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969" w:rsidRPr="00D0667E" w:rsidRDefault="00A54969" w:rsidP="00A54969">
      <w:pPr>
        <w:pStyle w:val="Header"/>
        <w:tabs>
          <w:tab w:val="left" w:pos="8280"/>
        </w:tabs>
        <w:spacing w:line="280" w:lineRule="exact"/>
        <w:jc w:val="both"/>
        <w:rPr>
          <w:rFonts w:ascii="Calibri" w:eastAsia="PMingLiU" w:hAnsi="Calibri" w:cs="Calibri"/>
          <w:noProof w:val="0"/>
          <w:sz w:val="24"/>
          <w:szCs w:val="24"/>
          <w:lang w:eastAsia="ja-JP"/>
        </w:rPr>
      </w:pPr>
      <w:bookmarkStart w:id="0" w:name="OLE_LINK103"/>
      <w:bookmarkStart w:id="1" w:name="OLE_LINK104"/>
      <w:r w:rsidRPr="00D0667E">
        <w:rPr>
          <w:rFonts w:ascii="Calibri" w:eastAsia="PMingLiU" w:hAnsi="Calibri" w:cs="Calibri"/>
          <w:noProof w:val="0"/>
          <w:sz w:val="24"/>
          <w:szCs w:val="24"/>
          <w:lang w:eastAsia="ja-JP"/>
        </w:rPr>
        <w:t>3GPP TSG-RAN WG4 Meeting #</w:t>
      </w:r>
      <w:r>
        <w:rPr>
          <w:rFonts w:ascii="Calibri" w:eastAsia="PMingLiU" w:hAnsi="Calibri" w:cs="Calibri"/>
          <w:noProof w:val="0"/>
          <w:sz w:val="24"/>
          <w:szCs w:val="24"/>
          <w:lang w:eastAsia="ja-JP"/>
        </w:rPr>
        <w:t>100</w:t>
      </w:r>
      <w:r w:rsidRPr="00D0667E">
        <w:rPr>
          <w:rFonts w:ascii="Calibri" w:eastAsia="PMingLiU" w:hAnsi="Calibri" w:cs="Calibri"/>
          <w:noProof w:val="0"/>
          <w:sz w:val="24"/>
          <w:szCs w:val="24"/>
          <w:lang w:eastAsia="ja-JP"/>
        </w:rPr>
        <w:t xml:space="preserve">-e                </w:t>
      </w:r>
      <w:r w:rsidRPr="00D0667E">
        <w:rPr>
          <w:rFonts w:ascii="Calibri" w:eastAsia="PMingLiU" w:hAnsi="Calibri" w:cs="Calibri"/>
          <w:noProof w:val="0"/>
          <w:sz w:val="24"/>
          <w:szCs w:val="24"/>
          <w:lang w:eastAsia="ja-JP"/>
        </w:rPr>
        <w:tab/>
        <w:t xml:space="preserve"> R4-21</w:t>
      </w:r>
      <w:r>
        <w:rPr>
          <w:rFonts w:ascii="Calibri" w:eastAsia="PMingLiU" w:hAnsi="Calibri" w:cs="Calibri"/>
          <w:noProof w:val="0"/>
          <w:sz w:val="24"/>
          <w:szCs w:val="24"/>
          <w:lang w:eastAsia="ja-JP"/>
        </w:rPr>
        <w:t>1</w:t>
      </w:r>
      <w:r w:rsidR="00E0054A">
        <w:rPr>
          <w:rFonts w:ascii="Calibri" w:eastAsia="PMingLiU" w:hAnsi="Calibri" w:cs="Calibri"/>
          <w:noProof w:val="0"/>
          <w:sz w:val="24"/>
          <w:szCs w:val="24"/>
          <w:lang w:eastAsia="ja-JP"/>
        </w:rPr>
        <w:t>4005</w:t>
      </w:r>
      <w:bookmarkStart w:id="2" w:name="_GoBack"/>
      <w:bookmarkEnd w:id="2"/>
    </w:p>
    <w:p w:rsidR="00A54969" w:rsidRPr="00D0667E" w:rsidRDefault="00A54969" w:rsidP="00A54969">
      <w:pPr>
        <w:ind w:left="1985" w:hanging="1985"/>
        <w:rPr>
          <w:rFonts w:ascii="Calibri" w:eastAsia="PMingLiU" w:hAnsi="Calibri" w:cs="Calibri"/>
          <w:b/>
          <w:sz w:val="24"/>
          <w:szCs w:val="24"/>
          <w:lang w:eastAsia="ja-JP"/>
        </w:rPr>
      </w:pPr>
      <w:r w:rsidRPr="00D0667E">
        <w:rPr>
          <w:rFonts w:ascii="Calibri" w:eastAsia="PMingLiU" w:hAnsi="Calibri" w:cs="Calibri"/>
          <w:b/>
          <w:sz w:val="24"/>
          <w:szCs w:val="24"/>
          <w:lang w:eastAsia="ja-JP"/>
        </w:rPr>
        <w:t xml:space="preserve">Electronic Meeting, </w:t>
      </w:r>
      <w:r>
        <w:rPr>
          <w:rFonts w:ascii="Calibri" w:eastAsia="PMingLiU" w:hAnsi="Calibri" w:cs="Calibri"/>
          <w:b/>
          <w:sz w:val="24"/>
          <w:szCs w:val="24"/>
        </w:rPr>
        <w:t xml:space="preserve">Aug </w:t>
      </w:r>
      <w:r w:rsidRPr="00D0667E">
        <w:rPr>
          <w:rFonts w:ascii="Calibri" w:eastAsia="PMingLiU" w:hAnsi="Calibri" w:cs="Calibri"/>
          <w:b/>
          <w:sz w:val="24"/>
          <w:szCs w:val="24"/>
          <w:lang w:eastAsia="ja-JP"/>
        </w:rPr>
        <w:t>1</w:t>
      </w:r>
      <w:r>
        <w:rPr>
          <w:rFonts w:ascii="Calibri" w:eastAsia="PMingLiU" w:hAnsi="Calibri" w:cs="Calibri"/>
          <w:b/>
          <w:sz w:val="24"/>
          <w:szCs w:val="24"/>
          <w:lang w:eastAsia="ja-JP"/>
        </w:rPr>
        <w:t>6</w:t>
      </w:r>
      <w:r w:rsidRPr="00D0667E">
        <w:rPr>
          <w:rFonts w:ascii="Calibri" w:eastAsia="PMingLiU" w:hAnsi="Calibri" w:cs="Calibri"/>
          <w:b/>
          <w:sz w:val="24"/>
          <w:szCs w:val="24"/>
          <w:lang w:eastAsia="ja-JP"/>
        </w:rPr>
        <w:t>-27, 2021</w:t>
      </w:r>
    </w:p>
    <w:p w:rsidR="00A54969" w:rsidRPr="00D0667E" w:rsidRDefault="00A54969" w:rsidP="00A5496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1C1CD1">
        <w:rPr>
          <w:rFonts w:ascii="Calibri" w:eastAsia="SimSun" w:hAnsi="Calibri" w:cs="Calibri"/>
          <w:b/>
          <w:bCs/>
          <w:sz w:val="24"/>
          <w:szCs w:val="24"/>
          <w:lang w:eastAsia="en-US"/>
        </w:rPr>
        <w:t>10.2.</w:t>
      </w:r>
      <w:r w:rsidR="00961EBE">
        <w:rPr>
          <w:rFonts w:ascii="Calibri" w:eastAsia="SimSun" w:hAnsi="Calibri" w:cs="Calibri"/>
          <w:b/>
          <w:bCs/>
          <w:sz w:val="24"/>
          <w:szCs w:val="24"/>
          <w:lang w:eastAsia="en-US"/>
        </w:rPr>
        <w:t>3</w:t>
      </w:r>
    </w:p>
    <w:p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FF7C0E"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val="en-US"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961EBE" w:rsidRPr="00961EBE">
        <w:rPr>
          <w:rFonts w:asciiTheme="minorHAnsi" w:eastAsia="SimSun" w:hAnsiTheme="minorHAnsi" w:cs="Arial"/>
          <w:b/>
          <w:bCs/>
          <w:sz w:val="24"/>
          <w:szCs w:val="24"/>
          <w:lang w:eastAsia="en-US"/>
        </w:rPr>
        <w:t>Views on overlapping carrier aggregation</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381DD2" w:rsidRPr="0025714A" w:rsidRDefault="001C1CD1" w:rsidP="00381DD2">
      <w:pPr>
        <w:jc w:val="both"/>
        <w:rPr>
          <w:rFonts w:asciiTheme="minorHAnsi" w:hAnsiTheme="minorHAnsi"/>
          <w:lang w:eastAsia="zh-TW"/>
        </w:rPr>
      </w:pPr>
      <w:bookmarkStart w:id="7" w:name="_Ref516345544"/>
      <w:r>
        <w:rPr>
          <w:rFonts w:asciiTheme="minorHAnsi" w:hAnsiTheme="minorHAnsi"/>
          <w:lang w:eastAsia="zh-TW"/>
        </w:rPr>
        <w:t>In RAN#92e meeting, the SID “</w:t>
      </w:r>
      <w:r w:rsidRPr="001C1CD1">
        <w:rPr>
          <w:rFonts w:asciiTheme="minorHAnsi" w:hAnsiTheme="minorHAnsi"/>
          <w:lang w:eastAsia="zh-TW"/>
        </w:rPr>
        <w:t>Study on Efficient utilization of licensed spectrum that is not aligned with existing NR channel bandwidths</w:t>
      </w:r>
      <w:r>
        <w:rPr>
          <w:rFonts w:asciiTheme="minorHAnsi" w:hAnsiTheme="minorHAnsi"/>
          <w:lang w:eastAsia="zh-TW"/>
        </w:rPr>
        <w:t xml:space="preserve">” </w:t>
      </w:r>
      <w:r w:rsidR="00425818">
        <w:rPr>
          <w:rFonts w:asciiTheme="minorHAnsi" w:hAnsiTheme="minorHAnsi"/>
          <w:lang w:eastAsia="zh-TW"/>
        </w:rPr>
        <w:t xml:space="preserve">[1] </w:t>
      </w:r>
      <w:r>
        <w:rPr>
          <w:rFonts w:asciiTheme="minorHAnsi" w:hAnsiTheme="minorHAnsi"/>
          <w:lang w:eastAsia="zh-TW"/>
        </w:rPr>
        <w:t xml:space="preserve">was further revised. The deadline for this study was extended to the end of this year (RAN#94). In this paper, we provide our view on one of the candidate solution </w:t>
      </w:r>
      <w:r w:rsidR="00961EBE">
        <w:rPr>
          <w:rFonts w:asciiTheme="minorHAnsi" w:hAnsiTheme="minorHAnsi"/>
          <w:lang w:eastAsia="zh-TW"/>
        </w:rPr>
        <w:t>“overlapping CA”</w:t>
      </w:r>
      <w:r>
        <w:rPr>
          <w:rFonts w:asciiTheme="minorHAnsi" w:hAnsiTheme="minorHAnsi"/>
          <w:lang w:eastAsia="zh-TW"/>
        </w:rPr>
        <w:t>.</w:t>
      </w:r>
    </w:p>
    <w:p w:rsidR="00381DD2" w:rsidRPr="008B49E8" w:rsidRDefault="00C24CC6" w:rsidP="00381DD2">
      <w:pPr>
        <w:pStyle w:val="Heading1"/>
        <w:numPr>
          <w:ilvl w:val="0"/>
          <w:numId w:val="1"/>
        </w:numPr>
        <w:ind w:hanging="720"/>
        <w:rPr>
          <w:rFonts w:asciiTheme="minorHAnsi" w:eastAsiaTheme="minorEastAsia" w:hAnsiTheme="minorHAnsi" w:cstheme="minorBidi"/>
          <w:b/>
          <w:sz w:val="22"/>
          <w:lang w:val="en-US" w:eastAsia="zh-TW"/>
        </w:rPr>
      </w:pPr>
      <w:r w:rsidRPr="008B49E8">
        <w:rPr>
          <w:rFonts w:asciiTheme="minorHAnsi" w:eastAsiaTheme="minorEastAsia" w:hAnsiTheme="minorHAnsi" w:cstheme="minorBidi"/>
          <w:b/>
          <w:bCs/>
          <w:sz w:val="22"/>
          <w:lang w:eastAsia="zh-TW"/>
        </w:rPr>
        <w:t>Discussion</w:t>
      </w:r>
    </w:p>
    <w:p w:rsidR="001C1CD1" w:rsidRDefault="002F64B3" w:rsidP="00C24CC6">
      <w:pPr>
        <w:jc w:val="both"/>
        <w:rPr>
          <w:rFonts w:asciiTheme="minorHAnsi" w:eastAsia="SimSun" w:hAnsiTheme="minorHAnsi" w:cstheme="minorHAnsi"/>
          <w:bCs/>
          <w:lang w:val="en-US"/>
        </w:rPr>
      </w:pPr>
      <w:bookmarkStart w:id="8" w:name="_Ref54117246"/>
      <w:r>
        <w:rPr>
          <w:rFonts w:asciiTheme="minorHAnsi" w:eastAsia="SimSun" w:hAnsiTheme="minorHAnsi" w:cstheme="minorHAnsi"/>
          <w:bCs/>
          <w:lang w:val="en-US"/>
        </w:rPr>
        <w:t xml:space="preserve">The basic principle for </w:t>
      </w:r>
      <w:r w:rsidR="00961EBE">
        <w:rPr>
          <w:rFonts w:asciiTheme="minorHAnsi" w:eastAsia="SimSun" w:hAnsiTheme="minorHAnsi" w:cstheme="minorHAnsi"/>
          <w:bCs/>
          <w:lang w:val="en-US"/>
        </w:rPr>
        <w:t>overlapping CA</w:t>
      </w:r>
      <w:r>
        <w:rPr>
          <w:rFonts w:asciiTheme="minorHAnsi" w:eastAsia="SimSun" w:hAnsiTheme="minorHAnsi" w:cstheme="minorHAnsi"/>
          <w:bCs/>
          <w:lang w:val="en-US"/>
        </w:rPr>
        <w:t xml:space="preserve"> is to use configure UE through dedicated RRC signaling with </w:t>
      </w:r>
      <w:r w:rsidR="00961EBE">
        <w:rPr>
          <w:rFonts w:asciiTheme="minorHAnsi" w:eastAsia="SimSun" w:hAnsiTheme="minorHAnsi" w:cstheme="minorHAnsi"/>
          <w:bCs/>
          <w:lang w:val="en-US"/>
        </w:rPr>
        <w:t>2 CCs. Both CCs follow regular CBW (a multiple of 5MHz), but overlapped with each other such that the union of the 2 CBWs equals the irregular BW</w:t>
      </w:r>
      <w:r>
        <w:rPr>
          <w:rFonts w:asciiTheme="minorHAnsi" w:eastAsia="SimSun" w:hAnsiTheme="minorHAnsi" w:cstheme="minorHAnsi"/>
          <w:bCs/>
          <w:lang w:val="en-US"/>
        </w:rPr>
        <w:t xml:space="preserve">. As </w:t>
      </w:r>
      <w:r w:rsidR="00B96768">
        <w:rPr>
          <w:rFonts w:asciiTheme="minorHAnsi" w:eastAsia="SimSun" w:hAnsiTheme="minorHAnsi" w:cstheme="minorHAnsi"/>
          <w:bCs/>
          <w:lang w:val="en-US"/>
        </w:rPr>
        <w:t xml:space="preserve">the example </w:t>
      </w:r>
      <w:r>
        <w:rPr>
          <w:rFonts w:asciiTheme="minorHAnsi" w:eastAsia="SimSun" w:hAnsiTheme="minorHAnsi" w:cstheme="minorHAnsi"/>
          <w:bCs/>
          <w:lang w:val="en-US"/>
        </w:rPr>
        <w:t xml:space="preserve">shown 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_Ref78879776 \h  \* MERGEFORMAT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5851B0" w:rsidRPr="005851B0">
        <w:rPr>
          <w:rFonts w:asciiTheme="minorHAnsi" w:eastAsia="SimSun" w:hAnsiTheme="minorHAnsi" w:cstheme="minorHAnsi"/>
          <w:bCs/>
          <w:lang w:val="en-US"/>
        </w:rPr>
        <w:t>Figure 1</w:t>
      </w:r>
      <w:r>
        <w:rPr>
          <w:rFonts w:asciiTheme="minorHAnsi" w:eastAsia="SimSun" w:hAnsiTheme="minorHAnsi" w:cstheme="minorHAnsi"/>
          <w:bCs/>
          <w:lang w:val="en-US"/>
        </w:rPr>
        <w:fldChar w:fldCharType="end"/>
      </w:r>
      <w:r>
        <w:rPr>
          <w:rFonts w:asciiTheme="minorHAnsi" w:eastAsia="SimSun" w:hAnsiTheme="minorHAnsi" w:cstheme="minorHAnsi"/>
          <w:bCs/>
          <w:lang w:val="en-US"/>
        </w:rPr>
        <w:t xml:space="preserve">, </w:t>
      </w:r>
      <w:r w:rsidR="00961EBE">
        <w:rPr>
          <w:rFonts w:asciiTheme="minorHAnsi" w:eastAsia="SimSun" w:hAnsiTheme="minorHAnsi" w:cstheme="minorHAnsi"/>
          <w:bCs/>
          <w:lang w:val="en-US"/>
        </w:rPr>
        <w:t>each CC</w:t>
      </w:r>
      <w:r w:rsidR="00B96768">
        <w:rPr>
          <w:rFonts w:asciiTheme="minorHAnsi" w:eastAsia="SimSun" w:hAnsiTheme="minorHAnsi" w:cstheme="minorHAnsi"/>
          <w:bCs/>
          <w:lang w:val="en-US"/>
        </w:rPr>
        <w:t xml:space="preserve"> has</w:t>
      </w:r>
      <w:r w:rsidR="00961EBE">
        <w:rPr>
          <w:rFonts w:asciiTheme="minorHAnsi" w:eastAsia="SimSun" w:hAnsiTheme="minorHAnsi" w:cstheme="minorHAnsi"/>
          <w:bCs/>
          <w:lang w:val="en-US"/>
        </w:rPr>
        <w:t xml:space="preserve"> </w:t>
      </w:r>
      <w:r w:rsidR="00B96768">
        <w:rPr>
          <w:rFonts w:asciiTheme="minorHAnsi" w:eastAsia="SimSun" w:hAnsiTheme="minorHAnsi" w:cstheme="minorHAnsi"/>
          <w:bCs/>
          <w:lang w:val="en-US"/>
        </w:rPr>
        <w:t>7MHz</w:t>
      </w:r>
      <w:r w:rsidR="00961EBE">
        <w:rPr>
          <w:rFonts w:asciiTheme="minorHAnsi" w:eastAsia="SimSun" w:hAnsiTheme="minorHAnsi" w:cstheme="minorHAnsi"/>
          <w:bCs/>
          <w:lang w:val="en-US"/>
        </w:rPr>
        <w:t xml:space="preserve"> overlapped with the other CC</w:t>
      </w:r>
      <w:r w:rsidR="00B96768">
        <w:rPr>
          <w:rFonts w:asciiTheme="minorHAnsi" w:eastAsia="SimSun" w:hAnsiTheme="minorHAnsi" w:cstheme="minorHAnsi"/>
          <w:bCs/>
          <w:lang w:val="en-US"/>
        </w:rPr>
        <w:t xml:space="preserve"> and 3MHz non-overlapped part</w:t>
      </w:r>
      <w:r>
        <w:rPr>
          <w:rFonts w:asciiTheme="minorHAnsi" w:eastAsia="SimSun" w:hAnsiTheme="minorHAnsi" w:cstheme="minorHAnsi"/>
          <w:bCs/>
          <w:lang w:val="en-US"/>
        </w:rPr>
        <w:t xml:space="preserve">. </w:t>
      </w:r>
    </w:p>
    <w:p w:rsidR="001C1CD1" w:rsidRDefault="00961EBE" w:rsidP="002F64B3">
      <w:pPr>
        <w:jc w:val="center"/>
        <w:rPr>
          <w:rFonts w:asciiTheme="minorHAnsi" w:eastAsia="SimSun" w:hAnsiTheme="minorHAnsi" w:cstheme="minorHAnsi"/>
          <w:bCs/>
          <w:lang w:val="en-US"/>
        </w:rPr>
      </w:pPr>
      <w:r w:rsidRPr="00961EBE">
        <w:rPr>
          <w:rFonts w:eastAsia="SimSun"/>
          <w:noProof/>
          <w:lang w:eastAsia="en-GB"/>
        </w:rPr>
        <w:drawing>
          <wp:inline distT="0" distB="0" distL="0" distR="0">
            <wp:extent cx="3580411" cy="13864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1835" cy="1390910"/>
                    </a:xfrm>
                    <a:prstGeom prst="rect">
                      <a:avLst/>
                    </a:prstGeom>
                    <a:noFill/>
                    <a:ln>
                      <a:noFill/>
                    </a:ln>
                  </pic:spPr>
                </pic:pic>
              </a:graphicData>
            </a:graphic>
          </wp:inline>
        </w:drawing>
      </w:r>
    </w:p>
    <w:p w:rsidR="002F64B3" w:rsidRPr="002F64B3" w:rsidRDefault="002F64B3" w:rsidP="002F64B3">
      <w:pPr>
        <w:pStyle w:val="Caption"/>
        <w:jc w:val="center"/>
        <w:rPr>
          <w:rFonts w:asciiTheme="minorHAnsi" w:hAnsiTheme="minorHAnsi" w:cstheme="minorHAnsi"/>
          <w:bCs/>
          <w:lang w:val="en-US"/>
        </w:rPr>
      </w:pPr>
      <w:bookmarkStart w:id="9" w:name="_Ref78879776"/>
      <w:r w:rsidRPr="002F64B3">
        <w:rPr>
          <w:rFonts w:asciiTheme="minorHAnsi" w:hAnsiTheme="minorHAnsi" w:cstheme="minorHAnsi"/>
          <w:bCs/>
          <w:lang w:val="en-US"/>
        </w:rPr>
        <w:t xml:space="preserve">Figure </w:t>
      </w:r>
      <w:r w:rsidRPr="002F64B3">
        <w:rPr>
          <w:rFonts w:asciiTheme="minorHAnsi" w:hAnsiTheme="minorHAnsi" w:cstheme="minorHAnsi"/>
          <w:bCs/>
          <w:lang w:val="en-US"/>
        </w:rPr>
        <w:fldChar w:fldCharType="begin"/>
      </w:r>
      <w:r w:rsidRPr="002F64B3">
        <w:rPr>
          <w:rFonts w:asciiTheme="minorHAnsi" w:hAnsiTheme="minorHAnsi" w:cstheme="minorHAnsi"/>
          <w:bCs/>
          <w:lang w:val="en-US"/>
        </w:rPr>
        <w:instrText xml:space="preserve"> SEQ Figure \* ARABIC </w:instrText>
      </w:r>
      <w:r w:rsidRPr="002F64B3">
        <w:rPr>
          <w:rFonts w:asciiTheme="minorHAnsi" w:hAnsiTheme="minorHAnsi" w:cstheme="minorHAnsi"/>
          <w:bCs/>
          <w:lang w:val="en-US"/>
        </w:rPr>
        <w:fldChar w:fldCharType="separate"/>
      </w:r>
      <w:r w:rsidR="005851B0">
        <w:rPr>
          <w:rFonts w:asciiTheme="minorHAnsi" w:hAnsiTheme="minorHAnsi" w:cstheme="minorHAnsi"/>
          <w:bCs/>
          <w:noProof/>
          <w:lang w:val="en-US"/>
        </w:rPr>
        <w:t>1</w:t>
      </w:r>
      <w:r w:rsidRPr="002F64B3">
        <w:rPr>
          <w:rFonts w:asciiTheme="minorHAnsi" w:hAnsiTheme="minorHAnsi" w:cstheme="minorHAnsi"/>
          <w:bCs/>
          <w:lang w:val="en-US"/>
        </w:rPr>
        <w:fldChar w:fldCharType="end"/>
      </w:r>
      <w:bookmarkEnd w:id="9"/>
      <w:r w:rsidRPr="002F64B3">
        <w:rPr>
          <w:rFonts w:asciiTheme="minorHAnsi" w:hAnsiTheme="minorHAnsi" w:cstheme="minorHAnsi"/>
          <w:bCs/>
          <w:lang w:val="en-US"/>
        </w:rPr>
        <w:t xml:space="preserve">. One example for 13 MHz irregular BW </w:t>
      </w:r>
      <w:r>
        <w:rPr>
          <w:rFonts w:asciiTheme="minorHAnsi" w:hAnsiTheme="minorHAnsi" w:cstheme="minorHAnsi"/>
          <w:bCs/>
          <w:lang w:val="en-US"/>
        </w:rPr>
        <w:t>covered</w:t>
      </w:r>
      <w:r w:rsidRPr="002F64B3">
        <w:rPr>
          <w:rFonts w:asciiTheme="minorHAnsi" w:hAnsiTheme="minorHAnsi" w:cstheme="minorHAnsi"/>
          <w:bCs/>
          <w:lang w:val="en-US"/>
        </w:rPr>
        <w:t xml:space="preserve"> by </w:t>
      </w:r>
      <w:r w:rsidR="00961EBE">
        <w:rPr>
          <w:rFonts w:asciiTheme="minorHAnsi" w:hAnsiTheme="minorHAnsi" w:cstheme="minorHAnsi"/>
          <w:bCs/>
          <w:lang w:val="en-US"/>
        </w:rPr>
        <w:t>2x</w:t>
      </w:r>
      <w:r w:rsidRPr="002F64B3">
        <w:rPr>
          <w:rFonts w:asciiTheme="minorHAnsi" w:hAnsiTheme="minorHAnsi" w:cstheme="minorHAnsi"/>
          <w:bCs/>
          <w:lang w:val="en-US"/>
        </w:rPr>
        <w:t>1</w:t>
      </w:r>
      <w:r w:rsidR="00961EBE">
        <w:rPr>
          <w:rFonts w:asciiTheme="minorHAnsi" w:hAnsiTheme="minorHAnsi" w:cstheme="minorHAnsi"/>
          <w:bCs/>
          <w:lang w:val="en-US"/>
        </w:rPr>
        <w:t>0</w:t>
      </w:r>
      <w:r w:rsidRPr="002F64B3">
        <w:rPr>
          <w:rFonts w:asciiTheme="minorHAnsi" w:hAnsiTheme="minorHAnsi" w:cstheme="minorHAnsi"/>
          <w:bCs/>
          <w:lang w:val="en-US"/>
        </w:rPr>
        <w:t xml:space="preserve">MHz </w:t>
      </w:r>
      <w:r w:rsidR="00961EBE">
        <w:rPr>
          <w:rFonts w:asciiTheme="minorHAnsi" w:hAnsiTheme="minorHAnsi" w:cstheme="minorHAnsi"/>
          <w:bCs/>
          <w:lang w:val="en-US"/>
        </w:rPr>
        <w:t>overlapping CA</w:t>
      </w:r>
    </w:p>
    <w:p w:rsidR="00450B8B" w:rsidRDefault="00450B8B" w:rsidP="00C24CC6">
      <w:pPr>
        <w:jc w:val="both"/>
        <w:rPr>
          <w:rFonts w:asciiTheme="minorHAnsi" w:eastAsia="SimSun" w:hAnsiTheme="minorHAnsi" w:cstheme="minorHAnsi"/>
          <w:bCs/>
          <w:lang w:val="en-US"/>
        </w:rPr>
      </w:pPr>
    </w:p>
    <w:p w:rsidR="007149B3" w:rsidRDefault="007149B3"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In our understanding, introducing overlapping CA will create some new bandwidth classes in the RAN4 spec. </w:t>
      </w:r>
      <w:r w:rsidR="00C4037A">
        <w:rPr>
          <w:rFonts w:asciiTheme="minorHAnsi" w:eastAsia="SimSun" w:hAnsiTheme="minorHAnsi" w:cstheme="minorHAnsi"/>
          <w:bCs/>
          <w:lang w:val="en-US"/>
        </w:rPr>
        <w:t>The spec impact should be confirmed. Moreover, h</w:t>
      </w:r>
      <w:r>
        <w:rPr>
          <w:rFonts w:asciiTheme="minorHAnsi" w:eastAsia="SimSun" w:hAnsiTheme="minorHAnsi" w:cstheme="minorHAnsi"/>
          <w:bCs/>
          <w:lang w:val="en-US"/>
        </w:rPr>
        <w:t xml:space="preserve">ow this overlapping CA </w:t>
      </w:r>
      <w:r w:rsidR="005851B0">
        <w:rPr>
          <w:rFonts w:asciiTheme="minorHAnsi" w:eastAsia="SimSun" w:hAnsiTheme="minorHAnsi" w:cstheme="minorHAnsi"/>
          <w:bCs/>
          <w:lang w:val="en-US"/>
        </w:rPr>
        <w:t xml:space="preserve">configuration and </w:t>
      </w:r>
      <w:r w:rsidR="00C4037A">
        <w:rPr>
          <w:rFonts w:asciiTheme="minorHAnsi" w:eastAsia="SimSun" w:hAnsiTheme="minorHAnsi" w:cstheme="minorHAnsi"/>
          <w:bCs/>
          <w:lang w:val="en-US"/>
        </w:rPr>
        <w:t xml:space="preserve">capability </w:t>
      </w:r>
      <w:r w:rsidR="005851B0">
        <w:rPr>
          <w:rFonts w:asciiTheme="minorHAnsi" w:eastAsia="SimSun" w:hAnsiTheme="minorHAnsi" w:cstheme="minorHAnsi"/>
          <w:bCs/>
          <w:lang w:val="en-US"/>
        </w:rPr>
        <w:t>are</w:t>
      </w:r>
      <w:r>
        <w:rPr>
          <w:rFonts w:asciiTheme="minorHAnsi" w:eastAsia="SimSun" w:hAnsiTheme="minorHAnsi" w:cstheme="minorHAnsi"/>
          <w:bCs/>
          <w:lang w:val="en-US"/>
        </w:rPr>
        <w:t xml:space="preserve"> considered </w:t>
      </w:r>
      <w:r w:rsidR="00C4037A">
        <w:rPr>
          <w:rFonts w:asciiTheme="minorHAnsi" w:hAnsiTheme="minorHAnsi" w:cstheme="minorHAnsi"/>
          <w:bCs/>
          <w:lang w:val="en-US"/>
        </w:rPr>
        <w:t>and reported</w:t>
      </w:r>
      <w:r w:rsidR="00C4037A" w:rsidRPr="007149B3">
        <w:rPr>
          <w:rFonts w:asciiTheme="minorHAnsi" w:hAnsiTheme="minorHAnsi" w:cstheme="minorHAnsi"/>
          <w:bCs/>
          <w:lang w:val="en-US"/>
        </w:rPr>
        <w:t xml:space="preserve"> </w:t>
      </w:r>
      <w:r>
        <w:rPr>
          <w:rFonts w:asciiTheme="minorHAnsi" w:eastAsia="SimSun" w:hAnsiTheme="minorHAnsi" w:cstheme="minorHAnsi"/>
          <w:bCs/>
          <w:lang w:val="en-US"/>
        </w:rPr>
        <w:t>together with intra-band CCA/NCCA and inter-band CA needs more discussions</w:t>
      </w:r>
      <w:r w:rsidR="007B58EB">
        <w:rPr>
          <w:rFonts w:asciiTheme="minorHAnsi" w:eastAsia="SimSun" w:hAnsiTheme="minorHAnsi" w:cstheme="minorHAnsi"/>
          <w:bCs/>
          <w:lang w:val="en-US"/>
        </w:rPr>
        <w:t>. E.g., if supporting overlapping CA will consume additional RF or baseband resources, then the UE capability may need to be per</w:t>
      </w:r>
      <w:r w:rsidR="00275340">
        <w:rPr>
          <w:rFonts w:asciiTheme="minorHAnsi" w:eastAsia="SimSun" w:hAnsiTheme="minorHAnsi" w:cstheme="minorHAnsi"/>
          <w:bCs/>
          <w:lang w:val="en-US"/>
        </w:rPr>
        <w:t>-</w:t>
      </w:r>
      <w:r w:rsidR="007B58EB">
        <w:rPr>
          <w:rFonts w:asciiTheme="minorHAnsi" w:eastAsia="SimSun" w:hAnsiTheme="minorHAnsi" w:cstheme="minorHAnsi"/>
          <w:bCs/>
          <w:lang w:val="en-US"/>
        </w:rPr>
        <w:t>feature</w:t>
      </w:r>
      <w:r w:rsidR="00275340">
        <w:rPr>
          <w:rFonts w:asciiTheme="minorHAnsi" w:eastAsia="SimSun" w:hAnsiTheme="minorHAnsi" w:cstheme="minorHAnsi"/>
          <w:bCs/>
          <w:lang w:val="en-US"/>
        </w:rPr>
        <w:t>-</w:t>
      </w:r>
      <w:r w:rsidR="007B58EB">
        <w:rPr>
          <w:rFonts w:asciiTheme="minorHAnsi" w:eastAsia="SimSun" w:hAnsiTheme="minorHAnsi" w:cstheme="minorHAnsi"/>
          <w:bCs/>
          <w:lang w:val="en-US"/>
        </w:rPr>
        <w:t>set reported</w:t>
      </w:r>
      <w:r w:rsidR="00533BAA">
        <w:rPr>
          <w:rFonts w:asciiTheme="minorHAnsi" w:eastAsia="SimSun" w:hAnsiTheme="minorHAnsi" w:cstheme="minorHAnsi"/>
          <w:bCs/>
          <w:lang w:val="en-US"/>
        </w:rPr>
        <w:t>.</w:t>
      </w:r>
    </w:p>
    <w:p w:rsidR="007149B3" w:rsidRPr="00275340" w:rsidRDefault="007149B3" w:rsidP="00142502">
      <w:pPr>
        <w:pStyle w:val="Caption"/>
        <w:jc w:val="both"/>
        <w:rPr>
          <w:rFonts w:asciiTheme="minorHAnsi" w:hAnsiTheme="minorHAnsi" w:cstheme="minorHAnsi"/>
          <w:bCs/>
          <w:lang w:val="en-US"/>
        </w:rPr>
      </w:pPr>
      <w:bookmarkStart w:id="10" w:name="_Ref78899242"/>
      <w:r w:rsidRPr="00275340">
        <w:rPr>
          <w:rFonts w:asciiTheme="minorHAnsi" w:hAnsiTheme="minorHAnsi" w:cstheme="minorHAnsi"/>
          <w:bCs/>
          <w:lang w:val="en-US"/>
        </w:rPr>
        <w:t xml:space="preserve">Observation </w:t>
      </w:r>
      <w:r w:rsidRPr="00275340">
        <w:rPr>
          <w:rFonts w:asciiTheme="minorHAnsi" w:hAnsiTheme="minorHAnsi" w:cstheme="minorHAnsi"/>
          <w:bCs/>
          <w:lang w:val="en-US"/>
        </w:rPr>
        <w:fldChar w:fldCharType="begin"/>
      </w:r>
      <w:r w:rsidRPr="00275340">
        <w:rPr>
          <w:rFonts w:asciiTheme="minorHAnsi" w:hAnsiTheme="minorHAnsi" w:cstheme="minorHAnsi"/>
          <w:bCs/>
          <w:lang w:val="en-US"/>
        </w:rPr>
        <w:instrText xml:space="preserve"> SEQ Observation \* ARABIC </w:instrText>
      </w:r>
      <w:r w:rsidRPr="00275340">
        <w:rPr>
          <w:rFonts w:asciiTheme="minorHAnsi" w:hAnsiTheme="minorHAnsi" w:cstheme="minorHAnsi"/>
          <w:bCs/>
          <w:lang w:val="en-US"/>
        </w:rPr>
        <w:fldChar w:fldCharType="separate"/>
      </w:r>
      <w:r w:rsidR="005851B0">
        <w:rPr>
          <w:rFonts w:asciiTheme="minorHAnsi" w:hAnsiTheme="minorHAnsi" w:cstheme="minorHAnsi"/>
          <w:bCs/>
          <w:noProof/>
          <w:lang w:val="en-US"/>
        </w:rPr>
        <w:t>1</w:t>
      </w:r>
      <w:r w:rsidRPr="00275340">
        <w:rPr>
          <w:rFonts w:asciiTheme="minorHAnsi" w:hAnsiTheme="minorHAnsi" w:cstheme="minorHAnsi"/>
          <w:bCs/>
          <w:lang w:val="en-US"/>
        </w:rPr>
        <w:fldChar w:fldCharType="end"/>
      </w:r>
      <w:r w:rsidRPr="00275340">
        <w:rPr>
          <w:rFonts w:asciiTheme="minorHAnsi" w:hAnsiTheme="minorHAnsi" w:cstheme="minorHAnsi"/>
          <w:bCs/>
          <w:lang w:val="en-US"/>
        </w:rPr>
        <w:t xml:space="preserve">: </w:t>
      </w:r>
      <w:r>
        <w:rPr>
          <w:rFonts w:asciiTheme="minorHAnsi" w:hAnsiTheme="minorHAnsi" w:cstheme="minorHAnsi"/>
          <w:bCs/>
          <w:lang w:val="en-US"/>
        </w:rPr>
        <w:t>Introducing overlapping CA will create a new bandwidth class at least in the RAN4 spec</w:t>
      </w:r>
      <w:bookmarkEnd w:id="10"/>
    </w:p>
    <w:p w:rsidR="007149B3" w:rsidRDefault="007149B3" w:rsidP="00C4037A">
      <w:pPr>
        <w:pStyle w:val="Caption"/>
        <w:jc w:val="both"/>
        <w:rPr>
          <w:rFonts w:asciiTheme="minorHAnsi" w:hAnsiTheme="minorHAnsi" w:cstheme="minorHAnsi"/>
          <w:bCs/>
          <w:lang w:val="en-US"/>
        </w:rPr>
      </w:pPr>
      <w:bookmarkStart w:id="11" w:name="_Ref78899255"/>
      <w:r w:rsidRPr="007149B3">
        <w:rPr>
          <w:rFonts w:asciiTheme="minorHAnsi" w:hAnsiTheme="minorHAnsi" w:cstheme="minorHAnsi"/>
          <w:bCs/>
          <w:lang w:val="en-US"/>
        </w:rPr>
        <w:t xml:space="preserve">Proposal </w:t>
      </w:r>
      <w:r w:rsidRPr="007149B3">
        <w:rPr>
          <w:rFonts w:asciiTheme="minorHAnsi" w:hAnsiTheme="minorHAnsi" w:cstheme="minorHAnsi"/>
          <w:bCs/>
          <w:lang w:val="en-US"/>
        </w:rPr>
        <w:fldChar w:fldCharType="begin"/>
      </w:r>
      <w:r w:rsidRPr="007149B3">
        <w:rPr>
          <w:rFonts w:asciiTheme="minorHAnsi" w:hAnsiTheme="minorHAnsi" w:cstheme="minorHAnsi"/>
          <w:bCs/>
          <w:lang w:val="en-US"/>
        </w:rPr>
        <w:instrText xml:space="preserve"> SEQ Proposal \* ARABIC </w:instrText>
      </w:r>
      <w:r w:rsidRPr="007149B3">
        <w:rPr>
          <w:rFonts w:asciiTheme="minorHAnsi" w:hAnsiTheme="minorHAnsi" w:cstheme="minorHAnsi"/>
          <w:bCs/>
          <w:lang w:val="en-US"/>
        </w:rPr>
        <w:fldChar w:fldCharType="separate"/>
      </w:r>
      <w:r w:rsidR="005851B0">
        <w:rPr>
          <w:rFonts w:asciiTheme="minorHAnsi" w:hAnsiTheme="minorHAnsi" w:cstheme="minorHAnsi"/>
          <w:bCs/>
          <w:noProof/>
          <w:lang w:val="en-US"/>
        </w:rPr>
        <w:t>1</w:t>
      </w:r>
      <w:r w:rsidRPr="007149B3">
        <w:rPr>
          <w:rFonts w:asciiTheme="minorHAnsi" w:hAnsiTheme="minorHAnsi" w:cstheme="minorHAnsi"/>
          <w:bCs/>
          <w:lang w:val="en-US"/>
        </w:rPr>
        <w:fldChar w:fldCharType="end"/>
      </w:r>
      <w:r w:rsidRPr="007149B3">
        <w:rPr>
          <w:rFonts w:asciiTheme="minorHAnsi" w:hAnsiTheme="minorHAnsi" w:cstheme="minorHAnsi"/>
          <w:bCs/>
          <w:lang w:val="en-US"/>
        </w:rPr>
        <w:t xml:space="preserve">: </w:t>
      </w:r>
      <w:r w:rsidR="007B58EB">
        <w:rPr>
          <w:rFonts w:asciiTheme="minorHAnsi" w:hAnsiTheme="minorHAnsi" w:cstheme="minorHAnsi"/>
          <w:bCs/>
          <w:lang w:val="en-US"/>
        </w:rPr>
        <w:t>FFS h</w:t>
      </w:r>
      <w:r w:rsidRPr="007149B3">
        <w:rPr>
          <w:rFonts w:asciiTheme="minorHAnsi" w:hAnsiTheme="minorHAnsi" w:cstheme="minorHAnsi"/>
          <w:bCs/>
          <w:lang w:val="en-US"/>
        </w:rPr>
        <w:t xml:space="preserve">ow overlapping CA </w:t>
      </w:r>
      <w:r w:rsidR="005851B0">
        <w:rPr>
          <w:rFonts w:asciiTheme="minorHAnsi" w:hAnsiTheme="minorHAnsi" w:cstheme="minorHAnsi"/>
          <w:bCs/>
          <w:lang w:val="en-US"/>
        </w:rPr>
        <w:t xml:space="preserve">configuration and </w:t>
      </w:r>
      <w:r w:rsidR="00C4037A">
        <w:rPr>
          <w:rFonts w:asciiTheme="minorHAnsi" w:hAnsiTheme="minorHAnsi" w:cstheme="minorHAnsi"/>
          <w:bCs/>
          <w:lang w:val="en-US"/>
        </w:rPr>
        <w:t xml:space="preserve">capability </w:t>
      </w:r>
      <w:r w:rsidR="005851B0">
        <w:rPr>
          <w:rFonts w:asciiTheme="minorHAnsi" w:hAnsiTheme="minorHAnsi" w:cstheme="minorHAnsi"/>
          <w:bCs/>
          <w:lang w:val="en-US"/>
        </w:rPr>
        <w:t>are</w:t>
      </w:r>
      <w:r w:rsidRPr="007149B3">
        <w:rPr>
          <w:rFonts w:asciiTheme="minorHAnsi" w:hAnsiTheme="minorHAnsi" w:cstheme="minorHAnsi"/>
          <w:bCs/>
          <w:lang w:val="en-US"/>
        </w:rPr>
        <w:t xml:space="preserve"> considered</w:t>
      </w:r>
      <w:r w:rsidR="00C4037A">
        <w:rPr>
          <w:rFonts w:asciiTheme="minorHAnsi" w:hAnsiTheme="minorHAnsi" w:cstheme="minorHAnsi"/>
          <w:bCs/>
          <w:lang w:val="en-US"/>
        </w:rPr>
        <w:t xml:space="preserve"> and reported</w:t>
      </w:r>
      <w:r w:rsidRPr="007149B3">
        <w:rPr>
          <w:rFonts w:asciiTheme="minorHAnsi" w:hAnsiTheme="minorHAnsi" w:cstheme="minorHAnsi"/>
          <w:bCs/>
          <w:lang w:val="en-US"/>
        </w:rPr>
        <w:t xml:space="preserve"> together with intra-band CCA/NCCA and inter-band CA</w:t>
      </w:r>
      <w:r w:rsidR="007B58EB">
        <w:rPr>
          <w:rFonts w:asciiTheme="minorHAnsi" w:hAnsiTheme="minorHAnsi" w:cstheme="minorHAnsi"/>
          <w:bCs/>
          <w:lang w:val="en-US"/>
        </w:rPr>
        <w:t>.</w:t>
      </w:r>
      <w:bookmarkEnd w:id="11"/>
    </w:p>
    <w:p w:rsidR="00533BAA" w:rsidRDefault="00533BAA" w:rsidP="007149B3">
      <w:pPr>
        <w:jc w:val="both"/>
        <w:rPr>
          <w:rFonts w:asciiTheme="minorHAnsi" w:eastAsia="SimSun" w:hAnsiTheme="minorHAnsi" w:cstheme="minorHAnsi"/>
          <w:bCs/>
          <w:lang w:val="en-US"/>
        </w:rPr>
      </w:pPr>
    </w:p>
    <w:p w:rsidR="00F00380" w:rsidRDefault="00197677"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The number of </w:t>
      </w:r>
      <w:r w:rsidR="00533BAA">
        <w:rPr>
          <w:rFonts w:asciiTheme="minorHAnsi" w:eastAsia="SimSun" w:hAnsiTheme="minorHAnsi" w:cstheme="minorHAnsi"/>
          <w:bCs/>
          <w:lang w:val="en-US"/>
        </w:rPr>
        <w:t xml:space="preserve">overlapped RBs </w:t>
      </w:r>
      <w:r>
        <w:rPr>
          <w:rFonts w:asciiTheme="minorHAnsi" w:eastAsia="SimSun" w:hAnsiTheme="minorHAnsi" w:cstheme="minorHAnsi"/>
          <w:bCs/>
          <w:lang w:val="en-US"/>
        </w:rPr>
        <w:t xml:space="preserve">needs to be clearly defined for each irregular BW. To be specific, the number of </w:t>
      </w:r>
      <w:r w:rsidR="00533BAA">
        <w:rPr>
          <w:rFonts w:asciiTheme="minorHAnsi" w:eastAsia="SimSun" w:hAnsiTheme="minorHAnsi" w:cstheme="minorHAnsi"/>
          <w:bCs/>
          <w:lang w:val="en-US"/>
        </w:rPr>
        <w:t xml:space="preserve">overlapped </w:t>
      </w:r>
      <w:r>
        <w:rPr>
          <w:rFonts w:asciiTheme="minorHAnsi" w:eastAsia="SimSun" w:hAnsiTheme="minorHAnsi" w:cstheme="minorHAnsi"/>
          <w:bCs/>
          <w:lang w:val="en-US"/>
        </w:rPr>
        <w:t xml:space="preserve">RBs to be used for 6, 7, 11, 12, 13MHz BW needs to be defined </w:t>
      </w:r>
      <w:r w:rsidR="00533BAA">
        <w:rPr>
          <w:rFonts w:asciiTheme="minorHAnsi" w:eastAsia="SimSun" w:hAnsiTheme="minorHAnsi" w:cstheme="minorHAnsi"/>
          <w:bCs/>
          <w:lang w:val="en-US"/>
        </w:rPr>
        <w:t>in both</w:t>
      </w:r>
      <w:r>
        <w:rPr>
          <w:rFonts w:asciiTheme="minorHAnsi" w:eastAsia="SimSun" w:hAnsiTheme="minorHAnsi" w:cstheme="minorHAnsi"/>
          <w:bCs/>
          <w:lang w:val="en-US"/>
        </w:rPr>
        <w:t xml:space="preserve"> BS </w:t>
      </w:r>
      <w:r w:rsidR="00533BAA">
        <w:rPr>
          <w:rFonts w:asciiTheme="minorHAnsi" w:eastAsia="SimSun" w:hAnsiTheme="minorHAnsi" w:cstheme="minorHAnsi"/>
          <w:bCs/>
          <w:lang w:val="en-US"/>
        </w:rPr>
        <w:t>and UE spec</w:t>
      </w:r>
      <w:r>
        <w:rPr>
          <w:rFonts w:asciiTheme="minorHAnsi" w:eastAsia="SimSun" w:hAnsiTheme="minorHAnsi" w:cstheme="minorHAnsi"/>
          <w:bCs/>
          <w:lang w:val="en-US"/>
        </w:rPr>
        <w:t>. It is undesired to see that the irregularBW can eventually be defined with arbitrary numbers of RBs</w:t>
      </w:r>
      <w:r w:rsidR="00275340">
        <w:rPr>
          <w:rFonts w:asciiTheme="minorHAnsi" w:eastAsia="SimSun" w:hAnsiTheme="minorHAnsi" w:cstheme="minorHAnsi"/>
          <w:bCs/>
          <w:lang w:val="en-US"/>
        </w:rPr>
        <w:t xml:space="preserve"> (or even non-integer RBs)</w:t>
      </w:r>
      <w:r>
        <w:rPr>
          <w:rFonts w:asciiTheme="minorHAnsi" w:eastAsia="SimSun" w:hAnsiTheme="minorHAnsi" w:cstheme="minorHAnsi"/>
          <w:bCs/>
          <w:lang w:val="en-US"/>
        </w:rPr>
        <w:t xml:space="preserve">. On the other hand, a clear definition in terms of # of PRB is also the prerequisite to </w:t>
      </w:r>
      <w:r w:rsidR="00F00380">
        <w:rPr>
          <w:rFonts w:asciiTheme="minorHAnsi" w:eastAsia="SimSun" w:hAnsiTheme="minorHAnsi" w:cstheme="minorHAnsi"/>
          <w:bCs/>
          <w:lang w:val="en-US"/>
        </w:rPr>
        <w:t xml:space="preserve">define the </w:t>
      </w:r>
      <w:r>
        <w:rPr>
          <w:rFonts w:asciiTheme="minorHAnsi" w:eastAsia="SimSun" w:hAnsiTheme="minorHAnsi" w:cstheme="minorHAnsi"/>
          <w:bCs/>
          <w:lang w:val="en-US"/>
        </w:rPr>
        <w:t xml:space="preserve">corresponding </w:t>
      </w:r>
      <w:r w:rsidR="00F00380">
        <w:rPr>
          <w:rFonts w:asciiTheme="minorHAnsi" w:eastAsia="SimSun" w:hAnsiTheme="minorHAnsi" w:cstheme="minorHAnsi"/>
          <w:bCs/>
          <w:lang w:val="en-US"/>
        </w:rPr>
        <w:t>requirement</w:t>
      </w:r>
      <w:r>
        <w:rPr>
          <w:rFonts w:asciiTheme="minorHAnsi" w:eastAsia="SimSun" w:hAnsiTheme="minorHAnsi" w:cstheme="minorHAnsi"/>
          <w:bCs/>
          <w:lang w:val="en-US"/>
        </w:rPr>
        <w:t>s</w:t>
      </w:r>
      <w:r w:rsidR="00F00380">
        <w:rPr>
          <w:rFonts w:asciiTheme="minorHAnsi" w:eastAsia="SimSun" w:hAnsiTheme="minorHAnsi" w:cstheme="minorHAnsi"/>
          <w:bCs/>
          <w:lang w:val="en-US"/>
        </w:rPr>
        <w:t xml:space="preserve">. </w:t>
      </w:r>
    </w:p>
    <w:p w:rsidR="00197677" w:rsidRDefault="00197677" w:rsidP="00197677">
      <w:pPr>
        <w:pStyle w:val="Caption"/>
        <w:jc w:val="both"/>
        <w:rPr>
          <w:rFonts w:asciiTheme="minorHAnsi" w:hAnsiTheme="minorHAnsi" w:cstheme="minorHAnsi"/>
          <w:bCs/>
          <w:lang w:val="en-US"/>
        </w:rPr>
      </w:pPr>
      <w:bookmarkStart w:id="12" w:name="_Ref78895977"/>
      <w:bookmarkStart w:id="13" w:name="_Ref78886586"/>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5851B0">
        <w:rPr>
          <w:rFonts w:asciiTheme="minorHAnsi" w:hAnsiTheme="minorHAnsi" w:cstheme="minorHAnsi"/>
          <w:bCs/>
          <w:noProof/>
          <w:lang w:val="en-US"/>
        </w:rPr>
        <w:t>2</w:t>
      </w:r>
      <w:r w:rsidRPr="004D7A95">
        <w:rPr>
          <w:rFonts w:asciiTheme="minorHAnsi" w:hAnsiTheme="minorHAnsi" w:cstheme="minorHAnsi"/>
          <w:bCs/>
          <w:lang w:val="en-US"/>
        </w:rPr>
        <w:fldChar w:fldCharType="end"/>
      </w:r>
      <w:bookmarkEnd w:id="12"/>
      <w:r w:rsidRPr="004D7A95">
        <w:rPr>
          <w:rFonts w:asciiTheme="minorHAnsi" w:hAnsiTheme="minorHAnsi" w:cstheme="minorHAnsi"/>
          <w:bCs/>
          <w:lang w:val="en-US"/>
        </w:rPr>
        <w:t xml:space="preserve">: </w:t>
      </w:r>
      <w:r>
        <w:rPr>
          <w:rFonts w:asciiTheme="minorHAnsi" w:hAnsiTheme="minorHAnsi" w:cstheme="minorHAnsi"/>
          <w:bCs/>
          <w:lang w:val="en-US"/>
        </w:rPr>
        <w:t xml:space="preserve">Define the number of </w:t>
      </w:r>
      <w:r w:rsidR="001C7A3A">
        <w:rPr>
          <w:rFonts w:asciiTheme="minorHAnsi" w:hAnsiTheme="minorHAnsi" w:cstheme="minorHAnsi"/>
          <w:bCs/>
          <w:lang w:val="en-US"/>
        </w:rPr>
        <w:t>overlapped</w:t>
      </w:r>
      <w:r>
        <w:rPr>
          <w:rFonts w:asciiTheme="minorHAnsi" w:hAnsiTheme="minorHAnsi" w:cstheme="minorHAnsi"/>
          <w:bCs/>
          <w:lang w:val="en-US"/>
        </w:rPr>
        <w:t xml:space="preserve"> RB numbers for each irregular BW </w:t>
      </w:r>
      <w:r w:rsidR="001C7A3A">
        <w:rPr>
          <w:rFonts w:asciiTheme="minorHAnsi" w:hAnsiTheme="minorHAnsi" w:cstheme="minorHAnsi"/>
          <w:bCs/>
          <w:lang w:val="en-US"/>
        </w:rPr>
        <w:t>in both BS and UE spec</w:t>
      </w:r>
      <w:r>
        <w:rPr>
          <w:rFonts w:asciiTheme="minorHAnsi" w:eastAsia="PMingLiU" w:hAnsiTheme="minorHAnsi" w:cstheme="minorHAnsi"/>
          <w:bCs/>
          <w:lang w:val="en-US" w:eastAsia="zh-TW"/>
        </w:rPr>
        <w:t>.</w:t>
      </w:r>
      <w:bookmarkEnd w:id="13"/>
    </w:p>
    <w:p w:rsidR="00197677" w:rsidRDefault="00197677" w:rsidP="00C24CC6">
      <w:pPr>
        <w:jc w:val="both"/>
        <w:rPr>
          <w:rFonts w:asciiTheme="minorHAnsi" w:eastAsia="SimSun" w:hAnsiTheme="minorHAnsi" w:cstheme="minorHAnsi"/>
          <w:bCs/>
          <w:lang w:val="en-US"/>
        </w:rPr>
      </w:pPr>
    </w:p>
    <w:p w:rsidR="00F357D5" w:rsidRDefault="00F357D5"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To accommodate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_Ref78895977 \h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5851B0" w:rsidRPr="004D7A95">
        <w:rPr>
          <w:rFonts w:asciiTheme="minorHAnsi" w:hAnsiTheme="minorHAnsi" w:cstheme="minorHAnsi"/>
          <w:bCs/>
          <w:lang w:val="en-US"/>
        </w:rPr>
        <w:t xml:space="preserve">Proposal </w:t>
      </w:r>
      <w:r w:rsidR="005851B0">
        <w:rPr>
          <w:rFonts w:asciiTheme="minorHAnsi" w:hAnsiTheme="minorHAnsi" w:cstheme="minorHAnsi"/>
          <w:bCs/>
          <w:noProof/>
          <w:lang w:val="en-US"/>
        </w:rPr>
        <w:t>2</w:t>
      </w:r>
      <w:r>
        <w:rPr>
          <w:rFonts w:asciiTheme="minorHAnsi" w:eastAsia="SimSun" w:hAnsiTheme="minorHAnsi" w:cstheme="minorHAnsi"/>
          <w:bCs/>
          <w:lang w:val="en-US"/>
        </w:rPr>
        <w:fldChar w:fldCharType="end"/>
      </w:r>
      <w:r>
        <w:rPr>
          <w:rFonts w:asciiTheme="minorHAnsi" w:eastAsia="SimSun" w:hAnsiTheme="minorHAnsi" w:cstheme="minorHAnsi"/>
          <w:bCs/>
          <w:lang w:val="en-US"/>
        </w:rPr>
        <w:t xml:space="preserve">, RB alignment between 2 overlapping CCs is required. In this sense, the 2 overlapping CCs should be aligned based on 900KHz raster. </w:t>
      </w:r>
    </w:p>
    <w:p w:rsidR="00F357D5" w:rsidRDefault="00F357D5" w:rsidP="00F357D5">
      <w:pPr>
        <w:pStyle w:val="Caption"/>
        <w:jc w:val="both"/>
        <w:rPr>
          <w:rFonts w:asciiTheme="minorHAnsi" w:hAnsiTheme="minorHAnsi" w:cstheme="minorHAnsi"/>
          <w:bCs/>
          <w:lang w:val="en-US"/>
        </w:rPr>
      </w:pPr>
      <w:bookmarkStart w:id="14" w:name="_Ref78899271"/>
      <w:r w:rsidRPr="004D7A95">
        <w:rPr>
          <w:rFonts w:asciiTheme="minorHAnsi" w:hAnsiTheme="minorHAnsi" w:cstheme="minorHAnsi"/>
          <w:bCs/>
          <w:lang w:val="en-US"/>
        </w:rPr>
        <w:lastRenderedPageBreak/>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5851B0">
        <w:rPr>
          <w:rFonts w:asciiTheme="minorHAnsi" w:hAnsiTheme="minorHAnsi" w:cstheme="minorHAnsi"/>
          <w:bCs/>
          <w:noProof/>
          <w:lang w:val="en-US"/>
        </w:rPr>
        <w:t>3</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T</w:t>
      </w:r>
      <w:r w:rsidRPr="00F357D5">
        <w:rPr>
          <w:rFonts w:asciiTheme="minorHAnsi" w:hAnsiTheme="minorHAnsi" w:cstheme="minorHAnsi"/>
          <w:bCs/>
          <w:lang w:val="en-US"/>
        </w:rPr>
        <w:t>he 2 overlapping CC</w:t>
      </w:r>
      <w:r>
        <w:rPr>
          <w:rFonts w:asciiTheme="minorHAnsi" w:hAnsiTheme="minorHAnsi" w:cstheme="minorHAnsi"/>
          <w:bCs/>
          <w:lang w:val="en-US"/>
        </w:rPr>
        <w:t>s</w:t>
      </w:r>
      <w:r w:rsidRPr="00F357D5">
        <w:rPr>
          <w:rFonts w:asciiTheme="minorHAnsi" w:hAnsiTheme="minorHAnsi" w:cstheme="minorHAnsi"/>
          <w:bCs/>
          <w:lang w:val="en-US"/>
        </w:rPr>
        <w:t xml:space="preserve"> should be aligned based on 900KHz raster</w:t>
      </w:r>
      <w:r>
        <w:rPr>
          <w:rFonts w:asciiTheme="minorHAnsi" w:eastAsia="PMingLiU" w:hAnsiTheme="minorHAnsi" w:cstheme="minorHAnsi"/>
          <w:bCs/>
          <w:lang w:val="en-US" w:eastAsia="zh-TW"/>
        </w:rPr>
        <w:t>.</w:t>
      </w:r>
      <w:bookmarkEnd w:id="14"/>
    </w:p>
    <w:p w:rsidR="00F357D5" w:rsidRDefault="00F357D5" w:rsidP="00C24CC6">
      <w:pPr>
        <w:jc w:val="both"/>
        <w:rPr>
          <w:rFonts w:asciiTheme="minorHAnsi" w:eastAsia="SimSun" w:hAnsiTheme="minorHAnsi" w:cstheme="minorHAnsi"/>
          <w:bCs/>
          <w:lang w:val="en-US"/>
        </w:rPr>
      </w:pPr>
    </w:p>
    <w:p w:rsidR="00D00052" w:rsidRDefault="00D00052" w:rsidP="00C24CC6">
      <w:pPr>
        <w:jc w:val="both"/>
        <w:rPr>
          <w:rFonts w:asciiTheme="minorHAnsi" w:eastAsia="SimSun" w:hAnsiTheme="minorHAnsi" w:cstheme="minorHAnsi"/>
          <w:bCs/>
          <w:lang w:val="en-US"/>
        </w:rPr>
      </w:pPr>
      <w:r>
        <w:rPr>
          <w:rFonts w:asciiTheme="minorHAnsi" w:eastAsia="SimSun" w:hAnsiTheme="minorHAnsi" w:cstheme="minorHAnsi"/>
          <w:bCs/>
          <w:lang w:val="en-US"/>
        </w:rPr>
        <w:t>One concern raise</w:t>
      </w:r>
      <w:r w:rsidR="005851B0">
        <w:rPr>
          <w:rFonts w:asciiTheme="minorHAnsi" w:eastAsia="SimSun" w:hAnsiTheme="minorHAnsi" w:cstheme="minorHAnsi"/>
          <w:bCs/>
          <w:lang w:val="en-US"/>
        </w:rPr>
        <w:t>d</w:t>
      </w:r>
      <w:r>
        <w:rPr>
          <w:rFonts w:asciiTheme="minorHAnsi" w:eastAsia="SimSun" w:hAnsiTheme="minorHAnsi" w:cstheme="minorHAnsi"/>
          <w:bCs/>
          <w:lang w:val="en-US"/>
        </w:rPr>
        <w:t xml:space="preserve"> from companies is on the overhead</w:t>
      </w:r>
      <w:r w:rsidR="00353ABB">
        <w:rPr>
          <w:rFonts w:asciiTheme="minorHAnsi" w:eastAsia="SimSun" w:hAnsiTheme="minorHAnsi" w:cstheme="minorHAnsi"/>
          <w:bCs/>
          <w:lang w:val="en-US"/>
        </w:rPr>
        <w:t xml:space="preserve"> (including SSB and CSI-RS)</w:t>
      </w:r>
      <w:r>
        <w:rPr>
          <w:rFonts w:asciiTheme="minorHAnsi" w:eastAsia="SimSun" w:hAnsiTheme="minorHAnsi" w:cstheme="minorHAnsi"/>
          <w:bCs/>
          <w:lang w:val="en-US"/>
        </w:rPr>
        <w:t xml:space="preserve"> when configuring 2 CCs</w:t>
      </w:r>
      <w:r w:rsidR="00353ABB">
        <w:rPr>
          <w:rFonts w:asciiTheme="minorHAnsi" w:eastAsia="SimSun" w:hAnsiTheme="minorHAnsi" w:cstheme="minorHAnsi"/>
          <w:bCs/>
          <w:lang w:val="en-US"/>
        </w:rPr>
        <w:t>.</w:t>
      </w:r>
      <w:r>
        <w:rPr>
          <w:rFonts w:asciiTheme="minorHAnsi" w:eastAsia="SimSun" w:hAnsiTheme="minorHAnsi" w:cstheme="minorHAnsi"/>
          <w:bCs/>
          <w:lang w:val="en-US"/>
        </w:rPr>
        <w:t xml:space="preserve"> In our view, only one of the CCs need</w:t>
      </w:r>
      <w:r w:rsidR="005851B0">
        <w:rPr>
          <w:rFonts w:asciiTheme="minorHAnsi" w:eastAsia="SimSun" w:hAnsiTheme="minorHAnsi" w:cstheme="minorHAnsi"/>
          <w:bCs/>
          <w:lang w:val="en-US"/>
        </w:rPr>
        <w:t>s</w:t>
      </w:r>
      <w:r>
        <w:rPr>
          <w:rFonts w:asciiTheme="minorHAnsi" w:eastAsia="SimSun" w:hAnsiTheme="minorHAnsi" w:cstheme="minorHAnsi"/>
          <w:bCs/>
          <w:lang w:val="en-US"/>
        </w:rPr>
        <w:t xml:space="preserve"> the SSB, while the other CC can be completely SSB-less. According to TS38.306, there is already a Rel-15 feature ‘</w:t>
      </w:r>
      <w:r w:rsidRPr="00D00052">
        <w:rPr>
          <w:rFonts w:asciiTheme="minorHAnsi" w:eastAsia="SimSun" w:hAnsiTheme="minorHAnsi" w:cstheme="minorHAnsi"/>
          <w:b/>
          <w:bCs/>
          <w:i/>
          <w:iCs/>
        </w:rPr>
        <w:t>scellWithoutSSB</w:t>
      </w:r>
      <w:r>
        <w:rPr>
          <w:rFonts w:asciiTheme="minorHAnsi" w:eastAsia="SimSun" w:hAnsiTheme="minorHAnsi" w:cstheme="minorHAnsi"/>
          <w:bCs/>
          <w:lang w:val="en-US"/>
        </w:rPr>
        <w:t>’ that is mandatory for intra-band CA</w:t>
      </w:r>
      <w:r w:rsidR="00353ABB">
        <w:rPr>
          <w:rFonts w:asciiTheme="minorHAnsi" w:eastAsia="SimSun" w:hAnsiTheme="minorHAnsi" w:cstheme="minorHAnsi"/>
          <w:bCs/>
          <w:lang w:val="en-US"/>
        </w:rPr>
        <w:t>. We see no problem to directly extend this UE capability to overlapping CA case.</w:t>
      </w:r>
    </w:p>
    <w:tbl>
      <w:tblPr>
        <w:tblStyle w:val="TableGrid"/>
        <w:tblW w:w="0" w:type="auto"/>
        <w:tblInd w:w="720" w:type="dxa"/>
        <w:tblLook w:val="04A0" w:firstRow="1" w:lastRow="0" w:firstColumn="1" w:lastColumn="0" w:noHBand="0" w:noVBand="1"/>
      </w:tblPr>
      <w:tblGrid>
        <w:gridCol w:w="8909"/>
      </w:tblGrid>
      <w:tr w:rsidR="00D00052" w:rsidTr="00D00052">
        <w:tc>
          <w:tcPr>
            <w:tcW w:w="9629" w:type="dxa"/>
          </w:tcPr>
          <w:p w:rsidR="00D00052" w:rsidRPr="00D00052" w:rsidRDefault="00D00052" w:rsidP="00D00052">
            <w:pPr>
              <w:jc w:val="both"/>
              <w:rPr>
                <w:rFonts w:asciiTheme="minorHAnsi" w:eastAsia="SimSun" w:hAnsiTheme="minorHAnsi" w:cstheme="minorHAnsi"/>
                <w:bCs/>
                <w:lang w:val="en-US"/>
              </w:rPr>
            </w:pPr>
            <w:r w:rsidRPr="00D00052">
              <w:rPr>
                <w:rFonts w:asciiTheme="minorHAnsi" w:eastAsia="SimSun" w:hAnsiTheme="minorHAnsi" w:cstheme="minorHAnsi"/>
                <w:b/>
                <w:bCs/>
                <w:i/>
                <w:iCs/>
              </w:rPr>
              <w:t>scellWithoutSSB</w:t>
            </w:r>
          </w:p>
          <w:p w:rsidR="00D00052" w:rsidRDefault="00D00052" w:rsidP="00D00052">
            <w:pPr>
              <w:jc w:val="both"/>
              <w:rPr>
                <w:rFonts w:asciiTheme="minorHAnsi" w:eastAsia="SimSun" w:hAnsiTheme="minorHAnsi" w:cstheme="minorHAnsi"/>
                <w:bCs/>
                <w:lang w:val="en-US"/>
              </w:rPr>
            </w:pPr>
            <w:r w:rsidRPr="00D00052">
              <w:rPr>
                <w:rFonts w:asciiTheme="minorHAnsi" w:eastAsia="SimSun" w:hAnsiTheme="minorHAnsi" w:cstheme="minorHAnsi"/>
                <w:bCs/>
              </w:rPr>
              <w:t>Defines whether the UE supports configuration of SCell that does not transmit SS/PBCH block. This is conditionally mandatory with capability signalling for intra-band CA but not supported for inter-band CA.</w:t>
            </w:r>
          </w:p>
        </w:tc>
      </w:tr>
    </w:tbl>
    <w:p w:rsidR="00D00052" w:rsidRDefault="00353ABB" w:rsidP="00353ABB">
      <w:pPr>
        <w:pStyle w:val="Caption"/>
        <w:rPr>
          <w:rFonts w:asciiTheme="minorHAnsi" w:hAnsiTheme="minorHAnsi" w:cstheme="minorHAnsi"/>
          <w:bCs/>
          <w:lang w:val="en-US"/>
        </w:rPr>
      </w:pPr>
      <w:bookmarkStart w:id="15" w:name="_Ref78899244"/>
      <w:r w:rsidRPr="00353ABB">
        <w:rPr>
          <w:rFonts w:asciiTheme="minorHAnsi" w:hAnsiTheme="minorHAnsi" w:cstheme="minorHAnsi"/>
          <w:bCs/>
          <w:lang w:val="en-US"/>
        </w:rPr>
        <w:t xml:space="preserve">Observation </w:t>
      </w:r>
      <w:r w:rsidRPr="00353ABB">
        <w:rPr>
          <w:rFonts w:asciiTheme="minorHAnsi" w:hAnsiTheme="minorHAnsi" w:cstheme="minorHAnsi"/>
          <w:bCs/>
          <w:lang w:val="en-US"/>
        </w:rPr>
        <w:fldChar w:fldCharType="begin"/>
      </w:r>
      <w:r w:rsidRPr="00353ABB">
        <w:rPr>
          <w:rFonts w:asciiTheme="minorHAnsi" w:hAnsiTheme="minorHAnsi" w:cstheme="minorHAnsi"/>
          <w:bCs/>
          <w:lang w:val="en-US"/>
        </w:rPr>
        <w:instrText xml:space="preserve"> SEQ Observation \* ARABIC </w:instrText>
      </w:r>
      <w:r w:rsidRPr="00353ABB">
        <w:rPr>
          <w:rFonts w:asciiTheme="minorHAnsi" w:hAnsiTheme="minorHAnsi" w:cstheme="minorHAnsi"/>
          <w:bCs/>
          <w:lang w:val="en-US"/>
        </w:rPr>
        <w:fldChar w:fldCharType="separate"/>
      </w:r>
      <w:r w:rsidR="005851B0">
        <w:rPr>
          <w:rFonts w:asciiTheme="minorHAnsi" w:hAnsiTheme="minorHAnsi" w:cstheme="minorHAnsi"/>
          <w:bCs/>
          <w:noProof/>
          <w:lang w:val="en-US"/>
        </w:rPr>
        <w:t>2</w:t>
      </w:r>
      <w:r w:rsidRPr="00353ABB">
        <w:rPr>
          <w:rFonts w:asciiTheme="minorHAnsi" w:hAnsiTheme="minorHAnsi" w:cstheme="minorHAnsi"/>
          <w:bCs/>
          <w:lang w:val="en-US"/>
        </w:rPr>
        <w:fldChar w:fldCharType="end"/>
      </w:r>
      <w:r w:rsidRPr="00353ABB">
        <w:rPr>
          <w:rFonts w:asciiTheme="minorHAnsi" w:hAnsiTheme="minorHAnsi" w:cstheme="minorHAnsi"/>
          <w:bCs/>
          <w:lang w:val="en-US"/>
        </w:rPr>
        <w:t xml:space="preserve">: The </w:t>
      </w:r>
      <w:r>
        <w:rPr>
          <w:rFonts w:asciiTheme="minorHAnsi" w:hAnsiTheme="minorHAnsi" w:cstheme="minorHAnsi"/>
          <w:bCs/>
          <w:lang w:val="en-US"/>
        </w:rPr>
        <w:t>Rel-15 feature ‘</w:t>
      </w:r>
      <w:r w:rsidRPr="00353ABB">
        <w:rPr>
          <w:rFonts w:asciiTheme="minorHAnsi" w:hAnsiTheme="minorHAnsi" w:cstheme="minorHAnsi"/>
          <w:bCs/>
          <w:lang w:val="en-US"/>
        </w:rPr>
        <w:t>scellWithoutSSB</w:t>
      </w:r>
      <w:r>
        <w:rPr>
          <w:rFonts w:asciiTheme="minorHAnsi" w:hAnsiTheme="minorHAnsi" w:cstheme="minorHAnsi"/>
          <w:bCs/>
          <w:lang w:val="en-US"/>
        </w:rPr>
        <w:t>’ can be directly re-used in overlapping CA case.</w:t>
      </w:r>
      <w:bookmarkEnd w:id="15"/>
      <w:r>
        <w:rPr>
          <w:rFonts w:asciiTheme="minorHAnsi" w:hAnsiTheme="minorHAnsi" w:cstheme="minorHAnsi"/>
          <w:bCs/>
          <w:lang w:val="en-US"/>
        </w:rPr>
        <w:t xml:space="preserve"> </w:t>
      </w:r>
    </w:p>
    <w:p w:rsidR="00D00052" w:rsidRDefault="00D00052" w:rsidP="00C24CC6">
      <w:pPr>
        <w:jc w:val="both"/>
        <w:rPr>
          <w:rFonts w:asciiTheme="minorHAnsi" w:eastAsia="SimSun" w:hAnsiTheme="minorHAnsi" w:cstheme="minorHAnsi"/>
          <w:bCs/>
          <w:lang w:val="en-US"/>
        </w:rPr>
      </w:pPr>
    </w:p>
    <w:p w:rsidR="003314B5" w:rsidRDefault="00353ABB"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However, CQI/PMI/RI reporting </w:t>
      </w:r>
      <w:r w:rsidR="008B49E8">
        <w:rPr>
          <w:rFonts w:asciiTheme="minorHAnsi" w:eastAsia="SimSun" w:hAnsiTheme="minorHAnsi" w:cstheme="minorHAnsi"/>
          <w:bCs/>
          <w:lang w:val="en-US"/>
        </w:rPr>
        <w:t>will naturally be duplicated</w:t>
      </w:r>
      <w:r>
        <w:rPr>
          <w:rFonts w:asciiTheme="minorHAnsi" w:eastAsia="SimSun" w:hAnsiTheme="minorHAnsi" w:cstheme="minorHAnsi"/>
          <w:bCs/>
          <w:lang w:val="en-US"/>
        </w:rPr>
        <w:t xml:space="preserve"> </w:t>
      </w:r>
      <w:r w:rsidR="008B49E8">
        <w:rPr>
          <w:rFonts w:asciiTheme="minorHAnsi" w:eastAsia="SimSun" w:hAnsiTheme="minorHAnsi" w:cstheme="minorHAnsi"/>
          <w:bCs/>
          <w:lang w:val="en-US"/>
        </w:rPr>
        <w:t>due to the CA architecture</w:t>
      </w:r>
      <w:r>
        <w:rPr>
          <w:rFonts w:asciiTheme="minorHAnsi" w:eastAsia="SimSun" w:hAnsiTheme="minorHAnsi" w:cstheme="minorHAnsi"/>
          <w:bCs/>
          <w:lang w:val="en-US"/>
        </w:rPr>
        <w:t xml:space="preserve">. </w:t>
      </w:r>
      <w:r w:rsidR="003314B5">
        <w:rPr>
          <w:rFonts w:asciiTheme="minorHAnsi" w:eastAsia="SimSun" w:hAnsiTheme="minorHAnsi" w:cstheme="minorHAnsi"/>
          <w:bCs/>
          <w:lang w:val="en-US"/>
        </w:rPr>
        <w:t xml:space="preserve">Furthermore, the configurations for CORESET and PDSCH </w:t>
      </w:r>
      <w:r w:rsidR="008B49E8">
        <w:rPr>
          <w:rFonts w:asciiTheme="minorHAnsi" w:eastAsia="SimSun" w:hAnsiTheme="minorHAnsi" w:cstheme="minorHAnsi"/>
          <w:bCs/>
          <w:lang w:val="en-US"/>
        </w:rPr>
        <w:t xml:space="preserve">may </w:t>
      </w:r>
      <w:r w:rsidR="003314B5">
        <w:rPr>
          <w:rFonts w:asciiTheme="minorHAnsi" w:eastAsia="SimSun" w:hAnsiTheme="minorHAnsi" w:cstheme="minorHAnsi"/>
          <w:bCs/>
          <w:lang w:val="en-US"/>
        </w:rPr>
        <w:t xml:space="preserve">also </w:t>
      </w:r>
      <w:r w:rsidR="008B49E8">
        <w:rPr>
          <w:rFonts w:asciiTheme="minorHAnsi" w:eastAsia="SimSun" w:hAnsiTheme="minorHAnsi" w:cstheme="minorHAnsi"/>
          <w:bCs/>
          <w:lang w:val="en-US"/>
        </w:rPr>
        <w:t>be operated</w:t>
      </w:r>
      <w:r w:rsidR="003314B5">
        <w:rPr>
          <w:rFonts w:asciiTheme="minorHAnsi" w:eastAsia="SimSun" w:hAnsiTheme="minorHAnsi" w:cstheme="minorHAnsi"/>
          <w:bCs/>
          <w:lang w:val="en-US"/>
        </w:rPr>
        <w:t xml:space="preserve"> on both CCs. The signal</w:t>
      </w:r>
      <w:r w:rsidR="008B49E8">
        <w:rPr>
          <w:rFonts w:asciiTheme="minorHAnsi" w:eastAsia="SimSun" w:hAnsiTheme="minorHAnsi" w:cstheme="minorHAnsi"/>
          <w:bCs/>
          <w:lang w:val="en-US"/>
        </w:rPr>
        <w:t>l</w:t>
      </w:r>
      <w:r w:rsidR="003314B5">
        <w:rPr>
          <w:rFonts w:asciiTheme="minorHAnsi" w:eastAsia="SimSun" w:hAnsiTheme="minorHAnsi" w:cstheme="minorHAnsi"/>
          <w:bCs/>
          <w:lang w:val="en-US"/>
        </w:rPr>
        <w:t xml:space="preserve">ing overhead for overlapping CA is higher than </w:t>
      </w:r>
      <w:r w:rsidR="008B49E8">
        <w:rPr>
          <w:rFonts w:asciiTheme="minorHAnsi" w:eastAsia="SimSun" w:hAnsiTheme="minorHAnsi" w:cstheme="minorHAnsi"/>
          <w:bCs/>
          <w:lang w:val="en-US"/>
        </w:rPr>
        <w:t>for single carrier baseband solutions</w:t>
      </w:r>
      <w:r w:rsidR="003314B5">
        <w:rPr>
          <w:rFonts w:asciiTheme="minorHAnsi" w:eastAsia="SimSun" w:hAnsiTheme="minorHAnsi" w:cstheme="minorHAnsi"/>
          <w:bCs/>
          <w:lang w:val="en-US"/>
        </w:rPr>
        <w:t>.</w:t>
      </w:r>
    </w:p>
    <w:p w:rsidR="003314B5" w:rsidRDefault="003314B5" w:rsidP="003314B5">
      <w:pPr>
        <w:pStyle w:val="Caption"/>
        <w:rPr>
          <w:rFonts w:asciiTheme="minorHAnsi" w:hAnsiTheme="minorHAnsi" w:cstheme="minorHAnsi"/>
          <w:bCs/>
          <w:lang w:val="en-US"/>
        </w:rPr>
      </w:pPr>
      <w:bookmarkStart w:id="16" w:name="_Ref78899245"/>
      <w:r w:rsidRPr="00353ABB">
        <w:rPr>
          <w:rFonts w:asciiTheme="minorHAnsi" w:hAnsiTheme="minorHAnsi" w:cstheme="minorHAnsi"/>
          <w:bCs/>
          <w:lang w:val="en-US"/>
        </w:rPr>
        <w:t xml:space="preserve">Observation </w:t>
      </w:r>
      <w:r w:rsidRPr="00353ABB">
        <w:rPr>
          <w:rFonts w:asciiTheme="minorHAnsi" w:hAnsiTheme="minorHAnsi" w:cstheme="minorHAnsi"/>
          <w:bCs/>
          <w:lang w:val="en-US"/>
        </w:rPr>
        <w:fldChar w:fldCharType="begin"/>
      </w:r>
      <w:r w:rsidRPr="00353ABB">
        <w:rPr>
          <w:rFonts w:asciiTheme="minorHAnsi" w:hAnsiTheme="minorHAnsi" w:cstheme="minorHAnsi"/>
          <w:bCs/>
          <w:lang w:val="en-US"/>
        </w:rPr>
        <w:instrText xml:space="preserve"> SEQ Observation \* ARABIC </w:instrText>
      </w:r>
      <w:r w:rsidRPr="00353ABB">
        <w:rPr>
          <w:rFonts w:asciiTheme="minorHAnsi" w:hAnsiTheme="minorHAnsi" w:cstheme="minorHAnsi"/>
          <w:bCs/>
          <w:lang w:val="en-US"/>
        </w:rPr>
        <w:fldChar w:fldCharType="separate"/>
      </w:r>
      <w:r w:rsidR="005851B0">
        <w:rPr>
          <w:rFonts w:asciiTheme="minorHAnsi" w:hAnsiTheme="minorHAnsi" w:cstheme="minorHAnsi"/>
          <w:bCs/>
          <w:noProof/>
          <w:lang w:val="en-US"/>
        </w:rPr>
        <w:t>3</w:t>
      </w:r>
      <w:r w:rsidRPr="00353ABB">
        <w:rPr>
          <w:rFonts w:asciiTheme="minorHAnsi" w:hAnsiTheme="minorHAnsi" w:cstheme="minorHAnsi"/>
          <w:bCs/>
          <w:lang w:val="en-US"/>
        </w:rPr>
        <w:fldChar w:fldCharType="end"/>
      </w:r>
      <w:r w:rsidRPr="00353ABB">
        <w:rPr>
          <w:rFonts w:asciiTheme="minorHAnsi" w:hAnsiTheme="minorHAnsi" w:cstheme="minorHAnsi"/>
          <w:bCs/>
          <w:lang w:val="en-US"/>
        </w:rPr>
        <w:t xml:space="preserve">: </w:t>
      </w:r>
      <w:r>
        <w:rPr>
          <w:rFonts w:asciiTheme="minorHAnsi" w:hAnsiTheme="minorHAnsi" w:cstheme="minorHAnsi"/>
          <w:bCs/>
          <w:lang w:val="en-US"/>
        </w:rPr>
        <w:t>The signaling overhead for overlapping CA is higher than other competing solutions</w:t>
      </w:r>
      <w:bookmarkEnd w:id="16"/>
      <w:r>
        <w:rPr>
          <w:rFonts w:asciiTheme="minorHAnsi" w:hAnsiTheme="minorHAnsi" w:cstheme="minorHAnsi"/>
          <w:bCs/>
          <w:lang w:val="en-US"/>
        </w:rPr>
        <w:t xml:space="preserve"> </w:t>
      </w:r>
    </w:p>
    <w:p w:rsidR="003314B5" w:rsidRDefault="003314B5" w:rsidP="00C24CC6">
      <w:pPr>
        <w:jc w:val="both"/>
        <w:rPr>
          <w:rFonts w:asciiTheme="minorHAnsi" w:eastAsia="SimSun" w:hAnsiTheme="minorHAnsi" w:cstheme="minorHAnsi"/>
          <w:bCs/>
          <w:lang w:val="en-US"/>
        </w:rPr>
      </w:pPr>
    </w:p>
    <w:p w:rsidR="003314B5" w:rsidRDefault="003314B5" w:rsidP="00C24CC6">
      <w:pPr>
        <w:jc w:val="both"/>
        <w:rPr>
          <w:rFonts w:asciiTheme="minorHAnsi" w:eastAsia="SimSun" w:hAnsiTheme="minorHAnsi" w:cstheme="minorHAnsi"/>
          <w:bCs/>
          <w:lang w:val="en-US"/>
        </w:rPr>
      </w:pPr>
      <w:r>
        <w:rPr>
          <w:rFonts w:asciiTheme="minorHAnsi" w:eastAsia="SimSun" w:hAnsiTheme="minorHAnsi" w:cstheme="minorHAnsi"/>
          <w:bCs/>
          <w:lang w:val="en-US"/>
        </w:rPr>
        <w:t>A</w:t>
      </w:r>
      <w:r w:rsidR="00353ABB">
        <w:rPr>
          <w:rFonts w:asciiTheme="minorHAnsi" w:eastAsia="SimSun" w:hAnsiTheme="minorHAnsi" w:cstheme="minorHAnsi"/>
          <w:bCs/>
          <w:lang w:val="en-US"/>
        </w:rPr>
        <w:t xml:space="preserve">nother </w:t>
      </w:r>
      <w:r w:rsidR="00D00052">
        <w:rPr>
          <w:rFonts w:asciiTheme="minorHAnsi" w:eastAsia="SimSun" w:hAnsiTheme="minorHAnsi" w:cstheme="minorHAnsi"/>
          <w:bCs/>
          <w:lang w:val="en-US"/>
        </w:rPr>
        <w:t xml:space="preserve">concern form UE decoding performance perspective </w:t>
      </w:r>
      <w:r>
        <w:rPr>
          <w:rFonts w:asciiTheme="minorHAnsi" w:eastAsia="SimSun" w:hAnsiTheme="minorHAnsi" w:cstheme="minorHAnsi"/>
          <w:bCs/>
          <w:lang w:val="en-US"/>
        </w:rPr>
        <w:t xml:space="preserve">is </w:t>
      </w:r>
      <w:r w:rsidR="00D00052">
        <w:rPr>
          <w:rFonts w:asciiTheme="minorHAnsi" w:eastAsia="SimSun" w:hAnsiTheme="minorHAnsi" w:cstheme="minorHAnsi"/>
          <w:bCs/>
          <w:lang w:val="en-US"/>
        </w:rPr>
        <w:t xml:space="preserve">whether the signals transmitted from </w:t>
      </w:r>
      <w:r w:rsidR="00CB1BC3">
        <w:rPr>
          <w:rFonts w:asciiTheme="minorHAnsi" w:eastAsia="SimSun" w:hAnsiTheme="minorHAnsi" w:cstheme="minorHAnsi"/>
          <w:bCs/>
          <w:lang w:val="en-US"/>
        </w:rPr>
        <w:t>the 2 CCs will collide</w:t>
      </w:r>
      <w:r w:rsidR="00D00052">
        <w:rPr>
          <w:rFonts w:asciiTheme="minorHAnsi" w:eastAsia="SimSun" w:hAnsiTheme="minorHAnsi" w:cstheme="minorHAnsi"/>
          <w:bCs/>
          <w:lang w:val="en-US"/>
        </w:rPr>
        <w:t xml:space="preserve"> in the same subcarrier (or RE).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_Ref78897703 \h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5851B0" w:rsidRPr="00353ABB">
        <w:rPr>
          <w:rFonts w:asciiTheme="minorHAnsi" w:hAnsiTheme="minorHAnsi" w:cstheme="minorHAnsi"/>
          <w:bCs/>
          <w:lang w:val="en-US"/>
        </w:rPr>
        <w:t xml:space="preserve">Figure </w:t>
      </w:r>
      <w:r w:rsidR="005851B0">
        <w:rPr>
          <w:rFonts w:asciiTheme="minorHAnsi" w:hAnsiTheme="minorHAnsi" w:cstheme="minorHAnsi"/>
          <w:bCs/>
          <w:noProof/>
          <w:lang w:val="en-US"/>
        </w:rPr>
        <w:t>2</w:t>
      </w:r>
      <w:r>
        <w:rPr>
          <w:rFonts w:asciiTheme="minorHAnsi" w:eastAsia="SimSun" w:hAnsiTheme="minorHAnsi" w:cstheme="minorHAnsi"/>
          <w:bCs/>
          <w:lang w:val="en-US"/>
        </w:rPr>
        <w:fldChar w:fldCharType="end"/>
      </w:r>
      <w:r>
        <w:rPr>
          <w:rFonts w:asciiTheme="minorHAnsi" w:eastAsia="SimSun" w:hAnsiTheme="minorHAnsi" w:cstheme="minorHAnsi"/>
          <w:bCs/>
          <w:lang w:val="en-US"/>
        </w:rPr>
        <w:t xml:space="preserve"> provides a simple example for 2 different configurations. </w:t>
      </w:r>
    </w:p>
    <w:p w:rsidR="00275340" w:rsidRDefault="003314B5" w:rsidP="003314B5">
      <w:pPr>
        <w:ind w:left="720"/>
        <w:jc w:val="both"/>
        <w:rPr>
          <w:rFonts w:asciiTheme="minorHAnsi" w:eastAsia="SimSun" w:hAnsiTheme="minorHAnsi" w:cstheme="minorHAnsi"/>
          <w:bCs/>
          <w:lang w:val="en-US"/>
        </w:rPr>
      </w:pPr>
      <w:r>
        <w:rPr>
          <w:rFonts w:asciiTheme="minorHAnsi" w:eastAsia="SimSun" w:hAnsiTheme="minorHAnsi" w:cstheme="minorHAnsi"/>
          <w:bCs/>
          <w:lang w:val="en-US"/>
        </w:rPr>
        <w:t xml:space="preserve">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_Ref78897703 \h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5851B0" w:rsidRPr="00353ABB">
        <w:rPr>
          <w:rFonts w:asciiTheme="minorHAnsi" w:hAnsiTheme="minorHAnsi" w:cstheme="minorHAnsi"/>
          <w:bCs/>
          <w:lang w:val="en-US"/>
        </w:rPr>
        <w:t xml:space="preserve">Figure </w:t>
      </w:r>
      <w:r w:rsidR="005851B0">
        <w:rPr>
          <w:rFonts w:asciiTheme="minorHAnsi" w:hAnsiTheme="minorHAnsi" w:cstheme="minorHAnsi"/>
          <w:bCs/>
          <w:noProof/>
          <w:lang w:val="en-US"/>
        </w:rPr>
        <w:t>2</w:t>
      </w:r>
      <w:r>
        <w:rPr>
          <w:rFonts w:asciiTheme="minorHAnsi" w:eastAsia="SimSun" w:hAnsiTheme="minorHAnsi" w:cstheme="minorHAnsi"/>
          <w:bCs/>
          <w:lang w:val="en-US"/>
        </w:rPr>
        <w:fldChar w:fldCharType="end"/>
      </w:r>
      <w:r>
        <w:rPr>
          <w:rFonts w:asciiTheme="minorHAnsi" w:eastAsia="SimSun" w:hAnsiTheme="minorHAnsi" w:cstheme="minorHAnsi"/>
          <w:bCs/>
          <w:lang w:val="en-US"/>
        </w:rPr>
        <w:t>(a), the BWPs of 2 CCs are overlapped, meaning that the PDCCH/PDSCH/CSI-RS transmitted by one CC could suffer the interference from the other CCs</w:t>
      </w:r>
      <w:r w:rsidR="008B49E8">
        <w:rPr>
          <w:rFonts w:asciiTheme="minorHAnsi" w:eastAsia="SimSun" w:hAnsiTheme="minorHAnsi" w:cstheme="minorHAnsi"/>
          <w:bCs/>
          <w:lang w:val="en-US"/>
        </w:rPr>
        <w:t xml:space="preserve"> if the physical layer configurations of independent channels are not confined</w:t>
      </w:r>
      <w:r>
        <w:rPr>
          <w:rFonts w:asciiTheme="minorHAnsi" w:eastAsia="SimSun" w:hAnsiTheme="minorHAnsi" w:cstheme="minorHAnsi"/>
          <w:bCs/>
          <w:lang w:val="en-US"/>
        </w:rPr>
        <w:t>. Allowing such a mutual interference between 2 CCs could lead to the degradation which eventually outweighs the benefit of introducing overlapping CA. In our view, such a configuration is problematic.</w:t>
      </w:r>
    </w:p>
    <w:p w:rsidR="003314B5" w:rsidRDefault="003314B5" w:rsidP="003314B5">
      <w:pPr>
        <w:ind w:left="720"/>
        <w:jc w:val="both"/>
        <w:rPr>
          <w:rFonts w:asciiTheme="minorHAnsi" w:eastAsia="SimSun" w:hAnsiTheme="minorHAnsi" w:cstheme="minorHAnsi"/>
          <w:bCs/>
          <w:lang w:val="en-US"/>
        </w:rPr>
      </w:pPr>
      <w:r>
        <w:rPr>
          <w:rFonts w:asciiTheme="minorHAnsi" w:eastAsia="SimSun" w:hAnsiTheme="minorHAnsi" w:cstheme="minorHAnsi"/>
          <w:bCs/>
          <w:lang w:val="en-US"/>
        </w:rPr>
        <w:t xml:space="preserve">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_Ref78897703 \h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5851B0" w:rsidRPr="00353ABB">
        <w:rPr>
          <w:rFonts w:asciiTheme="minorHAnsi" w:hAnsiTheme="minorHAnsi" w:cstheme="minorHAnsi"/>
          <w:bCs/>
          <w:lang w:val="en-US"/>
        </w:rPr>
        <w:t xml:space="preserve">Figure </w:t>
      </w:r>
      <w:r w:rsidR="005851B0">
        <w:rPr>
          <w:rFonts w:asciiTheme="minorHAnsi" w:hAnsiTheme="minorHAnsi" w:cstheme="minorHAnsi"/>
          <w:bCs/>
          <w:noProof/>
          <w:lang w:val="en-US"/>
        </w:rPr>
        <w:t>2</w:t>
      </w:r>
      <w:r>
        <w:rPr>
          <w:rFonts w:asciiTheme="minorHAnsi" w:eastAsia="SimSun" w:hAnsiTheme="minorHAnsi" w:cstheme="minorHAnsi"/>
          <w:bCs/>
          <w:lang w:val="en-US"/>
        </w:rPr>
        <w:fldChar w:fldCharType="end"/>
      </w:r>
      <w:r>
        <w:rPr>
          <w:rFonts w:asciiTheme="minorHAnsi" w:eastAsia="SimSun" w:hAnsiTheme="minorHAnsi" w:cstheme="minorHAnsi"/>
          <w:bCs/>
          <w:lang w:val="en-US"/>
        </w:rPr>
        <w:t>(</w:t>
      </w:r>
      <w:r w:rsidR="00523F86">
        <w:rPr>
          <w:rFonts w:asciiTheme="minorHAnsi" w:eastAsia="SimSun" w:hAnsiTheme="minorHAnsi" w:cstheme="minorHAnsi"/>
          <w:bCs/>
          <w:lang w:val="en-US"/>
        </w:rPr>
        <w:t>b</w:t>
      </w:r>
      <w:r>
        <w:rPr>
          <w:rFonts w:asciiTheme="minorHAnsi" w:eastAsia="SimSun" w:hAnsiTheme="minorHAnsi" w:cstheme="minorHAnsi"/>
          <w:bCs/>
          <w:lang w:val="en-US"/>
        </w:rPr>
        <w:t xml:space="preserve">), the BWPs of 2 CCs are </w:t>
      </w:r>
      <w:r w:rsidR="008B49E8">
        <w:rPr>
          <w:rFonts w:asciiTheme="minorHAnsi" w:eastAsia="SimSun" w:hAnsiTheme="minorHAnsi" w:cstheme="minorHAnsi"/>
          <w:bCs/>
          <w:lang w:val="en-US"/>
        </w:rPr>
        <w:t>mutually exclusive in terms or occupied RBs</w:t>
      </w:r>
      <w:r>
        <w:rPr>
          <w:rFonts w:asciiTheme="minorHAnsi" w:eastAsia="SimSun" w:hAnsiTheme="minorHAnsi" w:cstheme="minorHAnsi"/>
          <w:bCs/>
          <w:lang w:val="en-US"/>
        </w:rPr>
        <w:t>, meaning that the 2 CCs will not create co-channel interference to each other</w:t>
      </w:r>
      <w:r w:rsidR="008B49E8">
        <w:rPr>
          <w:rFonts w:asciiTheme="minorHAnsi" w:eastAsia="SimSun" w:hAnsiTheme="minorHAnsi" w:cstheme="minorHAnsi"/>
          <w:bCs/>
          <w:lang w:val="en-US"/>
        </w:rPr>
        <w:t>, and this seems the simplest approach in terms of ensuring the physical channels on different CCs will not collide</w:t>
      </w:r>
      <w:r w:rsidR="00796359">
        <w:rPr>
          <w:rFonts w:asciiTheme="minorHAnsi" w:eastAsia="SimSun" w:hAnsiTheme="minorHAnsi" w:cstheme="minorHAnsi"/>
          <w:bCs/>
          <w:lang w:val="en-US"/>
        </w:rPr>
        <w:t xml:space="preserve">. Although some limitation to network scheduling is expected, we believe that this a better approach to realize the benefit of overlapping CA solution. </w:t>
      </w:r>
    </w:p>
    <w:p w:rsidR="00796359" w:rsidRDefault="00796359" w:rsidP="00796359">
      <w:pPr>
        <w:pStyle w:val="Caption"/>
        <w:jc w:val="both"/>
        <w:rPr>
          <w:rFonts w:asciiTheme="minorHAnsi" w:hAnsiTheme="minorHAnsi" w:cstheme="minorHAnsi"/>
          <w:bCs/>
          <w:lang w:val="en-US"/>
        </w:rPr>
      </w:pPr>
      <w:bookmarkStart w:id="17" w:name="_Ref78899281"/>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5851B0">
        <w:rPr>
          <w:rFonts w:asciiTheme="minorHAnsi" w:hAnsiTheme="minorHAnsi" w:cstheme="minorHAnsi"/>
          <w:bCs/>
          <w:noProof/>
          <w:lang w:val="en-US"/>
        </w:rPr>
        <w:t>4</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T</w:t>
      </w:r>
      <w:r w:rsidRPr="00F357D5">
        <w:rPr>
          <w:rFonts w:asciiTheme="minorHAnsi" w:hAnsiTheme="minorHAnsi" w:cstheme="minorHAnsi"/>
          <w:bCs/>
          <w:lang w:val="en-US"/>
        </w:rPr>
        <w:t xml:space="preserve">he </w:t>
      </w:r>
      <w:r>
        <w:rPr>
          <w:rFonts w:asciiTheme="minorHAnsi" w:hAnsiTheme="minorHAnsi" w:cstheme="minorHAnsi"/>
          <w:bCs/>
          <w:lang w:val="en-US"/>
        </w:rPr>
        <w:t xml:space="preserve">BWPs of the </w:t>
      </w:r>
      <w:r w:rsidRPr="00F357D5">
        <w:rPr>
          <w:rFonts w:asciiTheme="minorHAnsi" w:hAnsiTheme="minorHAnsi" w:cstheme="minorHAnsi"/>
          <w:bCs/>
          <w:lang w:val="en-US"/>
        </w:rPr>
        <w:t>2 overlapping CC</w:t>
      </w:r>
      <w:r>
        <w:rPr>
          <w:rFonts w:asciiTheme="minorHAnsi" w:hAnsiTheme="minorHAnsi" w:cstheme="minorHAnsi"/>
          <w:bCs/>
          <w:lang w:val="en-US"/>
        </w:rPr>
        <w:t>s</w:t>
      </w:r>
      <w:r w:rsidRPr="00F357D5">
        <w:rPr>
          <w:rFonts w:asciiTheme="minorHAnsi" w:hAnsiTheme="minorHAnsi" w:cstheme="minorHAnsi"/>
          <w:bCs/>
          <w:lang w:val="en-US"/>
        </w:rPr>
        <w:t xml:space="preserve"> should be </w:t>
      </w:r>
      <w:r w:rsidR="008B49E8">
        <w:rPr>
          <w:rFonts w:asciiTheme="minorHAnsi" w:hAnsiTheme="minorHAnsi" w:cstheme="minorHAnsi"/>
          <w:bCs/>
          <w:lang w:val="en-US"/>
        </w:rPr>
        <w:t xml:space="preserve">mutually exclusive </w:t>
      </w:r>
      <w:r>
        <w:rPr>
          <w:rFonts w:asciiTheme="minorHAnsi" w:hAnsiTheme="minorHAnsi" w:cstheme="minorHAnsi"/>
          <w:bCs/>
          <w:lang w:val="en-US"/>
        </w:rPr>
        <w:t>in terms of occupied RBs</w:t>
      </w:r>
      <w:r>
        <w:rPr>
          <w:rFonts w:asciiTheme="minorHAnsi" w:eastAsia="PMingLiU" w:hAnsiTheme="minorHAnsi" w:cstheme="minorHAnsi"/>
          <w:bCs/>
          <w:lang w:val="en-US" w:eastAsia="zh-TW"/>
        </w:rPr>
        <w:t>.</w:t>
      </w:r>
      <w:bookmarkEnd w:id="17"/>
    </w:p>
    <w:p w:rsidR="003314B5" w:rsidRDefault="003314B5" w:rsidP="00C24CC6">
      <w:pPr>
        <w:jc w:val="both"/>
        <w:rPr>
          <w:rFonts w:asciiTheme="minorHAnsi" w:eastAsia="SimSun" w:hAnsiTheme="minorHAnsi" w:cstheme="minorHAnsi"/>
          <w:bCs/>
          <w:lang w:val="en-US"/>
        </w:rPr>
      </w:pPr>
    </w:p>
    <w:p w:rsidR="00353ABB" w:rsidRDefault="00353ABB" w:rsidP="00353ABB">
      <w:pPr>
        <w:keepNext/>
        <w:jc w:val="both"/>
      </w:pPr>
      <w:r w:rsidRPr="00353ABB">
        <w:rPr>
          <w:rFonts w:eastAsia="SimSun"/>
          <w:noProof/>
          <w:lang w:eastAsia="en-GB"/>
        </w:rPr>
        <w:drawing>
          <wp:inline distT="0" distB="0" distL="0" distR="0">
            <wp:extent cx="6120765" cy="1413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413270"/>
                    </a:xfrm>
                    <a:prstGeom prst="rect">
                      <a:avLst/>
                    </a:prstGeom>
                    <a:noFill/>
                    <a:ln>
                      <a:noFill/>
                    </a:ln>
                  </pic:spPr>
                </pic:pic>
              </a:graphicData>
            </a:graphic>
          </wp:inline>
        </w:drawing>
      </w:r>
    </w:p>
    <w:p w:rsidR="00D00052" w:rsidRPr="00353ABB" w:rsidRDefault="00353ABB" w:rsidP="00353ABB">
      <w:pPr>
        <w:pStyle w:val="Caption"/>
        <w:jc w:val="center"/>
        <w:rPr>
          <w:rFonts w:asciiTheme="minorHAnsi" w:hAnsiTheme="minorHAnsi" w:cstheme="minorHAnsi"/>
          <w:bCs/>
          <w:lang w:val="en-US"/>
        </w:rPr>
      </w:pPr>
      <w:bookmarkStart w:id="18" w:name="_Ref78897703"/>
      <w:r w:rsidRPr="00353ABB">
        <w:rPr>
          <w:rFonts w:asciiTheme="minorHAnsi" w:hAnsiTheme="minorHAnsi" w:cstheme="minorHAnsi"/>
          <w:bCs/>
          <w:lang w:val="en-US"/>
        </w:rPr>
        <w:t xml:space="preserve">Figure </w:t>
      </w:r>
      <w:r w:rsidRPr="00353ABB">
        <w:rPr>
          <w:rFonts w:asciiTheme="minorHAnsi" w:hAnsiTheme="minorHAnsi" w:cstheme="minorHAnsi"/>
          <w:bCs/>
          <w:lang w:val="en-US"/>
        </w:rPr>
        <w:fldChar w:fldCharType="begin"/>
      </w:r>
      <w:r w:rsidRPr="00353ABB">
        <w:rPr>
          <w:rFonts w:asciiTheme="minorHAnsi" w:hAnsiTheme="minorHAnsi" w:cstheme="minorHAnsi"/>
          <w:bCs/>
          <w:lang w:val="en-US"/>
        </w:rPr>
        <w:instrText xml:space="preserve"> SEQ Figure \* ARABIC </w:instrText>
      </w:r>
      <w:r w:rsidRPr="00353ABB">
        <w:rPr>
          <w:rFonts w:asciiTheme="minorHAnsi" w:hAnsiTheme="minorHAnsi" w:cstheme="minorHAnsi"/>
          <w:bCs/>
          <w:lang w:val="en-US"/>
        </w:rPr>
        <w:fldChar w:fldCharType="separate"/>
      </w:r>
      <w:r w:rsidR="005851B0">
        <w:rPr>
          <w:rFonts w:asciiTheme="minorHAnsi" w:hAnsiTheme="minorHAnsi" w:cstheme="minorHAnsi"/>
          <w:bCs/>
          <w:noProof/>
          <w:lang w:val="en-US"/>
        </w:rPr>
        <w:t>2</w:t>
      </w:r>
      <w:r w:rsidRPr="00353ABB">
        <w:rPr>
          <w:rFonts w:asciiTheme="minorHAnsi" w:hAnsiTheme="minorHAnsi" w:cstheme="minorHAnsi"/>
          <w:bCs/>
          <w:lang w:val="en-US"/>
        </w:rPr>
        <w:fldChar w:fldCharType="end"/>
      </w:r>
      <w:bookmarkEnd w:id="18"/>
      <w:r w:rsidRPr="00353ABB">
        <w:rPr>
          <w:rFonts w:asciiTheme="minorHAnsi" w:hAnsiTheme="minorHAnsi" w:cstheme="minorHAnsi"/>
          <w:bCs/>
          <w:lang w:val="en-US"/>
        </w:rPr>
        <w:t>. Two different BWP configurations for overlapping CA: a) overlapping BWPs and b) disjoint BWPs</w:t>
      </w:r>
    </w:p>
    <w:p w:rsidR="00701662" w:rsidRDefault="00701662" w:rsidP="00701662">
      <w:pPr>
        <w:jc w:val="both"/>
        <w:rPr>
          <w:rFonts w:asciiTheme="minorHAnsi" w:eastAsia="SimSun" w:hAnsiTheme="minorHAnsi" w:cstheme="minorHAnsi"/>
          <w:bCs/>
          <w:lang w:val="en-US"/>
        </w:rPr>
      </w:pPr>
    </w:p>
    <w:p w:rsidR="00701662" w:rsidRDefault="00701662" w:rsidP="00701662">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Another key condition to guarantee UE decoding performance is on the received timing difference and power imbalance between the 2 overlapping CCs. In our view, although no explicitly specified, UE should still be allowed to use similar architecture as CCA to receive the signals from both CCs. In this case, the </w:t>
      </w:r>
      <w:r w:rsidR="009F6BDF">
        <w:rPr>
          <w:rFonts w:asciiTheme="minorHAnsi" w:eastAsia="SimSun" w:hAnsiTheme="minorHAnsi" w:cstheme="minorHAnsi"/>
          <w:bCs/>
          <w:lang w:val="en-US"/>
        </w:rPr>
        <w:t xml:space="preserve">requirements of </w:t>
      </w:r>
      <w:r>
        <w:rPr>
          <w:rFonts w:asciiTheme="minorHAnsi" w:eastAsia="SimSun" w:hAnsiTheme="minorHAnsi" w:cstheme="minorHAnsi"/>
          <w:bCs/>
          <w:lang w:val="en-US"/>
        </w:rPr>
        <w:t xml:space="preserve">MRTD and power imbalance </w:t>
      </w:r>
      <w:r w:rsidR="009F6BDF">
        <w:rPr>
          <w:rFonts w:asciiTheme="minorHAnsi" w:eastAsia="SimSun" w:hAnsiTheme="minorHAnsi" w:cstheme="minorHAnsi"/>
          <w:bCs/>
          <w:lang w:val="en-US"/>
        </w:rPr>
        <w:t xml:space="preserve">should be no more stringent than CCA. In other words, we expect MRTD ≤ 260ns and power imbalance ≤ 6dB. </w:t>
      </w:r>
    </w:p>
    <w:p w:rsidR="00D00052" w:rsidRDefault="009F6BDF" w:rsidP="009F6BDF">
      <w:pPr>
        <w:pStyle w:val="Caption"/>
        <w:jc w:val="both"/>
        <w:rPr>
          <w:rFonts w:asciiTheme="minorHAnsi" w:hAnsiTheme="minorHAnsi" w:cstheme="minorHAnsi"/>
          <w:bCs/>
          <w:lang w:val="en-US"/>
        </w:rPr>
      </w:pPr>
      <w:bookmarkStart w:id="19" w:name="_Ref78899282"/>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5851B0">
        <w:rPr>
          <w:rFonts w:asciiTheme="minorHAnsi" w:hAnsiTheme="minorHAnsi" w:cstheme="minorHAnsi"/>
          <w:bCs/>
          <w:noProof/>
          <w:lang w:val="en-US"/>
        </w:rPr>
        <w:t>5</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For overlapping CA, MRTD ≤ 260ns and power imbalance ≤ 6dB.</w:t>
      </w:r>
      <w:bookmarkEnd w:id="19"/>
      <w:r>
        <w:rPr>
          <w:rFonts w:asciiTheme="minorHAnsi" w:hAnsiTheme="minorHAnsi" w:cstheme="minorHAnsi"/>
          <w:bCs/>
          <w:lang w:val="en-US"/>
        </w:rPr>
        <w:t xml:space="preserve"> </w:t>
      </w:r>
    </w:p>
    <w:p w:rsidR="00441F3B" w:rsidRPr="00FC0E99" w:rsidRDefault="00441F3B" w:rsidP="00450B8B">
      <w:pPr>
        <w:jc w:val="both"/>
        <w:rPr>
          <w:rFonts w:asciiTheme="minorHAnsi" w:eastAsia="SimSun" w:hAnsiTheme="minorHAnsi" w:cstheme="minorHAnsi"/>
          <w:bCs/>
          <w:lang w:val="en-US"/>
        </w:rPr>
      </w:pPr>
    </w:p>
    <w:bookmarkEnd w:id="7"/>
    <w:bookmarkEnd w:id="8"/>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5061A" w:rsidRDefault="00085372" w:rsidP="001C1CD1">
      <w:pPr>
        <w:jc w:val="both"/>
        <w:rPr>
          <w:rFonts w:asciiTheme="minorHAnsi" w:eastAsia="PMingLiU" w:hAnsiTheme="minorHAnsi" w:cs="Calibri"/>
          <w:color w:val="0D0D0D"/>
          <w:szCs w:val="22"/>
          <w:lang w:eastAsia="zh-TW"/>
        </w:rPr>
      </w:pPr>
      <w:r w:rsidRPr="0078647B">
        <w:rPr>
          <w:rFonts w:asciiTheme="minorHAnsi" w:eastAsia="PMingLiU" w:hAnsiTheme="minorHAnsi" w:cs="Calibri"/>
          <w:color w:val="0D0D0D"/>
          <w:szCs w:val="22"/>
          <w:lang w:eastAsia="zh-TW"/>
        </w:rPr>
        <w:t>In the contribution,</w:t>
      </w:r>
      <w:bookmarkEnd w:id="0"/>
      <w:bookmarkEnd w:id="1"/>
      <w:bookmarkEnd w:id="3"/>
      <w:bookmarkEnd w:id="4"/>
      <w:bookmarkEnd w:id="5"/>
      <w:bookmarkEnd w:id="6"/>
      <w:r w:rsidR="00CB5FB6" w:rsidRPr="0078647B">
        <w:rPr>
          <w:rFonts w:asciiTheme="minorHAnsi" w:eastAsia="PMingLiU" w:hAnsiTheme="minorHAnsi" w:cs="Calibri"/>
          <w:color w:val="0D0D0D"/>
          <w:szCs w:val="22"/>
          <w:lang w:eastAsia="zh-TW"/>
        </w:rPr>
        <w:t xml:space="preserve"> </w:t>
      </w:r>
      <w:r w:rsidR="0065061A">
        <w:rPr>
          <w:rFonts w:asciiTheme="minorHAnsi" w:eastAsia="PMingLiU" w:hAnsiTheme="minorHAnsi" w:cs="Calibri"/>
          <w:color w:val="0D0D0D"/>
          <w:szCs w:val="22"/>
          <w:lang w:eastAsia="zh-TW"/>
        </w:rPr>
        <w:t xml:space="preserve">we provided our view on </w:t>
      </w:r>
      <w:r w:rsidR="00F2086E">
        <w:rPr>
          <w:rFonts w:asciiTheme="minorHAnsi" w:eastAsia="PMingLiU" w:hAnsiTheme="minorHAnsi" w:cs="Calibri"/>
          <w:color w:val="0D0D0D"/>
          <w:szCs w:val="22"/>
          <w:lang w:eastAsia="zh-TW"/>
        </w:rPr>
        <w:t>overlapping CA</w:t>
      </w:r>
      <w:r w:rsidR="0065061A">
        <w:rPr>
          <w:rFonts w:asciiTheme="minorHAnsi" w:eastAsia="PMingLiU" w:hAnsiTheme="minorHAnsi" w:cs="Calibri"/>
          <w:color w:val="0D0D0D"/>
          <w:szCs w:val="22"/>
          <w:lang w:eastAsia="zh-TW"/>
        </w:rPr>
        <w:t xml:space="preserve"> solution for irregular BW. We have the following proposals.</w:t>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_Ref78899242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Observation 1: Introducing overlapping CA will create a new bandwidth class at least in the RAN4 spec</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_Ref78899255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Proposal 1: FFS how overlapping CA configuration and capability are considered and reported together with intra-band CCA/NCCA and</w:t>
      </w:r>
      <w:r w:rsidR="005851B0" w:rsidRPr="00FB440A">
        <w:rPr>
          <w:rFonts w:asciiTheme="minorHAnsi" w:eastAsia="SimSun" w:hAnsiTheme="minorHAnsi" w:cstheme="minorHAnsi"/>
          <w:b/>
          <w:bCs/>
          <w:lang w:val="en-US"/>
        </w:rPr>
        <w:t xml:space="preserve"> </w:t>
      </w:r>
      <w:r w:rsidR="005851B0" w:rsidRPr="00E0054A">
        <w:rPr>
          <w:rFonts w:asciiTheme="minorHAnsi" w:hAnsiTheme="minorHAnsi" w:cstheme="minorHAnsi"/>
          <w:b/>
          <w:bCs/>
          <w:lang w:val="en-US"/>
        </w:rPr>
        <w:t>inter-band CA</w:t>
      </w:r>
      <w:r w:rsidR="005851B0">
        <w:rPr>
          <w:rFonts w:asciiTheme="minorHAnsi" w:hAnsiTheme="minorHAnsi" w:cstheme="minorHAnsi"/>
          <w:bCs/>
          <w:lang w:val="en-US"/>
        </w:rPr>
        <w:t>.</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_Ref78886586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Proposal 2: Define the number of overlapped RB numbers for each irregular BW in both BS and UE spec.</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_Ref78899271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Proposal 3: The 2 overlapping CCs should be aligned based on 900KHz raster.</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_Ref78899244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Observation 2: The Rel-15 feature ‘</w:t>
      </w:r>
      <w:r w:rsidR="005851B0" w:rsidRPr="00353ABB">
        <w:rPr>
          <w:rFonts w:asciiTheme="minorHAnsi" w:eastAsia="SimSun" w:hAnsiTheme="minorHAnsi" w:cstheme="minorHAnsi"/>
          <w:b/>
          <w:bCs/>
          <w:lang w:val="en-US"/>
        </w:rPr>
        <w:t>scellWithoutSSB</w:t>
      </w:r>
      <w:r w:rsidR="005851B0" w:rsidRPr="005851B0">
        <w:rPr>
          <w:rFonts w:asciiTheme="minorHAnsi" w:eastAsia="SimSun" w:hAnsiTheme="minorHAnsi" w:cstheme="minorHAnsi"/>
          <w:b/>
          <w:bCs/>
          <w:lang w:val="en-US"/>
        </w:rPr>
        <w:t>’ can be directly re-used in overlapping CA case.</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_Ref78899245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Observation 3: The signaling overhead for overlapping CA is higher than other competing solutions</w:t>
      </w:r>
      <w:r>
        <w:rPr>
          <w:rFonts w:asciiTheme="minorHAnsi" w:eastAsia="SimSun" w:hAnsiTheme="minorHAnsi" w:cstheme="minorHAnsi"/>
          <w:b/>
          <w:bCs/>
          <w:lang w:val="en-US"/>
        </w:rPr>
        <w:fldChar w:fldCharType="end"/>
      </w:r>
    </w:p>
    <w:p w:rsidR="00ED3550"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_Ref78899281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 xml:space="preserve">Proposal 4: The BWPs of the 2 overlapping CCs should be </w:t>
      </w:r>
      <w:r w:rsidR="00ED3550">
        <w:rPr>
          <w:rFonts w:asciiTheme="minorHAnsi" w:eastAsia="SimSun" w:hAnsiTheme="minorHAnsi" w:cstheme="minorHAnsi"/>
          <w:b/>
          <w:bCs/>
          <w:lang w:val="en-US"/>
        </w:rPr>
        <w:t>mutually exclusive</w:t>
      </w:r>
      <w:r w:rsidR="00ED3550" w:rsidRPr="005851B0">
        <w:rPr>
          <w:rFonts w:asciiTheme="minorHAnsi" w:eastAsia="SimSun" w:hAnsiTheme="minorHAnsi" w:cstheme="minorHAnsi"/>
          <w:b/>
          <w:bCs/>
          <w:lang w:val="en-US"/>
        </w:rPr>
        <w:t xml:space="preserve"> </w:t>
      </w:r>
      <w:r w:rsidR="005851B0" w:rsidRPr="005851B0">
        <w:rPr>
          <w:rFonts w:asciiTheme="minorHAnsi" w:eastAsia="SimSun" w:hAnsiTheme="minorHAnsi" w:cstheme="minorHAnsi"/>
          <w:b/>
          <w:bCs/>
          <w:lang w:val="en-US"/>
        </w:rPr>
        <w:t>in terms of occupied RBs.</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_Ref78899282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5851B0" w:rsidRPr="005851B0">
        <w:rPr>
          <w:rFonts w:asciiTheme="minorHAnsi" w:eastAsia="SimSun" w:hAnsiTheme="minorHAnsi" w:cstheme="minorHAnsi"/>
          <w:b/>
          <w:bCs/>
          <w:lang w:val="en-US"/>
        </w:rPr>
        <w:t>Proposal 5: For overlapping CA, MRTD ≤ 260ns and power imbalance ≤ 6dB.</w:t>
      </w:r>
      <w:r>
        <w:rPr>
          <w:rFonts w:asciiTheme="minorHAnsi" w:eastAsia="SimSun" w:hAnsiTheme="minorHAnsi" w:cstheme="minorHAnsi"/>
          <w:b/>
          <w:bCs/>
          <w:lang w:val="en-US"/>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C24CC6" w:rsidRPr="00C24CC6" w:rsidRDefault="008C7FE0" w:rsidP="001C1CD1">
      <w:pPr>
        <w:tabs>
          <w:tab w:val="left" w:pos="1985"/>
        </w:tabs>
        <w:jc w:val="both"/>
        <w:rPr>
          <w:rFonts w:asciiTheme="minorHAnsi" w:hAnsiTheme="minorHAnsi"/>
          <w:b/>
          <w:szCs w:val="22"/>
          <w:lang w:val="en-US" w:eastAsia="zh-TW"/>
        </w:rPr>
      </w:pPr>
      <w:r w:rsidRPr="008C7FE0">
        <w:rPr>
          <w:rFonts w:asciiTheme="minorHAnsi" w:hAnsiTheme="minorHAnsi" w:cstheme="minorHAnsi"/>
          <w:sz w:val="22"/>
          <w:szCs w:val="22"/>
          <w:lang w:eastAsia="zh-TW"/>
        </w:rPr>
        <w:t xml:space="preserve">[1] </w:t>
      </w:r>
      <w:r w:rsidR="001C1CD1" w:rsidRPr="001C1CD1">
        <w:rPr>
          <w:rFonts w:asciiTheme="minorHAnsi" w:hAnsiTheme="minorHAnsi" w:cstheme="minorHAnsi"/>
        </w:rPr>
        <w:t>RP-211468</w:t>
      </w:r>
      <w:r w:rsidRPr="008C7FE0">
        <w:rPr>
          <w:rFonts w:asciiTheme="minorHAnsi" w:hAnsiTheme="minorHAnsi" w:cstheme="minorHAnsi"/>
        </w:rPr>
        <w:t>, “</w:t>
      </w:r>
      <w:r w:rsidR="001C1CD1" w:rsidRPr="001C1CD1">
        <w:rPr>
          <w:rFonts w:asciiTheme="minorHAnsi" w:hAnsiTheme="minorHAnsi" w:cstheme="minorHAnsi"/>
          <w:lang w:val="en-US"/>
        </w:rPr>
        <w:t>Revised SID: Study on Efficient utilization of licensed spectrum that is</w:t>
      </w:r>
      <w:r w:rsidR="001C1CD1">
        <w:rPr>
          <w:rFonts w:asciiTheme="minorHAnsi" w:hAnsiTheme="minorHAnsi" w:cstheme="minorHAnsi"/>
          <w:lang w:val="en-US"/>
        </w:rPr>
        <w:t xml:space="preserve"> </w:t>
      </w:r>
      <w:r w:rsidR="001C1CD1" w:rsidRPr="001C1CD1">
        <w:rPr>
          <w:rFonts w:asciiTheme="minorHAnsi" w:hAnsiTheme="minorHAnsi" w:cstheme="minorHAnsi"/>
          <w:lang w:val="en-US"/>
        </w:rPr>
        <w:t>not aligned with existing NR channel bandwidths</w:t>
      </w:r>
      <w:r w:rsidRPr="008C7FE0">
        <w:rPr>
          <w:rFonts w:asciiTheme="minorHAnsi" w:hAnsiTheme="minorHAnsi" w:cstheme="minorHAnsi"/>
        </w:rPr>
        <w:t xml:space="preserve">”, </w:t>
      </w:r>
      <w:r w:rsidR="001C1CD1" w:rsidRPr="001C1CD1">
        <w:rPr>
          <w:rFonts w:asciiTheme="minorHAnsi" w:hAnsiTheme="minorHAnsi" w:cstheme="minorHAnsi"/>
        </w:rPr>
        <w:t>T-Mobile USA</w:t>
      </w:r>
      <w:r w:rsidR="00D5141E">
        <w:rPr>
          <w:rFonts w:asciiTheme="minorHAnsi" w:hAnsiTheme="minorHAnsi" w:cstheme="minorHAnsi"/>
        </w:rPr>
        <w:t xml:space="preserve"> </w:t>
      </w:r>
    </w:p>
    <w:p w:rsidR="00796359" w:rsidRPr="00C24CC6" w:rsidRDefault="00796359">
      <w:pPr>
        <w:tabs>
          <w:tab w:val="left" w:pos="1985"/>
        </w:tabs>
        <w:jc w:val="both"/>
        <w:rPr>
          <w:rFonts w:asciiTheme="minorHAnsi" w:hAnsiTheme="minorHAnsi"/>
          <w:b/>
          <w:szCs w:val="22"/>
          <w:lang w:val="en-US" w:eastAsia="zh-TW"/>
        </w:rPr>
      </w:pPr>
    </w:p>
    <w:sectPr w:rsidR="00796359" w:rsidRPr="00C24CC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2EE" w:rsidRDefault="003222EE" w:rsidP="008B46F2">
      <w:pPr>
        <w:spacing w:after="0"/>
      </w:pPr>
      <w:r>
        <w:separator/>
      </w:r>
    </w:p>
  </w:endnote>
  <w:endnote w:type="continuationSeparator" w:id="0">
    <w:p w:rsidR="003222EE" w:rsidRDefault="003222EE"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2EE" w:rsidRDefault="003222EE" w:rsidP="008B46F2">
      <w:pPr>
        <w:spacing w:after="0"/>
      </w:pPr>
      <w:r>
        <w:separator/>
      </w:r>
    </w:p>
  </w:footnote>
  <w:footnote w:type="continuationSeparator" w:id="0">
    <w:p w:rsidR="003222EE" w:rsidRDefault="003222EE"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BA1"/>
    <w:multiLevelType w:val="hybridMultilevel"/>
    <w:tmpl w:val="8C40E2BE"/>
    <w:lvl w:ilvl="0" w:tplc="2AA4329E">
      <w:start w:val="1"/>
      <w:numFmt w:val="bullet"/>
      <w:lvlText w:val="•"/>
      <w:lvlJc w:val="left"/>
      <w:pPr>
        <w:tabs>
          <w:tab w:val="num" w:pos="360"/>
        </w:tabs>
        <w:ind w:left="360" w:hanging="360"/>
      </w:pPr>
      <w:rPr>
        <w:rFonts w:ascii="Arial" w:hAnsi="Arial" w:hint="default"/>
      </w:rPr>
    </w:lvl>
    <w:lvl w:ilvl="1" w:tplc="46245434">
      <w:numFmt w:val="bullet"/>
      <w:lvlText w:val="–"/>
      <w:lvlJc w:val="left"/>
      <w:pPr>
        <w:tabs>
          <w:tab w:val="num" w:pos="1080"/>
        </w:tabs>
        <w:ind w:left="1080" w:hanging="360"/>
      </w:pPr>
      <w:rPr>
        <w:rFonts w:ascii="Arial" w:hAnsi="Arial" w:hint="default"/>
      </w:rPr>
    </w:lvl>
    <w:lvl w:ilvl="2" w:tplc="D826E6DA">
      <w:numFmt w:val="bullet"/>
      <w:lvlText w:val="•"/>
      <w:lvlJc w:val="left"/>
      <w:pPr>
        <w:tabs>
          <w:tab w:val="num" w:pos="1800"/>
        </w:tabs>
        <w:ind w:left="1800" w:hanging="360"/>
      </w:pPr>
      <w:rPr>
        <w:rFonts w:ascii="Arial" w:hAnsi="Arial" w:hint="default"/>
      </w:rPr>
    </w:lvl>
    <w:lvl w:ilvl="3" w:tplc="DF240FB8">
      <w:numFmt w:val="bullet"/>
      <w:lvlText w:val="–"/>
      <w:lvlJc w:val="left"/>
      <w:pPr>
        <w:tabs>
          <w:tab w:val="num" w:pos="2520"/>
        </w:tabs>
        <w:ind w:left="2520" w:hanging="360"/>
      </w:pPr>
      <w:rPr>
        <w:rFonts w:ascii="Arial" w:hAnsi="Arial" w:hint="default"/>
      </w:rPr>
    </w:lvl>
    <w:lvl w:ilvl="4" w:tplc="726ACF28">
      <w:numFmt w:val="bullet"/>
      <w:lvlText w:val="»"/>
      <w:lvlJc w:val="left"/>
      <w:pPr>
        <w:tabs>
          <w:tab w:val="num" w:pos="3240"/>
        </w:tabs>
        <w:ind w:left="3240" w:hanging="360"/>
      </w:pPr>
      <w:rPr>
        <w:rFonts w:ascii="Arial" w:hAnsi="Arial" w:hint="default"/>
      </w:rPr>
    </w:lvl>
    <w:lvl w:ilvl="5" w:tplc="C7A25034" w:tentative="1">
      <w:start w:val="1"/>
      <w:numFmt w:val="bullet"/>
      <w:lvlText w:val="•"/>
      <w:lvlJc w:val="left"/>
      <w:pPr>
        <w:tabs>
          <w:tab w:val="num" w:pos="3960"/>
        </w:tabs>
        <w:ind w:left="3960" w:hanging="360"/>
      </w:pPr>
      <w:rPr>
        <w:rFonts w:ascii="Arial" w:hAnsi="Arial" w:hint="default"/>
      </w:rPr>
    </w:lvl>
    <w:lvl w:ilvl="6" w:tplc="72362662" w:tentative="1">
      <w:start w:val="1"/>
      <w:numFmt w:val="bullet"/>
      <w:lvlText w:val="•"/>
      <w:lvlJc w:val="left"/>
      <w:pPr>
        <w:tabs>
          <w:tab w:val="num" w:pos="4680"/>
        </w:tabs>
        <w:ind w:left="4680" w:hanging="360"/>
      </w:pPr>
      <w:rPr>
        <w:rFonts w:ascii="Arial" w:hAnsi="Arial" w:hint="default"/>
      </w:rPr>
    </w:lvl>
    <w:lvl w:ilvl="7" w:tplc="CD9A30DE" w:tentative="1">
      <w:start w:val="1"/>
      <w:numFmt w:val="bullet"/>
      <w:lvlText w:val="•"/>
      <w:lvlJc w:val="left"/>
      <w:pPr>
        <w:tabs>
          <w:tab w:val="num" w:pos="5400"/>
        </w:tabs>
        <w:ind w:left="5400" w:hanging="360"/>
      </w:pPr>
      <w:rPr>
        <w:rFonts w:ascii="Arial" w:hAnsi="Arial" w:hint="default"/>
      </w:rPr>
    </w:lvl>
    <w:lvl w:ilvl="8" w:tplc="21D2F2F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tentative="1">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22"/>
  </w:num>
  <w:num w:numId="5">
    <w:abstractNumId w:val="15"/>
  </w:num>
  <w:num w:numId="6">
    <w:abstractNumId w:val="21"/>
  </w:num>
  <w:num w:numId="7">
    <w:abstractNumId w:val="14"/>
  </w:num>
  <w:num w:numId="8">
    <w:abstractNumId w:val="8"/>
  </w:num>
  <w:num w:numId="9">
    <w:abstractNumId w:val="3"/>
  </w:num>
  <w:num w:numId="10">
    <w:abstractNumId w:val="16"/>
  </w:num>
  <w:num w:numId="11">
    <w:abstractNumId w:val="20"/>
  </w:num>
  <w:num w:numId="12">
    <w:abstractNumId w:val="1"/>
  </w:num>
  <w:num w:numId="13">
    <w:abstractNumId w:val="6"/>
  </w:num>
  <w:num w:numId="14">
    <w:abstractNumId w:val="11"/>
  </w:num>
  <w:num w:numId="15">
    <w:abstractNumId w:val="17"/>
  </w:num>
  <w:num w:numId="16">
    <w:abstractNumId w:val="10"/>
  </w:num>
  <w:num w:numId="17">
    <w:abstractNumId w:val="19"/>
  </w:num>
  <w:num w:numId="18">
    <w:abstractNumId w:val="7"/>
  </w:num>
  <w:num w:numId="19">
    <w:abstractNumId w:val="2"/>
  </w:num>
  <w:num w:numId="20">
    <w:abstractNumId w:val="5"/>
  </w:num>
  <w:num w:numId="21">
    <w:abstractNumId w:val="18"/>
  </w:num>
  <w:num w:numId="22">
    <w:abstractNumId w:val="12"/>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A2F"/>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4EB"/>
    <w:rsid w:val="000E2AE0"/>
    <w:rsid w:val="000E2B7A"/>
    <w:rsid w:val="000E473A"/>
    <w:rsid w:val="000E5759"/>
    <w:rsid w:val="000E6880"/>
    <w:rsid w:val="000E6DD2"/>
    <w:rsid w:val="000F09D3"/>
    <w:rsid w:val="000F27D8"/>
    <w:rsid w:val="000F364D"/>
    <w:rsid w:val="000F3DE0"/>
    <w:rsid w:val="000F3FCB"/>
    <w:rsid w:val="000F465A"/>
    <w:rsid w:val="000F4C51"/>
    <w:rsid w:val="000F6878"/>
    <w:rsid w:val="000F7599"/>
    <w:rsid w:val="000F7CE2"/>
    <w:rsid w:val="00100244"/>
    <w:rsid w:val="001009C1"/>
    <w:rsid w:val="0010295D"/>
    <w:rsid w:val="00103FBE"/>
    <w:rsid w:val="00104301"/>
    <w:rsid w:val="0010447A"/>
    <w:rsid w:val="001045F6"/>
    <w:rsid w:val="001053AF"/>
    <w:rsid w:val="001057E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502"/>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677"/>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1CD1"/>
    <w:rsid w:val="001C41AB"/>
    <w:rsid w:val="001C4BF2"/>
    <w:rsid w:val="001C5A7E"/>
    <w:rsid w:val="001C7A3A"/>
    <w:rsid w:val="001D1138"/>
    <w:rsid w:val="001D257C"/>
    <w:rsid w:val="001D29CC"/>
    <w:rsid w:val="001D2BCF"/>
    <w:rsid w:val="001D324C"/>
    <w:rsid w:val="001D5BF6"/>
    <w:rsid w:val="001D5C26"/>
    <w:rsid w:val="001D7353"/>
    <w:rsid w:val="001D791A"/>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1816"/>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5340"/>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3B66"/>
    <w:rsid w:val="002F64B3"/>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2EE"/>
    <w:rsid w:val="00322352"/>
    <w:rsid w:val="003225F1"/>
    <w:rsid w:val="00324B1E"/>
    <w:rsid w:val="003314B5"/>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3ABB"/>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5818"/>
    <w:rsid w:val="00426796"/>
    <w:rsid w:val="0042687B"/>
    <w:rsid w:val="004279A3"/>
    <w:rsid w:val="00427FD4"/>
    <w:rsid w:val="0043034F"/>
    <w:rsid w:val="004331B3"/>
    <w:rsid w:val="00434D81"/>
    <w:rsid w:val="00434D97"/>
    <w:rsid w:val="00440799"/>
    <w:rsid w:val="00440EF7"/>
    <w:rsid w:val="00441219"/>
    <w:rsid w:val="00441291"/>
    <w:rsid w:val="0044171D"/>
    <w:rsid w:val="00441F3B"/>
    <w:rsid w:val="004426A6"/>
    <w:rsid w:val="0044681A"/>
    <w:rsid w:val="00446D25"/>
    <w:rsid w:val="00447C8A"/>
    <w:rsid w:val="00450706"/>
    <w:rsid w:val="00450B8B"/>
    <w:rsid w:val="00455FEC"/>
    <w:rsid w:val="004564B8"/>
    <w:rsid w:val="0045672C"/>
    <w:rsid w:val="00460645"/>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58E6"/>
    <w:rsid w:val="004D6204"/>
    <w:rsid w:val="004D7A95"/>
    <w:rsid w:val="004E09E4"/>
    <w:rsid w:val="004E0A30"/>
    <w:rsid w:val="004E22AA"/>
    <w:rsid w:val="004E281C"/>
    <w:rsid w:val="004E2DAD"/>
    <w:rsid w:val="004E3927"/>
    <w:rsid w:val="004E41E3"/>
    <w:rsid w:val="004E4887"/>
    <w:rsid w:val="004E4955"/>
    <w:rsid w:val="004E5430"/>
    <w:rsid w:val="004E77CF"/>
    <w:rsid w:val="004F1C3A"/>
    <w:rsid w:val="004F22BB"/>
    <w:rsid w:val="004F2A18"/>
    <w:rsid w:val="004F3668"/>
    <w:rsid w:val="004F51B9"/>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3F86"/>
    <w:rsid w:val="00525919"/>
    <w:rsid w:val="005259CA"/>
    <w:rsid w:val="005266D0"/>
    <w:rsid w:val="0052733F"/>
    <w:rsid w:val="00527543"/>
    <w:rsid w:val="0052791F"/>
    <w:rsid w:val="005307A5"/>
    <w:rsid w:val="00533BAA"/>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576D1"/>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1B0"/>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ADB"/>
    <w:rsid w:val="00622539"/>
    <w:rsid w:val="006227C7"/>
    <w:rsid w:val="0062393F"/>
    <w:rsid w:val="00623FD3"/>
    <w:rsid w:val="006245BD"/>
    <w:rsid w:val="00625E2B"/>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061A"/>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4F34"/>
    <w:rsid w:val="006F5FDD"/>
    <w:rsid w:val="006F661D"/>
    <w:rsid w:val="006F6D39"/>
    <w:rsid w:val="006F711C"/>
    <w:rsid w:val="0070089F"/>
    <w:rsid w:val="00701662"/>
    <w:rsid w:val="007022D6"/>
    <w:rsid w:val="00704157"/>
    <w:rsid w:val="00704D32"/>
    <w:rsid w:val="007052A8"/>
    <w:rsid w:val="00706090"/>
    <w:rsid w:val="00706487"/>
    <w:rsid w:val="00706A89"/>
    <w:rsid w:val="0070796B"/>
    <w:rsid w:val="007111D9"/>
    <w:rsid w:val="00711365"/>
    <w:rsid w:val="00711956"/>
    <w:rsid w:val="00713289"/>
    <w:rsid w:val="007134AE"/>
    <w:rsid w:val="007145ED"/>
    <w:rsid w:val="007149B3"/>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359"/>
    <w:rsid w:val="00796937"/>
    <w:rsid w:val="00797684"/>
    <w:rsid w:val="00797A38"/>
    <w:rsid w:val="007A2343"/>
    <w:rsid w:val="007A2398"/>
    <w:rsid w:val="007A6058"/>
    <w:rsid w:val="007A6F0D"/>
    <w:rsid w:val="007A775A"/>
    <w:rsid w:val="007B04FA"/>
    <w:rsid w:val="007B05F8"/>
    <w:rsid w:val="007B1BDF"/>
    <w:rsid w:val="007B58EB"/>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E4"/>
    <w:rsid w:val="00820AFC"/>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49E8"/>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A29"/>
    <w:rsid w:val="009017EA"/>
    <w:rsid w:val="00902FCE"/>
    <w:rsid w:val="009044E1"/>
    <w:rsid w:val="0090523B"/>
    <w:rsid w:val="00906066"/>
    <w:rsid w:val="0090609A"/>
    <w:rsid w:val="00906AFD"/>
    <w:rsid w:val="00910BBC"/>
    <w:rsid w:val="0091180A"/>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1EBE"/>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128"/>
    <w:rsid w:val="009F53CF"/>
    <w:rsid w:val="009F5703"/>
    <w:rsid w:val="009F6BDF"/>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CE0"/>
    <w:rsid w:val="00AB251C"/>
    <w:rsid w:val="00AB2E0E"/>
    <w:rsid w:val="00AB5832"/>
    <w:rsid w:val="00AB5DA9"/>
    <w:rsid w:val="00AC0BD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A8A"/>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96768"/>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4CC6"/>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037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1BC3"/>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ACC"/>
    <w:rsid w:val="00CD564A"/>
    <w:rsid w:val="00CD6583"/>
    <w:rsid w:val="00CD6AA4"/>
    <w:rsid w:val="00CD6FFE"/>
    <w:rsid w:val="00CD7281"/>
    <w:rsid w:val="00CE0779"/>
    <w:rsid w:val="00CE15D0"/>
    <w:rsid w:val="00CE2631"/>
    <w:rsid w:val="00CE3091"/>
    <w:rsid w:val="00CE30D3"/>
    <w:rsid w:val="00CE33C6"/>
    <w:rsid w:val="00CE3EF3"/>
    <w:rsid w:val="00CE62B9"/>
    <w:rsid w:val="00CE7D04"/>
    <w:rsid w:val="00CF05BF"/>
    <w:rsid w:val="00CF08D0"/>
    <w:rsid w:val="00CF108C"/>
    <w:rsid w:val="00CF124C"/>
    <w:rsid w:val="00CF1468"/>
    <w:rsid w:val="00CF1926"/>
    <w:rsid w:val="00CF1FB7"/>
    <w:rsid w:val="00CF369D"/>
    <w:rsid w:val="00CF5441"/>
    <w:rsid w:val="00CF73B2"/>
    <w:rsid w:val="00CF7785"/>
    <w:rsid w:val="00CF7ED8"/>
    <w:rsid w:val="00D00052"/>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54A"/>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23D"/>
    <w:rsid w:val="00E56407"/>
    <w:rsid w:val="00E57E3D"/>
    <w:rsid w:val="00E600FA"/>
    <w:rsid w:val="00E60A70"/>
    <w:rsid w:val="00E62258"/>
    <w:rsid w:val="00E6267F"/>
    <w:rsid w:val="00E633AF"/>
    <w:rsid w:val="00E635B7"/>
    <w:rsid w:val="00E637D0"/>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78CE"/>
    <w:rsid w:val="00EA7BB5"/>
    <w:rsid w:val="00EB1149"/>
    <w:rsid w:val="00EB1EB2"/>
    <w:rsid w:val="00EB4619"/>
    <w:rsid w:val="00EB4C95"/>
    <w:rsid w:val="00EB526C"/>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E97"/>
    <w:rsid w:val="00ED1FA9"/>
    <w:rsid w:val="00ED2173"/>
    <w:rsid w:val="00ED228C"/>
    <w:rsid w:val="00ED2480"/>
    <w:rsid w:val="00ED272E"/>
    <w:rsid w:val="00ED291C"/>
    <w:rsid w:val="00ED3550"/>
    <w:rsid w:val="00ED5267"/>
    <w:rsid w:val="00ED5FD7"/>
    <w:rsid w:val="00ED6C06"/>
    <w:rsid w:val="00ED71FB"/>
    <w:rsid w:val="00ED79FB"/>
    <w:rsid w:val="00EE0926"/>
    <w:rsid w:val="00EE2B0D"/>
    <w:rsid w:val="00EE3DFF"/>
    <w:rsid w:val="00EE5040"/>
    <w:rsid w:val="00EE53A1"/>
    <w:rsid w:val="00EE5B3B"/>
    <w:rsid w:val="00EE7AFA"/>
    <w:rsid w:val="00EF0970"/>
    <w:rsid w:val="00EF1C35"/>
    <w:rsid w:val="00EF25F5"/>
    <w:rsid w:val="00EF2D5A"/>
    <w:rsid w:val="00EF2EF4"/>
    <w:rsid w:val="00EF333E"/>
    <w:rsid w:val="00EF3642"/>
    <w:rsid w:val="00EF4168"/>
    <w:rsid w:val="00EF4FA4"/>
    <w:rsid w:val="00EF618A"/>
    <w:rsid w:val="00EF72D9"/>
    <w:rsid w:val="00F00380"/>
    <w:rsid w:val="00F00804"/>
    <w:rsid w:val="00F00FC4"/>
    <w:rsid w:val="00F02EC6"/>
    <w:rsid w:val="00F03B91"/>
    <w:rsid w:val="00F0523E"/>
    <w:rsid w:val="00F0588F"/>
    <w:rsid w:val="00F05AF8"/>
    <w:rsid w:val="00F0657C"/>
    <w:rsid w:val="00F06D85"/>
    <w:rsid w:val="00F1374E"/>
    <w:rsid w:val="00F13AC7"/>
    <w:rsid w:val="00F14667"/>
    <w:rsid w:val="00F163A8"/>
    <w:rsid w:val="00F17EDB"/>
    <w:rsid w:val="00F203CD"/>
    <w:rsid w:val="00F20674"/>
    <w:rsid w:val="00F2086E"/>
    <w:rsid w:val="00F232D2"/>
    <w:rsid w:val="00F238DA"/>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7D5"/>
    <w:rsid w:val="00F35EF7"/>
    <w:rsid w:val="00F35FF8"/>
    <w:rsid w:val="00F3611A"/>
    <w:rsid w:val="00F368C5"/>
    <w:rsid w:val="00F40012"/>
    <w:rsid w:val="00F40EE7"/>
    <w:rsid w:val="00F41811"/>
    <w:rsid w:val="00F429BD"/>
    <w:rsid w:val="00F44FEA"/>
    <w:rsid w:val="00F46F70"/>
    <w:rsid w:val="00F50ECA"/>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40A"/>
    <w:rsid w:val="00FB476B"/>
    <w:rsid w:val="00FC0703"/>
    <w:rsid w:val="00FC07BD"/>
    <w:rsid w:val="00FC0E99"/>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42"/>
    <w:rsid w:val="00FF1172"/>
    <w:rsid w:val="00FF12A0"/>
    <w:rsid w:val="00FF1E3E"/>
    <w:rsid w:val="00FF232F"/>
    <w:rsid w:val="00FF4110"/>
    <w:rsid w:val="00FF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paragraph" w:customStyle="1" w:styleId="NO">
    <w:name w:val="NO"/>
    <w:basedOn w:val="Normal"/>
    <w:rsid w:val="005576D1"/>
    <w:pPr>
      <w:keepLines/>
      <w:ind w:left="1135"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7682764">
      <w:bodyDiv w:val="1"/>
      <w:marLeft w:val="0"/>
      <w:marRight w:val="0"/>
      <w:marTop w:val="0"/>
      <w:marBottom w:val="0"/>
      <w:divBdr>
        <w:top w:val="none" w:sz="0" w:space="0" w:color="auto"/>
        <w:left w:val="none" w:sz="0" w:space="0" w:color="auto"/>
        <w:bottom w:val="none" w:sz="0" w:space="0" w:color="auto"/>
        <w:right w:val="none" w:sz="0" w:space="0" w:color="auto"/>
      </w:divBdr>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87094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4436678">
      <w:bodyDiv w:val="1"/>
      <w:marLeft w:val="0"/>
      <w:marRight w:val="0"/>
      <w:marTop w:val="0"/>
      <w:marBottom w:val="0"/>
      <w:divBdr>
        <w:top w:val="none" w:sz="0" w:space="0" w:color="auto"/>
        <w:left w:val="none" w:sz="0" w:space="0" w:color="auto"/>
        <w:bottom w:val="none" w:sz="0" w:space="0" w:color="auto"/>
        <w:right w:val="none" w:sz="0" w:space="0" w:color="auto"/>
      </w:divBdr>
      <w:divsChild>
        <w:div w:id="2010936702">
          <w:marLeft w:val="547"/>
          <w:marRight w:val="0"/>
          <w:marTop w:val="120"/>
          <w:marBottom w:val="0"/>
          <w:divBdr>
            <w:top w:val="none" w:sz="0" w:space="0" w:color="auto"/>
            <w:left w:val="none" w:sz="0" w:space="0" w:color="auto"/>
            <w:bottom w:val="none" w:sz="0" w:space="0" w:color="auto"/>
            <w:right w:val="none" w:sz="0" w:space="0" w:color="auto"/>
          </w:divBdr>
        </w:div>
        <w:div w:id="857427836">
          <w:marLeft w:val="1166"/>
          <w:marRight w:val="0"/>
          <w:marTop w:val="106"/>
          <w:marBottom w:val="0"/>
          <w:divBdr>
            <w:top w:val="none" w:sz="0" w:space="0" w:color="auto"/>
            <w:left w:val="none" w:sz="0" w:space="0" w:color="auto"/>
            <w:bottom w:val="none" w:sz="0" w:space="0" w:color="auto"/>
            <w:right w:val="none" w:sz="0" w:space="0" w:color="auto"/>
          </w:divBdr>
        </w:div>
        <w:div w:id="722676618">
          <w:marLeft w:val="1800"/>
          <w:marRight w:val="0"/>
          <w:marTop w:val="91"/>
          <w:marBottom w:val="0"/>
          <w:divBdr>
            <w:top w:val="none" w:sz="0" w:space="0" w:color="auto"/>
            <w:left w:val="none" w:sz="0" w:space="0" w:color="auto"/>
            <w:bottom w:val="none" w:sz="0" w:space="0" w:color="auto"/>
            <w:right w:val="none" w:sz="0" w:space="0" w:color="auto"/>
          </w:divBdr>
        </w:div>
        <w:div w:id="1443647439">
          <w:marLeft w:val="1800"/>
          <w:marRight w:val="0"/>
          <w:marTop w:val="91"/>
          <w:marBottom w:val="0"/>
          <w:divBdr>
            <w:top w:val="none" w:sz="0" w:space="0" w:color="auto"/>
            <w:left w:val="none" w:sz="0" w:space="0" w:color="auto"/>
            <w:bottom w:val="none" w:sz="0" w:space="0" w:color="auto"/>
            <w:right w:val="none" w:sz="0" w:space="0" w:color="auto"/>
          </w:divBdr>
        </w:div>
        <w:div w:id="1730960467">
          <w:marLeft w:val="2520"/>
          <w:marRight w:val="0"/>
          <w:marTop w:val="77"/>
          <w:marBottom w:val="0"/>
          <w:divBdr>
            <w:top w:val="none" w:sz="0" w:space="0" w:color="auto"/>
            <w:left w:val="none" w:sz="0" w:space="0" w:color="auto"/>
            <w:bottom w:val="none" w:sz="0" w:space="0" w:color="auto"/>
            <w:right w:val="none" w:sz="0" w:space="0" w:color="auto"/>
          </w:divBdr>
        </w:div>
        <w:div w:id="740639040">
          <w:marLeft w:val="3240"/>
          <w:marRight w:val="0"/>
          <w:marTop w:val="77"/>
          <w:marBottom w:val="0"/>
          <w:divBdr>
            <w:top w:val="none" w:sz="0" w:space="0" w:color="auto"/>
            <w:left w:val="none" w:sz="0" w:space="0" w:color="auto"/>
            <w:bottom w:val="none" w:sz="0" w:space="0" w:color="auto"/>
            <w:right w:val="none" w:sz="0" w:space="0" w:color="auto"/>
          </w:divBdr>
        </w:div>
        <w:div w:id="1419328333">
          <w:marLeft w:val="2520"/>
          <w:marRight w:val="0"/>
          <w:marTop w:val="77"/>
          <w:marBottom w:val="0"/>
          <w:divBdr>
            <w:top w:val="none" w:sz="0" w:space="0" w:color="auto"/>
            <w:left w:val="none" w:sz="0" w:space="0" w:color="auto"/>
            <w:bottom w:val="none" w:sz="0" w:space="0" w:color="auto"/>
            <w:right w:val="none" w:sz="0" w:space="0" w:color="auto"/>
          </w:divBdr>
        </w:div>
        <w:div w:id="1692608815">
          <w:marLeft w:val="2520"/>
          <w:marRight w:val="0"/>
          <w:marTop w:val="77"/>
          <w:marBottom w:val="0"/>
          <w:divBdr>
            <w:top w:val="none" w:sz="0" w:space="0" w:color="auto"/>
            <w:left w:val="none" w:sz="0" w:space="0" w:color="auto"/>
            <w:bottom w:val="none" w:sz="0" w:space="0" w:color="auto"/>
            <w:right w:val="none" w:sz="0" w:space="0" w:color="auto"/>
          </w:divBdr>
        </w:div>
        <w:div w:id="1012297047">
          <w:marLeft w:val="2520"/>
          <w:marRight w:val="0"/>
          <w:marTop w:val="77"/>
          <w:marBottom w:val="0"/>
          <w:divBdr>
            <w:top w:val="none" w:sz="0" w:space="0" w:color="auto"/>
            <w:left w:val="none" w:sz="0" w:space="0" w:color="auto"/>
            <w:bottom w:val="none" w:sz="0" w:space="0" w:color="auto"/>
            <w:right w:val="none" w:sz="0" w:space="0" w:color="auto"/>
          </w:divBdr>
        </w:div>
        <w:div w:id="1781141344">
          <w:marLeft w:val="2520"/>
          <w:marRight w:val="0"/>
          <w:marTop w:val="77"/>
          <w:marBottom w:val="0"/>
          <w:divBdr>
            <w:top w:val="none" w:sz="0" w:space="0" w:color="auto"/>
            <w:left w:val="none" w:sz="0" w:space="0" w:color="auto"/>
            <w:bottom w:val="none" w:sz="0" w:space="0" w:color="auto"/>
            <w:right w:val="none" w:sz="0" w:space="0" w:color="auto"/>
          </w:divBdr>
        </w:div>
        <w:div w:id="1333293123">
          <w:marLeft w:val="1166"/>
          <w:marRight w:val="0"/>
          <w:marTop w:val="106"/>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304600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14D4F-A601-4A44-9B36-0D189C58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
  <LinksUpToDate>false</LinksUpToDate>
  <CharactersWithSpaces>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Tim Frost</cp:lastModifiedBy>
  <cp:revision>2</cp:revision>
  <dcterms:created xsi:type="dcterms:W3CDTF">2021-08-06T21:01:00Z</dcterms:created>
  <dcterms:modified xsi:type="dcterms:W3CDTF">2021-08-06T21:01:00Z</dcterms:modified>
</cp:coreProperties>
</file>