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70BB5" w14:textId="50DBBF74" w:rsidR="00E90E49" w:rsidRPr="00F6302A" w:rsidRDefault="00E90E49" w:rsidP="00E35559">
      <w:pPr>
        <w:pStyle w:val="3GPPHeader"/>
        <w:spacing w:after="60"/>
        <w:rPr>
          <w:sz w:val="32"/>
          <w:szCs w:val="32"/>
          <w:highlight w:val="yellow"/>
        </w:rPr>
      </w:pPr>
      <w:r w:rsidRPr="005F1309">
        <w:rPr>
          <w:sz w:val="32"/>
          <w:szCs w:val="28"/>
        </w:rPr>
        <w:t>3GPP TSG-RAN WG</w:t>
      </w:r>
      <w:r w:rsidR="00D32962" w:rsidRPr="005F1309">
        <w:rPr>
          <w:sz w:val="32"/>
          <w:szCs w:val="28"/>
        </w:rPr>
        <w:t>4</w:t>
      </w:r>
      <w:r w:rsidRPr="005F1309">
        <w:rPr>
          <w:sz w:val="32"/>
          <w:szCs w:val="28"/>
        </w:rPr>
        <w:t xml:space="preserve"> #</w:t>
      </w:r>
      <w:r w:rsidR="00D236D7">
        <w:rPr>
          <w:sz w:val="32"/>
          <w:szCs w:val="28"/>
        </w:rPr>
        <w:t>100</w:t>
      </w:r>
      <w:r w:rsidR="00D32962" w:rsidRPr="005F1309">
        <w:rPr>
          <w:sz w:val="32"/>
          <w:szCs w:val="28"/>
        </w:rPr>
        <w:t>e</w:t>
      </w:r>
      <w:r w:rsidRPr="00F6302A">
        <w:tab/>
      </w:r>
      <w:r w:rsidR="00DE761A">
        <w:rPr>
          <w:sz w:val="32"/>
          <w:szCs w:val="32"/>
        </w:rPr>
        <w:t>R4</w:t>
      </w:r>
      <w:r w:rsidR="00091557" w:rsidRPr="00F6302A">
        <w:rPr>
          <w:sz w:val="32"/>
          <w:szCs w:val="32"/>
        </w:rPr>
        <w:t>-</w:t>
      </w:r>
      <w:r w:rsidR="002934EF" w:rsidRPr="00E63D19">
        <w:rPr>
          <w:sz w:val="32"/>
          <w:szCs w:val="32"/>
        </w:rPr>
        <w:t>2</w:t>
      </w:r>
      <w:r w:rsidR="00925CCC" w:rsidRPr="00E63D19">
        <w:rPr>
          <w:sz w:val="32"/>
          <w:szCs w:val="32"/>
        </w:rPr>
        <w:t>1</w:t>
      </w:r>
      <w:r w:rsidR="00E63D19" w:rsidRPr="00E63D19">
        <w:rPr>
          <w:sz w:val="32"/>
          <w:szCs w:val="32"/>
        </w:rPr>
        <w:t>13661</w:t>
      </w:r>
    </w:p>
    <w:p w14:paraId="3F98CA23" w14:textId="3803B3E2" w:rsidR="00E90E49" w:rsidRPr="00925CCC" w:rsidRDefault="00D32962" w:rsidP="00311702">
      <w:pPr>
        <w:pStyle w:val="3GPPHeader"/>
        <w:rPr>
          <w:sz w:val="32"/>
          <w:szCs w:val="28"/>
        </w:rPr>
      </w:pPr>
      <w:r w:rsidRPr="00925CCC">
        <w:rPr>
          <w:sz w:val="32"/>
          <w:szCs w:val="28"/>
        </w:rPr>
        <w:t>Electronic meeting</w:t>
      </w:r>
      <w:r w:rsidR="0027144F" w:rsidRPr="00925CCC">
        <w:rPr>
          <w:sz w:val="32"/>
          <w:szCs w:val="28"/>
        </w:rPr>
        <w:t xml:space="preserve">, </w:t>
      </w:r>
      <w:r w:rsidR="008A1D01" w:rsidRPr="00925CCC">
        <w:rPr>
          <w:sz w:val="32"/>
          <w:szCs w:val="28"/>
        </w:rPr>
        <w:t>1</w:t>
      </w:r>
      <w:r w:rsidR="00567E1F">
        <w:rPr>
          <w:sz w:val="32"/>
          <w:szCs w:val="28"/>
        </w:rPr>
        <w:t>6</w:t>
      </w:r>
      <w:r w:rsidR="002934EF" w:rsidRPr="00925CCC">
        <w:rPr>
          <w:sz w:val="32"/>
          <w:szCs w:val="28"/>
          <w:vertAlign w:val="superscript"/>
        </w:rPr>
        <w:t>th</w:t>
      </w:r>
      <w:r w:rsidR="00A70EE5">
        <w:rPr>
          <w:sz w:val="32"/>
          <w:szCs w:val="28"/>
          <w:vertAlign w:val="superscript"/>
        </w:rPr>
        <w:t xml:space="preserve"> </w:t>
      </w:r>
      <w:r w:rsidR="0027144F" w:rsidRPr="00925CCC">
        <w:rPr>
          <w:sz w:val="32"/>
          <w:szCs w:val="28"/>
        </w:rPr>
        <w:t xml:space="preserve">– </w:t>
      </w:r>
      <w:r w:rsidR="008A1D01" w:rsidRPr="00925CCC">
        <w:rPr>
          <w:sz w:val="32"/>
          <w:szCs w:val="28"/>
        </w:rPr>
        <w:t>2</w:t>
      </w:r>
      <w:r w:rsidR="00A70EE5">
        <w:rPr>
          <w:sz w:val="32"/>
          <w:szCs w:val="28"/>
        </w:rPr>
        <w:t>7</w:t>
      </w:r>
      <w:r w:rsidR="002934EF" w:rsidRPr="00925CCC">
        <w:rPr>
          <w:sz w:val="32"/>
          <w:szCs w:val="28"/>
          <w:vertAlign w:val="superscript"/>
        </w:rPr>
        <w:t>th</w:t>
      </w:r>
      <w:r w:rsidR="002934EF" w:rsidRPr="00925CCC">
        <w:rPr>
          <w:sz w:val="32"/>
          <w:szCs w:val="28"/>
        </w:rPr>
        <w:t xml:space="preserve"> </w:t>
      </w:r>
      <w:r w:rsidR="003A6DDE" w:rsidRPr="00925CCC">
        <w:rPr>
          <w:sz w:val="32"/>
          <w:szCs w:val="28"/>
        </w:rPr>
        <w:t xml:space="preserve">of </w:t>
      </w:r>
      <w:r w:rsidR="00567E1F">
        <w:rPr>
          <w:sz w:val="32"/>
          <w:szCs w:val="28"/>
        </w:rPr>
        <w:t>August</w:t>
      </w:r>
      <w:r w:rsidR="002934EF" w:rsidRPr="00925CCC">
        <w:rPr>
          <w:sz w:val="32"/>
          <w:szCs w:val="28"/>
        </w:rPr>
        <w:t xml:space="preserve"> 2021</w:t>
      </w:r>
    </w:p>
    <w:p w14:paraId="638F8112" w14:textId="77777777" w:rsidR="00E90E49" w:rsidRPr="00925CCC" w:rsidRDefault="00E90E49" w:rsidP="00357380">
      <w:pPr>
        <w:pStyle w:val="3GPPHeader"/>
      </w:pPr>
    </w:p>
    <w:p w14:paraId="13578002" w14:textId="31C0FE95" w:rsidR="00E90E49" w:rsidRPr="00925CCC" w:rsidRDefault="00E90E49" w:rsidP="00F64C2B">
      <w:pPr>
        <w:pStyle w:val="3GPPHeader"/>
        <w:rPr>
          <w:sz w:val="22"/>
        </w:rPr>
      </w:pPr>
      <w:r w:rsidRPr="00925CCC">
        <w:rPr>
          <w:sz w:val="22"/>
        </w:rPr>
        <w:t xml:space="preserve">Source: </w:t>
      </w:r>
      <w:r w:rsidRPr="00925CCC">
        <w:rPr>
          <w:sz w:val="22"/>
        </w:rPr>
        <w:tab/>
      </w:r>
      <w:r w:rsidR="00F64C2B" w:rsidRPr="00925CCC">
        <w:rPr>
          <w:sz w:val="22"/>
        </w:rPr>
        <w:t>Ericsson</w:t>
      </w:r>
      <w:r w:rsidR="00F64577" w:rsidRPr="00925CCC">
        <w:rPr>
          <w:sz w:val="22"/>
        </w:rPr>
        <w:t>, Sony</w:t>
      </w:r>
    </w:p>
    <w:p w14:paraId="1ED698DB" w14:textId="02513D25" w:rsidR="00E90E49" w:rsidRPr="00A70EE5" w:rsidRDefault="00E90E49" w:rsidP="00311702">
      <w:pPr>
        <w:pStyle w:val="3GPPHeader"/>
      </w:pPr>
      <w:r w:rsidRPr="00925CCC">
        <w:rPr>
          <w:sz w:val="22"/>
        </w:rPr>
        <w:t xml:space="preserve">Title:  </w:t>
      </w:r>
      <w:r w:rsidRPr="00925CCC">
        <w:rPr>
          <w:sz w:val="22"/>
        </w:rPr>
        <w:tab/>
      </w:r>
      <w:r w:rsidR="00D236D7" w:rsidRPr="00E63D19">
        <w:t xml:space="preserve">Test </w:t>
      </w:r>
      <w:r w:rsidR="00A70EE5" w:rsidRPr="00E63D19">
        <w:t>consideration</w:t>
      </w:r>
      <w:r w:rsidR="00D236D7" w:rsidRPr="00E63D19">
        <w:t>s</w:t>
      </w:r>
      <w:r w:rsidR="00A70EE5" w:rsidRPr="00E63D19">
        <w:t xml:space="preserve"> on UL calibration gaps</w:t>
      </w:r>
      <w:r w:rsidR="00D236D7" w:rsidRPr="00E63D19">
        <w:t xml:space="preserve"> for BPS</w:t>
      </w:r>
    </w:p>
    <w:p w14:paraId="29B2D204" w14:textId="5D489732" w:rsidR="00DE761A" w:rsidRPr="00FB3571" w:rsidRDefault="00DE761A" w:rsidP="00DE761A">
      <w:pPr>
        <w:pStyle w:val="3GPPHeader"/>
        <w:rPr>
          <w:sz w:val="22"/>
        </w:rPr>
      </w:pPr>
      <w:r w:rsidRPr="00FB3571">
        <w:rPr>
          <w:sz w:val="22"/>
        </w:rPr>
        <w:t>Agenda Item:</w:t>
      </w:r>
      <w:r w:rsidRPr="00FB3571">
        <w:rPr>
          <w:sz w:val="22"/>
        </w:rPr>
        <w:tab/>
      </w:r>
      <w:r w:rsidR="00CC3155" w:rsidRPr="00A47EDE">
        <w:rPr>
          <w:sz w:val="22"/>
        </w:rPr>
        <w:t>9.4.</w:t>
      </w:r>
      <w:r w:rsidR="00A47EDE" w:rsidRPr="00A47EDE">
        <w:rPr>
          <w:sz w:val="22"/>
        </w:rPr>
        <w:t>3</w:t>
      </w:r>
      <w:r w:rsidR="00CC3155" w:rsidRPr="00A47EDE">
        <w:rPr>
          <w:sz w:val="22"/>
        </w:rPr>
        <w:t>.</w:t>
      </w:r>
      <w:r w:rsidR="00A47EDE" w:rsidRPr="00A47EDE">
        <w:rPr>
          <w:sz w:val="22"/>
        </w:rPr>
        <w:t>2</w:t>
      </w:r>
    </w:p>
    <w:p w14:paraId="4C2FAFBB" w14:textId="77777777" w:rsidR="00E90E49" w:rsidRPr="00925CCC" w:rsidRDefault="00E90E49" w:rsidP="00D546FF">
      <w:pPr>
        <w:pStyle w:val="3GPPHeader"/>
        <w:rPr>
          <w:sz w:val="22"/>
        </w:rPr>
      </w:pPr>
      <w:r w:rsidRPr="00925CCC">
        <w:rPr>
          <w:sz w:val="22"/>
        </w:rPr>
        <w:t>Document for:</w:t>
      </w:r>
      <w:r w:rsidRPr="00925CCC">
        <w:rPr>
          <w:sz w:val="22"/>
        </w:rPr>
        <w:tab/>
        <w:t>Discussion, Decision</w:t>
      </w:r>
    </w:p>
    <w:p w14:paraId="5C756F53" w14:textId="77777777" w:rsidR="00E90E49" w:rsidRPr="00925CCC" w:rsidRDefault="00E90E49" w:rsidP="00E90E49"/>
    <w:p w14:paraId="203CAD8E" w14:textId="07ABA1EC" w:rsidR="00E90E49" w:rsidRPr="004C7BE8" w:rsidRDefault="004C7BE8" w:rsidP="00E90E49">
      <w:pPr>
        <w:pStyle w:val="Heading1"/>
        <w:rPr>
          <w:lang w:val="en-US"/>
        </w:rPr>
      </w:pPr>
      <w:r w:rsidRPr="004C7BE8">
        <w:rPr>
          <w:lang w:val="en-US"/>
        </w:rPr>
        <w:t>Background</w:t>
      </w:r>
    </w:p>
    <w:p w14:paraId="5E6F93AE" w14:textId="4AAFFC9F" w:rsidR="004C7BE8" w:rsidRPr="00925CCC" w:rsidRDefault="004C7BE8" w:rsidP="004C7BE8">
      <w:pPr>
        <w:pStyle w:val="BodyText"/>
      </w:pPr>
      <w:r w:rsidRPr="00925CCC">
        <w:t>At RAN#</w:t>
      </w:r>
      <w:r w:rsidR="00D92AD3" w:rsidRPr="00925CCC">
        <w:t>9</w:t>
      </w:r>
      <w:r w:rsidR="00567E1F">
        <w:t>2</w:t>
      </w:r>
      <w:r w:rsidR="00D92AD3" w:rsidRPr="00925CCC">
        <w:t>e</w:t>
      </w:r>
      <w:r w:rsidRPr="00925CCC">
        <w:t xml:space="preserve"> </w:t>
      </w:r>
      <w:r w:rsidR="00D92AD3" w:rsidRPr="00925CCC">
        <w:t xml:space="preserve">the WID for </w:t>
      </w:r>
      <w:r w:rsidRPr="00925CCC">
        <w:t xml:space="preserve">rel-17 RAN4 WI </w:t>
      </w:r>
      <w:r w:rsidR="00D92AD3" w:rsidRPr="00925CCC">
        <w:t xml:space="preserve">was revised as </w:t>
      </w:r>
      <w:r w:rsidRPr="00925CCC">
        <w:t>“</w:t>
      </w:r>
      <w:r w:rsidR="00567E1F" w:rsidRPr="00567E1F">
        <w:t>Revised WID Further enhancements of NR RF requirements for frequency range 2 (FR2)</w:t>
      </w:r>
      <w:r w:rsidRPr="00925CCC">
        <w:t xml:space="preserve">” </w:t>
      </w:r>
      <w:r w:rsidR="00925CCC">
        <w:t>[1</w:t>
      </w:r>
      <w:r w:rsidRPr="00925CCC">
        <w:t>] was approved. One part of the objective is to Study UL gaps for self-calibration and monitoring</w:t>
      </w:r>
      <w:r w:rsidR="00567E1F">
        <w:t xml:space="preserve"> and the use cases for this objective was limited/updated to</w:t>
      </w:r>
      <w:r w:rsidRPr="00925CCC">
        <w:t>:</w:t>
      </w:r>
    </w:p>
    <w:p w14:paraId="798155D8" w14:textId="77777777" w:rsidR="004C7BE8" w:rsidRPr="00925CCC" w:rsidRDefault="004C7BE8" w:rsidP="004C7BE8">
      <w:pPr>
        <w:numPr>
          <w:ilvl w:val="0"/>
          <w:numId w:val="37"/>
        </w:numPr>
        <w:spacing w:before="100" w:beforeAutospacing="1" w:after="100" w:afterAutospacing="1"/>
        <w:rPr>
          <w:rFonts w:eastAsia="Calibri"/>
        </w:rPr>
      </w:pPr>
      <w:r w:rsidRPr="00925CCC">
        <w:rPr>
          <w:rFonts w:eastAsia="Calibri"/>
        </w:rPr>
        <w:t>UL gaps for self-calibration and monitoring. [RAN4 RF/RRM, RAN2] Study and, if feasible, introduce UE specific and NW configured gap for general self-calibration and monitoring purposes including</w:t>
      </w:r>
    </w:p>
    <w:p w14:paraId="71C7454A" w14:textId="77777777" w:rsidR="004C7BE8" w:rsidRPr="00567E1F" w:rsidRDefault="004C7BE8" w:rsidP="004C7BE8">
      <w:pPr>
        <w:numPr>
          <w:ilvl w:val="2"/>
          <w:numId w:val="37"/>
        </w:numPr>
        <w:spacing w:before="100" w:beforeAutospacing="1" w:after="100" w:afterAutospacing="1"/>
        <w:rPr>
          <w:rFonts w:eastAsia="Calibri"/>
          <w:strike/>
        </w:rPr>
      </w:pPr>
      <w:r w:rsidRPr="00567E1F">
        <w:rPr>
          <w:rFonts w:eastAsia="Calibri"/>
          <w:strike/>
        </w:rPr>
        <w:t>PA efficiency and power consumption</w:t>
      </w:r>
    </w:p>
    <w:p w14:paraId="04BA119C" w14:textId="77777777" w:rsidR="004C7BE8" w:rsidRPr="00567E1F" w:rsidRDefault="004C7BE8" w:rsidP="004C7BE8">
      <w:pPr>
        <w:numPr>
          <w:ilvl w:val="2"/>
          <w:numId w:val="37"/>
        </w:numPr>
        <w:spacing w:before="100" w:beforeAutospacing="1" w:after="100" w:afterAutospacing="1"/>
        <w:rPr>
          <w:rFonts w:eastAsia="Calibri"/>
          <w:strike/>
        </w:rPr>
      </w:pPr>
      <w:r w:rsidRPr="00567E1F">
        <w:rPr>
          <w:rFonts w:eastAsia="Calibri"/>
          <w:strike/>
        </w:rPr>
        <w:t xml:space="preserve">Transceiver calibration due to temperature variation </w:t>
      </w:r>
    </w:p>
    <w:p w14:paraId="71424C89" w14:textId="77777777" w:rsidR="004C7BE8" w:rsidRPr="00AA7F6A" w:rsidRDefault="004C7BE8" w:rsidP="004C7BE8">
      <w:pPr>
        <w:numPr>
          <w:ilvl w:val="2"/>
          <w:numId w:val="37"/>
        </w:numPr>
        <w:spacing w:before="100" w:beforeAutospacing="1" w:after="100" w:afterAutospacing="1"/>
        <w:rPr>
          <w:rFonts w:eastAsia="Calibri"/>
        </w:rPr>
      </w:pPr>
      <w:r w:rsidRPr="00AA7F6A">
        <w:rPr>
          <w:rFonts w:eastAsia="Calibri"/>
        </w:rPr>
        <w:t>UE Tx power management</w:t>
      </w:r>
    </w:p>
    <w:p w14:paraId="177F0CD2" w14:textId="4E6ACF26" w:rsidR="004C7BE8" w:rsidRDefault="004C7BE8" w:rsidP="004C7BE8">
      <w:pPr>
        <w:numPr>
          <w:ilvl w:val="2"/>
          <w:numId w:val="37"/>
        </w:numPr>
        <w:contextualSpacing/>
        <w:rPr>
          <w:rFonts w:eastAsia="Calibri"/>
        </w:rPr>
      </w:pPr>
      <w:r w:rsidRPr="00925CCC">
        <w:rPr>
          <w:rFonts w:eastAsia="Calibri"/>
        </w:rPr>
        <w:t>Others self-calibration and monitoring are not precluded</w:t>
      </w:r>
    </w:p>
    <w:p w14:paraId="7299CC21" w14:textId="2709085B" w:rsidR="00567E1F" w:rsidRPr="00925CCC" w:rsidRDefault="00567E1F" w:rsidP="00567E1F">
      <w:pPr>
        <w:numPr>
          <w:ilvl w:val="2"/>
          <w:numId w:val="37"/>
        </w:numPr>
        <w:spacing w:before="100" w:beforeAutospacing="1" w:after="100" w:afterAutospacing="1"/>
        <w:rPr>
          <w:rFonts w:eastAsia="Calibri"/>
        </w:rPr>
      </w:pPr>
      <w:r>
        <w:rPr>
          <w:rFonts w:eastAsia="Calibri"/>
        </w:rPr>
        <w:t>Coherent UL MIMO</w:t>
      </w:r>
    </w:p>
    <w:p w14:paraId="001BA13F" w14:textId="77777777" w:rsidR="004C7BE8" w:rsidRPr="00925CCC" w:rsidRDefault="004C7BE8" w:rsidP="004C7BE8">
      <w:pPr>
        <w:numPr>
          <w:ilvl w:val="1"/>
          <w:numId w:val="37"/>
        </w:numPr>
        <w:spacing w:before="100" w:beforeAutospacing="1" w:after="100" w:afterAutospacing="1"/>
        <w:rPr>
          <w:rFonts w:eastAsia="Calibri"/>
        </w:rPr>
      </w:pPr>
      <w:r w:rsidRPr="00925CCC">
        <w:rPr>
          <w:rFonts w:eastAsia="Calibri"/>
          <w:b/>
          <w:bCs/>
        </w:rPr>
        <w:t>Phase 1:</w:t>
      </w:r>
      <w:r w:rsidRPr="00925CCC">
        <w:rPr>
          <w:rFonts w:eastAsia="Calibri"/>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3F058FE8" w14:textId="56EC15E0" w:rsidR="004C7BE8" w:rsidRDefault="004C7BE8" w:rsidP="00D92AD3">
      <w:pPr>
        <w:numPr>
          <w:ilvl w:val="1"/>
          <w:numId w:val="37"/>
        </w:numPr>
        <w:spacing w:before="100" w:beforeAutospacing="1" w:after="100" w:afterAutospacing="1"/>
        <w:rPr>
          <w:rFonts w:eastAsia="Calibri"/>
        </w:rPr>
      </w:pPr>
      <w:r w:rsidRPr="00925CCC">
        <w:rPr>
          <w:rFonts w:eastAsia="Calibri"/>
          <w:b/>
          <w:bCs/>
        </w:rPr>
        <w:t>Phase 2:</w:t>
      </w:r>
      <w:r w:rsidRPr="00925CCC">
        <w:rPr>
          <w:rFonts w:eastAsia="Calibri"/>
        </w:rPr>
        <w:t xml:space="preserve"> Specify the UL gap configuration(s), related UE capability and interruptions, if needed, based on the identified performance gain in Phase 1 and UE fall back behavior </w:t>
      </w:r>
      <w:proofErr w:type="gramStart"/>
      <w:r w:rsidRPr="00925CCC">
        <w:rPr>
          <w:rFonts w:eastAsia="Calibri"/>
        </w:rPr>
        <w:t>i.e.</w:t>
      </w:r>
      <w:proofErr w:type="gramEnd"/>
      <w:r w:rsidRPr="00925CCC">
        <w:rPr>
          <w:rFonts w:eastAsia="Calibri"/>
        </w:rPr>
        <w:t xml:space="preserve"> if gaps are not available for UE requesting gaps</w:t>
      </w:r>
      <w:r w:rsidR="00D92AD3" w:rsidRPr="00925CCC">
        <w:rPr>
          <w:rFonts w:eastAsia="Calibri"/>
        </w:rPr>
        <w:t xml:space="preserve">. </w:t>
      </w:r>
      <w:r w:rsidR="00D92AD3" w:rsidRPr="00D92AD3">
        <w:rPr>
          <w:rFonts w:eastAsia="Calibri"/>
        </w:rPr>
        <w:t>Discussion on release independence aspects.</w:t>
      </w:r>
    </w:p>
    <w:p w14:paraId="3A100F83" w14:textId="45E23EFD" w:rsidR="007F42A1" w:rsidRPr="007F42A1" w:rsidRDefault="007F42A1" w:rsidP="007F42A1">
      <w:pPr>
        <w:pStyle w:val="BodyText"/>
      </w:pPr>
      <w:r w:rsidRPr="007F42A1">
        <w:t xml:space="preserve">This </w:t>
      </w:r>
      <w:r>
        <w:t>update of the WID was following the agreement from RAN4 in the WF found in [2].</w:t>
      </w:r>
    </w:p>
    <w:p w14:paraId="17DAF5B3" w14:textId="57C89AF5" w:rsidR="00CB73A8" w:rsidRDefault="00CB73A8" w:rsidP="00CB73A8">
      <w:pPr>
        <w:pStyle w:val="Heading2"/>
      </w:pPr>
      <w:r>
        <w:t xml:space="preserve">WF </w:t>
      </w:r>
      <w:r w:rsidR="00443A34">
        <w:t xml:space="preserve">on gaps </w:t>
      </w:r>
      <w:r>
        <w:t>at RAN4#9</w:t>
      </w:r>
      <w:r w:rsidR="00567E1F">
        <w:t>9</w:t>
      </w:r>
      <w:r>
        <w:t>-e</w:t>
      </w:r>
    </w:p>
    <w:p w14:paraId="07E3A23C" w14:textId="59AEC203" w:rsidR="00530739" w:rsidRDefault="00443A34" w:rsidP="00443A34">
      <w:pPr>
        <w:rPr>
          <w:rFonts w:cstheme="minorHAnsi"/>
        </w:rPr>
      </w:pPr>
      <w:r w:rsidRPr="00925CCC">
        <w:rPr>
          <w:rFonts w:cstheme="minorHAnsi"/>
        </w:rPr>
        <w:t>At RAN4#9</w:t>
      </w:r>
      <w:r w:rsidR="007F42A1">
        <w:rPr>
          <w:rFonts w:cstheme="minorHAnsi"/>
        </w:rPr>
        <w:t>9</w:t>
      </w:r>
      <w:r w:rsidR="00A70EE5">
        <w:rPr>
          <w:rFonts w:cstheme="minorHAnsi"/>
        </w:rPr>
        <w:t>-</w:t>
      </w:r>
      <w:r w:rsidRPr="00925CCC">
        <w:rPr>
          <w:rFonts w:cstheme="minorHAnsi"/>
        </w:rPr>
        <w:t xml:space="preserve">e </w:t>
      </w:r>
      <w:r w:rsidR="00DF19AC" w:rsidRPr="00925CCC">
        <w:rPr>
          <w:rFonts w:cstheme="minorHAnsi"/>
        </w:rPr>
        <w:t xml:space="preserve">a WF was agreed in </w:t>
      </w:r>
      <w:r w:rsidR="00925CCC">
        <w:rPr>
          <w:rFonts w:cstheme="minorHAnsi"/>
        </w:rPr>
        <w:t>[</w:t>
      </w:r>
      <w:r w:rsidR="00A70EE5">
        <w:rPr>
          <w:rFonts w:cstheme="minorHAnsi"/>
        </w:rPr>
        <w:t>2</w:t>
      </w:r>
      <w:r w:rsidR="00DF19AC" w:rsidRPr="00925CCC">
        <w:rPr>
          <w:rFonts w:cstheme="minorHAnsi"/>
        </w:rPr>
        <w:t>]</w:t>
      </w:r>
      <w:r w:rsidR="00E91655" w:rsidRPr="00925CCC">
        <w:rPr>
          <w:rFonts w:cstheme="minorHAnsi"/>
        </w:rPr>
        <w:t xml:space="preserve"> </w:t>
      </w:r>
      <w:r w:rsidR="00504CE5">
        <w:rPr>
          <w:rFonts w:cstheme="minorHAnsi"/>
        </w:rPr>
        <w:t xml:space="preserve">and the parts covering Tx power management is </w:t>
      </w:r>
      <w:r w:rsidR="00E91655" w:rsidRPr="00925CCC">
        <w:rPr>
          <w:rFonts w:cstheme="minorHAnsi"/>
        </w:rPr>
        <w:t>copied below:</w:t>
      </w:r>
    </w:p>
    <w:p w14:paraId="2D70E25F" w14:textId="5EA92DA7" w:rsidR="007F42A1" w:rsidRDefault="007F42A1" w:rsidP="00443A34">
      <w:pPr>
        <w:rPr>
          <w:rFonts w:cstheme="minorHAnsi"/>
        </w:rPr>
      </w:pPr>
    </w:p>
    <w:p w14:paraId="1B494307" w14:textId="0B2FDA62" w:rsidR="007F42A1" w:rsidRPr="00A51890" w:rsidRDefault="00A51890" w:rsidP="00443A34">
      <w:pPr>
        <w:rPr>
          <w:rFonts w:cstheme="minorHAnsi"/>
          <w:b/>
          <w:bCs/>
          <w:sz w:val="32"/>
          <w:szCs w:val="32"/>
        </w:rPr>
      </w:pPr>
      <w:r w:rsidRPr="00A51890">
        <w:rPr>
          <w:rFonts w:cstheme="minorHAnsi"/>
          <w:b/>
          <w:bCs/>
          <w:sz w:val="32"/>
          <w:szCs w:val="32"/>
        </w:rPr>
        <w:lastRenderedPageBreak/>
        <w:t>Way forward – Tx power management: RF aspect</w:t>
      </w:r>
    </w:p>
    <w:p w14:paraId="7CE3A4C9" w14:textId="77777777" w:rsidR="00A51890" w:rsidRPr="00A51890" w:rsidRDefault="00A51890" w:rsidP="00A51890">
      <w:pPr>
        <w:numPr>
          <w:ilvl w:val="0"/>
          <w:numId w:val="46"/>
        </w:numPr>
        <w:rPr>
          <w:rFonts w:cstheme="minorHAnsi"/>
          <w:b/>
          <w:bCs/>
        </w:rPr>
      </w:pPr>
      <w:r w:rsidRPr="00A51890">
        <w:rPr>
          <w:rFonts w:cstheme="minorHAnsi"/>
          <w:b/>
          <w:bCs/>
        </w:rPr>
        <w:t>Agreements:</w:t>
      </w:r>
    </w:p>
    <w:p w14:paraId="4435BCD0" w14:textId="77777777" w:rsidR="00A51890" w:rsidRPr="00A51890" w:rsidRDefault="00A51890" w:rsidP="00A51890">
      <w:pPr>
        <w:numPr>
          <w:ilvl w:val="1"/>
          <w:numId w:val="46"/>
        </w:numPr>
        <w:spacing w:line="240" w:lineRule="auto"/>
        <w:rPr>
          <w:rFonts w:cstheme="minorHAnsi"/>
        </w:rPr>
      </w:pPr>
      <w:r w:rsidRPr="00A51890">
        <w:rPr>
          <w:rFonts w:cstheme="minorHAnsi"/>
        </w:rPr>
        <w:t>It is feasible to enable non-zero P-MPR in Tx power management and BPS related UL gap testing.</w:t>
      </w:r>
    </w:p>
    <w:p w14:paraId="5C9952E6" w14:textId="77777777" w:rsidR="00A51890" w:rsidRPr="00A51890" w:rsidRDefault="00A51890" w:rsidP="00A51890">
      <w:pPr>
        <w:numPr>
          <w:ilvl w:val="1"/>
          <w:numId w:val="46"/>
        </w:numPr>
        <w:spacing w:line="240" w:lineRule="auto"/>
        <w:rPr>
          <w:rFonts w:cstheme="minorHAnsi"/>
        </w:rPr>
      </w:pPr>
      <w:r w:rsidRPr="00A51890">
        <w:rPr>
          <w:rFonts w:cstheme="minorHAnsi"/>
        </w:rPr>
        <w:t xml:space="preserve">zero P-MPR assumption for the existing test cases keeps unchanged </w:t>
      </w:r>
    </w:p>
    <w:p w14:paraId="010E2B82" w14:textId="77777777" w:rsidR="00A51890" w:rsidRPr="00A51890" w:rsidRDefault="00A51890" w:rsidP="00A51890">
      <w:pPr>
        <w:numPr>
          <w:ilvl w:val="0"/>
          <w:numId w:val="46"/>
        </w:numPr>
        <w:rPr>
          <w:rFonts w:cstheme="minorHAnsi"/>
          <w:b/>
          <w:bCs/>
        </w:rPr>
      </w:pPr>
      <w:r w:rsidRPr="00A51890">
        <w:rPr>
          <w:rFonts w:cstheme="minorHAnsi"/>
          <w:b/>
          <w:bCs/>
        </w:rPr>
        <w:t xml:space="preserve">On the test setups for UL </w:t>
      </w:r>
      <w:proofErr w:type="gramStart"/>
      <w:r w:rsidRPr="00A51890">
        <w:rPr>
          <w:rFonts w:cstheme="minorHAnsi"/>
          <w:b/>
          <w:bCs/>
        </w:rPr>
        <w:t>gap based</w:t>
      </w:r>
      <w:proofErr w:type="gramEnd"/>
      <w:r w:rsidRPr="00A51890">
        <w:rPr>
          <w:rFonts w:cstheme="minorHAnsi"/>
          <w:b/>
          <w:bCs/>
        </w:rPr>
        <w:t xml:space="preserve"> Tx power management.  </w:t>
      </w:r>
    </w:p>
    <w:p w14:paraId="17A7C790" w14:textId="77777777" w:rsidR="00A51890" w:rsidRPr="00A51890" w:rsidRDefault="00A51890" w:rsidP="00A51890">
      <w:pPr>
        <w:numPr>
          <w:ilvl w:val="1"/>
          <w:numId w:val="46"/>
        </w:numPr>
        <w:rPr>
          <w:rFonts w:cstheme="minorHAnsi"/>
        </w:rPr>
      </w:pPr>
      <w:r w:rsidRPr="00A51890">
        <w:rPr>
          <w:rFonts w:cstheme="minorHAnsi"/>
        </w:rPr>
        <w:t>Option 1: Based on P-MPR report with/without blocking</w:t>
      </w:r>
    </w:p>
    <w:p w14:paraId="1A9F8EAC" w14:textId="77777777" w:rsidR="00A51890" w:rsidRPr="00A51890" w:rsidRDefault="00A51890" w:rsidP="00A51890">
      <w:pPr>
        <w:numPr>
          <w:ilvl w:val="1"/>
          <w:numId w:val="46"/>
        </w:numPr>
        <w:rPr>
          <w:rFonts w:cstheme="minorHAnsi"/>
        </w:rPr>
      </w:pPr>
      <w:r w:rsidRPr="00A51890">
        <w:rPr>
          <w:rFonts w:cstheme="minorHAnsi"/>
        </w:rPr>
        <w:t>Option 2: Based on peak EIRP measurement with/without blocking</w:t>
      </w:r>
    </w:p>
    <w:p w14:paraId="763113AB" w14:textId="77777777" w:rsidR="00A51890" w:rsidRPr="00A51890" w:rsidRDefault="00A51890" w:rsidP="00A51890">
      <w:pPr>
        <w:numPr>
          <w:ilvl w:val="1"/>
          <w:numId w:val="46"/>
        </w:numPr>
        <w:rPr>
          <w:rFonts w:cstheme="minorHAnsi"/>
        </w:rPr>
      </w:pPr>
      <w:r w:rsidRPr="00A51890">
        <w:rPr>
          <w:rFonts w:cstheme="minorHAnsi"/>
        </w:rPr>
        <w:t xml:space="preserve">Option 3: other method like jamming </w:t>
      </w:r>
    </w:p>
    <w:p w14:paraId="53CC6BA3" w14:textId="77777777" w:rsidR="00A51890" w:rsidRPr="00A51890" w:rsidRDefault="00A51890" w:rsidP="00A51890">
      <w:pPr>
        <w:numPr>
          <w:ilvl w:val="0"/>
          <w:numId w:val="46"/>
        </w:numPr>
        <w:rPr>
          <w:rFonts w:cstheme="minorHAnsi"/>
          <w:b/>
          <w:bCs/>
        </w:rPr>
      </w:pPr>
      <w:r w:rsidRPr="00A51890">
        <w:rPr>
          <w:rFonts w:cstheme="minorHAnsi"/>
          <w:b/>
          <w:bCs/>
        </w:rPr>
        <w:t xml:space="preserve">On mandating P-MPR reporting for the UE who is configured with UL gap for BPS based Tx power management. </w:t>
      </w:r>
    </w:p>
    <w:p w14:paraId="644A2CA5" w14:textId="77777777" w:rsidR="00A51890" w:rsidRPr="00A51890" w:rsidRDefault="00A51890" w:rsidP="00A51890">
      <w:pPr>
        <w:numPr>
          <w:ilvl w:val="1"/>
          <w:numId w:val="46"/>
        </w:numPr>
        <w:rPr>
          <w:rFonts w:cstheme="minorHAnsi"/>
        </w:rPr>
      </w:pPr>
      <w:r w:rsidRPr="00A51890">
        <w:rPr>
          <w:rFonts w:cstheme="minorHAnsi"/>
        </w:rPr>
        <w:t>Option 1: Yes (Qualcomm, Nokia, Sony, Verizon, Apple, Samsung, Intel)</w:t>
      </w:r>
    </w:p>
    <w:p w14:paraId="0C9FAD61" w14:textId="77777777" w:rsidR="00A51890" w:rsidRPr="00A51890" w:rsidRDefault="00A51890" w:rsidP="00A51890">
      <w:pPr>
        <w:numPr>
          <w:ilvl w:val="1"/>
          <w:numId w:val="46"/>
        </w:numPr>
        <w:rPr>
          <w:rFonts w:cstheme="minorHAnsi"/>
        </w:rPr>
      </w:pPr>
      <w:r w:rsidRPr="00A51890">
        <w:rPr>
          <w:rFonts w:cstheme="minorHAnsi"/>
        </w:rPr>
        <w:t xml:space="preserve">Option 2: No. It is optional (OPPO, Huawei, </w:t>
      </w:r>
      <w:proofErr w:type="spellStart"/>
      <w:r w:rsidRPr="00A51890">
        <w:rPr>
          <w:rFonts w:cstheme="minorHAnsi"/>
        </w:rPr>
        <w:t>Hisilicon</w:t>
      </w:r>
      <w:proofErr w:type="spellEnd"/>
      <w:r w:rsidRPr="00A51890">
        <w:rPr>
          <w:rFonts w:cstheme="minorHAnsi"/>
        </w:rPr>
        <w:t>)</w:t>
      </w:r>
    </w:p>
    <w:p w14:paraId="64CB2A3E" w14:textId="77777777" w:rsidR="00A51890" w:rsidRPr="00A51890" w:rsidRDefault="00A51890" w:rsidP="00A51890">
      <w:pPr>
        <w:numPr>
          <w:ilvl w:val="1"/>
          <w:numId w:val="46"/>
        </w:numPr>
        <w:rPr>
          <w:rFonts w:cstheme="minorHAnsi"/>
        </w:rPr>
      </w:pPr>
      <w:r w:rsidRPr="00A51890">
        <w:rPr>
          <w:rFonts w:cstheme="minorHAnsi"/>
        </w:rPr>
        <w:t>Option 3: depending on the conclusion of test case setup (Ericsson, vivo, AT&amp;T)</w:t>
      </w:r>
    </w:p>
    <w:p w14:paraId="61207BB7" w14:textId="77777777" w:rsidR="00A51890" w:rsidRPr="00A51890" w:rsidRDefault="00A51890" w:rsidP="00A51890">
      <w:pPr>
        <w:numPr>
          <w:ilvl w:val="0"/>
          <w:numId w:val="46"/>
        </w:numPr>
        <w:rPr>
          <w:rFonts w:cstheme="minorHAnsi"/>
          <w:b/>
          <w:bCs/>
        </w:rPr>
      </w:pPr>
      <w:r w:rsidRPr="00A51890">
        <w:rPr>
          <w:rFonts w:cstheme="minorHAnsi"/>
          <w:b/>
          <w:bCs/>
        </w:rPr>
        <w:t xml:space="preserve">On phantom or blocking be introduced in UL gap testing. </w:t>
      </w:r>
    </w:p>
    <w:p w14:paraId="36370A9A" w14:textId="77777777" w:rsidR="00A51890" w:rsidRPr="00A51890" w:rsidRDefault="00A51890" w:rsidP="00A51890">
      <w:pPr>
        <w:numPr>
          <w:ilvl w:val="1"/>
          <w:numId w:val="46"/>
        </w:numPr>
        <w:rPr>
          <w:rFonts w:cstheme="minorHAnsi"/>
        </w:rPr>
      </w:pPr>
      <w:r w:rsidRPr="00A51890">
        <w:rPr>
          <w:rFonts w:cstheme="minorHAnsi"/>
        </w:rPr>
        <w:t xml:space="preserve">Possible agreement: </w:t>
      </w:r>
    </w:p>
    <w:p w14:paraId="789E77BB" w14:textId="77777777" w:rsidR="00A51890" w:rsidRPr="00A51890" w:rsidRDefault="00A51890" w:rsidP="00A51890">
      <w:pPr>
        <w:numPr>
          <w:ilvl w:val="2"/>
          <w:numId w:val="46"/>
        </w:numPr>
        <w:rPr>
          <w:rFonts w:cstheme="minorHAnsi"/>
        </w:rPr>
      </w:pPr>
      <w:r w:rsidRPr="00A51890">
        <w:rPr>
          <w:rFonts w:cstheme="minorHAnsi"/>
        </w:rPr>
        <w:t xml:space="preserve">Continue discussion the test setup and requirement with and without phantom or blocking until RAN4 101e. </w:t>
      </w:r>
    </w:p>
    <w:p w14:paraId="72642D34" w14:textId="77777777" w:rsidR="00A51890" w:rsidRPr="00A51890" w:rsidRDefault="00A51890" w:rsidP="00A51890">
      <w:pPr>
        <w:numPr>
          <w:ilvl w:val="2"/>
          <w:numId w:val="46"/>
        </w:numPr>
        <w:rPr>
          <w:rFonts w:cstheme="minorHAnsi"/>
        </w:rPr>
      </w:pPr>
      <w:r w:rsidRPr="00A51890">
        <w:rPr>
          <w:rFonts w:cstheme="minorHAnsi"/>
        </w:rPr>
        <w:t xml:space="preserve">Discuss phantom simplification, e.g., size, </w:t>
      </w:r>
      <w:proofErr w:type="gramStart"/>
      <w:r w:rsidRPr="00A51890">
        <w:rPr>
          <w:rFonts w:cstheme="minorHAnsi"/>
        </w:rPr>
        <w:t>material</w:t>
      </w:r>
      <w:proofErr w:type="gramEnd"/>
      <w:r w:rsidRPr="00A51890">
        <w:rPr>
          <w:rFonts w:cstheme="minorHAnsi"/>
        </w:rPr>
        <w:t xml:space="preserve"> and position</w:t>
      </w:r>
    </w:p>
    <w:p w14:paraId="08270FDE" w14:textId="77777777" w:rsidR="00A51890" w:rsidRPr="00A51890" w:rsidRDefault="00A51890" w:rsidP="00A51890">
      <w:pPr>
        <w:numPr>
          <w:ilvl w:val="0"/>
          <w:numId w:val="46"/>
        </w:numPr>
        <w:rPr>
          <w:rFonts w:cstheme="minorHAnsi"/>
          <w:b/>
          <w:bCs/>
        </w:rPr>
      </w:pPr>
      <w:r w:rsidRPr="00A51890">
        <w:rPr>
          <w:rFonts w:cstheme="minorHAnsi"/>
          <w:b/>
          <w:bCs/>
        </w:rPr>
        <w:t>On the RF requirement for the UE who is configured with UL gap for BPS based Tx power management</w:t>
      </w:r>
    </w:p>
    <w:p w14:paraId="5D986162" w14:textId="77777777" w:rsidR="00A51890" w:rsidRPr="00A51890" w:rsidRDefault="00A51890" w:rsidP="00A51890">
      <w:pPr>
        <w:numPr>
          <w:ilvl w:val="1"/>
          <w:numId w:val="46"/>
        </w:numPr>
        <w:rPr>
          <w:rFonts w:cstheme="minorHAnsi"/>
        </w:rPr>
      </w:pPr>
      <w:r w:rsidRPr="00A51890">
        <w:rPr>
          <w:rFonts w:cstheme="minorHAnsi"/>
        </w:rPr>
        <w:t xml:space="preserve">Exact RF requirement will be based on test set up.  </w:t>
      </w:r>
    </w:p>
    <w:p w14:paraId="78B4360E" w14:textId="50D6A4B6" w:rsidR="007F42A1" w:rsidRPr="004D7120" w:rsidRDefault="004D7120" w:rsidP="00443A34">
      <w:pPr>
        <w:rPr>
          <w:rFonts w:cstheme="minorHAnsi"/>
          <w:b/>
          <w:bCs/>
          <w:sz w:val="32"/>
          <w:szCs w:val="32"/>
        </w:rPr>
      </w:pPr>
      <w:r w:rsidRPr="004D7120">
        <w:rPr>
          <w:rFonts w:cstheme="minorHAnsi"/>
          <w:b/>
          <w:bCs/>
          <w:sz w:val="32"/>
          <w:szCs w:val="32"/>
        </w:rPr>
        <w:t>Way forward – Tx power management: RRM aspect</w:t>
      </w:r>
    </w:p>
    <w:p w14:paraId="73ECFF07" w14:textId="77777777" w:rsidR="004D7120" w:rsidRPr="004D7120" w:rsidRDefault="004D7120" w:rsidP="004D7120">
      <w:pPr>
        <w:numPr>
          <w:ilvl w:val="0"/>
          <w:numId w:val="47"/>
        </w:numPr>
        <w:rPr>
          <w:rFonts w:cstheme="minorHAnsi"/>
          <w:b/>
          <w:bCs/>
        </w:rPr>
      </w:pPr>
      <w:r w:rsidRPr="004D7120">
        <w:rPr>
          <w:rFonts w:cstheme="minorHAnsi"/>
          <w:b/>
          <w:bCs/>
        </w:rPr>
        <w:t>Agreements: The baseline assumption for UL gap related configurations:</w:t>
      </w:r>
    </w:p>
    <w:p w14:paraId="6600942B" w14:textId="77777777" w:rsidR="004D7120" w:rsidRPr="004D7120" w:rsidRDefault="004D7120" w:rsidP="004D7120">
      <w:pPr>
        <w:numPr>
          <w:ilvl w:val="1"/>
          <w:numId w:val="47"/>
        </w:numPr>
        <w:rPr>
          <w:rFonts w:cstheme="minorHAnsi"/>
        </w:rPr>
      </w:pPr>
      <w:r w:rsidRPr="004D7120">
        <w:rPr>
          <w:rFonts w:cstheme="minorHAnsi"/>
        </w:rPr>
        <w:t>UL gap is configured by NW via RRC signaling. Once UL gap is configured, it can be additionally activated or deactivated.</w:t>
      </w:r>
    </w:p>
    <w:p w14:paraId="3F4133BA" w14:textId="77777777" w:rsidR="004D7120" w:rsidRPr="004D7120" w:rsidRDefault="004D7120" w:rsidP="004D7120">
      <w:pPr>
        <w:numPr>
          <w:ilvl w:val="2"/>
          <w:numId w:val="47"/>
        </w:numPr>
        <w:rPr>
          <w:rFonts w:cstheme="minorHAnsi"/>
        </w:rPr>
      </w:pPr>
      <w:r w:rsidRPr="004D7120">
        <w:rPr>
          <w:rFonts w:cstheme="minorHAnsi"/>
        </w:rPr>
        <w:t>It is up to network decision on whether to configure UL gap or not.</w:t>
      </w:r>
    </w:p>
    <w:p w14:paraId="436A34F2" w14:textId="77777777" w:rsidR="004D7120" w:rsidRPr="004D7120" w:rsidRDefault="004D7120" w:rsidP="004D7120">
      <w:pPr>
        <w:numPr>
          <w:ilvl w:val="1"/>
          <w:numId w:val="47"/>
        </w:numPr>
        <w:rPr>
          <w:rFonts w:cstheme="minorHAnsi"/>
        </w:rPr>
      </w:pPr>
      <w:r w:rsidRPr="004D7120">
        <w:rPr>
          <w:rFonts w:cstheme="minorHAnsi"/>
        </w:rPr>
        <w:t>It is FFS that the configured UL gap(s) can be activated/deactivated via MAC CE and/or DCI</w:t>
      </w:r>
    </w:p>
    <w:p w14:paraId="5C7E019A" w14:textId="77777777" w:rsidR="004D7120" w:rsidRPr="004D7120" w:rsidRDefault="004D7120" w:rsidP="004D7120">
      <w:pPr>
        <w:numPr>
          <w:ilvl w:val="0"/>
          <w:numId w:val="47"/>
        </w:numPr>
        <w:rPr>
          <w:rFonts w:cstheme="minorHAnsi"/>
          <w:b/>
          <w:bCs/>
        </w:rPr>
      </w:pPr>
      <w:r w:rsidRPr="004D7120">
        <w:rPr>
          <w:rFonts w:cstheme="minorHAnsi"/>
          <w:b/>
          <w:bCs/>
        </w:rPr>
        <w:t>Gap configuration candidates:</w:t>
      </w:r>
    </w:p>
    <w:p w14:paraId="69105B0B" w14:textId="77777777" w:rsidR="004D7120" w:rsidRPr="004D7120" w:rsidRDefault="004D7120" w:rsidP="004D7120">
      <w:pPr>
        <w:numPr>
          <w:ilvl w:val="1"/>
          <w:numId w:val="47"/>
        </w:numPr>
        <w:rPr>
          <w:rFonts w:cstheme="minorHAnsi"/>
        </w:rPr>
      </w:pPr>
      <w:r w:rsidRPr="004D7120">
        <w:rPr>
          <w:rFonts w:cstheme="minorHAnsi"/>
        </w:rPr>
        <w:t xml:space="preserve">Candidates for gap periodicity: 5ms, 10ms, 20ms, 40ms, 80ms, 160ms, 320ms </w:t>
      </w:r>
    </w:p>
    <w:p w14:paraId="338196A1" w14:textId="77777777" w:rsidR="004D7120" w:rsidRPr="004D7120" w:rsidRDefault="004D7120" w:rsidP="004D7120">
      <w:pPr>
        <w:numPr>
          <w:ilvl w:val="1"/>
          <w:numId w:val="47"/>
        </w:numPr>
        <w:rPr>
          <w:rFonts w:cstheme="minorHAnsi"/>
        </w:rPr>
      </w:pPr>
      <w:r w:rsidRPr="004D7120">
        <w:rPr>
          <w:rFonts w:cstheme="minorHAnsi"/>
        </w:rPr>
        <w:t xml:space="preserve">Candidates for gap duration: 62.5us, 125us, 250us, 500us, 1000us, </w:t>
      </w:r>
    </w:p>
    <w:p w14:paraId="0D7C6BF8" w14:textId="77777777" w:rsidR="004D7120" w:rsidRPr="004D7120" w:rsidRDefault="004D7120" w:rsidP="004D7120">
      <w:pPr>
        <w:numPr>
          <w:ilvl w:val="1"/>
          <w:numId w:val="47"/>
        </w:numPr>
        <w:rPr>
          <w:rFonts w:cstheme="minorHAnsi"/>
        </w:rPr>
      </w:pPr>
      <w:r w:rsidRPr="004D7120">
        <w:rPr>
          <w:rFonts w:cstheme="minorHAnsi"/>
        </w:rPr>
        <w:t>Implicit activation to minimizing signaling, e.g., depending on PHR report.</w:t>
      </w:r>
    </w:p>
    <w:p w14:paraId="5FB016D3" w14:textId="77777777" w:rsidR="007F42A1" w:rsidRDefault="007F42A1" w:rsidP="00443A34">
      <w:pPr>
        <w:rPr>
          <w:rFonts w:cstheme="minorHAnsi"/>
        </w:rPr>
      </w:pPr>
    </w:p>
    <w:p w14:paraId="5C592777" w14:textId="77777777" w:rsidR="001940D4" w:rsidRDefault="001940D4" w:rsidP="00443A34">
      <w:pPr>
        <w:rPr>
          <w:rFonts w:cstheme="minorHAnsi"/>
        </w:rPr>
      </w:pPr>
    </w:p>
    <w:p w14:paraId="11E2BD31" w14:textId="6093026B" w:rsidR="001940D4" w:rsidRDefault="001940D4" w:rsidP="00443A34">
      <w:pPr>
        <w:rPr>
          <w:rFonts w:cstheme="minorHAnsi"/>
        </w:rPr>
      </w:pPr>
      <w:r>
        <w:rPr>
          <w:rFonts w:cstheme="minorHAnsi"/>
        </w:rPr>
        <w:lastRenderedPageBreak/>
        <w:t>In addition to the WF</w:t>
      </w:r>
      <w:r w:rsidR="00640E0B">
        <w:rPr>
          <w:rFonts w:cstheme="minorHAnsi"/>
        </w:rPr>
        <w:t xml:space="preserve">s from the last two meetings </w:t>
      </w:r>
      <w:r w:rsidR="00614B14">
        <w:rPr>
          <w:rFonts w:cstheme="minorHAnsi"/>
        </w:rPr>
        <w:t xml:space="preserve">the following was captured in the RAN4 meeting report </w:t>
      </w:r>
      <w:r w:rsidR="00640E0B">
        <w:rPr>
          <w:rFonts w:cstheme="minorHAnsi"/>
        </w:rPr>
        <w:t>from RAN4#98-</w:t>
      </w:r>
      <w:proofErr w:type="gramStart"/>
      <w:r w:rsidR="00640E0B">
        <w:rPr>
          <w:rFonts w:cstheme="minorHAnsi"/>
        </w:rPr>
        <w:t>bis</w:t>
      </w:r>
      <w:r w:rsidR="00614B14">
        <w:rPr>
          <w:rFonts w:cstheme="minorHAnsi"/>
        </w:rPr>
        <w:t>“</w:t>
      </w:r>
      <w:proofErr w:type="gramEnd"/>
      <w:r w:rsidR="00614B14" w:rsidRPr="006D6FEB">
        <w:rPr>
          <w:b/>
          <w:bCs/>
        </w:rPr>
        <w:t>Chair: RAN4 will not define any requirements until the corresponding testing methodology for the performance enhancement is clear.</w:t>
      </w:r>
      <w:r w:rsidR="00614B14">
        <w:rPr>
          <w:rFonts w:cstheme="minorHAnsi"/>
        </w:rPr>
        <w:t>”</w:t>
      </w:r>
    </w:p>
    <w:p w14:paraId="05C08C24" w14:textId="0A6BE58F" w:rsidR="007815C7" w:rsidRPr="00193AE0" w:rsidRDefault="006D6FEB" w:rsidP="00193AE0">
      <w:pPr>
        <w:rPr>
          <w:rFonts w:cstheme="minorHAnsi"/>
        </w:rPr>
      </w:pPr>
      <w:r w:rsidRPr="007F5BA3">
        <w:rPr>
          <w:rFonts w:cstheme="minorHAnsi"/>
          <w:b/>
          <w:bCs/>
        </w:rPr>
        <w:t xml:space="preserve">Observation </w:t>
      </w:r>
      <w:r w:rsidR="0075300D">
        <w:rPr>
          <w:rFonts w:cstheme="minorHAnsi"/>
          <w:b/>
          <w:bCs/>
        </w:rPr>
        <w:t>1</w:t>
      </w:r>
      <w:r w:rsidRPr="007F5BA3">
        <w:rPr>
          <w:rFonts w:cstheme="minorHAnsi"/>
          <w:b/>
          <w:bCs/>
        </w:rPr>
        <w:t>:</w:t>
      </w:r>
      <w:r>
        <w:rPr>
          <w:rFonts w:cstheme="minorHAnsi"/>
        </w:rPr>
        <w:t xml:space="preserve"> </w:t>
      </w:r>
      <w:r w:rsidR="007F5BA3">
        <w:rPr>
          <w:rFonts w:cstheme="minorHAnsi"/>
        </w:rPr>
        <w:t xml:space="preserve">RAN4 shall follow the directive from the meeting report </w:t>
      </w:r>
      <w:r w:rsidR="00640E0B">
        <w:rPr>
          <w:rFonts w:cstheme="minorHAnsi"/>
        </w:rPr>
        <w:t xml:space="preserve">from RAN4#98-bis </w:t>
      </w:r>
      <w:r w:rsidR="007F5BA3">
        <w:rPr>
          <w:rFonts w:cstheme="minorHAnsi"/>
        </w:rPr>
        <w:t>“</w:t>
      </w:r>
      <w:r w:rsidR="007F5BA3" w:rsidRPr="007F5BA3">
        <w:t>RAN4 will not define any requirements until the corresponding testing methodology for the performance enhancement is clear</w:t>
      </w:r>
      <w:r w:rsidR="007F5BA3">
        <w:rPr>
          <w:rFonts w:cstheme="minorHAnsi"/>
        </w:rPr>
        <w:t>”</w:t>
      </w:r>
    </w:p>
    <w:p w14:paraId="2457B1B6" w14:textId="50663B6E" w:rsidR="00F64577" w:rsidRDefault="00F64577" w:rsidP="00F64577">
      <w:pPr>
        <w:pStyle w:val="Heading1"/>
        <w:rPr>
          <w:lang w:val="en-US"/>
        </w:rPr>
      </w:pPr>
      <w:r>
        <w:rPr>
          <w:lang w:val="en-US"/>
        </w:rPr>
        <w:t>Discussion</w:t>
      </w:r>
    </w:p>
    <w:p w14:paraId="7D02C9E4" w14:textId="42B7043B" w:rsidR="009A6529" w:rsidRPr="009A6529" w:rsidRDefault="009A6529" w:rsidP="009A6529">
      <w:pPr>
        <w:pStyle w:val="Heading2"/>
      </w:pPr>
      <w:r>
        <w:t>List of open issues</w:t>
      </w:r>
    </w:p>
    <w:p w14:paraId="2B09BA4E" w14:textId="0C805D38" w:rsidR="0065700E" w:rsidRDefault="000A1F72" w:rsidP="0065700E">
      <w:pPr>
        <w:rPr>
          <w:lang w:val="en-GB"/>
        </w:rPr>
      </w:pPr>
      <w:r>
        <w:rPr>
          <w:lang w:val="en-GB"/>
        </w:rPr>
        <w:t>S</w:t>
      </w:r>
      <w:r w:rsidR="00E02831">
        <w:rPr>
          <w:lang w:val="en-GB"/>
        </w:rPr>
        <w:t xml:space="preserve">ome </w:t>
      </w:r>
      <w:r>
        <w:rPr>
          <w:lang w:val="en-GB"/>
        </w:rPr>
        <w:t xml:space="preserve">open </w:t>
      </w:r>
      <w:r w:rsidR="00E02831">
        <w:rPr>
          <w:lang w:val="en-GB"/>
        </w:rPr>
        <w:t xml:space="preserve">issues that </w:t>
      </w:r>
      <w:r w:rsidR="008F41CD">
        <w:rPr>
          <w:lang w:val="en-GB"/>
        </w:rPr>
        <w:t>need</w:t>
      </w:r>
      <w:r w:rsidR="00E02831">
        <w:rPr>
          <w:lang w:val="en-GB"/>
        </w:rPr>
        <w:t xml:space="preserve"> to be </w:t>
      </w:r>
      <w:r w:rsidR="0061055B">
        <w:rPr>
          <w:lang w:val="en-GB"/>
        </w:rPr>
        <w:t xml:space="preserve">further </w:t>
      </w:r>
      <w:r w:rsidR="00E02831">
        <w:rPr>
          <w:lang w:val="en-GB"/>
        </w:rPr>
        <w:t>clarified and agreed upon</w:t>
      </w:r>
      <w:r w:rsidR="00BA5E0B">
        <w:rPr>
          <w:lang w:val="en-GB"/>
        </w:rPr>
        <w:t xml:space="preserve"> when it comes to the Tx power management use case:</w:t>
      </w:r>
    </w:p>
    <w:p w14:paraId="6DD94753" w14:textId="57D72AB7" w:rsidR="00E02831" w:rsidRPr="00925CCC" w:rsidRDefault="00145DD6" w:rsidP="00145DD6">
      <w:pPr>
        <w:pStyle w:val="ListParagraph"/>
        <w:numPr>
          <w:ilvl w:val="0"/>
          <w:numId w:val="41"/>
        </w:numPr>
        <w:ind w:left="567"/>
        <w:rPr>
          <w:rFonts w:asciiTheme="minorHAnsi" w:hAnsiTheme="minorHAnsi" w:cstheme="minorHAnsi"/>
        </w:rPr>
      </w:pPr>
      <w:r w:rsidRPr="00925CCC">
        <w:rPr>
          <w:rFonts w:asciiTheme="minorHAnsi" w:hAnsiTheme="minorHAnsi" w:cstheme="minorHAnsi"/>
        </w:rPr>
        <w:t>Provide some more background on w</w:t>
      </w:r>
      <w:r w:rsidR="00E02831" w:rsidRPr="00925CCC">
        <w:rPr>
          <w:rFonts w:asciiTheme="minorHAnsi" w:hAnsiTheme="minorHAnsi" w:cstheme="minorHAnsi"/>
        </w:rPr>
        <w:t>hy autonomous measurements</w:t>
      </w:r>
      <w:r w:rsidRPr="00925CCC">
        <w:rPr>
          <w:rFonts w:asciiTheme="minorHAnsi" w:hAnsiTheme="minorHAnsi" w:cstheme="minorHAnsi"/>
        </w:rPr>
        <w:t xml:space="preserve"> or parallel proximity measurements can</w:t>
      </w:r>
      <w:r w:rsidR="00C02D23" w:rsidRPr="00925CCC">
        <w:rPr>
          <w:rFonts w:asciiTheme="minorHAnsi" w:hAnsiTheme="minorHAnsi" w:cstheme="minorHAnsi"/>
        </w:rPr>
        <w:t>’t</w:t>
      </w:r>
      <w:r w:rsidRPr="00925CCC">
        <w:rPr>
          <w:rFonts w:asciiTheme="minorHAnsi" w:hAnsiTheme="minorHAnsi" w:cstheme="minorHAnsi"/>
        </w:rPr>
        <w:t xml:space="preserve"> be done </w:t>
      </w:r>
      <w:r w:rsidR="00C02D23" w:rsidRPr="00925CCC">
        <w:rPr>
          <w:rFonts w:asciiTheme="minorHAnsi" w:hAnsiTheme="minorHAnsi" w:cstheme="minorHAnsi"/>
        </w:rPr>
        <w:t>to</w:t>
      </w:r>
      <w:r w:rsidRPr="00925CCC">
        <w:rPr>
          <w:rFonts w:asciiTheme="minorHAnsi" w:hAnsiTheme="minorHAnsi" w:cstheme="minorHAnsi"/>
        </w:rPr>
        <w:t xml:space="preserve"> reduce P-MPR</w:t>
      </w:r>
    </w:p>
    <w:p w14:paraId="58B1832E" w14:textId="4C2420E1" w:rsidR="008D71CB" w:rsidRPr="00925CCC" w:rsidRDefault="00940816" w:rsidP="008D71CB">
      <w:pPr>
        <w:pStyle w:val="ListParagraph"/>
        <w:numPr>
          <w:ilvl w:val="1"/>
          <w:numId w:val="41"/>
        </w:numPr>
        <w:rPr>
          <w:rFonts w:asciiTheme="minorHAnsi" w:hAnsiTheme="minorHAnsi" w:cstheme="minorHAnsi"/>
        </w:rPr>
      </w:pPr>
      <w:r w:rsidRPr="00925CCC">
        <w:rPr>
          <w:rFonts w:asciiTheme="minorHAnsi" w:hAnsiTheme="minorHAnsi" w:cstheme="minorHAnsi"/>
        </w:rPr>
        <w:t xml:space="preserve">Is there </w:t>
      </w:r>
      <w:r w:rsidR="002A34EB" w:rsidRPr="00925CCC">
        <w:rPr>
          <w:rFonts w:asciiTheme="minorHAnsi" w:hAnsiTheme="minorHAnsi" w:cstheme="minorHAnsi"/>
        </w:rPr>
        <w:t>any</w:t>
      </w:r>
      <w:r w:rsidRPr="00925CCC">
        <w:rPr>
          <w:rFonts w:asciiTheme="minorHAnsi" w:hAnsiTheme="minorHAnsi" w:cstheme="minorHAnsi"/>
        </w:rPr>
        <w:t xml:space="preserve"> possibility to implement Body Proximity Sensors (BPS) in devices that can detect proximity of bodies in parallel to ordinary operation</w:t>
      </w:r>
      <w:r w:rsidR="002A34EB" w:rsidRPr="00925CCC">
        <w:rPr>
          <w:rFonts w:asciiTheme="minorHAnsi" w:hAnsiTheme="minorHAnsi" w:cstheme="minorHAnsi"/>
        </w:rPr>
        <w:t>?</w:t>
      </w:r>
    </w:p>
    <w:p w14:paraId="210E26B7" w14:textId="091FD93C" w:rsidR="00842B3E" w:rsidRPr="00925CCC" w:rsidRDefault="00AA0B65" w:rsidP="008D71CB">
      <w:pPr>
        <w:pStyle w:val="ListParagraph"/>
        <w:numPr>
          <w:ilvl w:val="1"/>
          <w:numId w:val="41"/>
        </w:numPr>
        <w:rPr>
          <w:rFonts w:asciiTheme="minorHAnsi" w:hAnsiTheme="minorHAnsi" w:cstheme="minorHAnsi"/>
        </w:rPr>
      </w:pPr>
      <w:r w:rsidRPr="00925CCC">
        <w:rPr>
          <w:rFonts w:asciiTheme="minorHAnsi" w:hAnsiTheme="minorHAnsi" w:cstheme="minorHAnsi"/>
        </w:rPr>
        <w:t xml:space="preserve">Can 3GPP conformance test rely on a BPS sensor? </w:t>
      </w:r>
      <w:r w:rsidR="000602AC" w:rsidRPr="00925CCC">
        <w:rPr>
          <w:rFonts w:asciiTheme="minorHAnsi" w:hAnsiTheme="minorHAnsi" w:cstheme="minorHAnsi"/>
        </w:rPr>
        <w:t>It is unclear we can define a RF/RRM requirement based on the BPS sensor operation. In addition,</w:t>
      </w:r>
      <w:r w:rsidR="0061055B">
        <w:rPr>
          <w:rFonts w:asciiTheme="minorHAnsi" w:hAnsiTheme="minorHAnsi" w:cstheme="minorHAnsi"/>
        </w:rPr>
        <w:t xml:space="preserve"> </w:t>
      </w:r>
      <w:r w:rsidR="000602AC" w:rsidRPr="00925CCC">
        <w:rPr>
          <w:rFonts w:asciiTheme="minorHAnsi" w:hAnsiTheme="minorHAnsi" w:cstheme="minorHAnsi"/>
        </w:rPr>
        <w:t xml:space="preserve">the P-MPR is set to 0 dB in conformance test and thus it is unclear how to measure the gain of such a method. </w:t>
      </w:r>
    </w:p>
    <w:p w14:paraId="52253B49" w14:textId="6105C055" w:rsidR="009E515B" w:rsidRPr="00925CCC" w:rsidRDefault="008F41CD" w:rsidP="00C02D23">
      <w:pPr>
        <w:pStyle w:val="ListParagraph"/>
        <w:numPr>
          <w:ilvl w:val="0"/>
          <w:numId w:val="41"/>
        </w:numPr>
        <w:ind w:left="567"/>
        <w:rPr>
          <w:rFonts w:asciiTheme="minorHAnsi" w:hAnsiTheme="minorHAnsi" w:cstheme="minorHAnsi"/>
        </w:rPr>
      </w:pPr>
      <w:r>
        <w:rPr>
          <w:rFonts w:asciiTheme="minorHAnsi" w:hAnsiTheme="minorHAnsi" w:cstheme="minorHAnsi"/>
        </w:rPr>
        <w:t xml:space="preserve">A set of different values for </w:t>
      </w:r>
      <w:r w:rsidR="000167EC" w:rsidRPr="00925CCC">
        <w:rPr>
          <w:rFonts w:asciiTheme="minorHAnsi" w:hAnsiTheme="minorHAnsi" w:cstheme="minorHAnsi"/>
        </w:rPr>
        <w:t>periodicity</w:t>
      </w:r>
      <w:r>
        <w:rPr>
          <w:rFonts w:asciiTheme="minorHAnsi" w:hAnsiTheme="minorHAnsi" w:cstheme="minorHAnsi"/>
        </w:rPr>
        <w:t xml:space="preserve"> of gaps needs to be settled, from the WF at RAN4#99e listed the following candidates:</w:t>
      </w:r>
    </w:p>
    <w:p w14:paraId="1070FD7B" w14:textId="0E52CC28" w:rsidR="00553DDE" w:rsidRDefault="008F41CD" w:rsidP="00553DDE">
      <w:pPr>
        <w:pStyle w:val="ListParagraph"/>
        <w:numPr>
          <w:ilvl w:val="1"/>
          <w:numId w:val="41"/>
        </w:numPr>
        <w:rPr>
          <w:rFonts w:asciiTheme="minorHAnsi" w:hAnsiTheme="minorHAnsi" w:cstheme="minorHAnsi"/>
        </w:rPr>
      </w:pPr>
      <w:r w:rsidRPr="008F41CD">
        <w:rPr>
          <w:rFonts w:asciiTheme="minorHAnsi" w:hAnsiTheme="minorHAnsi" w:cstheme="minorHAnsi"/>
        </w:rPr>
        <w:t>5ms, 10ms, 20ms, 40ms, 80ms, 160ms, 320ms</w:t>
      </w:r>
    </w:p>
    <w:p w14:paraId="31F3C9A8" w14:textId="2ADE6288" w:rsidR="008F41CD" w:rsidRPr="00925CCC" w:rsidRDefault="008F41CD" w:rsidP="008F41CD">
      <w:pPr>
        <w:pStyle w:val="ListParagraph"/>
        <w:numPr>
          <w:ilvl w:val="0"/>
          <w:numId w:val="41"/>
        </w:numPr>
        <w:ind w:left="567"/>
        <w:rPr>
          <w:rFonts w:asciiTheme="minorHAnsi" w:hAnsiTheme="minorHAnsi" w:cstheme="minorHAnsi"/>
        </w:rPr>
      </w:pPr>
      <w:r>
        <w:rPr>
          <w:rFonts w:asciiTheme="minorHAnsi" w:hAnsiTheme="minorHAnsi" w:cstheme="minorHAnsi"/>
        </w:rPr>
        <w:t xml:space="preserve">A set of different values for gap length </w:t>
      </w:r>
      <w:r w:rsidR="009A746D">
        <w:rPr>
          <w:rFonts w:asciiTheme="minorHAnsi" w:hAnsiTheme="minorHAnsi" w:cstheme="minorHAnsi"/>
        </w:rPr>
        <w:t>needs to be settled, from the WF at RAN4#99e listed the following candidates:</w:t>
      </w:r>
    </w:p>
    <w:p w14:paraId="0895D91D" w14:textId="6EE7AE27" w:rsidR="008F41CD" w:rsidRPr="009A746D" w:rsidRDefault="009A746D" w:rsidP="009A746D">
      <w:pPr>
        <w:pStyle w:val="ListParagraph"/>
        <w:numPr>
          <w:ilvl w:val="1"/>
          <w:numId w:val="41"/>
        </w:numPr>
        <w:rPr>
          <w:rFonts w:asciiTheme="minorHAnsi" w:hAnsiTheme="minorHAnsi" w:cstheme="minorHAnsi"/>
        </w:rPr>
      </w:pPr>
      <w:r w:rsidRPr="009A746D">
        <w:rPr>
          <w:rFonts w:asciiTheme="minorHAnsi" w:hAnsiTheme="minorHAnsi" w:cstheme="minorHAnsi"/>
        </w:rPr>
        <w:t>62.5us, 125us, 250us, 500us, 1000us</w:t>
      </w:r>
    </w:p>
    <w:p w14:paraId="7F618510" w14:textId="08C7BDC6" w:rsidR="00D81857" w:rsidRDefault="00D81857" w:rsidP="009A746D">
      <w:pPr>
        <w:pStyle w:val="ListParagraph"/>
        <w:numPr>
          <w:ilvl w:val="0"/>
          <w:numId w:val="41"/>
        </w:numPr>
        <w:ind w:left="567" w:hanging="567"/>
        <w:rPr>
          <w:rFonts w:asciiTheme="minorHAnsi" w:hAnsiTheme="minorHAnsi" w:cstheme="minorHAnsi"/>
        </w:rPr>
      </w:pPr>
      <w:r>
        <w:rPr>
          <w:rFonts w:asciiTheme="minorHAnsi" w:hAnsiTheme="minorHAnsi" w:cstheme="minorHAnsi"/>
        </w:rPr>
        <w:t>There are some concerns regarding the configuration of gaps:</w:t>
      </w:r>
    </w:p>
    <w:p w14:paraId="71C7FE96" w14:textId="23EFB35D" w:rsidR="00D81857" w:rsidRDefault="00D81857" w:rsidP="00D81857">
      <w:pPr>
        <w:pStyle w:val="ListParagraph"/>
        <w:numPr>
          <w:ilvl w:val="1"/>
          <w:numId w:val="41"/>
        </w:numPr>
        <w:rPr>
          <w:rFonts w:asciiTheme="minorHAnsi" w:hAnsiTheme="minorHAnsi" w:cstheme="minorHAnsi"/>
        </w:rPr>
      </w:pPr>
      <w:r>
        <w:rPr>
          <w:rFonts w:asciiTheme="minorHAnsi" w:hAnsiTheme="minorHAnsi" w:cstheme="minorHAnsi"/>
        </w:rPr>
        <w:t>Will they be configured Periodically, A-</w:t>
      </w:r>
      <w:proofErr w:type="spellStart"/>
      <w:r>
        <w:rPr>
          <w:rFonts w:asciiTheme="minorHAnsi" w:hAnsiTheme="minorHAnsi" w:cstheme="minorHAnsi"/>
        </w:rPr>
        <w:t>preiodically</w:t>
      </w:r>
      <w:proofErr w:type="spellEnd"/>
      <w:r>
        <w:rPr>
          <w:rFonts w:asciiTheme="minorHAnsi" w:hAnsiTheme="minorHAnsi" w:cstheme="minorHAnsi"/>
        </w:rPr>
        <w:t xml:space="preserve"> or semi-persistent?</w:t>
      </w:r>
    </w:p>
    <w:p w14:paraId="1B788928" w14:textId="35C74D91" w:rsidR="00D81857" w:rsidRDefault="00D81857" w:rsidP="00D81857">
      <w:pPr>
        <w:pStyle w:val="ListParagraph"/>
        <w:numPr>
          <w:ilvl w:val="1"/>
          <w:numId w:val="41"/>
        </w:numPr>
        <w:rPr>
          <w:rFonts w:asciiTheme="minorHAnsi" w:hAnsiTheme="minorHAnsi" w:cstheme="minorHAnsi"/>
        </w:rPr>
      </w:pPr>
      <w:r>
        <w:rPr>
          <w:rFonts w:asciiTheme="minorHAnsi" w:hAnsiTheme="minorHAnsi" w:cstheme="minorHAnsi"/>
        </w:rPr>
        <w:t>If gaps are configured A-</w:t>
      </w:r>
      <w:proofErr w:type="spellStart"/>
      <w:r>
        <w:rPr>
          <w:rFonts w:asciiTheme="minorHAnsi" w:hAnsiTheme="minorHAnsi" w:cstheme="minorHAnsi"/>
        </w:rPr>
        <w:t>preiodically</w:t>
      </w:r>
      <w:proofErr w:type="spellEnd"/>
      <w:r>
        <w:rPr>
          <w:rFonts w:asciiTheme="minorHAnsi" w:hAnsiTheme="minorHAnsi" w:cstheme="minorHAnsi"/>
        </w:rPr>
        <w:t xml:space="preserve"> or semi-persistent, how will that affect activation/deactivation of the gaps?</w:t>
      </w:r>
    </w:p>
    <w:p w14:paraId="39F77D2E" w14:textId="698FB0E8" w:rsidR="00D81857" w:rsidRDefault="00D81857" w:rsidP="00D81857">
      <w:pPr>
        <w:pStyle w:val="ListParagraph"/>
        <w:numPr>
          <w:ilvl w:val="1"/>
          <w:numId w:val="41"/>
        </w:numPr>
        <w:rPr>
          <w:rFonts w:asciiTheme="minorHAnsi" w:hAnsiTheme="minorHAnsi" w:cstheme="minorHAnsi"/>
        </w:rPr>
      </w:pPr>
      <w:r>
        <w:rPr>
          <w:rFonts w:asciiTheme="minorHAnsi" w:hAnsiTheme="minorHAnsi" w:cstheme="minorHAnsi"/>
        </w:rPr>
        <w:t>Will the UE have the possibility to request/wish to the NW of activation of the configured gap or will it be solely up to NW to decide?</w:t>
      </w:r>
    </w:p>
    <w:p w14:paraId="4882ABA4" w14:textId="117975FF" w:rsidR="00D81857" w:rsidRDefault="00D81857" w:rsidP="00D81857">
      <w:pPr>
        <w:pStyle w:val="ListParagraph"/>
        <w:numPr>
          <w:ilvl w:val="1"/>
          <w:numId w:val="41"/>
        </w:numPr>
        <w:rPr>
          <w:rFonts w:asciiTheme="minorHAnsi" w:hAnsiTheme="minorHAnsi" w:cstheme="minorHAnsi"/>
        </w:rPr>
      </w:pPr>
      <w:r>
        <w:rPr>
          <w:rFonts w:asciiTheme="minorHAnsi" w:hAnsiTheme="minorHAnsi" w:cstheme="minorHAnsi"/>
        </w:rPr>
        <w:t>Is the UE only to be configured with one value(</w:t>
      </w:r>
      <w:proofErr w:type="spellStart"/>
      <w:r>
        <w:rPr>
          <w:rFonts w:asciiTheme="minorHAnsi" w:hAnsiTheme="minorHAnsi" w:cstheme="minorHAnsi"/>
        </w:rPr>
        <w:t>duration+period</w:t>
      </w:r>
      <w:proofErr w:type="spellEnd"/>
      <w:r>
        <w:rPr>
          <w:rFonts w:asciiTheme="minorHAnsi" w:hAnsiTheme="minorHAnsi" w:cstheme="minorHAnsi"/>
        </w:rPr>
        <w:t>) or are multiple values possible?</w:t>
      </w:r>
    </w:p>
    <w:p w14:paraId="7BB0620B" w14:textId="61025411" w:rsidR="00D81857" w:rsidRPr="00D81857" w:rsidRDefault="00D81857" w:rsidP="00D81857">
      <w:pPr>
        <w:rPr>
          <w:rFonts w:cstheme="minorHAnsi"/>
        </w:rPr>
      </w:pPr>
      <w:r w:rsidRPr="00D81857">
        <w:rPr>
          <w:rFonts w:cstheme="minorHAnsi"/>
          <w:b/>
          <w:bCs/>
        </w:rPr>
        <w:t>Proposal 1:</w:t>
      </w:r>
      <w:r>
        <w:rPr>
          <w:rFonts w:cstheme="minorHAnsi"/>
        </w:rPr>
        <w:t xml:space="preserve"> Finalize the details regarding different gap configurations and </w:t>
      </w:r>
      <w:r w:rsidR="00182475">
        <w:rPr>
          <w:rFonts w:cstheme="minorHAnsi"/>
        </w:rPr>
        <w:t>their possible impact on activation</w:t>
      </w:r>
      <w:r>
        <w:rPr>
          <w:rFonts w:cstheme="minorHAnsi"/>
        </w:rPr>
        <w:t xml:space="preserve">, </w:t>
      </w:r>
      <w:proofErr w:type="gramStart"/>
      <w:r>
        <w:rPr>
          <w:rFonts w:cstheme="minorHAnsi"/>
        </w:rPr>
        <w:t>e.g.</w:t>
      </w:r>
      <w:proofErr w:type="gramEnd"/>
      <w:r>
        <w:rPr>
          <w:rFonts w:cstheme="minorHAnsi"/>
        </w:rPr>
        <w:t xml:space="preserve"> periodical/</w:t>
      </w:r>
      <w:proofErr w:type="spellStart"/>
      <w:r>
        <w:rPr>
          <w:rFonts w:cstheme="minorHAnsi"/>
        </w:rPr>
        <w:t>aperiodical</w:t>
      </w:r>
      <w:proofErr w:type="spellEnd"/>
      <w:r>
        <w:rPr>
          <w:rFonts w:cstheme="minorHAnsi"/>
        </w:rPr>
        <w:t>/semi-</w:t>
      </w:r>
      <w:proofErr w:type="spellStart"/>
      <w:r>
        <w:rPr>
          <w:rFonts w:cstheme="minorHAnsi"/>
        </w:rPr>
        <w:t>persistant</w:t>
      </w:r>
      <w:proofErr w:type="spellEnd"/>
      <w:r>
        <w:rPr>
          <w:rFonts w:cstheme="minorHAnsi"/>
        </w:rPr>
        <w:t xml:space="preserve"> configuration.</w:t>
      </w:r>
    </w:p>
    <w:p w14:paraId="30D88D4F" w14:textId="1EE99AF0" w:rsidR="008F41CD" w:rsidRPr="009A746D" w:rsidRDefault="008F41CD" w:rsidP="009A746D">
      <w:pPr>
        <w:pStyle w:val="ListParagraph"/>
        <w:numPr>
          <w:ilvl w:val="0"/>
          <w:numId w:val="41"/>
        </w:numPr>
        <w:ind w:left="567" w:hanging="567"/>
        <w:rPr>
          <w:rFonts w:asciiTheme="minorHAnsi" w:hAnsiTheme="minorHAnsi" w:cstheme="minorHAnsi"/>
        </w:rPr>
      </w:pPr>
      <w:r>
        <w:rPr>
          <w:rFonts w:asciiTheme="minorHAnsi" w:hAnsiTheme="minorHAnsi" w:cstheme="minorHAnsi"/>
        </w:rPr>
        <w:t>It was agreed that the UL gap is configured by the NW via RRC signaling for UE that indicate support of UL calibration gap as a capability. And once a UL gap is configured the gap sha</w:t>
      </w:r>
      <w:r w:rsidR="009A746D">
        <w:rPr>
          <w:rFonts w:asciiTheme="minorHAnsi" w:hAnsiTheme="minorHAnsi" w:cstheme="minorHAnsi"/>
        </w:rPr>
        <w:t>l</w:t>
      </w:r>
      <w:r>
        <w:rPr>
          <w:rFonts w:asciiTheme="minorHAnsi" w:hAnsiTheme="minorHAnsi" w:cstheme="minorHAnsi"/>
        </w:rPr>
        <w:t>l be activated either via MAC CE or DCI.</w:t>
      </w:r>
      <w:r w:rsidR="0046069F">
        <w:rPr>
          <w:rFonts w:asciiTheme="minorHAnsi" w:hAnsiTheme="minorHAnsi" w:cstheme="minorHAnsi"/>
        </w:rPr>
        <w:t xml:space="preserve"> </w:t>
      </w:r>
      <w:r w:rsidR="006217E9">
        <w:rPr>
          <w:rFonts w:asciiTheme="minorHAnsi" w:hAnsiTheme="minorHAnsi" w:cstheme="minorHAnsi"/>
        </w:rPr>
        <w:t>In our view activation via MAC CE is appropriate in this case, spending bit(s) on DCI level for various DCI formats seems unnecessary for a feature/function that might not be implemented by a majority of UEs in live networks.</w:t>
      </w:r>
      <w:r w:rsidR="0046069F">
        <w:rPr>
          <w:rFonts w:asciiTheme="minorHAnsi" w:hAnsiTheme="minorHAnsi" w:cstheme="minorHAnsi"/>
        </w:rPr>
        <w:br/>
      </w:r>
      <w:r w:rsidR="0046069F" w:rsidRPr="0046069F">
        <w:rPr>
          <w:rFonts w:asciiTheme="minorHAnsi" w:hAnsiTheme="minorHAnsi" w:cstheme="minorHAnsi"/>
          <w:b/>
          <w:bCs/>
        </w:rPr>
        <w:t xml:space="preserve">Proposal </w:t>
      </w:r>
      <w:r w:rsidR="00D81857">
        <w:rPr>
          <w:rFonts w:asciiTheme="minorHAnsi" w:hAnsiTheme="minorHAnsi" w:cstheme="minorHAnsi"/>
          <w:b/>
          <w:bCs/>
        </w:rPr>
        <w:t>2</w:t>
      </w:r>
      <w:r w:rsidR="0046069F" w:rsidRPr="0046069F">
        <w:rPr>
          <w:rFonts w:asciiTheme="minorHAnsi" w:hAnsiTheme="minorHAnsi" w:cstheme="minorHAnsi"/>
          <w:b/>
          <w:bCs/>
        </w:rPr>
        <w:t>:</w:t>
      </w:r>
      <w:r w:rsidR="0046069F">
        <w:rPr>
          <w:rFonts w:asciiTheme="minorHAnsi" w:hAnsiTheme="minorHAnsi" w:cstheme="minorHAnsi"/>
        </w:rPr>
        <w:t xml:space="preserve"> </w:t>
      </w:r>
      <w:r w:rsidR="006217E9">
        <w:rPr>
          <w:rFonts w:asciiTheme="minorHAnsi" w:hAnsiTheme="minorHAnsi" w:cstheme="minorHAnsi"/>
        </w:rPr>
        <w:t>Activation of the configured gaps shall be done by means of MAC CE.</w:t>
      </w:r>
    </w:p>
    <w:p w14:paraId="4AB3BBC1" w14:textId="0D9556FB" w:rsidR="00283419" w:rsidRDefault="00E02831" w:rsidP="00283419">
      <w:pPr>
        <w:pStyle w:val="ListParagraph"/>
        <w:numPr>
          <w:ilvl w:val="0"/>
          <w:numId w:val="41"/>
        </w:numPr>
        <w:ind w:left="567"/>
        <w:rPr>
          <w:rFonts w:asciiTheme="minorHAnsi" w:hAnsiTheme="minorHAnsi" w:cstheme="minorHAnsi"/>
        </w:rPr>
      </w:pPr>
      <w:r w:rsidRPr="00925CCC">
        <w:rPr>
          <w:rFonts w:asciiTheme="minorHAnsi" w:hAnsiTheme="minorHAnsi" w:cstheme="minorHAnsi"/>
        </w:rPr>
        <w:t xml:space="preserve">Given </w:t>
      </w:r>
      <w:r w:rsidR="009A746D">
        <w:rPr>
          <w:rFonts w:asciiTheme="minorHAnsi" w:hAnsiTheme="minorHAnsi" w:cstheme="minorHAnsi"/>
        </w:rPr>
        <w:t>2</w:t>
      </w:r>
      <w:r w:rsidRPr="00925CCC">
        <w:rPr>
          <w:rFonts w:asciiTheme="minorHAnsi" w:hAnsiTheme="minorHAnsi" w:cstheme="minorHAnsi"/>
        </w:rPr>
        <w:t xml:space="preserve">) and </w:t>
      </w:r>
      <w:r w:rsidR="009A746D">
        <w:rPr>
          <w:rFonts w:asciiTheme="minorHAnsi" w:hAnsiTheme="minorHAnsi" w:cstheme="minorHAnsi"/>
        </w:rPr>
        <w:t>3</w:t>
      </w:r>
      <w:r w:rsidRPr="00925CCC">
        <w:rPr>
          <w:rFonts w:asciiTheme="minorHAnsi" w:hAnsiTheme="minorHAnsi" w:cstheme="minorHAnsi"/>
        </w:rPr>
        <w:t>) what is the expected end user gain in forms of throughput and coverage</w:t>
      </w:r>
    </w:p>
    <w:p w14:paraId="4BAA22FE" w14:textId="5873A8AF" w:rsidR="00BA5E0B" w:rsidRDefault="00BA5E0B" w:rsidP="00BA5E0B">
      <w:pPr>
        <w:pStyle w:val="ListParagraph"/>
        <w:numPr>
          <w:ilvl w:val="1"/>
          <w:numId w:val="41"/>
        </w:numPr>
        <w:rPr>
          <w:rFonts w:asciiTheme="minorHAnsi" w:hAnsiTheme="minorHAnsi" w:cstheme="minorHAnsi"/>
        </w:rPr>
      </w:pPr>
      <w:r>
        <w:rPr>
          <w:rFonts w:asciiTheme="minorHAnsi" w:hAnsiTheme="minorHAnsi" w:cstheme="minorHAnsi"/>
        </w:rPr>
        <w:t>So far only one company have provided input and claiming a</w:t>
      </w:r>
      <w:r w:rsidR="003449C8">
        <w:rPr>
          <w:rFonts w:asciiTheme="minorHAnsi" w:hAnsiTheme="minorHAnsi" w:cstheme="minorHAnsi"/>
        </w:rPr>
        <w:t xml:space="preserve"> certain</w:t>
      </w:r>
      <w:r>
        <w:rPr>
          <w:rFonts w:asciiTheme="minorHAnsi" w:hAnsiTheme="minorHAnsi" w:cstheme="minorHAnsi"/>
        </w:rPr>
        <w:t xml:space="preserve"> gain based </w:t>
      </w:r>
      <w:r w:rsidR="00FB3571">
        <w:rPr>
          <w:rFonts w:asciiTheme="minorHAnsi" w:hAnsiTheme="minorHAnsi" w:cstheme="minorHAnsi"/>
        </w:rPr>
        <w:t xml:space="preserve">resulting in a suggested test with </w:t>
      </w:r>
      <w:r>
        <w:rPr>
          <w:rFonts w:asciiTheme="minorHAnsi" w:hAnsiTheme="minorHAnsi" w:cstheme="minorHAnsi"/>
        </w:rPr>
        <w:t xml:space="preserve">a </w:t>
      </w:r>
      <w:r w:rsidR="00FB3571">
        <w:rPr>
          <w:rFonts w:asciiTheme="minorHAnsi" w:hAnsiTheme="minorHAnsi" w:cstheme="minorHAnsi"/>
        </w:rPr>
        <w:t xml:space="preserve">conservative </w:t>
      </w:r>
      <w:r w:rsidR="00193AE0">
        <w:rPr>
          <w:rFonts w:asciiTheme="minorHAnsi" w:hAnsiTheme="minorHAnsi" w:cstheme="minorHAnsi"/>
        </w:rPr>
        <w:t xml:space="preserve">“default/baseline” </w:t>
      </w:r>
      <w:r>
        <w:rPr>
          <w:rFonts w:asciiTheme="minorHAnsi" w:hAnsiTheme="minorHAnsi" w:cstheme="minorHAnsi"/>
        </w:rPr>
        <w:t>P</w:t>
      </w:r>
      <w:r w:rsidR="00465DC4">
        <w:rPr>
          <w:rFonts w:asciiTheme="minorHAnsi" w:hAnsiTheme="minorHAnsi" w:cstheme="minorHAnsi"/>
        </w:rPr>
        <w:t>-</w:t>
      </w:r>
      <w:r>
        <w:rPr>
          <w:rFonts w:asciiTheme="minorHAnsi" w:hAnsiTheme="minorHAnsi" w:cstheme="minorHAnsi"/>
        </w:rPr>
        <w:t>MPR</w:t>
      </w:r>
      <w:r w:rsidR="00193AE0">
        <w:rPr>
          <w:rFonts w:asciiTheme="minorHAnsi" w:hAnsiTheme="minorHAnsi" w:cstheme="minorHAnsi"/>
        </w:rPr>
        <w:t xml:space="preserve"> of 6dB. We encourage other </w:t>
      </w:r>
      <w:r w:rsidR="00193AE0">
        <w:rPr>
          <w:rFonts w:asciiTheme="minorHAnsi" w:hAnsiTheme="minorHAnsi" w:cstheme="minorHAnsi"/>
        </w:rPr>
        <w:lastRenderedPageBreak/>
        <w:t>UE vendors to provide input on the P-M</w:t>
      </w:r>
      <w:r w:rsidR="001E4478">
        <w:rPr>
          <w:rFonts w:asciiTheme="minorHAnsi" w:hAnsiTheme="minorHAnsi" w:cstheme="minorHAnsi"/>
        </w:rPr>
        <w:t>P</w:t>
      </w:r>
      <w:r w:rsidR="00193AE0">
        <w:rPr>
          <w:rFonts w:asciiTheme="minorHAnsi" w:hAnsiTheme="minorHAnsi" w:cstheme="minorHAnsi"/>
        </w:rPr>
        <w:t>R.</w:t>
      </w:r>
      <w:r w:rsidR="00193AE0">
        <w:rPr>
          <w:rFonts w:asciiTheme="minorHAnsi" w:hAnsiTheme="minorHAnsi" w:cstheme="minorHAnsi"/>
        </w:rPr>
        <w:br/>
      </w:r>
      <w:bookmarkStart w:id="0" w:name="_Hlk71627279"/>
      <w:r w:rsidR="00193AE0" w:rsidRPr="00193AE0">
        <w:rPr>
          <w:rFonts w:asciiTheme="minorHAnsi" w:hAnsiTheme="minorHAnsi" w:cstheme="minorHAnsi"/>
          <w:b/>
          <w:bCs/>
        </w:rPr>
        <w:t xml:space="preserve">Proposal </w:t>
      </w:r>
      <w:r w:rsidR="00D81857">
        <w:rPr>
          <w:rFonts w:asciiTheme="minorHAnsi" w:hAnsiTheme="minorHAnsi" w:cstheme="minorHAnsi"/>
          <w:b/>
          <w:bCs/>
        </w:rPr>
        <w:t>3</w:t>
      </w:r>
      <w:r w:rsidR="00193AE0" w:rsidRPr="00193AE0">
        <w:rPr>
          <w:rFonts w:asciiTheme="minorHAnsi" w:hAnsiTheme="minorHAnsi" w:cstheme="minorHAnsi"/>
          <w:b/>
          <w:bCs/>
        </w:rPr>
        <w:t>:</w:t>
      </w:r>
      <w:r w:rsidR="00193AE0">
        <w:rPr>
          <w:rFonts w:asciiTheme="minorHAnsi" w:hAnsiTheme="minorHAnsi" w:cstheme="minorHAnsi"/>
        </w:rPr>
        <w:t xml:space="preserve"> UE vendors are encouraged to provide input of “Default/baseline” P-MPR that can be expected</w:t>
      </w:r>
      <w:r w:rsidR="007F5BA3">
        <w:rPr>
          <w:rFonts w:asciiTheme="minorHAnsi" w:hAnsiTheme="minorHAnsi" w:cstheme="minorHAnsi"/>
        </w:rPr>
        <w:t xml:space="preserve"> in regular operation in field</w:t>
      </w:r>
      <w:r w:rsidR="00193AE0">
        <w:rPr>
          <w:rFonts w:asciiTheme="minorHAnsi" w:hAnsiTheme="minorHAnsi" w:cstheme="minorHAnsi"/>
        </w:rPr>
        <w:t>.</w:t>
      </w:r>
      <w:bookmarkEnd w:id="0"/>
    </w:p>
    <w:p w14:paraId="6A1080F4" w14:textId="1FB0FFB7" w:rsidR="00297CAA" w:rsidRDefault="00283419" w:rsidP="002A34EB">
      <w:pPr>
        <w:pStyle w:val="ListParagraph"/>
        <w:numPr>
          <w:ilvl w:val="0"/>
          <w:numId w:val="41"/>
        </w:numPr>
        <w:ind w:left="567"/>
        <w:rPr>
          <w:rFonts w:asciiTheme="minorHAnsi" w:hAnsiTheme="minorHAnsi" w:cstheme="minorHAnsi"/>
        </w:rPr>
      </w:pPr>
      <w:r w:rsidRPr="00925CCC">
        <w:rPr>
          <w:rFonts w:asciiTheme="minorHAnsi" w:hAnsiTheme="minorHAnsi" w:cstheme="minorHAnsi"/>
        </w:rPr>
        <w:t>Note that the</w:t>
      </w:r>
      <w:r w:rsidR="00E02831" w:rsidRPr="00925CCC">
        <w:rPr>
          <w:rFonts w:asciiTheme="minorHAnsi" w:hAnsiTheme="minorHAnsi" w:cstheme="minorHAnsi"/>
        </w:rPr>
        <w:t xml:space="preserve"> scheduling possibility</w:t>
      </w:r>
      <w:r w:rsidRPr="00925CCC">
        <w:rPr>
          <w:rFonts w:asciiTheme="minorHAnsi" w:hAnsiTheme="minorHAnsi" w:cstheme="minorHAnsi"/>
        </w:rPr>
        <w:t>/impact</w:t>
      </w:r>
      <w:r w:rsidR="00E02831" w:rsidRPr="00925CCC">
        <w:rPr>
          <w:rFonts w:asciiTheme="minorHAnsi" w:hAnsiTheme="minorHAnsi" w:cstheme="minorHAnsi"/>
        </w:rPr>
        <w:t xml:space="preserve"> will be affected also outside the time window of the gaps</w:t>
      </w:r>
      <w:r w:rsidRPr="00925CCC">
        <w:rPr>
          <w:rFonts w:asciiTheme="minorHAnsi" w:hAnsiTheme="minorHAnsi" w:cstheme="minorHAnsi"/>
        </w:rPr>
        <w:t xml:space="preserve"> indicated in bullet </w:t>
      </w:r>
      <w:r w:rsidR="009A6529">
        <w:rPr>
          <w:rFonts w:asciiTheme="minorHAnsi" w:hAnsiTheme="minorHAnsi" w:cstheme="minorHAnsi"/>
        </w:rPr>
        <w:t xml:space="preserve">2 and </w:t>
      </w:r>
      <w:r w:rsidRPr="00925CCC">
        <w:rPr>
          <w:rFonts w:asciiTheme="minorHAnsi" w:hAnsiTheme="minorHAnsi" w:cstheme="minorHAnsi"/>
        </w:rPr>
        <w:t xml:space="preserve">3. </w:t>
      </w:r>
    </w:p>
    <w:p w14:paraId="634F0806" w14:textId="773BE909" w:rsidR="00BA5E0B" w:rsidRDefault="003449C8" w:rsidP="006522CE">
      <w:pPr>
        <w:pStyle w:val="ListParagraph"/>
        <w:numPr>
          <w:ilvl w:val="0"/>
          <w:numId w:val="41"/>
        </w:numPr>
        <w:ind w:left="567"/>
        <w:rPr>
          <w:rFonts w:asciiTheme="minorHAnsi" w:hAnsiTheme="minorHAnsi" w:cstheme="minorHAnsi"/>
        </w:rPr>
      </w:pPr>
      <w:r>
        <w:rPr>
          <w:rFonts w:asciiTheme="minorHAnsi" w:hAnsiTheme="minorHAnsi" w:cstheme="minorHAnsi"/>
        </w:rPr>
        <w:t>In the WF</w:t>
      </w:r>
      <w:r w:rsidR="009A6529">
        <w:rPr>
          <w:rFonts w:asciiTheme="minorHAnsi" w:hAnsiTheme="minorHAnsi" w:cstheme="minorHAnsi"/>
        </w:rPr>
        <w:t xml:space="preserve"> from RAN4#98e</w:t>
      </w:r>
      <w:r>
        <w:rPr>
          <w:rFonts w:asciiTheme="minorHAnsi" w:hAnsiTheme="minorHAnsi" w:cstheme="minorHAnsi"/>
        </w:rPr>
        <w:t xml:space="preserve"> it was agreed that “</w:t>
      </w:r>
      <w:r w:rsidR="001940D4" w:rsidRPr="001940D4">
        <w:rPr>
          <w:rFonts w:ascii="Calibri" w:eastAsia="+mn-ea" w:hAnsi="Calibri" w:cs="+mn-cs"/>
          <w:i/>
          <w:iCs/>
          <w:color w:val="000000"/>
          <w:kern w:val="24"/>
          <w:szCs w:val="26"/>
        </w:rPr>
        <w:t>Only type 1 gap is considered (all UE RF requirements will apply)</w:t>
      </w:r>
      <w:r>
        <w:rPr>
          <w:rFonts w:asciiTheme="minorHAnsi" w:hAnsiTheme="minorHAnsi" w:cstheme="minorHAnsi"/>
        </w:rPr>
        <w:t xml:space="preserve">”. </w:t>
      </w:r>
      <w:r w:rsidR="006522CE">
        <w:rPr>
          <w:rFonts w:asciiTheme="minorHAnsi" w:hAnsiTheme="minorHAnsi" w:cstheme="minorHAnsi"/>
        </w:rPr>
        <w:t xml:space="preserve"> Companies raised a concern that existing RF requirement should not be broken, for example OFF power. It is our understanding that off power requirement should be applied to the type 1 gap since corresponding time/frequency resources will be assigned to other UEs. </w:t>
      </w:r>
      <w:r w:rsidR="00C14340">
        <w:rPr>
          <w:rFonts w:asciiTheme="minorHAnsi" w:hAnsiTheme="minorHAnsi" w:cstheme="minorHAnsi"/>
        </w:rPr>
        <w:t>For BP</w:t>
      </w:r>
      <w:r w:rsidR="009A6529">
        <w:rPr>
          <w:rFonts w:asciiTheme="minorHAnsi" w:hAnsiTheme="minorHAnsi" w:cstheme="minorHAnsi"/>
        </w:rPr>
        <w:t>S</w:t>
      </w:r>
      <w:r w:rsidR="00C14340">
        <w:rPr>
          <w:rFonts w:asciiTheme="minorHAnsi" w:hAnsiTheme="minorHAnsi" w:cstheme="minorHAnsi"/>
        </w:rPr>
        <w:t xml:space="preserve"> application, it is not obvious how the device can ensure the transmitted power level is below the </w:t>
      </w:r>
      <w:proofErr w:type="gramStart"/>
      <w:r w:rsidR="00C14340">
        <w:rPr>
          <w:rFonts w:asciiTheme="minorHAnsi" w:hAnsiTheme="minorHAnsi" w:cstheme="minorHAnsi"/>
        </w:rPr>
        <w:t>off power</w:t>
      </w:r>
      <w:proofErr w:type="gramEnd"/>
      <w:r w:rsidR="00C14340">
        <w:rPr>
          <w:rFonts w:asciiTheme="minorHAnsi" w:hAnsiTheme="minorHAnsi" w:cstheme="minorHAnsi"/>
        </w:rPr>
        <w:t xml:space="preserve"> level.  </w:t>
      </w:r>
      <w:r w:rsidR="006522CE">
        <w:rPr>
          <w:rFonts w:asciiTheme="minorHAnsi" w:hAnsiTheme="minorHAnsi" w:cstheme="minorHAnsi"/>
        </w:rPr>
        <w:t xml:space="preserve">Therefore, </w:t>
      </w:r>
      <w:proofErr w:type="gramStart"/>
      <w:r w:rsidR="006522CE">
        <w:rPr>
          <w:rFonts w:asciiTheme="minorHAnsi" w:hAnsiTheme="minorHAnsi" w:cstheme="minorHAnsi"/>
        </w:rPr>
        <w:t>Off</w:t>
      </w:r>
      <w:proofErr w:type="gramEnd"/>
      <w:r w:rsidR="006522CE">
        <w:rPr>
          <w:rFonts w:asciiTheme="minorHAnsi" w:hAnsiTheme="minorHAnsi" w:cstheme="minorHAnsi"/>
        </w:rPr>
        <w:t xml:space="preserve"> power</w:t>
      </w:r>
      <w:r w:rsidR="00C14340">
        <w:rPr>
          <w:rFonts w:asciiTheme="minorHAnsi" w:hAnsiTheme="minorHAnsi" w:cstheme="minorHAnsi"/>
        </w:rPr>
        <w:t xml:space="preserve"> </w:t>
      </w:r>
      <w:r w:rsidR="006522CE">
        <w:rPr>
          <w:rFonts w:asciiTheme="minorHAnsi" w:hAnsiTheme="minorHAnsi" w:cstheme="minorHAnsi"/>
        </w:rPr>
        <w:t>should be tested in the gap time window and other related tests also need to be carried out.</w:t>
      </w:r>
      <w:r w:rsidRPr="006522CE">
        <w:rPr>
          <w:rFonts w:cstheme="minorHAnsi"/>
        </w:rPr>
        <w:br/>
      </w:r>
      <w:r w:rsidRPr="00553DDE">
        <w:rPr>
          <w:rFonts w:asciiTheme="minorHAnsi" w:hAnsiTheme="minorHAnsi" w:cstheme="minorHAnsi"/>
          <w:b/>
          <w:bCs/>
        </w:rPr>
        <w:t xml:space="preserve">Proposal </w:t>
      </w:r>
      <w:r w:rsidR="00D81857">
        <w:rPr>
          <w:rFonts w:asciiTheme="minorHAnsi" w:hAnsiTheme="minorHAnsi" w:cstheme="minorHAnsi"/>
          <w:b/>
          <w:bCs/>
        </w:rPr>
        <w:t>4</w:t>
      </w:r>
      <w:r w:rsidRPr="00553DDE">
        <w:rPr>
          <w:rFonts w:asciiTheme="minorHAnsi" w:hAnsiTheme="minorHAnsi" w:cstheme="minorHAnsi"/>
          <w:b/>
          <w:bCs/>
        </w:rPr>
        <w:t>:</w:t>
      </w:r>
      <w:r w:rsidRPr="00553DDE">
        <w:rPr>
          <w:rFonts w:asciiTheme="minorHAnsi" w:hAnsiTheme="minorHAnsi" w:cstheme="minorHAnsi"/>
        </w:rPr>
        <w:t xml:space="preserve"> Mandate test coverage for UEs configured with UL calibration gaps for Tx power management, i.e. test OFF power requirement in the gap time window (other tests might </w:t>
      </w:r>
      <w:r w:rsidR="00FB3571" w:rsidRPr="00553DDE">
        <w:rPr>
          <w:rFonts w:asciiTheme="minorHAnsi" w:hAnsiTheme="minorHAnsi" w:cstheme="minorHAnsi"/>
        </w:rPr>
        <w:t xml:space="preserve">also </w:t>
      </w:r>
      <w:r w:rsidRPr="00553DDE">
        <w:rPr>
          <w:rFonts w:asciiTheme="minorHAnsi" w:hAnsiTheme="minorHAnsi" w:cstheme="minorHAnsi"/>
        </w:rPr>
        <w:t>be considered)</w:t>
      </w:r>
    </w:p>
    <w:p w14:paraId="6CD74E18" w14:textId="35102273" w:rsidR="00891DD3" w:rsidRDefault="006217E9" w:rsidP="006522CE">
      <w:pPr>
        <w:pStyle w:val="ListParagraph"/>
        <w:numPr>
          <w:ilvl w:val="0"/>
          <w:numId w:val="41"/>
        </w:numPr>
        <w:ind w:left="567"/>
        <w:rPr>
          <w:rFonts w:asciiTheme="minorHAnsi" w:hAnsiTheme="minorHAnsi" w:cstheme="minorHAnsi"/>
        </w:rPr>
      </w:pPr>
      <w:r>
        <w:rPr>
          <w:rFonts w:asciiTheme="minorHAnsi" w:hAnsiTheme="minorHAnsi" w:cstheme="minorHAnsi"/>
        </w:rPr>
        <w:t>In the WF it is discussed of P-MPR reporting in PHR shall be mandated for UE’s supporting UL gaps for BPS. Before any decision is taken RAN4 needs to ensure that the frequency of PHR/P-MPR reports are sufficient also depending on the different periodicities/gap lengths that are discussed in bullet 2&amp;3.</w:t>
      </w:r>
      <w:r>
        <w:rPr>
          <w:rFonts w:asciiTheme="minorHAnsi" w:hAnsiTheme="minorHAnsi" w:cstheme="minorHAnsi"/>
        </w:rPr>
        <w:br/>
      </w:r>
      <w:r w:rsidRPr="00553DDE">
        <w:rPr>
          <w:rFonts w:asciiTheme="minorHAnsi" w:hAnsiTheme="minorHAnsi" w:cstheme="minorHAnsi"/>
          <w:b/>
          <w:bCs/>
        </w:rPr>
        <w:t xml:space="preserve">Proposal </w:t>
      </w:r>
      <w:r w:rsidR="00F42FD0">
        <w:rPr>
          <w:rFonts w:asciiTheme="minorHAnsi" w:hAnsiTheme="minorHAnsi" w:cstheme="minorHAnsi"/>
          <w:b/>
          <w:bCs/>
        </w:rPr>
        <w:t>5</w:t>
      </w:r>
      <w:r w:rsidRPr="00553DDE">
        <w:rPr>
          <w:rFonts w:asciiTheme="minorHAnsi" w:hAnsiTheme="minorHAnsi" w:cstheme="minorHAnsi"/>
          <w:b/>
          <w:bCs/>
        </w:rPr>
        <w:t>:</w:t>
      </w:r>
      <w:r w:rsidRPr="00553DDE">
        <w:rPr>
          <w:rFonts w:asciiTheme="minorHAnsi" w:hAnsiTheme="minorHAnsi" w:cstheme="minorHAnsi"/>
        </w:rPr>
        <w:t xml:space="preserve"> </w:t>
      </w:r>
      <w:r>
        <w:rPr>
          <w:rFonts w:asciiTheme="minorHAnsi" w:hAnsiTheme="minorHAnsi" w:cstheme="minorHAnsi"/>
        </w:rPr>
        <w:t xml:space="preserve">Investigate </w:t>
      </w:r>
      <w:r w:rsidR="00F74A45">
        <w:rPr>
          <w:rFonts w:asciiTheme="minorHAnsi" w:hAnsiTheme="minorHAnsi" w:cstheme="minorHAnsi"/>
        </w:rPr>
        <w:t xml:space="preserve">if </w:t>
      </w:r>
      <w:r>
        <w:rPr>
          <w:rFonts w:asciiTheme="minorHAnsi" w:hAnsiTheme="minorHAnsi" w:cstheme="minorHAnsi"/>
        </w:rPr>
        <w:t>the periodicity of PHR/P</w:t>
      </w:r>
      <w:r w:rsidR="00F74A45">
        <w:rPr>
          <w:rFonts w:asciiTheme="minorHAnsi" w:hAnsiTheme="minorHAnsi" w:cstheme="minorHAnsi"/>
        </w:rPr>
        <w:t>-</w:t>
      </w:r>
      <w:r>
        <w:rPr>
          <w:rFonts w:asciiTheme="minorHAnsi" w:hAnsiTheme="minorHAnsi" w:cstheme="minorHAnsi"/>
        </w:rPr>
        <w:t xml:space="preserve">MPR reports are </w:t>
      </w:r>
      <w:r w:rsidR="00F74A45">
        <w:rPr>
          <w:rFonts w:asciiTheme="minorHAnsi" w:hAnsiTheme="minorHAnsi" w:cstheme="minorHAnsi"/>
        </w:rPr>
        <w:t>sufficient to provide valid feedback for BPS calibration gaps.</w:t>
      </w:r>
    </w:p>
    <w:p w14:paraId="37BBE210" w14:textId="510C76D7" w:rsidR="00744814" w:rsidRDefault="00744814" w:rsidP="006522CE">
      <w:pPr>
        <w:pStyle w:val="ListParagraph"/>
        <w:numPr>
          <w:ilvl w:val="0"/>
          <w:numId w:val="41"/>
        </w:numPr>
        <w:ind w:left="567"/>
        <w:rPr>
          <w:rFonts w:asciiTheme="minorHAnsi" w:hAnsiTheme="minorHAnsi" w:cstheme="minorHAnsi"/>
        </w:rPr>
      </w:pPr>
      <w:r>
        <w:rPr>
          <w:rFonts w:asciiTheme="minorHAnsi" w:hAnsiTheme="minorHAnsi" w:cstheme="minorHAnsi"/>
        </w:rPr>
        <w:t xml:space="preserve">On test </w:t>
      </w:r>
      <w:r w:rsidR="00690D2A">
        <w:rPr>
          <w:rFonts w:asciiTheme="minorHAnsi" w:hAnsiTheme="minorHAnsi" w:cstheme="minorHAnsi"/>
        </w:rPr>
        <w:t>initiation</w:t>
      </w:r>
      <w:r>
        <w:rPr>
          <w:rFonts w:asciiTheme="minorHAnsi" w:hAnsiTheme="minorHAnsi" w:cstheme="minorHAnsi"/>
        </w:rPr>
        <w:t xml:space="preserve">, phantom or blocking method. </w:t>
      </w:r>
      <w:r w:rsidR="00AD5585">
        <w:rPr>
          <w:rFonts w:asciiTheme="minorHAnsi" w:hAnsiTheme="minorHAnsi" w:cstheme="minorHAnsi"/>
        </w:rPr>
        <w:t xml:space="preserve">It is unclear if test methods including “phantom” and/or “blocking” are methods that falls within 3GPP/RAN4 expertise and if those methods are exact enough to ensure similar test results without introducing </w:t>
      </w:r>
      <w:proofErr w:type="spellStart"/>
      <w:r w:rsidR="00AD5585">
        <w:rPr>
          <w:rFonts w:asciiTheme="minorHAnsi" w:hAnsiTheme="minorHAnsi" w:cstheme="minorHAnsi"/>
        </w:rPr>
        <w:t>axtra</w:t>
      </w:r>
      <w:proofErr w:type="spellEnd"/>
      <w:r w:rsidR="00AD5585">
        <w:rPr>
          <w:rFonts w:asciiTheme="minorHAnsi" w:hAnsiTheme="minorHAnsi" w:cstheme="minorHAnsi"/>
        </w:rPr>
        <w:t xml:space="preserve"> relaxations in form of test uncertainties.</w:t>
      </w:r>
      <w:r w:rsidR="00DE4A62">
        <w:rPr>
          <w:rFonts w:asciiTheme="minorHAnsi" w:hAnsiTheme="minorHAnsi" w:cstheme="minorHAnsi"/>
        </w:rPr>
        <w:br/>
        <w:t>In our understanding there is a lack of standard description in 3GPP for body phantom. CTIA is working on dual hand mode in FR2but it is not clear if that work can be a feasible solution for BPS test purposes.</w:t>
      </w:r>
      <w:r w:rsidR="00DE4A62">
        <w:rPr>
          <w:rFonts w:asciiTheme="minorHAnsi" w:hAnsiTheme="minorHAnsi" w:cstheme="minorHAnsi"/>
        </w:rPr>
        <w:br/>
        <w:t>The body phantom will inevitably affect OTA performance (</w:t>
      </w:r>
      <w:proofErr w:type="gramStart"/>
      <w:r w:rsidR="00DE4A62">
        <w:rPr>
          <w:rFonts w:asciiTheme="minorHAnsi" w:hAnsiTheme="minorHAnsi" w:cstheme="minorHAnsi"/>
        </w:rPr>
        <w:t>e.g.</w:t>
      </w:r>
      <w:proofErr w:type="gramEnd"/>
      <w:r w:rsidR="00DE4A62">
        <w:rPr>
          <w:rFonts w:asciiTheme="minorHAnsi" w:hAnsiTheme="minorHAnsi" w:cstheme="minorHAnsi"/>
        </w:rPr>
        <w:t xml:space="preserve"> EIRP spherical coverage) of the device regardless of there is a configured and activated gap or not.</w:t>
      </w:r>
      <w:r w:rsidR="00DE4A62" w:rsidRPr="00DE4A62">
        <w:t xml:space="preserve"> </w:t>
      </w:r>
      <w:r w:rsidR="00DE4A62" w:rsidRPr="00DE4A62">
        <w:rPr>
          <w:rFonts w:asciiTheme="minorHAnsi" w:hAnsiTheme="minorHAnsi" w:cstheme="minorHAnsi"/>
        </w:rPr>
        <w:t>Therefore, it may hard to compare the performance with and without the gap to justify if it is really the gap helps to improve the RF performance. For example, if we only test this feature the beam peak direction, then it is very likely the beam peak is different with and without the phantom</w:t>
      </w:r>
      <w:r w:rsidR="00DE4A62">
        <w:rPr>
          <w:rFonts w:asciiTheme="minorHAnsi" w:hAnsiTheme="minorHAnsi" w:cstheme="minorHAnsi"/>
        </w:rPr>
        <w:t>.</w:t>
      </w:r>
      <w:r w:rsidR="00DE4A62">
        <w:rPr>
          <w:rFonts w:asciiTheme="minorHAnsi" w:hAnsiTheme="minorHAnsi" w:cstheme="minorHAnsi"/>
        </w:rPr>
        <w:br/>
      </w:r>
      <w:r w:rsidR="00DE4A62" w:rsidRPr="00553DDE">
        <w:rPr>
          <w:rFonts w:asciiTheme="minorHAnsi" w:hAnsiTheme="minorHAnsi" w:cstheme="minorHAnsi"/>
          <w:b/>
          <w:bCs/>
        </w:rPr>
        <w:t xml:space="preserve">Proposal </w:t>
      </w:r>
      <w:r w:rsidR="00DE4A62">
        <w:rPr>
          <w:rFonts w:asciiTheme="minorHAnsi" w:hAnsiTheme="minorHAnsi" w:cstheme="minorHAnsi"/>
          <w:b/>
          <w:bCs/>
        </w:rPr>
        <w:t>6</w:t>
      </w:r>
      <w:r w:rsidR="00DE4A62" w:rsidRPr="00553DDE">
        <w:rPr>
          <w:rFonts w:asciiTheme="minorHAnsi" w:hAnsiTheme="minorHAnsi" w:cstheme="minorHAnsi"/>
          <w:b/>
          <w:bCs/>
        </w:rPr>
        <w:t>:</w:t>
      </w:r>
      <w:r w:rsidR="00DE4A62" w:rsidRPr="00553DDE">
        <w:rPr>
          <w:rFonts w:asciiTheme="minorHAnsi" w:hAnsiTheme="minorHAnsi" w:cstheme="minorHAnsi"/>
        </w:rPr>
        <w:t xml:space="preserve"> </w:t>
      </w:r>
      <w:r w:rsidR="00DE4A62">
        <w:rPr>
          <w:rFonts w:asciiTheme="minorHAnsi" w:hAnsiTheme="minorHAnsi" w:cstheme="minorHAnsi"/>
        </w:rPr>
        <w:t xml:space="preserve">Investigate further the </w:t>
      </w:r>
      <w:r w:rsidR="00182475">
        <w:rPr>
          <w:rFonts w:asciiTheme="minorHAnsi" w:hAnsiTheme="minorHAnsi" w:cstheme="minorHAnsi"/>
        </w:rPr>
        <w:t xml:space="preserve">need for 3GPP to standardize body phantom and the </w:t>
      </w:r>
      <w:r w:rsidR="00DE4A62">
        <w:rPr>
          <w:rFonts w:asciiTheme="minorHAnsi" w:hAnsiTheme="minorHAnsi" w:cstheme="minorHAnsi"/>
        </w:rPr>
        <w:t>impact of a body phantom on OTA performance</w:t>
      </w:r>
    </w:p>
    <w:p w14:paraId="5EFCDC11" w14:textId="54AF5169" w:rsidR="00AD5585" w:rsidRDefault="00AD5585" w:rsidP="00AD5585">
      <w:pPr>
        <w:rPr>
          <w:rFonts w:cstheme="minorHAnsi"/>
        </w:rPr>
      </w:pPr>
    </w:p>
    <w:p w14:paraId="64D2FEDC" w14:textId="77777777" w:rsidR="00AD5585" w:rsidRPr="00AD5585" w:rsidRDefault="00AD5585" w:rsidP="00AD5585">
      <w:pPr>
        <w:rPr>
          <w:rFonts w:cstheme="minorHAnsi"/>
        </w:rPr>
      </w:pPr>
    </w:p>
    <w:p w14:paraId="2EB3622C" w14:textId="34BD7660" w:rsidR="003449C8" w:rsidRDefault="007F5BA3" w:rsidP="007F5BA3">
      <w:pPr>
        <w:pStyle w:val="Heading2"/>
      </w:pPr>
      <w:r>
        <w:t>P-MPR and MPE requirements</w:t>
      </w:r>
    </w:p>
    <w:p w14:paraId="23F73411" w14:textId="79B53292" w:rsidR="007F5BA3" w:rsidRPr="007F5BA3" w:rsidRDefault="007F5BA3" w:rsidP="007F5BA3">
      <w:pPr>
        <w:rPr>
          <w:rFonts w:cstheme="minorHAnsi"/>
        </w:rPr>
      </w:pPr>
      <w:r>
        <w:rPr>
          <w:lang w:val="en-GB"/>
        </w:rPr>
        <w:t xml:space="preserve">In relation to bullet </w:t>
      </w:r>
      <w:r w:rsidR="003556E3">
        <w:rPr>
          <w:lang w:val="en-GB"/>
        </w:rPr>
        <w:t>5</w:t>
      </w:r>
      <w:r>
        <w:rPr>
          <w:lang w:val="en-GB"/>
        </w:rPr>
        <w:t xml:space="preserve"> above we would like to mention a previously provided paper in </w:t>
      </w:r>
      <w:r w:rsidRPr="007F5BA3">
        <w:rPr>
          <w:rFonts w:cstheme="minorHAnsi"/>
        </w:rPr>
        <w:t>R4-1903962</w:t>
      </w:r>
      <w:r>
        <w:rPr>
          <w:rFonts w:cstheme="minorHAnsi"/>
        </w:rPr>
        <w:t xml:space="preserve"> [</w:t>
      </w:r>
      <w:r w:rsidR="006A423A">
        <w:rPr>
          <w:rFonts w:cstheme="minorHAnsi"/>
        </w:rPr>
        <w:t>4</w:t>
      </w:r>
      <w:r>
        <w:rPr>
          <w:rFonts w:cstheme="minorHAnsi"/>
        </w:rPr>
        <w:t>]</w:t>
      </w:r>
      <w:r w:rsidRPr="007F5BA3">
        <w:rPr>
          <w:rFonts w:cstheme="minorHAnsi"/>
        </w:rPr>
        <w:t xml:space="preserve"> titled “On the P-MPR needed for compliance with MPE requirements and relation to FR2 UL duty cycle”</w:t>
      </w:r>
    </w:p>
    <w:p w14:paraId="783E5B84" w14:textId="03234F35" w:rsidR="007F5BA3" w:rsidRDefault="007F5BA3" w:rsidP="007F5BA3">
      <w:pPr>
        <w:rPr>
          <w:lang w:val="en-GB"/>
        </w:rPr>
      </w:pPr>
      <w:r>
        <w:rPr>
          <w:lang w:val="en-GB"/>
        </w:rPr>
        <w:t xml:space="preserve">There we show </w:t>
      </w:r>
      <w:r w:rsidR="003556E3">
        <w:rPr>
          <w:lang w:val="en-GB"/>
        </w:rPr>
        <w:t xml:space="preserve">via simulations on P-MPR </w:t>
      </w:r>
      <w:r w:rsidR="004D4CF4">
        <w:rPr>
          <w:lang w:val="en-GB"/>
        </w:rPr>
        <w:t xml:space="preserve">in relation to duty-cycle </w:t>
      </w:r>
    </w:p>
    <w:p w14:paraId="35BA3A60" w14:textId="3FB70EAC" w:rsidR="002B220F" w:rsidRDefault="004D4CF4" w:rsidP="007F5BA3">
      <w:pPr>
        <w:rPr>
          <w:lang w:val="en-GB"/>
        </w:rPr>
      </w:pPr>
      <w:r>
        <w:rPr>
          <w:lang w:val="en-GB"/>
        </w:rPr>
        <w:t xml:space="preserve">The paper </w:t>
      </w:r>
      <w:r w:rsidR="002B220F">
        <w:rPr>
          <w:lang w:val="en-GB"/>
        </w:rPr>
        <w:t>states that:</w:t>
      </w:r>
    </w:p>
    <w:p w14:paraId="2C66E6B0" w14:textId="77777777" w:rsidR="002B220F" w:rsidRPr="002B220F" w:rsidRDefault="002B220F" w:rsidP="002B220F">
      <w:pPr>
        <w:pStyle w:val="BodyText"/>
        <w:numPr>
          <w:ilvl w:val="0"/>
          <w:numId w:val="45"/>
        </w:numPr>
        <w:spacing w:after="120" w:line="240" w:lineRule="auto"/>
        <w:rPr>
          <w:i/>
          <w:iCs/>
        </w:rPr>
      </w:pPr>
      <w:r w:rsidRPr="002B220F">
        <w:rPr>
          <w:i/>
          <w:iCs/>
        </w:rPr>
        <w:lastRenderedPageBreak/>
        <w:t>the 4 x 1 and 8 x 1 array configurations considered would imply a maximum P-MPR less than 3 dB, and hence a minimum duty cycle of 50% for compliance with the EMF limits without power reduction for Power Class 3.</w:t>
      </w:r>
    </w:p>
    <w:p w14:paraId="29289529" w14:textId="77777777" w:rsidR="002B220F" w:rsidRPr="002B220F" w:rsidRDefault="002B220F" w:rsidP="002B220F">
      <w:pPr>
        <w:pStyle w:val="BodyText"/>
        <w:numPr>
          <w:ilvl w:val="0"/>
          <w:numId w:val="45"/>
        </w:numPr>
        <w:rPr>
          <w:i/>
          <w:iCs/>
        </w:rPr>
      </w:pPr>
      <w:r w:rsidRPr="002B220F">
        <w:rPr>
          <w:i/>
          <w:iCs/>
        </w:rPr>
        <w:t>Altogether, the results presented herein indicate that a minimum 20-25% duty cycle would suffice for EMF compliance without P-MPR while complying with the maximum TRP requirement.</w:t>
      </w:r>
    </w:p>
    <w:p w14:paraId="0398537F" w14:textId="79DBC050" w:rsidR="004D4CF4" w:rsidRPr="003556E3" w:rsidRDefault="004C6942" w:rsidP="007F5BA3">
      <w:r>
        <w:t xml:space="preserve">The results provided in the paper was calculated based on typical array size for FR2 in a smart phone form factor to meet the minimum EIRP requirement defined in 38.101-2. Considering the commercial phones usually transmit a few dBs above the minimum requirement, we therefore estimate that with 20% uplink duty cycle, 3-4 dB </w:t>
      </w:r>
      <w:proofErr w:type="gramStart"/>
      <w:r>
        <w:t>can be seen as</w:t>
      </w:r>
      <w:proofErr w:type="gramEnd"/>
      <w:r>
        <w:t xml:space="preserve"> a typical value of P-MPR.  </w:t>
      </w:r>
    </w:p>
    <w:p w14:paraId="020CA02C" w14:textId="34C31091" w:rsidR="004C6942" w:rsidRPr="008B01BF" w:rsidRDefault="004C6942" w:rsidP="004C6942">
      <w:r w:rsidRPr="003556E3">
        <w:rPr>
          <w:b/>
          <w:bCs/>
        </w:rPr>
        <w:t>Observation</w:t>
      </w:r>
      <w:r w:rsidR="003556E3" w:rsidRPr="003556E3">
        <w:rPr>
          <w:b/>
          <w:bCs/>
        </w:rPr>
        <w:t xml:space="preserve"> 2</w:t>
      </w:r>
      <w:r w:rsidRPr="003556E3">
        <w:rPr>
          <w:b/>
          <w:bCs/>
        </w:rPr>
        <w:t>:</w:t>
      </w:r>
      <w:r>
        <w:t xml:space="preserve"> 3-4 dB </w:t>
      </w:r>
      <w:proofErr w:type="gramStart"/>
      <w:r>
        <w:t>can be seen as</w:t>
      </w:r>
      <w:proofErr w:type="gramEnd"/>
      <w:r>
        <w:t xml:space="preserve"> a typical value of P-MPR (</w:t>
      </w:r>
      <w:r w:rsidR="0035638F" w:rsidRPr="0035638F">
        <w:t>as</w:t>
      </w:r>
      <w:r w:rsidR="0035638F">
        <w:t>suming a</w:t>
      </w:r>
      <w:r>
        <w:t xml:space="preserve"> 20% uplink duty cycle).</w:t>
      </w:r>
    </w:p>
    <w:p w14:paraId="5A6D805C" w14:textId="0EE31A4E" w:rsidR="00C01F33" w:rsidRPr="00F6302A" w:rsidRDefault="00AD4CE9" w:rsidP="00C01F33">
      <w:pPr>
        <w:pStyle w:val="Heading1"/>
        <w:rPr>
          <w:lang w:val="en-US"/>
        </w:rPr>
      </w:pPr>
      <w:r>
        <w:rPr>
          <w:lang w:val="en-US"/>
        </w:rPr>
        <w:t>Observations and Proposals</w:t>
      </w:r>
    </w:p>
    <w:p w14:paraId="34D13B1A" w14:textId="606BE1B8" w:rsidR="00712693" w:rsidRDefault="00436C4D" w:rsidP="00712693">
      <w:r w:rsidRPr="00925CCC">
        <w:t xml:space="preserve">Based on the summary in clause 2 we </w:t>
      </w:r>
      <w:r w:rsidR="0075300D">
        <w:t xml:space="preserve">observe and </w:t>
      </w:r>
      <w:r w:rsidR="00712693" w:rsidRPr="00925CCC">
        <w:t xml:space="preserve">propose the following: </w:t>
      </w:r>
    </w:p>
    <w:p w14:paraId="180D0EE5" w14:textId="56163A86" w:rsidR="0075300D" w:rsidRDefault="0075300D" w:rsidP="0075300D">
      <w:pPr>
        <w:rPr>
          <w:rFonts w:cstheme="minorHAnsi"/>
        </w:rPr>
      </w:pPr>
      <w:r w:rsidRPr="007F5BA3">
        <w:rPr>
          <w:rFonts w:cstheme="minorHAnsi"/>
          <w:b/>
          <w:bCs/>
        </w:rPr>
        <w:t xml:space="preserve">Observation </w:t>
      </w:r>
      <w:r>
        <w:rPr>
          <w:rFonts w:cstheme="minorHAnsi"/>
          <w:b/>
          <w:bCs/>
        </w:rPr>
        <w:t>1</w:t>
      </w:r>
      <w:r w:rsidRPr="007F5BA3">
        <w:rPr>
          <w:rFonts w:cstheme="minorHAnsi"/>
          <w:b/>
          <w:bCs/>
        </w:rPr>
        <w:t>:</w:t>
      </w:r>
      <w:r>
        <w:rPr>
          <w:rFonts w:cstheme="minorHAnsi"/>
        </w:rPr>
        <w:t xml:space="preserve"> RAN4 shall follow the directive from the meeting report “</w:t>
      </w:r>
      <w:r w:rsidRPr="007F5BA3">
        <w:t>RAN4 will not define any requirements until the corresponding testing methodology for the performance enhancement is clear</w:t>
      </w:r>
      <w:r>
        <w:rPr>
          <w:rFonts w:cstheme="minorHAnsi"/>
        </w:rPr>
        <w:t>”</w:t>
      </w:r>
    </w:p>
    <w:p w14:paraId="2DCFFD39" w14:textId="1F3245AE" w:rsidR="0035638F" w:rsidRPr="00193AE0" w:rsidRDefault="0035638F" w:rsidP="0075300D">
      <w:pPr>
        <w:rPr>
          <w:rFonts w:cstheme="minorHAnsi"/>
        </w:rPr>
      </w:pPr>
      <w:r w:rsidRPr="003556E3">
        <w:rPr>
          <w:b/>
          <w:bCs/>
        </w:rPr>
        <w:t>Observation 2:</w:t>
      </w:r>
      <w:r>
        <w:t xml:space="preserve"> 3-4 dB </w:t>
      </w:r>
      <w:proofErr w:type="gramStart"/>
      <w:r>
        <w:t>can be seen as</w:t>
      </w:r>
      <w:proofErr w:type="gramEnd"/>
      <w:r>
        <w:t xml:space="preserve"> a typical value of P-MPR (</w:t>
      </w:r>
      <w:r w:rsidRPr="0035638F">
        <w:t>as</w:t>
      </w:r>
      <w:r>
        <w:t>suming a 20% uplink duty cycle).</w:t>
      </w:r>
    </w:p>
    <w:p w14:paraId="7534AF5A" w14:textId="0138155F" w:rsidR="00182475" w:rsidRDefault="00182475" w:rsidP="00C965F9">
      <w:pPr>
        <w:rPr>
          <w:rFonts w:cstheme="minorHAnsi"/>
          <w:b/>
          <w:bCs/>
        </w:rPr>
      </w:pPr>
      <w:r w:rsidRPr="00D81857">
        <w:rPr>
          <w:rFonts w:cstheme="minorHAnsi"/>
          <w:b/>
          <w:bCs/>
        </w:rPr>
        <w:t>Proposal 1:</w:t>
      </w:r>
      <w:r>
        <w:rPr>
          <w:rFonts w:cstheme="minorHAnsi"/>
        </w:rPr>
        <w:t xml:space="preserve"> Finalize the details regarding different gap configurations and their possible impact on activation, </w:t>
      </w:r>
      <w:proofErr w:type="gramStart"/>
      <w:r>
        <w:rPr>
          <w:rFonts w:cstheme="minorHAnsi"/>
        </w:rPr>
        <w:t>e.g.</w:t>
      </w:r>
      <w:proofErr w:type="gramEnd"/>
      <w:r>
        <w:rPr>
          <w:rFonts w:cstheme="minorHAnsi"/>
        </w:rPr>
        <w:t xml:space="preserve"> periodical/</w:t>
      </w:r>
      <w:proofErr w:type="spellStart"/>
      <w:r>
        <w:rPr>
          <w:rFonts w:cstheme="minorHAnsi"/>
        </w:rPr>
        <w:t>aperiodical</w:t>
      </w:r>
      <w:proofErr w:type="spellEnd"/>
      <w:r>
        <w:rPr>
          <w:rFonts w:cstheme="minorHAnsi"/>
        </w:rPr>
        <w:t>/semi-</w:t>
      </w:r>
      <w:proofErr w:type="spellStart"/>
      <w:r>
        <w:rPr>
          <w:rFonts w:cstheme="minorHAnsi"/>
        </w:rPr>
        <w:t>persistant</w:t>
      </w:r>
      <w:proofErr w:type="spellEnd"/>
      <w:r>
        <w:rPr>
          <w:rFonts w:cstheme="minorHAnsi"/>
        </w:rPr>
        <w:t xml:space="preserve"> configuration.</w:t>
      </w:r>
    </w:p>
    <w:p w14:paraId="0B5A4D1D" w14:textId="7B44087A" w:rsidR="00C965F9" w:rsidRPr="00C965F9" w:rsidRDefault="00C965F9" w:rsidP="00C965F9">
      <w:pPr>
        <w:rPr>
          <w:rFonts w:cstheme="minorHAnsi"/>
        </w:rPr>
      </w:pPr>
      <w:r w:rsidRPr="00C965F9">
        <w:rPr>
          <w:rFonts w:cstheme="minorHAnsi"/>
          <w:b/>
          <w:bCs/>
        </w:rPr>
        <w:t xml:space="preserve">Proposal </w:t>
      </w:r>
      <w:r w:rsidR="00182475">
        <w:rPr>
          <w:rFonts w:cstheme="minorHAnsi"/>
          <w:b/>
          <w:bCs/>
        </w:rPr>
        <w:t>2</w:t>
      </w:r>
      <w:r w:rsidRPr="00C965F9">
        <w:rPr>
          <w:rFonts w:cstheme="minorHAnsi"/>
          <w:b/>
          <w:bCs/>
        </w:rPr>
        <w:t>:</w:t>
      </w:r>
      <w:r w:rsidRPr="00C965F9">
        <w:rPr>
          <w:rFonts w:cstheme="minorHAnsi"/>
        </w:rPr>
        <w:t xml:space="preserve"> Activation of the configured gaps shall be done by means of MAC CE.</w:t>
      </w:r>
    </w:p>
    <w:p w14:paraId="422B73FA" w14:textId="12D409C6" w:rsidR="0075300D" w:rsidRDefault="00553DDE" w:rsidP="00712693">
      <w:pPr>
        <w:rPr>
          <w:rFonts w:cstheme="minorHAnsi"/>
        </w:rPr>
      </w:pPr>
      <w:r w:rsidRPr="00193AE0">
        <w:rPr>
          <w:rFonts w:cstheme="minorHAnsi"/>
          <w:b/>
          <w:bCs/>
        </w:rPr>
        <w:t xml:space="preserve">Proposal </w:t>
      </w:r>
      <w:r w:rsidR="00182475">
        <w:rPr>
          <w:rFonts w:cstheme="minorHAnsi"/>
          <w:b/>
          <w:bCs/>
        </w:rPr>
        <w:t>3</w:t>
      </w:r>
      <w:r w:rsidRPr="00193AE0">
        <w:rPr>
          <w:rFonts w:cstheme="minorHAnsi"/>
          <w:b/>
          <w:bCs/>
        </w:rPr>
        <w:t>:</w:t>
      </w:r>
      <w:r>
        <w:rPr>
          <w:rFonts w:cstheme="minorHAnsi"/>
        </w:rPr>
        <w:t xml:space="preserve"> UE vendors are encouraged to provide input of “Default/baseline” P-MPR that can be expected in regular operation in field.</w:t>
      </w:r>
    </w:p>
    <w:p w14:paraId="39FC075B" w14:textId="28DC16AF" w:rsidR="003556E3" w:rsidRDefault="003556E3" w:rsidP="00712693">
      <w:pPr>
        <w:rPr>
          <w:rFonts w:cstheme="minorHAnsi"/>
        </w:rPr>
      </w:pPr>
      <w:r w:rsidRPr="00553DDE">
        <w:rPr>
          <w:rFonts w:cstheme="minorHAnsi"/>
          <w:b/>
          <w:bCs/>
        </w:rPr>
        <w:t xml:space="preserve">Proposal </w:t>
      </w:r>
      <w:r w:rsidR="00182475">
        <w:rPr>
          <w:rFonts w:cstheme="minorHAnsi"/>
          <w:b/>
          <w:bCs/>
        </w:rPr>
        <w:t>4</w:t>
      </w:r>
      <w:r w:rsidRPr="00553DDE">
        <w:rPr>
          <w:rFonts w:cstheme="minorHAnsi"/>
          <w:b/>
          <w:bCs/>
        </w:rPr>
        <w:t>:</w:t>
      </w:r>
      <w:r w:rsidRPr="00553DDE">
        <w:rPr>
          <w:rFonts w:cstheme="minorHAnsi"/>
        </w:rPr>
        <w:t xml:space="preserve"> Mandate test coverage for UEs configured with UL calibration gaps for Tx power management, </w:t>
      </w:r>
      <w:proofErr w:type="gramStart"/>
      <w:r w:rsidRPr="00553DDE">
        <w:rPr>
          <w:rFonts w:cstheme="minorHAnsi"/>
        </w:rPr>
        <w:t>i.e.</w:t>
      </w:r>
      <w:proofErr w:type="gramEnd"/>
      <w:r w:rsidRPr="00553DDE">
        <w:rPr>
          <w:rFonts w:cstheme="minorHAnsi"/>
        </w:rPr>
        <w:t xml:space="preserve"> test OFF power requirement in the gap time window (other tests might also be considered)</w:t>
      </w:r>
      <w:r w:rsidR="00182475">
        <w:rPr>
          <w:rFonts w:cstheme="minorHAnsi"/>
        </w:rPr>
        <w:t>.</w:t>
      </w:r>
    </w:p>
    <w:p w14:paraId="1E5EFF48" w14:textId="76CDC400" w:rsidR="00182475" w:rsidRDefault="00182475" w:rsidP="00712693">
      <w:r w:rsidRPr="00182475">
        <w:rPr>
          <w:b/>
          <w:bCs/>
        </w:rPr>
        <w:t>Proposal 5:</w:t>
      </w:r>
      <w:r w:rsidRPr="00182475">
        <w:t xml:space="preserve"> Investigate if the periodicity of PHR/P-MPR reports are sufficient to provide valid feedback for BPS calibration gaps.</w:t>
      </w:r>
    </w:p>
    <w:p w14:paraId="4EE51E06" w14:textId="0DD707BE" w:rsidR="00182475" w:rsidRPr="00925CCC" w:rsidRDefault="00182475" w:rsidP="00712693">
      <w:r w:rsidRPr="00553DDE">
        <w:rPr>
          <w:rFonts w:cstheme="minorHAnsi"/>
          <w:b/>
          <w:bCs/>
        </w:rPr>
        <w:t xml:space="preserve">Proposal </w:t>
      </w:r>
      <w:r>
        <w:rPr>
          <w:rFonts w:cstheme="minorHAnsi"/>
          <w:b/>
          <w:bCs/>
        </w:rPr>
        <w:t>6</w:t>
      </w:r>
      <w:r w:rsidRPr="00553DDE">
        <w:rPr>
          <w:rFonts w:cstheme="minorHAnsi"/>
          <w:b/>
          <w:bCs/>
        </w:rPr>
        <w:t>:</w:t>
      </w:r>
      <w:r w:rsidRPr="00553DDE">
        <w:rPr>
          <w:rFonts w:cstheme="minorHAnsi"/>
        </w:rPr>
        <w:t xml:space="preserve"> </w:t>
      </w:r>
      <w:r>
        <w:rPr>
          <w:rFonts w:cstheme="minorHAnsi"/>
        </w:rPr>
        <w:t>Investigate further the need for 3GPP to standardize body phantom and the impact of a body phantom on OTA performance</w:t>
      </w:r>
    </w:p>
    <w:p w14:paraId="4063E805" w14:textId="77777777" w:rsidR="00F507D1" w:rsidRPr="00F6302A" w:rsidRDefault="00F507D1" w:rsidP="00F507D1">
      <w:pPr>
        <w:pStyle w:val="Heading1"/>
        <w:rPr>
          <w:lang w:val="en-US"/>
        </w:rPr>
      </w:pPr>
      <w:bookmarkStart w:id="1" w:name="_In-sequence_SDU_delivery"/>
      <w:bookmarkEnd w:id="1"/>
      <w:r w:rsidRPr="00F6302A">
        <w:rPr>
          <w:lang w:val="en-US"/>
        </w:rPr>
        <w:t>References</w:t>
      </w:r>
    </w:p>
    <w:p w14:paraId="53C8DC2F" w14:textId="050A3A8A" w:rsidR="004D36B1" w:rsidRPr="006A423A" w:rsidRDefault="00585A8F" w:rsidP="00311702">
      <w:pPr>
        <w:pStyle w:val="Reference"/>
      </w:pPr>
      <w:r w:rsidRPr="006A423A">
        <w:t>RP-2</w:t>
      </w:r>
      <w:r w:rsidR="009A3B12" w:rsidRPr="006A423A">
        <w:t>1</w:t>
      </w:r>
      <w:r w:rsidR="00567E1F" w:rsidRPr="006A423A">
        <w:t>1538</w:t>
      </w:r>
      <w:r w:rsidRPr="006A423A">
        <w:t>, “</w:t>
      </w:r>
      <w:r w:rsidR="00567E1F" w:rsidRPr="006A423A">
        <w:t>Revised WID Further enhancements of NR RF requirements for frequency range 2 (FR2)</w:t>
      </w:r>
      <w:r w:rsidRPr="006A423A">
        <w:t>”,</w:t>
      </w:r>
      <w:r w:rsidR="009A3B12" w:rsidRPr="006A423A">
        <w:t xml:space="preserve"> Nokia, Nokia Shanghai Bell</w:t>
      </w:r>
      <w:r w:rsidRPr="006A423A">
        <w:t xml:space="preserve"> </w:t>
      </w:r>
    </w:p>
    <w:p w14:paraId="2A8B0D4C" w14:textId="6FA9ED75" w:rsidR="00F9065B" w:rsidRPr="006A423A" w:rsidRDefault="00F9065B" w:rsidP="00311702">
      <w:pPr>
        <w:pStyle w:val="Reference"/>
      </w:pPr>
      <w:r w:rsidRPr="006A423A">
        <w:t>R4-2</w:t>
      </w:r>
      <w:r w:rsidR="00DF19AC" w:rsidRPr="006A423A">
        <w:t>10</w:t>
      </w:r>
      <w:r w:rsidR="007F42A1" w:rsidRPr="006A423A">
        <w:t>7857</w:t>
      </w:r>
      <w:r w:rsidRPr="006A423A">
        <w:t xml:space="preserve">, </w:t>
      </w:r>
      <w:r w:rsidR="00DF19AC" w:rsidRPr="006A423A">
        <w:t xml:space="preserve">“WF on FR2 enhancement part </w:t>
      </w:r>
      <w:r w:rsidR="007F42A1" w:rsidRPr="006A423A">
        <w:t>2</w:t>
      </w:r>
      <w:r w:rsidR="00DF19AC" w:rsidRPr="006A423A">
        <w:t>: UL gap”, Apple</w:t>
      </w:r>
    </w:p>
    <w:p w14:paraId="6754C87A" w14:textId="35F8FEBC" w:rsidR="003F1153" w:rsidRPr="00925CCC" w:rsidRDefault="007F5BA3" w:rsidP="00311702">
      <w:pPr>
        <w:pStyle w:val="Reference"/>
      </w:pPr>
      <w:r w:rsidRPr="007F5BA3">
        <w:rPr>
          <w:rFonts w:cstheme="minorHAnsi"/>
        </w:rPr>
        <w:t>R4-1903962</w:t>
      </w:r>
      <w:r>
        <w:rPr>
          <w:rFonts w:cstheme="minorHAnsi"/>
        </w:rPr>
        <w:t>, “</w:t>
      </w:r>
      <w:r w:rsidRPr="007F5BA3">
        <w:rPr>
          <w:rFonts w:cstheme="minorHAnsi"/>
        </w:rPr>
        <w:t>On the P-MPR needed for compliance with MPE requirements and relation to FR2 UL duty cycle</w:t>
      </w:r>
      <w:r>
        <w:rPr>
          <w:rFonts w:cstheme="minorHAnsi"/>
        </w:rPr>
        <w:t>”, Ericsson, Sony</w:t>
      </w:r>
    </w:p>
    <w:p w14:paraId="57C73EED" w14:textId="77777777" w:rsidR="00291415" w:rsidRPr="00925CCC" w:rsidRDefault="00291415" w:rsidP="00291415">
      <w:pPr>
        <w:pStyle w:val="Reference"/>
        <w:numPr>
          <w:ilvl w:val="0"/>
          <w:numId w:val="0"/>
        </w:numPr>
      </w:pPr>
    </w:p>
    <w:p w14:paraId="5BB3E524" w14:textId="77777777" w:rsidR="003A7EF3" w:rsidRPr="00925CCC" w:rsidRDefault="003A7EF3" w:rsidP="00311702">
      <w:pPr>
        <w:pStyle w:val="BodyText"/>
      </w:pPr>
    </w:p>
    <w:sectPr w:rsidR="003A7EF3" w:rsidRPr="00925C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AF1F48" w14:textId="77777777" w:rsidR="00D81DE6" w:rsidRDefault="00D81DE6">
      <w:r>
        <w:separator/>
      </w:r>
    </w:p>
  </w:endnote>
  <w:endnote w:type="continuationSeparator" w:id="0">
    <w:p w14:paraId="02213907" w14:textId="77777777" w:rsidR="00D81DE6" w:rsidRDefault="00D8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6F2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32187" w14:textId="77777777" w:rsidR="00D81DE6" w:rsidRDefault="00D81DE6">
      <w:r>
        <w:separator/>
      </w:r>
    </w:p>
  </w:footnote>
  <w:footnote w:type="continuationSeparator" w:id="0">
    <w:p w14:paraId="03F31F0C" w14:textId="77777777" w:rsidR="00D81DE6" w:rsidRDefault="00D8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2F1E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B87E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ABB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C0D46E"/>
    <w:lvl w:ilvl="0">
      <w:start w:val="1"/>
      <w:numFmt w:val="decimal"/>
      <w:lvlText w:val="%1."/>
      <w:lvlJc w:val="left"/>
      <w:pPr>
        <w:tabs>
          <w:tab w:val="num" w:pos="926"/>
        </w:tabs>
        <w:ind w:left="926" w:hanging="360"/>
      </w:pPr>
    </w:lvl>
  </w:abstractNum>
  <w:abstractNum w:abstractNumId="3" w15:restartNumberingAfterBreak="0">
    <w:nsid w:val="02256A9F"/>
    <w:multiLevelType w:val="hybridMultilevel"/>
    <w:tmpl w:val="671AC816"/>
    <w:lvl w:ilvl="0" w:tplc="74C4EDB8">
      <w:start w:val="1"/>
      <w:numFmt w:val="bullet"/>
      <w:lvlText w:val="●"/>
      <w:lvlJc w:val="left"/>
      <w:pPr>
        <w:tabs>
          <w:tab w:val="num" w:pos="720"/>
        </w:tabs>
        <w:ind w:left="720" w:hanging="360"/>
      </w:pPr>
      <w:rPr>
        <w:rFonts w:ascii="Ericsson Hilda" w:hAnsi="Ericsson Hilda" w:hint="default"/>
      </w:rPr>
    </w:lvl>
    <w:lvl w:ilvl="1" w:tplc="5E428BEE">
      <w:start w:val="1"/>
      <w:numFmt w:val="bullet"/>
      <w:lvlText w:val="●"/>
      <w:lvlJc w:val="left"/>
      <w:pPr>
        <w:tabs>
          <w:tab w:val="num" w:pos="1440"/>
        </w:tabs>
        <w:ind w:left="1440" w:hanging="360"/>
      </w:pPr>
      <w:rPr>
        <w:rFonts w:ascii="Ericsson Hilda" w:hAnsi="Ericsson Hilda" w:hint="default"/>
      </w:rPr>
    </w:lvl>
    <w:lvl w:ilvl="2" w:tplc="A240EE3E">
      <w:start w:val="23552"/>
      <w:numFmt w:val="bullet"/>
      <w:lvlText w:val="●"/>
      <w:lvlJc w:val="left"/>
      <w:pPr>
        <w:tabs>
          <w:tab w:val="num" w:pos="2160"/>
        </w:tabs>
        <w:ind w:left="2160" w:hanging="360"/>
      </w:pPr>
      <w:rPr>
        <w:rFonts w:ascii="Ericsson Hilda" w:hAnsi="Ericsson Hilda" w:hint="default"/>
      </w:rPr>
    </w:lvl>
    <w:lvl w:ilvl="3" w:tplc="46F45174" w:tentative="1">
      <w:start w:val="1"/>
      <w:numFmt w:val="bullet"/>
      <w:lvlText w:val="●"/>
      <w:lvlJc w:val="left"/>
      <w:pPr>
        <w:tabs>
          <w:tab w:val="num" w:pos="2880"/>
        </w:tabs>
        <w:ind w:left="2880" w:hanging="360"/>
      </w:pPr>
      <w:rPr>
        <w:rFonts w:ascii="Ericsson Hilda" w:hAnsi="Ericsson Hilda" w:hint="default"/>
      </w:rPr>
    </w:lvl>
    <w:lvl w:ilvl="4" w:tplc="5E16D4B2" w:tentative="1">
      <w:start w:val="1"/>
      <w:numFmt w:val="bullet"/>
      <w:lvlText w:val="●"/>
      <w:lvlJc w:val="left"/>
      <w:pPr>
        <w:tabs>
          <w:tab w:val="num" w:pos="3600"/>
        </w:tabs>
        <w:ind w:left="3600" w:hanging="360"/>
      </w:pPr>
      <w:rPr>
        <w:rFonts w:ascii="Ericsson Hilda" w:hAnsi="Ericsson Hilda" w:hint="default"/>
      </w:rPr>
    </w:lvl>
    <w:lvl w:ilvl="5" w:tplc="440847C6" w:tentative="1">
      <w:start w:val="1"/>
      <w:numFmt w:val="bullet"/>
      <w:lvlText w:val="●"/>
      <w:lvlJc w:val="left"/>
      <w:pPr>
        <w:tabs>
          <w:tab w:val="num" w:pos="4320"/>
        </w:tabs>
        <w:ind w:left="4320" w:hanging="360"/>
      </w:pPr>
      <w:rPr>
        <w:rFonts w:ascii="Ericsson Hilda" w:hAnsi="Ericsson Hilda" w:hint="default"/>
      </w:rPr>
    </w:lvl>
    <w:lvl w:ilvl="6" w:tplc="00F03708" w:tentative="1">
      <w:start w:val="1"/>
      <w:numFmt w:val="bullet"/>
      <w:lvlText w:val="●"/>
      <w:lvlJc w:val="left"/>
      <w:pPr>
        <w:tabs>
          <w:tab w:val="num" w:pos="5040"/>
        </w:tabs>
        <w:ind w:left="5040" w:hanging="360"/>
      </w:pPr>
      <w:rPr>
        <w:rFonts w:ascii="Ericsson Hilda" w:hAnsi="Ericsson Hilda" w:hint="default"/>
      </w:rPr>
    </w:lvl>
    <w:lvl w:ilvl="7" w:tplc="7D3E34BA" w:tentative="1">
      <w:start w:val="1"/>
      <w:numFmt w:val="bullet"/>
      <w:lvlText w:val="●"/>
      <w:lvlJc w:val="left"/>
      <w:pPr>
        <w:tabs>
          <w:tab w:val="num" w:pos="5760"/>
        </w:tabs>
        <w:ind w:left="5760" w:hanging="360"/>
      </w:pPr>
      <w:rPr>
        <w:rFonts w:ascii="Ericsson Hilda" w:hAnsi="Ericsson Hilda" w:hint="default"/>
      </w:rPr>
    </w:lvl>
    <w:lvl w:ilvl="8" w:tplc="3D10E4D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B1219F"/>
    <w:multiLevelType w:val="hybridMultilevel"/>
    <w:tmpl w:val="ED380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01CE3"/>
    <w:multiLevelType w:val="hybridMultilevel"/>
    <w:tmpl w:val="6200F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E4056AA"/>
    <w:multiLevelType w:val="hybridMultilevel"/>
    <w:tmpl w:val="ED6845C8"/>
    <w:lvl w:ilvl="0" w:tplc="70A252D4">
      <w:start w:val="1"/>
      <w:numFmt w:val="bullet"/>
      <w:lvlText w:val="●"/>
      <w:lvlJc w:val="left"/>
      <w:pPr>
        <w:tabs>
          <w:tab w:val="num" w:pos="720"/>
        </w:tabs>
        <w:ind w:left="720" w:hanging="360"/>
      </w:pPr>
      <w:rPr>
        <w:rFonts w:ascii="Ericsson Hilda" w:hAnsi="Ericsson Hilda" w:hint="default"/>
      </w:rPr>
    </w:lvl>
    <w:lvl w:ilvl="1" w:tplc="0CC68ACA" w:tentative="1">
      <w:start w:val="1"/>
      <w:numFmt w:val="bullet"/>
      <w:lvlText w:val="●"/>
      <w:lvlJc w:val="left"/>
      <w:pPr>
        <w:tabs>
          <w:tab w:val="num" w:pos="1440"/>
        </w:tabs>
        <w:ind w:left="1440" w:hanging="360"/>
      </w:pPr>
      <w:rPr>
        <w:rFonts w:ascii="Ericsson Hilda" w:hAnsi="Ericsson Hilda" w:hint="default"/>
      </w:rPr>
    </w:lvl>
    <w:lvl w:ilvl="2" w:tplc="DB64432C" w:tentative="1">
      <w:start w:val="1"/>
      <w:numFmt w:val="bullet"/>
      <w:lvlText w:val="●"/>
      <w:lvlJc w:val="left"/>
      <w:pPr>
        <w:tabs>
          <w:tab w:val="num" w:pos="2160"/>
        </w:tabs>
        <w:ind w:left="2160" w:hanging="360"/>
      </w:pPr>
      <w:rPr>
        <w:rFonts w:ascii="Ericsson Hilda" w:hAnsi="Ericsson Hilda" w:hint="default"/>
      </w:rPr>
    </w:lvl>
    <w:lvl w:ilvl="3" w:tplc="4456EE6A" w:tentative="1">
      <w:start w:val="1"/>
      <w:numFmt w:val="bullet"/>
      <w:lvlText w:val="●"/>
      <w:lvlJc w:val="left"/>
      <w:pPr>
        <w:tabs>
          <w:tab w:val="num" w:pos="2880"/>
        </w:tabs>
        <w:ind w:left="2880" w:hanging="360"/>
      </w:pPr>
      <w:rPr>
        <w:rFonts w:ascii="Ericsson Hilda" w:hAnsi="Ericsson Hilda" w:hint="default"/>
      </w:rPr>
    </w:lvl>
    <w:lvl w:ilvl="4" w:tplc="1F6A9C36" w:tentative="1">
      <w:start w:val="1"/>
      <w:numFmt w:val="bullet"/>
      <w:lvlText w:val="●"/>
      <w:lvlJc w:val="left"/>
      <w:pPr>
        <w:tabs>
          <w:tab w:val="num" w:pos="3600"/>
        </w:tabs>
        <w:ind w:left="3600" w:hanging="360"/>
      </w:pPr>
      <w:rPr>
        <w:rFonts w:ascii="Ericsson Hilda" w:hAnsi="Ericsson Hilda" w:hint="default"/>
      </w:rPr>
    </w:lvl>
    <w:lvl w:ilvl="5" w:tplc="7370087C" w:tentative="1">
      <w:start w:val="1"/>
      <w:numFmt w:val="bullet"/>
      <w:lvlText w:val="●"/>
      <w:lvlJc w:val="left"/>
      <w:pPr>
        <w:tabs>
          <w:tab w:val="num" w:pos="4320"/>
        </w:tabs>
        <w:ind w:left="4320" w:hanging="360"/>
      </w:pPr>
      <w:rPr>
        <w:rFonts w:ascii="Ericsson Hilda" w:hAnsi="Ericsson Hilda" w:hint="default"/>
      </w:rPr>
    </w:lvl>
    <w:lvl w:ilvl="6" w:tplc="FE5C99D2" w:tentative="1">
      <w:start w:val="1"/>
      <w:numFmt w:val="bullet"/>
      <w:lvlText w:val="●"/>
      <w:lvlJc w:val="left"/>
      <w:pPr>
        <w:tabs>
          <w:tab w:val="num" w:pos="5040"/>
        </w:tabs>
        <w:ind w:left="5040" w:hanging="360"/>
      </w:pPr>
      <w:rPr>
        <w:rFonts w:ascii="Ericsson Hilda" w:hAnsi="Ericsson Hilda" w:hint="default"/>
      </w:rPr>
    </w:lvl>
    <w:lvl w:ilvl="7" w:tplc="9E440C6E" w:tentative="1">
      <w:start w:val="1"/>
      <w:numFmt w:val="bullet"/>
      <w:lvlText w:val="●"/>
      <w:lvlJc w:val="left"/>
      <w:pPr>
        <w:tabs>
          <w:tab w:val="num" w:pos="5760"/>
        </w:tabs>
        <w:ind w:left="5760" w:hanging="360"/>
      </w:pPr>
      <w:rPr>
        <w:rFonts w:ascii="Ericsson Hilda" w:hAnsi="Ericsson Hilda" w:hint="default"/>
      </w:rPr>
    </w:lvl>
    <w:lvl w:ilvl="8" w:tplc="403CB55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124C1093"/>
    <w:multiLevelType w:val="hybridMultilevel"/>
    <w:tmpl w:val="AE3E2786"/>
    <w:lvl w:ilvl="0" w:tplc="CCDCB700">
      <w:start w:val="1"/>
      <w:numFmt w:val="bullet"/>
      <w:lvlText w:val="●"/>
      <w:lvlJc w:val="left"/>
      <w:pPr>
        <w:tabs>
          <w:tab w:val="num" w:pos="720"/>
        </w:tabs>
        <w:ind w:left="720" w:hanging="360"/>
      </w:pPr>
      <w:rPr>
        <w:rFonts w:ascii="Ericsson Hilda" w:hAnsi="Ericsson Hilda" w:hint="default"/>
      </w:rPr>
    </w:lvl>
    <w:lvl w:ilvl="1" w:tplc="21AE969A">
      <w:numFmt w:val="none"/>
      <w:lvlText w:val=""/>
      <w:lvlJc w:val="left"/>
      <w:pPr>
        <w:tabs>
          <w:tab w:val="num" w:pos="360"/>
        </w:tabs>
      </w:pPr>
    </w:lvl>
    <w:lvl w:ilvl="2" w:tplc="25302C0E" w:tentative="1">
      <w:start w:val="1"/>
      <w:numFmt w:val="bullet"/>
      <w:lvlText w:val="●"/>
      <w:lvlJc w:val="left"/>
      <w:pPr>
        <w:tabs>
          <w:tab w:val="num" w:pos="2160"/>
        </w:tabs>
        <w:ind w:left="2160" w:hanging="360"/>
      </w:pPr>
      <w:rPr>
        <w:rFonts w:ascii="Ericsson Hilda" w:hAnsi="Ericsson Hilda" w:hint="default"/>
      </w:rPr>
    </w:lvl>
    <w:lvl w:ilvl="3" w:tplc="A4C815CC" w:tentative="1">
      <w:start w:val="1"/>
      <w:numFmt w:val="bullet"/>
      <w:lvlText w:val="●"/>
      <w:lvlJc w:val="left"/>
      <w:pPr>
        <w:tabs>
          <w:tab w:val="num" w:pos="2880"/>
        </w:tabs>
        <w:ind w:left="2880" w:hanging="360"/>
      </w:pPr>
      <w:rPr>
        <w:rFonts w:ascii="Ericsson Hilda" w:hAnsi="Ericsson Hilda" w:hint="default"/>
      </w:rPr>
    </w:lvl>
    <w:lvl w:ilvl="4" w:tplc="91E804D6" w:tentative="1">
      <w:start w:val="1"/>
      <w:numFmt w:val="bullet"/>
      <w:lvlText w:val="●"/>
      <w:lvlJc w:val="left"/>
      <w:pPr>
        <w:tabs>
          <w:tab w:val="num" w:pos="3600"/>
        </w:tabs>
        <w:ind w:left="3600" w:hanging="360"/>
      </w:pPr>
      <w:rPr>
        <w:rFonts w:ascii="Ericsson Hilda" w:hAnsi="Ericsson Hilda" w:hint="default"/>
      </w:rPr>
    </w:lvl>
    <w:lvl w:ilvl="5" w:tplc="BFC0AEF0" w:tentative="1">
      <w:start w:val="1"/>
      <w:numFmt w:val="bullet"/>
      <w:lvlText w:val="●"/>
      <w:lvlJc w:val="left"/>
      <w:pPr>
        <w:tabs>
          <w:tab w:val="num" w:pos="4320"/>
        </w:tabs>
        <w:ind w:left="4320" w:hanging="360"/>
      </w:pPr>
      <w:rPr>
        <w:rFonts w:ascii="Ericsson Hilda" w:hAnsi="Ericsson Hilda" w:hint="default"/>
      </w:rPr>
    </w:lvl>
    <w:lvl w:ilvl="6" w:tplc="A1B4E5B0" w:tentative="1">
      <w:start w:val="1"/>
      <w:numFmt w:val="bullet"/>
      <w:lvlText w:val="●"/>
      <w:lvlJc w:val="left"/>
      <w:pPr>
        <w:tabs>
          <w:tab w:val="num" w:pos="5040"/>
        </w:tabs>
        <w:ind w:left="5040" w:hanging="360"/>
      </w:pPr>
      <w:rPr>
        <w:rFonts w:ascii="Ericsson Hilda" w:hAnsi="Ericsson Hilda" w:hint="default"/>
      </w:rPr>
    </w:lvl>
    <w:lvl w:ilvl="7" w:tplc="4B56AEA6" w:tentative="1">
      <w:start w:val="1"/>
      <w:numFmt w:val="bullet"/>
      <w:lvlText w:val="●"/>
      <w:lvlJc w:val="left"/>
      <w:pPr>
        <w:tabs>
          <w:tab w:val="num" w:pos="5760"/>
        </w:tabs>
        <w:ind w:left="5760" w:hanging="360"/>
      </w:pPr>
      <w:rPr>
        <w:rFonts w:ascii="Ericsson Hilda" w:hAnsi="Ericsson Hilda" w:hint="default"/>
      </w:rPr>
    </w:lvl>
    <w:lvl w:ilvl="8" w:tplc="892E39F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5DC3F2F"/>
    <w:multiLevelType w:val="hybridMultilevel"/>
    <w:tmpl w:val="66A8CD88"/>
    <w:lvl w:ilvl="0" w:tplc="846245D6">
      <w:start w:val="1"/>
      <w:numFmt w:val="bullet"/>
      <w:lvlText w:val="•"/>
      <w:lvlJc w:val="left"/>
      <w:pPr>
        <w:tabs>
          <w:tab w:val="num" w:pos="720"/>
        </w:tabs>
        <w:ind w:left="720" w:hanging="360"/>
      </w:pPr>
      <w:rPr>
        <w:rFonts w:ascii="Arial" w:hAnsi="Arial" w:hint="default"/>
      </w:rPr>
    </w:lvl>
    <w:lvl w:ilvl="1" w:tplc="86525B0C">
      <w:numFmt w:val="none"/>
      <w:lvlText w:val=""/>
      <w:lvlJc w:val="left"/>
      <w:pPr>
        <w:tabs>
          <w:tab w:val="num" w:pos="360"/>
        </w:tabs>
      </w:pPr>
    </w:lvl>
    <w:lvl w:ilvl="2" w:tplc="476A0202">
      <w:numFmt w:val="none"/>
      <w:lvlText w:val=""/>
      <w:lvlJc w:val="left"/>
      <w:pPr>
        <w:tabs>
          <w:tab w:val="num" w:pos="360"/>
        </w:tabs>
      </w:pPr>
    </w:lvl>
    <w:lvl w:ilvl="3" w:tplc="42FE706C" w:tentative="1">
      <w:start w:val="1"/>
      <w:numFmt w:val="bullet"/>
      <w:lvlText w:val="•"/>
      <w:lvlJc w:val="left"/>
      <w:pPr>
        <w:tabs>
          <w:tab w:val="num" w:pos="2880"/>
        </w:tabs>
        <w:ind w:left="2880" w:hanging="360"/>
      </w:pPr>
      <w:rPr>
        <w:rFonts w:ascii="Arial" w:hAnsi="Arial" w:hint="default"/>
      </w:rPr>
    </w:lvl>
    <w:lvl w:ilvl="4" w:tplc="7CA432B6" w:tentative="1">
      <w:start w:val="1"/>
      <w:numFmt w:val="bullet"/>
      <w:lvlText w:val="•"/>
      <w:lvlJc w:val="left"/>
      <w:pPr>
        <w:tabs>
          <w:tab w:val="num" w:pos="3600"/>
        </w:tabs>
        <w:ind w:left="3600" w:hanging="360"/>
      </w:pPr>
      <w:rPr>
        <w:rFonts w:ascii="Arial" w:hAnsi="Arial" w:hint="default"/>
      </w:rPr>
    </w:lvl>
    <w:lvl w:ilvl="5" w:tplc="C2B4F1F8" w:tentative="1">
      <w:start w:val="1"/>
      <w:numFmt w:val="bullet"/>
      <w:lvlText w:val="•"/>
      <w:lvlJc w:val="left"/>
      <w:pPr>
        <w:tabs>
          <w:tab w:val="num" w:pos="4320"/>
        </w:tabs>
        <w:ind w:left="4320" w:hanging="360"/>
      </w:pPr>
      <w:rPr>
        <w:rFonts w:ascii="Arial" w:hAnsi="Arial" w:hint="default"/>
      </w:rPr>
    </w:lvl>
    <w:lvl w:ilvl="6" w:tplc="4D5A0CEE" w:tentative="1">
      <w:start w:val="1"/>
      <w:numFmt w:val="bullet"/>
      <w:lvlText w:val="•"/>
      <w:lvlJc w:val="left"/>
      <w:pPr>
        <w:tabs>
          <w:tab w:val="num" w:pos="5040"/>
        </w:tabs>
        <w:ind w:left="5040" w:hanging="360"/>
      </w:pPr>
      <w:rPr>
        <w:rFonts w:ascii="Arial" w:hAnsi="Arial" w:hint="default"/>
      </w:rPr>
    </w:lvl>
    <w:lvl w:ilvl="7" w:tplc="7FE4E788" w:tentative="1">
      <w:start w:val="1"/>
      <w:numFmt w:val="bullet"/>
      <w:lvlText w:val="•"/>
      <w:lvlJc w:val="left"/>
      <w:pPr>
        <w:tabs>
          <w:tab w:val="num" w:pos="5760"/>
        </w:tabs>
        <w:ind w:left="5760" w:hanging="360"/>
      </w:pPr>
      <w:rPr>
        <w:rFonts w:ascii="Arial" w:hAnsi="Arial" w:hint="default"/>
      </w:rPr>
    </w:lvl>
    <w:lvl w:ilvl="8" w:tplc="11EE544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156F17"/>
    <w:multiLevelType w:val="hybridMultilevel"/>
    <w:tmpl w:val="45B21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05EB5"/>
    <w:multiLevelType w:val="hybridMultilevel"/>
    <w:tmpl w:val="2DB4E0A2"/>
    <w:lvl w:ilvl="0" w:tplc="33F0D8DE">
      <w:start w:val="1"/>
      <w:numFmt w:val="bullet"/>
      <w:lvlText w:val="•"/>
      <w:lvlJc w:val="left"/>
      <w:pPr>
        <w:tabs>
          <w:tab w:val="num" w:pos="720"/>
        </w:tabs>
        <w:ind w:left="720" w:hanging="360"/>
      </w:pPr>
      <w:rPr>
        <w:rFonts w:ascii="Arial" w:hAnsi="Arial" w:hint="default"/>
      </w:rPr>
    </w:lvl>
    <w:lvl w:ilvl="1" w:tplc="73EA3BEC">
      <w:start w:val="2560"/>
      <w:numFmt w:val="bullet"/>
      <w:lvlText w:val="•"/>
      <w:lvlJc w:val="left"/>
      <w:pPr>
        <w:tabs>
          <w:tab w:val="num" w:pos="1440"/>
        </w:tabs>
        <w:ind w:left="1440" w:hanging="360"/>
      </w:pPr>
      <w:rPr>
        <w:rFonts w:ascii="Arial" w:hAnsi="Arial" w:hint="default"/>
      </w:rPr>
    </w:lvl>
    <w:lvl w:ilvl="2" w:tplc="1BF260E8">
      <w:start w:val="2560"/>
      <w:numFmt w:val="bullet"/>
      <w:lvlText w:val="•"/>
      <w:lvlJc w:val="left"/>
      <w:pPr>
        <w:tabs>
          <w:tab w:val="num" w:pos="2160"/>
        </w:tabs>
        <w:ind w:left="2160" w:hanging="360"/>
      </w:pPr>
      <w:rPr>
        <w:rFonts w:ascii="Arial" w:hAnsi="Arial" w:hint="default"/>
      </w:rPr>
    </w:lvl>
    <w:lvl w:ilvl="3" w:tplc="1BB4157C" w:tentative="1">
      <w:start w:val="1"/>
      <w:numFmt w:val="bullet"/>
      <w:lvlText w:val="•"/>
      <w:lvlJc w:val="left"/>
      <w:pPr>
        <w:tabs>
          <w:tab w:val="num" w:pos="2880"/>
        </w:tabs>
        <w:ind w:left="2880" w:hanging="360"/>
      </w:pPr>
      <w:rPr>
        <w:rFonts w:ascii="Arial" w:hAnsi="Arial" w:hint="default"/>
      </w:rPr>
    </w:lvl>
    <w:lvl w:ilvl="4" w:tplc="B302F658" w:tentative="1">
      <w:start w:val="1"/>
      <w:numFmt w:val="bullet"/>
      <w:lvlText w:val="•"/>
      <w:lvlJc w:val="left"/>
      <w:pPr>
        <w:tabs>
          <w:tab w:val="num" w:pos="3600"/>
        </w:tabs>
        <w:ind w:left="3600" w:hanging="360"/>
      </w:pPr>
      <w:rPr>
        <w:rFonts w:ascii="Arial" w:hAnsi="Arial" w:hint="default"/>
      </w:rPr>
    </w:lvl>
    <w:lvl w:ilvl="5" w:tplc="1242CCA8" w:tentative="1">
      <w:start w:val="1"/>
      <w:numFmt w:val="bullet"/>
      <w:lvlText w:val="•"/>
      <w:lvlJc w:val="left"/>
      <w:pPr>
        <w:tabs>
          <w:tab w:val="num" w:pos="4320"/>
        </w:tabs>
        <w:ind w:left="4320" w:hanging="360"/>
      </w:pPr>
      <w:rPr>
        <w:rFonts w:ascii="Arial" w:hAnsi="Arial" w:hint="default"/>
      </w:rPr>
    </w:lvl>
    <w:lvl w:ilvl="6" w:tplc="E3EC5988" w:tentative="1">
      <w:start w:val="1"/>
      <w:numFmt w:val="bullet"/>
      <w:lvlText w:val="•"/>
      <w:lvlJc w:val="left"/>
      <w:pPr>
        <w:tabs>
          <w:tab w:val="num" w:pos="5040"/>
        </w:tabs>
        <w:ind w:left="5040" w:hanging="360"/>
      </w:pPr>
      <w:rPr>
        <w:rFonts w:ascii="Arial" w:hAnsi="Arial" w:hint="default"/>
      </w:rPr>
    </w:lvl>
    <w:lvl w:ilvl="7" w:tplc="31B417C8" w:tentative="1">
      <w:start w:val="1"/>
      <w:numFmt w:val="bullet"/>
      <w:lvlText w:val="•"/>
      <w:lvlJc w:val="left"/>
      <w:pPr>
        <w:tabs>
          <w:tab w:val="num" w:pos="5760"/>
        </w:tabs>
        <w:ind w:left="5760" w:hanging="360"/>
      </w:pPr>
      <w:rPr>
        <w:rFonts w:ascii="Arial" w:hAnsi="Arial" w:hint="default"/>
      </w:rPr>
    </w:lvl>
    <w:lvl w:ilvl="8" w:tplc="B86ED9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A70533"/>
    <w:multiLevelType w:val="hybridMultilevel"/>
    <w:tmpl w:val="014E4C2C"/>
    <w:lvl w:ilvl="0" w:tplc="3BEAD782">
      <w:start w:val="1"/>
      <w:numFmt w:val="bullet"/>
      <w:lvlText w:val="•"/>
      <w:lvlJc w:val="left"/>
      <w:pPr>
        <w:tabs>
          <w:tab w:val="num" w:pos="720"/>
        </w:tabs>
        <w:ind w:left="720" w:hanging="360"/>
      </w:pPr>
      <w:rPr>
        <w:rFonts w:ascii="Arial" w:hAnsi="Arial" w:hint="default"/>
      </w:rPr>
    </w:lvl>
    <w:lvl w:ilvl="1" w:tplc="4240EA42">
      <w:numFmt w:val="none"/>
      <w:lvlText w:val=""/>
      <w:lvlJc w:val="left"/>
      <w:pPr>
        <w:tabs>
          <w:tab w:val="num" w:pos="360"/>
        </w:tabs>
      </w:pPr>
    </w:lvl>
    <w:lvl w:ilvl="2" w:tplc="AE2EB6C6">
      <w:numFmt w:val="none"/>
      <w:lvlText w:val=""/>
      <w:lvlJc w:val="left"/>
      <w:pPr>
        <w:tabs>
          <w:tab w:val="num" w:pos="360"/>
        </w:tabs>
      </w:pPr>
    </w:lvl>
    <w:lvl w:ilvl="3" w:tplc="41AE19CC">
      <w:numFmt w:val="none"/>
      <w:lvlText w:val=""/>
      <w:lvlJc w:val="left"/>
      <w:pPr>
        <w:tabs>
          <w:tab w:val="num" w:pos="360"/>
        </w:tabs>
      </w:pPr>
    </w:lvl>
    <w:lvl w:ilvl="4" w:tplc="2D127BBA">
      <w:numFmt w:val="none"/>
      <w:lvlText w:val=""/>
      <w:lvlJc w:val="left"/>
      <w:pPr>
        <w:tabs>
          <w:tab w:val="num" w:pos="360"/>
        </w:tabs>
      </w:pPr>
    </w:lvl>
    <w:lvl w:ilvl="5" w:tplc="15C23756">
      <w:start w:val="1"/>
      <w:numFmt w:val="bullet"/>
      <w:lvlText w:val="•"/>
      <w:lvlJc w:val="left"/>
      <w:pPr>
        <w:tabs>
          <w:tab w:val="num" w:pos="4320"/>
        </w:tabs>
        <w:ind w:left="4320" w:hanging="360"/>
      </w:pPr>
      <w:rPr>
        <w:rFonts w:ascii="Arial" w:hAnsi="Arial" w:hint="default"/>
      </w:rPr>
    </w:lvl>
    <w:lvl w:ilvl="6" w:tplc="31BEBEDE" w:tentative="1">
      <w:start w:val="1"/>
      <w:numFmt w:val="bullet"/>
      <w:lvlText w:val="•"/>
      <w:lvlJc w:val="left"/>
      <w:pPr>
        <w:tabs>
          <w:tab w:val="num" w:pos="5040"/>
        </w:tabs>
        <w:ind w:left="5040" w:hanging="360"/>
      </w:pPr>
      <w:rPr>
        <w:rFonts w:ascii="Arial" w:hAnsi="Arial" w:hint="default"/>
      </w:rPr>
    </w:lvl>
    <w:lvl w:ilvl="7" w:tplc="F8E28ABE" w:tentative="1">
      <w:start w:val="1"/>
      <w:numFmt w:val="bullet"/>
      <w:lvlText w:val="•"/>
      <w:lvlJc w:val="left"/>
      <w:pPr>
        <w:tabs>
          <w:tab w:val="num" w:pos="5760"/>
        </w:tabs>
        <w:ind w:left="5760" w:hanging="360"/>
      </w:pPr>
      <w:rPr>
        <w:rFonts w:ascii="Arial" w:hAnsi="Arial" w:hint="default"/>
      </w:rPr>
    </w:lvl>
    <w:lvl w:ilvl="8" w:tplc="1C64A3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91037E"/>
    <w:multiLevelType w:val="hybridMultilevel"/>
    <w:tmpl w:val="E3B67806"/>
    <w:lvl w:ilvl="0" w:tplc="0414B2DA">
      <w:start w:val="1"/>
      <w:numFmt w:val="bullet"/>
      <w:lvlText w:val="●"/>
      <w:lvlJc w:val="left"/>
      <w:pPr>
        <w:tabs>
          <w:tab w:val="num" w:pos="720"/>
        </w:tabs>
        <w:ind w:left="720" w:hanging="360"/>
      </w:pPr>
      <w:rPr>
        <w:rFonts w:ascii="Ericsson Hilda" w:hAnsi="Ericsson Hilda" w:hint="default"/>
      </w:rPr>
    </w:lvl>
    <w:lvl w:ilvl="1" w:tplc="DE6672A4">
      <w:numFmt w:val="none"/>
      <w:lvlText w:val=""/>
      <w:lvlJc w:val="left"/>
      <w:pPr>
        <w:tabs>
          <w:tab w:val="num" w:pos="360"/>
        </w:tabs>
      </w:pPr>
    </w:lvl>
    <w:lvl w:ilvl="2" w:tplc="973671CA">
      <w:numFmt w:val="none"/>
      <w:lvlText w:val=""/>
      <w:lvlJc w:val="left"/>
      <w:pPr>
        <w:tabs>
          <w:tab w:val="num" w:pos="360"/>
        </w:tabs>
      </w:pPr>
    </w:lvl>
    <w:lvl w:ilvl="3" w:tplc="EB58273E" w:tentative="1">
      <w:start w:val="1"/>
      <w:numFmt w:val="bullet"/>
      <w:lvlText w:val="●"/>
      <w:lvlJc w:val="left"/>
      <w:pPr>
        <w:tabs>
          <w:tab w:val="num" w:pos="2880"/>
        </w:tabs>
        <w:ind w:left="2880" w:hanging="360"/>
      </w:pPr>
      <w:rPr>
        <w:rFonts w:ascii="Ericsson Hilda" w:hAnsi="Ericsson Hilda" w:hint="default"/>
      </w:rPr>
    </w:lvl>
    <w:lvl w:ilvl="4" w:tplc="F168AA44" w:tentative="1">
      <w:start w:val="1"/>
      <w:numFmt w:val="bullet"/>
      <w:lvlText w:val="●"/>
      <w:lvlJc w:val="left"/>
      <w:pPr>
        <w:tabs>
          <w:tab w:val="num" w:pos="3600"/>
        </w:tabs>
        <w:ind w:left="3600" w:hanging="360"/>
      </w:pPr>
      <w:rPr>
        <w:rFonts w:ascii="Ericsson Hilda" w:hAnsi="Ericsson Hilda" w:hint="default"/>
      </w:rPr>
    </w:lvl>
    <w:lvl w:ilvl="5" w:tplc="843C9A14" w:tentative="1">
      <w:start w:val="1"/>
      <w:numFmt w:val="bullet"/>
      <w:lvlText w:val="●"/>
      <w:lvlJc w:val="left"/>
      <w:pPr>
        <w:tabs>
          <w:tab w:val="num" w:pos="4320"/>
        </w:tabs>
        <w:ind w:left="4320" w:hanging="360"/>
      </w:pPr>
      <w:rPr>
        <w:rFonts w:ascii="Ericsson Hilda" w:hAnsi="Ericsson Hilda" w:hint="default"/>
      </w:rPr>
    </w:lvl>
    <w:lvl w:ilvl="6" w:tplc="850A637C" w:tentative="1">
      <w:start w:val="1"/>
      <w:numFmt w:val="bullet"/>
      <w:lvlText w:val="●"/>
      <w:lvlJc w:val="left"/>
      <w:pPr>
        <w:tabs>
          <w:tab w:val="num" w:pos="5040"/>
        </w:tabs>
        <w:ind w:left="5040" w:hanging="360"/>
      </w:pPr>
      <w:rPr>
        <w:rFonts w:ascii="Ericsson Hilda" w:hAnsi="Ericsson Hilda" w:hint="default"/>
      </w:rPr>
    </w:lvl>
    <w:lvl w:ilvl="7" w:tplc="15F6E16C" w:tentative="1">
      <w:start w:val="1"/>
      <w:numFmt w:val="bullet"/>
      <w:lvlText w:val="●"/>
      <w:lvlJc w:val="left"/>
      <w:pPr>
        <w:tabs>
          <w:tab w:val="num" w:pos="5760"/>
        </w:tabs>
        <w:ind w:left="5760" w:hanging="360"/>
      </w:pPr>
      <w:rPr>
        <w:rFonts w:ascii="Ericsson Hilda" w:hAnsi="Ericsson Hilda" w:hint="default"/>
      </w:rPr>
    </w:lvl>
    <w:lvl w:ilvl="8" w:tplc="788C0FA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297BD4"/>
    <w:multiLevelType w:val="hybridMultilevel"/>
    <w:tmpl w:val="7A5223BE"/>
    <w:lvl w:ilvl="0" w:tplc="9CEEE304">
      <w:start w:val="1"/>
      <w:numFmt w:val="bullet"/>
      <w:lvlText w:val="•"/>
      <w:lvlJc w:val="left"/>
      <w:pPr>
        <w:tabs>
          <w:tab w:val="num" w:pos="720"/>
        </w:tabs>
        <w:ind w:left="720" w:hanging="360"/>
      </w:pPr>
      <w:rPr>
        <w:rFonts w:ascii="Arial" w:hAnsi="Arial" w:hint="default"/>
      </w:rPr>
    </w:lvl>
    <w:lvl w:ilvl="1" w:tplc="B4B4E1CC">
      <w:start w:val="9472"/>
      <w:numFmt w:val="bullet"/>
      <w:lvlText w:val="•"/>
      <w:lvlJc w:val="left"/>
      <w:pPr>
        <w:tabs>
          <w:tab w:val="num" w:pos="1440"/>
        </w:tabs>
        <w:ind w:left="1440" w:hanging="360"/>
      </w:pPr>
      <w:rPr>
        <w:rFonts w:ascii="Arial" w:hAnsi="Arial" w:hint="default"/>
      </w:rPr>
    </w:lvl>
    <w:lvl w:ilvl="2" w:tplc="F204075C">
      <w:start w:val="9472"/>
      <w:numFmt w:val="bullet"/>
      <w:lvlText w:val="•"/>
      <w:lvlJc w:val="left"/>
      <w:pPr>
        <w:tabs>
          <w:tab w:val="num" w:pos="2160"/>
        </w:tabs>
        <w:ind w:left="2160" w:hanging="360"/>
      </w:pPr>
      <w:rPr>
        <w:rFonts w:ascii="Arial" w:hAnsi="Arial" w:hint="default"/>
      </w:rPr>
    </w:lvl>
    <w:lvl w:ilvl="3" w:tplc="8E76E18C" w:tentative="1">
      <w:start w:val="1"/>
      <w:numFmt w:val="bullet"/>
      <w:lvlText w:val="•"/>
      <w:lvlJc w:val="left"/>
      <w:pPr>
        <w:tabs>
          <w:tab w:val="num" w:pos="2880"/>
        </w:tabs>
        <w:ind w:left="2880" w:hanging="360"/>
      </w:pPr>
      <w:rPr>
        <w:rFonts w:ascii="Arial" w:hAnsi="Arial" w:hint="default"/>
      </w:rPr>
    </w:lvl>
    <w:lvl w:ilvl="4" w:tplc="3348C938" w:tentative="1">
      <w:start w:val="1"/>
      <w:numFmt w:val="bullet"/>
      <w:lvlText w:val="•"/>
      <w:lvlJc w:val="left"/>
      <w:pPr>
        <w:tabs>
          <w:tab w:val="num" w:pos="3600"/>
        </w:tabs>
        <w:ind w:left="3600" w:hanging="360"/>
      </w:pPr>
      <w:rPr>
        <w:rFonts w:ascii="Arial" w:hAnsi="Arial" w:hint="default"/>
      </w:rPr>
    </w:lvl>
    <w:lvl w:ilvl="5" w:tplc="1BF047C4" w:tentative="1">
      <w:start w:val="1"/>
      <w:numFmt w:val="bullet"/>
      <w:lvlText w:val="•"/>
      <w:lvlJc w:val="left"/>
      <w:pPr>
        <w:tabs>
          <w:tab w:val="num" w:pos="4320"/>
        </w:tabs>
        <w:ind w:left="4320" w:hanging="360"/>
      </w:pPr>
      <w:rPr>
        <w:rFonts w:ascii="Arial" w:hAnsi="Arial" w:hint="default"/>
      </w:rPr>
    </w:lvl>
    <w:lvl w:ilvl="6" w:tplc="8AD81B76" w:tentative="1">
      <w:start w:val="1"/>
      <w:numFmt w:val="bullet"/>
      <w:lvlText w:val="•"/>
      <w:lvlJc w:val="left"/>
      <w:pPr>
        <w:tabs>
          <w:tab w:val="num" w:pos="5040"/>
        </w:tabs>
        <w:ind w:left="5040" w:hanging="360"/>
      </w:pPr>
      <w:rPr>
        <w:rFonts w:ascii="Arial" w:hAnsi="Arial" w:hint="default"/>
      </w:rPr>
    </w:lvl>
    <w:lvl w:ilvl="7" w:tplc="D478B298" w:tentative="1">
      <w:start w:val="1"/>
      <w:numFmt w:val="bullet"/>
      <w:lvlText w:val="•"/>
      <w:lvlJc w:val="left"/>
      <w:pPr>
        <w:tabs>
          <w:tab w:val="num" w:pos="5760"/>
        </w:tabs>
        <w:ind w:left="5760" w:hanging="360"/>
      </w:pPr>
      <w:rPr>
        <w:rFonts w:ascii="Arial" w:hAnsi="Arial" w:hint="default"/>
      </w:rPr>
    </w:lvl>
    <w:lvl w:ilvl="8" w:tplc="1D48AD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B930B2"/>
    <w:multiLevelType w:val="hybridMultilevel"/>
    <w:tmpl w:val="D936A3BA"/>
    <w:lvl w:ilvl="0" w:tplc="8E94481A">
      <w:start w:val="1"/>
      <w:numFmt w:val="bullet"/>
      <w:lvlText w:val="●"/>
      <w:lvlJc w:val="left"/>
      <w:pPr>
        <w:tabs>
          <w:tab w:val="num" w:pos="720"/>
        </w:tabs>
        <w:ind w:left="720" w:hanging="360"/>
      </w:pPr>
      <w:rPr>
        <w:rFonts w:ascii="Ericsson Hilda" w:hAnsi="Ericsson Hilda" w:hint="default"/>
      </w:rPr>
    </w:lvl>
    <w:lvl w:ilvl="1" w:tplc="986CE716">
      <w:start w:val="1"/>
      <w:numFmt w:val="bullet"/>
      <w:lvlText w:val="●"/>
      <w:lvlJc w:val="left"/>
      <w:pPr>
        <w:tabs>
          <w:tab w:val="num" w:pos="1440"/>
        </w:tabs>
        <w:ind w:left="1440" w:hanging="360"/>
      </w:pPr>
      <w:rPr>
        <w:rFonts w:ascii="Ericsson Hilda" w:hAnsi="Ericsson Hilda" w:hint="default"/>
      </w:rPr>
    </w:lvl>
    <w:lvl w:ilvl="2" w:tplc="CC44DEF0">
      <w:start w:val="14336"/>
      <w:numFmt w:val="bullet"/>
      <w:lvlText w:val="●"/>
      <w:lvlJc w:val="left"/>
      <w:pPr>
        <w:tabs>
          <w:tab w:val="num" w:pos="2160"/>
        </w:tabs>
        <w:ind w:left="2160" w:hanging="360"/>
      </w:pPr>
      <w:rPr>
        <w:rFonts w:ascii="Ericsson Hilda" w:hAnsi="Ericsson Hilda" w:hint="default"/>
      </w:rPr>
    </w:lvl>
    <w:lvl w:ilvl="3" w:tplc="56E62462" w:tentative="1">
      <w:start w:val="1"/>
      <w:numFmt w:val="bullet"/>
      <w:lvlText w:val="●"/>
      <w:lvlJc w:val="left"/>
      <w:pPr>
        <w:tabs>
          <w:tab w:val="num" w:pos="2880"/>
        </w:tabs>
        <w:ind w:left="2880" w:hanging="360"/>
      </w:pPr>
      <w:rPr>
        <w:rFonts w:ascii="Ericsson Hilda" w:hAnsi="Ericsson Hilda" w:hint="default"/>
      </w:rPr>
    </w:lvl>
    <w:lvl w:ilvl="4" w:tplc="2752DB92" w:tentative="1">
      <w:start w:val="1"/>
      <w:numFmt w:val="bullet"/>
      <w:lvlText w:val="●"/>
      <w:lvlJc w:val="left"/>
      <w:pPr>
        <w:tabs>
          <w:tab w:val="num" w:pos="3600"/>
        </w:tabs>
        <w:ind w:left="3600" w:hanging="360"/>
      </w:pPr>
      <w:rPr>
        <w:rFonts w:ascii="Ericsson Hilda" w:hAnsi="Ericsson Hilda" w:hint="default"/>
      </w:rPr>
    </w:lvl>
    <w:lvl w:ilvl="5" w:tplc="1D84AD74" w:tentative="1">
      <w:start w:val="1"/>
      <w:numFmt w:val="bullet"/>
      <w:lvlText w:val="●"/>
      <w:lvlJc w:val="left"/>
      <w:pPr>
        <w:tabs>
          <w:tab w:val="num" w:pos="4320"/>
        </w:tabs>
        <w:ind w:left="4320" w:hanging="360"/>
      </w:pPr>
      <w:rPr>
        <w:rFonts w:ascii="Ericsson Hilda" w:hAnsi="Ericsson Hilda" w:hint="default"/>
      </w:rPr>
    </w:lvl>
    <w:lvl w:ilvl="6" w:tplc="DDD6D61C" w:tentative="1">
      <w:start w:val="1"/>
      <w:numFmt w:val="bullet"/>
      <w:lvlText w:val="●"/>
      <w:lvlJc w:val="left"/>
      <w:pPr>
        <w:tabs>
          <w:tab w:val="num" w:pos="5040"/>
        </w:tabs>
        <w:ind w:left="5040" w:hanging="360"/>
      </w:pPr>
      <w:rPr>
        <w:rFonts w:ascii="Ericsson Hilda" w:hAnsi="Ericsson Hilda" w:hint="default"/>
      </w:rPr>
    </w:lvl>
    <w:lvl w:ilvl="7" w:tplc="8D6E5404" w:tentative="1">
      <w:start w:val="1"/>
      <w:numFmt w:val="bullet"/>
      <w:lvlText w:val="●"/>
      <w:lvlJc w:val="left"/>
      <w:pPr>
        <w:tabs>
          <w:tab w:val="num" w:pos="5760"/>
        </w:tabs>
        <w:ind w:left="5760" w:hanging="360"/>
      </w:pPr>
      <w:rPr>
        <w:rFonts w:ascii="Ericsson Hilda" w:hAnsi="Ericsson Hilda" w:hint="default"/>
      </w:rPr>
    </w:lvl>
    <w:lvl w:ilvl="8" w:tplc="76D89C9A"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C8060A"/>
    <w:multiLevelType w:val="hybridMultilevel"/>
    <w:tmpl w:val="D8CEDE8A"/>
    <w:lvl w:ilvl="0" w:tplc="E286DFF8">
      <w:start w:val="1"/>
      <w:numFmt w:val="bullet"/>
      <w:lvlText w:val="●"/>
      <w:lvlJc w:val="left"/>
      <w:pPr>
        <w:tabs>
          <w:tab w:val="num" w:pos="720"/>
        </w:tabs>
        <w:ind w:left="720" w:hanging="360"/>
      </w:pPr>
      <w:rPr>
        <w:rFonts w:ascii="Ericsson Hilda" w:hAnsi="Ericsson Hilda" w:hint="default"/>
      </w:rPr>
    </w:lvl>
    <w:lvl w:ilvl="1" w:tplc="F28EF8FA">
      <w:start w:val="1"/>
      <w:numFmt w:val="bullet"/>
      <w:lvlText w:val="●"/>
      <w:lvlJc w:val="left"/>
      <w:pPr>
        <w:tabs>
          <w:tab w:val="num" w:pos="1440"/>
        </w:tabs>
        <w:ind w:left="1440" w:hanging="360"/>
      </w:pPr>
      <w:rPr>
        <w:rFonts w:ascii="Ericsson Hilda" w:hAnsi="Ericsson Hilda" w:hint="default"/>
      </w:rPr>
    </w:lvl>
    <w:lvl w:ilvl="2" w:tplc="515CC25C">
      <w:start w:val="13824"/>
      <w:numFmt w:val="bullet"/>
      <w:lvlText w:val="●"/>
      <w:lvlJc w:val="left"/>
      <w:pPr>
        <w:tabs>
          <w:tab w:val="num" w:pos="2160"/>
        </w:tabs>
        <w:ind w:left="2160" w:hanging="360"/>
      </w:pPr>
      <w:rPr>
        <w:rFonts w:ascii="Ericsson Hilda" w:hAnsi="Ericsson Hilda" w:hint="default"/>
      </w:rPr>
    </w:lvl>
    <w:lvl w:ilvl="3" w:tplc="FB323E30" w:tentative="1">
      <w:start w:val="1"/>
      <w:numFmt w:val="bullet"/>
      <w:lvlText w:val="●"/>
      <w:lvlJc w:val="left"/>
      <w:pPr>
        <w:tabs>
          <w:tab w:val="num" w:pos="2880"/>
        </w:tabs>
        <w:ind w:left="2880" w:hanging="360"/>
      </w:pPr>
      <w:rPr>
        <w:rFonts w:ascii="Ericsson Hilda" w:hAnsi="Ericsson Hilda" w:hint="default"/>
      </w:rPr>
    </w:lvl>
    <w:lvl w:ilvl="4" w:tplc="43A2EA6A" w:tentative="1">
      <w:start w:val="1"/>
      <w:numFmt w:val="bullet"/>
      <w:lvlText w:val="●"/>
      <w:lvlJc w:val="left"/>
      <w:pPr>
        <w:tabs>
          <w:tab w:val="num" w:pos="3600"/>
        </w:tabs>
        <w:ind w:left="3600" w:hanging="360"/>
      </w:pPr>
      <w:rPr>
        <w:rFonts w:ascii="Ericsson Hilda" w:hAnsi="Ericsson Hilda" w:hint="default"/>
      </w:rPr>
    </w:lvl>
    <w:lvl w:ilvl="5" w:tplc="AB88028C" w:tentative="1">
      <w:start w:val="1"/>
      <w:numFmt w:val="bullet"/>
      <w:lvlText w:val="●"/>
      <w:lvlJc w:val="left"/>
      <w:pPr>
        <w:tabs>
          <w:tab w:val="num" w:pos="4320"/>
        </w:tabs>
        <w:ind w:left="4320" w:hanging="360"/>
      </w:pPr>
      <w:rPr>
        <w:rFonts w:ascii="Ericsson Hilda" w:hAnsi="Ericsson Hilda" w:hint="default"/>
      </w:rPr>
    </w:lvl>
    <w:lvl w:ilvl="6" w:tplc="1FDA627A" w:tentative="1">
      <w:start w:val="1"/>
      <w:numFmt w:val="bullet"/>
      <w:lvlText w:val="●"/>
      <w:lvlJc w:val="left"/>
      <w:pPr>
        <w:tabs>
          <w:tab w:val="num" w:pos="5040"/>
        </w:tabs>
        <w:ind w:left="5040" w:hanging="360"/>
      </w:pPr>
      <w:rPr>
        <w:rFonts w:ascii="Ericsson Hilda" w:hAnsi="Ericsson Hilda" w:hint="default"/>
      </w:rPr>
    </w:lvl>
    <w:lvl w:ilvl="7" w:tplc="800A9F9A" w:tentative="1">
      <w:start w:val="1"/>
      <w:numFmt w:val="bullet"/>
      <w:lvlText w:val="●"/>
      <w:lvlJc w:val="left"/>
      <w:pPr>
        <w:tabs>
          <w:tab w:val="num" w:pos="5760"/>
        </w:tabs>
        <w:ind w:left="5760" w:hanging="360"/>
      </w:pPr>
      <w:rPr>
        <w:rFonts w:ascii="Ericsson Hilda" w:hAnsi="Ericsson Hilda" w:hint="default"/>
      </w:rPr>
    </w:lvl>
    <w:lvl w:ilvl="8" w:tplc="8368B376"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856BC2"/>
    <w:multiLevelType w:val="hybridMultilevel"/>
    <w:tmpl w:val="BCDCBCD8"/>
    <w:lvl w:ilvl="0" w:tplc="526C4B3E">
      <w:start w:val="1"/>
      <w:numFmt w:val="bullet"/>
      <w:lvlText w:val="•"/>
      <w:lvlJc w:val="left"/>
      <w:pPr>
        <w:tabs>
          <w:tab w:val="num" w:pos="720"/>
        </w:tabs>
        <w:ind w:left="720" w:hanging="360"/>
      </w:pPr>
      <w:rPr>
        <w:rFonts w:ascii="Arial" w:hAnsi="Arial" w:hint="default"/>
      </w:rPr>
    </w:lvl>
    <w:lvl w:ilvl="1" w:tplc="E0A2327E">
      <w:numFmt w:val="none"/>
      <w:lvlText w:val=""/>
      <w:lvlJc w:val="left"/>
      <w:pPr>
        <w:tabs>
          <w:tab w:val="num" w:pos="360"/>
        </w:tabs>
      </w:pPr>
    </w:lvl>
    <w:lvl w:ilvl="2" w:tplc="66F4299C" w:tentative="1">
      <w:start w:val="1"/>
      <w:numFmt w:val="bullet"/>
      <w:lvlText w:val="•"/>
      <w:lvlJc w:val="left"/>
      <w:pPr>
        <w:tabs>
          <w:tab w:val="num" w:pos="2160"/>
        </w:tabs>
        <w:ind w:left="2160" w:hanging="360"/>
      </w:pPr>
      <w:rPr>
        <w:rFonts w:ascii="Arial" w:hAnsi="Arial" w:hint="default"/>
      </w:rPr>
    </w:lvl>
    <w:lvl w:ilvl="3" w:tplc="BF4661E2" w:tentative="1">
      <w:start w:val="1"/>
      <w:numFmt w:val="bullet"/>
      <w:lvlText w:val="•"/>
      <w:lvlJc w:val="left"/>
      <w:pPr>
        <w:tabs>
          <w:tab w:val="num" w:pos="2880"/>
        </w:tabs>
        <w:ind w:left="2880" w:hanging="360"/>
      </w:pPr>
      <w:rPr>
        <w:rFonts w:ascii="Arial" w:hAnsi="Arial" w:hint="default"/>
      </w:rPr>
    </w:lvl>
    <w:lvl w:ilvl="4" w:tplc="8FF8A7A8" w:tentative="1">
      <w:start w:val="1"/>
      <w:numFmt w:val="bullet"/>
      <w:lvlText w:val="•"/>
      <w:lvlJc w:val="left"/>
      <w:pPr>
        <w:tabs>
          <w:tab w:val="num" w:pos="3600"/>
        </w:tabs>
        <w:ind w:left="3600" w:hanging="360"/>
      </w:pPr>
      <w:rPr>
        <w:rFonts w:ascii="Arial" w:hAnsi="Arial" w:hint="default"/>
      </w:rPr>
    </w:lvl>
    <w:lvl w:ilvl="5" w:tplc="7320ED96" w:tentative="1">
      <w:start w:val="1"/>
      <w:numFmt w:val="bullet"/>
      <w:lvlText w:val="•"/>
      <w:lvlJc w:val="left"/>
      <w:pPr>
        <w:tabs>
          <w:tab w:val="num" w:pos="4320"/>
        </w:tabs>
        <w:ind w:left="4320" w:hanging="360"/>
      </w:pPr>
      <w:rPr>
        <w:rFonts w:ascii="Arial" w:hAnsi="Arial" w:hint="default"/>
      </w:rPr>
    </w:lvl>
    <w:lvl w:ilvl="6" w:tplc="56EAC376" w:tentative="1">
      <w:start w:val="1"/>
      <w:numFmt w:val="bullet"/>
      <w:lvlText w:val="•"/>
      <w:lvlJc w:val="left"/>
      <w:pPr>
        <w:tabs>
          <w:tab w:val="num" w:pos="5040"/>
        </w:tabs>
        <w:ind w:left="5040" w:hanging="360"/>
      </w:pPr>
      <w:rPr>
        <w:rFonts w:ascii="Arial" w:hAnsi="Arial" w:hint="default"/>
      </w:rPr>
    </w:lvl>
    <w:lvl w:ilvl="7" w:tplc="29C48B82" w:tentative="1">
      <w:start w:val="1"/>
      <w:numFmt w:val="bullet"/>
      <w:lvlText w:val="•"/>
      <w:lvlJc w:val="left"/>
      <w:pPr>
        <w:tabs>
          <w:tab w:val="num" w:pos="5760"/>
        </w:tabs>
        <w:ind w:left="5760" w:hanging="360"/>
      </w:pPr>
      <w:rPr>
        <w:rFonts w:ascii="Arial" w:hAnsi="Arial" w:hint="default"/>
      </w:rPr>
    </w:lvl>
    <w:lvl w:ilvl="8" w:tplc="7A2C84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DB57FE"/>
    <w:multiLevelType w:val="hybridMultilevel"/>
    <w:tmpl w:val="E710D200"/>
    <w:lvl w:ilvl="0" w:tplc="F2F40FC0">
      <w:start w:val="1"/>
      <w:numFmt w:val="bullet"/>
      <w:lvlText w:val="•"/>
      <w:lvlJc w:val="left"/>
      <w:pPr>
        <w:tabs>
          <w:tab w:val="num" w:pos="720"/>
        </w:tabs>
        <w:ind w:left="720" w:hanging="360"/>
      </w:pPr>
      <w:rPr>
        <w:rFonts w:ascii="Arial" w:hAnsi="Arial" w:hint="default"/>
      </w:rPr>
    </w:lvl>
    <w:lvl w:ilvl="1" w:tplc="B178D7B2">
      <w:numFmt w:val="none"/>
      <w:lvlText w:val=""/>
      <w:lvlJc w:val="left"/>
      <w:pPr>
        <w:tabs>
          <w:tab w:val="num" w:pos="360"/>
        </w:tabs>
      </w:pPr>
    </w:lvl>
    <w:lvl w:ilvl="2" w:tplc="4E36E7F4">
      <w:numFmt w:val="none"/>
      <w:lvlText w:val=""/>
      <w:lvlJc w:val="left"/>
      <w:pPr>
        <w:tabs>
          <w:tab w:val="num" w:pos="360"/>
        </w:tabs>
      </w:pPr>
    </w:lvl>
    <w:lvl w:ilvl="3" w:tplc="11F8CECA">
      <w:start w:val="1"/>
      <w:numFmt w:val="bullet"/>
      <w:lvlText w:val="•"/>
      <w:lvlJc w:val="left"/>
      <w:pPr>
        <w:tabs>
          <w:tab w:val="num" w:pos="2880"/>
        </w:tabs>
        <w:ind w:left="2880" w:hanging="360"/>
      </w:pPr>
      <w:rPr>
        <w:rFonts w:ascii="Arial" w:hAnsi="Arial" w:hint="default"/>
      </w:rPr>
    </w:lvl>
    <w:lvl w:ilvl="4" w:tplc="98AA5F24" w:tentative="1">
      <w:start w:val="1"/>
      <w:numFmt w:val="bullet"/>
      <w:lvlText w:val="•"/>
      <w:lvlJc w:val="left"/>
      <w:pPr>
        <w:tabs>
          <w:tab w:val="num" w:pos="3600"/>
        </w:tabs>
        <w:ind w:left="3600" w:hanging="360"/>
      </w:pPr>
      <w:rPr>
        <w:rFonts w:ascii="Arial" w:hAnsi="Arial" w:hint="default"/>
      </w:rPr>
    </w:lvl>
    <w:lvl w:ilvl="5" w:tplc="6BC030E0" w:tentative="1">
      <w:start w:val="1"/>
      <w:numFmt w:val="bullet"/>
      <w:lvlText w:val="•"/>
      <w:lvlJc w:val="left"/>
      <w:pPr>
        <w:tabs>
          <w:tab w:val="num" w:pos="4320"/>
        </w:tabs>
        <w:ind w:left="4320" w:hanging="360"/>
      </w:pPr>
      <w:rPr>
        <w:rFonts w:ascii="Arial" w:hAnsi="Arial" w:hint="default"/>
      </w:rPr>
    </w:lvl>
    <w:lvl w:ilvl="6" w:tplc="68F879E6" w:tentative="1">
      <w:start w:val="1"/>
      <w:numFmt w:val="bullet"/>
      <w:lvlText w:val="•"/>
      <w:lvlJc w:val="left"/>
      <w:pPr>
        <w:tabs>
          <w:tab w:val="num" w:pos="5040"/>
        </w:tabs>
        <w:ind w:left="5040" w:hanging="360"/>
      </w:pPr>
      <w:rPr>
        <w:rFonts w:ascii="Arial" w:hAnsi="Arial" w:hint="default"/>
      </w:rPr>
    </w:lvl>
    <w:lvl w:ilvl="7" w:tplc="D9DA0F74" w:tentative="1">
      <w:start w:val="1"/>
      <w:numFmt w:val="bullet"/>
      <w:lvlText w:val="•"/>
      <w:lvlJc w:val="left"/>
      <w:pPr>
        <w:tabs>
          <w:tab w:val="num" w:pos="5760"/>
        </w:tabs>
        <w:ind w:left="5760" w:hanging="360"/>
      </w:pPr>
      <w:rPr>
        <w:rFonts w:ascii="Arial" w:hAnsi="Arial" w:hint="default"/>
      </w:rPr>
    </w:lvl>
    <w:lvl w:ilvl="8" w:tplc="243214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5515E8"/>
    <w:multiLevelType w:val="hybridMultilevel"/>
    <w:tmpl w:val="4BE6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B3A78"/>
    <w:multiLevelType w:val="hybridMultilevel"/>
    <w:tmpl w:val="8938ABAC"/>
    <w:lvl w:ilvl="0" w:tplc="7B4A5F9C">
      <w:start w:val="1"/>
      <w:numFmt w:val="bullet"/>
      <w:lvlText w:val="●"/>
      <w:lvlJc w:val="left"/>
      <w:pPr>
        <w:tabs>
          <w:tab w:val="num" w:pos="720"/>
        </w:tabs>
        <w:ind w:left="720" w:hanging="360"/>
      </w:pPr>
      <w:rPr>
        <w:rFonts w:ascii="Ericsson Hilda" w:hAnsi="Ericsson Hilda" w:hint="default"/>
      </w:rPr>
    </w:lvl>
    <w:lvl w:ilvl="1" w:tplc="3AB0FCD0">
      <w:start w:val="8192"/>
      <w:numFmt w:val="bullet"/>
      <w:lvlText w:val="●"/>
      <w:lvlJc w:val="left"/>
      <w:pPr>
        <w:tabs>
          <w:tab w:val="num" w:pos="1440"/>
        </w:tabs>
        <w:ind w:left="1440" w:hanging="360"/>
      </w:pPr>
      <w:rPr>
        <w:rFonts w:ascii="Ericsson Hilda" w:hAnsi="Ericsson Hilda" w:hint="default"/>
      </w:rPr>
    </w:lvl>
    <w:lvl w:ilvl="2" w:tplc="5446568E" w:tentative="1">
      <w:start w:val="1"/>
      <w:numFmt w:val="bullet"/>
      <w:lvlText w:val="●"/>
      <w:lvlJc w:val="left"/>
      <w:pPr>
        <w:tabs>
          <w:tab w:val="num" w:pos="2160"/>
        </w:tabs>
        <w:ind w:left="2160" w:hanging="360"/>
      </w:pPr>
      <w:rPr>
        <w:rFonts w:ascii="Ericsson Hilda" w:hAnsi="Ericsson Hilda" w:hint="default"/>
      </w:rPr>
    </w:lvl>
    <w:lvl w:ilvl="3" w:tplc="F0D47710" w:tentative="1">
      <w:start w:val="1"/>
      <w:numFmt w:val="bullet"/>
      <w:lvlText w:val="●"/>
      <w:lvlJc w:val="left"/>
      <w:pPr>
        <w:tabs>
          <w:tab w:val="num" w:pos="2880"/>
        </w:tabs>
        <w:ind w:left="2880" w:hanging="360"/>
      </w:pPr>
      <w:rPr>
        <w:rFonts w:ascii="Ericsson Hilda" w:hAnsi="Ericsson Hilda" w:hint="default"/>
      </w:rPr>
    </w:lvl>
    <w:lvl w:ilvl="4" w:tplc="14FEDC28" w:tentative="1">
      <w:start w:val="1"/>
      <w:numFmt w:val="bullet"/>
      <w:lvlText w:val="●"/>
      <w:lvlJc w:val="left"/>
      <w:pPr>
        <w:tabs>
          <w:tab w:val="num" w:pos="3600"/>
        </w:tabs>
        <w:ind w:left="3600" w:hanging="360"/>
      </w:pPr>
      <w:rPr>
        <w:rFonts w:ascii="Ericsson Hilda" w:hAnsi="Ericsson Hilda" w:hint="default"/>
      </w:rPr>
    </w:lvl>
    <w:lvl w:ilvl="5" w:tplc="A7FAB5D6" w:tentative="1">
      <w:start w:val="1"/>
      <w:numFmt w:val="bullet"/>
      <w:lvlText w:val="●"/>
      <w:lvlJc w:val="left"/>
      <w:pPr>
        <w:tabs>
          <w:tab w:val="num" w:pos="4320"/>
        </w:tabs>
        <w:ind w:left="4320" w:hanging="360"/>
      </w:pPr>
      <w:rPr>
        <w:rFonts w:ascii="Ericsson Hilda" w:hAnsi="Ericsson Hilda" w:hint="default"/>
      </w:rPr>
    </w:lvl>
    <w:lvl w:ilvl="6" w:tplc="4AA2A74E" w:tentative="1">
      <w:start w:val="1"/>
      <w:numFmt w:val="bullet"/>
      <w:lvlText w:val="●"/>
      <w:lvlJc w:val="left"/>
      <w:pPr>
        <w:tabs>
          <w:tab w:val="num" w:pos="5040"/>
        </w:tabs>
        <w:ind w:left="5040" w:hanging="360"/>
      </w:pPr>
      <w:rPr>
        <w:rFonts w:ascii="Ericsson Hilda" w:hAnsi="Ericsson Hilda" w:hint="default"/>
      </w:rPr>
    </w:lvl>
    <w:lvl w:ilvl="7" w:tplc="DE6EB336" w:tentative="1">
      <w:start w:val="1"/>
      <w:numFmt w:val="bullet"/>
      <w:lvlText w:val="●"/>
      <w:lvlJc w:val="left"/>
      <w:pPr>
        <w:tabs>
          <w:tab w:val="num" w:pos="5760"/>
        </w:tabs>
        <w:ind w:left="5760" w:hanging="360"/>
      </w:pPr>
      <w:rPr>
        <w:rFonts w:ascii="Ericsson Hilda" w:hAnsi="Ericsson Hilda" w:hint="default"/>
      </w:rPr>
    </w:lvl>
    <w:lvl w:ilvl="8" w:tplc="B4E2B2B2"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7F4374"/>
    <w:multiLevelType w:val="hybridMultilevel"/>
    <w:tmpl w:val="FB98B554"/>
    <w:lvl w:ilvl="0" w:tplc="F39E7A2E">
      <w:start w:val="1"/>
      <w:numFmt w:val="bullet"/>
      <w:lvlText w:val="●"/>
      <w:lvlJc w:val="left"/>
      <w:pPr>
        <w:tabs>
          <w:tab w:val="num" w:pos="720"/>
        </w:tabs>
        <w:ind w:left="720" w:hanging="360"/>
      </w:pPr>
      <w:rPr>
        <w:rFonts w:ascii="Ericsson Hilda" w:hAnsi="Ericsson Hilda" w:hint="default"/>
      </w:rPr>
    </w:lvl>
    <w:lvl w:ilvl="1" w:tplc="CAD2929A">
      <w:start w:val="2560"/>
      <w:numFmt w:val="bullet"/>
      <w:lvlText w:val="●"/>
      <w:lvlJc w:val="left"/>
      <w:pPr>
        <w:tabs>
          <w:tab w:val="num" w:pos="1440"/>
        </w:tabs>
        <w:ind w:left="1440" w:hanging="360"/>
      </w:pPr>
      <w:rPr>
        <w:rFonts w:ascii="Ericsson Hilda" w:hAnsi="Ericsson Hilda" w:hint="default"/>
      </w:rPr>
    </w:lvl>
    <w:lvl w:ilvl="2" w:tplc="B664B8E0" w:tentative="1">
      <w:start w:val="1"/>
      <w:numFmt w:val="bullet"/>
      <w:lvlText w:val="●"/>
      <w:lvlJc w:val="left"/>
      <w:pPr>
        <w:tabs>
          <w:tab w:val="num" w:pos="2160"/>
        </w:tabs>
        <w:ind w:left="2160" w:hanging="360"/>
      </w:pPr>
      <w:rPr>
        <w:rFonts w:ascii="Ericsson Hilda" w:hAnsi="Ericsson Hilda" w:hint="default"/>
      </w:rPr>
    </w:lvl>
    <w:lvl w:ilvl="3" w:tplc="20AE22D8" w:tentative="1">
      <w:start w:val="1"/>
      <w:numFmt w:val="bullet"/>
      <w:lvlText w:val="●"/>
      <w:lvlJc w:val="left"/>
      <w:pPr>
        <w:tabs>
          <w:tab w:val="num" w:pos="2880"/>
        </w:tabs>
        <w:ind w:left="2880" w:hanging="360"/>
      </w:pPr>
      <w:rPr>
        <w:rFonts w:ascii="Ericsson Hilda" w:hAnsi="Ericsson Hilda" w:hint="default"/>
      </w:rPr>
    </w:lvl>
    <w:lvl w:ilvl="4" w:tplc="2C90F57E" w:tentative="1">
      <w:start w:val="1"/>
      <w:numFmt w:val="bullet"/>
      <w:lvlText w:val="●"/>
      <w:lvlJc w:val="left"/>
      <w:pPr>
        <w:tabs>
          <w:tab w:val="num" w:pos="3600"/>
        </w:tabs>
        <w:ind w:left="3600" w:hanging="360"/>
      </w:pPr>
      <w:rPr>
        <w:rFonts w:ascii="Ericsson Hilda" w:hAnsi="Ericsson Hilda" w:hint="default"/>
      </w:rPr>
    </w:lvl>
    <w:lvl w:ilvl="5" w:tplc="8E503C1A" w:tentative="1">
      <w:start w:val="1"/>
      <w:numFmt w:val="bullet"/>
      <w:lvlText w:val="●"/>
      <w:lvlJc w:val="left"/>
      <w:pPr>
        <w:tabs>
          <w:tab w:val="num" w:pos="4320"/>
        </w:tabs>
        <w:ind w:left="4320" w:hanging="360"/>
      </w:pPr>
      <w:rPr>
        <w:rFonts w:ascii="Ericsson Hilda" w:hAnsi="Ericsson Hilda" w:hint="default"/>
      </w:rPr>
    </w:lvl>
    <w:lvl w:ilvl="6" w:tplc="03A051D2" w:tentative="1">
      <w:start w:val="1"/>
      <w:numFmt w:val="bullet"/>
      <w:lvlText w:val="●"/>
      <w:lvlJc w:val="left"/>
      <w:pPr>
        <w:tabs>
          <w:tab w:val="num" w:pos="5040"/>
        </w:tabs>
        <w:ind w:left="5040" w:hanging="360"/>
      </w:pPr>
      <w:rPr>
        <w:rFonts w:ascii="Ericsson Hilda" w:hAnsi="Ericsson Hilda" w:hint="default"/>
      </w:rPr>
    </w:lvl>
    <w:lvl w:ilvl="7" w:tplc="56A43432" w:tentative="1">
      <w:start w:val="1"/>
      <w:numFmt w:val="bullet"/>
      <w:lvlText w:val="●"/>
      <w:lvlJc w:val="left"/>
      <w:pPr>
        <w:tabs>
          <w:tab w:val="num" w:pos="5760"/>
        </w:tabs>
        <w:ind w:left="5760" w:hanging="360"/>
      </w:pPr>
      <w:rPr>
        <w:rFonts w:ascii="Ericsson Hilda" w:hAnsi="Ericsson Hilda" w:hint="default"/>
      </w:rPr>
    </w:lvl>
    <w:lvl w:ilvl="8" w:tplc="EEC8F6DC"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4D904506"/>
    <w:multiLevelType w:val="hybridMultilevel"/>
    <w:tmpl w:val="77C40718"/>
    <w:lvl w:ilvl="0" w:tplc="827443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D14887"/>
    <w:multiLevelType w:val="hybridMultilevel"/>
    <w:tmpl w:val="568EE330"/>
    <w:lvl w:ilvl="0" w:tplc="527CD80E">
      <w:start w:val="1"/>
      <w:numFmt w:val="bullet"/>
      <w:lvlText w:val="•"/>
      <w:lvlJc w:val="left"/>
      <w:pPr>
        <w:tabs>
          <w:tab w:val="num" w:pos="720"/>
        </w:tabs>
        <w:ind w:left="720" w:hanging="360"/>
      </w:pPr>
      <w:rPr>
        <w:rFonts w:ascii="Arial" w:hAnsi="Arial" w:hint="default"/>
      </w:rPr>
    </w:lvl>
    <w:lvl w:ilvl="1" w:tplc="4C6C5CC2">
      <w:numFmt w:val="none"/>
      <w:lvlText w:val=""/>
      <w:lvlJc w:val="left"/>
      <w:pPr>
        <w:tabs>
          <w:tab w:val="num" w:pos="360"/>
        </w:tabs>
      </w:pPr>
    </w:lvl>
    <w:lvl w:ilvl="2" w:tplc="05B8CEE6">
      <w:start w:val="12032"/>
      <w:numFmt w:val="bullet"/>
      <w:lvlText w:val="•"/>
      <w:lvlJc w:val="left"/>
      <w:pPr>
        <w:tabs>
          <w:tab w:val="num" w:pos="2160"/>
        </w:tabs>
        <w:ind w:left="2160" w:hanging="360"/>
      </w:pPr>
      <w:rPr>
        <w:rFonts w:ascii="Arial" w:hAnsi="Arial" w:hint="default"/>
      </w:rPr>
    </w:lvl>
    <w:lvl w:ilvl="3" w:tplc="EBEC76DE" w:tentative="1">
      <w:start w:val="1"/>
      <w:numFmt w:val="bullet"/>
      <w:lvlText w:val="•"/>
      <w:lvlJc w:val="left"/>
      <w:pPr>
        <w:tabs>
          <w:tab w:val="num" w:pos="2880"/>
        </w:tabs>
        <w:ind w:left="2880" w:hanging="360"/>
      </w:pPr>
      <w:rPr>
        <w:rFonts w:ascii="Arial" w:hAnsi="Arial" w:hint="default"/>
      </w:rPr>
    </w:lvl>
    <w:lvl w:ilvl="4" w:tplc="7D1E7258" w:tentative="1">
      <w:start w:val="1"/>
      <w:numFmt w:val="bullet"/>
      <w:lvlText w:val="•"/>
      <w:lvlJc w:val="left"/>
      <w:pPr>
        <w:tabs>
          <w:tab w:val="num" w:pos="3600"/>
        </w:tabs>
        <w:ind w:left="3600" w:hanging="360"/>
      </w:pPr>
      <w:rPr>
        <w:rFonts w:ascii="Arial" w:hAnsi="Arial" w:hint="default"/>
      </w:rPr>
    </w:lvl>
    <w:lvl w:ilvl="5" w:tplc="06542E28" w:tentative="1">
      <w:start w:val="1"/>
      <w:numFmt w:val="bullet"/>
      <w:lvlText w:val="•"/>
      <w:lvlJc w:val="left"/>
      <w:pPr>
        <w:tabs>
          <w:tab w:val="num" w:pos="4320"/>
        </w:tabs>
        <w:ind w:left="4320" w:hanging="360"/>
      </w:pPr>
      <w:rPr>
        <w:rFonts w:ascii="Arial" w:hAnsi="Arial" w:hint="default"/>
      </w:rPr>
    </w:lvl>
    <w:lvl w:ilvl="6" w:tplc="1DB89AA2" w:tentative="1">
      <w:start w:val="1"/>
      <w:numFmt w:val="bullet"/>
      <w:lvlText w:val="•"/>
      <w:lvlJc w:val="left"/>
      <w:pPr>
        <w:tabs>
          <w:tab w:val="num" w:pos="5040"/>
        </w:tabs>
        <w:ind w:left="5040" w:hanging="360"/>
      </w:pPr>
      <w:rPr>
        <w:rFonts w:ascii="Arial" w:hAnsi="Arial" w:hint="default"/>
      </w:rPr>
    </w:lvl>
    <w:lvl w:ilvl="7" w:tplc="AB1CC86A" w:tentative="1">
      <w:start w:val="1"/>
      <w:numFmt w:val="bullet"/>
      <w:lvlText w:val="•"/>
      <w:lvlJc w:val="left"/>
      <w:pPr>
        <w:tabs>
          <w:tab w:val="num" w:pos="5760"/>
        </w:tabs>
        <w:ind w:left="5760" w:hanging="360"/>
      </w:pPr>
      <w:rPr>
        <w:rFonts w:ascii="Arial" w:hAnsi="Arial" w:hint="default"/>
      </w:rPr>
    </w:lvl>
    <w:lvl w:ilvl="8" w:tplc="027827B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6" w15:restartNumberingAfterBreak="0">
    <w:nsid w:val="5B4660D3"/>
    <w:multiLevelType w:val="hybridMultilevel"/>
    <w:tmpl w:val="8098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054172"/>
    <w:multiLevelType w:val="hybridMultilevel"/>
    <w:tmpl w:val="A34AB5EE"/>
    <w:lvl w:ilvl="0" w:tplc="B2DC1492">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E151022"/>
    <w:multiLevelType w:val="hybridMultilevel"/>
    <w:tmpl w:val="AE0C9BC2"/>
    <w:lvl w:ilvl="0" w:tplc="3BEAD782">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43565C"/>
    <w:multiLevelType w:val="hybridMultilevel"/>
    <w:tmpl w:val="AB16D476"/>
    <w:lvl w:ilvl="0" w:tplc="391AE4F2">
      <w:start w:val="1"/>
      <w:numFmt w:val="bullet"/>
      <w:lvlText w:val="●"/>
      <w:lvlJc w:val="left"/>
      <w:pPr>
        <w:tabs>
          <w:tab w:val="num" w:pos="720"/>
        </w:tabs>
        <w:ind w:left="720" w:hanging="360"/>
      </w:pPr>
      <w:rPr>
        <w:rFonts w:ascii="Ericsson Hilda" w:hAnsi="Ericsson Hilda" w:hint="default"/>
      </w:rPr>
    </w:lvl>
    <w:lvl w:ilvl="1" w:tplc="CA4AF19A">
      <w:start w:val="1"/>
      <w:numFmt w:val="bullet"/>
      <w:lvlText w:val="●"/>
      <w:lvlJc w:val="left"/>
      <w:pPr>
        <w:tabs>
          <w:tab w:val="num" w:pos="1440"/>
        </w:tabs>
        <w:ind w:left="1440" w:hanging="360"/>
      </w:pPr>
      <w:rPr>
        <w:rFonts w:ascii="Ericsson Hilda" w:hAnsi="Ericsson Hilda" w:hint="default"/>
      </w:rPr>
    </w:lvl>
    <w:lvl w:ilvl="2" w:tplc="46D258B6" w:tentative="1">
      <w:start w:val="1"/>
      <w:numFmt w:val="bullet"/>
      <w:lvlText w:val="●"/>
      <w:lvlJc w:val="left"/>
      <w:pPr>
        <w:tabs>
          <w:tab w:val="num" w:pos="2160"/>
        </w:tabs>
        <w:ind w:left="2160" w:hanging="360"/>
      </w:pPr>
      <w:rPr>
        <w:rFonts w:ascii="Ericsson Hilda" w:hAnsi="Ericsson Hilda" w:hint="default"/>
      </w:rPr>
    </w:lvl>
    <w:lvl w:ilvl="3" w:tplc="D92A9DDE" w:tentative="1">
      <w:start w:val="1"/>
      <w:numFmt w:val="bullet"/>
      <w:lvlText w:val="●"/>
      <w:lvlJc w:val="left"/>
      <w:pPr>
        <w:tabs>
          <w:tab w:val="num" w:pos="2880"/>
        </w:tabs>
        <w:ind w:left="2880" w:hanging="360"/>
      </w:pPr>
      <w:rPr>
        <w:rFonts w:ascii="Ericsson Hilda" w:hAnsi="Ericsson Hilda" w:hint="default"/>
      </w:rPr>
    </w:lvl>
    <w:lvl w:ilvl="4" w:tplc="D3D07DCC" w:tentative="1">
      <w:start w:val="1"/>
      <w:numFmt w:val="bullet"/>
      <w:lvlText w:val="●"/>
      <w:lvlJc w:val="left"/>
      <w:pPr>
        <w:tabs>
          <w:tab w:val="num" w:pos="3600"/>
        </w:tabs>
        <w:ind w:left="3600" w:hanging="360"/>
      </w:pPr>
      <w:rPr>
        <w:rFonts w:ascii="Ericsson Hilda" w:hAnsi="Ericsson Hilda" w:hint="default"/>
      </w:rPr>
    </w:lvl>
    <w:lvl w:ilvl="5" w:tplc="8F66E6DA" w:tentative="1">
      <w:start w:val="1"/>
      <w:numFmt w:val="bullet"/>
      <w:lvlText w:val="●"/>
      <w:lvlJc w:val="left"/>
      <w:pPr>
        <w:tabs>
          <w:tab w:val="num" w:pos="4320"/>
        </w:tabs>
        <w:ind w:left="4320" w:hanging="360"/>
      </w:pPr>
      <w:rPr>
        <w:rFonts w:ascii="Ericsson Hilda" w:hAnsi="Ericsson Hilda" w:hint="default"/>
      </w:rPr>
    </w:lvl>
    <w:lvl w:ilvl="6" w:tplc="D9C8825C" w:tentative="1">
      <w:start w:val="1"/>
      <w:numFmt w:val="bullet"/>
      <w:lvlText w:val="●"/>
      <w:lvlJc w:val="left"/>
      <w:pPr>
        <w:tabs>
          <w:tab w:val="num" w:pos="5040"/>
        </w:tabs>
        <w:ind w:left="5040" w:hanging="360"/>
      </w:pPr>
      <w:rPr>
        <w:rFonts w:ascii="Ericsson Hilda" w:hAnsi="Ericsson Hilda" w:hint="default"/>
      </w:rPr>
    </w:lvl>
    <w:lvl w:ilvl="7" w:tplc="9580D560" w:tentative="1">
      <w:start w:val="1"/>
      <w:numFmt w:val="bullet"/>
      <w:lvlText w:val="●"/>
      <w:lvlJc w:val="left"/>
      <w:pPr>
        <w:tabs>
          <w:tab w:val="num" w:pos="5760"/>
        </w:tabs>
        <w:ind w:left="5760" w:hanging="360"/>
      </w:pPr>
      <w:rPr>
        <w:rFonts w:ascii="Ericsson Hilda" w:hAnsi="Ericsson Hilda" w:hint="default"/>
      </w:rPr>
    </w:lvl>
    <w:lvl w:ilvl="8" w:tplc="67525584"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657E55DA"/>
    <w:multiLevelType w:val="hybridMultilevel"/>
    <w:tmpl w:val="A93619A6"/>
    <w:lvl w:ilvl="0" w:tplc="5CEC2702">
      <w:start w:val="1"/>
      <w:numFmt w:val="bullet"/>
      <w:lvlText w:val="•"/>
      <w:lvlJc w:val="left"/>
      <w:pPr>
        <w:tabs>
          <w:tab w:val="num" w:pos="720"/>
        </w:tabs>
        <w:ind w:left="720" w:hanging="360"/>
      </w:pPr>
      <w:rPr>
        <w:rFonts w:ascii="Arial" w:hAnsi="Arial" w:hint="default"/>
      </w:rPr>
    </w:lvl>
    <w:lvl w:ilvl="1" w:tplc="FA6810EE">
      <w:numFmt w:val="none"/>
      <w:lvlText w:val=""/>
      <w:lvlJc w:val="left"/>
      <w:pPr>
        <w:tabs>
          <w:tab w:val="num" w:pos="360"/>
        </w:tabs>
      </w:pPr>
    </w:lvl>
    <w:lvl w:ilvl="2" w:tplc="BF6C038C" w:tentative="1">
      <w:start w:val="1"/>
      <w:numFmt w:val="bullet"/>
      <w:lvlText w:val="•"/>
      <w:lvlJc w:val="left"/>
      <w:pPr>
        <w:tabs>
          <w:tab w:val="num" w:pos="2160"/>
        </w:tabs>
        <w:ind w:left="2160" w:hanging="360"/>
      </w:pPr>
      <w:rPr>
        <w:rFonts w:ascii="Arial" w:hAnsi="Arial" w:hint="default"/>
      </w:rPr>
    </w:lvl>
    <w:lvl w:ilvl="3" w:tplc="698A6286" w:tentative="1">
      <w:start w:val="1"/>
      <w:numFmt w:val="bullet"/>
      <w:lvlText w:val="•"/>
      <w:lvlJc w:val="left"/>
      <w:pPr>
        <w:tabs>
          <w:tab w:val="num" w:pos="2880"/>
        </w:tabs>
        <w:ind w:left="2880" w:hanging="360"/>
      </w:pPr>
      <w:rPr>
        <w:rFonts w:ascii="Arial" w:hAnsi="Arial" w:hint="default"/>
      </w:rPr>
    </w:lvl>
    <w:lvl w:ilvl="4" w:tplc="3384CA8E" w:tentative="1">
      <w:start w:val="1"/>
      <w:numFmt w:val="bullet"/>
      <w:lvlText w:val="•"/>
      <w:lvlJc w:val="left"/>
      <w:pPr>
        <w:tabs>
          <w:tab w:val="num" w:pos="3600"/>
        </w:tabs>
        <w:ind w:left="3600" w:hanging="360"/>
      </w:pPr>
      <w:rPr>
        <w:rFonts w:ascii="Arial" w:hAnsi="Arial" w:hint="default"/>
      </w:rPr>
    </w:lvl>
    <w:lvl w:ilvl="5" w:tplc="59F0B4CC" w:tentative="1">
      <w:start w:val="1"/>
      <w:numFmt w:val="bullet"/>
      <w:lvlText w:val="•"/>
      <w:lvlJc w:val="left"/>
      <w:pPr>
        <w:tabs>
          <w:tab w:val="num" w:pos="4320"/>
        </w:tabs>
        <w:ind w:left="4320" w:hanging="360"/>
      </w:pPr>
      <w:rPr>
        <w:rFonts w:ascii="Arial" w:hAnsi="Arial" w:hint="default"/>
      </w:rPr>
    </w:lvl>
    <w:lvl w:ilvl="6" w:tplc="77268BCC" w:tentative="1">
      <w:start w:val="1"/>
      <w:numFmt w:val="bullet"/>
      <w:lvlText w:val="•"/>
      <w:lvlJc w:val="left"/>
      <w:pPr>
        <w:tabs>
          <w:tab w:val="num" w:pos="5040"/>
        </w:tabs>
        <w:ind w:left="5040" w:hanging="360"/>
      </w:pPr>
      <w:rPr>
        <w:rFonts w:ascii="Arial" w:hAnsi="Arial" w:hint="default"/>
      </w:rPr>
    </w:lvl>
    <w:lvl w:ilvl="7" w:tplc="9DFC5E86" w:tentative="1">
      <w:start w:val="1"/>
      <w:numFmt w:val="bullet"/>
      <w:lvlText w:val="•"/>
      <w:lvlJc w:val="left"/>
      <w:pPr>
        <w:tabs>
          <w:tab w:val="num" w:pos="5760"/>
        </w:tabs>
        <w:ind w:left="5760" w:hanging="360"/>
      </w:pPr>
      <w:rPr>
        <w:rFonts w:ascii="Arial" w:hAnsi="Arial" w:hint="default"/>
      </w:rPr>
    </w:lvl>
    <w:lvl w:ilvl="8" w:tplc="D3D2AF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9E16F0"/>
    <w:multiLevelType w:val="hybridMultilevel"/>
    <w:tmpl w:val="4298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B75B9"/>
    <w:multiLevelType w:val="hybridMultilevel"/>
    <w:tmpl w:val="11987C30"/>
    <w:lvl w:ilvl="0" w:tplc="9912CF3A">
      <w:start w:val="1"/>
      <w:numFmt w:val="bullet"/>
      <w:lvlText w:val="●"/>
      <w:lvlJc w:val="left"/>
      <w:pPr>
        <w:tabs>
          <w:tab w:val="num" w:pos="720"/>
        </w:tabs>
        <w:ind w:left="720" w:hanging="360"/>
      </w:pPr>
      <w:rPr>
        <w:rFonts w:ascii="Ericsson Hilda" w:hAnsi="Ericsson Hilda" w:hint="default"/>
      </w:rPr>
    </w:lvl>
    <w:lvl w:ilvl="1" w:tplc="9E325976">
      <w:start w:val="5888"/>
      <w:numFmt w:val="bullet"/>
      <w:lvlText w:val="●"/>
      <w:lvlJc w:val="left"/>
      <w:pPr>
        <w:tabs>
          <w:tab w:val="num" w:pos="1440"/>
        </w:tabs>
        <w:ind w:left="1440" w:hanging="360"/>
      </w:pPr>
      <w:rPr>
        <w:rFonts w:ascii="Ericsson Hilda" w:hAnsi="Ericsson Hilda" w:hint="default"/>
      </w:rPr>
    </w:lvl>
    <w:lvl w:ilvl="2" w:tplc="847C0128">
      <w:start w:val="5888"/>
      <w:numFmt w:val="bullet"/>
      <w:lvlText w:val="●"/>
      <w:lvlJc w:val="left"/>
      <w:pPr>
        <w:tabs>
          <w:tab w:val="num" w:pos="2160"/>
        </w:tabs>
        <w:ind w:left="2160" w:hanging="360"/>
      </w:pPr>
      <w:rPr>
        <w:rFonts w:ascii="Ericsson Hilda" w:hAnsi="Ericsson Hilda" w:hint="default"/>
      </w:rPr>
    </w:lvl>
    <w:lvl w:ilvl="3" w:tplc="C810C6A0" w:tentative="1">
      <w:start w:val="1"/>
      <w:numFmt w:val="bullet"/>
      <w:lvlText w:val="●"/>
      <w:lvlJc w:val="left"/>
      <w:pPr>
        <w:tabs>
          <w:tab w:val="num" w:pos="2880"/>
        </w:tabs>
        <w:ind w:left="2880" w:hanging="360"/>
      </w:pPr>
      <w:rPr>
        <w:rFonts w:ascii="Ericsson Hilda" w:hAnsi="Ericsson Hilda" w:hint="default"/>
      </w:rPr>
    </w:lvl>
    <w:lvl w:ilvl="4" w:tplc="94367B44" w:tentative="1">
      <w:start w:val="1"/>
      <w:numFmt w:val="bullet"/>
      <w:lvlText w:val="●"/>
      <w:lvlJc w:val="left"/>
      <w:pPr>
        <w:tabs>
          <w:tab w:val="num" w:pos="3600"/>
        </w:tabs>
        <w:ind w:left="3600" w:hanging="360"/>
      </w:pPr>
      <w:rPr>
        <w:rFonts w:ascii="Ericsson Hilda" w:hAnsi="Ericsson Hilda" w:hint="default"/>
      </w:rPr>
    </w:lvl>
    <w:lvl w:ilvl="5" w:tplc="4FE472A0" w:tentative="1">
      <w:start w:val="1"/>
      <w:numFmt w:val="bullet"/>
      <w:lvlText w:val="●"/>
      <w:lvlJc w:val="left"/>
      <w:pPr>
        <w:tabs>
          <w:tab w:val="num" w:pos="4320"/>
        </w:tabs>
        <w:ind w:left="4320" w:hanging="360"/>
      </w:pPr>
      <w:rPr>
        <w:rFonts w:ascii="Ericsson Hilda" w:hAnsi="Ericsson Hilda" w:hint="default"/>
      </w:rPr>
    </w:lvl>
    <w:lvl w:ilvl="6" w:tplc="E3ACC3DA" w:tentative="1">
      <w:start w:val="1"/>
      <w:numFmt w:val="bullet"/>
      <w:lvlText w:val="●"/>
      <w:lvlJc w:val="left"/>
      <w:pPr>
        <w:tabs>
          <w:tab w:val="num" w:pos="5040"/>
        </w:tabs>
        <w:ind w:left="5040" w:hanging="360"/>
      </w:pPr>
      <w:rPr>
        <w:rFonts w:ascii="Ericsson Hilda" w:hAnsi="Ericsson Hilda" w:hint="default"/>
      </w:rPr>
    </w:lvl>
    <w:lvl w:ilvl="7" w:tplc="3CA6FFF4" w:tentative="1">
      <w:start w:val="1"/>
      <w:numFmt w:val="bullet"/>
      <w:lvlText w:val="●"/>
      <w:lvlJc w:val="left"/>
      <w:pPr>
        <w:tabs>
          <w:tab w:val="num" w:pos="5760"/>
        </w:tabs>
        <w:ind w:left="5760" w:hanging="360"/>
      </w:pPr>
      <w:rPr>
        <w:rFonts w:ascii="Ericsson Hilda" w:hAnsi="Ericsson Hilda" w:hint="default"/>
      </w:rPr>
    </w:lvl>
    <w:lvl w:ilvl="8" w:tplc="D22EE53C" w:tentative="1">
      <w:start w:val="1"/>
      <w:numFmt w:val="bullet"/>
      <w:lvlText w:val="●"/>
      <w:lvlJc w:val="left"/>
      <w:pPr>
        <w:tabs>
          <w:tab w:val="num" w:pos="6480"/>
        </w:tabs>
        <w:ind w:left="6480" w:hanging="360"/>
      </w:pPr>
      <w:rPr>
        <w:rFonts w:ascii="Ericsson Hilda" w:hAnsi="Ericsson Hilda" w:hint="default"/>
      </w:rPr>
    </w:lvl>
  </w:abstractNum>
  <w:abstractNum w:abstractNumId="43" w15:restartNumberingAfterBreak="0">
    <w:nsid w:val="6DE407BB"/>
    <w:multiLevelType w:val="hybridMultilevel"/>
    <w:tmpl w:val="54ACD6AE"/>
    <w:lvl w:ilvl="0" w:tplc="8A5C73B8">
      <w:start w:val="1"/>
      <w:numFmt w:val="bullet"/>
      <w:lvlText w:val="•"/>
      <w:lvlJc w:val="left"/>
      <w:pPr>
        <w:tabs>
          <w:tab w:val="num" w:pos="720"/>
        </w:tabs>
        <w:ind w:left="720" w:hanging="360"/>
      </w:pPr>
      <w:rPr>
        <w:rFonts w:ascii="Arial" w:hAnsi="Arial" w:hint="default"/>
      </w:rPr>
    </w:lvl>
    <w:lvl w:ilvl="1" w:tplc="D66A3CB4">
      <w:numFmt w:val="none"/>
      <w:lvlText w:val=""/>
      <w:lvlJc w:val="left"/>
      <w:pPr>
        <w:tabs>
          <w:tab w:val="num" w:pos="360"/>
        </w:tabs>
      </w:pPr>
    </w:lvl>
    <w:lvl w:ilvl="2" w:tplc="4566D4B8" w:tentative="1">
      <w:start w:val="1"/>
      <w:numFmt w:val="bullet"/>
      <w:lvlText w:val="•"/>
      <w:lvlJc w:val="left"/>
      <w:pPr>
        <w:tabs>
          <w:tab w:val="num" w:pos="2160"/>
        </w:tabs>
        <w:ind w:left="2160" w:hanging="360"/>
      </w:pPr>
      <w:rPr>
        <w:rFonts w:ascii="Arial" w:hAnsi="Arial" w:hint="default"/>
      </w:rPr>
    </w:lvl>
    <w:lvl w:ilvl="3" w:tplc="125C9088" w:tentative="1">
      <w:start w:val="1"/>
      <w:numFmt w:val="bullet"/>
      <w:lvlText w:val="•"/>
      <w:lvlJc w:val="left"/>
      <w:pPr>
        <w:tabs>
          <w:tab w:val="num" w:pos="2880"/>
        </w:tabs>
        <w:ind w:left="2880" w:hanging="360"/>
      </w:pPr>
      <w:rPr>
        <w:rFonts w:ascii="Arial" w:hAnsi="Arial" w:hint="default"/>
      </w:rPr>
    </w:lvl>
    <w:lvl w:ilvl="4" w:tplc="599068A0" w:tentative="1">
      <w:start w:val="1"/>
      <w:numFmt w:val="bullet"/>
      <w:lvlText w:val="•"/>
      <w:lvlJc w:val="left"/>
      <w:pPr>
        <w:tabs>
          <w:tab w:val="num" w:pos="3600"/>
        </w:tabs>
        <w:ind w:left="3600" w:hanging="360"/>
      </w:pPr>
      <w:rPr>
        <w:rFonts w:ascii="Arial" w:hAnsi="Arial" w:hint="default"/>
      </w:rPr>
    </w:lvl>
    <w:lvl w:ilvl="5" w:tplc="17B4AF22" w:tentative="1">
      <w:start w:val="1"/>
      <w:numFmt w:val="bullet"/>
      <w:lvlText w:val="•"/>
      <w:lvlJc w:val="left"/>
      <w:pPr>
        <w:tabs>
          <w:tab w:val="num" w:pos="4320"/>
        </w:tabs>
        <w:ind w:left="4320" w:hanging="360"/>
      </w:pPr>
      <w:rPr>
        <w:rFonts w:ascii="Arial" w:hAnsi="Arial" w:hint="default"/>
      </w:rPr>
    </w:lvl>
    <w:lvl w:ilvl="6" w:tplc="1B40EA90" w:tentative="1">
      <w:start w:val="1"/>
      <w:numFmt w:val="bullet"/>
      <w:lvlText w:val="•"/>
      <w:lvlJc w:val="left"/>
      <w:pPr>
        <w:tabs>
          <w:tab w:val="num" w:pos="5040"/>
        </w:tabs>
        <w:ind w:left="5040" w:hanging="360"/>
      </w:pPr>
      <w:rPr>
        <w:rFonts w:ascii="Arial" w:hAnsi="Arial" w:hint="default"/>
      </w:rPr>
    </w:lvl>
    <w:lvl w:ilvl="7" w:tplc="4E1048C4" w:tentative="1">
      <w:start w:val="1"/>
      <w:numFmt w:val="bullet"/>
      <w:lvlText w:val="•"/>
      <w:lvlJc w:val="left"/>
      <w:pPr>
        <w:tabs>
          <w:tab w:val="num" w:pos="5760"/>
        </w:tabs>
        <w:ind w:left="5760" w:hanging="360"/>
      </w:pPr>
      <w:rPr>
        <w:rFonts w:ascii="Arial" w:hAnsi="Arial" w:hint="default"/>
      </w:rPr>
    </w:lvl>
    <w:lvl w:ilvl="8" w:tplc="1E82C07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590FCB"/>
    <w:multiLevelType w:val="hybridMultilevel"/>
    <w:tmpl w:val="3BF0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B5503"/>
    <w:multiLevelType w:val="hybridMultilevel"/>
    <w:tmpl w:val="3FB45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9A1547"/>
    <w:multiLevelType w:val="hybridMultilevel"/>
    <w:tmpl w:val="9AC88BA0"/>
    <w:lvl w:ilvl="0" w:tplc="6A2E063C">
      <w:start w:val="3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8"/>
  </w:num>
  <w:num w:numId="6">
    <w:abstractNumId w:val="25"/>
  </w:num>
  <w:num w:numId="7">
    <w:abstractNumId w:val="34"/>
  </w:num>
  <w:num w:numId="8">
    <w:abstractNumId w:val="19"/>
  </w:num>
  <w:num w:numId="9">
    <w:abstractNumId w:val="16"/>
  </w:num>
  <w:num w:numId="10">
    <w:abstractNumId w:val="35"/>
  </w:num>
  <w:num w:numId="11">
    <w:abstractNumId w:val="12"/>
  </w:num>
  <w:num w:numId="12">
    <w:abstractNumId w:val="6"/>
  </w:num>
  <w:num w:numId="13">
    <w:abstractNumId w:val="2"/>
  </w:num>
  <w:num w:numId="14">
    <w:abstractNumId w:val="1"/>
  </w:num>
  <w:num w:numId="15">
    <w:abstractNumId w:val="0"/>
  </w:num>
  <w:num w:numId="16">
    <w:abstractNumId w:val="37"/>
  </w:num>
  <w:num w:numId="17">
    <w:abstractNumId w:val="46"/>
  </w:num>
  <w:num w:numId="18">
    <w:abstractNumId w:val="10"/>
  </w:num>
  <w:num w:numId="19">
    <w:abstractNumId w:val="26"/>
  </w:num>
  <w:num w:numId="20">
    <w:abstractNumId w:val="40"/>
  </w:num>
  <w:num w:numId="21">
    <w:abstractNumId w:val="5"/>
  </w:num>
  <w:num w:numId="22">
    <w:abstractNumId w:val="28"/>
  </w:num>
  <w:num w:numId="23">
    <w:abstractNumId w:val="42"/>
  </w:num>
  <w:num w:numId="24">
    <w:abstractNumId w:val="44"/>
  </w:num>
  <w:num w:numId="25">
    <w:abstractNumId w:val="36"/>
  </w:num>
  <w:num w:numId="26">
    <w:abstractNumId w:val="11"/>
  </w:num>
  <w:num w:numId="27">
    <w:abstractNumId w:val="9"/>
  </w:num>
  <w:num w:numId="28">
    <w:abstractNumId w:val="41"/>
  </w:num>
  <w:num w:numId="29">
    <w:abstractNumId w:val="3"/>
  </w:num>
  <w:num w:numId="30">
    <w:abstractNumId w:val="39"/>
  </w:num>
  <w:num w:numId="31">
    <w:abstractNumId w:val="29"/>
  </w:num>
  <w:num w:numId="32">
    <w:abstractNumId w:val="31"/>
  </w:num>
  <w:num w:numId="33">
    <w:abstractNumId w:val="15"/>
  </w:num>
  <w:num w:numId="34">
    <w:abstractNumId w:val="8"/>
  </w:num>
  <w:num w:numId="35">
    <w:abstractNumId w:val="23"/>
  </w:num>
  <w:num w:numId="36">
    <w:abstractNumId w:val="20"/>
  </w:num>
  <w:num w:numId="37">
    <w:abstractNumId w:val="24"/>
  </w:num>
  <w:num w:numId="38">
    <w:abstractNumId w:val="14"/>
  </w:num>
  <w:num w:numId="39">
    <w:abstractNumId w:val="13"/>
  </w:num>
  <w:num w:numId="40">
    <w:abstractNumId w:val="45"/>
  </w:num>
  <w:num w:numId="41">
    <w:abstractNumId w:val="32"/>
  </w:num>
  <w:num w:numId="42">
    <w:abstractNumId w:val="38"/>
  </w:num>
  <w:num w:numId="43">
    <w:abstractNumId w:val="27"/>
  </w:num>
  <w:num w:numId="44">
    <w:abstractNumId w:val="43"/>
  </w:num>
  <w:num w:numId="45">
    <w:abstractNumId w:val="7"/>
  </w:num>
  <w:num w:numId="46">
    <w:abstractNumId w:val="33"/>
  </w:num>
  <w:num w:numId="4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TIwMjUxMjA2MzZV0lEKTi0uzszPAykwqgUAINZRyywAAAA="/>
  </w:docVars>
  <w:rsids>
    <w:rsidRoot w:val="009960EC"/>
    <w:rsid w:val="000006E1"/>
    <w:rsid w:val="00002A37"/>
    <w:rsid w:val="00006446"/>
    <w:rsid w:val="00006896"/>
    <w:rsid w:val="00007CDC"/>
    <w:rsid w:val="00011B28"/>
    <w:rsid w:val="00015D15"/>
    <w:rsid w:val="000167EC"/>
    <w:rsid w:val="0002564D"/>
    <w:rsid w:val="00025ECA"/>
    <w:rsid w:val="000325B8"/>
    <w:rsid w:val="00034C15"/>
    <w:rsid w:val="00035724"/>
    <w:rsid w:val="00036BA1"/>
    <w:rsid w:val="000422E2"/>
    <w:rsid w:val="00042F22"/>
    <w:rsid w:val="000444EF"/>
    <w:rsid w:val="00052A07"/>
    <w:rsid w:val="000534E3"/>
    <w:rsid w:val="0005606A"/>
    <w:rsid w:val="00057117"/>
    <w:rsid w:val="000602AC"/>
    <w:rsid w:val="000616E7"/>
    <w:rsid w:val="0006487E"/>
    <w:rsid w:val="00065D5B"/>
    <w:rsid w:val="00065E1A"/>
    <w:rsid w:val="000717F6"/>
    <w:rsid w:val="00077E5F"/>
    <w:rsid w:val="0008036A"/>
    <w:rsid w:val="00081AE6"/>
    <w:rsid w:val="000855EB"/>
    <w:rsid w:val="00085B52"/>
    <w:rsid w:val="000866F2"/>
    <w:rsid w:val="0009009F"/>
    <w:rsid w:val="00091557"/>
    <w:rsid w:val="000924C1"/>
    <w:rsid w:val="000924F0"/>
    <w:rsid w:val="00093474"/>
    <w:rsid w:val="0009510F"/>
    <w:rsid w:val="000A1B7B"/>
    <w:rsid w:val="000A1F72"/>
    <w:rsid w:val="000A5487"/>
    <w:rsid w:val="000A56F2"/>
    <w:rsid w:val="000B26C1"/>
    <w:rsid w:val="000B2719"/>
    <w:rsid w:val="000B3A8F"/>
    <w:rsid w:val="000B4AB9"/>
    <w:rsid w:val="000B58C3"/>
    <w:rsid w:val="000B61E9"/>
    <w:rsid w:val="000C0BA2"/>
    <w:rsid w:val="000C165A"/>
    <w:rsid w:val="000C2E19"/>
    <w:rsid w:val="000C51F3"/>
    <w:rsid w:val="000D0D07"/>
    <w:rsid w:val="000D4797"/>
    <w:rsid w:val="000E0527"/>
    <w:rsid w:val="000E1E92"/>
    <w:rsid w:val="000F06D6"/>
    <w:rsid w:val="000F0EB1"/>
    <w:rsid w:val="000F1106"/>
    <w:rsid w:val="000F3BE9"/>
    <w:rsid w:val="000F3F6C"/>
    <w:rsid w:val="000F6DF3"/>
    <w:rsid w:val="001005FF"/>
    <w:rsid w:val="001062FB"/>
    <w:rsid w:val="001063E6"/>
    <w:rsid w:val="00107BC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761"/>
    <w:rsid w:val="00145DD6"/>
    <w:rsid w:val="00151E23"/>
    <w:rsid w:val="001526E0"/>
    <w:rsid w:val="001540C5"/>
    <w:rsid w:val="001551B5"/>
    <w:rsid w:val="001659C1"/>
    <w:rsid w:val="00173A8E"/>
    <w:rsid w:val="00177E70"/>
    <w:rsid w:val="0018143F"/>
    <w:rsid w:val="00182475"/>
    <w:rsid w:val="00186AF8"/>
    <w:rsid w:val="00190AC1"/>
    <w:rsid w:val="0019341A"/>
    <w:rsid w:val="00193AE0"/>
    <w:rsid w:val="001940D4"/>
    <w:rsid w:val="00197DF9"/>
    <w:rsid w:val="001A1987"/>
    <w:rsid w:val="001A2564"/>
    <w:rsid w:val="001A6173"/>
    <w:rsid w:val="001A6CBA"/>
    <w:rsid w:val="001B0D97"/>
    <w:rsid w:val="001B5A5D"/>
    <w:rsid w:val="001B5CC2"/>
    <w:rsid w:val="001C1CE5"/>
    <w:rsid w:val="001C2247"/>
    <w:rsid w:val="001C3D2A"/>
    <w:rsid w:val="001D51BA"/>
    <w:rsid w:val="001D6342"/>
    <w:rsid w:val="001D6D53"/>
    <w:rsid w:val="001E4478"/>
    <w:rsid w:val="001E58E2"/>
    <w:rsid w:val="001E7AED"/>
    <w:rsid w:val="001F3916"/>
    <w:rsid w:val="001F54C5"/>
    <w:rsid w:val="001F63CF"/>
    <w:rsid w:val="001F662C"/>
    <w:rsid w:val="001F7074"/>
    <w:rsid w:val="00200490"/>
    <w:rsid w:val="00201F3A"/>
    <w:rsid w:val="00203F96"/>
    <w:rsid w:val="002069B2"/>
    <w:rsid w:val="00207FA3"/>
    <w:rsid w:val="002119C0"/>
    <w:rsid w:val="00213FAA"/>
    <w:rsid w:val="00214DA8"/>
    <w:rsid w:val="00215423"/>
    <w:rsid w:val="002158FA"/>
    <w:rsid w:val="00216A98"/>
    <w:rsid w:val="00220600"/>
    <w:rsid w:val="00221419"/>
    <w:rsid w:val="002224DB"/>
    <w:rsid w:val="00223FCB"/>
    <w:rsid w:val="002252C3"/>
    <w:rsid w:val="00225C54"/>
    <w:rsid w:val="00230765"/>
    <w:rsid w:val="002319E4"/>
    <w:rsid w:val="002331FD"/>
    <w:rsid w:val="00235632"/>
    <w:rsid w:val="00235872"/>
    <w:rsid w:val="00241559"/>
    <w:rsid w:val="002435B3"/>
    <w:rsid w:val="002458EB"/>
    <w:rsid w:val="002500C8"/>
    <w:rsid w:val="00257543"/>
    <w:rsid w:val="0026060D"/>
    <w:rsid w:val="002617E7"/>
    <w:rsid w:val="00264228"/>
    <w:rsid w:val="00264334"/>
    <w:rsid w:val="0026473E"/>
    <w:rsid w:val="00266214"/>
    <w:rsid w:val="00267C83"/>
    <w:rsid w:val="0027144F"/>
    <w:rsid w:val="00271F3A"/>
    <w:rsid w:val="00273278"/>
    <w:rsid w:val="002737F4"/>
    <w:rsid w:val="002805F5"/>
    <w:rsid w:val="00280751"/>
    <w:rsid w:val="0028280A"/>
    <w:rsid w:val="00283419"/>
    <w:rsid w:val="00283984"/>
    <w:rsid w:val="00286ACD"/>
    <w:rsid w:val="00287838"/>
    <w:rsid w:val="002907B5"/>
    <w:rsid w:val="00291415"/>
    <w:rsid w:val="00292EB7"/>
    <w:rsid w:val="002934EF"/>
    <w:rsid w:val="00296227"/>
    <w:rsid w:val="00296F44"/>
    <w:rsid w:val="0029777D"/>
    <w:rsid w:val="00297CAA"/>
    <w:rsid w:val="002A055E"/>
    <w:rsid w:val="002A1D4E"/>
    <w:rsid w:val="002A2869"/>
    <w:rsid w:val="002A34EB"/>
    <w:rsid w:val="002B220F"/>
    <w:rsid w:val="002B24D6"/>
    <w:rsid w:val="002C189B"/>
    <w:rsid w:val="002C41E6"/>
    <w:rsid w:val="002C77C4"/>
    <w:rsid w:val="002D071A"/>
    <w:rsid w:val="002D2827"/>
    <w:rsid w:val="002D34B2"/>
    <w:rsid w:val="002D3D3A"/>
    <w:rsid w:val="002D7637"/>
    <w:rsid w:val="002D7AFF"/>
    <w:rsid w:val="002E0D49"/>
    <w:rsid w:val="002E17F2"/>
    <w:rsid w:val="002E3139"/>
    <w:rsid w:val="002E7CAE"/>
    <w:rsid w:val="002F2771"/>
    <w:rsid w:val="002F37A9"/>
    <w:rsid w:val="002F4B2F"/>
    <w:rsid w:val="00301CE6"/>
    <w:rsid w:val="0030256B"/>
    <w:rsid w:val="0030501F"/>
    <w:rsid w:val="003077E2"/>
    <w:rsid w:val="00307BA1"/>
    <w:rsid w:val="00311702"/>
    <w:rsid w:val="00311D37"/>
    <w:rsid w:val="00311E82"/>
    <w:rsid w:val="00313FD6"/>
    <w:rsid w:val="003143BD"/>
    <w:rsid w:val="003203ED"/>
    <w:rsid w:val="00322C9F"/>
    <w:rsid w:val="00324D23"/>
    <w:rsid w:val="00331751"/>
    <w:rsid w:val="00334579"/>
    <w:rsid w:val="003357A2"/>
    <w:rsid w:val="00335858"/>
    <w:rsid w:val="00336BDA"/>
    <w:rsid w:val="00342BD7"/>
    <w:rsid w:val="003449C8"/>
    <w:rsid w:val="00344A0D"/>
    <w:rsid w:val="00346DB5"/>
    <w:rsid w:val="00346EB8"/>
    <w:rsid w:val="003477B1"/>
    <w:rsid w:val="003556E3"/>
    <w:rsid w:val="0035638F"/>
    <w:rsid w:val="00357380"/>
    <w:rsid w:val="003602D9"/>
    <w:rsid w:val="003604CE"/>
    <w:rsid w:val="00363A6B"/>
    <w:rsid w:val="00370E47"/>
    <w:rsid w:val="003742AC"/>
    <w:rsid w:val="00377CE1"/>
    <w:rsid w:val="00385BF0"/>
    <w:rsid w:val="003939FF"/>
    <w:rsid w:val="003A2223"/>
    <w:rsid w:val="003A2A0F"/>
    <w:rsid w:val="003A45A1"/>
    <w:rsid w:val="003A5B0A"/>
    <w:rsid w:val="003A6BAC"/>
    <w:rsid w:val="003A6DDE"/>
    <w:rsid w:val="003A7EF3"/>
    <w:rsid w:val="003B159C"/>
    <w:rsid w:val="003B369F"/>
    <w:rsid w:val="003B36A3"/>
    <w:rsid w:val="003B6436"/>
    <w:rsid w:val="003B7FE5"/>
    <w:rsid w:val="003C11C8"/>
    <w:rsid w:val="003C2702"/>
    <w:rsid w:val="003C7806"/>
    <w:rsid w:val="003D0E60"/>
    <w:rsid w:val="003D109F"/>
    <w:rsid w:val="003D2478"/>
    <w:rsid w:val="003D5B1F"/>
    <w:rsid w:val="003E0AF6"/>
    <w:rsid w:val="003E15FA"/>
    <w:rsid w:val="003E55E4"/>
    <w:rsid w:val="003E74E3"/>
    <w:rsid w:val="003F05C7"/>
    <w:rsid w:val="003F1153"/>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B5A"/>
    <w:rsid w:val="00427248"/>
    <w:rsid w:val="00433DAE"/>
    <w:rsid w:val="00434447"/>
    <w:rsid w:val="00436C4D"/>
    <w:rsid w:val="00437447"/>
    <w:rsid w:val="0044007B"/>
    <w:rsid w:val="00441A92"/>
    <w:rsid w:val="00443A34"/>
    <w:rsid w:val="00444F56"/>
    <w:rsid w:val="00446488"/>
    <w:rsid w:val="004477F5"/>
    <w:rsid w:val="004517AA"/>
    <w:rsid w:val="00452CAC"/>
    <w:rsid w:val="00457565"/>
    <w:rsid w:val="00457B71"/>
    <w:rsid w:val="0046069F"/>
    <w:rsid w:val="00465DC4"/>
    <w:rsid w:val="004669E2"/>
    <w:rsid w:val="00470C31"/>
    <w:rsid w:val="004734D0"/>
    <w:rsid w:val="0047556B"/>
    <w:rsid w:val="00477768"/>
    <w:rsid w:val="00492BC5"/>
    <w:rsid w:val="004964F1"/>
    <w:rsid w:val="004A16BC"/>
    <w:rsid w:val="004A2B94"/>
    <w:rsid w:val="004B7C0C"/>
    <w:rsid w:val="004C3898"/>
    <w:rsid w:val="004C6942"/>
    <w:rsid w:val="004C7BE8"/>
    <w:rsid w:val="004D36B1"/>
    <w:rsid w:val="004D4CF4"/>
    <w:rsid w:val="004D7120"/>
    <w:rsid w:val="004D7EBD"/>
    <w:rsid w:val="004E2680"/>
    <w:rsid w:val="004E28F9"/>
    <w:rsid w:val="004E31AE"/>
    <w:rsid w:val="004E462E"/>
    <w:rsid w:val="004E56DC"/>
    <w:rsid w:val="004E5F71"/>
    <w:rsid w:val="004E76F4"/>
    <w:rsid w:val="004F0B4E"/>
    <w:rsid w:val="004F0B6C"/>
    <w:rsid w:val="004F2078"/>
    <w:rsid w:val="004F4DA3"/>
    <w:rsid w:val="00504CE5"/>
    <w:rsid w:val="005062E5"/>
    <w:rsid w:val="00506557"/>
    <w:rsid w:val="0050677A"/>
    <w:rsid w:val="005067BB"/>
    <w:rsid w:val="005108D8"/>
    <w:rsid w:val="005116F9"/>
    <w:rsid w:val="005153A7"/>
    <w:rsid w:val="00516E2E"/>
    <w:rsid w:val="005219CF"/>
    <w:rsid w:val="00530739"/>
    <w:rsid w:val="00534B59"/>
    <w:rsid w:val="00536759"/>
    <w:rsid w:val="00537C62"/>
    <w:rsid w:val="00546970"/>
    <w:rsid w:val="00553DDE"/>
    <w:rsid w:val="00554E19"/>
    <w:rsid w:val="0056121F"/>
    <w:rsid w:val="00567E1F"/>
    <w:rsid w:val="00572505"/>
    <w:rsid w:val="005811B1"/>
    <w:rsid w:val="00582809"/>
    <w:rsid w:val="00585A8F"/>
    <w:rsid w:val="0058798C"/>
    <w:rsid w:val="005900FA"/>
    <w:rsid w:val="005935A4"/>
    <w:rsid w:val="005948C2"/>
    <w:rsid w:val="00595DCA"/>
    <w:rsid w:val="00595E09"/>
    <w:rsid w:val="0059779B"/>
    <w:rsid w:val="005A209A"/>
    <w:rsid w:val="005A662D"/>
    <w:rsid w:val="005B35D7"/>
    <w:rsid w:val="005B392A"/>
    <w:rsid w:val="005B3AA3"/>
    <w:rsid w:val="005B6F00"/>
    <w:rsid w:val="005B6F83"/>
    <w:rsid w:val="005C74FB"/>
    <w:rsid w:val="005D02B7"/>
    <w:rsid w:val="005D1602"/>
    <w:rsid w:val="005E385F"/>
    <w:rsid w:val="005E5B81"/>
    <w:rsid w:val="005F0947"/>
    <w:rsid w:val="005F1309"/>
    <w:rsid w:val="005F2CB1"/>
    <w:rsid w:val="005F618C"/>
    <w:rsid w:val="005F70BD"/>
    <w:rsid w:val="005F7386"/>
    <w:rsid w:val="0060283C"/>
    <w:rsid w:val="00604F14"/>
    <w:rsid w:val="0060685E"/>
    <w:rsid w:val="0061055B"/>
    <w:rsid w:val="00611B83"/>
    <w:rsid w:val="00613257"/>
    <w:rsid w:val="00614B14"/>
    <w:rsid w:val="006169EC"/>
    <w:rsid w:val="00620A71"/>
    <w:rsid w:val="00620D80"/>
    <w:rsid w:val="006217E9"/>
    <w:rsid w:val="006234A6"/>
    <w:rsid w:val="00630001"/>
    <w:rsid w:val="00630F45"/>
    <w:rsid w:val="006311B3"/>
    <w:rsid w:val="0063284C"/>
    <w:rsid w:val="0063392F"/>
    <w:rsid w:val="00636398"/>
    <w:rsid w:val="006368D3"/>
    <w:rsid w:val="006377EC"/>
    <w:rsid w:val="00640E0B"/>
    <w:rsid w:val="0064151F"/>
    <w:rsid w:val="00641533"/>
    <w:rsid w:val="0064208D"/>
    <w:rsid w:val="00643475"/>
    <w:rsid w:val="0064396A"/>
    <w:rsid w:val="0064624E"/>
    <w:rsid w:val="00650AB9"/>
    <w:rsid w:val="006522CE"/>
    <w:rsid w:val="00655733"/>
    <w:rsid w:val="00655ACD"/>
    <w:rsid w:val="00656A92"/>
    <w:rsid w:val="00656DDE"/>
    <w:rsid w:val="0065700E"/>
    <w:rsid w:val="0066011D"/>
    <w:rsid w:val="006607C0"/>
    <w:rsid w:val="006613A6"/>
    <w:rsid w:val="006627A2"/>
    <w:rsid w:val="006634E6"/>
    <w:rsid w:val="006655EE"/>
    <w:rsid w:val="00667EE7"/>
    <w:rsid w:val="00670922"/>
    <w:rsid w:val="00670BE1"/>
    <w:rsid w:val="00671A67"/>
    <w:rsid w:val="0067218F"/>
    <w:rsid w:val="006741F2"/>
    <w:rsid w:val="00674CC3"/>
    <w:rsid w:val="00675C72"/>
    <w:rsid w:val="006771F9"/>
    <w:rsid w:val="006776D7"/>
    <w:rsid w:val="00681003"/>
    <w:rsid w:val="006817C9"/>
    <w:rsid w:val="00683ECE"/>
    <w:rsid w:val="00690D2A"/>
    <w:rsid w:val="00695FC2"/>
    <w:rsid w:val="00696949"/>
    <w:rsid w:val="00697052"/>
    <w:rsid w:val="006A423A"/>
    <w:rsid w:val="006A46FB"/>
    <w:rsid w:val="006A5E28"/>
    <w:rsid w:val="006A697B"/>
    <w:rsid w:val="006A7AFF"/>
    <w:rsid w:val="006B1816"/>
    <w:rsid w:val="006B2099"/>
    <w:rsid w:val="006B3375"/>
    <w:rsid w:val="006B50CF"/>
    <w:rsid w:val="006C03B8"/>
    <w:rsid w:val="006C5EC9"/>
    <w:rsid w:val="006C6059"/>
    <w:rsid w:val="006C7522"/>
    <w:rsid w:val="006D43AD"/>
    <w:rsid w:val="006D6F08"/>
    <w:rsid w:val="006D6FEB"/>
    <w:rsid w:val="006E062C"/>
    <w:rsid w:val="006E28B7"/>
    <w:rsid w:val="006E3310"/>
    <w:rsid w:val="006E3E80"/>
    <w:rsid w:val="006E4E39"/>
    <w:rsid w:val="006E565E"/>
    <w:rsid w:val="006E673D"/>
    <w:rsid w:val="006E7D3B"/>
    <w:rsid w:val="006F1B70"/>
    <w:rsid w:val="006F341D"/>
    <w:rsid w:val="006F3CDE"/>
    <w:rsid w:val="006F58D4"/>
    <w:rsid w:val="0070346E"/>
    <w:rsid w:val="00704EDB"/>
    <w:rsid w:val="00706101"/>
    <w:rsid w:val="00707072"/>
    <w:rsid w:val="00707D61"/>
    <w:rsid w:val="00711B9C"/>
    <w:rsid w:val="00712287"/>
    <w:rsid w:val="00712693"/>
    <w:rsid w:val="00712772"/>
    <w:rsid w:val="007148D3"/>
    <w:rsid w:val="00715B9A"/>
    <w:rsid w:val="00726EA6"/>
    <w:rsid w:val="00727208"/>
    <w:rsid w:val="00727680"/>
    <w:rsid w:val="007331DA"/>
    <w:rsid w:val="007348B1"/>
    <w:rsid w:val="007362A6"/>
    <w:rsid w:val="00736D7D"/>
    <w:rsid w:val="00740E58"/>
    <w:rsid w:val="007445A0"/>
    <w:rsid w:val="00744814"/>
    <w:rsid w:val="0074524B"/>
    <w:rsid w:val="00747D8B"/>
    <w:rsid w:val="00751228"/>
    <w:rsid w:val="0075300D"/>
    <w:rsid w:val="007571E1"/>
    <w:rsid w:val="007604B2"/>
    <w:rsid w:val="00765281"/>
    <w:rsid w:val="00766BAD"/>
    <w:rsid w:val="007755F2"/>
    <w:rsid w:val="00776971"/>
    <w:rsid w:val="007815C7"/>
    <w:rsid w:val="0078177E"/>
    <w:rsid w:val="0078304C"/>
    <w:rsid w:val="00783673"/>
    <w:rsid w:val="00783C49"/>
    <w:rsid w:val="00785490"/>
    <w:rsid w:val="007919ED"/>
    <w:rsid w:val="007925EA"/>
    <w:rsid w:val="00793CD8"/>
    <w:rsid w:val="00795C92"/>
    <w:rsid w:val="00796231"/>
    <w:rsid w:val="00796A07"/>
    <w:rsid w:val="007A1CB3"/>
    <w:rsid w:val="007A306F"/>
    <w:rsid w:val="007A43A6"/>
    <w:rsid w:val="007A58A6"/>
    <w:rsid w:val="007B3D2D"/>
    <w:rsid w:val="007B4B6A"/>
    <w:rsid w:val="007B50AE"/>
    <w:rsid w:val="007B51DF"/>
    <w:rsid w:val="007C05DD"/>
    <w:rsid w:val="007C18C9"/>
    <w:rsid w:val="007C3D18"/>
    <w:rsid w:val="007C60BF"/>
    <w:rsid w:val="007C6A07"/>
    <w:rsid w:val="007C75A1"/>
    <w:rsid w:val="007C77A5"/>
    <w:rsid w:val="007D04E5"/>
    <w:rsid w:val="007D5901"/>
    <w:rsid w:val="007D7526"/>
    <w:rsid w:val="007E4610"/>
    <w:rsid w:val="007E4715"/>
    <w:rsid w:val="007E505B"/>
    <w:rsid w:val="007E7091"/>
    <w:rsid w:val="007F2DB0"/>
    <w:rsid w:val="007F2E22"/>
    <w:rsid w:val="007F42A1"/>
    <w:rsid w:val="007F5BA3"/>
    <w:rsid w:val="007F776B"/>
    <w:rsid w:val="00803FAE"/>
    <w:rsid w:val="0080605F"/>
    <w:rsid w:val="00807786"/>
    <w:rsid w:val="00811FCB"/>
    <w:rsid w:val="008158D6"/>
    <w:rsid w:val="00817196"/>
    <w:rsid w:val="008235DB"/>
    <w:rsid w:val="00824AB4"/>
    <w:rsid w:val="00825C42"/>
    <w:rsid w:val="00825D25"/>
    <w:rsid w:val="00827D6F"/>
    <w:rsid w:val="008376AC"/>
    <w:rsid w:val="00842B3E"/>
    <w:rsid w:val="008437EF"/>
    <w:rsid w:val="008444E8"/>
    <w:rsid w:val="00844E80"/>
    <w:rsid w:val="00846FE7"/>
    <w:rsid w:val="00852A92"/>
    <w:rsid w:val="00856911"/>
    <w:rsid w:val="008677FD"/>
    <w:rsid w:val="008706D4"/>
    <w:rsid w:val="00870F8A"/>
    <w:rsid w:val="008719A4"/>
    <w:rsid w:val="00871D23"/>
    <w:rsid w:val="00874312"/>
    <w:rsid w:val="0087437C"/>
    <w:rsid w:val="00875CD7"/>
    <w:rsid w:val="00876B4D"/>
    <w:rsid w:val="00877F18"/>
    <w:rsid w:val="00891DD3"/>
    <w:rsid w:val="00894A88"/>
    <w:rsid w:val="00895386"/>
    <w:rsid w:val="008A1D0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A74"/>
    <w:rsid w:val="008D34F1"/>
    <w:rsid w:val="008D39D8"/>
    <w:rsid w:val="008D5034"/>
    <w:rsid w:val="008D6D1A"/>
    <w:rsid w:val="008D71CB"/>
    <w:rsid w:val="008E0927"/>
    <w:rsid w:val="008E1909"/>
    <w:rsid w:val="008F1E54"/>
    <w:rsid w:val="008F1EAB"/>
    <w:rsid w:val="008F33DC"/>
    <w:rsid w:val="008F41CD"/>
    <w:rsid w:val="008F477F"/>
    <w:rsid w:val="008F75FA"/>
    <w:rsid w:val="008F7716"/>
    <w:rsid w:val="00902350"/>
    <w:rsid w:val="0090336B"/>
    <w:rsid w:val="009053AA"/>
    <w:rsid w:val="00906939"/>
    <w:rsid w:val="00910B7D"/>
    <w:rsid w:val="00911B55"/>
    <w:rsid w:val="00911DFB"/>
    <w:rsid w:val="00912266"/>
    <w:rsid w:val="009139D9"/>
    <w:rsid w:val="00914AD8"/>
    <w:rsid w:val="00916079"/>
    <w:rsid w:val="00917CE9"/>
    <w:rsid w:val="00920BF2"/>
    <w:rsid w:val="00922010"/>
    <w:rsid w:val="00925CCC"/>
    <w:rsid w:val="009261E8"/>
    <w:rsid w:val="00931BD9"/>
    <w:rsid w:val="009368F3"/>
    <w:rsid w:val="00940816"/>
    <w:rsid w:val="00941636"/>
    <w:rsid w:val="00943742"/>
    <w:rsid w:val="00945C05"/>
    <w:rsid w:val="00946945"/>
    <w:rsid w:val="00947713"/>
    <w:rsid w:val="00950DE7"/>
    <w:rsid w:val="00953920"/>
    <w:rsid w:val="00953D47"/>
    <w:rsid w:val="0095681E"/>
    <w:rsid w:val="009572D4"/>
    <w:rsid w:val="0096130E"/>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12"/>
    <w:rsid w:val="009A462D"/>
    <w:rsid w:val="009A5CBA"/>
    <w:rsid w:val="009A6529"/>
    <w:rsid w:val="009A746D"/>
    <w:rsid w:val="009B1F30"/>
    <w:rsid w:val="009B3341"/>
    <w:rsid w:val="009B3AC2"/>
    <w:rsid w:val="009B4DF4"/>
    <w:rsid w:val="009B564E"/>
    <w:rsid w:val="009B7E87"/>
    <w:rsid w:val="009C403E"/>
    <w:rsid w:val="009D4FF0"/>
    <w:rsid w:val="009D55EC"/>
    <w:rsid w:val="009D703C"/>
    <w:rsid w:val="009D718F"/>
    <w:rsid w:val="009E0308"/>
    <w:rsid w:val="009E068F"/>
    <w:rsid w:val="009E14E0"/>
    <w:rsid w:val="009E35DB"/>
    <w:rsid w:val="009E47A3"/>
    <w:rsid w:val="009E515B"/>
    <w:rsid w:val="009E5DCE"/>
    <w:rsid w:val="009F08F3"/>
    <w:rsid w:val="009F344F"/>
    <w:rsid w:val="00A048A8"/>
    <w:rsid w:val="00A13E54"/>
    <w:rsid w:val="00A17F63"/>
    <w:rsid w:val="00A20747"/>
    <w:rsid w:val="00A2193B"/>
    <w:rsid w:val="00A2351A"/>
    <w:rsid w:val="00A264A9"/>
    <w:rsid w:val="00A27785"/>
    <w:rsid w:val="00A27FDB"/>
    <w:rsid w:val="00A30187"/>
    <w:rsid w:val="00A3448A"/>
    <w:rsid w:val="00A36297"/>
    <w:rsid w:val="00A36D0F"/>
    <w:rsid w:val="00A41E2B"/>
    <w:rsid w:val="00A43349"/>
    <w:rsid w:val="00A45B74"/>
    <w:rsid w:val="00A47EDE"/>
    <w:rsid w:val="00A51890"/>
    <w:rsid w:val="00A52E1D"/>
    <w:rsid w:val="00A54F8E"/>
    <w:rsid w:val="00A61499"/>
    <w:rsid w:val="00A62A77"/>
    <w:rsid w:val="00A63483"/>
    <w:rsid w:val="00A63752"/>
    <w:rsid w:val="00A63BC8"/>
    <w:rsid w:val="00A64688"/>
    <w:rsid w:val="00A657D7"/>
    <w:rsid w:val="00A660AC"/>
    <w:rsid w:val="00A67E6C"/>
    <w:rsid w:val="00A70EE5"/>
    <w:rsid w:val="00A71B99"/>
    <w:rsid w:val="00A739D0"/>
    <w:rsid w:val="00A761D4"/>
    <w:rsid w:val="00A77EC4"/>
    <w:rsid w:val="00A91468"/>
    <w:rsid w:val="00A92879"/>
    <w:rsid w:val="00A9442A"/>
    <w:rsid w:val="00A97CD6"/>
    <w:rsid w:val="00AA016F"/>
    <w:rsid w:val="00AA0B65"/>
    <w:rsid w:val="00AA1ED6"/>
    <w:rsid w:val="00AA4180"/>
    <w:rsid w:val="00AA51D6"/>
    <w:rsid w:val="00AB0BC8"/>
    <w:rsid w:val="00AB11CA"/>
    <w:rsid w:val="00AB14D9"/>
    <w:rsid w:val="00AB4AB8"/>
    <w:rsid w:val="00AB655E"/>
    <w:rsid w:val="00AC007F"/>
    <w:rsid w:val="00AC2ECD"/>
    <w:rsid w:val="00AC3119"/>
    <w:rsid w:val="00AC49FB"/>
    <w:rsid w:val="00AC5A10"/>
    <w:rsid w:val="00AD0AA3"/>
    <w:rsid w:val="00AD1A5D"/>
    <w:rsid w:val="00AD3F94"/>
    <w:rsid w:val="00AD4A5A"/>
    <w:rsid w:val="00AD4CE9"/>
    <w:rsid w:val="00AD5585"/>
    <w:rsid w:val="00AE27AC"/>
    <w:rsid w:val="00AE40E0"/>
    <w:rsid w:val="00AE4DBA"/>
    <w:rsid w:val="00AE4F07"/>
    <w:rsid w:val="00AF1C5D"/>
    <w:rsid w:val="00AF42D7"/>
    <w:rsid w:val="00AF67A6"/>
    <w:rsid w:val="00B006FE"/>
    <w:rsid w:val="00B007CB"/>
    <w:rsid w:val="00B02AA9"/>
    <w:rsid w:val="00B02FA3"/>
    <w:rsid w:val="00B05084"/>
    <w:rsid w:val="00B11636"/>
    <w:rsid w:val="00B13E8D"/>
    <w:rsid w:val="00B157F9"/>
    <w:rsid w:val="00B20256"/>
    <w:rsid w:val="00B20D09"/>
    <w:rsid w:val="00B2763F"/>
    <w:rsid w:val="00B27AAC"/>
    <w:rsid w:val="00B30929"/>
    <w:rsid w:val="00B372AA"/>
    <w:rsid w:val="00B40445"/>
    <w:rsid w:val="00B41888"/>
    <w:rsid w:val="00B45A52"/>
    <w:rsid w:val="00B46175"/>
    <w:rsid w:val="00B54C04"/>
    <w:rsid w:val="00B664C7"/>
    <w:rsid w:val="00B739F6"/>
    <w:rsid w:val="00B81A6C"/>
    <w:rsid w:val="00B85DE5"/>
    <w:rsid w:val="00B90F73"/>
    <w:rsid w:val="00B93B59"/>
    <w:rsid w:val="00B9406A"/>
    <w:rsid w:val="00B97E44"/>
    <w:rsid w:val="00BA2280"/>
    <w:rsid w:val="00BA2A08"/>
    <w:rsid w:val="00BA56D2"/>
    <w:rsid w:val="00BA5E0B"/>
    <w:rsid w:val="00BA76E0"/>
    <w:rsid w:val="00BB2A25"/>
    <w:rsid w:val="00BB4601"/>
    <w:rsid w:val="00BB51E9"/>
    <w:rsid w:val="00BC0FDC"/>
    <w:rsid w:val="00BC3053"/>
    <w:rsid w:val="00BC4D2E"/>
    <w:rsid w:val="00BD48AC"/>
    <w:rsid w:val="00BD5F1A"/>
    <w:rsid w:val="00BD6CCC"/>
    <w:rsid w:val="00BE0815"/>
    <w:rsid w:val="00BE1234"/>
    <w:rsid w:val="00BE2FA6"/>
    <w:rsid w:val="00BE333F"/>
    <w:rsid w:val="00BE7406"/>
    <w:rsid w:val="00BE7603"/>
    <w:rsid w:val="00BF16DF"/>
    <w:rsid w:val="00BF3279"/>
    <w:rsid w:val="00BF74C7"/>
    <w:rsid w:val="00C015F1"/>
    <w:rsid w:val="00C01F33"/>
    <w:rsid w:val="00C02CC6"/>
    <w:rsid w:val="00C02D23"/>
    <w:rsid w:val="00C040F7"/>
    <w:rsid w:val="00C044AB"/>
    <w:rsid w:val="00C05706"/>
    <w:rsid w:val="00C07377"/>
    <w:rsid w:val="00C10478"/>
    <w:rsid w:val="00C12107"/>
    <w:rsid w:val="00C12A6F"/>
    <w:rsid w:val="00C14340"/>
    <w:rsid w:val="00C14D4B"/>
    <w:rsid w:val="00C154BB"/>
    <w:rsid w:val="00C279B5"/>
    <w:rsid w:val="00C27C45"/>
    <w:rsid w:val="00C35EDA"/>
    <w:rsid w:val="00C3719D"/>
    <w:rsid w:val="00C46DF7"/>
    <w:rsid w:val="00C54995"/>
    <w:rsid w:val="00C54D41"/>
    <w:rsid w:val="00C54E43"/>
    <w:rsid w:val="00C60783"/>
    <w:rsid w:val="00C64672"/>
    <w:rsid w:val="00C70697"/>
    <w:rsid w:val="00C714D4"/>
    <w:rsid w:val="00C72EF4"/>
    <w:rsid w:val="00C753F9"/>
    <w:rsid w:val="00C75D2F"/>
    <w:rsid w:val="00C767BE"/>
    <w:rsid w:val="00C76E3C"/>
    <w:rsid w:val="00C81568"/>
    <w:rsid w:val="00C83B84"/>
    <w:rsid w:val="00C9027A"/>
    <w:rsid w:val="00C9068E"/>
    <w:rsid w:val="00C93C4B"/>
    <w:rsid w:val="00C944AB"/>
    <w:rsid w:val="00C95B40"/>
    <w:rsid w:val="00C965F9"/>
    <w:rsid w:val="00CA1ED8"/>
    <w:rsid w:val="00CB1542"/>
    <w:rsid w:val="00CB1F63"/>
    <w:rsid w:val="00CB2EAF"/>
    <w:rsid w:val="00CB7170"/>
    <w:rsid w:val="00CB73A8"/>
    <w:rsid w:val="00CC040E"/>
    <w:rsid w:val="00CC111F"/>
    <w:rsid w:val="00CC2011"/>
    <w:rsid w:val="00CC3155"/>
    <w:rsid w:val="00CC3EA0"/>
    <w:rsid w:val="00CC50E9"/>
    <w:rsid w:val="00CC7B45"/>
    <w:rsid w:val="00CD1188"/>
    <w:rsid w:val="00CD12A7"/>
    <w:rsid w:val="00CD2ED1"/>
    <w:rsid w:val="00CD337B"/>
    <w:rsid w:val="00CE1CA0"/>
    <w:rsid w:val="00CE3528"/>
    <w:rsid w:val="00CE7561"/>
    <w:rsid w:val="00CF1354"/>
    <w:rsid w:val="00CF20E4"/>
    <w:rsid w:val="00CF3B1F"/>
    <w:rsid w:val="00CF3BF6"/>
    <w:rsid w:val="00CF625B"/>
    <w:rsid w:val="00CF687E"/>
    <w:rsid w:val="00D011DA"/>
    <w:rsid w:val="00D0349B"/>
    <w:rsid w:val="00D10249"/>
    <w:rsid w:val="00D115C3"/>
    <w:rsid w:val="00D11897"/>
    <w:rsid w:val="00D13135"/>
    <w:rsid w:val="00D13E4E"/>
    <w:rsid w:val="00D236D7"/>
    <w:rsid w:val="00D239A7"/>
    <w:rsid w:val="00D23F47"/>
    <w:rsid w:val="00D25F0F"/>
    <w:rsid w:val="00D327BE"/>
    <w:rsid w:val="00D32962"/>
    <w:rsid w:val="00D36E71"/>
    <w:rsid w:val="00D37D87"/>
    <w:rsid w:val="00D40B33"/>
    <w:rsid w:val="00D4318F"/>
    <w:rsid w:val="00D438BF"/>
    <w:rsid w:val="00D440F8"/>
    <w:rsid w:val="00D546FF"/>
    <w:rsid w:val="00D55AD5"/>
    <w:rsid w:val="00D576CA"/>
    <w:rsid w:val="00D61AF5"/>
    <w:rsid w:val="00D652B5"/>
    <w:rsid w:val="00D66155"/>
    <w:rsid w:val="00D67A9B"/>
    <w:rsid w:val="00D708B0"/>
    <w:rsid w:val="00D77B1D"/>
    <w:rsid w:val="00D8021F"/>
    <w:rsid w:val="00D80383"/>
    <w:rsid w:val="00D81857"/>
    <w:rsid w:val="00D81A03"/>
    <w:rsid w:val="00D81DE6"/>
    <w:rsid w:val="00D823C6"/>
    <w:rsid w:val="00D86CA3"/>
    <w:rsid w:val="00D871CE"/>
    <w:rsid w:val="00D9196D"/>
    <w:rsid w:val="00D92982"/>
    <w:rsid w:val="00D92AD3"/>
    <w:rsid w:val="00D96F22"/>
    <w:rsid w:val="00DA305E"/>
    <w:rsid w:val="00DA5417"/>
    <w:rsid w:val="00DA56E8"/>
    <w:rsid w:val="00DB1233"/>
    <w:rsid w:val="00DB19B1"/>
    <w:rsid w:val="00DB2A11"/>
    <w:rsid w:val="00DB377D"/>
    <w:rsid w:val="00DC2D36"/>
    <w:rsid w:val="00DC53EF"/>
    <w:rsid w:val="00DD26B0"/>
    <w:rsid w:val="00DE463C"/>
    <w:rsid w:val="00DE4A62"/>
    <w:rsid w:val="00DE5608"/>
    <w:rsid w:val="00DE58D0"/>
    <w:rsid w:val="00DE654F"/>
    <w:rsid w:val="00DE761A"/>
    <w:rsid w:val="00DF075F"/>
    <w:rsid w:val="00DF0B6E"/>
    <w:rsid w:val="00DF15E0"/>
    <w:rsid w:val="00DF19AC"/>
    <w:rsid w:val="00DF37A0"/>
    <w:rsid w:val="00E02831"/>
    <w:rsid w:val="00E110E7"/>
    <w:rsid w:val="00E11B20"/>
    <w:rsid w:val="00E17FA2"/>
    <w:rsid w:val="00E22330"/>
    <w:rsid w:val="00E30B5A"/>
    <w:rsid w:val="00E3123D"/>
    <w:rsid w:val="00E31461"/>
    <w:rsid w:val="00E31D43"/>
    <w:rsid w:val="00E32608"/>
    <w:rsid w:val="00E34188"/>
    <w:rsid w:val="00E3489C"/>
    <w:rsid w:val="00E34B6E"/>
    <w:rsid w:val="00E35559"/>
    <w:rsid w:val="00E3723A"/>
    <w:rsid w:val="00E37860"/>
    <w:rsid w:val="00E4001E"/>
    <w:rsid w:val="00E446F1"/>
    <w:rsid w:val="00E46886"/>
    <w:rsid w:val="00E47AEF"/>
    <w:rsid w:val="00E53B75"/>
    <w:rsid w:val="00E54E3B"/>
    <w:rsid w:val="00E57565"/>
    <w:rsid w:val="00E579F3"/>
    <w:rsid w:val="00E63838"/>
    <w:rsid w:val="00E63D19"/>
    <w:rsid w:val="00E64434"/>
    <w:rsid w:val="00E67C51"/>
    <w:rsid w:val="00E72EFC"/>
    <w:rsid w:val="00E758EC"/>
    <w:rsid w:val="00E8234C"/>
    <w:rsid w:val="00E83AA9"/>
    <w:rsid w:val="00E85928"/>
    <w:rsid w:val="00E87822"/>
    <w:rsid w:val="00E90395"/>
    <w:rsid w:val="00E90E49"/>
    <w:rsid w:val="00E91655"/>
    <w:rsid w:val="00E917F9"/>
    <w:rsid w:val="00E9291C"/>
    <w:rsid w:val="00E93FFE"/>
    <w:rsid w:val="00E94F8A"/>
    <w:rsid w:val="00EA7A41"/>
    <w:rsid w:val="00EB077B"/>
    <w:rsid w:val="00EB4EA2"/>
    <w:rsid w:val="00EB4F74"/>
    <w:rsid w:val="00EC27C6"/>
    <w:rsid w:val="00EC4207"/>
    <w:rsid w:val="00EC5653"/>
    <w:rsid w:val="00EC5CC3"/>
    <w:rsid w:val="00EC71CE"/>
    <w:rsid w:val="00ED1006"/>
    <w:rsid w:val="00EE5824"/>
    <w:rsid w:val="00EF02DB"/>
    <w:rsid w:val="00EF18FE"/>
    <w:rsid w:val="00EF5787"/>
    <w:rsid w:val="00EF60D0"/>
    <w:rsid w:val="00F0528D"/>
    <w:rsid w:val="00F06C67"/>
    <w:rsid w:val="00F06DFD"/>
    <w:rsid w:val="00F071D1"/>
    <w:rsid w:val="00F07533"/>
    <w:rsid w:val="00F10629"/>
    <w:rsid w:val="00F14CF4"/>
    <w:rsid w:val="00F15FA5"/>
    <w:rsid w:val="00F209B7"/>
    <w:rsid w:val="00F2376F"/>
    <w:rsid w:val="00F243D8"/>
    <w:rsid w:val="00F30828"/>
    <w:rsid w:val="00F313D6"/>
    <w:rsid w:val="00F40F0C"/>
    <w:rsid w:val="00F42FD0"/>
    <w:rsid w:val="00F45657"/>
    <w:rsid w:val="00F4766C"/>
    <w:rsid w:val="00F507D1"/>
    <w:rsid w:val="00F519CE"/>
    <w:rsid w:val="00F51ADA"/>
    <w:rsid w:val="00F51B86"/>
    <w:rsid w:val="00F607C5"/>
    <w:rsid w:val="00F60DEA"/>
    <w:rsid w:val="00F62A65"/>
    <w:rsid w:val="00F6302A"/>
    <w:rsid w:val="00F64577"/>
    <w:rsid w:val="00F64C2B"/>
    <w:rsid w:val="00F651BE"/>
    <w:rsid w:val="00F67F53"/>
    <w:rsid w:val="00F703BE"/>
    <w:rsid w:val="00F71F69"/>
    <w:rsid w:val="00F72B72"/>
    <w:rsid w:val="00F74A45"/>
    <w:rsid w:val="00F74BB9"/>
    <w:rsid w:val="00F75582"/>
    <w:rsid w:val="00F76EFA"/>
    <w:rsid w:val="00F804BE"/>
    <w:rsid w:val="00F817CE"/>
    <w:rsid w:val="00F840D8"/>
    <w:rsid w:val="00F8456C"/>
    <w:rsid w:val="00F859D8"/>
    <w:rsid w:val="00F868F5"/>
    <w:rsid w:val="00F9056A"/>
    <w:rsid w:val="00F9065B"/>
    <w:rsid w:val="00F90F8D"/>
    <w:rsid w:val="00F92782"/>
    <w:rsid w:val="00F92ECC"/>
    <w:rsid w:val="00F93AA9"/>
    <w:rsid w:val="00F96985"/>
    <w:rsid w:val="00F97838"/>
    <w:rsid w:val="00FA2BB3"/>
    <w:rsid w:val="00FA6EA7"/>
    <w:rsid w:val="00FB09DB"/>
    <w:rsid w:val="00FB3571"/>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425EE"/>
  <w15:chartTrackingRefBased/>
  <w15:docId w15:val="{3D79C24C-E14D-4B6E-8072-3F75DB58A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3D1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63D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3D19"/>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pPr>
  </w:style>
  <w:style w:type="paragraph" w:customStyle="1" w:styleId="B2">
    <w:name w:val="B2"/>
    <w:basedOn w:val="List2"/>
    <w:rsid w:val="009960EC"/>
    <w:pPr>
      <w:spacing w:after="180"/>
    </w:pPr>
  </w:style>
  <w:style w:type="paragraph" w:customStyle="1" w:styleId="B3">
    <w:name w:val="B3"/>
    <w:basedOn w:val="List3"/>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rsid w:val="00707072"/>
    <w:pPr>
      <w:numPr>
        <w:numId w:val="3"/>
      </w:numPr>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6121F"/>
    <w:rPr>
      <w:sz w:val="22"/>
      <w:lang w:val="en-GB" w:eastAsia="zh-CN" w:bidi="ar-SA"/>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rsid w:val="009960EC"/>
    <w:pPr>
      <w:jc w:val="center"/>
    </w:pPr>
  </w:style>
  <w:style w:type="paragraph" w:customStyle="1" w:styleId="TAH">
    <w:name w:val="TAH"/>
    <w:basedOn w:val="TAC"/>
    <w:link w:val="TAHCar"/>
    <w:qFormat/>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table" w:styleId="TableGrid">
    <w:name w:val="Table Grid"/>
    <w:basedOn w:val="TableNormal"/>
    <w:rsid w:val="002E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796231"/>
    <w:pPr>
      <w:ind w:left="1418" w:hanging="1418"/>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E0D49"/>
    <w:pPr>
      <w:spacing w:after="240"/>
      <w:contextualSpacing/>
    </w:pPr>
    <w:rPr>
      <w:rFonts w:ascii="Ericsson Hilda" w:eastAsia="Ericsson Hilda" w:hAnsi="Ericsson Hilda" w:cs="Verdana"/>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2E0D49"/>
    <w:rPr>
      <w:rFonts w:ascii="Ericsson Hilda" w:eastAsia="Ericsson Hilda" w:hAnsi="Ericsson Hilda" w:cs="Verdana"/>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2E0D49"/>
    <w:rPr>
      <w:rFonts w:ascii="Arial" w:hAnsi="Arial"/>
      <w:b/>
      <w:bCs/>
      <w:lang w:val="en-GB" w:eastAsia="zh-CN"/>
    </w:rPr>
  </w:style>
  <w:style w:type="character" w:customStyle="1" w:styleId="TAHCar">
    <w:name w:val="TAH Car"/>
    <w:link w:val="TAH"/>
    <w:qFormat/>
    <w:locked/>
    <w:rsid w:val="002E0D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48782">
      <w:bodyDiv w:val="1"/>
      <w:marLeft w:val="0"/>
      <w:marRight w:val="0"/>
      <w:marTop w:val="0"/>
      <w:marBottom w:val="0"/>
      <w:divBdr>
        <w:top w:val="none" w:sz="0" w:space="0" w:color="auto"/>
        <w:left w:val="none" w:sz="0" w:space="0" w:color="auto"/>
        <w:bottom w:val="none" w:sz="0" w:space="0" w:color="auto"/>
        <w:right w:val="none" w:sz="0" w:space="0" w:color="auto"/>
      </w:divBdr>
      <w:divsChild>
        <w:div w:id="1753775500">
          <w:marLeft w:val="288"/>
          <w:marRight w:val="0"/>
          <w:marTop w:val="160"/>
          <w:marBottom w:val="0"/>
          <w:divBdr>
            <w:top w:val="none" w:sz="0" w:space="0" w:color="auto"/>
            <w:left w:val="none" w:sz="0" w:space="0" w:color="auto"/>
            <w:bottom w:val="none" w:sz="0" w:space="0" w:color="auto"/>
            <w:right w:val="none" w:sz="0" w:space="0" w:color="auto"/>
          </w:divBdr>
        </w:div>
        <w:div w:id="1419670045">
          <w:marLeft w:val="576"/>
          <w:marRight w:val="0"/>
          <w:marTop w:val="160"/>
          <w:marBottom w:val="0"/>
          <w:divBdr>
            <w:top w:val="none" w:sz="0" w:space="0" w:color="auto"/>
            <w:left w:val="none" w:sz="0" w:space="0" w:color="auto"/>
            <w:bottom w:val="none" w:sz="0" w:space="0" w:color="auto"/>
            <w:right w:val="none" w:sz="0" w:space="0" w:color="auto"/>
          </w:divBdr>
        </w:div>
        <w:div w:id="285550545">
          <w:marLeft w:val="576"/>
          <w:marRight w:val="0"/>
          <w:marTop w:val="160"/>
          <w:marBottom w:val="0"/>
          <w:divBdr>
            <w:top w:val="none" w:sz="0" w:space="0" w:color="auto"/>
            <w:left w:val="none" w:sz="0" w:space="0" w:color="auto"/>
            <w:bottom w:val="none" w:sz="0" w:space="0" w:color="auto"/>
            <w:right w:val="none" w:sz="0" w:space="0" w:color="auto"/>
          </w:divBdr>
        </w:div>
      </w:divsChild>
    </w:div>
    <w:div w:id="31543858">
      <w:bodyDiv w:val="1"/>
      <w:marLeft w:val="0"/>
      <w:marRight w:val="0"/>
      <w:marTop w:val="0"/>
      <w:marBottom w:val="0"/>
      <w:divBdr>
        <w:top w:val="none" w:sz="0" w:space="0" w:color="auto"/>
        <w:left w:val="none" w:sz="0" w:space="0" w:color="auto"/>
        <w:bottom w:val="none" w:sz="0" w:space="0" w:color="auto"/>
        <w:right w:val="none" w:sz="0" w:space="0" w:color="auto"/>
      </w:divBdr>
      <w:divsChild>
        <w:div w:id="1341543408">
          <w:marLeft w:val="360"/>
          <w:marRight w:val="0"/>
          <w:marTop w:val="200"/>
          <w:marBottom w:val="0"/>
          <w:divBdr>
            <w:top w:val="none" w:sz="0" w:space="0" w:color="auto"/>
            <w:left w:val="none" w:sz="0" w:space="0" w:color="auto"/>
            <w:bottom w:val="none" w:sz="0" w:space="0" w:color="auto"/>
            <w:right w:val="none" w:sz="0" w:space="0" w:color="auto"/>
          </w:divBdr>
        </w:div>
        <w:div w:id="741410844">
          <w:marLeft w:val="1080"/>
          <w:marRight w:val="0"/>
          <w:marTop w:val="100"/>
          <w:marBottom w:val="0"/>
          <w:divBdr>
            <w:top w:val="none" w:sz="0" w:space="0" w:color="auto"/>
            <w:left w:val="none" w:sz="0" w:space="0" w:color="auto"/>
            <w:bottom w:val="none" w:sz="0" w:space="0" w:color="auto"/>
            <w:right w:val="none" w:sz="0" w:space="0" w:color="auto"/>
          </w:divBdr>
        </w:div>
        <w:div w:id="1512574122">
          <w:marLeft w:val="1800"/>
          <w:marRight w:val="0"/>
          <w:marTop w:val="100"/>
          <w:marBottom w:val="0"/>
          <w:divBdr>
            <w:top w:val="none" w:sz="0" w:space="0" w:color="auto"/>
            <w:left w:val="none" w:sz="0" w:space="0" w:color="auto"/>
            <w:bottom w:val="none" w:sz="0" w:space="0" w:color="auto"/>
            <w:right w:val="none" w:sz="0" w:space="0" w:color="auto"/>
          </w:divBdr>
        </w:div>
        <w:div w:id="211189096">
          <w:marLeft w:val="1080"/>
          <w:marRight w:val="0"/>
          <w:marTop w:val="100"/>
          <w:marBottom w:val="0"/>
          <w:divBdr>
            <w:top w:val="none" w:sz="0" w:space="0" w:color="auto"/>
            <w:left w:val="none" w:sz="0" w:space="0" w:color="auto"/>
            <w:bottom w:val="none" w:sz="0" w:space="0" w:color="auto"/>
            <w:right w:val="none" w:sz="0" w:space="0" w:color="auto"/>
          </w:divBdr>
        </w:div>
        <w:div w:id="1603412633">
          <w:marLeft w:val="360"/>
          <w:marRight w:val="0"/>
          <w:marTop w:val="200"/>
          <w:marBottom w:val="0"/>
          <w:divBdr>
            <w:top w:val="none" w:sz="0" w:space="0" w:color="auto"/>
            <w:left w:val="none" w:sz="0" w:space="0" w:color="auto"/>
            <w:bottom w:val="none" w:sz="0" w:space="0" w:color="auto"/>
            <w:right w:val="none" w:sz="0" w:space="0" w:color="auto"/>
          </w:divBdr>
        </w:div>
        <w:div w:id="720204817">
          <w:marLeft w:val="1080"/>
          <w:marRight w:val="0"/>
          <w:marTop w:val="100"/>
          <w:marBottom w:val="0"/>
          <w:divBdr>
            <w:top w:val="none" w:sz="0" w:space="0" w:color="auto"/>
            <w:left w:val="none" w:sz="0" w:space="0" w:color="auto"/>
            <w:bottom w:val="none" w:sz="0" w:space="0" w:color="auto"/>
            <w:right w:val="none" w:sz="0" w:space="0" w:color="auto"/>
          </w:divBdr>
        </w:div>
        <w:div w:id="506557456">
          <w:marLeft w:val="1080"/>
          <w:marRight w:val="0"/>
          <w:marTop w:val="100"/>
          <w:marBottom w:val="0"/>
          <w:divBdr>
            <w:top w:val="none" w:sz="0" w:space="0" w:color="auto"/>
            <w:left w:val="none" w:sz="0" w:space="0" w:color="auto"/>
            <w:bottom w:val="none" w:sz="0" w:space="0" w:color="auto"/>
            <w:right w:val="none" w:sz="0" w:space="0" w:color="auto"/>
          </w:divBdr>
        </w:div>
        <w:div w:id="1549999530">
          <w:marLeft w:val="360"/>
          <w:marRight w:val="0"/>
          <w:marTop w:val="200"/>
          <w:marBottom w:val="0"/>
          <w:divBdr>
            <w:top w:val="none" w:sz="0" w:space="0" w:color="auto"/>
            <w:left w:val="none" w:sz="0" w:space="0" w:color="auto"/>
            <w:bottom w:val="none" w:sz="0" w:space="0" w:color="auto"/>
            <w:right w:val="none" w:sz="0" w:space="0" w:color="auto"/>
          </w:divBdr>
        </w:div>
      </w:divsChild>
    </w:div>
    <w:div w:id="93212519">
      <w:bodyDiv w:val="1"/>
      <w:marLeft w:val="0"/>
      <w:marRight w:val="0"/>
      <w:marTop w:val="0"/>
      <w:marBottom w:val="0"/>
      <w:divBdr>
        <w:top w:val="none" w:sz="0" w:space="0" w:color="auto"/>
        <w:left w:val="none" w:sz="0" w:space="0" w:color="auto"/>
        <w:bottom w:val="none" w:sz="0" w:space="0" w:color="auto"/>
        <w:right w:val="none" w:sz="0" w:space="0" w:color="auto"/>
      </w:divBdr>
    </w:div>
    <w:div w:id="110973564">
      <w:bodyDiv w:val="1"/>
      <w:marLeft w:val="0"/>
      <w:marRight w:val="0"/>
      <w:marTop w:val="0"/>
      <w:marBottom w:val="0"/>
      <w:divBdr>
        <w:top w:val="none" w:sz="0" w:space="0" w:color="auto"/>
        <w:left w:val="none" w:sz="0" w:space="0" w:color="auto"/>
        <w:bottom w:val="none" w:sz="0" w:space="0" w:color="auto"/>
        <w:right w:val="none" w:sz="0" w:space="0" w:color="auto"/>
      </w:divBdr>
    </w:div>
    <w:div w:id="115637861">
      <w:bodyDiv w:val="1"/>
      <w:marLeft w:val="0"/>
      <w:marRight w:val="0"/>
      <w:marTop w:val="0"/>
      <w:marBottom w:val="0"/>
      <w:divBdr>
        <w:top w:val="none" w:sz="0" w:space="0" w:color="auto"/>
        <w:left w:val="none" w:sz="0" w:space="0" w:color="auto"/>
        <w:bottom w:val="none" w:sz="0" w:space="0" w:color="auto"/>
        <w:right w:val="none" w:sz="0" w:space="0" w:color="auto"/>
      </w:divBdr>
      <w:divsChild>
        <w:div w:id="1354961710">
          <w:marLeft w:val="360"/>
          <w:marRight w:val="0"/>
          <w:marTop w:val="60"/>
          <w:marBottom w:val="0"/>
          <w:divBdr>
            <w:top w:val="none" w:sz="0" w:space="0" w:color="auto"/>
            <w:left w:val="none" w:sz="0" w:space="0" w:color="auto"/>
            <w:bottom w:val="none" w:sz="0" w:space="0" w:color="auto"/>
            <w:right w:val="none" w:sz="0" w:space="0" w:color="auto"/>
          </w:divBdr>
        </w:div>
        <w:div w:id="701630420">
          <w:marLeft w:val="1080"/>
          <w:marRight w:val="0"/>
          <w:marTop w:val="60"/>
          <w:marBottom w:val="0"/>
          <w:divBdr>
            <w:top w:val="none" w:sz="0" w:space="0" w:color="auto"/>
            <w:left w:val="none" w:sz="0" w:space="0" w:color="auto"/>
            <w:bottom w:val="none" w:sz="0" w:space="0" w:color="auto"/>
            <w:right w:val="none" w:sz="0" w:space="0" w:color="auto"/>
          </w:divBdr>
        </w:div>
        <w:div w:id="185365549">
          <w:marLeft w:val="1080"/>
          <w:marRight w:val="0"/>
          <w:marTop w:val="60"/>
          <w:marBottom w:val="0"/>
          <w:divBdr>
            <w:top w:val="none" w:sz="0" w:space="0" w:color="auto"/>
            <w:left w:val="none" w:sz="0" w:space="0" w:color="auto"/>
            <w:bottom w:val="none" w:sz="0" w:space="0" w:color="auto"/>
            <w:right w:val="none" w:sz="0" w:space="0" w:color="auto"/>
          </w:divBdr>
        </w:div>
        <w:div w:id="1196388553">
          <w:marLeft w:val="1080"/>
          <w:marRight w:val="0"/>
          <w:marTop w:val="60"/>
          <w:marBottom w:val="0"/>
          <w:divBdr>
            <w:top w:val="none" w:sz="0" w:space="0" w:color="auto"/>
            <w:left w:val="none" w:sz="0" w:space="0" w:color="auto"/>
            <w:bottom w:val="none" w:sz="0" w:space="0" w:color="auto"/>
            <w:right w:val="none" w:sz="0" w:space="0" w:color="auto"/>
          </w:divBdr>
        </w:div>
        <w:div w:id="87966500">
          <w:marLeft w:val="360"/>
          <w:marRight w:val="0"/>
          <w:marTop w:val="60"/>
          <w:marBottom w:val="0"/>
          <w:divBdr>
            <w:top w:val="none" w:sz="0" w:space="0" w:color="auto"/>
            <w:left w:val="none" w:sz="0" w:space="0" w:color="auto"/>
            <w:bottom w:val="none" w:sz="0" w:space="0" w:color="auto"/>
            <w:right w:val="none" w:sz="0" w:space="0" w:color="auto"/>
          </w:divBdr>
        </w:div>
        <w:div w:id="1390226573">
          <w:marLeft w:val="1080"/>
          <w:marRight w:val="0"/>
          <w:marTop w:val="60"/>
          <w:marBottom w:val="0"/>
          <w:divBdr>
            <w:top w:val="none" w:sz="0" w:space="0" w:color="auto"/>
            <w:left w:val="none" w:sz="0" w:space="0" w:color="auto"/>
            <w:bottom w:val="none" w:sz="0" w:space="0" w:color="auto"/>
            <w:right w:val="none" w:sz="0" w:space="0" w:color="auto"/>
          </w:divBdr>
        </w:div>
        <w:div w:id="905071515">
          <w:marLeft w:val="1080"/>
          <w:marRight w:val="0"/>
          <w:marTop w:val="60"/>
          <w:marBottom w:val="0"/>
          <w:divBdr>
            <w:top w:val="none" w:sz="0" w:space="0" w:color="auto"/>
            <w:left w:val="none" w:sz="0" w:space="0" w:color="auto"/>
            <w:bottom w:val="none" w:sz="0" w:space="0" w:color="auto"/>
            <w:right w:val="none" w:sz="0" w:space="0" w:color="auto"/>
          </w:divBdr>
        </w:div>
      </w:divsChild>
    </w:div>
    <w:div w:id="219026810">
      <w:bodyDiv w:val="1"/>
      <w:marLeft w:val="0"/>
      <w:marRight w:val="0"/>
      <w:marTop w:val="0"/>
      <w:marBottom w:val="0"/>
      <w:divBdr>
        <w:top w:val="none" w:sz="0" w:space="0" w:color="auto"/>
        <w:left w:val="none" w:sz="0" w:space="0" w:color="auto"/>
        <w:bottom w:val="none" w:sz="0" w:space="0" w:color="auto"/>
        <w:right w:val="none" w:sz="0" w:space="0" w:color="auto"/>
      </w:divBdr>
      <w:divsChild>
        <w:div w:id="919951040">
          <w:marLeft w:val="360"/>
          <w:marRight w:val="0"/>
          <w:marTop w:val="200"/>
          <w:marBottom w:val="0"/>
          <w:divBdr>
            <w:top w:val="none" w:sz="0" w:space="0" w:color="auto"/>
            <w:left w:val="none" w:sz="0" w:space="0" w:color="auto"/>
            <w:bottom w:val="none" w:sz="0" w:space="0" w:color="auto"/>
            <w:right w:val="none" w:sz="0" w:space="0" w:color="auto"/>
          </w:divBdr>
        </w:div>
        <w:div w:id="1852180231">
          <w:marLeft w:val="1080"/>
          <w:marRight w:val="0"/>
          <w:marTop w:val="100"/>
          <w:marBottom w:val="0"/>
          <w:divBdr>
            <w:top w:val="none" w:sz="0" w:space="0" w:color="auto"/>
            <w:left w:val="none" w:sz="0" w:space="0" w:color="auto"/>
            <w:bottom w:val="none" w:sz="0" w:space="0" w:color="auto"/>
            <w:right w:val="none" w:sz="0" w:space="0" w:color="auto"/>
          </w:divBdr>
        </w:div>
        <w:div w:id="236282882">
          <w:marLeft w:val="1800"/>
          <w:marRight w:val="0"/>
          <w:marTop w:val="100"/>
          <w:marBottom w:val="0"/>
          <w:divBdr>
            <w:top w:val="none" w:sz="0" w:space="0" w:color="auto"/>
            <w:left w:val="none" w:sz="0" w:space="0" w:color="auto"/>
            <w:bottom w:val="none" w:sz="0" w:space="0" w:color="auto"/>
            <w:right w:val="none" w:sz="0" w:space="0" w:color="auto"/>
          </w:divBdr>
        </w:div>
        <w:div w:id="1313412040">
          <w:marLeft w:val="1800"/>
          <w:marRight w:val="0"/>
          <w:marTop w:val="100"/>
          <w:marBottom w:val="0"/>
          <w:divBdr>
            <w:top w:val="none" w:sz="0" w:space="0" w:color="auto"/>
            <w:left w:val="none" w:sz="0" w:space="0" w:color="auto"/>
            <w:bottom w:val="none" w:sz="0" w:space="0" w:color="auto"/>
            <w:right w:val="none" w:sz="0" w:space="0" w:color="auto"/>
          </w:divBdr>
        </w:div>
        <w:div w:id="951059244">
          <w:marLeft w:val="2520"/>
          <w:marRight w:val="0"/>
          <w:marTop w:val="100"/>
          <w:marBottom w:val="0"/>
          <w:divBdr>
            <w:top w:val="none" w:sz="0" w:space="0" w:color="auto"/>
            <w:left w:val="none" w:sz="0" w:space="0" w:color="auto"/>
            <w:bottom w:val="none" w:sz="0" w:space="0" w:color="auto"/>
            <w:right w:val="none" w:sz="0" w:space="0" w:color="auto"/>
          </w:divBdr>
        </w:div>
        <w:div w:id="1815369788">
          <w:marLeft w:val="3240"/>
          <w:marRight w:val="0"/>
          <w:marTop w:val="100"/>
          <w:marBottom w:val="0"/>
          <w:divBdr>
            <w:top w:val="none" w:sz="0" w:space="0" w:color="auto"/>
            <w:left w:val="none" w:sz="0" w:space="0" w:color="auto"/>
            <w:bottom w:val="none" w:sz="0" w:space="0" w:color="auto"/>
            <w:right w:val="none" w:sz="0" w:space="0" w:color="auto"/>
          </w:divBdr>
        </w:div>
        <w:div w:id="1020929453">
          <w:marLeft w:val="3240"/>
          <w:marRight w:val="0"/>
          <w:marTop w:val="100"/>
          <w:marBottom w:val="0"/>
          <w:divBdr>
            <w:top w:val="none" w:sz="0" w:space="0" w:color="auto"/>
            <w:left w:val="none" w:sz="0" w:space="0" w:color="auto"/>
            <w:bottom w:val="none" w:sz="0" w:space="0" w:color="auto"/>
            <w:right w:val="none" w:sz="0" w:space="0" w:color="auto"/>
          </w:divBdr>
        </w:div>
        <w:div w:id="2056468070">
          <w:marLeft w:val="3240"/>
          <w:marRight w:val="0"/>
          <w:marTop w:val="100"/>
          <w:marBottom w:val="0"/>
          <w:divBdr>
            <w:top w:val="none" w:sz="0" w:space="0" w:color="auto"/>
            <w:left w:val="none" w:sz="0" w:space="0" w:color="auto"/>
            <w:bottom w:val="none" w:sz="0" w:space="0" w:color="auto"/>
            <w:right w:val="none" w:sz="0" w:space="0" w:color="auto"/>
          </w:divBdr>
        </w:div>
        <w:div w:id="2092388659">
          <w:marLeft w:val="1800"/>
          <w:marRight w:val="0"/>
          <w:marTop w:val="100"/>
          <w:marBottom w:val="0"/>
          <w:divBdr>
            <w:top w:val="none" w:sz="0" w:space="0" w:color="auto"/>
            <w:left w:val="none" w:sz="0" w:space="0" w:color="auto"/>
            <w:bottom w:val="none" w:sz="0" w:space="0" w:color="auto"/>
            <w:right w:val="none" w:sz="0" w:space="0" w:color="auto"/>
          </w:divBdr>
        </w:div>
        <w:div w:id="2122187893">
          <w:marLeft w:val="1080"/>
          <w:marRight w:val="0"/>
          <w:marTop w:val="100"/>
          <w:marBottom w:val="0"/>
          <w:divBdr>
            <w:top w:val="none" w:sz="0" w:space="0" w:color="auto"/>
            <w:left w:val="none" w:sz="0" w:space="0" w:color="auto"/>
            <w:bottom w:val="none" w:sz="0" w:space="0" w:color="auto"/>
            <w:right w:val="none" w:sz="0" w:space="0" w:color="auto"/>
          </w:divBdr>
        </w:div>
        <w:div w:id="2028215838">
          <w:marLeft w:val="1800"/>
          <w:marRight w:val="0"/>
          <w:marTop w:val="100"/>
          <w:marBottom w:val="0"/>
          <w:divBdr>
            <w:top w:val="none" w:sz="0" w:space="0" w:color="auto"/>
            <w:left w:val="none" w:sz="0" w:space="0" w:color="auto"/>
            <w:bottom w:val="none" w:sz="0" w:space="0" w:color="auto"/>
            <w:right w:val="none" w:sz="0" w:space="0" w:color="auto"/>
          </w:divBdr>
        </w:div>
        <w:div w:id="2039161371">
          <w:marLeft w:val="2520"/>
          <w:marRight w:val="0"/>
          <w:marTop w:val="100"/>
          <w:marBottom w:val="0"/>
          <w:divBdr>
            <w:top w:val="none" w:sz="0" w:space="0" w:color="auto"/>
            <w:left w:val="none" w:sz="0" w:space="0" w:color="auto"/>
            <w:bottom w:val="none" w:sz="0" w:space="0" w:color="auto"/>
            <w:right w:val="none" w:sz="0" w:space="0" w:color="auto"/>
          </w:divBdr>
        </w:div>
        <w:div w:id="2008315530">
          <w:marLeft w:val="3240"/>
          <w:marRight w:val="0"/>
          <w:marTop w:val="100"/>
          <w:marBottom w:val="0"/>
          <w:divBdr>
            <w:top w:val="none" w:sz="0" w:space="0" w:color="auto"/>
            <w:left w:val="none" w:sz="0" w:space="0" w:color="auto"/>
            <w:bottom w:val="none" w:sz="0" w:space="0" w:color="auto"/>
            <w:right w:val="none" w:sz="0" w:space="0" w:color="auto"/>
          </w:divBdr>
        </w:div>
        <w:div w:id="764761618">
          <w:marLeft w:val="3240"/>
          <w:marRight w:val="0"/>
          <w:marTop w:val="100"/>
          <w:marBottom w:val="0"/>
          <w:divBdr>
            <w:top w:val="none" w:sz="0" w:space="0" w:color="auto"/>
            <w:left w:val="none" w:sz="0" w:space="0" w:color="auto"/>
            <w:bottom w:val="none" w:sz="0" w:space="0" w:color="auto"/>
            <w:right w:val="none" w:sz="0" w:space="0" w:color="auto"/>
          </w:divBdr>
        </w:div>
        <w:div w:id="50229130">
          <w:marLeft w:val="3240"/>
          <w:marRight w:val="0"/>
          <w:marTop w:val="100"/>
          <w:marBottom w:val="0"/>
          <w:divBdr>
            <w:top w:val="none" w:sz="0" w:space="0" w:color="auto"/>
            <w:left w:val="none" w:sz="0" w:space="0" w:color="auto"/>
            <w:bottom w:val="none" w:sz="0" w:space="0" w:color="auto"/>
            <w:right w:val="none" w:sz="0" w:space="0" w:color="auto"/>
          </w:divBdr>
        </w:div>
        <w:div w:id="567157920">
          <w:marLeft w:val="2520"/>
          <w:marRight w:val="0"/>
          <w:marTop w:val="100"/>
          <w:marBottom w:val="0"/>
          <w:divBdr>
            <w:top w:val="none" w:sz="0" w:space="0" w:color="auto"/>
            <w:left w:val="none" w:sz="0" w:space="0" w:color="auto"/>
            <w:bottom w:val="none" w:sz="0" w:space="0" w:color="auto"/>
            <w:right w:val="none" w:sz="0" w:space="0" w:color="auto"/>
          </w:divBdr>
        </w:div>
        <w:div w:id="1238050590">
          <w:marLeft w:val="360"/>
          <w:marRight w:val="0"/>
          <w:marTop w:val="200"/>
          <w:marBottom w:val="0"/>
          <w:divBdr>
            <w:top w:val="none" w:sz="0" w:space="0" w:color="auto"/>
            <w:left w:val="none" w:sz="0" w:space="0" w:color="auto"/>
            <w:bottom w:val="none" w:sz="0" w:space="0" w:color="auto"/>
            <w:right w:val="none" w:sz="0" w:space="0" w:color="auto"/>
          </w:divBdr>
        </w:div>
        <w:div w:id="679739640">
          <w:marLeft w:val="1080"/>
          <w:marRight w:val="0"/>
          <w:marTop w:val="100"/>
          <w:marBottom w:val="0"/>
          <w:divBdr>
            <w:top w:val="none" w:sz="0" w:space="0" w:color="auto"/>
            <w:left w:val="none" w:sz="0" w:space="0" w:color="auto"/>
            <w:bottom w:val="none" w:sz="0" w:space="0" w:color="auto"/>
            <w:right w:val="none" w:sz="0" w:space="0" w:color="auto"/>
          </w:divBdr>
        </w:div>
        <w:div w:id="1703358709">
          <w:marLeft w:val="1080"/>
          <w:marRight w:val="0"/>
          <w:marTop w:val="100"/>
          <w:marBottom w:val="0"/>
          <w:divBdr>
            <w:top w:val="none" w:sz="0" w:space="0" w:color="auto"/>
            <w:left w:val="none" w:sz="0" w:space="0" w:color="auto"/>
            <w:bottom w:val="none" w:sz="0" w:space="0" w:color="auto"/>
            <w:right w:val="none" w:sz="0" w:space="0" w:color="auto"/>
          </w:divBdr>
        </w:div>
        <w:div w:id="761611933">
          <w:marLeft w:val="1800"/>
          <w:marRight w:val="0"/>
          <w:marTop w:val="100"/>
          <w:marBottom w:val="0"/>
          <w:divBdr>
            <w:top w:val="none" w:sz="0" w:space="0" w:color="auto"/>
            <w:left w:val="none" w:sz="0" w:space="0" w:color="auto"/>
            <w:bottom w:val="none" w:sz="0" w:space="0" w:color="auto"/>
            <w:right w:val="none" w:sz="0" w:space="0" w:color="auto"/>
          </w:divBdr>
        </w:div>
      </w:divsChild>
    </w:div>
    <w:div w:id="305934395">
      <w:bodyDiv w:val="1"/>
      <w:marLeft w:val="0"/>
      <w:marRight w:val="0"/>
      <w:marTop w:val="0"/>
      <w:marBottom w:val="0"/>
      <w:divBdr>
        <w:top w:val="none" w:sz="0" w:space="0" w:color="auto"/>
        <w:left w:val="none" w:sz="0" w:space="0" w:color="auto"/>
        <w:bottom w:val="none" w:sz="0" w:space="0" w:color="auto"/>
        <w:right w:val="none" w:sz="0" w:space="0" w:color="auto"/>
      </w:divBdr>
    </w:div>
    <w:div w:id="586691928">
      <w:bodyDiv w:val="1"/>
      <w:marLeft w:val="0"/>
      <w:marRight w:val="0"/>
      <w:marTop w:val="0"/>
      <w:marBottom w:val="0"/>
      <w:divBdr>
        <w:top w:val="none" w:sz="0" w:space="0" w:color="auto"/>
        <w:left w:val="none" w:sz="0" w:space="0" w:color="auto"/>
        <w:bottom w:val="none" w:sz="0" w:space="0" w:color="auto"/>
        <w:right w:val="none" w:sz="0" w:space="0" w:color="auto"/>
      </w:divBdr>
    </w:div>
    <w:div w:id="589772946">
      <w:bodyDiv w:val="1"/>
      <w:marLeft w:val="0"/>
      <w:marRight w:val="0"/>
      <w:marTop w:val="0"/>
      <w:marBottom w:val="0"/>
      <w:divBdr>
        <w:top w:val="none" w:sz="0" w:space="0" w:color="auto"/>
        <w:left w:val="none" w:sz="0" w:space="0" w:color="auto"/>
        <w:bottom w:val="none" w:sz="0" w:space="0" w:color="auto"/>
        <w:right w:val="none" w:sz="0" w:space="0" w:color="auto"/>
      </w:divBdr>
    </w:div>
    <w:div w:id="702556849">
      <w:bodyDiv w:val="1"/>
      <w:marLeft w:val="0"/>
      <w:marRight w:val="0"/>
      <w:marTop w:val="0"/>
      <w:marBottom w:val="0"/>
      <w:divBdr>
        <w:top w:val="none" w:sz="0" w:space="0" w:color="auto"/>
        <w:left w:val="none" w:sz="0" w:space="0" w:color="auto"/>
        <w:bottom w:val="none" w:sz="0" w:space="0" w:color="auto"/>
        <w:right w:val="none" w:sz="0" w:space="0" w:color="auto"/>
      </w:divBdr>
      <w:divsChild>
        <w:div w:id="712383618">
          <w:marLeft w:val="288"/>
          <w:marRight w:val="0"/>
          <w:marTop w:val="160"/>
          <w:marBottom w:val="0"/>
          <w:divBdr>
            <w:top w:val="none" w:sz="0" w:space="0" w:color="auto"/>
            <w:left w:val="none" w:sz="0" w:space="0" w:color="auto"/>
            <w:bottom w:val="none" w:sz="0" w:space="0" w:color="auto"/>
            <w:right w:val="none" w:sz="0" w:space="0" w:color="auto"/>
          </w:divBdr>
        </w:div>
      </w:divsChild>
    </w:div>
    <w:div w:id="726807813">
      <w:bodyDiv w:val="1"/>
      <w:marLeft w:val="0"/>
      <w:marRight w:val="0"/>
      <w:marTop w:val="0"/>
      <w:marBottom w:val="0"/>
      <w:divBdr>
        <w:top w:val="none" w:sz="0" w:space="0" w:color="auto"/>
        <w:left w:val="none" w:sz="0" w:space="0" w:color="auto"/>
        <w:bottom w:val="none" w:sz="0" w:space="0" w:color="auto"/>
        <w:right w:val="none" w:sz="0" w:space="0" w:color="auto"/>
      </w:divBdr>
    </w:div>
    <w:div w:id="877353245">
      <w:bodyDiv w:val="1"/>
      <w:marLeft w:val="0"/>
      <w:marRight w:val="0"/>
      <w:marTop w:val="0"/>
      <w:marBottom w:val="0"/>
      <w:divBdr>
        <w:top w:val="none" w:sz="0" w:space="0" w:color="auto"/>
        <w:left w:val="none" w:sz="0" w:space="0" w:color="auto"/>
        <w:bottom w:val="none" w:sz="0" w:space="0" w:color="auto"/>
        <w:right w:val="none" w:sz="0" w:space="0" w:color="auto"/>
      </w:divBdr>
      <w:divsChild>
        <w:div w:id="640694782">
          <w:marLeft w:val="360"/>
          <w:marRight w:val="0"/>
          <w:marTop w:val="200"/>
          <w:marBottom w:val="0"/>
          <w:divBdr>
            <w:top w:val="none" w:sz="0" w:space="0" w:color="auto"/>
            <w:left w:val="none" w:sz="0" w:space="0" w:color="auto"/>
            <w:bottom w:val="none" w:sz="0" w:space="0" w:color="auto"/>
            <w:right w:val="none" w:sz="0" w:space="0" w:color="auto"/>
          </w:divBdr>
        </w:div>
        <w:div w:id="253325561">
          <w:marLeft w:val="1080"/>
          <w:marRight w:val="0"/>
          <w:marTop w:val="100"/>
          <w:marBottom w:val="0"/>
          <w:divBdr>
            <w:top w:val="none" w:sz="0" w:space="0" w:color="auto"/>
            <w:left w:val="none" w:sz="0" w:space="0" w:color="auto"/>
            <w:bottom w:val="none" w:sz="0" w:space="0" w:color="auto"/>
            <w:right w:val="none" w:sz="0" w:space="0" w:color="auto"/>
          </w:divBdr>
        </w:div>
        <w:div w:id="1614167128">
          <w:marLeft w:val="1800"/>
          <w:marRight w:val="0"/>
          <w:marTop w:val="100"/>
          <w:marBottom w:val="0"/>
          <w:divBdr>
            <w:top w:val="none" w:sz="0" w:space="0" w:color="auto"/>
            <w:left w:val="none" w:sz="0" w:space="0" w:color="auto"/>
            <w:bottom w:val="none" w:sz="0" w:space="0" w:color="auto"/>
            <w:right w:val="none" w:sz="0" w:space="0" w:color="auto"/>
          </w:divBdr>
        </w:div>
        <w:div w:id="1264798085">
          <w:marLeft w:val="1800"/>
          <w:marRight w:val="0"/>
          <w:marTop w:val="100"/>
          <w:marBottom w:val="0"/>
          <w:divBdr>
            <w:top w:val="none" w:sz="0" w:space="0" w:color="auto"/>
            <w:left w:val="none" w:sz="0" w:space="0" w:color="auto"/>
            <w:bottom w:val="none" w:sz="0" w:space="0" w:color="auto"/>
            <w:right w:val="none" w:sz="0" w:space="0" w:color="auto"/>
          </w:divBdr>
        </w:div>
        <w:div w:id="608507136">
          <w:marLeft w:val="2520"/>
          <w:marRight w:val="0"/>
          <w:marTop w:val="100"/>
          <w:marBottom w:val="0"/>
          <w:divBdr>
            <w:top w:val="none" w:sz="0" w:space="0" w:color="auto"/>
            <w:left w:val="none" w:sz="0" w:space="0" w:color="auto"/>
            <w:bottom w:val="none" w:sz="0" w:space="0" w:color="auto"/>
            <w:right w:val="none" w:sz="0" w:space="0" w:color="auto"/>
          </w:divBdr>
        </w:div>
        <w:div w:id="889221055">
          <w:marLeft w:val="3240"/>
          <w:marRight w:val="0"/>
          <w:marTop w:val="100"/>
          <w:marBottom w:val="0"/>
          <w:divBdr>
            <w:top w:val="none" w:sz="0" w:space="0" w:color="auto"/>
            <w:left w:val="none" w:sz="0" w:space="0" w:color="auto"/>
            <w:bottom w:val="none" w:sz="0" w:space="0" w:color="auto"/>
            <w:right w:val="none" w:sz="0" w:space="0" w:color="auto"/>
          </w:divBdr>
        </w:div>
        <w:div w:id="1755588374">
          <w:marLeft w:val="3240"/>
          <w:marRight w:val="0"/>
          <w:marTop w:val="100"/>
          <w:marBottom w:val="0"/>
          <w:divBdr>
            <w:top w:val="none" w:sz="0" w:space="0" w:color="auto"/>
            <w:left w:val="none" w:sz="0" w:space="0" w:color="auto"/>
            <w:bottom w:val="none" w:sz="0" w:space="0" w:color="auto"/>
            <w:right w:val="none" w:sz="0" w:space="0" w:color="auto"/>
          </w:divBdr>
        </w:div>
        <w:div w:id="1036346565">
          <w:marLeft w:val="3240"/>
          <w:marRight w:val="0"/>
          <w:marTop w:val="100"/>
          <w:marBottom w:val="0"/>
          <w:divBdr>
            <w:top w:val="none" w:sz="0" w:space="0" w:color="auto"/>
            <w:left w:val="none" w:sz="0" w:space="0" w:color="auto"/>
            <w:bottom w:val="none" w:sz="0" w:space="0" w:color="auto"/>
            <w:right w:val="none" w:sz="0" w:space="0" w:color="auto"/>
          </w:divBdr>
        </w:div>
        <w:div w:id="790897950">
          <w:marLeft w:val="1800"/>
          <w:marRight w:val="0"/>
          <w:marTop w:val="100"/>
          <w:marBottom w:val="0"/>
          <w:divBdr>
            <w:top w:val="none" w:sz="0" w:space="0" w:color="auto"/>
            <w:left w:val="none" w:sz="0" w:space="0" w:color="auto"/>
            <w:bottom w:val="none" w:sz="0" w:space="0" w:color="auto"/>
            <w:right w:val="none" w:sz="0" w:space="0" w:color="auto"/>
          </w:divBdr>
        </w:div>
        <w:div w:id="1712025877">
          <w:marLeft w:val="1080"/>
          <w:marRight w:val="0"/>
          <w:marTop w:val="100"/>
          <w:marBottom w:val="0"/>
          <w:divBdr>
            <w:top w:val="none" w:sz="0" w:space="0" w:color="auto"/>
            <w:left w:val="none" w:sz="0" w:space="0" w:color="auto"/>
            <w:bottom w:val="none" w:sz="0" w:space="0" w:color="auto"/>
            <w:right w:val="none" w:sz="0" w:space="0" w:color="auto"/>
          </w:divBdr>
        </w:div>
        <w:div w:id="255793195">
          <w:marLeft w:val="1800"/>
          <w:marRight w:val="0"/>
          <w:marTop w:val="100"/>
          <w:marBottom w:val="0"/>
          <w:divBdr>
            <w:top w:val="none" w:sz="0" w:space="0" w:color="auto"/>
            <w:left w:val="none" w:sz="0" w:space="0" w:color="auto"/>
            <w:bottom w:val="none" w:sz="0" w:space="0" w:color="auto"/>
            <w:right w:val="none" w:sz="0" w:space="0" w:color="auto"/>
          </w:divBdr>
        </w:div>
        <w:div w:id="1987083304">
          <w:marLeft w:val="2520"/>
          <w:marRight w:val="0"/>
          <w:marTop w:val="100"/>
          <w:marBottom w:val="0"/>
          <w:divBdr>
            <w:top w:val="none" w:sz="0" w:space="0" w:color="auto"/>
            <w:left w:val="none" w:sz="0" w:space="0" w:color="auto"/>
            <w:bottom w:val="none" w:sz="0" w:space="0" w:color="auto"/>
            <w:right w:val="none" w:sz="0" w:space="0" w:color="auto"/>
          </w:divBdr>
        </w:div>
        <w:div w:id="1876385693">
          <w:marLeft w:val="3240"/>
          <w:marRight w:val="0"/>
          <w:marTop w:val="100"/>
          <w:marBottom w:val="0"/>
          <w:divBdr>
            <w:top w:val="none" w:sz="0" w:space="0" w:color="auto"/>
            <w:left w:val="none" w:sz="0" w:space="0" w:color="auto"/>
            <w:bottom w:val="none" w:sz="0" w:space="0" w:color="auto"/>
            <w:right w:val="none" w:sz="0" w:space="0" w:color="auto"/>
          </w:divBdr>
        </w:div>
        <w:div w:id="240411136">
          <w:marLeft w:val="3240"/>
          <w:marRight w:val="0"/>
          <w:marTop w:val="100"/>
          <w:marBottom w:val="0"/>
          <w:divBdr>
            <w:top w:val="none" w:sz="0" w:space="0" w:color="auto"/>
            <w:left w:val="none" w:sz="0" w:space="0" w:color="auto"/>
            <w:bottom w:val="none" w:sz="0" w:space="0" w:color="auto"/>
            <w:right w:val="none" w:sz="0" w:space="0" w:color="auto"/>
          </w:divBdr>
        </w:div>
        <w:div w:id="1689478591">
          <w:marLeft w:val="3240"/>
          <w:marRight w:val="0"/>
          <w:marTop w:val="100"/>
          <w:marBottom w:val="0"/>
          <w:divBdr>
            <w:top w:val="none" w:sz="0" w:space="0" w:color="auto"/>
            <w:left w:val="none" w:sz="0" w:space="0" w:color="auto"/>
            <w:bottom w:val="none" w:sz="0" w:space="0" w:color="auto"/>
            <w:right w:val="none" w:sz="0" w:space="0" w:color="auto"/>
          </w:divBdr>
        </w:div>
        <w:div w:id="2092002160">
          <w:marLeft w:val="2520"/>
          <w:marRight w:val="0"/>
          <w:marTop w:val="100"/>
          <w:marBottom w:val="0"/>
          <w:divBdr>
            <w:top w:val="none" w:sz="0" w:space="0" w:color="auto"/>
            <w:left w:val="none" w:sz="0" w:space="0" w:color="auto"/>
            <w:bottom w:val="none" w:sz="0" w:space="0" w:color="auto"/>
            <w:right w:val="none" w:sz="0" w:space="0" w:color="auto"/>
          </w:divBdr>
        </w:div>
        <w:div w:id="1231504934">
          <w:marLeft w:val="360"/>
          <w:marRight w:val="0"/>
          <w:marTop w:val="200"/>
          <w:marBottom w:val="0"/>
          <w:divBdr>
            <w:top w:val="none" w:sz="0" w:space="0" w:color="auto"/>
            <w:left w:val="none" w:sz="0" w:space="0" w:color="auto"/>
            <w:bottom w:val="none" w:sz="0" w:space="0" w:color="auto"/>
            <w:right w:val="none" w:sz="0" w:space="0" w:color="auto"/>
          </w:divBdr>
        </w:div>
        <w:div w:id="2097313421">
          <w:marLeft w:val="1080"/>
          <w:marRight w:val="0"/>
          <w:marTop w:val="100"/>
          <w:marBottom w:val="0"/>
          <w:divBdr>
            <w:top w:val="none" w:sz="0" w:space="0" w:color="auto"/>
            <w:left w:val="none" w:sz="0" w:space="0" w:color="auto"/>
            <w:bottom w:val="none" w:sz="0" w:space="0" w:color="auto"/>
            <w:right w:val="none" w:sz="0" w:space="0" w:color="auto"/>
          </w:divBdr>
        </w:div>
        <w:div w:id="1775436721">
          <w:marLeft w:val="1080"/>
          <w:marRight w:val="0"/>
          <w:marTop w:val="100"/>
          <w:marBottom w:val="0"/>
          <w:divBdr>
            <w:top w:val="none" w:sz="0" w:space="0" w:color="auto"/>
            <w:left w:val="none" w:sz="0" w:space="0" w:color="auto"/>
            <w:bottom w:val="none" w:sz="0" w:space="0" w:color="auto"/>
            <w:right w:val="none" w:sz="0" w:space="0" w:color="auto"/>
          </w:divBdr>
        </w:div>
        <w:div w:id="318460108">
          <w:marLeft w:val="1800"/>
          <w:marRight w:val="0"/>
          <w:marTop w:val="100"/>
          <w:marBottom w:val="0"/>
          <w:divBdr>
            <w:top w:val="none" w:sz="0" w:space="0" w:color="auto"/>
            <w:left w:val="none" w:sz="0" w:space="0" w:color="auto"/>
            <w:bottom w:val="none" w:sz="0" w:space="0" w:color="auto"/>
            <w:right w:val="none" w:sz="0" w:space="0" w:color="auto"/>
          </w:divBdr>
        </w:div>
      </w:divsChild>
    </w:div>
    <w:div w:id="885489466">
      <w:bodyDiv w:val="1"/>
      <w:marLeft w:val="0"/>
      <w:marRight w:val="0"/>
      <w:marTop w:val="0"/>
      <w:marBottom w:val="0"/>
      <w:divBdr>
        <w:top w:val="none" w:sz="0" w:space="0" w:color="auto"/>
        <w:left w:val="none" w:sz="0" w:space="0" w:color="auto"/>
        <w:bottom w:val="none" w:sz="0" w:space="0" w:color="auto"/>
        <w:right w:val="none" w:sz="0" w:space="0" w:color="auto"/>
      </w:divBdr>
      <w:divsChild>
        <w:div w:id="2146697647">
          <w:marLeft w:val="360"/>
          <w:marRight w:val="0"/>
          <w:marTop w:val="240"/>
          <w:marBottom w:val="0"/>
          <w:divBdr>
            <w:top w:val="none" w:sz="0" w:space="0" w:color="auto"/>
            <w:left w:val="none" w:sz="0" w:space="0" w:color="auto"/>
            <w:bottom w:val="none" w:sz="0" w:space="0" w:color="auto"/>
            <w:right w:val="none" w:sz="0" w:space="0" w:color="auto"/>
          </w:divBdr>
        </w:div>
        <w:div w:id="1827627534">
          <w:marLeft w:val="1080"/>
          <w:marRight w:val="0"/>
          <w:marTop w:val="100"/>
          <w:marBottom w:val="0"/>
          <w:divBdr>
            <w:top w:val="none" w:sz="0" w:space="0" w:color="auto"/>
            <w:left w:val="none" w:sz="0" w:space="0" w:color="auto"/>
            <w:bottom w:val="none" w:sz="0" w:space="0" w:color="auto"/>
            <w:right w:val="none" w:sz="0" w:space="0" w:color="auto"/>
          </w:divBdr>
        </w:div>
        <w:div w:id="876815926">
          <w:marLeft w:val="1080"/>
          <w:marRight w:val="0"/>
          <w:marTop w:val="100"/>
          <w:marBottom w:val="0"/>
          <w:divBdr>
            <w:top w:val="none" w:sz="0" w:space="0" w:color="auto"/>
            <w:left w:val="none" w:sz="0" w:space="0" w:color="auto"/>
            <w:bottom w:val="none" w:sz="0" w:space="0" w:color="auto"/>
            <w:right w:val="none" w:sz="0" w:space="0" w:color="auto"/>
          </w:divBdr>
        </w:div>
        <w:div w:id="1115170765">
          <w:marLeft w:val="1800"/>
          <w:marRight w:val="0"/>
          <w:marTop w:val="100"/>
          <w:marBottom w:val="0"/>
          <w:divBdr>
            <w:top w:val="none" w:sz="0" w:space="0" w:color="auto"/>
            <w:left w:val="none" w:sz="0" w:space="0" w:color="auto"/>
            <w:bottom w:val="none" w:sz="0" w:space="0" w:color="auto"/>
            <w:right w:val="none" w:sz="0" w:space="0" w:color="auto"/>
          </w:divBdr>
        </w:div>
        <w:div w:id="1108693973">
          <w:marLeft w:val="1800"/>
          <w:marRight w:val="0"/>
          <w:marTop w:val="100"/>
          <w:marBottom w:val="0"/>
          <w:divBdr>
            <w:top w:val="none" w:sz="0" w:space="0" w:color="auto"/>
            <w:left w:val="none" w:sz="0" w:space="0" w:color="auto"/>
            <w:bottom w:val="none" w:sz="0" w:space="0" w:color="auto"/>
            <w:right w:val="none" w:sz="0" w:space="0" w:color="auto"/>
          </w:divBdr>
        </w:div>
        <w:div w:id="1606881093">
          <w:marLeft w:val="1080"/>
          <w:marRight w:val="0"/>
          <w:marTop w:val="100"/>
          <w:marBottom w:val="0"/>
          <w:divBdr>
            <w:top w:val="none" w:sz="0" w:space="0" w:color="auto"/>
            <w:left w:val="none" w:sz="0" w:space="0" w:color="auto"/>
            <w:bottom w:val="none" w:sz="0" w:space="0" w:color="auto"/>
            <w:right w:val="none" w:sz="0" w:space="0" w:color="auto"/>
          </w:divBdr>
        </w:div>
        <w:div w:id="1838424684">
          <w:marLeft w:val="1800"/>
          <w:marRight w:val="0"/>
          <w:marTop w:val="100"/>
          <w:marBottom w:val="0"/>
          <w:divBdr>
            <w:top w:val="none" w:sz="0" w:space="0" w:color="auto"/>
            <w:left w:val="none" w:sz="0" w:space="0" w:color="auto"/>
            <w:bottom w:val="none" w:sz="0" w:space="0" w:color="auto"/>
            <w:right w:val="none" w:sz="0" w:space="0" w:color="auto"/>
          </w:divBdr>
        </w:div>
        <w:div w:id="92634199">
          <w:marLeft w:val="1800"/>
          <w:marRight w:val="0"/>
          <w:marTop w:val="100"/>
          <w:marBottom w:val="0"/>
          <w:divBdr>
            <w:top w:val="none" w:sz="0" w:space="0" w:color="auto"/>
            <w:left w:val="none" w:sz="0" w:space="0" w:color="auto"/>
            <w:bottom w:val="none" w:sz="0" w:space="0" w:color="auto"/>
            <w:right w:val="none" w:sz="0" w:space="0" w:color="auto"/>
          </w:divBdr>
        </w:div>
      </w:divsChild>
    </w:div>
    <w:div w:id="909316424">
      <w:bodyDiv w:val="1"/>
      <w:marLeft w:val="0"/>
      <w:marRight w:val="0"/>
      <w:marTop w:val="0"/>
      <w:marBottom w:val="0"/>
      <w:divBdr>
        <w:top w:val="none" w:sz="0" w:space="0" w:color="auto"/>
        <w:left w:val="none" w:sz="0" w:space="0" w:color="auto"/>
        <w:bottom w:val="none" w:sz="0" w:space="0" w:color="auto"/>
        <w:right w:val="none" w:sz="0" w:space="0" w:color="auto"/>
      </w:divBdr>
      <w:divsChild>
        <w:div w:id="469982716">
          <w:marLeft w:val="576"/>
          <w:marRight w:val="0"/>
          <w:marTop w:val="160"/>
          <w:marBottom w:val="0"/>
          <w:divBdr>
            <w:top w:val="none" w:sz="0" w:space="0" w:color="auto"/>
            <w:left w:val="none" w:sz="0" w:space="0" w:color="auto"/>
            <w:bottom w:val="none" w:sz="0" w:space="0" w:color="auto"/>
            <w:right w:val="none" w:sz="0" w:space="0" w:color="auto"/>
          </w:divBdr>
        </w:div>
      </w:divsChild>
    </w:div>
    <w:div w:id="928545432">
      <w:bodyDiv w:val="1"/>
      <w:marLeft w:val="0"/>
      <w:marRight w:val="0"/>
      <w:marTop w:val="0"/>
      <w:marBottom w:val="0"/>
      <w:divBdr>
        <w:top w:val="none" w:sz="0" w:space="0" w:color="auto"/>
        <w:left w:val="none" w:sz="0" w:space="0" w:color="auto"/>
        <w:bottom w:val="none" w:sz="0" w:space="0" w:color="auto"/>
        <w:right w:val="none" w:sz="0" w:space="0" w:color="auto"/>
      </w:divBdr>
    </w:div>
    <w:div w:id="951977156">
      <w:bodyDiv w:val="1"/>
      <w:marLeft w:val="0"/>
      <w:marRight w:val="0"/>
      <w:marTop w:val="0"/>
      <w:marBottom w:val="0"/>
      <w:divBdr>
        <w:top w:val="none" w:sz="0" w:space="0" w:color="auto"/>
        <w:left w:val="none" w:sz="0" w:space="0" w:color="auto"/>
        <w:bottom w:val="none" w:sz="0" w:space="0" w:color="auto"/>
        <w:right w:val="none" w:sz="0" w:space="0" w:color="auto"/>
      </w:divBdr>
      <w:divsChild>
        <w:div w:id="1034502152">
          <w:marLeft w:val="360"/>
          <w:marRight w:val="0"/>
          <w:marTop w:val="240"/>
          <w:marBottom w:val="0"/>
          <w:divBdr>
            <w:top w:val="none" w:sz="0" w:space="0" w:color="auto"/>
            <w:left w:val="none" w:sz="0" w:space="0" w:color="auto"/>
            <w:bottom w:val="none" w:sz="0" w:space="0" w:color="auto"/>
            <w:right w:val="none" w:sz="0" w:space="0" w:color="auto"/>
          </w:divBdr>
        </w:div>
        <w:div w:id="220403658">
          <w:marLeft w:val="1080"/>
          <w:marRight w:val="0"/>
          <w:marTop w:val="100"/>
          <w:marBottom w:val="0"/>
          <w:divBdr>
            <w:top w:val="none" w:sz="0" w:space="0" w:color="auto"/>
            <w:left w:val="none" w:sz="0" w:space="0" w:color="auto"/>
            <w:bottom w:val="none" w:sz="0" w:space="0" w:color="auto"/>
            <w:right w:val="none" w:sz="0" w:space="0" w:color="auto"/>
          </w:divBdr>
        </w:div>
        <w:div w:id="1462651650">
          <w:marLeft w:val="1800"/>
          <w:marRight w:val="0"/>
          <w:marTop w:val="100"/>
          <w:marBottom w:val="0"/>
          <w:divBdr>
            <w:top w:val="none" w:sz="0" w:space="0" w:color="auto"/>
            <w:left w:val="none" w:sz="0" w:space="0" w:color="auto"/>
            <w:bottom w:val="none" w:sz="0" w:space="0" w:color="auto"/>
            <w:right w:val="none" w:sz="0" w:space="0" w:color="auto"/>
          </w:divBdr>
        </w:div>
        <w:div w:id="274942155">
          <w:marLeft w:val="1080"/>
          <w:marRight w:val="0"/>
          <w:marTop w:val="100"/>
          <w:marBottom w:val="0"/>
          <w:divBdr>
            <w:top w:val="none" w:sz="0" w:space="0" w:color="auto"/>
            <w:left w:val="none" w:sz="0" w:space="0" w:color="auto"/>
            <w:bottom w:val="none" w:sz="0" w:space="0" w:color="auto"/>
            <w:right w:val="none" w:sz="0" w:space="0" w:color="auto"/>
          </w:divBdr>
        </w:div>
        <w:div w:id="259996349">
          <w:marLeft w:val="360"/>
          <w:marRight w:val="0"/>
          <w:marTop w:val="240"/>
          <w:marBottom w:val="0"/>
          <w:divBdr>
            <w:top w:val="none" w:sz="0" w:space="0" w:color="auto"/>
            <w:left w:val="none" w:sz="0" w:space="0" w:color="auto"/>
            <w:bottom w:val="none" w:sz="0" w:space="0" w:color="auto"/>
            <w:right w:val="none" w:sz="0" w:space="0" w:color="auto"/>
          </w:divBdr>
        </w:div>
        <w:div w:id="947468485">
          <w:marLeft w:val="1080"/>
          <w:marRight w:val="0"/>
          <w:marTop w:val="100"/>
          <w:marBottom w:val="0"/>
          <w:divBdr>
            <w:top w:val="none" w:sz="0" w:space="0" w:color="auto"/>
            <w:left w:val="none" w:sz="0" w:space="0" w:color="auto"/>
            <w:bottom w:val="none" w:sz="0" w:space="0" w:color="auto"/>
            <w:right w:val="none" w:sz="0" w:space="0" w:color="auto"/>
          </w:divBdr>
        </w:div>
        <w:div w:id="1999114392">
          <w:marLeft w:val="360"/>
          <w:marRight w:val="0"/>
          <w:marTop w:val="240"/>
          <w:marBottom w:val="0"/>
          <w:divBdr>
            <w:top w:val="none" w:sz="0" w:space="0" w:color="auto"/>
            <w:left w:val="none" w:sz="0" w:space="0" w:color="auto"/>
            <w:bottom w:val="none" w:sz="0" w:space="0" w:color="auto"/>
            <w:right w:val="none" w:sz="0" w:space="0" w:color="auto"/>
          </w:divBdr>
        </w:div>
        <w:div w:id="371006277">
          <w:marLeft w:val="1080"/>
          <w:marRight w:val="0"/>
          <w:marTop w:val="100"/>
          <w:marBottom w:val="0"/>
          <w:divBdr>
            <w:top w:val="none" w:sz="0" w:space="0" w:color="auto"/>
            <w:left w:val="none" w:sz="0" w:space="0" w:color="auto"/>
            <w:bottom w:val="none" w:sz="0" w:space="0" w:color="auto"/>
            <w:right w:val="none" w:sz="0" w:space="0" w:color="auto"/>
          </w:divBdr>
        </w:div>
      </w:divsChild>
    </w:div>
    <w:div w:id="995230037">
      <w:bodyDiv w:val="1"/>
      <w:marLeft w:val="0"/>
      <w:marRight w:val="0"/>
      <w:marTop w:val="0"/>
      <w:marBottom w:val="0"/>
      <w:divBdr>
        <w:top w:val="none" w:sz="0" w:space="0" w:color="auto"/>
        <w:left w:val="none" w:sz="0" w:space="0" w:color="auto"/>
        <w:bottom w:val="none" w:sz="0" w:space="0" w:color="auto"/>
        <w:right w:val="none" w:sz="0" w:space="0" w:color="auto"/>
      </w:divBdr>
      <w:divsChild>
        <w:div w:id="1691638135">
          <w:marLeft w:val="288"/>
          <w:marRight w:val="0"/>
          <w:marTop w:val="160"/>
          <w:marBottom w:val="0"/>
          <w:divBdr>
            <w:top w:val="none" w:sz="0" w:space="0" w:color="auto"/>
            <w:left w:val="none" w:sz="0" w:space="0" w:color="auto"/>
            <w:bottom w:val="none" w:sz="0" w:space="0" w:color="auto"/>
            <w:right w:val="none" w:sz="0" w:space="0" w:color="auto"/>
          </w:divBdr>
        </w:div>
        <w:div w:id="773328855">
          <w:marLeft w:val="576"/>
          <w:marRight w:val="0"/>
          <w:marTop w:val="160"/>
          <w:marBottom w:val="0"/>
          <w:divBdr>
            <w:top w:val="none" w:sz="0" w:space="0" w:color="auto"/>
            <w:left w:val="none" w:sz="0" w:space="0" w:color="auto"/>
            <w:bottom w:val="none" w:sz="0" w:space="0" w:color="auto"/>
            <w:right w:val="none" w:sz="0" w:space="0" w:color="auto"/>
          </w:divBdr>
        </w:div>
        <w:div w:id="760224965">
          <w:marLeft w:val="576"/>
          <w:marRight w:val="0"/>
          <w:marTop w:val="160"/>
          <w:marBottom w:val="0"/>
          <w:divBdr>
            <w:top w:val="none" w:sz="0" w:space="0" w:color="auto"/>
            <w:left w:val="none" w:sz="0" w:space="0" w:color="auto"/>
            <w:bottom w:val="none" w:sz="0" w:space="0" w:color="auto"/>
            <w:right w:val="none" w:sz="0" w:space="0" w:color="auto"/>
          </w:divBdr>
        </w:div>
        <w:div w:id="211817905">
          <w:marLeft w:val="576"/>
          <w:marRight w:val="0"/>
          <w:marTop w:val="160"/>
          <w:marBottom w:val="0"/>
          <w:divBdr>
            <w:top w:val="none" w:sz="0" w:space="0" w:color="auto"/>
            <w:left w:val="none" w:sz="0" w:space="0" w:color="auto"/>
            <w:bottom w:val="none" w:sz="0" w:space="0" w:color="auto"/>
            <w:right w:val="none" w:sz="0" w:space="0" w:color="auto"/>
          </w:divBdr>
        </w:div>
        <w:div w:id="296961524">
          <w:marLeft w:val="576"/>
          <w:marRight w:val="0"/>
          <w:marTop w:val="160"/>
          <w:marBottom w:val="0"/>
          <w:divBdr>
            <w:top w:val="none" w:sz="0" w:space="0" w:color="auto"/>
            <w:left w:val="none" w:sz="0" w:space="0" w:color="auto"/>
            <w:bottom w:val="none" w:sz="0" w:space="0" w:color="auto"/>
            <w:right w:val="none" w:sz="0" w:space="0" w:color="auto"/>
          </w:divBdr>
        </w:div>
        <w:div w:id="245193694">
          <w:marLeft w:val="850"/>
          <w:marRight w:val="0"/>
          <w:marTop w:val="160"/>
          <w:marBottom w:val="0"/>
          <w:divBdr>
            <w:top w:val="none" w:sz="0" w:space="0" w:color="auto"/>
            <w:left w:val="none" w:sz="0" w:space="0" w:color="auto"/>
            <w:bottom w:val="none" w:sz="0" w:space="0" w:color="auto"/>
            <w:right w:val="none" w:sz="0" w:space="0" w:color="auto"/>
          </w:divBdr>
        </w:div>
        <w:div w:id="1921409065">
          <w:marLeft w:val="850"/>
          <w:marRight w:val="0"/>
          <w:marTop w:val="160"/>
          <w:marBottom w:val="0"/>
          <w:divBdr>
            <w:top w:val="none" w:sz="0" w:space="0" w:color="auto"/>
            <w:left w:val="none" w:sz="0" w:space="0" w:color="auto"/>
            <w:bottom w:val="none" w:sz="0" w:space="0" w:color="auto"/>
            <w:right w:val="none" w:sz="0" w:space="0" w:color="auto"/>
          </w:divBdr>
        </w:div>
      </w:divsChild>
    </w:div>
    <w:div w:id="1019350196">
      <w:bodyDiv w:val="1"/>
      <w:marLeft w:val="0"/>
      <w:marRight w:val="0"/>
      <w:marTop w:val="0"/>
      <w:marBottom w:val="0"/>
      <w:divBdr>
        <w:top w:val="none" w:sz="0" w:space="0" w:color="auto"/>
        <w:left w:val="none" w:sz="0" w:space="0" w:color="auto"/>
        <w:bottom w:val="none" w:sz="0" w:space="0" w:color="auto"/>
        <w:right w:val="none" w:sz="0" w:space="0" w:color="auto"/>
      </w:divBdr>
      <w:divsChild>
        <w:div w:id="1618096109">
          <w:marLeft w:val="360"/>
          <w:marRight w:val="0"/>
          <w:marTop w:val="200"/>
          <w:marBottom w:val="0"/>
          <w:divBdr>
            <w:top w:val="none" w:sz="0" w:space="0" w:color="auto"/>
            <w:left w:val="none" w:sz="0" w:space="0" w:color="auto"/>
            <w:bottom w:val="none" w:sz="0" w:space="0" w:color="auto"/>
            <w:right w:val="none" w:sz="0" w:space="0" w:color="auto"/>
          </w:divBdr>
        </w:div>
        <w:div w:id="605700134">
          <w:marLeft w:val="1080"/>
          <w:marRight w:val="0"/>
          <w:marTop w:val="100"/>
          <w:marBottom w:val="0"/>
          <w:divBdr>
            <w:top w:val="none" w:sz="0" w:space="0" w:color="auto"/>
            <w:left w:val="none" w:sz="0" w:space="0" w:color="auto"/>
            <w:bottom w:val="none" w:sz="0" w:space="0" w:color="auto"/>
            <w:right w:val="none" w:sz="0" w:space="0" w:color="auto"/>
          </w:divBdr>
        </w:div>
        <w:div w:id="12415012">
          <w:marLeft w:val="1080"/>
          <w:marRight w:val="0"/>
          <w:marTop w:val="100"/>
          <w:marBottom w:val="0"/>
          <w:divBdr>
            <w:top w:val="none" w:sz="0" w:space="0" w:color="auto"/>
            <w:left w:val="none" w:sz="0" w:space="0" w:color="auto"/>
            <w:bottom w:val="none" w:sz="0" w:space="0" w:color="auto"/>
            <w:right w:val="none" w:sz="0" w:space="0" w:color="auto"/>
          </w:divBdr>
        </w:div>
        <w:div w:id="2103604773">
          <w:marLeft w:val="360"/>
          <w:marRight w:val="0"/>
          <w:marTop w:val="200"/>
          <w:marBottom w:val="0"/>
          <w:divBdr>
            <w:top w:val="none" w:sz="0" w:space="0" w:color="auto"/>
            <w:left w:val="none" w:sz="0" w:space="0" w:color="auto"/>
            <w:bottom w:val="none" w:sz="0" w:space="0" w:color="auto"/>
            <w:right w:val="none" w:sz="0" w:space="0" w:color="auto"/>
          </w:divBdr>
        </w:div>
        <w:div w:id="1842619645">
          <w:marLeft w:val="1080"/>
          <w:marRight w:val="0"/>
          <w:marTop w:val="100"/>
          <w:marBottom w:val="0"/>
          <w:divBdr>
            <w:top w:val="none" w:sz="0" w:space="0" w:color="auto"/>
            <w:left w:val="none" w:sz="0" w:space="0" w:color="auto"/>
            <w:bottom w:val="none" w:sz="0" w:space="0" w:color="auto"/>
            <w:right w:val="none" w:sz="0" w:space="0" w:color="auto"/>
          </w:divBdr>
        </w:div>
        <w:div w:id="459959713">
          <w:marLeft w:val="1080"/>
          <w:marRight w:val="0"/>
          <w:marTop w:val="100"/>
          <w:marBottom w:val="0"/>
          <w:divBdr>
            <w:top w:val="none" w:sz="0" w:space="0" w:color="auto"/>
            <w:left w:val="none" w:sz="0" w:space="0" w:color="auto"/>
            <w:bottom w:val="none" w:sz="0" w:space="0" w:color="auto"/>
            <w:right w:val="none" w:sz="0" w:space="0" w:color="auto"/>
          </w:divBdr>
        </w:div>
        <w:div w:id="886716965">
          <w:marLeft w:val="1080"/>
          <w:marRight w:val="0"/>
          <w:marTop w:val="100"/>
          <w:marBottom w:val="0"/>
          <w:divBdr>
            <w:top w:val="none" w:sz="0" w:space="0" w:color="auto"/>
            <w:left w:val="none" w:sz="0" w:space="0" w:color="auto"/>
            <w:bottom w:val="none" w:sz="0" w:space="0" w:color="auto"/>
            <w:right w:val="none" w:sz="0" w:space="0" w:color="auto"/>
          </w:divBdr>
        </w:div>
        <w:div w:id="1845432762">
          <w:marLeft w:val="360"/>
          <w:marRight w:val="0"/>
          <w:marTop w:val="200"/>
          <w:marBottom w:val="0"/>
          <w:divBdr>
            <w:top w:val="none" w:sz="0" w:space="0" w:color="auto"/>
            <w:left w:val="none" w:sz="0" w:space="0" w:color="auto"/>
            <w:bottom w:val="none" w:sz="0" w:space="0" w:color="auto"/>
            <w:right w:val="none" w:sz="0" w:space="0" w:color="auto"/>
          </w:divBdr>
        </w:div>
        <w:div w:id="1276402089">
          <w:marLeft w:val="1080"/>
          <w:marRight w:val="0"/>
          <w:marTop w:val="100"/>
          <w:marBottom w:val="0"/>
          <w:divBdr>
            <w:top w:val="none" w:sz="0" w:space="0" w:color="auto"/>
            <w:left w:val="none" w:sz="0" w:space="0" w:color="auto"/>
            <w:bottom w:val="none" w:sz="0" w:space="0" w:color="auto"/>
            <w:right w:val="none" w:sz="0" w:space="0" w:color="auto"/>
          </w:divBdr>
        </w:div>
        <w:div w:id="1757365383">
          <w:marLeft w:val="1080"/>
          <w:marRight w:val="0"/>
          <w:marTop w:val="100"/>
          <w:marBottom w:val="0"/>
          <w:divBdr>
            <w:top w:val="none" w:sz="0" w:space="0" w:color="auto"/>
            <w:left w:val="none" w:sz="0" w:space="0" w:color="auto"/>
            <w:bottom w:val="none" w:sz="0" w:space="0" w:color="auto"/>
            <w:right w:val="none" w:sz="0" w:space="0" w:color="auto"/>
          </w:divBdr>
        </w:div>
        <w:div w:id="2018458618">
          <w:marLeft w:val="1080"/>
          <w:marRight w:val="0"/>
          <w:marTop w:val="100"/>
          <w:marBottom w:val="0"/>
          <w:divBdr>
            <w:top w:val="none" w:sz="0" w:space="0" w:color="auto"/>
            <w:left w:val="none" w:sz="0" w:space="0" w:color="auto"/>
            <w:bottom w:val="none" w:sz="0" w:space="0" w:color="auto"/>
            <w:right w:val="none" w:sz="0" w:space="0" w:color="auto"/>
          </w:divBdr>
        </w:div>
        <w:div w:id="949895030">
          <w:marLeft w:val="360"/>
          <w:marRight w:val="0"/>
          <w:marTop w:val="200"/>
          <w:marBottom w:val="0"/>
          <w:divBdr>
            <w:top w:val="none" w:sz="0" w:space="0" w:color="auto"/>
            <w:left w:val="none" w:sz="0" w:space="0" w:color="auto"/>
            <w:bottom w:val="none" w:sz="0" w:space="0" w:color="auto"/>
            <w:right w:val="none" w:sz="0" w:space="0" w:color="auto"/>
          </w:divBdr>
        </w:div>
        <w:div w:id="952395163">
          <w:marLeft w:val="1080"/>
          <w:marRight w:val="0"/>
          <w:marTop w:val="100"/>
          <w:marBottom w:val="0"/>
          <w:divBdr>
            <w:top w:val="none" w:sz="0" w:space="0" w:color="auto"/>
            <w:left w:val="none" w:sz="0" w:space="0" w:color="auto"/>
            <w:bottom w:val="none" w:sz="0" w:space="0" w:color="auto"/>
            <w:right w:val="none" w:sz="0" w:space="0" w:color="auto"/>
          </w:divBdr>
        </w:div>
        <w:div w:id="252325042">
          <w:marLeft w:val="1800"/>
          <w:marRight w:val="0"/>
          <w:marTop w:val="100"/>
          <w:marBottom w:val="0"/>
          <w:divBdr>
            <w:top w:val="none" w:sz="0" w:space="0" w:color="auto"/>
            <w:left w:val="none" w:sz="0" w:space="0" w:color="auto"/>
            <w:bottom w:val="none" w:sz="0" w:space="0" w:color="auto"/>
            <w:right w:val="none" w:sz="0" w:space="0" w:color="auto"/>
          </w:divBdr>
        </w:div>
        <w:div w:id="972907915">
          <w:marLeft w:val="1800"/>
          <w:marRight w:val="0"/>
          <w:marTop w:val="100"/>
          <w:marBottom w:val="0"/>
          <w:divBdr>
            <w:top w:val="none" w:sz="0" w:space="0" w:color="auto"/>
            <w:left w:val="none" w:sz="0" w:space="0" w:color="auto"/>
            <w:bottom w:val="none" w:sz="0" w:space="0" w:color="auto"/>
            <w:right w:val="none" w:sz="0" w:space="0" w:color="auto"/>
          </w:divBdr>
        </w:div>
        <w:div w:id="2053111962">
          <w:marLeft w:val="360"/>
          <w:marRight w:val="0"/>
          <w:marTop w:val="200"/>
          <w:marBottom w:val="0"/>
          <w:divBdr>
            <w:top w:val="none" w:sz="0" w:space="0" w:color="auto"/>
            <w:left w:val="none" w:sz="0" w:space="0" w:color="auto"/>
            <w:bottom w:val="none" w:sz="0" w:space="0" w:color="auto"/>
            <w:right w:val="none" w:sz="0" w:space="0" w:color="auto"/>
          </w:divBdr>
        </w:div>
        <w:div w:id="1335257000">
          <w:marLeft w:val="1080"/>
          <w:marRight w:val="0"/>
          <w:marTop w:val="100"/>
          <w:marBottom w:val="0"/>
          <w:divBdr>
            <w:top w:val="none" w:sz="0" w:space="0" w:color="auto"/>
            <w:left w:val="none" w:sz="0" w:space="0" w:color="auto"/>
            <w:bottom w:val="none" w:sz="0" w:space="0" w:color="auto"/>
            <w:right w:val="none" w:sz="0" w:space="0" w:color="auto"/>
          </w:divBdr>
        </w:div>
      </w:divsChild>
    </w:div>
    <w:div w:id="1052652735">
      <w:bodyDiv w:val="1"/>
      <w:marLeft w:val="0"/>
      <w:marRight w:val="0"/>
      <w:marTop w:val="0"/>
      <w:marBottom w:val="0"/>
      <w:divBdr>
        <w:top w:val="none" w:sz="0" w:space="0" w:color="auto"/>
        <w:left w:val="none" w:sz="0" w:space="0" w:color="auto"/>
        <w:bottom w:val="none" w:sz="0" w:space="0" w:color="auto"/>
        <w:right w:val="none" w:sz="0" w:space="0" w:color="auto"/>
      </w:divBdr>
      <w:divsChild>
        <w:div w:id="1917322088">
          <w:marLeft w:val="360"/>
          <w:marRight w:val="0"/>
          <w:marTop w:val="200"/>
          <w:marBottom w:val="0"/>
          <w:divBdr>
            <w:top w:val="none" w:sz="0" w:space="0" w:color="auto"/>
            <w:left w:val="none" w:sz="0" w:space="0" w:color="auto"/>
            <w:bottom w:val="none" w:sz="0" w:space="0" w:color="auto"/>
            <w:right w:val="none" w:sz="0" w:space="0" w:color="auto"/>
          </w:divBdr>
        </w:div>
        <w:div w:id="1815641300">
          <w:marLeft w:val="1080"/>
          <w:marRight w:val="0"/>
          <w:marTop w:val="100"/>
          <w:marBottom w:val="0"/>
          <w:divBdr>
            <w:top w:val="none" w:sz="0" w:space="0" w:color="auto"/>
            <w:left w:val="none" w:sz="0" w:space="0" w:color="auto"/>
            <w:bottom w:val="none" w:sz="0" w:space="0" w:color="auto"/>
            <w:right w:val="none" w:sz="0" w:space="0" w:color="auto"/>
          </w:divBdr>
        </w:div>
        <w:div w:id="1820343100">
          <w:marLeft w:val="1800"/>
          <w:marRight w:val="0"/>
          <w:marTop w:val="100"/>
          <w:marBottom w:val="0"/>
          <w:divBdr>
            <w:top w:val="none" w:sz="0" w:space="0" w:color="auto"/>
            <w:left w:val="none" w:sz="0" w:space="0" w:color="auto"/>
            <w:bottom w:val="none" w:sz="0" w:space="0" w:color="auto"/>
            <w:right w:val="none" w:sz="0" w:space="0" w:color="auto"/>
          </w:divBdr>
        </w:div>
        <w:div w:id="980767867">
          <w:marLeft w:val="1800"/>
          <w:marRight w:val="0"/>
          <w:marTop w:val="100"/>
          <w:marBottom w:val="0"/>
          <w:divBdr>
            <w:top w:val="none" w:sz="0" w:space="0" w:color="auto"/>
            <w:left w:val="none" w:sz="0" w:space="0" w:color="auto"/>
            <w:bottom w:val="none" w:sz="0" w:space="0" w:color="auto"/>
            <w:right w:val="none" w:sz="0" w:space="0" w:color="auto"/>
          </w:divBdr>
        </w:div>
        <w:div w:id="33622433">
          <w:marLeft w:val="2520"/>
          <w:marRight w:val="0"/>
          <w:marTop w:val="100"/>
          <w:marBottom w:val="0"/>
          <w:divBdr>
            <w:top w:val="none" w:sz="0" w:space="0" w:color="auto"/>
            <w:left w:val="none" w:sz="0" w:space="0" w:color="auto"/>
            <w:bottom w:val="none" w:sz="0" w:space="0" w:color="auto"/>
            <w:right w:val="none" w:sz="0" w:space="0" w:color="auto"/>
          </w:divBdr>
        </w:div>
        <w:div w:id="1131554809">
          <w:marLeft w:val="3240"/>
          <w:marRight w:val="0"/>
          <w:marTop w:val="100"/>
          <w:marBottom w:val="0"/>
          <w:divBdr>
            <w:top w:val="none" w:sz="0" w:space="0" w:color="auto"/>
            <w:left w:val="none" w:sz="0" w:space="0" w:color="auto"/>
            <w:bottom w:val="none" w:sz="0" w:space="0" w:color="auto"/>
            <w:right w:val="none" w:sz="0" w:space="0" w:color="auto"/>
          </w:divBdr>
        </w:div>
        <w:div w:id="123742000">
          <w:marLeft w:val="3240"/>
          <w:marRight w:val="0"/>
          <w:marTop w:val="100"/>
          <w:marBottom w:val="0"/>
          <w:divBdr>
            <w:top w:val="none" w:sz="0" w:space="0" w:color="auto"/>
            <w:left w:val="none" w:sz="0" w:space="0" w:color="auto"/>
            <w:bottom w:val="none" w:sz="0" w:space="0" w:color="auto"/>
            <w:right w:val="none" w:sz="0" w:space="0" w:color="auto"/>
          </w:divBdr>
        </w:div>
        <w:div w:id="819689129">
          <w:marLeft w:val="3240"/>
          <w:marRight w:val="0"/>
          <w:marTop w:val="100"/>
          <w:marBottom w:val="0"/>
          <w:divBdr>
            <w:top w:val="none" w:sz="0" w:space="0" w:color="auto"/>
            <w:left w:val="none" w:sz="0" w:space="0" w:color="auto"/>
            <w:bottom w:val="none" w:sz="0" w:space="0" w:color="auto"/>
            <w:right w:val="none" w:sz="0" w:space="0" w:color="auto"/>
          </w:divBdr>
        </w:div>
        <w:div w:id="11610533">
          <w:marLeft w:val="1800"/>
          <w:marRight w:val="0"/>
          <w:marTop w:val="100"/>
          <w:marBottom w:val="0"/>
          <w:divBdr>
            <w:top w:val="none" w:sz="0" w:space="0" w:color="auto"/>
            <w:left w:val="none" w:sz="0" w:space="0" w:color="auto"/>
            <w:bottom w:val="none" w:sz="0" w:space="0" w:color="auto"/>
            <w:right w:val="none" w:sz="0" w:space="0" w:color="auto"/>
          </w:divBdr>
        </w:div>
        <w:div w:id="683019919">
          <w:marLeft w:val="1080"/>
          <w:marRight w:val="0"/>
          <w:marTop w:val="100"/>
          <w:marBottom w:val="0"/>
          <w:divBdr>
            <w:top w:val="none" w:sz="0" w:space="0" w:color="auto"/>
            <w:left w:val="none" w:sz="0" w:space="0" w:color="auto"/>
            <w:bottom w:val="none" w:sz="0" w:space="0" w:color="auto"/>
            <w:right w:val="none" w:sz="0" w:space="0" w:color="auto"/>
          </w:divBdr>
        </w:div>
        <w:div w:id="753284287">
          <w:marLeft w:val="1800"/>
          <w:marRight w:val="0"/>
          <w:marTop w:val="100"/>
          <w:marBottom w:val="0"/>
          <w:divBdr>
            <w:top w:val="none" w:sz="0" w:space="0" w:color="auto"/>
            <w:left w:val="none" w:sz="0" w:space="0" w:color="auto"/>
            <w:bottom w:val="none" w:sz="0" w:space="0" w:color="auto"/>
            <w:right w:val="none" w:sz="0" w:space="0" w:color="auto"/>
          </w:divBdr>
        </w:div>
        <w:div w:id="1775400902">
          <w:marLeft w:val="2520"/>
          <w:marRight w:val="0"/>
          <w:marTop w:val="100"/>
          <w:marBottom w:val="0"/>
          <w:divBdr>
            <w:top w:val="none" w:sz="0" w:space="0" w:color="auto"/>
            <w:left w:val="none" w:sz="0" w:space="0" w:color="auto"/>
            <w:bottom w:val="none" w:sz="0" w:space="0" w:color="auto"/>
            <w:right w:val="none" w:sz="0" w:space="0" w:color="auto"/>
          </w:divBdr>
        </w:div>
        <w:div w:id="1576671976">
          <w:marLeft w:val="3240"/>
          <w:marRight w:val="0"/>
          <w:marTop w:val="100"/>
          <w:marBottom w:val="0"/>
          <w:divBdr>
            <w:top w:val="none" w:sz="0" w:space="0" w:color="auto"/>
            <w:left w:val="none" w:sz="0" w:space="0" w:color="auto"/>
            <w:bottom w:val="none" w:sz="0" w:space="0" w:color="auto"/>
            <w:right w:val="none" w:sz="0" w:space="0" w:color="auto"/>
          </w:divBdr>
        </w:div>
        <w:div w:id="840042841">
          <w:marLeft w:val="3240"/>
          <w:marRight w:val="0"/>
          <w:marTop w:val="100"/>
          <w:marBottom w:val="0"/>
          <w:divBdr>
            <w:top w:val="none" w:sz="0" w:space="0" w:color="auto"/>
            <w:left w:val="none" w:sz="0" w:space="0" w:color="auto"/>
            <w:bottom w:val="none" w:sz="0" w:space="0" w:color="auto"/>
            <w:right w:val="none" w:sz="0" w:space="0" w:color="auto"/>
          </w:divBdr>
        </w:div>
        <w:div w:id="1648391592">
          <w:marLeft w:val="3240"/>
          <w:marRight w:val="0"/>
          <w:marTop w:val="100"/>
          <w:marBottom w:val="0"/>
          <w:divBdr>
            <w:top w:val="none" w:sz="0" w:space="0" w:color="auto"/>
            <w:left w:val="none" w:sz="0" w:space="0" w:color="auto"/>
            <w:bottom w:val="none" w:sz="0" w:space="0" w:color="auto"/>
            <w:right w:val="none" w:sz="0" w:space="0" w:color="auto"/>
          </w:divBdr>
        </w:div>
        <w:div w:id="1304891004">
          <w:marLeft w:val="2520"/>
          <w:marRight w:val="0"/>
          <w:marTop w:val="100"/>
          <w:marBottom w:val="0"/>
          <w:divBdr>
            <w:top w:val="none" w:sz="0" w:space="0" w:color="auto"/>
            <w:left w:val="none" w:sz="0" w:space="0" w:color="auto"/>
            <w:bottom w:val="none" w:sz="0" w:space="0" w:color="auto"/>
            <w:right w:val="none" w:sz="0" w:space="0" w:color="auto"/>
          </w:divBdr>
        </w:div>
        <w:div w:id="1704792511">
          <w:marLeft w:val="360"/>
          <w:marRight w:val="0"/>
          <w:marTop w:val="200"/>
          <w:marBottom w:val="0"/>
          <w:divBdr>
            <w:top w:val="none" w:sz="0" w:space="0" w:color="auto"/>
            <w:left w:val="none" w:sz="0" w:space="0" w:color="auto"/>
            <w:bottom w:val="none" w:sz="0" w:space="0" w:color="auto"/>
            <w:right w:val="none" w:sz="0" w:space="0" w:color="auto"/>
          </w:divBdr>
        </w:div>
        <w:div w:id="879634532">
          <w:marLeft w:val="1080"/>
          <w:marRight w:val="0"/>
          <w:marTop w:val="100"/>
          <w:marBottom w:val="0"/>
          <w:divBdr>
            <w:top w:val="none" w:sz="0" w:space="0" w:color="auto"/>
            <w:left w:val="none" w:sz="0" w:space="0" w:color="auto"/>
            <w:bottom w:val="none" w:sz="0" w:space="0" w:color="auto"/>
            <w:right w:val="none" w:sz="0" w:space="0" w:color="auto"/>
          </w:divBdr>
        </w:div>
        <w:div w:id="345786650">
          <w:marLeft w:val="1080"/>
          <w:marRight w:val="0"/>
          <w:marTop w:val="100"/>
          <w:marBottom w:val="0"/>
          <w:divBdr>
            <w:top w:val="none" w:sz="0" w:space="0" w:color="auto"/>
            <w:left w:val="none" w:sz="0" w:space="0" w:color="auto"/>
            <w:bottom w:val="none" w:sz="0" w:space="0" w:color="auto"/>
            <w:right w:val="none" w:sz="0" w:space="0" w:color="auto"/>
          </w:divBdr>
        </w:div>
        <w:div w:id="106893378">
          <w:marLeft w:val="1800"/>
          <w:marRight w:val="0"/>
          <w:marTop w:val="100"/>
          <w:marBottom w:val="0"/>
          <w:divBdr>
            <w:top w:val="none" w:sz="0" w:space="0" w:color="auto"/>
            <w:left w:val="none" w:sz="0" w:space="0" w:color="auto"/>
            <w:bottom w:val="none" w:sz="0" w:space="0" w:color="auto"/>
            <w:right w:val="none" w:sz="0" w:space="0" w:color="auto"/>
          </w:divBdr>
        </w:div>
      </w:divsChild>
    </w:div>
    <w:div w:id="1067070016">
      <w:bodyDiv w:val="1"/>
      <w:marLeft w:val="0"/>
      <w:marRight w:val="0"/>
      <w:marTop w:val="0"/>
      <w:marBottom w:val="0"/>
      <w:divBdr>
        <w:top w:val="none" w:sz="0" w:space="0" w:color="auto"/>
        <w:left w:val="none" w:sz="0" w:space="0" w:color="auto"/>
        <w:bottom w:val="none" w:sz="0" w:space="0" w:color="auto"/>
        <w:right w:val="none" w:sz="0" w:space="0" w:color="auto"/>
      </w:divBdr>
      <w:divsChild>
        <w:div w:id="1327631666">
          <w:marLeft w:val="0"/>
          <w:marRight w:val="0"/>
          <w:marTop w:val="0"/>
          <w:marBottom w:val="0"/>
          <w:divBdr>
            <w:top w:val="none" w:sz="0" w:space="0" w:color="auto"/>
            <w:left w:val="none" w:sz="0" w:space="0" w:color="auto"/>
            <w:bottom w:val="none" w:sz="0" w:space="0" w:color="auto"/>
            <w:right w:val="none" w:sz="0" w:space="0" w:color="auto"/>
          </w:divBdr>
        </w:div>
      </w:divsChild>
    </w:div>
    <w:div w:id="1091004250">
      <w:bodyDiv w:val="1"/>
      <w:marLeft w:val="0"/>
      <w:marRight w:val="0"/>
      <w:marTop w:val="0"/>
      <w:marBottom w:val="0"/>
      <w:divBdr>
        <w:top w:val="none" w:sz="0" w:space="0" w:color="auto"/>
        <w:left w:val="none" w:sz="0" w:space="0" w:color="auto"/>
        <w:bottom w:val="none" w:sz="0" w:space="0" w:color="auto"/>
        <w:right w:val="none" w:sz="0" w:space="0" w:color="auto"/>
      </w:divBdr>
    </w:div>
    <w:div w:id="1096942186">
      <w:bodyDiv w:val="1"/>
      <w:marLeft w:val="0"/>
      <w:marRight w:val="0"/>
      <w:marTop w:val="0"/>
      <w:marBottom w:val="0"/>
      <w:divBdr>
        <w:top w:val="none" w:sz="0" w:space="0" w:color="auto"/>
        <w:left w:val="none" w:sz="0" w:space="0" w:color="auto"/>
        <w:bottom w:val="none" w:sz="0" w:space="0" w:color="auto"/>
        <w:right w:val="none" w:sz="0" w:space="0" w:color="auto"/>
      </w:divBdr>
      <w:divsChild>
        <w:div w:id="739015114">
          <w:marLeft w:val="576"/>
          <w:marRight w:val="0"/>
          <w:marTop w:val="160"/>
          <w:marBottom w:val="0"/>
          <w:divBdr>
            <w:top w:val="none" w:sz="0" w:space="0" w:color="auto"/>
            <w:left w:val="none" w:sz="0" w:space="0" w:color="auto"/>
            <w:bottom w:val="none" w:sz="0" w:space="0" w:color="auto"/>
            <w:right w:val="none" w:sz="0" w:space="0" w:color="auto"/>
          </w:divBdr>
        </w:div>
        <w:div w:id="588544128">
          <w:marLeft w:val="850"/>
          <w:marRight w:val="0"/>
          <w:marTop w:val="160"/>
          <w:marBottom w:val="0"/>
          <w:divBdr>
            <w:top w:val="none" w:sz="0" w:space="0" w:color="auto"/>
            <w:left w:val="none" w:sz="0" w:space="0" w:color="auto"/>
            <w:bottom w:val="none" w:sz="0" w:space="0" w:color="auto"/>
            <w:right w:val="none" w:sz="0" w:space="0" w:color="auto"/>
          </w:divBdr>
        </w:div>
        <w:div w:id="1939823444">
          <w:marLeft w:val="850"/>
          <w:marRight w:val="0"/>
          <w:marTop w:val="160"/>
          <w:marBottom w:val="0"/>
          <w:divBdr>
            <w:top w:val="none" w:sz="0" w:space="0" w:color="auto"/>
            <w:left w:val="none" w:sz="0" w:space="0" w:color="auto"/>
            <w:bottom w:val="none" w:sz="0" w:space="0" w:color="auto"/>
            <w:right w:val="none" w:sz="0" w:space="0" w:color="auto"/>
          </w:divBdr>
        </w:div>
        <w:div w:id="1870482602">
          <w:marLeft w:val="576"/>
          <w:marRight w:val="0"/>
          <w:marTop w:val="160"/>
          <w:marBottom w:val="0"/>
          <w:divBdr>
            <w:top w:val="none" w:sz="0" w:space="0" w:color="auto"/>
            <w:left w:val="none" w:sz="0" w:space="0" w:color="auto"/>
            <w:bottom w:val="none" w:sz="0" w:space="0" w:color="auto"/>
            <w:right w:val="none" w:sz="0" w:space="0" w:color="auto"/>
          </w:divBdr>
        </w:div>
      </w:divsChild>
    </w:div>
    <w:div w:id="1117259844">
      <w:bodyDiv w:val="1"/>
      <w:marLeft w:val="0"/>
      <w:marRight w:val="0"/>
      <w:marTop w:val="0"/>
      <w:marBottom w:val="0"/>
      <w:divBdr>
        <w:top w:val="none" w:sz="0" w:space="0" w:color="auto"/>
        <w:left w:val="none" w:sz="0" w:space="0" w:color="auto"/>
        <w:bottom w:val="none" w:sz="0" w:space="0" w:color="auto"/>
        <w:right w:val="none" w:sz="0" w:space="0" w:color="auto"/>
      </w:divBdr>
      <w:divsChild>
        <w:div w:id="322397144">
          <w:marLeft w:val="360"/>
          <w:marRight w:val="0"/>
          <w:marTop w:val="200"/>
          <w:marBottom w:val="0"/>
          <w:divBdr>
            <w:top w:val="none" w:sz="0" w:space="0" w:color="auto"/>
            <w:left w:val="none" w:sz="0" w:space="0" w:color="auto"/>
            <w:bottom w:val="none" w:sz="0" w:space="0" w:color="auto"/>
            <w:right w:val="none" w:sz="0" w:space="0" w:color="auto"/>
          </w:divBdr>
        </w:div>
        <w:div w:id="1785072570">
          <w:marLeft w:val="1080"/>
          <w:marRight w:val="0"/>
          <w:marTop w:val="100"/>
          <w:marBottom w:val="0"/>
          <w:divBdr>
            <w:top w:val="none" w:sz="0" w:space="0" w:color="auto"/>
            <w:left w:val="none" w:sz="0" w:space="0" w:color="auto"/>
            <w:bottom w:val="none" w:sz="0" w:space="0" w:color="auto"/>
            <w:right w:val="none" w:sz="0" w:space="0" w:color="auto"/>
          </w:divBdr>
        </w:div>
        <w:div w:id="1490097881">
          <w:marLeft w:val="1080"/>
          <w:marRight w:val="0"/>
          <w:marTop w:val="100"/>
          <w:marBottom w:val="0"/>
          <w:divBdr>
            <w:top w:val="none" w:sz="0" w:space="0" w:color="auto"/>
            <w:left w:val="none" w:sz="0" w:space="0" w:color="auto"/>
            <w:bottom w:val="none" w:sz="0" w:space="0" w:color="auto"/>
            <w:right w:val="none" w:sz="0" w:space="0" w:color="auto"/>
          </w:divBdr>
        </w:div>
        <w:div w:id="208224163">
          <w:marLeft w:val="1800"/>
          <w:marRight w:val="0"/>
          <w:marTop w:val="100"/>
          <w:marBottom w:val="0"/>
          <w:divBdr>
            <w:top w:val="none" w:sz="0" w:space="0" w:color="auto"/>
            <w:left w:val="none" w:sz="0" w:space="0" w:color="auto"/>
            <w:bottom w:val="none" w:sz="0" w:space="0" w:color="auto"/>
            <w:right w:val="none" w:sz="0" w:space="0" w:color="auto"/>
          </w:divBdr>
        </w:div>
        <w:div w:id="459692408">
          <w:marLeft w:val="1800"/>
          <w:marRight w:val="0"/>
          <w:marTop w:val="100"/>
          <w:marBottom w:val="0"/>
          <w:divBdr>
            <w:top w:val="none" w:sz="0" w:space="0" w:color="auto"/>
            <w:left w:val="none" w:sz="0" w:space="0" w:color="auto"/>
            <w:bottom w:val="none" w:sz="0" w:space="0" w:color="auto"/>
            <w:right w:val="none" w:sz="0" w:space="0" w:color="auto"/>
          </w:divBdr>
        </w:div>
        <w:div w:id="1645239919">
          <w:marLeft w:val="1080"/>
          <w:marRight w:val="0"/>
          <w:marTop w:val="100"/>
          <w:marBottom w:val="0"/>
          <w:divBdr>
            <w:top w:val="none" w:sz="0" w:space="0" w:color="auto"/>
            <w:left w:val="none" w:sz="0" w:space="0" w:color="auto"/>
            <w:bottom w:val="none" w:sz="0" w:space="0" w:color="auto"/>
            <w:right w:val="none" w:sz="0" w:space="0" w:color="auto"/>
          </w:divBdr>
        </w:div>
        <w:div w:id="1094790803">
          <w:marLeft w:val="1800"/>
          <w:marRight w:val="0"/>
          <w:marTop w:val="100"/>
          <w:marBottom w:val="0"/>
          <w:divBdr>
            <w:top w:val="none" w:sz="0" w:space="0" w:color="auto"/>
            <w:left w:val="none" w:sz="0" w:space="0" w:color="auto"/>
            <w:bottom w:val="none" w:sz="0" w:space="0" w:color="auto"/>
            <w:right w:val="none" w:sz="0" w:space="0" w:color="auto"/>
          </w:divBdr>
        </w:div>
        <w:div w:id="2014992554">
          <w:marLeft w:val="1080"/>
          <w:marRight w:val="0"/>
          <w:marTop w:val="100"/>
          <w:marBottom w:val="0"/>
          <w:divBdr>
            <w:top w:val="none" w:sz="0" w:space="0" w:color="auto"/>
            <w:left w:val="none" w:sz="0" w:space="0" w:color="auto"/>
            <w:bottom w:val="none" w:sz="0" w:space="0" w:color="auto"/>
            <w:right w:val="none" w:sz="0" w:space="0" w:color="auto"/>
          </w:divBdr>
        </w:div>
        <w:div w:id="1782723118">
          <w:marLeft w:val="1800"/>
          <w:marRight w:val="0"/>
          <w:marTop w:val="100"/>
          <w:marBottom w:val="0"/>
          <w:divBdr>
            <w:top w:val="none" w:sz="0" w:space="0" w:color="auto"/>
            <w:left w:val="none" w:sz="0" w:space="0" w:color="auto"/>
            <w:bottom w:val="none" w:sz="0" w:space="0" w:color="auto"/>
            <w:right w:val="none" w:sz="0" w:space="0" w:color="auto"/>
          </w:divBdr>
        </w:div>
        <w:div w:id="362681264">
          <w:marLeft w:val="1800"/>
          <w:marRight w:val="0"/>
          <w:marTop w:val="100"/>
          <w:marBottom w:val="0"/>
          <w:divBdr>
            <w:top w:val="none" w:sz="0" w:space="0" w:color="auto"/>
            <w:left w:val="none" w:sz="0" w:space="0" w:color="auto"/>
            <w:bottom w:val="none" w:sz="0" w:space="0" w:color="auto"/>
            <w:right w:val="none" w:sz="0" w:space="0" w:color="auto"/>
          </w:divBdr>
        </w:div>
        <w:div w:id="152568598">
          <w:marLeft w:val="1080"/>
          <w:marRight w:val="0"/>
          <w:marTop w:val="100"/>
          <w:marBottom w:val="0"/>
          <w:divBdr>
            <w:top w:val="none" w:sz="0" w:space="0" w:color="auto"/>
            <w:left w:val="none" w:sz="0" w:space="0" w:color="auto"/>
            <w:bottom w:val="none" w:sz="0" w:space="0" w:color="auto"/>
            <w:right w:val="none" w:sz="0" w:space="0" w:color="auto"/>
          </w:divBdr>
        </w:div>
        <w:div w:id="99037536">
          <w:marLeft w:val="1080"/>
          <w:marRight w:val="0"/>
          <w:marTop w:val="100"/>
          <w:marBottom w:val="0"/>
          <w:divBdr>
            <w:top w:val="none" w:sz="0" w:space="0" w:color="auto"/>
            <w:left w:val="none" w:sz="0" w:space="0" w:color="auto"/>
            <w:bottom w:val="none" w:sz="0" w:space="0" w:color="auto"/>
            <w:right w:val="none" w:sz="0" w:space="0" w:color="auto"/>
          </w:divBdr>
        </w:div>
      </w:divsChild>
    </w:div>
    <w:div w:id="1119185057">
      <w:bodyDiv w:val="1"/>
      <w:marLeft w:val="0"/>
      <w:marRight w:val="0"/>
      <w:marTop w:val="0"/>
      <w:marBottom w:val="0"/>
      <w:divBdr>
        <w:top w:val="none" w:sz="0" w:space="0" w:color="auto"/>
        <w:left w:val="none" w:sz="0" w:space="0" w:color="auto"/>
        <w:bottom w:val="none" w:sz="0" w:space="0" w:color="auto"/>
        <w:right w:val="none" w:sz="0" w:space="0" w:color="auto"/>
      </w:divBdr>
      <w:divsChild>
        <w:div w:id="1791778919">
          <w:marLeft w:val="288"/>
          <w:marRight w:val="0"/>
          <w:marTop w:val="160"/>
          <w:marBottom w:val="0"/>
          <w:divBdr>
            <w:top w:val="none" w:sz="0" w:space="0" w:color="auto"/>
            <w:left w:val="none" w:sz="0" w:space="0" w:color="auto"/>
            <w:bottom w:val="none" w:sz="0" w:space="0" w:color="auto"/>
            <w:right w:val="none" w:sz="0" w:space="0" w:color="auto"/>
          </w:divBdr>
        </w:div>
        <w:div w:id="1835799011">
          <w:marLeft w:val="288"/>
          <w:marRight w:val="0"/>
          <w:marTop w:val="160"/>
          <w:marBottom w:val="0"/>
          <w:divBdr>
            <w:top w:val="none" w:sz="0" w:space="0" w:color="auto"/>
            <w:left w:val="none" w:sz="0" w:space="0" w:color="auto"/>
            <w:bottom w:val="none" w:sz="0" w:space="0" w:color="auto"/>
            <w:right w:val="none" w:sz="0" w:space="0" w:color="auto"/>
          </w:divBdr>
        </w:div>
        <w:div w:id="1864511338">
          <w:marLeft w:val="576"/>
          <w:marRight w:val="0"/>
          <w:marTop w:val="160"/>
          <w:marBottom w:val="0"/>
          <w:divBdr>
            <w:top w:val="none" w:sz="0" w:space="0" w:color="auto"/>
            <w:left w:val="none" w:sz="0" w:space="0" w:color="auto"/>
            <w:bottom w:val="none" w:sz="0" w:space="0" w:color="auto"/>
            <w:right w:val="none" w:sz="0" w:space="0" w:color="auto"/>
          </w:divBdr>
        </w:div>
        <w:div w:id="1505123221">
          <w:marLeft w:val="576"/>
          <w:marRight w:val="0"/>
          <w:marTop w:val="160"/>
          <w:marBottom w:val="0"/>
          <w:divBdr>
            <w:top w:val="none" w:sz="0" w:space="0" w:color="auto"/>
            <w:left w:val="none" w:sz="0" w:space="0" w:color="auto"/>
            <w:bottom w:val="none" w:sz="0" w:space="0" w:color="auto"/>
            <w:right w:val="none" w:sz="0" w:space="0" w:color="auto"/>
          </w:divBdr>
        </w:div>
        <w:div w:id="1187065983">
          <w:marLeft w:val="288"/>
          <w:marRight w:val="0"/>
          <w:marTop w:val="160"/>
          <w:marBottom w:val="0"/>
          <w:divBdr>
            <w:top w:val="none" w:sz="0" w:space="0" w:color="auto"/>
            <w:left w:val="none" w:sz="0" w:space="0" w:color="auto"/>
            <w:bottom w:val="none" w:sz="0" w:space="0" w:color="auto"/>
            <w:right w:val="none" w:sz="0" w:space="0" w:color="auto"/>
          </w:divBdr>
        </w:div>
        <w:div w:id="2050063404">
          <w:marLeft w:val="288"/>
          <w:marRight w:val="0"/>
          <w:marTop w:val="160"/>
          <w:marBottom w:val="0"/>
          <w:divBdr>
            <w:top w:val="none" w:sz="0" w:space="0" w:color="auto"/>
            <w:left w:val="none" w:sz="0" w:space="0" w:color="auto"/>
            <w:bottom w:val="none" w:sz="0" w:space="0" w:color="auto"/>
            <w:right w:val="none" w:sz="0" w:space="0" w:color="auto"/>
          </w:divBdr>
        </w:div>
        <w:div w:id="1187329146">
          <w:marLeft w:val="850"/>
          <w:marRight w:val="0"/>
          <w:marTop w:val="160"/>
          <w:marBottom w:val="0"/>
          <w:divBdr>
            <w:top w:val="none" w:sz="0" w:space="0" w:color="auto"/>
            <w:left w:val="none" w:sz="0" w:space="0" w:color="auto"/>
            <w:bottom w:val="none" w:sz="0" w:space="0" w:color="auto"/>
            <w:right w:val="none" w:sz="0" w:space="0" w:color="auto"/>
          </w:divBdr>
        </w:div>
      </w:divsChild>
    </w:div>
    <w:div w:id="1321542458">
      <w:bodyDiv w:val="1"/>
      <w:marLeft w:val="0"/>
      <w:marRight w:val="0"/>
      <w:marTop w:val="0"/>
      <w:marBottom w:val="0"/>
      <w:divBdr>
        <w:top w:val="none" w:sz="0" w:space="0" w:color="auto"/>
        <w:left w:val="none" w:sz="0" w:space="0" w:color="auto"/>
        <w:bottom w:val="none" w:sz="0" w:space="0" w:color="auto"/>
        <w:right w:val="none" w:sz="0" w:space="0" w:color="auto"/>
      </w:divBdr>
    </w:div>
    <w:div w:id="1396318235">
      <w:bodyDiv w:val="1"/>
      <w:marLeft w:val="0"/>
      <w:marRight w:val="0"/>
      <w:marTop w:val="0"/>
      <w:marBottom w:val="0"/>
      <w:divBdr>
        <w:top w:val="none" w:sz="0" w:space="0" w:color="auto"/>
        <w:left w:val="none" w:sz="0" w:space="0" w:color="auto"/>
        <w:bottom w:val="none" w:sz="0" w:space="0" w:color="auto"/>
        <w:right w:val="none" w:sz="0" w:space="0" w:color="auto"/>
      </w:divBdr>
      <w:divsChild>
        <w:div w:id="682517722">
          <w:marLeft w:val="288"/>
          <w:marRight w:val="0"/>
          <w:marTop w:val="160"/>
          <w:marBottom w:val="0"/>
          <w:divBdr>
            <w:top w:val="none" w:sz="0" w:space="0" w:color="auto"/>
            <w:left w:val="none" w:sz="0" w:space="0" w:color="auto"/>
            <w:bottom w:val="none" w:sz="0" w:space="0" w:color="auto"/>
            <w:right w:val="none" w:sz="0" w:space="0" w:color="auto"/>
          </w:divBdr>
        </w:div>
        <w:div w:id="1544712165">
          <w:marLeft w:val="288"/>
          <w:marRight w:val="0"/>
          <w:marTop w:val="160"/>
          <w:marBottom w:val="0"/>
          <w:divBdr>
            <w:top w:val="none" w:sz="0" w:space="0" w:color="auto"/>
            <w:left w:val="none" w:sz="0" w:space="0" w:color="auto"/>
            <w:bottom w:val="none" w:sz="0" w:space="0" w:color="auto"/>
            <w:right w:val="none" w:sz="0" w:space="0" w:color="auto"/>
          </w:divBdr>
        </w:div>
        <w:div w:id="896086860">
          <w:marLeft w:val="576"/>
          <w:marRight w:val="0"/>
          <w:marTop w:val="160"/>
          <w:marBottom w:val="0"/>
          <w:divBdr>
            <w:top w:val="none" w:sz="0" w:space="0" w:color="auto"/>
            <w:left w:val="none" w:sz="0" w:space="0" w:color="auto"/>
            <w:bottom w:val="none" w:sz="0" w:space="0" w:color="auto"/>
            <w:right w:val="none" w:sz="0" w:space="0" w:color="auto"/>
          </w:divBdr>
        </w:div>
        <w:div w:id="1743869291">
          <w:marLeft w:val="576"/>
          <w:marRight w:val="0"/>
          <w:marTop w:val="160"/>
          <w:marBottom w:val="0"/>
          <w:divBdr>
            <w:top w:val="none" w:sz="0" w:space="0" w:color="auto"/>
            <w:left w:val="none" w:sz="0" w:space="0" w:color="auto"/>
            <w:bottom w:val="none" w:sz="0" w:space="0" w:color="auto"/>
            <w:right w:val="none" w:sz="0" w:space="0" w:color="auto"/>
          </w:divBdr>
        </w:div>
        <w:div w:id="895966209">
          <w:marLeft w:val="288"/>
          <w:marRight w:val="0"/>
          <w:marTop w:val="160"/>
          <w:marBottom w:val="0"/>
          <w:divBdr>
            <w:top w:val="none" w:sz="0" w:space="0" w:color="auto"/>
            <w:left w:val="none" w:sz="0" w:space="0" w:color="auto"/>
            <w:bottom w:val="none" w:sz="0" w:space="0" w:color="auto"/>
            <w:right w:val="none" w:sz="0" w:space="0" w:color="auto"/>
          </w:divBdr>
        </w:div>
        <w:div w:id="1521971159">
          <w:marLeft w:val="288"/>
          <w:marRight w:val="0"/>
          <w:marTop w:val="160"/>
          <w:marBottom w:val="0"/>
          <w:divBdr>
            <w:top w:val="none" w:sz="0" w:space="0" w:color="auto"/>
            <w:left w:val="none" w:sz="0" w:space="0" w:color="auto"/>
            <w:bottom w:val="none" w:sz="0" w:space="0" w:color="auto"/>
            <w:right w:val="none" w:sz="0" w:space="0" w:color="auto"/>
          </w:divBdr>
        </w:div>
        <w:div w:id="121853797">
          <w:marLeft w:val="850"/>
          <w:marRight w:val="0"/>
          <w:marTop w:val="160"/>
          <w:marBottom w:val="0"/>
          <w:divBdr>
            <w:top w:val="none" w:sz="0" w:space="0" w:color="auto"/>
            <w:left w:val="none" w:sz="0" w:space="0" w:color="auto"/>
            <w:bottom w:val="none" w:sz="0" w:space="0" w:color="auto"/>
            <w:right w:val="none" w:sz="0" w:space="0" w:color="auto"/>
          </w:divBdr>
        </w:div>
      </w:divsChild>
    </w:div>
    <w:div w:id="1463110384">
      <w:bodyDiv w:val="1"/>
      <w:marLeft w:val="0"/>
      <w:marRight w:val="0"/>
      <w:marTop w:val="0"/>
      <w:marBottom w:val="0"/>
      <w:divBdr>
        <w:top w:val="none" w:sz="0" w:space="0" w:color="auto"/>
        <w:left w:val="none" w:sz="0" w:space="0" w:color="auto"/>
        <w:bottom w:val="none" w:sz="0" w:space="0" w:color="auto"/>
        <w:right w:val="none" w:sz="0" w:space="0" w:color="auto"/>
      </w:divBdr>
      <w:divsChild>
        <w:div w:id="2135446216">
          <w:marLeft w:val="0"/>
          <w:marRight w:val="0"/>
          <w:marTop w:val="0"/>
          <w:marBottom w:val="0"/>
          <w:divBdr>
            <w:top w:val="none" w:sz="0" w:space="0" w:color="auto"/>
            <w:left w:val="none" w:sz="0" w:space="0" w:color="auto"/>
            <w:bottom w:val="none" w:sz="0" w:space="0" w:color="auto"/>
            <w:right w:val="none" w:sz="0" w:space="0" w:color="auto"/>
          </w:divBdr>
        </w:div>
      </w:divsChild>
    </w:div>
    <w:div w:id="1603298930">
      <w:bodyDiv w:val="1"/>
      <w:marLeft w:val="0"/>
      <w:marRight w:val="0"/>
      <w:marTop w:val="0"/>
      <w:marBottom w:val="0"/>
      <w:divBdr>
        <w:top w:val="none" w:sz="0" w:space="0" w:color="auto"/>
        <w:left w:val="none" w:sz="0" w:space="0" w:color="auto"/>
        <w:bottom w:val="none" w:sz="0" w:space="0" w:color="auto"/>
        <w:right w:val="none" w:sz="0" w:space="0" w:color="auto"/>
      </w:divBdr>
      <w:divsChild>
        <w:div w:id="1853297599">
          <w:marLeft w:val="360"/>
          <w:marRight w:val="0"/>
          <w:marTop w:val="200"/>
          <w:marBottom w:val="0"/>
          <w:divBdr>
            <w:top w:val="none" w:sz="0" w:space="0" w:color="auto"/>
            <w:left w:val="none" w:sz="0" w:space="0" w:color="auto"/>
            <w:bottom w:val="none" w:sz="0" w:space="0" w:color="auto"/>
            <w:right w:val="none" w:sz="0" w:space="0" w:color="auto"/>
          </w:divBdr>
        </w:div>
        <w:div w:id="918901783">
          <w:marLeft w:val="1080"/>
          <w:marRight w:val="0"/>
          <w:marTop w:val="100"/>
          <w:marBottom w:val="0"/>
          <w:divBdr>
            <w:top w:val="none" w:sz="0" w:space="0" w:color="auto"/>
            <w:left w:val="none" w:sz="0" w:space="0" w:color="auto"/>
            <w:bottom w:val="none" w:sz="0" w:space="0" w:color="auto"/>
            <w:right w:val="none" w:sz="0" w:space="0" w:color="auto"/>
          </w:divBdr>
        </w:div>
        <w:div w:id="18357146">
          <w:marLeft w:val="1800"/>
          <w:marRight w:val="0"/>
          <w:marTop w:val="100"/>
          <w:marBottom w:val="0"/>
          <w:divBdr>
            <w:top w:val="none" w:sz="0" w:space="0" w:color="auto"/>
            <w:left w:val="none" w:sz="0" w:space="0" w:color="auto"/>
            <w:bottom w:val="none" w:sz="0" w:space="0" w:color="auto"/>
            <w:right w:val="none" w:sz="0" w:space="0" w:color="auto"/>
          </w:divBdr>
        </w:div>
        <w:div w:id="272904328">
          <w:marLeft w:val="1800"/>
          <w:marRight w:val="0"/>
          <w:marTop w:val="100"/>
          <w:marBottom w:val="0"/>
          <w:divBdr>
            <w:top w:val="none" w:sz="0" w:space="0" w:color="auto"/>
            <w:left w:val="none" w:sz="0" w:space="0" w:color="auto"/>
            <w:bottom w:val="none" w:sz="0" w:space="0" w:color="auto"/>
            <w:right w:val="none" w:sz="0" w:space="0" w:color="auto"/>
          </w:divBdr>
        </w:div>
        <w:div w:id="729772704">
          <w:marLeft w:val="1080"/>
          <w:marRight w:val="0"/>
          <w:marTop w:val="100"/>
          <w:marBottom w:val="0"/>
          <w:divBdr>
            <w:top w:val="none" w:sz="0" w:space="0" w:color="auto"/>
            <w:left w:val="none" w:sz="0" w:space="0" w:color="auto"/>
            <w:bottom w:val="none" w:sz="0" w:space="0" w:color="auto"/>
            <w:right w:val="none" w:sz="0" w:space="0" w:color="auto"/>
          </w:divBdr>
        </w:div>
        <w:div w:id="998965700">
          <w:marLeft w:val="1800"/>
          <w:marRight w:val="0"/>
          <w:marTop w:val="100"/>
          <w:marBottom w:val="0"/>
          <w:divBdr>
            <w:top w:val="none" w:sz="0" w:space="0" w:color="auto"/>
            <w:left w:val="none" w:sz="0" w:space="0" w:color="auto"/>
            <w:bottom w:val="none" w:sz="0" w:space="0" w:color="auto"/>
            <w:right w:val="none" w:sz="0" w:space="0" w:color="auto"/>
          </w:divBdr>
        </w:div>
        <w:div w:id="1814178719">
          <w:marLeft w:val="1800"/>
          <w:marRight w:val="0"/>
          <w:marTop w:val="100"/>
          <w:marBottom w:val="0"/>
          <w:divBdr>
            <w:top w:val="none" w:sz="0" w:space="0" w:color="auto"/>
            <w:left w:val="none" w:sz="0" w:space="0" w:color="auto"/>
            <w:bottom w:val="none" w:sz="0" w:space="0" w:color="auto"/>
            <w:right w:val="none" w:sz="0" w:space="0" w:color="auto"/>
          </w:divBdr>
        </w:div>
        <w:div w:id="904416994">
          <w:marLeft w:val="1080"/>
          <w:marRight w:val="0"/>
          <w:marTop w:val="100"/>
          <w:marBottom w:val="0"/>
          <w:divBdr>
            <w:top w:val="none" w:sz="0" w:space="0" w:color="auto"/>
            <w:left w:val="none" w:sz="0" w:space="0" w:color="auto"/>
            <w:bottom w:val="none" w:sz="0" w:space="0" w:color="auto"/>
            <w:right w:val="none" w:sz="0" w:space="0" w:color="auto"/>
          </w:divBdr>
        </w:div>
        <w:div w:id="681587677">
          <w:marLeft w:val="1800"/>
          <w:marRight w:val="0"/>
          <w:marTop w:val="100"/>
          <w:marBottom w:val="0"/>
          <w:divBdr>
            <w:top w:val="none" w:sz="0" w:space="0" w:color="auto"/>
            <w:left w:val="none" w:sz="0" w:space="0" w:color="auto"/>
            <w:bottom w:val="none" w:sz="0" w:space="0" w:color="auto"/>
            <w:right w:val="none" w:sz="0" w:space="0" w:color="auto"/>
          </w:divBdr>
        </w:div>
        <w:div w:id="112097990">
          <w:marLeft w:val="360"/>
          <w:marRight w:val="0"/>
          <w:marTop w:val="200"/>
          <w:marBottom w:val="0"/>
          <w:divBdr>
            <w:top w:val="none" w:sz="0" w:space="0" w:color="auto"/>
            <w:left w:val="none" w:sz="0" w:space="0" w:color="auto"/>
            <w:bottom w:val="none" w:sz="0" w:space="0" w:color="auto"/>
            <w:right w:val="none" w:sz="0" w:space="0" w:color="auto"/>
          </w:divBdr>
        </w:div>
        <w:div w:id="2124228531">
          <w:marLeft w:val="1080"/>
          <w:marRight w:val="0"/>
          <w:marTop w:val="100"/>
          <w:marBottom w:val="0"/>
          <w:divBdr>
            <w:top w:val="none" w:sz="0" w:space="0" w:color="auto"/>
            <w:left w:val="none" w:sz="0" w:space="0" w:color="auto"/>
            <w:bottom w:val="none" w:sz="0" w:space="0" w:color="auto"/>
            <w:right w:val="none" w:sz="0" w:space="0" w:color="auto"/>
          </w:divBdr>
        </w:div>
        <w:div w:id="2024013938">
          <w:marLeft w:val="1080"/>
          <w:marRight w:val="0"/>
          <w:marTop w:val="100"/>
          <w:marBottom w:val="0"/>
          <w:divBdr>
            <w:top w:val="none" w:sz="0" w:space="0" w:color="auto"/>
            <w:left w:val="none" w:sz="0" w:space="0" w:color="auto"/>
            <w:bottom w:val="none" w:sz="0" w:space="0" w:color="auto"/>
            <w:right w:val="none" w:sz="0" w:space="0" w:color="auto"/>
          </w:divBdr>
        </w:div>
        <w:div w:id="293416201">
          <w:marLeft w:val="360"/>
          <w:marRight w:val="0"/>
          <w:marTop w:val="200"/>
          <w:marBottom w:val="0"/>
          <w:divBdr>
            <w:top w:val="none" w:sz="0" w:space="0" w:color="auto"/>
            <w:left w:val="none" w:sz="0" w:space="0" w:color="auto"/>
            <w:bottom w:val="none" w:sz="0" w:space="0" w:color="auto"/>
            <w:right w:val="none" w:sz="0" w:space="0" w:color="auto"/>
          </w:divBdr>
        </w:div>
        <w:div w:id="1487627787">
          <w:marLeft w:val="1080"/>
          <w:marRight w:val="0"/>
          <w:marTop w:val="100"/>
          <w:marBottom w:val="0"/>
          <w:divBdr>
            <w:top w:val="none" w:sz="0" w:space="0" w:color="auto"/>
            <w:left w:val="none" w:sz="0" w:space="0" w:color="auto"/>
            <w:bottom w:val="none" w:sz="0" w:space="0" w:color="auto"/>
            <w:right w:val="none" w:sz="0" w:space="0" w:color="auto"/>
          </w:divBdr>
        </w:div>
      </w:divsChild>
    </w:div>
    <w:div w:id="1611160029">
      <w:bodyDiv w:val="1"/>
      <w:marLeft w:val="0"/>
      <w:marRight w:val="0"/>
      <w:marTop w:val="0"/>
      <w:marBottom w:val="0"/>
      <w:divBdr>
        <w:top w:val="none" w:sz="0" w:space="0" w:color="auto"/>
        <w:left w:val="none" w:sz="0" w:space="0" w:color="auto"/>
        <w:bottom w:val="none" w:sz="0" w:space="0" w:color="auto"/>
        <w:right w:val="none" w:sz="0" w:space="0" w:color="auto"/>
      </w:divBdr>
      <w:divsChild>
        <w:div w:id="1544518340">
          <w:marLeft w:val="288"/>
          <w:marRight w:val="0"/>
          <w:marTop w:val="160"/>
          <w:marBottom w:val="0"/>
          <w:divBdr>
            <w:top w:val="none" w:sz="0" w:space="0" w:color="auto"/>
            <w:left w:val="none" w:sz="0" w:space="0" w:color="auto"/>
            <w:bottom w:val="none" w:sz="0" w:space="0" w:color="auto"/>
            <w:right w:val="none" w:sz="0" w:space="0" w:color="auto"/>
          </w:divBdr>
        </w:div>
        <w:div w:id="1534079325">
          <w:marLeft w:val="576"/>
          <w:marRight w:val="0"/>
          <w:marTop w:val="160"/>
          <w:marBottom w:val="0"/>
          <w:divBdr>
            <w:top w:val="none" w:sz="0" w:space="0" w:color="auto"/>
            <w:left w:val="none" w:sz="0" w:space="0" w:color="auto"/>
            <w:bottom w:val="none" w:sz="0" w:space="0" w:color="auto"/>
            <w:right w:val="none" w:sz="0" w:space="0" w:color="auto"/>
          </w:divBdr>
        </w:div>
        <w:div w:id="2109232810">
          <w:marLeft w:val="576"/>
          <w:marRight w:val="0"/>
          <w:marTop w:val="160"/>
          <w:marBottom w:val="0"/>
          <w:divBdr>
            <w:top w:val="none" w:sz="0" w:space="0" w:color="auto"/>
            <w:left w:val="none" w:sz="0" w:space="0" w:color="auto"/>
            <w:bottom w:val="none" w:sz="0" w:space="0" w:color="auto"/>
            <w:right w:val="none" w:sz="0" w:space="0" w:color="auto"/>
          </w:divBdr>
        </w:div>
      </w:divsChild>
    </w:div>
    <w:div w:id="1636987689">
      <w:bodyDiv w:val="1"/>
      <w:marLeft w:val="0"/>
      <w:marRight w:val="0"/>
      <w:marTop w:val="0"/>
      <w:marBottom w:val="0"/>
      <w:divBdr>
        <w:top w:val="none" w:sz="0" w:space="0" w:color="auto"/>
        <w:left w:val="none" w:sz="0" w:space="0" w:color="auto"/>
        <w:bottom w:val="none" w:sz="0" w:space="0" w:color="auto"/>
        <w:right w:val="none" w:sz="0" w:space="0" w:color="auto"/>
      </w:divBdr>
      <w:divsChild>
        <w:div w:id="1221088595">
          <w:marLeft w:val="0"/>
          <w:marRight w:val="0"/>
          <w:marTop w:val="0"/>
          <w:marBottom w:val="0"/>
          <w:divBdr>
            <w:top w:val="none" w:sz="0" w:space="0" w:color="auto"/>
            <w:left w:val="none" w:sz="0" w:space="0" w:color="auto"/>
            <w:bottom w:val="none" w:sz="0" w:space="0" w:color="auto"/>
            <w:right w:val="none" w:sz="0" w:space="0" w:color="auto"/>
          </w:divBdr>
        </w:div>
      </w:divsChild>
    </w:div>
    <w:div w:id="1731491059">
      <w:bodyDiv w:val="1"/>
      <w:marLeft w:val="0"/>
      <w:marRight w:val="0"/>
      <w:marTop w:val="0"/>
      <w:marBottom w:val="0"/>
      <w:divBdr>
        <w:top w:val="none" w:sz="0" w:space="0" w:color="auto"/>
        <w:left w:val="none" w:sz="0" w:space="0" w:color="auto"/>
        <w:bottom w:val="none" w:sz="0" w:space="0" w:color="auto"/>
        <w:right w:val="none" w:sz="0" w:space="0" w:color="auto"/>
      </w:divBdr>
      <w:divsChild>
        <w:div w:id="1111390231">
          <w:marLeft w:val="360"/>
          <w:marRight w:val="0"/>
          <w:marTop w:val="200"/>
          <w:marBottom w:val="0"/>
          <w:divBdr>
            <w:top w:val="none" w:sz="0" w:space="0" w:color="auto"/>
            <w:left w:val="none" w:sz="0" w:space="0" w:color="auto"/>
            <w:bottom w:val="none" w:sz="0" w:space="0" w:color="auto"/>
            <w:right w:val="none" w:sz="0" w:space="0" w:color="auto"/>
          </w:divBdr>
        </w:div>
        <w:div w:id="769160815">
          <w:marLeft w:val="1080"/>
          <w:marRight w:val="0"/>
          <w:marTop w:val="100"/>
          <w:marBottom w:val="0"/>
          <w:divBdr>
            <w:top w:val="none" w:sz="0" w:space="0" w:color="auto"/>
            <w:left w:val="none" w:sz="0" w:space="0" w:color="auto"/>
            <w:bottom w:val="none" w:sz="0" w:space="0" w:color="auto"/>
            <w:right w:val="none" w:sz="0" w:space="0" w:color="auto"/>
          </w:divBdr>
        </w:div>
        <w:div w:id="1911965884">
          <w:marLeft w:val="1080"/>
          <w:marRight w:val="0"/>
          <w:marTop w:val="100"/>
          <w:marBottom w:val="0"/>
          <w:divBdr>
            <w:top w:val="none" w:sz="0" w:space="0" w:color="auto"/>
            <w:left w:val="none" w:sz="0" w:space="0" w:color="auto"/>
            <w:bottom w:val="none" w:sz="0" w:space="0" w:color="auto"/>
            <w:right w:val="none" w:sz="0" w:space="0" w:color="auto"/>
          </w:divBdr>
        </w:div>
        <w:div w:id="1634168706">
          <w:marLeft w:val="1800"/>
          <w:marRight w:val="0"/>
          <w:marTop w:val="100"/>
          <w:marBottom w:val="0"/>
          <w:divBdr>
            <w:top w:val="none" w:sz="0" w:space="0" w:color="auto"/>
            <w:left w:val="none" w:sz="0" w:space="0" w:color="auto"/>
            <w:bottom w:val="none" w:sz="0" w:space="0" w:color="auto"/>
            <w:right w:val="none" w:sz="0" w:space="0" w:color="auto"/>
          </w:divBdr>
        </w:div>
        <w:div w:id="1525559555">
          <w:marLeft w:val="1800"/>
          <w:marRight w:val="0"/>
          <w:marTop w:val="100"/>
          <w:marBottom w:val="0"/>
          <w:divBdr>
            <w:top w:val="none" w:sz="0" w:space="0" w:color="auto"/>
            <w:left w:val="none" w:sz="0" w:space="0" w:color="auto"/>
            <w:bottom w:val="none" w:sz="0" w:space="0" w:color="auto"/>
            <w:right w:val="none" w:sz="0" w:space="0" w:color="auto"/>
          </w:divBdr>
        </w:div>
        <w:div w:id="1154174999">
          <w:marLeft w:val="1080"/>
          <w:marRight w:val="0"/>
          <w:marTop w:val="100"/>
          <w:marBottom w:val="0"/>
          <w:divBdr>
            <w:top w:val="none" w:sz="0" w:space="0" w:color="auto"/>
            <w:left w:val="none" w:sz="0" w:space="0" w:color="auto"/>
            <w:bottom w:val="none" w:sz="0" w:space="0" w:color="auto"/>
            <w:right w:val="none" w:sz="0" w:space="0" w:color="auto"/>
          </w:divBdr>
        </w:div>
        <w:div w:id="812334035">
          <w:marLeft w:val="1800"/>
          <w:marRight w:val="0"/>
          <w:marTop w:val="100"/>
          <w:marBottom w:val="0"/>
          <w:divBdr>
            <w:top w:val="none" w:sz="0" w:space="0" w:color="auto"/>
            <w:left w:val="none" w:sz="0" w:space="0" w:color="auto"/>
            <w:bottom w:val="none" w:sz="0" w:space="0" w:color="auto"/>
            <w:right w:val="none" w:sz="0" w:space="0" w:color="auto"/>
          </w:divBdr>
        </w:div>
        <w:div w:id="377437098">
          <w:marLeft w:val="1080"/>
          <w:marRight w:val="0"/>
          <w:marTop w:val="100"/>
          <w:marBottom w:val="0"/>
          <w:divBdr>
            <w:top w:val="none" w:sz="0" w:space="0" w:color="auto"/>
            <w:left w:val="none" w:sz="0" w:space="0" w:color="auto"/>
            <w:bottom w:val="none" w:sz="0" w:space="0" w:color="auto"/>
            <w:right w:val="none" w:sz="0" w:space="0" w:color="auto"/>
          </w:divBdr>
        </w:div>
        <w:div w:id="1508859188">
          <w:marLeft w:val="1800"/>
          <w:marRight w:val="0"/>
          <w:marTop w:val="100"/>
          <w:marBottom w:val="0"/>
          <w:divBdr>
            <w:top w:val="none" w:sz="0" w:space="0" w:color="auto"/>
            <w:left w:val="none" w:sz="0" w:space="0" w:color="auto"/>
            <w:bottom w:val="none" w:sz="0" w:space="0" w:color="auto"/>
            <w:right w:val="none" w:sz="0" w:space="0" w:color="auto"/>
          </w:divBdr>
        </w:div>
        <w:div w:id="1970041235">
          <w:marLeft w:val="1800"/>
          <w:marRight w:val="0"/>
          <w:marTop w:val="100"/>
          <w:marBottom w:val="0"/>
          <w:divBdr>
            <w:top w:val="none" w:sz="0" w:space="0" w:color="auto"/>
            <w:left w:val="none" w:sz="0" w:space="0" w:color="auto"/>
            <w:bottom w:val="none" w:sz="0" w:space="0" w:color="auto"/>
            <w:right w:val="none" w:sz="0" w:space="0" w:color="auto"/>
          </w:divBdr>
        </w:div>
        <w:div w:id="146094362">
          <w:marLeft w:val="1080"/>
          <w:marRight w:val="0"/>
          <w:marTop w:val="100"/>
          <w:marBottom w:val="0"/>
          <w:divBdr>
            <w:top w:val="none" w:sz="0" w:space="0" w:color="auto"/>
            <w:left w:val="none" w:sz="0" w:space="0" w:color="auto"/>
            <w:bottom w:val="none" w:sz="0" w:space="0" w:color="auto"/>
            <w:right w:val="none" w:sz="0" w:space="0" w:color="auto"/>
          </w:divBdr>
        </w:div>
        <w:div w:id="1372801796">
          <w:marLeft w:val="1080"/>
          <w:marRight w:val="0"/>
          <w:marTop w:val="100"/>
          <w:marBottom w:val="0"/>
          <w:divBdr>
            <w:top w:val="none" w:sz="0" w:space="0" w:color="auto"/>
            <w:left w:val="none" w:sz="0" w:space="0" w:color="auto"/>
            <w:bottom w:val="none" w:sz="0" w:space="0" w:color="auto"/>
            <w:right w:val="none" w:sz="0" w:space="0" w:color="auto"/>
          </w:divBdr>
        </w:div>
      </w:divsChild>
    </w:div>
    <w:div w:id="1786853249">
      <w:bodyDiv w:val="1"/>
      <w:marLeft w:val="0"/>
      <w:marRight w:val="0"/>
      <w:marTop w:val="0"/>
      <w:marBottom w:val="0"/>
      <w:divBdr>
        <w:top w:val="none" w:sz="0" w:space="0" w:color="auto"/>
        <w:left w:val="none" w:sz="0" w:space="0" w:color="auto"/>
        <w:bottom w:val="none" w:sz="0" w:space="0" w:color="auto"/>
        <w:right w:val="none" w:sz="0" w:space="0" w:color="auto"/>
      </w:divBdr>
      <w:divsChild>
        <w:div w:id="197789282">
          <w:marLeft w:val="288"/>
          <w:marRight w:val="0"/>
          <w:marTop w:val="160"/>
          <w:marBottom w:val="0"/>
          <w:divBdr>
            <w:top w:val="none" w:sz="0" w:space="0" w:color="auto"/>
            <w:left w:val="none" w:sz="0" w:space="0" w:color="auto"/>
            <w:bottom w:val="none" w:sz="0" w:space="0" w:color="auto"/>
            <w:right w:val="none" w:sz="0" w:space="0" w:color="auto"/>
          </w:divBdr>
        </w:div>
        <w:div w:id="98112923">
          <w:marLeft w:val="576"/>
          <w:marRight w:val="0"/>
          <w:marTop w:val="160"/>
          <w:marBottom w:val="0"/>
          <w:divBdr>
            <w:top w:val="none" w:sz="0" w:space="0" w:color="auto"/>
            <w:left w:val="none" w:sz="0" w:space="0" w:color="auto"/>
            <w:bottom w:val="none" w:sz="0" w:space="0" w:color="auto"/>
            <w:right w:val="none" w:sz="0" w:space="0" w:color="auto"/>
          </w:divBdr>
        </w:div>
      </w:divsChild>
    </w:div>
    <w:div w:id="1915236905">
      <w:bodyDiv w:val="1"/>
      <w:marLeft w:val="0"/>
      <w:marRight w:val="0"/>
      <w:marTop w:val="0"/>
      <w:marBottom w:val="0"/>
      <w:divBdr>
        <w:top w:val="none" w:sz="0" w:space="0" w:color="auto"/>
        <w:left w:val="none" w:sz="0" w:space="0" w:color="auto"/>
        <w:bottom w:val="none" w:sz="0" w:space="0" w:color="auto"/>
        <w:right w:val="none" w:sz="0" w:space="0" w:color="auto"/>
      </w:divBdr>
      <w:divsChild>
        <w:div w:id="582449251">
          <w:marLeft w:val="576"/>
          <w:marRight w:val="0"/>
          <w:marTop w:val="160"/>
          <w:marBottom w:val="0"/>
          <w:divBdr>
            <w:top w:val="none" w:sz="0" w:space="0" w:color="auto"/>
            <w:left w:val="none" w:sz="0" w:space="0" w:color="auto"/>
            <w:bottom w:val="none" w:sz="0" w:space="0" w:color="auto"/>
            <w:right w:val="none" w:sz="0" w:space="0" w:color="auto"/>
          </w:divBdr>
        </w:div>
        <w:div w:id="1107699084">
          <w:marLeft w:val="850"/>
          <w:marRight w:val="0"/>
          <w:marTop w:val="160"/>
          <w:marBottom w:val="0"/>
          <w:divBdr>
            <w:top w:val="none" w:sz="0" w:space="0" w:color="auto"/>
            <w:left w:val="none" w:sz="0" w:space="0" w:color="auto"/>
            <w:bottom w:val="none" w:sz="0" w:space="0" w:color="auto"/>
            <w:right w:val="none" w:sz="0" w:space="0" w:color="auto"/>
          </w:divBdr>
        </w:div>
      </w:divsChild>
    </w:div>
    <w:div w:id="2021470134">
      <w:bodyDiv w:val="1"/>
      <w:marLeft w:val="0"/>
      <w:marRight w:val="0"/>
      <w:marTop w:val="0"/>
      <w:marBottom w:val="0"/>
      <w:divBdr>
        <w:top w:val="none" w:sz="0" w:space="0" w:color="auto"/>
        <w:left w:val="none" w:sz="0" w:space="0" w:color="auto"/>
        <w:bottom w:val="none" w:sz="0" w:space="0" w:color="auto"/>
        <w:right w:val="none" w:sz="0" w:space="0" w:color="auto"/>
      </w:divBdr>
      <w:divsChild>
        <w:div w:id="2053915853">
          <w:marLeft w:val="1080"/>
          <w:marRight w:val="0"/>
          <w:marTop w:val="100"/>
          <w:marBottom w:val="0"/>
          <w:divBdr>
            <w:top w:val="none" w:sz="0" w:space="0" w:color="auto"/>
            <w:left w:val="none" w:sz="0" w:space="0" w:color="auto"/>
            <w:bottom w:val="none" w:sz="0" w:space="0" w:color="auto"/>
            <w:right w:val="none" w:sz="0" w:space="0" w:color="auto"/>
          </w:divBdr>
        </w:div>
        <w:div w:id="892736343">
          <w:marLeft w:val="1080"/>
          <w:marRight w:val="0"/>
          <w:marTop w:val="100"/>
          <w:marBottom w:val="0"/>
          <w:divBdr>
            <w:top w:val="none" w:sz="0" w:space="0" w:color="auto"/>
            <w:left w:val="none" w:sz="0" w:space="0" w:color="auto"/>
            <w:bottom w:val="none" w:sz="0" w:space="0" w:color="auto"/>
            <w:right w:val="none" w:sz="0" w:space="0" w:color="auto"/>
          </w:divBdr>
        </w:div>
        <w:div w:id="1972713195">
          <w:marLeft w:val="1800"/>
          <w:marRight w:val="0"/>
          <w:marTop w:val="100"/>
          <w:marBottom w:val="0"/>
          <w:divBdr>
            <w:top w:val="none" w:sz="0" w:space="0" w:color="auto"/>
            <w:left w:val="none" w:sz="0" w:space="0" w:color="auto"/>
            <w:bottom w:val="none" w:sz="0" w:space="0" w:color="auto"/>
            <w:right w:val="none" w:sz="0" w:space="0" w:color="auto"/>
          </w:divBdr>
        </w:div>
      </w:divsChild>
    </w:div>
    <w:div w:id="2021539167">
      <w:bodyDiv w:val="1"/>
      <w:marLeft w:val="0"/>
      <w:marRight w:val="0"/>
      <w:marTop w:val="0"/>
      <w:marBottom w:val="0"/>
      <w:divBdr>
        <w:top w:val="none" w:sz="0" w:space="0" w:color="auto"/>
        <w:left w:val="none" w:sz="0" w:space="0" w:color="auto"/>
        <w:bottom w:val="none" w:sz="0" w:space="0" w:color="auto"/>
        <w:right w:val="none" w:sz="0" w:space="0" w:color="auto"/>
      </w:divBdr>
    </w:div>
    <w:div w:id="2037346866">
      <w:bodyDiv w:val="1"/>
      <w:marLeft w:val="0"/>
      <w:marRight w:val="0"/>
      <w:marTop w:val="0"/>
      <w:marBottom w:val="0"/>
      <w:divBdr>
        <w:top w:val="none" w:sz="0" w:space="0" w:color="auto"/>
        <w:left w:val="none" w:sz="0" w:space="0" w:color="auto"/>
        <w:bottom w:val="none" w:sz="0" w:space="0" w:color="auto"/>
        <w:right w:val="none" w:sz="0" w:space="0" w:color="auto"/>
      </w:divBdr>
      <w:divsChild>
        <w:div w:id="468472206">
          <w:marLeft w:val="576"/>
          <w:marRight w:val="0"/>
          <w:marTop w:val="160"/>
          <w:marBottom w:val="0"/>
          <w:divBdr>
            <w:top w:val="none" w:sz="0" w:space="0" w:color="auto"/>
            <w:left w:val="none" w:sz="0" w:space="0" w:color="auto"/>
            <w:bottom w:val="none" w:sz="0" w:space="0" w:color="auto"/>
            <w:right w:val="none" w:sz="0" w:space="0" w:color="auto"/>
          </w:divBdr>
        </w:div>
        <w:div w:id="870648050">
          <w:marLeft w:val="576"/>
          <w:marRight w:val="0"/>
          <w:marTop w:val="160"/>
          <w:marBottom w:val="0"/>
          <w:divBdr>
            <w:top w:val="none" w:sz="0" w:space="0" w:color="auto"/>
            <w:left w:val="none" w:sz="0" w:space="0" w:color="auto"/>
            <w:bottom w:val="none" w:sz="0" w:space="0" w:color="auto"/>
            <w:right w:val="none" w:sz="0" w:space="0" w:color="auto"/>
          </w:divBdr>
        </w:div>
        <w:div w:id="190725917">
          <w:marLeft w:val="288"/>
          <w:marRight w:val="0"/>
          <w:marTop w:val="160"/>
          <w:marBottom w:val="0"/>
          <w:divBdr>
            <w:top w:val="none" w:sz="0" w:space="0" w:color="auto"/>
            <w:left w:val="none" w:sz="0" w:space="0" w:color="auto"/>
            <w:bottom w:val="none" w:sz="0" w:space="0" w:color="auto"/>
            <w:right w:val="none" w:sz="0" w:space="0" w:color="auto"/>
          </w:divBdr>
        </w:div>
        <w:div w:id="1660766135">
          <w:marLeft w:val="576"/>
          <w:marRight w:val="0"/>
          <w:marTop w:val="160"/>
          <w:marBottom w:val="0"/>
          <w:divBdr>
            <w:top w:val="none" w:sz="0" w:space="0" w:color="auto"/>
            <w:left w:val="none" w:sz="0" w:space="0" w:color="auto"/>
            <w:bottom w:val="none" w:sz="0" w:space="0" w:color="auto"/>
            <w:right w:val="none" w:sz="0" w:space="0" w:color="auto"/>
          </w:divBdr>
        </w:div>
        <w:div w:id="660503801">
          <w:marLeft w:val="576"/>
          <w:marRight w:val="0"/>
          <w:marTop w:val="160"/>
          <w:marBottom w:val="0"/>
          <w:divBdr>
            <w:top w:val="none" w:sz="0" w:space="0" w:color="auto"/>
            <w:left w:val="none" w:sz="0" w:space="0" w:color="auto"/>
            <w:bottom w:val="none" w:sz="0" w:space="0" w:color="auto"/>
            <w:right w:val="none" w:sz="0" w:space="0" w:color="auto"/>
          </w:divBdr>
        </w:div>
        <w:div w:id="623538124">
          <w:marLeft w:val="850"/>
          <w:marRight w:val="0"/>
          <w:marTop w:val="160"/>
          <w:marBottom w:val="0"/>
          <w:divBdr>
            <w:top w:val="none" w:sz="0" w:space="0" w:color="auto"/>
            <w:left w:val="none" w:sz="0" w:space="0" w:color="auto"/>
            <w:bottom w:val="none" w:sz="0" w:space="0" w:color="auto"/>
            <w:right w:val="none" w:sz="0" w:space="0" w:color="auto"/>
          </w:divBdr>
        </w:div>
        <w:div w:id="1224947946">
          <w:marLeft w:val="576"/>
          <w:marRight w:val="0"/>
          <w:marTop w:val="160"/>
          <w:marBottom w:val="0"/>
          <w:divBdr>
            <w:top w:val="none" w:sz="0" w:space="0" w:color="auto"/>
            <w:left w:val="none" w:sz="0" w:space="0" w:color="auto"/>
            <w:bottom w:val="none" w:sz="0" w:space="0" w:color="auto"/>
            <w:right w:val="none" w:sz="0" w:space="0" w:color="auto"/>
          </w:divBdr>
        </w:div>
        <w:div w:id="1755933800">
          <w:marLeft w:val="288"/>
          <w:marRight w:val="0"/>
          <w:marTop w:val="160"/>
          <w:marBottom w:val="0"/>
          <w:divBdr>
            <w:top w:val="none" w:sz="0" w:space="0" w:color="auto"/>
            <w:left w:val="none" w:sz="0" w:space="0" w:color="auto"/>
            <w:bottom w:val="none" w:sz="0" w:space="0" w:color="auto"/>
            <w:right w:val="none" w:sz="0" w:space="0" w:color="auto"/>
          </w:divBdr>
        </w:div>
        <w:div w:id="936326517">
          <w:marLeft w:val="288"/>
          <w:marRight w:val="0"/>
          <w:marTop w:val="160"/>
          <w:marBottom w:val="0"/>
          <w:divBdr>
            <w:top w:val="none" w:sz="0" w:space="0" w:color="auto"/>
            <w:left w:val="none" w:sz="0" w:space="0" w:color="auto"/>
            <w:bottom w:val="none" w:sz="0" w:space="0" w:color="auto"/>
            <w:right w:val="none" w:sz="0" w:space="0" w:color="auto"/>
          </w:divBdr>
        </w:div>
        <w:div w:id="1666545729">
          <w:marLeft w:val="288"/>
          <w:marRight w:val="0"/>
          <w:marTop w:val="160"/>
          <w:marBottom w:val="0"/>
          <w:divBdr>
            <w:top w:val="none" w:sz="0" w:space="0" w:color="auto"/>
            <w:left w:val="none" w:sz="0" w:space="0" w:color="auto"/>
            <w:bottom w:val="none" w:sz="0" w:space="0" w:color="auto"/>
            <w:right w:val="none" w:sz="0" w:space="0" w:color="auto"/>
          </w:divBdr>
        </w:div>
      </w:divsChild>
    </w:div>
    <w:div w:id="2043091045">
      <w:bodyDiv w:val="1"/>
      <w:marLeft w:val="0"/>
      <w:marRight w:val="0"/>
      <w:marTop w:val="0"/>
      <w:marBottom w:val="0"/>
      <w:divBdr>
        <w:top w:val="none" w:sz="0" w:space="0" w:color="auto"/>
        <w:left w:val="none" w:sz="0" w:space="0" w:color="auto"/>
        <w:bottom w:val="none" w:sz="0" w:space="0" w:color="auto"/>
        <w:right w:val="none" w:sz="0" w:space="0" w:color="auto"/>
      </w:divBdr>
      <w:divsChild>
        <w:div w:id="1118329036">
          <w:marLeft w:val="360"/>
          <w:marRight w:val="0"/>
          <w:marTop w:val="120"/>
          <w:marBottom w:val="0"/>
          <w:divBdr>
            <w:top w:val="none" w:sz="0" w:space="0" w:color="auto"/>
            <w:left w:val="none" w:sz="0" w:space="0" w:color="auto"/>
            <w:bottom w:val="none" w:sz="0" w:space="0" w:color="auto"/>
            <w:right w:val="none" w:sz="0" w:space="0" w:color="auto"/>
          </w:divBdr>
        </w:div>
        <w:div w:id="904222177">
          <w:marLeft w:val="1080"/>
          <w:marRight w:val="0"/>
          <w:marTop w:val="120"/>
          <w:marBottom w:val="0"/>
          <w:divBdr>
            <w:top w:val="none" w:sz="0" w:space="0" w:color="auto"/>
            <w:left w:val="none" w:sz="0" w:space="0" w:color="auto"/>
            <w:bottom w:val="none" w:sz="0" w:space="0" w:color="auto"/>
            <w:right w:val="none" w:sz="0" w:space="0" w:color="auto"/>
          </w:divBdr>
        </w:div>
        <w:div w:id="617299764">
          <w:marLeft w:val="1080"/>
          <w:marRight w:val="0"/>
          <w:marTop w:val="120"/>
          <w:marBottom w:val="0"/>
          <w:divBdr>
            <w:top w:val="none" w:sz="0" w:space="0" w:color="auto"/>
            <w:left w:val="none" w:sz="0" w:space="0" w:color="auto"/>
            <w:bottom w:val="none" w:sz="0" w:space="0" w:color="auto"/>
            <w:right w:val="none" w:sz="0" w:space="0" w:color="auto"/>
          </w:divBdr>
        </w:div>
        <w:div w:id="562713612">
          <w:marLeft w:val="1080"/>
          <w:marRight w:val="0"/>
          <w:marTop w:val="120"/>
          <w:marBottom w:val="0"/>
          <w:divBdr>
            <w:top w:val="none" w:sz="0" w:space="0" w:color="auto"/>
            <w:left w:val="none" w:sz="0" w:space="0" w:color="auto"/>
            <w:bottom w:val="none" w:sz="0" w:space="0" w:color="auto"/>
            <w:right w:val="none" w:sz="0" w:space="0" w:color="auto"/>
          </w:divBdr>
        </w:div>
      </w:divsChild>
    </w:div>
    <w:div w:id="2074547576">
      <w:bodyDiv w:val="1"/>
      <w:marLeft w:val="0"/>
      <w:marRight w:val="0"/>
      <w:marTop w:val="0"/>
      <w:marBottom w:val="0"/>
      <w:divBdr>
        <w:top w:val="none" w:sz="0" w:space="0" w:color="auto"/>
        <w:left w:val="none" w:sz="0" w:space="0" w:color="auto"/>
        <w:bottom w:val="none" w:sz="0" w:space="0" w:color="auto"/>
        <w:right w:val="none" w:sz="0" w:space="0" w:color="auto"/>
      </w:divBdr>
      <w:divsChild>
        <w:div w:id="23796824">
          <w:marLeft w:val="1080"/>
          <w:marRight w:val="0"/>
          <w:marTop w:val="100"/>
          <w:marBottom w:val="0"/>
          <w:divBdr>
            <w:top w:val="none" w:sz="0" w:space="0" w:color="auto"/>
            <w:left w:val="none" w:sz="0" w:space="0" w:color="auto"/>
            <w:bottom w:val="none" w:sz="0" w:space="0" w:color="auto"/>
            <w:right w:val="none" w:sz="0" w:space="0" w:color="auto"/>
          </w:divBdr>
        </w:div>
      </w:divsChild>
    </w:div>
    <w:div w:id="2086759372">
      <w:bodyDiv w:val="1"/>
      <w:marLeft w:val="0"/>
      <w:marRight w:val="0"/>
      <w:marTop w:val="0"/>
      <w:marBottom w:val="0"/>
      <w:divBdr>
        <w:top w:val="none" w:sz="0" w:space="0" w:color="auto"/>
        <w:left w:val="none" w:sz="0" w:space="0" w:color="auto"/>
        <w:bottom w:val="none" w:sz="0" w:space="0" w:color="auto"/>
        <w:right w:val="none" w:sz="0" w:space="0" w:color="auto"/>
      </w:divBdr>
      <w:divsChild>
        <w:div w:id="576936842">
          <w:marLeft w:val="360"/>
          <w:marRight w:val="0"/>
          <w:marTop w:val="200"/>
          <w:marBottom w:val="0"/>
          <w:divBdr>
            <w:top w:val="none" w:sz="0" w:space="0" w:color="auto"/>
            <w:left w:val="none" w:sz="0" w:space="0" w:color="auto"/>
            <w:bottom w:val="none" w:sz="0" w:space="0" w:color="auto"/>
            <w:right w:val="none" w:sz="0" w:space="0" w:color="auto"/>
          </w:divBdr>
        </w:div>
        <w:div w:id="26368915">
          <w:marLeft w:val="1080"/>
          <w:marRight w:val="0"/>
          <w:marTop w:val="100"/>
          <w:marBottom w:val="0"/>
          <w:divBdr>
            <w:top w:val="none" w:sz="0" w:space="0" w:color="auto"/>
            <w:left w:val="none" w:sz="0" w:space="0" w:color="auto"/>
            <w:bottom w:val="none" w:sz="0" w:space="0" w:color="auto"/>
            <w:right w:val="none" w:sz="0" w:space="0" w:color="auto"/>
          </w:divBdr>
        </w:div>
        <w:div w:id="20531433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1755</Words>
  <Characters>10006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cp:revision>
  <cp:lastPrinted>2008-01-31T07:09:00Z</cp:lastPrinted>
  <dcterms:created xsi:type="dcterms:W3CDTF">2021-08-06T11:34:00Z</dcterms:created>
  <dcterms:modified xsi:type="dcterms:W3CDTF">2021-08-06T18:28:00Z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