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9836D" w14:textId="3A32C2A4" w:rsidR="006D6B31" w:rsidRPr="00CF49D1" w:rsidRDefault="009E07E6" w:rsidP="006D6B31">
      <w:pPr>
        <w:tabs>
          <w:tab w:val="right" w:pos="9639"/>
        </w:tabs>
        <w:overflowPunct/>
        <w:autoSpaceDE/>
        <w:autoSpaceDN/>
        <w:adjustRightInd/>
        <w:spacing w:after="0"/>
        <w:textAlignment w:val="auto"/>
        <w:rPr>
          <w:rFonts w:ascii="Arial" w:hAnsi="Arial"/>
          <w:b/>
          <w:noProof/>
          <w:sz w:val="24"/>
        </w:rPr>
      </w:pPr>
      <w:r>
        <w:rPr>
          <w:rFonts w:ascii="Arial" w:hAnsi="Arial"/>
          <w:b/>
          <w:noProof/>
          <w:sz w:val="24"/>
          <w:lang w:eastAsia="en-US"/>
        </w:rPr>
        <w:t xml:space="preserve">3GPP TSG RAN </w:t>
      </w:r>
      <w:r w:rsidR="00D13423">
        <w:rPr>
          <w:rFonts w:ascii="Arial" w:hAnsi="Arial"/>
          <w:b/>
          <w:noProof/>
          <w:sz w:val="24"/>
          <w:lang w:eastAsia="en-US"/>
        </w:rPr>
        <w:t xml:space="preserve">WG4 </w:t>
      </w:r>
      <w:r>
        <w:rPr>
          <w:rFonts w:ascii="Arial" w:hAnsi="Arial"/>
          <w:b/>
          <w:noProof/>
          <w:sz w:val="24"/>
          <w:lang w:eastAsia="en-US"/>
        </w:rPr>
        <w:t>Meeting #</w:t>
      </w:r>
      <w:r w:rsidR="0081006B">
        <w:rPr>
          <w:rFonts w:ascii="Arial" w:hAnsi="Arial" w:hint="eastAsia"/>
          <w:b/>
          <w:noProof/>
          <w:sz w:val="24"/>
        </w:rPr>
        <w:t>1</w:t>
      </w:r>
      <w:r w:rsidR="0081006B">
        <w:rPr>
          <w:rFonts w:ascii="Arial" w:hAnsi="Arial"/>
          <w:b/>
          <w:noProof/>
          <w:sz w:val="24"/>
        </w:rPr>
        <w:t>00</w:t>
      </w:r>
      <w:r w:rsidR="002C0C88">
        <w:rPr>
          <w:rFonts w:ascii="Arial" w:hAnsi="Arial"/>
          <w:b/>
          <w:noProof/>
          <w:sz w:val="24"/>
          <w:lang w:val="en-US" w:eastAsia="en-US"/>
        </w:rPr>
        <w:t>-e</w:t>
      </w:r>
      <w:r w:rsidR="006D6B31" w:rsidRPr="00CB5B5E">
        <w:rPr>
          <w:rFonts w:ascii="Arial" w:hAnsi="Arial"/>
          <w:b/>
          <w:noProof/>
          <w:sz w:val="24"/>
          <w:lang w:eastAsia="en-US"/>
        </w:rPr>
        <w:tab/>
      </w:r>
      <w:r w:rsidR="00383CE6">
        <w:rPr>
          <w:rFonts w:ascii="Arial" w:hAnsi="Arial"/>
          <w:b/>
          <w:noProof/>
          <w:sz w:val="24"/>
          <w:lang w:eastAsia="en-US"/>
        </w:rPr>
        <w:t>R4-2</w:t>
      </w:r>
      <w:r w:rsidR="00FB0CB0">
        <w:rPr>
          <w:rFonts w:ascii="Arial" w:hAnsi="Arial"/>
          <w:b/>
          <w:noProof/>
          <w:sz w:val="24"/>
          <w:lang w:eastAsia="en-US"/>
        </w:rPr>
        <w:t>1</w:t>
      </w:r>
      <w:r w:rsidR="0081006B">
        <w:rPr>
          <w:rFonts w:ascii="Arial" w:hAnsi="Arial"/>
          <w:b/>
          <w:noProof/>
          <w:sz w:val="24"/>
        </w:rPr>
        <w:t>1</w:t>
      </w:r>
      <w:r w:rsidR="00F9627B">
        <w:rPr>
          <w:rFonts w:ascii="Arial" w:hAnsi="Arial"/>
          <w:b/>
          <w:noProof/>
          <w:sz w:val="24"/>
        </w:rPr>
        <w:t>2589</w:t>
      </w:r>
    </w:p>
    <w:p w14:paraId="2840E6EF" w14:textId="05F0AD35" w:rsidR="00863C1C" w:rsidRDefault="00AF6D33" w:rsidP="00863C1C">
      <w:pPr>
        <w:pStyle w:val="CRCoverPage"/>
        <w:outlineLvl w:val="0"/>
        <w:rPr>
          <w:b/>
          <w:noProof/>
          <w:sz w:val="24"/>
        </w:rPr>
      </w:pPr>
      <w:r>
        <w:fldChar w:fldCharType="begin"/>
      </w:r>
      <w:r>
        <w:instrText xml:space="preserve"> DOCPROPERTY  Location  \* MERGEFORMAT </w:instrText>
      </w:r>
      <w:r>
        <w:fldChar w:fldCharType="separate"/>
      </w:r>
      <w:r w:rsidR="00863C1C">
        <w:rPr>
          <w:b/>
          <w:noProof/>
          <w:sz w:val="24"/>
        </w:rPr>
        <w:t>Electronic Meeting</w:t>
      </w:r>
      <w:r>
        <w:rPr>
          <w:b/>
          <w:noProof/>
          <w:sz w:val="24"/>
        </w:rPr>
        <w:fldChar w:fldCharType="end"/>
      </w:r>
      <w:r w:rsidR="00863C1C">
        <w:rPr>
          <w:b/>
          <w:noProof/>
          <w:sz w:val="24"/>
        </w:rPr>
        <w:t xml:space="preserve">, </w:t>
      </w:r>
      <w:r>
        <w:fldChar w:fldCharType="begin"/>
      </w:r>
      <w:r>
        <w:instrText xml:space="preserve"> DOCPROPERTY  StartDate  \* MERGEFORMAT </w:instrText>
      </w:r>
      <w:r>
        <w:fldChar w:fldCharType="separate"/>
      </w:r>
      <w:r w:rsidR="00F7573C">
        <w:rPr>
          <w:b/>
          <w:noProof/>
          <w:sz w:val="24"/>
        </w:rPr>
        <w:t>1</w:t>
      </w:r>
      <w:r w:rsidR="0081006B">
        <w:rPr>
          <w:b/>
          <w:noProof/>
          <w:sz w:val="24"/>
        </w:rPr>
        <w:t>6</w:t>
      </w:r>
      <w:r>
        <w:rPr>
          <w:b/>
          <w:noProof/>
          <w:sz w:val="24"/>
        </w:rPr>
        <w:fldChar w:fldCharType="end"/>
      </w:r>
      <w:r w:rsidR="00863C1C">
        <w:rPr>
          <w:b/>
          <w:noProof/>
          <w:sz w:val="24"/>
        </w:rPr>
        <w:t xml:space="preserve"> - </w:t>
      </w:r>
      <w:r w:rsidR="00F7573C">
        <w:rPr>
          <w:b/>
          <w:noProof/>
          <w:sz w:val="24"/>
        </w:rPr>
        <w:t>2</w:t>
      </w:r>
      <w:r w:rsidR="005A68E8">
        <w:rPr>
          <w:b/>
          <w:noProof/>
          <w:sz w:val="24"/>
        </w:rPr>
        <w:t>7</w:t>
      </w:r>
      <w:r w:rsidR="00863C1C">
        <w:rPr>
          <w:b/>
          <w:noProof/>
          <w:sz w:val="24"/>
        </w:rPr>
        <w:t xml:space="preserve"> </w:t>
      </w:r>
      <w:r w:rsidR="0081006B">
        <w:rPr>
          <w:b/>
          <w:noProof/>
          <w:sz w:val="24"/>
        </w:rPr>
        <w:t>Aug</w:t>
      </w:r>
      <w:r w:rsidR="00863C1C">
        <w:rPr>
          <w:b/>
          <w:noProof/>
          <w:sz w:val="24"/>
        </w:rPr>
        <w:t>, 202</w:t>
      </w:r>
      <w:r w:rsidR="00FB0CB0">
        <w:rPr>
          <w:b/>
          <w:noProof/>
          <w:sz w:val="24"/>
        </w:rPr>
        <w:t>1</w:t>
      </w:r>
    </w:p>
    <w:p w14:paraId="4CC39F66" w14:textId="5B09F676" w:rsidR="006D6B31" w:rsidRPr="00CB5B5E" w:rsidRDefault="006D6B31" w:rsidP="006D6B31">
      <w:pPr>
        <w:tabs>
          <w:tab w:val="right" w:pos="9639"/>
        </w:tabs>
        <w:overflowPunct/>
        <w:autoSpaceDE/>
        <w:autoSpaceDN/>
        <w:adjustRightInd/>
        <w:spacing w:after="0"/>
        <w:textAlignment w:val="auto"/>
        <w:rPr>
          <w:rFonts w:ascii="Arial" w:hAnsi="Arial"/>
          <w:b/>
          <w:noProof/>
          <w:sz w:val="24"/>
          <w:lang w:eastAsia="en-US"/>
        </w:rPr>
      </w:pPr>
      <w:r w:rsidRPr="00CB5B5E">
        <w:rPr>
          <w:rFonts w:ascii="Arial" w:hAnsi="Arial"/>
          <w:b/>
          <w:noProof/>
          <w:sz w:val="24"/>
          <w:lang w:eastAsia="en-US"/>
        </w:rPr>
        <w:tab/>
      </w:r>
    </w:p>
    <w:p w14:paraId="07C6EBBE" w14:textId="77777777" w:rsidR="006D6B31" w:rsidRDefault="006D6B31"/>
    <w:p w14:paraId="754E89C6" w14:textId="12131AC9" w:rsidR="006D6B31" w:rsidRDefault="006D6B31" w:rsidP="006D6B31">
      <w:pPr>
        <w:pStyle w:val="CRCoverPage"/>
        <w:tabs>
          <w:tab w:val="left" w:pos="1985"/>
          <w:tab w:val="left" w:pos="2410"/>
        </w:tabs>
        <w:spacing w:line="276" w:lineRule="auto"/>
        <w:rPr>
          <w:rFonts w:cs="Arial"/>
          <w:b/>
          <w:bCs/>
          <w:sz w:val="24"/>
          <w:lang w:val="en-US" w:eastAsia="ja-JP"/>
        </w:rPr>
      </w:pPr>
      <w:r w:rsidRPr="00BC314D">
        <w:rPr>
          <w:rFonts w:cs="Arial"/>
          <w:b/>
          <w:bCs/>
          <w:sz w:val="24"/>
          <w:lang w:val="en-US"/>
        </w:rPr>
        <w:t>Agenda item:</w:t>
      </w:r>
      <w:r w:rsidRPr="00BC314D">
        <w:rPr>
          <w:rFonts w:cs="Arial"/>
          <w:b/>
          <w:bCs/>
          <w:sz w:val="24"/>
          <w:lang w:val="en-US"/>
        </w:rPr>
        <w:tab/>
      </w:r>
      <w:r w:rsidR="00096F22">
        <w:rPr>
          <w:rFonts w:cs="Arial"/>
          <w:b/>
          <w:bCs/>
          <w:sz w:val="24"/>
          <w:lang w:val="en-US"/>
        </w:rPr>
        <w:t>5</w:t>
      </w:r>
      <w:r w:rsidR="00B46493">
        <w:rPr>
          <w:rFonts w:cs="Arial"/>
          <w:b/>
          <w:bCs/>
          <w:sz w:val="24"/>
          <w:lang w:val="en-US"/>
        </w:rPr>
        <w:t>.</w:t>
      </w:r>
      <w:r w:rsidR="00096F22">
        <w:rPr>
          <w:rFonts w:cs="Arial"/>
          <w:b/>
          <w:bCs/>
          <w:sz w:val="24"/>
          <w:lang w:val="en-US"/>
        </w:rPr>
        <w:t>1</w:t>
      </w:r>
      <w:r w:rsidR="00B46493">
        <w:rPr>
          <w:rFonts w:cs="Arial"/>
          <w:b/>
          <w:bCs/>
          <w:sz w:val="24"/>
          <w:lang w:val="en-US"/>
        </w:rPr>
        <w:t>.</w:t>
      </w:r>
      <w:r w:rsidR="00096F22">
        <w:rPr>
          <w:rFonts w:cs="Arial"/>
          <w:b/>
          <w:bCs/>
          <w:sz w:val="24"/>
          <w:lang w:val="en-US"/>
        </w:rPr>
        <w:t>2</w:t>
      </w:r>
    </w:p>
    <w:p w14:paraId="61086225" w14:textId="77777777" w:rsidR="006D6B31" w:rsidRPr="00C00BFD" w:rsidRDefault="006D6B31" w:rsidP="006D6B31">
      <w:pPr>
        <w:tabs>
          <w:tab w:val="left" w:pos="1985"/>
          <w:tab w:val="left" w:pos="2410"/>
        </w:tabs>
        <w:spacing w:line="276" w:lineRule="auto"/>
        <w:ind w:left="1985" w:hanging="1985"/>
        <w:rPr>
          <w:rFonts w:ascii="Arial" w:hAnsi="Arial" w:cs="Arial"/>
          <w:b/>
          <w:bCs/>
          <w:sz w:val="24"/>
          <w:lang w:val="en-US" w:eastAsia="zh-CN"/>
        </w:rPr>
      </w:pPr>
      <w:r w:rsidRPr="00E750A6">
        <w:rPr>
          <w:rFonts w:ascii="Arial" w:hAnsi="Arial" w:cs="Arial"/>
          <w:b/>
          <w:bCs/>
          <w:sz w:val="24"/>
          <w:lang w:val="en-US"/>
        </w:rPr>
        <w:t>Source:</w:t>
      </w:r>
      <w:r w:rsidRPr="00E750A6">
        <w:rPr>
          <w:rFonts w:ascii="Arial" w:hAnsi="Arial" w:cs="Arial"/>
          <w:b/>
          <w:bCs/>
          <w:sz w:val="24"/>
          <w:lang w:val="en-US"/>
        </w:rPr>
        <w:tab/>
      </w:r>
      <w:r w:rsidR="004261DE">
        <w:rPr>
          <w:rFonts w:ascii="Arial" w:hAnsi="Arial" w:cs="Arial"/>
          <w:b/>
          <w:bCs/>
          <w:sz w:val="24"/>
          <w:lang w:val="en-US"/>
        </w:rPr>
        <w:t>SoftBank Corp.</w:t>
      </w:r>
    </w:p>
    <w:p w14:paraId="529345E2" w14:textId="57B4EA5D" w:rsidR="00863C1C" w:rsidRPr="00863C1C" w:rsidRDefault="006D6B31" w:rsidP="00863C1C">
      <w:pPr>
        <w:tabs>
          <w:tab w:val="left" w:pos="2410"/>
        </w:tabs>
        <w:spacing w:line="276" w:lineRule="auto"/>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0E2F68">
        <w:rPr>
          <w:rFonts w:ascii="Arial" w:hAnsi="Arial" w:cs="Arial"/>
          <w:b/>
          <w:bCs/>
          <w:sz w:val="24"/>
        </w:rPr>
        <w:t>V</w:t>
      </w:r>
      <w:r w:rsidR="0081006B">
        <w:rPr>
          <w:rFonts w:ascii="Arial" w:hAnsi="Arial" w:cs="Arial"/>
          <w:b/>
          <w:bCs/>
          <w:sz w:val="24"/>
        </w:rPr>
        <w:t xml:space="preserve">iews on </w:t>
      </w:r>
      <w:r w:rsidR="00C53F29">
        <w:rPr>
          <w:rFonts w:ascii="Arial" w:hAnsi="Arial" w:cs="Arial"/>
          <w:b/>
          <w:bCs/>
          <w:sz w:val="24"/>
        </w:rPr>
        <w:t>R4-2109437- 2UL CA/DC additional requirements</w:t>
      </w:r>
    </w:p>
    <w:p w14:paraId="2C59A04F" w14:textId="57F9ECD4" w:rsidR="006D6B31" w:rsidRDefault="006D6B31" w:rsidP="006D6B31">
      <w:pPr>
        <w:tabs>
          <w:tab w:val="left" w:pos="1985"/>
          <w:tab w:val="left" w:pos="2410"/>
        </w:tabs>
        <w:spacing w:line="276" w:lineRule="auto"/>
        <w:rPr>
          <w:rFonts w:ascii="Arial" w:hAnsi="Arial" w:cs="Arial"/>
          <w:b/>
          <w:bCs/>
          <w:sz w:val="24"/>
          <w:lang w:eastAsia="zh-CN"/>
        </w:rPr>
      </w:pPr>
      <w:r w:rsidRPr="00E750A6">
        <w:rPr>
          <w:rFonts w:ascii="Arial" w:hAnsi="Arial" w:cs="Arial"/>
          <w:b/>
          <w:bCs/>
          <w:sz w:val="24"/>
        </w:rPr>
        <w:t>Document for:</w:t>
      </w:r>
      <w:r w:rsidRPr="00E750A6">
        <w:rPr>
          <w:rFonts w:ascii="Arial" w:hAnsi="Arial" w:cs="Arial"/>
          <w:b/>
          <w:bCs/>
          <w:sz w:val="24"/>
        </w:rPr>
        <w:tab/>
      </w:r>
      <w:r w:rsidR="00096F22">
        <w:rPr>
          <w:rFonts w:ascii="Arial" w:hAnsi="Arial" w:cs="Arial"/>
          <w:b/>
          <w:bCs/>
          <w:sz w:val="24"/>
          <w:lang w:eastAsia="zh-CN"/>
        </w:rPr>
        <w:t>Approval</w:t>
      </w:r>
    </w:p>
    <w:p w14:paraId="0567C29B" w14:textId="56F6F434" w:rsidR="006D6B31" w:rsidRDefault="00653FF6" w:rsidP="006D6B31">
      <w:pPr>
        <w:pStyle w:val="1"/>
      </w:pPr>
      <w:r>
        <w:rPr>
          <w:rFonts w:hint="eastAsia"/>
        </w:rPr>
        <w:t>1</w:t>
      </w:r>
      <w:r w:rsidR="00082970">
        <w:t>.</w:t>
      </w:r>
      <w:r w:rsidR="006F5056">
        <w:t xml:space="preserve">  </w:t>
      </w:r>
      <w:r w:rsidR="00EE1731">
        <w:t>Introduction</w:t>
      </w:r>
    </w:p>
    <w:p w14:paraId="5EBC79AD" w14:textId="26698480" w:rsidR="00332120" w:rsidRDefault="008B1E38" w:rsidP="00EC2E9B">
      <w:r>
        <w:t>In RAN4#9</w:t>
      </w:r>
      <w:r w:rsidR="0081006B">
        <w:t>9</w:t>
      </w:r>
      <w:r>
        <w:t>-e,</w:t>
      </w:r>
      <w:r w:rsidR="0081006B">
        <w:t xml:space="preserve"> </w:t>
      </w:r>
      <w:r w:rsidR="00C53F29">
        <w:t xml:space="preserve">a Tdoc was submitted on sicky inter-band 2UL </w:t>
      </w:r>
      <w:r w:rsidR="00F9627B">
        <w:rPr>
          <w:rFonts w:hint="eastAsia"/>
        </w:rPr>
        <w:t>CA/DC</w:t>
      </w:r>
      <w:r w:rsidR="00F9627B">
        <w:t xml:space="preserve"> </w:t>
      </w:r>
      <w:r w:rsidR="00C53F29">
        <w:t>combos</w:t>
      </w:r>
      <w:r w:rsidR="009D504F">
        <w:t xml:space="preserve"> </w:t>
      </w:r>
      <w:r w:rsidR="00C53F29">
        <w:t xml:space="preserve">[1]. </w:t>
      </w:r>
      <w:r w:rsidR="00DD6846">
        <w:t>Some r</w:t>
      </w:r>
      <w:r w:rsidR="00C53F29">
        <w:t xml:space="preserve">esponses were </w:t>
      </w:r>
      <w:r w:rsidR="006C0C05">
        <w:t xml:space="preserve">already </w:t>
      </w:r>
      <w:r w:rsidR="00C53F29">
        <w:t>made during the e</w:t>
      </w:r>
      <w:r w:rsidR="009D504F">
        <w:t xml:space="preserve">-meeting </w:t>
      </w:r>
      <w:r w:rsidR="00C53F29">
        <w:t xml:space="preserve">[2] but </w:t>
      </w:r>
      <w:r w:rsidR="006C0C05">
        <w:t xml:space="preserve">in this contribution, </w:t>
      </w:r>
      <w:r w:rsidR="00C53F29">
        <w:t xml:space="preserve">further consideration is </w:t>
      </w:r>
      <w:r w:rsidR="0053355D">
        <w:t>made</w:t>
      </w:r>
      <w:r w:rsidR="00C53F29">
        <w:t xml:space="preserve"> on the combos</w:t>
      </w:r>
      <w:r w:rsidR="00C6544E">
        <w:rPr>
          <w:rFonts w:hint="eastAsia"/>
        </w:rPr>
        <w:t>/issues</w:t>
      </w:r>
      <w:r w:rsidR="00C53F29">
        <w:t xml:space="preserve"> raised.</w:t>
      </w:r>
    </w:p>
    <w:p w14:paraId="784EC7D0" w14:textId="007D9948" w:rsidR="00383CE6" w:rsidRDefault="00AD4FF2" w:rsidP="00383CE6">
      <w:pPr>
        <w:pStyle w:val="1"/>
      </w:pPr>
      <w:r>
        <w:t xml:space="preserve">2.  </w:t>
      </w:r>
      <w:r w:rsidR="006805A2">
        <w:t>Discussion</w:t>
      </w:r>
    </w:p>
    <w:p w14:paraId="6D6DFFAC" w14:textId="2D90C860" w:rsidR="00CB43E4" w:rsidRPr="00CB43E4" w:rsidRDefault="00CB43E4" w:rsidP="00CB43E4">
      <w:pPr>
        <w:rPr>
          <w:lang w:val="en-US"/>
        </w:rPr>
      </w:pPr>
      <w:r>
        <w:rPr>
          <w:rFonts w:hint="eastAsia"/>
        </w:rPr>
        <w:t>T</w:t>
      </w:r>
      <w:r>
        <w:t>he</w:t>
      </w:r>
      <w:r w:rsidR="000D354A">
        <w:t xml:space="preserve"> items listed in [1] </w:t>
      </w:r>
      <w:r w:rsidR="00D83387">
        <w:t>are not</w:t>
      </w:r>
      <w:r w:rsidR="006C0C05">
        <w:t xml:space="preserve"> about </w:t>
      </w:r>
      <w:r w:rsidR="00D83387">
        <w:t xml:space="preserve">2UL specific emission (IM2/IM3), but mainly </w:t>
      </w:r>
      <w:r w:rsidR="001A6527">
        <w:t>about interaction</w:t>
      </w:r>
      <w:r w:rsidR="0053355D">
        <w:t>s</w:t>
      </w:r>
      <w:r w:rsidR="001A6527">
        <w:t xml:space="preserve"> </w:t>
      </w:r>
      <w:r w:rsidR="0053355D">
        <w:t xml:space="preserve">of some kinds </w:t>
      </w:r>
      <w:r w:rsidR="00D83387">
        <w:t>when a protected area is in-between 2Tx in question. The following is our views on the listed items:</w:t>
      </w:r>
    </w:p>
    <w:p w14:paraId="5630AB2A" w14:textId="6115A95D" w:rsidR="004B0720" w:rsidRDefault="004B0720" w:rsidP="004B0720">
      <w:pPr>
        <w:pStyle w:val="3"/>
      </w:pPr>
      <w:r>
        <w:rPr>
          <w:rFonts w:hint="eastAsia"/>
        </w:rPr>
        <w:t>2</w:t>
      </w:r>
      <w:r>
        <w:t xml:space="preserve">.1 </w:t>
      </w:r>
      <w:r w:rsidR="00C53F29">
        <w:t>2UL combos.</w:t>
      </w:r>
    </w:p>
    <w:p w14:paraId="596015C9" w14:textId="11A4065B" w:rsidR="004B0720" w:rsidRPr="00E47D13" w:rsidRDefault="00C53F29" w:rsidP="004B0720">
      <w:pPr>
        <w:pStyle w:val="af9"/>
        <w:rPr>
          <w:rFonts w:eastAsia="Segoe UI Emoji"/>
          <w:b/>
          <w:bCs/>
          <w:lang w:eastAsia="ja-JP"/>
        </w:rPr>
      </w:pPr>
      <w:r w:rsidRPr="00E47D13">
        <w:rPr>
          <w:rFonts w:eastAsia="Segoe UI Emoji"/>
          <w:b/>
          <w:bCs/>
          <w:lang w:eastAsia="ja-JP"/>
        </w:rPr>
        <w:t xml:space="preserve">1) NS_43(NR) for 8+20 </w:t>
      </w:r>
    </w:p>
    <w:p w14:paraId="4D9349A2" w14:textId="6A76E491" w:rsidR="004B0720" w:rsidRDefault="00C53F29" w:rsidP="004B0720">
      <w:pPr>
        <w:pStyle w:val="af9"/>
        <w:rPr>
          <w:rFonts w:eastAsiaTheme="minorEastAsia"/>
          <w:lang w:eastAsia="ja-JP"/>
        </w:rPr>
      </w:pPr>
      <w:r>
        <w:rPr>
          <w:rFonts w:eastAsiaTheme="minorEastAsia"/>
          <w:lang w:eastAsia="ja-JP"/>
        </w:rPr>
        <w:t>As mentioned during the e-meeting</w:t>
      </w:r>
      <w:r w:rsidR="00D83387">
        <w:rPr>
          <w:rFonts w:eastAsiaTheme="minorEastAsia"/>
          <w:lang w:eastAsia="ja-JP"/>
        </w:rPr>
        <w:t xml:space="preserve"> </w:t>
      </w:r>
      <w:r w:rsidR="000D354A">
        <w:rPr>
          <w:rFonts w:eastAsiaTheme="minorEastAsia"/>
          <w:lang w:eastAsia="ja-JP"/>
        </w:rPr>
        <w:t>[2]</w:t>
      </w:r>
      <w:r>
        <w:rPr>
          <w:rFonts w:eastAsiaTheme="minorEastAsia"/>
          <w:lang w:eastAsia="ja-JP"/>
        </w:rPr>
        <w:t>, NS_43</w:t>
      </w:r>
      <w:r w:rsidR="001A6527">
        <w:rPr>
          <w:rFonts w:eastAsiaTheme="minorEastAsia"/>
          <w:lang w:eastAsia="ja-JP"/>
        </w:rPr>
        <w:t>(N</w:t>
      </w:r>
      <w:r w:rsidR="009D731E">
        <w:rPr>
          <w:rFonts w:eastAsiaTheme="minorEastAsia"/>
          <w:lang w:eastAsia="ja-JP"/>
        </w:rPr>
        <w:t>R</w:t>
      </w:r>
      <w:r w:rsidR="001A6527">
        <w:rPr>
          <w:rFonts w:eastAsiaTheme="minorEastAsia"/>
          <w:lang w:eastAsia="ja-JP"/>
        </w:rPr>
        <w:t>)</w:t>
      </w:r>
      <w:r>
        <w:rPr>
          <w:rFonts w:eastAsiaTheme="minorEastAsia"/>
          <w:lang w:eastAsia="ja-JP"/>
        </w:rPr>
        <w:t xml:space="preserve"> is designed to protect 860-890MHz (Rx of B18/B19) in Japan while B20 is solely for Region 1. Then </w:t>
      </w:r>
      <w:r w:rsidR="001E1021">
        <w:rPr>
          <w:rFonts w:eastAsiaTheme="minorEastAsia"/>
          <w:lang w:eastAsia="ja-JP"/>
        </w:rPr>
        <w:t xml:space="preserve">at present </w:t>
      </w:r>
      <w:r w:rsidR="00D83387">
        <w:rPr>
          <w:rFonts w:eastAsiaTheme="minorEastAsia"/>
          <w:lang w:eastAsia="ja-JP"/>
        </w:rPr>
        <w:t xml:space="preserve">it seems that </w:t>
      </w:r>
      <w:r>
        <w:rPr>
          <w:rFonts w:eastAsiaTheme="minorEastAsia"/>
          <w:lang w:eastAsia="ja-JP"/>
        </w:rPr>
        <w:t xml:space="preserve">there is no practical </w:t>
      </w:r>
      <w:r w:rsidR="00D83387">
        <w:rPr>
          <w:rFonts w:eastAsiaTheme="minorEastAsia"/>
          <w:lang w:eastAsia="ja-JP"/>
        </w:rPr>
        <w:t>scenario</w:t>
      </w:r>
      <w:r>
        <w:rPr>
          <w:rFonts w:eastAsiaTheme="minorEastAsia"/>
          <w:lang w:eastAsia="ja-JP"/>
        </w:rPr>
        <w:t xml:space="preserve"> </w:t>
      </w:r>
      <w:r w:rsidR="00D83387">
        <w:rPr>
          <w:rFonts w:eastAsiaTheme="minorEastAsia"/>
          <w:lang w:eastAsia="ja-JP"/>
        </w:rPr>
        <w:t>as depicted in [1]</w:t>
      </w:r>
      <w:r>
        <w:rPr>
          <w:rFonts w:eastAsiaTheme="minorEastAsia"/>
          <w:lang w:eastAsia="ja-JP"/>
        </w:rPr>
        <w:t>.</w:t>
      </w:r>
    </w:p>
    <w:p w14:paraId="0045D720" w14:textId="77777777" w:rsidR="00E47D13" w:rsidRPr="00E47D13" w:rsidRDefault="00C53F29" w:rsidP="004B0720">
      <w:pPr>
        <w:pStyle w:val="af9"/>
        <w:rPr>
          <w:rFonts w:eastAsiaTheme="minorEastAsia"/>
          <w:b/>
          <w:bCs/>
          <w:lang w:eastAsia="ja-JP"/>
        </w:rPr>
      </w:pPr>
      <w:r w:rsidRPr="00E47D13">
        <w:rPr>
          <w:rFonts w:eastAsiaTheme="minorEastAsia"/>
          <w:b/>
          <w:bCs/>
          <w:lang w:eastAsia="ja-JP"/>
        </w:rPr>
        <w:t>2) NS_28/31 for 26+46</w:t>
      </w:r>
    </w:p>
    <w:p w14:paraId="2C645BDB" w14:textId="54B30660" w:rsidR="00C53F29" w:rsidRDefault="00C53F29" w:rsidP="004B0720">
      <w:pPr>
        <w:pStyle w:val="af9"/>
        <w:rPr>
          <w:rFonts w:eastAsiaTheme="minorEastAsia"/>
          <w:lang w:eastAsia="ja-JP"/>
        </w:rPr>
      </w:pPr>
      <w:r>
        <w:rPr>
          <w:rFonts w:eastAsiaTheme="minorEastAsia" w:hint="eastAsia"/>
          <w:lang w:eastAsia="ja-JP"/>
        </w:rPr>
        <w:t>T</w:t>
      </w:r>
      <w:r>
        <w:rPr>
          <w:rFonts w:eastAsiaTheme="minorEastAsia"/>
          <w:lang w:eastAsia="ja-JP"/>
        </w:rPr>
        <w:t xml:space="preserve">here was a contribution [3] </w:t>
      </w:r>
      <w:r w:rsidR="003456F5">
        <w:rPr>
          <w:rFonts w:eastAsiaTheme="minorEastAsia"/>
          <w:lang w:eastAsia="ja-JP"/>
        </w:rPr>
        <w:t xml:space="preserve">insisting that the </w:t>
      </w:r>
      <w:r w:rsidR="00E47D13">
        <w:rPr>
          <w:rFonts w:eastAsiaTheme="minorEastAsia"/>
          <w:lang w:eastAsia="ja-JP"/>
        </w:rPr>
        <w:t>NS_28/31</w:t>
      </w:r>
      <w:r w:rsidR="003456F5">
        <w:rPr>
          <w:rFonts w:eastAsiaTheme="minorEastAsia"/>
          <w:lang w:eastAsia="ja-JP"/>
        </w:rPr>
        <w:t xml:space="preserve"> are for single band</w:t>
      </w:r>
      <w:r w:rsidR="00CE3641">
        <w:rPr>
          <w:rFonts w:eastAsiaTheme="minorEastAsia"/>
          <w:lang w:eastAsia="ja-JP"/>
        </w:rPr>
        <w:t xml:space="preserve"> only</w:t>
      </w:r>
      <w:r w:rsidR="003456F5">
        <w:rPr>
          <w:rFonts w:eastAsiaTheme="minorEastAsia"/>
          <w:lang w:eastAsia="ja-JP"/>
        </w:rPr>
        <w:t xml:space="preserve">. </w:t>
      </w:r>
      <w:r w:rsidR="0090531F">
        <w:rPr>
          <w:rFonts w:eastAsiaTheme="minorEastAsia" w:hint="eastAsia"/>
          <w:lang w:eastAsia="ja-JP"/>
        </w:rPr>
        <w:t xml:space="preserve">The requirement </w:t>
      </w:r>
      <w:r w:rsidR="0090531F">
        <w:rPr>
          <w:rFonts w:eastAsiaTheme="minorEastAsia"/>
          <w:lang w:eastAsia="ja-JP"/>
        </w:rPr>
        <w:t xml:space="preserve">under NS_28/31 seems </w:t>
      </w:r>
      <w:r w:rsidR="00AC7E53">
        <w:rPr>
          <w:rFonts w:eastAsiaTheme="minorEastAsia"/>
          <w:lang w:eastAsia="ja-JP"/>
        </w:rPr>
        <w:t xml:space="preserve">for </w:t>
      </w:r>
      <w:r w:rsidR="0090531F">
        <w:rPr>
          <w:rFonts w:eastAsiaTheme="minorEastAsia"/>
          <w:lang w:eastAsia="ja-JP"/>
        </w:rPr>
        <w:t>SEM</w:t>
      </w:r>
      <w:r w:rsidR="00AC7E53">
        <w:rPr>
          <w:rFonts w:eastAsiaTheme="minorEastAsia"/>
          <w:lang w:eastAsia="ja-JP"/>
        </w:rPr>
        <w:t xml:space="preserve"> + general </w:t>
      </w:r>
      <w:r w:rsidR="00E16E77">
        <w:rPr>
          <w:rFonts w:eastAsiaTheme="minorEastAsia"/>
          <w:lang w:eastAsia="ja-JP"/>
        </w:rPr>
        <w:t>spurious</w:t>
      </w:r>
      <w:r w:rsidR="00AC7E53">
        <w:rPr>
          <w:rFonts w:eastAsiaTheme="minorEastAsia"/>
          <w:lang w:eastAsia="ja-JP"/>
        </w:rPr>
        <w:t xml:space="preserve"> emission</w:t>
      </w:r>
      <w:r w:rsidR="0090531F">
        <w:rPr>
          <w:rFonts w:eastAsiaTheme="minorEastAsia"/>
          <w:lang w:eastAsia="ja-JP"/>
        </w:rPr>
        <w:t xml:space="preserve"> then surely we need a clarification when 2UL inter-band CA/DC is introduced, not just with B26. </w:t>
      </w:r>
      <w:r w:rsidR="002C01FB">
        <w:rPr>
          <w:rFonts w:eastAsiaTheme="minorEastAsia"/>
          <w:lang w:eastAsia="ja-JP"/>
        </w:rPr>
        <w:t>Although</w:t>
      </w:r>
      <w:r w:rsidR="003456F5">
        <w:rPr>
          <w:rFonts w:eastAsiaTheme="minorEastAsia"/>
          <w:lang w:eastAsia="ja-JP"/>
        </w:rPr>
        <w:t xml:space="preserve"> </w:t>
      </w:r>
      <w:r w:rsidR="008119BA">
        <w:rPr>
          <w:rFonts w:eastAsiaTheme="minorEastAsia"/>
          <w:lang w:eastAsia="ja-JP"/>
        </w:rPr>
        <w:t>the author is</w:t>
      </w:r>
      <w:r w:rsidR="003456F5">
        <w:rPr>
          <w:rFonts w:eastAsiaTheme="minorEastAsia"/>
          <w:lang w:eastAsia="ja-JP"/>
        </w:rPr>
        <w:t xml:space="preserve"> not sure since the regulation comes from FCC, there would be no problem as far as the interpretation in [3] is valid.</w:t>
      </w:r>
    </w:p>
    <w:p w14:paraId="785AF023" w14:textId="39C8E270" w:rsidR="003456F5" w:rsidRDefault="003456F5" w:rsidP="004B0720">
      <w:pPr>
        <w:pStyle w:val="af9"/>
        <w:rPr>
          <w:rFonts w:eastAsiaTheme="minorEastAsia"/>
          <w:lang w:eastAsia="ja-JP"/>
        </w:rPr>
      </w:pPr>
      <w:r w:rsidRPr="00E47D13">
        <w:rPr>
          <w:rFonts w:eastAsiaTheme="minorEastAsia" w:hint="eastAsia"/>
          <w:b/>
          <w:bCs/>
          <w:lang w:eastAsia="ja-JP"/>
        </w:rPr>
        <w:t>3</w:t>
      </w:r>
      <w:r w:rsidRPr="00E47D13">
        <w:rPr>
          <w:rFonts w:eastAsiaTheme="minorEastAsia"/>
          <w:b/>
          <w:bCs/>
          <w:lang w:eastAsia="ja-JP"/>
        </w:rPr>
        <w:t>) NS_16/17 for 28+71</w:t>
      </w:r>
    </w:p>
    <w:p w14:paraId="41ECC80F" w14:textId="691E0928" w:rsidR="003456F5" w:rsidRDefault="003456F5" w:rsidP="004B0720">
      <w:pPr>
        <w:pStyle w:val="af9"/>
        <w:rPr>
          <w:rFonts w:eastAsiaTheme="minorEastAsia"/>
          <w:lang w:eastAsia="ja-JP"/>
        </w:rPr>
      </w:pPr>
      <w:r>
        <w:rPr>
          <w:rFonts w:eastAsiaTheme="minorEastAsia" w:hint="eastAsia"/>
          <w:lang w:eastAsia="ja-JP"/>
        </w:rPr>
        <w:t>F</w:t>
      </w:r>
      <w:r>
        <w:rPr>
          <w:rFonts w:eastAsiaTheme="minorEastAsia"/>
          <w:lang w:eastAsia="ja-JP"/>
        </w:rPr>
        <w:t xml:space="preserve">irstly, </w:t>
      </w:r>
      <w:r w:rsidR="00040444">
        <w:rPr>
          <w:rFonts w:eastAsiaTheme="minorEastAsia"/>
          <w:lang w:eastAsia="ja-JP"/>
        </w:rPr>
        <w:t xml:space="preserve">it seems that </w:t>
      </w:r>
      <w:r>
        <w:rPr>
          <w:rFonts w:eastAsiaTheme="minorEastAsia"/>
          <w:lang w:eastAsia="ja-JP"/>
        </w:rPr>
        <w:t>we have not supported 28+71 so far</w:t>
      </w:r>
      <w:r w:rsidR="00E47D13">
        <w:rPr>
          <w:rFonts w:eastAsiaTheme="minorEastAsia"/>
          <w:lang w:eastAsia="ja-JP"/>
        </w:rPr>
        <w:t xml:space="preserve"> then a question is if</w:t>
      </w:r>
      <w:r>
        <w:rPr>
          <w:rFonts w:eastAsiaTheme="minorEastAsia"/>
          <w:lang w:eastAsia="ja-JP"/>
        </w:rPr>
        <w:t xml:space="preserve"> it</w:t>
      </w:r>
      <w:r w:rsidR="00E47D13">
        <w:rPr>
          <w:rFonts w:eastAsiaTheme="minorEastAsia"/>
          <w:lang w:eastAsia="ja-JP"/>
        </w:rPr>
        <w:t>’s</w:t>
      </w:r>
      <w:r>
        <w:rPr>
          <w:rFonts w:eastAsiaTheme="minorEastAsia"/>
          <w:lang w:eastAsia="ja-JP"/>
        </w:rPr>
        <w:t xml:space="preserve"> necessary to discuss now</w:t>
      </w:r>
      <w:r w:rsidR="00E47D13">
        <w:rPr>
          <w:rFonts w:eastAsiaTheme="minorEastAsia"/>
          <w:lang w:eastAsia="ja-JP"/>
        </w:rPr>
        <w:t>.</w:t>
      </w:r>
      <w:r>
        <w:rPr>
          <w:rFonts w:eastAsiaTheme="minorEastAsia"/>
          <w:lang w:eastAsia="ja-JP"/>
        </w:rPr>
        <w:t xml:space="preserve"> </w:t>
      </w:r>
    </w:p>
    <w:p w14:paraId="574AAE53" w14:textId="7B21E238" w:rsidR="003456F5" w:rsidRDefault="00D936DC" w:rsidP="004B0720">
      <w:pPr>
        <w:pStyle w:val="af9"/>
        <w:rPr>
          <w:rFonts w:eastAsiaTheme="minorEastAsia"/>
          <w:lang w:eastAsia="ja-JP"/>
        </w:rPr>
      </w:pPr>
      <w:r>
        <w:rPr>
          <w:rFonts w:eastAsiaTheme="minorEastAsia"/>
          <w:lang w:eastAsia="ja-JP"/>
        </w:rPr>
        <w:t xml:space="preserve">Apart from that, </w:t>
      </w:r>
      <w:r w:rsidR="003456F5">
        <w:rPr>
          <w:rFonts w:eastAsiaTheme="minorEastAsia" w:hint="eastAsia"/>
          <w:lang w:eastAsia="ja-JP"/>
        </w:rPr>
        <w:t>N</w:t>
      </w:r>
      <w:r w:rsidR="003456F5">
        <w:rPr>
          <w:rFonts w:eastAsiaTheme="minorEastAsia"/>
          <w:lang w:eastAsia="ja-JP"/>
        </w:rPr>
        <w:t xml:space="preserve">S_16 and NS_17 were defined to protect TV broadcasting allocated below Band 28 Tx. So if a regulator is ready to allocate Band 71 in addition to Band 28, a portion of digital broadcasting </w:t>
      </w:r>
      <w:r w:rsidR="00E47D13">
        <w:rPr>
          <w:rFonts w:eastAsiaTheme="minorEastAsia"/>
          <w:lang w:eastAsia="ja-JP"/>
        </w:rPr>
        <w:t>should be</w:t>
      </w:r>
      <w:r w:rsidR="003456F5">
        <w:rPr>
          <w:rFonts w:eastAsiaTheme="minorEastAsia"/>
          <w:lang w:eastAsia="ja-JP"/>
        </w:rPr>
        <w:t xml:space="preserve"> relocated and new re</w:t>
      </w:r>
      <w:r w:rsidR="005B1914">
        <w:rPr>
          <w:rFonts w:eastAsiaTheme="minorEastAsia"/>
          <w:lang w:eastAsia="ja-JP"/>
        </w:rPr>
        <w:t>gulation</w:t>
      </w:r>
      <w:r w:rsidR="002C01FB">
        <w:rPr>
          <w:rFonts w:eastAsiaTheme="minorEastAsia"/>
          <w:lang w:eastAsia="ja-JP"/>
        </w:rPr>
        <w:t xml:space="preserve"> </w:t>
      </w:r>
      <w:r w:rsidR="003456F5">
        <w:rPr>
          <w:rFonts w:eastAsiaTheme="minorEastAsia"/>
          <w:lang w:eastAsia="ja-JP"/>
        </w:rPr>
        <w:t xml:space="preserve">should be published </w:t>
      </w:r>
      <w:r w:rsidR="00D83387">
        <w:rPr>
          <w:rFonts w:eastAsiaTheme="minorEastAsia"/>
          <w:lang w:eastAsia="ja-JP"/>
        </w:rPr>
        <w:t xml:space="preserve">taking Band 71 </w:t>
      </w:r>
      <w:r w:rsidR="009D731E">
        <w:rPr>
          <w:rFonts w:eastAsiaTheme="minorEastAsia"/>
          <w:lang w:eastAsia="ja-JP"/>
        </w:rPr>
        <w:t xml:space="preserve">allocation </w:t>
      </w:r>
      <w:r w:rsidR="00D83387">
        <w:rPr>
          <w:rFonts w:eastAsiaTheme="minorEastAsia"/>
          <w:lang w:eastAsia="ja-JP"/>
        </w:rPr>
        <w:t>into account</w:t>
      </w:r>
      <w:r w:rsidR="003456F5">
        <w:rPr>
          <w:rFonts w:eastAsiaTheme="minorEastAsia"/>
          <w:lang w:eastAsia="ja-JP"/>
        </w:rPr>
        <w:t>. Th</w:t>
      </w:r>
      <w:r w:rsidR="00D83387">
        <w:rPr>
          <w:rFonts w:eastAsiaTheme="minorEastAsia"/>
          <w:lang w:eastAsia="ja-JP"/>
        </w:rPr>
        <w:t>us</w:t>
      </w:r>
      <w:r w:rsidR="003456F5">
        <w:rPr>
          <w:rFonts w:eastAsiaTheme="minorEastAsia"/>
          <w:lang w:eastAsia="ja-JP"/>
        </w:rPr>
        <w:t xml:space="preserve"> we do not have to worry about the combo </w:t>
      </w:r>
      <w:r w:rsidR="00E47D13">
        <w:rPr>
          <w:rFonts w:eastAsiaTheme="minorEastAsia"/>
          <w:lang w:eastAsia="ja-JP"/>
        </w:rPr>
        <w:t>until someone comes up with a new regulation</w:t>
      </w:r>
      <w:r w:rsidR="003456F5">
        <w:rPr>
          <w:rFonts w:eastAsiaTheme="minorEastAsia"/>
          <w:lang w:eastAsia="ja-JP"/>
        </w:rPr>
        <w:t>.</w:t>
      </w:r>
    </w:p>
    <w:p w14:paraId="207D9BD7" w14:textId="0DD03856" w:rsidR="00E47D13" w:rsidRPr="00E47D13" w:rsidRDefault="003456F5" w:rsidP="004B0720">
      <w:pPr>
        <w:pStyle w:val="af9"/>
        <w:rPr>
          <w:rFonts w:eastAsiaTheme="minorEastAsia"/>
          <w:b/>
          <w:bCs/>
          <w:lang w:eastAsia="ja-JP"/>
        </w:rPr>
      </w:pPr>
      <w:r w:rsidRPr="00E47D13">
        <w:rPr>
          <w:rFonts w:eastAsiaTheme="minorEastAsia" w:hint="eastAsia"/>
          <w:b/>
          <w:bCs/>
          <w:lang w:eastAsia="ja-JP"/>
        </w:rPr>
        <w:t>4</w:t>
      </w:r>
      <w:r w:rsidRPr="00E47D13">
        <w:rPr>
          <w:rFonts w:eastAsiaTheme="minorEastAsia"/>
          <w:b/>
          <w:bCs/>
          <w:lang w:eastAsia="ja-JP"/>
        </w:rPr>
        <w:t>) NS_50 for 3+39</w:t>
      </w:r>
    </w:p>
    <w:p w14:paraId="0C955340" w14:textId="07281A05" w:rsidR="003456F5" w:rsidRDefault="00AC037E" w:rsidP="004B0720">
      <w:pPr>
        <w:pStyle w:val="af9"/>
        <w:rPr>
          <w:rFonts w:eastAsiaTheme="minorEastAsia"/>
          <w:lang w:eastAsia="ja-JP"/>
        </w:rPr>
      </w:pPr>
      <w:r>
        <w:rPr>
          <w:rFonts w:eastAsiaTheme="minorEastAsia"/>
          <w:lang w:eastAsia="ja-JP"/>
        </w:rPr>
        <w:t>T</w:t>
      </w:r>
      <w:r w:rsidR="00E47D13">
        <w:rPr>
          <w:rFonts w:eastAsiaTheme="minorEastAsia"/>
          <w:lang w:eastAsia="ja-JP"/>
        </w:rPr>
        <w:t xml:space="preserve">here </w:t>
      </w:r>
      <w:r w:rsidR="00D936DC">
        <w:rPr>
          <w:rFonts w:eastAsiaTheme="minorEastAsia"/>
          <w:lang w:eastAsia="ja-JP"/>
        </w:rPr>
        <w:t>seems</w:t>
      </w:r>
      <w:r w:rsidR="00E47D13">
        <w:rPr>
          <w:rFonts w:eastAsiaTheme="minorEastAsia"/>
          <w:lang w:eastAsia="ja-JP"/>
        </w:rPr>
        <w:t xml:space="preserve"> no IMD</w:t>
      </w:r>
      <w:r>
        <w:rPr>
          <w:rFonts w:eastAsiaTheme="minorEastAsia"/>
          <w:lang w:eastAsia="ja-JP"/>
        </w:rPr>
        <w:t>2-5</w:t>
      </w:r>
      <w:r w:rsidR="00E47D13">
        <w:rPr>
          <w:rFonts w:eastAsiaTheme="minorEastAsia"/>
          <w:lang w:eastAsia="ja-JP"/>
        </w:rPr>
        <w:t xml:space="preserve"> of B3 and B39 Tx falling into B3 Rx (18</w:t>
      </w:r>
      <w:r w:rsidR="00D1164E">
        <w:rPr>
          <w:rFonts w:eastAsiaTheme="minorEastAsia" w:hint="eastAsia"/>
          <w:lang w:eastAsia="ja-JP"/>
        </w:rPr>
        <w:t>0</w:t>
      </w:r>
      <w:r w:rsidR="00D1164E">
        <w:rPr>
          <w:rFonts w:eastAsiaTheme="minorEastAsia"/>
          <w:lang w:eastAsia="ja-JP"/>
        </w:rPr>
        <w:t>5</w:t>
      </w:r>
      <w:r w:rsidR="00E47D13">
        <w:rPr>
          <w:rFonts w:eastAsiaTheme="minorEastAsia"/>
          <w:lang w:eastAsia="ja-JP"/>
        </w:rPr>
        <w:t>-188</w:t>
      </w:r>
      <w:r w:rsidR="00D1164E">
        <w:rPr>
          <w:rFonts w:eastAsiaTheme="minorEastAsia"/>
          <w:lang w:eastAsia="ja-JP"/>
        </w:rPr>
        <w:t>0</w:t>
      </w:r>
      <w:r w:rsidR="00E47D13">
        <w:rPr>
          <w:rFonts w:eastAsiaTheme="minorEastAsia"/>
          <w:lang w:eastAsia="ja-JP"/>
        </w:rPr>
        <w:t>MHz)</w:t>
      </w:r>
      <w:r>
        <w:rPr>
          <w:rFonts w:eastAsiaTheme="minorEastAsia"/>
          <w:lang w:eastAsia="ja-JP"/>
        </w:rPr>
        <w:t xml:space="preserve"> and</w:t>
      </w:r>
      <w:r>
        <w:rPr>
          <w:rFonts w:eastAsiaTheme="minorEastAsia" w:hint="eastAsia"/>
          <w:lang w:eastAsia="ja-JP"/>
        </w:rPr>
        <w:t xml:space="preserve"> </w:t>
      </w:r>
      <w:r>
        <w:rPr>
          <w:rFonts w:eastAsiaTheme="minorEastAsia"/>
          <w:lang w:eastAsia="ja-JP"/>
        </w:rPr>
        <w:t>a</w:t>
      </w:r>
      <w:r w:rsidR="00D936DC">
        <w:rPr>
          <w:rFonts w:eastAsiaTheme="minorEastAsia"/>
          <w:lang w:eastAsia="ja-JP"/>
        </w:rPr>
        <w:t xml:space="preserve">s usual, </w:t>
      </w:r>
      <w:r w:rsidR="00DD1FB3">
        <w:rPr>
          <w:rFonts w:eastAsiaTheme="minorEastAsia"/>
          <w:lang w:eastAsia="ja-JP"/>
        </w:rPr>
        <w:t>B3 Tx sh</w:t>
      </w:r>
      <w:r w:rsidR="005969E8">
        <w:rPr>
          <w:rFonts w:eastAsiaTheme="minorEastAsia"/>
          <w:lang w:eastAsia="ja-JP"/>
        </w:rPr>
        <w:t>ould</w:t>
      </w:r>
      <w:r w:rsidR="00DD1FB3">
        <w:rPr>
          <w:rFonts w:eastAsiaTheme="minorEastAsia"/>
          <w:lang w:eastAsia="ja-JP"/>
        </w:rPr>
        <w:t xml:space="preserve"> protect B3 Rx</w:t>
      </w:r>
      <w:r w:rsidR="00D936DC">
        <w:rPr>
          <w:rFonts w:eastAsiaTheme="minorEastAsia"/>
          <w:lang w:eastAsia="ja-JP"/>
        </w:rPr>
        <w:t xml:space="preserve"> in -50dBm/MHz</w:t>
      </w:r>
      <w:r w:rsidR="00C13E40">
        <w:rPr>
          <w:rFonts w:eastAsiaTheme="minorEastAsia"/>
          <w:lang w:eastAsia="ja-JP"/>
        </w:rPr>
        <w:t>.</w:t>
      </w:r>
      <w:r w:rsidR="00B10694">
        <w:rPr>
          <w:rFonts w:eastAsiaTheme="minorEastAsia"/>
          <w:lang w:eastAsia="ja-JP"/>
        </w:rPr>
        <w:t xml:space="preserve"> </w:t>
      </w:r>
      <w:r>
        <w:rPr>
          <w:rFonts w:eastAsiaTheme="minorEastAsia"/>
          <w:lang w:eastAsia="ja-JP"/>
        </w:rPr>
        <w:t>Then it is understood that t</w:t>
      </w:r>
      <w:r w:rsidR="00E0371C">
        <w:rPr>
          <w:rFonts w:eastAsiaTheme="minorEastAsia"/>
          <w:lang w:eastAsia="ja-JP"/>
        </w:rPr>
        <w:t xml:space="preserve">he </w:t>
      </w:r>
      <w:r w:rsidR="00E47D13">
        <w:rPr>
          <w:rFonts w:eastAsiaTheme="minorEastAsia"/>
          <w:lang w:eastAsia="ja-JP"/>
        </w:rPr>
        <w:t xml:space="preserve">unwanted emission </w:t>
      </w:r>
      <w:r w:rsidR="00D83387">
        <w:rPr>
          <w:rFonts w:eastAsiaTheme="minorEastAsia"/>
          <w:lang w:eastAsia="ja-JP"/>
        </w:rPr>
        <w:t>in question (</w:t>
      </w:r>
      <w:r w:rsidR="00DD1FB3">
        <w:rPr>
          <w:rFonts w:eastAsiaTheme="minorEastAsia"/>
          <w:lang w:eastAsia="ja-JP"/>
        </w:rPr>
        <w:t>to</w:t>
      </w:r>
      <w:r w:rsidR="00E47D13">
        <w:rPr>
          <w:rFonts w:eastAsiaTheme="minorEastAsia"/>
          <w:lang w:eastAsia="ja-JP"/>
        </w:rPr>
        <w:t xml:space="preserve"> B3 Rx</w:t>
      </w:r>
      <w:r>
        <w:rPr>
          <w:rFonts w:eastAsiaTheme="minorEastAsia"/>
          <w:lang w:eastAsia="ja-JP"/>
        </w:rPr>
        <w:t xml:space="preserve">: </w:t>
      </w:r>
      <w:r w:rsidRPr="00AC037E">
        <w:rPr>
          <w:rFonts w:eastAsiaTheme="minorEastAsia"/>
          <w:lang w:eastAsia="ja-JP"/>
        </w:rPr>
        <w:t>-15.5dBm/MHz@1855-1880MHz</w:t>
      </w:r>
      <w:r>
        <w:rPr>
          <w:rFonts w:eastAsiaTheme="minorEastAsia"/>
          <w:lang w:eastAsia="ja-JP"/>
        </w:rPr>
        <w:t xml:space="preserve"> and -40dBm/MHz for the rest</w:t>
      </w:r>
      <w:r w:rsidR="00D83387">
        <w:rPr>
          <w:rFonts w:eastAsiaTheme="minorEastAsia"/>
          <w:lang w:eastAsia="ja-JP"/>
        </w:rPr>
        <w:t>)</w:t>
      </w:r>
      <w:r w:rsidR="00E47D13">
        <w:rPr>
          <w:rFonts w:eastAsiaTheme="minorEastAsia"/>
          <w:lang w:eastAsia="ja-JP"/>
        </w:rPr>
        <w:t xml:space="preserve"> would largely come from B39 Tx alone</w:t>
      </w:r>
      <w:r w:rsidR="00D936DC">
        <w:rPr>
          <w:rFonts w:eastAsiaTheme="minorEastAsia"/>
          <w:lang w:eastAsia="ja-JP"/>
        </w:rPr>
        <w:t>, even if B3+B39 Tx are transmitted simultaneously</w:t>
      </w:r>
      <w:r w:rsidR="004A2398">
        <w:rPr>
          <w:rFonts w:eastAsiaTheme="minorEastAsia"/>
          <w:lang w:eastAsia="ja-JP"/>
        </w:rPr>
        <w:t>. So as far as B39 Tx follow</w:t>
      </w:r>
      <w:r w:rsidR="005B1914">
        <w:rPr>
          <w:rFonts w:eastAsiaTheme="minorEastAsia"/>
          <w:lang w:eastAsia="ja-JP"/>
        </w:rPr>
        <w:t>s</w:t>
      </w:r>
      <w:r w:rsidR="004A2398">
        <w:rPr>
          <w:rFonts w:eastAsiaTheme="minorEastAsia"/>
          <w:lang w:eastAsia="ja-JP"/>
        </w:rPr>
        <w:t xml:space="preserve"> NS_50, there would not be serious concern for 2UL to </w:t>
      </w:r>
      <w:r w:rsidR="00D936DC">
        <w:rPr>
          <w:rFonts w:eastAsiaTheme="minorEastAsia"/>
          <w:lang w:eastAsia="ja-JP"/>
        </w:rPr>
        <w:t>break the UE co-ex</w:t>
      </w:r>
      <w:r w:rsidR="005B1914">
        <w:rPr>
          <w:rFonts w:eastAsiaTheme="minorEastAsia"/>
          <w:lang w:eastAsia="ja-JP"/>
        </w:rPr>
        <w:t xml:space="preserve"> required by NS_50</w:t>
      </w:r>
      <w:r w:rsidR="004A2398">
        <w:rPr>
          <w:rFonts w:eastAsiaTheme="minorEastAsia"/>
          <w:lang w:eastAsia="ja-JP"/>
        </w:rPr>
        <w:t xml:space="preserve">. </w:t>
      </w:r>
    </w:p>
    <w:p w14:paraId="6F1D5D64" w14:textId="330E2F9B" w:rsidR="003456F5" w:rsidRPr="00E0371C" w:rsidRDefault="00E0371C" w:rsidP="004B0720">
      <w:pPr>
        <w:pStyle w:val="af9"/>
        <w:rPr>
          <w:rFonts w:eastAsiaTheme="minorEastAsia"/>
          <w:b/>
          <w:bCs/>
          <w:lang w:eastAsia="ja-JP"/>
        </w:rPr>
      </w:pPr>
      <w:r w:rsidRPr="00E0371C">
        <w:rPr>
          <w:rFonts w:eastAsiaTheme="minorEastAsia" w:hint="eastAsia"/>
          <w:b/>
          <w:bCs/>
          <w:lang w:eastAsia="ja-JP"/>
        </w:rPr>
        <w:t>5</w:t>
      </w:r>
      <w:r w:rsidRPr="00E0371C">
        <w:rPr>
          <w:rFonts w:eastAsiaTheme="minorEastAsia"/>
          <w:b/>
          <w:bCs/>
          <w:lang w:eastAsia="ja-JP"/>
        </w:rPr>
        <w:t>) NS_04/27 and 43(LTE)</w:t>
      </w:r>
    </w:p>
    <w:p w14:paraId="3FBFDAD6" w14:textId="1410B86F" w:rsidR="003456F5" w:rsidRDefault="0069146E" w:rsidP="004B0720">
      <w:pPr>
        <w:pStyle w:val="af9"/>
        <w:rPr>
          <w:rFonts w:eastAsiaTheme="minorEastAsia"/>
          <w:lang w:eastAsia="ja-JP"/>
        </w:rPr>
      </w:pPr>
      <w:r>
        <w:rPr>
          <w:rFonts w:eastAsiaTheme="minorEastAsia" w:hint="eastAsia"/>
          <w:lang w:eastAsia="ja-JP"/>
        </w:rPr>
        <w:t>S</w:t>
      </w:r>
      <w:r>
        <w:rPr>
          <w:rFonts w:eastAsiaTheme="minorEastAsia"/>
          <w:lang w:eastAsia="ja-JP"/>
        </w:rPr>
        <w:t>imilar to NS_28/31 mentioned in 2) above, they are modifications of SEM</w:t>
      </w:r>
      <w:r w:rsidR="00040444">
        <w:rPr>
          <w:rFonts w:eastAsiaTheme="minorEastAsia"/>
          <w:lang w:eastAsia="ja-JP"/>
        </w:rPr>
        <w:t xml:space="preserve"> + spurious</w:t>
      </w:r>
      <w:r>
        <w:rPr>
          <w:rFonts w:eastAsiaTheme="minorEastAsia"/>
          <w:lang w:eastAsia="ja-JP"/>
        </w:rPr>
        <w:t xml:space="preserve"> so we firstly need to clarify what is requested by a regulation when 2UL inter-band CA/DC is configured. They also could be </w:t>
      </w:r>
      <w:r w:rsidR="000D354A">
        <w:rPr>
          <w:rFonts w:eastAsiaTheme="minorEastAsia"/>
          <w:lang w:eastAsia="ja-JP"/>
        </w:rPr>
        <w:t xml:space="preserve">only for a </w:t>
      </w:r>
      <w:r>
        <w:rPr>
          <w:rFonts w:eastAsiaTheme="minorEastAsia"/>
          <w:lang w:eastAsia="ja-JP"/>
        </w:rPr>
        <w:t>single band as per 2).</w:t>
      </w:r>
    </w:p>
    <w:p w14:paraId="3C994A44" w14:textId="5FC2E14D" w:rsidR="00E0371C" w:rsidRDefault="00E0371C" w:rsidP="004B0720">
      <w:pPr>
        <w:pStyle w:val="af9"/>
        <w:rPr>
          <w:rFonts w:eastAsiaTheme="minorEastAsia"/>
          <w:lang w:eastAsia="ja-JP"/>
        </w:rPr>
      </w:pPr>
    </w:p>
    <w:p w14:paraId="524A3591" w14:textId="7EAD2B8B" w:rsidR="00E0371C" w:rsidRPr="004554DC" w:rsidRDefault="0077220E" w:rsidP="004B0720">
      <w:pPr>
        <w:pStyle w:val="af9"/>
        <w:rPr>
          <w:rFonts w:eastAsiaTheme="minorEastAsia"/>
          <w:b/>
          <w:bCs/>
          <w:lang w:eastAsia="ja-JP"/>
        </w:rPr>
      </w:pPr>
      <w:r w:rsidRPr="004554DC">
        <w:rPr>
          <w:rFonts w:eastAsiaTheme="minorEastAsia" w:hint="eastAsia"/>
          <w:b/>
          <w:bCs/>
          <w:lang w:eastAsia="ja-JP"/>
        </w:rPr>
        <w:t>6</w:t>
      </w:r>
      <w:r w:rsidRPr="004554DC">
        <w:rPr>
          <w:rFonts w:eastAsiaTheme="minorEastAsia"/>
          <w:b/>
          <w:bCs/>
          <w:lang w:eastAsia="ja-JP"/>
        </w:rPr>
        <w:t>) NS_22/23(LTE) or 42_77,78</w:t>
      </w:r>
    </w:p>
    <w:p w14:paraId="3B030533" w14:textId="5D0A857F" w:rsidR="0077220E" w:rsidRDefault="004554DC" w:rsidP="004B0720">
      <w:pPr>
        <w:pStyle w:val="af9"/>
        <w:rPr>
          <w:rFonts w:eastAsiaTheme="minorEastAsia"/>
          <w:lang w:eastAsia="ja-JP"/>
        </w:rPr>
      </w:pPr>
      <w:r>
        <w:rPr>
          <w:rFonts w:eastAsiaTheme="minorEastAsia" w:hint="eastAsia"/>
          <w:lang w:eastAsia="ja-JP"/>
        </w:rPr>
        <w:lastRenderedPageBreak/>
        <w:t>T</w:t>
      </w:r>
      <w:r>
        <w:rPr>
          <w:rFonts w:eastAsiaTheme="minorEastAsia"/>
          <w:lang w:eastAsia="ja-JP"/>
        </w:rPr>
        <w:t>his was commented by NTT</w:t>
      </w:r>
      <w:r w:rsidR="005337D3">
        <w:rPr>
          <w:rFonts w:eastAsiaTheme="minorEastAsia"/>
          <w:lang w:eastAsia="ja-JP"/>
        </w:rPr>
        <w:t xml:space="preserve"> </w:t>
      </w:r>
      <w:r>
        <w:rPr>
          <w:rFonts w:eastAsiaTheme="minorEastAsia"/>
          <w:lang w:eastAsia="ja-JP"/>
        </w:rPr>
        <w:t>docomo in [</w:t>
      </w:r>
      <w:r w:rsidR="000D354A">
        <w:rPr>
          <w:rFonts w:eastAsiaTheme="minorEastAsia"/>
          <w:lang w:eastAsia="ja-JP"/>
        </w:rPr>
        <w:t>2</w:t>
      </w:r>
      <w:r>
        <w:rPr>
          <w:rFonts w:eastAsiaTheme="minorEastAsia"/>
          <w:lang w:eastAsia="ja-JP"/>
        </w:rPr>
        <w:t xml:space="preserve">]. Similar to 3), </w:t>
      </w:r>
      <w:r w:rsidR="009D352F">
        <w:rPr>
          <w:rFonts w:eastAsiaTheme="minorEastAsia"/>
          <w:lang w:eastAsia="ja-JP"/>
        </w:rPr>
        <w:t xml:space="preserve">it seems that </w:t>
      </w:r>
      <w:r>
        <w:rPr>
          <w:rFonts w:eastAsiaTheme="minorEastAsia"/>
          <w:lang w:eastAsia="ja-JP"/>
        </w:rPr>
        <w:t xml:space="preserve">we have not standardized these </w:t>
      </w:r>
      <w:r w:rsidR="005B1914">
        <w:rPr>
          <w:rFonts w:eastAsiaTheme="minorEastAsia"/>
          <w:lang w:eastAsia="ja-JP"/>
        </w:rPr>
        <w:t xml:space="preserve">combos </w:t>
      </w:r>
      <w:r>
        <w:rPr>
          <w:rFonts w:eastAsiaTheme="minorEastAsia"/>
          <w:lang w:eastAsia="ja-JP"/>
        </w:rPr>
        <w:t xml:space="preserve">yet. One thing to add is that NS_22/23 </w:t>
      </w:r>
      <w:r w:rsidR="000D354A">
        <w:rPr>
          <w:rFonts w:eastAsiaTheme="minorEastAsia"/>
          <w:lang w:eastAsia="ja-JP"/>
        </w:rPr>
        <w:t>was</w:t>
      </w:r>
      <w:r>
        <w:rPr>
          <w:rFonts w:eastAsiaTheme="minorEastAsia"/>
          <w:lang w:eastAsia="ja-JP"/>
        </w:rPr>
        <w:t xml:space="preserve"> defined for the case that two TDD bands </w:t>
      </w:r>
      <w:r w:rsidR="008E1368">
        <w:rPr>
          <w:rFonts w:eastAsiaTheme="minorEastAsia"/>
          <w:lang w:eastAsia="ja-JP"/>
        </w:rPr>
        <w:t>in close proximity</w:t>
      </w:r>
      <w:r>
        <w:rPr>
          <w:rFonts w:eastAsiaTheme="minorEastAsia"/>
          <w:lang w:eastAsia="ja-JP"/>
        </w:rPr>
        <w:t xml:space="preserve"> are not synchronized</w:t>
      </w:r>
      <w:r w:rsidR="005337D3">
        <w:rPr>
          <w:rFonts w:eastAsiaTheme="minorEastAsia"/>
          <w:lang w:eastAsia="ja-JP"/>
        </w:rPr>
        <w:t>. When a standardization is proposed</w:t>
      </w:r>
      <w:r w:rsidR="007A3D9D">
        <w:rPr>
          <w:rFonts w:eastAsiaTheme="minorEastAsia"/>
          <w:lang w:eastAsia="ja-JP"/>
        </w:rPr>
        <w:t xml:space="preserve"> in the future</w:t>
      </w:r>
      <w:r w:rsidR="005337D3">
        <w:rPr>
          <w:rFonts w:eastAsiaTheme="minorEastAsia"/>
          <w:lang w:eastAsia="ja-JP"/>
        </w:rPr>
        <w:t xml:space="preserve">, </w:t>
      </w:r>
      <w:r>
        <w:rPr>
          <w:rFonts w:eastAsiaTheme="minorEastAsia"/>
          <w:lang w:eastAsia="ja-JP"/>
        </w:rPr>
        <w:t>we</w:t>
      </w:r>
      <w:r w:rsidR="005969E8">
        <w:rPr>
          <w:rFonts w:eastAsiaTheme="minorEastAsia"/>
          <w:lang w:eastAsia="ja-JP"/>
        </w:rPr>
        <w:t xml:space="preserve"> should</w:t>
      </w:r>
      <w:r>
        <w:rPr>
          <w:rFonts w:eastAsiaTheme="minorEastAsia"/>
          <w:lang w:eastAsia="ja-JP"/>
        </w:rPr>
        <w:t xml:space="preserve"> ask a </w:t>
      </w:r>
      <w:r w:rsidR="005337D3">
        <w:rPr>
          <w:rFonts w:eastAsiaTheme="minorEastAsia"/>
          <w:lang w:eastAsia="ja-JP"/>
        </w:rPr>
        <w:t>clarification</w:t>
      </w:r>
      <w:r>
        <w:rPr>
          <w:rFonts w:eastAsiaTheme="minorEastAsia"/>
          <w:lang w:eastAsia="ja-JP"/>
        </w:rPr>
        <w:t xml:space="preserve"> </w:t>
      </w:r>
      <w:r w:rsidR="008E1368">
        <w:rPr>
          <w:rFonts w:eastAsiaTheme="minorEastAsia"/>
          <w:lang w:eastAsia="ja-JP"/>
        </w:rPr>
        <w:t>how synchroni</w:t>
      </w:r>
      <w:r w:rsidR="005969E8">
        <w:rPr>
          <w:rFonts w:eastAsiaTheme="minorEastAsia"/>
          <w:lang w:eastAsia="ja-JP"/>
        </w:rPr>
        <w:t>z</w:t>
      </w:r>
      <w:r w:rsidR="008E1368">
        <w:rPr>
          <w:rFonts w:eastAsiaTheme="minorEastAsia"/>
          <w:lang w:eastAsia="ja-JP"/>
        </w:rPr>
        <w:t>ation is assumed between these bands</w:t>
      </w:r>
      <w:r w:rsidR="005969E8">
        <w:rPr>
          <w:rFonts w:eastAsiaTheme="minorEastAsia"/>
          <w:lang w:eastAsia="ja-JP"/>
        </w:rPr>
        <w:t xml:space="preserve"> and NS_22/23 can be accepted if not synchronized</w:t>
      </w:r>
      <w:r w:rsidR="005337D3">
        <w:rPr>
          <w:rFonts w:eastAsiaTheme="minorEastAsia"/>
          <w:lang w:eastAsia="ja-JP"/>
        </w:rPr>
        <w:t>. NS_50 has a similar flavor</w:t>
      </w:r>
      <w:r w:rsidR="008E1368">
        <w:rPr>
          <w:rFonts w:eastAsiaTheme="minorEastAsia"/>
          <w:lang w:eastAsia="ja-JP"/>
        </w:rPr>
        <w:t xml:space="preserve"> but FDD Rx and TDD Tx in close proximity.</w:t>
      </w:r>
    </w:p>
    <w:p w14:paraId="04016D89" w14:textId="45D3D093" w:rsidR="00E16E77" w:rsidRDefault="00E16E77" w:rsidP="004B0720">
      <w:pPr>
        <w:pStyle w:val="af9"/>
        <w:rPr>
          <w:rFonts w:eastAsiaTheme="minorEastAsia"/>
          <w:lang w:eastAsia="ja-JP"/>
        </w:rPr>
      </w:pPr>
    </w:p>
    <w:p w14:paraId="484DE342" w14:textId="1E58351F" w:rsidR="00040444" w:rsidRDefault="00040444" w:rsidP="00040444">
      <w:pPr>
        <w:pStyle w:val="af9"/>
        <w:rPr>
          <w:rFonts w:eastAsiaTheme="minorEastAsia"/>
          <w:lang w:eastAsia="ja-JP"/>
        </w:rPr>
      </w:pPr>
      <w:r>
        <w:rPr>
          <w:rFonts w:eastAsiaTheme="minorEastAsia" w:hint="eastAsia"/>
          <w:lang w:eastAsia="ja-JP"/>
        </w:rPr>
        <w:t>T</w:t>
      </w:r>
      <w:r>
        <w:rPr>
          <w:rFonts w:eastAsiaTheme="minorEastAsia"/>
          <w:lang w:eastAsia="ja-JP"/>
        </w:rPr>
        <w:t xml:space="preserve">hen, </w:t>
      </w:r>
      <w:r w:rsidR="00D1164E">
        <w:rPr>
          <w:rFonts w:eastAsiaTheme="minorEastAsia"/>
          <w:lang w:eastAsia="ja-JP"/>
        </w:rPr>
        <w:t xml:space="preserve">while </w:t>
      </w:r>
      <w:r>
        <w:rPr>
          <w:rFonts w:eastAsiaTheme="minorEastAsia"/>
          <w:lang w:eastAsia="ja-JP"/>
        </w:rPr>
        <w:t>we might need clarification on 5) whether the additional requirements are subject to a single band only, all in all there seems no problem. The listed NS can be categorized into three:</w:t>
      </w:r>
    </w:p>
    <w:p w14:paraId="3CD0710B" w14:textId="20714AEC" w:rsidR="00040444" w:rsidRDefault="00040444" w:rsidP="00040444">
      <w:pPr>
        <w:pStyle w:val="af9"/>
        <w:numPr>
          <w:ilvl w:val="0"/>
          <w:numId w:val="37"/>
        </w:numPr>
        <w:rPr>
          <w:rFonts w:eastAsiaTheme="minorEastAsia"/>
          <w:lang w:eastAsia="ja-JP"/>
        </w:rPr>
      </w:pPr>
      <w:r>
        <w:rPr>
          <w:rFonts w:eastAsiaTheme="minorEastAsia"/>
          <w:lang w:eastAsia="ja-JP"/>
        </w:rPr>
        <w:t>CA/DC operation not likely or not yet addressed: 1), 3), 6)</w:t>
      </w:r>
    </w:p>
    <w:p w14:paraId="05F1080F" w14:textId="6D52E3CB" w:rsidR="00040444" w:rsidRDefault="00040444" w:rsidP="00040444">
      <w:pPr>
        <w:pStyle w:val="af9"/>
        <w:numPr>
          <w:ilvl w:val="0"/>
          <w:numId w:val="37"/>
        </w:numPr>
        <w:rPr>
          <w:rFonts w:eastAsiaTheme="minorEastAsia"/>
          <w:lang w:eastAsia="ja-JP"/>
        </w:rPr>
      </w:pPr>
      <w:r>
        <w:rPr>
          <w:rFonts w:eastAsiaTheme="minorEastAsia" w:hint="eastAsia"/>
          <w:lang w:eastAsia="ja-JP"/>
        </w:rPr>
        <w:t>N</w:t>
      </w:r>
      <w:r>
        <w:rPr>
          <w:rFonts w:eastAsiaTheme="minorEastAsia"/>
          <w:lang w:eastAsia="ja-JP"/>
        </w:rPr>
        <w:t xml:space="preserve">S for broad range (including modification of </w:t>
      </w:r>
      <w:r w:rsidR="00047989">
        <w:rPr>
          <w:rFonts w:eastAsiaTheme="minorEastAsia"/>
          <w:lang w:eastAsia="ja-JP"/>
        </w:rPr>
        <w:t xml:space="preserve">the </w:t>
      </w:r>
      <w:r>
        <w:rPr>
          <w:rFonts w:eastAsiaTheme="minorEastAsia"/>
          <w:lang w:eastAsia="ja-JP"/>
        </w:rPr>
        <w:t>general spurious) : 2), 5)</w:t>
      </w:r>
    </w:p>
    <w:p w14:paraId="033A149E" w14:textId="62B236FE" w:rsidR="00040444" w:rsidRDefault="00040444" w:rsidP="00040444">
      <w:pPr>
        <w:pStyle w:val="af9"/>
        <w:numPr>
          <w:ilvl w:val="0"/>
          <w:numId w:val="37"/>
        </w:numPr>
        <w:rPr>
          <w:rFonts w:eastAsiaTheme="minorEastAsia"/>
          <w:lang w:eastAsia="ja-JP"/>
        </w:rPr>
      </w:pPr>
      <w:r>
        <w:rPr>
          <w:rFonts w:eastAsiaTheme="minorEastAsia"/>
          <w:lang w:eastAsia="ja-JP"/>
        </w:rPr>
        <w:t>Tx and Rx in back to back or close proximity: 4)</w:t>
      </w:r>
    </w:p>
    <w:p w14:paraId="73733EE4" w14:textId="682C3893" w:rsidR="00E16E77" w:rsidRDefault="00E16E77" w:rsidP="004B0720">
      <w:pPr>
        <w:pStyle w:val="af9"/>
        <w:rPr>
          <w:rFonts w:eastAsiaTheme="minorEastAsia"/>
          <w:lang w:eastAsia="ja-JP"/>
        </w:rPr>
      </w:pPr>
    </w:p>
    <w:p w14:paraId="038357D1" w14:textId="57DBB25D" w:rsidR="00487B92" w:rsidRPr="00487B92" w:rsidRDefault="00487B92" w:rsidP="004B0720">
      <w:pPr>
        <w:pStyle w:val="af9"/>
        <w:rPr>
          <w:rFonts w:eastAsiaTheme="minorEastAsia"/>
          <w:b/>
          <w:bCs/>
          <w:lang w:eastAsia="ja-JP"/>
        </w:rPr>
      </w:pPr>
      <w:bookmarkStart w:id="0" w:name="_Hlk78881774"/>
      <w:r w:rsidRPr="00487B92">
        <w:rPr>
          <w:rFonts w:eastAsiaTheme="minorEastAsia"/>
          <w:b/>
          <w:bCs/>
          <w:lang w:eastAsia="ja-JP"/>
        </w:rPr>
        <w:t xml:space="preserve">[Observation-1] Concerning listed 2UL </w:t>
      </w:r>
      <w:r w:rsidR="0053355D">
        <w:rPr>
          <w:rFonts w:eastAsiaTheme="minorEastAsia"/>
          <w:b/>
          <w:bCs/>
          <w:lang w:eastAsia="ja-JP"/>
        </w:rPr>
        <w:t>combo</w:t>
      </w:r>
      <w:r w:rsidRPr="00487B92">
        <w:rPr>
          <w:rFonts w:eastAsiaTheme="minorEastAsia"/>
          <w:b/>
          <w:bCs/>
          <w:lang w:eastAsia="ja-JP"/>
        </w:rPr>
        <w:t xml:space="preserve">s </w:t>
      </w:r>
      <w:r w:rsidR="0053355D">
        <w:rPr>
          <w:rFonts w:eastAsiaTheme="minorEastAsia"/>
          <w:b/>
          <w:bCs/>
          <w:lang w:eastAsia="ja-JP"/>
        </w:rPr>
        <w:t>in R4-2109437</w:t>
      </w:r>
      <w:r w:rsidRPr="00487B92">
        <w:rPr>
          <w:rFonts w:eastAsiaTheme="minorEastAsia"/>
          <w:b/>
          <w:bCs/>
          <w:lang w:eastAsia="ja-JP"/>
        </w:rPr>
        <w:t xml:space="preserve">, there seems no problem </w:t>
      </w:r>
      <w:r w:rsidR="00DF03AF">
        <w:rPr>
          <w:rFonts w:eastAsiaTheme="minorEastAsia"/>
          <w:b/>
          <w:bCs/>
          <w:lang w:eastAsia="ja-JP"/>
        </w:rPr>
        <w:t xml:space="preserve">at present </w:t>
      </w:r>
      <w:r w:rsidRPr="00487B92">
        <w:rPr>
          <w:rFonts w:eastAsiaTheme="minorEastAsia"/>
          <w:b/>
          <w:bCs/>
          <w:lang w:eastAsia="ja-JP"/>
        </w:rPr>
        <w:t>while we</w:t>
      </w:r>
      <w:r w:rsidR="00DF03AF">
        <w:rPr>
          <w:rFonts w:eastAsiaTheme="minorEastAsia"/>
          <w:b/>
          <w:bCs/>
          <w:lang w:eastAsia="ja-JP"/>
        </w:rPr>
        <w:t xml:space="preserve"> </w:t>
      </w:r>
      <w:r w:rsidR="00484535">
        <w:rPr>
          <w:rFonts w:eastAsiaTheme="minorEastAsia"/>
          <w:b/>
          <w:bCs/>
          <w:lang w:eastAsia="ja-JP"/>
        </w:rPr>
        <w:t xml:space="preserve">might </w:t>
      </w:r>
      <w:r w:rsidR="00DF03AF">
        <w:rPr>
          <w:rFonts w:eastAsiaTheme="minorEastAsia"/>
          <w:b/>
          <w:bCs/>
          <w:lang w:eastAsia="ja-JP"/>
        </w:rPr>
        <w:t xml:space="preserve">need </w:t>
      </w:r>
      <w:r w:rsidRPr="00487B92">
        <w:rPr>
          <w:rFonts w:eastAsiaTheme="minorEastAsia"/>
          <w:b/>
          <w:bCs/>
          <w:lang w:eastAsia="ja-JP"/>
        </w:rPr>
        <w:t xml:space="preserve">some clarification </w:t>
      </w:r>
      <w:r w:rsidR="00484535">
        <w:rPr>
          <w:rFonts w:eastAsiaTheme="minorEastAsia"/>
          <w:b/>
          <w:bCs/>
          <w:lang w:eastAsia="ja-JP"/>
        </w:rPr>
        <w:t xml:space="preserve">on applicable condition </w:t>
      </w:r>
      <w:r w:rsidRPr="00487B92">
        <w:rPr>
          <w:rFonts w:eastAsiaTheme="minorEastAsia"/>
          <w:b/>
          <w:bCs/>
          <w:lang w:eastAsia="ja-JP"/>
        </w:rPr>
        <w:t xml:space="preserve">in item </w:t>
      </w:r>
      <w:r w:rsidR="00484535">
        <w:rPr>
          <w:rFonts w:eastAsiaTheme="minorEastAsia"/>
          <w:b/>
          <w:bCs/>
          <w:lang w:eastAsia="ja-JP"/>
        </w:rPr>
        <w:t>NS_04/27/43(L)</w:t>
      </w:r>
      <w:r w:rsidRPr="00487B92">
        <w:rPr>
          <w:rFonts w:eastAsiaTheme="minorEastAsia"/>
          <w:b/>
          <w:bCs/>
          <w:lang w:eastAsia="ja-JP"/>
        </w:rPr>
        <w:t>.</w:t>
      </w:r>
    </w:p>
    <w:bookmarkEnd w:id="0"/>
    <w:p w14:paraId="249A07F2" w14:textId="77777777" w:rsidR="00487B92" w:rsidRDefault="00487B92" w:rsidP="004B0720">
      <w:pPr>
        <w:pStyle w:val="af9"/>
        <w:rPr>
          <w:rFonts w:eastAsiaTheme="minorEastAsia"/>
          <w:lang w:eastAsia="ja-JP"/>
        </w:rPr>
      </w:pPr>
    </w:p>
    <w:p w14:paraId="16B9F0D1" w14:textId="377DAF19" w:rsidR="005337D3" w:rsidRPr="005337D3" w:rsidRDefault="00D1164E" w:rsidP="00D1164E">
      <w:pPr>
        <w:pStyle w:val="3"/>
      </w:pPr>
      <w:r>
        <w:t>2.2</w:t>
      </w:r>
      <w:r w:rsidR="005337D3" w:rsidRPr="005337D3">
        <w:t xml:space="preserve"> Harmonics</w:t>
      </w:r>
    </w:p>
    <w:p w14:paraId="2A17A946" w14:textId="648FA3F0" w:rsidR="009D352F" w:rsidRDefault="00DD6846" w:rsidP="009D352F">
      <w:pPr>
        <w:pStyle w:val="af9"/>
        <w:rPr>
          <w:rFonts w:eastAsiaTheme="minorEastAsia"/>
          <w:lang w:eastAsia="ja-JP"/>
        </w:rPr>
      </w:pPr>
      <w:r>
        <w:rPr>
          <w:rFonts w:eastAsiaTheme="minorEastAsia"/>
          <w:lang w:eastAsia="ja-JP"/>
        </w:rPr>
        <w:t>Some</w:t>
      </w:r>
      <w:r w:rsidR="005337D3">
        <w:rPr>
          <w:rFonts w:eastAsiaTheme="minorEastAsia"/>
          <w:lang w:eastAsia="ja-JP"/>
        </w:rPr>
        <w:t xml:space="preserve"> of the sicky combo. are linked to NSs mentioned </w:t>
      </w:r>
      <w:r w:rsidR="00225CF4">
        <w:rPr>
          <w:rFonts w:eastAsiaTheme="minorEastAsia"/>
          <w:lang w:eastAsia="ja-JP"/>
        </w:rPr>
        <w:t>in 2.1</w:t>
      </w:r>
      <w:r w:rsidR="00D06893">
        <w:rPr>
          <w:rFonts w:eastAsiaTheme="minorEastAsia"/>
          <w:lang w:eastAsia="ja-JP"/>
        </w:rPr>
        <w:t xml:space="preserve"> that </w:t>
      </w:r>
      <w:r w:rsidR="008D7300">
        <w:rPr>
          <w:rFonts w:eastAsiaTheme="minorEastAsia"/>
          <w:lang w:eastAsia="ja-JP"/>
        </w:rPr>
        <w:t>are</w:t>
      </w:r>
      <w:r w:rsidR="00D75FB2">
        <w:rPr>
          <w:rFonts w:eastAsiaTheme="minorEastAsia"/>
          <w:lang w:eastAsia="ja-JP"/>
        </w:rPr>
        <w:t xml:space="preserve"> </w:t>
      </w:r>
      <w:r w:rsidR="008D7300">
        <w:rPr>
          <w:rFonts w:eastAsiaTheme="minorEastAsia"/>
          <w:lang w:eastAsia="ja-JP"/>
        </w:rPr>
        <w:t>not necessary to handle</w:t>
      </w:r>
      <w:r w:rsidR="005337D3">
        <w:rPr>
          <w:rFonts w:eastAsiaTheme="minorEastAsia"/>
          <w:lang w:eastAsia="ja-JP"/>
        </w:rPr>
        <w:t>.</w:t>
      </w:r>
      <w:r w:rsidR="009D352F">
        <w:rPr>
          <w:rFonts w:eastAsiaTheme="minorEastAsia"/>
          <w:lang w:eastAsia="ja-JP"/>
        </w:rPr>
        <w:t xml:space="preserve"> </w:t>
      </w:r>
      <w:r w:rsidR="00D06893">
        <w:rPr>
          <w:rFonts w:eastAsiaTheme="minorEastAsia"/>
          <w:lang w:eastAsia="ja-JP"/>
        </w:rPr>
        <w:t xml:space="preserve">In the last e-meeting </w:t>
      </w:r>
      <w:r w:rsidR="009D352F">
        <w:rPr>
          <w:rFonts w:eastAsiaTheme="minorEastAsia"/>
          <w:lang w:eastAsia="ja-JP"/>
        </w:rPr>
        <w:t>NS_09 of 21+28 or 28+n74 was commented by NTT</w:t>
      </w:r>
      <w:r w:rsidR="00DF03AF">
        <w:rPr>
          <w:rFonts w:eastAsiaTheme="minorEastAsia"/>
          <w:lang w:eastAsia="ja-JP"/>
        </w:rPr>
        <w:t xml:space="preserve"> </w:t>
      </w:r>
      <w:r w:rsidR="009D352F">
        <w:rPr>
          <w:rFonts w:eastAsiaTheme="minorEastAsia"/>
          <w:lang w:eastAsia="ja-JP"/>
        </w:rPr>
        <w:t>docomo [</w:t>
      </w:r>
      <w:r w:rsidR="00DF03AF">
        <w:rPr>
          <w:rFonts w:eastAsiaTheme="minorEastAsia"/>
          <w:lang w:eastAsia="ja-JP"/>
        </w:rPr>
        <w:t>2</w:t>
      </w:r>
      <w:r w:rsidR="009D352F">
        <w:rPr>
          <w:rFonts w:eastAsiaTheme="minorEastAsia"/>
          <w:lang w:eastAsia="ja-JP"/>
        </w:rPr>
        <w:t>].</w:t>
      </w:r>
      <w:r w:rsidR="008D7300">
        <w:rPr>
          <w:rFonts w:eastAsiaTheme="minorEastAsia"/>
          <w:lang w:eastAsia="ja-JP"/>
        </w:rPr>
        <w:t xml:space="preserve"> But it seems that there are still combinations to be addressed.</w:t>
      </w:r>
    </w:p>
    <w:p w14:paraId="4E541558" w14:textId="68C5ADA8" w:rsidR="005337D3" w:rsidRDefault="005337D3" w:rsidP="004B0720">
      <w:pPr>
        <w:pStyle w:val="af9"/>
        <w:rPr>
          <w:rFonts w:eastAsiaTheme="minorEastAsia"/>
          <w:lang w:eastAsia="ja-JP"/>
        </w:rPr>
      </w:pPr>
    </w:p>
    <w:p w14:paraId="2AEC73E4" w14:textId="2E654402" w:rsidR="002C01FB" w:rsidRDefault="00225CF4" w:rsidP="004B0720">
      <w:pPr>
        <w:pStyle w:val="af9"/>
        <w:rPr>
          <w:rFonts w:eastAsiaTheme="minorEastAsia"/>
          <w:lang w:eastAsia="ja-JP"/>
        </w:rPr>
      </w:pPr>
      <w:r w:rsidRPr="00225CF4">
        <w:rPr>
          <w:rFonts w:eastAsiaTheme="minorEastAsia"/>
          <w:lang w:eastAsia="ja-JP"/>
        </w:rPr>
        <w:t xml:space="preserve">It seems that </w:t>
      </w:r>
      <w:r w:rsidR="00D06893">
        <w:rPr>
          <w:rFonts w:eastAsiaTheme="minorEastAsia"/>
          <w:lang w:eastAsia="ja-JP"/>
        </w:rPr>
        <w:t xml:space="preserve">main </w:t>
      </w:r>
      <w:r w:rsidRPr="00225CF4">
        <w:rPr>
          <w:rFonts w:eastAsiaTheme="minorEastAsia"/>
          <w:lang w:eastAsia="ja-JP"/>
        </w:rPr>
        <w:t xml:space="preserve">concerns </w:t>
      </w:r>
      <w:r w:rsidR="00EE34DA">
        <w:rPr>
          <w:rFonts w:eastAsiaTheme="minorEastAsia"/>
          <w:lang w:eastAsia="ja-JP"/>
        </w:rPr>
        <w:t>in [1]</w:t>
      </w:r>
      <w:r w:rsidRPr="00225CF4">
        <w:rPr>
          <w:rFonts w:eastAsiaTheme="minorEastAsia"/>
          <w:lang w:eastAsia="ja-JP"/>
        </w:rPr>
        <w:t xml:space="preserve"> are whe</w:t>
      </w:r>
      <w:r w:rsidR="002C01FB">
        <w:rPr>
          <w:rFonts w:eastAsiaTheme="minorEastAsia"/>
          <w:lang w:eastAsia="ja-JP"/>
        </w:rPr>
        <w:t>ther</w:t>
      </w:r>
      <w:r w:rsidRPr="00225CF4">
        <w:rPr>
          <w:rFonts w:eastAsiaTheme="minorEastAsia"/>
          <w:lang w:eastAsia="ja-JP"/>
        </w:rPr>
        <w:t xml:space="preserve"> a harmonic </w:t>
      </w:r>
      <w:r w:rsidR="0073696F">
        <w:rPr>
          <w:rFonts w:eastAsiaTheme="minorEastAsia"/>
          <w:lang w:eastAsia="ja-JP"/>
        </w:rPr>
        <w:t>pushe</w:t>
      </w:r>
      <w:r w:rsidRPr="00225CF4">
        <w:rPr>
          <w:rFonts w:eastAsiaTheme="minorEastAsia"/>
          <w:lang w:eastAsia="ja-JP"/>
        </w:rPr>
        <w:t>s unwanted emission</w:t>
      </w:r>
      <w:r w:rsidR="00D75FB2">
        <w:rPr>
          <w:rFonts w:eastAsiaTheme="minorEastAsia"/>
          <w:lang w:eastAsia="ja-JP"/>
        </w:rPr>
        <w:t xml:space="preserve"> </w:t>
      </w:r>
      <w:r w:rsidR="006C0C05">
        <w:rPr>
          <w:rFonts w:eastAsiaTheme="minorEastAsia"/>
          <w:lang w:eastAsia="ja-JP"/>
        </w:rPr>
        <w:t>to a harmful level against</w:t>
      </w:r>
      <w:r w:rsidRPr="00225CF4">
        <w:rPr>
          <w:rFonts w:eastAsiaTheme="minorEastAsia"/>
          <w:lang w:eastAsia="ja-JP"/>
        </w:rPr>
        <w:t xml:space="preserve"> an additional requirement.</w:t>
      </w:r>
      <w:r>
        <w:rPr>
          <w:rFonts w:eastAsiaTheme="minorEastAsia"/>
          <w:lang w:eastAsia="ja-JP"/>
        </w:rPr>
        <w:t xml:space="preserve"> </w:t>
      </w:r>
      <w:r w:rsidR="001873CC">
        <w:rPr>
          <w:rFonts w:eastAsiaTheme="minorEastAsia" w:hint="eastAsia"/>
          <w:lang w:eastAsia="ja-JP"/>
        </w:rPr>
        <w:t xml:space="preserve">While </w:t>
      </w:r>
      <w:r w:rsidR="001873CC">
        <w:rPr>
          <w:rFonts w:eastAsiaTheme="minorEastAsia"/>
          <w:lang w:eastAsia="ja-JP"/>
        </w:rPr>
        <w:t>numerical evaluation is left for vendors, w</w:t>
      </w:r>
      <w:r w:rsidR="002C01FB">
        <w:rPr>
          <w:rFonts w:eastAsiaTheme="minorEastAsia"/>
          <w:lang w:eastAsia="ja-JP"/>
        </w:rPr>
        <w:t xml:space="preserve">e have </w:t>
      </w:r>
      <w:r w:rsidR="00484535">
        <w:rPr>
          <w:rFonts w:eastAsiaTheme="minorEastAsia"/>
          <w:lang w:eastAsia="ja-JP"/>
        </w:rPr>
        <w:t xml:space="preserve">general </w:t>
      </w:r>
      <w:r w:rsidR="002C01FB">
        <w:rPr>
          <w:rFonts w:eastAsiaTheme="minorEastAsia"/>
          <w:lang w:eastAsia="ja-JP"/>
        </w:rPr>
        <w:t>comments on those:</w:t>
      </w:r>
    </w:p>
    <w:p w14:paraId="7A8F823D" w14:textId="6FA64C84" w:rsidR="002C01FB" w:rsidRDefault="002C01FB" w:rsidP="002C01FB">
      <w:pPr>
        <w:pStyle w:val="af9"/>
        <w:numPr>
          <w:ilvl w:val="0"/>
          <w:numId w:val="38"/>
        </w:numPr>
        <w:rPr>
          <w:rFonts w:eastAsiaTheme="minorEastAsia"/>
          <w:lang w:eastAsia="ja-JP"/>
        </w:rPr>
      </w:pPr>
      <w:r>
        <w:rPr>
          <w:rFonts w:eastAsiaTheme="minorEastAsia"/>
          <w:lang w:eastAsia="ja-JP"/>
        </w:rPr>
        <w:t>I</w:t>
      </w:r>
      <w:r w:rsidR="009D352F">
        <w:rPr>
          <w:rFonts w:eastAsiaTheme="minorEastAsia"/>
          <w:lang w:eastAsia="ja-JP"/>
        </w:rPr>
        <w:t>n general UE co-ex, we have had notes</w:t>
      </w:r>
      <w:r w:rsidR="00047989">
        <w:rPr>
          <w:rFonts w:eastAsiaTheme="minorEastAsia"/>
          <w:lang w:eastAsia="ja-JP"/>
        </w:rPr>
        <w:t xml:space="preserve"> (</w:t>
      </w:r>
      <w:r w:rsidR="00B823B5">
        <w:rPr>
          <w:rFonts w:eastAsiaTheme="minorEastAsia"/>
          <w:lang w:eastAsia="ja-JP"/>
        </w:rPr>
        <w:t>cf</w:t>
      </w:r>
      <w:r w:rsidR="00047989">
        <w:rPr>
          <w:rFonts w:eastAsiaTheme="minorEastAsia"/>
          <w:lang w:eastAsia="ja-JP"/>
        </w:rPr>
        <w:t>. NOTE 2 of Table 6.5.3.2-1 of [</w:t>
      </w:r>
      <w:r w:rsidR="007A3D9D">
        <w:rPr>
          <w:rFonts w:eastAsiaTheme="minorEastAsia"/>
          <w:lang w:eastAsia="ja-JP"/>
        </w:rPr>
        <w:t>4</w:t>
      </w:r>
      <w:r w:rsidR="00047989">
        <w:rPr>
          <w:rFonts w:eastAsiaTheme="minorEastAsia"/>
          <w:lang w:eastAsia="ja-JP"/>
        </w:rPr>
        <w:t>])</w:t>
      </w:r>
      <w:r w:rsidR="009D352F">
        <w:rPr>
          <w:rFonts w:eastAsiaTheme="minorEastAsia"/>
          <w:lang w:eastAsia="ja-JP"/>
        </w:rPr>
        <w:t xml:space="preserve"> to exclude harmonic </w:t>
      </w:r>
      <w:r w:rsidR="00047989">
        <w:rPr>
          <w:rFonts w:eastAsiaTheme="minorEastAsia"/>
          <w:lang w:eastAsia="ja-JP"/>
        </w:rPr>
        <w:t xml:space="preserve">regions </w:t>
      </w:r>
      <w:r w:rsidR="009D352F">
        <w:rPr>
          <w:rFonts w:eastAsiaTheme="minorEastAsia"/>
          <w:lang w:eastAsia="ja-JP"/>
        </w:rPr>
        <w:t xml:space="preserve">from </w:t>
      </w:r>
      <w:r w:rsidR="00047989">
        <w:rPr>
          <w:rFonts w:eastAsiaTheme="minorEastAsia"/>
          <w:lang w:eastAsia="ja-JP"/>
        </w:rPr>
        <w:t>normal</w:t>
      </w:r>
      <w:r w:rsidR="009D352F">
        <w:rPr>
          <w:rFonts w:eastAsiaTheme="minorEastAsia"/>
          <w:lang w:eastAsia="ja-JP"/>
        </w:rPr>
        <w:t xml:space="preserve"> protection</w:t>
      </w:r>
      <w:r w:rsidR="007A3D9D">
        <w:rPr>
          <w:rFonts w:eastAsiaTheme="minorEastAsia"/>
          <w:lang w:eastAsia="ja-JP"/>
        </w:rPr>
        <w:t xml:space="preserve"> ranges</w:t>
      </w:r>
      <w:r w:rsidR="0073696F">
        <w:rPr>
          <w:rFonts w:eastAsiaTheme="minorEastAsia"/>
          <w:lang w:eastAsia="ja-JP"/>
        </w:rPr>
        <w:t xml:space="preserve"> </w:t>
      </w:r>
      <w:r w:rsidR="002074E0">
        <w:rPr>
          <w:rFonts w:eastAsiaTheme="minorEastAsia"/>
          <w:lang w:eastAsia="ja-JP"/>
        </w:rPr>
        <w:t>that seems broadly accepted</w:t>
      </w:r>
      <w:r w:rsidR="0073696F">
        <w:rPr>
          <w:rFonts w:eastAsiaTheme="minorEastAsia"/>
          <w:lang w:eastAsia="ja-JP"/>
        </w:rPr>
        <w:t xml:space="preserve"> (b</w:t>
      </w:r>
      <w:r w:rsidR="009D352F">
        <w:rPr>
          <w:rFonts w:eastAsiaTheme="minorEastAsia"/>
          <w:lang w:eastAsia="ja-JP"/>
        </w:rPr>
        <w:t>ut</w:t>
      </w:r>
      <w:r w:rsidR="005969E8">
        <w:rPr>
          <w:rFonts w:eastAsiaTheme="minorEastAsia"/>
          <w:lang w:eastAsia="ja-JP"/>
        </w:rPr>
        <w:t xml:space="preserve"> in principle</w:t>
      </w:r>
      <w:r w:rsidR="009D352F">
        <w:rPr>
          <w:rFonts w:eastAsiaTheme="minorEastAsia"/>
          <w:lang w:eastAsia="ja-JP"/>
        </w:rPr>
        <w:t xml:space="preserve"> it is up to </w:t>
      </w:r>
      <w:r w:rsidR="00047989">
        <w:rPr>
          <w:rFonts w:eastAsiaTheme="minorEastAsia"/>
          <w:lang w:eastAsia="ja-JP"/>
        </w:rPr>
        <w:t xml:space="preserve">an </w:t>
      </w:r>
      <w:r w:rsidR="009D352F">
        <w:rPr>
          <w:rFonts w:eastAsiaTheme="minorEastAsia"/>
          <w:lang w:eastAsia="ja-JP"/>
        </w:rPr>
        <w:t xml:space="preserve">individual regulator to take </w:t>
      </w:r>
      <w:r w:rsidR="00047989">
        <w:rPr>
          <w:rFonts w:eastAsiaTheme="minorEastAsia"/>
          <w:lang w:eastAsia="ja-JP"/>
        </w:rPr>
        <w:t>the exc</w:t>
      </w:r>
      <w:r w:rsidR="005969E8">
        <w:rPr>
          <w:rFonts w:eastAsiaTheme="minorEastAsia"/>
          <w:lang w:eastAsia="ja-JP"/>
        </w:rPr>
        <w:t>eption</w:t>
      </w:r>
      <w:r w:rsidR="009D352F">
        <w:rPr>
          <w:rFonts w:eastAsiaTheme="minorEastAsia"/>
          <w:lang w:eastAsia="ja-JP"/>
        </w:rPr>
        <w:t xml:space="preserve"> or not.</w:t>
      </w:r>
      <w:r w:rsidR="0073696F">
        <w:rPr>
          <w:rFonts w:eastAsiaTheme="minorEastAsia"/>
          <w:lang w:eastAsia="ja-JP"/>
        </w:rPr>
        <w:t>)</w:t>
      </w:r>
      <w:r w:rsidR="009D352F">
        <w:rPr>
          <w:rFonts w:eastAsiaTheme="minorEastAsia"/>
          <w:lang w:eastAsia="ja-JP"/>
        </w:rPr>
        <w:t xml:space="preserve"> </w:t>
      </w:r>
      <w:r w:rsidR="00225CF4">
        <w:rPr>
          <w:rFonts w:eastAsiaTheme="minorEastAsia"/>
          <w:lang w:eastAsia="ja-JP"/>
        </w:rPr>
        <w:t>So</w:t>
      </w:r>
      <w:r w:rsidR="00047989">
        <w:rPr>
          <w:rFonts w:eastAsiaTheme="minorEastAsia"/>
          <w:lang w:eastAsia="ja-JP"/>
        </w:rPr>
        <w:t xml:space="preserve"> </w:t>
      </w:r>
      <w:r w:rsidR="001873CC">
        <w:rPr>
          <w:rFonts w:eastAsiaTheme="minorEastAsia"/>
          <w:lang w:eastAsia="ja-JP"/>
        </w:rPr>
        <w:t>it is better to check</w:t>
      </w:r>
      <w:r w:rsidR="00047989">
        <w:rPr>
          <w:rFonts w:eastAsiaTheme="minorEastAsia"/>
          <w:lang w:eastAsia="ja-JP"/>
        </w:rPr>
        <w:t xml:space="preserve"> if this could </w:t>
      </w:r>
      <w:r w:rsidR="00DF03AF">
        <w:rPr>
          <w:rFonts w:eastAsiaTheme="minorEastAsia"/>
          <w:lang w:eastAsia="ja-JP"/>
        </w:rPr>
        <w:t xml:space="preserve">also </w:t>
      </w:r>
      <w:r w:rsidR="00047989">
        <w:rPr>
          <w:rFonts w:eastAsiaTheme="minorEastAsia"/>
          <w:lang w:eastAsia="ja-JP"/>
        </w:rPr>
        <w:t xml:space="preserve">be a case for CA/DC. </w:t>
      </w:r>
    </w:p>
    <w:p w14:paraId="2DAB7625" w14:textId="6AE46EBE" w:rsidR="005337D3" w:rsidRDefault="006C0C05" w:rsidP="004B0720">
      <w:pPr>
        <w:pStyle w:val="af9"/>
        <w:numPr>
          <w:ilvl w:val="0"/>
          <w:numId w:val="38"/>
        </w:numPr>
        <w:rPr>
          <w:rFonts w:eastAsiaTheme="minorEastAsia"/>
          <w:lang w:eastAsia="ja-JP"/>
        </w:rPr>
      </w:pPr>
      <w:r>
        <w:rPr>
          <w:rFonts w:eastAsiaTheme="minorEastAsia"/>
          <w:lang w:eastAsia="ja-JP"/>
        </w:rPr>
        <w:t>When a harmonic matters</w:t>
      </w:r>
      <w:r w:rsidR="00484535">
        <w:rPr>
          <w:rFonts w:eastAsiaTheme="minorEastAsia"/>
          <w:lang w:eastAsia="ja-JP"/>
        </w:rPr>
        <w:t xml:space="preserve"> in CA/DC</w:t>
      </w:r>
      <w:r w:rsidR="00EE34DA">
        <w:rPr>
          <w:rFonts w:eastAsiaTheme="minorEastAsia"/>
          <w:lang w:eastAsia="ja-JP"/>
        </w:rPr>
        <w:t xml:space="preserve">, typically </w:t>
      </w:r>
      <w:r w:rsidR="00D06893">
        <w:rPr>
          <w:rFonts w:eastAsiaTheme="minorEastAsia"/>
          <w:lang w:eastAsia="ja-JP"/>
        </w:rPr>
        <w:t xml:space="preserve">in </w:t>
      </w:r>
      <w:r w:rsidR="00EE34DA">
        <w:rPr>
          <w:rFonts w:eastAsiaTheme="minorEastAsia"/>
          <w:lang w:eastAsia="ja-JP"/>
        </w:rPr>
        <w:t xml:space="preserve">3+42, </w:t>
      </w:r>
      <w:r w:rsidR="00D06893">
        <w:rPr>
          <w:rFonts w:eastAsiaTheme="minorEastAsia"/>
          <w:lang w:eastAsia="ja-JP"/>
        </w:rPr>
        <w:t xml:space="preserve">there are cases that </w:t>
      </w:r>
      <w:r w:rsidR="00EE34DA">
        <w:rPr>
          <w:rFonts w:eastAsiaTheme="minorEastAsia"/>
          <w:lang w:eastAsia="ja-JP"/>
        </w:rPr>
        <w:t>HTF(harmonic trap filter) is assumed in B3 Tx to suppress H2 falling down to B42 range</w:t>
      </w:r>
      <w:r w:rsidR="00484535">
        <w:rPr>
          <w:rFonts w:eastAsiaTheme="minorEastAsia"/>
          <w:lang w:eastAsia="ja-JP"/>
        </w:rPr>
        <w:t xml:space="preserve">. In this case, </w:t>
      </w:r>
      <w:r w:rsidR="00EE34DA">
        <w:rPr>
          <w:rFonts w:eastAsiaTheme="minorEastAsia"/>
          <w:lang w:eastAsia="ja-JP"/>
        </w:rPr>
        <w:t>H2 should not</w:t>
      </w:r>
      <w:r w:rsidR="00484535">
        <w:rPr>
          <w:rFonts w:eastAsiaTheme="minorEastAsia"/>
          <w:lang w:eastAsia="ja-JP"/>
        </w:rPr>
        <w:t xml:space="preserve"> </w:t>
      </w:r>
      <w:r w:rsidR="00EE34DA">
        <w:rPr>
          <w:rFonts w:eastAsiaTheme="minorEastAsia"/>
          <w:lang w:eastAsia="ja-JP"/>
        </w:rPr>
        <w:t xml:space="preserve">be large as </w:t>
      </w:r>
      <w:r w:rsidR="0073696F">
        <w:rPr>
          <w:rFonts w:eastAsiaTheme="minorEastAsia"/>
          <w:lang w:eastAsia="ja-JP"/>
        </w:rPr>
        <w:t xml:space="preserve">a </w:t>
      </w:r>
      <w:r w:rsidR="00EE34DA">
        <w:rPr>
          <w:rFonts w:eastAsiaTheme="minorEastAsia"/>
          <w:lang w:eastAsia="ja-JP"/>
        </w:rPr>
        <w:t xml:space="preserve">single band </w:t>
      </w:r>
      <w:r w:rsidR="00D75FB2">
        <w:rPr>
          <w:rFonts w:eastAsiaTheme="minorEastAsia"/>
          <w:lang w:eastAsia="ja-JP"/>
        </w:rPr>
        <w:t xml:space="preserve">B3 </w:t>
      </w:r>
      <w:r w:rsidR="00EE34DA">
        <w:rPr>
          <w:rFonts w:eastAsiaTheme="minorEastAsia"/>
          <w:lang w:eastAsia="ja-JP"/>
        </w:rPr>
        <w:t>requirement</w:t>
      </w:r>
      <w:r w:rsidR="00D75FB2">
        <w:rPr>
          <w:rFonts w:eastAsiaTheme="minorEastAsia"/>
          <w:lang w:eastAsia="ja-JP"/>
        </w:rPr>
        <w:t>.</w:t>
      </w:r>
      <w:r w:rsidR="0073696F">
        <w:rPr>
          <w:rFonts w:eastAsiaTheme="minorEastAsia"/>
          <w:lang w:eastAsia="ja-JP"/>
        </w:rPr>
        <w:t xml:space="preserve"> </w:t>
      </w:r>
      <w:r w:rsidR="00484535">
        <w:rPr>
          <w:rFonts w:eastAsiaTheme="minorEastAsia"/>
          <w:lang w:eastAsia="ja-JP"/>
        </w:rPr>
        <w:t xml:space="preserve">(If the author’s memory is correct, 30dB attenuation of H2/H3 is assumed with HTF.) </w:t>
      </w:r>
      <w:r w:rsidR="00EA451A">
        <w:rPr>
          <w:rFonts w:eastAsiaTheme="minorEastAsia"/>
          <w:lang w:eastAsia="ja-JP"/>
        </w:rPr>
        <w:t>In case that the affected band is TDD, this countermeasure for MSD could work for unwanted emission</w:t>
      </w:r>
      <w:r w:rsidR="000D4DF6">
        <w:rPr>
          <w:rFonts w:eastAsiaTheme="minorEastAsia"/>
          <w:lang w:eastAsia="ja-JP"/>
        </w:rPr>
        <w:t xml:space="preserve"> suppression</w:t>
      </w:r>
      <w:r w:rsidR="00EA451A">
        <w:rPr>
          <w:rFonts w:eastAsiaTheme="minorEastAsia"/>
          <w:lang w:eastAsia="ja-JP"/>
        </w:rPr>
        <w:t>.</w:t>
      </w:r>
    </w:p>
    <w:p w14:paraId="58795693" w14:textId="2EBFE215" w:rsidR="001873CC" w:rsidRPr="006C0C05" w:rsidRDefault="001873CC" w:rsidP="004B0720">
      <w:pPr>
        <w:pStyle w:val="af9"/>
        <w:numPr>
          <w:ilvl w:val="0"/>
          <w:numId w:val="38"/>
        </w:numPr>
        <w:rPr>
          <w:rFonts w:eastAsiaTheme="minorEastAsia"/>
          <w:lang w:eastAsia="ja-JP"/>
        </w:rPr>
      </w:pPr>
      <w:r>
        <w:rPr>
          <w:rFonts w:eastAsiaTheme="minorEastAsia" w:hint="eastAsia"/>
          <w:lang w:eastAsia="ja-JP"/>
        </w:rPr>
        <w:t>R</w:t>
      </w:r>
      <w:r>
        <w:rPr>
          <w:rFonts w:eastAsiaTheme="minorEastAsia"/>
          <w:lang w:eastAsia="ja-JP"/>
        </w:rPr>
        <w:t>elevant to filtering, so-called L-H combo is assumed to have a common-diplexer. If H2 in H region comes from L, additional attenuation is expected in the diplexer comparing a pure single band H2.</w:t>
      </w:r>
      <w:r w:rsidR="00F9627B">
        <w:rPr>
          <w:rFonts w:eastAsiaTheme="minorEastAsia"/>
          <w:lang w:eastAsia="ja-JP"/>
        </w:rPr>
        <w:t xml:space="preserve"> As we have not been addressed UE co-ex from Hn or IMn ( = almost solely for MSD/sensitivity), it may be worth to check if the attenuation above is counted in or out in CA/DC context.</w:t>
      </w:r>
    </w:p>
    <w:p w14:paraId="73D5AEF8" w14:textId="7F40FB9C" w:rsidR="00487B92" w:rsidRPr="002074E0" w:rsidRDefault="00487B92" w:rsidP="004B0720">
      <w:pPr>
        <w:pStyle w:val="af9"/>
        <w:rPr>
          <w:rFonts w:eastAsiaTheme="minorEastAsia"/>
          <w:b/>
          <w:bCs/>
          <w:lang w:eastAsia="ja-JP"/>
        </w:rPr>
      </w:pPr>
      <w:bookmarkStart w:id="1" w:name="_Hlk78959537"/>
      <w:r w:rsidRPr="00487B92">
        <w:rPr>
          <w:rFonts w:eastAsiaTheme="minorEastAsia"/>
          <w:b/>
          <w:bCs/>
          <w:lang w:eastAsia="ja-JP"/>
        </w:rPr>
        <w:t>[Observation-</w:t>
      </w:r>
      <w:r>
        <w:rPr>
          <w:rFonts w:eastAsiaTheme="minorEastAsia"/>
          <w:b/>
          <w:bCs/>
          <w:lang w:eastAsia="ja-JP"/>
        </w:rPr>
        <w:t>2</w:t>
      </w:r>
      <w:r w:rsidRPr="00487B92">
        <w:rPr>
          <w:rFonts w:eastAsiaTheme="minorEastAsia"/>
          <w:b/>
          <w:bCs/>
          <w:lang w:eastAsia="ja-JP"/>
        </w:rPr>
        <w:t>]</w:t>
      </w:r>
      <w:r>
        <w:rPr>
          <w:rFonts w:eastAsiaTheme="minorEastAsia"/>
          <w:b/>
          <w:bCs/>
          <w:lang w:eastAsia="ja-JP"/>
        </w:rPr>
        <w:t xml:space="preserve"> </w:t>
      </w:r>
      <w:r w:rsidR="00484535">
        <w:rPr>
          <w:rFonts w:eastAsiaTheme="minorEastAsia"/>
          <w:b/>
          <w:bCs/>
          <w:lang w:eastAsia="ja-JP"/>
        </w:rPr>
        <w:t xml:space="preserve">For harmonic items, </w:t>
      </w:r>
      <w:r w:rsidR="0053355D">
        <w:rPr>
          <w:rFonts w:eastAsiaTheme="minorEastAsia"/>
          <w:b/>
          <w:bCs/>
          <w:lang w:eastAsia="ja-JP"/>
        </w:rPr>
        <w:t>it is better</w:t>
      </w:r>
      <w:r>
        <w:rPr>
          <w:rFonts w:eastAsiaTheme="minorEastAsia"/>
          <w:b/>
          <w:bCs/>
          <w:lang w:eastAsia="ja-JP"/>
        </w:rPr>
        <w:t xml:space="preserve"> to clarify whether harmonic exception (such as -30dBm/MHz) </w:t>
      </w:r>
      <w:r w:rsidR="002074E0">
        <w:rPr>
          <w:rFonts w:eastAsiaTheme="minorEastAsia"/>
          <w:b/>
          <w:bCs/>
          <w:lang w:eastAsia="ja-JP"/>
        </w:rPr>
        <w:t>can be</w:t>
      </w:r>
      <w:r>
        <w:rPr>
          <w:rFonts w:eastAsiaTheme="minorEastAsia"/>
          <w:b/>
          <w:bCs/>
          <w:lang w:eastAsia="ja-JP"/>
        </w:rPr>
        <w:t xml:space="preserve"> applied</w:t>
      </w:r>
      <w:r w:rsidR="008D7300">
        <w:rPr>
          <w:rFonts w:eastAsiaTheme="minorEastAsia"/>
          <w:b/>
          <w:bCs/>
          <w:lang w:eastAsia="ja-JP"/>
        </w:rPr>
        <w:t>,</w:t>
      </w:r>
      <w:r>
        <w:rPr>
          <w:rFonts w:eastAsiaTheme="minorEastAsia"/>
          <w:b/>
          <w:bCs/>
          <w:lang w:eastAsia="ja-JP"/>
        </w:rPr>
        <w:t xml:space="preserve"> </w:t>
      </w:r>
      <w:r w:rsidR="008D7300">
        <w:rPr>
          <w:rFonts w:eastAsiaTheme="minorEastAsia"/>
          <w:b/>
          <w:bCs/>
          <w:lang w:eastAsia="ja-JP"/>
        </w:rPr>
        <w:t xml:space="preserve">and/or </w:t>
      </w:r>
      <w:bookmarkStart w:id="2" w:name="_Hlk79142501"/>
      <w:r w:rsidR="001873CC">
        <w:rPr>
          <w:rFonts w:eastAsiaTheme="minorEastAsia"/>
          <w:b/>
          <w:bCs/>
          <w:lang w:eastAsia="ja-JP"/>
        </w:rPr>
        <w:t xml:space="preserve">extra </w:t>
      </w:r>
      <w:r w:rsidR="008D7300">
        <w:rPr>
          <w:rFonts w:eastAsiaTheme="minorEastAsia"/>
          <w:b/>
          <w:bCs/>
          <w:lang w:eastAsia="ja-JP"/>
        </w:rPr>
        <w:t>HTF</w:t>
      </w:r>
      <w:r w:rsidR="001873CC">
        <w:rPr>
          <w:rFonts w:eastAsiaTheme="minorEastAsia"/>
          <w:b/>
          <w:bCs/>
          <w:lang w:eastAsia="ja-JP"/>
        </w:rPr>
        <w:t>/diplexer</w:t>
      </w:r>
      <w:r w:rsidR="008D7300">
        <w:rPr>
          <w:rFonts w:eastAsiaTheme="minorEastAsia"/>
          <w:b/>
          <w:bCs/>
          <w:lang w:eastAsia="ja-JP"/>
        </w:rPr>
        <w:t xml:space="preserve"> </w:t>
      </w:r>
      <w:bookmarkEnd w:id="2"/>
      <w:r w:rsidR="00DF03AF">
        <w:rPr>
          <w:rFonts w:eastAsiaTheme="minorEastAsia"/>
          <w:b/>
          <w:bCs/>
          <w:lang w:eastAsia="ja-JP"/>
        </w:rPr>
        <w:t>has been</w:t>
      </w:r>
      <w:r w:rsidR="008D7300">
        <w:rPr>
          <w:rFonts w:eastAsiaTheme="minorEastAsia"/>
          <w:b/>
          <w:bCs/>
          <w:lang w:eastAsia="ja-JP"/>
        </w:rPr>
        <w:t xml:space="preserve"> assumed in the context of </w:t>
      </w:r>
      <w:r>
        <w:rPr>
          <w:rFonts w:eastAsiaTheme="minorEastAsia"/>
          <w:b/>
          <w:bCs/>
          <w:lang w:eastAsia="ja-JP"/>
        </w:rPr>
        <w:t>to 2UL CA/DC</w:t>
      </w:r>
      <w:r w:rsidR="002074E0">
        <w:rPr>
          <w:rFonts w:eastAsiaTheme="minorEastAsia"/>
          <w:b/>
          <w:bCs/>
          <w:lang w:eastAsia="ja-JP"/>
        </w:rPr>
        <w:t>s</w:t>
      </w:r>
      <w:r>
        <w:rPr>
          <w:rFonts w:eastAsiaTheme="minorEastAsia"/>
          <w:b/>
          <w:bCs/>
          <w:lang w:eastAsia="ja-JP"/>
        </w:rPr>
        <w:t xml:space="preserve"> in question</w:t>
      </w:r>
      <w:r w:rsidRPr="00487B92">
        <w:rPr>
          <w:rFonts w:eastAsiaTheme="minorEastAsia"/>
          <w:b/>
          <w:bCs/>
          <w:lang w:eastAsia="ja-JP"/>
        </w:rPr>
        <w:t>.</w:t>
      </w:r>
    </w:p>
    <w:bookmarkEnd w:id="1"/>
    <w:p w14:paraId="281D2BD9" w14:textId="4DACB726" w:rsidR="005337D3" w:rsidRDefault="005337D3" w:rsidP="004B0720">
      <w:pPr>
        <w:pStyle w:val="af9"/>
        <w:rPr>
          <w:rFonts w:eastAsiaTheme="minorEastAsia"/>
          <w:lang w:eastAsia="ja-JP"/>
        </w:rPr>
      </w:pPr>
    </w:p>
    <w:p w14:paraId="541910B7" w14:textId="7CA58F5A" w:rsidR="00057532" w:rsidRDefault="00096F22" w:rsidP="004B0720">
      <w:pPr>
        <w:pStyle w:val="af9"/>
        <w:rPr>
          <w:rFonts w:eastAsiaTheme="minorEastAsia"/>
          <w:lang w:eastAsia="ja-JP"/>
        </w:rPr>
      </w:pPr>
      <w:r>
        <w:rPr>
          <w:rFonts w:eastAsiaTheme="minorEastAsia"/>
          <w:lang w:eastAsia="ja-JP"/>
        </w:rPr>
        <w:t>S</w:t>
      </w:r>
      <w:r w:rsidR="00EA451A">
        <w:rPr>
          <w:rFonts w:eastAsiaTheme="minorEastAsia"/>
          <w:lang w:eastAsia="ja-JP"/>
        </w:rPr>
        <w:t>pecific to</w:t>
      </w:r>
      <w:r w:rsidR="00057532">
        <w:rPr>
          <w:rFonts w:eastAsiaTheme="minorEastAsia"/>
          <w:lang w:eastAsia="ja-JP"/>
        </w:rPr>
        <w:t xml:space="preserve"> 21+28/28+74, in addition to what NTT</w:t>
      </w:r>
      <w:r w:rsidR="001E1021">
        <w:rPr>
          <w:rFonts w:eastAsiaTheme="minorEastAsia"/>
          <w:lang w:eastAsia="ja-JP"/>
        </w:rPr>
        <w:t xml:space="preserve"> </w:t>
      </w:r>
      <w:r w:rsidR="00057532">
        <w:rPr>
          <w:rFonts w:eastAsiaTheme="minorEastAsia"/>
          <w:lang w:eastAsia="ja-JP"/>
        </w:rPr>
        <w:t>docomo commented last time,</w:t>
      </w:r>
      <w:r w:rsidR="008419A3">
        <w:rPr>
          <w:rFonts w:eastAsiaTheme="minorEastAsia"/>
          <w:lang w:eastAsia="ja-JP"/>
        </w:rPr>
        <w:t xml:space="preserve"> </w:t>
      </w:r>
      <w:r w:rsidR="001E1021">
        <w:rPr>
          <w:rFonts w:eastAsiaTheme="minorEastAsia"/>
          <w:lang w:eastAsia="ja-JP"/>
        </w:rPr>
        <w:t>we</w:t>
      </w:r>
      <w:r w:rsidR="00057532">
        <w:rPr>
          <w:rFonts w:eastAsiaTheme="minorEastAsia"/>
          <w:lang w:eastAsia="ja-JP"/>
        </w:rPr>
        <w:t xml:space="preserve">’d like to </w:t>
      </w:r>
      <w:r w:rsidR="00737110">
        <w:rPr>
          <w:rFonts w:eastAsiaTheme="minorEastAsia"/>
          <w:lang w:eastAsia="ja-JP"/>
        </w:rPr>
        <w:t>point out</w:t>
      </w:r>
      <w:r w:rsidR="00057532">
        <w:rPr>
          <w:rFonts w:eastAsiaTheme="minorEastAsia"/>
          <w:lang w:eastAsia="ja-JP"/>
        </w:rPr>
        <w:t xml:space="preserve"> that B28/n28 in Japan requires 6-8dB tighter H2/H3 tow</w:t>
      </w:r>
      <w:r w:rsidR="00737110">
        <w:rPr>
          <w:rFonts w:eastAsiaTheme="minorEastAsia"/>
          <w:lang w:eastAsia="ja-JP"/>
        </w:rPr>
        <w:t xml:space="preserve">ard </w:t>
      </w:r>
      <w:r w:rsidR="00057532">
        <w:rPr>
          <w:rFonts w:eastAsiaTheme="minorEastAsia"/>
          <w:lang w:eastAsia="ja-JP"/>
        </w:rPr>
        <w:t>1.5GHz/2GHz bands</w:t>
      </w:r>
      <w:r w:rsidR="00737110">
        <w:rPr>
          <w:rFonts w:eastAsiaTheme="minorEastAsia"/>
          <w:lang w:eastAsia="ja-JP"/>
        </w:rPr>
        <w:t xml:space="preserve"> for Japan,</w:t>
      </w:r>
      <w:r w:rsidR="00057532">
        <w:rPr>
          <w:rFonts w:eastAsiaTheme="minorEastAsia"/>
          <w:lang w:eastAsia="ja-JP"/>
        </w:rPr>
        <w:t xml:space="preserve"> specified in NOTE </w:t>
      </w:r>
      <w:r w:rsidR="006C0C05">
        <w:rPr>
          <w:rFonts w:eastAsiaTheme="minorEastAsia"/>
          <w:lang w:eastAsia="ja-JP"/>
        </w:rPr>
        <w:t>19+</w:t>
      </w:r>
      <w:r w:rsidR="00057532">
        <w:rPr>
          <w:rFonts w:eastAsiaTheme="minorEastAsia"/>
          <w:lang w:eastAsia="ja-JP"/>
        </w:rPr>
        <w:t>24/25 of Table 6.5.3.2-1 of [4]</w:t>
      </w:r>
      <w:r w:rsidR="00C6544E">
        <w:rPr>
          <w:rFonts w:eastAsiaTheme="minorEastAsia"/>
          <w:lang w:eastAsia="ja-JP"/>
        </w:rPr>
        <w:t xml:space="preserve"> for example</w:t>
      </w:r>
      <w:r w:rsidR="00057532">
        <w:rPr>
          <w:rFonts w:eastAsiaTheme="minorEastAsia" w:hint="eastAsia"/>
          <w:lang w:eastAsia="ja-JP"/>
        </w:rPr>
        <w:t>.</w:t>
      </w:r>
      <w:r w:rsidR="00057532">
        <w:rPr>
          <w:rFonts w:eastAsiaTheme="minorEastAsia"/>
          <w:lang w:eastAsia="ja-JP"/>
        </w:rPr>
        <w:t xml:space="preserve"> </w:t>
      </w:r>
      <w:r w:rsidR="006C0C05">
        <w:rPr>
          <w:rFonts w:eastAsiaTheme="minorEastAsia"/>
          <w:lang w:eastAsia="ja-JP"/>
        </w:rPr>
        <w:t>Then overall, w</w:t>
      </w:r>
      <w:r w:rsidR="001E1021">
        <w:rPr>
          <w:rFonts w:eastAsiaTheme="minorEastAsia"/>
          <w:lang w:eastAsia="ja-JP"/>
        </w:rPr>
        <w:t>e</w:t>
      </w:r>
      <w:r w:rsidR="00057532">
        <w:rPr>
          <w:rFonts w:eastAsiaTheme="minorEastAsia"/>
          <w:lang w:eastAsia="ja-JP"/>
        </w:rPr>
        <w:t xml:space="preserve"> </w:t>
      </w:r>
      <w:r w:rsidR="006C0C05">
        <w:rPr>
          <w:rFonts w:eastAsiaTheme="minorEastAsia"/>
          <w:lang w:eastAsia="ja-JP"/>
        </w:rPr>
        <w:t>also think</w:t>
      </w:r>
      <w:r w:rsidR="00057532">
        <w:rPr>
          <w:rFonts w:eastAsiaTheme="minorEastAsia"/>
          <w:lang w:eastAsia="ja-JP"/>
        </w:rPr>
        <w:t xml:space="preserve"> the combo</w:t>
      </w:r>
      <w:r w:rsidR="00EA451A">
        <w:rPr>
          <w:rFonts w:eastAsiaTheme="minorEastAsia"/>
          <w:lang w:eastAsia="ja-JP"/>
        </w:rPr>
        <w:t>s</w:t>
      </w:r>
      <w:r w:rsidR="00057532">
        <w:rPr>
          <w:rFonts w:eastAsiaTheme="minorEastAsia"/>
          <w:lang w:eastAsia="ja-JP"/>
        </w:rPr>
        <w:t xml:space="preserve"> could be harmless.</w:t>
      </w:r>
    </w:p>
    <w:p w14:paraId="0081F71A" w14:textId="14F147B6" w:rsidR="00057532" w:rsidRDefault="00057532" w:rsidP="004B0720">
      <w:pPr>
        <w:pStyle w:val="af9"/>
        <w:rPr>
          <w:rFonts w:eastAsiaTheme="minorEastAsia"/>
          <w:lang w:eastAsia="ja-JP"/>
        </w:rPr>
      </w:pPr>
    </w:p>
    <w:p w14:paraId="6A200557" w14:textId="3E3F08CD" w:rsidR="00C060C5" w:rsidRDefault="001E1021" w:rsidP="004B0720">
      <w:pPr>
        <w:pStyle w:val="af9"/>
        <w:rPr>
          <w:rFonts w:eastAsiaTheme="minorEastAsia"/>
          <w:b/>
          <w:bCs/>
          <w:lang w:eastAsia="ja-JP"/>
        </w:rPr>
      </w:pPr>
      <w:bookmarkStart w:id="3" w:name="_Hlk78959572"/>
      <w:r w:rsidRPr="00487B92">
        <w:rPr>
          <w:rFonts w:eastAsiaTheme="minorEastAsia"/>
          <w:b/>
          <w:bCs/>
          <w:lang w:eastAsia="ja-JP"/>
        </w:rPr>
        <w:t>[Observation-</w:t>
      </w:r>
      <w:r>
        <w:rPr>
          <w:rFonts w:eastAsiaTheme="minorEastAsia"/>
          <w:b/>
          <w:bCs/>
          <w:lang w:eastAsia="ja-JP"/>
        </w:rPr>
        <w:t>3</w:t>
      </w:r>
      <w:r w:rsidRPr="00487B92">
        <w:rPr>
          <w:rFonts w:eastAsiaTheme="minorEastAsia"/>
          <w:b/>
          <w:bCs/>
          <w:lang w:eastAsia="ja-JP"/>
        </w:rPr>
        <w:t>]</w:t>
      </w:r>
      <w:r>
        <w:rPr>
          <w:rFonts w:eastAsiaTheme="minorEastAsia"/>
          <w:b/>
          <w:bCs/>
          <w:lang w:eastAsia="ja-JP"/>
        </w:rPr>
        <w:t xml:space="preserve"> For 21+28/28+74,</w:t>
      </w:r>
      <w:r w:rsidRPr="001E1021">
        <w:rPr>
          <w:rFonts w:eastAsiaTheme="minorEastAsia"/>
          <w:b/>
          <w:bCs/>
          <w:lang w:eastAsia="ja-JP"/>
        </w:rPr>
        <w:t xml:space="preserve"> </w:t>
      </w:r>
      <w:r>
        <w:rPr>
          <w:rFonts w:eastAsiaTheme="minorEastAsia"/>
          <w:b/>
          <w:bCs/>
          <w:lang w:eastAsia="ja-JP"/>
        </w:rPr>
        <w:t xml:space="preserve">we would like to </w:t>
      </w:r>
      <w:r w:rsidR="00C13E40">
        <w:rPr>
          <w:rFonts w:eastAsiaTheme="minorEastAsia"/>
          <w:b/>
          <w:bCs/>
          <w:lang w:eastAsia="ja-JP"/>
        </w:rPr>
        <w:t>point out</w:t>
      </w:r>
      <w:r>
        <w:rPr>
          <w:rFonts w:eastAsiaTheme="minorEastAsia"/>
          <w:b/>
          <w:bCs/>
          <w:lang w:eastAsia="ja-JP"/>
        </w:rPr>
        <w:t xml:space="preserve"> that B28</w:t>
      </w:r>
      <w:r w:rsidR="00C13E40">
        <w:rPr>
          <w:rFonts w:eastAsiaTheme="minorEastAsia"/>
          <w:b/>
          <w:bCs/>
          <w:lang w:eastAsia="ja-JP"/>
        </w:rPr>
        <w:t>/n28</w:t>
      </w:r>
      <w:r>
        <w:rPr>
          <w:rFonts w:eastAsiaTheme="minorEastAsia"/>
          <w:b/>
          <w:bCs/>
          <w:lang w:eastAsia="ja-JP"/>
        </w:rPr>
        <w:t xml:space="preserve"> in Japan requires tighter H2 or H3 toward 1.5GHz/2GHz bands</w:t>
      </w:r>
      <w:r w:rsidR="00737110">
        <w:rPr>
          <w:rFonts w:eastAsiaTheme="minorEastAsia"/>
          <w:b/>
          <w:bCs/>
          <w:lang w:eastAsia="ja-JP"/>
        </w:rPr>
        <w:t xml:space="preserve"> for</w:t>
      </w:r>
      <w:r w:rsidR="00737110" w:rsidRPr="00737110">
        <w:rPr>
          <w:rFonts w:eastAsiaTheme="minorEastAsia"/>
          <w:b/>
          <w:bCs/>
          <w:lang w:eastAsia="ja-JP"/>
        </w:rPr>
        <w:t xml:space="preserve"> </w:t>
      </w:r>
      <w:r w:rsidR="00737110">
        <w:rPr>
          <w:rFonts w:eastAsiaTheme="minorEastAsia"/>
          <w:b/>
          <w:bCs/>
          <w:lang w:eastAsia="ja-JP"/>
        </w:rPr>
        <w:t>Japan</w:t>
      </w:r>
      <w:r>
        <w:rPr>
          <w:rFonts w:eastAsiaTheme="minorEastAsia"/>
          <w:b/>
          <w:bCs/>
          <w:lang w:eastAsia="ja-JP"/>
        </w:rPr>
        <w:t>.</w:t>
      </w:r>
    </w:p>
    <w:p w14:paraId="134175D2" w14:textId="77777777" w:rsidR="00096F22" w:rsidRPr="008419A3" w:rsidRDefault="00096F22" w:rsidP="004B0720">
      <w:pPr>
        <w:pStyle w:val="af9"/>
        <w:rPr>
          <w:rFonts w:eastAsiaTheme="minorEastAsia"/>
          <w:b/>
          <w:bCs/>
          <w:lang w:eastAsia="ja-JP"/>
        </w:rPr>
      </w:pPr>
    </w:p>
    <w:bookmarkEnd w:id="3"/>
    <w:p w14:paraId="135DBFA9" w14:textId="3E1EE2B4" w:rsidR="00507015" w:rsidRDefault="00096F22" w:rsidP="007920E4">
      <w:pPr>
        <w:pStyle w:val="af9"/>
        <w:rPr>
          <w:rFonts w:eastAsiaTheme="minorEastAsia"/>
          <w:lang w:eastAsia="ja-JP"/>
        </w:rPr>
      </w:pPr>
      <w:r>
        <w:rPr>
          <w:rFonts w:eastAsiaTheme="minorEastAsia"/>
          <w:lang w:eastAsia="ja-JP"/>
        </w:rPr>
        <w:t>Finally, n</w:t>
      </w:r>
      <w:r w:rsidRPr="00096F22">
        <w:rPr>
          <w:rFonts w:eastAsiaTheme="minorEastAsia"/>
          <w:lang w:eastAsia="ja-JP"/>
        </w:rPr>
        <w:t>ote that</w:t>
      </w:r>
      <w:r>
        <w:rPr>
          <w:rFonts w:eastAsiaTheme="minorEastAsia"/>
          <w:lang w:eastAsia="ja-JP"/>
        </w:rPr>
        <w:t>, at least to us,</w:t>
      </w:r>
      <w:r w:rsidRPr="00096F22">
        <w:rPr>
          <w:rFonts w:eastAsiaTheme="minorEastAsia"/>
          <w:lang w:eastAsia="ja-JP"/>
        </w:rPr>
        <w:t xml:space="preserve"> this activity was started for concerns on 2UL: 2UL CA/DC can be as per the original assumption made in REL-12, i.e., IMDs </w:t>
      </w:r>
      <w:r w:rsidR="00E40C98">
        <w:rPr>
          <w:rFonts w:eastAsiaTheme="minorEastAsia"/>
          <w:lang w:eastAsia="ja-JP"/>
        </w:rPr>
        <w:t xml:space="preserve">are </w:t>
      </w:r>
      <w:r w:rsidRPr="00096F22">
        <w:rPr>
          <w:rFonts w:eastAsiaTheme="minorEastAsia"/>
          <w:lang w:eastAsia="ja-JP"/>
        </w:rPr>
        <w:t xml:space="preserve">harmless for the tightest UE co-ex protection (-50dBm/MHz) and not necessary to be addressed for UE co-ex. </w:t>
      </w:r>
      <w:r>
        <w:rPr>
          <w:rFonts w:eastAsiaTheme="minorEastAsia"/>
          <w:lang w:eastAsia="ja-JP"/>
        </w:rPr>
        <w:t>As mentioned above, the issues raised are nothing with IMDs.</w:t>
      </w:r>
      <w:r w:rsidRPr="00096F22">
        <w:rPr>
          <w:rFonts w:eastAsiaTheme="minorEastAsia"/>
          <w:lang w:eastAsia="ja-JP"/>
        </w:rPr>
        <w:t xml:space="preserve"> If </w:t>
      </w:r>
      <w:r>
        <w:rPr>
          <w:rFonts w:eastAsiaTheme="minorEastAsia"/>
          <w:lang w:eastAsia="ja-JP"/>
        </w:rPr>
        <w:t>there is no further problem esp. in IMDs</w:t>
      </w:r>
      <w:r w:rsidRPr="00096F22">
        <w:rPr>
          <w:rFonts w:eastAsiaTheme="minorEastAsia"/>
          <w:lang w:eastAsia="ja-JP"/>
        </w:rPr>
        <w:t>, can we reconfirm the assumption above?</w:t>
      </w:r>
    </w:p>
    <w:p w14:paraId="28F9458D" w14:textId="67137718" w:rsidR="00096F22" w:rsidRPr="00096F22" w:rsidRDefault="00096F22" w:rsidP="007920E4">
      <w:pPr>
        <w:pStyle w:val="af9"/>
        <w:rPr>
          <w:rFonts w:eastAsiaTheme="minorEastAsia"/>
          <w:b/>
          <w:bCs/>
          <w:lang w:eastAsia="ja-JP"/>
        </w:rPr>
      </w:pPr>
      <w:r w:rsidRPr="00096F22">
        <w:rPr>
          <w:rFonts w:eastAsiaTheme="minorEastAsia" w:hint="eastAsia"/>
          <w:b/>
          <w:bCs/>
          <w:lang w:eastAsia="ja-JP"/>
        </w:rPr>
        <w:t>[</w:t>
      </w:r>
      <w:r w:rsidRPr="00096F22">
        <w:rPr>
          <w:rFonts w:eastAsiaTheme="minorEastAsia"/>
          <w:b/>
          <w:bCs/>
          <w:lang w:eastAsia="ja-JP"/>
        </w:rPr>
        <w:t>Proposal-1] Can we reconfirm the assumption that IMDs are harmless even for the tightest UE co-ex protection (-50dBm/MHz) and not necessary to be addressed for UE co-ex</w:t>
      </w:r>
      <w:r>
        <w:rPr>
          <w:rFonts w:eastAsiaTheme="minorEastAsia"/>
          <w:b/>
          <w:bCs/>
          <w:lang w:eastAsia="ja-JP"/>
        </w:rPr>
        <w:t>?</w:t>
      </w:r>
    </w:p>
    <w:p w14:paraId="49DCB3CC" w14:textId="5390D58C" w:rsidR="00507015" w:rsidRPr="002C276F" w:rsidRDefault="007920E4" w:rsidP="004770BF">
      <w:pPr>
        <w:pStyle w:val="1"/>
        <w:rPr>
          <w:rFonts w:eastAsiaTheme="minorEastAsia"/>
          <w:b/>
        </w:rPr>
      </w:pPr>
      <w:r>
        <w:lastRenderedPageBreak/>
        <w:t xml:space="preserve">3.  </w:t>
      </w:r>
      <w:r w:rsidR="004770BF">
        <w:t>Conclusion</w:t>
      </w:r>
    </w:p>
    <w:p w14:paraId="2F6A5ED7" w14:textId="39BA886C" w:rsidR="00D3169E" w:rsidRDefault="00C13E40" w:rsidP="006805A2">
      <w:pPr>
        <w:rPr>
          <w:lang w:val="en-US"/>
        </w:rPr>
      </w:pPr>
      <w:r>
        <w:rPr>
          <w:lang w:val="en-US"/>
        </w:rPr>
        <w:t>This paper conducts further study on CA/DC combos listed in [1]. Prime findings are</w:t>
      </w:r>
      <w:r w:rsidR="006805A2">
        <w:rPr>
          <w:lang w:val="en-US"/>
        </w:rPr>
        <w:t>:</w:t>
      </w:r>
    </w:p>
    <w:p w14:paraId="1E5AF4D3" w14:textId="36F9B3EA" w:rsidR="00F020AA" w:rsidRDefault="00C13E40" w:rsidP="00F020AA">
      <w:pPr>
        <w:pStyle w:val="af9"/>
        <w:rPr>
          <w:rFonts w:eastAsiaTheme="minorEastAsia"/>
          <w:b/>
          <w:bCs/>
          <w:lang w:eastAsia="ja-JP"/>
        </w:rPr>
      </w:pPr>
      <w:r w:rsidRPr="00C13E40">
        <w:rPr>
          <w:rFonts w:eastAsiaTheme="minorEastAsia"/>
          <w:b/>
          <w:bCs/>
          <w:lang w:eastAsia="ja-JP"/>
        </w:rPr>
        <w:t>[Observation-1] Concerning listed 2UL combos in R4-2109437, there seems no problem while we need might some clarification on applicable condition in item NS_04/27/43(L)</w:t>
      </w:r>
      <w:r w:rsidR="00F020AA">
        <w:rPr>
          <w:rFonts w:eastAsiaTheme="minorEastAsia"/>
          <w:b/>
          <w:bCs/>
          <w:lang w:eastAsia="ja-JP"/>
        </w:rPr>
        <w:t>.</w:t>
      </w:r>
    </w:p>
    <w:p w14:paraId="5C211BA7" w14:textId="393CF192" w:rsidR="006805A2" w:rsidRDefault="00C13E40" w:rsidP="00C13E40">
      <w:pPr>
        <w:rPr>
          <w:rFonts w:eastAsiaTheme="minorEastAsia"/>
          <w:b/>
          <w:bCs/>
        </w:rPr>
      </w:pPr>
      <w:r w:rsidRPr="00C13E40">
        <w:rPr>
          <w:rFonts w:eastAsiaTheme="minorEastAsia"/>
          <w:b/>
          <w:bCs/>
          <w:lang w:val="en-US"/>
        </w:rPr>
        <w:t xml:space="preserve">[Observation-2] For harmonic items, it is better to clarify whether harmonic exception (such as -30dBm/MHz) can be applied, and/or </w:t>
      </w:r>
      <w:r w:rsidR="001873CC">
        <w:rPr>
          <w:rFonts w:eastAsiaTheme="minorEastAsia"/>
          <w:b/>
          <w:bCs/>
          <w:lang w:val="en-US"/>
        </w:rPr>
        <w:t xml:space="preserve">extra </w:t>
      </w:r>
      <w:r w:rsidR="001873CC" w:rsidRPr="001873CC">
        <w:rPr>
          <w:rFonts w:eastAsiaTheme="minorEastAsia"/>
          <w:b/>
          <w:bCs/>
          <w:lang w:val="en-US"/>
        </w:rPr>
        <w:t>HTF/</w:t>
      </w:r>
      <w:r w:rsidR="001873CC">
        <w:rPr>
          <w:rFonts w:eastAsiaTheme="minorEastAsia"/>
          <w:b/>
          <w:bCs/>
          <w:lang w:val="en-US"/>
        </w:rPr>
        <w:t>diplexer</w:t>
      </w:r>
      <w:r w:rsidRPr="00C13E40">
        <w:rPr>
          <w:rFonts w:eastAsiaTheme="minorEastAsia"/>
          <w:b/>
          <w:bCs/>
          <w:lang w:val="en-US"/>
        </w:rPr>
        <w:t xml:space="preserve"> is assumed in the context of to 2UL CA/DCs in question.</w:t>
      </w:r>
      <w:r w:rsidRPr="00C13E40">
        <w:rPr>
          <w:rFonts w:eastAsiaTheme="minorEastAsia" w:hint="eastAsia"/>
          <w:b/>
          <w:bCs/>
          <w:lang w:val="en-US"/>
        </w:rPr>
        <w:t xml:space="preserve"> </w:t>
      </w:r>
    </w:p>
    <w:p w14:paraId="083B0359" w14:textId="1AB9A2A0" w:rsidR="00F020AA" w:rsidRDefault="00C13E40" w:rsidP="00F020AA">
      <w:pPr>
        <w:pStyle w:val="af9"/>
        <w:rPr>
          <w:rFonts w:eastAsiaTheme="minorEastAsia"/>
          <w:b/>
          <w:bCs/>
          <w:lang w:eastAsia="ja-JP"/>
        </w:rPr>
      </w:pPr>
      <w:r w:rsidRPr="00C13E40">
        <w:rPr>
          <w:rFonts w:eastAsiaTheme="minorEastAsia"/>
          <w:b/>
          <w:bCs/>
          <w:lang w:eastAsia="ja-JP"/>
        </w:rPr>
        <w:t>[Observation-3] For 21+28/28+74, we would like to point out that B28/n28 in Japan requires tighter H2 or H3 toward 1.5GHz/2GHz bands for Japan.</w:t>
      </w:r>
      <w:r w:rsidRPr="00C13E40">
        <w:rPr>
          <w:rFonts w:eastAsiaTheme="minorEastAsia" w:hint="eastAsia"/>
          <w:b/>
          <w:bCs/>
          <w:lang w:eastAsia="ja-JP"/>
        </w:rPr>
        <w:t xml:space="preserve"> </w:t>
      </w:r>
    </w:p>
    <w:p w14:paraId="5EA09BAE" w14:textId="38660109" w:rsidR="00096F22" w:rsidRPr="00096F22" w:rsidRDefault="00096F22" w:rsidP="00F020AA">
      <w:pPr>
        <w:pStyle w:val="af9"/>
        <w:rPr>
          <w:rFonts w:eastAsiaTheme="minorEastAsia"/>
          <w:lang w:eastAsia="ja-JP"/>
        </w:rPr>
      </w:pPr>
      <w:r>
        <w:rPr>
          <w:rFonts w:eastAsiaTheme="minorEastAsia"/>
          <w:lang w:eastAsia="ja-JP"/>
        </w:rPr>
        <w:t>And</w:t>
      </w:r>
      <w:r w:rsidRPr="00096F22">
        <w:rPr>
          <w:rFonts w:eastAsiaTheme="minorEastAsia"/>
          <w:lang w:eastAsia="ja-JP"/>
        </w:rPr>
        <w:t>,</w:t>
      </w:r>
    </w:p>
    <w:p w14:paraId="25F51559" w14:textId="42EFEE4F" w:rsidR="00096F22" w:rsidRPr="00096F22" w:rsidRDefault="00096F22" w:rsidP="00096F22">
      <w:pPr>
        <w:pStyle w:val="af9"/>
        <w:rPr>
          <w:rFonts w:eastAsiaTheme="minorEastAsia"/>
          <w:b/>
          <w:bCs/>
          <w:lang w:eastAsia="ja-JP"/>
        </w:rPr>
      </w:pPr>
      <w:r w:rsidRPr="00096F22">
        <w:rPr>
          <w:rFonts w:eastAsiaTheme="minorEastAsia" w:hint="eastAsia"/>
          <w:b/>
          <w:bCs/>
          <w:lang w:eastAsia="ja-JP"/>
        </w:rPr>
        <w:t>[</w:t>
      </w:r>
      <w:r w:rsidRPr="00096F22">
        <w:rPr>
          <w:rFonts w:eastAsiaTheme="minorEastAsia"/>
          <w:b/>
          <w:bCs/>
          <w:lang w:eastAsia="ja-JP"/>
        </w:rPr>
        <w:t xml:space="preserve">Proposal-1] Can we reconfirm the assumption </w:t>
      </w:r>
      <w:r w:rsidR="00F9627B">
        <w:rPr>
          <w:rFonts w:eastAsiaTheme="minorEastAsia"/>
          <w:b/>
          <w:bCs/>
          <w:lang w:eastAsia="ja-JP"/>
        </w:rPr>
        <w:t xml:space="preserve">since REL-12 </w:t>
      </w:r>
      <w:r w:rsidRPr="00096F22">
        <w:rPr>
          <w:rFonts w:eastAsiaTheme="minorEastAsia"/>
          <w:b/>
          <w:bCs/>
          <w:lang w:eastAsia="ja-JP"/>
        </w:rPr>
        <w:t>that IMDs are harmless even for the tightest UE co-ex protection (-50dBm/MHz) and not necessary to be addressed for UE co-ex</w:t>
      </w:r>
      <w:r>
        <w:rPr>
          <w:rFonts w:eastAsiaTheme="minorEastAsia"/>
          <w:b/>
          <w:bCs/>
          <w:lang w:eastAsia="ja-JP"/>
        </w:rPr>
        <w:t>?</w:t>
      </w:r>
    </w:p>
    <w:p w14:paraId="4B884F86" w14:textId="77777777" w:rsidR="00096F22" w:rsidRPr="00096F22" w:rsidRDefault="00096F22" w:rsidP="006805A2">
      <w:pPr>
        <w:rPr>
          <w:lang w:val="en-US"/>
        </w:rPr>
      </w:pPr>
    </w:p>
    <w:p w14:paraId="195C3D20" w14:textId="77777777" w:rsidR="007920E4" w:rsidRDefault="007920E4" w:rsidP="007920E4">
      <w:pPr>
        <w:pStyle w:val="1"/>
      </w:pPr>
      <w:r>
        <w:rPr>
          <w:rFonts w:hint="eastAsia"/>
        </w:rPr>
        <w:t>Reference</w:t>
      </w:r>
    </w:p>
    <w:p w14:paraId="7E463E2E" w14:textId="542F5B0B" w:rsidR="00185665" w:rsidRDefault="007920E4" w:rsidP="000D354A">
      <w:pPr>
        <w:pStyle w:val="References"/>
      </w:pPr>
      <w:r>
        <w:rPr>
          <w:rFonts w:hint="eastAsia"/>
          <w:kern w:val="2"/>
          <w:lang w:eastAsia="zh-CN"/>
        </w:rPr>
        <w:t>R</w:t>
      </w:r>
      <w:r>
        <w:rPr>
          <w:kern w:val="2"/>
          <w:lang w:eastAsia="zh-CN"/>
        </w:rPr>
        <w:t>4-</w:t>
      </w:r>
      <w:r w:rsidR="006338EE">
        <w:rPr>
          <w:kern w:val="2"/>
          <w:lang w:eastAsia="zh-CN"/>
        </w:rPr>
        <w:t>2</w:t>
      </w:r>
      <w:r w:rsidR="00CF201A">
        <w:rPr>
          <w:kern w:val="2"/>
          <w:lang w:eastAsia="zh-CN"/>
        </w:rPr>
        <w:t>1</w:t>
      </w:r>
      <w:r w:rsidR="000D354A">
        <w:rPr>
          <w:kern w:val="2"/>
          <w:lang w:eastAsia="zh-CN"/>
        </w:rPr>
        <w:t>09437</w:t>
      </w:r>
      <w:r>
        <w:rPr>
          <w:kern w:val="2"/>
          <w:lang w:eastAsia="zh-CN"/>
        </w:rPr>
        <w:tab/>
      </w:r>
      <w:r w:rsidR="004705E0">
        <w:rPr>
          <w:kern w:val="2"/>
          <w:lang w:eastAsia="zh-CN"/>
        </w:rPr>
        <w:tab/>
      </w:r>
      <w:r w:rsidR="000D354A" w:rsidRPr="000D354A">
        <w:t>Additional emission requirement issues for CA/DC</w:t>
      </w:r>
      <w:r w:rsidR="000D354A">
        <w:t>, Apple</w:t>
      </w:r>
      <w:r w:rsidR="00C75D01">
        <w:t xml:space="preserve">                                                                                                                        </w:t>
      </w:r>
    </w:p>
    <w:p w14:paraId="3687663B" w14:textId="4942D7D2" w:rsidR="00DD6846" w:rsidRPr="00DD6846" w:rsidRDefault="00DD6846" w:rsidP="00DD6846">
      <w:pPr>
        <w:pStyle w:val="References"/>
        <w:rPr>
          <w:rFonts w:eastAsiaTheme="minorEastAsia"/>
          <w:lang w:eastAsia="ja-JP"/>
        </w:rPr>
      </w:pPr>
      <w:r w:rsidRPr="00DD6846">
        <w:rPr>
          <w:rFonts w:eastAsiaTheme="minorEastAsia"/>
          <w:lang w:eastAsia="ja-JP"/>
        </w:rPr>
        <w:t>R4-2107912</w:t>
      </w:r>
      <w:r w:rsidRPr="00DD6846">
        <w:rPr>
          <w:rFonts w:eastAsiaTheme="minorEastAsia"/>
          <w:lang w:eastAsia="ja-JP"/>
        </w:rPr>
        <w:tab/>
      </w:r>
      <w:r w:rsidRPr="00DD6846">
        <w:rPr>
          <w:rFonts w:eastAsiaTheme="minorEastAsia"/>
          <w:lang w:eastAsia="ja-JP"/>
        </w:rPr>
        <w:tab/>
        <w:t xml:space="preserve">Email discussion summary for [99-e][102] NR_NewRAT_UE_RF_R15, </w:t>
      </w:r>
      <w:r>
        <w:rPr>
          <w:rFonts w:eastAsiaTheme="minorEastAsia"/>
          <w:lang w:eastAsia="ja-JP"/>
        </w:rPr>
        <w:t>Moderator (</w:t>
      </w:r>
      <w:r w:rsidRPr="00DD6846">
        <w:rPr>
          <w:rFonts w:eastAsiaTheme="minorEastAsia"/>
          <w:lang w:eastAsia="ja-JP"/>
        </w:rPr>
        <w:t>Nokia</w:t>
      </w:r>
      <w:r>
        <w:rPr>
          <w:rFonts w:eastAsiaTheme="minorEastAsia"/>
          <w:lang w:eastAsia="ja-JP"/>
        </w:rPr>
        <w:t>)</w:t>
      </w:r>
    </w:p>
    <w:p w14:paraId="3842D6BC" w14:textId="123F1869" w:rsidR="00AC7E53" w:rsidRDefault="000D354A" w:rsidP="00CF201A">
      <w:pPr>
        <w:pStyle w:val="References"/>
      </w:pPr>
      <w:r>
        <w:rPr>
          <w:rFonts w:eastAsiaTheme="minorEastAsia" w:hint="eastAsia"/>
          <w:lang w:eastAsia="ja-JP"/>
        </w:rPr>
        <w:t>R</w:t>
      </w:r>
      <w:r>
        <w:rPr>
          <w:rFonts w:eastAsiaTheme="minorEastAsia"/>
          <w:lang w:eastAsia="ja-JP"/>
        </w:rPr>
        <w:t>4-2110984</w:t>
      </w:r>
      <w:r>
        <w:rPr>
          <w:rFonts w:eastAsiaTheme="minorEastAsia"/>
          <w:lang w:eastAsia="ja-JP"/>
        </w:rPr>
        <w:tab/>
      </w:r>
      <w:r>
        <w:rPr>
          <w:rFonts w:eastAsiaTheme="minorEastAsia"/>
          <w:lang w:eastAsia="ja-JP"/>
        </w:rPr>
        <w:tab/>
      </w:r>
      <w:r w:rsidRPr="000D354A">
        <w:rPr>
          <w:rFonts w:eastAsiaTheme="minorEastAsia"/>
          <w:lang w:eastAsia="ja-JP"/>
        </w:rPr>
        <w:t>NS applicability for inter-band CA/DC</w:t>
      </w:r>
      <w:r>
        <w:rPr>
          <w:rFonts w:eastAsiaTheme="minorEastAsia"/>
          <w:lang w:eastAsia="ja-JP"/>
        </w:rPr>
        <w:t>, Qualcomm</w:t>
      </w:r>
    </w:p>
    <w:p w14:paraId="5A3FA19E" w14:textId="48BE2F3E" w:rsidR="00AD308B" w:rsidRDefault="000D354A" w:rsidP="00C75D01">
      <w:pPr>
        <w:pStyle w:val="References"/>
      </w:pPr>
      <w:r>
        <w:rPr>
          <w:rFonts w:eastAsiaTheme="minorEastAsia"/>
          <w:lang w:eastAsia="ja-JP"/>
        </w:rPr>
        <w:t xml:space="preserve">TS38.101-1 </w:t>
      </w:r>
      <w:r w:rsidR="008419A3">
        <w:rPr>
          <w:rFonts w:eastAsiaTheme="minorEastAsia"/>
          <w:lang w:eastAsia="ja-JP"/>
        </w:rPr>
        <w:t>(</w:t>
      </w:r>
      <w:r>
        <w:rPr>
          <w:rFonts w:eastAsiaTheme="minorEastAsia"/>
          <w:lang w:eastAsia="ja-JP"/>
        </w:rPr>
        <w:t>v17.2.0</w:t>
      </w:r>
      <w:r w:rsidR="008419A3">
        <w:rPr>
          <w:rFonts w:eastAsiaTheme="minorEastAsia"/>
          <w:lang w:eastAsia="ja-JP"/>
        </w:rPr>
        <w:t>)</w:t>
      </w:r>
    </w:p>
    <w:sectPr w:rsidR="00AD308B" w:rsidSect="00D53FDB">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458E9" w14:textId="77777777" w:rsidR="00AF6D33" w:rsidRDefault="00AF6D33">
      <w:pPr>
        <w:spacing w:after="0"/>
      </w:pPr>
      <w:r>
        <w:separator/>
      </w:r>
    </w:p>
  </w:endnote>
  <w:endnote w:type="continuationSeparator" w:id="0">
    <w:p w14:paraId="102794A9" w14:textId="77777777" w:rsidR="00AF6D33" w:rsidRDefault="00AF6D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Segoe UI Emoji">
    <w:panose1 w:val="020B0502040204020203"/>
    <w:charset w:val="00"/>
    <w:family w:val="swiss"/>
    <w:pitch w:val="variable"/>
    <w:sig w:usb0="00000003" w:usb1="02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4D830" w14:textId="77777777" w:rsidR="0008221C" w:rsidRDefault="0008221C" w:rsidP="002B4652">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65BB1295" w14:textId="77777777" w:rsidR="0008221C" w:rsidRDefault="0008221C">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4AA1" w14:textId="2F4A2D2A" w:rsidR="0008221C" w:rsidRDefault="0008221C" w:rsidP="002B4652">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sidR="005723B2">
      <w:rPr>
        <w:rStyle w:val="aff0"/>
      </w:rPr>
      <w:t>2</w:t>
    </w:r>
    <w:r>
      <w:rPr>
        <w:rStyle w:val="aff0"/>
      </w:rPr>
      <w:fldChar w:fldCharType="end"/>
    </w:r>
  </w:p>
  <w:p w14:paraId="7468F393" w14:textId="77777777" w:rsidR="0008221C" w:rsidRDefault="0008221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70369" w14:textId="77777777" w:rsidR="00AF6D33" w:rsidRDefault="00AF6D33">
      <w:pPr>
        <w:spacing w:after="0"/>
      </w:pPr>
      <w:r>
        <w:separator/>
      </w:r>
    </w:p>
  </w:footnote>
  <w:footnote w:type="continuationSeparator" w:id="0">
    <w:p w14:paraId="6B4127FA" w14:textId="77777777" w:rsidR="00AF6D33" w:rsidRDefault="00AF6D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BE908" w14:textId="77777777" w:rsidR="0008221C" w:rsidRDefault="0008221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83573"/>
    <w:multiLevelType w:val="hybridMultilevel"/>
    <w:tmpl w:val="D780C9FE"/>
    <w:lvl w:ilvl="0" w:tplc="0C50DA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31C7F27"/>
    <w:multiLevelType w:val="multilevel"/>
    <w:tmpl w:val="BC603A60"/>
    <w:lvl w:ilvl="0">
      <w:start w:val="2"/>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5D7AD7"/>
    <w:multiLevelType w:val="hybridMultilevel"/>
    <w:tmpl w:val="943AF5FC"/>
    <w:lvl w:ilvl="0" w:tplc="53E25F96">
      <w:start w:val="1"/>
      <w:numFmt w:val="bullet"/>
      <w:lvlText w:val=""/>
      <w:lvlJc w:val="left"/>
      <w:pPr>
        <w:tabs>
          <w:tab w:val="num" w:pos="720"/>
        </w:tabs>
        <w:ind w:left="720" w:hanging="360"/>
      </w:pPr>
      <w:rPr>
        <w:rFonts w:ascii="Symbol" w:hAnsi="Symbol" w:hint="default"/>
      </w:rPr>
    </w:lvl>
    <w:lvl w:ilvl="1" w:tplc="88164A22">
      <w:numFmt w:val="bullet"/>
      <w:lvlText w:val="•"/>
      <w:lvlJc w:val="left"/>
      <w:pPr>
        <w:tabs>
          <w:tab w:val="num" w:pos="1440"/>
        </w:tabs>
        <w:ind w:left="1440" w:hanging="360"/>
      </w:pPr>
      <w:rPr>
        <w:rFonts w:ascii="Arial" w:hAnsi="Arial" w:hint="default"/>
      </w:rPr>
    </w:lvl>
    <w:lvl w:ilvl="2" w:tplc="786ADD60">
      <w:numFmt w:val="bullet"/>
      <w:lvlText w:val="•"/>
      <w:lvlJc w:val="left"/>
      <w:pPr>
        <w:tabs>
          <w:tab w:val="num" w:pos="2160"/>
        </w:tabs>
        <w:ind w:left="2160" w:hanging="360"/>
      </w:pPr>
      <w:rPr>
        <w:rFonts w:ascii="Arial" w:hAnsi="Arial" w:hint="default"/>
      </w:rPr>
    </w:lvl>
    <w:lvl w:ilvl="3" w:tplc="489E2668">
      <w:numFmt w:val="bullet"/>
      <w:lvlText w:val="–"/>
      <w:lvlJc w:val="left"/>
      <w:pPr>
        <w:tabs>
          <w:tab w:val="num" w:pos="2880"/>
        </w:tabs>
        <w:ind w:left="2880" w:hanging="360"/>
      </w:pPr>
      <w:rPr>
        <w:rFonts w:ascii="Arial" w:hAnsi="Arial" w:hint="default"/>
      </w:rPr>
    </w:lvl>
    <w:lvl w:ilvl="4" w:tplc="C0C001B6">
      <w:numFmt w:val="bullet"/>
      <w:lvlText w:val="»"/>
      <w:lvlJc w:val="left"/>
      <w:pPr>
        <w:tabs>
          <w:tab w:val="num" w:pos="3600"/>
        </w:tabs>
        <w:ind w:left="3600" w:hanging="360"/>
      </w:pPr>
      <w:rPr>
        <w:rFonts w:ascii="Arial" w:hAnsi="Arial" w:hint="default"/>
      </w:rPr>
    </w:lvl>
    <w:lvl w:ilvl="5" w:tplc="F3441B42" w:tentative="1">
      <w:start w:val="1"/>
      <w:numFmt w:val="bullet"/>
      <w:lvlText w:val=""/>
      <w:lvlJc w:val="left"/>
      <w:pPr>
        <w:tabs>
          <w:tab w:val="num" w:pos="4320"/>
        </w:tabs>
        <w:ind w:left="4320" w:hanging="360"/>
      </w:pPr>
      <w:rPr>
        <w:rFonts w:ascii="Symbol" w:hAnsi="Symbol" w:hint="default"/>
      </w:rPr>
    </w:lvl>
    <w:lvl w:ilvl="6" w:tplc="13D408A4" w:tentative="1">
      <w:start w:val="1"/>
      <w:numFmt w:val="bullet"/>
      <w:lvlText w:val=""/>
      <w:lvlJc w:val="left"/>
      <w:pPr>
        <w:tabs>
          <w:tab w:val="num" w:pos="5040"/>
        </w:tabs>
        <w:ind w:left="5040" w:hanging="360"/>
      </w:pPr>
      <w:rPr>
        <w:rFonts w:ascii="Symbol" w:hAnsi="Symbol" w:hint="default"/>
      </w:rPr>
    </w:lvl>
    <w:lvl w:ilvl="7" w:tplc="CC8466DC" w:tentative="1">
      <w:start w:val="1"/>
      <w:numFmt w:val="bullet"/>
      <w:lvlText w:val=""/>
      <w:lvlJc w:val="left"/>
      <w:pPr>
        <w:tabs>
          <w:tab w:val="num" w:pos="5760"/>
        </w:tabs>
        <w:ind w:left="5760" w:hanging="360"/>
      </w:pPr>
      <w:rPr>
        <w:rFonts w:ascii="Symbol" w:hAnsi="Symbol" w:hint="default"/>
      </w:rPr>
    </w:lvl>
    <w:lvl w:ilvl="8" w:tplc="8FBA5CA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093F5669"/>
    <w:multiLevelType w:val="hybridMultilevel"/>
    <w:tmpl w:val="1C5AE7F2"/>
    <w:lvl w:ilvl="0" w:tplc="1D443D88">
      <w:start w:val="2"/>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A005B52"/>
    <w:multiLevelType w:val="hybridMultilevel"/>
    <w:tmpl w:val="14C087A0"/>
    <w:lvl w:ilvl="0" w:tplc="24B6CBF6">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0A4A5E54"/>
    <w:multiLevelType w:val="hybridMultilevel"/>
    <w:tmpl w:val="60725992"/>
    <w:lvl w:ilvl="0" w:tplc="37D6706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0C177CC5"/>
    <w:multiLevelType w:val="hybridMultilevel"/>
    <w:tmpl w:val="3F46EBF8"/>
    <w:lvl w:ilvl="0" w:tplc="1F066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0E7023C6"/>
    <w:multiLevelType w:val="hybridMultilevel"/>
    <w:tmpl w:val="41909950"/>
    <w:lvl w:ilvl="0" w:tplc="FD881656">
      <w:start w:val="1"/>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2090463"/>
    <w:multiLevelType w:val="hybridMultilevel"/>
    <w:tmpl w:val="38185636"/>
    <w:lvl w:ilvl="0" w:tplc="59F2EAD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7D341A0"/>
    <w:multiLevelType w:val="hybridMultilevel"/>
    <w:tmpl w:val="CE58B20A"/>
    <w:lvl w:ilvl="0" w:tplc="5EF8D1F2">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3" w15:restartNumberingAfterBreak="0">
    <w:nsid w:val="213D6548"/>
    <w:multiLevelType w:val="hybridMultilevel"/>
    <w:tmpl w:val="88BC0414"/>
    <w:lvl w:ilvl="0" w:tplc="C3EE29F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3FC2EFF"/>
    <w:multiLevelType w:val="hybridMultilevel"/>
    <w:tmpl w:val="BF5E07F4"/>
    <w:lvl w:ilvl="0" w:tplc="286042FA">
      <w:start w:val="3"/>
      <w:numFmt w:val="bullet"/>
      <w:lvlText w:val="-"/>
      <w:lvlJc w:val="left"/>
      <w:pPr>
        <w:ind w:left="640" w:hanging="360"/>
      </w:pPr>
      <w:rPr>
        <w:rFonts w:ascii="Times New Roman" w:eastAsiaTheme="minorEastAsia" w:hAnsi="Times New Roman" w:cs="Times New Roman"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5" w15:restartNumberingAfterBreak="0">
    <w:nsid w:val="26386EBE"/>
    <w:multiLevelType w:val="hybridMultilevel"/>
    <w:tmpl w:val="918419C2"/>
    <w:lvl w:ilvl="0" w:tplc="D9FC58F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2883702F"/>
    <w:multiLevelType w:val="hybridMultilevel"/>
    <w:tmpl w:val="8270967C"/>
    <w:lvl w:ilvl="0" w:tplc="23F4D074">
      <w:start w:val="1"/>
      <w:numFmt w:val="upperLetter"/>
      <w:lvlText w:val="%1)"/>
      <w:lvlJc w:val="left"/>
      <w:pPr>
        <w:ind w:left="640" w:hanging="360"/>
      </w:pPr>
      <w:rPr>
        <w:rFonts w:hint="default"/>
      </w:rPr>
    </w:lvl>
    <w:lvl w:ilvl="1" w:tplc="04090017" w:tentative="1">
      <w:start w:val="1"/>
      <w:numFmt w:val="aiueoFullWidth"/>
      <w:lvlText w:val="(%2)"/>
      <w:lvlJc w:val="left"/>
      <w:pPr>
        <w:ind w:left="1120" w:hanging="420"/>
      </w:pPr>
    </w:lvl>
    <w:lvl w:ilvl="2" w:tplc="04090011" w:tentative="1">
      <w:start w:val="1"/>
      <w:numFmt w:val="decimalEnclosedCircle"/>
      <w:lvlText w:val="%3"/>
      <w:lvlJc w:val="left"/>
      <w:pPr>
        <w:ind w:left="1540" w:hanging="420"/>
      </w:pPr>
    </w:lvl>
    <w:lvl w:ilvl="3" w:tplc="0409000F" w:tentative="1">
      <w:start w:val="1"/>
      <w:numFmt w:val="decimal"/>
      <w:lvlText w:val="%4."/>
      <w:lvlJc w:val="left"/>
      <w:pPr>
        <w:ind w:left="1960" w:hanging="420"/>
      </w:pPr>
    </w:lvl>
    <w:lvl w:ilvl="4" w:tplc="04090017" w:tentative="1">
      <w:start w:val="1"/>
      <w:numFmt w:val="aiueoFullWidth"/>
      <w:lvlText w:val="(%5)"/>
      <w:lvlJc w:val="left"/>
      <w:pPr>
        <w:ind w:left="2380" w:hanging="420"/>
      </w:pPr>
    </w:lvl>
    <w:lvl w:ilvl="5" w:tplc="04090011" w:tentative="1">
      <w:start w:val="1"/>
      <w:numFmt w:val="decimalEnclosedCircle"/>
      <w:lvlText w:val="%6"/>
      <w:lvlJc w:val="left"/>
      <w:pPr>
        <w:ind w:left="2800" w:hanging="420"/>
      </w:pPr>
    </w:lvl>
    <w:lvl w:ilvl="6" w:tplc="0409000F" w:tentative="1">
      <w:start w:val="1"/>
      <w:numFmt w:val="decimal"/>
      <w:lvlText w:val="%7."/>
      <w:lvlJc w:val="left"/>
      <w:pPr>
        <w:ind w:left="3220" w:hanging="420"/>
      </w:pPr>
    </w:lvl>
    <w:lvl w:ilvl="7" w:tplc="04090017" w:tentative="1">
      <w:start w:val="1"/>
      <w:numFmt w:val="aiueoFullWidth"/>
      <w:lvlText w:val="(%8)"/>
      <w:lvlJc w:val="left"/>
      <w:pPr>
        <w:ind w:left="3640" w:hanging="420"/>
      </w:pPr>
    </w:lvl>
    <w:lvl w:ilvl="8" w:tplc="04090011" w:tentative="1">
      <w:start w:val="1"/>
      <w:numFmt w:val="decimalEnclosedCircle"/>
      <w:lvlText w:val="%9"/>
      <w:lvlJc w:val="left"/>
      <w:pPr>
        <w:ind w:left="4060" w:hanging="420"/>
      </w:pPr>
    </w:lvl>
  </w:abstractNum>
  <w:abstractNum w:abstractNumId="17" w15:restartNumberingAfterBreak="0">
    <w:nsid w:val="28B73D05"/>
    <w:multiLevelType w:val="hybridMultilevel"/>
    <w:tmpl w:val="2B7C78B2"/>
    <w:lvl w:ilvl="0" w:tplc="65FAA83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8" w15:restartNumberingAfterBreak="0">
    <w:nsid w:val="296119C7"/>
    <w:multiLevelType w:val="hybridMultilevel"/>
    <w:tmpl w:val="AE78B650"/>
    <w:lvl w:ilvl="0" w:tplc="98801298">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9" w15:restartNumberingAfterBreak="0">
    <w:nsid w:val="2A6A7246"/>
    <w:multiLevelType w:val="hybridMultilevel"/>
    <w:tmpl w:val="29C6F666"/>
    <w:lvl w:ilvl="0" w:tplc="849E21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13F7CEB"/>
    <w:multiLevelType w:val="hybridMultilevel"/>
    <w:tmpl w:val="30185C5C"/>
    <w:lvl w:ilvl="0" w:tplc="7C5C5B7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2A9328C"/>
    <w:multiLevelType w:val="hybridMultilevel"/>
    <w:tmpl w:val="918419C2"/>
    <w:lvl w:ilvl="0" w:tplc="D9FC58F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80B47FE"/>
    <w:multiLevelType w:val="hybridMultilevel"/>
    <w:tmpl w:val="F8902DE8"/>
    <w:lvl w:ilvl="0" w:tplc="ACB2C9D8">
      <w:start w:val="1"/>
      <w:numFmt w:val="bullet"/>
      <w:lvlText w:val="-"/>
      <w:lvlJc w:val="left"/>
      <w:pPr>
        <w:ind w:left="560" w:hanging="360"/>
      </w:pPr>
      <w:rPr>
        <w:rFonts w:ascii="Times New Roman" w:eastAsiaTheme="minorEastAsia" w:hAnsi="Times New Roman" w:cs="Times New Roman"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4" w15:restartNumberingAfterBreak="0">
    <w:nsid w:val="399A1462"/>
    <w:multiLevelType w:val="hybridMultilevel"/>
    <w:tmpl w:val="80C6A7C8"/>
    <w:lvl w:ilvl="0" w:tplc="8D3233F4">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E9C2F14"/>
    <w:multiLevelType w:val="hybridMultilevel"/>
    <w:tmpl w:val="5A4469A4"/>
    <w:lvl w:ilvl="0" w:tplc="273C8CC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0E127F6"/>
    <w:multiLevelType w:val="hybridMultilevel"/>
    <w:tmpl w:val="4EB26C4C"/>
    <w:lvl w:ilvl="0" w:tplc="91B41912">
      <w:start w:val="1"/>
      <w:numFmt w:val="upperLetter"/>
      <w:lvlText w:val="%1-"/>
      <w:lvlJc w:val="left"/>
      <w:pPr>
        <w:ind w:left="1130" w:hanging="113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A962D4E"/>
    <w:multiLevelType w:val="hybridMultilevel"/>
    <w:tmpl w:val="75584C64"/>
    <w:lvl w:ilvl="0" w:tplc="F484F2C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B2B7069"/>
    <w:multiLevelType w:val="hybridMultilevel"/>
    <w:tmpl w:val="036EE2BA"/>
    <w:lvl w:ilvl="0" w:tplc="917E07A0">
      <w:start w:val="1"/>
      <w:numFmt w:val="bullet"/>
      <w:lvlText w:val="-"/>
      <w:lvlJc w:val="left"/>
      <w:pPr>
        <w:ind w:left="460" w:hanging="360"/>
      </w:pPr>
      <w:rPr>
        <w:rFonts w:ascii="Times New Roman" w:eastAsiaTheme="minorEastAsia"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0" w15:restartNumberingAfterBreak="0">
    <w:nsid w:val="4E380ACA"/>
    <w:multiLevelType w:val="hybridMultilevel"/>
    <w:tmpl w:val="0E8215A2"/>
    <w:lvl w:ilvl="0" w:tplc="6D642C5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1" w15:restartNumberingAfterBreak="0">
    <w:nsid w:val="4E502B27"/>
    <w:multiLevelType w:val="hybridMultilevel"/>
    <w:tmpl w:val="5FA8229C"/>
    <w:lvl w:ilvl="0" w:tplc="AEEE73C2">
      <w:start w:val="1"/>
      <w:numFmt w:val="decimal"/>
      <w:lvlText w:val="%1)"/>
      <w:lvlJc w:val="left"/>
      <w:pPr>
        <w:ind w:left="640" w:hanging="360"/>
      </w:pPr>
      <w:rPr>
        <w:rFonts w:hint="default"/>
      </w:rPr>
    </w:lvl>
    <w:lvl w:ilvl="1" w:tplc="04090017" w:tentative="1">
      <w:start w:val="1"/>
      <w:numFmt w:val="aiueoFullWidth"/>
      <w:lvlText w:val="(%2)"/>
      <w:lvlJc w:val="left"/>
      <w:pPr>
        <w:ind w:left="1120" w:hanging="420"/>
      </w:pPr>
    </w:lvl>
    <w:lvl w:ilvl="2" w:tplc="04090011" w:tentative="1">
      <w:start w:val="1"/>
      <w:numFmt w:val="decimalEnclosedCircle"/>
      <w:lvlText w:val="%3"/>
      <w:lvlJc w:val="left"/>
      <w:pPr>
        <w:ind w:left="1540" w:hanging="420"/>
      </w:pPr>
    </w:lvl>
    <w:lvl w:ilvl="3" w:tplc="0409000F" w:tentative="1">
      <w:start w:val="1"/>
      <w:numFmt w:val="decimal"/>
      <w:lvlText w:val="%4."/>
      <w:lvlJc w:val="left"/>
      <w:pPr>
        <w:ind w:left="1960" w:hanging="420"/>
      </w:pPr>
    </w:lvl>
    <w:lvl w:ilvl="4" w:tplc="04090017" w:tentative="1">
      <w:start w:val="1"/>
      <w:numFmt w:val="aiueoFullWidth"/>
      <w:lvlText w:val="(%5)"/>
      <w:lvlJc w:val="left"/>
      <w:pPr>
        <w:ind w:left="2380" w:hanging="420"/>
      </w:pPr>
    </w:lvl>
    <w:lvl w:ilvl="5" w:tplc="04090011" w:tentative="1">
      <w:start w:val="1"/>
      <w:numFmt w:val="decimalEnclosedCircle"/>
      <w:lvlText w:val="%6"/>
      <w:lvlJc w:val="left"/>
      <w:pPr>
        <w:ind w:left="2800" w:hanging="420"/>
      </w:pPr>
    </w:lvl>
    <w:lvl w:ilvl="6" w:tplc="0409000F" w:tentative="1">
      <w:start w:val="1"/>
      <w:numFmt w:val="decimal"/>
      <w:lvlText w:val="%7."/>
      <w:lvlJc w:val="left"/>
      <w:pPr>
        <w:ind w:left="3220" w:hanging="420"/>
      </w:pPr>
    </w:lvl>
    <w:lvl w:ilvl="7" w:tplc="04090017" w:tentative="1">
      <w:start w:val="1"/>
      <w:numFmt w:val="aiueoFullWidth"/>
      <w:lvlText w:val="(%8)"/>
      <w:lvlJc w:val="left"/>
      <w:pPr>
        <w:ind w:left="3640" w:hanging="420"/>
      </w:pPr>
    </w:lvl>
    <w:lvl w:ilvl="8" w:tplc="04090011" w:tentative="1">
      <w:start w:val="1"/>
      <w:numFmt w:val="decimalEnclosedCircle"/>
      <w:lvlText w:val="%9"/>
      <w:lvlJc w:val="left"/>
      <w:pPr>
        <w:ind w:left="4060" w:hanging="420"/>
      </w:pPr>
    </w:lvl>
  </w:abstractNum>
  <w:abstractNum w:abstractNumId="3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3A379B2"/>
    <w:multiLevelType w:val="hybridMultilevel"/>
    <w:tmpl w:val="EDE89472"/>
    <w:lvl w:ilvl="0" w:tplc="C938DF6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6ED2957"/>
    <w:multiLevelType w:val="hybridMultilevel"/>
    <w:tmpl w:val="E48665E6"/>
    <w:lvl w:ilvl="0" w:tplc="D216145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7C77169"/>
    <w:multiLevelType w:val="hybridMultilevel"/>
    <w:tmpl w:val="48405628"/>
    <w:lvl w:ilvl="0" w:tplc="251AD670">
      <w:start w:val="1"/>
      <w:numFmt w:val="bullet"/>
      <w:lvlText w:val="-"/>
      <w:lvlJc w:val="left"/>
      <w:pPr>
        <w:ind w:left="360" w:hanging="360"/>
      </w:pPr>
      <w:rPr>
        <w:rFonts w:ascii="Arial" w:eastAsia="SimSu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990597E"/>
    <w:multiLevelType w:val="hybridMultilevel"/>
    <w:tmpl w:val="20BE9C32"/>
    <w:lvl w:ilvl="0" w:tplc="52B4441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2"/>
  </w:num>
  <w:num w:numId="2">
    <w:abstractNumId w:val="10"/>
  </w:num>
  <w:num w:numId="3">
    <w:abstractNumId w:val="33"/>
  </w:num>
  <w:num w:numId="4">
    <w:abstractNumId w:val="25"/>
  </w:num>
  <w:num w:numId="5">
    <w:abstractNumId w:val="4"/>
  </w:num>
  <w:num w:numId="6">
    <w:abstractNumId w:val="30"/>
  </w:num>
  <w:num w:numId="7">
    <w:abstractNumId w:val="12"/>
  </w:num>
  <w:num w:numId="8">
    <w:abstractNumId w:val="7"/>
  </w:num>
  <w:num w:numId="9">
    <w:abstractNumId w:val="17"/>
  </w:num>
  <w:num w:numId="10">
    <w:abstractNumId w:val="18"/>
  </w:num>
  <w:num w:numId="11">
    <w:abstractNumId w:val="2"/>
  </w:num>
  <w:num w:numId="12">
    <w:abstractNumId w:val="28"/>
  </w:num>
  <w:num w:numId="13">
    <w:abstractNumId w:val="23"/>
  </w:num>
  <w:num w:numId="14">
    <w:abstractNumId w:val="9"/>
  </w:num>
  <w:num w:numId="15">
    <w:abstractNumId w:val="29"/>
  </w:num>
  <w:num w:numId="16">
    <w:abstractNumId w:val="32"/>
  </w:num>
  <w:num w:numId="1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8">
    <w:abstractNumId w:val="5"/>
  </w:num>
  <w:num w:numId="19">
    <w:abstractNumId w:val="11"/>
  </w:num>
  <w:num w:numId="20">
    <w:abstractNumId w:val="36"/>
  </w:num>
  <w:num w:numId="21">
    <w:abstractNumId w:val="19"/>
  </w:num>
  <w:num w:numId="22">
    <w:abstractNumId w:val="14"/>
  </w:num>
  <w:num w:numId="23">
    <w:abstractNumId w:val="37"/>
  </w:num>
  <w:num w:numId="24">
    <w:abstractNumId w:val="6"/>
  </w:num>
  <w:num w:numId="25">
    <w:abstractNumId w:val="24"/>
  </w:num>
  <w:num w:numId="26">
    <w:abstractNumId w:val="1"/>
  </w:num>
  <w:num w:numId="27">
    <w:abstractNumId w:val="21"/>
  </w:num>
  <w:num w:numId="28">
    <w:abstractNumId w:val="27"/>
  </w:num>
  <w:num w:numId="29">
    <w:abstractNumId w:val="15"/>
  </w:num>
  <w:num w:numId="30">
    <w:abstractNumId w:val="13"/>
  </w:num>
  <w:num w:numId="31">
    <w:abstractNumId w:val="35"/>
  </w:num>
  <w:num w:numId="32">
    <w:abstractNumId w:val="26"/>
  </w:num>
  <w:num w:numId="33">
    <w:abstractNumId w:val="34"/>
  </w:num>
  <w:num w:numId="34">
    <w:abstractNumId w:val="8"/>
  </w:num>
  <w:num w:numId="35">
    <w:abstractNumId w:val="3"/>
  </w:num>
  <w:num w:numId="36">
    <w:abstractNumId w:val="31"/>
  </w:num>
  <w:num w:numId="37">
    <w:abstractNumId w:val="16"/>
  </w:num>
  <w:num w:numId="38">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3"/>
  <w:printFractionalCharacterWidth/>
  <w:bordersDoNotSurroundHeader/>
  <w:bordersDoNotSurroundFooter/>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6B31"/>
    <w:rsid w:val="000002FB"/>
    <w:rsid w:val="00001FEB"/>
    <w:rsid w:val="0000225E"/>
    <w:rsid w:val="000055AE"/>
    <w:rsid w:val="000056A4"/>
    <w:rsid w:val="00011184"/>
    <w:rsid w:val="0001239C"/>
    <w:rsid w:val="00014E9F"/>
    <w:rsid w:val="0001566B"/>
    <w:rsid w:val="000206D0"/>
    <w:rsid w:val="00020C78"/>
    <w:rsid w:val="00024DA4"/>
    <w:rsid w:val="00026A29"/>
    <w:rsid w:val="000308DE"/>
    <w:rsid w:val="00030BCF"/>
    <w:rsid w:val="0003147E"/>
    <w:rsid w:val="00031F3E"/>
    <w:rsid w:val="00035F3E"/>
    <w:rsid w:val="00036939"/>
    <w:rsid w:val="00036E16"/>
    <w:rsid w:val="00040444"/>
    <w:rsid w:val="0004194C"/>
    <w:rsid w:val="00044BBA"/>
    <w:rsid w:val="00045A9C"/>
    <w:rsid w:val="00045C88"/>
    <w:rsid w:val="000463A0"/>
    <w:rsid w:val="00047989"/>
    <w:rsid w:val="00054928"/>
    <w:rsid w:val="000549D0"/>
    <w:rsid w:val="0005544A"/>
    <w:rsid w:val="000554B4"/>
    <w:rsid w:val="00057532"/>
    <w:rsid w:val="00062892"/>
    <w:rsid w:val="00062E2A"/>
    <w:rsid w:val="00063327"/>
    <w:rsid w:val="00063501"/>
    <w:rsid w:val="0006383D"/>
    <w:rsid w:val="00064920"/>
    <w:rsid w:val="00064CED"/>
    <w:rsid w:val="000703CC"/>
    <w:rsid w:val="00074A92"/>
    <w:rsid w:val="000818CB"/>
    <w:rsid w:val="0008221C"/>
    <w:rsid w:val="00082819"/>
    <w:rsid w:val="00082970"/>
    <w:rsid w:val="00090B01"/>
    <w:rsid w:val="00090D7B"/>
    <w:rsid w:val="00095A8F"/>
    <w:rsid w:val="00096F22"/>
    <w:rsid w:val="000977F1"/>
    <w:rsid w:val="000A1DA5"/>
    <w:rsid w:val="000A37AD"/>
    <w:rsid w:val="000A465C"/>
    <w:rsid w:val="000A5D27"/>
    <w:rsid w:val="000A7255"/>
    <w:rsid w:val="000A7341"/>
    <w:rsid w:val="000B0500"/>
    <w:rsid w:val="000B27A4"/>
    <w:rsid w:val="000B4642"/>
    <w:rsid w:val="000C4DEC"/>
    <w:rsid w:val="000C55D8"/>
    <w:rsid w:val="000C5D32"/>
    <w:rsid w:val="000C6EF1"/>
    <w:rsid w:val="000C75FF"/>
    <w:rsid w:val="000D2E86"/>
    <w:rsid w:val="000D324F"/>
    <w:rsid w:val="000D354A"/>
    <w:rsid w:val="000D3599"/>
    <w:rsid w:val="000D4DF6"/>
    <w:rsid w:val="000E16D6"/>
    <w:rsid w:val="000E1918"/>
    <w:rsid w:val="000E1F12"/>
    <w:rsid w:val="000E2F68"/>
    <w:rsid w:val="000E3A37"/>
    <w:rsid w:val="000E4C8E"/>
    <w:rsid w:val="000F445A"/>
    <w:rsid w:val="000F545F"/>
    <w:rsid w:val="00100284"/>
    <w:rsid w:val="001020E4"/>
    <w:rsid w:val="00104820"/>
    <w:rsid w:val="00105730"/>
    <w:rsid w:val="00111BD1"/>
    <w:rsid w:val="001122B3"/>
    <w:rsid w:val="00112D79"/>
    <w:rsid w:val="001138A2"/>
    <w:rsid w:val="00120111"/>
    <w:rsid w:val="001215BC"/>
    <w:rsid w:val="00124DFB"/>
    <w:rsid w:val="001306D8"/>
    <w:rsid w:val="0013471C"/>
    <w:rsid w:val="001356AB"/>
    <w:rsid w:val="00136C58"/>
    <w:rsid w:val="001416DC"/>
    <w:rsid w:val="001420DB"/>
    <w:rsid w:val="0014450F"/>
    <w:rsid w:val="00144889"/>
    <w:rsid w:val="00145F57"/>
    <w:rsid w:val="00146516"/>
    <w:rsid w:val="0015211A"/>
    <w:rsid w:val="001528FC"/>
    <w:rsid w:val="00154146"/>
    <w:rsid w:val="00155397"/>
    <w:rsid w:val="00155751"/>
    <w:rsid w:val="00156346"/>
    <w:rsid w:val="0015728C"/>
    <w:rsid w:val="00157952"/>
    <w:rsid w:val="00164529"/>
    <w:rsid w:val="00167300"/>
    <w:rsid w:val="00173DB2"/>
    <w:rsid w:val="00174A9B"/>
    <w:rsid w:val="00175728"/>
    <w:rsid w:val="00177464"/>
    <w:rsid w:val="00180397"/>
    <w:rsid w:val="00180D8D"/>
    <w:rsid w:val="00181E0D"/>
    <w:rsid w:val="001855CD"/>
    <w:rsid w:val="00185665"/>
    <w:rsid w:val="001873CC"/>
    <w:rsid w:val="00191A8C"/>
    <w:rsid w:val="00191CF1"/>
    <w:rsid w:val="00192DF9"/>
    <w:rsid w:val="00194543"/>
    <w:rsid w:val="00194A7D"/>
    <w:rsid w:val="00195ABB"/>
    <w:rsid w:val="00196005"/>
    <w:rsid w:val="001961E5"/>
    <w:rsid w:val="001964AC"/>
    <w:rsid w:val="001A036C"/>
    <w:rsid w:val="001A609A"/>
    <w:rsid w:val="001A6527"/>
    <w:rsid w:val="001A7548"/>
    <w:rsid w:val="001B19A0"/>
    <w:rsid w:val="001B3737"/>
    <w:rsid w:val="001B3ACF"/>
    <w:rsid w:val="001B4ECB"/>
    <w:rsid w:val="001B5130"/>
    <w:rsid w:val="001B5D0B"/>
    <w:rsid w:val="001B771C"/>
    <w:rsid w:val="001C0B5D"/>
    <w:rsid w:val="001C0FB6"/>
    <w:rsid w:val="001C45B3"/>
    <w:rsid w:val="001C56C6"/>
    <w:rsid w:val="001C65E5"/>
    <w:rsid w:val="001C6857"/>
    <w:rsid w:val="001C6D2C"/>
    <w:rsid w:val="001C7584"/>
    <w:rsid w:val="001D3728"/>
    <w:rsid w:val="001D40C1"/>
    <w:rsid w:val="001D51FD"/>
    <w:rsid w:val="001D523E"/>
    <w:rsid w:val="001D6D00"/>
    <w:rsid w:val="001D72C0"/>
    <w:rsid w:val="001D7432"/>
    <w:rsid w:val="001D753E"/>
    <w:rsid w:val="001D78C1"/>
    <w:rsid w:val="001E1021"/>
    <w:rsid w:val="001E2BBB"/>
    <w:rsid w:val="001E4B37"/>
    <w:rsid w:val="001E4E68"/>
    <w:rsid w:val="001E5DBB"/>
    <w:rsid w:val="001F1313"/>
    <w:rsid w:val="001F3AE6"/>
    <w:rsid w:val="00201223"/>
    <w:rsid w:val="00201A99"/>
    <w:rsid w:val="00202609"/>
    <w:rsid w:val="002034A6"/>
    <w:rsid w:val="002059ED"/>
    <w:rsid w:val="002074E0"/>
    <w:rsid w:val="0020797D"/>
    <w:rsid w:val="00210BD1"/>
    <w:rsid w:val="00214ADF"/>
    <w:rsid w:val="002150DB"/>
    <w:rsid w:val="00216A0B"/>
    <w:rsid w:val="0021768F"/>
    <w:rsid w:val="00220F5A"/>
    <w:rsid w:val="00221366"/>
    <w:rsid w:val="002214A3"/>
    <w:rsid w:val="0022156B"/>
    <w:rsid w:val="00223F9A"/>
    <w:rsid w:val="00225CF4"/>
    <w:rsid w:val="002336CE"/>
    <w:rsid w:val="002345F3"/>
    <w:rsid w:val="00236F7F"/>
    <w:rsid w:val="00240A30"/>
    <w:rsid w:val="00241588"/>
    <w:rsid w:val="00242713"/>
    <w:rsid w:val="00242AE8"/>
    <w:rsid w:val="00245A5B"/>
    <w:rsid w:val="00253935"/>
    <w:rsid w:val="00253A60"/>
    <w:rsid w:val="00253C3F"/>
    <w:rsid w:val="00255E1C"/>
    <w:rsid w:val="00256EE8"/>
    <w:rsid w:val="00260E0B"/>
    <w:rsid w:val="002615FC"/>
    <w:rsid w:val="0026318A"/>
    <w:rsid w:val="00267707"/>
    <w:rsid w:val="00270939"/>
    <w:rsid w:val="00270F32"/>
    <w:rsid w:val="002710E5"/>
    <w:rsid w:val="00271320"/>
    <w:rsid w:val="002758B4"/>
    <w:rsid w:val="00275E63"/>
    <w:rsid w:val="00280060"/>
    <w:rsid w:val="00281438"/>
    <w:rsid w:val="00281F51"/>
    <w:rsid w:val="00282EC3"/>
    <w:rsid w:val="002841E2"/>
    <w:rsid w:val="002849E2"/>
    <w:rsid w:val="00285878"/>
    <w:rsid w:val="00290080"/>
    <w:rsid w:val="00292E59"/>
    <w:rsid w:val="00293A52"/>
    <w:rsid w:val="00293CA9"/>
    <w:rsid w:val="0029584A"/>
    <w:rsid w:val="002963C0"/>
    <w:rsid w:val="002A1C70"/>
    <w:rsid w:val="002A488D"/>
    <w:rsid w:val="002A4CF5"/>
    <w:rsid w:val="002A7B37"/>
    <w:rsid w:val="002B08CA"/>
    <w:rsid w:val="002B3967"/>
    <w:rsid w:val="002B41C3"/>
    <w:rsid w:val="002B4652"/>
    <w:rsid w:val="002B4D44"/>
    <w:rsid w:val="002B5CAD"/>
    <w:rsid w:val="002C0017"/>
    <w:rsid w:val="002C01FB"/>
    <w:rsid w:val="002C0C88"/>
    <w:rsid w:val="002C276F"/>
    <w:rsid w:val="002C3AE0"/>
    <w:rsid w:val="002C3CD0"/>
    <w:rsid w:val="002C3D5D"/>
    <w:rsid w:val="002C4A12"/>
    <w:rsid w:val="002C4C40"/>
    <w:rsid w:val="002C5C52"/>
    <w:rsid w:val="002C5C59"/>
    <w:rsid w:val="002C6EC3"/>
    <w:rsid w:val="002D2564"/>
    <w:rsid w:val="002D3E44"/>
    <w:rsid w:val="002D5367"/>
    <w:rsid w:val="002D6480"/>
    <w:rsid w:val="002E0B98"/>
    <w:rsid w:val="002E1219"/>
    <w:rsid w:val="002E14AF"/>
    <w:rsid w:val="002E1CE4"/>
    <w:rsid w:val="002E36BF"/>
    <w:rsid w:val="002E3D33"/>
    <w:rsid w:val="002E557C"/>
    <w:rsid w:val="002E5C23"/>
    <w:rsid w:val="002E5FB2"/>
    <w:rsid w:val="002E717D"/>
    <w:rsid w:val="002F4C97"/>
    <w:rsid w:val="002F7A4A"/>
    <w:rsid w:val="00301383"/>
    <w:rsid w:val="00304BFF"/>
    <w:rsid w:val="00306EA5"/>
    <w:rsid w:val="003101EF"/>
    <w:rsid w:val="00310324"/>
    <w:rsid w:val="003153D4"/>
    <w:rsid w:val="00315BF4"/>
    <w:rsid w:val="00321B8C"/>
    <w:rsid w:val="00323403"/>
    <w:rsid w:val="00327128"/>
    <w:rsid w:val="00331F59"/>
    <w:rsid w:val="00332120"/>
    <w:rsid w:val="00332863"/>
    <w:rsid w:val="003335DD"/>
    <w:rsid w:val="0033650D"/>
    <w:rsid w:val="00344BBB"/>
    <w:rsid w:val="003452DD"/>
    <w:rsid w:val="003456F5"/>
    <w:rsid w:val="00350176"/>
    <w:rsid w:val="00350A29"/>
    <w:rsid w:val="00351113"/>
    <w:rsid w:val="0035246E"/>
    <w:rsid w:val="00352540"/>
    <w:rsid w:val="00352BA1"/>
    <w:rsid w:val="00356543"/>
    <w:rsid w:val="00356616"/>
    <w:rsid w:val="00356823"/>
    <w:rsid w:val="0036453C"/>
    <w:rsid w:val="00365302"/>
    <w:rsid w:val="00371105"/>
    <w:rsid w:val="00372421"/>
    <w:rsid w:val="00374657"/>
    <w:rsid w:val="00374F90"/>
    <w:rsid w:val="003755AD"/>
    <w:rsid w:val="00375DCC"/>
    <w:rsid w:val="00376AE9"/>
    <w:rsid w:val="00380431"/>
    <w:rsid w:val="0038175A"/>
    <w:rsid w:val="00383CE6"/>
    <w:rsid w:val="00384301"/>
    <w:rsid w:val="00384BA0"/>
    <w:rsid w:val="00384DF3"/>
    <w:rsid w:val="00385295"/>
    <w:rsid w:val="003863F4"/>
    <w:rsid w:val="00391B7A"/>
    <w:rsid w:val="00392B12"/>
    <w:rsid w:val="00394370"/>
    <w:rsid w:val="003957C9"/>
    <w:rsid w:val="003969FA"/>
    <w:rsid w:val="003A0666"/>
    <w:rsid w:val="003A1581"/>
    <w:rsid w:val="003A64E1"/>
    <w:rsid w:val="003A66D0"/>
    <w:rsid w:val="003B0631"/>
    <w:rsid w:val="003B07EA"/>
    <w:rsid w:val="003B205C"/>
    <w:rsid w:val="003B2A19"/>
    <w:rsid w:val="003B5A99"/>
    <w:rsid w:val="003B5C61"/>
    <w:rsid w:val="003C04DF"/>
    <w:rsid w:val="003C086C"/>
    <w:rsid w:val="003C0E6D"/>
    <w:rsid w:val="003C0F43"/>
    <w:rsid w:val="003C24EE"/>
    <w:rsid w:val="003C297E"/>
    <w:rsid w:val="003C6876"/>
    <w:rsid w:val="003D1359"/>
    <w:rsid w:val="003D5957"/>
    <w:rsid w:val="003E2E9D"/>
    <w:rsid w:val="003E340E"/>
    <w:rsid w:val="003E382B"/>
    <w:rsid w:val="003E66EB"/>
    <w:rsid w:val="003E695A"/>
    <w:rsid w:val="003F1D65"/>
    <w:rsid w:val="003F2FD3"/>
    <w:rsid w:val="003F4928"/>
    <w:rsid w:val="003F6D63"/>
    <w:rsid w:val="004059AD"/>
    <w:rsid w:val="004079E8"/>
    <w:rsid w:val="00411C04"/>
    <w:rsid w:val="0041215C"/>
    <w:rsid w:val="004121CD"/>
    <w:rsid w:val="00412616"/>
    <w:rsid w:val="00412D26"/>
    <w:rsid w:val="0041344F"/>
    <w:rsid w:val="0041736B"/>
    <w:rsid w:val="004202CC"/>
    <w:rsid w:val="00423786"/>
    <w:rsid w:val="004244B0"/>
    <w:rsid w:val="0042614E"/>
    <w:rsid w:val="004261DE"/>
    <w:rsid w:val="00430804"/>
    <w:rsid w:val="004324AE"/>
    <w:rsid w:val="0043270A"/>
    <w:rsid w:val="004347B3"/>
    <w:rsid w:val="00435850"/>
    <w:rsid w:val="00435932"/>
    <w:rsid w:val="00435F9C"/>
    <w:rsid w:val="00437918"/>
    <w:rsid w:val="00442215"/>
    <w:rsid w:val="004426E6"/>
    <w:rsid w:val="004435CA"/>
    <w:rsid w:val="004437AF"/>
    <w:rsid w:val="00443C54"/>
    <w:rsid w:val="00446252"/>
    <w:rsid w:val="00447ED9"/>
    <w:rsid w:val="00451CA5"/>
    <w:rsid w:val="0045498E"/>
    <w:rsid w:val="004554DC"/>
    <w:rsid w:val="00456B6F"/>
    <w:rsid w:val="004573A2"/>
    <w:rsid w:val="00460519"/>
    <w:rsid w:val="004619B1"/>
    <w:rsid w:val="00461BAE"/>
    <w:rsid w:val="00462432"/>
    <w:rsid w:val="0046366C"/>
    <w:rsid w:val="00463F63"/>
    <w:rsid w:val="0046552C"/>
    <w:rsid w:val="004671BB"/>
    <w:rsid w:val="004705E0"/>
    <w:rsid w:val="00472E88"/>
    <w:rsid w:val="00475DD4"/>
    <w:rsid w:val="00477058"/>
    <w:rsid w:val="004770BF"/>
    <w:rsid w:val="00481DB2"/>
    <w:rsid w:val="00482C95"/>
    <w:rsid w:val="00484535"/>
    <w:rsid w:val="00484694"/>
    <w:rsid w:val="00487B92"/>
    <w:rsid w:val="00487F9E"/>
    <w:rsid w:val="0049194D"/>
    <w:rsid w:val="00491C33"/>
    <w:rsid w:val="0049469B"/>
    <w:rsid w:val="00494D13"/>
    <w:rsid w:val="00496B52"/>
    <w:rsid w:val="00496DBA"/>
    <w:rsid w:val="004979E3"/>
    <w:rsid w:val="004A16BC"/>
    <w:rsid w:val="004A2398"/>
    <w:rsid w:val="004A2584"/>
    <w:rsid w:val="004A38D6"/>
    <w:rsid w:val="004A3C34"/>
    <w:rsid w:val="004B0720"/>
    <w:rsid w:val="004B13CE"/>
    <w:rsid w:val="004B1678"/>
    <w:rsid w:val="004B243C"/>
    <w:rsid w:val="004B418C"/>
    <w:rsid w:val="004B5186"/>
    <w:rsid w:val="004B565C"/>
    <w:rsid w:val="004B5933"/>
    <w:rsid w:val="004C0BB4"/>
    <w:rsid w:val="004C1239"/>
    <w:rsid w:val="004C3AEE"/>
    <w:rsid w:val="004C3D15"/>
    <w:rsid w:val="004C54AB"/>
    <w:rsid w:val="004C65FE"/>
    <w:rsid w:val="004C6B25"/>
    <w:rsid w:val="004D048B"/>
    <w:rsid w:val="004D25DD"/>
    <w:rsid w:val="004D2D79"/>
    <w:rsid w:val="004D5421"/>
    <w:rsid w:val="004D55E7"/>
    <w:rsid w:val="004D67F1"/>
    <w:rsid w:val="004E10FC"/>
    <w:rsid w:val="004E1166"/>
    <w:rsid w:val="004E1BA0"/>
    <w:rsid w:val="004E20CC"/>
    <w:rsid w:val="004E2823"/>
    <w:rsid w:val="004E6F90"/>
    <w:rsid w:val="004E6FA6"/>
    <w:rsid w:val="004E7A1E"/>
    <w:rsid w:val="004E7EC5"/>
    <w:rsid w:val="004F3A95"/>
    <w:rsid w:val="0050291C"/>
    <w:rsid w:val="005037A8"/>
    <w:rsid w:val="0050385B"/>
    <w:rsid w:val="005042F1"/>
    <w:rsid w:val="0050659A"/>
    <w:rsid w:val="00507015"/>
    <w:rsid w:val="005105BE"/>
    <w:rsid w:val="00514438"/>
    <w:rsid w:val="00514A7F"/>
    <w:rsid w:val="00516FDC"/>
    <w:rsid w:val="00517014"/>
    <w:rsid w:val="00517AD8"/>
    <w:rsid w:val="00517F63"/>
    <w:rsid w:val="00521F3D"/>
    <w:rsid w:val="0052212D"/>
    <w:rsid w:val="00522E71"/>
    <w:rsid w:val="00523824"/>
    <w:rsid w:val="00525B18"/>
    <w:rsid w:val="0052634E"/>
    <w:rsid w:val="005272AD"/>
    <w:rsid w:val="00531C31"/>
    <w:rsid w:val="00532B9C"/>
    <w:rsid w:val="00533232"/>
    <w:rsid w:val="0053355D"/>
    <w:rsid w:val="005337D3"/>
    <w:rsid w:val="00536C04"/>
    <w:rsid w:val="00540685"/>
    <w:rsid w:val="00540A05"/>
    <w:rsid w:val="005423A1"/>
    <w:rsid w:val="005435D7"/>
    <w:rsid w:val="00544FF5"/>
    <w:rsid w:val="005455EE"/>
    <w:rsid w:val="00547429"/>
    <w:rsid w:val="0054752A"/>
    <w:rsid w:val="00547867"/>
    <w:rsid w:val="00550DDB"/>
    <w:rsid w:val="00551B10"/>
    <w:rsid w:val="00552094"/>
    <w:rsid w:val="00553308"/>
    <w:rsid w:val="00553F54"/>
    <w:rsid w:val="005561B0"/>
    <w:rsid w:val="00560FAC"/>
    <w:rsid w:val="005624A6"/>
    <w:rsid w:val="0056437A"/>
    <w:rsid w:val="00565C69"/>
    <w:rsid w:val="005723B2"/>
    <w:rsid w:val="00572DA3"/>
    <w:rsid w:val="005756C2"/>
    <w:rsid w:val="0058369F"/>
    <w:rsid w:val="005846E8"/>
    <w:rsid w:val="0058708E"/>
    <w:rsid w:val="00591CB3"/>
    <w:rsid w:val="00594EE8"/>
    <w:rsid w:val="00595DA4"/>
    <w:rsid w:val="005969E8"/>
    <w:rsid w:val="005A591E"/>
    <w:rsid w:val="005A68E8"/>
    <w:rsid w:val="005A740B"/>
    <w:rsid w:val="005B02B1"/>
    <w:rsid w:val="005B1914"/>
    <w:rsid w:val="005B3554"/>
    <w:rsid w:val="005B4B1E"/>
    <w:rsid w:val="005B581E"/>
    <w:rsid w:val="005B627E"/>
    <w:rsid w:val="005B695F"/>
    <w:rsid w:val="005C286D"/>
    <w:rsid w:val="005C412B"/>
    <w:rsid w:val="005C50B1"/>
    <w:rsid w:val="005C70CA"/>
    <w:rsid w:val="005D07D5"/>
    <w:rsid w:val="005D0DAD"/>
    <w:rsid w:val="005D2B9D"/>
    <w:rsid w:val="005E025B"/>
    <w:rsid w:val="005E21C4"/>
    <w:rsid w:val="005E528C"/>
    <w:rsid w:val="005F0311"/>
    <w:rsid w:val="005F03EE"/>
    <w:rsid w:val="005F2387"/>
    <w:rsid w:val="005F32FC"/>
    <w:rsid w:val="005F52FF"/>
    <w:rsid w:val="005F57CA"/>
    <w:rsid w:val="005F5E0C"/>
    <w:rsid w:val="005F60A0"/>
    <w:rsid w:val="005F7487"/>
    <w:rsid w:val="006024F8"/>
    <w:rsid w:val="0060723F"/>
    <w:rsid w:val="00612921"/>
    <w:rsid w:val="006214B2"/>
    <w:rsid w:val="006242AC"/>
    <w:rsid w:val="00624AD1"/>
    <w:rsid w:val="00630D0D"/>
    <w:rsid w:val="0063135C"/>
    <w:rsid w:val="0063216B"/>
    <w:rsid w:val="006335D7"/>
    <w:rsid w:val="006338EE"/>
    <w:rsid w:val="00634A76"/>
    <w:rsid w:val="0063591B"/>
    <w:rsid w:val="00636FFC"/>
    <w:rsid w:val="00642D63"/>
    <w:rsid w:val="00642EAE"/>
    <w:rsid w:val="00645209"/>
    <w:rsid w:val="00645B64"/>
    <w:rsid w:val="0064653D"/>
    <w:rsid w:val="0064691E"/>
    <w:rsid w:val="006510C1"/>
    <w:rsid w:val="00652FCC"/>
    <w:rsid w:val="00653FF6"/>
    <w:rsid w:val="00654BDF"/>
    <w:rsid w:val="006560F3"/>
    <w:rsid w:val="00660CE0"/>
    <w:rsid w:val="0066200D"/>
    <w:rsid w:val="00665524"/>
    <w:rsid w:val="00671E8A"/>
    <w:rsid w:val="00673A21"/>
    <w:rsid w:val="00673C57"/>
    <w:rsid w:val="0067764D"/>
    <w:rsid w:val="00677AB3"/>
    <w:rsid w:val="006805A2"/>
    <w:rsid w:val="00683175"/>
    <w:rsid w:val="006878EB"/>
    <w:rsid w:val="00687D9A"/>
    <w:rsid w:val="0069146E"/>
    <w:rsid w:val="00691927"/>
    <w:rsid w:val="006921D7"/>
    <w:rsid w:val="00695926"/>
    <w:rsid w:val="00695F9B"/>
    <w:rsid w:val="0069727D"/>
    <w:rsid w:val="006A0E3C"/>
    <w:rsid w:val="006A0ED1"/>
    <w:rsid w:val="006A26BA"/>
    <w:rsid w:val="006A336C"/>
    <w:rsid w:val="006A43BF"/>
    <w:rsid w:val="006A65ED"/>
    <w:rsid w:val="006A7C3F"/>
    <w:rsid w:val="006B2AFB"/>
    <w:rsid w:val="006B4339"/>
    <w:rsid w:val="006B602D"/>
    <w:rsid w:val="006B7C89"/>
    <w:rsid w:val="006C0C05"/>
    <w:rsid w:val="006C1761"/>
    <w:rsid w:val="006C19AB"/>
    <w:rsid w:val="006C334C"/>
    <w:rsid w:val="006C480F"/>
    <w:rsid w:val="006C7BCE"/>
    <w:rsid w:val="006D125B"/>
    <w:rsid w:val="006D1FE0"/>
    <w:rsid w:val="006D227C"/>
    <w:rsid w:val="006D22FF"/>
    <w:rsid w:val="006D3454"/>
    <w:rsid w:val="006D5395"/>
    <w:rsid w:val="006D6B31"/>
    <w:rsid w:val="006D788D"/>
    <w:rsid w:val="006E1638"/>
    <w:rsid w:val="006E3D38"/>
    <w:rsid w:val="006E5220"/>
    <w:rsid w:val="006E5B78"/>
    <w:rsid w:val="006E5E8C"/>
    <w:rsid w:val="006F1D71"/>
    <w:rsid w:val="006F2DC2"/>
    <w:rsid w:val="006F3155"/>
    <w:rsid w:val="006F43CD"/>
    <w:rsid w:val="006F4B96"/>
    <w:rsid w:val="006F5056"/>
    <w:rsid w:val="00700DF8"/>
    <w:rsid w:val="00700F7D"/>
    <w:rsid w:val="0070409C"/>
    <w:rsid w:val="00711E72"/>
    <w:rsid w:val="00711EF7"/>
    <w:rsid w:val="007128CC"/>
    <w:rsid w:val="007131BC"/>
    <w:rsid w:val="00714598"/>
    <w:rsid w:val="00714983"/>
    <w:rsid w:val="0071614B"/>
    <w:rsid w:val="00716C26"/>
    <w:rsid w:val="00717E86"/>
    <w:rsid w:val="00720644"/>
    <w:rsid w:val="00720B72"/>
    <w:rsid w:val="007232F3"/>
    <w:rsid w:val="00725CF8"/>
    <w:rsid w:val="00726447"/>
    <w:rsid w:val="00727662"/>
    <w:rsid w:val="00727F7C"/>
    <w:rsid w:val="00731363"/>
    <w:rsid w:val="007318CD"/>
    <w:rsid w:val="00733476"/>
    <w:rsid w:val="007345A0"/>
    <w:rsid w:val="0073696F"/>
    <w:rsid w:val="00737110"/>
    <w:rsid w:val="007379DF"/>
    <w:rsid w:val="00737A95"/>
    <w:rsid w:val="007404AC"/>
    <w:rsid w:val="007407A2"/>
    <w:rsid w:val="0074122B"/>
    <w:rsid w:val="007437BF"/>
    <w:rsid w:val="00744E2C"/>
    <w:rsid w:val="007455F4"/>
    <w:rsid w:val="007465AE"/>
    <w:rsid w:val="00747B4F"/>
    <w:rsid w:val="007565AA"/>
    <w:rsid w:val="007567F2"/>
    <w:rsid w:val="0075699C"/>
    <w:rsid w:val="00756C6A"/>
    <w:rsid w:val="007608F7"/>
    <w:rsid w:val="007613F0"/>
    <w:rsid w:val="00761F4B"/>
    <w:rsid w:val="00767E30"/>
    <w:rsid w:val="00767EEB"/>
    <w:rsid w:val="007713AB"/>
    <w:rsid w:val="0077220E"/>
    <w:rsid w:val="00772C2F"/>
    <w:rsid w:val="007808B9"/>
    <w:rsid w:val="0078173E"/>
    <w:rsid w:val="00782B1F"/>
    <w:rsid w:val="00782B9F"/>
    <w:rsid w:val="00783227"/>
    <w:rsid w:val="0078362D"/>
    <w:rsid w:val="007843F5"/>
    <w:rsid w:val="0078602F"/>
    <w:rsid w:val="00786D7F"/>
    <w:rsid w:val="007871A3"/>
    <w:rsid w:val="00787C27"/>
    <w:rsid w:val="00787FC5"/>
    <w:rsid w:val="00790060"/>
    <w:rsid w:val="007920E4"/>
    <w:rsid w:val="007931C0"/>
    <w:rsid w:val="00795A7F"/>
    <w:rsid w:val="00796509"/>
    <w:rsid w:val="007A1AC6"/>
    <w:rsid w:val="007A348F"/>
    <w:rsid w:val="007A3D9D"/>
    <w:rsid w:val="007A4822"/>
    <w:rsid w:val="007A4E74"/>
    <w:rsid w:val="007A577A"/>
    <w:rsid w:val="007A5DC1"/>
    <w:rsid w:val="007B2D1D"/>
    <w:rsid w:val="007B5D29"/>
    <w:rsid w:val="007B73C5"/>
    <w:rsid w:val="007C20D4"/>
    <w:rsid w:val="007C3FBA"/>
    <w:rsid w:val="007C58F2"/>
    <w:rsid w:val="007C59C1"/>
    <w:rsid w:val="007C6D0D"/>
    <w:rsid w:val="007D02E8"/>
    <w:rsid w:val="007D2A29"/>
    <w:rsid w:val="007D4748"/>
    <w:rsid w:val="007D484F"/>
    <w:rsid w:val="007D6C50"/>
    <w:rsid w:val="007D6CED"/>
    <w:rsid w:val="007D72B0"/>
    <w:rsid w:val="007E06F6"/>
    <w:rsid w:val="007E3C6D"/>
    <w:rsid w:val="007E4A62"/>
    <w:rsid w:val="007E7719"/>
    <w:rsid w:val="007E7A85"/>
    <w:rsid w:val="007F0C89"/>
    <w:rsid w:val="007F0CFD"/>
    <w:rsid w:val="007F1F26"/>
    <w:rsid w:val="007F234F"/>
    <w:rsid w:val="007F2FFB"/>
    <w:rsid w:val="007F6080"/>
    <w:rsid w:val="007F6920"/>
    <w:rsid w:val="007F79B2"/>
    <w:rsid w:val="0080050F"/>
    <w:rsid w:val="00802CC9"/>
    <w:rsid w:val="008038AA"/>
    <w:rsid w:val="00804D71"/>
    <w:rsid w:val="008063F4"/>
    <w:rsid w:val="00806522"/>
    <w:rsid w:val="0081006B"/>
    <w:rsid w:val="00810C53"/>
    <w:rsid w:val="008117B0"/>
    <w:rsid w:val="00811829"/>
    <w:rsid w:val="008119BA"/>
    <w:rsid w:val="0081317E"/>
    <w:rsid w:val="00813436"/>
    <w:rsid w:val="00814A22"/>
    <w:rsid w:val="0082166C"/>
    <w:rsid w:val="0082475F"/>
    <w:rsid w:val="008275E5"/>
    <w:rsid w:val="008321BA"/>
    <w:rsid w:val="00832BA2"/>
    <w:rsid w:val="0083460C"/>
    <w:rsid w:val="008349C7"/>
    <w:rsid w:val="008407DD"/>
    <w:rsid w:val="008414F7"/>
    <w:rsid w:val="008419A3"/>
    <w:rsid w:val="008436F6"/>
    <w:rsid w:val="00845FF2"/>
    <w:rsid w:val="0084735D"/>
    <w:rsid w:val="00850B94"/>
    <w:rsid w:val="0085101A"/>
    <w:rsid w:val="00852955"/>
    <w:rsid w:val="00853E0B"/>
    <w:rsid w:val="00854E8C"/>
    <w:rsid w:val="00854F52"/>
    <w:rsid w:val="008568B2"/>
    <w:rsid w:val="00857937"/>
    <w:rsid w:val="0086184A"/>
    <w:rsid w:val="00862EF2"/>
    <w:rsid w:val="00863C1C"/>
    <w:rsid w:val="00866B7C"/>
    <w:rsid w:val="00871806"/>
    <w:rsid w:val="00875780"/>
    <w:rsid w:val="0087644F"/>
    <w:rsid w:val="00880073"/>
    <w:rsid w:val="0088051D"/>
    <w:rsid w:val="00881832"/>
    <w:rsid w:val="00882314"/>
    <w:rsid w:val="00882802"/>
    <w:rsid w:val="00882BFC"/>
    <w:rsid w:val="00884AE6"/>
    <w:rsid w:val="00884B7C"/>
    <w:rsid w:val="0088680C"/>
    <w:rsid w:val="00890382"/>
    <w:rsid w:val="00891DF8"/>
    <w:rsid w:val="008921D9"/>
    <w:rsid w:val="008A2CF9"/>
    <w:rsid w:val="008A5650"/>
    <w:rsid w:val="008B0202"/>
    <w:rsid w:val="008B0906"/>
    <w:rsid w:val="008B1E38"/>
    <w:rsid w:val="008B3F9C"/>
    <w:rsid w:val="008B4139"/>
    <w:rsid w:val="008B41A9"/>
    <w:rsid w:val="008B4D1F"/>
    <w:rsid w:val="008B5C67"/>
    <w:rsid w:val="008B5E28"/>
    <w:rsid w:val="008B69ED"/>
    <w:rsid w:val="008C0D1D"/>
    <w:rsid w:val="008C2289"/>
    <w:rsid w:val="008C4BD7"/>
    <w:rsid w:val="008C59F3"/>
    <w:rsid w:val="008C5F2F"/>
    <w:rsid w:val="008D0C31"/>
    <w:rsid w:val="008D2A8A"/>
    <w:rsid w:val="008D52B8"/>
    <w:rsid w:val="008D7300"/>
    <w:rsid w:val="008E051F"/>
    <w:rsid w:val="008E1368"/>
    <w:rsid w:val="008E5D7A"/>
    <w:rsid w:val="008E6069"/>
    <w:rsid w:val="008F202D"/>
    <w:rsid w:val="008F218E"/>
    <w:rsid w:val="008F3BF3"/>
    <w:rsid w:val="008F465C"/>
    <w:rsid w:val="008F5F27"/>
    <w:rsid w:val="00900B95"/>
    <w:rsid w:val="00900F54"/>
    <w:rsid w:val="009033D1"/>
    <w:rsid w:val="00903522"/>
    <w:rsid w:val="00904234"/>
    <w:rsid w:val="00904691"/>
    <w:rsid w:val="0090486B"/>
    <w:rsid w:val="0090514E"/>
    <w:rsid w:val="0090531F"/>
    <w:rsid w:val="00905894"/>
    <w:rsid w:val="00907088"/>
    <w:rsid w:val="0090730C"/>
    <w:rsid w:val="0091058A"/>
    <w:rsid w:val="0091315D"/>
    <w:rsid w:val="009138B8"/>
    <w:rsid w:val="0091481F"/>
    <w:rsid w:val="00916089"/>
    <w:rsid w:val="00916A48"/>
    <w:rsid w:val="00916C19"/>
    <w:rsid w:val="00923627"/>
    <w:rsid w:val="009247C3"/>
    <w:rsid w:val="00926AAA"/>
    <w:rsid w:val="0093014F"/>
    <w:rsid w:val="0093091E"/>
    <w:rsid w:val="009344B0"/>
    <w:rsid w:val="009374E6"/>
    <w:rsid w:val="009377EE"/>
    <w:rsid w:val="00937AC3"/>
    <w:rsid w:val="00941F65"/>
    <w:rsid w:val="00942832"/>
    <w:rsid w:val="00943BE5"/>
    <w:rsid w:val="00943F3E"/>
    <w:rsid w:val="00954E0E"/>
    <w:rsid w:val="0095753D"/>
    <w:rsid w:val="0095767B"/>
    <w:rsid w:val="00960BAE"/>
    <w:rsid w:val="0096494C"/>
    <w:rsid w:val="0096552F"/>
    <w:rsid w:val="00966151"/>
    <w:rsid w:val="009668BE"/>
    <w:rsid w:val="009709DF"/>
    <w:rsid w:val="00973878"/>
    <w:rsid w:val="00974266"/>
    <w:rsid w:val="0097448E"/>
    <w:rsid w:val="009744A3"/>
    <w:rsid w:val="0097655E"/>
    <w:rsid w:val="00983EEB"/>
    <w:rsid w:val="00985D97"/>
    <w:rsid w:val="0098674F"/>
    <w:rsid w:val="009927F8"/>
    <w:rsid w:val="009930BF"/>
    <w:rsid w:val="00995749"/>
    <w:rsid w:val="00997C6F"/>
    <w:rsid w:val="009A2939"/>
    <w:rsid w:val="009A2D69"/>
    <w:rsid w:val="009A3188"/>
    <w:rsid w:val="009A5157"/>
    <w:rsid w:val="009A653B"/>
    <w:rsid w:val="009A66AF"/>
    <w:rsid w:val="009A7397"/>
    <w:rsid w:val="009B0002"/>
    <w:rsid w:val="009B19D5"/>
    <w:rsid w:val="009B254C"/>
    <w:rsid w:val="009B47DD"/>
    <w:rsid w:val="009B4EE8"/>
    <w:rsid w:val="009C39D6"/>
    <w:rsid w:val="009C47C4"/>
    <w:rsid w:val="009C52A6"/>
    <w:rsid w:val="009C5530"/>
    <w:rsid w:val="009C6A45"/>
    <w:rsid w:val="009C78AB"/>
    <w:rsid w:val="009C7A19"/>
    <w:rsid w:val="009C7AEB"/>
    <w:rsid w:val="009D1693"/>
    <w:rsid w:val="009D1E8D"/>
    <w:rsid w:val="009D29F2"/>
    <w:rsid w:val="009D2FDA"/>
    <w:rsid w:val="009D352F"/>
    <w:rsid w:val="009D3564"/>
    <w:rsid w:val="009D48D4"/>
    <w:rsid w:val="009D4CC1"/>
    <w:rsid w:val="009D504F"/>
    <w:rsid w:val="009D5DEE"/>
    <w:rsid w:val="009D731E"/>
    <w:rsid w:val="009D7FB4"/>
    <w:rsid w:val="009E07E6"/>
    <w:rsid w:val="009E40EC"/>
    <w:rsid w:val="009E49D8"/>
    <w:rsid w:val="009E50AC"/>
    <w:rsid w:val="009E5828"/>
    <w:rsid w:val="009E7C64"/>
    <w:rsid w:val="009F1EC5"/>
    <w:rsid w:val="009F2516"/>
    <w:rsid w:val="009F38E6"/>
    <w:rsid w:val="009F3FA2"/>
    <w:rsid w:val="009F79B0"/>
    <w:rsid w:val="00A003C1"/>
    <w:rsid w:val="00A02061"/>
    <w:rsid w:val="00A054C8"/>
    <w:rsid w:val="00A06544"/>
    <w:rsid w:val="00A114E2"/>
    <w:rsid w:val="00A119BE"/>
    <w:rsid w:val="00A13D97"/>
    <w:rsid w:val="00A1557B"/>
    <w:rsid w:val="00A23CE1"/>
    <w:rsid w:val="00A2450A"/>
    <w:rsid w:val="00A24DDF"/>
    <w:rsid w:val="00A25827"/>
    <w:rsid w:val="00A25907"/>
    <w:rsid w:val="00A26BF8"/>
    <w:rsid w:val="00A26FF8"/>
    <w:rsid w:val="00A32B32"/>
    <w:rsid w:val="00A33C35"/>
    <w:rsid w:val="00A374E8"/>
    <w:rsid w:val="00A40197"/>
    <w:rsid w:val="00A410C0"/>
    <w:rsid w:val="00A4195D"/>
    <w:rsid w:val="00A41E04"/>
    <w:rsid w:val="00A41E1B"/>
    <w:rsid w:val="00A508B2"/>
    <w:rsid w:val="00A5094A"/>
    <w:rsid w:val="00A5421F"/>
    <w:rsid w:val="00A55979"/>
    <w:rsid w:val="00A56170"/>
    <w:rsid w:val="00A61B35"/>
    <w:rsid w:val="00A61F20"/>
    <w:rsid w:val="00A62266"/>
    <w:rsid w:val="00A62944"/>
    <w:rsid w:val="00A6365B"/>
    <w:rsid w:val="00A71848"/>
    <w:rsid w:val="00A72E13"/>
    <w:rsid w:val="00A775A0"/>
    <w:rsid w:val="00A82BE4"/>
    <w:rsid w:val="00A85C3D"/>
    <w:rsid w:val="00A92375"/>
    <w:rsid w:val="00A926DF"/>
    <w:rsid w:val="00AA2633"/>
    <w:rsid w:val="00AB490E"/>
    <w:rsid w:val="00AB56D4"/>
    <w:rsid w:val="00AB5E97"/>
    <w:rsid w:val="00AB5F81"/>
    <w:rsid w:val="00AC037E"/>
    <w:rsid w:val="00AC03DB"/>
    <w:rsid w:val="00AC1633"/>
    <w:rsid w:val="00AC163D"/>
    <w:rsid w:val="00AC2683"/>
    <w:rsid w:val="00AC281C"/>
    <w:rsid w:val="00AC6678"/>
    <w:rsid w:val="00AC7BC7"/>
    <w:rsid w:val="00AC7E53"/>
    <w:rsid w:val="00AD008E"/>
    <w:rsid w:val="00AD0C3F"/>
    <w:rsid w:val="00AD1151"/>
    <w:rsid w:val="00AD1EC4"/>
    <w:rsid w:val="00AD288B"/>
    <w:rsid w:val="00AD2C16"/>
    <w:rsid w:val="00AD308B"/>
    <w:rsid w:val="00AD4FF2"/>
    <w:rsid w:val="00AE2B7F"/>
    <w:rsid w:val="00AF2570"/>
    <w:rsid w:val="00AF25BF"/>
    <w:rsid w:val="00AF2A63"/>
    <w:rsid w:val="00AF49A8"/>
    <w:rsid w:val="00AF5D01"/>
    <w:rsid w:val="00AF6C23"/>
    <w:rsid w:val="00AF6D33"/>
    <w:rsid w:val="00B00F4F"/>
    <w:rsid w:val="00B0603F"/>
    <w:rsid w:val="00B0635D"/>
    <w:rsid w:val="00B10694"/>
    <w:rsid w:val="00B111CA"/>
    <w:rsid w:val="00B11710"/>
    <w:rsid w:val="00B11B5C"/>
    <w:rsid w:val="00B1252C"/>
    <w:rsid w:val="00B12649"/>
    <w:rsid w:val="00B12913"/>
    <w:rsid w:val="00B148CF"/>
    <w:rsid w:val="00B14B42"/>
    <w:rsid w:val="00B1530A"/>
    <w:rsid w:val="00B15B3A"/>
    <w:rsid w:val="00B2125D"/>
    <w:rsid w:val="00B24236"/>
    <w:rsid w:val="00B31345"/>
    <w:rsid w:val="00B318B4"/>
    <w:rsid w:val="00B33A57"/>
    <w:rsid w:val="00B34476"/>
    <w:rsid w:val="00B3532F"/>
    <w:rsid w:val="00B3693C"/>
    <w:rsid w:val="00B36CD6"/>
    <w:rsid w:val="00B42C37"/>
    <w:rsid w:val="00B43792"/>
    <w:rsid w:val="00B44564"/>
    <w:rsid w:val="00B460D2"/>
    <w:rsid w:val="00B46493"/>
    <w:rsid w:val="00B523D3"/>
    <w:rsid w:val="00B5468F"/>
    <w:rsid w:val="00B61FEE"/>
    <w:rsid w:val="00B67829"/>
    <w:rsid w:val="00B67A37"/>
    <w:rsid w:val="00B71437"/>
    <w:rsid w:val="00B739F1"/>
    <w:rsid w:val="00B73EFD"/>
    <w:rsid w:val="00B823B5"/>
    <w:rsid w:val="00B853A0"/>
    <w:rsid w:val="00B85B2B"/>
    <w:rsid w:val="00B86A30"/>
    <w:rsid w:val="00B92D30"/>
    <w:rsid w:val="00B94DAF"/>
    <w:rsid w:val="00B95D10"/>
    <w:rsid w:val="00B960AE"/>
    <w:rsid w:val="00BA0B64"/>
    <w:rsid w:val="00BA0DCF"/>
    <w:rsid w:val="00BA5461"/>
    <w:rsid w:val="00BA7B02"/>
    <w:rsid w:val="00BB0D7B"/>
    <w:rsid w:val="00BB0D90"/>
    <w:rsid w:val="00BB3F69"/>
    <w:rsid w:val="00BB41FC"/>
    <w:rsid w:val="00BB4612"/>
    <w:rsid w:val="00BC0E3E"/>
    <w:rsid w:val="00BC2E11"/>
    <w:rsid w:val="00BC4194"/>
    <w:rsid w:val="00BC5A7E"/>
    <w:rsid w:val="00BC683F"/>
    <w:rsid w:val="00BC7414"/>
    <w:rsid w:val="00BD4B27"/>
    <w:rsid w:val="00BD5DE3"/>
    <w:rsid w:val="00BD6FD3"/>
    <w:rsid w:val="00BE1401"/>
    <w:rsid w:val="00BE2D69"/>
    <w:rsid w:val="00BE3F5C"/>
    <w:rsid w:val="00BE40FF"/>
    <w:rsid w:val="00BE4F9F"/>
    <w:rsid w:val="00BE6747"/>
    <w:rsid w:val="00BF14A3"/>
    <w:rsid w:val="00BF1862"/>
    <w:rsid w:val="00BF4A9F"/>
    <w:rsid w:val="00BF5B5F"/>
    <w:rsid w:val="00BF641A"/>
    <w:rsid w:val="00BF680B"/>
    <w:rsid w:val="00BF68A4"/>
    <w:rsid w:val="00BF72DC"/>
    <w:rsid w:val="00C02424"/>
    <w:rsid w:val="00C037E6"/>
    <w:rsid w:val="00C03DF0"/>
    <w:rsid w:val="00C04526"/>
    <w:rsid w:val="00C060C5"/>
    <w:rsid w:val="00C0730D"/>
    <w:rsid w:val="00C07EFC"/>
    <w:rsid w:val="00C11111"/>
    <w:rsid w:val="00C12EEA"/>
    <w:rsid w:val="00C12F1F"/>
    <w:rsid w:val="00C13E40"/>
    <w:rsid w:val="00C14F3A"/>
    <w:rsid w:val="00C16CB9"/>
    <w:rsid w:val="00C2183D"/>
    <w:rsid w:val="00C21F13"/>
    <w:rsid w:val="00C223AF"/>
    <w:rsid w:val="00C23375"/>
    <w:rsid w:val="00C248F4"/>
    <w:rsid w:val="00C31D02"/>
    <w:rsid w:val="00C32759"/>
    <w:rsid w:val="00C33748"/>
    <w:rsid w:val="00C35755"/>
    <w:rsid w:val="00C36114"/>
    <w:rsid w:val="00C3624D"/>
    <w:rsid w:val="00C37F3D"/>
    <w:rsid w:val="00C42252"/>
    <w:rsid w:val="00C42699"/>
    <w:rsid w:val="00C43CBB"/>
    <w:rsid w:val="00C44911"/>
    <w:rsid w:val="00C44DA2"/>
    <w:rsid w:val="00C45AE7"/>
    <w:rsid w:val="00C4646F"/>
    <w:rsid w:val="00C47125"/>
    <w:rsid w:val="00C53F29"/>
    <w:rsid w:val="00C54D3F"/>
    <w:rsid w:val="00C55CD7"/>
    <w:rsid w:val="00C60133"/>
    <w:rsid w:val="00C638B9"/>
    <w:rsid w:val="00C6503D"/>
    <w:rsid w:val="00C65286"/>
    <w:rsid w:val="00C6544E"/>
    <w:rsid w:val="00C65AC5"/>
    <w:rsid w:val="00C66EA2"/>
    <w:rsid w:val="00C7487C"/>
    <w:rsid w:val="00C75109"/>
    <w:rsid w:val="00C75D01"/>
    <w:rsid w:val="00C85BA1"/>
    <w:rsid w:val="00C86462"/>
    <w:rsid w:val="00C87912"/>
    <w:rsid w:val="00C87B75"/>
    <w:rsid w:val="00C9148F"/>
    <w:rsid w:val="00C9214B"/>
    <w:rsid w:val="00C923D2"/>
    <w:rsid w:val="00C9276A"/>
    <w:rsid w:val="00C9389E"/>
    <w:rsid w:val="00C93A40"/>
    <w:rsid w:val="00C95B8C"/>
    <w:rsid w:val="00C96D06"/>
    <w:rsid w:val="00C97EE5"/>
    <w:rsid w:val="00CA04A2"/>
    <w:rsid w:val="00CA136F"/>
    <w:rsid w:val="00CA1623"/>
    <w:rsid w:val="00CA2F52"/>
    <w:rsid w:val="00CA47F8"/>
    <w:rsid w:val="00CA6114"/>
    <w:rsid w:val="00CA65FE"/>
    <w:rsid w:val="00CA6825"/>
    <w:rsid w:val="00CA688A"/>
    <w:rsid w:val="00CA7037"/>
    <w:rsid w:val="00CA7506"/>
    <w:rsid w:val="00CA77B4"/>
    <w:rsid w:val="00CB05D0"/>
    <w:rsid w:val="00CB3006"/>
    <w:rsid w:val="00CB3D74"/>
    <w:rsid w:val="00CB43E4"/>
    <w:rsid w:val="00CC1012"/>
    <w:rsid w:val="00CC1FAC"/>
    <w:rsid w:val="00CC22E4"/>
    <w:rsid w:val="00CC240B"/>
    <w:rsid w:val="00CC2984"/>
    <w:rsid w:val="00CC4787"/>
    <w:rsid w:val="00CC72FA"/>
    <w:rsid w:val="00CD237E"/>
    <w:rsid w:val="00CD2526"/>
    <w:rsid w:val="00CD3FCD"/>
    <w:rsid w:val="00CD4921"/>
    <w:rsid w:val="00CE14C6"/>
    <w:rsid w:val="00CE1632"/>
    <w:rsid w:val="00CE231A"/>
    <w:rsid w:val="00CE24ED"/>
    <w:rsid w:val="00CE3641"/>
    <w:rsid w:val="00CE4479"/>
    <w:rsid w:val="00CE5871"/>
    <w:rsid w:val="00CE6621"/>
    <w:rsid w:val="00CE673E"/>
    <w:rsid w:val="00CE7D81"/>
    <w:rsid w:val="00CF201A"/>
    <w:rsid w:val="00CF2D4E"/>
    <w:rsid w:val="00CF37E1"/>
    <w:rsid w:val="00CF49D1"/>
    <w:rsid w:val="00CF6427"/>
    <w:rsid w:val="00CF6FDD"/>
    <w:rsid w:val="00D00DB1"/>
    <w:rsid w:val="00D0179D"/>
    <w:rsid w:val="00D05377"/>
    <w:rsid w:val="00D064A8"/>
    <w:rsid w:val="00D064DF"/>
    <w:rsid w:val="00D06742"/>
    <w:rsid w:val="00D06893"/>
    <w:rsid w:val="00D11058"/>
    <w:rsid w:val="00D1164E"/>
    <w:rsid w:val="00D116B9"/>
    <w:rsid w:val="00D12853"/>
    <w:rsid w:val="00D13423"/>
    <w:rsid w:val="00D14672"/>
    <w:rsid w:val="00D179DB"/>
    <w:rsid w:val="00D20322"/>
    <w:rsid w:val="00D211EE"/>
    <w:rsid w:val="00D21DBC"/>
    <w:rsid w:val="00D229CF"/>
    <w:rsid w:val="00D23210"/>
    <w:rsid w:val="00D243B4"/>
    <w:rsid w:val="00D24643"/>
    <w:rsid w:val="00D25105"/>
    <w:rsid w:val="00D25E98"/>
    <w:rsid w:val="00D261CD"/>
    <w:rsid w:val="00D30364"/>
    <w:rsid w:val="00D30833"/>
    <w:rsid w:val="00D30DB1"/>
    <w:rsid w:val="00D31129"/>
    <w:rsid w:val="00D3169E"/>
    <w:rsid w:val="00D34B0D"/>
    <w:rsid w:val="00D34DD1"/>
    <w:rsid w:val="00D35345"/>
    <w:rsid w:val="00D36636"/>
    <w:rsid w:val="00D37A19"/>
    <w:rsid w:val="00D449AF"/>
    <w:rsid w:val="00D45AA3"/>
    <w:rsid w:val="00D51816"/>
    <w:rsid w:val="00D52D4A"/>
    <w:rsid w:val="00D53FDB"/>
    <w:rsid w:val="00D5409F"/>
    <w:rsid w:val="00D5660C"/>
    <w:rsid w:val="00D56BEE"/>
    <w:rsid w:val="00D62257"/>
    <w:rsid w:val="00D62512"/>
    <w:rsid w:val="00D64590"/>
    <w:rsid w:val="00D6483A"/>
    <w:rsid w:val="00D656F9"/>
    <w:rsid w:val="00D664D3"/>
    <w:rsid w:val="00D67128"/>
    <w:rsid w:val="00D72322"/>
    <w:rsid w:val="00D735C3"/>
    <w:rsid w:val="00D75FB2"/>
    <w:rsid w:val="00D764A1"/>
    <w:rsid w:val="00D80AE3"/>
    <w:rsid w:val="00D82D37"/>
    <w:rsid w:val="00D83387"/>
    <w:rsid w:val="00D8706B"/>
    <w:rsid w:val="00D871DA"/>
    <w:rsid w:val="00D93032"/>
    <w:rsid w:val="00D936DC"/>
    <w:rsid w:val="00D959BC"/>
    <w:rsid w:val="00DA4AA0"/>
    <w:rsid w:val="00DA5FD7"/>
    <w:rsid w:val="00DA6869"/>
    <w:rsid w:val="00DA6D78"/>
    <w:rsid w:val="00DB0EC4"/>
    <w:rsid w:val="00DB42D5"/>
    <w:rsid w:val="00DC3453"/>
    <w:rsid w:val="00DC52D8"/>
    <w:rsid w:val="00DC5445"/>
    <w:rsid w:val="00DC7750"/>
    <w:rsid w:val="00DD0113"/>
    <w:rsid w:val="00DD1E19"/>
    <w:rsid w:val="00DD1FB3"/>
    <w:rsid w:val="00DD486B"/>
    <w:rsid w:val="00DD5F7D"/>
    <w:rsid w:val="00DD6846"/>
    <w:rsid w:val="00DE4A68"/>
    <w:rsid w:val="00DE4B9E"/>
    <w:rsid w:val="00DE5F65"/>
    <w:rsid w:val="00DE7E65"/>
    <w:rsid w:val="00DF03AF"/>
    <w:rsid w:val="00DF0BE6"/>
    <w:rsid w:val="00DF0F06"/>
    <w:rsid w:val="00DF17A7"/>
    <w:rsid w:val="00DF2955"/>
    <w:rsid w:val="00DF3EA1"/>
    <w:rsid w:val="00DF68C4"/>
    <w:rsid w:val="00DF692D"/>
    <w:rsid w:val="00E01A54"/>
    <w:rsid w:val="00E03042"/>
    <w:rsid w:val="00E0371C"/>
    <w:rsid w:val="00E03A83"/>
    <w:rsid w:val="00E07552"/>
    <w:rsid w:val="00E078CC"/>
    <w:rsid w:val="00E07DEB"/>
    <w:rsid w:val="00E1052E"/>
    <w:rsid w:val="00E16E77"/>
    <w:rsid w:val="00E2128F"/>
    <w:rsid w:val="00E23824"/>
    <w:rsid w:val="00E23A98"/>
    <w:rsid w:val="00E24C3D"/>
    <w:rsid w:val="00E24FD3"/>
    <w:rsid w:val="00E25D2D"/>
    <w:rsid w:val="00E272D2"/>
    <w:rsid w:val="00E3014C"/>
    <w:rsid w:val="00E33758"/>
    <w:rsid w:val="00E34D4F"/>
    <w:rsid w:val="00E35277"/>
    <w:rsid w:val="00E355F1"/>
    <w:rsid w:val="00E40C98"/>
    <w:rsid w:val="00E41D87"/>
    <w:rsid w:val="00E43EE3"/>
    <w:rsid w:val="00E445C6"/>
    <w:rsid w:val="00E456CB"/>
    <w:rsid w:val="00E45D34"/>
    <w:rsid w:val="00E467A1"/>
    <w:rsid w:val="00E47981"/>
    <w:rsid w:val="00E47D13"/>
    <w:rsid w:val="00E47D57"/>
    <w:rsid w:val="00E532C5"/>
    <w:rsid w:val="00E53B98"/>
    <w:rsid w:val="00E54BE0"/>
    <w:rsid w:val="00E55C0D"/>
    <w:rsid w:val="00E57CEB"/>
    <w:rsid w:val="00E601D8"/>
    <w:rsid w:val="00E60B69"/>
    <w:rsid w:val="00E6165B"/>
    <w:rsid w:val="00E619BC"/>
    <w:rsid w:val="00E70BA1"/>
    <w:rsid w:val="00E729B4"/>
    <w:rsid w:val="00E73475"/>
    <w:rsid w:val="00E73480"/>
    <w:rsid w:val="00E750A6"/>
    <w:rsid w:val="00E751B8"/>
    <w:rsid w:val="00E7574F"/>
    <w:rsid w:val="00E77E57"/>
    <w:rsid w:val="00E84954"/>
    <w:rsid w:val="00E84D78"/>
    <w:rsid w:val="00E93761"/>
    <w:rsid w:val="00E96DFE"/>
    <w:rsid w:val="00E97F6D"/>
    <w:rsid w:val="00EA0687"/>
    <w:rsid w:val="00EA17CF"/>
    <w:rsid w:val="00EA2758"/>
    <w:rsid w:val="00EA451A"/>
    <w:rsid w:val="00EA455C"/>
    <w:rsid w:val="00EA532D"/>
    <w:rsid w:val="00EA60AF"/>
    <w:rsid w:val="00EB0BF1"/>
    <w:rsid w:val="00EB0DC9"/>
    <w:rsid w:val="00EB0FFD"/>
    <w:rsid w:val="00EB124B"/>
    <w:rsid w:val="00EB1379"/>
    <w:rsid w:val="00EB48D7"/>
    <w:rsid w:val="00EB736E"/>
    <w:rsid w:val="00EC13A4"/>
    <w:rsid w:val="00EC2E9B"/>
    <w:rsid w:val="00EC76BC"/>
    <w:rsid w:val="00EC788B"/>
    <w:rsid w:val="00ED102A"/>
    <w:rsid w:val="00ED2B75"/>
    <w:rsid w:val="00ED2EC9"/>
    <w:rsid w:val="00ED35AB"/>
    <w:rsid w:val="00ED7654"/>
    <w:rsid w:val="00EE085D"/>
    <w:rsid w:val="00EE0C1D"/>
    <w:rsid w:val="00EE1731"/>
    <w:rsid w:val="00EE34DA"/>
    <w:rsid w:val="00EE4146"/>
    <w:rsid w:val="00EE4EC8"/>
    <w:rsid w:val="00EF02C8"/>
    <w:rsid w:val="00EF0CAD"/>
    <w:rsid w:val="00EF51F1"/>
    <w:rsid w:val="00EF6A49"/>
    <w:rsid w:val="00F0113E"/>
    <w:rsid w:val="00F020AA"/>
    <w:rsid w:val="00F021C4"/>
    <w:rsid w:val="00F07524"/>
    <w:rsid w:val="00F10207"/>
    <w:rsid w:val="00F10666"/>
    <w:rsid w:val="00F145DD"/>
    <w:rsid w:val="00F14DFA"/>
    <w:rsid w:val="00F154AC"/>
    <w:rsid w:val="00F16A17"/>
    <w:rsid w:val="00F24A32"/>
    <w:rsid w:val="00F25AF2"/>
    <w:rsid w:val="00F277C6"/>
    <w:rsid w:val="00F30B37"/>
    <w:rsid w:val="00F31C48"/>
    <w:rsid w:val="00F327A0"/>
    <w:rsid w:val="00F3367E"/>
    <w:rsid w:val="00F379C1"/>
    <w:rsid w:val="00F410EC"/>
    <w:rsid w:val="00F418E1"/>
    <w:rsid w:val="00F42412"/>
    <w:rsid w:val="00F43698"/>
    <w:rsid w:val="00F4461E"/>
    <w:rsid w:val="00F45C2A"/>
    <w:rsid w:val="00F46338"/>
    <w:rsid w:val="00F47212"/>
    <w:rsid w:val="00F50728"/>
    <w:rsid w:val="00F50FB3"/>
    <w:rsid w:val="00F51755"/>
    <w:rsid w:val="00F51BBC"/>
    <w:rsid w:val="00F53140"/>
    <w:rsid w:val="00F5333E"/>
    <w:rsid w:val="00F55136"/>
    <w:rsid w:val="00F551A6"/>
    <w:rsid w:val="00F5532F"/>
    <w:rsid w:val="00F604D6"/>
    <w:rsid w:val="00F62AC1"/>
    <w:rsid w:val="00F63F34"/>
    <w:rsid w:val="00F642DB"/>
    <w:rsid w:val="00F66B3A"/>
    <w:rsid w:val="00F708E6"/>
    <w:rsid w:val="00F7135F"/>
    <w:rsid w:val="00F724D4"/>
    <w:rsid w:val="00F7573C"/>
    <w:rsid w:val="00F76EDB"/>
    <w:rsid w:val="00F8092F"/>
    <w:rsid w:val="00F87E70"/>
    <w:rsid w:val="00F905B7"/>
    <w:rsid w:val="00F91195"/>
    <w:rsid w:val="00F91807"/>
    <w:rsid w:val="00F95B2B"/>
    <w:rsid w:val="00F9627B"/>
    <w:rsid w:val="00F967FA"/>
    <w:rsid w:val="00FA1E53"/>
    <w:rsid w:val="00FA7AB1"/>
    <w:rsid w:val="00FA7FD6"/>
    <w:rsid w:val="00FB0CB0"/>
    <w:rsid w:val="00FB4B34"/>
    <w:rsid w:val="00FB4FBE"/>
    <w:rsid w:val="00FB5C79"/>
    <w:rsid w:val="00FC0C2F"/>
    <w:rsid w:val="00FC189B"/>
    <w:rsid w:val="00FC454C"/>
    <w:rsid w:val="00FC4685"/>
    <w:rsid w:val="00FC5749"/>
    <w:rsid w:val="00FC5E7B"/>
    <w:rsid w:val="00FC5FCB"/>
    <w:rsid w:val="00FC7E41"/>
    <w:rsid w:val="00FC7EA9"/>
    <w:rsid w:val="00FD0F95"/>
    <w:rsid w:val="00FD11C3"/>
    <w:rsid w:val="00FD1BEF"/>
    <w:rsid w:val="00FD3B77"/>
    <w:rsid w:val="00FD57DF"/>
    <w:rsid w:val="00FD6210"/>
    <w:rsid w:val="00FE01B9"/>
    <w:rsid w:val="00FE1F03"/>
    <w:rsid w:val="00FE3E58"/>
    <w:rsid w:val="00FF2D4C"/>
    <w:rsid w:val="00FF46B1"/>
    <w:rsid w:val="00FF4B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BA24BDA"/>
  <w15:docId w15:val="{B9C8F62E-F152-B84D-B0A7-3A19E4395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627B"/>
    <w:pPr>
      <w:overflowPunct w:val="0"/>
      <w:autoSpaceDE w:val="0"/>
      <w:autoSpaceDN w:val="0"/>
      <w:adjustRightInd w:val="0"/>
      <w:spacing w:after="180"/>
      <w:textAlignment w:val="baseline"/>
    </w:pPr>
    <w:rPr>
      <w:rFonts w:ascii="Times New Roman" w:eastAsia="ＭＳ 明朝" w:hAnsi="Times New Roman"/>
      <w:lang w:val="en-GB" w:eastAsia="ja-JP"/>
    </w:rPr>
  </w:style>
  <w:style w:type="paragraph" w:styleId="1">
    <w:name w:val="heading 1"/>
    <w:next w:val="a"/>
    <w:link w:val="10"/>
    <w:qFormat/>
    <w:rsid w:val="00F962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ＭＳ 明朝" w:hAnsi="Arial"/>
      <w:sz w:val="36"/>
      <w:lang w:val="en-GB" w:eastAsia="ja-JP"/>
    </w:rPr>
  </w:style>
  <w:style w:type="paragraph" w:styleId="2">
    <w:name w:val="heading 2"/>
    <w:basedOn w:val="1"/>
    <w:next w:val="a"/>
    <w:qFormat/>
    <w:rsid w:val="00F9627B"/>
    <w:pPr>
      <w:pBdr>
        <w:top w:val="none" w:sz="0" w:space="0" w:color="auto"/>
      </w:pBdr>
      <w:spacing w:before="180"/>
      <w:outlineLvl w:val="1"/>
    </w:pPr>
    <w:rPr>
      <w:sz w:val="32"/>
    </w:rPr>
  </w:style>
  <w:style w:type="paragraph" w:styleId="3">
    <w:name w:val="heading 3"/>
    <w:basedOn w:val="2"/>
    <w:next w:val="a"/>
    <w:link w:val="30"/>
    <w:qFormat/>
    <w:rsid w:val="00F9627B"/>
    <w:pPr>
      <w:spacing w:before="120"/>
      <w:outlineLvl w:val="2"/>
    </w:pPr>
    <w:rPr>
      <w:sz w:val="28"/>
    </w:rPr>
  </w:style>
  <w:style w:type="paragraph" w:styleId="4">
    <w:name w:val="heading 4"/>
    <w:basedOn w:val="3"/>
    <w:next w:val="a"/>
    <w:qFormat/>
    <w:rsid w:val="00F9627B"/>
    <w:pPr>
      <w:ind w:left="1418" w:hanging="1418"/>
      <w:outlineLvl w:val="3"/>
    </w:pPr>
    <w:rPr>
      <w:sz w:val="24"/>
    </w:rPr>
  </w:style>
  <w:style w:type="paragraph" w:styleId="5">
    <w:name w:val="heading 5"/>
    <w:basedOn w:val="4"/>
    <w:next w:val="a"/>
    <w:link w:val="50"/>
    <w:qFormat/>
    <w:rsid w:val="00F9627B"/>
    <w:pPr>
      <w:ind w:left="1701" w:hanging="1701"/>
      <w:outlineLvl w:val="4"/>
    </w:pPr>
    <w:rPr>
      <w:sz w:val="22"/>
    </w:rPr>
  </w:style>
  <w:style w:type="paragraph" w:styleId="6">
    <w:name w:val="heading 6"/>
    <w:basedOn w:val="H6"/>
    <w:next w:val="a"/>
    <w:qFormat/>
    <w:rsid w:val="00F9627B"/>
    <w:pPr>
      <w:outlineLvl w:val="5"/>
    </w:pPr>
  </w:style>
  <w:style w:type="paragraph" w:styleId="7">
    <w:name w:val="heading 7"/>
    <w:basedOn w:val="H6"/>
    <w:next w:val="a"/>
    <w:qFormat/>
    <w:rsid w:val="00F9627B"/>
    <w:pPr>
      <w:outlineLvl w:val="6"/>
    </w:pPr>
  </w:style>
  <w:style w:type="paragraph" w:styleId="8">
    <w:name w:val="heading 8"/>
    <w:basedOn w:val="1"/>
    <w:next w:val="a"/>
    <w:qFormat/>
    <w:rsid w:val="00F9627B"/>
    <w:pPr>
      <w:ind w:left="0" w:firstLine="0"/>
      <w:outlineLvl w:val="7"/>
    </w:pPr>
  </w:style>
  <w:style w:type="paragraph" w:styleId="9">
    <w:name w:val="heading 9"/>
    <w:basedOn w:val="8"/>
    <w:next w:val="a"/>
    <w:qFormat/>
    <w:rsid w:val="00F9627B"/>
    <w:pPr>
      <w:outlineLvl w:val="8"/>
    </w:pPr>
  </w:style>
  <w:style w:type="character" w:default="1" w:styleId="a0">
    <w:name w:val="Default Paragraph Font"/>
    <w:semiHidden/>
    <w:rsid w:val="00F9627B"/>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F9627B"/>
  </w:style>
  <w:style w:type="paragraph" w:styleId="80">
    <w:name w:val="toc 8"/>
    <w:basedOn w:val="11"/>
    <w:semiHidden/>
    <w:rsid w:val="00F9627B"/>
    <w:pPr>
      <w:spacing w:before="180"/>
      <w:ind w:left="2693" w:hanging="2693"/>
    </w:pPr>
    <w:rPr>
      <w:b/>
    </w:rPr>
  </w:style>
  <w:style w:type="paragraph" w:styleId="11">
    <w:name w:val="toc 1"/>
    <w:semiHidden/>
    <w:rsid w:val="00F962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ＭＳ 明朝" w:hAnsi="Times New Roman"/>
      <w:noProof/>
      <w:sz w:val="22"/>
      <w:lang w:eastAsia="ja-JP"/>
    </w:rPr>
  </w:style>
  <w:style w:type="paragraph" w:customStyle="1" w:styleId="ZT">
    <w:name w:val="ZT"/>
    <w:rsid w:val="00F9627B"/>
    <w:pPr>
      <w:framePr w:wrap="notBeside" w:hAnchor="margin" w:yAlign="center"/>
      <w:widowControl w:val="0"/>
      <w:overflowPunct w:val="0"/>
      <w:autoSpaceDE w:val="0"/>
      <w:autoSpaceDN w:val="0"/>
      <w:adjustRightInd w:val="0"/>
      <w:spacing w:line="240" w:lineRule="atLeast"/>
      <w:jc w:val="right"/>
      <w:textAlignment w:val="baseline"/>
    </w:pPr>
    <w:rPr>
      <w:rFonts w:ascii="Arial" w:eastAsia="ＭＳ 明朝" w:hAnsi="Arial"/>
      <w:b/>
      <w:sz w:val="34"/>
      <w:lang w:val="en-GB" w:eastAsia="ja-JP"/>
    </w:rPr>
  </w:style>
  <w:style w:type="paragraph" w:styleId="51">
    <w:name w:val="toc 5"/>
    <w:basedOn w:val="40"/>
    <w:semiHidden/>
    <w:rsid w:val="00F9627B"/>
    <w:pPr>
      <w:ind w:left="1701" w:hanging="1701"/>
    </w:pPr>
  </w:style>
  <w:style w:type="paragraph" w:styleId="40">
    <w:name w:val="toc 4"/>
    <w:basedOn w:val="31"/>
    <w:semiHidden/>
    <w:rsid w:val="00F9627B"/>
    <w:pPr>
      <w:ind w:left="1418" w:hanging="1418"/>
    </w:pPr>
  </w:style>
  <w:style w:type="paragraph" w:styleId="31">
    <w:name w:val="toc 3"/>
    <w:basedOn w:val="20"/>
    <w:semiHidden/>
    <w:rsid w:val="00F9627B"/>
    <w:pPr>
      <w:ind w:left="1134" w:hanging="1134"/>
    </w:pPr>
  </w:style>
  <w:style w:type="paragraph" w:styleId="20">
    <w:name w:val="toc 2"/>
    <w:basedOn w:val="11"/>
    <w:semiHidden/>
    <w:rsid w:val="00F9627B"/>
    <w:pPr>
      <w:keepNext w:val="0"/>
      <w:spacing w:before="0"/>
      <w:ind w:left="851" w:hanging="851"/>
    </w:pPr>
    <w:rPr>
      <w:sz w:val="20"/>
    </w:rPr>
  </w:style>
  <w:style w:type="paragraph" w:styleId="21">
    <w:name w:val="index 2"/>
    <w:basedOn w:val="12"/>
    <w:semiHidden/>
    <w:rsid w:val="00F9627B"/>
    <w:pPr>
      <w:ind w:left="284"/>
    </w:pPr>
  </w:style>
  <w:style w:type="paragraph" w:styleId="12">
    <w:name w:val="index 1"/>
    <w:basedOn w:val="a"/>
    <w:semiHidden/>
    <w:rsid w:val="00F9627B"/>
    <w:pPr>
      <w:keepLines/>
      <w:spacing w:after="0"/>
    </w:pPr>
  </w:style>
  <w:style w:type="paragraph" w:customStyle="1" w:styleId="ZH">
    <w:name w:val="ZH"/>
    <w:rsid w:val="00F9627B"/>
    <w:pPr>
      <w:framePr w:wrap="notBeside" w:vAnchor="page" w:hAnchor="margin" w:xAlign="center" w:y="6805"/>
      <w:widowControl w:val="0"/>
      <w:overflowPunct w:val="0"/>
      <w:autoSpaceDE w:val="0"/>
      <w:autoSpaceDN w:val="0"/>
      <w:adjustRightInd w:val="0"/>
      <w:textAlignment w:val="baseline"/>
    </w:pPr>
    <w:rPr>
      <w:rFonts w:ascii="Arial" w:eastAsia="ＭＳ 明朝" w:hAnsi="Arial"/>
      <w:noProof/>
      <w:lang w:eastAsia="ja-JP"/>
    </w:rPr>
  </w:style>
  <w:style w:type="paragraph" w:customStyle="1" w:styleId="TT">
    <w:name w:val="TT"/>
    <w:basedOn w:val="1"/>
    <w:next w:val="a"/>
    <w:rsid w:val="00F9627B"/>
    <w:pPr>
      <w:outlineLvl w:val="9"/>
    </w:pPr>
  </w:style>
  <w:style w:type="paragraph" w:styleId="22">
    <w:name w:val="List Number 2"/>
    <w:basedOn w:val="a3"/>
    <w:semiHidden/>
    <w:rsid w:val="00F9627B"/>
    <w:pPr>
      <w:ind w:left="851"/>
    </w:pPr>
  </w:style>
  <w:style w:type="paragraph" w:styleId="a4">
    <w:name w:val="header"/>
    <w:link w:val="a5"/>
    <w:rsid w:val="00F9627B"/>
    <w:pPr>
      <w:widowControl w:val="0"/>
      <w:overflowPunct w:val="0"/>
      <w:autoSpaceDE w:val="0"/>
      <w:autoSpaceDN w:val="0"/>
      <w:adjustRightInd w:val="0"/>
      <w:textAlignment w:val="baseline"/>
    </w:pPr>
    <w:rPr>
      <w:rFonts w:ascii="Arial" w:eastAsia="ＭＳ 明朝" w:hAnsi="Arial"/>
      <w:b/>
      <w:noProof/>
      <w:sz w:val="18"/>
      <w:lang w:eastAsia="ja-JP"/>
    </w:rPr>
  </w:style>
  <w:style w:type="character" w:styleId="a6">
    <w:name w:val="footnote reference"/>
    <w:basedOn w:val="a0"/>
    <w:semiHidden/>
    <w:rsid w:val="00F9627B"/>
    <w:rPr>
      <w:b/>
      <w:position w:val="6"/>
      <w:sz w:val="16"/>
    </w:rPr>
  </w:style>
  <w:style w:type="paragraph" w:styleId="a7">
    <w:name w:val="footnote text"/>
    <w:basedOn w:val="a"/>
    <w:semiHidden/>
    <w:rsid w:val="00F9627B"/>
    <w:pPr>
      <w:keepLines/>
      <w:spacing w:after="0"/>
      <w:ind w:left="454" w:hanging="454"/>
    </w:pPr>
    <w:rPr>
      <w:sz w:val="16"/>
    </w:rPr>
  </w:style>
  <w:style w:type="paragraph" w:customStyle="1" w:styleId="TAH">
    <w:name w:val="TAH"/>
    <w:basedOn w:val="TAC"/>
    <w:link w:val="TAHCar"/>
    <w:rsid w:val="00F9627B"/>
    <w:rPr>
      <w:b/>
    </w:rPr>
  </w:style>
  <w:style w:type="paragraph" w:customStyle="1" w:styleId="TAC">
    <w:name w:val="TAC"/>
    <w:basedOn w:val="TAL"/>
    <w:link w:val="TACChar"/>
    <w:rsid w:val="00F9627B"/>
    <w:pPr>
      <w:jc w:val="center"/>
    </w:pPr>
  </w:style>
  <w:style w:type="paragraph" w:customStyle="1" w:styleId="TF">
    <w:name w:val="TF"/>
    <w:basedOn w:val="TH"/>
    <w:rsid w:val="00F9627B"/>
    <w:pPr>
      <w:keepNext w:val="0"/>
      <w:spacing w:before="0" w:after="240"/>
    </w:pPr>
  </w:style>
  <w:style w:type="paragraph" w:customStyle="1" w:styleId="NO">
    <w:name w:val="NO"/>
    <w:basedOn w:val="a"/>
    <w:link w:val="NOChar"/>
    <w:rsid w:val="00F9627B"/>
    <w:pPr>
      <w:keepLines/>
      <w:ind w:left="1135" w:hanging="851"/>
    </w:pPr>
  </w:style>
  <w:style w:type="paragraph" w:styleId="90">
    <w:name w:val="toc 9"/>
    <w:basedOn w:val="80"/>
    <w:semiHidden/>
    <w:rsid w:val="00F9627B"/>
    <w:pPr>
      <w:ind w:left="1418" w:hanging="1418"/>
    </w:pPr>
  </w:style>
  <w:style w:type="paragraph" w:customStyle="1" w:styleId="EX">
    <w:name w:val="EX"/>
    <w:basedOn w:val="a"/>
    <w:rsid w:val="00F9627B"/>
    <w:pPr>
      <w:keepLines/>
      <w:ind w:left="1702" w:hanging="1418"/>
    </w:pPr>
  </w:style>
  <w:style w:type="paragraph" w:customStyle="1" w:styleId="FP">
    <w:name w:val="FP"/>
    <w:basedOn w:val="a"/>
    <w:rsid w:val="00F9627B"/>
    <w:pPr>
      <w:spacing w:after="0"/>
    </w:pPr>
  </w:style>
  <w:style w:type="paragraph" w:customStyle="1" w:styleId="LD">
    <w:name w:val="LD"/>
    <w:rsid w:val="00F9627B"/>
    <w:pPr>
      <w:keepNext/>
      <w:keepLines/>
      <w:overflowPunct w:val="0"/>
      <w:autoSpaceDE w:val="0"/>
      <w:autoSpaceDN w:val="0"/>
      <w:adjustRightInd w:val="0"/>
      <w:spacing w:line="180" w:lineRule="exact"/>
      <w:textAlignment w:val="baseline"/>
    </w:pPr>
    <w:rPr>
      <w:rFonts w:ascii="Courier New" w:eastAsia="ＭＳ 明朝" w:hAnsi="Courier New"/>
      <w:noProof/>
      <w:lang w:eastAsia="ja-JP"/>
    </w:rPr>
  </w:style>
  <w:style w:type="paragraph" w:customStyle="1" w:styleId="NW">
    <w:name w:val="NW"/>
    <w:basedOn w:val="NO"/>
    <w:rsid w:val="00F9627B"/>
    <w:pPr>
      <w:spacing w:after="0"/>
    </w:pPr>
  </w:style>
  <w:style w:type="paragraph" w:customStyle="1" w:styleId="EW">
    <w:name w:val="EW"/>
    <w:basedOn w:val="EX"/>
    <w:rsid w:val="00F9627B"/>
    <w:pPr>
      <w:spacing w:after="0"/>
    </w:pPr>
  </w:style>
  <w:style w:type="paragraph" w:styleId="60">
    <w:name w:val="toc 6"/>
    <w:basedOn w:val="51"/>
    <w:next w:val="a"/>
    <w:semiHidden/>
    <w:rsid w:val="00F9627B"/>
    <w:pPr>
      <w:ind w:left="1985" w:hanging="1985"/>
    </w:pPr>
  </w:style>
  <w:style w:type="paragraph" w:styleId="70">
    <w:name w:val="toc 7"/>
    <w:basedOn w:val="60"/>
    <w:next w:val="a"/>
    <w:semiHidden/>
    <w:rsid w:val="00F9627B"/>
    <w:pPr>
      <w:ind w:left="2268" w:hanging="2268"/>
    </w:pPr>
  </w:style>
  <w:style w:type="paragraph" w:styleId="23">
    <w:name w:val="List Bullet 2"/>
    <w:basedOn w:val="a8"/>
    <w:semiHidden/>
    <w:rsid w:val="00F9627B"/>
    <w:pPr>
      <w:ind w:left="851"/>
    </w:pPr>
  </w:style>
  <w:style w:type="paragraph" w:styleId="32">
    <w:name w:val="List Bullet 3"/>
    <w:basedOn w:val="23"/>
    <w:semiHidden/>
    <w:rsid w:val="00F9627B"/>
    <w:pPr>
      <w:ind w:left="1135"/>
    </w:pPr>
  </w:style>
  <w:style w:type="paragraph" w:styleId="a3">
    <w:name w:val="List Number"/>
    <w:basedOn w:val="a9"/>
    <w:semiHidden/>
    <w:rsid w:val="00F9627B"/>
  </w:style>
  <w:style w:type="paragraph" w:customStyle="1" w:styleId="EQ">
    <w:name w:val="EQ"/>
    <w:basedOn w:val="a"/>
    <w:next w:val="a"/>
    <w:rsid w:val="00F9627B"/>
    <w:pPr>
      <w:keepLines/>
      <w:tabs>
        <w:tab w:val="center" w:pos="4536"/>
        <w:tab w:val="right" w:pos="9072"/>
      </w:tabs>
    </w:pPr>
  </w:style>
  <w:style w:type="paragraph" w:customStyle="1" w:styleId="TH">
    <w:name w:val="TH"/>
    <w:basedOn w:val="a"/>
    <w:link w:val="THChar"/>
    <w:rsid w:val="00F9627B"/>
    <w:pPr>
      <w:keepNext/>
      <w:keepLines/>
      <w:spacing w:before="60"/>
      <w:jc w:val="center"/>
    </w:pPr>
    <w:rPr>
      <w:rFonts w:ascii="Arial" w:hAnsi="Arial"/>
      <w:b/>
    </w:rPr>
  </w:style>
  <w:style w:type="paragraph" w:customStyle="1" w:styleId="NF">
    <w:name w:val="NF"/>
    <w:basedOn w:val="NO"/>
    <w:rsid w:val="00F9627B"/>
    <w:pPr>
      <w:keepNext/>
      <w:spacing w:after="0"/>
    </w:pPr>
    <w:rPr>
      <w:rFonts w:ascii="Arial" w:hAnsi="Arial"/>
      <w:sz w:val="18"/>
    </w:rPr>
  </w:style>
  <w:style w:type="paragraph" w:customStyle="1" w:styleId="PL">
    <w:name w:val="PL"/>
    <w:rsid w:val="00F96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明朝" w:hAnsi="Courier New"/>
      <w:noProof/>
      <w:sz w:val="16"/>
      <w:lang w:eastAsia="ja-JP"/>
    </w:rPr>
  </w:style>
  <w:style w:type="paragraph" w:customStyle="1" w:styleId="TAR">
    <w:name w:val="TAR"/>
    <w:basedOn w:val="TAL"/>
    <w:rsid w:val="00F9627B"/>
    <w:pPr>
      <w:jc w:val="right"/>
    </w:pPr>
  </w:style>
  <w:style w:type="paragraph" w:customStyle="1" w:styleId="H6">
    <w:name w:val="H6"/>
    <w:basedOn w:val="5"/>
    <w:next w:val="a"/>
    <w:rsid w:val="00F9627B"/>
    <w:pPr>
      <w:ind w:left="1985" w:hanging="1985"/>
      <w:outlineLvl w:val="9"/>
    </w:pPr>
    <w:rPr>
      <w:sz w:val="20"/>
    </w:rPr>
  </w:style>
  <w:style w:type="paragraph" w:customStyle="1" w:styleId="TAN">
    <w:name w:val="TAN"/>
    <w:basedOn w:val="TAL"/>
    <w:rsid w:val="00F9627B"/>
    <w:pPr>
      <w:ind w:left="851" w:hanging="851"/>
    </w:pPr>
  </w:style>
  <w:style w:type="paragraph" w:customStyle="1" w:styleId="TAL">
    <w:name w:val="TAL"/>
    <w:basedOn w:val="a"/>
    <w:link w:val="TALCar"/>
    <w:rsid w:val="00F9627B"/>
    <w:pPr>
      <w:keepNext/>
      <w:keepLines/>
      <w:spacing w:after="0"/>
    </w:pPr>
    <w:rPr>
      <w:rFonts w:ascii="Arial" w:hAnsi="Arial"/>
      <w:sz w:val="18"/>
    </w:rPr>
  </w:style>
  <w:style w:type="paragraph" w:customStyle="1" w:styleId="ZA">
    <w:name w:val="ZA"/>
    <w:rsid w:val="00F962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ＭＳ 明朝" w:hAnsi="Arial"/>
      <w:noProof/>
      <w:sz w:val="40"/>
      <w:lang w:eastAsia="ja-JP"/>
    </w:rPr>
  </w:style>
  <w:style w:type="paragraph" w:customStyle="1" w:styleId="ZB">
    <w:name w:val="ZB"/>
    <w:rsid w:val="00F962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ＭＳ 明朝" w:hAnsi="Arial"/>
      <w:i/>
      <w:noProof/>
      <w:lang w:eastAsia="ja-JP"/>
    </w:rPr>
  </w:style>
  <w:style w:type="paragraph" w:customStyle="1" w:styleId="ZD">
    <w:name w:val="ZD"/>
    <w:rsid w:val="00F9627B"/>
    <w:pPr>
      <w:framePr w:wrap="notBeside" w:vAnchor="page" w:hAnchor="margin" w:y="15764"/>
      <w:widowControl w:val="0"/>
      <w:overflowPunct w:val="0"/>
      <w:autoSpaceDE w:val="0"/>
      <w:autoSpaceDN w:val="0"/>
      <w:adjustRightInd w:val="0"/>
      <w:textAlignment w:val="baseline"/>
    </w:pPr>
    <w:rPr>
      <w:rFonts w:ascii="Arial" w:eastAsia="ＭＳ 明朝" w:hAnsi="Arial"/>
      <w:noProof/>
      <w:sz w:val="32"/>
      <w:lang w:eastAsia="ja-JP"/>
    </w:rPr>
  </w:style>
  <w:style w:type="paragraph" w:customStyle="1" w:styleId="ZU">
    <w:name w:val="ZU"/>
    <w:rsid w:val="00F962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ＭＳ 明朝" w:hAnsi="Arial"/>
      <w:noProof/>
      <w:lang w:eastAsia="ja-JP"/>
    </w:rPr>
  </w:style>
  <w:style w:type="paragraph" w:customStyle="1" w:styleId="ZV">
    <w:name w:val="ZV"/>
    <w:basedOn w:val="ZU"/>
    <w:rsid w:val="00F9627B"/>
    <w:pPr>
      <w:framePr w:wrap="notBeside" w:y="16161"/>
    </w:pPr>
  </w:style>
  <w:style w:type="character" w:customStyle="1" w:styleId="ZGSM">
    <w:name w:val="ZGSM"/>
    <w:rsid w:val="00F9627B"/>
  </w:style>
  <w:style w:type="paragraph" w:styleId="24">
    <w:name w:val="List 2"/>
    <w:basedOn w:val="a9"/>
    <w:semiHidden/>
    <w:rsid w:val="00F9627B"/>
    <w:pPr>
      <w:ind w:left="851"/>
    </w:pPr>
  </w:style>
  <w:style w:type="paragraph" w:customStyle="1" w:styleId="ZG">
    <w:name w:val="ZG"/>
    <w:rsid w:val="00F9627B"/>
    <w:pPr>
      <w:framePr w:wrap="notBeside" w:vAnchor="page" w:hAnchor="margin" w:xAlign="right" w:y="6805"/>
      <w:widowControl w:val="0"/>
      <w:overflowPunct w:val="0"/>
      <w:autoSpaceDE w:val="0"/>
      <w:autoSpaceDN w:val="0"/>
      <w:adjustRightInd w:val="0"/>
      <w:jc w:val="right"/>
      <w:textAlignment w:val="baseline"/>
    </w:pPr>
    <w:rPr>
      <w:rFonts w:ascii="Arial" w:eastAsia="ＭＳ 明朝" w:hAnsi="Arial"/>
      <w:noProof/>
      <w:lang w:eastAsia="ja-JP"/>
    </w:rPr>
  </w:style>
  <w:style w:type="paragraph" w:styleId="33">
    <w:name w:val="List 3"/>
    <w:basedOn w:val="24"/>
    <w:semiHidden/>
    <w:rsid w:val="00F9627B"/>
    <w:pPr>
      <w:ind w:left="1135"/>
    </w:pPr>
  </w:style>
  <w:style w:type="paragraph" w:styleId="41">
    <w:name w:val="List 4"/>
    <w:basedOn w:val="33"/>
    <w:semiHidden/>
    <w:rsid w:val="00F9627B"/>
    <w:pPr>
      <w:ind w:left="1418"/>
    </w:pPr>
  </w:style>
  <w:style w:type="paragraph" w:styleId="52">
    <w:name w:val="List 5"/>
    <w:basedOn w:val="41"/>
    <w:semiHidden/>
    <w:rsid w:val="00F9627B"/>
    <w:pPr>
      <w:ind w:left="1702"/>
    </w:pPr>
  </w:style>
  <w:style w:type="paragraph" w:customStyle="1" w:styleId="EditorsNote">
    <w:name w:val="Editor's Note"/>
    <w:aliases w:val="EN"/>
    <w:basedOn w:val="NO"/>
    <w:link w:val="EditorsNoteChar"/>
    <w:rsid w:val="00F9627B"/>
    <w:rPr>
      <w:color w:val="FF0000"/>
    </w:rPr>
  </w:style>
  <w:style w:type="paragraph" w:styleId="a9">
    <w:name w:val="List"/>
    <w:basedOn w:val="a"/>
    <w:rsid w:val="00F9627B"/>
    <w:pPr>
      <w:ind w:left="568" w:hanging="284"/>
    </w:pPr>
  </w:style>
  <w:style w:type="paragraph" w:styleId="a8">
    <w:name w:val="List Bullet"/>
    <w:basedOn w:val="a9"/>
    <w:rsid w:val="00F9627B"/>
  </w:style>
  <w:style w:type="paragraph" w:styleId="42">
    <w:name w:val="List Bullet 4"/>
    <w:basedOn w:val="32"/>
    <w:semiHidden/>
    <w:rsid w:val="00F9627B"/>
    <w:pPr>
      <w:ind w:left="1418"/>
    </w:pPr>
  </w:style>
  <w:style w:type="paragraph" w:styleId="53">
    <w:name w:val="List Bullet 5"/>
    <w:basedOn w:val="42"/>
    <w:semiHidden/>
    <w:rsid w:val="00F9627B"/>
    <w:pPr>
      <w:ind w:left="1702"/>
    </w:pPr>
  </w:style>
  <w:style w:type="paragraph" w:customStyle="1" w:styleId="B1">
    <w:name w:val="B1"/>
    <w:basedOn w:val="a9"/>
    <w:link w:val="B1Char1"/>
    <w:rsid w:val="00F9627B"/>
  </w:style>
  <w:style w:type="paragraph" w:customStyle="1" w:styleId="B2">
    <w:name w:val="B2"/>
    <w:basedOn w:val="24"/>
    <w:link w:val="B2Char"/>
    <w:rsid w:val="00F9627B"/>
  </w:style>
  <w:style w:type="paragraph" w:customStyle="1" w:styleId="B3">
    <w:name w:val="B3"/>
    <w:basedOn w:val="33"/>
    <w:link w:val="B3Char2"/>
    <w:rsid w:val="00F9627B"/>
  </w:style>
  <w:style w:type="paragraph" w:customStyle="1" w:styleId="B4">
    <w:name w:val="B4"/>
    <w:basedOn w:val="41"/>
    <w:link w:val="B4Char"/>
    <w:rsid w:val="00F9627B"/>
  </w:style>
  <w:style w:type="paragraph" w:customStyle="1" w:styleId="B5">
    <w:name w:val="B5"/>
    <w:basedOn w:val="52"/>
    <w:link w:val="B5Char"/>
    <w:rsid w:val="00F9627B"/>
  </w:style>
  <w:style w:type="paragraph" w:styleId="aa">
    <w:name w:val="footer"/>
    <w:basedOn w:val="a4"/>
    <w:link w:val="ab"/>
    <w:rsid w:val="00F9627B"/>
    <w:pPr>
      <w:jc w:val="center"/>
    </w:pPr>
    <w:rPr>
      <w:i/>
    </w:rPr>
  </w:style>
  <w:style w:type="paragraph" w:customStyle="1" w:styleId="ZTD">
    <w:name w:val="ZTD"/>
    <w:basedOn w:val="ZB"/>
    <w:rsid w:val="00F9627B"/>
    <w:pPr>
      <w:framePr w:hRule="auto" w:wrap="notBeside" w:y="852"/>
    </w:pPr>
    <w:rPr>
      <w:i w:val="0"/>
      <w:sz w:val="40"/>
    </w:rPr>
  </w:style>
  <w:style w:type="paragraph" w:customStyle="1" w:styleId="CRCoverPage">
    <w:name w:val="CR Cover Page"/>
    <w:rsid w:val="006D6B31"/>
    <w:pPr>
      <w:spacing w:after="120"/>
    </w:pPr>
    <w:rPr>
      <w:rFonts w:ascii="Arial" w:eastAsia="ＭＳ 明朝" w:hAnsi="Arial"/>
      <w:lang w:val="en-GB" w:eastAsia="en-US"/>
    </w:rPr>
  </w:style>
  <w:style w:type="character" w:customStyle="1" w:styleId="10">
    <w:name w:val="見出し 1 (文字)"/>
    <w:link w:val="1"/>
    <w:rsid w:val="006D6B31"/>
    <w:rPr>
      <w:rFonts w:ascii="Arial" w:eastAsia="ＭＳ 明朝" w:hAnsi="Arial"/>
      <w:sz w:val="36"/>
      <w:lang w:val="en-GB" w:eastAsia="ja-JP"/>
    </w:rPr>
  </w:style>
  <w:style w:type="paragraph" w:styleId="ac">
    <w:name w:val="List Paragraph"/>
    <w:aliases w:val="- Bullets,목록 단락"/>
    <w:basedOn w:val="a"/>
    <w:link w:val="ad"/>
    <w:uiPriority w:val="63"/>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Web">
    <w:name w:val="Normal (Web)"/>
    <w:basedOn w:val="a"/>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ae">
    <w:name w:val="annotation reference"/>
    <w:basedOn w:val="a0"/>
    <w:uiPriority w:val="99"/>
    <w:semiHidden/>
    <w:unhideWhenUsed/>
    <w:rsid w:val="00F47212"/>
    <w:rPr>
      <w:sz w:val="16"/>
      <w:szCs w:val="16"/>
    </w:rPr>
  </w:style>
  <w:style w:type="paragraph" w:styleId="af">
    <w:name w:val="annotation text"/>
    <w:basedOn w:val="a"/>
    <w:link w:val="af0"/>
    <w:uiPriority w:val="99"/>
    <w:semiHidden/>
    <w:unhideWhenUsed/>
    <w:rsid w:val="00F47212"/>
  </w:style>
  <w:style w:type="character" w:customStyle="1" w:styleId="af0">
    <w:name w:val="コメント文字列 (文字)"/>
    <w:basedOn w:val="a0"/>
    <w:link w:val="af"/>
    <w:uiPriority w:val="99"/>
    <w:semiHidden/>
    <w:rsid w:val="00F47212"/>
    <w:rPr>
      <w:rFonts w:ascii="Times New Roman" w:hAnsi="Times New Roman"/>
      <w:lang w:val="en-GB" w:eastAsia="en-JM"/>
    </w:rPr>
  </w:style>
  <w:style w:type="paragraph" w:styleId="af1">
    <w:name w:val="annotation subject"/>
    <w:basedOn w:val="af"/>
    <w:next w:val="af"/>
    <w:link w:val="af2"/>
    <w:uiPriority w:val="99"/>
    <w:semiHidden/>
    <w:unhideWhenUsed/>
    <w:rsid w:val="00F47212"/>
    <w:rPr>
      <w:b/>
      <w:bCs/>
    </w:rPr>
  </w:style>
  <w:style w:type="character" w:customStyle="1" w:styleId="af2">
    <w:name w:val="コメント内容 (文字)"/>
    <w:basedOn w:val="af0"/>
    <w:link w:val="af1"/>
    <w:uiPriority w:val="99"/>
    <w:semiHidden/>
    <w:rsid w:val="00F47212"/>
    <w:rPr>
      <w:rFonts w:ascii="Times New Roman" w:hAnsi="Times New Roman"/>
      <w:b/>
      <w:bCs/>
      <w:lang w:val="en-GB" w:eastAsia="en-JM"/>
    </w:rPr>
  </w:style>
  <w:style w:type="paragraph" w:styleId="af3">
    <w:name w:val="Balloon Text"/>
    <w:basedOn w:val="a"/>
    <w:link w:val="af4"/>
    <w:semiHidden/>
    <w:unhideWhenUsed/>
    <w:rsid w:val="00F47212"/>
    <w:pPr>
      <w:spacing w:after="0"/>
    </w:pPr>
    <w:rPr>
      <w:rFonts w:ascii="Microsoft YaHei UI" w:eastAsia="Microsoft YaHei UI"/>
      <w:sz w:val="18"/>
      <w:szCs w:val="18"/>
    </w:rPr>
  </w:style>
  <w:style w:type="character" w:customStyle="1" w:styleId="af4">
    <w:name w:val="吹き出し (文字)"/>
    <w:basedOn w:val="a0"/>
    <w:link w:val="af3"/>
    <w:uiPriority w:val="99"/>
    <w:semiHidden/>
    <w:rsid w:val="00F47212"/>
    <w:rPr>
      <w:rFonts w:ascii="Microsoft YaHei UI" w:eastAsia="Microsoft YaHei UI" w:hAnsi="Times New Roman"/>
      <w:sz w:val="18"/>
      <w:szCs w:val="18"/>
      <w:lang w:val="en-GB" w:eastAsia="en-JM"/>
    </w:rPr>
  </w:style>
  <w:style w:type="paragraph" w:styleId="af5">
    <w:name w:val="Document Map"/>
    <w:basedOn w:val="a"/>
    <w:link w:val="af6"/>
    <w:unhideWhenUsed/>
    <w:rsid w:val="0090730C"/>
    <w:rPr>
      <w:rFonts w:ascii="SimSun" w:eastAsia="SimSun"/>
      <w:sz w:val="18"/>
      <w:szCs w:val="18"/>
    </w:rPr>
  </w:style>
  <w:style w:type="character" w:customStyle="1" w:styleId="af6">
    <w:name w:val="見出しマップ (文字)"/>
    <w:basedOn w:val="a0"/>
    <w:link w:val="af5"/>
    <w:rsid w:val="0090730C"/>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rsid w:val="004244B0"/>
    <w:pPr>
      <w:overflowPunct/>
      <w:snapToGrid w:val="0"/>
      <w:spacing w:after="120"/>
      <w:jc w:val="center"/>
      <w:textAlignment w:val="auto"/>
    </w:pPr>
    <w:rPr>
      <w:rFonts w:eastAsia="SimSun"/>
      <w:b/>
      <w:bCs/>
      <w:kern w:val="2"/>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sid w:val="004244B0"/>
    <w:rPr>
      <w:rFonts w:ascii="Times New Roman" w:eastAsia="SimSun" w:hAnsi="Times New Roman"/>
      <w:b/>
      <w:bCs/>
      <w:kern w:val="2"/>
      <w:lang w:val="en-GB"/>
    </w:rPr>
  </w:style>
  <w:style w:type="paragraph" w:customStyle="1" w:styleId="References">
    <w:name w:val="References"/>
    <w:basedOn w:val="a"/>
    <w:rsid w:val="008414F7"/>
    <w:pPr>
      <w:numPr>
        <w:numId w:val="4"/>
      </w:numPr>
      <w:overflowPunct/>
      <w:adjustRightInd/>
      <w:snapToGrid w:val="0"/>
      <w:spacing w:after="60"/>
      <w:jc w:val="both"/>
      <w:textAlignment w:val="auto"/>
    </w:pPr>
    <w:rPr>
      <w:rFonts w:eastAsia="SimSun"/>
      <w:szCs w:val="16"/>
      <w:lang w:val="en-US" w:eastAsia="en-US"/>
    </w:rPr>
  </w:style>
  <w:style w:type="paragraph" w:styleId="af9">
    <w:name w:val="Body Text"/>
    <w:basedOn w:val="a"/>
    <w:link w:val="afa"/>
    <w:rsid w:val="00FF2D4C"/>
    <w:pPr>
      <w:overflowPunct/>
      <w:snapToGrid w:val="0"/>
      <w:spacing w:after="120"/>
      <w:jc w:val="both"/>
      <w:textAlignment w:val="auto"/>
    </w:pPr>
    <w:rPr>
      <w:rFonts w:eastAsia="SimSun"/>
      <w:lang w:val="en-US" w:eastAsia="en-US"/>
    </w:rPr>
  </w:style>
  <w:style w:type="character" w:customStyle="1" w:styleId="afa">
    <w:name w:val="本文 (文字)"/>
    <w:basedOn w:val="a0"/>
    <w:link w:val="af9"/>
    <w:rsid w:val="00FF2D4C"/>
    <w:rPr>
      <w:rFonts w:ascii="Times New Roman" w:eastAsia="SimSun" w:hAnsi="Times New Roman"/>
      <w:lang w:eastAsia="en-US"/>
    </w:rPr>
  </w:style>
  <w:style w:type="character" w:styleId="afb">
    <w:name w:val="Hyperlink"/>
    <w:rsid w:val="00FF2D4C"/>
    <w:rPr>
      <w:color w:val="0000FF"/>
      <w:kern w:val="2"/>
      <w:u w:val="single"/>
      <w:lang w:val="en-GB" w:eastAsia="zh-CN" w:bidi="ar-SA"/>
    </w:rPr>
  </w:style>
  <w:style w:type="paragraph" w:styleId="25">
    <w:name w:val="Body Text 2"/>
    <w:basedOn w:val="a"/>
    <w:link w:val="26"/>
    <w:rsid w:val="00FF2D4C"/>
    <w:pPr>
      <w:overflowPunct/>
      <w:snapToGrid w:val="0"/>
      <w:spacing w:after="0"/>
      <w:textAlignment w:val="auto"/>
    </w:pPr>
    <w:rPr>
      <w:rFonts w:eastAsia="SimSun"/>
      <w:sz w:val="22"/>
      <w:lang w:val="en-US" w:eastAsia="en-US"/>
    </w:rPr>
  </w:style>
  <w:style w:type="character" w:customStyle="1" w:styleId="26">
    <w:name w:val="本文 2 (文字)"/>
    <w:basedOn w:val="a0"/>
    <w:link w:val="25"/>
    <w:rsid w:val="00FF2D4C"/>
    <w:rPr>
      <w:rFonts w:ascii="Times New Roman" w:eastAsia="SimSun" w:hAnsi="Times New Roman"/>
      <w:sz w:val="22"/>
      <w:lang w:eastAsia="en-US"/>
    </w:rPr>
  </w:style>
  <w:style w:type="character" w:styleId="afc">
    <w:name w:val="FollowedHyperlink"/>
    <w:rsid w:val="00FF2D4C"/>
    <w:rPr>
      <w:color w:val="800080"/>
      <w:kern w:val="2"/>
      <w:u w:val="single"/>
      <w:lang w:val="en-GB" w:eastAsia="zh-CN" w:bidi="ar-SA"/>
    </w:rPr>
  </w:style>
  <w:style w:type="table" w:styleId="afd">
    <w:name w:val="Table Grid"/>
    <w:basedOn w:val="a1"/>
    <w:rsid w:val="00FF2D4C"/>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FF2D4C"/>
    <w:pPr>
      <w:keepNext/>
      <w:overflowPunct/>
      <w:snapToGrid w:val="0"/>
      <w:spacing w:after="120"/>
      <w:jc w:val="center"/>
      <w:textAlignment w:val="auto"/>
    </w:pPr>
    <w:rPr>
      <w:rFonts w:eastAsia="SimSun"/>
      <w:sz w:val="22"/>
      <w:szCs w:val="22"/>
      <w:lang w:val="en-US" w:eastAsia="en-US"/>
    </w:rPr>
  </w:style>
  <w:style w:type="paragraph" w:customStyle="1" w:styleId="Eqn">
    <w:name w:val="Eqn"/>
    <w:basedOn w:val="a"/>
    <w:qFormat/>
    <w:rsid w:val="00FF2D4C"/>
    <w:pPr>
      <w:tabs>
        <w:tab w:val="center" w:pos="4608"/>
        <w:tab w:val="right" w:pos="9216"/>
      </w:tabs>
      <w:overflowPunct/>
      <w:snapToGrid w:val="0"/>
      <w:spacing w:after="120"/>
      <w:jc w:val="both"/>
      <w:textAlignment w:val="auto"/>
    </w:pPr>
    <w:rPr>
      <w:rFonts w:eastAsia="SimSun"/>
      <w:sz w:val="22"/>
      <w:szCs w:val="22"/>
      <w:lang w:val="en-US"/>
    </w:rPr>
  </w:style>
  <w:style w:type="paragraph" w:customStyle="1" w:styleId="tablecell">
    <w:name w:val="tablecell"/>
    <w:basedOn w:val="a"/>
    <w:qFormat/>
    <w:rsid w:val="00FF2D4C"/>
    <w:pPr>
      <w:overflowPunct/>
      <w:snapToGrid w:val="0"/>
      <w:spacing w:before="20" w:after="20"/>
      <w:textAlignment w:val="auto"/>
    </w:pPr>
    <w:rPr>
      <w:rFonts w:eastAsia="SimSun"/>
      <w:sz w:val="22"/>
      <w:szCs w:val="22"/>
      <w:lang w:val="en-US" w:eastAsia="en-US"/>
    </w:rPr>
  </w:style>
  <w:style w:type="character" w:customStyle="1" w:styleId="a5">
    <w:name w:val="ヘッダー (文字)"/>
    <w:link w:val="a4"/>
    <w:rsid w:val="00FF2D4C"/>
    <w:rPr>
      <w:rFonts w:ascii="Arial" w:eastAsia="ＭＳ 明朝" w:hAnsi="Arial"/>
      <w:b/>
      <w:noProof/>
      <w:sz w:val="18"/>
      <w:lang w:eastAsia="ja-JP"/>
    </w:rPr>
  </w:style>
  <w:style w:type="character" w:customStyle="1" w:styleId="ab">
    <w:name w:val="フッター (文字)"/>
    <w:link w:val="aa"/>
    <w:rsid w:val="00FF2D4C"/>
    <w:rPr>
      <w:rFonts w:ascii="Arial" w:eastAsia="ＭＳ 明朝" w:hAnsi="Arial"/>
      <w:b/>
      <w:i/>
      <w:noProof/>
      <w:sz w:val="18"/>
      <w:lang w:eastAsia="ja-JP"/>
    </w:rPr>
  </w:style>
  <w:style w:type="paragraph" w:customStyle="1" w:styleId="tablecol">
    <w:name w:val="tablecol"/>
    <w:basedOn w:val="tablecell"/>
    <w:qFormat/>
    <w:rsid w:val="00FF2D4C"/>
    <w:pPr>
      <w:jc w:val="center"/>
    </w:pPr>
    <w:rPr>
      <w:b/>
    </w:rPr>
  </w:style>
  <w:style w:type="paragraph" w:customStyle="1" w:styleId="MTDisplayEquation">
    <w:name w:val="MTDisplayEquation"/>
    <w:basedOn w:val="a"/>
    <w:next w:val="a"/>
    <w:link w:val="MTDisplayEquationChar"/>
    <w:rsid w:val="00FF2D4C"/>
    <w:pPr>
      <w:tabs>
        <w:tab w:val="center" w:pos="4660"/>
        <w:tab w:val="right" w:pos="9320"/>
      </w:tabs>
      <w:overflowPunct/>
      <w:snapToGrid w:val="0"/>
      <w:spacing w:after="120"/>
      <w:jc w:val="both"/>
      <w:textAlignment w:val="auto"/>
    </w:pPr>
    <w:rPr>
      <w:rFonts w:eastAsia="SimSun"/>
      <w:kern w:val="2"/>
      <w:sz w:val="24"/>
      <w:lang w:eastAsia="en-US"/>
    </w:rPr>
  </w:style>
  <w:style w:type="character" w:customStyle="1" w:styleId="MTDisplayEquationChar">
    <w:name w:val="MTDisplayEquation Char"/>
    <w:link w:val="MTDisplayEquation"/>
    <w:rsid w:val="00FF2D4C"/>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sid w:val="00FF2D4C"/>
    <w:rPr>
      <w:rFonts w:ascii="Times New Roman" w:eastAsia="Times New Roman" w:hAnsi="Times New Roman"/>
      <w:sz w:val="24"/>
      <w:szCs w:val="24"/>
    </w:rPr>
  </w:style>
  <w:style w:type="paragraph" w:customStyle="1" w:styleId="enumlev1">
    <w:name w:val="enumlev1"/>
    <w:basedOn w:val="a"/>
    <w:link w:val="enumlev1Char"/>
    <w:qFormat/>
    <w:rsid w:val="00FF2D4C"/>
    <w:pPr>
      <w:tabs>
        <w:tab w:val="left" w:pos="1134"/>
        <w:tab w:val="left" w:pos="1871"/>
        <w:tab w:val="left" w:pos="2608"/>
        <w:tab w:val="left" w:pos="3345"/>
      </w:tabs>
      <w:spacing w:before="80" w:after="0"/>
      <w:ind w:left="1134" w:hanging="1134"/>
    </w:pPr>
    <w:rPr>
      <w:rFonts w:eastAsia="SimSun"/>
      <w:sz w:val="24"/>
      <w:lang w:eastAsia="en-US"/>
    </w:rPr>
  </w:style>
  <w:style w:type="character" w:customStyle="1" w:styleId="enumlev1Char">
    <w:name w:val="enumlev1 Char"/>
    <w:link w:val="enumlev1"/>
    <w:qFormat/>
    <w:locked/>
    <w:rsid w:val="00FF2D4C"/>
    <w:rPr>
      <w:rFonts w:ascii="Times New Roman" w:eastAsia="SimSun" w:hAnsi="Times New Roman"/>
      <w:sz w:val="24"/>
      <w:lang w:val="en-GB" w:eastAsia="en-US"/>
    </w:rPr>
  </w:style>
  <w:style w:type="table" w:styleId="afe">
    <w:name w:val="Table Theme"/>
    <w:basedOn w:val="a1"/>
    <w:rsid w:val="00FF2D4C"/>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FF2D4C"/>
    <w:rPr>
      <w:color w:val="808080"/>
    </w:rPr>
  </w:style>
  <w:style w:type="character" w:styleId="aff0">
    <w:name w:val="page number"/>
    <w:basedOn w:val="a0"/>
    <w:uiPriority w:val="99"/>
    <w:semiHidden/>
    <w:unhideWhenUsed/>
    <w:rsid w:val="005B627E"/>
  </w:style>
  <w:style w:type="character" w:customStyle="1" w:styleId="B1Char1">
    <w:name w:val="B1 Char1"/>
    <w:link w:val="B1"/>
    <w:qFormat/>
    <w:rsid w:val="00B43792"/>
    <w:rPr>
      <w:rFonts w:ascii="Times New Roman" w:eastAsia="ＭＳ 明朝" w:hAnsi="Times New Roman"/>
      <w:lang w:val="en-GB" w:eastAsia="ja-JP"/>
    </w:rPr>
  </w:style>
  <w:style w:type="character" w:customStyle="1" w:styleId="EditorsNoteChar">
    <w:name w:val="Editor's Note Char"/>
    <w:aliases w:val="EN Char"/>
    <w:link w:val="EditorsNote"/>
    <w:rsid w:val="00B43792"/>
    <w:rPr>
      <w:rFonts w:ascii="Times New Roman" w:eastAsia="ＭＳ 明朝" w:hAnsi="Times New Roman"/>
      <w:color w:val="FF0000"/>
      <w:lang w:val="en-GB" w:eastAsia="ja-JP"/>
    </w:rPr>
  </w:style>
  <w:style w:type="character" w:customStyle="1" w:styleId="B2Char">
    <w:name w:val="B2 Char"/>
    <w:link w:val="B2"/>
    <w:qFormat/>
    <w:rsid w:val="00B43792"/>
    <w:rPr>
      <w:rFonts w:ascii="Times New Roman" w:eastAsia="ＭＳ 明朝" w:hAnsi="Times New Roman"/>
      <w:lang w:val="en-GB" w:eastAsia="ja-JP"/>
    </w:rPr>
  </w:style>
  <w:style w:type="character" w:customStyle="1" w:styleId="B3Char2">
    <w:name w:val="B3 Char2"/>
    <w:link w:val="B3"/>
    <w:qFormat/>
    <w:rsid w:val="00B43792"/>
    <w:rPr>
      <w:rFonts w:ascii="Times New Roman" w:eastAsia="ＭＳ 明朝" w:hAnsi="Times New Roman"/>
      <w:lang w:val="en-GB" w:eastAsia="ja-JP"/>
    </w:rPr>
  </w:style>
  <w:style w:type="character" w:customStyle="1" w:styleId="B4Char">
    <w:name w:val="B4 Char"/>
    <w:link w:val="B4"/>
    <w:qFormat/>
    <w:rsid w:val="00B43792"/>
    <w:rPr>
      <w:rFonts w:ascii="Times New Roman" w:eastAsia="ＭＳ 明朝" w:hAnsi="Times New Roman"/>
      <w:lang w:val="en-GB" w:eastAsia="ja-JP"/>
    </w:rPr>
  </w:style>
  <w:style w:type="character" w:customStyle="1" w:styleId="B5Char">
    <w:name w:val="B5 Char"/>
    <w:link w:val="B5"/>
    <w:qFormat/>
    <w:rsid w:val="00B43792"/>
    <w:rPr>
      <w:rFonts w:ascii="Times New Roman" w:eastAsia="ＭＳ 明朝" w:hAnsi="Times New Roman"/>
      <w:lang w:val="en-GB" w:eastAsia="ja-JP"/>
    </w:rPr>
  </w:style>
  <w:style w:type="paragraph" w:styleId="aff1">
    <w:name w:val="Date"/>
    <w:basedOn w:val="a"/>
    <w:next w:val="a"/>
    <w:link w:val="aff2"/>
    <w:uiPriority w:val="99"/>
    <w:unhideWhenUsed/>
    <w:rsid w:val="006F3155"/>
  </w:style>
  <w:style w:type="character" w:customStyle="1" w:styleId="aff2">
    <w:name w:val="日付 (文字)"/>
    <w:basedOn w:val="a0"/>
    <w:link w:val="aff1"/>
    <w:uiPriority w:val="99"/>
    <w:rsid w:val="006F3155"/>
    <w:rPr>
      <w:rFonts w:ascii="Times New Roman" w:hAnsi="Times New Roman"/>
      <w:lang w:val="en-GB" w:eastAsia="en-JM"/>
    </w:rPr>
  </w:style>
  <w:style w:type="paragraph" w:customStyle="1" w:styleId="Doc-title">
    <w:name w:val="Doc-title"/>
    <w:basedOn w:val="a"/>
    <w:next w:val="Doc-text2"/>
    <w:link w:val="Doc-titleChar"/>
    <w:qFormat/>
    <w:rsid w:val="00B33A57"/>
    <w:pPr>
      <w:overflowPunct/>
      <w:autoSpaceDE/>
      <w:autoSpaceDN/>
      <w:adjustRightInd/>
      <w:spacing w:before="60" w:after="0"/>
      <w:ind w:left="1259" w:hanging="1259"/>
      <w:textAlignment w:val="auto"/>
    </w:pPr>
    <w:rPr>
      <w:rFonts w:ascii="Arial" w:hAnsi="Arial"/>
      <w:noProof/>
      <w:szCs w:val="24"/>
      <w:lang w:eastAsia="en-GB"/>
    </w:rPr>
  </w:style>
  <w:style w:type="paragraph" w:customStyle="1" w:styleId="Doc-text2">
    <w:name w:val="Doc-text2"/>
    <w:basedOn w:val="a"/>
    <w:link w:val="Doc-text2Char"/>
    <w:qFormat/>
    <w:rsid w:val="00B33A5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B33A57"/>
    <w:rPr>
      <w:rFonts w:ascii="Arial" w:eastAsia="ＭＳ 明朝" w:hAnsi="Arial"/>
      <w:szCs w:val="24"/>
      <w:lang w:val="en-GB" w:eastAsia="en-GB"/>
    </w:rPr>
  </w:style>
  <w:style w:type="character" w:customStyle="1" w:styleId="Doc-titleChar">
    <w:name w:val="Doc-title Char"/>
    <w:link w:val="Doc-title"/>
    <w:rsid w:val="00B33A57"/>
    <w:rPr>
      <w:rFonts w:ascii="Arial" w:eastAsia="ＭＳ 明朝" w:hAnsi="Arial"/>
      <w:noProof/>
      <w:szCs w:val="24"/>
      <w:lang w:val="en-GB" w:eastAsia="en-GB"/>
    </w:rPr>
  </w:style>
  <w:style w:type="paragraph" w:customStyle="1" w:styleId="Comments">
    <w:name w:val="Comments"/>
    <w:basedOn w:val="a"/>
    <w:link w:val="CommentsChar"/>
    <w:qFormat/>
    <w:rsid w:val="00B33A57"/>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rsid w:val="00B33A57"/>
    <w:rPr>
      <w:rFonts w:ascii="Arial" w:eastAsia="ＭＳ 明朝" w:hAnsi="Arial"/>
      <w:i/>
      <w:noProof/>
      <w:sz w:val="18"/>
      <w:szCs w:val="24"/>
      <w:lang w:val="en-GB" w:eastAsia="en-GB"/>
    </w:rPr>
  </w:style>
  <w:style w:type="paragraph" w:customStyle="1" w:styleId="EmailDiscussion">
    <w:name w:val="EmailDiscussion"/>
    <w:basedOn w:val="a"/>
    <w:next w:val="EmailDiscussion2"/>
    <w:link w:val="EmailDiscussionChar"/>
    <w:rsid w:val="00B33A57"/>
    <w:pPr>
      <w:numPr>
        <w:numId w:val="1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B33A57"/>
    <w:rPr>
      <w:rFonts w:ascii="Arial" w:eastAsia="ＭＳ 明朝" w:hAnsi="Arial"/>
      <w:b/>
      <w:szCs w:val="24"/>
      <w:lang w:val="en-GB" w:eastAsia="en-GB"/>
    </w:rPr>
  </w:style>
  <w:style w:type="paragraph" w:customStyle="1" w:styleId="EmailDiscussion2">
    <w:name w:val="EmailDiscussion2"/>
    <w:basedOn w:val="Doc-text2"/>
    <w:qFormat/>
    <w:rsid w:val="00B33A57"/>
  </w:style>
  <w:style w:type="character" w:customStyle="1" w:styleId="TALCar">
    <w:name w:val="TAL Car"/>
    <w:link w:val="TAL"/>
    <w:qFormat/>
    <w:rsid w:val="00BF680B"/>
    <w:rPr>
      <w:rFonts w:ascii="Arial" w:eastAsia="ＭＳ 明朝" w:hAnsi="Arial"/>
      <w:sz w:val="18"/>
      <w:lang w:val="en-GB" w:eastAsia="ja-JP"/>
    </w:rPr>
  </w:style>
  <w:style w:type="character" w:customStyle="1" w:styleId="NOChar">
    <w:name w:val="NO Char"/>
    <w:link w:val="NO"/>
    <w:qFormat/>
    <w:rsid w:val="007C6D0D"/>
    <w:rPr>
      <w:rFonts w:ascii="Times New Roman" w:eastAsia="ＭＳ 明朝" w:hAnsi="Times New Roman"/>
      <w:lang w:val="en-GB" w:eastAsia="ja-JP"/>
    </w:rPr>
  </w:style>
  <w:style w:type="character" w:customStyle="1" w:styleId="50">
    <w:name w:val="見出し 5 (文字)"/>
    <w:link w:val="5"/>
    <w:rsid w:val="000C5D32"/>
    <w:rPr>
      <w:rFonts w:ascii="Arial" w:eastAsia="ＭＳ 明朝" w:hAnsi="Arial"/>
      <w:sz w:val="22"/>
      <w:lang w:val="en-GB" w:eastAsia="ja-JP"/>
    </w:rPr>
  </w:style>
  <w:style w:type="character" w:customStyle="1" w:styleId="TACChar">
    <w:name w:val="TAC Char"/>
    <w:link w:val="TAC"/>
    <w:qFormat/>
    <w:rsid w:val="003B2A19"/>
    <w:rPr>
      <w:rFonts w:ascii="Arial" w:eastAsia="ＭＳ 明朝" w:hAnsi="Arial"/>
      <w:sz w:val="18"/>
      <w:lang w:val="en-GB" w:eastAsia="ja-JP"/>
    </w:rPr>
  </w:style>
  <w:style w:type="character" w:customStyle="1" w:styleId="THChar">
    <w:name w:val="TH Char"/>
    <w:link w:val="TH"/>
    <w:qFormat/>
    <w:rsid w:val="003B2A19"/>
    <w:rPr>
      <w:rFonts w:ascii="Arial" w:eastAsia="ＭＳ 明朝" w:hAnsi="Arial"/>
      <w:b/>
      <w:lang w:val="en-GB" w:eastAsia="ja-JP"/>
    </w:rPr>
  </w:style>
  <w:style w:type="character" w:customStyle="1" w:styleId="TAHCar">
    <w:name w:val="TAH Car"/>
    <w:link w:val="TAH"/>
    <w:qFormat/>
    <w:rsid w:val="003B2A19"/>
    <w:rPr>
      <w:rFonts w:ascii="Arial" w:eastAsia="ＭＳ 明朝" w:hAnsi="Arial"/>
      <w:b/>
      <w:sz w:val="18"/>
      <w:lang w:val="en-GB" w:eastAsia="ja-JP"/>
    </w:rPr>
  </w:style>
  <w:style w:type="paragraph" w:customStyle="1" w:styleId="Guidance">
    <w:name w:val="Guidance"/>
    <w:basedOn w:val="a"/>
    <w:link w:val="GuidanceChar"/>
    <w:rsid w:val="00D80AE3"/>
    <w:rPr>
      <w:rFonts w:eastAsia="Times New Roman"/>
      <w:i/>
      <w:color w:val="0000FF"/>
      <w:lang w:eastAsia="en-GB"/>
    </w:rPr>
  </w:style>
  <w:style w:type="character" w:customStyle="1" w:styleId="GuidanceChar">
    <w:name w:val="Guidance Char"/>
    <w:link w:val="Guidance"/>
    <w:rsid w:val="00D80AE3"/>
    <w:rPr>
      <w:rFonts w:ascii="Times New Roman" w:eastAsia="Times New Roman" w:hAnsi="Times New Roman"/>
      <w:i/>
      <w:color w:val="0000FF"/>
      <w:lang w:val="en-GB" w:eastAsia="en-GB"/>
    </w:rPr>
  </w:style>
  <w:style w:type="character" w:customStyle="1" w:styleId="30">
    <w:name w:val="見出し 3 (文字)"/>
    <w:basedOn w:val="a0"/>
    <w:link w:val="3"/>
    <w:rsid w:val="00866B7C"/>
    <w:rPr>
      <w:rFonts w:ascii="Arial" w:eastAsia="ＭＳ 明朝" w:hAnsi="Arial"/>
      <w:sz w:val="28"/>
      <w:lang w:val="en-GB" w:eastAsia="ja-JP"/>
    </w:rPr>
  </w:style>
  <w:style w:type="character" w:styleId="aff3">
    <w:name w:val="Unresolved Mention"/>
    <w:basedOn w:val="a0"/>
    <w:uiPriority w:val="99"/>
    <w:semiHidden/>
    <w:unhideWhenUsed/>
    <w:rsid w:val="00AC03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55328357">
      <w:bodyDiv w:val="1"/>
      <w:marLeft w:val="0"/>
      <w:marRight w:val="0"/>
      <w:marTop w:val="0"/>
      <w:marBottom w:val="0"/>
      <w:divBdr>
        <w:top w:val="none" w:sz="0" w:space="0" w:color="auto"/>
        <w:left w:val="none" w:sz="0" w:space="0" w:color="auto"/>
        <w:bottom w:val="none" w:sz="0" w:space="0" w:color="auto"/>
        <w:right w:val="none" w:sz="0" w:space="0" w:color="auto"/>
      </w:divBdr>
      <w:divsChild>
        <w:div w:id="605505919">
          <w:marLeft w:val="0"/>
          <w:marRight w:val="0"/>
          <w:marTop w:val="0"/>
          <w:marBottom w:val="0"/>
          <w:divBdr>
            <w:top w:val="none" w:sz="0" w:space="0" w:color="auto"/>
            <w:left w:val="none" w:sz="0" w:space="0" w:color="auto"/>
            <w:bottom w:val="none" w:sz="0" w:space="0" w:color="auto"/>
            <w:right w:val="none" w:sz="0" w:space="0" w:color="auto"/>
          </w:divBdr>
          <w:divsChild>
            <w:div w:id="235671597">
              <w:marLeft w:val="0"/>
              <w:marRight w:val="0"/>
              <w:marTop w:val="0"/>
              <w:marBottom w:val="0"/>
              <w:divBdr>
                <w:top w:val="none" w:sz="0" w:space="0" w:color="auto"/>
                <w:left w:val="none" w:sz="0" w:space="0" w:color="auto"/>
                <w:bottom w:val="none" w:sz="0" w:space="0" w:color="auto"/>
                <w:right w:val="none" w:sz="0" w:space="0" w:color="auto"/>
              </w:divBdr>
              <w:divsChild>
                <w:div w:id="645739167">
                  <w:marLeft w:val="0"/>
                  <w:marRight w:val="0"/>
                  <w:marTop w:val="0"/>
                  <w:marBottom w:val="0"/>
                  <w:divBdr>
                    <w:top w:val="none" w:sz="0" w:space="0" w:color="auto"/>
                    <w:left w:val="none" w:sz="0" w:space="0" w:color="auto"/>
                    <w:bottom w:val="none" w:sz="0" w:space="0" w:color="auto"/>
                    <w:right w:val="none" w:sz="0" w:space="0" w:color="auto"/>
                  </w:divBdr>
                  <w:divsChild>
                    <w:div w:id="191767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747916109">
      <w:bodyDiv w:val="1"/>
      <w:marLeft w:val="0"/>
      <w:marRight w:val="0"/>
      <w:marTop w:val="0"/>
      <w:marBottom w:val="0"/>
      <w:divBdr>
        <w:top w:val="none" w:sz="0" w:space="0" w:color="auto"/>
        <w:left w:val="none" w:sz="0" w:space="0" w:color="auto"/>
        <w:bottom w:val="none" w:sz="0" w:space="0" w:color="auto"/>
        <w:right w:val="none" w:sz="0" w:space="0" w:color="auto"/>
      </w:divBdr>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40196652">
      <w:bodyDiv w:val="1"/>
      <w:marLeft w:val="0"/>
      <w:marRight w:val="0"/>
      <w:marTop w:val="0"/>
      <w:marBottom w:val="0"/>
      <w:divBdr>
        <w:top w:val="none" w:sz="0" w:space="0" w:color="auto"/>
        <w:left w:val="none" w:sz="0" w:space="0" w:color="auto"/>
        <w:bottom w:val="none" w:sz="0" w:space="0" w:color="auto"/>
        <w:right w:val="none" w:sz="0" w:space="0" w:color="auto"/>
      </w:divBdr>
      <w:divsChild>
        <w:div w:id="1281063967">
          <w:marLeft w:val="533"/>
          <w:marRight w:val="0"/>
          <w:marTop w:val="0"/>
          <w:marBottom w:val="0"/>
          <w:divBdr>
            <w:top w:val="none" w:sz="0" w:space="0" w:color="auto"/>
            <w:left w:val="none" w:sz="0" w:space="0" w:color="auto"/>
            <w:bottom w:val="none" w:sz="0" w:space="0" w:color="auto"/>
            <w:right w:val="none" w:sz="0" w:space="0" w:color="auto"/>
          </w:divBdr>
        </w:div>
        <w:div w:id="217666100">
          <w:marLeft w:val="1166"/>
          <w:marRight w:val="0"/>
          <w:marTop w:val="0"/>
          <w:marBottom w:val="0"/>
          <w:divBdr>
            <w:top w:val="none" w:sz="0" w:space="0" w:color="auto"/>
            <w:left w:val="none" w:sz="0" w:space="0" w:color="auto"/>
            <w:bottom w:val="none" w:sz="0" w:space="0" w:color="auto"/>
            <w:right w:val="none" w:sz="0" w:space="0" w:color="auto"/>
          </w:divBdr>
        </w:div>
        <w:div w:id="795178415">
          <w:marLeft w:val="1800"/>
          <w:marRight w:val="0"/>
          <w:marTop w:val="0"/>
          <w:marBottom w:val="0"/>
          <w:divBdr>
            <w:top w:val="none" w:sz="0" w:space="0" w:color="auto"/>
            <w:left w:val="none" w:sz="0" w:space="0" w:color="auto"/>
            <w:bottom w:val="none" w:sz="0" w:space="0" w:color="auto"/>
            <w:right w:val="none" w:sz="0" w:space="0" w:color="auto"/>
          </w:divBdr>
        </w:div>
        <w:div w:id="1127814369">
          <w:marLeft w:val="2520"/>
          <w:marRight w:val="0"/>
          <w:marTop w:val="0"/>
          <w:marBottom w:val="0"/>
          <w:divBdr>
            <w:top w:val="none" w:sz="0" w:space="0" w:color="auto"/>
            <w:left w:val="none" w:sz="0" w:space="0" w:color="auto"/>
            <w:bottom w:val="none" w:sz="0" w:space="0" w:color="auto"/>
            <w:right w:val="none" w:sz="0" w:space="0" w:color="auto"/>
          </w:divBdr>
        </w:div>
        <w:div w:id="1310672437">
          <w:marLeft w:val="3240"/>
          <w:marRight w:val="0"/>
          <w:marTop w:val="0"/>
          <w:marBottom w:val="0"/>
          <w:divBdr>
            <w:top w:val="none" w:sz="0" w:space="0" w:color="auto"/>
            <w:left w:val="none" w:sz="0" w:space="0" w:color="auto"/>
            <w:bottom w:val="none" w:sz="0" w:space="0" w:color="auto"/>
            <w:right w:val="none" w:sz="0" w:space="0" w:color="auto"/>
          </w:divBdr>
        </w:div>
        <w:div w:id="1149443080">
          <w:marLeft w:val="1800"/>
          <w:marRight w:val="0"/>
          <w:marTop w:val="0"/>
          <w:marBottom w:val="0"/>
          <w:divBdr>
            <w:top w:val="none" w:sz="0" w:space="0" w:color="auto"/>
            <w:left w:val="none" w:sz="0" w:space="0" w:color="auto"/>
            <w:bottom w:val="none" w:sz="0" w:space="0" w:color="auto"/>
            <w:right w:val="none" w:sz="0" w:space="0" w:color="auto"/>
          </w:divBdr>
        </w:div>
        <w:div w:id="582838622">
          <w:marLeft w:val="1800"/>
          <w:marRight w:val="0"/>
          <w:marTop w:val="0"/>
          <w:marBottom w:val="0"/>
          <w:divBdr>
            <w:top w:val="none" w:sz="0" w:space="0" w:color="auto"/>
            <w:left w:val="none" w:sz="0" w:space="0" w:color="auto"/>
            <w:bottom w:val="none" w:sz="0" w:space="0" w:color="auto"/>
            <w:right w:val="none" w:sz="0" w:space="0" w:color="auto"/>
          </w:divBdr>
        </w:div>
      </w:divsChild>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2059358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53A6F-218E-BC40-B9DE-7CAAC775B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992</TotalTime>
  <Pages>1</Pages>
  <Words>1169</Words>
  <Characters>6664</Characters>
  <Application>Microsoft Office Word</Application>
  <DocSecurity>0</DocSecurity>
  <Lines>55</Lines>
  <Paragraphs>15</Paragraphs>
  <ScaleCrop>false</ScaleCrop>
  <HeadingPairs>
    <vt:vector size="2" baseType="variant">
      <vt:variant>
        <vt:lpstr>タイトル</vt:lpstr>
      </vt:variant>
      <vt:variant>
        <vt:i4>1</vt:i4>
      </vt:variant>
    </vt:vector>
  </HeadingPairs>
  <TitlesOfParts>
    <vt:vector size="1" baseType="lpstr">
      <vt:lpstr>ETSI stylesheet (v.7.0)</vt:lpstr>
    </vt:vector>
  </TitlesOfParts>
  <Manager/>
  <Company>ETSI Sophia Antipolis</Company>
  <LinksUpToDate>false</LinksUpToDate>
  <CharactersWithSpaces>7818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KIHARA kiharak25</dc:creator>
  <cp:keywords>ESA, style sheet, Winword</cp:keywords>
  <dc:description/>
  <cp:lastModifiedBy>Kihara Kenichi</cp:lastModifiedBy>
  <cp:revision>25</cp:revision>
  <cp:lastPrinted>1900-12-31T15:00:00Z</cp:lastPrinted>
  <dcterms:created xsi:type="dcterms:W3CDTF">2021-08-02T06:11:00Z</dcterms:created>
  <dcterms:modified xsi:type="dcterms:W3CDTF">2021-08-06T04:00:00Z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(3)JTWmJW4qwjr+bNpf1SojFjirjV0QOUKgwRr0D+7+7ifkzJCjxjWtvU9QxdUNmqqwIwWvVRpE
bCFx7+tOI0ZXVbJykzitLS7sx58+I6G/CpQ+i87lZOsyEHbtr2AW5H8M9JRO8gILBsjwitQP
7cPgFDTwptvXUEEr1o+SdnZJhpdwcK4cfBVUYpp0wpFAAK1pa4UccWvscUS8mg9GL3dHdsh2
7ivbveLBYPwkMmIqYV</vt:lpwstr>
  </property>
  <property fmtid="{D5CDD505-2E9C-101B-9397-08002B2CF9AE}" pid="3" name="_2015_ms_pID_7253431">
    <vt:lpwstr>Ubt8+n6zm3OnZhxSPbYmFEr3jFM4foKaxkkrLZXQYUU84JrYAbrlCp
l5kACt5ffHweckH4sTSQOR8N90YZaRRn22y6wGpn8kFMowT83487Dga+dnkYZQQUf3gGScW9
R0RFL+xrgUs3YwTC5lXQeZ9FSZLHF3rKmkGfIYlrxRDcZ6+Jo+a8h8Y9vOhzVdMIlwEYD3Tx
kICc+ElJbFiGUx1cvygzRtinSiYA6WDHw4hq</vt:lpwstr>
  </property>
  <property fmtid="{D5CDD505-2E9C-101B-9397-08002B2CF9AE}" pid="4" name="_2015_ms_pID_7253432">
    <vt:lpwstr>lETggmqwprTQ95Udh7X7ptg=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1536583884</vt:lpwstr>
  </property>
</Properties>
</file>