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A1A08" w14:textId="1CA26533" w:rsidR="00544B03" w:rsidRPr="000E4A20" w:rsidRDefault="00544B03" w:rsidP="00544B03">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0E4A20">
        <w:rPr>
          <w:rFonts w:asciiTheme="minorHAnsi" w:eastAsiaTheme="minorEastAsia" w:hAnsiTheme="minorHAnsi" w:cstheme="minorHAnsi"/>
          <w:bCs/>
          <w:noProof w:val="0"/>
          <w:sz w:val="22"/>
          <w:szCs w:val="22"/>
          <w:lang w:eastAsia="zh-CN"/>
        </w:rPr>
        <w:t>3GPP TSG-RAN WG4 Meeting # 100-e</w:t>
      </w:r>
      <w:r w:rsidRPr="000E4A20">
        <w:rPr>
          <w:rFonts w:asciiTheme="minorHAnsi" w:eastAsiaTheme="minorEastAsia" w:hAnsiTheme="minorHAnsi" w:cstheme="minorHAnsi"/>
          <w:bCs/>
          <w:noProof w:val="0"/>
          <w:sz w:val="22"/>
          <w:szCs w:val="22"/>
          <w:lang w:eastAsia="zh-CN"/>
        </w:rPr>
        <w:tab/>
        <w:t>R4-21</w:t>
      </w:r>
      <w:r w:rsidR="00891D70">
        <w:rPr>
          <w:rFonts w:asciiTheme="minorHAnsi" w:eastAsiaTheme="minorEastAsia" w:hAnsiTheme="minorHAnsi" w:cstheme="minorHAnsi"/>
          <w:bCs/>
          <w:noProof w:val="0"/>
          <w:sz w:val="22"/>
          <w:szCs w:val="22"/>
          <w:lang w:eastAsia="zh-CN"/>
        </w:rPr>
        <w:t>12525</w:t>
      </w:r>
    </w:p>
    <w:p w14:paraId="79B5961F" w14:textId="77777777" w:rsidR="00544B03" w:rsidRPr="000E4A20" w:rsidRDefault="00544B03" w:rsidP="00544B03">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0E4A20">
        <w:rPr>
          <w:rFonts w:asciiTheme="minorHAnsi" w:eastAsiaTheme="minorEastAsia" w:hAnsiTheme="minorHAnsi" w:cstheme="minorHAnsi"/>
          <w:bCs/>
          <w:noProof w:val="0"/>
          <w:sz w:val="22"/>
          <w:szCs w:val="22"/>
          <w:lang w:eastAsia="zh-CN"/>
        </w:rPr>
        <w:t>Electronic Meeting, August 16-27, 2021</w:t>
      </w:r>
    </w:p>
    <w:p w14:paraId="2CBF6CC8" w14:textId="28509046" w:rsidR="00811EEE" w:rsidRPr="000E4A20" w:rsidRDefault="00811EEE"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0E4A20">
        <w:rPr>
          <w:rFonts w:asciiTheme="minorHAnsi" w:eastAsiaTheme="minorEastAsia" w:hAnsiTheme="minorHAnsi" w:cs="Arial"/>
          <w:bCs/>
          <w:noProof w:val="0"/>
          <w:sz w:val="22"/>
          <w:szCs w:val="22"/>
          <w:lang w:eastAsia="zh-CN"/>
        </w:rPr>
        <w:t>Agenda Item:</w:t>
      </w:r>
      <w:r w:rsidR="00CD5E70" w:rsidRPr="000E4A20">
        <w:rPr>
          <w:rFonts w:asciiTheme="minorHAnsi" w:eastAsiaTheme="minorEastAsia" w:hAnsiTheme="minorHAnsi" w:cs="Arial"/>
          <w:bCs/>
          <w:noProof w:val="0"/>
          <w:sz w:val="22"/>
          <w:szCs w:val="22"/>
          <w:lang w:eastAsia="zh-CN"/>
        </w:rPr>
        <w:t xml:space="preserve"> </w:t>
      </w:r>
      <w:r w:rsidR="00854570" w:rsidRPr="000E4A20">
        <w:rPr>
          <w:rFonts w:asciiTheme="minorHAnsi" w:eastAsiaTheme="minorEastAsia" w:hAnsiTheme="minorHAnsi" w:cs="Arial"/>
          <w:bCs/>
          <w:noProof w:val="0"/>
          <w:sz w:val="22"/>
          <w:szCs w:val="22"/>
          <w:lang w:eastAsia="zh-CN"/>
        </w:rPr>
        <w:t>9.</w:t>
      </w:r>
      <w:r w:rsidR="00544B03" w:rsidRPr="000E4A20">
        <w:rPr>
          <w:rFonts w:asciiTheme="minorHAnsi" w:eastAsiaTheme="minorEastAsia" w:hAnsiTheme="minorHAnsi" w:cs="Arial"/>
          <w:bCs/>
          <w:noProof w:val="0"/>
          <w:sz w:val="22"/>
          <w:szCs w:val="22"/>
          <w:lang w:eastAsia="zh-CN"/>
        </w:rPr>
        <w:t>8</w:t>
      </w:r>
      <w:r w:rsidR="00854570" w:rsidRPr="000E4A20">
        <w:rPr>
          <w:rFonts w:asciiTheme="minorHAnsi" w:eastAsiaTheme="minorEastAsia" w:hAnsiTheme="minorHAnsi" w:cs="Arial"/>
          <w:bCs/>
          <w:noProof w:val="0"/>
          <w:sz w:val="22"/>
          <w:szCs w:val="22"/>
          <w:lang w:eastAsia="zh-CN"/>
        </w:rPr>
        <w:t>.2.1.</w:t>
      </w:r>
      <w:r w:rsidR="00544B03" w:rsidRPr="000E4A20">
        <w:rPr>
          <w:rFonts w:asciiTheme="minorHAnsi" w:eastAsiaTheme="minorEastAsia" w:hAnsiTheme="minorHAnsi" w:cs="Arial"/>
          <w:bCs/>
          <w:noProof w:val="0"/>
          <w:sz w:val="22"/>
          <w:szCs w:val="22"/>
          <w:lang w:eastAsia="zh-CN"/>
        </w:rPr>
        <w:t>3</w:t>
      </w:r>
    </w:p>
    <w:p w14:paraId="46BCFA31" w14:textId="77777777" w:rsidR="0034111C" w:rsidRPr="000E4A20" w:rsidRDefault="0034111C"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0E4A20">
        <w:rPr>
          <w:rFonts w:asciiTheme="minorHAnsi" w:eastAsiaTheme="minorEastAsia" w:hAnsiTheme="minorHAnsi" w:cs="Arial"/>
          <w:bCs/>
          <w:noProof w:val="0"/>
          <w:sz w:val="22"/>
          <w:szCs w:val="22"/>
          <w:lang w:eastAsia="zh-CN"/>
        </w:rPr>
        <w:t>Source:</w:t>
      </w:r>
      <w:r w:rsidR="00CD5E70" w:rsidRPr="000E4A20">
        <w:rPr>
          <w:rFonts w:asciiTheme="minorHAnsi" w:eastAsiaTheme="minorEastAsia" w:hAnsiTheme="minorHAnsi" w:cs="Arial"/>
          <w:bCs/>
          <w:noProof w:val="0"/>
          <w:sz w:val="22"/>
          <w:szCs w:val="22"/>
          <w:lang w:eastAsia="zh-CN"/>
        </w:rPr>
        <w:t xml:space="preserve"> </w:t>
      </w:r>
      <w:r w:rsidR="002E58D2" w:rsidRPr="000E4A20">
        <w:rPr>
          <w:rFonts w:asciiTheme="minorHAnsi" w:eastAsiaTheme="minorEastAsia" w:hAnsiTheme="minorHAnsi" w:cs="Arial"/>
          <w:bCs/>
          <w:noProof w:val="0"/>
          <w:sz w:val="22"/>
          <w:szCs w:val="22"/>
          <w:lang w:eastAsia="zh-CN"/>
        </w:rPr>
        <w:t>MediaTek Inc.</w:t>
      </w:r>
    </w:p>
    <w:p w14:paraId="5AD6F2DB" w14:textId="77777777" w:rsidR="00174EC2" w:rsidRPr="000E4A20" w:rsidRDefault="0034111C"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0E4A20">
        <w:rPr>
          <w:rFonts w:asciiTheme="minorHAnsi" w:eastAsiaTheme="minorEastAsia" w:hAnsiTheme="minorHAnsi" w:cs="Arial"/>
          <w:bCs/>
          <w:noProof w:val="0"/>
          <w:sz w:val="22"/>
          <w:szCs w:val="22"/>
          <w:lang w:eastAsia="zh-CN"/>
        </w:rPr>
        <w:t>Title:</w:t>
      </w:r>
      <w:r w:rsidR="00CD5E70" w:rsidRPr="000E4A20">
        <w:rPr>
          <w:rFonts w:asciiTheme="minorHAnsi" w:eastAsiaTheme="minorEastAsia" w:hAnsiTheme="minorHAnsi" w:cs="Arial"/>
          <w:bCs/>
          <w:noProof w:val="0"/>
          <w:sz w:val="22"/>
          <w:szCs w:val="22"/>
          <w:lang w:eastAsia="zh-CN"/>
        </w:rPr>
        <w:t xml:space="preserve"> </w:t>
      </w:r>
      <w:r w:rsidR="005D398B" w:rsidRPr="000E4A20">
        <w:rPr>
          <w:rFonts w:asciiTheme="minorHAnsi" w:eastAsiaTheme="minorEastAsia" w:hAnsiTheme="minorHAnsi" w:cs="Arial"/>
          <w:bCs/>
          <w:noProof w:val="0"/>
          <w:sz w:val="22"/>
          <w:szCs w:val="22"/>
          <w:lang w:eastAsia="zh-CN"/>
        </w:rPr>
        <w:t>Discussion on Rel-17 HST in FR1 for general</w:t>
      </w:r>
      <w:r w:rsidR="00434B69" w:rsidRPr="000E4A20">
        <w:rPr>
          <w:rFonts w:asciiTheme="minorHAnsi" w:eastAsiaTheme="minorEastAsia" w:hAnsiTheme="minorHAnsi" w:cs="Arial"/>
          <w:bCs/>
          <w:noProof w:val="0"/>
          <w:sz w:val="22"/>
          <w:szCs w:val="22"/>
          <w:lang w:eastAsia="zh-CN"/>
        </w:rPr>
        <w:t xml:space="preserve"> issue</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0E4A20">
        <w:rPr>
          <w:rFonts w:asciiTheme="minorHAnsi" w:eastAsiaTheme="minorEastAsia" w:hAnsiTheme="minorHAnsi" w:cs="Arial"/>
          <w:bCs/>
          <w:noProof w:val="0"/>
          <w:sz w:val="22"/>
          <w:szCs w:val="22"/>
          <w:lang w:eastAsia="zh-CN"/>
        </w:rPr>
        <w:t>Document for:</w:t>
      </w:r>
      <w:r w:rsidR="00CD5E70" w:rsidRPr="000E4A20">
        <w:rPr>
          <w:rFonts w:asciiTheme="minorHAnsi" w:eastAsiaTheme="minorEastAsia" w:hAnsiTheme="minorHAnsi"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460B0309" w14:textId="220FB066" w:rsidR="00A87EA0" w:rsidRPr="004B6782" w:rsidRDefault="00EB2B96" w:rsidP="0009699A">
      <w:pPr>
        <w:jc w:val="both"/>
        <w:rPr>
          <w:rFonts w:eastAsia="新細明體"/>
        </w:rPr>
      </w:pPr>
      <w:r w:rsidRPr="004B6782">
        <w:rPr>
          <w:rFonts w:eastAsia="新細明體" w:hint="eastAsia"/>
        </w:rPr>
        <w:t xml:space="preserve">In last meeting, </w:t>
      </w:r>
      <w:r w:rsidR="007C06CC" w:rsidRPr="004B6782">
        <w:rPr>
          <w:rFonts w:eastAsia="新細明體"/>
        </w:rPr>
        <w:t xml:space="preserve">several </w:t>
      </w:r>
      <w:r w:rsidR="00DD0EF0" w:rsidRPr="004B6782">
        <w:rPr>
          <w:rFonts w:eastAsia="新細明體"/>
        </w:rPr>
        <w:t>issues</w:t>
      </w:r>
      <w:r w:rsidR="00F05A40">
        <w:rPr>
          <w:rFonts w:eastAsia="新細明體"/>
        </w:rPr>
        <w:t xml:space="preserve"> </w:t>
      </w:r>
      <w:r w:rsidR="00512A57" w:rsidRPr="004B6782">
        <w:rPr>
          <w:rFonts w:eastAsia="新細明體"/>
        </w:rPr>
        <w:t xml:space="preserve">are still </w:t>
      </w:r>
      <w:r w:rsidR="00DD0EF0" w:rsidRPr="004B6782">
        <w:rPr>
          <w:rFonts w:eastAsia="新細明體"/>
        </w:rPr>
        <w:t>without conclusion</w:t>
      </w:r>
      <w:r w:rsidR="00F05A40">
        <w:rPr>
          <w:rFonts w:eastAsia="新細明體"/>
        </w:rPr>
        <w:t xml:space="preserve">, </w:t>
      </w:r>
      <w:r w:rsidR="00F05A40" w:rsidRPr="004B6782">
        <w:rPr>
          <w:rFonts w:eastAsia="新細明體"/>
        </w:rPr>
        <w:t>e.g.,</w:t>
      </w:r>
      <w:r w:rsidR="00F05A40" w:rsidRPr="004B6782">
        <w:rPr>
          <w:rFonts w:eastAsia="新細明體" w:hint="eastAsia"/>
        </w:rPr>
        <w:t xml:space="preserve"> </w:t>
      </w:r>
      <w:r w:rsidR="00F05A40" w:rsidRPr="004B6782">
        <w:rPr>
          <w:rFonts w:eastAsia="新細明體"/>
        </w:rPr>
        <w:t>the L1-SINR and upper bound of the number of carrier and band</w:t>
      </w:r>
      <w:r w:rsidR="00AC03FF" w:rsidRPr="004B6782">
        <w:rPr>
          <w:rFonts w:eastAsia="新細明體"/>
        </w:rPr>
        <w:t>. Our views</w:t>
      </w:r>
      <w:r w:rsidR="00251F2A" w:rsidRPr="004B6782">
        <w:rPr>
          <w:rFonts w:eastAsia="新細明體"/>
        </w:rPr>
        <w:t xml:space="preserve"> on th</w:t>
      </w:r>
      <w:r w:rsidR="00453E4A" w:rsidRPr="004B6782">
        <w:rPr>
          <w:rFonts w:eastAsia="新細明體"/>
        </w:rPr>
        <w:t>es</w:t>
      </w:r>
      <w:r w:rsidR="00251F2A" w:rsidRPr="004B6782">
        <w:rPr>
          <w:rFonts w:eastAsia="新細明體"/>
        </w:rPr>
        <w:t>e open issues</w:t>
      </w:r>
      <w:r w:rsidR="00AC03FF" w:rsidRPr="004B6782">
        <w:rPr>
          <w:rFonts w:eastAsia="新細明體"/>
        </w:rPr>
        <w:t xml:space="preserve"> are provided in this paper.</w:t>
      </w:r>
    </w:p>
    <w:p w14:paraId="2618E7F0" w14:textId="77777777"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2486B117" w14:textId="77777777" w:rsidR="00D92B8A" w:rsidRPr="004B6782" w:rsidRDefault="00D92B8A" w:rsidP="00D92B8A">
      <w:pPr>
        <w:pStyle w:val="2"/>
        <w:rPr>
          <w:rFonts w:eastAsia="新細明體"/>
          <w:sz w:val="28"/>
          <w:szCs w:val="28"/>
          <w:lang w:eastAsia="zh-TW"/>
        </w:rPr>
      </w:pPr>
      <w:r w:rsidRPr="004B6782">
        <w:rPr>
          <w:rFonts w:eastAsia="新細明體" w:hint="eastAsia"/>
          <w:sz w:val="28"/>
          <w:szCs w:val="28"/>
          <w:lang w:eastAsia="zh-TW"/>
        </w:rPr>
        <w:t>2.</w:t>
      </w:r>
      <w:r w:rsidR="002F444C" w:rsidRPr="004B6782">
        <w:rPr>
          <w:rFonts w:eastAsia="新細明體"/>
          <w:sz w:val="28"/>
          <w:szCs w:val="28"/>
          <w:lang w:eastAsia="zh-TW"/>
        </w:rPr>
        <w:t>1</w:t>
      </w:r>
      <w:r w:rsidRPr="004B6782">
        <w:rPr>
          <w:rFonts w:eastAsia="新細明體" w:hint="eastAsia"/>
          <w:sz w:val="28"/>
          <w:szCs w:val="28"/>
          <w:lang w:eastAsia="zh-TW"/>
        </w:rPr>
        <w:t xml:space="preserve"> </w:t>
      </w:r>
      <w:r w:rsidR="00472A6D" w:rsidRPr="004B6782">
        <w:rPr>
          <w:rFonts w:eastAsia="新細明體"/>
          <w:sz w:val="28"/>
          <w:szCs w:val="28"/>
          <w:lang w:eastAsia="zh-TW"/>
        </w:rPr>
        <w:t>L1-SINR measurement</w:t>
      </w:r>
    </w:p>
    <w:p w14:paraId="047FF556" w14:textId="1935245B" w:rsidR="002F444C" w:rsidRDefault="00085505" w:rsidP="003258C7">
      <w:pPr>
        <w:jc w:val="both"/>
        <w:rPr>
          <w:rFonts w:eastAsia="新細明體"/>
          <w:lang w:val="en-GB"/>
        </w:rPr>
      </w:pPr>
      <w:r>
        <w:rPr>
          <w:rFonts w:eastAsia="新細明體"/>
          <w:lang w:val="en-GB"/>
        </w:rPr>
        <w:t>P</w:t>
      </w:r>
      <w:r w:rsidR="00DC0A6D">
        <w:rPr>
          <w:rFonts w:eastAsia="新細明體" w:hint="eastAsia"/>
          <w:lang w:val="en-GB"/>
        </w:rPr>
        <w:t>erformance degradation</w:t>
      </w:r>
      <w:r>
        <w:rPr>
          <w:rFonts w:eastAsia="新細明體"/>
          <w:lang w:val="en-GB"/>
        </w:rPr>
        <w:t xml:space="preserve"> of SINR</w:t>
      </w:r>
      <w:r w:rsidR="00DC0A6D">
        <w:rPr>
          <w:rFonts w:eastAsia="新細明體" w:hint="eastAsia"/>
          <w:lang w:val="en-GB"/>
        </w:rPr>
        <w:t xml:space="preserve"> </w:t>
      </w:r>
      <w:r>
        <w:rPr>
          <w:rFonts w:eastAsia="新細明體"/>
          <w:lang w:val="en-GB"/>
        </w:rPr>
        <w:t xml:space="preserve">measurement </w:t>
      </w:r>
      <w:r w:rsidR="00E6035A">
        <w:rPr>
          <w:rFonts w:eastAsia="新細明體"/>
          <w:lang w:val="en-GB"/>
        </w:rPr>
        <w:t>in high SNR for</w:t>
      </w:r>
      <w:r w:rsidR="00DC0A6D">
        <w:rPr>
          <w:rFonts w:eastAsia="新細明體" w:hint="eastAsia"/>
          <w:lang w:val="en-GB"/>
        </w:rPr>
        <w:t xml:space="preserve"> HST</w:t>
      </w:r>
      <w:r w:rsidR="00135B39">
        <w:rPr>
          <w:rFonts w:eastAsia="新細明體"/>
          <w:lang w:val="en-GB"/>
        </w:rPr>
        <w:t xml:space="preserve"> </w:t>
      </w:r>
      <w:r w:rsidR="00353803">
        <w:rPr>
          <w:rFonts w:eastAsia="新細明體"/>
          <w:lang w:val="en-GB"/>
        </w:rPr>
        <w:t>has been</w:t>
      </w:r>
      <w:r w:rsidR="00336C0D">
        <w:rPr>
          <w:rFonts w:eastAsia="新細明體"/>
          <w:lang w:val="en-GB"/>
        </w:rPr>
        <w:t xml:space="preserve"> </w:t>
      </w:r>
      <w:r w:rsidR="00453E4A">
        <w:rPr>
          <w:rFonts w:eastAsia="新細明體"/>
          <w:lang w:val="en-GB"/>
        </w:rPr>
        <w:t>discussed</w:t>
      </w:r>
      <w:r w:rsidR="001704B8">
        <w:rPr>
          <w:rFonts w:eastAsia="新細明體"/>
          <w:lang w:val="en-GB"/>
        </w:rPr>
        <w:t xml:space="preserve"> in Rel-1</w:t>
      </w:r>
      <w:r w:rsidR="001704B8">
        <w:rPr>
          <w:rFonts w:eastAsia="新細明體" w:hint="eastAsia"/>
          <w:lang w:val="en-GB"/>
        </w:rPr>
        <w:t>6</w:t>
      </w:r>
      <w:r w:rsidR="001704B8">
        <w:rPr>
          <w:rFonts w:eastAsia="新細明體"/>
          <w:lang w:val="en-GB"/>
        </w:rPr>
        <w:t xml:space="preserve"> HST</w:t>
      </w:r>
      <w:r w:rsidR="00336C0D">
        <w:rPr>
          <w:rFonts w:eastAsia="新細明體"/>
          <w:lang w:val="en-GB"/>
        </w:rPr>
        <w:t xml:space="preserve">. </w:t>
      </w:r>
      <w:r w:rsidR="00336C0D">
        <w:rPr>
          <w:rFonts w:eastAsia="SimSun"/>
        </w:rPr>
        <w:t>I</w:t>
      </w:r>
      <w:r w:rsidR="00336C0D">
        <w:rPr>
          <w:rFonts w:eastAsia="SimSun" w:hint="eastAsia"/>
        </w:rPr>
        <w:t xml:space="preserve">n </w:t>
      </w:r>
      <w:r w:rsidR="00336C0D">
        <w:rPr>
          <w:rFonts w:eastAsia="SimSun"/>
        </w:rPr>
        <w:t xml:space="preserve">HST scenario, </w:t>
      </w:r>
      <w:r w:rsidR="001704B8">
        <w:rPr>
          <w:rFonts w:eastAsia="SimSun"/>
        </w:rPr>
        <w:t xml:space="preserve">when </w:t>
      </w:r>
      <w:r w:rsidR="00336C0D">
        <w:rPr>
          <w:rFonts w:eastAsia="SimSun"/>
        </w:rPr>
        <w:t xml:space="preserve">UE is leaving the serving cell and towards the target cell, the Doppler shift from serving cell and target cell </w:t>
      </w:r>
      <w:r w:rsidR="001704B8">
        <w:rPr>
          <w:rFonts w:eastAsia="SimSun"/>
        </w:rPr>
        <w:t>will be</w:t>
      </w:r>
      <w:r w:rsidR="00336C0D">
        <w:rPr>
          <w:rFonts w:eastAsia="SimSun"/>
        </w:rPr>
        <w:t xml:space="preserve"> opposite.</w:t>
      </w:r>
      <w:r w:rsidR="00336C0D" w:rsidRPr="00E70E68">
        <w:rPr>
          <w:rFonts w:eastAsia="SimSun"/>
        </w:rPr>
        <w:t xml:space="preserve"> </w:t>
      </w:r>
      <w:r w:rsidR="00353803">
        <w:rPr>
          <w:rFonts w:eastAsia="SimSun"/>
        </w:rPr>
        <w:t xml:space="preserve">Thus, </w:t>
      </w:r>
      <w:r w:rsidR="00290D19">
        <w:rPr>
          <w:rFonts w:eastAsia="SimSun"/>
        </w:rPr>
        <w:t>w</w:t>
      </w:r>
      <w:r w:rsidR="00336C0D">
        <w:rPr>
          <w:rFonts w:eastAsia="SimSun"/>
        </w:rPr>
        <w:t>hen UE performs SINR measurement on the neighbour cell, the relative frequency error will be doubled</w:t>
      </w:r>
      <w:r w:rsidR="00353803">
        <w:rPr>
          <w:rFonts w:eastAsia="SimSun"/>
        </w:rPr>
        <w:t xml:space="preserve"> and it will result in</w:t>
      </w:r>
      <w:r w:rsidR="00336C0D">
        <w:rPr>
          <w:rFonts w:eastAsia="SimSun"/>
        </w:rPr>
        <w:t xml:space="preserve"> SINR </w:t>
      </w:r>
      <w:r w:rsidR="00353803">
        <w:rPr>
          <w:rFonts w:eastAsia="SimSun"/>
        </w:rPr>
        <w:t>measurement degradation</w:t>
      </w:r>
      <w:r w:rsidR="00336C0D">
        <w:rPr>
          <w:rFonts w:eastAsia="SimSun"/>
        </w:rPr>
        <w:t>.</w:t>
      </w:r>
      <w:r w:rsidR="00353803">
        <w:rPr>
          <w:rFonts w:eastAsia="SimSun"/>
        </w:rPr>
        <w:t xml:space="preserve"> </w:t>
      </w:r>
      <w:r w:rsidR="000559B5">
        <w:rPr>
          <w:rFonts w:eastAsia="SimSun"/>
        </w:rPr>
        <w:t>To tackle this problem,</w:t>
      </w:r>
      <w:r w:rsidR="00E6035A">
        <w:rPr>
          <w:rFonts w:eastAsia="SimSun"/>
        </w:rPr>
        <w:t xml:space="preserve"> in Rel-16 HST,</w:t>
      </w:r>
      <w:r w:rsidR="000559B5">
        <w:rPr>
          <w:rFonts w:eastAsia="SimSun"/>
        </w:rPr>
        <w:t xml:space="preserve"> </w:t>
      </w:r>
      <w:r w:rsidR="00336C0D">
        <w:rPr>
          <w:rFonts w:eastAsia="新細明體"/>
          <w:lang w:val="en-GB"/>
        </w:rPr>
        <w:t>RAN4 decide</w:t>
      </w:r>
      <w:r w:rsidR="00857607">
        <w:rPr>
          <w:rFonts w:eastAsia="新細明體"/>
          <w:lang w:val="en-GB"/>
        </w:rPr>
        <w:t>d</w:t>
      </w:r>
      <w:r w:rsidR="00336C0D">
        <w:rPr>
          <w:rFonts w:eastAsia="新細明體"/>
          <w:lang w:val="en-GB"/>
        </w:rPr>
        <w:t xml:space="preserve"> to introduce an upper bound </w:t>
      </w:r>
      <w:r w:rsidR="00290D19">
        <w:rPr>
          <w:rFonts w:eastAsia="新細明體"/>
          <w:lang w:val="en-GB"/>
        </w:rPr>
        <w:t>to</w:t>
      </w:r>
      <w:r w:rsidR="00336C0D">
        <w:rPr>
          <w:rFonts w:eastAsia="新細明體"/>
          <w:lang w:val="en-GB"/>
        </w:rPr>
        <w:t xml:space="preserve"> the side condition of the SS-SINR to guarantee the</w:t>
      </w:r>
      <w:r w:rsidR="000559B5">
        <w:rPr>
          <w:rFonts w:eastAsia="新細明體"/>
          <w:lang w:val="en-GB"/>
        </w:rPr>
        <w:t xml:space="preserve"> accuracy of the</w:t>
      </w:r>
      <w:r w:rsidR="00336C0D">
        <w:rPr>
          <w:rFonts w:eastAsia="新細明體"/>
          <w:lang w:val="en-GB"/>
        </w:rPr>
        <w:t xml:space="preserve"> SS-SINR measurement.</w:t>
      </w:r>
      <w:r w:rsidR="000559B5">
        <w:rPr>
          <w:rFonts w:eastAsia="新細明體"/>
          <w:lang w:val="en-GB"/>
        </w:rPr>
        <w:t xml:space="preserve"> </w:t>
      </w:r>
      <w:r w:rsidR="00290D19">
        <w:rPr>
          <w:rFonts w:eastAsia="新細明體"/>
          <w:lang w:val="en-GB"/>
        </w:rPr>
        <w:t>The upper bound of the side condition for SS-SINR measurement in Rel-16 HST is provided as follows.</w:t>
      </w:r>
    </w:p>
    <w:p w14:paraId="3BF3A222" w14:textId="77777777" w:rsidR="002F444C" w:rsidRPr="002F444C" w:rsidRDefault="002F444C" w:rsidP="002F444C">
      <w:pPr>
        <w:rPr>
          <w:rFonts w:eastAsia="新細明體"/>
          <w:lang w:val="en-GB"/>
        </w:rPr>
      </w:pPr>
    </w:p>
    <w:p w14:paraId="0C9FCD8B" w14:textId="77777777" w:rsidR="002F444C" w:rsidRPr="002F444C" w:rsidRDefault="002F444C" w:rsidP="002F444C">
      <w:pPr>
        <w:rPr>
          <w:rFonts w:eastAsia="新細明體"/>
          <w:lang w:val="en-GB"/>
        </w:rPr>
      </w:pPr>
    </w:p>
    <w:p w14:paraId="699D0324" w14:textId="77777777" w:rsidR="002F444C" w:rsidRPr="002F444C" w:rsidRDefault="002F444C" w:rsidP="002F444C">
      <w:pPr>
        <w:rPr>
          <w:rFonts w:eastAsia="新細明體"/>
          <w:lang w:val="en-GB"/>
        </w:rPr>
      </w:pPr>
    </w:p>
    <w:p w14:paraId="478E7E61" w14:textId="77777777" w:rsidR="002F444C" w:rsidRPr="002F444C" w:rsidRDefault="002F444C" w:rsidP="002F444C">
      <w:pPr>
        <w:rPr>
          <w:rFonts w:eastAsia="新細明體"/>
          <w:lang w:val="en-GB"/>
        </w:rPr>
      </w:pPr>
    </w:p>
    <w:p w14:paraId="40932435" w14:textId="77777777" w:rsidR="002F444C" w:rsidRPr="002F444C" w:rsidRDefault="002F444C" w:rsidP="002F444C">
      <w:pPr>
        <w:rPr>
          <w:rFonts w:eastAsia="新細明體"/>
          <w:lang w:val="en-GB"/>
        </w:rPr>
      </w:pPr>
    </w:p>
    <w:p w14:paraId="67E0DE57" w14:textId="77777777" w:rsidR="002F444C" w:rsidRDefault="002F444C" w:rsidP="002F444C">
      <w:pPr>
        <w:rPr>
          <w:rFonts w:eastAsia="新細明體"/>
          <w:lang w:val="en-GB"/>
        </w:rPr>
      </w:pPr>
    </w:p>
    <w:p w14:paraId="38BEAEAF" w14:textId="77777777" w:rsidR="00621AAC" w:rsidRPr="002F444C" w:rsidRDefault="00621AAC" w:rsidP="002F444C">
      <w:pPr>
        <w:jc w:val="right"/>
        <w:rPr>
          <w:rFonts w:eastAsia="新細明體"/>
          <w:lang w:val="en-GB"/>
        </w:rPr>
      </w:pPr>
    </w:p>
    <w:tbl>
      <w:tblPr>
        <w:tblStyle w:val="af7"/>
        <w:tblW w:w="0" w:type="auto"/>
        <w:tblLook w:val="04A0" w:firstRow="1" w:lastRow="0" w:firstColumn="1" w:lastColumn="0" w:noHBand="0" w:noVBand="1"/>
      </w:tblPr>
      <w:tblGrid>
        <w:gridCol w:w="9629"/>
      </w:tblGrid>
      <w:tr w:rsidR="00290D19" w14:paraId="7E668220" w14:textId="77777777" w:rsidTr="00290D19">
        <w:tc>
          <w:tcPr>
            <w:tcW w:w="9629" w:type="dxa"/>
          </w:tcPr>
          <w:p w14:paraId="06404BD1" w14:textId="77777777" w:rsidR="001A2545" w:rsidRPr="009C5807" w:rsidRDefault="001A2545" w:rsidP="001A2545">
            <w:pPr>
              <w:pStyle w:val="TH"/>
            </w:pPr>
            <w:r w:rsidRPr="009C5807">
              <w:lastRenderedPageBreak/>
              <w:t>Table 10.1.12.1.1-1: SS-SINR Intra frequency absolute accuracy in FR1</w:t>
            </w:r>
          </w:p>
          <w:tbl>
            <w:tblPr>
              <w:tblW w:w="9096" w:type="dxa"/>
              <w:jc w:val="center"/>
              <w:tblLook w:val="01E0" w:firstRow="1" w:lastRow="1" w:firstColumn="1" w:lastColumn="1" w:noHBand="0" w:noVBand="0"/>
            </w:tblPr>
            <w:tblGrid>
              <w:gridCol w:w="1027"/>
              <w:gridCol w:w="1026"/>
              <w:gridCol w:w="707"/>
              <w:gridCol w:w="1667"/>
              <w:gridCol w:w="850"/>
              <w:gridCol w:w="939"/>
              <w:gridCol w:w="1440"/>
              <w:gridCol w:w="1440"/>
            </w:tblGrid>
            <w:tr w:rsidR="001A2545" w:rsidRPr="009C5807" w14:paraId="12B1813D" w14:textId="77777777" w:rsidTr="007C783D">
              <w:trPr>
                <w:jc w:val="center"/>
              </w:trPr>
              <w:tc>
                <w:tcPr>
                  <w:tcW w:w="2052" w:type="dxa"/>
                  <w:gridSpan w:val="2"/>
                  <w:tcBorders>
                    <w:top w:val="single" w:sz="4" w:space="0" w:color="auto"/>
                    <w:left w:val="single" w:sz="4" w:space="0" w:color="auto"/>
                    <w:bottom w:val="single" w:sz="6" w:space="0" w:color="auto"/>
                    <w:right w:val="single" w:sz="6" w:space="0" w:color="auto"/>
                  </w:tcBorders>
                  <w:shd w:val="clear" w:color="auto" w:fill="auto"/>
                </w:tcPr>
                <w:p w14:paraId="6BA9350A" w14:textId="77777777" w:rsidR="001A2545" w:rsidRPr="009C5807" w:rsidRDefault="001A2545" w:rsidP="002317F4">
                  <w:pPr>
                    <w:pStyle w:val="TAH"/>
                  </w:pPr>
                  <w:r w:rsidRPr="009C5807">
                    <w:t>Accuracy</w:t>
                  </w:r>
                </w:p>
              </w:tc>
              <w:tc>
                <w:tcPr>
                  <w:tcW w:w="7044" w:type="dxa"/>
                  <w:gridSpan w:val="6"/>
                  <w:tcBorders>
                    <w:top w:val="single" w:sz="4" w:space="0" w:color="auto"/>
                    <w:left w:val="single" w:sz="6" w:space="0" w:color="auto"/>
                    <w:bottom w:val="single" w:sz="6" w:space="0" w:color="auto"/>
                    <w:right w:val="single" w:sz="4" w:space="0" w:color="auto"/>
                  </w:tcBorders>
                  <w:shd w:val="clear" w:color="auto" w:fill="auto"/>
                </w:tcPr>
                <w:p w14:paraId="5564AF9A" w14:textId="77777777" w:rsidR="001A2545" w:rsidRPr="009C5807" w:rsidRDefault="001A2545" w:rsidP="002317F4">
                  <w:pPr>
                    <w:pStyle w:val="TAH"/>
                  </w:pPr>
                  <w:r w:rsidRPr="009C5807">
                    <w:t>Conditions</w:t>
                  </w:r>
                </w:p>
              </w:tc>
            </w:tr>
            <w:tr w:rsidR="001A2545" w:rsidRPr="009C5807" w14:paraId="4A475C86" w14:textId="77777777" w:rsidTr="007C783D">
              <w:trPr>
                <w:jc w:val="center"/>
              </w:trPr>
              <w:tc>
                <w:tcPr>
                  <w:tcW w:w="1026" w:type="dxa"/>
                  <w:tcBorders>
                    <w:top w:val="single" w:sz="4" w:space="0" w:color="auto"/>
                    <w:left w:val="single" w:sz="4" w:space="0" w:color="auto"/>
                    <w:right w:val="single" w:sz="4" w:space="0" w:color="auto"/>
                  </w:tcBorders>
                  <w:shd w:val="clear" w:color="auto" w:fill="auto"/>
                </w:tcPr>
                <w:p w14:paraId="3EB7AFEA" w14:textId="77777777" w:rsidR="001A2545" w:rsidRPr="009C5807" w:rsidRDefault="001A2545" w:rsidP="002317F4">
                  <w:pPr>
                    <w:pStyle w:val="TAH"/>
                  </w:pPr>
                  <w:r w:rsidRPr="009C5807">
                    <w:t>Normal condition</w:t>
                  </w:r>
                </w:p>
              </w:tc>
              <w:tc>
                <w:tcPr>
                  <w:tcW w:w="1026" w:type="dxa"/>
                  <w:tcBorders>
                    <w:top w:val="single" w:sz="4" w:space="0" w:color="auto"/>
                    <w:left w:val="single" w:sz="4" w:space="0" w:color="auto"/>
                    <w:right w:val="single" w:sz="4" w:space="0" w:color="auto"/>
                  </w:tcBorders>
                  <w:shd w:val="clear" w:color="auto" w:fill="auto"/>
                </w:tcPr>
                <w:p w14:paraId="27E48B09" w14:textId="77777777" w:rsidR="001A2545" w:rsidRPr="009C5807" w:rsidRDefault="001A2545" w:rsidP="002317F4">
                  <w:pPr>
                    <w:pStyle w:val="TAH"/>
                  </w:pPr>
                  <w:r w:rsidRPr="009C5807">
                    <w:t>Extreme condition</w:t>
                  </w:r>
                </w:p>
              </w:tc>
              <w:tc>
                <w:tcPr>
                  <w:tcW w:w="707" w:type="dxa"/>
                  <w:tcBorders>
                    <w:top w:val="single" w:sz="4" w:space="0" w:color="auto"/>
                    <w:left w:val="single" w:sz="4" w:space="0" w:color="auto"/>
                    <w:right w:val="single" w:sz="4" w:space="0" w:color="auto"/>
                  </w:tcBorders>
                  <w:shd w:val="clear" w:color="auto" w:fill="auto"/>
                </w:tcPr>
                <w:p w14:paraId="05B6A8BF" w14:textId="77777777" w:rsidR="001A2545" w:rsidRPr="009C5807" w:rsidRDefault="001A2545" w:rsidP="002317F4">
                  <w:pPr>
                    <w:pStyle w:val="TAH"/>
                  </w:pPr>
                  <w:r w:rsidRPr="009C5807">
                    <w:t>SSB Ês/Iot</w:t>
                  </w:r>
                </w:p>
              </w:tc>
              <w:tc>
                <w:tcPr>
                  <w:tcW w:w="6337" w:type="dxa"/>
                  <w:gridSpan w:val="5"/>
                  <w:tcBorders>
                    <w:top w:val="single" w:sz="6" w:space="0" w:color="auto"/>
                    <w:left w:val="single" w:sz="4" w:space="0" w:color="auto"/>
                    <w:bottom w:val="single" w:sz="6" w:space="0" w:color="auto"/>
                    <w:right w:val="single" w:sz="4" w:space="0" w:color="auto"/>
                  </w:tcBorders>
                  <w:shd w:val="clear" w:color="auto" w:fill="auto"/>
                </w:tcPr>
                <w:p w14:paraId="4B745E02" w14:textId="77777777" w:rsidR="001A2545" w:rsidRPr="009C5807" w:rsidRDefault="001A2545" w:rsidP="002317F4">
                  <w:pPr>
                    <w:pStyle w:val="TAH"/>
                  </w:pPr>
                  <w:r w:rsidRPr="009C5807">
                    <w:t>Io</w:t>
                  </w:r>
                  <w:r w:rsidRPr="009C5807">
                    <w:rPr>
                      <w:vertAlign w:val="superscript"/>
                      <w:lang w:eastAsia="zh-CN"/>
                    </w:rPr>
                    <w:t xml:space="preserve"> Note 1</w:t>
                  </w:r>
                  <w:r w:rsidRPr="009C5807">
                    <w:t xml:space="preserve"> range</w:t>
                  </w:r>
                </w:p>
              </w:tc>
            </w:tr>
            <w:tr w:rsidR="001A2545" w:rsidRPr="009C5807" w14:paraId="0731E2F3" w14:textId="77777777" w:rsidTr="007C783D">
              <w:trPr>
                <w:jc w:val="center"/>
              </w:trPr>
              <w:tc>
                <w:tcPr>
                  <w:tcW w:w="1026" w:type="dxa"/>
                  <w:tcBorders>
                    <w:left w:val="single" w:sz="4" w:space="0" w:color="auto"/>
                    <w:bottom w:val="single" w:sz="4" w:space="0" w:color="auto"/>
                    <w:right w:val="single" w:sz="4" w:space="0" w:color="auto"/>
                  </w:tcBorders>
                  <w:shd w:val="clear" w:color="auto" w:fill="auto"/>
                </w:tcPr>
                <w:p w14:paraId="2EB56CCD" w14:textId="77777777" w:rsidR="001A2545" w:rsidRPr="009C5807" w:rsidRDefault="001A2545" w:rsidP="002317F4">
                  <w:pPr>
                    <w:pStyle w:val="TAH"/>
                  </w:pPr>
                </w:p>
              </w:tc>
              <w:tc>
                <w:tcPr>
                  <w:tcW w:w="1026" w:type="dxa"/>
                  <w:tcBorders>
                    <w:left w:val="single" w:sz="4" w:space="0" w:color="auto"/>
                    <w:bottom w:val="single" w:sz="4" w:space="0" w:color="auto"/>
                    <w:right w:val="single" w:sz="4" w:space="0" w:color="auto"/>
                  </w:tcBorders>
                  <w:shd w:val="clear" w:color="auto" w:fill="auto"/>
                </w:tcPr>
                <w:p w14:paraId="011BD270" w14:textId="77777777" w:rsidR="001A2545" w:rsidRPr="009C5807" w:rsidRDefault="001A2545" w:rsidP="002317F4">
                  <w:pPr>
                    <w:pStyle w:val="TAH"/>
                  </w:pPr>
                </w:p>
              </w:tc>
              <w:tc>
                <w:tcPr>
                  <w:tcW w:w="707" w:type="dxa"/>
                  <w:tcBorders>
                    <w:left w:val="single" w:sz="4" w:space="0" w:color="auto"/>
                    <w:bottom w:val="single" w:sz="4" w:space="0" w:color="auto"/>
                    <w:right w:val="single" w:sz="4" w:space="0" w:color="auto"/>
                  </w:tcBorders>
                  <w:shd w:val="clear" w:color="auto" w:fill="auto"/>
                </w:tcPr>
                <w:p w14:paraId="2364BDA0" w14:textId="77777777" w:rsidR="001A2545" w:rsidRPr="009C5807" w:rsidRDefault="001A2545" w:rsidP="002317F4">
                  <w:pPr>
                    <w:pStyle w:val="TAH"/>
                  </w:pPr>
                  <w:r w:rsidRPr="009C5807">
                    <w:rPr>
                      <w:vertAlign w:val="superscript"/>
                      <w:lang w:eastAsia="zh-CN"/>
                    </w:rPr>
                    <w:t>Note 3</w:t>
                  </w:r>
                </w:p>
              </w:tc>
              <w:tc>
                <w:tcPr>
                  <w:tcW w:w="1669" w:type="dxa"/>
                  <w:tcBorders>
                    <w:top w:val="single" w:sz="6" w:space="0" w:color="auto"/>
                    <w:left w:val="single" w:sz="4" w:space="0" w:color="auto"/>
                    <w:bottom w:val="single" w:sz="6" w:space="0" w:color="auto"/>
                    <w:right w:val="single" w:sz="4" w:space="0" w:color="auto"/>
                  </w:tcBorders>
                  <w:shd w:val="clear" w:color="auto" w:fill="auto"/>
                </w:tcPr>
                <w:p w14:paraId="6ACB59AC" w14:textId="77777777" w:rsidR="001A2545" w:rsidRPr="009C5807" w:rsidRDefault="001A2545" w:rsidP="002317F4">
                  <w:pPr>
                    <w:pStyle w:val="TAH"/>
                  </w:pPr>
                  <w:r w:rsidRPr="009C5807">
                    <w:t>NR operating band groups</w:t>
                  </w:r>
                  <w:r w:rsidRPr="009C5807">
                    <w:rPr>
                      <w:vertAlign w:val="superscript"/>
                    </w:rPr>
                    <w:t xml:space="preserve"> </w:t>
                  </w:r>
                  <w:r w:rsidRPr="009C5807">
                    <w:rPr>
                      <w:vertAlign w:val="superscript"/>
                      <w:lang w:eastAsia="zh-CN"/>
                    </w:rPr>
                    <w:t>Note 4</w:t>
                  </w:r>
                </w:p>
              </w:tc>
              <w:tc>
                <w:tcPr>
                  <w:tcW w:w="3228" w:type="dxa"/>
                  <w:gridSpan w:val="3"/>
                  <w:tcBorders>
                    <w:top w:val="single" w:sz="4" w:space="0" w:color="auto"/>
                    <w:left w:val="single" w:sz="4" w:space="0" w:color="auto"/>
                    <w:bottom w:val="single" w:sz="6" w:space="0" w:color="auto"/>
                    <w:right w:val="single" w:sz="6" w:space="0" w:color="auto"/>
                  </w:tcBorders>
                  <w:shd w:val="clear" w:color="auto" w:fill="auto"/>
                </w:tcPr>
                <w:p w14:paraId="163C09D2" w14:textId="77777777" w:rsidR="001A2545" w:rsidRPr="009C5807" w:rsidRDefault="001A2545" w:rsidP="002317F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516F92" w14:textId="77777777" w:rsidR="001A2545" w:rsidRPr="009C5807" w:rsidRDefault="001A2545" w:rsidP="002317F4">
                  <w:pPr>
                    <w:pStyle w:val="TAH"/>
                  </w:pPr>
                  <w:r w:rsidRPr="009C5807">
                    <w:t>Maximum Io</w:t>
                  </w:r>
                </w:p>
              </w:tc>
            </w:tr>
            <w:tr w:rsidR="001A2545" w:rsidRPr="009C5807" w14:paraId="3A85FCC6" w14:textId="77777777" w:rsidTr="007C783D">
              <w:trPr>
                <w:trHeight w:val="308"/>
                <w:jc w:val="center"/>
              </w:trPr>
              <w:tc>
                <w:tcPr>
                  <w:tcW w:w="1026" w:type="dxa"/>
                  <w:tcBorders>
                    <w:top w:val="single" w:sz="4" w:space="0" w:color="auto"/>
                    <w:left w:val="single" w:sz="4" w:space="0" w:color="auto"/>
                    <w:right w:val="single" w:sz="6" w:space="0" w:color="auto"/>
                  </w:tcBorders>
                  <w:shd w:val="clear" w:color="auto" w:fill="auto"/>
                </w:tcPr>
                <w:p w14:paraId="1FDC2C84" w14:textId="77777777" w:rsidR="001A2545" w:rsidRPr="009C5807" w:rsidRDefault="001A2545" w:rsidP="002317F4">
                  <w:pPr>
                    <w:pStyle w:val="TAH"/>
                  </w:pPr>
                  <w:r w:rsidRPr="009C5807">
                    <w:t>dB</w:t>
                  </w:r>
                </w:p>
              </w:tc>
              <w:tc>
                <w:tcPr>
                  <w:tcW w:w="1026" w:type="dxa"/>
                  <w:tcBorders>
                    <w:top w:val="single" w:sz="4" w:space="0" w:color="auto"/>
                    <w:left w:val="single" w:sz="6" w:space="0" w:color="auto"/>
                    <w:right w:val="single" w:sz="6" w:space="0" w:color="auto"/>
                  </w:tcBorders>
                  <w:shd w:val="clear" w:color="auto" w:fill="auto"/>
                </w:tcPr>
                <w:p w14:paraId="5CA48C2F" w14:textId="77777777" w:rsidR="001A2545" w:rsidRPr="009C5807" w:rsidRDefault="001A2545" w:rsidP="002317F4">
                  <w:pPr>
                    <w:pStyle w:val="TAH"/>
                  </w:pPr>
                  <w:r w:rsidRPr="009C5807">
                    <w:t>dB</w:t>
                  </w:r>
                </w:p>
              </w:tc>
              <w:tc>
                <w:tcPr>
                  <w:tcW w:w="707" w:type="dxa"/>
                  <w:tcBorders>
                    <w:top w:val="single" w:sz="4" w:space="0" w:color="auto"/>
                    <w:left w:val="single" w:sz="6" w:space="0" w:color="auto"/>
                    <w:right w:val="single" w:sz="6" w:space="0" w:color="auto"/>
                  </w:tcBorders>
                  <w:shd w:val="clear" w:color="auto" w:fill="auto"/>
                </w:tcPr>
                <w:p w14:paraId="2FA2C4D0" w14:textId="77777777" w:rsidR="001A2545" w:rsidRPr="009C5807" w:rsidRDefault="001A2545" w:rsidP="002317F4">
                  <w:pPr>
                    <w:pStyle w:val="TAH"/>
                  </w:pPr>
                  <w:r w:rsidRPr="009C5807">
                    <w:t>dB</w:t>
                  </w:r>
                </w:p>
              </w:tc>
              <w:tc>
                <w:tcPr>
                  <w:tcW w:w="1669" w:type="dxa"/>
                  <w:tcBorders>
                    <w:top w:val="single" w:sz="6" w:space="0" w:color="auto"/>
                    <w:left w:val="single" w:sz="6" w:space="0" w:color="auto"/>
                    <w:right w:val="single" w:sz="4" w:space="0" w:color="auto"/>
                  </w:tcBorders>
                  <w:shd w:val="clear" w:color="auto" w:fill="auto"/>
                </w:tcPr>
                <w:p w14:paraId="12651BF5" w14:textId="77777777" w:rsidR="001A2545" w:rsidRPr="009C5807" w:rsidRDefault="001A2545" w:rsidP="002317F4">
                  <w:pPr>
                    <w:pStyle w:val="TAH"/>
                  </w:pPr>
                </w:p>
              </w:tc>
              <w:tc>
                <w:tcPr>
                  <w:tcW w:w="2542" w:type="dxa"/>
                  <w:gridSpan w:val="2"/>
                  <w:tcBorders>
                    <w:top w:val="single" w:sz="6" w:space="0" w:color="auto"/>
                    <w:left w:val="single" w:sz="4" w:space="0" w:color="auto"/>
                    <w:bottom w:val="single" w:sz="6" w:space="0" w:color="auto"/>
                    <w:right w:val="single" w:sz="6" w:space="0" w:color="auto"/>
                  </w:tcBorders>
                  <w:shd w:val="clear" w:color="auto" w:fill="auto"/>
                </w:tcPr>
                <w:p w14:paraId="4BEE48EA" w14:textId="77777777" w:rsidR="001A2545" w:rsidRPr="009C5807" w:rsidRDefault="001A2545" w:rsidP="002317F4">
                  <w:pPr>
                    <w:pStyle w:val="TAH"/>
                  </w:pPr>
                  <w:r w:rsidRPr="009C5807">
                    <w:rPr>
                      <w:rFonts w:cs="Arial"/>
                    </w:rPr>
                    <w:t xml:space="preserve">dBm / </w:t>
                  </w:r>
                  <w:r w:rsidRPr="009C5807">
                    <w:t>SCS</w:t>
                  </w:r>
                  <w:r w:rsidRPr="009C5807">
                    <w:rPr>
                      <w:vertAlign w:val="subscript"/>
                    </w:rPr>
                    <w:t>SSB</w:t>
                  </w:r>
                </w:p>
              </w:tc>
              <w:tc>
                <w:tcPr>
                  <w:tcW w:w="686" w:type="dxa"/>
                  <w:tcBorders>
                    <w:top w:val="single" w:sz="6" w:space="0" w:color="auto"/>
                    <w:left w:val="single" w:sz="6" w:space="0" w:color="auto"/>
                    <w:right w:val="single" w:sz="6" w:space="0" w:color="auto"/>
                  </w:tcBorders>
                  <w:shd w:val="clear" w:color="auto" w:fill="auto"/>
                </w:tcPr>
                <w:p w14:paraId="0F701AB8" w14:textId="77777777" w:rsidR="001A2545" w:rsidRPr="009C5807" w:rsidRDefault="001A2545" w:rsidP="002317F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ABDB2EC" w14:textId="77777777" w:rsidR="001A2545" w:rsidRPr="009C5807" w:rsidRDefault="001A2545" w:rsidP="002317F4">
                  <w:pPr>
                    <w:pStyle w:val="TAH"/>
                  </w:pPr>
                  <w:r w:rsidRPr="009C5807">
                    <w:t>dBm/BW</w:t>
                  </w:r>
                  <w:r w:rsidRPr="009C5807">
                    <w:rPr>
                      <w:vertAlign w:val="subscript"/>
                    </w:rPr>
                    <w:t>Channel</w:t>
                  </w:r>
                </w:p>
              </w:tc>
            </w:tr>
            <w:tr w:rsidR="001A2545" w:rsidRPr="009C5807" w14:paraId="35F5023B" w14:textId="77777777" w:rsidTr="007C783D">
              <w:trPr>
                <w:trHeight w:val="307"/>
                <w:jc w:val="center"/>
              </w:trPr>
              <w:tc>
                <w:tcPr>
                  <w:tcW w:w="1026" w:type="dxa"/>
                  <w:tcBorders>
                    <w:left w:val="single" w:sz="4" w:space="0" w:color="auto"/>
                    <w:bottom w:val="single" w:sz="6" w:space="0" w:color="auto"/>
                    <w:right w:val="single" w:sz="6" w:space="0" w:color="auto"/>
                  </w:tcBorders>
                  <w:shd w:val="clear" w:color="auto" w:fill="auto"/>
                </w:tcPr>
                <w:p w14:paraId="413F0721" w14:textId="77777777" w:rsidR="001A2545" w:rsidRPr="009C5807" w:rsidRDefault="001A2545" w:rsidP="002317F4">
                  <w:pPr>
                    <w:pStyle w:val="TAH"/>
                  </w:pPr>
                </w:p>
              </w:tc>
              <w:tc>
                <w:tcPr>
                  <w:tcW w:w="1026" w:type="dxa"/>
                  <w:tcBorders>
                    <w:left w:val="single" w:sz="6" w:space="0" w:color="auto"/>
                    <w:bottom w:val="single" w:sz="6" w:space="0" w:color="auto"/>
                    <w:right w:val="single" w:sz="6" w:space="0" w:color="auto"/>
                  </w:tcBorders>
                  <w:shd w:val="clear" w:color="auto" w:fill="auto"/>
                </w:tcPr>
                <w:p w14:paraId="2A01569B" w14:textId="77777777" w:rsidR="001A2545" w:rsidRPr="009C5807" w:rsidRDefault="001A2545" w:rsidP="002317F4">
                  <w:pPr>
                    <w:pStyle w:val="TAH"/>
                  </w:pPr>
                </w:p>
              </w:tc>
              <w:tc>
                <w:tcPr>
                  <w:tcW w:w="707" w:type="dxa"/>
                  <w:tcBorders>
                    <w:left w:val="single" w:sz="6" w:space="0" w:color="auto"/>
                    <w:bottom w:val="single" w:sz="6" w:space="0" w:color="auto"/>
                    <w:right w:val="single" w:sz="6" w:space="0" w:color="auto"/>
                  </w:tcBorders>
                  <w:shd w:val="clear" w:color="auto" w:fill="auto"/>
                </w:tcPr>
                <w:p w14:paraId="10643514" w14:textId="77777777" w:rsidR="001A2545" w:rsidRPr="009C5807" w:rsidRDefault="001A2545" w:rsidP="002317F4">
                  <w:pPr>
                    <w:pStyle w:val="TAH"/>
                  </w:pPr>
                </w:p>
              </w:tc>
              <w:tc>
                <w:tcPr>
                  <w:tcW w:w="1669" w:type="dxa"/>
                  <w:tcBorders>
                    <w:left w:val="single" w:sz="6" w:space="0" w:color="auto"/>
                    <w:bottom w:val="single" w:sz="6" w:space="0" w:color="auto"/>
                    <w:right w:val="single" w:sz="4" w:space="0" w:color="auto"/>
                  </w:tcBorders>
                  <w:shd w:val="clear" w:color="auto" w:fill="auto"/>
                </w:tcPr>
                <w:p w14:paraId="6F54FFA7" w14:textId="77777777" w:rsidR="001A2545" w:rsidRPr="009C5807" w:rsidRDefault="001A2545" w:rsidP="002317F4">
                  <w:pPr>
                    <w:pStyle w:val="TAH"/>
                  </w:pP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2AE09D22" w14:textId="77777777" w:rsidR="001A2545" w:rsidRPr="009C5807" w:rsidRDefault="001A2545" w:rsidP="002317F4">
                  <w:pPr>
                    <w:pStyle w:val="TAH"/>
                    <w:rPr>
                      <w:rFonts w:cs="Arial"/>
                    </w:rPr>
                  </w:pPr>
                  <w:r w:rsidRPr="009C5807">
                    <w:t>SCS</w:t>
                  </w:r>
                  <w:r w:rsidRPr="009C5807">
                    <w:rPr>
                      <w:vertAlign w:val="subscript"/>
                    </w:rPr>
                    <w:t>SSB</w:t>
                  </w:r>
                  <w:r w:rsidRPr="009C5807">
                    <w:rPr>
                      <w:rFonts w:cs="Arial"/>
                    </w:rPr>
                    <w:t xml:space="preserve"> = 15 kHz</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05F8F7BF" w14:textId="77777777" w:rsidR="001A2545" w:rsidRPr="009C5807" w:rsidRDefault="001A2545" w:rsidP="002317F4">
                  <w:pPr>
                    <w:pStyle w:val="TAH"/>
                    <w:rPr>
                      <w:rFonts w:cs="Arial"/>
                    </w:rPr>
                  </w:pPr>
                  <w:r w:rsidRPr="009C5807">
                    <w:t>SCS</w:t>
                  </w:r>
                  <w:r w:rsidRPr="009C5807">
                    <w:rPr>
                      <w:vertAlign w:val="subscript"/>
                    </w:rPr>
                    <w:t>SSB</w:t>
                  </w:r>
                  <w:r w:rsidRPr="009C5807">
                    <w:rPr>
                      <w:rFonts w:cs="Arial"/>
                    </w:rPr>
                    <w:t xml:space="preserve"> = 30 kHz</w:t>
                  </w:r>
                </w:p>
              </w:tc>
              <w:tc>
                <w:tcPr>
                  <w:tcW w:w="686" w:type="dxa"/>
                  <w:tcBorders>
                    <w:left w:val="single" w:sz="6" w:space="0" w:color="auto"/>
                    <w:bottom w:val="single" w:sz="6" w:space="0" w:color="auto"/>
                    <w:right w:val="single" w:sz="6" w:space="0" w:color="auto"/>
                  </w:tcBorders>
                  <w:shd w:val="clear" w:color="auto" w:fill="auto"/>
                </w:tcPr>
                <w:p w14:paraId="3B451E6C" w14:textId="77777777" w:rsidR="001A2545" w:rsidRPr="009C5807" w:rsidRDefault="001A2545" w:rsidP="002317F4">
                  <w:pPr>
                    <w:pStyle w:val="TAH"/>
                  </w:pPr>
                </w:p>
              </w:tc>
              <w:tc>
                <w:tcPr>
                  <w:tcW w:w="1440" w:type="dxa"/>
                  <w:tcBorders>
                    <w:left w:val="single" w:sz="6" w:space="0" w:color="auto"/>
                    <w:bottom w:val="single" w:sz="6" w:space="0" w:color="auto"/>
                    <w:right w:val="single" w:sz="4" w:space="0" w:color="auto"/>
                  </w:tcBorders>
                  <w:shd w:val="clear" w:color="auto" w:fill="auto"/>
                </w:tcPr>
                <w:p w14:paraId="65ACEC60" w14:textId="77777777" w:rsidR="001A2545" w:rsidRPr="009C5807" w:rsidRDefault="001A2545" w:rsidP="002317F4">
                  <w:pPr>
                    <w:pStyle w:val="TAH"/>
                  </w:pPr>
                </w:p>
              </w:tc>
            </w:tr>
            <w:tr w:rsidR="001A2545" w:rsidRPr="009C5807" w14:paraId="0720B07E" w14:textId="77777777" w:rsidTr="007C783D">
              <w:trPr>
                <w:jc w:val="center"/>
              </w:trPr>
              <w:tc>
                <w:tcPr>
                  <w:tcW w:w="1026" w:type="dxa"/>
                  <w:tcBorders>
                    <w:top w:val="single" w:sz="6" w:space="0" w:color="auto"/>
                    <w:left w:val="single" w:sz="4" w:space="0" w:color="auto"/>
                    <w:right w:val="single" w:sz="6" w:space="0" w:color="auto"/>
                  </w:tcBorders>
                  <w:shd w:val="clear" w:color="auto" w:fill="auto"/>
                </w:tcPr>
                <w:p w14:paraId="136365BB" w14:textId="77777777" w:rsidR="001A2545" w:rsidRPr="009C5807" w:rsidRDefault="001A2545" w:rsidP="002317F4">
                  <w:pPr>
                    <w:pStyle w:val="TAC"/>
                  </w:pPr>
                </w:p>
              </w:tc>
              <w:tc>
                <w:tcPr>
                  <w:tcW w:w="1026" w:type="dxa"/>
                  <w:tcBorders>
                    <w:top w:val="single" w:sz="6" w:space="0" w:color="auto"/>
                    <w:left w:val="single" w:sz="6" w:space="0" w:color="auto"/>
                    <w:right w:val="single" w:sz="6" w:space="0" w:color="auto"/>
                  </w:tcBorders>
                  <w:shd w:val="clear" w:color="auto" w:fill="auto"/>
                </w:tcPr>
                <w:p w14:paraId="674277AB" w14:textId="77777777" w:rsidR="001A2545" w:rsidRPr="009C5807" w:rsidRDefault="001A2545" w:rsidP="002317F4">
                  <w:pPr>
                    <w:pStyle w:val="TAC"/>
                  </w:pPr>
                </w:p>
              </w:tc>
              <w:tc>
                <w:tcPr>
                  <w:tcW w:w="707" w:type="dxa"/>
                  <w:tcBorders>
                    <w:top w:val="single" w:sz="6" w:space="0" w:color="auto"/>
                    <w:left w:val="single" w:sz="6" w:space="0" w:color="auto"/>
                    <w:right w:val="single" w:sz="6" w:space="0" w:color="auto"/>
                  </w:tcBorders>
                  <w:shd w:val="clear" w:color="auto" w:fill="auto"/>
                </w:tcPr>
                <w:p w14:paraId="7BF5D8EC"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218FD4F7" w14:textId="77777777" w:rsidR="001A2545" w:rsidRPr="009C5807" w:rsidRDefault="001A2545" w:rsidP="002317F4">
                  <w:pPr>
                    <w:pStyle w:val="TAC"/>
                  </w:pPr>
                  <w:r w:rsidRPr="009C5807">
                    <w:t>NR_FDD_FR1_A, NR_TDD_FR1_A,</w:t>
                  </w:r>
                </w:p>
                <w:p w14:paraId="25E9CBB1" w14:textId="77777777" w:rsidR="001A2545" w:rsidRPr="009C5807" w:rsidRDefault="001A2545" w:rsidP="002317F4">
                  <w:pPr>
                    <w:pStyle w:val="TAC"/>
                  </w:pPr>
                  <w:r w:rsidRPr="009C5807">
                    <w:t>NR_SDL_FR1_A</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1538157A" w14:textId="77777777" w:rsidR="001A2545" w:rsidRPr="009C5807" w:rsidRDefault="001A2545" w:rsidP="002317F4">
                  <w:pPr>
                    <w:pStyle w:val="TAC"/>
                  </w:pPr>
                  <w:r w:rsidRPr="009C5807">
                    <w:t>-121</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239CAA6F" w14:textId="77777777" w:rsidR="001A2545" w:rsidRPr="009C5807" w:rsidRDefault="001A2545" w:rsidP="002317F4">
                  <w:pPr>
                    <w:pStyle w:val="TAC"/>
                    <w:rPr>
                      <w:rFonts w:cs="Arial"/>
                    </w:rPr>
                  </w:pPr>
                  <w:r w:rsidRPr="009C5807">
                    <w:t>-118</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4C43383E"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D18D25" w14:textId="77777777" w:rsidR="001A2545" w:rsidRPr="009C5807" w:rsidRDefault="001A2545" w:rsidP="002317F4">
                  <w:pPr>
                    <w:pStyle w:val="TAC"/>
                  </w:pPr>
                  <w:r w:rsidRPr="009C5807">
                    <w:t>-50</w:t>
                  </w:r>
                </w:p>
              </w:tc>
            </w:tr>
            <w:tr w:rsidR="001A2545" w:rsidRPr="009C5807" w14:paraId="2ABAF04F" w14:textId="77777777" w:rsidTr="007C783D">
              <w:trPr>
                <w:jc w:val="center"/>
              </w:trPr>
              <w:tc>
                <w:tcPr>
                  <w:tcW w:w="1026" w:type="dxa"/>
                  <w:tcBorders>
                    <w:left w:val="single" w:sz="4" w:space="0" w:color="auto"/>
                    <w:right w:val="single" w:sz="6" w:space="0" w:color="auto"/>
                  </w:tcBorders>
                  <w:shd w:val="clear" w:color="auto" w:fill="auto"/>
                </w:tcPr>
                <w:p w14:paraId="0C1F8268" w14:textId="77777777" w:rsidR="001A2545" w:rsidRPr="009C5807" w:rsidRDefault="001A2545" w:rsidP="002317F4">
                  <w:pPr>
                    <w:pStyle w:val="TAC"/>
                  </w:pPr>
                </w:p>
              </w:tc>
              <w:tc>
                <w:tcPr>
                  <w:tcW w:w="1026" w:type="dxa"/>
                  <w:tcBorders>
                    <w:left w:val="single" w:sz="6" w:space="0" w:color="auto"/>
                    <w:right w:val="single" w:sz="6" w:space="0" w:color="auto"/>
                  </w:tcBorders>
                  <w:shd w:val="clear" w:color="auto" w:fill="auto"/>
                </w:tcPr>
                <w:p w14:paraId="2FDA7ED6" w14:textId="77777777" w:rsidR="001A2545" w:rsidRPr="009C5807" w:rsidRDefault="001A2545" w:rsidP="002317F4">
                  <w:pPr>
                    <w:pStyle w:val="TAC"/>
                  </w:pPr>
                </w:p>
              </w:tc>
              <w:tc>
                <w:tcPr>
                  <w:tcW w:w="707" w:type="dxa"/>
                  <w:tcBorders>
                    <w:left w:val="single" w:sz="6" w:space="0" w:color="auto"/>
                    <w:right w:val="single" w:sz="6" w:space="0" w:color="auto"/>
                  </w:tcBorders>
                  <w:shd w:val="clear" w:color="auto" w:fill="auto"/>
                </w:tcPr>
                <w:p w14:paraId="6C40B447"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0950EE26" w14:textId="77777777" w:rsidR="001A2545" w:rsidRPr="009C5807" w:rsidRDefault="001A2545" w:rsidP="002317F4">
                  <w:pPr>
                    <w:pStyle w:val="TAC"/>
                  </w:pPr>
                  <w:r w:rsidRPr="009C5807">
                    <w:t>NR_FDD_FR1_B</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00CCE014" w14:textId="77777777" w:rsidR="001A2545" w:rsidRPr="009C5807" w:rsidRDefault="001A2545" w:rsidP="002317F4">
                  <w:pPr>
                    <w:pStyle w:val="TAC"/>
                  </w:pPr>
                  <w:r w:rsidRPr="009C5807">
                    <w:t>-120.5</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4EBD228D" w14:textId="77777777" w:rsidR="001A2545" w:rsidRPr="009C5807" w:rsidRDefault="001A2545" w:rsidP="002317F4">
                  <w:pPr>
                    <w:pStyle w:val="TAC"/>
                    <w:rPr>
                      <w:rFonts w:cs="Arial"/>
                      <w:lang w:val="sv-SE"/>
                    </w:rPr>
                  </w:pPr>
                  <w:r w:rsidRPr="009C5807">
                    <w:t>-117.5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48E35969" w14:textId="77777777" w:rsidR="001A2545" w:rsidRPr="009C5807" w:rsidRDefault="001A2545" w:rsidP="002317F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E9DC72" w14:textId="77777777" w:rsidR="001A2545" w:rsidRPr="009C5807" w:rsidRDefault="001A2545" w:rsidP="002317F4">
                  <w:pPr>
                    <w:pStyle w:val="TAC"/>
                  </w:pPr>
                  <w:r w:rsidRPr="009C5807">
                    <w:t>-50</w:t>
                  </w:r>
                </w:p>
              </w:tc>
            </w:tr>
            <w:tr w:rsidR="001A2545" w:rsidRPr="009C5807" w14:paraId="2F5B4CF4" w14:textId="77777777" w:rsidTr="007C783D">
              <w:trPr>
                <w:jc w:val="center"/>
              </w:trPr>
              <w:tc>
                <w:tcPr>
                  <w:tcW w:w="1026" w:type="dxa"/>
                  <w:tcBorders>
                    <w:left w:val="single" w:sz="4" w:space="0" w:color="auto"/>
                    <w:right w:val="single" w:sz="6" w:space="0" w:color="auto"/>
                  </w:tcBorders>
                  <w:shd w:val="clear" w:color="auto" w:fill="auto"/>
                </w:tcPr>
                <w:p w14:paraId="60A1D9F1" w14:textId="77777777" w:rsidR="001A2545" w:rsidRPr="009C5807" w:rsidRDefault="001A2545" w:rsidP="002317F4">
                  <w:pPr>
                    <w:pStyle w:val="TAC"/>
                  </w:pPr>
                </w:p>
              </w:tc>
              <w:tc>
                <w:tcPr>
                  <w:tcW w:w="1026" w:type="dxa"/>
                  <w:tcBorders>
                    <w:left w:val="single" w:sz="6" w:space="0" w:color="auto"/>
                    <w:right w:val="single" w:sz="6" w:space="0" w:color="auto"/>
                  </w:tcBorders>
                  <w:shd w:val="clear" w:color="auto" w:fill="auto"/>
                </w:tcPr>
                <w:p w14:paraId="3C32EB30" w14:textId="77777777" w:rsidR="001A2545" w:rsidRPr="009C5807" w:rsidRDefault="001A2545" w:rsidP="002317F4">
                  <w:pPr>
                    <w:pStyle w:val="TAC"/>
                  </w:pPr>
                </w:p>
              </w:tc>
              <w:tc>
                <w:tcPr>
                  <w:tcW w:w="707" w:type="dxa"/>
                  <w:tcBorders>
                    <w:left w:val="single" w:sz="6" w:space="0" w:color="auto"/>
                    <w:right w:val="single" w:sz="6" w:space="0" w:color="auto"/>
                  </w:tcBorders>
                  <w:shd w:val="clear" w:color="auto" w:fill="auto"/>
                </w:tcPr>
                <w:p w14:paraId="087554DA"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1844DC74" w14:textId="77777777" w:rsidR="001A2545" w:rsidRPr="009C5807" w:rsidRDefault="001A2545" w:rsidP="002317F4">
                  <w:pPr>
                    <w:pStyle w:val="TAC"/>
                  </w:pPr>
                  <w:r w:rsidRPr="009C5807">
                    <w:t>NR_TDD_FR1_C</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24CA1CE4" w14:textId="77777777" w:rsidR="001A2545" w:rsidRPr="009C5807" w:rsidRDefault="001A2545" w:rsidP="002317F4">
                  <w:pPr>
                    <w:pStyle w:val="TAC"/>
                  </w:pPr>
                  <w:r w:rsidRPr="009C5807">
                    <w:t>-120</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78C32CFE" w14:textId="77777777" w:rsidR="001A2545" w:rsidRPr="009C5807" w:rsidRDefault="001A2545" w:rsidP="002317F4">
                  <w:pPr>
                    <w:pStyle w:val="TAC"/>
                    <w:rPr>
                      <w:rFonts w:cs="Arial"/>
                      <w:lang w:val="sv-SE"/>
                    </w:rPr>
                  </w:pPr>
                  <w:r w:rsidRPr="009C5807">
                    <w:t>-117</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72A20821"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1EBD91" w14:textId="77777777" w:rsidR="001A2545" w:rsidRPr="009C5807" w:rsidRDefault="001A2545" w:rsidP="002317F4">
                  <w:pPr>
                    <w:pStyle w:val="TAC"/>
                  </w:pPr>
                  <w:r w:rsidRPr="009C5807">
                    <w:t>-50</w:t>
                  </w:r>
                </w:p>
              </w:tc>
            </w:tr>
            <w:tr w:rsidR="001A2545" w:rsidRPr="009C5807" w14:paraId="00BC4811" w14:textId="77777777" w:rsidTr="007C783D">
              <w:trPr>
                <w:jc w:val="center"/>
              </w:trPr>
              <w:tc>
                <w:tcPr>
                  <w:tcW w:w="1026" w:type="dxa"/>
                  <w:tcBorders>
                    <w:left w:val="single" w:sz="4" w:space="0" w:color="auto"/>
                    <w:right w:val="single" w:sz="6" w:space="0" w:color="auto"/>
                  </w:tcBorders>
                  <w:shd w:val="clear" w:color="auto" w:fill="auto"/>
                </w:tcPr>
                <w:p w14:paraId="5CA3E7FB" w14:textId="77777777" w:rsidR="001A2545" w:rsidRPr="009C5807" w:rsidRDefault="001A2545" w:rsidP="002317F4">
                  <w:pPr>
                    <w:pStyle w:val="TAC"/>
                  </w:pPr>
                  <w:r w:rsidRPr="009C5807">
                    <w:sym w:font="Symbol" w:char="F0B1"/>
                  </w:r>
                  <w:r w:rsidRPr="009C5807">
                    <w:t>3.0</w:t>
                  </w:r>
                </w:p>
              </w:tc>
              <w:tc>
                <w:tcPr>
                  <w:tcW w:w="1026" w:type="dxa"/>
                  <w:tcBorders>
                    <w:left w:val="single" w:sz="6" w:space="0" w:color="auto"/>
                    <w:right w:val="single" w:sz="6" w:space="0" w:color="auto"/>
                  </w:tcBorders>
                  <w:shd w:val="clear" w:color="auto" w:fill="auto"/>
                </w:tcPr>
                <w:p w14:paraId="170782FE" w14:textId="77777777" w:rsidR="001A2545" w:rsidRPr="009C5807" w:rsidRDefault="001A2545" w:rsidP="002317F4">
                  <w:pPr>
                    <w:pStyle w:val="TAC"/>
                  </w:pPr>
                  <w:r w:rsidRPr="009C5807">
                    <w:sym w:font="Symbol" w:char="F0B1"/>
                  </w:r>
                  <w:r w:rsidRPr="009C5807">
                    <w:t>4</w:t>
                  </w:r>
                </w:p>
              </w:tc>
              <w:tc>
                <w:tcPr>
                  <w:tcW w:w="707" w:type="dxa"/>
                  <w:tcBorders>
                    <w:left w:val="single" w:sz="6" w:space="0" w:color="auto"/>
                    <w:right w:val="single" w:sz="6" w:space="0" w:color="auto"/>
                  </w:tcBorders>
                  <w:shd w:val="clear" w:color="auto" w:fill="auto"/>
                </w:tcPr>
                <w:p w14:paraId="163918F3" w14:textId="77777777" w:rsidR="001A2545" w:rsidRPr="009C5807" w:rsidRDefault="001A2545" w:rsidP="002317F4">
                  <w:pPr>
                    <w:pStyle w:val="TAC"/>
                  </w:pPr>
                  <w:r w:rsidRPr="009C5807">
                    <w:sym w:font="Symbol" w:char="F0B3"/>
                  </w:r>
                  <w:r w:rsidRPr="009C5807">
                    <w:t>-3</w:t>
                  </w: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277EF17A" w14:textId="77777777" w:rsidR="001A2545" w:rsidRPr="009C5807" w:rsidRDefault="001A2545" w:rsidP="002317F4">
                  <w:pPr>
                    <w:pStyle w:val="TAC"/>
                    <w:rPr>
                      <w:lang w:val="sv-SE"/>
                    </w:rPr>
                  </w:pPr>
                  <w:r w:rsidRPr="009C5807">
                    <w:rPr>
                      <w:lang w:val="sv-SE"/>
                    </w:rPr>
                    <w:t>NR_FDD_FR1_D, NR_TDD_FR1_D</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4C02AEEF" w14:textId="77777777" w:rsidR="001A2545" w:rsidRPr="009C5807" w:rsidRDefault="001A2545" w:rsidP="002317F4">
                  <w:pPr>
                    <w:pStyle w:val="TAC"/>
                  </w:pPr>
                  <w:r w:rsidRPr="009C5807">
                    <w:t>-119.5</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1DFDE9F5" w14:textId="77777777" w:rsidR="001A2545" w:rsidRPr="009C5807" w:rsidRDefault="001A2545" w:rsidP="002317F4">
                  <w:pPr>
                    <w:pStyle w:val="TAC"/>
                    <w:rPr>
                      <w:rFonts w:cs="Arial"/>
                    </w:rPr>
                  </w:pPr>
                  <w:r w:rsidRPr="009C5807">
                    <w:t>-116.5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31051B65"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F8BECB" w14:textId="77777777" w:rsidR="001A2545" w:rsidRPr="009C5807" w:rsidRDefault="001A2545" w:rsidP="002317F4">
                  <w:pPr>
                    <w:pStyle w:val="TAC"/>
                  </w:pPr>
                  <w:r w:rsidRPr="009C5807">
                    <w:t>-50</w:t>
                  </w:r>
                </w:p>
              </w:tc>
            </w:tr>
            <w:tr w:rsidR="001A2545" w:rsidRPr="009C5807" w14:paraId="5782F24A" w14:textId="77777777" w:rsidTr="007C783D">
              <w:trPr>
                <w:jc w:val="center"/>
              </w:trPr>
              <w:tc>
                <w:tcPr>
                  <w:tcW w:w="1026" w:type="dxa"/>
                  <w:tcBorders>
                    <w:left w:val="single" w:sz="4" w:space="0" w:color="auto"/>
                    <w:right w:val="single" w:sz="6" w:space="0" w:color="auto"/>
                  </w:tcBorders>
                  <w:shd w:val="clear" w:color="auto" w:fill="auto"/>
                </w:tcPr>
                <w:p w14:paraId="5225713E" w14:textId="77777777" w:rsidR="001A2545" w:rsidRPr="009C5807" w:rsidRDefault="001A2545" w:rsidP="002317F4">
                  <w:pPr>
                    <w:pStyle w:val="TAC"/>
                  </w:pPr>
                </w:p>
              </w:tc>
              <w:tc>
                <w:tcPr>
                  <w:tcW w:w="1026" w:type="dxa"/>
                  <w:tcBorders>
                    <w:left w:val="single" w:sz="6" w:space="0" w:color="auto"/>
                    <w:right w:val="single" w:sz="6" w:space="0" w:color="auto"/>
                  </w:tcBorders>
                  <w:shd w:val="clear" w:color="auto" w:fill="auto"/>
                </w:tcPr>
                <w:p w14:paraId="017632CB" w14:textId="77777777" w:rsidR="001A2545" w:rsidRPr="009C5807" w:rsidRDefault="001A2545" w:rsidP="002317F4">
                  <w:pPr>
                    <w:pStyle w:val="TAC"/>
                  </w:pPr>
                </w:p>
              </w:tc>
              <w:tc>
                <w:tcPr>
                  <w:tcW w:w="707" w:type="dxa"/>
                  <w:tcBorders>
                    <w:left w:val="single" w:sz="6" w:space="0" w:color="auto"/>
                    <w:right w:val="single" w:sz="6" w:space="0" w:color="auto"/>
                  </w:tcBorders>
                  <w:shd w:val="clear" w:color="auto" w:fill="auto"/>
                </w:tcPr>
                <w:p w14:paraId="2E873777"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1467A009" w14:textId="77777777" w:rsidR="001A2545" w:rsidRPr="009C5807" w:rsidDel="00836998" w:rsidRDefault="001A2545" w:rsidP="002317F4">
                  <w:pPr>
                    <w:pStyle w:val="TAC"/>
                    <w:rPr>
                      <w:lang w:val="sv-SE"/>
                    </w:rPr>
                  </w:pPr>
                  <w:r w:rsidRPr="009C5807">
                    <w:rPr>
                      <w:lang w:val="sv-SE"/>
                    </w:rPr>
                    <w:t>NR_FDD_FR1_E, NR_TDD_FR1_E</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6673230A" w14:textId="77777777" w:rsidR="001A2545" w:rsidRPr="009C5807" w:rsidRDefault="001A2545" w:rsidP="002317F4">
                  <w:pPr>
                    <w:pStyle w:val="TAC"/>
                  </w:pPr>
                  <w:r w:rsidRPr="009C5807">
                    <w:t>-119</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6A142DCE" w14:textId="77777777" w:rsidR="001A2545" w:rsidRPr="009C5807" w:rsidRDefault="001A2545" w:rsidP="002317F4">
                  <w:pPr>
                    <w:pStyle w:val="TAC"/>
                    <w:rPr>
                      <w:rFonts w:cs="Arial"/>
                      <w:lang w:val="sv-SE"/>
                    </w:rPr>
                  </w:pPr>
                  <w:r w:rsidRPr="009C5807">
                    <w:t>-116</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232E210A"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63102" w14:textId="77777777" w:rsidR="001A2545" w:rsidRPr="009C5807" w:rsidRDefault="001A2545" w:rsidP="002317F4">
                  <w:pPr>
                    <w:pStyle w:val="TAC"/>
                  </w:pPr>
                  <w:r w:rsidRPr="009C5807">
                    <w:t>-50</w:t>
                  </w:r>
                </w:p>
              </w:tc>
            </w:tr>
            <w:tr w:rsidR="001A2545" w:rsidRPr="009C5807" w14:paraId="7D76095F" w14:textId="77777777" w:rsidTr="007C783D">
              <w:trPr>
                <w:jc w:val="center"/>
              </w:trPr>
              <w:tc>
                <w:tcPr>
                  <w:tcW w:w="1026" w:type="dxa"/>
                  <w:tcBorders>
                    <w:left w:val="single" w:sz="4" w:space="0" w:color="auto"/>
                    <w:right w:val="single" w:sz="6" w:space="0" w:color="auto"/>
                  </w:tcBorders>
                  <w:shd w:val="clear" w:color="auto" w:fill="auto"/>
                </w:tcPr>
                <w:p w14:paraId="5595F58C" w14:textId="77777777" w:rsidR="001A2545" w:rsidRPr="009C5807" w:rsidRDefault="001A2545" w:rsidP="002317F4">
                  <w:pPr>
                    <w:pStyle w:val="TAC"/>
                  </w:pPr>
                </w:p>
              </w:tc>
              <w:tc>
                <w:tcPr>
                  <w:tcW w:w="1026" w:type="dxa"/>
                  <w:tcBorders>
                    <w:left w:val="single" w:sz="6" w:space="0" w:color="auto"/>
                    <w:right w:val="single" w:sz="6" w:space="0" w:color="auto"/>
                  </w:tcBorders>
                  <w:shd w:val="clear" w:color="auto" w:fill="auto"/>
                </w:tcPr>
                <w:p w14:paraId="74F9CE94" w14:textId="77777777" w:rsidR="001A2545" w:rsidRPr="009C5807" w:rsidRDefault="001A2545" w:rsidP="002317F4">
                  <w:pPr>
                    <w:pStyle w:val="TAC"/>
                  </w:pPr>
                </w:p>
              </w:tc>
              <w:tc>
                <w:tcPr>
                  <w:tcW w:w="707" w:type="dxa"/>
                  <w:tcBorders>
                    <w:left w:val="single" w:sz="6" w:space="0" w:color="auto"/>
                    <w:right w:val="single" w:sz="6" w:space="0" w:color="auto"/>
                  </w:tcBorders>
                  <w:shd w:val="clear" w:color="auto" w:fill="auto"/>
                </w:tcPr>
                <w:p w14:paraId="2E76F1FD"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242E31E1" w14:textId="77777777" w:rsidR="001A2545" w:rsidRPr="009C5807" w:rsidRDefault="001A2545" w:rsidP="002317F4">
                  <w:pPr>
                    <w:pStyle w:val="TAC"/>
                    <w:rPr>
                      <w:lang w:val="sv-SE"/>
                    </w:rPr>
                  </w:pPr>
                  <w:r w:rsidRPr="009C5807">
                    <w:rPr>
                      <w:lang w:eastAsia="zh-CN"/>
                    </w:rPr>
                    <w:t>NR_FDD_FR1_F</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1B3C5CB5" w14:textId="77777777" w:rsidR="001A2545" w:rsidRPr="009C5807" w:rsidRDefault="001A2545" w:rsidP="002317F4">
                  <w:pPr>
                    <w:pStyle w:val="TAC"/>
                  </w:pPr>
                  <w:r w:rsidRPr="009C5807">
                    <w:t>-118.5</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75BD48AB" w14:textId="77777777" w:rsidR="001A2545" w:rsidRPr="009C5807" w:rsidRDefault="001A2545" w:rsidP="002317F4">
                  <w:pPr>
                    <w:pStyle w:val="TAC"/>
                  </w:pPr>
                  <w:r w:rsidRPr="009C5807">
                    <w:rPr>
                      <w:rFonts w:cs="Arial"/>
                    </w:rPr>
                    <w:t>-115.5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7999BBCF"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C6DF6D" w14:textId="77777777" w:rsidR="001A2545" w:rsidRPr="009C5807" w:rsidRDefault="001A2545" w:rsidP="002317F4">
                  <w:pPr>
                    <w:pStyle w:val="TAC"/>
                  </w:pPr>
                  <w:r w:rsidRPr="009C5807">
                    <w:t>-50</w:t>
                  </w:r>
                </w:p>
              </w:tc>
            </w:tr>
            <w:tr w:rsidR="001A2545" w:rsidRPr="009C5807" w14:paraId="613ADA6D" w14:textId="77777777" w:rsidTr="007C783D">
              <w:trPr>
                <w:jc w:val="center"/>
              </w:trPr>
              <w:tc>
                <w:tcPr>
                  <w:tcW w:w="1026" w:type="dxa"/>
                  <w:tcBorders>
                    <w:left w:val="single" w:sz="4" w:space="0" w:color="auto"/>
                    <w:right w:val="single" w:sz="6" w:space="0" w:color="auto"/>
                  </w:tcBorders>
                  <w:shd w:val="clear" w:color="auto" w:fill="auto"/>
                </w:tcPr>
                <w:p w14:paraId="34528B3B" w14:textId="77777777" w:rsidR="001A2545" w:rsidRPr="009C5807" w:rsidRDefault="001A2545" w:rsidP="002317F4">
                  <w:pPr>
                    <w:pStyle w:val="TAC"/>
                  </w:pPr>
                </w:p>
              </w:tc>
              <w:tc>
                <w:tcPr>
                  <w:tcW w:w="1026" w:type="dxa"/>
                  <w:tcBorders>
                    <w:left w:val="single" w:sz="6" w:space="0" w:color="auto"/>
                    <w:right w:val="single" w:sz="6" w:space="0" w:color="auto"/>
                  </w:tcBorders>
                  <w:shd w:val="clear" w:color="auto" w:fill="auto"/>
                </w:tcPr>
                <w:p w14:paraId="5DB42AE0" w14:textId="77777777" w:rsidR="001A2545" w:rsidRPr="009C5807" w:rsidRDefault="001A2545" w:rsidP="002317F4">
                  <w:pPr>
                    <w:pStyle w:val="TAC"/>
                  </w:pPr>
                </w:p>
              </w:tc>
              <w:tc>
                <w:tcPr>
                  <w:tcW w:w="707" w:type="dxa"/>
                  <w:tcBorders>
                    <w:left w:val="single" w:sz="6" w:space="0" w:color="auto"/>
                    <w:right w:val="single" w:sz="6" w:space="0" w:color="auto"/>
                  </w:tcBorders>
                  <w:shd w:val="clear" w:color="auto" w:fill="auto"/>
                </w:tcPr>
                <w:p w14:paraId="63DDC869"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4E5E59B5" w14:textId="77777777" w:rsidR="001A2545" w:rsidRPr="009C5807" w:rsidDel="00836998" w:rsidRDefault="001A2545" w:rsidP="002317F4">
                  <w:pPr>
                    <w:pStyle w:val="TAC"/>
                    <w:rPr>
                      <w:lang w:eastAsia="zh-CN"/>
                    </w:rPr>
                  </w:pPr>
                  <w:r w:rsidRPr="009C5807">
                    <w:rPr>
                      <w:lang w:eastAsia="zh-CN"/>
                    </w:rPr>
                    <w:t>NR</w:t>
                  </w:r>
                  <w:r w:rsidRPr="009C5807">
                    <w:t>_</w:t>
                  </w:r>
                  <w:r w:rsidRPr="009C5807">
                    <w:rPr>
                      <w:lang w:eastAsia="zh-CN"/>
                    </w:rPr>
                    <w:t>FDD_FR1_G</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14A44E5F" w14:textId="77777777" w:rsidR="001A2545" w:rsidRPr="009C5807" w:rsidRDefault="001A2545" w:rsidP="002317F4">
                  <w:pPr>
                    <w:pStyle w:val="TAC"/>
                  </w:pPr>
                  <w:r w:rsidRPr="009C5807">
                    <w:t>-118</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7E5F4F46" w14:textId="77777777" w:rsidR="001A2545" w:rsidRPr="009C5807" w:rsidRDefault="001A2545" w:rsidP="002317F4">
                  <w:pPr>
                    <w:pStyle w:val="TAC"/>
                    <w:rPr>
                      <w:rFonts w:cs="Arial"/>
                      <w:lang w:val="sv-SE"/>
                    </w:rPr>
                  </w:pPr>
                  <w:r w:rsidRPr="009C5807">
                    <w:rPr>
                      <w:rFonts w:cs="Arial"/>
                    </w:rPr>
                    <w:t>-115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29713C8C"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2C941B" w14:textId="77777777" w:rsidR="001A2545" w:rsidRPr="009C5807" w:rsidRDefault="001A2545" w:rsidP="002317F4">
                  <w:pPr>
                    <w:pStyle w:val="TAC"/>
                  </w:pPr>
                  <w:r w:rsidRPr="009C5807">
                    <w:t>-50</w:t>
                  </w:r>
                </w:p>
              </w:tc>
            </w:tr>
            <w:tr w:rsidR="001A2545" w:rsidRPr="009C5807" w14:paraId="59CA7FD1" w14:textId="77777777" w:rsidTr="007C783D">
              <w:trPr>
                <w:trHeight w:val="65"/>
                <w:jc w:val="center"/>
              </w:trPr>
              <w:tc>
                <w:tcPr>
                  <w:tcW w:w="1026" w:type="dxa"/>
                  <w:tcBorders>
                    <w:left w:val="single" w:sz="4" w:space="0" w:color="auto"/>
                    <w:right w:val="single" w:sz="6" w:space="0" w:color="auto"/>
                  </w:tcBorders>
                  <w:shd w:val="clear" w:color="auto" w:fill="auto"/>
                </w:tcPr>
                <w:p w14:paraId="29DA62F0" w14:textId="77777777" w:rsidR="001A2545" w:rsidRPr="009C5807" w:rsidRDefault="001A2545" w:rsidP="002317F4">
                  <w:pPr>
                    <w:pStyle w:val="TAC"/>
                  </w:pPr>
                </w:p>
              </w:tc>
              <w:tc>
                <w:tcPr>
                  <w:tcW w:w="1026" w:type="dxa"/>
                  <w:tcBorders>
                    <w:left w:val="single" w:sz="6" w:space="0" w:color="auto"/>
                    <w:right w:val="single" w:sz="6" w:space="0" w:color="auto"/>
                  </w:tcBorders>
                  <w:shd w:val="clear" w:color="auto" w:fill="auto"/>
                </w:tcPr>
                <w:p w14:paraId="3A1254C6" w14:textId="77777777" w:rsidR="001A2545" w:rsidRPr="009C5807" w:rsidRDefault="001A2545" w:rsidP="002317F4">
                  <w:pPr>
                    <w:pStyle w:val="TAC"/>
                  </w:pPr>
                </w:p>
              </w:tc>
              <w:tc>
                <w:tcPr>
                  <w:tcW w:w="707" w:type="dxa"/>
                  <w:tcBorders>
                    <w:left w:val="single" w:sz="6" w:space="0" w:color="auto"/>
                    <w:right w:val="single" w:sz="6" w:space="0" w:color="auto"/>
                  </w:tcBorders>
                  <w:shd w:val="clear" w:color="auto" w:fill="auto"/>
                </w:tcPr>
                <w:p w14:paraId="6C4B039F"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14D6E6D9" w14:textId="77777777" w:rsidR="001A2545" w:rsidRPr="009C5807" w:rsidRDefault="001A2545" w:rsidP="002317F4">
                  <w:pPr>
                    <w:pStyle w:val="TAC"/>
                    <w:rPr>
                      <w:lang w:eastAsia="zh-CN"/>
                    </w:rPr>
                  </w:pPr>
                  <w:r w:rsidRPr="009C5807">
                    <w:rPr>
                      <w:lang w:eastAsia="zh-CN"/>
                    </w:rPr>
                    <w:t>NR</w:t>
                  </w:r>
                  <w:r w:rsidRPr="009C5807">
                    <w:t>_</w:t>
                  </w:r>
                  <w:r w:rsidRPr="009C5807">
                    <w:rPr>
                      <w:lang w:eastAsia="zh-CN"/>
                    </w:rPr>
                    <w:t>FDD_FR1_H</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1362BE85" w14:textId="77777777" w:rsidR="001A2545" w:rsidRPr="009C5807" w:rsidRDefault="001A2545" w:rsidP="002317F4">
                  <w:pPr>
                    <w:pStyle w:val="TAC"/>
                  </w:pPr>
                  <w:r w:rsidRPr="009C5807">
                    <w:t>-117.5</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4E33A3D2" w14:textId="77777777" w:rsidR="001A2545" w:rsidRPr="009C5807" w:rsidRDefault="001A2545" w:rsidP="002317F4">
                  <w:pPr>
                    <w:pStyle w:val="TAC"/>
                    <w:rPr>
                      <w:rFonts w:cs="Arial"/>
                      <w:lang w:val="sv-SE"/>
                    </w:rPr>
                  </w:pPr>
                  <w:r w:rsidRPr="009C5807">
                    <w:rPr>
                      <w:rFonts w:cs="Arial"/>
                    </w:rPr>
                    <w:t>-114.5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2E208F46"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253E0E" w14:textId="77777777" w:rsidR="001A2545" w:rsidRPr="009C5807" w:rsidRDefault="001A2545" w:rsidP="002317F4">
                  <w:pPr>
                    <w:pStyle w:val="TAC"/>
                  </w:pPr>
                  <w:r w:rsidRPr="009C5807">
                    <w:t>-50</w:t>
                  </w:r>
                </w:p>
              </w:tc>
            </w:tr>
            <w:tr w:rsidR="001A2545" w:rsidRPr="009C5807" w14:paraId="49B49423" w14:textId="77777777" w:rsidTr="007C783D">
              <w:trPr>
                <w:jc w:val="center"/>
              </w:trPr>
              <w:tc>
                <w:tcPr>
                  <w:tcW w:w="1026" w:type="dxa"/>
                  <w:tcBorders>
                    <w:top w:val="single" w:sz="6" w:space="0" w:color="auto"/>
                    <w:left w:val="single" w:sz="4" w:space="0" w:color="auto"/>
                    <w:bottom w:val="single" w:sz="6" w:space="0" w:color="auto"/>
                    <w:right w:val="single" w:sz="6" w:space="0" w:color="auto"/>
                  </w:tcBorders>
                  <w:shd w:val="clear" w:color="auto" w:fill="auto"/>
                </w:tcPr>
                <w:p w14:paraId="489661DF" w14:textId="77777777" w:rsidR="001A2545" w:rsidRPr="009C5807" w:rsidRDefault="001A2545" w:rsidP="002317F4">
                  <w:pPr>
                    <w:pStyle w:val="TAC"/>
                  </w:pPr>
                  <w:r w:rsidRPr="009C5807">
                    <w:sym w:font="Symbol" w:char="F0B1"/>
                  </w:r>
                  <w:r w:rsidRPr="009C5807">
                    <w:t>3.5</w:t>
                  </w:r>
                </w:p>
              </w:tc>
              <w:tc>
                <w:tcPr>
                  <w:tcW w:w="1026" w:type="dxa"/>
                  <w:tcBorders>
                    <w:top w:val="single" w:sz="6" w:space="0" w:color="auto"/>
                    <w:left w:val="single" w:sz="6" w:space="0" w:color="auto"/>
                    <w:bottom w:val="single" w:sz="6" w:space="0" w:color="auto"/>
                    <w:right w:val="single" w:sz="6" w:space="0" w:color="auto"/>
                  </w:tcBorders>
                  <w:shd w:val="clear" w:color="auto" w:fill="auto"/>
                </w:tcPr>
                <w:p w14:paraId="4C3585E5" w14:textId="77777777" w:rsidR="001A2545" w:rsidRPr="009C5807" w:rsidRDefault="001A2545" w:rsidP="002317F4">
                  <w:pPr>
                    <w:pStyle w:val="TAC"/>
                  </w:pPr>
                  <w:r w:rsidRPr="009C5807">
                    <w:sym w:font="Symbol" w:char="F0B1"/>
                  </w:r>
                  <w:r w:rsidRPr="009C5807">
                    <w:t>4</w:t>
                  </w:r>
                </w:p>
              </w:tc>
              <w:tc>
                <w:tcPr>
                  <w:tcW w:w="707" w:type="dxa"/>
                  <w:tcBorders>
                    <w:top w:val="single" w:sz="6" w:space="0" w:color="auto"/>
                    <w:left w:val="single" w:sz="6" w:space="0" w:color="auto"/>
                    <w:bottom w:val="single" w:sz="6" w:space="0" w:color="auto"/>
                    <w:right w:val="single" w:sz="6" w:space="0" w:color="auto"/>
                  </w:tcBorders>
                  <w:shd w:val="clear" w:color="auto" w:fill="auto"/>
                </w:tcPr>
                <w:p w14:paraId="3C5E92E2" w14:textId="77777777" w:rsidR="001A2545" w:rsidRPr="009C5807" w:rsidRDefault="001A2545" w:rsidP="002317F4">
                  <w:pPr>
                    <w:pStyle w:val="TAC"/>
                  </w:pPr>
                  <w:r w:rsidRPr="009C5807">
                    <w:sym w:font="Symbol" w:char="F0B3"/>
                  </w:r>
                  <w:r w:rsidRPr="009C5807">
                    <w:t>-6</w:t>
                  </w: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1335C923" w14:textId="77777777" w:rsidR="001A2545" w:rsidRPr="009C5807" w:rsidRDefault="001A2545" w:rsidP="002317F4">
                  <w:pPr>
                    <w:pStyle w:val="TAC"/>
                  </w:pPr>
                  <w:r w:rsidRPr="009C5807">
                    <w:t>Note 2</w:t>
                  </w:r>
                </w:p>
              </w:tc>
              <w:tc>
                <w:tcPr>
                  <w:tcW w:w="955" w:type="dxa"/>
                  <w:tcBorders>
                    <w:top w:val="single" w:sz="6" w:space="0" w:color="auto"/>
                    <w:left w:val="single" w:sz="4" w:space="0" w:color="auto"/>
                    <w:bottom w:val="single" w:sz="4" w:space="0" w:color="auto"/>
                    <w:right w:val="single" w:sz="6" w:space="0" w:color="auto"/>
                  </w:tcBorders>
                  <w:shd w:val="clear" w:color="auto" w:fill="auto"/>
                </w:tcPr>
                <w:p w14:paraId="1171FFCF" w14:textId="77777777" w:rsidR="001A2545" w:rsidRPr="009C5807" w:rsidRDefault="001A2545" w:rsidP="002317F4">
                  <w:pPr>
                    <w:pStyle w:val="TAC"/>
                  </w:pPr>
                  <w:r w:rsidRPr="009C5807">
                    <w:t>Note 2</w:t>
                  </w:r>
                </w:p>
              </w:tc>
              <w:tc>
                <w:tcPr>
                  <w:tcW w:w="1587" w:type="dxa"/>
                  <w:tcBorders>
                    <w:top w:val="single" w:sz="6" w:space="0" w:color="auto"/>
                    <w:left w:val="single" w:sz="4" w:space="0" w:color="auto"/>
                    <w:bottom w:val="single" w:sz="4" w:space="0" w:color="auto"/>
                    <w:right w:val="single" w:sz="6" w:space="0" w:color="auto"/>
                  </w:tcBorders>
                  <w:shd w:val="clear" w:color="auto" w:fill="auto"/>
                </w:tcPr>
                <w:p w14:paraId="5D6F7599" w14:textId="77777777" w:rsidR="001A2545" w:rsidRPr="009C5807" w:rsidRDefault="001A2545" w:rsidP="002317F4">
                  <w:pPr>
                    <w:pStyle w:val="TAC"/>
                    <w:rPr>
                      <w:lang w:eastAsia="zh-CN"/>
                    </w:rPr>
                  </w:pPr>
                  <w:r w:rsidRPr="009C5807">
                    <w:t>Note 2</w:t>
                  </w:r>
                </w:p>
              </w:tc>
              <w:tc>
                <w:tcPr>
                  <w:tcW w:w="686" w:type="dxa"/>
                  <w:tcBorders>
                    <w:top w:val="single" w:sz="6" w:space="0" w:color="auto"/>
                    <w:left w:val="single" w:sz="6" w:space="0" w:color="auto"/>
                    <w:bottom w:val="single" w:sz="4" w:space="0" w:color="auto"/>
                    <w:right w:val="single" w:sz="6" w:space="0" w:color="auto"/>
                  </w:tcBorders>
                  <w:shd w:val="clear" w:color="auto" w:fill="auto"/>
                </w:tcPr>
                <w:p w14:paraId="17FF60C7" w14:textId="77777777" w:rsidR="001A2545" w:rsidRPr="009C5807" w:rsidRDefault="001A2545" w:rsidP="002317F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B305EE0" w14:textId="77777777" w:rsidR="001A2545" w:rsidRPr="009C5807" w:rsidRDefault="001A2545" w:rsidP="002317F4">
                  <w:pPr>
                    <w:pStyle w:val="TAC"/>
                  </w:pPr>
                  <w:r w:rsidRPr="009C5807">
                    <w:t>Note 2</w:t>
                  </w:r>
                </w:p>
              </w:tc>
            </w:tr>
            <w:tr w:rsidR="001A2545" w:rsidRPr="009C5807" w14:paraId="1A2E2CA5" w14:textId="77777777" w:rsidTr="002317F4">
              <w:trPr>
                <w:trHeight w:val="1233"/>
                <w:jc w:val="center"/>
              </w:trPr>
              <w:tc>
                <w:tcPr>
                  <w:tcW w:w="909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A3D79C" w14:textId="77777777" w:rsidR="001A2545" w:rsidRPr="009C5807" w:rsidRDefault="001A2545" w:rsidP="002317F4">
                  <w:pPr>
                    <w:pStyle w:val="TAN"/>
                  </w:pPr>
                  <w:r w:rsidRPr="009C5807">
                    <w:t>NOTE 1:</w:t>
                  </w:r>
                  <w:r w:rsidRPr="009C5807">
                    <w:tab/>
                    <w:t>Io is assumed to have constant EPRE across the bandwidth.</w:t>
                  </w:r>
                </w:p>
                <w:p w14:paraId="3B934DCB" w14:textId="77777777" w:rsidR="001A2545" w:rsidRPr="009C5807" w:rsidRDefault="001A2545" w:rsidP="002317F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1D1C4196" w14:textId="77777777" w:rsidR="001A2545" w:rsidRDefault="001A2545" w:rsidP="002317F4">
                  <w:pPr>
                    <w:pStyle w:val="TAN"/>
                    <w:rPr>
                      <w:rFonts w:cs="Arial"/>
                    </w:rPr>
                  </w:pPr>
                  <w:r>
                    <w:rPr>
                      <w:rFonts w:cs="Arial"/>
                    </w:rPr>
                    <w:t>NOTE 3:</w:t>
                  </w:r>
                  <w:r>
                    <w:rPr>
                      <w:rFonts w:cs="Arial"/>
                    </w:rPr>
                    <w:tab/>
                    <w:t xml:space="preserve">The requirements apply for SSB Ês/Iot </w:t>
                  </w:r>
                  <w:r>
                    <w:rPr>
                      <w:rFonts w:cs="Arial" w:hint="eastAsia"/>
                    </w:rPr>
                    <w:t>≤</w:t>
                  </w:r>
                  <w:r>
                    <w:rPr>
                      <w:rFonts w:cs="Arial"/>
                    </w:rPr>
                    <w:t xml:space="preserve"> 25 dB under non-HST scenarios.</w:t>
                  </w:r>
                </w:p>
                <w:p w14:paraId="600CCCFD" w14:textId="77777777" w:rsidR="001A2545" w:rsidRDefault="001A2545" w:rsidP="002317F4">
                  <w:pPr>
                    <w:pStyle w:val="TAN"/>
                  </w:pPr>
                  <w:r>
                    <w:rPr>
                      <w:rFonts w:cs="Arial"/>
                    </w:rPr>
                    <w:t>NOTE 4:</w:t>
                  </w:r>
                  <w:r>
                    <w:rPr>
                      <w:rFonts w:cs="Arial"/>
                    </w:rPr>
                    <w:tab/>
                  </w:r>
                  <w:r>
                    <w:t>NR operating band groups in FR1 are as defined in clause 3.5.2.</w:t>
                  </w:r>
                </w:p>
                <w:p w14:paraId="6620FA46" w14:textId="77777777" w:rsidR="001A2545" w:rsidRPr="009C5807" w:rsidRDefault="001A2545" w:rsidP="002317F4">
                  <w:pPr>
                    <w:pStyle w:val="TAN"/>
                  </w:pPr>
                  <w:r w:rsidRPr="009C5807">
                    <w:rPr>
                      <w:rFonts w:cs="Arial"/>
                    </w:rPr>
                    <w:t xml:space="preserve">NOTE </w:t>
                  </w:r>
                  <w:r>
                    <w:rPr>
                      <w:rFonts w:cs="Arial"/>
                    </w:rPr>
                    <w:t>5</w:t>
                  </w:r>
                  <w:r w:rsidRPr="009C5807">
                    <w:rPr>
                      <w:rFonts w:cs="Arial"/>
                    </w:rPr>
                    <w:t>:</w:t>
                  </w:r>
                  <w:r w:rsidRPr="009C5807">
                    <w:rPr>
                      <w:rFonts w:cs="Arial"/>
                    </w:rPr>
                    <w:tab/>
                  </w:r>
                  <w:r w:rsidRPr="001A2545">
                    <w:rPr>
                      <w:rFonts w:cs="Arial"/>
                      <w:highlight w:val="cyan"/>
                    </w:rPr>
                    <w:t xml:space="preserve">The requirements apply for SSB Ês/Iot </w:t>
                  </w:r>
                  <w:r w:rsidRPr="001A2545">
                    <w:rPr>
                      <w:rFonts w:cs="Arial" w:hint="eastAsia"/>
                      <w:highlight w:val="cyan"/>
                    </w:rPr>
                    <w:t>≤</w:t>
                  </w:r>
                  <w:r w:rsidRPr="001A2545">
                    <w:rPr>
                      <w:rFonts w:cs="Arial"/>
                      <w:highlight w:val="cyan"/>
                    </w:rPr>
                    <w:t>5 dB with SCS 15kHz or 30kHz under NR high speed scenarios.</w:t>
                  </w:r>
                </w:p>
              </w:tc>
            </w:tr>
          </w:tbl>
          <w:p w14:paraId="787367EA" w14:textId="77777777" w:rsidR="00290D19" w:rsidRDefault="00290D19" w:rsidP="00D92B8A">
            <w:pPr>
              <w:rPr>
                <w:rFonts w:eastAsia="新細明體"/>
                <w:lang w:val="en-GB"/>
              </w:rPr>
            </w:pPr>
          </w:p>
        </w:tc>
      </w:tr>
    </w:tbl>
    <w:p w14:paraId="793EA57A" w14:textId="77777777" w:rsidR="001704B8" w:rsidRDefault="001704B8" w:rsidP="008E7C7E">
      <w:pPr>
        <w:ind w:right="72"/>
        <w:rPr>
          <w:rFonts w:eastAsia="新細明體"/>
          <w:lang w:val="en-GB"/>
        </w:rPr>
      </w:pPr>
    </w:p>
    <w:p w14:paraId="270FF719" w14:textId="2E93E203" w:rsidR="008E7C7E" w:rsidRPr="004B6782" w:rsidRDefault="001704B8" w:rsidP="007E5D84">
      <w:pPr>
        <w:ind w:right="72"/>
        <w:jc w:val="both"/>
        <w:rPr>
          <w:lang w:eastAsia="ja-JP"/>
        </w:rPr>
      </w:pPr>
      <w:r>
        <w:rPr>
          <w:rFonts w:eastAsia="新細明體"/>
          <w:lang w:val="en-GB"/>
        </w:rPr>
        <w:t xml:space="preserve">For </w:t>
      </w:r>
      <w:r w:rsidR="00135B39">
        <w:rPr>
          <w:rFonts w:eastAsia="新細明體"/>
          <w:lang w:val="en-GB"/>
        </w:rPr>
        <w:t>L1-SINR measurement</w:t>
      </w:r>
      <w:r w:rsidR="008E7C7E">
        <w:rPr>
          <w:rFonts w:eastAsia="新細明體"/>
          <w:lang w:val="en-GB"/>
        </w:rPr>
        <w:t xml:space="preserve">, </w:t>
      </w:r>
      <w:r w:rsidR="00085505">
        <w:rPr>
          <w:rFonts w:eastAsia="新細明體"/>
          <w:lang w:val="en-GB"/>
        </w:rPr>
        <w:t xml:space="preserve">which was introduced by R16 eMIMO WI, it </w:t>
      </w:r>
      <w:r w:rsidR="00135B39">
        <w:rPr>
          <w:rFonts w:eastAsia="新細明體"/>
          <w:lang w:val="en-GB"/>
        </w:rPr>
        <w:t>may also suffer the</w:t>
      </w:r>
      <w:r w:rsidR="00727898">
        <w:rPr>
          <w:rFonts w:eastAsia="新細明體"/>
          <w:lang w:val="en-GB"/>
        </w:rPr>
        <w:t xml:space="preserve"> same</w:t>
      </w:r>
      <w:r w:rsidR="00135B39">
        <w:rPr>
          <w:rFonts w:eastAsia="新細明體"/>
          <w:lang w:val="en-GB"/>
        </w:rPr>
        <w:t xml:space="preserve"> degradation due to high speed</w:t>
      </w:r>
      <w:r w:rsidR="00085505">
        <w:rPr>
          <w:rFonts w:eastAsia="新細明體"/>
          <w:lang w:val="en-GB"/>
        </w:rPr>
        <w:t>, at least for the CMR-only case</w:t>
      </w:r>
      <w:r w:rsidR="00135B39">
        <w:rPr>
          <w:rFonts w:eastAsia="新細明體"/>
          <w:lang w:val="en-GB"/>
        </w:rPr>
        <w:t xml:space="preserve">. </w:t>
      </w:r>
      <w:r w:rsidR="008E7C7E">
        <w:rPr>
          <w:rFonts w:eastAsia="新細明體"/>
          <w:lang w:val="en-GB"/>
        </w:rPr>
        <w:t>A</w:t>
      </w:r>
      <w:r w:rsidR="00845CB2">
        <w:rPr>
          <w:rFonts w:eastAsia="新細明體"/>
          <w:lang w:val="en-GB"/>
        </w:rPr>
        <w:t xml:space="preserve"> </w:t>
      </w:r>
      <w:r w:rsidR="00822151">
        <w:rPr>
          <w:rFonts w:eastAsia="新細明體"/>
          <w:lang w:val="en-GB"/>
        </w:rPr>
        <w:t xml:space="preserve">simulation for the L1-SINR </w:t>
      </w:r>
      <w:r w:rsidR="00085505">
        <w:rPr>
          <w:rFonts w:eastAsia="新細明體"/>
          <w:lang w:val="en-GB"/>
        </w:rPr>
        <w:t xml:space="preserve">of CMR only case </w:t>
      </w:r>
      <w:r w:rsidR="00822151">
        <w:rPr>
          <w:rFonts w:eastAsia="新細明體"/>
          <w:lang w:val="en-GB"/>
        </w:rPr>
        <w:t>in HST</w:t>
      </w:r>
      <w:r w:rsidR="008E7C7E">
        <w:rPr>
          <w:rFonts w:eastAsia="新細明體"/>
          <w:lang w:val="en-GB"/>
        </w:rPr>
        <w:t xml:space="preserve"> has been conducted</w:t>
      </w:r>
      <w:r w:rsidR="00822151">
        <w:rPr>
          <w:rFonts w:eastAsia="新細明體"/>
          <w:lang w:val="en-GB"/>
        </w:rPr>
        <w:t>.</w:t>
      </w:r>
      <w:r w:rsidR="00845CB2">
        <w:rPr>
          <w:rFonts w:eastAsia="新細明體"/>
          <w:lang w:val="en-GB"/>
        </w:rPr>
        <w:t xml:space="preserve"> </w:t>
      </w:r>
      <w:r w:rsidR="00190984">
        <w:rPr>
          <w:rFonts w:eastAsia="新細明體"/>
          <w:lang w:val="en-GB"/>
        </w:rPr>
        <w:t xml:space="preserve">The simulation </w:t>
      </w:r>
      <w:r w:rsidR="00394604">
        <w:rPr>
          <w:rFonts w:eastAsia="新細明體"/>
          <w:lang w:val="en-GB"/>
        </w:rPr>
        <w:t>a</w:t>
      </w:r>
      <w:r w:rsidR="00233B8C">
        <w:rPr>
          <w:rFonts w:eastAsia="新細明體"/>
          <w:lang w:val="en-GB"/>
        </w:rPr>
        <w:t xml:space="preserve">ssumption is provided </w:t>
      </w:r>
      <w:r w:rsidR="006154C4">
        <w:rPr>
          <w:rFonts w:eastAsia="新細明體"/>
          <w:lang w:val="en-GB"/>
        </w:rPr>
        <w:t>in</w:t>
      </w:r>
      <w:r w:rsidR="00233B8C">
        <w:rPr>
          <w:rFonts w:eastAsia="新細明體"/>
          <w:lang w:val="en-GB"/>
        </w:rPr>
        <w:t xml:space="preserve"> </w:t>
      </w:r>
      <w:r w:rsidR="00233B8C">
        <w:rPr>
          <w:rFonts w:eastAsia="新細明體"/>
          <w:lang w:val="en-GB"/>
        </w:rPr>
        <w:fldChar w:fldCharType="begin"/>
      </w:r>
      <w:r w:rsidR="00233B8C">
        <w:rPr>
          <w:rFonts w:eastAsia="新細明體"/>
          <w:lang w:val="en-GB"/>
        </w:rPr>
        <w:instrText xml:space="preserve"> REF _Ref78373622 \h </w:instrText>
      </w:r>
      <w:r w:rsidR="007E5D84">
        <w:rPr>
          <w:rFonts w:eastAsia="新細明體"/>
          <w:lang w:val="en-GB"/>
        </w:rPr>
        <w:instrText xml:space="preserve"> \* MERGEFORMAT </w:instrText>
      </w:r>
      <w:r w:rsidR="00233B8C">
        <w:rPr>
          <w:rFonts w:eastAsia="新細明體"/>
          <w:lang w:val="en-GB"/>
        </w:rPr>
      </w:r>
      <w:r w:rsidR="00233B8C">
        <w:rPr>
          <w:rFonts w:eastAsia="新細明體"/>
          <w:lang w:val="en-GB"/>
        </w:rPr>
        <w:fldChar w:fldCharType="separate"/>
      </w:r>
      <w:r w:rsidR="00B9268A" w:rsidRPr="0043538F">
        <w:rPr>
          <w:rFonts w:cstheme="minorHAnsi"/>
        </w:rPr>
        <w:t xml:space="preserve">Table </w:t>
      </w:r>
      <w:r w:rsidR="00B9268A">
        <w:rPr>
          <w:rFonts w:cstheme="minorHAnsi"/>
          <w:noProof/>
        </w:rPr>
        <w:t>1</w:t>
      </w:r>
      <w:r w:rsidR="00233B8C">
        <w:rPr>
          <w:rFonts w:eastAsia="新細明體"/>
          <w:lang w:val="en-GB"/>
        </w:rPr>
        <w:fldChar w:fldCharType="end"/>
      </w:r>
      <w:r w:rsidR="00190984">
        <w:rPr>
          <w:rFonts w:eastAsia="新細明體"/>
          <w:lang w:val="en-GB"/>
        </w:rPr>
        <w:t>.</w:t>
      </w:r>
      <w:r w:rsidR="005B196F">
        <w:rPr>
          <w:rFonts w:eastAsia="新細明體"/>
          <w:lang w:val="en-GB"/>
        </w:rPr>
        <w:t xml:space="preserve"> (Note that the value of carrier frequency offset is based on TS 38.133 R16 HST test case)</w:t>
      </w:r>
      <w:r w:rsidR="008E7C7E">
        <w:rPr>
          <w:rFonts w:eastAsia="新細明體"/>
          <w:lang w:val="en-GB"/>
        </w:rPr>
        <w:t xml:space="preserve">, and the </w:t>
      </w:r>
      <w:r w:rsidR="008E7C7E" w:rsidRPr="004B6782">
        <w:rPr>
          <w:lang w:eastAsia="ja-JP"/>
        </w:rPr>
        <w:t xml:space="preserve">simulation results are provided in </w:t>
      </w:r>
      <w:r w:rsidR="008E7C7E" w:rsidRPr="004B6782">
        <w:rPr>
          <w:lang w:eastAsia="ja-JP"/>
        </w:rPr>
        <w:fldChar w:fldCharType="begin"/>
      </w:r>
      <w:r w:rsidR="008E7C7E" w:rsidRPr="004B6782">
        <w:rPr>
          <w:lang w:eastAsia="ja-JP"/>
        </w:rPr>
        <w:instrText xml:space="preserve"> REF _Ref78373688 \h  \* MERGEFORMAT </w:instrText>
      </w:r>
      <w:r w:rsidR="008E7C7E" w:rsidRPr="004B6782">
        <w:rPr>
          <w:lang w:eastAsia="ja-JP"/>
        </w:rPr>
      </w:r>
      <w:r w:rsidR="008E7C7E" w:rsidRPr="004B6782">
        <w:rPr>
          <w:lang w:eastAsia="ja-JP"/>
        </w:rPr>
        <w:fldChar w:fldCharType="separate"/>
      </w:r>
      <w:r w:rsidR="00B9268A" w:rsidRPr="004B6782">
        <w:rPr>
          <w:rFonts w:cstheme="minorHAnsi"/>
        </w:rPr>
        <w:t xml:space="preserve">Table </w:t>
      </w:r>
      <w:r w:rsidR="00B9268A">
        <w:rPr>
          <w:rFonts w:cstheme="minorHAnsi"/>
          <w:noProof/>
        </w:rPr>
        <w:t>2</w:t>
      </w:r>
      <w:r w:rsidR="008E7C7E" w:rsidRPr="004B6782">
        <w:rPr>
          <w:lang w:eastAsia="ja-JP"/>
        </w:rPr>
        <w:fldChar w:fldCharType="end"/>
      </w:r>
      <w:r w:rsidR="008E7C7E" w:rsidRPr="004B6782">
        <w:rPr>
          <w:lang w:eastAsia="ja-JP"/>
        </w:rPr>
        <w:t xml:space="preserve"> and </w:t>
      </w:r>
      <w:r w:rsidR="008E7C7E" w:rsidRPr="004B6782">
        <w:rPr>
          <w:lang w:eastAsia="ja-JP"/>
        </w:rPr>
        <w:fldChar w:fldCharType="begin"/>
      </w:r>
      <w:r w:rsidR="008E7C7E" w:rsidRPr="004B6782">
        <w:rPr>
          <w:lang w:eastAsia="ja-JP"/>
        </w:rPr>
        <w:instrText xml:space="preserve"> REF _Ref78384304 \h  \* MERGEFORMAT </w:instrText>
      </w:r>
      <w:r w:rsidR="008E7C7E" w:rsidRPr="004B6782">
        <w:rPr>
          <w:lang w:eastAsia="ja-JP"/>
        </w:rPr>
      </w:r>
      <w:r w:rsidR="008E7C7E" w:rsidRPr="004B6782">
        <w:rPr>
          <w:lang w:eastAsia="ja-JP"/>
        </w:rPr>
        <w:fldChar w:fldCharType="separate"/>
      </w:r>
      <w:r w:rsidR="00B9268A" w:rsidRPr="00B9268A">
        <w:rPr>
          <w:rFonts w:cstheme="minorHAnsi"/>
        </w:rPr>
        <w:t xml:space="preserve">Table </w:t>
      </w:r>
      <w:r w:rsidR="00B9268A" w:rsidRPr="00B9268A">
        <w:rPr>
          <w:rFonts w:cstheme="minorHAnsi"/>
          <w:noProof/>
        </w:rPr>
        <w:t>3</w:t>
      </w:r>
      <w:r w:rsidR="008E7C7E" w:rsidRPr="004B6782">
        <w:rPr>
          <w:lang w:eastAsia="ja-JP"/>
        </w:rPr>
        <w:fldChar w:fldCharType="end"/>
      </w:r>
      <w:r w:rsidR="008E7C7E">
        <w:rPr>
          <w:lang w:eastAsia="ja-JP"/>
        </w:rPr>
        <w:t xml:space="preserve"> for 15kHz and 30kHz, respectively. </w:t>
      </w:r>
    </w:p>
    <w:p w14:paraId="38998DC3" w14:textId="282D7A2A" w:rsidR="00822151" w:rsidRDefault="00822151" w:rsidP="00F06A81">
      <w:pPr>
        <w:jc w:val="both"/>
        <w:rPr>
          <w:rFonts w:eastAsia="新細明體"/>
          <w:lang w:val="en-GB"/>
        </w:rPr>
      </w:pPr>
    </w:p>
    <w:p w14:paraId="204E67C9" w14:textId="7A4E8D96" w:rsidR="0043538F" w:rsidRPr="0043538F" w:rsidRDefault="0043538F" w:rsidP="0043538F">
      <w:pPr>
        <w:pStyle w:val="af1"/>
        <w:jc w:val="center"/>
        <w:rPr>
          <w:rFonts w:cstheme="minorHAnsi"/>
          <w:b w:val="0"/>
          <w:i/>
          <w:sz w:val="22"/>
          <w:szCs w:val="22"/>
        </w:rPr>
      </w:pPr>
      <w:bookmarkStart w:id="0" w:name="_Ref78373622"/>
      <w:r w:rsidRPr="0043538F">
        <w:rPr>
          <w:rFonts w:cstheme="minorHAnsi"/>
          <w:sz w:val="22"/>
          <w:szCs w:val="22"/>
        </w:rPr>
        <w:t xml:space="preserve">Table </w:t>
      </w:r>
      <w:r w:rsidRPr="0043538F">
        <w:rPr>
          <w:rFonts w:cstheme="minorHAnsi"/>
          <w:noProof/>
          <w:sz w:val="22"/>
          <w:szCs w:val="22"/>
        </w:rPr>
        <w:fldChar w:fldCharType="begin"/>
      </w:r>
      <w:r w:rsidRPr="0043538F">
        <w:rPr>
          <w:rFonts w:cstheme="minorHAnsi"/>
          <w:noProof/>
          <w:sz w:val="22"/>
          <w:szCs w:val="22"/>
        </w:rPr>
        <w:instrText xml:space="preserve"> SEQ Table \* ARABIC </w:instrText>
      </w:r>
      <w:r w:rsidRPr="0043538F">
        <w:rPr>
          <w:rFonts w:cstheme="minorHAnsi"/>
          <w:noProof/>
          <w:sz w:val="22"/>
          <w:szCs w:val="22"/>
        </w:rPr>
        <w:fldChar w:fldCharType="separate"/>
      </w:r>
      <w:r w:rsidR="00B9268A">
        <w:rPr>
          <w:rFonts w:cstheme="minorHAnsi"/>
          <w:noProof/>
          <w:sz w:val="22"/>
          <w:szCs w:val="22"/>
        </w:rPr>
        <w:t>1</w:t>
      </w:r>
      <w:r w:rsidRPr="0043538F">
        <w:rPr>
          <w:rFonts w:cstheme="minorHAnsi"/>
          <w:noProof/>
          <w:sz w:val="22"/>
          <w:szCs w:val="22"/>
        </w:rPr>
        <w:fldChar w:fldCharType="end"/>
      </w:r>
      <w:bookmarkEnd w:id="0"/>
      <w:r w:rsidRPr="0043538F">
        <w:rPr>
          <w:rFonts w:cstheme="minorHAnsi"/>
          <w:sz w:val="22"/>
          <w:szCs w:val="22"/>
        </w:rPr>
        <w:t xml:space="preserve">. </w:t>
      </w:r>
      <w:r w:rsidRPr="0043538F">
        <w:rPr>
          <w:sz w:val="22"/>
          <w:szCs w:val="22"/>
        </w:rPr>
        <w:t xml:space="preserve">Simulation assumption for L1-SINR </w:t>
      </w:r>
      <w:r w:rsidR="007D5782">
        <w:rPr>
          <w:sz w:val="22"/>
          <w:szCs w:val="22"/>
        </w:rPr>
        <w:t xml:space="preserve">measurement accuracy </w:t>
      </w:r>
      <w:r w:rsidRPr="0043538F">
        <w:rPr>
          <w:sz w:val="22"/>
          <w:szCs w:val="22"/>
        </w:rPr>
        <w:t>in R17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3964"/>
      </w:tblGrid>
      <w:tr w:rsidR="00394604" w:rsidRPr="001173AF" w14:paraId="1F66B074" w14:textId="77777777" w:rsidTr="005B196F">
        <w:trPr>
          <w:trHeight w:val="218"/>
        </w:trPr>
        <w:tc>
          <w:tcPr>
            <w:tcW w:w="5665" w:type="dxa"/>
            <w:tcBorders>
              <w:top w:val="single" w:sz="4" w:space="0" w:color="auto"/>
              <w:left w:val="single" w:sz="4" w:space="0" w:color="auto"/>
              <w:bottom w:val="double" w:sz="4" w:space="0" w:color="auto"/>
              <w:right w:val="single" w:sz="4" w:space="0" w:color="auto"/>
            </w:tcBorders>
            <w:shd w:val="clear" w:color="auto" w:fill="auto"/>
          </w:tcPr>
          <w:p w14:paraId="764C60D9" w14:textId="77777777" w:rsidR="00394604" w:rsidRPr="001173AF" w:rsidRDefault="00394604" w:rsidP="007D5782">
            <w:pPr>
              <w:ind w:right="74"/>
              <w:jc w:val="center"/>
              <w:rPr>
                <w:b/>
                <w:lang w:eastAsia="ja-JP"/>
              </w:rPr>
            </w:pPr>
            <w:r w:rsidRPr="001173AF">
              <w:rPr>
                <w:b/>
                <w:lang w:eastAsia="ja-JP"/>
              </w:rPr>
              <w:t>Simulation parameters</w:t>
            </w:r>
          </w:p>
        </w:tc>
        <w:tc>
          <w:tcPr>
            <w:tcW w:w="3964" w:type="dxa"/>
            <w:tcBorders>
              <w:top w:val="single" w:sz="4" w:space="0" w:color="auto"/>
              <w:left w:val="single" w:sz="4" w:space="0" w:color="auto"/>
              <w:bottom w:val="double" w:sz="4" w:space="0" w:color="auto"/>
              <w:right w:val="single" w:sz="4" w:space="0" w:color="auto"/>
            </w:tcBorders>
            <w:shd w:val="clear" w:color="auto" w:fill="auto"/>
          </w:tcPr>
          <w:p w14:paraId="6B2C5932" w14:textId="77777777" w:rsidR="00394604" w:rsidRPr="001173AF" w:rsidRDefault="00394604" w:rsidP="007D5782">
            <w:pPr>
              <w:ind w:right="74"/>
              <w:jc w:val="center"/>
              <w:rPr>
                <w:b/>
                <w:lang w:eastAsia="ja-JP"/>
              </w:rPr>
            </w:pPr>
            <w:r w:rsidRPr="001173AF">
              <w:rPr>
                <w:b/>
                <w:lang w:eastAsia="ja-JP"/>
              </w:rPr>
              <w:t>Comments/values</w:t>
            </w:r>
          </w:p>
        </w:tc>
      </w:tr>
      <w:tr w:rsidR="00394604" w:rsidRPr="001173AF" w14:paraId="542737D6" w14:textId="77777777" w:rsidTr="007D5782">
        <w:trPr>
          <w:trHeight w:val="95"/>
        </w:trPr>
        <w:tc>
          <w:tcPr>
            <w:tcW w:w="5665" w:type="dxa"/>
            <w:tcBorders>
              <w:top w:val="double" w:sz="4" w:space="0" w:color="auto"/>
              <w:bottom w:val="single" w:sz="4" w:space="0" w:color="auto"/>
            </w:tcBorders>
            <w:shd w:val="clear" w:color="auto" w:fill="auto"/>
            <w:vAlign w:val="center"/>
          </w:tcPr>
          <w:p w14:paraId="418C0B29" w14:textId="77777777" w:rsidR="00394604" w:rsidRPr="00C35336" w:rsidRDefault="00394604" w:rsidP="007D5782">
            <w:pPr>
              <w:ind w:right="74"/>
              <w:jc w:val="center"/>
              <w:rPr>
                <w:lang w:eastAsia="ja-JP"/>
              </w:rPr>
            </w:pPr>
            <w:r>
              <w:rPr>
                <w:lang w:eastAsia="ja-JP"/>
              </w:rPr>
              <w:t>Carrier frequency for Cell 1 and Cell 2</w:t>
            </w:r>
          </w:p>
        </w:tc>
        <w:tc>
          <w:tcPr>
            <w:tcW w:w="3964" w:type="dxa"/>
            <w:tcBorders>
              <w:top w:val="double" w:sz="4" w:space="0" w:color="auto"/>
              <w:bottom w:val="single" w:sz="4" w:space="0" w:color="auto"/>
            </w:tcBorders>
            <w:shd w:val="clear" w:color="auto" w:fill="auto"/>
            <w:vAlign w:val="center"/>
          </w:tcPr>
          <w:p w14:paraId="34950680" w14:textId="77777777" w:rsidR="00394604" w:rsidRPr="00AD5053" w:rsidRDefault="00394604" w:rsidP="007D5782">
            <w:pPr>
              <w:ind w:right="74"/>
              <w:jc w:val="center"/>
              <w:rPr>
                <w:lang w:eastAsia="ja-JP"/>
              </w:rPr>
            </w:pPr>
            <w:r>
              <w:rPr>
                <w:lang w:eastAsia="ja-JP"/>
              </w:rPr>
              <w:t>3.6</w:t>
            </w:r>
            <w:r w:rsidRPr="00AD5053">
              <w:rPr>
                <w:lang w:eastAsia="ja-JP"/>
              </w:rPr>
              <w:t xml:space="preserve"> GHz</w:t>
            </w:r>
          </w:p>
        </w:tc>
      </w:tr>
      <w:tr w:rsidR="005B196F" w:rsidRPr="001173AF" w14:paraId="46B00FFD" w14:textId="77777777" w:rsidTr="005B196F">
        <w:trPr>
          <w:trHeight w:val="457"/>
        </w:trPr>
        <w:tc>
          <w:tcPr>
            <w:tcW w:w="5665" w:type="dxa"/>
            <w:tcBorders>
              <w:top w:val="single" w:sz="4" w:space="0" w:color="auto"/>
            </w:tcBorders>
            <w:shd w:val="clear" w:color="auto" w:fill="auto"/>
            <w:vAlign w:val="center"/>
          </w:tcPr>
          <w:p w14:paraId="3D9F08BA" w14:textId="6B6241B0" w:rsidR="005B196F" w:rsidRDefault="005B196F" w:rsidP="007D5782">
            <w:pPr>
              <w:ind w:right="74"/>
              <w:jc w:val="center"/>
              <w:rPr>
                <w:lang w:eastAsia="ja-JP"/>
              </w:rPr>
            </w:pPr>
            <w:r>
              <w:rPr>
                <w:lang w:eastAsia="ja-JP"/>
              </w:rPr>
              <w:t>channel</w:t>
            </w:r>
          </w:p>
        </w:tc>
        <w:tc>
          <w:tcPr>
            <w:tcW w:w="3964" w:type="dxa"/>
            <w:tcBorders>
              <w:top w:val="single" w:sz="4" w:space="0" w:color="auto"/>
            </w:tcBorders>
            <w:shd w:val="clear" w:color="auto" w:fill="auto"/>
            <w:vAlign w:val="center"/>
          </w:tcPr>
          <w:p w14:paraId="191E9E6A" w14:textId="337EE28B" w:rsidR="005B196F" w:rsidRDefault="005B196F" w:rsidP="007D5782">
            <w:pPr>
              <w:ind w:right="74"/>
              <w:jc w:val="center"/>
              <w:rPr>
                <w:lang w:eastAsia="ja-JP"/>
              </w:rPr>
            </w:pPr>
            <w:r>
              <w:rPr>
                <w:lang w:eastAsia="ja-JP"/>
              </w:rPr>
              <w:t>AWGN</w:t>
            </w:r>
          </w:p>
        </w:tc>
      </w:tr>
      <w:tr w:rsidR="00394604" w:rsidRPr="00C35336" w14:paraId="6FEC5A08" w14:textId="77777777" w:rsidTr="007D5782">
        <w:trPr>
          <w:trHeight w:val="282"/>
        </w:trPr>
        <w:tc>
          <w:tcPr>
            <w:tcW w:w="5665" w:type="dxa"/>
            <w:shd w:val="clear" w:color="auto" w:fill="auto"/>
            <w:vAlign w:val="center"/>
          </w:tcPr>
          <w:p w14:paraId="3E285FFA" w14:textId="1D4D82CB" w:rsidR="00394604" w:rsidRPr="00C35336" w:rsidRDefault="00394604" w:rsidP="007D5782">
            <w:pPr>
              <w:ind w:right="74"/>
              <w:jc w:val="center"/>
              <w:rPr>
                <w:lang w:eastAsia="zh-CN"/>
              </w:rPr>
            </w:pPr>
            <w:r>
              <w:rPr>
                <w:rFonts w:hint="eastAsia"/>
                <w:lang w:eastAsia="zh-CN"/>
              </w:rPr>
              <w:t>BS transmit antennas</w:t>
            </w:r>
            <w:r>
              <w:rPr>
                <w:lang w:eastAsia="zh-CN"/>
              </w:rPr>
              <w:t xml:space="preserve"> for CSI-RS</w:t>
            </w:r>
          </w:p>
        </w:tc>
        <w:tc>
          <w:tcPr>
            <w:tcW w:w="3964" w:type="dxa"/>
            <w:shd w:val="clear" w:color="auto" w:fill="auto"/>
            <w:vAlign w:val="center"/>
          </w:tcPr>
          <w:p w14:paraId="2DF6CB92" w14:textId="286E7F07" w:rsidR="00394604" w:rsidRPr="00C35336" w:rsidRDefault="00394604" w:rsidP="007D5782">
            <w:pPr>
              <w:ind w:right="74"/>
              <w:jc w:val="center"/>
              <w:rPr>
                <w:lang w:eastAsia="zh-CN"/>
              </w:rPr>
            </w:pPr>
            <w:r>
              <w:rPr>
                <w:lang w:eastAsia="zh-CN"/>
              </w:rPr>
              <w:t>1 tx</w:t>
            </w:r>
          </w:p>
        </w:tc>
      </w:tr>
      <w:tr w:rsidR="00394604" w:rsidRPr="00C35336" w14:paraId="4BC81EB0" w14:textId="77777777" w:rsidTr="007D5782">
        <w:trPr>
          <w:trHeight w:val="117"/>
        </w:trPr>
        <w:tc>
          <w:tcPr>
            <w:tcW w:w="5665" w:type="dxa"/>
            <w:shd w:val="clear" w:color="auto" w:fill="auto"/>
            <w:vAlign w:val="center"/>
          </w:tcPr>
          <w:p w14:paraId="5946D55F" w14:textId="77777777" w:rsidR="00394604" w:rsidRPr="009C0016" w:rsidRDefault="00394604" w:rsidP="007D5782">
            <w:pPr>
              <w:ind w:right="74"/>
              <w:jc w:val="center"/>
              <w:rPr>
                <w:lang w:eastAsia="ja-JP"/>
              </w:rPr>
            </w:pPr>
            <w:r w:rsidRPr="009C0016">
              <w:t>UE receive antennas</w:t>
            </w:r>
          </w:p>
        </w:tc>
        <w:tc>
          <w:tcPr>
            <w:tcW w:w="3964" w:type="dxa"/>
            <w:shd w:val="clear" w:color="auto" w:fill="auto"/>
            <w:vAlign w:val="center"/>
          </w:tcPr>
          <w:p w14:paraId="0D749015" w14:textId="320C0869" w:rsidR="00394604" w:rsidRPr="009C0016" w:rsidRDefault="00394604" w:rsidP="007D5782">
            <w:pPr>
              <w:ind w:right="74"/>
              <w:jc w:val="center"/>
              <w:rPr>
                <w:lang w:eastAsia="ja-JP"/>
              </w:rPr>
            </w:pPr>
            <w:r w:rsidRPr="005A1CD0">
              <w:t xml:space="preserve">2 </w:t>
            </w:r>
            <w:r w:rsidRPr="009B2FAE">
              <w:t>rx</w:t>
            </w:r>
          </w:p>
        </w:tc>
      </w:tr>
      <w:tr w:rsidR="00394604" w:rsidRPr="00C35336" w14:paraId="0C0494F2" w14:textId="77777777" w:rsidTr="005B196F">
        <w:trPr>
          <w:trHeight w:val="447"/>
        </w:trPr>
        <w:tc>
          <w:tcPr>
            <w:tcW w:w="5665" w:type="dxa"/>
            <w:shd w:val="clear" w:color="auto" w:fill="auto"/>
            <w:vAlign w:val="center"/>
          </w:tcPr>
          <w:p w14:paraId="574E3475" w14:textId="43B2FA94" w:rsidR="00394604" w:rsidRPr="00BE623D" w:rsidRDefault="00394604" w:rsidP="007D5782">
            <w:pPr>
              <w:ind w:right="74"/>
              <w:jc w:val="center"/>
            </w:pPr>
            <w:r w:rsidRPr="00BE623D">
              <w:t xml:space="preserve">Data channel </w:t>
            </w:r>
            <w:r>
              <w:t>subcarrier spacing</w:t>
            </w:r>
          </w:p>
        </w:tc>
        <w:tc>
          <w:tcPr>
            <w:tcW w:w="3964" w:type="dxa"/>
            <w:shd w:val="clear" w:color="auto" w:fill="auto"/>
            <w:vAlign w:val="center"/>
          </w:tcPr>
          <w:p w14:paraId="6E3F4345" w14:textId="0E7BD0D0" w:rsidR="00394604" w:rsidRPr="00D86D1C" w:rsidRDefault="005B196F" w:rsidP="007D5782">
            <w:pPr>
              <w:ind w:right="74"/>
              <w:jc w:val="center"/>
            </w:pPr>
            <w:r>
              <w:t xml:space="preserve">The </w:t>
            </w:r>
            <w:r w:rsidR="00394604" w:rsidRPr="00D86D1C">
              <w:t xml:space="preserve">same as </w:t>
            </w:r>
            <w:r w:rsidR="00394604">
              <w:t>CSI-RS</w:t>
            </w:r>
            <w:r w:rsidR="00394604" w:rsidRPr="00D86D1C">
              <w:t xml:space="preserve"> subcarrier spacing</w:t>
            </w:r>
          </w:p>
        </w:tc>
      </w:tr>
      <w:tr w:rsidR="00394604" w:rsidRPr="00C35336" w14:paraId="2CCE104E" w14:textId="77777777" w:rsidTr="007D5782">
        <w:trPr>
          <w:trHeight w:val="212"/>
        </w:trPr>
        <w:tc>
          <w:tcPr>
            <w:tcW w:w="5665" w:type="dxa"/>
            <w:shd w:val="clear" w:color="auto" w:fill="auto"/>
            <w:vAlign w:val="center"/>
          </w:tcPr>
          <w:p w14:paraId="26D2CA87" w14:textId="77777777" w:rsidR="00394604" w:rsidRPr="00BE623D" w:rsidRDefault="00394604" w:rsidP="007D5782">
            <w:pPr>
              <w:ind w:right="74"/>
              <w:jc w:val="center"/>
            </w:pPr>
            <w:r>
              <w:t>Measurement period (in number of measurement samples)</w:t>
            </w:r>
          </w:p>
        </w:tc>
        <w:tc>
          <w:tcPr>
            <w:tcW w:w="3964" w:type="dxa"/>
            <w:shd w:val="clear" w:color="auto" w:fill="auto"/>
            <w:vAlign w:val="center"/>
          </w:tcPr>
          <w:p w14:paraId="7FB062DF" w14:textId="288BA42F" w:rsidR="00394604" w:rsidRPr="00D86D1C" w:rsidRDefault="00394604" w:rsidP="007D5782">
            <w:pPr>
              <w:ind w:right="74"/>
              <w:jc w:val="center"/>
            </w:pPr>
            <w:r>
              <w:t>1 sample</w:t>
            </w:r>
          </w:p>
        </w:tc>
      </w:tr>
      <w:tr w:rsidR="00394604" w:rsidRPr="00C35336" w14:paraId="610015B9" w14:textId="77777777" w:rsidTr="005B196F">
        <w:trPr>
          <w:trHeight w:val="228"/>
        </w:trPr>
        <w:tc>
          <w:tcPr>
            <w:tcW w:w="5665" w:type="dxa"/>
            <w:shd w:val="clear" w:color="auto" w:fill="auto"/>
            <w:vAlign w:val="center"/>
          </w:tcPr>
          <w:p w14:paraId="78544D95" w14:textId="77777777" w:rsidR="00394604" w:rsidRPr="006837BD" w:rsidRDefault="00394604" w:rsidP="007D5782">
            <w:pPr>
              <w:ind w:left="720" w:right="74"/>
              <w:jc w:val="center"/>
            </w:pPr>
            <w:r w:rsidRPr="006837BD">
              <w:t>Subcarrier spacing</w:t>
            </w:r>
          </w:p>
        </w:tc>
        <w:tc>
          <w:tcPr>
            <w:tcW w:w="3964" w:type="dxa"/>
            <w:shd w:val="clear" w:color="auto" w:fill="auto"/>
            <w:vAlign w:val="center"/>
          </w:tcPr>
          <w:p w14:paraId="553157BF" w14:textId="77777777" w:rsidR="00394604" w:rsidRPr="006837BD" w:rsidRDefault="00394604" w:rsidP="007D5782">
            <w:pPr>
              <w:ind w:right="74"/>
              <w:jc w:val="center"/>
            </w:pPr>
            <w:r w:rsidRPr="006837BD">
              <w:t>15 kHz</w:t>
            </w:r>
            <w:r>
              <w:t>; 30 kHz</w:t>
            </w:r>
          </w:p>
        </w:tc>
      </w:tr>
      <w:tr w:rsidR="00394604" w:rsidRPr="00C35336" w14:paraId="0D0804F3" w14:textId="77777777" w:rsidTr="005B196F">
        <w:trPr>
          <w:trHeight w:val="43"/>
        </w:trPr>
        <w:tc>
          <w:tcPr>
            <w:tcW w:w="5665" w:type="dxa"/>
            <w:shd w:val="clear" w:color="auto" w:fill="auto"/>
            <w:vAlign w:val="center"/>
          </w:tcPr>
          <w:p w14:paraId="7258FB6D" w14:textId="7757A9A8" w:rsidR="00394604" w:rsidRDefault="00394604" w:rsidP="007D5782">
            <w:pPr>
              <w:ind w:left="720" w:right="74"/>
              <w:jc w:val="center"/>
            </w:pPr>
            <w:r>
              <w:t>CSI-RS periodicity</w:t>
            </w:r>
          </w:p>
        </w:tc>
        <w:tc>
          <w:tcPr>
            <w:tcW w:w="3964" w:type="dxa"/>
            <w:shd w:val="clear" w:color="auto" w:fill="auto"/>
            <w:vAlign w:val="center"/>
          </w:tcPr>
          <w:p w14:paraId="5AB280E7" w14:textId="12AB67F5" w:rsidR="00394604" w:rsidRPr="003B0C69" w:rsidRDefault="00394604" w:rsidP="007D5782">
            <w:pPr>
              <w:ind w:right="74"/>
              <w:jc w:val="center"/>
            </w:pPr>
            <w:r>
              <w:t>5</w:t>
            </w:r>
            <w:r w:rsidRPr="003B0C69">
              <w:t xml:space="preserve"> ms</w:t>
            </w:r>
          </w:p>
        </w:tc>
      </w:tr>
      <w:tr w:rsidR="00394604" w:rsidRPr="00C35336" w14:paraId="796F62A9" w14:textId="77777777" w:rsidTr="007D5782">
        <w:trPr>
          <w:trHeight w:val="59"/>
        </w:trPr>
        <w:tc>
          <w:tcPr>
            <w:tcW w:w="5665" w:type="dxa"/>
            <w:shd w:val="clear" w:color="auto" w:fill="auto"/>
            <w:vAlign w:val="center"/>
          </w:tcPr>
          <w:p w14:paraId="3490B185" w14:textId="16737673" w:rsidR="00394604" w:rsidRDefault="00394604" w:rsidP="007D5782">
            <w:pPr>
              <w:ind w:left="720" w:right="74"/>
              <w:jc w:val="center"/>
            </w:pPr>
            <w:r>
              <w:t>Carrier frequency offset</w:t>
            </w:r>
          </w:p>
        </w:tc>
        <w:tc>
          <w:tcPr>
            <w:tcW w:w="3964" w:type="dxa"/>
            <w:shd w:val="clear" w:color="auto" w:fill="auto"/>
            <w:vAlign w:val="center"/>
          </w:tcPr>
          <w:p w14:paraId="322AD3F1" w14:textId="54BFE43D" w:rsidR="00394604" w:rsidRDefault="00394604" w:rsidP="007D5782">
            <w:pPr>
              <w:ind w:right="74"/>
              <w:jc w:val="center"/>
            </w:pPr>
            <w:r>
              <w:t>1944Hz for 15kHz;</w:t>
            </w:r>
          </w:p>
          <w:p w14:paraId="2DF70B0B" w14:textId="30117FAC" w:rsidR="00394604" w:rsidRDefault="00394604" w:rsidP="007D5782">
            <w:pPr>
              <w:ind w:right="74"/>
              <w:jc w:val="center"/>
            </w:pPr>
            <w:r>
              <w:t>3334Hz for 30kHz</w:t>
            </w:r>
          </w:p>
        </w:tc>
      </w:tr>
    </w:tbl>
    <w:p w14:paraId="07B28864" w14:textId="77777777" w:rsidR="00394604" w:rsidRDefault="00394604" w:rsidP="00027F07">
      <w:pPr>
        <w:ind w:right="72"/>
        <w:rPr>
          <w:szCs w:val="24"/>
          <w:lang w:eastAsia="ja-JP"/>
        </w:rPr>
      </w:pPr>
    </w:p>
    <w:p w14:paraId="77DA8167" w14:textId="3CADEA7E" w:rsidR="00233B8C" w:rsidRPr="004B6782" w:rsidRDefault="00233B8C" w:rsidP="00233B8C">
      <w:pPr>
        <w:pStyle w:val="af1"/>
        <w:jc w:val="center"/>
        <w:rPr>
          <w:rFonts w:cstheme="minorHAnsi"/>
          <w:b w:val="0"/>
          <w:i/>
          <w:sz w:val="22"/>
          <w:szCs w:val="22"/>
        </w:rPr>
      </w:pPr>
      <w:bookmarkStart w:id="1" w:name="_Ref78373688"/>
      <w:r w:rsidRPr="004B6782">
        <w:rPr>
          <w:rFonts w:cstheme="minorHAnsi"/>
          <w:sz w:val="22"/>
          <w:szCs w:val="22"/>
        </w:rPr>
        <w:t xml:space="preserve">Table </w:t>
      </w:r>
      <w:r w:rsidRPr="004B6782">
        <w:rPr>
          <w:rFonts w:cstheme="minorHAnsi"/>
          <w:noProof/>
          <w:sz w:val="22"/>
          <w:szCs w:val="22"/>
        </w:rPr>
        <w:fldChar w:fldCharType="begin"/>
      </w:r>
      <w:r w:rsidRPr="004B6782">
        <w:rPr>
          <w:rFonts w:cstheme="minorHAnsi"/>
          <w:noProof/>
          <w:sz w:val="22"/>
          <w:szCs w:val="22"/>
        </w:rPr>
        <w:instrText xml:space="preserve"> SEQ Table \* ARABIC </w:instrText>
      </w:r>
      <w:r w:rsidRPr="004B6782">
        <w:rPr>
          <w:rFonts w:cstheme="minorHAnsi"/>
          <w:noProof/>
          <w:sz w:val="22"/>
          <w:szCs w:val="22"/>
        </w:rPr>
        <w:fldChar w:fldCharType="separate"/>
      </w:r>
      <w:r w:rsidR="00B9268A">
        <w:rPr>
          <w:rFonts w:cstheme="minorHAnsi"/>
          <w:noProof/>
          <w:sz w:val="22"/>
          <w:szCs w:val="22"/>
        </w:rPr>
        <w:t>2</w:t>
      </w:r>
      <w:r w:rsidRPr="004B6782">
        <w:rPr>
          <w:rFonts w:cstheme="minorHAnsi"/>
          <w:noProof/>
          <w:sz w:val="22"/>
          <w:szCs w:val="22"/>
        </w:rPr>
        <w:fldChar w:fldCharType="end"/>
      </w:r>
      <w:bookmarkEnd w:id="1"/>
      <w:r w:rsidRPr="004B6782">
        <w:rPr>
          <w:rFonts w:cstheme="minorHAnsi"/>
          <w:sz w:val="22"/>
          <w:szCs w:val="22"/>
        </w:rPr>
        <w:t xml:space="preserve">. </w:t>
      </w:r>
      <w:r w:rsidRPr="004B6782">
        <w:rPr>
          <w:sz w:val="22"/>
          <w:szCs w:val="22"/>
        </w:rPr>
        <w:t xml:space="preserve">Simulation result for L1-SINR </w:t>
      </w:r>
      <w:r w:rsidR="00CF50D0">
        <w:rPr>
          <w:sz w:val="22"/>
          <w:szCs w:val="22"/>
        </w:rPr>
        <w:t xml:space="preserve">measurement accuracy </w:t>
      </w:r>
      <w:r w:rsidRPr="004B6782">
        <w:rPr>
          <w:sz w:val="22"/>
          <w:szCs w:val="22"/>
        </w:rPr>
        <w:t>in R17 FR1 HST @ 15kHz</w:t>
      </w:r>
    </w:p>
    <w:tbl>
      <w:tblPr>
        <w:tblW w:w="9629" w:type="dxa"/>
        <w:tblCellMar>
          <w:left w:w="0" w:type="dxa"/>
          <w:right w:w="0" w:type="dxa"/>
        </w:tblCellMar>
        <w:tblLook w:val="04A0" w:firstRow="1" w:lastRow="0" w:firstColumn="1" w:lastColumn="0" w:noHBand="0" w:noVBand="1"/>
      </w:tblPr>
      <w:tblGrid>
        <w:gridCol w:w="1266"/>
        <w:gridCol w:w="2503"/>
        <w:gridCol w:w="2458"/>
        <w:gridCol w:w="3402"/>
      </w:tblGrid>
      <w:tr w:rsidR="00027F07" w:rsidRPr="004B6782" w14:paraId="0996E969" w14:textId="77777777" w:rsidTr="007D5782">
        <w:trPr>
          <w:trHeight w:val="20"/>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3E198E10" w14:textId="77777777" w:rsidR="00027F07" w:rsidRPr="004B6782" w:rsidRDefault="00027F07" w:rsidP="007D5782">
            <w:pPr>
              <w:ind w:right="74"/>
              <w:jc w:val="center"/>
              <w:rPr>
                <w:lang w:eastAsia="ja-JP"/>
              </w:rPr>
            </w:pPr>
            <w:r w:rsidRPr="004B6782">
              <w:rPr>
                <w:bCs/>
                <w:lang w:eastAsia="ja-JP"/>
              </w:rPr>
              <w:t>SCS 15KHz</w:t>
            </w: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56BE263" w14:textId="77777777" w:rsidR="00027F07" w:rsidRPr="004B6782" w:rsidRDefault="00027F07" w:rsidP="007D5782">
            <w:pPr>
              <w:ind w:right="74"/>
              <w:jc w:val="center"/>
              <w:rPr>
                <w:lang w:eastAsia="ja-JP"/>
              </w:rPr>
            </w:pPr>
          </w:p>
        </w:tc>
        <w:tc>
          <w:tcPr>
            <w:tcW w:w="58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6D8E35B" w14:textId="77777777" w:rsidR="00027F07" w:rsidRPr="004B6782" w:rsidRDefault="00027F07" w:rsidP="007D5782">
            <w:pPr>
              <w:ind w:right="74"/>
              <w:jc w:val="center"/>
              <w:rPr>
                <w:lang w:eastAsia="ja-JP"/>
              </w:rPr>
            </w:pPr>
            <w:r w:rsidRPr="004B6782">
              <w:rPr>
                <w:bCs/>
                <w:lang w:eastAsia="ja-JP"/>
              </w:rPr>
              <w:t>Delta SINR at 90% accuracy [dB]</w:t>
            </w:r>
          </w:p>
        </w:tc>
      </w:tr>
      <w:tr w:rsidR="00027F07" w:rsidRPr="004B6782" w14:paraId="1BE95BDF"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7D852254"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782F1C4" w14:textId="73042B2D" w:rsidR="00857607" w:rsidRPr="004B6782" w:rsidRDefault="00857607" w:rsidP="007D5782">
            <w:pPr>
              <w:ind w:right="74"/>
              <w:jc w:val="center"/>
              <w:rPr>
                <w:lang w:eastAsia="ja-JP"/>
              </w:rPr>
            </w:pPr>
            <w:r w:rsidRPr="001952D3">
              <w:t>CSI-RS Ês/Iot</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581D2C7" w14:textId="2239E749" w:rsidR="00027F07" w:rsidRPr="004B6782" w:rsidRDefault="00857607" w:rsidP="007D5782">
            <w:pPr>
              <w:ind w:right="74"/>
              <w:jc w:val="center"/>
              <w:rPr>
                <w:lang w:eastAsia="ja-JP"/>
              </w:rPr>
            </w:pPr>
            <w:r>
              <w:rPr>
                <w:bCs/>
                <w:lang w:eastAsia="ja-JP"/>
              </w:rPr>
              <w:t xml:space="preserve">CFO: </w:t>
            </w:r>
            <w:r w:rsidR="00027F07" w:rsidRPr="004B6782">
              <w:rPr>
                <w:bCs/>
                <w:lang w:eastAsia="ja-JP"/>
              </w:rPr>
              <w:t>0</w:t>
            </w:r>
            <w:r w:rsidR="004B24DF" w:rsidRPr="004B6782">
              <w:rPr>
                <w:bCs/>
                <w:lang w:eastAsia="ja-JP"/>
              </w:rPr>
              <w:t xml:space="preserve"> Hz</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10800FC3" w14:textId="226AAB52" w:rsidR="00027F07" w:rsidRPr="004B6782" w:rsidRDefault="00857607" w:rsidP="007D5782">
            <w:pPr>
              <w:ind w:right="74"/>
              <w:jc w:val="center"/>
              <w:rPr>
                <w:lang w:eastAsia="ja-JP"/>
              </w:rPr>
            </w:pPr>
            <w:r>
              <w:rPr>
                <w:bCs/>
                <w:lang w:eastAsia="ja-JP"/>
              </w:rPr>
              <w:t xml:space="preserve">CFO: </w:t>
            </w:r>
            <w:r w:rsidR="00027F07" w:rsidRPr="004B6782">
              <w:rPr>
                <w:bCs/>
                <w:lang w:eastAsia="ja-JP"/>
              </w:rPr>
              <w:t>1944</w:t>
            </w:r>
            <w:r w:rsidR="004B24DF" w:rsidRPr="004B6782">
              <w:rPr>
                <w:bCs/>
                <w:lang w:eastAsia="ja-JP"/>
              </w:rPr>
              <w:t xml:space="preserve"> Hz</w:t>
            </w:r>
          </w:p>
        </w:tc>
      </w:tr>
      <w:tr w:rsidR="00027F07" w:rsidRPr="004B6782" w14:paraId="6E1C691C"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62763E0B"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D372980" w14:textId="69FD4421" w:rsidR="00027F07" w:rsidRPr="004B6782" w:rsidRDefault="00027F07" w:rsidP="007D5782">
            <w:pPr>
              <w:pStyle w:val="TAH"/>
            </w:pPr>
            <w:r w:rsidRPr="007D5782">
              <w:rPr>
                <w:rFonts w:asciiTheme="minorHAnsi" w:hAnsiTheme="minorHAnsi"/>
                <w:b w:val="0"/>
                <w:bCs/>
                <w:sz w:val="22"/>
                <w:szCs w:val="22"/>
                <w:lang w:val="en-US" w:eastAsia="ja-JP"/>
              </w:rPr>
              <w:t>-6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83FF6DA" w14:textId="376B7CD7" w:rsidR="00027F07" w:rsidRPr="004B6782" w:rsidRDefault="00027F07" w:rsidP="007D5782">
            <w:pPr>
              <w:ind w:right="74"/>
              <w:jc w:val="center"/>
              <w:rPr>
                <w:lang w:eastAsia="ja-JP"/>
              </w:rPr>
            </w:pPr>
            <w:r w:rsidRPr="004B6782">
              <w:rPr>
                <w:lang w:eastAsia="ja-JP"/>
              </w:rPr>
              <w:t>2.05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8EE0401" w14:textId="2A915388" w:rsidR="00027F07" w:rsidRPr="004B6782" w:rsidRDefault="00027F07" w:rsidP="007D5782">
            <w:pPr>
              <w:ind w:right="74"/>
              <w:jc w:val="center"/>
              <w:rPr>
                <w:lang w:eastAsia="ja-JP"/>
              </w:rPr>
            </w:pPr>
            <w:r w:rsidRPr="004B6782">
              <w:rPr>
                <w:lang w:eastAsia="ja-JP"/>
              </w:rPr>
              <w:t>1.82</w:t>
            </w:r>
          </w:p>
        </w:tc>
      </w:tr>
      <w:tr w:rsidR="00027F07" w:rsidRPr="004B6782" w14:paraId="0DDBAB67"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52F953B4"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20CF609" w14:textId="057D268D" w:rsidR="00027F07" w:rsidRPr="004B6782" w:rsidRDefault="00027F07" w:rsidP="007D5782">
            <w:pPr>
              <w:ind w:right="74"/>
              <w:jc w:val="center"/>
              <w:rPr>
                <w:lang w:eastAsia="ja-JP"/>
              </w:rPr>
            </w:pPr>
            <w:r w:rsidRPr="004B6782">
              <w:rPr>
                <w:bCs/>
                <w:lang w:eastAsia="ja-JP"/>
              </w:rPr>
              <w:t>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647825A" w14:textId="0A9F7A44" w:rsidR="00027F07" w:rsidRPr="004B6782" w:rsidRDefault="00027F07" w:rsidP="007D5782">
            <w:pPr>
              <w:ind w:right="74"/>
              <w:jc w:val="center"/>
              <w:rPr>
                <w:lang w:eastAsia="ja-JP"/>
              </w:rPr>
            </w:pPr>
            <w:r w:rsidRPr="004B6782">
              <w:rPr>
                <w:lang w:eastAsia="ja-JP"/>
              </w:rPr>
              <w:t>1.07</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0606A53" w14:textId="07042B4E" w:rsidR="00027F07" w:rsidRPr="004B6782" w:rsidRDefault="00027F07" w:rsidP="007D5782">
            <w:pPr>
              <w:ind w:right="74"/>
              <w:jc w:val="center"/>
              <w:rPr>
                <w:lang w:eastAsia="ja-JP"/>
              </w:rPr>
            </w:pPr>
            <w:r w:rsidRPr="004B6782">
              <w:rPr>
                <w:lang w:eastAsia="ja-JP"/>
              </w:rPr>
              <w:t>0.92</w:t>
            </w:r>
          </w:p>
        </w:tc>
      </w:tr>
      <w:tr w:rsidR="00027F07" w:rsidRPr="004B6782" w14:paraId="2E815435"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F4B3934"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3DE5D3C" w14:textId="0ABEB8C1" w:rsidR="00027F07" w:rsidRPr="004B6782" w:rsidRDefault="00027F07" w:rsidP="007D5782">
            <w:pPr>
              <w:ind w:right="74"/>
              <w:jc w:val="center"/>
              <w:rPr>
                <w:highlight w:val="cyan"/>
                <w:lang w:eastAsia="ja-JP"/>
              </w:rPr>
            </w:pPr>
            <w:r w:rsidRPr="004B6782">
              <w:rPr>
                <w:bCs/>
                <w:highlight w:val="cyan"/>
                <w:lang w:eastAsia="ja-JP"/>
              </w:rPr>
              <w:t>5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4AB8E94" w14:textId="7262D5EF" w:rsidR="00027F07" w:rsidRPr="004B6782" w:rsidRDefault="00027F07" w:rsidP="007D5782">
            <w:pPr>
              <w:ind w:right="74"/>
              <w:jc w:val="center"/>
              <w:rPr>
                <w:highlight w:val="cyan"/>
                <w:lang w:eastAsia="ja-JP"/>
              </w:rPr>
            </w:pPr>
            <w:r w:rsidRPr="004B6782">
              <w:rPr>
                <w:highlight w:val="cyan"/>
                <w:lang w:eastAsia="ja-JP"/>
              </w:rPr>
              <w:t>0.59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4899E0F" w14:textId="3E17A7B7" w:rsidR="00027F07" w:rsidRPr="004B6782" w:rsidRDefault="00027F07" w:rsidP="007D5782">
            <w:pPr>
              <w:ind w:right="74"/>
              <w:jc w:val="center"/>
              <w:rPr>
                <w:highlight w:val="cyan"/>
                <w:lang w:eastAsia="ja-JP"/>
              </w:rPr>
            </w:pPr>
            <w:r w:rsidRPr="004B6782">
              <w:rPr>
                <w:highlight w:val="cyan"/>
                <w:lang w:eastAsia="ja-JP"/>
              </w:rPr>
              <w:t>1.45</w:t>
            </w:r>
          </w:p>
        </w:tc>
      </w:tr>
      <w:tr w:rsidR="00027F07" w:rsidRPr="004B6782" w14:paraId="3554DD4F" w14:textId="77777777" w:rsidTr="007D5782">
        <w:trPr>
          <w:trHeight w:val="102"/>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28835EB"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E8948D8" w14:textId="2CB7AA6D" w:rsidR="00027F07" w:rsidRPr="004B6782" w:rsidRDefault="00027F07" w:rsidP="007D5782">
            <w:pPr>
              <w:ind w:right="74"/>
              <w:jc w:val="center"/>
              <w:rPr>
                <w:lang w:eastAsia="ja-JP"/>
              </w:rPr>
            </w:pPr>
            <w:r w:rsidRPr="004B6782">
              <w:rPr>
                <w:bCs/>
                <w:lang w:eastAsia="ja-JP"/>
              </w:rPr>
              <w:t>10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3BC6374" w14:textId="68827823" w:rsidR="00027F07" w:rsidRPr="004B6782" w:rsidRDefault="00027F07" w:rsidP="007D5782">
            <w:pPr>
              <w:ind w:right="74"/>
              <w:jc w:val="center"/>
              <w:rPr>
                <w:lang w:eastAsia="ja-JP"/>
              </w:rPr>
            </w:pPr>
            <w:r w:rsidRPr="004B6782">
              <w:rPr>
                <w:lang w:eastAsia="ja-JP"/>
              </w:rPr>
              <w:t>0.78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D4042F0" w14:textId="438B61FF" w:rsidR="00027F07" w:rsidRPr="004B6782" w:rsidRDefault="00027F07" w:rsidP="007D5782">
            <w:pPr>
              <w:ind w:right="74"/>
              <w:jc w:val="center"/>
              <w:rPr>
                <w:lang w:eastAsia="ja-JP"/>
              </w:rPr>
            </w:pPr>
            <w:r w:rsidRPr="004B6782">
              <w:rPr>
                <w:lang w:eastAsia="ja-JP"/>
              </w:rPr>
              <w:t>2.74</w:t>
            </w:r>
          </w:p>
        </w:tc>
      </w:tr>
      <w:tr w:rsidR="00027F07" w:rsidRPr="004B6782" w14:paraId="492ED3BB"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3BAFDAA"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7A20DB2" w14:textId="51040E6A" w:rsidR="00027F07" w:rsidRPr="004B6782" w:rsidRDefault="00027F07" w:rsidP="007D5782">
            <w:pPr>
              <w:ind w:right="74"/>
              <w:jc w:val="center"/>
              <w:rPr>
                <w:lang w:eastAsia="ja-JP"/>
              </w:rPr>
            </w:pPr>
            <w:r w:rsidRPr="004B6782">
              <w:rPr>
                <w:bCs/>
                <w:lang w:eastAsia="ja-JP"/>
              </w:rPr>
              <w:t>15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EF41C36" w14:textId="0E912C9B" w:rsidR="00027F07" w:rsidRPr="004B6782" w:rsidRDefault="00027F07" w:rsidP="007D5782">
            <w:pPr>
              <w:ind w:right="74"/>
              <w:jc w:val="center"/>
              <w:rPr>
                <w:lang w:eastAsia="ja-JP"/>
              </w:rPr>
            </w:pPr>
            <w:r w:rsidRPr="004B6782">
              <w:rPr>
                <w:lang w:eastAsia="ja-JP"/>
              </w:rPr>
              <w:t>1.3</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5EB2673" w14:textId="5CE4AC57" w:rsidR="00027F07" w:rsidRPr="004B6782" w:rsidRDefault="00027F07" w:rsidP="007D5782">
            <w:pPr>
              <w:ind w:right="74"/>
              <w:jc w:val="center"/>
              <w:rPr>
                <w:lang w:eastAsia="ja-JP"/>
              </w:rPr>
            </w:pPr>
            <w:r w:rsidRPr="004B6782">
              <w:rPr>
                <w:lang w:eastAsia="ja-JP"/>
              </w:rPr>
              <w:t>5.33</w:t>
            </w:r>
          </w:p>
        </w:tc>
      </w:tr>
      <w:tr w:rsidR="00027F07" w:rsidRPr="004B6782" w14:paraId="6BA15C7F" w14:textId="77777777" w:rsidTr="007D5782">
        <w:trPr>
          <w:trHeight w:val="101"/>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247D917D"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043391D" w14:textId="476FD58D" w:rsidR="00027F07" w:rsidRPr="004B6782" w:rsidRDefault="00027F07" w:rsidP="007D5782">
            <w:pPr>
              <w:ind w:right="74"/>
              <w:jc w:val="center"/>
              <w:rPr>
                <w:lang w:eastAsia="ja-JP"/>
              </w:rPr>
            </w:pPr>
            <w:r w:rsidRPr="004B6782">
              <w:rPr>
                <w:bCs/>
                <w:lang w:eastAsia="ja-JP"/>
              </w:rPr>
              <w:t>20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DF2B2B3" w14:textId="415E6D58" w:rsidR="00027F07" w:rsidRPr="004B6782" w:rsidRDefault="00027F07" w:rsidP="007D5782">
            <w:pPr>
              <w:ind w:right="74"/>
              <w:jc w:val="center"/>
              <w:rPr>
                <w:lang w:eastAsia="ja-JP"/>
              </w:rPr>
            </w:pPr>
            <w:r w:rsidRPr="004B6782">
              <w:rPr>
                <w:lang w:eastAsia="ja-JP"/>
              </w:rPr>
              <w:t>2.39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52BE5A77" w14:textId="61FDA73D" w:rsidR="00027F07" w:rsidRPr="004B6782" w:rsidRDefault="00027F07" w:rsidP="007D5782">
            <w:pPr>
              <w:ind w:right="74"/>
              <w:jc w:val="center"/>
              <w:rPr>
                <w:lang w:eastAsia="ja-JP"/>
              </w:rPr>
            </w:pPr>
            <w:r w:rsidRPr="004B6782">
              <w:rPr>
                <w:lang w:eastAsia="ja-JP"/>
              </w:rPr>
              <w:t>9.18</w:t>
            </w:r>
          </w:p>
        </w:tc>
      </w:tr>
    </w:tbl>
    <w:p w14:paraId="1D5E0A54" w14:textId="77777777" w:rsidR="004B24DF" w:rsidRPr="004B6782" w:rsidRDefault="004B24DF" w:rsidP="00233B8C">
      <w:pPr>
        <w:jc w:val="center"/>
        <w:rPr>
          <w:rFonts w:cstheme="minorHAnsi"/>
          <w:b/>
        </w:rPr>
      </w:pPr>
      <w:bookmarkStart w:id="2" w:name="_Ref78373689"/>
    </w:p>
    <w:p w14:paraId="1D51C032" w14:textId="7D118EAA" w:rsidR="00394604" w:rsidRPr="004B6782" w:rsidRDefault="00233B8C" w:rsidP="00233B8C">
      <w:pPr>
        <w:jc w:val="center"/>
        <w:rPr>
          <w:b/>
        </w:rPr>
      </w:pPr>
      <w:bookmarkStart w:id="3" w:name="_Ref78384304"/>
      <w:r w:rsidRPr="004B6782">
        <w:rPr>
          <w:rFonts w:cstheme="minorHAnsi"/>
          <w:b/>
        </w:rPr>
        <w:t xml:space="preserve">Table </w:t>
      </w:r>
      <w:r w:rsidRPr="004B6782">
        <w:rPr>
          <w:rFonts w:cstheme="minorHAnsi"/>
          <w:b/>
          <w:noProof/>
        </w:rPr>
        <w:fldChar w:fldCharType="begin"/>
      </w:r>
      <w:r w:rsidRPr="004B6782">
        <w:rPr>
          <w:rFonts w:cstheme="minorHAnsi"/>
          <w:b/>
          <w:noProof/>
        </w:rPr>
        <w:instrText xml:space="preserve"> SEQ Table \* ARABIC </w:instrText>
      </w:r>
      <w:r w:rsidRPr="004B6782">
        <w:rPr>
          <w:rFonts w:cstheme="minorHAnsi"/>
          <w:b/>
          <w:noProof/>
        </w:rPr>
        <w:fldChar w:fldCharType="separate"/>
      </w:r>
      <w:r w:rsidR="00B9268A">
        <w:rPr>
          <w:rFonts w:cstheme="minorHAnsi"/>
          <w:b/>
          <w:noProof/>
        </w:rPr>
        <w:t>3</w:t>
      </w:r>
      <w:r w:rsidRPr="004B6782">
        <w:rPr>
          <w:rFonts w:cstheme="minorHAnsi"/>
          <w:b/>
          <w:noProof/>
        </w:rPr>
        <w:fldChar w:fldCharType="end"/>
      </w:r>
      <w:bookmarkEnd w:id="2"/>
      <w:bookmarkEnd w:id="3"/>
      <w:r w:rsidRPr="004B6782">
        <w:rPr>
          <w:rFonts w:cstheme="minorHAnsi"/>
          <w:b/>
        </w:rPr>
        <w:t xml:space="preserve">. </w:t>
      </w:r>
      <w:r w:rsidRPr="004B6782">
        <w:rPr>
          <w:b/>
        </w:rPr>
        <w:t xml:space="preserve">Simulation result for L1-SINR </w:t>
      </w:r>
      <w:r w:rsidR="00CF50D0" w:rsidRPr="00CF50D0">
        <w:rPr>
          <w:b/>
        </w:rPr>
        <w:t xml:space="preserve">measurement accuracy </w:t>
      </w:r>
      <w:r w:rsidRPr="004B6782">
        <w:rPr>
          <w:b/>
        </w:rPr>
        <w:t>in R17 FR1 HST @ 30kHz</w:t>
      </w:r>
    </w:p>
    <w:tbl>
      <w:tblPr>
        <w:tblW w:w="9629" w:type="dxa"/>
        <w:tblCellMar>
          <w:left w:w="0" w:type="dxa"/>
          <w:right w:w="0" w:type="dxa"/>
        </w:tblCellMar>
        <w:tblLook w:val="04A0" w:firstRow="1" w:lastRow="0" w:firstColumn="1" w:lastColumn="0" w:noHBand="0" w:noVBand="1"/>
      </w:tblPr>
      <w:tblGrid>
        <w:gridCol w:w="1266"/>
        <w:gridCol w:w="2552"/>
        <w:gridCol w:w="2409"/>
        <w:gridCol w:w="3402"/>
      </w:tblGrid>
      <w:tr w:rsidR="004B24DF" w:rsidRPr="004B6782" w14:paraId="41F8D033" w14:textId="77777777" w:rsidTr="004B24DF">
        <w:trPr>
          <w:trHeight w:val="142"/>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1ABC47B" w14:textId="77777777" w:rsidR="004B24DF" w:rsidRPr="004B6782" w:rsidRDefault="004B24DF" w:rsidP="007D5782">
            <w:pPr>
              <w:jc w:val="center"/>
              <w:rPr>
                <w:rFonts w:eastAsia="新細明體"/>
              </w:rPr>
            </w:pPr>
            <w:r w:rsidRPr="004B6782">
              <w:rPr>
                <w:rFonts w:eastAsia="新細明體"/>
                <w:bCs/>
              </w:rPr>
              <w:t>SCS 30KHz</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59D605A" w14:textId="77777777" w:rsidR="004B24DF" w:rsidRPr="004B6782" w:rsidRDefault="004B24DF" w:rsidP="007D5782">
            <w:pPr>
              <w:jc w:val="center"/>
              <w:rPr>
                <w:rFonts w:eastAsia="新細明體"/>
              </w:rPr>
            </w:pPr>
          </w:p>
        </w:tc>
        <w:tc>
          <w:tcPr>
            <w:tcW w:w="58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718622FA" w14:textId="77777777" w:rsidR="004B24DF" w:rsidRPr="004B6782" w:rsidRDefault="004B24DF" w:rsidP="007D5782">
            <w:pPr>
              <w:jc w:val="center"/>
              <w:rPr>
                <w:rFonts w:eastAsia="新細明體"/>
              </w:rPr>
            </w:pPr>
            <w:r w:rsidRPr="004B6782">
              <w:rPr>
                <w:rFonts w:eastAsia="新細明體"/>
                <w:bCs/>
              </w:rPr>
              <w:t>Delta SINR at 90% accuracy [dB]</w:t>
            </w:r>
          </w:p>
        </w:tc>
      </w:tr>
      <w:tr w:rsidR="004B24DF" w:rsidRPr="004B6782" w14:paraId="279E3BC7" w14:textId="77777777" w:rsidTr="007D5782">
        <w:trPr>
          <w:trHeight w:val="154"/>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01580647" w14:textId="77777777" w:rsidR="004B24DF" w:rsidRPr="004B6782"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8F58BCA" w14:textId="286069B3" w:rsidR="004B24DF" w:rsidRPr="004B6782" w:rsidRDefault="00857607" w:rsidP="007D5782">
            <w:pPr>
              <w:jc w:val="center"/>
              <w:rPr>
                <w:rFonts w:eastAsia="新細明體"/>
              </w:rPr>
            </w:pPr>
            <w:r w:rsidRPr="001952D3">
              <w:t>CSI-RS Ês/Iot</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F008E7C" w14:textId="24345E73" w:rsidR="004B24DF" w:rsidRPr="004B6782" w:rsidRDefault="00857607" w:rsidP="007D5782">
            <w:pPr>
              <w:jc w:val="center"/>
              <w:rPr>
                <w:rFonts w:eastAsia="新細明體"/>
              </w:rPr>
            </w:pPr>
            <w:r>
              <w:rPr>
                <w:rFonts w:eastAsia="新細明體"/>
                <w:bCs/>
              </w:rPr>
              <w:t xml:space="preserve">CFO: </w:t>
            </w:r>
            <w:r w:rsidR="004B24DF" w:rsidRPr="004B6782">
              <w:rPr>
                <w:rFonts w:eastAsia="新細明體"/>
                <w:bCs/>
              </w:rPr>
              <w:t xml:space="preserve">0 </w:t>
            </w:r>
            <w:r w:rsidR="004B24DF" w:rsidRPr="004B6782">
              <w:rPr>
                <w:bCs/>
                <w:lang w:eastAsia="ja-JP"/>
              </w:rPr>
              <w:t>Hz</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367290B" w14:textId="08182657" w:rsidR="004B24DF" w:rsidRPr="004B6782" w:rsidRDefault="00857607" w:rsidP="007D5782">
            <w:pPr>
              <w:jc w:val="center"/>
              <w:rPr>
                <w:rFonts w:eastAsia="新細明體"/>
              </w:rPr>
            </w:pPr>
            <w:r>
              <w:rPr>
                <w:rFonts w:eastAsia="新細明體"/>
                <w:bCs/>
              </w:rPr>
              <w:t xml:space="preserve">CFO: </w:t>
            </w:r>
            <w:r w:rsidR="004B24DF" w:rsidRPr="004B6782">
              <w:rPr>
                <w:rFonts w:eastAsia="新細明體"/>
                <w:bCs/>
              </w:rPr>
              <w:t xml:space="preserve">3334 </w:t>
            </w:r>
            <w:r w:rsidR="004B24DF" w:rsidRPr="004B6782">
              <w:rPr>
                <w:bCs/>
                <w:lang w:eastAsia="ja-JP"/>
              </w:rPr>
              <w:t>Hz</w:t>
            </w:r>
          </w:p>
        </w:tc>
      </w:tr>
      <w:tr w:rsidR="004B24DF" w:rsidRPr="004B6782" w14:paraId="2FDFA849" w14:textId="77777777" w:rsidTr="004B24DF">
        <w:trPr>
          <w:trHeight w:val="53"/>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7C67FE48" w14:textId="77777777" w:rsidR="004B24DF" w:rsidRPr="004B6782"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C930AD0" w14:textId="1373ED8A" w:rsidR="004B24DF" w:rsidRPr="004B6782" w:rsidRDefault="004B24DF" w:rsidP="007D5782">
            <w:pPr>
              <w:jc w:val="center"/>
              <w:rPr>
                <w:rFonts w:eastAsia="新細明體"/>
              </w:rPr>
            </w:pPr>
            <w:r w:rsidRPr="004B6782">
              <w:rPr>
                <w:rFonts w:eastAsia="新細明體"/>
                <w:bCs/>
              </w:rPr>
              <w:t>-6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7012B4BC" w14:textId="06C90D4B" w:rsidR="004B24DF" w:rsidRPr="004B6782" w:rsidRDefault="004B24DF" w:rsidP="007D5782">
            <w:pPr>
              <w:jc w:val="center"/>
              <w:rPr>
                <w:rFonts w:eastAsia="新細明體"/>
              </w:rPr>
            </w:pPr>
            <w:r w:rsidRPr="004B6782">
              <w:rPr>
                <w:rFonts w:eastAsia="新細明體"/>
              </w:rPr>
              <w:t>2.04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8AC9513" w14:textId="07523795" w:rsidR="004B24DF" w:rsidRPr="004B6782" w:rsidRDefault="004B24DF" w:rsidP="007D5782">
            <w:pPr>
              <w:jc w:val="center"/>
              <w:rPr>
                <w:rFonts w:eastAsia="新細明體"/>
              </w:rPr>
            </w:pPr>
            <w:r w:rsidRPr="004B6782">
              <w:rPr>
                <w:rFonts w:eastAsia="新細明體"/>
              </w:rPr>
              <w:t>1.87</w:t>
            </w:r>
          </w:p>
        </w:tc>
      </w:tr>
      <w:tr w:rsidR="004B24DF" w:rsidRPr="004B6782" w14:paraId="3086EE2B" w14:textId="77777777" w:rsidTr="004B24DF">
        <w:trPr>
          <w:trHeight w:val="157"/>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247BCB5" w14:textId="77777777" w:rsidR="004B24DF" w:rsidRPr="004B6782"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51F2A79" w14:textId="1C6304EC" w:rsidR="004B24DF" w:rsidRPr="004B6782" w:rsidRDefault="004B24DF" w:rsidP="007D5782">
            <w:pPr>
              <w:jc w:val="center"/>
              <w:rPr>
                <w:rFonts w:eastAsia="新細明體"/>
              </w:rPr>
            </w:pPr>
            <w:r w:rsidRPr="004B6782">
              <w:rPr>
                <w:rFonts w:eastAsia="新細明體"/>
                <w:bCs/>
              </w:rPr>
              <w:t>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7AD18B6" w14:textId="73B5C97C" w:rsidR="004B24DF" w:rsidRPr="004B6782" w:rsidRDefault="004B24DF" w:rsidP="007D5782">
            <w:pPr>
              <w:jc w:val="center"/>
              <w:rPr>
                <w:rFonts w:eastAsia="新細明體"/>
              </w:rPr>
            </w:pPr>
            <w:r w:rsidRPr="004B6782">
              <w:rPr>
                <w:rFonts w:eastAsia="新細明體"/>
              </w:rPr>
              <w:t>1.05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699ACCC" w14:textId="26013B1E" w:rsidR="004B24DF" w:rsidRPr="004B6782" w:rsidRDefault="004B24DF" w:rsidP="007D5782">
            <w:pPr>
              <w:jc w:val="center"/>
              <w:rPr>
                <w:rFonts w:eastAsia="新細明體"/>
              </w:rPr>
            </w:pPr>
            <w:r w:rsidRPr="004B6782">
              <w:rPr>
                <w:rFonts w:eastAsia="新細明體"/>
              </w:rPr>
              <w:t>0.79</w:t>
            </w:r>
          </w:p>
        </w:tc>
      </w:tr>
      <w:tr w:rsidR="004B24DF" w:rsidRPr="004B6782" w14:paraId="2FE8D635" w14:textId="77777777" w:rsidTr="004B24DF">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436BBC37" w14:textId="77777777" w:rsidR="004B24DF" w:rsidRPr="004B6782"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17206698" w14:textId="5B659AB9" w:rsidR="004B24DF" w:rsidRPr="004B6782" w:rsidRDefault="004B24DF" w:rsidP="007D5782">
            <w:pPr>
              <w:jc w:val="center"/>
              <w:rPr>
                <w:rFonts w:eastAsia="新細明體"/>
                <w:highlight w:val="cyan"/>
              </w:rPr>
            </w:pPr>
            <w:r w:rsidRPr="004B6782">
              <w:rPr>
                <w:rFonts w:eastAsia="新細明體"/>
                <w:bCs/>
                <w:highlight w:val="cyan"/>
              </w:rPr>
              <w:t>5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510C9C2D" w14:textId="27890C24" w:rsidR="004B24DF" w:rsidRPr="004B6782" w:rsidRDefault="004B24DF" w:rsidP="007D5782">
            <w:pPr>
              <w:jc w:val="center"/>
              <w:rPr>
                <w:rFonts w:eastAsia="新細明體"/>
                <w:highlight w:val="cyan"/>
              </w:rPr>
            </w:pPr>
            <w:r w:rsidRPr="004B6782">
              <w:rPr>
                <w:rFonts w:eastAsia="新細明體"/>
                <w:highlight w:val="cyan"/>
              </w:rPr>
              <w:t>0.59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BD044B5" w14:textId="47DE7167" w:rsidR="004B24DF" w:rsidRPr="004B6782" w:rsidRDefault="004B24DF" w:rsidP="007D5782">
            <w:pPr>
              <w:jc w:val="center"/>
              <w:rPr>
                <w:rFonts w:eastAsia="新細明體"/>
                <w:highlight w:val="cyan"/>
              </w:rPr>
            </w:pPr>
            <w:r w:rsidRPr="004B6782">
              <w:rPr>
                <w:rFonts w:eastAsia="新細明體"/>
                <w:highlight w:val="cyan"/>
              </w:rPr>
              <w:t>1.21</w:t>
            </w:r>
          </w:p>
        </w:tc>
      </w:tr>
      <w:tr w:rsidR="004B24DF" w:rsidRPr="004B6782" w14:paraId="7BB2C961" w14:textId="77777777" w:rsidTr="004B24DF">
        <w:trPr>
          <w:trHeight w:val="81"/>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26E6BE0" w14:textId="77777777" w:rsidR="004B24DF" w:rsidRPr="004B6782"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12D21D4" w14:textId="2ACDE6C2" w:rsidR="004B24DF" w:rsidRPr="004B6782" w:rsidRDefault="004B24DF" w:rsidP="007D5782">
            <w:pPr>
              <w:jc w:val="center"/>
              <w:rPr>
                <w:rFonts w:eastAsia="新細明體"/>
              </w:rPr>
            </w:pPr>
            <w:r w:rsidRPr="004B6782">
              <w:rPr>
                <w:rFonts w:eastAsia="新細明體"/>
                <w:bCs/>
              </w:rPr>
              <w:t>10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B77975C" w14:textId="526C9BB0" w:rsidR="004B24DF" w:rsidRPr="004B6782" w:rsidRDefault="004B24DF" w:rsidP="007D5782">
            <w:pPr>
              <w:jc w:val="center"/>
              <w:rPr>
                <w:rFonts w:eastAsia="新細明體"/>
              </w:rPr>
            </w:pPr>
            <w:r w:rsidRPr="004B6782">
              <w:rPr>
                <w:rFonts w:eastAsia="新細明體"/>
              </w:rPr>
              <w:t>0.78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5F679FE" w14:textId="1B97C70D" w:rsidR="004B24DF" w:rsidRPr="004B6782" w:rsidRDefault="004B24DF" w:rsidP="007D5782">
            <w:pPr>
              <w:jc w:val="center"/>
              <w:rPr>
                <w:rFonts w:eastAsia="新細明體"/>
              </w:rPr>
            </w:pPr>
            <w:r w:rsidRPr="004B6782">
              <w:rPr>
                <w:rFonts w:eastAsia="新細明體"/>
              </w:rPr>
              <w:t>2.3</w:t>
            </w:r>
          </w:p>
        </w:tc>
      </w:tr>
      <w:tr w:rsidR="004B24DF" w:rsidRPr="004B6782" w14:paraId="3CAC03FC" w14:textId="77777777" w:rsidTr="004B24DF">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4E492B7" w14:textId="77777777" w:rsidR="004B24DF" w:rsidRPr="004B6782"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FDD2F5A" w14:textId="65BA41CF" w:rsidR="004B24DF" w:rsidRPr="004B6782" w:rsidRDefault="004B24DF" w:rsidP="007D5782">
            <w:pPr>
              <w:jc w:val="center"/>
              <w:rPr>
                <w:rFonts w:eastAsia="新細明體"/>
              </w:rPr>
            </w:pPr>
            <w:r w:rsidRPr="004B6782">
              <w:rPr>
                <w:rFonts w:eastAsia="新細明體"/>
                <w:bCs/>
              </w:rPr>
              <w:t>15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36E645E" w14:textId="589A492D" w:rsidR="004B24DF" w:rsidRPr="004B6782" w:rsidRDefault="004B24DF" w:rsidP="007D5782">
            <w:pPr>
              <w:jc w:val="center"/>
              <w:rPr>
                <w:rFonts w:eastAsia="新細明體"/>
              </w:rPr>
            </w:pPr>
            <w:r w:rsidRPr="004B6782">
              <w:rPr>
                <w:rFonts w:eastAsia="新細明體"/>
              </w:rPr>
              <w:t>1.31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D0D275E" w14:textId="4DB67C79" w:rsidR="004B24DF" w:rsidRPr="004B6782" w:rsidRDefault="004B24DF" w:rsidP="007D5782">
            <w:pPr>
              <w:jc w:val="center"/>
              <w:rPr>
                <w:rFonts w:eastAsia="新細明體"/>
              </w:rPr>
            </w:pPr>
            <w:r w:rsidRPr="004B6782">
              <w:rPr>
                <w:rFonts w:eastAsia="新細明體"/>
              </w:rPr>
              <w:t>4.55</w:t>
            </w:r>
          </w:p>
        </w:tc>
      </w:tr>
      <w:tr w:rsidR="004B24DF" w:rsidRPr="004B24DF" w14:paraId="2ED680F4" w14:textId="77777777" w:rsidTr="004B24DF">
        <w:trPr>
          <w:trHeight w:val="267"/>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2E21B549" w14:textId="77777777" w:rsidR="004B24DF" w:rsidRPr="004B24DF"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5E348A15" w14:textId="61ADAB20" w:rsidR="004B24DF" w:rsidRPr="004B24DF" w:rsidRDefault="004B24DF" w:rsidP="007D5782">
            <w:pPr>
              <w:jc w:val="center"/>
              <w:rPr>
                <w:rFonts w:eastAsia="新細明體"/>
              </w:rPr>
            </w:pPr>
            <w:r w:rsidRPr="004B24DF">
              <w:rPr>
                <w:rFonts w:eastAsia="新細明體"/>
                <w:bCs/>
              </w:rPr>
              <w:t>20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0A23C4B" w14:textId="4A51A608" w:rsidR="004B24DF" w:rsidRPr="004B24DF" w:rsidRDefault="004B24DF" w:rsidP="007D5782">
            <w:pPr>
              <w:jc w:val="center"/>
              <w:rPr>
                <w:rFonts w:eastAsia="新細明體"/>
              </w:rPr>
            </w:pPr>
            <w:r w:rsidRPr="004B24DF">
              <w:rPr>
                <w:rFonts w:eastAsia="新細明體"/>
              </w:rPr>
              <w:t>2.4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AEFDBF8" w14:textId="52D21424" w:rsidR="004B24DF" w:rsidRPr="004B24DF" w:rsidRDefault="004B24DF" w:rsidP="007D5782">
            <w:pPr>
              <w:jc w:val="center"/>
              <w:rPr>
                <w:rFonts w:eastAsia="新細明體"/>
              </w:rPr>
            </w:pPr>
            <w:r w:rsidRPr="004B24DF">
              <w:rPr>
                <w:rFonts w:eastAsia="新細明體"/>
              </w:rPr>
              <w:t>8.14</w:t>
            </w:r>
          </w:p>
        </w:tc>
      </w:tr>
    </w:tbl>
    <w:p w14:paraId="38001198" w14:textId="77777777" w:rsidR="00233B8C" w:rsidRPr="00394604" w:rsidRDefault="00233B8C" w:rsidP="00233B8C">
      <w:pPr>
        <w:jc w:val="center"/>
        <w:rPr>
          <w:rFonts w:eastAsia="新細明體"/>
        </w:rPr>
      </w:pPr>
    </w:p>
    <w:p w14:paraId="0E7A435A" w14:textId="329AA4B6" w:rsidR="008E7C7E" w:rsidRDefault="00A20337" w:rsidP="000E50A1">
      <w:pPr>
        <w:jc w:val="both"/>
        <w:rPr>
          <w:rFonts w:eastAsia="新細明體"/>
          <w:lang w:val="en-GB"/>
        </w:rPr>
      </w:pPr>
      <w:r>
        <w:rPr>
          <w:rFonts w:eastAsia="新細明體"/>
          <w:lang w:val="en-GB"/>
        </w:rPr>
        <w:t xml:space="preserve">On the other hand, the </w:t>
      </w:r>
      <w:r w:rsidR="00297210">
        <w:rPr>
          <w:rFonts w:eastAsia="新細明體"/>
          <w:lang w:val="en-GB"/>
        </w:rPr>
        <w:t xml:space="preserve">R16 eMIMO </w:t>
      </w:r>
      <w:r w:rsidR="000E50A1">
        <w:rPr>
          <w:rFonts w:eastAsia="新細明體"/>
          <w:lang w:val="en-GB"/>
        </w:rPr>
        <w:t>simulation results</w:t>
      </w:r>
      <w:r w:rsidR="008E3ABD">
        <w:rPr>
          <w:rFonts w:eastAsia="新細明體"/>
          <w:lang w:val="en-GB"/>
        </w:rPr>
        <w:t xml:space="preserve"> </w:t>
      </w:r>
      <w:r w:rsidR="000E50A1">
        <w:rPr>
          <w:rFonts w:eastAsia="新細明體"/>
          <w:lang w:val="en-GB"/>
        </w:rPr>
        <w:t>for L1-SINR</w:t>
      </w:r>
      <w:r w:rsidR="00CF50D0">
        <w:rPr>
          <w:rFonts w:eastAsia="新細明體"/>
          <w:lang w:val="en-GB"/>
        </w:rPr>
        <w:t xml:space="preserve"> measurement accuracy</w:t>
      </w:r>
      <w:r w:rsidR="000E50A1">
        <w:rPr>
          <w:rFonts w:eastAsia="新細明體"/>
          <w:lang w:val="en-GB"/>
        </w:rPr>
        <w:t xml:space="preserve"> (R4-2014758) are provided </w:t>
      </w:r>
      <w:r w:rsidR="00CF50D0">
        <w:rPr>
          <w:rFonts w:eastAsia="新細明體"/>
          <w:lang w:val="en-GB"/>
        </w:rPr>
        <w:t xml:space="preserve">for reference </w:t>
      </w:r>
      <w:r w:rsidR="000E50A1">
        <w:rPr>
          <w:rFonts w:eastAsia="新細明體"/>
          <w:lang w:val="en-GB"/>
        </w:rPr>
        <w:t>as follows:</w:t>
      </w:r>
    </w:p>
    <w:p w14:paraId="20D438CC" w14:textId="77777777" w:rsidR="00085505" w:rsidRDefault="00085505" w:rsidP="000E50A1">
      <w:pPr>
        <w:jc w:val="both"/>
        <w:rPr>
          <w:rFonts w:eastAsia="新細明體"/>
          <w:lang w:val="en-GB"/>
        </w:rPr>
      </w:pPr>
    </w:p>
    <w:p w14:paraId="42524048" w14:textId="33F96C79" w:rsidR="00BE59E8" w:rsidRPr="00233B8C" w:rsidRDefault="00BE59E8" w:rsidP="00BE59E8">
      <w:pPr>
        <w:jc w:val="center"/>
        <w:rPr>
          <w:b/>
        </w:rPr>
      </w:pPr>
      <w:bookmarkStart w:id="4" w:name="_Ref78385680"/>
      <w:r w:rsidRPr="00233B8C">
        <w:rPr>
          <w:rFonts w:cstheme="minorHAnsi"/>
          <w:b/>
        </w:rPr>
        <w:t xml:space="preserve">Table </w:t>
      </w:r>
      <w:r w:rsidRPr="00233B8C">
        <w:rPr>
          <w:rFonts w:cstheme="minorHAnsi"/>
          <w:b/>
          <w:noProof/>
        </w:rPr>
        <w:fldChar w:fldCharType="begin"/>
      </w:r>
      <w:r w:rsidRPr="00233B8C">
        <w:rPr>
          <w:rFonts w:cstheme="minorHAnsi"/>
          <w:b/>
          <w:noProof/>
        </w:rPr>
        <w:instrText xml:space="preserve"> SEQ Table \* ARABIC </w:instrText>
      </w:r>
      <w:r w:rsidRPr="00233B8C">
        <w:rPr>
          <w:rFonts w:cstheme="minorHAnsi"/>
          <w:b/>
          <w:noProof/>
        </w:rPr>
        <w:fldChar w:fldCharType="separate"/>
      </w:r>
      <w:r w:rsidR="00B9268A">
        <w:rPr>
          <w:rFonts w:cstheme="minorHAnsi"/>
          <w:b/>
          <w:noProof/>
        </w:rPr>
        <w:t>4</w:t>
      </w:r>
      <w:r w:rsidRPr="00233B8C">
        <w:rPr>
          <w:rFonts w:cstheme="minorHAnsi"/>
          <w:b/>
          <w:noProof/>
        </w:rPr>
        <w:fldChar w:fldCharType="end"/>
      </w:r>
      <w:bookmarkEnd w:id="4"/>
      <w:r w:rsidRPr="00233B8C">
        <w:rPr>
          <w:rFonts w:cstheme="minorHAnsi"/>
          <w:b/>
        </w:rPr>
        <w:t xml:space="preserve">. </w:t>
      </w:r>
      <w:r w:rsidRPr="00BE59E8">
        <w:rPr>
          <w:b/>
        </w:rPr>
        <w:t xml:space="preserve">Simulation result summary of L1-SINR measurement accuracy </w:t>
      </w:r>
      <w:r w:rsidR="00720009">
        <w:rPr>
          <w:b/>
        </w:rPr>
        <w:t xml:space="preserve">in R16 eMIMO </w:t>
      </w:r>
      <w:bookmarkStart w:id="5" w:name="_GoBack"/>
      <w:bookmarkEnd w:id="5"/>
      <w:r w:rsidRPr="00BE59E8">
        <w:rPr>
          <w:b/>
        </w:rPr>
        <w:t>(R4-2014758)</w:t>
      </w:r>
    </w:p>
    <w:tbl>
      <w:tblPr>
        <w:tblW w:w="101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832"/>
        <w:gridCol w:w="656"/>
        <w:gridCol w:w="873"/>
        <w:gridCol w:w="800"/>
        <w:gridCol w:w="929"/>
        <w:gridCol w:w="784"/>
        <w:gridCol w:w="784"/>
        <w:gridCol w:w="861"/>
        <w:gridCol w:w="784"/>
        <w:gridCol w:w="784"/>
        <w:gridCol w:w="583"/>
        <w:gridCol w:w="748"/>
      </w:tblGrid>
      <w:tr w:rsidR="00BE59E8" w:rsidRPr="00DF4100" w14:paraId="768843ED" w14:textId="77777777" w:rsidTr="00BE59E8">
        <w:trPr>
          <w:trHeight w:val="290"/>
        </w:trPr>
        <w:tc>
          <w:tcPr>
            <w:tcW w:w="775" w:type="dxa"/>
            <w:shd w:val="clear" w:color="auto" w:fill="auto"/>
            <w:vAlign w:val="center"/>
            <w:hideMark/>
          </w:tcPr>
          <w:p w14:paraId="16D7CB3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FR1</w:t>
            </w:r>
          </w:p>
        </w:tc>
        <w:tc>
          <w:tcPr>
            <w:tcW w:w="832" w:type="dxa"/>
            <w:shd w:val="clear" w:color="auto" w:fill="auto"/>
            <w:noWrap/>
            <w:vAlign w:val="center"/>
            <w:hideMark/>
          </w:tcPr>
          <w:p w14:paraId="6F9C4FC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SNR=-3dB</w:t>
            </w:r>
          </w:p>
        </w:tc>
        <w:tc>
          <w:tcPr>
            <w:tcW w:w="656" w:type="dxa"/>
            <w:shd w:val="clear" w:color="auto" w:fill="auto"/>
            <w:noWrap/>
            <w:vAlign w:val="center"/>
            <w:hideMark/>
          </w:tcPr>
          <w:p w14:paraId="5AAC773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AWGN</w:t>
            </w:r>
          </w:p>
        </w:tc>
        <w:tc>
          <w:tcPr>
            <w:tcW w:w="873" w:type="dxa"/>
            <w:shd w:val="clear" w:color="auto" w:fill="auto"/>
            <w:noWrap/>
            <w:vAlign w:val="center"/>
            <w:hideMark/>
          </w:tcPr>
          <w:p w14:paraId="2566DD4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 sample</w:t>
            </w:r>
          </w:p>
        </w:tc>
        <w:tc>
          <w:tcPr>
            <w:tcW w:w="800" w:type="dxa"/>
            <w:shd w:val="clear" w:color="auto" w:fill="auto"/>
            <w:noWrap/>
            <w:vAlign w:val="center"/>
            <w:hideMark/>
          </w:tcPr>
          <w:p w14:paraId="764424F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PRB</w:t>
            </w:r>
          </w:p>
        </w:tc>
        <w:tc>
          <w:tcPr>
            <w:tcW w:w="929" w:type="dxa"/>
            <w:shd w:val="clear" w:color="auto" w:fill="auto"/>
            <w:noWrap/>
            <w:vAlign w:val="center"/>
            <w:hideMark/>
          </w:tcPr>
          <w:p w14:paraId="2F4B03B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48</w:t>
            </w:r>
          </w:p>
        </w:tc>
        <w:tc>
          <w:tcPr>
            <w:tcW w:w="784" w:type="dxa"/>
            <w:shd w:val="clear" w:color="auto" w:fill="auto"/>
            <w:noWrap/>
            <w:vAlign w:val="center"/>
            <w:hideMark/>
          </w:tcPr>
          <w:p w14:paraId="6BD9E07D" w14:textId="77777777" w:rsidR="00BE59E8" w:rsidRPr="001A06B3" w:rsidRDefault="00BE59E8" w:rsidP="008E7C7E">
            <w:pPr>
              <w:jc w:val="center"/>
              <w:rPr>
                <w:rFonts w:ascii="Calibri" w:eastAsia="Times New Roman" w:hAnsi="Calibri" w:cs="Calibri"/>
                <w:color w:val="000000"/>
                <w:sz w:val="16"/>
                <w:szCs w:val="16"/>
              </w:rPr>
            </w:pPr>
          </w:p>
        </w:tc>
        <w:tc>
          <w:tcPr>
            <w:tcW w:w="784" w:type="dxa"/>
            <w:shd w:val="clear" w:color="auto" w:fill="auto"/>
            <w:noWrap/>
            <w:vAlign w:val="center"/>
            <w:hideMark/>
          </w:tcPr>
          <w:p w14:paraId="2085FBEC" w14:textId="77777777" w:rsidR="00BE59E8" w:rsidRPr="001A06B3" w:rsidRDefault="00BE59E8" w:rsidP="008E7C7E">
            <w:pPr>
              <w:jc w:val="center"/>
              <w:rPr>
                <w:rFonts w:ascii="Times New Roman" w:eastAsia="Times New Roman" w:hAnsi="Times New Roman" w:cs="Times New Roman"/>
                <w:sz w:val="16"/>
                <w:szCs w:val="16"/>
              </w:rPr>
            </w:pPr>
          </w:p>
        </w:tc>
        <w:tc>
          <w:tcPr>
            <w:tcW w:w="861" w:type="dxa"/>
            <w:shd w:val="clear" w:color="auto" w:fill="auto"/>
            <w:noWrap/>
            <w:vAlign w:val="center"/>
            <w:hideMark/>
          </w:tcPr>
          <w:p w14:paraId="4F1E3E69" w14:textId="77777777" w:rsidR="00BE59E8" w:rsidRPr="001A06B3" w:rsidRDefault="00BE59E8" w:rsidP="008E7C7E">
            <w:pPr>
              <w:jc w:val="center"/>
              <w:rPr>
                <w:rFonts w:ascii="Times New Roman" w:eastAsia="Times New Roman" w:hAnsi="Times New Roman" w:cs="Times New Roman"/>
                <w:sz w:val="16"/>
                <w:szCs w:val="16"/>
              </w:rPr>
            </w:pPr>
          </w:p>
        </w:tc>
        <w:tc>
          <w:tcPr>
            <w:tcW w:w="1568" w:type="dxa"/>
            <w:gridSpan w:val="2"/>
            <w:shd w:val="clear" w:color="auto" w:fill="auto"/>
            <w:noWrap/>
            <w:vAlign w:val="center"/>
            <w:hideMark/>
          </w:tcPr>
          <w:p w14:paraId="564D2C6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max(5%, 95%)</w:t>
            </w:r>
          </w:p>
        </w:tc>
        <w:tc>
          <w:tcPr>
            <w:tcW w:w="583" w:type="dxa"/>
            <w:shd w:val="clear" w:color="auto" w:fill="auto"/>
            <w:noWrap/>
            <w:vAlign w:val="center"/>
            <w:hideMark/>
          </w:tcPr>
          <w:p w14:paraId="69ACE7E5" w14:textId="77777777" w:rsidR="00BE59E8" w:rsidRPr="001A06B3" w:rsidRDefault="00BE59E8" w:rsidP="008E7C7E">
            <w:pPr>
              <w:jc w:val="center"/>
              <w:rPr>
                <w:rFonts w:ascii="Times New Roman" w:eastAsia="Times New Roman" w:hAnsi="Times New Roman" w:cs="Times New Roman"/>
                <w:sz w:val="16"/>
                <w:szCs w:val="16"/>
              </w:rPr>
            </w:pPr>
          </w:p>
        </w:tc>
        <w:tc>
          <w:tcPr>
            <w:tcW w:w="748" w:type="dxa"/>
            <w:shd w:val="clear" w:color="auto" w:fill="auto"/>
            <w:noWrap/>
            <w:vAlign w:val="center"/>
            <w:hideMark/>
          </w:tcPr>
          <w:p w14:paraId="294927CA" w14:textId="77777777" w:rsidR="00BE59E8" w:rsidRPr="001A06B3" w:rsidRDefault="00BE59E8" w:rsidP="008E7C7E">
            <w:pPr>
              <w:jc w:val="center"/>
              <w:rPr>
                <w:rFonts w:ascii="Times New Roman" w:eastAsia="Times New Roman" w:hAnsi="Times New Roman" w:cs="Times New Roman"/>
                <w:sz w:val="16"/>
                <w:szCs w:val="16"/>
              </w:rPr>
            </w:pPr>
          </w:p>
        </w:tc>
      </w:tr>
      <w:tr w:rsidR="00BE59E8" w:rsidRPr="00DF4100" w14:paraId="234EABF8" w14:textId="77777777" w:rsidTr="00BE59E8">
        <w:trPr>
          <w:trHeight w:val="290"/>
        </w:trPr>
        <w:tc>
          <w:tcPr>
            <w:tcW w:w="775" w:type="dxa"/>
            <w:shd w:val="clear" w:color="auto" w:fill="auto"/>
            <w:vAlign w:val="center"/>
            <w:hideMark/>
          </w:tcPr>
          <w:p w14:paraId="64A2C93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RS</w:t>
            </w:r>
          </w:p>
        </w:tc>
        <w:tc>
          <w:tcPr>
            <w:tcW w:w="832" w:type="dxa"/>
            <w:shd w:val="clear" w:color="auto" w:fill="auto"/>
            <w:noWrap/>
            <w:vAlign w:val="center"/>
            <w:hideMark/>
          </w:tcPr>
          <w:p w14:paraId="540F29F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Side condition</w:t>
            </w:r>
          </w:p>
        </w:tc>
        <w:tc>
          <w:tcPr>
            <w:tcW w:w="656" w:type="dxa"/>
            <w:shd w:val="clear" w:color="auto" w:fill="auto"/>
            <w:noWrap/>
            <w:vAlign w:val="center"/>
            <w:hideMark/>
          </w:tcPr>
          <w:p w14:paraId="64C9A56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SCS</w:t>
            </w:r>
          </w:p>
        </w:tc>
        <w:tc>
          <w:tcPr>
            <w:tcW w:w="873" w:type="dxa"/>
            <w:shd w:val="clear" w:color="auto" w:fill="auto"/>
            <w:noWrap/>
            <w:vAlign w:val="center"/>
            <w:hideMark/>
          </w:tcPr>
          <w:p w14:paraId="26DBFF05"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Percentile</w:t>
            </w:r>
          </w:p>
        </w:tc>
        <w:tc>
          <w:tcPr>
            <w:tcW w:w="800" w:type="dxa"/>
            <w:shd w:val="clear" w:color="auto" w:fill="auto"/>
            <w:noWrap/>
            <w:vAlign w:val="center"/>
            <w:hideMark/>
          </w:tcPr>
          <w:p w14:paraId="60D3340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Samsung</w:t>
            </w:r>
          </w:p>
        </w:tc>
        <w:tc>
          <w:tcPr>
            <w:tcW w:w="929" w:type="dxa"/>
            <w:shd w:val="clear" w:color="auto" w:fill="auto"/>
            <w:noWrap/>
            <w:vAlign w:val="center"/>
            <w:hideMark/>
          </w:tcPr>
          <w:p w14:paraId="2180399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Qualcomm</w:t>
            </w:r>
          </w:p>
        </w:tc>
        <w:tc>
          <w:tcPr>
            <w:tcW w:w="784" w:type="dxa"/>
            <w:shd w:val="clear" w:color="auto" w:fill="auto"/>
            <w:noWrap/>
            <w:vAlign w:val="center"/>
            <w:hideMark/>
          </w:tcPr>
          <w:p w14:paraId="4F2DA35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Huawei</w:t>
            </w:r>
          </w:p>
        </w:tc>
        <w:tc>
          <w:tcPr>
            <w:tcW w:w="784" w:type="dxa"/>
            <w:shd w:val="clear" w:color="auto" w:fill="auto"/>
            <w:noWrap/>
            <w:vAlign w:val="center"/>
            <w:hideMark/>
          </w:tcPr>
          <w:p w14:paraId="24E0A39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Nokia</w:t>
            </w:r>
          </w:p>
        </w:tc>
        <w:tc>
          <w:tcPr>
            <w:tcW w:w="861" w:type="dxa"/>
            <w:shd w:val="clear" w:color="auto" w:fill="auto"/>
            <w:noWrap/>
            <w:vAlign w:val="center"/>
            <w:hideMark/>
          </w:tcPr>
          <w:p w14:paraId="58EFAC6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MediaTek</w:t>
            </w:r>
          </w:p>
        </w:tc>
        <w:tc>
          <w:tcPr>
            <w:tcW w:w="784" w:type="dxa"/>
            <w:shd w:val="clear" w:color="auto" w:fill="auto"/>
            <w:noWrap/>
            <w:vAlign w:val="center"/>
            <w:hideMark/>
          </w:tcPr>
          <w:p w14:paraId="7DB66E4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Apple</w:t>
            </w:r>
          </w:p>
        </w:tc>
        <w:tc>
          <w:tcPr>
            <w:tcW w:w="784" w:type="dxa"/>
            <w:shd w:val="clear" w:color="auto" w:fill="auto"/>
            <w:noWrap/>
            <w:vAlign w:val="center"/>
            <w:hideMark/>
          </w:tcPr>
          <w:p w14:paraId="5AB222E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Ericsson</w:t>
            </w:r>
          </w:p>
        </w:tc>
        <w:tc>
          <w:tcPr>
            <w:tcW w:w="583" w:type="dxa"/>
            <w:shd w:val="clear" w:color="auto" w:fill="auto"/>
            <w:noWrap/>
            <w:vAlign w:val="center"/>
            <w:hideMark/>
          </w:tcPr>
          <w:p w14:paraId="7EF1512D"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0AC42F13" w14:textId="77777777" w:rsidR="00BE59E8" w:rsidRPr="001A06B3" w:rsidRDefault="00BE59E8" w:rsidP="008E7C7E">
            <w:pPr>
              <w:jc w:val="center"/>
              <w:rPr>
                <w:rFonts w:ascii="Times New Roman" w:eastAsia="Times New Roman" w:hAnsi="Times New Roman" w:cs="Times New Roman"/>
                <w:sz w:val="16"/>
                <w:szCs w:val="16"/>
              </w:rPr>
            </w:pPr>
          </w:p>
        </w:tc>
      </w:tr>
      <w:tr w:rsidR="00BE59E8" w:rsidRPr="00DF4100" w14:paraId="709E5441" w14:textId="77777777" w:rsidTr="00BE59E8">
        <w:trPr>
          <w:trHeight w:val="290"/>
        </w:trPr>
        <w:tc>
          <w:tcPr>
            <w:tcW w:w="775" w:type="dxa"/>
            <w:shd w:val="clear" w:color="auto" w:fill="auto"/>
            <w:vAlign w:val="center"/>
            <w:hideMark/>
          </w:tcPr>
          <w:p w14:paraId="1C280830" w14:textId="77777777" w:rsidR="00BE59E8" w:rsidRPr="001A06B3" w:rsidRDefault="00BE59E8" w:rsidP="008E7C7E">
            <w:pPr>
              <w:jc w:val="center"/>
              <w:rPr>
                <w:rFonts w:ascii="Calibri" w:eastAsia="Times New Roman" w:hAnsi="Calibri" w:cs="Calibri"/>
                <w:color w:val="000000"/>
                <w:sz w:val="16"/>
                <w:szCs w:val="16"/>
              </w:rPr>
            </w:pPr>
          </w:p>
        </w:tc>
        <w:tc>
          <w:tcPr>
            <w:tcW w:w="832" w:type="dxa"/>
            <w:shd w:val="clear" w:color="auto" w:fill="auto"/>
            <w:noWrap/>
            <w:vAlign w:val="center"/>
            <w:hideMark/>
          </w:tcPr>
          <w:p w14:paraId="46CECAAA" w14:textId="77777777" w:rsidR="00BE59E8" w:rsidRPr="001A06B3" w:rsidRDefault="00BE59E8" w:rsidP="008E7C7E">
            <w:pPr>
              <w:jc w:val="center"/>
              <w:rPr>
                <w:rFonts w:ascii="Calibri" w:eastAsia="Times New Roman" w:hAnsi="Calibri" w:cs="Calibri"/>
                <w:color w:val="000000"/>
                <w:sz w:val="16"/>
                <w:szCs w:val="16"/>
              </w:rPr>
            </w:pPr>
          </w:p>
        </w:tc>
        <w:tc>
          <w:tcPr>
            <w:tcW w:w="656" w:type="dxa"/>
            <w:shd w:val="clear" w:color="auto" w:fill="auto"/>
            <w:noWrap/>
            <w:vAlign w:val="center"/>
            <w:hideMark/>
          </w:tcPr>
          <w:p w14:paraId="0641C290"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23D1C9E2" w14:textId="77777777" w:rsidR="00BE59E8" w:rsidRPr="001A06B3" w:rsidRDefault="00BE59E8" w:rsidP="008E7C7E">
            <w:pPr>
              <w:jc w:val="center"/>
              <w:rPr>
                <w:rFonts w:ascii="Calibri" w:eastAsia="Times New Roman" w:hAnsi="Calibri" w:cs="Calibri"/>
                <w:color w:val="000000"/>
                <w:sz w:val="16"/>
                <w:szCs w:val="16"/>
              </w:rPr>
            </w:pPr>
          </w:p>
        </w:tc>
        <w:tc>
          <w:tcPr>
            <w:tcW w:w="800" w:type="dxa"/>
            <w:shd w:val="clear" w:color="auto" w:fill="auto"/>
            <w:noWrap/>
            <w:vAlign w:val="center"/>
            <w:hideMark/>
          </w:tcPr>
          <w:p w14:paraId="423AA61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R4-2000286</w:t>
            </w:r>
          </w:p>
        </w:tc>
        <w:tc>
          <w:tcPr>
            <w:tcW w:w="929" w:type="dxa"/>
            <w:shd w:val="clear" w:color="auto" w:fill="auto"/>
            <w:noWrap/>
            <w:vAlign w:val="center"/>
            <w:hideMark/>
          </w:tcPr>
          <w:p w14:paraId="5F0282A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R4-2009983</w:t>
            </w:r>
          </w:p>
        </w:tc>
        <w:tc>
          <w:tcPr>
            <w:tcW w:w="784" w:type="dxa"/>
            <w:shd w:val="clear" w:color="auto" w:fill="auto"/>
            <w:vAlign w:val="center"/>
            <w:hideMark/>
          </w:tcPr>
          <w:p w14:paraId="7E5BAA7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R4-2004324</w:t>
            </w:r>
          </w:p>
        </w:tc>
        <w:tc>
          <w:tcPr>
            <w:tcW w:w="784" w:type="dxa"/>
            <w:shd w:val="clear" w:color="auto" w:fill="auto"/>
            <w:noWrap/>
            <w:vAlign w:val="center"/>
            <w:hideMark/>
          </w:tcPr>
          <w:p w14:paraId="1DA6A67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R4-2011337</w:t>
            </w:r>
          </w:p>
        </w:tc>
        <w:tc>
          <w:tcPr>
            <w:tcW w:w="861" w:type="dxa"/>
            <w:shd w:val="clear" w:color="auto" w:fill="auto"/>
            <w:noWrap/>
            <w:vAlign w:val="center"/>
            <w:hideMark/>
          </w:tcPr>
          <w:p w14:paraId="1D4CEEF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R4-2014758</w:t>
            </w:r>
          </w:p>
        </w:tc>
        <w:tc>
          <w:tcPr>
            <w:tcW w:w="784" w:type="dxa"/>
            <w:shd w:val="clear" w:color="auto" w:fill="auto"/>
            <w:noWrap/>
            <w:vAlign w:val="center"/>
            <w:hideMark/>
          </w:tcPr>
          <w:p w14:paraId="2B79058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R4-2014247</w:t>
            </w:r>
          </w:p>
        </w:tc>
        <w:tc>
          <w:tcPr>
            <w:tcW w:w="784" w:type="dxa"/>
            <w:shd w:val="clear" w:color="auto" w:fill="auto"/>
            <w:noWrap/>
            <w:vAlign w:val="center"/>
            <w:hideMark/>
          </w:tcPr>
          <w:p w14:paraId="5CD5C68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R4-2015827</w:t>
            </w:r>
          </w:p>
        </w:tc>
        <w:tc>
          <w:tcPr>
            <w:tcW w:w="583" w:type="dxa"/>
            <w:shd w:val="clear" w:color="auto" w:fill="auto"/>
            <w:noWrap/>
            <w:vAlign w:val="center"/>
            <w:hideMark/>
          </w:tcPr>
          <w:p w14:paraId="102F56D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Span</w:t>
            </w:r>
          </w:p>
        </w:tc>
        <w:tc>
          <w:tcPr>
            <w:tcW w:w="748" w:type="dxa"/>
            <w:shd w:val="clear" w:color="auto" w:fill="auto"/>
            <w:noWrap/>
            <w:vAlign w:val="center"/>
            <w:hideMark/>
          </w:tcPr>
          <w:p w14:paraId="0322FF0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Average</w:t>
            </w:r>
          </w:p>
        </w:tc>
      </w:tr>
      <w:tr w:rsidR="00BE59E8" w:rsidRPr="00DF4100" w14:paraId="3170E115" w14:textId="77777777" w:rsidTr="00BE59E8">
        <w:trPr>
          <w:trHeight w:val="290"/>
        </w:trPr>
        <w:tc>
          <w:tcPr>
            <w:tcW w:w="775" w:type="dxa"/>
            <w:vMerge w:val="restart"/>
            <w:shd w:val="clear" w:color="auto" w:fill="auto"/>
            <w:vAlign w:val="center"/>
            <w:hideMark/>
          </w:tcPr>
          <w:p w14:paraId="051341F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Scenario 1A: CSI-RS based CMR only</w:t>
            </w:r>
          </w:p>
        </w:tc>
        <w:tc>
          <w:tcPr>
            <w:tcW w:w="832" w:type="dxa"/>
            <w:vMerge w:val="restart"/>
            <w:shd w:val="clear" w:color="auto" w:fill="auto"/>
            <w:noWrap/>
            <w:vAlign w:val="center"/>
            <w:hideMark/>
          </w:tcPr>
          <w:p w14:paraId="4ED6975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-3db</w:t>
            </w:r>
          </w:p>
        </w:tc>
        <w:tc>
          <w:tcPr>
            <w:tcW w:w="656" w:type="dxa"/>
            <w:vMerge w:val="restart"/>
            <w:shd w:val="clear" w:color="auto" w:fill="auto"/>
            <w:noWrap/>
            <w:vAlign w:val="center"/>
            <w:hideMark/>
          </w:tcPr>
          <w:p w14:paraId="1978D3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15kHz</w:t>
            </w:r>
          </w:p>
        </w:tc>
        <w:tc>
          <w:tcPr>
            <w:tcW w:w="873" w:type="dxa"/>
            <w:shd w:val="clear" w:color="auto" w:fill="auto"/>
            <w:noWrap/>
            <w:vAlign w:val="center"/>
            <w:hideMark/>
          </w:tcPr>
          <w:p w14:paraId="4B456985"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5%</w:t>
            </w:r>
          </w:p>
        </w:tc>
        <w:tc>
          <w:tcPr>
            <w:tcW w:w="800" w:type="dxa"/>
            <w:shd w:val="clear" w:color="auto" w:fill="auto"/>
            <w:noWrap/>
            <w:vAlign w:val="center"/>
            <w:hideMark/>
          </w:tcPr>
          <w:p w14:paraId="40EDFE50"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05422B9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-3.72</w:t>
            </w:r>
          </w:p>
        </w:tc>
        <w:tc>
          <w:tcPr>
            <w:tcW w:w="784" w:type="dxa"/>
            <w:shd w:val="clear" w:color="auto" w:fill="auto"/>
            <w:noWrap/>
            <w:vAlign w:val="center"/>
            <w:hideMark/>
          </w:tcPr>
          <w:p w14:paraId="568F023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-1.27</w:t>
            </w:r>
          </w:p>
        </w:tc>
        <w:tc>
          <w:tcPr>
            <w:tcW w:w="784" w:type="dxa"/>
            <w:shd w:val="clear" w:color="auto" w:fill="auto"/>
            <w:noWrap/>
            <w:vAlign w:val="center"/>
            <w:hideMark/>
          </w:tcPr>
          <w:p w14:paraId="4755DBD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-1.42</w:t>
            </w:r>
          </w:p>
        </w:tc>
        <w:tc>
          <w:tcPr>
            <w:tcW w:w="861" w:type="dxa"/>
            <w:shd w:val="clear" w:color="auto" w:fill="auto"/>
            <w:noWrap/>
            <w:vAlign w:val="center"/>
            <w:hideMark/>
          </w:tcPr>
          <w:p w14:paraId="43DEABD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-1.01</w:t>
            </w:r>
          </w:p>
        </w:tc>
        <w:tc>
          <w:tcPr>
            <w:tcW w:w="784" w:type="dxa"/>
            <w:shd w:val="clear" w:color="auto" w:fill="auto"/>
            <w:noWrap/>
            <w:vAlign w:val="center"/>
            <w:hideMark/>
          </w:tcPr>
          <w:p w14:paraId="5073BC9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-0.59</w:t>
            </w:r>
          </w:p>
        </w:tc>
        <w:tc>
          <w:tcPr>
            <w:tcW w:w="784" w:type="dxa"/>
            <w:shd w:val="clear" w:color="auto" w:fill="auto"/>
            <w:noWrap/>
            <w:vAlign w:val="center"/>
            <w:hideMark/>
          </w:tcPr>
          <w:p w14:paraId="0317948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-4.9</w:t>
            </w:r>
          </w:p>
        </w:tc>
        <w:tc>
          <w:tcPr>
            <w:tcW w:w="583" w:type="dxa"/>
            <w:shd w:val="clear" w:color="auto" w:fill="auto"/>
            <w:noWrap/>
            <w:vAlign w:val="center"/>
            <w:hideMark/>
          </w:tcPr>
          <w:p w14:paraId="3AA9A914"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19C83A4A"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30EFD347" w14:textId="77777777" w:rsidTr="00BE59E8">
        <w:trPr>
          <w:trHeight w:val="290"/>
        </w:trPr>
        <w:tc>
          <w:tcPr>
            <w:tcW w:w="775" w:type="dxa"/>
            <w:vMerge/>
            <w:vAlign w:val="center"/>
            <w:hideMark/>
          </w:tcPr>
          <w:p w14:paraId="52779EF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52198C38"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3925262C"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61363A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95%</w:t>
            </w:r>
          </w:p>
        </w:tc>
        <w:tc>
          <w:tcPr>
            <w:tcW w:w="800" w:type="dxa"/>
            <w:shd w:val="clear" w:color="auto" w:fill="auto"/>
            <w:noWrap/>
            <w:vAlign w:val="center"/>
            <w:hideMark/>
          </w:tcPr>
          <w:p w14:paraId="785DFD47"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48CA96F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-0.23</w:t>
            </w:r>
          </w:p>
        </w:tc>
        <w:tc>
          <w:tcPr>
            <w:tcW w:w="784" w:type="dxa"/>
            <w:shd w:val="clear" w:color="auto" w:fill="auto"/>
            <w:noWrap/>
            <w:vAlign w:val="center"/>
            <w:hideMark/>
          </w:tcPr>
          <w:p w14:paraId="1F0E331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w:t>
            </w:r>
          </w:p>
        </w:tc>
        <w:tc>
          <w:tcPr>
            <w:tcW w:w="784" w:type="dxa"/>
            <w:shd w:val="clear" w:color="auto" w:fill="auto"/>
            <w:noWrap/>
            <w:vAlign w:val="center"/>
            <w:hideMark/>
          </w:tcPr>
          <w:p w14:paraId="7ECB878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1.13</w:t>
            </w:r>
          </w:p>
        </w:tc>
        <w:tc>
          <w:tcPr>
            <w:tcW w:w="861" w:type="dxa"/>
            <w:shd w:val="clear" w:color="auto" w:fill="auto"/>
            <w:noWrap/>
            <w:vAlign w:val="center"/>
            <w:hideMark/>
          </w:tcPr>
          <w:p w14:paraId="611BDF8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2.24</w:t>
            </w:r>
          </w:p>
        </w:tc>
        <w:tc>
          <w:tcPr>
            <w:tcW w:w="784" w:type="dxa"/>
            <w:shd w:val="clear" w:color="auto" w:fill="auto"/>
            <w:noWrap/>
            <w:vAlign w:val="center"/>
            <w:hideMark/>
          </w:tcPr>
          <w:p w14:paraId="055BE80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2.81</w:t>
            </w:r>
          </w:p>
        </w:tc>
        <w:tc>
          <w:tcPr>
            <w:tcW w:w="784" w:type="dxa"/>
            <w:shd w:val="clear" w:color="auto" w:fill="auto"/>
            <w:noWrap/>
            <w:vAlign w:val="center"/>
            <w:hideMark/>
          </w:tcPr>
          <w:p w14:paraId="31E16382"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w:t>
            </w:r>
          </w:p>
        </w:tc>
        <w:tc>
          <w:tcPr>
            <w:tcW w:w="583" w:type="dxa"/>
            <w:shd w:val="clear" w:color="auto" w:fill="auto"/>
            <w:noWrap/>
            <w:vAlign w:val="center"/>
            <w:hideMark/>
          </w:tcPr>
          <w:p w14:paraId="2EB33B95"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2D01964D"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49589D7C" w14:textId="77777777" w:rsidTr="00BE59E8">
        <w:trPr>
          <w:trHeight w:val="290"/>
        </w:trPr>
        <w:tc>
          <w:tcPr>
            <w:tcW w:w="775" w:type="dxa"/>
            <w:vMerge/>
            <w:vAlign w:val="center"/>
            <w:hideMark/>
          </w:tcPr>
          <w:p w14:paraId="7B89135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54B72A66"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11E25D67"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342603C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max(5%, 95%)</w:t>
            </w:r>
          </w:p>
        </w:tc>
        <w:tc>
          <w:tcPr>
            <w:tcW w:w="800" w:type="dxa"/>
            <w:shd w:val="clear" w:color="auto" w:fill="auto"/>
            <w:noWrap/>
            <w:vAlign w:val="center"/>
            <w:hideMark/>
          </w:tcPr>
          <w:p w14:paraId="316C789C"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295BC7C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2.77</w:t>
            </w:r>
          </w:p>
        </w:tc>
        <w:tc>
          <w:tcPr>
            <w:tcW w:w="784" w:type="dxa"/>
            <w:shd w:val="clear" w:color="auto" w:fill="auto"/>
            <w:noWrap/>
            <w:vAlign w:val="center"/>
            <w:hideMark/>
          </w:tcPr>
          <w:p w14:paraId="410CAFC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1.27</w:t>
            </w:r>
          </w:p>
        </w:tc>
        <w:tc>
          <w:tcPr>
            <w:tcW w:w="784" w:type="dxa"/>
            <w:shd w:val="clear" w:color="auto" w:fill="auto"/>
            <w:noWrap/>
            <w:vAlign w:val="center"/>
            <w:hideMark/>
          </w:tcPr>
          <w:p w14:paraId="1EBF665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1.42</w:t>
            </w:r>
          </w:p>
        </w:tc>
        <w:tc>
          <w:tcPr>
            <w:tcW w:w="861" w:type="dxa"/>
            <w:shd w:val="clear" w:color="auto" w:fill="auto"/>
            <w:noWrap/>
            <w:vAlign w:val="center"/>
            <w:hideMark/>
          </w:tcPr>
          <w:p w14:paraId="2FC6E32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2.24</w:t>
            </w:r>
          </w:p>
        </w:tc>
        <w:tc>
          <w:tcPr>
            <w:tcW w:w="784" w:type="dxa"/>
            <w:shd w:val="clear" w:color="auto" w:fill="auto"/>
            <w:noWrap/>
            <w:vAlign w:val="center"/>
            <w:hideMark/>
          </w:tcPr>
          <w:p w14:paraId="7C0592E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2.81</w:t>
            </w:r>
          </w:p>
        </w:tc>
        <w:tc>
          <w:tcPr>
            <w:tcW w:w="784" w:type="dxa"/>
            <w:shd w:val="clear" w:color="auto" w:fill="auto"/>
            <w:noWrap/>
            <w:vAlign w:val="center"/>
            <w:hideMark/>
          </w:tcPr>
          <w:p w14:paraId="7CE0ACA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1.9</w:t>
            </w:r>
          </w:p>
        </w:tc>
        <w:tc>
          <w:tcPr>
            <w:tcW w:w="583" w:type="dxa"/>
            <w:shd w:val="clear" w:color="auto" w:fill="auto"/>
            <w:noWrap/>
            <w:vAlign w:val="center"/>
            <w:hideMark/>
          </w:tcPr>
          <w:p w14:paraId="524CB10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w:t>
            </w:r>
          </w:p>
        </w:tc>
        <w:tc>
          <w:tcPr>
            <w:tcW w:w="748" w:type="dxa"/>
            <w:shd w:val="clear" w:color="auto" w:fill="auto"/>
            <w:noWrap/>
            <w:vAlign w:val="center"/>
            <w:hideMark/>
          </w:tcPr>
          <w:p w14:paraId="6330271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highlight w:val="yellow"/>
              </w:rPr>
              <w:t>2.1</w:t>
            </w:r>
          </w:p>
        </w:tc>
      </w:tr>
      <w:tr w:rsidR="00BE59E8" w:rsidRPr="00DF4100" w14:paraId="2731C03D" w14:textId="77777777" w:rsidTr="00BE59E8">
        <w:trPr>
          <w:trHeight w:val="290"/>
        </w:trPr>
        <w:tc>
          <w:tcPr>
            <w:tcW w:w="775" w:type="dxa"/>
            <w:vMerge/>
            <w:vAlign w:val="center"/>
            <w:hideMark/>
          </w:tcPr>
          <w:p w14:paraId="679E68C0"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43256B43"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restart"/>
            <w:shd w:val="clear" w:color="auto" w:fill="auto"/>
            <w:noWrap/>
            <w:vAlign w:val="center"/>
            <w:hideMark/>
          </w:tcPr>
          <w:p w14:paraId="0D90B732"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30kHz</w:t>
            </w:r>
          </w:p>
        </w:tc>
        <w:tc>
          <w:tcPr>
            <w:tcW w:w="873" w:type="dxa"/>
            <w:shd w:val="clear" w:color="auto" w:fill="auto"/>
            <w:noWrap/>
            <w:vAlign w:val="center"/>
            <w:hideMark/>
          </w:tcPr>
          <w:p w14:paraId="03D0A21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5%</w:t>
            </w:r>
          </w:p>
        </w:tc>
        <w:tc>
          <w:tcPr>
            <w:tcW w:w="800" w:type="dxa"/>
            <w:shd w:val="clear" w:color="auto" w:fill="auto"/>
            <w:noWrap/>
            <w:vAlign w:val="center"/>
            <w:hideMark/>
          </w:tcPr>
          <w:p w14:paraId="75E6937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-1.34</w:t>
            </w:r>
          </w:p>
        </w:tc>
        <w:tc>
          <w:tcPr>
            <w:tcW w:w="929" w:type="dxa"/>
            <w:shd w:val="clear" w:color="auto" w:fill="auto"/>
            <w:noWrap/>
            <w:vAlign w:val="center"/>
            <w:hideMark/>
          </w:tcPr>
          <w:p w14:paraId="29B4DB0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-3.72</w:t>
            </w:r>
          </w:p>
        </w:tc>
        <w:tc>
          <w:tcPr>
            <w:tcW w:w="784" w:type="dxa"/>
            <w:shd w:val="clear" w:color="auto" w:fill="auto"/>
            <w:noWrap/>
            <w:vAlign w:val="center"/>
            <w:hideMark/>
          </w:tcPr>
          <w:p w14:paraId="1A448E3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-1.21</w:t>
            </w:r>
          </w:p>
        </w:tc>
        <w:tc>
          <w:tcPr>
            <w:tcW w:w="784" w:type="dxa"/>
            <w:shd w:val="clear" w:color="auto" w:fill="auto"/>
            <w:noWrap/>
            <w:vAlign w:val="center"/>
            <w:hideMark/>
          </w:tcPr>
          <w:p w14:paraId="53109D8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-1.36</w:t>
            </w:r>
          </w:p>
        </w:tc>
        <w:tc>
          <w:tcPr>
            <w:tcW w:w="861" w:type="dxa"/>
            <w:shd w:val="clear" w:color="auto" w:fill="auto"/>
            <w:noWrap/>
            <w:vAlign w:val="center"/>
            <w:hideMark/>
          </w:tcPr>
          <w:p w14:paraId="3F795F0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-1.15</w:t>
            </w:r>
          </w:p>
        </w:tc>
        <w:tc>
          <w:tcPr>
            <w:tcW w:w="784" w:type="dxa"/>
            <w:shd w:val="clear" w:color="auto" w:fill="auto"/>
            <w:noWrap/>
            <w:vAlign w:val="center"/>
            <w:hideMark/>
          </w:tcPr>
          <w:p w14:paraId="2E3F4E7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-0.63</w:t>
            </w:r>
          </w:p>
        </w:tc>
        <w:tc>
          <w:tcPr>
            <w:tcW w:w="784" w:type="dxa"/>
            <w:shd w:val="clear" w:color="auto" w:fill="auto"/>
            <w:noWrap/>
            <w:vAlign w:val="center"/>
            <w:hideMark/>
          </w:tcPr>
          <w:p w14:paraId="4DB2B4B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-4.5</w:t>
            </w:r>
          </w:p>
        </w:tc>
        <w:tc>
          <w:tcPr>
            <w:tcW w:w="583" w:type="dxa"/>
            <w:shd w:val="clear" w:color="auto" w:fill="auto"/>
            <w:noWrap/>
            <w:vAlign w:val="center"/>
            <w:hideMark/>
          </w:tcPr>
          <w:p w14:paraId="5BCB2612"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1B8061B9"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3173F868" w14:textId="77777777" w:rsidTr="00BE59E8">
        <w:trPr>
          <w:trHeight w:val="290"/>
        </w:trPr>
        <w:tc>
          <w:tcPr>
            <w:tcW w:w="775" w:type="dxa"/>
            <w:vMerge/>
            <w:vAlign w:val="center"/>
            <w:hideMark/>
          </w:tcPr>
          <w:p w14:paraId="3AA8A95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73747B5D"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56AD910D"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5BA279B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95%</w:t>
            </w:r>
          </w:p>
        </w:tc>
        <w:tc>
          <w:tcPr>
            <w:tcW w:w="800" w:type="dxa"/>
            <w:shd w:val="clear" w:color="auto" w:fill="auto"/>
            <w:noWrap/>
            <w:vAlign w:val="center"/>
            <w:hideMark/>
          </w:tcPr>
          <w:p w14:paraId="03241AB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w:t>
            </w:r>
          </w:p>
        </w:tc>
        <w:tc>
          <w:tcPr>
            <w:tcW w:w="929" w:type="dxa"/>
            <w:shd w:val="clear" w:color="auto" w:fill="auto"/>
            <w:noWrap/>
            <w:vAlign w:val="center"/>
            <w:hideMark/>
          </w:tcPr>
          <w:p w14:paraId="1B2222B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-0.34</w:t>
            </w:r>
          </w:p>
        </w:tc>
        <w:tc>
          <w:tcPr>
            <w:tcW w:w="784" w:type="dxa"/>
            <w:shd w:val="clear" w:color="auto" w:fill="auto"/>
            <w:noWrap/>
            <w:vAlign w:val="center"/>
            <w:hideMark/>
          </w:tcPr>
          <w:p w14:paraId="079ABBD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1.07</w:t>
            </w:r>
          </w:p>
        </w:tc>
        <w:tc>
          <w:tcPr>
            <w:tcW w:w="784" w:type="dxa"/>
            <w:shd w:val="clear" w:color="auto" w:fill="auto"/>
            <w:noWrap/>
            <w:vAlign w:val="center"/>
            <w:hideMark/>
          </w:tcPr>
          <w:p w14:paraId="5624430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1.17</w:t>
            </w:r>
          </w:p>
        </w:tc>
        <w:tc>
          <w:tcPr>
            <w:tcW w:w="861" w:type="dxa"/>
            <w:shd w:val="clear" w:color="auto" w:fill="auto"/>
            <w:noWrap/>
            <w:vAlign w:val="center"/>
            <w:hideMark/>
          </w:tcPr>
          <w:p w14:paraId="482B3D6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2.22</w:t>
            </w:r>
          </w:p>
        </w:tc>
        <w:tc>
          <w:tcPr>
            <w:tcW w:w="784" w:type="dxa"/>
            <w:shd w:val="clear" w:color="auto" w:fill="auto"/>
            <w:noWrap/>
            <w:vAlign w:val="center"/>
            <w:hideMark/>
          </w:tcPr>
          <w:p w14:paraId="3DE064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2.88</w:t>
            </w:r>
          </w:p>
        </w:tc>
        <w:tc>
          <w:tcPr>
            <w:tcW w:w="784" w:type="dxa"/>
            <w:shd w:val="clear" w:color="auto" w:fill="auto"/>
            <w:noWrap/>
            <w:vAlign w:val="center"/>
            <w:hideMark/>
          </w:tcPr>
          <w:p w14:paraId="646B1E5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-1.6</w:t>
            </w:r>
          </w:p>
        </w:tc>
        <w:tc>
          <w:tcPr>
            <w:tcW w:w="583" w:type="dxa"/>
            <w:shd w:val="clear" w:color="auto" w:fill="auto"/>
            <w:noWrap/>
            <w:vAlign w:val="center"/>
            <w:hideMark/>
          </w:tcPr>
          <w:p w14:paraId="7C76C9DC"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742B0537"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73094B12" w14:textId="77777777" w:rsidTr="00BE59E8">
        <w:trPr>
          <w:trHeight w:val="290"/>
        </w:trPr>
        <w:tc>
          <w:tcPr>
            <w:tcW w:w="775" w:type="dxa"/>
            <w:vMerge/>
            <w:vAlign w:val="center"/>
            <w:hideMark/>
          </w:tcPr>
          <w:p w14:paraId="490D7723"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24A04CE3"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34B26BC5"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3BDD2D1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max(5%, 95%)</w:t>
            </w:r>
          </w:p>
        </w:tc>
        <w:tc>
          <w:tcPr>
            <w:tcW w:w="800" w:type="dxa"/>
            <w:shd w:val="clear" w:color="auto" w:fill="auto"/>
            <w:noWrap/>
            <w:vAlign w:val="center"/>
            <w:hideMark/>
          </w:tcPr>
          <w:p w14:paraId="2F17EB5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1.34</w:t>
            </w:r>
          </w:p>
        </w:tc>
        <w:tc>
          <w:tcPr>
            <w:tcW w:w="929" w:type="dxa"/>
            <w:shd w:val="clear" w:color="auto" w:fill="auto"/>
            <w:noWrap/>
            <w:vAlign w:val="center"/>
            <w:hideMark/>
          </w:tcPr>
          <w:p w14:paraId="43ABC7C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2.66</w:t>
            </w:r>
          </w:p>
        </w:tc>
        <w:tc>
          <w:tcPr>
            <w:tcW w:w="784" w:type="dxa"/>
            <w:shd w:val="clear" w:color="auto" w:fill="auto"/>
            <w:noWrap/>
            <w:vAlign w:val="center"/>
            <w:hideMark/>
          </w:tcPr>
          <w:p w14:paraId="301C54C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1.21</w:t>
            </w:r>
          </w:p>
        </w:tc>
        <w:tc>
          <w:tcPr>
            <w:tcW w:w="784" w:type="dxa"/>
            <w:shd w:val="clear" w:color="auto" w:fill="auto"/>
            <w:noWrap/>
            <w:vAlign w:val="center"/>
            <w:hideMark/>
          </w:tcPr>
          <w:p w14:paraId="49EDC35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1.36</w:t>
            </w:r>
          </w:p>
        </w:tc>
        <w:tc>
          <w:tcPr>
            <w:tcW w:w="861" w:type="dxa"/>
            <w:shd w:val="clear" w:color="auto" w:fill="auto"/>
            <w:noWrap/>
            <w:vAlign w:val="center"/>
            <w:hideMark/>
          </w:tcPr>
          <w:p w14:paraId="416CBBE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2.22</w:t>
            </w:r>
          </w:p>
        </w:tc>
        <w:tc>
          <w:tcPr>
            <w:tcW w:w="784" w:type="dxa"/>
            <w:shd w:val="clear" w:color="auto" w:fill="auto"/>
            <w:noWrap/>
            <w:vAlign w:val="center"/>
            <w:hideMark/>
          </w:tcPr>
          <w:p w14:paraId="03713CB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2.88</w:t>
            </w:r>
          </w:p>
        </w:tc>
        <w:tc>
          <w:tcPr>
            <w:tcW w:w="784" w:type="dxa"/>
            <w:shd w:val="clear" w:color="auto" w:fill="auto"/>
            <w:noWrap/>
            <w:vAlign w:val="center"/>
            <w:hideMark/>
          </w:tcPr>
          <w:p w14:paraId="2A335AB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w:t>
            </w:r>
          </w:p>
        </w:tc>
        <w:tc>
          <w:tcPr>
            <w:tcW w:w="583" w:type="dxa"/>
            <w:shd w:val="clear" w:color="auto" w:fill="auto"/>
            <w:noWrap/>
            <w:vAlign w:val="center"/>
            <w:hideMark/>
          </w:tcPr>
          <w:p w14:paraId="0F2B688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1.7</w:t>
            </w:r>
          </w:p>
        </w:tc>
        <w:tc>
          <w:tcPr>
            <w:tcW w:w="748" w:type="dxa"/>
            <w:shd w:val="clear" w:color="auto" w:fill="auto"/>
            <w:noWrap/>
            <w:vAlign w:val="center"/>
            <w:hideMark/>
          </w:tcPr>
          <w:p w14:paraId="0F560BA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highlight w:val="yellow"/>
              </w:rPr>
              <w:t>1.9</w:t>
            </w:r>
          </w:p>
        </w:tc>
      </w:tr>
    </w:tbl>
    <w:p w14:paraId="3297F3EC" w14:textId="77777777" w:rsidR="000E50A1" w:rsidRDefault="000E50A1" w:rsidP="000E50A1">
      <w:pPr>
        <w:jc w:val="both"/>
        <w:rPr>
          <w:rFonts w:eastAsia="新細明體"/>
          <w:lang w:val="en-GB"/>
        </w:rPr>
      </w:pPr>
    </w:p>
    <w:p w14:paraId="4084CB11" w14:textId="283B22EC" w:rsidR="000E50A1" w:rsidRPr="00E54ABF" w:rsidRDefault="00AF029D" w:rsidP="00F06A81">
      <w:pPr>
        <w:jc w:val="both"/>
        <w:rPr>
          <w:rFonts w:eastAsia="新細明體"/>
          <w:lang w:val="en-GB"/>
        </w:rPr>
      </w:pPr>
      <w:r>
        <w:rPr>
          <w:rFonts w:eastAsia="新細明體"/>
          <w:lang w:val="en-GB"/>
        </w:rPr>
        <w:t xml:space="preserve">According </w:t>
      </w:r>
      <w:r w:rsidR="00BE59E8">
        <w:rPr>
          <w:rFonts w:eastAsia="新細明體"/>
          <w:lang w:val="en-GB"/>
        </w:rPr>
        <w:t xml:space="preserve">to </w:t>
      </w:r>
      <w:r w:rsidR="00BE59E8" w:rsidRPr="00BE59E8">
        <w:rPr>
          <w:rFonts w:eastAsia="新細明體"/>
          <w:lang w:val="en-GB"/>
        </w:rPr>
        <w:fldChar w:fldCharType="begin"/>
      </w:r>
      <w:r w:rsidR="00BE59E8" w:rsidRPr="00BE59E8">
        <w:rPr>
          <w:rFonts w:eastAsia="新細明體"/>
          <w:lang w:val="en-GB"/>
        </w:rPr>
        <w:instrText xml:space="preserve"> REF _Ref78385680 \h  \* MERGEFORMAT </w:instrText>
      </w:r>
      <w:r w:rsidR="00BE59E8" w:rsidRPr="00BE59E8">
        <w:rPr>
          <w:rFonts w:eastAsia="新細明體"/>
          <w:lang w:val="en-GB"/>
        </w:rPr>
      </w:r>
      <w:r w:rsidR="00BE59E8" w:rsidRPr="00BE59E8">
        <w:rPr>
          <w:rFonts w:eastAsia="新細明體"/>
          <w:lang w:val="en-GB"/>
        </w:rPr>
        <w:fldChar w:fldCharType="separate"/>
      </w:r>
      <w:r w:rsidR="00B9268A" w:rsidRPr="00B9268A">
        <w:rPr>
          <w:rFonts w:cstheme="minorHAnsi"/>
        </w:rPr>
        <w:t xml:space="preserve">Table </w:t>
      </w:r>
      <w:r w:rsidR="00B9268A" w:rsidRPr="00B9268A">
        <w:rPr>
          <w:rFonts w:cstheme="minorHAnsi"/>
          <w:noProof/>
        </w:rPr>
        <w:t>4</w:t>
      </w:r>
      <w:r w:rsidR="00BE59E8" w:rsidRPr="00BE59E8">
        <w:rPr>
          <w:rFonts w:eastAsia="新細明體"/>
          <w:lang w:val="en-GB"/>
        </w:rPr>
        <w:fldChar w:fldCharType="end"/>
      </w:r>
      <w:r w:rsidR="00E54ABF">
        <w:rPr>
          <w:rFonts w:eastAsia="新細明體"/>
          <w:lang w:val="en-GB"/>
        </w:rPr>
        <w:t>,</w:t>
      </w:r>
      <w:r w:rsidR="00BE59E8">
        <w:rPr>
          <w:rFonts w:eastAsia="新細明體"/>
          <w:lang w:val="en-GB"/>
        </w:rPr>
        <w:t xml:space="preserve"> </w:t>
      </w:r>
      <w:r w:rsidR="00CF50D0" w:rsidRPr="00CF50D0">
        <w:rPr>
          <w:rFonts w:eastAsia="新細明體"/>
          <w:lang w:val="en-GB"/>
        </w:rPr>
        <w:t xml:space="preserve">the average accuracy are </w:t>
      </w:r>
      <w:r w:rsidR="00CF50D0" w:rsidRPr="007D5782">
        <w:rPr>
          <w:rFonts w:eastAsia="新細明體"/>
          <w:highlight w:val="yellow"/>
          <w:lang w:val="en-GB"/>
        </w:rPr>
        <w:t>2.1</w:t>
      </w:r>
      <w:r w:rsidR="00CF50D0" w:rsidRPr="00CF50D0">
        <w:rPr>
          <w:rFonts w:eastAsia="新細明體"/>
          <w:lang w:val="en-GB"/>
        </w:rPr>
        <w:t xml:space="preserve"> dB and </w:t>
      </w:r>
      <w:r w:rsidR="00CF50D0" w:rsidRPr="007D5782">
        <w:rPr>
          <w:rFonts w:eastAsia="新細明體"/>
          <w:highlight w:val="yellow"/>
          <w:lang w:val="en-GB"/>
        </w:rPr>
        <w:t>1.9</w:t>
      </w:r>
      <w:r w:rsidR="00CF50D0" w:rsidRPr="00CF50D0">
        <w:rPr>
          <w:rFonts w:eastAsia="新細明體"/>
          <w:lang w:val="en-GB"/>
        </w:rPr>
        <w:t xml:space="preserve"> dB in the baseband for 15kHz and 30kHz, respectively</w:t>
      </w:r>
      <w:r w:rsidR="00E54ABF" w:rsidRPr="00E54ABF">
        <w:rPr>
          <w:rFonts w:eastAsia="新細明體"/>
          <w:lang w:val="en-GB"/>
        </w:rPr>
        <w:t>.</w:t>
      </w:r>
    </w:p>
    <w:p w14:paraId="459EA629" w14:textId="4A5B6D77" w:rsidR="00E54ABF" w:rsidRDefault="00E54ABF" w:rsidP="00E54ABF">
      <w:pPr>
        <w:jc w:val="both"/>
        <w:rPr>
          <w:rFonts w:cstheme="minorHAnsi"/>
          <w:b/>
          <w:lang w:eastAsia="x-none"/>
        </w:rPr>
      </w:pPr>
      <w:bookmarkStart w:id="6" w:name="_Ref78393303"/>
      <w:bookmarkStart w:id="7" w:name="_Ref78394944"/>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B9268A">
        <w:rPr>
          <w:rFonts w:cstheme="minorHAnsi"/>
          <w:b/>
          <w:noProof/>
          <w:lang w:eastAsia="x-none"/>
        </w:rPr>
        <w:t>1</w:t>
      </w:r>
      <w:r w:rsidRPr="00E54ABF">
        <w:rPr>
          <w:rFonts w:cstheme="minorHAnsi"/>
          <w:b/>
          <w:lang w:eastAsia="x-none"/>
        </w:rPr>
        <w:fldChar w:fldCharType="end"/>
      </w:r>
      <w:bookmarkEnd w:id="6"/>
      <w:r w:rsidRPr="00E54ABF">
        <w:rPr>
          <w:rFonts w:cstheme="minorHAnsi"/>
          <w:b/>
          <w:lang w:eastAsia="x-none"/>
        </w:rPr>
        <w:t xml:space="preserve">: </w:t>
      </w:r>
      <w:r w:rsidR="00AF029D">
        <w:rPr>
          <w:rFonts w:cstheme="minorHAnsi"/>
          <w:b/>
          <w:lang w:eastAsia="x-none"/>
        </w:rPr>
        <w:t xml:space="preserve">For L1-SINR in R16 eMIMO, </w:t>
      </w:r>
      <w:r w:rsidR="00CF50D0">
        <w:rPr>
          <w:rFonts w:cstheme="minorHAnsi"/>
          <w:b/>
          <w:lang w:eastAsia="x-none"/>
        </w:rPr>
        <w:t xml:space="preserve">the average accuracy are </w:t>
      </w:r>
      <w:r>
        <w:rPr>
          <w:rFonts w:eastAsia="新細明體"/>
          <w:b/>
          <w:lang w:val="en-GB"/>
        </w:rPr>
        <w:t>2.1</w:t>
      </w:r>
      <w:r w:rsidR="00CF50D0">
        <w:rPr>
          <w:rFonts w:eastAsia="新細明體"/>
          <w:b/>
          <w:lang w:val="en-GB"/>
        </w:rPr>
        <w:t xml:space="preserve"> dB</w:t>
      </w:r>
      <w:r>
        <w:rPr>
          <w:rFonts w:eastAsia="新細明體"/>
          <w:b/>
          <w:lang w:val="en-GB"/>
        </w:rPr>
        <w:t xml:space="preserve"> and 1.9</w:t>
      </w:r>
      <w:r w:rsidR="00CF50D0">
        <w:rPr>
          <w:rFonts w:eastAsia="新細明體"/>
          <w:b/>
          <w:lang w:val="en-GB"/>
        </w:rPr>
        <w:t xml:space="preserve"> dB</w:t>
      </w:r>
      <w:r w:rsidR="00BE59E8">
        <w:rPr>
          <w:rFonts w:cstheme="minorHAnsi"/>
          <w:b/>
          <w:lang w:eastAsia="x-none"/>
        </w:rPr>
        <w:t xml:space="preserve"> </w:t>
      </w:r>
      <w:r w:rsidR="00B93FCB">
        <w:rPr>
          <w:rFonts w:cstheme="minorHAnsi"/>
          <w:b/>
          <w:lang w:eastAsia="x-none"/>
        </w:rPr>
        <w:t xml:space="preserve">in the baseband </w:t>
      </w:r>
      <w:r w:rsidR="00BE59E8">
        <w:rPr>
          <w:rFonts w:cstheme="minorHAnsi"/>
          <w:b/>
          <w:lang w:eastAsia="x-none"/>
        </w:rPr>
        <w:t>for 15kHz and 30kHz, respectively</w:t>
      </w:r>
      <w:r w:rsidR="00B93FCB">
        <w:rPr>
          <w:rFonts w:cstheme="minorHAnsi"/>
          <w:b/>
          <w:lang w:eastAsia="x-none"/>
        </w:rPr>
        <w:t>.</w:t>
      </w:r>
      <w:bookmarkEnd w:id="7"/>
    </w:p>
    <w:p w14:paraId="0893BD82" w14:textId="77777777" w:rsidR="00085505" w:rsidRPr="00E54ABF" w:rsidRDefault="00085505" w:rsidP="00E54ABF">
      <w:pPr>
        <w:jc w:val="both"/>
        <w:rPr>
          <w:rFonts w:cstheme="minorHAnsi"/>
          <w:b/>
          <w:lang w:eastAsia="x-none"/>
        </w:rPr>
      </w:pPr>
    </w:p>
    <w:p w14:paraId="7C677540" w14:textId="0E08F99A" w:rsidR="00DA0E31" w:rsidRDefault="001D5959" w:rsidP="00474764">
      <w:pPr>
        <w:jc w:val="both"/>
        <w:rPr>
          <w:rFonts w:eastAsia="新細明體"/>
        </w:rPr>
      </w:pPr>
      <w:r>
        <w:rPr>
          <w:rFonts w:eastAsia="新細明體"/>
        </w:rPr>
        <w:t xml:space="preserve">Based on </w:t>
      </w:r>
      <w:r w:rsidRPr="001D5959">
        <w:rPr>
          <w:rFonts w:eastAsia="新細明體"/>
        </w:rPr>
        <w:fldChar w:fldCharType="begin"/>
      </w:r>
      <w:r w:rsidRPr="001D5959">
        <w:rPr>
          <w:rFonts w:eastAsia="新細明體"/>
        </w:rPr>
        <w:instrText xml:space="preserve"> REF _Ref78373688 \h  \* MERGEFORMAT </w:instrText>
      </w:r>
      <w:r w:rsidRPr="001D5959">
        <w:rPr>
          <w:rFonts w:eastAsia="新細明體"/>
        </w:rPr>
      </w:r>
      <w:r w:rsidRPr="001D5959">
        <w:rPr>
          <w:rFonts w:eastAsia="新細明體"/>
        </w:rPr>
        <w:fldChar w:fldCharType="separate"/>
      </w:r>
      <w:r w:rsidR="00B9268A" w:rsidRPr="004B6782">
        <w:rPr>
          <w:rFonts w:cstheme="minorHAnsi"/>
        </w:rPr>
        <w:t xml:space="preserve">Table </w:t>
      </w:r>
      <w:r w:rsidR="00B9268A">
        <w:rPr>
          <w:rFonts w:cstheme="minorHAnsi"/>
          <w:noProof/>
        </w:rPr>
        <w:t>2</w:t>
      </w:r>
      <w:r w:rsidRPr="001D5959">
        <w:rPr>
          <w:rFonts w:eastAsia="新細明體"/>
        </w:rPr>
        <w:fldChar w:fldCharType="end"/>
      </w:r>
      <w:r w:rsidR="00F37647">
        <w:rPr>
          <w:rFonts w:eastAsia="新細明體"/>
        </w:rPr>
        <w:t xml:space="preserve"> and</w:t>
      </w:r>
      <w:r w:rsidR="00F37647" w:rsidRPr="001D5959">
        <w:rPr>
          <w:rFonts w:eastAsia="新細明體"/>
        </w:rPr>
        <w:t xml:space="preserve"> </w:t>
      </w:r>
      <w:r w:rsidRPr="001D5959">
        <w:rPr>
          <w:rFonts w:eastAsia="新細明體"/>
        </w:rPr>
        <w:fldChar w:fldCharType="begin"/>
      </w:r>
      <w:r w:rsidRPr="001D5959">
        <w:rPr>
          <w:rFonts w:eastAsia="新細明體"/>
        </w:rPr>
        <w:instrText xml:space="preserve"> REF _Ref78384304 \h  \* MERGEFORMAT </w:instrText>
      </w:r>
      <w:r w:rsidRPr="001D5959">
        <w:rPr>
          <w:rFonts w:eastAsia="新細明體"/>
        </w:rPr>
      </w:r>
      <w:r w:rsidRPr="001D5959">
        <w:rPr>
          <w:rFonts w:eastAsia="新細明體"/>
        </w:rPr>
        <w:fldChar w:fldCharType="separate"/>
      </w:r>
      <w:r w:rsidR="00B9268A" w:rsidRPr="00B9268A">
        <w:rPr>
          <w:rFonts w:cstheme="minorHAnsi"/>
        </w:rPr>
        <w:t xml:space="preserve">Table </w:t>
      </w:r>
      <w:r w:rsidR="00B9268A" w:rsidRPr="00B9268A">
        <w:rPr>
          <w:rFonts w:cstheme="minorHAnsi"/>
          <w:noProof/>
        </w:rPr>
        <w:t>3</w:t>
      </w:r>
      <w:r w:rsidRPr="001D5959">
        <w:rPr>
          <w:rFonts w:eastAsia="新細明體"/>
        </w:rPr>
        <w:fldChar w:fldCharType="end"/>
      </w:r>
      <w:r w:rsidR="004B28AB">
        <w:rPr>
          <w:rFonts w:eastAsia="新細明體"/>
        </w:rPr>
        <w:t>, it can be observed</w:t>
      </w:r>
      <w:r w:rsidR="005735AC">
        <w:rPr>
          <w:rFonts w:eastAsia="新細明體"/>
          <w:lang w:val="en-GB"/>
        </w:rPr>
        <w:t xml:space="preserve"> </w:t>
      </w:r>
      <w:r>
        <w:rPr>
          <w:rFonts w:eastAsia="新細明體"/>
        </w:rPr>
        <w:t>the</w:t>
      </w:r>
      <w:r w:rsidR="00A20337">
        <w:rPr>
          <w:rFonts w:eastAsia="新細明體"/>
        </w:rPr>
        <w:t xml:space="preserve"> </w:t>
      </w:r>
      <w:r w:rsidR="00F37647">
        <w:rPr>
          <w:rFonts w:eastAsia="新細明體"/>
        </w:rPr>
        <w:t>L1-SINR</w:t>
      </w:r>
      <w:r w:rsidR="00A20337">
        <w:rPr>
          <w:rFonts w:eastAsia="新細明體"/>
        </w:rPr>
        <w:t xml:space="preserve"> accuracy in </w:t>
      </w:r>
      <w:r w:rsidR="00F37647">
        <w:rPr>
          <w:rFonts w:eastAsia="新細明體"/>
        </w:rPr>
        <w:t xml:space="preserve">HST </w:t>
      </w:r>
      <w:r w:rsidR="005735AC">
        <w:rPr>
          <w:rFonts w:eastAsia="新細明體"/>
        </w:rPr>
        <w:t xml:space="preserve">at </w:t>
      </w:r>
      <w:r w:rsidR="005735AC" w:rsidRPr="00FF3369">
        <w:t>CSI-RS</w:t>
      </w:r>
      <w:r w:rsidR="007E5D84">
        <w:t xml:space="preserve"> CMR</w:t>
      </w:r>
      <w:r w:rsidR="005735AC" w:rsidRPr="00FF3369">
        <w:t xml:space="preserve"> Ês</w:t>
      </w:r>
      <w:r w:rsidR="005735AC" w:rsidRPr="006F27B3">
        <w:t>/Iot = 5 dB</w:t>
      </w:r>
      <w:r w:rsidR="005735AC">
        <w:t xml:space="preserve"> </w:t>
      </w:r>
      <w:r w:rsidR="004B28AB">
        <w:t xml:space="preserve">are </w:t>
      </w:r>
      <w:r w:rsidR="008576B6">
        <w:t>1.45</w:t>
      </w:r>
      <w:r w:rsidR="004B28AB">
        <w:t xml:space="preserve"> dB and</w:t>
      </w:r>
      <w:r w:rsidR="008576B6">
        <w:t xml:space="preserve"> 1.21</w:t>
      </w:r>
      <w:r w:rsidR="004B28AB">
        <w:t xml:space="preserve"> dB </w:t>
      </w:r>
      <w:r w:rsidR="008576B6">
        <w:t xml:space="preserve">for 15kHz and 30kHZ respectively, and </w:t>
      </w:r>
      <w:r w:rsidR="007D5782">
        <w:t>both two values</w:t>
      </w:r>
      <w:r w:rsidR="008576B6">
        <w:t xml:space="preserve"> can </w:t>
      </w:r>
      <w:r w:rsidR="00085505">
        <w:t xml:space="preserve">match </w:t>
      </w:r>
      <w:r w:rsidR="008576B6">
        <w:t>the</w:t>
      </w:r>
      <w:r w:rsidR="008576B6">
        <w:rPr>
          <w:rFonts w:eastAsia="新細明體"/>
        </w:rPr>
        <w:t xml:space="preserve"> average accuracy in </w:t>
      </w:r>
      <w:r w:rsidR="008576B6" w:rsidRPr="00BE59E8">
        <w:rPr>
          <w:rFonts w:eastAsia="新細明體"/>
          <w:lang w:val="en-GB"/>
        </w:rPr>
        <w:fldChar w:fldCharType="begin"/>
      </w:r>
      <w:r w:rsidR="008576B6" w:rsidRPr="00BE59E8">
        <w:rPr>
          <w:rFonts w:eastAsia="新細明體"/>
          <w:lang w:val="en-GB"/>
        </w:rPr>
        <w:instrText xml:space="preserve"> REF _Ref78385680 \h  \* MERGEFORMAT </w:instrText>
      </w:r>
      <w:r w:rsidR="008576B6" w:rsidRPr="00BE59E8">
        <w:rPr>
          <w:rFonts w:eastAsia="新細明體"/>
          <w:lang w:val="en-GB"/>
        </w:rPr>
      </w:r>
      <w:r w:rsidR="008576B6" w:rsidRPr="00BE59E8">
        <w:rPr>
          <w:rFonts w:eastAsia="新細明體"/>
          <w:lang w:val="en-GB"/>
        </w:rPr>
        <w:fldChar w:fldCharType="separate"/>
      </w:r>
      <w:r w:rsidR="00B9268A" w:rsidRPr="00B9268A">
        <w:rPr>
          <w:rFonts w:cstheme="minorHAnsi"/>
        </w:rPr>
        <w:t xml:space="preserve">Table </w:t>
      </w:r>
      <w:r w:rsidR="00B9268A" w:rsidRPr="00B9268A">
        <w:rPr>
          <w:rFonts w:cstheme="minorHAnsi"/>
          <w:noProof/>
        </w:rPr>
        <w:t>4</w:t>
      </w:r>
      <w:r w:rsidR="008576B6" w:rsidRPr="00BE59E8">
        <w:rPr>
          <w:rFonts w:eastAsia="新細明體"/>
          <w:lang w:val="en-GB"/>
        </w:rPr>
        <w:fldChar w:fldCharType="end"/>
      </w:r>
      <w:r w:rsidR="008576B6">
        <w:rPr>
          <w:rFonts w:eastAsia="新細明體"/>
          <w:lang w:val="en-GB"/>
        </w:rPr>
        <w:t>, i.e., 2.1</w:t>
      </w:r>
      <w:r w:rsidR="00D3558E">
        <w:rPr>
          <w:rFonts w:eastAsia="新細明體"/>
          <w:lang w:val="en-GB"/>
        </w:rPr>
        <w:t xml:space="preserve"> dB and </w:t>
      </w:r>
      <w:r w:rsidR="008576B6">
        <w:rPr>
          <w:rFonts w:eastAsia="新細明體"/>
          <w:lang w:val="en-GB"/>
        </w:rPr>
        <w:t>1.9 dB</w:t>
      </w:r>
      <w:r w:rsidR="00DA0E31">
        <w:t>, while accuracy</w:t>
      </w:r>
      <w:r w:rsidR="004B28AB">
        <w:rPr>
          <w:rFonts w:eastAsia="新細明體"/>
          <w:lang w:val="en-GB"/>
        </w:rPr>
        <w:t xml:space="preserve"> </w:t>
      </w:r>
      <w:r w:rsidR="00DA0E31">
        <w:rPr>
          <w:rFonts w:eastAsia="新細明體"/>
          <w:lang w:val="en-GB"/>
        </w:rPr>
        <w:t>are</w:t>
      </w:r>
      <w:r w:rsidR="004B28AB">
        <w:rPr>
          <w:rFonts w:eastAsia="新細明體"/>
          <w:lang w:val="en-GB"/>
        </w:rPr>
        <w:t xml:space="preserve"> degraded due to</w:t>
      </w:r>
      <w:r w:rsidR="00DA0E31">
        <w:rPr>
          <w:rFonts w:eastAsia="新細明體"/>
          <w:lang w:val="en-GB"/>
        </w:rPr>
        <w:t xml:space="preserve"> large</w:t>
      </w:r>
      <w:r w:rsidR="004B28AB">
        <w:rPr>
          <w:rFonts w:eastAsia="新細明體"/>
          <w:lang w:val="en-GB"/>
        </w:rPr>
        <w:t xml:space="preserve"> frequency offset</w:t>
      </w:r>
      <w:r w:rsidR="008576B6">
        <w:rPr>
          <w:rFonts w:eastAsia="新細明體"/>
          <w:lang w:val="en-GB"/>
        </w:rPr>
        <w:t>.</w:t>
      </w:r>
      <w:r w:rsidR="008576B6" w:rsidRPr="00FF3369">
        <w:rPr>
          <w:rFonts w:eastAsia="新細明體"/>
        </w:rPr>
        <w:t xml:space="preserve"> </w:t>
      </w:r>
    </w:p>
    <w:p w14:paraId="6A382138" w14:textId="77777777" w:rsidR="00B23F8E" w:rsidRDefault="00B23F8E" w:rsidP="00FF3369">
      <w:pPr>
        <w:jc w:val="both"/>
        <w:rPr>
          <w:rFonts w:eastAsia="新細明體"/>
        </w:rPr>
      </w:pPr>
    </w:p>
    <w:p w14:paraId="000A5E75" w14:textId="5C49D9F9" w:rsidR="00F06A81" w:rsidRDefault="00B23F8E" w:rsidP="00FF3369">
      <w:pPr>
        <w:jc w:val="both"/>
        <w:rPr>
          <w:rFonts w:eastAsia="新細明體"/>
          <w:lang w:val="en-GB"/>
        </w:rPr>
      </w:pPr>
      <w:r>
        <w:rPr>
          <w:rFonts w:eastAsia="新細明體"/>
        </w:rPr>
        <w:t>Given</w:t>
      </w:r>
      <w:r w:rsidR="00FF3369">
        <w:rPr>
          <w:rFonts w:eastAsia="新細明體"/>
        </w:rPr>
        <w:t xml:space="preserve"> the </w:t>
      </w:r>
      <w:r w:rsidR="00FF3369" w:rsidRPr="002317F4">
        <w:rPr>
          <w:rFonts w:cs="Arial"/>
        </w:rPr>
        <w:t>Ês/Iot</w:t>
      </w:r>
      <w:r w:rsidR="00FF3369" w:rsidRPr="002317F4">
        <w:rPr>
          <w:rFonts w:eastAsia="新細明體"/>
          <w:lang w:val="en-GB"/>
        </w:rPr>
        <w:t xml:space="preserve"> </w:t>
      </w:r>
      <w:r w:rsidR="008576B6">
        <w:rPr>
          <w:rFonts w:eastAsia="新細明體"/>
        </w:rPr>
        <w:t>upper bound</w:t>
      </w:r>
      <w:r w:rsidR="00FF3369">
        <w:rPr>
          <w:rFonts w:eastAsia="新細明體"/>
        </w:rPr>
        <w:t xml:space="preserve"> of 5 dB</w:t>
      </w:r>
      <w:r w:rsidR="008576B6">
        <w:rPr>
          <w:rFonts w:eastAsia="新細明體"/>
        </w:rPr>
        <w:t xml:space="preserve"> </w:t>
      </w:r>
      <w:r w:rsidR="00FF3369">
        <w:rPr>
          <w:rFonts w:eastAsia="新細明體"/>
        </w:rPr>
        <w:t>has been</w:t>
      </w:r>
      <w:r w:rsidR="008576B6">
        <w:rPr>
          <w:rFonts w:eastAsia="新細明體"/>
        </w:rPr>
        <w:t xml:space="preserve"> adopted for SS-</w:t>
      </w:r>
      <w:r w:rsidR="00FF3369">
        <w:rPr>
          <w:rFonts w:eastAsia="新細明體"/>
        </w:rPr>
        <w:t>S</w:t>
      </w:r>
      <w:r w:rsidR="008576B6">
        <w:rPr>
          <w:rFonts w:eastAsia="新細明體"/>
        </w:rPr>
        <w:t xml:space="preserve">INR in </w:t>
      </w:r>
      <w:r w:rsidR="00FF3369">
        <w:rPr>
          <w:rFonts w:eastAsia="新細明體"/>
        </w:rPr>
        <w:t>R16 HST</w:t>
      </w:r>
      <w:r>
        <w:rPr>
          <w:rFonts w:eastAsia="新細明體"/>
        </w:rPr>
        <w:t>,</w:t>
      </w:r>
      <w:r w:rsidR="00D20082">
        <w:rPr>
          <w:rFonts w:eastAsia="新細明體"/>
        </w:rPr>
        <w:t xml:space="preserve"> as shown in Note 5 in </w:t>
      </w:r>
      <w:r w:rsidR="00B631EA" w:rsidRPr="00B631EA">
        <w:rPr>
          <w:rFonts w:eastAsia="新細明體"/>
        </w:rPr>
        <w:t>Table 10.1.12.1.1-1</w:t>
      </w:r>
      <w:r w:rsidR="00D20082">
        <w:rPr>
          <w:rFonts w:eastAsia="新細明體"/>
        </w:rPr>
        <w:t>,</w:t>
      </w:r>
      <w:r w:rsidR="008576B6">
        <w:rPr>
          <w:rFonts w:eastAsia="新細明體"/>
        </w:rPr>
        <w:t xml:space="preserve"> </w:t>
      </w:r>
      <w:r w:rsidR="00FF3369">
        <w:rPr>
          <w:rFonts w:eastAsia="新細明體"/>
        </w:rPr>
        <w:t>w</w:t>
      </w:r>
      <w:r w:rsidR="001D5959">
        <w:rPr>
          <w:rFonts w:eastAsia="新細明體"/>
        </w:rPr>
        <w:t xml:space="preserve">e </w:t>
      </w:r>
      <w:r w:rsidR="00135B39">
        <w:rPr>
          <w:rFonts w:eastAsia="新細明體"/>
          <w:lang w:val="en-GB"/>
        </w:rPr>
        <w:t xml:space="preserve">suggest to define the same </w:t>
      </w:r>
      <w:r w:rsidR="00FF3369">
        <w:rPr>
          <w:rFonts w:eastAsia="新細明體"/>
          <w:lang w:val="en-GB"/>
        </w:rPr>
        <w:t xml:space="preserve">upper bound </w:t>
      </w:r>
      <w:r>
        <w:rPr>
          <w:rFonts w:eastAsia="新細明體"/>
          <w:lang w:val="en-GB"/>
        </w:rPr>
        <w:t xml:space="preserve">of 5dB </w:t>
      </w:r>
      <w:r w:rsidR="00135B39">
        <w:rPr>
          <w:rFonts w:eastAsia="新細明體"/>
          <w:lang w:val="en-GB"/>
        </w:rPr>
        <w:t>for L1-SINR measur</w:t>
      </w:r>
      <w:r w:rsidR="00135B39" w:rsidRPr="002317F4">
        <w:rPr>
          <w:rFonts w:eastAsia="新細明體"/>
          <w:lang w:val="en-GB"/>
        </w:rPr>
        <w:t>ement</w:t>
      </w:r>
      <w:r>
        <w:rPr>
          <w:rFonts w:eastAsia="新細明體"/>
          <w:lang w:val="en-GB"/>
        </w:rPr>
        <w:t xml:space="preserve"> in Rel-17 HST, in order to </w:t>
      </w:r>
      <w:r>
        <w:rPr>
          <w:rFonts w:eastAsia="新細明體"/>
        </w:rPr>
        <w:t>make the requirements consistent.</w:t>
      </w:r>
    </w:p>
    <w:p w14:paraId="35CFE838" w14:textId="77777777" w:rsidR="00B23F8E" w:rsidRPr="00C04119" w:rsidRDefault="00B23F8E" w:rsidP="00FF3369">
      <w:pPr>
        <w:jc w:val="both"/>
        <w:rPr>
          <w:rFonts w:eastAsia="新細明體"/>
          <w:lang w:val="en-GB"/>
        </w:rPr>
      </w:pPr>
    </w:p>
    <w:p w14:paraId="28D64C54" w14:textId="1E077597" w:rsidR="00F06A81" w:rsidRDefault="00F06A81" w:rsidP="00F06A81">
      <w:pPr>
        <w:jc w:val="both"/>
        <w:rPr>
          <w:rFonts w:eastAsia="新細明體"/>
          <w:lang w:val="en-GB"/>
        </w:rPr>
      </w:pPr>
      <w:r>
        <w:rPr>
          <w:rFonts w:eastAsia="新細明體"/>
          <w:lang w:val="en-GB"/>
        </w:rPr>
        <w:t xml:space="preserve">Besides, in previous meeting, some companies </w:t>
      </w:r>
      <w:r w:rsidR="00D430A9">
        <w:rPr>
          <w:rFonts w:eastAsia="新細明體"/>
          <w:lang w:val="en-GB"/>
        </w:rPr>
        <w:t>raised</w:t>
      </w:r>
      <w:r>
        <w:rPr>
          <w:rFonts w:eastAsia="新細明體"/>
          <w:lang w:val="en-GB"/>
        </w:rPr>
        <w:t xml:space="preserve"> the question</w:t>
      </w:r>
      <w:r w:rsidR="00767382">
        <w:rPr>
          <w:rFonts w:eastAsia="新細明體"/>
          <w:lang w:val="en-GB"/>
        </w:rPr>
        <w:t xml:space="preserve"> on</w:t>
      </w:r>
      <w:r>
        <w:rPr>
          <w:rFonts w:eastAsia="新細明體"/>
          <w:lang w:val="en-GB"/>
        </w:rPr>
        <w:t xml:space="preserve"> whether the L1-SINR measurement </w:t>
      </w:r>
      <w:r w:rsidR="00D430A9">
        <w:rPr>
          <w:rFonts w:eastAsia="新細明體"/>
          <w:lang w:val="en-GB"/>
        </w:rPr>
        <w:t>is</w:t>
      </w:r>
      <w:r>
        <w:rPr>
          <w:rFonts w:eastAsia="新細明體"/>
          <w:lang w:val="en-GB"/>
        </w:rPr>
        <w:t xml:space="preserve"> appl</w:t>
      </w:r>
      <w:r w:rsidR="00BB1461">
        <w:rPr>
          <w:rFonts w:eastAsia="新細明體"/>
          <w:lang w:val="en-GB"/>
        </w:rPr>
        <w:t>icable</w:t>
      </w:r>
      <w:r>
        <w:rPr>
          <w:rFonts w:eastAsia="新細明體"/>
          <w:lang w:val="en-GB"/>
        </w:rPr>
        <w:t xml:space="preserve"> for HST or not. In our understanding, if the operator can confirm that </w:t>
      </w:r>
      <w:r w:rsidR="00F81886">
        <w:rPr>
          <w:rFonts w:eastAsia="新細明體"/>
          <w:lang w:val="en-GB"/>
        </w:rPr>
        <w:t xml:space="preserve">L1-SINR </w:t>
      </w:r>
      <w:r>
        <w:rPr>
          <w:rFonts w:eastAsia="新細明體"/>
          <w:lang w:val="en-GB"/>
        </w:rPr>
        <w:t xml:space="preserve">measurement </w:t>
      </w:r>
      <w:r w:rsidR="00BB1461">
        <w:rPr>
          <w:rFonts w:eastAsia="新細明體"/>
          <w:lang w:val="en-GB"/>
        </w:rPr>
        <w:t>is not applicable</w:t>
      </w:r>
      <w:r>
        <w:rPr>
          <w:rFonts w:eastAsia="新細明體"/>
          <w:lang w:val="en-GB"/>
        </w:rPr>
        <w:t xml:space="preserve"> for HST, then RAN4 can </w:t>
      </w:r>
      <w:r w:rsidR="003E6A4F">
        <w:rPr>
          <w:rFonts w:eastAsia="新細明體"/>
          <w:lang w:val="en-GB"/>
        </w:rPr>
        <w:t xml:space="preserve">capture it </w:t>
      </w:r>
      <w:r w:rsidR="00402979">
        <w:rPr>
          <w:rFonts w:eastAsia="新細明體"/>
          <w:lang w:val="en-GB"/>
        </w:rPr>
        <w:t xml:space="preserve">in </w:t>
      </w:r>
      <w:r>
        <w:rPr>
          <w:rFonts w:eastAsia="新細明體"/>
          <w:lang w:val="en-GB"/>
        </w:rPr>
        <w:t xml:space="preserve">an agreement </w:t>
      </w:r>
      <w:r w:rsidR="003E6A4F">
        <w:rPr>
          <w:rFonts w:eastAsia="新細明體"/>
          <w:lang w:val="en-GB"/>
        </w:rPr>
        <w:t>as</w:t>
      </w:r>
      <w:r>
        <w:rPr>
          <w:rFonts w:eastAsia="新細明體"/>
          <w:lang w:val="en-GB"/>
        </w:rPr>
        <w:t xml:space="preserve"> “no requirement for </w:t>
      </w:r>
      <w:r w:rsidR="00F81886">
        <w:rPr>
          <w:rFonts w:eastAsia="新細明體"/>
          <w:lang w:val="en-GB"/>
        </w:rPr>
        <w:t xml:space="preserve">L1-SINR </w:t>
      </w:r>
      <w:r>
        <w:rPr>
          <w:rFonts w:eastAsia="新細明體"/>
          <w:lang w:val="en-GB"/>
        </w:rPr>
        <w:t>measurement in HST”.</w:t>
      </w:r>
    </w:p>
    <w:p w14:paraId="7EE3C678" w14:textId="77777777" w:rsidR="00D430A9" w:rsidRDefault="00D430A9" w:rsidP="00F06A81">
      <w:pPr>
        <w:jc w:val="both"/>
        <w:rPr>
          <w:rFonts w:eastAsia="新細明體"/>
          <w:lang w:val="en-GB"/>
        </w:rPr>
      </w:pPr>
    </w:p>
    <w:p w14:paraId="403AF13B" w14:textId="2ECDABF4" w:rsidR="00F81886" w:rsidRPr="00F06A81" w:rsidRDefault="00F06A81" w:rsidP="00727898">
      <w:pPr>
        <w:jc w:val="both"/>
        <w:rPr>
          <w:b/>
          <w:szCs w:val="20"/>
          <w:lang w:eastAsia="x-none"/>
        </w:rPr>
      </w:pPr>
      <w:bookmarkStart w:id="8" w:name="_Ref71059929"/>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B9268A">
        <w:rPr>
          <w:b/>
          <w:noProof/>
          <w:szCs w:val="20"/>
          <w:lang w:eastAsia="x-none"/>
        </w:rPr>
        <w:t>1</w:t>
      </w:r>
      <w:r w:rsidRPr="00135B39">
        <w:rPr>
          <w:b/>
          <w:szCs w:val="20"/>
          <w:lang w:eastAsia="x-none"/>
        </w:rPr>
        <w:fldChar w:fldCharType="end"/>
      </w:r>
      <w:r w:rsidRPr="00135B39">
        <w:rPr>
          <w:b/>
          <w:szCs w:val="20"/>
          <w:lang w:eastAsia="x-none"/>
        </w:rPr>
        <w:t xml:space="preserve">: </w:t>
      </w:r>
      <w:r w:rsidR="00F81886">
        <w:rPr>
          <w:b/>
          <w:szCs w:val="20"/>
          <w:lang w:eastAsia="x-none"/>
        </w:rPr>
        <w:t>RAN4 need</w:t>
      </w:r>
      <w:r w:rsidR="001A3CED">
        <w:rPr>
          <w:b/>
          <w:szCs w:val="20"/>
          <w:lang w:eastAsia="x-none"/>
        </w:rPr>
        <w:t>s</w:t>
      </w:r>
      <w:r w:rsidR="00F81886">
        <w:rPr>
          <w:b/>
          <w:szCs w:val="20"/>
          <w:lang w:eastAsia="x-none"/>
        </w:rPr>
        <w:t xml:space="preserve"> to confirm whether L1-SINR measurement is appli</w:t>
      </w:r>
      <w:r w:rsidR="00847D7C">
        <w:rPr>
          <w:b/>
          <w:szCs w:val="20"/>
          <w:lang w:eastAsia="x-none"/>
        </w:rPr>
        <w:t>cable</w:t>
      </w:r>
      <w:r w:rsidR="00F81886">
        <w:rPr>
          <w:b/>
          <w:szCs w:val="20"/>
          <w:lang w:eastAsia="x-none"/>
        </w:rPr>
        <w:t xml:space="preserve"> for HST or not</w:t>
      </w:r>
      <w:r>
        <w:rPr>
          <w:b/>
          <w:szCs w:val="20"/>
          <w:lang w:eastAsia="x-none"/>
        </w:rPr>
        <w:t>.</w:t>
      </w:r>
      <w:r w:rsidR="001E3040">
        <w:rPr>
          <w:b/>
          <w:szCs w:val="20"/>
          <w:lang w:eastAsia="x-none"/>
        </w:rPr>
        <w:t xml:space="preserve"> If not, then RAN4 </w:t>
      </w:r>
      <w:r w:rsidR="002E1B1E">
        <w:rPr>
          <w:b/>
          <w:szCs w:val="20"/>
          <w:lang w:eastAsia="x-none"/>
        </w:rPr>
        <w:t>should clearly state the</w:t>
      </w:r>
      <w:r w:rsidR="001E3040">
        <w:rPr>
          <w:b/>
          <w:szCs w:val="20"/>
          <w:lang w:eastAsia="x-none"/>
        </w:rPr>
        <w:t xml:space="preserve"> L1-SINR measurement requirement </w:t>
      </w:r>
      <w:r w:rsidR="002E1B1E">
        <w:rPr>
          <w:b/>
          <w:szCs w:val="20"/>
          <w:lang w:eastAsia="x-none"/>
        </w:rPr>
        <w:t xml:space="preserve">is not applicable </w:t>
      </w:r>
      <w:r w:rsidR="001E3040">
        <w:rPr>
          <w:b/>
          <w:szCs w:val="20"/>
          <w:lang w:eastAsia="x-none"/>
        </w:rPr>
        <w:t>for HST in TS 38.133.</w:t>
      </w:r>
      <w:bookmarkEnd w:id="8"/>
    </w:p>
    <w:p w14:paraId="30454D2F" w14:textId="7293867A" w:rsidR="00135B39" w:rsidRPr="00135B39" w:rsidRDefault="00135B39" w:rsidP="00135B39">
      <w:pPr>
        <w:jc w:val="both"/>
        <w:rPr>
          <w:b/>
          <w:szCs w:val="20"/>
          <w:lang w:eastAsia="x-none"/>
        </w:rPr>
      </w:pPr>
      <w:bookmarkStart w:id="9" w:name="_Ref67993545"/>
      <w:bookmarkStart w:id="10" w:name="_Ref78394953"/>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B9268A">
        <w:rPr>
          <w:b/>
          <w:noProof/>
          <w:szCs w:val="20"/>
          <w:lang w:eastAsia="x-none"/>
        </w:rPr>
        <w:t>2</w:t>
      </w:r>
      <w:r w:rsidRPr="00135B39">
        <w:rPr>
          <w:b/>
          <w:szCs w:val="20"/>
          <w:lang w:eastAsia="x-none"/>
        </w:rPr>
        <w:fldChar w:fldCharType="end"/>
      </w:r>
      <w:r w:rsidRPr="00135B39">
        <w:rPr>
          <w:b/>
          <w:szCs w:val="20"/>
          <w:lang w:eastAsia="x-none"/>
        </w:rPr>
        <w:t xml:space="preserve">: </w:t>
      </w:r>
      <w:r w:rsidR="001E3040">
        <w:rPr>
          <w:b/>
          <w:szCs w:val="20"/>
          <w:lang w:eastAsia="x-none"/>
        </w:rPr>
        <w:t xml:space="preserve">If RAN4 </w:t>
      </w:r>
      <w:r w:rsidR="00847D7C">
        <w:rPr>
          <w:b/>
          <w:szCs w:val="20"/>
          <w:lang w:eastAsia="x-none"/>
        </w:rPr>
        <w:t xml:space="preserve">doesn’t </w:t>
      </w:r>
      <w:r w:rsidR="001E3040">
        <w:rPr>
          <w:b/>
          <w:szCs w:val="20"/>
          <w:lang w:eastAsia="x-none"/>
        </w:rPr>
        <w:t xml:space="preserve">confirm the L1-SINR measurement </w:t>
      </w:r>
      <w:r w:rsidR="00847D7C">
        <w:rPr>
          <w:b/>
          <w:szCs w:val="20"/>
          <w:lang w:eastAsia="x-none"/>
        </w:rPr>
        <w:t>is not</w:t>
      </w:r>
      <w:r w:rsidR="001E3040">
        <w:rPr>
          <w:b/>
          <w:szCs w:val="20"/>
          <w:lang w:eastAsia="x-none"/>
        </w:rPr>
        <w:t xml:space="preserve"> appli</w:t>
      </w:r>
      <w:r w:rsidR="00847D7C">
        <w:rPr>
          <w:b/>
          <w:szCs w:val="20"/>
          <w:lang w:eastAsia="x-none"/>
        </w:rPr>
        <w:t>cable</w:t>
      </w:r>
      <w:r w:rsidR="001E3040">
        <w:rPr>
          <w:b/>
          <w:szCs w:val="20"/>
          <w:lang w:eastAsia="x-none"/>
        </w:rPr>
        <w:t xml:space="preserve"> for HST</w:t>
      </w:r>
      <w:r>
        <w:rPr>
          <w:b/>
          <w:szCs w:val="20"/>
          <w:lang w:eastAsia="x-none"/>
        </w:rPr>
        <w:t>,</w:t>
      </w:r>
      <w:r w:rsidR="001E3040">
        <w:rPr>
          <w:b/>
          <w:szCs w:val="20"/>
          <w:lang w:eastAsia="x-none"/>
        </w:rPr>
        <w:t xml:space="preserve"> then</w:t>
      </w:r>
      <w:r>
        <w:rPr>
          <w:b/>
          <w:szCs w:val="20"/>
          <w:lang w:eastAsia="x-none"/>
        </w:rPr>
        <w:t xml:space="preserve"> </w:t>
      </w:r>
      <w:r w:rsidRPr="00135B39">
        <w:rPr>
          <w:b/>
          <w:szCs w:val="20"/>
          <w:lang w:eastAsia="x-none"/>
        </w:rPr>
        <w:t xml:space="preserve">the </w:t>
      </w:r>
      <w:r>
        <w:rPr>
          <w:b/>
          <w:szCs w:val="20"/>
          <w:lang w:eastAsia="x-none"/>
        </w:rPr>
        <w:t xml:space="preserve">upper bound of the </w:t>
      </w:r>
      <w:r w:rsidRPr="00135B39">
        <w:rPr>
          <w:b/>
          <w:szCs w:val="20"/>
          <w:lang w:eastAsia="x-none"/>
        </w:rPr>
        <w:t>side condition</w:t>
      </w:r>
      <w:r w:rsidR="007E5D84">
        <w:rPr>
          <w:b/>
          <w:szCs w:val="20"/>
          <w:lang w:eastAsia="x-none"/>
        </w:rPr>
        <w:t xml:space="preserve"> </w:t>
      </w:r>
      <w:r w:rsidR="007E5D84" w:rsidRPr="007E5D84">
        <w:rPr>
          <w:b/>
          <w:szCs w:val="20"/>
          <w:lang w:eastAsia="x-none"/>
        </w:rPr>
        <w:t>CSI-RS CMR</w:t>
      </w:r>
      <w:r w:rsidRPr="00135B39">
        <w:rPr>
          <w:b/>
          <w:szCs w:val="20"/>
          <w:lang w:eastAsia="x-none"/>
        </w:rPr>
        <w:t xml:space="preserve"> </w:t>
      </w:r>
      <w:r w:rsidRPr="00135B39">
        <w:rPr>
          <w:rFonts w:hint="eastAsia"/>
          <w:b/>
          <w:szCs w:val="20"/>
          <w:lang w:eastAsia="x-none"/>
        </w:rPr>
        <w:t xml:space="preserve">Ês/Iot </w:t>
      </w:r>
      <w:r w:rsidRPr="00135B39">
        <w:rPr>
          <w:rFonts w:hint="eastAsia"/>
          <w:b/>
          <w:szCs w:val="20"/>
          <w:lang w:eastAsia="x-none"/>
        </w:rPr>
        <w:t>≤</w:t>
      </w:r>
      <w:r w:rsidRPr="00135B39">
        <w:rPr>
          <w:rFonts w:hint="eastAsia"/>
          <w:b/>
          <w:szCs w:val="20"/>
          <w:lang w:eastAsia="x-none"/>
        </w:rPr>
        <w:t>5 dB</w:t>
      </w:r>
      <w:r w:rsidR="00A00A72">
        <w:rPr>
          <w:b/>
          <w:szCs w:val="20"/>
          <w:lang w:eastAsia="x-none"/>
        </w:rPr>
        <w:t xml:space="preserve"> </w:t>
      </w:r>
      <w:r w:rsidR="0057192C">
        <w:rPr>
          <w:b/>
          <w:szCs w:val="20"/>
          <w:lang w:eastAsia="x-none"/>
        </w:rPr>
        <w:t xml:space="preserve">should be introduced, </w:t>
      </w:r>
      <w:r w:rsidR="00A00A72">
        <w:rPr>
          <w:b/>
          <w:szCs w:val="20"/>
          <w:lang w:eastAsia="x-none"/>
        </w:rPr>
        <w:t>for CMR only case at least</w:t>
      </w:r>
      <w:r w:rsidRPr="00135B39">
        <w:rPr>
          <w:b/>
          <w:szCs w:val="20"/>
          <w:lang w:eastAsia="x-none"/>
        </w:rPr>
        <w:t>.</w:t>
      </w:r>
      <w:bookmarkEnd w:id="9"/>
      <w:r w:rsidR="00A00A72">
        <w:rPr>
          <w:b/>
          <w:szCs w:val="20"/>
          <w:lang w:eastAsia="x-none"/>
        </w:rPr>
        <w:t xml:space="preserve"> FFS the </w:t>
      </w:r>
      <w:r w:rsidR="00C47524">
        <w:rPr>
          <w:b/>
          <w:szCs w:val="20"/>
          <w:lang w:eastAsia="x-none"/>
        </w:rPr>
        <w:t xml:space="preserve">cases with </w:t>
      </w:r>
      <w:r w:rsidR="00A00A72">
        <w:rPr>
          <w:b/>
          <w:szCs w:val="20"/>
          <w:lang w:eastAsia="x-none"/>
        </w:rPr>
        <w:t>dedicated IMR.</w:t>
      </w:r>
      <w:bookmarkEnd w:id="10"/>
    </w:p>
    <w:p w14:paraId="6DAEDB5D" w14:textId="77777777" w:rsidR="0032451B" w:rsidRPr="007B7152" w:rsidRDefault="0032451B" w:rsidP="00D92B8A">
      <w:pPr>
        <w:rPr>
          <w:rFonts w:eastAsia="新細明體"/>
        </w:rPr>
      </w:pPr>
    </w:p>
    <w:p w14:paraId="68227013" w14:textId="77777777" w:rsidR="001B1DB4" w:rsidRDefault="001B1DB4">
      <w:pPr>
        <w:pStyle w:val="2"/>
        <w:rPr>
          <w:rFonts w:eastAsia="新細明體"/>
          <w:lang w:eastAsia="zh-TW"/>
        </w:rPr>
      </w:pPr>
      <w:r>
        <w:rPr>
          <w:rFonts w:eastAsia="新細明體" w:hint="eastAsia"/>
          <w:lang w:eastAsia="zh-TW"/>
        </w:rPr>
        <w:t>2.</w:t>
      </w:r>
      <w:r w:rsidR="002E0F5F">
        <w:rPr>
          <w:rFonts w:eastAsia="新細明體"/>
          <w:lang w:eastAsia="zh-TW"/>
        </w:rPr>
        <w:t>2</w:t>
      </w:r>
      <w:r>
        <w:rPr>
          <w:rFonts w:eastAsia="新細明體" w:hint="eastAsia"/>
          <w:lang w:eastAsia="zh-TW"/>
        </w:rPr>
        <w:t xml:space="preserve"> </w:t>
      </w:r>
      <w:r w:rsidR="0057192C">
        <w:rPr>
          <w:rFonts w:eastAsia="新細明體"/>
          <w:lang w:eastAsia="zh-TW"/>
        </w:rPr>
        <w:t>L</w:t>
      </w:r>
      <w:r w:rsidR="00277C94">
        <w:rPr>
          <w:rFonts w:eastAsia="新細明體"/>
          <w:lang w:eastAsia="zh-TW"/>
        </w:rPr>
        <w:t>ink recovery for SCell</w:t>
      </w:r>
    </w:p>
    <w:p w14:paraId="2BE3DFEB" w14:textId="423AA956" w:rsidR="00845CB2" w:rsidRDefault="00277C94" w:rsidP="00611E43">
      <w:pPr>
        <w:jc w:val="both"/>
        <w:rPr>
          <w:rFonts w:eastAsia="新細明體"/>
          <w:lang w:val="en-GB"/>
        </w:rPr>
      </w:pPr>
      <w:r>
        <w:rPr>
          <w:rFonts w:eastAsia="新細明體"/>
          <w:lang w:val="en-GB"/>
        </w:rPr>
        <w:t>In Rel-16 eMIMO, scaling factor</w:t>
      </w:r>
      <w:r w:rsidR="00556A6B">
        <w:rPr>
          <w:rFonts w:eastAsia="新細明體" w:hint="eastAsia"/>
          <w:lang w:val="en-GB"/>
        </w:rPr>
        <w:t>s</w:t>
      </w:r>
      <w:r>
        <w:rPr>
          <w:rFonts w:eastAsia="新細明體"/>
          <w:lang w:val="en-GB"/>
        </w:rPr>
        <w:t xml:space="preserve"> </w:t>
      </w:r>
      <w:r w:rsidRPr="00277C94">
        <w:rPr>
          <w:rFonts w:eastAsia="新細明體"/>
          <w:lang w:val="en-GB"/>
        </w:rPr>
        <w:t>P</w:t>
      </w:r>
      <w:r w:rsidRPr="00277C94">
        <w:rPr>
          <w:rFonts w:eastAsia="新細明體"/>
          <w:vertAlign w:val="subscript"/>
          <w:lang w:val="en-GB"/>
        </w:rPr>
        <w:t>BFD</w:t>
      </w:r>
      <w:r w:rsidR="00812D4E">
        <w:rPr>
          <w:rFonts w:eastAsia="新細明體"/>
          <w:lang w:val="en-GB"/>
        </w:rPr>
        <w:t>/</w:t>
      </w:r>
      <w:r w:rsidR="00812D4E" w:rsidRPr="00812D4E">
        <w:rPr>
          <w:rFonts w:eastAsia="新細明體"/>
          <w:lang w:val="en-GB"/>
        </w:rPr>
        <w:t xml:space="preserve"> </w:t>
      </w:r>
      <w:r w:rsidR="00812D4E" w:rsidRPr="00277C94">
        <w:rPr>
          <w:rFonts w:eastAsia="新細明體"/>
          <w:lang w:val="en-GB"/>
        </w:rPr>
        <w:t>P</w:t>
      </w:r>
      <w:r w:rsidR="00812D4E">
        <w:rPr>
          <w:rFonts w:eastAsia="新細明體"/>
          <w:vertAlign w:val="subscript"/>
          <w:lang w:val="en-GB"/>
        </w:rPr>
        <w:t>CB</w:t>
      </w:r>
      <w:r w:rsidR="00812D4E" w:rsidRPr="00277C94">
        <w:rPr>
          <w:rFonts w:eastAsia="新細明體"/>
          <w:vertAlign w:val="subscript"/>
          <w:lang w:val="en-GB"/>
        </w:rPr>
        <w:t>D</w:t>
      </w:r>
      <w:r>
        <w:rPr>
          <w:rFonts w:eastAsia="新細明體"/>
          <w:lang w:val="en-GB"/>
        </w:rPr>
        <w:t xml:space="preserve"> </w:t>
      </w:r>
      <w:r w:rsidR="00556A6B">
        <w:rPr>
          <w:rFonts w:eastAsia="新細明體"/>
          <w:lang w:val="en-GB"/>
        </w:rPr>
        <w:t xml:space="preserve">are introduced </w:t>
      </w:r>
      <w:r>
        <w:rPr>
          <w:rFonts w:eastAsia="新細明體"/>
          <w:lang w:val="en-GB"/>
        </w:rPr>
        <w:t xml:space="preserve">for SCell BFR to avoid the high </w:t>
      </w:r>
      <w:r w:rsidR="00556A6B">
        <w:rPr>
          <w:rFonts w:eastAsia="新細明體"/>
          <w:lang w:val="en-GB"/>
        </w:rPr>
        <w:t xml:space="preserve">UE </w:t>
      </w:r>
      <w:r>
        <w:rPr>
          <w:rFonts w:eastAsia="新細明體"/>
          <w:lang w:val="en-GB"/>
        </w:rPr>
        <w:t xml:space="preserve">complexity, where </w:t>
      </w:r>
      <w:r w:rsidRPr="00277C94">
        <w:rPr>
          <w:rFonts w:eastAsia="新細明體"/>
          <w:lang w:val="en-GB"/>
        </w:rPr>
        <w:t>P</w:t>
      </w:r>
      <w:r w:rsidRPr="00277C94">
        <w:rPr>
          <w:rFonts w:eastAsia="新細明體"/>
          <w:vertAlign w:val="subscript"/>
          <w:lang w:val="en-GB"/>
        </w:rPr>
        <w:t>BFD</w:t>
      </w:r>
      <w:r w:rsidR="00812D4E">
        <w:rPr>
          <w:rFonts w:eastAsia="新細明體"/>
          <w:lang w:val="en-GB"/>
        </w:rPr>
        <w:t>/</w:t>
      </w:r>
      <w:r w:rsidR="00812D4E" w:rsidRPr="00812D4E">
        <w:rPr>
          <w:rFonts w:eastAsia="?? ??"/>
        </w:rPr>
        <w:t xml:space="preserve"> </w:t>
      </w:r>
      <w:r w:rsidR="00812D4E" w:rsidRPr="00E30640">
        <w:rPr>
          <w:rFonts w:eastAsia="?? ??"/>
        </w:rPr>
        <w:t>P</w:t>
      </w:r>
      <w:r w:rsidR="00812D4E" w:rsidRPr="00E30640">
        <w:rPr>
          <w:rFonts w:eastAsia="?? ??"/>
          <w:vertAlign w:val="subscript"/>
        </w:rPr>
        <w:t>CBD</w:t>
      </w:r>
      <w:r w:rsidRPr="00277C94">
        <w:rPr>
          <w:rFonts w:eastAsia="新細明體"/>
          <w:lang w:val="en-GB"/>
        </w:rPr>
        <w:t xml:space="preserve"> is the number of band(s) on which UE is performing beam failure</w:t>
      </w:r>
      <w:r w:rsidR="00812D4E">
        <w:rPr>
          <w:rFonts w:eastAsia="新細明體"/>
          <w:lang w:val="en-GB"/>
        </w:rPr>
        <w:t>/candidate beam</w:t>
      </w:r>
      <w:r w:rsidRPr="00277C94">
        <w:rPr>
          <w:rFonts w:eastAsia="新細明體"/>
          <w:lang w:val="en-GB"/>
        </w:rPr>
        <w:t xml:space="preserve"> detection only for SCell</w:t>
      </w:r>
      <w:r w:rsidR="00812D4E">
        <w:rPr>
          <w:rFonts w:eastAsia="新細明體"/>
          <w:lang w:val="en-GB"/>
        </w:rPr>
        <w:t>.</w:t>
      </w:r>
      <w:r w:rsidR="00611E43">
        <w:rPr>
          <w:rFonts w:eastAsia="新細明體"/>
          <w:lang w:val="en-GB"/>
        </w:rPr>
        <w:t xml:space="preserve"> </w:t>
      </w:r>
      <w:r>
        <w:rPr>
          <w:rFonts w:eastAsia="新細明體"/>
          <w:lang w:val="en-GB"/>
        </w:rPr>
        <w:t xml:space="preserve">However, the measurement time </w:t>
      </w:r>
      <w:r w:rsidR="001C0645">
        <w:rPr>
          <w:rFonts w:eastAsia="新細明體"/>
          <w:lang w:val="en-GB"/>
        </w:rPr>
        <w:t xml:space="preserve">will </w:t>
      </w:r>
      <w:r>
        <w:rPr>
          <w:rFonts w:eastAsia="新細明體"/>
          <w:lang w:val="en-GB"/>
        </w:rPr>
        <w:t xml:space="preserve">increase with </w:t>
      </w:r>
      <w:r w:rsidRPr="00277C94">
        <w:rPr>
          <w:rFonts w:eastAsia="新細明體"/>
          <w:lang w:val="en-GB"/>
        </w:rPr>
        <w:t>the number of band(s)</w:t>
      </w:r>
      <w:r w:rsidR="0086652B">
        <w:rPr>
          <w:rFonts w:eastAsia="新細明體"/>
          <w:lang w:val="en-GB"/>
        </w:rPr>
        <w:t>,</w:t>
      </w:r>
      <w:r w:rsidRPr="00277C94">
        <w:rPr>
          <w:rFonts w:eastAsia="新細明體"/>
          <w:lang w:val="en-GB"/>
        </w:rPr>
        <w:t xml:space="preserve"> </w:t>
      </w:r>
      <w:r w:rsidR="0086652B">
        <w:rPr>
          <w:rFonts w:eastAsia="新細明體"/>
          <w:lang w:val="en-GB"/>
        </w:rPr>
        <w:t>where</w:t>
      </w:r>
      <w:r w:rsidRPr="00277C94">
        <w:rPr>
          <w:rFonts w:eastAsia="新細明體"/>
          <w:lang w:val="en-GB"/>
        </w:rPr>
        <w:t xml:space="preserve"> UE is performing beam failure detection only for SCell</w:t>
      </w:r>
      <w:r>
        <w:rPr>
          <w:rFonts w:eastAsia="新細明體"/>
          <w:lang w:val="en-GB"/>
        </w:rPr>
        <w:t>.</w:t>
      </w:r>
      <w:r w:rsidR="00611E43">
        <w:rPr>
          <w:rFonts w:eastAsia="新細明體"/>
          <w:lang w:val="en-GB"/>
        </w:rPr>
        <w:t xml:space="preserve"> </w:t>
      </w:r>
      <w:bookmarkStart w:id="11" w:name="_Ref67993546"/>
      <w:r w:rsidR="00556A6B">
        <w:rPr>
          <w:rFonts w:eastAsia="新細明體"/>
          <w:lang w:val="en-GB"/>
        </w:rPr>
        <w:t>I</w:t>
      </w:r>
      <w:r w:rsidR="00845CB2">
        <w:rPr>
          <w:rFonts w:eastAsia="新細明體"/>
          <w:lang w:val="en-GB"/>
        </w:rPr>
        <w:t>n last meeting, most of companies think the</w:t>
      </w:r>
      <w:r w:rsidR="00845CB2" w:rsidRPr="00845CB2">
        <w:rPr>
          <w:rFonts w:eastAsia="新細明體"/>
          <w:lang w:val="en-GB"/>
        </w:rPr>
        <w:t xml:space="preserve"> same </w:t>
      </w:r>
      <w:r w:rsidR="00D9069A">
        <w:rPr>
          <w:rFonts w:eastAsia="新細明體"/>
          <w:lang w:val="en-GB"/>
        </w:rPr>
        <w:t>concept</w:t>
      </w:r>
      <w:r w:rsidR="00D9069A" w:rsidRPr="00845CB2">
        <w:rPr>
          <w:rFonts w:eastAsia="新細明體"/>
          <w:lang w:val="en-GB"/>
        </w:rPr>
        <w:t xml:space="preserve"> </w:t>
      </w:r>
      <w:r w:rsidR="00845CB2" w:rsidRPr="00845CB2">
        <w:rPr>
          <w:rFonts w:eastAsia="新細明體"/>
          <w:lang w:val="en-GB"/>
        </w:rPr>
        <w:t>on the number of band(s) on which UE is performing beam failure detection for Scell in R16 can be reused in R17 HST</w:t>
      </w:r>
      <w:r w:rsidR="00845CB2">
        <w:rPr>
          <w:rFonts w:eastAsia="新細明體"/>
          <w:lang w:val="en-GB"/>
        </w:rPr>
        <w:t>. Thus, we can compromise with clarification as follows:</w:t>
      </w:r>
    </w:p>
    <w:p w14:paraId="6428A5C9" w14:textId="5DC5AB1D" w:rsidR="00845CB2" w:rsidRPr="00845CB2" w:rsidRDefault="00611E43" w:rsidP="00845CB2">
      <w:pPr>
        <w:jc w:val="both"/>
        <w:rPr>
          <w:b/>
          <w:szCs w:val="20"/>
          <w:lang w:eastAsia="x-none"/>
        </w:rPr>
      </w:pPr>
      <w:bookmarkStart w:id="12" w:name="_Ref78394958"/>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B9268A">
        <w:rPr>
          <w:b/>
          <w:noProof/>
          <w:szCs w:val="20"/>
          <w:lang w:eastAsia="x-none"/>
        </w:rPr>
        <w:t>3</w:t>
      </w:r>
      <w:r w:rsidRPr="00135B39">
        <w:rPr>
          <w:b/>
          <w:szCs w:val="20"/>
          <w:lang w:eastAsia="x-none"/>
        </w:rPr>
        <w:fldChar w:fldCharType="end"/>
      </w:r>
      <w:r w:rsidRPr="00135B39">
        <w:rPr>
          <w:b/>
          <w:szCs w:val="20"/>
          <w:lang w:eastAsia="x-none"/>
        </w:rPr>
        <w:t xml:space="preserve">: </w:t>
      </w:r>
      <w:bookmarkEnd w:id="11"/>
      <w:r w:rsidR="007D5782">
        <w:rPr>
          <w:b/>
          <w:szCs w:val="20"/>
          <w:lang w:eastAsia="x-none"/>
        </w:rPr>
        <w:t>In R17 HST, f</w:t>
      </w:r>
      <w:r w:rsidR="00845CB2" w:rsidRPr="00845CB2">
        <w:rPr>
          <w:b/>
          <w:szCs w:val="20"/>
          <w:lang w:eastAsia="x-none"/>
        </w:rPr>
        <w:t>or Scell link recovery,</w:t>
      </w:r>
      <w:r w:rsidR="000B62BE">
        <w:rPr>
          <w:b/>
          <w:szCs w:val="20"/>
          <w:lang w:eastAsia="x-none"/>
        </w:rPr>
        <w:t xml:space="preserve"> </w:t>
      </w:r>
      <w:r w:rsidR="00845CB2" w:rsidRPr="00845CB2">
        <w:rPr>
          <w:b/>
          <w:szCs w:val="20"/>
          <w:lang w:eastAsia="x-none"/>
        </w:rPr>
        <w:t>no limitation on the number of band(s)</w:t>
      </w:r>
      <w:r w:rsidR="00556A6B">
        <w:rPr>
          <w:b/>
          <w:szCs w:val="20"/>
          <w:lang w:eastAsia="x-none"/>
        </w:rPr>
        <w:t xml:space="preserve"> </w:t>
      </w:r>
      <w:r w:rsidR="00845CB2" w:rsidRPr="00845CB2">
        <w:rPr>
          <w:b/>
          <w:szCs w:val="20"/>
          <w:lang w:eastAsia="x-none"/>
        </w:rPr>
        <w:t>in the spec</w:t>
      </w:r>
      <w:r w:rsidR="000B62BE">
        <w:rPr>
          <w:b/>
          <w:szCs w:val="20"/>
          <w:lang w:eastAsia="x-none"/>
        </w:rPr>
        <w:t xml:space="preserve">, i.e., it </w:t>
      </w:r>
      <w:r w:rsidR="000B62BE" w:rsidRPr="00845CB2">
        <w:rPr>
          <w:b/>
          <w:szCs w:val="20"/>
          <w:lang w:eastAsia="x-none"/>
        </w:rPr>
        <w:t>depends on network</w:t>
      </w:r>
      <w:r w:rsidR="000B62BE">
        <w:rPr>
          <w:b/>
          <w:szCs w:val="20"/>
          <w:lang w:eastAsia="x-none"/>
        </w:rPr>
        <w:t xml:space="preserve"> configuration</w:t>
      </w:r>
      <w:r w:rsidR="00845CB2" w:rsidRPr="00845CB2">
        <w:rPr>
          <w:b/>
          <w:szCs w:val="20"/>
          <w:lang w:eastAsia="x-none"/>
        </w:rPr>
        <w:t>.</w:t>
      </w:r>
      <w:bookmarkEnd w:id="12"/>
    </w:p>
    <w:p w14:paraId="066D0C2E" w14:textId="77777777" w:rsidR="00845CB2" w:rsidRPr="00845CB2" w:rsidRDefault="00845CB2" w:rsidP="00845CB2">
      <w:pPr>
        <w:ind w:left="284"/>
        <w:jc w:val="both"/>
        <w:rPr>
          <w:b/>
          <w:szCs w:val="20"/>
          <w:lang w:eastAsia="x-none"/>
        </w:rPr>
      </w:pPr>
      <w:r w:rsidRPr="00845CB2">
        <w:rPr>
          <w:rFonts w:hint="eastAsia"/>
          <w:b/>
          <w:szCs w:val="20"/>
          <w:lang w:eastAsia="x-none"/>
        </w:rPr>
        <w:t>•</w:t>
      </w:r>
      <w:r w:rsidRPr="00845CB2">
        <w:rPr>
          <w:b/>
          <w:szCs w:val="20"/>
          <w:lang w:eastAsia="x-none"/>
        </w:rPr>
        <w:tab/>
        <w:t>The same requirement of Scell link recovery is applied for non-HST and HST.</w:t>
      </w:r>
    </w:p>
    <w:p w14:paraId="07B1BA48" w14:textId="343EAE2C" w:rsidR="00611E43" w:rsidRPr="00135B39" w:rsidRDefault="00845CB2" w:rsidP="007D5782">
      <w:pPr>
        <w:ind w:left="567" w:hanging="283"/>
        <w:jc w:val="both"/>
        <w:rPr>
          <w:b/>
          <w:szCs w:val="20"/>
          <w:lang w:eastAsia="x-none"/>
        </w:rPr>
      </w:pPr>
      <w:r w:rsidRPr="00845CB2">
        <w:rPr>
          <w:rFonts w:hint="eastAsia"/>
          <w:b/>
          <w:szCs w:val="20"/>
          <w:lang w:eastAsia="x-none"/>
        </w:rPr>
        <w:t>•</w:t>
      </w:r>
      <w:r w:rsidRPr="00845CB2">
        <w:rPr>
          <w:b/>
          <w:szCs w:val="20"/>
          <w:lang w:eastAsia="x-none"/>
        </w:rPr>
        <w:tab/>
      </w:r>
      <w:r w:rsidR="00377501">
        <w:rPr>
          <w:b/>
          <w:szCs w:val="20"/>
          <w:lang w:eastAsia="x-none"/>
        </w:rPr>
        <w:t>Performance degradation may occur when evaluation</w:t>
      </w:r>
      <w:r w:rsidR="00762EE5">
        <w:rPr>
          <w:b/>
          <w:szCs w:val="20"/>
          <w:lang w:eastAsia="x-none"/>
        </w:rPr>
        <w:t xml:space="preserve"> period</w:t>
      </w:r>
      <w:r w:rsidR="00377501">
        <w:rPr>
          <w:b/>
          <w:szCs w:val="20"/>
          <w:lang w:eastAsia="x-none"/>
        </w:rPr>
        <w:t xml:space="preserve"> is longer than 5 secs in HST. </w:t>
      </w:r>
    </w:p>
    <w:p w14:paraId="48440631" w14:textId="77777777" w:rsidR="00611E43" w:rsidRPr="00611E43" w:rsidRDefault="00611E43" w:rsidP="00277C94">
      <w:pPr>
        <w:rPr>
          <w:rFonts w:eastAsia="新細明體"/>
        </w:rPr>
      </w:pPr>
    </w:p>
    <w:p w14:paraId="74AE5BD1" w14:textId="77777777" w:rsidR="000933D8" w:rsidRPr="004B6782" w:rsidRDefault="000933D8">
      <w:pPr>
        <w:pStyle w:val="2"/>
        <w:rPr>
          <w:rFonts w:eastAsia="新細明體"/>
          <w:sz w:val="28"/>
          <w:szCs w:val="28"/>
          <w:lang w:eastAsia="zh-TW"/>
        </w:rPr>
      </w:pPr>
      <w:r w:rsidRPr="004B6782">
        <w:rPr>
          <w:rFonts w:eastAsia="新細明體" w:hint="eastAsia"/>
          <w:sz w:val="28"/>
          <w:szCs w:val="28"/>
          <w:lang w:eastAsia="zh-TW"/>
        </w:rPr>
        <w:t>2.</w:t>
      </w:r>
      <w:r w:rsidR="002E0F5F" w:rsidRPr="004B6782">
        <w:rPr>
          <w:rFonts w:eastAsia="新細明體"/>
          <w:sz w:val="28"/>
          <w:szCs w:val="28"/>
          <w:lang w:eastAsia="zh-TW"/>
        </w:rPr>
        <w:t>3</w:t>
      </w:r>
      <w:r w:rsidRPr="004B6782">
        <w:rPr>
          <w:rFonts w:eastAsia="新細明體" w:hint="eastAsia"/>
          <w:sz w:val="28"/>
          <w:szCs w:val="28"/>
          <w:lang w:eastAsia="zh-TW"/>
        </w:rPr>
        <w:t xml:space="preserve"> CSSF</w:t>
      </w:r>
    </w:p>
    <w:p w14:paraId="30BE571A" w14:textId="0BA682F2" w:rsidR="00A56094" w:rsidRDefault="00A845DF" w:rsidP="003823F2">
      <w:pPr>
        <w:jc w:val="both"/>
        <w:rPr>
          <w:rFonts w:eastAsia="新細明體" w:cstheme="minorHAnsi"/>
          <w:lang w:val="en-GB"/>
        </w:rPr>
      </w:pPr>
      <w:r w:rsidRPr="0084731A">
        <w:rPr>
          <w:rFonts w:eastAsia="新細明體" w:cstheme="minorHAnsi"/>
          <w:lang w:val="en-GB"/>
        </w:rPr>
        <w:t>T</w:t>
      </w:r>
      <w:r w:rsidR="003823F2" w:rsidRPr="0084731A">
        <w:rPr>
          <w:rFonts w:eastAsia="新細明體" w:cstheme="minorHAnsi"/>
          <w:lang w:val="en-GB"/>
        </w:rPr>
        <w:t>he</w:t>
      </w:r>
      <w:r w:rsidR="00A27E16">
        <w:rPr>
          <w:rFonts w:eastAsia="新細明體" w:cstheme="minorHAnsi"/>
          <w:lang w:val="en-GB"/>
        </w:rPr>
        <w:t xml:space="preserve"> L3</w:t>
      </w:r>
      <w:r w:rsidR="003823F2" w:rsidRPr="0084731A">
        <w:rPr>
          <w:rFonts w:eastAsia="新細明體" w:cstheme="minorHAnsi"/>
          <w:lang w:val="en-GB"/>
        </w:rPr>
        <w:t xml:space="preserve"> measurement period </w:t>
      </w:r>
      <w:r w:rsidR="008D7CC0" w:rsidRPr="00A56094">
        <w:rPr>
          <w:rFonts w:eastAsia="新細明體" w:cstheme="minorHAnsi"/>
          <w:lang w:val="en-GB"/>
        </w:rPr>
        <w:t>will</w:t>
      </w:r>
      <w:r w:rsidR="003823F2" w:rsidRPr="00A56094">
        <w:rPr>
          <w:rFonts w:eastAsia="新細明體" w:cstheme="minorHAnsi"/>
          <w:lang w:val="en-GB"/>
        </w:rPr>
        <w:t xml:space="preserve"> increase with the number of the SCell, i.e.</w:t>
      </w:r>
      <w:r w:rsidR="005E3879">
        <w:rPr>
          <w:rFonts w:eastAsia="新細明體" w:cstheme="minorHAnsi"/>
          <w:lang w:val="en-GB"/>
        </w:rPr>
        <w:t>,</w:t>
      </w:r>
      <w:r w:rsidR="003823F2" w:rsidRPr="00A56094">
        <w:rPr>
          <w:rFonts w:eastAsia="新細明體" w:cstheme="minorHAnsi"/>
          <w:lang w:val="en-GB"/>
        </w:rPr>
        <w:t xml:space="preserve"> UE may not have enough time to perform measurement</w:t>
      </w:r>
      <w:r w:rsidR="0084731A" w:rsidRPr="00A56094">
        <w:rPr>
          <w:rFonts w:eastAsia="新細明體" w:cstheme="minorHAnsi"/>
          <w:lang w:val="en-GB"/>
        </w:rPr>
        <w:t xml:space="preserve"> for large</w:t>
      </w:r>
      <w:r w:rsidR="003823F2" w:rsidRPr="00A56094">
        <w:rPr>
          <w:rFonts w:eastAsia="新細明體" w:cstheme="minorHAnsi"/>
          <w:lang w:val="en-GB"/>
        </w:rPr>
        <w:t xml:space="preserve"> number of SCell</w:t>
      </w:r>
      <w:r w:rsidR="0084731A" w:rsidRPr="00A56094">
        <w:rPr>
          <w:rFonts w:eastAsia="新細明體" w:cstheme="minorHAnsi"/>
          <w:lang w:val="en-GB"/>
        </w:rPr>
        <w:t>s</w:t>
      </w:r>
      <w:r w:rsidR="00C94B75">
        <w:rPr>
          <w:rFonts w:eastAsia="新細明體" w:cstheme="minorHAnsi"/>
          <w:lang w:val="en-GB"/>
        </w:rPr>
        <w:t xml:space="preserve"> within a reasonable time duration for HST</w:t>
      </w:r>
      <w:r w:rsidR="003823F2" w:rsidRPr="00A56094">
        <w:rPr>
          <w:rFonts w:eastAsia="新細明體" w:cstheme="minorHAnsi"/>
          <w:lang w:val="en-GB"/>
        </w:rPr>
        <w:t xml:space="preserve">. Thus, we would like to </w:t>
      </w:r>
      <w:r w:rsidR="00C94B75">
        <w:rPr>
          <w:rFonts w:eastAsia="新細明體" w:cstheme="minorHAnsi"/>
          <w:lang w:val="en-GB"/>
        </w:rPr>
        <w:t>clarify</w:t>
      </w:r>
      <w:r w:rsidR="00C94B75" w:rsidRPr="00A56094">
        <w:rPr>
          <w:rFonts w:eastAsia="新細明體" w:cstheme="minorHAnsi"/>
          <w:lang w:val="en-GB"/>
        </w:rPr>
        <w:t xml:space="preserve"> </w:t>
      </w:r>
      <w:r w:rsidR="003823F2" w:rsidRPr="00A56094">
        <w:rPr>
          <w:rFonts w:eastAsia="新細明體" w:cstheme="minorHAnsi"/>
          <w:lang w:val="en-GB"/>
        </w:rPr>
        <w:t xml:space="preserve">how many SCell(s) </w:t>
      </w:r>
      <w:r w:rsidR="0084731A" w:rsidRPr="00A56094">
        <w:rPr>
          <w:rFonts w:eastAsia="新細明體" w:cstheme="minorHAnsi"/>
          <w:lang w:val="en-GB"/>
        </w:rPr>
        <w:t xml:space="preserve">would </w:t>
      </w:r>
      <w:r w:rsidR="003823F2" w:rsidRPr="00A56094">
        <w:rPr>
          <w:rFonts w:eastAsia="新細明體" w:cstheme="minorHAnsi"/>
          <w:lang w:val="en-GB"/>
        </w:rPr>
        <w:t>be supported in R17 HST in FR1.</w:t>
      </w:r>
      <w:r w:rsidR="0062246D" w:rsidRPr="00A56094">
        <w:rPr>
          <w:rFonts w:eastAsia="新細明體" w:cstheme="minorHAnsi"/>
          <w:lang w:val="en-GB"/>
        </w:rPr>
        <w:t xml:space="preserve"> </w:t>
      </w:r>
    </w:p>
    <w:p w14:paraId="7B77A9BB" w14:textId="77777777" w:rsidR="00C94B75" w:rsidRDefault="00C94B75" w:rsidP="003823F2">
      <w:pPr>
        <w:jc w:val="both"/>
        <w:rPr>
          <w:rFonts w:eastAsia="新細明體" w:cstheme="minorHAnsi"/>
          <w:lang w:val="en-GB"/>
        </w:rPr>
      </w:pPr>
    </w:p>
    <w:p w14:paraId="0268EC14" w14:textId="586365C4" w:rsidR="007768E0" w:rsidRPr="00A56094" w:rsidRDefault="00A56094" w:rsidP="003823F2">
      <w:pPr>
        <w:jc w:val="both"/>
        <w:rPr>
          <w:rFonts w:eastAsia="新細明體" w:cstheme="minorHAnsi"/>
          <w:lang w:val="en-GB"/>
        </w:rPr>
      </w:pPr>
      <w:r>
        <w:rPr>
          <w:rFonts w:eastAsia="新細明體" w:cstheme="minorHAnsi"/>
          <w:lang w:val="en-GB"/>
        </w:rPr>
        <w:t>A</w:t>
      </w:r>
      <w:r w:rsidR="007768E0" w:rsidRPr="00A56094">
        <w:rPr>
          <w:rFonts w:eastAsia="新細明體" w:cstheme="minorHAnsi"/>
          <w:lang w:val="en-GB"/>
        </w:rPr>
        <w:t xml:space="preserve">nalysis </w:t>
      </w:r>
      <w:r w:rsidR="0062246D" w:rsidRPr="00A56094">
        <w:rPr>
          <w:rFonts w:eastAsia="新細明體" w:cstheme="minorHAnsi"/>
          <w:lang w:val="en-GB"/>
        </w:rPr>
        <w:t>for the total measurement time</w:t>
      </w:r>
      <w:r w:rsidR="000C0D9C">
        <w:rPr>
          <w:rFonts w:eastAsia="新細明體" w:cstheme="minorHAnsi"/>
          <w:lang w:val="en-GB"/>
        </w:rPr>
        <w:t xml:space="preserve"> </w:t>
      </w:r>
      <w:r>
        <w:rPr>
          <w:rFonts w:eastAsia="新細明體" w:cstheme="minorHAnsi"/>
          <w:lang w:val="en-GB"/>
        </w:rPr>
        <w:t>are provided</w:t>
      </w:r>
      <w:r w:rsidR="0062246D" w:rsidRPr="00A56094">
        <w:rPr>
          <w:rFonts w:eastAsia="新細明體" w:cstheme="minorHAnsi"/>
          <w:lang w:val="en-GB"/>
        </w:rPr>
        <w:t xml:space="preserve"> </w:t>
      </w:r>
      <w:r w:rsidR="000C0D9C">
        <w:rPr>
          <w:rFonts w:eastAsia="新細明體" w:cstheme="minorHAnsi"/>
          <w:lang w:val="en-GB"/>
        </w:rPr>
        <w:t>as follows</w:t>
      </w:r>
      <w:r w:rsidR="0062246D" w:rsidRPr="00A56094">
        <w:rPr>
          <w:rFonts w:eastAsia="新細明體" w:cstheme="minorHAnsi"/>
          <w:lang w:val="en-GB"/>
        </w:rPr>
        <w:t>.</w:t>
      </w:r>
      <w:r>
        <w:rPr>
          <w:rFonts w:eastAsia="新細明體" w:cstheme="minorHAnsi"/>
          <w:lang w:val="en-GB"/>
        </w:rPr>
        <w:t xml:space="preserve"> </w:t>
      </w:r>
      <w:r w:rsidR="007768E0" w:rsidRPr="00A56094">
        <w:rPr>
          <w:rFonts w:eastAsia="新細明體" w:cstheme="minorHAnsi"/>
          <w:lang w:val="en-GB"/>
        </w:rPr>
        <w:t xml:space="preserve">Assumed that the </w:t>
      </w:r>
      <w:r w:rsidR="00774353" w:rsidRPr="00A56094">
        <w:rPr>
          <w:rFonts w:eastAsia="新細明體" w:cstheme="minorHAnsi"/>
          <w:lang w:val="en-GB"/>
        </w:rPr>
        <w:t xml:space="preserve">inter-site distance (ISD) </w:t>
      </w:r>
      <w:r w:rsidR="00592364" w:rsidRPr="00A56094">
        <w:rPr>
          <w:rFonts w:eastAsia="新細明體" w:cstheme="minorHAnsi"/>
          <w:lang w:val="en-GB"/>
        </w:rPr>
        <w:t>is</w:t>
      </w:r>
      <w:r w:rsidR="00774353" w:rsidRPr="00A56094">
        <w:rPr>
          <w:rFonts w:eastAsia="新細明體" w:cstheme="minorHAnsi"/>
          <w:lang w:val="en-GB"/>
        </w:rPr>
        <w:t xml:space="preserve"> 700 ms and the speed </w:t>
      </w:r>
      <w:r w:rsidR="00592364" w:rsidRPr="00A56094">
        <w:rPr>
          <w:rFonts w:eastAsia="新細明體" w:cstheme="minorHAnsi"/>
          <w:lang w:val="en-GB"/>
        </w:rPr>
        <w:t xml:space="preserve">of the train </w:t>
      </w:r>
      <w:r w:rsidR="00774353" w:rsidRPr="00A56094">
        <w:rPr>
          <w:rFonts w:eastAsia="新細明體" w:cstheme="minorHAnsi"/>
          <w:lang w:val="en-GB"/>
        </w:rPr>
        <w:t>is 500 km</w:t>
      </w:r>
      <w:r>
        <w:rPr>
          <w:rFonts w:eastAsia="新細明體" w:cstheme="minorHAnsi"/>
          <w:lang w:val="en-GB"/>
        </w:rPr>
        <w:t>/h</w:t>
      </w:r>
      <w:r w:rsidR="00774353" w:rsidRPr="00A56094">
        <w:rPr>
          <w:rFonts w:eastAsia="新細明體" w:cstheme="minorHAnsi"/>
          <w:lang w:val="en-GB"/>
        </w:rPr>
        <w:t xml:space="preserve">. </w:t>
      </w:r>
      <w:r>
        <w:rPr>
          <w:rFonts w:eastAsia="新細明體" w:cstheme="minorHAnsi"/>
          <w:lang w:val="en-GB"/>
        </w:rPr>
        <w:t>It can be observed</w:t>
      </w:r>
      <w:r w:rsidR="00774353" w:rsidRPr="00A56094">
        <w:rPr>
          <w:rFonts w:eastAsia="新細明體" w:cstheme="minorHAnsi"/>
          <w:lang w:val="en-GB"/>
        </w:rPr>
        <w:t xml:space="preserve"> that train may take </w:t>
      </w:r>
      <w:r w:rsidRPr="00A56094">
        <w:rPr>
          <w:rFonts w:eastAsia="新細明體" w:cstheme="minorHAnsi"/>
          <w:lang w:val="en-GB"/>
        </w:rPr>
        <w:t xml:space="preserve">700/(500*1000/3600) = 5.04 </w:t>
      </w:r>
      <w:r w:rsidR="00926269" w:rsidRPr="00A56094">
        <w:rPr>
          <w:rFonts w:eastAsia="新細明體" w:cstheme="minorHAnsi"/>
          <w:lang w:val="en-GB"/>
        </w:rPr>
        <w:t xml:space="preserve">seconds between two RRHs. Thus, in our understanding, the measurement </w:t>
      </w:r>
      <w:r>
        <w:rPr>
          <w:rFonts w:eastAsia="新細明體" w:cstheme="minorHAnsi"/>
          <w:lang w:val="en-GB"/>
        </w:rPr>
        <w:t>will be</w:t>
      </w:r>
      <w:r w:rsidRPr="00A56094">
        <w:rPr>
          <w:rFonts w:eastAsia="新細明體" w:cstheme="minorHAnsi"/>
          <w:lang w:val="en-GB"/>
        </w:rPr>
        <w:t xml:space="preserve"> </w:t>
      </w:r>
      <w:r w:rsidR="00864F52">
        <w:rPr>
          <w:rFonts w:eastAsia="新細明體" w:cstheme="minorHAnsi"/>
          <w:lang w:val="en-GB"/>
        </w:rPr>
        <w:t xml:space="preserve">considered as </w:t>
      </w:r>
      <w:r w:rsidR="00926269" w:rsidRPr="00A56094">
        <w:rPr>
          <w:rFonts w:eastAsia="新細明體" w:cstheme="minorHAnsi"/>
          <w:lang w:val="en-GB"/>
        </w:rPr>
        <w:t xml:space="preserve">invalid if </w:t>
      </w:r>
      <w:r w:rsidRPr="00A56094">
        <w:rPr>
          <w:rFonts w:eastAsia="新細明體" w:cstheme="minorHAnsi"/>
          <w:lang w:val="en-GB"/>
        </w:rPr>
        <w:t>the total measurement time</w:t>
      </w:r>
      <w:r>
        <w:rPr>
          <w:rFonts w:eastAsia="新細明體" w:cstheme="minorHAnsi"/>
          <w:lang w:val="en-GB"/>
        </w:rPr>
        <w:t xml:space="preserve"> , i.e., </w:t>
      </w:r>
      <w:r w:rsidR="00926269" w:rsidRPr="00A56094">
        <w:rPr>
          <w:rFonts w:eastAsia="新細明體" w:cstheme="minorHAnsi"/>
          <w:lang w:val="en-GB"/>
        </w:rPr>
        <w:t>T</w:t>
      </w:r>
      <w:r w:rsidR="00926269" w:rsidRPr="00A56094">
        <w:rPr>
          <w:rFonts w:eastAsia="新細明體" w:cstheme="minorHAnsi"/>
          <w:vertAlign w:val="subscript"/>
          <w:lang w:val="en-GB"/>
        </w:rPr>
        <w:t xml:space="preserve">PSS/SSS_sync_intra </w:t>
      </w:r>
      <w:r w:rsidR="00926269" w:rsidRPr="00A56094">
        <w:rPr>
          <w:rFonts w:eastAsia="新細明體" w:cstheme="minorHAnsi"/>
          <w:lang w:val="en-GB"/>
        </w:rPr>
        <w:t>+ T</w:t>
      </w:r>
      <w:r w:rsidR="00926269" w:rsidRPr="00A56094">
        <w:rPr>
          <w:rFonts w:eastAsia="新細明體" w:cstheme="minorHAnsi"/>
          <w:vertAlign w:val="subscript"/>
          <w:lang w:val="en-GB"/>
        </w:rPr>
        <w:t xml:space="preserve">SSB_time_index_intra </w:t>
      </w:r>
      <w:r w:rsidR="00926269" w:rsidRPr="00A56094">
        <w:rPr>
          <w:rFonts w:eastAsia="新細明體" w:cstheme="minorHAnsi"/>
          <w:lang w:val="en-GB"/>
        </w:rPr>
        <w:t>+ T</w:t>
      </w:r>
      <w:r w:rsidR="00926269" w:rsidRPr="00A56094">
        <w:rPr>
          <w:rFonts w:eastAsia="新細明體" w:cstheme="minorHAnsi"/>
          <w:vertAlign w:val="subscript"/>
          <w:lang w:val="en-GB"/>
        </w:rPr>
        <w:t xml:space="preserve"> SSB_measurement_period_intra</w:t>
      </w:r>
      <w:r>
        <w:rPr>
          <w:rFonts w:eastAsia="新細明體" w:cstheme="minorHAnsi"/>
          <w:vertAlign w:val="subscript"/>
          <w:lang w:val="en-GB"/>
        </w:rPr>
        <w:t>,</w:t>
      </w:r>
      <w:r w:rsidR="00926269" w:rsidRPr="00A56094">
        <w:rPr>
          <w:rFonts w:eastAsia="新細明體" w:cstheme="minorHAnsi"/>
          <w:lang w:val="en-GB"/>
        </w:rPr>
        <w:t xml:space="preserve"> &gt; 5 seconds.</w:t>
      </w:r>
    </w:p>
    <w:p w14:paraId="356A23BB" w14:textId="787C8B73" w:rsidR="007768E0" w:rsidRPr="004B6782" w:rsidRDefault="00926269" w:rsidP="003823F2">
      <w:pPr>
        <w:jc w:val="both"/>
        <w:rPr>
          <w:rFonts w:cstheme="minorHAnsi"/>
          <w:b/>
          <w:lang w:eastAsia="x-none"/>
        </w:rPr>
      </w:pPr>
      <w:bookmarkStart w:id="13" w:name="_Ref78364683"/>
      <w:bookmarkStart w:id="14" w:name="_Ref78276699"/>
      <w:r w:rsidRPr="004B6782">
        <w:rPr>
          <w:rFonts w:cstheme="minorHAnsi"/>
          <w:b/>
          <w:lang w:eastAsia="x-none"/>
        </w:rPr>
        <w:t xml:space="preserve">Observation </w:t>
      </w:r>
      <w:r w:rsidRPr="004B6782">
        <w:rPr>
          <w:rFonts w:cstheme="minorHAnsi"/>
          <w:b/>
          <w:lang w:eastAsia="x-none"/>
        </w:rPr>
        <w:fldChar w:fldCharType="begin"/>
      </w:r>
      <w:r w:rsidRPr="004B6782">
        <w:rPr>
          <w:rFonts w:cstheme="minorHAnsi"/>
          <w:b/>
          <w:lang w:eastAsia="x-none"/>
        </w:rPr>
        <w:instrText xml:space="preserve"> SEQ Observation \* ARABIC </w:instrText>
      </w:r>
      <w:r w:rsidRPr="004B6782">
        <w:rPr>
          <w:rFonts w:cstheme="minorHAnsi"/>
          <w:b/>
          <w:lang w:eastAsia="x-none"/>
        </w:rPr>
        <w:fldChar w:fldCharType="separate"/>
      </w:r>
      <w:r w:rsidR="00B9268A">
        <w:rPr>
          <w:rFonts w:cstheme="minorHAnsi"/>
          <w:b/>
          <w:noProof/>
          <w:lang w:eastAsia="x-none"/>
        </w:rPr>
        <w:t>2</w:t>
      </w:r>
      <w:r w:rsidRPr="004B6782">
        <w:rPr>
          <w:rFonts w:cstheme="minorHAnsi"/>
          <w:b/>
          <w:lang w:eastAsia="x-none"/>
        </w:rPr>
        <w:fldChar w:fldCharType="end"/>
      </w:r>
      <w:bookmarkEnd w:id="13"/>
      <w:r w:rsidRPr="004B6782">
        <w:rPr>
          <w:rFonts w:cstheme="minorHAnsi"/>
          <w:b/>
          <w:lang w:eastAsia="x-none"/>
        </w:rPr>
        <w:t xml:space="preserve">: </w:t>
      </w:r>
      <w:r w:rsidR="00A36F73" w:rsidRPr="004B6782">
        <w:rPr>
          <w:rFonts w:cstheme="minorHAnsi"/>
          <w:b/>
          <w:lang w:eastAsia="x-none"/>
        </w:rPr>
        <w:t xml:space="preserve">For HST, </w:t>
      </w:r>
      <w:r w:rsidR="00A36F73" w:rsidRPr="004B6782">
        <w:rPr>
          <w:rFonts w:eastAsia="新細明體"/>
          <w:b/>
          <w:lang w:val="en-GB"/>
        </w:rPr>
        <w:t>t</w:t>
      </w:r>
      <w:r w:rsidRPr="004B6782">
        <w:rPr>
          <w:rFonts w:eastAsia="新細明體"/>
          <w:b/>
          <w:lang w:val="en-GB"/>
        </w:rPr>
        <w:t xml:space="preserve">he measurement is </w:t>
      </w:r>
      <w:r w:rsidR="008877AC" w:rsidRPr="004B6782">
        <w:rPr>
          <w:rFonts w:eastAsia="新細明體"/>
          <w:b/>
          <w:lang w:val="en-GB"/>
        </w:rPr>
        <w:t>valid</w:t>
      </w:r>
      <w:r w:rsidRPr="004B6782">
        <w:rPr>
          <w:rFonts w:eastAsia="新細明體"/>
          <w:b/>
          <w:lang w:val="en-GB"/>
        </w:rPr>
        <w:t xml:space="preserve"> if T</w:t>
      </w:r>
      <w:r w:rsidRPr="004B6782">
        <w:rPr>
          <w:rFonts w:eastAsia="新細明體"/>
          <w:b/>
          <w:vertAlign w:val="subscript"/>
          <w:lang w:val="en-GB"/>
        </w:rPr>
        <w:t xml:space="preserve">PSS/SSS_sync_intra </w:t>
      </w:r>
      <w:r w:rsidRPr="004B6782">
        <w:rPr>
          <w:rFonts w:eastAsia="新細明體"/>
          <w:b/>
          <w:lang w:val="en-GB"/>
        </w:rPr>
        <w:t>+ T</w:t>
      </w:r>
      <w:r w:rsidRPr="004B6782">
        <w:rPr>
          <w:rFonts w:eastAsia="新細明體"/>
          <w:b/>
          <w:vertAlign w:val="subscript"/>
          <w:lang w:val="en-GB"/>
        </w:rPr>
        <w:t xml:space="preserve">SSB_time_index_intra </w:t>
      </w:r>
      <w:r w:rsidRPr="004B6782">
        <w:rPr>
          <w:rFonts w:eastAsia="新細明體"/>
          <w:b/>
          <w:lang w:val="en-GB"/>
        </w:rPr>
        <w:t>+ T</w:t>
      </w:r>
      <w:r w:rsidRPr="004B6782">
        <w:rPr>
          <w:rFonts w:eastAsia="新細明體"/>
          <w:b/>
          <w:vertAlign w:val="subscript"/>
          <w:lang w:val="en-GB"/>
        </w:rPr>
        <w:t xml:space="preserve"> SSB_measurement_period_intra</w:t>
      </w:r>
      <w:r w:rsidRPr="004B6782">
        <w:rPr>
          <w:rFonts w:eastAsia="新細明體"/>
          <w:b/>
          <w:lang w:val="en-GB"/>
        </w:rPr>
        <w:t xml:space="preserve"> </w:t>
      </w:r>
      <w:r w:rsidR="008877AC" w:rsidRPr="004B6782">
        <w:rPr>
          <w:rFonts w:eastAsia="新細明體"/>
          <w:b/>
          <w:lang w:val="en-GB"/>
        </w:rPr>
        <w:t>&lt;</w:t>
      </w:r>
      <w:r w:rsidRPr="004B6782">
        <w:rPr>
          <w:rFonts w:eastAsia="新細明體"/>
          <w:b/>
          <w:lang w:val="en-GB"/>
        </w:rPr>
        <w:t xml:space="preserve"> 5 seconds</w:t>
      </w:r>
      <w:r w:rsidRPr="004B6782">
        <w:rPr>
          <w:rFonts w:cstheme="minorHAnsi"/>
          <w:b/>
          <w:lang w:eastAsia="x-none"/>
        </w:rPr>
        <w:t>.</w:t>
      </w:r>
      <w:bookmarkEnd w:id="14"/>
    </w:p>
    <w:p w14:paraId="383FFFA2" w14:textId="0CC11368" w:rsidR="00A845DF" w:rsidRPr="004B6782" w:rsidRDefault="008E57DD" w:rsidP="003823F2">
      <w:pPr>
        <w:jc w:val="both"/>
        <w:rPr>
          <w:rFonts w:eastAsia="新細明體"/>
          <w:lang w:val="en-GB"/>
        </w:rPr>
      </w:pPr>
      <w:r w:rsidRPr="004B6782">
        <w:rPr>
          <w:rFonts w:eastAsia="新細明體"/>
          <w:lang w:val="en-GB"/>
        </w:rPr>
        <w:t>On the other hand</w:t>
      </w:r>
      <w:r w:rsidR="00A845DF" w:rsidRPr="004B6782">
        <w:rPr>
          <w:rFonts w:eastAsia="新細明體"/>
          <w:lang w:val="en-GB"/>
        </w:rPr>
        <w:t xml:space="preserve">, </w:t>
      </w:r>
      <w:r w:rsidR="00592364" w:rsidRPr="004B6782">
        <w:rPr>
          <w:rFonts w:eastAsia="新細明體"/>
          <w:lang w:val="en-GB"/>
        </w:rPr>
        <w:t>we assume that UE is not configured with MG</w:t>
      </w:r>
      <w:r w:rsidR="00326DDA" w:rsidRPr="004B6782">
        <w:rPr>
          <w:rFonts w:eastAsia="新細明體"/>
          <w:lang w:val="en-GB"/>
        </w:rPr>
        <w:t xml:space="preserve"> in HST</w:t>
      </w:r>
      <w:r w:rsidR="00592364" w:rsidRPr="004B6782">
        <w:rPr>
          <w:rFonts w:eastAsia="新細明體"/>
          <w:lang w:val="en-GB"/>
        </w:rPr>
        <w:t xml:space="preserve">. Thus, </w:t>
      </w:r>
      <w:r w:rsidR="00A845DF" w:rsidRPr="004B6782">
        <w:rPr>
          <w:rFonts w:eastAsia="新細明體"/>
          <w:lang w:val="en-GB"/>
        </w:rPr>
        <w:t xml:space="preserve">the </w:t>
      </w:r>
      <w:r w:rsidR="00F80C67">
        <w:rPr>
          <w:rFonts w:eastAsia="新細明體"/>
          <w:lang w:val="en-GB"/>
        </w:rPr>
        <w:t>total measurement period</w:t>
      </w:r>
      <w:r w:rsidR="00A845DF" w:rsidRPr="004B6782">
        <w:rPr>
          <w:rFonts w:eastAsia="新細明體"/>
          <w:lang w:val="en-GB"/>
        </w:rPr>
        <w:t xml:space="preserve"> for </w:t>
      </w:r>
      <w:r w:rsidR="00A845DF" w:rsidRPr="004B6782">
        <w:rPr>
          <w:rFonts w:eastAsia="新細明體"/>
          <w:color w:val="0000FF"/>
          <w:lang w:val="en-GB" w:eastAsia="en-US"/>
        </w:rPr>
        <w:t>deactivated SCell</w:t>
      </w:r>
      <w:r w:rsidR="00A845DF" w:rsidRPr="004B6782">
        <w:rPr>
          <w:rFonts w:eastAsia="新細明體"/>
          <w:lang w:val="en-GB"/>
        </w:rPr>
        <w:t xml:space="preserve"> and </w:t>
      </w:r>
      <w:r w:rsidR="00A845DF" w:rsidRPr="004B6782">
        <w:rPr>
          <w:rFonts w:eastAsia="新細明體"/>
          <w:color w:val="0000FF"/>
          <w:lang w:val="en-GB" w:eastAsia="en-US"/>
        </w:rPr>
        <w:t>intra-frequency without MG</w:t>
      </w:r>
      <w:r w:rsidR="00F80C67">
        <w:rPr>
          <w:rFonts w:eastAsia="新細明體"/>
          <w:color w:val="0000FF"/>
          <w:lang w:val="en-GB" w:eastAsia="en-US"/>
        </w:rPr>
        <w:t xml:space="preserve"> </w:t>
      </w:r>
      <w:r w:rsidR="00F80C67" w:rsidRPr="00F80C67">
        <w:rPr>
          <w:rFonts w:eastAsia="新細明體"/>
          <w:lang w:val="en-GB" w:eastAsia="en-US"/>
        </w:rPr>
        <w:t>are provided</w:t>
      </w:r>
      <w:r w:rsidR="00F80C67">
        <w:rPr>
          <w:rFonts w:eastAsia="新細明體"/>
          <w:lang w:val="en-GB" w:eastAsia="en-US"/>
        </w:rPr>
        <w:t xml:space="preserve"> </w:t>
      </w:r>
      <w:r w:rsidR="00F80C67" w:rsidRPr="00F80C67">
        <w:rPr>
          <w:rFonts w:eastAsia="新細明體"/>
          <w:lang w:val="en-GB" w:eastAsia="en-US"/>
        </w:rPr>
        <w:t xml:space="preserve">in </w:t>
      </w:r>
      <w:r w:rsidR="00F80C67" w:rsidRPr="00F80C67">
        <w:rPr>
          <w:rFonts w:eastAsia="新細明體"/>
          <w:lang w:val="en-GB" w:eastAsia="en-US"/>
        </w:rPr>
        <w:fldChar w:fldCharType="begin"/>
      </w:r>
      <w:r w:rsidR="00F80C67" w:rsidRPr="00F80C67">
        <w:rPr>
          <w:rFonts w:eastAsia="新細明體"/>
          <w:lang w:val="en-GB" w:eastAsia="en-US"/>
        </w:rPr>
        <w:instrText xml:space="preserve"> REF _Ref78384189 \h  \* MERGEFORMAT </w:instrText>
      </w:r>
      <w:r w:rsidR="00F80C67" w:rsidRPr="00F80C67">
        <w:rPr>
          <w:rFonts w:eastAsia="新細明體"/>
          <w:lang w:val="en-GB" w:eastAsia="en-US"/>
        </w:rPr>
      </w:r>
      <w:r w:rsidR="00F80C67" w:rsidRPr="00F80C67">
        <w:rPr>
          <w:rFonts w:eastAsia="新細明體"/>
          <w:lang w:val="en-GB" w:eastAsia="en-US"/>
        </w:rPr>
        <w:fldChar w:fldCharType="separate"/>
      </w:r>
      <w:r w:rsidR="00B9268A" w:rsidRPr="00B9268A">
        <w:rPr>
          <w:rFonts w:cstheme="minorHAnsi"/>
        </w:rPr>
        <w:t xml:space="preserve">Table </w:t>
      </w:r>
      <w:r w:rsidR="00B9268A" w:rsidRPr="00B9268A">
        <w:rPr>
          <w:rFonts w:cstheme="minorHAnsi"/>
          <w:noProof/>
        </w:rPr>
        <w:t>5</w:t>
      </w:r>
      <w:r w:rsidR="00F80C67" w:rsidRPr="00F80C67">
        <w:rPr>
          <w:rFonts w:eastAsia="新細明體"/>
          <w:lang w:val="en-GB" w:eastAsia="en-US"/>
        </w:rPr>
        <w:fldChar w:fldCharType="end"/>
      </w:r>
      <w:r w:rsidR="00F80C67" w:rsidRPr="00F80C67">
        <w:rPr>
          <w:rFonts w:eastAsia="新細明體"/>
          <w:lang w:val="en-GB" w:eastAsia="en-US"/>
        </w:rPr>
        <w:t xml:space="preserve"> and </w:t>
      </w:r>
      <w:r w:rsidR="00F80C67" w:rsidRPr="00F80C67">
        <w:rPr>
          <w:rFonts w:eastAsia="新細明體"/>
          <w:lang w:val="en-GB" w:eastAsia="en-US"/>
        </w:rPr>
        <w:fldChar w:fldCharType="begin"/>
      </w:r>
      <w:r w:rsidR="00F80C67" w:rsidRPr="00F80C67">
        <w:rPr>
          <w:rFonts w:eastAsia="新細明體"/>
          <w:lang w:val="en-GB" w:eastAsia="en-US"/>
        </w:rPr>
        <w:instrText xml:space="preserve"> REF _Ref78384190 \h  \* MERGEFORMAT </w:instrText>
      </w:r>
      <w:r w:rsidR="00F80C67" w:rsidRPr="00F80C67">
        <w:rPr>
          <w:rFonts w:eastAsia="新細明體"/>
          <w:lang w:val="en-GB" w:eastAsia="en-US"/>
        </w:rPr>
      </w:r>
      <w:r w:rsidR="00F80C67" w:rsidRPr="00F80C67">
        <w:rPr>
          <w:rFonts w:eastAsia="新細明體"/>
          <w:lang w:val="en-GB" w:eastAsia="en-US"/>
        </w:rPr>
        <w:fldChar w:fldCharType="separate"/>
      </w:r>
      <w:r w:rsidR="00B9268A" w:rsidRPr="00B9268A">
        <w:rPr>
          <w:rFonts w:cstheme="minorHAnsi"/>
        </w:rPr>
        <w:t xml:space="preserve">Table </w:t>
      </w:r>
      <w:r w:rsidR="00B9268A" w:rsidRPr="00B9268A">
        <w:rPr>
          <w:rFonts w:cstheme="minorHAnsi"/>
          <w:noProof/>
        </w:rPr>
        <w:t>6</w:t>
      </w:r>
      <w:r w:rsidR="00F80C67" w:rsidRPr="00F80C67">
        <w:rPr>
          <w:rFonts w:eastAsia="新細明體"/>
          <w:lang w:val="en-GB" w:eastAsia="en-US"/>
        </w:rPr>
        <w:fldChar w:fldCharType="end"/>
      </w:r>
      <w:r w:rsidR="00F80C67" w:rsidRPr="00F80C67">
        <w:rPr>
          <w:rFonts w:eastAsia="新細明體"/>
          <w:lang w:val="en-GB" w:eastAsia="en-US"/>
        </w:rPr>
        <w:t>,</w:t>
      </w:r>
      <w:r w:rsidR="00F80C67">
        <w:rPr>
          <w:rFonts w:eastAsia="新細明體"/>
          <w:lang w:val="en-GB" w:eastAsia="en-US"/>
        </w:rPr>
        <w:t xml:space="preserve"> respectively</w:t>
      </w:r>
      <w:r w:rsidR="00592364" w:rsidRPr="004B6782">
        <w:rPr>
          <w:rFonts w:eastAsia="新細明體"/>
          <w:lang w:val="en-GB" w:eastAsia="en-US"/>
        </w:rPr>
        <w:t xml:space="preserve">. </w:t>
      </w:r>
      <w:r w:rsidR="00326DDA" w:rsidRPr="004B6782">
        <w:rPr>
          <w:rFonts w:eastAsia="新細明體"/>
          <w:lang w:val="en-GB" w:eastAsia="en-US"/>
        </w:rPr>
        <w:t>Note that, for</w:t>
      </w:r>
      <w:r w:rsidR="00592364" w:rsidRPr="004B6782">
        <w:rPr>
          <w:rFonts w:eastAsia="新細明體"/>
          <w:lang w:val="en-GB"/>
        </w:rPr>
        <w:t xml:space="preserve"> </w:t>
      </w:r>
      <w:r w:rsidR="00326DDA" w:rsidRPr="004B6782">
        <w:rPr>
          <w:rFonts w:eastAsia="新細明體"/>
          <w:lang w:val="en-GB"/>
        </w:rPr>
        <w:t>the inter frequency without MG, the requirement is same as intra-frequency</w:t>
      </w:r>
      <w:r w:rsidR="00F80C67">
        <w:rPr>
          <w:rFonts w:eastAsia="新細明體"/>
          <w:lang w:val="en-GB"/>
        </w:rPr>
        <w:t>.</w:t>
      </w:r>
      <w:r w:rsidR="00326DDA" w:rsidRPr="004B6782">
        <w:rPr>
          <w:rFonts w:eastAsia="新細明體"/>
          <w:lang w:val="en-GB"/>
        </w:rPr>
        <w:t xml:space="preserve"> </w:t>
      </w:r>
      <w:r w:rsidR="00F80C67">
        <w:rPr>
          <w:rFonts w:eastAsia="新細明體"/>
          <w:lang w:val="en-GB"/>
        </w:rPr>
        <w:t>Besides, t</w:t>
      </w:r>
      <w:r w:rsidR="00326DDA" w:rsidRPr="004B6782">
        <w:rPr>
          <w:rFonts w:eastAsia="新細明體"/>
          <w:lang w:val="en-GB"/>
        </w:rPr>
        <w:t xml:space="preserve">o make the </w:t>
      </w:r>
      <w:r w:rsidR="00EA27C1">
        <w:rPr>
          <w:rFonts w:eastAsia="新細明體"/>
          <w:lang w:val="en-GB"/>
        </w:rPr>
        <w:t>analysis</w:t>
      </w:r>
      <w:r w:rsidR="00326DDA" w:rsidRPr="004B6782">
        <w:rPr>
          <w:rFonts w:eastAsia="新細明體"/>
          <w:lang w:val="en-GB"/>
        </w:rPr>
        <w:t xml:space="preserve"> easier, some assumption</w:t>
      </w:r>
      <w:r w:rsidR="00F80C67">
        <w:rPr>
          <w:rFonts w:eastAsia="新細明體"/>
          <w:lang w:val="en-GB"/>
        </w:rPr>
        <w:t>s</w:t>
      </w:r>
      <w:r w:rsidR="00326DDA" w:rsidRPr="004B6782">
        <w:rPr>
          <w:rFonts w:eastAsia="新細明體"/>
          <w:lang w:val="en-GB"/>
        </w:rPr>
        <w:t xml:space="preserve"> </w:t>
      </w:r>
      <w:r w:rsidR="00DC6F13" w:rsidRPr="004B6782">
        <w:rPr>
          <w:rFonts w:eastAsia="新細明體"/>
          <w:lang w:val="en-GB"/>
        </w:rPr>
        <w:t>are</w:t>
      </w:r>
      <w:r w:rsidR="00A845DF" w:rsidRPr="004B6782">
        <w:rPr>
          <w:rFonts w:eastAsia="新細明體"/>
          <w:lang w:val="en-GB"/>
        </w:rPr>
        <w:t xml:space="preserve"> provided in the following.</w:t>
      </w:r>
    </w:p>
    <w:p w14:paraId="2A055372" w14:textId="0DFA2747" w:rsidR="00A845DF" w:rsidRPr="004B6782" w:rsidRDefault="00A845DF" w:rsidP="00592364">
      <w:pPr>
        <w:pStyle w:val="af5"/>
        <w:numPr>
          <w:ilvl w:val="0"/>
          <w:numId w:val="19"/>
        </w:numPr>
        <w:jc w:val="both"/>
        <w:rPr>
          <w:rFonts w:eastAsia="新細明體"/>
          <w:lang w:val="en-GB"/>
        </w:rPr>
      </w:pPr>
      <w:r w:rsidRPr="004B6782">
        <w:rPr>
          <w:rFonts w:eastAsia="新細明體"/>
          <w:color w:val="0000FF"/>
          <w:lang w:val="en-GB"/>
        </w:rPr>
        <w:t>Deactivated SCell</w:t>
      </w:r>
      <w:r w:rsidR="00326DDA" w:rsidRPr="004B6782">
        <w:rPr>
          <w:rFonts w:eastAsia="新細明體"/>
          <w:lang w:val="en-GB"/>
        </w:rPr>
        <w:t>:</w:t>
      </w:r>
      <w:r w:rsidR="00DC6F13" w:rsidRPr="004B6782">
        <w:rPr>
          <w:rFonts w:eastAsia="新細明體"/>
          <w:lang w:val="en-GB"/>
        </w:rPr>
        <w:t xml:space="preserve"> the periodicity of </w:t>
      </w:r>
      <w:r w:rsidR="008E6E09" w:rsidRPr="004B6782">
        <w:rPr>
          <w:rFonts w:eastAsia="新細明體"/>
          <w:b/>
          <w:lang w:val="en-GB"/>
        </w:rPr>
        <w:t>DRX</w:t>
      </w:r>
      <w:r w:rsidR="00A27E16">
        <w:rPr>
          <w:rFonts w:eastAsia="新細明體"/>
          <w:b/>
          <w:lang w:val="en-GB"/>
        </w:rPr>
        <w:t xml:space="preserve"> cycle</w:t>
      </w:r>
      <w:r w:rsidR="00DC6F13" w:rsidRPr="004B6782">
        <w:rPr>
          <w:rFonts w:eastAsia="新細明體"/>
          <w:b/>
          <w:lang w:val="en-GB"/>
        </w:rPr>
        <w:t xml:space="preserve"> is assumed to 20 ms</w:t>
      </w:r>
    </w:p>
    <w:p w14:paraId="730C23B2" w14:textId="77777777" w:rsidR="00326DDA" w:rsidRPr="004B6782" w:rsidRDefault="00A845DF" w:rsidP="00326DDA">
      <w:pPr>
        <w:pStyle w:val="af5"/>
        <w:numPr>
          <w:ilvl w:val="0"/>
          <w:numId w:val="19"/>
        </w:numPr>
        <w:jc w:val="both"/>
        <w:rPr>
          <w:rFonts w:eastAsia="新細明體"/>
          <w:lang w:val="en-GB"/>
        </w:rPr>
      </w:pPr>
      <w:r w:rsidRPr="004B6782">
        <w:rPr>
          <w:rFonts w:eastAsia="新細明體"/>
          <w:color w:val="0000FF"/>
          <w:lang w:val="en-GB"/>
        </w:rPr>
        <w:t>Intra-frequency without MG</w:t>
      </w:r>
      <w:r w:rsidR="00DC6F13" w:rsidRPr="004B6782">
        <w:rPr>
          <w:rFonts w:eastAsia="新細明體"/>
          <w:lang w:val="en-GB"/>
        </w:rPr>
        <w:t xml:space="preserve">: </w:t>
      </w:r>
      <w:r w:rsidR="008E6E09" w:rsidRPr="004B6782">
        <w:rPr>
          <w:rFonts w:eastAsia="新細明體"/>
          <w:lang w:val="en-GB"/>
        </w:rPr>
        <w:t xml:space="preserve">the periodicity of </w:t>
      </w:r>
      <w:r w:rsidR="008E6E09" w:rsidRPr="004B6782">
        <w:rPr>
          <w:rFonts w:eastAsia="新細明體"/>
          <w:b/>
          <w:lang w:val="en-GB"/>
        </w:rPr>
        <w:t>SMTC is assumed to 20 ms</w:t>
      </w:r>
    </w:p>
    <w:p w14:paraId="657ACADE" w14:textId="61AFE0DE" w:rsidR="008E57DD" w:rsidRPr="004B6782" w:rsidRDefault="008E57DD" w:rsidP="00326DDA">
      <w:pPr>
        <w:jc w:val="both"/>
        <w:rPr>
          <w:rFonts w:eastAsia="新細明體"/>
          <w:lang w:val="en-GB"/>
        </w:rPr>
      </w:pPr>
      <w:r w:rsidRPr="004B6782">
        <w:rPr>
          <w:rFonts w:eastAsia="新細明體"/>
          <w:lang w:val="en-GB"/>
        </w:rPr>
        <w:t xml:space="preserve">According to the </w:t>
      </w:r>
      <w:r w:rsidR="008E6E09" w:rsidRPr="004B6782">
        <w:rPr>
          <w:rFonts w:eastAsia="新細明體"/>
          <w:lang w:val="en-GB"/>
        </w:rPr>
        <w:fldChar w:fldCharType="begin"/>
      </w:r>
      <w:r w:rsidR="008E6E09" w:rsidRPr="004B6782">
        <w:rPr>
          <w:rFonts w:eastAsia="新細明體"/>
          <w:lang w:val="en-GB"/>
        </w:rPr>
        <w:instrText xml:space="preserve"> REF _Ref78364683 \h  \* MERGEFORMAT </w:instrText>
      </w:r>
      <w:r w:rsidR="008E6E09" w:rsidRPr="004B6782">
        <w:rPr>
          <w:rFonts w:eastAsia="新細明體"/>
          <w:lang w:val="en-GB"/>
        </w:rPr>
      </w:r>
      <w:r w:rsidR="008E6E09" w:rsidRPr="004B6782">
        <w:rPr>
          <w:rFonts w:eastAsia="新細明體"/>
          <w:lang w:val="en-GB"/>
        </w:rPr>
        <w:fldChar w:fldCharType="separate"/>
      </w:r>
      <w:r w:rsidR="00B9268A" w:rsidRPr="00B9268A">
        <w:rPr>
          <w:rFonts w:eastAsia="新細明體"/>
          <w:lang w:val="en-GB"/>
        </w:rPr>
        <w:t>Observation 2</w:t>
      </w:r>
      <w:r w:rsidR="008E6E09" w:rsidRPr="004B6782">
        <w:rPr>
          <w:rFonts w:eastAsia="新細明體"/>
          <w:lang w:val="en-GB"/>
        </w:rPr>
        <w:fldChar w:fldCharType="end"/>
      </w:r>
      <w:r w:rsidR="008E6E09" w:rsidRPr="004B6782">
        <w:rPr>
          <w:rFonts w:eastAsia="新細明體"/>
          <w:lang w:val="en-GB"/>
        </w:rPr>
        <w:t xml:space="preserve">, we can observe that some cases marked by </w:t>
      </w:r>
      <w:r w:rsidR="008E6E09" w:rsidRPr="004B6782">
        <w:rPr>
          <w:rFonts w:eastAsia="新細明體"/>
          <w:highlight w:val="green"/>
          <w:lang w:val="en-GB"/>
        </w:rPr>
        <w:t>green color</w:t>
      </w:r>
      <w:r w:rsidR="008E6E09" w:rsidRPr="004B6782">
        <w:rPr>
          <w:rFonts w:eastAsia="新細明體"/>
          <w:lang w:val="en-GB"/>
        </w:rPr>
        <w:t xml:space="preserve"> </w:t>
      </w:r>
      <w:r w:rsidR="00F80C67" w:rsidRPr="00F80C67">
        <w:rPr>
          <w:rFonts w:eastAsia="新細明體"/>
          <w:lang w:val="en-GB" w:eastAsia="en-US"/>
        </w:rPr>
        <w:t xml:space="preserve">in </w:t>
      </w:r>
      <w:r w:rsidR="00F80C67" w:rsidRPr="00F80C67">
        <w:rPr>
          <w:rFonts w:eastAsia="新細明體"/>
          <w:lang w:val="en-GB" w:eastAsia="en-US"/>
        </w:rPr>
        <w:fldChar w:fldCharType="begin"/>
      </w:r>
      <w:r w:rsidR="00F80C67" w:rsidRPr="00F80C67">
        <w:rPr>
          <w:rFonts w:eastAsia="新細明體"/>
          <w:lang w:val="en-GB" w:eastAsia="en-US"/>
        </w:rPr>
        <w:instrText xml:space="preserve"> REF _Ref78384189 \h  \* MERGEFORMAT </w:instrText>
      </w:r>
      <w:r w:rsidR="00F80C67" w:rsidRPr="00F80C67">
        <w:rPr>
          <w:rFonts w:eastAsia="新細明體"/>
          <w:lang w:val="en-GB" w:eastAsia="en-US"/>
        </w:rPr>
      </w:r>
      <w:r w:rsidR="00F80C67" w:rsidRPr="00F80C67">
        <w:rPr>
          <w:rFonts w:eastAsia="新細明體"/>
          <w:lang w:val="en-GB" w:eastAsia="en-US"/>
        </w:rPr>
        <w:fldChar w:fldCharType="separate"/>
      </w:r>
      <w:r w:rsidR="00B9268A" w:rsidRPr="00B9268A">
        <w:rPr>
          <w:rFonts w:cstheme="minorHAnsi"/>
        </w:rPr>
        <w:t xml:space="preserve">Table </w:t>
      </w:r>
      <w:r w:rsidR="00B9268A" w:rsidRPr="00B9268A">
        <w:rPr>
          <w:rFonts w:cstheme="minorHAnsi"/>
          <w:noProof/>
        </w:rPr>
        <w:t>5</w:t>
      </w:r>
      <w:r w:rsidR="00F80C67" w:rsidRPr="00F80C67">
        <w:rPr>
          <w:rFonts w:eastAsia="新細明體"/>
          <w:lang w:val="en-GB" w:eastAsia="en-US"/>
        </w:rPr>
        <w:fldChar w:fldCharType="end"/>
      </w:r>
      <w:r w:rsidR="00F80C67" w:rsidRPr="00F80C67">
        <w:rPr>
          <w:rFonts w:eastAsia="新細明體"/>
          <w:lang w:val="en-GB" w:eastAsia="en-US"/>
        </w:rPr>
        <w:t xml:space="preserve"> and </w:t>
      </w:r>
      <w:r w:rsidR="00F80C67" w:rsidRPr="00F80C67">
        <w:rPr>
          <w:rFonts w:eastAsia="新細明體"/>
          <w:lang w:val="en-GB" w:eastAsia="en-US"/>
        </w:rPr>
        <w:fldChar w:fldCharType="begin"/>
      </w:r>
      <w:r w:rsidR="00F80C67" w:rsidRPr="00F80C67">
        <w:rPr>
          <w:rFonts w:eastAsia="新細明體"/>
          <w:lang w:val="en-GB" w:eastAsia="en-US"/>
        </w:rPr>
        <w:instrText xml:space="preserve"> REF _Ref78384190 \h  \* MERGEFORMAT </w:instrText>
      </w:r>
      <w:r w:rsidR="00F80C67" w:rsidRPr="00F80C67">
        <w:rPr>
          <w:rFonts w:eastAsia="新細明體"/>
          <w:lang w:val="en-GB" w:eastAsia="en-US"/>
        </w:rPr>
      </w:r>
      <w:r w:rsidR="00F80C67" w:rsidRPr="00F80C67">
        <w:rPr>
          <w:rFonts w:eastAsia="新細明體"/>
          <w:lang w:val="en-GB" w:eastAsia="en-US"/>
        </w:rPr>
        <w:fldChar w:fldCharType="separate"/>
      </w:r>
      <w:r w:rsidR="00B9268A" w:rsidRPr="00B9268A">
        <w:rPr>
          <w:rFonts w:cstheme="minorHAnsi"/>
        </w:rPr>
        <w:t xml:space="preserve">Table </w:t>
      </w:r>
      <w:r w:rsidR="00B9268A" w:rsidRPr="00B9268A">
        <w:rPr>
          <w:rFonts w:cstheme="minorHAnsi"/>
          <w:noProof/>
        </w:rPr>
        <w:t>6</w:t>
      </w:r>
      <w:r w:rsidR="00F80C67" w:rsidRPr="00F80C67">
        <w:rPr>
          <w:rFonts w:eastAsia="新細明體"/>
          <w:lang w:val="en-GB" w:eastAsia="en-US"/>
        </w:rPr>
        <w:fldChar w:fldCharType="end"/>
      </w:r>
      <w:r w:rsidR="00F80C67">
        <w:rPr>
          <w:rFonts w:eastAsia="新細明體"/>
          <w:lang w:val="en-GB" w:eastAsia="en-US"/>
        </w:rPr>
        <w:t xml:space="preserve"> </w:t>
      </w:r>
      <w:r w:rsidR="008E6E09" w:rsidRPr="004B6782">
        <w:rPr>
          <w:rFonts w:eastAsia="新細明體"/>
          <w:lang w:val="en-GB"/>
        </w:rPr>
        <w:t>are the valid in HST.</w:t>
      </w:r>
    </w:p>
    <w:p w14:paraId="0A440F78" w14:textId="255EE1AF" w:rsidR="008E6E09" w:rsidRPr="004B6782" w:rsidRDefault="00CF55F1" w:rsidP="00CF55F1">
      <w:pPr>
        <w:jc w:val="center"/>
        <w:rPr>
          <w:rFonts w:eastAsia="新細明體"/>
          <w:b/>
          <w:lang w:val="en-GB"/>
        </w:rPr>
      </w:pPr>
      <w:bookmarkStart w:id="15" w:name="_Ref78384189"/>
      <w:r w:rsidRPr="004B6782">
        <w:rPr>
          <w:rFonts w:cstheme="minorHAnsi"/>
          <w:b/>
        </w:rPr>
        <w:t xml:space="preserve">Table </w:t>
      </w:r>
      <w:r w:rsidRPr="004B6782">
        <w:rPr>
          <w:rFonts w:cstheme="minorHAnsi"/>
          <w:b/>
          <w:noProof/>
        </w:rPr>
        <w:fldChar w:fldCharType="begin"/>
      </w:r>
      <w:r w:rsidRPr="004B6782">
        <w:rPr>
          <w:rFonts w:cstheme="minorHAnsi"/>
          <w:b/>
          <w:noProof/>
        </w:rPr>
        <w:instrText xml:space="preserve"> SEQ Table \* ARABIC </w:instrText>
      </w:r>
      <w:r w:rsidRPr="004B6782">
        <w:rPr>
          <w:rFonts w:cstheme="minorHAnsi"/>
          <w:b/>
          <w:noProof/>
        </w:rPr>
        <w:fldChar w:fldCharType="separate"/>
      </w:r>
      <w:r w:rsidR="00B9268A">
        <w:rPr>
          <w:rFonts w:cstheme="minorHAnsi"/>
          <w:b/>
          <w:noProof/>
        </w:rPr>
        <w:t>5</w:t>
      </w:r>
      <w:r w:rsidRPr="004B6782">
        <w:rPr>
          <w:rFonts w:cstheme="minorHAnsi"/>
          <w:b/>
          <w:noProof/>
        </w:rPr>
        <w:fldChar w:fldCharType="end"/>
      </w:r>
      <w:bookmarkEnd w:id="15"/>
      <w:r w:rsidRPr="004B6782">
        <w:rPr>
          <w:rFonts w:cstheme="minorHAnsi"/>
          <w:b/>
        </w:rPr>
        <w:t xml:space="preserve">. </w:t>
      </w:r>
      <w:r w:rsidRPr="004B6782">
        <w:rPr>
          <w:rFonts w:eastAsia="新細明體"/>
          <w:b/>
          <w:lang w:val="en-GB"/>
        </w:rPr>
        <w:t>Total measurement time for the deactivated SCell based on number of CC and measCycle:</w:t>
      </w:r>
      <w:bookmarkStart w:id="16" w:name="_Ref67993547"/>
    </w:p>
    <w:p w14:paraId="0B08E932" w14:textId="4BAE2882" w:rsidR="00B05ABD" w:rsidRPr="004B6782" w:rsidRDefault="00BA606C" w:rsidP="008E6E09">
      <w:pPr>
        <w:jc w:val="center"/>
        <w:rPr>
          <w:rFonts w:eastAsia="新細明體"/>
          <w:lang w:val="en-GB"/>
        </w:rPr>
      </w:pPr>
      <w:r w:rsidRPr="004B6782">
        <w:rPr>
          <w:rFonts w:eastAsia="新細明體"/>
          <w:lang w:val="en-GB"/>
        </w:rPr>
        <w:t>(</w:t>
      </w:r>
      <w:r w:rsidR="008E6E09" w:rsidRPr="004B6782">
        <w:rPr>
          <w:rFonts w:eastAsia="新細明體"/>
          <w:color w:val="0000FF"/>
          <w:lang w:val="en-GB"/>
        </w:rPr>
        <w:t>Unit</w:t>
      </w:r>
      <w:r w:rsidRPr="004B6782">
        <w:rPr>
          <w:rFonts w:eastAsia="新細明體"/>
          <w:color w:val="0000FF"/>
          <w:lang w:val="en-GB"/>
        </w:rPr>
        <w:t>: second</w:t>
      </w:r>
      <w:r w:rsidR="008E57DD" w:rsidRPr="004B6782">
        <w:rPr>
          <w:rFonts w:eastAsia="新細明體"/>
          <w:color w:val="0000FF"/>
          <w:lang w:val="en-GB"/>
        </w:rPr>
        <w:t>; assume DRX</w:t>
      </w:r>
      <w:r w:rsidR="00B9268A">
        <w:rPr>
          <w:rFonts w:eastAsia="新細明體"/>
          <w:color w:val="0000FF"/>
          <w:lang w:val="en-GB"/>
        </w:rPr>
        <w:t xml:space="preserve"> cycle</w:t>
      </w:r>
      <w:r w:rsidR="008E57DD" w:rsidRPr="004B6782">
        <w:rPr>
          <w:rFonts w:eastAsia="新細明體"/>
          <w:color w:val="0000FF"/>
          <w:lang w:val="en-GB"/>
        </w:rPr>
        <w:t xml:space="preserve"> = 20ms</w:t>
      </w:r>
      <w:r w:rsidRPr="004B6782">
        <w:rPr>
          <w:rFonts w:eastAsia="新細明體"/>
          <w:lang w:val="en-GB"/>
        </w:rPr>
        <w:t>)</w:t>
      </w:r>
    </w:p>
    <w:tbl>
      <w:tblPr>
        <w:tblStyle w:val="af7"/>
        <w:tblW w:w="0" w:type="auto"/>
        <w:tblLook w:val="04A0" w:firstRow="1" w:lastRow="0" w:firstColumn="1" w:lastColumn="0" w:noHBand="0" w:noVBand="1"/>
      </w:tblPr>
      <w:tblGrid>
        <w:gridCol w:w="1175"/>
        <w:gridCol w:w="1175"/>
        <w:gridCol w:w="1175"/>
        <w:gridCol w:w="1175"/>
        <w:gridCol w:w="1175"/>
        <w:gridCol w:w="1176"/>
        <w:gridCol w:w="1176"/>
        <w:gridCol w:w="1176"/>
      </w:tblGrid>
      <w:tr w:rsidR="00B05ABD" w:rsidRPr="004B6782" w14:paraId="227B15A0" w14:textId="77777777" w:rsidTr="00A27E16">
        <w:tc>
          <w:tcPr>
            <w:tcW w:w="1175" w:type="dxa"/>
            <w:shd w:val="clear" w:color="auto" w:fill="DEEAF6" w:themeFill="accent1" w:themeFillTint="33"/>
            <w:vAlign w:val="center"/>
          </w:tcPr>
          <w:p w14:paraId="6801E4F7" w14:textId="50EC7B55" w:rsidR="00B05ABD" w:rsidRPr="004B6782" w:rsidRDefault="00B05ABD" w:rsidP="008E57DD">
            <w:pPr>
              <w:jc w:val="center"/>
              <w:rPr>
                <w:rFonts w:eastAsia="新細明體"/>
                <w:lang w:val="en-GB"/>
              </w:rPr>
            </w:pPr>
            <w:r w:rsidRPr="004B6782">
              <w:rPr>
                <w:rFonts w:eastAsia="新細明體"/>
                <w:color w:val="0000FF"/>
                <w:lang w:val="en-GB"/>
              </w:rPr>
              <w:t>measCycle</w:t>
            </w:r>
          </w:p>
        </w:tc>
        <w:tc>
          <w:tcPr>
            <w:tcW w:w="1175" w:type="dxa"/>
            <w:shd w:val="clear" w:color="auto" w:fill="DEEAF6" w:themeFill="accent1" w:themeFillTint="33"/>
            <w:vAlign w:val="center"/>
          </w:tcPr>
          <w:p w14:paraId="2BB9CAAC" w14:textId="37158DC4" w:rsidR="00B05ABD" w:rsidRPr="004B6782" w:rsidRDefault="00B05ABD" w:rsidP="008E57DD">
            <w:pPr>
              <w:jc w:val="center"/>
              <w:rPr>
                <w:rFonts w:eastAsia="新細明體"/>
                <w:lang w:val="en-GB"/>
              </w:rPr>
            </w:pPr>
            <w:r w:rsidRPr="004B6782">
              <w:rPr>
                <w:rFonts w:eastAsia="新細明體"/>
                <w:lang w:val="en-GB"/>
              </w:rPr>
              <w:t>160 ms</w:t>
            </w:r>
          </w:p>
        </w:tc>
        <w:tc>
          <w:tcPr>
            <w:tcW w:w="1175" w:type="dxa"/>
            <w:shd w:val="clear" w:color="auto" w:fill="DEEAF6" w:themeFill="accent1" w:themeFillTint="33"/>
            <w:vAlign w:val="center"/>
          </w:tcPr>
          <w:p w14:paraId="11A0F464" w14:textId="1B4451A2" w:rsidR="00B05ABD" w:rsidRPr="004B6782" w:rsidRDefault="00B05ABD" w:rsidP="008E57DD">
            <w:pPr>
              <w:jc w:val="center"/>
              <w:rPr>
                <w:rFonts w:eastAsia="新細明體"/>
                <w:lang w:val="en-GB"/>
              </w:rPr>
            </w:pPr>
            <w:r w:rsidRPr="004B6782">
              <w:rPr>
                <w:rFonts w:eastAsia="新細明體"/>
                <w:lang w:val="en-GB"/>
              </w:rPr>
              <w:t>256 ms</w:t>
            </w:r>
          </w:p>
        </w:tc>
        <w:tc>
          <w:tcPr>
            <w:tcW w:w="1175" w:type="dxa"/>
            <w:shd w:val="clear" w:color="auto" w:fill="DEEAF6" w:themeFill="accent1" w:themeFillTint="33"/>
            <w:vAlign w:val="center"/>
          </w:tcPr>
          <w:p w14:paraId="66CC53E0" w14:textId="26FC80F4" w:rsidR="00B05ABD" w:rsidRPr="004B6782" w:rsidRDefault="00B05ABD" w:rsidP="008E57DD">
            <w:pPr>
              <w:jc w:val="center"/>
              <w:rPr>
                <w:rFonts w:eastAsia="新細明體"/>
                <w:lang w:val="en-GB"/>
              </w:rPr>
            </w:pPr>
            <w:r w:rsidRPr="004B6782">
              <w:rPr>
                <w:rFonts w:eastAsia="新細明體"/>
                <w:lang w:val="en-GB"/>
              </w:rPr>
              <w:t>320 ms</w:t>
            </w:r>
          </w:p>
        </w:tc>
        <w:tc>
          <w:tcPr>
            <w:tcW w:w="1175" w:type="dxa"/>
            <w:shd w:val="clear" w:color="auto" w:fill="DEEAF6" w:themeFill="accent1" w:themeFillTint="33"/>
            <w:vAlign w:val="center"/>
          </w:tcPr>
          <w:p w14:paraId="47BAB761" w14:textId="3FEBE6F5" w:rsidR="00B05ABD" w:rsidRPr="004B6782" w:rsidRDefault="00B05ABD" w:rsidP="008E57DD">
            <w:pPr>
              <w:jc w:val="center"/>
              <w:rPr>
                <w:rFonts w:eastAsia="新細明體"/>
                <w:lang w:val="en-GB"/>
              </w:rPr>
            </w:pPr>
            <w:r w:rsidRPr="004B6782">
              <w:rPr>
                <w:rFonts w:eastAsia="新細明體"/>
                <w:lang w:val="en-GB"/>
              </w:rPr>
              <w:t>512 ms</w:t>
            </w:r>
          </w:p>
        </w:tc>
        <w:tc>
          <w:tcPr>
            <w:tcW w:w="1176" w:type="dxa"/>
            <w:shd w:val="clear" w:color="auto" w:fill="DEEAF6" w:themeFill="accent1" w:themeFillTint="33"/>
            <w:vAlign w:val="center"/>
          </w:tcPr>
          <w:p w14:paraId="6119D981" w14:textId="5808286F" w:rsidR="00B05ABD" w:rsidRPr="004B6782" w:rsidRDefault="00B05ABD" w:rsidP="008E57DD">
            <w:pPr>
              <w:jc w:val="center"/>
              <w:rPr>
                <w:rFonts w:eastAsia="新細明體"/>
                <w:lang w:val="en-GB"/>
              </w:rPr>
            </w:pPr>
            <w:r w:rsidRPr="004B6782">
              <w:rPr>
                <w:rFonts w:eastAsia="新細明體"/>
                <w:lang w:val="en-GB"/>
              </w:rPr>
              <w:t>640 ms</w:t>
            </w:r>
          </w:p>
        </w:tc>
        <w:tc>
          <w:tcPr>
            <w:tcW w:w="1176" w:type="dxa"/>
            <w:shd w:val="clear" w:color="auto" w:fill="DEEAF6" w:themeFill="accent1" w:themeFillTint="33"/>
            <w:vAlign w:val="center"/>
          </w:tcPr>
          <w:p w14:paraId="37BA1ED4" w14:textId="4C040596" w:rsidR="00B05ABD" w:rsidRPr="004B6782" w:rsidRDefault="00B05ABD" w:rsidP="008E57DD">
            <w:pPr>
              <w:jc w:val="center"/>
              <w:rPr>
                <w:rFonts w:eastAsia="新細明體"/>
                <w:lang w:val="en-GB"/>
              </w:rPr>
            </w:pPr>
            <w:r w:rsidRPr="004B6782">
              <w:rPr>
                <w:rFonts w:eastAsia="新細明體"/>
                <w:lang w:val="en-GB"/>
              </w:rPr>
              <w:t>1024 ms</w:t>
            </w:r>
          </w:p>
        </w:tc>
        <w:tc>
          <w:tcPr>
            <w:tcW w:w="1176" w:type="dxa"/>
            <w:shd w:val="clear" w:color="auto" w:fill="DEEAF6" w:themeFill="accent1" w:themeFillTint="33"/>
            <w:vAlign w:val="center"/>
          </w:tcPr>
          <w:p w14:paraId="7A3D733E" w14:textId="51572E79" w:rsidR="00B05ABD" w:rsidRPr="004B6782" w:rsidRDefault="00B05ABD" w:rsidP="008E57DD">
            <w:pPr>
              <w:jc w:val="center"/>
              <w:rPr>
                <w:rFonts w:eastAsia="新細明體"/>
                <w:lang w:val="en-GB"/>
              </w:rPr>
            </w:pPr>
            <w:r w:rsidRPr="004B6782">
              <w:rPr>
                <w:rFonts w:eastAsia="新細明體"/>
                <w:lang w:val="en-GB"/>
              </w:rPr>
              <w:t>1280 ms</w:t>
            </w:r>
          </w:p>
        </w:tc>
      </w:tr>
      <w:tr w:rsidR="00B05ABD" w:rsidRPr="004B6782" w14:paraId="703CDB03" w14:textId="77777777" w:rsidTr="0085520C">
        <w:tc>
          <w:tcPr>
            <w:tcW w:w="1175" w:type="dxa"/>
            <w:vAlign w:val="center"/>
          </w:tcPr>
          <w:p w14:paraId="66F95797" w14:textId="44274A96" w:rsidR="00B05ABD" w:rsidRPr="004B6782" w:rsidRDefault="00B05ABD" w:rsidP="008E57DD">
            <w:pPr>
              <w:jc w:val="center"/>
              <w:rPr>
                <w:rFonts w:eastAsia="新細明體"/>
                <w:lang w:val="en-GB"/>
              </w:rPr>
            </w:pPr>
            <w:r w:rsidRPr="004B6782">
              <w:rPr>
                <w:rFonts w:eastAsia="新細明體"/>
                <w:lang w:val="en-GB"/>
              </w:rPr>
              <w:t>1</w:t>
            </w:r>
            <w:r w:rsidRPr="004B6782">
              <w:rPr>
                <w:rFonts w:eastAsia="新細明體" w:hint="eastAsia"/>
                <w:lang w:val="en-GB"/>
              </w:rPr>
              <w:t xml:space="preserve"> CC</w:t>
            </w:r>
          </w:p>
        </w:tc>
        <w:tc>
          <w:tcPr>
            <w:tcW w:w="1175" w:type="dxa"/>
            <w:shd w:val="clear" w:color="auto" w:fill="auto"/>
            <w:vAlign w:val="center"/>
          </w:tcPr>
          <w:p w14:paraId="06A22C1A" w14:textId="189EAFC7" w:rsidR="00B05ABD" w:rsidRPr="004B6782" w:rsidRDefault="00B05ABD" w:rsidP="008E57DD">
            <w:pPr>
              <w:jc w:val="center"/>
              <w:rPr>
                <w:rFonts w:eastAsia="新細明體"/>
                <w:highlight w:val="green"/>
                <w:lang w:val="en-GB"/>
              </w:rPr>
            </w:pPr>
            <w:r w:rsidRPr="004B6782">
              <w:rPr>
                <w:rFonts w:eastAsia="新細明體"/>
                <w:highlight w:val="green"/>
                <w:lang w:val="en-GB"/>
              </w:rPr>
              <w:t>2.08</w:t>
            </w:r>
          </w:p>
        </w:tc>
        <w:tc>
          <w:tcPr>
            <w:tcW w:w="1175" w:type="dxa"/>
            <w:shd w:val="clear" w:color="auto" w:fill="auto"/>
            <w:vAlign w:val="center"/>
          </w:tcPr>
          <w:p w14:paraId="168298AC" w14:textId="7F2B7A37" w:rsidR="00B05ABD" w:rsidRPr="004B6782" w:rsidRDefault="00B05ABD" w:rsidP="008E57DD">
            <w:pPr>
              <w:jc w:val="center"/>
              <w:rPr>
                <w:rFonts w:eastAsia="新細明體"/>
                <w:highlight w:val="green"/>
                <w:lang w:val="en-GB"/>
              </w:rPr>
            </w:pPr>
            <w:r w:rsidRPr="004B6782">
              <w:rPr>
                <w:rFonts w:eastAsia="新細明體"/>
                <w:highlight w:val="green"/>
                <w:lang w:val="en-GB"/>
              </w:rPr>
              <w:t>3.328</w:t>
            </w:r>
          </w:p>
        </w:tc>
        <w:tc>
          <w:tcPr>
            <w:tcW w:w="1175" w:type="dxa"/>
            <w:shd w:val="clear" w:color="auto" w:fill="auto"/>
            <w:vAlign w:val="center"/>
          </w:tcPr>
          <w:p w14:paraId="2B27ACF1" w14:textId="0B7DB92E" w:rsidR="00B05ABD" w:rsidRPr="004B6782" w:rsidRDefault="00B05ABD" w:rsidP="008E57DD">
            <w:pPr>
              <w:jc w:val="center"/>
              <w:rPr>
                <w:rFonts w:eastAsia="新細明體"/>
                <w:highlight w:val="green"/>
                <w:lang w:val="en-GB"/>
              </w:rPr>
            </w:pPr>
            <w:r w:rsidRPr="004B6782">
              <w:rPr>
                <w:rFonts w:eastAsia="新細明體"/>
                <w:highlight w:val="green"/>
                <w:lang w:val="en-GB"/>
              </w:rPr>
              <w:t>4.16</w:t>
            </w:r>
          </w:p>
        </w:tc>
        <w:tc>
          <w:tcPr>
            <w:tcW w:w="1175" w:type="dxa"/>
            <w:vAlign w:val="center"/>
          </w:tcPr>
          <w:p w14:paraId="2C2264B5" w14:textId="091CC408" w:rsidR="00B05ABD" w:rsidRPr="004B6782" w:rsidRDefault="00B05ABD" w:rsidP="008E57DD">
            <w:pPr>
              <w:jc w:val="center"/>
              <w:rPr>
                <w:rFonts w:eastAsia="新細明體"/>
                <w:lang w:val="en-GB"/>
              </w:rPr>
            </w:pPr>
            <w:r w:rsidRPr="004B6782">
              <w:rPr>
                <w:rFonts w:eastAsia="新細明體"/>
                <w:lang w:val="en-GB"/>
              </w:rPr>
              <w:t>6.656</w:t>
            </w:r>
          </w:p>
        </w:tc>
        <w:tc>
          <w:tcPr>
            <w:tcW w:w="1176" w:type="dxa"/>
            <w:vAlign w:val="center"/>
          </w:tcPr>
          <w:p w14:paraId="3E7E2E59" w14:textId="0DDB377F" w:rsidR="00B05ABD" w:rsidRPr="004B6782" w:rsidRDefault="00B05ABD" w:rsidP="008E57DD">
            <w:pPr>
              <w:jc w:val="center"/>
              <w:rPr>
                <w:rFonts w:eastAsia="新細明體"/>
                <w:lang w:val="en-GB"/>
              </w:rPr>
            </w:pPr>
            <w:r w:rsidRPr="004B6782">
              <w:rPr>
                <w:rFonts w:eastAsia="新細明體"/>
                <w:lang w:val="en-GB"/>
              </w:rPr>
              <w:t>8.32</w:t>
            </w:r>
          </w:p>
        </w:tc>
        <w:tc>
          <w:tcPr>
            <w:tcW w:w="1176" w:type="dxa"/>
            <w:vAlign w:val="center"/>
          </w:tcPr>
          <w:p w14:paraId="09C4E7D3" w14:textId="518FB747" w:rsidR="00B05ABD" w:rsidRPr="004B6782" w:rsidRDefault="00B05ABD" w:rsidP="008E57DD">
            <w:pPr>
              <w:jc w:val="center"/>
              <w:rPr>
                <w:rFonts w:eastAsia="新細明體"/>
                <w:lang w:val="en-GB"/>
              </w:rPr>
            </w:pPr>
            <w:r w:rsidRPr="004B6782">
              <w:rPr>
                <w:rFonts w:eastAsia="新細明體"/>
                <w:lang w:val="en-GB"/>
              </w:rPr>
              <w:t>13.312</w:t>
            </w:r>
          </w:p>
        </w:tc>
        <w:tc>
          <w:tcPr>
            <w:tcW w:w="1176" w:type="dxa"/>
            <w:vAlign w:val="center"/>
          </w:tcPr>
          <w:p w14:paraId="61FE34CF" w14:textId="65D6A7A5" w:rsidR="00B05ABD" w:rsidRPr="004B6782" w:rsidRDefault="00BA606C" w:rsidP="008E57DD">
            <w:pPr>
              <w:jc w:val="center"/>
              <w:rPr>
                <w:rFonts w:eastAsia="新細明體"/>
                <w:lang w:val="en-GB"/>
              </w:rPr>
            </w:pPr>
            <w:r w:rsidRPr="004B6782">
              <w:rPr>
                <w:rFonts w:eastAsia="新細明體"/>
                <w:lang w:val="en-GB"/>
              </w:rPr>
              <w:t>16.64</w:t>
            </w:r>
          </w:p>
        </w:tc>
      </w:tr>
      <w:tr w:rsidR="00B05ABD" w:rsidRPr="004B6782" w14:paraId="5B647289" w14:textId="77777777" w:rsidTr="0085520C">
        <w:tc>
          <w:tcPr>
            <w:tcW w:w="1175" w:type="dxa"/>
            <w:vAlign w:val="center"/>
          </w:tcPr>
          <w:p w14:paraId="69AAFEEB" w14:textId="33FADE2B" w:rsidR="00B05ABD" w:rsidRPr="004B6782" w:rsidRDefault="00B05ABD" w:rsidP="008E57DD">
            <w:pPr>
              <w:jc w:val="center"/>
              <w:rPr>
                <w:rFonts w:eastAsia="新細明體"/>
                <w:lang w:val="en-GB"/>
              </w:rPr>
            </w:pPr>
            <w:r w:rsidRPr="004B6782">
              <w:rPr>
                <w:rFonts w:eastAsia="新細明體" w:hint="eastAsia"/>
                <w:lang w:val="en-GB"/>
              </w:rPr>
              <w:t>2 CCs</w:t>
            </w:r>
          </w:p>
        </w:tc>
        <w:tc>
          <w:tcPr>
            <w:tcW w:w="1175" w:type="dxa"/>
            <w:shd w:val="clear" w:color="auto" w:fill="auto"/>
            <w:vAlign w:val="center"/>
          </w:tcPr>
          <w:p w14:paraId="60026EE3" w14:textId="1ACA1447" w:rsidR="00B05ABD" w:rsidRPr="004B6782" w:rsidRDefault="00B05ABD" w:rsidP="008E57DD">
            <w:pPr>
              <w:jc w:val="center"/>
              <w:rPr>
                <w:rFonts w:eastAsia="新細明體"/>
                <w:lang w:val="en-GB"/>
              </w:rPr>
            </w:pPr>
            <w:r w:rsidRPr="004B6782">
              <w:rPr>
                <w:rFonts w:eastAsia="新細明體"/>
                <w:highlight w:val="green"/>
                <w:lang w:val="en-GB"/>
              </w:rPr>
              <w:t>4.16</w:t>
            </w:r>
          </w:p>
        </w:tc>
        <w:tc>
          <w:tcPr>
            <w:tcW w:w="1175" w:type="dxa"/>
            <w:vAlign w:val="center"/>
          </w:tcPr>
          <w:p w14:paraId="5864DB6C" w14:textId="41FC7941" w:rsidR="00B05ABD" w:rsidRPr="004B6782" w:rsidRDefault="00B05ABD" w:rsidP="008E57DD">
            <w:pPr>
              <w:jc w:val="center"/>
              <w:rPr>
                <w:rFonts w:eastAsia="新細明體"/>
                <w:lang w:val="en-GB"/>
              </w:rPr>
            </w:pPr>
            <w:r w:rsidRPr="004B6782">
              <w:rPr>
                <w:rFonts w:eastAsia="新細明體"/>
                <w:lang w:val="en-GB"/>
              </w:rPr>
              <w:t>6.656</w:t>
            </w:r>
          </w:p>
        </w:tc>
        <w:tc>
          <w:tcPr>
            <w:tcW w:w="1175" w:type="dxa"/>
            <w:vAlign w:val="center"/>
          </w:tcPr>
          <w:p w14:paraId="304299B9" w14:textId="7135CEAF" w:rsidR="00B05ABD" w:rsidRPr="004B6782" w:rsidRDefault="00B05ABD" w:rsidP="008E57DD">
            <w:pPr>
              <w:jc w:val="center"/>
              <w:rPr>
                <w:rFonts w:eastAsia="新細明體"/>
                <w:lang w:val="en-GB"/>
              </w:rPr>
            </w:pPr>
            <w:r w:rsidRPr="004B6782">
              <w:rPr>
                <w:rFonts w:eastAsia="新細明體"/>
                <w:lang w:val="en-GB"/>
              </w:rPr>
              <w:t>8.32</w:t>
            </w:r>
          </w:p>
        </w:tc>
        <w:tc>
          <w:tcPr>
            <w:tcW w:w="1175" w:type="dxa"/>
            <w:vAlign w:val="center"/>
          </w:tcPr>
          <w:p w14:paraId="06101FBC" w14:textId="2F991849" w:rsidR="00B05ABD" w:rsidRPr="004B6782" w:rsidRDefault="00B05ABD" w:rsidP="008E57DD">
            <w:pPr>
              <w:jc w:val="center"/>
              <w:rPr>
                <w:rFonts w:eastAsia="新細明體"/>
                <w:lang w:val="en-GB"/>
              </w:rPr>
            </w:pPr>
            <w:r w:rsidRPr="004B6782">
              <w:rPr>
                <w:rFonts w:eastAsia="新細明體"/>
                <w:lang w:val="en-GB"/>
              </w:rPr>
              <w:t>13.312</w:t>
            </w:r>
          </w:p>
        </w:tc>
        <w:tc>
          <w:tcPr>
            <w:tcW w:w="1176" w:type="dxa"/>
            <w:vAlign w:val="center"/>
          </w:tcPr>
          <w:p w14:paraId="339E1463" w14:textId="2DECAB99" w:rsidR="00B05ABD" w:rsidRPr="004B6782" w:rsidRDefault="00B05ABD" w:rsidP="008E57DD">
            <w:pPr>
              <w:jc w:val="center"/>
              <w:rPr>
                <w:rFonts w:eastAsia="新細明體"/>
                <w:lang w:val="en-GB"/>
              </w:rPr>
            </w:pPr>
            <w:r w:rsidRPr="004B6782">
              <w:rPr>
                <w:rFonts w:eastAsia="新細明體"/>
                <w:lang w:val="en-GB"/>
              </w:rPr>
              <w:t>16.64</w:t>
            </w:r>
          </w:p>
        </w:tc>
        <w:tc>
          <w:tcPr>
            <w:tcW w:w="1176" w:type="dxa"/>
            <w:vAlign w:val="center"/>
          </w:tcPr>
          <w:p w14:paraId="5280F06E" w14:textId="1176FE54" w:rsidR="00B05ABD" w:rsidRPr="004B6782" w:rsidRDefault="00B05ABD" w:rsidP="008E57DD">
            <w:pPr>
              <w:jc w:val="center"/>
              <w:rPr>
                <w:rFonts w:eastAsia="新細明體"/>
                <w:lang w:val="en-GB"/>
              </w:rPr>
            </w:pPr>
            <w:r w:rsidRPr="004B6782">
              <w:rPr>
                <w:rFonts w:eastAsia="新細明體"/>
                <w:lang w:val="en-GB"/>
              </w:rPr>
              <w:t>26.624</w:t>
            </w:r>
          </w:p>
        </w:tc>
        <w:tc>
          <w:tcPr>
            <w:tcW w:w="1176" w:type="dxa"/>
            <w:vAlign w:val="center"/>
          </w:tcPr>
          <w:p w14:paraId="37949D54" w14:textId="76EA4F1D" w:rsidR="00B05ABD" w:rsidRPr="004B6782" w:rsidRDefault="00BA606C" w:rsidP="008E57DD">
            <w:pPr>
              <w:jc w:val="center"/>
              <w:rPr>
                <w:rFonts w:eastAsia="新細明體"/>
                <w:lang w:val="en-GB"/>
              </w:rPr>
            </w:pPr>
            <w:r w:rsidRPr="004B6782">
              <w:rPr>
                <w:rFonts w:eastAsia="新細明體"/>
                <w:lang w:val="en-GB"/>
              </w:rPr>
              <w:t>33.28</w:t>
            </w:r>
          </w:p>
        </w:tc>
      </w:tr>
      <w:tr w:rsidR="00B05ABD" w:rsidRPr="004B6782" w14:paraId="3542EED9" w14:textId="77777777" w:rsidTr="008E57DD">
        <w:tc>
          <w:tcPr>
            <w:tcW w:w="1175" w:type="dxa"/>
            <w:vAlign w:val="center"/>
          </w:tcPr>
          <w:p w14:paraId="378AD580" w14:textId="3A29E3AD" w:rsidR="00B05ABD" w:rsidRPr="004B6782" w:rsidRDefault="00B05ABD" w:rsidP="008E57DD">
            <w:pPr>
              <w:jc w:val="center"/>
              <w:rPr>
                <w:rFonts w:eastAsia="新細明體"/>
                <w:lang w:val="en-GB"/>
              </w:rPr>
            </w:pPr>
            <w:r w:rsidRPr="004B6782">
              <w:rPr>
                <w:rFonts w:eastAsia="新細明體"/>
                <w:lang w:val="en-GB"/>
              </w:rPr>
              <w:t>3</w:t>
            </w:r>
            <w:r w:rsidRPr="004B6782">
              <w:rPr>
                <w:rFonts w:eastAsia="新細明體" w:hint="eastAsia"/>
                <w:lang w:val="en-GB"/>
              </w:rPr>
              <w:t xml:space="preserve"> CCs</w:t>
            </w:r>
          </w:p>
        </w:tc>
        <w:tc>
          <w:tcPr>
            <w:tcW w:w="1175" w:type="dxa"/>
            <w:vAlign w:val="center"/>
          </w:tcPr>
          <w:p w14:paraId="642D6045" w14:textId="557896FF" w:rsidR="00B05ABD" w:rsidRPr="004B6782" w:rsidRDefault="00B05ABD" w:rsidP="008E57DD">
            <w:pPr>
              <w:jc w:val="center"/>
              <w:rPr>
                <w:rFonts w:eastAsia="新細明體"/>
                <w:lang w:val="en-GB"/>
              </w:rPr>
            </w:pPr>
            <w:r w:rsidRPr="004B6782">
              <w:rPr>
                <w:rFonts w:eastAsia="新細明體"/>
                <w:lang w:val="en-GB"/>
              </w:rPr>
              <w:t>6.24</w:t>
            </w:r>
          </w:p>
        </w:tc>
        <w:tc>
          <w:tcPr>
            <w:tcW w:w="1175" w:type="dxa"/>
            <w:vAlign w:val="center"/>
          </w:tcPr>
          <w:p w14:paraId="3BD32FED" w14:textId="497DC21B" w:rsidR="00B05ABD" w:rsidRPr="004B6782" w:rsidRDefault="00B05ABD" w:rsidP="008E57DD">
            <w:pPr>
              <w:jc w:val="center"/>
              <w:rPr>
                <w:rFonts w:eastAsia="新細明體"/>
                <w:lang w:val="en-GB"/>
              </w:rPr>
            </w:pPr>
            <w:r w:rsidRPr="004B6782">
              <w:rPr>
                <w:rFonts w:eastAsia="新細明體"/>
                <w:lang w:val="en-GB"/>
              </w:rPr>
              <w:t>9.984</w:t>
            </w:r>
          </w:p>
        </w:tc>
        <w:tc>
          <w:tcPr>
            <w:tcW w:w="1175" w:type="dxa"/>
            <w:vAlign w:val="center"/>
          </w:tcPr>
          <w:p w14:paraId="2FE2706A" w14:textId="3846F986" w:rsidR="00B05ABD" w:rsidRPr="004B6782" w:rsidRDefault="00B05ABD" w:rsidP="008E57DD">
            <w:pPr>
              <w:jc w:val="center"/>
              <w:rPr>
                <w:rFonts w:eastAsia="新細明體"/>
                <w:lang w:val="en-GB"/>
              </w:rPr>
            </w:pPr>
            <w:r w:rsidRPr="004B6782">
              <w:rPr>
                <w:rFonts w:eastAsia="新細明體"/>
                <w:lang w:val="en-GB"/>
              </w:rPr>
              <w:t>12.48</w:t>
            </w:r>
          </w:p>
        </w:tc>
        <w:tc>
          <w:tcPr>
            <w:tcW w:w="1175" w:type="dxa"/>
            <w:vAlign w:val="center"/>
          </w:tcPr>
          <w:p w14:paraId="1CFF59C4" w14:textId="1F4576E6" w:rsidR="00B05ABD" w:rsidRPr="004B6782" w:rsidRDefault="00B05ABD" w:rsidP="008E57DD">
            <w:pPr>
              <w:jc w:val="center"/>
              <w:rPr>
                <w:rFonts w:eastAsia="新細明體"/>
                <w:lang w:val="en-GB"/>
              </w:rPr>
            </w:pPr>
            <w:r w:rsidRPr="004B6782">
              <w:rPr>
                <w:rFonts w:eastAsia="新細明體"/>
                <w:lang w:val="en-GB"/>
              </w:rPr>
              <w:t>19.968</w:t>
            </w:r>
          </w:p>
        </w:tc>
        <w:tc>
          <w:tcPr>
            <w:tcW w:w="1176" w:type="dxa"/>
            <w:vAlign w:val="center"/>
          </w:tcPr>
          <w:p w14:paraId="0B238415" w14:textId="6B7FE9B7" w:rsidR="00B05ABD" w:rsidRPr="004B6782" w:rsidRDefault="00B05ABD" w:rsidP="008E57DD">
            <w:pPr>
              <w:jc w:val="center"/>
              <w:rPr>
                <w:rFonts w:eastAsia="新細明體"/>
                <w:lang w:val="en-GB"/>
              </w:rPr>
            </w:pPr>
            <w:r w:rsidRPr="004B6782">
              <w:rPr>
                <w:rFonts w:eastAsia="新細明體"/>
                <w:lang w:val="en-GB"/>
              </w:rPr>
              <w:t>24.96</w:t>
            </w:r>
          </w:p>
        </w:tc>
        <w:tc>
          <w:tcPr>
            <w:tcW w:w="1176" w:type="dxa"/>
            <w:vAlign w:val="center"/>
          </w:tcPr>
          <w:p w14:paraId="6C8EBEDE" w14:textId="1D07A6B2" w:rsidR="00B05ABD" w:rsidRPr="004B6782" w:rsidRDefault="00B05ABD" w:rsidP="008E57DD">
            <w:pPr>
              <w:jc w:val="center"/>
              <w:rPr>
                <w:rFonts w:eastAsia="新細明體"/>
                <w:lang w:val="en-GB"/>
              </w:rPr>
            </w:pPr>
            <w:r w:rsidRPr="004B6782">
              <w:rPr>
                <w:rFonts w:eastAsia="新細明體"/>
                <w:lang w:val="en-GB"/>
              </w:rPr>
              <w:t>39.936</w:t>
            </w:r>
          </w:p>
        </w:tc>
        <w:tc>
          <w:tcPr>
            <w:tcW w:w="1176" w:type="dxa"/>
            <w:vAlign w:val="center"/>
          </w:tcPr>
          <w:p w14:paraId="3B3D2F0E" w14:textId="15E9F423" w:rsidR="00B05ABD" w:rsidRPr="004B6782" w:rsidRDefault="00BA606C" w:rsidP="008E57DD">
            <w:pPr>
              <w:jc w:val="center"/>
              <w:rPr>
                <w:rFonts w:eastAsia="新細明體"/>
                <w:lang w:val="en-GB"/>
              </w:rPr>
            </w:pPr>
            <w:r w:rsidRPr="004B6782">
              <w:rPr>
                <w:rFonts w:eastAsia="新細明體"/>
                <w:lang w:val="en-GB"/>
              </w:rPr>
              <w:t>49.92</w:t>
            </w:r>
          </w:p>
        </w:tc>
      </w:tr>
      <w:tr w:rsidR="00B05ABD" w:rsidRPr="004B6782" w14:paraId="41BC3541" w14:textId="77777777" w:rsidTr="008E57DD">
        <w:tc>
          <w:tcPr>
            <w:tcW w:w="1175" w:type="dxa"/>
            <w:vAlign w:val="center"/>
          </w:tcPr>
          <w:p w14:paraId="63D1CE9A" w14:textId="2A7524A4" w:rsidR="00B05ABD" w:rsidRPr="004B6782" w:rsidRDefault="00B05ABD" w:rsidP="008E57DD">
            <w:pPr>
              <w:jc w:val="center"/>
              <w:rPr>
                <w:rFonts w:eastAsia="新細明體"/>
                <w:lang w:val="en-GB"/>
              </w:rPr>
            </w:pPr>
            <w:r w:rsidRPr="004B6782">
              <w:rPr>
                <w:rFonts w:eastAsia="新細明體" w:hint="eastAsia"/>
                <w:lang w:val="en-GB"/>
              </w:rPr>
              <w:t>4 CCs</w:t>
            </w:r>
          </w:p>
        </w:tc>
        <w:tc>
          <w:tcPr>
            <w:tcW w:w="1175" w:type="dxa"/>
            <w:vAlign w:val="center"/>
          </w:tcPr>
          <w:p w14:paraId="02EFC6A3" w14:textId="0E459F1D" w:rsidR="00B05ABD" w:rsidRPr="004B6782" w:rsidRDefault="00B05ABD" w:rsidP="008E57DD">
            <w:pPr>
              <w:jc w:val="center"/>
              <w:rPr>
                <w:rFonts w:eastAsia="新細明體"/>
                <w:lang w:val="en-GB"/>
              </w:rPr>
            </w:pPr>
            <w:r w:rsidRPr="004B6782">
              <w:rPr>
                <w:rFonts w:eastAsia="新細明體"/>
                <w:lang w:val="en-GB"/>
              </w:rPr>
              <w:t>8.32</w:t>
            </w:r>
          </w:p>
        </w:tc>
        <w:tc>
          <w:tcPr>
            <w:tcW w:w="1175" w:type="dxa"/>
            <w:vAlign w:val="center"/>
          </w:tcPr>
          <w:p w14:paraId="43A402C7" w14:textId="788C505C" w:rsidR="00B05ABD" w:rsidRPr="004B6782" w:rsidRDefault="00B05ABD" w:rsidP="008E57DD">
            <w:pPr>
              <w:jc w:val="center"/>
              <w:rPr>
                <w:rFonts w:eastAsia="新細明體"/>
                <w:lang w:val="en-GB"/>
              </w:rPr>
            </w:pPr>
            <w:r w:rsidRPr="004B6782">
              <w:rPr>
                <w:rFonts w:eastAsia="新細明體"/>
                <w:lang w:val="en-GB"/>
              </w:rPr>
              <w:t>13.312</w:t>
            </w:r>
          </w:p>
        </w:tc>
        <w:tc>
          <w:tcPr>
            <w:tcW w:w="1175" w:type="dxa"/>
            <w:vAlign w:val="center"/>
          </w:tcPr>
          <w:p w14:paraId="060B628B" w14:textId="15DF5D87" w:rsidR="00B05ABD" w:rsidRPr="004B6782" w:rsidRDefault="00B05ABD" w:rsidP="008E57DD">
            <w:pPr>
              <w:jc w:val="center"/>
              <w:rPr>
                <w:rFonts w:eastAsia="新細明體"/>
                <w:lang w:val="en-GB"/>
              </w:rPr>
            </w:pPr>
            <w:r w:rsidRPr="004B6782">
              <w:rPr>
                <w:rFonts w:eastAsia="新細明體"/>
                <w:lang w:val="en-GB"/>
              </w:rPr>
              <w:t>16.64</w:t>
            </w:r>
          </w:p>
        </w:tc>
        <w:tc>
          <w:tcPr>
            <w:tcW w:w="1175" w:type="dxa"/>
            <w:vAlign w:val="center"/>
          </w:tcPr>
          <w:p w14:paraId="7DD0153B" w14:textId="46EF08E1" w:rsidR="00B05ABD" w:rsidRPr="004B6782" w:rsidRDefault="00B05ABD" w:rsidP="008E57DD">
            <w:pPr>
              <w:jc w:val="center"/>
              <w:rPr>
                <w:rFonts w:eastAsia="新細明體"/>
                <w:lang w:val="en-GB"/>
              </w:rPr>
            </w:pPr>
            <w:r w:rsidRPr="004B6782">
              <w:rPr>
                <w:rFonts w:eastAsia="新細明體"/>
                <w:lang w:val="en-GB"/>
              </w:rPr>
              <w:t>26.624</w:t>
            </w:r>
          </w:p>
        </w:tc>
        <w:tc>
          <w:tcPr>
            <w:tcW w:w="1176" w:type="dxa"/>
            <w:vAlign w:val="center"/>
          </w:tcPr>
          <w:p w14:paraId="32CB751E" w14:textId="25360938" w:rsidR="00B05ABD" w:rsidRPr="004B6782" w:rsidRDefault="00B05ABD" w:rsidP="008E57DD">
            <w:pPr>
              <w:jc w:val="center"/>
              <w:rPr>
                <w:rFonts w:eastAsia="新細明體"/>
                <w:lang w:val="en-GB"/>
              </w:rPr>
            </w:pPr>
            <w:r w:rsidRPr="004B6782">
              <w:rPr>
                <w:rFonts w:eastAsia="新細明體"/>
                <w:lang w:val="en-GB"/>
              </w:rPr>
              <w:t>33.28</w:t>
            </w:r>
          </w:p>
        </w:tc>
        <w:tc>
          <w:tcPr>
            <w:tcW w:w="1176" w:type="dxa"/>
            <w:vAlign w:val="center"/>
          </w:tcPr>
          <w:p w14:paraId="4258BCF7" w14:textId="4992CDC2" w:rsidR="00B05ABD" w:rsidRPr="004B6782" w:rsidRDefault="00B05ABD" w:rsidP="008E57DD">
            <w:pPr>
              <w:jc w:val="center"/>
              <w:rPr>
                <w:rFonts w:eastAsia="新細明體"/>
                <w:lang w:val="en-GB"/>
              </w:rPr>
            </w:pPr>
            <w:r w:rsidRPr="004B6782">
              <w:rPr>
                <w:rFonts w:eastAsia="新細明體"/>
                <w:lang w:val="en-GB"/>
              </w:rPr>
              <w:t>53.248</w:t>
            </w:r>
          </w:p>
        </w:tc>
        <w:tc>
          <w:tcPr>
            <w:tcW w:w="1176" w:type="dxa"/>
            <w:vAlign w:val="center"/>
          </w:tcPr>
          <w:p w14:paraId="61562AFE" w14:textId="4B47AC12" w:rsidR="00B05ABD" w:rsidRPr="004B6782" w:rsidRDefault="00BA606C" w:rsidP="008E57DD">
            <w:pPr>
              <w:jc w:val="center"/>
              <w:rPr>
                <w:rFonts w:eastAsia="新細明體"/>
                <w:lang w:val="en-GB"/>
              </w:rPr>
            </w:pPr>
            <w:r w:rsidRPr="004B6782">
              <w:rPr>
                <w:rFonts w:eastAsia="新細明體"/>
                <w:lang w:val="en-GB"/>
              </w:rPr>
              <w:t>66.56</w:t>
            </w:r>
          </w:p>
        </w:tc>
      </w:tr>
      <w:tr w:rsidR="00B05ABD" w:rsidRPr="004B6782" w14:paraId="139247EF" w14:textId="77777777" w:rsidTr="008E57DD">
        <w:tc>
          <w:tcPr>
            <w:tcW w:w="1175" w:type="dxa"/>
            <w:vAlign w:val="center"/>
          </w:tcPr>
          <w:p w14:paraId="6C53D66D" w14:textId="32E0FE03" w:rsidR="00B05ABD" w:rsidRPr="004B6782" w:rsidRDefault="00B05ABD" w:rsidP="008E57DD">
            <w:pPr>
              <w:jc w:val="center"/>
              <w:rPr>
                <w:rFonts w:eastAsia="新細明體"/>
                <w:lang w:val="en-GB"/>
              </w:rPr>
            </w:pPr>
            <w:r w:rsidRPr="004B6782">
              <w:rPr>
                <w:rFonts w:eastAsia="新細明體" w:hint="eastAsia"/>
                <w:lang w:val="en-GB"/>
              </w:rPr>
              <w:t>5 CCs</w:t>
            </w:r>
          </w:p>
        </w:tc>
        <w:tc>
          <w:tcPr>
            <w:tcW w:w="1175" w:type="dxa"/>
            <w:vAlign w:val="center"/>
          </w:tcPr>
          <w:p w14:paraId="67560F4D" w14:textId="1FF5D349" w:rsidR="00B05ABD" w:rsidRPr="004B6782" w:rsidRDefault="00B05ABD" w:rsidP="008E57DD">
            <w:pPr>
              <w:jc w:val="center"/>
              <w:rPr>
                <w:rFonts w:eastAsia="新細明體"/>
                <w:lang w:val="en-GB"/>
              </w:rPr>
            </w:pPr>
            <w:r w:rsidRPr="004B6782">
              <w:rPr>
                <w:rFonts w:eastAsia="新細明體"/>
                <w:lang w:val="en-GB"/>
              </w:rPr>
              <w:t>10.4</w:t>
            </w:r>
          </w:p>
        </w:tc>
        <w:tc>
          <w:tcPr>
            <w:tcW w:w="1175" w:type="dxa"/>
            <w:vAlign w:val="center"/>
          </w:tcPr>
          <w:p w14:paraId="6B95F8FA" w14:textId="5966D2AA" w:rsidR="00B05ABD" w:rsidRPr="004B6782" w:rsidRDefault="00B05ABD" w:rsidP="008E57DD">
            <w:pPr>
              <w:jc w:val="center"/>
              <w:rPr>
                <w:rFonts w:eastAsia="新細明體"/>
                <w:lang w:val="en-GB"/>
              </w:rPr>
            </w:pPr>
            <w:r w:rsidRPr="004B6782">
              <w:rPr>
                <w:rFonts w:eastAsia="新細明體"/>
                <w:lang w:val="en-GB"/>
              </w:rPr>
              <w:t>16.64</w:t>
            </w:r>
          </w:p>
        </w:tc>
        <w:tc>
          <w:tcPr>
            <w:tcW w:w="1175" w:type="dxa"/>
            <w:vAlign w:val="center"/>
          </w:tcPr>
          <w:p w14:paraId="737D8042" w14:textId="3513C156" w:rsidR="00B05ABD" w:rsidRPr="004B6782" w:rsidRDefault="00B05ABD" w:rsidP="008E57DD">
            <w:pPr>
              <w:jc w:val="center"/>
              <w:rPr>
                <w:rFonts w:eastAsia="新細明體"/>
                <w:lang w:val="en-GB"/>
              </w:rPr>
            </w:pPr>
            <w:r w:rsidRPr="004B6782">
              <w:rPr>
                <w:rFonts w:eastAsia="新細明體"/>
                <w:lang w:val="en-GB"/>
              </w:rPr>
              <w:t>20.8</w:t>
            </w:r>
          </w:p>
        </w:tc>
        <w:tc>
          <w:tcPr>
            <w:tcW w:w="1175" w:type="dxa"/>
            <w:vAlign w:val="center"/>
          </w:tcPr>
          <w:p w14:paraId="30AE647B" w14:textId="5B3489D6" w:rsidR="00B05ABD" w:rsidRPr="004B6782" w:rsidRDefault="00B05ABD" w:rsidP="008E57DD">
            <w:pPr>
              <w:jc w:val="center"/>
              <w:rPr>
                <w:rFonts w:eastAsia="新細明體"/>
                <w:lang w:val="en-GB"/>
              </w:rPr>
            </w:pPr>
            <w:r w:rsidRPr="004B6782">
              <w:rPr>
                <w:rFonts w:eastAsia="新細明體"/>
                <w:lang w:val="en-GB"/>
              </w:rPr>
              <w:t>33.28</w:t>
            </w:r>
          </w:p>
        </w:tc>
        <w:tc>
          <w:tcPr>
            <w:tcW w:w="1176" w:type="dxa"/>
            <w:vAlign w:val="center"/>
          </w:tcPr>
          <w:p w14:paraId="2D5189F1" w14:textId="250C6703" w:rsidR="00B05ABD" w:rsidRPr="004B6782" w:rsidRDefault="00B05ABD" w:rsidP="008E57DD">
            <w:pPr>
              <w:jc w:val="center"/>
              <w:rPr>
                <w:rFonts w:eastAsia="新細明體"/>
                <w:lang w:val="en-GB"/>
              </w:rPr>
            </w:pPr>
            <w:r w:rsidRPr="004B6782">
              <w:rPr>
                <w:rFonts w:eastAsia="新細明體"/>
                <w:lang w:val="en-GB"/>
              </w:rPr>
              <w:t>416</w:t>
            </w:r>
          </w:p>
        </w:tc>
        <w:tc>
          <w:tcPr>
            <w:tcW w:w="1176" w:type="dxa"/>
            <w:vAlign w:val="center"/>
          </w:tcPr>
          <w:p w14:paraId="2C25B26D" w14:textId="1FEC762D" w:rsidR="00B05ABD" w:rsidRPr="004B6782" w:rsidRDefault="00B05ABD" w:rsidP="008E57DD">
            <w:pPr>
              <w:jc w:val="center"/>
              <w:rPr>
                <w:rFonts w:eastAsia="新細明體"/>
                <w:lang w:val="en-GB"/>
              </w:rPr>
            </w:pPr>
            <w:r w:rsidRPr="004B6782">
              <w:rPr>
                <w:rFonts w:eastAsia="新細明體"/>
                <w:lang w:val="en-GB"/>
              </w:rPr>
              <w:t>66.56</w:t>
            </w:r>
          </w:p>
        </w:tc>
        <w:tc>
          <w:tcPr>
            <w:tcW w:w="1176" w:type="dxa"/>
            <w:vAlign w:val="center"/>
          </w:tcPr>
          <w:p w14:paraId="3D3ACB33" w14:textId="17A101B6" w:rsidR="00B05ABD" w:rsidRPr="004B6782" w:rsidRDefault="00BA606C" w:rsidP="008E57DD">
            <w:pPr>
              <w:jc w:val="center"/>
              <w:rPr>
                <w:rFonts w:eastAsia="新細明體"/>
                <w:lang w:val="en-GB"/>
              </w:rPr>
            </w:pPr>
            <w:r w:rsidRPr="004B6782">
              <w:rPr>
                <w:rFonts w:eastAsia="新細明體"/>
                <w:lang w:val="en-GB"/>
              </w:rPr>
              <w:t>83.2</w:t>
            </w:r>
          </w:p>
        </w:tc>
      </w:tr>
      <w:tr w:rsidR="00B05ABD" w:rsidRPr="004B6782" w14:paraId="5EB951EB" w14:textId="77777777" w:rsidTr="008E57DD">
        <w:tc>
          <w:tcPr>
            <w:tcW w:w="1175" w:type="dxa"/>
            <w:vAlign w:val="center"/>
          </w:tcPr>
          <w:p w14:paraId="6DDE5E95" w14:textId="74CBB08C" w:rsidR="00B05ABD" w:rsidRPr="004B6782" w:rsidRDefault="00B05ABD" w:rsidP="008E57DD">
            <w:pPr>
              <w:jc w:val="center"/>
              <w:rPr>
                <w:rFonts w:eastAsia="新細明體"/>
                <w:lang w:val="en-GB"/>
              </w:rPr>
            </w:pPr>
            <w:r w:rsidRPr="004B6782">
              <w:rPr>
                <w:rFonts w:eastAsia="新細明體" w:hint="eastAsia"/>
                <w:lang w:val="en-GB"/>
              </w:rPr>
              <w:t>6 CCs</w:t>
            </w:r>
          </w:p>
        </w:tc>
        <w:tc>
          <w:tcPr>
            <w:tcW w:w="1175" w:type="dxa"/>
            <w:vAlign w:val="center"/>
          </w:tcPr>
          <w:p w14:paraId="06DF7444" w14:textId="34B75064" w:rsidR="00B05ABD" w:rsidRPr="004B6782" w:rsidRDefault="00B05ABD" w:rsidP="008E57DD">
            <w:pPr>
              <w:jc w:val="center"/>
              <w:rPr>
                <w:rFonts w:eastAsia="新細明體"/>
                <w:lang w:val="en-GB"/>
              </w:rPr>
            </w:pPr>
            <w:r w:rsidRPr="004B6782">
              <w:rPr>
                <w:rFonts w:eastAsia="新細明體"/>
                <w:lang w:val="en-GB"/>
              </w:rPr>
              <w:t>12.48</w:t>
            </w:r>
          </w:p>
        </w:tc>
        <w:tc>
          <w:tcPr>
            <w:tcW w:w="1175" w:type="dxa"/>
            <w:vAlign w:val="center"/>
          </w:tcPr>
          <w:p w14:paraId="457C0B2D" w14:textId="58ACA038" w:rsidR="00B05ABD" w:rsidRPr="004B6782" w:rsidRDefault="00B05ABD" w:rsidP="008E57DD">
            <w:pPr>
              <w:jc w:val="center"/>
              <w:rPr>
                <w:rFonts w:eastAsia="新細明體"/>
                <w:lang w:val="en-GB"/>
              </w:rPr>
            </w:pPr>
            <w:r w:rsidRPr="004B6782">
              <w:rPr>
                <w:rFonts w:eastAsia="新細明體"/>
                <w:lang w:val="en-GB"/>
              </w:rPr>
              <w:t>19.968</w:t>
            </w:r>
          </w:p>
        </w:tc>
        <w:tc>
          <w:tcPr>
            <w:tcW w:w="1175" w:type="dxa"/>
            <w:vAlign w:val="center"/>
          </w:tcPr>
          <w:p w14:paraId="42C59936" w14:textId="51ECCA0C" w:rsidR="00B05ABD" w:rsidRPr="004B6782" w:rsidRDefault="00B05ABD" w:rsidP="008E57DD">
            <w:pPr>
              <w:jc w:val="center"/>
              <w:rPr>
                <w:rFonts w:eastAsia="新細明體"/>
                <w:lang w:val="en-GB"/>
              </w:rPr>
            </w:pPr>
            <w:r w:rsidRPr="004B6782">
              <w:rPr>
                <w:rFonts w:eastAsia="新細明體"/>
                <w:lang w:val="en-GB"/>
              </w:rPr>
              <w:t>24.96</w:t>
            </w:r>
          </w:p>
        </w:tc>
        <w:tc>
          <w:tcPr>
            <w:tcW w:w="1175" w:type="dxa"/>
            <w:vAlign w:val="center"/>
          </w:tcPr>
          <w:p w14:paraId="31937A9E" w14:textId="0998B861" w:rsidR="00B05ABD" w:rsidRPr="004B6782" w:rsidRDefault="00B05ABD" w:rsidP="008E57DD">
            <w:pPr>
              <w:jc w:val="center"/>
              <w:rPr>
                <w:rFonts w:eastAsia="新細明體"/>
                <w:lang w:val="en-GB"/>
              </w:rPr>
            </w:pPr>
            <w:r w:rsidRPr="004B6782">
              <w:rPr>
                <w:rFonts w:eastAsia="新細明體"/>
                <w:lang w:val="en-GB"/>
              </w:rPr>
              <w:t>46.592</w:t>
            </w:r>
          </w:p>
        </w:tc>
        <w:tc>
          <w:tcPr>
            <w:tcW w:w="1176" w:type="dxa"/>
            <w:vAlign w:val="center"/>
          </w:tcPr>
          <w:p w14:paraId="01D3DC9D" w14:textId="67D8A45F" w:rsidR="00B05ABD" w:rsidRPr="004B6782" w:rsidRDefault="00B05ABD" w:rsidP="008E57DD">
            <w:pPr>
              <w:jc w:val="center"/>
              <w:rPr>
                <w:rFonts w:eastAsia="新細明體"/>
                <w:lang w:val="en-GB"/>
              </w:rPr>
            </w:pPr>
            <w:r w:rsidRPr="004B6782">
              <w:rPr>
                <w:rFonts w:eastAsia="新細明體"/>
                <w:lang w:val="en-GB"/>
              </w:rPr>
              <w:t>49.92</w:t>
            </w:r>
          </w:p>
        </w:tc>
        <w:tc>
          <w:tcPr>
            <w:tcW w:w="1176" w:type="dxa"/>
            <w:vAlign w:val="center"/>
          </w:tcPr>
          <w:p w14:paraId="37C32503" w14:textId="4D7E6900" w:rsidR="00B05ABD" w:rsidRPr="004B6782" w:rsidRDefault="00B05ABD" w:rsidP="008E57DD">
            <w:pPr>
              <w:jc w:val="center"/>
              <w:rPr>
                <w:rFonts w:eastAsia="新細明體"/>
                <w:lang w:val="en-GB"/>
              </w:rPr>
            </w:pPr>
            <w:r w:rsidRPr="004B6782">
              <w:rPr>
                <w:rFonts w:eastAsia="新細明體"/>
                <w:lang w:val="en-GB"/>
              </w:rPr>
              <w:t>79.872</w:t>
            </w:r>
          </w:p>
        </w:tc>
        <w:tc>
          <w:tcPr>
            <w:tcW w:w="1176" w:type="dxa"/>
            <w:vAlign w:val="center"/>
          </w:tcPr>
          <w:p w14:paraId="546FC3DA" w14:textId="16CB6E6C" w:rsidR="00B05ABD" w:rsidRPr="004B6782" w:rsidRDefault="00BA606C" w:rsidP="008E57DD">
            <w:pPr>
              <w:jc w:val="center"/>
              <w:rPr>
                <w:rFonts w:eastAsia="新細明體"/>
                <w:lang w:val="en-GB"/>
              </w:rPr>
            </w:pPr>
            <w:r w:rsidRPr="004B6782">
              <w:rPr>
                <w:rFonts w:eastAsia="新細明體"/>
                <w:lang w:val="en-GB"/>
              </w:rPr>
              <w:t>99.84</w:t>
            </w:r>
          </w:p>
        </w:tc>
      </w:tr>
      <w:tr w:rsidR="00B05ABD" w:rsidRPr="004B6782" w14:paraId="107FC8E5" w14:textId="77777777" w:rsidTr="008E57DD">
        <w:tc>
          <w:tcPr>
            <w:tcW w:w="1175" w:type="dxa"/>
            <w:vAlign w:val="center"/>
          </w:tcPr>
          <w:p w14:paraId="06888867" w14:textId="67D4078E" w:rsidR="00B05ABD" w:rsidRPr="004B6782" w:rsidRDefault="00B05ABD" w:rsidP="008E57DD">
            <w:pPr>
              <w:jc w:val="center"/>
              <w:rPr>
                <w:rFonts w:eastAsia="新細明體"/>
                <w:lang w:val="en-GB"/>
              </w:rPr>
            </w:pPr>
            <w:r w:rsidRPr="004B6782">
              <w:rPr>
                <w:rFonts w:eastAsia="新細明體" w:hint="eastAsia"/>
                <w:lang w:val="en-GB"/>
              </w:rPr>
              <w:t>7 CCs</w:t>
            </w:r>
          </w:p>
        </w:tc>
        <w:tc>
          <w:tcPr>
            <w:tcW w:w="1175" w:type="dxa"/>
            <w:vAlign w:val="center"/>
          </w:tcPr>
          <w:p w14:paraId="3EE59DB3" w14:textId="7793E0FE" w:rsidR="00B05ABD" w:rsidRPr="004B6782" w:rsidRDefault="00B05ABD" w:rsidP="008E57DD">
            <w:pPr>
              <w:jc w:val="center"/>
              <w:rPr>
                <w:rFonts w:eastAsia="新細明體"/>
                <w:lang w:val="en-GB"/>
              </w:rPr>
            </w:pPr>
            <w:r w:rsidRPr="004B6782">
              <w:rPr>
                <w:rFonts w:eastAsia="新細明體"/>
                <w:lang w:val="en-GB"/>
              </w:rPr>
              <w:t>14.56</w:t>
            </w:r>
          </w:p>
        </w:tc>
        <w:tc>
          <w:tcPr>
            <w:tcW w:w="1175" w:type="dxa"/>
            <w:vAlign w:val="center"/>
          </w:tcPr>
          <w:p w14:paraId="09DFC468" w14:textId="718B63BA" w:rsidR="00B05ABD" w:rsidRPr="004B6782" w:rsidRDefault="00B05ABD" w:rsidP="008E57DD">
            <w:pPr>
              <w:jc w:val="center"/>
              <w:rPr>
                <w:rFonts w:eastAsia="新細明體"/>
                <w:lang w:val="en-GB"/>
              </w:rPr>
            </w:pPr>
            <w:r w:rsidRPr="004B6782">
              <w:rPr>
                <w:rFonts w:eastAsia="新細明體"/>
                <w:lang w:val="en-GB"/>
              </w:rPr>
              <w:t>23.296</w:t>
            </w:r>
          </w:p>
        </w:tc>
        <w:tc>
          <w:tcPr>
            <w:tcW w:w="1175" w:type="dxa"/>
            <w:vAlign w:val="center"/>
          </w:tcPr>
          <w:p w14:paraId="687E7E3B" w14:textId="73B1DA9E" w:rsidR="00B05ABD" w:rsidRPr="004B6782" w:rsidRDefault="00B05ABD" w:rsidP="008E57DD">
            <w:pPr>
              <w:jc w:val="center"/>
              <w:rPr>
                <w:rFonts w:eastAsia="新細明體"/>
                <w:lang w:val="en-GB"/>
              </w:rPr>
            </w:pPr>
            <w:r w:rsidRPr="004B6782">
              <w:rPr>
                <w:rFonts w:eastAsia="新細明體"/>
                <w:lang w:val="en-GB"/>
              </w:rPr>
              <w:t>29.12</w:t>
            </w:r>
          </w:p>
        </w:tc>
        <w:tc>
          <w:tcPr>
            <w:tcW w:w="1175" w:type="dxa"/>
            <w:vAlign w:val="center"/>
          </w:tcPr>
          <w:p w14:paraId="57BD7CF7" w14:textId="42E6085A" w:rsidR="00B05ABD" w:rsidRPr="004B6782" w:rsidRDefault="00B05ABD" w:rsidP="008E57DD">
            <w:pPr>
              <w:jc w:val="center"/>
              <w:rPr>
                <w:rFonts w:eastAsia="新細明體"/>
                <w:lang w:val="en-GB"/>
              </w:rPr>
            </w:pPr>
            <w:r w:rsidRPr="004B6782">
              <w:rPr>
                <w:rFonts w:eastAsia="新細明體"/>
                <w:lang w:val="en-GB"/>
              </w:rPr>
              <w:t>53.248</w:t>
            </w:r>
          </w:p>
        </w:tc>
        <w:tc>
          <w:tcPr>
            <w:tcW w:w="1176" w:type="dxa"/>
            <w:vAlign w:val="center"/>
          </w:tcPr>
          <w:p w14:paraId="1B700046" w14:textId="7D26B8E2" w:rsidR="00B05ABD" w:rsidRPr="004B6782" w:rsidRDefault="00B05ABD" w:rsidP="008E57DD">
            <w:pPr>
              <w:jc w:val="center"/>
              <w:rPr>
                <w:rFonts w:eastAsia="新細明體"/>
                <w:lang w:val="en-GB"/>
              </w:rPr>
            </w:pPr>
            <w:r w:rsidRPr="004B6782">
              <w:rPr>
                <w:rFonts w:eastAsia="新細明體"/>
                <w:lang w:val="en-GB"/>
              </w:rPr>
              <w:t>58.24</w:t>
            </w:r>
          </w:p>
        </w:tc>
        <w:tc>
          <w:tcPr>
            <w:tcW w:w="1176" w:type="dxa"/>
            <w:vAlign w:val="center"/>
          </w:tcPr>
          <w:p w14:paraId="32C75087" w14:textId="058EF7E0" w:rsidR="00B05ABD" w:rsidRPr="004B6782" w:rsidRDefault="00B05ABD" w:rsidP="008E57DD">
            <w:pPr>
              <w:jc w:val="center"/>
              <w:rPr>
                <w:rFonts w:eastAsia="新細明體"/>
                <w:lang w:val="en-GB"/>
              </w:rPr>
            </w:pPr>
            <w:r w:rsidRPr="004B6782">
              <w:rPr>
                <w:rFonts w:eastAsia="新細明體"/>
                <w:lang w:val="en-GB"/>
              </w:rPr>
              <w:t>93.184</w:t>
            </w:r>
          </w:p>
        </w:tc>
        <w:tc>
          <w:tcPr>
            <w:tcW w:w="1176" w:type="dxa"/>
            <w:vAlign w:val="center"/>
          </w:tcPr>
          <w:p w14:paraId="23690F61" w14:textId="1557EDC5" w:rsidR="00B05ABD" w:rsidRPr="004B6782" w:rsidRDefault="00BA606C" w:rsidP="008E57DD">
            <w:pPr>
              <w:jc w:val="center"/>
              <w:rPr>
                <w:rFonts w:eastAsia="新細明體"/>
                <w:lang w:val="en-GB"/>
              </w:rPr>
            </w:pPr>
            <w:r w:rsidRPr="004B6782">
              <w:rPr>
                <w:rFonts w:eastAsia="新細明體"/>
                <w:lang w:val="en-GB"/>
              </w:rPr>
              <w:t>116.48</w:t>
            </w:r>
          </w:p>
        </w:tc>
      </w:tr>
    </w:tbl>
    <w:p w14:paraId="591798DE" w14:textId="77777777" w:rsidR="00CF55F1" w:rsidRPr="004B6782" w:rsidRDefault="00CF55F1" w:rsidP="00CF55F1">
      <w:pPr>
        <w:jc w:val="center"/>
        <w:rPr>
          <w:rFonts w:cstheme="minorHAnsi"/>
          <w:b/>
        </w:rPr>
      </w:pPr>
    </w:p>
    <w:p w14:paraId="0A04CA71" w14:textId="7354D5DF" w:rsidR="00CF55F1" w:rsidRPr="004B6782" w:rsidRDefault="00CF55F1" w:rsidP="00CF55F1">
      <w:pPr>
        <w:jc w:val="center"/>
        <w:rPr>
          <w:rFonts w:eastAsia="新細明體"/>
          <w:b/>
          <w:lang w:val="en-GB"/>
        </w:rPr>
      </w:pPr>
      <w:bookmarkStart w:id="17" w:name="_Ref78384190"/>
      <w:r w:rsidRPr="004B6782">
        <w:rPr>
          <w:rFonts w:cstheme="minorHAnsi"/>
          <w:b/>
        </w:rPr>
        <w:t xml:space="preserve">Table </w:t>
      </w:r>
      <w:r w:rsidRPr="004B6782">
        <w:rPr>
          <w:rFonts w:cstheme="minorHAnsi"/>
          <w:b/>
          <w:noProof/>
        </w:rPr>
        <w:fldChar w:fldCharType="begin"/>
      </w:r>
      <w:r w:rsidRPr="004B6782">
        <w:rPr>
          <w:rFonts w:cstheme="minorHAnsi"/>
          <w:b/>
          <w:noProof/>
        </w:rPr>
        <w:instrText xml:space="preserve"> SEQ Table \* ARABIC </w:instrText>
      </w:r>
      <w:r w:rsidRPr="004B6782">
        <w:rPr>
          <w:rFonts w:cstheme="minorHAnsi"/>
          <w:b/>
          <w:noProof/>
        </w:rPr>
        <w:fldChar w:fldCharType="separate"/>
      </w:r>
      <w:r w:rsidR="00B9268A">
        <w:rPr>
          <w:rFonts w:cstheme="minorHAnsi"/>
          <w:b/>
          <w:noProof/>
        </w:rPr>
        <w:t>6</w:t>
      </w:r>
      <w:r w:rsidRPr="004B6782">
        <w:rPr>
          <w:rFonts w:cstheme="minorHAnsi"/>
          <w:b/>
          <w:noProof/>
        </w:rPr>
        <w:fldChar w:fldCharType="end"/>
      </w:r>
      <w:bookmarkEnd w:id="17"/>
      <w:r w:rsidRPr="004B6782">
        <w:rPr>
          <w:rFonts w:cstheme="minorHAnsi"/>
          <w:b/>
        </w:rPr>
        <w:t xml:space="preserve">. </w:t>
      </w:r>
      <w:r w:rsidR="00F80C67">
        <w:rPr>
          <w:rFonts w:eastAsia="新細明體"/>
          <w:b/>
          <w:lang w:val="en-GB"/>
        </w:rPr>
        <w:t>T</w:t>
      </w:r>
      <w:r w:rsidRPr="004B6782">
        <w:rPr>
          <w:rFonts w:eastAsia="新細明體"/>
          <w:b/>
          <w:lang w:val="en-GB"/>
        </w:rPr>
        <w:t xml:space="preserve">otal measurement time for the </w:t>
      </w:r>
      <w:r w:rsidR="006F27B3">
        <w:rPr>
          <w:rFonts w:eastAsia="新細明體"/>
          <w:b/>
          <w:lang w:val="en-GB"/>
        </w:rPr>
        <w:t>intra-frequency without MG</w:t>
      </w:r>
      <w:r w:rsidRPr="004B6782">
        <w:rPr>
          <w:rFonts w:eastAsia="新細明體"/>
          <w:b/>
          <w:lang w:val="en-GB"/>
        </w:rPr>
        <w:t xml:space="preserve"> based on number of CC and DRX</w:t>
      </w:r>
      <w:r w:rsidR="00B9268A">
        <w:rPr>
          <w:rFonts w:eastAsia="新細明體"/>
          <w:b/>
          <w:lang w:val="en-GB"/>
        </w:rPr>
        <w:t xml:space="preserve"> cycle</w:t>
      </w:r>
      <w:r w:rsidRPr="004B6782">
        <w:rPr>
          <w:rFonts w:eastAsia="新細明體"/>
          <w:b/>
          <w:lang w:val="en-GB"/>
        </w:rPr>
        <w:t>:</w:t>
      </w:r>
    </w:p>
    <w:p w14:paraId="69494B72" w14:textId="74F2F6DD" w:rsidR="00BA606C" w:rsidRPr="004B6782" w:rsidRDefault="00CF55F1" w:rsidP="008E6E09">
      <w:pPr>
        <w:jc w:val="center"/>
        <w:rPr>
          <w:rFonts w:eastAsia="新細明體"/>
          <w:lang w:val="en-GB"/>
        </w:rPr>
      </w:pPr>
      <w:r w:rsidRPr="004B6782">
        <w:rPr>
          <w:rFonts w:eastAsia="新細明體"/>
          <w:lang w:val="en-GB"/>
        </w:rPr>
        <w:t xml:space="preserve"> </w:t>
      </w:r>
      <w:r w:rsidR="00BA606C" w:rsidRPr="004B6782">
        <w:rPr>
          <w:rFonts w:eastAsia="新細明體"/>
          <w:lang w:val="en-GB"/>
        </w:rPr>
        <w:t>(</w:t>
      </w:r>
      <w:r w:rsidR="008E6E09" w:rsidRPr="004B6782">
        <w:rPr>
          <w:rFonts w:eastAsia="新細明體"/>
          <w:color w:val="0000FF"/>
          <w:lang w:val="en-GB"/>
        </w:rPr>
        <w:t>Unit</w:t>
      </w:r>
      <w:r w:rsidR="00BA606C" w:rsidRPr="004B6782">
        <w:rPr>
          <w:rFonts w:eastAsia="新細明體"/>
          <w:color w:val="0000FF"/>
          <w:lang w:val="en-GB"/>
        </w:rPr>
        <w:t>: second</w:t>
      </w:r>
      <w:r w:rsidR="00BA606C" w:rsidRPr="004B6782">
        <w:rPr>
          <w:rFonts w:eastAsia="新細明體"/>
          <w:lang w:val="en-GB"/>
        </w:rPr>
        <w:t xml:space="preserve">; </w:t>
      </w:r>
      <w:r w:rsidR="008E6E09" w:rsidRPr="004B6782">
        <w:rPr>
          <w:rFonts w:eastAsia="新細明體"/>
          <w:color w:val="0000FF"/>
          <w:lang w:val="en-GB"/>
        </w:rPr>
        <w:t>assume SMTC = 20ms</w:t>
      </w:r>
      <w:r w:rsidR="008E6E09" w:rsidRPr="004B6782">
        <w:rPr>
          <w:rFonts w:eastAsia="新細明體"/>
          <w:lang w:val="en-GB"/>
        </w:rPr>
        <w:t xml:space="preserve">; </w:t>
      </w:r>
      <w:r w:rsidR="00BA606C" w:rsidRPr="004B6782">
        <w:rPr>
          <w:rFonts w:eastAsia="新細明體"/>
          <w:lang w:val="en-GB"/>
        </w:rPr>
        <w:t>for convenience, we only provide the value when DRX</w:t>
      </w:r>
      <w:r w:rsidR="00B9268A">
        <w:rPr>
          <w:rFonts w:eastAsia="新細明體"/>
          <w:lang w:val="en-GB"/>
        </w:rPr>
        <w:t xml:space="preserve"> cycle </w:t>
      </w:r>
      <w:r w:rsidR="00BA606C" w:rsidRPr="004B6782">
        <w:rPr>
          <w:rFonts w:eastAsia="新細明體"/>
          <w:lang w:val="en-GB"/>
        </w:rPr>
        <w:t>&lt;=</w:t>
      </w:r>
      <w:r w:rsidR="00B9268A">
        <w:rPr>
          <w:rFonts w:eastAsia="新細明體"/>
          <w:lang w:val="en-GB"/>
        </w:rPr>
        <w:t xml:space="preserve"> </w:t>
      </w:r>
      <w:r w:rsidR="00BA606C" w:rsidRPr="004B6782">
        <w:rPr>
          <w:rFonts w:eastAsia="新細明體"/>
          <w:lang w:val="en-GB"/>
        </w:rPr>
        <w:t>512 ms)</w:t>
      </w:r>
    </w:p>
    <w:tbl>
      <w:tblPr>
        <w:tblStyle w:val="af7"/>
        <w:tblW w:w="0" w:type="auto"/>
        <w:tblLook w:val="04A0" w:firstRow="1" w:lastRow="0" w:firstColumn="1" w:lastColumn="0" w:noHBand="0" w:noVBand="1"/>
      </w:tblPr>
      <w:tblGrid>
        <w:gridCol w:w="680"/>
        <w:gridCol w:w="615"/>
        <w:gridCol w:w="615"/>
        <w:gridCol w:w="615"/>
        <w:gridCol w:w="615"/>
        <w:gridCol w:w="615"/>
        <w:gridCol w:w="718"/>
        <w:gridCol w:w="615"/>
        <w:gridCol w:w="615"/>
        <w:gridCol w:w="830"/>
        <w:gridCol w:w="718"/>
        <w:gridCol w:w="830"/>
        <w:gridCol w:w="718"/>
        <w:gridCol w:w="830"/>
      </w:tblGrid>
      <w:tr w:rsidR="007768E0" w:rsidRPr="004B6782" w14:paraId="21120B18" w14:textId="69B5938A" w:rsidTr="00A27E16">
        <w:tc>
          <w:tcPr>
            <w:tcW w:w="834" w:type="dxa"/>
            <w:shd w:val="clear" w:color="auto" w:fill="DEEAF6" w:themeFill="accent1" w:themeFillTint="33"/>
            <w:vAlign w:val="center"/>
          </w:tcPr>
          <w:p w14:paraId="20208B8B" w14:textId="77777777" w:rsidR="00BA606C" w:rsidRDefault="00BA606C" w:rsidP="008E57DD">
            <w:pPr>
              <w:jc w:val="center"/>
              <w:rPr>
                <w:rFonts w:eastAsia="新細明體"/>
                <w:color w:val="0000FF"/>
                <w:lang w:val="en-GB"/>
              </w:rPr>
            </w:pPr>
            <w:r w:rsidRPr="004B6782">
              <w:rPr>
                <w:rFonts w:eastAsia="新細明體"/>
                <w:color w:val="0000FF"/>
                <w:lang w:val="en-GB"/>
              </w:rPr>
              <w:t>DRX</w:t>
            </w:r>
          </w:p>
          <w:p w14:paraId="1D8FBD39" w14:textId="1B960746" w:rsidR="00A27E16" w:rsidRPr="004B6782" w:rsidRDefault="00A27E16" w:rsidP="008E57DD">
            <w:pPr>
              <w:jc w:val="center"/>
              <w:rPr>
                <w:rFonts w:eastAsia="新細明體"/>
                <w:lang w:val="en-GB"/>
              </w:rPr>
            </w:pPr>
            <w:r>
              <w:rPr>
                <w:rFonts w:eastAsia="新細明體"/>
                <w:color w:val="0000FF"/>
                <w:lang w:val="en-GB"/>
              </w:rPr>
              <w:t>cycle</w:t>
            </w:r>
          </w:p>
        </w:tc>
        <w:tc>
          <w:tcPr>
            <w:tcW w:w="676" w:type="dxa"/>
            <w:shd w:val="clear" w:color="auto" w:fill="DEEAF6" w:themeFill="accent1" w:themeFillTint="33"/>
            <w:vAlign w:val="center"/>
          </w:tcPr>
          <w:p w14:paraId="2E5B0442" w14:textId="22E810BE" w:rsidR="00BA606C" w:rsidRPr="004B6782" w:rsidRDefault="00BA606C" w:rsidP="008E57DD">
            <w:pPr>
              <w:jc w:val="center"/>
              <w:rPr>
                <w:rFonts w:eastAsia="新細明體"/>
                <w:lang w:val="en-GB"/>
              </w:rPr>
            </w:pPr>
            <w:r w:rsidRPr="004B6782">
              <w:rPr>
                <w:rFonts w:eastAsia="新細明體"/>
                <w:lang w:val="en-GB"/>
              </w:rPr>
              <w:t>10 ms</w:t>
            </w:r>
          </w:p>
        </w:tc>
        <w:tc>
          <w:tcPr>
            <w:tcW w:w="676" w:type="dxa"/>
            <w:shd w:val="clear" w:color="auto" w:fill="DEEAF6" w:themeFill="accent1" w:themeFillTint="33"/>
            <w:vAlign w:val="center"/>
          </w:tcPr>
          <w:p w14:paraId="74BF1591" w14:textId="44E6068A" w:rsidR="00BA606C" w:rsidRPr="004B6782" w:rsidRDefault="00BA606C" w:rsidP="008E57DD">
            <w:pPr>
              <w:jc w:val="center"/>
              <w:rPr>
                <w:rFonts w:eastAsia="新細明體"/>
                <w:lang w:val="en-GB"/>
              </w:rPr>
            </w:pPr>
            <w:r w:rsidRPr="004B6782">
              <w:rPr>
                <w:rFonts w:eastAsia="新細明體"/>
                <w:lang w:val="en-GB"/>
              </w:rPr>
              <w:t>20 ms</w:t>
            </w:r>
          </w:p>
        </w:tc>
        <w:tc>
          <w:tcPr>
            <w:tcW w:w="676" w:type="dxa"/>
            <w:shd w:val="clear" w:color="auto" w:fill="DEEAF6" w:themeFill="accent1" w:themeFillTint="33"/>
            <w:vAlign w:val="center"/>
          </w:tcPr>
          <w:p w14:paraId="61AB415A" w14:textId="4795AB8F" w:rsidR="00BA606C" w:rsidRPr="004B6782" w:rsidRDefault="00BA606C" w:rsidP="008E57DD">
            <w:pPr>
              <w:jc w:val="center"/>
              <w:rPr>
                <w:rFonts w:eastAsia="新細明體"/>
                <w:lang w:val="en-GB"/>
              </w:rPr>
            </w:pPr>
            <w:r w:rsidRPr="004B6782">
              <w:rPr>
                <w:rFonts w:eastAsia="新細明體"/>
                <w:lang w:val="en-GB"/>
              </w:rPr>
              <w:t>32 ms</w:t>
            </w:r>
          </w:p>
        </w:tc>
        <w:tc>
          <w:tcPr>
            <w:tcW w:w="676" w:type="dxa"/>
            <w:shd w:val="clear" w:color="auto" w:fill="DEEAF6" w:themeFill="accent1" w:themeFillTint="33"/>
            <w:vAlign w:val="center"/>
          </w:tcPr>
          <w:p w14:paraId="01F70645" w14:textId="53E3551B" w:rsidR="00BA606C" w:rsidRPr="004B6782" w:rsidRDefault="00BA606C" w:rsidP="008E57DD">
            <w:pPr>
              <w:jc w:val="center"/>
              <w:rPr>
                <w:rFonts w:eastAsia="新細明體"/>
                <w:lang w:val="en-GB"/>
              </w:rPr>
            </w:pPr>
            <w:r w:rsidRPr="004B6782">
              <w:rPr>
                <w:rFonts w:eastAsia="新細明體"/>
                <w:lang w:val="en-GB"/>
              </w:rPr>
              <w:t>40 ms</w:t>
            </w:r>
          </w:p>
        </w:tc>
        <w:tc>
          <w:tcPr>
            <w:tcW w:w="676" w:type="dxa"/>
            <w:shd w:val="clear" w:color="auto" w:fill="DEEAF6" w:themeFill="accent1" w:themeFillTint="33"/>
            <w:vAlign w:val="center"/>
          </w:tcPr>
          <w:p w14:paraId="7CB8401B" w14:textId="5344C393" w:rsidR="00BA606C" w:rsidRPr="004B6782" w:rsidRDefault="00BA606C" w:rsidP="008E57DD">
            <w:pPr>
              <w:jc w:val="center"/>
              <w:rPr>
                <w:rFonts w:eastAsia="新細明體"/>
                <w:lang w:val="en-GB"/>
              </w:rPr>
            </w:pPr>
            <w:r w:rsidRPr="004B6782">
              <w:rPr>
                <w:rFonts w:eastAsia="新細明體"/>
                <w:lang w:val="en-GB"/>
              </w:rPr>
              <w:t>60 ms</w:t>
            </w:r>
          </w:p>
        </w:tc>
        <w:tc>
          <w:tcPr>
            <w:tcW w:w="676" w:type="dxa"/>
            <w:shd w:val="clear" w:color="auto" w:fill="DEEAF6" w:themeFill="accent1" w:themeFillTint="33"/>
            <w:vAlign w:val="center"/>
          </w:tcPr>
          <w:p w14:paraId="4380511C" w14:textId="100FC548" w:rsidR="00BA606C" w:rsidRPr="004B6782" w:rsidRDefault="00BA606C" w:rsidP="008E57DD">
            <w:pPr>
              <w:jc w:val="center"/>
              <w:rPr>
                <w:rFonts w:eastAsia="新細明體"/>
                <w:lang w:val="en-GB"/>
              </w:rPr>
            </w:pPr>
            <w:r w:rsidRPr="004B6782">
              <w:rPr>
                <w:rFonts w:eastAsia="新細明體"/>
                <w:lang w:val="en-GB"/>
              </w:rPr>
              <w:t>64 ms</w:t>
            </w:r>
          </w:p>
        </w:tc>
        <w:tc>
          <w:tcPr>
            <w:tcW w:w="676" w:type="dxa"/>
            <w:shd w:val="clear" w:color="auto" w:fill="DEEAF6" w:themeFill="accent1" w:themeFillTint="33"/>
            <w:vAlign w:val="center"/>
          </w:tcPr>
          <w:p w14:paraId="2CB46EF9" w14:textId="48101DB1" w:rsidR="00BA606C" w:rsidRPr="004B6782" w:rsidRDefault="00BA606C" w:rsidP="008E57DD">
            <w:pPr>
              <w:jc w:val="center"/>
              <w:rPr>
                <w:rFonts w:eastAsia="新細明體"/>
                <w:lang w:val="en-GB"/>
              </w:rPr>
            </w:pPr>
            <w:r w:rsidRPr="004B6782">
              <w:rPr>
                <w:rFonts w:eastAsia="新細明體"/>
                <w:lang w:val="en-GB"/>
              </w:rPr>
              <w:t>70 ms</w:t>
            </w:r>
          </w:p>
        </w:tc>
        <w:tc>
          <w:tcPr>
            <w:tcW w:w="676" w:type="dxa"/>
            <w:shd w:val="clear" w:color="auto" w:fill="DEEAF6" w:themeFill="accent1" w:themeFillTint="33"/>
            <w:vAlign w:val="center"/>
          </w:tcPr>
          <w:p w14:paraId="7FC1D20F" w14:textId="2D4FF488" w:rsidR="00BA606C" w:rsidRPr="004B6782" w:rsidRDefault="00BA606C" w:rsidP="008E57DD">
            <w:pPr>
              <w:jc w:val="center"/>
              <w:rPr>
                <w:rFonts w:eastAsia="新細明體"/>
                <w:lang w:val="en-GB"/>
              </w:rPr>
            </w:pPr>
            <w:r w:rsidRPr="004B6782">
              <w:rPr>
                <w:rFonts w:eastAsia="新細明體"/>
                <w:lang w:val="en-GB"/>
              </w:rPr>
              <w:t>80 ms</w:t>
            </w:r>
          </w:p>
        </w:tc>
        <w:tc>
          <w:tcPr>
            <w:tcW w:w="691" w:type="dxa"/>
            <w:shd w:val="clear" w:color="auto" w:fill="DEEAF6" w:themeFill="accent1" w:themeFillTint="33"/>
            <w:vAlign w:val="center"/>
          </w:tcPr>
          <w:p w14:paraId="49A48BC0" w14:textId="6F64C817" w:rsidR="00BA606C" w:rsidRPr="004B6782" w:rsidRDefault="00BA606C" w:rsidP="008E57DD">
            <w:pPr>
              <w:jc w:val="center"/>
              <w:rPr>
                <w:rFonts w:eastAsia="新細明體"/>
                <w:lang w:val="en-GB"/>
              </w:rPr>
            </w:pPr>
            <w:r w:rsidRPr="004B6782">
              <w:rPr>
                <w:rFonts w:eastAsia="新細明體"/>
                <w:lang w:val="en-GB"/>
              </w:rPr>
              <w:t>128 ms</w:t>
            </w:r>
          </w:p>
        </w:tc>
        <w:tc>
          <w:tcPr>
            <w:tcW w:w="691" w:type="dxa"/>
            <w:shd w:val="clear" w:color="auto" w:fill="DEEAF6" w:themeFill="accent1" w:themeFillTint="33"/>
            <w:vAlign w:val="center"/>
          </w:tcPr>
          <w:p w14:paraId="489219CB" w14:textId="085D0D86" w:rsidR="00BA606C" w:rsidRPr="004B6782" w:rsidRDefault="00BA606C" w:rsidP="008E57DD">
            <w:pPr>
              <w:jc w:val="center"/>
              <w:rPr>
                <w:rFonts w:eastAsia="新細明體"/>
                <w:lang w:val="en-GB"/>
              </w:rPr>
            </w:pPr>
            <w:r w:rsidRPr="004B6782">
              <w:rPr>
                <w:rFonts w:eastAsia="新細明體"/>
                <w:lang w:val="en-GB"/>
              </w:rPr>
              <w:t>160 ms</w:t>
            </w:r>
          </w:p>
        </w:tc>
        <w:tc>
          <w:tcPr>
            <w:tcW w:w="691" w:type="dxa"/>
            <w:shd w:val="clear" w:color="auto" w:fill="DEEAF6" w:themeFill="accent1" w:themeFillTint="33"/>
            <w:vAlign w:val="center"/>
          </w:tcPr>
          <w:p w14:paraId="27F460CE" w14:textId="74DC8832" w:rsidR="00BA606C" w:rsidRPr="004B6782" w:rsidRDefault="00BA606C" w:rsidP="008E57DD">
            <w:pPr>
              <w:jc w:val="center"/>
              <w:rPr>
                <w:rFonts w:eastAsia="新細明體"/>
                <w:lang w:val="en-GB"/>
              </w:rPr>
            </w:pPr>
            <w:r w:rsidRPr="004B6782">
              <w:rPr>
                <w:rFonts w:eastAsia="新細明體"/>
                <w:lang w:val="en-GB"/>
              </w:rPr>
              <w:t>256 ms</w:t>
            </w:r>
          </w:p>
        </w:tc>
        <w:tc>
          <w:tcPr>
            <w:tcW w:w="691" w:type="dxa"/>
            <w:shd w:val="clear" w:color="auto" w:fill="DEEAF6" w:themeFill="accent1" w:themeFillTint="33"/>
            <w:vAlign w:val="center"/>
          </w:tcPr>
          <w:p w14:paraId="6532936E" w14:textId="4B61E10C" w:rsidR="00BA606C" w:rsidRPr="004B6782" w:rsidRDefault="00BA606C" w:rsidP="008E57DD">
            <w:pPr>
              <w:jc w:val="center"/>
              <w:rPr>
                <w:rFonts w:eastAsia="新細明體"/>
                <w:lang w:val="en-GB"/>
              </w:rPr>
            </w:pPr>
            <w:r w:rsidRPr="004B6782">
              <w:rPr>
                <w:rFonts w:eastAsia="新細明體"/>
                <w:lang w:val="en-GB"/>
              </w:rPr>
              <w:t>320 ms</w:t>
            </w:r>
          </w:p>
        </w:tc>
        <w:tc>
          <w:tcPr>
            <w:tcW w:w="623" w:type="dxa"/>
            <w:shd w:val="clear" w:color="auto" w:fill="DEEAF6" w:themeFill="accent1" w:themeFillTint="33"/>
            <w:vAlign w:val="center"/>
          </w:tcPr>
          <w:p w14:paraId="75EA0659" w14:textId="75E1368D" w:rsidR="00BA606C" w:rsidRPr="004B6782" w:rsidRDefault="00BA606C" w:rsidP="008E57DD">
            <w:pPr>
              <w:jc w:val="center"/>
              <w:rPr>
                <w:rFonts w:eastAsia="新細明體"/>
                <w:lang w:val="en-GB"/>
              </w:rPr>
            </w:pPr>
            <w:r w:rsidRPr="004B6782">
              <w:rPr>
                <w:rFonts w:eastAsia="新細明體"/>
                <w:lang w:val="en-GB"/>
              </w:rPr>
              <w:t>512 ms</w:t>
            </w:r>
          </w:p>
        </w:tc>
      </w:tr>
      <w:tr w:rsidR="0085520C" w:rsidRPr="004B6782" w14:paraId="7D25FB75" w14:textId="2E0286C9" w:rsidTr="0085520C">
        <w:tc>
          <w:tcPr>
            <w:tcW w:w="834" w:type="dxa"/>
            <w:vAlign w:val="center"/>
          </w:tcPr>
          <w:p w14:paraId="4C4059E1" w14:textId="77777777" w:rsidR="00BA606C" w:rsidRPr="004B6782" w:rsidRDefault="00BA606C" w:rsidP="008E57DD">
            <w:pPr>
              <w:jc w:val="center"/>
              <w:rPr>
                <w:rFonts w:eastAsia="新細明體"/>
                <w:lang w:val="en-GB"/>
              </w:rPr>
            </w:pPr>
            <w:r w:rsidRPr="004B6782">
              <w:rPr>
                <w:rFonts w:eastAsia="新細明體"/>
                <w:lang w:val="en-GB"/>
              </w:rPr>
              <w:t>1</w:t>
            </w:r>
            <w:r w:rsidRPr="004B6782">
              <w:rPr>
                <w:rFonts w:eastAsia="新細明體" w:hint="eastAsia"/>
                <w:lang w:val="en-GB"/>
              </w:rPr>
              <w:t xml:space="preserve"> CC</w:t>
            </w:r>
          </w:p>
        </w:tc>
        <w:tc>
          <w:tcPr>
            <w:tcW w:w="676" w:type="dxa"/>
            <w:shd w:val="clear" w:color="auto" w:fill="auto"/>
            <w:vAlign w:val="center"/>
          </w:tcPr>
          <w:p w14:paraId="5BC4F57D" w14:textId="492DD059" w:rsidR="00BA606C" w:rsidRPr="004B6782" w:rsidRDefault="00BA606C" w:rsidP="008E57DD">
            <w:pPr>
              <w:jc w:val="center"/>
              <w:rPr>
                <w:rFonts w:eastAsia="新細明體"/>
                <w:highlight w:val="green"/>
                <w:lang w:val="en-GB"/>
              </w:rPr>
            </w:pPr>
            <w:r w:rsidRPr="004B6782">
              <w:rPr>
                <w:rFonts w:eastAsia="新細明體"/>
                <w:highlight w:val="green"/>
                <w:lang w:val="en-GB"/>
              </w:rPr>
              <w:t>0.92</w:t>
            </w:r>
          </w:p>
        </w:tc>
        <w:tc>
          <w:tcPr>
            <w:tcW w:w="676" w:type="dxa"/>
            <w:shd w:val="clear" w:color="auto" w:fill="auto"/>
            <w:vAlign w:val="center"/>
          </w:tcPr>
          <w:p w14:paraId="2E0A93B4" w14:textId="68481362" w:rsidR="00BA606C" w:rsidRPr="004B6782" w:rsidRDefault="00BA606C" w:rsidP="008E57DD">
            <w:pPr>
              <w:jc w:val="center"/>
              <w:rPr>
                <w:rFonts w:eastAsia="新細明體"/>
                <w:highlight w:val="green"/>
                <w:lang w:val="en-GB"/>
              </w:rPr>
            </w:pPr>
            <w:r w:rsidRPr="004B6782">
              <w:rPr>
                <w:rFonts w:eastAsia="新細明體"/>
                <w:highlight w:val="green"/>
                <w:lang w:val="en-GB"/>
              </w:rPr>
              <w:t>0.92</w:t>
            </w:r>
          </w:p>
        </w:tc>
        <w:tc>
          <w:tcPr>
            <w:tcW w:w="676" w:type="dxa"/>
            <w:shd w:val="clear" w:color="auto" w:fill="auto"/>
            <w:vAlign w:val="center"/>
          </w:tcPr>
          <w:p w14:paraId="66D12B51" w14:textId="6ADCCB75" w:rsidR="00BA606C" w:rsidRPr="004B6782" w:rsidRDefault="00BA606C" w:rsidP="008E57DD">
            <w:pPr>
              <w:jc w:val="center"/>
              <w:rPr>
                <w:rFonts w:eastAsia="新細明體"/>
                <w:highlight w:val="green"/>
                <w:lang w:val="en-GB"/>
              </w:rPr>
            </w:pPr>
            <w:r w:rsidRPr="004B6782">
              <w:rPr>
                <w:rFonts w:eastAsia="新細明體"/>
                <w:highlight w:val="green"/>
                <w:lang w:val="en-GB"/>
              </w:rPr>
              <w:t>0.92</w:t>
            </w:r>
          </w:p>
        </w:tc>
        <w:tc>
          <w:tcPr>
            <w:tcW w:w="676" w:type="dxa"/>
            <w:shd w:val="clear" w:color="auto" w:fill="auto"/>
            <w:vAlign w:val="center"/>
          </w:tcPr>
          <w:p w14:paraId="0177B4D8" w14:textId="33763E31" w:rsidR="00BA606C" w:rsidRPr="004B6782" w:rsidRDefault="00BA606C" w:rsidP="008E57DD">
            <w:pPr>
              <w:jc w:val="center"/>
              <w:rPr>
                <w:rFonts w:eastAsia="新細明體"/>
                <w:highlight w:val="green"/>
                <w:lang w:val="en-GB"/>
              </w:rPr>
            </w:pPr>
            <w:r w:rsidRPr="004B6782">
              <w:rPr>
                <w:rFonts w:eastAsia="新細明體"/>
                <w:highlight w:val="green"/>
                <w:lang w:val="en-GB"/>
              </w:rPr>
              <w:t>0.92</w:t>
            </w:r>
          </w:p>
        </w:tc>
        <w:tc>
          <w:tcPr>
            <w:tcW w:w="676" w:type="dxa"/>
            <w:shd w:val="clear" w:color="auto" w:fill="auto"/>
            <w:vAlign w:val="center"/>
          </w:tcPr>
          <w:p w14:paraId="686183F4" w14:textId="31D3181F" w:rsidR="00BA606C" w:rsidRPr="004B6782" w:rsidRDefault="007B7884" w:rsidP="008E57DD">
            <w:pPr>
              <w:jc w:val="center"/>
              <w:rPr>
                <w:rFonts w:eastAsia="新細明體"/>
                <w:highlight w:val="green"/>
                <w:lang w:val="en-GB"/>
              </w:rPr>
            </w:pPr>
            <w:r w:rsidRPr="004B6782">
              <w:rPr>
                <w:rFonts w:eastAsia="新細明體"/>
                <w:highlight w:val="green"/>
                <w:lang w:val="en-GB"/>
              </w:rPr>
              <w:t>1.08</w:t>
            </w:r>
          </w:p>
        </w:tc>
        <w:tc>
          <w:tcPr>
            <w:tcW w:w="676" w:type="dxa"/>
            <w:shd w:val="clear" w:color="auto" w:fill="auto"/>
            <w:vAlign w:val="center"/>
          </w:tcPr>
          <w:p w14:paraId="00101E68" w14:textId="47965B72" w:rsidR="00BA606C" w:rsidRPr="004B6782" w:rsidRDefault="007B7884" w:rsidP="008E57DD">
            <w:pPr>
              <w:jc w:val="center"/>
              <w:rPr>
                <w:rFonts w:eastAsia="新細明體"/>
                <w:highlight w:val="green"/>
                <w:lang w:val="en-GB"/>
              </w:rPr>
            </w:pPr>
            <w:r w:rsidRPr="004B6782">
              <w:rPr>
                <w:rFonts w:eastAsia="新細明體"/>
                <w:highlight w:val="green"/>
                <w:lang w:val="en-GB"/>
              </w:rPr>
              <w:t>1.112</w:t>
            </w:r>
          </w:p>
        </w:tc>
        <w:tc>
          <w:tcPr>
            <w:tcW w:w="676" w:type="dxa"/>
            <w:shd w:val="clear" w:color="auto" w:fill="auto"/>
            <w:vAlign w:val="center"/>
          </w:tcPr>
          <w:p w14:paraId="056B36E7" w14:textId="52BCA93A" w:rsidR="00BA606C" w:rsidRPr="004B6782" w:rsidRDefault="007B7884" w:rsidP="008E57DD">
            <w:pPr>
              <w:jc w:val="center"/>
              <w:rPr>
                <w:rFonts w:eastAsia="新細明體"/>
                <w:highlight w:val="green"/>
                <w:lang w:val="en-GB"/>
              </w:rPr>
            </w:pPr>
            <w:r w:rsidRPr="004B6782">
              <w:rPr>
                <w:rFonts w:eastAsia="新細明體"/>
                <w:highlight w:val="green"/>
                <w:lang w:val="en-GB"/>
              </w:rPr>
              <w:t>1.16</w:t>
            </w:r>
          </w:p>
        </w:tc>
        <w:tc>
          <w:tcPr>
            <w:tcW w:w="676" w:type="dxa"/>
            <w:shd w:val="clear" w:color="auto" w:fill="auto"/>
            <w:vAlign w:val="center"/>
          </w:tcPr>
          <w:p w14:paraId="4818315C" w14:textId="21CA2EB3" w:rsidR="00BA606C" w:rsidRPr="004B6782" w:rsidRDefault="007768E0" w:rsidP="008E57DD">
            <w:pPr>
              <w:jc w:val="center"/>
              <w:rPr>
                <w:rFonts w:eastAsia="新細明體"/>
                <w:highlight w:val="green"/>
                <w:lang w:val="en-GB"/>
              </w:rPr>
            </w:pPr>
            <w:r w:rsidRPr="004B6782">
              <w:rPr>
                <w:rFonts w:eastAsia="新細明體"/>
                <w:highlight w:val="green"/>
                <w:lang w:val="en-GB"/>
              </w:rPr>
              <w:t>1.24</w:t>
            </w:r>
          </w:p>
        </w:tc>
        <w:tc>
          <w:tcPr>
            <w:tcW w:w="691" w:type="dxa"/>
            <w:shd w:val="clear" w:color="auto" w:fill="auto"/>
            <w:vAlign w:val="center"/>
          </w:tcPr>
          <w:p w14:paraId="632A70C9" w14:textId="1038BF14" w:rsidR="00BA606C" w:rsidRPr="004B6782" w:rsidRDefault="007768E0" w:rsidP="008E57DD">
            <w:pPr>
              <w:jc w:val="center"/>
              <w:rPr>
                <w:rFonts w:eastAsia="新細明體"/>
                <w:highlight w:val="green"/>
                <w:lang w:val="en-GB"/>
              </w:rPr>
            </w:pPr>
            <w:r w:rsidRPr="004B6782">
              <w:rPr>
                <w:rFonts w:eastAsia="新細明體"/>
                <w:highlight w:val="green"/>
                <w:lang w:val="en-GB"/>
              </w:rPr>
              <w:t>1.664</w:t>
            </w:r>
          </w:p>
        </w:tc>
        <w:tc>
          <w:tcPr>
            <w:tcW w:w="691" w:type="dxa"/>
            <w:shd w:val="clear" w:color="auto" w:fill="auto"/>
            <w:vAlign w:val="center"/>
          </w:tcPr>
          <w:p w14:paraId="6E35AB1B" w14:textId="43AFA19A" w:rsidR="00BA606C" w:rsidRPr="004B6782" w:rsidRDefault="007768E0" w:rsidP="008E57DD">
            <w:pPr>
              <w:jc w:val="center"/>
              <w:rPr>
                <w:rFonts w:eastAsia="新細明體"/>
                <w:highlight w:val="green"/>
                <w:lang w:val="en-GB"/>
              </w:rPr>
            </w:pPr>
            <w:r w:rsidRPr="004B6782">
              <w:rPr>
                <w:rFonts w:eastAsia="新細明體"/>
                <w:highlight w:val="green"/>
                <w:lang w:val="en-GB"/>
              </w:rPr>
              <w:t>2.08</w:t>
            </w:r>
          </w:p>
        </w:tc>
        <w:tc>
          <w:tcPr>
            <w:tcW w:w="691" w:type="dxa"/>
            <w:shd w:val="clear" w:color="auto" w:fill="auto"/>
            <w:vAlign w:val="center"/>
          </w:tcPr>
          <w:p w14:paraId="1BF20DB7" w14:textId="385993AA" w:rsidR="00BA606C" w:rsidRPr="004B6782" w:rsidRDefault="007768E0" w:rsidP="008E57DD">
            <w:pPr>
              <w:jc w:val="center"/>
              <w:rPr>
                <w:rFonts w:eastAsia="新細明體"/>
                <w:highlight w:val="green"/>
                <w:lang w:val="en-GB"/>
              </w:rPr>
            </w:pPr>
            <w:r w:rsidRPr="004B6782">
              <w:rPr>
                <w:rFonts w:eastAsia="新細明體"/>
                <w:highlight w:val="green"/>
                <w:lang w:val="en-GB"/>
              </w:rPr>
              <w:t>3.072</w:t>
            </w:r>
          </w:p>
        </w:tc>
        <w:tc>
          <w:tcPr>
            <w:tcW w:w="691" w:type="dxa"/>
            <w:shd w:val="clear" w:color="auto" w:fill="auto"/>
            <w:vAlign w:val="center"/>
          </w:tcPr>
          <w:p w14:paraId="3004F654" w14:textId="0D96200F" w:rsidR="00BA606C" w:rsidRPr="004B6782" w:rsidRDefault="007768E0" w:rsidP="008E57DD">
            <w:pPr>
              <w:jc w:val="center"/>
              <w:rPr>
                <w:rFonts w:eastAsia="新細明體"/>
                <w:highlight w:val="green"/>
                <w:lang w:val="en-GB"/>
              </w:rPr>
            </w:pPr>
            <w:r w:rsidRPr="004B6782">
              <w:rPr>
                <w:rFonts w:eastAsia="新細明體"/>
                <w:highlight w:val="green"/>
                <w:lang w:val="en-GB"/>
              </w:rPr>
              <w:t>3.84</w:t>
            </w:r>
          </w:p>
        </w:tc>
        <w:tc>
          <w:tcPr>
            <w:tcW w:w="623" w:type="dxa"/>
            <w:vAlign w:val="center"/>
          </w:tcPr>
          <w:p w14:paraId="31F989A3" w14:textId="24A81A5B" w:rsidR="00BA606C" w:rsidRPr="004B6782" w:rsidRDefault="007768E0" w:rsidP="008E57DD">
            <w:pPr>
              <w:jc w:val="center"/>
              <w:rPr>
                <w:rFonts w:eastAsia="新細明體"/>
                <w:lang w:val="en-GB"/>
              </w:rPr>
            </w:pPr>
            <w:r w:rsidRPr="004B6782">
              <w:rPr>
                <w:rFonts w:eastAsia="新細明體"/>
                <w:lang w:val="en-GB"/>
              </w:rPr>
              <w:t>5.632</w:t>
            </w:r>
          </w:p>
        </w:tc>
      </w:tr>
      <w:tr w:rsidR="0085520C" w:rsidRPr="004B6782" w14:paraId="6A98D0CD" w14:textId="4D220A08" w:rsidTr="0085520C">
        <w:tc>
          <w:tcPr>
            <w:tcW w:w="834" w:type="dxa"/>
            <w:vAlign w:val="center"/>
          </w:tcPr>
          <w:p w14:paraId="352CA033" w14:textId="77777777" w:rsidR="00BA606C" w:rsidRPr="004B6782" w:rsidRDefault="00BA606C" w:rsidP="008E57DD">
            <w:pPr>
              <w:jc w:val="center"/>
              <w:rPr>
                <w:rFonts w:eastAsia="新細明體"/>
                <w:lang w:val="en-GB"/>
              </w:rPr>
            </w:pPr>
            <w:r w:rsidRPr="004B6782">
              <w:rPr>
                <w:rFonts w:eastAsia="新細明體" w:hint="eastAsia"/>
                <w:lang w:val="en-GB"/>
              </w:rPr>
              <w:t>2 CCs</w:t>
            </w:r>
          </w:p>
        </w:tc>
        <w:tc>
          <w:tcPr>
            <w:tcW w:w="676" w:type="dxa"/>
            <w:shd w:val="clear" w:color="auto" w:fill="auto"/>
            <w:vAlign w:val="center"/>
          </w:tcPr>
          <w:p w14:paraId="0C0A8D23" w14:textId="7D9EB826" w:rsidR="00BA606C" w:rsidRPr="004B6782" w:rsidRDefault="00BA606C" w:rsidP="008E57DD">
            <w:pPr>
              <w:jc w:val="center"/>
              <w:rPr>
                <w:rFonts w:eastAsia="新細明體"/>
                <w:highlight w:val="green"/>
                <w:lang w:val="en-GB"/>
              </w:rPr>
            </w:pPr>
            <w:r w:rsidRPr="004B6782">
              <w:rPr>
                <w:rFonts w:eastAsia="新細明體"/>
                <w:highlight w:val="green"/>
                <w:lang w:val="en-GB"/>
              </w:rPr>
              <w:t>1.84</w:t>
            </w:r>
          </w:p>
        </w:tc>
        <w:tc>
          <w:tcPr>
            <w:tcW w:w="676" w:type="dxa"/>
            <w:shd w:val="clear" w:color="auto" w:fill="auto"/>
            <w:vAlign w:val="center"/>
          </w:tcPr>
          <w:p w14:paraId="0BD52B92" w14:textId="301C8127" w:rsidR="00BA606C" w:rsidRPr="004B6782" w:rsidRDefault="00BA606C" w:rsidP="008E57DD">
            <w:pPr>
              <w:jc w:val="center"/>
              <w:rPr>
                <w:rFonts w:eastAsia="新細明體"/>
                <w:highlight w:val="green"/>
                <w:lang w:val="en-GB"/>
              </w:rPr>
            </w:pPr>
            <w:r w:rsidRPr="004B6782">
              <w:rPr>
                <w:rFonts w:eastAsia="新細明體"/>
                <w:highlight w:val="green"/>
                <w:lang w:val="en-GB"/>
              </w:rPr>
              <w:t>1.84</w:t>
            </w:r>
          </w:p>
        </w:tc>
        <w:tc>
          <w:tcPr>
            <w:tcW w:w="676" w:type="dxa"/>
            <w:shd w:val="clear" w:color="auto" w:fill="auto"/>
            <w:vAlign w:val="center"/>
          </w:tcPr>
          <w:p w14:paraId="0BF527D4" w14:textId="5A3CACD9" w:rsidR="00BA606C" w:rsidRPr="004B6782" w:rsidRDefault="00BA606C" w:rsidP="008E57DD">
            <w:pPr>
              <w:jc w:val="center"/>
              <w:rPr>
                <w:rFonts w:eastAsia="新細明體"/>
                <w:highlight w:val="green"/>
                <w:lang w:val="en-GB"/>
              </w:rPr>
            </w:pPr>
            <w:r w:rsidRPr="004B6782">
              <w:rPr>
                <w:rFonts w:eastAsia="新細明體"/>
                <w:highlight w:val="green"/>
                <w:lang w:val="en-GB"/>
              </w:rPr>
              <w:t>1.84</w:t>
            </w:r>
          </w:p>
        </w:tc>
        <w:tc>
          <w:tcPr>
            <w:tcW w:w="676" w:type="dxa"/>
            <w:shd w:val="clear" w:color="auto" w:fill="auto"/>
            <w:vAlign w:val="center"/>
          </w:tcPr>
          <w:p w14:paraId="5705B4CC" w14:textId="64BFF2DF" w:rsidR="00BA606C" w:rsidRPr="004B6782" w:rsidRDefault="00BA606C" w:rsidP="008E57DD">
            <w:pPr>
              <w:jc w:val="center"/>
              <w:rPr>
                <w:rFonts w:eastAsia="新細明體"/>
                <w:highlight w:val="green"/>
                <w:lang w:val="en-GB"/>
              </w:rPr>
            </w:pPr>
            <w:r w:rsidRPr="004B6782">
              <w:rPr>
                <w:rFonts w:eastAsia="新細明體"/>
                <w:highlight w:val="green"/>
                <w:lang w:val="en-GB"/>
              </w:rPr>
              <w:t>1.84</w:t>
            </w:r>
          </w:p>
        </w:tc>
        <w:tc>
          <w:tcPr>
            <w:tcW w:w="676" w:type="dxa"/>
            <w:shd w:val="clear" w:color="auto" w:fill="auto"/>
            <w:vAlign w:val="center"/>
          </w:tcPr>
          <w:p w14:paraId="10F5EC93" w14:textId="0A513036" w:rsidR="00BA606C" w:rsidRPr="004B6782" w:rsidRDefault="007B7884" w:rsidP="008E57DD">
            <w:pPr>
              <w:jc w:val="center"/>
              <w:rPr>
                <w:rFonts w:eastAsia="新細明體"/>
                <w:highlight w:val="green"/>
                <w:lang w:val="en-GB"/>
              </w:rPr>
            </w:pPr>
            <w:r w:rsidRPr="004B6782">
              <w:rPr>
                <w:rFonts w:eastAsia="新細明體"/>
                <w:highlight w:val="green"/>
                <w:lang w:val="en-GB"/>
              </w:rPr>
              <w:t>2.16</w:t>
            </w:r>
          </w:p>
        </w:tc>
        <w:tc>
          <w:tcPr>
            <w:tcW w:w="676" w:type="dxa"/>
            <w:shd w:val="clear" w:color="auto" w:fill="auto"/>
            <w:vAlign w:val="center"/>
          </w:tcPr>
          <w:p w14:paraId="45817D8C" w14:textId="6E3EFD80" w:rsidR="00BA606C" w:rsidRPr="004B6782" w:rsidRDefault="007B7884" w:rsidP="008E57DD">
            <w:pPr>
              <w:jc w:val="center"/>
              <w:rPr>
                <w:rFonts w:eastAsia="新細明體"/>
                <w:highlight w:val="green"/>
                <w:lang w:val="en-GB"/>
              </w:rPr>
            </w:pPr>
            <w:r w:rsidRPr="004B6782">
              <w:rPr>
                <w:rFonts w:eastAsia="新細明體"/>
                <w:highlight w:val="green"/>
                <w:lang w:val="en-GB"/>
              </w:rPr>
              <w:t>2.224</w:t>
            </w:r>
          </w:p>
        </w:tc>
        <w:tc>
          <w:tcPr>
            <w:tcW w:w="676" w:type="dxa"/>
            <w:shd w:val="clear" w:color="auto" w:fill="auto"/>
            <w:vAlign w:val="center"/>
          </w:tcPr>
          <w:p w14:paraId="13BA3BE7" w14:textId="2AB4FDB3" w:rsidR="00BA606C" w:rsidRPr="004B6782" w:rsidRDefault="007B7884" w:rsidP="008E57DD">
            <w:pPr>
              <w:jc w:val="center"/>
              <w:rPr>
                <w:rFonts w:eastAsia="新細明體"/>
                <w:highlight w:val="green"/>
                <w:lang w:val="en-GB"/>
              </w:rPr>
            </w:pPr>
            <w:r w:rsidRPr="004B6782">
              <w:rPr>
                <w:rFonts w:eastAsia="新細明體"/>
                <w:highlight w:val="green"/>
                <w:lang w:val="en-GB"/>
              </w:rPr>
              <w:t>2.32</w:t>
            </w:r>
          </w:p>
        </w:tc>
        <w:tc>
          <w:tcPr>
            <w:tcW w:w="676" w:type="dxa"/>
            <w:shd w:val="clear" w:color="auto" w:fill="auto"/>
            <w:vAlign w:val="center"/>
          </w:tcPr>
          <w:p w14:paraId="216CEB61" w14:textId="646E52D4" w:rsidR="00BA606C" w:rsidRPr="004B6782" w:rsidRDefault="007768E0" w:rsidP="008E57DD">
            <w:pPr>
              <w:jc w:val="center"/>
              <w:rPr>
                <w:rFonts w:eastAsia="新細明體"/>
                <w:highlight w:val="green"/>
                <w:lang w:val="en-GB"/>
              </w:rPr>
            </w:pPr>
            <w:r w:rsidRPr="004B6782">
              <w:rPr>
                <w:rFonts w:eastAsia="新細明體"/>
                <w:highlight w:val="green"/>
                <w:lang w:val="en-GB"/>
              </w:rPr>
              <w:t>2.48</w:t>
            </w:r>
          </w:p>
        </w:tc>
        <w:tc>
          <w:tcPr>
            <w:tcW w:w="691" w:type="dxa"/>
            <w:shd w:val="clear" w:color="auto" w:fill="auto"/>
            <w:vAlign w:val="center"/>
          </w:tcPr>
          <w:p w14:paraId="6A8EAFDE" w14:textId="6C071570" w:rsidR="00BA606C" w:rsidRPr="004B6782" w:rsidRDefault="007768E0" w:rsidP="008E57DD">
            <w:pPr>
              <w:jc w:val="center"/>
              <w:rPr>
                <w:rFonts w:eastAsia="新細明體"/>
                <w:highlight w:val="green"/>
                <w:lang w:val="en-GB"/>
              </w:rPr>
            </w:pPr>
            <w:r w:rsidRPr="004B6782">
              <w:rPr>
                <w:rFonts w:eastAsia="新細明體"/>
                <w:highlight w:val="green"/>
                <w:lang w:val="en-GB"/>
              </w:rPr>
              <w:t>3.328</w:t>
            </w:r>
          </w:p>
        </w:tc>
        <w:tc>
          <w:tcPr>
            <w:tcW w:w="691" w:type="dxa"/>
            <w:shd w:val="clear" w:color="auto" w:fill="auto"/>
            <w:vAlign w:val="center"/>
          </w:tcPr>
          <w:p w14:paraId="7EFDCA5C" w14:textId="43D759A0" w:rsidR="00BA606C" w:rsidRPr="004B6782" w:rsidRDefault="007768E0" w:rsidP="008E57DD">
            <w:pPr>
              <w:jc w:val="center"/>
              <w:rPr>
                <w:rFonts w:eastAsia="新細明體"/>
                <w:highlight w:val="green"/>
                <w:lang w:val="en-GB"/>
              </w:rPr>
            </w:pPr>
            <w:r w:rsidRPr="004B6782">
              <w:rPr>
                <w:rFonts w:eastAsia="新細明體"/>
                <w:highlight w:val="green"/>
                <w:lang w:val="en-GB"/>
              </w:rPr>
              <w:t>4.16</w:t>
            </w:r>
          </w:p>
        </w:tc>
        <w:tc>
          <w:tcPr>
            <w:tcW w:w="691" w:type="dxa"/>
            <w:shd w:val="clear" w:color="auto" w:fill="auto"/>
            <w:vAlign w:val="center"/>
          </w:tcPr>
          <w:p w14:paraId="69492F25" w14:textId="5F82A23E" w:rsidR="00BA606C" w:rsidRPr="004B6782" w:rsidRDefault="007768E0" w:rsidP="008E57DD">
            <w:pPr>
              <w:jc w:val="center"/>
              <w:rPr>
                <w:rFonts w:eastAsia="新細明體"/>
                <w:lang w:val="en-GB"/>
              </w:rPr>
            </w:pPr>
            <w:r w:rsidRPr="004B6782">
              <w:rPr>
                <w:rFonts w:eastAsia="新細明體"/>
                <w:lang w:val="en-GB"/>
              </w:rPr>
              <w:t>6.144</w:t>
            </w:r>
          </w:p>
        </w:tc>
        <w:tc>
          <w:tcPr>
            <w:tcW w:w="691" w:type="dxa"/>
            <w:shd w:val="clear" w:color="auto" w:fill="auto"/>
            <w:vAlign w:val="center"/>
          </w:tcPr>
          <w:p w14:paraId="37A284DF" w14:textId="53589EFD" w:rsidR="00BA606C" w:rsidRPr="004B6782" w:rsidRDefault="007768E0" w:rsidP="008E57DD">
            <w:pPr>
              <w:jc w:val="center"/>
              <w:rPr>
                <w:rFonts w:eastAsia="新細明體"/>
                <w:lang w:val="en-GB"/>
              </w:rPr>
            </w:pPr>
            <w:r w:rsidRPr="004B6782">
              <w:rPr>
                <w:rFonts w:eastAsia="新細明體"/>
                <w:lang w:val="en-GB"/>
              </w:rPr>
              <w:t>7.68</w:t>
            </w:r>
          </w:p>
        </w:tc>
        <w:tc>
          <w:tcPr>
            <w:tcW w:w="623" w:type="dxa"/>
            <w:vAlign w:val="center"/>
          </w:tcPr>
          <w:p w14:paraId="2DE7AA40" w14:textId="6007CA42" w:rsidR="00BA606C" w:rsidRPr="004B6782" w:rsidRDefault="007768E0" w:rsidP="008E57DD">
            <w:pPr>
              <w:jc w:val="center"/>
              <w:rPr>
                <w:rFonts w:eastAsia="新細明體"/>
                <w:lang w:val="en-GB"/>
              </w:rPr>
            </w:pPr>
            <w:r w:rsidRPr="004B6782">
              <w:rPr>
                <w:rFonts w:eastAsia="新細明體"/>
                <w:lang w:val="en-GB"/>
              </w:rPr>
              <w:t>11.264</w:t>
            </w:r>
          </w:p>
        </w:tc>
      </w:tr>
      <w:tr w:rsidR="007768E0" w:rsidRPr="004B6782" w14:paraId="2A5B7A50" w14:textId="2B7B2ED2" w:rsidTr="0085520C">
        <w:tc>
          <w:tcPr>
            <w:tcW w:w="834" w:type="dxa"/>
            <w:vAlign w:val="center"/>
          </w:tcPr>
          <w:p w14:paraId="038F380B" w14:textId="77777777" w:rsidR="00BA606C" w:rsidRPr="004B6782" w:rsidRDefault="00BA606C" w:rsidP="008E57DD">
            <w:pPr>
              <w:jc w:val="center"/>
              <w:rPr>
                <w:rFonts w:eastAsia="新細明體"/>
                <w:lang w:val="en-GB"/>
              </w:rPr>
            </w:pPr>
            <w:r w:rsidRPr="004B6782">
              <w:rPr>
                <w:rFonts w:eastAsia="新細明體"/>
                <w:lang w:val="en-GB"/>
              </w:rPr>
              <w:t>3</w:t>
            </w:r>
            <w:r w:rsidRPr="004B6782">
              <w:rPr>
                <w:rFonts w:eastAsia="新細明體" w:hint="eastAsia"/>
                <w:lang w:val="en-GB"/>
              </w:rPr>
              <w:t xml:space="preserve"> CCs</w:t>
            </w:r>
          </w:p>
        </w:tc>
        <w:tc>
          <w:tcPr>
            <w:tcW w:w="676" w:type="dxa"/>
            <w:shd w:val="clear" w:color="auto" w:fill="auto"/>
            <w:vAlign w:val="center"/>
          </w:tcPr>
          <w:p w14:paraId="2865C33B" w14:textId="4D0B977E" w:rsidR="00BA606C" w:rsidRPr="004B6782" w:rsidRDefault="00BA606C" w:rsidP="008E57DD">
            <w:pPr>
              <w:jc w:val="center"/>
              <w:rPr>
                <w:rFonts w:eastAsia="新細明體"/>
                <w:highlight w:val="green"/>
                <w:lang w:val="en-GB"/>
              </w:rPr>
            </w:pPr>
            <w:r w:rsidRPr="004B6782">
              <w:rPr>
                <w:rFonts w:eastAsia="新細明體"/>
                <w:highlight w:val="green"/>
                <w:lang w:val="en-GB"/>
              </w:rPr>
              <w:t>2.76</w:t>
            </w:r>
          </w:p>
        </w:tc>
        <w:tc>
          <w:tcPr>
            <w:tcW w:w="676" w:type="dxa"/>
            <w:shd w:val="clear" w:color="auto" w:fill="auto"/>
            <w:vAlign w:val="center"/>
          </w:tcPr>
          <w:p w14:paraId="62FF81FA" w14:textId="509373E2" w:rsidR="00BA606C" w:rsidRPr="004B6782" w:rsidRDefault="00BA606C" w:rsidP="008E57DD">
            <w:pPr>
              <w:jc w:val="center"/>
              <w:rPr>
                <w:rFonts w:eastAsia="新細明體"/>
                <w:highlight w:val="green"/>
                <w:lang w:val="en-GB"/>
              </w:rPr>
            </w:pPr>
            <w:r w:rsidRPr="004B6782">
              <w:rPr>
                <w:rFonts w:eastAsia="新細明體"/>
                <w:highlight w:val="green"/>
                <w:lang w:val="en-GB"/>
              </w:rPr>
              <w:t>2.76</w:t>
            </w:r>
          </w:p>
        </w:tc>
        <w:tc>
          <w:tcPr>
            <w:tcW w:w="676" w:type="dxa"/>
            <w:shd w:val="clear" w:color="auto" w:fill="auto"/>
            <w:vAlign w:val="center"/>
          </w:tcPr>
          <w:p w14:paraId="7F2A41F6" w14:textId="28C05034" w:rsidR="00BA606C" w:rsidRPr="004B6782" w:rsidRDefault="007B7884" w:rsidP="008E57DD">
            <w:pPr>
              <w:jc w:val="center"/>
              <w:rPr>
                <w:rFonts w:eastAsia="新細明體"/>
                <w:highlight w:val="green"/>
                <w:lang w:val="en-GB"/>
              </w:rPr>
            </w:pPr>
            <w:r w:rsidRPr="004B6782">
              <w:rPr>
                <w:rFonts w:eastAsia="新細明體"/>
                <w:highlight w:val="green"/>
                <w:lang w:val="en-GB"/>
              </w:rPr>
              <w:t>2.76</w:t>
            </w:r>
          </w:p>
        </w:tc>
        <w:tc>
          <w:tcPr>
            <w:tcW w:w="676" w:type="dxa"/>
            <w:shd w:val="clear" w:color="auto" w:fill="auto"/>
            <w:vAlign w:val="center"/>
          </w:tcPr>
          <w:p w14:paraId="13317B06" w14:textId="74D1A6A4" w:rsidR="00BA606C" w:rsidRPr="004B6782" w:rsidRDefault="007B7884" w:rsidP="008E57DD">
            <w:pPr>
              <w:jc w:val="center"/>
              <w:rPr>
                <w:rFonts w:eastAsia="新細明體"/>
                <w:highlight w:val="green"/>
                <w:lang w:val="en-GB"/>
              </w:rPr>
            </w:pPr>
            <w:r w:rsidRPr="004B6782">
              <w:rPr>
                <w:rFonts w:eastAsia="新細明體"/>
                <w:highlight w:val="green"/>
                <w:lang w:val="en-GB"/>
              </w:rPr>
              <w:t>2.76</w:t>
            </w:r>
          </w:p>
        </w:tc>
        <w:tc>
          <w:tcPr>
            <w:tcW w:w="676" w:type="dxa"/>
            <w:shd w:val="clear" w:color="auto" w:fill="auto"/>
            <w:vAlign w:val="center"/>
          </w:tcPr>
          <w:p w14:paraId="6C494402" w14:textId="67B33E03" w:rsidR="00BA606C" w:rsidRPr="004B6782" w:rsidRDefault="007B7884" w:rsidP="008E57DD">
            <w:pPr>
              <w:jc w:val="center"/>
              <w:rPr>
                <w:rFonts w:eastAsia="新細明體"/>
                <w:highlight w:val="green"/>
                <w:lang w:val="en-GB"/>
              </w:rPr>
            </w:pPr>
            <w:r w:rsidRPr="004B6782">
              <w:rPr>
                <w:rFonts w:eastAsia="新細明體"/>
                <w:highlight w:val="green"/>
                <w:lang w:val="en-GB"/>
              </w:rPr>
              <w:t>3.24</w:t>
            </w:r>
          </w:p>
        </w:tc>
        <w:tc>
          <w:tcPr>
            <w:tcW w:w="676" w:type="dxa"/>
            <w:shd w:val="clear" w:color="auto" w:fill="auto"/>
            <w:vAlign w:val="center"/>
          </w:tcPr>
          <w:p w14:paraId="51C2EEB8" w14:textId="01901695" w:rsidR="00BA606C" w:rsidRPr="004B6782" w:rsidRDefault="007B7884" w:rsidP="008E57DD">
            <w:pPr>
              <w:jc w:val="center"/>
              <w:rPr>
                <w:rFonts w:eastAsia="新細明體"/>
                <w:highlight w:val="green"/>
                <w:lang w:val="en-GB"/>
              </w:rPr>
            </w:pPr>
            <w:r w:rsidRPr="004B6782">
              <w:rPr>
                <w:rFonts w:eastAsia="新細明體"/>
                <w:highlight w:val="green"/>
                <w:lang w:val="en-GB"/>
              </w:rPr>
              <w:t>3.336</w:t>
            </w:r>
          </w:p>
        </w:tc>
        <w:tc>
          <w:tcPr>
            <w:tcW w:w="676" w:type="dxa"/>
            <w:shd w:val="clear" w:color="auto" w:fill="auto"/>
            <w:vAlign w:val="center"/>
          </w:tcPr>
          <w:p w14:paraId="3E4CFB8F" w14:textId="7C757784" w:rsidR="00BA606C" w:rsidRPr="004B6782" w:rsidRDefault="007B7884" w:rsidP="008E57DD">
            <w:pPr>
              <w:jc w:val="center"/>
              <w:rPr>
                <w:rFonts w:eastAsia="新細明體"/>
                <w:highlight w:val="green"/>
                <w:lang w:val="en-GB"/>
              </w:rPr>
            </w:pPr>
            <w:r w:rsidRPr="004B6782">
              <w:rPr>
                <w:rFonts w:eastAsia="新細明體"/>
                <w:highlight w:val="green"/>
                <w:lang w:val="en-GB"/>
              </w:rPr>
              <w:t>3.48</w:t>
            </w:r>
          </w:p>
        </w:tc>
        <w:tc>
          <w:tcPr>
            <w:tcW w:w="676" w:type="dxa"/>
            <w:shd w:val="clear" w:color="auto" w:fill="auto"/>
            <w:vAlign w:val="center"/>
          </w:tcPr>
          <w:p w14:paraId="7B1FA309" w14:textId="776C8BFE" w:rsidR="00BA606C" w:rsidRPr="004B6782" w:rsidRDefault="007768E0" w:rsidP="008E57DD">
            <w:pPr>
              <w:jc w:val="center"/>
              <w:rPr>
                <w:rFonts w:eastAsia="新細明體"/>
                <w:highlight w:val="green"/>
                <w:lang w:val="en-GB"/>
              </w:rPr>
            </w:pPr>
            <w:r w:rsidRPr="004B6782">
              <w:rPr>
                <w:rFonts w:eastAsia="新細明體"/>
                <w:highlight w:val="green"/>
                <w:lang w:val="en-GB"/>
              </w:rPr>
              <w:t>3.72</w:t>
            </w:r>
          </w:p>
        </w:tc>
        <w:tc>
          <w:tcPr>
            <w:tcW w:w="691" w:type="dxa"/>
            <w:shd w:val="clear" w:color="auto" w:fill="auto"/>
            <w:vAlign w:val="center"/>
          </w:tcPr>
          <w:p w14:paraId="07BE7726" w14:textId="66CE6C36" w:rsidR="00BA606C" w:rsidRPr="004B6782" w:rsidRDefault="007768E0" w:rsidP="008E57DD">
            <w:pPr>
              <w:jc w:val="center"/>
              <w:rPr>
                <w:rFonts w:eastAsia="新細明體"/>
                <w:lang w:val="en-GB"/>
              </w:rPr>
            </w:pPr>
            <w:r w:rsidRPr="004B6782">
              <w:rPr>
                <w:rFonts w:eastAsia="新細明體"/>
                <w:highlight w:val="green"/>
                <w:lang w:val="en-GB"/>
              </w:rPr>
              <w:t>4.992</w:t>
            </w:r>
          </w:p>
        </w:tc>
        <w:tc>
          <w:tcPr>
            <w:tcW w:w="691" w:type="dxa"/>
            <w:shd w:val="clear" w:color="auto" w:fill="auto"/>
            <w:vAlign w:val="center"/>
          </w:tcPr>
          <w:p w14:paraId="30EDAF6B" w14:textId="3796304F" w:rsidR="00BA606C" w:rsidRPr="004B6782" w:rsidRDefault="007768E0" w:rsidP="008E57DD">
            <w:pPr>
              <w:jc w:val="center"/>
              <w:rPr>
                <w:rFonts w:eastAsia="新細明體"/>
                <w:lang w:val="en-GB"/>
              </w:rPr>
            </w:pPr>
            <w:r w:rsidRPr="004B6782">
              <w:rPr>
                <w:rFonts w:eastAsia="新細明體"/>
                <w:lang w:val="en-GB"/>
              </w:rPr>
              <w:t>6.24</w:t>
            </w:r>
          </w:p>
        </w:tc>
        <w:tc>
          <w:tcPr>
            <w:tcW w:w="691" w:type="dxa"/>
            <w:shd w:val="clear" w:color="auto" w:fill="auto"/>
            <w:vAlign w:val="center"/>
          </w:tcPr>
          <w:p w14:paraId="296F61B5" w14:textId="31971B49" w:rsidR="00BA606C" w:rsidRPr="004B6782" w:rsidRDefault="007768E0" w:rsidP="008E57DD">
            <w:pPr>
              <w:jc w:val="center"/>
              <w:rPr>
                <w:rFonts w:eastAsia="新細明體"/>
                <w:lang w:val="en-GB"/>
              </w:rPr>
            </w:pPr>
            <w:r w:rsidRPr="004B6782">
              <w:rPr>
                <w:rFonts w:eastAsia="新細明體"/>
                <w:lang w:val="en-GB"/>
              </w:rPr>
              <w:t>9.216</w:t>
            </w:r>
          </w:p>
        </w:tc>
        <w:tc>
          <w:tcPr>
            <w:tcW w:w="691" w:type="dxa"/>
            <w:shd w:val="clear" w:color="auto" w:fill="auto"/>
            <w:vAlign w:val="center"/>
          </w:tcPr>
          <w:p w14:paraId="31041B52" w14:textId="09D82AF4" w:rsidR="00BA606C" w:rsidRPr="004B6782" w:rsidRDefault="007768E0" w:rsidP="008E57DD">
            <w:pPr>
              <w:jc w:val="center"/>
              <w:rPr>
                <w:rFonts w:eastAsia="新細明體"/>
                <w:lang w:val="en-GB"/>
              </w:rPr>
            </w:pPr>
            <w:r w:rsidRPr="004B6782">
              <w:rPr>
                <w:rFonts w:eastAsia="新細明體"/>
                <w:lang w:val="en-GB"/>
              </w:rPr>
              <w:t>11.52</w:t>
            </w:r>
          </w:p>
        </w:tc>
        <w:tc>
          <w:tcPr>
            <w:tcW w:w="623" w:type="dxa"/>
            <w:vAlign w:val="center"/>
          </w:tcPr>
          <w:p w14:paraId="2FBFF266" w14:textId="6E717F08" w:rsidR="00BA606C" w:rsidRPr="004B6782" w:rsidRDefault="007768E0" w:rsidP="008E57DD">
            <w:pPr>
              <w:jc w:val="center"/>
              <w:rPr>
                <w:rFonts w:eastAsia="新細明體"/>
                <w:lang w:val="en-GB"/>
              </w:rPr>
            </w:pPr>
            <w:r w:rsidRPr="004B6782">
              <w:rPr>
                <w:rFonts w:eastAsia="新細明體"/>
                <w:lang w:val="en-GB"/>
              </w:rPr>
              <w:t>16.896</w:t>
            </w:r>
          </w:p>
        </w:tc>
      </w:tr>
      <w:tr w:rsidR="007768E0" w:rsidRPr="004B6782" w14:paraId="353E128F" w14:textId="71C31129" w:rsidTr="0085520C">
        <w:tc>
          <w:tcPr>
            <w:tcW w:w="834" w:type="dxa"/>
            <w:vAlign w:val="center"/>
          </w:tcPr>
          <w:p w14:paraId="12700EFB" w14:textId="77777777" w:rsidR="00BA606C" w:rsidRPr="004B6782" w:rsidRDefault="00BA606C" w:rsidP="008E57DD">
            <w:pPr>
              <w:jc w:val="center"/>
              <w:rPr>
                <w:rFonts w:eastAsia="新細明體"/>
                <w:lang w:val="en-GB"/>
              </w:rPr>
            </w:pPr>
            <w:r w:rsidRPr="004B6782">
              <w:rPr>
                <w:rFonts w:eastAsia="新細明體" w:hint="eastAsia"/>
                <w:lang w:val="en-GB"/>
              </w:rPr>
              <w:t>4 CCs</w:t>
            </w:r>
          </w:p>
        </w:tc>
        <w:tc>
          <w:tcPr>
            <w:tcW w:w="676" w:type="dxa"/>
            <w:shd w:val="clear" w:color="auto" w:fill="auto"/>
            <w:vAlign w:val="center"/>
          </w:tcPr>
          <w:p w14:paraId="6FFB6455" w14:textId="50BFA932" w:rsidR="00BA606C" w:rsidRPr="004B6782" w:rsidRDefault="00BA606C" w:rsidP="008E57DD">
            <w:pPr>
              <w:jc w:val="center"/>
              <w:rPr>
                <w:rFonts w:eastAsia="新細明體"/>
                <w:highlight w:val="green"/>
                <w:lang w:val="en-GB"/>
              </w:rPr>
            </w:pPr>
            <w:r w:rsidRPr="004B6782">
              <w:rPr>
                <w:rFonts w:eastAsia="新細明體"/>
                <w:highlight w:val="green"/>
                <w:lang w:val="en-GB"/>
              </w:rPr>
              <w:t>3.68</w:t>
            </w:r>
          </w:p>
        </w:tc>
        <w:tc>
          <w:tcPr>
            <w:tcW w:w="676" w:type="dxa"/>
            <w:shd w:val="clear" w:color="auto" w:fill="auto"/>
            <w:vAlign w:val="center"/>
          </w:tcPr>
          <w:p w14:paraId="1A451714" w14:textId="2BD28E9A" w:rsidR="00BA606C" w:rsidRPr="004B6782" w:rsidRDefault="007B7884" w:rsidP="008E57DD">
            <w:pPr>
              <w:jc w:val="center"/>
              <w:rPr>
                <w:rFonts w:eastAsia="新細明體"/>
                <w:highlight w:val="green"/>
                <w:lang w:val="en-GB"/>
              </w:rPr>
            </w:pPr>
            <w:r w:rsidRPr="004B6782">
              <w:rPr>
                <w:rFonts w:eastAsia="新細明體"/>
                <w:highlight w:val="green"/>
                <w:lang w:val="en-GB"/>
              </w:rPr>
              <w:t>3.68</w:t>
            </w:r>
          </w:p>
        </w:tc>
        <w:tc>
          <w:tcPr>
            <w:tcW w:w="676" w:type="dxa"/>
            <w:shd w:val="clear" w:color="auto" w:fill="auto"/>
            <w:vAlign w:val="center"/>
          </w:tcPr>
          <w:p w14:paraId="67931A07" w14:textId="5EBA3641" w:rsidR="00BA606C" w:rsidRPr="004B6782" w:rsidRDefault="007B7884" w:rsidP="008E57DD">
            <w:pPr>
              <w:jc w:val="center"/>
              <w:rPr>
                <w:rFonts w:eastAsia="新細明體"/>
                <w:highlight w:val="green"/>
                <w:lang w:val="en-GB"/>
              </w:rPr>
            </w:pPr>
            <w:r w:rsidRPr="004B6782">
              <w:rPr>
                <w:rFonts w:eastAsia="新細明體"/>
                <w:highlight w:val="green"/>
                <w:lang w:val="en-GB"/>
              </w:rPr>
              <w:t>3.68</w:t>
            </w:r>
          </w:p>
        </w:tc>
        <w:tc>
          <w:tcPr>
            <w:tcW w:w="676" w:type="dxa"/>
            <w:shd w:val="clear" w:color="auto" w:fill="auto"/>
            <w:vAlign w:val="center"/>
          </w:tcPr>
          <w:p w14:paraId="115A6E7D" w14:textId="29F2D3EC" w:rsidR="00BA606C" w:rsidRPr="004B6782" w:rsidRDefault="007B7884" w:rsidP="008E57DD">
            <w:pPr>
              <w:jc w:val="center"/>
              <w:rPr>
                <w:rFonts w:eastAsia="新細明體"/>
                <w:highlight w:val="green"/>
                <w:lang w:val="en-GB"/>
              </w:rPr>
            </w:pPr>
            <w:r w:rsidRPr="004B6782">
              <w:rPr>
                <w:rFonts w:eastAsia="新細明體"/>
                <w:highlight w:val="green"/>
                <w:lang w:val="en-GB"/>
              </w:rPr>
              <w:t>3.68</w:t>
            </w:r>
          </w:p>
        </w:tc>
        <w:tc>
          <w:tcPr>
            <w:tcW w:w="676" w:type="dxa"/>
            <w:shd w:val="clear" w:color="auto" w:fill="auto"/>
            <w:vAlign w:val="center"/>
          </w:tcPr>
          <w:p w14:paraId="554D731F" w14:textId="625EF458" w:rsidR="00BA606C" w:rsidRPr="004B6782" w:rsidRDefault="007B7884" w:rsidP="008E57DD">
            <w:pPr>
              <w:jc w:val="center"/>
              <w:rPr>
                <w:rFonts w:eastAsia="新細明體"/>
                <w:highlight w:val="green"/>
                <w:lang w:val="en-GB"/>
              </w:rPr>
            </w:pPr>
            <w:r w:rsidRPr="004B6782">
              <w:rPr>
                <w:rFonts w:eastAsia="新細明體"/>
                <w:highlight w:val="green"/>
                <w:lang w:val="en-GB"/>
              </w:rPr>
              <w:t>4.32</w:t>
            </w:r>
          </w:p>
        </w:tc>
        <w:tc>
          <w:tcPr>
            <w:tcW w:w="676" w:type="dxa"/>
            <w:shd w:val="clear" w:color="auto" w:fill="auto"/>
            <w:vAlign w:val="center"/>
          </w:tcPr>
          <w:p w14:paraId="17465191" w14:textId="0FBF0801" w:rsidR="00BA606C" w:rsidRPr="004B6782" w:rsidRDefault="007B7884" w:rsidP="008E57DD">
            <w:pPr>
              <w:jc w:val="center"/>
              <w:rPr>
                <w:rFonts w:eastAsia="新細明體"/>
                <w:highlight w:val="green"/>
                <w:lang w:val="en-GB"/>
              </w:rPr>
            </w:pPr>
            <w:r w:rsidRPr="004B6782">
              <w:rPr>
                <w:rFonts w:eastAsia="新細明體"/>
                <w:highlight w:val="green"/>
                <w:lang w:val="en-GB"/>
              </w:rPr>
              <w:t>4.448</w:t>
            </w:r>
          </w:p>
        </w:tc>
        <w:tc>
          <w:tcPr>
            <w:tcW w:w="676" w:type="dxa"/>
            <w:shd w:val="clear" w:color="auto" w:fill="auto"/>
            <w:vAlign w:val="center"/>
          </w:tcPr>
          <w:p w14:paraId="7FB3F154" w14:textId="41770BB3" w:rsidR="00BA606C" w:rsidRPr="004B6782" w:rsidRDefault="007B7884" w:rsidP="008E57DD">
            <w:pPr>
              <w:jc w:val="center"/>
              <w:rPr>
                <w:rFonts w:eastAsia="新細明體"/>
                <w:highlight w:val="green"/>
                <w:lang w:val="en-GB"/>
              </w:rPr>
            </w:pPr>
            <w:r w:rsidRPr="004B6782">
              <w:rPr>
                <w:rFonts w:eastAsia="新細明體"/>
                <w:highlight w:val="green"/>
                <w:lang w:val="en-GB"/>
              </w:rPr>
              <w:t>4.64</w:t>
            </w:r>
          </w:p>
        </w:tc>
        <w:tc>
          <w:tcPr>
            <w:tcW w:w="676" w:type="dxa"/>
            <w:shd w:val="clear" w:color="auto" w:fill="auto"/>
            <w:vAlign w:val="center"/>
          </w:tcPr>
          <w:p w14:paraId="55BB1204" w14:textId="1A438E94" w:rsidR="00BA606C" w:rsidRPr="004B6782" w:rsidRDefault="007768E0" w:rsidP="008E57DD">
            <w:pPr>
              <w:jc w:val="center"/>
              <w:rPr>
                <w:rFonts w:eastAsia="新細明體"/>
                <w:highlight w:val="green"/>
                <w:lang w:val="en-GB"/>
              </w:rPr>
            </w:pPr>
            <w:r w:rsidRPr="004B6782">
              <w:rPr>
                <w:rFonts w:eastAsia="新細明體"/>
                <w:highlight w:val="green"/>
                <w:lang w:val="en-GB"/>
              </w:rPr>
              <w:t>4.96</w:t>
            </w:r>
          </w:p>
        </w:tc>
        <w:tc>
          <w:tcPr>
            <w:tcW w:w="691" w:type="dxa"/>
            <w:shd w:val="clear" w:color="auto" w:fill="auto"/>
            <w:vAlign w:val="center"/>
          </w:tcPr>
          <w:p w14:paraId="04AF02C4" w14:textId="181A3DA5" w:rsidR="00BA606C" w:rsidRPr="004B6782" w:rsidRDefault="007768E0" w:rsidP="008E57DD">
            <w:pPr>
              <w:jc w:val="center"/>
              <w:rPr>
                <w:rFonts w:eastAsia="新細明體"/>
                <w:lang w:val="en-GB"/>
              </w:rPr>
            </w:pPr>
            <w:r w:rsidRPr="004B6782">
              <w:rPr>
                <w:rFonts w:eastAsia="新細明體"/>
                <w:lang w:val="en-GB"/>
              </w:rPr>
              <w:t>6.656</w:t>
            </w:r>
          </w:p>
        </w:tc>
        <w:tc>
          <w:tcPr>
            <w:tcW w:w="691" w:type="dxa"/>
            <w:shd w:val="clear" w:color="auto" w:fill="auto"/>
            <w:vAlign w:val="center"/>
          </w:tcPr>
          <w:p w14:paraId="4909CE7A" w14:textId="17C810BB" w:rsidR="00BA606C" w:rsidRPr="004B6782" w:rsidRDefault="007768E0" w:rsidP="008E57DD">
            <w:pPr>
              <w:jc w:val="center"/>
              <w:rPr>
                <w:rFonts w:eastAsia="新細明體"/>
                <w:lang w:val="en-GB"/>
              </w:rPr>
            </w:pPr>
            <w:r w:rsidRPr="004B6782">
              <w:rPr>
                <w:rFonts w:eastAsia="新細明體"/>
                <w:lang w:val="en-GB"/>
              </w:rPr>
              <w:t>8.32</w:t>
            </w:r>
          </w:p>
        </w:tc>
        <w:tc>
          <w:tcPr>
            <w:tcW w:w="691" w:type="dxa"/>
            <w:shd w:val="clear" w:color="auto" w:fill="auto"/>
            <w:vAlign w:val="center"/>
          </w:tcPr>
          <w:p w14:paraId="1842FDC8" w14:textId="0CFE958A" w:rsidR="00BA606C" w:rsidRPr="004B6782" w:rsidRDefault="007768E0" w:rsidP="008E57DD">
            <w:pPr>
              <w:jc w:val="center"/>
              <w:rPr>
                <w:rFonts w:eastAsia="新細明體"/>
                <w:lang w:val="en-GB"/>
              </w:rPr>
            </w:pPr>
            <w:r w:rsidRPr="004B6782">
              <w:rPr>
                <w:rFonts w:eastAsia="新細明體"/>
                <w:lang w:val="en-GB"/>
              </w:rPr>
              <w:t>12.288</w:t>
            </w:r>
          </w:p>
        </w:tc>
        <w:tc>
          <w:tcPr>
            <w:tcW w:w="691" w:type="dxa"/>
            <w:shd w:val="clear" w:color="auto" w:fill="auto"/>
            <w:vAlign w:val="center"/>
          </w:tcPr>
          <w:p w14:paraId="5D0EA4DE" w14:textId="44F47A5A" w:rsidR="00BA606C" w:rsidRPr="004B6782" w:rsidRDefault="007768E0" w:rsidP="008E57DD">
            <w:pPr>
              <w:jc w:val="center"/>
              <w:rPr>
                <w:rFonts w:eastAsia="新細明體"/>
                <w:lang w:val="en-GB"/>
              </w:rPr>
            </w:pPr>
            <w:r w:rsidRPr="004B6782">
              <w:rPr>
                <w:rFonts w:eastAsia="新細明體"/>
                <w:lang w:val="en-GB"/>
              </w:rPr>
              <w:t>15.36</w:t>
            </w:r>
          </w:p>
        </w:tc>
        <w:tc>
          <w:tcPr>
            <w:tcW w:w="623" w:type="dxa"/>
            <w:vAlign w:val="center"/>
          </w:tcPr>
          <w:p w14:paraId="6376577D" w14:textId="13233AB0" w:rsidR="00BA606C" w:rsidRPr="004B6782" w:rsidRDefault="007768E0" w:rsidP="008E57DD">
            <w:pPr>
              <w:jc w:val="center"/>
              <w:rPr>
                <w:rFonts w:eastAsia="新細明體"/>
                <w:lang w:val="en-GB"/>
              </w:rPr>
            </w:pPr>
            <w:r w:rsidRPr="004B6782">
              <w:rPr>
                <w:rFonts w:eastAsia="新細明體"/>
                <w:lang w:val="en-GB"/>
              </w:rPr>
              <w:t>22.528</w:t>
            </w:r>
          </w:p>
        </w:tc>
      </w:tr>
      <w:tr w:rsidR="007768E0" w:rsidRPr="004B6782" w14:paraId="7AAEFF3D" w14:textId="4E075184" w:rsidTr="0085520C">
        <w:tc>
          <w:tcPr>
            <w:tcW w:w="834" w:type="dxa"/>
            <w:vAlign w:val="center"/>
          </w:tcPr>
          <w:p w14:paraId="295AD948" w14:textId="77777777" w:rsidR="00BA606C" w:rsidRPr="004B6782" w:rsidRDefault="00BA606C" w:rsidP="008E57DD">
            <w:pPr>
              <w:jc w:val="center"/>
              <w:rPr>
                <w:rFonts w:eastAsia="新細明體"/>
                <w:lang w:val="en-GB"/>
              </w:rPr>
            </w:pPr>
            <w:r w:rsidRPr="004B6782">
              <w:rPr>
                <w:rFonts w:eastAsia="新細明體" w:hint="eastAsia"/>
                <w:lang w:val="en-GB"/>
              </w:rPr>
              <w:t>5 CCs</w:t>
            </w:r>
          </w:p>
        </w:tc>
        <w:tc>
          <w:tcPr>
            <w:tcW w:w="676" w:type="dxa"/>
            <w:shd w:val="clear" w:color="auto" w:fill="auto"/>
            <w:vAlign w:val="center"/>
          </w:tcPr>
          <w:p w14:paraId="1D4E7720" w14:textId="63CAB6A2" w:rsidR="00BA606C" w:rsidRPr="004B6782" w:rsidRDefault="00BA606C" w:rsidP="008E57DD">
            <w:pPr>
              <w:jc w:val="center"/>
              <w:rPr>
                <w:rFonts w:eastAsia="新細明體"/>
                <w:highlight w:val="green"/>
                <w:lang w:val="en-GB"/>
              </w:rPr>
            </w:pPr>
            <w:r w:rsidRPr="004B6782">
              <w:rPr>
                <w:rFonts w:eastAsia="新細明體"/>
                <w:highlight w:val="green"/>
                <w:lang w:val="en-GB"/>
              </w:rPr>
              <w:t>4.6</w:t>
            </w:r>
          </w:p>
        </w:tc>
        <w:tc>
          <w:tcPr>
            <w:tcW w:w="676" w:type="dxa"/>
            <w:shd w:val="clear" w:color="auto" w:fill="auto"/>
            <w:vAlign w:val="center"/>
          </w:tcPr>
          <w:p w14:paraId="663CC38A" w14:textId="47B5837C" w:rsidR="00BA606C" w:rsidRPr="004B6782" w:rsidRDefault="007B7884" w:rsidP="008E57DD">
            <w:pPr>
              <w:jc w:val="center"/>
              <w:rPr>
                <w:rFonts w:eastAsia="新細明體"/>
                <w:highlight w:val="green"/>
                <w:lang w:val="en-GB"/>
              </w:rPr>
            </w:pPr>
            <w:r w:rsidRPr="004B6782">
              <w:rPr>
                <w:rFonts w:eastAsia="新細明體"/>
                <w:highlight w:val="green"/>
                <w:lang w:val="en-GB"/>
              </w:rPr>
              <w:t>4.6</w:t>
            </w:r>
          </w:p>
        </w:tc>
        <w:tc>
          <w:tcPr>
            <w:tcW w:w="676" w:type="dxa"/>
            <w:shd w:val="clear" w:color="auto" w:fill="auto"/>
            <w:vAlign w:val="center"/>
          </w:tcPr>
          <w:p w14:paraId="442678D2" w14:textId="07338677" w:rsidR="00BA606C" w:rsidRPr="004B6782" w:rsidRDefault="007B7884" w:rsidP="008E57DD">
            <w:pPr>
              <w:jc w:val="center"/>
              <w:rPr>
                <w:rFonts w:eastAsia="新細明體"/>
                <w:highlight w:val="green"/>
                <w:lang w:val="en-GB"/>
              </w:rPr>
            </w:pPr>
            <w:r w:rsidRPr="004B6782">
              <w:rPr>
                <w:rFonts w:eastAsia="新細明體"/>
                <w:highlight w:val="green"/>
                <w:lang w:val="en-GB"/>
              </w:rPr>
              <w:t>4.6</w:t>
            </w:r>
          </w:p>
        </w:tc>
        <w:tc>
          <w:tcPr>
            <w:tcW w:w="676" w:type="dxa"/>
            <w:shd w:val="clear" w:color="auto" w:fill="auto"/>
            <w:vAlign w:val="center"/>
          </w:tcPr>
          <w:p w14:paraId="12F5FB84" w14:textId="63B8BF67" w:rsidR="00BA606C" w:rsidRPr="004B6782" w:rsidRDefault="007B7884" w:rsidP="008E57DD">
            <w:pPr>
              <w:jc w:val="center"/>
              <w:rPr>
                <w:rFonts w:eastAsia="新細明體"/>
                <w:highlight w:val="green"/>
                <w:lang w:val="en-GB"/>
              </w:rPr>
            </w:pPr>
            <w:r w:rsidRPr="004B6782">
              <w:rPr>
                <w:rFonts w:eastAsia="新細明體"/>
                <w:highlight w:val="green"/>
                <w:lang w:val="en-GB"/>
              </w:rPr>
              <w:t>4.6</w:t>
            </w:r>
          </w:p>
        </w:tc>
        <w:tc>
          <w:tcPr>
            <w:tcW w:w="676" w:type="dxa"/>
            <w:shd w:val="clear" w:color="auto" w:fill="auto"/>
            <w:vAlign w:val="center"/>
          </w:tcPr>
          <w:p w14:paraId="01BEA7A9" w14:textId="6FD0CC73" w:rsidR="00BA606C" w:rsidRPr="004B6782" w:rsidRDefault="007B7884" w:rsidP="008E57DD">
            <w:pPr>
              <w:jc w:val="center"/>
              <w:rPr>
                <w:rFonts w:eastAsia="新細明體"/>
                <w:lang w:val="en-GB"/>
              </w:rPr>
            </w:pPr>
            <w:r w:rsidRPr="004B6782">
              <w:rPr>
                <w:rFonts w:eastAsia="新細明體"/>
                <w:lang w:val="en-GB"/>
              </w:rPr>
              <w:t>5.4</w:t>
            </w:r>
          </w:p>
        </w:tc>
        <w:tc>
          <w:tcPr>
            <w:tcW w:w="676" w:type="dxa"/>
            <w:shd w:val="clear" w:color="auto" w:fill="auto"/>
            <w:vAlign w:val="center"/>
          </w:tcPr>
          <w:p w14:paraId="0A32B46C" w14:textId="2EA2D8D8" w:rsidR="00BA606C" w:rsidRPr="004B6782" w:rsidRDefault="007B7884" w:rsidP="008E57DD">
            <w:pPr>
              <w:jc w:val="center"/>
              <w:rPr>
                <w:rFonts w:eastAsia="新細明體"/>
                <w:lang w:val="en-GB"/>
              </w:rPr>
            </w:pPr>
            <w:r w:rsidRPr="004B6782">
              <w:rPr>
                <w:rFonts w:eastAsia="新細明體"/>
                <w:lang w:val="en-GB"/>
              </w:rPr>
              <w:t>5.56</w:t>
            </w:r>
          </w:p>
        </w:tc>
        <w:tc>
          <w:tcPr>
            <w:tcW w:w="676" w:type="dxa"/>
            <w:shd w:val="clear" w:color="auto" w:fill="auto"/>
            <w:vAlign w:val="center"/>
          </w:tcPr>
          <w:p w14:paraId="5640454A" w14:textId="21F77807" w:rsidR="00BA606C" w:rsidRPr="004B6782" w:rsidRDefault="007768E0" w:rsidP="008E57DD">
            <w:pPr>
              <w:jc w:val="center"/>
              <w:rPr>
                <w:rFonts w:eastAsia="新細明體"/>
                <w:lang w:val="en-GB"/>
              </w:rPr>
            </w:pPr>
            <w:r w:rsidRPr="004B6782">
              <w:rPr>
                <w:rFonts w:eastAsia="新細明體"/>
                <w:lang w:val="en-GB"/>
              </w:rPr>
              <w:t>5.8</w:t>
            </w:r>
          </w:p>
        </w:tc>
        <w:tc>
          <w:tcPr>
            <w:tcW w:w="676" w:type="dxa"/>
            <w:shd w:val="clear" w:color="auto" w:fill="auto"/>
            <w:vAlign w:val="center"/>
          </w:tcPr>
          <w:p w14:paraId="0E829B9D" w14:textId="2CC18E9F" w:rsidR="00BA606C" w:rsidRPr="004B6782" w:rsidRDefault="007768E0" w:rsidP="008E57DD">
            <w:pPr>
              <w:jc w:val="center"/>
              <w:rPr>
                <w:rFonts w:eastAsia="新細明體"/>
                <w:lang w:val="en-GB"/>
              </w:rPr>
            </w:pPr>
            <w:r w:rsidRPr="004B6782">
              <w:rPr>
                <w:rFonts w:eastAsia="新細明體"/>
                <w:lang w:val="en-GB"/>
              </w:rPr>
              <w:t>6.2</w:t>
            </w:r>
          </w:p>
        </w:tc>
        <w:tc>
          <w:tcPr>
            <w:tcW w:w="691" w:type="dxa"/>
            <w:shd w:val="clear" w:color="auto" w:fill="auto"/>
            <w:vAlign w:val="center"/>
          </w:tcPr>
          <w:p w14:paraId="43987FD8" w14:textId="41BB973E" w:rsidR="00BA606C" w:rsidRPr="004B6782" w:rsidRDefault="007768E0" w:rsidP="008E57DD">
            <w:pPr>
              <w:jc w:val="center"/>
              <w:rPr>
                <w:rFonts w:eastAsia="新細明體"/>
                <w:lang w:val="en-GB"/>
              </w:rPr>
            </w:pPr>
            <w:r w:rsidRPr="004B6782">
              <w:rPr>
                <w:rFonts w:eastAsia="新細明體"/>
                <w:lang w:val="en-GB"/>
              </w:rPr>
              <w:t>8.32</w:t>
            </w:r>
          </w:p>
        </w:tc>
        <w:tc>
          <w:tcPr>
            <w:tcW w:w="691" w:type="dxa"/>
            <w:shd w:val="clear" w:color="auto" w:fill="auto"/>
            <w:vAlign w:val="center"/>
          </w:tcPr>
          <w:p w14:paraId="4C6D68F2" w14:textId="71369B17" w:rsidR="00BA606C" w:rsidRPr="004B6782" w:rsidRDefault="007768E0" w:rsidP="008E57DD">
            <w:pPr>
              <w:jc w:val="center"/>
              <w:rPr>
                <w:rFonts w:eastAsia="新細明體"/>
                <w:lang w:val="en-GB"/>
              </w:rPr>
            </w:pPr>
            <w:r w:rsidRPr="004B6782">
              <w:rPr>
                <w:rFonts w:eastAsia="新細明體"/>
                <w:lang w:val="en-GB"/>
              </w:rPr>
              <w:t>10.4</w:t>
            </w:r>
          </w:p>
        </w:tc>
        <w:tc>
          <w:tcPr>
            <w:tcW w:w="691" w:type="dxa"/>
            <w:shd w:val="clear" w:color="auto" w:fill="auto"/>
            <w:vAlign w:val="center"/>
          </w:tcPr>
          <w:p w14:paraId="1C5FDFD6" w14:textId="1DBB96B1" w:rsidR="00BA606C" w:rsidRPr="004B6782" w:rsidRDefault="007768E0" w:rsidP="008E57DD">
            <w:pPr>
              <w:jc w:val="center"/>
              <w:rPr>
                <w:rFonts w:eastAsia="新細明體"/>
                <w:lang w:val="en-GB"/>
              </w:rPr>
            </w:pPr>
            <w:r w:rsidRPr="004B6782">
              <w:rPr>
                <w:rFonts w:eastAsia="新細明體"/>
                <w:lang w:val="en-GB"/>
              </w:rPr>
              <w:t>15.36</w:t>
            </w:r>
          </w:p>
        </w:tc>
        <w:tc>
          <w:tcPr>
            <w:tcW w:w="691" w:type="dxa"/>
            <w:shd w:val="clear" w:color="auto" w:fill="auto"/>
            <w:vAlign w:val="center"/>
          </w:tcPr>
          <w:p w14:paraId="251AD901" w14:textId="7206B2DF" w:rsidR="00BA606C" w:rsidRPr="004B6782" w:rsidRDefault="007768E0" w:rsidP="008E57DD">
            <w:pPr>
              <w:jc w:val="center"/>
              <w:rPr>
                <w:rFonts w:eastAsia="新細明體"/>
                <w:lang w:val="en-GB"/>
              </w:rPr>
            </w:pPr>
            <w:r w:rsidRPr="004B6782">
              <w:rPr>
                <w:rFonts w:eastAsia="新細明體"/>
                <w:lang w:val="en-GB"/>
              </w:rPr>
              <w:t>19.2</w:t>
            </w:r>
          </w:p>
        </w:tc>
        <w:tc>
          <w:tcPr>
            <w:tcW w:w="623" w:type="dxa"/>
            <w:vAlign w:val="center"/>
          </w:tcPr>
          <w:p w14:paraId="09CF1F81" w14:textId="498F3140" w:rsidR="00BA606C" w:rsidRPr="004B6782" w:rsidRDefault="007768E0" w:rsidP="008E57DD">
            <w:pPr>
              <w:jc w:val="center"/>
              <w:rPr>
                <w:rFonts w:eastAsia="新細明體"/>
                <w:lang w:val="en-GB"/>
              </w:rPr>
            </w:pPr>
            <w:r w:rsidRPr="004B6782">
              <w:rPr>
                <w:rFonts w:eastAsia="新細明體"/>
                <w:lang w:val="en-GB"/>
              </w:rPr>
              <w:t>28.16</w:t>
            </w:r>
          </w:p>
        </w:tc>
      </w:tr>
      <w:tr w:rsidR="007768E0" w:rsidRPr="004B6782" w14:paraId="49AD6F66" w14:textId="69F85693" w:rsidTr="008E57DD">
        <w:tc>
          <w:tcPr>
            <w:tcW w:w="834" w:type="dxa"/>
            <w:vAlign w:val="center"/>
          </w:tcPr>
          <w:p w14:paraId="2682B023" w14:textId="77777777" w:rsidR="00BA606C" w:rsidRPr="004B6782" w:rsidRDefault="00BA606C" w:rsidP="008E57DD">
            <w:pPr>
              <w:jc w:val="center"/>
              <w:rPr>
                <w:rFonts w:eastAsia="新細明體"/>
                <w:lang w:val="en-GB"/>
              </w:rPr>
            </w:pPr>
            <w:r w:rsidRPr="004B6782">
              <w:rPr>
                <w:rFonts w:eastAsia="新細明體" w:hint="eastAsia"/>
                <w:lang w:val="en-GB"/>
              </w:rPr>
              <w:t>6 CCs</w:t>
            </w:r>
          </w:p>
        </w:tc>
        <w:tc>
          <w:tcPr>
            <w:tcW w:w="676" w:type="dxa"/>
            <w:vAlign w:val="center"/>
          </w:tcPr>
          <w:p w14:paraId="7EABF49F" w14:textId="72CD4C06" w:rsidR="00BA606C" w:rsidRPr="004B6782" w:rsidRDefault="00BA606C" w:rsidP="008E57DD">
            <w:pPr>
              <w:jc w:val="center"/>
              <w:rPr>
                <w:rFonts w:eastAsia="新細明體"/>
                <w:lang w:val="en-GB"/>
              </w:rPr>
            </w:pPr>
            <w:r w:rsidRPr="004B6782">
              <w:rPr>
                <w:rFonts w:eastAsia="新細明體"/>
                <w:lang w:val="en-GB"/>
              </w:rPr>
              <w:t>5.52</w:t>
            </w:r>
          </w:p>
        </w:tc>
        <w:tc>
          <w:tcPr>
            <w:tcW w:w="676" w:type="dxa"/>
            <w:vAlign w:val="center"/>
          </w:tcPr>
          <w:p w14:paraId="25D463A9" w14:textId="19820836" w:rsidR="00BA606C" w:rsidRPr="004B6782" w:rsidRDefault="007B7884" w:rsidP="008E57DD">
            <w:pPr>
              <w:jc w:val="center"/>
              <w:rPr>
                <w:rFonts w:eastAsia="新細明體"/>
                <w:lang w:val="en-GB"/>
              </w:rPr>
            </w:pPr>
            <w:r w:rsidRPr="004B6782">
              <w:rPr>
                <w:rFonts w:eastAsia="新細明體"/>
                <w:lang w:val="en-GB"/>
              </w:rPr>
              <w:t>5.52</w:t>
            </w:r>
          </w:p>
        </w:tc>
        <w:tc>
          <w:tcPr>
            <w:tcW w:w="676" w:type="dxa"/>
            <w:vAlign w:val="center"/>
          </w:tcPr>
          <w:p w14:paraId="60001373" w14:textId="4EA76752" w:rsidR="00BA606C" w:rsidRPr="004B6782" w:rsidRDefault="007B7884" w:rsidP="008E57DD">
            <w:pPr>
              <w:jc w:val="center"/>
              <w:rPr>
                <w:rFonts w:eastAsia="新細明體"/>
                <w:lang w:val="en-GB"/>
              </w:rPr>
            </w:pPr>
            <w:r w:rsidRPr="004B6782">
              <w:rPr>
                <w:rFonts w:eastAsia="新細明體"/>
                <w:lang w:val="en-GB"/>
              </w:rPr>
              <w:t>5.52</w:t>
            </w:r>
          </w:p>
        </w:tc>
        <w:tc>
          <w:tcPr>
            <w:tcW w:w="676" w:type="dxa"/>
            <w:vAlign w:val="center"/>
          </w:tcPr>
          <w:p w14:paraId="7DF7006F" w14:textId="4193B4E0" w:rsidR="00BA606C" w:rsidRPr="004B6782" w:rsidRDefault="007B7884" w:rsidP="008E57DD">
            <w:pPr>
              <w:jc w:val="center"/>
              <w:rPr>
                <w:rFonts w:eastAsia="新細明體"/>
                <w:lang w:val="en-GB"/>
              </w:rPr>
            </w:pPr>
            <w:r w:rsidRPr="004B6782">
              <w:rPr>
                <w:rFonts w:eastAsia="新細明體"/>
                <w:lang w:val="en-GB"/>
              </w:rPr>
              <w:t>5.52</w:t>
            </w:r>
          </w:p>
        </w:tc>
        <w:tc>
          <w:tcPr>
            <w:tcW w:w="676" w:type="dxa"/>
            <w:vAlign w:val="center"/>
          </w:tcPr>
          <w:p w14:paraId="07D8A47A" w14:textId="38405AFA" w:rsidR="00BA606C" w:rsidRPr="004B6782" w:rsidRDefault="007B7884" w:rsidP="008E57DD">
            <w:pPr>
              <w:jc w:val="center"/>
              <w:rPr>
                <w:rFonts w:eastAsia="新細明體"/>
                <w:lang w:val="en-GB"/>
              </w:rPr>
            </w:pPr>
            <w:r w:rsidRPr="004B6782">
              <w:rPr>
                <w:rFonts w:eastAsia="新細明體"/>
                <w:lang w:val="en-GB"/>
              </w:rPr>
              <w:t>6.48</w:t>
            </w:r>
          </w:p>
        </w:tc>
        <w:tc>
          <w:tcPr>
            <w:tcW w:w="676" w:type="dxa"/>
            <w:vAlign w:val="center"/>
          </w:tcPr>
          <w:p w14:paraId="1D2AA36E" w14:textId="3865AA94" w:rsidR="00BA606C" w:rsidRPr="004B6782" w:rsidRDefault="007B7884" w:rsidP="008E57DD">
            <w:pPr>
              <w:jc w:val="center"/>
              <w:rPr>
                <w:rFonts w:eastAsia="新細明體"/>
                <w:lang w:val="en-GB"/>
              </w:rPr>
            </w:pPr>
            <w:r w:rsidRPr="004B6782">
              <w:rPr>
                <w:rFonts w:eastAsia="新細明體"/>
                <w:lang w:val="en-GB"/>
              </w:rPr>
              <w:t>6.672</w:t>
            </w:r>
          </w:p>
        </w:tc>
        <w:tc>
          <w:tcPr>
            <w:tcW w:w="676" w:type="dxa"/>
            <w:vAlign w:val="center"/>
          </w:tcPr>
          <w:p w14:paraId="07CC74E7" w14:textId="2DC4667B" w:rsidR="00BA606C" w:rsidRPr="004B6782" w:rsidRDefault="007768E0" w:rsidP="008E57DD">
            <w:pPr>
              <w:jc w:val="center"/>
              <w:rPr>
                <w:rFonts w:eastAsia="新細明體"/>
                <w:lang w:val="en-GB"/>
              </w:rPr>
            </w:pPr>
            <w:r w:rsidRPr="004B6782">
              <w:rPr>
                <w:rFonts w:eastAsia="新細明體"/>
                <w:lang w:val="en-GB"/>
              </w:rPr>
              <w:t>6.96</w:t>
            </w:r>
          </w:p>
        </w:tc>
        <w:tc>
          <w:tcPr>
            <w:tcW w:w="676" w:type="dxa"/>
            <w:vAlign w:val="center"/>
          </w:tcPr>
          <w:p w14:paraId="3511C05A" w14:textId="18892ED9" w:rsidR="00BA606C" w:rsidRPr="004B6782" w:rsidRDefault="007768E0" w:rsidP="008E57DD">
            <w:pPr>
              <w:jc w:val="center"/>
              <w:rPr>
                <w:rFonts w:eastAsia="新細明體"/>
                <w:lang w:val="en-GB"/>
              </w:rPr>
            </w:pPr>
            <w:r w:rsidRPr="004B6782">
              <w:rPr>
                <w:rFonts w:eastAsia="新細明體"/>
                <w:lang w:val="en-GB"/>
              </w:rPr>
              <w:t>7.44</w:t>
            </w:r>
          </w:p>
        </w:tc>
        <w:tc>
          <w:tcPr>
            <w:tcW w:w="691" w:type="dxa"/>
            <w:vAlign w:val="center"/>
          </w:tcPr>
          <w:p w14:paraId="050D121E" w14:textId="54A5F71F" w:rsidR="00BA606C" w:rsidRPr="004B6782" w:rsidRDefault="007768E0" w:rsidP="008E57DD">
            <w:pPr>
              <w:jc w:val="center"/>
              <w:rPr>
                <w:rFonts w:eastAsia="新細明體"/>
                <w:lang w:val="en-GB"/>
              </w:rPr>
            </w:pPr>
            <w:r w:rsidRPr="004B6782">
              <w:rPr>
                <w:rFonts w:eastAsia="新細明體"/>
                <w:lang w:val="en-GB"/>
              </w:rPr>
              <w:t>9.984</w:t>
            </w:r>
          </w:p>
        </w:tc>
        <w:tc>
          <w:tcPr>
            <w:tcW w:w="691" w:type="dxa"/>
            <w:vAlign w:val="center"/>
          </w:tcPr>
          <w:p w14:paraId="617CBF12" w14:textId="56E8B44B" w:rsidR="00BA606C" w:rsidRPr="004B6782" w:rsidRDefault="007768E0" w:rsidP="008E57DD">
            <w:pPr>
              <w:jc w:val="center"/>
              <w:rPr>
                <w:rFonts w:eastAsia="新細明體"/>
                <w:lang w:val="en-GB"/>
              </w:rPr>
            </w:pPr>
            <w:r w:rsidRPr="004B6782">
              <w:rPr>
                <w:rFonts w:eastAsia="新細明體"/>
                <w:lang w:val="en-GB"/>
              </w:rPr>
              <w:t>12.48</w:t>
            </w:r>
          </w:p>
        </w:tc>
        <w:tc>
          <w:tcPr>
            <w:tcW w:w="691" w:type="dxa"/>
            <w:vAlign w:val="center"/>
          </w:tcPr>
          <w:p w14:paraId="09BAFBE5" w14:textId="4090C9AF" w:rsidR="00BA606C" w:rsidRPr="004B6782" w:rsidRDefault="007768E0" w:rsidP="008E57DD">
            <w:pPr>
              <w:jc w:val="center"/>
              <w:rPr>
                <w:rFonts w:eastAsia="新細明體"/>
                <w:lang w:val="en-GB"/>
              </w:rPr>
            </w:pPr>
            <w:r w:rsidRPr="004B6782">
              <w:rPr>
                <w:rFonts w:eastAsia="新細明體"/>
                <w:lang w:val="en-GB"/>
              </w:rPr>
              <w:t>18.432</w:t>
            </w:r>
          </w:p>
        </w:tc>
        <w:tc>
          <w:tcPr>
            <w:tcW w:w="691" w:type="dxa"/>
            <w:vAlign w:val="center"/>
          </w:tcPr>
          <w:p w14:paraId="655E3850" w14:textId="06090F99" w:rsidR="00BA606C" w:rsidRPr="004B6782" w:rsidRDefault="007768E0" w:rsidP="008E57DD">
            <w:pPr>
              <w:jc w:val="center"/>
              <w:rPr>
                <w:rFonts w:eastAsia="新細明體"/>
                <w:lang w:val="en-GB"/>
              </w:rPr>
            </w:pPr>
            <w:r w:rsidRPr="004B6782">
              <w:rPr>
                <w:rFonts w:eastAsia="新細明體"/>
                <w:lang w:val="en-GB"/>
              </w:rPr>
              <w:t>23.04</w:t>
            </w:r>
          </w:p>
        </w:tc>
        <w:tc>
          <w:tcPr>
            <w:tcW w:w="623" w:type="dxa"/>
            <w:vAlign w:val="center"/>
          </w:tcPr>
          <w:p w14:paraId="771E46E0" w14:textId="156150C0" w:rsidR="00BA606C" w:rsidRPr="004B6782" w:rsidRDefault="007768E0" w:rsidP="008E57DD">
            <w:pPr>
              <w:jc w:val="center"/>
              <w:rPr>
                <w:rFonts w:eastAsia="新細明體"/>
                <w:lang w:val="en-GB"/>
              </w:rPr>
            </w:pPr>
            <w:r w:rsidRPr="004B6782">
              <w:rPr>
                <w:rFonts w:eastAsia="新細明體"/>
                <w:lang w:val="en-GB"/>
              </w:rPr>
              <w:t>33.792</w:t>
            </w:r>
          </w:p>
        </w:tc>
      </w:tr>
      <w:tr w:rsidR="007768E0" w:rsidRPr="004B6782" w14:paraId="04EBB8F7" w14:textId="5F91FAC8" w:rsidTr="008E57DD">
        <w:tc>
          <w:tcPr>
            <w:tcW w:w="834" w:type="dxa"/>
            <w:vAlign w:val="center"/>
          </w:tcPr>
          <w:p w14:paraId="1D977FB6" w14:textId="77777777" w:rsidR="00BA606C" w:rsidRPr="004B6782" w:rsidRDefault="00BA606C" w:rsidP="008E57DD">
            <w:pPr>
              <w:jc w:val="center"/>
              <w:rPr>
                <w:rFonts w:eastAsia="新細明體"/>
                <w:lang w:val="en-GB"/>
              </w:rPr>
            </w:pPr>
            <w:r w:rsidRPr="004B6782">
              <w:rPr>
                <w:rFonts w:eastAsia="新細明體" w:hint="eastAsia"/>
                <w:lang w:val="en-GB"/>
              </w:rPr>
              <w:t>7 CCs</w:t>
            </w:r>
          </w:p>
        </w:tc>
        <w:tc>
          <w:tcPr>
            <w:tcW w:w="676" w:type="dxa"/>
            <w:vAlign w:val="center"/>
          </w:tcPr>
          <w:p w14:paraId="580B32EC" w14:textId="48EA86F4" w:rsidR="00BA606C" w:rsidRPr="004B6782" w:rsidRDefault="00BA606C" w:rsidP="008E57DD">
            <w:pPr>
              <w:jc w:val="center"/>
              <w:rPr>
                <w:rFonts w:eastAsia="新細明體"/>
                <w:lang w:val="en-GB"/>
              </w:rPr>
            </w:pPr>
            <w:r w:rsidRPr="004B6782">
              <w:rPr>
                <w:rFonts w:eastAsia="新細明體"/>
                <w:lang w:val="en-GB"/>
              </w:rPr>
              <w:t>6.44</w:t>
            </w:r>
          </w:p>
        </w:tc>
        <w:tc>
          <w:tcPr>
            <w:tcW w:w="676" w:type="dxa"/>
            <w:vAlign w:val="center"/>
          </w:tcPr>
          <w:p w14:paraId="40AD5E5A" w14:textId="2C81C321" w:rsidR="00BA606C" w:rsidRPr="004B6782" w:rsidRDefault="007B7884" w:rsidP="008E57DD">
            <w:pPr>
              <w:jc w:val="center"/>
              <w:rPr>
                <w:rFonts w:eastAsia="新細明體"/>
                <w:lang w:val="en-GB"/>
              </w:rPr>
            </w:pPr>
            <w:r w:rsidRPr="004B6782">
              <w:rPr>
                <w:rFonts w:eastAsia="新細明體"/>
                <w:lang w:val="en-GB"/>
              </w:rPr>
              <w:t>6.44</w:t>
            </w:r>
          </w:p>
        </w:tc>
        <w:tc>
          <w:tcPr>
            <w:tcW w:w="676" w:type="dxa"/>
            <w:vAlign w:val="center"/>
          </w:tcPr>
          <w:p w14:paraId="56097BA2" w14:textId="092795B8" w:rsidR="00BA606C" w:rsidRPr="004B6782" w:rsidRDefault="007B7884" w:rsidP="008E57DD">
            <w:pPr>
              <w:jc w:val="center"/>
              <w:rPr>
                <w:rFonts w:eastAsia="新細明體"/>
                <w:lang w:val="en-GB"/>
              </w:rPr>
            </w:pPr>
            <w:r w:rsidRPr="004B6782">
              <w:rPr>
                <w:rFonts w:eastAsia="新細明體"/>
                <w:lang w:val="en-GB"/>
              </w:rPr>
              <w:t>6.44</w:t>
            </w:r>
          </w:p>
        </w:tc>
        <w:tc>
          <w:tcPr>
            <w:tcW w:w="676" w:type="dxa"/>
            <w:vAlign w:val="center"/>
          </w:tcPr>
          <w:p w14:paraId="44D8E6FE" w14:textId="5A8EC2C6" w:rsidR="00BA606C" w:rsidRPr="004B6782" w:rsidRDefault="007B7884" w:rsidP="008E57DD">
            <w:pPr>
              <w:jc w:val="center"/>
              <w:rPr>
                <w:rFonts w:eastAsia="新細明體"/>
                <w:lang w:val="en-GB"/>
              </w:rPr>
            </w:pPr>
            <w:r w:rsidRPr="004B6782">
              <w:rPr>
                <w:rFonts w:eastAsia="新細明體"/>
                <w:lang w:val="en-GB"/>
              </w:rPr>
              <w:t>6.44</w:t>
            </w:r>
          </w:p>
        </w:tc>
        <w:tc>
          <w:tcPr>
            <w:tcW w:w="676" w:type="dxa"/>
            <w:vAlign w:val="center"/>
          </w:tcPr>
          <w:p w14:paraId="502282C0" w14:textId="17EF04C3" w:rsidR="00BA606C" w:rsidRPr="004B6782" w:rsidRDefault="007B7884" w:rsidP="008E57DD">
            <w:pPr>
              <w:jc w:val="center"/>
              <w:rPr>
                <w:rFonts w:eastAsia="新細明體"/>
                <w:lang w:val="en-GB"/>
              </w:rPr>
            </w:pPr>
            <w:r w:rsidRPr="004B6782">
              <w:rPr>
                <w:rFonts w:eastAsia="新細明體"/>
                <w:lang w:val="en-GB"/>
              </w:rPr>
              <w:t>7.56</w:t>
            </w:r>
          </w:p>
        </w:tc>
        <w:tc>
          <w:tcPr>
            <w:tcW w:w="676" w:type="dxa"/>
            <w:vAlign w:val="center"/>
          </w:tcPr>
          <w:p w14:paraId="56FEEFD7" w14:textId="2F4DB244" w:rsidR="00BA606C" w:rsidRPr="004B6782" w:rsidRDefault="007B7884" w:rsidP="008E57DD">
            <w:pPr>
              <w:jc w:val="center"/>
              <w:rPr>
                <w:rFonts w:eastAsia="新細明體"/>
                <w:lang w:val="en-GB"/>
              </w:rPr>
            </w:pPr>
            <w:r w:rsidRPr="004B6782">
              <w:rPr>
                <w:rFonts w:eastAsia="新細明體"/>
                <w:lang w:val="en-GB"/>
              </w:rPr>
              <w:t>7.784</w:t>
            </w:r>
          </w:p>
        </w:tc>
        <w:tc>
          <w:tcPr>
            <w:tcW w:w="676" w:type="dxa"/>
            <w:vAlign w:val="center"/>
          </w:tcPr>
          <w:p w14:paraId="0D44011F" w14:textId="629C5087" w:rsidR="00BA606C" w:rsidRPr="004B6782" w:rsidRDefault="007768E0" w:rsidP="008E57DD">
            <w:pPr>
              <w:jc w:val="center"/>
              <w:rPr>
                <w:rFonts w:eastAsia="新細明體"/>
                <w:lang w:val="en-GB"/>
              </w:rPr>
            </w:pPr>
            <w:r w:rsidRPr="004B6782">
              <w:rPr>
                <w:rFonts w:eastAsia="新細明體"/>
                <w:lang w:val="en-GB"/>
              </w:rPr>
              <w:t>8.12</w:t>
            </w:r>
          </w:p>
        </w:tc>
        <w:tc>
          <w:tcPr>
            <w:tcW w:w="676" w:type="dxa"/>
            <w:vAlign w:val="center"/>
          </w:tcPr>
          <w:p w14:paraId="1193025C" w14:textId="61D70070" w:rsidR="00BA606C" w:rsidRPr="004B6782" w:rsidRDefault="007768E0" w:rsidP="008E57DD">
            <w:pPr>
              <w:jc w:val="center"/>
              <w:rPr>
                <w:rFonts w:eastAsia="新細明體"/>
                <w:lang w:val="en-GB"/>
              </w:rPr>
            </w:pPr>
            <w:r w:rsidRPr="004B6782">
              <w:rPr>
                <w:rFonts w:eastAsia="新細明體"/>
                <w:lang w:val="en-GB"/>
              </w:rPr>
              <w:t>8.68</w:t>
            </w:r>
          </w:p>
        </w:tc>
        <w:tc>
          <w:tcPr>
            <w:tcW w:w="691" w:type="dxa"/>
            <w:vAlign w:val="center"/>
          </w:tcPr>
          <w:p w14:paraId="4FCE4283" w14:textId="7E0632AE" w:rsidR="00BA606C" w:rsidRPr="004B6782" w:rsidRDefault="007768E0" w:rsidP="008E57DD">
            <w:pPr>
              <w:jc w:val="center"/>
              <w:rPr>
                <w:rFonts w:eastAsia="新細明體"/>
                <w:lang w:val="en-GB"/>
              </w:rPr>
            </w:pPr>
            <w:r w:rsidRPr="004B6782">
              <w:rPr>
                <w:rFonts w:eastAsia="新細明體"/>
                <w:lang w:val="en-GB"/>
              </w:rPr>
              <w:t>11.648</w:t>
            </w:r>
          </w:p>
        </w:tc>
        <w:tc>
          <w:tcPr>
            <w:tcW w:w="691" w:type="dxa"/>
            <w:vAlign w:val="center"/>
          </w:tcPr>
          <w:p w14:paraId="36DA732F" w14:textId="4ED335EB" w:rsidR="00BA606C" w:rsidRPr="004B6782" w:rsidRDefault="007768E0" w:rsidP="008E57DD">
            <w:pPr>
              <w:jc w:val="center"/>
              <w:rPr>
                <w:rFonts w:eastAsia="新細明體"/>
                <w:lang w:val="en-GB"/>
              </w:rPr>
            </w:pPr>
            <w:r w:rsidRPr="004B6782">
              <w:rPr>
                <w:rFonts w:eastAsia="新細明體"/>
                <w:lang w:val="en-GB"/>
              </w:rPr>
              <w:t>14.56</w:t>
            </w:r>
          </w:p>
        </w:tc>
        <w:tc>
          <w:tcPr>
            <w:tcW w:w="691" w:type="dxa"/>
            <w:vAlign w:val="center"/>
          </w:tcPr>
          <w:p w14:paraId="75819282" w14:textId="17C86A31" w:rsidR="00BA606C" w:rsidRPr="004B6782" w:rsidRDefault="007768E0" w:rsidP="008E57DD">
            <w:pPr>
              <w:jc w:val="center"/>
              <w:rPr>
                <w:rFonts w:eastAsia="新細明體"/>
                <w:lang w:val="en-GB"/>
              </w:rPr>
            </w:pPr>
            <w:r w:rsidRPr="004B6782">
              <w:rPr>
                <w:rFonts w:eastAsia="新細明體"/>
                <w:lang w:val="en-GB"/>
              </w:rPr>
              <w:t>21.504</w:t>
            </w:r>
          </w:p>
        </w:tc>
        <w:tc>
          <w:tcPr>
            <w:tcW w:w="691" w:type="dxa"/>
            <w:vAlign w:val="center"/>
          </w:tcPr>
          <w:p w14:paraId="06DE8D86" w14:textId="7E9E89E7" w:rsidR="00BA606C" w:rsidRPr="004B6782" w:rsidRDefault="007768E0" w:rsidP="008E57DD">
            <w:pPr>
              <w:jc w:val="center"/>
              <w:rPr>
                <w:rFonts w:eastAsia="新細明體"/>
                <w:lang w:val="en-GB"/>
              </w:rPr>
            </w:pPr>
            <w:r w:rsidRPr="004B6782">
              <w:rPr>
                <w:rFonts w:eastAsia="新細明體"/>
                <w:lang w:val="en-GB"/>
              </w:rPr>
              <w:t>26.88</w:t>
            </w:r>
          </w:p>
        </w:tc>
        <w:tc>
          <w:tcPr>
            <w:tcW w:w="623" w:type="dxa"/>
            <w:vAlign w:val="center"/>
          </w:tcPr>
          <w:p w14:paraId="7E4EAAC9" w14:textId="39F6949A" w:rsidR="00BA606C" w:rsidRPr="004B6782" w:rsidRDefault="007768E0" w:rsidP="008E57DD">
            <w:pPr>
              <w:jc w:val="center"/>
              <w:rPr>
                <w:rFonts w:eastAsia="新細明體"/>
                <w:lang w:val="en-GB"/>
              </w:rPr>
            </w:pPr>
            <w:r w:rsidRPr="004B6782">
              <w:rPr>
                <w:rFonts w:eastAsia="新細明體"/>
                <w:lang w:val="en-GB"/>
              </w:rPr>
              <w:t>39.424</w:t>
            </w:r>
          </w:p>
        </w:tc>
      </w:tr>
    </w:tbl>
    <w:p w14:paraId="516389D3" w14:textId="081747E0" w:rsidR="007768E0" w:rsidRPr="004B6782" w:rsidRDefault="007768E0" w:rsidP="003823F2">
      <w:pPr>
        <w:jc w:val="both"/>
        <w:rPr>
          <w:rFonts w:eastAsia="新細明體"/>
          <w:lang w:val="en-GB"/>
        </w:rPr>
      </w:pPr>
    </w:p>
    <w:p w14:paraId="3242E0D9" w14:textId="65850DA2" w:rsidR="00A36F73" w:rsidRPr="004B6782" w:rsidRDefault="00CF55F1" w:rsidP="003823F2">
      <w:pPr>
        <w:jc w:val="both"/>
        <w:rPr>
          <w:rFonts w:eastAsia="新細明體"/>
          <w:lang w:val="en-GB"/>
        </w:rPr>
      </w:pPr>
      <w:r w:rsidRPr="004B6782">
        <w:rPr>
          <w:rFonts w:eastAsia="新細明體"/>
          <w:lang w:val="en-GB"/>
        </w:rPr>
        <w:t xml:space="preserve">Thus, according to </w:t>
      </w:r>
      <w:r w:rsidR="00C11047" w:rsidRPr="004B6782">
        <w:rPr>
          <w:rFonts w:eastAsia="新細明體"/>
          <w:lang w:val="en-GB"/>
        </w:rPr>
        <w:fldChar w:fldCharType="begin"/>
      </w:r>
      <w:r w:rsidR="00C11047" w:rsidRPr="004B6782">
        <w:rPr>
          <w:rFonts w:eastAsia="新細明體"/>
          <w:lang w:val="en-GB"/>
        </w:rPr>
        <w:instrText xml:space="preserve"> REF _Ref78384189 \h  \* MERGEFORMAT </w:instrText>
      </w:r>
      <w:r w:rsidR="00C11047" w:rsidRPr="004B6782">
        <w:rPr>
          <w:rFonts w:eastAsia="新細明體"/>
          <w:lang w:val="en-GB"/>
        </w:rPr>
      </w:r>
      <w:r w:rsidR="00C11047" w:rsidRPr="004B6782">
        <w:rPr>
          <w:rFonts w:eastAsia="新細明體"/>
          <w:lang w:val="en-GB"/>
        </w:rPr>
        <w:fldChar w:fldCharType="separate"/>
      </w:r>
      <w:r w:rsidR="00B9268A" w:rsidRPr="00B9268A">
        <w:rPr>
          <w:rFonts w:cstheme="minorHAnsi"/>
        </w:rPr>
        <w:t xml:space="preserve">Table </w:t>
      </w:r>
      <w:r w:rsidR="00B9268A" w:rsidRPr="00B9268A">
        <w:rPr>
          <w:rFonts w:cstheme="minorHAnsi"/>
          <w:noProof/>
        </w:rPr>
        <w:t>5</w:t>
      </w:r>
      <w:r w:rsidR="00C11047" w:rsidRPr="004B6782">
        <w:rPr>
          <w:rFonts w:eastAsia="新細明體"/>
          <w:lang w:val="en-GB"/>
        </w:rPr>
        <w:fldChar w:fldCharType="end"/>
      </w:r>
      <w:r w:rsidR="00C11047" w:rsidRPr="004B6782">
        <w:rPr>
          <w:rFonts w:eastAsia="新細明體"/>
          <w:lang w:val="en-GB"/>
        </w:rPr>
        <w:t xml:space="preserve"> and </w:t>
      </w:r>
      <w:r w:rsidR="00C11047" w:rsidRPr="004B6782">
        <w:rPr>
          <w:rFonts w:eastAsia="新細明體"/>
          <w:lang w:val="en-GB"/>
        </w:rPr>
        <w:fldChar w:fldCharType="begin"/>
      </w:r>
      <w:r w:rsidR="00C11047" w:rsidRPr="004B6782">
        <w:rPr>
          <w:rFonts w:eastAsia="新細明體"/>
          <w:lang w:val="en-GB"/>
        </w:rPr>
        <w:instrText xml:space="preserve"> REF _Ref78384190 \h  \* MERGEFORMAT </w:instrText>
      </w:r>
      <w:r w:rsidR="00C11047" w:rsidRPr="004B6782">
        <w:rPr>
          <w:rFonts w:eastAsia="新細明體"/>
          <w:lang w:val="en-GB"/>
        </w:rPr>
      </w:r>
      <w:r w:rsidR="00C11047" w:rsidRPr="004B6782">
        <w:rPr>
          <w:rFonts w:eastAsia="新細明體"/>
          <w:lang w:val="en-GB"/>
        </w:rPr>
        <w:fldChar w:fldCharType="separate"/>
      </w:r>
      <w:r w:rsidR="00B9268A" w:rsidRPr="00B9268A">
        <w:rPr>
          <w:rFonts w:cstheme="minorHAnsi"/>
        </w:rPr>
        <w:t xml:space="preserve">Table </w:t>
      </w:r>
      <w:r w:rsidR="00B9268A" w:rsidRPr="00B9268A">
        <w:rPr>
          <w:rFonts w:cstheme="minorHAnsi"/>
          <w:noProof/>
        </w:rPr>
        <w:t>6</w:t>
      </w:r>
      <w:r w:rsidR="00C11047" w:rsidRPr="004B6782">
        <w:rPr>
          <w:rFonts w:eastAsia="新細明體"/>
          <w:lang w:val="en-GB"/>
        </w:rPr>
        <w:fldChar w:fldCharType="end"/>
      </w:r>
      <w:r w:rsidR="00C11047" w:rsidRPr="004B6782">
        <w:rPr>
          <w:rFonts w:eastAsia="新細明體"/>
          <w:lang w:val="en-GB"/>
        </w:rPr>
        <w:t xml:space="preserve">, we have </w:t>
      </w:r>
      <w:r w:rsidR="00CF1F5C">
        <w:rPr>
          <w:rFonts w:eastAsia="新細明體"/>
          <w:lang w:val="en-GB"/>
        </w:rPr>
        <w:t xml:space="preserve">the </w:t>
      </w:r>
      <w:r w:rsidR="00C11047" w:rsidRPr="004B6782">
        <w:rPr>
          <w:rFonts w:eastAsia="新細明體"/>
          <w:lang w:val="en-GB"/>
        </w:rPr>
        <w:t>following proposal:</w:t>
      </w:r>
    </w:p>
    <w:p w14:paraId="46AEA04A" w14:textId="2C259E29" w:rsidR="003823F2" w:rsidRPr="004B6782" w:rsidRDefault="003823F2" w:rsidP="003823F2">
      <w:pPr>
        <w:jc w:val="both"/>
        <w:rPr>
          <w:b/>
          <w:lang w:eastAsia="x-none"/>
        </w:rPr>
      </w:pPr>
      <w:bookmarkStart w:id="18" w:name="_Ref78395003"/>
      <w:r w:rsidRPr="004B6782">
        <w:rPr>
          <w:b/>
          <w:lang w:eastAsia="x-none"/>
        </w:rPr>
        <w:t xml:space="preserve">Proposal </w:t>
      </w:r>
      <w:r w:rsidRPr="004B6782">
        <w:rPr>
          <w:b/>
          <w:lang w:eastAsia="x-none"/>
        </w:rPr>
        <w:fldChar w:fldCharType="begin"/>
      </w:r>
      <w:r w:rsidRPr="004B6782">
        <w:rPr>
          <w:b/>
          <w:lang w:eastAsia="x-none"/>
        </w:rPr>
        <w:instrText xml:space="preserve"> SEQ Proposal \* ARABIC </w:instrText>
      </w:r>
      <w:r w:rsidRPr="004B6782">
        <w:rPr>
          <w:b/>
          <w:lang w:eastAsia="x-none"/>
        </w:rPr>
        <w:fldChar w:fldCharType="separate"/>
      </w:r>
      <w:r w:rsidR="00B9268A">
        <w:rPr>
          <w:b/>
          <w:noProof/>
          <w:lang w:eastAsia="x-none"/>
        </w:rPr>
        <w:t>4</w:t>
      </w:r>
      <w:r w:rsidRPr="004B6782">
        <w:rPr>
          <w:b/>
          <w:lang w:eastAsia="x-none"/>
        </w:rPr>
        <w:fldChar w:fldCharType="end"/>
      </w:r>
      <w:r w:rsidRPr="004B6782">
        <w:rPr>
          <w:b/>
          <w:lang w:eastAsia="x-none"/>
        </w:rPr>
        <w:t xml:space="preserve">: </w:t>
      </w:r>
      <w:r w:rsidR="00294D5F">
        <w:rPr>
          <w:b/>
          <w:lang w:eastAsia="x-none"/>
        </w:rPr>
        <w:t xml:space="preserve">For HST in FR1, RAN4 needs to further study the number of </w:t>
      </w:r>
      <w:r w:rsidR="0062456F">
        <w:rPr>
          <w:b/>
          <w:lang w:eastAsia="x-none"/>
        </w:rPr>
        <w:t xml:space="preserve">cells </w:t>
      </w:r>
      <w:r w:rsidR="00294D5F">
        <w:rPr>
          <w:b/>
          <w:lang w:eastAsia="x-none"/>
        </w:rPr>
        <w:t>can be configured subject to the total measurement period, i.e.,</w:t>
      </w:r>
      <w:r w:rsidR="00294D5F" w:rsidRPr="00294D5F">
        <w:rPr>
          <w:rFonts w:eastAsia="新細明體"/>
          <w:b/>
          <w:lang w:val="en-GB"/>
        </w:rPr>
        <w:t xml:space="preserve"> </w:t>
      </w:r>
      <w:r w:rsidR="00294D5F" w:rsidRPr="004B6782">
        <w:rPr>
          <w:rFonts w:eastAsia="新細明體"/>
          <w:b/>
          <w:lang w:val="en-GB"/>
        </w:rPr>
        <w:t>T</w:t>
      </w:r>
      <w:r w:rsidR="00294D5F" w:rsidRPr="004B6782">
        <w:rPr>
          <w:rFonts w:eastAsia="新細明體"/>
          <w:b/>
          <w:vertAlign w:val="subscript"/>
          <w:lang w:val="en-GB"/>
        </w:rPr>
        <w:t xml:space="preserve">PSS/SSS_sync_intra </w:t>
      </w:r>
      <w:r w:rsidR="00294D5F" w:rsidRPr="004B6782">
        <w:rPr>
          <w:rFonts w:eastAsia="新細明體"/>
          <w:b/>
          <w:lang w:val="en-GB"/>
        </w:rPr>
        <w:t>+ T</w:t>
      </w:r>
      <w:r w:rsidR="00294D5F" w:rsidRPr="004B6782">
        <w:rPr>
          <w:rFonts w:eastAsia="新細明體"/>
          <w:b/>
          <w:vertAlign w:val="subscript"/>
          <w:lang w:val="en-GB"/>
        </w:rPr>
        <w:t xml:space="preserve">SSB_time_index_intra </w:t>
      </w:r>
      <w:r w:rsidR="00294D5F" w:rsidRPr="004B6782">
        <w:rPr>
          <w:rFonts w:eastAsia="新細明體"/>
          <w:b/>
          <w:lang w:val="en-GB"/>
        </w:rPr>
        <w:t>+ T</w:t>
      </w:r>
      <w:r w:rsidR="00294D5F" w:rsidRPr="004B6782">
        <w:rPr>
          <w:rFonts w:eastAsia="新細明體"/>
          <w:b/>
          <w:vertAlign w:val="subscript"/>
          <w:lang w:val="en-GB"/>
        </w:rPr>
        <w:t xml:space="preserve"> SSB_measurement_period_intra</w:t>
      </w:r>
      <w:r w:rsidR="00D1336C">
        <w:rPr>
          <w:rFonts w:eastAsia="新細明體"/>
          <w:b/>
          <w:vertAlign w:val="subscript"/>
          <w:lang w:val="en-GB"/>
        </w:rPr>
        <w:t>,</w:t>
      </w:r>
      <w:r w:rsidR="00294D5F">
        <w:rPr>
          <w:b/>
          <w:lang w:eastAsia="x-none"/>
        </w:rPr>
        <w:t xml:space="preserve"> &lt; 5 seconds.</w:t>
      </w:r>
      <w:bookmarkEnd w:id="16"/>
      <w:bookmarkEnd w:id="18"/>
    </w:p>
    <w:p w14:paraId="34481F55" w14:textId="77777777" w:rsidR="003823F2" w:rsidRPr="003823F2" w:rsidRDefault="003823F2" w:rsidP="003823F2">
      <w:pPr>
        <w:jc w:val="both"/>
        <w:rPr>
          <w:rFonts w:eastAsia="新細明體"/>
        </w:rPr>
      </w:pPr>
    </w:p>
    <w:p w14:paraId="4DE6E1A9"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2D6BEBCF" w14:textId="77777777"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77508C">
        <w:t>R17 HST in FR1</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14:paraId="7ADBEB16" w14:textId="7FD4E6C0" w:rsidR="00B65628" w:rsidRDefault="00B65628" w:rsidP="004C0364">
      <w:pPr>
        <w:adjustRightInd w:val="0"/>
        <w:snapToGrid w:val="0"/>
        <w:spacing w:before="180" w:after="120"/>
        <w:jc w:val="both"/>
      </w:pPr>
      <w:r>
        <w:fldChar w:fldCharType="begin"/>
      </w:r>
      <w:r>
        <w:instrText xml:space="preserve"> REF _Ref78394944 \h </w:instrText>
      </w:r>
      <w:r>
        <w:fldChar w:fldCharType="separate"/>
      </w:r>
      <w:r w:rsidR="00B9268A" w:rsidRPr="00E54ABF">
        <w:rPr>
          <w:rFonts w:cstheme="minorHAnsi"/>
          <w:b/>
          <w:lang w:eastAsia="x-none"/>
        </w:rPr>
        <w:t xml:space="preserve">Observation </w:t>
      </w:r>
      <w:r w:rsidR="00B9268A">
        <w:rPr>
          <w:rFonts w:cstheme="minorHAnsi"/>
          <w:b/>
          <w:noProof/>
          <w:lang w:eastAsia="x-none"/>
        </w:rPr>
        <w:t>1</w:t>
      </w:r>
      <w:r w:rsidR="00B9268A" w:rsidRPr="00E54ABF">
        <w:rPr>
          <w:rFonts w:cstheme="minorHAnsi"/>
          <w:b/>
          <w:lang w:eastAsia="x-none"/>
        </w:rPr>
        <w:t xml:space="preserve">: </w:t>
      </w:r>
      <w:r w:rsidR="00B9268A">
        <w:rPr>
          <w:rFonts w:cstheme="minorHAnsi"/>
          <w:b/>
          <w:lang w:eastAsia="x-none"/>
        </w:rPr>
        <w:t xml:space="preserve">For L1-SINR in R16 eMIMO, the average accuracy are </w:t>
      </w:r>
      <w:r w:rsidR="00B9268A">
        <w:rPr>
          <w:rFonts w:eastAsia="新細明體"/>
          <w:b/>
          <w:lang w:val="en-GB"/>
        </w:rPr>
        <w:t>2.1 dB and 1.9 dB</w:t>
      </w:r>
      <w:r w:rsidR="00B9268A">
        <w:rPr>
          <w:rFonts w:cstheme="minorHAnsi"/>
          <w:b/>
          <w:lang w:eastAsia="x-none"/>
        </w:rPr>
        <w:t xml:space="preserve"> in the baseband for 15kHz and 30kHz, respectively.</w:t>
      </w:r>
      <w:r>
        <w:fldChar w:fldCharType="end"/>
      </w:r>
    </w:p>
    <w:p w14:paraId="0269FAD0" w14:textId="1C09F6A5" w:rsidR="00B65628" w:rsidRDefault="00B65628" w:rsidP="004C0364">
      <w:pPr>
        <w:adjustRightInd w:val="0"/>
        <w:snapToGrid w:val="0"/>
        <w:spacing w:before="180" w:after="120"/>
        <w:jc w:val="both"/>
      </w:pPr>
      <w:r>
        <w:fldChar w:fldCharType="begin"/>
      </w:r>
      <w:r>
        <w:instrText xml:space="preserve"> REF _Ref71059929 \h </w:instrText>
      </w:r>
      <w:r>
        <w:fldChar w:fldCharType="separate"/>
      </w:r>
      <w:r w:rsidR="00B9268A" w:rsidRPr="00135B39">
        <w:rPr>
          <w:b/>
          <w:szCs w:val="20"/>
          <w:lang w:eastAsia="x-none"/>
        </w:rPr>
        <w:t xml:space="preserve">Proposal </w:t>
      </w:r>
      <w:r w:rsidR="00B9268A">
        <w:rPr>
          <w:b/>
          <w:noProof/>
          <w:szCs w:val="20"/>
          <w:lang w:eastAsia="x-none"/>
        </w:rPr>
        <w:t>1</w:t>
      </w:r>
      <w:r w:rsidR="00B9268A" w:rsidRPr="00135B39">
        <w:rPr>
          <w:b/>
          <w:szCs w:val="20"/>
          <w:lang w:eastAsia="x-none"/>
        </w:rPr>
        <w:t xml:space="preserve">: </w:t>
      </w:r>
      <w:r w:rsidR="00B9268A">
        <w:rPr>
          <w:b/>
          <w:szCs w:val="20"/>
          <w:lang w:eastAsia="x-none"/>
        </w:rPr>
        <w:t>RAN4 needs to confirm whether L1-SINR measurement is applicable for HST or not. If not, then RAN4 should clearly state the L1-SINR measurement requirement is not applicable for HST in TS 38.133.</w:t>
      </w:r>
      <w:r>
        <w:fldChar w:fldCharType="end"/>
      </w:r>
    </w:p>
    <w:p w14:paraId="69AB2D83" w14:textId="19E5CC84" w:rsidR="00B65628" w:rsidRDefault="00B65628" w:rsidP="004C0364">
      <w:pPr>
        <w:adjustRightInd w:val="0"/>
        <w:snapToGrid w:val="0"/>
        <w:spacing w:before="180" w:after="120"/>
        <w:jc w:val="both"/>
      </w:pPr>
      <w:r>
        <w:fldChar w:fldCharType="begin"/>
      </w:r>
      <w:r>
        <w:instrText xml:space="preserve"> REF _Ref78394953 \h </w:instrText>
      </w:r>
      <w:r>
        <w:fldChar w:fldCharType="separate"/>
      </w:r>
      <w:r w:rsidR="00B9268A" w:rsidRPr="00135B39">
        <w:rPr>
          <w:b/>
          <w:szCs w:val="20"/>
          <w:lang w:eastAsia="x-none"/>
        </w:rPr>
        <w:t xml:space="preserve">Proposal </w:t>
      </w:r>
      <w:r w:rsidR="00B9268A">
        <w:rPr>
          <w:b/>
          <w:noProof/>
          <w:szCs w:val="20"/>
          <w:lang w:eastAsia="x-none"/>
        </w:rPr>
        <w:t>2</w:t>
      </w:r>
      <w:r w:rsidR="00B9268A" w:rsidRPr="00135B39">
        <w:rPr>
          <w:b/>
          <w:szCs w:val="20"/>
          <w:lang w:eastAsia="x-none"/>
        </w:rPr>
        <w:t xml:space="preserve">: </w:t>
      </w:r>
      <w:r w:rsidR="00B9268A">
        <w:rPr>
          <w:b/>
          <w:szCs w:val="20"/>
          <w:lang w:eastAsia="x-none"/>
        </w:rPr>
        <w:t xml:space="preserve">If RAN4 doesn’t confirm the L1-SINR measurement is not applicable for HST, then </w:t>
      </w:r>
      <w:r w:rsidR="00B9268A" w:rsidRPr="00135B39">
        <w:rPr>
          <w:b/>
          <w:szCs w:val="20"/>
          <w:lang w:eastAsia="x-none"/>
        </w:rPr>
        <w:t xml:space="preserve">the </w:t>
      </w:r>
      <w:r w:rsidR="00B9268A">
        <w:rPr>
          <w:b/>
          <w:szCs w:val="20"/>
          <w:lang w:eastAsia="x-none"/>
        </w:rPr>
        <w:t xml:space="preserve">upper bound of the </w:t>
      </w:r>
      <w:r w:rsidR="00B9268A" w:rsidRPr="00135B39">
        <w:rPr>
          <w:b/>
          <w:szCs w:val="20"/>
          <w:lang w:eastAsia="x-none"/>
        </w:rPr>
        <w:t>side condition</w:t>
      </w:r>
      <w:r w:rsidR="00B9268A">
        <w:rPr>
          <w:b/>
          <w:szCs w:val="20"/>
          <w:lang w:eastAsia="x-none"/>
        </w:rPr>
        <w:t xml:space="preserve"> </w:t>
      </w:r>
      <w:r w:rsidR="00B9268A" w:rsidRPr="007E5D84">
        <w:rPr>
          <w:b/>
          <w:szCs w:val="20"/>
          <w:lang w:eastAsia="x-none"/>
        </w:rPr>
        <w:t>CSI-RS CMR</w:t>
      </w:r>
      <w:r w:rsidR="00B9268A" w:rsidRPr="00135B39">
        <w:rPr>
          <w:b/>
          <w:szCs w:val="20"/>
          <w:lang w:eastAsia="x-none"/>
        </w:rPr>
        <w:t xml:space="preserve"> </w:t>
      </w:r>
      <w:r w:rsidR="00B9268A" w:rsidRPr="00135B39">
        <w:rPr>
          <w:rFonts w:hint="eastAsia"/>
          <w:b/>
          <w:szCs w:val="20"/>
          <w:lang w:eastAsia="x-none"/>
        </w:rPr>
        <w:t xml:space="preserve">Ês/Iot </w:t>
      </w:r>
      <w:r w:rsidR="00B9268A" w:rsidRPr="00135B39">
        <w:rPr>
          <w:rFonts w:hint="eastAsia"/>
          <w:b/>
          <w:szCs w:val="20"/>
          <w:lang w:eastAsia="x-none"/>
        </w:rPr>
        <w:t>≤</w:t>
      </w:r>
      <w:r w:rsidR="00B9268A" w:rsidRPr="00135B39">
        <w:rPr>
          <w:rFonts w:hint="eastAsia"/>
          <w:b/>
          <w:szCs w:val="20"/>
          <w:lang w:eastAsia="x-none"/>
        </w:rPr>
        <w:t>5 dB</w:t>
      </w:r>
      <w:r w:rsidR="00B9268A">
        <w:rPr>
          <w:b/>
          <w:szCs w:val="20"/>
          <w:lang w:eastAsia="x-none"/>
        </w:rPr>
        <w:t xml:space="preserve"> should be introduced, for CMR only case at least</w:t>
      </w:r>
      <w:r w:rsidR="00B9268A" w:rsidRPr="00135B39">
        <w:rPr>
          <w:b/>
          <w:szCs w:val="20"/>
          <w:lang w:eastAsia="x-none"/>
        </w:rPr>
        <w:t>.</w:t>
      </w:r>
      <w:r w:rsidR="00B9268A">
        <w:rPr>
          <w:b/>
          <w:szCs w:val="20"/>
          <w:lang w:eastAsia="x-none"/>
        </w:rPr>
        <w:t xml:space="preserve"> FFS the cases with dedicated IMR.</w:t>
      </w:r>
      <w:r>
        <w:fldChar w:fldCharType="end"/>
      </w:r>
    </w:p>
    <w:p w14:paraId="51FF7A35" w14:textId="23FDBB0A" w:rsidR="00126DD3" w:rsidRDefault="00B65628" w:rsidP="004C0364">
      <w:pPr>
        <w:adjustRightInd w:val="0"/>
        <w:snapToGrid w:val="0"/>
        <w:spacing w:before="180" w:after="120"/>
        <w:jc w:val="both"/>
      </w:pPr>
      <w:r>
        <w:fldChar w:fldCharType="begin"/>
      </w:r>
      <w:r>
        <w:instrText xml:space="preserve"> REF _Ref78394958 \h </w:instrText>
      </w:r>
      <w:r>
        <w:fldChar w:fldCharType="separate"/>
      </w:r>
      <w:r w:rsidR="00B9268A" w:rsidRPr="00135B39">
        <w:rPr>
          <w:b/>
          <w:szCs w:val="20"/>
          <w:lang w:eastAsia="x-none"/>
        </w:rPr>
        <w:t xml:space="preserve">Proposal </w:t>
      </w:r>
      <w:r w:rsidR="00B9268A">
        <w:rPr>
          <w:b/>
          <w:noProof/>
          <w:szCs w:val="20"/>
          <w:lang w:eastAsia="x-none"/>
        </w:rPr>
        <w:t>3</w:t>
      </w:r>
      <w:r w:rsidR="00B9268A" w:rsidRPr="00135B39">
        <w:rPr>
          <w:b/>
          <w:szCs w:val="20"/>
          <w:lang w:eastAsia="x-none"/>
        </w:rPr>
        <w:t xml:space="preserve">: </w:t>
      </w:r>
      <w:r w:rsidR="00B9268A">
        <w:rPr>
          <w:b/>
          <w:szCs w:val="20"/>
          <w:lang w:eastAsia="x-none"/>
        </w:rPr>
        <w:t>In R17 HST, f</w:t>
      </w:r>
      <w:r w:rsidR="00B9268A" w:rsidRPr="00845CB2">
        <w:rPr>
          <w:b/>
          <w:szCs w:val="20"/>
          <w:lang w:eastAsia="x-none"/>
        </w:rPr>
        <w:t>or Scell link recovery,</w:t>
      </w:r>
      <w:r w:rsidR="00B9268A">
        <w:rPr>
          <w:b/>
          <w:szCs w:val="20"/>
          <w:lang w:eastAsia="x-none"/>
        </w:rPr>
        <w:t xml:space="preserve"> </w:t>
      </w:r>
      <w:r w:rsidR="00B9268A" w:rsidRPr="00845CB2">
        <w:rPr>
          <w:b/>
          <w:szCs w:val="20"/>
          <w:lang w:eastAsia="x-none"/>
        </w:rPr>
        <w:t>no limitation on the number of band(s)</w:t>
      </w:r>
      <w:r w:rsidR="00B9268A">
        <w:rPr>
          <w:b/>
          <w:szCs w:val="20"/>
          <w:lang w:eastAsia="x-none"/>
        </w:rPr>
        <w:t xml:space="preserve"> </w:t>
      </w:r>
      <w:r w:rsidR="00B9268A" w:rsidRPr="00845CB2">
        <w:rPr>
          <w:b/>
          <w:szCs w:val="20"/>
          <w:lang w:eastAsia="x-none"/>
        </w:rPr>
        <w:t>in the spec</w:t>
      </w:r>
      <w:r w:rsidR="00B9268A">
        <w:rPr>
          <w:b/>
          <w:szCs w:val="20"/>
          <w:lang w:eastAsia="x-none"/>
        </w:rPr>
        <w:t xml:space="preserve">, i.e., it </w:t>
      </w:r>
      <w:r w:rsidR="00B9268A" w:rsidRPr="00845CB2">
        <w:rPr>
          <w:b/>
          <w:szCs w:val="20"/>
          <w:lang w:eastAsia="x-none"/>
        </w:rPr>
        <w:t>depends on network</w:t>
      </w:r>
      <w:r w:rsidR="00B9268A">
        <w:rPr>
          <w:b/>
          <w:szCs w:val="20"/>
          <w:lang w:eastAsia="x-none"/>
        </w:rPr>
        <w:t xml:space="preserve"> configuration</w:t>
      </w:r>
      <w:r w:rsidR="00B9268A" w:rsidRPr="00845CB2">
        <w:rPr>
          <w:b/>
          <w:szCs w:val="20"/>
          <w:lang w:eastAsia="x-none"/>
        </w:rPr>
        <w:t>.</w:t>
      </w:r>
      <w:r>
        <w:fldChar w:fldCharType="end"/>
      </w:r>
    </w:p>
    <w:p w14:paraId="67F96852" w14:textId="77777777" w:rsidR="007E5D84" w:rsidRPr="00845CB2" w:rsidRDefault="007E5D84" w:rsidP="007E5D84">
      <w:pPr>
        <w:ind w:left="284"/>
        <w:jc w:val="both"/>
        <w:rPr>
          <w:b/>
          <w:szCs w:val="20"/>
          <w:lang w:eastAsia="x-none"/>
        </w:rPr>
      </w:pPr>
      <w:r w:rsidRPr="00845CB2">
        <w:rPr>
          <w:rFonts w:hint="eastAsia"/>
          <w:b/>
          <w:szCs w:val="20"/>
          <w:lang w:eastAsia="x-none"/>
        </w:rPr>
        <w:t>•</w:t>
      </w:r>
      <w:r w:rsidRPr="00845CB2">
        <w:rPr>
          <w:b/>
          <w:szCs w:val="20"/>
          <w:lang w:eastAsia="x-none"/>
        </w:rPr>
        <w:tab/>
        <w:t>The same requirement of Scell link recovery is applied for non-HST and HST.</w:t>
      </w:r>
    </w:p>
    <w:p w14:paraId="6623F5F7" w14:textId="77777777" w:rsidR="007E5D84" w:rsidRPr="00135B39" w:rsidRDefault="007E5D84" w:rsidP="007E5D84">
      <w:pPr>
        <w:ind w:left="567" w:hanging="283"/>
        <w:jc w:val="both"/>
        <w:rPr>
          <w:b/>
          <w:szCs w:val="20"/>
          <w:lang w:eastAsia="x-none"/>
        </w:rPr>
      </w:pPr>
      <w:r w:rsidRPr="00845CB2">
        <w:rPr>
          <w:rFonts w:hint="eastAsia"/>
          <w:b/>
          <w:szCs w:val="20"/>
          <w:lang w:eastAsia="x-none"/>
        </w:rPr>
        <w:t>•</w:t>
      </w:r>
      <w:r w:rsidRPr="00845CB2">
        <w:rPr>
          <w:b/>
          <w:szCs w:val="20"/>
          <w:lang w:eastAsia="x-none"/>
        </w:rPr>
        <w:tab/>
      </w:r>
      <w:r>
        <w:rPr>
          <w:b/>
          <w:szCs w:val="20"/>
          <w:lang w:eastAsia="x-none"/>
        </w:rPr>
        <w:t xml:space="preserve">Performance degradation may occur when evaluation period is longer than 5 secs in HST. </w:t>
      </w:r>
    </w:p>
    <w:p w14:paraId="07700639" w14:textId="143347E3" w:rsidR="00B65628" w:rsidRDefault="00B65628" w:rsidP="00B65628">
      <w:pPr>
        <w:adjustRightInd w:val="0"/>
        <w:snapToGrid w:val="0"/>
        <w:spacing w:before="180" w:after="120"/>
        <w:jc w:val="both"/>
      </w:pPr>
      <w:r>
        <w:fldChar w:fldCharType="begin"/>
      </w:r>
      <w:r>
        <w:instrText xml:space="preserve"> REF _Ref78276699 \h </w:instrText>
      </w:r>
      <w:r>
        <w:fldChar w:fldCharType="separate"/>
      </w:r>
      <w:r w:rsidR="00B9268A" w:rsidRPr="004B6782">
        <w:rPr>
          <w:rFonts w:cstheme="minorHAnsi"/>
          <w:b/>
          <w:lang w:eastAsia="x-none"/>
        </w:rPr>
        <w:t xml:space="preserve">Observation </w:t>
      </w:r>
      <w:r w:rsidR="00B9268A">
        <w:rPr>
          <w:rFonts w:cstheme="minorHAnsi"/>
          <w:b/>
          <w:noProof/>
          <w:lang w:eastAsia="x-none"/>
        </w:rPr>
        <w:t>2</w:t>
      </w:r>
      <w:r w:rsidR="00B9268A" w:rsidRPr="004B6782">
        <w:rPr>
          <w:rFonts w:cstheme="minorHAnsi"/>
          <w:b/>
          <w:lang w:eastAsia="x-none"/>
        </w:rPr>
        <w:t xml:space="preserve">: For HST, </w:t>
      </w:r>
      <w:r w:rsidR="00B9268A" w:rsidRPr="004B6782">
        <w:rPr>
          <w:rFonts w:eastAsia="新細明體"/>
          <w:b/>
          <w:lang w:val="en-GB"/>
        </w:rPr>
        <w:t>the measurement is valid if T</w:t>
      </w:r>
      <w:r w:rsidR="00B9268A" w:rsidRPr="004B6782">
        <w:rPr>
          <w:rFonts w:eastAsia="新細明體"/>
          <w:b/>
          <w:vertAlign w:val="subscript"/>
          <w:lang w:val="en-GB"/>
        </w:rPr>
        <w:t xml:space="preserve">PSS/SSS_sync_intra </w:t>
      </w:r>
      <w:r w:rsidR="00B9268A" w:rsidRPr="004B6782">
        <w:rPr>
          <w:rFonts w:eastAsia="新細明體"/>
          <w:b/>
          <w:lang w:val="en-GB"/>
        </w:rPr>
        <w:t>+ T</w:t>
      </w:r>
      <w:r w:rsidR="00B9268A" w:rsidRPr="004B6782">
        <w:rPr>
          <w:rFonts w:eastAsia="新細明體"/>
          <w:b/>
          <w:vertAlign w:val="subscript"/>
          <w:lang w:val="en-GB"/>
        </w:rPr>
        <w:t xml:space="preserve">SSB_time_index_intra </w:t>
      </w:r>
      <w:r w:rsidR="00B9268A" w:rsidRPr="004B6782">
        <w:rPr>
          <w:rFonts w:eastAsia="新細明體"/>
          <w:b/>
          <w:lang w:val="en-GB"/>
        </w:rPr>
        <w:t>+ T</w:t>
      </w:r>
      <w:r w:rsidR="00B9268A" w:rsidRPr="004B6782">
        <w:rPr>
          <w:rFonts w:eastAsia="新細明體"/>
          <w:b/>
          <w:vertAlign w:val="subscript"/>
          <w:lang w:val="en-GB"/>
        </w:rPr>
        <w:t xml:space="preserve"> SSB_measurement_period_intra</w:t>
      </w:r>
      <w:r w:rsidR="00B9268A" w:rsidRPr="004B6782">
        <w:rPr>
          <w:rFonts w:eastAsia="新細明體"/>
          <w:b/>
          <w:lang w:val="en-GB"/>
        </w:rPr>
        <w:t xml:space="preserve"> &lt; 5 seconds</w:t>
      </w:r>
      <w:r w:rsidR="00B9268A" w:rsidRPr="004B6782">
        <w:rPr>
          <w:rFonts w:cstheme="minorHAnsi"/>
          <w:b/>
          <w:lang w:eastAsia="x-none"/>
        </w:rPr>
        <w:t>.</w:t>
      </w:r>
      <w:r>
        <w:fldChar w:fldCharType="end"/>
      </w:r>
    </w:p>
    <w:p w14:paraId="5030D4D8" w14:textId="18D50AEA" w:rsidR="00B65628" w:rsidRDefault="00B65628" w:rsidP="00B65628">
      <w:pPr>
        <w:adjustRightInd w:val="0"/>
        <w:snapToGrid w:val="0"/>
        <w:spacing w:before="180" w:after="120"/>
        <w:jc w:val="both"/>
      </w:pPr>
      <w:r>
        <w:fldChar w:fldCharType="begin"/>
      </w:r>
      <w:r>
        <w:instrText xml:space="preserve"> REF _Ref78395003 \h </w:instrText>
      </w:r>
      <w:r>
        <w:fldChar w:fldCharType="separate"/>
      </w:r>
      <w:r w:rsidR="00B9268A" w:rsidRPr="004B6782">
        <w:rPr>
          <w:b/>
          <w:lang w:eastAsia="x-none"/>
        </w:rPr>
        <w:t xml:space="preserve">Proposal </w:t>
      </w:r>
      <w:r w:rsidR="00B9268A">
        <w:rPr>
          <w:b/>
          <w:noProof/>
          <w:lang w:eastAsia="x-none"/>
        </w:rPr>
        <w:t>4</w:t>
      </w:r>
      <w:r w:rsidR="00B9268A" w:rsidRPr="004B6782">
        <w:rPr>
          <w:b/>
          <w:lang w:eastAsia="x-none"/>
        </w:rPr>
        <w:t xml:space="preserve">: </w:t>
      </w:r>
      <w:r w:rsidR="00B9268A">
        <w:rPr>
          <w:b/>
          <w:lang w:eastAsia="x-none"/>
        </w:rPr>
        <w:t>For HST in FR1, RAN4 needs to further study the number of cells can be configured subject to the total measurement period, i.e.,</w:t>
      </w:r>
      <w:r w:rsidR="00B9268A" w:rsidRPr="00294D5F">
        <w:rPr>
          <w:rFonts w:eastAsia="新細明體"/>
          <w:b/>
          <w:lang w:val="en-GB"/>
        </w:rPr>
        <w:t xml:space="preserve"> </w:t>
      </w:r>
      <w:r w:rsidR="00B9268A" w:rsidRPr="004B6782">
        <w:rPr>
          <w:rFonts w:eastAsia="新細明體"/>
          <w:b/>
          <w:lang w:val="en-GB"/>
        </w:rPr>
        <w:t>T</w:t>
      </w:r>
      <w:r w:rsidR="00B9268A" w:rsidRPr="004B6782">
        <w:rPr>
          <w:rFonts w:eastAsia="新細明體"/>
          <w:b/>
          <w:vertAlign w:val="subscript"/>
          <w:lang w:val="en-GB"/>
        </w:rPr>
        <w:t xml:space="preserve">PSS/SSS_sync_intra </w:t>
      </w:r>
      <w:r w:rsidR="00B9268A" w:rsidRPr="004B6782">
        <w:rPr>
          <w:rFonts w:eastAsia="新細明體"/>
          <w:b/>
          <w:lang w:val="en-GB"/>
        </w:rPr>
        <w:t>+ T</w:t>
      </w:r>
      <w:r w:rsidR="00B9268A" w:rsidRPr="004B6782">
        <w:rPr>
          <w:rFonts w:eastAsia="新細明體"/>
          <w:b/>
          <w:vertAlign w:val="subscript"/>
          <w:lang w:val="en-GB"/>
        </w:rPr>
        <w:t xml:space="preserve">SSB_time_index_intra </w:t>
      </w:r>
      <w:r w:rsidR="00B9268A" w:rsidRPr="004B6782">
        <w:rPr>
          <w:rFonts w:eastAsia="新細明體"/>
          <w:b/>
          <w:lang w:val="en-GB"/>
        </w:rPr>
        <w:t>+ T</w:t>
      </w:r>
      <w:r w:rsidR="00B9268A" w:rsidRPr="004B6782">
        <w:rPr>
          <w:rFonts w:eastAsia="新細明體"/>
          <w:b/>
          <w:vertAlign w:val="subscript"/>
          <w:lang w:val="en-GB"/>
        </w:rPr>
        <w:t xml:space="preserve"> SSB_measurement_period_intra</w:t>
      </w:r>
      <w:r w:rsidR="00B9268A">
        <w:rPr>
          <w:rFonts w:eastAsia="新細明體"/>
          <w:b/>
          <w:vertAlign w:val="subscript"/>
          <w:lang w:val="en-GB"/>
        </w:rPr>
        <w:t>,</w:t>
      </w:r>
      <w:r w:rsidR="00B9268A">
        <w:rPr>
          <w:b/>
          <w:lang w:eastAsia="x-none"/>
        </w:rPr>
        <w:t xml:space="preserve"> &lt; 5 seconds.</w:t>
      </w:r>
      <w:r>
        <w:fldChar w:fldCharType="end"/>
      </w:r>
    </w:p>
    <w:sectPr w:rsidR="00B6562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B9871" w14:textId="77777777" w:rsidR="00A27E16" w:rsidRDefault="00A27E16">
      <w:r>
        <w:separator/>
      </w:r>
    </w:p>
  </w:endnote>
  <w:endnote w:type="continuationSeparator" w:id="0">
    <w:p w14:paraId="1206A55F" w14:textId="77777777" w:rsidR="00A27E16" w:rsidRDefault="00A27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1E219" w14:textId="77777777" w:rsidR="00A27E16" w:rsidRDefault="00A27E16">
      <w:r>
        <w:separator/>
      </w:r>
    </w:p>
  </w:footnote>
  <w:footnote w:type="continuationSeparator" w:id="0">
    <w:p w14:paraId="5F5C2C2C" w14:textId="77777777" w:rsidR="00A27E16" w:rsidRDefault="00A27E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6"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7"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SimSun" w:eastAsia="SimSun" w:hAnsi="SimSun"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9"/>
  </w:num>
  <w:num w:numId="2">
    <w:abstractNumId w:val="9"/>
  </w:num>
  <w:num w:numId="3">
    <w:abstractNumId w:val="2"/>
  </w:num>
  <w:num w:numId="4">
    <w:abstractNumId w:val="20"/>
  </w:num>
  <w:num w:numId="5">
    <w:abstractNumId w:val="3"/>
  </w:num>
  <w:num w:numId="6">
    <w:abstractNumId w:val="5"/>
  </w:num>
  <w:num w:numId="7">
    <w:abstractNumId w:val="18"/>
  </w:num>
  <w:num w:numId="8">
    <w:abstractNumId w:val="8"/>
  </w:num>
  <w:num w:numId="9">
    <w:abstractNumId w:val="1"/>
  </w:num>
  <w:num w:numId="10">
    <w:abstractNumId w:val="0"/>
  </w:num>
  <w:num w:numId="11">
    <w:abstractNumId w:val="7"/>
  </w:num>
  <w:num w:numId="12">
    <w:abstractNumId w:val="12"/>
  </w:num>
  <w:num w:numId="13">
    <w:abstractNumId w:val="15"/>
  </w:num>
  <w:num w:numId="14">
    <w:abstractNumId w:val="11"/>
  </w:num>
  <w:num w:numId="15">
    <w:abstractNumId w:val="16"/>
  </w:num>
  <w:num w:numId="16">
    <w:abstractNumId w:val="6"/>
  </w:num>
  <w:num w:numId="17">
    <w:abstractNumId w:val="21"/>
  </w:num>
  <w:num w:numId="18">
    <w:abstractNumId w:val="10"/>
  </w:num>
  <w:num w:numId="19">
    <w:abstractNumId w:val="13"/>
  </w:num>
  <w:num w:numId="20">
    <w:abstractNumId w:val="14"/>
  </w:num>
  <w:num w:numId="21">
    <w:abstractNumId w:val="22"/>
  </w:num>
  <w:num w:numId="22">
    <w:abstractNumId w:val="17"/>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07"/>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56F"/>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E73"/>
    <w:rsid w:val="00764A29"/>
    <w:rsid w:val="00764DD1"/>
    <w:rsid w:val="007651BB"/>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F29"/>
    <w:rsid w:val="007768E0"/>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B05"/>
    <w:rsid w:val="00E56B26"/>
    <w:rsid w:val="00E56BE0"/>
    <w:rsid w:val="00E56C5E"/>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99"/>
    <w:rsid w:val="00EF34F0"/>
    <w:rsid w:val="00EF3946"/>
    <w:rsid w:val="00EF3E53"/>
    <w:rsid w:val="00EF40A3"/>
    <w:rsid w:val="00EF47C7"/>
    <w:rsid w:val="00EF4858"/>
    <w:rsid w:val="00EF5A32"/>
    <w:rsid w:val="00EF5B80"/>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6E2"/>
    <w:rsid w:val="00F14F43"/>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0009"/>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2000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20009"/>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49522-6228-44D3-A19D-73A5902B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2005</Words>
  <Characters>10811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2021-08-03T06:11:00Z</dcterms:created>
  <dcterms:modified xsi:type="dcterms:W3CDTF">2021-08-06T05:32:00Z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