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D11869" w14:textId="77777777" w:rsidR="0080650E" w:rsidRDefault="0080650E" w:rsidP="001B3C37">
      <w:pPr>
        <w:widowControl w:val="0"/>
        <w:tabs>
          <w:tab w:val="right" w:pos="9639"/>
          <w:tab w:val="right" w:pos="13323"/>
        </w:tabs>
        <w:spacing w:after="0"/>
        <w:jc w:val="both"/>
        <w:rPr>
          <w:rFonts w:ascii="Arial" w:hAnsi="Arial" w:cs="Arial"/>
          <w:b/>
          <w:noProof/>
          <w:sz w:val="24"/>
          <w:szCs w:val="24"/>
          <w:lang w:val="en-US"/>
        </w:rPr>
      </w:pPr>
    </w:p>
    <w:p w14:paraId="1F1CE826" w14:textId="55BD0762" w:rsidR="00C16345" w:rsidRPr="00E61854" w:rsidRDefault="00C16345" w:rsidP="001B3C37">
      <w:pPr>
        <w:widowControl w:val="0"/>
        <w:tabs>
          <w:tab w:val="right" w:pos="9639"/>
          <w:tab w:val="right" w:pos="13323"/>
        </w:tabs>
        <w:spacing w:after="0"/>
        <w:jc w:val="both"/>
        <w:rPr>
          <w:rFonts w:ascii="Arial" w:hAnsi="Arial" w:cs="Arial"/>
          <w:b/>
          <w:noProof/>
          <w:sz w:val="24"/>
          <w:szCs w:val="24"/>
          <w:lang w:val="en-US" w:eastAsia="ja-JP"/>
        </w:rPr>
      </w:pPr>
      <w:r>
        <w:rPr>
          <w:rFonts w:ascii="Arial" w:hAnsi="Arial" w:cs="Arial"/>
          <w:b/>
          <w:noProof/>
          <w:sz w:val="24"/>
          <w:szCs w:val="24"/>
          <w:lang w:val="en-US"/>
        </w:rPr>
        <w:t xml:space="preserve">3GPP TSG-RAN WG4 </w:t>
      </w:r>
      <w:r w:rsidR="003C4687">
        <w:rPr>
          <w:rFonts w:ascii="Arial" w:hAnsi="Arial" w:cs="Arial"/>
          <w:b/>
          <w:noProof/>
          <w:sz w:val="24"/>
          <w:szCs w:val="24"/>
          <w:lang w:val="en-US"/>
        </w:rPr>
        <w:t>#</w:t>
      </w:r>
      <w:r w:rsidR="007F0B02">
        <w:rPr>
          <w:rFonts w:ascii="Arial" w:hAnsi="Arial" w:cs="Arial"/>
          <w:b/>
          <w:noProof/>
          <w:sz w:val="24"/>
          <w:szCs w:val="24"/>
          <w:lang w:val="en-US"/>
        </w:rPr>
        <w:t>100</w:t>
      </w:r>
      <w:r w:rsidR="003C4687">
        <w:rPr>
          <w:rFonts w:ascii="Arial" w:hAnsi="Arial" w:cs="Arial"/>
          <w:b/>
          <w:noProof/>
          <w:sz w:val="24"/>
          <w:szCs w:val="24"/>
          <w:lang w:val="en-US"/>
        </w:rPr>
        <w:t>-e</w:t>
      </w:r>
      <w:r w:rsidRPr="004B7E17">
        <w:rPr>
          <w:rFonts w:ascii="Arial" w:hAnsi="Arial" w:cs="Arial"/>
          <w:b/>
          <w:noProof/>
          <w:sz w:val="24"/>
          <w:szCs w:val="24"/>
          <w:lang w:val="en-US"/>
        </w:rPr>
        <w:tab/>
        <w:t>R4-</w:t>
      </w:r>
      <w:r w:rsidR="003C4687">
        <w:rPr>
          <w:rFonts w:ascii="Arial" w:hAnsi="Arial" w:cs="Arial"/>
          <w:b/>
          <w:noProof/>
          <w:sz w:val="24"/>
          <w:szCs w:val="24"/>
          <w:lang w:val="en-US"/>
        </w:rPr>
        <w:t>2</w:t>
      </w:r>
      <w:r w:rsidR="00371C2E">
        <w:rPr>
          <w:rFonts w:ascii="Arial" w:hAnsi="Arial" w:cs="Arial"/>
          <w:b/>
          <w:noProof/>
          <w:sz w:val="24"/>
          <w:szCs w:val="24"/>
          <w:lang w:val="en-US"/>
        </w:rPr>
        <w:t>1</w:t>
      </w:r>
      <w:r w:rsidR="00C915B4">
        <w:rPr>
          <w:rFonts w:ascii="Arial" w:hAnsi="Arial" w:cs="Arial"/>
          <w:b/>
          <w:noProof/>
          <w:sz w:val="24"/>
          <w:szCs w:val="24"/>
          <w:lang w:val="en-US"/>
        </w:rPr>
        <w:t>12232</w:t>
      </w:r>
    </w:p>
    <w:p w14:paraId="1F1CE827" w14:textId="6F0F8372" w:rsidR="00C16345" w:rsidRDefault="007F0B02" w:rsidP="001B3C37">
      <w:pPr>
        <w:pStyle w:val="Footer"/>
        <w:jc w:val="both"/>
        <w:rPr>
          <w:i w:val="0"/>
          <w:noProof w:val="0"/>
          <w:sz w:val="24"/>
          <w:szCs w:val="24"/>
          <w:lang w:eastAsia="ja-JP"/>
        </w:rPr>
      </w:pPr>
      <w:bookmarkStart w:id="0" w:name="_Hlk40299494"/>
      <w:r>
        <w:rPr>
          <w:rFonts w:eastAsia="SimSun"/>
          <w:i w:val="0"/>
          <w:noProof w:val="0"/>
          <w:sz w:val="24"/>
          <w:szCs w:val="24"/>
          <w:lang w:eastAsia="zh-CN"/>
        </w:rPr>
        <w:t>Electronic Meeting</w:t>
      </w:r>
      <w:r w:rsidR="00C16345">
        <w:rPr>
          <w:rFonts w:eastAsia="SimSun"/>
          <w:i w:val="0"/>
          <w:noProof w:val="0"/>
          <w:sz w:val="24"/>
          <w:szCs w:val="24"/>
          <w:lang w:eastAsia="zh-CN"/>
        </w:rPr>
        <w:t xml:space="preserve">, </w:t>
      </w:r>
      <w:bookmarkEnd w:id="0"/>
      <w:r>
        <w:rPr>
          <w:rFonts w:eastAsia="SimSun"/>
          <w:i w:val="0"/>
          <w:noProof w:val="0"/>
          <w:sz w:val="24"/>
          <w:szCs w:val="24"/>
          <w:lang w:eastAsia="zh-CN"/>
        </w:rPr>
        <w:t>August</w:t>
      </w:r>
      <w:r w:rsidR="00313F07">
        <w:rPr>
          <w:rFonts w:eastAsia="SimSun"/>
          <w:i w:val="0"/>
          <w:noProof w:val="0"/>
          <w:sz w:val="24"/>
          <w:szCs w:val="24"/>
          <w:lang w:eastAsia="zh-CN"/>
        </w:rPr>
        <w:t xml:space="preserve"> </w:t>
      </w:r>
      <w:r>
        <w:rPr>
          <w:rFonts w:eastAsia="SimSun"/>
          <w:i w:val="0"/>
          <w:noProof w:val="0"/>
          <w:sz w:val="24"/>
          <w:szCs w:val="24"/>
          <w:lang w:eastAsia="zh-CN"/>
        </w:rPr>
        <w:t>16</w:t>
      </w:r>
      <w:r w:rsidR="00313F07" w:rsidRPr="00E64A1B">
        <w:rPr>
          <w:rFonts w:eastAsia="SimSun"/>
          <w:i w:val="0"/>
          <w:noProof w:val="0"/>
          <w:sz w:val="24"/>
          <w:szCs w:val="24"/>
          <w:vertAlign w:val="superscript"/>
          <w:lang w:eastAsia="zh-CN"/>
        </w:rPr>
        <w:t>th</w:t>
      </w:r>
      <w:r w:rsidR="00313F07">
        <w:rPr>
          <w:rFonts w:eastAsia="SimSun"/>
          <w:i w:val="0"/>
          <w:noProof w:val="0"/>
          <w:sz w:val="24"/>
          <w:szCs w:val="24"/>
          <w:lang w:eastAsia="zh-CN"/>
        </w:rPr>
        <w:t xml:space="preserve"> </w:t>
      </w:r>
      <w:r w:rsidR="00313F07" w:rsidRPr="003C4687">
        <w:rPr>
          <w:rFonts w:eastAsia="SimSun"/>
          <w:i w:val="0"/>
          <w:noProof w:val="0"/>
          <w:sz w:val="24"/>
          <w:szCs w:val="24"/>
          <w:lang w:eastAsia="zh-CN"/>
        </w:rPr>
        <w:t xml:space="preserve">– </w:t>
      </w:r>
      <w:proofErr w:type="gramStart"/>
      <w:r>
        <w:rPr>
          <w:rFonts w:eastAsia="SimSun"/>
          <w:i w:val="0"/>
          <w:noProof w:val="0"/>
          <w:sz w:val="24"/>
          <w:szCs w:val="24"/>
          <w:lang w:eastAsia="zh-CN"/>
        </w:rPr>
        <w:t>23</w:t>
      </w:r>
      <w:r w:rsidR="00313F07" w:rsidRPr="00E64A1B">
        <w:rPr>
          <w:rFonts w:eastAsia="SimSun"/>
          <w:i w:val="0"/>
          <w:noProof w:val="0"/>
          <w:sz w:val="24"/>
          <w:szCs w:val="24"/>
          <w:vertAlign w:val="superscript"/>
          <w:lang w:eastAsia="zh-CN"/>
        </w:rPr>
        <w:t>th</w:t>
      </w:r>
      <w:proofErr w:type="gramEnd"/>
      <w:r w:rsidR="00313F07">
        <w:rPr>
          <w:rFonts w:eastAsia="SimSun"/>
          <w:i w:val="0"/>
          <w:noProof w:val="0"/>
          <w:sz w:val="24"/>
          <w:szCs w:val="24"/>
          <w:lang w:eastAsia="zh-CN"/>
        </w:rPr>
        <w:t xml:space="preserve">, </w:t>
      </w:r>
      <w:r w:rsidR="00313F07" w:rsidRPr="003C4687">
        <w:rPr>
          <w:rFonts w:eastAsia="SimSun"/>
          <w:i w:val="0"/>
          <w:noProof w:val="0"/>
          <w:sz w:val="24"/>
          <w:szCs w:val="24"/>
          <w:lang w:eastAsia="zh-CN"/>
        </w:rPr>
        <w:t>202</w:t>
      </w:r>
      <w:r w:rsidR="00313F07">
        <w:rPr>
          <w:rFonts w:eastAsia="SimSun"/>
          <w:i w:val="0"/>
          <w:noProof w:val="0"/>
          <w:sz w:val="24"/>
          <w:szCs w:val="24"/>
          <w:lang w:eastAsia="zh-CN"/>
        </w:rPr>
        <w:t>1</w:t>
      </w:r>
    </w:p>
    <w:p w14:paraId="1F1CE828" w14:textId="77777777" w:rsidR="00C367A3" w:rsidRPr="00FB0094" w:rsidRDefault="00C367A3" w:rsidP="001B3C37">
      <w:pPr>
        <w:pStyle w:val="Footer"/>
        <w:jc w:val="both"/>
        <w:rPr>
          <w:noProof w:val="0"/>
        </w:rPr>
      </w:pPr>
    </w:p>
    <w:p w14:paraId="1F1CE829" w14:textId="33550330" w:rsidR="00C367A3" w:rsidRPr="000A64D8" w:rsidRDefault="00C367A3" w:rsidP="004D22F2">
      <w:pPr>
        <w:tabs>
          <w:tab w:val="left" w:pos="1980"/>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4D22F2">
        <w:rPr>
          <w:rFonts w:ascii="Arial" w:hAnsi="Arial"/>
          <w:sz w:val="24"/>
        </w:rPr>
        <w:t>6.1.9.2.1</w:t>
      </w:r>
    </w:p>
    <w:p w14:paraId="1F1CE82A" w14:textId="77777777" w:rsidR="00C367A3" w:rsidRPr="000A64D8" w:rsidRDefault="00C367A3" w:rsidP="001B3C3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F1CE82B" w14:textId="39622AAE" w:rsidR="00C367A3" w:rsidRPr="000A64D8" w:rsidRDefault="00C367A3" w:rsidP="001B3C37">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AC516B">
        <w:rPr>
          <w:rFonts w:ascii="Arial" w:hAnsi="Arial"/>
          <w:sz w:val="22"/>
        </w:rPr>
        <w:t>Short Transient Period</w:t>
      </w:r>
    </w:p>
    <w:p w14:paraId="1F1CE82C" w14:textId="77777777" w:rsidR="00DB3907" w:rsidRDefault="00DB3907" w:rsidP="001B3C37">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FF069B">
        <w:rPr>
          <w:rFonts w:ascii="Arial" w:hAnsi="Arial"/>
          <w:sz w:val="24"/>
          <w:lang w:val="en-US"/>
        </w:rPr>
        <w:t>Discussion</w:t>
      </w:r>
    </w:p>
    <w:p w14:paraId="1F1CE82D" w14:textId="77777777" w:rsidR="000E0602" w:rsidRDefault="000E0602" w:rsidP="001B3C37">
      <w:pPr>
        <w:pStyle w:val="Heading1"/>
        <w:tabs>
          <w:tab w:val="clear" w:pos="432"/>
          <w:tab w:val="num" w:pos="522"/>
        </w:tabs>
        <w:ind w:left="522" w:hanging="522"/>
        <w:jc w:val="both"/>
        <w:rPr>
          <w:lang w:val="en-US" w:eastAsia="ja-JP"/>
        </w:rPr>
      </w:pPr>
      <w:r>
        <w:rPr>
          <w:lang w:val="en-US"/>
        </w:rPr>
        <w:t>Introduction</w:t>
      </w:r>
    </w:p>
    <w:p w14:paraId="1F1CE82E" w14:textId="2987BBEE" w:rsidR="00BD4C05" w:rsidRDefault="001D080E" w:rsidP="00F30CF8">
      <w:pPr>
        <w:jc w:val="both"/>
        <w:rPr>
          <w:lang w:val="en-US" w:eastAsia="ja-JP"/>
        </w:rPr>
      </w:pPr>
      <w:r>
        <w:rPr>
          <w:lang w:val="en-US" w:eastAsia="ja-JP"/>
        </w:rPr>
        <w:t xml:space="preserve">Some of the requirements for the newly introduced shorter transient period </w:t>
      </w:r>
      <w:r w:rsidR="000A7283">
        <w:rPr>
          <w:lang w:val="en-US" w:eastAsia="ja-JP"/>
        </w:rPr>
        <w:t>are still not finalized. Some new data on the impact that WOLA could have on the EVM degradation was shown in [1]. We further discuss this issue in this paper.</w:t>
      </w:r>
    </w:p>
    <w:p w14:paraId="1F1CE830" w14:textId="718F4DC9" w:rsidR="00C35180" w:rsidRPr="00E05511" w:rsidRDefault="000E0602" w:rsidP="001B3C37">
      <w:pPr>
        <w:pStyle w:val="Heading1"/>
        <w:tabs>
          <w:tab w:val="clear" w:pos="432"/>
          <w:tab w:val="num" w:pos="522"/>
        </w:tabs>
        <w:ind w:left="522" w:hanging="522"/>
        <w:jc w:val="both"/>
        <w:rPr>
          <w:lang w:val="en-US"/>
        </w:rPr>
      </w:pPr>
      <w:r>
        <w:rPr>
          <w:lang w:val="en-US"/>
        </w:rPr>
        <w:t>Discussion</w:t>
      </w:r>
    </w:p>
    <w:p w14:paraId="051C40B5" w14:textId="2C4523D0" w:rsidR="000A7283" w:rsidRDefault="000A7283" w:rsidP="001B3C37">
      <w:pPr>
        <w:jc w:val="both"/>
        <w:rPr>
          <w:lang w:val="en-US" w:eastAsia="ja-JP"/>
        </w:rPr>
      </w:pPr>
      <w:r>
        <w:rPr>
          <w:rFonts w:hint="eastAsia"/>
          <w:lang w:val="en-US" w:eastAsia="ja-JP"/>
        </w:rPr>
        <w:t>[</w:t>
      </w:r>
      <w:r>
        <w:rPr>
          <w:lang w:val="en-US" w:eastAsia="ja-JP"/>
        </w:rPr>
        <w:t xml:space="preserve">1] </w:t>
      </w:r>
      <w:r w:rsidR="00E43440">
        <w:rPr>
          <w:lang w:val="en-US" w:eastAsia="ja-JP"/>
        </w:rPr>
        <w:t xml:space="preserve">presented some extensive measurements on the impact that WOLA has on the EVM degradation for different SCSs and short transient capabilities. A proposal to further fine tune the </w:t>
      </w:r>
      <w:r w:rsidR="00D3574F">
        <w:rPr>
          <w:lang w:val="en-US" w:eastAsia="ja-JP"/>
        </w:rPr>
        <w:t>position of the EVM exclusion window was made based on that data.</w:t>
      </w:r>
    </w:p>
    <w:p w14:paraId="6AFDA3D9" w14:textId="414E2E44" w:rsidR="00D3574F" w:rsidRDefault="00D3574F" w:rsidP="001B3C37">
      <w:pPr>
        <w:jc w:val="both"/>
        <w:rPr>
          <w:lang w:val="en-US" w:eastAsia="ja-JP"/>
        </w:rPr>
      </w:pPr>
      <w:r>
        <w:rPr>
          <w:rFonts w:hint="eastAsia"/>
          <w:lang w:val="en-US" w:eastAsia="ja-JP"/>
        </w:rPr>
        <w:t>T</w:t>
      </w:r>
      <w:r>
        <w:rPr>
          <w:lang w:val="en-US" w:eastAsia="ja-JP"/>
        </w:rPr>
        <w:t xml:space="preserve">he RAN4 assumption on WOLA </w:t>
      </w:r>
      <w:r w:rsidR="00FC76DF">
        <w:rPr>
          <w:lang w:val="en-US" w:eastAsia="ja-JP"/>
        </w:rPr>
        <w:t xml:space="preserve">is that the window duration is about ~1/2*CP length and it is equally divided </w:t>
      </w:r>
      <w:r w:rsidR="00C73872">
        <w:rPr>
          <w:lang w:val="en-US" w:eastAsia="ja-JP"/>
        </w:rPr>
        <w:t xml:space="preserve">around the symbol boundary. This is illustrated by the EVM exclusion window used so far which </w:t>
      </w:r>
      <w:r w:rsidR="0021393B">
        <w:rPr>
          <w:lang w:val="en-US" w:eastAsia="ja-JP"/>
        </w:rPr>
        <w:t xml:space="preserve">excludes the 25% of the CP at the end of a symbol and 25% of the CP at the beginning of the symbol. </w:t>
      </w:r>
      <w:r w:rsidR="00306CD4">
        <w:rPr>
          <w:lang w:val="en-US" w:eastAsia="ja-JP"/>
        </w:rPr>
        <w:t xml:space="preserve">It should be noted that this exclusion window is still used </w:t>
      </w:r>
      <w:r w:rsidR="00A259E0">
        <w:rPr>
          <w:lang w:val="en-US" w:eastAsia="ja-JP"/>
        </w:rPr>
        <w:t>for symbols without transients even if the UE advertises that is supports a shorter transient period.</w:t>
      </w:r>
    </w:p>
    <w:p w14:paraId="39A7AB48" w14:textId="15FEDF8B" w:rsidR="00DD3F6B" w:rsidRDefault="00A259E0" w:rsidP="001B3C37">
      <w:pPr>
        <w:jc w:val="both"/>
        <w:rPr>
          <w:lang w:val="en-US" w:eastAsia="ja-JP"/>
        </w:rPr>
      </w:pPr>
      <w:r>
        <w:rPr>
          <w:rFonts w:hint="eastAsia"/>
          <w:lang w:val="en-US" w:eastAsia="ja-JP"/>
        </w:rPr>
        <w:t>T</w:t>
      </w:r>
      <w:r>
        <w:rPr>
          <w:lang w:val="en-US" w:eastAsia="ja-JP"/>
        </w:rPr>
        <w:t xml:space="preserve">he theoretical WOLA length based on the </w:t>
      </w:r>
      <w:r w:rsidR="00233ADF">
        <w:rPr>
          <w:lang w:val="en-US" w:eastAsia="ja-JP"/>
        </w:rPr>
        <w:t>RAN4 assumptions is shown below in Table. 1.</w:t>
      </w:r>
    </w:p>
    <w:tbl>
      <w:tblPr>
        <w:tblStyle w:val="TableGrid"/>
        <w:tblW w:w="0" w:type="auto"/>
        <w:jc w:val="center"/>
        <w:tblLook w:val="04A0" w:firstRow="1" w:lastRow="0" w:firstColumn="1" w:lastColumn="0" w:noHBand="0" w:noVBand="1"/>
      </w:tblPr>
      <w:tblGrid>
        <w:gridCol w:w="1838"/>
        <w:gridCol w:w="862"/>
        <w:gridCol w:w="1080"/>
      </w:tblGrid>
      <w:tr w:rsidR="00BA5828" w:rsidRPr="00BA5828" w14:paraId="77333596" w14:textId="77777777" w:rsidTr="00233ADF">
        <w:trPr>
          <w:trHeight w:val="375"/>
          <w:jc w:val="center"/>
        </w:trPr>
        <w:tc>
          <w:tcPr>
            <w:tcW w:w="1838" w:type="dxa"/>
            <w:noWrap/>
            <w:hideMark/>
          </w:tcPr>
          <w:p w14:paraId="436C5D92" w14:textId="77777777" w:rsidR="00BA5828" w:rsidRPr="00BA5828" w:rsidRDefault="00BA5828" w:rsidP="00233ADF">
            <w:pPr>
              <w:jc w:val="center"/>
              <w:rPr>
                <w:lang w:val="en-US" w:eastAsia="ja-JP"/>
              </w:rPr>
            </w:pPr>
            <w:r w:rsidRPr="00BA5828">
              <w:rPr>
                <w:rFonts w:hint="eastAsia"/>
                <w:lang w:eastAsia="ja-JP"/>
              </w:rPr>
              <w:t>SCS</w:t>
            </w:r>
          </w:p>
        </w:tc>
        <w:tc>
          <w:tcPr>
            <w:tcW w:w="862" w:type="dxa"/>
            <w:noWrap/>
            <w:hideMark/>
          </w:tcPr>
          <w:p w14:paraId="2F4E7365" w14:textId="77777777" w:rsidR="00BA5828" w:rsidRPr="00BA5828" w:rsidRDefault="00BA5828" w:rsidP="00233ADF">
            <w:pPr>
              <w:jc w:val="center"/>
              <w:rPr>
                <w:lang w:eastAsia="ja-JP"/>
              </w:rPr>
            </w:pPr>
            <w:r w:rsidRPr="00BA5828">
              <w:rPr>
                <w:rFonts w:hint="eastAsia"/>
                <w:lang w:eastAsia="ja-JP"/>
              </w:rPr>
              <w:t>15</w:t>
            </w:r>
          </w:p>
        </w:tc>
        <w:tc>
          <w:tcPr>
            <w:tcW w:w="1080" w:type="dxa"/>
            <w:noWrap/>
            <w:hideMark/>
          </w:tcPr>
          <w:p w14:paraId="6FADBCDC" w14:textId="77777777" w:rsidR="00BA5828" w:rsidRPr="00BA5828" w:rsidRDefault="00BA5828" w:rsidP="00233ADF">
            <w:pPr>
              <w:jc w:val="center"/>
              <w:rPr>
                <w:lang w:eastAsia="ja-JP"/>
              </w:rPr>
            </w:pPr>
            <w:r w:rsidRPr="00BA5828">
              <w:rPr>
                <w:rFonts w:hint="eastAsia"/>
                <w:lang w:eastAsia="ja-JP"/>
              </w:rPr>
              <w:t>30</w:t>
            </w:r>
          </w:p>
        </w:tc>
      </w:tr>
      <w:tr w:rsidR="00BA5828" w:rsidRPr="00BA5828" w14:paraId="11476856" w14:textId="77777777" w:rsidTr="00233ADF">
        <w:trPr>
          <w:trHeight w:val="375"/>
          <w:jc w:val="center"/>
        </w:trPr>
        <w:tc>
          <w:tcPr>
            <w:tcW w:w="1838" w:type="dxa"/>
            <w:noWrap/>
            <w:hideMark/>
          </w:tcPr>
          <w:p w14:paraId="029BAA77" w14:textId="368781BE" w:rsidR="00BA5828" w:rsidRPr="00BA5828" w:rsidRDefault="00BA5828" w:rsidP="00233ADF">
            <w:pPr>
              <w:jc w:val="center"/>
              <w:rPr>
                <w:lang w:eastAsia="ja-JP"/>
              </w:rPr>
            </w:pPr>
            <w:r w:rsidRPr="00BA5828">
              <w:rPr>
                <w:rFonts w:hint="eastAsia"/>
                <w:lang w:eastAsia="ja-JP"/>
              </w:rPr>
              <w:t>CP length</w:t>
            </w:r>
            <w:r w:rsidR="00233ADF">
              <w:rPr>
                <w:lang w:eastAsia="ja-JP"/>
              </w:rPr>
              <w:t xml:space="preserve"> (us)</w:t>
            </w:r>
          </w:p>
        </w:tc>
        <w:tc>
          <w:tcPr>
            <w:tcW w:w="862" w:type="dxa"/>
            <w:noWrap/>
            <w:hideMark/>
          </w:tcPr>
          <w:p w14:paraId="28E74B28" w14:textId="77777777" w:rsidR="00BA5828" w:rsidRPr="00BA5828" w:rsidRDefault="00BA5828" w:rsidP="00233ADF">
            <w:pPr>
              <w:jc w:val="center"/>
              <w:rPr>
                <w:lang w:eastAsia="ja-JP"/>
              </w:rPr>
            </w:pPr>
            <w:r w:rsidRPr="00BA5828">
              <w:rPr>
                <w:rFonts w:hint="eastAsia"/>
                <w:lang w:eastAsia="ja-JP"/>
              </w:rPr>
              <w:t>4.69</w:t>
            </w:r>
          </w:p>
        </w:tc>
        <w:tc>
          <w:tcPr>
            <w:tcW w:w="1080" w:type="dxa"/>
            <w:noWrap/>
            <w:hideMark/>
          </w:tcPr>
          <w:p w14:paraId="4C3B12A7" w14:textId="77777777" w:rsidR="00BA5828" w:rsidRPr="00BA5828" w:rsidRDefault="00BA5828" w:rsidP="00233ADF">
            <w:pPr>
              <w:jc w:val="center"/>
              <w:rPr>
                <w:lang w:eastAsia="ja-JP"/>
              </w:rPr>
            </w:pPr>
            <w:r w:rsidRPr="00BA5828">
              <w:rPr>
                <w:rFonts w:hint="eastAsia"/>
                <w:lang w:eastAsia="ja-JP"/>
              </w:rPr>
              <w:t>2.34</w:t>
            </w:r>
          </w:p>
        </w:tc>
      </w:tr>
      <w:tr w:rsidR="00BA5828" w:rsidRPr="00BA5828" w14:paraId="78842B20" w14:textId="77777777" w:rsidTr="00233ADF">
        <w:trPr>
          <w:trHeight w:val="375"/>
          <w:jc w:val="center"/>
        </w:trPr>
        <w:tc>
          <w:tcPr>
            <w:tcW w:w="1838" w:type="dxa"/>
            <w:noWrap/>
            <w:hideMark/>
          </w:tcPr>
          <w:p w14:paraId="7B7A72A5" w14:textId="5C3B895B" w:rsidR="00BA5828" w:rsidRPr="00BA5828" w:rsidRDefault="00BA5828" w:rsidP="00233ADF">
            <w:pPr>
              <w:jc w:val="center"/>
              <w:rPr>
                <w:lang w:eastAsia="ja-JP"/>
              </w:rPr>
            </w:pPr>
            <w:r w:rsidRPr="00BA5828">
              <w:rPr>
                <w:rFonts w:hint="eastAsia"/>
                <w:lang w:eastAsia="ja-JP"/>
              </w:rPr>
              <w:t>WOLA length</w:t>
            </w:r>
            <w:r w:rsidR="00233ADF">
              <w:rPr>
                <w:lang w:eastAsia="ja-JP"/>
              </w:rPr>
              <w:t xml:space="preserve"> (us)</w:t>
            </w:r>
          </w:p>
        </w:tc>
        <w:tc>
          <w:tcPr>
            <w:tcW w:w="862" w:type="dxa"/>
            <w:noWrap/>
            <w:hideMark/>
          </w:tcPr>
          <w:p w14:paraId="238D281E" w14:textId="77777777" w:rsidR="00BA5828" w:rsidRPr="00BA5828" w:rsidRDefault="00BA5828" w:rsidP="00233ADF">
            <w:pPr>
              <w:jc w:val="center"/>
              <w:rPr>
                <w:lang w:eastAsia="ja-JP"/>
              </w:rPr>
            </w:pPr>
            <w:r w:rsidRPr="00BA5828">
              <w:rPr>
                <w:rFonts w:hint="eastAsia"/>
                <w:lang w:eastAsia="ja-JP"/>
              </w:rPr>
              <w:t>2.34</w:t>
            </w:r>
          </w:p>
        </w:tc>
        <w:tc>
          <w:tcPr>
            <w:tcW w:w="1080" w:type="dxa"/>
            <w:noWrap/>
            <w:hideMark/>
          </w:tcPr>
          <w:p w14:paraId="7948CA41" w14:textId="77777777" w:rsidR="00BA5828" w:rsidRPr="00BA5828" w:rsidRDefault="00BA5828" w:rsidP="00233ADF">
            <w:pPr>
              <w:jc w:val="center"/>
              <w:rPr>
                <w:lang w:eastAsia="ja-JP"/>
              </w:rPr>
            </w:pPr>
            <w:r w:rsidRPr="00BA5828">
              <w:rPr>
                <w:rFonts w:hint="eastAsia"/>
                <w:lang w:eastAsia="ja-JP"/>
              </w:rPr>
              <w:t>1.17</w:t>
            </w:r>
          </w:p>
        </w:tc>
      </w:tr>
    </w:tbl>
    <w:p w14:paraId="15E878F2" w14:textId="5D7DD361" w:rsidR="00DD3F6B" w:rsidRDefault="00233ADF" w:rsidP="00233ADF">
      <w:pPr>
        <w:jc w:val="center"/>
        <w:rPr>
          <w:lang w:val="en-US" w:eastAsia="ja-JP"/>
        </w:rPr>
      </w:pPr>
      <w:r>
        <w:rPr>
          <w:rFonts w:hint="eastAsia"/>
          <w:lang w:val="en-US" w:eastAsia="ja-JP"/>
        </w:rPr>
        <w:t>T</w:t>
      </w:r>
      <w:r>
        <w:rPr>
          <w:lang w:val="en-US" w:eastAsia="ja-JP"/>
        </w:rPr>
        <w:t>able 1. Theoretical WOLA length</w:t>
      </w:r>
    </w:p>
    <w:p w14:paraId="2DDBA4D5" w14:textId="0DCF04C4" w:rsidR="00233ADF" w:rsidRDefault="00233ADF" w:rsidP="001B3C37">
      <w:pPr>
        <w:jc w:val="both"/>
        <w:rPr>
          <w:lang w:val="en-US" w:eastAsia="ja-JP"/>
        </w:rPr>
      </w:pPr>
      <w:r>
        <w:rPr>
          <w:rFonts w:hint="eastAsia"/>
          <w:lang w:val="en-US" w:eastAsia="ja-JP"/>
        </w:rPr>
        <w:t>A</w:t>
      </w:r>
      <w:r>
        <w:rPr>
          <w:lang w:val="en-US" w:eastAsia="ja-JP"/>
        </w:rPr>
        <w:t xml:space="preserve">s can be seen from Table 1, </w:t>
      </w:r>
      <w:r w:rsidR="00692D9D">
        <w:rPr>
          <w:lang w:val="en-US" w:eastAsia="ja-JP"/>
        </w:rPr>
        <w:t>for the case of 15kHz</w:t>
      </w:r>
      <w:r w:rsidR="004F70FB">
        <w:rPr>
          <w:lang w:val="en-US" w:eastAsia="ja-JP"/>
        </w:rPr>
        <w:t xml:space="preserve"> SCS</w:t>
      </w:r>
      <w:r w:rsidR="00692D9D">
        <w:rPr>
          <w:lang w:val="en-US" w:eastAsia="ja-JP"/>
        </w:rPr>
        <w:t xml:space="preserve">, the WOLA window would extend slightly more than 1us across the symbol boundary. Considering that the window function most likely has a </w:t>
      </w:r>
      <w:r w:rsidR="00BE7D02">
        <w:rPr>
          <w:lang w:val="en-US" w:eastAsia="ja-JP"/>
        </w:rPr>
        <w:t>slower ramp up and ramp down</w:t>
      </w:r>
      <w:r w:rsidR="0024319C">
        <w:rPr>
          <w:lang w:val="en-US" w:eastAsia="ja-JP"/>
        </w:rPr>
        <w:t xml:space="preserve">, the WOLA impact </w:t>
      </w:r>
      <w:r w:rsidR="00814A8E">
        <w:rPr>
          <w:lang w:val="en-US" w:eastAsia="ja-JP"/>
        </w:rPr>
        <w:t xml:space="preserve">is consistent with the data shown in [1]. </w:t>
      </w:r>
      <w:r w:rsidR="004F70FB">
        <w:rPr>
          <w:lang w:val="en-US" w:eastAsia="ja-JP"/>
        </w:rPr>
        <w:t>For 30kHz SCS, since the WOLA length in time is halved,</w:t>
      </w:r>
      <w:r w:rsidR="00750985">
        <w:rPr>
          <w:lang w:val="en-US" w:eastAsia="ja-JP"/>
        </w:rPr>
        <w:t xml:space="preserve"> no impact is shown in [1].</w:t>
      </w:r>
    </w:p>
    <w:p w14:paraId="1A13AC6C" w14:textId="4180F1AE" w:rsidR="00A057AC" w:rsidRDefault="00750985" w:rsidP="001B3C37">
      <w:pPr>
        <w:jc w:val="both"/>
        <w:rPr>
          <w:lang w:val="en-US" w:eastAsia="ja-JP"/>
        </w:rPr>
      </w:pPr>
      <w:r>
        <w:rPr>
          <w:rFonts w:hint="eastAsia"/>
          <w:lang w:val="en-US" w:eastAsia="ja-JP"/>
        </w:rPr>
        <w:t>I</w:t>
      </w:r>
      <w:r>
        <w:rPr>
          <w:lang w:val="en-US" w:eastAsia="ja-JP"/>
        </w:rPr>
        <w:t xml:space="preserve">n practice, most UEs </w:t>
      </w:r>
      <w:r w:rsidR="005330CB">
        <w:rPr>
          <w:lang w:val="en-US" w:eastAsia="ja-JP"/>
        </w:rPr>
        <w:t xml:space="preserve">will likely not use such a “standard” WOLA and optimize the window such that </w:t>
      </w:r>
      <w:r w:rsidR="00BA5BCF">
        <w:rPr>
          <w:lang w:val="en-US" w:eastAsia="ja-JP"/>
        </w:rPr>
        <w:t>the EVM impact is minimized</w:t>
      </w:r>
      <w:r w:rsidR="009D57DB">
        <w:rPr>
          <w:lang w:val="en-US" w:eastAsia="ja-JP"/>
        </w:rPr>
        <w:t xml:space="preserve"> and WOLA would be mostly contained in the currently defined window</w:t>
      </w:r>
      <w:r w:rsidR="00BA5BCF">
        <w:rPr>
          <w:lang w:val="en-US" w:eastAsia="ja-JP"/>
        </w:rPr>
        <w:t>.</w:t>
      </w:r>
      <w:r w:rsidR="00A057AC">
        <w:rPr>
          <w:lang w:val="en-US" w:eastAsia="ja-JP"/>
        </w:rPr>
        <w:t xml:space="preserve"> </w:t>
      </w:r>
    </w:p>
    <w:p w14:paraId="280B1D7C" w14:textId="65B5E2EE" w:rsidR="00A057AC" w:rsidRDefault="00A057AC" w:rsidP="001B3C37">
      <w:pPr>
        <w:jc w:val="both"/>
        <w:rPr>
          <w:lang w:val="en-US" w:eastAsia="ja-JP"/>
        </w:rPr>
      </w:pPr>
      <w:r>
        <w:rPr>
          <w:rFonts w:hint="eastAsia"/>
          <w:lang w:val="en-US" w:eastAsia="ja-JP"/>
        </w:rPr>
        <w:t>A</w:t>
      </w:r>
      <w:r>
        <w:rPr>
          <w:lang w:val="en-US" w:eastAsia="ja-JP"/>
        </w:rPr>
        <w:t xml:space="preserve">nother aspect to consider </w:t>
      </w:r>
      <w:r w:rsidR="00BA0EEF">
        <w:rPr>
          <w:lang w:val="en-US" w:eastAsia="ja-JP"/>
        </w:rPr>
        <w:t xml:space="preserve">is the EVM relaxation relative to the </w:t>
      </w:r>
      <w:r w:rsidR="00A20123">
        <w:rPr>
          <w:lang w:val="en-US" w:eastAsia="ja-JP"/>
        </w:rPr>
        <w:t xml:space="preserve">legacy requirements. A relaxation that is too large will not lead to improved UL performance </w:t>
      </w:r>
      <w:r w:rsidR="00A07742">
        <w:rPr>
          <w:lang w:val="en-US" w:eastAsia="ja-JP"/>
        </w:rPr>
        <w:t>which was the objective of introducing this shorter transient period.</w:t>
      </w:r>
    </w:p>
    <w:p w14:paraId="5EF37C20" w14:textId="40D6DDBA" w:rsidR="001E442A" w:rsidRDefault="001E442A" w:rsidP="001B3C37">
      <w:pPr>
        <w:jc w:val="both"/>
        <w:rPr>
          <w:lang w:val="en-US" w:eastAsia="ja-JP"/>
        </w:rPr>
      </w:pPr>
      <w:r>
        <w:rPr>
          <w:rFonts w:hint="eastAsia"/>
          <w:lang w:val="en-US" w:eastAsia="ja-JP"/>
        </w:rPr>
        <w:t>C</w:t>
      </w:r>
      <w:r>
        <w:rPr>
          <w:lang w:val="en-US" w:eastAsia="ja-JP"/>
        </w:rPr>
        <w:t xml:space="preserve">onsidering </w:t>
      </w:r>
      <w:r w:rsidR="00205512">
        <w:rPr>
          <w:lang w:val="en-US" w:eastAsia="ja-JP"/>
        </w:rPr>
        <w:t xml:space="preserve">the short analysis presented above and in [1], </w:t>
      </w:r>
      <w:r w:rsidR="00763A6B">
        <w:rPr>
          <w:lang w:val="en-US" w:eastAsia="ja-JP"/>
        </w:rPr>
        <w:t xml:space="preserve">we do not believe </w:t>
      </w:r>
      <w:r w:rsidR="00205512">
        <w:rPr>
          <w:lang w:val="en-US" w:eastAsia="ja-JP"/>
        </w:rPr>
        <w:t xml:space="preserve">the proposal from [1] to modify the </w:t>
      </w:r>
      <w:proofErr w:type="spellStart"/>
      <w:r w:rsidR="00F05A3D">
        <w:rPr>
          <w:lang w:val="en-US" w:eastAsia="ja-JP"/>
        </w:rPr>
        <w:t>tp_start</w:t>
      </w:r>
      <w:proofErr w:type="spellEnd"/>
      <w:r w:rsidR="00763A6B">
        <w:rPr>
          <w:lang w:val="en-US" w:eastAsia="ja-JP"/>
        </w:rPr>
        <w:t xml:space="preserve"> is really justified.</w:t>
      </w:r>
    </w:p>
    <w:p w14:paraId="08E4D3CF" w14:textId="77777777" w:rsidR="00A3084D" w:rsidRPr="005C5FE8" w:rsidRDefault="00C25131" w:rsidP="001B3C37">
      <w:pPr>
        <w:jc w:val="both"/>
        <w:rPr>
          <w:b/>
          <w:bCs/>
          <w:lang w:val="en-US" w:eastAsia="ja-JP"/>
        </w:rPr>
      </w:pPr>
      <w:r w:rsidRPr="005C5FE8">
        <w:rPr>
          <w:rFonts w:hint="eastAsia"/>
          <w:b/>
          <w:bCs/>
          <w:lang w:val="en-US" w:eastAsia="ja-JP"/>
        </w:rPr>
        <w:t>P</w:t>
      </w:r>
      <w:r w:rsidRPr="005C5FE8">
        <w:rPr>
          <w:b/>
          <w:bCs/>
          <w:lang w:val="en-US" w:eastAsia="ja-JP"/>
        </w:rPr>
        <w:t>roposal:</w:t>
      </w:r>
    </w:p>
    <w:p w14:paraId="589E312A" w14:textId="6AD1E6C6" w:rsidR="00527AFA" w:rsidRPr="005C5FE8" w:rsidRDefault="00C25131" w:rsidP="001B3C37">
      <w:pPr>
        <w:jc w:val="both"/>
        <w:rPr>
          <w:b/>
          <w:bCs/>
          <w:lang w:val="en-US" w:eastAsia="ja-JP"/>
        </w:rPr>
      </w:pPr>
      <w:r w:rsidRPr="005C5FE8">
        <w:rPr>
          <w:b/>
          <w:bCs/>
          <w:lang w:val="en-US" w:eastAsia="ja-JP"/>
        </w:rPr>
        <w:t xml:space="preserve">For 2us transient period, </w:t>
      </w:r>
      <w:r w:rsidR="008674AA">
        <w:rPr>
          <w:b/>
          <w:bCs/>
          <w:lang w:val="en-US" w:eastAsia="ja-JP"/>
        </w:rPr>
        <w:t xml:space="preserve">the current EVM exclusion window should be kept </w:t>
      </w:r>
      <w:r w:rsidRPr="005C5FE8">
        <w:rPr>
          <w:b/>
          <w:bCs/>
          <w:lang w:val="en-US" w:eastAsia="ja-JP"/>
        </w:rPr>
        <w:t>and</w:t>
      </w:r>
      <w:r w:rsidR="00A3084D" w:rsidRPr="005C5FE8">
        <w:rPr>
          <w:b/>
          <w:bCs/>
          <w:lang w:val="en-US" w:eastAsia="ja-JP"/>
        </w:rPr>
        <w:t xml:space="preserve"> </w:t>
      </w:r>
      <w:r w:rsidR="002F16F4" w:rsidRPr="005C5FE8">
        <w:rPr>
          <w:b/>
          <w:bCs/>
          <w:lang w:val="en-US" w:eastAsia="ja-JP"/>
        </w:rPr>
        <w:t>EVM for 256QAM should be tightened to some value between 5.5-6%.</w:t>
      </w:r>
    </w:p>
    <w:p w14:paraId="1F1CE868" w14:textId="118F1E1D" w:rsidR="00295431" w:rsidRDefault="005C5FE8" w:rsidP="001B3C37">
      <w:pPr>
        <w:jc w:val="both"/>
        <w:rPr>
          <w:lang w:val="en-US" w:eastAsia="ja-JP"/>
        </w:rPr>
      </w:pPr>
      <w:r>
        <w:rPr>
          <w:rFonts w:hint="eastAsia"/>
          <w:lang w:val="en-US" w:eastAsia="ja-JP"/>
        </w:rPr>
        <w:t>E</w:t>
      </w:r>
      <w:r>
        <w:rPr>
          <w:lang w:val="en-US" w:eastAsia="ja-JP"/>
        </w:rPr>
        <w:t xml:space="preserve">VM for 64QAM could be kept at </w:t>
      </w:r>
      <w:r w:rsidR="00577F91">
        <w:rPr>
          <w:lang w:val="en-US" w:eastAsia="ja-JP"/>
        </w:rPr>
        <w:t>10% which is the current value.</w:t>
      </w:r>
    </w:p>
    <w:p w14:paraId="3A82EC78" w14:textId="5042A667" w:rsidR="008674AA" w:rsidRPr="00E26CF2" w:rsidRDefault="008674AA" w:rsidP="001B3C37">
      <w:pPr>
        <w:jc w:val="both"/>
        <w:rPr>
          <w:b/>
          <w:bCs/>
          <w:lang w:val="en-US" w:eastAsia="ja-JP"/>
        </w:rPr>
      </w:pPr>
      <w:r>
        <w:rPr>
          <w:lang w:val="en-US" w:eastAsia="ja-JP"/>
        </w:rPr>
        <w:t>WOLA has a much larger impact with 15kHz SCS because the absolute time duration of the window is longest. The EVM exclusion window for 2us transient period in the requirements could be further split based on SCS and the changes proposed in [1] could be adopted only for 15kHz SCS. For this case, EVM should also be updated.</w:t>
      </w:r>
    </w:p>
    <w:p w14:paraId="1F1CE869" w14:textId="77777777" w:rsidR="000E0602" w:rsidRDefault="0069757C" w:rsidP="001B3C37">
      <w:pPr>
        <w:pStyle w:val="Heading1"/>
        <w:jc w:val="both"/>
      </w:pPr>
      <w:r>
        <w:lastRenderedPageBreak/>
        <w:t>Conclusion</w:t>
      </w:r>
    </w:p>
    <w:p w14:paraId="5C99C555" w14:textId="78E6B4AA" w:rsidR="002D1C0C" w:rsidRDefault="002D1C0C" w:rsidP="001B3C37">
      <w:pPr>
        <w:jc w:val="both"/>
        <w:rPr>
          <w:lang w:val="en-US" w:eastAsia="ja-JP"/>
        </w:rPr>
      </w:pPr>
      <w:r>
        <w:rPr>
          <w:rFonts w:hint="eastAsia"/>
          <w:lang w:val="en-US" w:eastAsia="ja-JP"/>
        </w:rPr>
        <w:t>I</w:t>
      </w:r>
      <w:r>
        <w:rPr>
          <w:lang w:val="en-US" w:eastAsia="ja-JP"/>
        </w:rPr>
        <w:t xml:space="preserve">n this paper we presented a very brief analysis on the proposal to modify the short transient period EVM exclusion window. </w:t>
      </w:r>
      <w:r w:rsidR="00D41330">
        <w:rPr>
          <w:lang w:val="en-US" w:eastAsia="ja-JP"/>
        </w:rPr>
        <w:t>The findings in [1] are consistent with a worst case WOLA implementation which is unlikely to be used in practice with the shorter transient period</w:t>
      </w:r>
      <w:r>
        <w:rPr>
          <w:lang w:val="en-US" w:eastAsia="ja-JP"/>
        </w:rPr>
        <w:t xml:space="preserve">. We propose </w:t>
      </w:r>
      <w:r w:rsidR="00D41330">
        <w:rPr>
          <w:lang w:val="en-US" w:eastAsia="ja-JP"/>
        </w:rPr>
        <w:t xml:space="preserve">to only change the EVM requirements in the current specifications to guarantee UL performance. </w:t>
      </w:r>
    </w:p>
    <w:p w14:paraId="48380D4D" w14:textId="77777777" w:rsidR="002D1C0C" w:rsidRPr="005C5FE8" w:rsidRDefault="002D1C0C" w:rsidP="002D1C0C">
      <w:pPr>
        <w:jc w:val="both"/>
        <w:rPr>
          <w:b/>
          <w:bCs/>
          <w:lang w:val="en-US" w:eastAsia="ja-JP"/>
        </w:rPr>
      </w:pPr>
      <w:r w:rsidRPr="005C5FE8">
        <w:rPr>
          <w:rFonts w:hint="eastAsia"/>
          <w:b/>
          <w:bCs/>
          <w:lang w:val="en-US" w:eastAsia="ja-JP"/>
        </w:rPr>
        <w:t>P</w:t>
      </w:r>
      <w:r w:rsidRPr="005C5FE8">
        <w:rPr>
          <w:b/>
          <w:bCs/>
          <w:lang w:val="en-US" w:eastAsia="ja-JP"/>
        </w:rPr>
        <w:t>roposal:</w:t>
      </w:r>
    </w:p>
    <w:p w14:paraId="79CBBD80" w14:textId="77777777" w:rsidR="00402FA1" w:rsidRPr="005C5FE8" w:rsidRDefault="00402FA1" w:rsidP="00402FA1">
      <w:pPr>
        <w:jc w:val="both"/>
        <w:rPr>
          <w:b/>
          <w:bCs/>
          <w:lang w:val="en-US" w:eastAsia="ja-JP"/>
        </w:rPr>
      </w:pPr>
      <w:r w:rsidRPr="005C5FE8">
        <w:rPr>
          <w:b/>
          <w:bCs/>
          <w:lang w:val="en-US" w:eastAsia="ja-JP"/>
        </w:rPr>
        <w:t xml:space="preserve">For 2us transient period, </w:t>
      </w:r>
      <w:r>
        <w:rPr>
          <w:b/>
          <w:bCs/>
          <w:lang w:val="en-US" w:eastAsia="ja-JP"/>
        </w:rPr>
        <w:t xml:space="preserve">the current EVM exclusion window should be kept </w:t>
      </w:r>
      <w:r w:rsidRPr="005C5FE8">
        <w:rPr>
          <w:b/>
          <w:bCs/>
          <w:lang w:val="en-US" w:eastAsia="ja-JP"/>
        </w:rPr>
        <w:t>and EVM for 256QAM should be tightened to some value between 5.5-6%.</w:t>
      </w:r>
    </w:p>
    <w:p w14:paraId="1831D0F6" w14:textId="77777777" w:rsidR="00402FA1" w:rsidRDefault="00402FA1" w:rsidP="00402FA1">
      <w:pPr>
        <w:jc w:val="both"/>
        <w:rPr>
          <w:lang w:val="en-US" w:eastAsia="ja-JP"/>
        </w:rPr>
      </w:pPr>
      <w:r>
        <w:rPr>
          <w:rFonts w:hint="eastAsia"/>
          <w:lang w:val="en-US" w:eastAsia="ja-JP"/>
        </w:rPr>
        <w:t>E</w:t>
      </w:r>
      <w:r>
        <w:rPr>
          <w:lang w:val="en-US" w:eastAsia="ja-JP"/>
        </w:rPr>
        <w:t>VM for 64QAM could be kept at 10% which is the current value.</w:t>
      </w:r>
    </w:p>
    <w:p w14:paraId="0B8BB60D" w14:textId="1D780782" w:rsidR="002D1C0C" w:rsidRPr="00E3669C" w:rsidRDefault="00402FA1" w:rsidP="00402FA1">
      <w:pPr>
        <w:jc w:val="both"/>
        <w:rPr>
          <w:lang w:val="en-US" w:eastAsia="ja-JP"/>
        </w:rPr>
      </w:pPr>
      <w:r>
        <w:rPr>
          <w:lang w:val="en-US" w:eastAsia="ja-JP"/>
        </w:rPr>
        <w:t>WOLA has a much larger impact with 15kHz SCS because the absolute time duration of the window is longest. If a very strong need to change the EVM exclusion window for 2us transient period in the requirements is seen, this exclusion window could be further split based on SCS and the changes proposed in [1] could be adopted only for 15kHz SCS. For this case, EVM should also be updated.</w:t>
      </w:r>
    </w:p>
    <w:p w14:paraId="1F1CE86D" w14:textId="77777777" w:rsidR="003628B5" w:rsidRPr="003628B5" w:rsidRDefault="00E506F9" w:rsidP="001B3C37">
      <w:pPr>
        <w:pStyle w:val="Heading1"/>
        <w:jc w:val="both"/>
        <w:rPr>
          <w:lang w:val="en-US" w:eastAsia="ja-JP"/>
        </w:rPr>
      </w:pPr>
      <w:r>
        <w:rPr>
          <w:lang w:val="en-US" w:eastAsia="ja-JP"/>
        </w:rPr>
        <w:t>R</w:t>
      </w:r>
      <w:r w:rsidR="003628B5">
        <w:rPr>
          <w:lang w:val="en-US" w:eastAsia="ja-JP"/>
        </w:rPr>
        <w:t>eferences</w:t>
      </w:r>
    </w:p>
    <w:p w14:paraId="4531F490" w14:textId="12A12793" w:rsidR="000A7283" w:rsidRPr="000A7283" w:rsidRDefault="000A7283" w:rsidP="008619A8">
      <w:pPr>
        <w:numPr>
          <w:ilvl w:val="0"/>
          <w:numId w:val="35"/>
        </w:numPr>
        <w:ind w:left="284" w:hanging="284"/>
        <w:jc w:val="both"/>
        <w:rPr>
          <w:lang w:val="en-US" w:eastAsia="ja-JP"/>
        </w:rPr>
      </w:pPr>
      <w:r w:rsidRPr="000A7283">
        <w:rPr>
          <w:rFonts w:hint="eastAsia"/>
          <w:lang w:val="en-US" w:eastAsia="ja-JP"/>
        </w:rPr>
        <w:t>R</w:t>
      </w:r>
      <w:r w:rsidRPr="000A7283">
        <w:rPr>
          <w:lang w:val="en-US" w:eastAsia="ja-JP"/>
        </w:rPr>
        <w:t>4-2111539, “Transient Period Capability Measurements, Skyworks</w:t>
      </w:r>
    </w:p>
    <w:p w14:paraId="1F1CE8D0" w14:textId="77777777" w:rsidR="00674970" w:rsidRDefault="00674970" w:rsidP="001B3C37">
      <w:pPr>
        <w:jc w:val="both"/>
        <w:rPr>
          <w:lang w:eastAsia="ja-JP"/>
        </w:rPr>
      </w:pPr>
    </w:p>
    <w:p w14:paraId="1F1CE8D1" w14:textId="6F780ECB" w:rsidR="00674970" w:rsidRDefault="00674970" w:rsidP="001B3C37">
      <w:pPr>
        <w:jc w:val="both"/>
        <w:rPr>
          <w:lang w:eastAsia="ja-JP"/>
        </w:rPr>
      </w:pPr>
    </w:p>
    <w:sectPr w:rsidR="00674970"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06B94E" w14:textId="77777777" w:rsidR="00235F4B" w:rsidRDefault="00235F4B">
      <w:r>
        <w:separator/>
      </w:r>
    </w:p>
  </w:endnote>
  <w:endnote w:type="continuationSeparator" w:id="0">
    <w:p w14:paraId="0F3BBD2B" w14:textId="77777777" w:rsidR="00235F4B" w:rsidRDefault="00235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e Regular">
    <w:altName w:val="Cambria"/>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DengXian"/>
    <w:panose1 w:val="020B0604020202020204"/>
    <w:charset w:val="86"/>
    <w:family w:val="auto"/>
    <w:pitch w:val="default"/>
    <w:sig w:usb0="FFFFFFFF" w:usb1="E9FFFFFF" w:usb2="0000003F" w:usb3="00000000" w:csb0="603F01FF" w:csb1="FFFF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1CE903" w14:textId="77777777" w:rsidR="007D4913" w:rsidRDefault="007D491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F1CE904" w14:textId="77777777" w:rsidR="007D4913" w:rsidRDefault="007D49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1CE905" w14:textId="77777777" w:rsidR="007D4913" w:rsidRDefault="007D491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F1CE906" w14:textId="77777777" w:rsidR="007D4913" w:rsidRDefault="007D491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779CEC" w14:textId="77777777" w:rsidR="00235F4B" w:rsidRDefault="00235F4B">
      <w:r>
        <w:separator/>
      </w:r>
    </w:p>
  </w:footnote>
  <w:footnote w:type="continuationSeparator" w:id="0">
    <w:p w14:paraId="75AD80B3" w14:textId="77777777" w:rsidR="00235F4B" w:rsidRDefault="00235F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3" type="#_x0000_t75" style="width:15.75pt;height:15.75pt" o:bullet="t">
        <v:imagedata r:id="rId1" o:title="artBB3"/>
      </v:shape>
    </w:pict>
  </w:numPicBullet>
  <w:abstractNum w:abstractNumId="0" w15:restartNumberingAfterBreak="0">
    <w:nsid w:val="05054919"/>
    <w:multiLevelType w:val="hybridMultilevel"/>
    <w:tmpl w:val="FED2871E"/>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5A12808"/>
    <w:multiLevelType w:val="hybridMultilevel"/>
    <w:tmpl w:val="F0F21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1C15E9"/>
    <w:multiLevelType w:val="hybridMultilevel"/>
    <w:tmpl w:val="29E812BC"/>
    <w:lvl w:ilvl="0" w:tplc="0D2EDFE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89763B"/>
    <w:multiLevelType w:val="hybridMultilevel"/>
    <w:tmpl w:val="32F0959A"/>
    <w:lvl w:ilvl="0" w:tplc="E03A8F24">
      <w:start w:val="1"/>
      <w:numFmt w:val="bullet"/>
      <w:lvlText w:val="•"/>
      <w:lvlJc w:val="left"/>
      <w:pPr>
        <w:tabs>
          <w:tab w:val="num" w:pos="720"/>
        </w:tabs>
        <w:ind w:left="720" w:hanging="360"/>
      </w:pPr>
      <w:rPr>
        <w:rFonts w:ascii="Arial" w:hAnsi="Arial" w:hint="default"/>
      </w:rPr>
    </w:lvl>
    <w:lvl w:ilvl="1" w:tplc="D460098A" w:tentative="1">
      <w:start w:val="1"/>
      <w:numFmt w:val="bullet"/>
      <w:lvlText w:val="•"/>
      <w:lvlJc w:val="left"/>
      <w:pPr>
        <w:tabs>
          <w:tab w:val="num" w:pos="1440"/>
        </w:tabs>
        <w:ind w:left="1440" w:hanging="360"/>
      </w:pPr>
      <w:rPr>
        <w:rFonts w:ascii="Arial" w:hAnsi="Arial" w:hint="default"/>
      </w:rPr>
    </w:lvl>
    <w:lvl w:ilvl="2" w:tplc="6AA6EBAA" w:tentative="1">
      <w:start w:val="1"/>
      <w:numFmt w:val="bullet"/>
      <w:lvlText w:val="•"/>
      <w:lvlJc w:val="left"/>
      <w:pPr>
        <w:tabs>
          <w:tab w:val="num" w:pos="2160"/>
        </w:tabs>
        <w:ind w:left="2160" w:hanging="360"/>
      </w:pPr>
      <w:rPr>
        <w:rFonts w:ascii="Arial" w:hAnsi="Arial" w:hint="default"/>
      </w:rPr>
    </w:lvl>
    <w:lvl w:ilvl="3" w:tplc="807A5E4E" w:tentative="1">
      <w:start w:val="1"/>
      <w:numFmt w:val="bullet"/>
      <w:lvlText w:val="•"/>
      <w:lvlJc w:val="left"/>
      <w:pPr>
        <w:tabs>
          <w:tab w:val="num" w:pos="2880"/>
        </w:tabs>
        <w:ind w:left="2880" w:hanging="360"/>
      </w:pPr>
      <w:rPr>
        <w:rFonts w:ascii="Arial" w:hAnsi="Arial" w:hint="default"/>
      </w:rPr>
    </w:lvl>
    <w:lvl w:ilvl="4" w:tplc="371EC41C" w:tentative="1">
      <w:start w:val="1"/>
      <w:numFmt w:val="bullet"/>
      <w:lvlText w:val="•"/>
      <w:lvlJc w:val="left"/>
      <w:pPr>
        <w:tabs>
          <w:tab w:val="num" w:pos="3600"/>
        </w:tabs>
        <w:ind w:left="3600" w:hanging="360"/>
      </w:pPr>
      <w:rPr>
        <w:rFonts w:ascii="Arial" w:hAnsi="Arial" w:hint="default"/>
      </w:rPr>
    </w:lvl>
    <w:lvl w:ilvl="5" w:tplc="09708C4C" w:tentative="1">
      <w:start w:val="1"/>
      <w:numFmt w:val="bullet"/>
      <w:lvlText w:val="•"/>
      <w:lvlJc w:val="left"/>
      <w:pPr>
        <w:tabs>
          <w:tab w:val="num" w:pos="4320"/>
        </w:tabs>
        <w:ind w:left="4320" w:hanging="360"/>
      </w:pPr>
      <w:rPr>
        <w:rFonts w:ascii="Arial" w:hAnsi="Arial" w:hint="default"/>
      </w:rPr>
    </w:lvl>
    <w:lvl w:ilvl="6" w:tplc="B11893D4" w:tentative="1">
      <w:start w:val="1"/>
      <w:numFmt w:val="bullet"/>
      <w:lvlText w:val="•"/>
      <w:lvlJc w:val="left"/>
      <w:pPr>
        <w:tabs>
          <w:tab w:val="num" w:pos="5040"/>
        </w:tabs>
        <w:ind w:left="5040" w:hanging="360"/>
      </w:pPr>
      <w:rPr>
        <w:rFonts w:ascii="Arial" w:hAnsi="Arial" w:hint="default"/>
      </w:rPr>
    </w:lvl>
    <w:lvl w:ilvl="7" w:tplc="D5047E58" w:tentative="1">
      <w:start w:val="1"/>
      <w:numFmt w:val="bullet"/>
      <w:lvlText w:val="•"/>
      <w:lvlJc w:val="left"/>
      <w:pPr>
        <w:tabs>
          <w:tab w:val="num" w:pos="5760"/>
        </w:tabs>
        <w:ind w:left="5760" w:hanging="360"/>
      </w:pPr>
      <w:rPr>
        <w:rFonts w:ascii="Arial" w:hAnsi="Arial" w:hint="default"/>
      </w:rPr>
    </w:lvl>
    <w:lvl w:ilvl="8" w:tplc="8DDCD48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B12155"/>
    <w:multiLevelType w:val="hybridMultilevel"/>
    <w:tmpl w:val="E8FCB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2093C"/>
    <w:multiLevelType w:val="hybridMultilevel"/>
    <w:tmpl w:val="C38452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6E54C79"/>
    <w:multiLevelType w:val="hybridMultilevel"/>
    <w:tmpl w:val="F4228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F50D5A"/>
    <w:multiLevelType w:val="hybridMultilevel"/>
    <w:tmpl w:val="B03C60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3961FA"/>
    <w:multiLevelType w:val="hybridMultilevel"/>
    <w:tmpl w:val="60B67F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5D3C57"/>
    <w:multiLevelType w:val="hybridMultilevel"/>
    <w:tmpl w:val="9DC89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625ECA"/>
    <w:multiLevelType w:val="hybridMultilevel"/>
    <w:tmpl w:val="8F8ED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4A7EBC"/>
    <w:multiLevelType w:val="hybridMultilevel"/>
    <w:tmpl w:val="5866A7E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4B233AA"/>
    <w:multiLevelType w:val="hybridMultilevel"/>
    <w:tmpl w:val="623CF232"/>
    <w:lvl w:ilvl="0" w:tplc="0D2EDFE2">
      <w:start w:val="1"/>
      <w:numFmt w:val="decimal"/>
      <w:lvlText w:val="[%1]"/>
      <w:lvlJc w:val="left"/>
      <w:pPr>
        <w:ind w:left="988"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5C55652"/>
    <w:multiLevelType w:val="hybridMultilevel"/>
    <w:tmpl w:val="A4D65078"/>
    <w:lvl w:ilvl="0" w:tplc="6762B8CC">
      <w:start w:val="1"/>
      <w:numFmt w:val="bullet"/>
      <w:lvlText w:val=""/>
      <w:lvlJc w:val="left"/>
      <w:pPr>
        <w:tabs>
          <w:tab w:val="num" w:pos="720"/>
        </w:tabs>
        <w:ind w:left="720" w:hanging="360"/>
      </w:pPr>
      <w:rPr>
        <w:rFonts w:ascii="Symbol" w:hAnsi="Symbol" w:hint="default"/>
      </w:rPr>
    </w:lvl>
    <w:lvl w:ilvl="1" w:tplc="E8AE1D02">
      <w:numFmt w:val="bullet"/>
      <w:lvlText w:val="−"/>
      <w:lvlJc w:val="left"/>
      <w:pPr>
        <w:tabs>
          <w:tab w:val="num" w:pos="1440"/>
        </w:tabs>
        <w:ind w:left="1440" w:hanging="360"/>
      </w:pPr>
      <w:rPr>
        <w:rFonts w:ascii="Calibre Regular" w:hAnsi="Calibre Regular" w:hint="default"/>
      </w:rPr>
    </w:lvl>
    <w:lvl w:ilvl="2" w:tplc="4658FC4E" w:tentative="1">
      <w:start w:val="1"/>
      <w:numFmt w:val="bullet"/>
      <w:lvlText w:val=""/>
      <w:lvlJc w:val="left"/>
      <w:pPr>
        <w:tabs>
          <w:tab w:val="num" w:pos="2160"/>
        </w:tabs>
        <w:ind w:left="2160" w:hanging="360"/>
      </w:pPr>
      <w:rPr>
        <w:rFonts w:ascii="Symbol" w:hAnsi="Symbol" w:hint="default"/>
      </w:rPr>
    </w:lvl>
    <w:lvl w:ilvl="3" w:tplc="D28A9D7A" w:tentative="1">
      <w:start w:val="1"/>
      <w:numFmt w:val="bullet"/>
      <w:lvlText w:val=""/>
      <w:lvlJc w:val="left"/>
      <w:pPr>
        <w:tabs>
          <w:tab w:val="num" w:pos="2880"/>
        </w:tabs>
        <w:ind w:left="2880" w:hanging="360"/>
      </w:pPr>
      <w:rPr>
        <w:rFonts w:ascii="Symbol" w:hAnsi="Symbol" w:hint="default"/>
      </w:rPr>
    </w:lvl>
    <w:lvl w:ilvl="4" w:tplc="B8B0E580" w:tentative="1">
      <w:start w:val="1"/>
      <w:numFmt w:val="bullet"/>
      <w:lvlText w:val=""/>
      <w:lvlJc w:val="left"/>
      <w:pPr>
        <w:tabs>
          <w:tab w:val="num" w:pos="3600"/>
        </w:tabs>
        <w:ind w:left="3600" w:hanging="360"/>
      </w:pPr>
      <w:rPr>
        <w:rFonts w:ascii="Symbol" w:hAnsi="Symbol" w:hint="default"/>
      </w:rPr>
    </w:lvl>
    <w:lvl w:ilvl="5" w:tplc="DC7C0988" w:tentative="1">
      <w:start w:val="1"/>
      <w:numFmt w:val="bullet"/>
      <w:lvlText w:val=""/>
      <w:lvlJc w:val="left"/>
      <w:pPr>
        <w:tabs>
          <w:tab w:val="num" w:pos="4320"/>
        </w:tabs>
        <w:ind w:left="4320" w:hanging="360"/>
      </w:pPr>
      <w:rPr>
        <w:rFonts w:ascii="Symbol" w:hAnsi="Symbol" w:hint="default"/>
      </w:rPr>
    </w:lvl>
    <w:lvl w:ilvl="6" w:tplc="109A5900" w:tentative="1">
      <w:start w:val="1"/>
      <w:numFmt w:val="bullet"/>
      <w:lvlText w:val=""/>
      <w:lvlJc w:val="left"/>
      <w:pPr>
        <w:tabs>
          <w:tab w:val="num" w:pos="5040"/>
        </w:tabs>
        <w:ind w:left="5040" w:hanging="360"/>
      </w:pPr>
      <w:rPr>
        <w:rFonts w:ascii="Symbol" w:hAnsi="Symbol" w:hint="default"/>
      </w:rPr>
    </w:lvl>
    <w:lvl w:ilvl="7" w:tplc="C5642B7A" w:tentative="1">
      <w:start w:val="1"/>
      <w:numFmt w:val="bullet"/>
      <w:lvlText w:val=""/>
      <w:lvlJc w:val="left"/>
      <w:pPr>
        <w:tabs>
          <w:tab w:val="num" w:pos="5760"/>
        </w:tabs>
        <w:ind w:left="5760" w:hanging="360"/>
      </w:pPr>
      <w:rPr>
        <w:rFonts w:ascii="Symbol" w:hAnsi="Symbol" w:hint="default"/>
      </w:rPr>
    </w:lvl>
    <w:lvl w:ilvl="8" w:tplc="604007CA"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BD91B20"/>
    <w:multiLevelType w:val="hybridMultilevel"/>
    <w:tmpl w:val="1CDC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770CA8"/>
    <w:multiLevelType w:val="hybridMultilevel"/>
    <w:tmpl w:val="C8AAD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CE047A5"/>
    <w:multiLevelType w:val="hybridMultilevel"/>
    <w:tmpl w:val="B448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4725D6"/>
    <w:multiLevelType w:val="hybridMultilevel"/>
    <w:tmpl w:val="525627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CA3439"/>
    <w:multiLevelType w:val="hybridMultilevel"/>
    <w:tmpl w:val="4AC87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759B9"/>
    <w:multiLevelType w:val="hybridMultilevel"/>
    <w:tmpl w:val="9C4CA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90C48AB"/>
    <w:multiLevelType w:val="hybridMultilevel"/>
    <w:tmpl w:val="29E812BC"/>
    <w:lvl w:ilvl="0" w:tplc="0D2EDFE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DA646C1"/>
    <w:multiLevelType w:val="hybridMultilevel"/>
    <w:tmpl w:val="2746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17851CB"/>
    <w:multiLevelType w:val="hybridMultilevel"/>
    <w:tmpl w:val="F1D87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EB698A"/>
    <w:multiLevelType w:val="hybridMultilevel"/>
    <w:tmpl w:val="50D0C7C4"/>
    <w:lvl w:ilvl="0" w:tplc="3D92624E">
      <w:start w:val="1"/>
      <w:numFmt w:val="bullet"/>
      <w:lvlText w:val="−"/>
      <w:lvlJc w:val="left"/>
      <w:pPr>
        <w:tabs>
          <w:tab w:val="num" w:pos="720"/>
        </w:tabs>
        <w:ind w:left="720" w:hanging="360"/>
      </w:pPr>
      <w:rPr>
        <w:rFonts w:ascii="Calibre Regular" w:hAnsi="Calibre Regular" w:hint="default"/>
      </w:rPr>
    </w:lvl>
    <w:lvl w:ilvl="1" w:tplc="D9960862">
      <w:start w:val="1"/>
      <w:numFmt w:val="bullet"/>
      <w:lvlText w:val="−"/>
      <w:lvlJc w:val="left"/>
      <w:pPr>
        <w:tabs>
          <w:tab w:val="num" w:pos="1440"/>
        </w:tabs>
        <w:ind w:left="1440" w:hanging="360"/>
      </w:pPr>
      <w:rPr>
        <w:rFonts w:ascii="Calibre Regular" w:hAnsi="Calibre Regular" w:hint="default"/>
      </w:rPr>
    </w:lvl>
    <w:lvl w:ilvl="2" w:tplc="E7A2EF8A" w:tentative="1">
      <w:start w:val="1"/>
      <w:numFmt w:val="bullet"/>
      <w:lvlText w:val="−"/>
      <w:lvlJc w:val="left"/>
      <w:pPr>
        <w:tabs>
          <w:tab w:val="num" w:pos="2160"/>
        </w:tabs>
        <w:ind w:left="2160" w:hanging="360"/>
      </w:pPr>
      <w:rPr>
        <w:rFonts w:ascii="Calibre Regular" w:hAnsi="Calibre Regular" w:hint="default"/>
      </w:rPr>
    </w:lvl>
    <w:lvl w:ilvl="3" w:tplc="291A2912" w:tentative="1">
      <w:start w:val="1"/>
      <w:numFmt w:val="bullet"/>
      <w:lvlText w:val="−"/>
      <w:lvlJc w:val="left"/>
      <w:pPr>
        <w:tabs>
          <w:tab w:val="num" w:pos="2880"/>
        </w:tabs>
        <w:ind w:left="2880" w:hanging="360"/>
      </w:pPr>
      <w:rPr>
        <w:rFonts w:ascii="Calibre Regular" w:hAnsi="Calibre Regular" w:hint="default"/>
      </w:rPr>
    </w:lvl>
    <w:lvl w:ilvl="4" w:tplc="E62A9B3E" w:tentative="1">
      <w:start w:val="1"/>
      <w:numFmt w:val="bullet"/>
      <w:lvlText w:val="−"/>
      <w:lvlJc w:val="left"/>
      <w:pPr>
        <w:tabs>
          <w:tab w:val="num" w:pos="3600"/>
        </w:tabs>
        <w:ind w:left="3600" w:hanging="360"/>
      </w:pPr>
      <w:rPr>
        <w:rFonts w:ascii="Calibre Regular" w:hAnsi="Calibre Regular" w:hint="default"/>
      </w:rPr>
    </w:lvl>
    <w:lvl w:ilvl="5" w:tplc="04B28E3C" w:tentative="1">
      <w:start w:val="1"/>
      <w:numFmt w:val="bullet"/>
      <w:lvlText w:val="−"/>
      <w:lvlJc w:val="left"/>
      <w:pPr>
        <w:tabs>
          <w:tab w:val="num" w:pos="4320"/>
        </w:tabs>
        <w:ind w:left="4320" w:hanging="360"/>
      </w:pPr>
      <w:rPr>
        <w:rFonts w:ascii="Calibre Regular" w:hAnsi="Calibre Regular" w:hint="default"/>
      </w:rPr>
    </w:lvl>
    <w:lvl w:ilvl="6" w:tplc="3782F59C" w:tentative="1">
      <w:start w:val="1"/>
      <w:numFmt w:val="bullet"/>
      <w:lvlText w:val="−"/>
      <w:lvlJc w:val="left"/>
      <w:pPr>
        <w:tabs>
          <w:tab w:val="num" w:pos="5040"/>
        </w:tabs>
        <w:ind w:left="5040" w:hanging="360"/>
      </w:pPr>
      <w:rPr>
        <w:rFonts w:ascii="Calibre Regular" w:hAnsi="Calibre Regular" w:hint="default"/>
      </w:rPr>
    </w:lvl>
    <w:lvl w:ilvl="7" w:tplc="24ECC2CE" w:tentative="1">
      <w:start w:val="1"/>
      <w:numFmt w:val="bullet"/>
      <w:lvlText w:val="−"/>
      <w:lvlJc w:val="left"/>
      <w:pPr>
        <w:tabs>
          <w:tab w:val="num" w:pos="5760"/>
        </w:tabs>
        <w:ind w:left="5760" w:hanging="360"/>
      </w:pPr>
      <w:rPr>
        <w:rFonts w:ascii="Calibre Regular" w:hAnsi="Calibre Regular" w:hint="default"/>
      </w:rPr>
    </w:lvl>
    <w:lvl w:ilvl="8" w:tplc="CE204F0E" w:tentative="1">
      <w:start w:val="1"/>
      <w:numFmt w:val="bullet"/>
      <w:lvlText w:val="−"/>
      <w:lvlJc w:val="left"/>
      <w:pPr>
        <w:tabs>
          <w:tab w:val="num" w:pos="6480"/>
        </w:tabs>
        <w:ind w:left="6480" w:hanging="360"/>
      </w:pPr>
      <w:rPr>
        <w:rFonts w:ascii="Calibre Regular" w:hAnsi="Calibre Regular" w:hint="default"/>
      </w:rPr>
    </w:lvl>
  </w:abstractNum>
  <w:abstractNum w:abstractNumId="36"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start w:val="1"/>
      <w:numFmt w:val="bullet"/>
      <w:lvlText w:val=""/>
      <w:lvlJc w:val="left"/>
      <w:pPr>
        <w:ind w:left="2205" w:hanging="360"/>
      </w:pPr>
      <w:rPr>
        <w:rFonts w:ascii="Wingdings" w:hAnsi="Wingdings" w:hint="default"/>
      </w:rPr>
    </w:lvl>
    <w:lvl w:ilvl="3" w:tplc="04100001">
      <w:start w:val="1"/>
      <w:numFmt w:val="bullet"/>
      <w:lvlText w:val=""/>
      <w:lvlJc w:val="left"/>
      <w:pPr>
        <w:ind w:left="2925" w:hanging="360"/>
      </w:pPr>
      <w:rPr>
        <w:rFonts w:ascii="Symbol" w:hAnsi="Symbol" w:hint="default"/>
      </w:rPr>
    </w:lvl>
    <w:lvl w:ilvl="4" w:tplc="04100003">
      <w:start w:val="1"/>
      <w:numFmt w:val="bullet"/>
      <w:lvlText w:val="o"/>
      <w:lvlJc w:val="left"/>
      <w:pPr>
        <w:ind w:left="3645" w:hanging="360"/>
      </w:pPr>
      <w:rPr>
        <w:rFonts w:ascii="Courier New" w:hAnsi="Courier New" w:cs="Courier New" w:hint="default"/>
      </w:rPr>
    </w:lvl>
    <w:lvl w:ilvl="5" w:tplc="04100005">
      <w:start w:val="1"/>
      <w:numFmt w:val="bullet"/>
      <w:lvlText w:val=""/>
      <w:lvlJc w:val="left"/>
      <w:pPr>
        <w:ind w:left="4365" w:hanging="360"/>
      </w:pPr>
      <w:rPr>
        <w:rFonts w:ascii="Wingdings" w:hAnsi="Wingdings" w:hint="default"/>
      </w:rPr>
    </w:lvl>
    <w:lvl w:ilvl="6" w:tplc="04100001">
      <w:start w:val="1"/>
      <w:numFmt w:val="bullet"/>
      <w:lvlText w:val=""/>
      <w:lvlJc w:val="left"/>
      <w:pPr>
        <w:ind w:left="5085" w:hanging="360"/>
      </w:pPr>
      <w:rPr>
        <w:rFonts w:ascii="Symbol" w:hAnsi="Symbol" w:hint="default"/>
      </w:rPr>
    </w:lvl>
    <w:lvl w:ilvl="7" w:tplc="04100003">
      <w:start w:val="1"/>
      <w:numFmt w:val="bullet"/>
      <w:lvlText w:val="o"/>
      <w:lvlJc w:val="left"/>
      <w:pPr>
        <w:ind w:left="5805" w:hanging="360"/>
      </w:pPr>
      <w:rPr>
        <w:rFonts w:ascii="Courier New" w:hAnsi="Courier New" w:cs="Courier New" w:hint="default"/>
      </w:rPr>
    </w:lvl>
    <w:lvl w:ilvl="8" w:tplc="04100005">
      <w:start w:val="1"/>
      <w:numFmt w:val="bullet"/>
      <w:lvlText w:val=""/>
      <w:lvlJc w:val="left"/>
      <w:pPr>
        <w:ind w:left="6525"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9" w15:restartNumberingAfterBreak="0">
    <w:nsid w:val="7FCD3589"/>
    <w:multiLevelType w:val="hybridMultilevel"/>
    <w:tmpl w:val="F4166F8C"/>
    <w:lvl w:ilvl="0" w:tplc="E59E997E">
      <w:start w:val="1"/>
      <w:numFmt w:val="bullet"/>
      <w:lvlText w:val="−"/>
      <w:lvlJc w:val="left"/>
      <w:pPr>
        <w:tabs>
          <w:tab w:val="num" w:pos="720"/>
        </w:tabs>
        <w:ind w:left="720" w:hanging="360"/>
      </w:pPr>
      <w:rPr>
        <w:rFonts w:ascii="Calibre Regular" w:hAnsi="Calibre Regular" w:hint="default"/>
      </w:rPr>
    </w:lvl>
    <w:lvl w:ilvl="1" w:tplc="E102AEDC">
      <w:start w:val="1"/>
      <w:numFmt w:val="bullet"/>
      <w:lvlText w:val="−"/>
      <w:lvlJc w:val="left"/>
      <w:pPr>
        <w:tabs>
          <w:tab w:val="num" w:pos="1440"/>
        </w:tabs>
        <w:ind w:left="1440" w:hanging="360"/>
      </w:pPr>
      <w:rPr>
        <w:rFonts w:ascii="Calibre Regular" w:hAnsi="Calibre Regular" w:hint="default"/>
      </w:rPr>
    </w:lvl>
    <w:lvl w:ilvl="2" w:tplc="B47202AA" w:tentative="1">
      <w:start w:val="1"/>
      <w:numFmt w:val="bullet"/>
      <w:lvlText w:val="−"/>
      <w:lvlJc w:val="left"/>
      <w:pPr>
        <w:tabs>
          <w:tab w:val="num" w:pos="2160"/>
        </w:tabs>
        <w:ind w:left="2160" w:hanging="360"/>
      </w:pPr>
      <w:rPr>
        <w:rFonts w:ascii="Calibre Regular" w:hAnsi="Calibre Regular" w:hint="default"/>
      </w:rPr>
    </w:lvl>
    <w:lvl w:ilvl="3" w:tplc="84728260" w:tentative="1">
      <w:start w:val="1"/>
      <w:numFmt w:val="bullet"/>
      <w:lvlText w:val="−"/>
      <w:lvlJc w:val="left"/>
      <w:pPr>
        <w:tabs>
          <w:tab w:val="num" w:pos="2880"/>
        </w:tabs>
        <w:ind w:left="2880" w:hanging="360"/>
      </w:pPr>
      <w:rPr>
        <w:rFonts w:ascii="Calibre Regular" w:hAnsi="Calibre Regular" w:hint="default"/>
      </w:rPr>
    </w:lvl>
    <w:lvl w:ilvl="4" w:tplc="36746E02" w:tentative="1">
      <w:start w:val="1"/>
      <w:numFmt w:val="bullet"/>
      <w:lvlText w:val="−"/>
      <w:lvlJc w:val="left"/>
      <w:pPr>
        <w:tabs>
          <w:tab w:val="num" w:pos="3600"/>
        </w:tabs>
        <w:ind w:left="3600" w:hanging="360"/>
      </w:pPr>
      <w:rPr>
        <w:rFonts w:ascii="Calibre Regular" w:hAnsi="Calibre Regular" w:hint="default"/>
      </w:rPr>
    </w:lvl>
    <w:lvl w:ilvl="5" w:tplc="A98A8B66" w:tentative="1">
      <w:start w:val="1"/>
      <w:numFmt w:val="bullet"/>
      <w:lvlText w:val="−"/>
      <w:lvlJc w:val="left"/>
      <w:pPr>
        <w:tabs>
          <w:tab w:val="num" w:pos="4320"/>
        </w:tabs>
        <w:ind w:left="4320" w:hanging="360"/>
      </w:pPr>
      <w:rPr>
        <w:rFonts w:ascii="Calibre Regular" w:hAnsi="Calibre Regular" w:hint="default"/>
      </w:rPr>
    </w:lvl>
    <w:lvl w:ilvl="6" w:tplc="317478C4" w:tentative="1">
      <w:start w:val="1"/>
      <w:numFmt w:val="bullet"/>
      <w:lvlText w:val="−"/>
      <w:lvlJc w:val="left"/>
      <w:pPr>
        <w:tabs>
          <w:tab w:val="num" w:pos="5040"/>
        </w:tabs>
        <w:ind w:left="5040" w:hanging="360"/>
      </w:pPr>
      <w:rPr>
        <w:rFonts w:ascii="Calibre Regular" w:hAnsi="Calibre Regular" w:hint="default"/>
      </w:rPr>
    </w:lvl>
    <w:lvl w:ilvl="7" w:tplc="868C45FC" w:tentative="1">
      <w:start w:val="1"/>
      <w:numFmt w:val="bullet"/>
      <w:lvlText w:val="−"/>
      <w:lvlJc w:val="left"/>
      <w:pPr>
        <w:tabs>
          <w:tab w:val="num" w:pos="5760"/>
        </w:tabs>
        <w:ind w:left="5760" w:hanging="360"/>
      </w:pPr>
      <w:rPr>
        <w:rFonts w:ascii="Calibre Regular" w:hAnsi="Calibre Regular" w:hint="default"/>
      </w:rPr>
    </w:lvl>
    <w:lvl w:ilvl="8" w:tplc="4DD44C70" w:tentative="1">
      <w:start w:val="1"/>
      <w:numFmt w:val="bullet"/>
      <w:lvlText w:val="−"/>
      <w:lvlJc w:val="left"/>
      <w:pPr>
        <w:tabs>
          <w:tab w:val="num" w:pos="6480"/>
        </w:tabs>
        <w:ind w:left="6480" w:hanging="360"/>
      </w:pPr>
      <w:rPr>
        <w:rFonts w:ascii="Calibre Regular" w:hAnsi="Calibre Regular" w:hint="default"/>
      </w:rPr>
    </w:lvl>
  </w:abstractNum>
  <w:num w:numId="1">
    <w:abstractNumId w:val="17"/>
  </w:num>
  <w:num w:numId="2">
    <w:abstractNumId w:val="29"/>
  </w:num>
  <w:num w:numId="3">
    <w:abstractNumId w:val="33"/>
  </w:num>
  <w:num w:numId="4">
    <w:abstractNumId w:val="37"/>
  </w:num>
  <w:num w:numId="5">
    <w:abstractNumId w:val="24"/>
  </w:num>
  <w:num w:numId="6">
    <w:abstractNumId w:val="11"/>
  </w:num>
  <w:num w:numId="7">
    <w:abstractNumId w:val="4"/>
  </w:num>
  <w:num w:numId="8">
    <w:abstractNumId w:val="31"/>
  </w:num>
  <w:num w:numId="9">
    <w:abstractNumId w:val="12"/>
  </w:num>
  <w:num w:numId="10">
    <w:abstractNumId w:val="23"/>
  </w:num>
  <w:num w:numId="11">
    <w:abstractNumId w:val="38"/>
  </w:num>
  <w:num w:numId="12">
    <w:abstractNumId w:val="10"/>
  </w:num>
  <w:num w:numId="13">
    <w:abstractNumId w:val="27"/>
  </w:num>
  <w:num w:numId="14">
    <w:abstractNumId w:val="7"/>
  </w:num>
  <w:num w:numId="15">
    <w:abstractNumId w:val="32"/>
  </w:num>
  <w:num w:numId="16">
    <w:abstractNumId w:val="15"/>
  </w:num>
  <w:num w:numId="17">
    <w:abstractNumId w:val="21"/>
  </w:num>
  <w:num w:numId="18">
    <w:abstractNumId w:val="25"/>
  </w:num>
  <w:num w:numId="19">
    <w:abstractNumId w:val="5"/>
  </w:num>
  <w:num w:numId="20">
    <w:abstractNumId w:val="28"/>
  </w:num>
  <w:num w:numId="21">
    <w:abstractNumId w:val="14"/>
  </w:num>
  <w:num w:numId="22">
    <w:abstractNumId w:val="34"/>
  </w:num>
  <w:num w:numId="23">
    <w:abstractNumId w:val="1"/>
  </w:num>
  <w:num w:numId="24">
    <w:abstractNumId w:val="22"/>
  </w:num>
  <w:num w:numId="25">
    <w:abstractNumId w:val="30"/>
  </w:num>
  <w:num w:numId="26">
    <w:abstractNumId w:val="19"/>
  </w:num>
  <w:num w:numId="27">
    <w:abstractNumId w:val="9"/>
  </w:num>
  <w:num w:numId="28">
    <w:abstractNumId w:val="2"/>
  </w:num>
  <w:num w:numId="29">
    <w:abstractNumId w:val="0"/>
  </w:num>
  <w:num w:numId="30">
    <w:abstractNumId w:val="39"/>
  </w:num>
  <w:num w:numId="31">
    <w:abstractNumId w:val="35"/>
  </w:num>
  <w:num w:numId="32">
    <w:abstractNumId w:val="16"/>
  </w:num>
  <w:num w:numId="33">
    <w:abstractNumId w:val="26"/>
  </w:num>
  <w:num w:numId="34">
    <w:abstractNumId w:val="13"/>
  </w:num>
  <w:num w:numId="35">
    <w:abstractNumId w:val="18"/>
  </w:num>
  <w:num w:numId="36">
    <w:abstractNumId w:val="6"/>
  </w:num>
  <w:num w:numId="37">
    <w:abstractNumId w:val="36"/>
  </w:num>
  <w:num w:numId="38">
    <w:abstractNumId w:val="20"/>
  </w:num>
  <w:num w:numId="39">
    <w:abstractNumId w:val="3"/>
  </w:num>
  <w:num w:numId="40">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FD3"/>
    <w:rsid w:val="00002376"/>
    <w:rsid w:val="00002F74"/>
    <w:rsid w:val="0000301D"/>
    <w:rsid w:val="00003883"/>
    <w:rsid w:val="00005374"/>
    <w:rsid w:val="000055D7"/>
    <w:rsid w:val="00006110"/>
    <w:rsid w:val="00006198"/>
    <w:rsid w:val="0000667F"/>
    <w:rsid w:val="00006C4A"/>
    <w:rsid w:val="00007016"/>
    <w:rsid w:val="00007568"/>
    <w:rsid w:val="000101DC"/>
    <w:rsid w:val="00010570"/>
    <w:rsid w:val="00010EE0"/>
    <w:rsid w:val="00011198"/>
    <w:rsid w:val="0001181D"/>
    <w:rsid w:val="00011C44"/>
    <w:rsid w:val="0001290A"/>
    <w:rsid w:val="000138F3"/>
    <w:rsid w:val="00013A12"/>
    <w:rsid w:val="0001465F"/>
    <w:rsid w:val="00014FFF"/>
    <w:rsid w:val="000167F5"/>
    <w:rsid w:val="00016A3A"/>
    <w:rsid w:val="0001723C"/>
    <w:rsid w:val="00017A58"/>
    <w:rsid w:val="00020464"/>
    <w:rsid w:val="00020690"/>
    <w:rsid w:val="00020F30"/>
    <w:rsid w:val="00021131"/>
    <w:rsid w:val="0002180A"/>
    <w:rsid w:val="000234A6"/>
    <w:rsid w:val="00024305"/>
    <w:rsid w:val="000246F5"/>
    <w:rsid w:val="000248EA"/>
    <w:rsid w:val="00026099"/>
    <w:rsid w:val="00026BDF"/>
    <w:rsid w:val="00026DB4"/>
    <w:rsid w:val="00027229"/>
    <w:rsid w:val="0002744C"/>
    <w:rsid w:val="00030390"/>
    <w:rsid w:val="00030480"/>
    <w:rsid w:val="0003108E"/>
    <w:rsid w:val="000311C6"/>
    <w:rsid w:val="000317A7"/>
    <w:rsid w:val="0003352E"/>
    <w:rsid w:val="0003375A"/>
    <w:rsid w:val="00033B9A"/>
    <w:rsid w:val="00034928"/>
    <w:rsid w:val="00034F8D"/>
    <w:rsid w:val="0003515F"/>
    <w:rsid w:val="0003558C"/>
    <w:rsid w:val="00035828"/>
    <w:rsid w:val="0003668C"/>
    <w:rsid w:val="00036E75"/>
    <w:rsid w:val="00036F82"/>
    <w:rsid w:val="000378CF"/>
    <w:rsid w:val="0003794F"/>
    <w:rsid w:val="00041E4C"/>
    <w:rsid w:val="000420FB"/>
    <w:rsid w:val="00043184"/>
    <w:rsid w:val="00043D07"/>
    <w:rsid w:val="0004511D"/>
    <w:rsid w:val="00045318"/>
    <w:rsid w:val="00047600"/>
    <w:rsid w:val="0004795F"/>
    <w:rsid w:val="00047A40"/>
    <w:rsid w:val="00051030"/>
    <w:rsid w:val="000549BA"/>
    <w:rsid w:val="000550EF"/>
    <w:rsid w:val="00055B21"/>
    <w:rsid w:val="00057B62"/>
    <w:rsid w:val="000601B0"/>
    <w:rsid w:val="00062E5A"/>
    <w:rsid w:val="00062F52"/>
    <w:rsid w:val="0006359D"/>
    <w:rsid w:val="0006427B"/>
    <w:rsid w:val="000642D1"/>
    <w:rsid w:val="0006440F"/>
    <w:rsid w:val="00066E3A"/>
    <w:rsid w:val="00066EEB"/>
    <w:rsid w:val="00070561"/>
    <w:rsid w:val="00070ECC"/>
    <w:rsid w:val="00072B3F"/>
    <w:rsid w:val="000737DA"/>
    <w:rsid w:val="00073F8B"/>
    <w:rsid w:val="0007555F"/>
    <w:rsid w:val="00075898"/>
    <w:rsid w:val="00077FE0"/>
    <w:rsid w:val="00080057"/>
    <w:rsid w:val="00080799"/>
    <w:rsid w:val="00082CE8"/>
    <w:rsid w:val="00082E4E"/>
    <w:rsid w:val="00082ECA"/>
    <w:rsid w:val="000841A8"/>
    <w:rsid w:val="00084301"/>
    <w:rsid w:val="000844AC"/>
    <w:rsid w:val="0008452A"/>
    <w:rsid w:val="00084BE4"/>
    <w:rsid w:val="00084DCF"/>
    <w:rsid w:val="0008544F"/>
    <w:rsid w:val="00085C24"/>
    <w:rsid w:val="00085DB7"/>
    <w:rsid w:val="00085FB8"/>
    <w:rsid w:val="0008682B"/>
    <w:rsid w:val="00087F47"/>
    <w:rsid w:val="00090BB8"/>
    <w:rsid w:val="0009185E"/>
    <w:rsid w:val="00092919"/>
    <w:rsid w:val="00092DCA"/>
    <w:rsid w:val="00092E07"/>
    <w:rsid w:val="000937D2"/>
    <w:rsid w:val="000940C0"/>
    <w:rsid w:val="00094FFF"/>
    <w:rsid w:val="00096860"/>
    <w:rsid w:val="00096F81"/>
    <w:rsid w:val="000972E8"/>
    <w:rsid w:val="000A0BC7"/>
    <w:rsid w:val="000A1326"/>
    <w:rsid w:val="000A1A26"/>
    <w:rsid w:val="000A2153"/>
    <w:rsid w:val="000A2A53"/>
    <w:rsid w:val="000A2D07"/>
    <w:rsid w:val="000A31E0"/>
    <w:rsid w:val="000A3379"/>
    <w:rsid w:val="000A39B3"/>
    <w:rsid w:val="000A3A69"/>
    <w:rsid w:val="000A561C"/>
    <w:rsid w:val="000A6602"/>
    <w:rsid w:val="000A7283"/>
    <w:rsid w:val="000A786A"/>
    <w:rsid w:val="000A79E3"/>
    <w:rsid w:val="000B0B23"/>
    <w:rsid w:val="000B24B0"/>
    <w:rsid w:val="000B2A42"/>
    <w:rsid w:val="000B2EFB"/>
    <w:rsid w:val="000B327D"/>
    <w:rsid w:val="000B434A"/>
    <w:rsid w:val="000B4D70"/>
    <w:rsid w:val="000B5030"/>
    <w:rsid w:val="000B5EE7"/>
    <w:rsid w:val="000B5FC6"/>
    <w:rsid w:val="000B66BB"/>
    <w:rsid w:val="000B6D46"/>
    <w:rsid w:val="000B6D65"/>
    <w:rsid w:val="000B7E76"/>
    <w:rsid w:val="000C0066"/>
    <w:rsid w:val="000C084C"/>
    <w:rsid w:val="000C086D"/>
    <w:rsid w:val="000C0B1F"/>
    <w:rsid w:val="000C1EBE"/>
    <w:rsid w:val="000C2223"/>
    <w:rsid w:val="000C23DF"/>
    <w:rsid w:val="000C4A55"/>
    <w:rsid w:val="000C4A8B"/>
    <w:rsid w:val="000C5058"/>
    <w:rsid w:val="000C5396"/>
    <w:rsid w:val="000C655C"/>
    <w:rsid w:val="000C6CBF"/>
    <w:rsid w:val="000C73B4"/>
    <w:rsid w:val="000C7E14"/>
    <w:rsid w:val="000D01BA"/>
    <w:rsid w:val="000D19C5"/>
    <w:rsid w:val="000D1A28"/>
    <w:rsid w:val="000D1B83"/>
    <w:rsid w:val="000D203E"/>
    <w:rsid w:val="000D2E2A"/>
    <w:rsid w:val="000D3487"/>
    <w:rsid w:val="000D3CB5"/>
    <w:rsid w:val="000D4E0C"/>
    <w:rsid w:val="000D69FE"/>
    <w:rsid w:val="000D7224"/>
    <w:rsid w:val="000D73DA"/>
    <w:rsid w:val="000D73DE"/>
    <w:rsid w:val="000D7652"/>
    <w:rsid w:val="000E0602"/>
    <w:rsid w:val="000E0E6E"/>
    <w:rsid w:val="000E1041"/>
    <w:rsid w:val="000E2C23"/>
    <w:rsid w:val="000E3B40"/>
    <w:rsid w:val="000E3D46"/>
    <w:rsid w:val="000E4056"/>
    <w:rsid w:val="000E451B"/>
    <w:rsid w:val="000E58CF"/>
    <w:rsid w:val="000E6208"/>
    <w:rsid w:val="000E65BB"/>
    <w:rsid w:val="000F0E0B"/>
    <w:rsid w:val="000F1DA5"/>
    <w:rsid w:val="000F269A"/>
    <w:rsid w:val="000F539E"/>
    <w:rsid w:val="000F5A74"/>
    <w:rsid w:val="000F5EAE"/>
    <w:rsid w:val="000F70AF"/>
    <w:rsid w:val="000F78E2"/>
    <w:rsid w:val="00102320"/>
    <w:rsid w:val="00102563"/>
    <w:rsid w:val="001033F4"/>
    <w:rsid w:val="00104258"/>
    <w:rsid w:val="00106E80"/>
    <w:rsid w:val="001072D7"/>
    <w:rsid w:val="001102E5"/>
    <w:rsid w:val="00112756"/>
    <w:rsid w:val="00112A1A"/>
    <w:rsid w:val="00112ED3"/>
    <w:rsid w:val="001135F5"/>
    <w:rsid w:val="00113626"/>
    <w:rsid w:val="00113700"/>
    <w:rsid w:val="00113E85"/>
    <w:rsid w:val="00115824"/>
    <w:rsid w:val="00116046"/>
    <w:rsid w:val="00116F74"/>
    <w:rsid w:val="001176B7"/>
    <w:rsid w:val="0012082D"/>
    <w:rsid w:val="001239DE"/>
    <w:rsid w:val="00123B8B"/>
    <w:rsid w:val="00124252"/>
    <w:rsid w:val="00124802"/>
    <w:rsid w:val="00124944"/>
    <w:rsid w:val="00124F00"/>
    <w:rsid w:val="00125168"/>
    <w:rsid w:val="00125C52"/>
    <w:rsid w:val="00125C5D"/>
    <w:rsid w:val="00125DA1"/>
    <w:rsid w:val="001266F1"/>
    <w:rsid w:val="00126DA5"/>
    <w:rsid w:val="001271F9"/>
    <w:rsid w:val="001274D2"/>
    <w:rsid w:val="00127E48"/>
    <w:rsid w:val="00131FD4"/>
    <w:rsid w:val="00132430"/>
    <w:rsid w:val="00135E13"/>
    <w:rsid w:val="00136BDF"/>
    <w:rsid w:val="00142612"/>
    <w:rsid w:val="001430CD"/>
    <w:rsid w:val="00144026"/>
    <w:rsid w:val="001445CF"/>
    <w:rsid w:val="0014774C"/>
    <w:rsid w:val="0015067F"/>
    <w:rsid w:val="00150EB7"/>
    <w:rsid w:val="00150F51"/>
    <w:rsid w:val="001516D8"/>
    <w:rsid w:val="00151825"/>
    <w:rsid w:val="00151ABA"/>
    <w:rsid w:val="00151F3F"/>
    <w:rsid w:val="00152277"/>
    <w:rsid w:val="0015239C"/>
    <w:rsid w:val="00154025"/>
    <w:rsid w:val="001553C6"/>
    <w:rsid w:val="0015760F"/>
    <w:rsid w:val="0016046E"/>
    <w:rsid w:val="00160DCD"/>
    <w:rsid w:val="00160E6F"/>
    <w:rsid w:val="0016136A"/>
    <w:rsid w:val="00161FE8"/>
    <w:rsid w:val="00163472"/>
    <w:rsid w:val="0016354F"/>
    <w:rsid w:val="00163997"/>
    <w:rsid w:val="00163AAD"/>
    <w:rsid w:val="00164720"/>
    <w:rsid w:val="001679C5"/>
    <w:rsid w:val="00170570"/>
    <w:rsid w:val="00170B2E"/>
    <w:rsid w:val="00170C0A"/>
    <w:rsid w:val="00171003"/>
    <w:rsid w:val="00171F5C"/>
    <w:rsid w:val="001740A6"/>
    <w:rsid w:val="00175C29"/>
    <w:rsid w:val="00175EB8"/>
    <w:rsid w:val="00176652"/>
    <w:rsid w:val="00176945"/>
    <w:rsid w:val="001771D5"/>
    <w:rsid w:val="00177940"/>
    <w:rsid w:val="00177970"/>
    <w:rsid w:val="00177F69"/>
    <w:rsid w:val="00180E49"/>
    <w:rsid w:val="00181289"/>
    <w:rsid w:val="00182838"/>
    <w:rsid w:val="001842E4"/>
    <w:rsid w:val="001854FC"/>
    <w:rsid w:val="0018555B"/>
    <w:rsid w:val="00185893"/>
    <w:rsid w:val="00186488"/>
    <w:rsid w:val="001864C8"/>
    <w:rsid w:val="0018788E"/>
    <w:rsid w:val="00187E14"/>
    <w:rsid w:val="00187F1D"/>
    <w:rsid w:val="00190238"/>
    <w:rsid w:val="001905F3"/>
    <w:rsid w:val="00190CA2"/>
    <w:rsid w:val="00190F12"/>
    <w:rsid w:val="00192293"/>
    <w:rsid w:val="001925A9"/>
    <w:rsid w:val="00192CD3"/>
    <w:rsid w:val="00193142"/>
    <w:rsid w:val="00193747"/>
    <w:rsid w:val="001949D8"/>
    <w:rsid w:val="00194DF4"/>
    <w:rsid w:val="00195150"/>
    <w:rsid w:val="001954F6"/>
    <w:rsid w:val="001A17B9"/>
    <w:rsid w:val="001A1B9D"/>
    <w:rsid w:val="001A1D6F"/>
    <w:rsid w:val="001A24F6"/>
    <w:rsid w:val="001A49F0"/>
    <w:rsid w:val="001A4C57"/>
    <w:rsid w:val="001A50B1"/>
    <w:rsid w:val="001A5720"/>
    <w:rsid w:val="001A6604"/>
    <w:rsid w:val="001A6F9B"/>
    <w:rsid w:val="001A720C"/>
    <w:rsid w:val="001A75D1"/>
    <w:rsid w:val="001A79A4"/>
    <w:rsid w:val="001B0041"/>
    <w:rsid w:val="001B0825"/>
    <w:rsid w:val="001B0F6F"/>
    <w:rsid w:val="001B12B5"/>
    <w:rsid w:val="001B180F"/>
    <w:rsid w:val="001B1DBB"/>
    <w:rsid w:val="001B1E18"/>
    <w:rsid w:val="001B286B"/>
    <w:rsid w:val="001B3291"/>
    <w:rsid w:val="001B3C37"/>
    <w:rsid w:val="001B4DD5"/>
    <w:rsid w:val="001B5118"/>
    <w:rsid w:val="001B57C2"/>
    <w:rsid w:val="001B5DF4"/>
    <w:rsid w:val="001B6023"/>
    <w:rsid w:val="001B6982"/>
    <w:rsid w:val="001B6B77"/>
    <w:rsid w:val="001B6B8F"/>
    <w:rsid w:val="001B718C"/>
    <w:rsid w:val="001B7281"/>
    <w:rsid w:val="001C22CF"/>
    <w:rsid w:val="001C263A"/>
    <w:rsid w:val="001C3588"/>
    <w:rsid w:val="001C3FC8"/>
    <w:rsid w:val="001C41EF"/>
    <w:rsid w:val="001C4A7A"/>
    <w:rsid w:val="001C4AAD"/>
    <w:rsid w:val="001C5DB8"/>
    <w:rsid w:val="001D002A"/>
    <w:rsid w:val="001D04B9"/>
    <w:rsid w:val="001D080E"/>
    <w:rsid w:val="001D134E"/>
    <w:rsid w:val="001D13F1"/>
    <w:rsid w:val="001D1447"/>
    <w:rsid w:val="001D1841"/>
    <w:rsid w:val="001D2401"/>
    <w:rsid w:val="001D2EE6"/>
    <w:rsid w:val="001D309C"/>
    <w:rsid w:val="001D351D"/>
    <w:rsid w:val="001D3CC1"/>
    <w:rsid w:val="001D4299"/>
    <w:rsid w:val="001D43C3"/>
    <w:rsid w:val="001D472D"/>
    <w:rsid w:val="001D4ABF"/>
    <w:rsid w:val="001D52E4"/>
    <w:rsid w:val="001D57D1"/>
    <w:rsid w:val="001D6ACD"/>
    <w:rsid w:val="001D6E97"/>
    <w:rsid w:val="001D7BA7"/>
    <w:rsid w:val="001E1023"/>
    <w:rsid w:val="001E1C0D"/>
    <w:rsid w:val="001E1C4C"/>
    <w:rsid w:val="001E2C3E"/>
    <w:rsid w:val="001E31EE"/>
    <w:rsid w:val="001E442A"/>
    <w:rsid w:val="001E57E7"/>
    <w:rsid w:val="001E584A"/>
    <w:rsid w:val="001E654B"/>
    <w:rsid w:val="001E658E"/>
    <w:rsid w:val="001E6CA2"/>
    <w:rsid w:val="001E75BB"/>
    <w:rsid w:val="001E7B00"/>
    <w:rsid w:val="001E7C6A"/>
    <w:rsid w:val="001F088B"/>
    <w:rsid w:val="001F099B"/>
    <w:rsid w:val="001F1AFB"/>
    <w:rsid w:val="001F1E8A"/>
    <w:rsid w:val="001F2C22"/>
    <w:rsid w:val="001F3385"/>
    <w:rsid w:val="001F3907"/>
    <w:rsid w:val="001F4191"/>
    <w:rsid w:val="001F5A57"/>
    <w:rsid w:val="001F71DC"/>
    <w:rsid w:val="001F7246"/>
    <w:rsid w:val="001F786D"/>
    <w:rsid w:val="001F7D3F"/>
    <w:rsid w:val="001F7D63"/>
    <w:rsid w:val="00200B1A"/>
    <w:rsid w:val="00200D15"/>
    <w:rsid w:val="00200DA9"/>
    <w:rsid w:val="00201310"/>
    <w:rsid w:val="00201480"/>
    <w:rsid w:val="002019FF"/>
    <w:rsid w:val="00201CA6"/>
    <w:rsid w:val="00203B8B"/>
    <w:rsid w:val="00205462"/>
    <w:rsid w:val="00205487"/>
    <w:rsid w:val="00205512"/>
    <w:rsid w:val="00205B18"/>
    <w:rsid w:val="002060E3"/>
    <w:rsid w:val="002061EE"/>
    <w:rsid w:val="00206B59"/>
    <w:rsid w:val="00206D86"/>
    <w:rsid w:val="002076F3"/>
    <w:rsid w:val="00207A4A"/>
    <w:rsid w:val="0021069D"/>
    <w:rsid w:val="0021083C"/>
    <w:rsid w:val="0021093C"/>
    <w:rsid w:val="002119C5"/>
    <w:rsid w:val="002121D7"/>
    <w:rsid w:val="002127E6"/>
    <w:rsid w:val="0021393B"/>
    <w:rsid w:val="002142D2"/>
    <w:rsid w:val="0021586F"/>
    <w:rsid w:val="00216158"/>
    <w:rsid w:val="002175F8"/>
    <w:rsid w:val="002177F7"/>
    <w:rsid w:val="00217B5A"/>
    <w:rsid w:val="002208C1"/>
    <w:rsid w:val="00221C9A"/>
    <w:rsid w:val="002236E2"/>
    <w:rsid w:val="00224431"/>
    <w:rsid w:val="002247C0"/>
    <w:rsid w:val="00225C00"/>
    <w:rsid w:val="00230C94"/>
    <w:rsid w:val="00230EB7"/>
    <w:rsid w:val="00230EC6"/>
    <w:rsid w:val="002317C3"/>
    <w:rsid w:val="00232F98"/>
    <w:rsid w:val="00233ADF"/>
    <w:rsid w:val="00234C5F"/>
    <w:rsid w:val="002350A1"/>
    <w:rsid w:val="002353CE"/>
    <w:rsid w:val="002358BF"/>
    <w:rsid w:val="00235F4B"/>
    <w:rsid w:val="002362C1"/>
    <w:rsid w:val="00236663"/>
    <w:rsid w:val="00236C6E"/>
    <w:rsid w:val="00237E42"/>
    <w:rsid w:val="00241F99"/>
    <w:rsid w:val="0024319C"/>
    <w:rsid w:val="00244AD9"/>
    <w:rsid w:val="00245579"/>
    <w:rsid w:val="002461C3"/>
    <w:rsid w:val="00250072"/>
    <w:rsid w:val="00251CE6"/>
    <w:rsid w:val="00252C9A"/>
    <w:rsid w:val="0025307E"/>
    <w:rsid w:val="00253F9A"/>
    <w:rsid w:val="00254194"/>
    <w:rsid w:val="002541E7"/>
    <w:rsid w:val="00255927"/>
    <w:rsid w:val="002559A4"/>
    <w:rsid w:val="00255C09"/>
    <w:rsid w:val="002560F6"/>
    <w:rsid w:val="00256328"/>
    <w:rsid w:val="0025665A"/>
    <w:rsid w:val="00260006"/>
    <w:rsid w:val="002604B0"/>
    <w:rsid w:val="00261335"/>
    <w:rsid w:val="00261E90"/>
    <w:rsid w:val="002635B5"/>
    <w:rsid w:val="002635B6"/>
    <w:rsid w:val="002635C2"/>
    <w:rsid w:val="002636AD"/>
    <w:rsid w:val="002647D1"/>
    <w:rsid w:val="00265201"/>
    <w:rsid w:val="002657D8"/>
    <w:rsid w:val="002658E7"/>
    <w:rsid w:val="00266622"/>
    <w:rsid w:val="00267702"/>
    <w:rsid w:val="00270F79"/>
    <w:rsid w:val="002711D0"/>
    <w:rsid w:val="00271A2D"/>
    <w:rsid w:val="00271CD5"/>
    <w:rsid w:val="00272474"/>
    <w:rsid w:val="00272CAE"/>
    <w:rsid w:val="00272EA4"/>
    <w:rsid w:val="002739D3"/>
    <w:rsid w:val="00273F5A"/>
    <w:rsid w:val="00274205"/>
    <w:rsid w:val="0027453E"/>
    <w:rsid w:val="00277774"/>
    <w:rsid w:val="002778DC"/>
    <w:rsid w:val="00277B68"/>
    <w:rsid w:val="00277FEB"/>
    <w:rsid w:val="00280813"/>
    <w:rsid w:val="00280E10"/>
    <w:rsid w:val="002834C9"/>
    <w:rsid w:val="00283AAC"/>
    <w:rsid w:val="00283DA9"/>
    <w:rsid w:val="0028415F"/>
    <w:rsid w:val="0028417E"/>
    <w:rsid w:val="00284391"/>
    <w:rsid w:val="00284E49"/>
    <w:rsid w:val="00284F23"/>
    <w:rsid w:val="002862AD"/>
    <w:rsid w:val="002865FA"/>
    <w:rsid w:val="002869C0"/>
    <w:rsid w:val="00287186"/>
    <w:rsid w:val="002905E3"/>
    <w:rsid w:val="00291667"/>
    <w:rsid w:val="0029173D"/>
    <w:rsid w:val="00291F2B"/>
    <w:rsid w:val="002921C4"/>
    <w:rsid w:val="0029229A"/>
    <w:rsid w:val="00292B82"/>
    <w:rsid w:val="002932EC"/>
    <w:rsid w:val="00295431"/>
    <w:rsid w:val="00296B7E"/>
    <w:rsid w:val="00296FCC"/>
    <w:rsid w:val="002976AF"/>
    <w:rsid w:val="00297836"/>
    <w:rsid w:val="002A05C0"/>
    <w:rsid w:val="002A07B5"/>
    <w:rsid w:val="002A0807"/>
    <w:rsid w:val="002A129F"/>
    <w:rsid w:val="002A1AD8"/>
    <w:rsid w:val="002A3BFD"/>
    <w:rsid w:val="002A5F83"/>
    <w:rsid w:val="002A620B"/>
    <w:rsid w:val="002A6ED0"/>
    <w:rsid w:val="002B02CB"/>
    <w:rsid w:val="002B05C7"/>
    <w:rsid w:val="002B0AEC"/>
    <w:rsid w:val="002B11FF"/>
    <w:rsid w:val="002B1C8F"/>
    <w:rsid w:val="002B2C2C"/>
    <w:rsid w:val="002B2C81"/>
    <w:rsid w:val="002B2FEC"/>
    <w:rsid w:val="002B340F"/>
    <w:rsid w:val="002B34C4"/>
    <w:rsid w:val="002B40E0"/>
    <w:rsid w:val="002B5B0E"/>
    <w:rsid w:val="002B6067"/>
    <w:rsid w:val="002B6395"/>
    <w:rsid w:val="002B75CC"/>
    <w:rsid w:val="002B775F"/>
    <w:rsid w:val="002C034B"/>
    <w:rsid w:val="002C07B6"/>
    <w:rsid w:val="002C1C95"/>
    <w:rsid w:val="002C27CE"/>
    <w:rsid w:val="002C4E58"/>
    <w:rsid w:val="002C4F68"/>
    <w:rsid w:val="002C51DE"/>
    <w:rsid w:val="002C5B9E"/>
    <w:rsid w:val="002C7C8C"/>
    <w:rsid w:val="002D087B"/>
    <w:rsid w:val="002D0BCE"/>
    <w:rsid w:val="002D0C99"/>
    <w:rsid w:val="002D1C0C"/>
    <w:rsid w:val="002D2365"/>
    <w:rsid w:val="002D282D"/>
    <w:rsid w:val="002D447B"/>
    <w:rsid w:val="002D4832"/>
    <w:rsid w:val="002D4919"/>
    <w:rsid w:val="002D4A80"/>
    <w:rsid w:val="002D5DDD"/>
    <w:rsid w:val="002D7BAB"/>
    <w:rsid w:val="002E173F"/>
    <w:rsid w:val="002E272E"/>
    <w:rsid w:val="002E2BE9"/>
    <w:rsid w:val="002E2C05"/>
    <w:rsid w:val="002E3BD7"/>
    <w:rsid w:val="002E407E"/>
    <w:rsid w:val="002E42E1"/>
    <w:rsid w:val="002E4D02"/>
    <w:rsid w:val="002E55A2"/>
    <w:rsid w:val="002E6FBC"/>
    <w:rsid w:val="002E7660"/>
    <w:rsid w:val="002E7944"/>
    <w:rsid w:val="002E7B67"/>
    <w:rsid w:val="002F16F4"/>
    <w:rsid w:val="002F1791"/>
    <w:rsid w:val="002F1F45"/>
    <w:rsid w:val="002F2FBC"/>
    <w:rsid w:val="002F3A50"/>
    <w:rsid w:val="002F4302"/>
    <w:rsid w:val="002F48A3"/>
    <w:rsid w:val="002F48FD"/>
    <w:rsid w:val="002F4A63"/>
    <w:rsid w:val="002F4C00"/>
    <w:rsid w:val="002F5001"/>
    <w:rsid w:val="002F5A20"/>
    <w:rsid w:val="002F7510"/>
    <w:rsid w:val="002F7E3E"/>
    <w:rsid w:val="00300433"/>
    <w:rsid w:val="00300A06"/>
    <w:rsid w:val="00301EFA"/>
    <w:rsid w:val="003023C5"/>
    <w:rsid w:val="0030267E"/>
    <w:rsid w:val="00302D2F"/>
    <w:rsid w:val="00302D5C"/>
    <w:rsid w:val="003038CB"/>
    <w:rsid w:val="00303E4F"/>
    <w:rsid w:val="0030434B"/>
    <w:rsid w:val="00304479"/>
    <w:rsid w:val="003048C9"/>
    <w:rsid w:val="00304EC9"/>
    <w:rsid w:val="0030648A"/>
    <w:rsid w:val="00306CD4"/>
    <w:rsid w:val="00307636"/>
    <w:rsid w:val="00307D0A"/>
    <w:rsid w:val="0031040B"/>
    <w:rsid w:val="003119CD"/>
    <w:rsid w:val="00311BFB"/>
    <w:rsid w:val="00311D14"/>
    <w:rsid w:val="00312D56"/>
    <w:rsid w:val="00312EF8"/>
    <w:rsid w:val="00313F07"/>
    <w:rsid w:val="00314DB7"/>
    <w:rsid w:val="00315017"/>
    <w:rsid w:val="00315BB3"/>
    <w:rsid w:val="003175EF"/>
    <w:rsid w:val="00317A8B"/>
    <w:rsid w:val="00320FA0"/>
    <w:rsid w:val="00322EBD"/>
    <w:rsid w:val="00322F05"/>
    <w:rsid w:val="00323191"/>
    <w:rsid w:val="00323614"/>
    <w:rsid w:val="00323F04"/>
    <w:rsid w:val="00324937"/>
    <w:rsid w:val="00325C68"/>
    <w:rsid w:val="00326129"/>
    <w:rsid w:val="003262DF"/>
    <w:rsid w:val="00327B03"/>
    <w:rsid w:val="00327EF9"/>
    <w:rsid w:val="00330243"/>
    <w:rsid w:val="00331C12"/>
    <w:rsid w:val="00331C90"/>
    <w:rsid w:val="00332206"/>
    <w:rsid w:val="003324CA"/>
    <w:rsid w:val="00332DD8"/>
    <w:rsid w:val="00332E3C"/>
    <w:rsid w:val="0033316A"/>
    <w:rsid w:val="003334E9"/>
    <w:rsid w:val="00333E62"/>
    <w:rsid w:val="00334FB8"/>
    <w:rsid w:val="003359A3"/>
    <w:rsid w:val="00337613"/>
    <w:rsid w:val="00337A5E"/>
    <w:rsid w:val="0034157C"/>
    <w:rsid w:val="003427F4"/>
    <w:rsid w:val="00342A76"/>
    <w:rsid w:val="00342D54"/>
    <w:rsid w:val="00345C20"/>
    <w:rsid w:val="00345CDD"/>
    <w:rsid w:val="00345FF9"/>
    <w:rsid w:val="0034613F"/>
    <w:rsid w:val="00346772"/>
    <w:rsid w:val="00346BAD"/>
    <w:rsid w:val="003478F5"/>
    <w:rsid w:val="003508AD"/>
    <w:rsid w:val="003543A7"/>
    <w:rsid w:val="00354768"/>
    <w:rsid w:val="00354C4B"/>
    <w:rsid w:val="00355350"/>
    <w:rsid w:val="00357079"/>
    <w:rsid w:val="00357FE0"/>
    <w:rsid w:val="00360611"/>
    <w:rsid w:val="003609F7"/>
    <w:rsid w:val="00360B4B"/>
    <w:rsid w:val="00361435"/>
    <w:rsid w:val="00361788"/>
    <w:rsid w:val="00361C1D"/>
    <w:rsid w:val="003628B5"/>
    <w:rsid w:val="003630DB"/>
    <w:rsid w:val="00363482"/>
    <w:rsid w:val="0036351D"/>
    <w:rsid w:val="003637F6"/>
    <w:rsid w:val="00364132"/>
    <w:rsid w:val="00364D22"/>
    <w:rsid w:val="0036548D"/>
    <w:rsid w:val="003666B5"/>
    <w:rsid w:val="0036684F"/>
    <w:rsid w:val="00367EDE"/>
    <w:rsid w:val="00370CDE"/>
    <w:rsid w:val="00370F25"/>
    <w:rsid w:val="00371C2E"/>
    <w:rsid w:val="003720A7"/>
    <w:rsid w:val="003720AD"/>
    <w:rsid w:val="0037254B"/>
    <w:rsid w:val="00372AA0"/>
    <w:rsid w:val="00373574"/>
    <w:rsid w:val="00375288"/>
    <w:rsid w:val="003769D0"/>
    <w:rsid w:val="00377259"/>
    <w:rsid w:val="00380411"/>
    <w:rsid w:val="00380CA3"/>
    <w:rsid w:val="00380D90"/>
    <w:rsid w:val="00381587"/>
    <w:rsid w:val="003818FB"/>
    <w:rsid w:val="00382216"/>
    <w:rsid w:val="0038237B"/>
    <w:rsid w:val="0038297C"/>
    <w:rsid w:val="003829E5"/>
    <w:rsid w:val="003830ED"/>
    <w:rsid w:val="00383432"/>
    <w:rsid w:val="00383439"/>
    <w:rsid w:val="00383571"/>
    <w:rsid w:val="00385043"/>
    <w:rsid w:val="00385D57"/>
    <w:rsid w:val="003861E5"/>
    <w:rsid w:val="00387BA4"/>
    <w:rsid w:val="003903ED"/>
    <w:rsid w:val="00390B18"/>
    <w:rsid w:val="00391165"/>
    <w:rsid w:val="00391CF7"/>
    <w:rsid w:val="003927C9"/>
    <w:rsid w:val="00392F02"/>
    <w:rsid w:val="00393306"/>
    <w:rsid w:val="00394151"/>
    <w:rsid w:val="00394216"/>
    <w:rsid w:val="00394527"/>
    <w:rsid w:val="00394CC9"/>
    <w:rsid w:val="0039533D"/>
    <w:rsid w:val="003959B1"/>
    <w:rsid w:val="003961A7"/>
    <w:rsid w:val="00396303"/>
    <w:rsid w:val="003964AE"/>
    <w:rsid w:val="00396FEC"/>
    <w:rsid w:val="003A06B7"/>
    <w:rsid w:val="003A196D"/>
    <w:rsid w:val="003A2262"/>
    <w:rsid w:val="003A249A"/>
    <w:rsid w:val="003A2904"/>
    <w:rsid w:val="003A2F15"/>
    <w:rsid w:val="003A3229"/>
    <w:rsid w:val="003A42C8"/>
    <w:rsid w:val="003A47FD"/>
    <w:rsid w:val="003A4C65"/>
    <w:rsid w:val="003A599A"/>
    <w:rsid w:val="003A5AA8"/>
    <w:rsid w:val="003A6236"/>
    <w:rsid w:val="003A6A23"/>
    <w:rsid w:val="003A73DF"/>
    <w:rsid w:val="003A79BE"/>
    <w:rsid w:val="003A7B83"/>
    <w:rsid w:val="003B0495"/>
    <w:rsid w:val="003B0C9D"/>
    <w:rsid w:val="003B0F53"/>
    <w:rsid w:val="003B1819"/>
    <w:rsid w:val="003B1A92"/>
    <w:rsid w:val="003B273C"/>
    <w:rsid w:val="003B3BF9"/>
    <w:rsid w:val="003B429C"/>
    <w:rsid w:val="003B4806"/>
    <w:rsid w:val="003B53D8"/>
    <w:rsid w:val="003B57E0"/>
    <w:rsid w:val="003B5F4D"/>
    <w:rsid w:val="003B6719"/>
    <w:rsid w:val="003C06DA"/>
    <w:rsid w:val="003C0E42"/>
    <w:rsid w:val="003C1045"/>
    <w:rsid w:val="003C1867"/>
    <w:rsid w:val="003C2394"/>
    <w:rsid w:val="003C2936"/>
    <w:rsid w:val="003C2A72"/>
    <w:rsid w:val="003C2F7F"/>
    <w:rsid w:val="003C3263"/>
    <w:rsid w:val="003C37C2"/>
    <w:rsid w:val="003C4687"/>
    <w:rsid w:val="003C6439"/>
    <w:rsid w:val="003C655C"/>
    <w:rsid w:val="003C675A"/>
    <w:rsid w:val="003C7753"/>
    <w:rsid w:val="003C7927"/>
    <w:rsid w:val="003D1991"/>
    <w:rsid w:val="003D1B40"/>
    <w:rsid w:val="003D1EFA"/>
    <w:rsid w:val="003D246C"/>
    <w:rsid w:val="003D2A12"/>
    <w:rsid w:val="003D3513"/>
    <w:rsid w:val="003D4716"/>
    <w:rsid w:val="003D6C47"/>
    <w:rsid w:val="003D6F0B"/>
    <w:rsid w:val="003D75EC"/>
    <w:rsid w:val="003D7986"/>
    <w:rsid w:val="003E0B2D"/>
    <w:rsid w:val="003E0C07"/>
    <w:rsid w:val="003E1B49"/>
    <w:rsid w:val="003E3A86"/>
    <w:rsid w:val="003E4CDF"/>
    <w:rsid w:val="003E5136"/>
    <w:rsid w:val="003E658E"/>
    <w:rsid w:val="003E65BD"/>
    <w:rsid w:val="003E69B9"/>
    <w:rsid w:val="003E7070"/>
    <w:rsid w:val="003E750C"/>
    <w:rsid w:val="003E75CF"/>
    <w:rsid w:val="003F072F"/>
    <w:rsid w:val="003F1282"/>
    <w:rsid w:val="003F1985"/>
    <w:rsid w:val="003F1A0E"/>
    <w:rsid w:val="003F28F9"/>
    <w:rsid w:val="003F2DA5"/>
    <w:rsid w:val="003F2E56"/>
    <w:rsid w:val="003F3C05"/>
    <w:rsid w:val="003F491F"/>
    <w:rsid w:val="003F5079"/>
    <w:rsid w:val="003F5320"/>
    <w:rsid w:val="003F54D2"/>
    <w:rsid w:val="003F5ADC"/>
    <w:rsid w:val="003F5FE3"/>
    <w:rsid w:val="003F77F3"/>
    <w:rsid w:val="00400A7A"/>
    <w:rsid w:val="00402A31"/>
    <w:rsid w:val="00402FA1"/>
    <w:rsid w:val="00403F04"/>
    <w:rsid w:val="004045B3"/>
    <w:rsid w:val="00405F8D"/>
    <w:rsid w:val="00406FFC"/>
    <w:rsid w:val="0040764F"/>
    <w:rsid w:val="004079A4"/>
    <w:rsid w:val="00407A40"/>
    <w:rsid w:val="00407F23"/>
    <w:rsid w:val="004105DB"/>
    <w:rsid w:val="00410A15"/>
    <w:rsid w:val="00410F60"/>
    <w:rsid w:val="00411DE9"/>
    <w:rsid w:val="00411E94"/>
    <w:rsid w:val="00414803"/>
    <w:rsid w:val="00414BD6"/>
    <w:rsid w:val="00415201"/>
    <w:rsid w:val="0041572D"/>
    <w:rsid w:val="00416B73"/>
    <w:rsid w:val="00416BEC"/>
    <w:rsid w:val="00416EE8"/>
    <w:rsid w:val="0041719B"/>
    <w:rsid w:val="00417A99"/>
    <w:rsid w:val="004206BA"/>
    <w:rsid w:val="00420863"/>
    <w:rsid w:val="0042110B"/>
    <w:rsid w:val="00422361"/>
    <w:rsid w:val="00422A9D"/>
    <w:rsid w:val="00422E0A"/>
    <w:rsid w:val="0042335E"/>
    <w:rsid w:val="00423FE3"/>
    <w:rsid w:val="00425547"/>
    <w:rsid w:val="00425A65"/>
    <w:rsid w:val="00425A6C"/>
    <w:rsid w:val="004274F9"/>
    <w:rsid w:val="00427FFA"/>
    <w:rsid w:val="00431DD6"/>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72F6"/>
    <w:rsid w:val="00437606"/>
    <w:rsid w:val="004401A4"/>
    <w:rsid w:val="004404BA"/>
    <w:rsid w:val="0044086E"/>
    <w:rsid w:val="00440C6D"/>
    <w:rsid w:val="00440F4D"/>
    <w:rsid w:val="0044125C"/>
    <w:rsid w:val="004417AD"/>
    <w:rsid w:val="00441C17"/>
    <w:rsid w:val="0044213F"/>
    <w:rsid w:val="00442274"/>
    <w:rsid w:val="0044397D"/>
    <w:rsid w:val="00443BA4"/>
    <w:rsid w:val="00443FD4"/>
    <w:rsid w:val="004445A4"/>
    <w:rsid w:val="00445294"/>
    <w:rsid w:val="00445605"/>
    <w:rsid w:val="00445800"/>
    <w:rsid w:val="0044602B"/>
    <w:rsid w:val="0044606C"/>
    <w:rsid w:val="00446644"/>
    <w:rsid w:val="004466AD"/>
    <w:rsid w:val="004472E9"/>
    <w:rsid w:val="00447672"/>
    <w:rsid w:val="0045006B"/>
    <w:rsid w:val="00450433"/>
    <w:rsid w:val="00450852"/>
    <w:rsid w:val="004509B4"/>
    <w:rsid w:val="00451287"/>
    <w:rsid w:val="00452B25"/>
    <w:rsid w:val="00454D19"/>
    <w:rsid w:val="00454DF4"/>
    <w:rsid w:val="00454FAD"/>
    <w:rsid w:val="00455884"/>
    <w:rsid w:val="00456226"/>
    <w:rsid w:val="004563FC"/>
    <w:rsid w:val="00456FE6"/>
    <w:rsid w:val="00457EE2"/>
    <w:rsid w:val="00460028"/>
    <w:rsid w:val="0046013D"/>
    <w:rsid w:val="00461BEC"/>
    <w:rsid w:val="004622FE"/>
    <w:rsid w:val="00462F48"/>
    <w:rsid w:val="00463B2B"/>
    <w:rsid w:val="004641A6"/>
    <w:rsid w:val="00464A7D"/>
    <w:rsid w:val="00464C5F"/>
    <w:rsid w:val="00465074"/>
    <w:rsid w:val="004656F1"/>
    <w:rsid w:val="0046591E"/>
    <w:rsid w:val="00465BF2"/>
    <w:rsid w:val="00465E11"/>
    <w:rsid w:val="00465F0B"/>
    <w:rsid w:val="00466DA4"/>
    <w:rsid w:val="004672D9"/>
    <w:rsid w:val="00467EAC"/>
    <w:rsid w:val="00470D35"/>
    <w:rsid w:val="00471B2D"/>
    <w:rsid w:val="00472250"/>
    <w:rsid w:val="004729B1"/>
    <w:rsid w:val="00474729"/>
    <w:rsid w:val="00475ACA"/>
    <w:rsid w:val="00477349"/>
    <w:rsid w:val="00477AFF"/>
    <w:rsid w:val="00482B06"/>
    <w:rsid w:val="0048385F"/>
    <w:rsid w:val="00483CF6"/>
    <w:rsid w:val="0048493E"/>
    <w:rsid w:val="004852CF"/>
    <w:rsid w:val="0048547C"/>
    <w:rsid w:val="00485F3B"/>
    <w:rsid w:val="00486E77"/>
    <w:rsid w:val="00487896"/>
    <w:rsid w:val="004904AE"/>
    <w:rsid w:val="004907E1"/>
    <w:rsid w:val="0049139C"/>
    <w:rsid w:val="00491A6E"/>
    <w:rsid w:val="004928E2"/>
    <w:rsid w:val="0049304F"/>
    <w:rsid w:val="00494B13"/>
    <w:rsid w:val="00495637"/>
    <w:rsid w:val="0049580B"/>
    <w:rsid w:val="00495E5F"/>
    <w:rsid w:val="00495E6C"/>
    <w:rsid w:val="00496D08"/>
    <w:rsid w:val="00496D59"/>
    <w:rsid w:val="004976A7"/>
    <w:rsid w:val="00497DF8"/>
    <w:rsid w:val="004A038E"/>
    <w:rsid w:val="004A0599"/>
    <w:rsid w:val="004A1421"/>
    <w:rsid w:val="004A187C"/>
    <w:rsid w:val="004A204A"/>
    <w:rsid w:val="004A454B"/>
    <w:rsid w:val="004A581E"/>
    <w:rsid w:val="004A7B1E"/>
    <w:rsid w:val="004B1F23"/>
    <w:rsid w:val="004B23C3"/>
    <w:rsid w:val="004B36F6"/>
    <w:rsid w:val="004B3753"/>
    <w:rsid w:val="004B3A61"/>
    <w:rsid w:val="004B4139"/>
    <w:rsid w:val="004B4356"/>
    <w:rsid w:val="004B50D1"/>
    <w:rsid w:val="004B55C6"/>
    <w:rsid w:val="004B6441"/>
    <w:rsid w:val="004B64D8"/>
    <w:rsid w:val="004B7407"/>
    <w:rsid w:val="004B7689"/>
    <w:rsid w:val="004B7E17"/>
    <w:rsid w:val="004C01F2"/>
    <w:rsid w:val="004C0D02"/>
    <w:rsid w:val="004C0FB2"/>
    <w:rsid w:val="004C149D"/>
    <w:rsid w:val="004C1A8E"/>
    <w:rsid w:val="004C226E"/>
    <w:rsid w:val="004C2475"/>
    <w:rsid w:val="004C321F"/>
    <w:rsid w:val="004C4C38"/>
    <w:rsid w:val="004C644C"/>
    <w:rsid w:val="004C6A32"/>
    <w:rsid w:val="004C72C7"/>
    <w:rsid w:val="004C7862"/>
    <w:rsid w:val="004C7A22"/>
    <w:rsid w:val="004D0378"/>
    <w:rsid w:val="004D1463"/>
    <w:rsid w:val="004D22F2"/>
    <w:rsid w:val="004D34FB"/>
    <w:rsid w:val="004D3AAF"/>
    <w:rsid w:val="004D3AF6"/>
    <w:rsid w:val="004D40A3"/>
    <w:rsid w:val="004D4218"/>
    <w:rsid w:val="004D4896"/>
    <w:rsid w:val="004D48DE"/>
    <w:rsid w:val="004D4BFB"/>
    <w:rsid w:val="004D5664"/>
    <w:rsid w:val="004D6385"/>
    <w:rsid w:val="004D6636"/>
    <w:rsid w:val="004D67CB"/>
    <w:rsid w:val="004D71A9"/>
    <w:rsid w:val="004D7FA8"/>
    <w:rsid w:val="004E11EE"/>
    <w:rsid w:val="004E12B2"/>
    <w:rsid w:val="004E1D25"/>
    <w:rsid w:val="004E29C3"/>
    <w:rsid w:val="004E2BE0"/>
    <w:rsid w:val="004E3041"/>
    <w:rsid w:val="004E373A"/>
    <w:rsid w:val="004E3B0F"/>
    <w:rsid w:val="004E49C5"/>
    <w:rsid w:val="004E4CC0"/>
    <w:rsid w:val="004E5AFE"/>
    <w:rsid w:val="004E5B05"/>
    <w:rsid w:val="004E5CB3"/>
    <w:rsid w:val="004E5E00"/>
    <w:rsid w:val="004E7064"/>
    <w:rsid w:val="004E78C8"/>
    <w:rsid w:val="004F0B7B"/>
    <w:rsid w:val="004F0DF5"/>
    <w:rsid w:val="004F2825"/>
    <w:rsid w:val="004F37F0"/>
    <w:rsid w:val="004F4207"/>
    <w:rsid w:val="004F4B02"/>
    <w:rsid w:val="004F4FB8"/>
    <w:rsid w:val="004F5C5A"/>
    <w:rsid w:val="004F5D10"/>
    <w:rsid w:val="004F6043"/>
    <w:rsid w:val="004F692F"/>
    <w:rsid w:val="004F7081"/>
    <w:rsid w:val="004F70FB"/>
    <w:rsid w:val="004F7290"/>
    <w:rsid w:val="004F7446"/>
    <w:rsid w:val="005003DF"/>
    <w:rsid w:val="00501D13"/>
    <w:rsid w:val="00501F63"/>
    <w:rsid w:val="00503B10"/>
    <w:rsid w:val="00503C9B"/>
    <w:rsid w:val="00505386"/>
    <w:rsid w:val="005068E4"/>
    <w:rsid w:val="00506CAE"/>
    <w:rsid w:val="00506F4A"/>
    <w:rsid w:val="00507B00"/>
    <w:rsid w:val="00507B9C"/>
    <w:rsid w:val="00510751"/>
    <w:rsid w:val="00511476"/>
    <w:rsid w:val="00512B2B"/>
    <w:rsid w:val="005167E8"/>
    <w:rsid w:val="0052029F"/>
    <w:rsid w:val="005228A9"/>
    <w:rsid w:val="00524D75"/>
    <w:rsid w:val="00525E31"/>
    <w:rsid w:val="005262FA"/>
    <w:rsid w:val="0052694E"/>
    <w:rsid w:val="00526D84"/>
    <w:rsid w:val="0052707B"/>
    <w:rsid w:val="0052782A"/>
    <w:rsid w:val="00527AFA"/>
    <w:rsid w:val="005327B6"/>
    <w:rsid w:val="00532855"/>
    <w:rsid w:val="005330CB"/>
    <w:rsid w:val="005331CE"/>
    <w:rsid w:val="00534410"/>
    <w:rsid w:val="00534C5F"/>
    <w:rsid w:val="0053509D"/>
    <w:rsid w:val="00535E13"/>
    <w:rsid w:val="0053650A"/>
    <w:rsid w:val="00536833"/>
    <w:rsid w:val="00537F2E"/>
    <w:rsid w:val="0054008E"/>
    <w:rsid w:val="00540AD9"/>
    <w:rsid w:val="005417C6"/>
    <w:rsid w:val="005423B4"/>
    <w:rsid w:val="0054292E"/>
    <w:rsid w:val="00543144"/>
    <w:rsid w:val="0054332B"/>
    <w:rsid w:val="005448D1"/>
    <w:rsid w:val="00544F7A"/>
    <w:rsid w:val="00545421"/>
    <w:rsid w:val="005455F1"/>
    <w:rsid w:val="00546197"/>
    <w:rsid w:val="00547B0A"/>
    <w:rsid w:val="00550CA9"/>
    <w:rsid w:val="00551FCA"/>
    <w:rsid w:val="0055240B"/>
    <w:rsid w:val="0055326C"/>
    <w:rsid w:val="00553F64"/>
    <w:rsid w:val="005549DD"/>
    <w:rsid w:val="00554A85"/>
    <w:rsid w:val="00554B68"/>
    <w:rsid w:val="00554F48"/>
    <w:rsid w:val="00555CF5"/>
    <w:rsid w:val="005565C0"/>
    <w:rsid w:val="00556628"/>
    <w:rsid w:val="005576F7"/>
    <w:rsid w:val="005607A9"/>
    <w:rsid w:val="0056479E"/>
    <w:rsid w:val="00565866"/>
    <w:rsid w:val="0056719B"/>
    <w:rsid w:val="00570586"/>
    <w:rsid w:val="00570B85"/>
    <w:rsid w:val="0057160B"/>
    <w:rsid w:val="005719CC"/>
    <w:rsid w:val="00572669"/>
    <w:rsid w:val="0057316B"/>
    <w:rsid w:val="00575ED0"/>
    <w:rsid w:val="00577F91"/>
    <w:rsid w:val="0058025A"/>
    <w:rsid w:val="00580DE3"/>
    <w:rsid w:val="005819DD"/>
    <w:rsid w:val="00581C51"/>
    <w:rsid w:val="0058268D"/>
    <w:rsid w:val="0058368D"/>
    <w:rsid w:val="00583984"/>
    <w:rsid w:val="00583FF2"/>
    <w:rsid w:val="00585287"/>
    <w:rsid w:val="00586B81"/>
    <w:rsid w:val="00586D95"/>
    <w:rsid w:val="005873E4"/>
    <w:rsid w:val="00587A2A"/>
    <w:rsid w:val="00587F45"/>
    <w:rsid w:val="00590642"/>
    <w:rsid w:val="005928AB"/>
    <w:rsid w:val="005936B7"/>
    <w:rsid w:val="0059391C"/>
    <w:rsid w:val="005942D5"/>
    <w:rsid w:val="0059466A"/>
    <w:rsid w:val="00594752"/>
    <w:rsid w:val="0059621D"/>
    <w:rsid w:val="00597E5D"/>
    <w:rsid w:val="005A085B"/>
    <w:rsid w:val="005A2608"/>
    <w:rsid w:val="005A29EA"/>
    <w:rsid w:val="005A2E56"/>
    <w:rsid w:val="005A329D"/>
    <w:rsid w:val="005A51E9"/>
    <w:rsid w:val="005A5467"/>
    <w:rsid w:val="005A5966"/>
    <w:rsid w:val="005A5CD5"/>
    <w:rsid w:val="005A67B8"/>
    <w:rsid w:val="005B0567"/>
    <w:rsid w:val="005B1220"/>
    <w:rsid w:val="005B1CE8"/>
    <w:rsid w:val="005B2CBF"/>
    <w:rsid w:val="005B3367"/>
    <w:rsid w:val="005B39CB"/>
    <w:rsid w:val="005B4429"/>
    <w:rsid w:val="005B448B"/>
    <w:rsid w:val="005B5F79"/>
    <w:rsid w:val="005B78A2"/>
    <w:rsid w:val="005B792A"/>
    <w:rsid w:val="005B7A0A"/>
    <w:rsid w:val="005C0EAA"/>
    <w:rsid w:val="005C1017"/>
    <w:rsid w:val="005C1723"/>
    <w:rsid w:val="005C191E"/>
    <w:rsid w:val="005C2BB3"/>
    <w:rsid w:val="005C30D3"/>
    <w:rsid w:val="005C33CD"/>
    <w:rsid w:val="005C3FD8"/>
    <w:rsid w:val="005C3FF1"/>
    <w:rsid w:val="005C404A"/>
    <w:rsid w:val="005C433A"/>
    <w:rsid w:val="005C5F4D"/>
    <w:rsid w:val="005C5FE8"/>
    <w:rsid w:val="005C68D3"/>
    <w:rsid w:val="005C6C87"/>
    <w:rsid w:val="005C6EA5"/>
    <w:rsid w:val="005D15AF"/>
    <w:rsid w:val="005D1853"/>
    <w:rsid w:val="005D1A0F"/>
    <w:rsid w:val="005D3511"/>
    <w:rsid w:val="005D3935"/>
    <w:rsid w:val="005D4ED6"/>
    <w:rsid w:val="005D6A1C"/>
    <w:rsid w:val="005D717C"/>
    <w:rsid w:val="005D7C23"/>
    <w:rsid w:val="005E05A6"/>
    <w:rsid w:val="005E19B4"/>
    <w:rsid w:val="005E1EE7"/>
    <w:rsid w:val="005E2102"/>
    <w:rsid w:val="005E3C68"/>
    <w:rsid w:val="005E475E"/>
    <w:rsid w:val="005E534E"/>
    <w:rsid w:val="005E597B"/>
    <w:rsid w:val="005E5CBA"/>
    <w:rsid w:val="005E684F"/>
    <w:rsid w:val="005E6905"/>
    <w:rsid w:val="005E6BCB"/>
    <w:rsid w:val="005E73B8"/>
    <w:rsid w:val="005E73F4"/>
    <w:rsid w:val="005E7A84"/>
    <w:rsid w:val="005E7E5C"/>
    <w:rsid w:val="005F0059"/>
    <w:rsid w:val="005F03E6"/>
    <w:rsid w:val="005F15A5"/>
    <w:rsid w:val="005F2549"/>
    <w:rsid w:val="005F2818"/>
    <w:rsid w:val="005F2898"/>
    <w:rsid w:val="005F2A90"/>
    <w:rsid w:val="005F30B5"/>
    <w:rsid w:val="005F3CB3"/>
    <w:rsid w:val="005F4549"/>
    <w:rsid w:val="005F4FE7"/>
    <w:rsid w:val="005F5101"/>
    <w:rsid w:val="005F76A4"/>
    <w:rsid w:val="005F7971"/>
    <w:rsid w:val="00600EAD"/>
    <w:rsid w:val="006028C3"/>
    <w:rsid w:val="00603617"/>
    <w:rsid w:val="00603861"/>
    <w:rsid w:val="006046B6"/>
    <w:rsid w:val="00604770"/>
    <w:rsid w:val="006059EE"/>
    <w:rsid w:val="00607638"/>
    <w:rsid w:val="00607DB2"/>
    <w:rsid w:val="006102C5"/>
    <w:rsid w:val="00611E72"/>
    <w:rsid w:val="006123A2"/>
    <w:rsid w:val="00613713"/>
    <w:rsid w:val="0061395D"/>
    <w:rsid w:val="006148A8"/>
    <w:rsid w:val="00615075"/>
    <w:rsid w:val="00616269"/>
    <w:rsid w:val="006173AF"/>
    <w:rsid w:val="006178BC"/>
    <w:rsid w:val="00620186"/>
    <w:rsid w:val="006205C1"/>
    <w:rsid w:val="00620D81"/>
    <w:rsid w:val="0062180E"/>
    <w:rsid w:val="00621A39"/>
    <w:rsid w:val="0062340D"/>
    <w:rsid w:val="00623B4C"/>
    <w:rsid w:val="00623FDF"/>
    <w:rsid w:val="0062416F"/>
    <w:rsid w:val="00624B5C"/>
    <w:rsid w:val="00624E1B"/>
    <w:rsid w:val="00624E83"/>
    <w:rsid w:val="006252F1"/>
    <w:rsid w:val="006258FC"/>
    <w:rsid w:val="00626000"/>
    <w:rsid w:val="0062606D"/>
    <w:rsid w:val="006261CB"/>
    <w:rsid w:val="0062624E"/>
    <w:rsid w:val="00626BEF"/>
    <w:rsid w:val="006312FE"/>
    <w:rsid w:val="0063190E"/>
    <w:rsid w:val="00631C1A"/>
    <w:rsid w:val="0063253F"/>
    <w:rsid w:val="006326A8"/>
    <w:rsid w:val="00633CAB"/>
    <w:rsid w:val="006344A4"/>
    <w:rsid w:val="00635564"/>
    <w:rsid w:val="006355E7"/>
    <w:rsid w:val="00635FF3"/>
    <w:rsid w:val="00636784"/>
    <w:rsid w:val="0063720F"/>
    <w:rsid w:val="00637C32"/>
    <w:rsid w:val="006404BF"/>
    <w:rsid w:val="006411FD"/>
    <w:rsid w:val="006415CF"/>
    <w:rsid w:val="00643CD3"/>
    <w:rsid w:val="00643D1C"/>
    <w:rsid w:val="00644BAB"/>
    <w:rsid w:val="00644C82"/>
    <w:rsid w:val="00645AE3"/>
    <w:rsid w:val="006463E2"/>
    <w:rsid w:val="0064709A"/>
    <w:rsid w:val="006477B3"/>
    <w:rsid w:val="00647A7E"/>
    <w:rsid w:val="0065134C"/>
    <w:rsid w:val="006523AD"/>
    <w:rsid w:val="006523C6"/>
    <w:rsid w:val="00652432"/>
    <w:rsid w:val="0065251A"/>
    <w:rsid w:val="00652BD8"/>
    <w:rsid w:val="0065400C"/>
    <w:rsid w:val="006551F3"/>
    <w:rsid w:val="00655E22"/>
    <w:rsid w:val="00656812"/>
    <w:rsid w:val="0065711D"/>
    <w:rsid w:val="006606E2"/>
    <w:rsid w:val="00661982"/>
    <w:rsid w:val="00662EF5"/>
    <w:rsid w:val="0066306E"/>
    <w:rsid w:val="00665702"/>
    <w:rsid w:val="006677A5"/>
    <w:rsid w:val="0066786A"/>
    <w:rsid w:val="00667EAC"/>
    <w:rsid w:val="006713F8"/>
    <w:rsid w:val="0067240C"/>
    <w:rsid w:val="006724D8"/>
    <w:rsid w:val="0067269C"/>
    <w:rsid w:val="006731A0"/>
    <w:rsid w:val="00673FE1"/>
    <w:rsid w:val="00674355"/>
    <w:rsid w:val="006744D9"/>
    <w:rsid w:val="00674970"/>
    <w:rsid w:val="006757A3"/>
    <w:rsid w:val="006758D1"/>
    <w:rsid w:val="00675FE2"/>
    <w:rsid w:val="0067607F"/>
    <w:rsid w:val="0067642D"/>
    <w:rsid w:val="006771D9"/>
    <w:rsid w:val="0068132F"/>
    <w:rsid w:val="006816F2"/>
    <w:rsid w:val="00683F7E"/>
    <w:rsid w:val="006843AF"/>
    <w:rsid w:val="00686950"/>
    <w:rsid w:val="00686C73"/>
    <w:rsid w:val="00686E53"/>
    <w:rsid w:val="006870DB"/>
    <w:rsid w:val="006875E1"/>
    <w:rsid w:val="00687C62"/>
    <w:rsid w:val="0069074E"/>
    <w:rsid w:val="00690E2C"/>
    <w:rsid w:val="006912D1"/>
    <w:rsid w:val="006913F1"/>
    <w:rsid w:val="0069257A"/>
    <w:rsid w:val="00692D9D"/>
    <w:rsid w:val="006937D5"/>
    <w:rsid w:val="0069399C"/>
    <w:rsid w:val="0069460F"/>
    <w:rsid w:val="006947F0"/>
    <w:rsid w:val="006949A7"/>
    <w:rsid w:val="00694BAD"/>
    <w:rsid w:val="00695D19"/>
    <w:rsid w:val="00696D35"/>
    <w:rsid w:val="00696F9B"/>
    <w:rsid w:val="00697217"/>
    <w:rsid w:val="0069757C"/>
    <w:rsid w:val="006A0FB1"/>
    <w:rsid w:val="006A0FC3"/>
    <w:rsid w:val="006A16FF"/>
    <w:rsid w:val="006A188F"/>
    <w:rsid w:val="006A2312"/>
    <w:rsid w:val="006A2474"/>
    <w:rsid w:val="006A28BE"/>
    <w:rsid w:val="006A2CBC"/>
    <w:rsid w:val="006A3C71"/>
    <w:rsid w:val="006A3E22"/>
    <w:rsid w:val="006A3F84"/>
    <w:rsid w:val="006A4FF4"/>
    <w:rsid w:val="006A50B5"/>
    <w:rsid w:val="006A549A"/>
    <w:rsid w:val="006A64C8"/>
    <w:rsid w:val="006B0041"/>
    <w:rsid w:val="006B03AA"/>
    <w:rsid w:val="006B083A"/>
    <w:rsid w:val="006B08DE"/>
    <w:rsid w:val="006B0935"/>
    <w:rsid w:val="006B1C59"/>
    <w:rsid w:val="006B3E16"/>
    <w:rsid w:val="006B4105"/>
    <w:rsid w:val="006B4331"/>
    <w:rsid w:val="006B49F6"/>
    <w:rsid w:val="006B5C23"/>
    <w:rsid w:val="006B5DD2"/>
    <w:rsid w:val="006B6DAA"/>
    <w:rsid w:val="006B6E8C"/>
    <w:rsid w:val="006B7132"/>
    <w:rsid w:val="006B7D70"/>
    <w:rsid w:val="006C0A93"/>
    <w:rsid w:val="006C0C70"/>
    <w:rsid w:val="006C14BA"/>
    <w:rsid w:val="006C18B7"/>
    <w:rsid w:val="006C19D1"/>
    <w:rsid w:val="006C2491"/>
    <w:rsid w:val="006C2C1C"/>
    <w:rsid w:val="006C33C9"/>
    <w:rsid w:val="006C3E1E"/>
    <w:rsid w:val="006C43D4"/>
    <w:rsid w:val="006C44DF"/>
    <w:rsid w:val="006C5A1D"/>
    <w:rsid w:val="006C5A6E"/>
    <w:rsid w:val="006C6C6E"/>
    <w:rsid w:val="006C7168"/>
    <w:rsid w:val="006C757A"/>
    <w:rsid w:val="006C7C5A"/>
    <w:rsid w:val="006D0CF1"/>
    <w:rsid w:val="006D0FC3"/>
    <w:rsid w:val="006D10D1"/>
    <w:rsid w:val="006D2020"/>
    <w:rsid w:val="006D3D0F"/>
    <w:rsid w:val="006D3F2F"/>
    <w:rsid w:val="006D4A70"/>
    <w:rsid w:val="006D5C31"/>
    <w:rsid w:val="006D7134"/>
    <w:rsid w:val="006D7959"/>
    <w:rsid w:val="006E0C56"/>
    <w:rsid w:val="006E1B28"/>
    <w:rsid w:val="006E249F"/>
    <w:rsid w:val="006E3112"/>
    <w:rsid w:val="006E4356"/>
    <w:rsid w:val="006E46D0"/>
    <w:rsid w:val="006E6FE5"/>
    <w:rsid w:val="006E778F"/>
    <w:rsid w:val="006E7859"/>
    <w:rsid w:val="006F0ACE"/>
    <w:rsid w:val="006F1573"/>
    <w:rsid w:val="006F1FA0"/>
    <w:rsid w:val="006F27BD"/>
    <w:rsid w:val="006F3228"/>
    <w:rsid w:val="006F3947"/>
    <w:rsid w:val="006F4AA6"/>
    <w:rsid w:val="006F4DBC"/>
    <w:rsid w:val="006F4F21"/>
    <w:rsid w:val="006F5D37"/>
    <w:rsid w:val="006F6B45"/>
    <w:rsid w:val="006F6E6E"/>
    <w:rsid w:val="006F7BA6"/>
    <w:rsid w:val="00700830"/>
    <w:rsid w:val="007014DA"/>
    <w:rsid w:val="00701DA0"/>
    <w:rsid w:val="00702CB0"/>
    <w:rsid w:val="00704120"/>
    <w:rsid w:val="007044A4"/>
    <w:rsid w:val="007047D6"/>
    <w:rsid w:val="0070489E"/>
    <w:rsid w:val="00704EAD"/>
    <w:rsid w:val="00704F8D"/>
    <w:rsid w:val="00705161"/>
    <w:rsid w:val="00705EB8"/>
    <w:rsid w:val="00706076"/>
    <w:rsid w:val="00706CD7"/>
    <w:rsid w:val="00706CEE"/>
    <w:rsid w:val="00707A97"/>
    <w:rsid w:val="00710005"/>
    <w:rsid w:val="007108D8"/>
    <w:rsid w:val="007113BE"/>
    <w:rsid w:val="0071157E"/>
    <w:rsid w:val="007115DC"/>
    <w:rsid w:val="00711D27"/>
    <w:rsid w:val="00711F11"/>
    <w:rsid w:val="0071221E"/>
    <w:rsid w:val="00712B7E"/>
    <w:rsid w:val="00712CBA"/>
    <w:rsid w:val="007148D0"/>
    <w:rsid w:val="00716001"/>
    <w:rsid w:val="00717A9D"/>
    <w:rsid w:val="007205BB"/>
    <w:rsid w:val="0072166E"/>
    <w:rsid w:val="00721679"/>
    <w:rsid w:val="00721D85"/>
    <w:rsid w:val="007225D7"/>
    <w:rsid w:val="00722F4B"/>
    <w:rsid w:val="00723562"/>
    <w:rsid w:val="007236F8"/>
    <w:rsid w:val="007237BD"/>
    <w:rsid w:val="0072477F"/>
    <w:rsid w:val="00724B54"/>
    <w:rsid w:val="00724C49"/>
    <w:rsid w:val="007255B7"/>
    <w:rsid w:val="0072658F"/>
    <w:rsid w:val="0072664F"/>
    <w:rsid w:val="00726A85"/>
    <w:rsid w:val="00726B8F"/>
    <w:rsid w:val="00727071"/>
    <w:rsid w:val="00727242"/>
    <w:rsid w:val="007275EE"/>
    <w:rsid w:val="00731097"/>
    <w:rsid w:val="00731359"/>
    <w:rsid w:val="00732049"/>
    <w:rsid w:val="0073334B"/>
    <w:rsid w:val="0073413D"/>
    <w:rsid w:val="0073419D"/>
    <w:rsid w:val="00737096"/>
    <w:rsid w:val="00741B7D"/>
    <w:rsid w:val="0074249E"/>
    <w:rsid w:val="00742990"/>
    <w:rsid w:val="00743228"/>
    <w:rsid w:val="00744B8C"/>
    <w:rsid w:val="007452CF"/>
    <w:rsid w:val="0074676D"/>
    <w:rsid w:val="0074697D"/>
    <w:rsid w:val="00746F72"/>
    <w:rsid w:val="0075051D"/>
    <w:rsid w:val="00750985"/>
    <w:rsid w:val="00751CF0"/>
    <w:rsid w:val="007522C2"/>
    <w:rsid w:val="00752632"/>
    <w:rsid w:val="00753033"/>
    <w:rsid w:val="00753A6B"/>
    <w:rsid w:val="007550B4"/>
    <w:rsid w:val="00756EAB"/>
    <w:rsid w:val="00757096"/>
    <w:rsid w:val="00757944"/>
    <w:rsid w:val="00757CD6"/>
    <w:rsid w:val="00757F25"/>
    <w:rsid w:val="007601B6"/>
    <w:rsid w:val="00760860"/>
    <w:rsid w:val="007620EB"/>
    <w:rsid w:val="0076227C"/>
    <w:rsid w:val="00762588"/>
    <w:rsid w:val="00762650"/>
    <w:rsid w:val="00763091"/>
    <w:rsid w:val="007634CB"/>
    <w:rsid w:val="007635A1"/>
    <w:rsid w:val="00763A6B"/>
    <w:rsid w:val="0076433C"/>
    <w:rsid w:val="007663F2"/>
    <w:rsid w:val="0076658C"/>
    <w:rsid w:val="007669A7"/>
    <w:rsid w:val="0076716E"/>
    <w:rsid w:val="00770A09"/>
    <w:rsid w:val="00770C66"/>
    <w:rsid w:val="00770EF3"/>
    <w:rsid w:val="0077209C"/>
    <w:rsid w:val="0077210F"/>
    <w:rsid w:val="00772F91"/>
    <w:rsid w:val="0077333A"/>
    <w:rsid w:val="0077365E"/>
    <w:rsid w:val="00773968"/>
    <w:rsid w:val="007739A8"/>
    <w:rsid w:val="00773AFC"/>
    <w:rsid w:val="00773F65"/>
    <w:rsid w:val="0077434B"/>
    <w:rsid w:val="00774417"/>
    <w:rsid w:val="007754EA"/>
    <w:rsid w:val="007771C3"/>
    <w:rsid w:val="00777E61"/>
    <w:rsid w:val="00782C57"/>
    <w:rsid w:val="007832EC"/>
    <w:rsid w:val="00783911"/>
    <w:rsid w:val="00783A3A"/>
    <w:rsid w:val="007846F4"/>
    <w:rsid w:val="0078479D"/>
    <w:rsid w:val="007851E4"/>
    <w:rsid w:val="007860AD"/>
    <w:rsid w:val="00787CD3"/>
    <w:rsid w:val="00787FC2"/>
    <w:rsid w:val="00790774"/>
    <w:rsid w:val="00790FEC"/>
    <w:rsid w:val="007910B3"/>
    <w:rsid w:val="00791CC0"/>
    <w:rsid w:val="0079382B"/>
    <w:rsid w:val="007942B9"/>
    <w:rsid w:val="007943A0"/>
    <w:rsid w:val="0079485D"/>
    <w:rsid w:val="00794977"/>
    <w:rsid w:val="007951C7"/>
    <w:rsid w:val="00796FBD"/>
    <w:rsid w:val="0079758B"/>
    <w:rsid w:val="007A065B"/>
    <w:rsid w:val="007A0BD1"/>
    <w:rsid w:val="007A2462"/>
    <w:rsid w:val="007A29A7"/>
    <w:rsid w:val="007A323B"/>
    <w:rsid w:val="007A36E8"/>
    <w:rsid w:val="007A393B"/>
    <w:rsid w:val="007A5B0B"/>
    <w:rsid w:val="007A64A3"/>
    <w:rsid w:val="007A6809"/>
    <w:rsid w:val="007A72FB"/>
    <w:rsid w:val="007B0C6C"/>
    <w:rsid w:val="007B0D5D"/>
    <w:rsid w:val="007B0DE3"/>
    <w:rsid w:val="007B265A"/>
    <w:rsid w:val="007B27D2"/>
    <w:rsid w:val="007B2EAC"/>
    <w:rsid w:val="007B32DE"/>
    <w:rsid w:val="007B4DE4"/>
    <w:rsid w:val="007B4EF8"/>
    <w:rsid w:val="007B5195"/>
    <w:rsid w:val="007B58FA"/>
    <w:rsid w:val="007B7E62"/>
    <w:rsid w:val="007C1173"/>
    <w:rsid w:val="007C118E"/>
    <w:rsid w:val="007C153E"/>
    <w:rsid w:val="007C16BC"/>
    <w:rsid w:val="007C18C2"/>
    <w:rsid w:val="007C2CD2"/>
    <w:rsid w:val="007C2EFF"/>
    <w:rsid w:val="007C3016"/>
    <w:rsid w:val="007C3352"/>
    <w:rsid w:val="007C34B9"/>
    <w:rsid w:val="007C4ABA"/>
    <w:rsid w:val="007C4D89"/>
    <w:rsid w:val="007C4E56"/>
    <w:rsid w:val="007C54FC"/>
    <w:rsid w:val="007C599A"/>
    <w:rsid w:val="007C5D8F"/>
    <w:rsid w:val="007C6870"/>
    <w:rsid w:val="007C72A8"/>
    <w:rsid w:val="007D2289"/>
    <w:rsid w:val="007D2899"/>
    <w:rsid w:val="007D47CD"/>
    <w:rsid w:val="007D4913"/>
    <w:rsid w:val="007D605E"/>
    <w:rsid w:val="007D6CE6"/>
    <w:rsid w:val="007D7A27"/>
    <w:rsid w:val="007E0755"/>
    <w:rsid w:val="007E0A2A"/>
    <w:rsid w:val="007E1275"/>
    <w:rsid w:val="007E211F"/>
    <w:rsid w:val="007E2178"/>
    <w:rsid w:val="007E2D67"/>
    <w:rsid w:val="007E2FFD"/>
    <w:rsid w:val="007E32D9"/>
    <w:rsid w:val="007E343A"/>
    <w:rsid w:val="007E44BB"/>
    <w:rsid w:val="007E57E8"/>
    <w:rsid w:val="007E5B8D"/>
    <w:rsid w:val="007E74E4"/>
    <w:rsid w:val="007E766A"/>
    <w:rsid w:val="007F0B02"/>
    <w:rsid w:val="007F0B26"/>
    <w:rsid w:val="007F0BDC"/>
    <w:rsid w:val="007F1496"/>
    <w:rsid w:val="007F28E1"/>
    <w:rsid w:val="007F2DE0"/>
    <w:rsid w:val="007F35DC"/>
    <w:rsid w:val="007F51CC"/>
    <w:rsid w:val="007F5F94"/>
    <w:rsid w:val="007F6749"/>
    <w:rsid w:val="007F6951"/>
    <w:rsid w:val="007F72A0"/>
    <w:rsid w:val="007F7987"/>
    <w:rsid w:val="007F7FA9"/>
    <w:rsid w:val="008000EE"/>
    <w:rsid w:val="00800130"/>
    <w:rsid w:val="008012E7"/>
    <w:rsid w:val="008017C0"/>
    <w:rsid w:val="00801901"/>
    <w:rsid w:val="00801D20"/>
    <w:rsid w:val="00802DF8"/>
    <w:rsid w:val="00803BB2"/>
    <w:rsid w:val="0080650E"/>
    <w:rsid w:val="00806522"/>
    <w:rsid w:val="00806D18"/>
    <w:rsid w:val="008070E2"/>
    <w:rsid w:val="0080737A"/>
    <w:rsid w:val="008077EA"/>
    <w:rsid w:val="00807B5C"/>
    <w:rsid w:val="00810344"/>
    <w:rsid w:val="008125C7"/>
    <w:rsid w:val="00813B7E"/>
    <w:rsid w:val="00813F05"/>
    <w:rsid w:val="008144EA"/>
    <w:rsid w:val="00814A8E"/>
    <w:rsid w:val="008152C9"/>
    <w:rsid w:val="00815301"/>
    <w:rsid w:val="00815410"/>
    <w:rsid w:val="008154EF"/>
    <w:rsid w:val="008167D2"/>
    <w:rsid w:val="008167F9"/>
    <w:rsid w:val="008169E8"/>
    <w:rsid w:val="00816A0D"/>
    <w:rsid w:val="00816A67"/>
    <w:rsid w:val="00816E24"/>
    <w:rsid w:val="00817528"/>
    <w:rsid w:val="008209B8"/>
    <w:rsid w:val="00820F0E"/>
    <w:rsid w:val="00821285"/>
    <w:rsid w:val="0082184B"/>
    <w:rsid w:val="0082276A"/>
    <w:rsid w:val="008234E7"/>
    <w:rsid w:val="0082472F"/>
    <w:rsid w:val="00824D2A"/>
    <w:rsid w:val="00825777"/>
    <w:rsid w:val="0082599D"/>
    <w:rsid w:val="00826CB4"/>
    <w:rsid w:val="00827324"/>
    <w:rsid w:val="00827F68"/>
    <w:rsid w:val="0083033F"/>
    <w:rsid w:val="008310D9"/>
    <w:rsid w:val="00831355"/>
    <w:rsid w:val="008313EA"/>
    <w:rsid w:val="008318A3"/>
    <w:rsid w:val="00831B8A"/>
    <w:rsid w:val="0083247C"/>
    <w:rsid w:val="008343F5"/>
    <w:rsid w:val="00834639"/>
    <w:rsid w:val="00834D86"/>
    <w:rsid w:val="00835000"/>
    <w:rsid w:val="00835FD5"/>
    <w:rsid w:val="00836C03"/>
    <w:rsid w:val="00837AA5"/>
    <w:rsid w:val="0084009E"/>
    <w:rsid w:val="0084078A"/>
    <w:rsid w:val="00840FF2"/>
    <w:rsid w:val="00841439"/>
    <w:rsid w:val="00841609"/>
    <w:rsid w:val="00841619"/>
    <w:rsid w:val="00842010"/>
    <w:rsid w:val="00843044"/>
    <w:rsid w:val="008436A4"/>
    <w:rsid w:val="0084379E"/>
    <w:rsid w:val="0084387C"/>
    <w:rsid w:val="00844161"/>
    <w:rsid w:val="00846038"/>
    <w:rsid w:val="00846244"/>
    <w:rsid w:val="0084627F"/>
    <w:rsid w:val="00846A26"/>
    <w:rsid w:val="00847AD1"/>
    <w:rsid w:val="00847D73"/>
    <w:rsid w:val="008505D7"/>
    <w:rsid w:val="00850756"/>
    <w:rsid w:val="00851B52"/>
    <w:rsid w:val="00853B27"/>
    <w:rsid w:val="00853E98"/>
    <w:rsid w:val="008562A0"/>
    <w:rsid w:val="0085660A"/>
    <w:rsid w:val="00856FF7"/>
    <w:rsid w:val="00857424"/>
    <w:rsid w:val="0085775F"/>
    <w:rsid w:val="00857AA3"/>
    <w:rsid w:val="00857D43"/>
    <w:rsid w:val="00861728"/>
    <w:rsid w:val="00862C8B"/>
    <w:rsid w:val="008632C0"/>
    <w:rsid w:val="0086571F"/>
    <w:rsid w:val="008674AA"/>
    <w:rsid w:val="0086772C"/>
    <w:rsid w:val="00867D3B"/>
    <w:rsid w:val="00870B22"/>
    <w:rsid w:val="00871CE9"/>
    <w:rsid w:val="00871CFD"/>
    <w:rsid w:val="00872994"/>
    <w:rsid w:val="00873DBC"/>
    <w:rsid w:val="00874493"/>
    <w:rsid w:val="00874DFD"/>
    <w:rsid w:val="0087541C"/>
    <w:rsid w:val="00875787"/>
    <w:rsid w:val="00875F15"/>
    <w:rsid w:val="008760A4"/>
    <w:rsid w:val="008772BE"/>
    <w:rsid w:val="00880F6C"/>
    <w:rsid w:val="00881166"/>
    <w:rsid w:val="00881D0A"/>
    <w:rsid w:val="00882E2E"/>
    <w:rsid w:val="00883201"/>
    <w:rsid w:val="00883CF5"/>
    <w:rsid w:val="00883EEA"/>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1718"/>
    <w:rsid w:val="00891E17"/>
    <w:rsid w:val="00892DDB"/>
    <w:rsid w:val="008930BE"/>
    <w:rsid w:val="0089367F"/>
    <w:rsid w:val="0089466D"/>
    <w:rsid w:val="00894EE0"/>
    <w:rsid w:val="008951A8"/>
    <w:rsid w:val="0089529E"/>
    <w:rsid w:val="0089534C"/>
    <w:rsid w:val="008968D7"/>
    <w:rsid w:val="00896DB2"/>
    <w:rsid w:val="008A0E21"/>
    <w:rsid w:val="008A1EB8"/>
    <w:rsid w:val="008A2168"/>
    <w:rsid w:val="008A2218"/>
    <w:rsid w:val="008A25F1"/>
    <w:rsid w:val="008A2701"/>
    <w:rsid w:val="008A49D7"/>
    <w:rsid w:val="008A4C71"/>
    <w:rsid w:val="008A7A92"/>
    <w:rsid w:val="008A7D0D"/>
    <w:rsid w:val="008A7E55"/>
    <w:rsid w:val="008B0F95"/>
    <w:rsid w:val="008B13DF"/>
    <w:rsid w:val="008B1C49"/>
    <w:rsid w:val="008B1ED0"/>
    <w:rsid w:val="008B356B"/>
    <w:rsid w:val="008B4CD8"/>
    <w:rsid w:val="008B4E9B"/>
    <w:rsid w:val="008B52B5"/>
    <w:rsid w:val="008B568C"/>
    <w:rsid w:val="008B5993"/>
    <w:rsid w:val="008B64A6"/>
    <w:rsid w:val="008B6932"/>
    <w:rsid w:val="008B6E79"/>
    <w:rsid w:val="008B77F7"/>
    <w:rsid w:val="008B7B1D"/>
    <w:rsid w:val="008C0215"/>
    <w:rsid w:val="008C10DA"/>
    <w:rsid w:val="008C23A2"/>
    <w:rsid w:val="008C29B5"/>
    <w:rsid w:val="008C3C31"/>
    <w:rsid w:val="008C60E5"/>
    <w:rsid w:val="008C7629"/>
    <w:rsid w:val="008D05D9"/>
    <w:rsid w:val="008D0DFF"/>
    <w:rsid w:val="008D1CEC"/>
    <w:rsid w:val="008D207A"/>
    <w:rsid w:val="008D2084"/>
    <w:rsid w:val="008D23C6"/>
    <w:rsid w:val="008D31B4"/>
    <w:rsid w:val="008D3567"/>
    <w:rsid w:val="008D3952"/>
    <w:rsid w:val="008D3AAB"/>
    <w:rsid w:val="008D3F73"/>
    <w:rsid w:val="008D59F7"/>
    <w:rsid w:val="008D5A2D"/>
    <w:rsid w:val="008D6A23"/>
    <w:rsid w:val="008D7109"/>
    <w:rsid w:val="008D7F81"/>
    <w:rsid w:val="008E0409"/>
    <w:rsid w:val="008E1130"/>
    <w:rsid w:val="008E2080"/>
    <w:rsid w:val="008E2C29"/>
    <w:rsid w:val="008E3533"/>
    <w:rsid w:val="008E55D9"/>
    <w:rsid w:val="008E584F"/>
    <w:rsid w:val="008E742E"/>
    <w:rsid w:val="008E74BC"/>
    <w:rsid w:val="008F009E"/>
    <w:rsid w:val="008F05D8"/>
    <w:rsid w:val="008F088C"/>
    <w:rsid w:val="008F1ACD"/>
    <w:rsid w:val="008F1C36"/>
    <w:rsid w:val="008F1C6F"/>
    <w:rsid w:val="008F1F76"/>
    <w:rsid w:val="008F2E34"/>
    <w:rsid w:val="008F2E41"/>
    <w:rsid w:val="008F33AA"/>
    <w:rsid w:val="008F38FD"/>
    <w:rsid w:val="008F393B"/>
    <w:rsid w:val="008F455D"/>
    <w:rsid w:val="008F4C5C"/>
    <w:rsid w:val="008F532F"/>
    <w:rsid w:val="008F5EA6"/>
    <w:rsid w:val="008F601C"/>
    <w:rsid w:val="008F6101"/>
    <w:rsid w:val="008F6897"/>
    <w:rsid w:val="00900567"/>
    <w:rsid w:val="009005EE"/>
    <w:rsid w:val="00900663"/>
    <w:rsid w:val="00900D2E"/>
    <w:rsid w:val="009019A0"/>
    <w:rsid w:val="00902143"/>
    <w:rsid w:val="009022AD"/>
    <w:rsid w:val="00903D25"/>
    <w:rsid w:val="00903EC0"/>
    <w:rsid w:val="009042F2"/>
    <w:rsid w:val="00904CAB"/>
    <w:rsid w:val="00905468"/>
    <w:rsid w:val="0090617D"/>
    <w:rsid w:val="00906591"/>
    <w:rsid w:val="00906EB7"/>
    <w:rsid w:val="0090797F"/>
    <w:rsid w:val="00911040"/>
    <w:rsid w:val="00911F50"/>
    <w:rsid w:val="00912095"/>
    <w:rsid w:val="00912569"/>
    <w:rsid w:val="009136DA"/>
    <w:rsid w:val="00913FF8"/>
    <w:rsid w:val="0091417E"/>
    <w:rsid w:val="00914799"/>
    <w:rsid w:val="00914A3A"/>
    <w:rsid w:val="009159CA"/>
    <w:rsid w:val="00916F2D"/>
    <w:rsid w:val="00917B84"/>
    <w:rsid w:val="00920205"/>
    <w:rsid w:val="00920F15"/>
    <w:rsid w:val="00921949"/>
    <w:rsid w:val="00921DCD"/>
    <w:rsid w:val="0092276F"/>
    <w:rsid w:val="00922DE5"/>
    <w:rsid w:val="00923C16"/>
    <w:rsid w:val="0092405A"/>
    <w:rsid w:val="00924800"/>
    <w:rsid w:val="0092673C"/>
    <w:rsid w:val="00926EC6"/>
    <w:rsid w:val="00930579"/>
    <w:rsid w:val="009307BC"/>
    <w:rsid w:val="00930BB1"/>
    <w:rsid w:val="009314C8"/>
    <w:rsid w:val="0093196F"/>
    <w:rsid w:val="00931B79"/>
    <w:rsid w:val="009339EC"/>
    <w:rsid w:val="009340B4"/>
    <w:rsid w:val="009346C7"/>
    <w:rsid w:val="00935285"/>
    <w:rsid w:val="009355B9"/>
    <w:rsid w:val="00935C9F"/>
    <w:rsid w:val="00936A90"/>
    <w:rsid w:val="0093712F"/>
    <w:rsid w:val="0093744D"/>
    <w:rsid w:val="0093763B"/>
    <w:rsid w:val="00940474"/>
    <w:rsid w:val="00940E8F"/>
    <w:rsid w:val="00941429"/>
    <w:rsid w:val="009416AD"/>
    <w:rsid w:val="009417D0"/>
    <w:rsid w:val="00942045"/>
    <w:rsid w:val="009428CB"/>
    <w:rsid w:val="00943913"/>
    <w:rsid w:val="0094506E"/>
    <w:rsid w:val="0094648C"/>
    <w:rsid w:val="009470D1"/>
    <w:rsid w:val="00947CE3"/>
    <w:rsid w:val="00947FF7"/>
    <w:rsid w:val="00950813"/>
    <w:rsid w:val="00950F8B"/>
    <w:rsid w:val="0095143F"/>
    <w:rsid w:val="009526C6"/>
    <w:rsid w:val="009536E5"/>
    <w:rsid w:val="00953893"/>
    <w:rsid w:val="00953EA9"/>
    <w:rsid w:val="00954F65"/>
    <w:rsid w:val="0095630B"/>
    <w:rsid w:val="00956A61"/>
    <w:rsid w:val="00956B6A"/>
    <w:rsid w:val="00960BC2"/>
    <w:rsid w:val="00960C08"/>
    <w:rsid w:val="009614BD"/>
    <w:rsid w:val="00961F13"/>
    <w:rsid w:val="00961FE2"/>
    <w:rsid w:val="00964583"/>
    <w:rsid w:val="009657FE"/>
    <w:rsid w:val="00965DC9"/>
    <w:rsid w:val="009671DC"/>
    <w:rsid w:val="00970040"/>
    <w:rsid w:val="00970BA5"/>
    <w:rsid w:val="00970BDC"/>
    <w:rsid w:val="00970CE1"/>
    <w:rsid w:val="00971727"/>
    <w:rsid w:val="00971980"/>
    <w:rsid w:val="00971DBA"/>
    <w:rsid w:val="00971F5E"/>
    <w:rsid w:val="00973219"/>
    <w:rsid w:val="00974B5A"/>
    <w:rsid w:val="00975224"/>
    <w:rsid w:val="00975ED0"/>
    <w:rsid w:val="00975FB6"/>
    <w:rsid w:val="009769C3"/>
    <w:rsid w:val="00976DAF"/>
    <w:rsid w:val="0097784A"/>
    <w:rsid w:val="00977CA4"/>
    <w:rsid w:val="00980BE4"/>
    <w:rsid w:val="00980BF8"/>
    <w:rsid w:val="009818F6"/>
    <w:rsid w:val="0098211B"/>
    <w:rsid w:val="00983188"/>
    <w:rsid w:val="0098323E"/>
    <w:rsid w:val="009833C7"/>
    <w:rsid w:val="00983671"/>
    <w:rsid w:val="00983EAA"/>
    <w:rsid w:val="009863C3"/>
    <w:rsid w:val="0098654C"/>
    <w:rsid w:val="00986FE0"/>
    <w:rsid w:val="0098716E"/>
    <w:rsid w:val="00987703"/>
    <w:rsid w:val="00987AE1"/>
    <w:rsid w:val="00992913"/>
    <w:rsid w:val="00994B7A"/>
    <w:rsid w:val="009961CE"/>
    <w:rsid w:val="00997098"/>
    <w:rsid w:val="0099731F"/>
    <w:rsid w:val="009A0750"/>
    <w:rsid w:val="009A3970"/>
    <w:rsid w:val="009A4651"/>
    <w:rsid w:val="009A49A2"/>
    <w:rsid w:val="009A4D02"/>
    <w:rsid w:val="009A7566"/>
    <w:rsid w:val="009B0013"/>
    <w:rsid w:val="009B0E4F"/>
    <w:rsid w:val="009B0F23"/>
    <w:rsid w:val="009B17EC"/>
    <w:rsid w:val="009B2851"/>
    <w:rsid w:val="009B2DD8"/>
    <w:rsid w:val="009B5A1C"/>
    <w:rsid w:val="009B664A"/>
    <w:rsid w:val="009B7262"/>
    <w:rsid w:val="009B73DC"/>
    <w:rsid w:val="009C04FC"/>
    <w:rsid w:val="009C2D78"/>
    <w:rsid w:val="009C3935"/>
    <w:rsid w:val="009C5C71"/>
    <w:rsid w:val="009C5DCE"/>
    <w:rsid w:val="009C67FD"/>
    <w:rsid w:val="009C75C0"/>
    <w:rsid w:val="009C760D"/>
    <w:rsid w:val="009C769F"/>
    <w:rsid w:val="009C7F7C"/>
    <w:rsid w:val="009D013B"/>
    <w:rsid w:val="009D04B1"/>
    <w:rsid w:val="009D09E5"/>
    <w:rsid w:val="009D0B7A"/>
    <w:rsid w:val="009D27D6"/>
    <w:rsid w:val="009D2856"/>
    <w:rsid w:val="009D2D1C"/>
    <w:rsid w:val="009D3E19"/>
    <w:rsid w:val="009D422A"/>
    <w:rsid w:val="009D5551"/>
    <w:rsid w:val="009D57DB"/>
    <w:rsid w:val="009D5DA2"/>
    <w:rsid w:val="009D7624"/>
    <w:rsid w:val="009D7CE7"/>
    <w:rsid w:val="009E07D9"/>
    <w:rsid w:val="009E09BD"/>
    <w:rsid w:val="009E1FF1"/>
    <w:rsid w:val="009E27F4"/>
    <w:rsid w:val="009E429A"/>
    <w:rsid w:val="009E42CF"/>
    <w:rsid w:val="009E4437"/>
    <w:rsid w:val="009E5F08"/>
    <w:rsid w:val="009E5FE9"/>
    <w:rsid w:val="009E67E5"/>
    <w:rsid w:val="009E6BAF"/>
    <w:rsid w:val="009F09F1"/>
    <w:rsid w:val="009F0AFD"/>
    <w:rsid w:val="009F1A36"/>
    <w:rsid w:val="009F1E72"/>
    <w:rsid w:val="009F2166"/>
    <w:rsid w:val="009F230A"/>
    <w:rsid w:val="009F4335"/>
    <w:rsid w:val="009F51EF"/>
    <w:rsid w:val="009F5752"/>
    <w:rsid w:val="009F603A"/>
    <w:rsid w:val="009F6649"/>
    <w:rsid w:val="009F6BE8"/>
    <w:rsid w:val="009F7216"/>
    <w:rsid w:val="009F7497"/>
    <w:rsid w:val="00A00386"/>
    <w:rsid w:val="00A00C87"/>
    <w:rsid w:val="00A00DD6"/>
    <w:rsid w:val="00A00E73"/>
    <w:rsid w:val="00A011B7"/>
    <w:rsid w:val="00A0230E"/>
    <w:rsid w:val="00A027AF"/>
    <w:rsid w:val="00A027E3"/>
    <w:rsid w:val="00A02815"/>
    <w:rsid w:val="00A02911"/>
    <w:rsid w:val="00A0365B"/>
    <w:rsid w:val="00A038E7"/>
    <w:rsid w:val="00A04AB4"/>
    <w:rsid w:val="00A057AC"/>
    <w:rsid w:val="00A05FB6"/>
    <w:rsid w:val="00A0685D"/>
    <w:rsid w:val="00A07270"/>
    <w:rsid w:val="00A0728D"/>
    <w:rsid w:val="00A07742"/>
    <w:rsid w:val="00A07D22"/>
    <w:rsid w:val="00A10D63"/>
    <w:rsid w:val="00A138B5"/>
    <w:rsid w:val="00A14E3E"/>
    <w:rsid w:val="00A15A19"/>
    <w:rsid w:val="00A15BBD"/>
    <w:rsid w:val="00A16647"/>
    <w:rsid w:val="00A16AE1"/>
    <w:rsid w:val="00A179C1"/>
    <w:rsid w:val="00A17B40"/>
    <w:rsid w:val="00A20123"/>
    <w:rsid w:val="00A2016C"/>
    <w:rsid w:val="00A2105D"/>
    <w:rsid w:val="00A21BE5"/>
    <w:rsid w:val="00A21EEF"/>
    <w:rsid w:val="00A2240D"/>
    <w:rsid w:val="00A22D92"/>
    <w:rsid w:val="00A235BD"/>
    <w:rsid w:val="00A23D27"/>
    <w:rsid w:val="00A23EB5"/>
    <w:rsid w:val="00A245D0"/>
    <w:rsid w:val="00A24673"/>
    <w:rsid w:val="00A2529F"/>
    <w:rsid w:val="00A259E0"/>
    <w:rsid w:val="00A26A8C"/>
    <w:rsid w:val="00A2732D"/>
    <w:rsid w:val="00A2794D"/>
    <w:rsid w:val="00A27A6E"/>
    <w:rsid w:val="00A3037E"/>
    <w:rsid w:val="00A3078A"/>
    <w:rsid w:val="00A3084D"/>
    <w:rsid w:val="00A30DF7"/>
    <w:rsid w:val="00A310A7"/>
    <w:rsid w:val="00A31110"/>
    <w:rsid w:val="00A321A2"/>
    <w:rsid w:val="00A32361"/>
    <w:rsid w:val="00A33B74"/>
    <w:rsid w:val="00A3532D"/>
    <w:rsid w:val="00A3596F"/>
    <w:rsid w:val="00A364F4"/>
    <w:rsid w:val="00A36FC4"/>
    <w:rsid w:val="00A372C6"/>
    <w:rsid w:val="00A429AA"/>
    <w:rsid w:val="00A42E4C"/>
    <w:rsid w:val="00A43127"/>
    <w:rsid w:val="00A431F8"/>
    <w:rsid w:val="00A43200"/>
    <w:rsid w:val="00A46114"/>
    <w:rsid w:val="00A46E5E"/>
    <w:rsid w:val="00A4745D"/>
    <w:rsid w:val="00A47AA8"/>
    <w:rsid w:val="00A50607"/>
    <w:rsid w:val="00A50898"/>
    <w:rsid w:val="00A51BFF"/>
    <w:rsid w:val="00A51D95"/>
    <w:rsid w:val="00A520E1"/>
    <w:rsid w:val="00A5218B"/>
    <w:rsid w:val="00A52DD9"/>
    <w:rsid w:val="00A52FA3"/>
    <w:rsid w:val="00A541CC"/>
    <w:rsid w:val="00A54576"/>
    <w:rsid w:val="00A55C0E"/>
    <w:rsid w:val="00A55E60"/>
    <w:rsid w:val="00A5606A"/>
    <w:rsid w:val="00A56DCF"/>
    <w:rsid w:val="00A57C83"/>
    <w:rsid w:val="00A60A29"/>
    <w:rsid w:val="00A612CF"/>
    <w:rsid w:val="00A61E45"/>
    <w:rsid w:val="00A62FD5"/>
    <w:rsid w:val="00A632B9"/>
    <w:rsid w:val="00A63319"/>
    <w:rsid w:val="00A63EAA"/>
    <w:rsid w:val="00A64E25"/>
    <w:rsid w:val="00A6557B"/>
    <w:rsid w:val="00A65A23"/>
    <w:rsid w:val="00A65F00"/>
    <w:rsid w:val="00A66AFB"/>
    <w:rsid w:val="00A6754A"/>
    <w:rsid w:val="00A67790"/>
    <w:rsid w:val="00A67F8B"/>
    <w:rsid w:val="00A7016A"/>
    <w:rsid w:val="00A704FC"/>
    <w:rsid w:val="00A70954"/>
    <w:rsid w:val="00A70A64"/>
    <w:rsid w:val="00A71E21"/>
    <w:rsid w:val="00A722EA"/>
    <w:rsid w:val="00A728D6"/>
    <w:rsid w:val="00A7399B"/>
    <w:rsid w:val="00A73CC6"/>
    <w:rsid w:val="00A745F2"/>
    <w:rsid w:val="00A764F1"/>
    <w:rsid w:val="00A76A2E"/>
    <w:rsid w:val="00A77CF3"/>
    <w:rsid w:val="00A8033D"/>
    <w:rsid w:val="00A803C7"/>
    <w:rsid w:val="00A811E8"/>
    <w:rsid w:val="00A81382"/>
    <w:rsid w:val="00A815DA"/>
    <w:rsid w:val="00A81C4E"/>
    <w:rsid w:val="00A81FF7"/>
    <w:rsid w:val="00A828C9"/>
    <w:rsid w:val="00A82CA9"/>
    <w:rsid w:val="00A82D62"/>
    <w:rsid w:val="00A82F3F"/>
    <w:rsid w:val="00A83401"/>
    <w:rsid w:val="00A83494"/>
    <w:rsid w:val="00A834BF"/>
    <w:rsid w:val="00A8360E"/>
    <w:rsid w:val="00A84CC1"/>
    <w:rsid w:val="00A903C8"/>
    <w:rsid w:val="00A91B70"/>
    <w:rsid w:val="00A92EDF"/>
    <w:rsid w:val="00A939DE"/>
    <w:rsid w:val="00A93EAF"/>
    <w:rsid w:val="00A94D98"/>
    <w:rsid w:val="00A95007"/>
    <w:rsid w:val="00A952EA"/>
    <w:rsid w:val="00A956C7"/>
    <w:rsid w:val="00A956D5"/>
    <w:rsid w:val="00A958A5"/>
    <w:rsid w:val="00A971F8"/>
    <w:rsid w:val="00A9739A"/>
    <w:rsid w:val="00A97B21"/>
    <w:rsid w:val="00AA04D8"/>
    <w:rsid w:val="00AA145D"/>
    <w:rsid w:val="00AA19FE"/>
    <w:rsid w:val="00AA1CC0"/>
    <w:rsid w:val="00AA24BD"/>
    <w:rsid w:val="00AA2A27"/>
    <w:rsid w:val="00AA490F"/>
    <w:rsid w:val="00AA4989"/>
    <w:rsid w:val="00AA539D"/>
    <w:rsid w:val="00AA5550"/>
    <w:rsid w:val="00AA5BC2"/>
    <w:rsid w:val="00AA6491"/>
    <w:rsid w:val="00AA79BE"/>
    <w:rsid w:val="00AB07AC"/>
    <w:rsid w:val="00AB19DD"/>
    <w:rsid w:val="00AB1AAE"/>
    <w:rsid w:val="00AB393C"/>
    <w:rsid w:val="00AB3A04"/>
    <w:rsid w:val="00AB4143"/>
    <w:rsid w:val="00AB488E"/>
    <w:rsid w:val="00AB4A58"/>
    <w:rsid w:val="00AB4B24"/>
    <w:rsid w:val="00AB4DF2"/>
    <w:rsid w:val="00AB5067"/>
    <w:rsid w:val="00AB617A"/>
    <w:rsid w:val="00AB68CA"/>
    <w:rsid w:val="00AB6943"/>
    <w:rsid w:val="00AB75C0"/>
    <w:rsid w:val="00AB7D4D"/>
    <w:rsid w:val="00AC1807"/>
    <w:rsid w:val="00AC1D9E"/>
    <w:rsid w:val="00AC1DAE"/>
    <w:rsid w:val="00AC2C37"/>
    <w:rsid w:val="00AC3132"/>
    <w:rsid w:val="00AC516B"/>
    <w:rsid w:val="00AC52E3"/>
    <w:rsid w:val="00AC58B4"/>
    <w:rsid w:val="00AC6C3A"/>
    <w:rsid w:val="00AC7012"/>
    <w:rsid w:val="00AC7694"/>
    <w:rsid w:val="00AD032F"/>
    <w:rsid w:val="00AD1A9B"/>
    <w:rsid w:val="00AD2DF4"/>
    <w:rsid w:val="00AD3125"/>
    <w:rsid w:val="00AD410E"/>
    <w:rsid w:val="00AD4BB3"/>
    <w:rsid w:val="00AD4F75"/>
    <w:rsid w:val="00AD555B"/>
    <w:rsid w:val="00AD693F"/>
    <w:rsid w:val="00AD78C6"/>
    <w:rsid w:val="00AE076B"/>
    <w:rsid w:val="00AE0B92"/>
    <w:rsid w:val="00AE0D65"/>
    <w:rsid w:val="00AE0EDD"/>
    <w:rsid w:val="00AE16A0"/>
    <w:rsid w:val="00AE18D3"/>
    <w:rsid w:val="00AE193F"/>
    <w:rsid w:val="00AE1BFE"/>
    <w:rsid w:val="00AE2492"/>
    <w:rsid w:val="00AE25D9"/>
    <w:rsid w:val="00AE2DBB"/>
    <w:rsid w:val="00AE30DE"/>
    <w:rsid w:val="00AE3EE8"/>
    <w:rsid w:val="00AE408F"/>
    <w:rsid w:val="00AE5086"/>
    <w:rsid w:val="00AE5B77"/>
    <w:rsid w:val="00AE5CBE"/>
    <w:rsid w:val="00AE60C6"/>
    <w:rsid w:val="00AE6586"/>
    <w:rsid w:val="00AE6F9E"/>
    <w:rsid w:val="00AE7DB5"/>
    <w:rsid w:val="00AF19A0"/>
    <w:rsid w:val="00AF2A89"/>
    <w:rsid w:val="00AF37CB"/>
    <w:rsid w:val="00AF4EB8"/>
    <w:rsid w:val="00AF56DB"/>
    <w:rsid w:val="00AF57A1"/>
    <w:rsid w:val="00AF5D37"/>
    <w:rsid w:val="00AF66EB"/>
    <w:rsid w:val="00AF6CB1"/>
    <w:rsid w:val="00AF6F24"/>
    <w:rsid w:val="00B01117"/>
    <w:rsid w:val="00B01816"/>
    <w:rsid w:val="00B01E24"/>
    <w:rsid w:val="00B038B7"/>
    <w:rsid w:val="00B044CF"/>
    <w:rsid w:val="00B04BA2"/>
    <w:rsid w:val="00B04DE8"/>
    <w:rsid w:val="00B05290"/>
    <w:rsid w:val="00B05D3D"/>
    <w:rsid w:val="00B06B40"/>
    <w:rsid w:val="00B07386"/>
    <w:rsid w:val="00B0757A"/>
    <w:rsid w:val="00B07D3B"/>
    <w:rsid w:val="00B10007"/>
    <w:rsid w:val="00B10832"/>
    <w:rsid w:val="00B113C4"/>
    <w:rsid w:val="00B1150E"/>
    <w:rsid w:val="00B128D7"/>
    <w:rsid w:val="00B12D6A"/>
    <w:rsid w:val="00B131F5"/>
    <w:rsid w:val="00B14335"/>
    <w:rsid w:val="00B146ED"/>
    <w:rsid w:val="00B14745"/>
    <w:rsid w:val="00B172B9"/>
    <w:rsid w:val="00B2023A"/>
    <w:rsid w:val="00B2060D"/>
    <w:rsid w:val="00B2068B"/>
    <w:rsid w:val="00B20AC8"/>
    <w:rsid w:val="00B20C4A"/>
    <w:rsid w:val="00B2267D"/>
    <w:rsid w:val="00B23059"/>
    <w:rsid w:val="00B248C7"/>
    <w:rsid w:val="00B25B31"/>
    <w:rsid w:val="00B25D53"/>
    <w:rsid w:val="00B25F49"/>
    <w:rsid w:val="00B274E7"/>
    <w:rsid w:val="00B276BA"/>
    <w:rsid w:val="00B27D77"/>
    <w:rsid w:val="00B3136E"/>
    <w:rsid w:val="00B3224E"/>
    <w:rsid w:val="00B32368"/>
    <w:rsid w:val="00B3297E"/>
    <w:rsid w:val="00B33146"/>
    <w:rsid w:val="00B338BB"/>
    <w:rsid w:val="00B33E0A"/>
    <w:rsid w:val="00B340A1"/>
    <w:rsid w:val="00B34298"/>
    <w:rsid w:val="00B34BC6"/>
    <w:rsid w:val="00B352AE"/>
    <w:rsid w:val="00B35B97"/>
    <w:rsid w:val="00B35BE7"/>
    <w:rsid w:val="00B35C4C"/>
    <w:rsid w:val="00B360DF"/>
    <w:rsid w:val="00B36AB7"/>
    <w:rsid w:val="00B37550"/>
    <w:rsid w:val="00B37E7C"/>
    <w:rsid w:val="00B4065E"/>
    <w:rsid w:val="00B4079E"/>
    <w:rsid w:val="00B409AF"/>
    <w:rsid w:val="00B413BD"/>
    <w:rsid w:val="00B432A5"/>
    <w:rsid w:val="00B44C7A"/>
    <w:rsid w:val="00B46047"/>
    <w:rsid w:val="00B46A19"/>
    <w:rsid w:val="00B509FF"/>
    <w:rsid w:val="00B515FB"/>
    <w:rsid w:val="00B51911"/>
    <w:rsid w:val="00B5194E"/>
    <w:rsid w:val="00B5226E"/>
    <w:rsid w:val="00B53267"/>
    <w:rsid w:val="00B53DBF"/>
    <w:rsid w:val="00B5471A"/>
    <w:rsid w:val="00B54954"/>
    <w:rsid w:val="00B56138"/>
    <w:rsid w:val="00B6022D"/>
    <w:rsid w:val="00B61C7E"/>
    <w:rsid w:val="00B63934"/>
    <w:rsid w:val="00B64F9D"/>
    <w:rsid w:val="00B65568"/>
    <w:rsid w:val="00B66EC0"/>
    <w:rsid w:val="00B6773D"/>
    <w:rsid w:val="00B72124"/>
    <w:rsid w:val="00B72140"/>
    <w:rsid w:val="00B72268"/>
    <w:rsid w:val="00B745E0"/>
    <w:rsid w:val="00B755FD"/>
    <w:rsid w:val="00B758B8"/>
    <w:rsid w:val="00B7658D"/>
    <w:rsid w:val="00B7776A"/>
    <w:rsid w:val="00B778AA"/>
    <w:rsid w:val="00B806A3"/>
    <w:rsid w:val="00B81794"/>
    <w:rsid w:val="00B81C1F"/>
    <w:rsid w:val="00B82311"/>
    <w:rsid w:val="00B82F31"/>
    <w:rsid w:val="00B83265"/>
    <w:rsid w:val="00B84464"/>
    <w:rsid w:val="00B872BE"/>
    <w:rsid w:val="00B90F8C"/>
    <w:rsid w:val="00B92633"/>
    <w:rsid w:val="00B92B00"/>
    <w:rsid w:val="00B92BD1"/>
    <w:rsid w:val="00B935A4"/>
    <w:rsid w:val="00B93891"/>
    <w:rsid w:val="00B93D6F"/>
    <w:rsid w:val="00B93E60"/>
    <w:rsid w:val="00B94097"/>
    <w:rsid w:val="00B944E8"/>
    <w:rsid w:val="00B95415"/>
    <w:rsid w:val="00B9579A"/>
    <w:rsid w:val="00B9656F"/>
    <w:rsid w:val="00B96915"/>
    <w:rsid w:val="00B96B42"/>
    <w:rsid w:val="00B973AC"/>
    <w:rsid w:val="00BA045E"/>
    <w:rsid w:val="00BA0B91"/>
    <w:rsid w:val="00BA0DDC"/>
    <w:rsid w:val="00BA0EEF"/>
    <w:rsid w:val="00BA1428"/>
    <w:rsid w:val="00BA18D2"/>
    <w:rsid w:val="00BA216E"/>
    <w:rsid w:val="00BA3436"/>
    <w:rsid w:val="00BA34C9"/>
    <w:rsid w:val="00BA39EA"/>
    <w:rsid w:val="00BA3F15"/>
    <w:rsid w:val="00BA3F40"/>
    <w:rsid w:val="00BA5634"/>
    <w:rsid w:val="00BA5828"/>
    <w:rsid w:val="00BA5BCF"/>
    <w:rsid w:val="00BA6295"/>
    <w:rsid w:val="00BA687D"/>
    <w:rsid w:val="00BA75C5"/>
    <w:rsid w:val="00BB03B5"/>
    <w:rsid w:val="00BB073C"/>
    <w:rsid w:val="00BB09C2"/>
    <w:rsid w:val="00BB0C7C"/>
    <w:rsid w:val="00BB0E3E"/>
    <w:rsid w:val="00BB1770"/>
    <w:rsid w:val="00BB1E35"/>
    <w:rsid w:val="00BB27D6"/>
    <w:rsid w:val="00BB3518"/>
    <w:rsid w:val="00BB3C1C"/>
    <w:rsid w:val="00BB46FD"/>
    <w:rsid w:val="00BB4A68"/>
    <w:rsid w:val="00BB4D50"/>
    <w:rsid w:val="00BB5E43"/>
    <w:rsid w:val="00BB697E"/>
    <w:rsid w:val="00BB6BE8"/>
    <w:rsid w:val="00BB6E3B"/>
    <w:rsid w:val="00BB7F63"/>
    <w:rsid w:val="00BC0EB0"/>
    <w:rsid w:val="00BC1209"/>
    <w:rsid w:val="00BC2E2D"/>
    <w:rsid w:val="00BC4194"/>
    <w:rsid w:val="00BC4326"/>
    <w:rsid w:val="00BC56BA"/>
    <w:rsid w:val="00BC5B9A"/>
    <w:rsid w:val="00BC70CD"/>
    <w:rsid w:val="00BC76A1"/>
    <w:rsid w:val="00BC7C48"/>
    <w:rsid w:val="00BC7EA8"/>
    <w:rsid w:val="00BD0AED"/>
    <w:rsid w:val="00BD0C2C"/>
    <w:rsid w:val="00BD10E4"/>
    <w:rsid w:val="00BD113A"/>
    <w:rsid w:val="00BD154F"/>
    <w:rsid w:val="00BD1F84"/>
    <w:rsid w:val="00BD33E3"/>
    <w:rsid w:val="00BD3FD1"/>
    <w:rsid w:val="00BD4C05"/>
    <w:rsid w:val="00BD5377"/>
    <w:rsid w:val="00BD54ED"/>
    <w:rsid w:val="00BD5737"/>
    <w:rsid w:val="00BD5AF5"/>
    <w:rsid w:val="00BD5C2D"/>
    <w:rsid w:val="00BD744E"/>
    <w:rsid w:val="00BD7AF2"/>
    <w:rsid w:val="00BE029D"/>
    <w:rsid w:val="00BE05BB"/>
    <w:rsid w:val="00BE175F"/>
    <w:rsid w:val="00BE2082"/>
    <w:rsid w:val="00BE22E0"/>
    <w:rsid w:val="00BE3F08"/>
    <w:rsid w:val="00BE4217"/>
    <w:rsid w:val="00BE44BA"/>
    <w:rsid w:val="00BE463D"/>
    <w:rsid w:val="00BE7D02"/>
    <w:rsid w:val="00BF00A6"/>
    <w:rsid w:val="00BF0A47"/>
    <w:rsid w:val="00BF117A"/>
    <w:rsid w:val="00BF2215"/>
    <w:rsid w:val="00BF2589"/>
    <w:rsid w:val="00BF3A02"/>
    <w:rsid w:val="00BF40A8"/>
    <w:rsid w:val="00BF69EA"/>
    <w:rsid w:val="00BF6E06"/>
    <w:rsid w:val="00BF732D"/>
    <w:rsid w:val="00BF79B4"/>
    <w:rsid w:val="00C00F79"/>
    <w:rsid w:val="00C01104"/>
    <w:rsid w:val="00C021AE"/>
    <w:rsid w:val="00C04709"/>
    <w:rsid w:val="00C05330"/>
    <w:rsid w:val="00C054E7"/>
    <w:rsid w:val="00C05D01"/>
    <w:rsid w:val="00C063D7"/>
    <w:rsid w:val="00C06E91"/>
    <w:rsid w:val="00C07FC4"/>
    <w:rsid w:val="00C10264"/>
    <w:rsid w:val="00C108B0"/>
    <w:rsid w:val="00C11B0B"/>
    <w:rsid w:val="00C11D7B"/>
    <w:rsid w:val="00C12625"/>
    <w:rsid w:val="00C12CFE"/>
    <w:rsid w:val="00C14194"/>
    <w:rsid w:val="00C141EB"/>
    <w:rsid w:val="00C14719"/>
    <w:rsid w:val="00C14BAC"/>
    <w:rsid w:val="00C15058"/>
    <w:rsid w:val="00C15116"/>
    <w:rsid w:val="00C15D84"/>
    <w:rsid w:val="00C16345"/>
    <w:rsid w:val="00C173F8"/>
    <w:rsid w:val="00C175EC"/>
    <w:rsid w:val="00C205E5"/>
    <w:rsid w:val="00C2128B"/>
    <w:rsid w:val="00C2185A"/>
    <w:rsid w:val="00C221C5"/>
    <w:rsid w:val="00C226F3"/>
    <w:rsid w:val="00C24DDB"/>
    <w:rsid w:val="00C25131"/>
    <w:rsid w:val="00C25559"/>
    <w:rsid w:val="00C26F4A"/>
    <w:rsid w:val="00C27668"/>
    <w:rsid w:val="00C278D5"/>
    <w:rsid w:val="00C27F21"/>
    <w:rsid w:val="00C31031"/>
    <w:rsid w:val="00C332D0"/>
    <w:rsid w:val="00C3463A"/>
    <w:rsid w:val="00C346C4"/>
    <w:rsid w:val="00C35180"/>
    <w:rsid w:val="00C367A3"/>
    <w:rsid w:val="00C36BD4"/>
    <w:rsid w:val="00C37693"/>
    <w:rsid w:val="00C40F10"/>
    <w:rsid w:val="00C425A7"/>
    <w:rsid w:val="00C42FFC"/>
    <w:rsid w:val="00C4302C"/>
    <w:rsid w:val="00C432F5"/>
    <w:rsid w:val="00C43598"/>
    <w:rsid w:val="00C4465E"/>
    <w:rsid w:val="00C452B6"/>
    <w:rsid w:val="00C4699F"/>
    <w:rsid w:val="00C47419"/>
    <w:rsid w:val="00C517EC"/>
    <w:rsid w:val="00C520ED"/>
    <w:rsid w:val="00C52110"/>
    <w:rsid w:val="00C5245D"/>
    <w:rsid w:val="00C5297B"/>
    <w:rsid w:val="00C52CCA"/>
    <w:rsid w:val="00C541D2"/>
    <w:rsid w:val="00C54B7B"/>
    <w:rsid w:val="00C551AF"/>
    <w:rsid w:val="00C571F6"/>
    <w:rsid w:val="00C5751B"/>
    <w:rsid w:val="00C605A1"/>
    <w:rsid w:val="00C60666"/>
    <w:rsid w:val="00C6067C"/>
    <w:rsid w:val="00C615C8"/>
    <w:rsid w:val="00C621BB"/>
    <w:rsid w:val="00C62FE0"/>
    <w:rsid w:val="00C63FEE"/>
    <w:rsid w:val="00C64668"/>
    <w:rsid w:val="00C64669"/>
    <w:rsid w:val="00C64915"/>
    <w:rsid w:val="00C65088"/>
    <w:rsid w:val="00C65556"/>
    <w:rsid w:val="00C65D51"/>
    <w:rsid w:val="00C662C9"/>
    <w:rsid w:val="00C66E65"/>
    <w:rsid w:val="00C67146"/>
    <w:rsid w:val="00C67A10"/>
    <w:rsid w:val="00C67B98"/>
    <w:rsid w:val="00C70762"/>
    <w:rsid w:val="00C71F6E"/>
    <w:rsid w:val="00C72DBC"/>
    <w:rsid w:val="00C7377E"/>
    <w:rsid w:val="00C73872"/>
    <w:rsid w:val="00C74772"/>
    <w:rsid w:val="00C747CA"/>
    <w:rsid w:val="00C757C6"/>
    <w:rsid w:val="00C76423"/>
    <w:rsid w:val="00C76A00"/>
    <w:rsid w:val="00C776F3"/>
    <w:rsid w:val="00C77C47"/>
    <w:rsid w:val="00C80F18"/>
    <w:rsid w:val="00C82D0D"/>
    <w:rsid w:val="00C83527"/>
    <w:rsid w:val="00C83838"/>
    <w:rsid w:val="00C83D98"/>
    <w:rsid w:val="00C843D8"/>
    <w:rsid w:val="00C862AD"/>
    <w:rsid w:val="00C86895"/>
    <w:rsid w:val="00C8728A"/>
    <w:rsid w:val="00C8734E"/>
    <w:rsid w:val="00C87527"/>
    <w:rsid w:val="00C8782D"/>
    <w:rsid w:val="00C908F3"/>
    <w:rsid w:val="00C90A9A"/>
    <w:rsid w:val="00C90BBD"/>
    <w:rsid w:val="00C90D15"/>
    <w:rsid w:val="00C9120A"/>
    <w:rsid w:val="00C915B4"/>
    <w:rsid w:val="00C917DF"/>
    <w:rsid w:val="00C91DFA"/>
    <w:rsid w:val="00C92640"/>
    <w:rsid w:val="00C9278A"/>
    <w:rsid w:val="00C939A1"/>
    <w:rsid w:val="00C93B38"/>
    <w:rsid w:val="00C93E4C"/>
    <w:rsid w:val="00C94E77"/>
    <w:rsid w:val="00C951AE"/>
    <w:rsid w:val="00C96481"/>
    <w:rsid w:val="00CA09C2"/>
    <w:rsid w:val="00CA1846"/>
    <w:rsid w:val="00CA3F59"/>
    <w:rsid w:val="00CA406D"/>
    <w:rsid w:val="00CA505E"/>
    <w:rsid w:val="00CA519A"/>
    <w:rsid w:val="00CA5289"/>
    <w:rsid w:val="00CA5709"/>
    <w:rsid w:val="00CA5F79"/>
    <w:rsid w:val="00CA6A11"/>
    <w:rsid w:val="00CA7A14"/>
    <w:rsid w:val="00CB1732"/>
    <w:rsid w:val="00CB1E40"/>
    <w:rsid w:val="00CB2AC8"/>
    <w:rsid w:val="00CB32F7"/>
    <w:rsid w:val="00CB3579"/>
    <w:rsid w:val="00CB35B3"/>
    <w:rsid w:val="00CB4166"/>
    <w:rsid w:val="00CB44D3"/>
    <w:rsid w:val="00CB4548"/>
    <w:rsid w:val="00CB4BDE"/>
    <w:rsid w:val="00CB5303"/>
    <w:rsid w:val="00CB6CCE"/>
    <w:rsid w:val="00CC026C"/>
    <w:rsid w:val="00CC08F5"/>
    <w:rsid w:val="00CC0991"/>
    <w:rsid w:val="00CC0EAE"/>
    <w:rsid w:val="00CC1167"/>
    <w:rsid w:val="00CC16B2"/>
    <w:rsid w:val="00CC21EF"/>
    <w:rsid w:val="00CC2831"/>
    <w:rsid w:val="00CC28CA"/>
    <w:rsid w:val="00CC3517"/>
    <w:rsid w:val="00CC3D76"/>
    <w:rsid w:val="00CC417E"/>
    <w:rsid w:val="00CC430F"/>
    <w:rsid w:val="00CC49AC"/>
    <w:rsid w:val="00CC4CC5"/>
    <w:rsid w:val="00CC57C3"/>
    <w:rsid w:val="00CC63D5"/>
    <w:rsid w:val="00CC6A47"/>
    <w:rsid w:val="00CC72C8"/>
    <w:rsid w:val="00CC73C0"/>
    <w:rsid w:val="00CD0B68"/>
    <w:rsid w:val="00CD0C1B"/>
    <w:rsid w:val="00CD0EF0"/>
    <w:rsid w:val="00CD2C18"/>
    <w:rsid w:val="00CD3343"/>
    <w:rsid w:val="00CD4D4E"/>
    <w:rsid w:val="00CD6617"/>
    <w:rsid w:val="00CD67F1"/>
    <w:rsid w:val="00CD6A72"/>
    <w:rsid w:val="00CD7394"/>
    <w:rsid w:val="00CE092B"/>
    <w:rsid w:val="00CE1326"/>
    <w:rsid w:val="00CE1BCB"/>
    <w:rsid w:val="00CE25EF"/>
    <w:rsid w:val="00CE2B85"/>
    <w:rsid w:val="00CE45DB"/>
    <w:rsid w:val="00CE5639"/>
    <w:rsid w:val="00CE59DF"/>
    <w:rsid w:val="00CE7474"/>
    <w:rsid w:val="00CF010A"/>
    <w:rsid w:val="00CF0D80"/>
    <w:rsid w:val="00CF14CD"/>
    <w:rsid w:val="00CF18B0"/>
    <w:rsid w:val="00CF1EA4"/>
    <w:rsid w:val="00CF2845"/>
    <w:rsid w:val="00CF285C"/>
    <w:rsid w:val="00CF285D"/>
    <w:rsid w:val="00CF2D6C"/>
    <w:rsid w:val="00CF31CC"/>
    <w:rsid w:val="00CF344B"/>
    <w:rsid w:val="00CF413F"/>
    <w:rsid w:val="00CF53F3"/>
    <w:rsid w:val="00CF5FDE"/>
    <w:rsid w:val="00CF65B9"/>
    <w:rsid w:val="00CF7D73"/>
    <w:rsid w:val="00D00065"/>
    <w:rsid w:val="00D00251"/>
    <w:rsid w:val="00D01C0E"/>
    <w:rsid w:val="00D03248"/>
    <w:rsid w:val="00D03913"/>
    <w:rsid w:val="00D0487E"/>
    <w:rsid w:val="00D0586B"/>
    <w:rsid w:val="00D0586D"/>
    <w:rsid w:val="00D05D91"/>
    <w:rsid w:val="00D05E2F"/>
    <w:rsid w:val="00D05F7C"/>
    <w:rsid w:val="00D074D0"/>
    <w:rsid w:val="00D0786B"/>
    <w:rsid w:val="00D07FB0"/>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6526"/>
    <w:rsid w:val="00D172E0"/>
    <w:rsid w:val="00D17CAE"/>
    <w:rsid w:val="00D200D5"/>
    <w:rsid w:val="00D20309"/>
    <w:rsid w:val="00D205FA"/>
    <w:rsid w:val="00D20783"/>
    <w:rsid w:val="00D20AC1"/>
    <w:rsid w:val="00D21D17"/>
    <w:rsid w:val="00D220DB"/>
    <w:rsid w:val="00D22E7A"/>
    <w:rsid w:val="00D23395"/>
    <w:rsid w:val="00D23E91"/>
    <w:rsid w:val="00D24E5F"/>
    <w:rsid w:val="00D260E9"/>
    <w:rsid w:val="00D26419"/>
    <w:rsid w:val="00D273DE"/>
    <w:rsid w:val="00D31226"/>
    <w:rsid w:val="00D3265C"/>
    <w:rsid w:val="00D32F25"/>
    <w:rsid w:val="00D346AF"/>
    <w:rsid w:val="00D34B7F"/>
    <w:rsid w:val="00D34BAC"/>
    <w:rsid w:val="00D356D7"/>
    <w:rsid w:val="00D3574F"/>
    <w:rsid w:val="00D35BAA"/>
    <w:rsid w:val="00D37310"/>
    <w:rsid w:val="00D40200"/>
    <w:rsid w:val="00D41330"/>
    <w:rsid w:val="00D42322"/>
    <w:rsid w:val="00D42BFA"/>
    <w:rsid w:val="00D42D39"/>
    <w:rsid w:val="00D43670"/>
    <w:rsid w:val="00D44292"/>
    <w:rsid w:val="00D44552"/>
    <w:rsid w:val="00D445E3"/>
    <w:rsid w:val="00D447C1"/>
    <w:rsid w:val="00D453E9"/>
    <w:rsid w:val="00D462CC"/>
    <w:rsid w:val="00D4632E"/>
    <w:rsid w:val="00D47564"/>
    <w:rsid w:val="00D475E5"/>
    <w:rsid w:val="00D47844"/>
    <w:rsid w:val="00D47D25"/>
    <w:rsid w:val="00D47E17"/>
    <w:rsid w:val="00D513BC"/>
    <w:rsid w:val="00D5177F"/>
    <w:rsid w:val="00D51D44"/>
    <w:rsid w:val="00D5271B"/>
    <w:rsid w:val="00D52BB5"/>
    <w:rsid w:val="00D530DB"/>
    <w:rsid w:val="00D5324B"/>
    <w:rsid w:val="00D53AFB"/>
    <w:rsid w:val="00D5501D"/>
    <w:rsid w:val="00D550E6"/>
    <w:rsid w:val="00D55759"/>
    <w:rsid w:val="00D5648A"/>
    <w:rsid w:val="00D56625"/>
    <w:rsid w:val="00D5689B"/>
    <w:rsid w:val="00D57B99"/>
    <w:rsid w:val="00D57E11"/>
    <w:rsid w:val="00D601BB"/>
    <w:rsid w:val="00D60342"/>
    <w:rsid w:val="00D63479"/>
    <w:rsid w:val="00D65150"/>
    <w:rsid w:val="00D6534E"/>
    <w:rsid w:val="00D658AE"/>
    <w:rsid w:val="00D658D6"/>
    <w:rsid w:val="00D66558"/>
    <w:rsid w:val="00D6664A"/>
    <w:rsid w:val="00D7114B"/>
    <w:rsid w:val="00D7136B"/>
    <w:rsid w:val="00D717A6"/>
    <w:rsid w:val="00D7361F"/>
    <w:rsid w:val="00D737A2"/>
    <w:rsid w:val="00D73FE6"/>
    <w:rsid w:val="00D744C7"/>
    <w:rsid w:val="00D74AC4"/>
    <w:rsid w:val="00D750A8"/>
    <w:rsid w:val="00D750FB"/>
    <w:rsid w:val="00D75151"/>
    <w:rsid w:val="00D752DD"/>
    <w:rsid w:val="00D764E2"/>
    <w:rsid w:val="00D77839"/>
    <w:rsid w:val="00D80E7F"/>
    <w:rsid w:val="00D81484"/>
    <w:rsid w:val="00D8201F"/>
    <w:rsid w:val="00D82225"/>
    <w:rsid w:val="00D82627"/>
    <w:rsid w:val="00D82805"/>
    <w:rsid w:val="00D82889"/>
    <w:rsid w:val="00D8324C"/>
    <w:rsid w:val="00D83835"/>
    <w:rsid w:val="00D83FDD"/>
    <w:rsid w:val="00D84EF9"/>
    <w:rsid w:val="00D8584A"/>
    <w:rsid w:val="00D85CD8"/>
    <w:rsid w:val="00D8720A"/>
    <w:rsid w:val="00D90931"/>
    <w:rsid w:val="00D90D58"/>
    <w:rsid w:val="00D91DB5"/>
    <w:rsid w:val="00D922BB"/>
    <w:rsid w:val="00D9230B"/>
    <w:rsid w:val="00D93592"/>
    <w:rsid w:val="00D93A6E"/>
    <w:rsid w:val="00D9422C"/>
    <w:rsid w:val="00D9497B"/>
    <w:rsid w:val="00D95116"/>
    <w:rsid w:val="00DA05F8"/>
    <w:rsid w:val="00DA0EA4"/>
    <w:rsid w:val="00DA0EF4"/>
    <w:rsid w:val="00DA1414"/>
    <w:rsid w:val="00DA193B"/>
    <w:rsid w:val="00DA3137"/>
    <w:rsid w:val="00DA3629"/>
    <w:rsid w:val="00DA37BB"/>
    <w:rsid w:val="00DA3C5D"/>
    <w:rsid w:val="00DA3DE5"/>
    <w:rsid w:val="00DA4253"/>
    <w:rsid w:val="00DA4A98"/>
    <w:rsid w:val="00DA4F3A"/>
    <w:rsid w:val="00DA532E"/>
    <w:rsid w:val="00DA6632"/>
    <w:rsid w:val="00DA699A"/>
    <w:rsid w:val="00DA7421"/>
    <w:rsid w:val="00DA779D"/>
    <w:rsid w:val="00DA7EEB"/>
    <w:rsid w:val="00DB032F"/>
    <w:rsid w:val="00DB0334"/>
    <w:rsid w:val="00DB2F00"/>
    <w:rsid w:val="00DB313B"/>
    <w:rsid w:val="00DB3172"/>
    <w:rsid w:val="00DB38D8"/>
    <w:rsid w:val="00DB3907"/>
    <w:rsid w:val="00DB3C88"/>
    <w:rsid w:val="00DB50B1"/>
    <w:rsid w:val="00DB5B0F"/>
    <w:rsid w:val="00DB5D67"/>
    <w:rsid w:val="00DB6647"/>
    <w:rsid w:val="00DB66CE"/>
    <w:rsid w:val="00DB6828"/>
    <w:rsid w:val="00DB741D"/>
    <w:rsid w:val="00DC038A"/>
    <w:rsid w:val="00DC0C19"/>
    <w:rsid w:val="00DC1299"/>
    <w:rsid w:val="00DC1493"/>
    <w:rsid w:val="00DC1B6F"/>
    <w:rsid w:val="00DC2307"/>
    <w:rsid w:val="00DC2AB7"/>
    <w:rsid w:val="00DC346E"/>
    <w:rsid w:val="00DC4D9D"/>
    <w:rsid w:val="00DC5754"/>
    <w:rsid w:val="00DC6670"/>
    <w:rsid w:val="00DC743A"/>
    <w:rsid w:val="00DD0195"/>
    <w:rsid w:val="00DD07FD"/>
    <w:rsid w:val="00DD3F6B"/>
    <w:rsid w:val="00DD48D9"/>
    <w:rsid w:val="00DD5BB6"/>
    <w:rsid w:val="00DD63F5"/>
    <w:rsid w:val="00DD684A"/>
    <w:rsid w:val="00DD779D"/>
    <w:rsid w:val="00DD7F58"/>
    <w:rsid w:val="00DE0348"/>
    <w:rsid w:val="00DE06AD"/>
    <w:rsid w:val="00DE0857"/>
    <w:rsid w:val="00DE0D83"/>
    <w:rsid w:val="00DE13D5"/>
    <w:rsid w:val="00DE1C28"/>
    <w:rsid w:val="00DE25C9"/>
    <w:rsid w:val="00DE2A5B"/>
    <w:rsid w:val="00DE4909"/>
    <w:rsid w:val="00DE57EB"/>
    <w:rsid w:val="00DE593B"/>
    <w:rsid w:val="00DE699A"/>
    <w:rsid w:val="00DE6D06"/>
    <w:rsid w:val="00DE71DC"/>
    <w:rsid w:val="00DE7D7E"/>
    <w:rsid w:val="00DF0975"/>
    <w:rsid w:val="00DF0EF9"/>
    <w:rsid w:val="00DF0F9E"/>
    <w:rsid w:val="00DF1281"/>
    <w:rsid w:val="00DF199B"/>
    <w:rsid w:val="00DF1E2D"/>
    <w:rsid w:val="00DF201C"/>
    <w:rsid w:val="00DF255E"/>
    <w:rsid w:val="00DF49A6"/>
    <w:rsid w:val="00DF4C20"/>
    <w:rsid w:val="00DF5633"/>
    <w:rsid w:val="00DF6058"/>
    <w:rsid w:val="00DF7A86"/>
    <w:rsid w:val="00DF7C4C"/>
    <w:rsid w:val="00DF7EB3"/>
    <w:rsid w:val="00E01B92"/>
    <w:rsid w:val="00E02049"/>
    <w:rsid w:val="00E02DFC"/>
    <w:rsid w:val="00E035A8"/>
    <w:rsid w:val="00E03CCB"/>
    <w:rsid w:val="00E03E6C"/>
    <w:rsid w:val="00E04AA5"/>
    <w:rsid w:val="00E05511"/>
    <w:rsid w:val="00E0573F"/>
    <w:rsid w:val="00E0590E"/>
    <w:rsid w:val="00E05BF4"/>
    <w:rsid w:val="00E05F25"/>
    <w:rsid w:val="00E070DE"/>
    <w:rsid w:val="00E075F2"/>
    <w:rsid w:val="00E10636"/>
    <w:rsid w:val="00E10A17"/>
    <w:rsid w:val="00E11966"/>
    <w:rsid w:val="00E12206"/>
    <w:rsid w:val="00E12C9F"/>
    <w:rsid w:val="00E13333"/>
    <w:rsid w:val="00E13CE9"/>
    <w:rsid w:val="00E13F5C"/>
    <w:rsid w:val="00E14ACF"/>
    <w:rsid w:val="00E1538E"/>
    <w:rsid w:val="00E1543D"/>
    <w:rsid w:val="00E15E63"/>
    <w:rsid w:val="00E1656F"/>
    <w:rsid w:val="00E1689F"/>
    <w:rsid w:val="00E16CAC"/>
    <w:rsid w:val="00E17789"/>
    <w:rsid w:val="00E17D20"/>
    <w:rsid w:val="00E2017B"/>
    <w:rsid w:val="00E217A3"/>
    <w:rsid w:val="00E23F81"/>
    <w:rsid w:val="00E246DB"/>
    <w:rsid w:val="00E25241"/>
    <w:rsid w:val="00E25ADF"/>
    <w:rsid w:val="00E2626B"/>
    <w:rsid w:val="00E26CF2"/>
    <w:rsid w:val="00E2797A"/>
    <w:rsid w:val="00E30460"/>
    <w:rsid w:val="00E31D9B"/>
    <w:rsid w:val="00E31E1A"/>
    <w:rsid w:val="00E32A5D"/>
    <w:rsid w:val="00E3348A"/>
    <w:rsid w:val="00E33CB9"/>
    <w:rsid w:val="00E343BD"/>
    <w:rsid w:val="00E34E00"/>
    <w:rsid w:val="00E34FF5"/>
    <w:rsid w:val="00E35A26"/>
    <w:rsid w:val="00E35EE3"/>
    <w:rsid w:val="00E3669C"/>
    <w:rsid w:val="00E36815"/>
    <w:rsid w:val="00E36B2F"/>
    <w:rsid w:val="00E3760A"/>
    <w:rsid w:val="00E377D8"/>
    <w:rsid w:val="00E408DB"/>
    <w:rsid w:val="00E423DD"/>
    <w:rsid w:val="00E4323C"/>
    <w:rsid w:val="00E43440"/>
    <w:rsid w:val="00E434D1"/>
    <w:rsid w:val="00E43707"/>
    <w:rsid w:val="00E43AE4"/>
    <w:rsid w:val="00E44342"/>
    <w:rsid w:val="00E4441F"/>
    <w:rsid w:val="00E446FE"/>
    <w:rsid w:val="00E44EE4"/>
    <w:rsid w:val="00E45497"/>
    <w:rsid w:val="00E500C3"/>
    <w:rsid w:val="00E506F9"/>
    <w:rsid w:val="00E50C8F"/>
    <w:rsid w:val="00E50CF3"/>
    <w:rsid w:val="00E517C8"/>
    <w:rsid w:val="00E52045"/>
    <w:rsid w:val="00E5388C"/>
    <w:rsid w:val="00E53C5E"/>
    <w:rsid w:val="00E54A9F"/>
    <w:rsid w:val="00E555EB"/>
    <w:rsid w:val="00E56171"/>
    <w:rsid w:val="00E602B8"/>
    <w:rsid w:val="00E614EE"/>
    <w:rsid w:val="00E61B1B"/>
    <w:rsid w:val="00E62EEA"/>
    <w:rsid w:val="00E636C7"/>
    <w:rsid w:val="00E63933"/>
    <w:rsid w:val="00E647E9"/>
    <w:rsid w:val="00E6567F"/>
    <w:rsid w:val="00E72C3C"/>
    <w:rsid w:val="00E73245"/>
    <w:rsid w:val="00E7423A"/>
    <w:rsid w:val="00E742B9"/>
    <w:rsid w:val="00E74A7C"/>
    <w:rsid w:val="00E7535E"/>
    <w:rsid w:val="00E75D08"/>
    <w:rsid w:val="00E75EBB"/>
    <w:rsid w:val="00E7685E"/>
    <w:rsid w:val="00E7796B"/>
    <w:rsid w:val="00E8023E"/>
    <w:rsid w:val="00E80295"/>
    <w:rsid w:val="00E81CCA"/>
    <w:rsid w:val="00E824A5"/>
    <w:rsid w:val="00E82948"/>
    <w:rsid w:val="00E83311"/>
    <w:rsid w:val="00E8344A"/>
    <w:rsid w:val="00E83905"/>
    <w:rsid w:val="00E83C5F"/>
    <w:rsid w:val="00E848F3"/>
    <w:rsid w:val="00E851AB"/>
    <w:rsid w:val="00E854FB"/>
    <w:rsid w:val="00E85D98"/>
    <w:rsid w:val="00E866EA"/>
    <w:rsid w:val="00E86AE1"/>
    <w:rsid w:val="00E909C5"/>
    <w:rsid w:val="00E90A7C"/>
    <w:rsid w:val="00E90CBC"/>
    <w:rsid w:val="00E911C1"/>
    <w:rsid w:val="00E912E6"/>
    <w:rsid w:val="00E916B8"/>
    <w:rsid w:val="00E91F17"/>
    <w:rsid w:val="00E92AD0"/>
    <w:rsid w:val="00E92FE3"/>
    <w:rsid w:val="00E94E5C"/>
    <w:rsid w:val="00E95093"/>
    <w:rsid w:val="00E967FF"/>
    <w:rsid w:val="00E974EB"/>
    <w:rsid w:val="00E978BC"/>
    <w:rsid w:val="00EA06F1"/>
    <w:rsid w:val="00EA0EC0"/>
    <w:rsid w:val="00EA1781"/>
    <w:rsid w:val="00EA22B3"/>
    <w:rsid w:val="00EA396E"/>
    <w:rsid w:val="00EA3CC1"/>
    <w:rsid w:val="00EA4A7A"/>
    <w:rsid w:val="00EA544B"/>
    <w:rsid w:val="00EA54F1"/>
    <w:rsid w:val="00EA5EDB"/>
    <w:rsid w:val="00EA6358"/>
    <w:rsid w:val="00EA6788"/>
    <w:rsid w:val="00EA6C0B"/>
    <w:rsid w:val="00EA769D"/>
    <w:rsid w:val="00EB073A"/>
    <w:rsid w:val="00EB1755"/>
    <w:rsid w:val="00EB177D"/>
    <w:rsid w:val="00EB21F4"/>
    <w:rsid w:val="00EB2AB7"/>
    <w:rsid w:val="00EB33EC"/>
    <w:rsid w:val="00EB3778"/>
    <w:rsid w:val="00EB3C09"/>
    <w:rsid w:val="00EB420B"/>
    <w:rsid w:val="00EB43BD"/>
    <w:rsid w:val="00EB542C"/>
    <w:rsid w:val="00EB5A3F"/>
    <w:rsid w:val="00EB5C05"/>
    <w:rsid w:val="00EB65AE"/>
    <w:rsid w:val="00EB668F"/>
    <w:rsid w:val="00EB6D9C"/>
    <w:rsid w:val="00EB6EEC"/>
    <w:rsid w:val="00EB793A"/>
    <w:rsid w:val="00EB7FA4"/>
    <w:rsid w:val="00EC2383"/>
    <w:rsid w:val="00EC2D24"/>
    <w:rsid w:val="00EC47CA"/>
    <w:rsid w:val="00EC4B14"/>
    <w:rsid w:val="00EC5024"/>
    <w:rsid w:val="00EC5A7F"/>
    <w:rsid w:val="00EC5BCB"/>
    <w:rsid w:val="00EC7302"/>
    <w:rsid w:val="00ED132C"/>
    <w:rsid w:val="00ED2677"/>
    <w:rsid w:val="00ED2D27"/>
    <w:rsid w:val="00ED32EF"/>
    <w:rsid w:val="00ED3666"/>
    <w:rsid w:val="00ED446A"/>
    <w:rsid w:val="00ED4A3D"/>
    <w:rsid w:val="00ED4FB1"/>
    <w:rsid w:val="00ED5874"/>
    <w:rsid w:val="00ED5C02"/>
    <w:rsid w:val="00ED67BD"/>
    <w:rsid w:val="00ED7C1C"/>
    <w:rsid w:val="00ED7DFA"/>
    <w:rsid w:val="00EE012B"/>
    <w:rsid w:val="00EE1502"/>
    <w:rsid w:val="00EE249C"/>
    <w:rsid w:val="00EE38E7"/>
    <w:rsid w:val="00EE6981"/>
    <w:rsid w:val="00EE6C7E"/>
    <w:rsid w:val="00EF22B0"/>
    <w:rsid w:val="00EF366C"/>
    <w:rsid w:val="00EF3BD5"/>
    <w:rsid w:val="00EF4A8D"/>
    <w:rsid w:val="00EF5F75"/>
    <w:rsid w:val="00EF74F9"/>
    <w:rsid w:val="00EF7BCD"/>
    <w:rsid w:val="00EF7C60"/>
    <w:rsid w:val="00F00F67"/>
    <w:rsid w:val="00F0168E"/>
    <w:rsid w:val="00F01983"/>
    <w:rsid w:val="00F023E8"/>
    <w:rsid w:val="00F037AE"/>
    <w:rsid w:val="00F03822"/>
    <w:rsid w:val="00F03B3A"/>
    <w:rsid w:val="00F044B5"/>
    <w:rsid w:val="00F04846"/>
    <w:rsid w:val="00F04A10"/>
    <w:rsid w:val="00F05A3D"/>
    <w:rsid w:val="00F05F8A"/>
    <w:rsid w:val="00F0641A"/>
    <w:rsid w:val="00F066C6"/>
    <w:rsid w:val="00F06C41"/>
    <w:rsid w:val="00F077AB"/>
    <w:rsid w:val="00F079C2"/>
    <w:rsid w:val="00F07B6F"/>
    <w:rsid w:val="00F11BC3"/>
    <w:rsid w:val="00F12599"/>
    <w:rsid w:val="00F12617"/>
    <w:rsid w:val="00F12E37"/>
    <w:rsid w:val="00F12FCC"/>
    <w:rsid w:val="00F1313D"/>
    <w:rsid w:val="00F138D8"/>
    <w:rsid w:val="00F14195"/>
    <w:rsid w:val="00F1436C"/>
    <w:rsid w:val="00F1468E"/>
    <w:rsid w:val="00F14C14"/>
    <w:rsid w:val="00F15511"/>
    <w:rsid w:val="00F155B4"/>
    <w:rsid w:val="00F1596A"/>
    <w:rsid w:val="00F16AF0"/>
    <w:rsid w:val="00F177E3"/>
    <w:rsid w:val="00F17E08"/>
    <w:rsid w:val="00F20C2B"/>
    <w:rsid w:val="00F21135"/>
    <w:rsid w:val="00F22A04"/>
    <w:rsid w:val="00F233D5"/>
    <w:rsid w:val="00F23424"/>
    <w:rsid w:val="00F247E6"/>
    <w:rsid w:val="00F2488A"/>
    <w:rsid w:val="00F25D7C"/>
    <w:rsid w:val="00F265D0"/>
    <w:rsid w:val="00F268F8"/>
    <w:rsid w:val="00F26965"/>
    <w:rsid w:val="00F26F6A"/>
    <w:rsid w:val="00F27241"/>
    <w:rsid w:val="00F302B9"/>
    <w:rsid w:val="00F30B07"/>
    <w:rsid w:val="00F30CF8"/>
    <w:rsid w:val="00F31521"/>
    <w:rsid w:val="00F31692"/>
    <w:rsid w:val="00F31B07"/>
    <w:rsid w:val="00F31E1F"/>
    <w:rsid w:val="00F326B6"/>
    <w:rsid w:val="00F32C8F"/>
    <w:rsid w:val="00F32D32"/>
    <w:rsid w:val="00F334DC"/>
    <w:rsid w:val="00F354C9"/>
    <w:rsid w:val="00F36A11"/>
    <w:rsid w:val="00F36B33"/>
    <w:rsid w:val="00F36D83"/>
    <w:rsid w:val="00F3720B"/>
    <w:rsid w:val="00F4013A"/>
    <w:rsid w:val="00F40694"/>
    <w:rsid w:val="00F40AFD"/>
    <w:rsid w:val="00F41DAC"/>
    <w:rsid w:val="00F42BC0"/>
    <w:rsid w:val="00F437E7"/>
    <w:rsid w:val="00F45965"/>
    <w:rsid w:val="00F46054"/>
    <w:rsid w:val="00F50F32"/>
    <w:rsid w:val="00F5174E"/>
    <w:rsid w:val="00F5187D"/>
    <w:rsid w:val="00F54DA8"/>
    <w:rsid w:val="00F550AE"/>
    <w:rsid w:val="00F56228"/>
    <w:rsid w:val="00F577C7"/>
    <w:rsid w:val="00F57822"/>
    <w:rsid w:val="00F609D9"/>
    <w:rsid w:val="00F62B53"/>
    <w:rsid w:val="00F62CBF"/>
    <w:rsid w:val="00F65E8D"/>
    <w:rsid w:val="00F65F3C"/>
    <w:rsid w:val="00F66838"/>
    <w:rsid w:val="00F671F0"/>
    <w:rsid w:val="00F67402"/>
    <w:rsid w:val="00F67D40"/>
    <w:rsid w:val="00F70D7E"/>
    <w:rsid w:val="00F7167B"/>
    <w:rsid w:val="00F734A5"/>
    <w:rsid w:val="00F736DC"/>
    <w:rsid w:val="00F739C8"/>
    <w:rsid w:val="00F75FF6"/>
    <w:rsid w:val="00F7689F"/>
    <w:rsid w:val="00F81666"/>
    <w:rsid w:val="00F81835"/>
    <w:rsid w:val="00F8212E"/>
    <w:rsid w:val="00F83703"/>
    <w:rsid w:val="00F8374B"/>
    <w:rsid w:val="00F83AA4"/>
    <w:rsid w:val="00F83DDB"/>
    <w:rsid w:val="00F83FA7"/>
    <w:rsid w:val="00F84965"/>
    <w:rsid w:val="00F85976"/>
    <w:rsid w:val="00F86CE6"/>
    <w:rsid w:val="00F86F42"/>
    <w:rsid w:val="00F876A0"/>
    <w:rsid w:val="00F900F5"/>
    <w:rsid w:val="00F90515"/>
    <w:rsid w:val="00F92025"/>
    <w:rsid w:val="00F925F8"/>
    <w:rsid w:val="00F937D3"/>
    <w:rsid w:val="00F94113"/>
    <w:rsid w:val="00F9451B"/>
    <w:rsid w:val="00F94647"/>
    <w:rsid w:val="00F95391"/>
    <w:rsid w:val="00F95547"/>
    <w:rsid w:val="00F96B00"/>
    <w:rsid w:val="00F96D20"/>
    <w:rsid w:val="00F979B7"/>
    <w:rsid w:val="00FA07B0"/>
    <w:rsid w:val="00FA0EC2"/>
    <w:rsid w:val="00FA1345"/>
    <w:rsid w:val="00FA136A"/>
    <w:rsid w:val="00FA4485"/>
    <w:rsid w:val="00FA525D"/>
    <w:rsid w:val="00FA60B6"/>
    <w:rsid w:val="00FA62E0"/>
    <w:rsid w:val="00FA636E"/>
    <w:rsid w:val="00FA6CB4"/>
    <w:rsid w:val="00FA7263"/>
    <w:rsid w:val="00FA7281"/>
    <w:rsid w:val="00FA78AB"/>
    <w:rsid w:val="00FB029F"/>
    <w:rsid w:val="00FB10D8"/>
    <w:rsid w:val="00FB11CB"/>
    <w:rsid w:val="00FB1A91"/>
    <w:rsid w:val="00FB241F"/>
    <w:rsid w:val="00FB2AFE"/>
    <w:rsid w:val="00FB3548"/>
    <w:rsid w:val="00FB3A69"/>
    <w:rsid w:val="00FB43EB"/>
    <w:rsid w:val="00FB5091"/>
    <w:rsid w:val="00FB6560"/>
    <w:rsid w:val="00FB6CE4"/>
    <w:rsid w:val="00FB75B5"/>
    <w:rsid w:val="00FB7E90"/>
    <w:rsid w:val="00FB7FB0"/>
    <w:rsid w:val="00FC069F"/>
    <w:rsid w:val="00FC09CF"/>
    <w:rsid w:val="00FC1614"/>
    <w:rsid w:val="00FC1696"/>
    <w:rsid w:val="00FC37C4"/>
    <w:rsid w:val="00FC39B4"/>
    <w:rsid w:val="00FC4095"/>
    <w:rsid w:val="00FC41F1"/>
    <w:rsid w:val="00FC502D"/>
    <w:rsid w:val="00FC5AA5"/>
    <w:rsid w:val="00FC689A"/>
    <w:rsid w:val="00FC6995"/>
    <w:rsid w:val="00FC76DF"/>
    <w:rsid w:val="00FC7FB4"/>
    <w:rsid w:val="00FD0195"/>
    <w:rsid w:val="00FD0AAD"/>
    <w:rsid w:val="00FD0E9C"/>
    <w:rsid w:val="00FD2521"/>
    <w:rsid w:val="00FD33DB"/>
    <w:rsid w:val="00FD5200"/>
    <w:rsid w:val="00FD52B3"/>
    <w:rsid w:val="00FD5C90"/>
    <w:rsid w:val="00FD6525"/>
    <w:rsid w:val="00FD6677"/>
    <w:rsid w:val="00FD679E"/>
    <w:rsid w:val="00FD77B8"/>
    <w:rsid w:val="00FE0EA0"/>
    <w:rsid w:val="00FE130E"/>
    <w:rsid w:val="00FE2DB8"/>
    <w:rsid w:val="00FE2E74"/>
    <w:rsid w:val="00FE2FB8"/>
    <w:rsid w:val="00FE40E7"/>
    <w:rsid w:val="00FE4E88"/>
    <w:rsid w:val="00FE510C"/>
    <w:rsid w:val="00FE5D31"/>
    <w:rsid w:val="00FE61AA"/>
    <w:rsid w:val="00FE64BF"/>
    <w:rsid w:val="00FE69C5"/>
    <w:rsid w:val="00FE7203"/>
    <w:rsid w:val="00FE79E2"/>
    <w:rsid w:val="00FF069B"/>
    <w:rsid w:val="00FF0DAF"/>
    <w:rsid w:val="00FF1C98"/>
    <w:rsid w:val="00FF274E"/>
    <w:rsid w:val="00FF357A"/>
    <w:rsid w:val="00FF37B3"/>
    <w:rsid w:val="00FF4BEE"/>
    <w:rsid w:val="00FF536E"/>
    <w:rsid w:val="00FF64B1"/>
    <w:rsid w:val="00FF679E"/>
    <w:rsid w:val="00FF6BB0"/>
    <w:rsid w:val="00FF74D8"/>
    <w:rsid w:val="00FF7670"/>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1CE826"/>
  <w15:chartTrackingRefBased/>
  <w15:docId w15:val="{2B52914E-B65D-46B2-8340-897DD903E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ＭＳ 明朝"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ＭＳ 明朝"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2"/>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
    <w:link w:val="ListParagraph"/>
    <w:uiPriority w:val="34"/>
    <w:locked/>
    <w:rsid w:val="00DC1493"/>
    <w:rPr>
      <w:rFonts w:ascii="Times New Roman" w:hAnsi="Times New Roman"/>
      <w:lang w:val="en-GB" w:eastAsia="en-US"/>
    </w:rPr>
  </w:style>
  <w:style w:type="paragraph" w:customStyle="1" w:styleId="B1">
    <w:name w:val="B1+"/>
    <w:basedOn w:val="B10"/>
    <w:rsid w:val="00674970"/>
    <w:pPr>
      <w:numPr>
        <w:numId w:val="40"/>
      </w:numPr>
      <w:tabs>
        <w:tab w:val="clear" w:pos="737"/>
        <w:tab w:val="num" w:pos="432"/>
      </w:tabs>
      <w:overflowPunct w:val="0"/>
      <w:autoSpaceDE w:val="0"/>
      <w:autoSpaceDN w:val="0"/>
      <w:adjustRightInd w:val="0"/>
      <w:ind w:left="432" w:hanging="432"/>
      <w:textAlignment w:val="baseline"/>
    </w:pPr>
    <w:rPr>
      <w:rFonts w:eastAsia="游明朝"/>
    </w:rPr>
  </w:style>
  <w:style w:type="paragraph" w:customStyle="1" w:styleId="FL">
    <w:name w:val="FL"/>
    <w:basedOn w:val="Normal"/>
    <w:rsid w:val="00674970"/>
    <w:pPr>
      <w:keepNext/>
      <w:keepLines/>
      <w:overflowPunct w:val="0"/>
      <w:autoSpaceDE w:val="0"/>
      <w:autoSpaceDN w:val="0"/>
      <w:adjustRightInd w:val="0"/>
      <w:spacing w:before="60"/>
      <w:jc w:val="center"/>
      <w:textAlignment w:val="baseline"/>
    </w:pPr>
    <w:rPr>
      <w:rFonts w:ascii="Arial" w:eastAsia="游明朝" w:hAnsi="Arial"/>
      <w:b/>
    </w:rPr>
  </w:style>
  <w:style w:type="character" w:customStyle="1" w:styleId="EQChar">
    <w:name w:val="EQ Char"/>
    <w:link w:val="EQ"/>
    <w:locked/>
    <w:rsid w:val="00192CD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7826">
      <w:bodyDiv w:val="1"/>
      <w:marLeft w:val="0"/>
      <w:marRight w:val="0"/>
      <w:marTop w:val="0"/>
      <w:marBottom w:val="0"/>
      <w:divBdr>
        <w:top w:val="none" w:sz="0" w:space="0" w:color="auto"/>
        <w:left w:val="none" w:sz="0" w:space="0" w:color="auto"/>
        <w:bottom w:val="none" w:sz="0" w:space="0" w:color="auto"/>
        <w:right w:val="none" w:sz="0" w:space="0" w:color="auto"/>
      </w:divBdr>
    </w:div>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47593673">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05403165">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0915275">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3928129">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16976842">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9797061">
      <w:bodyDiv w:val="1"/>
      <w:marLeft w:val="0"/>
      <w:marRight w:val="0"/>
      <w:marTop w:val="0"/>
      <w:marBottom w:val="0"/>
      <w:divBdr>
        <w:top w:val="none" w:sz="0" w:space="0" w:color="auto"/>
        <w:left w:val="none" w:sz="0" w:space="0" w:color="auto"/>
        <w:bottom w:val="none" w:sz="0" w:space="0" w:color="auto"/>
        <w:right w:val="none" w:sz="0" w:space="0" w:color="auto"/>
      </w:divBdr>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50284027">
      <w:bodyDiv w:val="1"/>
      <w:marLeft w:val="0"/>
      <w:marRight w:val="0"/>
      <w:marTop w:val="0"/>
      <w:marBottom w:val="0"/>
      <w:divBdr>
        <w:top w:val="none" w:sz="0" w:space="0" w:color="auto"/>
        <w:left w:val="none" w:sz="0" w:space="0" w:color="auto"/>
        <w:bottom w:val="none" w:sz="0" w:space="0" w:color="auto"/>
        <w:right w:val="none" w:sz="0" w:space="0" w:color="auto"/>
      </w:divBdr>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566596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ED6-69A2-4EA3-B70A-E1D08E91BC1C}">
  <ds:schemaRefs>
    <ds:schemaRef ds:uri="http://schemas.microsoft.com/sharepoint/v3/contenttype/forms"/>
  </ds:schemaRefs>
</ds:datastoreItem>
</file>

<file path=customXml/itemProps2.xml><?xml version="1.0" encoding="utf-8"?>
<ds:datastoreItem xmlns:ds="http://schemas.openxmlformats.org/officeDocument/2006/customXml" ds:itemID="{6D436EF4-519C-4269-BF7E-C496CECC9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685882-6C4A-4A07-A243-75B4B80F25CB}">
  <ds:schemaRefs>
    <ds:schemaRef ds:uri="http://schemas.openxmlformats.org/officeDocument/2006/bibliography"/>
  </ds:schemaRefs>
</ds:datastoreItem>
</file>

<file path=customXml/itemProps4.xml><?xml version="1.0" encoding="utf-8"?>
<ds:datastoreItem xmlns:ds="http://schemas.openxmlformats.org/officeDocument/2006/customXml" ds:itemID="{576A1184-E086-4A9D-A443-2091A953AFA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2</Pages>
  <Words>579</Words>
  <Characters>3306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Valentin Gheorghiu</cp:lastModifiedBy>
  <cp:revision>3</cp:revision>
  <cp:lastPrinted>2013-01-18T08:27:00Z</cp:lastPrinted>
  <dcterms:created xsi:type="dcterms:W3CDTF">2021-08-06T22:28:00Z</dcterms:created>
  <dcterms:modified xsi:type="dcterms:W3CDTF">2021-08-06T22:28:00Z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0x010100EB28163D68FE8E4D9361964FDD814FC4</vt:lpwstr>
  </property>
</Properties>
</file>