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56A3E236" w:rsidR="00FC11C7" w:rsidRPr="00B91A9F" w:rsidRDefault="00FC11C7" w:rsidP="00FC11C7">
      <w:pPr>
        <w:tabs>
          <w:tab w:val="center" w:pos="4153"/>
          <w:tab w:val="right" w:pos="9923"/>
        </w:tabs>
        <w:spacing w:after="120"/>
        <w:jc w:val="both"/>
        <w:rPr>
          <w:rFonts w:eastAsia="Malgun Gothic"/>
          <w:b/>
          <w:bCs/>
          <w:sz w:val="28"/>
          <w:lang w:eastAsia="ko-KR"/>
        </w:rPr>
      </w:pPr>
      <w:bookmarkStart w:id="0" w:name="_Hlk78814543"/>
      <w:r>
        <w:rPr>
          <w:rFonts w:eastAsia="Malgun Gothic"/>
          <w:b/>
          <w:bCs/>
          <w:sz w:val="28"/>
        </w:rPr>
        <w:t>3GPP TSG RAN WG4 Meeting #</w:t>
      </w:r>
      <w:r w:rsidR="00652F55">
        <w:rPr>
          <w:rFonts w:eastAsia="Malgun Gothic"/>
          <w:b/>
          <w:bCs/>
          <w:sz w:val="28"/>
        </w:rPr>
        <w:t>100</w:t>
      </w:r>
      <w:r>
        <w:rPr>
          <w:rFonts w:eastAsia="Malgun Gothic"/>
          <w:b/>
          <w:bCs/>
          <w:sz w:val="28"/>
        </w:rPr>
        <w:t>e</w:t>
      </w:r>
      <w:r w:rsidRPr="00B91A9F">
        <w:rPr>
          <w:rFonts w:eastAsia="Malgun Gothic"/>
          <w:b/>
          <w:bCs/>
          <w:sz w:val="28"/>
        </w:rPr>
        <w:tab/>
        <w:t>R4-</w:t>
      </w:r>
      <w:r w:rsidR="008457F2" w:rsidRPr="00B91A9F">
        <w:rPr>
          <w:rFonts w:eastAsia="Malgun Gothic"/>
          <w:b/>
          <w:bCs/>
          <w:sz w:val="28"/>
        </w:rPr>
        <w:t>2</w:t>
      </w:r>
      <w:r w:rsidR="008457F2">
        <w:rPr>
          <w:rFonts w:eastAsia="Malgun Gothic"/>
          <w:b/>
          <w:bCs/>
          <w:sz w:val="28"/>
        </w:rPr>
        <w:t>1</w:t>
      </w:r>
      <w:r w:rsidR="00A56DFB">
        <w:rPr>
          <w:rFonts w:eastAsia="Malgun Gothic"/>
          <w:b/>
          <w:bCs/>
          <w:sz w:val="28"/>
        </w:rPr>
        <w:t>1</w:t>
      </w:r>
      <w:r w:rsidR="00D068DA">
        <w:rPr>
          <w:rFonts w:eastAsia="Malgun Gothic"/>
          <w:b/>
          <w:bCs/>
          <w:sz w:val="28"/>
        </w:rPr>
        <w:t>2220</w:t>
      </w:r>
    </w:p>
    <w:p w14:paraId="32A39083" w14:textId="08EC9922" w:rsidR="00FC11C7" w:rsidRPr="00B91A9F" w:rsidRDefault="00FC11C7"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52621E">
        <w:rPr>
          <w:rFonts w:eastAsia="Malgun Gothic"/>
          <w:b/>
          <w:bCs/>
          <w:sz w:val="28"/>
          <w:lang w:eastAsia="ko-KR"/>
        </w:rPr>
        <w:t>1</w:t>
      </w:r>
      <w:r w:rsidR="00A56DFB">
        <w:rPr>
          <w:rFonts w:eastAsia="Malgun Gothic"/>
          <w:b/>
          <w:bCs/>
          <w:sz w:val="28"/>
          <w:lang w:eastAsia="ko-KR"/>
        </w:rPr>
        <w:t>6</w:t>
      </w:r>
      <w:r>
        <w:rPr>
          <w:b/>
          <w:noProof/>
          <w:sz w:val="28"/>
          <w:vertAlign w:val="superscript"/>
        </w:rPr>
        <w:t>th</w:t>
      </w:r>
      <w:r>
        <w:rPr>
          <w:b/>
          <w:noProof/>
          <w:sz w:val="28"/>
        </w:rPr>
        <w:t xml:space="preserve"> – </w:t>
      </w:r>
      <w:r w:rsidR="00D02270">
        <w:rPr>
          <w:b/>
          <w:noProof/>
          <w:sz w:val="28"/>
        </w:rPr>
        <w:t>2</w:t>
      </w:r>
      <w:r w:rsidR="0052621E">
        <w:rPr>
          <w:b/>
          <w:noProof/>
          <w:sz w:val="28"/>
        </w:rPr>
        <w:t>7</w:t>
      </w:r>
      <w:r w:rsidRPr="00B91A9F">
        <w:rPr>
          <w:b/>
          <w:noProof/>
          <w:sz w:val="28"/>
          <w:vertAlign w:val="superscript"/>
        </w:rPr>
        <w:t>th</w:t>
      </w:r>
      <w:r w:rsidRPr="00B91A9F">
        <w:rPr>
          <w:b/>
          <w:noProof/>
          <w:sz w:val="28"/>
        </w:rPr>
        <w:t xml:space="preserve"> </w:t>
      </w:r>
      <w:r w:rsidR="00A56DFB">
        <w:rPr>
          <w:b/>
          <w:noProof/>
          <w:sz w:val="28"/>
        </w:rPr>
        <w:t>August</w:t>
      </w:r>
      <w:r>
        <w:rPr>
          <w:b/>
          <w:noProof/>
          <w:sz w:val="28"/>
        </w:rPr>
        <w:t xml:space="preserve"> 2021</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1020EDF0" w:rsidR="00B81FC7" w:rsidRPr="003C6EB1" w:rsidRDefault="00B81FC7" w:rsidP="008159B1">
      <w:pPr>
        <w:ind w:left="2160" w:hanging="2160"/>
        <w:rPr>
          <w:lang w:val="en-GB"/>
        </w:rPr>
      </w:pPr>
      <w:r w:rsidRPr="00DE4417">
        <w:rPr>
          <w:b/>
          <w:lang w:val="en-GB"/>
        </w:rPr>
        <w:t>Title:</w:t>
      </w:r>
      <w:r w:rsidRPr="00DE4417">
        <w:rPr>
          <w:b/>
          <w:lang w:val="en-GB"/>
        </w:rPr>
        <w:tab/>
      </w:r>
      <w:r w:rsidR="009D72F7" w:rsidRPr="009D72F7">
        <w:rPr>
          <w:lang w:val="en-GB"/>
        </w:rPr>
        <w:t>Evaluation of</w:t>
      </w:r>
      <w:r w:rsidR="009D72F7">
        <w:rPr>
          <w:lang w:val="en-GB"/>
        </w:rPr>
        <w:t xml:space="preserve"> FR</w:t>
      </w:r>
      <w:r w:rsidR="00361148">
        <w:rPr>
          <w:lang w:val="en-GB"/>
        </w:rPr>
        <w:t>1</w:t>
      </w:r>
      <w:r w:rsidR="009D72F7">
        <w:rPr>
          <w:lang w:val="en-GB"/>
        </w:rPr>
        <w:t xml:space="preserve"> </w:t>
      </w:r>
      <w:r w:rsidR="00896E0F">
        <w:rPr>
          <w:lang w:val="en-GB"/>
        </w:rPr>
        <w:t xml:space="preserve">UL </w:t>
      </w:r>
      <w:r w:rsidR="003F78A5">
        <w:rPr>
          <w:lang w:val="en-GB"/>
        </w:rPr>
        <w:t>MIMO EVM measurement method</w:t>
      </w:r>
    </w:p>
    <w:p w14:paraId="75E65FB7" w14:textId="6BCACB31"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CA7660">
        <w:rPr>
          <w:lang w:val="en-GB"/>
        </w:rPr>
        <w:t>5.1.2.1</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76FCF766" w:rsidR="00196262" w:rsidRPr="00196262" w:rsidRDefault="00781A60" w:rsidP="00196262">
      <w:pPr>
        <w:rPr>
          <w:lang w:val="en-GB" w:eastAsia="en-US"/>
        </w:rPr>
      </w:pPr>
      <w:r>
        <w:rPr>
          <w:lang w:val="en-GB" w:eastAsia="en-US"/>
        </w:rPr>
        <w:t xml:space="preserve">In the last meeting </w:t>
      </w:r>
      <w:r w:rsidR="003F78A5">
        <w:rPr>
          <w:lang w:val="en-GB" w:eastAsia="en-US"/>
        </w:rPr>
        <w:t>the discussion on the FR1 UL MIMO EVM measurements has continued with two different methods being submitted in [1] and [2]. A way forward was proposed to analyse both methods [3], however no conclusion was reached. A similar discussion is currently taking place in the FR2 testability SI, therefor we present our analysis results.</w:t>
      </w:r>
    </w:p>
    <w:p w14:paraId="59D92B3E" w14:textId="3F715B93" w:rsidR="00FC45FA" w:rsidRDefault="002A659B" w:rsidP="00FC45FA">
      <w:pPr>
        <w:pStyle w:val="berschrift1"/>
        <w:rPr>
          <w:rFonts w:cs="Arial"/>
        </w:rPr>
      </w:pPr>
      <w:bookmarkStart w:id="1" w:name="OLE_LINK10"/>
      <w:bookmarkStart w:id="2" w:name="OLE_LINK11"/>
      <w:r w:rsidRPr="00DE4417">
        <w:rPr>
          <w:rFonts w:cs="Arial"/>
        </w:rPr>
        <w:t>Discussion</w:t>
      </w:r>
    </w:p>
    <w:p w14:paraId="27D97B88" w14:textId="5D64E320" w:rsidR="003F78A5" w:rsidRDefault="007E6782" w:rsidP="007E6782">
      <w:pPr>
        <w:rPr>
          <w:lang w:eastAsia="en-US"/>
        </w:rPr>
      </w:pPr>
      <w:r w:rsidRPr="007E6782">
        <w:rPr>
          <w:lang w:eastAsia="en-US"/>
        </w:rPr>
        <w:t>In this contribution we f</w:t>
      </w:r>
      <w:r>
        <w:rPr>
          <w:lang w:eastAsia="en-US"/>
        </w:rPr>
        <w:t xml:space="preserve">ocus on providing results for the evaluation of </w:t>
      </w:r>
      <w:r w:rsidR="003F78A5">
        <w:rPr>
          <w:lang w:eastAsia="en-US"/>
        </w:rPr>
        <w:t>the Method proposed by Rohde &amp; Schwarz</w:t>
      </w:r>
      <w:r>
        <w:rPr>
          <w:lang w:eastAsia="en-US"/>
        </w:rPr>
        <w:t xml:space="preserve"> in </w:t>
      </w:r>
      <w:r w:rsidR="003F78A5">
        <w:rPr>
          <w:lang w:eastAsia="en-US"/>
        </w:rPr>
        <w:t>[1].</w:t>
      </w:r>
    </w:p>
    <w:p w14:paraId="0E639435" w14:textId="550AE4B1" w:rsidR="007E6782" w:rsidRDefault="007E6782" w:rsidP="007E6782">
      <w:pPr>
        <w:rPr>
          <w:lang w:eastAsia="en-US"/>
        </w:rPr>
      </w:pPr>
      <w:r>
        <w:rPr>
          <w:lang w:eastAsia="en-US"/>
        </w:rPr>
        <w:t>For reference the block diagram for Method 1 is shown below</w:t>
      </w:r>
    </w:p>
    <w:p w14:paraId="52BE6925" w14:textId="77777777" w:rsidR="00195111" w:rsidRDefault="007E6782" w:rsidP="00195111">
      <w:pPr>
        <w:keepNext/>
        <w:jc w:val="center"/>
      </w:pPr>
      <w:r>
        <w:rPr>
          <w:noProof/>
        </w:rPr>
        <w:drawing>
          <wp:inline distT="0" distB="0" distL="0" distR="0" wp14:anchorId="7D1E6947" wp14:editId="12B9C2C8">
            <wp:extent cx="5977890" cy="2970530"/>
            <wp:effectExtent l="0" t="0" r="0" b="0"/>
            <wp:docPr id="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3FA8D669" w14:textId="224351CF" w:rsidR="007E6782" w:rsidRDefault="00195111" w:rsidP="00195111">
      <w:pPr>
        <w:pStyle w:val="Beschriftung"/>
        <w:jc w:val="center"/>
      </w:pPr>
      <w:r>
        <w:t xml:space="preserve">Figure </w:t>
      </w:r>
      <w:r>
        <w:fldChar w:fldCharType="begin"/>
      </w:r>
      <w:r>
        <w:instrText xml:space="preserve"> SEQ Figure \* ARABIC </w:instrText>
      </w:r>
      <w:r>
        <w:fldChar w:fldCharType="separate"/>
      </w:r>
      <w:r w:rsidR="008D4DE2">
        <w:rPr>
          <w:noProof/>
        </w:rPr>
        <w:t>1</w:t>
      </w:r>
      <w:r>
        <w:fldChar w:fldCharType="end"/>
      </w:r>
      <w:r>
        <w:t>: EVM calculation block diagram for 2-Layer UL MIMO</w:t>
      </w:r>
    </w:p>
    <w:p w14:paraId="4179C629" w14:textId="275B0BCD" w:rsidR="003F78A5" w:rsidRDefault="003F78A5" w:rsidP="004C24CB">
      <w:r>
        <w:t xml:space="preserve">Since the method for UL MIMO measurements in FR1 is identical to the one proposed as Method 1 in TR 38.884 for FR2, the same basic analysis as FR2 applies as well. The results of the analysis can be found </w:t>
      </w:r>
      <w:r w:rsidRPr="003F2F4C">
        <w:t>R4-211</w:t>
      </w:r>
      <w:r w:rsidR="003F2F4C" w:rsidRPr="003F2F4C">
        <w:t>2221 [</w:t>
      </w:r>
      <w:r w:rsidR="003F2F4C">
        <w:t>4</w:t>
      </w:r>
      <w:r w:rsidR="003F2F4C" w:rsidRPr="003F2F4C">
        <w:t>]</w:t>
      </w:r>
      <w:r w:rsidRPr="003F2F4C">
        <w:t>,</w:t>
      </w:r>
      <w:r w:rsidRPr="003F78A5">
        <w:t xml:space="preserve"> of course with the exception that for FR1 there is no </w:t>
      </w:r>
      <w:r w:rsidRPr="003F78A5">
        <w:lastRenderedPageBreak/>
        <w:t>misalignment of the measurement antennas, since the measurements are performed conducted.</w:t>
      </w:r>
    </w:p>
    <w:p w14:paraId="5574C8B5" w14:textId="707053DC" w:rsidR="008D4DE2" w:rsidRDefault="007215F6" w:rsidP="008D4DE2">
      <w:r>
        <w:t xml:space="preserve">Therefor the </w:t>
      </w:r>
      <w:r w:rsidR="008D4DE2">
        <w:t xml:space="preserve">summary for </w:t>
      </w:r>
      <w:r>
        <w:t>m</w:t>
      </w:r>
      <w:r w:rsidR="008D4DE2">
        <w:t xml:space="preserve">ethod </w:t>
      </w:r>
      <w:r>
        <w:t>in [1] can be summarized as follows:</w:t>
      </w:r>
    </w:p>
    <w:p w14:paraId="32D74815" w14:textId="28F43F76" w:rsidR="008D4DE2" w:rsidRPr="009D1359" w:rsidRDefault="008D4DE2" w:rsidP="008D4DE2">
      <w:pPr>
        <w:pStyle w:val="Listenabsatz"/>
        <w:numPr>
          <w:ilvl w:val="0"/>
          <w:numId w:val="10"/>
        </w:numPr>
        <w:rPr>
          <w:rFonts w:ascii="Arial" w:hAnsi="Arial" w:cs="Arial"/>
          <w:lang w:val="en-US"/>
        </w:rPr>
      </w:pPr>
      <w:r w:rsidRPr="009D1359">
        <w:rPr>
          <w:rFonts w:ascii="Arial" w:hAnsi="Arial" w:cs="Arial"/>
          <w:lang w:val="en-US"/>
        </w:rPr>
        <w:t xml:space="preserve">Comparable performance to existing SISO EVM measurements for the defined </w:t>
      </w:r>
      <w:r w:rsidR="00734B18">
        <w:rPr>
          <w:rFonts w:ascii="Arial" w:hAnsi="Arial" w:cs="Arial"/>
          <w:lang w:val="en-US"/>
        </w:rPr>
        <w:t xml:space="preserve">UL </w:t>
      </w:r>
      <w:r w:rsidRPr="009D1359">
        <w:rPr>
          <w:rFonts w:ascii="Arial" w:hAnsi="Arial" w:cs="Arial"/>
          <w:lang w:val="en-US"/>
        </w:rPr>
        <w:t>RMCs</w:t>
      </w:r>
    </w:p>
    <w:p w14:paraId="5B7CF344" w14:textId="4E9A5DFC" w:rsidR="009736E9" w:rsidRPr="009D1359" w:rsidRDefault="009736E9" w:rsidP="008D4DE2">
      <w:pPr>
        <w:pStyle w:val="Listenabsatz"/>
        <w:numPr>
          <w:ilvl w:val="0"/>
          <w:numId w:val="10"/>
        </w:numPr>
        <w:rPr>
          <w:rFonts w:ascii="Arial" w:hAnsi="Arial" w:cs="Arial"/>
          <w:lang w:val="en-US"/>
        </w:rPr>
      </w:pPr>
      <w:r>
        <w:rPr>
          <w:rFonts w:ascii="Arial" w:hAnsi="Arial" w:cs="Arial"/>
          <w:lang w:val="en-US"/>
        </w:rPr>
        <w:t>Same results for all different antenna port configurations</w:t>
      </w:r>
    </w:p>
    <w:p w14:paraId="56DF12CF" w14:textId="6B96759A" w:rsidR="008D4DE2" w:rsidRPr="009D1359" w:rsidRDefault="008D4DE2" w:rsidP="008D4DE2">
      <w:pPr>
        <w:pStyle w:val="Listenabsatz"/>
        <w:numPr>
          <w:ilvl w:val="0"/>
          <w:numId w:val="10"/>
        </w:numPr>
        <w:rPr>
          <w:rFonts w:ascii="Arial" w:hAnsi="Arial" w:cs="Arial"/>
          <w:lang w:val="en-US"/>
        </w:rPr>
      </w:pPr>
      <w:r w:rsidRPr="009D1359">
        <w:rPr>
          <w:rFonts w:ascii="Arial" w:hAnsi="Arial" w:cs="Arial"/>
          <w:lang w:val="en-US"/>
        </w:rPr>
        <w:t xml:space="preserve">No matrix invertibility issues </w:t>
      </w:r>
    </w:p>
    <w:p w14:paraId="062A8006" w14:textId="7CF6612F" w:rsidR="008D4DE2" w:rsidRDefault="008D4DE2" w:rsidP="008D4DE2">
      <w:pPr>
        <w:pStyle w:val="Listenabsatz"/>
        <w:numPr>
          <w:ilvl w:val="0"/>
          <w:numId w:val="10"/>
        </w:numPr>
        <w:rPr>
          <w:rFonts w:ascii="Arial" w:hAnsi="Arial" w:cs="Arial"/>
          <w:lang w:val="en-US"/>
        </w:rPr>
      </w:pPr>
      <w:r w:rsidRPr="009D1359">
        <w:rPr>
          <w:rFonts w:ascii="Arial" w:hAnsi="Arial" w:cs="Arial"/>
          <w:lang w:val="en-US"/>
        </w:rPr>
        <w:t>Ease of implementation, since it reuses existing algorithms which are well established in TS 38.521-2 Annex E</w:t>
      </w:r>
    </w:p>
    <w:p w14:paraId="077EE602" w14:textId="7FF550A2" w:rsidR="007215F6" w:rsidRDefault="009D1359" w:rsidP="009D1359">
      <w:r>
        <w:t xml:space="preserve">Thus we propose to adopt </w:t>
      </w:r>
      <w:r w:rsidR="007215F6">
        <w:t>the method presented in [1]</w:t>
      </w:r>
      <w:r>
        <w:t xml:space="preserve"> as the </w:t>
      </w:r>
      <w:r w:rsidR="002E7EB7">
        <w:t>reference EVM calculation method for FR</w:t>
      </w:r>
      <w:r w:rsidR="007215F6">
        <w:t>1</w:t>
      </w:r>
      <w:r w:rsidR="002E7EB7">
        <w:t xml:space="preserve"> UL MIMO measurements.</w:t>
      </w:r>
    </w:p>
    <w:p w14:paraId="3477B16F" w14:textId="548A4AFB" w:rsidR="002E7EB7" w:rsidRPr="009D1359" w:rsidRDefault="002E7EB7" w:rsidP="009D1359">
      <w:r w:rsidRPr="002E7EB7">
        <w:rPr>
          <w:b/>
        </w:rPr>
        <w:t>Proposal:</w:t>
      </w:r>
      <w:r w:rsidRPr="002E7EB7">
        <w:t xml:space="preserve"> Adopt </w:t>
      </w:r>
      <w:r w:rsidR="007215F6">
        <w:t>the method presented in [1]</w:t>
      </w:r>
      <w:r w:rsidRPr="002E7EB7">
        <w:t xml:space="preserve"> as the reference EVM calculation method for FR</w:t>
      </w:r>
      <w:r w:rsidR="007215F6">
        <w:t>1</w:t>
      </w:r>
      <w:r w:rsidRPr="002E7EB7">
        <w:t xml:space="preserve"> UL MIMO measurements.</w:t>
      </w:r>
    </w:p>
    <w:bookmarkEnd w:id="1"/>
    <w:bookmarkEnd w:id="2"/>
    <w:p w14:paraId="6A30F3C3" w14:textId="13A8DB7E" w:rsidR="00EE0AC3" w:rsidRPr="00DE4417" w:rsidRDefault="00F71811" w:rsidP="00E45333">
      <w:pPr>
        <w:pStyle w:val="berschrift1"/>
        <w:rPr>
          <w:rFonts w:cs="Arial"/>
        </w:rPr>
      </w:pPr>
      <w:r w:rsidRPr="00DE4417">
        <w:rPr>
          <w:rFonts w:cs="Arial"/>
        </w:rPr>
        <w:t>Proposals</w:t>
      </w:r>
    </w:p>
    <w:p w14:paraId="1BF0E911" w14:textId="3D893A31" w:rsidR="00824BF1" w:rsidRDefault="004353D1" w:rsidP="00824BF1">
      <w:pPr>
        <w:rPr>
          <w:lang w:val="en-GB" w:eastAsia="en-US"/>
        </w:rPr>
      </w:pPr>
      <w:bookmarkStart w:id="3" w:name="_Ref473660868"/>
      <w:bookmarkStart w:id="4" w:name="_Ref473660708"/>
      <w:bookmarkStart w:id="5" w:name="OLE_LINK6"/>
      <w:bookmarkStart w:id="6" w:name="OLE_LINK7"/>
      <w:r>
        <w:rPr>
          <w:lang w:val="en-GB" w:eastAsia="en-US"/>
        </w:rPr>
        <w:t xml:space="preserve">In this paper </w:t>
      </w:r>
      <w:r w:rsidR="00666913">
        <w:rPr>
          <w:lang w:val="en-GB" w:eastAsia="en-US"/>
        </w:rPr>
        <w:t>we</w:t>
      </w:r>
      <w:r w:rsidR="00C74471">
        <w:rPr>
          <w:lang w:val="en-GB" w:eastAsia="en-US"/>
        </w:rPr>
        <w:t xml:space="preserve"> </w:t>
      </w:r>
      <w:r w:rsidR="007215F6">
        <w:rPr>
          <w:lang w:val="en-GB" w:eastAsia="en-US"/>
        </w:rPr>
        <w:t>provide some further analysis for the FR1 UL MIMO EVM measurements</w:t>
      </w:r>
      <w:r w:rsidR="00666551">
        <w:rPr>
          <w:lang w:val="en-GB" w:eastAsia="en-US"/>
        </w:rPr>
        <w:t>.</w:t>
      </w:r>
    </w:p>
    <w:p w14:paraId="2CA445ED" w14:textId="77777777" w:rsidR="007215F6" w:rsidRPr="009D1359" w:rsidRDefault="007215F6" w:rsidP="007215F6">
      <w:r w:rsidRPr="002E7EB7">
        <w:rPr>
          <w:b/>
        </w:rPr>
        <w:t>Proposal:</w:t>
      </w:r>
      <w:r w:rsidRPr="002E7EB7">
        <w:t xml:space="preserve"> Adopt </w:t>
      </w:r>
      <w:r>
        <w:t>the method presented in [1]</w:t>
      </w:r>
      <w:r w:rsidRPr="002E7EB7">
        <w:t xml:space="preserve"> as the reference EVM calculation method for FR</w:t>
      </w:r>
      <w:r>
        <w:t>1</w:t>
      </w:r>
      <w:r w:rsidRPr="002E7EB7">
        <w:t xml:space="preserve"> UL MIMO measurements.</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3"/>
    <w:bookmarkEnd w:id="4"/>
    <w:bookmarkEnd w:id="5"/>
    <w:bookmarkEnd w:id="6"/>
    <w:p w14:paraId="35878085" w14:textId="5C52CEB0" w:rsidR="0093416F" w:rsidRPr="0093416F" w:rsidRDefault="0093416F" w:rsidP="00EA3CA7">
      <w:pPr>
        <w:pStyle w:val="Listenabsatz"/>
        <w:numPr>
          <w:ilvl w:val="0"/>
          <w:numId w:val="4"/>
        </w:numPr>
        <w:spacing w:after="0" w:line="240" w:lineRule="auto"/>
        <w:rPr>
          <w:lang w:val="en-GB"/>
        </w:rPr>
      </w:pPr>
      <w:r w:rsidRPr="0093416F">
        <w:rPr>
          <w:lang w:val="en-GB"/>
        </w:rPr>
        <w:t>R4-210</w:t>
      </w:r>
      <w:r w:rsidR="003F78A5">
        <w:rPr>
          <w:lang w:val="en-GB"/>
        </w:rPr>
        <w:t>9914</w:t>
      </w:r>
      <w:r w:rsidRPr="00385AA1">
        <w:rPr>
          <w:lang w:val="en-GB"/>
        </w:rPr>
        <w:t>, ‘</w:t>
      </w:r>
      <w:r w:rsidR="003F78A5" w:rsidRPr="003F78A5">
        <w:rPr>
          <w:lang w:val="en-GB"/>
        </w:rPr>
        <w:t>Discussion on FR1 UL MIMO transmit signal quality measurements</w:t>
      </w:r>
      <w:r w:rsidR="007E6782">
        <w:rPr>
          <w:lang w:val="en-GB"/>
        </w:rPr>
        <w:t>’</w:t>
      </w:r>
      <w:r>
        <w:rPr>
          <w:lang w:val="en-GB"/>
        </w:rPr>
        <w:t>,</w:t>
      </w:r>
      <w:r w:rsidR="007E6782">
        <w:rPr>
          <w:lang w:val="en-GB"/>
        </w:rPr>
        <w:t xml:space="preserve"> Qualcomm,</w:t>
      </w:r>
      <w:r>
        <w:rPr>
          <w:lang w:val="en-GB"/>
        </w:rPr>
        <w:t xml:space="preserve"> Rohde &amp; Schwarz, RAN4#9</w:t>
      </w:r>
      <w:r w:rsidR="007E6782">
        <w:rPr>
          <w:lang w:val="en-GB"/>
        </w:rPr>
        <w:t>9</w:t>
      </w:r>
      <w:r w:rsidRPr="00385AA1">
        <w:rPr>
          <w:lang w:val="en-GB"/>
        </w:rPr>
        <w:t>-e</w:t>
      </w:r>
      <w:r w:rsidR="007E6782">
        <w:rPr>
          <w:lang w:val="en-GB"/>
        </w:rPr>
        <w:t>, May 2021</w:t>
      </w:r>
    </w:p>
    <w:p w14:paraId="4E1AA708" w14:textId="3ECED06C" w:rsidR="00325306" w:rsidRDefault="00DA2943" w:rsidP="00EA3CA7">
      <w:pPr>
        <w:pStyle w:val="Listenabsatz"/>
        <w:numPr>
          <w:ilvl w:val="0"/>
          <w:numId w:val="4"/>
        </w:numPr>
        <w:spacing w:after="0" w:line="240" w:lineRule="auto"/>
        <w:rPr>
          <w:lang w:val="en-GB"/>
        </w:rPr>
      </w:pPr>
      <w:r w:rsidRPr="00DA2943">
        <w:rPr>
          <w:lang w:val="en-GB"/>
        </w:rPr>
        <w:t>R4-210</w:t>
      </w:r>
      <w:r w:rsidR="003F78A5">
        <w:rPr>
          <w:lang w:val="en-GB"/>
        </w:rPr>
        <w:t>8818</w:t>
      </w:r>
      <w:r w:rsidR="00325306">
        <w:rPr>
          <w:lang w:val="en-GB"/>
        </w:rPr>
        <w:t>, ‘</w:t>
      </w:r>
      <w:r w:rsidR="003F78A5" w:rsidRPr="003F78A5">
        <w:rPr>
          <w:lang w:val="en-GB"/>
        </w:rPr>
        <w:t>On EVM measurement of 2L UL</w:t>
      </w:r>
      <w:r w:rsidR="00325306">
        <w:rPr>
          <w:lang w:val="en-GB"/>
        </w:rPr>
        <w:t>’, Qualcomm</w:t>
      </w:r>
      <w:r>
        <w:rPr>
          <w:lang w:val="en-GB"/>
        </w:rPr>
        <w:t xml:space="preserve"> Incorpor</w:t>
      </w:r>
      <w:r w:rsidR="002E7EB7">
        <w:rPr>
          <w:lang w:val="en-GB"/>
        </w:rPr>
        <w:t>a</w:t>
      </w:r>
      <w:r>
        <w:rPr>
          <w:lang w:val="en-GB"/>
        </w:rPr>
        <w:t>ted</w:t>
      </w:r>
      <w:r w:rsidR="00325306">
        <w:rPr>
          <w:lang w:val="en-GB"/>
        </w:rPr>
        <w:t>, RAN4#9</w:t>
      </w:r>
      <w:r>
        <w:rPr>
          <w:lang w:val="en-GB"/>
        </w:rPr>
        <w:t>9</w:t>
      </w:r>
      <w:r w:rsidR="00325306">
        <w:rPr>
          <w:lang w:val="en-GB"/>
        </w:rPr>
        <w:t>-e</w:t>
      </w:r>
      <w:r>
        <w:rPr>
          <w:lang w:val="en-GB"/>
        </w:rPr>
        <w:t>, May 2021</w:t>
      </w:r>
    </w:p>
    <w:p w14:paraId="0C3B4DB8" w14:textId="7AEDF3E4" w:rsidR="003F78A5" w:rsidRDefault="003F78A5" w:rsidP="003F78A5">
      <w:pPr>
        <w:pStyle w:val="Listenabsatz"/>
        <w:numPr>
          <w:ilvl w:val="0"/>
          <w:numId w:val="4"/>
        </w:numPr>
        <w:spacing w:after="0" w:line="240" w:lineRule="auto"/>
        <w:rPr>
          <w:lang w:val="en-GB"/>
        </w:rPr>
      </w:pPr>
      <w:r w:rsidRPr="00DA2943">
        <w:rPr>
          <w:lang w:val="en-GB"/>
        </w:rPr>
        <w:t>R4-210</w:t>
      </w:r>
      <w:r>
        <w:rPr>
          <w:lang w:val="en-GB"/>
        </w:rPr>
        <w:t>7749, ‘</w:t>
      </w:r>
      <w:r w:rsidRPr="00DA2943">
        <w:rPr>
          <w:lang w:val="en-GB"/>
        </w:rPr>
        <w:t xml:space="preserve">WF </w:t>
      </w:r>
      <w:r>
        <w:rPr>
          <w:lang w:val="en-GB"/>
        </w:rPr>
        <w:t>on UL MIMO</w:t>
      </w:r>
      <w:r w:rsidRPr="00DA2943">
        <w:rPr>
          <w:lang w:val="en-GB"/>
        </w:rPr>
        <w:t xml:space="preserve"> EVM</w:t>
      </w:r>
      <w:r>
        <w:rPr>
          <w:lang w:val="en-GB"/>
        </w:rPr>
        <w:t>’, Qualcomm Incorporated, RAN4#99-e, May 2021</w:t>
      </w:r>
    </w:p>
    <w:p w14:paraId="15B2722F" w14:textId="7F5557F7" w:rsidR="003F2F4C" w:rsidRPr="003F2F4C" w:rsidRDefault="003F2F4C" w:rsidP="003F2F4C">
      <w:pPr>
        <w:pStyle w:val="Listenabsatz"/>
        <w:numPr>
          <w:ilvl w:val="0"/>
          <w:numId w:val="4"/>
        </w:numPr>
        <w:spacing w:after="0" w:line="240" w:lineRule="auto"/>
        <w:rPr>
          <w:lang w:val="en-GB"/>
        </w:rPr>
      </w:pPr>
      <w:r w:rsidRPr="00DA2943">
        <w:rPr>
          <w:lang w:val="en-GB"/>
        </w:rPr>
        <w:t>R4-2</w:t>
      </w:r>
      <w:r>
        <w:rPr>
          <w:lang w:val="en-GB"/>
        </w:rPr>
        <w:t>112221</w:t>
      </w:r>
      <w:r>
        <w:rPr>
          <w:lang w:val="en-GB"/>
        </w:rPr>
        <w:t>, ‘</w:t>
      </w:r>
      <w:r w:rsidRPr="003F2F4C">
        <w:rPr>
          <w:lang w:val="en-GB"/>
        </w:rPr>
        <w:t>Evaluation of FR2 UL transmit signal quality measurement methods</w:t>
      </w:r>
      <w:r>
        <w:rPr>
          <w:lang w:val="en-GB"/>
        </w:rPr>
        <w:t xml:space="preserve">’, </w:t>
      </w:r>
      <w:r>
        <w:rPr>
          <w:lang w:val="en-GB"/>
        </w:rPr>
        <w:t>Rohde &amp; Schwarz</w:t>
      </w:r>
      <w:r>
        <w:rPr>
          <w:lang w:val="en-GB"/>
        </w:rPr>
        <w:t>, RAN4#</w:t>
      </w:r>
      <w:r>
        <w:rPr>
          <w:lang w:val="en-GB"/>
        </w:rPr>
        <w:t>100</w:t>
      </w:r>
      <w:r>
        <w:rPr>
          <w:lang w:val="en-GB"/>
        </w:rPr>
        <w:t xml:space="preserve">-e, </w:t>
      </w:r>
      <w:r>
        <w:rPr>
          <w:lang w:val="en-GB"/>
        </w:rPr>
        <w:t>August</w:t>
      </w:r>
      <w:bookmarkStart w:id="7" w:name="_GoBack"/>
      <w:bookmarkEnd w:id="7"/>
      <w:r>
        <w:rPr>
          <w:lang w:val="en-GB"/>
        </w:rPr>
        <w:t xml:space="preserve"> 2021</w:t>
      </w:r>
    </w:p>
    <w:p w14:paraId="1C1B9EE4" w14:textId="57343FF7" w:rsidR="00847261" w:rsidRDefault="00847261" w:rsidP="00847261">
      <w:pPr>
        <w:spacing w:after="0" w:line="240" w:lineRule="auto"/>
        <w:rPr>
          <w:lang w:val="en-GB"/>
        </w:rPr>
      </w:pPr>
    </w:p>
    <w:p w14:paraId="2F446910" w14:textId="77777777" w:rsidR="00557EFB" w:rsidRPr="00557EFB" w:rsidRDefault="00557EFB" w:rsidP="00764940">
      <w:pPr>
        <w:rPr>
          <w:rFonts w:ascii="Times New Roman" w:hAnsi="Times New Roman" w:cs="Times New Roman"/>
        </w:rPr>
      </w:pPr>
    </w:p>
    <w:sectPr w:rsidR="00557EFB" w:rsidRPr="00557EFB" w:rsidSect="003838EA">
      <w:footerReference w:type="default" r:id="rId9"/>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1C5C1" w14:textId="77777777" w:rsidR="00374232" w:rsidRDefault="00374232" w:rsidP="00371D7D">
      <w:r>
        <w:separator/>
      </w:r>
    </w:p>
  </w:endnote>
  <w:endnote w:type="continuationSeparator" w:id="0">
    <w:p w14:paraId="0E64B502" w14:textId="77777777" w:rsidR="00374232" w:rsidRDefault="0037423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9D72F7" w:rsidRPr="000E7B1E" w:rsidRDefault="009D72F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55F7C" w14:textId="77777777" w:rsidR="00374232" w:rsidRDefault="00374232" w:rsidP="00371D7D">
      <w:r>
        <w:separator/>
      </w:r>
    </w:p>
  </w:footnote>
  <w:footnote w:type="continuationSeparator" w:id="0">
    <w:p w14:paraId="3813FD94" w14:textId="77777777" w:rsidR="00374232" w:rsidRDefault="00374232"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3"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8"/>
  </w:num>
  <w:num w:numId="3">
    <w:abstractNumId w:val="1"/>
  </w:num>
  <w:num w:numId="4">
    <w:abstractNumId w:val="4"/>
  </w:num>
  <w:num w:numId="5">
    <w:abstractNumId w:val="2"/>
  </w:num>
  <w:num w:numId="6">
    <w:abstractNumId w:val="0"/>
  </w:num>
  <w:num w:numId="7">
    <w:abstractNumId w:val="3"/>
  </w:num>
  <w:num w:numId="8">
    <w:abstractNumId w:val="9"/>
  </w:num>
  <w:num w:numId="9">
    <w:abstractNumId w:val="6"/>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739"/>
    <w:rsid w:val="000B595B"/>
    <w:rsid w:val="000B663A"/>
    <w:rsid w:val="000B6A54"/>
    <w:rsid w:val="000B7FC7"/>
    <w:rsid w:val="000C0635"/>
    <w:rsid w:val="000C194F"/>
    <w:rsid w:val="000C2BDD"/>
    <w:rsid w:val="000C4F6E"/>
    <w:rsid w:val="000C7078"/>
    <w:rsid w:val="000C71F9"/>
    <w:rsid w:val="000C7318"/>
    <w:rsid w:val="000C7565"/>
    <w:rsid w:val="000D0908"/>
    <w:rsid w:val="000D0E61"/>
    <w:rsid w:val="000D0E8E"/>
    <w:rsid w:val="000D0EAF"/>
    <w:rsid w:val="000D347D"/>
    <w:rsid w:val="000D68AB"/>
    <w:rsid w:val="000D79F1"/>
    <w:rsid w:val="000E00AB"/>
    <w:rsid w:val="000E26EF"/>
    <w:rsid w:val="000E75B0"/>
    <w:rsid w:val="000E7B1E"/>
    <w:rsid w:val="000F2169"/>
    <w:rsid w:val="000F3094"/>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45DA3"/>
    <w:rsid w:val="0015068F"/>
    <w:rsid w:val="00152E2F"/>
    <w:rsid w:val="001530C0"/>
    <w:rsid w:val="00153604"/>
    <w:rsid w:val="00153AC1"/>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B0670"/>
    <w:rsid w:val="001B0742"/>
    <w:rsid w:val="001B137F"/>
    <w:rsid w:val="001B2191"/>
    <w:rsid w:val="001B24AF"/>
    <w:rsid w:val="001C0307"/>
    <w:rsid w:val="001C0EA6"/>
    <w:rsid w:val="001C1D01"/>
    <w:rsid w:val="001C4E17"/>
    <w:rsid w:val="001C6A9C"/>
    <w:rsid w:val="001C766E"/>
    <w:rsid w:val="001D1D1A"/>
    <w:rsid w:val="001D27CE"/>
    <w:rsid w:val="001D369F"/>
    <w:rsid w:val="001D5A32"/>
    <w:rsid w:val="001D7A71"/>
    <w:rsid w:val="001E0A0B"/>
    <w:rsid w:val="001E190C"/>
    <w:rsid w:val="001E23B3"/>
    <w:rsid w:val="001E540B"/>
    <w:rsid w:val="001E5776"/>
    <w:rsid w:val="001E6212"/>
    <w:rsid w:val="001E73BE"/>
    <w:rsid w:val="001E7B76"/>
    <w:rsid w:val="001F0673"/>
    <w:rsid w:val="001F4112"/>
    <w:rsid w:val="001F4E39"/>
    <w:rsid w:val="001F5452"/>
    <w:rsid w:val="001F6CC0"/>
    <w:rsid w:val="00200FA5"/>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ECC"/>
    <w:rsid w:val="00251FDB"/>
    <w:rsid w:val="00252AE0"/>
    <w:rsid w:val="002548E2"/>
    <w:rsid w:val="00255A8A"/>
    <w:rsid w:val="00257FD8"/>
    <w:rsid w:val="0026652B"/>
    <w:rsid w:val="002674A8"/>
    <w:rsid w:val="002700B4"/>
    <w:rsid w:val="0027049D"/>
    <w:rsid w:val="00270897"/>
    <w:rsid w:val="00270E40"/>
    <w:rsid w:val="0027130C"/>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134B"/>
    <w:rsid w:val="002E3CF0"/>
    <w:rsid w:val="002E434E"/>
    <w:rsid w:val="002E74E5"/>
    <w:rsid w:val="002E7C53"/>
    <w:rsid w:val="002E7EB7"/>
    <w:rsid w:val="002F1A84"/>
    <w:rsid w:val="002F26C4"/>
    <w:rsid w:val="002F2F4D"/>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26CF"/>
    <w:rsid w:val="003236F8"/>
    <w:rsid w:val="00325306"/>
    <w:rsid w:val="0032666E"/>
    <w:rsid w:val="0032672D"/>
    <w:rsid w:val="003300C3"/>
    <w:rsid w:val="00330686"/>
    <w:rsid w:val="003321C2"/>
    <w:rsid w:val="00332D69"/>
    <w:rsid w:val="003344C4"/>
    <w:rsid w:val="00334F04"/>
    <w:rsid w:val="003434B3"/>
    <w:rsid w:val="003436AD"/>
    <w:rsid w:val="00344B2B"/>
    <w:rsid w:val="0035204A"/>
    <w:rsid w:val="0036038D"/>
    <w:rsid w:val="003607C5"/>
    <w:rsid w:val="003608E0"/>
    <w:rsid w:val="00361148"/>
    <w:rsid w:val="003660C7"/>
    <w:rsid w:val="003664A2"/>
    <w:rsid w:val="00367E6D"/>
    <w:rsid w:val="00370D9E"/>
    <w:rsid w:val="003715A7"/>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C6EB1"/>
    <w:rsid w:val="003D0E5C"/>
    <w:rsid w:val="003D16A8"/>
    <w:rsid w:val="003D254F"/>
    <w:rsid w:val="003D30F2"/>
    <w:rsid w:val="003D51E6"/>
    <w:rsid w:val="003D602B"/>
    <w:rsid w:val="003D7784"/>
    <w:rsid w:val="003D7B2C"/>
    <w:rsid w:val="003E12B0"/>
    <w:rsid w:val="003E1A65"/>
    <w:rsid w:val="003E22B9"/>
    <w:rsid w:val="003E2565"/>
    <w:rsid w:val="003E5779"/>
    <w:rsid w:val="003E7836"/>
    <w:rsid w:val="003E7A06"/>
    <w:rsid w:val="003F0E6E"/>
    <w:rsid w:val="003F1A78"/>
    <w:rsid w:val="003F2F4C"/>
    <w:rsid w:val="003F426A"/>
    <w:rsid w:val="003F4781"/>
    <w:rsid w:val="003F78A5"/>
    <w:rsid w:val="004002C9"/>
    <w:rsid w:val="0040034D"/>
    <w:rsid w:val="004033E9"/>
    <w:rsid w:val="00411EE3"/>
    <w:rsid w:val="004120AE"/>
    <w:rsid w:val="00412370"/>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C0EA3"/>
    <w:rsid w:val="004C24CB"/>
    <w:rsid w:val="004C5B51"/>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FBD"/>
    <w:rsid w:val="00534096"/>
    <w:rsid w:val="005346EC"/>
    <w:rsid w:val="005356CB"/>
    <w:rsid w:val="005374EC"/>
    <w:rsid w:val="00537AA4"/>
    <w:rsid w:val="00542862"/>
    <w:rsid w:val="005446EE"/>
    <w:rsid w:val="005466D7"/>
    <w:rsid w:val="00546DA3"/>
    <w:rsid w:val="00551E7D"/>
    <w:rsid w:val="00552E60"/>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15F1"/>
    <w:rsid w:val="005A3BC6"/>
    <w:rsid w:val="005A5D94"/>
    <w:rsid w:val="005A605C"/>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4283"/>
    <w:rsid w:val="00626288"/>
    <w:rsid w:val="00627053"/>
    <w:rsid w:val="00627B10"/>
    <w:rsid w:val="00630334"/>
    <w:rsid w:val="0063332F"/>
    <w:rsid w:val="00633773"/>
    <w:rsid w:val="0063395B"/>
    <w:rsid w:val="00635940"/>
    <w:rsid w:val="006366AD"/>
    <w:rsid w:val="00640E01"/>
    <w:rsid w:val="00641EC6"/>
    <w:rsid w:val="00645237"/>
    <w:rsid w:val="006466C9"/>
    <w:rsid w:val="00646AF8"/>
    <w:rsid w:val="00652F55"/>
    <w:rsid w:val="00654178"/>
    <w:rsid w:val="006554F2"/>
    <w:rsid w:val="0066196E"/>
    <w:rsid w:val="0066297B"/>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2BF6"/>
    <w:rsid w:val="00713608"/>
    <w:rsid w:val="007138CB"/>
    <w:rsid w:val="007174F8"/>
    <w:rsid w:val="00720003"/>
    <w:rsid w:val="00720FB7"/>
    <w:rsid w:val="007215F6"/>
    <w:rsid w:val="00724558"/>
    <w:rsid w:val="007246E4"/>
    <w:rsid w:val="00731B27"/>
    <w:rsid w:val="007327DA"/>
    <w:rsid w:val="00733D87"/>
    <w:rsid w:val="00734B18"/>
    <w:rsid w:val="0073508A"/>
    <w:rsid w:val="00735D1F"/>
    <w:rsid w:val="0073610E"/>
    <w:rsid w:val="00736A55"/>
    <w:rsid w:val="00737373"/>
    <w:rsid w:val="00742979"/>
    <w:rsid w:val="00742FAF"/>
    <w:rsid w:val="00744D61"/>
    <w:rsid w:val="00744F26"/>
    <w:rsid w:val="00746B62"/>
    <w:rsid w:val="007477D2"/>
    <w:rsid w:val="00747FFE"/>
    <w:rsid w:val="007510C4"/>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782"/>
    <w:rsid w:val="007E6D3C"/>
    <w:rsid w:val="007E74D3"/>
    <w:rsid w:val="007E75B3"/>
    <w:rsid w:val="007F63B8"/>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4F4D"/>
    <w:rsid w:val="008A5259"/>
    <w:rsid w:val="008A581D"/>
    <w:rsid w:val="008A585A"/>
    <w:rsid w:val="008B0514"/>
    <w:rsid w:val="008B0B9B"/>
    <w:rsid w:val="008B12D0"/>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26861"/>
    <w:rsid w:val="00930456"/>
    <w:rsid w:val="00931A88"/>
    <w:rsid w:val="0093237D"/>
    <w:rsid w:val="00933A16"/>
    <w:rsid w:val="00933C7C"/>
    <w:rsid w:val="00933CE4"/>
    <w:rsid w:val="00933F3F"/>
    <w:rsid w:val="0093416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496E"/>
    <w:rsid w:val="00997680"/>
    <w:rsid w:val="009A1270"/>
    <w:rsid w:val="009A4CC9"/>
    <w:rsid w:val="009B0845"/>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3421"/>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6FE"/>
    <w:rsid w:val="00A43DCF"/>
    <w:rsid w:val="00A43FEB"/>
    <w:rsid w:val="00A44C02"/>
    <w:rsid w:val="00A4537F"/>
    <w:rsid w:val="00A51D99"/>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6DBE"/>
    <w:rsid w:val="00A777EC"/>
    <w:rsid w:val="00A82F84"/>
    <w:rsid w:val="00A8311E"/>
    <w:rsid w:val="00A86604"/>
    <w:rsid w:val="00A86B80"/>
    <w:rsid w:val="00A86D94"/>
    <w:rsid w:val="00A87C7B"/>
    <w:rsid w:val="00A95090"/>
    <w:rsid w:val="00A9514D"/>
    <w:rsid w:val="00A95FB6"/>
    <w:rsid w:val="00A96690"/>
    <w:rsid w:val="00A97BF8"/>
    <w:rsid w:val="00AA04CC"/>
    <w:rsid w:val="00AA0D07"/>
    <w:rsid w:val="00AA0F9B"/>
    <w:rsid w:val="00AA3AF8"/>
    <w:rsid w:val="00AA66CB"/>
    <w:rsid w:val="00AA7167"/>
    <w:rsid w:val="00AB0D1B"/>
    <w:rsid w:val="00AB16E7"/>
    <w:rsid w:val="00AB231C"/>
    <w:rsid w:val="00AB263D"/>
    <w:rsid w:val="00AB2BBC"/>
    <w:rsid w:val="00AB3CDD"/>
    <w:rsid w:val="00AB4ACC"/>
    <w:rsid w:val="00AB537D"/>
    <w:rsid w:val="00AB7EB0"/>
    <w:rsid w:val="00AC4279"/>
    <w:rsid w:val="00AC51D3"/>
    <w:rsid w:val="00AC5870"/>
    <w:rsid w:val="00AC5878"/>
    <w:rsid w:val="00AC6AC9"/>
    <w:rsid w:val="00AC78CA"/>
    <w:rsid w:val="00AC7A82"/>
    <w:rsid w:val="00AD026F"/>
    <w:rsid w:val="00AD1373"/>
    <w:rsid w:val="00AD2B85"/>
    <w:rsid w:val="00AE068E"/>
    <w:rsid w:val="00AE18A0"/>
    <w:rsid w:val="00AE376A"/>
    <w:rsid w:val="00AE4566"/>
    <w:rsid w:val="00AF0048"/>
    <w:rsid w:val="00AF1D87"/>
    <w:rsid w:val="00AF4D77"/>
    <w:rsid w:val="00AF5CE7"/>
    <w:rsid w:val="00AF60AE"/>
    <w:rsid w:val="00AF6DBB"/>
    <w:rsid w:val="00B03EBC"/>
    <w:rsid w:val="00B050D3"/>
    <w:rsid w:val="00B05ACB"/>
    <w:rsid w:val="00B05B25"/>
    <w:rsid w:val="00B114B0"/>
    <w:rsid w:val="00B11E41"/>
    <w:rsid w:val="00B120C5"/>
    <w:rsid w:val="00B13078"/>
    <w:rsid w:val="00B130F2"/>
    <w:rsid w:val="00B13E1F"/>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0A3"/>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34BA"/>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4EFF"/>
    <w:rsid w:val="00C37B68"/>
    <w:rsid w:val="00C37D91"/>
    <w:rsid w:val="00C412AC"/>
    <w:rsid w:val="00C42A8B"/>
    <w:rsid w:val="00C42B0B"/>
    <w:rsid w:val="00C43A48"/>
    <w:rsid w:val="00C45B5A"/>
    <w:rsid w:val="00C47016"/>
    <w:rsid w:val="00C478DD"/>
    <w:rsid w:val="00C520BF"/>
    <w:rsid w:val="00C53222"/>
    <w:rsid w:val="00C536A2"/>
    <w:rsid w:val="00C56860"/>
    <w:rsid w:val="00C572CF"/>
    <w:rsid w:val="00C57CA3"/>
    <w:rsid w:val="00C60D58"/>
    <w:rsid w:val="00C62A0A"/>
    <w:rsid w:val="00C6340E"/>
    <w:rsid w:val="00C665B6"/>
    <w:rsid w:val="00C66AEC"/>
    <w:rsid w:val="00C67824"/>
    <w:rsid w:val="00C70448"/>
    <w:rsid w:val="00C72138"/>
    <w:rsid w:val="00C72DE3"/>
    <w:rsid w:val="00C730CD"/>
    <w:rsid w:val="00C74471"/>
    <w:rsid w:val="00C75A0B"/>
    <w:rsid w:val="00C75C55"/>
    <w:rsid w:val="00C7683E"/>
    <w:rsid w:val="00C76AF6"/>
    <w:rsid w:val="00C77B2F"/>
    <w:rsid w:val="00C802EE"/>
    <w:rsid w:val="00C8107C"/>
    <w:rsid w:val="00C829FB"/>
    <w:rsid w:val="00C8381D"/>
    <w:rsid w:val="00C83A62"/>
    <w:rsid w:val="00C847E9"/>
    <w:rsid w:val="00C85E97"/>
    <w:rsid w:val="00C91897"/>
    <w:rsid w:val="00C94068"/>
    <w:rsid w:val="00C97B69"/>
    <w:rsid w:val="00CA059D"/>
    <w:rsid w:val="00CA1045"/>
    <w:rsid w:val="00CA2954"/>
    <w:rsid w:val="00CA42E6"/>
    <w:rsid w:val="00CA4CB3"/>
    <w:rsid w:val="00CA5316"/>
    <w:rsid w:val="00CA7660"/>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2270"/>
    <w:rsid w:val="00D04FCA"/>
    <w:rsid w:val="00D05BE4"/>
    <w:rsid w:val="00D068DA"/>
    <w:rsid w:val="00D071B9"/>
    <w:rsid w:val="00D121AD"/>
    <w:rsid w:val="00D132ED"/>
    <w:rsid w:val="00D15EF0"/>
    <w:rsid w:val="00D16982"/>
    <w:rsid w:val="00D1738E"/>
    <w:rsid w:val="00D176E5"/>
    <w:rsid w:val="00D20074"/>
    <w:rsid w:val="00D204DC"/>
    <w:rsid w:val="00D21C9D"/>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512B6"/>
    <w:rsid w:val="00D52C2F"/>
    <w:rsid w:val="00D57FCA"/>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85F03"/>
    <w:rsid w:val="00D930F3"/>
    <w:rsid w:val="00D9321A"/>
    <w:rsid w:val="00D9581C"/>
    <w:rsid w:val="00D97826"/>
    <w:rsid w:val="00DA1520"/>
    <w:rsid w:val="00DA2943"/>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C78D2"/>
    <w:rsid w:val="00DD1B9D"/>
    <w:rsid w:val="00DD44FC"/>
    <w:rsid w:val="00DD6E41"/>
    <w:rsid w:val="00DD74FF"/>
    <w:rsid w:val="00DE1186"/>
    <w:rsid w:val="00DE200C"/>
    <w:rsid w:val="00DE3025"/>
    <w:rsid w:val="00DE4417"/>
    <w:rsid w:val="00DE4E25"/>
    <w:rsid w:val="00DE5E87"/>
    <w:rsid w:val="00DE6819"/>
    <w:rsid w:val="00DE6DB3"/>
    <w:rsid w:val="00DF19E8"/>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188C"/>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66984"/>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5D83"/>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4730"/>
    <w:rsid w:val="00F957A4"/>
    <w:rsid w:val="00F95D29"/>
    <w:rsid w:val="00F97BFF"/>
    <w:rsid w:val="00FA124E"/>
    <w:rsid w:val="00FA1560"/>
    <w:rsid w:val="00FA2E31"/>
    <w:rsid w:val="00FA495E"/>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67D"/>
    <w:rsid w:val="00FE1AEC"/>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215F6"/>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7DCA7-40B5-44A6-9B26-D0ADF5B43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2093</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8</cp:revision>
  <cp:lastPrinted>2018-08-10T06:24:00Z</cp:lastPrinted>
  <dcterms:created xsi:type="dcterms:W3CDTF">2021-08-05T07:43:00Z</dcterms:created>
  <dcterms:modified xsi:type="dcterms:W3CDTF">2021-08-05T12:22:00Z</dcterms:modified>
  <cp:category/>
</cp:coreProperties>
</file>