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2C6E3810"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190FED">
        <w:rPr>
          <w:bCs/>
          <w:noProof w:val="0"/>
          <w:sz w:val="24"/>
          <w:szCs w:val="24"/>
        </w:rPr>
        <w:t>0</w:t>
      </w:r>
      <w:r w:rsidR="00765573">
        <w:rPr>
          <w:bCs/>
          <w:noProof w:val="0"/>
          <w:sz w:val="24"/>
          <w:szCs w:val="24"/>
        </w:rPr>
        <w:t>-</w:t>
      </w:r>
      <w:r>
        <w:rPr>
          <w:bCs/>
          <w:noProof w:val="0"/>
          <w:sz w:val="24"/>
          <w:szCs w:val="24"/>
        </w:rPr>
        <w:t>e</w:t>
      </w:r>
      <w:r>
        <w:rPr>
          <w:bCs/>
          <w:noProof w:val="0"/>
          <w:sz w:val="24"/>
          <w:szCs w:val="24"/>
        </w:rPr>
        <w:tab/>
      </w:r>
      <w:r w:rsidR="00142235" w:rsidRPr="00142235">
        <w:rPr>
          <w:bCs/>
          <w:noProof w:val="0"/>
          <w:sz w:val="24"/>
          <w:szCs w:val="24"/>
        </w:rPr>
        <w:t>R4-2111771</w:t>
      </w:r>
    </w:p>
    <w:p w14:paraId="467618A1" w14:textId="5A73EA4C" w:rsidR="000018FE" w:rsidRDefault="00D02CDA" w:rsidP="000018FE">
      <w:pPr>
        <w:pStyle w:val="Header"/>
        <w:rPr>
          <w:bCs/>
          <w:sz w:val="24"/>
          <w:szCs w:val="24"/>
          <w:lang w:val="en-GB"/>
        </w:rPr>
      </w:pPr>
      <w:r w:rsidRPr="005D53FD">
        <w:rPr>
          <w:bCs/>
          <w:noProof w:val="0"/>
          <w:sz w:val="24"/>
          <w:szCs w:val="24"/>
        </w:rPr>
        <w:t xml:space="preserve">e-Meeting, </w:t>
      </w:r>
      <w:r w:rsidR="00AD38AE">
        <w:rPr>
          <w:bCs/>
          <w:noProof w:val="0"/>
          <w:sz w:val="24"/>
          <w:szCs w:val="24"/>
        </w:rPr>
        <w:t>August</w:t>
      </w:r>
      <w:r w:rsidRPr="005D53FD">
        <w:rPr>
          <w:bCs/>
          <w:noProof w:val="0"/>
          <w:sz w:val="24"/>
          <w:szCs w:val="24"/>
        </w:rPr>
        <w:t xml:space="preserve"> </w:t>
      </w:r>
      <w:r w:rsidR="003C55C3">
        <w:rPr>
          <w:bCs/>
          <w:noProof w:val="0"/>
          <w:sz w:val="24"/>
          <w:szCs w:val="24"/>
        </w:rPr>
        <w:t>1</w:t>
      </w:r>
      <w:r w:rsidR="00AD38AE">
        <w:rPr>
          <w:bCs/>
          <w:noProof w:val="0"/>
          <w:sz w:val="24"/>
          <w:szCs w:val="24"/>
        </w:rPr>
        <w:t>6</w:t>
      </w:r>
      <w:r w:rsidR="00C6454A">
        <w:rPr>
          <w:bCs/>
          <w:noProof w:val="0"/>
          <w:sz w:val="24"/>
          <w:szCs w:val="24"/>
          <w:vertAlign w:val="superscript"/>
        </w:rPr>
        <w:t>th</w:t>
      </w:r>
      <w:r w:rsidR="00C6454A">
        <w:rPr>
          <w:bCs/>
          <w:noProof w:val="0"/>
          <w:sz w:val="24"/>
          <w:szCs w:val="24"/>
        </w:rPr>
        <w:t xml:space="preserve"> </w:t>
      </w:r>
      <w:r w:rsidR="00142235">
        <w:rPr>
          <w:bCs/>
          <w:noProof w:val="0"/>
          <w:sz w:val="24"/>
          <w:szCs w:val="24"/>
        </w:rPr>
        <w:t>-</w:t>
      </w:r>
      <w:r w:rsidR="00142235" w:rsidRPr="005D53FD">
        <w:rPr>
          <w:bCs/>
          <w:noProof w:val="0"/>
          <w:sz w:val="24"/>
          <w:szCs w:val="24"/>
        </w:rPr>
        <w:t xml:space="preserve"> </w:t>
      </w:r>
      <w:r w:rsidR="00AD38AE">
        <w:rPr>
          <w:bCs/>
          <w:noProof w:val="0"/>
          <w:sz w:val="24"/>
          <w:szCs w:val="24"/>
        </w:rPr>
        <w:t>August</w:t>
      </w:r>
      <w:r w:rsidRPr="005D53FD">
        <w:rPr>
          <w:bCs/>
          <w:noProof w:val="0"/>
          <w:sz w:val="24"/>
          <w:szCs w:val="24"/>
        </w:rPr>
        <w:t xml:space="preserve"> </w:t>
      </w:r>
      <w:r w:rsidR="00765573">
        <w:rPr>
          <w:bCs/>
          <w:noProof w:val="0"/>
          <w:sz w:val="24"/>
          <w:szCs w:val="24"/>
        </w:rPr>
        <w:t>2</w:t>
      </w:r>
      <w:r w:rsidR="003C55C3">
        <w:rPr>
          <w:bCs/>
          <w:noProof w:val="0"/>
          <w:sz w:val="24"/>
          <w:szCs w:val="24"/>
        </w:rPr>
        <w:t>7</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56ADB6F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190FED">
        <w:rPr>
          <w:rFonts w:cs="Arial"/>
          <w:b/>
          <w:sz w:val="24"/>
          <w:szCs w:val="24"/>
        </w:rPr>
        <w:t>9</w:t>
      </w:r>
      <w:r w:rsidR="00CF1661">
        <w:rPr>
          <w:rFonts w:cs="Arial"/>
          <w:b/>
          <w:sz w:val="24"/>
          <w:szCs w:val="24"/>
        </w:rPr>
        <w:t>.1</w:t>
      </w:r>
      <w:r w:rsidR="00190FED">
        <w:rPr>
          <w:rFonts w:cs="Arial"/>
          <w:b/>
          <w:sz w:val="24"/>
          <w:szCs w:val="24"/>
        </w:rPr>
        <w:t>9</w:t>
      </w:r>
      <w:r w:rsidR="00CF1661">
        <w:rPr>
          <w:rFonts w:cs="Arial"/>
          <w:b/>
          <w:sz w:val="24"/>
          <w:szCs w:val="24"/>
        </w:rPr>
        <w:t>.</w:t>
      </w:r>
      <w:r w:rsidR="00190FED">
        <w:rPr>
          <w:rFonts w:cs="Arial"/>
          <w:b/>
          <w:sz w:val="24"/>
          <w:szCs w:val="24"/>
        </w:rPr>
        <w:t>2.2</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0FCD477D"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2C20AA">
        <w:rPr>
          <w:rFonts w:ascii="Arial" w:hAnsi="Arial" w:cs="Arial"/>
          <w:b/>
          <w:sz w:val="24"/>
          <w:szCs w:val="24"/>
        </w:rPr>
        <w:t>Multi-panel reception impact on Rx requirements</w:t>
      </w:r>
    </w:p>
    <w:p w14:paraId="17B096F3" w14:textId="342C49DD"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Pr="00392F31">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2D568AB3" w14:textId="655A3D79" w:rsidR="002C20AA" w:rsidRDefault="006E0828" w:rsidP="00AC5C98">
      <w:r>
        <w:t>RAN</w:t>
      </w:r>
      <w:r w:rsidR="002C20AA">
        <w:t>4</w:t>
      </w:r>
      <w:r>
        <w:t>#</w:t>
      </w:r>
      <w:r w:rsidR="002C20AA">
        <w:t>99</w:t>
      </w:r>
      <w:r>
        <w:t xml:space="preserve">-e </w:t>
      </w:r>
      <w:r w:rsidR="002C20AA">
        <w:t>approved an WF of [1] where a following agreement was captured.</w:t>
      </w:r>
    </w:p>
    <w:p w14:paraId="75581A74" w14:textId="77777777" w:rsidR="002C20AA" w:rsidRPr="002C20AA" w:rsidRDefault="002C20AA" w:rsidP="002C20AA">
      <w:pPr>
        <w:numPr>
          <w:ilvl w:val="0"/>
          <w:numId w:val="68"/>
        </w:numPr>
      </w:pPr>
      <w:r w:rsidRPr="002C20AA">
        <w:rPr>
          <w:rFonts w:hint="eastAsia"/>
          <w:lang w:val="en-US"/>
        </w:rPr>
        <w:t xml:space="preserve">RAN4 will further study if any impact to the reception requirements for multi-panel UE in Rel-17 </w:t>
      </w:r>
      <w:proofErr w:type="spellStart"/>
      <w:r w:rsidRPr="002C20AA">
        <w:rPr>
          <w:rFonts w:hint="eastAsia"/>
          <w:lang w:val="en-US"/>
        </w:rPr>
        <w:t>FeMIMO</w:t>
      </w:r>
      <w:proofErr w:type="spellEnd"/>
      <w:r w:rsidRPr="002C20AA">
        <w:rPr>
          <w:rFonts w:hint="eastAsia"/>
          <w:lang w:val="en-US"/>
        </w:rPr>
        <w:t xml:space="preserve"> WI considering RAN1 status</w:t>
      </w:r>
    </w:p>
    <w:p w14:paraId="5C41A6C9" w14:textId="51F53162" w:rsidR="00BF7547" w:rsidRDefault="002C20AA" w:rsidP="002C20AA">
      <w:r>
        <w:t xml:space="preserve">This contribution </w:t>
      </w:r>
      <w:r w:rsidR="00E6089B">
        <w:t xml:space="preserve">shares our views on </w:t>
      </w:r>
      <w:r>
        <w:t>the above topic.</w:t>
      </w: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1EF8149D" w14:textId="1EF9808A" w:rsidR="00AF2E59" w:rsidRDefault="002C20AA" w:rsidP="009E5CB4">
      <w:r>
        <w:t>Although Rel</w:t>
      </w:r>
      <w:r w:rsidR="00B43546">
        <w:t>-</w:t>
      </w:r>
      <w:r>
        <w:t xml:space="preserve">15 NR specification was basically established for single-TRP-based transmission/reception from UE perspective, RAN4 requirements such as </w:t>
      </w:r>
      <w:r w:rsidRPr="002C20AA">
        <w:t xml:space="preserve">EIS spherical coverage </w:t>
      </w:r>
      <w:r>
        <w:t xml:space="preserve">were derived assuming that a UE would implement at least more than one panel. </w:t>
      </w:r>
      <w:r w:rsidR="00A37A79">
        <w:t xml:space="preserve">And </w:t>
      </w:r>
      <w:r>
        <w:t xml:space="preserve">how the UE </w:t>
      </w:r>
      <w:r w:rsidR="00916240">
        <w:t xml:space="preserve">with multi-panels </w:t>
      </w:r>
      <w:r>
        <w:t>meets the requirement</w:t>
      </w:r>
      <w:r w:rsidR="00916240">
        <w:t>s</w:t>
      </w:r>
      <w:r>
        <w:t xml:space="preserve"> has been treated as UE implementation matter. For instance, the UE may activate two panels simultaneously during the EIS spherical coverage test or it may switch the panels in an appropriate timing whenever it wants</w:t>
      </w:r>
      <w:r w:rsidR="00D614BB">
        <w:t xml:space="preserve"> to receive a DL </w:t>
      </w:r>
      <w:r w:rsidR="005C1CB7">
        <w:t>beam</w:t>
      </w:r>
      <w:r w:rsidR="00D614BB">
        <w:t xml:space="preserve"> </w:t>
      </w:r>
      <w:r w:rsidR="00D614BB" w:rsidRPr="009330B9">
        <w:t>f</w:t>
      </w:r>
      <w:r w:rsidR="00D614BB" w:rsidRPr="007D350D">
        <w:t>rom single</w:t>
      </w:r>
      <w:r w:rsidR="00D614BB">
        <w:t xml:space="preserve"> TRP</w:t>
      </w:r>
      <w:r>
        <w:t xml:space="preserve">. </w:t>
      </w:r>
      <w:r w:rsidR="00A30FFA">
        <w:t xml:space="preserve">Hence, </w:t>
      </w:r>
      <w:r w:rsidR="007D350D">
        <w:t xml:space="preserve">it is true that </w:t>
      </w:r>
      <w:r w:rsidR="00D614BB">
        <w:t>the current requirement</w:t>
      </w:r>
      <w:r w:rsidR="007D350D">
        <w:t>s</w:t>
      </w:r>
      <w:r w:rsidR="00D614BB">
        <w:t xml:space="preserve"> do not force the UE to receive </w:t>
      </w:r>
      <w:r w:rsidR="008E4592">
        <w:t xml:space="preserve">the </w:t>
      </w:r>
      <w:r w:rsidR="00401B3A">
        <w:t xml:space="preserve">different </w:t>
      </w:r>
      <w:r w:rsidR="008E4592">
        <w:t xml:space="preserve">DL </w:t>
      </w:r>
      <w:r w:rsidR="00A853F6">
        <w:t>beam</w:t>
      </w:r>
      <w:r w:rsidR="00401B3A">
        <w:t>s</w:t>
      </w:r>
      <w:r w:rsidR="008E4592">
        <w:t xml:space="preserve"> with multi-</w:t>
      </w:r>
      <w:r w:rsidR="008E4592" w:rsidRPr="009330B9">
        <w:t xml:space="preserve">panels </w:t>
      </w:r>
      <w:r w:rsidR="008E4592" w:rsidRPr="007D350D">
        <w:t>simultaneously</w:t>
      </w:r>
      <w:r w:rsidR="007D350D">
        <w:t xml:space="preserve"> while they do not preclude the UE to </w:t>
      </w:r>
      <w:r w:rsidR="00401B3A">
        <w:t>implement</w:t>
      </w:r>
      <w:r w:rsidR="0086637A">
        <w:t xml:space="preserve"> simultaneous </w:t>
      </w:r>
      <w:r w:rsidR="00DD1BBF">
        <w:t xml:space="preserve">reception of </w:t>
      </w:r>
      <w:r w:rsidR="0086637A">
        <w:t xml:space="preserve">different DL </w:t>
      </w:r>
      <w:r w:rsidR="00A853F6">
        <w:t>beam</w:t>
      </w:r>
      <w:r w:rsidR="0086637A">
        <w:t>s with multi-panels</w:t>
      </w:r>
      <w:r w:rsidR="00B65D04">
        <w:t xml:space="preserve"> as well</w:t>
      </w:r>
      <w:r w:rsidR="00F24C1A">
        <w:t xml:space="preserve"> since </w:t>
      </w:r>
      <w:r w:rsidR="008E4592">
        <w:t xml:space="preserve"> t</w:t>
      </w:r>
      <w:r>
        <w:t xml:space="preserve">he </w:t>
      </w:r>
      <w:r w:rsidR="00B43546">
        <w:t xml:space="preserve">UE’s </w:t>
      </w:r>
      <w:r>
        <w:t>behaviour</w:t>
      </w:r>
      <w:r w:rsidR="00F24C1A">
        <w:t xml:space="preserve"> </w:t>
      </w:r>
      <w:r w:rsidR="009346BA">
        <w:t>on how to use panels has been</w:t>
      </w:r>
      <w:r w:rsidR="00B43546">
        <w:t xml:space="preserve"> </w:t>
      </w:r>
      <w:r>
        <w:t>treated as transparent to network.</w:t>
      </w:r>
    </w:p>
    <w:p w14:paraId="3171AC2B" w14:textId="7289E17A" w:rsidR="00B43546" w:rsidRDefault="002C20AA" w:rsidP="00B61DB7">
      <w:r>
        <w:t>In Rel-16, DL data rate/spectral efficiency and transmission reliability were enhanced by utilizing multi-TRP/panel simultaneously.</w:t>
      </w:r>
      <w:r w:rsidR="00B43546">
        <w:t xml:space="preserve"> Accordingly, a UE supporting that feature would implement multi-panels to receive different DL beams from different TRPs simultaneously apart from how the beams are controlled.</w:t>
      </w:r>
      <w:r w:rsidR="009E5CB4">
        <w:t xml:space="preserve"> </w:t>
      </w:r>
      <w:r w:rsidR="00911AB3">
        <w:t xml:space="preserve">Technically, </w:t>
      </w:r>
      <w:r w:rsidR="009E5CB4">
        <w:t>if a new requirement related to simultaneous multi-panel reception</w:t>
      </w:r>
      <w:r w:rsidR="00911AB3">
        <w:t xml:space="preserve"> </w:t>
      </w:r>
      <w:r w:rsidR="0096181A">
        <w:t xml:space="preserve">of </w:t>
      </w:r>
      <w:r w:rsidR="00F538CC">
        <w:t xml:space="preserve">different DL beams </w:t>
      </w:r>
      <w:r w:rsidR="00911AB3">
        <w:t>was introduced</w:t>
      </w:r>
      <w:r w:rsidR="009E5CB4">
        <w:t xml:space="preserve">, the new one would require two different TRPs during a test and more tighter spherical coverage requirement if we’d like to </w:t>
      </w:r>
      <w:r w:rsidR="000A32DD">
        <w:t xml:space="preserve">surely </w:t>
      </w:r>
      <w:r w:rsidR="009E5CB4">
        <w:t xml:space="preserve">make the gain of implementing </w:t>
      </w:r>
      <w:r w:rsidR="00F538CC">
        <w:t xml:space="preserve">the feature </w:t>
      </w:r>
      <w:r w:rsidR="009E5CB4">
        <w:t>visible</w:t>
      </w:r>
      <w:r w:rsidR="00B9198C">
        <w:t xml:space="preserve"> and this requirement would make sure that </w:t>
      </w:r>
      <w:r w:rsidR="00FD72E5">
        <w:t>each panel has sufficient isolation each other not to cause an issue identified in FR1</w:t>
      </w:r>
      <w:r w:rsidR="00097348">
        <w:t xml:space="preserve"> such that </w:t>
      </w:r>
      <w:r w:rsidR="009E5CB4">
        <w:t xml:space="preserve">simultaneous reception of </w:t>
      </w:r>
      <w:r w:rsidR="00B61DB7">
        <w:t xml:space="preserve">DL signals of </w:t>
      </w:r>
      <w:r w:rsidR="009E5CB4">
        <w:t xml:space="preserve">two different bands from non-co-located </w:t>
      </w:r>
      <w:proofErr w:type="spellStart"/>
      <w:r w:rsidR="009E5CB4">
        <w:t>gNBs</w:t>
      </w:r>
      <w:proofErr w:type="spellEnd"/>
      <w:r w:rsidR="009E5CB4">
        <w:t xml:space="preserve">(though this example is not </w:t>
      </w:r>
      <w:r w:rsidR="009F7612">
        <w:t xml:space="preserve">exactly </w:t>
      </w:r>
      <w:r w:rsidR="009E5CB4">
        <w:t>the same issue)</w:t>
      </w:r>
      <w:r w:rsidR="00C47831">
        <w:t xml:space="preserve">. </w:t>
      </w:r>
      <w:r w:rsidR="00EA6217" w:rsidRPr="00142235">
        <w:rPr>
          <w:b/>
          <w:bCs/>
        </w:rPr>
        <w:t xml:space="preserve">RAN4 UE RF requirements, however, </w:t>
      </w:r>
      <w:r w:rsidR="0069629F" w:rsidRPr="00142235">
        <w:rPr>
          <w:b/>
          <w:bCs/>
        </w:rPr>
        <w:t xml:space="preserve">did not introduce any new requirements for </w:t>
      </w:r>
      <w:r w:rsidR="00EA6217" w:rsidRPr="00142235">
        <w:rPr>
          <w:b/>
          <w:bCs/>
        </w:rPr>
        <w:t>that enhance</w:t>
      </w:r>
      <w:r w:rsidR="00C21C44" w:rsidRPr="00142235">
        <w:rPr>
          <w:b/>
          <w:bCs/>
        </w:rPr>
        <w:t xml:space="preserve">d feature </w:t>
      </w:r>
      <w:r w:rsidR="0069629F" w:rsidRPr="00142235">
        <w:rPr>
          <w:b/>
          <w:bCs/>
        </w:rPr>
        <w:t>in Rel-16</w:t>
      </w:r>
      <w:r w:rsidR="00EA6217" w:rsidRPr="00142235">
        <w:rPr>
          <w:b/>
          <w:bCs/>
        </w:rPr>
        <w:t>.</w:t>
      </w:r>
      <w:r w:rsidR="00C21C44" w:rsidRPr="00142235">
        <w:rPr>
          <w:b/>
          <w:bCs/>
        </w:rPr>
        <w:t xml:space="preserve"> </w:t>
      </w:r>
      <w:r w:rsidR="00C21C44" w:rsidRPr="00142235">
        <w:t xml:space="preserve">Although </w:t>
      </w:r>
      <w:r w:rsidR="006C1035" w:rsidRPr="00142235">
        <w:t xml:space="preserve">RAN4 didn’t discuss its </w:t>
      </w:r>
      <w:r w:rsidR="00293E21" w:rsidRPr="00293E21">
        <w:t>necessity</w:t>
      </w:r>
      <w:r w:rsidR="006C1035" w:rsidRPr="00142235">
        <w:t xml:space="preserve"> at all in Rel-16 </w:t>
      </w:r>
      <w:proofErr w:type="spellStart"/>
      <w:r w:rsidR="006C1035" w:rsidRPr="00142235">
        <w:t>eMIMO</w:t>
      </w:r>
      <w:proofErr w:type="spellEnd"/>
      <w:r w:rsidR="006C1035" w:rsidRPr="00142235">
        <w:t xml:space="preserve">, this may have come from the fact that </w:t>
      </w:r>
      <w:r w:rsidR="009E5CB4">
        <w:t>each panel would have independent RF circuits and would have sufficient isolation each other</w:t>
      </w:r>
      <w:r w:rsidR="00F5633C">
        <w:t xml:space="preserve"> so that the issue identified in FR1 would not happen practically</w:t>
      </w:r>
      <w:r w:rsidR="001D6560">
        <w:t xml:space="preserve">. </w:t>
      </w:r>
      <w:r w:rsidR="009E5CB4">
        <w:t xml:space="preserve">Furthermore, the precondition of RAN1 discussion is received timing difference of the two DL signals is within CP length so that the issue has been discussed in FR1 </w:t>
      </w:r>
      <w:r w:rsidR="00D5518D">
        <w:t>would</w:t>
      </w:r>
      <w:r w:rsidR="009E5CB4">
        <w:t xml:space="preserve"> not exist</w:t>
      </w:r>
      <w:r w:rsidR="00F32262">
        <w:t>, though this is RRM related requirement</w:t>
      </w:r>
      <w:r w:rsidR="009E5CB4">
        <w:t>.</w:t>
      </w:r>
      <w:r w:rsidR="00B43546">
        <w:t xml:space="preserve"> </w:t>
      </w:r>
    </w:p>
    <w:p w14:paraId="73A9AA33" w14:textId="749A5F21" w:rsidR="00A1215E" w:rsidRDefault="00B43546" w:rsidP="0082697F">
      <w:r>
        <w:t xml:space="preserve">When it comes to Rel-17, though RAN1 discussion on multi-panel reception related topics is still ongoing, </w:t>
      </w:r>
      <w:r w:rsidR="00A1215E">
        <w:t xml:space="preserve">the discussion is mainly on how to </w:t>
      </w:r>
      <w:r w:rsidR="00653DE1">
        <w:t xml:space="preserve">more </w:t>
      </w:r>
      <w:r w:rsidR="00A1215E">
        <w:t>efficiently control/manage beams (and/or panels from some companies point of views)</w:t>
      </w:r>
      <w:r w:rsidR="00626C71">
        <w:t xml:space="preserve"> </w:t>
      </w:r>
      <w:r w:rsidR="00653DE1">
        <w:t>than Rel-16</w:t>
      </w:r>
      <w:r w:rsidR="004F29F3">
        <w:t>,</w:t>
      </w:r>
      <w:r w:rsidR="00653DE1">
        <w:t xml:space="preserve"> but </w:t>
      </w:r>
      <w:r w:rsidR="000E57A9">
        <w:t xml:space="preserve">the enhancement is </w:t>
      </w:r>
      <w:r w:rsidR="000E57A9" w:rsidRPr="000E57A9">
        <w:t>grounded in fundamental principles</w:t>
      </w:r>
      <w:r w:rsidR="000E57A9">
        <w:t xml:space="preserve"> of </w:t>
      </w:r>
      <w:proofErr w:type="spellStart"/>
      <w:r w:rsidR="000E57A9">
        <w:t>Rel</w:t>
      </w:r>
      <w:proofErr w:type="spellEnd"/>
      <w:r w:rsidR="000E57A9">
        <w:t xml:space="preserve">- </w:t>
      </w:r>
      <w:r w:rsidR="000E57A9">
        <w:lastRenderedPageBreak/>
        <w:t>16</w:t>
      </w:r>
      <w:r w:rsidR="00524E24">
        <w:t xml:space="preserve">. </w:t>
      </w:r>
      <w:r w:rsidR="00A1215E">
        <w:t xml:space="preserve">Hence, </w:t>
      </w:r>
      <w:r w:rsidR="004F29F3">
        <w:t xml:space="preserve">the </w:t>
      </w:r>
      <w:r w:rsidR="00A71D95">
        <w:t>treatment</w:t>
      </w:r>
      <w:r w:rsidR="004F29F3">
        <w:t xml:space="preserve"> of</w:t>
      </w:r>
      <w:r w:rsidR="004F29F3" w:rsidRPr="004F29F3">
        <w:t xml:space="preserve"> </w:t>
      </w:r>
      <w:r w:rsidR="004F29F3">
        <w:t>simultaneous reception of different DL beams with multi-panels in Rel-16 st</w:t>
      </w:r>
      <w:r w:rsidR="00A71D95">
        <w:t>i</w:t>
      </w:r>
      <w:r w:rsidR="004F29F3">
        <w:t>ll holds in rel-1</w:t>
      </w:r>
      <w:r w:rsidR="00A71D95">
        <w:t>7</w:t>
      </w:r>
      <w:r w:rsidR="004F29F3">
        <w:t xml:space="preserve"> and </w:t>
      </w:r>
      <w:r>
        <w:t>it would not go beyond the bounds of 16 in terms of UE RF requirements</w:t>
      </w:r>
      <w:r w:rsidR="00626C71">
        <w:t>.</w:t>
      </w:r>
    </w:p>
    <w:p w14:paraId="4FB4E89F" w14:textId="2ECBC844" w:rsidR="00874B71" w:rsidRPr="006F44AF" w:rsidRDefault="008060CA" w:rsidP="000A33C6">
      <w:pPr>
        <w:rPr>
          <w:b/>
          <w:bCs/>
          <w:lang w:eastAsia="ko-KR"/>
        </w:rPr>
      </w:pPr>
      <w:r>
        <w:rPr>
          <w:b/>
          <w:bCs/>
          <w:lang w:eastAsia="ko-KR"/>
        </w:rPr>
        <w:t>Proposal</w:t>
      </w:r>
      <w:r w:rsidR="00874B71" w:rsidRPr="00874B71">
        <w:rPr>
          <w:b/>
          <w:bCs/>
          <w:lang w:eastAsia="ko-KR"/>
        </w:rPr>
        <w:t xml:space="preserve">: </w:t>
      </w:r>
      <w:r w:rsidR="006F44AF">
        <w:rPr>
          <w:b/>
          <w:bCs/>
          <w:lang w:eastAsia="ko-KR"/>
        </w:rPr>
        <w:t>No need to specify simultaneous multi-panel reception</w:t>
      </w:r>
      <w:r>
        <w:rPr>
          <w:b/>
          <w:bCs/>
          <w:lang w:eastAsia="ko-KR"/>
        </w:rPr>
        <w:t xml:space="preserve"> requirements</w:t>
      </w:r>
      <w:r w:rsidR="006F44AF">
        <w:rPr>
          <w:b/>
          <w:bCs/>
          <w:lang w:eastAsia="ko-KR"/>
        </w:rPr>
        <w:t xml:space="preserve"> unless</w:t>
      </w:r>
      <w:r w:rsidR="006F44AF" w:rsidRPr="006F44AF">
        <w:rPr>
          <w:b/>
          <w:bCs/>
          <w:lang w:eastAsia="ko-KR"/>
        </w:rPr>
        <w:t xml:space="preserve"> </w:t>
      </w:r>
      <w:r w:rsidRPr="008060CA">
        <w:rPr>
          <w:b/>
          <w:bCs/>
          <w:lang w:eastAsia="ko-KR"/>
        </w:rPr>
        <w:t>clear and convincing</w:t>
      </w:r>
      <w:r>
        <w:rPr>
          <w:b/>
          <w:bCs/>
          <w:lang w:eastAsia="ko-KR"/>
        </w:rPr>
        <w:t xml:space="preserve"> necessity</w:t>
      </w:r>
      <w:r w:rsidR="006F44AF" w:rsidRPr="006F44AF">
        <w:rPr>
          <w:b/>
          <w:bCs/>
          <w:lang w:eastAsia="ko-KR"/>
        </w:rPr>
        <w:t xml:space="preserve"> is </w:t>
      </w:r>
      <w:r>
        <w:rPr>
          <w:rFonts w:eastAsia="ＭＳ 明朝"/>
          <w:b/>
          <w:bCs/>
        </w:rPr>
        <w:t>found.</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3F42B0C6" w:rsidR="004379B9" w:rsidRPr="00765573" w:rsidRDefault="00874B71" w:rsidP="00DB6E86">
      <w:pPr>
        <w:rPr>
          <w:rFonts w:cstheme="minorHAnsi"/>
        </w:rPr>
      </w:pPr>
      <w:r>
        <w:rPr>
          <w:rFonts w:cstheme="minorHAnsi"/>
        </w:rPr>
        <w:t xml:space="preserve">This contribution discussed the impact of the </w:t>
      </w:r>
      <w:r w:rsidR="008060CA">
        <w:rPr>
          <w:rFonts w:cstheme="minorHAnsi"/>
        </w:rPr>
        <w:t xml:space="preserve">simultaneous multi-panel reception </w:t>
      </w:r>
      <w:r w:rsidR="00A71D95">
        <w:rPr>
          <w:rFonts w:cstheme="minorHAnsi"/>
        </w:rPr>
        <w:t xml:space="preserve">of different DL beams </w:t>
      </w:r>
      <w:r>
        <w:rPr>
          <w:rFonts w:cstheme="minorHAnsi"/>
        </w:rPr>
        <w:t xml:space="preserve">on UE RF specification. As a result, </w:t>
      </w:r>
      <w:r w:rsidR="008060CA">
        <w:rPr>
          <w:rFonts w:cstheme="minorHAnsi"/>
        </w:rPr>
        <w:t>we propose the following.</w:t>
      </w:r>
    </w:p>
    <w:p w14:paraId="3C38A671" w14:textId="4E1C102C" w:rsidR="008060CA" w:rsidRPr="006F44AF" w:rsidRDefault="008060CA" w:rsidP="008060CA">
      <w:pPr>
        <w:rPr>
          <w:b/>
          <w:bCs/>
          <w:lang w:eastAsia="ko-KR"/>
        </w:rPr>
      </w:pPr>
      <w:r>
        <w:rPr>
          <w:b/>
          <w:bCs/>
          <w:lang w:eastAsia="ko-KR"/>
        </w:rPr>
        <w:t>Proposal</w:t>
      </w:r>
      <w:r w:rsidRPr="00874B71">
        <w:rPr>
          <w:b/>
          <w:bCs/>
          <w:lang w:eastAsia="ko-KR"/>
        </w:rPr>
        <w:t xml:space="preserve">: </w:t>
      </w:r>
      <w:r>
        <w:rPr>
          <w:b/>
          <w:bCs/>
          <w:lang w:eastAsia="ko-KR"/>
        </w:rPr>
        <w:t>No need to specify simultaneous multi-panel reception requirements unless</w:t>
      </w:r>
      <w:r w:rsidRPr="006F44AF">
        <w:rPr>
          <w:b/>
          <w:bCs/>
          <w:lang w:eastAsia="ko-KR"/>
        </w:rPr>
        <w:t xml:space="preserve"> </w:t>
      </w:r>
      <w:r w:rsidRPr="008060CA">
        <w:rPr>
          <w:b/>
          <w:bCs/>
          <w:lang w:eastAsia="ko-KR"/>
        </w:rPr>
        <w:t>clear and convincing</w:t>
      </w:r>
      <w:r>
        <w:rPr>
          <w:b/>
          <w:bCs/>
          <w:lang w:eastAsia="ko-KR"/>
        </w:rPr>
        <w:t xml:space="preserve"> necessity</w:t>
      </w:r>
      <w:r w:rsidRPr="006F44AF">
        <w:rPr>
          <w:b/>
          <w:bCs/>
          <w:lang w:eastAsia="ko-KR"/>
        </w:rPr>
        <w:t xml:space="preserve"> is </w:t>
      </w:r>
      <w:r>
        <w:rPr>
          <w:rFonts w:eastAsia="ＭＳ 明朝"/>
          <w:b/>
          <w:bCs/>
        </w:rPr>
        <w:t>found.</w:t>
      </w:r>
    </w:p>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5B1B43EB" w:rsidR="00782625" w:rsidRPr="00765573" w:rsidRDefault="00142235" w:rsidP="008D0BB7">
      <w:pPr>
        <w:numPr>
          <w:ilvl w:val="0"/>
          <w:numId w:val="2"/>
        </w:numPr>
      </w:pPr>
      <w:bookmarkStart w:id="0" w:name="_Hlk47530307"/>
      <w:bookmarkStart w:id="1" w:name="_Ref525556233"/>
      <w:r w:rsidRPr="00142235">
        <w:t>R4-2107882</w:t>
      </w:r>
      <w:bookmarkEnd w:id="0"/>
      <w:r w:rsidR="00782625" w:rsidRPr="00765573">
        <w:t>, “</w:t>
      </w:r>
      <w:r w:rsidRPr="00142235">
        <w:t xml:space="preserve">WF on impact to RF requirements for </w:t>
      </w:r>
      <w:proofErr w:type="spellStart"/>
      <w:r w:rsidRPr="00142235">
        <w:t>FeMIMO</w:t>
      </w:r>
      <w:proofErr w:type="spellEnd"/>
      <w:r w:rsidR="00782625" w:rsidRPr="00765573">
        <w:t>”,</w:t>
      </w:r>
      <w:r w:rsidR="00782625" w:rsidRPr="008060CA">
        <w:rPr>
          <w:b/>
        </w:rPr>
        <w:t xml:space="preserve"> </w:t>
      </w:r>
      <w:bookmarkEnd w:id="1"/>
      <w:r w:rsidRPr="00142235">
        <w:t>Samsung</w:t>
      </w:r>
    </w:p>
    <w:sectPr w:rsidR="00782625"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169EB" w14:textId="77777777" w:rsidR="003F7748" w:rsidRDefault="003F7748">
      <w:r>
        <w:separator/>
      </w:r>
    </w:p>
  </w:endnote>
  <w:endnote w:type="continuationSeparator" w:id="0">
    <w:p w14:paraId="66C5D638" w14:textId="77777777" w:rsidR="003F7748" w:rsidRDefault="003F7748">
      <w:r>
        <w:continuationSeparator/>
      </w:r>
    </w:p>
  </w:endnote>
  <w:endnote w:type="continuationNotice" w:id="1">
    <w:p w14:paraId="0557D179" w14:textId="77777777" w:rsidR="003F7748" w:rsidRDefault="003F7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0F2D9" w14:textId="77777777" w:rsidR="003F7748" w:rsidRDefault="003F7748">
      <w:r>
        <w:separator/>
      </w:r>
    </w:p>
  </w:footnote>
  <w:footnote w:type="continuationSeparator" w:id="0">
    <w:p w14:paraId="71AAA438" w14:textId="77777777" w:rsidR="003F7748" w:rsidRDefault="003F7748">
      <w:r>
        <w:continuationSeparator/>
      </w:r>
    </w:p>
  </w:footnote>
  <w:footnote w:type="continuationNotice" w:id="1">
    <w:p w14:paraId="3391B2D5" w14:textId="77777777" w:rsidR="003F7748" w:rsidRDefault="003F7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77126B4"/>
    <w:multiLevelType w:val="hybridMultilevel"/>
    <w:tmpl w:val="E55C7748"/>
    <w:lvl w:ilvl="0" w:tplc="661C97A2">
      <w:start w:val="1"/>
      <w:numFmt w:val="bullet"/>
      <w:lvlText w:val="•"/>
      <w:lvlJc w:val="left"/>
      <w:pPr>
        <w:tabs>
          <w:tab w:val="num" w:pos="720"/>
        </w:tabs>
        <w:ind w:left="720" w:hanging="360"/>
      </w:pPr>
      <w:rPr>
        <w:rFonts w:ascii="Arial" w:hAnsi="Arial" w:hint="default"/>
      </w:rPr>
    </w:lvl>
    <w:lvl w:ilvl="1" w:tplc="93A47558" w:tentative="1">
      <w:start w:val="1"/>
      <w:numFmt w:val="bullet"/>
      <w:lvlText w:val="•"/>
      <w:lvlJc w:val="left"/>
      <w:pPr>
        <w:tabs>
          <w:tab w:val="num" w:pos="1440"/>
        </w:tabs>
        <w:ind w:left="1440" w:hanging="360"/>
      </w:pPr>
      <w:rPr>
        <w:rFonts w:ascii="Arial" w:hAnsi="Arial" w:hint="default"/>
      </w:rPr>
    </w:lvl>
    <w:lvl w:ilvl="2" w:tplc="4432BE30" w:tentative="1">
      <w:start w:val="1"/>
      <w:numFmt w:val="bullet"/>
      <w:lvlText w:val="•"/>
      <w:lvlJc w:val="left"/>
      <w:pPr>
        <w:tabs>
          <w:tab w:val="num" w:pos="2160"/>
        </w:tabs>
        <w:ind w:left="2160" w:hanging="360"/>
      </w:pPr>
      <w:rPr>
        <w:rFonts w:ascii="Arial" w:hAnsi="Arial" w:hint="default"/>
      </w:rPr>
    </w:lvl>
    <w:lvl w:ilvl="3" w:tplc="D27A12E4" w:tentative="1">
      <w:start w:val="1"/>
      <w:numFmt w:val="bullet"/>
      <w:lvlText w:val="•"/>
      <w:lvlJc w:val="left"/>
      <w:pPr>
        <w:tabs>
          <w:tab w:val="num" w:pos="2880"/>
        </w:tabs>
        <w:ind w:left="2880" w:hanging="360"/>
      </w:pPr>
      <w:rPr>
        <w:rFonts w:ascii="Arial" w:hAnsi="Arial" w:hint="default"/>
      </w:rPr>
    </w:lvl>
    <w:lvl w:ilvl="4" w:tplc="041AC7DE" w:tentative="1">
      <w:start w:val="1"/>
      <w:numFmt w:val="bullet"/>
      <w:lvlText w:val="•"/>
      <w:lvlJc w:val="left"/>
      <w:pPr>
        <w:tabs>
          <w:tab w:val="num" w:pos="3600"/>
        </w:tabs>
        <w:ind w:left="3600" w:hanging="360"/>
      </w:pPr>
      <w:rPr>
        <w:rFonts w:ascii="Arial" w:hAnsi="Arial" w:hint="default"/>
      </w:rPr>
    </w:lvl>
    <w:lvl w:ilvl="5" w:tplc="20F6D8BA" w:tentative="1">
      <w:start w:val="1"/>
      <w:numFmt w:val="bullet"/>
      <w:lvlText w:val="•"/>
      <w:lvlJc w:val="left"/>
      <w:pPr>
        <w:tabs>
          <w:tab w:val="num" w:pos="4320"/>
        </w:tabs>
        <w:ind w:left="4320" w:hanging="360"/>
      </w:pPr>
      <w:rPr>
        <w:rFonts w:ascii="Arial" w:hAnsi="Arial" w:hint="default"/>
      </w:rPr>
    </w:lvl>
    <w:lvl w:ilvl="6" w:tplc="09E4CFE0" w:tentative="1">
      <w:start w:val="1"/>
      <w:numFmt w:val="bullet"/>
      <w:lvlText w:val="•"/>
      <w:lvlJc w:val="left"/>
      <w:pPr>
        <w:tabs>
          <w:tab w:val="num" w:pos="5040"/>
        </w:tabs>
        <w:ind w:left="5040" w:hanging="360"/>
      </w:pPr>
      <w:rPr>
        <w:rFonts w:ascii="Arial" w:hAnsi="Arial" w:hint="default"/>
      </w:rPr>
    </w:lvl>
    <w:lvl w:ilvl="7" w:tplc="44D627AA" w:tentative="1">
      <w:start w:val="1"/>
      <w:numFmt w:val="bullet"/>
      <w:lvlText w:val="•"/>
      <w:lvlJc w:val="left"/>
      <w:pPr>
        <w:tabs>
          <w:tab w:val="num" w:pos="5760"/>
        </w:tabs>
        <w:ind w:left="5760" w:hanging="360"/>
      </w:pPr>
      <w:rPr>
        <w:rFonts w:ascii="Arial" w:hAnsi="Arial" w:hint="default"/>
      </w:rPr>
    </w:lvl>
    <w:lvl w:ilvl="8" w:tplc="12C2F8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7"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8"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2"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0"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2"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3"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49"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1"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4"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4"/>
  </w:num>
  <w:num w:numId="3">
    <w:abstractNumId w:val="37"/>
  </w:num>
  <w:num w:numId="4">
    <w:abstractNumId w:val="15"/>
  </w:num>
  <w:num w:numId="5">
    <w:abstractNumId w:val="28"/>
  </w:num>
  <w:num w:numId="6">
    <w:abstractNumId w:val="27"/>
    <w:lvlOverride w:ilvl="0"/>
    <w:lvlOverride w:ilvl="1">
      <w:startOverride w:val="1"/>
    </w:lvlOverride>
    <w:lvlOverride w:ilvl="2"/>
    <w:lvlOverride w:ilvl="3"/>
    <w:lvlOverride w:ilvl="4"/>
    <w:lvlOverride w:ilvl="5"/>
    <w:lvlOverride w:ilvl="6"/>
    <w:lvlOverride w:ilvl="7"/>
    <w:lvlOverride w:ilvl="8"/>
  </w:num>
  <w:num w:numId="7">
    <w:abstractNumId w:val="40"/>
  </w:num>
  <w:num w:numId="8">
    <w:abstractNumId w:val="60"/>
  </w:num>
  <w:num w:numId="9">
    <w:abstractNumId w:val="36"/>
  </w:num>
  <w:num w:numId="10">
    <w:abstractNumId w:val="23"/>
  </w:num>
  <w:num w:numId="11">
    <w:abstractNumId w:val="32"/>
  </w:num>
  <w:num w:numId="12">
    <w:abstractNumId w:val="59"/>
  </w:num>
  <w:num w:numId="13">
    <w:abstractNumId w:val="38"/>
  </w:num>
  <w:num w:numId="14">
    <w:abstractNumId w:val="44"/>
  </w:num>
  <w:num w:numId="15">
    <w:abstractNumId w:val="13"/>
  </w:num>
  <w:num w:numId="16">
    <w:abstractNumId w:val="7"/>
  </w:num>
  <w:num w:numId="17">
    <w:abstractNumId w:val="21"/>
  </w:num>
  <w:num w:numId="18">
    <w:abstractNumId w:val="0"/>
  </w:num>
  <w:num w:numId="19">
    <w:abstractNumId w:val="65"/>
  </w:num>
  <w:num w:numId="20">
    <w:abstractNumId w:val="2"/>
  </w:num>
  <w:num w:numId="21">
    <w:abstractNumId w:val="30"/>
  </w:num>
  <w:num w:numId="22">
    <w:abstractNumId w:val="1"/>
  </w:num>
  <w:num w:numId="23">
    <w:abstractNumId w:val="61"/>
  </w:num>
  <w:num w:numId="24">
    <w:abstractNumId w:val="16"/>
  </w:num>
  <w:num w:numId="25">
    <w:abstractNumId w:val="58"/>
  </w:num>
  <w:num w:numId="26">
    <w:abstractNumId w:val="52"/>
  </w:num>
  <w:num w:numId="27">
    <w:abstractNumId w:val="11"/>
  </w:num>
  <w:num w:numId="28">
    <w:abstractNumId w:val="12"/>
  </w:num>
  <w:num w:numId="29">
    <w:abstractNumId w:val="56"/>
  </w:num>
  <w:num w:numId="30">
    <w:abstractNumId w:val="3"/>
  </w:num>
  <w:num w:numId="31">
    <w:abstractNumId w:val="63"/>
  </w:num>
  <w:num w:numId="32">
    <w:abstractNumId w:val="17"/>
  </w:num>
  <w:num w:numId="33">
    <w:abstractNumId w:val="14"/>
  </w:num>
  <w:num w:numId="34">
    <w:abstractNumId w:val="42"/>
  </w:num>
  <w:num w:numId="35">
    <w:abstractNumId w:val="43"/>
  </w:num>
  <w:num w:numId="36">
    <w:abstractNumId w:val="22"/>
  </w:num>
  <w:num w:numId="37">
    <w:abstractNumId w:val="10"/>
  </w:num>
  <w:num w:numId="38">
    <w:abstractNumId w:val="53"/>
  </w:num>
  <w:num w:numId="39">
    <w:abstractNumId w:val="33"/>
  </w:num>
  <w:num w:numId="40">
    <w:abstractNumId w:val="27"/>
  </w:num>
  <w:num w:numId="41">
    <w:abstractNumId w:val="62"/>
  </w:num>
  <w:num w:numId="42">
    <w:abstractNumId w:val="49"/>
  </w:num>
  <w:num w:numId="43">
    <w:abstractNumId w:val="25"/>
  </w:num>
  <w:num w:numId="44">
    <w:abstractNumId w:val="48"/>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num>
  <w:num w:numId="47">
    <w:abstractNumId w:val="50"/>
  </w:num>
  <w:num w:numId="48">
    <w:abstractNumId w:val="54"/>
  </w:num>
  <w:num w:numId="49">
    <w:abstractNumId w:val="57"/>
  </w:num>
  <w:num w:numId="50">
    <w:abstractNumId w:val="34"/>
  </w:num>
  <w:num w:numId="51">
    <w:abstractNumId w:val="8"/>
  </w:num>
  <w:num w:numId="52">
    <w:abstractNumId w:val="20"/>
  </w:num>
  <w:num w:numId="53">
    <w:abstractNumId w:val="19"/>
  </w:num>
  <w:num w:numId="54">
    <w:abstractNumId w:val="46"/>
  </w:num>
  <w:num w:numId="55">
    <w:abstractNumId w:val="46"/>
  </w:num>
  <w:num w:numId="56">
    <w:abstractNumId w:val="31"/>
  </w:num>
  <w:num w:numId="57">
    <w:abstractNumId w:val="35"/>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9"/>
  </w:num>
  <w:num w:numId="59">
    <w:abstractNumId w:val="45"/>
  </w:num>
  <w:num w:numId="60">
    <w:abstractNumId w:val="47"/>
  </w:num>
  <w:num w:numId="61">
    <w:abstractNumId w:val="41"/>
  </w:num>
  <w:num w:numId="62">
    <w:abstractNumId w:val="6"/>
  </w:num>
  <w:num w:numId="63">
    <w:abstractNumId w:val="9"/>
  </w:num>
  <w:num w:numId="64">
    <w:abstractNumId w:val="55"/>
  </w:num>
  <w:num w:numId="65">
    <w:abstractNumId w:val="18"/>
  </w:num>
  <w:num w:numId="66">
    <w:abstractNumId w:val="26"/>
  </w:num>
  <w:num w:numId="67">
    <w:abstractNumId w:val="29"/>
  </w:num>
  <w:num w:numId="68">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7"/>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612"/>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2A40"/>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235"/>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422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23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https://nokia.sharepoint.com/sites/c5g/5gradio/_layouts/15/DocIdRedir.aspx?ID=5AIRPNAIUNRU-1328258698-5548</Url>
      <Description>5AIRPNAIUNRU-1328258698-5548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76936-5D7A-40E5-8744-B26186599E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3.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4.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5.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6.xml><?xml version="1.0" encoding="utf-8"?>
<ds:datastoreItem xmlns:ds="http://schemas.openxmlformats.org/officeDocument/2006/customXml" ds:itemID="{1B97B7EC-11E5-48AF-B7A2-19DB49CB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2021-08-06T13:20:00Z</dcterms:created>
  <dcterms:modified xsi:type="dcterms:W3CDTF">2021-08-06T13:20:00Z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17143710-6d2d-41ff-9da2-d983dbe4c219</vt:lpwstr>
  </property>
  <property fmtid="{D5CDD505-2E9C-101B-9397-08002B2CF9AE}" pid="4" name="AuthorIds_UIVersion_1024">
    <vt:lpwstr>727</vt:lpwstr>
  </property>
</Properties>
</file>