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BAD3" w14:textId="26BE97B5" w:rsidR="008A55FE" w:rsidRPr="00321EB8" w:rsidRDefault="008A55FE" w:rsidP="00C61B3A">
      <w:pPr>
        <w:pStyle w:val="CRCoverPage"/>
        <w:tabs>
          <w:tab w:val="right" w:pos="9639"/>
        </w:tabs>
        <w:spacing w:after="0"/>
        <w:jc w:val="both"/>
        <w:rPr>
          <w:rFonts w:asciiTheme="minorHAnsi" w:hAnsiTheme="minorHAnsi"/>
          <w:b/>
          <w:i/>
          <w:noProof/>
          <w:sz w:val="28"/>
          <w:lang w:val="en-US"/>
        </w:rPr>
      </w:pPr>
      <w:r w:rsidRPr="00321EB8">
        <w:rPr>
          <w:rFonts w:asciiTheme="minorHAnsi" w:hAnsiTheme="minorHAnsi"/>
          <w:b/>
          <w:noProof/>
          <w:sz w:val="24"/>
          <w:lang w:val="en-US"/>
        </w:rPr>
        <w:t>3GPP TSG-RAN WG3 Meeting #</w:t>
      </w:r>
      <w:r w:rsidR="00057D8E">
        <w:rPr>
          <w:rFonts w:asciiTheme="minorHAnsi" w:hAnsiTheme="minorHAnsi"/>
          <w:b/>
          <w:noProof/>
          <w:sz w:val="24"/>
          <w:lang w:val="en-US"/>
        </w:rPr>
        <w:t>Ad Hoc</w:t>
      </w:r>
      <w:r w:rsidRPr="00321EB8">
        <w:rPr>
          <w:rFonts w:asciiTheme="minorHAnsi" w:hAnsiTheme="minorHAnsi"/>
          <w:b/>
          <w:i/>
          <w:noProof/>
          <w:sz w:val="28"/>
          <w:lang w:val="en-US"/>
        </w:rPr>
        <w:tab/>
      </w:r>
      <w:r w:rsidR="0093296D" w:rsidRPr="0093296D">
        <w:rPr>
          <w:rFonts w:asciiTheme="minorHAnsi" w:hAnsiTheme="minorHAnsi"/>
          <w:b/>
          <w:noProof/>
          <w:sz w:val="28"/>
          <w:lang w:val="en-US" w:eastAsia="zh-CN"/>
        </w:rPr>
        <w:t>R3-170188</w:t>
      </w:r>
    </w:p>
    <w:p w14:paraId="700E1714" w14:textId="4B878CD8" w:rsidR="008A55FE" w:rsidRPr="00321EB8" w:rsidRDefault="002B3BA6" w:rsidP="00C61B3A">
      <w:pPr>
        <w:spacing w:after="0"/>
        <w:jc w:val="both"/>
        <w:rPr>
          <w:rFonts w:eastAsia="Batang" w:cs="Arial"/>
          <w:b/>
          <w:sz w:val="24"/>
          <w:szCs w:val="24"/>
          <w:lang w:val="en-US" w:eastAsia="ja-JP"/>
        </w:rPr>
      </w:pPr>
      <w:r w:rsidRPr="00321EB8">
        <w:rPr>
          <w:rFonts w:cs="Arial"/>
          <w:b/>
          <w:bCs/>
          <w:sz w:val="24"/>
          <w:lang w:val="en-US"/>
        </w:rPr>
        <w:t>Spokane</w:t>
      </w:r>
      <w:r w:rsidR="00B16DB1" w:rsidRPr="00321EB8">
        <w:rPr>
          <w:rFonts w:cs="Arial"/>
          <w:b/>
          <w:bCs/>
          <w:sz w:val="24"/>
          <w:lang w:val="en-US"/>
        </w:rPr>
        <w:t xml:space="preserve">, </w:t>
      </w:r>
      <w:r w:rsidRPr="00321EB8">
        <w:rPr>
          <w:rFonts w:cs="Arial"/>
          <w:b/>
          <w:bCs/>
          <w:sz w:val="24"/>
          <w:lang w:val="en-US"/>
        </w:rPr>
        <w:t>Washington</w:t>
      </w:r>
      <w:r w:rsidR="00B16DB1" w:rsidRPr="00321EB8">
        <w:rPr>
          <w:rFonts w:cs="Arial"/>
          <w:b/>
          <w:bCs/>
          <w:sz w:val="24"/>
          <w:lang w:val="en-US"/>
        </w:rPr>
        <w:t>, USA, 1</w:t>
      </w:r>
      <w:r w:rsidRPr="00321EB8">
        <w:rPr>
          <w:rFonts w:cs="Arial"/>
          <w:b/>
          <w:bCs/>
          <w:sz w:val="24"/>
          <w:lang w:val="en-US"/>
        </w:rPr>
        <w:t>7</w:t>
      </w:r>
      <w:r w:rsidR="00B16DB1" w:rsidRPr="00321EB8">
        <w:rPr>
          <w:rFonts w:cs="Arial"/>
          <w:b/>
          <w:bCs/>
          <w:sz w:val="24"/>
          <w:lang w:val="en-US"/>
        </w:rPr>
        <w:t xml:space="preserve"> – 1</w:t>
      </w:r>
      <w:r w:rsidRPr="00321EB8">
        <w:rPr>
          <w:rFonts w:cs="Arial"/>
          <w:b/>
          <w:bCs/>
          <w:sz w:val="24"/>
          <w:lang w:val="en-US"/>
        </w:rPr>
        <w:t>9</w:t>
      </w:r>
      <w:r w:rsidR="00B16DB1" w:rsidRPr="00321EB8">
        <w:rPr>
          <w:rFonts w:cs="Arial"/>
          <w:b/>
          <w:bCs/>
          <w:sz w:val="24"/>
          <w:lang w:val="en-US"/>
        </w:rPr>
        <w:t xml:space="preserve">, </w:t>
      </w:r>
      <w:r w:rsidRPr="00321EB8">
        <w:rPr>
          <w:rFonts w:cs="Arial"/>
          <w:b/>
          <w:bCs/>
          <w:sz w:val="24"/>
          <w:lang w:val="en-US"/>
        </w:rPr>
        <w:t>January</w:t>
      </w:r>
      <w:r w:rsidR="008A55FE" w:rsidRPr="00321EB8">
        <w:rPr>
          <w:rFonts w:cs="Arial"/>
          <w:b/>
          <w:noProof/>
          <w:sz w:val="24"/>
          <w:szCs w:val="24"/>
          <w:lang w:val="en-US"/>
        </w:rPr>
        <w:t>,</w:t>
      </w:r>
      <w:r w:rsidR="008A55FE" w:rsidRPr="00321EB8">
        <w:rPr>
          <w:rFonts w:eastAsia="Batang" w:cs="Arial"/>
          <w:b/>
          <w:sz w:val="24"/>
          <w:szCs w:val="24"/>
          <w:lang w:val="en-US" w:eastAsia="ja-JP"/>
        </w:rPr>
        <w:t xml:space="preserve"> 201</w:t>
      </w:r>
      <w:r w:rsidRPr="00321EB8">
        <w:rPr>
          <w:rFonts w:eastAsia="Batang" w:cs="Arial"/>
          <w:b/>
          <w:sz w:val="24"/>
          <w:szCs w:val="24"/>
          <w:lang w:val="en-US" w:eastAsia="ja-JP"/>
        </w:rPr>
        <w:t>7</w:t>
      </w:r>
    </w:p>
    <w:p w14:paraId="67983FB7" w14:textId="77777777" w:rsidR="008A55FE" w:rsidRPr="00321EB8" w:rsidRDefault="008A55FE" w:rsidP="00C61B3A">
      <w:pPr>
        <w:pStyle w:val="3GPPHeader"/>
        <w:jc w:val="both"/>
        <w:rPr>
          <w:rFonts w:asciiTheme="minorHAnsi" w:hAnsiTheme="minorHAnsi" w:cs="Arial"/>
        </w:rPr>
      </w:pPr>
    </w:p>
    <w:p w14:paraId="56D14D95" w14:textId="00D9C569" w:rsidR="008A55FE" w:rsidRPr="00321EB8" w:rsidRDefault="008A55FE" w:rsidP="00C61B3A">
      <w:pPr>
        <w:tabs>
          <w:tab w:val="left" w:pos="1985"/>
        </w:tabs>
        <w:jc w:val="both"/>
        <w:rPr>
          <w:b/>
          <w:sz w:val="24"/>
          <w:lang w:val="en-US"/>
        </w:rPr>
      </w:pPr>
      <w:r w:rsidRPr="00321EB8">
        <w:rPr>
          <w:b/>
          <w:sz w:val="24"/>
          <w:lang w:val="en-US"/>
        </w:rPr>
        <w:t>Agenda Item:</w:t>
      </w:r>
      <w:r w:rsidRPr="00321EB8">
        <w:rPr>
          <w:b/>
          <w:sz w:val="24"/>
          <w:lang w:val="en-US"/>
        </w:rPr>
        <w:tab/>
      </w:r>
      <w:r w:rsidR="00B16DB1" w:rsidRPr="00321EB8">
        <w:rPr>
          <w:b/>
          <w:sz w:val="24"/>
          <w:lang w:val="en-US"/>
        </w:rPr>
        <w:t xml:space="preserve">   </w:t>
      </w:r>
      <w:r w:rsidRPr="00321EB8">
        <w:rPr>
          <w:b/>
          <w:sz w:val="24"/>
          <w:lang w:val="en-US"/>
        </w:rPr>
        <w:t>10.</w:t>
      </w:r>
      <w:r w:rsidR="0023651F">
        <w:rPr>
          <w:b/>
          <w:sz w:val="24"/>
          <w:lang w:val="en-US"/>
        </w:rPr>
        <w:t>3.2</w:t>
      </w:r>
    </w:p>
    <w:p w14:paraId="369A41DE" w14:textId="66760884" w:rsidR="008A55FE" w:rsidRPr="00321EB8" w:rsidRDefault="008A55FE" w:rsidP="00C61B3A">
      <w:pPr>
        <w:tabs>
          <w:tab w:val="left" w:pos="1985"/>
        </w:tabs>
        <w:jc w:val="both"/>
        <w:rPr>
          <w:sz w:val="24"/>
          <w:lang w:val="en-US"/>
        </w:rPr>
      </w:pPr>
      <w:r w:rsidRPr="00321EB8">
        <w:rPr>
          <w:b/>
          <w:sz w:val="24"/>
          <w:lang w:val="en-US"/>
        </w:rPr>
        <w:t xml:space="preserve">Source: </w:t>
      </w:r>
      <w:r w:rsidRPr="00321EB8">
        <w:rPr>
          <w:b/>
          <w:sz w:val="24"/>
          <w:lang w:val="en-US"/>
        </w:rPr>
        <w:tab/>
      </w:r>
      <w:r w:rsidR="00B16DB1" w:rsidRPr="00321EB8">
        <w:rPr>
          <w:b/>
          <w:sz w:val="24"/>
          <w:lang w:val="en-US"/>
        </w:rPr>
        <w:t xml:space="preserve">   </w:t>
      </w:r>
      <w:r w:rsidR="00E858F0" w:rsidRPr="00321EB8">
        <w:rPr>
          <w:rFonts w:cs="Arial"/>
          <w:b/>
          <w:bCs/>
          <w:noProof/>
          <w:sz w:val="24"/>
          <w:lang w:val="en-US"/>
        </w:rPr>
        <w:t>Ericsson</w:t>
      </w:r>
    </w:p>
    <w:p w14:paraId="56DDBB56" w14:textId="55967214" w:rsidR="008A55FE" w:rsidRPr="00714849" w:rsidRDefault="008A55FE" w:rsidP="00C61B3A">
      <w:pPr>
        <w:tabs>
          <w:tab w:val="left" w:pos="1985"/>
        </w:tabs>
        <w:ind w:left="1980" w:hanging="1980"/>
        <w:jc w:val="both"/>
        <w:rPr>
          <w:rFonts w:cs="Arial"/>
          <w:b/>
          <w:sz w:val="24"/>
          <w:szCs w:val="24"/>
          <w:lang w:val="en-US"/>
        </w:rPr>
      </w:pPr>
      <w:r w:rsidRPr="00714849">
        <w:rPr>
          <w:rFonts w:cs="Arial"/>
          <w:b/>
          <w:sz w:val="24"/>
          <w:lang w:val="en-US"/>
        </w:rPr>
        <w:t xml:space="preserve">Title: </w:t>
      </w:r>
      <w:r w:rsidRPr="00714849">
        <w:rPr>
          <w:rFonts w:cs="Arial"/>
          <w:b/>
          <w:sz w:val="24"/>
          <w:lang w:val="en-US"/>
        </w:rPr>
        <w:tab/>
      </w:r>
      <w:r w:rsidR="00B16DB1" w:rsidRPr="00714849">
        <w:rPr>
          <w:rFonts w:cs="Arial"/>
          <w:b/>
          <w:sz w:val="24"/>
          <w:lang w:val="en-US"/>
        </w:rPr>
        <w:t xml:space="preserve">   </w:t>
      </w:r>
      <w:r w:rsidR="000A6657">
        <w:rPr>
          <w:rFonts w:cs="Arial"/>
          <w:b/>
          <w:sz w:val="24"/>
          <w:lang w:val="en-US"/>
        </w:rPr>
        <w:t xml:space="preserve">Clarifications on </w:t>
      </w:r>
      <w:r w:rsidR="00054088">
        <w:rPr>
          <w:rFonts w:cs="Arial"/>
          <w:b/>
          <w:sz w:val="24"/>
          <w:lang w:val="en-US"/>
        </w:rPr>
        <w:t>Initial Context Setup</w:t>
      </w:r>
    </w:p>
    <w:p w14:paraId="1368BC58" w14:textId="77777777" w:rsidR="008A55FE" w:rsidRPr="00321EB8" w:rsidRDefault="008A55FE" w:rsidP="00C61B3A">
      <w:pPr>
        <w:jc w:val="both"/>
        <w:rPr>
          <w:rFonts w:cs="Arial"/>
          <w:b/>
          <w:sz w:val="24"/>
          <w:lang w:val="en-US"/>
        </w:rPr>
      </w:pPr>
      <w:r w:rsidRPr="00321EB8">
        <w:rPr>
          <w:rFonts w:cs="Arial"/>
          <w:b/>
          <w:sz w:val="24"/>
          <w:lang w:val="en-US"/>
        </w:rPr>
        <w:t>Document for:</w:t>
      </w:r>
      <w:r w:rsidRPr="00321EB8">
        <w:rPr>
          <w:rFonts w:cs="Arial"/>
          <w:sz w:val="24"/>
          <w:lang w:val="en-US"/>
        </w:rPr>
        <w:tab/>
      </w:r>
      <w:bookmarkStart w:id="0" w:name="DocumentFor"/>
      <w:bookmarkEnd w:id="0"/>
      <w:r w:rsidR="00B16DB1" w:rsidRPr="00321EB8">
        <w:rPr>
          <w:rFonts w:cs="Arial"/>
          <w:b/>
          <w:bCs/>
          <w:sz w:val="24"/>
          <w:szCs w:val="24"/>
          <w:lang w:val="en-US"/>
        </w:rPr>
        <w:t>Discussion and Decision</w:t>
      </w:r>
    </w:p>
    <w:p w14:paraId="340E373D" w14:textId="77777777" w:rsidR="008A55FE" w:rsidRPr="00321EB8" w:rsidRDefault="008A55FE" w:rsidP="00C61B3A">
      <w:pPr>
        <w:jc w:val="both"/>
        <w:rPr>
          <w:lang w:val="en-US"/>
        </w:rPr>
      </w:pPr>
    </w:p>
    <w:p w14:paraId="2069ECA3" w14:textId="77777777" w:rsidR="00BD61FB" w:rsidRPr="00321EB8" w:rsidRDefault="00BD61FB" w:rsidP="00C61B3A">
      <w:pPr>
        <w:pStyle w:val="Heading1"/>
        <w:jc w:val="both"/>
        <w:rPr>
          <w:rFonts w:asciiTheme="minorHAnsi" w:hAnsiTheme="minorHAnsi" w:cs="Arial"/>
        </w:rPr>
      </w:pPr>
      <w:r w:rsidRPr="00321EB8">
        <w:rPr>
          <w:rFonts w:asciiTheme="minorHAnsi" w:hAnsiTheme="minorHAnsi" w:cs="Arial"/>
        </w:rPr>
        <w:t>Introduction</w:t>
      </w:r>
    </w:p>
    <w:p w14:paraId="79807B57" w14:textId="7DC698E8" w:rsidR="00714849" w:rsidRDefault="00714849" w:rsidP="00C61B3A">
      <w:pPr>
        <w:jc w:val="both"/>
        <w:rPr>
          <w:lang w:val="en-US"/>
        </w:rPr>
      </w:pPr>
      <w:r>
        <w:rPr>
          <w:lang w:val="en-US"/>
        </w:rPr>
        <w:t xml:space="preserve">In TR38.801 </w:t>
      </w:r>
      <w:r w:rsidR="00916884">
        <w:rPr>
          <w:lang w:val="en-US"/>
        </w:rPr>
        <w:t xml:space="preserve">the </w:t>
      </w:r>
      <w:r w:rsidR="00054088">
        <w:rPr>
          <w:lang w:val="en-US"/>
        </w:rPr>
        <w:t>Initial Context Setup procedure has been described as follows:</w:t>
      </w:r>
    </w:p>
    <w:p w14:paraId="6034AFA1" w14:textId="77777777" w:rsidR="00054088" w:rsidRPr="002B3394" w:rsidRDefault="00054088" w:rsidP="00054088">
      <w:pPr>
        <w:pStyle w:val="TF"/>
        <w:jc w:val="left"/>
        <w:rPr>
          <w:i/>
        </w:rPr>
      </w:pPr>
      <w:r w:rsidRPr="002B3394">
        <w:rPr>
          <w:rFonts w:eastAsia="MS Mincho" w:hint="eastAsia"/>
          <w:i/>
          <w:lang w:eastAsia="ja-JP"/>
        </w:rPr>
        <w:t>Initial Context Setup</w:t>
      </w:r>
    </w:p>
    <w:bookmarkStart w:id="1" w:name="_MON_1540969645"/>
    <w:bookmarkEnd w:id="1"/>
    <w:p w14:paraId="60429186" w14:textId="77777777" w:rsidR="00054088" w:rsidRPr="002B3394" w:rsidRDefault="00054088" w:rsidP="00054088">
      <w:pPr>
        <w:pStyle w:val="TF"/>
        <w:rPr>
          <w:rFonts w:eastAsia="SimSun"/>
          <w:i/>
        </w:rPr>
      </w:pPr>
      <w:r w:rsidRPr="002B3394">
        <w:rPr>
          <w:i/>
        </w:rPr>
        <w:object w:dxaOrig="5205" w:dyaOrig="2550" w14:anchorId="7E175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0.25pt;height:127.5pt" o:ole="" fillcolor="window">
            <v:imagedata r:id="rId6" o:title=""/>
          </v:shape>
          <o:OLEObject Type="Embed" ProgID="Word.Picture.8" ShapeID="_x0000_i1026" DrawAspect="Content" ObjectID="_1545670183" r:id="rId7"/>
        </w:object>
      </w:r>
    </w:p>
    <w:p w14:paraId="74D599F1" w14:textId="77777777" w:rsidR="00054088" w:rsidRPr="002B3394" w:rsidRDefault="00054088" w:rsidP="00054088">
      <w:pPr>
        <w:pStyle w:val="TF"/>
        <w:rPr>
          <w:rFonts w:eastAsia="SimSun"/>
          <w:i/>
        </w:rPr>
      </w:pPr>
      <w:r w:rsidRPr="002B3394">
        <w:rPr>
          <w:rFonts w:eastAsia="SimSun"/>
          <w:i/>
        </w:rPr>
        <w:t xml:space="preserve">Figure </w:t>
      </w:r>
      <w:r w:rsidRPr="002B3394">
        <w:rPr>
          <w:rFonts w:eastAsia="MS Mincho" w:hint="eastAsia"/>
          <w:i/>
          <w:lang w:eastAsia="ja-JP"/>
        </w:rPr>
        <w:t>7.2.4.1.2-1</w:t>
      </w:r>
      <w:r w:rsidRPr="002B3394">
        <w:rPr>
          <w:rFonts w:eastAsia="SimSun"/>
          <w:i/>
        </w:rPr>
        <w:t xml:space="preserve">: </w:t>
      </w:r>
      <w:r w:rsidRPr="002B3394">
        <w:rPr>
          <w:rFonts w:eastAsia="MS Mincho" w:hint="eastAsia"/>
          <w:i/>
          <w:lang w:eastAsia="ja-JP"/>
        </w:rPr>
        <w:t>E</w:t>
      </w:r>
      <w:r w:rsidRPr="002B3394">
        <w:rPr>
          <w:rFonts w:eastAsia="SimSun"/>
          <w:i/>
        </w:rPr>
        <w:t xml:space="preserve">xample of </w:t>
      </w:r>
      <w:r w:rsidRPr="002B3394">
        <w:rPr>
          <w:rFonts w:eastAsia="MS Mincho" w:hint="eastAsia"/>
          <w:i/>
          <w:lang w:eastAsia="ja-JP"/>
        </w:rPr>
        <w:t>Initial Context Setup p</w:t>
      </w:r>
      <w:r w:rsidRPr="002B3394">
        <w:rPr>
          <w:rFonts w:eastAsia="SimSun"/>
          <w:i/>
        </w:rPr>
        <w:t>rocedure</w:t>
      </w:r>
    </w:p>
    <w:p w14:paraId="417FB1B4" w14:textId="5AD129AB" w:rsidR="00054088" w:rsidRPr="002B3394" w:rsidRDefault="00054088" w:rsidP="00054088">
      <w:pPr>
        <w:rPr>
          <w:i/>
          <w:lang w:eastAsia="ja-JP"/>
        </w:rPr>
      </w:pPr>
      <w:r w:rsidRPr="002B3394">
        <w:rPr>
          <w:i/>
          <w:lang w:eastAsia="ja-JP"/>
        </w:rPr>
        <w:t xml:space="preserve">This procedure is used to </w:t>
      </w:r>
      <w:r w:rsidRPr="002B3394">
        <w:rPr>
          <w:rFonts w:hint="eastAsia"/>
          <w:i/>
          <w:lang w:eastAsia="ja-JP"/>
        </w:rPr>
        <w:t>establish a context at the New RAN for a given UE. In this procedure, UE context related information held in the NGC are signalled to the New RAN.</w:t>
      </w:r>
    </w:p>
    <w:p w14:paraId="253878D0" w14:textId="027F886D" w:rsidR="00054088" w:rsidRDefault="00054088" w:rsidP="00054088">
      <w:pPr>
        <w:rPr>
          <w:lang w:eastAsia="ja-JP"/>
        </w:rPr>
      </w:pPr>
    </w:p>
    <w:p w14:paraId="71A16E4C" w14:textId="36BE7571" w:rsidR="00054088" w:rsidRDefault="00054088" w:rsidP="00054088">
      <w:pPr>
        <w:rPr>
          <w:lang w:eastAsia="ja-JP"/>
        </w:rPr>
      </w:pPr>
      <w:r>
        <w:rPr>
          <w:lang w:eastAsia="ja-JP"/>
        </w:rPr>
        <w:t>However, the description seems to be incomplete because it fails to specify one important role of the Initial Context Setup procedure, namely that of establishing resources for PDU Sessions to be used by the UE.</w:t>
      </w:r>
    </w:p>
    <w:p w14:paraId="43AC4AF0" w14:textId="7AA47FA8" w:rsidR="00054088" w:rsidRPr="000B5186" w:rsidRDefault="00054088" w:rsidP="00054088">
      <w:pPr>
        <w:rPr>
          <w:lang w:eastAsia="ja-JP"/>
        </w:rPr>
      </w:pPr>
      <w:r>
        <w:rPr>
          <w:lang w:eastAsia="ja-JP"/>
        </w:rPr>
        <w:t>In this contribution this aspect is clarified and a proposal to improve the description of the procedure is made.</w:t>
      </w:r>
    </w:p>
    <w:p w14:paraId="5A761927" w14:textId="344060B4" w:rsidR="00916884" w:rsidRDefault="00054088" w:rsidP="00916884">
      <w:pPr>
        <w:pStyle w:val="Heading1"/>
        <w:jc w:val="both"/>
        <w:rPr>
          <w:rFonts w:asciiTheme="minorHAnsi" w:hAnsiTheme="minorHAnsi" w:cs="Arial"/>
        </w:rPr>
      </w:pPr>
      <w:r>
        <w:rPr>
          <w:rFonts w:asciiTheme="minorHAnsi" w:hAnsiTheme="minorHAnsi" w:cs="Arial"/>
        </w:rPr>
        <w:t xml:space="preserve">Description of the Initial UE </w:t>
      </w:r>
      <w:r w:rsidR="002B3394">
        <w:rPr>
          <w:rFonts w:asciiTheme="minorHAnsi" w:hAnsiTheme="minorHAnsi" w:cs="Arial"/>
        </w:rPr>
        <w:t>Context</w:t>
      </w:r>
    </w:p>
    <w:p w14:paraId="0528A031" w14:textId="77777777" w:rsidR="002B3394" w:rsidRDefault="002B3394" w:rsidP="00916884">
      <w:r>
        <w:t xml:space="preserve">In LTE the Initial UE context procedure is used to establish </w:t>
      </w:r>
      <w:r w:rsidRPr="00636A0A">
        <w:t>the necessary overall initial UE Context including E-RAB context, the Security Key, Handover Restrictio</w:t>
      </w:r>
      <w:r>
        <w:t xml:space="preserve">n List, UE Radio capability, </w:t>
      </w:r>
      <w:r w:rsidRPr="00636A0A">
        <w:t>UE Security Capabilities</w:t>
      </w:r>
      <w:r>
        <w:t xml:space="preserve"> etc. </w:t>
      </w:r>
    </w:p>
    <w:p w14:paraId="57ECDE9C" w14:textId="503B0A0A" w:rsidR="002B3394" w:rsidRDefault="002B3394" w:rsidP="00916884">
      <w:r>
        <w:t xml:space="preserve">A UE for which a UE context is created is a UE that was in Idle and that moved to Active mode in a RAN node where there is no UE context configured. The need to setup a UE context comes from the </w:t>
      </w:r>
      <w:r>
        <w:lastRenderedPageBreak/>
        <w:t>necessity to handle e.g. UE mobility, setup security, setup services and configure the UE in an appropriate way. All these conditions are strictly connected to the need for the UE to exchange data with the RAN, namely all these conditions are connected to the need to allocate resources to PDU Sessions via which data is exchanged.</w:t>
      </w:r>
    </w:p>
    <w:p w14:paraId="03FCF4A8" w14:textId="2FF0C78E" w:rsidR="002B3394" w:rsidRDefault="002B3394" w:rsidP="00916884">
      <w:r>
        <w:t>Therefore, it is rather obvious that the UE Context shall support the establishment of PDU Sessions between RAN and NGC. These PDU Sessions have been already configured at NAS level and are allocated resources via the Initial UE Context procedure.</w:t>
      </w:r>
    </w:p>
    <w:p w14:paraId="43244D1B" w14:textId="78CEBE90" w:rsidR="002B3394" w:rsidRDefault="002B3394" w:rsidP="00916884">
      <w:r>
        <w:t xml:space="preserve">Failure to enable the Initial UE Context to setup resources for PDU Sessions would create </w:t>
      </w:r>
      <w:r w:rsidR="00B43541">
        <w:t>a rather unique case where a UE is in active and has a RAN context setup (therefore this UE consumes CP resources over the air and over the NG interface and it consumes processing power and memory in the RAN) but has no data to exchange. It is therefore questionable why this UE would ne</w:t>
      </w:r>
      <w:r w:rsidR="0093296D">
        <w:t>e</w:t>
      </w:r>
      <w:r w:rsidR="00B43541">
        <w:t>d to be active at all.</w:t>
      </w:r>
    </w:p>
    <w:p w14:paraId="26E5A600" w14:textId="48CC47D3" w:rsidR="00B43541" w:rsidRDefault="00B43541" w:rsidP="00916884">
      <w:pPr>
        <w:rPr>
          <w:b/>
        </w:rPr>
      </w:pPr>
      <w:r w:rsidRPr="00B43541">
        <w:rPr>
          <w:b/>
        </w:rPr>
        <w:t>Conclusion 1: The initial Context</w:t>
      </w:r>
      <w:r>
        <w:rPr>
          <w:b/>
        </w:rPr>
        <w:t xml:space="preserve"> Setup</w:t>
      </w:r>
      <w:r w:rsidRPr="00B43541">
        <w:rPr>
          <w:b/>
        </w:rPr>
        <w:t xml:space="preserve"> procedure shall support the setup of PDU Sessions between </w:t>
      </w:r>
      <w:proofErr w:type="spellStart"/>
      <w:r w:rsidRPr="00B43541">
        <w:rPr>
          <w:b/>
        </w:rPr>
        <w:t>gNB</w:t>
      </w:r>
      <w:proofErr w:type="spellEnd"/>
      <w:r w:rsidRPr="00B43541">
        <w:rPr>
          <w:b/>
        </w:rPr>
        <w:t xml:space="preserve"> and NGC</w:t>
      </w:r>
    </w:p>
    <w:p w14:paraId="7E30C297" w14:textId="038D457A" w:rsidR="00B43541" w:rsidRDefault="00B43541" w:rsidP="00916884">
      <w:r w:rsidRPr="00B43541">
        <w:t xml:space="preserve">In </w:t>
      </w:r>
      <w:r>
        <w:t>line with the conclusion above the description in TR38.801 would need to be updated in order to capture such aspect of the Initial Context Setup procedure.</w:t>
      </w:r>
    </w:p>
    <w:p w14:paraId="5DAF1DA7" w14:textId="671BE3D7" w:rsidR="00B43541" w:rsidRPr="00B43541" w:rsidRDefault="00B43541" w:rsidP="00916884">
      <w:pPr>
        <w:rPr>
          <w:b/>
        </w:rPr>
      </w:pPr>
      <w:r w:rsidRPr="00B43541">
        <w:rPr>
          <w:b/>
        </w:rPr>
        <w:t>Proposal 1: It is proposed to enhance the description of the Initial Context Setup procedure in TR38.801 to include support for PDU Session establishment via the Initial Context Setup procedure</w:t>
      </w:r>
    </w:p>
    <w:p w14:paraId="42D2135F" w14:textId="01BFD3DE" w:rsidR="00C4075E" w:rsidRDefault="00C4075E" w:rsidP="00C4075E">
      <w:pPr>
        <w:pStyle w:val="Heading1"/>
        <w:jc w:val="both"/>
        <w:rPr>
          <w:rFonts w:asciiTheme="minorHAnsi" w:hAnsiTheme="minorHAnsi" w:cs="Arial"/>
        </w:rPr>
      </w:pPr>
      <w:r>
        <w:rPr>
          <w:rFonts w:asciiTheme="minorHAnsi" w:hAnsiTheme="minorHAnsi" w:cs="Arial"/>
        </w:rPr>
        <w:t>Conclusions</w:t>
      </w:r>
    </w:p>
    <w:p w14:paraId="16428722" w14:textId="24DD269B" w:rsidR="006F1E5B" w:rsidRDefault="00B43541" w:rsidP="0056008E">
      <w:pPr>
        <w:rPr>
          <w:lang w:val="en-US"/>
        </w:rPr>
      </w:pPr>
      <w:r>
        <w:rPr>
          <w:lang w:val="en-US"/>
        </w:rPr>
        <w:t>This contribution explained that the Initial Context Setup procedure has a fundamental role, which is that of establishing resources for PDU Sessions between RAN and CN</w:t>
      </w:r>
      <w:r w:rsidR="006F1E5B">
        <w:rPr>
          <w:lang w:val="en-US"/>
        </w:rPr>
        <w:t>. The paper captures the following conclusions and proposals:</w:t>
      </w:r>
    </w:p>
    <w:p w14:paraId="159AF382" w14:textId="77777777" w:rsidR="00B43541" w:rsidRDefault="00B43541" w:rsidP="00B43541">
      <w:pPr>
        <w:rPr>
          <w:b/>
        </w:rPr>
      </w:pPr>
      <w:r w:rsidRPr="00B43541">
        <w:rPr>
          <w:b/>
        </w:rPr>
        <w:t>Conclusion 1: The initial Context</w:t>
      </w:r>
      <w:r>
        <w:rPr>
          <w:b/>
        </w:rPr>
        <w:t xml:space="preserve"> Setup</w:t>
      </w:r>
      <w:r w:rsidRPr="00B43541">
        <w:rPr>
          <w:b/>
        </w:rPr>
        <w:t xml:space="preserve"> procedure shall support the setup of PDU Sessions between </w:t>
      </w:r>
      <w:proofErr w:type="spellStart"/>
      <w:r w:rsidRPr="00B43541">
        <w:rPr>
          <w:b/>
        </w:rPr>
        <w:t>gNB</w:t>
      </w:r>
      <w:proofErr w:type="spellEnd"/>
      <w:r w:rsidRPr="00B43541">
        <w:rPr>
          <w:b/>
        </w:rPr>
        <w:t xml:space="preserve"> and NGC</w:t>
      </w:r>
    </w:p>
    <w:p w14:paraId="52994F1F" w14:textId="6C317BCB" w:rsidR="0056008E" w:rsidRPr="00B43541" w:rsidRDefault="00B43541" w:rsidP="0056008E">
      <w:pPr>
        <w:rPr>
          <w:b/>
        </w:rPr>
      </w:pPr>
      <w:r w:rsidRPr="00B43541">
        <w:rPr>
          <w:b/>
        </w:rPr>
        <w:t>Proposal 1: It is proposed to enhance the description of the Initial Context Setup procedure in TR38.801 to include support for PDU Session establishment via the Initial Context Setup procedure</w:t>
      </w:r>
    </w:p>
    <w:p w14:paraId="4C8F8F59" w14:textId="7BA5401F" w:rsidR="00DF6026" w:rsidRDefault="00DF6026" w:rsidP="0056008E">
      <w:pPr>
        <w:rPr>
          <w:lang w:val="en-US"/>
        </w:rPr>
      </w:pPr>
      <w:r>
        <w:rPr>
          <w:lang w:val="en-US"/>
        </w:rPr>
        <w:t xml:space="preserve">In order to correct TR38.801 </w:t>
      </w:r>
      <w:r w:rsidR="006F1E5B">
        <w:rPr>
          <w:lang w:val="en-US"/>
        </w:rPr>
        <w:t xml:space="preserve">accordingly </w:t>
      </w:r>
      <w:r>
        <w:rPr>
          <w:lang w:val="en-US"/>
        </w:rPr>
        <w:t xml:space="preserve">it is proposed to agree to the TP in </w:t>
      </w:r>
      <w:r w:rsidR="002E3040" w:rsidRPr="002E3040">
        <w:rPr>
          <w:lang w:val="en-US"/>
        </w:rPr>
        <w:t>R3-170189</w:t>
      </w:r>
      <w:bookmarkStart w:id="2" w:name="_GoBack"/>
      <w:bookmarkEnd w:id="2"/>
    </w:p>
    <w:p w14:paraId="06C680CA" w14:textId="77777777" w:rsidR="0056008E" w:rsidRPr="0056008E" w:rsidRDefault="0056008E" w:rsidP="0056008E">
      <w:pPr>
        <w:rPr>
          <w:lang w:val="en-US"/>
        </w:rPr>
      </w:pPr>
    </w:p>
    <w:p w14:paraId="0BA82307" w14:textId="77777777" w:rsidR="00C4075E" w:rsidRPr="00C4075E" w:rsidRDefault="00C4075E" w:rsidP="00C4075E">
      <w:pPr>
        <w:rPr>
          <w:lang w:val="en-US"/>
        </w:rPr>
      </w:pPr>
    </w:p>
    <w:p w14:paraId="1BEB527C" w14:textId="77777777" w:rsidR="00C4075E" w:rsidRPr="00321EB8" w:rsidRDefault="00C4075E" w:rsidP="00C61B3A">
      <w:pPr>
        <w:jc w:val="both"/>
        <w:rPr>
          <w:lang w:val="en-US"/>
        </w:rPr>
      </w:pPr>
    </w:p>
    <w:sectPr w:rsidR="00C4075E" w:rsidRPr="00321E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EF475D"/>
    <w:multiLevelType w:val="hybridMultilevel"/>
    <w:tmpl w:val="0BD8C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57DF5"/>
    <w:multiLevelType w:val="hybridMultilevel"/>
    <w:tmpl w:val="DF0C54C8"/>
    <w:lvl w:ilvl="0" w:tplc="EDD48E70">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445F2"/>
    <w:multiLevelType w:val="hybridMultilevel"/>
    <w:tmpl w:val="A03EFB30"/>
    <w:lvl w:ilvl="0" w:tplc="49BC2A22">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E3933"/>
    <w:multiLevelType w:val="hybridMultilevel"/>
    <w:tmpl w:val="A212024E"/>
    <w:lvl w:ilvl="0" w:tplc="2D4065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21E52D5"/>
    <w:multiLevelType w:val="hybridMultilevel"/>
    <w:tmpl w:val="E6FAB8E8"/>
    <w:lvl w:ilvl="0" w:tplc="2F2C057C">
      <w:start w:val="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14"/>
  </w:num>
  <w:num w:numId="5">
    <w:abstractNumId w:val="24"/>
  </w:num>
  <w:num w:numId="6">
    <w:abstractNumId w:val="11"/>
  </w:num>
  <w:num w:numId="7">
    <w:abstractNumId w:val="1"/>
  </w:num>
  <w:num w:numId="8">
    <w:abstractNumId w:val="21"/>
  </w:num>
  <w:num w:numId="9">
    <w:abstractNumId w:val="18"/>
  </w:num>
  <w:num w:numId="10">
    <w:abstractNumId w:val="25"/>
  </w:num>
  <w:num w:numId="11">
    <w:abstractNumId w:val="9"/>
  </w:num>
  <w:num w:numId="12">
    <w:abstractNumId w:val="22"/>
  </w:num>
  <w:num w:numId="13">
    <w:abstractNumId w:val="17"/>
  </w:num>
  <w:num w:numId="14">
    <w:abstractNumId w:val="0"/>
  </w:num>
  <w:num w:numId="15">
    <w:abstractNumId w:val="15"/>
  </w:num>
  <w:num w:numId="16">
    <w:abstractNumId w:val="13"/>
  </w:num>
  <w:num w:numId="17">
    <w:abstractNumId w:val="20"/>
  </w:num>
  <w:num w:numId="18">
    <w:abstractNumId w:val="19"/>
  </w:num>
  <w:num w:numId="19">
    <w:abstractNumId w:val="3"/>
  </w:num>
  <w:num w:numId="20">
    <w:abstractNumId w:val="2"/>
  </w:num>
  <w:num w:numId="21">
    <w:abstractNumId w:val="5"/>
  </w:num>
  <w:num w:numId="22">
    <w:abstractNumId w:val="23"/>
  </w:num>
  <w:num w:numId="23">
    <w:abstractNumId w:val="4"/>
  </w:num>
  <w:num w:numId="24">
    <w:abstractNumId w:val="7"/>
  </w:num>
  <w:num w:numId="25">
    <w:abstractNumId w:val="1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51E4"/>
    <w:rsid w:val="000265A7"/>
    <w:rsid w:val="00027DF5"/>
    <w:rsid w:val="0003195F"/>
    <w:rsid w:val="00034D70"/>
    <w:rsid w:val="000362AE"/>
    <w:rsid w:val="00036509"/>
    <w:rsid w:val="0003657B"/>
    <w:rsid w:val="00037B54"/>
    <w:rsid w:val="00037CD3"/>
    <w:rsid w:val="00037E25"/>
    <w:rsid w:val="00040A8B"/>
    <w:rsid w:val="0004229E"/>
    <w:rsid w:val="000453E2"/>
    <w:rsid w:val="00050776"/>
    <w:rsid w:val="00050EE7"/>
    <w:rsid w:val="00053C70"/>
    <w:rsid w:val="00053DDC"/>
    <w:rsid w:val="00054088"/>
    <w:rsid w:val="00055592"/>
    <w:rsid w:val="00056954"/>
    <w:rsid w:val="0005797D"/>
    <w:rsid w:val="00057A7B"/>
    <w:rsid w:val="00057D8E"/>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E53"/>
    <w:rsid w:val="00081098"/>
    <w:rsid w:val="000828FB"/>
    <w:rsid w:val="00083134"/>
    <w:rsid w:val="00083AA3"/>
    <w:rsid w:val="0008511C"/>
    <w:rsid w:val="00085F59"/>
    <w:rsid w:val="00087A52"/>
    <w:rsid w:val="00090659"/>
    <w:rsid w:val="00090D18"/>
    <w:rsid w:val="000926FC"/>
    <w:rsid w:val="0009309E"/>
    <w:rsid w:val="0009497A"/>
    <w:rsid w:val="000950CE"/>
    <w:rsid w:val="000950D6"/>
    <w:rsid w:val="000953AA"/>
    <w:rsid w:val="0009562D"/>
    <w:rsid w:val="000A12A7"/>
    <w:rsid w:val="000A131A"/>
    <w:rsid w:val="000A1709"/>
    <w:rsid w:val="000A1754"/>
    <w:rsid w:val="000A31DE"/>
    <w:rsid w:val="000A33C3"/>
    <w:rsid w:val="000A4D19"/>
    <w:rsid w:val="000A55E0"/>
    <w:rsid w:val="000A6657"/>
    <w:rsid w:val="000A6F3D"/>
    <w:rsid w:val="000A75D6"/>
    <w:rsid w:val="000B053B"/>
    <w:rsid w:val="000B109D"/>
    <w:rsid w:val="000B1425"/>
    <w:rsid w:val="000B14E0"/>
    <w:rsid w:val="000B17F4"/>
    <w:rsid w:val="000B1B87"/>
    <w:rsid w:val="000B26E2"/>
    <w:rsid w:val="000B3763"/>
    <w:rsid w:val="000B424F"/>
    <w:rsid w:val="000B4B94"/>
    <w:rsid w:val="000B583C"/>
    <w:rsid w:val="000B637A"/>
    <w:rsid w:val="000B64D6"/>
    <w:rsid w:val="000B710B"/>
    <w:rsid w:val="000B758B"/>
    <w:rsid w:val="000B7D73"/>
    <w:rsid w:val="000C0BE4"/>
    <w:rsid w:val="000C1B8E"/>
    <w:rsid w:val="000C2E8C"/>
    <w:rsid w:val="000C30C1"/>
    <w:rsid w:val="000C319E"/>
    <w:rsid w:val="000C50AC"/>
    <w:rsid w:val="000C5943"/>
    <w:rsid w:val="000C6C7A"/>
    <w:rsid w:val="000D0363"/>
    <w:rsid w:val="000D0568"/>
    <w:rsid w:val="000D10EB"/>
    <w:rsid w:val="000D280B"/>
    <w:rsid w:val="000D3FD9"/>
    <w:rsid w:val="000D5B55"/>
    <w:rsid w:val="000D6403"/>
    <w:rsid w:val="000D6CCB"/>
    <w:rsid w:val="000D6E4F"/>
    <w:rsid w:val="000E092F"/>
    <w:rsid w:val="000E2827"/>
    <w:rsid w:val="000E31F1"/>
    <w:rsid w:val="000E47EB"/>
    <w:rsid w:val="000E4E4B"/>
    <w:rsid w:val="000E50F4"/>
    <w:rsid w:val="000E5190"/>
    <w:rsid w:val="000E5DEC"/>
    <w:rsid w:val="000E634D"/>
    <w:rsid w:val="000F2997"/>
    <w:rsid w:val="000F51D9"/>
    <w:rsid w:val="000F58BC"/>
    <w:rsid w:val="000F5BBC"/>
    <w:rsid w:val="000F6395"/>
    <w:rsid w:val="000F6859"/>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446D"/>
    <w:rsid w:val="00114CF8"/>
    <w:rsid w:val="00114EE5"/>
    <w:rsid w:val="00116562"/>
    <w:rsid w:val="0011691A"/>
    <w:rsid w:val="00120A98"/>
    <w:rsid w:val="0012117D"/>
    <w:rsid w:val="001225F4"/>
    <w:rsid w:val="00122C15"/>
    <w:rsid w:val="00122EE2"/>
    <w:rsid w:val="00123CAB"/>
    <w:rsid w:val="001257E1"/>
    <w:rsid w:val="0012723E"/>
    <w:rsid w:val="0012748D"/>
    <w:rsid w:val="0013053E"/>
    <w:rsid w:val="00130A19"/>
    <w:rsid w:val="001337F4"/>
    <w:rsid w:val="0013493E"/>
    <w:rsid w:val="00134DC2"/>
    <w:rsid w:val="001350E7"/>
    <w:rsid w:val="00135EF1"/>
    <w:rsid w:val="00136CE9"/>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393C"/>
    <w:rsid w:val="00164B79"/>
    <w:rsid w:val="00165614"/>
    <w:rsid w:val="00165C85"/>
    <w:rsid w:val="001663A3"/>
    <w:rsid w:val="0016643A"/>
    <w:rsid w:val="00166A38"/>
    <w:rsid w:val="00166A96"/>
    <w:rsid w:val="0016750A"/>
    <w:rsid w:val="001678E9"/>
    <w:rsid w:val="00167FF2"/>
    <w:rsid w:val="00173FC3"/>
    <w:rsid w:val="001741C4"/>
    <w:rsid w:val="0017438C"/>
    <w:rsid w:val="00174B83"/>
    <w:rsid w:val="001773F9"/>
    <w:rsid w:val="001801BA"/>
    <w:rsid w:val="00181820"/>
    <w:rsid w:val="00183A26"/>
    <w:rsid w:val="00185151"/>
    <w:rsid w:val="00185171"/>
    <w:rsid w:val="00187CB4"/>
    <w:rsid w:val="0019529D"/>
    <w:rsid w:val="00196CAE"/>
    <w:rsid w:val="00197F28"/>
    <w:rsid w:val="001A0679"/>
    <w:rsid w:val="001A2937"/>
    <w:rsid w:val="001A489B"/>
    <w:rsid w:val="001A4E00"/>
    <w:rsid w:val="001A5DE4"/>
    <w:rsid w:val="001B1021"/>
    <w:rsid w:val="001B1918"/>
    <w:rsid w:val="001B22D5"/>
    <w:rsid w:val="001B2371"/>
    <w:rsid w:val="001B4ADB"/>
    <w:rsid w:val="001B5083"/>
    <w:rsid w:val="001C0D8F"/>
    <w:rsid w:val="001C0E61"/>
    <w:rsid w:val="001C31CE"/>
    <w:rsid w:val="001C5404"/>
    <w:rsid w:val="001C6C6F"/>
    <w:rsid w:val="001C7100"/>
    <w:rsid w:val="001D064B"/>
    <w:rsid w:val="001D0B8D"/>
    <w:rsid w:val="001D1E55"/>
    <w:rsid w:val="001D202E"/>
    <w:rsid w:val="001D2737"/>
    <w:rsid w:val="001D2942"/>
    <w:rsid w:val="001D39F6"/>
    <w:rsid w:val="001D5154"/>
    <w:rsid w:val="001D7984"/>
    <w:rsid w:val="001D7F92"/>
    <w:rsid w:val="001E097A"/>
    <w:rsid w:val="001E49CF"/>
    <w:rsid w:val="001E6495"/>
    <w:rsid w:val="001F00B9"/>
    <w:rsid w:val="001F0835"/>
    <w:rsid w:val="001F1298"/>
    <w:rsid w:val="001F183E"/>
    <w:rsid w:val="001F21EC"/>
    <w:rsid w:val="001F249A"/>
    <w:rsid w:val="001F313D"/>
    <w:rsid w:val="001F384E"/>
    <w:rsid w:val="001F3C0F"/>
    <w:rsid w:val="001F43B4"/>
    <w:rsid w:val="001F4BEB"/>
    <w:rsid w:val="001F5868"/>
    <w:rsid w:val="001F79A1"/>
    <w:rsid w:val="001F7CAF"/>
    <w:rsid w:val="001F7D47"/>
    <w:rsid w:val="001F7FB2"/>
    <w:rsid w:val="002005A8"/>
    <w:rsid w:val="00200E01"/>
    <w:rsid w:val="00201092"/>
    <w:rsid w:val="002021E0"/>
    <w:rsid w:val="0020518C"/>
    <w:rsid w:val="002056A0"/>
    <w:rsid w:val="00205D75"/>
    <w:rsid w:val="00205DE8"/>
    <w:rsid w:val="00206E6E"/>
    <w:rsid w:val="00207B10"/>
    <w:rsid w:val="00210E4D"/>
    <w:rsid w:val="0021153B"/>
    <w:rsid w:val="0021252C"/>
    <w:rsid w:val="0021260F"/>
    <w:rsid w:val="00213380"/>
    <w:rsid w:val="00213EF8"/>
    <w:rsid w:val="00216E16"/>
    <w:rsid w:val="00220765"/>
    <w:rsid w:val="00221414"/>
    <w:rsid w:val="002215FD"/>
    <w:rsid w:val="00221824"/>
    <w:rsid w:val="002235FF"/>
    <w:rsid w:val="0022423E"/>
    <w:rsid w:val="00225F6E"/>
    <w:rsid w:val="00226465"/>
    <w:rsid w:val="002268E4"/>
    <w:rsid w:val="00226989"/>
    <w:rsid w:val="00226E87"/>
    <w:rsid w:val="00230B3B"/>
    <w:rsid w:val="002326D9"/>
    <w:rsid w:val="00234B9A"/>
    <w:rsid w:val="0023651F"/>
    <w:rsid w:val="00236BDD"/>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0EB2"/>
    <w:rsid w:val="002819FB"/>
    <w:rsid w:val="002832C1"/>
    <w:rsid w:val="002849CB"/>
    <w:rsid w:val="002851B7"/>
    <w:rsid w:val="00285762"/>
    <w:rsid w:val="00285EBF"/>
    <w:rsid w:val="0028603B"/>
    <w:rsid w:val="002901D8"/>
    <w:rsid w:val="002904D3"/>
    <w:rsid w:val="002933DF"/>
    <w:rsid w:val="00294E2D"/>
    <w:rsid w:val="00294EFD"/>
    <w:rsid w:val="002951E1"/>
    <w:rsid w:val="002967B5"/>
    <w:rsid w:val="00297432"/>
    <w:rsid w:val="002974F1"/>
    <w:rsid w:val="002A0E1C"/>
    <w:rsid w:val="002A2B12"/>
    <w:rsid w:val="002A3250"/>
    <w:rsid w:val="002A3EE5"/>
    <w:rsid w:val="002A5E97"/>
    <w:rsid w:val="002A7813"/>
    <w:rsid w:val="002B1392"/>
    <w:rsid w:val="002B1518"/>
    <w:rsid w:val="002B3394"/>
    <w:rsid w:val="002B3BA6"/>
    <w:rsid w:val="002B3FAC"/>
    <w:rsid w:val="002B4A9A"/>
    <w:rsid w:val="002B547C"/>
    <w:rsid w:val="002B5C81"/>
    <w:rsid w:val="002B6575"/>
    <w:rsid w:val="002B7169"/>
    <w:rsid w:val="002B7BEB"/>
    <w:rsid w:val="002C10C3"/>
    <w:rsid w:val="002C14F6"/>
    <w:rsid w:val="002C20E3"/>
    <w:rsid w:val="002C2337"/>
    <w:rsid w:val="002C4F1C"/>
    <w:rsid w:val="002D02ED"/>
    <w:rsid w:val="002D0F26"/>
    <w:rsid w:val="002D369C"/>
    <w:rsid w:val="002D4D05"/>
    <w:rsid w:val="002D5FD7"/>
    <w:rsid w:val="002D779A"/>
    <w:rsid w:val="002D7D49"/>
    <w:rsid w:val="002E02DB"/>
    <w:rsid w:val="002E02F1"/>
    <w:rsid w:val="002E1D13"/>
    <w:rsid w:val="002E2674"/>
    <w:rsid w:val="002E2993"/>
    <w:rsid w:val="002E2DA1"/>
    <w:rsid w:val="002E3040"/>
    <w:rsid w:val="002E3D84"/>
    <w:rsid w:val="002E4AA9"/>
    <w:rsid w:val="002E6117"/>
    <w:rsid w:val="002E6373"/>
    <w:rsid w:val="002E7A08"/>
    <w:rsid w:val="002F2D86"/>
    <w:rsid w:val="002F3A03"/>
    <w:rsid w:val="002F3A69"/>
    <w:rsid w:val="002F560A"/>
    <w:rsid w:val="002F5BF8"/>
    <w:rsid w:val="002F6121"/>
    <w:rsid w:val="002F64CA"/>
    <w:rsid w:val="002F6CB1"/>
    <w:rsid w:val="002F788F"/>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7331"/>
    <w:rsid w:val="003376BF"/>
    <w:rsid w:val="003445FA"/>
    <w:rsid w:val="003460FD"/>
    <w:rsid w:val="0034617B"/>
    <w:rsid w:val="00347958"/>
    <w:rsid w:val="00350267"/>
    <w:rsid w:val="00351481"/>
    <w:rsid w:val="00351854"/>
    <w:rsid w:val="00351D8D"/>
    <w:rsid w:val="00353EE6"/>
    <w:rsid w:val="00355A1B"/>
    <w:rsid w:val="00355CD4"/>
    <w:rsid w:val="00355FD9"/>
    <w:rsid w:val="00356D2E"/>
    <w:rsid w:val="00361AC7"/>
    <w:rsid w:val="00361B80"/>
    <w:rsid w:val="003624F5"/>
    <w:rsid w:val="003634AA"/>
    <w:rsid w:val="003635D1"/>
    <w:rsid w:val="00366132"/>
    <w:rsid w:val="00370C0D"/>
    <w:rsid w:val="00372807"/>
    <w:rsid w:val="00372E05"/>
    <w:rsid w:val="0037345B"/>
    <w:rsid w:val="00373950"/>
    <w:rsid w:val="003744E0"/>
    <w:rsid w:val="00374CE7"/>
    <w:rsid w:val="00375159"/>
    <w:rsid w:val="00375879"/>
    <w:rsid w:val="00380508"/>
    <w:rsid w:val="00380579"/>
    <w:rsid w:val="00381E2D"/>
    <w:rsid w:val="00382E25"/>
    <w:rsid w:val="00383EBF"/>
    <w:rsid w:val="00383ECC"/>
    <w:rsid w:val="0038561D"/>
    <w:rsid w:val="00386DC3"/>
    <w:rsid w:val="00387D7D"/>
    <w:rsid w:val="0039284A"/>
    <w:rsid w:val="0039492E"/>
    <w:rsid w:val="003949BE"/>
    <w:rsid w:val="003951DC"/>
    <w:rsid w:val="003952EB"/>
    <w:rsid w:val="003A137A"/>
    <w:rsid w:val="003A2042"/>
    <w:rsid w:val="003A2926"/>
    <w:rsid w:val="003A2E96"/>
    <w:rsid w:val="003A433B"/>
    <w:rsid w:val="003A5477"/>
    <w:rsid w:val="003A5E40"/>
    <w:rsid w:val="003B2CD7"/>
    <w:rsid w:val="003B37C1"/>
    <w:rsid w:val="003B44E4"/>
    <w:rsid w:val="003B49C9"/>
    <w:rsid w:val="003B70C6"/>
    <w:rsid w:val="003C0C71"/>
    <w:rsid w:val="003C3012"/>
    <w:rsid w:val="003C30F5"/>
    <w:rsid w:val="003C32DA"/>
    <w:rsid w:val="003C332B"/>
    <w:rsid w:val="003C3545"/>
    <w:rsid w:val="003C3B1C"/>
    <w:rsid w:val="003C4EDA"/>
    <w:rsid w:val="003C4F38"/>
    <w:rsid w:val="003C63E6"/>
    <w:rsid w:val="003C78FE"/>
    <w:rsid w:val="003D0788"/>
    <w:rsid w:val="003D0E3F"/>
    <w:rsid w:val="003D3621"/>
    <w:rsid w:val="003D5E8F"/>
    <w:rsid w:val="003D625F"/>
    <w:rsid w:val="003D6A55"/>
    <w:rsid w:val="003D74E6"/>
    <w:rsid w:val="003D78B7"/>
    <w:rsid w:val="003E0237"/>
    <w:rsid w:val="003E16A8"/>
    <w:rsid w:val="003E1EDC"/>
    <w:rsid w:val="003E1FD2"/>
    <w:rsid w:val="003E536F"/>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3693"/>
    <w:rsid w:val="00405343"/>
    <w:rsid w:val="00406CD2"/>
    <w:rsid w:val="00407844"/>
    <w:rsid w:val="00407952"/>
    <w:rsid w:val="004113AA"/>
    <w:rsid w:val="00412EDD"/>
    <w:rsid w:val="004131C4"/>
    <w:rsid w:val="00413B17"/>
    <w:rsid w:val="00413B75"/>
    <w:rsid w:val="00414634"/>
    <w:rsid w:val="0041496A"/>
    <w:rsid w:val="00415C6F"/>
    <w:rsid w:val="00415D5D"/>
    <w:rsid w:val="00416629"/>
    <w:rsid w:val="004207C2"/>
    <w:rsid w:val="004224F2"/>
    <w:rsid w:val="00422E2B"/>
    <w:rsid w:val="004270A2"/>
    <w:rsid w:val="00427355"/>
    <w:rsid w:val="004274CF"/>
    <w:rsid w:val="0043034F"/>
    <w:rsid w:val="0043078C"/>
    <w:rsid w:val="0043114D"/>
    <w:rsid w:val="00431568"/>
    <w:rsid w:val="0043171A"/>
    <w:rsid w:val="0043348C"/>
    <w:rsid w:val="00433540"/>
    <w:rsid w:val="00433656"/>
    <w:rsid w:val="004340EC"/>
    <w:rsid w:val="00436CA9"/>
    <w:rsid w:val="004378A2"/>
    <w:rsid w:val="004403B8"/>
    <w:rsid w:val="00440679"/>
    <w:rsid w:val="00440944"/>
    <w:rsid w:val="00440F58"/>
    <w:rsid w:val="0044299F"/>
    <w:rsid w:val="0045098A"/>
    <w:rsid w:val="00451258"/>
    <w:rsid w:val="004518CC"/>
    <w:rsid w:val="00452BE1"/>
    <w:rsid w:val="00455B29"/>
    <w:rsid w:val="00456595"/>
    <w:rsid w:val="00461A8E"/>
    <w:rsid w:val="00461CFD"/>
    <w:rsid w:val="0046238A"/>
    <w:rsid w:val="00462EDC"/>
    <w:rsid w:val="00463070"/>
    <w:rsid w:val="004638AD"/>
    <w:rsid w:val="0046467E"/>
    <w:rsid w:val="004665DD"/>
    <w:rsid w:val="00467E4A"/>
    <w:rsid w:val="0047086A"/>
    <w:rsid w:val="004717F7"/>
    <w:rsid w:val="004723C5"/>
    <w:rsid w:val="004723D1"/>
    <w:rsid w:val="00473CA7"/>
    <w:rsid w:val="00473E7D"/>
    <w:rsid w:val="00474779"/>
    <w:rsid w:val="0047657C"/>
    <w:rsid w:val="00477860"/>
    <w:rsid w:val="004802B6"/>
    <w:rsid w:val="0048057C"/>
    <w:rsid w:val="004820F0"/>
    <w:rsid w:val="00482597"/>
    <w:rsid w:val="0048259C"/>
    <w:rsid w:val="00482C10"/>
    <w:rsid w:val="00482E86"/>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E49"/>
    <w:rsid w:val="004B1328"/>
    <w:rsid w:val="004B1D97"/>
    <w:rsid w:val="004B2B53"/>
    <w:rsid w:val="004B3E96"/>
    <w:rsid w:val="004B4611"/>
    <w:rsid w:val="004B4E7F"/>
    <w:rsid w:val="004B4F32"/>
    <w:rsid w:val="004B5856"/>
    <w:rsid w:val="004B62D2"/>
    <w:rsid w:val="004B65BE"/>
    <w:rsid w:val="004B700C"/>
    <w:rsid w:val="004B7708"/>
    <w:rsid w:val="004B7C10"/>
    <w:rsid w:val="004C138A"/>
    <w:rsid w:val="004C2236"/>
    <w:rsid w:val="004C269D"/>
    <w:rsid w:val="004C357A"/>
    <w:rsid w:val="004C357B"/>
    <w:rsid w:val="004C38A9"/>
    <w:rsid w:val="004C7EB3"/>
    <w:rsid w:val="004D0490"/>
    <w:rsid w:val="004D4057"/>
    <w:rsid w:val="004D71D9"/>
    <w:rsid w:val="004E0319"/>
    <w:rsid w:val="004E047E"/>
    <w:rsid w:val="004E1F92"/>
    <w:rsid w:val="004E2827"/>
    <w:rsid w:val="004E3140"/>
    <w:rsid w:val="004E352E"/>
    <w:rsid w:val="004E3AD0"/>
    <w:rsid w:val="004E454E"/>
    <w:rsid w:val="004E56F5"/>
    <w:rsid w:val="004E5701"/>
    <w:rsid w:val="004E5805"/>
    <w:rsid w:val="004F1270"/>
    <w:rsid w:val="004F328B"/>
    <w:rsid w:val="004F36C5"/>
    <w:rsid w:val="004F7CF7"/>
    <w:rsid w:val="005000A1"/>
    <w:rsid w:val="005011A4"/>
    <w:rsid w:val="00501539"/>
    <w:rsid w:val="005015F3"/>
    <w:rsid w:val="00501993"/>
    <w:rsid w:val="00501AA2"/>
    <w:rsid w:val="00502282"/>
    <w:rsid w:val="005027FE"/>
    <w:rsid w:val="005038BB"/>
    <w:rsid w:val="005039B4"/>
    <w:rsid w:val="00504E6D"/>
    <w:rsid w:val="00505C19"/>
    <w:rsid w:val="00506C6A"/>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5C2"/>
    <w:rsid w:val="00531750"/>
    <w:rsid w:val="00532A07"/>
    <w:rsid w:val="00533E26"/>
    <w:rsid w:val="0053534D"/>
    <w:rsid w:val="00535E28"/>
    <w:rsid w:val="00536DDB"/>
    <w:rsid w:val="0053751C"/>
    <w:rsid w:val="00537912"/>
    <w:rsid w:val="00540D95"/>
    <w:rsid w:val="005461E6"/>
    <w:rsid w:val="00546927"/>
    <w:rsid w:val="00546D0C"/>
    <w:rsid w:val="00547A59"/>
    <w:rsid w:val="00547FEE"/>
    <w:rsid w:val="00553372"/>
    <w:rsid w:val="00553A9B"/>
    <w:rsid w:val="00553C4B"/>
    <w:rsid w:val="00555184"/>
    <w:rsid w:val="0056008E"/>
    <w:rsid w:val="00560CEA"/>
    <w:rsid w:val="00560D5F"/>
    <w:rsid w:val="005640BA"/>
    <w:rsid w:val="00565FF0"/>
    <w:rsid w:val="00567479"/>
    <w:rsid w:val="00570B07"/>
    <w:rsid w:val="00571326"/>
    <w:rsid w:val="00572369"/>
    <w:rsid w:val="00572EA6"/>
    <w:rsid w:val="005759B3"/>
    <w:rsid w:val="00580899"/>
    <w:rsid w:val="0058317E"/>
    <w:rsid w:val="0058369A"/>
    <w:rsid w:val="00585C0D"/>
    <w:rsid w:val="00586777"/>
    <w:rsid w:val="00587025"/>
    <w:rsid w:val="0058710C"/>
    <w:rsid w:val="0058737C"/>
    <w:rsid w:val="005972F1"/>
    <w:rsid w:val="00597DA0"/>
    <w:rsid w:val="00597DF1"/>
    <w:rsid w:val="005A0F04"/>
    <w:rsid w:val="005A319A"/>
    <w:rsid w:val="005A62EA"/>
    <w:rsid w:val="005A6634"/>
    <w:rsid w:val="005A7781"/>
    <w:rsid w:val="005B0E98"/>
    <w:rsid w:val="005B23CA"/>
    <w:rsid w:val="005B25E1"/>
    <w:rsid w:val="005B3448"/>
    <w:rsid w:val="005B3F8A"/>
    <w:rsid w:val="005B4B5B"/>
    <w:rsid w:val="005B51F3"/>
    <w:rsid w:val="005B69A2"/>
    <w:rsid w:val="005C0715"/>
    <w:rsid w:val="005C1480"/>
    <w:rsid w:val="005D010C"/>
    <w:rsid w:val="005D2F2F"/>
    <w:rsid w:val="005D3968"/>
    <w:rsid w:val="005D3BD9"/>
    <w:rsid w:val="005D472C"/>
    <w:rsid w:val="005D5BA7"/>
    <w:rsid w:val="005D60C9"/>
    <w:rsid w:val="005D6FAA"/>
    <w:rsid w:val="005D7A02"/>
    <w:rsid w:val="005D7F50"/>
    <w:rsid w:val="005E06DE"/>
    <w:rsid w:val="005E325B"/>
    <w:rsid w:val="005E5AD0"/>
    <w:rsid w:val="005E5F32"/>
    <w:rsid w:val="005E6A73"/>
    <w:rsid w:val="005F0080"/>
    <w:rsid w:val="005F01C9"/>
    <w:rsid w:val="005F0908"/>
    <w:rsid w:val="005F0CE7"/>
    <w:rsid w:val="005F1A29"/>
    <w:rsid w:val="005F2203"/>
    <w:rsid w:val="005F2539"/>
    <w:rsid w:val="005F2F0B"/>
    <w:rsid w:val="005F5973"/>
    <w:rsid w:val="005F6ABD"/>
    <w:rsid w:val="00602C52"/>
    <w:rsid w:val="00604409"/>
    <w:rsid w:val="00604A16"/>
    <w:rsid w:val="00605E92"/>
    <w:rsid w:val="006071A0"/>
    <w:rsid w:val="006074F8"/>
    <w:rsid w:val="0060756F"/>
    <w:rsid w:val="00607BD4"/>
    <w:rsid w:val="0061051E"/>
    <w:rsid w:val="00612ED0"/>
    <w:rsid w:val="00613E62"/>
    <w:rsid w:val="006151C5"/>
    <w:rsid w:val="00621260"/>
    <w:rsid w:val="0062168E"/>
    <w:rsid w:val="00621879"/>
    <w:rsid w:val="00624772"/>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4F2F"/>
    <w:rsid w:val="00645C3B"/>
    <w:rsid w:val="00646910"/>
    <w:rsid w:val="006517A7"/>
    <w:rsid w:val="006519E4"/>
    <w:rsid w:val="00652C1E"/>
    <w:rsid w:val="00654161"/>
    <w:rsid w:val="00654247"/>
    <w:rsid w:val="00654740"/>
    <w:rsid w:val="006572F6"/>
    <w:rsid w:val="00657712"/>
    <w:rsid w:val="006617D0"/>
    <w:rsid w:val="00662036"/>
    <w:rsid w:val="006623AD"/>
    <w:rsid w:val="00663829"/>
    <w:rsid w:val="00664D44"/>
    <w:rsid w:val="00666227"/>
    <w:rsid w:val="006664D6"/>
    <w:rsid w:val="006679D9"/>
    <w:rsid w:val="006705E5"/>
    <w:rsid w:val="00671BF7"/>
    <w:rsid w:val="00671D4A"/>
    <w:rsid w:val="006742BE"/>
    <w:rsid w:val="00677EC3"/>
    <w:rsid w:val="0068179F"/>
    <w:rsid w:val="006826B5"/>
    <w:rsid w:val="00685CBF"/>
    <w:rsid w:val="00687038"/>
    <w:rsid w:val="00687780"/>
    <w:rsid w:val="006900BD"/>
    <w:rsid w:val="0069057A"/>
    <w:rsid w:val="006909B3"/>
    <w:rsid w:val="00691BD9"/>
    <w:rsid w:val="00691F53"/>
    <w:rsid w:val="00692262"/>
    <w:rsid w:val="00693ECB"/>
    <w:rsid w:val="00694572"/>
    <w:rsid w:val="00697536"/>
    <w:rsid w:val="00697D44"/>
    <w:rsid w:val="006A0F7A"/>
    <w:rsid w:val="006A44D6"/>
    <w:rsid w:val="006A471C"/>
    <w:rsid w:val="006A4A36"/>
    <w:rsid w:val="006A5BA0"/>
    <w:rsid w:val="006A6AE5"/>
    <w:rsid w:val="006B0F1A"/>
    <w:rsid w:val="006B2070"/>
    <w:rsid w:val="006B21AE"/>
    <w:rsid w:val="006B2658"/>
    <w:rsid w:val="006B388B"/>
    <w:rsid w:val="006B4F0A"/>
    <w:rsid w:val="006B4F0D"/>
    <w:rsid w:val="006B54DF"/>
    <w:rsid w:val="006B563A"/>
    <w:rsid w:val="006B7077"/>
    <w:rsid w:val="006B7D91"/>
    <w:rsid w:val="006C1CFB"/>
    <w:rsid w:val="006C1E96"/>
    <w:rsid w:val="006C2562"/>
    <w:rsid w:val="006C2EE8"/>
    <w:rsid w:val="006C6387"/>
    <w:rsid w:val="006C7606"/>
    <w:rsid w:val="006D05EB"/>
    <w:rsid w:val="006D0735"/>
    <w:rsid w:val="006D0BD5"/>
    <w:rsid w:val="006D17E7"/>
    <w:rsid w:val="006D1AA8"/>
    <w:rsid w:val="006D1C03"/>
    <w:rsid w:val="006D1E9D"/>
    <w:rsid w:val="006D1F5C"/>
    <w:rsid w:val="006D23E1"/>
    <w:rsid w:val="006D2E14"/>
    <w:rsid w:val="006D35E4"/>
    <w:rsid w:val="006D3E29"/>
    <w:rsid w:val="006D3EF8"/>
    <w:rsid w:val="006D62AC"/>
    <w:rsid w:val="006D6922"/>
    <w:rsid w:val="006D6F39"/>
    <w:rsid w:val="006E0235"/>
    <w:rsid w:val="006E231E"/>
    <w:rsid w:val="006E3035"/>
    <w:rsid w:val="006E49FC"/>
    <w:rsid w:val="006E4F9A"/>
    <w:rsid w:val="006E59A3"/>
    <w:rsid w:val="006E621D"/>
    <w:rsid w:val="006E6B28"/>
    <w:rsid w:val="006E6D19"/>
    <w:rsid w:val="006F1E5B"/>
    <w:rsid w:val="006F304C"/>
    <w:rsid w:val="006F4BFE"/>
    <w:rsid w:val="006F5D08"/>
    <w:rsid w:val="006F7FB0"/>
    <w:rsid w:val="00702BFA"/>
    <w:rsid w:val="00702D7B"/>
    <w:rsid w:val="0070305F"/>
    <w:rsid w:val="00703660"/>
    <w:rsid w:val="00704F1E"/>
    <w:rsid w:val="00705421"/>
    <w:rsid w:val="007059C0"/>
    <w:rsid w:val="007061B1"/>
    <w:rsid w:val="007068A7"/>
    <w:rsid w:val="0071030F"/>
    <w:rsid w:val="00710CB1"/>
    <w:rsid w:val="00710CB2"/>
    <w:rsid w:val="007111E8"/>
    <w:rsid w:val="00711EC5"/>
    <w:rsid w:val="0071317B"/>
    <w:rsid w:val="007138EA"/>
    <w:rsid w:val="00713BEF"/>
    <w:rsid w:val="00714849"/>
    <w:rsid w:val="00720496"/>
    <w:rsid w:val="00721F1C"/>
    <w:rsid w:val="007220C8"/>
    <w:rsid w:val="00723FD9"/>
    <w:rsid w:val="0072487D"/>
    <w:rsid w:val="007267FB"/>
    <w:rsid w:val="00726A54"/>
    <w:rsid w:val="00726CF4"/>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632C"/>
    <w:rsid w:val="007477CB"/>
    <w:rsid w:val="0075047A"/>
    <w:rsid w:val="00750B39"/>
    <w:rsid w:val="00750D4F"/>
    <w:rsid w:val="00752A8F"/>
    <w:rsid w:val="00753CE0"/>
    <w:rsid w:val="0075440A"/>
    <w:rsid w:val="00755AA8"/>
    <w:rsid w:val="00756B8F"/>
    <w:rsid w:val="007574AC"/>
    <w:rsid w:val="00760559"/>
    <w:rsid w:val="00762196"/>
    <w:rsid w:val="00762206"/>
    <w:rsid w:val="00764337"/>
    <w:rsid w:val="007663ED"/>
    <w:rsid w:val="007676E8"/>
    <w:rsid w:val="00770721"/>
    <w:rsid w:val="00771851"/>
    <w:rsid w:val="007721C1"/>
    <w:rsid w:val="00773261"/>
    <w:rsid w:val="0077407D"/>
    <w:rsid w:val="00775050"/>
    <w:rsid w:val="00775CA5"/>
    <w:rsid w:val="00775D92"/>
    <w:rsid w:val="00776044"/>
    <w:rsid w:val="007774EB"/>
    <w:rsid w:val="007804AF"/>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3A55"/>
    <w:rsid w:val="007B6F01"/>
    <w:rsid w:val="007B7364"/>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D7DB6"/>
    <w:rsid w:val="007E12CD"/>
    <w:rsid w:val="007E252D"/>
    <w:rsid w:val="007E36A0"/>
    <w:rsid w:val="007E372B"/>
    <w:rsid w:val="007E4426"/>
    <w:rsid w:val="007E45AC"/>
    <w:rsid w:val="007E4C76"/>
    <w:rsid w:val="007E5D11"/>
    <w:rsid w:val="007E72E3"/>
    <w:rsid w:val="007F0CC8"/>
    <w:rsid w:val="007F371C"/>
    <w:rsid w:val="007F3B7E"/>
    <w:rsid w:val="007F3CD1"/>
    <w:rsid w:val="007F42AA"/>
    <w:rsid w:val="007F5519"/>
    <w:rsid w:val="007F5DCC"/>
    <w:rsid w:val="007F6F55"/>
    <w:rsid w:val="007F7DCB"/>
    <w:rsid w:val="008013D5"/>
    <w:rsid w:val="008019C7"/>
    <w:rsid w:val="0080257C"/>
    <w:rsid w:val="008041DE"/>
    <w:rsid w:val="0080453E"/>
    <w:rsid w:val="0080487B"/>
    <w:rsid w:val="0080699E"/>
    <w:rsid w:val="00807576"/>
    <w:rsid w:val="0081005E"/>
    <w:rsid w:val="0081014B"/>
    <w:rsid w:val="00814494"/>
    <w:rsid w:val="00815C68"/>
    <w:rsid w:val="0081600F"/>
    <w:rsid w:val="008165B4"/>
    <w:rsid w:val="0081745A"/>
    <w:rsid w:val="008229BF"/>
    <w:rsid w:val="0082361F"/>
    <w:rsid w:val="0082455F"/>
    <w:rsid w:val="00825360"/>
    <w:rsid w:val="00827622"/>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606E5"/>
    <w:rsid w:val="008607B7"/>
    <w:rsid w:val="0086117C"/>
    <w:rsid w:val="0086136A"/>
    <w:rsid w:val="008627A9"/>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6142"/>
    <w:rsid w:val="008B0C40"/>
    <w:rsid w:val="008B2114"/>
    <w:rsid w:val="008B3998"/>
    <w:rsid w:val="008B43B5"/>
    <w:rsid w:val="008B5D8B"/>
    <w:rsid w:val="008B76F1"/>
    <w:rsid w:val="008B7A81"/>
    <w:rsid w:val="008C0AFC"/>
    <w:rsid w:val="008C1295"/>
    <w:rsid w:val="008C12DD"/>
    <w:rsid w:val="008C159A"/>
    <w:rsid w:val="008C2B9E"/>
    <w:rsid w:val="008C2D9D"/>
    <w:rsid w:val="008C331D"/>
    <w:rsid w:val="008C4756"/>
    <w:rsid w:val="008C534A"/>
    <w:rsid w:val="008C5AAE"/>
    <w:rsid w:val="008C6909"/>
    <w:rsid w:val="008C70ED"/>
    <w:rsid w:val="008D1A91"/>
    <w:rsid w:val="008D39BC"/>
    <w:rsid w:val="008D3DCE"/>
    <w:rsid w:val="008D5AE0"/>
    <w:rsid w:val="008E3AAC"/>
    <w:rsid w:val="008E5884"/>
    <w:rsid w:val="008E7119"/>
    <w:rsid w:val="008F13A3"/>
    <w:rsid w:val="008F2007"/>
    <w:rsid w:val="008F3079"/>
    <w:rsid w:val="008F31EE"/>
    <w:rsid w:val="008F5110"/>
    <w:rsid w:val="009003EA"/>
    <w:rsid w:val="0090187F"/>
    <w:rsid w:val="00901F0B"/>
    <w:rsid w:val="009021F4"/>
    <w:rsid w:val="00903AC7"/>
    <w:rsid w:val="00906BE0"/>
    <w:rsid w:val="0091047A"/>
    <w:rsid w:val="0091274A"/>
    <w:rsid w:val="0091296A"/>
    <w:rsid w:val="009144C1"/>
    <w:rsid w:val="00916884"/>
    <w:rsid w:val="00916D0F"/>
    <w:rsid w:val="0091739C"/>
    <w:rsid w:val="00920AB5"/>
    <w:rsid w:val="00920C24"/>
    <w:rsid w:val="00924A54"/>
    <w:rsid w:val="009267FA"/>
    <w:rsid w:val="00931299"/>
    <w:rsid w:val="009314A3"/>
    <w:rsid w:val="009323D2"/>
    <w:rsid w:val="00932876"/>
    <w:rsid w:val="0093296D"/>
    <w:rsid w:val="00934146"/>
    <w:rsid w:val="0093587B"/>
    <w:rsid w:val="00935A65"/>
    <w:rsid w:val="00935AAA"/>
    <w:rsid w:val="009365D3"/>
    <w:rsid w:val="0093754C"/>
    <w:rsid w:val="00937AA0"/>
    <w:rsid w:val="00940436"/>
    <w:rsid w:val="00941C48"/>
    <w:rsid w:val="00942129"/>
    <w:rsid w:val="009439B4"/>
    <w:rsid w:val="00944F99"/>
    <w:rsid w:val="00951CA7"/>
    <w:rsid w:val="00953A60"/>
    <w:rsid w:val="009545E4"/>
    <w:rsid w:val="0095533B"/>
    <w:rsid w:val="00956B5B"/>
    <w:rsid w:val="00956BFE"/>
    <w:rsid w:val="009571B3"/>
    <w:rsid w:val="00957714"/>
    <w:rsid w:val="009577CA"/>
    <w:rsid w:val="00960DDF"/>
    <w:rsid w:val="00960F8B"/>
    <w:rsid w:val="009611BB"/>
    <w:rsid w:val="009612A5"/>
    <w:rsid w:val="009624E0"/>
    <w:rsid w:val="0096290E"/>
    <w:rsid w:val="0096677F"/>
    <w:rsid w:val="009701CA"/>
    <w:rsid w:val="00970FF6"/>
    <w:rsid w:val="00971022"/>
    <w:rsid w:val="00971C0E"/>
    <w:rsid w:val="0097271D"/>
    <w:rsid w:val="00975DC3"/>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1718"/>
    <w:rsid w:val="009A3861"/>
    <w:rsid w:val="009A5D58"/>
    <w:rsid w:val="009B05A4"/>
    <w:rsid w:val="009B0CD7"/>
    <w:rsid w:val="009B156B"/>
    <w:rsid w:val="009B1814"/>
    <w:rsid w:val="009B31D6"/>
    <w:rsid w:val="009B3520"/>
    <w:rsid w:val="009B3F6D"/>
    <w:rsid w:val="009B65DB"/>
    <w:rsid w:val="009B7D40"/>
    <w:rsid w:val="009C118F"/>
    <w:rsid w:val="009C1F0E"/>
    <w:rsid w:val="009C3F1A"/>
    <w:rsid w:val="009C4131"/>
    <w:rsid w:val="009C43AE"/>
    <w:rsid w:val="009C4DD7"/>
    <w:rsid w:val="009C6FDB"/>
    <w:rsid w:val="009D1325"/>
    <w:rsid w:val="009D1ABB"/>
    <w:rsid w:val="009D3269"/>
    <w:rsid w:val="009D51B4"/>
    <w:rsid w:val="009E0109"/>
    <w:rsid w:val="009E11DA"/>
    <w:rsid w:val="009E2B0C"/>
    <w:rsid w:val="009E4A60"/>
    <w:rsid w:val="009E5000"/>
    <w:rsid w:val="009E57A3"/>
    <w:rsid w:val="009E6C9A"/>
    <w:rsid w:val="009F0238"/>
    <w:rsid w:val="009F466E"/>
    <w:rsid w:val="009F5E5B"/>
    <w:rsid w:val="009F62D7"/>
    <w:rsid w:val="009F66A5"/>
    <w:rsid w:val="00A00ED8"/>
    <w:rsid w:val="00A0270F"/>
    <w:rsid w:val="00A04836"/>
    <w:rsid w:val="00A04FD7"/>
    <w:rsid w:val="00A061B7"/>
    <w:rsid w:val="00A075EF"/>
    <w:rsid w:val="00A10D69"/>
    <w:rsid w:val="00A11276"/>
    <w:rsid w:val="00A1189A"/>
    <w:rsid w:val="00A11F88"/>
    <w:rsid w:val="00A125E7"/>
    <w:rsid w:val="00A12A36"/>
    <w:rsid w:val="00A136C3"/>
    <w:rsid w:val="00A14452"/>
    <w:rsid w:val="00A147B4"/>
    <w:rsid w:val="00A14F85"/>
    <w:rsid w:val="00A204AE"/>
    <w:rsid w:val="00A20789"/>
    <w:rsid w:val="00A26358"/>
    <w:rsid w:val="00A269F7"/>
    <w:rsid w:val="00A26CF3"/>
    <w:rsid w:val="00A27C09"/>
    <w:rsid w:val="00A307B0"/>
    <w:rsid w:val="00A32262"/>
    <w:rsid w:val="00A37359"/>
    <w:rsid w:val="00A421E5"/>
    <w:rsid w:val="00A43B6E"/>
    <w:rsid w:val="00A4662A"/>
    <w:rsid w:val="00A475A1"/>
    <w:rsid w:val="00A47647"/>
    <w:rsid w:val="00A51398"/>
    <w:rsid w:val="00A549FD"/>
    <w:rsid w:val="00A56599"/>
    <w:rsid w:val="00A57182"/>
    <w:rsid w:val="00A57C71"/>
    <w:rsid w:val="00A60C14"/>
    <w:rsid w:val="00A64C23"/>
    <w:rsid w:val="00A65951"/>
    <w:rsid w:val="00A6676B"/>
    <w:rsid w:val="00A66E83"/>
    <w:rsid w:val="00A67867"/>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5B58"/>
    <w:rsid w:val="00A95DAD"/>
    <w:rsid w:val="00A95DC7"/>
    <w:rsid w:val="00A96366"/>
    <w:rsid w:val="00A96EE8"/>
    <w:rsid w:val="00AA0870"/>
    <w:rsid w:val="00AA098B"/>
    <w:rsid w:val="00AA0E4B"/>
    <w:rsid w:val="00AA15CC"/>
    <w:rsid w:val="00AA1827"/>
    <w:rsid w:val="00AA1DE3"/>
    <w:rsid w:val="00AA2699"/>
    <w:rsid w:val="00AB15EB"/>
    <w:rsid w:val="00AB2151"/>
    <w:rsid w:val="00AB333B"/>
    <w:rsid w:val="00AC1C6C"/>
    <w:rsid w:val="00AC22E9"/>
    <w:rsid w:val="00AC306E"/>
    <w:rsid w:val="00AC42CD"/>
    <w:rsid w:val="00AC4785"/>
    <w:rsid w:val="00AD007A"/>
    <w:rsid w:val="00AD1D79"/>
    <w:rsid w:val="00AD23D8"/>
    <w:rsid w:val="00AD5651"/>
    <w:rsid w:val="00AD6844"/>
    <w:rsid w:val="00AD6A67"/>
    <w:rsid w:val="00AD74CF"/>
    <w:rsid w:val="00AD7F21"/>
    <w:rsid w:val="00AE046E"/>
    <w:rsid w:val="00AE5CA4"/>
    <w:rsid w:val="00AE7119"/>
    <w:rsid w:val="00AF21B1"/>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17AD8"/>
    <w:rsid w:val="00B24EF3"/>
    <w:rsid w:val="00B25838"/>
    <w:rsid w:val="00B27098"/>
    <w:rsid w:val="00B2789E"/>
    <w:rsid w:val="00B30E35"/>
    <w:rsid w:val="00B31EFB"/>
    <w:rsid w:val="00B35829"/>
    <w:rsid w:val="00B36302"/>
    <w:rsid w:val="00B36B27"/>
    <w:rsid w:val="00B40787"/>
    <w:rsid w:val="00B40B06"/>
    <w:rsid w:val="00B40F66"/>
    <w:rsid w:val="00B41CD8"/>
    <w:rsid w:val="00B41DCA"/>
    <w:rsid w:val="00B43541"/>
    <w:rsid w:val="00B444AA"/>
    <w:rsid w:val="00B44AE7"/>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07AF"/>
    <w:rsid w:val="00B624CF"/>
    <w:rsid w:val="00B6363E"/>
    <w:rsid w:val="00B637E5"/>
    <w:rsid w:val="00B63B6E"/>
    <w:rsid w:val="00B64B55"/>
    <w:rsid w:val="00B65118"/>
    <w:rsid w:val="00B67816"/>
    <w:rsid w:val="00B7017B"/>
    <w:rsid w:val="00B774E7"/>
    <w:rsid w:val="00B814A1"/>
    <w:rsid w:val="00B818AE"/>
    <w:rsid w:val="00B822E7"/>
    <w:rsid w:val="00B82738"/>
    <w:rsid w:val="00B82CD2"/>
    <w:rsid w:val="00B83680"/>
    <w:rsid w:val="00B83A6B"/>
    <w:rsid w:val="00B8577B"/>
    <w:rsid w:val="00B90CB9"/>
    <w:rsid w:val="00B92970"/>
    <w:rsid w:val="00B92A3C"/>
    <w:rsid w:val="00B92BE2"/>
    <w:rsid w:val="00B94F87"/>
    <w:rsid w:val="00B95B09"/>
    <w:rsid w:val="00BA07F0"/>
    <w:rsid w:val="00BA2D17"/>
    <w:rsid w:val="00BA2EBD"/>
    <w:rsid w:val="00BA4611"/>
    <w:rsid w:val="00BA4781"/>
    <w:rsid w:val="00BA511B"/>
    <w:rsid w:val="00BA51E5"/>
    <w:rsid w:val="00BA5FF3"/>
    <w:rsid w:val="00BA6DE1"/>
    <w:rsid w:val="00BA783B"/>
    <w:rsid w:val="00BB0177"/>
    <w:rsid w:val="00BB034F"/>
    <w:rsid w:val="00BB0911"/>
    <w:rsid w:val="00BB1360"/>
    <w:rsid w:val="00BB2FCD"/>
    <w:rsid w:val="00BB340E"/>
    <w:rsid w:val="00BB6A4F"/>
    <w:rsid w:val="00BB6E2D"/>
    <w:rsid w:val="00BB7576"/>
    <w:rsid w:val="00BC0A02"/>
    <w:rsid w:val="00BC161C"/>
    <w:rsid w:val="00BC1D10"/>
    <w:rsid w:val="00BC3BFD"/>
    <w:rsid w:val="00BC4ACE"/>
    <w:rsid w:val="00BC4D48"/>
    <w:rsid w:val="00BC6601"/>
    <w:rsid w:val="00BC6608"/>
    <w:rsid w:val="00BC6E14"/>
    <w:rsid w:val="00BD005F"/>
    <w:rsid w:val="00BD11AD"/>
    <w:rsid w:val="00BD1CA9"/>
    <w:rsid w:val="00BD1CCD"/>
    <w:rsid w:val="00BD2113"/>
    <w:rsid w:val="00BD3EC1"/>
    <w:rsid w:val="00BD61FB"/>
    <w:rsid w:val="00BD670B"/>
    <w:rsid w:val="00BD68A0"/>
    <w:rsid w:val="00BE3AB3"/>
    <w:rsid w:val="00BE44B7"/>
    <w:rsid w:val="00BE4ADC"/>
    <w:rsid w:val="00BE5F8D"/>
    <w:rsid w:val="00BE6C08"/>
    <w:rsid w:val="00BF172C"/>
    <w:rsid w:val="00BF207B"/>
    <w:rsid w:val="00BF3113"/>
    <w:rsid w:val="00BF3C69"/>
    <w:rsid w:val="00BF6B47"/>
    <w:rsid w:val="00C01965"/>
    <w:rsid w:val="00C0266F"/>
    <w:rsid w:val="00C047F6"/>
    <w:rsid w:val="00C04AFF"/>
    <w:rsid w:val="00C051B4"/>
    <w:rsid w:val="00C05CEA"/>
    <w:rsid w:val="00C060C7"/>
    <w:rsid w:val="00C07E76"/>
    <w:rsid w:val="00C10103"/>
    <w:rsid w:val="00C119BD"/>
    <w:rsid w:val="00C122BE"/>
    <w:rsid w:val="00C1256A"/>
    <w:rsid w:val="00C12FF8"/>
    <w:rsid w:val="00C13DA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075E"/>
    <w:rsid w:val="00C43BD0"/>
    <w:rsid w:val="00C44EED"/>
    <w:rsid w:val="00C45F46"/>
    <w:rsid w:val="00C47343"/>
    <w:rsid w:val="00C47361"/>
    <w:rsid w:val="00C47CF2"/>
    <w:rsid w:val="00C50FF1"/>
    <w:rsid w:val="00C52424"/>
    <w:rsid w:val="00C539D1"/>
    <w:rsid w:val="00C541AB"/>
    <w:rsid w:val="00C55A67"/>
    <w:rsid w:val="00C5617B"/>
    <w:rsid w:val="00C563A2"/>
    <w:rsid w:val="00C60A14"/>
    <w:rsid w:val="00C611B6"/>
    <w:rsid w:val="00C61B3A"/>
    <w:rsid w:val="00C63765"/>
    <w:rsid w:val="00C63EFE"/>
    <w:rsid w:val="00C66D7A"/>
    <w:rsid w:val="00C66DF0"/>
    <w:rsid w:val="00C7015E"/>
    <w:rsid w:val="00C74CBE"/>
    <w:rsid w:val="00C77A32"/>
    <w:rsid w:val="00C8410F"/>
    <w:rsid w:val="00C841C5"/>
    <w:rsid w:val="00C84284"/>
    <w:rsid w:val="00C85092"/>
    <w:rsid w:val="00C854C4"/>
    <w:rsid w:val="00C86454"/>
    <w:rsid w:val="00C91211"/>
    <w:rsid w:val="00C914E9"/>
    <w:rsid w:val="00C9383E"/>
    <w:rsid w:val="00C93C0A"/>
    <w:rsid w:val="00C94A9A"/>
    <w:rsid w:val="00C958F2"/>
    <w:rsid w:val="00C96343"/>
    <w:rsid w:val="00C966EB"/>
    <w:rsid w:val="00C96F29"/>
    <w:rsid w:val="00C9707D"/>
    <w:rsid w:val="00C97C85"/>
    <w:rsid w:val="00CA3432"/>
    <w:rsid w:val="00CA35EE"/>
    <w:rsid w:val="00CA3CE1"/>
    <w:rsid w:val="00CA462E"/>
    <w:rsid w:val="00CA4751"/>
    <w:rsid w:val="00CA6DDF"/>
    <w:rsid w:val="00CA6F93"/>
    <w:rsid w:val="00CA77F5"/>
    <w:rsid w:val="00CA7DD0"/>
    <w:rsid w:val="00CB0D3C"/>
    <w:rsid w:val="00CB0FF7"/>
    <w:rsid w:val="00CB1A05"/>
    <w:rsid w:val="00CB1E59"/>
    <w:rsid w:val="00CB1FFF"/>
    <w:rsid w:val="00CB2005"/>
    <w:rsid w:val="00CB247F"/>
    <w:rsid w:val="00CB25EE"/>
    <w:rsid w:val="00CB2BBD"/>
    <w:rsid w:val="00CB3FE1"/>
    <w:rsid w:val="00CB49B7"/>
    <w:rsid w:val="00CB4F71"/>
    <w:rsid w:val="00CB5FB2"/>
    <w:rsid w:val="00CB63F9"/>
    <w:rsid w:val="00CC080E"/>
    <w:rsid w:val="00CC091B"/>
    <w:rsid w:val="00CC1992"/>
    <w:rsid w:val="00CC1F27"/>
    <w:rsid w:val="00CC54FE"/>
    <w:rsid w:val="00CC6B33"/>
    <w:rsid w:val="00CC6DA7"/>
    <w:rsid w:val="00CD0332"/>
    <w:rsid w:val="00CD0F10"/>
    <w:rsid w:val="00CD2422"/>
    <w:rsid w:val="00CD2BC2"/>
    <w:rsid w:val="00CD5FD5"/>
    <w:rsid w:val="00CD6441"/>
    <w:rsid w:val="00CD6853"/>
    <w:rsid w:val="00CD7265"/>
    <w:rsid w:val="00CE1F78"/>
    <w:rsid w:val="00CE2AC1"/>
    <w:rsid w:val="00CE2DEF"/>
    <w:rsid w:val="00CE5A1F"/>
    <w:rsid w:val="00CE652B"/>
    <w:rsid w:val="00CE70F3"/>
    <w:rsid w:val="00CE7E06"/>
    <w:rsid w:val="00CF05B6"/>
    <w:rsid w:val="00CF0C4E"/>
    <w:rsid w:val="00CF1128"/>
    <w:rsid w:val="00CF198E"/>
    <w:rsid w:val="00CF2841"/>
    <w:rsid w:val="00CF369D"/>
    <w:rsid w:val="00CF40B4"/>
    <w:rsid w:val="00CF489B"/>
    <w:rsid w:val="00CF749E"/>
    <w:rsid w:val="00CF764D"/>
    <w:rsid w:val="00CF7CCC"/>
    <w:rsid w:val="00CF7E20"/>
    <w:rsid w:val="00D00E6B"/>
    <w:rsid w:val="00D010BF"/>
    <w:rsid w:val="00D017A5"/>
    <w:rsid w:val="00D01E2F"/>
    <w:rsid w:val="00D03044"/>
    <w:rsid w:val="00D03702"/>
    <w:rsid w:val="00D0483A"/>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2581"/>
    <w:rsid w:val="00D32929"/>
    <w:rsid w:val="00D32955"/>
    <w:rsid w:val="00D33138"/>
    <w:rsid w:val="00D335D0"/>
    <w:rsid w:val="00D34270"/>
    <w:rsid w:val="00D34A95"/>
    <w:rsid w:val="00D35360"/>
    <w:rsid w:val="00D36C6E"/>
    <w:rsid w:val="00D37463"/>
    <w:rsid w:val="00D43488"/>
    <w:rsid w:val="00D436EE"/>
    <w:rsid w:val="00D45725"/>
    <w:rsid w:val="00D4799D"/>
    <w:rsid w:val="00D50D77"/>
    <w:rsid w:val="00D5160B"/>
    <w:rsid w:val="00D51AC5"/>
    <w:rsid w:val="00D54C15"/>
    <w:rsid w:val="00D54E5E"/>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6E77"/>
    <w:rsid w:val="00D909B9"/>
    <w:rsid w:val="00D9255C"/>
    <w:rsid w:val="00D93971"/>
    <w:rsid w:val="00D9466C"/>
    <w:rsid w:val="00D951FA"/>
    <w:rsid w:val="00D9751E"/>
    <w:rsid w:val="00D9762E"/>
    <w:rsid w:val="00DA0C00"/>
    <w:rsid w:val="00DA2AD9"/>
    <w:rsid w:val="00DA2D24"/>
    <w:rsid w:val="00DA30D1"/>
    <w:rsid w:val="00DA4A35"/>
    <w:rsid w:val="00DA69E8"/>
    <w:rsid w:val="00DA7EF4"/>
    <w:rsid w:val="00DB0A95"/>
    <w:rsid w:val="00DB0BFE"/>
    <w:rsid w:val="00DB222A"/>
    <w:rsid w:val="00DB27DB"/>
    <w:rsid w:val="00DB42F2"/>
    <w:rsid w:val="00DB4A05"/>
    <w:rsid w:val="00DB5393"/>
    <w:rsid w:val="00DB5E19"/>
    <w:rsid w:val="00DB739D"/>
    <w:rsid w:val="00DB7E98"/>
    <w:rsid w:val="00DC29DE"/>
    <w:rsid w:val="00DC3189"/>
    <w:rsid w:val="00DC68F9"/>
    <w:rsid w:val="00DC7140"/>
    <w:rsid w:val="00DD06A1"/>
    <w:rsid w:val="00DD0D50"/>
    <w:rsid w:val="00DD0E48"/>
    <w:rsid w:val="00DD0EC8"/>
    <w:rsid w:val="00DD1A3A"/>
    <w:rsid w:val="00DD1E77"/>
    <w:rsid w:val="00DD256B"/>
    <w:rsid w:val="00DD295A"/>
    <w:rsid w:val="00DD2DAA"/>
    <w:rsid w:val="00DD3092"/>
    <w:rsid w:val="00DD4DD9"/>
    <w:rsid w:val="00DD5F62"/>
    <w:rsid w:val="00DD75BA"/>
    <w:rsid w:val="00DE076C"/>
    <w:rsid w:val="00DE1F98"/>
    <w:rsid w:val="00DE23A0"/>
    <w:rsid w:val="00DE5317"/>
    <w:rsid w:val="00DE580B"/>
    <w:rsid w:val="00DE5A1B"/>
    <w:rsid w:val="00DE613E"/>
    <w:rsid w:val="00DF061A"/>
    <w:rsid w:val="00DF0760"/>
    <w:rsid w:val="00DF24AC"/>
    <w:rsid w:val="00DF3318"/>
    <w:rsid w:val="00DF35AA"/>
    <w:rsid w:val="00DF3678"/>
    <w:rsid w:val="00DF3B48"/>
    <w:rsid w:val="00DF4024"/>
    <w:rsid w:val="00DF486E"/>
    <w:rsid w:val="00DF6026"/>
    <w:rsid w:val="00DF733F"/>
    <w:rsid w:val="00DF7A0E"/>
    <w:rsid w:val="00E00354"/>
    <w:rsid w:val="00E0120F"/>
    <w:rsid w:val="00E014D9"/>
    <w:rsid w:val="00E02E56"/>
    <w:rsid w:val="00E0360C"/>
    <w:rsid w:val="00E03A1D"/>
    <w:rsid w:val="00E03BD2"/>
    <w:rsid w:val="00E03D27"/>
    <w:rsid w:val="00E03D59"/>
    <w:rsid w:val="00E04439"/>
    <w:rsid w:val="00E123E3"/>
    <w:rsid w:val="00E12441"/>
    <w:rsid w:val="00E12A1D"/>
    <w:rsid w:val="00E132BA"/>
    <w:rsid w:val="00E14156"/>
    <w:rsid w:val="00E14237"/>
    <w:rsid w:val="00E14B4C"/>
    <w:rsid w:val="00E150E9"/>
    <w:rsid w:val="00E1556E"/>
    <w:rsid w:val="00E2450C"/>
    <w:rsid w:val="00E25611"/>
    <w:rsid w:val="00E26350"/>
    <w:rsid w:val="00E27056"/>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6E0"/>
    <w:rsid w:val="00E44C9F"/>
    <w:rsid w:val="00E4559C"/>
    <w:rsid w:val="00E45BB1"/>
    <w:rsid w:val="00E4661F"/>
    <w:rsid w:val="00E468F8"/>
    <w:rsid w:val="00E46B26"/>
    <w:rsid w:val="00E5102E"/>
    <w:rsid w:val="00E52E2C"/>
    <w:rsid w:val="00E55A7B"/>
    <w:rsid w:val="00E56768"/>
    <w:rsid w:val="00E5721F"/>
    <w:rsid w:val="00E5773F"/>
    <w:rsid w:val="00E6225C"/>
    <w:rsid w:val="00E62DA8"/>
    <w:rsid w:val="00E63029"/>
    <w:rsid w:val="00E63F23"/>
    <w:rsid w:val="00E65C37"/>
    <w:rsid w:val="00E66BEF"/>
    <w:rsid w:val="00E66FD9"/>
    <w:rsid w:val="00E7048D"/>
    <w:rsid w:val="00E707CC"/>
    <w:rsid w:val="00E70D68"/>
    <w:rsid w:val="00E70F5A"/>
    <w:rsid w:val="00E70FDC"/>
    <w:rsid w:val="00E757D4"/>
    <w:rsid w:val="00E76DA1"/>
    <w:rsid w:val="00E81900"/>
    <w:rsid w:val="00E81DFA"/>
    <w:rsid w:val="00E830D4"/>
    <w:rsid w:val="00E83DE8"/>
    <w:rsid w:val="00E858F0"/>
    <w:rsid w:val="00E86B60"/>
    <w:rsid w:val="00E92409"/>
    <w:rsid w:val="00E9251E"/>
    <w:rsid w:val="00E95715"/>
    <w:rsid w:val="00E95C27"/>
    <w:rsid w:val="00E979C3"/>
    <w:rsid w:val="00EA03BB"/>
    <w:rsid w:val="00EA0917"/>
    <w:rsid w:val="00EA2602"/>
    <w:rsid w:val="00EA2902"/>
    <w:rsid w:val="00EA386A"/>
    <w:rsid w:val="00EA419E"/>
    <w:rsid w:val="00EA48CC"/>
    <w:rsid w:val="00EA5F6D"/>
    <w:rsid w:val="00EA6567"/>
    <w:rsid w:val="00EB015A"/>
    <w:rsid w:val="00EB03AF"/>
    <w:rsid w:val="00EB0BD2"/>
    <w:rsid w:val="00EB1413"/>
    <w:rsid w:val="00EB1921"/>
    <w:rsid w:val="00EB2CC5"/>
    <w:rsid w:val="00EB3B20"/>
    <w:rsid w:val="00EB714D"/>
    <w:rsid w:val="00EB71A9"/>
    <w:rsid w:val="00EB78A6"/>
    <w:rsid w:val="00EC26AA"/>
    <w:rsid w:val="00EC41A0"/>
    <w:rsid w:val="00EC46E7"/>
    <w:rsid w:val="00EC58ED"/>
    <w:rsid w:val="00EC7F23"/>
    <w:rsid w:val="00ED068A"/>
    <w:rsid w:val="00ED1465"/>
    <w:rsid w:val="00ED17C9"/>
    <w:rsid w:val="00ED2C44"/>
    <w:rsid w:val="00ED6FED"/>
    <w:rsid w:val="00ED72A8"/>
    <w:rsid w:val="00EE0009"/>
    <w:rsid w:val="00EE0E7A"/>
    <w:rsid w:val="00EE16D4"/>
    <w:rsid w:val="00EE17EE"/>
    <w:rsid w:val="00EE198A"/>
    <w:rsid w:val="00EE1F0B"/>
    <w:rsid w:val="00EE2FD7"/>
    <w:rsid w:val="00EE3740"/>
    <w:rsid w:val="00EE3751"/>
    <w:rsid w:val="00EE4184"/>
    <w:rsid w:val="00EE5980"/>
    <w:rsid w:val="00EE5ACA"/>
    <w:rsid w:val="00EE5E11"/>
    <w:rsid w:val="00EE6894"/>
    <w:rsid w:val="00EE7FCD"/>
    <w:rsid w:val="00EF036A"/>
    <w:rsid w:val="00EF0AF8"/>
    <w:rsid w:val="00EF3386"/>
    <w:rsid w:val="00EF3A38"/>
    <w:rsid w:val="00EF5B20"/>
    <w:rsid w:val="00EF6168"/>
    <w:rsid w:val="00EF64A9"/>
    <w:rsid w:val="00EF6B72"/>
    <w:rsid w:val="00EF7433"/>
    <w:rsid w:val="00EF75B1"/>
    <w:rsid w:val="00EF7ABE"/>
    <w:rsid w:val="00EF7AFD"/>
    <w:rsid w:val="00F0139B"/>
    <w:rsid w:val="00F045D6"/>
    <w:rsid w:val="00F0583E"/>
    <w:rsid w:val="00F06B63"/>
    <w:rsid w:val="00F07A54"/>
    <w:rsid w:val="00F11718"/>
    <w:rsid w:val="00F16588"/>
    <w:rsid w:val="00F20702"/>
    <w:rsid w:val="00F21066"/>
    <w:rsid w:val="00F222A6"/>
    <w:rsid w:val="00F23192"/>
    <w:rsid w:val="00F233A6"/>
    <w:rsid w:val="00F3035D"/>
    <w:rsid w:val="00F31267"/>
    <w:rsid w:val="00F31634"/>
    <w:rsid w:val="00F338A0"/>
    <w:rsid w:val="00F34783"/>
    <w:rsid w:val="00F3500B"/>
    <w:rsid w:val="00F3705E"/>
    <w:rsid w:val="00F377A2"/>
    <w:rsid w:val="00F37D97"/>
    <w:rsid w:val="00F401AF"/>
    <w:rsid w:val="00F40E61"/>
    <w:rsid w:val="00F42190"/>
    <w:rsid w:val="00F43FED"/>
    <w:rsid w:val="00F44A38"/>
    <w:rsid w:val="00F47349"/>
    <w:rsid w:val="00F4739A"/>
    <w:rsid w:val="00F50FA7"/>
    <w:rsid w:val="00F51766"/>
    <w:rsid w:val="00F51E86"/>
    <w:rsid w:val="00F5310D"/>
    <w:rsid w:val="00F53586"/>
    <w:rsid w:val="00F53AF1"/>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752B1"/>
    <w:rsid w:val="00F82B4C"/>
    <w:rsid w:val="00F84432"/>
    <w:rsid w:val="00F85F9C"/>
    <w:rsid w:val="00F86B5A"/>
    <w:rsid w:val="00F8777A"/>
    <w:rsid w:val="00F90727"/>
    <w:rsid w:val="00F90796"/>
    <w:rsid w:val="00F91B3B"/>
    <w:rsid w:val="00F92E5F"/>
    <w:rsid w:val="00F96475"/>
    <w:rsid w:val="00F9758C"/>
    <w:rsid w:val="00FA1266"/>
    <w:rsid w:val="00FA1564"/>
    <w:rsid w:val="00FA4BC7"/>
    <w:rsid w:val="00FA5110"/>
    <w:rsid w:val="00FB03FD"/>
    <w:rsid w:val="00FB0A4C"/>
    <w:rsid w:val="00FB0BC2"/>
    <w:rsid w:val="00FB1C7A"/>
    <w:rsid w:val="00FB2FF1"/>
    <w:rsid w:val="00FB5615"/>
    <w:rsid w:val="00FB64EE"/>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44A4"/>
    <w:rsid w:val="00FD6781"/>
    <w:rsid w:val="00FD68C9"/>
    <w:rsid w:val="00FD7CA8"/>
    <w:rsid w:val="00FD7D1F"/>
    <w:rsid w:val="00FD7EB5"/>
    <w:rsid w:val="00FE0117"/>
    <w:rsid w:val="00FE028D"/>
    <w:rsid w:val="00FE1132"/>
    <w:rsid w:val="00FE304B"/>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character" w:styleId="FollowedHyperlink">
    <w:name w:val="FollowedHyperlink"/>
    <w:basedOn w:val="DefaultParagraphFont"/>
    <w:uiPriority w:val="99"/>
    <w:semiHidden/>
    <w:unhideWhenUsed/>
    <w:rsid w:val="005B25E1"/>
    <w:rPr>
      <w:color w:val="954F72" w:themeColor="followedHyperlink"/>
      <w:u w:val="single"/>
    </w:rPr>
  </w:style>
  <w:style w:type="paragraph" w:customStyle="1" w:styleId="EditorsNote">
    <w:name w:val="Editor's Note"/>
    <w:aliases w:val="EN"/>
    <w:basedOn w:val="Normal"/>
    <w:link w:val="EditorsNoteChar"/>
    <w:qFormat/>
    <w:rsid w:val="007774EB"/>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7774EB"/>
    <w:rPr>
      <w:rFonts w:ascii="Times New Roman" w:eastAsia="MS Mincho" w:hAnsi="Times New Roman" w:cs="Times New Roman"/>
      <w:color w:val="FF0000"/>
      <w:sz w:val="20"/>
      <w:szCs w:val="20"/>
    </w:rPr>
  </w:style>
  <w:style w:type="character" w:customStyle="1" w:styleId="B1Char">
    <w:name w:val="B1 Char"/>
    <w:rsid w:val="00AF21B1"/>
    <w:rPr>
      <w:rFonts w:eastAsia="Times New Roman"/>
      <w:color w:val="000000"/>
      <w:lang w:eastAsia="ja-JP"/>
    </w:rPr>
  </w:style>
  <w:style w:type="paragraph" w:customStyle="1" w:styleId="B2">
    <w:name w:val="B2"/>
    <w:basedOn w:val="Normal"/>
    <w:link w:val="B2Char"/>
    <w:rsid w:val="00AF21B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x-none" w:eastAsia="ja-JP"/>
    </w:rPr>
  </w:style>
  <w:style w:type="character" w:customStyle="1" w:styleId="B2Char">
    <w:name w:val="B2 Char"/>
    <w:link w:val="B2"/>
    <w:rsid w:val="00AF21B1"/>
    <w:rPr>
      <w:rFonts w:ascii="Times New Roman" w:eastAsia="Times New Roman" w:hAnsi="Times New Roman" w:cs="Times New Roman"/>
      <w:color w:val="000000"/>
      <w:sz w:val="20"/>
      <w:szCs w:val="20"/>
      <w:lang w:val="x-none" w:eastAsia="ja-JP"/>
    </w:rPr>
  </w:style>
  <w:style w:type="paragraph" w:customStyle="1" w:styleId="TF">
    <w:name w:val="TF"/>
    <w:aliases w:val="left"/>
    <w:basedOn w:val="Normal"/>
    <w:link w:val="TFChar"/>
    <w:rsid w:val="00714849"/>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x-none" w:eastAsia="x-none"/>
    </w:rPr>
  </w:style>
  <w:style w:type="character" w:customStyle="1" w:styleId="TFChar">
    <w:name w:val="TF Char"/>
    <w:link w:val="TF"/>
    <w:rsid w:val="00714849"/>
    <w:rPr>
      <w:rFonts w:ascii="Arial" w:eastAsia="Times New Roman" w:hAnsi="Arial" w:cs="Times New Roman"/>
      <w:b/>
      <w:sz w:val="20"/>
      <w:szCs w:val="20"/>
      <w:lang w:val="x-none" w:eastAsia="x-none"/>
    </w:rPr>
  </w:style>
  <w:style w:type="paragraph" w:customStyle="1" w:styleId="NO">
    <w:name w:val="NO"/>
    <w:basedOn w:val="Normal"/>
    <w:link w:val="NOZchn"/>
    <w:qFormat/>
    <w:rsid w:val="0091688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x-none" w:eastAsia="ja-JP"/>
    </w:rPr>
  </w:style>
  <w:style w:type="character" w:customStyle="1" w:styleId="NOZchn">
    <w:name w:val="NO Zchn"/>
    <w:link w:val="NO"/>
    <w:rsid w:val="00916884"/>
    <w:rPr>
      <w:rFonts w:ascii="Times New Roman" w:eastAsia="Times New Roman" w:hAnsi="Times New Roman" w:cs="Times New Roman"/>
      <w:color w:val="000000"/>
      <w:sz w:val="20"/>
      <w:szCs w:val="20"/>
      <w:lang w:val="x-none" w:eastAsia="ja-JP"/>
    </w:rPr>
  </w:style>
  <w:style w:type="character" w:customStyle="1" w:styleId="B1Char1">
    <w:name w:val="B1 Char1"/>
    <w:rsid w:val="00135EF1"/>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49018216">
      <w:bodyDiv w:val="1"/>
      <w:marLeft w:val="0"/>
      <w:marRight w:val="0"/>
      <w:marTop w:val="0"/>
      <w:marBottom w:val="0"/>
      <w:divBdr>
        <w:top w:val="none" w:sz="0" w:space="0" w:color="auto"/>
        <w:left w:val="none" w:sz="0" w:space="0" w:color="auto"/>
        <w:bottom w:val="none" w:sz="0" w:space="0" w:color="auto"/>
        <w:right w:val="none" w:sz="0" w:space="0" w:color="auto"/>
      </w:divBdr>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762262516">
      <w:bodyDiv w:val="1"/>
      <w:marLeft w:val="0"/>
      <w:marRight w:val="0"/>
      <w:marTop w:val="0"/>
      <w:marBottom w:val="0"/>
      <w:divBdr>
        <w:top w:val="none" w:sz="0" w:space="0" w:color="auto"/>
        <w:left w:val="none" w:sz="0" w:space="0" w:color="auto"/>
        <w:bottom w:val="none" w:sz="0" w:space="0" w:color="auto"/>
        <w:right w:val="none" w:sz="0" w:space="0" w:color="auto"/>
      </w:divBdr>
    </w:div>
    <w:div w:id="774525001">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575818864">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B4613-211C-4685-814D-8B9DAD68E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 v02</cp:lastModifiedBy>
  <cp:revision>3</cp:revision>
  <dcterms:created xsi:type="dcterms:W3CDTF">2017-01-11T19:01:00Z</dcterms:created>
  <dcterms:modified xsi:type="dcterms:W3CDTF">2017-01-11T19:02:00Z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1481774068</vt:lpwstr>
  </property>
  <property fmtid="{D5CDD505-2E9C-101B-9397-08002B2CF9AE}" pid="6" name="_2015_ms_pID_725343">
    <vt:lpwstr>(2)KjdDRTWgHw1LrQb5x+A3/p3fRUV3WHjTQC+rj55F7ss7Td3jyzKXr8Hc45Eh5ouZVR7uP8Tk
2uWyV4+SmG0/KO7/Es0tnI196QCvGl/QZv65CsBMIpdTYvasTm44vkXx2YFzznf1x75UFb8K
DUyWTQbviSmM0rphdG3UhGfKKRRDJePG52dPYt0AX0uX6l7vcYNuQPXHGoqMcxdhxffhS6r1
DZRXRwAoCfZMkOIWbk</vt:lpwstr>
  </property>
  <property fmtid="{D5CDD505-2E9C-101B-9397-08002B2CF9AE}" pid="7" name="_2015_ms_pID_7253431">
    <vt:lpwstr>nRaIcxUkjEUTU2P2R6xBLncYQqeg27FbiHuysurjThlhLiNsEkViVF
HEouPGd2kOOxkKsrPA7MLyCYJrbEFcKQXdjnlCZQ+g7CDYu3vvtADNvx9g0uUTWbxpCAbPAB
fLx+fwbJ1CneWEfhaMoL3wsG7wPlHxJAc7K+LhImO/kCQw==</vt:lpwstr>
  </property>
</Properties>
</file>