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768" w:rsidRPr="006518C5" w:rsidRDefault="00E36768" w:rsidP="00E36768">
      <w:pPr>
        <w:pStyle w:val="Header"/>
        <w:tabs>
          <w:tab w:val="right" w:pos="9639"/>
        </w:tabs>
        <w:rPr>
          <w:bCs/>
          <w:i/>
          <w:noProof w:val="0"/>
          <w:sz w:val="24"/>
          <w:szCs w:val="24"/>
          <w:lang w:val="en-US"/>
        </w:rPr>
      </w:pPr>
      <w:r w:rsidRPr="006518C5">
        <w:rPr>
          <w:bCs/>
          <w:noProof w:val="0"/>
          <w:sz w:val="24"/>
          <w:szCs w:val="24"/>
          <w:lang w:val="en-US"/>
        </w:rPr>
        <w:t>3GPP T</w:t>
      </w:r>
      <w:bookmarkStart w:id="0" w:name="_Ref452454252"/>
      <w:bookmarkEnd w:id="0"/>
      <w:r w:rsidRPr="006518C5">
        <w:rPr>
          <w:bCs/>
          <w:noProof w:val="0"/>
          <w:sz w:val="24"/>
          <w:szCs w:val="24"/>
          <w:lang w:val="en-US"/>
        </w:rPr>
        <w:t xml:space="preserve">SG-RAN </w:t>
      </w:r>
      <w:r w:rsidRPr="006518C5">
        <w:rPr>
          <w:noProof w:val="0"/>
          <w:sz w:val="24"/>
          <w:szCs w:val="24"/>
          <w:lang w:val="en-US"/>
        </w:rPr>
        <w:t xml:space="preserve">WG3 Meeting </w:t>
      </w:r>
      <w:r>
        <w:rPr>
          <w:noProof w:val="0"/>
          <w:sz w:val="24"/>
          <w:szCs w:val="24"/>
          <w:lang w:val="en-US"/>
        </w:rPr>
        <w:t>#99bis</w:t>
      </w:r>
      <w:r w:rsidRPr="006518C5">
        <w:rPr>
          <w:bCs/>
          <w:noProof w:val="0"/>
          <w:sz w:val="24"/>
          <w:szCs w:val="24"/>
          <w:lang w:val="en-US"/>
        </w:rPr>
        <w:tab/>
      </w:r>
      <w:r w:rsidRPr="00BE4F92">
        <w:rPr>
          <w:bCs/>
          <w:noProof w:val="0"/>
          <w:sz w:val="24"/>
          <w:szCs w:val="24"/>
          <w:lang w:val="en-US"/>
        </w:rPr>
        <w:t>R3-18</w:t>
      </w:r>
      <w:r>
        <w:rPr>
          <w:bCs/>
          <w:noProof w:val="0"/>
          <w:sz w:val="24"/>
          <w:szCs w:val="24"/>
          <w:lang w:val="en-US"/>
        </w:rPr>
        <w:t>2368</w:t>
      </w:r>
    </w:p>
    <w:p w:rsidR="00E36768" w:rsidRDefault="00E36768" w:rsidP="00E36768">
      <w:pPr>
        <w:pStyle w:val="Header"/>
        <w:tabs>
          <w:tab w:val="right" w:pos="9639"/>
        </w:tabs>
        <w:rPr>
          <w:rFonts w:eastAsia="SimSun"/>
          <w:noProof w:val="0"/>
          <w:sz w:val="24"/>
          <w:szCs w:val="24"/>
          <w:lang w:val="en-US" w:eastAsia="zh-CN"/>
        </w:rPr>
      </w:pPr>
      <w:proofErr w:type="spellStart"/>
      <w:r>
        <w:rPr>
          <w:rFonts w:eastAsia="SimSun"/>
          <w:noProof w:val="0"/>
          <w:sz w:val="24"/>
          <w:szCs w:val="24"/>
          <w:lang w:val="en-US" w:eastAsia="zh-CN"/>
        </w:rPr>
        <w:t>Sanya</w:t>
      </w:r>
      <w:proofErr w:type="spellEnd"/>
      <w:r>
        <w:rPr>
          <w:rFonts w:eastAsia="SimSun"/>
          <w:noProof w:val="0"/>
          <w:sz w:val="24"/>
          <w:szCs w:val="24"/>
          <w:lang w:val="en-US" w:eastAsia="zh-CN"/>
        </w:rPr>
        <w:t>, China, 16-20 April, 2018</w:t>
      </w:r>
    </w:p>
    <w:p w:rsidR="00E36768" w:rsidRDefault="00E36768" w:rsidP="00E36768">
      <w:pPr>
        <w:rPr>
          <w:noProof/>
        </w:rPr>
      </w:pPr>
    </w:p>
    <w:p w:rsidR="00E36768" w:rsidRPr="00B704B9" w:rsidRDefault="00E36768" w:rsidP="00E36768">
      <w:pPr>
        <w:pStyle w:val="CRCoverPage"/>
        <w:tabs>
          <w:tab w:val="left" w:pos="1985"/>
          <w:tab w:val="left" w:pos="2410"/>
        </w:tabs>
        <w:rPr>
          <w:rFonts w:cs="Arial"/>
          <w:b/>
          <w:bCs/>
          <w:sz w:val="24"/>
          <w:lang w:eastAsia="ja-JP"/>
        </w:rPr>
      </w:pPr>
      <w:r w:rsidRPr="00B704B9">
        <w:rPr>
          <w:rFonts w:cs="Arial"/>
          <w:b/>
          <w:bCs/>
          <w:sz w:val="24"/>
        </w:rPr>
        <w:t>Agenda item:</w:t>
      </w:r>
      <w:r w:rsidRPr="00B704B9">
        <w:rPr>
          <w:rFonts w:cs="Arial"/>
          <w:b/>
          <w:bCs/>
          <w:sz w:val="24"/>
        </w:rPr>
        <w:tab/>
      </w:r>
      <w:r>
        <w:rPr>
          <w:rFonts w:cs="Arial"/>
          <w:b/>
          <w:bCs/>
          <w:sz w:val="24"/>
        </w:rPr>
        <w:t>13</w:t>
      </w:r>
    </w:p>
    <w:p w:rsidR="00E36768" w:rsidRPr="00B704B9" w:rsidRDefault="00E36768" w:rsidP="00E36768">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r>
      <w:r>
        <w:rPr>
          <w:rFonts w:ascii="Arial" w:hAnsi="Arial" w:cs="Arial"/>
          <w:b/>
          <w:bCs/>
          <w:sz w:val="24"/>
        </w:rPr>
        <w:t>Vice-Chairman (Intel)</w:t>
      </w:r>
    </w:p>
    <w:p w:rsidR="00E36768" w:rsidRPr="00B704B9" w:rsidRDefault="00E36768" w:rsidP="00E36768">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Pr="00E36768">
        <w:rPr>
          <w:rFonts w:ascii="Arial" w:hAnsi="Arial" w:cs="Arial"/>
          <w:b/>
          <w:bCs/>
          <w:sz w:val="24"/>
        </w:rPr>
        <w:t>Further NB-</w:t>
      </w:r>
      <w:proofErr w:type="spellStart"/>
      <w:r w:rsidRPr="00E36768">
        <w:rPr>
          <w:rFonts w:ascii="Arial" w:hAnsi="Arial" w:cs="Arial"/>
          <w:b/>
          <w:bCs/>
          <w:sz w:val="24"/>
        </w:rPr>
        <w:t>IoT</w:t>
      </w:r>
      <w:proofErr w:type="spellEnd"/>
      <w:r w:rsidRPr="00E36768">
        <w:rPr>
          <w:rFonts w:ascii="Arial" w:hAnsi="Arial" w:cs="Arial"/>
          <w:b/>
          <w:bCs/>
          <w:sz w:val="24"/>
        </w:rPr>
        <w:t xml:space="preserve"> enhancements</w:t>
      </w:r>
      <w:r>
        <w:rPr>
          <w:rFonts w:ascii="Arial" w:hAnsi="Arial" w:cs="Arial"/>
          <w:b/>
          <w:bCs/>
          <w:sz w:val="24"/>
        </w:rPr>
        <w:t xml:space="preserve"> session report</w:t>
      </w:r>
    </w:p>
    <w:p w:rsidR="00E36768" w:rsidRPr="00B704B9" w:rsidRDefault="00E36768" w:rsidP="00E36768">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Approval</w:t>
      </w:r>
    </w:p>
    <w:p w:rsidR="002057AA" w:rsidRDefault="002057AA" w:rsidP="00E36768"/>
    <w:p w:rsidR="006403B8" w:rsidRDefault="006403B8" w:rsidP="006403B8">
      <w:pPr>
        <w:pStyle w:val="Heading1"/>
        <w:tabs>
          <w:tab w:val="left" w:pos="2410"/>
        </w:tabs>
      </w:pPr>
      <w:r w:rsidRPr="00B704B9">
        <w:t>1</w:t>
      </w:r>
      <w:r w:rsidRPr="00B704B9">
        <w:tab/>
      </w:r>
      <w:r>
        <w:t>Agreements</w:t>
      </w:r>
    </w:p>
    <w:p w:rsidR="00926116" w:rsidRDefault="00926116" w:rsidP="00926116">
      <w:pPr>
        <w:widowControl w:val="0"/>
        <w:spacing w:after="0" w:line="276" w:lineRule="auto"/>
        <w:ind w:left="144" w:hanging="144"/>
        <w:rPr>
          <w:rFonts w:ascii="Calibri" w:eastAsia="Calibri" w:hAnsi="Calibri" w:cs="Times New Roman"/>
          <w:b/>
          <w:noProof/>
          <w:color w:val="00B050"/>
          <w:sz w:val="18"/>
          <w:szCs w:val="24"/>
          <w:lang w:bidi="ar-SA"/>
        </w:rPr>
      </w:pPr>
      <w:bookmarkStart w:id="1" w:name="_Toc474247438"/>
    </w:p>
    <w:p w:rsidR="006403B8" w:rsidRDefault="00926116" w:rsidP="00926116">
      <w:pPr>
        <w:widowControl w:val="0"/>
        <w:spacing w:after="0" w:line="276" w:lineRule="auto"/>
        <w:ind w:left="144" w:hanging="144"/>
        <w:rPr>
          <w:rFonts w:ascii="Calibri" w:eastAsia="Calibri" w:hAnsi="Calibri" w:cs="Times New Roman"/>
          <w:b/>
          <w:noProof/>
          <w:color w:val="00B050"/>
          <w:sz w:val="18"/>
          <w:szCs w:val="24"/>
          <w:lang w:bidi="ar-SA"/>
        </w:rPr>
      </w:pPr>
      <w:r>
        <w:rPr>
          <w:rFonts w:ascii="Calibri" w:eastAsia="Calibri" w:hAnsi="Calibri" w:cs="Times New Roman"/>
          <w:b/>
          <w:noProof/>
          <w:color w:val="00B050"/>
          <w:sz w:val="18"/>
          <w:szCs w:val="24"/>
          <w:lang w:bidi="ar-SA"/>
        </w:rPr>
        <w:t xml:space="preserve">WA: </w:t>
      </w:r>
      <w:r w:rsidRPr="00CF30B6">
        <w:rPr>
          <w:rFonts w:ascii="Calibri" w:eastAsia="Calibri" w:hAnsi="Calibri" w:cs="Times New Roman"/>
          <w:b/>
          <w:noProof/>
          <w:color w:val="00B050"/>
          <w:sz w:val="18"/>
          <w:szCs w:val="24"/>
          <w:lang w:bidi="ar-SA"/>
        </w:rPr>
        <w:t xml:space="preserve">adopt end indicator </w:t>
      </w:r>
      <w:r>
        <w:rPr>
          <w:rFonts w:ascii="Calibri" w:eastAsia="Calibri" w:hAnsi="Calibri" w:cs="Times New Roman"/>
          <w:b/>
          <w:noProof/>
          <w:color w:val="00B050"/>
          <w:sz w:val="18"/>
          <w:szCs w:val="24"/>
          <w:lang w:bidi="ar-SA"/>
        </w:rPr>
        <w:t xml:space="preserve">(encoding is FFS) </w:t>
      </w:r>
    </w:p>
    <w:p w:rsidR="00926116" w:rsidRDefault="00926116" w:rsidP="00926116">
      <w:pPr>
        <w:widowControl w:val="0"/>
        <w:spacing w:after="0" w:line="276" w:lineRule="auto"/>
        <w:ind w:left="144" w:hanging="144"/>
        <w:rPr>
          <w:rFonts w:ascii="Calibri" w:eastAsia="Calibri" w:hAnsi="Calibri" w:cs="Times New Roman"/>
          <w:b/>
          <w:noProof/>
          <w:color w:val="00B050"/>
          <w:sz w:val="18"/>
          <w:szCs w:val="24"/>
          <w:lang w:bidi="ar-SA"/>
        </w:rPr>
      </w:pPr>
    </w:p>
    <w:p w:rsidR="007622A8" w:rsidRPr="007622A8" w:rsidRDefault="007622A8" w:rsidP="00926116">
      <w:pPr>
        <w:widowControl w:val="0"/>
        <w:spacing w:after="0" w:line="276" w:lineRule="auto"/>
        <w:ind w:left="144" w:hanging="144"/>
        <w:rPr>
          <w:rFonts w:ascii="Calibri" w:eastAsia="Calibri" w:hAnsi="Calibri" w:cs="Times New Roman"/>
          <w:bCs/>
          <w:noProof/>
          <w:sz w:val="18"/>
          <w:szCs w:val="24"/>
          <w:lang w:bidi="ar-SA"/>
        </w:rPr>
      </w:pPr>
      <w:r w:rsidRPr="007622A8">
        <w:rPr>
          <w:rFonts w:ascii="Calibri" w:eastAsia="Calibri" w:hAnsi="Calibri" w:cs="Times New Roman"/>
          <w:bCs/>
          <w:noProof/>
          <w:sz w:val="18"/>
          <w:szCs w:val="24"/>
          <w:lang w:bidi="ar-SA"/>
        </w:rPr>
        <w:t>NOTE</w:t>
      </w:r>
      <w:r>
        <w:rPr>
          <w:rFonts w:ascii="Calibri" w:eastAsia="Calibri" w:hAnsi="Calibri" w:cs="Times New Roman"/>
          <w:bCs/>
          <w:noProof/>
          <w:sz w:val="18"/>
          <w:szCs w:val="24"/>
          <w:lang w:bidi="ar-SA"/>
        </w:rPr>
        <w:t xml:space="preserve">: the following papers have not bean treated: </w:t>
      </w:r>
      <w:r w:rsidRPr="007622A8">
        <w:rPr>
          <w:rFonts w:ascii="Calibri" w:eastAsia="Calibri" w:hAnsi="Calibri" w:cs="Times New Roman"/>
          <w:bCs/>
          <w:noProof/>
          <w:sz w:val="18"/>
          <w:szCs w:val="24"/>
          <w:lang w:bidi="ar-SA"/>
        </w:rPr>
        <w:t>R3-181637, R3-181924, R3-181641, R3-182219</w:t>
      </w:r>
      <w:r>
        <w:rPr>
          <w:rFonts w:ascii="Calibri" w:eastAsia="Calibri" w:hAnsi="Calibri" w:cs="Times New Roman"/>
          <w:bCs/>
          <w:noProof/>
          <w:sz w:val="18"/>
          <w:szCs w:val="24"/>
          <w:lang w:bidi="ar-SA"/>
        </w:rPr>
        <w:t>.</w:t>
      </w:r>
      <w:bookmarkStart w:id="2" w:name="_GoBack"/>
      <w:bookmarkEnd w:id="2"/>
    </w:p>
    <w:p w:rsidR="006403B8" w:rsidRDefault="006403B8" w:rsidP="006403B8">
      <w:pPr>
        <w:pStyle w:val="Heading1"/>
        <w:tabs>
          <w:tab w:val="left" w:pos="2410"/>
        </w:tabs>
      </w:pPr>
      <w:r>
        <w:t>2</w:t>
      </w:r>
      <w:r w:rsidRPr="00B704B9">
        <w:tab/>
      </w:r>
      <w:r>
        <w:t>Comebacks</w:t>
      </w:r>
      <w:bookmarkEnd w:id="1"/>
    </w:p>
    <w:p w:rsidR="00926116" w:rsidRDefault="00926116" w:rsidP="00926116">
      <w:pPr>
        <w:widowControl w:val="0"/>
        <w:spacing w:after="0" w:line="276" w:lineRule="auto"/>
        <w:ind w:left="144" w:hanging="144"/>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CB: # IOT_1</w:t>
      </w:r>
    </w:p>
    <w:p w:rsidR="00926116"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Baseline CR for TS 36.423 for EDT</w:t>
      </w:r>
    </w:p>
    <w:p w:rsidR="00926116"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Only if there is ageement in RAN2</w:t>
      </w:r>
    </w:p>
    <w:p w:rsidR="00926116"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Revise 1636 accordingly</w:t>
      </w:r>
    </w:p>
    <w:p w:rsidR="00926116" w:rsidRPr="009D4620"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Request tdoc if needed</w:t>
      </w:r>
    </w:p>
    <w:p w:rsidR="00926116" w:rsidRDefault="00926116" w:rsidP="00926116">
      <w:r>
        <w:t>(HW)</w:t>
      </w:r>
    </w:p>
    <w:p w:rsidR="00926116" w:rsidRDefault="00926116" w:rsidP="00926116"/>
    <w:p w:rsidR="00926116" w:rsidRDefault="00926116" w:rsidP="00926116">
      <w:pPr>
        <w:widowControl w:val="0"/>
        <w:spacing w:after="0" w:line="276" w:lineRule="auto"/>
        <w:ind w:left="144" w:hanging="144"/>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CB: # IOT_2</w:t>
      </w:r>
    </w:p>
    <w:p w:rsidR="00926116"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Baseline CR for TS 36.413</w:t>
      </w:r>
    </w:p>
    <w:p w:rsidR="00926116"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 xml:space="preserve">Revise 1635 </w:t>
      </w:r>
    </w:p>
    <w:p w:rsidR="00926116"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Implement WA</w:t>
      </w:r>
    </w:p>
    <w:p w:rsidR="00926116"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Discuss code points</w:t>
      </w:r>
    </w:p>
    <w:p w:rsidR="00926116"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Discuss MME awareness</w:t>
      </w:r>
    </w:p>
    <w:p w:rsidR="00926116" w:rsidRPr="00C36F63"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Anything else (if any)</w:t>
      </w:r>
    </w:p>
    <w:p w:rsidR="00926116" w:rsidRDefault="00926116" w:rsidP="00926116">
      <w:r>
        <w:t>(HW)</w:t>
      </w:r>
    </w:p>
    <w:p w:rsidR="00926116" w:rsidRDefault="00926116" w:rsidP="00926116">
      <w:pPr>
        <w:rPr>
          <w:rStyle w:val="Hyperlink"/>
        </w:rPr>
      </w:pPr>
      <w:r>
        <w:t xml:space="preserve">Rev in </w:t>
      </w:r>
      <w:hyperlink r:id="rId5" w:history="1">
        <w:r w:rsidRPr="00C36F63">
          <w:rPr>
            <w:rStyle w:val="Hyperlink"/>
          </w:rPr>
          <w:t>R3-182444</w:t>
        </w:r>
      </w:hyperlink>
    </w:p>
    <w:p w:rsidR="00926116" w:rsidRDefault="00926116" w:rsidP="00926116">
      <w:pPr>
        <w:rPr>
          <w:rStyle w:val="Hyperlink"/>
        </w:rPr>
      </w:pPr>
    </w:p>
    <w:p w:rsidR="00926116" w:rsidRPr="00B5503A" w:rsidRDefault="00926116" w:rsidP="00926116">
      <w:pPr>
        <w:rPr>
          <w:b/>
          <w:bCs/>
          <w:color w:val="FF00FF"/>
          <w:sz w:val="18"/>
          <w:szCs w:val="18"/>
        </w:rPr>
      </w:pPr>
      <w:r w:rsidRPr="00B5503A">
        <w:rPr>
          <w:b/>
          <w:bCs/>
          <w:color w:val="FF00FF"/>
          <w:sz w:val="18"/>
          <w:szCs w:val="18"/>
        </w:rPr>
        <w:t>CB: # IOT_3</w:t>
      </w:r>
    </w:p>
    <w:p w:rsidR="00926116" w:rsidRPr="00B5503A" w:rsidRDefault="00926116" w:rsidP="00926116">
      <w:pPr>
        <w:pStyle w:val="ListParagraph"/>
        <w:numPr>
          <w:ilvl w:val="0"/>
          <w:numId w:val="2"/>
        </w:numPr>
        <w:rPr>
          <w:b/>
          <w:bCs/>
          <w:color w:val="FF00FF"/>
          <w:sz w:val="18"/>
          <w:szCs w:val="18"/>
        </w:rPr>
      </w:pPr>
      <w:r w:rsidRPr="00B5503A">
        <w:rPr>
          <w:b/>
          <w:bCs/>
          <w:color w:val="FF00FF"/>
          <w:sz w:val="18"/>
          <w:szCs w:val="18"/>
        </w:rPr>
        <w:t>Revise 1639 (if agreeable)</w:t>
      </w:r>
    </w:p>
    <w:p w:rsidR="00926116" w:rsidRPr="00B5503A" w:rsidRDefault="00926116" w:rsidP="00926116">
      <w:pPr>
        <w:pStyle w:val="ListParagraph"/>
        <w:numPr>
          <w:ilvl w:val="0"/>
          <w:numId w:val="2"/>
        </w:numPr>
        <w:rPr>
          <w:b/>
          <w:bCs/>
          <w:color w:val="FF00FF"/>
          <w:sz w:val="18"/>
          <w:szCs w:val="18"/>
        </w:rPr>
      </w:pPr>
      <w:r w:rsidRPr="00B5503A">
        <w:rPr>
          <w:b/>
          <w:bCs/>
          <w:color w:val="FF00FF"/>
          <w:sz w:val="18"/>
          <w:szCs w:val="18"/>
        </w:rPr>
        <w:t>Merge from 2215, 2216 (if agreeable)</w:t>
      </w:r>
    </w:p>
    <w:p w:rsidR="00926116" w:rsidRPr="00B5503A" w:rsidRDefault="00926116" w:rsidP="00926116">
      <w:pPr>
        <w:pStyle w:val="ListParagraph"/>
        <w:numPr>
          <w:ilvl w:val="0"/>
          <w:numId w:val="2"/>
        </w:numPr>
        <w:rPr>
          <w:b/>
          <w:bCs/>
          <w:color w:val="FF00FF"/>
          <w:sz w:val="18"/>
          <w:szCs w:val="18"/>
        </w:rPr>
      </w:pPr>
      <w:r w:rsidRPr="00B5503A">
        <w:rPr>
          <w:b/>
          <w:bCs/>
          <w:color w:val="FF00FF"/>
          <w:sz w:val="18"/>
          <w:szCs w:val="18"/>
        </w:rPr>
        <w:t xml:space="preserve">LS to SA2 (can request separate </w:t>
      </w:r>
      <w:proofErr w:type="spellStart"/>
      <w:r w:rsidRPr="00B5503A">
        <w:rPr>
          <w:b/>
          <w:bCs/>
          <w:color w:val="FF00FF"/>
          <w:sz w:val="18"/>
          <w:szCs w:val="18"/>
        </w:rPr>
        <w:t>tdoc</w:t>
      </w:r>
      <w:proofErr w:type="spellEnd"/>
      <w:r w:rsidRPr="00B5503A">
        <w:rPr>
          <w:b/>
          <w:bCs/>
          <w:color w:val="FF00FF"/>
          <w:sz w:val="18"/>
          <w:szCs w:val="18"/>
        </w:rPr>
        <w:t>, if agreeable)</w:t>
      </w:r>
    </w:p>
    <w:p w:rsidR="00926116" w:rsidRPr="00B5503A" w:rsidRDefault="00926116" w:rsidP="00926116">
      <w:pPr>
        <w:rPr>
          <w:sz w:val="18"/>
          <w:szCs w:val="18"/>
        </w:rPr>
      </w:pPr>
      <w:r w:rsidRPr="00B5503A">
        <w:rPr>
          <w:sz w:val="18"/>
          <w:szCs w:val="18"/>
        </w:rPr>
        <w:t>(HW+E///)</w:t>
      </w:r>
    </w:p>
    <w:p w:rsidR="00926116" w:rsidRPr="00FC41F7" w:rsidRDefault="00926116" w:rsidP="00926116">
      <w:r w:rsidRPr="00B5503A">
        <w:rPr>
          <w:sz w:val="18"/>
          <w:szCs w:val="18"/>
        </w:rPr>
        <w:t xml:space="preserve">Rev in </w:t>
      </w:r>
      <w:hyperlink r:id="rId6" w:history="1">
        <w:r w:rsidRPr="00B5503A">
          <w:rPr>
            <w:rStyle w:val="Hyperlink"/>
            <w:sz w:val="18"/>
            <w:szCs w:val="18"/>
          </w:rPr>
          <w:t>R3-182445</w:t>
        </w:r>
      </w:hyperlink>
    </w:p>
    <w:p w:rsidR="006403B8" w:rsidRDefault="006403B8" w:rsidP="006403B8">
      <w:pPr>
        <w:pStyle w:val="Heading1"/>
      </w:pPr>
      <w:r>
        <w:lastRenderedPageBreak/>
        <w:t>3</w:t>
      </w:r>
      <w:r>
        <w:tab/>
        <w:t>Minutes</w:t>
      </w:r>
    </w:p>
    <w:p w:rsidR="00E36768" w:rsidRDefault="00E36768" w:rsidP="00E36768"/>
    <w:tbl>
      <w:tblPr>
        <w:tblW w:w="991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2"/>
        <w:gridCol w:w="4230"/>
        <w:gridCol w:w="4556"/>
      </w:tblGrid>
      <w:tr w:rsidR="00E36768" w:rsidRPr="00A5149E" w:rsidTr="001A471B">
        <w:tc>
          <w:tcPr>
            <w:tcW w:w="9918" w:type="dxa"/>
            <w:gridSpan w:val="3"/>
            <w:tcBorders>
              <w:bottom w:val="single" w:sz="4" w:space="0" w:color="000000"/>
            </w:tcBorders>
            <w:shd w:val="clear" w:color="auto" w:fill="CCFFFF"/>
          </w:tcPr>
          <w:p w:rsidR="00E36768" w:rsidRPr="00A5149E" w:rsidRDefault="00E36768" w:rsidP="001A471B">
            <w:pPr>
              <w:widowControl w:val="0"/>
              <w:spacing w:before="120" w:after="120" w:line="120" w:lineRule="auto"/>
              <w:outlineLvl w:val="0"/>
              <w:rPr>
                <w:rFonts w:ascii="Calibri" w:eastAsia="Times New Roman" w:hAnsi="Calibri" w:cs="Times New Roman"/>
                <w:b/>
                <w:bCs/>
                <w:noProof/>
                <w:color w:val="800000"/>
                <w:kern w:val="32"/>
                <w:sz w:val="24"/>
                <w:szCs w:val="32"/>
                <w:lang w:eastAsia="x-none" w:bidi="ar-SA"/>
              </w:rPr>
            </w:pPr>
            <w:bookmarkStart w:id="3" w:name="_Toc481321496"/>
            <w:r w:rsidRPr="00A5149E">
              <w:rPr>
                <w:rFonts w:ascii="Calibri" w:eastAsia="Times New Roman" w:hAnsi="Calibri" w:cs="Times New Roman"/>
                <w:b/>
                <w:bCs/>
                <w:noProof/>
                <w:color w:val="800000"/>
                <w:kern w:val="32"/>
                <w:sz w:val="24"/>
                <w:szCs w:val="32"/>
                <w:lang w:eastAsia="x-none" w:bidi="ar-SA"/>
              </w:rPr>
              <w:t>13. Further NB-IoT enhancements (RAN1-led) WI</w:t>
            </w:r>
            <w:bookmarkEnd w:id="3"/>
          </w:p>
          <w:p w:rsidR="00E36768" w:rsidRPr="00A5149E" w:rsidRDefault="00E36768" w:rsidP="001A471B">
            <w:pPr>
              <w:widowControl w:val="0"/>
              <w:spacing w:after="0" w:line="240" w:lineRule="auto"/>
              <w:rPr>
                <w:rFonts w:ascii="Calibri" w:eastAsia="Calibri" w:hAnsi="Calibri" w:cs="Times New Roman"/>
                <w:noProof/>
                <w:sz w:val="18"/>
                <w:szCs w:val="18"/>
                <w:lang w:eastAsia="en-GB" w:bidi="ar-SA"/>
              </w:rPr>
            </w:pPr>
            <w:r w:rsidRPr="00A5149E">
              <w:rPr>
                <w:rFonts w:ascii="Calibri" w:eastAsia="Calibri" w:hAnsi="Calibri" w:cs="Times New Roman"/>
                <w:noProof/>
                <w:sz w:val="18"/>
                <w:szCs w:val="18"/>
                <w:lang w:eastAsia="en-GB" w:bidi="ar-SA"/>
              </w:rPr>
              <w:t xml:space="preserve"> WID [NB_IOTenh2-Core]: </w:t>
            </w:r>
            <w:hyperlink r:id="rId7" w:history="1">
              <w:r w:rsidRPr="00A5149E">
                <w:rPr>
                  <w:rFonts w:ascii="Calibri" w:eastAsia="Calibri" w:hAnsi="Calibri" w:cs="Times New Roman"/>
                  <w:noProof/>
                  <w:color w:val="0000FF"/>
                  <w:sz w:val="18"/>
                  <w:szCs w:val="18"/>
                  <w:u w:val="single"/>
                  <w:lang w:eastAsia="en-GB" w:bidi="ar-SA"/>
                </w:rPr>
                <w:t>RP-172063</w:t>
              </w:r>
            </w:hyperlink>
            <w:r w:rsidRPr="00A5149E">
              <w:rPr>
                <w:rFonts w:ascii="Calibri" w:eastAsia="Calibri" w:hAnsi="Calibri" w:cs="Times New Roman"/>
                <w:noProof/>
                <w:sz w:val="18"/>
                <w:szCs w:val="18"/>
                <w:lang w:eastAsia="en-GB" w:bidi="ar-SA"/>
              </w:rPr>
              <w:t xml:space="preserve"> (target: RAN #80) [TU: 0.5 (0.5, 0.5)]</w:t>
            </w:r>
          </w:p>
          <w:p w:rsidR="00E36768" w:rsidRPr="00A5149E" w:rsidRDefault="00E36768" w:rsidP="001A471B">
            <w:pPr>
              <w:widowControl w:val="0"/>
              <w:spacing w:after="0" w:line="240" w:lineRule="auto"/>
              <w:rPr>
                <w:rFonts w:ascii="Calibri" w:eastAsia="Calibri" w:hAnsi="Calibri" w:cs="Times New Roman"/>
                <w:noProof/>
                <w:color w:val="00B050"/>
                <w:sz w:val="16"/>
                <w:szCs w:val="24"/>
                <w:lang w:bidi="ar-SA"/>
              </w:rPr>
            </w:pPr>
            <w:r w:rsidRPr="00A5149E">
              <w:rPr>
                <w:rFonts w:ascii="Calibri" w:eastAsia="Calibri" w:hAnsi="Calibri" w:cs="Times New Roman"/>
                <w:noProof/>
                <w:color w:val="00B050"/>
                <w:sz w:val="16"/>
                <w:szCs w:val="24"/>
                <w:lang w:bidi="ar-SA"/>
              </w:rPr>
              <w:t>For CP solution, transmit the UL Data received in Msg3 towards the MME via S1AP: Initial UE Message</w:t>
            </w:r>
          </w:p>
          <w:p w:rsidR="00E36768" w:rsidRPr="00A5149E" w:rsidRDefault="00E36768" w:rsidP="001A471B">
            <w:pPr>
              <w:widowControl w:val="0"/>
              <w:spacing w:after="0" w:line="240" w:lineRule="auto"/>
              <w:rPr>
                <w:rFonts w:ascii="Calibri" w:eastAsia="Calibri" w:hAnsi="Calibri" w:cs="Times New Roman"/>
                <w:noProof/>
                <w:sz w:val="18"/>
                <w:szCs w:val="18"/>
                <w:lang w:eastAsia="en-GB" w:bidi="ar-SA"/>
              </w:rPr>
            </w:pPr>
            <w:r w:rsidRPr="00A5149E">
              <w:rPr>
                <w:rFonts w:ascii="Calibri" w:eastAsia="Calibri" w:hAnsi="Calibri" w:cs="Times New Roman"/>
                <w:i/>
                <w:noProof/>
                <w:color w:val="FF0000"/>
                <w:sz w:val="16"/>
                <w:szCs w:val="16"/>
                <w:lang w:val="en-GB" w:eastAsia="en-GB" w:bidi="ar-SA"/>
              </w:rPr>
              <w:t>Beneficial to treat NB-IoT and MTC together</w:t>
            </w:r>
          </w:p>
        </w:tc>
      </w:tr>
      <w:tr w:rsidR="00E36768" w:rsidRPr="00A5149E" w:rsidTr="001A471B">
        <w:tc>
          <w:tcPr>
            <w:tcW w:w="9918" w:type="dxa"/>
            <w:gridSpan w:val="3"/>
            <w:shd w:val="clear" w:color="auto" w:fill="auto"/>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b/>
                <w:noProof/>
                <w:color w:val="FF00FF"/>
                <w:sz w:val="18"/>
                <w:szCs w:val="24"/>
                <w:lang w:bidi="ar-SA"/>
              </w:rPr>
              <w:t>CB: # 21_IoTSessionReport</w:t>
            </w:r>
          </w:p>
          <w:p w:rsidR="00E36768" w:rsidRPr="00A5149E" w:rsidRDefault="00E36768" w:rsidP="001A471B">
            <w:pPr>
              <w:widowControl w:val="0"/>
              <w:spacing w:after="0" w:line="276" w:lineRule="auto"/>
              <w:ind w:left="144" w:hanging="144"/>
              <w:rPr>
                <w:rFonts w:ascii="Calibri" w:eastAsia="Calibri" w:hAnsi="Calibri" w:cs="Times New Roman"/>
                <w:noProof/>
                <w:color w:val="000000"/>
                <w:sz w:val="18"/>
                <w:szCs w:val="24"/>
                <w:lang w:bidi="ar-SA"/>
              </w:rPr>
            </w:pPr>
            <w:r w:rsidRPr="00A5149E">
              <w:rPr>
                <w:rFonts w:ascii="Calibri" w:eastAsia="Calibri" w:hAnsi="Calibri" w:cs="Times New Roman"/>
                <w:noProof/>
                <w:color w:val="000000"/>
                <w:sz w:val="18"/>
                <w:szCs w:val="24"/>
                <w:lang w:bidi="ar-SA"/>
              </w:rPr>
              <w:t>(Vice-Chair – Sasha)</w:t>
            </w:r>
          </w:p>
          <w:p w:rsidR="00E36768" w:rsidRPr="00A5149E" w:rsidRDefault="00E36768" w:rsidP="001A471B">
            <w:pPr>
              <w:widowControl w:val="0"/>
              <w:spacing w:after="0" w:line="276" w:lineRule="auto"/>
              <w:ind w:left="144" w:hanging="144"/>
              <w:rPr>
                <w:rFonts w:ascii="Calibri" w:eastAsia="Calibri" w:hAnsi="Calibri" w:cs="Times New Roman"/>
                <w:noProof/>
                <w:color w:val="000000"/>
                <w:sz w:val="18"/>
                <w:szCs w:val="24"/>
                <w:lang w:bidi="ar-SA"/>
              </w:rPr>
            </w:pPr>
            <w:hyperlink r:id="rId8" w:history="1">
              <w:r w:rsidRPr="00A5149E">
                <w:rPr>
                  <w:rFonts w:ascii="Calibri" w:eastAsia="Calibri" w:hAnsi="Calibri" w:cs="Times New Roman"/>
                  <w:noProof/>
                  <w:color w:val="0000FF"/>
                  <w:sz w:val="18"/>
                  <w:szCs w:val="24"/>
                  <w:u w:val="single"/>
                  <w:lang w:bidi="ar-SA"/>
                </w:rPr>
                <w:t>R3-182368</w:t>
              </w:r>
            </w:hyperlink>
          </w:p>
        </w:tc>
      </w:tr>
      <w:tr w:rsidR="00E36768" w:rsidRPr="00A5149E" w:rsidTr="001A471B">
        <w:tc>
          <w:tcPr>
            <w:tcW w:w="9918" w:type="dxa"/>
            <w:gridSpan w:val="3"/>
            <w:tcBorders>
              <w:bottom w:val="single" w:sz="4" w:space="0" w:color="000000"/>
            </w:tcBorders>
            <w:shd w:val="clear" w:color="auto" w:fill="CCFF99"/>
          </w:tcPr>
          <w:p w:rsidR="00E36768" w:rsidRPr="00A5149E" w:rsidRDefault="00E36768" w:rsidP="001A471B">
            <w:pPr>
              <w:widowControl w:val="0"/>
              <w:spacing w:before="60" w:after="0" w:line="276" w:lineRule="auto"/>
              <w:outlineLvl w:val="1"/>
              <w:rPr>
                <w:rFonts w:ascii="Calibri" w:eastAsia="Times New Roman" w:hAnsi="Calibri" w:cs="Times New Roman"/>
                <w:b/>
                <w:bCs/>
                <w:iCs/>
                <w:noProof/>
                <w:color w:val="800000"/>
                <w:szCs w:val="28"/>
                <w:lang w:eastAsia="x-none" w:bidi="ar-SA"/>
              </w:rPr>
            </w:pPr>
            <w:bookmarkStart w:id="4" w:name="_Toc481321497"/>
            <w:r w:rsidRPr="00A5149E">
              <w:rPr>
                <w:rFonts w:ascii="Calibri" w:eastAsia="Times New Roman" w:hAnsi="Calibri" w:cs="Times New Roman"/>
                <w:b/>
                <w:bCs/>
                <w:iCs/>
                <w:noProof/>
                <w:color w:val="800000"/>
                <w:szCs w:val="28"/>
                <w:lang w:eastAsia="x-none" w:bidi="ar-SA"/>
              </w:rPr>
              <w:t>13.1. Early data transmission</w:t>
            </w:r>
            <w:bookmarkEnd w:id="4"/>
          </w:p>
          <w:p w:rsidR="00E36768" w:rsidRPr="00A5149E" w:rsidRDefault="00E36768" w:rsidP="001A471B">
            <w:pPr>
              <w:widowControl w:val="0"/>
              <w:spacing w:after="0" w:line="276" w:lineRule="auto"/>
              <w:outlineLvl w:val="1"/>
              <w:rPr>
                <w:rFonts w:ascii="Calibri" w:eastAsia="Times New Roman" w:hAnsi="Calibri" w:cs="Times New Roman"/>
                <w:bCs/>
                <w:i/>
                <w:iCs/>
                <w:noProof/>
                <w:color w:val="FF0000"/>
                <w:sz w:val="16"/>
                <w:szCs w:val="16"/>
                <w:lang w:val="x-none" w:eastAsia="x-none" w:bidi="ar-SA"/>
              </w:rPr>
            </w:pPr>
            <w:r w:rsidRPr="00A5149E">
              <w:rPr>
                <w:rFonts w:ascii="Calibri" w:eastAsia="Times New Roman" w:hAnsi="Calibri" w:cs="Times New Roman"/>
                <w:bCs/>
                <w:i/>
                <w:iCs/>
                <w:noProof/>
                <w:color w:val="FF0000"/>
                <w:sz w:val="16"/>
                <w:szCs w:val="16"/>
                <w:lang w:val="x-none" w:eastAsia="x-none" w:bidi="ar-SA"/>
              </w:rPr>
              <w:t>How and whether to signal…</w:t>
            </w:r>
          </w:p>
          <w:p w:rsidR="00E36768" w:rsidRPr="00A5149E" w:rsidRDefault="00E36768" w:rsidP="001A471B">
            <w:pPr>
              <w:spacing w:after="0" w:line="276" w:lineRule="auto"/>
              <w:rPr>
                <w:rFonts w:ascii="Calibri" w:eastAsia="Calibri" w:hAnsi="Calibri" w:cs="Times New Roman"/>
                <w:i/>
                <w:noProof/>
                <w:color w:val="FF0000"/>
                <w:sz w:val="16"/>
                <w:szCs w:val="16"/>
                <w:lang w:bidi="ar-SA"/>
              </w:rPr>
            </w:pPr>
            <w:r w:rsidRPr="00A5149E">
              <w:rPr>
                <w:rFonts w:ascii="Calibri" w:eastAsia="Calibri" w:hAnsi="Calibri" w:cs="Times New Roman"/>
                <w:i/>
                <w:noProof/>
                <w:color w:val="FF0000"/>
                <w:sz w:val="16"/>
                <w:szCs w:val="16"/>
                <w:lang w:bidi="ar-SA"/>
              </w:rPr>
              <w:t>Early data transmission procedures: to be continued...</w:t>
            </w:r>
          </w:p>
          <w:p w:rsidR="00E36768" w:rsidRPr="00A5149E" w:rsidRDefault="00E36768" w:rsidP="001A471B">
            <w:pPr>
              <w:spacing w:after="0" w:line="276" w:lineRule="auto"/>
              <w:rPr>
                <w:rFonts w:ascii="Calibri" w:eastAsia="Calibri" w:hAnsi="Calibri" w:cs="Times New Roman"/>
                <w:noProof/>
                <w:color w:val="00B050"/>
                <w:sz w:val="16"/>
                <w:szCs w:val="24"/>
                <w:lang w:bidi="ar-SA"/>
              </w:rPr>
            </w:pPr>
            <w:r w:rsidRPr="00A5149E">
              <w:rPr>
                <w:rFonts w:ascii="Calibri" w:eastAsia="Calibri" w:hAnsi="Calibri" w:cs="Times New Roman"/>
                <w:noProof/>
                <w:color w:val="00B050"/>
                <w:sz w:val="16"/>
                <w:szCs w:val="24"/>
                <w:lang w:bidi="ar-SA"/>
              </w:rPr>
              <w:t>Unified handling of early data transmission agreed for both eMTC and NB-IoT</w:t>
            </w:r>
          </w:p>
          <w:p w:rsidR="00E36768" w:rsidRPr="00A5149E" w:rsidRDefault="00E36768" w:rsidP="001A471B">
            <w:pPr>
              <w:spacing w:after="0" w:line="276" w:lineRule="auto"/>
              <w:rPr>
                <w:rFonts w:ascii="Calibri" w:eastAsia="Calibri" w:hAnsi="Calibri" w:cs="Times New Roman"/>
                <w:noProof/>
                <w:lang w:val="x-none" w:eastAsia="x-none" w:bidi="ar-SA"/>
              </w:rPr>
            </w:pPr>
            <w:r w:rsidRPr="00A5149E">
              <w:rPr>
                <w:rFonts w:ascii="Calibri" w:eastAsia="Calibri" w:hAnsi="Calibri" w:cs="Times New Roman"/>
                <w:i/>
                <w:noProof/>
                <w:color w:val="FF0000"/>
                <w:sz w:val="16"/>
                <w:szCs w:val="16"/>
                <w:lang w:bidi="ar-SA"/>
              </w:rPr>
              <w:t>Including efeMTC aspects (from AI 14.1)</w:t>
            </w: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9" w:history="1">
              <w:r w:rsidRPr="00A5149E">
                <w:rPr>
                  <w:rFonts w:ascii="Calibri" w:eastAsia="Calibri" w:hAnsi="Calibri" w:cs="Times New Roman"/>
                  <w:noProof/>
                  <w:color w:val="0000FF"/>
                  <w:sz w:val="18"/>
                  <w:szCs w:val="24"/>
                  <w:highlight w:val="yellow"/>
                  <w:u w:val="single"/>
                  <w:lang w:bidi="ar-SA"/>
                </w:rPr>
                <w:t>R3-182305</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Reply LS on EDT procedures and AS NAS interaction (3GPP RAN2, Mediatek)</w:t>
            </w:r>
          </w:p>
        </w:tc>
        <w:tc>
          <w:tcPr>
            <w:tcW w:w="4556"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LS in</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Move to 13.1</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10" w:history="1">
              <w:r w:rsidRPr="00A5149E">
                <w:rPr>
                  <w:rFonts w:ascii="Calibri" w:eastAsia="Calibri" w:hAnsi="Calibri" w:cs="Times New Roman"/>
                  <w:noProof/>
                  <w:color w:val="0000FF"/>
                  <w:sz w:val="18"/>
                  <w:szCs w:val="24"/>
                  <w:highlight w:val="yellow"/>
                  <w:u w:val="single"/>
                  <w:lang w:bidi="ar-SA"/>
                </w:rPr>
                <w:t>R3-181634</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Further Consideration on Early Data Transmission (Huawei, China Telecom, CMCC)</w:t>
            </w:r>
          </w:p>
        </w:tc>
        <w:tc>
          <w:tcPr>
            <w:tcW w:w="4556" w:type="dxa"/>
            <w:shd w:val="clear" w:color="auto" w:fill="FFFFFF"/>
          </w:tcPr>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Discussion</w:t>
            </w:r>
          </w:p>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Pr="009D4620"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I</w:t>
            </w:r>
            <w:r w:rsidRPr="009D4620">
              <w:rPr>
                <w:rFonts w:ascii="Calibri" w:eastAsia="Calibri" w:hAnsi="Calibri" w:cs="Times New Roman"/>
                <w:noProof/>
                <w:sz w:val="18"/>
                <w:szCs w:val="24"/>
                <w:lang w:bidi="ar-SA"/>
              </w:rPr>
              <w:t>ntroduce 32-bit full MAC-I in the X2AP: RETRIEVE UE CONTEXT REQUEST message in the RAN3 baseline CR and mark it as pending to RAN2 confirmation.</w:t>
            </w:r>
          </w:p>
          <w:p w:rsidR="00E36768" w:rsidRPr="009D4620"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I</w:t>
            </w:r>
            <w:r w:rsidRPr="009D4620">
              <w:rPr>
                <w:rFonts w:ascii="Calibri" w:eastAsia="Calibri" w:hAnsi="Calibri" w:cs="Times New Roman"/>
                <w:noProof/>
                <w:sz w:val="18"/>
                <w:szCs w:val="24"/>
                <w:lang w:bidi="ar-SA"/>
              </w:rPr>
              <w:t>ntroduce the “End Indicator” from MME to the eNB for CP CIoT EPS optimisation (i.e., remove the related “FFS” in the baseline CR).</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F</w:t>
            </w:r>
            <w:r w:rsidRPr="009D4620">
              <w:rPr>
                <w:rFonts w:ascii="Calibri" w:eastAsia="Calibri" w:hAnsi="Calibri" w:cs="Times New Roman"/>
                <w:noProof/>
                <w:sz w:val="18"/>
                <w:szCs w:val="24"/>
                <w:lang w:bidi="ar-SA"/>
              </w:rPr>
              <w:t>urther motivation/clarification is needed for further progress on the MME awareness of EDT.</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11" w:history="1">
              <w:r w:rsidRPr="00A5149E">
                <w:rPr>
                  <w:rFonts w:ascii="Calibri" w:eastAsia="Calibri" w:hAnsi="Calibri" w:cs="Times New Roman"/>
                  <w:noProof/>
                  <w:color w:val="0000FF"/>
                  <w:sz w:val="18"/>
                  <w:szCs w:val="24"/>
                  <w:highlight w:val="yellow"/>
                  <w:u w:val="single"/>
                  <w:lang w:bidi="ar-SA"/>
                </w:rPr>
                <w:t>R3-181635</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Introduction of early data transmission (Huawei, China Telecom, CMCC)</w:t>
            </w:r>
          </w:p>
        </w:tc>
        <w:tc>
          <w:tcPr>
            <w:tcW w:w="4556"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CR1578r, TS 36.413 v15.1.0, Rel-15, Cat. B</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 xml:space="preserve">Revised in </w:t>
            </w:r>
            <w:hyperlink r:id="rId12" w:history="1">
              <w:r w:rsidRPr="007622A8">
                <w:rPr>
                  <w:rStyle w:val="Hyperlink"/>
                  <w:rFonts w:ascii="Calibri" w:eastAsia="Calibri" w:hAnsi="Calibri" w:cs="Times New Roman"/>
                  <w:noProof/>
                  <w:sz w:val="18"/>
                  <w:szCs w:val="24"/>
                  <w:lang w:bidi="ar-SA"/>
                </w:rPr>
                <w:t>R3-182444</w:t>
              </w:r>
            </w:hyperlink>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13" w:history="1">
              <w:r w:rsidRPr="00A5149E">
                <w:rPr>
                  <w:rFonts w:ascii="Calibri" w:eastAsia="Calibri" w:hAnsi="Calibri" w:cs="Times New Roman"/>
                  <w:noProof/>
                  <w:color w:val="0000FF"/>
                  <w:sz w:val="18"/>
                  <w:szCs w:val="24"/>
                  <w:highlight w:val="yellow"/>
                  <w:u w:val="single"/>
                  <w:lang w:bidi="ar-SA"/>
                </w:rPr>
                <w:t>R3-181636</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Introduction of Early Data Transmission (Huawei, China Telecom, CMCC)</w:t>
            </w:r>
          </w:p>
        </w:tc>
        <w:tc>
          <w:tcPr>
            <w:tcW w:w="4556"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CR1099r, TS 36.423 v15.1.0, Rel-15, Cat. B</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HW: no progress in RAN2 yet, but expect decision this week</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ZTE: what if no progress in RAN2?</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E///: prefer to wait till next meeting</w:t>
            </w:r>
          </w:p>
          <w:p w:rsidR="00E36768" w:rsidRDefault="00E36768" w:rsidP="001A471B">
            <w:pPr>
              <w:widowControl w:val="0"/>
              <w:spacing w:after="0" w:line="276" w:lineRule="auto"/>
              <w:ind w:left="144" w:hanging="144"/>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CB: # IOT_1</w:t>
            </w:r>
          </w:p>
          <w:p w:rsidR="00926116" w:rsidRDefault="00926116" w:rsidP="001A471B">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Baseline CR for TS 36.423 for EDT</w:t>
            </w:r>
          </w:p>
          <w:p w:rsidR="00E36768" w:rsidRDefault="00E36768" w:rsidP="001A471B">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Only if there is ageement in RAN2</w:t>
            </w:r>
          </w:p>
          <w:p w:rsidR="00926116"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 xml:space="preserve">Revise 1636 </w:t>
            </w:r>
          </w:p>
          <w:p w:rsidR="00926116" w:rsidRPr="009D4620" w:rsidRDefault="00926116" w:rsidP="001A471B">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Request tdoc if needed</w:t>
            </w:r>
          </w:p>
          <w:p w:rsidR="00E36768" w:rsidRDefault="00E36768" w:rsidP="001A471B">
            <w:r>
              <w:t>(HW)</w:t>
            </w:r>
          </w:p>
          <w:p w:rsidR="00E36768" w:rsidRPr="009D4620" w:rsidRDefault="007622A8" w:rsidP="001A471B">
            <w:r>
              <w:t>noted</w:t>
            </w: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14" w:history="1">
              <w:r w:rsidRPr="00A5149E">
                <w:rPr>
                  <w:rFonts w:ascii="Calibri" w:eastAsia="Calibri" w:hAnsi="Calibri" w:cs="Times New Roman"/>
                  <w:noProof/>
                  <w:color w:val="0000FF"/>
                  <w:sz w:val="18"/>
                  <w:szCs w:val="24"/>
                  <w:highlight w:val="yellow"/>
                  <w:u w:val="single"/>
                  <w:lang w:bidi="ar-SA"/>
                </w:rPr>
                <w:t>R3-181637</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[Draft] Reply LS on EDT procedures and AS NAS interaction (Huawei)</w:t>
            </w:r>
          </w:p>
        </w:tc>
        <w:tc>
          <w:tcPr>
            <w:tcW w:w="4556"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LS out</w:t>
            </w:r>
          </w:p>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15" w:history="1">
              <w:r w:rsidRPr="00A5149E">
                <w:rPr>
                  <w:rFonts w:ascii="Calibri" w:eastAsia="Calibri" w:hAnsi="Calibri" w:cs="Times New Roman"/>
                  <w:noProof/>
                  <w:color w:val="0000FF"/>
                  <w:sz w:val="18"/>
                  <w:szCs w:val="24"/>
                  <w:highlight w:val="yellow"/>
                  <w:u w:val="single"/>
                  <w:lang w:bidi="ar-SA"/>
                </w:rPr>
                <w:t>R3-181734</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Early data transmission impact on S1 interface (ZTE Corporation)</w:t>
            </w:r>
          </w:p>
        </w:tc>
        <w:tc>
          <w:tcPr>
            <w:tcW w:w="4556"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CR1582r, TS 36.413 v15.1.0, Rel-15, Cat. B</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lastRenderedPageBreak/>
              <w:t>noted</w:t>
            </w: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16" w:history="1">
              <w:r w:rsidRPr="00A5149E">
                <w:rPr>
                  <w:rFonts w:ascii="Calibri" w:eastAsia="Calibri" w:hAnsi="Calibri" w:cs="Times New Roman"/>
                  <w:noProof/>
                  <w:color w:val="0000FF"/>
                  <w:sz w:val="18"/>
                  <w:szCs w:val="24"/>
                  <w:highlight w:val="yellow"/>
                  <w:u w:val="single"/>
                  <w:lang w:bidi="ar-SA"/>
                </w:rPr>
                <w:t>R3-181894</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Solution for early data transmission (ZTE Corporation)</w:t>
            </w:r>
          </w:p>
        </w:tc>
        <w:tc>
          <w:tcPr>
            <w:tcW w:w="4556" w:type="dxa"/>
            <w:shd w:val="clear" w:color="auto" w:fill="FFFFFF"/>
          </w:tcPr>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Discussion</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For CP solution:</w:t>
            </w: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 xml:space="preserve">The CP-Option 1 (MME triggered S1 UE Context Release with DL NAS PDU) is more signaling-efficient and less complicated. </w:t>
            </w: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It’s suggested to introduce DL NAS PDU into the S1 UE Context release command message.</w:t>
            </w: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If the eNB receives the S1 UE Context Release Command message as the response of the INITIAL UE MESSAGE, the eNB would send Msg4 to indicate the UE back to RRC idle mode. If the eNB receives a normal DL S1 message, e.g., DL NAS Transport, the eNB would send Msg4 to indicate the UE going to RRC connected mode.</w:t>
            </w:r>
          </w:p>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17" w:history="1">
              <w:r w:rsidRPr="00A5149E">
                <w:rPr>
                  <w:rFonts w:ascii="Calibri" w:eastAsia="Calibri" w:hAnsi="Calibri" w:cs="Times New Roman"/>
                  <w:noProof/>
                  <w:color w:val="0000FF"/>
                  <w:sz w:val="18"/>
                  <w:szCs w:val="24"/>
                  <w:highlight w:val="yellow"/>
                  <w:u w:val="single"/>
                  <w:lang w:bidi="ar-SA"/>
                </w:rPr>
                <w:t>R3-181922</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Further discussion on support of EDT in S1 (Qualcomm Incorporated)</w:t>
            </w:r>
          </w:p>
        </w:tc>
        <w:tc>
          <w:tcPr>
            <w:tcW w:w="4556"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discussion</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The MME is able to provide to the eNB an MME-generated Release Assistance Information e.g. with values “No further DL data expected”, “Further DL data expected”.</w:t>
            </w: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To prevent the scenario outlined by SA2 (UE going to deep sleep with data arriving in the meantime), it seems beneficial to have the option to indicate to the eNB that further data is expected.</w:t>
            </w: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Repurposing the UE Context Release procedure for this functionality is precisely the kind of specification change that should generally be avoided, as it is retrofitting a new procedure into an existing one; also, RAN3 already agreed not to do this in release 13.</w:t>
            </w: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Add a new IE to the CONNECTION ESTABLISHMENT INDICATION and DL NAS TRANSPORT messages.</w:t>
            </w: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The new IE to be added should have two code points, one to indicate “No further DL data expected” and the other to indicate “Further DL data expected”, and the new IE could be called e.g. “MME-generated Release Assistance Information”.</w:t>
            </w: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If the MME is not EDT aware, it does not realize that it is in the critical path, and also it will apply any new DL signalling to normal CP-CIoT.</w:t>
            </w:r>
          </w:p>
          <w:p w:rsidR="00E36768" w:rsidRPr="00891C26"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If the MME is not EDT aware and the context release piggybacking was adopted, the normal CP-CIoT flow (and potentially all release flows irrespective of CIoT) would need to be changed in the eNB and also SA2 specifications; this should be avoided.</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sidRPr="00891C26">
              <w:rPr>
                <w:rFonts w:ascii="Calibri" w:eastAsia="Calibri" w:hAnsi="Calibri" w:cs="Times New Roman"/>
                <w:noProof/>
                <w:sz w:val="18"/>
                <w:szCs w:val="24"/>
                <w:lang w:bidi="ar-SA"/>
              </w:rPr>
              <w:t>Add indicator from eNB to MME to signal EDT operation; no MME behaviour shall be mandated, i.e. MME may still use DL IE as in P1 and P2 for CP-CIoT (and for simplicity eNB action does not need to be specified).</w:t>
            </w:r>
          </w:p>
          <w:p w:rsidR="007622A8" w:rsidRDefault="007622A8" w:rsidP="001A471B">
            <w:pPr>
              <w:widowControl w:val="0"/>
              <w:spacing w:after="0" w:line="276" w:lineRule="auto"/>
              <w:ind w:left="144" w:hanging="144"/>
              <w:rPr>
                <w:rFonts w:ascii="Calibri" w:eastAsia="Calibri" w:hAnsi="Calibri" w:cs="Times New Roman"/>
                <w:noProof/>
                <w:sz w:val="18"/>
                <w:szCs w:val="24"/>
                <w:lang w:bidi="ar-SA"/>
              </w:rPr>
            </w:pP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18" w:history="1">
              <w:r w:rsidRPr="00A5149E">
                <w:rPr>
                  <w:rFonts w:ascii="Calibri" w:eastAsia="Calibri" w:hAnsi="Calibri" w:cs="Times New Roman"/>
                  <w:noProof/>
                  <w:color w:val="0000FF"/>
                  <w:sz w:val="18"/>
                  <w:szCs w:val="24"/>
                  <w:highlight w:val="yellow"/>
                  <w:u w:val="single"/>
                  <w:lang w:bidi="ar-SA"/>
                </w:rPr>
                <w:t>R3-181923</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Introduction of Early Data Transmission (Qualcomm Incorporated)</w:t>
            </w:r>
          </w:p>
        </w:tc>
        <w:tc>
          <w:tcPr>
            <w:tcW w:w="4556"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CR1584r, TS 36.413 v15.1.0, Rel-15, Cat. B</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19" w:history="1">
              <w:r w:rsidRPr="00A5149E">
                <w:rPr>
                  <w:rFonts w:ascii="Calibri" w:eastAsia="Calibri" w:hAnsi="Calibri" w:cs="Times New Roman"/>
                  <w:noProof/>
                  <w:color w:val="0000FF"/>
                  <w:sz w:val="18"/>
                  <w:szCs w:val="24"/>
                  <w:highlight w:val="yellow"/>
                  <w:u w:val="single"/>
                  <w:lang w:bidi="ar-SA"/>
                </w:rPr>
                <w:t>R3-181924</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Reply LS on EDT procedures and AS NAS interaction (Qualcomm Incorporated)</w:t>
            </w:r>
          </w:p>
        </w:tc>
        <w:tc>
          <w:tcPr>
            <w:tcW w:w="4556"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LS out</w:t>
            </w:r>
          </w:p>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p>
        </w:tc>
      </w:tr>
      <w:tr w:rsidR="00E36768" w:rsidRPr="00A5149E" w:rsidTr="001A471B">
        <w:tc>
          <w:tcPr>
            <w:tcW w:w="9918" w:type="dxa"/>
            <w:gridSpan w:val="3"/>
            <w:shd w:val="clear" w:color="auto" w:fill="FFFFFF"/>
          </w:tcPr>
          <w:p w:rsidR="00E36768" w:rsidRPr="00CF30B6" w:rsidRDefault="00E36768" w:rsidP="001A471B">
            <w:pPr>
              <w:widowControl w:val="0"/>
              <w:spacing w:after="0" w:line="276" w:lineRule="auto"/>
              <w:ind w:left="144" w:hanging="144"/>
              <w:rPr>
                <w:rFonts w:ascii="Calibri" w:eastAsia="Calibri" w:hAnsi="Calibri" w:cs="Times New Roman"/>
                <w:noProof/>
                <w:sz w:val="18"/>
                <w:szCs w:val="24"/>
                <w:u w:val="single"/>
                <w:lang w:bidi="ar-SA"/>
              </w:rPr>
            </w:pPr>
            <w:r w:rsidRPr="00CF30B6">
              <w:rPr>
                <w:rFonts w:ascii="Calibri" w:eastAsia="Calibri" w:hAnsi="Calibri" w:cs="Times New Roman"/>
                <w:noProof/>
                <w:sz w:val="18"/>
                <w:szCs w:val="24"/>
                <w:u w:val="single"/>
                <w:lang w:bidi="ar-SA"/>
              </w:rPr>
              <w:t>End indicator vs. context release</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Nok: support HW et. el.</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vChair: can we follow the majority view?</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ZTE: would like to wait for RAN2 progress</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QC: SA2 asked RAN3 to decide</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Nok: we should make the decision</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Pr="00CF30B6" w:rsidRDefault="00E36768" w:rsidP="001A471B">
            <w:pPr>
              <w:widowControl w:val="0"/>
              <w:spacing w:after="0" w:line="276" w:lineRule="auto"/>
              <w:ind w:left="144" w:hanging="144"/>
              <w:rPr>
                <w:rFonts w:ascii="Calibri" w:eastAsia="Calibri" w:hAnsi="Calibri" w:cs="Times New Roman"/>
                <w:b/>
                <w:noProof/>
                <w:color w:val="00B050"/>
                <w:sz w:val="18"/>
                <w:szCs w:val="24"/>
                <w:lang w:bidi="ar-SA"/>
              </w:rPr>
            </w:pPr>
            <w:r>
              <w:rPr>
                <w:rFonts w:ascii="Calibri" w:eastAsia="Calibri" w:hAnsi="Calibri" w:cs="Times New Roman"/>
                <w:b/>
                <w:noProof/>
                <w:color w:val="00B050"/>
                <w:sz w:val="18"/>
                <w:szCs w:val="24"/>
                <w:lang w:bidi="ar-SA"/>
              </w:rPr>
              <w:t xml:space="preserve">WA: </w:t>
            </w:r>
            <w:r w:rsidRPr="00CF30B6">
              <w:rPr>
                <w:rFonts w:ascii="Calibri" w:eastAsia="Calibri" w:hAnsi="Calibri" w:cs="Times New Roman"/>
                <w:b/>
                <w:noProof/>
                <w:color w:val="00B050"/>
                <w:sz w:val="18"/>
                <w:szCs w:val="24"/>
                <w:lang w:bidi="ar-SA"/>
              </w:rPr>
              <w:t xml:space="preserve">adopt end indicator </w:t>
            </w:r>
            <w:r>
              <w:rPr>
                <w:rFonts w:ascii="Calibri" w:eastAsia="Calibri" w:hAnsi="Calibri" w:cs="Times New Roman"/>
                <w:b/>
                <w:noProof/>
                <w:color w:val="00B050"/>
                <w:sz w:val="18"/>
                <w:szCs w:val="24"/>
                <w:lang w:bidi="ar-SA"/>
              </w:rPr>
              <w:t xml:space="preserve">(encoding is FFS) </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Default="00E36768" w:rsidP="001A471B">
            <w:pPr>
              <w:widowControl w:val="0"/>
              <w:spacing w:after="0" w:line="276" w:lineRule="auto"/>
              <w:ind w:left="144" w:hanging="144"/>
              <w:rPr>
                <w:rFonts w:ascii="Calibri" w:eastAsia="Calibri" w:hAnsi="Calibri" w:cs="Times New Roman"/>
                <w:noProof/>
                <w:sz w:val="18"/>
                <w:szCs w:val="24"/>
                <w:u w:val="single"/>
                <w:lang w:bidi="ar-SA"/>
              </w:rPr>
            </w:pPr>
            <w:r w:rsidRPr="00F12B51">
              <w:rPr>
                <w:rFonts w:ascii="Calibri" w:eastAsia="Calibri" w:hAnsi="Calibri" w:cs="Times New Roman"/>
                <w:noProof/>
                <w:sz w:val="18"/>
                <w:szCs w:val="24"/>
                <w:u w:val="single"/>
                <w:lang w:bidi="ar-SA"/>
              </w:rPr>
              <w:t>One code point vs. two</w:t>
            </w:r>
          </w:p>
          <w:p w:rsidR="00E36768" w:rsidRPr="00F12B51" w:rsidRDefault="00E36768" w:rsidP="001A471B">
            <w:pPr>
              <w:widowControl w:val="0"/>
              <w:spacing w:after="0" w:line="276" w:lineRule="auto"/>
              <w:ind w:left="144" w:hanging="144"/>
              <w:rPr>
                <w:rFonts w:ascii="Calibri" w:eastAsia="Calibri" w:hAnsi="Calibri" w:cs="Times New Roman"/>
                <w:noProof/>
                <w:sz w:val="18"/>
                <w:szCs w:val="24"/>
                <w:lang w:bidi="ar-SA"/>
              </w:rPr>
            </w:pPr>
            <w:r w:rsidRPr="00F12B51">
              <w:rPr>
                <w:rFonts w:ascii="Calibri" w:eastAsia="Calibri" w:hAnsi="Calibri" w:cs="Times New Roman"/>
                <w:noProof/>
                <w:sz w:val="18"/>
                <w:szCs w:val="24"/>
                <w:lang w:bidi="ar-SA"/>
              </w:rPr>
              <w:t>HW</w:t>
            </w:r>
            <w:r>
              <w:rPr>
                <w:rFonts w:ascii="Calibri" w:eastAsia="Calibri" w:hAnsi="Calibri" w:cs="Times New Roman"/>
                <w:noProof/>
                <w:sz w:val="18"/>
                <w:szCs w:val="24"/>
                <w:lang w:bidi="ar-SA"/>
              </w:rPr>
              <w:t>: OK with two code points</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Default="00E36768" w:rsidP="001A471B">
            <w:pPr>
              <w:widowControl w:val="0"/>
              <w:spacing w:after="0" w:line="276" w:lineRule="auto"/>
              <w:ind w:left="144" w:hanging="144"/>
              <w:rPr>
                <w:rFonts w:ascii="Calibri" w:eastAsia="Calibri" w:hAnsi="Calibri" w:cs="Times New Roman"/>
                <w:noProof/>
                <w:sz w:val="18"/>
                <w:szCs w:val="24"/>
                <w:u w:val="single"/>
                <w:lang w:bidi="ar-SA"/>
              </w:rPr>
            </w:pPr>
            <w:r w:rsidRPr="00CF30B6">
              <w:rPr>
                <w:rFonts w:ascii="Calibri" w:eastAsia="Calibri" w:hAnsi="Calibri" w:cs="Times New Roman"/>
                <w:noProof/>
                <w:sz w:val="18"/>
                <w:szCs w:val="24"/>
                <w:u w:val="single"/>
                <w:lang w:bidi="ar-SA"/>
              </w:rPr>
              <w:t>MME awareness</w:t>
            </w:r>
          </w:p>
          <w:p w:rsidR="00E36768" w:rsidRDefault="00E36768" w:rsidP="001A471B">
            <w:pPr>
              <w:widowControl w:val="0"/>
              <w:spacing w:after="0" w:line="276" w:lineRule="auto"/>
              <w:ind w:left="144" w:hanging="144"/>
              <w:rPr>
                <w:rFonts w:ascii="Calibri" w:eastAsia="Calibri" w:hAnsi="Calibri" w:cs="Times New Roman"/>
                <w:noProof/>
                <w:sz w:val="18"/>
                <w:szCs w:val="24"/>
                <w:u w:val="single"/>
                <w:lang w:bidi="ar-SA"/>
              </w:rPr>
            </w:pP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sidRPr="00F12B51">
              <w:rPr>
                <w:rFonts w:ascii="Calibri" w:eastAsia="Calibri" w:hAnsi="Calibri" w:cs="Times New Roman"/>
                <w:noProof/>
                <w:sz w:val="18"/>
                <w:szCs w:val="24"/>
                <w:lang w:bidi="ar-SA"/>
              </w:rPr>
              <w:t>QC:</w:t>
            </w:r>
            <w:r>
              <w:rPr>
                <w:rFonts w:ascii="Calibri" w:eastAsia="Calibri" w:hAnsi="Calibri" w:cs="Times New Roman"/>
                <w:noProof/>
                <w:sz w:val="18"/>
                <w:szCs w:val="24"/>
                <w:lang w:bidi="ar-SA"/>
              </w:rPr>
              <w:t xml:space="preserve"> w/o awareness, eNB follows legacy behavior</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Nok: support QC</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E///: MME is already aware w/o explicit indication, but no strong view</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QC: Yes, but MME is not aware about EDT</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ZTE: don’t see the need</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Default="00E36768" w:rsidP="001A471B">
            <w:pPr>
              <w:widowControl w:val="0"/>
              <w:spacing w:after="0" w:line="276" w:lineRule="auto"/>
              <w:ind w:left="144" w:hanging="144"/>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CB: # IOT_2</w:t>
            </w:r>
          </w:p>
          <w:p w:rsidR="00926116" w:rsidRDefault="00926116" w:rsidP="001A471B">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Baseline CR for TS 36.413</w:t>
            </w:r>
          </w:p>
          <w:p w:rsidR="00926116" w:rsidRDefault="00926116" w:rsidP="001A471B">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 xml:space="preserve">Revise 1635 </w:t>
            </w:r>
          </w:p>
          <w:p w:rsidR="00E36768" w:rsidRDefault="00E36768" w:rsidP="001A471B">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Implement WA</w:t>
            </w:r>
          </w:p>
          <w:p w:rsidR="00E36768" w:rsidRDefault="00926116" w:rsidP="00926116">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Discuss c</w:t>
            </w:r>
            <w:r w:rsidR="00E36768">
              <w:rPr>
                <w:rFonts w:ascii="Calibri" w:eastAsia="Calibri" w:hAnsi="Calibri" w:cs="Times New Roman"/>
                <w:b/>
                <w:noProof/>
                <w:color w:val="FF00FF"/>
                <w:sz w:val="18"/>
                <w:szCs w:val="24"/>
                <w:lang w:bidi="ar-SA"/>
              </w:rPr>
              <w:t>ode points</w:t>
            </w:r>
          </w:p>
          <w:p w:rsidR="00E36768" w:rsidRDefault="00926116" w:rsidP="001A471B">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 xml:space="preserve">Discuss </w:t>
            </w:r>
            <w:r w:rsidR="00E36768">
              <w:rPr>
                <w:rFonts w:ascii="Calibri" w:eastAsia="Calibri" w:hAnsi="Calibri" w:cs="Times New Roman"/>
                <w:b/>
                <w:noProof/>
                <w:color w:val="FF00FF"/>
                <w:sz w:val="18"/>
                <w:szCs w:val="24"/>
                <w:lang w:bidi="ar-SA"/>
              </w:rPr>
              <w:t>MME awareness</w:t>
            </w:r>
          </w:p>
          <w:p w:rsidR="00E36768" w:rsidRPr="00C36F63" w:rsidRDefault="00E36768" w:rsidP="001A471B">
            <w:pPr>
              <w:pStyle w:val="ListParagraph"/>
              <w:widowControl w:val="0"/>
              <w:numPr>
                <w:ilvl w:val="0"/>
                <w:numId w:val="2"/>
              </w:numPr>
              <w:spacing w:after="0" w:line="276" w:lineRule="auto"/>
              <w:rPr>
                <w:rFonts w:ascii="Calibri" w:eastAsia="Calibri" w:hAnsi="Calibri" w:cs="Times New Roman"/>
                <w:b/>
                <w:noProof/>
                <w:color w:val="FF00FF"/>
                <w:sz w:val="18"/>
                <w:szCs w:val="24"/>
                <w:lang w:bidi="ar-SA"/>
              </w:rPr>
            </w:pPr>
            <w:r>
              <w:rPr>
                <w:rFonts w:ascii="Calibri" w:eastAsia="Calibri" w:hAnsi="Calibri" w:cs="Times New Roman"/>
                <w:b/>
                <w:noProof/>
                <w:color w:val="FF00FF"/>
                <w:sz w:val="18"/>
                <w:szCs w:val="24"/>
                <w:lang w:bidi="ar-SA"/>
              </w:rPr>
              <w:t>Anything else (if any)</w:t>
            </w:r>
          </w:p>
          <w:p w:rsidR="00E36768" w:rsidRDefault="00E36768" w:rsidP="001A471B">
            <w:r>
              <w:t>(HW)</w:t>
            </w:r>
          </w:p>
          <w:p w:rsidR="00E36768" w:rsidRPr="00C36F63" w:rsidRDefault="00E36768" w:rsidP="001A471B">
            <w:r>
              <w:t xml:space="preserve">Rev in </w:t>
            </w:r>
            <w:hyperlink r:id="rId20" w:history="1">
              <w:r w:rsidRPr="00C36F63">
                <w:rPr>
                  <w:rStyle w:val="Hyperlink"/>
                </w:rPr>
                <w:t>R3-182444</w:t>
              </w:r>
            </w:hyperlink>
          </w:p>
        </w:tc>
      </w:tr>
      <w:tr w:rsidR="00E36768" w:rsidRPr="00A5149E" w:rsidTr="001A471B">
        <w:tc>
          <w:tcPr>
            <w:tcW w:w="9918" w:type="dxa"/>
            <w:gridSpan w:val="3"/>
            <w:shd w:val="clear" w:color="auto" w:fill="CCFF99"/>
          </w:tcPr>
          <w:p w:rsidR="00E36768" w:rsidRPr="00A5149E" w:rsidRDefault="00E36768" w:rsidP="001A471B">
            <w:pPr>
              <w:widowControl w:val="0"/>
              <w:spacing w:before="60" w:after="60" w:line="276" w:lineRule="auto"/>
              <w:outlineLvl w:val="1"/>
              <w:rPr>
                <w:rFonts w:ascii="Calibri" w:eastAsia="Times New Roman" w:hAnsi="Calibri" w:cs="Times New Roman"/>
                <w:b/>
                <w:bCs/>
                <w:iCs/>
                <w:noProof/>
                <w:color w:val="800000"/>
                <w:szCs w:val="28"/>
                <w:lang w:eastAsia="x-none" w:bidi="ar-SA"/>
              </w:rPr>
            </w:pPr>
            <w:bookmarkStart w:id="5" w:name="_Toc481321498"/>
            <w:r w:rsidRPr="00A5149E">
              <w:rPr>
                <w:rFonts w:ascii="Calibri" w:eastAsia="Times New Roman" w:hAnsi="Calibri" w:cs="Times New Roman"/>
                <w:b/>
                <w:bCs/>
                <w:iCs/>
                <w:noProof/>
                <w:color w:val="800000"/>
                <w:szCs w:val="28"/>
                <w:lang w:eastAsia="x-none" w:bidi="ar-SA"/>
              </w:rPr>
              <w:t>13.2. UE differentiation</w:t>
            </w:r>
            <w:bookmarkEnd w:id="5"/>
          </w:p>
          <w:p w:rsidR="00E36768" w:rsidRPr="00A5149E" w:rsidRDefault="00E36768" w:rsidP="001A471B">
            <w:pPr>
              <w:widowControl w:val="0"/>
              <w:spacing w:after="0" w:line="276" w:lineRule="auto"/>
              <w:rPr>
                <w:rFonts w:ascii="Calibri" w:eastAsia="Calibri" w:hAnsi="Calibri" w:cs="Times New Roman"/>
                <w:i/>
                <w:noProof/>
                <w:color w:val="FF0000"/>
                <w:sz w:val="16"/>
                <w:szCs w:val="16"/>
                <w:lang w:bidi="ar-SA"/>
              </w:rPr>
            </w:pPr>
            <w:r w:rsidRPr="00A5149E">
              <w:rPr>
                <w:rFonts w:ascii="Calibri" w:eastAsia="Calibri" w:hAnsi="Calibri" w:cs="Times New Roman"/>
                <w:i/>
                <w:noProof/>
                <w:color w:val="FF0000"/>
                <w:sz w:val="16"/>
                <w:szCs w:val="16"/>
                <w:lang w:bidi="ar-SA"/>
              </w:rPr>
              <w:t>LS sent to SA2 for guidance on UE differentiation</w:t>
            </w:r>
          </w:p>
          <w:p w:rsidR="00E36768" w:rsidRPr="00A5149E" w:rsidRDefault="00E36768" w:rsidP="001A471B">
            <w:pPr>
              <w:widowControl w:val="0"/>
              <w:spacing w:after="0" w:line="276" w:lineRule="auto"/>
              <w:rPr>
                <w:rFonts w:ascii="Calibri" w:eastAsia="Calibri" w:hAnsi="Calibri" w:cs="Times New Roman"/>
                <w:i/>
                <w:noProof/>
                <w:color w:val="FF0000"/>
                <w:sz w:val="16"/>
                <w:szCs w:val="16"/>
                <w:lang w:bidi="ar-SA"/>
              </w:rPr>
            </w:pPr>
            <w:r w:rsidRPr="00A5149E">
              <w:rPr>
                <w:rFonts w:ascii="Calibri" w:eastAsia="Calibri" w:hAnsi="Calibri" w:cs="Times New Roman"/>
                <w:i/>
                <w:noProof/>
                <w:color w:val="FF0000"/>
                <w:sz w:val="16"/>
                <w:szCs w:val="16"/>
                <w:lang w:bidi="ar-SA"/>
              </w:rPr>
              <w:t>Reply LS to SA2 (R3-180684, R3-180685): to be continued…</w:t>
            </w: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21" w:history="1">
              <w:r w:rsidRPr="00A5149E">
                <w:rPr>
                  <w:rFonts w:ascii="Calibri" w:eastAsia="Calibri" w:hAnsi="Calibri" w:cs="Times New Roman"/>
                  <w:noProof/>
                  <w:color w:val="0000FF"/>
                  <w:sz w:val="18"/>
                  <w:szCs w:val="24"/>
                  <w:highlight w:val="yellow"/>
                  <w:u w:val="single"/>
                  <w:lang w:bidi="ar-SA"/>
                </w:rPr>
                <w:t>R3-181609</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Reply LS to Reply LS on UE differentiation for Rel-15 NB-IoT (3GPP RAN2, Huawei)</w:t>
            </w:r>
          </w:p>
        </w:tc>
        <w:tc>
          <w:tcPr>
            <w:tcW w:w="4556"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LS in</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Move to 13.2</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22" w:history="1">
              <w:r w:rsidRPr="00A5149E">
                <w:rPr>
                  <w:rFonts w:ascii="Calibri" w:eastAsia="Calibri" w:hAnsi="Calibri" w:cs="Times New Roman"/>
                  <w:noProof/>
                  <w:color w:val="0000FF"/>
                  <w:sz w:val="18"/>
                  <w:szCs w:val="24"/>
                  <w:highlight w:val="yellow"/>
                  <w:u w:val="single"/>
                  <w:lang w:bidi="ar-SA"/>
                </w:rPr>
                <w:t>R3-181611</w:t>
              </w:r>
            </w:hyperlink>
          </w:p>
        </w:tc>
        <w:tc>
          <w:tcPr>
            <w:tcW w:w="4230"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LS on UE differentiation in NB-IoT (3GPP RAN2, Ericsson)</w:t>
            </w:r>
          </w:p>
        </w:tc>
        <w:tc>
          <w:tcPr>
            <w:tcW w:w="4556" w:type="dxa"/>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LS in</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Move to 13.2</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23" w:history="1">
              <w:r w:rsidRPr="00A5149E">
                <w:rPr>
                  <w:rFonts w:ascii="Calibri" w:eastAsia="Calibri" w:hAnsi="Calibri" w:cs="Times New Roman"/>
                  <w:noProof/>
                  <w:color w:val="0000FF"/>
                  <w:sz w:val="18"/>
                  <w:szCs w:val="24"/>
                  <w:highlight w:val="yellow"/>
                  <w:u w:val="single"/>
                  <w:lang w:bidi="ar-SA"/>
                </w:rPr>
                <w:t>R3-181638</w:t>
              </w:r>
            </w:hyperlink>
          </w:p>
        </w:tc>
        <w:tc>
          <w:tcPr>
            <w:tcW w:w="4230"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Consideration on UE differentiation (Huawei, China Telecom, CMCC)</w:t>
            </w:r>
          </w:p>
        </w:tc>
        <w:tc>
          <w:tcPr>
            <w:tcW w:w="4556"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discussion</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Pr="00297F4A"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I</w:t>
            </w:r>
            <w:r w:rsidRPr="00297F4A">
              <w:rPr>
                <w:rFonts w:ascii="Calibri" w:eastAsia="Calibri" w:hAnsi="Calibri" w:cs="Times New Roman"/>
                <w:noProof/>
                <w:sz w:val="18"/>
                <w:szCs w:val="24"/>
                <w:lang w:bidi="ar-SA"/>
              </w:rPr>
              <w:t xml:space="preserve">ntroduce the subscription based UE differentiation information (Periodic communication indicator, Periodic time, Scheduled communication time, Stationary indication, Traffic profile, Battery indication) over the following S1/X2 messages a) to h). </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I</w:t>
            </w:r>
            <w:r w:rsidRPr="00297F4A">
              <w:rPr>
                <w:rFonts w:ascii="Calibri" w:eastAsia="Calibri" w:hAnsi="Calibri" w:cs="Times New Roman"/>
                <w:noProof/>
                <w:sz w:val="18"/>
                <w:szCs w:val="24"/>
                <w:lang w:bidi="ar-SA"/>
              </w:rPr>
              <w:t>ntroduce the vendor specific UE differentiation information over S1/X2 messages from a) to j), the necessity of k) is FFS.</w:t>
            </w: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lastRenderedPageBreak/>
              <w:t>noted</w:t>
            </w:r>
          </w:p>
        </w:tc>
      </w:tr>
      <w:tr w:rsidR="00E36768" w:rsidRPr="00A5149E" w:rsidTr="001A471B">
        <w:tc>
          <w:tcPr>
            <w:tcW w:w="1132"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24" w:history="1">
              <w:r w:rsidRPr="00A5149E">
                <w:rPr>
                  <w:rFonts w:ascii="Calibri" w:eastAsia="Calibri" w:hAnsi="Calibri" w:cs="Times New Roman"/>
                  <w:noProof/>
                  <w:color w:val="0000FF"/>
                  <w:sz w:val="18"/>
                  <w:szCs w:val="24"/>
                  <w:highlight w:val="yellow"/>
                  <w:u w:val="single"/>
                  <w:lang w:bidi="ar-SA"/>
                </w:rPr>
                <w:t>R3-181639</w:t>
              </w:r>
            </w:hyperlink>
          </w:p>
        </w:tc>
        <w:tc>
          <w:tcPr>
            <w:tcW w:w="4230"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Introduction of UE differentiation (Huawei, China Telecom, CMCC)</w:t>
            </w:r>
          </w:p>
        </w:tc>
        <w:tc>
          <w:tcPr>
            <w:tcW w:w="4556"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CR1579r, TS 36.413 v15.1.0, Rel-15, Cat. B</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 xml:space="preserve">Revised in </w:t>
            </w:r>
            <w:hyperlink r:id="rId25" w:history="1">
              <w:r w:rsidRPr="007622A8">
                <w:rPr>
                  <w:rStyle w:val="Hyperlink"/>
                  <w:rFonts w:ascii="Calibri" w:eastAsia="Calibri" w:hAnsi="Calibri" w:cs="Times New Roman"/>
                  <w:noProof/>
                  <w:sz w:val="18"/>
                  <w:szCs w:val="24"/>
                  <w:lang w:bidi="ar-SA"/>
                </w:rPr>
                <w:t>R3-182445</w:t>
              </w:r>
            </w:hyperlink>
          </w:p>
        </w:tc>
      </w:tr>
      <w:tr w:rsidR="00E36768" w:rsidRPr="00A5149E" w:rsidTr="001A471B">
        <w:tc>
          <w:tcPr>
            <w:tcW w:w="1132"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26" w:history="1">
              <w:r w:rsidRPr="00A5149E">
                <w:rPr>
                  <w:rFonts w:ascii="Calibri" w:eastAsia="Calibri" w:hAnsi="Calibri" w:cs="Times New Roman"/>
                  <w:noProof/>
                  <w:color w:val="0000FF"/>
                  <w:sz w:val="18"/>
                  <w:szCs w:val="24"/>
                  <w:highlight w:val="yellow"/>
                  <w:u w:val="single"/>
                  <w:lang w:bidi="ar-SA"/>
                </w:rPr>
                <w:t>R3-181640</w:t>
              </w:r>
            </w:hyperlink>
          </w:p>
        </w:tc>
        <w:tc>
          <w:tcPr>
            <w:tcW w:w="4230"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Introduction of UE differentiation (Huawei, China Telecom, CMCC)</w:t>
            </w:r>
          </w:p>
        </w:tc>
        <w:tc>
          <w:tcPr>
            <w:tcW w:w="4556"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CR1100r, TS 36.423 v15.1.0, Rel-15, Cat. B</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27" w:history="1">
              <w:r w:rsidRPr="00A5149E">
                <w:rPr>
                  <w:rFonts w:ascii="Calibri" w:eastAsia="Calibri" w:hAnsi="Calibri" w:cs="Times New Roman"/>
                  <w:noProof/>
                  <w:color w:val="0000FF"/>
                  <w:sz w:val="18"/>
                  <w:szCs w:val="24"/>
                  <w:highlight w:val="yellow"/>
                  <w:u w:val="single"/>
                  <w:lang w:bidi="ar-SA"/>
                </w:rPr>
                <w:t>R3-181641</w:t>
              </w:r>
            </w:hyperlink>
          </w:p>
        </w:tc>
        <w:tc>
          <w:tcPr>
            <w:tcW w:w="4230"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[DRAFT] Reply LS on UE differentiation for Rel-15 NB-IoT (Huawei)</w:t>
            </w:r>
          </w:p>
        </w:tc>
        <w:tc>
          <w:tcPr>
            <w:tcW w:w="4556"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LS out</w:t>
            </w:r>
          </w:p>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p>
        </w:tc>
      </w:tr>
      <w:tr w:rsidR="00E36768" w:rsidRPr="00A5149E" w:rsidTr="001A471B">
        <w:tc>
          <w:tcPr>
            <w:tcW w:w="1132"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28" w:history="1">
              <w:r w:rsidRPr="00A5149E">
                <w:rPr>
                  <w:rFonts w:ascii="Calibri" w:eastAsia="Calibri" w:hAnsi="Calibri" w:cs="Times New Roman"/>
                  <w:noProof/>
                  <w:color w:val="0000FF"/>
                  <w:sz w:val="18"/>
                  <w:szCs w:val="24"/>
                  <w:highlight w:val="yellow"/>
                  <w:u w:val="single"/>
                  <w:lang w:bidi="ar-SA"/>
                </w:rPr>
                <w:t>R3-182215</w:t>
              </w:r>
            </w:hyperlink>
          </w:p>
        </w:tc>
        <w:tc>
          <w:tcPr>
            <w:tcW w:w="4230"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Introduction of the vendor specific UE differentiation information (Ericsson, Vodafone)</w:t>
            </w:r>
          </w:p>
        </w:tc>
        <w:tc>
          <w:tcPr>
            <w:tcW w:w="4556"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CR1586r, TS 36.413 v15.1.0, Rel-15, Cat. B</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29" w:history="1">
              <w:r w:rsidRPr="00A5149E">
                <w:rPr>
                  <w:rFonts w:ascii="Calibri" w:eastAsia="Calibri" w:hAnsi="Calibri" w:cs="Times New Roman"/>
                  <w:noProof/>
                  <w:color w:val="0000FF"/>
                  <w:sz w:val="18"/>
                  <w:szCs w:val="24"/>
                  <w:highlight w:val="yellow"/>
                  <w:u w:val="single"/>
                  <w:lang w:bidi="ar-SA"/>
                </w:rPr>
                <w:t>R3-182216</w:t>
              </w:r>
            </w:hyperlink>
          </w:p>
        </w:tc>
        <w:tc>
          <w:tcPr>
            <w:tcW w:w="4230"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Introduction of the vendor specific UE differentiation Information (Ericsson, Vodafone)</w:t>
            </w:r>
          </w:p>
        </w:tc>
        <w:tc>
          <w:tcPr>
            <w:tcW w:w="4556"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CR1131r, TS 36.423 v15.1.0, Rel-15, Cat. B</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30" w:history="1">
              <w:r w:rsidRPr="00A5149E">
                <w:rPr>
                  <w:rFonts w:ascii="Calibri" w:eastAsia="Calibri" w:hAnsi="Calibri" w:cs="Times New Roman"/>
                  <w:noProof/>
                  <w:color w:val="0000FF"/>
                  <w:sz w:val="18"/>
                  <w:szCs w:val="24"/>
                  <w:highlight w:val="yellow"/>
                  <w:u w:val="single"/>
                  <w:lang w:bidi="ar-SA"/>
                </w:rPr>
                <w:t>R3-182217</w:t>
              </w:r>
            </w:hyperlink>
          </w:p>
        </w:tc>
        <w:tc>
          <w:tcPr>
            <w:tcW w:w="4230"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Introduction of the vendor specific UE differentiation Information (Ericsson, Vodafone)</w:t>
            </w:r>
          </w:p>
        </w:tc>
        <w:tc>
          <w:tcPr>
            <w:tcW w:w="4556"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draftCRr, TS 36.300 v15.1.0, Rel-15, Cat. B</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31" w:history="1">
              <w:r w:rsidRPr="00A5149E">
                <w:rPr>
                  <w:rFonts w:ascii="Calibri" w:eastAsia="Calibri" w:hAnsi="Calibri" w:cs="Times New Roman"/>
                  <w:noProof/>
                  <w:color w:val="0000FF"/>
                  <w:sz w:val="18"/>
                  <w:szCs w:val="24"/>
                  <w:highlight w:val="yellow"/>
                  <w:u w:val="single"/>
                  <w:lang w:bidi="ar-SA"/>
                </w:rPr>
                <w:t>R3-182218</w:t>
              </w:r>
            </w:hyperlink>
          </w:p>
        </w:tc>
        <w:tc>
          <w:tcPr>
            <w:tcW w:w="4230"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Discussion on UE differentiation for NB-IoT (Ericsson)</w:t>
            </w:r>
          </w:p>
        </w:tc>
        <w:tc>
          <w:tcPr>
            <w:tcW w:w="4556"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discussion</w:t>
            </w: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p>
          <w:p w:rsidR="00E36768" w:rsidRDefault="00E36768" w:rsidP="001A471B">
            <w:pPr>
              <w:widowControl w:val="0"/>
              <w:spacing w:after="0" w:line="276" w:lineRule="auto"/>
              <w:ind w:left="144" w:hanging="144"/>
              <w:rPr>
                <w:rFonts w:ascii="Calibri" w:eastAsia="Calibri" w:hAnsi="Calibri" w:cs="Times New Roman"/>
                <w:noProof/>
                <w:sz w:val="18"/>
                <w:szCs w:val="24"/>
                <w:lang w:bidi="ar-SA"/>
              </w:rPr>
            </w:pPr>
            <w:r w:rsidRPr="00297F4A">
              <w:rPr>
                <w:rFonts w:ascii="Calibri" w:eastAsia="Calibri" w:hAnsi="Calibri" w:cs="Times New Roman"/>
                <w:noProof/>
                <w:sz w:val="18"/>
                <w:szCs w:val="24"/>
                <w:lang w:bidi="ar-SA"/>
              </w:rPr>
              <w:t>RAN3 in the response to SA2 LS [2] clarifies to SA2 that RAN3 consider the discussion on UE differentiation for NB-IoT is finalized with the identified solutions. No further follow up is needed.</w:t>
            </w:r>
          </w:p>
          <w:p w:rsidR="007622A8" w:rsidRDefault="007622A8" w:rsidP="001A471B">
            <w:pPr>
              <w:widowControl w:val="0"/>
              <w:spacing w:after="0" w:line="276" w:lineRule="auto"/>
              <w:ind w:left="144" w:hanging="144"/>
              <w:rPr>
                <w:rFonts w:ascii="Calibri" w:eastAsia="Calibri" w:hAnsi="Calibri" w:cs="Times New Roman"/>
                <w:noProof/>
                <w:sz w:val="18"/>
                <w:szCs w:val="24"/>
                <w:lang w:bidi="ar-SA"/>
              </w:rPr>
            </w:pPr>
          </w:p>
          <w:p w:rsidR="007622A8" w:rsidRPr="00A5149E" w:rsidRDefault="007622A8" w:rsidP="001A471B">
            <w:pPr>
              <w:widowControl w:val="0"/>
              <w:spacing w:after="0" w:line="276" w:lineRule="auto"/>
              <w:ind w:left="144" w:hanging="144"/>
              <w:rPr>
                <w:rFonts w:ascii="Calibri" w:eastAsia="Calibri" w:hAnsi="Calibri" w:cs="Times New Roman"/>
                <w:noProof/>
                <w:sz w:val="18"/>
                <w:szCs w:val="24"/>
                <w:lang w:bidi="ar-SA"/>
              </w:rPr>
            </w:pPr>
            <w:r>
              <w:rPr>
                <w:rFonts w:ascii="Calibri" w:eastAsia="Calibri" w:hAnsi="Calibri" w:cs="Times New Roman"/>
                <w:noProof/>
                <w:sz w:val="18"/>
                <w:szCs w:val="24"/>
                <w:lang w:bidi="ar-SA"/>
              </w:rPr>
              <w:t>noted</w:t>
            </w:r>
          </w:p>
        </w:tc>
      </w:tr>
      <w:tr w:rsidR="00E36768" w:rsidRPr="00A5149E" w:rsidTr="001A471B">
        <w:tc>
          <w:tcPr>
            <w:tcW w:w="1132"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highlight w:val="yellow"/>
                <w:lang w:bidi="ar-SA"/>
              </w:rPr>
            </w:pPr>
            <w:hyperlink r:id="rId32" w:history="1">
              <w:r w:rsidRPr="00A5149E">
                <w:rPr>
                  <w:rFonts w:ascii="Calibri" w:eastAsia="Calibri" w:hAnsi="Calibri" w:cs="Times New Roman"/>
                  <w:noProof/>
                  <w:color w:val="0000FF"/>
                  <w:sz w:val="18"/>
                  <w:szCs w:val="24"/>
                  <w:highlight w:val="yellow"/>
                  <w:u w:val="single"/>
                  <w:lang w:bidi="ar-SA"/>
                </w:rPr>
                <w:t>R3-182219</w:t>
              </w:r>
            </w:hyperlink>
          </w:p>
        </w:tc>
        <w:tc>
          <w:tcPr>
            <w:tcW w:w="4230"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[Draft] Reply LS on Reply LS on UE differentiation for NB-IoT from SA2 (Ericsson)</w:t>
            </w:r>
          </w:p>
        </w:tc>
        <w:tc>
          <w:tcPr>
            <w:tcW w:w="4556" w:type="dxa"/>
            <w:tcBorders>
              <w:bottom w:val="single" w:sz="4" w:space="0" w:color="000000"/>
            </w:tcBorders>
            <w:shd w:val="clear" w:color="auto" w:fill="FFFFFF"/>
          </w:tcPr>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r w:rsidRPr="00A5149E">
              <w:rPr>
                <w:rFonts w:ascii="Calibri" w:eastAsia="Calibri" w:hAnsi="Calibri" w:cs="Times New Roman"/>
                <w:noProof/>
                <w:sz w:val="18"/>
                <w:szCs w:val="24"/>
                <w:lang w:bidi="ar-SA"/>
              </w:rPr>
              <w:t>LS out</w:t>
            </w:r>
          </w:p>
          <w:p w:rsidR="00E36768" w:rsidRPr="00A5149E" w:rsidRDefault="00E36768" w:rsidP="001A471B">
            <w:pPr>
              <w:widowControl w:val="0"/>
              <w:spacing w:after="0" w:line="276" w:lineRule="auto"/>
              <w:ind w:left="144" w:hanging="144"/>
              <w:rPr>
                <w:rFonts w:ascii="Calibri" w:eastAsia="Calibri" w:hAnsi="Calibri" w:cs="Times New Roman"/>
                <w:noProof/>
                <w:sz w:val="18"/>
                <w:szCs w:val="24"/>
                <w:lang w:bidi="ar-SA"/>
              </w:rPr>
            </w:pPr>
          </w:p>
        </w:tc>
      </w:tr>
      <w:tr w:rsidR="00E36768" w:rsidRPr="00A5149E" w:rsidTr="001A471B">
        <w:tc>
          <w:tcPr>
            <w:tcW w:w="9918" w:type="dxa"/>
            <w:gridSpan w:val="3"/>
            <w:tcBorders>
              <w:bottom w:val="single" w:sz="4" w:space="0" w:color="000000"/>
            </w:tcBorders>
            <w:shd w:val="clear" w:color="auto" w:fill="FFFFFF"/>
          </w:tcPr>
          <w:p w:rsidR="00E36768" w:rsidRPr="00B5503A" w:rsidRDefault="00E36768" w:rsidP="001A471B">
            <w:pPr>
              <w:rPr>
                <w:bCs/>
                <w:sz w:val="18"/>
                <w:szCs w:val="18"/>
                <w:u w:val="single"/>
              </w:rPr>
            </w:pPr>
            <w:r w:rsidRPr="00B5503A">
              <w:rPr>
                <w:bCs/>
                <w:sz w:val="18"/>
                <w:szCs w:val="18"/>
                <w:u w:val="single"/>
              </w:rPr>
              <w:t>Vendor specific UE diff info</w:t>
            </w:r>
          </w:p>
          <w:p w:rsidR="00E36768" w:rsidRPr="00B5503A" w:rsidRDefault="00E36768" w:rsidP="001A471B">
            <w:pPr>
              <w:rPr>
                <w:bCs/>
                <w:sz w:val="18"/>
                <w:szCs w:val="18"/>
              </w:rPr>
            </w:pPr>
            <w:proofErr w:type="spellStart"/>
            <w:r w:rsidRPr="00B5503A">
              <w:rPr>
                <w:bCs/>
                <w:sz w:val="18"/>
                <w:szCs w:val="18"/>
              </w:rPr>
              <w:t>Nok</w:t>
            </w:r>
            <w:proofErr w:type="spellEnd"/>
            <w:r w:rsidRPr="00B5503A">
              <w:rPr>
                <w:bCs/>
                <w:sz w:val="18"/>
                <w:szCs w:val="18"/>
              </w:rPr>
              <w:t xml:space="preserve">: we did not agree on this in </w:t>
            </w:r>
            <w:proofErr w:type="spellStart"/>
            <w:r w:rsidRPr="00B5503A">
              <w:rPr>
                <w:bCs/>
                <w:sz w:val="18"/>
                <w:szCs w:val="18"/>
              </w:rPr>
              <w:t>prev</w:t>
            </w:r>
            <w:proofErr w:type="spellEnd"/>
            <w:r w:rsidRPr="00B5503A">
              <w:rPr>
                <w:bCs/>
                <w:sz w:val="18"/>
                <w:szCs w:val="18"/>
              </w:rPr>
              <w:t xml:space="preserve"> meeting, nothing new in this proposal compared to what has been discussed</w:t>
            </w:r>
          </w:p>
          <w:p w:rsidR="00E36768" w:rsidRPr="00B5503A" w:rsidRDefault="00E36768" w:rsidP="001A471B">
            <w:pPr>
              <w:rPr>
                <w:bCs/>
                <w:sz w:val="18"/>
                <w:szCs w:val="18"/>
              </w:rPr>
            </w:pPr>
            <w:r w:rsidRPr="00B5503A">
              <w:rPr>
                <w:bCs/>
                <w:sz w:val="18"/>
                <w:szCs w:val="18"/>
              </w:rPr>
              <w:t>E///: agreed in RAN2</w:t>
            </w:r>
          </w:p>
          <w:p w:rsidR="00E36768" w:rsidRPr="00B5503A" w:rsidRDefault="00E36768" w:rsidP="001A471B">
            <w:pPr>
              <w:rPr>
                <w:bCs/>
                <w:sz w:val="18"/>
                <w:szCs w:val="18"/>
              </w:rPr>
            </w:pPr>
            <w:r w:rsidRPr="00B5503A">
              <w:rPr>
                <w:bCs/>
                <w:sz w:val="18"/>
                <w:szCs w:val="18"/>
              </w:rPr>
              <w:t>QC: should be discussed in SA2</w:t>
            </w:r>
          </w:p>
          <w:p w:rsidR="00E36768" w:rsidRPr="00B5503A" w:rsidRDefault="00E36768" w:rsidP="001A471B">
            <w:pPr>
              <w:rPr>
                <w:bCs/>
                <w:sz w:val="18"/>
                <w:szCs w:val="18"/>
              </w:rPr>
            </w:pPr>
            <w:proofErr w:type="spellStart"/>
            <w:r w:rsidRPr="00B5503A">
              <w:rPr>
                <w:bCs/>
                <w:sz w:val="18"/>
                <w:szCs w:val="18"/>
              </w:rPr>
              <w:t>Nok</w:t>
            </w:r>
            <w:proofErr w:type="spellEnd"/>
            <w:r w:rsidRPr="00B5503A">
              <w:rPr>
                <w:bCs/>
                <w:sz w:val="18"/>
                <w:szCs w:val="18"/>
              </w:rPr>
              <w:t>: agree with QC</w:t>
            </w:r>
          </w:p>
          <w:p w:rsidR="00E36768" w:rsidRPr="00B5503A" w:rsidRDefault="00E36768" w:rsidP="001A471B">
            <w:pPr>
              <w:rPr>
                <w:bCs/>
                <w:sz w:val="18"/>
                <w:szCs w:val="18"/>
                <w:u w:val="single"/>
              </w:rPr>
            </w:pPr>
            <w:r w:rsidRPr="00B5503A">
              <w:rPr>
                <w:bCs/>
                <w:sz w:val="18"/>
                <w:szCs w:val="18"/>
                <w:u w:val="single"/>
              </w:rPr>
              <w:t>Subscription info</w:t>
            </w:r>
          </w:p>
          <w:p w:rsidR="00E36768" w:rsidRPr="00B5503A" w:rsidRDefault="00E36768" w:rsidP="001A471B">
            <w:pPr>
              <w:rPr>
                <w:bCs/>
                <w:sz w:val="18"/>
                <w:szCs w:val="18"/>
              </w:rPr>
            </w:pPr>
            <w:r w:rsidRPr="00B5503A">
              <w:rPr>
                <w:bCs/>
                <w:sz w:val="18"/>
                <w:szCs w:val="18"/>
              </w:rPr>
              <w:t>E///: it’s a package, should go together</w:t>
            </w:r>
          </w:p>
          <w:p w:rsidR="00E36768" w:rsidRPr="00B5503A" w:rsidRDefault="00E36768" w:rsidP="001A471B">
            <w:pPr>
              <w:rPr>
                <w:bCs/>
                <w:sz w:val="18"/>
                <w:szCs w:val="18"/>
              </w:rPr>
            </w:pPr>
            <w:r w:rsidRPr="00B5503A">
              <w:rPr>
                <w:bCs/>
                <w:sz w:val="18"/>
                <w:szCs w:val="18"/>
              </w:rPr>
              <w:t>E///: subscription parameters are not sufficient (according to RAN2)</w:t>
            </w:r>
          </w:p>
          <w:p w:rsidR="00E36768" w:rsidRPr="00B5503A" w:rsidRDefault="00E36768" w:rsidP="001A471B">
            <w:pPr>
              <w:rPr>
                <w:bCs/>
                <w:sz w:val="18"/>
                <w:szCs w:val="18"/>
              </w:rPr>
            </w:pPr>
          </w:p>
          <w:p w:rsidR="00E36768" w:rsidRPr="00B5503A" w:rsidRDefault="00E36768" w:rsidP="001A471B">
            <w:pPr>
              <w:rPr>
                <w:b/>
                <w:bCs/>
                <w:color w:val="FF00FF"/>
                <w:sz w:val="18"/>
                <w:szCs w:val="18"/>
              </w:rPr>
            </w:pPr>
            <w:r w:rsidRPr="00B5503A">
              <w:rPr>
                <w:b/>
                <w:bCs/>
                <w:color w:val="FF00FF"/>
                <w:sz w:val="18"/>
                <w:szCs w:val="18"/>
              </w:rPr>
              <w:t>CB: # IOT_3</w:t>
            </w:r>
          </w:p>
          <w:p w:rsidR="00E36768" w:rsidRPr="00B5503A" w:rsidRDefault="00E36768" w:rsidP="00926116">
            <w:pPr>
              <w:pStyle w:val="ListParagraph"/>
              <w:numPr>
                <w:ilvl w:val="0"/>
                <w:numId w:val="2"/>
              </w:numPr>
              <w:rPr>
                <w:b/>
                <w:bCs/>
                <w:color w:val="FF00FF"/>
                <w:sz w:val="18"/>
                <w:szCs w:val="18"/>
              </w:rPr>
            </w:pPr>
            <w:r w:rsidRPr="00B5503A">
              <w:rPr>
                <w:b/>
                <w:bCs/>
                <w:color w:val="FF00FF"/>
                <w:sz w:val="18"/>
                <w:szCs w:val="18"/>
              </w:rPr>
              <w:t>Revise 1639 (if agreeable)</w:t>
            </w:r>
          </w:p>
          <w:p w:rsidR="00E36768" w:rsidRPr="00B5503A" w:rsidRDefault="00E36768" w:rsidP="001A471B">
            <w:pPr>
              <w:pStyle w:val="ListParagraph"/>
              <w:numPr>
                <w:ilvl w:val="0"/>
                <w:numId w:val="2"/>
              </w:numPr>
              <w:rPr>
                <w:b/>
                <w:bCs/>
                <w:color w:val="FF00FF"/>
                <w:sz w:val="18"/>
                <w:szCs w:val="18"/>
              </w:rPr>
            </w:pPr>
            <w:r w:rsidRPr="00B5503A">
              <w:rPr>
                <w:b/>
                <w:bCs/>
                <w:color w:val="FF00FF"/>
                <w:sz w:val="18"/>
                <w:szCs w:val="18"/>
              </w:rPr>
              <w:t>Merge from 2215, 2216 (if agreeable)</w:t>
            </w:r>
          </w:p>
          <w:p w:rsidR="00E36768" w:rsidRPr="00B5503A" w:rsidRDefault="00E36768" w:rsidP="001A471B">
            <w:pPr>
              <w:pStyle w:val="ListParagraph"/>
              <w:numPr>
                <w:ilvl w:val="0"/>
                <w:numId w:val="2"/>
              </w:numPr>
              <w:rPr>
                <w:b/>
                <w:bCs/>
                <w:color w:val="FF00FF"/>
                <w:sz w:val="18"/>
                <w:szCs w:val="18"/>
              </w:rPr>
            </w:pPr>
            <w:r w:rsidRPr="00B5503A">
              <w:rPr>
                <w:b/>
                <w:bCs/>
                <w:color w:val="FF00FF"/>
                <w:sz w:val="18"/>
                <w:szCs w:val="18"/>
              </w:rPr>
              <w:t xml:space="preserve">LS to SA2 (can request separate </w:t>
            </w:r>
            <w:proofErr w:type="spellStart"/>
            <w:r w:rsidRPr="00B5503A">
              <w:rPr>
                <w:b/>
                <w:bCs/>
                <w:color w:val="FF00FF"/>
                <w:sz w:val="18"/>
                <w:szCs w:val="18"/>
              </w:rPr>
              <w:t>tdoc</w:t>
            </w:r>
            <w:proofErr w:type="spellEnd"/>
            <w:r w:rsidRPr="00B5503A">
              <w:rPr>
                <w:b/>
                <w:bCs/>
                <w:color w:val="FF00FF"/>
                <w:sz w:val="18"/>
                <w:szCs w:val="18"/>
              </w:rPr>
              <w:t>, if agreeable)</w:t>
            </w:r>
          </w:p>
          <w:p w:rsidR="00E36768" w:rsidRPr="00B5503A" w:rsidRDefault="00E36768" w:rsidP="001A471B">
            <w:pPr>
              <w:rPr>
                <w:sz w:val="18"/>
                <w:szCs w:val="18"/>
              </w:rPr>
            </w:pPr>
            <w:r w:rsidRPr="00B5503A">
              <w:rPr>
                <w:sz w:val="18"/>
                <w:szCs w:val="18"/>
              </w:rPr>
              <w:t>(HW+E///)</w:t>
            </w:r>
          </w:p>
          <w:p w:rsidR="00E36768" w:rsidRPr="00D11752" w:rsidRDefault="00E36768" w:rsidP="001A471B">
            <w:r w:rsidRPr="00B5503A">
              <w:rPr>
                <w:sz w:val="18"/>
                <w:szCs w:val="18"/>
              </w:rPr>
              <w:t xml:space="preserve">Rev in </w:t>
            </w:r>
            <w:hyperlink r:id="rId33" w:history="1">
              <w:r w:rsidRPr="00B5503A">
                <w:rPr>
                  <w:rStyle w:val="Hyperlink"/>
                  <w:sz w:val="18"/>
                  <w:szCs w:val="18"/>
                </w:rPr>
                <w:t>R3-182445</w:t>
              </w:r>
            </w:hyperlink>
          </w:p>
        </w:tc>
      </w:tr>
      <w:tr w:rsidR="00E36768" w:rsidRPr="00A5149E" w:rsidTr="001A471B">
        <w:tc>
          <w:tcPr>
            <w:tcW w:w="9918" w:type="dxa"/>
            <w:gridSpan w:val="3"/>
            <w:tcBorders>
              <w:bottom w:val="single" w:sz="4" w:space="0" w:color="000000"/>
            </w:tcBorders>
            <w:shd w:val="clear" w:color="auto" w:fill="CCFF99"/>
          </w:tcPr>
          <w:p w:rsidR="00E36768" w:rsidRPr="00A5149E" w:rsidRDefault="00E36768" w:rsidP="001A471B">
            <w:pPr>
              <w:widowControl w:val="0"/>
              <w:spacing w:before="60" w:after="60" w:line="276" w:lineRule="auto"/>
              <w:outlineLvl w:val="1"/>
              <w:rPr>
                <w:rFonts w:ascii="Calibri" w:eastAsia="Times New Roman" w:hAnsi="Calibri" w:cs="Times New Roman"/>
                <w:b/>
                <w:bCs/>
                <w:iCs/>
                <w:noProof/>
                <w:color w:val="800000"/>
                <w:szCs w:val="28"/>
                <w:lang w:eastAsia="x-none" w:bidi="ar-SA"/>
              </w:rPr>
            </w:pPr>
            <w:bookmarkStart w:id="6" w:name="_Toc481321499"/>
            <w:r w:rsidRPr="00A5149E">
              <w:rPr>
                <w:rFonts w:ascii="Calibri" w:eastAsia="Times New Roman" w:hAnsi="Calibri" w:cs="Times New Roman"/>
                <w:b/>
                <w:bCs/>
                <w:iCs/>
                <w:noProof/>
                <w:color w:val="800000"/>
                <w:szCs w:val="28"/>
                <w:lang w:eastAsia="x-none" w:bidi="ar-SA"/>
              </w:rPr>
              <w:t>13.3. Others</w:t>
            </w:r>
            <w:bookmarkEnd w:id="6"/>
          </w:p>
        </w:tc>
      </w:tr>
      <w:tr w:rsidR="00E36768" w:rsidRPr="00A5149E" w:rsidTr="001A471B">
        <w:tc>
          <w:tcPr>
            <w:tcW w:w="9918" w:type="dxa"/>
            <w:gridSpan w:val="3"/>
            <w:tcBorders>
              <w:bottom w:val="single" w:sz="4" w:space="0" w:color="000000"/>
            </w:tcBorders>
            <w:shd w:val="clear" w:color="auto" w:fill="CCFFFF"/>
          </w:tcPr>
          <w:p w:rsidR="00E36768" w:rsidRPr="00A5149E" w:rsidRDefault="00E36768" w:rsidP="001A471B">
            <w:pPr>
              <w:widowControl w:val="0"/>
              <w:spacing w:before="120" w:after="120" w:line="120" w:lineRule="auto"/>
              <w:outlineLvl w:val="0"/>
              <w:rPr>
                <w:rFonts w:ascii="Calibri" w:eastAsia="Times New Roman" w:hAnsi="Calibri" w:cs="Times New Roman"/>
                <w:b/>
                <w:bCs/>
                <w:noProof/>
                <w:color w:val="800000"/>
                <w:kern w:val="32"/>
                <w:sz w:val="24"/>
                <w:szCs w:val="32"/>
                <w:lang w:eastAsia="x-none" w:bidi="ar-SA"/>
              </w:rPr>
            </w:pPr>
            <w:bookmarkStart w:id="7" w:name="_Toc481321500"/>
            <w:r w:rsidRPr="00A5149E">
              <w:rPr>
                <w:rFonts w:ascii="Calibri" w:eastAsia="Times New Roman" w:hAnsi="Calibri" w:cs="Times New Roman"/>
                <w:b/>
                <w:bCs/>
                <w:noProof/>
                <w:color w:val="800000"/>
                <w:kern w:val="32"/>
                <w:sz w:val="24"/>
                <w:szCs w:val="32"/>
                <w:lang w:eastAsia="x-none" w:bidi="ar-SA"/>
              </w:rPr>
              <w:t>14. Even further enhanced MTC for LTE (RAN1-led) WI</w:t>
            </w:r>
            <w:bookmarkEnd w:id="7"/>
          </w:p>
          <w:p w:rsidR="00E36768" w:rsidRPr="00A5149E" w:rsidRDefault="00E36768" w:rsidP="001A471B">
            <w:pPr>
              <w:widowControl w:val="0"/>
              <w:spacing w:after="0" w:line="240" w:lineRule="auto"/>
              <w:rPr>
                <w:rFonts w:ascii="Calibri" w:eastAsia="Calibri" w:hAnsi="Calibri" w:cs="Times New Roman"/>
                <w:noProof/>
                <w:sz w:val="18"/>
                <w:szCs w:val="18"/>
                <w:lang w:eastAsia="en-GB" w:bidi="ar-SA"/>
              </w:rPr>
            </w:pPr>
            <w:r w:rsidRPr="00A5149E">
              <w:rPr>
                <w:rFonts w:ascii="Calibri" w:eastAsia="Calibri" w:hAnsi="Calibri" w:cs="Times New Roman"/>
                <w:noProof/>
                <w:sz w:val="18"/>
                <w:szCs w:val="18"/>
                <w:lang w:eastAsia="en-GB" w:bidi="ar-SA"/>
              </w:rPr>
              <w:t xml:space="preserve"> WID [LTE_eMTC4-Core]: </w:t>
            </w:r>
            <w:hyperlink r:id="rId34" w:history="1">
              <w:r w:rsidRPr="00A5149E">
                <w:rPr>
                  <w:rFonts w:ascii="Calibri" w:eastAsia="Calibri" w:hAnsi="Calibri" w:cs="Times New Roman"/>
                  <w:noProof/>
                  <w:color w:val="0000FF"/>
                  <w:sz w:val="18"/>
                  <w:szCs w:val="18"/>
                  <w:u w:val="single"/>
                  <w:lang w:eastAsia="en-GB" w:bidi="ar-SA"/>
                </w:rPr>
                <w:t>RP-172811</w:t>
              </w:r>
            </w:hyperlink>
            <w:r w:rsidRPr="00A5149E">
              <w:rPr>
                <w:rFonts w:ascii="Calibri" w:eastAsia="Calibri" w:hAnsi="Calibri" w:cs="Times New Roman"/>
                <w:noProof/>
                <w:sz w:val="18"/>
                <w:szCs w:val="18"/>
                <w:lang w:eastAsia="en-GB" w:bidi="ar-SA"/>
              </w:rPr>
              <w:t xml:space="preserve"> (target: RAN #80) [TU: 0.5 (0.5, 0.5)]</w:t>
            </w:r>
          </w:p>
        </w:tc>
      </w:tr>
      <w:tr w:rsidR="00E36768" w:rsidRPr="00A5149E" w:rsidTr="001A471B">
        <w:tc>
          <w:tcPr>
            <w:tcW w:w="9918" w:type="dxa"/>
            <w:gridSpan w:val="3"/>
            <w:shd w:val="clear" w:color="auto" w:fill="E7E6E6"/>
          </w:tcPr>
          <w:p w:rsidR="00E36768" w:rsidRPr="00A5149E" w:rsidRDefault="00E36768" w:rsidP="001A471B">
            <w:pPr>
              <w:widowControl w:val="0"/>
              <w:spacing w:before="60" w:after="0" w:line="276" w:lineRule="auto"/>
              <w:outlineLvl w:val="1"/>
              <w:rPr>
                <w:rFonts w:ascii="Calibri" w:eastAsia="Times New Roman" w:hAnsi="Calibri" w:cs="Times New Roman"/>
                <w:b/>
                <w:bCs/>
                <w:iCs/>
                <w:noProof/>
                <w:color w:val="800000"/>
                <w:szCs w:val="28"/>
                <w:lang w:eastAsia="x-none" w:bidi="ar-SA"/>
              </w:rPr>
            </w:pPr>
            <w:bookmarkStart w:id="8" w:name="_Toc481321501"/>
            <w:r w:rsidRPr="00A5149E">
              <w:rPr>
                <w:rFonts w:ascii="Calibri" w:eastAsia="Times New Roman" w:hAnsi="Calibri" w:cs="Times New Roman"/>
                <w:b/>
                <w:bCs/>
                <w:iCs/>
                <w:noProof/>
                <w:color w:val="800000"/>
                <w:szCs w:val="28"/>
                <w:lang w:eastAsia="x-none" w:bidi="ar-SA"/>
              </w:rPr>
              <w:lastRenderedPageBreak/>
              <w:t>14.1. Early data transmission</w:t>
            </w:r>
            <w:bookmarkEnd w:id="8"/>
          </w:p>
          <w:p w:rsidR="00E36768" w:rsidRPr="00A5149E" w:rsidRDefault="00E36768" w:rsidP="001A471B">
            <w:pPr>
              <w:spacing w:after="0" w:line="276" w:lineRule="auto"/>
              <w:rPr>
                <w:rFonts w:ascii="Calibri" w:eastAsia="Calibri" w:hAnsi="Calibri" w:cs="Times New Roman"/>
                <w:noProof/>
                <w:color w:val="00B050"/>
                <w:sz w:val="16"/>
                <w:szCs w:val="24"/>
                <w:lang w:bidi="ar-SA"/>
              </w:rPr>
            </w:pPr>
            <w:r w:rsidRPr="00A5149E">
              <w:rPr>
                <w:rFonts w:ascii="Calibri" w:eastAsia="Calibri" w:hAnsi="Calibri" w:cs="Times New Roman"/>
                <w:noProof/>
                <w:color w:val="00B050"/>
                <w:sz w:val="16"/>
                <w:szCs w:val="24"/>
                <w:lang w:bidi="ar-SA"/>
              </w:rPr>
              <w:t>Unified handling of early data transmission agreed for both eMTC and NB-IoT</w:t>
            </w:r>
          </w:p>
          <w:p w:rsidR="00E36768" w:rsidRPr="00A5149E" w:rsidRDefault="00E36768" w:rsidP="001A471B">
            <w:pPr>
              <w:spacing w:after="0" w:line="276" w:lineRule="auto"/>
              <w:rPr>
                <w:rFonts w:ascii="Calibri" w:eastAsia="Calibri" w:hAnsi="Calibri" w:cs="Times New Roman"/>
                <w:noProof/>
                <w:lang w:eastAsia="x-none" w:bidi="ar-SA"/>
              </w:rPr>
            </w:pPr>
            <w:r w:rsidRPr="00A5149E">
              <w:rPr>
                <w:rFonts w:ascii="Calibri" w:eastAsia="Calibri" w:hAnsi="Calibri" w:cs="Times New Roman"/>
                <w:i/>
                <w:noProof/>
                <w:color w:val="FF0000"/>
                <w:sz w:val="16"/>
                <w:szCs w:val="16"/>
                <w:lang w:bidi="ar-SA"/>
              </w:rPr>
              <w:t>Discussion continues as part of the feNB-IoT WI (AI 13.1)</w:t>
            </w:r>
          </w:p>
        </w:tc>
      </w:tr>
      <w:tr w:rsidR="00E36768" w:rsidRPr="00A5149E" w:rsidTr="001A471B">
        <w:tc>
          <w:tcPr>
            <w:tcW w:w="9918" w:type="dxa"/>
            <w:gridSpan w:val="3"/>
            <w:shd w:val="clear" w:color="auto" w:fill="CCFF99"/>
          </w:tcPr>
          <w:p w:rsidR="00E36768" w:rsidRPr="00A5149E" w:rsidRDefault="00E36768" w:rsidP="001A471B">
            <w:pPr>
              <w:widowControl w:val="0"/>
              <w:spacing w:before="60" w:after="60" w:line="276" w:lineRule="auto"/>
              <w:outlineLvl w:val="1"/>
              <w:rPr>
                <w:rFonts w:ascii="Calibri" w:eastAsia="Times New Roman" w:hAnsi="Calibri" w:cs="Times New Roman"/>
                <w:b/>
                <w:bCs/>
                <w:iCs/>
                <w:noProof/>
                <w:color w:val="800000"/>
                <w:szCs w:val="28"/>
                <w:lang w:eastAsia="x-none" w:bidi="ar-SA"/>
              </w:rPr>
            </w:pPr>
            <w:bookmarkStart w:id="9" w:name="_Toc481321502"/>
            <w:r w:rsidRPr="00A5149E">
              <w:rPr>
                <w:rFonts w:ascii="Calibri" w:eastAsia="Times New Roman" w:hAnsi="Calibri" w:cs="Times New Roman"/>
                <w:b/>
                <w:bCs/>
                <w:iCs/>
                <w:noProof/>
                <w:color w:val="800000"/>
                <w:szCs w:val="28"/>
                <w:lang w:eastAsia="x-none" w:bidi="ar-SA"/>
              </w:rPr>
              <w:t>14.2. Others</w:t>
            </w:r>
            <w:bookmarkEnd w:id="9"/>
          </w:p>
        </w:tc>
      </w:tr>
    </w:tbl>
    <w:p w:rsidR="00E36768" w:rsidRDefault="00E36768" w:rsidP="00E36768"/>
    <w:p w:rsidR="006403B8" w:rsidRPr="0028124E" w:rsidRDefault="006403B8" w:rsidP="006403B8">
      <w:pPr>
        <w:rPr>
          <w:b/>
          <w:bCs/>
          <w:sz w:val="28"/>
          <w:szCs w:val="28"/>
        </w:rPr>
      </w:pPr>
      <w:r w:rsidRPr="0028124E">
        <w:rPr>
          <w:b/>
          <w:bCs/>
          <w:sz w:val="28"/>
          <w:szCs w:val="28"/>
        </w:rPr>
        <w:t>Agenda color coding</w:t>
      </w:r>
    </w:p>
    <w:tbl>
      <w:tblPr>
        <w:tblW w:w="8060" w:type="dxa"/>
        <w:tblInd w:w="-1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8060"/>
      </w:tblGrid>
      <w:tr w:rsidR="006403B8" w:rsidRPr="0028124E" w:rsidTr="001A471B">
        <w:trPr>
          <w:trHeight w:val="385"/>
        </w:trPr>
        <w:tc>
          <w:tcPr>
            <w:tcW w:w="8060" w:type="dxa"/>
            <w:shd w:val="clear" w:color="000000" w:fill="CCFFFF"/>
            <w:hideMark/>
          </w:tcPr>
          <w:p w:rsidR="006403B8" w:rsidRPr="0028124E" w:rsidRDefault="006403B8" w:rsidP="001A471B">
            <w:pPr>
              <w:spacing w:before="120" w:after="120" w:line="240" w:lineRule="auto"/>
              <w:ind w:firstLineChars="100" w:firstLine="241"/>
              <w:rPr>
                <w:rFonts w:eastAsia="Times New Roman" w:cs="Calibri"/>
                <w:b/>
                <w:bCs/>
                <w:color w:val="800000"/>
                <w:sz w:val="24"/>
                <w:szCs w:val="24"/>
              </w:rPr>
            </w:pPr>
            <w:r>
              <w:rPr>
                <w:rFonts w:eastAsia="Times New Roman" w:cs="Calibri"/>
                <w:b/>
                <w:bCs/>
                <w:color w:val="800000"/>
                <w:sz w:val="24"/>
                <w:szCs w:val="24"/>
              </w:rPr>
              <w:t xml:space="preserve">10. </w:t>
            </w:r>
            <w:r w:rsidRPr="0028124E">
              <w:rPr>
                <w:rFonts w:eastAsia="Times New Roman" w:cs="Calibri"/>
                <w:b/>
                <w:bCs/>
                <w:color w:val="800000"/>
                <w:sz w:val="24"/>
                <w:szCs w:val="24"/>
              </w:rPr>
              <w:t>Agenda Item</w:t>
            </w:r>
          </w:p>
        </w:tc>
      </w:tr>
      <w:tr w:rsidR="006403B8" w:rsidRPr="0028124E" w:rsidTr="001A471B">
        <w:trPr>
          <w:trHeight w:val="345"/>
        </w:trPr>
        <w:tc>
          <w:tcPr>
            <w:tcW w:w="8060" w:type="dxa"/>
            <w:shd w:val="clear" w:color="000000" w:fill="CCFF99"/>
            <w:hideMark/>
          </w:tcPr>
          <w:p w:rsidR="006403B8" w:rsidRPr="0028124E" w:rsidRDefault="006403B8" w:rsidP="001A471B">
            <w:pPr>
              <w:spacing w:before="60" w:after="60" w:line="240" w:lineRule="auto"/>
              <w:ind w:firstLineChars="100" w:firstLine="221"/>
              <w:rPr>
                <w:rFonts w:eastAsia="Times New Roman" w:cs="Calibri"/>
                <w:b/>
                <w:bCs/>
                <w:color w:val="800000"/>
              </w:rPr>
            </w:pPr>
            <w:r>
              <w:rPr>
                <w:rFonts w:eastAsia="Times New Roman" w:cs="Calibri"/>
                <w:b/>
                <w:bCs/>
                <w:color w:val="800000"/>
              </w:rPr>
              <w:t>10.1. Sub Agenda Item</w:t>
            </w:r>
          </w:p>
        </w:tc>
      </w:tr>
      <w:tr w:rsidR="006403B8" w:rsidRPr="0028124E" w:rsidTr="001A471B">
        <w:trPr>
          <w:trHeight w:val="372"/>
        </w:trPr>
        <w:tc>
          <w:tcPr>
            <w:tcW w:w="8060" w:type="dxa"/>
            <w:tcBorders>
              <w:bottom w:val="single" w:sz="6" w:space="0" w:color="000000"/>
            </w:tcBorders>
            <w:shd w:val="clear" w:color="000000" w:fill="FFFF99"/>
            <w:hideMark/>
          </w:tcPr>
          <w:p w:rsidR="006403B8" w:rsidRPr="0028124E" w:rsidRDefault="006403B8" w:rsidP="001A471B">
            <w:pPr>
              <w:spacing w:before="60" w:after="0" w:line="240" w:lineRule="auto"/>
              <w:ind w:firstLineChars="100" w:firstLine="201"/>
              <w:rPr>
                <w:rFonts w:eastAsia="Times New Roman" w:cs="Calibri"/>
                <w:b/>
                <w:bCs/>
                <w:color w:val="800000"/>
                <w:sz w:val="20"/>
                <w:szCs w:val="20"/>
              </w:rPr>
            </w:pPr>
            <w:r w:rsidRPr="0028124E">
              <w:rPr>
                <w:rFonts w:eastAsia="Times New Roman" w:cs="Calibri"/>
                <w:b/>
                <w:bCs/>
                <w:color w:val="800000"/>
                <w:sz w:val="20"/>
                <w:szCs w:val="20"/>
              </w:rPr>
              <w:t>10.1.1</w:t>
            </w:r>
            <w:r>
              <w:rPr>
                <w:rFonts w:eastAsia="Times New Roman" w:cs="Calibri"/>
                <w:b/>
                <w:bCs/>
                <w:color w:val="800000"/>
                <w:sz w:val="20"/>
                <w:szCs w:val="20"/>
              </w:rPr>
              <w:t>.</w:t>
            </w:r>
            <w:r w:rsidRPr="0028124E">
              <w:rPr>
                <w:rFonts w:eastAsia="Times New Roman" w:cs="Calibri"/>
                <w:b/>
                <w:bCs/>
                <w:color w:val="800000"/>
                <w:sz w:val="20"/>
                <w:szCs w:val="20"/>
              </w:rPr>
              <w:t xml:space="preserve"> Sub-sub Agenda Item</w:t>
            </w:r>
          </w:p>
        </w:tc>
      </w:tr>
      <w:tr w:rsidR="006403B8" w:rsidRPr="0028124E" w:rsidTr="001A47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8060" w:type="dxa"/>
            <w:tcBorders>
              <w:top w:val="single" w:sz="4" w:space="0" w:color="000000"/>
              <w:left w:val="single" w:sz="4" w:space="0" w:color="000000"/>
              <w:bottom w:val="single" w:sz="4" w:space="0" w:color="000000"/>
              <w:right w:val="single" w:sz="4" w:space="0" w:color="000000"/>
            </w:tcBorders>
            <w:shd w:val="clear" w:color="auto" w:fill="FFF2CC"/>
          </w:tcPr>
          <w:p w:rsidR="006403B8" w:rsidRPr="0028124E" w:rsidRDefault="006403B8" w:rsidP="001A471B">
            <w:pPr>
              <w:pStyle w:val="Heading5"/>
              <w:ind w:left="195"/>
              <w:rPr>
                <w:noProof/>
              </w:rPr>
            </w:pPr>
            <w:r w:rsidRPr="0028124E">
              <w:rPr>
                <w:noProof/>
              </w:rPr>
              <w:t>10.</w:t>
            </w:r>
            <w:r>
              <w:rPr>
                <w:noProof/>
              </w:rPr>
              <w:t>1.1.1.</w:t>
            </w:r>
            <w:r w:rsidRPr="0028124E">
              <w:rPr>
                <w:noProof/>
              </w:rPr>
              <w:t xml:space="preserve"> </w:t>
            </w:r>
            <w:r>
              <w:rPr>
                <w:noProof/>
              </w:rPr>
              <w:t>Sub-sub-sub Agenda Item</w:t>
            </w:r>
          </w:p>
        </w:tc>
      </w:tr>
      <w:tr w:rsidR="006403B8" w:rsidRPr="0028124E" w:rsidTr="001A471B">
        <w:trPr>
          <w:trHeight w:val="315"/>
        </w:trPr>
        <w:tc>
          <w:tcPr>
            <w:tcW w:w="8060" w:type="dxa"/>
            <w:tcBorders>
              <w:top w:val="single" w:sz="6" w:space="0" w:color="000000"/>
            </w:tcBorders>
            <w:shd w:val="clear" w:color="000000" w:fill="auto"/>
            <w:hideMark/>
          </w:tcPr>
          <w:p w:rsidR="006403B8" w:rsidRPr="0028124E" w:rsidRDefault="006403B8" w:rsidP="001A471B">
            <w:pPr>
              <w:spacing w:after="0" w:line="240" w:lineRule="auto"/>
              <w:ind w:firstLineChars="100" w:firstLine="201"/>
              <w:jc w:val="center"/>
              <w:rPr>
                <w:rFonts w:eastAsia="Times New Roman" w:cs="Calibri"/>
                <w:b/>
                <w:bCs/>
                <w:color w:val="C00000"/>
                <w:sz w:val="20"/>
                <w:szCs w:val="20"/>
              </w:rPr>
            </w:pPr>
            <w:r w:rsidRPr="0028124E">
              <w:rPr>
                <w:rFonts w:eastAsia="Times New Roman" w:cs="Calibri"/>
                <w:b/>
                <w:bCs/>
                <w:color w:val="C00000"/>
                <w:sz w:val="20"/>
                <w:szCs w:val="20"/>
              </w:rPr>
              <w:t xml:space="preserve">TOPIC GROUPING (used to group and highlight </w:t>
            </w:r>
            <w:r>
              <w:rPr>
                <w:rFonts w:eastAsia="Times New Roman" w:cs="Calibri"/>
                <w:b/>
                <w:bCs/>
                <w:color w:val="C00000"/>
                <w:sz w:val="20"/>
                <w:szCs w:val="20"/>
              </w:rPr>
              <w:t xml:space="preserve">a </w:t>
            </w:r>
            <w:r w:rsidRPr="0028124E">
              <w:rPr>
                <w:rFonts w:eastAsia="Times New Roman" w:cs="Calibri"/>
                <w:b/>
                <w:bCs/>
                <w:color w:val="C00000"/>
                <w:sz w:val="20"/>
                <w:szCs w:val="20"/>
              </w:rPr>
              <w:t>topic, but it is not an Agenda Item)</w:t>
            </w:r>
          </w:p>
        </w:tc>
      </w:tr>
    </w:tbl>
    <w:p w:rsidR="006403B8" w:rsidRPr="0028124E" w:rsidRDefault="006403B8" w:rsidP="006403B8">
      <w:pPr>
        <w:spacing w:before="240"/>
        <w:rPr>
          <w:b/>
          <w:bCs/>
          <w:sz w:val="28"/>
          <w:szCs w:val="28"/>
        </w:rPr>
      </w:pPr>
      <w:r w:rsidRPr="0028124E">
        <w:rPr>
          <w:b/>
          <w:bCs/>
          <w:sz w:val="28"/>
          <w:szCs w:val="28"/>
        </w:rPr>
        <w:t>Chairman’s notes color coding</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
        <w:gridCol w:w="4230"/>
        <w:gridCol w:w="4320"/>
      </w:tblGrid>
      <w:tr w:rsidR="006403B8" w:rsidRPr="0028124E" w:rsidTr="001A471B">
        <w:tc>
          <w:tcPr>
            <w:tcW w:w="1008" w:type="dxa"/>
            <w:tcBorders>
              <w:bottom w:val="single" w:sz="4" w:space="0" w:color="000000"/>
            </w:tcBorders>
            <w:shd w:val="clear" w:color="auto" w:fill="FFFFFF"/>
          </w:tcPr>
          <w:p w:rsidR="006403B8" w:rsidRPr="0028124E" w:rsidRDefault="006403B8" w:rsidP="001A471B">
            <w:pPr>
              <w:spacing w:after="0"/>
              <w:ind w:left="144" w:hanging="144"/>
              <w:rPr>
                <w:sz w:val="18"/>
                <w:szCs w:val="24"/>
                <w:highlight w:val="yellow"/>
              </w:rPr>
            </w:pPr>
            <w:r w:rsidRPr="0028124E">
              <w:rPr>
                <w:sz w:val="18"/>
                <w:szCs w:val="24"/>
                <w:highlight w:val="yellow"/>
              </w:rPr>
              <w:t>R3-xxxxxx</w:t>
            </w:r>
          </w:p>
        </w:tc>
        <w:tc>
          <w:tcPr>
            <w:tcW w:w="4230" w:type="dxa"/>
            <w:tcBorders>
              <w:bottom w:val="single" w:sz="4" w:space="0" w:color="000000"/>
            </w:tcBorders>
            <w:shd w:val="clear" w:color="auto" w:fill="FFFFFF"/>
          </w:tcPr>
          <w:p w:rsidR="006403B8" w:rsidRPr="0028124E" w:rsidRDefault="006403B8" w:rsidP="001A471B">
            <w:pPr>
              <w:spacing w:after="0"/>
              <w:ind w:left="144" w:hanging="144"/>
              <w:rPr>
                <w:sz w:val="18"/>
                <w:szCs w:val="24"/>
              </w:rPr>
            </w:pPr>
            <w:r w:rsidRPr="0028124E">
              <w:rPr>
                <w:sz w:val="18"/>
                <w:szCs w:val="24"/>
              </w:rPr>
              <w:t xml:space="preserve">Available but not yet treated document </w:t>
            </w:r>
          </w:p>
        </w:tc>
        <w:tc>
          <w:tcPr>
            <w:tcW w:w="4320" w:type="dxa"/>
            <w:tcBorders>
              <w:bottom w:val="single" w:sz="4" w:space="0" w:color="000000"/>
            </w:tcBorders>
            <w:shd w:val="clear" w:color="auto" w:fill="FFFFFF"/>
          </w:tcPr>
          <w:p w:rsidR="006403B8" w:rsidRPr="0028124E" w:rsidRDefault="006403B8" w:rsidP="001A471B">
            <w:pPr>
              <w:spacing w:after="0"/>
              <w:rPr>
                <w:sz w:val="18"/>
                <w:szCs w:val="24"/>
              </w:rPr>
            </w:pPr>
            <w:r w:rsidRPr="0028124E">
              <w:rPr>
                <w:sz w:val="18"/>
                <w:szCs w:val="24"/>
              </w:rPr>
              <w:t>Chairman notes</w:t>
            </w:r>
          </w:p>
        </w:tc>
      </w:tr>
      <w:tr w:rsidR="006403B8" w:rsidRPr="0028124E" w:rsidTr="001A471B">
        <w:tc>
          <w:tcPr>
            <w:tcW w:w="1008" w:type="dxa"/>
            <w:shd w:val="clear" w:color="auto" w:fill="D9D9D9"/>
          </w:tcPr>
          <w:p w:rsidR="006403B8" w:rsidRPr="0028124E" w:rsidRDefault="006403B8" w:rsidP="001A471B">
            <w:pPr>
              <w:spacing w:after="0"/>
              <w:ind w:left="144" w:hanging="144"/>
              <w:rPr>
                <w:sz w:val="18"/>
                <w:szCs w:val="24"/>
                <w:highlight w:val="red"/>
              </w:rPr>
            </w:pPr>
            <w:r w:rsidRPr="0028124E">
              <w:rPr>
                <w:sz w:val="18"/>
                <w:szCs w:val="24"/>
                <w:highlight w:val="yellow"/>
              </w:rPr>
              <w:t>R3-xxxxxx</w:t>
            </w:r>
          </w:p>
        </w:tc>
        <w:tc>
          <w:tcPr>
            <w:tcW w:w="4230" w:type="dxa"/>
            <w:shd w:val="clear" w:color="auto" w:fill="D9D9D9"/>
          </w:tcPr>
          <w:p w:rsidR="006403B8" w:rsidRPr="0028124E" w:rsidRDefault="006403B8" w:rsidP="001A471B">
            <w:pPr>
              <w:spacing w:after="0"/>
              <w:ind w:left="144" w:hanging="144"/>
              <w:rPr>
                <w:sz w:val="18"/>
                <w:szCs w:val="24"/>
              </w:rPr>
            </w:pPr>
            <w:r w:rsidRPr="0028124E">
              <w:rPr>
                <w:sz w:val="18"/>
                <w:szCs w:val="24"/>
              </w:rPr>
              <w:t>This document has low priority</w:t>
            </w:r>
          </w:p>
        </w:tc>
        <w:tc>
          <w:tcPr>
            <w:tcW w:w="4320" w:type="dxa"/>
            <w:shd w:val="clear" w:color="auto" w:fill="D9D9D9"/>
          </w:tcPr>
          <w:p w:rsidR="006403B8" w:rsidRPr="0028124E" w:rsidRDefault="006403B8" w:rsidP="001A471B">
            <w:pPr>
              <w:spacing w:after="0"/>
              <w:rPr>
                <w:sz w:val="18"/>
                <w:szCs w:val="24"/>
              </w:rPr>
            </w:pPr>
          </w:p>
        </w:tc>
      </w:tr>
      <w:tr w:rsidR="006403B8" w:rsidRPr="0028124E" w:rsidTr="001A471B">
        <w:tc>
          <w:tcPr>
            <w:tcW w:w="1008" w:type="dxa"/>
            <w:shd w:val="clear" w:color="auto" w:fill="FFFFFF"/>
          </w:tcPr>
          <w:p w:rsidR="006403B8" w:rsidRPr="0028124E" w:rsidRDefault="006403B8" w:rsidP="001A471B">
            <w:pPr>
              <w:spacing w:after="0"/>
              <w:ind w:left="144" w:hanging="144"/>
              <w:rPr>
                <w:sz w:val="18"/>
                <w:szCs w:val="24"/>
                <w:highlight w:val="yellow"/>
              </w:rPr>
            </w:pPr>
            <w:r w:rsidRPr="0028124E">
              <w:rPr>
                <w:sz w:val="18"/>
                <w:szCs w:val="24"/>
                <w:highlight w:val="red"/>
              </w:rPr>
              <w:t>R3-xxxxxx</w:t>
            </w:r>
          </w:p>
        </w:tc>
        <w:tc>
          <w:tcPr>
            <w:tcW w:w="4230" w:type="dxa"/>
            <w:shd w:val="clear" w:color="auto" w:fill="FFFFFF"/>
          </w:tcPr>
          <w:p w:rsidR="006403B8" w:rsidRPr="0028124E" w:rsidRDefault="006403B8" w:rsidP="001A471B">
            <w:pPr>
              <w:spacing w:after="0"/>
              <w:ind w:left="144" w:hanging="144"/>
              <w:rPr>
                <w:sz w:val="18"/>
                <w:szCs w:val="24"/>
              </w:rPr>
            </w:pPr>
            <w:r w:rsidRPr="0028124E">
              <w:rPr>
                <w:sz w:val="18"/>
                <w:szCs w:val="24"/>
              </w:rPr>
              <w:t>This document was not available at submission deadline</w:t>
            </w:r>
          </w:p>
        </w:tc>
        <w:tc>
          <w:tcPr>
            <w:tcW w:w="4320" w:type="dxa"/>
            <w:shd w:val="clear" w:color="auto" w:fill="FFFFFF"/>
          </w:tcPr>
          <w:p w:rsidR="006403B8" w:rsidRPr="0028124E" w:rsidRDefault="006403B8" w:rsidP="001A471B">
            <w:pPr>
              <w:spacing w:after="0"/>
              <w:rPr>
                <w:sz w:val="18"/>
                <w:szCs w:val="24"/>
              </w:rPr>
            </w:pPr>
            <w:r w:rsidRPr="0028124E">
              <w:rPr>
                <w:sz w:val="18"/>
                <w:szCs w:val="24"/>
              </w:rPr>
              <w:t>Chairman notes</w:t>
            </w:r>
          </w:p>
        </w:tc>
      </w:tr>
      <w:tr w:rsidR="006403B8" w:rsidRPr="0028124E" w:rsidTr="001A471B">
        <w:tc>
          <w:tcPr>
            <w:tcW w:w="1008" w:type="dxa"/>
            <w:tcBorders>
              <w:bottom w:val="single" w:sz="4" w:space="0" w:color="000000"/>
            </w:tcBorders>
            <w:shd w:val="clear" w:color="auto" w:fill="FFFFFF"/>
          </w:tcPr>
          <w:p w:rsidR="006403B8" w:rsidRPr="0028124E" w:rsidRDefault="006403B8" w:rsidP="001A471B">
            <w:pPr>
              <w:spacing w:after="0"/>
              <w:ind w:left="144" w:hanging="144"/>
              <w:rPr>
                <w:sz w:val="18"/>
                <w:szCs w:val="24"/>
                <w:highlight w:val="yellow"/>
              </w:rPr>
            </w:pPr>
            <w:r w:rsidRPr="0028124E">
              <w:rPr>
                <w:sz w:val="18"/>
                <w:szCs w:val="24"/>
              </w:rPr>
              <w:t>R3-xxxxxx</w:t>
            </w:r>
          </w:p>
        </w:tc>
        <w:tc>
          <w:tcPr>
            <w:tcW w:w="4230" w:type="dxa"/>
            <w:tcBorders>
              <w:bottom w:val="single" w:sz="4" w:space="0" w:color="000000"/>
            </w:tcBorders>
            <w:shd w:val="clear" w:color="auto" w:fill="FFFFFF"/>
          </w:tcPr>
          <w:p w:rsidR="006403B8" w:rsidRPr="0028124E" w:rsidRDefault="006403B8" w:rsidP="001A471B">
            <w:pPr>
              <w:spacing w:after="0"/>
              <w:ind w:left="144" w:hanging="144"/>
              <w:rPr>
                <w:sz w:val="18"/>
                <w:szCs w:val="24"/>
              </w:rPr>
            </w:pPr>
            <w:r w:rsidRPr="0028124E">
              <w:rPr>
                <w:sz w:val="18"/>
                <w:szCs w:val="24"/>
              </w:rPr>
              <w:t>This document was treated at this meeting and a decision has been made</w:t>
            </w:r>
          </w:p>
        </w:tc>
        <w:tc>
          <w:tcPr>
            <w:tcW w:w="4320" w:type="dxa"/>
            <w:tcBorders>
              <w:bottom w:val="single" w:sz="4" w:space="0" w:color="000000"/>
            </w:tcBorders>
            <w:shd w:val="clear" w:color="auto" w:fill="FFFFFF"/>
          </w:tcPr>
          <w:p w:rsidR="006403B8" w:rsidRPr="0028124E" w:rsidRDefault="006403B8" w:rsidP="001A471B">
            <w:pPr>
              <w:spacing w:after="0"/>
              <w:rPr>
                <w:sz w:val="18"/>
                <w:szCs w:val="24"/>
              </w:rPr>
            </w:pPr>
            <w:r w:rsidRPr="0028124E">
              <w:rPr>
                <w:sz w:val="18"/>
                <w:szCs w:val="24"/>
              </w:rPr>
              <w:t>Chairman notes</w:t>
            </w:r>
          </w:p>
        </w:tc>
      </w:tr>
      <w:tr w:rsidR="006403B8" w:rsidRPr="0028124E" w:rsidTr="001A471B">
        <w:tc>
          <w:tcPr>
            <w:tcW w:w="1008" w:type="dxa"/>
            <w:tcBorders>
              <w:bottom w:val="single" w:sz="4" w:space="0" w:color="000000"/>
            </w:tcBorders>
            <w:shd w:val="clear" w:color="auto" w:fill="CCFFCC"/>
          </w:tcPr>
          <w:p w:rsidR="006403B8" w:rsidRPr="0028124E" w:rsidRDefault="006403B8" w:rsidP="001A471B">
            <w:pPr>
              <w:spacing w:after="0"/>
              <w:ind w:left="144" w:hanging="144"/>
              <w:rPr>
                <w:sz w:val="18"/>
                <w:szCs w:val="24"/>
                <w:highlight w:val="yellow"/>
              </w:rPr>
            </w:pPr>
            <w:r w:rsidRPr="0028124E">
              <w:rPr>
                <w:sz w:val="18"/>
                <w:szCs w:val="24"/>
              </w:rPr>
              <w:t>R3-xxxxxx</w:t>
            </w:r>
          </w:p>
        </w:tc>
        <w:tc>
          <w:tcPr>
            <w:tcW w:w="4230" w:type="dxa"/>
            <w:tcBorders>
              <w:bottom w:val="single" w:sz="4" w:space="0" w:color="000000"/>
            </w:tcBorders>
            <w:shd w:val="clear" w:color="auto" w:fill="CCFFCC"/>
          </w:tcPr>
          <w:p w:rsidR="006403B8" w:rsidRPr="0028124E" w:rsidRDefault="006403B8" w:rsidP="001A471B">
            <w:pPr>
              <w:spacing w:after="0"/>
              <w:ind w:left="144" w:hanging="144"/>
              <w:rPr>
                <w:sz w:val="18"/>
                <w:szCs w:val="24"/>
              </w:rPr>
            </w:pPr>
            <w:r w:rsidRPr="0028124E">
              <w:rPr>
                <w:sz w:val="18"/>
                <w:szCs w:val="24"/>
              </w:rPr>
              <w:t xml:space="preserve">Agreed (or approved) proposal: e.g. Working Assumption, </w:t>
            </w:r>
            <w:proofErr w:type="spellStart"/>
            <w:r w:rsidRPr="0028124E">
              <w:rPr>
                <w:sz w:val="18"/>
                <w:szCs w:val="24"/>
              </w:rPr>
              <w:t>tdoc</w:t>
            </w:r>
            <w:proofErr w:type="spellEnd"/>
            <w:r w:rsidRPr="0028124E">
              <w:rPr>
                <w:sz w:val="18"/>
                <w:szCs w:val="24"/>
              </w:rPr>
              <w:t xml:space="preserve"> proposal, etc...</w:t>
            </w:r>
          </w:p>
        </w:tc>
        <w:tc>
          <w:tcPr>
            <w:tcW w:w="4320" w:type="dxa"/>
            <w:tcBorders>
              <w:bottom w:val="single" w:sz="4" w:space="0" w:color="000000"/>
            </w:tcBorders>
            <w:shd w:val="clear" w:color="auto" w:fill="CCFFCC"/>
          </w:tcPr>
          <w:p w:rsidR="006403B8" w:rsidRPr="0028124E" w:rsidRDefault="006403B8" w:rsidP="001A471B">
            <w:pPr>
              <w:spacing w:after="0"/>
              <w:rPr>
                <w:sz w:val="18"/>
                <w:szCs w:val="24"/>
              </w:rPr>
            </w:pPr>
            <w:r w:rsidRPr="0028124E">
              <w:rPr>
                <w:sz w:val="18"/>
                <w:szCs w:val="24"/>
              </w:rPr>
              <w:t>Chairman notes</w:t>
            </w:r>
          </w:p>
          <w:p w:rsidR="006403B8" w:rsidRPr="0028124E" w:rsidRDefault="006403B8" w:rsidP="001A471B">
            <w:pPr>
              <w:spacing w:after="0"/>
              <w:rPr>
                <w:b/>
                <w:color w:val="008000"/>
                <w:sz w:val="18"/>
                <w:szCs w:val="24"/>
              </w:rPr>
            </w:pPr>
            <w:r w:rsidRPr="0028124E">
              <w:rPr>
                <w:b/>
                <w:color w:val="008000"/>
                <w:sz w:val="18"/>
                <w:szCs w:val="24"/>
              </w:rPr>
              <w:t xml:space="preserve">Approved </w:t>
            </w:r>
            <w:r w:rsidRPr="0028124E">
              <w:rPr>
                <w:b/>
                <w:color w:val="008000"/>
                <w:sz w:val="18"/>
                <w:szCs w:val="24"/>
              </w:rPr>
              <w:sym w:font="Wingdings" w:char="F0E8"/>
            </w:r>
            <w:r w:rsidRPr="0028124E">
              <w:rPr>
                <w:b/>
                <w:color w:val="008000"/>
                <w:sz w:val="18"/>
                <w:szCs w:val="24"/>
              </w:rPr>
              <w:t xml:space="preserve"> </w:t>
            </w:r>
            <w:r w:rsidRPr="0028124E">
              <w:rPr>
                <w:color w:val="008000"/>
                <w:sz w:val="18"/>
                <w:szCs w:val="24"/>
              </w:rPr>
              <w:t>used for Report and Agenda</w:t>
            </w:r>
          </w:p>
          <w:p w:rsidR="006403B8" w:rsidRPr="0028124E" w:rsidRDefault="006403B8" w:rsidP="001A471B">
            <w:pPr>
              <w:spacing w:after="0"/>
              <w:rPr>
                <w:b/>
                <w:color w:val="008000"/>
                <w:sz w:val="18"/>
                <w:szCs w:val="24"/>
              </w:rPr>
            </w:pPr>
          </w:p>
          <w:p w:rsidR="006403B8" w:rsidRPr="0028124E" w:rsidRDefault="006403B8" w:rsidP="001A471B">
            <w:pPr>
              <w:spacing w:after="0"/>
              <w:rPr>
                <w:color w:val="008000"/>
                <w:sz w:val="18"/>
                <w:szCs w:val="24"/>
              </w:rPr>
            </w:pPr>
            <w:r w:rsidRPr="0028124E">
              <w:rPr>
                <w:b/>
                <w:color w:val="008000"/>
                <w:sz w:val="18"/>
                <w:szCs w:val="24"/>
              </w:rPr>
              <w:t>Agreed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CR to be sent to RAN or LS out</w:t>
            </w:r>
          </w:p>
          <w:p w:rsidR="006403B8" w:rsidRPr="0028124E" w:rsidRDefault="006403B8" w:rsidP="001A471B">
            <w:pPr>
              <w:spacing w:after="0"/>
              <w:rPr>
                <w:color w:val="008000"/>
                <w:sz w:val="18"/>
                <w:szCs w:val="24"/>
              </w:rPr>
            </w:pPr>
          </w:p>
          <w:p w:rsidR="006403B8" w:rsidRPr="0028124E" w:rsidRDefault="006403B8" w:rsidP="001A471B">
            <w:pPr>
              <w:spacing w:after="0"/>
              <w:rPr>
                <w:color w:val="008000"/>
                <w:sz w:val="18"/>
                <w:szCs w:val="24"/>
              </w:rPr>
            </w:pPr>
            <w:r w:rsidRPr="0028124E">
              <w:rPr>
                <w:b/>
                <w:color w:val="008000"/>
                <w:sz w:val="18"/>
                <w:szCs w:val="24"/>
              </w:rPr>
              <w:t>p-Approved</w:t>
            </w:r>
            <w:r w:rsidRPr="0028124E">
              <w:rPr>
                <w:color w:val="008000"/>
                <w:sz w:val="18"/>
                <w:szCs w:val="24"/>
              </w:rPr>
              <w:t xml:space="preserve"> (partially approved)</w:t>
            </w:r>
            <w:r w:rsidRPr="0028124E">
              <w:rPr>
                <w:color w:val="008000"/>
                <w:sz w:val="18"/>
                <w:szCs w:val="24"/>
              </w:rPr>
              <w:sym w:font="Wingdings" w:char="F0E8"/>
            </w:r>
            <w:r w:rsidRPr="0028124E">
              <w:rPr>
                <w:color w:val="008000"/>
                <w:sz w:val="18"/>
                <w:szCs w:val="24"/>
              </w:rPr>
              <w:t xml:space="preserve"> used for BL CR or TR subject to </w:t>
            </w:r>
            <w:proofErr w:type="spellStart"/>
            <w:r w:rsidRPr="0028124E">
              <w:rPr>
                <w:color w:val="008000"/>
                <w:sz w:val="18"/>
                <w:szCs w:val="24"/>
              </w:rPr>
              <w:t>tdoc</w:t>
            </w:r>
            <w:proofErr w:type="spellEnd"/>
            <w:r w:rsidRPr="0028124E">
              <w:rPr>
                <w:color w:val="008000"/>
                <w:sz w:val="18"/>
                <w:szCs w:val="24"/>
              </w:rPr>
              <w:t xml:space="preserve"> allocation by MCC for next meeting</w:t>
            </w:r>
          </w:p>
          <w:p w:rsidR="006403B8" w:rsidRPr="0028124E" w:rsidRDefault="006403B8" w:rsidP="001A471B">
            <w:pPr>
              <w:spacing w:after="0"/>
              <w:rPr>
                <w:color w:val="008000"/>
                <w:sz w:val="18"/>
                <w:szCs w:val="24"/>
              </w:rPr>
            </w:pPr>
          </w:p>
          <w:p w:rsidR="006403B8" w:rsidRPr="0028124E" w:rsidRDefault="006403B8" w:rsidP="001A471B">
            <w:pPr>
              <w:spacing w:after="0"/>
              <w:rPr>
                <w:color w:val="008000"/>
                <w:sz w:val="18"/>
                <w:szCs w:val="24"/>
              </w:rPr>
            </w:pPr>
            <w:r w:rsidRPr="0028124E">
              <w:rPr>
                <w:b/>
                <w:color w:val="008000"/>
                <w:sz w:val="18"/>
                <w:szCs w:val="24"/>
              </w:rPr>
              <w:t>Merged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a </w:t>
            </w:r>
            <w:proofErr w:type="spellStart"/>
            <w:r w:rsidRPr="0028124E">
              <w:rPr>
                <w:color w:val="008000"/>
                <w:sz w:val="18"/>
                <w:szCs w:val="24"/>
              </w:rPr>
              <w:t>tdoc</w:t>
            </w:r>
            <w:proofErr w:type="spellEnd"/>
            <w:r w:rsidRPr="0028124E">
              <w:rPr>
                <w:color w:val="008000"/>
                <w:sz w:val="18"/>
                <w:szCs w:val="24"/>
              </w:rPr>
              <w:t xml:space="preserve"> agreed to be merge in a BL CR or TR</w:t>
            </w:r>
          </w:p>
          <w:p w:rsidR="006403B8" w:rsidRPr="0028124E" w:rsidRDefault="006403B8" w:rsidP="001A471B">
            <w:pPr>
              <w:spacing w:after="0"/>
              <w:rPr>
                <w:color w:val="008000"/>
                <w:sz w:val="18"/>
                <w:szCs w:val="24"/>
              </w:rPr>
            </w:pPr>
          </w:p>
          <w:p w:rsidR="006403B8" w:rsidRPr="0028124E" w:rsidRDefault="006403B8" w:rsidP="001A471B">
            <w:pPr>
              <w:spacing w:after="0"/>
              <w:rPr>
                <w:color w:val="008000"/>
                <w:sz w:val="18"/>
                <w:szCs w:val="24"/>
              </w:rPr>
            </w:pPr>
            <w:r w:rsidRPr="0028124E">
              <w:rPr>
                <w:b/>
                <w:color w:val="008000"/>
                <w:sz w:val="18"/>
                <w:szCs w:val="24"/>
              </w:rPr>
              <w:t>Endorsed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CR to be agreed by other WG e.g. TS 36.300 or Draft Status Report (DSR) produced in meeting</w:t>
            </w:r>
          </w:p>
        </w:tc>
      </w:tr>
      <w:tr w:rsidR="006403B8" w:rsidRPr="0028124E" w:rsidTr="001A471B">
        <w:tc>
          <w:tcPr>
            <w:tcW w:w="1008" w:type="dxa"/>
            <w:tcBorders>
              <w:bottom w:val="single" w:sz="4" w:space="0" w:color="000000"/>
            </w:tcBorders>
            <w:shd w:val="clear" w:color="auto" w:fill="auto"/>
          </w:tcPr>
          <w:p w:rsidR="006403B8" w:rsidRPr="0028124E" w:rsidRDefault="006403B8" w:rsidP="001A471B">
            <w:pPr>
              <w:spacing w:after="0"/>
              <w:ind w:left="144" w:hanging="144"/>
              <w:rPr>
                <w:sz w:val="18"/>
                <w:szCs w:val="24"/>
                <w:highlight w:val="yellow"/>
              </w:rPr>
            </w:pPr>
            <w:r w:rsidRPr="0028124E">
              <w:rPr>
                <w:sz w:val="18"/>
                <w:szCs w:val="24"/>
              </w:rPr>
              <w:t>R3-xxxxxx</w:t>
            </w:r>
          </w:p>
        </w:tc>
        <w:tc>
          <w:tcPr>
            <w:tcW w:w="4230" w:type="dxa"/>
            <w:tcBorders>
              <w:bottom w:val="single" w:sz="4" w:space="0" w:color="000000"/>
            </w:tcBorders>
            <w:shd w:val="clear" w:color="auto" w:fill="auto"/>
          </w:tcPr>
          <w:p w:rsidR="006403B8" w:rsidRPr="0028124E" w:rsidRDefault="006403B8" w:rsidP="001A471B">
            <w:pPr>
              <w:spacing w:after="0"/>
              <w:ind w:left="144" w:hanging="144"/>
              <w:rPr>
                <w:sz w:val="18"/>
                <w:szCs w:val="24"/>
              </w:rPr>
            </w:pPr>
            <w:r w:rsidRPr="0028124E">
              <w:rPr>
                <w:sz w:val="18"/>
                <w:szCs w:val="18"/>
              </w:rPr>
              <w:t xml:space="preserve">Request for </w:t>
            </w:r>
            <w:proofErr w:type="spellStart"/>
            <w:r w:rsidRPr="0028124E">
              <w:rPr>
                <w:sz w:val="18"/>
                <w:szCs w:val="18"/>
              </w:rPr>
              <w:t>ComeBack</w:t>
            </w:r>
            <w:proofErr w:type="spellEnd"/>
            <w:r w:rsidRPr="0028124E">
              <w:rPr>
                <w:sz w:val="18"/>
                <w:szCs w:val="18"/>
              </w:rPr>
              <w:t xml:space="preserve"> (CB) during the meeting </w:t>
            </w:r>
          </w:p>
        </w:tc>
        <w:tc>
          <w:tcPr>
            <w:tcW w:w="4320" w:type="dxa"/>
            <w:tcBorders>
              <w:bottom w:val="single" w:sz="4" w:space="0" w:color="000000"/>
            </w:tcBorders>
            <w:shd w:val="clear" w:color="auto" w:fill="auto"/>
          </w:tcPr>
          <w:p w:rsidR="006403B8" w:rsidRPr="0028124E" w:rsidRDefault="006403B8" w:rsidP="001A471B">
            <w:pPr>
              <w:spacing w:after="0"/>
              <w:rPr>
                <w:sz w:val="18"/>
                <w:szCs w:val="24"/>
              </w:rPr>
            </w:pPr>
            <w:r w:rsidRPr="0028124E">
              <w:rPr>
                <w:sz w:val="18"/>
                <w:szCs w:val="24"/>
              </w:rPr>
              <w:t>Chairman notes</w:t>
            </w:r>
          </w:p>
          <w:p w:rsidR="006403B8" w:rsidRPr="0028124E" w:rsidRDefault="006403B8" w:rsidP="001A471B">
            <w:pPr>
              <w:spacing w:after="0"/>
              <w:rPr>
                <w:b/>
                <w:color w:val="FF00FF"/>
                <w:sz w:val="18"/>
                <w:szCs w:val="24"/>
              </w:rPr>
            </w:pPr>
            <w:r w:rsidRPr="0028124E">
              <w:rPr>
                <w:b/>
                <w:color w:val="FF00FF"/>
                <w:sz w:val="18"/>
                <w:szCs w:val="24"/>
              </w:rPr>
              <w:t xml:space="preserve"> a Come Back is required during the meeting</w:t>
            </w:r>
          </w:p>
          <w:p w:rsidR="006403B8" w:rsidRPr="0028124E" w:rsidRDefault="006403B8" w:rsidP="001A471B">
            <w:pPr>
              <w:spacing w:after="0"/>
              <w:rPr>
                <w:color w:val="FF00FF"/>
                <w:sz w:val="18"/>
                <w:szCs w:val="24"/>
              </w:rPr>
            </w:pPr>
            <w:r w:rsidRPr="0028124E">
              <w:rPr>
                <w:color w:val="FF00FF"/>
                <w:sz w:val="18"/>
                <w:szCs w:val="24"/>
              </w:rPr>
              <w:t xml:space="preserve">CB: # </w:t>
            </w:r>
            <w:proofErr w:type="spellStart"/>
            <w:r w:rsidRPr="0028124E">
              <w:rPr>
                <w:color w:val="FF00FF"/>
                <w:sz w:val="18"/>
                <w:szCs w:val="24"/>
              </w:rPr>
              <w:t>n_FolderName</w:t>
            </w:r>
            <w:proofErr w:type="spellEnd"/>
          </w:p>
          <w:p w:rsidR="006403B8" w:rsidRPr="0028124E" w:rsidRDefault="006403B8" w:rsidP="001A471B">
            <w:pPr>
              <w:spacing w:after="0"/>
              <w:rPr>
                <w:color w:val="FF00FF"/>
                <w:sz w:val="18"/>
                <w:szCs w:val="24"/>
              </w:rPr>
            </w:pPr>
            <w:r w:rsidRPr="0028124E">
              <w:rPr>
                <w:color w:val="FF00FF"/>
                <w:sz w:val="18"/>
                <w:szCs w:val="24"/>
              </w:rPr>
              <w:t xml:space="preserve">-  comments </w:t>
            </w:r>
          </w:p>
          <w:p w:rsidR="006403B8" w:rsidRPr="0028124E" w:rsidRDefault="006403B8" w:rsidP="001A471B">
            <w:pPr>
              <w:spacing w:after="0"/>
              <w:rPr>
                <w:b/>
                <w:color w:val="000000"/>
                <w:sz w:val="18"/>
                <w:szCs w:val="24"/>
              </w:rPr>
            </w:pPr>
            <w:r w:rsidRPr="0028124E">
              <w:rPr>
                <w:b/>
                <w:color w:val="000000"/>
                <w:sz w:val="18"/>
                <w:szCs w:val="24"/>
              </w:rPr>
              <w:t>(Company Owner)</w:t>
            </w:r>
          </w:p>
        </w:tc>
      </w:tr>
      <w:tr w:rsidR="006403B8" w:rsidRPr="0028124E" w:rsidTr="001A471B">
        <w:tc>
          <w:tcPr>
            <w:tcW w:w="1008" w:type="dxa"/>
            <w:shd w:val="clear" w:color="auto" w:fill="auto"/>
          </w:tcPr>
          <w:p w:rsidR="006403B8" w:rsidRPr="0028124E" w:rsidRDefault="006403B8" w:rsidP="001A471B">
            <w:pPr>
              <w:spacing w:after="0"/>
              <w:ind w:left="144" w:hanging="144"/>
              <w:rPr>
                <w:sz w:val="18"/>
                <w:szCs w:val="24"/>
                <w:highlight w:val="yellow"/>
              </w:rPr>
            </w:pPr>
            <w:r w:rsidRPr="0028124E">
              <w:rPr>
                <w:sz w:val="18"/>
                <w:szCs w:val="24"/>
              </w:rPr>
              <w:t>R3-xxxxxx</w:t>
            </w:r>
          </w:p>
        </w:tc>
        <w:tc>
          <w:tcPr>
            <w:tcW w:w="4230" w:type="dxa"/>
            <w:shd w:val="clear" w:color="auto" w:fill="auto"/>
          </w:tcPr>
          <w:p w:rsidR="006403B8" w:rsidRPr="0028124E" w:rsidRDefault="006403B8" w:rsidP="001A471B">
            <w:pPr>
              <w:spacing w:after="0"/>
              <w:ind w:left="144" w:hanging="144"/>
              <w:rPr>
                <w:sz w:val="18"/>
                <w:szCs w:val="24"/>
              </w:rPr>
            </w:pPr>
            <w:r w:rsidRPr="0028124E">
              <w:rPr>
                <w:sz w:val="18"/>
                <w:szCs w:val="18"/>
              </w:rPr>
              <w:t>Open issue which might require further clarification in next meeting</w:t>
            </w:r>
          </w:p>
        </w:tc>
        <w:tc>
          <w:tcPr>
            <w:tcW w:w="4320" w:type="dxa"/>
            <w:shd w:val="clear" w:color="auto" w:fill="auto"/>
          </w:tcPr>
          <w:p w:rsidR="006403B8" w:rsidRPr="0028124E" w:rsidRDefault="006403B8" w:rsidP="001A471B">
            <w:pPr>
              <w:spacing w:after="0"/>
              <w:rPr>
                <w:sz w:val="18"/>
                <w:szCs w:val="24"/>
              </w:rPr>
            </w:pPr>
            <w:r w:rsidRPr="0028124E">
              <w:rPr>
                <w:sz w:val="18"/>
                <w:szCs w:val="24"/>
              </w:rPr>
              <w:t>Chairman notes</w:t>
            </w:r>
          </w:p>
          <w:p w:rsidR="006403B8" w:rsidRPr="0028124E" w:rsidRDefault="006403B8" w:rsidP="001A471B">
            <w:pPr>
              <w:spacing w:after="0"/>
              <w:rPr>
                <w:b/>
                <w:color w:val="FF00FF"/>
                <w:sz w:val="18"/>
                <w:szCs w:val="24"/>
              </w:rPr>
            </w:pPr>
            <w:r w:rsidRPr="0028124E">
              <w:rPr>
                <w:b/>
                <w:color w:val="FF00FF"/>
                <w:sz w:val="18"/>
                <w:szCs w:val="24"/>
              </w:rPr>
              <w:t>Comments (no agreement)</w:t>
            </w:r>
          </w:p>
        </w:tc>
      </w:tr>
      <w:tr w:rsidR="006403B8" w:rsidRPr="0028124E" w:rsidTr="001A471B">
        <w:tc>
          <w:tcPr>
            <w:tcW w:w="1008" w:type="dxa"/>
            <w:shd w:val="clear" w:color="auto" w:fill="FFFFFF"/>
          </w:tcPr>
          <w:p w:rsidR="006403B8" w:rsidRPr="0028124E" w:rsidRDefault="006403B8" w:rsidP="001A471B">
            <w:pPr>
              <w:spacing w:after="0"/>
              <w:ind w:left="144" w:hanging="144"/>
              <w:rPr>
                <w:sz w:val="18"/>
                <w:szCs w:val="24"/>
              </w:rPr>
            </w:pPr>
            <w:r w:rsidRPr="0028124E">
              <w:rPr>
                <w:sz w:val="18"/>
                <w:szCs w:val="24"/>
              </w:rPr>
              <w:t>R3-xxxxxx</w:t>
            </w:r>
          </w:p>
        </w:tc>
        <w:tc>
          <w:tcPr>
            <w:tcW w:w="4230" w:type="dxa"/>
            <w:shd w:val="clear" w:color="auto" w:fill="FFFFFF"/>
          </w:tcPr>
          <w:p w:rsidR="006403B8" w:rsidRPr="0028124E" w:rsidRDefault="006403B8" w:rsidP="001A471B">
            <w:pPr>
              <w:spacing w:after="0"/>
              <w:ind w:left="144" w:hanging="144"/>
              <w:rPr>
                <w:sz w:val="18"/>
                <w:szCs w:val="24"/>
              </w:rPr>
            </w:pPr>
            <w:r w:rsidRPr="0028124E">
              <w:rPr>
                <w:sz w:val="18"/>
                <w:szCs w:val="24"/>
              </w:rPr>
              <w:t>E-mail discussion</w:t>
            </w:r>
          </w:p>
        </w:tc>
        <w:tc>
          <w:tcPr>
            <w:tcW w:w="4320" w:type="dxa"/>
            <w:shd w:val="clear" w:color="auto" w:fill="FFFFFF"/>
          </w:tcPr>
          <w:p w:rsidR="006403B8" w:rsidRPr="0028124E" w:rsidRDefault="006403B8" w:rsidP="001A471B">
            <w:pPr>
              <w:spacing w:after="0"/>
              <w:rPr>
                <w:sz w:val="18"/>
                <w:szCs w:val="24"/>
              </w:rPr>
            </w:pPr>
            <w:r w:rsidRPr="0028124E">
              <w:rPr>
                <w:sz w:val="18"/>
                <w:szCs w:val="24"/>
              </w:rPr>
              <w:t>Chairman notes</w:t>
            </w:r>
          </w:p>
          <w:p w:rsidR="006403B8" w:rsidRPr="0028124E" w:rsidRDefault="006403B8" w:rsidP="001A471B">
            <w:pPr>
              <w:spacing w:after="0"/>
              <w:rPr>
                <w:b/>
                <w:color w:val="FF00FF"/>
                <w:sz w:val="18"/>
                <w:szCs w:val="24"/>
              </w:rPr>
            </w:pPr>
            <w:r w:rsidRPr="0028124E">
              <w:rPr>
                <w:b/>
                <w:color w:val="FF00FF"/>
                <w:sz w:val="18"/>
                <w:szCs w:val="24"/>
                <w:highlight w:val="yellow"/>
              </w:rPr>
              <w:t>Email#01</w:t>
            </w:r>
          </w:p>
          <w:p w:rsidR="006403B8" w:rsidRPr="0028124E" w:rsidRDefault="006403B8" w:rsidP="001A471B">
            <w:pPr>
              <w:spacing w:after="0"/>
              <w:rPr>
                <w:color w:val="FF00FF"/>
                <w:sz w:val="18"/>
                <w:szCs w:val="24"/>
                <w:highlight w:val="yellow"/>
              </w:rPr>
            </w:pPr>
            <w:r w:rsidRPr="0028124E">
              <w:rPr>
                <w:color w:val="FF00FF"/>
                <w:sz w:val="18"/>
                <w:szCs w:val="24"/>
                <w:highlight w:val="yellow"/>
              </w:rPr>
              <w:t xml:space="preserve">Deadline </w:t>
            </w:r>
          </w:p>
          <w:p w:rsidR="006403B8" w:rsidRPr="0028124E" w:rsidRDefault="006403B8" w:rsidP="001A471B">
            <w:pPr>
              <w:spacing w:after="0"/>
              <w:rPr>
                <w:color w:val="FF00FF"/>
                <w:sz w:val="18"/>
                <w:szCs w:val="24"/>
                <w:highlight w:val="yellow"/>
              </w:rPr>
            </w:pPr>
            <w:r w:rsidRPr="0028124E">
              <w:rPr>
                <w:color w:val="FF00FF"/>
                <w:sz w:val="18"/>
                <w:szCs w:val="24"/>
                <w:highlight w:val="yellow"/>
              </w:rPr>
              <w:t xml:space="preserve">(Company) </w:t>
            </w:r>
          </w:p>
        </w:tc>
      </w:tr>
      <w:tr w:rsidR="006403B8" w:rsidRPr="0028124E" w:rsidTr="001A471B">
        <w:tc>
          <w:tcPr>
            <w:tcW w:w="1008" w:type="dxa"/>
            <w:shd w:val="clear" w:color="auto" w:fill="FFFFFF"/>
          </w:tcPr>
          <w:p w:rsidR="006403B8" w:rsidRPr="0028124E" w:rsidRDefault="006403B8" w:rsidP="001A471B">
            <w:pPr>
              <w:spacing w:after="0"/>
              <w:ind w:left="144" w:hanging="144"/>
              <w:rPr>
                <w:sz w:val="18"/>
                <w:szCs w:val="24"/>
                <w:highlight w:val="yellow"/>
              </w:rPr>
            </w:pPr>
            <w:r w:rsidRPr="0028124E">
              <w:rPr>
                <w:sz w:val="18"/>
                <w:szCs w:val="24"/>
              </w:rPr>
              <w:t>R3-xxxxxx</w:t>
            </w:r>
          </w:p>
        </w:tc>
        <w:tc>
          <w:tcPr>
            <w:tcW w:w="4230" w:type="dxa"/>
            <w:shd w:val="clear" w:color="auto" w:fill="FFFFFF"/>
          </w:tcPr>
          <w:p w:rsidR="006403B8" w:rsidRPr="0028124E" w:rsidRDefault="006403B8" w:rsidP="001A471B">
            <w:pPr>
              <w:spacing w:after="0"/>
              <w:ind w:left="144" w:hanging="144"/>
              <w:rPr>
                <w:sz w:val="18"/>
                <w:szCs w:val="24"/>
              </w:rPr>
            </w:pPr>
            <w:r w:rsidRPr="0028124E">
              <w:rPr>
                <w:sz w:val="18"/>
                <w:szCs w:val="24"/>
              </w:rPr>
              <w:t xml:space="preserve"> “To be continued” discussion: there was no agreement at this meeting and the discussion may continue at the next meeting</w:t>
            </w:r>
          </w:p>
        </w:tc>
        <w:tc>
          <w:tcPr>
            <w:tcW w:w="4320" w:type="dxa"/>
            <w:shd w:val="clear" w:color="auto" w:fill="FFFFFF"/>
          </w:tcPr>
          <w:p w:rsidR="006403B8" w:rsidRPr="0028124E" w:rsidRDefault="006403B8" w:rsidP="001A471B">
            <w:pPr>
              <w:spacing w:after="0"/>
              <w:rPr>
                <w:sz w:val="18"/>
                <w:szCs w:val="24"/>
              </w:rPr>
            </w:pPr>
            <w:r w:rsidRPr="0028124E">
              <w:rPr>
                <w:sz w:val="18"/>
                <w:szCs w:val="24"/>
              </w:rPr>
              <w:t>Chairman notes</w:t>
            </w:r>
          </w:p>
          <w:p w:rsidR="006403B8" w:rsidRPr="0028124E" w:rsidRDefault="006403B8" w:rsidP="001A471B">
            <w:pPr>
              <w:spacing w:after="0"/>
              <w:rPr>
                <w:b/>
                <w:color w:val="0000FF"/>
                <w:sz w:val="18"/>
                <w:szCs w:val="24"/>
              </w:rPr>
            </w:pPr>
            <w:r w:rsidRPr="0028124E">
              <w:rPr>
                <w:b/>
                <w:color w:val="0000FF"/>
                <w:sz w:val="18"/>
                <w:szCs w:val="24"/>
              </w:rPr>
              <w:t>To be continued</w:t>
            </w:r>
          </w:p>
        </w:tc>
      </w:tr>
      <w:tr w:rsidR="006403B8" w:rsidRPr="0028124E" w:rsidTr="001A471B">
        <w:tc>
          <w:tcPr>
            <w:tcW w:w="1008" w:type="dxa"/>
            <w:tcBorders>
              <w:bottom w:val="single" w:sz="4" w:space="0" w:color="000000"/>
            </w:tcBorders>
            <w:shd w:val="clear" w:color="auto" w:fill="FFFFFF"/>
          </w:tcPr>
          <w:p w:rsidR="006403B8" w:rsidRPr="0028124E" w:rsidRDefault="006403B8" w:rsidP="001A471B">
            <w:pPr>
              <w:spacing w:after="0"/>
              <w:ind w:left="144" w:hanging="144"/>
              <w:rPr>
                <w:sz w:val="18"/>
                <w:szCs w:val="24"/>
                <w:highlight w:val="yellow"/>
              </w:rPr>
            </w:pPr>
            <w:r w:rsidRPr="0028124E">
              <w:rPr>
                <w:sz w:val="18"/>
                <w:szCs w:val="24"/>
              </w:rPr>
              <w:t>R3-xxxxxx</w:t>
            </w:r>
          </w:p>
        </w:tc>
        <w:tc>
          <w:tcPr>
            <w:tcW w:w="4230" w:type="dxa"/>
            <w:tcBorders>
              <w:bottom w:val="single" w:sz="4" w:space="0" w:color="000000"/>
            </w:tcBorders>
            <w:shd w:val="clear" w:color="auto" w:fill="FFFFFF"/>
          </w:tcPr>
          <w:p w:rsidR="006403B8" w:rsidRPr="0028124E" w:rsidRDefault="006403B8" w:rsidP="001A471B">
            <w:pPr>
              <w:spacing w:after="0"/>
              <w:ind w:left="144" w:hanging="144"/>
              <w:rPr>
                <w:sz w:val="18"/>
                <w:szCs w:val="24"/>
              </w:rPr>
            </w:pPr>
            <w:r w:rsidRPr="0028124E">
              <w:rPr>
                <w:sz w:val="18"/>
                <w:szCs w:val="24"/>
              </w:rPr>
              <w:t>Important warning for consideration</w:t>
            </w:r>
          </w:p>
        </w:tc>
        <w:tc>
          <w:tcPr>
            <w:tcW w:w="4320" w:type="dxa"/>
            <w:tcBorders>
              <w:bottom w:val="single" w:sz="4" w:space="0" w:color="000000"/>
            </w:tcBorders>
            <w:shd w:val="clear" w:color="auto" w:fill="FFFFFF"/>
          </w:tcPr>
          <w:p w:rsidR="006403B8" w:rsidRPr="0028124E" w:rsidRDefault="006403B8" w:rsidP="001A471B">
            <w:pPr>
              <w:spacing w:after="0"/>
              <w:rPr>
                <w:sz w:val="18"/>
                <w:szCs w:val="24"/>
              </w:rPr>
            </w:pPr>
            <w:r w:rsidRPr="0028124E">
              <w:rPr>
                <w:sz w:val="18"/>
                <w:szCs w:val="24"/>
              </w:rPr>
              <w:t>Chairman notes</w:t>
            </w:r>
          </w:p>
          <w:p w:rsidR="006403B8" w:rsidRPr="0028124E" w:rsidRDefault="006403B8" w:rsidP="001A471B">
            <w:pPr>
              <w:spacing w:after="0"/>
              <w:rPr>
                <w:b/>
                <w:color w:val="FF0000"/>
                <w:sz w:val="18"/>
                <w:szCs w:val="24"/>
              </w:rPr>
            </w:pPr>
            <w:r w:rsidRPr="0028124E">
              <w:rPr>
                <w:b/>
                <w:color w:val="FF0000"/>
                <w:sz w:val="18"/>
                <w:szCs w:val="24"/>
              </w:rPr>
              <w:t>Important warning for consideration</w:t>
            </w:r>
          </w:p>
        </w:tc>
      </w:tr>
    </w:tbl>
    <w:p w:rsidR="006403B8" w:rsidRPr="0028124E" w:rsidRDefault="006403B8" w:rsidP="006403B8"/>
    <w:p w:rsidR="00E36768" w:rsidRPr="00E36768" w:rsidRDefault="00E36768" w:rsidP="00E36768"/>
    <w:sectPr w:rsidR="00E36768" w:rsidRPr="00E367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B5F58"/>
    <w:multiLevelType w:val="hybridMultilevel"/>
    <w:tmpl w:val="2904C94E"/>
    <w:lvl w:ilvl="0" w:tplc="92B6F4C0">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686691"/>
    <w:multiLevelType w:val="hybridMultilevel"/>
    <w:tmpl w:val="F9FCD066"/>
    <w:lvl w:ilvl="0" w:tplc="EBFCD2A0">
      <w:start w:val="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49E"/>
    <w:rsid w:val="002057AA"/>
    <w:rsid w:val="00297F4A"/>
    <w:rsid w:val="005D3D66"/>
    <w:rsid w:val="0060427F"/>
    <w:rsid w:val="006403B8"/>
    <w:rsid w:val="00687C7A"/>
    <w:rsid w:val="006F1BFF"/>
    <w:rsid w:val="007622A8"/>
    <w:rsid w:val="00891C26"/>
    <w:rsid w:val="00926116"/>
    <w:rsid w:val="009B155E"/>
    <w:rsid w:val="009D4620"/>
    <w:rsid w:val="00A5149E"/>
    <w:rsid w:val="00B17503"/>
    <w:rsid w:val="00B5503A"/>
    <w:rsid w:val="00C06065"/>
    <w:rsid w:val="00C36ED9"/>
    <w:rsid w:val="00C36F63"/>
    <w:rsid w:val="00C93E18"/>
    <w:rsid w:val="00CF30B6"/>
    <w:rsid w:val="00D11752"/>
    <w:rsid w:val="00E36768"/>
    <w:rsid w:val="00EB7135"/>
    <w:rsid w:val="00F12B5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949B91-A752-407D-AEFA-00BD10BF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6403B8"/>
    <w:pPr>
      <w:keepNext/>
      <w:keepLines/>
      <w:pBdr>
        <w:top w:val="single" w:sz="12" w:space="3" w:color="auto"/>
      </w:pBdr>
      <w:spacing w:before="240" w:after="180" w:line="240" w:lineRule="auto"/>
      <w:ind w:left="1134" w:hanging="1134"/>
      <w:outlineLvl w:val="0"/>
    </w:pPr>
    <w:rPr>
      <w:rFonts w:ascii="Arial" w:eastAsia="Yu Mincho" w:hAnsi="Arial" w:cs="Times New Roman"/>
      <w:sz w:val="36"/>
      <w:szCs w:val="20"/>
      <w:lang w:val="en-GB" w:bidi="ar-SA"/>
    </w:rPr>
  </w:style>
  <w:style w:type="paragraph" w:styleId="Heading5">
    <w:name w:val="heading 5"/>
    <w:basedOn w:val="Normal"/>
    <w:next w:val="Normal"/>
    <w:link w:val="Heading5Char"/>
    <w:uiPriority w:val="9"/>
    <w:semiHidden/>
    <w:unhideWhenUsed/>
    <w:qFormat/>
    <w:rsid w:val="006403B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F1BFF"/>
    <w:rPr>
      <w:color w:val="0563C1" w:themeColor="hyperlink"/>
      <w:u w:val="single"/>
    </w:rPr>
  </w:style>
  <w:style w:type="paragraph" w:styleId="ListParagraph">
    <w:name w:val="List Paragraph"/>
    <w:basedOn w:val="Normal"/>
    <w:uiPriority w:val="34"/>
    <w:qFormat/>
    <w:rsid w:val="009B155E"/>
    <w:pPr>
      <w:ind w:left="720"/>
      <w:contextualSpacing/>
    </w:pPr>
  </w:style>
  <w:style w:type="paragraph" w:styleId="Header">
    <w:name w:val="header"/>
    <w:aliases w:val="header odd"/>
    <w:link w:val="HeaderChar"/>
    <w:rsid w:val="00E36768"/>
    <w:pPr>
      <w:widowControl w:val="0"/>
      <w:spacing w:after="0" w:line="240" w:lineRule="auto"/>
    </w:pPr>
    <w:rPr>
      <w:rFonts w:ascii="Arial" w:eastAsia="DengXian" w:hAnsi="Arial" w:cs="Times New Roman"/>
      <w:b/>
      <w:noProof/>
      <w:sz w:val="18"/>
      <w:szCs w:val="20"/>
      <w:lang w:val="en-GB" w:bidi="ar-SA"/>
    </w:rPr>
  </w:style>
  <w:style w:type="character" w:customStyle="1" w:styleId="HeaderChar">
    <w:name w:val="Header Char"/>
    <w:aliases w:val="header odd Char"/>
    <w:basedOn w:val="DefaultParagraphFont"/>
    <w:link w:val="Header"/>
    <w:rsid w:val="00E36768"/>
    <w:rPr>
      <w:rFonts w:ascii="Arial" w:eastAsia="DengXian" w:hAnsi="Arial" w:cs="Times New Roman"/>
      <w:b/>
      <w:noProof/>
      <w:sz w:val="18"/>
      <w:szCs w:val="20"/>
      <w:lang w:val="en-GB" w:bidi="ar-SA"/>
    </w:rPr>
  </w:style>
  <w:style w:type="paragraph" w:customStyle="1" w:styleId="CRCoverPage">
    <w:name w:val="CR Cover Page"/>
    <w:rsid w:val="00E36768"/>
    <w:pPr>
      <w:spacing w:after="120" w:line="240" w:lineRule="auto"/>
    </w:pPr>
    <w:rPr>
      <w:rFonts w:ascii="Arial" w:eastAsia="DengXian" w:hAnsi="Arial" w:cs="Times New Roman"/>
      <w:sz w:val="20"/>
      <w:szCs w:val="20"/>
      <w:lang w:val="en-GB" w:bidi="ar-SA"/>
    </w:rPr>
  </w:style>
  <w:style w:type="character" w:customStyle="1" w:styleId="Heading1Char">
    <w:name w:val="Heading 1 Char"/>
    <w:basedOn w:val="DefaultParagraphFont"/>
    <w:link w:val="Heading1"/>
    <w:rsid w:val="006403B8"/>
    <w:rPr>
      <w:rFonts w:ascii="Arial" w:eastAsia="Yu Mincho" w:hAnsi="Arial" w:cs="Times New Roman"/>
      <w:sz w:val="36"/>
      <w:szCs w:val="20"/>
      <w:lang w:val="en-GB" w:bidi="ar-SA"/>
    </w:rPr>
  </w:style>
  <w:style w:type="character" w:customStyle="1" w:styleId="Heading5Char">
    <w:name w:val="Heading 5 Char"/>
    <w:basedOn w:val="DefaultParagraphFont"/>
    <w:link w:val="Heading5"/>
    <w:uiPriority w:val="9"/>
    <w:semiHidden/>
    <w:rsid w:val="006403B8"/>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sirotki\Documents\3GPP\meetings\RAN3-99bis\Inbox\ChairmanNotes\Inbox\R3-182368.zip" TargetMode="External"/><Relationship Id="rId13" Type="http://schemas.openxmlformats.org/officeDocument/2006/relationships/hyperlink" Target="file:///C:\Users\ssirotki\Documents\3GPP\meetings\RAN3-99bis\Docs\R3-181636%20EDT%20X2AP_CR.doc" TargetMode="External"/><Relationship Id="rId18" Type="http://schemas.openxmlformats.org/officeDocument/2006/relationships/hyperlink" Target="file:///C:\Users\ssirotki\Documents\3GPP\meetings\RAN3-99bis\Docs\R3-181923%20intro%20EDT%20S1AP.doc" TargetMode="External"/><Relationship Id="rId26" Type="http://schemas.openxmlformats.org/officeDocument/2006/relationships/hyperlink" Target="file:///C:\Users\ssirotki\Documents\3GPP\meetings\RAN3-99bis\Docs\R3-181640%20UE%20differentiation%20X2AP%20CR.doc" TargetMode="External"/><Relationship Id="rId3" Type="http://schemas.openxmlformats.org/officeDocument/2006/relationships/settings" Target="settings.xml"/><Relationship Id="rId21" Type="http://schemas.openxmlformats.org/officeDocument/2006/relationships/hyperlink" Target="file:///C:\Users\ssirotki\Documents\3GPP\meetings\RAN3-99bis\LSin\R3-181609.doc" TargetMode="External"/><Relationship Id="rId34" Type="http://schemas.openxmlformats.org/officeDocument/2006/relationships/hyperlink" Target="ftp://ftp.3gpp.org/tsg_ran/TSG_RAN/TSGR_78/Docs/RP-172811.zip" TargetMode="External"/><Relationship Id="rId7" Type="http://schemas.openxmlformats.org/officeDocument/2006/relationships/hyperlink" Target="ftp://ftp.3gpp.org/tsg_ran/TSG_RAN/TSGR_77/Docs/RP-172063.zip" TargetMode="External"/><Relationship Id="rId12" Type="http://schemas.openxmlformats.org/officeDocument/2006/relationships/hyperlink" Target="Docs\R3-182444.zip" TargetMode="External"/><Relationship Id="rId17" Type="http://schemas.openxmlformats.org/officeDocument/2006/relationships/hyperlink" Target="file:///C:\Users\ssirotki\Documents\3GPP\meetings\RAN3-99bis\Docs\R3-181922_EDT%20S1%20support.doc" TargetMode="External"/><Relationship Id="rId25" Type="http://schemas.openxmlformats.org/officeDocument/2006/relationships/hyperlink" Target="Docs\R3-182445.zip" TargetMode="External"/><Relationship Id="rId33" Type="http://schemas.openxmlformats.org/officeDocument/2006/relationships/hyperlink" Target="file:///C:\Users\ssirotki\Documents\3GPP\meetings\RAN3-99bis\Inbox\ChairmanNotes\Docs\R3-182445.zip" TargetMode="External"/><Relationship Id="rId2" Type="http://schemas.openxmlformats.org/officeDocument/2006/relationships/styles" Target="styles.xml"/><Relationship Id="rId16" Type="http://schemas.openxmlformats.org/officeDocument/2006/relationships/hyperlink" Target="file:///C:\Users\ssirotki\Documents\3GPP\meetings\RAN3-99bis\Docs\R3-181894%20Further%20consideration%20on%20S1%20procedure%20for%20early%20data%20transmission.doc" TargetMode="External"/><Relationship Id="rId20" Type="http://schemas.openxmlformats.org/officeDocument/2006/relationships/hyperlink" Target="file:///C:\Users\ssirotki\Documents\3GPP\meetings\RAN3-99bis\Inbox\ChairmanNotes\Docs\R3-182444.zip" TargetMode="External"/><Relationship Id="rId29" Type="http://schemas.openxmlformats.org/officeDocument/2006/relationships/hyperlink" Target="file:///C:\Users\ssirotki\Documents\3GPP\meetings\RAN3-99bis\Docs\R3-182216.docx" TargetMode="External"/><Relationship Id="rId1" Type="http://schemas.openxmlformats.org/officeDocument/2006/relationships/numbering" Target="numbering.xml"/><Relationship Id="rId6" Type="http://schemas.openxmlformats.org/officeDocument/2006/relationships/hyperlink" Target="file:///C:\Users\ssirotki\Documents\3GPP\meetings\RAN3-99bis\Inbox\ChairmanNotes\Docs\R3-182445.zip" TargetMode="External"/><Relationship Id="rId11" Type="http://schemas.openxmlformats.org/officeDocument/2006/relationships/hyperlink" Target="file:///C:\Users\ssirotki\Documents\3GPP\meetings\RAN3-99bis\Docs\R3-181635%20EDT%20S1AP_baseline%20CR.doc" TargetMode="External"/><Relationship Id="rId24" Type="http://schemas.openxmlformats.org/officeDocument/2006/relationships/hyperlink" Target="file:///C:\Users\ssirotki\Documents\3GPP\meetings\RAN3-99bis\Docs\R3-181639%20UE%20differentiation%20S1AP%20CR.doc" TargetMode="External"/><Relationship Id="rId32" Type="http://schemas.openxmlformats.org/officeDocument/2006/relationships/hyperlink" Target="file:///C:\Users\ssirotki\Documents\3GPP\meetings\RAN3-99bis\Docs\R3-182219.docx" TargetMode="External"/><Relationship Id="rId5" Type="http://schemas.openxmlformats.org/officeDocument/2006/relationships/hyperlink" Target="file:///C:\Users\ssirotki\Documents\3GPP\meetings\RAN3-99bis\Inbox\ChairmanNotes\Docs\R3-182444.zip" TargetMode="External"/><Relationship Id="rId15" Type="http://schemas.openxmlformats.org/officeDocument/2006/relationships/hyperlink" Target="file:///C:\Users\ssirotki\Documents\3GPP\meetings\RAN3-99bis\Docs\R3-181734_NB%20IOT%20EDT%20R15%20413CR.doc" TargetMode="External"/><Relationship Id="rId23" Type="http://schemas.openxmlformats.org/officeDocument/2006/relationships/hyperlink" Target="file:///C:\Users\ssirotki\Documents\3GPP\meetings\RAN3-99bis\Docs\R3-181638%20Consideration%20on%20UE%20differentiation.doc" TargetMode="External"/><Relationship Id="rId28" Type="http://schemas.openxmlformats.org/officeDocument/2006/relationships/hyperlink" Target="file:///C:\Users\ssirotki\Documents\3GPP\meetings\RAN3-99bis\Docs\R3-182215.docx" TargetMode="External"/><Relationship Id="rId36" Type="http://schemas.openxmlformats.org/officeDocument/2006/relationships/theme" Target="theme/theme1.xml"/><Relationship Id="rId10" Type="http://schemas.openxmlformats.org/officeDocument/2006/relationships/hyperlink" Target="file:///C:\Users\ssirotki\Documents\3GPP\meetings\RAN3-99bis\Docs\R3-181634%20Consideration%20on%20EDT.doc" TargetMode="External"/><Relationship Id="rId19" Type="http://schemas.openxmlformats.org/officeDocument/2006/relationships/hyperlink" Target="file:///C:\Users\ssirotki\Documents\3GPP\meetings\RAN3-99bis\Docs\R3-181924%20EDT%20procedures%20reply%20LS.doc" TargetMode="External"/><Relationship Id="rId31" Type="http://schemas.openxmlformats.org/officeDocument/2006/relationships/hyperlink" Target="file:///C:\Users\ssirotki\Documents\3GPP\meetings\RAN3-99bis\Docs\R3-182218.docx" TargetMode="External"/><Relationship Id="rId4" Type="http://schemas.openxmlformats.org/officeDocument/2006/relationships/webSettings" Target="webSettings.xml"/><Relationship Id="rId9" Type="http://schemas.openxmlformats.org/officeDocument/2006/relationships/hyperlink" Target="file:///C:\Users\ssirotki\Documents\3GPP\meetings\RAN3-99bis\LSin\R3-182305.doc" TargetMode="External"/><Relationship Id="rId14" Type="http://schemas.openxmlformats.org/officeDocument/2006/relationships/hyperlink" Target="file:///C:\Users\ssirotki\Documents\3GPP\meetings\RAN3-99bis\Docs\R3-181637%20Reply%20LS%20on%20Early%20Data%20Transmission.doc" TargetMode="External"/><Relationship Id="rId22" Type="http://schemas.openxmlformats.org/officeDocument/2006/relationships/hyperlink" Target="file:///C:\Users\ssirotki\Documents\3GPP\meetings\RAN3-99bis\LSin\R3-181611.doc" TargetMode="External"/><Relationship Id="rId27" Type="http://schemas.openxmlformats.org/officeDocument/2006/relationships/hyperlink" Target="file:///C:\Users\ssirotki\Documents\3GPP\meetings\RAN3-99bis\Docs\R3-181641%20Reply%20LS%20on%20UE%20differentiation.doc" TargetMode="External"/><Relationship Id="rId30" Type="http://schemas.openxmlformats.org/officeDocument/2006/relationships/hyperlink" Target="file:///C:\Users\ssirotki\Documents\3GPP\meetings\RAN3-99bis\Docs\R3-182217.docx"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2056</Words>
  <Characters>11723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Sirotkin, Sasha 3</dc:creator>
  <cp:keywords/>
  <dc:description/>
  <cp:lastModifiedBy>Sirotkin, Sasha 3</cp:lastModifiedBy>
  <cp:revision>6</cp:revision>
  <dcterms:created xsi:type="dcterms:W3CDTF">2018-04-19T01:10:00Z</dcterms:created>
  <dcterms:modified xsi:type="dcterms:W3CDTF">2018-04-19T01:29:00Z</dcterms:modified>
</cp:coreProperties>
</file>