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2AB" w:rsidRDefault="009F32AB" w:rsidP="009F32AB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r>
        <w:rPr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#99bis</w:t>
      </w:r>
      <w:r>
        <w:rPr>
          <w:noProof w:val="0"/>
          <w:sz w:val="24"/>
          <w:lang w:val="en-GB"/>
        </w:rPr>
        <w:tab/>
      </w:r>
      <w:r w:rsidR="00DF4D6A" w:rsidRPr="00DF4D6A">
        <w:rPr>
          <w:noProof w:val="0"/>
          <w:sz w:val="24"/>
          <w:lang w:val="en-GB" w:eastAsia="ja-JP"/>
        </w:rPr>
        <w:t>R3-182219</w:t>
      </w:r>
    </w:p>
    <w:p w:rsidR="009F32AB" w:rsidRDefault="009F32AB" w:rsidP="009F3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p w:rsidR="00B41983" w:rsidRPr="009F32AB" w:rsidRDefault="00B41983" w:rsidP="00B41983">
      <w:pPr>
        <w:pStyle w:val="3GPPHeader"/>
        <w:rPr>
          <w:rFonts w:cs="Arial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20098" w:rsidRPr="00DF4D6A">
        <w:rPr>
          <w:rFonts w:cs="Arial"/>
          <w:b/>
        </w:rPr>
        <w:t>[</w:t>
      </w:r>
      <w:r w:rsidR="0011126B" w:rsidRPr="00DF4D6A">
        <w:rPr>
          <w:rFonts w:cs="Arial"/>
          <w:b/>
          <w:bCs/>
        </w:rPr>
        <w:t>Draft</w:t>
      </w:r>
      <w:r w:rsidR="00F20098" w:rsidRPr="00DF4D6A">
        <w:rPr>
          <w:rFonts w:cs="Arial"/>
          <w:b/>
          <w:bCs/>
        </w:rPr>
        <w:t>]</w:t>
      </w:r>
      <w:r w:rsidR="0011126B" w:rsidRPr="0011126B">
        <w:rPr>
          <w:rFonts w:cs="Arial"/>
          <w:bCs/>
        </w:rPr>
        <w:t xml:space="preserve"> </w:t>
      </w:r>
      <w:bookmarkStart w:id="1" w:name="_Hlk510534391"/>
      <w:r w:rsidR="00F20098">
        <w:rPr>
          <w:rFonts w:cs="Arial"/>
          <w:bCs/>
        </w:rPr>
        <w:t>R</w:t>
      </w:r>
      <w:r w:rsidR="0011126B" w:rsidRPr="0011126B">
        <w:rPr>
          <w:rFonts w:cs="Arial"/>
          <w:bCs/>
        </w:rPr>
        <w:t xml:space="preserve">eply LS on </w:t>
      </w:r>
      <w:r w:rsidR="00656ED4" w:rsidRPr="00656ED4">
        <w:rPr>
          <w:rFonts w:cs="Arial"/>
          <w:bCs/>
        </w:rPr>
        <w:t>Reply LS on UE differentiation for NB-IoT</w:t>
      </w:r>
      <w:r w:rsidR="00656ED4">
        <w:rPr>
          <w:rFonts w:cs="Arial"/>
          <w:bCs/>
        </w:rPr>
        <w:t xml:space="preserve"> from SA2</w:t>
      </w:r>
    </w:p>
    <w:bookmarkEnd w:id="1"/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656ED4" w:rsidRPr="00656ED4">
        <w:rPr>
          <w:rFonts w:cs="Arial"/>
          <w:bCs/>
        </w:rPr>
        <w:t>S2-179616</w:t>
      </w:r>
    </w:p>
    <w:p w:rsidR="00B41983" w:rsidRPr="00792418" w:rsidRDefault="00B41983" w:rsidP="00656ED4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CE01F8" w:rsidRDefault="00CE01F8" w:rsidP="00CE01F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cs="Arial"/>
          <w:bCs/>
          <w:lang w:val="en-US"/>
        </w:rPr>
        <w:t>NB_IOTenh2-Core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Ericsson (</w:t>
      </w:r>
      <w:r w:rsidR="00855187">
        <w:rPr>
          <w:rFonts w:eastAsia="MS Mincho" w:cs="Arial"/>
          <w:bCs/>
          <w:lang w:eastAsia="ja-JP"/>
        </w:rPr>
        <w:t xml:space="preserve">to be </w:t>
      </w:r>
      <w:r w:rsidR="0021151F">
        <w:rPr>
          <w:rFonts w:eastAsia="MS Mincho" w:cs="Arial"/>
          <w:bCs/>
          <w:lang w:eastAsia="ja-JP"/>
        </w:rPr>
        <w:t>TS</w:t>
      </w:r>
      <w:bookmarkStart w:id="2" w:name="_GoBack"/>
      <w:bookmarkEnd w:id="2"/>
      <w:r w:rsidR="0021151F">
        <w:rPr>
          <w:rFonts w:eastAsia="MS Mincho" w:cs="Arial"/>
          <w:bCs/>
          <w:lang w:eastAsia="ja-JP"/>
        </w:rPr>
        <w:t>G RAN</w:t>
      </w:r>
      <w:r w:rsidR="00855187">
        <w:rPr>
          <w:rFonts w:eastAsia="MS Mincho" w:cs="Arial"/>
          <w:bCs/>
          <w:lang w:eastAsia="ja-JP"/>
        </w:rPr>
        <w:t>3</w:t>
      </w:r>
      <w:r>
        <w:rPr>
          <w:rFonts w:eastAsia="MS Mincho" w:cs="Arial"/>
          <w:bCs/>
          <w:lang w:eastAsia="ja-JP"/>
        </w:rPr>
        <w:t>)</w:t>
      </w:r>
    </w:p>
    <w:p w:rsidR="00B41983" w:rsidRPr="00E909F7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E909F7">
        <w:rPr>
          <w:rFonts w:cs="Arial"/>
          <w:b/>
          <w:lang w:val="en-US"/>
        </w:rPr>
        <w:t>To:</w:t>
      </w:r>
      <w:r w:rsidRPr="00E909F7">
        <w:rPr>
          <w:rFonts w:cs="Arial"/>
          <w:bCs/>
          <w:lang w:val="en-US"/>
        </w:rPr>
        <w:tab/>
      </w:r>
      <w:r w:rsidR="0021151F" w:rsidRPr="00E909F7">
        <w:rPr>
          <w:rFonts w:eastAsia="MS Mincho" w:cs="Arial"/>
          <w:bCs/>
          <w:lang w:val="en-US" w:eastAsia="ja-JP"/>
        </w:rPr>
        <w:t>TS</w:t>
      </w:r>
      <w:r w:rsidR="00EA63CB" w:rsidRPr="00E909F7">
        <w:rPr>
          <w:rFonts w:eastAsia="MS Mincho" w:cs="Arial"/>
          <w:bCs/>
          <w:lang w:val="en-US" w:eastAsia="ja-JP"/>
        </w:rPr>
        <w:t>G SA</w:t>
      </w:r>
      <w:r w:rsidR="00656ED4" w:rsidRPr="00E909F7">
        <w:rPr>
          <w:rFonts w:eastAsia="MS Mincho" w:cs="Arial"/>
          <w:bCs/>
          <w:lang w:val="en-US" w:eastAsia="ja-JP"/>
        </w:rPr>
        <w:t>2</w:t>
      </w:r>
    </w:p>
    <w:p w:rsidR="00B41983" w:rsidRPr="00E909F7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E909F7">
        <w:rPr>
          <w:rFonts w:cs="Arial"/>
          <w:b/>
          <w:lang w:val="en-US"/>
        </w:rPr>
        <w:t>Cc:</w:t>
      </w:r>
      <w:r w:rsidRPr="00E909F7">
        <w:rPr>
          <w:rFonts w:cs="Arial"/>
          <w:bCs/>
          <w:lang w:val="en-US"/>
        </w:rPr>
        <w:tab/>
      </w:r>
      <w:r w:rsidR="0021151F" w:rsidRPr="00E909F7">
        <w:rPr>
          <w:rFonts w:eastAsia="MS Mincho" w:cs="Arial"/>
          <w:bCs/>
          <w:lang w:val="en-US" w:eastAsia="ja-JP"/>
        </w:rPr>
        <w:t xml:space="preserve">TSG </w:t>
      </w:r>
      <w:r w:rsidR="00A756EE" w:rsidRPr="00E909F7">
        <w:rPr>
          <w:rFonts w:eastAsia="MS Mincho" w:cs="Arial"/>
          <w:bCs/>
          <w:lang w:val="en-US" w:eastAsia="ja-JP"/>
        </w:rPr>
        <w:t>RAN</w:t>
      </w:r>
      <w:r w:rsidR="00855187" w:rsidRPr="00E909F7">
        <w:rPr>
          <w:rFonts w:eastAsia="MS Mincho" w:cs="Arial"/>
          <w:bCs/>
          <w:lang w:val="en-US" w:eastAsia="ja-JP"/>
        </w:rPr>
        <w:t>2</w:t>
      </w:r>
    </w:p>
    <w:p w:rsidR="00B41983" w:rsidRPr="00E909F7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proofErr w:type="spellStart"/>
      <w:r w:rsidR="00412FBE">
        <w:rPr>
          <w:rFonts w:cs="Arial"/>
          <w:bCs/>
          <w:color w:val="0000FF"/>
          <w:lang w:eastAsia="en-US"/>
        </w:rPr>
        <w:t>nianshan</w:t>
      </w:r>
      <w:proofErr w:type="spellEnd"/>
      <w:r w:rsidR="00412FBE">
        <w:rPr>
          <w:rFonts w:cs="Arial"/>
          <w:bCs/>
          <w:color w:val="0000FF"/>
          <w:lang w:eastAsia="en-US"/>
        </w:rPr>
        <w:t>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6863F2" w:rsidRDefault="00857A10" w:rsidP="00857A10">
      <w:pPr>
        <w:spacing w:after="60"/>
        <w:rPr>
          <w:rFonts w:cs="Arial"/>
        </w:rPr>
      </w:pPr>
      <w:r>
        <w:rPr>
          <w:rFonts w:cs="Arial"/>
        </w:rPr>
        <w:t>The UE differentiation for NB-IoT has been finalized with the below solution:</w:t>
      </w:r>
    </w:p>
    <w:p w:rsidR="00857A10" w:rsidRDefault="00857A10" w:rsidP="00205CE8">
      <w:pPr>
        <w:numPr>
          <w:ilvl w:val="0"/>
          <w:numId w:val="43"/>
        </w:numPr>
        <w:spacing w:after="60"/>
        <w:rPr>
          <w:rFonts w:cs="Arial"/>
        </w:rPr>
      </w:pPr>
      <w:r>
        <w:rPr>
          <w:rFonts w:cs="Arial"/>
        </w:rPr>
        <w:t>I</w:t>
      </w:r>
      <w:r w:rsidRPr="00857A10">
        <w:rPr>
          <w:rFonts w:cs="Arial"/>
        </w:rPr>
        <w:t>ntroducing a vendor specific UE differentiation information IE</w:t>
      </w:r>
      <w:r>
        <w:rPr>
          <w:rFonts w:cs="Arial"/>
        </w:rPr>
        <w:t xml:space="preserve"> </w:t>
      </w:r>
      <w:r w:rsidRPr="00857A10">
        <w:rPr>
          <w:rFonts w:cs="Arial"/>
        </w:rPr>
        <w:t xml:space="preserve">for NB-IoT to exchange UE differentiation information that has been monitored in the </w:t>
      </w:r>
      <w:proofErr w:type="spellStart"/>
      <w:r w:rsidRPr="00857A10">
        <w:rPr>
          <w:rFonts w:cs="Arial"/>
        </w:rPr>
        <w:t>eNB</w:t>
      </w:r>
      <w:proofErr w:type="spellEnd"/>
      <w:r w:rsidR="00205CE8">
        <w:rPr>
          <w:rFonts w:cs="Arial"/>
        </w:rPr>
        <w:t xml:space="preserve">, refer to </w:t>
      </w:r>
      <w:r w:rsidR="00205CE8" w:rsidRPr="00205CE8">
        <w:rPr>
          <w:rFonts w:cs="Arial"/>
        </w:rPr>
        <w:t>R2-180382</w:t>
      </w:r>
      <w:r w:rsidR="00205CE8">
        <w:rPr>
          <w:rFonts w:cs="Arial"/>
        </w:rPr>
        <w:t>0</w:t>
      </w:r>
      <w:r w:rsidR="000B54C1">
        <w:rPr>
          <w:rFonts w:cs="Arial"/>
        </w:rPr>
        <w:t>.</w:t>
      </w:r>
    </w:p>
    <w:p w:rsidR="00857A10" w:rsidRDefault="00857A10" w:rsidP="00205CE8">
      <w:pPr>
        <w:numPr>
          <w:ilvl w:val="0"/>
          <w:numId w:val="43"/>
        </w:numPr>
        <w:spacing w:after="60"/>
        <w:rPr>
          <w:rFonts w:cs="Arial"/>
        </w:rPr>
      </w:pPr>
      <w:r>
        <w:rPr>
          <w:rFonts w:cs="Arial"/>
        </w:rPr>
        <w:t xml:space="preserve">Introduce a </w:t>
      </w:r>
      <w:r w:rsidRPr="00857A10">
        <w:rPr>
          <w:rFonts w:cs="Arial"/>
        </w:rPr>
        <w:t>parameter list</w:t>
      </w:r>
      <w:r>
        <w:rPr>
          <w:rFonts w:cs="Arial"/>
        </w:rPr>
        <w:t xml:space="preserve"> of </w:t>
      </w:r>
      <w:r w:rsidRPr="00857A10">
        <w:rPr>
          <w:rFonts w:cs="Arial"/>
        </w:rPr>
        <w:t>UE-specific information, which can be used in the UE differentiation for NB-IoT</w:t>
      </w:r>
      <w:r w:rsidR="00205CE8">
        <w:rPr>
          <w:rFonts w:cs="Arial"/>
        </w:rPr>
        <w:t xml:space="preserve">, refer to </w:t>
      </w:r>
      <w:r w:rsidR="00205CE8" w:rsidRPr="00205CE8">
        <w:rPr>
          <w:rFonts w:cs="Arial"/>
        </w:rPr>
        <w:t>R2-1803821</w:t>
      </w:r>
      <w:r w:rsidR="000B54C1">
        <w:rPr>
          <w:rFonts w:cs="Arial"/>
        </w:rPr>
        <w:t>.</w:t>
      </w:r>
    </w:p>
    <w:p w:rsidR="000B54C1" w:rsidRDefault="000B54C1" w:rsidP="000B54C1">
      <w:pPr>
        <w:spacing w:after="60"/>
        <w:ind w:left="720"/>
        <w:rPr>
          <w:rFonts w:cs="Arial"/>
        </w:rPr>
      </w:pPr>
    </w:p>
    <w:p w:rsidR="000B54C1" w:rsidRDefault="000B54C1" w:rsidP="000B54C1">
      <w:pPr>
        <w:spacing w:after="60"/>
        <w:rPr>
          <w:rFonts w:cs="Arial"/>
        </w:rPr>
      </w:pPr>
      <w:r>
        <w:rPr>
          <w:rFonts w:cs="Arial"/>
        </w:rPr>
        <w:t>RAN3 will implement the solutions in S1AP and X2AP.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A756EE">
        <w:rPr>
          <w:rFonts w:cs="Arial"/>
        </w:rPr>
        <w:t>SA</w:t>
      </w:r>
      <w:r w:rsidR="00857A10">
        <w:rPr>
          <w:rFonts w:cs="Arial"/>
        </w:rPr>
        <w:t>2 to consider the topic is closed. No</w:t>
      </w:r>
      <w:r w:rsidR="000B54C1">
        <w:rPr>
          <w:rFonts w:cs="Arial"/>
        </w:rPr>
        <w:t xml:space="preserve"> further action is needed.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E909F7" w:rsidRDefault="00E909F7" w:rsidP="00E909F7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WG3 Meeting #100</w:t>
      </w:r>
      <w:r>
        <w:rPr>
          <w:rFonts w:cs="Arial"/>
        </w:rPr>
        <w:tab/>
      </w:r>
      <w:r>
        <w:rPr>
          <w:rFonts w:cs="Arial"/>
        </w:rPr>
        <w:tab/>
        <w:t>21 - 25 May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Busan, South Korea </w:t>
      </w:r>
    </w:p>
    <w:p w:rsidR="00B41983" w:rsidRPr="002E0646" w:rsidRDefault="00E909F7" w:rsidP="00E909F7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r>
        <w:rPr>
          <w:rFonts w:cs="Arial"/>
        </w:rPr>
        <w:t>TSG RAN WG3 Meeting #101</w:t>
      </w:r>
      <w:r>
        <w:rPr>
          <w:rFonts w:cs="Arial"/>
        </w:rPr>
        <w:tab/>
      </w:r>
      <w:r>
        <w:rPr>
          <w:rFonts w:cs="Arial"/>
        </w:rPr>
        <w:tab/>
      </w:r>
      <w:r w:rsidR="00946D21">
        <w:rPr>
          <w:rFonts w:cs="Arial"/>
        </w:rPr>
        <w:tab/>
      </w:r>
      <w:r>
        <w:rPr>
          <w:rFonts w:cs="Arial"/>
        </w:rPr>
        <w:t>2</w:t>
      </w:r>
      <w:r w:rsidR="008B16CF">
        <w:rPr>
          <w:rFonts w:cs="Arial"/>
        </w:rPr>
        <w:t>0</w:t>
      </w:r>
      <w:r>
        <w:rPr>
          <w:rFonts w:cs="Arial"/>
        </w:rPr>
        <w:t>- 2</w:t>
      </w:r>
      <w:r w:rsidR="008B16CF">
        <w:rPr>
          <w:rFonts w:cs="Arial"/>
        </w:rPr>
        <w:t>4</w:t>
      </w:r>
      <w:r>
        <w:rPr>
          <w:rFonts w:cs="Arial"/>
        </w:rPr>
        <w:t xml:space="preserve"> August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Gothenburg, Sweden</w:t>
      </w: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82E" w:rsidRDefault="00C7582E">
      <w:r>
        <w:separator/>
      </w:r>
    </w:p>
  </w:endnote>
  <w:endnote w:type="continuationSeparator" w:id="0">
    <w:p w:rsidR="00C7582E" w:rsidRDefault="00C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4D6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4D6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82E" w:rsidRDefault="00C7582E">
      <w:r>
        <w:separator/>
      </w:r>
    </w:p>
  </w:footnote>
  <w:footnote w:type="continuationSeparator" w:id="0">
    <w:p w:rsidR="00C7582E" w:rsidRDefault="00C75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07C9B"/>
    <w:multiLevelType w:val="hybridMultilevel"/>
    <w:tmpl w:val="2F66CF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31"/>
  </w:num>
  <w:num w:numId="8">
    <w:abstractNumId w:val="12"/>
  </w:num>
  <w:num w:numId="9">
    <w:abstractNumId w:val="36"/>
  </w:num>
  <w:num w:numId="10">
    <w:abstractNumId w:val="42"/>
  </w:num>
  <w:num w:numId="11">
    <w:abstractNumId w:val="18"/>
  </w:num>
  <w:num w:numId="12">
    <w:abstractNumId w:val="28"/>
  </w:num>
  <w:num w:numId="13">
    <w:abstractNumId w:val="23"/>
  </w:num>
  <w:num w:numId="14">
    <w:abstractNumId w:val="21"/>
  </w:num>
  <w:num w:numId="15">
    <w:abstractNumId w:val="41"/>
  </w:num>
  <w:num w:numId="16">
    <w:abstractNumId w:val="39"/>
  </w:num>
  <w:num w:numId="17">
    <w:abstractNumId w:val="25"/>
  </w:num>
  <w:num w:numId="18">
    <w:abstractNumId w:val="19"/>
  </w:num>
  <w:num w:numId="19">
    <w:abstractNumId w:val="7"/>
  </w:num>
  <w:num w:numId="20">
    <w:abstractNumId w:val="4"/>
  </w:num>
  <w:num w:numId="21">
    <w:abstractNumId w:val="32"/>
  </w:num>
  <w:num w:numId="22">
    <w:abstractNumId w:val="10"/>
  </w:num>
  <w:num w:numId="23">
    <w:abstractNumId w:val="6"/>
  </w:num>
  <w:num w:numId="24">
    <w:abstractNumId w:val="40"/>
  </w:num>
  <w:num w:numId="25">
    <w:abstractNumId w:val="37"/>
  </w:num>
  <w:num w:numId="26">
    <w:abstractNumId w:val="27"/>
  </w:num>
  <w:num w:numId="27">
    <w:abstractNumId w:val="38"/>
  </w:num>
  <w:num w:numId="28">
    <w:abstractNumId w:val="13"/>
  </w:num>
  <w:num w:numId="29">
    <w:abstractNumId w:val="9"/>
  </w:num>
  <w:num w:numId="30">
    <w:abstractNumId w:val="33"/>
  </w:num>
  <w:num w:numId="31">
    <w:abstractNumId w:val="29"/>
  </w:num>
  <w:num w:numId="32">
    <w:abstractNumId w:val="26"/>
  </w:num>
  <w:num w:numId="33">
    <w:abstractNumId w:val="30"/>
  </w:num>
  <w:num w:numId="34">
    <w:abstractNumId w:val="35"/>
  </w:num>
  <w:num w:numId="35">
    <w:abstractNumId w:val="34"/>
  </w:num>
  <w:num w:numId="36">
    <w:abstractNumId w:val="2"/>
  </w:num>
  <w:num w:numId="37">
    <w:abstractNumId w:val="15"/>
  </w:num>
  <w:num w:numId="38">
    <w:abstractNumId w:val="14"/>
  </w:num>
  <w:num w:numId="39">
    <w:abstractNumId w:val="1"/>
  </w:num>
  <w:num w:numId="40">
    <w:abstractNumId w:val="5"/>
  </w:num>
  <w:num w:numId="41">
    <w:abstractNumId w:val="24"/>
  </w:num>
  <w:num w:numId="42">
    <w:abstractNumId w:val="3"/>
  </w:num>
  <w:num w:numId="4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4C1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CE8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009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56ED4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278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57A10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6CF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1DF0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6D21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1F8A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82E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1F8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6A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9F7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098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F5F8C-D7AD-4A01-91A9-A2E31B7F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724</TotalTime>
  <Pages>1</Pages>
  <Words>177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Ericsson 1</cp:lastModifiedBy>
  <cp:revision>8</cp:revision>
  <cp:lastPrinted>2016-07-13T13:11:00Z</cp:lastPrinted>
  <dcterms:created xsi:type="dcterms:W3CDTF">2018-04-03T08:42:00Z</dcterms:created>
  <dcterms:modified xsi:type="dcterms:W3CDTF">2018-04-06T19:10:00Z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