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620" w:rsidRPr="00BB7ABA" w:rsidRDefault="00E65620" w:rsidP="00D4496F">
      <w:pPr>
        <w:pStyle w:val="CRCoverPage"/>
        <w:tabs>
          <w:tab w:val="right" w:pos="9639"/>
        </w:tabs>
        <w:spacing w:after="0"/>
        <w:rPr>
          <w:rFonts w:eastAsia="맑은 고딕"/>
          <w:b/>
          <w:i/>
          <w:noProof/>
          <w:sz w:val="28"/>
          <w:lang w:eastAsia="ko-KR"/>
        </w:rPr>
      </w:pPr>
      <w:r>
        <w:rPr>
          <w:b/>
          <w:noProof/>
          <w:sz w:val="24"/>
        </w:rPr>
        <w:t>3GPP TSG-RAN3 Meeting #7</w:t>
      </w:r>
      <w:r w:rsidR="00924487">
        <w:rPr>
          <w:rFonts w:eastAsiaTheme="minorEastAsia" w:hint="eastAsia"/>
          <w:b/>
          <w:noProof/>
          <w:sz w:val="24"/>
          <w:lang w:eastAsia="ko-KR"/>
        </w:rPr>
        <w:t>7</w:t>
      </w:r>
      <w:r>
        <w:rPr>
          <w:b/>
          <w:i/>
          <w:noProof/>
          <w:sz w:val="28"/>
        </w:rPr>
        <w:tab/>
      </w:r>
      <w:r>
        <w:rPr>
          <w:noProof/>
        </w:rPr>
        <w:sym w:font="Wingdings" w:char="F07A"/>
      </w:r>
      <w:r w:rsidR="002A6688">
        <w:rPr>
          <w:b/>
          <w:i/>
          <w:noProof/>
          <w:sz w:val="28"/>
        </w:rPr>
        <w:t>R3-12</w:t>
      </w:r>
      <w:r w:rsidR="007E03D7">
        <w:rPr>
          <w:rFonts w:eastAsia="맑은 고딕" w:hint="eastAsia"/>
          <w:b/>
          <w:i/>
          <w:noProof/>
          <w:sz w:val="28"/>
          <w:lang w:eastAsia="ko-KR"/>
        </w:rPr>
        <w:t>1761</w:t>
      </w:r>
    </w:p>
    <w:p w:rsidR="00E65620" w:rsidRDefault="00924487" w:rsidP="00D4496F">
      <w:pPr>
        <w:pStyle w:val="CRCoverPage"/>
        <w:outlineLvl w:val="0"/>
        <w:rPr>
          <w:rFonts w:eastAsia="맑은 고딕" w:cs="Arial"/>
          <w:b/>
          <w:noProof/>
          <w:sz w:val="24"/>
          <w:lang w:eastAsia="ko-KR"/>
        </w:rPr>
      </w:pPr>
      <w:r>
        <w:rPr>
          <w:rFonts w:eastAsia="맑은 고딕" w:cs="Arial" w:hint="eastAsia"/>
          <w:b/>
          <w:noProof/>
          <w:sz w:val="24"/>
          <w:lang w:eastAsia="ko-KR"/>
        </w:rPr>
        <w:t>Qingdao</w:t>
      </w:r>
      <w:r w:rsidR="00E65620" w:rsidRPr="001326EA">
        <w:rPr>
          <w:rFonts w:cs="Arial"/>
          <w:b/>
          <w:noProof/>
          <w:sz w:val="24"/>
        </w:rPr>
        <w:t xml:space="preserve">, </w:t>
      </w:r>
      <w:r>
        <w:rPr>
          <w:rFonts w:eastAsiaTheme="minorEastAsia" w:cs="Arial" w:hint="eastAsia"/>
          <w:b/>
          <w:noProof/>
          <w:sz w:val="24"/>
          <w:lang w:eastAsia="ko-KR"/>
        </w:rPr>
        <w:t xml:space="preserve">P. R. </w:t>
      </w:r>
      <w:r w:rsidR="00BB7ABA">
        <w:rPr>
          <w:rFonts w:eastAsia="맑은 고딕" w:cs="Arial" w:hint="eastAsia"/>
          <w:b/>
          <w:noProof/>
          <w:sz w:val="24"/>
          <w:lang w:eastAsia="ko-KR"/>
        </w:rPr>
        <w:t>C</w:t>
      </w:r>
      <w:r>
        <w:rPr>
          <w:rFonts w:eastAsia="맑은 고딕" w:cs="Arial" w:hint="eastAsia"/>
          <w:b/>
          <w:noProof/>
          <w:sz w:val="24"/>
          <w:lang w:eastAsia="ko-KR"/>
        </w:rPr>
        <w:t>hina</w:t>
      </w:r>
      <w:r w:rsidR="00E65620" w:rsidRPr="001326EA">
        <w:rPr>
          <w:rFonts w:cs="Arial"/>
          <w:b/>
          <w:noProof/>
          <w:sz w:val="24"/>
        </w:rPr>
        <w:t xml:space="preserve">, </w:t>
      </w:r>
      <w:r>
        <w:rPr>
          <w:rFonts w:eastAsia="맑은 고딕" w:cs="Arial"/>
          <w:b/>
          <w:noProof/>
          <w:sz w:val="24"/>
          <w:lang w:eastAsia="ko-KR"/>
        </w:rPr>
        <w:t>August</w:t>
      </w:r>
      <w:r w:rsidR="001326EA" w:rsidRPr="001326EA">
        <w:rPr>
          <w:rFonts w:eastAsia="맑은 고딕" w:cs="Arial"/>
          <w:b/>
          <w:noProof/>
          <w:sz w:val="24"/>
          <w:lang w:eastAsia="ko-KR"/>
        </w:rPr>
        <w:t xml:space="preserve"> </w:t>
      </w:r>
      <w:r>
        <w:rPr>
          <w:rFonts w:eastAsia="맑은 고딕" w:cs="Arial" w:hint="eastAsia"/>
          <w:b/>
          <w:noProof/>
          <w:sz w:val="24"/>
          <w:lang w:eastAsia="ko-KR"/>
        </w:rPr>
        <w:t>13</w:t>
      </w:r>
      <w:r w:rsidR="001326EA" w:rsidRPr="001326EA">
        <w:rPr>
          <w:rFonts w:eastAsia="맑은 고딕" w:cs="Arial"/>
          <w:b/>
          <w:noProof/>
          <w:sz w:val="24"/>
          <w:lang w:eastAsia="ko-KR"/>
        </w:rPr>
        <w:t>–</w:t>
      </w:r>
      <w:r>
        <w:rPr>
          <w:rFonts w:eastAsia="맑은 고딕" w:cs="Arial" w:hint="eastAsia"/>
          <w:b/>
          <w:noProof/>
          <w:sz w:val="24"/>
          <w:lang w:eastAsia="ko-KR"/>
        </w:rPr>
        <w:t>17</w:t>
      </w:r>
      <w:r w:rsidR="00E65620" w:rsidRPr="001326EA">
        <w:rPr>
          <w:rFonts w:cs="Arial"/>
          <w:b/>
          <w:noProof/>
          <w:sz w:val="24"/>
        </w:rPr>
        <w:t>, 2012</w:t>
      </w:r>
    </w:p>
    <w:p w:rsidR="008B633F" w:rsidRPr="008B633F" w:rsidRDefault="008B633F" w:rsidP="00D4496F">
      <w:pPr>
        <w:pStyle w:val="CRCoverPage"/>
        <w:outlineLvl w:val="0"/>
        <w:rPr>
          <w:rFonts w:eastAsia="맑은 고딕" w:cs="Arial"/>
          <w:b/>
          <w:noProof/>
          <w:sz w:val="24"/>
          <w:lang w:eastAsia="ko-KR"/>
        </w:rPr>
      </w:pPr>
    </w:p>
    <w:p w:rsidR="0060002F" w:rsidRPr="002D61EC" w:rsidRDefault="00C87615" w:rsidP="00D4496F">
      <w:pPr>
        <w:tabs>
          <w:tab w:val="left" w:pos="1985"/>
        </w:tabs>
        <w:rPr>
          <w:rFonts w:ascii="Arial" w:eastAsia="맑은 고딕" w:hAnsi="Arial"/>
          <w:b/>
          <w:sz w:val="24"/>
          <w:lang w:eastAsia="ko-KR"/>
        </w:rPr>
      </w:pPr>
      <w:r w:rsidRPr="001326EA">
        <w:rPr>
          <w:rFonts w:ascii="Arial" w:hAnsi="Arial" w:cs="Arial"/>
          <w:b/>
          <w:sz w:val="24"/>
        </w:rPr>
        <w:t>Agenda</w:t>
      </w:r>
      <w:r w:rsidRPr="009A5081">
        <w:rPr>
          <w:rFonts w:ascii="Arial" w:hAnsi="Arial"/>
          <w:b/>
          <w:sz w:val="24"/>
        </w:rPr>
        <w:t xml:space="preserve"> Item:</w:t>
      </w:r>
      <w:r w:rsidRPr="009A5081">
        <w:rPr>
          <w:rFonts w:ascii="Arial" w:hAnsi="Arial"/>
          <w:b/>
          <w:sz w:val="24"/>
        </w:rPr>
        <w:tab/>
      </w:r>
      <w:r w:rsidR="00924487">
        <w:rPr>
          <w:rFonts w:ascii="Arial" w:eastAsiaTheme="minorEastAsia" w:hAnsi="Arial" w:hint="eastAsia"/>
          <w:b/>
          <w:sz w:val="24"/>
          <w:lang w:eastAsia="ko-KR"/>
        </w:rPr>
        <w:t>22</w:t>
      </w:r>
      <w:r w:rsidR="00A8125F">
        <w:rPr>
          <w:rFonts w:ascii="Arial" w:eastAsia="맑은 고딕" w:hAnsi="Arial" w:hint="eastAsia"/>
          <w:b/>
          <w:sz w:val="24"/>
          <w:lang w:eastAsia="ko-KR"/>
        </w:rPr>
        <w:t>.2</w:t>
      </w:r>
    </w:p>
    <w:p w:rsidR="0060002F" w:rsidRPr="002D61EC" w:rsidRDefault="0060002F" w:rsidP="00D4496F">
      <w:pPr>
        <w:tabs>
          <w:tab w:val="left" w:pos="1985"/>
        </w:tabs>
        <w:rPr>
          <w:rFonts w:ascii="Arial" w:eastAsia="맑은 고딕" w:hAnsi="Arial"/>
          <w:sz w:val="24"/>
          <w:lang w:eastAsia="ko-KR"/>
        </w:rPr>
      </w:pPr>
      <w:r w:rsidRPr="009A5081">
        <w:rPr>
          <w:rFonts w:ascii="Arial" w:hAnsi="Arial"/>
          <w:b/>
          <w:sz w:val="24"/>
        </w:rPr>
        <w:t xml:space="preserve">Source: </w:t>
      </w:r>
      <w:r w:rsidRPr="009A5081">
        <w:rPr>
          <w:rFonts w:ascii="Arial" w:hAnsi="Arial"/>
          <w:b/>
          <w:sz w:val="24"/>
        </w:rPr>
        <w:tab/>
      </w:r>
      <w:r w:rsidR="002D61EC">
        <w:rPr>
          <w:rFonts w:ascii="Arial" w:eastAsia="맑은 고딕" w:hAnsi="Arial" w:cs="Arial" w:hint="eastAsia"/>
          <w:b/>
          <w:bCs/>
          <w:noProof/>
          <w:sz w:val="24"/>
          <w:lang w:eastAsia="ko-KR"/>
        </w:rPr>
        <w:t>Samsung</w:t>
      </w:r>
    </w:p>
    <w:p w:rsidR="0060002F" w:rsidRPr="00FA37EF" w:rsidRDefault="0060002F" w:rsidP="00D4496F">
      <w:pPr>
        <w:tabs>
          <w:tab w:val="left" w:pos="1985"/>
        </w:tabs>
        <w:ind w:left="1980" w:hanging="1980"/>
        <w:rPr>
          <w:rFonts w:ascii="Arial" w:eastAsia="맑은 고딕" w:hAnsi="Arial"/>
          <w:sz w:val="24"/>
          <w:lang w:eastAsia="ko-KR"/>
        </w:rPr>
      </w:pPr>
      <w:r>
        <w:rPr>
          <w:rFonts w:ascii="Arial" w:hAnsi="Arial"/>
          <w:b/>
          <w:sz w:val="24"/>
        </w:rPr>
        <w:t>Title:</w:t>
      </w:r>
      <w:r>
        <w:rPr>
          <w:rFonts w:ascii="Arial" w:hAnsi="Arial"/>
          <w:sz w:val="24"/>
        </w:rPr>
        <w:t xml:space="preserve"> </w:t>
      </w:r>
      <w:r>
        <w:rPr>
          <w:rFonts w:ascii="Arial" w:hAnsi="Arial"/>
          <w:sz w:val="24"/>
        </w:rPr>
        <w:tab/>
      </w:r>
      <w:r w:rsidR="00924487">
        <w:rPr>
          <w:rFonts w:ascii="Arial" w:eastAsia="맑은 고딕" w:hAnsi="Arial" w:hint="eastAsia"/>
          <w:b/>
          <w:sz w:val="24"/>
          <w:lang w:eastAsia="ko-KR"/>
        </w:rPr>
        <w:t>Failure Detection without</w:t>
      </w:r>
      <w:r w:rsidR="005E0A7F">
        <w:rPr>
          <w:rFonts w:ascii="Arial" w:eastAsia="맑은 고딕" w:hAnsi="Arial" w:hint="eastAsia"/>
          <w:b/>
          <w:sz w:val="24"/>
          <w:lang w:eastAsia="ko-KR"/>
        </w:rPr>
        <w:t xml:space="preserve"> the</w:t>
      </w:r>
      <w:r w:rsidR="007E03D7">
        <w:rPr>
          <w:rFonts w:ascii="Arial" w:eastAsia="맑은 고딕" w:hAnsi="Arial" w:hint="eastAsia"/>
          <w:b/>
          <w:sz w:val="24"/>
          <w:lang w:eastAsia="ko-KR"/>
        </w:rPr>
        <w:t xml:space="preserve"> RRC</w:t>
      </w:r>
      <w:r w:rsidR="00924487">
        <w:rPr>
          <w:rFonts w:ascii="Arial" w:eastAsia="맑은 고딕" w:hAnsi="Arial" w:hint="eastAsia"/>
          <w:b/>
          <w:sz w:val="24"/>
          <w:lang w:eastAsia="ko-KR"/>
        </w:rPr>
        <w:t xml:space="preserve"> Re-establishment Attempt</w:t>
      </w:r>
    </w:p>
    <w:p w:rsidR="0060002F" w:rsidRDefault="0060002F" w:rsidP="00D4496F">
      <w:pPr>
        <w:rPr>
          <w:rFonts w:ascii="Arial" w:hAnsi="Arial"/>
          <w:sz w:val="24"/>
        </w:rPr>
      </w:pPr>
      <w:r>
        <w:rPr>
          <w:rFonts w:ascii="Arial" w:hAnsi="Arial"/>
          <w:b/>
          <w:sz w:val="24"/>
        </w:rPr>
        <w:t>Document for:</w:t>
      </w:r>
      <w:r>
        <w:rPr>
          <w:rFonts w:ascii="Arial" w:hAnsi="Arial"/>
          <w:sz w:val="24"/>
        </w:rPr>
        <w:tab/>
      </w:r>
      <w:bookmarkStart w:id="0" w:name="DocumentFor"/>
      <w:bookmarkEnd w:id="0"/>
      <w:r>
        <w:rPr>
          <w:rFonts w:ascii="Arial" w:hAnsi="Arial"/>
          <w:sz w:val="24"/>
        </w:rPr>
        <w:tab/>
      </w:r>
      <w:r w:rsidR="00B8284B" w:rsidRPr="004363B4">
        <w:rPr>
          <w:rFonts w:ascii="Arial" w:hAnsi="Arial"/>
          <w:b/>
          <w:sz w:val="24"/>
        </w:rPr>
        <w:t>Discussion</w:t>
      </w:r>
    </w:p>
    <w:p w:rsidR="002577BD" w:rsidRPr="002577BD" w:rsidRDefault="0060002F" w:rsidP="00D4496F">
      <w:pPr>
        <w:pStyle w:val="1"/>
      </w:pPr>
      <w:bookmarkStart w:id="1" w:name="_Ref130110545"/>
      <w:r>
        <w:t>Introduction</w:t>
      </w:r>
      <w:bookmarkEnd w:id="1"/>
      <w:r w:rsidR="002577BD" w:rsidRPr="002577BD">
        <w:rPr>
          <w:sz w:val="22"/>
          <w:szCs w:val="22"/>
        </w:rPr>
        <w:t xml:space="preserve"> </w:t>
      </w:r>
    </w:p>
    <w:p w:rsidR="00CF1AA0" w:rsidRPr="002C5C26" w:rsidRDefault="00464089" w:rsidP="00D4496F">
      <w:pPr>
        <w:snapToGrid w:val="0"/>
        <w:rPr>
          <w:rFonts w:eastAsia="맑은 고딕"/>
          <w:lang w:eastAsia="ko-KR"/>
        </w:rPr>
      </w:pPr>
      <w:r w:rsidRPr="002C5C26">
        <w:rPr>
          <w:rFonts w:eastAsiaTheme="minorEastAsia" w:hint="eastAsia"/>
          <w:lang w:eastAsia="ko-KR"/>
        </w:rPr>
        <w:t>Connection failures due to intra-LTE mobility can be</w:t>
      </w:r>
      <w:r w:rsidR="00002CE4" w:rsidRPr="002C5C26">
        <w:rPr>
          <w:rFonts w:eastAsiaTheme="minorEastAsia" w:hint="eastAsia"/>
          <w:lang w:eastAsia="ko-KR"/>
        </w:rPr>
        <w:t xml:space="preserve"> </w:t>
      </w:r>
      <w:r w:rsidRPr="002C5C26">
        <w:rPr>
          <w:rFonts w:eastAsiaTheme="minorEastAsia" w:hint="eastAsia"/>
          <w:lang w:eastAsia="ko-KR"/>
        </w:rPr>
        <w:t xml:space="preserve">detected with </w:t>
      </w:r>
      <w:r w:rsidR="00CF4C7D" w:rsidRPr="002C5C26">
        <w:rPr>
          <w:rFonts w:eastAsiaTheme="minorEastAsia" w:hint="eastAsia"/>
          <w:lang w:eastAsia="ko-KR"/>
        </w:rPr>
        <w:t>MRO</w:t>
      </w:r>
      <w:r w:rsidR="00842CB8" w:rsidRPr="002C5C26">
        <w:rPr>
          <w:rFonts w:eastAsiaTheme="minorEastAsia" w:hint="eastAsia"/>
          <w:lang w:eastAsia="ko-KR"/>
        </w:rPr>
        <w:t xml:space="preserve"> </w:t>
      </w:r>
      <w:r w:rsidRPr="002C5C26">
        <w:rPr>
          <w:rFonts w:eastAsiaTheme="minorEastAsia" w:hint="eastAsia"/>
          <w:lang w:eastAsia="ko-KR"/>
        </w:rPr>
        <w:t xml:space="preserve">in case the UE attempts to re-establish the radio </w:t>
      </w:r>
      <w:r w:rsidRPr="002C5C26">
        <w:rPr>
          <w:rFonts w:eastAsiaTheme="minorEastAsia"/>
          <w:lang w:eastAsia="ko-KR"/>
        </w:rPr>
        <w:t>link</w:t>
      </w:r>
      <w:r w:rsidRPr="002C5C26">
        <w:rPr>
          <w:rFonts w:eastAsiaTheme="minorEastAsia" w:hint="eastAsia"/>
          <w:lang w:eastAsia="ko-KR"/>
        </w:rPr>
        <w:t xml:space="preserve"> connection</w:t>
      </w:r>
      <w:r w:rsidR="00002CE4" w:rsidRPr="002C5C26">
        <w:rPr>
          <w:rFonts w:eastAsiaTheme="minorEastAsia" w:hint="eastAsia"/>
          <w:lang w:eastAsia="ko-KR"/>
        </w:rPr>
        <w:t>, regardless of the failure of the</w:t>
      </w:r>
      <w:r w:rsidR="004B5C87" w:rsidRPr="002C5C26">
        <w:rPr>
          <w:rFonts w:eastAsiaTheme="minorEastAsia" w:hint="eastAsia"/>
          <w:lang w:eastAsia="ko-KR"/>
        </w:rPr>
        <w:t xml:space="preserve"> RRC</w:t>
      </w:r>
      <w:r w:rsidR="00002CE4" w:rsidRPr="002C5C26">
        <w:rPr>
          <w:rFonts w:eastAsiaTheme="minorEastAsia" w:hint="eastAsia"/>
          <w:lang w:eastAsia="ko-KR"/>
        </w:rPr>
        <w:t xml:space="preserve"> re-establishment attempt</w:t>
      </w:r>
      <w:r w:rsidRPr="002C5C26">
        <w:rPr>
          <w:rFonts w:eastAsiaTheme="minorEastAsia" w:hint="eastAsia"/>
          <w:lang w:eastAsia="ko-KR"/>
        </w:rPr>
        <w:t xml:space="preserve"> [1].</w:t>
      </w:r>
      <w:r w:rsidR="00002CE4" w:rsidRPr="002C5C26">
        <w:rPr>
          <w:rFonts w:eastAsiaTheme="minorEastAsia" w:hint="eastAsia"/>
          <w:lang w:eastAsia="ko-KR"/>
        </w:rPr>
        <w:t xml:space="preserve"> This paper deals</w:t>
      </w:r>
      <w:r w:rsidR="00260CAB" w:rsidRPr="002C5C26">
        <w:rPr>
          <w:rFonts w:eastAsiaTheme="minorEastAsia" w:hint="eastAsia"/>
          <w:lang w:eastAsia="ko-KR"/>
        </w:rPr>
        <w:t xml:space="preserve"> with the uncovered area of intra-LTE MRO;</w:t>
      </w:r>
      <w:r w:rsidR="00002CE4" w:rsidRPr="002C5C26">
        <w:rPr>
          <w:rFonts w:eastAsiaTheme="minorEastAsia" w:hint="eastAsia"/>
          <w:lang w:eastAsia="ko-KR"/>
        </w:rPr>
        <w:t xml:space="preserve"> </w:t>
      </w:r>
      <w:r w:rsidR="00260CAB" w:rsidRPr="002C5C26">
        <w:rPr>
          <w:rFonts w:eastAsiaTheme="minorEastAsia" w:hint="eastAsia"/>
          <w:lang w:eastAsia="ko-KR"/>
        </w:rPr>
        <w:t>d</w:t>
      </w:r>
      <w:r w:rsidR="00002CE4" w:rsidRPr="002C5C26">
        <w:rPr>
          <w:rFonts w:eastAsiaTheme="minorEastAsia" w:hint="eastAsia"/>
          <w:lang w:eastAsia="ko-KR"/>
        </w:rPr>
        <w:t>etection</w:t>
      </w:r>
      <w:r w:rsidR="00260CAB" w:rsidRPr="002C5C26">
        <w:rPr>
          <w:rFonts w:eastAsiaTheme="minorEastAsia" w:hint="eastAsia"/>
          <w:lang w:eastAsia="ko-KR"/>
        </w:rPr>
        <w:t xml:space="preserve"> of failure</w:t>
      </w:r>
      <w:r w:rsidR="00002CE4" w:rsidRPr="002C5C26">
        <w:rPr>
          <w:rFonts w:eastAsiaTheme="minorEastAsia" w:hint="eastAsia"/>
          <w:lang w:eastAsia="ko-KR"/>
        </w:rPr>
        <w:t xml:space="preserve"> wi</w:t>
      </w:r>
      <w:r w:rsidR="00260CAB" w:rsidRPr="002C5C26">
        <w:rPr>
          <w:rFonts w:eastAsiaTheme="minorEastAsia" w:hint="eastAsia"/>
          <w:lang w:eastAsia="ko-KR"/>
        </w:rPr>
        <w:t xml:space="preserve">thout </w:t>
      </w:r>
      <w:r w:rsidR="002C5C26" w:rsidRPr="002C5C26">
        <w:rPr>
          <w:rFonts w:eastAsiaTheme="minorEastAsia" w:hint="eastAsia"/>
          <w:lang w:eastAsia="ko-KR"/>
        </w:rPr>
        <w:t xml:space="preserve">the RRC </w:t>
      </w:r>
      <w:r w:rsidR="00260CAB" w:rsidRPr="002C5C26">
        <w:rPr>
          <w:rFonts w:eastAsiaTheme="minorEastAsia" w:hint="eastAsia"/>
          <w:lang w:eastAsia="ko-KR"/>
        </w:rPr>
        <w:t>re-establishment attempt.</w:t>
      </w:r>
    </w:p>
    <w:p w:rsidR="00CF1AA0" w:rsidRPr="00CF1AA0" w:rsidRDefault="00456481" w:rsidP="00D4496F">
      <w:pPr>
        <w:pStyle w:val="1"/>
        <w:rPr>
          <w:rFonts w:eastAsia="맑은 고딕"/>
          <w:lang w:eastAsia="ko-KR"/>
        </w:rPr>
      </w:pPr>
      <w:r>
        <w:t>Discussion</w:t>
      </w:r>
    </w:p>
    <w:p w:rsidR="00260CAB" w:rsidRPr="002C5C26" w:rsidRDefault="00260CAB" w:rsidP="00D4496F">
      <w:pPr>
        <w:rPr>
          <w:rFonts w:eastAsia="맑은 고딕" w:hint="eastAsia"/>
          <w:lang w:eastAsia="ko-KR"/>
        </w:rPr>
      </w:pPr>
      <w:r w:rsidRPr="002C5C26">
        <w:rPr>
          <w:rFonts w:eastAsia="맑은 고딕" w:hint="eastAsia"/>
          <w:lang w:eastAsia="ko-KR"/>
        </w:rPr>
        <w:t xml:space="preserve">The </w:t>
      </w:r>
      <w:r w:rsidR="002C5C26" w:rsidRPr="002C5C26">
        <w:rPr>
          <w:rFonts w:eastAsia="맑은 고딕" w:hint="eastAsia"/>
          <w:lang w:eastAsia="ko-KR"/>
        </w:rPr>
        <w:t>current detection mechanisms for Too Late Handover,</w:t>
      </w:r>
      <w:r w:rsidRPr="002C5C26">
        <w:rPr>
          <w:rFonts w:eastAsia="맑은 고딕" w:hint="eastAsia"/>
          <w:lang w:eastAsia="ko-KR"/>
        </w:rPr>
        <w:t xml:space="preserve"> Too </w:t>
      </w:r>
      <w:r w:rsidR="002C5C26" w:rsidRPr="002C5C26">
        <w:rPr>
          <w:rFonts w:eastAsia="맑은 고딕" w:hint="eastAsia"/>
          <w:lang w:eastAsia="ko-KR"/>
        </w:rPr>
        <w:t>Early Handover</w:t>
      </w:r>
      <w:r w:rsidRPr="002C5C26">
        <w:rPr>
          <w:rFonts w:eastAsia="맑은 고딕" w:hint="eastAsia"/>
          <w:lang w:eastAsia="ko-KR"/>
        </w:rPr>
        <w:t>,</w:t>
      </w:r>
      <w:r w:rsidR="002C5C26" w:rsidRPr="002C5C26">
        <w:rPr>
          <w:rFonts w:eastAsia="맑은 고딕" w:hint="eastAsia"/>
          <w:lang w:eastAsia="ko-KR"/>
        </w:rPr>
        <w:t xml:space="preserve"> and </w:t>
      </w:r>
      <w:r w:rsidRPr="002C5C26">
        <w:rPr>
          <w:rFonts w:eastAsia="맑은 고딕" w:hint="eastAsia"/>
          <w:lang w:eastAsia="ko-KR"/>
        </w:rPr>
        <w:t>Handover to Wrong Cell</w:t>
      </w:r>
      <w:r w:rsidR="002C5C26" w:rsidRPr="002C5C26">
        <w:rPr>
          <w:rFonts w:eastAsia="맑은 고딕" w:hint="eastAsia"/>
          <w:lang w:eastAsia="ko-KR"/>
        </w:rPr>
        <w:t xml:space="preserve"> can be</w:t>
      </w:r>
      <w:r w:rsidRPr="002C5C26">
        <w:rPr>
          <w:rFonts w:eastAsia="맑은 고딕" w:hint="eastAsia"/>
          <w:lang w:eastAsia="ko-KR"/>
        </w:rPr>
        <w:t xml:space="preserve"> </w:t>
      </w:r>
      <w:r w:rsidR="002C5C26" w:rsidRPr="002C5C26">
        <w:rPr>
          <w:rFonts w:eastAsia="맑은 고딕"/>
          <w:lang w:eastAsia="ko-KR"/>
        </w:rPr>
        <w:t xml:space="preserve">carried </w:t>
      </w:r>
      <w:r w:rsidR="00AC36AB">
        <w:rPr>
          <w:rFonts w:eastAsia="맑은 고딕" w:hint="eastAsia"/>
          <w:lang w:eastAsia="ko-KR"/>
        </w:rPr>
        <w:t xml:space="preserve">out </w:t>
      </w:r>
      <w:r w:rsidR="002C5C26" w:rsidRPr="002C5C26">
        <w:rPr>
          <w:rFonts w:eastAsia="맑은 고딕" w:hint="eastAsia"/>
          <w:lang w:eastAsia="ko-KR"/>
        </w:rPr>
        <w:t xml:space="preserve">as follows </w:t>
      </w:r>
      <w:r w:rsidR="00036D20" w:rsidRPr="002C5C26">
        <w:rPr>
          <w:rFonts w:eastAsia="맑은 고딕" w:hint="eastAsia"/>
          <w:lang w:eastAsia="ko-KR"/>
        </w:rPr>
        <w:t>[1]</w:t>
      </w:r>
      <w:r w:rsidRPr="002C5C26">
        <w:rPr>
          <w:rFonts w:eastAsia="맑은 고딕" w:hint="eastAsia"/>
          <w:lang w:eastAsia="ko-KR"/>
        </w:rPr>
        <w:t>:</w:t>
      </w:r>
    </w:p>
    <w:p w:rsidR="002C5C26" w:rsidRPr="009C61FA" w:rsidRDefault="002C5C26" w:rsidP="002C5C26">
      <w:pPr>
        <w:rPr>
          <w:rFonts w:eastAsia="SimSun"/>
          <w:b/>
          <w:i/>
          <w:kern w:val="2"/>
        </w:rPr>
      </w:pPr>
      <w:r w:rsidRPr="009C61FA">
        <w:rPr>
          <w:rFonts w:eastAsia="SimSun"/>
          <w:b/>
          <w:i/>
          <w:kern w:val="2"/>
        </w:rPr>
        <w:t>Detection of the failure after RRC re-establishment attempt:</w:t>
      </w:r>
    </w:p>
    <w:p w:rsidR="002C5C26" w:rsidRPr="002C5C26" w:rsidRDefault="002C5C26" w:rsidP="002C5C26">
      <w:pPr>
        <w:overflowPunct/>
        <w:autoSpaceDE/>
        <w:autoSpaceDN/>
        <w:adjustRightInd/>
        <w:ind w:left="568" w:hanging="284"/>
        <w:textAlignment w:val="auto"/>
        <w:rPr>
          <w:rFonts w:eastAsia="MS Mincho"/>
          <w:i/>
          <w:lang w:eastAsia="en-US"/>
        </w:rPr>
      </w:pPr>
      <w:r w:rsidRPr="002C5C26">
        <w:rPr>
          <w:rFonts w:eastAsia="MS Mincho"/>
          <w:i/>
          <w:lang w:eastAsia="en-US"/>
        </w:rPr>
        <w:t>-</w:t>
      </w:r>
      <w:r w:rsidRPr="002C5C26">
        <w:rPr>
          <w:rFonts w:eastAsia="MS Mincho"/>
          <w:i/>
          <w:lang w:eastAsia="en-US"/>
        </w:rPr>
        <w:tab/>
        <w:t>[Too Late Handover]</w:t>
      </w:r>
      <w:r w:rsidRPr="002C5C26">
        <w:rPr>
          <w:rFonts w:eastAsia="MS Mincho"/>
          <w:i/>
          <w:lang w:eastAsia="en-US"/>
        </w:rPr>
        <w:br/>
        <w:t>If the UE attempts to re-establish the radio link connection in a cell that belongs to eNB B, indicating as the last serving cell a cell belonging to eNB A, different from eNB B, then eNB B may report this event to eNB A by means of the RLF Indication Procedure. eNB A may then use information in the RLF INDICATION message to determine whether the failure occurred in the serving cell.</w:t>
      </w:r>
    </w:p>
    <w:p w:rsidR="002C5C26" w:rsidRPr="002C5C26" w:rsidRDefault="002C5C26" w:rsidP="002C5C26">
      <w:pPr>
        <w:overflowPunct/>
        <w:autoSpaceDE/>
        <w:autoSpaceDN/>
        <w:adjustRightInd/>
        <w:ind w:left="568" w:hanging="284"/>
        <w:textAlignment w:val="auto"/>
        <w:rPr>
          <w:rFonts w:eastAsia="MS Mincho"/>
          <w:i/>
          <w:lang w:eastAsia="en-US"/>
        </w:rPr>
      </w:pPr>
      <w:r w:rsidRPr="002C5C26">
        <w:rPr>
          <w:rFonts w:eastAsia="MS Mincho"/>
          <w:i/>
          <w:lang w:eastAsia="en-US"/>
        </w:rPr>
        <w:t>-</w:t>
      </w:r>
      <w:r w:rsidRPr="002C5C26">
        <w:rPr>
          <w:rFonts w:eastAsia="MS Mincho"/>
          <w:i/>
          <w:lang w:eastAsia="en-US"/>
        </w:rPr>
        <w:tab/>
        <w:t>[Too Early Handover]</w:t>
      </w:r>
      <w:r w:rsidRPr="002C5C26">
        <w:rPr>
          <w:rFonts w:eastAsia="MS Mincho"/>
          <w:i/>
          <w:lang w:eastAsia="en-US"/>
        </w:rPr>
        <w:br/>
        <w:t>If the target cell belongs to an eNB B different from the eNB A that controls the source cell, the eNB B may send a HANDOVER REPORT message indicating a Too Early Handover event to eNB A upon eNB B receives an RLF INDICATION message from eNB A and if eNB B has sent the UE CONTEXT RELEASE message to eNB A related to the completion of an incoming handover for the same UE within the last Tstore_UE_cntxt seconds or there exists a prepared handover for the same UE in eNB B.</w:t>
      </w:r>
    </w:p>
    <w:p w:rsidR="002C5C26" w:rsidRPr="002C5C26" w:rsidRDefault="002C5C26" w:rsidP="002C5C26">
      <w:pPr>
        <w:overflowPunct/>
        <w:autoSpaceDE/>
        <w:autoSpaceDN/>
        <w:adjustRightInd/>
        <w:ind w:left="568" w:hanging="284"/>
        <w:textAlignment w:val="auto"/>
        <w:rPr>
          <w:rFonts w:eastAsiaTheme="minorEastAsia" w:hint="eastAsia"/>
          <w:i/>
          <w:lang w:eastAsia="ko-KR"/>
        </w:rPr>
      </w:pPr>
      <w:r w:rsidRPr="002C5C26">
        <w:rPr>
          <w:rFonts w:eastAsia="MS Mincho"/>
          <w:i/>
          <w:lang w:eastAsia="en-US"/>
        </w:rPr>
        <w:t>-</w:t>
      </w:r>
      <w:r w:rsidRPr="002C5C26">
        <w:rPr>
          <w:rFonts w:eastAsia="MS Mincho"/>
          <w:i/>
          <w:lang w:eastAsia="en-US"/>
        </w:rPr>
        <w:tab/>
        <w:t>[Handover to Wrong Cell]</w:t>
      </w:r>
      <w:r w:rsidRPr="002C5C26">
        <w:rPr>
          <w:rFonts w:eastAsia="MS Mincho"/>
          <w:i/>
          <w:lang w:eastAsia="en-US"/>
        </w:rPr>
        <w:br/>
        <w:t>If the type of the failure is Radio Link Failure and the target cell belongs to eNB B that is different from the eNB A that controls the source cell, the eNB B may send a HANDOVER REPORT message indicating a Handover To Wrong Cell event to eNB A upon eNB B receives an RLF INDICATION message from eNB C, and if eNB B has sent the UE CONTEXT RELEASE message to eNB A related to the completion of an incoming handover for the same UE within the last Tstore_UE_cntxt seconds or there exists a prepared handover for the same UE in eNB B. This also applies when eNB A and eNB C are the same. The HANDOVER REPORT message may also be sent if eNB B and eNB C are the same and the RLF Indic</w:t>
      </w:r>
      <w:r>
        <w:rPr>
          <w:rFonts w:eastAsia="MS Mincho"/>
          <w:i/>
          <w:lang w:eastAsia="en-US"/>
        </w:rPr>
        <w:t xml:space="preserve">ation is internal to this eNB. </w:t>
      </w:r>
    </w:p>
    <w:p w:rsidR="002C5C26" w:rsidRPr="002C5C26" w:rsidRDefault="002C5C26" w:rsidP="002C5C26">
      <w:pPr>
        <w:rPr>
          <w:rFonts w:eastAsia="SimSun"/>
          <w:b/>
          <w:i/>
          <w:kern w:val="2"/>
        </w:rPr>
      </w:pPr>
      <w:r w:rsidRPr="002C5C26">
        <w:rPr>
          <w:rFonts w:eastAsia="SimSun"/>
          <w:b/>
          <w:i/>
          <w:kern w:val="2"/>
        </w:rPr>
        <w:t>Detection of the failure after RRC connection setup:</w:t>
      </w:r>
    </w:p>
    <w:p w:rsidR="002C5C26" w:rsidRPr="002C5C26" w:rsidRDefault="002C5C26" w:rsidP="002C5C26">
      <w:pPr>
        <w:overflowPunct/>
        <w:autoSpaceDE/>
        <w:autoSpaceDN/>
        <w:adjustRightInd/>
        <w:ind w:left="568" w:hanging="284"/>
        <w:textAlignment w:val="auto"/>
        <w:rPr>
          <w:rFonts w:eastAsia="MS Mincho"/>
          <w:i/>
          <w:lang w:eastAsia="en-US"/>
        </w:rPr>
      </w:pPr>
      <w:r w:rsidRPr="002C5C26">
        <w:rPr>
          <w:rFonts w:eastAsia="MS Mincho"/>
          <w:i/>
          <w:lang w:eastAsia="en-US"/>
        </w:rPr>
        <w:t>-</w:t>
      </w:r>
      <w:r w:rsidRPr="002C5C26">
        <w:rPr>
          <w:rFonts w:eastAsia="MS Mincho"/>
          <w:i/>
          <w:lang w:eastAsia="en-US"/>
        </w:rPr>
        <w:tab/>
        <w:t>[Too Late Handover]</w:t>
      </w:r>
      <w:r w:rsidRPr="002C5C26">
        <w:rPr>
          <w:rFonts w:eastAsia="MS Mincho"/>
          <w:i/>
          <w:lang w:eastAsia="en-US"/>
        </w:rPr>
        <w:br/>
      </w:r>
      <w:r w:rsidRPr="002C5C26">
        <w:rPr>
          <w:rFonts w:eastAsia="SimSun"/>
          <w:i/>
        </w:rPr>
        <w:t xml:space="preserve">There is no recent handover for the UE prior to the connection failure i.e. the UE reported timer is absent or larger than the configured threshold, e.g. </w:t>
      </w:r>
      <w:r w:rsidRPr="002C5C26">
        <w:rPr>
          <w:rFonts w:eastAsia="MS Mincho"/>
          <w:i/>
          <w:lang w:eastAsia="en-US"/>
        </w:rPr>
        <w:t>Tstore_UE_cntxt</w:t>
      </w:r>
      <w:r w:rsidRPr="002C5C26">
        <w:rPr>
          <w:rFonts w:eastAsia="SimSun"/>
          <w:i/>
        </w:rPr>
        <w:t>.</w:t>
      </w:r>
    </w:p>
    <w:p w:rsidR="002C5C26" w:rsidRPr="002C5C26" w:rsidRDefault="002C5C26" w:rsidP="002C5C26">
      <w:pPr>
        <w:overflowPunct/>
        <w:autoSpaceDE/>
        <w:autoSpaceDN/>
        <w:adjustRightInd/>
        <w:ind w:left="568" w:hanging="284"/>
        <w:textAlignment w:val="auto"/>
        <w:rPr>
          <w:rFonts w:eastAsia="SimSun"/>
          <w:i/>
        </w:rPr>
      </w:pPr>
      <w:r w:rsidRPr="002C5C26">
        <w:rPr>
          <w:rFonts w:eastAsia="MS Mincho"/>
          <w:i/>
          <w:lang w:eastAsia="en-US"/>
        </w:rPr>
        <w:t>-</w:t>
      </w:r>
      <w:r w:rsidRPr="002C5C26">
        <w:rPr>
          <w:rFonts w:eastAsia="MS Mincho"/>
          <w:i/>
          <w:lang w:eastAsia="en-US"/>
        </w:rPr>
        <w:tab/>
        <w:t>[Too Early Handover]</w:t>
      </w:r>
      <w:r w:rsidRPr="002C5C26">
        <w:rPr>
          <w:rFonts w:eastAsia="MS Mincho"/>
          <w:i/>
          <w:lang w:eastAsia="en-US"/>
        </w:rPr>
        <w:br/>
      </w:r>
      <w:r w:rsidRPr="002C5C26">
        <w:rPr>
          <w:rFonts w:eastAsia="SimSun"/>
          <w:i/>
        </w:rPr>
        <w:t xml:space="preserve">There is a recent handover for the UE prior to the connection failure i.e. the UE reported timer is smaller than the configured threshold, e.g. </w:t>
      </w:r>
      <w:r w:rsidRPr="002C5C26">
        <w:rPr>
          <w:rFonts w:eastAsia="MS Mincho"/>
          <w:i/>
          <w:lang w:eastAsia="en-US"/>
        </w:rPr>
        <w:t>Tstore_UE_cntxt,</w:t>
      </w:r>
      <w:r w:rsidRPr="002C5C26">
        <w:rPr>
          <w:rFonts w:eastAsia="SimSun"/>
          <w:i/>
        </w:rPr>
        <w:t xml:space="preserve"> and the first re-establishment attempt cell is </w:t>
      </w:r>
      <w:r w:rsidRPr="002C5C26">
        <w:rPr>
          <w:rFonts w:eastAsia="MS Mincho"/>
          <w:i/>
        </w:rPr>
        <w:t>the cell that served the UE at the last handover initialisation</w:t>
      </w:r>
      <w:r w:rsidRPr="002C5C26">
        <w:rPr>
          <w:rFonts w:eastAsia="SimSun"/>
          <w:i/>
        </w:rPr>
        <w:t>.</w:t>
      </w:r>
    </w:p>
    <w:p w:rsidR="002C5C26" w:rsidRPr="002C5C26" w:rsidRDefault="002C5C26" w:rsidP="002C5C26">
      <w:pPr>
        <w:overflowPunct/>
        <w:autoSpaceDE/>
        <w:autoSpaceDN/>
        <w:adjustRightInd/>
        <w:ind w:left="568" w:hanging="284"/>
        <w:textAlignment w:val="auto"/>
        <w:rPr>
          <w:rFonts w:eastAsia="SimSun"/>
          <w:i/>
        </w:rPr>
      </w:pPr>
      <w:r w:rsidRPr="002C5C26">
        <w:rPr>
          <w:rFonts w:eastAsia="MS Mincho"/>
          <w:i/>
          <w:lang w:eastAsia="en-US"/>
        </w:rPr>
        <w:t>-</w:t>
      </w:r>
      <w:r w:rsidRPr="002C5C26">
        <w:rPr>
          <w:rFonts w:eastAsia="MS Mincho"/>
          <w:i/>
          <w:lang w:eastAsia="en-US"/>
        </w:rPr>
        <w:tab/>
        <w:t>[Handover to Wrong Cell]</w:t>
      </w:r>
      <w:r w:rsidRPr="002C5C26">
        <w:rPr>
          <w:rFonts w:eastAsia="MS Mincho"/>
          <w:i/>
          <w:lang w:eastAsia="en-US"/>
        </w:rPr>
        <w:br/>
      </w:r>
      <w:r w:rsidRPr="002C5C26">
        <w:rPr>
          <w:rFonts w:eastAsia="SimSun"/>
          <w:i/>
        </w:rPr>
        <w:t xml:space="preserve">There is a recent handover for the UE prior to the connection failure i.e. the UE reported timer is smaller than the configured threshold, e.g. </w:t>
      </w:r>
      <w:r w:rsidRPr="002C5C26">
        <w:rPr>
          <w:rFonts w:eastAsia="MS Mincho"/>
          <w:i/>
          <w:lang w:eastAsia="en-US"/>
        </w:rPr>
        <w:t>Tstore_UE_cntxt,</w:t>
      </w:r>
      <w:r w:rsidRPr="002C5C26">
        <w:rPr>
          <w:rFonts w:eastAsia="SimSun"/>
          <w:i/>
        </w:rPr>
        <w:t xml:space="preserve"> and the first re-establishment attempt cell is neither </w:t>
      </w:r>
      <w:r w:rsidRPr="002C5C26">
        <w:rPr>
          <w:rFonts w:eastAsia="MS Mincho"/>
          <w:i/>
        </w:rPr>
        <w:t xml:space="preserve">the cell that </w:t>
      </w:r>
      <w:r w:rsidRPr="002C5C26">
        <w:rPr>
          <w:rFonts w:eastAsia="MS Mincho"/>
          <w:i/>
        </w:rPr>
        <w:lastRenderedPageBreak/>
        <w:t>served the UE at the last handover initialisation</w:t>
      </w:r>
      <w:r w:rsidRPr="002C5C26">
        <w:rPr>
          <w:rFonts w:eastAsia="SimSun"/>
          <w:i/>
        </w:rPr>
        <w:t xml:space="preserve"> nor the cell </w:t>
      </w:r>
      <w:r w:rsidRPr="002C5C26">
        <w:rPr>
          <w:rFonts w:eastAsia="MS Mincho"/>
          <w:i/>
        </w:rPr>
        <w:t xml:space="preserve">that served the UE where the RLF happened </w:t>
      </w:r>
      <w:r w:rsidRPr="002C5C26">
        <w:rPr>
          <w:rFonts w:eastAsia="SimSun"/>
          <w:i/>
        </w:rPr>
        <w:t xml:space="preserve">or </w:t>
      </w:r>
      <w:r w:rsidRPr="002C5C26">
        <w:rPr>
          <w:rFonts w:eastAsia="MS Mincho"/>
          <w:i/>
        </w:rPr>
        <w:t>the cell that the handover was initialised toward</w:t>
      </w:r>
      <w:r w:rsidRPr="002C5C26">
        <w:rPr>
          <w:rFonts w:eastAsia="SimSun"/>
          <w:i/>
        </w:rPr>
        <w:t>.</w:t>
      </w:r>
    </w:p>
    <w:p w:rsidR="002C5C26" w:rsidRPr="00573BC0" w:rsidRDefault="002C5C26" w:rsidP="002C5C26">
      <w:pPr>
        <w:keepNext/>
        <w:jc w:val="center"/>
        <w:rPr>
          <w:rFonts w:eastAsiaTheme="minorEastAsia"/>
          <w:lang w:eastAsia="ko-KR"/>
        </w:rPr>
      </w:pPr>
      <w:r>
        <w:object w:dxaOrig="11890" w:dyaOrig="8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34.2pt" o:ole="">
            <v:imagedata r:id="rId8" o:title=""/>
          </v:shape>
          <o:OLEObject Type="Embed" ProgID="Visio.Drawing.11" ShapeID="_x0000_i1025" DrawAspect="Content" ObjectID="_1405520218" r:id="rId9"/>
        </w:object>
      </w:r>
    </w:p>
    <w:p w:rsidR="002C5C26" w:rsidRPr="00573BC0" w:rsidRDefault="002C5C26" w:rsidP="002C5C26">
      <w:pPr>
        <w:pStyle w:val="ac"/>
        <w:rPr>
          <w:rFonts w:eastAsiaTheme="minorEastAsia"/>
          <w:lang w:eastAsia="ko-KR"/>
        </w:rPr>
      </w:pPr>
      <w:r w:rsidRPr="00573BC0">
        <w:t xml:space="preserve">Figure </w:t>
      </w:r>
      <w:fldSimple w:instr=" SEQ Figure \* ARABIC ">
        <w:r w:rsidRPr="00573BC0">
          <w:rPr>
            <w:noProof/>
          </w:rPr>
          <w:t>1</w:t>
        </w:r>
      </w:fldSimple>
      <w:r w:rsidRPr="00573BC0">
        <w:rPr>
          <w:rFonts w:eastAsiaTheme="minorEastAsia" w:hint="eastAsia"/>
          <w:lang w:eastAsia="ko-KR"/>
        </w:rPr>
        <w:tab/>
        <w:t>Current connection failure detection mechanism</w:t>
      </w:r>
    </w:p>
    <w:p w:rsidR="007C1292" w:rsidRPr="002C5C26" w:rsidRDefault="00036D20" w:rsidP="002C5C26">
      <w:pPr>
        <w:ind w:firstLine="284"/>
        <w:rPr>
          <w:rFonts w:eastAsia="맑은 고딕"/>
          <w:lang w:eastAsia="ko-KR"/>
        </w:rPr>
      </w:pPr>
      <w:r w:rsidRPr="002C5C26">
        <w:rPr>
          <w:rFonts w:eastAsia="맑은 고딕" w:hint="eastAsia"/>
          <w:lang w:eastAsia="ko-KR"/>
        </w:rPr>
        <w:t>As specified, it is out of consideration to detect the failure in case the UE does not attempt to re-establish the radio link connection after the connection failure</w:t>
      </w:r>
      <w:r w:rsidR="009C61FA">
        <w:rPr>
          <w:rFonts w:eastAsia="맑은 고딕" w:hint="eastAsia"/>
          <w:lang w:eastAsia="ko-KR"/>
        </w:rPr>
        <w:t xml:space="preserve"> (at least for Too Early Handover and Handover to Wrong Cell)</w:t>
      </w:r>
      <w:r w:rsidRPr="002C5C26">
        <w:rPr>
          <w:rFonts w:eastAsia="맑은 고딕" w:hint="eastAsia"/>
          <w:lang w:eastAsia="ko-KR"/>
        </w:rPr>
        <w:t>.</w:t>
      </w:r>
      <w:r w:rsidR="007C1292" w:rsidRPr="002C5C26">
        <w:rPr>
          <w:rFonts w:eastAsia="맑은 고딕" w:hint="eastAsia"/>
          <w:lang w:eastAsia="ko-KR"/>
        </w:rPr>
        <w:t xml:space="preserve"> Figure 1 shows the</w:t>
      </w:r>
      <w:r w:rsidR="00AC36AB">
        <w:rPr>
          <w:rFonts w:eastAsia="맑은 고딕" w:hint="eastAsia"/>
          <w:lang w:eastAsia="ko-KR"/>
        </w:rPr>
        <w:t xml:space="preserve"> outline of the</w:t>
      </w:r>
      <w:r w:rsidR="007C1292" w:rsidRPr="002C5C26">
        <w:rPr>
          <w:rFonts w:eastAsia="맑은 고딕" w:hint="eastAsia"/>
          <w:lang w:eastAsia="ko-KR"/>
        </w:rPr>
        <w:t xml:space="preserve"> current detection mechanism.</w:t>
      </w:r>
      <w:r w:rsidR="009F59BE" w:rsidRPr="002C5C26">
        <w:rPr>
          <w:rFonts w:eastAsia="맑은 고딕" w:hint="eastAsia"/>
          <w:lang w:eastAsia="ko-KR"/>
        </w:rPr>
        <w:t xml:space="preserve"> </w:t>
      </w:r>
      <w:r w:rsidR="00B77C5B" w:rsidRPr="002C5C26">
        <w:rPr>
          <w:rFonts w:eastAsia="맑은 고딕" w:hint="eastAsia"/>
          <w:lang w:eastAsia="ko-KR"/>
        </w:rPr>
        <w:t>The RLF Report contains information to detect the connection failure</w:t>
      </w:r>
      <w:r w:rsidR="00686E37" w:rsidRPr="002C5C26">
        <w:rPr>
          <w:rFonts w:eastAsia="맑은 고딕" w:hint="eastAsia"/>
          <w:lang w:eastAsia="ko-KR"/>
        </w:rPr>
        <w:t>, which</w:t>
      </w:r>
      <w:r w:rsidR="00B77C5B" w:rsidRPr="002C5C26">
        <w:rPr>
          <w:rFonts w:eastAsia="맑은 고딕" w:hint="eastAsia"/>
          <w:lang w:eastAsia="ko-KR"/>
        </w:rPr>
        <w:t xml:space="preserve"> is necessary for the detection of failure in case of the re-establishment failure, whereas rather optional for the detection of failure in case of the re-establishment success.</w:t>
      </w:r>
    </w:p>
    <w:p w:rsidR="000453B9" w:rsidRPr="00EA1382" w:rsidRDefault="000453B9" w:rsidP="00D4496F">
      <w:pPr>
        <w:rPr>
          <w:rFonts w:eastAsia="맑은 고딕" w:hint="eastAsia"/>
          <w:lang w:eastAsia="ko-KR"/>
        </w:rPr>
      </w:pPr>
      <w:r w:rsidRPr="002C5C26">
        <w:rPr>
          <w:rFonts w:eastAsia="맑은 고딕" w:hint="eastAsia"/>
          <w:lang w:eastAsia="ko-KR"/>
        </w:rPr>
        <w:tab/>
        <w:t xml:space="preserve">Even though the UE does not </w:t>
      </w:r>
      <w:r w:rsidR="006E7930" w:rsidRPr="002C5C26">
        <w:rPr>
          <w:rFonts w:eastAsia="맑은 고딕" w:hint="eastAsia"/>
          <w:lang w:eastAsia="ko-KR"/>
        </w:rPr>
        <w:t>perform any</w:t>
      </w:r>
      <w:r w:rsidRPr="002C5C26">
        <w:rPr>
          <w:rFonts w:eastAsia="맑은 고딕" w:hint="eastAsia"/>
          <w:lang w:eastAsia="ko-KR"/>
        </w:rPr>
        <w:t xml:space="preserve"> re-establishment, the UE may render the RLF Report available to the eNB after reconnecting from idle mode</w:t>
      </w:r>
      <w:r w:rsidR="00F35DC7" w:rsidRPr="002C5C26">
        <w:rPr>
          <w:rFonts w:eastAsia="맑은 고딕" w:hint="eastAsia"/>
          <w:lang w:eastAsia="ko-KR"/>
        </w:rPr>
        <w:t xml:space="preserve"> [1]</w:t>
      </w:r>
      <w:r w:rsidR="00B138F2">
        <w:rPr>
          <w:rFonts w:eastAsia="맑은 고딕" w:hint="eastAsia"/>
          <w:lang w:eastAsia="ko-KR"/>
        </w:rPr>
        <w:t>, [2]</w:t>
      </w:r>
      <w:r w:rsidRPr="002C5C26">
        <w:rPr>
          <w:rFonts w:eastAsia="맑은 고딕" w:hint="eastAsia"/>
          <w:lang w:eastAsia="ko-KR"/>
        </w:rPr>
        <w:t>.</w:t>
      </w:r>
      <w:r w:rsidR="000927CA" w:rsidRPr="002C5C26">
        <w:rPr>
          <w:rFonts w:eastAsia="맑은 고딕" w:hint="eastAsia"/>
          <w:lang w:eastAsia="ko-KR"/>
        </w:rPr>
        <w:t xml:space="preserve"> The clear diffe</w:t>
      </w:r>
      <w:r w:rsidR="00D22767" w:rsidRPr="002C5C26">
        <w:rPr>
          <w:rFonts w:eastAsia="맑은 고딕" w:hint="eastAsia"/>
          <w:lang w:eastAsia="ko-KR"/>
        </w:rPr>
        <w:t>rence between RLF R</w:t>
      </w:r>
      <w:r w:rsidR="000927CA" w:rsidRPr="002C5C26">
        <w:rPr>
          <w:rFonts w:eastAsia="맑은 고딕" w:hint="eastAsia"/>
          <w:lang w:eastAsia="ko-KR"/>
        </w:rPr>
        <w:t xml:space="preserve">eports of UEs with and without the re-establishment attempt is that the RLF </w:t>
      </w:r>
      <w:r w:rsidR="00D22767" w:rsidRPr="002C5C26">
        <w:rPr>
          <w:rFonts w:eastAsia="맑은 고딕" w:hint="eastAsia"/>
          <w:lang w:eastAsia="ko-KR"/>
        </w:rPr>
        <w:t>R</w:t>
      </w:r>
      <w:r w:rsidR="000927CA" w:rsidRPr="002C5C26">
        <w:rPr>
          <w:rFonts w:eastAsia="맑은 고딕" w:hint="eastAsia"/>
          <w:lang w:eastAsia="ko-KR"/>
        </w:rPr>
        <w:t>eport of the UE without the re-establishment attempt does not contain</w:t>
      </w:r>
      <w:r w:rsidR="00D22767" w:rsidRPr="002C5C26">
        <w:rPr>
          <w:rFonts w:eastAsia="맑은 고딕" w:hint="eastAsia"/>
          <w:lang w:eastAsia="ko-KR"/>
        </w:rPr>
        <w:t xml:space="preserve"> the</w:t>
      </w:r>
      <w:r w:rsidR="000927CA" w:rsidRPr="002C5C26">
        <w:rPr>
          <w:rFonts w:eastAsia="맑은 고딕" w:hint="eastAsia"/>
          <w:lang w:eastAsia="ko-KR"/>
        </w:rPr>
        <w:t xml:space="preserve"> </w:t>
      </w:r>
      <w:r w:rsidR="000927CA" w:rsidRPr="002C5C26">
        <w:rPr>
          <w:rFonts w:eastAsia="맑은 고딕" w:hint="eastAsia"/>
          <w:i/>
          <w:lang w:eastAsia="ko-KR"/>
        </w:rPr>
        <w:t>reestablismentCellId</w:t>
      </w:r>
      <w:r w:rsidR="00B138F2">
        <w:rPr>
          <w:rFonts w:eastAsia="맑은 고딕" w:hint="eastAsia"/>
          <w:lang w:eastAsia="ko-KR"/>
        </w:rPr>
        <w:t xml:space="preserve"> [2],</w:t>
      </w:r>
      <w:r w:rsidR="000927CA" w:rsidRPr="002C5C26">
        <w:rPr>
          <w:rFonts w:eastAsia="맑은 고딕" w:hint="eastAsia"/>
          <w:lang w:eastAsia="ko-KR"/>
        </w:rPr>
        <w:t xml:space="preserve"> which is </w:t>
      </w:r>
      <w:r w:rsidR="00D22767" w:rsidRPr="002C5C26">
        <w:rPr>
          <w:rFonts w:eastAsia="맑은 고딕" w:hint="eastAsia"/>
          <w:lang w:eastAsia="ko-KR"/>
        </w:rPr>
        <w:t>an important</w:t>
      </w:r>
      <w:r w:rsidR="000927CA" w:rsidRPr="002C5C26">
        <w:rPr>
          <w:rFonts w:eastAsia="맑은 고딕" w:hint="eastAsia"/>
          <w:lang w:eastAsia="ko-KR"/>
        </w:rPr>
        <w:t xml:space="preserve"> element to </w:t>
      </w:r>
      <w:r w:rsidR="006E7930" w:rsidRPr="002C5C26">
        <w:rPr>
          <w:rFonts w:eastAsia="맑은 고딕" w:hint="eastAsia"/>
          <w:lang w:eastAsia="ko-KR"/>
        </w:rPr>
        <w:t>detect the connection failure; note that</w:t>
      </w:r>
      <w:r w:rsidR="00D22767" w:rsidRPr="002C5C26">
        <w:rPr>
          <w:rFonts w:eastAsia="맑은 고딕" w:hint="eastAsia"/>
          <w:lang w:eastAsia="ko-KR"/>
        </w:rPr>
        <w:t xml:space="preserve"> the</w:t>
      </w:r>
      <w:r w:rsidR="006E7930" w:rsidRPr="002C5C26">
        <w:rPr>
          <w:rFonts w:eastAsia="맑은 고딕" w:hint="eastAsia"/>
          <w:lang w:eastAsia="ko-KR"/>
        </w:rPr>
        <w:t xml:space="preserve"> </w:t>
      </w:r>
      <w:r w:rsidR="006E7930" w:rsidRPr="002C5C26">
        <w:rPr>
          <w:rFonts w:eastAsia="맑은 고딕" w:hint="eastAsia"/>
          <w:i/>
          <w:lang w:eastAsia="ko-KR"/>
        </w:rPr>
        <w:t>reestablismentCellId</w:t>
      </w:r>
      <w:r w:rsidR="006E7930" w:rsidRPr="002C5C26">
        <w:rPr>
          <w:rFonts w:eastAsia="맑은 고딕" w:hint="eastAsia"/>
          <w:lang w:eastAsia="ko-KR"/>
        </w:rPr>
        <w:t xml:space="preserve"> indicates</w:t>
      </w:r>
      <w:r w:rsidR="009972C5" w:rsidRPr="002C5C26">
        <w:rPr>
          <w:rFonts w:eastAsia="맑은 고딕" w:hint="eastAsia"/>
          <w:lang w:eastAsia="ko-KR"/>
        </w:rPr>
        <w:t xml:space="preserve"> the</w:t>
      </w:r>
      <w:r w:rsidR="006E7930" w:rsidRPr="002C5C26">
        <w:rPr>
          <w:rFonts w:eastAsia="맑은 고딕" w:hint="eastAsia"/>
          <w:lang w:eastAsia="ko-KR"/>
        </w:rPr>
        <w:t xml:space="preserve"> ECGI of </w:t>
      </w:r>
      <w:r w:rsidR="00D22767" w:rsidRPr="002C5C26">
        <w:rPr>
          <w:rFonts w:eastAsia="맑은 고딕" w:hint="eastAsia"/>
          <w:lang w:eastAsia="ko-KR"/>
        </w:rPr>
        <w:t>the cell where the UE made the first RRC re-establishment attempt after the connection failure</w:t>
      </w:r>
      <w:r w:rsidR="009972C5" w:rsidRPr="002C5C26">
        <w:rPr>
          <w:rFonts w:eastAsia="맑은 고딕" w:hint="eastAsia"/>
          <w:lang w:eastAsia="ko-KR"/>
        </w:rPr>
        <w:t xml:space="preserve"> (i.e. </w:t>
      </w:r>
      <w:r w:rsidR="009972C5" w:rsidRPr="00EA1382">
        <w:rPr>
          <w:rFonts w:eastAsia="맑은 고딕" w:hint="eastAsia"/>
          <w:lang w:eastAsia="ko-KR"/>
        </w:rPr>
        <w:t>Cell B</w:t>
      </w:r>
      <w:r w:rsidR="006E7930" w:rsidRPr="00EA1382">
        <w:rPr>
          <w:rFonts w:eastAsia="맑은 고딕" w:hint="eastAsia"/>
          <w:lang w:eastAsia="ko-KR"/>
        </w:rPr>
        <w:t xml:space="preserve"> in Figure 1</w:t>
      </w:r>
      <w:r w:rsidR="009972C5" w:rsidRPr="00EA1382">
        <w:rPr>
          <w:rFonts w:eastAsia="맑은 고딕" w:hint="eastAsia"/>
          <w:lang w:eastAsia="ko-KR"/>
        </w:rPr>
        <w:t>)</w:t>
      </w:r>
      <w:r w:rsidR="006E7930" w:rsidRPr="00EA1382">
        <w:rPr>
          <w:rFonts w:eastAsia="맑은 고딕" w:hint="eastAsia"/>
          <w:lang w:eastAsia="ko-KR"/>
        </w:rPr>
        <w:t>.</w:t>
      </w:r>
      <w:r w:rsidR="00D22767" w:rsidRPr="00EA1382">
        <w:rPr>
          <w:rFonts w:eastAsia="맑은 고딕" w:hint="eastAsia"/>
          <w:lang w:eastAsia="ko-KR"/>
        </w:rPr>
        <w:t xml:space="preserve"> Hence, even if the RLF Report is available, the current connection mechanism does not allow the network to detect the connection failure without </w:t>
      </w:r>
      <w:r w:rsidR="00B138F2">
        <w:rPr>
          <w:rFonts w:eastAsia="맑은 고딕" w:hint="eastAsia"/>
          <w:lang w:eastAsia="ko-KR"/>
        </w:rPr>
        <w:t xml:space="preserve">the RRC </w:t>
      </w:r>
      <w:r w:rsidR="00D22767" w:rsidRPr="00EA1382">
        <w:rPr>
          <w:rFonts w:eastAsia="맑은 고딕" w:hint="eastAsia"/>
          <w:lang w:eastAsia="ko-KR"/>
        </w:rPr>
        <w:t>re-establishment attempt.</w:t>
      </w:r>
    </w:p>
    <w:p w:rsidR="00EA1382" w:rsidRPr="00EA1382" w:rsidRDefault="00EA1382" w:rsidP="00EA1382">
      <w:pPr>
        <w:rPr>
          <w:rFonts w:eastAsia="맑은 고딕"/>
          <w:lang w:eastAsia="ko-KR"/>
        </w:rPr>
      </w:pPr>
      <w:r w:rsidRPr="00EA1382">
        <w:rPr>
          <w:rFonts w:eastAsia="맑은 고딕" w:hint="eastAsia"/>
          <w:lang w:eastAsia="ko-KR"/>
        </w:rPr>
        <w:tab/>
        <w:t>The key problem in the detection of the failure without</w:t>
      </w:r>
      <w:r w:rsidR="002C3CEB">
        <w:rPr>
          <w:rFonts w:eastAsia="맑은 고딕" w:hint="eastAsia"/>
          <w:lang w:eastAsia="ko-KR"/>
        </w:rPr>
        <w:t xml:space="preserve"> the RRC</w:t>
      </w:r>
      <w:r w:rsidRPr="00EA1382">
        <w:rPr>
          <w:rFonts w:eastAsia="맑은 고딕" w:hint="eastAsia"/>
          <w:lang w:eastAsia="ko-KR"/>
        </w:rPr>
        <w:t xml:space="preserve"> re-establishment attempt is that </w:t>
      </w:r>
      <w:r w:rsidRPr="00EA1382">
        <w:rPr>
          <w:rFonts w:eastAsia="맑은 고딕"/>
          <w:lang w:eastAsia="ko-KR"/>
        </w:rPr>
        <w:t>“</w:t>
      </w:r>
      <w:r w:rsidRPr="00EA1382">
        <w:rPr>
          <w:rFonts w:eastAsia="맑은 고딕" w:hint="eastAsia"/>
          <w:lang w:eastAsia="ko-KR"/>
        </w:rPr>
        <w:t>a suitable cell at the moment near the connection failure</w:t>
      </w:r>
      <w:r w:rsidRPr="00EA1382">
        <w:rPr>
          <w:rFonts w:eastAsia="맑은 고딕"/>
          <w:lang w:eastAsia="ko-KR"/>
        </w:rPr>
        <w:t>”</w:t>
      </w:r>
      <w:r w:rsidRPr="00EA1382">
        <w:rPr>
          <w:rFonts w:eastAsia="맑은 고딕" w:hint="eastAsia"/>
          <w:lang w:eastAsia="ko-KR"/>
        </w:rPr>
        <w:t xml:space="preserve"> is not explicitly known (for more information about a suitable cell, refer to </w:t>
      </w:r>
      <w:r w:rsidRPr="00EA1382">
        <w:rPr>
          <w:rFonts w:eastAsia="맑은 고딕"/>
          <w:lang w:eastAsia="ko-KR"/>
        </w:rPr>
        <w:t>subclause</w:t>
      </w:r>
      <w:r w:rsidRPr="00EA1382">
        <w:rPr>
          <w:rFonts w:eastAsia="맑은 고딕" w:hint="eastAsia"/>
          <w:lang w:eastAsia="ko-KR"/>
        </w:rPr>
        <w:t xml:space="preserve"> 5). It is noteworthy that if the re-establishment attempt were made, the ECGI of </w:t>
      </w:r>
      <w:r w:rsidRPr="00EA1382">
        <w:rPr>
          <w:rFonts w:eastAsia="맑은 고딕"/>
          <w:lang w:eastAsia="ko-KR"/>
        </w:rPr>
        <w:t>“</w:t>
      </w:r>
      <w:r w:rsidRPr="00EA1382">
        <w:rPr>
          <w:rFonts w:eastAsia="맑은 고딕" w:hint="eastAsia"/>
          <w:lang w:eastAsia="ko-KR"/>
        </w:rPr>
        <w:t>a suitable cell at the moment near the connection failure</w:t>
      </w:r>
      <w:r w:rsidRPr="00EA1382">
        <w:rPr>
          <w:rFonts w:eastAsia="맑은 고딕"/>
          <w:lang w:eastAsia="ko-KR"/>
        </w:rPr>
        <w:t>”</w:t>
      </w:r>
      <w:r w:rsidRPr="00EA1382">
        <w:rPr>
          <w:rFonts w:eastAsia="맑은 고딕" w:hint="eastAsia"/>
          <w:lang w:eastAsia="ko-KR"/>
        </w:rPr>
        <w:t xml:space="preserve"> is the </w:t>
      </w:r>
      <w:r w:rsidRPr="00EA1382">
        <w:rPr>
          <w:rFonts w:eastAsia="맑은 고딕" w:hint="eastAsia"/>
          <w:i/>
          <w:lang w:eastAsia="ko-KR"/>
        </w:rPr>
        <w:t>reestablismentCellId</w:t>
      </w:r>
      <w:r w:rsidRPr="00EA1382">
        <w:rPr>
          <w:rFonts w:eastAsia="맑은 고딕" w:hint="eastAsia"/>
          <w:lang w:eastAsia="ko-KR"/>
        </w:rPr>
        <w:t xml:space="preserve">. There are, however, clues in the RLF Report to infer a suitable cell; e.g. </w:t>
      </w:r>
      <w:r w:rsidRPr="00EA1382">
        <w:rPr>
          <w:rFonts w:eastAsia="맑은 고딕" w:hint="eastAsia"/>
          <w:i/>
          <w:lang w:eastAsia="ko-KR"/>
        </w:rPr>
        <w:t>measResultNeighCells</w:t>
      </w:r>
      <w:r w:rsidRPr="00EA1382">
        <w:rPr>
          <w:rFonts w:eastAsia="맑은 고딕" w:hint="eastAsia"/>
          <w:lang w:eastAsia="ko-KR"/>
        </w:rPr>
        <w:t>, which includes the best measured cells, other than the PCell, ordered such that the best cell is listed first, and based on measurements collected up to the moment the UE detected radio link failure. Therefore, based on the RLF Report and the knowledge in the network, a suitable cell can be successfully inferred. Figure 2 depicts the modified detection mechanism. If needed, the RLF Report may be adapted to include additional information.</w:t>
      </w:r>
    </w:p>
    <w:p w:rsidR="00EA1382" w:rsidRPr="00EA1382" w:rsidRDefault="00EA1382" w:rsidP="00EA1382">
      <w:pPr>
        <w:rPr>
          <w:rFonts w:eastAsia="맑은 고딕"/>
          <w:lang w:eastAsia="ko-KR"/>
        </w:rPr>
      </w:pPr>
      <w:r w:rsidRPr="00EA1382">
        <w:rPr>
          <w:rFonts w:eastAsia="맑은 고딕" w:hint="eastAsia"/>
          <w:lang w:eastAsia="ko-KR"/>
        </w:rPr>
        <w:tab/>
        <w:t>The modified mechanism has following benefits:</w:t>
      </w:r>
    </w:p>
    <w:p w:rsidR="00EA1382" w:rsidRPr="00EA1382" w:rsidRDefault="00EA1382" w:rsidP="00EA1382">
      <w:pPr>
        <w:pStyle w:val="aff1"/>
        <w:numPr>
          <w:ilvl w:val="0"/>
          <w:numId w:val="42"/>
        </w:numPr>
        <w:ind w:leftChars="0"/>
        <w:rPr>
          <w:rFonts w:eastAsia="맑은 고딕"/>
          <w:lang w:eastAsia="ko-KR"/>
        </w:rPr>
      </w:pPr>
      <w:r w:rsidRPr="00EA1382">
        <w:rPr>
          <w:rFonts w:eastAsia="맑은 고딕" w:hint="eastAsia"/>
          <w:lang w:eastAsia="ko-KR"/>
        </w:rPr>
        <w:t xml:space="preserve">Detection of the connection failure after RRC connection setup without the </w:t>
      </w:r>
      <w:r w:rsidR="009C61FA">
        <w:rPr>
          <w:rFonts w:eastAsia="맑은 고딕" w:hint="eastAsia"/>
          <w:lang w:eastAsia="ko-KR"/>
        </w:rPr>
        <w:t xml:space="preserve">RRC </w:t>
      </w:r>
      <w:r w:rsidRPr="00EA1382">
        <w:rPr>
          <w:rFonts w:eastAsia="맑은 고딕" w:hint="eastAsia"/>
          <w:lang w:eastAsia="ko-KR"/>
        </w:rPr>
        <w:t>re-establishment attempt becomes feasible;</w:t>
      </w:r>
    </w:p>
    <w:p w:rsidR="00EA1382" w:rsidRPr="00EA1382" w:rsidRDefault="00EA1382" w:rsidP="00EA1382">
      <w:pPr>
        <w:pStyle w:val="aff1"/>
        <w:numPr>
          <w:ilvl w:val="0"/>
          <w:numId w:val="42"/>
        </w:numPr>
        <w:ind w:leftChars="0"/>
        <w:rPr>
          <w:rFonts w:eastAsia="맑은 고딕"/>
          <w:lang w:eastAsia="ko-KR"/>
        </w:rPr>
      </w:pPr>
      <w:r w:rsidRPr="00EA1382">
        <w:rPr>
          <w:rFonts w:eastAsia="맑은 고딕" w:hint="eastAsia"/>
          <w:lang w:eastAsia="ko-KR"/>
        </w:rPr>
        <w:t>Impact on the stage 3 text may not exist, or may be insignificant; and</w:t>
      </w:r>
    </w:p>
    <w:p w:rsidR="00EA1382" w:rsidRPr="00EA1382" w:rsidRDefault="00EA1382" w:rsidP="00EA1382">
      <w:pPr>
        <w:pStyle w:val="aff1"/>
        <w:numPr>
          <w:ilvl w:val="0"/>
          <w:numId w:val="42"/>
        </w:numPr>
        <w:ind w:leftChars="0"/>
        <w:rPr>
          <w:rFonts w:eastAsia="맑은 고딕"/>
          <w:lang w:eastAsia="ko-KR"/>
        </w:rPr>
      </w:pPr>
      <w:r w:rsidRPr="00EA1382">
        <w:rPr>
          <w:rFonts w:eastAsia="맑은 고딕" w:hint="eastAsia"/>
          <w:lang w:eastAsia="ko-KR"/>
        </w:rPr>
        <w:lastRenderedPageBreak/>
        <w:t>The RLF Report transferred from the UE after RRC connection setup without the re-establishment attempt, can be fully exploited, whereas the current mechanism may make the RLF Report of no use.</w:t>
      </w:r>
    </w:p>
    <w:p w:rsidR="00EA1382" w:rsidRDefault="00EA1382" w:rsidP="00EA1382">
      <w:r>
        <w:object w:dxaOrig="11890" w:dyaOrig="10357">
          <v:shape id="_x0000_i1026" type="#_x0000_t75" style="width:480.9pt;height:419.75pt" o:ole="">
            <v:imagedata r:id="rId10" o:title=""/>
          </v:shape>
          <o:OLEObject Type="Embed" ProgID="Visio.Drawing.11" ShapeID="_x0000_i1026" DrawAspect="Content" ObjectID="_1405520219" r:id="rId11"/>
        </w:object>
      </w:r>
    </w:p>
    <w:p w:rsidR="00EA1382" w:rsidRPr="00573BC0" w:rsidRDefault="00EA1382" w:rsidP="00EA1382">
      <w:pPr>
        <w:pStyle w:val="ac"/>
        <w:jc w:val="both"/>
        <w:rPr>
          <w:rFonts w:eastAsiaTheme="minorEastAsia"/>
          <w:lang w:eastAsia="ko-KR"/>
        </w:rPr>
      </w:pPr>
      <w:r w:rsidRPr="00573BC0">
        <w:t xml:space="preserve">Figure </w:t>
      </w:r>
      <w:fldSimple w:instr=" SEQ Figure \* ARABIC ">
        <w:r w:rsidRPr="00573BC0">
          <w:rPr>
            <w:noProof/>
          </w:rPr>
          <w:t>2</w:t>
        </w:r>
      </w:fldSimple>
      <w:r w:rsidRPr="00573BC0">
        <w:rPr>
          <w:rFonts w:eastAsiaTheme="minorEastAsia" w:hint="eastAsia"/>
          <w:lang w:eastAsia="ko-KR"/>
        </w:rPr>
        <w:tab/>
        <w:t>Modified connection failure detection mechanism</w:t>
      </w:r>
    </w:p>
    <w:p w:rsidR="00EA1382" w:rsidRPr="00EA1382" w:rsidRDefault="00EA1382" w:rsidP="00EA1382">
      <w:pPr>
        <w:rPr>
          <w:rFonts w:eastAsia="맑은 고딕"/>
          <w:lang w:eastAsia="ko-KR"/>
        </w:rPr>
      </w:pPr>
      <w:r w:rsidRPr="00EA1382">
        <w:rPr>
          <w:rFonts w:eastAsia="맑은 고딕" w:hint="eastAsia"/>
          <w:lang w:eastAsia="ko-KR"/>
        </w:rPr>
        <w:t xml:space="preserve">Based on the above benefits, the following </w:t>
      </w:r>
      <w:r w:rsidR="00AC36AB">
        <w:rPr>
          <w:rFonts w:eastAsia="맑은 고딕" w:hint="eastAsia"/>
          <w:lang w:eastAsia="ko-KR"/>
        </w:rPr>
        <w:t>is</w:t>
      </w:r>
      <w:r w:rsidRPr="00EA1382">
        <w:rPr>
          <w:rFonts w:eastAsia="맑은 고딕" w:hint="eastAsia"/>
          <w:lang w:eastAsia="ko-KR"/>
        </w:rPr>
        <w:t xml:space="preserve"> proposed:</w:t>
      </w:r>
    </w:p>
    <w:p w:rsidR="00EA1382" w:rsidRPr="002C3CEB" w:rsidRDefault="00EA1382" w:rsidP="00D4496F">
      <w:pPr>
        <w:rPr>
          <w:rFonts w:eastAsia="맑은 고딕"/>
          <w:b/>
          <w:lang w:eastAsia="ko-KR"/>
        </w:rPr>
      </w:pPr>
      <w:r w:rsidRPr="00EA1382">
        <w:rPr>
          <w:rFonts w:eastAsia="맑은 고딕" w:hint="eastAsia"/>
          <w:b/>
          <w:lang w:eastAsia="ko-KR"/>
        </w:rPr>
        <w:t>P</w:t>
      </w:r>
      <w:r w:rsidRPr="00EA1382">
        <w:rPr>
          <w:b/>
        </w:rPr>
        <w:t>roposal</w:t>
      </w:r>
      <w:r w:rsidRPr="00EA1382">
        <w:rPr>
          <w:rFonts w:eastAsia="맑은 고딕" w:hint="eastAsia"/>
          <w:b/>
          <w:lang w:eastAsia="ko-KR"/>
        </w:rPr>
        <w:t xml:space="preserve"> 1</w:t>
      </w:r>
      <w:r w:rsidRPr="00EA1382">
        <w:rPr>
          <w:b/>
        </w:rPr>
        <w:t xml:space="preserve">: </w:t>
      </w:r>
      <w:r w:rsidRPr="00EA1382">
        <w:rPr>
          <w:rFonts w:eastAsia="맑은 고딕" w:hint="eastAsia"/>
          <w:b/>
          <w:lang w:eastAsia="ko-KR"/>
        </w:rPr>
        <w:t>RAN3 is proposed to adopt the modified connection failure detection mechanism and agree R3-121762 [3].</w:t>
      </w:r>
    </w:p>
    <w:p w:rsidR="00992235" w:rsidRDefault="00294D6E" w:rsidP="00D4496F">
      <w:pPr>
        <w:pStyle w:val="1"/>
      </w:pPr>
      <w:r>
        <w:t>Conclusion</w:t>
      </w:r>
    </w:p>
    <w:p w:rsidR="004B1FA8" w:rsidRPr="002C3CEB" w:rsidRDefault="00D92B7D" w:rsidP="00D4496F">
      <w:pPr>
        <w:rPr>
          <w:rFonts w:eastAsia="맑은 고딕"/>
          <w:lang w:eastAsia="ko-KR"/>
        </w:rPr>
      </w:pPr>
      <w:r w:rsidRPr="002C3CEB">
        <w:rPr>
          <w:rFonts w:eastAsia="맑은 고딕" w:hint="eastAsia"/>
          <w:lang w:eastAsia="ko-KR"/>
        </w:rPr>
        <w:t xml:space="preserve">In this </w:t>
      </w:r>
      <w:r w:rsidR="003141A3" w:rsidRPr="002C3CEB">
        <w:rPr>
          <w:rFonts w:eastAsia="맑은 고딕" w:hint="eastAsia"/>
          <w:lang w:eastAsia="ko-KR"/>
        </w:rPr>
        <w:t>paper</w:t>
      </w:r>
      <w:r w:rsidRPr="002C3CEB">
        <w:rPr>
          <w:rFonts w:eastAsia="맑은 고딕" w:hint="eastAsia"/>
          <w:lang w:eastAsia="ko-KR"/>
        </w:rPr>
        <w:t xml:space="preserve">, </w:t>
      </w:r>
      <w:r w:rsidR="000C34C6" w:rsidRPr="002C3CEB">
        <w:rPr>
          <w:rFonts w:eastAsia="맑은 고딕" w:hint="eastAsia"/>
          <w:lang w:eastAsia="ko-KR"/>
        </w:rPr>
        <w:t>an enhanced</w:t>
      </w:r>
      <w:r w:rsidR="007C3703" w:rsidRPr="002C3CEB">
        <w:rPr>
          <w:rFonts w:eastAsia="맑은 고딕" w:hint="eastAsia"/>
          <w:lang w:eastAsia="ko-KR"/>
        </w:rPr>
        <w:t xml:space="preserve"> d</w:t>
      </w:r>
      <w:r w:rsidR="000C34C6" w:rsidRPr="002C3CEB">
        <w:rPr>
          <w:rFonts w:eastAsia="맑은 고딕" w:hint="eastAsia"/>
          <w:lang w:eastAsia="ko-KR"/>
        </w:rPr>
        <w:t>etection mechanism, which covers the case when the UE does not make RRC re-establishment attempt, is illustrated and its benefits are demonstrated</w:t>
      </w:r>
      <w:r w:rsidR="0007130B" w:rsidRPr="002C3CEB">
        <w:rPr>
          <w:rFonts w:eastAsia="맑은 고딕" w:hint="eastAsia"/>
          <w:lang w:eastAsia="ko-KR"/>
        </w:rPr>
        <w:t xml:space="preserve">. </w:t>
      </w:r>
      <w:r w:rsidR="0042328C" w:rsidRPr="002C3CEB">
        <w:rPr>
          <w:rFonts w:eastAsia="맑은 고딕" w:hint="eastAsia"/>
          <w:lang w:eastAsia="ko-KR"/>
        </w:rPr>
        <w:t>As a result, t</w:t>
      </w:r>
      <w:r w:rsidRPr="002C3CEB">
        <w:rPr>
          <w:rFonts w:eastAsia="맑은 고딕" w:hint="eastAsia"/>
          <w:lang w:eastAsia="ko-KR"/>
        </w:rPr>
        <w:t>he following proposal</w:t>
      </w:r>
      <w:r w:rsidR="00BC076D">
        <w:rPr>
          <w:rFonts w:eastAsia="맑은 고딕" w:hint="eastAsia"/>
          <w:lang w:eastAsia="ko-KR"/>
        </w:rPr>
        <w:t xml:space="preserve"> is</w:t>
      </w:r>
      <w:r w:rsidRPr="002C3CEB">
        <w:rPr>
          <w:rFonts w:eastAsia="맑은 고딕" w:hint="eastAsia"/>
          <w:lang w:eastAsia="ko-KR"/>
        </w:rPr>
        <w:t xml:space="preserve"> made:</w:t>
      </w:r>
    </w:p>
    <w:p w:rsidR="003141A3" w:rsidRPr="002C3CEB" w:rsidRDefault="003141A3" w:rsidP="00D4496F">
      <w:pPr>
        <w:rPr>
          <w:rFonts w:eastAsia="맑은 고딕"/>
          <w:b/>
          <w:lang w:eastAsia="ko-KR"/>
        </w:rPr>
      </w:pPr>
      <w:r w:rsidRPr="002C3CEB">
        <w:rPr>
          <w:rFonts w:eastAsia="맑은 고딕" w:hint="eastAsia"/>
          <w:b/>
          <w:lang w:eastAsia="ko-KR"/>
        </w:rPr>
        <w:t>P</w:t>
      </w:r>
      <w:r w:rsidRPr="002C3CEB">
        <w:rPr>
          <w:b/>
        </w:rPr>
        <w:t>roposal</w:t>
      </w:r>
      <w:r w:rsidRPr="002C3CEB">
        <w:rPr>
          <w:rFonts w:eastAsia="맑은 고딕" w:hint="eastAsia"/>
          <w:b/>
          <w:lang w:eastAsia="ko-KR"/>
        </w:rPr>
        <w:t xml:space="preserve"> 1</w:t>
      </w:r>
      <w:r w:rsidRPr="002C3CEB">
        <w:rPr>
          <w:b/>
        </w:rPr>
        <w:t xml:space="preserve">: </w:t>
      </w:r>
      <w:r w:rsidRPr="002C3CEB">
        <w:rPr>
          <w:rFonts w:eastAsia="맑은 고딕" w:hint="eastAsia"/>
          <w:b/>
          <w:lang w:eastAsia="ko-KR"/>
        </w:rPr>
        <w:t>RAN3 is proposed to adopt the modified connection failure detection mechanism and agree R3-12</w:t>
      </w:r>
      <w:r w:rsidR="00BC461D" w:rsidRPr="002C3CEB">
        <w:rPr>
          <w:rFonts w:eastAsia="맑은 고딕" w:hint="eastAsia"/>
          <w:b/>
          <w:lang w:eastAsia="ko-KR"/>
        </w:rPr>
        <w:t>1762</w:t>
      </w:r>
      <w:r w:rsidRPr="002C3CEB">
        <w:rPr>
          <w:rFonts w:eastAsia="맑은 고딕" w:hint="eastAsia"/>
          <w:b/>
          <w:lang w:eastAsia="ko-KR"/>
        </w:rPr>
        <w:t xml:space="preserve"> [3].</w:t>
      </w:r>
    </w:p>
    <w:p w:rsidR="0060002F" w:rsidRDefault="0060002F" w:rsidP="00D4496F">
      <w:pPr>
        <w:pStyle w:val="1"/>
        <w:ind w:left="0" w:firstLine="0"/>
        <w:rPr>
          <w:lang w:val="en-US"/>
        </w:rPr>
      </w:pPr>
      <w:r>
        <w:rPr>
          <w:lang w:val="en-US"/>
        </w:rPr>
        <w:t>References</w:t>
      </w:r>
    </w:p>
    <w:p w:rsidR="00A044F5" w:rsidRPr="002C3CEB" w:rsidRDefault="00464089" w:rsidP="00D4496F">
      <w:pPr>
        <w:numPr>
          <w:ilvl w:val="0"/>
          <w:numId w:val="7"/>
        </w:numPr>
        <w:tabs>
          <w:tab w:val="num" w:pos="426"/>
        </w:tabs>
        <w:ind w:left="426" w:hanging="426"/>
      </w:pPr>
      <w:r w:rsidRPr="002C3CEB">
        <w:rPr>
          <w:rFonts w:eastAsia="맑은 고딕" w:hint="eastAsia"/>
          <w:lang w:eastAsia="ko-KR"/>
        </w:rPr>
        <w:t xml:space="preserve">3GPP TS 36.300: </w:t>
      </w:r>
      <w:r w:rsidRPr="002C3CEB">
        <w:rPr>
          <w:rFonts w:eastAsia="맑은 고딕"/>
          <w:lang w:eastAsia="ko-KR"/>
        </w:rPr>
        <w:t>“Evolved Universal Terrestrial Radio Access (E-UTRA)</w:t>
      </w:r>
      <w:r w:rsidRPr="002C3CEB">
        <w:rPr>
          <w:rFonts w:eastAsia="맑은 고딕" w:hint="eastAsia"/>
          <w:lang w:eastAsia="ko-KR"/>
        </w:rPr>
        <w:t xml:space="preserve"> and </w:t>
      </w:r>
      <w:r w:rsidRPr="002C3CEB">
        <w:rPr>
          <w:rFonts w:eastAsia="맑은 고딕"/>
          <w:lang w:eastAsia="ko-KR"/>
        </w:rPr>
        <w:t>Evolved Universal Terrestrial Radio Access Network</w:t>
      </w:r>
      <w:r w:rsidRPr="002C3CEB">
        <w:rPr>
          <w:rFonts w:eastAsia="맑은 고딕" w:hint="eastAsia"/>
          <w:lang w:eastAsia="ko-KR"/>
        </w:rPr>
        <w:t xml:space="preserve"> </w:t>
      </w:r>
      <w:r w:rsidRPr="002C3CEB">
        <w:rPr>
          <w:rFonts w:eastAsia="맑은 고딕"/>
          <w:lang w:eastAsia="ko-KR"/>
        </w:rPr>
        <w:t>(E-UTRAN);</w:t>
      </w:r>
      <w:r w:rsidRPr="002C3CEB">
        <w:rPr>
          <w:rFonts w:eastAsia="맑은 고딕" w:hint="eastAsia"/>
          <w:lang w:eastAsia="ko-KR"/>
        </w:rPr>
        <w:t xml:space="preserve"> Overall description</w:t>
      </w:r>
      <w:r w:rsidR="00C05B52" w:rsidRPr="002C3CEB">
        <w:rPr>
          <w:rFonts w:eastAsia="맑은 고딕" w:hint="eastAsia"/>
          <w:lang w:eastAsia="ko-KR"/>
        </w:rPr>
        <w:t>.</w:t>
      </w:r>
      <w:r w:rsidRPr="002C3CEB">
        <w:rPr>
          <w:rFonts w:eastAsia="맑은 고딕"/>
          <w:lang w:eastAsia="ko-KR"/>
        </w:rPr>
        <w:t>”</w:t>
      </w:r>
    </w:p>
    <w:p w:rsidR="00F35DC7" w:rsidRPr="002C3CEB" w:rsidRDefault="00F35DC7" w:rsidP="00D4496F">
      <w:pPr>
        <w:numPr>
          <w:ilvl w:val="0"/>
          <w:numId w:val="7"/>
        </w:numPr>
        <w:tabs>
          <w:tab w:val="num" w:pos="426"/>
        </w:tabs>
        <w:ind w:left="426" w:hanging="426"/>
      </w:pPr>
      <w:r w:rsidRPr="002C3CEB">
        <w:rPr>
          <w:rFonts w:eastAsia="맑은 고딕" w:hint="eastAsia"/>
          <w:lang w:eastAsia="ko-KR"/>
        </w:rPr>
        <w:t xml:space="preserve">3GPP TS 36.331: </w:t>
      </w:r>
      <w:r w:rsidRPr="002C3CEB">
        <w:rPr>
          <w:rFonts w:eastAsia="맑은 고딕"/>
          <w:lang w:eastAsia="ko-KR"/>
        </w:rPr>
        <w:t>“Evolved Universal Terrestrial Radio Access (E-UTRA)</w:t>
      </w:r>
      <w:r w:rsidR="005D3C3E" w:rsidRPr="002C3CEB">
        <w:rPr>
          <w:rFonts w:eastAsia="맑은 고딕" w:hint="eastAsia"/>
          <w:lang w:eastAsia="ko-KR"/>
        </w:rPr>
        <w:t>; Radio Resource Control (RRC); Protocol specification.</w:t>
      </w:r>
      <w:r w:rsidR="005D3C3E" w:rsidRPr="002C3CEB">
        <w:rPr>
          <w:rFonts w:eastAsia="맑은 고딕"/>
          <w:lang w:eastAsia="ko-KR"/>
        </w:rPr>
        <w:t>”</w:t>
      </w:r>
    </w:p>
    <w:p w:rsidR="003141A3" w:rsidRPr="002C3CEB" w:rsidRDefault="003141A3" w:rsidP="00D4496F">
      <w:pPr>
        <w:numPr>
          <w:ilvl w:val="0"/>
          <w:numId w:val="7"/>
        </w:numPr>
        <w:tabs>
          <w:tab w:val="num" w:pos="426"/>
        </w:tabs>
        <w:ind w:left="426" w:hanging="426"/>
      </w:pPr>
      <w:r w:rsidRPr="002C3CEB">
        <w:rPr>
          <w:rFonts w:eastAsia="맑은 고딕" w:hint="eastAsia"/>
          <w:lang w:eastAsia="ko-KR"/>
        </w:rPr>
        <w:lastRenderedPageBreak/>
        <w:t>R3-12</w:t>
      </w:r>
      <w:r w:rsidR="00BC461D" w:rsidRPr="002C3CEB">
        <w:rPr>
          <w:rFonts w:eastAsia="맑은 고딕" w:hint="eastAsia"/>
          <w:lang w:eastAsia="ko-KR"/>
        </w:rPr>
        <w:t>1762</w:t>
      </w:r>
      <w:r w:rsidRPr="002C3CEB">
        <w:rPr>
          <w:rFonts w:eastAsia="맑은 고딕" w:hint="eastAsia"/>
          <w:lang w:eastAsia="ko-KR"/>
        </w:rPr>
        <w:t xml:space="preserve">, </w:t>
      </w:r>
      <w:r w:rsidRPr="002C3CEB">
        <w:rPr>
          <w:rFonts w:eastAsia="맑은 고딕"/>
          <w:lang w:eastAsia="ko-KR"/>
        </w:rPr>
        <w:t>‘</w:t>
      </w:r>
      <w:r w:rsidRPr="002C3CEB">
        <w:rPr>
          <w:rFonts w:eastAsia="맑은 고딕" w:hint="eastAsia"/>
          <w:lang w:eastAsia="ko-KR"/>
        </w:rPr>
        <w:t>Modification of</w:t>
      </w:r>
      <w:r w:rsidR="005F389D" w:rsidRPr="002C3CEB">
        <w:rPr>
          <w:rFonts w:eastAsia="맑은 고딕" w:hint="eastAsia"/>
          <w:lang w:eastAsia="ko-KR"/>
        </w:rPr>
        <w:t xml:space="preserve"> the</w:t>
      </w:r>
      <w:r w:rsidRPr="002C3CEB">
        <w:rPr>
          <w:rFonts w:eastAsia="맑은 고딕" w:hint="eastAsia"/>
          <w:lang w:eastAsia="ko-KR"/>
        </w:rPr>
        <w:t xml:space="preserve"> Failure Detection Mechanism,</w:t>
      </w:r>
      <w:r w:rsidRPr="002C3CEB">
        <w:rPr>
          <w:rFonts w:eastAsia="맑은 고딕"/>
          <w:lang w:eastAsia="ko-KR"/>
        </w:rPr>
        <w:t>’</w:t>
      </w:r>
      <w:r w:rsidRPr="002C3CEB">
        <w:rPr>
          <w:rFonts w:eastAsia="맑은 고딕" w:hint="eastAsia"/>
          <w:lang w:eastAsia="ko-KR"/>
        </w:rPr>
        <w:t xml:space="preserve"> RAN3 #77, August 2012.</w:t>
      </w:r>
    </w:p>
    <w:p w:rsidR="00F35DC7" w:rsidRPr="002C3CEB" w:rsidRDefault="00F35DC7" w:rsidP="00D4496F">
      <w:pPr>
        <w:numPr>
          <w:ilvl w:val="0"/>
          <w:numId w:val="7"/>
        </w:numPr>
        <w:tabs>
          <w:tab w:val="num" w:pos="426"/>
        </w:tabs>
        <w:ind w:left="426" w:hanging="426"/>
      </w:pPr>
      <w:r w:rsidRPr="002C3CEB">
        <w:rPr>
          <w:rFonts w:eastAsia="맑은 고딕" w:hint="eastAsia"/>
          <w:lang w:eastAsia="ko-KR"/>
        </w:rPr>
        <w:t xml:space="preserve">3GPP TS 36.304: </w:t>
      </w:r>
      <w:r w:rsidRPr="002C3CEB">
        <w:rPr>
          <w:rFonts w:eastAsia="맑은 고딕"/>
          <w:lang w:eastAsia="ko-KR"/>
        </w:rPr>
        <w:t>“Evolved Universal Terrestrial Radio Access (E-UTRA); User Equipment (UE) procedures in idle mode</w:t>
      </w:r>
      <w:r w:rsidRPr="002C3CEB">
        <w:rPr>
          <w:rFonts w:eastAsia="맑은 고딕" w:hint="eastAsia"/>
          <w:lang w:eastAsia="ko-KR"/>
        </w:rPr>
        <w:t>.</w:t>
      </w:r>
      <w:r w:rsidRPr="002C3CEB">
        <w:rPr>
          <w:rFonts w:eastAsia="맑은 고딕"/>
          <w:lang w:eastAsia="ko-KR"/>
        </w:rPr>
        <w:t>”</w:t>
      </w:r>
    </w:p>
    <w:p w:rsidR="00C05B52" w:rsidRDefault="00C05B52" w:rsidP="00D4496F">
      <w:pPr>
        <w:pStyle w:val="1"/>
        <w:rPr>
          <w:rFonts w:eastAsiaTheme="minorEastAsia"/>
          <w:lang w:eastAsia="ko-KR"/>
        </w:rPr>
      </w:pPr>
      <w:r>
        <w:rPr>
          <w:rFonts w:eastAsiaTheme="minorEastAsia" w:hint="eastAsia"/>
          <w:lang w:eastAsia="ko-KR"/>
        </w:rPr>
        <w:t>Annex</w:t>
      </w:r>
    </w:p>
    <w:p w:rsidR="00C05B52" w:rsidRPr="002C3CEB" w:rsidRDefault="00C05B52" w:rsidP="00D4496F">
      <w:pPr>
        <w:overflowPunct/>
        <w:autoSpaceDE/>
        <w:autoSpaceDN/>
        <w:adjustRightInd/>
        <w:textAlignment w:val="auto"/>
        <w:rPr>
          <w:rFonts w:eastAsia="MS Mincho"/>
          <w:lang w:eastAsia="en-US"/>
        </w:rPr>
      </w:pPr>
      <w:r w:rsidRPr="002C3CEB">
        <w:rPr>
          <w:rFonts w:eastAsia="MS Mincho"/>
          <w:lang w:eastAsia="en-US"/>
        </w:rPr>
        <w:t>A suitable cell is a cell on which the UE may camp on to obtain normal service</w:t>
      </w:r>
      <w:r w:rsidRPr="002C3CEB">
        <w:rPr>
          <w:rFonts w:eastAsiaTheme="minorEastAsia" w:hint="eastAsia"/>
          <w:lang w:eastAsia="ko-KR"/>
        </w:rPr>
        <w:t>, which</w:t>
      </w:r>
      <w:r w:rsidRPr="002C3CEB">
        <w:rPr>
          <w:rFonts w:eastAsia="MS Mincho"/>
          <w:lang w:eastAsia="en-US"/>
        </w:rPr>
        <w:t xml:space="preserve"> shall fulfil all the following requirements</w:t>
      </w:r>
      <w:r w:rsidR="002C3CEB" w:rsidRPr="002C3CEB">
        <w:rPr>
          <w:rFonts w:eastAsiaTheme="minorEastAsia" w:hint="eastAsia"/>
          <w:lang w:eastAsia="ko-KR"/>
        </w:rPr>
        <w:t xml:space="preserve"> [4</w:t>
      </w:r>
      <w:r w:rsidRPr="002C3CEB">
        <w:rPr>
          <w:rFonts w:eastAsiaTheme="minorEastAsia" w:hint="eastAsia"/>
          <w:lang w:eastAsia="ko-KR"/>
        </w:rPr>
        <w:t>]</w:t>
      </w:r>
      <w:r w:rsidRPr="002C3CEB">
        <w:rPr>
          <w:rFonts w:eastAsia="MS Mincho"/>
          <w:lang w:eastAsia="en-US"/>
        </w:rPr>
        <w:t>.</w:t>
      </w:r>
    </w:p>
    <w:p w:rsidR="00C05B52" w:rsidRPr="002C3CEB" w:rsidRDefault="00C05B52" w:rsidP="00D4496F">
      <w:pPr>
        <w:overflowPunct/>
        <w:autoSpaceDE/>
        <w:autoSpaceDN/>
        <w:adjustRightInd/>
        <w:ind w:left="568" w:hanging="284"/>
        <w:textAlignment w:val="auto"/>
        <w:rPr>
          <w:rFonts w:eastAsia="MS Mincho"/>
          <w:lang w:eastAsia="en-US"/>
        </w:rPr>
      </w:pPr>
      <w:r w:rsidRPr="002C3CEB">
        <w:rPr>
          <w:rFonts w:eastAsia="MS Mincho"/>
          <w:lang w:eastAsia="en-US"/>
        </w:rPr>
        <w:t>-</w:t>
      </w:r>
      <w:r w:rsidRPr="002C3CEB">
        <w:rPr>
          <w:rFonts w:eastAsia="MS Mincho"/>
          <w:lang w:eastAsia="en-US"/>
        </w:rPr>
        <w:tab/>
        <w:t>The cell is</w:t>
      </w:r>
      <w:r w:rsidRPr="002C3CEB">
        <w:rPr>
          <w:rFonts w:eastAsia="MS Mincho"/>
          <w:lang w:eastAsia="ja-JP"/>
        </w:rPr>
        <w:t xml:space="preserve"> part of either:</w:t>
      </w:r>
      <w:r w:rsidRPr="002C3CEB">
        <w:rPr>
          <w:rFonts w:eastAsia="MS Mincho"/>
          <w:lang w:eastAsia="en-US"/>
        </w:rPr>
        <w:t xml:space="preserve"> </w:t>
      </w:r>
    </w:p>
    <w:p w:rsidR="00C05B52" w:rsidRPr="002C3CEB" w:rsidRDefault="00C05B52" w:rsidP="00D4496F">
      <w:pPr>
        <w:overflowPunct/>
        <w:autoSpaceDE/>
        <w:autoSpaceDN/>
        <w:adjustRightInd/>
        <w:ind w:left="851" w:hanging="284"/>
        <w:textAlignment w:val="auto"/>
        <w:rPr>
          <w:rFonts w:eastAsia="MS Mincho"/>
          <w:lang w:eastAsia="en-US"/>
        </w:rPr>
      </w:pPr>
      <w:r w:rsidRPr="002C3CEB">
        <w:rPr>
          <w:rFonts w:eastAsia="MS Mincho"/>
          <w:lang w:eastAsia="ja-JP"/>
        </w:rPr>
        <w:t>-</w:t>
      </w:r>
      <w:r w:rsidRPr="002C3CEB">
        <w:rPr>
          <w:rFonts w:eastAsia="MS Mincho"/>
          <w:lang w:eastAsia="ja-JP"/>
        </w:rPr>
        <w:tab/>
        <w:t xml:space="preserve">the selected PLMN, or: </w:t>
      </w:r>
    </w:p>
    <w:p w:rsidR="00C05B52" w:rsidRPr="002C3CEB" w:rsidRDefault="00C05B52" w:rsidP="00D4496F">
      <w:pPr>
        <w:overflowPunct/>
        <w:autoSpaceDE/>
        <w:autoSpaceDN/>
        <w:adjustRightInd/>
        <w:ind w:left="851" w:hanging="284"/>
        <w:textAlignment w:val="auto"/>
        <w:rPr>
          <w:rFonts w:eastAsia="MS Mincho"/>
          <w:lang w:eastAsia="en-US"/>
        </w:rPr>
      </w:pPr>
      <w:r w:rsidRPr="002C3CEB">
        <w:rPr>
          <w:rFonts w:eastAsia="MS Mincho"/>
          <w:lang w:eastAsia="en-US"/>
        </w:rPr>
        <w:t>-</w:t>
      </w:r>
      <w:r w:rsidRPr="002C3CEB">
        <w:rPr>
          <w:rFonts w:eastAsia="MS Mincho"/>
          <w:lang w:eastAsia="en-US"/>
        </w:rPr>
        <w:tab/>
        <w:t>the registered PLMN, or</w:t>
      </w:r>
      <w:r w:rsidRPr="002C3CEB">
        <w:rPr>
          <w:rFonts w:eastAsia="MS Mincho"/>
          <w:lang w:eastAsia="ja-JP"/>
        </w:rPr>
        <w:t>:</w:t>
      </w:r>
    </w:p>
    <w:p w:rsidR="00C05B52" w:rsidRPr="002C3CEB" w:rsidRDefault="00C05B52" w:rsidP="00D4496F">
      <w:pPr>
        <w:overflowPunct/>
        <w:autoSpaceDE/>
        <w:autoSpaceDN/>
        <w:adjustRightInd/>
        <w:ind w:left="851" w:hanging="284"/>
        <w:textAlignment w:val="auto"/>
        <w:rPr>
          <w:rFonts w:eastAsia="MS Mincho"/>
          <w:lang w:eastAsia="en-US"/>
        </w:rPr>
      </w:pPr>
      <w:r w:rsidRPr="002C3CEB">
        <w:rPr>
          <w:rFonts w:eastAsia="MS Mincho"/>
          <w:lang w:eastAsia="ja-JP"/>
        </w:rPr>
        <w:t>-</w:t>
      </w:r>
      <w:r w:rsidRPr="002C3CEB">
        <w:rPr>
          <w:rFonts w:eastAsia="MS Mincho"/>
          <w:lang w:eastAsia="ja-JP"/>
        </w:rPr>
        <w:tab/>
        <w:t>a PLMN of the Equivalent PLMN list</w:t>
      </w:r>
    </w:p>
    <w:p w:rsidR="00C05B52" w:rsidRPr="002C3CEB" w:rsidRDefault="00C05B52" w:rsidP="00D4496F">
      <w:pPr>
        <w:overflowPunct/>
        <w:autoSpaceDE/>
        <w:autoSpaceDN/>
        <w:adjustRightInd/>
        <w:ind w:left="568" w:hanging="284"/>
        <w:textAlignment w:val="auto"/>
        <w:rPr>
          <w:rFonts w:eastAsia="MS Mincho"/>
          <w:lang w:eastAsia="en-US"/>
        </w:rPr>
      </w:pPr>
      <w:r w:rsidRPr="002C3CEB">
        <w:rPr>
          <w:rFonts w:eastAsia="MS Mincho"/>
          <w:lang w:eastAsia="en-US"/>
        </w:rPr>
        <w:t>-</w:t>
      </w:r>
      <w:r w:rsidRPr="002C3CEB">
        <w:rPr>
          <w:rFonts w:eastAsia="MS Mincho"/>
          <w:lang w:eastAsia="en-US"/>
        </w:rPr>
        <w:tab/>
        <w:t>For a CSG cell, the CSG ID broadcast by the cell is present in the CSG whitelist associated with the PLMN for which the above condition is satisfied;</w:t>
      </w:r>
    </w:p>
    <w:p w:rsidR="00C05B52" w:rsidRPr="002C3CEB" w:rsidRDefault="00C05B52" w:rsidP="00D4496F">
      <w:pPr>
        <w:overflowPunct/>
        <w:autoSpaceDE/>
        <w:autoSpaceDN/>
        <w:adjustRightInd/>
        <w:ind w:left="851" w:hanging="284"/>
        <w:textAlignment w:val="auto"/>
        <w:rPr>
          <w:rFonts w:eastAsia="MS Mincho"/>
          <w:lang w:eastAsia="en-US"/>
        </w:rPr>
      </w:pPr>
      <w:r w:rsidRPr="002C3CEB">
        <w:rPr>
          <w:rFonts w:eastAsia="MS Mincho"/>
          <w:lang w:eastAsia="en-US"/>
        </w:rPr>
        <w:t xml:space="preserve">According to the </w:t>
      </w:r>
      <w:r w:rsidRPr="002C3CEB">
        <w:rPr>
          <w:rFonts w:eastAsia="MS Mincho"/>
          <w:lang w:eastAsia="ja-JP"/>
        </w:rPr>
        <w:t xml:space="preserve">latest </w:t>
      </w:r>
      <w:r w:rsidRPr="002C3CEB">
        <w:rPr>
          <w:rFonts w:eastAsia="MS Mincho"/>
          <w:lang w:eastAsia="en-US"/>
        </w:rPr>
        <w:t xml:space="preserve">information provided </w:t>
      </w:r>
      <w:r w:rsidRPr="002C3CEB">
        <w:rPr>
          <w:rFonts w:eastAsia="MS Mincho"/>
          <w:color w:val="000000"/>
          <w:lang w:eastAsia="en-US"/>
        </w:rPr>
        <w:t>by NAS</w:t>
      </w:r>
      <w:r w:rsidRPr="002C3CEB">
        <w:rPr>
          <w:rFonts w:eastAsia="MS Mincho"/>
          <w:lang w:eastAsia="en-US"/>
        </w:rPr>
        <w:t>:</w:t>
      </w:r>
    </w:p>
    <w:p w:rsidR="00C05B52" w:rsidRPr="002C3CEB" w:rsidRDefault="00C05B52" w:rsidP="00D4496F">
      <w:pPr>
        <w:overflowPunct/>
        <w:autoSpaceDE/>
        <w:autoSpaceDN/>
        <w:adjustRightInd/>
        <w:ind w:left="568" w:hanging="284"/>
        <w:textAlignment w:val="auto"/>
        <w:rPr>
          <w:rFonts w:eastAsia="MS Mincho"/>
          <w:lang w:eastAsia="en-US"/>
        </w:rPr>
      </w:pPr>
      <w:r w:rsidRPr="002C3CEB">
        <w:rPr>
          <w:rFonts w:eastAsia="MS Mincho"/>
          <w:lang w:eastAsia="en-US"/>
        </w:rPr>
        <w:t>-</w:t>
      </w:r>
      <w:r w:rsidRPr="002C3CEB">
        <w:rPr>
          <w:rFonts w:eastAsia="MS Mincho"/>
          <w:lang w:eastAsia="en-US"/>
        </w:rPr>
        <w:tab/>
        <w:t>The cell is not barred;</w:t>
      </w:r>
    </w:p>
    <w:p w:rsidR="00C05B52" w:rsidRPr="002C3CEB" w:rsidRDefault="00C05B52" w:rsidP="00D4496F">
      <w:pPr>
        <w:overflowPunct/>
        <w:autoSpaceDE/>
        <w:autoSpaceDN/>
        <w:adjustRightInd/>
        <w:ind w:left="568" w:hanging="284"/>
        <w:textAlignment w:val="auto"/>
        <w:rPr>
          <w:rFonts w:eastAsia="MS Mincho"/>
          <w:color w:val="000000"/>
          <w:lang w:eastAsia="en-US"/>
        </w:rPr>
      </w:pPr>
      <w:r w:rsidRPr="002C3CEB">
        <w:rPr>
          <w:rFonts w:eastAsia="MS Mincho"/>
          <w:lang w:eastAsia="en-US"/>
        </w:rPr>
        <w:t>-</w:t>
      </w:r>
      <w:r w:rsidRPr="002C3CEB">
        <w:rPr>
          <w:rFonts w:eastAsia="MS Mincho"/>
          <w:lang w:eastAsia="en-US"/>
        </w:rPr>
        <w:tab/>
        <w:t xml:space="preserve">The cell is part of at least one TA that is not part of the list of </w:t>
      </w:r>
      <w:r w:rsidRPr="002C3CEB">
        <w:rPr>
          <w:rFonts w:eastAsiaTheme="minorEastAsia"/>
          <w:lang w:eastAsia="ko-KR"/>
        </w:rPr>
        <w:t>“</w:t>
      </w:r>
      <w:r w:rsidRPr="002C3CEB">
        <w:rPr>
          <w:rFonts w:eastAsia="MS Mincho"/>
          <w:lang w:eastAsia="en-US"/>
        </w:rPr>
        <w:t>forbidden tracking areas for roaming</w:t>
      </w:r>
      <w:r w:rsidRPr="002C3CEB">
        <w:rPr>
          <w:rFonts w:eastAsiaTheme="minorEastAsia" w:hint="eastAsia"/>
          <w:lang w:eastAsia="ko-KR"/>
        </w:rPr>
        <w:t>,</w:t>
      </w:r>
      <w:r w:rsidRPr="002C3CEB">
        <w:rPr>
          <w:rFonts w:eastAsiaTheme="minorEastAsia"/>
          <w:lang w:eastAsia="ko-KR"/>
        </w:rPr>
        <w:t>”</w:t>
      </w:r>
      <w:r w:rsidRPr="002C3CEB">
        <w:rPr>
          <w:rFonts w:eastAsia="MS Mincho"/>
          <w:lang w:eastAsia="en-US"/>
        </w:rPr>
        <w:t xml:space="preserve"> which belongs to a PLMN that fulfils the first bullet above</w:t>
      </w:r>
      <w:r w:rsidRPr="002C3CEB">
        <w:rPr>
          <w:rFonts w:eastAsia="MS Mincho"/>
          <w:color w:val="000000"/>
          <w:lang w:eastAsia="en-US"/>
        </w:rPr>
        <w:t>;</w:t>
      </w:r>
    </w:p>
    <w:p w:rsidR="00C05B52" w:rsidRPr="002C3CEB" w:rsidRDefault="00C05B52" w:rsidP="00D4496F">
      <w:pPr>
        <w:overflowPunct/>
        <w:autoSpaceDE/>
        <w:autoSpaceDN/>
        <w:adjustRightInd/>
        <w:ind w:left="568" w:hanging="284"/>
        <w:textAlignment w:val="auto"/>
        <w:rPr>
          <w:rFonts w:eastAsia="MS Mincho"/>
          <w:lang w:eastAsia="en-US"/>
        </w:rPr>
      </w:pPr>
      <w:r w:rsidRPr="002C3CEB">
        <w:rPr>
          <w:rFonts w:eastAsia="MS Mincho"/>
          <w:lang w:eastAsia="en-US"/>
        </w:rPr>
        <w:t>-</w:t>
      </w:r>
      <w:r w:rsidRPr="002C3CEB">
        <w:rPr>
          <w:rFonts w:eastAsia="MS Mincho"/>
          <w:lang w:eastAsia="en-US"/>
        </w:rPr>
        <w:tab/>
        <w:t>The cell selection criteria are fulfilled;</w:t>
      </w:r>
    </w:p>
    <w:p w:rsidR="00C05B52" w:rsidRPr="002C3CEB" w:rsidRDefault="00C05B52" w:rsidP="00D4496F">
      <w:pPr>
        <w:rPr>
          <w:rFonts w:eastAsiaTheme="minorEastAsia"/>
          <w:lang w:eastAsia="ko-KR"/>
        </w:rPr>
      </w:pPr>
      <w:r w:rsidRPr="002C3CEB">
        <w:rPr>
          <w:rFonts w:eastAsia="MS Mincho"/>
          <w:lang w:eastAsia="en-US"/>
        </w:rPr>
        <w:t>If more than one PLMN identity is broadcast in the cell, the cell is considered to be part of all TAs with TAIs constructed from the PLMN identities and the TAC broadcast in the cell</w:t>
      </w:r>
      <w:r w:rsidR="002C3CEB" w:rsidRPr="002C3CEB">
        <w:rPr>
          <w:rFonts w:eastAsiaTheme="minorEastAsia" w:hint="eastAsia"/>
          <w:lang w:eastAsia="ko-KR"/>
        </w:rPr>
        <w:t xml:space="preserve"> [4</w:t>
      </w:r>
      <w:r w:rsidR="006447B1" w:rsidRPr="002C3CEB">
        <w:rPr>
          <w:rFonts w:eastAsiaTheme="minorEastAsia" w:hint="eastAsia"/>
          <w:lang w:eastAsia="ko-KR"/>
        </w:rPr>
        <w:t>]</w:t>
      </w:r>
      <w:r w:rsidRPr="002C3CEB">
        <w:rPr>
          <w:rFonts w:eastAsia="MS Mincho"/>
          <w:lang w:eastAsia="en-US"/>
        </w:rPr>
        <w:t>.</w:t>
      </w:r>
    </w:p>
    <w:p w:rsidR="00DA5D4F" w:rsidRPr="002C3CEB" w:rsidRDefault="00DA5D4F" w:rsidP="00D4496F">
      <w:pPr>
        <w:outlineLvl w:val="0"/>
        <w:rPr>
          <w:rFonts w:eastAsia="MS Mincho"/>
          <w:lang w:eastAsia="en-US"/>
        </w:rPr>
      </w:pPr>
      <w:r w:rsidRPr="002C3CEB">
        <w:rPr>
          <w:rFonts w:eastAsia="MS Mincho"/>
          <w:lang w:eastAsia="en-US"/>
        </w:rPr>
        <w:t>The cell selection criterion S is fulfilled when</w:t>
      </w:r>
      <w:r w:rsidR="002C3CEB" w:rsidRPr="002C3CEB">
        <w:rPr>
          <w:rFonts w:eastAsiaTheme="minorEastAsia" w:hint="eastAsia"/>
          <w:lang w:eastAsia="ko-KR"/>
        </w:rPr>
        <w:t xml:space="preserve"> [4</w:t>
      </w:r>
      <w:r w:rsidR="006447B1" w:rsidRPr="002C3CEB">
        <w:rPr>
          <w:rFonts w:eastAsiaTheme="minorEastAsia" w:hint="eastAsia"/>
          <w:lang w:eastAsia="ko-KR"/>
        </w:rPr>
        <w:t>]</w:t>
      </w:r>
      <w:r w:rsidRPr="002C3CEB">
        <w:rPr>
          <w:rFonts w:eastAsia="MS Mincho"/>
          <w:lang w:eastAsia="en-US"/>
        </w:rPr>
        <w:t>:</w:t>
      </w:r>
    </w:p>
    <w:tbl>
      <w:tblPr>
        <w:tblW w:w="0" w:type="auto"/>
        <w:tblInd w:w="108" w:type="dxa"/>
        <w:tblLook w:val="01E0"/>
      </w:tblPr>
      <w:tblGrid>
        <w:gridCol w:w="2835"/>
      </w:tblGrid>
      <w:tr w:rsidR="00DA5D4F" w:rsidRPr="002C3CEB" w:rsidTr="00AC0B4C">
        <w:tc>
          <w:tcPr>
            <w:tcW w:w="2835" w:type="dxa"/>
            <w:shd w:val="clear" w:color="auto" w:fill="auto"/>
            <w:vAlign w:val="center"/>
          </w:tcPr>
          <w:p w:rsidR="00DA5D4F" w:rsidRPr="002C3CEB" w:rsidRDefault="00DA5D4F" w:rsidP="00D4496F">
            <w:pPr>
              <w:overflowPunct/>
              <w:autoSpaceDE/>
              <w:autoSpaceDN/>
              <w:adjustRightInd/>
              <w:spacing w:before="100" w:beforeAutospacing="1" w:after="100" w:afterAutospacing="1"/>
              <w:textAlignment w:val="auto"/>
              <w:rPr>
                <w:rFonts w:eastAsia="MS Mincho"/>
                <w:lang w:eastAsia="ja-JP"/>
              </w:rPr>
            </w:pPr>
            <w:r w:rsidRPr="002C3CEB">
              <w:rPr>
                <w:rFonts w:eastAsia="MS Mincho"/>
                <w:lang w:eastAsia="ja-JP"/>
              </w:rPr>
              <w:t>Srxlev &gt; 0  AND  Squal &gt; 0</w:t>
            </w:r>
          </w:p>
        </w:tc>
      </w:tr>
    </w:tbl>
    <w:p w:rsidR="00DA5D4F" w:rsidRPr="002C3CEB" w:rsidRDefault="00DA5D4F" w:rsidP="00D4496F">
      <w:pPr>
        <w:overflowPunct/>
        <w:autoSpaceDE/>
        <w:autoSpaceDN/>
        <w:adjustRightInd/>
        <w:textAlignment w:val="auto"/>
        <w:rPr>
          <w:rFonts w:eastAsia="MS Mincho"/>
          <w:lang w:eastAsia="ja-JP"/>
        </w:rPr>
      </w:pPr>
      <w:r w:rsidRPr="002C3CEB">
        <w:rPr>
          <w:rFonts w:eastAsia="MS Mincho"/>
          <w:lang w:eastAsia="ja-JP"/>
        </w:rPr>
        <w:t>w</w:t>
      </w:r>
      <w:r w:rsidRPr="002C3CEB">
        <w:rPr>
          <w:rFonts w:eastAsia="MS Mincho"/>
          <w:lang w:eastAsia="en-US"/>
        </w:rPr>
        <w:t>here:</w:t>
      </w:r>
      <w:r w:rsidRPr="002C3CEB" w:rsidDel="00302C4C">
        <w:rPr>
          <w:rFonts w:eastAsia="MS Mincho"/>
          <w:lang w:eastAsia="en-US"/>
        </w:rPr>
        <w:t xml:space="preserve"> </w:t>
      </w:r>
    </w:p>
    <w:tbl>
      <w:tblPr>
        <w:tblW w:w="0" w:type="auto"/>
        <w:tblInd w:w="108" w:type="dxa"/>
        <w:tblLook w:val="01E0"/>
      </w:tblPr>
      <w:tblGrid>
        <w:gridCol w:w="5954"/>
      </w:tblGrid>
      <w:tr w:rsidR="00DA5D4F" w:rsidRPr="002C3CEB" w:rsidTr="00AC0B4C">
        <w:tc>
          <w:tcPr>
            <w:tcW w:w="5954" w:type="dxa"/>
            <w:shd w:val="clear" w:color="auto" w:fill="auto"/>
            <w:vAlign w:val="center"/>
          </w:tcPr>
          <w:p w:rsidR="00DA5D4F" w:rsidRPr="002C3CEB" w:rsidRDefault="00DA5D4F" w:rsidP="00D4496F">
            <w:pPr>
              <w:overflowPunct/>
              <w:autoSpaceDE/>
              <w:autoSpaceDN/>
              <w:adjustRightInd/>
              <w:spacing w:before="100" w:beforeAutospacing="1" w:after="100" w:afterAutospacing="1"/>
              <w:textAlignment w:val="auto"/>
              <w:rPr>
                <w:rFonts w:eastAsia="MS Mincho"/>
                <w:lang w:eastAsia="ja-JP"/>
              </w:rPr>
            </w:pPr>
            <w:r w:rsidRPr="002C3CEB">
              <w:rPr>
                <w:rFonts w:eastAsia="MS Mincho"/>
                <w:lang w:eastAsia="ja-JP"/>
              </w:rPr>
              <w:t>Srxlev = Q</w:t>
            </w:r>
            <w:r w:rsidRPr="002C3CEB">
              <w:rPr>
                <w:rFonts w:eastAsia="MS Mincho"/>
                <w:vertAlign w:val="subscript"/>
                <w:lang w:eastAsia="ja-JP"/>
              </w:rPr>
              <w:t>rxlevmeas</w:t>
            </w:r>
            <w:r w:rsidRPr="002C3CEB">
              <w:rPr>
                <w:rFonts w:eastAsia="MS Mincho"/>
                <w:lang w:eastAsia="ja-JP"/>
              </w:rPr>
              <w:t xml:space="preserve"> – (Q</w:t>
            </w:r>
            <w:r w:rsidRPr="002C3CEB">
              <w:rPr>
                <w:rFonts w:eastAsia="MS Mincho"/>
                <w:vertAlign w:val="subscript"/>
                <w:lang w:eastAsia="ja-JP"/>
              </w:rPr>
              <w:t>rxlevmin</w:t>
            </w:r>
            <w:r w:rsidRPr="002C3CEB">
              <w:rPr>
                <w:rFonts w:eastAsia="MS Mincho"/>
                <w:lang w:eastAsia="ja-JP"/>
              </w:rPr>
              <w:t xml:space="preserve"> + Q</w:t>
            </w:r>
            <w:r w:rsidRPr="002C3CEB">
              <w:rPr>
                <w:rFonts w:eastAsia="MS Mincho"/>
                <w:vertAlign w:val="subscript"/>
                <w:lang w:eastAsia="ja-JP"/>
              </w:rPr>
              <w:t>rxlevminoffset</w:t>
            </w:r>
            <w:r w:rsidRPr="002C3CEB">
              <w:rPr>
                <w:rFonts w:eastAsia="MS Mincho"/>
                <w:lang w:eastAsia="ja-JP"/>
              </w:rPr>
              <w:t>) – Pcompensation</w:t>
            </w:r>
          </w:p>
          <w:p w:rsidR="00DA5D4F" w:rsidRPr="002C3CEB" w:rsidRDefault="00DA5D4F" w:rsidP="00D4496F">
            <w:pPr>
              <w:overflowPunct/>
              <w:autoSpaceDE/>
              <w:autoSpaceDN/>
              <w:adjustRightInd/>
              <w:spacing w:before="100" w:beforeAutospacing="1" w:after="100" w:afterAutospacing="1"/>
              <w:textAlignment w:val="auto"/>
              <w:rPr>
                <w:rFonts w:eastAsia="MS Mincho"/>
                <w:lang w:eastAsia="ja-JP"/>
              </w:rPr>
            </w:pPr>
            <w:r w:rsidRPr="002C3CEB">
              <w:rPr>
                <w:rFonts w:eastAsia="MS Mincho"/>
                <w:lang w:eastAsia="ja-JP"/>
              </w:rPr>
              <w:t>Squal = Q</w:t>
            </w:r>
            <w:r w:rsidRPr="002C3CEB">
              <w:rPr>
                <w:rFonts w:eastAsia="MS Mincho"/>
                <w:vertAlign w:val="subscript"/>
                <w:lang w:eastAsia="ja-JP"/>
              </w:rPr>
              <w:t>qualmeas</w:t>
            </w:r>
            <w:r w:rsidRPr="002C3CEB">
              <w:rPr>
                <w:rFonts w:eastAsia="MS Mincho"/>
                <w:lang w:eastAsia="ja-JP"/>
              </w:rPr>
              <w:t xml:space="preserve"> – (Q</w:t>
            </w:r>
            <w:r w:rsidRPr="002C3CEB">
              <w:rPr>
                <w:rFonts w:eastAsia="MS Mincho"/>
                <w:vertAlign w:val="subscript"/>
                <w:lang w:eastAsia="ja-JP"/>
              </w:rPr>
              <w:t>qualmin</w:t>
            </w:r>
            <w:r w:rsidRPr="002C3CEB">
              <w:rPr>
                <w:rFonts w:eastAsia="MS Mincho"/>
                <w:lang w:eastAsia="ja-JP"/>
              </w:rPr>
              <w:t xml:space="preserve"> + Q</w:t>
            </w:r>
            <w:r w:rsidRPr="002C3CEB">
              <w:rPr>
                <w:rFonts w:eastAsia="MS Mincho"/>
                <w:vertAlign w:val="subscript"/>
                <w:lang w:eastAsia="ja-JP"/>
              </w:rPr>
              <w:t>qualminoffset</w:t>
            </w:r>
            <w:r w:rsidRPr="002C3CEB">
              <w:rPr>
                <w:rFonts w:eastAsia="MS Mincho"/>
                <w:lang w:eastAsia="ja-JP"/>
              </w:rPr>
              <w:t>)</w:t>
            </w:r>
          </w:p>
        </w:tc>
      </w:tr>
    </w:tbl>
    <w:p w:rsidR="00DA5D4F" w:rsidRPr="002C3CEB" w:rsidRDefault="00DA5D4F" w:rsidP="00D4496F">
      <w:pPr>
        <w:overflowPunct/>
        <w:autoSpaceDE/>
        <w:autoSpaceDN/>
        <w:adjustRightInd/>
        <w:textAlignment w:val="auto"/>
        <w:rPr>
          <w:rFonts w:eastAsia="MS Mincho"/>
          <w:lang w:eastAsia="en-US"/>
        </w:rPr>
      </w:pPr>
      <w:r w:rsidRPr="002C3CEB">
        <w:rPr>
          <w:rFonts w:eastAsia="MS Mincho"/>
          <w:lang w:eastAsia="ja-JP"/>
        </w:rPr>
        <w:t>w</w:t>
      </w:r>
      <w:r w:rsidRPr="002C3CEB">
        <w:rPr>
          <w:rFonts w:eastAsia="MS Mincho"/>
          <w:lang w:eastAsia="en-US"/>
        </w:rP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5812"/>
      </w:tblGrid>
      <w:tr w:rsidR="00DA5D4F" w:rsidRPr="00DA5D4F" w:rsidTr="00AC0B4C">
        <w:trPr>
          <w:trHeight w:val="230"/>
        </w:trPr>
        <w:tc>
          <w:tcPr>
            <w:tcW w:w="2126" w:type="dxa"/>
          </w:tcPr>
          <w:p w:rsidR="00DA5D4F" w:rsidRPr="002C3CEB" w:rsidRDefault="00DA5D4F" w:rsidP="00D4496F">
            <w:pPr>
              <w:keepNext/>
              <w:keepLines/>
              <w:overflowPunct/>
              <w:autoSpaceDE/>
              <w:autoSpaceDN/>
              <w:adjustRightInd/>
              <w:spacing w:after="0"/>
              <w:textAlignment w:val="auto"/>
              <w:rPr>
                <w:rFonts w:ascii="Arial" w:eastAsia="MS Mincho" w:hAnsi="Arial"/>
                <w:sz w:val="18"/>
                <w:szCs w:val="18"/>
                <w:lang w:eastAsia="en-US"/>
              </w:rPr>
            </w:pPr>
            <w:r w:rsidRPr="002C3CEB">
              <w:rPr>
                <w:rFonts w:ascii="Arial" w:eastAsia="MS Mincho" w:hAnsi="Arial"/>
                <w:sz w:val="18"/>
                <w:szCs w:val="18"/>
                <w:lang w:eastAsia="en-US"/>
              </w:rPr>
              <w:t>Srxlev</w:t>
            </w:r>
          </w:p>
        </w:tc>
        <w:tc>
          <w:tcPr>
            <w:tcW w:w="5812" w:type="dxa"/>
          </w:tcPr>
          <w:p w:rsidR="00DA5D4F" w:rsidRPr="002C3CEB" w:rsidRDefault="00DA5D4F" w:rsidP="00D4496F">
            <w:pPr>
              <w:keepNext/>
              <w:keepLines/>
              <w:overflowPunct/>
              <w:autoSpaceDE/>
              <w:autoSpaceDN/>
              <w:adjustRightInd/>
              <w:spacing w:after="0"/>
              <w:textAlignment w:val="auto"/>
              <w:rPr>
                <w:rFonts w:ascii="Arial" w:eastAsia="MS Mincho" w:hAnsi="Arial"/>
                <w:sz w:val="18"/>
                <w:szCs w:val="18"/>
                <w:lang w:eastAsia="en-US"/>
              </w:rPr>
            </w:pPr>
            <w:r w:rsidRPr="002C3CEB">
              <w:rPr>
                <w:rFonts w:ascii="Arial" w:eastAsia="MS Mincho" w:hAnsi="Arial"/>
                <w:sz w:val="18"/>
                <w:szCs w:val="18"/>
                <w:lang w:eastAsia="en-US"/>
              </w:rPr>
              <w:t xml:space="preserve">Cell </w:t>
            </w:r>
            <w:r w:rsidRPr="002C3CEB">
              <w:rPr>
                <w:rFonts w:ascii="Arial" w:eastAsia="MS Mincho" w:hAnsi="Arial"/>
                <w:sz w:val="18"/>
                <w:szCs w:val="18"/>
                <w:lang w:eastAsia="ja-JP"/>
              </w:rPr>
              <w:t>s</w:t>
            </w:r>
            <w:r w:rsidRPr="002C3CEB">
              <w:rPr>
                <w:rFonts w:ascii="Arial" w:eastAsia="MS Mincho" w:hAnsi="Arial"/>
                <w:sz w:val="18"/>
                <w:szCs w:val="18"/>
                <w:lang w:eastAsia="en-US"/>
              </w:rPr>
              <w:t>election RX level value (dB)</w:t>
            </w:r>
          </w:p>
        </w:tc>
      </w:tr>
      <w:tr w:rsidR="00DA5D4F" w:rsidRPr="00DA5D4F" w:rsidTr="00AC0B4C">
        <w:trPr>
          <w:trHeight w:val="180"/>
        </w:trPr>
        <w:tc>
          <w:tcPr>
            <w:tcW w:w="2126" w:type="dxa"/>
          </w:tcPr>
          <w:p w:rsidR="00DA5D4F" w:rsidRPr="002C3CEB" w:rsidRDefault="00DA5D4F" w:rsidP="00D4496F">
            <w:pPr>
              <w:keepNext/>
              <w:keepLines/>
              <w:overflowPunct/>
              <w:autoSpaceDE/>
              <w:autoSpaceDN/>
              <w:adjustRightInd/>
              <w:spacing w:after="0"/>
              <w:textAlignment w:val="auto"/>
              <w:rPr>
                <w:rFonts w:ascii="Arial" w:eastAsia="MS Mincho" w:hAnsi="Arial"/>
                <w:sz w:val="18"/>
                <w:szCs w:val="18"/>
                <w:lang w:eastAsia="ja-JP"/>
              </w:rPr>
            </w:pPr>
            <w:r w:rsidRPr="002C3CEB">
              <w:rPr>
                <w:rFonts w:ascii="Arial" w:eastAsia="MS Mincho" w:hAnsi="Arial"/>
                <w:sz w:val="18"/>
                <w:szCs w:val="18"/>
                <w:lang w:eastAsia="ja-JP"/>
              </w:rPr>
              <w:t>Squal</w:t>
            </w:r>
          </w:p>
        </w:tc>
        <w:tc>
          <w:tcPr>
            <w:tcW w:w="5812" w:type="dxa"/>
          </w:tcPr>
          <w:p w:rsidR="00DA5D4F" w:rsidRPr="002C3CEB" w:rsidRDefault="00DA5D4F" w:rsidP="00D4496F">
            <w:pPr>
              <w:keepNext/>
              <w:keepLines/>
              <w:overflowPunct/>
              <w:autoSpaceDE/>
              <w:autoSpaceDN/>
              <w:adjustRightInd/>
              <w:spacing w:after="0"/>
              <w:textAlignment w:val="auto"/>
              <w:rPr>
                <w:rFonts w:ascii="Arial" w:eastAsia="MS Mincho" w:hAnsi="Arial"/>
                <w:sz w:val="18"/>
                <w:szCs w:val="18"/>
                <w:lang w:eastAsia="ja-JP"/>
              </w:rPr>
            </w:pPr>
            <w:r w:rsidRPr="002C3CEB">
              <w:rPr>
                <w:rFonts w:ascii="Arial" w:eastAsia="MS Mincho" w:hAnsi="Arial"/>
                <w:sz w:val="18"/>
                <w:szCs w:val="18"/>
                <w:lang w:eastAsia="ja-JP"/>
              </w:rPr>
              <w:t>Cell selection quality value (dB)</w:t>
            </w:r>
          </w:p>
        </w:tc>
      </w:tr>
      <w:tr w:rsidR="00DA5D4F" w:rsidRPr="00DA5D4F" w:rsidTr="00AC0B4C">
        <w:trPr>
          <w:trHeight w:val="130"/>
        </w:trPr>
        <w:tc>
          <w:tcPr>
            <w:tcW w:w="2126" w:type="dxa"/>
          </w:tcPr>
          <w:p w:rsidR="00DA5D4F" w:rsidRPr="002C3CEB" w:rsidRDefault="00DA5D4F" w:rsidP="00D4496F">
            <w:pPr>
              <w:keepNext/>
              <w:keepLines/>
              <w:overflowPunct/>
              <w:autoSpaceDE/>
              <w:autoSpaceDN/>
              <w:adjustRightInd/>
              <w:spacing w:after="0"/>
              <w:textAlignment w:val="auto"/>
              <w:rPr>
                <w:rFonts w:ascii="Arial" w:eastAsia="MS Mincho" w:hAnsi="Arial"/>
                <w:sz w:val="18"/>
                <w:szCs w:val="18"/>
                <w:lang w:eastAsia="en-US"/>
              </w:rPr>
            </w:pPr>
            <w:r w:rsidRPr="002C3CEB">
              <w:rPr>
                <w:rFonts w:ascii="Arial" w:eastAsia="MS Mincho" w:hAnsi="Arial"/>
                <w:sz w:val="18"/>
                <w:szCs w:val="18"/>
                <w:lang w:eastAsia="en-US"/>
              </w:rPr>
              <w:t>Q</w:t>
            </w:r>
            <w:r w:rsidRPr="002C3CEB">
              <w:rPr>
                <w:rFonts w:ascii="Arial" w:eastAsia="MS Mincho" w:hAnsi="Arial"/>
                <w:sz w:val="18"/>
                <w:szCs w:val="18"/>
                <w:vertAlign w:val="subscript"/>
                <w:lang w:eastAsia="en-US"/>
              </w:rPr>
              <w:t>rxlevmeas</w:t>
            </w:r>
          </w:p>
        </w:tc>
        <w:tc>
          <w:tcPr>
            <w:tcW w:w="5812" w:type="dxa"/>
          </w:tcPr>
          <w:p w:rsidR="00DA5D4F" w:rsidRPr="002C3CEB" w:rsidRDefault="00DA5D4F" w:rsidP="00D4496F">
            <w:pPr>
              <w:keepNext/>
              <w:keepLines/>
              <w:overflowPunct/>
              <w:autoSpaceDE/>
              <w:autoSpaceDN/>
              <w:adjustRightInd/>
              <w:spacing w:after="0"/>
              <w:textAlignment w:val="auto"/>
              <w:rPr>
                <w:rFonts w:ascii="Arial" w:eastAsia="MS Mincho" w:hAnsi="Arial"/>
                <w:sz w:val="18"/>
                <w:szCs w:val="18"/>
                <w:lang w:eastAsia="ja-JP"/>
              </w:rPr>
            </w:pPr>
            <w:r w:rsidRPr="002C3CEB">
              <w:rPr>
                <w:rFonts w:ascii="Arial" w:eastAsia="MS Mincho" w:hAnsi="Arial"/>
                <w:sz w:val="18"/>
                <w:szCs w:val="18"/>
                <w:lang w:eastAsia="en-US"/>
              </w:rPr>
              <w:t>Measured cell RX level value (RSRP)</w:t>
            </w:r>
          </w:p>
        </w:tc>
      </w:tr>
      <w:tr w:rsidR="00DA5D4F" w:rsidRPr="00DA5D4F" w:rsidTr="00AC0B4C">
        <w:trPr>
          <w:trHeight w:val="50"/>
        </w:trPr>
        <w:tc>
          <w:tcPr>
            <w:tcW w:w="2126" w:type="dxa"/>
          </w:tcPr>
          <w:p w:rsidR="00DA5D4F" w:rsidRPr="002C3CEB" w:rsidRDefault="00DA5D4F" w:rsidP="00D4496F">
            <w:pPr>
              <w:keepNext/>
              <w:keepLines/>
              <w:overflowPunct/>
              <w:autoSpaceDE/>
              <w:autoSpaceDN/>
              <w:adjustRightInd/>
              <w:spacing w:after="0"/>
              <w:textAlignment w:val="auto"/>
              <w:rPr>
                <w:rFonts w:ascii="Arial" w:eastAsia="MS Mincho" w:hAnsi="Arial"/>
                <w:sz w:val="18"/>
                <w:szCs w:val="18"/>
                <w:lang w:eastAsia="en-US"/>
              </w:rPr>
            </w:pPr>
            <w:r w:rsidRPr="002C3CEB">
              <w:rPr>
                <w:rFonts w:ascii="Arial" w:eastAsia="MS Mincho" w:hAnsi="Arial"/>
                <w:sz w:val="18"/>
                <w:szCs w:val="18"/>
                <w:lang w:eastAsia="en-US"/>
              </w:rPr>
              <w:t>Q</w:t>
            </w:r>
            <w:r w:rsidRPr="002C3CEB">
              <w:rPr>
                <w:rFonts w:ascii="Arial" w:eastAsia="MS Mincho" w:hAnsi="Arial"/>
                <w:sz w:val="18"/>
                <w:szCs w:val="18"/>
                <w:vertAlign w:val="subscript"/>
                <w:lang w:eastAsia="ja-JP"/>
              </w:rPr>
              <w:t>qual</w:t>
            </w:r>
            <w:r w:rsidRPr="002C3CEB">
              <w:rPr>
                <w:rFonts w:ascii="Arial" w:eastAsia="MS Mincho" w:hAnsi="Arial"/>
                <w:sz w:val="18"/>
                <w:szCs w:val="18"/>
                <w:vertAlign w:val="subscript"/>
                <w:lang w:eastAsia="en-US"/>
              </w:rPr>
              <w:t>meas</w:t>
            </w:r>
          </w:p>
        </w:tc>
        <w:tc>
          <w:tcPr>
            <w:tcW w:w="5812" w:type="dxa"/>
          </w:tcPr>
          <w:p w:rsidR="00DA5D4F" w:rsidRPr="002C3CEB" w:rsidRDefault="00DA5D4F" w:rsidP="00D4496F">
            <w:pPr>
              <w:keepNext/>
              <w:keepLines/>
              <w:overflowPunct/>
              <w:autoSpaceDE/>
              <w:autoSpaceDN/>
              <w:adjustRightInd/>
              <w:spacing w:after="0"/>
              <w:textAlignment w:val="auto"/>
              <w:rPr>
                <w:rFonts w:ascii="Arial" w:eastAsia="MS Mincho" w:hAnsi="Arial"/>
                <w:sz w:val="18"/>
                <w:szCs w:val="18"/>
                <w:lang w:eastAsia="ja-JP"/>
              </w:rPr>
            </w:pPr>
            <w:r w:rsidRPr="002C3CEB">
              <w:rPr>
                <w:rFonts w:ascii="Arial" w:eastAsia="MS Mincho" w:hAnsi="Arial"/>
                <w:sz w:val="18"/>
                <w:szCs w:val="18"/>
                <w:lang w:eastAsia="en-US"/>
              </w:rPr>
              <w:t xml:space="preserve">Measured cell </w:t>
            </w:r>
            <w:r w:rsidRPr="002C3CEB">
              <w:rPr>
                <w:rFonts w:ascii="Arial" w:eastAsia="MS Mincho" w:hAnsi="Arial"/>
                <w:sz w:val="18"/>
                <w:szCs w:val="18"/>
                <w:lang w:eastAsia="ja-JP"/>
              </w:rPr>
              <w:t>quality</w:t>
            </w:r>
            <w:r w:rsidRPr="002C3CEB">
              <w:rPr>
                <w:rFonts w:ascii="Arial" w:eastAsia="MS Mincho" w:hAnsi="Arial"/>
                <w:sz w:val="18"/>
                <w:szCs w:val="18"/>
                <w:lang w:eastAsia="en-US"/>
              </w:rPr>
              <w:t xml:space="preserve"> value (RSR</w:t>
            </w:r>
            <w:r w:rsidRPr="002C3CEB">
              <w:rPr>
                <w:rFonts w:ascii="Arial" w:eastAsia="MS Mincho" w:hAnsi="Arial"/>
                <w:sz w:val="18"/>
                <w:szCs w:val="18"/>
                <w:lang w:eastAsia="ja-JP"/>
              </w:rPr>
              <w:t>Q</w:t>
            </w:r>
            <w:r w:rsidRPr="002C3CEB">
              <w:rPr>
                <w:rFonts w:ascii="Arial" w:eastAsia="MS Mincho" w:hAnsi="Arial"/>
                <w:sz w:val="18"/>
                <w:szCs w:val="18"/>
                <w:lang w:eastAsia="en-US"/>
              </w:rPr>
              <w:t>)</w:t>
            </w:r>
          </w:p>
        </w:tc>
      </w:tr>
      <w:tr w:rsidR="00DA5D4F" w:rsidRPr="00DA5D4F" w:rsidTr="00AC0B4C">
        <w:trPr>
          <w:trHeight w:val="240"/>
        </w:trPr>
        <w:tc>
          <w:tcPr>
            <w:tcW w:w="2126" w:type="dxa"/>
          </w:tcPr>
          <w:p w:rsidR="00DA5D4F" w:rsidRPr="002C3CEB" w:rsidRDefault="00DA5D4F" w:rsidP="00D4496F">
            <w:pPr>
              <w:keepNext/>
              <w:keepLines/>
              <w:overflowPunct/>
              <w:autoSpaceDE/>
              <w:autoSpaceDN/>
              <w:adjustRightInd/>
              <w:spacing w:after="0"/>
              <w:textAlignment w:val="auto"/>
              <w:rPr>
                <w:rFonts w:ascii="Arial" w:eastAsia="MS Mincho" w:hAnsi="Arial"/>
                <w:sz w:val="18"/>
                <w:szCs w:val="18"/>
                <w:lang w:eastAsia="en-US"/>
              </w:rPr>
            </w:pPr>
            <w:r w:rsidRPr="002C3CEB">
              <w:rPr>
                <w:rFonts w:ascii="Arial" w:eastAsia="MS Mincho" w:hAnsi="Arial"/>
                <w:sz w:val="18"/>
                <w:szCs w:val="18"/>
                <w:lang w:eastAsia="en-US"/>
              </w:rPr>
              <w:t>Q</w:t>
            </w:r>
            <w:r w:rsidRPr="002C3CEB">
              <w:rPr>
                <w:rFonts w:ascii="Arial" w:eastAsia="MS Mincho" w:hAnsi="Arial"/>
                <w:sz w:val="18"/>
                <w:szCs w:val="18"/>
                <w:vertAlign w:val="subscript"/>
                <w:lang w:eastAsia="en-US"/>
              </w:rPr>
              <w:t>rxlevmin</w:t>
            </w:r>
          </w:p>
        </w:tc>
        <w:tc>
          <w:tcPr>
            <w:tcW w:w="5812" w:type="dxa"/>
          </w:tcPr>
          <w:p w:rsidR="00DA5D4F" w:rsidRPr="002C3CEB" w:rsidRDefault="00DA5D4F" w:rsidP="00D4496F">
            <w:pPr>
              <w:keepNext/>
              <w:keepLines/>
              <w:overflowPunct/>
              <w:autoSpaceDE/>
              <w:autoSpaceDN/>
              <w:adjustRightInd/>
              <w:spacing w:after="0"/>
              <w:textAlignment w:val="auto"/>
              <w:rPr>
                <w:rFonts w:ascii="Arial" w:eastAsia="MS Mincho" w:hAnsi="Arial"/>
                <w:sz w:val="18"/>
                <w:szCs w:val="18"/>
                <w:lang w:eastAsia="en-US"/>
              </w:rPr>
            </w:pPr>
            <w:r w:rsidRPr="002C3CEB">
              <w:rPr>
                <w:rFonts w:ascii="Arial" w:eastAsia="MS Mincho" w:hAnsi="Arial"/>
                <w:sz w:val="18"/>
                <w:szCs w:val="18"/>
                <w:lang w:eastAsia="en-US"/>
              </w:rPr>
              <w:t>Minimum required RX level in the cell (dBm)</w:t>
            </w:r>
          </w:p>
        </w:tc>
      </w:tr>
      <w:tr w:rsidR="00DA5D4F" w:rsidRPr="00DA5D4F" w:rsidTr="00AC0B4C">
        <w:trPr>
          <w:trHeight w:val="50"/>
        </w:trPr>
        <w:tc>
          <w:tcPr>
            <w:tcW w:w="2126" w:type="dxa"/>
          </w:tcPr>
          <w:p w:rsidR="00DA5D4F" w:rsidRPr="002C3CEB" w:rsidRDefault="00DA5D4F" w:rsidP="00D4496F">
            <w:pPr>
              <w:keepNext/>
              <w:keepLines/>
              <w:overflowPunct/>
              <w:autoSpaceDE/>
              <w:autoSpaceDN/>
              <w:adjustRightInd/>
              <w:spacing w:after="0"/>
              <w:textAlignment w:val="auto"/>
              <w:rPr>
                <w:rFonts w:ascii="Arial" w:eastAsia="MS Mincho" w:hAnsi="Arial"/>
                <w:sz w:val="18"/>
                <w:szCs w:val="18"/>
                <w:lang w:eastAsia="en-US"/>
              </w:rPr>
            </w:pPr>
            <w:r w:rsidRPr="002C3CEB">
              <w:rPr>
                <w:rFonts w:ascii="Arial" w:eastAsia="MS Mincho" w:hAnsi="Arial"/>
                <w:sz w:val="18"/>
                <w:szCs w:val="18"/>
                <w:lang w:eastAsia="en-US"/>
              </w:rPr>
              <w:t>Q</w:t>
            </w:r>
            <w:r w:rsidRPr="002C3CEB">
              <w:rPr>
                <w:rFonts w:ascii="Arial" w:eastAsia="MS Mincho" w:hAnsi="Arial"/>
                <w:sz w:val="18"/>
                <w:szCs w:val="18"/>
                <w:vertAlign w:val="subscript"/>
                <w:lang w:eastAsia="ja-JP"/>
              </w:rPr>
              <w:t>qual</w:t>
            </w:r>
            <w:r w:rsidRPr="002C3CEB">
              <w:rPr>
                <w:rFonts w:ascii="Arial" w:eastAsia="MS Mincho" w:hAnsi="Arial"/>
                <w:sz w:val="18"/>
                <w:szCs w:val="18"/>
                <w:vertAlign w:val="subscript"/>
                <w:lang w:eastAsia="en-US"/>
              </w:rPr>
              <w:t>min</w:t>
            </w:r>
          </w:p>
        </w:tc>
        <w:tc>
          <w:tcPr>
            <w:tcW w:w="5812" w:type="dxa"/>
          </w:tcPr>
          <w:p w:rsidR="00DA5D4F" w:rsidRPr="002C3CEB" w:rsidRDefault="00DA5D4F" w:rsidP="00D4496F">
            <w:pPr>
              <w:keepNext/>
              <w:keepLines/>
              <w:overflowPunct/>
              <w:autoSpaceDE/>
              <w:autoSpaceDN/>
              <w:adjustRightInd/>
              <w:spacing w:after="0"/>
              <w:textAlignment w:val="auto"/>
              <w:rPr>
                <w:rFonts w:ascii="Arial" w:eastAsia="MS Mincho" w:hAnsi="Arial"/>
                <w:sz w:val="18"/>
                <w:szCs w:val="18"/>
                <w:lang w:eastAsia="en-US"/>
              </w:rPr>
            </w:pPr>
            <w:r w:rsidRPr="002C3CEB">
              <w:rPr>
                <w:rFonts w:ascii="Arial" w:eastAsia="MS Mincho" w:hAnsi="Arial"/>
                <w:sz w:val="18"/>
                <w:szCs w:val="18"/>
                <w:lang w:eastAsia="en-US"/>
              </w:rPr>
              <w:t xml:space="preserve">Minimum required </w:t>
            </w:r>
            <w:r w:rsidRPr="002C3CEB">
              <w:rPr>
                <w:rFonts w:ascii="Arial" w:eastAsia="MS Mincho" w:hAnsi="Arial"/>
                <w:sz w:val="18"/>
                <w:szCs w:val="18"/>
                <w:lang w:eastAsia="ja-JP"/>
              </w:rPr>
              <w:t>quality</w:t>
            </w:r>
            <w:r w:rsidRPr="002C3CEB">
              <w:rPr>
                <w:rFonts w:ascii="Arial" w:eastAsia="MS Mincho" w:hAnsi="Arial"/>
                <w:sz w:val="18"/>
                <w:szCs w:val="18"/>
                <w:lang w:eastAsia="en-US"/>
              </w:rPr>
              <w:t xml:space="preserve"> </w:t>
            </w:r>
            <w:r w:rsidRPr="002C3CEB">
              <w:rPr>
                <w:rFonts w:ascii="Arial" w:eastAsia="MS Mincho" w:hAnsi="Arial"/>
                <w:sz w:val="18"/>
                <w:szCs w:val="18"/>
                <w:lang w:eastAsia="ja-JP"/>
              </w:rPr>
              <w:t xml:space="preserve">level </w:t>
            </w:r>
            <w:r w:rsidRPr="002C3CEB">
              <w:rPr>
                <w:rFonts w:ascii="Arial" w:eastAsia="MS Mincho" w:hAnsi="Arial"/>
                <w:sz w:val="18"/>
                <w:szCs w:val="18"/>
                <w:lang w:eastAsia="en-US"/>
              </w:rPr>
              <w:t>in the cell (dB)</w:t>
            </w:r>
          </w:p>
        </w:tc>
      </w:tr>
      <w:tr w:rsidR="00DA5D4F" w:rsidRPr="00DA5D4F" w:rsidTr="00AC0B4C">
        <w:trPr>
          <w:trHeight w:val="570"/>
        </w:trPr>
        <w:tc>
          <w:tcPr>
            <w:tcW w:w="2126" w:type="dxa"/>
          </w:tcPr>
          <w:p w:rsidR="00DA5D4F" w:rsidRPr="002C3CEB" w:rsidRDefault="00DA5D4F" w:rsidP="00D4496F">
            <w:pPr>
              <w:keepNext/>
              <w:keepLines/>
              <w:overflowPunct/>
              <w:autoSpaceDE/>
              <w:autoSpaceDN/>
              <w:adjustRightInd/>
              <w:spacing w:after="0"/>
              <w:textAlignment w:val="auto"/>
              <w:rPr>
                <w:rFonts w:ascii="Arial" w:eastAsia="MS Mincho" w:hAnsi="Arial"/>
                <w:sz w:val="18"/>
                <w:szCs w:val="18"/>
                <w:lang w:eastAsia="en-US"/>
              </w:rPr>
            </w:pPr>
            <w:r w:rsidRPr="002C3CEB">
              <w:rPr>
                <w:rFonts w:ascii="Arial" w:eastAsia="MS Mincho" w:hAnsi="Arial"/>
                <w:sz w:val="18"/>
                <w:szCs w:val="18"/>
                <w:lang w:eastAsia="en-US"/>
              </w:rPr>
              <w:t>Q</w:t>
            </w:r>
            <w:r w:rsidRPr="002C3CEB">
              <w:rPr>
                <w:rFonts w:ascii="Arial" w:eastAsia="MS Mincho" w:hAnsi="Arial"/>
                <w:sz w:val="18"/>
                <w:szCs w:val="18"/>
                <w:vertAlign w:val="subscript"/>
                <w:lang w:eastAsia="en-US"/>
              </w:rPr>
              <w:t>rxlevminoffset</w:t>
            </w:r>
          </w:p>
        </w:tc>
        <w:tc>
          <w:tcPr>
            <w:tcW w:w="5812" w:type="dxa"/>
          </w:tcPr>
          <w:p w:rsidR="00DA5D4F" w:rsidRPr="002C3CEB" w:rsidRDefault="00DA5D4F" w:rsidP="00D4496F">
            <w:pPr>
              <w:keepNext/>
              <w:keepLines/>
              <w:overflowPunct/>
              <w:autoSpaceDE/>
              <w:autoSpaceDN/>
              <w:adjustRightInd/>
              <w:spacing w:after="0"/>
              <w:textAlignment w:val="auto"/>
              <w:rPr>
                <w:rFonts w:ascii="Arial" w:eastAsiaTheme="minorEastAsia" w:hAnsi="Arial"/>
                <w:sz w:val="18"/>
                <w:szCs w:val="18"/>
                <w:lang w:eastAsia="ko-KR"/>
              </w:rPr>
            </w:pPr>
            <w:r w:rsidRPr="002C3CEB">
              <w:rPr>
                <w:rFonts w:ascii="Arial" w:eastAsia="MS Mincho" w:hAnsi="Arial"/>
                <w:sz w:val="18"/>
                <w:szCs w:val="18"/>
                <w:lang w:eastAsia="en-US"/>
              </w:rPr>
              <w:t>Offset to the signalled Q</w:t>
            </w:r>
            <w:r w:rsidRPr="002C3CEB">
              <w:rPr>
                <w:rFonts w:ascii="Arial" w:eastAsia="MS Mincho" w:hAnsi="Arial"/>
                <w:sz w:val="18"/>
                <w:szCs w:val="18"/>
                <w:vertAlign w:val="subscript"/>
                <w:lang w:eastAsia="en-US"/>
              </w:rPr>
              <w:t>rxlevmin</w:t>
            </w:r>
            <w:r w:rsidRPr="002C3CEB">
              <w:rPr>
                <w:rFonts w:ascii="Arial" w:eastAsia="MS Mincho" w:hAnsi="Arial"/>
                <w:sz w:val="18"/>
                <w:szCs w:val="18"/>
                <w:lang w:eastAsia="en-US"/>
              </w:rPr>
              <w:t xml:space="preserve"> taken into account in the Srxlev evaluation as a result of a periodic search for a higher priority PLMN while camped normally in a VPLMN</w:t>
            </w:r>
          </w:p>
        </w:tc>
      </w:tr>
      <w:tr w:rsidR="00DA5D4F" w:rsidRPr="00DA5D4F" w:rsidTr="00AC0B4C">
        <w:trPr>
          <w:trHeight w:val="50"/>
        </w:trPr>
        <w:tc>
          <w:tcPr>
            <w:tcW w:w="2126" w:type="dxa"/>
          </w:tcPr>
          <w:p w:rsidR="00DA5D4F" w:rsidRPr="002C3CEB" w:rsidRDefault="00DA5D4F" w:rsidP="00D4496F">
            <w:pPr>
              <w:keepNext/>
              <w:keepLines/>
              <w:overflowPunct/>
              <w:autoSpaceDE/>
              <w:autoSpaceDN/>
              <w:adjustRightInd/>
              <w:spacing w:after="0"/>
              <w:textAlignment w:val="auto"/>
              <w:rPr>
                <w:rFonts w:ascii="Arial" w:eastAsia="MS Mincho" w:hAnsi="Arial"/>
                <w:sz w:val="18"/>
                <w:szCs w:val="18"/>
                <w:lang w:eastAsia="en-US"/>
              </w:rPr>
            </w:pPr>
            <w:r w:rsidRPr="002C3CEB">
              <w:rPr>
                <w:rFonts w:ascii="Arial" w:eastAsia="MS Mincho" w:hAnsi="Arial"/>
                <w:sz w:val="18"/>
                <w:szCs w:val="18"/>
                <w:lang w:eastAsia="en-US"/>
              </w:rPr>
              <w:t>Q</w:t>
            </w:r>
            <w:r w:rsidRPr="002C3CEB">
              <w:rPr>
                <w:rFonts w:ascii="Arial" w:eastAsia="MS Mincho" w:hAnsi="Arial"/>
                <w:sz w:val="18"/>
                <w:szCs w:val="18"/>
                <w:vertAlign w:val="subscript"/>
                <w:lang w:eastAsia="ja-JP"/>
              </w:rPr>
              <w:t>qual</w:t>
            </w:r>
            <w:r w:rsidRPr="002C3CEB">
              <w:rPr>
                <w:rFonts w:ascii="Arial" w:eastAsia="MS Mincho" w:hAnsi="Arial"/>
                <w:sz w:val="18"/>
                <w:szCs w:val="18"/>
                <w:vertAlign w:val="subscript"/>
                <w:lang w:eastAsia="en-US"/>
              </w:rPr>
              <w:t>minoffset</w:t>
            </w:r>
          </w:p>
        </w:tc>
        <w:tc>
          <w:tcPr>
            <w:tcW w:w="5812" w:type="dxa"/>
          </w:tcPr>
          <w:p w:rsidR="00DA5D4F" w:rsidRPr="002C3CEB" w:rsidRDefault="00DA5D4F" w:rsidP="00D4496F">
            <w:pPr>
              <w:keepNext/>
              <w:keepLines/>
              <w:overflowPunct/>
              <w:autoSpaceDE/>
              <w:autoSpaceDN/>
              <w:adjustRightInd/>
              <w:spacing w:after="0"/>
              <w:textAlignment w:val="auto"/>
              <w:rPr>
                <w:rFonts w:ascii="Arial" w:eastAsia="MS Mincho" w:hAnsi="Arial"/>
                <w:sz w:val="18"/>
                <w:szCs w:val="18"/>
                <w:lang w:eastAsia="en-US"/>
              </w:rPr>
            </w:pPr>
            <w:r w:rsidRPr="002C3CEB">
              <w:rPr>
                <w:rFonts w:ascii="Arial" w:eastAsia="MS Mincho" w:hAnsi="Arial"/>
                <w:sz w:val="18"/>
                <w:szCs w:val="18"/>
                <w:lang w:eastAsia="en-US"/>
              </w:rPr>
              <w:t>Offset to the signalled Q</w:t>
            </w:r>
            <w:r w:rsidRPr="002C3CEB">
              <w:rPr>
                <w:rFonts w:ascii="Arial" w:eastAsia="MS Mincho" w:hAnsi="Arial"/>
                <w:sz w:val="18"/>
                <w:szCs w:val="18"/>
                <w:vertAlign w:val="subscript"/>
                <w:lang w:eastAsia="ja-JP"/>
              </w:rPr>
              <w:t>qual</w:t>
            </w:r>
            <w:r w:rsidRPr="002C3CEB">
              <w:rPr>
                <w:rFonts w:ascii="Arial" w:eastAsia="MS Mincho" w:hAnsi="Arial"/>
                <w:sz w:val="18"/>
                <w:szCs w:val="18"/>
                <w:vertAlign w:val="subscript"/>
                <w:lang w:eastAsia="en-US"/>
              </w:rPr>
              <w:t>min</w:t>
            </w:r>
            <w:r w:rsidRPr="002C3CEB">
              <w:rPr>
                <w:rFonts w:ascii="Arial" w:eastAsia="MS Mincho" w:hAnsi="Arial"/>
                <w:sz w:val="18"/>
                <w:szCs w:val="18"/>
                <w:lang w:eastAsia="en-US"/>
              </w:rPr>
              <w:t xml:space="preserve"> taken into account in the S</w:t>
            </w:r>
            <w:r w:rsidRPr="002C3CEB">
              <w:rPr>
                <w:rFonts w:ascii="Arial" w:eastAsia="MS Mincho" w:hAnsi="Arial"/>
                <w:sz w:val="18"/>
                <w:szCs w:val="18"/>
                <w:lang w:eastAsia="ja-JP"/>
              </w:rPr>
              <w:t>qual</w:t>
            </w:r>
            <w:r w:rsidRPr="002C3CEB">
              <w:rPr>
                <w:rFonts w:ascii="Arial" w:eastAsia="MS Mincho" w:hAnsi="Arial"/>
                <w:sz w:val="18"/>
                <w:szCs w:val="18"/>
                <w:lang w:eastAsia="en-US"/>
              </w:rPr>
              <w:t xml:space="preserve"> evaluation as a result of a periodic search for a higher priority PLMN while camped normally in a VPLMN</w:t>
            </w:r>
          </w:p>
        </w:tc>
      </w:tr>
      <w:tr w:rsidR="00DA5D4F" w:rsidRPr="00DA5D4F" w:rsidTr="00AC0B4C">
        <w:tc>
          <w:tcPr>
            <w:tcW w:w="2126" w:type="dxa"/>
          </w:tcPr>
          <w:p w:rsidR="00DA5D4F" w:rsidRPr="002C3CEB" w:rsidRDefault="00DA5D4F" w:rsidP="00D4496F">
            <w:pPr>
              <w:keepNext/>
              <w:keepLines/>
              <w:overflowPunct/>
              <w:autoSpaceDE/>
              <w:autoSpaceDN/>
              <w:adjustRightInd/>
              <w:spacing w:after="0"/>
              <w:textAlignment w:val="auto"/>
              <w:rPr>
                <w:rFonts w:ascii="Arial" w:eastAsia="MS Mincho" w:hAnsi="Arial"/>
                <w:sz w:val="18"/>
                <w:szCs w:val="18"/>
                <w:lang w:eastAsia="en-US"/>
              </w:rPr>
            </w:pPr>
            <w:r w:rsidRPr="002C3CEB">
              <w:rPr>
                <w:rFonts w:ascii="Arial" w:eastAsia="MS Mincho" w:hAnsi="Arial"/>
                <w:sz w:val="18"/>
                <w:szCs w:val="18"/>
                <w:lang w:eastAsia="en-US"/>
              </w:rPr>
              <w:t xml:space="preserve">Pcompensation </w:t>
            </w:r>
          </w:p>
        </w:tc>
        <w:tc>
          <w:tcPr>
            <w:tcW w:w="5812" w:type="dxa"/>
          </w:tcPr>
          <w:p w:rsidR="00DA5D4F" w:rsidRPr="002C3CEB" w:rsidRDefault="00DA5D4F" w:rsidP="00D4496F">
            <w:pPr>
              <w:keepNext/>
              <w:keepLines/>
              <w:overflowPunct/>
              <w:autoSpaceDE/>
              <w:autoSpaceDN/>
              <w:adjustRightInd/>
              <w:spacing w:after="0"/>
              <w:textAlignment w:val="auto"/>
              <w:rPr>
                <w:rFonts w:ascii="Arial" w:eastAsia="MS Mincho" w:hAnsi="Arial"/>
                <w:sz w:val="18"/>
                <w:szCs w:val="18"/>
                <w:lang w:eastAsia="en-US"/>
              </w:rPr>
            </w:pPr>
            <w:r w:rsidRPr="002C3CEB">
              <w:rPr>
                <w:rFonts w:ascii="Arial" w:eastAsia="MS Mincho" w:hAnsi="Arial"/>
                <w:sz w:val="18"/>
                <w:szCs w:val="18"/>
                <w:lang w:eastAsia="en-US"/>
              </w:rPr>
              <w:t>max(</w:t>
            </w:r>
            <w:r w:rsidRPr="002C3CEB">
              <w:rPr>
                <w:rFonts w:ascii="Arial" w:eastAsia="MS Mincho" w:hAnsi="Arial"/>
                <w:sz w:val="18"/>
                <w:szCs w:val="18"/>
                <w:lang w:eastAsia="ja-JP"/>
              </w:rPr>
              <w:t>P</w:t>
            </w:r>
            <w:r w:rsidRPr="002C3CEB">
              <w:rPr>
                <w:rFonts w:ascii="Arial" w:eastAsia="MS Mincho" w:hAnsi="Arial"/>
                <w:sz w:val="18"/>
                <w:szCs w:val="18"/>
                <w:vertAlign w:val="subscript"/>
                <w:lang w:eastAsia="ja-JP"/>
              </w:rPr>
              <w:t>EMAX</w:t>
            </w:r>
            <w:r w:rsidRPr="002C3CEB">
              <w:rPr>
                <w:rFonts w:ascii="Arial" w:eastAsia="MS Mincho" w:hAnsi="Arial"/>
                <w:sz w:val="18"/>
                <w:szCs w:val="18"/>
                <w:lang w:eastAsia="en-US"/>
              </w:rPr>
              <w:t xml:space="preserve"> –</w:t>
            </w:r>
            <w:r w:rsidRPr="002C3CEB">
              <w:rPr>
                <w:rFonts w:ascii="Arial" w:eastAsia="MS Mincho" w:hAnsi="Arial"/>
                <w:sz w:val="18"/>
                <w:szCs w:val="18"/>
                <w:lang w:eastAsia="ja-JP"/>
              </w:rPr>
              <w:t>P</w:t>
            </w:r>
            <w:r w:rsidRPr="002C3CEB">
              <w:rPr>
                <w:rFonts w:ascii="Arial" w:eastAsia="MS Mincho" w:hAnsi="Arial"/>
                <w:sz w:val="18"/>
                <w:szCs w:val="18"/>
                <w:vertAlign w:val="subscript"/>
                <w:lang w:eastAsia="ja-JP"/>
              </w:rPr>
              <w:t>PowerClass</w:t>
            </w:r>
            <w:r w:rsidRPr="002C3CEB">
              <w:rPr>
                <w:rFonts w:ascii="Arial" w:eastAsia="MS Mincho" w:hAnsi="Arial"/>
                <w:sz w:val="18"/>
                <w:szCs w:val="18"/>
                <w:lang w:eastAsia="en-US"/>
              </w:rPr>
              <w:t>, 0) (dB)</w:t>
            </w:r>
          </w:p>
        </w:tc>
      </w:tr>
      <w:tr w:rsidR="00DA5D4F" w:rsidRPr="00DA5D4F" w:rsidTr="00AC0B4C">
        <w:tc>
          <w:tcPr>
            <w:tcW w:w="2126" w:type="dxa"/>
          </w:tcPr>
          <w:p w:rsidR="00DA5D4F" w:rsidRPr="002C3CEB" w:rsidRDefault="00DA5D4F" w:rsidP="00D4496F">
            <w:pPr>
              <w:keepNext/>
              <w:keepLines/>
              <w:overflowPunct/>
              <w:autoSpaceDE/>
              <w:autoSpaceDN/>
              <w:adjustRightInd/>
              <w:spacing w:after="0"/>
              <w:textAlignment w:val="auto"/>
              <w:rPr>
                <w:rFonts w:ascii="Arial" w:eastAsia="MS Mincho" w:hAnsi="Arial"/>
                <w:sz w:val="18"/>
                <w:szCs w:val="18"/>
                <w:lang w:eastAsia="en-US"/>
              </w:rPr>
            </w:pPr>
            <w:r w:rsidRPr="002C3CEB">
              <w:rPr>
                <w:rFonts w:ascii="Arial" w:eastAsia="MS Mincho" w:hAnsi="Arial"/>
                <w:sz w:val="18"/>
                <w:szCs w:val="18"/>
                <w:lang w:eastAsia="ja-JP"/>
              </w:rPr>
              <w:t>P</w:t>
            </w:r>
            <w:r w:rsidRPr="002C3CEB">
              <w:rPr>
                <w:rFonts w:ascii="Arial" w:eastAsia="MS Mincho" w:hAnsi="Arial"/>
                <w:sz w:val="18"/>
                <w:szCs w:val="18"/>
                <w:vertAlign w:val="subscript"/>
                <w:lang w:eastAsia="ja-JP"/>
              </w:rPr>
              <w:t>EMAX</w:t>
            </w:r>
          </w:p>
        </w:tc>
        <w:tc>
          <w:tcPr>
            <w:tcW w:w="5812" w:type="dxa"/>
          </w:tcPr>
          <w:p w:rsidR="00DA5D4F" w:rsidRPr="002C3CEB" w:rsidRDefault="00DA5D4F" w:rsidP="00D4496F">
            <w:pPr>
              <w:keepNext/>
              <w:keepLines/>
              <w:overflowPunct/>
              <w:autoSpaceDE/>
              <w:autoSpaceDN/>
              <w:adjustRightInd/>
              <w:spacing w:after="0"/>
              <w:textAlignment w:val="auto"/>
              <w:rPr>
                <w:rFonts w:ascii="Arial" w:eastAsia="MS Mincho" w:hAnsi="Arial"/>
                <w:sz w:val="18"/>
                <w:szCs w:val="18"/>
                <w:lang w:eastAsia="en-US"/>
              </w:rPr>
            </w:pPr>
            <w:r w:rsidRPr="002C3CEB">
              <w:rPr>
                <w:rFonts w:ascii="Arial" w:eastAsia="MS Mincho" w:hAnsi="Arial"/>
                <w:sz w:val="18"/>
                <w:szCs w:val="18"/>
                <w:lang w:eastAsia="en-US"/>
              </w:rPr>
              <w:t xml:space="preserve">Maximum TX power level an UE may use when </w:t>
            </w:r>
            <w:r w:rsidRPr="002C3CEB">
              <w:rPr>
                <w:rFonts w:ascii="Arial" w:eastAsia="MS Mincho" w:hAnsi="Arial"/>
                <w:sz w:val="18"/>
                <w:szCs w:val="18"/>
                <w:lang w:eastAsia="ja-JP"/>
              </w:rPr>
              <w:t>transmitting on the uplink in the cell</w:t>
            </w:r>
            <w:r w:rsidRPr="002C3CEB">
              <w:rPr>
                <w:rFonts w:ascii="Arial" w:eastAsia="MS Mincho" w:hAnsi="Arial"/>
                <w:sz w:val="18"/>
                <w:szCs w:val="18"/>
                <w:lang w:eastAsia="en-US"/>
              </w:rPr>
              <w:t xml:space="preserve"> (dBm) defined as </w:t>
            </w:r>
            <w:r w:rsidRPr="002C3CEB">
              <w:rPr>
                <w:rFonts w:ascii="Arial" w:eastAsia="MS Mincho" w:hAnsi="Arial"/>
                <w:sz w:val="18"/>
                <w:szCs w:val="18"/>
                <w:lang w:eastAsia="ja-JP"/>
              </w:rPr>
              <w:t>P</w:t>
            </w:r>
            <w:r w:rsidRPr="002C3CEB">
              <w:rPr>
                <w:rFonts w:ascii="Arial" w:eastAsia="MS Mincho" w:hAnsi="Arial"/>
                <w:sz w:val="18"/>
                <w:szCs w:val="18"/>
                <w:vertAlign w:val="subscript"/>
                <w:lang w:eastAsia="ja-JP"/>
              </w:rPr>
              <w:t>EMAX</w:t>
            </w:r>
            <w:r w:rsidRPr="002C3CEB">
              <w:rPr>
                <w:rFonts w:ascii="Arial" w:eastAsia="MS Mincho" w:hAnsi="Arial"/>
                <w:sz w:val="18"/>
                <w:szCs w:val="18"/>
                <w:vertAlign w:val="subscript"/>
                <w:lang w:eastAsia="en-US"/>
              </w:rPr>
              <w:t xml:space="preserve"> </w:t>
            </w:r>
            <w:r w:rsidRPr="002C3CEB">
              <w:rPr>
                <w:rFonts w:ascii="Arial" w:eastAsia="MS Mincho" w:hAnsi="Arial"/>
                <w:sz w:val="18"/>
                <w:szCs w:val="18"/>
                <w:lang w:eastAsia="en-US"/>
              </w:rPr>
              <w:t>in [TS 36.101]</w:t>
            </w:r>
          </w:p>
        </w:tc>
      </w:tr>
      <w:tr w:rsidR="00DA5D4F" w:rsidRPr="00DA5D4F" w:rsidTr="00AC0B4C">
        <w:tc>
          <w:tcPr>
            <w:tcW w:w="2126" w:type="dxa"/>
          </w:tcPr>
          <w:p w:rsidR="00DA5D4F" w:rsidRPr="002C3CEB" w:rsidRDefault="00DA5D4F" w:rsidP="00D4496F">
            <w:pPr>
              <w:keepNext/>
              <w:keepLines/>
              <w:overflowPunct/>
              <w:autoSpaceDE/>
              <w:autoSpaceDN/>
              <w:adjustRightInd/>
              <w:spacing w:after="0"/>
              <w:textAlignment w:val="auto"/>
              <w:rPr>
                <w:rFonts w:ascii="Arial" w:eastAsia="MS Mincho" w:hAnsi="Arial"/>
                <w:sz w:val="18"/>
                <w:szCs w:val="18"/>
                <w:lang w:eastAsia="ja-JP"/>
              </w:rPr>
            </w:pPr>
            <w:r w:rsidRPr="002C3CEB">
              <w:rPr>
                <w:rFonts w:ascii="Arial" w:eastAsia="MS Mincho" w:hAnsi="Arial"/>
                <w:sz w:val="18"/>
                <w:szCs w:val="18"/>
                <w:lang w:eastAsia="ja-JP"/>
              </w:rPr>
              <w:t>P</w:t>
            </w:r>
            <w:r w:rsidRPr="002C3CEB">
              <w:rPr>
                <w:rFonts w:ascii="Arial" w:eastAsia="MS Mincho" w:hAnsi="Arial"/>
                <w:sz w:val="18"/>
                <w:szCs w:val="18"/>
                <w:vertAlign w:val="subscript"/>
                <w:lang w:eastAsia="ja-JP"/>
              </w:rPr>
              <w:t>PowerClass</w:t>
            </w:r>
          </w:p>
        </w:tc>
        <w:tc>
          <w:tcPr>
            <w:tcW w:w="5812" w:type="dxa"/>
          </w:tcPr>
          <w:p w:rsidR="00DA5D4F" w:rsidRPr="002C3CEB" w:rsidRDefault="00DA5D4F" w:rsidP="00D4496F">
            <w:pPr>
              <w:keepNext/>
              <w:keepLines/>
              <w:overflowPunct/>
              <w:autoSpaceDE/>
              <w:autoSpaceDN/>
              <w:adjustRightInd/>
              <w:spacing w:after="0"/>
              <w:textAlignment w:val="auto"/>
              <w:rPr>
                <w:rFonts w:ascii="Arial" w:eastAsia="MS Mincho" w:hAnsi="Arial"/>
                <w:sz w:val="18"/>
                <w:szCs w:val="18"/>
                <w:lang w:eastAsia="en-US"/>
              </w:rPr>
            </w:pPr>
            <w:r w:rsidRPr="002C3CEB">
              <w:rPr>
                <w:rFonts w:ascii="Arial" w:eastAsia="MS Mincho" w:hAnsi="Arial"/>
                <w:sz w:val="18"/>
                <w:szCs w:val="18"/>
                <w:lang w:eastAsia="en-US"/>
              </w:rPr>
              <w:t xml:space="preserve">Maximum RF output power of the UE (dBm) </w:t>
            </w:r>
            <w:r w:rsidRPr="002C3CEB">
              <w:rPr>
                <w:rFonts w:ascii="Arial" w:eastAsia="MS Mincho" w:hAnsi="Arial"/>
                <w:sz w:val="18"/>
                <w:szCs w:val="18"/>
                <w:lang w:eastAsia="ja-JP"/>
              </w:rPr>
              <w:t xml:space="preserve">according to the UE power class as defined in </w:t>
            </w:r>
            <w:r w:rsidRPr="002C3CEB">
              <w:rPr>
                <w:rFonts w:ascii="Arial" w:eastAsia="MS Mincho" w:hAnsi="Arial"/>
                <w:sz w:val="18"/>
                <w:szCs w:val="18"/>
                <w:lang w:eastAsia="en-US"/>
              </w:rPr>
              <w:t>[TS 36.101]</w:t>
            </w:r>
          </w:p>
        </w:tc>
      </w:tr>
    </w:tbl>
    <w:p w:rsidR="00DA5D4F" w:rsidRPr="002C3CEB" w:rsidRDefault="00DA5D4F" w:rsidP="00D4496F">
      <w:pPr>
        <w:overflowPunct/>
        <w:autoSpaceDE/>
        <w:autoSpaceDN/>
        <w:adjustRightInd/>
        <w:textAlignment w:val="auto"/>
        <w:rPr>
          <w:rFonts w:eastAsia="MS Mincho"/>
          <w:noProof/>
          <w:lang w:eastAsia="ja-JP"/>
        </w:rPr>
      </w:pPr>
    </w:p>
    <w:p w:rsidR="00DA5D4F" w:rsidRPr="002C3CEB" w:rsidRDefault="00DA5D4F" w:rsidP="00D4496F">
      <w:pPr>
        <w:rPr>
          <w:rFonts w:eastAsiaTheme="minorEastAsia"/>
          <w:lang w:eastAsia="ko-KR"/>
        </w:rPr>
      </w:pPr>
      <w:r w:rsidRPr="002C3CEB">
        <w:rPr>
          <w:rFonts w:eastAsia="MS Mincho"/>
          <w:lang w:eastAsia="ja-JP"/>
        </w:rPr>
        <w:t xml:space="preserve">The </w:t>
      </w:r>
      <w:r w:rsidRPr="002C3CEB">
        <w:rPr>
          <w:rFonts w:eastAsia="MS Mincho"/>
          <w:lang w:eastAsia="en-US"/>
        </w:rPr>
        <w:t>signalled value</w:t>
      </w:r>
      <w:r w:rsidRPr="002C3CEB">
        <w:rPr>
          <w:rFonts w:eastAsia="MS Mincho"/>
          <w:lang w:eastAsia="ja-JP"/>
        </w:rPr>
        <w:t>s</w:t>
      </w:r>
      <w:r w:rsidRPr="002C3CEB">
        <w:rPr>
          <w:rFonts w:eastAsia="MS Mincho"/>
          <w:lang w:eastAsia="en-US"/>
        </w:rPr>
        <w:t xml:space="preserve"> Q</w:t>
      </w:r>
      <w:r w:rsidRPr="002C3CEB">
        <w:rPr>
          <w:rFonts w:eastAsia="MS Mincho"/>
          <w:vertAlign w:val="subscript"/>
          <w:lang w:eastAsia="en-US"/>
        </w:rPr>
        <w:t>rxlevmin</w:t>
      </w:r>
      <w:r w:rsidRPr="002C3CEB">
        <w:rPr>
          <w:rFonts w:eastAsia="MS Mincho"/>
          <w:vertAlign w:val="subscript"/>
          <w:lang w:eastAsia="ja-JP"/>
        </w:rPr>
        <w:t>o</w:t>
      </w:r>
      <w:r w:rsidRPr="002C3CEB">
        <w:rPr>
          <w:rFonts w:eastAsia="MS Mincho"/>
          <w:vertAlign w:val="subscript"/>
          <w:lang w:eastAsia="en-US"/>
        </w:rPr>
        <w:t>ffset</w:t>
      </w:r>
      <w:r w:rsidRPr="002C3CEB">
        <w:rPr>
          <w:rFonts w:eastAsia="MS Mincho"/>
          <w:lang w:eastAsia="en-US"/>
        </w:rPr>
        <w:t xml:space="preserve"> </w:t>
      </w:r>
      <w:r w:rsidRPr="002C3CEB">
        <w:rPr>
          <w:rFonts w:eastAsia="MS Mincho"/>
          <w:lang w:eastAsia="ja-JP"/>
        </w:rPr>
        <w:t xml:space="preserve">and </w:t>
      </w:r>
      <w:r w:rsidRPr="002C3CEB">
        <w:rPr>
          <w:rFonts w:eastAsia="MS Mincho"/>
          <w:lang w:eastAsia="en-US"/>
        </w:rPr>
        <w:t>Q</w:t>
      </w:r>
      <w:r w:rsidRPr="002C3CEB">
        <w:rPr>
          <w:rFonts w:eastAsia="MS Mincho"/>
          <w:vertAlign w:val="subscript"/>
          <w:lang w:eastAsia="ja-JP"/>
        </w:rPr>
        <w:t>qual</w:t>
      </w:r>
      <w:r w:rsidRPr="002C3CEB">
        <w:rPr>
          <w:rFonts w:eastAsia="MS Mincho"/>
          <w:vertAlign w:val="subscript"/>
          <w:lang w:eastAsia="en-US"/>
        </w:rPr>
        <w:t>min</w:t>
      </w:r>
      <w:r w:rsidRPr="002C3CEB">
        <w:rPr>
          <w:rFonts w:eastAsia="MS Mincho"/>
          <w:vertAlign w:val="subscript"/>
          <w:lang w:eastAsia="ja-JP"/>
        </w:rPr>
        <w:t>o</w:t>
      </w:r>
      <w:r w:rsidRPr="002C3CEB">
        <w:rPr>
          <w:rFonts w:eastAsia="MS Mincho"/>
          <w:vertAlign w:val="subscript"/>
          <w:lang w:eastAsia="en-US"/>
        </w:rPr>
        <w:t>ffset</w:t>
      </w:r>
      <w:r w:rsidRPr="002C3CEB">
        <w:rPr>
          <w:rFonts w:eastAsia="MS Mincho"/>
          <w:lang w:eastAsia="en-US"/>
        </w:rPr>
        <w:t xml:space="preserve"> </w:t>
      </w:r>
      <w:r w:rsidRPr="002C3CEB">
        <w:rPr>
          <w:rFonts w:eastAsia="MS Mincho"/>
          <w:lang w:eastAsia="ja-JP"/>
        </w:rPr>
        <w:t>are</w:t>
      </w:r>
      <w:r w:rsidRPr="002C3CEB">
        <w:rPr>
          <w:rFonts w:eastAsia="MS Mincho"/>
          <w:lang w:eastAsia="en-US"/>
        </w:rPr>
        <w:t xml:space="preserve"> only applied when a cell is evaluated for cell selection as a result of a periodic search for a higher priority PLMN while camped normally in a VPLMN. During this periodic search for higher priority PLMN the UE may check the S criteria of a cell using parameter values stored from a different cell of this higher priority PLMN</w:t>
      </w:r>
      <w:r w:rsidR="006447B1" w:rsidRPr="002C3CEB">
        <w:rPr>
          <w:rFonts w:eastAsiaTheme="minorEastAsia" w:hint="eastAsia"/>
          <w:lang w:eastAsia="ko-KR"/>
        </w:rPr>
        <w:t xml:space="preserve"> [</w:t>
      </w:r>
      <w:r w:rsidR="002C3CEB" w:rsidRPr="002C3CEB">
        <w:rPr>
          <w:rFonts w:eastAsiaTheme="minorEastAsia" w:hint="eastAsia"/>
          <w:lang w:eastAsia="ko-KR"/>
        </w:rPr>
        <w:t>4</w:t>
      </w:r>
      <w:r w:rsidR="006447B1" w:rsidRPr="002C3CEB">
        <w:rPr>
          <w:rFonts w:eastAsiaTheme="minorEastAsia" w:hint="eastAsia"/>
          <w:lang w:eastAsia="ko-KR"/>
        </w:rPr>
        <w:t>]</w:t>
      </w:r>
      <w:r w:rsidRPr="002C3CEB">
        <w:rPr>
          <w:rFonts w:eastAsia="MS Mincho"/>
          <w:lang w:eastAsia="en-US"/>
        </w:rPr>
        <w:t>.</w:t>
      </w:r>
    </w:p>
    <w:sectPr w:rsidR="00DA5D4F" w:rsidRPr="002C3CEB" w:rsidSect="00884F56">
      <w:footerReference w:type="even" r:id="rId12"/>
      <w:footerReference w:type="default" r:id="rId13"/>
      <w:footnotePr>
        <w:numRestart w:val="eachSect"/>
      </w:footnotePr>
      <w:pgSz w:w="11907" w:h="16840" w:code="9"/>
      <w:pgMar w:top="1418" w:right="1134" w:bottom="851" w:left="1134" w:header="851"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403A" w:rsidRDefault="0090403A">
      <w:r>
        <w:separator/>
      </w:r>
    </w:p>
  </w:endnote>
  <w:endnote w:type="continuationSeparator" w:id="1">
    <w:p w:rsidR="0090403A" w:rsidRDefault="009040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ＭＳ 明朝">
    <w:altName w:val="Arial Unicode MS"/>
    <w:panose1 w:val="00000000000000000000"/>
    <w:charset w:val="00"/>
    <w:family w:val="roman"/>
    <w:notTrueType/>
    <w:pitch w:val="default"/>
    <w:sig w:usb0="006E0055" w:usb1="00630069" w:usb2="0064006F" w:usb3="00200065" w:csb0="0053004D" w:csb1="0012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l‚r –¾’©">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07F" w:rsidRDefault="00893B68">
    <w:pPr>
      <w:pStyle w:val="a4"/>
      <w:framePr w:wrap="around" w:vAnchor="text" w:hAnchor="margin" w:xAlign="center" w:y="1"/>
      <w:rPr>
        <w:rStyle w:val="af1"/>
      </w:rPr>
    </w:pPr>
    <w:r>
      <w:rPr>
        <w:rStyle w:val="af1"/>
      </w:rPr>
      <w:fldChar w:fldCharType="begin"/>
    </w:r>
    <w:r w:rsidR="006F607F">
      <w:rPr>
        <w:rStyle w:val="af1"/>
      </w:rPr>
      <w:instrText xml:space="preserve">PAGE  </w:instrText>
    </w:r>
    <w:r>
      <w:rPr>
        <w:rStyle w:val="af1"/>
      </w:rPr>
      <w:fldChar w:fldCharType="separate"/>
    </w:r>
    <w:r w:rsidR="006F607F">
      <w:rPr>
        <w:rStyle w:val="af1"/>
      </w:rPr>
      <w:t>211</w:t>
    </w:r>
    <w:r>
      <w:rPr>
        <w:rStyle w:val="af1"/>
      </w:rPr>
      <w:fldChar w:fldCharType="end"/>
    </w:r>
  </w:p>
  <w:p w:rsidR="006F607F" w:rsidRDefault="006F607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07F" w:rsidRDefault="00893B68">
    <w:pPr>
      <w:pStyle w:val="a4"/>
      <w:framePr w:wrap="around" w:vAnchor="text" w:hAnchor="margin" w:xAlign="center" w:y="1"/>
      <w:rPr>
        <w:rStyle w:val="af1"/>
      </w:rPr>
    </w:pPr>
    <w:r>
      <w:rPr>
        <w:rStyle w:val="af1"/>
      </w:rPr>
      <w:fldChar w:fldCharType="begin"/>
    </w:r>
    <w:r w:rsidR="006F607F">
      <w:rPr>
        <w:rStyle w:val="af1"/>
      </w:rPr>
      <w:instrText xml:space="preserve">PAGE  </w:instrText>
    </w:r>
    <w:r>
      <w:rPr>
        <w:rStyle w:val="af1"/>
      </w:rPr>
      <w:fldChar w:fldCharType="separate"/>
    </w:r>
    <w:r w:rsidR="00BC076D">
      <w:rPr>
        <w:rStyle w:val="af1"/>
      </w:rPr>
      <w:t>2</w:t>
    </w:r>
    <w:r>
      <w:rPr>
        <w:rStyle w:val="af1"/>
      </w:rPr>
      <w:fldChar w:fldCharType="end"/>
    </w:r>
  </w:p>
  <w:p w:rsidR="006F607F" w:rsidRDefault="006F607F">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403A" w:rsidRDefault="0090403A">
      <w:r>
        <w:separator/>
      </w:r>
    </w:p>
  </w:footnote>
  <w:footnote w:type="continuationSeparator" w:id="1">
    <w:p w:rsidR="0090403A" w:rsidRDefault="009040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C46837"/>
    <w:multiLevelType w:val="hybridMultilevel"/>
    <w:tmpl w:val="A29CDD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65D44D4"/>
    <w:multiLevelType w:val="hybridMultilevel"/>
    <w:tmpl w:val="955ECB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22727FE"/>
    <w:multiLevelType w:val="hybridMultilevel"/>
    <w:tmpl w:val="D31C84F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
    <w:nsid w:val="190805D5"/>
    <w:multiLevelType w:val="hybridMultilevel"/>
    <w:tmpl w:val="DB4EFFA8"/>
    <w:lvl w:ilvl="0" w:tplc="0FB02652">
      <w:start w:val="305"/>
      <w:numFmt w:val="bullet"/>
      <w:lvlText w:val="—"/>
      <w:lvlJc w:val="left"/>
      <w:pPr>
        <w:tabs>
          <w:tab w:val="num" w:pos="1440"/>
        </w:tabs>
        <w:ind w:left="1440" w:hanging="360"/>
      </w:pPr>
      <w:rPr>
        <w:rFonts w:ascii="Trebuchet MS" w:hAnsi="Trebuchet M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9451AF3"/>
    <w:multiLevelType w:val="singleLevel"/>
    <w:tmpl w:val="F45E4E00"/>
    <w:lvl w:ilvl="0">
      <w:start w:val="1"/>
      <w:numFmt w:val="decimal"/>
      <w:lvlText w:val="%1."/>
      <w:lvlJc w:val="left"/>
      <w:pPr>
        <w:tabs>
          <w:tab w:val="num" w:pos="360"/>
        </w:tabs>
        <w:ind w:left="360" w:hanging="360"/>
      </w:pPr>
      <w:rPr>
        <w:rFonts w:hint="default"/>
      </w:rPr>
    </w:lvl>
  </w:abstractNum>
  <w:abstractNum w:abstractNumId="7">
    <w:nsid w:val="20FA3DBB"/>
    <w:multiLevelType w:val="hybridMultilevel"/>
    <w:tmpl w:val="94A4D4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8">
    <w:nsid w:val="26D325A5"/>
    <w:multiLevelType w:val="hybridMultilevel"/>
    <w:tmpl w:val="363AD86E"/>
    <w:lvl w:ilvl="0" w:tplc="0409000F">
      <w:start w:val="1"/>
      <w:numFmt w:val="decimal"/>
      <w:lvlText w:val="%1."/>
      <w:lvlJc w:val="left"/>
      <w:pPr>
        <w:tabs>
          <w:tab w:val="num" w:pos="720"/>
        </w:tabs>
        <w:ind w:left="720" w:hanging="360"/>
      </w:pPr>
    </w:lvl>
    <w:lvl w:ilvl="1" w:tplc="0FB02652">
      <w:start w:val="305"/>
      <w:numFmt w:val="bullet"/>
      <w:lvlText w:val="—"/>
      <w:lvlJc w:val="left"/>
      <w:pPr>
        <w:tabs>
          <w:tab w:val="num" w:pos="1440"/>
        </w:tabs>
        <w:ind w:left="1440" w:hanging="360"/>
      </w:pPr>
      <w:rPr>
        <w:rFonts w:ascii="Trebuchet MS" w:hAnsi="Trebuchet M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18D2CEB"/>
    <w:multiLevelType w:val="hybridMultilevel"/>
    <w:tmpl w:val="4AC25296"/>
    <w:lvl w:ilvl="0" w:tplc="08090019">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2B51209"/>
    <w:multiLevelType w:val="multilevel"/>
    <w:tmpl w:val="7494F4B2"/>
    <w:lvl w:ilvl="0">
      <w:start w:val="1"/>
      <w:numFmt w:val="decimal"/>
      <w:lvlText w:val="%1)"/>
      <w:lvlJc w:val="left"/>
      <w:pPr>
        <w:tabs>
          <w:tab w:val="num" w:pos="360"/>
        </w:tabs>
        <w:ind w:left="360" w:hanging="360"/>
      </w:pPr>
      <w:rPr>
        <w:rFonts w:hint="default"/>
        <w:caps/>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4A14CF6"/>
    <w:multiLevelType w:val="hybridMultilevel"/>
    <w:tmpl w:val="DC30BB0E"/>
    <w:lvl w:ilvl="0" w:tplc="278A53E2">
      <w:start w:val="11"/>
      <w:numFmt w:val="bullet"/>
      <w:lvlText w:val="-"/>
      <w:lvlJc w:val="left"/>
      <w:pPr>
        <w:ind w:left="450" w:hanging="360"/>
      </w:pPr>
      <w:rPr>
        <w:rFonts w:ascii="Times New Roman" w:eastAsia="맑은 고딕" w:hAnsi="Times New Roman" w:cs="Times New Roman" w:hint="default"/>
      </w:rPr>
    </w:lvl>
    <w:lvl w:ilvl="1" w:tplc="A096401C">
      <w:numFmt w:val="bullet"/>
      <w:lvlText w:val="-"/>
      <w:lvlJc w:val="left"/>
      <w:pPr>
        <w:ind w:left="890" w:hanging="400"/>
      </w:pPr>
      <w:rPr>
        <w:rFonts w:ascii="Times New Roman" w:eastAsia="Times New Roman" w:hAnsi="Times New Roman" w:cs="Times New Roman" w:hint="default"/>
      </w:rPr>
    </w:lvl>
    <w:lvl w:ilvl="2" w:tplc="04090005">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abstractNum w:abstractNumId="12">
    <w:nsid w:val="38432703"/>
    <w:multiLevelType w:val="singleLevel"/>
    <w:tmpl w:val="32704DF0"/>
    <w:lvl w:ilvl="0">
      <w:start w:val="1"/>
      <w:numFmt w:val="decimal"/>
      <w:lvlText w:val="[%1]"/>
      <w:lvlJc w:val="right"/>
      <w:pPr>
        <w:tabs>
          <w:tab w:val="num" w:pos="504"/>
        </w:tabs>
        <w:ind w:left="504" w:hanging="216"/>
      </w:pPr>
    </w:lvl>
  </w:abstractNum>
  <w:abstractNum w:abstractNumId="13">
    <w:nsid w:val="3E4D513B"/>
    <w:multiLevelType w:val="hybridMultilevel"/>
    <w:tmpl w:val="1ECE4E8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EBE4815"/>
    <w:multiLevelType w:val="multilevel"/>
    <w:tmpl w:val="040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nsid w:val="3F2F3FA1"/>
    <w:multiLevelType w:val="multilevel"/>
    <w:tmpl w:val="3140DE5C"/>
    <w:lvl w:ilvl="0">
      <w:start w:val="305"/>
      <w:numFmt w:val="bullet"/>
      <w:lvlText w:val="—"/>
      <w:lvlJc w:val="left"/>
      <w:pPr>
        <w:tabs>
          <w:tab w:val="num" w:pos="1440"/>
        </w:tabs>
        <w:ind w:left="1440" w:hanging="360"/>
      </w:pPr>
      <w:rPr>
        <w:rFonts w:ascii="Trebuchet MS" w:hAnsi="Trebuchet M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3F653BB2"/>
    <w:multiLevelType w:val="hybridMultilevel"/>
    <w:tmpl w:val="957E799C"/>
    <w:lvl w:ilvl="0" w:tplc="F572DD62">
      <w:start w:val="1"/>
      <w:numFmt w:val="bullet"/>
      <w:lvlText w:val="•"/>
      <w:lvlJc w:val="left"/>
      <w:pPr>
        <w:tabs>
          <w:tab w:val="num" w:pos="720"/>
        </w:tabs>
        <w:ind w:left="720" w:hanging="360"/>
      </w:pPr>
      <w:rPr>
        <w:rFonts w:ascii="Times" w:hAnsi="Times" w:hint="default"/>
      </w:rPr>
    </w:lvl>
    <w:lvl w:ilvl="1" w:tplc="9B5A516A">
      <w:start w:val="182"/>
      <w:numFmt w:val="bullet"/>
      <w:lvlText w:val="•"/>
      <w:lvlJc w:val="left"/>
      <w:pPr>
        <w:tabs>
          <w:tab w:val="num" w:pos="1440"/>
        </w:tabs>
        <w:ind w:left="1440" w:hanging="360"/>
      </w:pPr>
      <w:rPr>
        <w:rFonts w:ascii="Times" w:hAnsi="Times" w:hint="default"/>
      </w:rPr>
    </w:lvl>
    <w:lvl w:ilvl="2" w:tplc="CB0C2F5A" w:tentative="1">
      <w:start w:val="1"/>
      <w:numFmt w:val="bullet"/>
      <w:lvlText w:val="•"/>
      <w:lvlJc w:val="left"/>
      <w:pPr>
        <w:tabs>
          <w:tab w:val="num" w:pos="2160"/>
        </w:tabs>
        <w:ind w:left="2160" w:hanging="360"/>
      </w:pPr>
      <w:rPr>
        <w:rFonts w:ascii="Times" w:hAnsi="Times" w:hint="default"/>
      </w:rPr>
    </w:lvl>
    <w:lvl w:ilvl="3" w:tplc="1BACF824" w:tentative="1">
      <w:start w:val="1"/>
      <w:numFmt w:val="bullet"/>
      <w:lvlText w:val="•"/>
      <w:lvlJc w:val="left"/>
      <w:pPr>
        <w:tabs>
          <w:tab w:val="num" w:pos="2880"/>
        </w:tabs>
        <w:ind w:left="2880" w:hanging="360"/>
      </w:pPr>
      <w:rPr>
        <w:rFonts w:ascii="Times" w:hAnsi="Times" w:hint="default"/>
      </w:rPr>
    </w:lvl>
    <w:lvl w:ilvl="4" w:tplc="40B83540" w:tentative="1">
      <w:start w:val="1"/>
      <w:numFmt w:val="bullet"/>
      <w:lvlText w:val="•"/>
      <w:lvlJc w:val="left"/>
      <w:pPr>
        <w:tabs>
          <w:tab w:val="num" w:pos="3600"/>
        </w:tabs>
        <w:ind w:left="3600" w:hanging="360"/>
      </w:pPr>
      <w:rPr>
        <w:rFonts w:ascii="Times" w:hAnsi="Times" w:hint="default"/>
      </w:rPr>
    </w:lvl>
    <w:lvl w:ilvl="5" w:tplc="523661E4" w:tentative="1">
      <w:start w:val="1"/>
      <w:numFmt w:val="bullet"/>
      <w:lvlText w:val="•"/>
      <w:lvlJc w:val="left"/>
      <w:pPr>
        <w:tabs>
          <w:tab w:val="num" w:pos="4320"/>
        </w:tabs>
        <w:ind w:left="4320" w:hanging="360"/>
      </w:pPr>
      <w:rPr>
        <w:rFonts w:ascii="Times" w:hAnsi="Times" w:hint="default"/>
      </w:rPr>
    </w:lvl>
    <w:lvl w:ilvl="6" w:tplc="C9F453C0" w:tentative="1">
      <w:start w:val="1"/>
      <w:numFmt w:val="bullet"/>
      <w:lvlText w:val="•"/>
      <w:lvlJc w:val="left"/>
      <w:pPr>
        <w:tabs>
          <w:tab w:val="num" w:pos="5040"/>
        </w:tabs>
        <w:ind w:left="5040" w:hanging="360"/>
      </w:pPr>
      <w:rPr>
        <w:rFonts w:ascii="Times" w:hAnsi="Times" w:hint="default"/>
      </w:rPr>
    </w:lvl>
    <w:lvl w:ilvl="7" w:tplc="6B528F3A" w:tentative="1">
      <w:start w:val="1"/>
      <w:numFmt w:val="bullet"/>
      <w:lvlText w:val="•"/>
      <w:lvlJc w:val="left"/>
      <w:pPr>
        <w:tabs>
          <w:tab w:val="num" w:pos="5760"/>
        </w:tabs>
        <w:ind w:left="5760" w:hanging="360"/>
      </w:pPr>
      <w:rPr>
        <w:rFonts w:ascii="Times" w:hAnsi="Times" w:hint="default"/>
      </w:rPr>
    </w:lvl>
    <w:lvl w:ilvl="8" w:tplc="3F46D828" w:tentative="1">
      <w:start w:val="1"/>
      <w:numFmt w:val="bullet"/>
      <w:lvlText w:val="•"/>
      <w:lvlJc w:val="left"/>
      <w:pPr>
        <w:tabs>
          <w:tab w:val="num" w:pos="6480"/>
        </w:tabs>
        <w:ind w:left="6480" w:hanging="360"/>
      </w:pPr>
      <w:rPr>
        <w:rFonts w:ascii="Times" w:hAnsi="Times" w:hint="default"/>
      </w:rPr>
    </w:lvl>
  </w:abstractNum>
  <w:abstractNum w:abstractNumId="17">
    <w:nsid w:val="42033080"/>
    <w:multiLevelType w:val="hybridMultilevel"/>
    <w:tmpl w:val="CC2C7060"/>
    <w:lvl w:ilvl="0" w:tplc="0FB02652">
      <w:start w:val="305"/>
      <w:numFmt w:val="bullet"/>
      <w:lvlText w:val="—"/>
      <w:lvlJc w:val="left"/>
      <w:pPr>
        <w:tabs>
          <w:tab w:val="num" w:pos="1500"/>
        </w:tabs>
        <w:ind w:left="1500" w:hanging="360"/>
      </w:pPr>
      <w:rPr>
        <w:rFonts w:ascii="Trebuchet MS" w:hAnsi="Trebuchet MS"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8">
    <w:nsid w:val="42DB7D24"/>
    <w:multiLevelType w:val="multilevel"/>
    <w:tmpl w:val="DB4EFFA8"/>
    <w:lvl w:ilvl="0">
      <w:start w:val="305"/>
      <w:numFmt w:val="bullet"/>
      <w:lvlText w:val="—"/>
      <w:lvlJc w:val="left"/>
      <w:pPr>
        <w:tabs>
          <w:tab w:val="num" w:pos="1440"/>
        </w:tabs>
        <w:ind w:left="1440" w:hanging="360"/>
      </w:pPr>
      <w:rPr>
        <w:rFonts w:ascii="Trebuchet MS" w:hAnsi="Trebuchet M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44901C3E"/>
    <w:multiLevelType w:val="hybridMultilevel"/>
    <w:tmpl w:val="6FACBA18"/>
    <w:lvl w:ilvl="0" w:tplc="0FB02652">
      <w:start w:val="305"/>
      <w:numFmt w:val="bullet"/>
      <w:lvlText w:val="—"/>
      <w:lvlJc w:val="left"/>
      <w:pPr>
        <w:tabs>
          <w:tab w:val="num" w:pos="928"/>
        </w:tabs>
        <w:ind w:left="928" w:hanging="360"/>
      </w:pPr>
      <w:rPr>
        <w:rFonts w:ascii="Trebuchet MS" w:hAnsi="Trebuchet MS" w:hint="default"/>
      </w:rPr>
    </w:lvl>
    <w:lvl w:ilvl="1" w:tplc="04090003" w:tentative="1">
      <w:start w:val="1"/>
      <w:numFmt w:val="bullet"/>
      <w:lvlText w:val="o"/>
      <w:lvlJc w:val="left"/>
      <w:pPr>
        <w:tabs>
          <w:tab w:val="num" w:pos="928"/>
        </w:tabs>
        <w:ind w:left="928" w:hanging="360"/>
      </w:pPr>
      <w:rPr>
        <w:rFonts w:ascii="Courier New" w:hAnsi="Courier New" w:hint="default"/>
      </w:rPr>
    </w:lvl>
    <w:lvl w:ilvl="2" w:tplc="04090005" w:tentative="1">
      <w:start w:val="1"/>
      <w:numFmt w:val="bullet"/>
      <w:lvlText w:val=""/>
      <w:lvlJc w:val="left"/>
      <w:pPr>
        <w:tabs>
          <w:tab w:val="num" w:pos="1648"/>
        </w:tabs>
        <w:ind w:left="1648" w:hanging="360"/>
      </w:pPr>
      <w:rPr>
        <w:rFonts w:ascii="Wingdings" w:hAnsi="Wingdings" w:hint="default"/>
      </w:rPr>
    </w:lvl>
    <w:lvl w:ilvl="3" w:tplc="04090001" w:tentative="1">
      <w:start w:val="1"/>
      <w:numFmt w:val="bullet"/>
      <w:lvlText w:val=""/>
      <w:lvlJc w:val="left"/>
      <w:pPr>
        <w:tabs>
          <w:tab w:val="num" w:pos="2368"/>
        </w:tabs>
        <w:ind w:left="2368" w:hanging="360"/>
      </w:pPr>
      <w:rPr>
        <w:rFonts w:ascii="Symbol" w:hAnsi="Symbol" w:hint="default"/>
      </w:rPr>
    </w:lvl>
    <w:lvl w:ilvl="4" w:tplc="04090003" w:tentative="1">
      <w:start w:val="1"/>
      <w:numFmt w:val="bullet"/>
      <w:lvlText w:val="o"/>
      <w:lvlJc w:val="left"/>
      <w:pPr>
        <w:tabs>
          <w:tab w:val="num" w:pos="3088"/>
        </w:tabs>
        <w:ind w:left="3088" w:hanging="360"/>
      </w:pPr>
      <w:rPr>
        <w:rFonts w:ascii="Courier New" w:hAnsi="Courier New" w:hint="default"/>
      </w:rPr>
    </w:lvl>
    <w:lvl w:ilvl="5" w:tplc="04090005" w:tentative="1">
      <w:start w:val="1"/>
      <w:numFmt w:val="bullet"/>
      <w:lvlText w:val=""/>
      <w:lvlJc w:val="left"/>
      <w:pPr>
        <w:tabs>
          <w:tab w:val="num" w:pos="3808"/>
        </w:tabs>
        <w:ind w:left="3808" w:hanging="360"/>
      </w:pPr>
      <w:rPr>
        <w:rFonts w:ascii="Wingdings" w:hAnsi="Wingdings" w:hint="default"/>
      </w:rPr>
    </w:lvl>
    <w:lvl w:ilvl="6" w:tplc="04090001" w:tentative="1">
      <w:start w:val="1"/>
      <w:numFmt w:val="bullet"/>
      <w:lvlText w:val=""/>
      <w:lvlJc w:val="left"/>
      <w:pPr>
        <w:tabs>
          <w:tab w:val="num" w:pos="4528"/>
        </w:tabs>
        <w:ind w:left="4528" w:hanging="360"/>
      </w:pPr>
      <w:rPr>
        <w:rFonts w:ascii="Symbol" w:hAnsi="Symbol" w:hint="default"/>
      </w:rPr>
    </w:lvl>
    <w:lvl w:ilvl="7" w:tplc="04090003" w:tentative="1">
      <w:start w:val="1"/>
      <w:numFmt w:val="bullet"/>
      <w:lvlText w:val="o"/>
      <w:lvlJc w:val="left"/>
      <w:pPr>
        <w:tabs>
          <w:tab w:val="num" w:pos="5248"/>
        </w:tabs>
        <w:ind w:left="5248" w:hanging="360"/>
      </w:pPr>
      <w:rPr>
        <w:rFonts w:ascii="Courier New" w:hAnsi="Courier New" w:hint="default"/>
      </w:rPr>
    </w:lvl>
    <w:lvl w:ilvl="8" w:tplc="04090005" w:tentative="1">
      <w:start w:val="1"/>
      <w:numFmt w:val="bullet"/>
      <w:lvlText w:val=""/>
      <w:lvlJc w:val="left"/>
      <w:pPr>
        <w:tabs>
          <w:tab w:val="num" w:pos="5968"/>
        </w:tabs>
        <w:ind w:left="5968"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CD432F7"/>
    <w:multiLevelType w:val="hybridMultilevel"/>
    <w:tmpl w:val="BC3AB7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B75FC4"/>
    <w:multiLevelType w:val="hybridMultilevel"/>
    <w:tmpl w:val="E9A0554E"/>
    <w:lvl w:ilvl="0" w:tplc="B53C6E18">
      <w:start w:val="1"/>
      <w:numFmt w:val="decimal"/>
      <w:lvlText w:val="[%1]"/>
      <w:lvlJc w:val="left"/>
      <w:pPr>
        <w:tabs>
          <w:tab w:val="num" w:pos="7023"/>
        </w:tabs>
        <w:ind w:left="7023" w:hanging="360"/>
      </w:pPr>
      <w:rPr>
        <w:rFonts w:hint="default"/>
      </w:rPr>
    </w:lvl>
    <w:lvl w:ilvl="1" w:tplc="04090019" w:tentative="1">
      <w:start w:val="1"/>
      <w:numFmt w:val="lowerLetter"/>
      <w:lvlText w:val="%2."/>
      <w:lvlJc w:val="left"/>
      <w:pPr>
        <w:tabs>
          <w:tab w:val="num" w:pos="7743"/>
        </w:tabs>
        <w:ind w:left="7743" w:hanging="360"/>
      </w:pPr>
    </w:lvl>
    <w:lvl w:ilvl="2" w:tplc="0409001B" w:tentative="1">
      <w:start w:val="1"/>
      <w:numFmt w:val="lowerRoman"/>
      <w:lvlText w:val="%3."/>
      <w:lvlJc w:val="right"/>
      <w:pPr>
        <w:tabs>
          <w:tab w:val="num" w:pos="8463"/>
        </w:tabs>
        <w:ind w:left="8463" w:hanging="180"/>
      </w:pPr>
    </w:lvl>
    <w:lvl w:ilvl="3" w:tplc="0409000F" w:tentative="1">
      <w:start w:val="1"/>
      <w:numFmt w:val="decimal"/>
      <w:lvlText w:val="%4."/>
      <w:lvlJc w:val="left"/>
      <w:pPr>
        <w:tabs>
          <w:tab w:val="num" w:pos="9183"/>
        </w:tabs>
        <w:ind w:left="9183" w:hanging="360"/>
      </w:pPr>
    </w:lvl>
    <w:lvl w:ilvl="4" w:tplc="04090019" w:tentative="1">
      <w:start w:val="1"/>
      <w:numFmt w:val="lowerLetter"/>
      <w:lvlText w:val="%5."/>
      <w:lvlJc w:val="left"/>
      <w:pPr>
        <w:tabs>
          <w:tab w:val="num" w:pos="9903"/>
        </w:tabs>
        <w:ind w:left="9903" w:hanging="360"/>
      </w:pPr>
    </w:lvl>
    <w:lvl w:ilvl="5" w:tplc="0409001B" w:tentative="1">
      <w:start w:val="1"/>
      <w:numFmt w:val="lowerRoman"/>
      <w:lvlText w:val="%6."/>
      <w:lvlJc w:val="right"/>
      <w:pPr>
        <w:tabs>
          <w:tab w:val="num" w:pos="10623"/>
        </w:tabs>
        <w:ind w:left="10623" w:hanging="180"/>
      </w:pPr>
    </w:lvl>
    <w:lvl w:ilvl="6" w:tplc="0409000F" w:tentative="1">
      <w:start w:val="1"/>
      <w:numFmt w:val="decimal"/>
      <w:lvlText w:val="%7."/>
      <w:lvlJc w:val="left"/>
      <w:pPr>
        <w:tabs>
          <w:tab w:val="num" w:pos="11343"/>
        </w:tabs>
        <w:ind w:left="11343" w:hanging="360"/>
      </w:pPr>
    </w:lvl>
    <w:lvl w:ilvl="7" w:tplc="04090019" w:tentative="1">
      <w:start w:val="1"/>
      <w:numFmt w:val="lowerLetter"/>
      <w:lvlText w:val="%8."/>
      <w:lvlJc w:val="left"/>
      <w:pPr>
        <w:tabs>
          <w:tab w:val="num" w:pos="12063"/>
        </w:tabs>
        <w:ind w:left="12063" w:hanging="360"/>
      </w:pPr>
    </w:lvl>
    <w:lvl w:ilvl="8" w:tplc="0409001B" w:tentative="1">
      <w:start w:val="1"/>
      <w:numFmt w:val="lowerRoman"/>
      <w:lvlText w:val="%9."/>
      <w:lvlJc w:val="right"/>
      <w:pPr>
        <w:tabs>
          <w:tab w:val="num" w:pos="12783"/>
        </w:tabs>
        <w:ind w:left="12783" w:hanging="180"/>
      </w:pPr>
    </w:lvl>
  </w:abstractNum>
  <w:abstractNum w:abstractNumId="26">
    <w:nsid w:val="518D605F"/>
    <w:multiLevelType w:val="multilevel"/>
    <w:tmpl w:val="363AD86E"/>
    <w:lvl w:ilvl="0">
      <w:start w:val="1"/>
      <w:numFmt w:val="decimal"/>
      <w:lvlText w:val="%1."/>
      <w:lvlJc w:val="left"/>
      <w:pPr>
        <w:tabs>
          <w:tab w:val="num" w:pos="720"/>
        </w:tabs>
        <w:ind w:left="720" w:hanging="360"/>
      </w:pPr>
    </w:lvl>
    <w:lvl w:ilvl="1">
      <w:start w:val="305"/>
      <w:numFmt w:val="bullet"/>
      <w:lvlText w:val="—"/>
      <w:lvlJc w:val="left"/>
      <w:pPr>
        <w:tabs>
          <w:tab w:val="num" w:pos="1440"/>
        </w:tabs>
        <w:ind w:left="1440" w:hanging="360"/>
      </w:pPr>
      <w:rPr>
        <w:rFonts w:ascii="Trebuchet MS" w:hAnsi="Trebuchet M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4B611FC"/>
    <w:multiLevelType w:val="hybridMultilevel"/>
    <w:tmpl w:val="DD12BE14"/>
    <w:lvl w:ilvl="0" w:tplc="CFA45A6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F667C0"/>
    <w:multiLevelType w:val="hybridMultilevel"/>
    <w:tmpl w:val="1B6452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8EE6EC8"/>
    <w:multiLevelType w:val="hybridMultilevel"/>
    <w:tmpl w:val="56A2F43C"/>
    <w:lvl w:ilvl="0" w:tplc="0FB02652">
      <w:start w:val="305"/>
      <w:numFmt w:val="bullet"/>
      <w:lvlText w:val="—"/>
      <w:lvlJc w:val="left"/>
      <w:pPr>
        <w:tabs>
          <w:tab w:val="num" w:pos="928"/>
        </w:tabs>
        <w:ind w:left="928" w:hanging="360"/>
      </w:pPr>
      <w:rPr>
        <w:rFonts w:ascii="Trebuchet MS" w:hAnsi="Trebuchet MS" w:hint="default"/>
      </w:rPr>
    </w:lvl>
    <w:lvl w:ilvl="1" w:tplc="0FB02652">
      <w:start w:val="305"/>
      <w:numFmt w:val="bullet"/>
      <w:lvlText w:val="—"/>
      <w:lvlJc w:val="left"/>
      <w:pPr>
        <w:tabs>
          <w:tab w:val="num" w:pos="1648"/>
        </w:tabs>
        <w:ind w:left="1648" w:hanging="360"/>
      </w:pPr>
      <w:rPr>
        <w:rFonts w:ascii="Trebuchet MS" w:hAnsi="Trebuchet MS" w:hint="default"/>
      </w:r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0">
    <w:nsid w:val="624119AC"/>
    <w:multiLevelType w:val="hybridMultilevel"/>
    <w:tmpl w:val="0492AB5A"/>
    <w:lvl w:ilvl="0" w:tplc="BEE62CEE">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8B52C74"/>
    <w:multiLevelType w:val="hybridMultilevel"/>
    <w:tmpl w:val="3140DE5C"/>
    <w:lvl w:ilvl="0" w:tplc="0FB02652">
      <w:start w:val="305"/>
      <w:numFmt w:val="bullet"/>
      <w:lvlText w:val="—"/>
      <w:lvlJc w:val="left"/>
      <w:pPr>
        <w:tabs>
          <w:tab w:val="num" w:pos="1440"/>
        </w:tabs>
        <w:ind w:left="1440" w:hanging="360"/>
      </w:pPr>
      <w:rPr>
        <w:rFonts w:ascii="Trebuchet MS" w:hAnsi="Trebuchet M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C624111"/>
    <w:multiLevelType w:val="hybridMultilevel"/>
    <w:tmpl w:val="1F927488"/>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6CBB0BAA"/>
    <w:multiLevelType w:val="hybridMultilevel"/>
    <w:tmpl w:val="6DC6E5BA"/>
    <w:lvl w:ilvl="0" w:tplc="0FB02652">
      <w:start w:val="305"/>
      <w:numFmt w:val="bullet"/>
      <w:lvlText w:val="—"/>
      <w:lvlJc w:val="left"/>
      <w:pPr>
        <w:tabs>
          <w:tab w:val="num" w:pos="1500"/>
        </w:tabs>
        <w:ind w:left="1500" w:hanging="360"/>
      </w:pPr>
      <w:rPr>
        <w:rFonts w:ascii="Trebuchet MS" w:hAnsi="Trebuchet M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nsid w:val="70565EED"/>
    <w:multiLevelType w:val="multilevel"/>
    <w:tmpl w:val="C3CE6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24F0F18"/>
    <w:multiLevelType w:val="hybridMultilevel"/>
    <w:tmpl w:val="6E16D032"/>
    <w:lvl w:ilvl="0" w:tplc="FFFFFFFF">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6777C29"/>
    <w:multiLevelType w:val="hybridMultilevel"/>
    <w:tmpl w:val="5446905A"/>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C396538"/>
    <w:multiLevelType w:val="hybridMultilevel"/>
    <w:tmpl w:val="C96010E8"/>
    <w:lvl w:ilvl="0" w:tplc="0FB02652">
      <w:start w:val="305"/>
      <w:numFmt w:val="bullet"/>
      <w:lvlText w:val="—"/>
      <w:lvlJc w:val="left"/>
      <w:pPr>
        <w:tabs>
          <w:tab w:val="num" w:pos="1440"/>
        </w:tabs>
        <w:ind w:left="1440" w:hanging="360"/>
      </w:pPr>
      <w:rPr>
        <w:rFonts w:ascii="Trebuchet MS" w:hAnsi="Trebuchet M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764F8F"/>
    <w:multiLevelType w:val="hybridMultilevel"/>
    <w:tmpl w:val="D2D85D72"/>
    <w:lvl w:ilvl="0" w:tplc="0FB02652">
      <w:start w:val="305"/>
      <w:numFmt w:val="bullet"/>
      <w:lvlText w:val="—"/>
      <w:lvlJc w:val="left"/>
      <w:pPr>
        <w:tabs>
          <w:tab w:val="num" w:pos="1500"/>
        </w:tabs>
        <w:ind w:left="1500" w:hanging="360"/>
      </w:pPr>
      <w:rPr>
        <w:rFonts w:ascii="Trebuchet MS" w:hAnsi="Trebuchet M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0">
    <w:nsid w:val="7F2A3C66"/>
    <w:multiLevelType w:val="hybridMultilevel"/>
    <w:tmpl w:val="97AAE6C6"/>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
  </w:num>
  <w:num w:numId="3">
    <w:abstractNumId w:val="22"/>
  </w:num>
  <w:num w:numId="4">
    <w:abstractNumId w:val="41"/>
  </w:num>
  <w:num w:numId="5">
    <w:abstractNumId w:val="23"/>
  </w:num>
  <w:num w:numId="6">
    <w:abstractNumId w:val="37"/>
  </w:num>
  <w:num w:numId="7">
    <w:abstractNumId w:val="25"/>
  </w:num>
  <w:num w:numId="8">
    <w:abstractNumId w:val="1"/>
  </w:num>
  <w:num w:numId="9">
    <w:abstractNumId w:val="6"/>
  </w:num>
  <w:num w:numId="10">
    <w:abstractNumId w:val="14"/>
  </w:num>
  <w:num w:numId="11">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12">
    <w:abstractNumId w:val="12"/>
  </w:num>
  <w:num w:numId="13">
    <w:abstractNumId w:val="4"/>
  </w:num>
  <w:num w:numId="14">
    <w:abstractNumId w:val="33"/>
  </w:num>
  <w:num w:numId="15">
    <w:abstractNumId w:val="10"/>
  </w:num>
  <w:num w:numId="16">
    <w:abstractNumId w:val="38"/>
  </w:num>
  <w:num w:numId="17">
    <w:abstractNumId w:val="2"/>
  </w:num>
  <w:num w:numId="18">
    <w:abstractNumId w:val="19"/>
  </w:num>
  <w:num w:numId="19">
    <w:abstractNumId w:val="31"/>
  </w:num>
  <w:num w:numId="20">
    <w:abstractNumId w:val="15"/>
  </w:num>
  <w:num w:numId="21">
    <w:abstractNumId w:val="13"/>
  </w:num>
  <w:num w:numId="22">
    <w:abstractNumId w:val="34"/>
  </w:num>
  <w:num w:numId="23">
    <w:abstractNumId w:val="24"/>
  </w:num>
  <w:num w:numId="24">
    <w:abstractNumId w:val="8"/>
  </w:num>
  <w:num w:numId="25">
    <w:abstractNumId w:val="27"/>
  </w:num>
  <w:num w:numId="26">
    <w:abstractNumId w:val="40"/>
  </w:num>
  <w:num w:numId="27">
    <w:abstractNumId w:val="32"/>
  </w:num>
  <w:num w:numId="28">
    <w:abstractNumId w:val="36"/>
  </w:num>
  <w:num w:numId="29">
    <w:abstractNumId w:val="39"/>
  </w:num>
  <w:num w:numId="30">
    <w:abstractNumId w:val="5"/>
  </w:num>
  <w:num w:numId="31">
    <w:abstractNumId w:val="18"/>
  </w:num>
  <w:num w:numId="32">
    <w:abstractNumId w:val="7"/>
  </w:num>
  <w:num w:numId="33">
    <w:abstractNumId w:val="29"/>
  </w:num>
  <w:num w:numId="34">
    <w:abstractNumId w:val="26"/>
  </w:num>
  <w:num w:numId="35">
    <w:abstractNumId w:val="28"/>
  </w:num>
  <w:num w:numId="36">
    <w:abstractNumId w:val="17"/>
  </w:num>
  <w:num w:numId="37">
    <w:abstractNumId w:val="16"/>
  </w:num>
  <w:num w:numId="38">
    <w:abstractNumId w:val="9"/>
  </w:num>
  <w:num w:numId="39">
    <w:abstractNumId w:val="11"/>
  </w:num>
  <w:num w:numId="40">
    <w:abstractNumId w:val="21"/>
  </w:num>
  <w:num w:numId="41">
    <w:abstractNumId w:val="30"/>
  </w:num>
  <w:num w:numId="42">
    <w:abstractNumId w:val="3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ko-KR" w:vendorID="64" w:dllVersion="131077" w:nlCheck="1" w:checkStyle="1"/>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fr-FR" w:vendorID="9" w:dllVersion="512" w:checkStyle="1"/>
  <w:activeWritingStyle w:appName="MSWord" w:lang="es-ES_tradnl" w:vendorID="9" w:dllVersion="512" w:checkStyle="1"/>
  <w:activeWritingStyle w:appName="MSWord" w:lang="de-DE" w:vendorID="9" w:dllVersion="512" w:checkStyle="1"/>
  <w:activeWritingStyle w:appName="MSWord" w:lang="it-IT" w:vendorID="3" w:dllVersion="517" w:checkStyle="1"/>
  <w:activeWritingStyle w:appName="MSWord" w:lang="pt-BR" w:vendorID="1" w:dllVersion="513" w:checkStyle="1"/>
  <w:activeWritingStyle w:appName="MSWord" w:lang="sv-SE" w:vendorID="666" w:dllVersion="513" w:checkStyle="1"/>
  <w:attachedTemplate r:id="rId1"/>
  <w:linkStyles/>
  <w:stylePaneFormatFilter w:val="3F01"/>
  <w:defaultTabStop w:val="284"/>
  <w:doNotHyphenateCaps/>
  <w:drawingGridHorizontalSpacing w:val="57"/>
  <w:drawingGridVerticalSpacing w:val="57"/>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6626" fill="f" fillcolor="white" stroke="f">
      <v:fill color="white" on="f"/>
      <v:stroke on="f"/>
      <o:colormenu v:ext="edit" fillcolor="#cff" strokecolor="black"/>
    </o:shapedefaults>
  </w:hdrShapeDefaults>
  <w:footnotePr>
    <w:numRestart w:val="eachSect"/>
    <w:footnote w:id="0"/>
    <w:footnote w:id="1"/>
  </w:footnotePr>
  <w:endnotePr>
    <w:endnote w:id="0"/>
    <w:endnote w:id="1"/>
  </w:endnotePr>
  <w:compat>
    <w:useFELayout/>
  </w:compat>
  <w:rsids>
    <w:rsidRoot w:val="00C87615"/>
    <w:rsid w:val="00000541"/>
    <w:rsid w:val="00000A74"/>
    <w:rsid w:val="00002CE4"/>
    <w:rsid w:val="00006642"/>
    <w:rsid w:val="00007ADC"/>
    <w:rsid w:val="000118EB"/>
    <w:rsid w:val="00014342"/>
    <w:rsid w:val="00016264"/>
    <w:rsid w:val="000163D9"/>
    <w:rsid w:val="00020D88"/>
    <w:rsid w:val="00022B94"/>
    <w:rsid w:val="00023CD8"/>
    <w:rsid w:val="00025C2D"/>
    <w:rsid w:val="00025DC0"/>
    <w:rsid w:val="00033DEE"/>
    <w:rsid w:val="00036D20"/>
    <w:rsid w:val="00041080"/>
    <w:rsid w:val="000453B9"/>
    <w:rsid w:val="00046521"/>
    <w:rsid w:val="00051491"/>
    <w:rsid w:val="00051832"/>
    <w:rsid w:val="00051C46"/>
    <w:rsid w:val="0005274F"/>
    <w:rsid w:val="00055B0B"/>
    <w:rsid w:val="00057A0D"/>
    <w:rsid w:val="00057E64"/>
    <w:rsid w:val="00061498"/>
    <w:rsid w:val="000629A9"/>
    <w:rsid w:val="00065747"/>
    <w:rsid w:val="00066FA9"/>
    <w:rsid w:val="0007058E"/>
    <w:rsid w:val="000705D6"/>
    <w:rsid w:val="0007130B"/>
    <w:rsid w:val="00071C3C"/>
    <w:rsid w:val="00073551"/>
    <w:rsid w:val="0007556E"/>
    <w:rsid w:val="000778D6"/>
    <w:rsid w:val="00077F29"/>
    <w:rsid w:val="000807A1"/>
    <w:rsid w:val="00081B32"/>
    <w:rsid w:val="00083565"/>
    <w:rsid w:val="00083C44"/>
    <w:rsid w:val="00083CF9"/>
    <w:rsid w:val="00090BED"/>
    <w:rsid w:val="00092668"/>
    <w:rsid w:val="000927CA"/>
    <w:rsid w:val="00093A77"/>
    <w:rsid w:val="000956B1"/>
    <w:rsid w:val="00095AAD"/>
    <w:rsid w:val="000A0843"/>
    <w:rsid w:val="000A0C59"/>
    <w:rsid w:val="000A0EE6"/>
    <w:rsid w:val="000A11A2"/>
    <w:rsid w:val="000A334F"/>
    <w:rsid w:val="000A4DFB"/>
    <w:rsid w:val="000A5DB5"/>
    <w:rsid w:val="000B4271"/>
    <w:rsid w:val="000B5A8F"/>
    <w:rsid w:val="000B6C7C"/>
    <w:rsid w:val="000B6D26"/>
    <w:rsid w:val="000B7588"/>
    <w:rsid w:val="000C2D06"/>
    <w:rsid w:val="000C34C6"/>
    <w:rsid w:val="000C3A25"/>
    <w:rsid w:val="000C4D28"/>
    <w:rsid w:val="000C792B"/>
    <w:rsid w:val="000D1251"/>
    <w:rsid w:val="000D299C"/>
    <w:rsid w:val="000D4A2F"/>
    <w:rsid w:val="000D5852"/>
    <w:rsid w:val="000D6008"/>
    <w:rsid w:val="000D6C19"/>
    <w:rsid w:val="000E0851"/>
    <w:rsid w:val="000E0A53"/>
    <w:rsid w:val="000E0D4A"/>
    <w:rsid w:val="000E1960"/>
    <w:rsid w:val="000E1B4C"/>
    <w:rsid w:val="000E20F0"/>
    <w:rsid w:val="000F0E80"/>
    <w:rsid w:val="000F1E02"/>
    <w:rsid w:val="000F35E6"/>
    <w:rsid w:val="000F41C7"/>
    <w:rsid w:val="000F4526"/>
    <w:rsid w:val="000F4A1C"/>
    <w:rsid w:val="000F4E12"/>
    <w:rsid w:val="000F5D7B"/>
    <w:rsid w:val="000F6180"/>
    <w:rsid w:val="000F725E"/>
    <w:rsid w:val="001044BD"/>
    <w:rsid w:val="00105E1E"/>
    <w:rsid w:val="001062B6"/>
    <w:rsid w:val="00107025"/>
    <w:rsid w:val="00107CFB"/>
    <w:rsid w:val="00111949"/>
    <w:rsid w:val="001167DC"/>
    <w:rsid w:val="001229FD"/>
    <w:rsid w:val="00123DD9"/>
    <w:rsid w:val="00124E4C"/>
    <w:rsid w:val="001269C3"/>
    <w:rsid w:val="0013083A"/>
    <w:rsid w:val="00131341"/>
    <w:rsid w:val="001326EA"/>
    <w:rsid w:val="00133018"/>
    <w:rsid w:val="001359DD"/>
    <w:rsid w:val="00141179"/>
    <w:rsid w:val="00141F0E"/>
    <w:rsid w:val="00142F57"/>
    <w:rsid w:val="00144501"/>
    <w:rsid w:val="00146896"/>
    <w:rsid w:val="00147221"/>
    <w:rsid w:val="001522C9"/>
    <w:rsid w:val="00154CA8"/>
    <w:rsid w:val="001570B0"/>
    <w:rsid w:val="001609E4"/>
    <w:rsid w:val="00162961"/>
    <w:rsid w:val="00162D3B"/>
    <w:rsid w:val="00164CD2"/>
    <w:rsid w:val="001654AE"/>
    <w:rsid w:val="00166028"/>
    <w:rsid w:val="00171E4C"/>
    <w:rsid w:val="00172E84"/>
    <w:rsid w:val="00173B07"/>
    <w:rsid w:val="001756E9"/>
    <w:rsid w:val="00175CA2"/>
    <w:rsid w:val="00175F1B"/>
    <w:rsid w:val="00175FB2"/>
    <w:rsid w:val="00177699"/>
    <w:rsid w:val="001801CE"/>
    <w:rsid w:val="00182D08"/>
    <w:rsid w:val="00183D13"/>
    <w:rsid w:val="00184D78"/>
    <w:rsid w:val="0018568A"/>
    <w:rsid w:val="00190BDF"/>
    <w:rsid w:val="001935E2"/>
    <w:rsid w:val="0019634A"/>
    <w:rsid w:val="00196B54"/>
    <w:rsid w:val="001A106F"/>
    <w:rsid w:val="001A1E1B"/>
    <w:rsid w:val="001A2726"/>
    <w:rsid w:val="001A2BF5"/>
    <w:rsid w:val="001A4F3D"/>
    <w:rsid w:val="001A62E7"/>
    <w:rsid w:val="001A76A6"/>
    <w:rsid w:val="001B055E"/>
    <w:rsid w:val="001B0E02"/>
    <w:rsid w:val="001B1AB5"/>
    <w:rsid w:val="001B1EE4"/>
    <w:rsid w:val="001B56ED"/>
    <w:rsid w:val="001B627A"/>
    <w:rsid w:val="001C06F9"/>
    <w:rsid w:val="001C0F04"/>
    <w:rsid w:val="001C4423"/>
    <w:rsid w:val="001C559B"/>
    <w:rsid w:val="001C73C7"/>
    <w:rsid w:val="001C7A1F"/>
    <w:rsid w:val="001C7B43"/>
    <w:rsid w:val="001C7C72"/>
    <w:rsid w:val="001D0485"/>
    <w:rsid w:val="001D0561"/>
    <w:rsid w:val="001D10F7"/>
    <w:rsid w:val="001D1458"/>
    <w:rsid w:val="001D1772"/>
    <w:rsid w:val="001D20ED"/>
    <w:rsid w:val="001D4441"/>
    <w:rsid w:val="001D4E46"/>
    <w:rsid w:val="001D7F35"/>
    <w:rsid w:val="001E0284"/>
    <w:rsid w:val="001E0AAC"/>
    <w:rsid w:val="001E2846"/>
    <w:rsid w:val="001E2DF9"/>
    <w:rsid w:val="001E2F01"/>
    <w:rsid w:val="001E4908"/>
    <w:rsid w:val="001E6A41"/>
    <w:rsid w:val="001E6E56"/>
    <w:rsid w:val="001E7D04"/>
    <w:rsid w:val="001F345A"/>
    <w:rsid w:val="001F6D73"/>
    <w:rsid w:val="002002B3"/>
    <w:rsid w:val="00201605"/>
    <w:rsid w:val="0020555A"/>
    <w:rsid w:val="00210A09"/>
    <w:rsid w:val="00211818"/>
    <w:rsid w:val="00211C7B"/>
    <w:rsid w:val="00212EA1"/>
    <w:rsid w:val="00213764"/>
    <w:rsid w:val="00213E25"/>
    <w:rsid w:val="00214A69"/>
    <w:rsid w:val="0022066C"/>
    <w:rsid w:val="00221F9B"/>
    <w:rsid w:val="0022671E"/>
    <w:rsid w:val="00230BF6"/>
    <w:rsid w:val="002310AA"/>
    <w:rsid w:val="002312CF"/>
    <w:rsid w:val="00235891"/>
    <w:rsid w:val="00244F76"/>
    <w:rsid w:val="00245F7B"/>
    <w:rsid w:val="002469A1"/>
    <w:rsid w:val="00247BFA"/>
    <w:rsid w:val="002501EE"/>
    <w:rsid w:val="00251F35"/>
    <w:rsid w:val="00254C54"/>
    <w:rsid w:val="002555CF"/>
    <w:rsid w:val="002577BD"/>
    <w:rsid w:val="00260CAB"/>
    <w:rsid w:val="002615C0"/>
    <w:rsid w:val="00261B87"/>
    <w:rsid w:val="00263766"/>
    <w:rsid w:val="002713B4"/>
    <w:rsid w:val="00272FDC"/>
    <w:rsid w:val="00273530"/>
    <w:rsid w:val="002738D5"/>
    <w:rsid w:val="00273D4F"/>
    <w:rsid w:val="002750CF"/>
    <w:rsid w:val="00277F94"/>
    <w:rsid w:val="00280BFC"/>
    <w:rsid w:val="00284629"/>
    <w:rsid w:val="00284B6F"/>
    <w:rsid w:val="00284FCA"/>
    <w:rsid w:val="00286A13"/>
    <w:rsid w:val="00291397"/>
    <w:rsid w:val="002921A3"/>
    <w:rsid w:val="00292B8F"/>
    <w:rsid w:val="00292C1D"/>
    <w:rsid w:val="00294339"/>
    <w:rsid w:val="00294528"/>
    <w:rsid w:val="0029474F"/>
    <w:rsid w:val="00294D6E"/>
    <w:rsid w:val="00296B32"/>
    <w:rsid w:val="00296F43"/>
    <w:rsid w:val="002A1D3A"/>
    <w:rsid w:val="002A3FF7"/>
    <w:rsid w:val="002A590E"/>
    <w:rsid w:val="002A6688"/>
    <w:rsid w:val="002A6A9A"/>
    <w:rsid w:val="002A77AE"/>
    <w:rsid w:val="002A7F65"/>
    <w:rsid w:val="002B0A6B"/>
    <w:rsid w:val="002B476B"/>
    <w:rsid w:val="002B4A00"/>
    <w:rsid w:val="002B55C0"/>
    <w:rsid w:val="002C04F6"/>
    <w:rsid w:val="002C3479"/>
    <w:rsid w:val="002C3CEB"/>
    <w:rsid w:val="002C5C26"/>
    <w:rsid w:val="002C6830"/>
    <w:rsid w:val="002D0E38"/>
    <w:rsid w:val="002D1D1B"/>
    <w:rsid w:val="002D276F"/>
    <w:rsid w:val="002D2C4A"/>
    <w:rsid w:val="002D44D4"/>
    <w:rsid w:val="002D61EC"/>
    <w:rsid w:val="002E5B3D"/>
    <w:rsid w:val="002E5C49"/>
    <w:rsid w:val="002E60A7"/>
    <w:rsid w:val="002E75B0"/>
    <w:rsid w:val="002E7B8A"/>
    <w:rsid w:val="002F0BB3"/>
    <w:rsid w:val="002F478D"/>
    <w:rsid w:val="002F488F"/>
    <w:rsid w:val="002F4AE4"/>
    <w:rsid w:val="002F5021"/>
    <w:rsid w:val="00301B86"/>
    <w:rsid w:val="00301EF3"/>
    <w:rsid w:val="0030247C"/>
    <w:rsid w:val="00303D39"/>
    <w:rsid w:val="003046F3"/>
    <w:rsid w:val="00304FCB"/>
    <w:rsid w:val="003056BC"/>
    <w:rsid w:val="00306CD1"/>
    <w:rsid w:val="00307980"/>
    <w:rsid w:val="0031053B"/>
    <w:rsid w:val="0031077F"/>
    <w:rsid w:val="00311DAE"/>
    <w:rsid w:val="003141A3"/>
    <w:rsid w:val="00315206"/>
    <w:rsid w:val="00323117"/>
    <w:rsid w:val="00323AF6"/>
    <w:rsid w:val="0032444A"/>
    <w:rsid w:val="00325AB8"/>
    <w:rsid w:val="00326213"/>
    <w:rsid w:val="0033017D"/>
    <w:rsid w:val="00332C25"/>
    <w:rsid w:val="0033514C"/>
    <w:rsid w:val="00336A69"/>
    <w:rsid w:val="003377C2"/>
    <w:rsid w:val="00337A84"/>
    <w:rsid w:val="00341015"/>
    <w:rsid w:val="0034137B"/>
    <w:rsid w:val="0034210F"/>
    <w:rsid w:val="003429DB"/>
    <w:rsid w:val="003432B2"/>
    <w:rsid w:val="00343C0F"/>
    <w:rsid w:val="00344E1E"/>
    <w:rsid w:val="003459EA"/>
    <w:rsid w:val="00346FA5"/>
    <w:rsid w:val="00347C9B"/>
    <w:rsid w:val="003501B3"/>
    <w:rsid w:val="0035060F"/>
    <w:rsid w:val="0035241B"/>
    <w:rsid w:val="0035366A"/>
    <w:rsid w:val="00354931"/>
    <w:rsid w:val="00356246"/>
    <w:rsid w:val="00360D51"/>
    <w:rsid w:val="00361747"/>
    <w:rsid w:val="00362601"/>
    <w:rsid w:val="00365F98"/>
    <w:rsid w:val="003678AC"/>
    <w:rsid w:val="003678ED"/>
    <w:rsid w:val="003707D0"/>
    <w:rsid w:val="00371D70"/>
    <w:rsid w:val="00372A7A"/>
    <w:rsid w:val="0037404C"/>
    <w:rsid w:val="00374B2A"/>
    <w:rsid w:val="003750E2"/>
    <w:rsid w:val="00375181"/>
    <w:rsid w:val="003801A0"/>
    <w:rsid w:val="00381357"/>
    <w:rsid w:val="00381D51"/>
    <w:rsid w:val="003849BA"/>
    <w:rsid w:val="003852A8"/>
    <w:rsid w:val="003854E7"/>
    <w:rsid w:val="00386A85"/>
    <w:rsid w:val="003922EA"/>
    <w:rsid w:val="003A3BE8"/>
    <w:rsid w:val="003A54E5"/>
    <w:rsid w:val="003A7C97"/>
    <w:rsid w:val="003B1CA7"/>
    <w:rsid w:val="003B2706"/>
    <w:rsid w:val="003B27DF"/>
    <w:rsid w:val="003B5DD4"/>
    <w:rsid w:val="003C0B57"/>
    <w:rsid w:val="003C5702"/>
    <w:rsid w:val="003C5AB8"/>
    <w:rsid w:val="003C6691"/>
    <w:rsid w:val="003C74DB"/>
    <w:rsid w:val="003D0451"/>
    <w:rsid w:val="003D04FE"/>
    <w:rsid w:val="003D1D33"/>
    <w:rsid w:val="003D4741"/>
    <w:rsid w:val="003D66A1"/>
    <w:rsid w:val="003E1BA2"/>
    <w:rsid w:val="003E4B9E"/>
    <w:rsid w:val="003E594E"/>
    <w:rsid w:val="003E63F9"/>
    <w:rsid w:val="003E6F24"/>
    <w:rsid w:val="003F0EBE"/>
    <w:rsid w:val="003F2D58"/>
    <w:rsid w:val="003F4423"/>
    <w:rsid w:val="003F550B"/>
    <w:rsid w:val="003F5DC1"/>
    <w:rsid w:val="003F7527"/>
    <w:rsid w:val="003F7AFB"/>
    <w:rsid w:val="00402BFA"/>
    <w:rsid w:val="00403EC1"/>
    <w:rsid w:val="00410C42"/>
    <w:rsid w:val="004115C6"/>
    <w:rsid w:val="0041366F"/>
    <w:rsid w:val="00422C0B"/>
    <w:rsid w:val="0042328C"/>
    <w:rsid w:val="00426E12"/>
    <w:rsid w:val="00426E3D"/>
    <w:rsid w:val="00430407"/>
    <w:rsid w:val="00433055"/>
    <w:rsid w:val="00433442"/>
    <w:rsid w:val="00434840"/>
    <w:rsid w:val="004363B4"/>
    <w:rsid w:val="00440547"/>
    <w:rsid w:val="004420C6"/>
    <w:rsid w:val="0044408C"/>
    <w:rsid w:val="00446FD7"/>
    <w:rsid w:val="00456481"/>
    <w:rsid w:val="00460414"/>
    <w:rsid w:val="00464089"/>
    <w:rsid w:val="00464E54"/>
    <w:rsid w:val="00467488"/>
    <w:rsid w:val="004679DE"/>
    <w:rsid w:val="004727EC"/>
    <w:rsid w:val="00475A12"/>
    <w:rsid w:val="004768BF"/>
    <w:rsid w:val="00476D09"/>
    <w:rsid w:val="004771CD"/>
    <w:rsid w:val="004801DC"/>
    <w:rsid w:val="00481766"/>
    <w:rsid w:val="0048184F"/>
    <w:rsid w:val="004835B5"/>
    <w:rsid w:val="00483608"/>
    <w:rsid w:val="004845D4"/>
    <w:rsid w:val="00484D2F"/>
    <w:rsid w:val="004851D9"/>
    <w:rsid w:val="00492EF4"/>
    <w:rsid w:val="00493743"/>
    <w:rsid w:val="00493763"/>
    <w:rsid w:val="00494CBC"/>
    <w:rsid w:val="004A05B1"/>
    <w:rsid w:val="004A08BB"/>
    <w:rsid w:val="004A135F"/>
    <w:rsid w:val="004A44BF"/>
    <w:rsid w:val="004A553E"/>
    <w:rsid w:val="004A6250"/>
    <w:rsid w:val="004A7472"/>
    <w:rsid w:val="004A7914"/>
    <w:rsid w:val="004A7F81"/>
    <w:rsid w:val="004B08C6"/>
    <w:rsid w:val="004B1FA8"/>
    <w:rsid w:val="004B35D8"/>
    <w:rsid w:val="004B4857"/>
    <w:rsid w:val="004B4DAA"/>
    <w:rsid w:val="004B5718"/>
    <w:rsid w:val="004B5C87"/>
    <w:rsid w:val="004B64FF"/>
    <w:rsid w:val="004B7878"/>
    <w:rsid w:val="004C2EEC"/>
    <w:rsid w:val="004C325A"/>
    <w:rsid w:val="004C7758"/>
    <w:rsid w:val="004D24BC"/>
    <w:rsid w:val="004D2F9D"/>
    <w:rsid w:val="004D49DE"/>
    <w:rsid w:val="004D4F26"/>
    <w:rsid w:val="004D50D9"/>
    <w:rsid w:val="004D58D7"/>
    <w:rsid w:val="004D598E"/>
    <w:rsid w:val="004E3168"/>
    <w:rsid w:val="004E347C"/>
    <w:rsid w:val="004E63E7"/>
    <w:rsid w:val="004F07EF"/>
    <w:rsid w:val="004F12D5"/>
    <w:rsid w:val="004F13E5"/>
    <w:rsid w:val="004F1512"/>
    <w:rsid w:val="004F2724"/>
    <w:rsid w:val="004F2EA0"/>
    <w:rsid w:val="004F7B2F"/>
    <w:rsid w:val="0050100C"/>
    <w:rsid w:val="00505F7C"/>
    <w:rsid w:val="0050606A"/>
    <w:rsid w:val="0050666F"/>
    <w:rsid w:val="005118DD"/>
    <w:rsid w:val="00513111"/>
    <w:rsid w:val="005162EF"/>
    <w:rsid w:val="00516D88"/>
    <w:rsid w:val="00521255"/>
    <w:rsid w:val="00527265"/>
    <w:rsid w:val="0053001C"/>
    <w:rsid w:val="00530297"/>
    <w:rsid w:val="00531DED"/>
    <w:rsid w:val="00534492"/>
    <w:rsid w:val="0053684C"/>
    <w:rsid w:val="00536E28"/>
    <w:rsid w:val="00537E6E"/>
    <w:rsid w:val="00543834"/>
    <w:rsid w:val="0054421B"/>
    <w:rsid w:val="00544DC7"/>
    <w:rsid w:val="00547317"/>
    <w:rsid w:val="00547580"/>
    <w:rsid w:val="0055226C"/>
    <w:rsid w:val="00552A92"/>
    <w:rsid w:val="00552E0A"/>
    <w:rsid w:val="00553E8C"/>
    <w:rsid w:val="00555C80"/>
    <w:rsid w:val="00557A84"/>
    <w:rsid w:val="0056205C"/>
    <w:rsid w:val="00562691"/>
    <w:rsid w:val="005652D4"/>
    <w:rsid w:val="00565E3B"/>
    <w:rsid w:val="00565EF8"/>
    <w:rsid w:val="005668D3"/>
    <w:rsid w:val="005670BD"/>
    <w:rsid w:val="005678A6"/>
    <w:rsid w:val="005706FE"/>
    <w:rsid w:val="00572C16"/>
    <w:rsid w:val="00572DAA"/>
    <w:rsid w:val="00573BC0"/>
    <w:rsid w:val="0057556B"/>
    <w:rsid w:val="0057583E"/>
    <w:rsid w:val="005768BF"/>
    <w:rsid w:val="00577B5D"/>
    <w:rsid w:val="00581D66"/>
    <w:rsid w:val="00583E75"/>
    <w:rsid w:val="00583EF8"/>
    <w:rsid w:val="005845EF"/>
    <w:rsid w:val="005865E8"/>
    <w:rsid w:val="00587BA4"/>
    <w:rsid w:val="00592E19"/>
    <w:rsid w:val="005944CD"/>
    <w:rsid w:val="005947FF"/>
    <w:rsid w:val="00594BA5"/>
    <w:rsid w:val="005A07DE"/>
    <w:rsid w:val="005A3CDF"/>
    <w:rsid w:val="005A41C9"/>
    <w:rsid w:val="005A604D"/>
    <w:rsid w:val="005A6B92"/>
    <w:rsid w:val="005B1962"/>
    <w:rsid w:val="005B1B8C"/>
    <w:rsid w:val="005B231F"/>
    <w:rsid w:val="005B6305"/>
    <w:rsid w:val="005B7808"/>
    <w:rsid w:val="005C429B"/>
    <w:rsid w:val="005C5F2C"/>
    <w:rsid w:val="005D0FA7"/>
    <w:rsid w:val="005D3C3E"/>
    <w:rsid w:val="005D42DA"/>
    <w:rsid w:val="005D48C0"/>
    <w:rsid w:val="005D5BBB"/>
    <w:rsid w:val="005D5DA0"/>
    <w:rsid w:val="005D732B"/>
    <w:rsid w:val="005D7C24"/>
    <w:rsid w:val="005E0A7F"/>
    <w:rsid w:val="005E3304"/>
    <w:rsid w:val="005E4C64"/>
    <w:rsid w:val="005E4E2E"/>
    <w:rsid w:val="005E529B"/>
    <w:rsid w:val="005E63E6"/>
    <w:rsid w:val="005F092D"/>
    <w:rsid w:val="005F389D"/>
    <w:rsid w:val="005F416E"/>
    <w:rsid w:val="005F4A0A"/>
    <w:rsid w:val="005F55D7"/>
    <w:rsid w:val="005F7CC1"/>
    <w:rsid w:val="0060002F"/>
    <w:rsid w:val="0060246F"/>
    <w:rsid w:val="006025A3"/>
    <w:rsid w:val="00603123"/>
    <w:rsid w:val="00603E5E"/>
    <w:rsid w:val="00605A0C"/>
    <w:rsid w:val="00605A92"/>
    <w:rsid w:val="0060608D"/>
    <w:rsid w:val="006064FB"/>
    <w:rsid w:val="00606C06"/>
    <w:rsid w:val="00610E3C"/>
    <w:rsid w:val="006111D6"/>
    <w:rsid w:val="00611A9F"/>
    <w:rsid w:val="00611D4D"/>
    <w:rsid w:val="00612535"/>
    <w:rsid w:val="0061385D"/>
    <w:rsid w:val="00620901"/>
    <w:rsid w:val="00623AA5"/>
    <w:rsid w:val="006245D9"/>
    <w:rsid w:val="00625A41"/>
    <w:rsid w:val="00626219"/>
    <w:rsid w:val="00626AE6"/>
    <w:rsid w:val="006270B0"/>
    <w:rsid w:val="00627A92"/>
    <w:rsid w:val="0063017C"/>
    <w:rsid w:val="006304CB"/>
    <w:rsid w:val="0063175A"/>
    <w:rsid w:val="00633A3B"/>
    <w:rsid w:val="006348C2"/>
    <w:rsid w:val="00634FE7"/>
    <w:rsid w:val="006359D3"/>
    <w:rsid w:val="006360C6"/>
    <w:rsid w:val="00636BE0"/>
    <w:rsid w:val="00637236"/>
    <w:rsid w:val="00637E29"/>
    <w:rsid w:val="00641214"/>
    <w:rsid w:val="006426B8"/>
    <w:rsid w:val="006447B1"/>
    <w:rsid w:val="00646025"/>
    <w:rsid w:val="006503D2"/>
    <w:rsid w:val="00656467"/>
    <w:rsid w:val="006565E7"/>
    <w:rsid w:val="00657E70"/>
    <w:rsid w:val="0066164F"/>
    <w:rsid w:val="00661CA5"/>
    <w:rsid w:val="00662049"/>
    <w:rsid w:val="00662A5C"/>
    <w:rsid w:val="00663576"/>
    <w:rsid w:val="00663658"/>
    <w:rsid w:val="00666271"/>
    <w:rsid w:val="00666877"/>
    <w:rsid w:val="00666EF7"/>
    <w:rsid w:val="00667218"/>
    <w:rsid w:val="0067134A"/>
    <w:rsid w:val="00671B91"/>
    <w:rsid w:val="006760FA"/>
    <w:rsid w:val="0067647E"/>
    <w:rsid w:val="00676FE8"/>
    <w:rsid w:val="00680F3B"/>
    <w:rsid w:val="00682C4F"/>
    <w:rsid w:val="0068348A"/>
    <w:rsid w:val="00684F33"/>
    <w:rsid w:val="00685088"/>
    <w:rsid w:val="006856EE"/>
    <w:rsid w:val="006864A9"/>
    <w:rsid w:val="00686E37"/>
    <w:rsid w:val="006878BB"/>
    <w:rsid w:val="00690919"/>
    <w:rsid w:val="0069218F"/>
    <w:rsid w:val="00692357"/>
    <w:rsid w:val="00692CD2"/>
    <w:rsid w:val="006932EF"/>
    <w:rsid w:val="00694D91"/>
    <w:rsid w:val="00694E94"/>
    <w:rsid w:val="006966CE"/>
    <w:rsid w:val="00697ECE"/>
    <w:rsid w:val="006A0F83"/>
    <w:rsid w:val="006A139E"/>
    <w:rsid w:val="006A24E9"/>
    <w:rsid w:val="006A2B93"/>
    <w:rsid w:val="006A3AD8"/>
    <w:rsid w:val="006A4C1F"/>
    <w:rsid w:val="006B1305"/>
    <w:rsid w:val="006B1DFF"/>
    <w:rsid w:val="006B296C"/>
    <w:rsid w:val="006B304A"/>
    <w:rsid w:val="006B5177"/>
    <w:rsid w:val="006B5ACA"/>
    <w:rsid w:val="006B722B"/>
    <w:rsid w:val="006B793B"/>
    <w:rsid w:val="006B7D0D"/>
    <w:rsid w:val="006C16DF"/>
    <w:rsid w:val="006C274B"/>
    <w:rsid w:val="006D12F0"/>
    <w:rsid w:val="006D1D82"/>
    <w:rsid w:val="006D222C"/>
    <w:rsid w:val="006D24B2"/>
    <w:rsid w:val="006D6D15"/>
    <w:rsid w:val="006D6D9E"/>
    <w:rsid w:val="006D7F6D"/>
    <w:rsid w:val="006E0279"/>
    <w:rsid w:val="006E185A"/>
    <w:rsid w:val="006E1C7F"/>
    <w:rsid w:val="006E1DC0"/>
    <w:rsid w:val="006E1F81"/>
    <w:rsid w:val="006E2326"/>
    <w:rsid w:val="006E32D6"/>
    <w:rsid w:val="006E339B"/>
    <w:rsid w:val="006E3DC4"/>
    <w:rsid w:val="006E52B8"/>
    <w:rsid w:val="006E5AD0"/>
    <w:rsid w:val="006E6931"/>
    <w:rsid w:val="006E7930"/>
    <w:rsid w:val="006E7BB5"/>
    <w:rsid w:val="006E7CE2"/>
    <w:rsid w:val="006F0F04"/>
    <w:rsid w:val="006F2077"/>
    <w:rsid w:val="006F288A"/>
    <w:rsid w:val="006F2E6F"/>
    <w:rsid w:val="006F3880"/>
    <w:rsid w:val="006F3C3E"/>
    <w:rsid w:val="006F4E02"/>
    <w:rsid w:val="006F607F"/>
    <w:rsid w:val="00700119"/>
    <w:rsid w:val="00700293"/>
    <w:rsid w:val="0070120C"/>
    <w:rsid w:val="00705087"/>
    <w:rsid w:val="0070620F"/>
    <w:rsid w:val="00707D9A"/>
    <w:rsid w:val="00711E03"/>
    <w:rsid w:val="007230A9"/>
    <w:rsid w:val="00725651"/>
    <w:rsid w:val="00725841"/>
    <w:rsid w:val="00730C5F"/>
    <w:rsid w:val="0073191B"/>
    <w:rsid w:val="00734C38"/>
    <w:rsid w:val="00736EF6"/>
    <w:rsid w:val="00737022"/>
    <w:rsid w:val="007372F8"/>
    <w:rsid w:val="007407EF"/>
    <w:rsid w:val="00741CE6"/>
    <w:rsid w:val="00741DEF"/>
    <w:rsid w:val="007424B5"/>
    <w:rsid w:val="00743144"/>
    <w:rsid w:val="007456A9"/>
    <w:rsid w:val="00746407"/>
    <w:rsid w:val="00746674"/>
    <w:rsid w:val="0074785F"/>
    <w:rsid w:val="00750032"/>
    <w:rsid w:val="007518A2"/>
    <w:rsid w:val="00753C90"/>
    <w:rsid w:val="00757767"/>
    <w:rsid w:val="0075789D"/>
    <w:rsid w:val="00760990"/>
    <w:rsid w:val="00762D17"/>
    <w:rsid w:val="00765DB6"/>
    <w:rsid w:val="00766B8D"/>
    <w:rsid w:val="0077231B"/>
    <w:rsid w:val="007730F9"/>
    <w:rsid w:val="00773310"/>
    <w:rsid w:val="00774C60"/>
    <w:rsid w:val="007802ED"/>
    <w:rsid w:val="007813F9"/>
    <w:rsid w:val="00783544"/>
    <w:rsid w:val="00783565"/>
    <w:rsid w:val="00783A43"/>
    <w:rsid w:val="0079292A"/>
    <w:rsid w:val="00794A02"/>
    <w:rsid w:val="00794E62"/>
    <w:rsid w:val="007971B7"/>
    <w:rsid w:val="007972FE"/>
    <w:rsid w:val="007A112D"/>
    <w:rsid w:val="007A1EE0"/>
    <w:rsid w:val="007A22C1"/>
    <w:rsid w:val="007A4DB2"/>
    <w:rsid w:val="007A668A"/>
    <w:rsid w:val="007B2E52"/>
    <w:rsid w:val="007B3E97"/>
    <w:rsid w:val="007B45EA"/>
    <w:rsid w:val="007B4705"/>
    <w:rsid w:val="007B6B0D"/>
    <w:rsid w:val="007B755E"/>
    <w:rsid w:val="007B7A9F"/>
    <w:rsid w:val="007C0807"/>
    <w:rsid w:val="007C1292"/>
    <w:rsid w:val="007C3153"/>
    <w:rsid w:val="007C3703"/>
    <w:rsid w:val="007C3B80"/>
    <w:rsid w:val="007C3C9E"/>
    <w:rsid w:val="007C56D1"/>
    <w:rsid w:val="007C6742"/>
    <w:rsid w:val="007D1247"/>
    <w:rsid w:val="007D22EE"/>
    <w:rsid w:val="007D2C05"/>
    <w:rsid w:val="007D4CE4"/>
    <w:rsid w:val="007D6F14"/>
    <w:rsid w:val="007D73A8"/>
    <w:rsid w:val="007D7487"/>
    <w:rsid w:val="007D7789"/>
    <w:rsid w:val="007E03D7"/>
    <w:rsid w:val="007E109E"/>
    <w:rsid w:val="007E10E7"/>
    <w:rsid w:val="007E2ED1"/>
    <w:rsid w:val="007E6551"/>
    <w:rsid w:val="007E6B9C"/>
    <w:rsid w:val="007F2491"/>
    <w:rsid w:val="007F27B4"/>
    <w:rsid w:val="007F40D9"/>
    <w:rsid w:val="007F4462"/>
    <w:rsid w:val="007F48CD"/>
    <w:rsid w:val="007F4F3E"/>
    <w:rsid w:val="007F4F8B"/>
    <w:rsid w:val="007F60C5"/>
    <w:rsid w:val="00801B12"/>
    <w:rsid w:val="00802081"/>
    <w:rsid w:val="008020C7"/>
    <w:rsid w:val="0080237B"/>
    <w:rsid w:val="00803033"/>
    <w:rsid w:val="00804B48"/>
    <w:rsid w:val="0080550E"/>
    <w:rsid w:val="008055AB"/>
    <w:rsid w:val="00805BC6"/>
    <w:rsid w:val="00806B58"/>
    <w:rsid w:val="008076C7"/>
    <w:rsid w:val="00810B41"/>
    <w:rsid w:val="00812585"/>
    <w:rsid w:val="00815EF6"/>
    <w:rsid w:val="0081696F"/>
    <w:rsid w:val="0081706F"/>
    <w:rsid w:val="008205A6"/>
    <w:rsid w:val="00821FC3"/>
    <w:rsid w:val="008240EB"/>
    <w:rsid w:val="008249C0"/>
    <w:rsid w:val="00824D60"/>
    <w:rsid w:val="00831DFA"/>
    <w:rsid w:val="008348F6"/>
    <w:rsid w:val="008402AF"/>
    <w:rsid w:val="00841A87"/>
    <w:rsid w:val="008422F4"/>
    <w:rsid w:val="008426ED"/>
    <w:rsid w:val="00842CB8"/>
    <w:rsid w:val="00843557"/>
    <w:rsid w:val="00843767"/>
    <w:rsid w:val="0084383E"/>
    <w:rsid w:val="00847C9F"/>
    <w:rsid w:val="0085007F"/>
    <w:rsid w:val="0085241F"/>
    <w:rsid w:val="00853157"/>
    <w:rsid w:val="00857236"/>
    <w:rsid w:val="00857359"/>
    <w:rsid w:val="00857ECA"/>
    <w:rsid w:val="0086067A"/>
    <w:rsid w:val="0086107B"/>
    <w:rsid w:val="008627D0"/>
    <w:rsid w:val="008672B5"/>
    <w:rsid w:val="00872F52"/>
    <w:rsid w:val="00874F6B"/>
    <w:rsid w:val="00876763"/>
    <w:rsid w:val="00876FF4"/>
    <w:rsid w:val="00881D40"/>
    <w:rsid w:val="00882620"/>
    <w:rsid w:val="00882F78"/>
    <w:rsid w:val="00882FA5"/>
    <w:rsid w:val="00884361"/>
    <w:rsid w:val="00884CC9"/>
    <w:rsid w:val="00884F56"/>
    <w:rsid w:val="00886C6B"/>
    <w:rsid w:val="00886D45"/>
    <w:rsid w:val="00890AA9"/>
    <w:rsid w:val="00893B68"/>
    <w:rsid w:val="00895A15"/>
    <w:rsid w:val="00896025"/>
    <w:rsid w:val="008A1FD5"/>
    <w:rsid w:val="008A42A0"/>
    <w:rsid w:val="008A563A"/>
    <w:rsid w:val="008A598E"/>
    <w:rsid w:val="008B12C9"/>
    <w:rsid w:val="008B1E76"/>
    <w:rsid w:val="008B1F71"/>
    <w:rsid w:val="008B4484"/>
    <w:rsid w:val="008B47B3"/>
    <w:rsid w:val="008B5033"/>
    <w:rsid w:val="008B509D"/>
    <w:rsid w:val="008B633F"/>
    <w:rsid w:val="008C0371"/>
    <w:rsid w:val="008C0FB2"/>
    <w:rsid w:val="008C19C9"/>
    <w:rsid w:val="008C21CE"/>
    <w:rsid w:val="008C260A"/>
    <w:rsid w:val="008C2BD6"/>
    <w:rsid w:val="008C3248"/>
    <w:rsid w:val="008C331C"/>
    <w:rsid w:val="008C7103"/>
    <w:rsid w:val="008C7166"/>
    <w:rsid w:val="008C79A3"/>
    <w:rsid w:val="008D06F8"/>
    <w:rsid w:val="008D1456"/>
    <w:rsid w:val="008D29DC"/>
    <w:rsid w:val="008D4EE7"/>
    <w:rsid w:val="008D5C15"/>
    <w:rsid w:val="008E1D3D"/>
    <w:rsid w:val="008E2A6E"/>
    <w:rsid w:val="008E5BF2"/>
    <w:rsid w:val="008E6D0D"/>
    <w:rsid w:val="008E7C62"/>
    <w:rsid w:val="008F2798"/>
    <w:rsid w:val="008F3932"/>
    <w:rsid w:val="008F4689"/>
    <w:rsid w:val="008F48DC"/>
    <w:rsid w:val="008F5E58"/>
    <w:rsid w:val="008F7149"/>
    <w:rsid w:val="008F772E"/>
    <w:rsid w:val="00901133"/>
    <w:rsid w:val="009035D6"/>
    <w:rsid w:val="0090403A"/>
    <w:rsid w:val="00907462"/>
    <w:rsid w:val="00913720"/>
    <w:rsid w:val="00913C00"/>
    <w:rsid w:val="00915ECA"/>
    <w:rsid w:val="009215DD"/>
    <w:rsid w:val="00923A45"/>
    <w:rsid w:val="00924487"/>
    <w:rsid w:val="0092464A"/>
    <w:rsid w:val="00937217"/>
    <w:rsid w:val="0093788B"/>
    <w:rsid w:val="009404AC"/>
    <w:rsid w:val="00942C8A"/>
    <w:rsid w:val="009431A5"/>
    <w:rsid w:val="00945031"/>
    <w:rsid w:val="009475C7"/>
    <w:rsid w:val="00947919"/>
    <w:rsid w:val="00947E9D"/>
    <w:rsid w:val="00951F35"/>
    <w:rsid w:val="00956A25"/>
    <w:rsid w:val="0096079B"/>
    <w:rsid w:val="0096153B"/>
    <w:rsid w:val="00963CB1"/>
    <w:rsid w:val="00964D5B"/>
    <w:rsid w:val="009656CE"/>
    <w:rsid w:val="00965DE7"/>
    <w:rsid w:val="009678DA"/>
    <w:rsid w:val="0096794F"/>
    <w:rsid w:val="00967F92"/>
    <w:rsid w:val="0097249F"/>
    <w:rsid w:val="00974C46"/>
    <w:rsid w:val="009756D2"/>
    <w:rsid w:val="00976039"/>
    <w:rsid w:val="0097744A"/>
    <w:rsid w:val="009819D9"/>
    <w:rsid w:val="009825E2"/>
    <w:rsid w:val="0098594A"/>
    <w:rsid w:val="00986263"/>
    <w:rsid w:val="00986F50"/>
    <w:rsid w:val="00990828"/>
    <w:rsid w:val="00990F2B"/>
    <w:rsid w:val="00991110"/>
    <w:rsid w:val="0099185B"/>
    <w:rsid w:val="00991977"/>
    <w:rsid w:val="00992235"/>
    <w:rsid w:val="009945E0"/>
    <w:rsid w:val="00995490"/>
    <w:rsid w:val="00995D89"/>
    <w:rsid w:val="009971D4"/>
    <w:rsid w:val="009972C5"/>
    <w:rsid w:val="009A1A68"/>
    <w:rsid w:val="009A2991"/>
    <w:rsid w:val="009A41DA"/>
    <w:rsid w:val="009A4D3B"/>
    <w:rsid w:val="009A5081"/>
    <w:rsid w:val="009A50D6"/>
    <w:rsid w:val="009A5AED"/>
    <w:rsid w:val="009B252C"/>
    <w:rsid w:val="009B4761"/>
    <w:rsid w:val="009C060C"/>
    <w:rsid w:val="009C0B64"/>
    <w:rsid w:val="009C1C46"/>
    <w:rsid w:val="009C3A84"/>
    <w:rsid w:val="009C544A"/>
    <w:rsid w:val="009C61FA"/>
    <w:rsid w:val="009D11DC"/>
    <w:rsid w:val="009D1523"/>
    <w:rsid w:val="009D3DBE"/>
    <w:rsid w:val="009D4DC2"/>
    <w:rsid w:val="009D6370"/>
    <w:rsid w:val="009D7A15"/>
    <w:rsid w:val="009D7AE5"/>
    <w:rsid w:val="009E0495"/>
    <w:rsid w:val="009E1249"/>
    <w:rsid w:val="009E1416"/>
    <w:rsid w:val="009E1DCB"/>
    <w:rsid w:val="009E33C6"/>
    <w:rsid w:val="009E3E1E"/>
    <w:rsid w:val="009E409C"/>
    <w:rsid w:val="009E6E2F"/>
    <w:rsid w:val="009F2DC9"/>
    <w:rsid w:val="009F2EF4"/>
    <w:rsid w:val="009F392F"/>
    <w:rsid w:val="009F506E"/>
    <w:rsid w:val="009F5319"/>
    <w:rsid w:val="009F59BE"/>
    <w:rsid w:val="009F7665"/>
    <w:rsid w:val="009F7E7D"/>
    <w:rsid w:val="00A004DD"/>
    <w:rsid w:val="00A0144C"/>
    <w:rsid w:val="00A02004"/>
    <w:rsid w:val="00A0242A"/>
    <w:rsid w:val="00A02C8F"/>
    <w:rsid w:val="00A044F5"/>
    <w:rsid w:val="00A04B75"/>
    <w:rsid w:val="00A05440"/>
    <w:rsid w:val="00A137B0"/>
    <w:rsid w:val="00A14556"/>
    <w:rsid w:val="00A15BE6"/>
    <w:rsid w:val="00A16D6E"/>
    <w:rsid w:val="00A22074"/>
    <w:rsid w:val="00A23E5A"/>
    <w:rsid w:val="00A26143"/>
    <w:rsid w:val="00A2614F"/>
    <w:rsid w:val="00A27236"/>
    <w:rsid w:val="00A2769A"/>
    <w:rsid w:val="00A35088"/>
    <w:rsid w:val="00A353BA"/>
    <w:rsid w:val="00A36303"/>
    <w:rsid w:val="00A36A0C"/>
    <w:rsid w:val="00A36B0D"/>
    <w:rsid w:val="00A36FB4"/>
    <w:rsid w:val="00A371D5"/>
    <w:rsid w:val="00A4041D"/>
    <w:rsid w:val="00A41303"/>
    <w:rsid w:val="00A415CB"/>
    <w:rsid w:val="00A41CBD"/>
    <w:rsid w:val="00A439A0"/>
    <w:rsid w:val="00A44027"/>
    <w:rsid w:val="00A44C0E"/>
    <w:rsid w:val="00A45184"/>
    <w:rsid w:val="00A4545E"/>
    <w:rsid w:val="00A460FB"/>
    <w:rsid w:val="00A46406"/>
    <w:rsid w:val="00A50CE2"/>
    <w:rsid w:val="00A51113"/>
    <w:rsid w:val="00A54D88"/>
    <w:rsid w:val="00A56455"/>
    <w:rsid w:val="00A6163E"/>
    <w:rsid w:val="00A6242C"/>
    <w:rsid w:val="00A64915"/>
    <w:rsid w:val="00A65DED"/>
    <w:rsid w:val="00A6610A"/>
    <w:rsid w:val="00A703A1"/>
    <w:rsid w:val="00A708DD"/>
    <w:rsid w:val="00A718FC"/>
    <w:rsid w:val="00A7590B"/>
    <w:rsid w:val="00A77B98"/>
    <w:rsid w:val="00A80998"/>
    <w:rsid w:val="00A81077"/>
    <w:rsid w:val="00A8125F"/>
    <w:rsid w:val="00A8133A"/>
    <w:rsid w:val="00A826D7"/>
    <w:rsid w:val="00A84718"/>
    <w:rsid w:val="00A9091A"/>
    <w:rsid w:val="00A92F40"/>
    <w:rsid w:val="00A94A6A"/>
    <w:rsid w:val="00A956A1"/>
    <w:rsid w:val="00A95D74"/>
    <w:rsid w:val="00A96E1A"/>
    <w:rsid w:val="00AA017E"/>
    <w:rsid w:val="00AA447A"/>
    <w:rsid w:val="00AA47C5"/>
    <w:rsid w:val="00AA4D6A"/>
    <w:rsid w:val="00AA7F3E"/>
    <w:rsid w:val="00AB0D80"/>
    <w:rsid w:val="00AB2B5F"/>
    <w:rsid w:val="00AB3DCB"/>
    <w:rsid w:val="00AB44AD"/>
    <w:rsid w:val="00AB45AD"/>
    <w:rsid w:val="00AB6AC9"/>
    <w:rsid w:val="00AB7AC0"/>
    <w:rsid w:val="00AC3391"/>
    <w:rsid w:val="00AC36AB"/>
    <w:rsid w:val="00AC4C07"/>
    <w:rsid w:val="00AC6637"/>
    <w:rsid w:val="00AD1005"/>
    <w:rsid w:val="00AD19C6"/>
    <w:rsid w:val="00AD19EC"/>
    <w:rsid w:val="00AD1C7A"/>
    <w:rsid w:val="00AD1DC9"/>
    <w:rsid w:val="00AD43DE"/>
    <w:rsid w:val="00AD4789"/>
    <w:rsid w:val="00AD4C8B"/>
    <w:rsid w:val="00AD5237"/>
    <w:rsid w:val="00AD7BC2"/>
    <w:rsid w:val="00AE1685"/>
    <w:rsid w:val="00AE21BA"/>
    <w:rsid w:val="00AE5E5B"/>
    <w:rsid w:val="00AE68F4"/>
    <w:rsid w:val="00AF1C8C"/>
    <w:rsid w:val="00AF2B8B"/>
    <w:rsid w:val="00AF5DA3"/>
    <w:rsid w:val="00AF6645"/>
    <w:rsid w:val="00B04CDD"/>
    <w:rsid w:val="00B07E4C"/>
    <w:rsid w:val="00B10440"/>
    <w:rsid w:val="00B13157"/>
    <w:rsid w:val="00B138F2"/>
    <w:rsid w:val="00B17DF9"/>
    <w:rsid w:val="00B200FA"/>
    <w:rsid w:val="00B22EDC"/>
    <w:rsid w:val="00B238F4"/>
    <w:rsid w:val="00B239A2"/>
    <w:rsid w:val="00B2415F"/>
    <w:rsid w:val="00B304F7"/>
    <w:rsid w:val="00B32D3A"/>
    <w:rsid w:val="00B34599"/>
    <w:rsid w:val="00B3783D"/>
    <w:rsid w:val="00B43C4D"/>
    <w:rsid w:val="00B45B62"/>
    <w:rsid w:val="00B51715"/>
    <w:rsid w:val="00B5189F"/>
    <w:rsid w:val="00B518B9"/>
    <w:rsid w:val="00B557F1"/>
    <w:rsid w:val="00B56A07"/>
    <w:rsid w:val="00B57753"/>
    <w:rsid w:val="00B62DFF"/>
    <w:rsid w:val="00B62E96"/>
    <w:rsid w:val="00B634CB"/>
    <w:rsid w:val="00B63E55"/>
    <w:rsid w:val="00B63F08"/>
    <w:rsid w:val="00B6555F"/>
    <w:rsid w:val="00B661AD"/>
    <w:rsid w:val="00B666B9"/>
    <w:rsid w:val="00B70DF2"/>
    <w:rsid w:val="00B716EB"/>
    <w:rsid w:val="00B73219"/>
    <w:rsid w:val="00B76874"/>
    <w:rsid w:val="00B77C5B"/>
    <w:rsid w:val="00B827BF"/>
    <w:rsid w:val="00B8284B"/>
    <w:rsid w:val="00B837D4"/>
    <w:rsid w:val="00B849B7"/>
    <w:rsid w:val="00B86EC7"/>
    <w:rsid w:val="00B9095D"/>
    <w:rsid w:val="00B9246A"/>
    <w:rsid w:val="00B92A3C"/>
    <w:rsid w:val="00B92CCE"/>
    <w:rsid w:val="00B94022"/>
    <w:rsid w:val="00BA2868"/>
    <w:rsid w:val="00BA2DF1"/>
    <w:rsid w:val="00BA36AB"/>
    <w:rsid w:val="00BA4FF8"/>
    <w:rsid w:val="00BA5F6F"/>
    <w:rsid w:val="00BA6F89"/>
    <w:rsid w:val="00BB0E0B"/>
    <w:rsid w:val="00BB3C99"/>
    <w:rsid w:val="00BB3F53"/>
    <w:rsid w:val="00BB6D8C"/>
    <w:rsid w:val="00BB7ABA"/>
    <w:rsid w:val="00BC076D"/>
    <w:rsid w:val="00BC0880"/>
    <w:rsid w:val="00BC461D"/>
    <w:rsid w:val="00BC6225"/>
    <w:rsid w:val="00BC65C2"/>
    <w:rsid w:val="00BC6660"/>
    <w:rsid w:val="00BC6FEA"/>
    <w:rsid w:val="00BC7A23"/>
    <w:rsid w:val="00BD09D5"/>
    <w:rsid w:val="00BD0D84"/>
    <w:rsid w:val="00BD0EDC"/>
    <w:rsid w:val="00BD1E59"/>
    <w:rsid w:val="00BD4307"/>
    <w:rsid w:val="00BE07B1"/>
    <w:rsid w:val="00BE0B9D"/>
    <w:rsid w:val="00BE1196"/>
    <w:rsid w:val="00BE28E8"/>
    <w:rsid w:val="00BE3248"/>
    <w:rsid w:val="00BE34CC"/>
    <w:rsid w:val="00BE5237"/>
    <w:rsid w:val="00BE531C"/>
    <w:rsid w:val="00BE5DC0"/>
    <w:rsid w:val="00BF02D5"/>
    <w:rsid w:val="00BF0746"/>
    <w:rsid w:val="00BF3252"/>
    <w:rsid w:val="00BF6B45"/>
    <w:rsid w:val="00BF75F0"/>
    <w:rsid w:val="00C00AB4"/>
    <w:rsid w:val="00C00DA0"/>
    <w:rsid w:val="00C05B38"/>
    <w:rsid w:val="00C05B52"/>
    <w:rsid w:val="00C1071C"/>
    <w:rsid w:val="00C110F3"/>
    <w:rsid w:val="00C112A4"/>
    <w:rsid w:val="00C2206B"/>
    <w:rsid w:val="00C23FFD"/>
    <w:rsid w:val="00C24A87"/>
    <w:rsid w:val="00C252F1"/>
    <w:rsid w:val="00C31ADD"/>
    <w:rsid w:val="00C32834"/>
    <w:rsid w:val="00C33BF8"/>
    <w:rsid w:val="00C35FD7"/>
    <w:rsid w:val="00C367E5"/>
    <w:rsid w:val="00C36C7F"/>
    <w:rsid w:val="00C41EDD"/>
    <w:rsid w:val="00C42778"/>
    <w:rsid w:val="00C42EE2"/>
    <w:rsid w:val="00C43C0E"/>
    <w:rsid w:val="00C47F78"/>
    <w:rsid w:val="00C50958"/>
    <w:rsid w:val="00C5100E"/>
    <w:rsid w:val="00C51907"/>
    <w:rsid w:val="00C51983"/>
    <w:rsid w:val="00C53839"/>
    <w:rsid w:val="00C57042"/>
    <w:rsid w:val="00C57A3A"/>
    <w:rsid w:val="00C61496"/>
    <w:rsid w:val="00C6255F"/>
    <w:rsid w:val="00C629B1"/>
    <w:rsid w:val="00C63BD5"/>
    <w:rsid w:val="00C640AA"/>
    <w:rsid w:val="00C64235"/>
    <w:rsid w:val="00C666F0"/>
    <w:rsid w:val="00C67899"/>
    <w:rsid w:val="00C67E3A"/>
    <w:rsid w:val="00C71EFA"/>
    <w:rsid w:val="00C73F6D"/>
    <w:rsid w:val="00C7524F"/>
    <w:rsid w:val="00C83413"/>
    <w:rsid w:val="00C83551"/>
    <w:rsid w:val="00C83832"/>
    <w:rsid w:val="00C86B7C"/>
    <w:rsid w:val="00C87449"/>
    <w:rsid w:val="00C87615"/>
    <w:rsid w:val="00C87F53"/>
    <w:rsid w:val="00CA2695"/>
    <w:rsid w:val="00CA40F9"/>
    <w:rsid w:val="00CA5187"/>
    <w:rsid w:val="00CA541C"/>
    <w:rsid w:val="00CA6578"/>
    <w:rsid w:val="00CB038A"/>
    <w:rsid w:val="00CB0E2F"/>
    <w:rsid w:val="00CB2F46"/>
    <w:rsid w:val="00CB4838"/>
    <w:rsid w:val="00CB6384"/>
    <w:rsid w:val="00CB69A7"/>
    <w:rsid w:val="00CB6E9D"/>
    <w:rsid w:val="00CB7EF5"/>
    <w:rsid w:val="00CC329F"/>
    <w:rsid w:val="00CC7223"/>
    <w:rsid w:val="00CD053E"/>
    <w:rsid w:val="00CD171B"/>
    <w:rsid w:val="00CD3CDB"/>
    <w:rsid w:val="00CD5433"/>
    <w:rsid w:val="00CD61B6"/>
    <w:rsid w:val="00CE3940"/>
    <w:rsid w:val="00CE3CE1"/>
    <w:rsid w:val="00CE6C97"/>
    <w:rsid w:val="00CF138D"/>
    <w:rsid w:val="00CF1AA0"/>
    <w:rsid w:val="00CF259D"/>
    <w:rsid w:val="00CF4C7D"/>
    <w:rsid w:val="00CF534B"/>
    <w:rsid w:val="00CF61AB"/>
    <w:rsid w:val="00CF72AA"/>
    <w:rsid w:val="00CF7F98"/>
    <w:rsid w:val="00D015C8"/>
    <w:rsid w:val="00D02238"/>
    <w:rsid w:val="00D07074"/>
    <w:rsid w:val="00D070B3"/>
    <w:rsid w:val="00D10BD9"/>
    <w:rsid w:val="00D12645"/>
    <w:rsid w:val="00D148FF"/>
    <w:rsid w:val="00D1576A"/>
    <w:rsid w:val="00D21460"/>
    <w:rsid w:val="00D22767"/>
    <w:rsid w:val="00D22B2E"/>
    <w:rsid w:val="00D22FB7"/>
    <w:rsid w:val="00D24A9A"/>
    <w:rsid w:val="00D254D7"/>
    <w:rsid w:val="00D2648C"/>
    <w:rsid w:val="00D30B0F"/>
    <w:rsid w:val="00D30DBD"/>
    <w:rsid w:val="00D31FD8"/>
    <w:rsid w:val="00D333FF"/>
    <w:rsid w:val="00D34F2F"/>
    <w:rsid w:val="00D36F37"/>
    <w:rsid w:val="00D37851"/>
    <w:rsid w:val="00D42B83"/>
    <w:rsid w:val="00D43D55"/>
    <w:rsid w:val="00D4496F"/>
    <w:rsid w:val="00D46B33"/>
    <w:rsid w:val="00D50777"/>
    <w:rsid w:val="00D5172B"/>
    <w:rsid w:val="00D52F92"/>
    <w:rsid w:val="00D53F9D"/>
    <w:rsid w:val="00D54552"/>
    <w:rsid w:val="00D56751"/>
    <w:rsid w:val="00D56915"/>
    <w:rsid w:val="00D57DFF"/>
    <w:rsid w:val="00D643AC"/>
    <w:rsid w:val="00D65ECF"/>
    <w:rsid w:val="00D7054A"/>
    <w:rsid w:val="00D7162B"/>
    <w:rsid w:val="00D7236B"/>
    <w:rsid w:val="00D7251F"/>
    <w:rsid w:val="00D72E71"/>
    <w:rsid w:val="00D74EFB"/>
    <w:rsid w:val="00D751D8"/>
    <w:rsid w:val="00D76C51"/>
    <w:rsid w:val="00D7771E"/>
    <w:rsid w:val="00D804E8"/>
    <w:rsid w:val="00D87D72"/>
    <w:rsid w:val="00D903FA"/>
    <w:rsid w:val="00D92B7D"/>
    <w:rsid w:val="00D940B5"/>
    <w:rsid w:val="00D94FA6"/>
    <w:rsid w:val="00D951B8"/>
    <w:rsid w:val="00DA4E93"/>
    <w:rsid w:val="00DA4F20"/>
    <w:rsid w:val="00DA558D"/>
    <w:rsid w:val="00DA5D4F"/>
    <w:rsid w:val="00DA6582"/>
    <w:rsid w:val="00DB0A45"/>
    <w:rsid w:val="00DB7222"/>
    <w:rsid w:val="00DB7D6C"/>
    <w:rsid w:val="00DC0121"/>
    <w:rsid w:val="00DC1E3B"/>
    <w:rsid w:val="00DC3867"/>
    <w:rsid w:val="00DC5150"/>
    <w:rsid w:val="00DC55C3"/>
    <w:rsid w:val="00DC5CE3"/>
    <w:rsid w:val="00DC623C"/>
    <w:rsid w:val="00DC710C"/>
    <w:rsid w:val="00DC7B5E"/>
    <w:rsid w:val="00DD346A"/>
    <w:rsid w:val="00DD6617"/>
    <w:rsid w:val="00DE0A23"/>
    <w:rsid w:val="00DE0B1D"/>
    <w:rsid w:val="00DE43F0"/>
    <w:rsid w:val="00DE4916"/>
    <w:rsid w:val="00DE4AF0"/>
    <w:rsid w:val="00DF0C3F"/>
    <w:rsid w:val="00DF2CA2"/>
    <w:rsid w:val="00DF306E"/>
    <w:rsid w:val="00DF4781"/>
    <w:rsid w:val="00E00B70"/>
    <w:rsid w:val="00E01158"/>
    <w:rsid w:val="00E022B9"/>
    <w:rsid w:val="00E02B77"/>
    <w:rsid w:val="00E064FF"/>
    <w:rsid w:val="00E07894"/>
    <w:rsid w:val="00E10469"/>
    <w:rsid w:val="00E14C94"/>
    <w:rsid w:val="00E154E8"/>
    <w:rsid w:val="00E15616"/>
    <w:rsid w:val="00E1619A"/>
    <w:rsid w:val="00E17B15"/>
    <w:rsid w:val="00E24E96"/>
    <w:rsid w:val="00E300DC"/>
    <w:rsid w:val="00E30100"/>
    <w:rsid w:val="00E31BC9"/>
    <w:rsid w:val="00E34846"/>
    <w:rsid w:val="00E40751"/>
    <w:rsid w:val="00E40CB1"/>
    <w:rsid w:val="00E45FE7"/>
    <w:rsid w:val="00E462C3"/>
    <w:rsid w:val="00E46766"/>
    <w:rsid w:val="00E53172"/>
    <w:rsid w:val="00E539BD"/>
    <w:rsid w:val="00E544BA"/>
    <w:rsid w:val="00E55D50"/>
    <w:rsid w:val="00E5650B"/>
    <w:rsid w:val="00E5659A"/>
    <w:rsid w:val="00E63370"/>
    <w:rsid w:val="00E63B95"/>
    <w:rsid w:val="00E6492E"/>
    <w:rsid w:val="00E6553B"/>
    <w:rsid w:val="00E65620"/>
    <w:rsid w:val="00E7326B"/>
    <w:rsid w:val="00E856D9"/>
    <w:rsid w:val="00E865CC"/>
    <w:rsid w:val="00E87513"/>
    <w:rsid w:val="00E905F5"/>
    <w:rsid w:val="00E92BBE"/>
    <w:rsid w:val="00E9425E"/>
    <w:rsid w:val="00E95646"/>
    <w:rsid w:val="00E9699B"/>
    <w:rsid w:val="00E9789B"/>
    <w:rsid w:val="00EA02B0"/>
    <w:rsid w:val="00EA0E52"/>
    <w:rsid w:val="00EA1382"/>
    <w:rsid w:val="00EA2C05"/>
    <w:rsid w:val="00EA38F5"/>
    <w:rsid w:val="00EA3AE2"/>
    <w:rsid w:val="00EA7993"/>
    <w:rsid w:val="00EB1413"/>
    <w:rsid w:val="00EB1B77"/>
    <w:rsid w:val="00EB219A"/>
    <w:rsid w:val="00EB32A1"/>
    <w:rsid w:val="00EB5288"/>
    <w:rsid w:val="00EB55F7"/>
    <w:rsid w:val="00EC6FE1"/>
    <w:rsid w:val="00ED1039"/>
    <w:rsid w:val="00ED18F1"/>
    <w:rsid w:val="00ED1E94"/>
    <w:rsid w:val="00ED1F53"/>
    <w:rsid w:val="00ED6AFC"/>
    <w:rsid w:val="00ED6E24"/>
    <w:rsid w:val="00ED7465"/>
    <w:rsid w:val="00EE030E"/>
    <w:rsid w:val="00EE06CF"/>
    <w:rsid w:val="00EE2281"/>
    <w:rsid w:val="00EE2F05"/>
    <w:rsid w:val="00EE3820"/>
    <w:rsid w:val="00EE5A2E"/>
    <w:rsid w:val="00EE64F5"/>
    <w:rsid w:val="00EE7488"/>
    <w:rsid w:val="00EE7B9A"/>
    <w:rsid w:val="00EF047D"/>
    <w:rsid w:val="00EF2296"/>
    <w:rsid w:val="00EF65F2"/>
    <w:rsid w:val="00EF72B6"/>
    <w:rsid w:val="00F00132"/>
    <w:rsid w:val="00F02881"/>
    <w:rsid w:val="00F05841"/>
    <w:rsid w:val="00F06EDD"/>
    <w:rsid w:val="00F075C3"/>
    <w:rsid w:val="00F115AB"/>
    <w:rsid w:val="00F11A64"/>
    <w:rsid w:val="00F13C9A"/>
    <w:rsid w:val="00F144BD"/>
    <w:rsid w:val="00F172C7"/>
    <w:rsid w:val="00F208D3"/>
    <w:rsid w:val="00F20ABB"/>
    <w:rsid w:val="00F213ED"/>
    <w:rsid w:val="00F238F5"/>
    <w:rsid w:val="00F2441E"/>
    <w:rsid w:val="00F2544B"/>
    <w:rsid w:val="00F262C8"/>
    <w:rsid w:val="00F26D13"/>
    <w:rsid w:val="00F341AF"/>
    <w:rsid w:val="00F34227"/>
    <w:rsid w:val="00F35DC7"/>
    <w:rsid w:val="00F37243"/>
    <w:rsid w:val="00F41EAC"/>
    <w:rsid w:val="00F420F7"/>
    <w:rsid w:val="00F424EA"/>
    <w:rsid w:val="00F427BE"/>
    <w:rsid w:val="00F44F7C"/>
    <w:rsid w:val="00F465DF"/>
    <w:rsid w:val="00F46ACA"/>
    <w:rsid w:val="00F4707E"/>
    <w:rsid w:val="00F47374"/>
    <w:rsid w:val="00F47FD3"/>
    <w:rsid w:val="00F532D8"/>
    <w:rsid w:val="00F53435"/>
    <w:rsid w:val="00F540C1"/>
    <w:rsid w:val="00F5457B"/>
    <w:rsid w:val="00F579A3"/>
    <w:rsid w:val="00F61D20"/>
    <w:rsid w:val="00F652B4"/>
    <w:rsid w:val="00F66BBE"/>
    <w:rsid w:val="00F67C00"/>
    <w:rsid w:val="00F70968"/>
    <w:rsid w:val="00F71D59"/>
    <w:rsid w:val="00F733E0"/>
    <w:rsid w:val="00F74C4C"/>
    <w:rsid w:val="00F77121"/>
    <w:rsid w:val="00F77E8F"/>
    <w:rsid w:val="00F80D3B"/>
    <w:rsid w:val="00F82047"/>
    <w:rsid w:val="00F82049"/>
    <w:rsid w:val="00F8291C"/>
    <w:rsid w:val="00F84106"/>
    <w:rsid w:val="00F84302"/>
    <w:rsid w:val="00F865D4"/>
    <w:rsid w:val="00F922F9"/>
    <w:rsid w:val="00F938F2"/>
    <w:rsid w:val="00F93E6F"/>
    <w:rsid w:val="00F96661"/>
    <w:rsid w:val="00F96A1A"/>
    <w:rsid w:val="00F97C08"/>
    <w:rsid w:val="00FA37EF"/>
    <w:rsid w:val="00FA443D"/>
    <w:rsid w:val="00FB1651"/>
    <w:rsid w:val="00FC0141"/>
    <w:rsid w:val="00FC4458"/>
    <w:rsid w:val="00FC51D1"/>
    <w:rsid w:val="00FC6BA5"/>
    <w:rsid w:val="00FC6CE2"/>
    <w:rsid w:val="00FC7412"/>
    <w:rsid w:val="00FC7C1D"/>
    <w:rsid w:val="00FD1059"/>
    <w:rsid w:val="00FD2898"/>
    <w:rsid w:val="00FD450C"/>
    <w:rsid w:val="00FD56B7"/>
    <w:rsid w:val="00FD5982"/>
    <w:rsid w:val="00FD699B"/>
    <w:rsid w:val="00FE7D6E"/>
    <w:rsid w:val="00FF459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fill="f" fillcolor="white" stroke="f">
      <v:fill color="white" on="f"/>
      <v:stroke on="f"/>
      <o:colormenu v:ext="edit" fillcolor="#cff" stroke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3172"/>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1">
    <w:name w:val="heading 1"/>
    <w:aliases w:val="H1,h1,NMP Heading 1,Heading 1 3GPP,app heading 1,l1,Memo Heading 1,h11,h12,h13,h14,h15,h16,Huvudrubrik,heading 1,h17,h111,h121,h131,h141,h151,h161,h18,h112,h122,h132,h142,h152,h162,h19,h113,h123,h133,h143,h153,h163,Head 1 (Chapter heading)"/>
    <w:next w:val="a"/>
    <w:qFormat/>
    <w:rsid w:val="00E53172"/>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zh-CN"/>
    </w:rPr>
  </w:style>
  <w:style w:type="paragraph" w:styleId="2">
    <w:name w:val="heading 2"/>
    <w:aliases w:val="Head2A,2,H2,h2,DO NOT USE_h2,h21,UNDERRUBRIK 1-2,H21,Head 2,l2,TitreProp,Header 2,ITT t2,PA Major Section,Livello 2,R2,Heading 2 Hidden,Head1,2nd level,heading 2,I2,Section Title,Heading2,list2,H2-Heading 2,Header&#10;2,Header2,22,heading2,2&#10;2,h22"/>
    <w:basedOn w:val="1"/>
    <w:next w:val="a"/>
    <w:qFormat/>
    <w:rsid w:val="00E53172"/>
    <w:pPr>
      <w:numPr>
        <w:ilvl w:val="1"/>
      </w:numPr>
      <w:pBdr>
        <w:top w:val="none" w:sz="0" w:space="0" w:color="auto"/>
      </w:pBdr>
      <w:spacing w:before="180"/>
      <w:outlineLvl w:val="1"/>
    </w:pPr>
    <w:rPr>
      <w:sz w:val="32"/>
    </w:rPr>
  </w:style>
  <w:style w:type="paragraph" w:styleId="3">
    <w:name w:val="heading 3"/>
    <w:aliases w:val="Underrubrik2,H3,Memo Heading 3,h3,no break,hello,0H,0h,3h,3H,l3,list 3,Head 3,1.1.1,3rd level,Major Section Sub Section,PA Minor Section,Head3,Level 3 Head,31,32,33,311,321,34,312,322,35,313,323,36,314,324,37,315,325,38,316,326,39,317,327,310"/>
    <w:basedOn w:val="2"/>
    <w:next w:val="a"/>
    <w:qFormat/>
    <w:rsid w:val="00E531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E53172"/>
    <w:pPr>
      <w:numPr>
        <w:ilvl w:val="3"/>
      </w:numPr>
      <w:outlineLvl w:val="3"/>
    </w:pPr>
    <w:rPr>
      <w:sz w:val="24"/>
    </w:rPr>
  </w:style>
  <w:style w:type="paragraph" w:styleId="5">
    <w:name w:val="heading 5"/>
    <w:aliases w:val="h5,Heading5,H5,Head5,M5,mh2,Module heading 2,heading 8,Numbered Sub-list"/>
    <w:basedOn w:val="4"/>
    <w:next w:val="a"/>
    <w:qFormat/>
    <w:rsid w:val="00E53172"/>
    <w:pPr>
      <w:numPr>
        <w:ilvl w:val="4"/>
      </w:numPr>
      <w:outlineLvl w:val="4"/>
    </w:pPr>
    <w:rPr>
      <w:sz w:val="22"/>
    </w:rPr>
  </w:style>
  <w:style w:type="paragraph" w:styleId="6">
    <w:name w:val="heading 6"/>
    <w:aliases w:val="T1,Header 6"/>
    <w:basedOn w:val="H6"/>
    <w:next w:val="a"/>
    <w:qFormat/>
    <w:rsid w:val="00E53172"/>
    <w:pPr>
      <w:numPr>
        <w:ilvl w:val="5"/>
      </w:numPr>
      <w:outlineLvl w:val="5"/>
    </w:pPr>
  </w:style>
  <w:style w:type="paragraph" w:styleId="7">
    <w:name w:val="heading 7"/>
    <w:aliases w:val="L7,Header 7"/>
    <w:basedOn w:val="H6"/>
    <w:next w:val="a"/>
    <w:qFormat/>
    <w:rsid w:val="00E53172"/>
    <w:pPr>
      <w:numPr>
        <w:ilvl w:val="6"/>
      </w:numPr>
      <w:outlineLvl w:val="6"/>
    </w:pPr>
  </w:style>
  <w:style w:type="paragraph" w:styleId="8">
    <w:name w:val="heading 8"/>
    <w:aliases w:val="Table Heading"/>
    <w:basedOn w:val="1"/>
    <w:next w:val="a"/>
    <w:qFormat/>
    <w:rsid w:val="00E53172"/>
    <w:pPr>
      <w:numPr>
        <w:ilvl w:val="7"/>
      </w:numPr>
      <w:outlineLvl w:val="7"/>
    </w:pPr>
  </w:style>
  <w:style w:type="paragraph" w:styleId="9">
    <w:name w:val="heading 9"/>
    <w:aliases w:val="Figure Heading,FH"/>
    <w:basedOn w:val="8"/>
    <w:next w:val="a"/>
    <w:qFormat/>
    <w:rsid w:val="00E531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3172"/>
    <w:pPr>
      <w:ind w:left="1985" w:hanging="1985"/>
      <w:outlineLvl w:val="9"/>
    </w:pPr>
    <w:rPr>
      <w:sz w:val="20"/>
    </w:rPr>
  </w:style>
  <w:style w:type="paragraph" w:styleId="90">
    <w:name w:val="toc 9"/>
    <w:basedOn w:val="80"/>
    <w:semiHidden/>
    <w:rsid w:val="00E53172"/>
    <w:pPr>
      <w:ind w:left="1418" w:hanging="1418"/>
    </w:pPr>
  </w:style>
  <w:style w:type="paragraph" w:styleId="80">
    <w:name w:val="toc 8"/>
    <w:basedOn w:val="10"/>
    <w:semiHidden/>
    <w:rsid w:val="00E53172"/>
    <w:pPr>
      <w:spacing w:before="180"/>
      <w:ind w:left="2693" w:hanging="2693"/>
    </w:pPr>
    <w:rPr>
      <w:b/>
    </w:rPr>
  </w:style>
  <w:style w:type="paragraph" w:styleId="10">
    <w:name w:val="toc 1"/>
    <w:semiHidden/>
    <w:rsid w:val="00E53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zh-CN"/>
    </w:rPr>
  </w:style>
  <w:style w:type="paragraph" w:customStyle="1" w:styleId="EQ">
    <w:name w:val="EQ"/>
    <w:basedOn w:val="a"/>
    <w:next w:val="a"/>
    <w:rsid w:val="00E53172"/>
    <w:pPr>
      <w:keepLines/>
      <w:tabs>
        <w:tab w:val="center" w:pos="4536"/>
        <w:tab w:val="right" w:pos="9072"/>
      </w:tabs>
    </w:pPr>
    <w:rPr>
      <w:noProof/>
    </w:rPr>
  </w:style>
  <w:style w:type="character" w:customStyle="1" w:styleId="ZGSM">
    <w:name w:val="ZGSM"/>
    <w:rsid w:val="00E53172"/>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rsid w:val="00E5317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E531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0">
    <w:name w:val="toc 5"/>
    <w:basedOn w:val="40"/>
    <w:semiHidden/>
    <w:rsid w:val="00E53172"/>
    <w:pPr>
      <w:ind w:left="1701" w:hanging="1701"/>
    </w:pPr>
  </w:style>
  <w:style w:type="paragraph" w:styleId="40">
    <w:name w:val="toc 4"/>
    <w:basedOn w:val="30"/>
    <w:semiHidden/>
    <w:rsid w:val="00E53172"/>
    <w:pPr>
      <w:ind w:left="1418" w:hanging="1418"/>
    </w:pPr>
  </w:style>
  <w:style w:type="paragraph" w:styleId="30">
    <w:name w:val="toc 3"/>
    <w:basedOn w:val="20"/>
    <w:semiHidden/>
    <w:rsid w:val="00E53172"/>
    <w:pPr>
      <w:ind w:left="1134" w:hanging="1134"/>
    </w:pPr>
  </w:style>
  <w:style w:type="paragraph" w:styleId="20">
    <w:name w:val="toc 2"/>
    <w:basedOn w:val="10"/>
    <w:semiHidden/>
    <w:rsid w:val="00E53172"/>
    <w:pPr>
      <w:keepNext w:val="0"/>
      <w:spacing w:before="0"/>
      <w:ind w:left="851" w:hanging="851"/>
    </w:pPr>
    <w:rPr>
      <w:sz w:val="20"/>
    </w:rPr>
  </w:style>
  <w:style w:type="paragraph" w:styleId="11">
    <w:name w:val="index 1"/>
    <w:basedOn w:val="a"/>
    <w:semiHidden/>
    <w:rsid w:val="00E53172"/>
    <w:pPr>
      <w:keepLines/>
      <w:spacing w:after="0"/>
    </w:pPr>
  </w:style>
  <w:style w:type="paragraph" w:styleId="21">
    <w:name w:val="index 2"/>
    <w:basedOn w:val="11"/>
    <w:semiHidden/>
    <w:rsid w:val="00E53172"/>
    <w:pPr>
      <w:ind w:left="284"/>
    </w:pPr>
  </w:style>
  <w:style w:type="paragraph" w:customStyle="1" w:styleId="TT">
    <w:name w:val="TT"/>
    <w:basedOn w:val="1"/>
    <w:next w:val="a"/>
    <w:rsid w:val="00E53172"/>
    <w:pPr>
      <w:outlineLvl w:val="9"/>
    </w:pPr>
  </w:style>
  <w:style w:type="paragraph" w:styleId="a4">
    <w:name w:val="footer"/>
    <w:basedOn w:val="a3"/>
    <w:rsid w:val="00E53172"/>
    <w:pPr>
      <w:jc w:val="center"/>
    </w:pPr>
    <w:rPr>
      <w:i/>
    </w:rPr>
  </w:style>
  <w:style w:type="character" w:styleId="a5">
    <w:name w:val="footnote reference"/>
    <w:basedOn w:val="a0"/>
    <w:semiHidden/>
    <w:rsid w:val="00E53172"/>
    <w:rPr>
      <w:b/>
      <w:position w:val="6"/>
      <w:sz w:val="16"/>
    </w:rPr>
  </w:style>
  <w:style w:type="paragraph" w:styleId="a6">
    <w:name w:val="footnote text"/>
    <w:basedOn w:val="a"/>
    <w:semiHidden/>
    <w:rsid w:val="00E53172"/>
    <w:pPr>
      <w:keepLines/>
      <w:spacing w:after="0"/>
      <w:ind w:left="454" w:hanging="454"/>
    </w:pPr>
    <w:rPr>
      <w:sz w:val="16"/>
    </w:rPr>
  </w:style>
  <w:style w:type="paragraph" w:customStyle="1" w:styleId="NF">
    <w:name w:val="NF"/>
    <w:basedOn w:val="NO"/>
    <w:rsid w:val="00E53172"/>
    <w:pPr>
      <w:keepNext/>
      <w:spacing w:after="0"/>
    </w:pPr>
    <w:rPr>
      <w:rFonts w:ascii="Arial" w:hAnsi="Arial"/>
      <w:sz w:val="18"/>
    </w:rPr>
  </w:style>
  <w:style w:type="paragraph" w:customStyle="1" w:styleId="NO">
    <w:name w:val="NO"/>
    <w:basedOn w:val="a"/>
    <w:rsid w:val="00E53172"/>
    <w:pPr>
      <w:keepLines/>
      <w:ind w:left="1135" w:hanging="851"/>
    </w:pPr>
  </w:style>
  <w:style w:type="paragraph" w:customStyle="1" w:styleId="PL">
    <w:name w:val="PL"/>
    <w:rsid w:val="00E53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E53172"/>
    <w:pPr>
      <w:jc w:val="right"/>
    </w:pPr>
  </w:style>
  <w:style w:type="paragraph" w:customStyle="1" w:styleId="TAL">
    <w:name w:val="TAL"/>
    <w:basedOn w:val="a"/>
    <w:rsid w:val="00E53172"/>
    <w:pPr>
      <w:keepNext/>
      <w:keepLines/>
      <w:spacing w:after="0"/>
    </w:pPr>
    <w:rPr>
      <w:rFonts w:ascii="Arial" w:hAnsi="Arial"/>
      <w:sz w:val="18"/>
    </w:rPr>
  </w:style>
  <w:style w:type="paragraph" w:styleId="22">
    <w:name w:val="List Number 2"/>
    <w:basedOn w:val="a7"/>
    <w:rsid w:val="00E53172"/>
    <w:pPr>
      <w:ind w:left="851"/>
    </w:pPr>
  </w:style>
  <w:style w:type="paragraph" w:styleId="a7">
    <w:name w:val="List Number"/>
    <w:basedOn w:val="a8"/>
    <w:rsid w:val="00E53172"/>
  </w:style>
  <w:style w:type="paragraph" w:styleId="a8">
    <w:name w:val="List"/>
    <w:basedOn w:val="a"/>
    <w:rsid w:val="00E53172"/>
    <w:pPr>
      <w:ind w:left="568" w:hanging="284"/>
    </w:pPr>
  </w:style>
  <w:style w:type="paragraph" w:customStyle="1" w:styleId="TAH">
    <w:name w:val="TAH"/>
    <w:basedOn w:val="TAC"/>
    <w:rsid w:val="00E53172"/>
    <w:rPr>
      <w:b/>
    </w:rPr>
  </w:style>
  <w:style w:type="paragraph" w:customStyle="1" w:styleId="TAC">
    <w:name w:val="TAC"/>
    <w:basedOn w:val="TAL"/>
    <w:rsid w:val="00E53172"/>
    <w:pPr>
      <w:jc w:val="center"/>
    </w:pPr>
  </w:style>
  <w:style w:type="paragraph" w:customStyle="1" w:styleId="LD">
    <w:name w:val="LD"/>
    <w:rsid w:val="00E5317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
    <w:rsid w:val="00E53172"/>
    <w:pPr>
      <w:keepLines/>
      <w:ind w:left="1702" w:hanging="1418"/>
    </w:pPr>
  </w:style>
  <w:style w:type="paragraph" w:customStyle="1" w:styleId="FP">
    <w:name w:val="FP"/>
    <w:basedOn w:val="a"/>
    <w:rsid w:val="00E53172"/>
    <w:pPr>
      <w:spacing w:after="0"/>
    </w:pPr>
  </w:style>
  <w:style w:type="paragraph" w:customStyle="1" w:styleId="NW">
    <w:name w:val="NW"/>
    <w:basedOn w:val="NO"/>
    <w:rsid w:val="00E53172"/>
    <w:pPr>
      <w:spacing w:after="0"/>
    </w:pPr>
  </w:style>
  <w:style w:type="paragraph" w:customStyle="1" w:styleId="EW">
    <w:name w:val="EW"/>
    <w:basedOn w:val="EX"/>
    <w:rsid w:val="00E53172"/>
    <w:pPr>
      <w:spacing w:after="0"/>
    </w:pPr>
  </w:style>
  <w:style w:type="paragraph" w:customStyle="1" w:styleId="B1">
    <w:name w:val="B1"/>
    <w:basedOn w:val="a8"/>
    <w:link w:val="B1Char"/>
    <w:rsid w:val="00E53172"/>
  </w:style>
  <w:style w:type="paragraph" w:styleId="60">
    <w:name w:val="toc 6"/>
    <w:basedOn w:val="50"/>
    <w:next w:val="a"/>
    <w:semiHidden/>
    <w:rsid w:val="00E53172"/>
    <w:pPr>
      <w:ind w:left="1985" w:hanging="1985"/>
    </w:pPr>
  </w:style>
  <w:style w:type="paragraph" w:styleId="70">
    <w:name w:val="toc 7"/>
    <w:basedOn w:val="60"/>
    <w:next w:val="a"/>
    <w:semiHidden/>
    <w:rsid w:val="00E53172"/>
    <w:pPr>
      <w:ind w:left="2268" w:hanging="2268"/>
    </w:pPr>
  </w:style>
  <w:style w:type="paragraph" w:styleId="23">
    <w:name w:val="List Bullet 2"/>
    <w:aliases w:val="lb2"/>
    <w:basedOn w:val="a9"/>
    <w:rsid w:val="00E53172"/>
    <w:pPr>
      <w:ind w:left="851"/>
    </w:pPr>
  </w:style>
  <w:style w:type="paragraph" w:styleId="a9">
    <w:name w:val="List Bullet"/>
    <w:basedOn w:val="a8"/>
    <w:rsid w:val="00E53172"/>
  </w:style>
  <w:style w:type="paragraph" w:customStyle="1" w:styleId="EditorsNote">
    <w:name w:val="Editor's Note"/>
    <w:basedOn w:val="NO"/>
    <w:rsid w:val="00E53172"/>
    <w:rPr>
      <w:color w:val="FF0000"/>
    </w:rPr>
  </w:style>
  <w:style w:type="paragraph" w:customStyle="1" w:styleId="TH">
    <w:name w:val="TH"/>
    <w:basedOn w:val="a"/>
    <w:rsid w:val="00E53172"/>
    <w:pPr>
      <w:keepNext/>
      <w:keepLines/>
      <w:spacing w:before="60"/>
      <w:jc w:val="center"/>
    </w:pPr>
    <w:rPr>
      <w:rFonts w:ascii="Arial" w:hAnsi="Arial"/>
      <w:b/>
    </w:rPr>
  </w:style>
  <w:style w:type="paragraph" w:customStyle="1" w:styleId="ZA">
    <w:name w:val="ZA"/>
    <w:rsid w:val="00E53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E53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E531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E53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E53172"/>
    <w:pPr>
      <w:ind w:left="851" w:hanging="851"/>
    </w:pPr>
  </w:style>
  <w:style w:type="paragraph" w:customStyle="1" w:styleId="ZH">
    <w:name w:val="ZH"/>
    <w:rsid w:val="00E531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rsid w:val="00E53172"/>
    <w:pPr>
      <w:keepNext w:val="0"/>
      <w:spacing w:before="0" w:after="240"/>
    </w:pPr>
  </w:style>
  <w:style w:type="paragraph" w:customStyle="1" w:styleId="ZG">
    <w:name w:val="ZG"/>
    <w:rsid w:val="00E531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Bullet 3"/>
    <w:basedOn w:val="23"/>
    <w:rsid w:val="00E53172"/>
    <w:pPr>
      <w:ind w:left="1135"/>
    </w:pPr>
  </w:style>
  <w:style w:type="paragraph" w:styleId="24">
    <w:name w:val="List 2"/>
    <w:basedOn w:val="a8"/>
    <w:rsid w:val="00E53172"/>
    <w:pPr>
      <w:ind w:left="851"/>
    </w:pPr>
  </w:style>
  <w:style w:type="paragraph" w:styleId="32">
    <w:name w:val="List 3"/>
    <w:basedOn w:val="24"/>
    <w:rsid w:val="00E53172"/>
    <w:pPr>
      <w:ind w:left="1135"/>
    </w:pPr>
  </w:style>
  <w:style w:type="paragraph" w:styleId="41">
    <w:name w:val="List 4"/>
    <w:basedOn w:val="32"/>
    <w:rsid w:val="00E53172"/>
    <w:pPr>
      <w:ind w:left="1418"/>
    </w:pPr>
  </w:style>
  <w:style w:type="paragraph" w:styleId="51">
    <w:name w:val="List 5"/>
    <w:basedOn w:val="41"/>
    <w:rsid w:val="00E53172"/>
    <w:pPr>
      <w:ind w:left="1702"/>
    </w:pPr>
  </w:style>
  <w:style w:type="paragraph" w:styleId="42">
    <w:name w:val="List Bullet 4"/>
    <w:basedOn w:val="31"/>
    <w:rsid w:val="00E53172"/>
    <w:pPr>
      <w:ind w:left="1418"/>
    </w:pPr>
  </w:style>
  <w:style w:type="paragraph" w:styleId="52">
    <w:name w:val="List Bullet 5"/>
    <w:basedOn w:val="42"/>
    <w:rsid w:val="00E53172"/>
    <w:pPr>
      <w:ind w:left="1702"/>
    </w:pPr>
  </w:style>
  <w:style w:type="paragraph" w:customStyle="1" w:styleId="B2">
    <w:name w:val="B2"/>
    <w:basedOn w:val="24"/>
    <w:rsid w:val="00E53172"/>
  </w:style>
  <w:style w:type="paragraph" w:customStyle="1" w:styleId="B3">
    <w:name w:val="B3"/>
    <w:basedOn w:val="32"/>
    <w:rsid w:val="00E53172"/>
  </w:style>
  <w:style w:type="paragraph" w:customStyle="1" w:styleId="B4">
    <w:name w:val="B4"/>
    <w:basedOn w:val="41"/>
    <w:rsid w:val="00E53172"/>
  </w:style>
  <w:style w:type="paragraph" w:customStyle="1" w:styleId="B5">
    <w:name w:val="B5"/>
    <w:basedOn w:val="51"/>
    <w:rsid w:val="00E53172"/>
  </w:style>
  <w:style w:type="paragraph" w:customStyle="1" w:styleId="ZTD">
    <w:name w:val="ZTD"/>
    <w:basedOn w:val="ZB"/>
    <w:rsid w:val="00E53172"/>
    <w:pPr>
      <w:framePr w:hRule="auto" w:wrap="notBeside" w:y="852"/>
    </w:pPr>
    <w:rPr>
      <w:i w:val="0"/>
      <w:sz w:val="40"/>
    </w:rPr>
  </w:style>
  <w:style w:type="paragraph" w:customStyle="1" w:styleId="ZV">
    <w:name w:val="ZV"/>
    <w:basedOn w:val="ZU"/>
    <w:rsid w:val="00E53172"/>
    <w:pPr>
      <w:framePr w:wrap="notBeside" w:y="16161"/>
    </w:pPr>
  </w:style>
  <w:style w:type="paragraph" w:styleId="aa">
    <w:name w:val="index heading"/>
    <w:basedOn w:val="a"/>
    <w:next w:val="a"/>
    <w:semiHidden/>
    <w:rsid w:val="00BB3C99"/>
    <w:pPr>
      <w:pBdr>
        <w:top w:val="single" w:sz="12" w:space="0" w:color="auto"/>
      </w:pBdr>
      <w:spacing w:before="360" w:after="240"/>
    </w:pPr>
    <w:rPr>
      <w:b/>
      <w:i/>
      <w:sz w:val="26"/>
    </w:rPr>
  </w:style>
  <w:style w:type="paragraph" w:customStyle="1" w:styleId="TabList">
    <w:name w:val="TabList"/>
    <w:basedOn w:val="a"/>
    <w:rsid w:val="00BB3C99"/>
    <w:pPr>
      <w:tabs>
        <w:tab w:val="left" w:pos="1134"/>
      </w:tabs>
      <w:spacing w:after="0"/>
    </w:pPr>
    <w:rPr>
      <w:rFonts w:eastAsia="ＭＳ 明朝"/>
    </w:rPr>
  </w:style>
  <w:style w:type="character" w:customStyle="1" w:styleId="Guidance">
    <w:name w:val="Guidance"/>
    <w:basedOn w:val="a0"/>
    <w:rsid w:val="00BB3C99"/>
    <w:rPr>
      <w:i/>
      <w:color w:val="0000FF"/>
    </w:rPr>
  </w:style>
  <w:style w:type="character" w:styleId="ab">
    <w:name w:val="Hyperlink"/>
    <w:basedOn w:val="a0"/>
    <w:rsid w:val="00BB3C99"/>
    <w:rPr>
      <w:color w:val="0000FF"/>
      <w:u w:val="single"/>
    </w:rPr>
  </w:style>
  <w:style w:type="paragraph" w:styleId="ac">
    <w:name w:val="caption"/>
    <w:basedOn w:val="a"/>
    <w:next w:val="a"/>
    <w:qFormat/>
    <w:rsid w:val="00BB3C99"/>
    <w:pPr>
      <w:spacing w:before="120" w:after="120"/>
    </w:pPr>
    <w:rPr>
      <w:rFonts w:eastAsia="ＭＳ 明朝"/>
      <w:b/>
    </w:rPr>
  </w:style>
  <w:style w:type="paragraph" w:customStyle="1" w:styleId="tabletext">
    <w:name w:val="table text"/>
    <w:basedOn w:val="a"/>
    <w:next w:val="table"/>
    <w:rsid w:val="00BB3C99"/>
    <w:pPr>
      <w:spacing w:after="0"/>
    </w:pPr>
    <w:rPr>
      <w:rFonts w:eastAsia="ＭＳ 明朝"/>
      <w:i/>
    </w:rPr>
  </w:style>
  <w:style w:type="paragraph" w:customStyle="1" w:styleId="table">
    <w:name w:val="table"/>
    <w:basedOn w:val="a"/>
    <w:next w:val="a"/>
    <w:rsid w:val="00BB3C99"/>
    <w:pPr>
      <w:spacing w:after="0"/>
      <w:jc w:val="center"/>
    </w:pPr>
    <w:rPr>
      <w:rFonts w:eastAsia="ＭＳ 明朝"/>
      <w:lang w:val="en-US"/>
    </w:rPr>
  </w:style>
  <w:style w:type="paragraph" w:styleId="ad">
    <w:name w:val="Body Text"/>
    <w:basedOn w:val="a"/>
    <w:rsid w:val="00BB3C99"/>
    <w:pPr>
      <w:widowControl w:val="0"/>
      <w:spacing w:after="120"/>
    </w:pPr>
    <w:rPr>
      <w:rFonts w:eastAsia="ＭＳ 明朝"/>
      <w:sz w:val="24"/>
      <w:lang w:val="en-US"/>
    </w:rPr>
  </w:style>
  <w:style w:type="paragraph" w:customStyle="1" w:styleId="HE">
    <w:name w:val="HE"/>
    <w:basedOn w:val="a"/>
    <w:rsid w:val="00BB3C99"/>
    <w:pPr>
      <w:spacing w:after="0"/>
    </w:pPr>
    <w:rPr>
      <w:rFonts w:eastAsia="ＭＳ 明朝"/>
      <w:b/>
    </w:rPr>
  </w:style>
  <w:style w:type="paragraph" w:styleId="ae">
    <w:name w:val="Plain Text"/>
    <w:basedOn w:val="a"/>
    <w:rsid w:val="00BB3C99"/>
    <w:pPr>
      <w:spacing w:after="0"/>
    </w:pPr>
    <w:rPr>
      <w:rFonts w:ascii="Courier New" w:hAnsi="Courier New"/>
      <w:lang w:val="en-US"/>
    </w:rPr>
  </w:style>
  <w:style w:type="paragraph" w:customStyle="1" w:styleId="text">
    <w:name w:val="text"/>
    <w:basedOn w:val="a"/>
    <w:rsid w:val="00BB3C99"/>
    <w:pPr>
      <w:widowControl w:val="0"/>
      <w:spacing w:after="240"/>
      <w:jc w:val="both"/>
    </w:pPr>
    <w:rPr>
      <w:sz w:val="24"/>
      <w:lang w:val="en-AU"/>
    </w:rPr>
  </w:style>
  <w:style w:type="paragraph" w:styleId="af">
    <w:name w:val="Document Map"/>
    <w:basedOn w:val="a"/>
    <w:semiHidden/>
    <w:rsid w:val="00BB3C99"/>
    <w:pPr>
      <w:shd w:val="clear" w:color="auto" w:fill="000080"/>
    </w:pPr>
    <w:rPr>
      <w:rFonts w:ascii="Tahoma" w:hAnsi="Tahoma"/>
    </w:rPr>
  </w:style>
  <w:style w:type="paragraph" w:customStyle="1" w:styleId="Reference">
    <w:name w:val="Reference"/>
    <w:basedOn w:val="EX"/>
    <w:rsid w:val="00BB3C99"/>
    <w:pPr>
      <w:numPr>
        <w:numId w:val="2"/>
      </w:numPr>
    </w:pPr>
  </w:style>
  <w:style w:type="paragraph" w:customStyle="1" w:styleId="berschrift1H1">
    <w:name w:val="Überschrift 1.H1"/>
    <w:basedOn w:val="a"/>
    <w:next w:val="a"/>
    <w:rsid w:val="00BB3C99"/>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BB3C99"/>
    <w:rPr>
      <w:rFonts w:ascii="Arial" w:hAnsi="Arial"/>
      <w:lang w:val="en-GB" w:eastAsia="en-US"/>
    </w:rPr>
  </w:style>
  <w:style w:type="paragraph" w:customStyle="1" w:styleId="textintend1">
    <w:name w:val="text intend 1"/>
    <w:basedOn w:val="text"/>
    <w:rsid w:val="00BB3C99"/>
    <w:pPr>
      <w:widowControl/>
      <w:numPr>
        <w:numId w:val="3"/>
      </w:numPr>
      <w:spacing w:after="120"/>
    </w:pPr>
    <w:rPr>
      <w:rFonts w:eastAsia="ＭＳ 明朝"/>
      <w:lang w:val="en-US"/>
    </w:rPr>
  </w:style>
  <w:style w:type="paragraph" w:customStyle="1" w:styleId="textintend2">
    <w:name w:val="text intend 2"/>
    <w:basedOn w:val="text"/>
    <w:rsid w:val="00BB3C99"/>
    <w:pPr>
      <w:widowControl/>
      <w:numPr>
        <w:numId w:val="4"/>
      </w:numPr>
      <w:spacing w:after="120"/>
    </w:pPr>
    <w:rPr>
      <w:rFonts w:eastAsia="ＭＳ 明朝"/>
      <w:lang w:val="en-US"/>
    </w:rPr>
  </w:style>
  <w:style w:type="paragraph" w:customStyle="1" w:styleId="textintend3">
    <w:name w:val="text intend 3"/>
    <w:basedOn w:val="text"/>
    <w:rsid w:val="00BB3C99"/>
    <w:pPr>
      <w:widowControl/>
      <w:numPr>
        <w:numId w:val="5"/>
      </w:numPr>
      <w:spacing w:after="120"/>
    </w:pPr>
    <w:rPr>
      <w:rFonts w:eastAsia="ＭＳ 明朝"/>
      <w:lang w:val="en-US"/>
    </w:rPr>
  </w:style>
  <w:style w:type="paragraph" w:customStyle="1" w:styleId="normalpuce">
    <w:name w:val="normal puce"/>
    <w:basedOn w:val="a"/>
    <w:rsid w:val="00BB3C99"/>
    <w:pPr>
      <w:widowControl w:val="0"/>
      <w:numPr>
        <w:numId w:val="6"/>
      </w:numPr>
      <w:spacing w:before="60" w:after="60"/>
      <w:jc w:val="both"/>
    </w:pPr>
    <w:rPr>
      <w:rFonts w:eastAsia="ＭＳ 明朝"/>
    </w:rPr>
  </w:style>
  <w:style w:type="paragraph" w:styleId="af0">
    <w:name w:val="Body Text Indent"/>
    <w:basedOn w:val="a"/>
    <w:rsid w:val="00BB3C99"/>
    <w:pPr>
      <w:spacing w:before="240" w:after="0"/>
      <w:ind w:left="360"/>
      <w:jc w:val="both"/>
    </w:pPr>
    <w:rPr>
      <w:i/>
      <w:sz w:val="22"/>
    </w:rPr>
  </w:style>
  <w:style w:type="character" w:styleId="af1">
    <w:name w:val="page number"/>
    <w:basedOn w:val="a0"/>
    <w:rsid w:val="00BB3C99"/>
  </w:style>
  <w:style w:type="paragraph" w:styleId="af2">
    <w:name w:val="annotation text"/>
    <w:basedOn w:val="a"/>
    <w:semiHidden/>
    <w:rsid w:val="00BB3C99"/>
    <w:pPr>
      <w:spacing w:before="120" w:after="0"/>
    </w:pPr>
    <w:rPr>
      <w:lang w:val="en-US"/>
    </w:rPr>
  </w:style>
  <w:style w:type="paragraph" w:styleId="25">
    <w:name w:val="Body Text 2"/>
    <w:basedOn w:val="a"/>
    <w:rsid w:val="00BB3C99"/>
    <w:pPr>
      <w:spacing w:after="0"/>
      <w:jc w:val="both"/>
    </w:pPr>
    <w:rPr>
      <w:sz w:val="24"/>
      <w:lang w:val="en-US"/>
    </w:rPr>
  </w:style>
  <w:style w:type="paragraph" w:customStyle="1" w:styleId="para">
    <w:name w:val="para"/>
    <w:basedOn w:val="a"/>
    <w:rsid w:val="00BB3C99"/>
    <w:pPr>
      <w:spacing w:after="240"/>
      <w:jc w:val="both"/>
    </w:pPr>
    <w:rPr>
      <w:rFonts w:ascii="Helvetica" w:hAnsi="Helvetica"/>
    </w:rPr>
  </w:style>
  <w:style w:type="character" w:customStyle="1" w:styleId="MTEquationSection">
    <w:name w:val="MTEquationSection"/>
    <w:basedOn w:val="a0"/>
    <w:rsid w:val="00BB3C99"/>
    <w:rPr>
      <w:noProof w:val="0"/>
      <w:vanish w:val="0"/>
      <w:color w:val="FF0000"/>
      <w:lang w:eastAsia="en-US"/>
    </w:rPr>
  </w:style>
  <w:style w:type="paragraph" w:customStyle="1" w:styleId="MTDisplayEquation">
    <w:name w:val="MTDisplayEquation"/>
    <w:basedOn w:val="a"/>
    <w:rsid w:val="00BB3C99"/>
    <w:pPr>
      <w:tabs>
        <w:tab w:val="center" w:pos="4820"/>
        <w:tab w:val="right" w:pos="9640"/>
      </w:tabs>
    </w:pPr>
  </w:style>
  <w:style w:type="character" w:styleId="af3">
    <w:name w:val="FollowedHyperlink"/>
    <w:basedOn w:val="a0"/>
    <w:rsid w:val="00BB3C99"/>
    <w:rPr>
      <w:color w:val="800080"/>
      <w:u w:val="single"/>
    </w:rPr>
  </w:style>
  <w:style w:type="paragraph" w:customStyle="1" w:styleId="figureheading">
    <w:name w:val="figure heading"/>
    <w:basedOn w:val="a"/>
    <w:rsid w:val="00BB3C99"/>
    <w:pPr>
      <w:keepNext/>
      <w:keepLines/>
      <w:spacing w:before="240" w:after="60" w:line="280" w:lineRule="atLeast"/>
      <w:jc w:val="center"/>
    </w:pPr>
    <w:rPr>
      <w:rFonts w:ascii="Bookman" w:hAnsi="Bookman"/>
      <w:b/>
      <w:lang w:val="en-US"/>
    </w:rPr>
  </w:style>
  <w:style w:type="paragraph" w:styleId="33">
    <w:name w:val="Body Text 3"/>
    <w:basedOn w:val="a"/>
    <w:rsid w:val="00BB3C99"/>
    <w:rPr>
      <w:u w:val="single"/>
    </w:rPr>
  </w:style>
  <w:style w:type="paragraph" w:customStyle="1" w:styleId="TableText0">
    <w:name w:val="Table_Text"/>
    <w:basedOn w:val="a"/>
    <w:rsid w:val="00BB3C99"/>
    <w:pPr>
      <w:keepNext/>
      <w:tabs>
        <w:tab w:val="left" w:pos="794"/>
        <w:tab w:val="left" w:pos="1191"/>
        <w:tab w:val="left" w:pos="1588"/>
        <w:tab w:val="left" w:pos="1985"/>
      </w:tabs>
      <w:spacing w:before="100" w:after="100" w:line="190" w:lineRule="exact"/>
      <w:jc w:val="both"/>
    </w:pPr>
    <w:rPr>
      <w:sz w:val="18"/>
      <w:lang w:val="en-US"/>
    </w:rPr>
  </w:style>
  <w:style w:type="paragraph" w:styleId="af4">
    <w:name w:val="Title"/>
    <w:basedOn w:val="a"/>
    <w:qFormat/>
    <w:rsid w:val="00BB3C99"/>
    <w:pPr>
      <w:tabs>
        <w:tab w:val="left" w:pos="3780"/>
      </w:tabs>
      <w:spacing w:before="60" w:after="240" w:line="240" w:lineRule="atLeast"/>
      <w:outlineLvl w:val="0"/>
    </w:pPr>
    <w:rPr>
      <w:rFonts w:ascii="Arial" w:hAnsi="Arial"/>
      <w:b/>
      <w:kern w:val="28"/>
      <w:sz w:val="24"/>
      <w:lang w:eastAsia="ja-JP"/>
    </w:rPr>
  </w:style>
  <w:style w:type="paragraph" w:styleId="af5">
    <w:name w:val="Balloon Text"/>
    <w:basedOn w:val="a"/>
    <w:semiHidden/>
    <w:rsid w:val="00BB3C99"/>
    <w:rPr>
      <w:rFonts w:ascii="Tahoma" w:hAnsi="Tahoma" w:cs="Tahoma"/>
      <w:sz w:val="16"/>
      <w:szCs w:val="16"/>
    </w:rPr>
  </w:style>
  <w:style w:type="paragraph" w:styleId="26">
    <w:name w:val="Body Text Indent 2"/>
    <w:basedOn w:val="a"/>
    <w:rsid w:val="00BB3C99"/>
    <w:pPr>
      <w:ind w:left="426"/>
      <w:jc w:val="both"/>
    </w:pPr>
  </w:style>
  <w:style w:type="character" w:styleId="af6">
    <w:name w:val="Emphasis"/>
    <w:basedOn w:val="a0"/>
    <w:qFormat/>
    <w:rsid w:val="00BB3C99"/>
    <w:rPr>
      <w:i/>
      <w:iCs/>
    </w:rPr>
  </w:style>
  <w:style w:type="paragraph" w:customStyle="1" w:styleId="CRCoverPage">
    <w:name w:val="CR Cover Page"/>
    <w:rsid w:val="00BB3C99"/>
    <w:pPr>
      <w:spacing w:after="120"/>
    </w:pPr>
    <w:rPr>
      <w:rFonts w:ascii="Arial" w:eastAsia="Times New Roman" w:hAnsi="Arial"/>
      <w:lang w:val="en-GB" w:eastAsia="en-US"/>
    </w:rPr>
  </w:style>
  <w:style w:type="paragraph" w:styleId="34">
    <w:name w:val="Body Text Indent 3"/>
    <w:basedOn w:val="a"/>
    <w:rsid w:val="00BB3C99"/>
    <w:pPr>
      <w:ind w:left="284"/>
      <w:jc w:val="both"/>
    </w:pPr>
    <w:rPr>
      <w:sz w:val="22"/>
    </w:rPr>
  </w:style>
  <w:style w:type="paragraph" w:styleId="HTML">
    <w:name w:val="HTML Preformatted"/>
    <w:basedOn w:val="a"/>
    <w:rsid w:val="000E0D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val="en-US"/>
    </w:rPr>
  </w:style>
  <w:style w:type="paragraph" w:customStyle="1" w:styleId="CharCharCharChar">
    <w:name w:val="Char Char Char Char (文字) (文字)"/>
    <w:semiHidden/>
    <w:rsid w:val="0056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7">
    <w:name w:val="Strong"/>
    <w:basedOn w:val="a0"/>
    <w:qFormat/>
    <w:rsid w:val="006A139E"/>
    <w:rPr>
      <w:b/>
      <w:bCs/>
    </w:rPr>
  </w:style>
  <w:style w:type="paragraph" w:customStyle="1" w:styleId="INDENT1">
    <w:name w:val="INDENT1"/>
    <w:basedOn w:val="a"/>
    <w:rsid w:val="003501B3"/>
    <w:pPr>
      <w:ind w:left="851"/>
    </w:pPr>
    <w:rPr>
      <w:lang w:eastAsia="en-US"/>
    </w:rPr>
  </w:style>
  <w:style w:type="paragraph" w:customStyle="1" w:styleId="RecCCITT">
    <w:name w:val="Rec_CCITT_#"/>
    <w:basedOn w:val="a"/>
    <w:rsid w:val="003501B3"/>
    <w:pPr>
      <w:keepNext/>
      <w:keepLines/>
    </w:pPr>
    <w:rPr>
      <w:b/>
      <w:lang w:eastAsia="en-US"/>
    </w:rPr>
  </w:style>
  <w:style w:type="paragraph" w:customStyle="1" w:styleId="01BodyText">
    <w:name w:val="01 BodyText"/>
    <w:basedOn w:val="a"/>
    <w:rsid w:val="003501B3"/>
    <w:pPr>
      <w:spacing w:after="220"/>
      <w:ind w:left="1298" w:hanging="1298"/>
    </w:pPr>
    <w:rPr>
      <w:rFonts w:eastAsia="MS Mincho"/>
      <w:lang w:val="en-US" w:eastAsia="ja-JP"/>
    </w:rPr>
  </w:style>
  <w:style w:type="paragraph" w:styleId="af8">
    <w:name w:val="Normal Indent"/>
    <w:basedOn w:val="a"/>
    <w:rsid w:val="003501B3"/>
    <w:pPr>
      <w:widowControl w:val="0"/>
      <w:spacing w:after="0"/>
      <w:ind w:left="851"/>
      <w:jc w:val="both"/>
    </w:pPr>
    <w:rPr>
      <w:rFonts w:ascii="Century" w:eastAsia="MS Mincho" w:hAnsi="Century"/>
      <w:kern w:val="2"/>
      <w:sz w:val="21"/>
      <w:lang w:eastAsia="ja-JP"/>
    </w:rPr>
  </w:style>
  <w:style w:type="paragraph" w:styleId="af9">
    <w:name w:val="Date"/>
    <w:basedOn w:val="a"/>
    <w:next w:val="a"/>
    <w:rsid w:val="003501B3"/>
    <w:pPr>
      <w:widowControl w:val="0"/>
      <w:spacing w:after="0"/>
      <w:jc w:val="both"/>
    </w:pPr>
    <w:rPr>
      <w:rFonts w:ascii="Century" w:eastAsia="MS Mincho" w:hAnsi="Century"/>
      <w:kern w:val="2"/>
      <w:sz w:val="21"/>
      <w:lang w:eastAsia="ja-JP"/>
    </w:rPr>
  </w:style>
  <w:style w:type="paragraph" w:customStyle="1" w:styleId="Heading4h4">
    <w:name w:val="Heading 4.h4"/>
    <w:basedOn w:val="3"/>
    <w:next w:val="a"/>
    <w:rsid w:val="003501B3"/>
    <w:pPr>
      <w:ind w:left="1418" w:hanging="1418"/>
      <w:outlineLvl w:val="3"/>
    </w:pPr>
    <w:rPr>
      <w:sz w:val="24"/>
      <w:lang w:eastAsia="en-US"/>
    </w:rPr>
  </w:style>
  <w:style w:type="paragraph" w:customStyle="1" w:styleId="BulletList1">
    <w:name w:val="Bullet List 1"/>
    <w:basedOn w:val="a"/>
    <w:rsid w:val="003501B3"/>
    <w:pPr>
      <w:tabs>
        <w:tab w:val="num" w:pos="360"/>
      </w:tabs>
      <w:overflowPunct/>
      <w:autoSpaceDE/>
      <w:autoSpaceDN/>
      <w:adjustRightInd/>
      <w:spacing w:after="0"/>
      <w:ind w:left="360" w:hanging="360"/>
      <w:jc w:val="both"/>
      <w:textAlignment w:val="auto"/>
    </w:pPr>
    <w:rPr>
      <w:sz w:val="22"/>
      <w:lang w:val="en-US" w:eastAsia="en-US"/>
    </w:rPr>
  </w:style>
  <w:style w:type="paragraph" w:customStyle="1" w:styleId="tdoc-header">
    <w:name w:val="tdoc-header"/>
    <w:rsid w:val="003501B3"/>
    <w:rPr>
      <w:rFonts w:ascii="Arial" w:eastAsia="Times New Roman" w:hAnsi="Arial"/>
      <w:noProof/>
      <w:sz w:val="24"/>
      <w:lang w:val="en-GB" w:eastAsia="en-US"/>
    </w:rPr>
  </w:style>
  <w:style w:type="character" w:customStyle="1" w:styleId="TALChar">
    <w:name w:val="TAL Char"/>
    <w:basedOn w:val="a0"/>
    <w:rsid w:val="003501B3"/>
    <w:rPr>
      <w:rFonts w:ascii="Arial" w:hAnsi="Arial"/>
      <w:sz w:val="18"/>
      <w:lang w:val="en-GB" w:eastAsia="en-US" w:bidi="ar-SA"/>
    </w:rPr>
  </w:style>
  <w:style w:type="character" w:customStyle="1" w:styleId="TALCharChar">
    <w:name w:val="TAL Char Char"/>
    <w:basedOn w:val="a0"/>
    <w:rsid w:val="003501B3"/>
    <w:rPr>
      <w:rFonts w:ascii="Arial" w:hAnsi="Arial"/>
      <w:sz w:val="18"/>
      <w:lang w:val="en-GB" w:eastAsia="en-US" w:bidi="ar-SA"/>
    </w:rPr>
  </w:style>
  <w:style w:type="character" w:customStyle="1" w:styleId="PLChar">
    <w:name w:val="PL Char"/>
    <w:basedOn w:val="a0"/>
    <w:rsid w:val="003501B3"/>
    <w:rPr>
      <w:rFonts w:ascii="Courier New" w:hAnsi="Courier New"/>
      <w:noProof/>
      <w:sz w:val="16"/>
      <w:lang w:val="en-GB" w:eastAsia="en-US" w:bidi="ar-SA"/>
    </w:rPr>
  </w:style>
  <w:style w:type="paragraph" w:customStyle="1" w:styleId="st-indent1">
    <w:name w:val="st-indent1"/>
    <w:basedOn w:val="a"/>
    <w:rsid w:val="003501B3"/>
    <w:pPr>
      <w:overflowPunct/>
      <w:autoSpaceDE/>
      <w:autoSpaceDN/>
      <w:adjustRightInd/>
      <w:spacing w:after="120"/>
      <w:ind w:left="567" w:hanging="283"/>
      <w:textAlignment w:val="auto"/>
    </w:pPr>
    <w:rPr>
      <w:rFonts w:ascii="Arial" w:hAnsi="Arial"/>
      <w:lang w:eastAsia="en-US"/>
    </w:rPr>
  </w:style>
  <w:style w:type="character" w:customStyle="1" w:styleId="EditorsNoteChar">
    <w:name w:val="Editor's Note Char"/>
    <w:basedOn w:val="a0"/>
    <w:rsid w:val="003501B3"/>
    <w:rPr>
      <w:color w:val="FF0000"/>
      <w:lang w:val="en-GB" w:eastAsia="en-US" w:bidi="ar-SA"/>
    </w:rPr>
  </w:style>
  <w:style w:type="character" w:customStyle="1" w:styleId="msoins0">
    <w:name w:val="msoins"/>
    <w:basedOn w:val="a0"/>
    <w:rsid w:val="003501B3"/>
  </w:style>
  <w:style w:type="paragraph" w:customStyle="1" w:styleId="Capitationsmall1">
    <w:name w:val="Capitation small 1"/>
    <w:basedOn w:val="a"/>
    <w:rsid w:val="003501B3"/>
    <w:rPr>
      <w:b/>
      <w:lang w:eastAsia="en-US"/>
    </w:rPr>
  </w:style>
  <w:style w:type="paragraph" w:customStyle="1" w:styleId="Capitation2">
    <w:name w:val="Capitation 2"/>
    <w:basedOn w:val="a"/>
    <w:rsid w:val="003501B3"/>
    <w:pPr>
      <w:ind w:left="284"/>
    </w:pPr>
    <w:rPr>
      <w:b/>
      <w:sz w:val="22"/>
      <w:lang w:val="en-US" w:eastAsia="de-DE"/>
    </w:rPr>
  </w:style>
  <w:style w:type="paragraph" w:styleId="afa">
    <w:name w:val="Normal (Web)"/>
    <w:basedOn w:val="a"/>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a"/>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l0">
    <w:name w:val="tal"/>
    <w:basedOn w:val="a"/>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References">
    <w:name w:val="References"/>
    <w:basedOn w:val="a"/>
    <w:rsid w:val="00B557F1"/>
    <w:pPr>
      <w:tabs>
        <w:tab w:val="num" w:pos="567"/>
      </w:tabs>
      <w:spacing w:after="0"/>
      <w:ind w:left="567" w:hanging="567"/>
    </w:pPr>
    <w:rPr>
      <w:snapToGrid w:val="0"/>
      <w:lang w:eastAsia="en-US"/>
    </w:rPr>
  </w:style>
  <w:style w:type="paragraph" w:customStyle="1" w:styleId="ListBullet6">
    <w:name w:val="List Bullet 6"/>
    <w:basedOn w:val="52"/>
    <w:rsid w:val="00B557F1"/>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en-US"/>
    </w:rPr>
  </w:style>
  <w:style w:type="paragraph" w:customStyle="1" w:styleId="TdocHeading1">
    <w:name w:val="Tdoc_Heading_1"/>
    <w:basedOn w:val="1"/>
    <w:next w:val="a"/>
    <w:autoRedefine/>
    <w:rsid w:val="00B557F1"/>
    <w:pPr>
      <w:keepLines w:val="0"/>
      <w:numPr>
        <w:numId w:val="0"/>
      </w:numPr>
      <w:pBdr>
        <w:top w:val="none" w:sz="0" w:space="0" w:color="auto"/>
      </w:pBdr>
      <w:tabs>
        <w:tab w:val="num" w:pos="644"/>
      </w:tabs>
      <w:overflowPunct/>
      <w:autoSpaceDE/>
      <w:autoSpaceDN/>
      <w:adjustRightInd/>
      <w:spacing w:after="0"/>
      <w:ind w:left="644" w:hanging="360"/>
      <w:jc w:val="both"/>
      <w:textAlignment w:val="auto"/>
    </w:pPr>
    <w:rPr>
      <w:b/>
      <w:noProof/>
      <w:kern w:val="28"/>
      <w:sz w:val="24"/>
      <w:lang w:val="en-US" w:eastAsia="en-US"/>
    </w:rPr>
  </w:style>
  <w:style w:type="paragraph" w:customStyle="1" w:styleId="INDENT2">
    <w:name w:val="INDENT2"/>
    <w:basedOn w:val="a"/>
    <w:rsid w:val="00B557F1"/>
    <w:pPr>
      <w:overflowPunct/>
      <w:autoSpaceDE/>
      <w:autoSpaceDN/>
      <w:adjustRightInd/>
      <w:ind w:left="1135" w:hanging="284"/>
      <w:textAlignment w:val="auto"/>
    </w:pPr>
    <w:rPr>
      <w:rFonts w:eastAsia="MS Mincho"/>
      <w:lang w:eastAsia="ja-JP"/>
    </w:rPr>
  </w:style>
  <w:style w:type="paragraph" w:customStyle="1" w:styleId="INDENT3">
    <w:name w:val="INDENT3"/>
    <w:basedOn w:val="a"/>
    <w:rsid w:val="00B557F1"/>
    <w:pPr>
      <w:overflowPunct/>
      <w:autoSpaceDE/>
      <w:autoSpaceDN/>
      <w:adjustRightInd/>
      <w:ind w:left="1701" w:hanging="567"/>
      <w:textAlignment w:val="auto"/>
    </w:pPr>
    <w:rPr>
      <w:rFonts w:eastAsia="MS Mincho"/>
      <w:lang w:eastAsia="ja-JP"/>
    </w:rPr>
  </w:style>
  <w:style w:type="paragraph" w:customStyle="1" w:styleId="FigureTitle">
    <w:name w:val="Figure_Title"/>
    <w:basedOn w:val="a"/>
    <w:next w:val="a"/>
    <w:rsid w:val="00B557F1"/>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ja-JP"/>
    </w:rPr>
  </w:style>
  <w:style w:type="paragraph" w:customStyle="1" w:styleId="enumlev2">
    <w:name w:val="enumlev2"/>
    <w:basedOn w:val="a"/>
    <w:rsid w:val="00B557F1"/>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ja-JP"/>
    </w:rPr>
  </w:style>
  <w:style w:type="paragraph" w:customStyle="1" w:styleId="CouvRecTitle">
    <w:name w:val="Couv Rec Title"/>
    <w:basedOn w:val="a"/>
    <w:rsid w:val="00B557F1"/>
    <w:pPr>
      <w:keepNext/>
      <w:keepLines/>
      <w:overflowPunct/>
      <w:autoSpaceDE/>
      <w:autoSpaceDN/>
      <w:adjustRightInd/>
      <w:spacing w:before="240"/>
      <w:ind w:left="1418"/>
      <w:textAlignment w:val="auto"/>
    </w:pPr>
    <w:rPr>
      <w:rFonts w:ascii="Arial" w:eastAsia="MS Mincho" w:hAnsi="Arial"/>
      <w:b/>
      <w:sz w:val="36"/>
      <w:lang w:val="en-US" w:eastAsia="ja-JP"/>
    </w:rPr>
  </w:style>
  <w:style w:type="paragraph" w:customStyle="1" w:styleId="TAJ">
    <w:name w:val="TAJ"/>
    <w:basedOn w:val="TH"/>
    <w:rsid w:val="00B557F1"/>
    <w:pPr>
      <w:overflowPunct/>
      <w:autoSpaceDE/>
      <w:autoSpaceDN/>
      <w:adjustRightInd/>
      <w:textAlignment w:val="auto"/>
    </w:pPr>
    <w:rPr>
      <w:rFonts w:eastAsia="MS Mincho"/>
      <w:lang w:eastAsia="ja-JP"/>
    </w:rPr>
  </w:style>
  <w:style w:type="paragraph" w:customStyle="1" w:styleId="00BodyText">
    <w:name w:val="00 BodyText"/>
    <w:basedOn w:val="a"/>
    <w:rsid w:val="00B557F1"/>
    <w:pPr>
      <w:overflowPunct/>
      <w:autoSpaceDE/>
      <w:autoSpaceDN/>
      <w:adjustRightInd/>
      <w:spacing w:before="120" w:after="220"/>
      <w:textAlignment w:val="auto"/>
    </w:pPr>
    <w:rPr>
      <w:rFonts w:eastAsia="MS Mincho"/>
      <w:sz w:val="22"/>
      <w:lang w:eastAsia="ja-JP"/>
    </w:rPr>
  </w:style>
  <w:style w:type="paragraph" w:customStyle="1" w:styleId="Bullets">
    <w:name w:val="Bullets"/>
    <w:basedOn w:val="ad"/>
    <w:rsid w:val="00B557F1"/>
    <w:pPr>
      <w:overflowPunct/>
      <w:autoSpaceDE/>
      <w:autoSpaceDN/>
      <w:adjustRightInd/>
      <w:ind w:left="283" w:hanging="283"/>
      <w:textAlignment w:val="auto"/>
    </w:pPr>
    <w:rPr>
      <w:rFonts w:eastAsia="MS Mincho"/>
      <w:sz w:val="20"/>
      <w:lang w:val="de-DE" w:eastAsia="ja-JP"/>
    </w:rPr>
  </w:style>
  <w:style w:type="paragraph" w:customStyle="1" w:styleId="Comment">
    <w:name w:val="Comment"/>
    <w:basedOn w:val="ad"/>
    <w:next w:val="ad"/>
    <w:rsid w:val="00B557F1"/>
    <w:pPr>
      <w:overflowPunct/>
      <w:autoSpaceDE/>
      <w:autoSpaceDN/>
      <w:adjustRightInd/>
      <w:textAlignment w:val="auto"/>
    </w:pPr>
    <w:rPr>
      <w:rFonts w:eastAsia="MS Mincho"/>
      <w:i/>
      <w:sz w:val="20"/>
      <w:lang w:eastAsia="ja-JP"/>
    </w:rPr>
  </w:style>
  <w:style w:type="paragraph" w:customStyle="1" w:styleId="ETSIHeader">
    <w:name w:val="ETSI Header"/>
    <w:basedOn w:val="ad"/>
    <w:rsid w:val="00B557F1"/>
    <w:pPr>
      <w:tabs>
        <w:tab w:val="right" w:pos="8789"/>
      </w:tabs>
      <w:overflowPunct/>
      <w:autoSpaceDE/>
      <w:autoSpaceDN/>
      <w:adjustRightInd/>
      <w:spacing w:after="0"/>
      <w:textAlignment w:val="auto"/>
    </w:pPr>
    <w:rPr>
      <w:rFonts w:eastAsia="MS Mincho"/>
      <w:b/>
      <w:sz w:val="23"/>
      <w:lang w:eastAsia="ja-JP"/>
    </w:rPr>
  </w:style>
  <w:style w:type="paragraph" w:customStyle="1" w:styleId="Equation">
    <w:name w:val="Equation"/>
    <w:basedOn w:val="ad"/>
    <w:next w:val="ad"/>
    <w:rsid w:val="00B557F1"/>
    <w:pPr>
      <w:overflowPunct/>
      <w:autoSpaceDE/>
      <w:autoSpaceDN/>
      <w:adjustRightInd/>
      <w:spacing w:before="120" w:after="240"/>
      <w:ind w:left="284" w:right="284"/>
      <w:textAlignment w:val="auto"/>
    </w:pPr>
    <w:rPr>
      <w:rFonts w:eastAsia="MS Mincho"/>
      <w:sz w:val="20"/>
      <w:lang w:eastAsia="ja-JP"/>
    </w:rPr>
  </w:style>
  <w:style w:type="paragraph" w:customStyle="1" w:styleId="Figure">
    <w:name w:val="Figure"/>
    <w:basedOn w:val="ad"/>
    <w:next w:val="ac"/>
    <w:rsid w:val="00B557F1"/>
    <w:pPr>
      <w:keepNext/>
      <w:overflowPunct/>
      <w:autoSpaceDE/>
      <w:autoSpaceDN/>
      <w:adjustRightInd/>
      <w:spacing w:before="240" w:after="240"/>
      <w:textAlignment w:val="auto"/>
    </w:pPr>
    <w:rPr>
      <w:rFonts w:eastAsia="MS Mincho"/>
      <w:sz w:val="20"/>
      <w:lang w:eastAsia="ja-JP"/>
    </w:rPr>
  </w:style>
  <w:style w:type="paragraph" w:customStyle="1" w:styleId="Step">
    <w:name w:val="Step"/>
    <w:basedOn w:val="ad"/>
    <w:rsid w:val="00B557F1"/>
    <w:pPr>
      <w:overflowPunct/>
      <w:autoSpaceDE/>
      <w:autoSpaceDN/>
      <w:adjustRightInd/>
      <w:ind w:left="283" w:hanging="283"/>
      <w:textAlignment w:val="auto"/>
    </w:pPr>
    <w:rPr>
      <w:rFonts w:eastAsia="MS Mincho"/>
      <w:sz w:val="20"/>
      <w:lang w:eastAsia="ja-JP"/>
    </w:rPr>
  </w:style>
  <w:style w:type="paragraph" w:customStyle="1" w:styleId="afb">
    <w:name w:val="表タイトル"/>
    <w:basedOn w:val="a"/>
    <w:rsid w:val="00B557F1"/>
    <w:pPr>
      <w:widowControl w:val="0"/>
      <w:overflowPunct/>
      <w:autoSpaceDE/>
      <w:autoSpaceDN/>
      <w:adjustRightInd/>
      <w:spacing w:after="0"/>
      <w:jc w:val="both"/>
      <w:textAlignment w:val="auto"/>
    </w:pPr>
    <w:rPr>
      <w:rFonts w:ascii="Arial" w:eastAsia="MS Mincho" w:hAnsi="Arial"/>
      <w:b/>
      <w:kern w:val="2"/>
      <w:lang w:val="en-US" w:eastAsia="ja-JP"/>
    </w:rPr>
  </w:style>
  <w:style w:type="paragraph" w:customStyle="1" w:styleId="TitleText">
    <w:name w:val="Title Text"/>
    <w:basedOn w:val="00BodyText"/>
    <w:next w:val="a"/>
    <w:rsid w:val="00B557F1"/>
    <w:pPr>
      <w:spacing w:before="0"/>
    </w:pPr>
    <w:rPr>
      <w:rFonts w:ascii="Arial" w:hAnsi="Arial"/>
      <w:b/>
    </w:rPr>
  </w:style>
  <w:style w:type="paragraph" w:customStyle="1" w:styleId="11BodyText">
    <w:name w:val="11 BodyText"/>
    <w:basedOn w:val="a"/>
    <w:rsid w:val="00B557F1"/>
    <w:pPr>
      <w:overflowPunct/>
      <w:autoSpaceDE/>
      <w:autoSpaceDN/>
      <w:adjustRightInd/>
      <w:spacing w:after="220"/>
      <w:ind w:left="1298"/>
      <w:textAlignment w:val="auto"/>
    </w:pPr>
    <w:rPr>
      <w:rFonts w:ascii="Arial" w:eastAsia="MS Mincho" w:hAnsi="Arial"/>
      <w:sz w:val="22"/>
      <w:lang w:eastAsia="ja-JP"/>
    </w:rPr>
  </w:style>
  <w:style w:type="paragraph" w:customStyle="1" w:styleId="Heading1H1">
    <w:name w:val="Heading 1.H1"/>
    <w:next w:val="a"/>
    <w:rsid w:val="00B557F1"/>
    <w:pPr>
      <w:keepNext/>
      <w:keepLines/>
      <w:pBdr>
        <w:top w:val="single" w:sz="12" w:space="3" w:color="auto"/>
      </w:pBdr>
      <w:tabs>
        <w:tab w:val="num" w:pos="735"/>
      </w:tabs>
      <w:spacing w:before="240" w:after="180"/>
      <w:ind w:left="735" w:hanging="735"/>
    </w:pPr>
    <w:rPr>
      <w:rFonts w:ascii="Arial" w:eastAsia="‚l‚r –¾’©" w:hAnsi="Arial"/>
      <w:sz w:val="36"/>
      <w:lang w:val="en-GB" w:eastAsia="ja-JP"/>
    </w:rPr>
  </w:style>
  <w:style w:type="paragraph" w:customStyle="1" w:styleId="afc">
    <w:name w:val="佐藤２"/>
    <w:basedOn w:val="a"/>
    <w:rsid w:val="00B557F1"/>
    <w:pPr>
      <w:widowControl w:val="0"/>
      <w:tabs>
        <w:tab w:val="num" w:pos="992"/>
      </w:tabs>
      <w:overflowPunct/>
      <w:autoSpaceDE/>
      <w:autoSpaceDN/>
      <w:adjustRightInd/>
      <w:spacing w:after="0"/>
      <w:ind w:left="992" w:hanging="425"/>
      <w:jc w:val="both"/>
      <w:textAlignment w:val="auto"/>
    </w:pPr>
    <w:rPr>
      <w:rFonts w:ascii="Century" w:eastAsia="MS Mincho" w:hAnsi="Century"/>
      <w:kern w:val="2"/>
      <w:sz w:val="21"/>
      <w:lang w:val="en-US" w:eastAsia="ja-JP"/>
    </w:rPr>
  </w:style>
  <w:style w:type="paragraph" w:customStyle="1" w:styleId="Titre4h4">
    <w:name w:val="Titre 4.h4"/>
    <w:basedOn w:val="3"/>
    <w:next w:val="a"/>
    <w:rsid w:val="00B557F1"/>
    <w:pPr>
      <w:overflowPunct/>
      <w:autoSpaceDE/>
      <w:autoSpaceDN/>
      <w:adjustRightInd/>
      <w:textAlignment w:val="auto"/>
      <w:outlineLvl w:val="9"/>
    </w:pPr>
    <w:rPr>
      <w:rFonts w:eastAsia="MS Mincho"/>
      <w:sz w:val="24"/>
      <w:lang w:eastAsia="en-US"/>
    </w:rPr>
  </w:style>
  <w:style w:type="paragraph" w:customStyle="1" w:styleId="HO">
    <w:name w:val="HO"/>
    <w:basedOn w:val="a"/>
    <w:rsid w:val="00B557F1"/>
    <w:pPr>
      <w:overflowPunct/>
      <w:autoSpaceDE/>
      <w:autoSpaceDN/>
      <w:adjustRightInd/>
      <w:spacing w:before="240" w:after="0"/>
      <w:jc w:val="right"/>
      <w:textAlignment w:val="auto"/>
    </w:pPr>
    <w:rPr>
      <w:rFonts w:eastAsia="MS Mincho"/>
      <w:b/>
      <w:sz w:val="22"/>
      <w:lang w:val="en-US" w:eastAsia="ja-JP"/>
    </w:rPr>
  </w:style>
  <w:style w:type="paragraph" w:customStyle="1" w:styleId="Para0">
    <w:name w:val="Para"/>
    <w:basedOn w:val="a"/>
    <w:rsid w:val="00B557F1"/>
    <w:pPr>
      <w:widowControl w:val="0"/>
      <w:tabs>
        <w:tab w:val="left" w:pos="4048"/>
        <w:tab w:val="left" w:pos="5348"/>
        <w:tab w:val="left" w:pos="6641"/>
        <w:tab w:val="left" w:pos="7943"/>
      </w:tabs>
      <w:overflowPunct/>
      <w:autoSpaceDE/>
      <w:autoSpaceDN/>
      <w:adjustRightInd/>
      <w:spacing w:after="0"/>
      <w:ind w:left="1458"/>
      <w:jc w:val="both"/>
      <w:textAlignment w:val="auto"/>
    </w:pPr>
    <w:rPr>
      <w:rFonts w:ascii="Arial" w:eastAsia="MS Mincho" w:hAnsi="Arial"/>
      <w:snapToGrid w:val="0"/>
      <w:sz w:val="24"/>
      <w:lang w:eastAsia="en-US"/>
    </w:rPr>
  </w:style>
  <w:style w:type="paragraph" w:customStyle="1" w:styleId="TableBody">
    <w:name w:val="TableBody"/>
    <w:basedOn w:val="a"/>
    <w:rsid w:val="00B557F1"/>
    <w:pPr>
      <w:widowControl w:val="0"/>
      <w:overflowPunct/>
      <w:autoSpaceDE/>
      <w:autoSpaceDN/>
      <w:adjustRightInd/>
      <w:spacing w:after="0"/>
      <w:textAlignment w:val="auto"/>
    </w:pPr>
    <w:rPr>
      <w:rFonts w:ascii="Arial" w:eastAsia="MS Mincho" w:hAnsi="Arial"/>
      <w:snapToGrid w:val="0"/>
      <w:sz w:val="24"/>
      <w:lang w:eastAsia="en-US"/>
    </w:rPr>
  </w:style>
  <w:style w:type="paragraph" w:customStyle="1" w:styleId="TableHead">
    <w:name w:val="TableHead"/>
    <w:basedOn w:val="a"/>
    <w:rsid w:val="00B557F1"/>
    <w:pPr>
      <w:widowControl w:val="0"/>
      <w:overflowPunct/>
      <w:autoSpaceDE/>
      <w:autoSpaceDN/>
      <w:adjustRightInd/>
      <w:spacing w:after="0"/>
      <w:textAlignment w:val="auto"/>
    </w:pPr>
    <w:rPr>
      <w:rFonts w:ascii="Arial" w:eastAsia="MS Mincho" w:hAnsi="Arial"/>
      <w:snapToGrid w:val="0"/>
      <w:sz w:val="24"/>
      <w:lang w:eastAsia="en-US"/>
    </w:rPr>
  </w:style>
  <w:style w:type="paragraph" w:customStyle="1" w:styleId="TTCline">
    <w:name w:val="TTC line"/>
    <w:basedOn w:val="a"/>
    <w:rsid w:val="00B557F1"/>
    <w:pPr>
      <w:widowControl w:val="0"/>
      <w:overflowPunct/>
      <w:autoSpaceDE/>
      <w:autoSpaceDN/>
      <w:adjustRightInd/>
      <w:spacing w:after="0"/>
      <w:jc w:val="both"/>
      <w:textAlignment w:val="auto"/>
    </w:pPr>
    <w:rPr>
      <w:rFonts w:ascii="Century" w:eastAsia="MS Mincho" w:hAnsi="Century"/>
      <w:kern w:val="2"/>
      <w:sz w:val="22"/>
      <w:lang w:val="en-US" w:eastAsia="ja-JP"/>
    </w:rPr>
  </w:style>
  <w:style w:type="paragraph" w:customStyle="1" w:styleId="headre">
    <w:name w:val="headre"/>
    <w:basedOn w:val="ad"/>
    <w:rsid w:val="00B557F1"/>
    <w:pPr>
      <w:widowControl/>
      <w:tabs>
        <w:tab w:val="num" w:pos="360"/>
      </w:tabs>
      <w:overflowPunct/>
      <w:autoSpaceDE/>
      <w:autoSpaceDN/>
      <w:adjustRightInd/>
      <w:textAlignment w:val="auto"/>
    </w:pPr>
    <w:rPr>
      <w:rFonts w:ascii="Arial" w:eastAsia="MS Mincho" w:hAnsi="Arial"/>
      <w:b/>
      <w:noProof/>
      <w:sz w:val="18"/>
      <w:lang w:val="en-GB" w:eastAsia="ja-JP"/>
    </w:rPr>
  </w:style>
  <w:style w:type="paragraph" w:customStyle="1" w:styleId="TTCCover2">
    <w:name w:val="TTC Cover 2"/>
    <w:basedOn w:val="a"/>
    <w:rsid w:val="00B557F1"/>
    <w:pPr>
      <w:widowControl w:val="0"/>
      <w:overflowPunct/>
      <w:autoSpaceDE/>
      <w:autoSpaceDN/>
      <w:adjustRightInd/>
      <w:spacing w:after="0"/>
      <w:jc w:val="center"/>
      <w:textAlignment w:val="auto"/>
    </w:pPr>
    <w:rPr>
      <w:rFonts w:ascii="Century" w:eastAsia="MS Mincho" w:hAnsi="Century"/>
      <w:kern w:val="2"/>
      <w:sz w:val="32"/>
      <w:lang w:val="en-US" w:eastAsia="ja-JP"/>
    </w:rPr>
  </w:style>
  <w:style w:type="paragraph" w:customStyle="1" w:styleId="TTCCover">
    <w:name w:val="TTC Cover"/>
    <w:basedOn w:val="a"/>
    <w:rsid w:val="00B557F1"/>
    <w:pPr>
      <w:widowControl w:val="0"/>
      <w:tabs>
        <w:tab w:val="left" w:pos="720"/>
        <w:tab w:val="left" w:pos="1620"/>
        <w:tab w:val="left" w:pos="2520"/>
      </w:tabs>
      <w:overflowPunct/>
      <w:autoSpaceDE/>
      <w:autoSpaceDN/>
      <w:adjustRightInd/>
      <w:spacing w:after="0" w:line="320" w:lineRule="atLeast"/>
      <w:jc w:val="center"/>
      <w:textAlignment w:val="auto"/>
    </w:pPr>
    <w:rPr>
      <w:rFonts w:ascii="Century" w:eastAsia="MS Mincho" w:hAnsi="Century"/>
      <w:kern w:val="2"/>
      <w:sz w:val="40"/>
      <w:lang w:val="en-US" w:eastAsia="ja-JP"/>
    </w:rPr>
  </w:style>
  <w:style w:type="paragraph" w:customStyle="1" w:styleId="TTCline2">
    <w:name w:val="TTC line 2"/>
    <w:basedOn w:val="a"/>
    <w:rsid w:val="00B557F1"/>
    <w:pPr>
      <w:widowControl w:val="0"/>
      <w:overflowPunct/>
      <w:autoSpaceDE/>
      <w:autoSpaceDN/>
      <w:adjustRightInd/>
      <w:spacing w:after="0"/>
      <w:jc w:val="center"/>
      <w:textAlignment w:val="auto"/>
    </w:pPr>
    <w:rPr>
      <w:rFonts w:ascii="Century" w:eastAsia="MS Mincho" w:hAnsi="Century"/>
      <w:kern w:val="2"/>
      <w:sz w:val="24"/>
      <w:lang w:val="en-US" w:eastAsia="ja-JP"/>
    </w:rPr>
  </w:style>
  <w:style w:type="paragraph" w:customStyle="1" w:styleId="Paragraph">
    <w:name w:val="Paragraph"/>
    <w:basedOn w:val="a"/>
    <w:rsid w:val="00B557F1"/>
    <w:pPr>
      <w:widowControl w:val="0"/>
      <w:overflowPunct/>
      <w:autoSpaceDE/>
      <w:autoSpaceDN/>
      <w:adjustRightInd/>
      <w:spacing w:after="120"/>
      <w:jc w:val="both"/>
      <w:textAlignment w:val="auto"/>
    </w:pPr>
    <w:rPr>
      <w:rFonts w:ascii="Century" w:eastAsia="MS Mincho" w:hAnsi="Century"/>
      <w:kern w:val="2"/>
      <w:sz w:val="21"/>
      <w:lang w:val="en-US" w:eastAsia="ja-JP"/>
    </w:rPr>
  </w:style>
  <w:style w:type="paragraph" w:customStyle="1" w:styleId="afd">
    <w:name w:val="ｲ藤２"/>
    <w:basedOn w:val="a"/>
    <w:rsid w:val="00B557F1"/>
    <w:pPr>
      <w:widowControl w:val="0"/>
      <w:tabs>
        <w:tab w:val="num" w:pos="360"/>
      </w:tabs>
      <w:overflowPunct/>
      <w:adjustRightInd/>
      <w:spacing w:after="0"/>
      <w:ind w:left="340" w:hanging="340"/>
      <w:jc w:val="both"/>
      <w:textAlignment w:val="auto"/>
    </w:pPr>
    <w:rPr>
      <w:rFonts w:ascii="Century" w:eastAsia="MS Mincho" w:hAnsi="Century"/>
      <w:kern w:val="2"/>
      <w:sz w:val="21"/>
      <w:lang w:eastAsia="ja-JP"/>
    </w:rPr>
  </w:style>
  <w:style w:type="paragraph" w:customStyle="1" w:styleId="Msgstructure">
    <w:name w:val="Msg_structure"/>
    <w:basedOn w:val="a"/>
    <w:rsid w:val="00B557F1"/>
    <w:pPr>
      <w:keepNext/>
      <w:keepLines/>
      <w:widowControl w:val="0"/>
      <w:overflowPunct/>
      <w:autoSpaceDE/>
      <w:autoSpaceDN/>
      <w:adjustRightInd/>
      <w:spacing w:after="0"/>
      <w:jc w:val="both"/>
      <w:textAlignment w:val="auto"/>
    </w:pPr>
    <w:rPr>
      <w:rFonts w:ascii="Century" w:eastAsia="MS Mincho" w:hAnsi="Century"/>
      <w:kern w:val="2"/>
      <w:sz w:val="21"/>
      <w:lang w:val="en-US" w:eastAsia="ja-JP"/>
    </w:rPr>
  </w:style>
  <w:style w:type="paragraph" w:customStyle="1" w:styleId="Beschriftungcap">
    <w:name w:val="Beschriftung.cap"/>
    <w:basedOn w:val="a"/>
    <w:next w:val="ad"/>
    <w:rsid w:val="00B557F1"/>
    <w:pPr>
      <w:overflowPunct/>
      <w:autoSpaceDE/>
      <w:autoSpaceDN/>
      <w:adjustRightInd/>
      <w:spacing w:before="120" w:after="240"/>
      <w:jc w:val="center"/>
      <w:textAlignment w:val="auto"/>
    </w:pPr>
    <w:rPr>
      <w:rFonts w:ascii="Arial" w:eastAsia="MS Mincho" w:hAnsi="Arial"/>
      <w:b/>
      <w:lang w:val="en-US" w:eastAsia="ja-JP"/>
    </w:rPr>
  </w:style>
  <w:style w:type="paragraph" w:customStyle="1" w:styleId="berschrift1H1h1appheading1l1">
    <w:name w:val="Überschrift 1.H1.h1.app heading 1.l1"/>
    <w:basedOn w:val="a"/>
    <w:next w:val="a"/>
    <w:rsid w:val="00B557F1"/>
    <w:pPr>
      <w:keepNext/>
      <w:keepLines/>
      <w:pBdr>
        <w:top w:val="single" w:sz="12" w:space="3" w:color="auto"/>
      </w:pBdr>
      <w:tabs>
        <w:tab w:val="left" w:pos="1134"/>
      </w:tabs>
      <w:overflowPunct/>
      <w:autoSpaceDE/>
      <w:autoSpaceDN/>
      <w:adjustRightInd/>
      <w:spacing w:before="240"/>
      <w:ind w:left="1310" w:hanging="1310"/>
      <w:textAlignment w:val="auto"/>
      <w:outlineLvl w:val="0"/>
    </w:pPr>
    <w:rPr>
      <w:rFonts w:ascii="Arial" w:eastAsia="MS Mincho" w:hAnsi="Arial"/>
      <w:sz w:val="36"/>
      <w:lang w:eastAsia="ja-JP"/>
    </w:rPr>
  </w:style>
  <w:style w:type="paragraph" w:customStyle="1" w:styleId="f300">
    <w:name w:val="f300"/>
    <w:basedOn w:val="a"/>
    <w:next w:val="a"/>
    <w:rsid w:val="00B557F1"/>
    <w:pPr>
      <w:tabs>
        <w:tab w:val="left" w:pos="1588"/>
      </w:tabs>
      <w:spacing w:before="60" w:after="0" w:line="220" w:lineRule="exact"/>
      <w:ind w:left="397" w:hanging="397"/>
    </w:pPr>
    <w:rPr>
      <w:rFonts w:eastAsia="MS Mincho"/>
      <w:sz w:val="22"/>
      <w:lang w:val="fr-FR" w:eastAsia="ja-JP"/>
    </w:rPr>
  </w:style>
  <w:style w:type="paragraph" w:customStyle="1" w:styleId="IB3">
    <w:name w:val="IB3"/>
    <w:basedOn w:val="a"/>
    <w:rsid w:val="00B557F1"/>
    <w:pPr>
      <w:tabs>
        <w:tab w:val="num" w:pos="360"/>
        <w:tab w:val="left" w:pos="851"/>
      </w:tabs>
      <w:overflowPunct/>
      <w:autoSpaceDE/>
      <w:autoSpaceDN/>
      <w:adjustRightInd/>
      <w:ind w:left="851" w:hanging="567"/>
      <w:textAlignment w:val="auto"/>
    </w:pPr>
    <w:rPr>
      <w:rFonts w:eastAsia="MS Mincho"/>
      <w:noProof/>
      <w:lang w:eastAsia="ja-JP"/>
    </w:rPr>
  </w:style>
  <w:style w:type="paragraph" w:customStyle="1" w:styleId="IB1">
    <w:name w:val="IB1"/>
    <w:basedOn w:val="a"/>
    <w:rsid w:val="00B557F1"/>
    <w:pPr>
      <w:tabs>
        <w:tab w:val="left" w:pos="284"/>
        <w:tab w:val="num" w:pos="1418"/>
      </w:tabs>
      <w:overflowPunct/>
      <w:autoSpaceDE/>
      <w:autoSpaceDN/>
      <w:adjustRightInd/>
      <w:ind w:left="1418" w:hanging="426"/>
      <w:textAlignment w:val="auto"/>
    </w:pPr>
    <w:rPr>
      <w:rFonts w:eastAsia="MS Mincho"/>
      <w:noProof/>
      <w:lang w:eastAsia="ja-JP"/>
    </w:rPr>
  </w:style>
  <w:style w:type="paragraph" w:customStyle="1" w:styleId="IB2">
    <w:name w:val="IB2"/>
    <w:basedOn w:val="a"/>
    <w:rsid w:val="00B557F1"/>
    <w:pPr>
      <w:tabs>
        <w:tab w:val="left" w:pos="567"/>
        <w:tab w:val="num" w:pos="1843"/>
      </w:tabs>
      <w:overflowPunct/>
      <w:autoSpaceDE/>
      <w:autoSpaceDN/>
      <w:adjustRightInd/>
      <w:ind w:left="568" w:hanging="425"/>
      <w:textAlignment w:val="auto"/>
    </w:pPr>
    <w:rPr>
      <w:rFonts w:eastAsia="MS Mincho"/>
      <w:noProof/>
      <w:lang w:eastAsia="ja-JP"/>
    </w:rPr>
  </w:style>
  <w:style w:type="paragraph" w:customStyle="1" w:styleId="IBN">
    <w:name w:val="IBN"/>
    <w:basedOn w:val="a"/>
    <w:rsid w:val="00B557F1"/>
    <w:pPr>
      <w:tabs>
        <w:tab w:val="left" w:pos="567"/>
        <w:tab w:val="num" w:pos="7023"/>
      </w:tabs>
      <w:overflowPunct/>
      <w:autoSpaceDE/>
      <w:autoSpaceDN/>
      <w:adjustRightInd/>
      <w:ind w:left="568" w:hanging="284"/>
      <w:textAlignment w:val="auto"/>
    </w:pPr>
    <w:rPr>
      <w:rFonts w:eastAsia="MS Mincho"/>
      <w:noProof/>
      <w:lang w:eastAsia="ja-JP"/>
    </w:rPr>
  </w:style>
  <w:style w:type="paragraph" w:customStyle="1" w:styleId="IBL">
    <w:name w:val="IBL"/>
    <w:basedOn w:val="a"/>
    <w:rsid w:val="00B557F1"/>
    <w:pPr>
      <w:tabs>
        <w:tab w:val="left" w:pos="284"/>
        <w:tab w:val="num" w:pos="720"/>
      </w:tabs>
      <w:overflowPunct/>
      <w:autoSpaceDE/>
      <w:autoSpaceDN/>
      <w:adjustRightInd/>
      <w:ind w:left="720" w:hanging="360"/>
      <w:textAlignment w:val="auto"/>
    </w:pPr>
    <w:rPr>
      <w:rFonts w:eastAsia="MS Mincho"/>
      <w:noProof/>
      <w:lang w:eastAsia="ja-JP"/>
    </w:rPr>
  </w:style>
  <w:style w:type="paragraph" w:customStyle="1" w:styleId="SpecificationText">
    <w:name w:val="Specification Text"/>
    <w:basedOn w:val="a"/>
    <w:rsid w:val="00B557F1"/>
    <w:pPr>
      <w:overflowPunct/>
      <w:autoSpaceDE/>
      <w:autoSpaceDN/>
      <w:adjustRightInd/>
      <w:spacing w:after="120"/>
      <w:textAlignment w:val="auto"/>
    </w:pPr>
    <w:rPr>
      <w:lang w:val="de-DE" w:eastAsia="en-US"/>
    </w:rPr>
  </w:style>
  <w:style w:type="character" w:customStyle="1" w:styleId="TALCharCharChar">
    <w:name w:val="TAL Char Char Char"/>
    <w:basedOn w:val="a0"/>
    <w:rsid w:val="00B557F1"/>
    <w:rPr>
      <w:rFonts w:ascii="Arial" w:hAnsi="Arial"/>
      <w:sz w:val="18"/>
      <w:lang w:val="en-GB" w:eastAsia="en-US" w:bidi="ar-SA"/>
    </w:rPr>
  </w:style>
  <w:style w:type="paragraph" w:customStyle="1" w:styleId="talchar0">
    <w:name w:val="talchar"/>
    <w:basedOn w:val="a"/>
    <w:rsid w:val="00B557F1"/>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styleId="afe">
    <w:name w:val="annotation reference"/>
    <w:basedOn w:val="a0"/>
    <w:semiHidden/>
    <w:rsid w:val="006B304A"/>
    <w:rPr>
      <w:sz w:val="16"/>
      <w:szCs w:val="16"/>
    </w:rPr>
  </w:style>
  <w:style w:type="paragraph" w:styleId="aff">
    <w:name w:val="annotation subject"/>
    <w:basedOn w:val="af2"/>
    <w:next w:val="af2"/>
    <w:semiHidden/>
    <w:rsid w:val="006B304A"/>
    <w:pPr>
      <w:spacing w:before="0" w:after="180"/>
    </w:pPr>
    <w:rPr>
      <w:b/>
      <w:bCs/>
      <w:lang w:val="en-GB"/>
    </w:rPr>
  </w:style>
  <w:style w:type="paragraph" w:customStyle="1" w:styleId="CharCharCharCharCharChar1CharCharCharCharCharCharCharCharCharChar">
    <w:name w:val="Char Char Char Char Char Char1 Char Char Char Char Char Char Char Char Char Char"/>
    <w:basedOn w:val="a"/>
    <w:rsid w:val="001229FD"/>
    <w:pPr>
      <w:widowControl w:val="0"/>
      <w:overflowPunct/>
      <w:autoSpaceDE/>
      <w:autoSpaceDN/>
      <w:adjustRightInd/>
      <w:spacing w:after="0"/>
      <w:jc w:val="both"/>
      <w:textAlignment w:val="auto"/>
    </w:pPr>
    <w:rPr>
      <w:rFonts w:eastAsia="SimSun"/>
      <w:kern w:val="2"/>
      <w:sz w:val="21"/>
      <w:szCs w:val="24"/>
      <w:lang w:val="en-US"/>
    </w:rPr>
  </w:style>
  <w:style w:type="table" w:styleId="aff0">
    <w:name w:val="Table Grid"/>
    <w:basedOn w:val="a1"/>
    <w:rsid w:val="00552E0A"/>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0">
    <w:name w:val="tah0"/>
    <w:basedOn w:val="a"/>
    <w:rsid w:val="0053684C"/>
    <w:pPr>
      <w:keepNext/>
      <w:overflowPunct/>
      <w:autoSpaceDE/>
      <w:autoSpaceDN/>
      <w:adjustRightInd/>
      <w:spacing w:after="0"/>
      <w:jc w:val="center"/>
      <w:textAlignment w:val="auto"/>
    </w:pPr>
    <w:rPr>
      <w:rFonts w:ascii="Arial" w:eastAsia="SimSun" w:hAnsi="Arial"/>
      <w:b/>
      <w:bCs/>
      <w:lang w:val="en-US"/>
    </w:rPr>
  </w:style>
  <w:style w:type="character" w:customStyle="1" w:styleId="B1Char">
    <w:name w:val="B1 Char"/>
    <w:basedOn w:val="a0"/>
    <w:link w:val="B1"/>
    <w:rsid w:val="006E32D6"/>
    <w:rPr>
      <w:rFonts w:ascii="Times New Roman" w:eastAsia="Times New Roman" w:hAnsi="Times New Roman"/>
      <w:lang w:val="en-GB" w:eastAsia="zh-CN"/>
    </w:rPr>
  </w:style>
  <w:style w:type="paragraph" w:styleId="aff1">
    <w:name w:val="List Paragraph"/>
    <w:basedOn w:val="a"/>
    <w:uiPriority w:val="34"/>
    <w:qFormat/>
    <w:rsid w:val="00C35FD7"/>
    <w:pPr>
      <w:ind w:leftChars="400" w:left="800"/>
    </w:pPr>
  </w:style>
</w:styles>
</file>

<file path=word/webSettings.xml><?xml version="1.0" encoding="utf-8"?>
<w:webSettings xmlns:r="http://schemas.openxmlformats.org/officeDocument/2006/relationships" xmlns:w="http://schemas.openxmlformats.org/wordprocessingml/2006/main">
  <w:divs>
    <w:div w:id="568881674">
      <w:bodyDiv w:val="1"/>
      <w:marLeft w:val="0"/>
      <w:marRight w:val="0"/>
      <w:marTop w:val="0"/>
      <w:marBottom w:val="0"/>
      <w:divBdr>
        <w:top w:val="none" w:sz="0" w:space="0" w:color="auto"/>
        <w:left w:val="none" w:sz="0" w:space="0" w:color="auto"/>
        <w:bottom w:val="none" w:sz="0" w:space="0" w:color="auto"/>
        <w:right w:val="none" w:sz="0" w:space="0" w:color="auto"/>
      </w:divBdr>
      <w:divsChild>
        <w:div w:id="1341199048">
          <w:marLeft w:val="0"/>
          <w:marRight w:val="0"/>
          <w:marTop w:val="0"/>
          <w:marBottom w:val="0"/>
          <w:divBdr>
            <w:top w:val="none" w:sz="0" w:space="0" w:color="auto"/>
            <w:left w:val="none" w:sz="0" w:space="0" w:color="auto"/>
            <w:bottom w:val="none" w:sz="0" w:space="0" w:color="auto"/>
            <w:right w:val="none" w:sz="0" w:space="0" w:color="auto"/>
          </w:divBdr>
          <w:divsChild>
            <w:div w:id="16809286">
              <w:marLeft w:val="0"/>
              <w:marRight w:val="0"/>
              <w:marTop w:val="0"/>
              <w:marBottom w:val="0"/>
              <w:divBdr>
                <w:top w:val="none" w:sz="0" w:space="0" w:color="auto"/>
                <w:left w:val="none" w:sz="0" w:space="0" w:color="auto"/>
                <w:bottom w:val="none" w:sz="0" w:space="0" w:color="auto"/>
                <w:right w:val="none" w:sz="0" w:space="0" w:color="auto"/>
              </w:divBdr>
            </w:div>
            <w:div w:id="85657583">
              <w:marLeft w:val="0"/>
              <w:marRight w:val="0"/>
              <w:marTop w:val="0"/>
              <w:marBottom w:val="0"/>
              <w:divBdr>
                <w:top w:val="none" w:sz="0" w:space="0" w:color="auto"/>
                <w:left w:val="none" w:sz="0" w:space="0" w:color="auto"/>
                <w:bottom w:val="none" w:sz="0" w:space="0" w:color="auto"/>
                <w:right w:val="none" w:sz="0" w:space="0" w:color="auto"/>
              </w:divBdr>
            </w:div>
            <w:div w:id="1969505984">
              <w:marLeft w:val="0"/>
              <w:marRight w:val="0"/>
              <w:marTop w:val="0"/>
              <w:marBottom w:val="0"/>
              <w:divBdr>
                <w:top w:val="none" w:sz="0" w:space="0" w:color="auto"/>
                <w:left w:val="none" w:sz="0" w:space="0" w:color="auto"/>
                <w:bottom w:val="none" w:sz="0" w:space="0" w:color="auto"/>
                <w:right w:val="none" w:sz="0" w:space="0" w:color="auto"/>
              </w:divBdr>
            </w:div>
            <w:div w:id="203122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504385">
      <w:bodyDiv w:val="1"/>
      <w:marLeft w:val="0"/>
      <w:marRight w:val="0"/>
      <w:marTop w:val="0"/>
      <w:marBottom w:val="0"/>
      <w:divBdr>
        <w:top w:val="none" w:sz="0" w:space="0" w:color="auto"/>
        <w:left w:val="none" w:sz="0" w:space="0" w:color="auto"/>
        <w:bottom w:val="none" w:sz="0" w:space="0" w:color="auto"/>
        <w:right w:val="none" w:sz="0" w:space="0" w:color="auto"/>
      </w:divBdr>
      <w:divsChild>
        <w:div w:id="69195818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8374502">
              <w:marLeft w:val="0"/>
              <w:marRight w:val="0"/>
              <w:marTop w:val="0"/>
              <w:marBottom w:val="0"/>
              <w:divBdr>
                <w:top w:val="none" w:sz="0" w:space="0" w:color="auto"/>
                <w:left w:val="none" w:sz="0" w:space="0" w:color="auto"/>
                <w:bottom w:val="none" w:sz="0" w:space="0" w:color="auto"/>
                <w:right w:val="none" w:sz="0" w:space="0" w:color="auto"/>
              </w:divBdr>
              <w:divsChild>
                <w:div w:id="1398363873">
                  <w:marLeft w:val="0"/>
                  <w:marRight w:val="0"/>
                  <w:marTop w:val="0"/>
                  <w:marBottom w:val="0"/>
                  <w:divBdr>
                    <w:top w:val="none" w:sz="0" w:space="0" w:color="auto"/>
                    <w:left w:val="none" w:sz="0" w:space="0" w:color="auto"/>
                    <w:bottom w:val="none" w:sz="0" w:space="0" w:color="auto"/>
                    <w:right w:val="none" w:sz="0" w:space="0" w:color="auto"/>
                  </w:divBdr>
                  <w:divsChild>
                    <w:div w:id="1375738117">
                      <w:marLeft w:val="0"/>
                      <w:marRight w:val="0"/>
                      <w:marTop w:val="0"/>
                      <w:marBottom w:val="0"/>
                      <w:divBdr>
                        <w:top w:val="none" w:sz="0" w:space="0" w:color="auto"/>
                        <w:left w:val="none" w:sz="0" w:space="0" w:color="auto"/>
                        <w:bottom w:val="none" w:sz="0" w:space="0" w:color="auto"/>
                        <w:right w:val="none" w:sz="0" w:space="0" w:color="auto"/>
                      </w:divBdr>
                      <w:divsChild>
                        <w:div w:id="576206851">
                          <w:marLeft w:val="0"/>
                          <w:marRight w:val="0"/>
                          <w:marTop w:val="0"/>
                          <w:marBottom w:val="0"/>
                          <w:divBdr>
                            <w:top w:val="none" w:sz="0" w:space="0" w:color="auto"/>
                            <w:left w:val="none" w:sz="0" w:space="0" w:color="auto"/>
                            <w:bottom w:val="none" w:sz="0" w:space="0" w:color="auto"/>
                            <w:right w:val="none" w:sz="0" w:space="0" w:color="auto"/>
                          </w:divBdr>
                        </w:div>
                        <w:div w:id="2071343742">
                          <w:marLeft w:val="0"/>
                          <w:marRight w:val="0"/>
                          <w:marTop w:val="0"/>
                          <w:marBottom w:val="0"/>
                          <w:divBdr>
                            <w:top w:val="none" w:sz="0" w:space="0" w:color="auto"/>
                            <w:left w:val="none" w:sz="0" w:space="0" w:color="auto"/>
                            <w:bottom w:val="none" w:sz="0" w:space="0" w:color="auto"/>
                            <w:right w:val="none" w:sz="0" w:space="0" w:color="auto"/>
                          </w:divBdr>
                        </w:div>
                      </w:divsChild>
                    </w:div>
                    <w:div w:id="195061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117287">
      <w:bodyDiv w:val="1"/>
      <w:marLeft w:val="0"/>
      <w:marRight w:val="0"/>
      <w:marTop w:val="0"/>
      <w:marBottom w:val="0"/>
      <w:divBdr>
        <w:top w:val="none" w:sz="0" w:space="0" w:color="auto"/>
        <w:left w:val="none" w:sz="0" w:space="0" w:color="auto"/>
        <w:bottom w:val="none" w:sz="0" w:space="0" w:color="auto"/>
        <w:right w:val="none" w:sz="0" w:space="0" w:color="auto"/>
      </w:divBdr>
      <w:divsChild>
        <w:div w:id="159277103">
          <w:marLeft w:val="0"/>
          <w:marRight w:val="0"/>
          <w:marTop w:val="0"/>
          <w:marBottom w:val="0"/>
          <w:divBdr>
            <w:top w:val="none" w:sz="0" w:space="0" w:color="auto"/>
            <w:left w:val="none" w:sz="0" w:space="0" w:color="auto"/>
            <w:bottom w:val="none" w:sz="0" w:space="0" w:color="auto"/>
            <w:right w:val="none" w:sz="0" w:space="0" w:color="auto"/>
          </w:divBdr>
        </w:div>
        <w:div w:id="286278046">
          <w:marLeft w:val="0"/>
          <w:marRight w:val="0"/>
          <w:marTop w:val="0"/>
          <w:marBottom w:val="0"/>
          <w:divBdr>
            <w:top w:val="none" w:sz="0" w:space="0" w:color="auto"/>
            <w:left w:val="none" w:sz="0" w:space="0" w:color="auto"/>
            <w:bottom w:val="none" w:sz="0" w:space="0" w:color="auto"/>
            <w:right w:val="none" w:sz="0" w:space="0" w:color="auto"/>
          </w:divBdr>
        </w:div>
        <w:div w:id="515074561">
          <w:marLeft w:val="0"/>
          <w:marRight w:val="0"/>
          <w:marTop w:val="0"/>
          <w:marBottom w:val="0"/>
          <w:divBdr>
            <w:top w:val="none" w:sz="0" w:space="0" w:color="auto"/>
            <w:left w:val="none" w:sz="0" w:space="0" w:color="auto"/>
            <w:bottom w:val="none" w:sz="0" w:space="0" w:color="auto"/>
            <w:right w:val="none" w:sz="0" w:space="0" w:color="auto"/>
          </w:divBdr>
        </w:div>
        <w:div w:id="670181407">
          <w:marLeft w:val="0"/>
          <w:marRight w:val="0"/>
          <w:marTop w:val="0"/>
          <w:marBottom w:val="0"/>
          <w:divBdr>
            <w:top w:val="none" w:sz="0" w:space="0" w:color="auto"/>
            <w:left w:val="none" w:sz="0" w:space="0" w:color="auto"/>
            <w:bottom w:val="none" w:sz="0" w:space="0" w:color="auto"/>
            <w:right w:val="none" w:sz="0" w:space="0" w:color="auto"/>
          </w:divBdr>
        </w:div>
        <w:div w:id="811170563">
          <w:marLeft w:val="0"/>
          <w:marRight w:val="0"/>
          <w:marTop w:val="0"/>
          <w:marBottom w:val="0"/>
          <w:divBdr>
            <w:top w:val="none" w:sz="0" w:space="0" w:color="auto"/>
            <w:left w:val="none" w:sz="0" w:space="0" w:color="auto"/>
            <w:bottom w:val="none" w:sz="0" w:space="0" w:color="auto"/>
            <w:right w:val="none" w:sz="0" w:space="0" w:color="auto"/>
          </w:divBdr>
        </w:div>
        <w:div w:id="966816214">
          <w:marLeft w:val="0"/>
          <w:marRight w:val="0"/>
          <w:marTop w:val="0"/>
          <w:marBottom w:val="0"/>
          <w:divBdr>
            <w:top w:val="none" w:sz="0" w:space="0" w:color="auto"/>
            <w:left w:val="none" w:sz="0" w:space="0" w:color="auto"/>
            <w:bottom w:val="none" w:sz="0" w:space="0" w:color="auto"/>
            <w:right w:val="none" w:sz="0" w:space="0" w:color="auto"/>
          </w:divBdr>
        </w:div>
        <w:div w:id="1084299586">
          <w:marLeft w:val="0"/>
          <w:marRight w:val="0"/>
          <w:marTop w:val="0"/>
          <w:marBottom w:val="0"/>
          <w:divBdr>
            <w:top w:val="none" w:sz="0" w:space="0" w:color="auto"/>
            <w:left w:val="none" w:sz="0" w:space="0" w:color="auto"/>
            <w:bottom w:val="none" w:sz="0" w:space="0" w:color="auto"/>
            <w:right w:val="none" w:sz="0" w:space="0" w:color="auto"/>
          </w:divBdr>
        </w:div>
        <w:div w:id="1281034190">
          <w:marLeft w:val="0"/>
          <w:marRight w:val="0"/>
          <w:marTop w:val="0"/>
          <w:marBottom w:val="0"/>
          <w:divBdr>
            <w:top w:val="none" w:sz="0" w:space="0" w:color="auto"/>
            <w:left w:val="none" w:sz="0" w:space="0" w:color="auto"/>
            <w:bottom w:val="none" w:sz="0" w:space="0" w:color="auto"/>
            <w:right w:val="none" w:sz="0" w:space="0" w:color="auto"/>
          </w:divBdr>
        </w:div>
        <w:div w:id="1462337503">
          <w:marLeft w:val="0"/>
          <w:marRight w:val="0"/>
          <w:marTop w:val="0"/>
          <w:marBottom w:val="0"/>
          <w:divBdr>
            <w:top w:val="none" w:sz="0" w:space="0" w:color="auto"/>
            <w:left w:val="none" w:sz="0" w:space="0" w:color="auto"/>
            <w:bottom w:val="none" w:sz="0" w:space="0" w:color="auto"/>
            <w:right w:val="none" w:sz="0" w:space="0" w:color="auto"/>
          </w:divBdr>
        </w:div>
        <w:div w:id="1549494764">
          <w:marLeft w:val="0"/>
          <w:marRight w:val="0"/>
          <w:marTop w:val="0"/>
          <w:marBottom w:val="0"/>
          <w:divBdr>
            <w:top w:val="none" w:sz="0" w:space="0" w:color="auto"/>
            <w:left w:val="none" w:sz="0" w:space="0" w:color="auto"/>
            <w:bottom w:val="none" w:sz="0" w:space="0" w:color="auto"/>
            <w:right w:val="none" w:sz="0" w:space="0" w:color="auto"/>
          </w:divBdr>
        </w:div>
        <w:div w:id="1608153844">
          <w:marLeft w:val="0"/>
          <w:marRight w:val="0"/>
          <w:marTop w:val="0"/>
          <w:marBottom w:val="0"/>
          <w:divBdr>
            <w:top w:val="none" w:sz="0" w:space="0" w:color="auto"/>
            <w:left w:val="none" w:sz="0" w:space="0" w:color="auto"/>
            <w:bottom w:val="none" w:sz="0" w:space="0" w:color="auto"/>
            <w:right w:val="none" w:sz="0" w:space="0" w:color="auto"/>
          </w:divBdr>
        </w:div>
        <w:div w:id="2110275436">
          <w:marLeft w:val="0"/>
          <w:marRight w:val="0"/>
          <w:marTop w:val="0"/>
          <w:marBottom w:val="0"/>
          <w:divBdr>
            <w:top w:val="none" w:sz="0" w:space="0" w:color="auto"/>
            <w:left w:val="none" w:sz="0" w:space="0" w:color="auto"/>
            <w:bottom w:val="none" w:sz="0" w:space="0" w:color="auto"/>
            <w:right w:val="none" w:sz="0" w:space="0" w:color="auto"/>
          </w:divBdr>
        </w:div>
        <w:div w:id="2118941945">
          <w:marLeft w:val="0"/>
          <w:marRight w:val="0"/>
          <w:marTop w:val="0"/>
          <w:marBottom w:val="0"/>
          <w:divBdr>
            <w:top w:val="none" w:sz="0" w:space="0" w:color="auto"/>
            <w:left w:val="none" w:sz="0" w:space="0" w:color="auto"/>
            <w:bottom w:val="none" w:sz="0" w:space="0" w:color="auto"/>
            <w:right w:val="none" w:sz="0" w:space="0" w:color="auto"/>
          </w:divBdr>
        </w:div>
      </w:divsChild>
    </w:div>
    <w:div w:id="1214122880">
      <w:bodyDiv w:val="1"/>
      <w:marLeft w:val="0"/>
      <w:marRight w:val="0"/>
      <w:marTop w:val="0"/>
      <w:marBottom w:val="0"/>
      <w:divBdr>
        <w:top w:val="none" w:sz="0" w:space="0" w:color="auto"/>
        <w:left w:val="none" w:sz="0" w:space="0" w:color="auto"/>
        <w:bottom w:val="none" w:sz="0" w:space="0" w:color="auto"/>
        <w:right w:val="none" w:sz="0" w:space="0" w:color="auto"/>
      </w:divBdr>
    </w:div>
    <w:div w:id="1325014942">
      <w:bodyDiv w:val="1"/>
      <w:marLeft w:val="0"/>
      <w:marRight w:val="0"/>
      <w:marTop w:val="0"/>
      <w:marBottom w:val="0"/>
      <w:divBdr>
        <w:top w:val="none" w:sz="0" w:space="0" w:color="auto"/>
        <w:left w:val="none" w:sz="0" w:space="0" w:color="auto"/>
        <w:bottom w:val="none" w:sz="0" w:space="0" w:color="auto"/>
        <w:right w:val="none" w:sz="0" w:space="0" w:color="auto"/>
      </w:divBdr>
      <w:divsChild>
        <w:div w:id="167596264">
          <w:marLeft w:val="0"/>
          <w:marRight w:val="0"/>
          <w:marTop w:val="0"/>
          <w:marBottom w:val="0"/>
          <w:divBdr>
            <w:top w:val="none" w:sz="0" w:space="0" w:color="auto"/>
            <w:left w:val="none" w:sz="0" w:space="0" w:color="auto"/>
            <w:bottom w:val="none" w:sz="0" w:space="0" w:color="auto"/>
            <w:right w:val="none" w:sz="0" w:space="0" w:color="auto"/>
          </w:divBdr>
        </w:div>
        <w:div w:id="229191346">
          <w:marLeft w:val="0"/>
          <w:marRight w:val="0"/>
          <w:marTop w:val="0"/>
          <w:marBottom w:val="0"/>
          <w:divBdr>
            <w:top w:val="none" w:sz="0" w:space="0" w:color="auto"/>
            <w:left w:val="none" w:sz="0" w:space="0" w:color="auto"/>
            <w:bottom w:val="none" w:sz="0" w:space="0" w:color="auto"/>
            <w:right w:val="none" w:sz="0" w:space="0" w:color="auto"/>
          </w:divBdr>
        </w:div>
        <w:div w:id="274682066">
          <w:marLeft w:val="0"/>
          <w:marRight w:val="0"/>
          <w:marTop w:val="0"/>
          <w:marBottom w:val="0"/>
          <w:divBdr>
            <w:top w:val="none" w:sz="0" w:space="0" w:color="auto"/>
            <w:left w:val="none" w:sz="0" w:space="0" w:color="auto"/>
            <w:bottom w:val="none" w:sz="0" w:space="0" w:color="auto"/>
            <w:right w:val="none" w:sz="0" w:space="0" w:color="auto"/>
          </w:divBdr>
        </w:div>
        <w:div w:id="401029030">
          <w:marLeft w:val="0"/>
          <w:marRight w:val="0"/>
          <w:marTop w:val="0"/>
          <w:marBottom w:val="0"/>
          <w:divBdr>
            <w:top w:val="none" w:sz="0" w:space="0" w:color="auto"/>
            <w:left w:val="none" w:sz="0" w:space="0" w:color="auto"/>
            <w:bottom w:val="none" w:sz="0" w:space="0" w:color="auto"/>
            <w:right w:val="none" w:sz="0" w:space="0" w:color="auto"/>
          </w:divBdr>
        </w:div>
        <w:div w:id="403720321">
          <w:marLeft w:val="0"/>
          <w:marRight w:val="0"/>
          <w:marTop w:val="0"/>
          <w:marBottom w:val="0"/>
          <w:divBdr>
            <w:top w:val="none" w:sz="0" w:space="0" w:color="auto"/>
            <w:left w:val="none" w:sz="0" w:space="0" w:color="auto"/>
            <w:bottom w:val="none" w:sz="0" w:space="0" w:color="auto"/>
            <w:right w:val="none" w:sz="0" w:space="0" w:color="auto"/>
          </w:divBdr>
        </w:div>
        <w:div w:id="482813939">
          <w:marLeft w:val="0"/>
          <w:marRight w:val="0"/>
          <w:marTop w:val="0"/>
          <w:marBottom w:val="0"/>
          <w:divBdr>
            <w:top w:val="none" w:sz="0" w:space="0" w:color="auto"/>
            <w:left w:val="none" w:sz="0" w:space="0" w:color="auto"/>
            <w:bottom w:val="none" w:sz="0" w:space="0" w:color="auto"/>
            <w:right w:val="none" w:sz="0" w:space="0" w:color="auto"/>
          </w:divBdr>
        </w:div>
        <w:div w:id="1192915709">
          <w:marLeft w:val="0"/>
          <w:marRight w:val="0"/>
          <w:marTop w:val="0"/>
          <w:marBottom w:val="0"/>
          <w:divBdr>
            <w:top w:val="none" w:sz="0" w:space="0" w:color="auto"/>
            <w:left w:val="none" w:sz="0" w:space="0" w:color="auto"/>
            <w:bottom w:val="none" w:sz="0" w:space="0" w:color="auto"/>
            <w:right w:val="none" w:sz="0" w:space="0" w:color="auto"/>
          </w:divBdr>
        </w:div>
        <w:div w:id="1428844701">
          <w:marLeft w:val="0"/>
          <w:marRight w:val="0"/>
          <w:marTop w:val="0"/>
          <w:marBottom w:val="0"/>
          <w:divBdr>
            <w:top w:val="none" w:sz="0" w:space="0" w:color="auto"/>
            <w:left w:val="none" w:sz="0" w:space="0" w:color="auto"/>
            <w:bottom w:val="none" w:sz="0" w:space="0" w:color="auto"/>
            <w:right w:val="none" w:sz="0" w:space="0" w:color="auto"/>
          </w:divBdr>
        </w:div>
        <w:div w:id="1640307771">
          <w:marLeft w:val="0"/>
          <w:marRight w:val="0"/>
          <w:marTop w:val="0"/>
          <w:marBottom w:val="0"/>
          <w:divBdr>
            <w:top w:val="none" w:sz="0" w:space="0" w:color="auto"/>
            <w:left w:val="none" w:sz="0" w:space="0" w:color="auto"/>
            <w:bottom w:val="none" w:sz="0" w:space="0" w:color="auto"/>
            <w:right w:val="none" w:sz="0" w:space="0" w:color="auto"/>
          </w:divBdr>
        </w:div>
        <w:div w:id="1820881745">
          <w:marLeft w:val="0"/>
          <w:marRight w:val="0"/>
          <w:marTop w:val="0"/>
          <w:marBottom w:val="0"/>
          <w:divBdr>
            <w:top w:val="none" w:sz="0" w:space="0" w:color="auto"/>
            <w:left w:val="none" w:sz="0" w:space="0" w:color="auto"/>
            <w:bottom w:val="none" w:sz="0" w:space="0" w:color="auto"/>
            <w:right w:val="none" w:sz="0" w:space="0" w:color="auto"/>
          </w:divBdr>
        </w:div>
        <w:div w:id="1883443130">
          <w:marLeft w:val="0"/>
          <w:marRight w:val="0"/>
          <w:marTop w:val="0"/>
          <w:marBottom w:val="0"/>
          <w:divBdr>
            <w:top w:val="none" w:sz="0" w:space="0" w:color="auto"/>
            <w:left w:val="none" w:sz="0" w:space="0" w:color="auto"/>
            <w:bottom w:val="none" w:sz="0" w:space="0" w:color="auto"/>
            <w:right w:val="none" w:sz="0" w:space="0" w:color="auto"/>
          </w:divBdr>
        </w:div>
        <w:div w:id="2005744896">
          <w:marLeft w:val="0"/>
          <w:marRight w:val="0"/>
          <w:marTop w:val="0"/>
          <w:marBottom w:val="0"/>
          <w:divBdr>
            <w:top w:val="none" w:sz="0" w:space="0" w:color="auto"/>
            <w:left w:val="none" w:sz="0" w:space="0" w:color="auto"/>
            <w:bottom w:val="none" w:sz="0" w:space="0" w:color="auto"/>
            <w:right w:val="none" w:sz="0" w:space="0" w:color="auto"/>
          </w:divBdr>
        </w:div>
        <w:div w:id="2091582291">
          <w:marLeft w:val="0"/>
          <w:marRight w:val="0"/>
          <w:marTop w:val="0"/>
          <w:marBottom w:val="0"/>
          <w:divBdr>
            <w:top w:val="none" w:sz="0" w:space="0" w:color="auto"/>
            <w:left w:val="none" w:sz="0" w:space="0" w:color="auto"/>
            <w:bottom w:val="none" w:sz="0" w:space="0" w:color="auto"/>
            <w:right w:val="none" w:sz="0" w:space="0" w:color="auto"/>
          </w:divBdr>
        </w:div>
      </w:divsChild>
    </w:div>
    <w:div w:id="1373142828">
      <w:bodyDiv w:val="1"/>
      <w:marLeft w:val="0"/>
      <w:marRight w:val="0"/>
      <w:marTop w:val="0"/>
      <w:marBottom w:val="0"/>
      <w:divBdr>
        <w:top w:val="none" w:sz="0" w:space="0" w:color="auto"/>
        <w:left w:val="none" w:sz="0" w:space="0" w:color="auto"/>
        <w:bottom w:val="none" w:sz="0" w:space="0" w:color="auto"/>
        <w:right w:val="none" w:sz="0" w:space="0" w:color="auto"/>
      </w:divBdr>
    </w:div>
    <w:div w:id="1680232080">
      <w:bodyDiv w:val="1"/>
      <w:marLeft w:val="0"/>
      <w:marRight w:val="0"/>
      <w:marTop w:val="0"/>
      <w:marBottom w:val="0"/>
      <w:divBdr>
        <w:top w:val="none" w:sz="0" w:space="0" w:color="auto"/>
        <w:left w:val="none" w:sz="0" w:space="0" w:color="auto"/>
        <w:bottom w:val="none" w:sz="0" w:space="0" w:color="auto"/>
        <w:right w:val="none" w:sz="0" w:space="0" w:color="auto"/>
      </w:divBdr>
    </w:div>
    <w:div w:id="2061633732">
      <w:bodyDiv w:val="1"/>
      <w:marLeft w:val="0"/>
      <w:marRight w:val="0"/>
      <w:marTop w:val="0"/>
      <w:marBottom w:val="0"/>
      <w:divBdr>
        <w:top w:val="none" w:sz="0" w:space="0" w:color="auto"/>
        <w:left w:val="none" w:sz="0" w:space="0" w:color="auto"/>
        <w:bottom w:val="none" w:sz="0" w:space="0" w:color="auto"/>
        <w:right w:val="none" w:sz="0" w:space="0" w:color="auto"/>
      </w:divBdr>
      <w:divsChild>
        <w:div w:id="19856165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9507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0650">
      <w:bodyDiv w:val="1"/>
      <w:marLeft w:val="0"/>
      <w:marRight w:val="0"/>
      <w:marTop w:val="0"/>
      <w:marBottom w:val="0"/>
      <w:divBdr>
        <w:top w:val="none" w:sz="0" w:space="0" w:color="auto"/>
        <w:left w:val="none" w:sz="0" w:space="0" w:color="auto"/>
        <w:bottom w:val="none" w:sz="0" w:space="0" w:color="auto"/>
        <w:right w:val="none" w:sz="0" w:space="0" w:color="auto"/>
      </w:divBdr>
    </w:div>
    <w:div w:id="2134517259">
      <w:bodyDiv w:val="1"/>
      <w:marLeft w:val="0"/>
      <w:marRight w:val="0"/>
      <w:marTop w:val="0"/>
      <w:marBottom w:val="0"/>
      <w:divBdr>
        <w:top w:val="none" w:sz="0" w:space="0" w:color="auto"/>
        <w:left w:val="none" w:sz="0" w:space="0" w:color="auto"/>
        <w:bottom w:val="none" w:sz="0" w:space="0" w:color="auto"/>
        <w:right w:val="none" w:sz="0" w:space="0" w:color="auto"/>
      </w:divBdr>
      <w:divsChild>
        <w:div w:id="19026970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esoe\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687C3-2099-423B-A9F7-708483870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1069</TotalTime>
  <Pages>4</Pages>
  <Words>1458</Words>
  <Characters>8313</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WG3 Meeting #60</vt:lpstr>
      <vt:lpstr>3GPP TSG RAN WG3 Meeting #60</vt:lpstr>
    </vt:vector>
  </TitlesOfParts>
  <Company>Samsung Electronics</Company>
  <LinksUpToDate>false</LinksUpToDate>
  <CharactersWithSpaces>9752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WG3 Meeting #60</dc:title>
  <dc:creator>internal note</dc:creator>
  <cp:lastModifiedBy>Sung Hwan Won 2</cp:lastModifiedBy>
  <cp:revision>44</cp:revision>
  <cp:lastPrinted>2008-11-03T05:21:00Z</cp:lastPrinted>
  <dcterms:created xsi:type="dcterms:W3CDTF">2012-07-31T11:33:00Z</dcterms:created>
  <dcterms:modified xsi:type="dcterms:W3CDTF">2012-08-03T08:29:00Z</dcterms:modified>
</cp:coreProperties>
</file>