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E0E77" w14:textId="7E53D04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A7966">
        <w:rPr>
          <w:rFonts w:cs="Arial"/>
          <w:noProof w:val="0"/>
          <w:sz w:val="24"/>
          <w:szCs w:val="24"/>
        </w:rPr>
        <w:t>12</w:t>
      </w:r>
      <w:r w:rsidR="00FD7562">
        <w:rPr>
          <w:rFonts w:cs="Arial"/>
          <w:noProof w:val="0"/>
          <w:sz w:val="24"/>
          <w:szCs w:val="24"/>
        </w:rPr>
        <w:t>5</w:t>
      </w:r>
      <w:r w:rsidR="009E2C09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3301DB">
        <w:rPr>
          <w:rFonts w:cs="Arial"/>
          <w:bCs/>
          <w:noProof w:val="0"/>
          <w:sz w:val="24"/>
          <w:lang w:eastAsia="ja-JP"/>
        </w:rPr>
        <w:t>5575</w:t>
      </w:r>
    </w:p>
    <w:p w14:paraId="33EDC931" w14:textId="33EC6AB1" w:rsidR="00EE0733" w:rsidRDefault="009E2C09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Hefei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094F0A">
        <w:rPr>
          <w:b/>
          <w:noProof/>
          <w:sz w:val="24"/>
        </w:rPr>
        <w:t xml:space="preserve">, </w:t>
      </w:r>
      <w:r w:rsidR="00FD7562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CA7966">
        <w:rPr>
          <w:b/>
          <w:noProof/>
          <w:sz w:val="24"/>
        </w:rPr>
        <w:t xml:space="preserve"> </w:t>
      </w:r>
      <w:r w:rsidR="00094F0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CA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94F0A">
        <w:rPr>
          <w:b/>
          <w:noProof/>
          <w:sz w:val="24"/>
        </w:rPr>
        <w:t xml:space="preserve"> </w:t>
      </w:r>
      <w:r w:rsidR="00CA7966"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7A765A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76B01">
        <w:t>16.3</w:t>
      </w:r>
    </w:p>
    <w:p w14:paraId="778AB5AF" w14:textId="7595C8E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A7966">
        <w:t>Nokia</w:t>
      </w:r>
    </w:p>
    <w:p w14:paraId="1F68FE86" w14:textId="6F8728FF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CA7966">
        <w:t>TR 38.769</w:t>
      </w:r>
      <w:r w:rsidR="00E15BA1">
        <w:t>]</w:t>
      </w:r>
      <w:r w:rsidR="00520062">
        <w:t xml:space="preserve"> </w:t>
      </w:r>
      <w:r w:rsidR="00AC3865">
        <w:t>Inventory</w:t>
      </w:r>
      <w:r w:rsidR="00CA7966">
        <w:t xml:space="preserve"> </w:t>
      </w:r>
      <w:proofErr w:type="spellStart"/>
      <w:r w:rsidR="00237EB0">
        <w:t>Signalling</w:t>
      </w:r>
      <w:proofErr w:type="spellEnd"/>
      <w:r w:rsidR="00237EB0">
        <w:t xml:space="preserve"> </w:t>
      </w:r>
      <w:r w:rsidR="00AC3865">
        <w:t>reusing Paging procedures</w:t>
      </w:r>
      <w:r w:rsidR="00237EB0">
        <w:t xml:space="preserve"> for </w:t>
      </w:r>
      <w:proofErr w:type="spellStart"/>
      <w:r w:rsidR="00237EB0">
        <w:t>AIoT</w:t>
      </w:r>
      <w:proofErr w:type="spellEnd"/>
      <w:r w:rsidR="003B19BF">
        <w:t xml:space="preserve"> Topology 2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B94AD36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Ambient IoT use cases and requirements were studied by SA1 in TR 22.840. The high level use cases are as follows:</w:t>
      </w:r>
    </w:p>
    <w:p w14:paraId="51C5B9BF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inventory</w:t>
      </w:r>
    </w:p>
    <w:p w14:paraId="2973B904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command (read, write,..)</w:t>
      </w:r>
    </w:p>
    <w:p w14:paraId="578DA61E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positioning</w:t>
      </w:r>
    </w:p>
    <w:p w14:paraId="702ABAAA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 RAN Study (RP-223396) was carried out to study a new 3GPP IoT technology, suitable for deployment in a 3GPP system, relying on ultra-low complexity devices with ultra-low power consumption for the very-low end IoT applications. It was concluded in TR 38.848 (RP-232230) at RAN#101.</w:t>
      </w:r>
    </w:p>
    <w:p w14:paraId="32480FEF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11980730" w14:textId="0B505ADD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At the last RANP#102 meeting, the study item of </w:t>
      </w:r>
      <w:proofErr w:type="spellStart"/>
      <w:r w:rsidRPr="00CA7966">
        <w:rPr>
          <w:rFonts w:eastAsia="SimSun"/>
          <w:lang w:val="en-US" w:eastAsia="zh-CN"/>
        </w:rPr>
        <w:t>Ambiant</w:t>
      </w:r>
      <w:proofErr w:type="spellEnd"/>
      <w:r w:rsidRPr="00CA7966">
        <w:rPr>
          <w:rFonts w:eastAsia="SimSun"/>
          <w:lang w:val="en-US" w:eastAsia="zh-CN"/>
        </w:rPr>
        <w:t xml:space="preserve"> IoT was agreed in [1] with the following scope for 3GPP RAN3:</w:t>
      </w:r>
      <w:r w:rsidR="006A1142">
        <w:rPr>
          <w:rFonts w:eastAsia="SimSun"/>
          <w:lang w:val="en-US" w:eastAsia="zh-CN"/>
        </w:rPr>
        <w:t xml:space="preserve"> </w:t>
      </w:r>
    </w:p>
    <w:p w14:paraId="10587B3B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2D7C4227" w14:textId="77777777" w:rsidR="00CA7966" w:rsidRPr="00CA7966" w:rsidRDefault="00CA7966" w:rsidP="00CA796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RAN3-led:</w:t>
      </w:r>
    </w:p>
    <w:p w14:paraId="1302A318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necessary impacts on signaling and procedures for CN-RAN interface, to enable:</w:t>
      </w:r>
    </w:p>
    <w:p w14:paraId="673789C9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6E4D17">
        <w:rPr>
          <w:rFonts w:eastAsia="SimSun"/>
          <w:highlight w:val="yellow"/>
          <w:lang w:val="en-US" w:eastAsia="ja-JP"/>
        </w:rPr>
        <w:t>Paging</w:t>
      </w:r>
      <w:r w:rsidRPr="00CA7966">
        <w:rPr>
          <w:rFonts w:eastAsia="SimSun"/>
          <w:lang w:val="en-US" w:eastAsia="ja-JP"/>
        </w:rPr>
        <w:t xml:space="preserve">  </w:t>
      </w:r>
    </w:p>
    <w:p w14:paraId="58ADDB74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Device context management</w:t>
      </w:r>
    </w:p>
    <w:p w14:paraId="20C8DF83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Data transport</w:t>
      </w:r>
    </w:p>
    <w:p w14:paraId="55336D6B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RAN architecture aspects, including whether support for split architecture is necessary.</w:t>
      </w:r>
    </w:p>
    <w:p w14:paraId="30F990FE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potential solutions for locating an Ambient IoT device with no specification impact, e.g. reusing existing user location report, or minimal specification impact to convey location information to core network.</w:t>
      </w:r>
    </w:p>
    <w:p w14:paraId="713C220F" w14:textId="6A656CA5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This paper </w:t>
      </w:r>
      <w:proofErr w:type="spellStart"/>
      <w:r w:rsidR="006E4D17">
        <w:rPr>
          <w:rFonts w:eastAsia="SimSun"/>
          <w:lang w:val="en-US" w:eastAsia="zh-CN"/>
        </w:rPr>
        <w:t>porposes</w:t>
      </w:r>
      <w:proofErr w:type="spellEnd"/>
      <w:r w:rsidR="006E4D17">
        <w:rPr>
          <w:rFonts w:eastAsia="SimSun"/>
          <w:lang w:val="en-US" w:eastAsia="zh-CN"/>
        </w:rPr>
        <w:t xml:space="preserve"> the Text Proposal</w:t>
      </w:r>
      <w:r w:rsidRPr="00CA7966">
        <w:rPr>
          <w:rFonts w:eastAsia="SimSun"/>
          <w:lang w:val="en-US" w:eastAsia="zh-CN"/>
        </w:rPr>
        <w:t xml:space="preserve"> on the paging aspects.</w:t>
      </w:r>
    </w:p>
    <w:p w14:paraId="17DEEAF8" w14:textId="77777777" w:rsidR="00CA7966" w:rsidRDefault="00CA7966" w:rsidP="005F436C">
      <w:pPr>
        <w:pStyle w:val="Discussion"/>
      </w:pP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FB7A888" w14:textId="77777777" w:rsidR="00F3586F" w:rsidRPr="00E96F07" w:rsidRDefault="00F3586F" w:rsidP="00F3586F">
      <w:pPr>
        <w:pStyle w:val="Heading2"/>
        <w:rPr>
          <w:ins w:id="4" w:author="Nok-1" w:date="2024-10-02T21:59:00Z" w16du:dateUtc="2024-10-02T19:59:00Z"/>
        </w:rPr>
      </w:pPr>
      <w:bookmarkStart w:id="5" w:name="_Toc155991630"/>
      <w:ins w:id="6" w:author="Nok-1" w:date="2024-10-02T21:59:00Z" w16du:dateUtc="2024-10-02T19:59:00Z">
        <w:r>
          <w:rPr>
            <w:noProof/>
          </w:rPr>
          <w:t>X</w:t>
        </w:r>
        <w:r w:rsidRPr="00E96F07">
          <w:rPr>
            <w:noProof/>
          </w:rPr>
          <w:tab/>
        </w:r>
        <w:r>
          <w:rPr>
            <w:noProof/>
          </w:rPr>
          <w:t>Support of Ambient IoT Devices with Topology 2</w:t>
        </w:r>
      </w:ins>
    </w:p>
    <w:p w14:paraId="33C948F1" w14:textId="77777777" w:rsidR="00F3586F" w:rsidRPr="00E96F07" w:rsidRDefault="00F3586F" w:rsidP="00F3586F">
      <w:pPr>
        <w:pStyle w:val="Heading3"/>
        <w:rPr>
          <w:ins w:id="7" w:author="Nok-1" w:date="2024-10-02T21:59:00Z" w16du:dateUtc="2024-10-02T19:59:00Z"/>
          <w:noProof/>
        </w:rPr>
      </w:pPr>
      <w:ins w:id="8" w:author="Nok-1" w:date="2024-10-02T21:59:00Z" w16du:dateUtc="2024-10-02T19:59:00Z">
        <w:r>
          <w:rPr>
            <w:noProof/>
          </w:rPr>
          <w:t>X.1</w:t>
        </w:r>
        <w:r w:rsidRPr="00E96F07">
          <w:rPr>
            <w:noProof/>
          </w:rPr>
          <w:tab/>
        </w:r>
        <w:r>
          <w:rPr>
            <w:noProof/>
          </w:rPr>
          <w:t>Paging AIoT Devices</w:t>
        </w:r>
      </w:ins>
    </w:p>
    <w:p w14:paraId="4C000FBB" w14:textId="77777777" w:rsidR="00F3586F" w:rsidRDefault="00F3586F" w:rsidP="00F3586F">
      <w:pPr>
        <w:rPr>
          <w:ins w:id="9" w:author="Nok-1" w:date="2024-10-02T21:59:00Z" w16du:dateUtc="2024-10-02T19:59:00Z"/>
          <w:rFonts w:eastAsia="SimSun"/>
          <w:lang w:val="en-US" w:eastAsia="zh-CN"/>
        </w:rPr>
      </w:pPr>
      <w:ins w:id="10" w:author="Nok-1" w:date="2024-10-02T21:59:00Z" w16du:dateUtc="2024-10-02T19:59:00Z">
        <w:r>
          <w:rPr>
            <w:rFonts w:eastAsia="SimSun"/>
            <w:lang w:val="en-US" w:eastAsia="zh-CN"/>
          </w:rPr>
          <w:t xml:space="preserve">Support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involves support of multiple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services: discovery, read (for sensors), write, enable/disable, position. In all above services the AF needs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devices.</w:t>
        </w:r>
      </w:ins>
    </w:p>
    <w:p w14:paraId="39684C08" w14:textId="77777777" w:rsidR="00F3586F" w:rsidRDefault="00F3586F" w:rsidP="00F3586F">
      <w:pPr>
        <w:rPr>
          <w:ins w:id="11" w:author="Nok-1" w:date="2024-10-02T21:59:00Z" w16du:dateUtc="2024-10-02T19:59:00Z"/>
          <w:rFonts w:eastAsia="SimSun"/>
          <w:lang w:val="en-US" w:eastAsia="zh-CN"/>
        </w:rPr>
      </w:pPr>
      <w:ins w:id="12" w:author="Nok-1" w:date="2024-10-02T21:59:00Z" w16du:dateUtc="2024-10-02T19:59:00Z">
        <w:r>
          <w:rPr>
            <w:rFonts w:eastAsia="SimSun"/>
            <w:lang w:val="en-US" w:eastAsia="zh-CN"/>
          </w:rPr>
          <w:t xml:space="preserve">The following principles may be used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when using topology 2. </w:t>
        </w:r>
      </w:ins>
    </w:p>
    <w:p w14:paraId="7139933D" w14:textId="77777777" w:rsidR="00F3586F" w:rsidRDefault="00F3586F" w:rsidP="00F3586F">
      <w:pPr>
        <w:numPr>
          <w:ilvl w:val="0"/>
          <w:numId w:val="16"/>
        </w:numPr>
        <w:spacing w:after="0"/>
        <w:rPr>
          <w:ins w:id="13" w:author="Nok-1" w:date="2024-10-02T21:59:00Z" w16du:dateUtc="2024-10-02T19:59:00Z"/>
          <w:rFonts w:eastAsia="SimSun"/>
          <w:lang w:val="en-US" w:eastAsia="zh-CN"/>
        </w:rPr>
      </w:pPr>
      <w:ins w:id="14" w:author="Nok-1" w:date="2024-10-02T21:59:00Z" w16du:dateUtc="2024-10-02T19:59:00Z">
        <w:r>
          <w:rPr>
            <w:rFonts w:eastAsia="SimSun"/>
            <w:lang w:val="en-US" w:eastAsia="zh-CN"/>
          </w:rPr>
          <w:lastRenderedPageBreak/>
          <w:t xml:space="preserve">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may include in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Request towards the AMF: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Area, and optionally, list of device IDs, list of UE IDs. The </w:t>
        </w:r>
        <w:proofErr w:type="spellStart"/>
        <w:r>
          <w:rPr>
            <w:rFonts w:eastAsia="SimSun"/>
            <w:lang w:val="en-US" w:eastAsia="zh-CN"/>
          </w:rPr>
          <w:t>AIoTF</w:t>
        </w:r>
        <w:proofErr w:type="spellEnd"/>
        <w:r>
          <w:rPr>
            <w:rFonts w:eastAsia="SimSun"/>
            <w:lang w:val="en-US" w:eastAsia="zh-CN"/>
          </w:rPr>
          <w:t xml:space="preserve"> may be embedded in AMF or stand-alone reusing the services of the AMF.</w:t>
        </w:r>
      </w:ins>
    </w:p>
    <w:p w14:paraId="48D27E2D" w14:textId="77777777" w:rsidR="00F3586F" w:rsidRDefault="00F3586F" w:rsidP="00F3586F">
      <w:pPr>
        <w:numPr>
          <w:ilvl w:val="0"/>
          <w:numId w:val="16"/>
        </w:numPr>
        <w:spacing w:after="0"/>
        <w:rPr>
          <w:ins w:id="15" w:author="Nok-1" w:date="2024-10-02T21:59:00Z" w16du:dateUtc="2024-10-02T19:59:00Z"/>
          <w:rFonts w:eastAsia="SimSun"/>
          <w:lang w:val="en-US" w:eastAsia="zh-CN"/>
        </w:rPr>
      </w:pPr>
      <w:ins w:id="16" w:author="Nok-1" w:date="2024-10-02T21:59:00Z" w16du:dateUtc="2024-10-02T19:59:00Z">
        <w:r>
          <w:rPr>
            <w:rFonts w:eastAsia="SimSun"/>
            <w:lang w:val="en-US" w:eastAsia="zh-CN"/>
          </w:rPr>
          <w:t xml:space="preserve">The AMF sends to NG-RAN node an NGAP Paging/Inventory Request message including the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 and optionally list of device IDs, list of UE IDs.</w:t>
        </w:r>
      </w:ins>
    </w:p>
    <w:p w14:paraId="4E3F574B" w14:textId="77777777" w:rsidR="00F3586F" w:rsidRDefault="00F3586F" w:rsidP="00F3586F">
      <w:pPr>
        <w:numPr>
          <w:ilvl w:val="0"/>
          <w:numId w:val="16"/>
        </w:numPr>
        <w:spacing w:after="0"/>
        <w:rPr>
          <w:ins w:id="17" w:author="Nok-1" w:date="2024-10-02T21:59:00Z" w16du:dateUtc="2024-10-02T19:59:00Z"/>
          <w:rFonts w:eastAsia="SimSun"/>
          <w:lang w:val="en-US" w:eastAsia="zh-CN"/>
        </w:rPr>
      </w:pPr>
      <w:ins w:id="18" w:author="Nok-1" w:date="2024-10-02T21:59:00Z" w16du:dateUtc="2024-10-02T19:59:00Z">
        <w:r>
          <w:rPr>
            <w:rFonts w:eastAsia="SimSun"/>
            <w:lang w:val="en-US" w:eastAsia="zh-CN"/>
          </w:rPr>
          <w:t xml:space="preserve">NG-RAN nodes send RRC paging including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optionally list of devices.</w:t>
        </w:r>
      </w:ins>
    </w:p>
    <w:p w14:paraId="6F04B501" w14:textId="77777777" w:rsidR="00F3586F" w:rsidRDefault="00F3586F" w:rsidP="00F3586F">
      <w:pPr>
        <w:numPr>
          <w:ilvl w:val="0"/>
          <w:numId w:val="16"/>
        </w:numPr>
        <w:spacing w:after="0"/>
        <w:rPr>
          <w:ins w:id="19" w:author="Nok-1" w:date="2024-10-02T21:59:00Z" w16du:dateUtc="2024-10-02T19:59:00Z"/>
          <w:rFonts w:eastAsia="SimSun"/>
          <w:lang w:val="en-US" w:eastAsia="zh-CN"/>
        </w:rPr>
      </w:pPr>
      <w:ins w:id="20" w:author="Nok-1" w:date="2024-10-02T21:59:00Z" w16du:dateUtc="2024-10-02T19:59:00Z">
        <w:r>
          <w:rPr>
            <w:rFonts w:eastAsia="SimSun"/>
            <w:lang w:val="en-US" w:eastAsia="zh-CN"/>
          </w:rPr>
          <w:t xml:space="preserve">Intermediate UEs report over NAS the list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which could be reached together with additional information such as sensing information, device status.</w:t>
        </w:r>
      </w:ins>
    </w:p>
    <w:p w14:paraId="22A0E29F" w14:textId="77777777" w:rsidR="00F3586F" w:rsidRDefault="00F3586F" w:rsidP="00F3586F">
      <w:pPr>
        <w:rPr>
          <w:ins w:id="21" w:author="Nok-1" w:date="2024-10-02T21:59:00Z" w16du:dateUtc="2024-10-02T19:59:00Z"/>
          <w:rFonts w:eastAsia="SimSun"/>
          <w:lang w:val="en-US" w:eastAsia="zh-CN"/>
        </w:rPr>
      </w:pPr>
    </w:p>
    <w:p w14:paraId="1122BFF6" w14:textId="77777777" w:rsidR="00F3586F" w:rsidRDefault="00F3586F" w:rsidP="00F3586F">
      <w:pPr>
        <w:rPr>
          <w:ins w:id="22" w:author="Nok-1" w:date="2024-10-02T21:59:00Z" w16du:dateUtc="2024-10-02T19:59:00Z"/>
          <w:rFonts w:eastAsia="SimSun"/>
          <w:lang w:val="en-US" w:eastAsia="zh-CN"/>
        </w:rPr>
      </w:pPr>
      <w:ins w:id="23" w:author="Nok-1" w:date="2024-10-02T21:59:00Z" w16du:dateUtc="2024-10-02T19:59:00Z">
        <w:r>
          <w:rPr>
            <w:rFonts w:eastAsia="SimSun"/>
            <w:lang w:val="en-US" w:eastAsia="zh-CN"/>
          </w:rPr>
          <w:t>The solution is shown in figure X.1-1</w:t>
        </w:r>
      </w:ins>
    </w:p>
    <w:p w14:paraId="7D2AFDCE" w14:textId="77777777" w:rsidR="00F3586F" w:rsidRDefault="00F3586F" w:rsidP="00F3586F">
      <w:pPr>
        <w:rPr>
          <w:ins w:id="24" w:author="Nok-1" w:date="2024-10-02T21:59:00Z" w16du:dateUtc="2024-10-02T19:59:00Z"/>
        </w:rPr>
      </w:pPr>
    </w:p>
    <w:p w14:paraId="7557C5F0" w14:textId="77777777" w:rsidR="00F3586F" w:rsidRDefault="00F3586F" w:rsidP="00F3586F">
      <w:pPr>
        <w:jc w:val="center"/>
        <w:rPr>
          <w:ins w:id="25" w:author="Nok-1" w:date="2024-10-02T21:59:00Z" w16du:dateUtc="2024-10-02T19:59:00Z"/>
        </w:rPr>
      </w:pPr>
      <w:ins w:id="26" w:author="Nok-1" w:date="2024-10-02T21:59:00Z" w16du:dateUtc="2024-10-02T19:59:00Z">
        <w:r w:rsidRPr="00482AD8">
          <w:rPr>
            <w:noProof/>
          </w:rPr>
          <w:drawing>
            <wp:inline distT="0" distB="0" distL="0" distR="0" wp14:anchorId="324A1B65" wp14:editId="6009C695">
              <wp:extent cx="4856640" cy="3086100"/>
              <wp:effectExtent l="0" t="0" r="1270" b="0"/>
              <wp:docPr id="635043482" name="Picture 1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7345" name="Picture 1" descr="A screenshot of a computer screen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59449" cy="30878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517D00" w14:textId="77777777" w:rsidR="00F3586F" w:rsidRDefault="00F3586F" w:rsidP="00F3586F">
      <w:pPr>
        <w:jc w:val="center"/>
        <w:rPr>
          <w:ins w:id="27" w:author="Nok-1" w:date="2024-10-02T21:59:00Z" w16du:dateUtc="2024-10-02T19:59:00Z"/>
          <w:rFonts w:eastAsia="SimSun"/>
          <w:lang w:val="en-US" w:eastAsia="zh-CN"/>
        </w:rPr>
      </w:pPr>
      <w:ins w:id="28" w:author="Nok-1" w:date="2024-10-02T21:59:00Z" w16du:dateUtc="2024-10-02T19:59:00Z">
        <w:r w:rsidRPr="00F25C1B">
          <w:rPr>
            <w:rFonts w:eastAsia="SimSun"/>
            <w:b/>
            <w:bCs/>
            <w:lang w:val="en-US" w:eastAsia="zh-CN"/>
          </w:rPr>
          <w:t xml:space="preserve">Figure </w:t>
        </w:r>
        <w:r>
          <w:rPr>
            <w:rFonts w:eastAsia="SimSun"/>
            <w:b/>
            <w:bCs/>
            <w:lang w:val="en-US" w:eastAsia="zh-CN"/>
          </w:rPr>
          <w:t>X.1-1</w:t>
        </w:r>
        <w:r>
          <w:rPr>
            <w:rFonts w:eastAsia="SimSun"/>
            <w:lang w:val="en-US" w:eastAsia="zh-CN"/>
          </w:rPr>
          <w:t xml:space="preserve">: Inventory signaling reusing Paging procedures for topology 2 </w:t>
        </w:r>
      </w:ins>
    </w:p>
    <w:p w14:paraId="283549BC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29" w:author="Nok-1" w:date="2024-10-02T21:59:00Z" w16du:dateUtc="2024-10-02T19:59:00Z"/>
        </w:rPr>
      </w:pPr>
      <w:ins w:id="30" w:author="Nok-1" w:date="2024-10-02T21:59:00Z" w16du:dateUtc="2024-10-02T19:59:00Z">
        <w:r>
          <w:t xml:space="preserve">Step1: The </w:t>
        </w:r>
        <w:proofErr w:type="spellStart"/>
        <w:r>
          <w:t>AIoTF</w:t>
        </w:r>
        <w:proofErr w:type="spellEnd"/>
        <w:r>
          <w:t xml:space="preserve"> sends an </w:t>
        </w:r>
        <w:proofErr w:type="spellStart"/>
        <w:r>
          <w:t>AIoT</w:t>
        </w:r>
        <w:proofErr w:type="spellEnd"/>
        <w:r>
          <w:t xml:space="preserve"> Service Request to the AMF including an </w:t>
        </w:r>
        <w:proofErr w:type="spellStart"/>
        <w:r>
          <w:t>AIoT</w:t>
        </w:r>
        <w:proofErr w:type="spellEnd"/>
        <w:r>
          <w:t xml:space="preserve"> Service Area. It may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1F5A77E2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31" w:author="Nok-1" w:date="2024-10-02T21:59:00Z" w16du:dateUtc="2024-10-02T19:59:00Z"/>
        </w:rPr>
      </w:pPr>
      <w:ins w:id="32" w:author="Nok-1" w:date="2024-10-02T21:59:00Z" w16du:dateUtc="2024-10-02T19:59:00Z">
        <w:r>
          <w:t xml:space="preserve">Step2: The AMF identifies a list of relevant NG-RAN nodes from the received </w:t>
        </w:r>
        <w:proofErr w:type="spellStart"/>
        <w:r>
          <w:t>AIoT</w:t>
        </w:r>
        <w:proofErr w:type="spellEnd"/>
        <w:r>
          <w:t xml:space="preserve"> Service Area.</w:t>
        </w:r>
      </w:ins>
    </w:p>
    <w:p w14:paraId="6CB5D09F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33" w:author="Nok-1" w:date="2024-10-02T21:59:00Z" w16du:dateUtc="2024-10-02T19:59:00Z"/>
        </w:rPr>
      </w:pPr>
      <w:ins w:id="34" w:author="Nok-1" w:date="2024-10-02T21:59:00Z" w16du:dateUtc="2024-10-02T19:59:00Z">
        <w:r>
          <w:t xml:space="preserve">Step3: The AMF sends an NGAP Paging/Inventory Request message to the NG-RAN nodes identified at step2 and includes the requested </w:t>
        </w:r>
        <w:proofErr w:type="spellStart"/>
        <w:r>
          <w:t>AIoT</w:t>
        </w:r>
        <w:proofErr w:type="spellEnd"/>
        <w:r>
          <w:t xml:space="preserve"> Service, the </w:t>
        </w:r>
        <w:proofErr w:type="spellStart"/>
        <w:r>
          <w:t>AIoT</w:t>
        </w:r>
        <w:proofErr w:type="spellEnd"/>
        <w:r>
          <w:t xml:space="preserve"> Service Area. It may also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16115475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35" w:author="Nok-1" w:date="2024-10-02T21:59:00Z" w16du:dateUtc="2024-10-02T19:59:00Z"/>
        </w:rPr>
      </w:pPr>
      <w:ins w:id="36" w:author="Nok-1" w:date="2024-10-02T21:59:00Z" w16du:dateUtc="2024-10-02T19:59:00Z">
        <w:r>
          <w:t>Step4: Upon receiving the NGAP Paging/Inventory Request message sent at step3, the NG-RAN node further identifies relevant cells. It may also identify a list of UEs if received at step 3 or based on its knowledge.</w:t>
        </w:r>
      </w:ins>
    </w:p>
    <w:p w14:paraId="31E1C72D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37" w:author="Nok-1" w:date="2024-10-02T21:59:00Z" w16du:dateUtc="2024-10-02T19:59:00Z"/>
        </w:rPr>
      </w:pPr>
      <w:ins w:id="38" w:author="Nok-1" w:date="2024-10-02T21:59:00Z" w16du:dateUtc="2024-10-02T19:59:00Z">
        <w:r>
          <w:t>Step5: The NG-RAN nodes generate RRC Paging messages towards the Intermediate UEs.</w:t>
        </w:r>
      </w:ins>
    </w:p>
    <w:p w14:paraId="3DA2C571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39" w:author="Nok-1" w:date="2024-10-02T21:59:00Z" w16du:dateUtc="2024-10-02T19:59:00Z"/>
        </w:rPr>
      </w:pPr>
      <w:ins w:id="40" w:author="Nok-1" w:date="2024-10-02T21:59:00Z" w16du:dateUtc="2024-10-02T19:59:00Z">
        <w:r>
          <w:t xml:space="preserve">Step6: the Intermediate UEs generate Layer 1 activation signals to page the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287D4D74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41" w:author="Nok-1" w:date="2024-10-02T21:59:00Z" w16du:dateUtc="2024-10-02T19:59:00Z"/>
        </w:rPr>
      </w:pPr>
      <w:ins w:id="42" w:author="Nok-1" w:date="2024-10-02T21:59:00Z" w16du:dateUtc="2024-10-02T19:59:00Z">
        <w:r>
          <w:t xml:space="preserve">Step7: the </w:t>
        </w:r>
        <w:proofErr w:type="spellStart"/>
        <w:r>
          <w:t>AIoT</w:t>
        </w:r>
        <w:proofErr w:type="spellEnd"/>
        <w:r>
          <w:t xml:space="preserve"> devices concerned by the </w:t>
        </w:r>
        <w:proofErr w:type="spellStart"/>
        <w:r>
          <w:t>AIoT</w:t>
        </w:r>
        <w:proofErr w:type="spellEnd"/>
        <w:r>
          <w:t xml:space="preserve"> service respond or send backscatter signals back to the Intermediate UEs.</w:t>
        </w:r>
      </w:ins>
    </w:p>
    <w:p w14:paraId="6A1126F7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43" w:author="Nok-1" w:date="2024-10-02T21:59:00Z" w16du:dateUtc="2024-10-02T19:59:00Z"/>
        </w:rPr>
      </w:pPr>
      <w:ins w:id="44" w:author="Nok-1" w:date="2024-10-02T21:59:00Z" w16du:dateUtc="2024-10-02T19:59:00Z">
        <w:r>
          <w:t xml:space="preserve">Step8: the Intermediate UEs send NAS Paging Response towards AMF including a list of successfully paged </w:t>
        </w:r>
        <w:proofErr w:type="spellStart"/>
        <w:r>
          <w:t>AIoT</w:t>
        </w:r>
        <w:proofErr w:type="spellEnd"/>
        <w:r>
          <w:t xml:space="preserve"> devices and optionally some response information (device status, data).</w:t>
        </w:r>
      </w:ins>
    </w:p>
    <w:p w14:paraId="2F10CB0A" w14:textId="77777777" w:rsidR="00F3586F" w:rsidRDefault="00F3586F" w:rsidP="00F3586F">
      <w:pPr>
        <w:overflowPunct w:val="0"/>
        <w:autoSpaceDE w:val="0"/>
        <w:autoSpaceDN w:val="0"/>
        <w:adjustRightInd w:val="0"/>
        <w:textAlignment w:val="baseline"/>
        <w:rPr>
          <w:ins w:id="45" w:author="Nok-1" w:date="2024-10-02T21:59:00Z" w16du:dateUtc="2024-10-02T19:59:00Z"/>
        </w:rPr>
      </w:pPr>
      <w:ins w:id="46" w:author="Nok-1" w:date="2024-10-02T21:59:00Z" w16du:dateUtc="2024-10-02T19:59:00Z">
        <w:r>
          <w:t xml:space="preserve">Step9: the AMF relays the list of successfully paged </w:t>
        </w:r>
        <w:proofErr w:type="spellStart"/>
        <w:r>
          <w:t>AIoT</w:t>
        </w:r>
        <w:proofErr w:type="spellEnd"/>
        <w:r>
          <w:t xml:space="preserve"> devices to the </w:t>
        </w:r>
        <w:proofErr w:type="spellStart"/>
        <w:r>
          <w:t>AIoTF</w:t>
        </w:r>
        <w:proofErr w:type="spellEnd"/>
        <w:r>
          <w:t xml:space="preserve"> together with some additional information as received from AMF in step 8.</w:t>
        </w:r>
      </w:ins>
    </w:p>
    <w:bookmarkEnd w:id="5"/>
    <w:p w14:paraId="1F3F97F8" w14:textId="77777777" w:rsidR="005159A0" w:rsidRDefault="005159A0" w:rsidP="005159A0">
      <w:pPr>
        <w:overflowPunct w:val="0"/>
        <w:autoSpaceDE w:val="0"/>
        <w:autoSpaceDN w:val="0"/>
        <w:adjustRightInd w:val="0"/>
        <w:textAlignment w:val="baseline"/>
      </w:pPr>
    </w:p>
    <w:bookmarkEnd w:id="3"/>
    <w:p w14:paraId="57C83A3D" w14:textId="77777777" w:rsidR="00477891" w:rsidRDefault="00477891" w:rsidP="00477891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AB6690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B3428" w14:textId="77777777" w:rsidR="0085241E" w:rsidRDefault="0085241E">
      <w:r>
        <w:separator/>
      </w:r>
    </w:p>
  </w:endnote>
  <w:endnote w:type="continuationSeparator" w:id="0">
    <w:p w14:paraId="71D7F5A8" w14:textId="77777777" w:rsidR="0085241E" w:rsidRDefault="008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A5D48" w14:textId="77777777" w:rsidR="0085241E" w:rsidRDefault="0085241E">
      <w:r>
        <w:separator/>
      </w:r>
    </w:p>
  </w:footnote>
  <w:footnote w:type="continuationSeparator" w:id="0">
    <w:p w14:paraId="2B7E6EC9" w14:textId="77777777" w:rsidR="0085241E" w:rsidRDefault="0085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1117522686">
    <w:abstractNumId w:val="14"/>
  </w:num>
  <w:num w:numId="16" w16cid:durableId="17918260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3A7A"/>
    <w:rsid w:val="00067DCD"/>
    <w:rsid w:val="00094F0A"/>
    <w:rsid w:val="0009661F"/>
    <w:rsid w:val="000A6394"/>
    <w:rsid w:val="000C038A"/>
    <w:rsid w:val="000C6598"/>
    <w:rsid w:val="000D5659"/>
    <w:rsid w:val="000D6382"/>
    <w:rsid w:val="000F23FA"/>
    <w:rsid w:val="000F7019"/>
    <w:rsid w:val="00103B53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134"/>
    <w:rsid w:val="002218D6"/>
    <w:rsid w:val="00237EB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01DB"/>
    <w:rsid w:val="003365E3"/>
    <w:rsid w:val="0034535D"/>
    <w:rsid w:val="0035319E"/>
    <w:rsid w:val="00353346"/>
    <w:rsid w:val="00376B01"/>
    <w:rsid w:val="00376EE0"/>
    <w:rsid w:val="00392B19"/>
    <w:rsid w:val="00396631"/>
    <w:rsid w:val="003A4E1D"/>
    <w:rsid w:val="003A5266"/>
    <w:rsid w:val="003B19BF"/>
    <w:rsid w:val="003B597F"/>
    <w:rsid w:val="003B7609"/>
    <w:rsid w:val="003C12C0"/>
    <w:rsid w:val="003D15E8"/>
    <w:rsid w:val="003E1A36"/>
    <w:rsid w:val="003F29F8"/>
    <w:rsid w:val="003F54CE"/>
    <w:rsid w:val="0040623E"/>
    <w:rsid w:val="004165D0"/>
    <w:rsid w:val="004242F1"/>
    <w:rsid w:val="0042577D"/>
    <w:rsid w:val="00436A78"/>
    <w:rsid w:val="00447131"/>
    <w:rsid w:val="00467657"/>
    <w:rsid w:val="00477480"/>
    <w:rsid w:val="00477891"/>
    <w:rsid w:val="00482AD8"/>
    <w:rsid w:val="004839DB"/>
    <w:rsid w:val="004865D4"/>
    <w:rsid w:val="004A1950"/>
    <w:rsid w:val="004A20E3"/>
    <w:rsid w:val="004B75B7"/>
    <w:rsid w:val="004D4050"/>
    <w:rsid w:val="004F242B"/>
    <w:rsid w:val="00501900"/>
    <w:rsid w:val="005124D6"/>
    <w:rsid w:val="0051580D"/>
    <w:rsid w:val="005159A0"/>
    <w:rsid w:val="005166A5"/>
    <w:rsid w:val="00520062"/>
    <w:rsid w:val="00540E46"/>
    <w:rsid w:val="00552372"/>
    <w:rsid w:val="00564BDC"/>
    <w:rsid w:val="00581616"/>
    <w:rsid w:val="00592001"/>
    <w:rsid w:val="00592D74"/>
    <w:rsid w:val="00592FB9"/>
    <w:rsid w:val="005C4D70"/>
    <w:rsid w:val="005C6E75"/>
    <w:rsid w:val="005E2C44"/>
    <w:rsid w:val="005E3D2A"/>
    <w:rsid w:val="005E4D8A"/>
    <w:rsid w:val="005F2108"/>
    <w:rsid w:val="005F436C"/>
    <w:rsid w:val="0060567A"/>
    <w:rsid w:val="00621188"/>
    <w:rsid w:val="00624DE4"/>
    <w:rsid w:val="00625052"/>
    <w:rsid w:val="006257ED"/>
    <w:rsid w:val="0062763C"/>
    <w:rsid w:val="006310E9"/>
    <w:rsid w:val="006370F5"/>
    <w:rsid w:val="00646C7D"/>
    <w:rsid w:val="006760A7"/>
    <w:rsid w:val="00677AE2"/>
    <w:rsid w:val="006804C7"/>
    <w:rsid w:val="006840D9"/>
    <w:rsid w:val="006848B8"/>
    <w:rsid w:val="00695808"/>
    <w:rsid w:val="006A1142"/>
    <w:rsid w:val="006A5614"/>
    <w:rsid w:val="006B46FB"/>
    <w:rsid w:val="006D56BC"/>
    <w:rsid w:val="006E21FB"/>
    <w:rsid w:val="006E4D17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76A2F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241E"/>
    <w:rsid w:val="008579E4"/>
    <w:rsid w:val="008626E7"/>
    <w:rsid w:val="008650E9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2C09"/>
    <w:rsid w:val="009E3297"/>
    <w:rsid w:val="009F251D"/>
    <w:rsid w:val="009F734F"/>
    <w:rsid w:val="00A04081"/>
    <w:rsid w:val="00A07158"/>
    <w:rsid w:val="00A20AB3"/>
    <w:rsid w:val="00A21256"/>
    <w:rsid w:val="00A246B6"/>
    <w:rsid w:val="00A2651B"/>
    <w:rsid w:val="00A3732B"/>
    <w:rsid w:val="00A47E70"/>
    <w:rsid w:val="00A5350A"/>
    <w:rsid w:val="00A53AEF"/>
    <w:rsid w:val="00A7671C"/>
    <w:rsid w:val="00A81C6A"/>
    <w:rsid w:val="00AB00C3"/>
    <w:rsid w:val="00AB1244"/>
    <w:rsid w:val="00AB3594"/>
    <w:rsid w:val="00AB6690"/>
    <w:rsid w:val="00AC3865"/>
    <w:rsid w:val="00AD1CD8"/>
    <w:rsid w:val="00AE5A38"/>
    <w:rsid w:val="00AE6E2C"/>
    <w:rsid w:val="00AF43A8"/>
    <w:rsid w:val="00B00667"/>
    <w:rsid w:val="00B0502B"/>
    <w:rsid w:val="00B24807"/>
    <w:rsid w:val="00B258BB"/>
    <w:rsid w:val="00B437CA"/>
    <w:rsid w:val="00B447BB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2B5A"/>
    <w:rsid w:val="00C12DBC"/>
    <w:rsid w:val="00C31B69"/>
    <w:rsid w:val="00C35350"/>
    <w:rsid w:val="00C5481B"/>
    <w:rsid w:val="00C573F0"/>
    <w:rsid w:val="00C57AD1"/>
    <w:rsid w:val="00C74ED2"/>
    <w:rsid w:val="00C95985"/>
    <w:rsid w:val="00C95B80"/>
    <w:rsid w:val="00CA6304"/>
    <w:rsid w:val="00CA7966"/>
    <w:rsid w:val="00CB512D"/>
    <w:rsid w:val="00CC5026"/>
    <w:rsid w:val="00CE5C0E"/>
    <w:rsid w:val="00D03F9A"/>
    <w:rsid w:val="00D104E0"/>
    <w:rsid w:val="00D157AF"/>
    <w:rsid w:val="00D202FA"/>
    <w:rsid w:val="00D35F6F"/>
    <w:rsid w:val="00D57DEC"/>
    <w:rsid w:val="00D608C3"/>
    <w:rsid w:val="00D63018"/>
    <w:rsid w:val="00D759BC"/>
    <w:rsid w:val="00D95B9C"/>
    <w:rsid w:val="00D96016"/>
    <w:rsid w:val="00DB66FE"/>
    <w:rsid w:val="00DD5724"/>
    <w:rsid w:val="00DE34CF"/>
    <w:rsid w:val="00DE6704"/>
    <w:rsid w:val="00DE6E1D"/>
    <w:rsid w:val="00DF5136"/>
    <w:rsid w:val="00E02866"/>
    <w:rsid w:val="00E15BA1"/>
    <w:rsid w:val="00E27E18"/>
    <w:rsid w:val="00E309B3"/>
    <w:rsid w:val="00E351D6"/>
    <w:rsid w:val="00E64117"/>
    <w:rsid w:val="00E72C5C"/>
    <w:rsid w:val="00E9743C"/>
    <w:rsid w:val="00EA32CF"/>
    <w:rsid w:val="00EB2397"/>
    <w:rsid w:val="00EB3F46"/>
    <w:rsid w:val="00ED3DD7"/>
    <w:rsid w:val="00EE0733"/>
    <w:rsid w:val="00EE1221"/>
    <w:rsid w:val="00EE7D7C"/>
    <w:rsid w:val="00EF376B"/>
    <w:rsid w:val="00EF3A19"/>
    <w:rsid w:val="00EF4842"/>
    <w:rsid w:val="00F03AED"/>
    <w:rsid w:val="00F03C76"/>
    <w:rsid w:val="00F10B0F"/>
    <w:rsid w:val="00F11694"/>
    <w:rsid w:val="00F2517E"/>
    <w:rsid w:val="00F25D98"/>
    <w:rsid w:val="00F300FB"/>
    <w:rsid w:val="00F3190B"/>
    <w:rsid w:val="00F3586F"/>
    <w:rsid w:val="00F61596"/>
    <w:rsid w:val="00F638EC"/>
    <w:rsid w:val="00F722FB"/>
    <w:rsid w:val="00F73CED"/>
    <w:rsid w:val="00F75006"/>
    <w:rsid w:val="00F77D84"/>
    <w:rsid w:val="00F9031B"/>
    <w:rsid w:val="00FA55A0"/>
    <w:rsid w:val="00FB6386"/>
    <w:rsid w:val="00FB7DE3"/>
    <w:rsid w:val="00FD59BF"/>
    <w:rsid w:val="00FD7562"/>
    <w:rsid w:val="00FE006E"/>
    <w:rsid w:val="00FE57B3"/>
    <w:rsid w:val="00FF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Nok-1</cp:lastModifiedBy>
  <cp:revision>5</cp:revision>
  <cp:lastPrinted>1899-12-31T23:00:00Z</cp:lastPrinted>
  <dcterms:created xsi:type="dcterms:W3CDTF">2024-09-05T20:44:00Z</dcterms:created>
  <dcterms:modified xsi:type="dcterms:W3CDTF">2024-10-02T19:59:00Z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