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7C9D35B7"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304C8A">
        <w:rPr>
          <w:rFonts w:cs="Arial"/>
          <w:b/>
          <w:bCs/>
          <w:sz w:val="24"/>
          <w:szCs w:val="24"/>
        </w:rPr>
        <w:t>4</w:t>
      </w:r>
      <w:r w:rsidRPr="007D3E81">
        <w:rPr>
          <w:rFonts w:cs="Arial"/>
          <w:b/>
          <w:sz w:val="24"/>
          <w:szCs w:val="24"/>
        </w:rPr>
        <w:tab/>
      </w:r>
      <w:r w:rsidR="00A92DFA" w:rsidRPr="00A92DFA">
        <w:rPr>
          <w:rFonts w:cs="Arial"/>
          <w:b/>
          <w:i/>
          <w:sz w:val="28"/>
          <w:szCs w:val="24"/>
        </w:rPr>
        <w:t>R3-</w:t>
      </w:r>
      <w:r w:rsidR="00F51DE6">
        <w:rPr>
          <w:rFonts w:cs="Arial"/>
          <w:b/>
          <w:i/>
          <w:sz w:val="28"/>
          <w:szCs w:val="24"/>
        </w:rPr>
        <w:t>243468</w:t>
      </w:r>
    </w:p>
    <w:p w14:paraId="70658255" w14:textId="4B5C7E3C" w:rsidR="009F05D6" w:rsidRDefault="00304C8A" w:rsidP="009F05D6">
      <w:pPr>
        <w:pStyle w:val="CRCoverPage"/>
        <w:tabs>
          <w:tab w:val="right" w:pos="9639"/>
          <w:tab w:val="right" w:pos="13323"/>
        </w:tabs>
        <w:spacing w:after="0"/>
        <w:rPr>
          <w:b/>
          <w:noProof/>
          <w:sz w:val="24"/>
        </w:rPr>
      </w:pPr>
      <w:r>
        <w:rPr>
          <w:b/>
          <w:bCs/>
          <w:sz w:val="24"/>
          <w:szCs w:val="24"/>
          <w:lang w:eastAsia="zh-CN"/>
        </w:rPr>
        <w:t>Fukuoka City, Fukuoka, Japan</w:t>
      </w:r>
      <w:r w:rsidR="00AA5383">
        <w:rPr>
          <w:b/>
          <w:bCs/>
          <w:sz w:val="24"/>
          <w:szCs w:val="24"/>
        </w:rPr>
        <w:t xml:space="preserve">, </w:t>
      </w:r>
      <w:r>
        <w:rPr>
          <w:b/>
          <w:bCs/>
          <w:sz w:val="24"/>
          <w:szCs w:val="24"/>
        </w:rPr>
        <w:t>20</w:t>
      </w:r>
      <w:r w:rsidR="00AA5383" w:rsidRPr="006019CA">
        <w:rPr>
          <w:b/>
          <w:bCs/>
          <w:sz w:val="24"/>
          <w:szCs w:val="24"/>
          <w:vertAlign w:val="superscript"/>
        </w:rPr>
        <w:t>th</w:t>
      </w:r>
      <w:r w:rsidR="00AA5383">
        <w:rPr>
          <w:b/>
          <w:bCs/>
          <w:sz w:val="24"/>
          <w:szCs w:val="24"/>
        </w:rPr>
        <w:t xml:space="preserve"> – </w:t>
      </w:r>
      <w:r>
        <w:rPr>
          <w:b/>
          <w:bCs/>
          <w:sz w:val="24"/>
          <w:szCs w:val="24"/>
        </w:rPr>
        <w:t>24</w:t>
      </w:r>
      <w:r w:rsidR="00AA5383" w:rsidRPr="006019CA">
        <w:rPr>
          <w:b/>
          <w:bCs/>
          <w:sz w:val="24"/>
          <w:szCs w:val="24"/>
          <w:vertAlign w:val="superscript"/>
        </w:rPr>
        <w:t>th</w:t>
      </w:r>
      <w:r w:rsidR="00AA5383" w:rsidRPr="009A781F">
        <w:rPr>
          <w:b/>
          <w:bCs/>
          <w:sz w:val="24"/>
          <w:szCs w:val="24"/>
        </w:rPr>
        <w:t xml:space="preserve"> </w:t>
      </w:r>
      <w:r>
        <w:rPr>
          <w:b/>
          <w:bCs/>
          <w:sz w:val="24"/>
          <w:szCs w:val="24"/>
        </w:rPr>
        <w:t>May</w:t>
      </w:r>
      <w:r w:rsidR="00AA5383">
        <w:rPr>
          <w:b/>
          <w:bCs/>
          <w:sz w:val="24"/>
          <w:szCs w:val="24"/>
        </w:rPr>
        <w:t>,</w:t>
      </w:r>
      <w:r w:rsidR="00AA5383" w:rsidRPr="009A781F">
        <w:rPr>
          <w:b/>
          <w:bCs/>
          <w:sz w:val="24"/>
          <w:szCs w:val="24"/>
        </w:rPr>
        <w:t xml:space="preserve"> </w:t>
      </w:r>
      <w:r w:rsidR="00AA5383">
        <w:rPr>
          <w:b/>
          <w:bCs/>
          <w:sz w:val="24"/>
          <w:szCs w:val="24"/>
        </w:rPr>
        <w:t>2024</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64B7086C"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04C8A">
        <w:rPr>
          <w:rFonts w:ascii="Arial" w:hAnsi="Arial"/>
          <w:sz w:val="24"/>
        </w:rPr>
        <w:t>On the prioritization for Rel-18 AI</w:t>
      </w:r>
      <w:r w:rsidR="009E16D1">
        <w:rPr>
          <w:rFonts w:ascii="Arial" w:hAnsi="Arial"/>
          <w:sz w:val="24"/>
        </w:rPr>
        <w:t>/ML</w:t>
      </w:r>
      <w:r w:rsidR="00304C8A">
        <w:rPr>
          <w:rFonts w:ascii="Arial" w:hAnsi="Arial"/>
          <w:sz w:val="24"/>
        </w:rPr>
        <w:t xml:space="preserve"> for NG-RAN leftovers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321C4E82"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A92DFA">
        <w:rPr>
          <w:rFonts w:ascii="Arial" w:hAnsi="Arial"/>
          <w:sz w:val="24"/>
        </w:rPr>
        <w:t>1.4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016832">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bookmarkStart w:id="1" w:name="_GoBack"/>
      <w:bookmarkEnd w:id="1"/>
    </w:p>
    <w:p w14:paraId="7D332484" w14:textId="49740CC9" w:rsidR="008364F7" w:rsidRDefault="008364F7" w:rsidP="00016832">
      <w:pPr>
        <w:spacing w:after="120"/>
        <w:jc w:val="both"/>
        <w:rPr>
          <w:lang w:eastAsia="zh-CN"/>
        </w:rPr>
      </w:pPr>
      <w:r>
        <w:rPr>
          <w:lang w:eastAsia="zh-CN"/>
        </w:rPr>
        <w:t>In RAN#102 a new Rel-19 SI “</w:t>
      </w:r>
      <w:r w:rsidRPr="00037DAE">
        <w:rPr>
          <w:i/>
          <w:lang w:eastAsia="zh-CN"/>
        </w:rPr>
        <w:t>New SID: Study on enhancements for Artificial Intelligence (AI)/Machine Learning (ML) for NG-RAN</w:t>
      </w:r>
      <w:r>
        <w:rPr>
          <w:lang w:eastAsia="zh-CN"/>
        </w:rPr>
        <w:t>” (RAN3-led) was approved in</w:t>
      </w:r>
      <w:r w:rsidR="00576FD3">
        <w:rPr>
          <w:lang w:eastAsia="zh-CN"/>
        </w:rPr>
        <w:t xml:space="preserve"> </w:t>
      </w:r>
      <w:r w:rsidR="00576FD3">
        <w:rPr>
          <w:lang w:eastAsia="zh-CN"/>
        </w:rPr>
        <w:fldChar w:fldCharType="begin"/>
      </w:r>
      <w:r w:rsidR="00576FD3">
        <w:rPr>
          <w:lang w:eastAsia="zh-CN"/>
        </w:rPr>
        <w:instrText xml:space="preserve"> REF _Ref162455798 \r \h </w:instrText>
      </w:r>
      <w:r w:rsidR="00576FD3">
        <w:rPr>
          <w:lang w:eastAsia="zh-CN"/>
        </w:rPr>
      </w:r>
      <w:r w:rsidR="00576FD3">
        <w:rPr>
          <w:lang w:eastAsia="zh-CN"/>
        </w:rPr>
        <w:fldChar w:fldCharType="separate"/>
      </w:r>
      <w:r w:rsidR="00576FD3">
        <w:rPr>
          <w:lang w:eastAsia="zh-CN"/>
        </w:rPr>
        <w:t>[1]</w:t>
      </w:r>
      <w:r w:rsidR="00576FD3">
        <w:rPr>
          <w:lang w:eastAsia="zh-CN"/>
        </w:rPr>
        <w:fldChar w:fldCharType="end"/>
      </w:r>
      <w:r>
        <w:rPr>
          <w:lang w:eastAsia="zh-CN"/>
        </w:rPr>
        <w:t>, then revised in RAN#103 and eventually approved in</w:t>
      </w:r>
      <w:r w:rsidR="00576FD3">
        <w:rPr>
          <w:lang w:eastAsia="zh-CN"/>
        </w:rPr>
        <w:t xml:space="preserve"> </w:t>
      </w:r>
      <w:r w:rsidR="00576FD3">
        <w:rPr>
          <w:lang w:eastAsia="zh-CN"/>
        </w:rPr>
        <w:fldChar w:fldCharType="begin"/>
      </w:r>
      <w:r w:rsidR="00576FD3">
        <w:rPr>
          <w:lang w:eastAsia="zh-CN"/>
        </w:rPr>
        <w:instrText xml:space="preserve"> REF _Ref162455810 \r \h </w:instrText>
      </w:r>
      <w:r w:rsidR="00576FD3">
        <w:rPr>
          <w:lang w:eastAsia="zh-CN"/>
        </w:rPr>
      </w:r>
      <w:r w:rsidR="00576FD3">
        <w:rPr>
          <w:lang w:eastAsia="zh-CN"/>
        </w:rPr>
        <w:fldChar w:fldCharType="separate"/>
      </w:r>
      <w:r w:rsidR="00576FD3">
        <w:rPr>
          <w:lang w:eastAsia="zh-CN"/>
        </w:rPr>
        <w:t>[2]</w:t>
      </w:r>
      <w:r w:rsidR="00576FD3">
        <w:rPr>
          <w:lang w:eastAsia="zh-CN"/>
        </w:rPr>
        <w:fldChar w:fldCharType="end"/>
      </w:r>
      <w:r>
        <w:rPr>
          <w:lang w:eastAsia="zh-CN"/>
        </w:rPr>
        <w:t>, whose objective are listed as follows:</w:t>
      </w:r>
    </w:p>
    <w:p w14:paraId="2E0CDF01" w14:textId="77777777" w:rsidR="008364F7" w:rsidRPr="007137BE" w:rsidRDefault="008364F7" w:rsidP="00304C8A">
      <w:pPr>
        <w:pBdr>
          <w:top w:val="single" w:sz="4" w:space="1" w:color="auto"/>
          <w:left w:val="single" w:sz="4" w:space="4" w:color="auto"/>
          <w:bottom w:val="single" w:sz="4" w:space="1" w:color="auto"/>
          <w:right w:val="single" w:sz="4" w:space="4" w:color="auto"/>
        </w:pBdr>
        <w:spacing w:after="100" w:afterAutospacing="1"/>
        <w:rPr>
          <w:lang w:val="en-US" w:eastAsia="zh-CN"/>
        </w:rPr>
      </w:pPr>
      <w:r w:rsidRPr="007137BE">
        <w:rPr>
          <w:lang w:val="en-US" w:eastAsia="zh-CN"/>
        </w:rPr>
        <w:t>The aim of this study item is to further investigate new AI/ML base</w:t>
      </w:r>
      <w:r w:rsidRPr="007137BE">
        <w:rPr>
          <w:rFonts w:hint="eastAsia"/>
          <w:lang w:val="en-US" w:eastAsia="zh-CN"/>
        </w:rPr>
        <w:t>d</w:t>
      </w:r>
      <w:r w:rsidRPr="007137BE">
        <w:rPr>
          <w:lang w:val="en-US" w:eastAsia="zh-CN"/>
        </w:rPr>
        <w:t xml:space="preserve"> use cases and identify enhancements to support AI/ML functionality, and further discussion</w:t>
      </w:r>
      <w:r w:rsidRPr="007137BE">
        <w:rPr>
          <w:rFonts w:hint="eastAsia"/>
          <w:lang w:val="en-US" w:eastAsia="zh-CN"/>
        </w:rPr>
        <w:t>s</w:t>
      </w:r>
      <w:r w:rsidRPr="007137BE">
        <w:rPr>
          <w:lang w:val="en-US" w:eastAsia="zh-CN"/>
        </w:rPr>
        <w:t xml:space="preserve"> on </w:t>
      </w:r>
      <w:r w:rsidRPr="007137BE">
        <w:rPr>
          <w:rFonts w:hint="eastAsia"/>
          <w:lang w:val="en-US" w:eastAsia="zh-CN"/>
        </w:rPr>
        <w:t>the</w:t>
      </w:r>
      <w:r w:rsidRPr="007137BE">
        <w:rPr>
          <w:lang w:val="en-US" w:eastAsia="zh-CN"/>
        </w:rPr>
        <w:t xml:space="preserve"> Rel-18 leftovers.</w:t>
      </w:r>
    </w:p>
    <w:p w14:paraId="3ED3F75D" w14:textId="77777777" w:rsidR="008364F7" w:rsidRPr="007137BE" w:rsidRDefault="008364F7" w:rsidP="00304C8A">
      <w:pPr>
        <w:pBdr>
          <w:top w:val="single" w:sz="4" w:space="1" w:color="auto"/>
          <w:left w:val="single" w:sz="4" w:space="4" w:color="auto"/>
          <w:bottom w:val="single" w:sz="4" w:space="1" w:color="auto"/>
          <w:right w:val="single" w:sz="4" w:space="4" w:color="auto"/>
        </w:pBdr>
        <w:spacing w:after="100" w:afterAutospacing="1"/>
        <w:rPr>
          <w:lang w:val="en-US" w:eastAsia="zh-CN"/>
        </w:rPr>
      </w:pPr>
      <w:r w:rsidRPr="007137BE">
        <w:rPr>
          <w:lang w:val="en-US" w:eastAsia="zh-CN"/>
        </w:rPr>
        <w:t>The detailed objectives of the SI are listed as follows:</w:t>
      </w:r>
    </w:p>
    <w:p w14:paraId="64C587FE" w14:textId="77777777" w:rsidR="008364F7" w:rsidRPr="007137BE" w:rsidRDefault="008364F7" w:rsidP="00304C8A">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00" w:afterAutospacing="1"/>
        <w:textAlignment w:val="baseline"/>
        <w:rPr>
          <w:lang w:eastAsia="zh-CN"/>
        </w:rPr>
      </w:pPr>
      <w:r w:rsidRPr="007137BE">
        <w:rPr>
          <w:rFonts w:hint="eastAsia"/>
          <w:lang w:val="en-US" w:eastAsia="zh-CN"/>
        </w:rPr>
        <w:t>Study two new</w:t>
      </w:r>
      <w:r w:rsidRPr="007137BE">
        <w:rPr>
          <w:lang w:val="en-US" w:eastAsia="zh-CN"/>
        </w:rPr>
        <w:t xml:space="preserve"> AI/ML based use cases, </w:t>
      </w:r>
      <w:r w:rsidRPr="007137BE">
        <w:rPr>
          <w:rFonts w:hint="eastAsia"/>
          <w:lang w:val="en-US" w:eastAsia="zh-CN"/>
        </w:rPr>
        <w:t>i.e.</w:t>
      </w:r>
      <w:r w:rsidRPr="007137BE">
        <w:rPr>
          <w:lang w:val="en-US" w:eastAsia="zh-CN"/>
        </w:rPr>
        <w:t xml:space="preserve">, Network Slicing and </w:t>
      </w:r>
      <w:r w:rsidRPr="007137BE">
        <w:rPr>
          <w:rFonts w:hint="eastAsia"/>
          <w:lang w:val="en-US" w:eastAsia="zh-CN"/>
        </w:rPr>
        <w:t>CCO</w:t>
      </w:r>
      <w:r w:rsidRPr="007137BE">
        <w:rPr>
          <w:lang w:val="en-US" w:eastAsia="zh-CN"/>
        </w:rPr>
        <w:t xml:space="preserve">, </w:t>
      </w:r>
      <w:r w:rsidRPr="007137BE">
        <w:rPr>
          <w:rFonts w:hint="eastAsia"/>
          <w:lang w:val="en-US" w:eastAsia="zh-CN"/>
        </w:rPr>
        <w:t>with existing NG-RAN interfaces and architecture (including non-split architecture and split architecture)</w:t>
      </w:r>
      <w:r w:rsidRPr="007137BE">
        <w:rPr>
          <w:lang w:val="en-US" w:eastAsia="zh-CN"/>
        </w:rPr>
        <w:t xml:space="preserve">. </w:t>
      </w:r>
    </w:p>
    <w:p w14:paraId="08FF19FB" w14:textId="77777777" w:rsidR="008364F7" w:rsidRPr="007137BE" w:rsidRDefault="008364F7" w:rsidP="00304C8A">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00" w:afterAutospacing="1"/>
        <w:textAlignment w:val="baseline"/>
        <w:rPr>
          <w:lang w:eastAsia="zh-CN"/>
        </w:rPr>
      </w:pPr>
      <w:r w:rsidRPr="007137BE">
        <w:rPr>
          <w:rFonts w:hint="eastAsia"/>
          <w:lang w:val="en-US" w:eastAsia="zh-CN"/>
        </w:rPr>
        <w:t>Rel-18 leftovers</w:t>
      </w:r>
      <w:r w:rsidRPr="007137BE">
        <w:rPr>
          <w:lang w:val="en-US" w:eastAsia="zh-CN"/>
        </w:rPr>
        <w:t xml:space="preserve"> </w:t>
      </w:r>
      <w:r w:rsidRPr="007137BE">
        <w:rPr>
          <w:rFonts w:hint="eastAsia"/>
          <w:lang w:val="en-US" w:eastAsia="zh-CN"/>
        </w:rPr>
        <w:t>as candidates for</w:t>
      </w:r>
      <w:r w:rsidRPr="007137BE">
        <w:rPr>
          <w:lang w:val="en-US" w:eastAsia="zh-CN"/>
        </w:rPr>
        <w:t xml:space="preserve"> </w:t>
      </w:r>
      <w:r w:rsidRPr="007137BE">
        <w:rPr>
          <w:rFonts w:hint="eastAsia"/>
          <w:lang w:val="en-US" w:eastAsia="zh-CN"/>
        </w:rPr>
        <w:t xml:space="preserve">normative work, </w:t>
      </w:r>
      <w:r w:rsidRPr="007137BE">
        <w:rPr>
          <w:lang w:val="en-US" w:eastAsia="zh-CN"/>
        </w:rPr>
        <w:t xml:space="preserve">based on </w:t>
      </w:r>
      <w:r w:rsidRPr="007137BE">
        <w:rPr>
          <w:rFonts w:hint="eastAsia"/>
          <w:lang w:val="en-US" w:eastAsia="zh-CN"/>
        </w:rPr>
        <w:t>the Rel-18 principles, as follows:</w:t>
      </w:r>
    </w:p>
    <w:p w14:paraId="3D946B94"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bookmarkStart w:id="2" w:name="_Hlk166058106"/>
      <w:r>
        <w:rPr>
          <w:lang w:val="en-US" w:eastAsia="zh-CN"/>
        </w:rPr>
        <w:t xml:space="preserve">         </w:t>
      </w:r>
      <w:r w:rsidRPr="007137BE">
        <w:rPr>
          <w:rFonts w:hint="eastAsia"/>
          <w:lang w:val="en-US" w:eastAsia="zh-CN"/>
        </w:rPr>
        <w:t>-   Mobility optimization for NR-DC</w:t>
      </w:r>
    </w:p>
    <w:p w14:paraId="01EFEBDB"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r>
        <w:rPr>
          <w:lang w:val="en-US" w:eastAsia="zh-CN"/>
        </w:rPr>
        <w:t xml:space="preserve">         </w:t>
      </w:r>
      <w:r w:rsidRPr="007137BE">
        <w:rPr>
          <w:rFonts w:hint="eastAsia"/>
          <w:lang w:val="en-US" w:eastAsia="zh-CN"/>
        </w:rPr>
        <w:t>-   Split architecture support for Rel-18 use cases based on the conclusions from Rel-18 WI</w:t>
      </w:r>
      <w:r w:rsidRPr="007137BE">
        <w:rPr>
          <w:lang w:eastAsia="zh-CN"/>
        </w:rPr>
        <w:t xml:space="preserve"> </w:t>
      </w:r>
    </w:p>
    <w:p w14:paraId="6C37D0ED"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r>
        <w:rPr>
          <w:lang w:val="en-US" w:eastAsia="zh-CN"/>
        </w:rPr>
        <w:t xml:space="preserve">         </w:t>
      </w:r>
      <w:r w:rsidRPr="007137BE">
        <w:rPr>
          <w:rFonts w:hint="eastAsia"/>
          <w:lang w:val="en-US" w:eastAsia="zh-CN"/>
        </w:rPr>
        <w:t xml:space="preserve">-   Energy </w:t>
      </w:r>
      <w:r w:rsidRPr="007137BE">
        <w:rPr>
          <w:lang w:val="en-US" w:eastAsia="zh-CN"/>
        </w:rPr>
        <w:t>Saving enhancements, e.g., Energy Cost Prediction</w:t>
      </w:r>
    </w:p>
    <w:p w14:paraId="3456FFEC"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r>
        <w:rPr>
          <w:lang w:val="en-US" w:eastAsia="zh-CN"/>
        </w:rPr>
        <w:t xml:space="preserve">         </w:t>
      </w:r>
      <w:r w:rsidRPr="007137BE">
        <w:rPr>
          <w:rFonts w:hint="eastAsia"/>
          <w:lang w:val="en-US" w:eastAsia="zh-CN"/>
        </w:rPr>
        <w:t>-   Continuous MDT collection targeting the same UE across RRC states</w:t>
      </w:r>
    </w:p>
    <w:p w14:paraId="08A4D9D4"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eastAsia="zh-CN"/>
        </w:rPr>
      </w:pPr>
      <w:r>
        <w:rPr>
          <w:lang w:val="en-US" w:eastAsia="zh-CN"/>
        </w:rPr>
        <w:t xml:space="preserve">         </w:t>
      </w:r>
      <w:r w:rsidRPr="007137BE">
        <w:rPr>
          <w:rFonts w:hint="eastAsia"/>
          <w:lang w:val="en-US" w:eastAsia="zh-CN"/>
        </w:rPr>
        <w:t xml:space="preserve">-   Multi-hop UE trajectory across </w:t>
      </w:r>
      <w:proofErr w:type="spellStart"/>
      <w:r w:rsidRPr="007137BE">
        <w:rPr>
          <w:rFonts w:hint="eastAsia"/>
          <w:lang w:val="en-US" w:eastAsia="zh-CN"/>
        </w:rPr>
        <w:t>gNBs</w:t>
      </w:r>
      <w:proofErr w:type="spellEnd"/>
    </w:p>
    <w:bookmarkEnd w:id="2"/>
    <w:p w14:paraId="37454C5E" w14:textId="77777777" w:rsidR="008364F7" w:rsidRDefault="008364F7" w:rsidP="00016832">
      <w:pPr>
        <w:pBdr>
          <w:top w:val="single" w:sz="4" w:space="1" w:color="auto"/>
          <w:left w:val="single" w:sz="4" w:space="4" w:color="auto"/>
          <w:bottom w:val="single" w:sz="4" w:space="1" w:color="auto"/>
          <w:right w:val="single" w:sz="4" w:space="4" w:color="auto"/>
        </w:pBdr>
        <w:spacing w:after="120"/>
        <w:jc w:val="both"/>
        <w:rPr>
          <w:lang w:eastAsia="zh-CN"/>
        </w:rPr>
      </w:pPr>
      <w:r w:rsidRPr="007137BE">
        <w:rPr>
          <w:rFonts w:hint="eastAsia"/>
          <w:lang w:val="en-US" w:eastAsia="zh-CN"/>
        </w:rPr>
        <w:t>Note: RAN3 should take the Rel-18 discussions into account.</w:t>
      </w:r>
      <w:r>
        <w:rPr>
          <w:lang w:eastAsia="zh-CN"/>
        </w:rPr>
        <w:t xml:space="preserve"> </w:t>
      </w:r>
    </w:p>
    <w:p w14:paraId="71DF8871" w14:textId="0628F6D8" w:rsidR="00304C8A" w:rsidRDefault="00304C8A" w:rsidP="00016832">
      <w:pPr>
        <w:spacing w:after="120"/>
        <w:jc w:val="both"/>
        <w:rPr>
          <w:lang w:eastAsia="zh-CN"/>
        </w:rPr>
      </w:pPr>
      <w:r>
        <w:rPr>
          <w:lang w:eastAsia="zh-CN"/>
        </w:rPr>
        <w:t>In the last RAN3 meeting there was an initial discussion about the leftovers from the Rel-18 AI/ML for NG-RAN WI, and below the agreements and FFS from such discussion are reported as excerpted from</w:t>
      </w:r>
      <w:r w:rsidR="00EA7C7F">
        <w:rPr>
          <w:lang w:eastAsia="zh-CN"/>
        </w:rPr>
        <w:t xml:space="preserve"> </w:t>
      </w:r>
      <w:r w:rsidR="00EA7C7F">
        <w:rPr>
          <w:lang w:eastAsia="zh-CN"/>
        </w:rPr>
        <w:fldChar w:fldCharType="begin"/>
      </w:r>
      <w:r w:rsidR="00EA7C7F">
        <w:rPr>
          <w:lang w:eastAsia="zh-CN"/>
        </w:rPr>
        <w:instrText xml:space="preserve"> REF _Ref165548466 \r \h </w:instrText>
      </w:r>
      <w:r w:rsidR="00EA7C7F">
        <w:rPr>
          <w:lang w:eastAsia="zh-CN"/>
        </w:rPr>
      </w:r>
      <w:r w:rsidR="00EA7C7F">
        <w:rPr>
          <w:lang w:eastAsia="zh-CN"/>
        </w:rPr>
        <w:fldChar w:fldCharType="separate"/>
      </w:r>
      <w:r w:rsidR="00EA7C7F">
        <w:rPr>
          <w:lang w:eastAsia="zh-CN"/>
        </w:rPr>
        <w:t>[3]</w:t>
      </w:r>
      <w:r w:rsidR="00EA7C7F">
        <w:rPr>
          <w:lang w:eastAsia="zh-CN"/>
        </w:rPr>
        <w:fldChar w:fldCharType="end"/>
      </w:r>
      <w:r w:rsidR="00EA7C7F">
        <w:rPr>
          <w:lang w:eastAsia="zh-CN"/>
        </w:rPr>
        <w:t>:</w:t>
      </w:r>
      <w:r>
        <w:rPr>
          <w:lang w:eastAsia="zh-CN"/>
        </w:rPr>
        <w:t xml:space="preserve"> </w:t>
      </w:r>
    </w:p>
    <w:p w14:paraId="751D34D7" w14:textId="77777777" w:rsidR="00304C8A" w:rsidRPr="004929A3"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The Issues to be solved in R19:</w:t>
      </w:r>
    </w:p>
    <w:p w14:paraId="7C8111AA" w14:textId="77777777" w:rsidR="00304C8A" w:rsidRPr="004929A3"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u w:val="single"/>
        </w:rPr>
      </w:pPr>
      <w:r w:rsidRPr="004929A3">
        <w:rPr>
          <w:rFonts w:ascii="Calibri" w:hAnsi="Calibri" w:cs="Calibri" w:hint="eastAsia"/>
          <w:b/>
          <w:color w:val="008000"/>
          <w:sz w:val="18"/>
          <w:u w:val="single"/>
        </w:rPr>
        <w:t>Split architecture support for Rel-18 use cases based on the conclusions from Rel-18 WI</w:t>
      </w:r>
      <w:r w:rsidRPr="004929A3">
        <w:rPr>
          <w:rFonts w:ascii="Calibri" w:hAnsi="Calibri" w:cs="Calibri"/>
          <w:b/>
          <w:color w:val="008000"/>
          <w:sz w:val="18"/>
          <w:u w:val="single"/>
        </w:rPr>
        <w:t xml:space="preserve"> </w:t>
      </w:r>
    </w:p>
    <w:p w14:paraId="67FF3D5F" w14:textId="77777777" w:rsidR="00304C8A" w:rsidRPr="004929A3"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hint="eastAsia"/>
          <w:b/>
          <w:color w:val="008000"/>
          <w:sz w:val="18"/>
          <w:u w:val="single"/>
        </w:rPr>
        <w:t>Continuous MDT collection targeting the same UE across RRC states</w:t>
      </w:r>
    </w:p>
    <w:p w14:paraId="7A724E73" w14:textId="7429A692" w:rsidR="00304C8A" w:rsidRPr="004929A3"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color w:val="000000"/>
          <w:sz w:val="18"/>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0E389834" w14:textId="77777777" w:rsidR="00304C8A" w:rsidRPr="004929A3"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szCs w:val="22"/>
        </w:rPr>
      </w:pPr>
      <w:r w:rsidRPr="004929A3">
        <w:rPr>
          <w:rFonts w:ascii="Calibri" w:hAnsi="Calibri" w:cs="Calibri"/>
          <w:b/>
          <w:color w:val="008000"/>
          <w:sz w:val="18"/>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2C33B146" w14:textId="77777777" w:rsidR="00304C8A" w:rsidRPr="004929A3"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It is agreed to evaluate solutions on multi hop trajectory and check their impact on specifications with the aim of minimizing that. If consensus on a solution approach is not reached at May meeting, the topic is down prioritized.</w:t>
      </w:r>
    </w:p>
    <w:p w14:paraId="333980D2" w14:textId="77777777" w:rsidR="00304C8A"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color w:val="70AD47"/>
        </w:rPr>
      </w:pPr>
      <w:r w:rsidRPr="004929A3">
        <w:rPr>
          <w:rFonts w:ascii="Calibri" w:hAnsi="Calibri" w:cs="Calibri"/>
          <w:b/>
          <w:color w:val="000000"/>
          <w:sz w:val="18"/>
        </w:rPr>
        <w:t xml:space="preserve">There is no consensus on whether inference is at the </w:t>
      </w:r>
      <w:proofErr w:type="spellStart"/>
      <w:r w:rsidRPr="004929A3">
        <w:rPr>
          <w:rFonts w:ascii="Calibri" w:hAnsi="Calibri" w:cs="Calibri"/>
          <w:b/>
          <w:color w:val="000000"/>
          <w:sz w:val="18"/>
        </w:rPr>
        <w:t>gNB</w:t>
      </w:r>
      <w:proofErr w:type="spellEnd"/>
      <w:r w:rsidRPr="004929A3">
        <w:rPr>
          <w:rFonts w:ascii="Calibri" w:hAnsi="Calibri" w:cs="Calibri"/>
          <w:b/>
          <w:color w:val="000000"/>
          <w:sz w:val="18"/>
        </w:rPr>
        <w:t xml:space="preserve">-DU </w:t>
      </w:r>
      <w:proofErr w:type="gramStart"/>
      <w:r w:rsidRPr="004929A3">
        <w:rPr>
          <w:rFonts w:ascii="Calibri" w:hAnsi="Calibri" w:cs="Calibri"/>
          <w:b/>
          <w:color w:val="000000"/>
          <w:sz w:val="18"/>
        </w:rPr>
        <w:t>for Network</w:t>
      </w:r>
      <w:proofErr w:type="gramEnd"/>
      <w:r w:rsidRPr="004929A3">
        <w:rPr>
          <w:rFonts w:ascii="Calibri" w:hAnsi="Calibri" w:cs="Calibri"/>
          <w:b/>
          <w:color w:val="000000"/>
          <w:sz w:val="18"/>
        </w:rPr>
        <w:t xml:space="preserve"> Slicing and CCO. </w:t>
      </w:r>
    </w:p>
    <w:p w14:paraId="56248E9D" w14:textId="6EB1BA00" w:rsidR="00304C8A" w:rsidRPr="004929A3" w:rsidRDefault="00304C8A" w:rsidP="00304C8A">
      <w:pPr>
        <w:pBdr>
          <w:top w:val="single" w:sz="4" w:space="1" w:color="auto"/>
          <w:left w:val="single" w:sz="4" w:space="4" w:color="auto"/>
          <w:bottom w:val="single" w:sz="4" w:space="1" w:color="auto"/>
          <w:right w:val="single" w:sz="4" w:space="4" w:color="auto"/>
        </w:pBdr>
        <w:spacing w:after="120"/>
        <w:rPr>
          <w:rFonts w:ascii="Calibri" w:hAnsi="Calibri" w:cs="Calibri"/>
          <w:b/>
          <w:color w:val="0000FF"/>
          <w:sz w:val="18"/>
        </w:rPr>
      </w:pPr>
      <w:r w:rsidRPr="004929A3">
        <w:rPr>
          <w:rFonts w:ascii="Calibri" w:hAnsi="Calibri" w:cs="Calibri"/>
          <w:b/>
          <w:color w:val="0000FF"/>
          <w:sz w:val="18"/>
        </w:rPr>
        <w:t xml:space="preserve">It is FFS whether inference at the </w:t>
      </w:r>
      <w:proofErr w:type="spellStart"/>
      <w:r w:rsidRPr="004929A3">
        <w:rPr>
          <w:rFonts w:ascii="Calibri" w:hAnsi="Calibri" w:cs="Calibri"/>
          <w:b/>
          <w:color w:val="0000FF"/>
          <w:sz w:val="18"/>
        </w:rPr>
        <w:t>gNB</w:t>
      </w:r>
      <w:proofErr w:type="spellEnd"/>
      <w:r w:rsidRPr="004929A3">
        <w:rPr>
          <w:rFonts w:ascii="Calibri" w:hAnsi="Calibri" w:cs="Calibri"/>
          <w:b/>
          <w:color w:val="0000FF"/>
          <w:sz w:val="18"/>
        </w:rPr>
        <w:t xml:space="preserve">-DU is needed based on the benefits and the identified cases compared with inference at the </w:t>
      </w:r>
      <w:proofErr w:type="spellStart"/>
      <w:r w:rsidRPr="004929A3">
        <w:rPr>
          <w:rFonts w:ascii="Calibri" w:hAnsi="Calibri" w:cs="Calibri"/>
          <w:b/>
          <w:color w:val="0000FF"/>
          <w:sz w:val="18"/>
        </w:rPr>
        <w:t>gNB</w:t>
      </w:r>
      <w:proofErr w:type="spellEnd"/>
      <w:r w:rsidRPr="004929A3">
        <w:rPr>
          <w:rFonts w:ascii="Calibri" w:hAnsi="Calibri" w:cs="Calibri"/>
          <w:b/>
          <w:color w:val="0000FF"/>
          <w:sz w:val="18"/>
        </w:rPr>
        <w:t xml:space="preserve">-CU. </w:t>
      </w:r>
    </w:p>
    <w:p w14:paraId="70DDEDA5" w14:textId="77777777" w:rsidR="00304C8A" w:rsidRPr="004929A3" w:rsidRDefault="00304C8A" w:rsidP="00304C8A">
      <w:pPr>
        <w:numPr>
          <w:ilvl w:val="0"/>
          <w:numId w:val="3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left="357" w:hanging="357"/>
        <w:textAlignment w:val="baseline"/>
        <w:rPr>
          <w:rFonts w:ascii="Calibri" w:hAnsi="Calibri" w:cs="Calibri"/>
          <w:b/>
          <w:color w:val="0000FF"/>
          <w:sz w:val="18"/>
        </w:rPr>
      </w:pPr>
      <w:r w:rsidRPr="004929A3">
        <w:rPr>
          <w:rFonts w:ascii="Calibri" w:hAnsi="Calibri" w:cs="Calibri"/>
          <w:b/>
          <w:color w:val="0000FF"/>
          <w:sz w:val="18"/>
        </w:rPr>
        <w:t>Formulate the use case and solution for split architecture support, NR-DC, and continuous MDT use cases</w:t>
      </w:r>
    </w:p>
    <w:p w14:paraId="46A6E851" w14:textId="77777777" w:rsidR="00304C8A" w:rsidRPr="00016832" w:rsidRDefault="00304C8A" w:rsidP="00304C8A">
      <w:pPr>
        <w:numPr>
          <w:ilvl w:val="0"/>
          <w:numId w:val="3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left="357" w:hanging="357"/>
        <w:textAlignment w:val="baseline"/>
        <w:rPr>
          <w:rFonts w:ascii="Calibri" w:hAnsi="Calibri" w:cs="Calibri"/>
          <w:b/>
          <w:color w:val="0000FF"/>
          <w:sz w:val="18"/>
        </w:rPr>
      </w:pPr>
      <w:r w:rsidRPr="00016832">
        <w:rPr>
          <w:rFonts w:ascii="Calibri" w:hAnsi="Calibri" w:cs="Calibri"/>
          <w:b/>
          <w:color w:val="0000FF"/>
          <w:sz w:val="18"/>
          <w:highlight w:val="yellow"/>
        </w:rPr>
        <w:t>Further discuss the ES and multi-hop use cases and solutions based on principles as approved above</w:t>
      </w:r>
    </w:p>
    <w:p w14:paraId="1327CB30" w14:textId="123CEEEE" w:rsidR="00304C8A" w:rsidRPr="00304C8A" w:rsidRDefault="00304C8A" w:rsidP="00304C8A">
      <w:pPr>
        <w:numPr>
          <w:ilvl w:val="0"/>
          <w:numId w:val="3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left="357" w:hanging="357"/>
        <w:textAlignment w:val="baseline"/>
        <w:rPr>
          <w:rFonts w:ascii="Calibri" w:hAnsi="Calibri" w:cs="Calibri"/>
          <w:b/>
          <w:color w:val="0000FF"/>
          <w:sz w:val="18"/>
        </w:rPr>
      </w:pPr>
      <w:r w:rsidRPr="00016832">
        <w:rPr>
          <w:rFonts w:ascii="Calibri" w:hAnsi="Calibri" w:cs="Calibri"/>
          <w:b/>
          <w:color w:val="0000FF"/>
          <w:sz w:val="18"/>
          <w:highlight w:val="yellow"/>
        </w:rPr>
        <w:t>Further down-selection in May meeting</w:t>
      </w:r>
    </w:p>
    <w:p w14:paraId="1EFA545B" w14:textId="3AB1C5F7" w:rsidR="006A5BA4" w:rsidRDefault="008364F7" w:rsidP="00016832">
      <w:pPr>
        <w:spacing w:after="120"/>
        <w:jc w:val="both"/>
        <w:rPr>
          <w:rFonts w:eastAsiaTheme="minorEastAsia"/>
          <w:lang w:eastAsia="zh-CN"/>
        </w:rPr>
      </w:pPr>
      <w:r>
        <w:rPr>
          <w:lang w:eastAsia="zh-CN"/>
        </w:rPr>
        <w:lastRenderedPageBreak/>
        <w:t>This contribution addresses the</w:t>
      </w:r>
      <w:r w:rsidR="00304C8A">
        <w:rPr>
          <w:lang w:eastAsia="zh-CN"/>
        </w:rPr>
        <w:t xml:space="preserve"> FFS </w:t>
      </w:r>
      <w:r w:rsidR="00016832" w:rsidRPr="00016832">
        <w:rPr>
          <w:highlight w:val="yellow"/>
          <w:lang w:eastAsia="zh-CN"/>
        </w:rPr>
        <w:t>highlighted in yellow</w:t>
      </w:r>
      <w:r w:rsidR="00016832">
        <w:rPr>
          <w:lang w:eastAsia="zh-CN"/>
        </w:rPr>
        <w:t xml:space="preserve"> above </w:t>
      </w:r>
      <w:r w:rsidR="00304C8A">
        <w:rPr>
          <w:lang w:eastAsia="zh-CN"/>
        </w:rPr>
        <w:t>as per the last RAN3 meeting and provides our view on the prioritization of</w:t>
      </w:r>
      <w:r>
        <w:rPr>
          <w:lang w:eastAsia="zh-CN"/>
        </w:rPr>
        <w:t xml:space="preserve"> Rel-18 leftover</w:t>
      </w:r>
      <w:r w:rsidR="00304C8A">
        <w:rPr>
          <w:lang w:eastAsia="zh-CN"/>
        </w:rPr>
        <w:t>s</w:t>
      </w:r>
      <w:r>
        <w:rPr>
          <w:lang w:eastAsia="zh-CN"/>
        </w:rPr>
        <w:t xml:space="preserve"> </w:t>
      </w:r>
      <w:r w:rsidR="00304C8A">
        <w:rPr>
          <w:lang w:eastAsia="zh-CN"/>
        </w:rPr>
        <w:t>to be used for successive down-selection of topics to be considered for the normative work in Rel-19</w:t>
      </w:r>
      <w:r>
        <w:rPr>
          <w:lang w:eastAsia="zh-CN"/>
        </w:rPr>
        <w:t>.</w:t>
      </w:r>
    </w:p>
    <w:p w14:paraId="45E325D7" w14:textId="1CB7F584" w:rsidR="003110AD" w:rsidRDefault="006A5BA4" w:rsidP="00016832">
      <w:pPr>
        <w:pStyle w:val="Heading1"/>
        <w:spacing w:after="120"/>
        <w:jc w:val="both"/>
        <w:rPr>
          <w:rFonts w:eastAsia="SimSun"/>
          <w:lang w:eastAsia="zh-CN"/>
        </w:rPr>
      </w:pPr>
      <w:bookmarkStart w:id="3" w:name="OLE_LINK1"/>
      <w:bookmarkStart w:id="4" w:name="OLE_LINK2"/>
      <w:r>
        <w:rPr>
          <w:rFonts w:eastAsia="SimSun"/>
          <w:lang w:eastAsia="zh-CN"/>
        </w:rPr>
        <w:t xml:space="preserve">2. </w:t>
      </w:r>
      <w:r w:rsidR="003110AD">
        <w:rPr>
          <w:rFonts w:eastAsia="SimSun"/>
          <w:lang w:eastAsia="zh-CN"/>
        </w:rPr>
        <w:t>Discussion</w:t>
      </w:r>
    </w:p>
    <w:p w14:paraId="1001739A" w14:textId="77777777" w:rsidR="00EA7C7F" w:rsidRDefault="00EA7C7F" w:rsidP="00EA7C7F">
      <w:pPr>
        <w:spacing w:after="0"/>
        <w:jc w:val="both"/>
        <w:rPr>
          <w:lang w:eastAsia="zh-CN"/>
        </w:rPr>
      </w:pPr>
      <w:r>
        <w:rPr>
          <w:lang w:eastAsia="zh-CN"/>
        </w:rPr>
        <w:t>The la</w:t>
      </w:r>
      <w:r w:rsidR="00304C8A">
        <w:rPr>
          <w:lang w:eastAsia="zh-CN"/>
        </w:rPr>
        <w:t>st RAN3 meeting</w:t>
      </w:r>
      <w:r>
        <w:rPr>
          <w:lang w:eastAsia="zh-CN"/>
        </w:rPr>
        <w:t xml:space="preserve"> was the first meeting during which the discussion concerning the Rel-19 SI for the enhancements of the RAN AI/ML started </w:t>
      </w:r>
      <w:r>
        <w:rPr>
          <w:lang w:eastAsia="zh-CN"/>
        </w:rPr>
        <w:fldChar w:fldCharType="begin"/>
      </w:r>
      <w:r>
        <w:rPr>
          <w:lang w:eastAsia="zh-CN"/>
        </w:rPr>
        <w:instrText xml:space="preserve"> REF _Ref165548466 \r \h </w:instrText>
      </w:r>
      <w:r>
        <w:rPr>
          <w:lang w:eastAsia="zh-CN"/>
        </w:rPr>
      </w:r>
      <w:r>
        <w:rPr>
          <w:lang w:eastAsia="zh-CN"/>
        </w:rPr>
        <w:fldChar w:fldCharType="separate"/>
      </w:r>
      <w:r>
        <w:rPr>
          <w:lang w:eastAsia="zh-CN"/>
        </w:rPr>
        <w:t>[3]</w:t>
      </w:r>
      <w:r>
        <w:rPr>
          <w:lang w:eastAsia="zh-CN"/>
        </w:rPr>
        <w:fldChar w:fldCharType="end"/>
      </w:r>
      <w:r>
        <w:rPr>
          <w:lang w:eastAsia="zh-CN"/>
        </w:rPr>
        <w:t>. Beyond discussing the two new AI/ML-based use cases, RAN3 made an initial attempt to identify the topics which were considered of utmost interest for companies to be selected as candidates for the normative work in Rel-19.</w:t>
      </w:r>
    </w:p>
    <w:p w14:paraId="33F2C297" w14:textId="104A8D72" w:rsidR="00EA7C7F" w:rsidRDefault="00EA7C7F" w:rsidP="00016832">
      <w:pPr>
        <w:spacing w:after="120"/>
        <w:jc w:val="both"/>
        <w:rPr>
          <w:lang w:eastAsia="zh-CN"/>
        </w:rPr>
      </w:pPr>
      <w:r>
        <w:rPr>
          <w:lang w:eastAsia="zh-CN"/>
        </w:rPr>
        <w:t>Based on the outcome of the meeting, for sure companies have interest in specifying the following topics</w:t>
      </w:r>
      <w:r w:rsidR="00016832">
        <w:rPr>
          <w:lang w:eastAsia="zh-CN"/>
        </w:rPr>
        <w:t xml:space="preserve"> in Rel-19</w:t>
      </w:r>
      <w:r>
        <w:rPr>
          <w:lang w:eastAsia="zh-CN"/>
        </w:rPr>
        <w:t>:</w:t>
      </w:r>
    </w:p>
    <w:p w14:paraId="40B2267D" w14:textId="7CA07C04" w:rsidR="00EA7C7F" w:rsidRDefault="00EA7C7F" w:rsidP="00EA7C7F">
      <w:pPr>
        <w:pStyle w:val="ListParagraph"/>
        <w:numPr>
          <w:ilvl w:val="0"/>
          <w:numId w:val="31"/>
        </w:numPr>
        <w:spacing w:after="0"/>
        <w:ind w:firstLineChars="0"/>
        <w:jc w:val="both"/>
        <w:rPr>
          <w:lang w:eastAsia="zh-CN"/>
        </w:rPr>
      </w:pPr>
      <w:r>
        <w:rPr>
          <w:lang w:eastAsia="zh-CN"/>
        </w:rPr>
        <w:t xml:space="preserve">support of </w:t>
      </w:r>
      <w:r w:rsidR="00EB31D4">
        <w:rPr>
          <w:lang w:eastAsia="zh-CN"/>
        </w:rPr>
        <w:t xml:space="preserve">Rel-18 </w:t>
      </w:r>
      <w:r>
        <w:rPr>
          <w:lang w:eastAsia="zh-CN"/>
        </w:rPr>
        <w:t>AI/ML</w:t>
      </w:r>
      <w:r w:rsidR="00EB31D4">
        <w:rPr>
          <w:lang w:eastAsia="zh-CN"/>
        </w:rPr>
        <w:t>-based use cases</w:t>
      </w:r>
      <w:r>
        <w:rPr>
          <w:lang w:eastAsia="zh-CN"/>
        </w:rPr>
        <w:t xml:space="preserve"> in case of split architecture (based on conclusions from the Rel-18 RAN AI/ML WI)</w:t>
      </w:r>
    </w:p>
    <w:p w14:paraId="41336142" w14:textId="77777777" w:rsidR="00EA7C7F" w:rsidRDefault="00EA7C7F" w:rsidP="00EA7C7F">
      <w:pPr>
        <w:pStyle w:val="ListParagraph"/>
        <w:numPr>
          <w:ilvl w:val="0"/>
          <w:numId w:val="31"/>
        </w:numPr>
        <w:spacing w:after="0"/>
        <w:ind w:firstLineChars="0"/>
        <w:jc w:val="both"/>
        <w:rPr>
          <w:lang w:eastAsia="zh-CN"/>
        </w:rPr>
      </w:pPr>
      <w:r>
        <w:rPr>
          <w:lang w:eastAsia="zh-CN"/>
        </w:rPr>
        <w:t>continuous MDT</w:t>
      </w:r>
    </w:p>
    <w:p w14:paraId="402B936F" w14:textId="54CC5CDB" w:rsidR="00304C8A" w:rsidRDefault="00EA7C7F" w:rsidP="00016832">
      <w:pPr>
        <w:pStyle w:val="ListParagraph"/>
        <w:numPr>
          <w:ilvl w:val="0"/>
          <w:numId w:val="31"/>
        </w:numPr>
        <w:spacing w:after="120"/>
        <w:ind w:left="714" w:firstLineChars="0" w:hanging="357"/>
        <w:jc w:val="both"/>
        <w:rPr>
          <w:lang w:eastAsia="zh-CN"/>
        </w:rPr>
      </w:pPr>
      <w:r>
        <w:rPr>
          <w:lang w:eastAsia="zh-CN"/>
        </w:rPr>
        <w:t>mobility enhancements for UEs configured with NR-DC (hence going beyond the simple case of UEs single-connected to the NG-RAN)</w:t>
      </w:r>
      <w:r w:rsidR="00EB31D4">
        <w:rPr>
          <w:lang w:eastAsia="zh-CN"/>
        </w:rPr>
        <w:t xml:space="preserve"> where the AI/ML function is only hosted in the MN.</w:t>
      </w:r>
    </w:p>
    <w:p w14:paraId="3B855478" w14:textId="77777777" w:rsidR="00EB31D4" w:rsidRDefault="00EA7C7F" w:rsidP="00016832">
      <w:pPr>
        <w:spacing w:after="120"/>
        <w:jc w:val="both"/>
        <w:rPr>
          <w:rFonts w:eastAsiaTheme="minorEastAsia"/>
          <w:b/>
          <w:lang w:eastAsia="zh-CN"/>
        </w:rPr>
      </w:pPr>
      <w:r w:rsidRPr="00EB31D4">
        <w:rPr>
          <w:rFonts w:eastAsiaTheme="minorEastAsia"/>
          <w:b/>
          <w:lang w:eastAsia="zh-CN"/>
        </w:rPr>
        <w:t xml:space="preserve">Observation 1: </w:t>
      </w:r>
      <w:r w:rsidR="00EB31D4">
        <w:rPr>
          <w:rFonts w:eastAsiaTheme="minorEastAsia"/>
          <w:b/>
          <w:lang w:eastAsia="zh-CN"/>
        </w:rPr>
        <w:t>T</w:t>
      </w:r>
      <w:r w:rsidRPr="00EB31D4">
        <w:rPr>
          <w:rFonts w:eastAsiaTheme="minorEastAsia"/>
          <w:b/>
          <w:lang w:eastAsia="zh-CN"/>
        </w:rPr>
        <w:t>here seems to be strong</w:t>
      </w:r>
      <w:r w:rsidR="00EB31D4" w:rsidRPr="00EB31D4">
        <w:rPr>
          <w:rFonts w:eastAsiaTheme="minorEastAsia"/>
          <w:b/>
          <w:lang w:eastAsia="zh-CN"/>
        </w:rPr>
        <w:t xml:space="preserve"> interest in RAN3 to at least consider split architecture support</w:t>
      </w:r>
      <w:r w:rsidR="00EB31D4">
        <w:rPr>
          <w:rFonts w:eastAsiaTheme="minorEastAsia"/>
          <w:b/>
          <w:lang w:eastAsia="zh-CN"/>
        </w:rPr>
        <w:t xml:space="preserve"> for Rel-18 use cases, continuous MDT and </w:t>
      </w:r>
      <w:r w:rsidR="00EB31D4" w:rsidRPr="00EB31D4">
        <w:rPr>
          <w:rFonts w:eastAsiaTheme="minorEastAsia"/>
          <w:b/>
          <w:lang w:eastAsia="zh-CN"/>
        </w:rPr>
        <w:t>Mobility Optimization for NR-DC</w:t>
      </w:r>
      <w:r w:rsidR="00EB31D4">
        <w:rPr>
          <w:rFonts w:eastAsiaTheme="minorEastAsia"/>
          <w:b/>
          <w:lang w:eastAsia="zh-CN"/>
        </w:rPr>
        <w:t>.</w:t>
      </w:r>
    </w:p>
    <w:p w14:paraId="34CCFBF1" w14:textId="6964109B" w:rsidR="00EB31D4" w:rsidRDefault="00EB31D4" w:rsidP="00016832">
      <w:pPr>
        <w:spacing w:after="120"/>
        <w:jc w:val="both"/>
        <w:rPr>
          <w:rFonts w:eastAsiaTheme="minorEastAsia"/>
          <w:lang w:eastAsia="zh-CN"/>
        </w:rPr>
      </w:pPr>
      <w:r w:rsidRPr="00EB31D4">
        <w:rPr>
          <w:rFonts w:eastAsiaTheme="minorEastAsia"/>
          <w:lang w:eastAsia="zh-CN"/>
        </w:rPr>
        <w:t xml:space="preserve">The remaining two Rel-18 leftovers, that is, </w:t>
      </w:r>
      <w:r w:rsidRPr="00016832">
        <w:rPr>
          <w:rFonts w:eastAsiaTheme="minorEastAsia"/>
          <w:i/>
          <w:lang w:eastAsia="zh-CN"/>
        </w:rPr>
        <w:t>Energy Saving (ES) enhancements</w:t>
      </w:r>
      <w:r w:rsidRPr="00EB31D4">
        <w:rPr>
          <w:rFonts w:eastAsiaTheme="minorEastAsia"/>
          <w:lang w:eastAsia="zh-CN"/>
        </w:rPr>
        <w:t xml:space="preserve"> and </w:t>
      </w:r>
      <w:r w:rsidRPr="00016832">
        <w:rPr>
          <w:rFonts w:eastAsiaTheme="minorEastAsia"/>
          <w:i/>
          <w:lang w:eastAsia="zh-CN"/>
        </w:rPr>
        <w:t>multi-hop UE trajectory</w:t>
      </w:r>
      <w:r w:rsidR="00016832">
        <w:rPr>
          <w:rFonts w:eastAsiaTheme="minorEastAsia"/>
          <w:i/>
          <w:lang w:eastAsia="zh-CN"/>
        </w:rPr>
        <w:t xml:space="preserve"> </w:t>
      </w:r>
      <w:r w:rsidR="00016832" w:rsidRPr="00016832">
        <w:rPr>
          <w:rFonts w:eastAsiaTheme="minorEastAsia"/>
          <w:i/>
          <w:lang w:eastAsia="zh-CN"/>
        </w:rPr>
        <w:t xml:space="preserve">across </w:t>
      </w:r>
      <w:proofErr w:type="spellStart"/>
      <w:r w:rsidR="00016832" w:rsidRPr="00016832">
        <w:rPr>
          <w:rFonts w:eastAsiaTheme="minorEastAsia"/>
          <w:i/>
          <w:lang w:eastAsia="zh-CN"/>
        </w:rPr>
        <w:t>gNBs</w:t>
      </w:r>
      <w:proofErr w:type="spellEnd"/>
      <w:r>
        <w:rPr>
          <w:rFonts w:eastAsiaTheme="minorEastAsia"/>
          <w:lang w:eastAsia="zh-CN"/>
        </w:rPr>
        <w:t>, were also considered during the discussion but their actual feasibility within the limited timeframe of the Rel-19 RAN AI/ML SI was objected, for different reasons.</w:t>
      </w:r>
    </w:p>
    <w:p w14:paraId="79ACD778" w14:textId="09156B05" w:rsidR="002C4F10" w:rsidRPr="002C4F10" w:rsidRDefault="002C4F10" w:rsidP="00016832">
      <w:pPr>
        <w:spacing w:after="120"/>
        <w:jc w:val="both"/>
        <w:rPr>
          <w:rFonts w:eastAsiaTheme="minorEastAsia"/>
          <w:i/>
          <w:u w:val="single"/>
          <w:lang w:eastAsia="zh-CN"/>
        </w:rPr>
      </w:pPr>
      <w:r w:rsidRPr="002C4F10">
        <w:rPr>
          <w:rFonts w:hint="eastAsia"/>
          <w:i/>
          <w:u w:val="single"/>
          <w:lang w:val="en-US" w:eastAsia="zh-CN"/>
        </w:rPr>
        <w:t xml:space="preserve">Energy </w:t>
      </w:r>
      <w:r w:rsidRPr="002C4F10">
        <w:rPr>
          <w:i/>
          <w:u w:val="single"/>
          <w:lang w:val="en-US" w:eastAsia="zh-CN"/>
        </w:rPr>
        <w:t>Saving enhancements, e.g., Energy Cost Prediction</w:t>
      </w:r>
    </w:p>
    <w:p w14:paraId="47617CE7" w14:textId="4305818E" w:rsidR="000A3DEC" w:rsidRDefault="00EB31D4" w:rsidP="00016832">
      <w:pPr>
        <w:adjustRightInd w:val="0"/>
        <w:snapToGrid w:val="0"/>
        <w:spacing w:after="120"/>
        <w:jc w:val="both"/>
        <w:rPr>
          <w:rFonts w:eastAsiaTheme="minorEastAsia"/>
          <w:lang w:eastAsia="zh-CN"/>
        </w:rPr>
      </w:pPr>
      <w:r>
        <w:rPr>
          <w:rFonts w:eastAsiaTheme="minorEastAsia"/>
          <w:lang w:eastAsia="zh-CN"/>
        </w:rPr>
        <w:t xml:space="preserve">For the ES use case, the main enhancement that was brought up by </w:t>
      </w:r>
      <w:r w:rsidR="000A3DEC">
        <w:rPr>
          <w:rFonts w:eastAsiaTheme="minorEastAsia"/>
          <w:lang w:eastAsia="zh-CN"/>
        </w:rPr>
        <w:t xml:space="preserve">some </w:t>
      </w:r>
      <w:r>
        <w:rPr>
          <w:rFonts w:eastAsiaTheme="minorEastAsia"/>
          <w:lang w:eastAsia="zh-CN"/>
        </w:rPr>
        <w:t xml:space="preserve">companies </w:t>
      </w:r>
      <w:r w:rsidR="000A3DEC">
        <w:rPr>
          <w:rFonts w:eastAsiaTheme="minorEastAsia"/>
          <w:lang w:eastAsia="zh-CN"/>
        </w:rPr>
        <w:t xml:space="preserve">in RAN3 </w:t>
      </w:r>
      <w:r>
        <w:rPr>
          <w:rFonts w:eastAsiaTheme="minorEastAsia"/>
          <w:lang w:eastAsia="zh-CN"/>
        </w:rPr>
        <w:t>concerned the enablers allowing an AI/ML model to predict the Energy Cost (EC)</w:t>
      </w:r>
      <w:r w:rsidR="000A3DEC">
        <w:rPr>
          <w:rFonts w:eastAsiaTheme="minorEastAsia"/>
          <w:lang w:eastAsia="zh-CN"/>
        </w:rPr>
        <w:t xml:space="preserve">, that is, whether and how </w:t>
      </w:r>
      <w:r w:rsidR="000A3DEC" w:rsidRPr="000A3DEC">
        <w:rPr>
          <w:rFonts w:eastAsiaTheme="minorEastAsia"/>
          <w:lang w:eastAsia="zh-CN"/>
        </w:rPr>
        <w:t>the AI/ML-based ES use case could be realized</w:t>
      </w:r>
      <w:r w:rsidR="000A3DEC">
        <w:rPr>
          <w:rFonts w:eastAsiaTheme="minorEastAsia"/>
          <w:lang w:eastAsia="zh-CN"/>
        </w:rPr>
        <w:t xml:space="preserve"> in Rel-19</w:t>
      </w:r>
      <w:r w:rsidR="000A3DEC" w:rsidRPr="000A3DEC">
        <w:rPr>
          <w:rFonts w:eastAsiaTheme="minorEastAsia"/>
          <w:lang w:eastAsia="zh-CN"/>
        </w:rPr>
        <w:t xml:space="preserve"> by </w:t>
      </w:r>
      <w:r w:rsidR="000A3DEC">
        <w:rPr>
          <w:rFonts w:eastAsiaTheme="minorEastAsia"/>
          <w:lang w:eastAsia="zh-CN"/>
        </w:rPr>
        <w:t>introducing support for</w:t>
      </w:r>
      <w:r w:rsidR="000A3DEC" w:rsidRPr="000A3DEC">
        <w:rPr>
          <w:rFonts w:eastAsiaTheme="minorEastAsia"/>
          <w:lang w:eastAsia="zh-CN"/>
        </w:rPr>
        <w:t xml:space="preserve"> neighbour </w:t>
      </w:r>
      <w:proofErr w:type="spellStart"/>
      <w:r w:rsidR="000A3DEC" w:rsidRPr="000A3DEC">
        <w:rPr>
          <w:rFonts w:eastAsiaTheme="minorEastAsia"/>
          <w:lang w:eastAsia="zh-CN"/>
        </w:rPr>
        <w:t>gNBs</w:t>
      </w:r>
      <w:proofErr w:type="spellEnd"/>
      <w:r w:rsidR="000A3DEC" w:rsidRPr="000A3DEC">
        <w:rPr>
          <w:rFonts w:eastAsiaTheme="minorEastAsia"/>
          <w:lang w:eastAsia="zh-CN"/>
        </w:rPr>
        <w:t xml:space="preserve"> </w:t>
      </w:r>
      <w:r w:rsidR="000A3DEC">
        <w:rPr>
          <w:rFonts w:eastAsiaTheme="minorEastAsia"/>
          <w:lang w:eastAsia="zh-CN"/>
        </w:rPr>
        <w:t xml:space="preserve">within a certain area of the network </w:t>
      </w:r>
      <w:r w:rsidR="000A3DEC" w:rsidRPr="000A3DEC">
        <w:rPr>
          <w:rFonts w:eastAsiaTheme="minorEastAsia"/>
          <w:lang w:eastAsia="zh-CN"/>
        </w:rPr>
        <w:t xml:space="preserve">to report a prediction of their own EC index values based on the </w:t>
      </w:r>
      <w:r w:rsidR="000A3DEC" w:rsidRPr="000A3DEC">
        <w:rPr>
          <w:rFonts w:eastAsiaTheme="minorEastAsia"/>
          <w:i/>
          <w:lang w:eastAsia="zh-CN"/>
        </w:rPr>
        <w:t>Additional Load</w:t>
      </w:r>
      <w:r w:rsidR="000A3DEC">
        <w:rPr>
          <w:rFonts w:eastAsiaTheme="minorEastAsia"/>
          <w:lang w:eastAsia="zh-CN"/>
        </w:rPr>
        <w:t xml:space="preserve"> information signalled from the requesting node (located within the same area) to each and every neighbour </w:t>
      </w:r>
      <w:proofErr w:type="spellStart"/>
      <w:r w:rsidR="000A3DEC">
        <w:rPr>
          <w:rFonts w:eastAsiaTheme="minorEastAsia"/>
          <w:lang w:eastAsia="zh-CN"/>
        </w:rPr>
        <w:t>gNB</w:t>
      </w:r>
      <w:proofErr w:type="spellEnd"/>
      <w:r w:rsidR="000A3DEC">
        <w:rPr>
          <w:rFonts w:eastAsiaTheme="minorEastAsia"/>
          <w:lang w:eastAsia="zh-CN"/>
        </w:rPr>
        <w:t>.</w:t>
      </w:r>
    </w:p>
    <w:p w14:paraId="4DC713A5" w14:textId="3BF1D5A4" w:rsidR="000A3DEC" w:rsidRDefault="000A3DEC" w:rsidP="00016832">
      <w:pPr>
        <w:spacing w:after="120"/>
        <w:jc w:val="both"/>
        <w:rPr>
          <w:rFonts w:eastAsiaTheme="minorEastAsia"/>
          <w:b/>
          <w:lang w:eastAsia="zh-CN"/>
        </w:rPr>
      </w:pPr>
      <w:r w:rsidRPr="00EB31D4">
        <w:rPr>
          <w:rFonts w:eastAsiaTheme="minorEastAsia"/>
          <w:b/>
          <w:lang w:eastAsia="zh-CN"/>
        </w:rPr>
        <w:t xml:space="preserve">Observation </w:t>
      </w:r>
      <w:r>
        <w:rPr>
          <w:rFonts w:eastAsiaTheme="minorEastAsia"/>
          <w:b/>
          <w:lang w:eastAsia="zh-CN"/>
        </w:rPr>
        <w:t>2</w:t>
      </w:r>
      <w:r w:rsidRPr="00EB31D4">
        <w:rPr>
          <w:rFonts w:eastAsiaTheme="minorEastAsia"/>
          <w:b/>
          <w:lang w:eastAsia="zh-CN"/>
        </w:rPr>
        <w:t xml:space="preserve">: </w:t>
      </w:r>
      <w:r>
        <w:rPr>
          <w:rFonts w:eastAsiaTheme="minorEastAsia"/>
          <w:b/>
          <w:lang w:eastAsia="zh-CN"/>
        </w:rPr>
        <w:t>T</w:t>
      </w:r>
      <w:r w:rsidRPr="00EB31D4">
        <w:rPr>
          <w:rFonts w:eastAsiaTheme="minorEastAsia"/>
          <w:b/>
          <w:lang w:eastAsia="zh-CN"/>
        </w:rPr>
        <w:t>he</w:t>
      </w:r>
      <w:r>
        <w:rPr>
          <w:rFonts w:eastAsiaTheme="minorEastAsia"/>
          <w:b/>
          <w:lang w:eastAsia="zh-CN"/>
        </w:rPr>
        <w:t xml:space="preserve"> main enhancement that was proposed in RAN3 concerned whether and how to enable a </w:t>
      </w:r>
      <w:proofErr w:type="spellStart"/>
      <w:r>
        <w:rPr>
          <w:rFonts w:eastAsiaTheme="minorEastAsia"/>
          <w:b/>
          <w:lang w:eastAsia="zh-CN"/>
        </w:rPr>
        <w:t>gNB</w:t>
      </w:r>
      <w:proofErr w:type="spellEnd"/>
      <w:r>
        <w:rPr>
          <w:rFonts w:eastAsiaTheme="minorEastAsia"/>
          <w:b/>
          <w:lang w:eastAsia="zh-CN"/>
        </w:rPr>
        <w:t xml:space="preserve"> to predict its own EC index value subject to the signalling over </w:t>
      </w:r>
      <w:proofErr w:type="spellStart"/>
      <w:r>
        <w:rPr>
          <w:rFonts w:eastAsiaTheme="minorEastAsia"/>
          <w:b/>
          <w:lang w:eastAsia="zh-CN"/>
        </w:rPr>
        <w:t>Xn</w:t>
      </w:r>
      <w:proofErr w:type="spellEnd"/>
      <w:r>
        <w:rPr>
          <w:rFonts w:eastAsiaTheme="minorEastAsia"/>
          <w:b/>
          <w:lang w:eastAsia="zh-CN"/>
        </w:rPr>
        <w:t xml:space="preserve"> of the Additional Load from the requesting node.</w:t>
      </w:r>
    </w:p>
    <w:p w14:paraId="6B6CDAEC" w14:textId="3F45F386" w:rsidR="00141DDF" w:rsidRDefault="000A3DEC" w:rsidP="00016832">
      <w:pPr>
        <w:spacing w:after="120"/>
        <w:jc w:val="both"/>
        <w:rPr>
          <w:rFonts w:eastAsiaTheme="minorEastAsia"/>
          <w:lang w:eastAsia="zh-CN"/>
        </w:rPr>
      </w:pPr>
      <w:r>
        <w:rPr>
          <w:rFonts w:eastAsiaTheme="minorEastAsia"/>
          <w:lang w:eastAsia="zh-CN"/>
        </w:rPr>
        <w:t xml:space="preserve">The Additional Load concept was lengthily discussed in RAN3 during the Rel-18 RAN AI/ML WI </w:t>
      </w:r>
      <w:r w:rsidR="00141DDF">
        <w:rPr>
          <w:rFonts w:eastAsiaTheme="minorEastAsia"/>
          <w:lang w:eastAsia="zh-CN"/>
        </w:rPr>
        <w:t xml:space="preserve">but RAN3 was unable to reach consensus on how to define it, and it was then agreed in RAN3#121 meeting that, in Rel-18, the Additional Load and hence the predicted (inferred) EC are not pursued </w:t>
      </w:r>
      <w:r w:rsidR="00141DDF">
        <w:rPr>
          <w:rFonts w:eastAsiaTheme="minorEastAsia"/>
          <w:lang w:eastAsia="zh-CN"/>
        </w:rPr>
        <w:fldChar w:fldCharType="begin"/>
      </w:r>
      <w:r w:rsidR="00141DDF">
        <w:rPr>
          <w:rFonts w:eastAsiaTheme="minorEastAsia"/>
          <w:lang w:eastAsia="zh-CN"/>
        </w:rPr>
        <w:instrText xml:space="preserve"> REF _Ref166000815 \r \h </w:instrText>
      </w:r>
      <w:r w:rsidR="00141DDF">
        <w:rPr>
          <w:rFonts w:eastAsiaTheme="minorEastAsia"/>
          <w:lang w:eastAsia="zh-CN"/>
        </w:rPr>
      </w:r>
      <w:r w:rsidR="00141DDF">
        <w:rPr>
          <w:rFonts w:eastAsiaTheme="minorEastAsia"/>
          <w:lang w:eastAsia="zh-CN"/>
        </w:rPr>
        <w:fldChar w:fldCharType="separate"/>
      </w:r>
      <w:r w:rsidR="00141DDF">
        <w:rPr>
          <w:rFonts w:eastAsiaTheme="minorEastAsia"/>
          <w:lang w:eastAsia="zh-CN"/>
        </w:rPr>
        <w:t>[4]</w:t>
      </w:r>
      <w:r w:rsidR="00141DDF">
        <w:rPr>
          <w:rFonts w:eastAsiaTheme="minorEastAsia"/>
          <w:lang w:eastAsia="zh-CN"/>
        </w:rPr>
        <w:fldChar w:fldCharType="end"/>
      </w:r>
      <w:r w:rsidR="00141DDF">
        <w:rPr>
          <w:rFonts w:eastAsiaTheme="minorEastAsia"/>
          <w:lang w:eastAsia="zh-CN"/>
        </w:rPr>
        <w:t>:</w:t>
      </w:r>
    </w:p>
    <w:p w14:paraId="79FC7008" w14:textId="77777777" w:rsidR="00141DDF" w:rsidRPr="003A544C" w:rsidRDefault="00141DDF" w:rsidP="00141DDF">
      <w:pPr>
        <w:pBdr>
          <w:top w:val="single" w:sz="4" w:space="1" w:color="auto"/>
          <w:left w:val="single" w:sz="4" w:space="4" w:color="auto"/>
          <w:bottom w:val="single" w:sz="4" w:space="1" w:color="auto"/>
          <w:right w:val="single" w:sz="4" w:space="4" w:color="auto"/>
        </w:pBdr>
        <w:spacing w:after="0"/>
        <w:jc w:val="both"/>
        <w:rPr>
          <w:rFonts w:eastAsiaTheme="minorEastAsia"/>
          <w:lang w:eastAsia="zh-CN"/>
        </w:rPr>
      </w:pPr>
      <w:r w:rsidRPr="00A866DF">
        <w:rPr>
          <w:rFonts w:ascii="Calibri" w:hAnsi="Calibri" w:cs="Calibri" w:hint="eastAsia"/>
          <w:b/>
          <w:bCs/>
          <w:color w:val="008000"/>
          <w:sz w:val="18"/>
        </w:rPr>
        <w:t xml:space="preserve">The definition and </w:t>
      </w:r>
      <w:proofErr w:type="spellStart"/>
      <w:r w:rsidRPr="00A866DF">
        <w:rPr>
          <w:rFonts w:ascii="Calibri" w:hAnsi="Calibri" w:cs="Calibri" w:hint="eastAsia"/>
          <w:b/>
          <w:bCs/>
          <w:color w:val="008000"/>
          <w:sz w:val="18"/>
        </w:rPr>
        <w:t>signaling</w:t>
      </w:r>
      <w:proofErr w:type="spellEnd"/>
      <w:r w:rsidRPr="00A866DF">
        <w:rPr>
          <w:rFonts w:ascii="Calibri" w:hAnsi="Calibri" w:cs="Calibri" w:hint="eastAsia"/>
          <w:b/>
          <w:bCs/>
          <w:color w:val="008000"/>
          <w:sz w:val="18"/>
        </w:rPr>
        <w:t xml:space="preserve"> over RAN interfaces of the Additional Load as well as Inferred EC are not pursued in Rel-18.</w:t>
      </w:r>
      <w:r w:rsidRPr="003A544C">
        <w:rPr>
          <w:rFonts w:eastAsiaTheme="minorEastAsia"/>
          <w:lang w:eastAsia="zh-CN"/>
        </w:rPr>
        <w:t xml:space="preserve">  </w:t>
      </w:r>
    </w:p>
    <w:p w14:paraId="662E73C9" w14:textId="77777777" w:rsidR="00FC4881" w:rsidRDefault="00002A2D" w:rsidP="00FC4881">
      <w:pPr>
        <w:spacing w:before="120" w:after="0"/>
        <w:jc w:val="both"/>
        <w:rPr>
          <w:lang w:val="en-US" w:eastAsia="zh-CN"/>
        </w:rPr>
      </w:pPr>
      <w:r>
        <w:rPr>
          <w:rFonts w:eastAsiaTheme="minorEastAsia"/>
          <w:lang w:eastAsia="zh-CN"/>
        </w:rPr>
        <w:t xml:space="preserve">From the contributions submitted in the last RAN3 meeting it can be noted that some companies tried to resume the Additional Load discussions, motivated by the indication in the Rel-19 SID that for the leftovers’ discussion </w:t>
      </w:r>
      <w:r w:rsidRPr="007137BE">
        <w:rPr>
          <w:rFonts w:hint="eastAsia"/>
          <w:lang w:val="en-US" w:eastAsia="zh-CN"/>
        </w:rPr>
        <w:t>RAN3 should take the Rel-18 discussions into account.</w:t>
      </w:r>
      <w:r>
        <w:rPr>
          <w:lang w:val="en-US" w:eastAsia="zh-CN"/>
        </w:rPr>
        <w:t xml:space="preserve"> This however led companies in RAN3 to restate the same concerns as in Rel-18 on how to define the Additional Load and, as a consequence, not progressing at all on the ES enhancements topic. </w:t>
      </w:r>
    </w:p>
    <w:p w14:paraId="479DBBC3" w14:textId="61B8C490" w:rsidR="000A3DEC" w:rsidRDefault="00002A2D" w:rsidP="00016832">
      <w:pPr>
        <w:spacing w:after="0"/>
        <w:jc w:val="both"/>
        <w:rPr>
          <w:rFonts w:eastAsiaTheme="minorEastAsia"/>
          <w:lang w:eastAsia="zh-CN"/>
        </w:rPr>
      </w:pPr>
      <w:r>
        <w:rPr>
          <w:lang w:val="en-US" w:eastAsia="zh-CN"/>
        </w:rPr>
        <w:t xml:space="preserve">Due to the fact that a lot of companies, especially Operators, showed that the topic is of high interest for them, RAN3 made an agreement in the last meeting based on which </w:t>
      </w:r>
      <w:r w:rsidR="00FC4881">
        <w:rPr>
          <w:lang w:val="en-US" w:eastAsia="zh-CN"/>
        </w:rPr>
        <w:t xml:space="preserve">the ES leftover could be discussed again in RAN3#124 (May 2024) if (and only if) new solutions not discussed in Rel-18 are submitted </w:t>
      </w:r>
      <w:r w:rsidR="00FC4881">
        <w:rPr>
          <w:lang w:val="en-US" w:eastAsia="zh-CN"/>
        </w:rPr>
        <w:fldChar w:fldCharType="begin"/>
      </w:r>
      <w:r w:rsidR="00FC4881">
        <w:rPr>
          <w:lang w:val="en-US" w:eastAsia="zh-CN"/>
        </w:rPr>
        <w:instrText xml:space="preserve"> REF _Ref165548466 \r \h </w:instrText>
      </w:r>
      <w:r w:rsidR="00FC4881">
        <w:rPr>
          <w:lang w:val="en-US" w:eastAsia="zh-CN"/>
        </w:rPr>
      </w:r>
      <w:r w:rsidR="00FC4881">
        <w:rPr>
          <w:lang w:val="en-US" w:eastAsia="zh-CN"/>
        </w:rPr>
        <w:fldChar w:fldCharType="separate"/>
      </w:r>
      <w:r w:rsidR="00FC4881">
        <w:rPr>
          <w:lang w:val="en-US" w:eastAsia="zh-CN"/>
        </w:rPr>
        <w:t>[3]</w:t>
      </w:r>
      <w:r w:rsidR="00FC4881">
        <w:rPr>
          <w:lang w:val="en-US" w:eastAsia="zh-CN"/>
        </w:rPr>
        <w:fldChar w:fldCharType="end"/>
      </w:r>
      <w:r w:rsidR="00FC4881">
        <w:rPr>
          <w:lang w:val="en-US" w:eastAsia="zh-CN"/>
        </w:rPr>
        <w:t>:</w:t>
      </w:r>
      <w:r>
        <w:rPr>
          <w:lang w:val="en-US" w:eastAsia="zh-CN"/>
        </w:rPr>
        <w:t xml:space="preserve">   </w:t>
      </w:r>
      <w:r>
        <w:rPr>
          <w:lang w:eastAsia="zh-CN"/>
        </w:rPr>
        <w:t xml:space="preserve"> </w:t>
      </w:r>
      <w:r>
        <w:rPr>
          <w:rFonts w:eastAsiaTheme="minorEastAsia"/>
          <w:lang w:eastAsia="zh-CN"/>
        </w:rPr>
        <w:t xml:space="preserve">  </w:t>
      </w:r>
    </w:p>
    <w:p w14:paraId="17799898" w14:textId="77777777" w:rsidR="00002A2D" w:rsidRPr="004929A3" w:rsidRDefault="00002A2D" w:rsidP="00016832">
      <w:pPr>
        <w:pBdr>
          <w:top w:val="single" w:sz="4" w:space="1" w:color="auto"/>
          <w:left w:val="single" w:sz="4" w:space="4" w:color="auto"/>
          <w:bottom w:val="single" w:sz="4" w:space="1" w:color="auto"/>
          <w:right w:val="single" w:sz="4" w:space="4" w:color="auto"/>
        </w:pBdr>
        <w:spacing w:before="120" w:after="120"/>
        <w:rPr>
          <w:rFonts w:ascii="Calibri" w:hAnsi="Calibri" w:cs="Calibri"/>
          <w:b/>
          <w:color w:val="008000"/>
          <w:sz w:val="18"/>
          <w:szCs w:val="22"/>
        </w:rPr>
      </w:pPr>
      <w:r w:rsidRPr="004929A3">
        <w:rPr>
          <w:rFonts w:ascii="Calibri" w:hAnsi="Calibri" w:cs="Calibri"/>
          <w:b/>
          <w:color w:val="008000"/>
          <w:sz w:val="18"/>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6908F2E8" w14:textId="1C7FA887" w:rsidR="00E65654" w:rsidRDefault="00FC4881" w:rsidP="00E65654">
      <w:pPr>
        <w:spacing w:after="0"/>
        <w:jc w:val="both"/>
        <w:rPr>
          <w:rFonts w:eastAsiaTheme="minorEastAsia"/>
          <w:lang w:eastAsia="zh-CN"/>
        </w:rPr>
      </w:pPr>
      <w:r>
        <w:rPr>
          <w:rFonts w:eastAsiaTheme="minorEastAsia"/>
          <w:lang w:eastAsia="zh-CN"/>
        </w:rPr>
        <w:t>It should be noted</w:t>
      </w:r>
      <w:r w:rsidR="00E65654">
        <w:rPr>
          <w:rFonts w:eastAsiaTheme="minorEastAsia"/>
          <w:lang w:eastAsia="zh-CN"/>
        </w:rPr>
        <w:t xml:space="preserve"> </w:t>
      </w:r>
      <w:r>
        <w:rPr>
          <w:rFonts w:eastAsiaTheme="minorEastAsia"/>
          <w:lang w:eastAsia="zh-CN"/>
        </w:rPr>
        <w:t xml:space="preserve">that already in the last </w:t>
      </w:r>
      <w:r w:rsidR="00E65654">
        <w:rPr>
          <w:rFonts w:eastAsiaTheme="minorEastAsia"/>
          <w:lang w:eastAsia="zh-CN"/>
        </w:rPr>
        <w:t xml:space="preserve">RAN3 </w:t>
      </w:r>
      <w:r>
        <w:rPr>
          <w:rFonts w:eastAsiaTheme="minorEastAsia"/>
          <w:lang w:eastAsia="zh-CN"/>
        </w:rPr>
        <w:t xml:space="preserve">meeting there were some contributions providing solutions enabling the prediction of the EC index either without defining the Additional Load </w:t>
      </w:r>
      <w:r w:rsidR="00E65654">
        <w:rPr>
          <w:rFonts w:eastAsiaTheme="minorEastAsia"/>
          <w:lang w:eastAsia="zh-CN"/>
        </w:rPr>
        <w:fldChar w:fldCharType="begin"/>
      </w:r>
      <w:r w:rsidR="00E65654">
        <w:rPr>
          <w:rFonts w:eastAsiaTheme="minorEastAsia"/>
          <w:lang w:eastAsia="zh-CN"/>
        </w:rPr>
        <w:instrText xml:space="preserve"> REF _Ref166002161 \r \h </w:instrText>
      </w:r>
      <w:r w:rsidR="00E65654">
        <w:rPr>
          <w:rFonts w:eastAsiaTheme="minorEastAsia"/>
          <w:lang w:eastAsia="zh-CN"/>
        </w:rPr>
      </w:r>
      <w:r w:rsidR="00E65654">
        <w:rPr>
          <w:rFonts w:eastAsiaTheme="minorEastAsia"/>
          <w:lang w:eastAsia="zh-CN"/>
        </w:rPr>
        <w:fldChar w:fldCharType="separate"/>
      </w:r>
      <w:r w:rsidR="00E65654">
        <w:rPr>
          <w:rFonts w:eastAsiaTheme="minorEastAsia"/>
          <w:lang w:eastAsia="zh-CN"/>
        </w:rPr>
        <w:t>[5]</w:t>
      </w:r>
      <w:r w:rsidR="00E65654">
        <w:rPr>
          <w:rFonts w:eastAsiaTheme="minorEastAsia"/>
          <w:lang w:eastAsia="zh-CN"/>
        </w:rPr>
        <w:fldChar w:fldCharType="end"/>
      </w:r>
      <w:r>
        <w:rPr>
          <w:rFonts w:eastAsiaTheme="minorEastAsia"/>
          <w:lang w:eastAsia="zh-CN"/>
        </w:rPr>
        <w:t xml:space="preserve"> or by defining it via other features developed in Rel-18</w:t>
      </w:r>
      <w:r w:rsidR="00E65654">
        <w:rPr>
          <w:rFonts w:eastAsiaTheme="minorEastAsia"/>
          <w:lang w:eastAsia="zh-CN"/>
        </w:rPr>
        <w:t xml:space="preserve"> </w:t>
      </w:r>
      <w:r w:rsidR="00E65654">
        <w:rPr>
          <w:rFonts w:eastAsiaTheme="minorEastAsia"/>
          <w:lang w:eastAsia="zh-CN"/>
        </w:rPr>
        <w:fldChar w:fldCharType="begin"/>
      </w:r>
      <w:r w:rsidR="00E65654">
        <w:rPr>
          <w:rFonts w:eastAsiaTheme="minorEastAsia"/>
          <w:lang w:eastAsia="zh-CN"/>
        </w:rPr>
        <w:instrText xml:space="preserve"> REF _Ref166002163 \r \h </w:instrText>
      </w:r>
      <w:r w:rsidR="00E65654">
        <w:rPr>
          <w:rFonts w:eastAsiaTheme="minorEastAsia"/>
          <w:lang w:eastAsia="zh-CN"/>
        </w:rPr>
      </w:r>
      <w:r w:rsidR="00E65654">
        <w:rPr>
          <w:rFonts w:eastAsiaTheme="minorEastAsia"/>
          <w:lang w:eastAsia="zh-CN"/>
        </w:rPr>
        <w:fldChar w:fldCharType="separate"/>
      </w:r>
      <w:r w:rsidR="00E65654">
        <w:rPr>
          <w:rFonts w:eastAsiaTheme="minorEastAsia"/>
          <w:lang w:eastAsia="zh-CN"/>
        </w:rPr>
        <w:t>[6]</w:t>
      </w:r>
      <w:r w:rsidR="00E65654">
        <w:rPr>
          <w:rFonts w:eastAsiaTheme="minorEastAsia"/>
          <w:lang w:eastAsia="zh-CN"/>
        </w:rPr>
        <w:fldChar w:fldCharType="end"/>
      </w:r>
      <w:r w:rsidR="00E65654">
        <w:rPr>
          <w:rFonts w:eastAsiaTheme="minorEastAsia"/>
          <w:lang w:eastAsia="zh-CN"/>
        </w:rPr>
        <w:t>.</w:t>
      </w:r>
      <w:r w:rsidR="00701FBC">
        <w:rPr>
          <w:rFonts w:eastAsiaTheme="minorEastAsia"/>
          <w:lang w:eastAsia="zh-CN"/>
        </w:rPr>
        <w:t xml:space="preserve"> However, none of these solutions have actually been discussed.</w:t>
      </w:r>
    </w:p>
    <w:p w14:paraId="04FF50CD" w14:textId="1B849778" w:rsidR="00701FBC" w:rsidRDefault="00701FBC" w:rsidP="00701FBC">
      <w:pPr>
        <w:spacing w:after="0"/>
        <w:jc w:val="both"/>
        <w:rPr>
          <w:rFonts w:eastAsiaTheme="minorEastAsia"/>
          <w:lang w:eastAsia="zh-CN"/>
        </w:rPr>
      </w:pPr>
      <w:r>
        <w:rPr>
          <w:rFonts w:eastAsiaTheme="minorEastAsia"/>
          <w:lang w:eastAsia="zh-CN"/>
        </w:rPr>
        <w:t xml:space="preserve">For </w:t>
      </w:r>
      <w:r>
        <w:rPr>
          <w:rFonts w:eastAsiaTheme="minorEastAsia"/>
          <w:lang w:eastAsia="zh-CN"/>
        </w:rPr>
        <w:fldChar w:fldCharType="begin"/>
      </w:r>
      <w:r>
        <w:rPr>
          <w:rFonts w:eastAsiaTheme="minorEastAsia"/>
          <w:lang w:eastAsia="zh-CN"/>
        </w:rPr>
        <w:instrText xml:space="preserve"> REF _Ref166002161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sidR="00E65654">
        <w:rPr>
          <w:rFonts w:eastAsiaTheme="minorEastAsia"/>
          <w:lang w:eastAsia="zh-CN"/>
        </w:rPr>
        <w:t xml:space="preserve">, it is not clear to us how a </w:t>
      </w:r>
      <w:proofErr w:type="spellStart"/>
      <w:r w:rsidR="00E65654">
        <w:rPr>
          <w:rFonts w:eastAsiaTheme="minorEastAsia"/>
          <w:lang w:eastAsia="zh-CN"/>
        </w:rPr>
        <w:t>gNB</w:t>
      </w:r>
      <w:proofErr w:type="spellEnd"/>
      <w:r w:rsidR="00E65654">
        <w:rPr>
          <w:rFonts w:eastAsiaTheme="minorEastAsia"/>
          <w:lang w:eastAsia="zh-CN"/>
        </w:rPr>
        <w:t xml:space="preserve"> can be requested to predict the EC index and report it to the requesting </w:t>
      </w:r>
      <w:proofErr w:type="spellStart"/>
      <w:r w:rsidR="00E65654">
        <w:rPr>
          <w:rFonts w:eastAsiaTheme="minorEastAsia"/>
          <w:lang w:eastAsia="zh-CN"/>
        </w:rPr>
        <w:t>gNB</w:t>
      </w:r>
      <w:proofErr w:type="spellEnd"/>
      <w:r>
        <w:rPr>
          <w:rFonts w:eastAsiaTheme="minorEastAsia"/>
          <w:lang w:eastAsia="zh-CN"/>
        </w:rPr>
        <w:t xml:space="preserve"> without signalling the Additional Load</w:t>
      </w:r>
      <w:r w:rsidR="00E65654">
        <w:rPr>
          <w:rFonts w:eastAsiaTheme="minorEastAsia"/>
          <w:lang w:eastAsia="zh-CN"/>
        </w:rPr>
        <w:t xml:space="preserve">, </w:t>
      </w:r>
      <w:r w:rsidR="00DC5EC0">
        <w:rPr>
          <w:rFonts w:eastAsiaTheme="minorEastAsia"/>
          <w:lang w:eastAsia="zh-CN"/>
        </w:rPr>
        <w:t>should this be</w:t>
      </w:r>
      <w:r w:rsidR="00F6329C">
        <w:rPr>
          <w:rFonts w:eastAsiaTheme="minorEastAsia"/>
          <w:lang w:eastAsia="zh-CN"/>
        </w:rPr>
        <w:t xml:space="preserve"> </w:t>
      </w:r>
      <w:r w:rsidR="00E65654">
        <w:rPr>
          <w:rFonts w:eastAsiaTheme="minorEastAsia"/>
          <w:lang w:eastAsia="zh-CN"/>
        </w:rPr>
        <w:t xml:space="preserve">possible </w:t>
      </w:r>
      <w:r>
        <w:rPr>
          <w:rFonts w:eastAsiaTheme="minorEastAsia"/>
          <w:lang w:eastAsia="zh-CN"/>
        </w:rPr>
        <w:t xml:space="preserve">by </w:t>
      </w:r>
      <w:proofErr w:type="spellStart"/>
      <w:r w:rsidR="00F6329C">
        <w:rPr>
          <w:rFonts w:eastAsiaTheme="minorEastAsia"/>
          <w:lang w:eastAsia="zh-CN"/>
        </w:rPr>
        <w:t>gNB</w:t>
      </w:r>
      <w:proofErr w:type="spellEnd"/>
      <w:r w:rsidR="00F6329C">
        <w:rPr>
          <w:rFonts w:eastAsiaTheme="minorEastAsia"/>
          <w:lang w:eastAsia="zh-CN"/>
        </w:rPr>
        <w:t xml:space="preserve"> </w:t>
      </w:r>
      <w:r>
        <w:rPr>
          <w:rFonts w:eastAsiaTheme="minorEastAsia"/>
          <w:lang w:eastAsia="zh-CN"/>
        </w:rPr>
        <w:t>implementation</w:t>
      </w:r>
      <w:r w:rsidR="00F6329C">
        <w:rPr>
          <w:rFonts w:eastAsiaTheme="minorEastAsia"/>
          <w:lang w:eastAsia="zh-CN"/>
        </w:rPr>
        <w:t xml:space="preserve">? </w:t>
      </w:r>
      <w:r w:rsidR="002C4F10">
        <w:rPr>
          <w:rFonts w:eastAsiaTheme="minorEastAsia"/>
          <w:lang w:eastAsia="zh-CN"/>
        </w:rPr>
        <w:t>I</w:t>
      </w:r>
      <w:r w:rsidR="00F6329C">
        <w:rPr>
          <w:rFonts w:eastAsiaTheme="minorEastAsia"/>
          <w:lang w:eastAsia="zh-CN"/>
        </w:rPr>
        <w:t xml:space="preserve">f so, based on which information available at the requested </w:t>
      </w:r>
      <w:proofErr w:type="spellStart"/>
      <w:r w:rsidR="00F6329C">
        <w:rPr>
          <w:rFonts w:eastAsiaTheme="minorEastAsia"/>
          <w:lang w:eastAsia="zh-CN"/>
        </w:rPr>
        <w:t>gNB</w:t>
      </w:r>
      <w:proofErr w:type="spellEnd"/>
      <w:r w:rsidR="00F6329C">
        <w:rPr>
          <w:rFonts w:eastAsiaTheme="minorEastAsia"/>
          <w:lang w:eastAsia="zh-CN"/>
        </w:rPr>
        <w:t xml:space="preserve"> side</w:t>
      </w:r>
      <w:r w:rsidR="002C4F10">
        <w:rPr>
          <w:rFonts w:eastAsiaTheme="minorEastAsia"/>
          <w:lang w:eastAsia="zh-CN"/>
        </w:rPr>
        <w:t>, and how to ensure that this works in a multi-vendor environment</w:t>
      </w:r>
      <w:r w:rsidR="00F6329C">
        <w:rPr>
          <w:rFonts w:eastAsiaTheme="minorEastAsia"/>
          <w:lang w:eastAsia="zh-CN"/>
        </w:rPr>
        <w:t>?</w:t>
      </w:r>
      <w:r w:rsidR="002C4F10">
        <w:rPr>
          <w:rFonts w:eastAsiaTheme="minorEastAsia"/>
          <w:lang w:eastAsia="zh-CN"/>
        </w:rPr>
        <w:t xml:space="preserve"> </w:t>
      </w:r>
    </w:p>
    <w:p w14:paraId="155F4B4F" w14:textId="6F9534CC" w:rsidR="003D14A1" w:rsidRDefault="00701FBC" w:rsidP="00016832">
      <w:pPr>
        <w:spacing w:after="120"/>
        <w:jc w:val="both"/>
        <w:rPr>
          <w:rFonts w:eastAsiaTheme="minorEastAsia"/>
          <w:lang w:eastAsia="zh-CN"/>
        </w:rPr>
      </w:pPr>
      <w:r>
        <w:rPr>
          <w:rFonts w:eastAsiaTheme="minorEastAsia"/>
          <w:lang w:eastAsia="zh-CN"/>
        </w:rPr>
        <w:t xml:space="preserve">For </w:t>
      </w:r>
      <w:r>
        <w:rPr>
          <w:rFonts w:eastAsiaTheme="minorEastAsia"/>
          <w:lang w:eastAsia="zh-CN"/>
        </w:rPr>
        <w:fldChar w:fldCharType="begin"/>
      </w:r>
      <w:r>
        <w:rPr>
          <w:rFonts w:eastAsiaTheme="minorEastAsia"/>
          <w:lang w:eastAsia="zh-CN"/>
        </w:rPr>
        <w:instrText xml:space="preserve"> REF _Ref166002163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instead, the NES CHO feature developed in Rel-18 is exploited to </w:t>
      </w:r>
      <w:r w:rsidRPr="00701FBC">
        <w:rPr>
          <w:rFonts w:eastAsiaTheme="minorEastAsia"/>
          <w:lang w:eastAsia="zh-CN"/>
        </w:rPr>
        <w:t xml:space="preserve">enable </w:t>
      </w:r>
      <w:r>
        <w:rPr>
          <w:rFonts w:eastAsiaTheme="minorEastAsia"/>
          <w:lang w:eastAsia="zh-CN"/>
        </w:rPr>
        <w:t xml:space="preserve">the requested </w:t>
      </w:r>
      <w:proofErr w:type="spellStart"/>
      <w:r>
        <w:rPr>
          <w:rFonts w:eastAsiaTheme="minorEastAsia"/>
          <w:lang w:eastAsia="zh-CN"/>
        </w:rPr>
        <w:t>gNB</w:t>
      </w:r>
      <w:proofErr w:type="spellEnd"/>
      <w:r>
        <w:rPr>
          <w:rFonts w:eastAsiaTheme="minorEastAsia"/>
          <w:lang w:eastAsia="zh-CN"/>
        </w:rPr>
        <w:t xml:space="preserve"> </w:t>
      </w:r>
      <w:r w:rsidRPr="00701FBC">
        <w:rPr>
          <w:rFonts w:eastAsiaTheme="minorEastAsia"/>
          <w:lang w:eastAsia="zh-CN"/>
        </w:rPr>
        <w:t xml:space="preserve">to receive a characterisation of the </w:t>
      </w:r>
      <w:r>
        <w:rPr>
          <w:rFonts w:eastAsiaTheme="minorEastAsia"/>
          <w:lang w:eastAsia="zh-CN"/>
        </w:rPr>
        <w:t>A</w:t>
      </w:r>
      <w:r w:rsidRPr="00701FBC">
        <w:rPr>
          <w:rFonts w:eastAsiaTheme="minorEastAsia"/>
          <w:lang w:eastAsia="zh-CN"/>
        </w:rPr>
        <w:t xml:space="preserve">dditional </w:t>
      </w:r>
      <w:r>
        <w:rPr>
          <w:rFonts w:eastAsiaTheme="minorEastAsia"/>
          <w:lang w:eastAsia="zh-CN"/>
        </w:rPr>
        <w:t>L</w:t>
      </w:r>
      <w:r w:rsidRPr="00701FBC">
        <w:rPr>
          <w:rFonts w:eastAsiaTheme="minorEastAsia"/>
          <w:lang w:eastAsia="zh-CN"/>
        </w:rPr>
        <w:t xml:space="preserve">oad on the basis of which </w:t>
      </w:r>
      <w:r>
        <w:rPr>
          <w:rFonts w:eastAsiaTheme="minorEastAsia"/>
          <w:lang w:eastAsia="zh-CN"/>
        </w:rPr>
        <w:t xml:space="preserve">the requested </w:t>
      </w:r>
      <w:proofErr w:type="spellStart"/>
      <w:r>
        <w:rPr>
          <w:rFonts w:eastAsiaTheme="minorEastAsia"/>
          <w:lang w:eastAsia="zh-CN"/>
        </w:rPr>
        <w:t>gNB</w:t>
      </w:r>
      <w:proofErr w:type="spellEnd"/>
      <w:r>
        <w:rPr>
          <w:rFonts w:eastAsiaTheme="minorEastAsia"/>
          <w:lang w:eastAsia="zh-CN"/>
        </w:rPr>
        <w:t xml:space="preserve"> can predict its own </w:t>
      </w:r>
      <w:r w:rsidRPr="00701FBC">
        <w:rPr>
          <w:rFonts w:eastAsiaTheme="minorEastAsia"/>
          <w:lang w:eastAsia="zh-CN"/>
        </w:rPr>
        <w:t>EC</w:t>
      </w:r>
      <w:r>
        <w:rPr>
          <w:rFonts w:eastAsiaTheme="minorEastAsia"/>
          <w:lang w:eastAsia="zh-CN"/>
        </w:rPr>
        <w:t xml:space="preserve"> index.</w:t>
      </w:r>
      <w:r w:rsidR="00F6329C">
        <w:rPr>
          <w:rFonts w:eastAsiaTheme="minorEastAsia"/>
          <w:lang w:eastAsia="zh-CN"/>
        </w:rPr>
        <w:t xml:space="preserve"> In our view, the main drawback of this solution is the need for the UE to mandatorily support the NES CHO feature, which</w:t>
      </w:r>
      <w:r w:rsidR="00195BCF">
        <w:rPr>
          <w:rFonts w:eastAsiaTheme="minorEastAsia"/>
          <w:lang w:eastAsia="zh-CN"/>
        </w:rPr>
        <w:t xml:space="preserve"> implies </w:t>
      </w:r>
      <w:r w:rsidR="00F6329C">
        <w:rPr>
          <w:rFonts w:eastAsiaTheme="minorEastAsia"/>
          <w:lang w:eastAsia="zh-CN"/>
        </w:rPr>
        <w:t>that only Rel-18 UEs could be considered for AI/ML-based ES.</w:t>
      </w:r>
    </w:p>
    <w:p w14:paraId="7B16CCC9" w14:textId="796F9734" w:rsidR="002C4F10" w:rsidRDefault="002C4F10" w:rsidP="00016832">
      <w:pPr>
        <w:spacing w:after="120"/>
        <w:jc w:val="both"/>
        <w:rPr>
          <w:rFonts w:eastAsiaTheme="minorEastAsia"/>
          <w:b/>
          <w:lang w:eastAsia="zh-CN"/>
        </w:rPr>
      </w:pPr>
      <w:r w:rsidRPr="00EB31D4">
        <w:rPr>
          <w:rFonts w:eastAsiaTheme="minorEastAsia"/>
          <w:b/>
          <w:lang w:eastAsia="zh-CN"/>
        </w:rPr>
        <w:lastRenderedPageBreak/>
        <w:t xml:space="preserve">Observation </w:t>
      </w:r>
      <w:r>
        <w:rPr>
          <w:rFonts w:eastAsiaTheme="minorEastAsia"/>
          <w:b/>
          <w:lang w:eastAsia="zh-CN"/>
        </w:rPr>
        <w:t>3</w:t>
      </w:r>
      <w:r w:rsidRPr="00EB31D4">
        <w:rPr>
          <w:rFonts w:eastAsiaTheme="minorEastAsia"/>
          <w:b/>
          <w:lang w:eastAsia="zh-CN"/>
        </w:rPr>
        <w:t xml:space="preserve">: </w:t>
      </w:r>
      <w:r>
        <w:rPr>
          <w:rFonts w:eastAsiaTheme="minorEastAsia"/>
          <w:b/>
          <w:lang w:eastAsia="zh-CN"/>
        </w:rPr>
        <w:t xml:space="preserve">Solutions for the AI/ML-based ES use case allowing for the prediction of the EC index not based on the Additional Load could have significant drawbacks compared to the minimal benefits that they could bring. </w:t>
      </w:r>
    </w:p>
    <w:p w14:paraId="4908ACB0" w14:textId="4B46AC7C" w:rsidR="002C4F10" w:rsidRDefault="002C4F10" w:rsidP="00016832">
      <w:pPr>
        <w:spacing w:after="120"/>
        <w:jc w:val="both"/>
        <w:rPr>
          <w:rFonts w:eastAsiaTheme="minorEastAsia"/>
          <w:lang w:eastAsia="zh-CN"/>
        </w:rPr>
      </w:pPr>
      <w:r>
        <w:rPr>
          <w:rFonts w:eastAsiaTheme="minorEastAsia"/>
          <w:lang w:eastAsia="zh-CN"/>
        </w:rPr>
        <w:t>Based on the above Observations, and considering the limited time left to complete the Rel-19 SI (basically two remaining meetings, including the current one), we have the following proposal:</w:t>
      </w:r>
    </w:p>
    <w:p w14:paraId="7F9A0DA2" w14:textId="480445EC" w:rsidR="002C4F10" w:rsidRDefault="002C4F10" w:rsidP="00016832">
      <w:pPr>
        <w:spacing w:after="120"/>
        <w:jc w:val="both"/>
        <w:rPr>
          <w:rFonts w:eastAsiaTheme="minorEastAsia"/>
          <w:b/>
          <w:lang w:eastAsia="zh-CN"/>
        </w:rPr>
      </w:pPr>
      <w:r w:rsidRPr="002C4F10">
        <w:rPr>
          <w:rFonts w:eastAsiaTheme="minorEastAsia"/>
          <w:b/>
          <w:lang w:eastAsia="zh-CN"/>
        </w:rPr>
        <w:t xml:space="preserve">Proposal 1: </w:t>
      </w:r>
      <w:r>
        <w:rPr>
          <w:rFonts w:eastAsiaTheme="minorEastAsia"/>
          <w:b/>
          <w:lang w:eastAsia="zh-CN"/>
        </w:rPr>
        <w:t xml:space="preserve">RAN3 to down-prioritize the leftover on </w:t>
      </w:r>
      <w:r w:rsidRPr="002C4F10">
        <w:rPr>
          <w:rFonts w:eastAsiaTheme="minorEastAsia"/>
          <w:b/>
          <w:lang w:eastAsia="zh-CN"/>
        </w:rPr>
        <w:t xml:space="preserve">Energy Saving enhancements </w:t>
      </w:r>
      <w:r>
        <w:rPr>
          <w:rFonts w:eastAsiaTheme="minorEastAsia"/>
          <w:b/>
          <w:lang w:eastAsia="zh-CN"/>
        </w:rPr>
        <w:t>in Rel-19.</w:t>
      </w:r>
    </w:p>
    <w:p w14:paraId="2D01E700" w14:textId="1F468F3B" w:rsidR="002C4F10" w:rsidRPr="002C4F10" w:rsidRDefault="002C4F10" w:rsidP="00016832">
      <w:pPr>
        <w:spacing w:after="120"/>
        <w:jc w:val="both"/>
        <w:rPr>
          <w:rFonts w:eastAsiaTheme="minorEastAsia"/>
          <w:i/>
          <w:u w:val="single"/>
          <w:lang w:eastAsia="zh-CN"/>
        </w:rPr>
      </w:pPr>
      <w:r w:rsidRPr="002C4F10">
        <w:rPr>
          <w:i/>
          <w:u w:val="single"/>
          <w:lang w:val="en-US" w:eastAsia="zh-CN"/>
        </w:rPr>
        <w:t xml:space="preserve">Multi-hop UE trajectory across </w:t>
      </w:r>
      <w:proofErr w:type="spellStart"/>
      <w:r w:rsidRPr="002C4F10">
        <w:rPr>
          <w:i/>
          <w:u w:val="single"/>
          <w:lang w:val="en-US" w:eastAsia="zh-CN"/>
        </w:rPr>
        <w:t>gNBs</w:t>
      </w:r>
      <w:proofErr w:type="spellEnd"/>
    </w:p>
    <w:p w14:paraId="42053E05" w14:textId="174D91ED" w:rsidR="00107C6A" w:rsidRDefault="00107C6A" w:rsidP="00107C6A">
      <w:pPr>
        <w:spacing w:after="0"/>
        <w:jc w:val="both"/>
        <w:rPr>
          <w:rFonts w:eastAsiaTheme="minorEastAsia"/>
          <w:lang w:eastAsia="zh-CN"/>
        </w:rPr>
      </w:pPr>
      <w:r w:rsidRPr="00107C6A">
        <w:rPr>
          <w:rFonts w:eastAsiaTheme="minorEastAsia"/>
          <w:lang w:eastAsia="zh-CN"/>
        </w:rPr>
        <w:t>The</w:t>
      </w:r>
      <w:r>
        <w:rPr>
          <w:rFonts w:eastAsiaTheme="minorEastAsia"/>
          <w:lang w:eastAsia="zh-CN"/>
        </w:rPr>
        <w:t xml:space="preserve"> Rel-18 leftover related to the multi-hop UE trajectory spanning multiple </w:t>
      </w:r>
      <w:proofErr w:type="spellStart"/>
      <w:r>
        <w:rPr>
          <w:rFonts w:eastAsiaTheme="minorEastAsia"/>
          <w:lang w:eastAsia="zh-CN"/>
        </w:rPr>
        <w:t>gNBs</w:t>
      </w:r>
      <w:proofErr w:type="spellEnd"/>
      <w:r>
        <w:rPr>
          <w:rFonts w:eastAsiaTheme="minorEastAsia"/>
          <w:lang w:eastAsia="zh-CN"/>
        </w:rPr>
        <w:t xml:space="preserve"> was initially discussed during the Rel-18 WI phase as part of the AI/ML-based Mobility Enhancements (ME) use case, but the main drawback which prevented RAN3 to specify a ME solution exploiting the multi-hop UE trajectory prediction was the complexity of the mechanism allowing for the collection and reporting of the measured multi-hop UE trajectory back to the node hosting the AI/ML model (i.e., the source </w:t>
      </w:r>
      <w:proofErr w:type="spellStart"/>
      <w:r>
        <w:rPr>
          <w:rFonts w:eastAsiaTheme="minorEastAsia"/>
          <w:lang w:eastAsia="zh-CN"/>
        </w:rPr>
        <w:t>gNB</w:t>
      </w:r>
      <w:proofErr w:type="spellEnd"/>
      <w:r>
        <w:rPr>
          <w:rFonts w:eastAsiaTheme="minorEastAsia"/>
          <w:lang w:eastAsia="zh-CN"/>
        </w:rPr>
        <w:t>) to be used for, e.g., feedback purposes.</w:t>
      </w:r>
      <w:r w:rsidR="00CB44D5">
        <w:rPr>
          <w:rFonts w:eastAsiaTheme="minorEastAsia"/>
          <w:lang w:eastAsia="zh-CN"/>
        </w:rPr>
        <w:t xml:space="preserve"> The main issues discussed were related to the time needed to keep the UE context in the source </w:t>
      </w:r>
      <w:proofErr w:type="spellStart"/>
      <w:r w:rsidR="00CB44D5">
        <w:rPr>
          <w:rFonts w:eastAsiaTheme="minorEastAsia"/>
          <w:lang w:eastAsia="zh-CN"/>
        </w:rPr>
        <w:t>gNB</w:t>
      </w:r>
      <w:proofErr w:type="spellEnd"/>
      <w:r w:rsidR="00CB44D5">
        <w:rPr>
          <w:rFonts w:eastAsiaTheme="minorEastAsia"/>
          <w:lang w:eastAsia="zh-CN"/>
        </w:rPr>
        <w:t xml:space="preserve"> after the concerned UE is handed over to another </w:t>
      </w:r>
      <w:proofErr w:type="spellStart"/>
      <w:r w:rsidR="00CB44D5">
        <w:rPr>
          <w:rFonts w:eastAsiaTheme="minorEastAsia"/>
          <w:lang w:eastAsia="zh-CN"/>
        </w:rPr>
        <w:t>gNB</w:t>
      </w:r>
      <w:proofErr w:type="spellEnd"/>
      <w:r w:rsidR="00CB44D5">
        <w:rPr>
          <w:rFonts w:eastAsiaTheme="minorEastAsia"/>
          <w:lang w:eastAsia="zh-CN"/>
        </w:rPr>
        <w:t xml:space="preserve">, how to deal with the missing </w:t>
      </w:r>
      <w:proofErr w:type="spellStart"/>
      <w:r w:rsidR="00CB44D5">
        <w:rPr>
          <w:rFonts w:eastAsiaTheme="minorEastAsia"/>
          <w:lang w:eastAsia="zh-CN"/>
        </w:rPr>
        <w:t>Xn</w:t>
      </w:r>
      <w:proofErr w:type="spellEnd"/>
      <w:r w:rsidR="00CB44D5">
        <w:rPr>
          <w:rFonts w:eastAsiaTheme="minorEastAsia"/>
          <w:lang w:eastAsia="zh-CN"/>
        </w:rPr>
        <w:t xml:space="preserve"> connectivity between the source </w:t>
      </w:r>
      <w:proofErr w:type="spellStart"/>
      <w:r w:rsidR="00CB44D5">
        <w:rPr>
          <w:rFonts w:eastAsiaTheme="minorEastAsia"/>
          <w:lang w:eastAsia="zh-CN"/>
        </w:rPr>
        <w:t>gNB</w:t>
      </w:r>
      <w:proofErr w:type="spellEnd"/>
      <w:r w:rsidR="00CB44D5">
        <w:rPr>
          <w:rFonts w:eastAsiaTheme="minorEastAsia"/>
          <w:lang w:eastAsia="zh-CN"/>
        </w:rPr>
        <w:t xml:space="preserve"> and a “far away” target </w:t>
      </w:r>
      <w:proofErr w:type="spellStart"/>
      <w:r w:rsidR="00CB44D5">
        <w:rPr>
          <w:rFonts w:eastAsiaTheme="minorEastAsia"/>
          <w:lang w:eastAsia="zh-CN"/>
        </w:rPr>
        <w:t>gNB</w:t>
      </w:r>
      <w:proofErr w:type="spellEnd"/>
      <w:r w:rsidR="00CB44D5">
        <w:rPr>
          <w:rFonts w:eastAsiaTheme="minorEastAsia"/>
          <w:lang w:eastAsia="zh-CN"/>
        </w:rPr>
        <w:t>, and how to consider the possible changes in cell deployments.</w:t>
      </w:r>
    </w:p>
    <w:p w14:paraId="5E29190F" w14:textId="3710E9FE" w:rsidR="00107C6A" w:rsidRDefault="00107C6A" w:rsidP="00016832">
      <w:pPr>
        <w:spacing w:after="120"/>
        <w:jc w:val="both"/>
        <w:rPr>
          <w:rFonts w:cs="Arial"/>
          <w:lang w:eastAsia="zh-CN"/>
        </w:rPr>
      </w:pPr>
      <w:r>
        <w:rPr>
          <w:rFonts w:eastAsiaTheme="minorEastAsia"/>
          <w:lang w:eastAsia="zh-CN"/>
        </w:rPr>
        <w:t xml:space="preserve">Therefore, </w:t>
      </w:r>
      <w:r w:rsidRPr="009250BD">
        <w:rPr>
          <w:rFonts w:cs="Arial"/>
          <w:lang w:eastAsia="zh-CN"/>
        </w:rPr>
        <w:t>Rel-18 focuse</w:t>
      </w:r>
      <w:r>
        <w:rPr>
          <w:rFonts w:cs="Arial"/>
          <w:lang w:eastAsia="zh-CN"/>
        </w:rPr>
        <w:t>d</w:t>
      </w:r>
      <w:r w:rsidRPr="009250BD">
        <w:rPr>
          <w:rFonts w:cs="Arial"/>
          <w:lang w:eastAsia="zh-CN"/>
        </w:rPr>
        <w:t xml:space="preserve"> on optimizing UE handovers across cells within the </w:t>
      </w:r>
      <w:r w:rsidR="00CB44D5">
        <w:rPr>
          <w:rFonts w:cs="Arial"/>
          <w:lang w:eastAsia="zh-CN"/>
        </w:rPr>
        <w:t>first next-</w:t>
      </w:r>
      <w:r>
        <w:rPr>
          <w:rFonts w:cs="Arial"/>
          <w:lang w:eastAsia="zh-CN"/>
        </w:rPr>
        <w:t xml:space="preserve">hop </w:t>
      </w:r>
      <w:r w:rsidRPr="009250BD">
        <w:rPr>
          <w:rFonts w:cs="Arial"/>
          <w:lang w:eastAsia="zh-CN"/>
        </w:rPr>
        <w:t xml:space="preserve">target </w:t>
      </w:r>
      <w:proofErr w:type="spellStart"/>
      <w:r w:rsidR="00CB44D5">
        <w:rPr>
          <w:rFonts w:cs="Arial"/>
          <w:lang w:eastAsia="zh-CN"/>
        </w:rPr>
        <w:t>gNB</w:t>
      </w:r>
      <w:proofErr w:type="spellEnd"/>
      <w:r w:rsidR="00CB44D5">
        <w:rPr>
          <w:rFonts w:cs="Arial"/>
          <w:lang w:eastAsia="zh-CN"/>
        </w:rPr>
        <w:t xml:space="preserve">, where the </w:t>
      </w:r>
      <w:r w:rsidRPr="009250BD">
        <w:rPr>
          <w:rFonts w:cs="Arial"/>
          <w:lang w:eastAsia="zh-CN"/>
        </w:rPr>
        <w:t>source</w:t>
      </w:r>
      <w:r w:rsidR="00CB44D5">
        <w:rPr>
          <w:rFonts w:cs="Arial"/>
          <w:lang w:eastAsia="zh-CN"/>
        </w:rPr>
        <w:t xml:space="preserve"> </w:t>
      </w:r>
      <w:proofErr w:type="spellStart"/>
      <w:r w:rsidR="00CB44D5">
        <w:rPr>
          <w:rFonts w:cs="Arial"/>
          <w:lang w:eastAsia="zh-CN"/>
        </w:rPr>
        <w:t>gNB</w:t>
      </w:r>
      <w:proofErr w:type="spellEnd"/>
      <w:r w:rsidR="00CB44D5">
        <w:rPr>
          <w:rFonts w:cs="Arial"/>
          <w:lang w:eastAsia="zh-CN"/>
        </w:rPr>
        <w:t xml:space="preserve"> </w:t>
      </w:r>
      <w:r w:rsidRPr="009250BD">
        <w:rPr>
          <w:rFonts w:cs="Arial"/>
          <w:lang w:eastAsia="zh-CN"/>
        </w:rPr>
        <w:t xml:space="preserve">predicts the cell-based UE trajectory (i.e., the list of target cells where </w:t>
      </w:r>
      <w:r>
        <w:rPr>
          <w:rFonts w:cs="Arial"/>
          <w:lang w:eastAsia="zh-CN"/>
        </w:rPr>
        <w:t xml:space="preserve">the UE </w:t>
      </w:r>
      <w:r w:rsidRPr="009250BD">
        <w:rPr>
          <w:rFonts w:cs="Arial"/>
          <w:lang w:eastAsia="zh-CN"/>
        </w:rPr>
        <w:t>will likely be handed over)</w:t>
      </w:r>
      <w:r>
        <w:rPr>
          <w:rFonts w:cs="Arial"/>
          <w:lang w:eastAsia="zh-CN"/>
        </w:rPr>
        <w:t xml:space="preserve"> and provides this prediction to the next-hop </w:t>
      </w:r>
      <w:r w:rsidR="00CB44D5">
        <w:rPr>
          <w:rFonts w:cs="Arial"/>
          <w:lang w:eastAsia="zh-CN"/>
        </w:rPr>
        <w:t xml:space="preserve">target </w:t>
      </w:r>
      <w:proofErr w:type="spellStart"/>
      <w:r w:rsidR="00CB44D5">
        <w:rPr>
          <w:rFonts w:cs="Arial"/>
          <w:lang w:eastAsia="zh-CN"/>
        </w:rPr>
        <w:t>gNB</w:t>
      </w:r>
      <w:proofErr w:type="spellEnd"/>
      <w:r>
        <w:rPr>
          <w:rFonts w:cs="Arial"/>
          <w:lang w:eastAsia="zh-CN"/>
        </w:rPr>
        <w:t xml:space="preserve">, hence </w:t>
      </w:r>
      <w:r w:rsidRPr="009250BD">
        <w:rPr>
          <w:rFonts w:cs="Arial"/>
          <w:lang w:eastAsia="zh-CN"/>
        </w:rPr>
        <w:t>optimiz</w:t>
      </w:r>
      <w:r>
        <w:rPr>
          <w:rFonts w:cs="Arial"/>
          <w:lang w:eastAsia="zh-CN"/>
        </w:rPr>
        <w:t>ing</w:t>
      </w:r>
      <w:r w:rsidRPr="009250BD">
        <w:rPr>
          <w:rFonts w:cs="Arial"/>
          <w:lang w:eastAsia="zh-CN"/>
        </w:rPr>
        <w:t xml:space="preserve"> the handover resources in advance as well as reduc</w:t>
      </w:r>
      <w:r>
        <w:rPr>
          <w:rFonts w:cs="Arial"/>
          <w:lang w:eastAsia="zh-CN"/>
        </w:rPr>
        <w:t>ing</w:t>
      </w:r>
      <w:r w:rsidRPr="009250BD">
        <w:rPr>
          <w:rFonts w:cs="Arial"/>
          <w:lang w:eastAsia="zh-CN"/>
        </w:rPr>
        <w:t xml:space="preserve"> UE handover delay and failure probability.</w:t>
      </w:r>
    </w:p>
    <w:p w14:paraId="0445D3F8" w14:textId="5C22473D" w:rsidR="00CB44D5" w:rsidRPr="00CB44D5" w:rsidRDefault="00CB44D5" w:rsidP="00CB44D5">
      <w:pPr>
        <w:jc w:val="both"/>
        <w:rPr>
          <w:rFonts w:eastAsiaTheme="minorEastAsia"/>
          <w:b/>
          <w:lang w:eastAsia="zh-CN"/>
        </w:rPr>
      </w:pPr>
      <w:r w:rsidRPr="00CB44D5">
        <w:rPr>
          <w:rFonts w:eastAsiaTheme="minorEastAsia"/>
          <w:b/>
          <w:lang w:eastAsia="zh-CN"/>
        </w:rPr>
        <w:t>Observation 4:</w:t>
      </w:r>
      <w:r>
        <w:rPr>
          <w:rFonts w:eastAsiaTheme="minorEastAsia"/>
          <w:b/>
          <w:lang w:eastAsia="zh-CN"/>
        </w:rPr>
        <w:t xml:space="preserve"> In Rel-18 the AI/ML-based Mobility Enhancements use case only considered the UE trajectory prediction being limited to the first next-hop target </w:t>
      </w:r>
      <w:proofErr w:type="spellStart"/>
      <w:r>
        <w:rPr>
          <w:rFonts w:eastAsiaTheme="minorEastAsia"/>
          <w:b/>
          <w:lang w:eastAsia="zh-CN"/>
        </w:rPr>
        <w:t>gNB</w:t>
      </w:r>
      <w:proofErr w:type="spellEnd"/>
      <w:r>
        <w:rPr>
          <w:rFonts w:eastAsiaTheme="minorEastAsia"/>
          <w:b/>
          <w:lang w:eastAsia="zh-CN"/>
        </w:rPr>
        <w:t>.</w:t>
      </w:r>
      <w:r w:rsidRPr="00CB44D5">
        <w:rPr>
          <w:rFonts w:eastAsiaTheme="minorEastAsia"/>
          <w:b/>
          <w:lang w:eastAsia="zh-CN"/>
        </w:rPr>
        <w:t xml:space="preserve"> </w:t>
      </w:r>
    </w:p>
    <w:p w14:paraId="69B34D15" w14:textId="4B41EF52" w:rsidR="00107C6A" w:rsidRPr="004C3EE9" w:rsidRDefault="00CB44D5" w:rsidP="00016832">
      <w:pPr>
        <w:spacing w:after="120"/>
        <w:jc w:val="both"/>
        <w:rPr>
          <w:rFonts w:cs="Arial"/>
          <w:strike/>
          <w:lang w:eastAsia="zh-CN"/>
        </w:rPr>
      </w:pPr>
      <w:r>
        <w:rPr>
          <w:rFonts w:cs="Arial"/>
          <w:lang w:eastAsia="zh-CN"/>
        </w:rPr>
        <w:t>T</w:t>
      </w:r>
      <w:r w:rsidR="00107C6A">
        <w:rPr>
          <w:rFonts w:cs="Arial"/>
          <w:lang w:eastAsia="zh-CN"/>
        </w:rPr>
        <w:t xml:space="preserve">he </w:t>
      </w:r>
      <w:r w:rsidR="00107C6A" w:rsidRPr="009250BD">
        <w:rPr>
          <w:rFonts w:cs="Arial"/>
          <w:lang w:eastAsia="zh-CN"/>
        </w:rPr>
        <w:t xml:space="preserve">multi-hop </w:t>
      </w:r>
      <w:r w:rsidR="00107C6A">
        <w:rPr>
          <w:rFonts w:cs="Arial"/>
          <w:lang w:eastAsia="zh-CN"/>
        </w:rPr>
        <w:t>UE t</w:t>
      </w:r>
      <w:r w:rsidR="00107C6A" w:rsidRPr="009250BD">
        <w:rPr>
          <w:rFonts w:cs="Arial"/>
          <w:lang w:eastAsia="zh-CN"/>
        </w:rPr>
        <w:t>rajectory prediction</w:t>
      </w:r>
      <w:r w:rsidR="00107C6A">
        <w:rPr>
          <w:rFonts w:cs="Arial"/>
          <w:lang w:eastAsia="zh-CN"/>
        </w:rPr>
        <w:t xml:space="preserve"> could bring some benefits for the</w:t>
      </w:r>
      <w:r>
        <w:rPr>
          <w:rFonts w:cs="Arial"/>
          <w:lang w:eastAsia="zh-CN"/>
        </w:rPr>
        <w:t xml:space="preserve"> first next-hop target </w:t>
      </w:r>
      <w:proofErr w:type="spellStart"/>
      <w:r>
        <w:rPr>
          <w:rFonts w:cs="Arial"/>
          <w:lang w:eastAsia="zh-CN"/>
        </w:rPr>
        <w:t>gNB</w:t>
      </w:r>
      <w:proofErr w:type="spellEnd"/>
      <w:r>
        <w:rPr>
          <w:rFonts w:cs="Arial"/>
          <w:lang w:eastAsia="zh-CN"/>
        </w:rPr>
        <w:t xml:space="preserve"> </w:t>
      </w:r>
      <w:r w:rsidR="00107C6A">
        <w:rPr>
          <w:rFonts w:cs="Arial"/>
          <w:lang w:eastAsia="zh-CN"/>
        </w:rPr>
        <w:t xml:space="preserve">as well as for the </w:t>
      </w:r>
      <w:proofErr w:type="spellStart"/>
      <w:r>
        <w:rPr>
          <w:rFonts w:cs="Arial"/>
          <w:lang w:eastAsia="zh-CN"/>
        </w:rPr>
        <w:t>gNBs</w:t>
      </w:r>
      <w:proofErr w:type="spellEnd"/>
      <w:r>
        <w:rPr>
          <w:rFonts w:cs="Arial"/>
          <w:lang w:eastAsia="zh-CN"/>
        </w:rPr>
        <w:t xml:space="preserve"> </w:t>
      </w:r>
      <w:r w:rsidR="00107C6A">
        <w:rPr>
          <w:rFonts w:cs="Arial"/>
          <w:lang w:eastAsia="zh-CN"/>
        </w:rPr>
        <w:t xml:space="preserve">in each </w:t>
      </w:r>
      <w:r>
        <w:rPr>
          <w:rFonts w:cs="Arial"/>
          <w:lang w:eastAsia="zh-CN"/>
        </w:rPr>
        <w:t xml:space="preserve">subsequent </w:t>
      </w:r>
      <w:r w:rsidR="00107C6A">
        <w:rPr>
          <w:rFonts w:cs="Arial"/>
          <w:lang w:eastAsia="zh-CN"/>
        </w:rPr>
        <w:t xml:space="preserve">hop, </w:t>
      </w:r>
      <w:r w:rsidR="00107C6A" w:rsidRPr="009250BD">
        <w:rPr>
          <w:rFonts w:cs="Arial"/>
          <w:lang w:eastAsia="zh-CN"/>
        </w:rPr>
        <w:t>e.g., predict the incoming/outgoing cell traffic in a future period of time, understand the UE multiple-hop destination, etc</w:t>
      </w:r>
      <w:r>
        <w:rPr>
          <w:rFonts w:cs="Arial"/>
          <w:lang w:eastAsia="zh-CN"/>
        </w:rPr>
        <w:t>.</w:t>
      </w:r>
      <w:r w:rsidR="00107C6A">
        <w:rPr>
          <w:rFonts w:cs="Arial"/>
          <w:lang w:eastAsia="zh-CN"/>
        </w:rPr>
        <w:t xml:space="preserve"> </w:t>
      </w:r>
    </w:p>
    <w:p w14:paraId="637CA4CC" w14:textId="2F8A8AF1" w:rsidR="00CB44D5" w:rsidRPr="009250BD" w:rsidRDefault="00CB44D5" w:rsidP="00016832">
      <w:pPr>
        <w:spacing w:after="120"/>
        <w:jc w:val="both"/>
        <w:rPr>
          <w:rFonts w:cs="Arial"/>
          <w:b/>
          <w:lang w:eastAsia="zh-CN"/>
        </w:rPr>
      </w:pPr>
      <w:r>
        <w:rPr>
          <w:rFonts w:cs="Arial"/>
          <w:b/>
          <w:lang w:eastAsia="zh-CN"/>
        </w:rPr>
        <w:t>Observation</w:t>
      </w:r>
      <w:r w:rsidRPr="009250BD">
        <w:rPr>
          <w:rFonts w:cs="Arial"/>
          <w:b/>
          <w:lang w:eastAsia="zh-CN"/>
        </w:rPr>
        <w:t xml:space="preserve"> </w:t>
      </w:r>
      <w:r>
        <w:rPr>
          <w:rFonts w:cs="Arial"/>
          <w:b/>
          <w:lang w:eastAsia="zh-CN"/>
        </w:rPr>
        <w:t>5</w:t>
      </w:r>
      <w:r w:rsidRPr="009250BD">
        <w:rPr>
          <w:rFonts w:cs="Arial"/>
          <w:b/>
          <w:lang w:eastAsia="zh-CN"/>
        </w:rPr>
        <w:t>:</w:t>
      </w:r>
      <w:r>
        <w:rPr>
          <w:rFonts w:cs="Arial"/>
          <w:b/>
          <w:lang w:eastAsia="zh-CN"/>
        </w:rPr>
        <w:t xml:space="preserve"> </w:t>
      </w:r>
      <w:r w:rsidRPr="00E80CB3">
        <w:rPr>
          <w:rFonts w:cs="Arial"/>
          <w:b/>
          <w:lang w:eastAsia="zh-CN"/>
        </w:rPr>
        <w:t xml:space="preserve">Multi-hop </w:t>
      </w:r>
      <w:r>
        <w:rPr>
          <w:rFonts w:cs="Arial"/>
          <w:b/>
          <w:lang w:eastAsia="zh-CN"/>
        </w:rPr>
        <w:t xml:space="preserve">UE trajectory may be useful for mobility-related decisions concerning not only the first next-hop target </w:t>
      </w:r>
      <w:proofErr w:type="spellStart"/>
      <w:r>
        <w:rPr>
          <w:rFonts w:cs="Arial"/>
          <w:b/>
          <w:lang w:eastAsia="zh-CN"/>
        </w:rPr>
        <w:t>gNB</w:t>
      </w:r>
      <w:proofErr w:type="spellEnd"/>
      <w:r>
        <w:rPr>
          <w:rFonts w:cs="Arial"/>
          <w:b/>
          <w:lang w:eastAsia="zh-CN"/>
        </w:rPr>
        <w:t xml:space="preserve"> but also the intermediate NG-RAN nodes.</w:t>
      </w:r>
    </w:p>
    <w:p w14:paraId="4D87E283" w14:textId="3520B237" w:rsidR="00943096" w:rsidRDefault="00B63425" w:rsidP="00016832">
      <w:pPr>
        <w:spacing w:after="120"/>
        <w:jc w:val="both"/>
        <w:rPr>
          <w:rFonts w:eastAsiaTheme="minorEastAsia"/>
          <w:lang w:eastAsia="zh-CN"/>
        </w:rPr>
      </w:pPr>
      <w:r>
        <w:rPr>
          <w:rFonts w:eastAsiaTheme="minorEastAsia"/>
          <w:lang w:eastAsia="zh-CN"/>
        </w:rPr>
        <w:t>In last RAN3 meeting several solutions enabling the exploitation of the multi-hop UE trajectory prediction and addressing the issues related to the collection and reporting of the measured multi-hop UE trajectory were proposed by companies, and</w:t>
      </w:r>
      <w:r w:rsidR="00943096">
        <w:rPr>
          <w:rFonts w:eastAsiaTheme="minorEastAsia"/>
          <w:lang w:eastAsia="zh-CN"/>
        </w:rPr>
        <w:t>,</w:t>
      </w:r>
      <w:r>
        <w:rPr>
          <w:rFonts w:eastAsiaTheme="minorEastAsia"/>
          <w:lang w:eastAsia="zh-CN"/>
        </w:rPr>
        <w:t xml:space="preserve"> in our </w:t>
      </w:r>
      <w:r w:rsidR="00943096">
        <w:rPr>
          <w:rFonts w:eastAsiaTheme="minorEastAsia"/>
          <w:lang w:eastAsia="zh-CN"/>
        </w:rPr>
        <w:t xml:space="preserve">view, </w:t>
      </w:r>
      <w:r>
        <w:rPr>
          <w:rFonts w:eastAsiaTheme="minorEastAsia"/>
          <w:lang w:eastAsia="zh-CN"/>
        </w:rPr>
        <w:t>it should be possible at this meeting to select one among the proposed</w:t>
      </w:r>
      <w:r w:rsidR="00943096">
        <w:rPr>
          <w:rFonts w:eastAsiaTheme="minorEastAsia"/>
          <w:lang w:eastAsia="zh-CN"/>
        </w:rPr>
        <w:t xml:space="preserve"> solutions ensuring minimum standardization impact with respect to the mechanism specified in Rel-18 based on the single-hop UE trajectory prediction.</w:t>
      </w:r>
    </w:p>
    <w:p w14:paraId="02A90F17" w14:textId="35A45622" w:rsidR="00943096" w:rsidRDefault="00943096" w:rsidP="00016832">
      <w:pPr>
        <w:spacing w:after="120"/>
        <w:jc w:val="both"/>
        <w:rPr>
          <w:rFonts w:cs="Arial"/>
          <w:b/>
          <w:lang w:eastAsia="zh-CN"/>
        </w:rPr>
      </w:pPr>
      <w:r>
        <w:rPr>
          <w:rFonts w:cs="Arial"/>
          <w:b/>
          <w:lang w:eastAsia="zh-CN"/>
        </w:rPr>
        <w:t>Observation</w:t>
      </w:r>
      <w:r w:rsidRPr="009250BD">
        <w:rPr>
          <w:rFonts w:cs="Arial"/>
          <w:b/>
          <w:lang w:eastAsia="zh-CN"/>
        </w:rPr>
        <w:t xml:space="preserve"> </w:t>
      </w:r>
      <w:r>
        <w:rPr>
          <w:rFonts w:cs="Arial"/>
          <w:b/>
          <w:lang w:eastAsia="zh-CN"/>
        </w:rPr>
        <w:t>6</w:t>
      </w:r>
      <w:r w:rsidRPr="009250BD">
        <w:rPr>
          <w:rFonts w:cs="Arial"/>
          <w:b/>
          <w:lang w:eastAsia="zh-CN"/>
        </w:rPr>
        <w:t>:</w:t>
      </w:r>
      <w:r>
        <w:rPr>
          <w:rFonts w:cs="Arial"/>
          <w:b/>
          <w:lang w:eastAsia="zh-CN"/>
        </w:rPr>
        <w:t xml:space="preserve"> Solutions exploiting the m</w:t>
      </w:r>
      <w:r w:rsidRPr="00E80CB3">
        <w:rPr>
          <w:rFonts w:cs="Arial"/>
          <w:b/>
          <w:lang w:eastAsia="zh-CN"/>
        </w:rPr>
        <w:t xml:space="preserve">ulti-hop </w:t>
      </w:r>
      <w:r>
        <w:rPr>
          <w:rFonts w:cs="Arial"/>
          <w:b/>
          <w:lang w:eastAsia="zh-CN"/>
        </w:rPr>
        <w:t xml:space="preserve">UE trajectory </w:t>
      </w:r>
      <w:r w:rsidRPr="00943096">
        <w:rPr>
          <w:rFonts w:cs="Arial"/>
          <w:b/>
          <w:lang w:eastAsia="zh-CN"/>
        </w:rPr>
        <w:t xml:space="preserve">and addressing the issues related to the collection and reporting of the measured multi-hop UE trajectory were proposed by companies </w:t>
      </w:r>
      <w:r>
        <w:rPr>
          <w:rFonts w:cs="Arial"/>
          <w:b/>
          <w:lang w:eastAsia="zh-CN"/>
        </w:rPr>
        <w:t xml:space="preserve">already in RAN3#123bis. RAN3 is now requested to only select the </w:t>
      </w:r>
      <w:r w:rsidR="00016832">
        <w:rPr>
          <w:rFonts w:cs="Arial"/>
          <w:b/>
          <w:lang w:eastAsia="zh-CN"/>
        </w:rPr>
        <w:t>solution</w:t>
      </w:r>
      <w:r>
        <w:rPr>
          <w:rFonts w:cs="Arial"/>
          <w:b/>
          <w:lang w:eastAsia="zh-CN"/>
        </w:rPr>
        <w:t xml:space="preserve"> ensuring minimum standardization impact.</w:t>
      </w:r>
    </w:p>
    <w:p w14:paraId="4CA7DB81" w14:textId="23EC1AFC" w:rsidR="00A36CE2" w:rsidRDefault="00943096" w:rsidP="00674E29">
      <w:pPr>
        <w:spacing w:after="0"/>
        <w:jc w:val="both"/>
        <w:rPr>
          <w:rFonts w:cs="Arial"/>
          <w:lang w:eastAsia="zh-CN"/>
        </w:rPr>
      </w:pPr>
      <w:r w:rsidRPr="00943096">
        <w:rPr>
          <w:rFonts w:cs="Arial"/>
          <w:lang w:eastAsia="zh-CN"/>
        </w:rPr>
        <w:t xml:space="preserve">In our paper </w:t>
      </w:r>
      <w:r w:rsidRPr="00016832">
        <w:rPr>
          <w:rFonts w:cs="Arial"/>
          <w:lang w:eastAsia="zh-CN"/>
        </w:rPr>
        <w:t xml:space="preserve">in </w:t>
      </w:r>
      <w:r w:rsidRPr="00016832">
        <w:rPr>
          <w:rFonts w:cs="Arial"/>
          <w:lang w:eastAsia="zh-CN"/>
        </w:rPr>
        <w:fldChar w:fldCharType="begin"/>
      </w:r>
      <w:r w:rsidRPr="00016832">
        <w:rPr>
          <w:rFonts w:cs="Arial"/>
          <w:lang w:eastAsia="zh-CN"/>
        </w:rPr>
        <w:instrText xml:space="preserve"> REF _Ref166056498 \r \h </w:instrText>
      </w:r>
      <w:r w:rsidR="005D524A" w:rsidRPr="00016832">
        <w:rPr>
          <w:rFonts w:cs="Arial"/>
          <w:lang w:eastAsia="zh-CN"/>
        </w:rPr>
        <w:instrText xml:space="preserve"> \* MERGEFORMAT </w:instrText>
      </w:r>
      <w:r w:rsidRPr="00016832">
        <w:rPr>
          <w:rFonts w:cs="Arial"/>
          <w:lang w:eastAsia="zh-CN"/>
        </w:rPr>
      </w:r>
      <w:r w:rsidRPr="00016832">
        <w:rPr>
          <w:rFonts w:cs="Arial"/>
          <w:lang w:eastAsia="zh-CN"/>
        </w:rPr>
        <w:fldChar w:fldCharType="separate"/>
      </w:r>
      <w:r w:rsidRPr="00016832">
        <w:rPr>
          <w:rFonts w:cs="Arial"/>
          <w:lang w:eastAsia="zh-CN"/>
        </w:rPr>
        <w:t>[7]</w:t>
      </w:r>
      <w:r w:rsidRPr="00016832">
        <w:rPr>
          <w:rFonts w:cs="Arial"/>
          <w:lang w:eastAsia="zh-CN"/>
        </w:rPr>
        <w:fldChar w:fldCharType="end"/>
      </w:r>
      <w:r>
        <w:rPr>
          <w:rFonts w:cs="Arial"/>
          <w:lang w:eastAsia="zh-CN"/>
        </w:rPr>
        <w:t xml:space="preserve"> we analysed</w:t>
      </w:r>
      <w:r w:rsidR="00674E29">
        <w:rPr>
          <w:rFonts w:cs="Arial"/>
          <w:lang w:eastAsia="zh-CN"/>
        </w:rPr>
        <w:t xml:space="preserve"> the main solutions for the multi-hop UE trajectory and proposed to select the “h</w:t>
      </w:r>
      <w:r w:rsidR="00674E29" w:rsidRPr="00674E29">
        <w:rPr>
          <w:rFonts w:cs="Arial"/>
          <w:lang w:eastAsia="zh-CN"/>
        </w:rPr>
        <w:t>op-by-hop transmission</w:t>
      </w:r>
      <w:r w:rsidR="00674E29">
        <w:rPr>
          <w:rFonts w:cs="Arial"/>
          <w:lang w:eastAsia="zh-CN"/>
        </w:rPr>
        <w:t>” mechanism which, in our view, ensures the minimum standardization impact with respect to the Rel-18 mechanism while providing the benefits</w:t>
      </w:r>
      <w:r w:rsidR="00256D9C">
        <w:rPr>
          <w:rFonts w:cs="Arial"/>
          <w:lang w:eastAsia="zh-CN"/>
        </w:rPr>
        <w:t xml:space="preserve"> as reported above</w:t>
      </w:r>
      <w:r w:rsidR="00674E29">
        <w:rPr>
          <w:rFonts w:cs="Arial"/>
          <w:lang w:eastAsia="zh-CN"/>
        </w:rPr>
        <w:t xml:space="preserve"> in defining future mobility-related actions in the NG-RAN. </w:t>
      </w:r>
    </w:p>
    <w:p w14:paraId="4E618693" w14:textId="24E42DBB" w:rsidR="00674E29" w:rsidRDefault="00674E29" w:rsidP="00D94B85">
      <w:pPr>
        <w:spacing w:after="120"/>
        <w:jc w:val="both"/>
        <w:rPr>
          <w:rFonts w:eastAsiaTheme="minorEastAsia"/>
          <w:lang w:eastAsia="zh-CN"/>
        </w:rPr>
      </w:pPr>
      <w:bookmarkStart w:id="5" w:name="_Toc423019950"/>
      <w:bookmarkStart w:id="6" w:name="_Toc423020279"/>
      <w:bookmarkStart w:id="7" w:name="_Toc423020296"/>
      <w:bookmarkEnd w:id="3"/>
      <w:bookmarkEnd w:id="4"/>
      <w:bookmarkEnd w:id="5"/>
      <w:bookmarkEnd w:id="6"/>
      <w:bookmarkEnd w:id="7"/>
      <w:r>
        <w:rPr>
          <w:rFonts w:eastAsiaTheme="minorEastAsia"/>
          <w:lang w:eastAsia="zh-CN"/>
        </w:rPr>
        <w:t>Based on the above Observations, and again</w:t>
      </w:r>
      <w:r w:rsidR="00E71A04">
        <w:rPr>
          <w:rFonts w:eastAsiaTheme="minorEastAsia"/>
          <w:lang w:eastAsia="zh-CN"/>
        </w:rPr>
        <w:t xml:space="preserve"> </w:t>
      </w:r>
      <w:r>
        <w:rPr>
          <w:rFonts w:eastAsiaTheme="minorEastAsia"/>
          <w:lang w:eastAsia="zh-CN"/>
        </w:rPr>
        <w:t>considering the limited time left to complete the Rel-19 SI, we have the following proposal:</w:t>
      </w:r>
    </w:p>
    <w:p w14:paraId="0E74A5FC" w14:textId="60BB2D4F" w:rsidR="00674E29" w:rsidRDefault="00674E29" w:rsidP="00D94B85">
      <w:pPr>
        <w:spacing w:after="120"/>
        <w:jc w:val="both"/>
        <w:rPr>
          <w:rFonts w:eastAsiaTheme="minorEastAsia"/>
          <w:b/>
          <w:lang w:eastAsia="zh-CN"/>
        </w:rPr>
      </w:pPr>
      <w:r w:rsidRPr="002C4F10">
        <w:rPr>
          <w:rFonts w:eastAsiaTheme="minorEastAsia"/>
          <w:b/>
          <w:lang w:eastAsia="zh-CN"/>
        </w:rPr>
        <w:t>Proposal</w:t>
      </w:r>
      <w:r>
        <w:rPr>
          <w:rFonts w:eastAsiaTheme="minorEastAsia"/>
          <w:b/>
          <w:lang w:eastAsia="zh-CN"/>
        </w:rPr>
        <w:t xml:space="preserve"> 2</w:t>
      </w:r>
      <w:r w:rsidRPr="002C4F10">
        <w:rPr>
          <w:rFonts w:eastAsiaTheme="minorEastAsia"/>
          <w:b/>
          <w:lang w:eastAsia="zh-CN"/>
        </w:rPr>
        <w:t xml:space="preserve">: </w:t>
      </w:r>
      <w:r>
        <w:rPr>
          <w:rFonts w:eastAsiaTheme="minorEastAsia"/>
          <w:b/>
          <w:lang w:eastAsia="zh-CN"/>
        </w:rPr>
        <w:t>RAN3 to select the “</w:t>
      </w:r>
      <w:r w:rsidRPr="00674E29">
        <w:rPr>
          <w:rFonts w:eastAsiaTheme="minorEastAsia"/>
          <w:b/>
          <w:lang w:eastAsia="zh-CN"/>
        </w:rPr>
        <w:t>hop-by-hop transmission”</w:t>
      </w:r>
      <w:r>
        <w:rPr>
          <w:rFonts w:eastAsiaTheme="minorEastAsia"/>
          <w:b/>
          <w:lang w:eastAsia="zh-CN"/>
        </w:rPr>
        <w:t xml:space="preserve"> </w:t>
      </w:r>
      <w:r w:rsidRPr="00674E29">
        <w:rPr>
          <w:rFonts w:eastAsiaTheme="minorEastAsia"/>
          <w:b/>
          <w:lang w:eastAsia="zh-CN"/>
        </w:rPr>
        <w:t>mechanism</w:t>
      </w:r>
      <w:r>
        <w:rPr>
          <w:rFonts w:eastAsiaTheme="minorEastAsia"/>
          <w:b/>
          <w:lang w:eastAsia="zh-CN"/>
        </w:rPr>
        <w:t xml:space="preserve"> for the multi-hop UE trajectory in Rel-19. </w:t>
      </w:r>
    </w:p>
    <w:p w14:paraId="07C60964" w14:textId="6AE2788A" w:rsidR="00E71A04" w:rsidRPr="00E71A04" w:rsidRDefault="00E71A04" w:rsidP="00D94B85">
      <w:pPr>
        <w:spacing w:after="120"/>
        <w:jc w:val="both"/>
        <w:rPr>
          <w:rFonts w:eastAsiaTheme="minorEastAsia"/>
          <w:lang w:eastAsia="zh-CN"/>
        </w:rPr>
      </w:pPr>
      <w:r w:rsidRPr="00E71A04">
        <w:rPr>
          <w:rFonts w:eastAsiaTheme="minorEastAsia"/>
          <w:lang w:eastAsia="zh-CN"/>
        </w:rPr>
        <w:t xml:space="preserve">Note that the above Proposal 2 </w:t>
      </w:r>
      <w:r>
        <w:rPr>
          <w:rFonts w:eastAsiaTheme="minorEastAsia"/>
          <w:lang w:eastAsia="zh-CN"/>
        </w:rPr>
        <w:t xml:space="preserve">has some similarities </w:t>
      </w:r>
      <w:r w:rsidRPr="00E71A04">
        <w:rPr>
          <w:rFonts w:eastAsiaTheme="minorEastAsia"/>
          <w:lang w:eastAsia="zh-CN"/>
        </w:rPr>
        <w:t xml:space="preserve">with the </w:t>
      </w:r>
      <w:r>
        <w:rPr>
          <w:rFonts w:eastAsiaTheme="minorEastAsia"/>
          <w:lang w:eastAsia="zh-CN"/>
        </w:rPr>
        <w:t xml:space="preserve">solution </w:t>
      </w:r>
      <w:r w:rsidRPr="00E71A04">
        <w:rPr>
          <w:rFonts w:eastAsiaTheme="minorEastAsia"/>
          <w:lang w:eastAsia="zh-CN"/>
        </w:rPr>
        <w:t>attempt</w:t>
      </w:r>
      <w:r>
        <w:rPr>
          <w:rFonts w:eastAsiaTheme="minorEastAsia"/>
          <w:lang w:eastAsia="zh-CN"/>
        </w:rPr>
        <w:t>ed to be selected as baseline i</w:t>
      </w:r>
      <w:r w:rsidRPr="00E71A04">
        <w:rPr>
          <w:rFonts w:eastAsiaTheme="minorEastAsia"/>
          <w:lang w:eastAsia="zh-CN"/>
        </w:rPr>
        <w:t>n last RAN3 meeting</w:t>
      </w:r>
      <w:r>
        <w:rPr>
          <w:rFonts w:eastAsiaTheme="minorEastAsia"/>
          <w:lang w:eastAsia="zh-CN"/>
        </w:rPr>
        <w:t xml:space="preserve">, refer to </w:t>
      </w:r>
      <w:r>
        <w:rPr>
          <w:rFonts w:eastAsiaTheme="minorEastAsia"/>
          <w:lang w:eastAsia="zh-CN"/>
        </w:rPr>
        <w:fldChar w:fldCharType="begin"/>
      </w:r>
      <w:r>
        <w:rPr>
          <w:rFonts w:eastAsiaTheme="minorEastAsia"/>
          <w:lang w:eastAsia="zh-CN"/>
        </w:rPr>
        <w:instrText xml:space="preserve"> REF _Ref166057798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p>
    <w:p w14:paraId="2F9D700D" w14:textId="1BBB0725" w:rsidR="00674E29" w:rsidRPr="002C4F10" w:rsidRDefault="00674E29" w:rsidP="00D94B85">
      <w:pPr>
        <w:spacing w:after="120"/>
        <w:jc w:val="both"/>
        <w:rPr>
          <w:rFonts w:eastAsiaTheme="minorEastAsia"/>
          <w:i/>
          <w:u w:val="single"/>
          <w:lang w:eastAsia="zh-CN"/>
        </w:rPr>
      </w:pPr>
      <w:r>
        <w:rPr>
          <w:i/>
          <w:u w:val="single"/>
          <w:lang w:val="en-US" w:eastAsia="zh-CN"/>
        </w:rPr>
        <w:t>Proposed prioritization of Rel-18 leftovers</w:t>
      </w:r>
    </w:p>
    <w:p w14:paraId="1E4A9E09" w14:textId="2EC09907" w:rsidR="00674E29" w:rsidRDefault="00256D9C" w:rsidP="00D94B85">
      <w:pPr>
        <w:spacing w:after="120"/>
        <w:jc w:val="both"/>
        <w:rPr>
          <w:rFonts w:cs="Arial"/>
          <w:lang w:eastAsia="zh-CN"/>
        </w:rPr>
      </w:pPr>
      <w:r>
        <w:rPr>
          <w:rFonts w:cs="Arial"/>
          <w:lang w:eastAsia="zh-CN"/>
        </w:rPr>
        <w:t xml:space="preserve">Based on Proposal 1 and Proposal 2 above, </w:t>
      </w:r>
      <w:r w:rsidR="00E71A04">
        <w:rPr>
          <w:rFonts w:cs="Arial"/>
          <w:lang w:eastAsia="zh-CN"/>
        </w:rPr>
        <w:t>RAN3 might end up in a situation where four out of five Rel-18 leftovers topics are considered to be studied as part of the Rel-19 SI and completed in a very limited time</w:t>
      </w:r>
      <w:r w:rsidRPr="00256D9C">
        <w:rPr>
          <w:rFonts w:cs="Arial"/>
          <w:lang w:eastAsia="zh-CN"/>
        </w:rPr>
        <w:t xml:space="preserve"> </w:t>
      </w:r>
      <w:r w:rsidR="00E71A04">
        <w:rPr>
          <w:rFonts w:eastAsiaTheme="minorEastAsia"/>
          <w:lang w:eastAsia="zh-CN"/>
        </w:rPr>
        <w:t xml:space="preserve">(basically two remaining meetings, including the current one). Therefore, it will likely be needed to further down-select the list of </w:t>
      </w:r>
      <w:r w:rsidR="00E71A04">
        <w:rPr>
          <w:rFonts w:cs="Arial"/>
          <w:lang w:eastAsia="zh-CN"/>
        </w:rPr>
        <w:t>Rel-18 leftovers in order to timely complete the Rel-19 SI on RAN AI/ML. Based on this we propose the following:</w:t>
      </w:r>
    </w:p>
    <w:p w14:paraId="26739AE2" w14:textId="1582FE67" w:rsidR="005E0B21" w:rsidRDefault="00E71A04" w:rsidP="00D94B85">
      <w:pPr>
        <w:spacing w:after="0"/>
        <w:jc w:val="both"/>
        <w:rPr>
          <w:rFonts w:eastAsiaTheme="minorEastAsia"/>
          <w:b/>
          <w:lang w:eastAsia="zh-CN"/>
        </w:rPr>
      </w:pPr>
      <w:r w:rsidRPr="002C4F10">
        <w:rPr>
          <w:rFonts w:eastAsiaTheme="minorEastAsia"/>
          <w:b/>
          <w:lang w:eastAsia="zh-CN"/>
        </w:rPr>
        <w:t>Proposal</w:t>
      </w:r>
      <w:r>
        <w:rPr>
          <w:rFonts w:eastAsiaTheme="minorEastAsia"/>
          <w:b/>
          <w:lang w:eastAsia="zh-CN"/>
        </w:rPr>
        <w:t xml:space="preserve"> 3</w:t>
      </w:r>
      <w:r w:rsidRPr="002C4F10">
        <w:rPr>
          <w:rFonts w:eastAsiaTheme="minorEastAsia"/>
          <w:b/>
          <w:lang w:eastAsia="zh-CN"/>
        </w:rPr>
        <w:t xml:space="preserve">: </w:t>
      </w:r>
      <w:r w:rsidR="005E0B21">
        <w:rPr>
          <w:rFonts w:eastAsiaTheme="minorEastAsia"/>
          <w:b/>
          <w:lang w:eastAsia="zh-CN"/>
        </w:rPr>
        <w:t>RAN3 to further down-select the Rel-18 leftovers based on the following prioritization:</w:t>
      </w:r>
    </w:p>
    <w:p w14:paraId="10DC74B9" w14:textId="77777777" w:rsidR="005E0B21" w:rsidRPr="005E0B21" w:rsidRDefault="005E0B21" w:rsidP="005E0B21">
      <w:pPr>
        <w:pStyle w:val="ListParagraph"/>
        <w:numPr>
          <w:ilvl w:val="0"/>
          <w:numId w:val="32"/>
        </w:numPr>
        <w:spacing w:after="0"/>
        <w:ind w:firstLineChars="0"/>
        <w:jc w:val="both"/>
        <w:rPr>
          <w:rFonts w:eastAsiaTheme="minorEastAsia"/>
          <w:b/>
          <w:lang w:eastAsia="zh-CN"/>
        </w:rPr>
      </w:pPr>
      <w:r w:rsidRPr="005E0B21">
        <w:rPr>
          <w:rFonts w:eastAsiaTheme="minorEastAsia"/>
          <w:b/>
          <w:lang w:eastAsia="zh-CN"/>
        </w:rPr>
        <w:t>Mobility optimization for NR-DC</w:t>
      </w:r>
    </w:p>
    <w:p w14:paraId="075E4BE8" w14:textId="5FCAB0EF" w:rsidR="005E0B21" w:rsidRDefault="005E0B21" w:rsidP="005E0B21">
      <w:pPr>
        <w:pStyle w:val="ListParagraph"/>
        <w:numPr>
          <w:ilvl w:val="0"/>
          <w:numId w:val="32"/>
        </w:numPr>
        <w:spacing w:after="0"/>
        <w:ind w:firstLineChars="0"/>
        <w:jc w:val="both"/>
        <w:rPr>
          <w:rFonts w:eastAsiaTheme="minorEastAsia"/>
          <w:b/>
          <w:lang w:eastAsia="zh-CN"/>
        </w:rPr>
      </w:pPr>
      <w:r w:rsidRPr="005E0B21">
        <w:rPr>
          <w:rFonts w:eastAsiaTheme="minorEastAsia"/>
          <w:b/>
          <w:lang w:eastAsia="zh-CN"/>
        </w:rPr>
        <w:t>Continuous MDT collection targeting the same UE across RRC states</w:t>
      </w:r>
    </w:p>
    <w:p w14:paraId="7DF2A719" w14:textId="610167F6" w:rsidR="005E0B21" w:rsidRDefault="005E0B21" w:rsidP="005E0B21">
      <w:pPr>
        <w:pStyle w:val="ListParagraph"/>
        <w:numPr>
          <w:ilvl w:val="0"/>
          <w:numId w:val="32"/>
        </w:numPr>
        <w:spacing w:after="0"/>
        <w:ind w:firstLineChars="0"/>
        <w:jc w:val="both"/>
        <w:rPr>
          <w:rFonts w:eastAsiaTheme="minorEastAsia"/>
          <w:b/>
          <w:lang w:eastAsia="zh-CN"/>
        </w:rPr>
      </w:pPr>
      <w:r w:rsidRPr="005E0B21">
        <w:rPr>
          <w:rFonts w:eastAsiaTheme="minorEastAsia"/>
          <w:b/>
          <w:lang w:eastAsia="zh-CN"/>
        </w:rPr>
        <w:t xml:space="preserve">Multi-hop UE trajectory across </w:t>
      </w:r>
      <w:proofErr w:type="spellStart"/>
      <w:r w:rsidRPr="005E0B21">
        <w:rPr>
          <w:rFonts w:eastAsiaTheme="minorEastAsia"/>
          <w:b/>
          <w:lang w:eastAsia="zh-CN"/>
        </w:rPr>
        <w:t>gNBs</w:t>
      </w:r>
      <w:proofErr w:type="spellEnd"/>
    </w:p>
    <w:p w14:paraId="2DBB7BAF" w14:textId="2551C314" w:rsidR="00E71A04" w:rsidRPr="005E0B21" w:rsidRDefault="005E0B21" w:rsidP="005E0B21">
      <w:pPr>
        <w:pStyle w:val="ListParagraph"/>
        <w:numPr>
          <w:ilvl w:val="0"/>
          <w:numId w:val="32"/>
        </w:numPr>
        <w:spacing w:after="0"/>
        <w:ind w:firstLineChars="0"/>
        <w:jc w:val="both"/>
        <w:rPr>
          <w:rFonts w:eastAsiaTheme="minorEastAsia"/>
          <w:b/>
          <w:lang w:eastAsia="zh-CN"/>
        </w:rPr>
      </w:pPr>
      <w:r w:rsidRPr="005E0B21">
        <w:rPr>
          <w:rFonts w:eastAsiaTheme="minorEastAsia"/>
          <w:b/>
          <w:lang w:eastAsia="zh-CN"/>
        </w:rPr>
        <w:t>Split architecture support for Rel-18 use cases based on the conclusions from Rel-18 WI</w:t>
      </w:r>
      <w:r>
        <w:rPr>
          <w:rFonts w:eastAsiaTheme="minorEastAsia"/>
          <w:b/>
          <w:lang w:eastAsia="zh-CN"/>
        </w:rPr>
        <w:t>.</w:t>
      </w:r>
    </w:p>
    <w:p w14:paraId="05FD27CA" w14:textId="77777777" w:rsidR="006A5BA4" w:rsidRPr="007D3E81" w:rsidRDefault="006A5BA4" w:rsidP="004E09B6">
      <w:pPr>
        <w:pStyle w:val="Heading1"/>
        <w:rPr>
          <w:rFonts w:eastAsia="SimSun"/>
          <w:lang w:eastAsia="zh-CN"/>
        </w:rPr>
      </w:pPr>
      <w:r>
        <w:rPr>
          <w:rFonts w:eastAsia="SimSun"/>
          <w:lang w:eastAsia="zh-CN"/>
        </w:rPr>
        <w:lastRenderedPageBreak/>
        <w:t xml:space="preserve">3. </w:t>
      </w:r>
      <w:r w:rsidRPr="007D3E81">
        <w:rPr>
          <w:rFonts w:eastAsia="SimSun"/>
          <w:lang w:eastAsia="zh-CN"/>
        </w:rPr>
        <w:t>Conclusion</w:t>
      </w:r>
    </w:p>
    <w:p w14:paraId="5BEC1F23" w14:textId="26238BD9" w:rsidR="006A5BA4" w:rsidRDefault="006A5BA4" w:rsidP="004E09B6">
      <w:pPr>
        <w:spacing w:after="120"/>
        <w:jc w:val="both"/>
        <w:rPr>
          <w:lang w:eastAsia="zh-CN"/>
        </w:rPr>
      </w:pPr>
      <w:r>
        <w:rPr>
          <w:lang w:eastAsia="zh-CN"/>
        </w:rPr>
        <w:t xml:space="preserve">Based on the discussion in this paper, we make the following </w:t>
      </w:r>
      <w:r w:rsidR="005E0B21">
        <w:rPr>
          <w:lang w:eastAsia="zh-CN"/>
        </w:rPr>
        <w:t xml:space="preserve">observations and </w:t>
      </w:r>
      <w:r>
        <w:rPr>
          <w:lang w:eastAsia="zh-CN"/>
        </w:rPr>
        <w:t>proposals</w:t>
      </w:r>
      <w:r w:rsidR="00982A3F">
        <w:rPr>
          <w:lang w:eastAsia="zh-CN"/>
        </w:rPr>
        <w:t>:</w:t>
      </w:r>
    </w:p>
    <w:p w14:paraId="02C5134B" w14:textId="77777777" w:rsidR="004E09B6" w:rsidRDefault="004E09B6" w:rsidP="004E09B6">
      <w:pPr>
        <w:spacing w:after="120"/>
        <w:jc w:val="both"/>
        <w:rPr>
          <w:rFonts w:eastAsiaTheme="minorEastAsia"/>
          <w:b/>
          <w:lang w:eastAsia="zh-CN"/>
        </w:rPr>
      </w:pPr>
      <w:r w:rsidRPr="00EB31D4">
        <w:rPr>
          <w:rFonts w:eastAsiaTheme="minorEastAsia"/>
          <w:b/>
          <w:lang w:eastAsia="zh-CN"/>
        </w:rPr>
        <w:t xml:space="preserve">Observation 1: </w:t>
      </w:r>
      <w:r>
        <w:rPr>
          <w:rFonts w:eastAsiaTheme="minorEastAsia"/>
          <w:b/>
          <w:lang w:eastAsia="zh-CN"/>
        </w:rPr>
        <w:t>T</w:t>
      </w:r>
      <w:r w:rsidRPr="00EB31D4">
        <w:rPr>
          <w:rFonts w:eastAsiaTheme="minorEastAsia"/>
          <w:b/>
          <w:lang w:eastAsia="zh-CN"/>
        </w:rPr>
        <w:t>here seems to be strong interest in RAN3 to at least consider split architecture support</w:t>
      </w:r>
      <w:r>
        <w:rPr>
          <w:rFonts w:eastAsiaTheme="minorEastAsia"/>
          <w:b/>
          <w:lang w:eastAsia="zh-CN"/>
        </w:rPr>
        <w:t xml:space="preserve"> for Rel-18 use cases, continuous MDT and </w:t>
      </w:r>
      <w:r w:rsidRPr="00EB31D4">
        <w:rPr>
          <w:rFonts w:eastAsiaTheme="minorEastAsia"/>
          <w:b/>
          <w:lang w:eastAsia="zh-CN"/>
        </w:rPr>
        <w:t>Mobility Optimization for NR-DC</w:t>
      </w:r>
      <w:r>
        <w:rPr>
          <w:rFonts w:eastAsiaTheme="minorEastAsia"/>
          <w:b/>
          <w:lang w:eastAsia="zh-CN"/>
        </w:rPr>
        <w:t>.</w:t>
      </w:r>
    </w:p>
    <w:p w14:paraId="3853B732" w14:textId="77777777" w:rsidR="005E0B21" w:rsidRPr="002C4F10" w:rsidRDefault="005E0B21" w:rsidP="004E09B6">
      <w:pPr>
        <w:spacing w:after="120"/>
        <w:jc w:val="both"/>
        <w:rPr>
          <w:rFonts w:eastAsiaTheme="minorEastAsia"/>
          <w:i/>
          <w:u w:val="single"/>
          <w:lang w:eastAsia="zh-CN"/>
        </w:rPr>
      </w:pPr>
      <w:r w:rsidRPr="002C4F10">
        <w:rPr>
          <w:rFonts w:hint="eastAsia"/>
          <w:i/>
          <w:u w:val="single"/>
          <w:lang w:val="en-US" w:eastAsia="zh-CN"/>
        </w:rPr>
        <w:t xml:space="preserve">Energy </w:t>
      </w:r>
      <w:r w:rsidRPr="002C4F10">
        <w:rPr>
          <w:i/>
          <w:u w:val="single"/>
          <w:lang w:val="en-US" w:eastAsia="zh-CN"/>
        </w:rPr>
        <w:t>Saving enhancements, e.g., Energy Cost Prediction</w:t>
      </w:r>
    </w:p>
    <w:p w14:paraId="13618A0E" w14:textId="77777777" w:rsidR="004E09B6" w:rsidRDefault="004E09B6" w:rsidP="004E09B6">
      <w:pPr>
        <w:spacing w:after="120"/>
        <w:jc w:val="both"/>
        <w:rPr>
          <w:rFonts w:eastAsiaTheme="minorEastAsia"/>
          <w:b/>
          <w:lang w:eastAsia="zh-CN"/>
        </w:rPr>
      </w:pPr>
      <w:r w:rsidRPr="00EB31D4">
        <w:rPr>
          <w:rFonts w:eastAsiaTheme="minorEastAsia"/>
          <w:b/>
          <w:lang w:eastAsia="zh-CN"/>
        </w:rPr>
        <w:t xml:space="preserve">Observation </w:t>
      </w:r>
      <w:r>
        <w:rPr>
          <w:rFonts w:eastAsiaTheme="minorEastAsia"/>
          <w:b/>
          <w:lang w:eastAsia="zh-CN"/>
        </w:rPr>
        <w:t>2</w:t>
      </w:r>
      <w:r w:rsidRPr="00EB31D4">
        <w:rPr>
          <w:rFonts w:eastAsiaTheme="minorEastAsia"/>
          <w:b/>
          <w:lang w:eastAsia="zh-CN"/>
        </w:rPr>
        <w:t xml:space="preserve">: </w:t>
      </w:r>
      <w:r>
        <w:rPr>
          <w:rFonts w:eastAsiaTheme="minorEastAsia"/>
          <w:b/>
          <w:lang w:eastAsia="zh-CN"/>
        </w:rPr>
        <w:t>T</w:t>
      </w:r>
      <w:r w:rsidRPr="00EB31D4">
        <w:rPr>
          <w:rFonts w:eastAsiaTheme="minorEastAsia"/>
          <w:b/>
          <w:lang w:eastAsia="zh-CN"/>
        </w:rPr>
        <w:t>he</w:t>
      </w:r>
      <w:r>
        <w:rPr>
          <w:rFonts w:eastAsiaTheme="minorEastAsia"/>
          <w:b/>
          <w:lang w:eastAsia="zh-CN"/>
        </w:rPr>
        <w:t xml:space="preserve"> main enhancement that was proposed in RAN3 concerned whether and how to enable a </w:t>
      </w:r>
      <w:proofErr w:type="spellStart"/>
      <w:r>
        <w:rPr>
          <w:rFonts w:eastAsiaTheme="minorEastAsia"/>
          <w:b/>
          <w:lang w:eastAsia="zh-CN"/>
        </w:rPr>
        <w:t>gNB</w:t>
      </w:r>
      <w:proofErr w:type="spellEnd"/>
      <w:r>
        <w:rPr>
          <w:rFonts w:eastAsiaTheme="minorEastAsia"/>
          <w:b/>
          <w:lang w:eastAsia="zh-CN"/>
        </w:rPr>
        <w:t xml:space="preserve"> to predict its own EC index value subject to the signalling over </w:t>
      </w:r>
      <w:proofErr w:type="spellStart"/>
      <w:r>
        <w:rPr>
          <w:rFonts w:eastAsiaTheme="minorEastAsia"/>
          <w:b/>
          <w:lang w:eastAsia="zh-CN"/>
        </w:rPr>
        <w:t>Xn</w:t>
      </w:r>
      <w:proofErr w:type="spellEnd"/>
      <w:r>
        <w:rPr>
          <w:rFonts w:eastAsiaTheme="minorEastAsia"/>
          <w:b/>
          <w:lang w:eastAsia="zh-CN"/>
        </w:rPr>
        <w:t xml:space="preserve"> of the Additional Load from the requesting node.</w:t>
      </w:r>
    </w:p>
    <w:p w14:paraId="53027352" w14:textId="77777777" w:rsidR="004E09B6" w:rsidRDefault="004E09B6" w:rsidP="004E09B6">
      <w:pPr>
        <w:spacing w:after="120"/>
        <w:jc w:val="both"/>
        <w:rPr>
          <w:rFonts w:eastAsiaTheme="minorEastAsia"/>
          <w:b/>
          <w:lang w:eastAsia="zh-CN"/>
        </w:rPr>
      </w:pPr>
      <w:r w:rsidRPr="00EB31D4">
        <w:rPr>
          <w:rFonts w:eastAsiaTheme="minorEastAsia"/>
          <w:b/>
          <w:lang w:eastAsia="zh-CN"/>
        </w:rPr>
        <w:t xml:space="preserve">Observation </w:t>
      </w:r>
      <w:r>
        <w:rPr>
          <w:rFonts w:eastAsiaTheme="minorEastAsia"/>
          <w:b/>
          <w:lang w:eastAsia="zh-CN"/>
        </w:rPr>
        <w:t>3</w:t>
      </w:r>
      <w:r w:rsidRPr="00EB31D4">
        <w:rPr>
          <w:rFonts w:eastAsiaTheme="minorEastAsia"/>
          <w:b/>
          <w:lang w:eastAsia="zh-CN"/>
        </w:rPr>
        <w:t xml:space="preserve">: </w:t>
      </w:r>
      <w:r>
        <w:rPr>
          <w:rFonts w:eastAsiaTheme="minorEastAsia"/>
          <w:b/>
          <w:lang w:eastAsia="zh-CN"/>
        </w:rPr>
        <w:t xml:space="preserve">Solutions for the AI/ML-based ES use case allowing for the prediction of the EC index not based on the Additional Load could have significant drawbacks compared to the minimal benefits that they could bring. </w:t>
      </w:r>
    </w:p>
    <w:p w14:paraId="38C9C477" w14:textId="77777777" w:rsidR="003323A7" w:rsidRDefault="003323A7" w:rsidP="003323A7">
      <w:pPr>
        <w:spacing w:after="120"/>
        <w:jc w:val="both"/>
        <w:rPr>
          <w:rFonts w:eastAsiaTheme="minorEastAsia"/>
          <w:b/>
          <w:lang w:eastAsia="zh-CN"/>
        </w:rPr>
      </w:pPr>
      <w:r w:rsidRPr="002C4F10">
        <w:rPr>
          <w:rFonts w:eastAsiaTheme="minorEastAsia"/>
          <w:b/>
          <w:lang w:eastAsia="zh-CN"/>
        </w:rPr>
        <w:t xml:space="preserve">Proposal 1: </w:t>
      </w:r>
      <w:r>
        <w:rPr>
          <w:rFonts w:eastAsiaTheme="minorEastAsia"/>
          <w:b/>
          <w:lang w:eastAsia="zh-CN"/>
        </w:rPr>
        <w:t xml:space="preserve">RAN3 to down-prioritize the leftover on </w:t>
      </w:r>
      <w:r w:rsidRPr="002C4F10">
        <w:rPr>
          <w:rFonts w:eastAsiaTheme="minorEastAsia"/>
          <w:b/>
          <w:lang w:eastAsia="zh-CN"/>
        </w:rPr>
        <w:t xml:space="preserve">Energy Saving enhancements </w:t>
      </w:r>
      <w:r>
        <w:rPr>
          <w:rFonts w:eastAsiaTheme="minorEastAsia"/>
          <w:b/>
          <w:lang w:eastAsia="zh-CN"/>
        </w:rPr>
        <w:t>in Rel-19.</w:t>
      </w:r>
    </w:p>
    <w:p w14:paraId="0A8932B6" w14:textId="77777777" w:rsidR="005E0B21" w:rsidRPr="002C4F10" w:rsidRDefault="005E0B21" w:rsidP="003323A7">
      <w:pPr>
        <w:spacing w:after="120"/>
        <w:jc w:val="both"/>
        <w:rPr>
          <w:rFonts w:eastAsiaTheme="minorEastAsia"/>
          <w:i/>
          <w:u w:val="single"/>
          <w:lang w:eastAsia="zh-CN"/>
        </w:rPr>
      </w:pPr>
      <w:r w:rsidRPr="002C4F10">
        <w:rPr>
          <w:i/>
          <w:u w:val="single"/>
          <w:lang w:val="en-US" w:eastAsia="zh-CN"/>
        </w:rPr>
        <w:t xml:space="preserve">Multi-hop UE trajectory across </w:t>
      </w:r>
      <w:proofErr w:type="spellStart"/>
      <w:r w:rsidRPr="002C4F10">
        <w:rPr>
          <w:i/>
          <w:u w:val="single"/>
          <w:lang w:val="en-US" w:eastAsia="zh-CN"/>
        </w:rPr>
        <w:t>gNBs</w:t>
      </w:r>
      <w:proofErr w:type="spellEnd"/>
    </w:p>
    <w:p w14:paraId="06C848A0" w14:textId="77777777" w:rsidR="003323A7" w:rsidRPr="00CB44D5" w:rsidRDefault="003323A7" w:rsidP="003323A7">
      <w:pPr>
        <w:jc w:val="both"/>
        <w:rPr>
          <w:rFonts w:eastAsiaTheme="minorEastAsia"/>
          <w:b/>
          <w:lang w:eastAsia="zh-CN"/>
        </w:rPr>
      </w:pPr>
      <w:r w:rsidRPr="00CB44D5">
        <w:rPr>
          <w:rFonts w:eastAsiaTheme="minorEastAsia"/>
          <w:b/>
          <w:lang w:eastAsia="zh-CN"/>
        </w:rPr>
        <w:t>Observation 4:</w:t>
      </w:r>
      <w:r>
        <w:rPr>
          <w:rFonts w:eastAsiaTheme="minorEastAsia"/>
          <w:b/>
          <w:lang w:eastAsia="zh-CN"/>
        </w:rPr>
        <w:t xml:space="preserve"> In Rel-18 the AI/ML-based Mobility Enhancements use case only considered the UE trajectory prediction being limited to the first next-hop target </w:t>
      </w:r>
      <w:proofErr w:type="spellStart"/>
      <w:r>
        <w:rPr>
          <w:rFonts w:eastAsiaTheme="minorEastAsia"/>
          <w:b/>
          <w:lang w:eastAsia="zh-CN"/>
        </w:rPr>
        <w:t>gNB</w:t>
      </w:r>
      <w:proofErr w:type="spellEnd"/>
      <w:r>
        <w:rPr>
          <w:rFonts w:eastAsiaTheme="minorEastAsia"/>
          <w:b/>
          <w:lang w:eastAsia="zh-CN"/>
        </w:rPr>
        <w:t>.</w:t>
      </w:r>
      <w:r w:rsidRPr="00CB44D5">
        <w:rPr>
          <w:rFonts w:eastAsiaTheme="minorEastAsia"/>
          <w:b/>
          <w:lang w:eastAsia="zh-CN"/>
        </w:rPr>
        <w:t xml:space="preserve"> </w:t>
      </w:r>
    </w:p>
    <w:p w14:paraId="50C6EF8A" w14:textId="77777777" w:rsidR="003323A7" w:rsidRPr="009250BD" w:rsidRDefault="003323A7" w:rsidP="003323A7">
      <w:pPr>
        <w:spacing w:after="120"/>
        <w:jc w:val="both"/>
        <w:rPr>
          <w:rFonts w:cs="Arial"/>
          <w:b/>
          <w:lang w:eastAsia="zh-CN"/>
        </w:rPr>
      </w:pPr>
      <w:r>
        <w:rPr>
          <w:rFonts w:cs="Arial"/>
          <w:b/>
          <w:lang w:eastAsia="zh-CN"/>
        </w:rPr>
        <w:t>Observation</w:t>
      </w:r>
      <w:r w:rsidRPr="009250BD">
        <w:rPr>
          <w:rFonts w:cs="Arial"/>
          <w:b/>
          <w:lang w:eastAsia="zh-CN"/>
        </w:rPr>
        <w:t xml:space="preserve"> </w:t>
      </w:r>
      <w:r>
        <w:rPr>
          <w:rFonts w:cs="Arial"/>
          <w:b/>
          <w:lang w:eastAsia="zh-CN"/>
        </w:rPr>
        <w:t>5</w:t>
      </w:r>
      <w:r w:rsidRPr="009250BD">
        <w:rPr>
          <w:rFonts w:cs="Arial"/>
          <w:b/>
          <w:lang w:eastAsia="zh-CN"/>
        </w:rPr>
        <w:t>:</w:t>
      </w:r>
      <w:r>
        <w:rPr>
          <w:rFonts w:cs="Arial"/>
          <w:b/>
          <w:lang w:eastAsia="zh-CN"/>
        </w:rPr>
        <w:t xml:space="preserve"> </w:t>
      </w:r>
      <w:r w:rsidRPr="00E80CB3">
        <w:rPr>
          <w:rFonts w:cs="Arial"/>
          <w:b/>
          <w:lang w:eastAsia="zh-CN"/>
        </w:rPr>
        <w:t xml:space="preserve">Multi-hop </w:t>
      </w:r>
      <w:r>
        <w:rPr>
          <w:rFonts w:cs="Arial"/>
          <w:b/>
          <w:lang w:eastAsia="zh-CN"/>
        </w:rPr>
        <w:t xml:space="preserve">UE trajectory may be useful for mobility-related decisions concerning not only the first next-hop target </w:t>
      </w:r>
      <w:proofErr w:type="spellStart"/>
      <w:r>
        <w:rPr>
          <w:rFonts w:cs="Arial"/>
          <w:b/>
          <w:lang w:eastAsia="zh-CN"/>
        </w:rPr>
        <w:t>gNB</w:t>
      </w:r>
      <w:proofErr w:type="spellEnd"/>
      <w:r>
        <w:rPr>
          <w:rFonts w:cs="Arial"/>
          <w:b/>
          <w:lang w:eastAsia="zh-CN"/>
        </w:rPr>
        <w:t xml:space="preserve"> but also the intermediate NG-RAN nodes.</w:t>
      </w:r>
    </w:p>
    <w:p w14:paraId="0E5C199F" w14:textId="77777777" w:rsidR="003323A7" w:rsidRDefault="003323A7" w:rsidP="003323A7">
      <w:pPr>
        <w:spacing w:after="120"/>
        <w:jc w:val="both"/>
        <w:rPr>
          <w:rFonts w:cs="Arial"/>
          <w:b/>
          <w:lang w:eastAsia="zh-CN"/>
        </w:rPr>
      </w:pPr>
      <w:r>
        <w:rPr>
          <w:rFonts w:cs="Arial"/>
          <w:b/>
          <w:lang w:eastAsia="zh-CN"/>
        </w:rPr>
        <w:t>Observation</w:t>
      </w:r>
      <w:r w:rsidRPr="009250BD">
        <w:rPr>
          <w:rFonts w:cs="Arial"/>
          <w:b/>
          <w:lang w:eastAsia="zh-CN"/>
        </w:rPr>
        <w:t xml:space="preserve"> </w:t>
      </w:r>
      <w:r>
        <w:rPr>
          <w:rFonts w:cs="Arial"/>
          <w:b/>
          <w:lang w:eastAsia="zh-CN"/>
        </w:rPr>
        <w:t>6</w:t>
      </w:r>
      <w:r w:rsidRPr="009250BD">
        <w:rPr>
          <w:rFonts w:cs="Arial"/>
          <w:b/>
          <w:lang w:eastAsia="zh-CN"/>
        </w:rPr>
        <w:t>:</w:t>
      </w:r>
      <w:r>
        <w:rPr>
          <w:rFonts w:cs="Arial"/>
          <w:b/>
          <w:lang w:eastAsia="zh-CN"/>
        </w:rPr>
        <w:t xml:space="preserve"> Solutions exploiting the m</w:t>
      </w:r>
      <w:r w:rsidRPr="00E80CB3">
        <w:rPr>
          <w:rFonts w:cs="Arial"/>
          <w:b/>
          <w:lang w:eastAsia="zh-CN"/>
        </w:rPr>
        <w:t xml:space="preserve">ulti-hop </w:t>
      </w:r>
      <w:r>
        <w:rPr>
          <w:rFonts w:cs="Arial"/>
          <w:b/>
          <w:lang w:eastAsia="zh-CN"/>
        </w:rPr>
        <w:t xml:space="preserve">UE trajectory </w:t>
      </w:r>
      <w:r w:rsidRPr="00943096">
        <w:rPr>
          <w:rFonts w:cs="Arial"/>
          <w:b/>
          <w:lang w:eastAsia="zh-CN"/>
        </w:rPr>
        <w:t xml:space="preserve">and addressing the issues related to the collection and reporting of the measured multi-hop UE trajectory were proposed by companies </w:t>
      </w:r>
      <w:r>
        <w:rPr>
          <w:rFonts w:cs="Arial"/>
          <w:b/>
          <w:lang w:eastAsia="zh-CN"/>
        </w:rPr>
        <w:t>already in RAN3#123bis. RAN3 is now requested to only select the solution ensuring minimum standardization impact.</w:t>
      </w:r>
    </w:p>
    <w:p w14:paraId="4EFBA3E7" w14:textId="77777777" w:rsidR="003323A7" w:rsidRDefault="003323A7" w:rsidP="00D80ACB">
      <w:pPr>
        <w:spacing w:after="120"/>
        <w:jc w:val="both"/>
        <w:rPr>
          <w:rFonts w:eastAsiaTheme="minorEastAsia"/>
          <w:b/>
          <w:lang w:eastAsia="zh-CN"/>
        </w:rPr>
      </w:pPr>
      <w:r w:rsidRPr="002C4F10">
        <w:rPr>
          <w:rFonts w:eastAsiaTheme="minorEastAsia"/>
          <w:b/>
          <w:lang w:eastAsia="zh-CN"/>
        </w:rPr>
        <w:t>Proposal</w:t>
      </w:r>
      <w:r>
        <w:rPr>
          <w:rFonts w:eastAsiaTheme="minorEastAsia"/>
          <w:b/>
          <w:lang w:eastAsia="zh-CN"/>
        </w:rPr>
        <w:t xml:space="preserve"> 2</w:t>
      </w:r>
      <w:r w:rsidRPr="002C4F10">
        <w:rPr>
          <w:rFonts w:eastAsiaTheme="minorEastAsia"/>
          <w:b/>
          <w:lang w:eastAsia="zh-CN"/>
        </w:rPr>
        <w:t xml:space="preserve">: </w:t>
      </w:r>
      <w:r>
        <w:rPr>
          <w:rFonts w:eastAsiaTheme="minorEastAsia"/>
          <w:b/>
          <w:lang w:eastAsia="zh-CN"/>
        </w:rPr>
        <w:t>RAN3 to select the “</w:t>
      </w:r>
      <w:r w:rsidRPr="00674E29">
        <w:rPr>
          <w:rFonts w:eastAsiaTheme="minorEastAsia"/>
          <w:b/>
          <w:lang w:eastAsia="zh-CN"/>
        </w:rPr>
        <w:t>hop-by-hop transmission”</w:t>
      </w:r>
      <w:r>
        <w:rPr>
          <w:rFonts w:eastAsiaTheme="minorEastAsia"/>
          <w:b/>
          <w:lang w:eastAsia="zh-CN"/>
        </w:rPr>
        <w:t xml:space="preserve"> </w:t>
      </w:r>
      <w:r w:rsidRPr="00674E29">
        <w:rPr>
          <w:rFonts w:eastAsiaTheme="minorEastAsia"/>
          <w:b/>
          <w:lang w:eastAsia="zh-CN"/>
        </w:rPr>
        <w:t>mechanism</w:t>
      </w:r>
      <w:r>
        <w:rPr>
          <w:rFonts w:eastAsiaTheme="minorEastAsia"/>
          <w:b/>
          <w:lang w:eastAsia="zh-CN"/>
        </w:rPr>
        <w:t xml:space="preserve"> for the multi-hop UE trajectory in Rel-19. </w:t>
      </w:r>
    </w:p>
    <w:p w14:paraId="6DE1CE5B" w14:textId="77777777" w:rsidR="005E0B21" w:rsidRPr="002C4F10" w:rsidRDefault="005E0B21" w:rsidP="003323A7">
      <w:pPr>
        <w:spacing w:after="120"/>
        <w:jc w:val="both"/>
        <w:rPr>
          <w:rFonts w:eastAsiaTheme="minorEastAsia"/>
          <w:i/>
          <w:u w:val="single"/>
          <w:lang w:eastAsia="zh-CN"/>
        </w:rPr>
      </w:pPr>
      <w:r>
        <w:rPr>
          <w:i/>
          <w:u w:val="single"/>
          <w:lang w:val="en-US" w:eastAsia="zh-CN"/>
        </w:rPr>
        <w:t>Proposed prioritization of Rel-18 leftovers</w:t>
      </w:r>
    </w:p>
    <w:p w14:paraId="52559585" w14:textId="77777777" w:rsidR="003323A7" w:rsidRDefault="003323A7" w:rsidP="003323A7">
      <w:pPr>
        <w:spacing w:after="0"/>
        <w:jc w:val="both"/>
        <w:rPr>
          <w:rFonts w:eastAsiaTheme="minorEastAsia"/>
          <w:b/>
          <w:lang w:eastAsia="zh-CN"/>
        </w:rPr>
      </w:pPr>
      <w:r w:rsidRPr="002C4F10">
        <w:rPr>
          <w:rFonts w:eastAsiaTheme="minorEastAsia"/>
          <w:b/>
          <w:lang w:eastAsia="zh-CN"/>
        </w:rPr>
        <w:t>Proposal</w:t>
      </w:r>
      <w:r>
        <w:rPr>
          <w:rFonts w:eastAsiaTheme="minorEastAsia"/>
          <w:b/>
          <w:lang w:eastAsia="zh-CN"/>
        </w:rPr>
        <w:t xml:space="preserve"> 3</w:t>
      </w:r>
      <w:r w:rsidRPr="002C4F10">
        <w:rPr>
          <w:rFonts w:eastAsiaTheme="minorEastAsia"/>
          <w:b/>
          <w:lang w:eastAsia="zh-CN"/>
        </w:rPr>
        <w:t xml:space="preserve">: </w:t>
      </w:r>
      <w:r>
        <w:rPr>
          <w:rFonts w:eastAsiaTheme="minorEastAsia"/>
          <w:b/>
          <w:lang w:eastAsia="zh-CN"/>
        </w:rPr>
        <w:t>RAN3 to further down-select the Rel-18 leftovers based on the following prioritization:</w:t>
      </w:r>
    </w:p>
    <w:p w14:paraId="3855FF1C" w14:textId="77777777" w:rsidR="003323A7" w:rsidRPr="005E0B21" w:rsidRDefault="003323A7" w:rsidP="003323A7">
      <w:pPr>
        <w:pStyle w:val="ListParagraph"/>
        <w:numPr>
          <w:ilvl w:val="0"/>
          <w:numId w:val="34"/>
        </w:numPr>
        <w:spacing w:after="0"/>
        <w:ind w:firstLineChars="0"/>
        <w:jc w:val="both"/>
        <w:rPr>
          <w:rFonts w:eastAsiaTheme="minorEastAsia"/>
          <w:b/>
          <w:lang w:eastAsia="zh-CN"/>
        </w:rPr>
      </w:pPr>
      <w:r w:rsidRPr="005E0B21">
        <w:rPr>
          <w:rFonts w:eastAsiaTheme="minorEastAsia"/>
          <w:b/>
          <w:lang w:eastAsia="zh-CN"/>
        </w:rPr>
        <w:t>Mobility optimization for NR-DC</w:t>
      </w:r>
    </w:p>
    <w:p w14:paraId="5628AF4F" w14:textId="77777777" w:rsidR="003323A7" w:rsidRDefault="003323A7" w:rsidP="003323A7">
      <w:pPr>
        <w:pStyle w:val="ListParagraph"/>
        <w:numPr>
          <w:ilvl w:val="0"/>
          <w:numId w:val="34"/>
        </w:numPr>
        <w:spacing w:after="0"/>
        <w:ind w:firstLineChars="0"/>
        <w:jc w:val="both"/>
        <w:rPr>
          <w:rFonts w:eastAsiaTheme="minorEastAsia"/>
          <w:b/>
          <w:lang w:eastAsia="zh-CN"/>
        </w:rPr>
      </w:pPr>
      <w:r w:rsidRPr="005E0B21">
        <w:rPr>
          <w:rFonts w:eastAsiaTheme="minorEastAsia"/>
          <w:b/>
          <w:lang w:eastAsia="zh-CN"/>
        </w:rPr>
        <w:t>Continuous MDT collection targeting the same UE across RRC states</w:t>
      </w:r>
    </w:p>
    <w:p w14:paraId="71DA573E" w14:textId="77777777" w:rsidR="003323A7" w:rsidRDefault="003323A7" w:rsidP="003323A7">
      <w:pPr>
        <w:pStyle w:val="ListParagraph"/>
        <w:numPr>
          <w:ilvl w:val="0"/>
          <w:numId w:val="34"/>
        </w:numPr>
        <w:spacing w:after="0"/>
        <w:ind w:firstLineChars="0"/>
        <w:jc w:val="both"/>
        <w:rPr>
          <w:rFonts w:eastAsiaTheme="minorEastAsia"/>
          <w:b/>
          <w:lang w:eastAsia="zh-CN"/>
        </w:rPr>
      </w:pPr>
      <w:r w:rsidRPr="005E0B21">
        <w:rPr>
          <w:rFonts w:eastAsiaTheme="minorEastAsia"/>
          <w:b/>
          <w:lang w:eastAsia="zh-CN"/>
        </w:rPr>
        <w:t xml:space="preserve">Multi-hop UE trajectory across </w:t>
      </w:r>
      <w:proofErr w:type="spellStart"/>
      <w:r w:rsidRPr="005E0B21">
        <w:rPr>
          <w:rFonts w:eastAsiaTheme="minorEastAsia"/>
          <w:b/>
          <w:lang w:eastAsia="zh-CN"/>
        </w:rPr>
        <w:t>gNBs</w:t>
      </w:r>
      <w:proofErr w:type="spellEnd"/>
    </w:p>
    <w:p w14:paraId="6051D4CA" w14:textId="77777777" w:rsidR="003323A7" w:rsidRPr="005E0B21" w:rsidRDefault="003323A7" w:rsidP="003323A7">
      <w:pPr>
        <w:pStyle w:val="ListParagraph"/>
        <w:numPr>
          <w:ilvl w:val="0"/>
          <w:numId w:val="34"/>
        </w:numPr>
        <w:spacing w:after="0"/>
        <w:ind w:left="771" w:firstLineChars="0" w:hanging="357"/>
        <w:jc w:val="both"/>
        <w:rPr>
          <w:rFonts w:eastAsiaTheme="minorEastAsia"/>
          <w:b/>
          <w:lang w:eastAsia="zh-CN"/>
        </w:rPr>
      </w:pPr>
      <w:r w:rsidRPr="005E0B21">
        <w:rPr>
          <w:rFonts w:eastAsiaTheme="minorEastAsia"/>
          <w:b/>
          <w:lang w:eastAsia="zh-CN"/>
        </w:rPr>
        <w:t>Split architecture support for Rel-18 use cases based on the conclusions from Rel-18 WI</w:t>
      </w:r>
      <w:r>
        <w:rPr>
          <w:rFonts w:eastAsiaTheme="minorEastAsia"/>
          <w:b/>
          <w:lang w:eastAsia="zh-CN"/>
        </w:rPr>
        <w:t>.</w:t>
      </w:r>
    </w:p>
    <w:p w14:paraId="2A35FF00" w14:textId="77777777" w:rsidR="006A5BA4" w:rsidRPr="007D3E81" w:rsidRDefault="006A5BA4" w:rsidP="006A5BA4">
      <w:pPr>
        <w:pStyle w:val="Heading1"/>
      </w:pPr>
      <w:r>
        <w:t xml:space="preserve">4. </w:t>
      </w:r>
      <w:r w:rsidRPr="007D3E81">
        <w:t>Reference</w:t>
      </w:r>
    </w:p>
    <w:p w14:paraId="49078F58" w14:textId="77777777" w:rsidR="00576FD3" w:rsidRDefault="00576FD3" w:rsidP="00576FD3">
      <w:pPr>
        <w:numPr>
          <w:ilvl w:val="0"/>
          <w:numId w:val="9"/>
        </w:numPr>
        <w:jc w:val="both"/>
        <w:rPr>
          <w:lang w:eastAsia="zh-CN"/>
        </w:rPr>
      </w:pPr>
      <w:bookmarkStart w:id="8" w:name="_Ref162455798"/>
      <w:bookmarkStart w:id="9" w:name="_Ref146027063"/>
      <w:bookmarkStart w:id="10" w:name="_Ref146030252"/>
      <w:bookmarkStart w:id="11" w:name="_Ref145690677"/>
      <w:bookmarkEnd w:id="0"/>
      <w:r>
        <w:rPr>
          <w:lang w:eastAsia="zh-CN"/>
        </w:rPr>
        <w:t>RP-234054, “New SID: Study on enhancements for Artificial Intelligence (AI)/Machine Learning (ML) for NG-RAN” (ZTE, NEC), 3GPP RAN#102</w:t>
      </w:r>
      <w:bookmarkEnd w:id="8"/>
    </w:p>
    <w:p w14:paraId="42130A25" w14:textId="7653BBBB" w:rsidR="00576FD3" w:rsidRDefault="00576FD3" w:rsidP="00576FD3">
      <w:pPr>
        <w:numPr>
          <w:ilvl w:val="0"/>
          <w:numId w:val="9"/>
        </w:numPr>
        <w:jc w:val="both"/>
        <w:rPr>
          <w:lang w:eastAsia="zh-CN"/>
        </w:rPr>
      </w:pPr>
      <w:bookmarkStart w:id="12" w:name="_Ref162455810"/>
      <w:r>
        <w:rPr>
          <w:lang w:eastAsia="zh-CN"/>
        </w:rPr>
        <w:t>RP-240323, “Revised SID on Study on enhancements for Artificial Intelligence (AI)/Machine Learning (ML) for NG-RAN” (ZTE, NEC), 3GPP RAN#103</w:t>
      </w:r>
      <w:bookmarkEnd w:id="12"/>
    </w:p>
    <w:p w14:paraId="0555FC42" w14:textId="7E7DAAFE" w:rsidR="00EA7C7F" w:rsidRDefault="00EA7C7F" w:rsidP="00EA7C7F">
      <w:pPr>
        <w:numPr>
          <w:ilvl w:val="0"/>
          <w:numId w:val="9"/>
        </w:numPr>
        <w:tabs>
          <w:tab w:val="left" w:pos="720"/>
        </w:tabs>
        <w:rPr>
          <w:lang w:eastAsia="zh-CN"/>
        </w:rPr>
      </w:pPr>
      <w:bookmarkStart w:id="13" w:name="_Ref165548466"/>
      <w:r w:rsidRPr="0084363B">
        <w:rPr>
          <w:lang w:eastAsia="zh-CN"/>
        </w:rPr>
        <w:t>3GPP RAN3#</w:t>
      </w:r>
      <w:r>
        <w:rPr>
          <w:lang w:eastAsia="zh-CN"/>
        </w:rPr>
        <w:t xml:space="preserve">123b </w:t>
      </w:r>
      <w:r w:rsidRPr="0084363B">
        <w:rPr>
          <w:lang w:eastAsia="zh-CN"/>
        </w:rPr>
        <w:t xml:space="preserve">Chairman’s notes </w:t>
      </w:r>
      <w:r>
        <w:rPr>
          <w:lang w:eastAsia="zh-CN"/>
        </w:rPr>
        <w:t>(</w:t>
      </w:r>
      <w:r w:rsidRPr="000557C8">
        <w:rPr>
          <w:lang w:eastAsia="zh-CN"/>
        </w:rPr>
        <w:t>RAN3_1</w:t>
      </w:r>
      <w:r>
        <w:rPr>
          <w:lang w:eastAsia="zh-CN"/>
        </w:rPr>
        <w:t>23</w:t>
      </w:r>
      <w:r w:rsidRPr="000557C8">
        <w:rPr>
          <w:lang w:eastAsia="zh-CN"/>
        </w:rPr>
        <w:t>bis_agenda_202</w:t>
      </w:r>
      <w:r>
        <w:rPr>
          <w:lang w:eastAsia="zh-CN"/>
        </w:rPr>
        <w:t>40419</w:t>
      </w:r>
      <w:r w:rsidRPr="000557C8">
        <w:rPr>
          <w:lang w:eastAsia="zh-CN"/>
        </w:rPr>
        <w:t>_EOM</w:t>
      </w:r>
      <w:r w:rsidRPr="00480B4C">
        <w:rPr>
          <w:lang w:eastAsia="zh-CN"/>
        </w:rPr>
        <w:t>.doc</w:t>
      </w:r>
      <w:r w:rsidRPr="0084363B">
        <w:rPr>
          <w:lang w:eastAsia="zh-CN"/>
        </w:rPr>
        <w:t>)</w:t>
      </w:r>
      <w:bookmarkEnd w:id="13"/>
    </w:p>
    <w:p w14:paraId="7FE1D0EC" w14:textId="77777777" w:rsidR="00141DDF" w:rsidRDefault="00141DDF" w:rsidP="00141DDF">
      <w:pPr>
        <w:numPr>
          <w:ilvl w:val="0"/>
          <w:numId w:val="9"/>
        </w:numPr>
        <w:jc w:val="both"/>
        <w:rPr>
          <w:lang w:eastAsia="zh-CN"/>
        </w:rPr>
      </w:pPr>
      <w:bookmarkStart w:id="14" w:name="_Ref166000815"/>
      <w:r>
        <w:rPr>
          <w:lang w:eastAsia="zh-CN"/>
        </w:rPr>
        <w:t>3GPP RAN3#121 Chairman’s notes (</w:t>
      </w:r>
      <w:r w:rsidRPr="005665D7">
        <w:rPr>
          <w:lang w:eastAsia="zh-CN"/>
        </w:rPr>
        <w:t>RAN3_121_agenda_20230825_EOM1</w:t>
      </w:r>
      <w:r>
        <w:rPr>
          <w:lang w:eastAsia="zh-CN"/>
        </w:rPr>
        <w:t>.doc)</w:t>
      </w:r>
      <w:bookmarkEnd w:id="14"/>
    </w:p>
    <w:p w14:paraId="3615DD91" w14:textId="6E0AAA26" w:rsidR="00141DDF" w:rsidRPr="00FC4881" w:rsidRDefault="00FC4881" w:rsidP="00EA7C7F">
      <w:pPr>
        <w:numPr>
          <w:ilvl w:val="0"/>
          <w:numId w:val="9"/>
        </w:numPr>
        <w:tabs>
          <w:tab w:val="left" w:pos="720"/>
        </w:tabs>
        <w:rPr>
          <w:lang w:eastAsia="zh-CN"/>
        </w:rPr>
      </w:pPr>
      <w:bookmarkStart w:id="15" w:name="_Ref166002161"/>
      <w:r w:rsidRPr="00FC4881">
        <w:rPr>
          <w:rFonts w:eastAsiaTheme="minorEastAsia"/>
          <w:lang w:eastAsia="zh-CN"/>
        </w:rPr>
        <w:t>R3-241943</w:t>
      </w:r>
      <w:r>
        <w:rPr>
          <w:rFonts w:eastAsiaTheme="minorEastAsia"/>
          <w:lang w:eastAsia="zh-CN"/>
        </w:rPr>
        <w:t xml:space="preserve">, </w:t>
      </w:r>
      <w:r w:rsidRPr="00FC4881">
        <w:rPr>
          <w:rFonts w:eastAsiaTheme="minorEastAsia"/>
          <w:lang w:eastAsia="zh-CN"/>
        </w:rPr>
        <w:t>Further Discussion on AI/ML Network Energy Saving</w:t>
      </w:r>
      <w:r>
        <w:rPr>
          <w:rFonts w:eastAsiaTheme="minorEastAsia"/>
          <w:lang w:eastAsia="zh-CN"/>
        </w:rPr>
        <w:t>, CMCC</w:t>
      </w:r>
      <w:bookmarkEnd w:id="15"/>
    </w:p>
    <w:p w14:paraId="13F50AD0" w14:textId="19B9F069" w:rsidR="00FC4881" w:rsidRDefault="00FC4881" w:rsidP="000452E1">
      <w:pPr>
        <w:numPr>
          <w:ilvl w:val="0"/>
          <w:numId w:val="9"/>
        </w:numPr>
        <w:tabs>
          <w:tab w:val="left" w:pos="720"/>
        </w:tabs>
        <w:jc w:val="both"/>
        <w:rPr>
          <w:lang w:eastAsia="zh-CN"/>
        </w:rPr>
      </w:pPr>
      <w:bookmarkStart w:id="16" w:name="_Ref166002163"/>
      <w:r w:rsidRPr="00FC4881">
        <w:rPr>
          <w:lang w:eastAsia="zh-CN"/>
        </w:rPr>
        <w:t>R3-242073</w:t>
      </w:r>
      <w:r>
        <w:rPr>
          <w:lang w:eastAsia="zh-CN"/>
        </w:rPr>
        <w:t xml:space="preserve">, </w:t>
      </w:r>
      <w:r w:rsidRPr="00FC4881">
        <w:rPr>
          <w:lang w:eastAsia="zh-CN"/>
        </w:rPr>
        <w:t>AI/ML Network Energy Saving</w:t>
      </w:r>
      <w:r>
        <w:rPr>
          <w:lang w:eastAsia="zh-CN"/>
        </w:rPr>
        <w:t>, Ericsson</w:t>
      </w:r>
      <w:bookmarkEnd w:id="16"/>
    </w:p>
    <w:p w14:paraId="0D489B48" w14:textId="71540573" w:rsidR="00943096" w:rsidRDefault="00943096" w:rsidP="000452E1">
      <w:pPr>
        <w:numPr>
          <w:ilvl w:val="0"/>
          <w:numId w:val="9"/>
        </w:numPr>
        <w:tabs>
          <w:tab w:val="left" w:pos="720"/>
        </w:tabs>
        <w:jc w:val="both"/>
        <w:rPr>
          <w:lang w:eastAsia="zh-CN"/>
        </w:rPr>
      </w:pPr>
      <w:bookmarkStart w:id="17" w:name="_Ref166056498"/>
      <w:r w:rsidRPr="00016832">
        <w:rPr>
          <w:lang w:eastAsia="zh-CN"/>
        </w:rPr>
        <w:t>R3-24</w:t>
      </w:r>
      <w:r w:rsidR="00016832" w:rsidRPr="00016832">
        <w:rPr>
          <w:lang w:eastAsia="zh-CN"/>
        </w:rPr>
        <w:t>3469</w:t>
      </w:r>
      <w:r>
        <w:rPr>
          <w:lang w:eastAsia="zh-CN"/>
        </w:rPr>
        <w:t>,</w:t>
      </w:r>
      <w:r w:rsidRPr="00943096">
        <w:t xml:space="preserve"> </w:t>
      </w:r>
      <w:r w:rsidRPr="00943096">
        <w:rPr>
          <w:lang w:eastAsia="zh-CN"/>
        </w:rPr>
        <w:t>Rel-18 leftovers: AI/ML-based mobility enhancements</w:t>
      </w:r>
      <w:r>
        <w:rPr>
          <w:lang w:eastAsia="zh-CN"/>
        </w:rPr>
        <w:t>, Huawei</w:t>
      </w:r>
      <w:bookmarkEnd w:id="17"/>
    </w:p>
    <w:p w14:paraId="0B119B53" w14:textId="397EE7A6" w:rsidR="00E71A04" w:rsidRDefault="00E71A04" w:rsidP="000452E1">
      <w:pPr>
        <w:numPr>
          <w:ilvl w:val="0"/>
          <w:numId w:val="9"/>
        </w:numPr>
        <w:tabs>
          <w:tab w:val="left" w:pos="720"/>
        </w:tabs>
        <w:jc w:val="both"/>
        <w:rPr>
          <w:lang w:eastAsia="zh-CN"/>
        </w:rPr>
      </w:pPr>
      <w:bookmarkStart w:id="18" w:name="_Ref166057798"/>
      <w:r>
        <w:rPr>
          <w:lang w:eastAsia="zh-CN"/>
        </w:rPr>
        <w:t xml:space="preserve">R3-242147, </w:t>
      </w:r>
      <w:r w:rsidRPr="00E71A04">
        <w:rPr>
          <w:lang w:eastAsia="zh-CN"/>
        </w:rPr>
        <w:t>Summary of Offline Discussion on AIRAN3_R18Leftovers</w:t>
      </w:r>
      <w:r>
        <w:rPr>
          <w:lang w:eastAsia="zh-CN"/>
        </w:rPr>
        <w:t>, Ericsson</w:t>
      </w:r>
      <w:bookmarkEnd w:id="9"/>
      <w:bookmarkEnd w:id="10"/>
      <w:bookmarkEnd w:id="11"/>
      <w:bookmarkEnd w:id="18"/>
    </w:p>
    <w:sectPr w:rsidR="00E71A0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2D5AB" w14:textId="77777777" w:rsidR="00987B3D" w:rsidRDefault="00987B3D">
      <w:r>
        <w:separator/>
      </w:r>
    </w:p>
  </w:endnote>
  <w:endnote w:type="continuationSeparator" w:id="0">
    <w:p w14:paraId="07581F1F" w14:textId="77777777" w:rsidR="00987B3D" w:rsidRDefault="0098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AppleSystemUIFont">
    <w:altName w:val="Cambria"/>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E65654" w:rsidRDefault="00E656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DE0DF" w14:textId="77777777" w:rsidR="00987B3D" w:rsidRDefault="00987B3D">
      <w:r>
        <w:separator/>
      </w:r>
    </w:p>
  </w:footnote>
  <w:footnote w:type="continuationSeparator" w:id="0">
    <w:p w14:paraId="058FD9ED" w14:textId="77777777" w:rsidR="00987B3D" w:rsidRDefault="00987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F785C"/>
    <w:multiLevelType w:val="hybridMultilevel"/>
    <w:tmpl w:val="6F9E7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10001"/>
    <w:multiLevelType w:val="hybridMultilevel"/>
    <w:tmpl w:val="A35EC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BA3DCD"/>
    <w:multiLevelType w:val="hybridMultilevel"/>
    <w:tmpl w:val="D3505FE0"/>
    <w:lvl w:ilvl="0" w:tplc="8F2E669A">
      <w:start w:val="1"/>
      <w:numFmt w:val="decimal"/>
      <w:lvlText w:val="%1."/>
      <w:lvlJc w:val="left"/>
      <w:pPr>
        <w:ind w:left="773" w:hanging="360"/>
      </w:pPr>
      <w:rPr>
        <w:rFonts w:ascii="Times New Roman" w:eastAsiaTheme="minorEastAsia" w:hAnsi="Times New Roman" w:cs="Times New Roman"/>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2DA61C5"/>
    <w:multiLevelType w:val="multilevel"/>
    <w:tmpl w:val="1FC2BE52"/>
    <w:lvl w:ilvl="0">
      <w:start w:val="2"/>
      <w:numFmt w:val="decimal"/>
      <w:lvlText w:val="%1"/>
      <w:lvlJc w:val="left"/>
      <w:pPr>
        <w:ind w:left="450" w:hanging="450"/>
      </w:pPr>
      <w:rPr>
        <w:rFonts w:eastAsiaTheme="minorEastAsia" w:hint="default"/>
      </w:rPr>
    </w:lvl>
    <w:lvl w:ilvl="1">
      <w:start w:val="1"/>
      <w:numFmt w:val="decimal"/>
      <w:lvlText w:val="%1.%2"/>
      <w:lvlJc w:val="left"/>
      <w:pPr>
        <w:ind w:left="450" w:hanging="45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9" w15:restartNumberingAfterBreak="0">
    <w:nsid w:val="173C1A94"/>
    <w:multiLevelType w:val="hybridMultilevel"/>
    <w:tmpl w:val="E2848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80FD1"/>
    <w:multiLevelType w:val="hybridMultilevel"/>
    <w:tmpl w:val="D3505FE0"/>
    <w:lvl w:ilvl="0" w:tplc="8F2E669A">
      <w:start w:val="1"/>
      <w:numFmt w:val="decimal"/>
      <w:lvlText w:val="%1."/>
      <w:lvlJc w:val="left"/>
      <w:pPr>
        <w:ind w:left="773" w:hanging="360"/>
      </w:pPr>
      <w:rPr>
        <w:rFonts w:ascii="Times New Roman" w:eastAsiaTheme="minorEastAsia" w:hAnsi="Times New Roman" w:cs="Times New Roman"/>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195345D6"/>
    <w:multiLevelType w:val="hybridMultilevel"/>
    <w:tmpl w:val="E0408276"/>
    <w:lvl w:ilvl="0" w:tplc="61FC78D2">
      <w:start w:val="1"/>
      <w:numFmt w:val="bullet"/>
      <w:lvlText w:val="•"/>
      <w:lvlJc w:val="left"/>
      <w:pPr>
        <w:tabs>
          <w:tab w:val="num" w:pos="720"/>
        </w:tabs>
        <w:ind w:left="720" w:hanging="360"/>
      </w:pPr>
      <w:rPr>
        <w:rFonts w:ascii="Arial" w:hAnsi="Arial" w:hint="default"/>
      </w:rPr>
    </w:lvl>
    <w:lvl w:ilvl="1" w:tplc="82B84BDA" w:tentative="1">
      <w:start w:val="1"/>
      <w:numFmt w:val="bullet"/>
      <w:lvlText w:val="•"/>
      <w:lvlJc w:val="left"/>
      <w:pPr>
        <w:tabs>
          <w:tab w:val="num" w:pos="1440"/>
        </w:tabs>
        <w:ind w:left="1440" w:hanging="360"/>
      </w:pPr>
      <w:rPr>
        <w:rFonts w:ascii="Arial" w:hAnsi="Arial" w:hint="default"/>
      </w:rPr>
    </w:lvl>
    <w:lvl w:ilvl="2" w:tplc="60808260" w:tentative="1">
      <w:start w:val="1"/>
      <w:numFmt w:val="bullet"/>
      <w:lvlText w:val="•"/>
      <w:lvlJc w:val="left"/>
      <w:pPr>
        <w:tabs>
          <w:tab w:val="num" w:pos="2160"/>
        </w:tabs>
        <w:ind w:left="2160" w:hanging="360"/>
      </w:pPr>
      <w:rPr>
        <w:rFonts w:ascii="Arial" w:hAnsi="Arial" w:hint="default"/>
      </w:rPr>
    </w:lvl>
    <w:lvl w:ilvl="3" w:tplc="0C08D8E6" w:tentative="1">
      <w:start w:val="1"/>
      <w:numFmt w:val="bullet"/>
      <w:lvlText w:val="•"/>
      <w:lvlJc w:val="left"/>
      <w:pPr>
        <w:tabs>
          <w:tab w:val="num" w:pos="2880"/>
        </w:tabs>
        <w:ind w:left="2880" w:hanging="360"/>
      </w:pPr>
      <w:rPr>
        <w:rFonts w:ascii="Arial" w:hAnsi="Arial" w:hint="default"/>
      </w:rPr>
    </w:lvl>
    <w:lvl w:ilvl="4" w:tplc="A9B89808" w:tentative="1">
      <w:start w:val="1"/>
      <w:numFmt w:val="bullet"/>
      <w:lvlText w:val="•"/>
      <w:lvlJc w:val="left"/>
      <w:pPr>
        <w:tabs>
          <w:tab w:val="num" w:pos="3600"/>
        </w:tabs>
        <w:ind w:left="3600" w:hanging="360"/>
      </w:pPr>
      <w:rPr>
        <w:rFonts w:ascii="Arial" w:hAnsi="Arial" w:hint="default"/>
      </w:rPr>
    </w:lvl>
    <w:lvl w:ilvl="5" w:tplc="010A58B6" w:tentative="1">
      <w:start w:val="1"/>
      <w:numFmt w:val="bullet"/>
      <w:lvlText w:val="•"/>
      <w:lvlJc w:val="left"/>
      <w:pPr>
        <w:tabs>
          <w:tab w:val="num" w:pos="4320"/>
        </w:tabs>
        <w:ind w:left="4320" w:hanging="360"/>
      </w:pPr>
      <w:rPr>
        <w:rFonts w:ascii="Arial" w:hAnsi="Arial" w:hint="default"/>
      </w:rPr>
    </w:lvl>
    <w:lvl w:ilvl="6" w:tplc="98FA5B82" w:tentative="1">
      <w:start w:val="1"/>
      <w:numFmt w:val="bullet"/>
      <w:lvlText w:val="•"/>
      <w:lvlJc w:val="left"/>
      <w:pPr>
        <w:tabs>
          <w:tab w:val="num" w:pos="5040"/>
        </w:tabs>
        <w:ind w:left="5040" w:hanging="360"/>
      </w:pPr>
      <w:rPr>
        <w:rFonts w:ascii="Arial" w:hAnsi="Arial" w:hint="default"/>
      </w:rPr>
    </w:lvl>
    <w:lvl w:ilvl="7" w:tplc="249AAD96" w:tentative="1">
      <w:start w:val="1"/>
      <w:numFmt w:val="bullet"/>
      <w:lvlText w:val="•"/>
      <w:lvlJc w:val="left"/>
      <w:pPr>
        <w:tabs>
          <w:tab w:val="num" w:pos="5760"/>
        </w:tabs>
        <w:ind w:left="5760" w:hanging="360"/>
      </w:pPr>
      <w:rPr>
        <w:rFonts w:ascii="Arial" w:hAnsi="Arial" w:hint="default"/>
      </w:rPr>
    </w:lvl>
    <w:lvl w:ilvl="8" w:tplc="DA0A30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A824DF"/>
    <w:multiLevelType w:val="hybridMultilevel"/>
    <w:tmpl w:val="D6CE37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89567A"/>
    <w:multiLevelType w:val="hybridMultilevel"/>
    <w:tmpl w:val="90F23BEA"/>
    <w:lvl w:ilvl="0" w:tplc="913AC9AE">
      <w:start w:val="4"/>
      <w:numFmt w:val="bullet"/>
      <w:lvlText w:val="-"/>
      <w:lvlJc w:val="left"/>
      <w:pPr>
        <w:ind w:left="840" w:hanging="420"/>
      </w:pPr>
      <w:rPr>
        <w:rFonts w:ascii="Calibri" w:eastAsia="DengXi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F4731"/>
    <w:multiLevelType w:val="hybridMultilevel"/>
    <w:tmpl w:val="B28656D8"/>
    <w:lvl w:ilvl="0" w:tplc="1D324FBE">
      <w:start w:val="1"/>
      <w:numFmt w:val="bullet"/>
      <w:lvlText w:val="•"/>
      <w:lvlJc w:val="left"/>
      <w:pPr>
        <w:tabs>
          <w:tab w:val="num" w:pos="720"/>
        </w:tabs>
        <w:ind w:left="720" w:hanging="360"/>
      </w:pPr>
      <w:rPr>
        <w:rFonts w:ascii="Arial" w:hAnsi="Arial" w:hint="default"/>
      </w:rPr>
    </w:lvl>
    <w:lvl w:ilvl="1" w:tplc="B7A60168" w:tentative="1">
      <w:start w:val="1"/>
      <w:numFmt w:val="bullet"/>
      <w:lvlText w:val="•"/>
      <w:lvlJc w:val="left"/>
      <w:pPr>
        <w:tabs>
          <w:tab w:val="num" w:pos="1440"/>
        </w:tabs>
        <w:ind w:left="1440" w:hanging="360"/>
      </w:pPr>
      <w:rPr>
        <w:rFonts w:ascii="Arial" w:hAnsi="Arial" w:hint="default"/>
      </w:rPr>
    </w:lvl>
    <w:lvl w:ilvl="2" w:tplc="756AC1AE" w:tentative="1">
      <w:start w:val="1"/>
      <w:numFmt w:val="bullet"/>
      <w:lvlText w:val="•"/>
      <w:lvlJc w:val="left"/>
      <w:pPr>
        <w:tabs>
          <w:tab w:val="num" w:pos="2160"/>
        </w:tabs>
        <w:ind w:left="2160" w:hanging="360"/>
      </w:pPr>
      <w:rPr>
        <w:rFonts w:ascii="Arial" w:hAnsi="Arial" w:hint="default"/>
      </w:rPr>
    </w:lvl>
    <w:lvl w:ilvl="3" w:tplc="B1F82612" w:tentative="1">
      <w:start w:val="1"/>
      <w:numFmt w:val="bullet"/>
      <w:lvlText w:val="•"/>
      <w:lvlJc w:val="left"/>
      <w:pPr>
        <w:tabs>
          <w:tab w:val="num" w:pos="2880"/>
        </w:tabs>
        <w:ind w:left="2880" w:hanging="360"/>
      </w:pPr>
      <w:rPr>
        <w:rFonts w:ascii="Arial" w:hAnsi="Arial" w:hint="default"/>
      </w:rPr>
    </w:lvl>
    <w:lvl w:ilvl="4" w:tplc="0B6A3C88" w:tentative="1">
      <w:start w:val="1"/>
      <w:numFmt w:val="bullet"/>
      <w:lvlText w:val="•"/>
      <w:lvlJc w:val="left"/>
      <w:pPr>
        <w:tabs>
          <w:tab w:val="num" w:pos="3600"/>
        </w:tabs>
        <w:ind w:left="3600" w:hanging="360"/>
      </w:pPr>
      <w:rPr>
        <w:rFonts w:ascii="Arial" w:hAnsi="Arial" w:hint="default"/>
      </w:rPr>
    </w:lvl>
    <w:lvl w:ilvl="5" w:tplc="8A682BF0" w:tentative="1">
      <w:start w:val="1"/>
      <w:numFmt w:val="bullet"/>
      <w:lvlText w:val="•"/>
      <w:lvlJc w:val="left"/>
      <w:pPr>
        <w:tabs>
          <w:tab w:val="num" w:pos="4320"/>
        </w:tabs>
        <w:ind w:left="4320" w:hanging="360"/>
      </w:pPr>
      <w:rPr>
        <w:rFonts w:ascii="Arial" w:hAnsi="Arial" w:hint="default"/>
      </w:rPr>
    </w:lvl>
    <w:lvl w:ilvl="6" w:tplc="04C43A24" w:tentative="1">
      <w:start w:val="1"/>
      <w:numFmt w:val="bullet"/>
      <w:lvlText w:val="•"/>
      <w:lvlJc w:val="left"/>
      <w:pPr>
        <w:tabs>
          <w:tab w:val="num" w:pos="5040"/>
        </w:tabs>
        <w:ind w:left="5040" w:hanging="360"/>
      </w:pPr>
      <w:rPr>
        <w:rFonts w:ascii="Arial" w:hAnsi="Arial" w:hint="default"/>
      </w:rPr>
    </w:lvl>
    <w:lvl w:ilvl="7" w:tplc="C3BCAF0E" w:tentative="1">
      <w:start w:val="1"/>
      <w:numFmt w:val="bullet"/>
      <w:lvlText w:val="•"/>
      <w:lvlJc w:val="left"/>
      <w:pPr>
        <w:tabs>
          <w:tab w:val="num" w:pos="5760"/>
        </w:tabs>
        <w:ind w:left="5760" w:hanging="360"/>
      </w:pPr>
      <w:rPr>
        <w:rFonts w:ascii="Arial" w:hAnsi="Arial" w:hint="default"/>
      </w:rPr>
    </w:lvl>
    <w:lvl w:ilvl="8" w:tplc="23F848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A3BD3"/>
    <w:multiLevelType w:val="hybridMultilevel"/>
    <w:tmpl w:val="B00A0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0766C0"/>
    <w:multiLevelType w:val="hybridMultilevel"/>
    <w:tmpl w:val="B3F2D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875642C"/>
    <w:multiLevelType w:val="hybridMultilevel"/>
    <w:tmpl w:val="D3505FE0"/>
    <w:lvl w:ilvl="0" w:tplc="8F2E669A">
      <w:start w:val="1"/>
      <w:numFmt w:val="decimal"/>
      <w:lvlText w:val="%1."/>
      <w:lvlJc w:val="left"/>
      <w:pPr>
        <w:ind w:left="773" w:hanging="360"/>
      </w:pPr>
      <w:rPr>
        <w:rFonts w:ascii="Times New Roman" w:eastAsiaTheme="minorEastAsia" w:hAnsi="Times New Roman" w:cs="Times New Roman"/>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2562D"/>
    <w:multiLevelType w:val="hybridMultilevel"/>
    <w:tmpl w:val="7624BB4A"/>
    <w:lvl w:ilvl="0" w:tplc="1FE4E704">
      <w:start w:val="2"/>
      <w:numFmt w:val="bullet"/>
      <w:lvlText w:val="-"/>
      <w:lvlJc w:val="left"/>
      <w:pPr>
        <w:ind w:left="992" w:hanging="420"/>
      </w:pPr>
      <w:rPr>
        <w:rFonts w:ascii="Times New Roman" w:eastAsia="Times New Roman" w:hAnsi="Times New Roman" w:cs="Times New Roman"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26" w15:restartNumberingAfterBreak="0">
    <w:nsid w:val="53693770"/>
    <w:multiLevelType w:val="hybridMultilevel"/>
    <w:tmpl w:val="206AD39C"/>
    <w:lvl w:ilvl="0" w:tplc="C65E9538">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136CDE"/>
    <w:multiLevelType w:val="hybridMultilevel"/>
    <w:tmpl w:val="7E1A3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992A56"/>
    <w:multiLevelType w:val="hybridMultilevel"/>
    <w:tmpl w:val="E5EE9766"/>
    <w:lvl w:ilvl="0" w:tplc="9C9463BA">
      <w:start w:val="1"/>
      <w:numFmt w:val="bullet"/>
      <w:lvlText w:val="-"/>
      <w:lvlJc w:val="left"/>
      <w:pPr>
        <w:tabs>
          <w:tab w:val="num" w:pos="720"/>
        </w:tabs>
        <w:ind w:left="720" w:hanging="360"/>
      </w:pPr>
      <w:rPr>
        <w:rFonts w:ascii=".AppleSystemUIFont" w:hAnsi=".AppleSystemUIFont" w:hint="default"/>
      </w:rPr>
    </w:lvl>
    <w:lvl w:ilvl="1" w:tplc="4B22B3BA" w:tentative="1">
      <w:start w:val="1"/>
      <w:numFmt w:val="bullet"/>
      <w:lvlText w:val="-"/>
      <w:lvlJc w:val="left"/>
      <w:pPr>
        <w:tabs>
          <w:tab w:val="num" w:pos="1440"/>
        </w:tabs>
        <w:ind w:left="1440" w:hanging="360"/>
      </w:pPr>
      <w:rPr>
        <w:rFonts w:ascii=".AppleSystemUIFont" w:hAnsi=".AppleSystemUIFont" w:hint="default"/>
      </w:rPr>
    </w:lvl>
    <w:lvl w:ilvl="2" w:tplc="9CBA0B06">
      <w:start w:val="1"/>
      <w:numFmt w:val="bullet"/>
      <w:lvlText w:val="-"/>
      <w:lvlJc w:val="left"/>
      <w:pPr>
        <w:tabs>
          <w:tab w:val="num" w:pos="2160"/>
        </w:tabs>
        <w:ind w:left="2160" w:hanging="360"/>
      </w:pPr>
      <w:rPr>
        <w:rFonts w:ascii=".AppleSystemUIFont" w:hAnsi=".AppleSystemUIFont" w:hint="default"/>
      </w:rPr>
    </w:lvl>
    <w:lvl w:ilvl="3" w:tplc="2898B0EA" w:tentative="1">
      <w:start w:val="1"/>
      <w:numFmt w:val="bullet"/>
      <w:lvlText w:val="-"/>
      <w:lvlJc w:val="left"/>
      <w:pPr>
        <w:tabs>
          <w:tab w:val="num" w:pos="2880"/>
        </w:tabs>
        <w:ind w:left="2880" w:hanging="360"/>
      </w:pPr>
      <w:rPr>
        <w:rFonts w:ascii=".AppleSystemUIFont" w:hAnsi=".AppleSystemUIFont" w:hint="default"/>
      </w:rPr>
    </w:lvl>
    <w:lvl w:ilvl="4" w:tplc="99C6ADD6" w:tentative="1">
      <w:start w:val="1"/>
      <w:numFmt w:val="bullet"/>
      <w:lvlText w:val="-"/>
      <w:lvlJc w:val="left"/>
      <w:pPr>
        <w:tabs>
          <w:tab w:val="num" w:pos="3600"/>
        </w:tabs>
        <w:ind w:left="3600" w:hanging="360"/>
      </w:pPr>
      <w:rPr>
        <w:rFonts w:ascii=".AppleSystemUIFont" w:hAnsi=".AppleSystemUIFont" w:hint="default"/>
      </w:rPr>
    </w:lvl>
    <w:lvl w:ilvl="5" w:tplc="836E7BEA" w:tentative="1">
      <w:start w:val="1"/>
      <w:numFmt w:val="bullet"/>
      <w:lvlText w:val="-"/>
      <w:lvlJc w:val="left"/>
      <w:pPr>
        <w:tabs>
          <w:tab w:val="num" w:pos="4320"/>
        </w:tabs>
        <w:ind w:left="4320" w:hanging="360"/>
      </w:pPr>
      <w:rPr>
        <w:rFonts w:ascii=".AppleSystemUIFont" w:hAnsi=".AppleSystemUIFont" w:hint="default"/>
      </w:rPr>
    </w:lvl>
    <w:lvl w:ilvl="6" w:tplc="60480DFA" w:tentative="1">
      <w:start w:val="1"/>
      <w:numFmt w:val="bullet"/>
      <w:lvlText w:val="-"/>
      <w:lvlJc w:val="left"/>
      <w:pPr>
        <w:tabs>
          <w:tab w:val="num" w:pos="5040"/>
        </w:tabs>
        <w:ind w:left="5040" w:hanging="360"/>
      </w:pPr>
      <w:rPr>
        <w:rFonts w:ascii=".AppleSystemUIFont" w:hAnsi=".AppleSystemUIFont" w:hint="default"/>
      </w:rPr>
    </w:lvl>
    <w:lvl w:ilvl="7" w:tplc="7D8CF49C" w:tentative="1">
      <w:start w:val="1"/>
      <w:numFmt w:val="bullet"/>
      <w:lvlText w:val="-"/>
      <w:lvlJc w:val="left"/>
      <w:pPr>
        <w:tabs>
          <w:tab w:val="num" w:pos="5760"/>
        </w:tabs>
        <w:ind w:left="5760" w:hanging="360"/>
      </w:pPr>
      <w:rPr>
        <w:rFonts w:ascii=".AppleSystemUIFont" w:hAnsi=".AppleSystemUIFont" w:hint="default"/>
      </w:rPr>
    </w:lvl>
    <w:lvl w:ilvl="8" w:tplc="CD96735C" w:tentative="1">
      <w:start w:val="1"/>
      <w:numFmt w:val="bullet"/>
      <w:lvlText w:val="-"/>
      <w:lvlJc w:val="left"/>
      <w:pPr>
        <w:tabs>
          <w:tab w:val="num" w:pos="6480"/>
        </w:tabs>
        <w:ind w:left="6480" w:hanging="360"/>
      </w:pPr>
      <w:rPr>
        <w:rFonts w:ascii=".AppleSystemUIFont" w:hAnsi=".AppleSystemUIFont" w:hint="default"/>
      </w:rPr>
    </w:lvl>
  </w:abstractNum>
  <w:abstractNum w:abstractNumId="31" w15:restartNumberingAfterBreak="0">
    <w:nsid w:val="695C43B5"/>
    <w:multiLevelType w:val="hybridMultilevel"/>
    <w:tmpl w:val="846EF3A8"/>
    <w:lvl w:ilvl="0" w:tplc="08D2D68A">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3"/>
  </w:num>
  <w:num w:numId="4">
    <w:abstractNumId w:val="27"/>
  </w:num>
  <w:num w:numId="5">
    <w:abstractNumId w:val="3"/>
  </w:num>
  <w:num w:numId="6">
    <w:abstractNumId w:val="7"/>
  </w:num>
  <w:num w:numId="7">
    <w:abstractNumId w:val="22"/>
  </w:num>
  <w:num w:numId="8">
    <w:abstractNumId w:val="24"/>
  </w:num>
  <w:num w:numId="9">
    <w:abstractNumId w:val="16"/>
  </w:num>
  <w:num w:numId="10">
    <w:abstractNumId w:val="20"/>
  </w:num>
  <w:num w:numId="11">
    <w:abstractNumId w:val="21"/>
  </w:num>
  <w:num w:numId="12">
    <w:abstractNumId w:val="26"/>
  </w:num>
  <w:num w:numId="13">
    <w:abstractNumId w:val="9"/>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15"/>
  </w:num>
  <w:num w:numId="18">
    <w:abstractNumId w:val="14"/>
  </w:num>
  <w:num w:numId="19">
    <w:abstractNumId w:val="13"/>
  </w:num>
  <w:num w:numId="20">
    <w:abstractNumId w:val="8"/>
  </w:num>
  <w:num w:numId="21">
    <w:abstractNumId w:val="2"/>
  </w:num>
  <w:num w:numId="22">
    <w:abstractNumId w:val="18"/>
  </w:num>
  <w:num w:numId="23">
    <w:abstractNumId w:val="12"/>
  </w:num>
  <w:num w:numId="24">
    <w:abstractNumId w:val="19"/>
  </w:num>
  <w:num w:numId="25">
    <w:abstractNumId w:val="30"/>
  </w:num>
  <w:num w:numId="26">
    <w:abstractNumId w:val="28"/>
  </w:num>
  <w:num w:numId="27">
    <w:abstractNumId w:val="32"/>
  </w:num>
  <w:num w:numId="28">
    <w:abstractNumId w:val="25"/>
  </w:num>
  <w:num w:numId="29">
    <w:abstractNumId w:val="31"/>
  </w:num>
  <w:num w:numId="30">
    <w:abstractNumId w:val="29"/>
  </w:num>
  <w:num w:numId="31">
    <w:abstractNumId w:val="1"/>
  </w:num>
  <w:num w:numId="32">
    <w:abstractNumId w:val="6"/>
  </w:num>
  <w:num w:numId="33">
    <w:abstractNumId w:val="10"/>
  </w:num>
  <w:num w:numId="3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A2D"/>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23A3"/>
    <w:rsid w:val="00013281"/>
    <w:rsid w:val="00013CB8"/>
    <w:rsid w:val="00013EF4"/>
    <w:rsid w:val="00014072"/>
    <w:rsid w:val="00014D1E"/>
    <w:rsid w:val="00015330"/>
    <w:rsid w:val="0001565F"/>
    <w:rsid w:val="00015E43"/>
    <w:rsid w:val="000164B3"/>
    <w:rsid w:val="0001668A"/>
    <w:rsid w:val="00016735"/>
    <w:rsid w:val="00016832"/>
    <w:rsid w:val="00016FC7"/>
    <w:rsid w:val="0001701A"/>
    <w:rsid w:val="00017C43"/>
    <w:rsid w:val="000205C0"/>
    <w:rsid w:val="00020BFF"/>
    <w:rsid w:val="00021026"/>
    <w:rsid w:val="000217B0"/>
    <w:rsid w:val="000224E8"/>
    <w:rsid w:val="00022E4A"/>
    <w:rsid w:val="00023E5C"/>
    <w:rsid w:val="00025434"/>
    <w:rsid w:val="000271F4"/>
    <w:rsid w:val="0002747B"/>
    <w:rsid w:val="0003064C"/>
    <w:rsid w:val="000308FA"/>
    <w:rsid w:val="00030A95"/>
    <w:rsid w:val="00031567"/>
    <w:rsid w:val="00031CA7"/>
    <w:rsid w:val="00032AB8"/>
    <w:rsid w:val="00033000"/>
    <w:rsid w:val="0003419C"/>
    <w:rsid w:val="00034292"/>
    <w:rsid w:val="0003461E"/>
    <w:rsid w:val="000346B7"/>
    <w:rsid w:val="0003575A"/>
    <w:rsid w:val="000357E9"/>
    <w:rsid w:val="00037B33"/>
    <w:rsid w:val="00040B64"/>
    <w:rsid w:val="0004127F"/>
    <w:rsid w:val="00041E49"/>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8E7"/>
    <w:rsid w:val="00056F52"/>
    <w:rsid w:val="00057064"/>
    <w:rsid w:val="00057171"/>
    <w:rsid w:val="00057F83"/>
    <w:rsid w:val="00061B84"/>
    <w:rsid w:val="000622D3"/>
    <w:rsid w:val="00062A3B"/>
    <w:rsid w:val="00062C04"/>
    <w:rsid w:val="00064173"/>
    <w:rsid w:val="00064D25"/>
    <w:rsid w:val="000655EF"/>
    <w:rsid w:val="00065D3A"/>
    <w:rsid w:val="00066EF6"/>
    <w:rsid w:val="00070CDD"/>
    <w:rsid w:val="0007119C"/>
    <w:rsid w:val="0007219E"/>
    <w:rsid w:val="00072EDF"/>
    <w:rsid w:val="0007343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422"/>
    <w:rsid w:val="00085B78"/>
    <w:rsid w:val="00085DF3"/>
    <w:rsid w:val="00086B96"/>
    <w:rsid w:val="00086DFE"/>
    <w:rsid w:val="0008724B"/>
    <w:rsid w:val="000878B1"/>
    <w:rsid w:val="00091874"/>
    <w:rsid w:val="000918C5"/>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3DEC"/>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0396"/>
    <w:rsid w:val="000C3113"/>
    <w:rsid w:val="000C359B"/>
    <w:rsid w:val="000C3723"/>
    <w:rsid w:val="000C42DD"/>
    <w:rsid w:val="000C4604"/>
    <w:rsid w:val="000C4C2E"/>
    <w:rsid w:val="000C4E93"/>
    <w:rsid w:val="000C6CBB"/>
    <w:rsid w:val="000C6D76"/>
    <w:rsid w:val="000C6E31"/>
    <w:rsid w:val="000C7168"/>
    <w:rsid w:val="000D0170"/>
    <w:rsid w:val="000D0344"/>
    <w:rsid w:val="000D0A53"/>
    <w:rsid w:val="000D358C"/>
    <w:rsid w:val="000D3B23"/>
    <w:rsid w:val="000D468C"/>
    <w:rsid w:val="000D4BC9"/>
    <w:rsid w:val="000D5635"/>
    <w:rsid w:val="000D588D"/>
    <w:rsid w:val="000D5C24"/>
    <w:rsid w:val="000D5EC9"/>
    <w:rsid w:val="000D6695"/>
    <w:rsid w:val="000D7985"/>
    <w:rsid w:val="000D7B73"/>
    <w:rsid w:val="000E02F8"/>
    <w:rsid w:val="000E13C9"/>
    <w:rsid w:val="000E238D"/>
    <w:rsid w:val="000E301C"/>
    <w:rsid w:val="000E3370"/>
    <w:rsid w:val="000E33C3"/>
    <w:rsid w:val="000E347E"/>
    <w:rsid w:val="000E3EBB"/>
    <w:rsid w:val="000E4329"/>
    <w:rsid w:val="000E4B11"/>
    <w:rsid w:val="000E558F"/>
    <w:rsid w:val="000E6D6E"/>
    <w:rsid w:val="000E7C81"/>
    <w:rsid w:val="000F025B"/>
    <w:rsid w:val="000F1783"/>
    <w:rsid w:val="000F1FC4"/>
    <w:rsid w:val="000F3231"/>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B2"/>
    <w:rsid w:val="00100BFE"/>
    <w:rsid w:val="00101C00"/>
    <w:rsid w:val="00101C0B"/>
    <w:rsid w:val="001024B9"/>
    <w:rsid w:val="00103870"/>
    <w:rsid w:val="001053B5"/>
    <w:rsid w:val="0010634F"/>
    <w:rsid w:val="0010697A"/>
    <w:rsid w:val="00107C6A"/>
    <w:rsid w:val="00107EFF"/>
    <w:rsid w:val="00107FF6"/>
    <w:rsid w:val="00110973"/>
    <w:rsid w:val="00110CE9"/>
    <w:rsid w:val="001119E6"/>
    <w:rsid w:val="00111BA5"/>
    <w:rsid w:val="00111DB0"/>
    <w:rsid w:val="00112C1D"/>
    <w:rsid w:val="001133CF"/>
    <w:rsid w:val="00113571"/>
    <w:rsid w:val="00114EB0"/>
    <w:rsid w:val="00115B32"/>
    <w:rsid w:val="001177F1"/>
    <w:rsid w:val="00117B42"/>
    <w:rsid w:val="00117E39"/>
    <w:rsid w:val="00117E84"/>
    <w:rsid w:val="00121466"/>
    <w:rsid w:val="00121510"/>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562"/>
    <w:rsid w:val="00135B09"/>
    <w:rsid w:val="00136257"/>
    <w:rsid w:val="00140232"/>
    <w:rsid w:val="0014087A"/>
    <w:rsid w:val="00141333"/>
    <w:rsid w:val="00141DD6"/>
    <w:rsid w:val="00141DDF"/>
    <w:rsid w:val="00144AA6"/>
    <w:rsid w:val="00145968"/>
    <w:rsid w:val="00145F54"/>
    <w:rsid w:val="0014638D"/>
    <w:rsid w:val="00146825"/>
    <w:rsid w:val="00146D96"/>
    <w:rsid w:val="00150714"/>
    <w:rsid w:val="0015093A"/>
    <w:rsid w:val="00150FD5"/>
    <w:rsid w:val="00152608"/>
    <w:rsid w:val="00152611"/>
    <w:rsid w:val="001551A2"/>
    <w:rsid w:val="0015526C"/>
    <w:rsid w:val="00155D7E"/>
    <w:rsid w:val="00157372"/>
    <w:rsid w:val="0016006A"/>
    <w:rsid w:val="00160070"/>
    <w:rsid w:val="0016044E"/>
    <w:rsid w:val="00160C2D"/>
    <w:rsid w:val="00160CA0"/>
    <w:rsid w:val="00160DF5"/>
    <w:rsid w:val="001636D5"/>
    <w:rsid w:val="00163EEC"/>
    <w:rsid w:val="00164373"/>
    <w:rsid w:val="00165014"/>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8017B"/>
    <w:rsid w:val="00180A7D"/>
    <w:rsid w:val="00181069"/>
    <w:rsid w:val="00181328"/>
    <w:rsid w:val="00182256"/>
    <w:rsid w:val="00182A7F"/>
    <w:rsid w:val="00183D25"/>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3B90"/>
    <w:rsid w:val="00193C1E"/>
    <w:rsid w:val="00194C5E"/>
    <w:rsid w:val="00194E4F"/>
    <w:rsid w:val="00195650"/>
    <w:rsid w:val="00195BCF"/>
    <w:rsid w:val="00196158"/>
    <w:rsid w:val="001977C8"/>
    <w:rsid w:val="00197B23"/>
    <w:rsid w:val="00197C7B"/>
    <w:rsid w:val="001A047D"/>
    <w:rsid w:val="001A0B32"/>
    <w:rsid w:val="001A1B64"/>
    <w:rsid w:val="001A1B88"/>
    <w:rsid w:val="001A1F92"/>
    <w:rsid w:val="001A2382"/>
    <w:rsid w:val="001A34F0"/>
    <w:rsid w:val="001A38C1"/>
    <w:rsid w:val="001A4049"/>
    <w:rsid w:val="001A4CE3"/>
    <w:rsid w:val="001A523C"/>
    <w:rsid w:val="001A5277"/>
    <w:rsid w:val="001A5F7F"/>
    <w:rsid w:val="001A68F4"/>
    <w:rsid w:val="001A6CB0"/>
    <w:rsid w:val="001B155A"/>
    <w:rsid w:val="001B16C6"/>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248"/>
    <w:rsid w:val="001C1982"/>
    <w:rsid w:val="001C2708"/>
    <w:rsid w:val="001C2AB9"/>
    <w:rsid w:val="001C2DD3"/>
    <w:rsid w:val="001C4A8B"/>
    <w:rsid w:val="001C5F62"/>
    <w:rsid w:val="001C6466"/>
    <w:rsid w:val="001C6FB6"/>
    <w:rsid w:val="001D1842"/>
    <w:rsid w:val="001D1EAA"/>
    <w:rsid w:val="001D2477"/>
    <w:rsid w:val="001D2965"/>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BB4"/>
    <w:rsid w:val="00207048"/>
    <w:rsid w:val="00207793"/>
    <w:rsid w:val="00207A90"/>
    <w:rsid w:val="00207BE4"/>
    <w:rsid w:val="002107B2"/>
    <w:rsid w:val="0021160E"/>
    <w:rsid w:val="00212651"/>
    <w:rsid w:val="00213244"/>
    <w:rsid w:val="00213527"/>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572"/>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5022A"/>
    <w:rsid w:val="0025058F"/>
    <w:rsid w:val="00250854"/>
    <w:rsid w:val="0025228F"/>
    <w:rsid w:val="002530BE"/>
    <w:rsid w:val="00253E55"/>
    <w:rsid w:val="00256D9C"/>
    <w:rsid w:val="002570EB"/>
    <w:rsid w:val="00257195"/>
    <w:rsid w:val="002575D7"/>
    <w:rsid w:val="00257737"/>
    <w:rsid w:val="002578D8"/>
    <w:rsid w:val="00260B6F"/>
    <w:rsid w:val="002613A5"/>
    <w:rsid w:val="00265B6A"/>
    <w:rsid w:val="00265FDD"/>
    <w:rsid w:val="00266233"/>
    <w:rsid w:val="00267881"/>
    <w:rsid w:val="0027013F"/>
    <w:rsid w:val="0027034C"/>
    <w:rsid w:val="00271017"/>
    <w:rsid w:val="002723F2"/>
    <w:rsid w:val="002725BA"/>
    <w:rsid w:val="00272FE7"/>
    <w:rsid w:val="00273821"/>
    <w:rsid w:val="00273EF9"/>
    <w:rsid w:val="00273FC1"/>
    <w:rsid w:val="0027406D"/>
    <w:rsid w:val="00274E67"/>
    <w:rsid w:val="00275D12"/>
    <w:rsid w:val="00276CD2"/>
    <w:rsid w:val="00277A1E"/>
    <w:rsid w:val="0028062F"/>
    <w:rsid w:val="002808AD"/>
    <w:rsid w:val="002809AF"/>
    <w:rsid w:val="00280FEC"/>
    <w:rsid w:val="0028139B"/>
    <w:rsid w:val="00281EB0"/>
    <w:rsid w:val="0028228B"/>
    <w:rsid w:val="002843E2"/>
    <w:rsid w:val="0028456D"/>
    <w:rsid w:val="00284F08"/>
    <w:rsid w:val="00285749"/>
    <w:rsid w:val="002858F5"/>
    <w:rsid w:val="002865DD"/>
    <w:rsid w:val="0028675B"/>
    <w:rsid w:val="00286BDC"/>
    <w:rsid w:val="00286CA0"/>
    <w:rsid w:val="00287AAE"/>
    <w:rsid w:val="002905DE"/>
    <w:rsid w:val="002928C7"/>
    <w:rsid w:val="00292EAA"/>
    <w:rsid w:val="002934AE"/>
    <w:rsid w:val="00293D64"/>
    <w:rsid w:val="00293D85"/>
    <w:rsid w:val="002952E2"/>
    <w:rsid w:val="00295352"/>
    <w:rsid w:val="0029573B"/>
    <w:rsid w:val="002959FF"/>
    <w:rsid w:val="00295C05"/>
    <w:rsid w:val="00295D94"/>
    <w:rsid w:val="00295FDF"/>
    <w:rsid w:val="002962CA"/>
    <w:rsid w:val="00296BA4"/>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94E"/>
    <w:rsid w:val="002C0977"/>
    <w:rsid w:val="002C19A6"/>
    <w:rsid w:val="002C1A11"/>
    <w:rsid w:val="002C24E5"/>
    <w:rsid w:val="002C28CD"/>
    <w:rsid w:val="002C28E7"/>
    <w:rsid w:val="002C3AFA"/>
    <w:rsid w:val="002C3F9C"/>
    <w:rsid w:val="002C4745"/>
    <w:rsid w:val="002C4BB7"/>
    <w:rsid w:val="002C4F10"/>
    <w:rsid w:val="002C5758"/>
    <w:rsid w:val="002C5BCD"/>
    <w:rsid w:val="002C616A"/>
    <w:rsid w:val="002C63B6"/>
    <w:rsid w:val="002C6618"/>
    <w:rsid w:val="002C6BDA"/>
    <w:rsid w:val="002C7216"/>
    <w:rsid w:val="002C73CF"/>
    <w:rsid w:val="002C7B02"/>
    <w:rsid w:val="002C7F7A"/>
    <w:rsid w:val="002D1917"/>
    <w:rsid w:val="002D1D19"/>
    <w:rsid w:val="002D2931"/>
    <w:rsid w:val="002D2D38"/>
    <w:rsid w:val="002D32AD"/>
    <w:rsid w:val="002D3445"/>
    <w:rsid w:val="002D3F6E"/>
    <w:rsid w:val="002D4229"/>
    <w:rsid w:val="002D45D8"/>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E1A"/>
    <w:rsid w:val="002E74AE"/>
    <w:rsid w:val="002E74B9"/>
    <w:rsid w:val="002E797D"/>
    <w:rsid w:val="002F03BC"/>
    <w:rsid w:val="002F0A74"/>
    <w:rsid w:val="002F0CC5"/>
    <w:rsid w:val="002F14D2"/>
    <w:rsid w:val="002F1E63"/>
    <w:rsid w:val="002F2A68"/>
    <w:rsid w:val="002F4046"/>
    <w:rsid w:val="002F4309"/>
    <w:rsid w:val="002F4657"/>
    <w:rsid w:val="002F5071"/>
    <w:rsid w:val="002F545D"/>
    <w:rsid w:val="002F55B2"/>
    <w:rsid w:val="002F569D"/>
    <w:rsid w:val="002F6B54"/>
    <w:rsid w:val="002F7184"/>
    <w:rsid w:val="002F7A88"/>
    <w:rsid w:val="003001D0"/>
    <w:rsid w:val="003004B4"/>
    <w:rsid w:val="00300749"/>
    <w:rsid w:val="00300C86"/>
    <w:rsid w:val="00302459"/>
    <w:rsid w:val="003028B2"/>
    <w:rsid w:val="00303401"/>
    <w:rsid w:val="00303421"/>
    <w:rsid w:val="00303DCF"/>
    <w:rsid w:val="003041C4"/>
    <w:rsid w:val="003045A8"/>
    <w:rsid w:val="00304C8A"/>
    <w:rsid w:val="00304CAE"/>
    <w:rsid w:val="00304FA8"/>
    <w:rsid w:val="00305706"/>
    <w:rsid w:val="00305BD4"/>
    <w:rsid w:val="00305EE5"/>
    <w:rsid w:val="0030696B"/>
    <w:rsid w:val="00306E85"/>
    <w:rsid w:val="003079D9"/>
    <w:rsid w:val="00310AAF"/>
    <w:rsid w:val="00310F20"/>
    <w:rsid w:val="003110AD"/>
    <w:rsid w:val="003113BC"/>
    <w:rsid w:val="0031179C"/>
    <w:rsid w:val="00311BE8"/>
    <w:rsid w:val="0031269B"/>
    <w:rsid w:val="00312856"/>
    <w:rsid w:val="0031414E"/>
    <w:rsid w:val="0031543D"/>
    <w:rsid w:val="00315F2F"/>
    <w:rsid w:val="00315FA0"/>
    <w:rsid w:val="00316D12"/>
    <w:rsid w:val="00316D4A"/>
    <w:rsid w:val="00317522"/>
    <w:rsid w:val="00317B64"/>
    <w:rsid w:val="00317CC2"/>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C4D"/>
    <w:rsid w:val="00327C80"/>
    <w:rsid w:val="0033143D"/>
    <w:rsid w:val="00331D74"/>
    <w:rsid w:val="003323A7"/>
    <w:rsid w:val="00332B0C"/>
    <w:rsid w:val="003335C4"/>
    <w:rsid w:val="00333B90"/>
    <w:rsid w:val="003340A0"/>
    <w:rsid w:val="0033455C"/>
    <w:rsid w:val="00334763"/>
    <w:rsid w:val="00334BBB"/>
    <w:rsid w:val="003357FB"/>
    <w:rsid w:val="003359AD"/>
    <w:rsid w:val="00336155"/>
    <w:rsid w:val="00336954"/>
    <w:rsid w:val="003371C6"/>
    <w:rsid w:val="0033760F"/>
    <w:rsid w:val="00340FC5"/>
    <w:rsid w:val="00341115"/>
    <w:rsid w:val="00341D71"/>
    <w:rsid w:val="00341DE5"/>
    <w:rsid w:val="00342173"/>
    <w:rsid w:val="00342483"/>
    <w:rsid w:val="00342A3B"/>
    <w:rsid w:val="00342E26"/>
    <w:rsid w:val="003436A3"/>
    <w:rsid w:val="00343FB8"/>
    <w:rsid w:val="003442A9"/>
    <w:rsid w:val="00344504"/>
    <w:rsid w:val="003452B6"/>
    <w:rsid w:val="003461B3"/>
    <w:rsid w:val="00346D70"/>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983"/>
    <w:rsid w:val="00397BAC"/>
    <w:rsid w:val="00397FBD"/>
    <w:rsid w:val="003A0613"/>
    <w:rsid w:val="003A25FF"/>
    <w:rsid w:val="003A2E9C"/>
    <w:rsid w:val="003A38B6"/>
    <w:rsid w:val="003A41E4"/>
    <w:rsid w:val="003A4FE1"/>
    <w:rsid w:val="003A544C"/>
    <w:rsid w:val="003A557A"/>
    <w:rsid w:val="003A5D99"/>
    <w:rsid w:val="003A6D6C"/>
    <w:rsid w:val="003A73AC"/>
    <w:rsid w:val="003B1322"/>
    <w:rsid w:val="003B3117"/>
    <w:rsid w:val="003B3D22"/>
    <w:rsid w:val="003B5800"/>
    <w:rsid w:val="003B593C"/>
    <w:rsid w:val="003B7593"/>
    <w:rsid w:val="003B78EE"/>
    <w:rsid w:val="003B7C7F"/>
    <w:rsid w:val="003C1312"/>
    <w:rsid w:val="003C1978"/>
    <w:rsid w:val="003C293E"/>
    <w:rsid w:val="003C2A81"/>
    <w:rsid w:val="003C3310"/>
    <w:rsid w:val="003C352B"/>
    <w:rsid w:val="003C4C53"/>
    <w:rsid w:val="003C5549"/>
    <w:rsid w:val="003C5C47"/>
    <w:rsid w:val="003C6580"/>
    <w:rsid w:val="003C6D51"/>
    <w:rsid w:val="003C7216"/>
    <w:rsid w:val="003D07E9"/>
    <w:rsid w:val="003D0B56"/>
    <w:rsid w:val="003D0F1F"/>
    <w:rsid w:val="003D14A1"/>
    <w:rsid w:val="003D17A2"/>
    <w:rsid w:val="003D1A37"/>
    <w:rsid w:val="003D3664"/>
    <w:rsid w:val="003D3B5F"/>
    <w:rsid w:val="003D4770"/>
    <w:rsid w:val="003D4A00"/>
    <w:rsid w:val="003D4B4C"/>
    <w:rsid w:val="003D4CBF"/>
    <w:rsid w:val="003D5DCB"/>
    <w:rsid w:val="003D6583"/>
    <w:rsid w:val="003D6692"/>
    <w:rsid w:val="003D6F36"/>
    <w:rsid w:val="003D6F46"/>
    <w:rsid w:val="003D75B7"/>
    <w:rsid w:val="003D776C"/>
    <w:rsid w:val="003E0E02"/>
    <w:rsid w:val="003E0E80"/>
    <w:rsid w:val="003E23F5"/>
    <w:rsid w:val="003E2447"/>
    <w:rsid w:val="003E2A16"/>
    <w:rsid w:val="003E34FB"/>
    <w:rsid w:val="003E3ABC"/>
    <w:rsid w:val="003E41E7"/>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02F0"/>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1791C"/>
    <w:rsid w:val="004201F7"/>
    <w:rsid w:val="00420812"/>
    <w:rsid w:val="00421299"/>
    <w:rsid w:val="0042171F"/>
    <w:rsid w:val="00421EAB"/>
    <w:rsid w:val="00421EB6"/>
    <w:rsid w:val="00423D84"/>
    <w:rsid w:val="00426E04"/>
    <w:rsid w:val="0042735E"/>
    <w:rsid w:val="00427B5C"/>
    <w:rsid w:val="00430268"/>
    <w:rsid w:val="00433643"/>
    <w:rsid w:val="00433E63"/>
    <w:rsid w:val="004349D9"/>
    <w:rsid w:val="00434BE2"/>
    <w:rsid w:val="00435C19"/>
    <w:rsid w:val="00435C42"/>
    <w:rsid w:val="00437000"/>
    <w:rsid w:val="00437A99"/>
    <w:rsid w:val="0044016F"/>
    <w:rsid w:val="00440F6E"/>
    <w:rsid w:val="004410E1"/>
    <w:rsid w:val="0044355E"/>
    <w:rsid w:val="0044452B"/>
    <w:rsid w:val="0044467B"/>
    <w:rsid w:val="00444983"/>
    <w:rsid w:val="00444F8C"/>
    <w:rsid w:val="004453C9"/>
    <w:rsid w:val="00445677"/>
    <w:rsid w:val="00445927"/>
    <w:rsid w:val="00445A1C"/>
    <w:rsid w:val="0044674B"/>
    <w:rsid w:val="00446771"/>
    <w:rsid w:val="004504A9"/>
    <w:rsid w:val="00450C71"/>
    <w:rsid w:val="00451092"/>
    <w:rsid w:val="0045168B"/>
    <w:rsid w:val="0045202D"/>
    <w:rsid w:val="00453387"/>
    <w:rsid w:val="00453543"/>
    <w:rsid w:val="00453767"/>
    <w:rsid w:val="00453897"/>
    <w:rsid w:val="00454B84"/>
    <w:rsid w:val="004555BE"/>
    <w:rsid w:val="00455C74"/>
    <w:rsid w:val="00455F90"/>
    <w:rsid w:val="004567A8"/>
    <w:rsid w:val="00456990"/>
    <w:rsid w:val="00456EF9"/>
    <w:rsid w:val="00456FB2"/>
    <w:rsid w:val="00457E35"/>
    <w:rsid w:val="00460269"/>
    <w:rsid w:val="0046072B"/>
    <w:rsid w:val="004607BA"/>
    <w:rsid w:val="00460DFE"/>
    <w:rsid w:val="004622BF"/>
    <w:rsid w:val="00463737"/>
    <w:rsid w:val="0046412B"/>
    <w:rsid w:val="00464D13"/>
    <w:rsid w:val="004656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2FE8"/>
    <w:rsid w:val="00483D3E"/>
    <w:rsid w:val="00483ED7"/>
    <w:rsid w:val="0048411B"/>
    <w:rsid w:val="004851F3"/>
    <w:rsid w:val="00486015"/>
    <w:rsid w:val="00486346"/>
    <w:rsid w:val="004865D5"/>
    <w:rsid w:val="00486D5B"/>
    <w:rsid w:val="00487536"/>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971DA"/>
    <w:rsid w:val="004A057E"/>
    <w:rsid w:val="004A1824"/>
    <w:rsid w:val="004A2817"/>
    <w:rsid w:val="004A28F8"/>
    <w:rsid w:val="004A2EF8"/>
    <w:rsid w:val="004A35BF"/>
    <w:rsid w:val="004A3677"/>
    <w:rsid w:val="004A4623"/>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39B"/>
    <w:rsid w:val="004B5426"/>
    <w:rsid w:val="004B5622"/>
    <w:rsid w:val="004B57B6"/>
    <w:rsid w:val="004B5C2B"/>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86"/>
    <w:rsid w:val="004D3C90"/>
    <w:rsid w:val="004D4B2C"/>
    <w:rsid w:val="004D55F4"/>
    <w:rsid w:val="004D5606"/>
    <w:rsid w:val="004D5A24"/>
    <w:rsid w:val="004D613A"/>
    <w:rsid w:val="004D6157"/>
    <w:rsid w:val="004D679B"/>
    <w:rsid w:val="004D6FEE"/>
    <w:rsid w:val="004D7109"/>
    <w:rsid w:val="004D76C7"/>
    <w:rsid w:val="004D7D41"/>
    <w:rsid w:val="004E0714"/>
    <w:rsid w:val="004E09B6"/>
    <w:rsid w:val="004E0D7A"/>
    <w:rsid w:val="004E0E21"/>
    <w:rsid w:val="004E1125"/>
    <w:rsid w:val="004E118E"/>
    <w:rsid w:val="004E155D"/>
    <w:rsid w:val="004E1D68"/>
    <w:rsid w:val="004E1DD1"/>
    <w:rsid w:val="004E22D6"/>
    <w:rsid w:val="004E5ABC"/>
    <w:rsid w:val="004E6920"/>
    <w:rsid w:val="004E6AF5"/>
    <w:rsid w:val="004E7EAF"/>
    <w:rsid w:val="004F01C9"/>
    <w:rsid w:val="004F0D89"/>
    <w:rsid w:val="004F1711"/>
    <w:rsid w:val="004F2ABD"/>
    <w:rsid w:val="004F2B49"/>
    <w:rsid w:val="004F2C82"/>
    <w:rsid w:val="004F30D4"/>
    <w:rsid w:val="004F3427"/>
    <w:rsid w:val="004F34D4"/>
    <w:rsid w:val="004F38CB"/>
    <w:rsid w:val="004F3BBB"/>
    <w:rsid w:val="004F3DF6"/>
    <w:rsid w:val="004F5418"/>
    <w:rsid w:val="004F54DC"/>
    <w:rsid w:val="004F552A"/>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0FB"/>
    <w:rsid w:val="00510377"/>
    <w:rsid w:val="00510F75"/>
    <w:rsid w:val="005122AA"/>
    <w:rsid w:val="005125DD"/>
    <w:rsid w:val="00512908"/>
    <w:rsid w:val="0051371E"/>
    <w:rsid w:val="00513A29"/>
    <w:rsid w:val="00513E4A"/>
    <w:rsid w:val="00514168"/>
    <w:rsid w:val="00514BA5"/>
    <w:rsid w:val="00514D26"/>
    <w:rsid w:val="00515DC1"/>
    <w:rsid w:val="00516344"/>
    <w:rsid w:val="0051671D"/>
    <w:rsid w:val="00516808"/>
    <w:rsid w:val="005203B7"/>
    <w:rsid w:val="0052072E"/>
    <w:rsid w:val="0052113E"/>
    <w:rsid w:val="005217E2"/>
    <w:rsid w:val="005223F3"/>
    <w:rsid w:val="00522A48"/>
    <w:rsid w:val="0052336A"/>
    <w:rsid w:val="00523857"/>
    <w:rsid w:val="00523B56"/>
    <w:rsid w:val="00523B7F"/>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07"/>
    <w:rsid w:val="005330EE"/>
    <w:rsid w:val="0053387E"/>
    <w:rsid w:val="00534850"/>
    <w:rsid w:val="00534E90"/>
    <w:rsid w:val="005357B3"/>
    <w:rsid w:val="005364D5"/>
    <w:rsid w:val="005365BE"/>
    <w:rsid w:val="00537BEC"/>
    <w:rsid w:val="0054059A"/>
    <w:rsid w:val="00540645"/>
    <w:rsid w:val="00540A6D"/>
    <w:rsid w:val="00541256"/>
    <w:rsid w:val="00541D15"/>
    <w:rsid w:val="005423F6"/>
    <w:rsid w:val="00543C43"/>
    <w:rsid w:val="0054438E"/>
    <w:rsid w:val="00545409"/>
    <w:rsid w:val="005456E5"/>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356"/>
    <w:rsid w:val="0055671F"/>
    <w:rsid w:val="00556F1F"/>
    <w:rsid w:val="005576B9"/>
    <w:rsid w:val="00557C6C"/>
    <w:rsid w:val="005602B5"/>
    <w:rsid w:val="00560835"/>
    <w:rsid w:val="005609CE"/>
    <w:rsid w:val="00561488"/>
    <w:rsid w:val="00561D94"/>
    <w:rsid w:val="00561E7D"/>
    <w:rsid w:val="005634D7"/>
    <w:rsid w:val="005646BF"/>
    <w:rsid w:val="005650FA"/>
    <w:rsid w:val="00565172"/>
    <w:rsid w:val="005665D7"/>
    <w:rsid w:val="00566E95"/>
    <w:rsid w:val="0056791E"/>
    <w:rsid w:val="00567EB3"/>
    <w:rsid w:val="005707C0"/>
    <w:rsid w:val="00570EBC"/>
    <w:rsid w:val="00572763"/>
    <w:rsid w:val="00572797"/>
    <w:rsid w:val="005727F9"/>
    <w:rsid w:val="005728A9"/>
    <w:rsid w:val="00572B6C"/>
    <w:rsid w:val="00572D3D"/>
    <w:rsid w:val="00573760"/>
    <w:rsid w:val="00573C46"/>
    <w:rsid w:val="00573CE7"/>
    <w:rsid w:val="00573E45"/>
    <w:rsid w:val="0057426E"/>
    <w:rsid w:val="00574434"/>
    <w:rsid w:val="00575C14"/>
    <w:rsid w:val="005766DD"/>
    <w:rsid w:val="00576B52"/>
    <w:rsid w:val="00576FD3"/>
    <w:rsid w:val="00577754"/>
    <w:rsid w:val="0058065E"/>
    <w:rsid w:val="0058102B"/>
    <w:rsid w:val="00581A8B"/>
    <w:rsid w:val="005831DD"/>
    <w:rsid w:val="005837E0"/>
    <w:rsid w:val="00583D3F"/>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59A"/>
    <w:rsid w:val="005936AE"/>
    <w:rsid w:val="005936AF"/>
    <w:rsid w:val="005936CF"/>
    <w:rsid w:val="00593B84"/>
    <w:rsid w:val="00593D24"/>
    <w:rsid w:val="005944E5"/>
    <w:rsid w:val="0059606E"/>
    <w:rsid w:val="0059611C"/>
    <w:rsid w:val="00597B06"/>
    <w:rsid w:val="005A10BB"/>
    <w:rsid w:val="005A1F68"/>
    <w:rsid w:val="005A295B"/>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19AB"/>
    <w:rsid w:val="005B1DA9"/>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12BC"/>
    <w:rsid w:val="005C25B7"/>
    <w:rsid w:val="005C2A3D"/>
    <w:rsid w:val="005C3994"/>
    <w:rsid w:val="005C3EA0"/>
    <w:rsid w:val="005C700A"/>
    <w:rsid w:val="005C7656"/>
    <w:rsid w:val="005C7C28"/>
    <w:rsid w:val="005D0520"/>
    <w:rsid w:val="005D1266"/>
    <w:rsid w:val="005D1877"/>
    <w:rsid w:val="005D1D40"/>
    <w:rsid w:val="005D1DAC"/>
    <w:rsid w:val="005D2017"/>
    <w:rsid w:val="005D2E91"/>
    <w:rsid w:val="005D34B6"/>
    <w:rsid w:val="005D38FB"/>
    <w:rsid w:val="005D46A2"/>
    <w:rsid w:val="005D478C"/>
    <w:rsid w:val="005D524A"/>
    <w:rsid w:val="005D5A2E"/>
    <w:rsid w:val="005D6CA6"/>
    <w:rsid w:val="005E0079"/>
    <w:rsid w:val="005E00C8"/>
    <w:rsid w:val="005E066C"/>
    <w:rsid w:val="005E0704"/>
    <w:rsid w:val="005E0B21"/>
    <w:rsid w:val="005E1321"/>
    <w:rsid w:val="005E2C44"/>
    <w:rsid w:val="005E300B"/>
    <w:rsid w:val="005E3280"/>
    <w:rsid w:val="005E42CE"/>
    <w:rsid w:val="005E4BA0"/>
    <w:rsid w:val="005E5258"/>
    <w:rsid w:val="005E5A4E"/>
    <w:rsid w:val="005E5F42"/>
    <w:rsid w:val="005E6036"/>
    <w:rsid w:val="005E64D8"/>
    <w:rsid w:val="005E6A57"/>
    <w:rsid w:val="005E6C17"/>
    <w:rsid w:val="005E6E49"/>
    <w:rsid w:val="005F011F"/>
    <w:rsid w:val="005F0C08"/>
    <w:rsid w:val="005F0E08"/>
    <w:rsid w:val="005F0FFD"/>
    <w:rsid w:val="005F1896"/>
    <w:rsid w:val="005F4639"/>
    <w:rsid w:val="005F48CD"/>
    <w:rsid w:val="005F4BB4"/>
    <w:rsid w:val="005F6BDB"/>
    <w:rsid w:val="005F7476"/>
    <w:rsid w:val="00600BB7"/>
    <w:rsid w:val="00600E5D"/>
    <w:rsid w:val="006012B9"/>
    <w:rsid w:val="00601D5B"/>
    <w:rsid w:val="00602547"/>
    <w:rsid w:val="00603B81"/>
    <w:rsid w:val="00604C17"/>
    <w:rsid w:val="006050F1"/>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10F4"/>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393"/>
    <w:rsid w:val="0064476B"/>
    <w:rsid w:val="00646458"/>
    <w:rsid w:val="00646AF2"/>
    <w:rsid w:val="006477EC"/>
    <w:rsid w:val="00647E1E"/>
    <w:rsid w:val="00650B45"/>
    <w:rsid w:val="00652E41"/>
    <w:rsid w:val="00652EF1"/>
    <w:rsid w:val="006539E3"/>
    <w:rsid w:val="00653D47"/>
    <w:rsid w:val="0065407D"/>
    <w:rsid w:val="00654A1C"/>
    <w:rsid w:val="0065554C"/>
    <w:rsid w:val="006558AE"/>
    <w:rsid w:val="00655AF8"/>
    <w:rsid w:val="00656298"/>
    <w:rsid w:val="00657A24"/>
    <w:rsid w:val="0066041B"/>
    <w:rsid w:val="0066082E"/>
    <w:rsid w:val="00661F1C"/>
    <w:rsid w:val="006620A3"/>
    <w:rsid w:val="006631D6"/>
    <w:rsid w:val="006631D9"/>
    <w:rsid w:val="006637B7"/>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4E29"/>
    <w:rsid w:val="0067553B"/>
    <w:rsid w:val="00675E8E"/>
    <w:rsid w:val="006765FF"/>
    <w:rsid w:val="00680FAC"/>
    <w:rsid w:val="0068138D"/>
    <w:rsid w:val="00681497"/>
    <w:rsid w:val="00683590"/>
    <w:rsid w:val="00683A98"/>
    <w:rsid w:val="0068419D"/>
    <w:rsid w:val="0068422A"/>
    <w:rsid w:val="006853A9"/>
    <w:rsid w:val="00685676"/>
    <w:rsid w:val="00685CB5"/>
    <w:rsid w:val="00686207"/>
    <w:rsid w:val="0068764D"/>
    <w:rsid w:val="00687AD5"/>
    <w:rsid w:val="006906C2"/>
    <w:rsid w:val="00690CDC"/>
    <w:rsid w:val="00690D77"/>
    <w:rsid w:val="006915BD"/>
    <w:rsid w:val="00692DE6"/>
    <w:rsid w:val="006935AE"/>
    <w:rsid w:val="006938BF"/>
    <w:rsid w:val="00693A52"/>
    <w:rsid w:val="00694F02"/>
    <w:rsid w:val="00696285"/>
    <w:rsid w:val="006963E6"/>
    <w:rsid w:val="00696B2B"/>
    <w:rsid w:val="0069758A"/>
    <w:rsid w:val="006A01AC"/>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148D"/>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BF"/>
    <w:rsid w:val="006D4EDA"/>
    <w:rsid w:val="006D610E"/>
    <w:rsid w:val="006D6B98"/>
    <w:rsid w:val="006D6FC7"/>
    <w:rsid w:val="006D7CA2"/>
    <w:rsid w:val="006E0B67"/>
    <w:rsid w:val="006E0CB0"/>
    <w:rsid w:val="006E0DB9"/>
    <w:rsid w:val="006E208E"/>
    <w:rsid w:val="006E21E4"/>
    <w:rsid w:val="006E35DE"/>
    <w:rsid w:val="006E3A1C"/>
    <w:rsid w:val="006E46B3"/>
    <w:rsid w:val="006E59BA"/>
    <w:rsid w:val="006E5B1B"/>
    <w:rsid w:val="006E67A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FBC"/>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5E7A"/>
    <w:rsid w:val="007174EE"/>
    <w:rsid w:val="00720AED"/>
    <w:rsid w:val="00720CE4"/>
    <w:rsid w:val="007210E3"/>
    <w:rsid w:val="00721BB2"/>
    <w:rsid w:val="00722807"/>
    <w:rsid w:val="0072369E"/>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4180"/>
    <w:rsid w:val="007359D7"/>
    <w:rsid w:val="00735D59"/>
    <w:rsid w:val="007369EA"/>
    <w:rsid w:val="00736C74"/>
    <w:rsid w:val="007378BA"/>
    <w:rsid w:val="00737D40"/>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AB0"/>
    <w:rsid w:val="0075402D"/>
    <w:rsid w:val="00754097"/>
    <w:rsid w:val="007546AA"/>
    <w:rsid w:val="00754CF9"/>
    <w:rsid w:val="00754FF1"/>
    <w:rsid w:val="00755606"/>
    <w:rsid w:val="00755D0D"/>
    <w:rsid w:val="00756DD5"/>
    <w:rsid w:val="00757051"/>
    <w:rsid w:val="00760AC8"/>
    <w:rsid w:val="00761AD4"/>
    <w:rsid w:val="0076219D"/>
    <w:rsid w:val="007630C9"/>
    <w:rsid w:val="00763FC6"/>
    <w:rsid w:val="00764899"/>
    <w:rsid w:val="00764D85"/>
    <w:rsid w:val="007652AA"/>
    <w:rsid w:val="00765492"/>
    <w:rsid w:val="007659A7"/>
    <w:rsid w:val="00765AB0"/>
    <w:rsid w:val="00766154"/>
    <w:rsid w:val="0076701B"/>
    <w:rsid w:val="00767568"/>
    <w:rsid w:val="007676AE"/>
    <w:rsid w:val="007678AB"/>
    <w:rsid w:val="007678C0"/>
    <w:rsid w:val="00767C3A"/>
    <w:rsid w:val="00767EAC"/>
    <w:rsid w:val="007700E9"/>
    <w:rsid w:val="00770B03"/>
    <w:rsid w:val="0077186D"/>
    <w:rsid w:val="00771EBD"/>
    <w:rsid w:val="0077215A"/>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258"/>
    <w:rsid w:val="0078572C"/>
    <w:rsid w:val="00785739"/>
    <w:rsid w:val="00785BBC"/>
    <w:rsid w:val="0078604A"/>
    <w:rsid w:val="00790C67"/>
    <w:rsid w:val="00791D1F"/>
    <w:rsid w:val="00791DAF"/>
    <w:rsid w:val="007922F8"/>
    <w:rsid w:val="00792CD6"/>
    <w:rsid w:val="007931BA"/>
    <w:rsid w:val="00793DE4"/>
    <w:rsid w:val="00794278"/>
    <w:rsid w:val="0079442D"/>
    <w:rsid w:val="00794441"/>
    <w:rsid w:val="0079505E"/>
    <w:rsid w:val="00795A12"/>
    <w:rsid w:val="00795E88"/>
    <w:rsid w:val="00796155"/>
    <w:rsid w:val="00796522"/>
    <w:rsid w:val="00796B2F"/>
    <w:rsid w:val="00796F90"/>
    <w:rsid w:val="00797D98"/>
    <w:rsid w:val="007A13E1"/>
    <w:rsid w:val="007A232F"/>
    <w:rsid w:val="007A2CD7"/>
    <w:rsid w:val="007A2CDC"/>
    <w:rsid w:val="007A4999"/>
    <w:rsid w:val="007A4CC7"/>
    <w:rsid w:val="007A4CD1"/>
    <w:rsid w:val="007A76A0"/>
    <w:rsid w:val="007A79C6"/>
    <w:rsid w:val="007B00F2"/>
    <w:rsid w:val="007B09C7"/>
    <w:rsid w:val="007B09E1"/>
    <w:rsid w:val="007B20FB"/>
    <w:rsid w:val="007B326D"/>
    <w:rsid w:val="007B3699"/>
    <w:rsid w:val="007B446A"/>
    <w:rsid w:val="007B512A"/>
    <w:rsid w:val="007B5967"/>
    <w:rsid w:val="007B5A5D"/>
    <w:rsid w:val="007B5D68"/>
    <w:rsid w:val="007B6720"/>
    <w:rsid w:val="007B7146"/>
    <w:rsid w:val="007B744C"/>
    <w:rsid w:val="007B74F1"/>
    <w:rsid w:val="007B78C1"/>
    <w:rsid w:val="007C0D16"/>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6526"/>
    <w:rsid w:val="007E6913"/>
    <w:rsid w:val="007E7FB5"/>
    <w:rsid w:val="007E7FB6"/>
    <w:rsid w:val="007F0E6B"/>
    <w:rsid w:val="007F11E8"/>
    <w:rsid w:val="007F12FC"/>
    <w:rsid w:val="007F1803"/>
    <w:rsid w:val="007F214C"/>
    <w:rsid w:val="007F2759"/>
    <w:rsid w:val="007F3798"/>
    <w:rsid w:val="007F41D2"/>
    <w:rsid w:val="007F4E74"/>
    <w:rsid w:val="007F52B9"/>
    <w:rsid w:val="007F5B01"/>
    <w:rsid w:val="007F749D"/>
    <w:rsid w:val="007F750E"/>
    <w:rsid w:val="007F7523"/>
    <w:rsid w:val="007F7A46"/>
    <w:rsid w:val="007F7A8D"/>
    <w:rsid w:val="007F7ACC"/>
    <w:rsid w:val="00801B02"/>
    <w:rsid w:val="00803964"/>
    <w:rsid w:val="00804A7D"/>
    <w:rsid w:val="008061BC"/>
    <w:rsid w:val="00806C46"/>
    <w:rsid w:val="00807E69"/>
    <w:rsid w:val="00811EB2"/>
    <w:rsid w:val="00814156"/>
    <w:rsid w:val="0081673E"/>
    <w:rsid w:val="008177FF"/>
    <w:rsid w:val="00820CAD"/>
    <w:rsid w:val="00822F59"/>
    <w:rsid w:val="0082326C"/>
    <w:rsid w:val="008236A1"/>
    <w:rsid w:val="008240ED"/>
    <w:rsid w:val="00825342"/>
    <w:rsid w:val="00826600"/>
    <w:rsid w:val="00826975"/>
    <w:rsid w:val="00827178"/>
    <w:rsid w:val="00827A79"/>
    <w:rsid w:val="00827BE8"/>
    <w:rsid w:val="00827EA6"/>
    <w:rsid w:val="00827F13"/>
    <w:rsid w:val="0083056C"/>
    <w:rsid w:val="008316E1"/>
    <w:rsid w:val="00831A76"/>
    <w:rsid w:val="00831AFF"/>
    <w:rsid w:val="0083245A"/>
    <w:rsid w:val="00832720"/>
    <w:rsid w:val="00832EE8"/>
    <w:rsid w:val="00832F3A"/>
    <w:rsid w:val="00833076"/>
    <w:rsid w:val="008341DD"/>
    <w:rsid w:val="00835204"/>
    <w:rsid w:val="0083568C"/>
    <w:rsid w:val="0083606D"/>
    <w:rsid w:val="008364F7"/>
    <w:rsid w:val="00836974"/>
    <w:rsid w:val="00837EEB"/>
    <w:rsid w:val="0084138A"/>
    <w:rsid w:val="00841AEF"/>
    <w:rsid w:val="008421D3"/>
    <w:rsid w:val="00842393"/>
    <w:rsid w:val="00842F5B"/>
    <w:rsid w:val="00843B67"/>
    <w:rsid w:val="0084422A"/>
    <w:rsid w:val="00844DD1"/>
    <w:rsid w:val="00844FF4"/>
    <w:rsid w:val="008450C7"/>
    <w:rsid w:val="00845778"/>
    <w:rsid w:val="00846236"/>
    <w:rsid w:val="00846B7F"/>
    <w:rsid w:val="0084720E"/>
    <w:rsid w:val="00847222"/>
    <w:rsid w:val="00847343"/>
    <w:rsid w:val="008479E7"/>
    <w:rsid w:val="0085035A"/>
    <w:rsid w:val="00850AB7"/>
    <w:rsid w:val="00850DC0"/>
    <w:rsid w:val="00850DCF"/>
    <w:rsid w:val="00851F6E"/>
    <w:rsid w:val="008525BE"/>
    <w:rsid w:val="008537FC"/>
    <w:rsid w:val="00855A68"/>
    <w:rsid w:val="00855B68"/>
    <w:rsid w:val="0085631C"/>
    <w:rsid w:val="0085641C"/>
    <w:rsid w:val="008600DE"/>
    <w:rsid w:val="0086155A"/>
    <w:rsid w:val="00861754"/>
    <w:rsid w:val="00861DE9"/>
    <w:rsid w:val="008624FF"/>
    <w:rsid w:val="008630C8"/>
    <w:rsid w:val="00863E46"/>
    <w:rsid w:val="00865034"/>
    <w:rsid w:val="00866242"/>
    <w:rsid w:val="0086790E"/>
    <w:rsid w:val="00867C26"/>
    <w:rsid w:val="00867D65"/>
    <w:rsid w:val="00871B3D"/>
    <w:rsid w:val="008723B2"/>
    <w:rsid w:val="00872C69"/>
    <w:rsid w:val="00873AA0"/>
    <w:rsid w:val="00874E26"/>
    <w:rsid w:val="008752A8"/>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B74"/>
    <w:rsid w:val="00890C7C"/>
    <w:rsid w:val="00890F8C"/>
    <w:rsid w:val="00891C6E"/>
    <w:rsid w:val="008922C2"/>
    <w:rsid w:val="00892701"/>
    <w:rsid w:val="00892B0E"/>
    <w:rsid w:val="00893A4A"/>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0FD"/>
    <w:rsid w:val="008A65EC"/>
    <w:rsid w:val="008A6681"/>
    <w:rsid w:val="008A6A6E"/>
    <w:rsid w:val="008A6E23"/>
    <w:rsid w:val="008A701C"/>
    <w:rsid w:val="008A787D"/>
    <w:rsid w:val="008A7B65"/>
    <w:rsid w:val="008A7C51"/>
    <w:rsid w:val="008A7EC7"/>
    <w:rsid w:val="008B03C4"/>
    <w:rsid w:val="008B15BD"/>
    <w:rsid w:val="008B1A4E"/>
    <w:rsid w:val="008B2872"/>
    <w:rsid w:val="008B291E"/>
    <w:rsid w:val="008B3766"/>
    <w:rsid w:val="008B5243"/>
    <w:rsid w:val="008B6BBE"/>
    <w:rsid w:val="008B751B"/>
    <w:rsid w:val="008B75C8"/>
    <w:rsid w:val="008C0222"/>
    <w:rsid w:val="008C0CFF"/>
    <w:rsid w:val="008C1633"/>
    <w:rsid w:val="008C195A"/>
    <w:rsid w:val="008C1A7A"/>
    <w:rsid w:val="008C1E98"/>
    <w:rsid w:val="008C2871"/>
    <w:rsid w:val="008C320D"/>
    <w:rsid w:val="008C53F3"/>
    <w:rsid w:val="008C703D"/>
    <w:rsid w:val="008C748A"/>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3FF"/>
    <w:rsid w:val="008E0711"/>
    <w:rsid w:val="008E0875"/>
    <w:rsid w:val="008E0A7C"/>
    <w:rsid w:val="008E120E"/>
    <w:rsid w:val="008E18E1"/>
    <w:rsid w:val="008E1DE4"/>
    <w:rsid w:val="008E317F"/>
    <w:rsid w:val="008E327F"/>
    <w:rsid w:val="008E349A"/>
    <w:rsid w:val="008E48DB"/>
    <w:rsid w:val="008E5CF9"/>
    <w:rsid w:val="008E61F6"/>
    <w:rsid w:val="008E726F"/>
    <w:rsid w:val="008E79CD"/>
    <w:rsid w:val="008E7DBA"/>
    <w:rsid w:val="008F01FA"/>
    <w:rsid w:val="008F135E"/>
    <w:rsid w:val="008F13A5"/>
    <w:rsid w:val="008F1DD5"/>
    <w:rsid w:val="008F2A7E"/>
    <w:rsid w:val="008F2B18"/>
    <w:rsid w:val="008F2E09"/>
    <w:rsid w:val="008F2E96"/>
    <w:rsid w:val="008F2EA8"/>
    <w:rsid w:val="008F316F"/>
    <w:rsid w:val="008F3493"/>
    <w:rsid w:val="008F3C0D"/>
    <w:rsid w:val="008F4441"/>
    <w:rsid w:val="008F4BC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602"/>
    <w:rsid w:val="00913585"/>
    <w:rsid w:val="00913A22"/>
    <w:rsid w:val="009141D9"/>
    <w:rsid w:val="0091446E"/>
    <w:rsid w:val="00916088"/>
    <w:rsid w:val="00916611"/>
    <w:rsid w:val="009173E2"/>
    <w:rsid w:val="00917462"/>
    <w:rsid w:val="0091792E"/>
    <w:rsid w:val="0092016A"/>
    <w:rsid w:val="00920974"/>
    <w:rsid w:val="009222D0"/>
    <w:rsid w:val="00922D7C"/>
    <w:rsid w:val="009239BB"/>
    <w:rsid w:val="00924123"/>
    <w:rsid w:val="0092516E"/>
    <w:rsid w:val="009256F9"/>
    <w:rsid w:val="00926114"/>
    <w:rsid w:val="009271CE"/>
    <w:rsid w:val="00927857"/>
    <w:rsid w:val="00930456"/>
    <w:rsid w:val="00930969"/>
    <w:rsid w:val="00930C31"/>
    <w:rsid w:val="00931E63"/>
    <w:rsid w:val="00932114"/>
    <w:rsid w:val="00932976"/>
    <w:rsid w:val="00932AE1"/>
    <w:rsid w:val="00933D96"/>
    <w:rsid w:val="009345CA"/>
    <w:rsid w:val="00934889"/>
    <w:rsid w:val="00935166"/>
    <w:rsid w:val="009353AB"/>
    <w:rsid w:val="00935487"/>
    <w:rsid w:val="009357D5"/>
    <w:rsid w:val="00935B6D"/>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096"/>
    <w:rsid w:val="009433E5"/>
    <w:rsid w:val="009434D9"/>
    <w:rsid w:val="00943AAA"/>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32C"/>
    <w:rsid w:val="00961B71"/>
    <w:rsid w:val="0096331B"/>
    <w:rsid w:val="00964DEA"/>
    <w:rsid w:val="009654EC"/>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134"/>
    <w:rsid w:val="0097763A"/>
    <w:rsid w:val="00980067"/>
    <w:rsid w:val="009800D0"/>
    <w:rsid w:val="009801D9"/>
    <w:rsid w:val="00980551"/>
    <w:rsid w:val="00981B7A"/>
    <w:rsid w:val="009826DC"/>
    <w:rsid w:val="00982A3F"/>
    <w:rsid w:val="00982B90"/>
    <w:rsid w:val="00982D50"/>
    <w:rsid w:val="00983665"/>
    <w:rsid w:val="00983D4D"/>
    <w:rsid w:val="00985B15"/>
    <w:rsid w:val="009863D3"/>
    <w:rsid w:val="00987B3D"/>
    <w:rsid w:val="00987F4F"/>
    <w:rsid w:val="00990A84"/>
    <w:rsid w:val="00990E9A"/>
    <w:rsid w:val="00991380"/>
    <w:rsid w:val="0099173E"/>
    <w:rsid w:val="009920CE"/>
    <w:rsid w:val="009923F4"/>
    <w:rsid w:val="00992526"/>
    <w:rsid w:val="00992F7D"/>
    <w:rsid w:val="009930E6"/>
    <w:rsid w:val="009935B7"/>
    <w:rsid w:val="009935C8"/>
    <w:rsid w:val="0099570D"/>
    <w:rsid w:val="00996BE4"/>
    <w:rsid w:val="00996EE4"/>
    <w:rsid w:val="00997584"/>
    <w:rsid w:val="00997F4A"/>
    <w:rsid w:val="009A0104"/>
    <w:rsid w:val="009A1557"/>
    <w:rsid w:val="009A1746"/>
    <w:rsid w:val="009A184B"/>
    <w:rsid w:val="009A1CFA"/>
    <w:rsid w:val="009A265A"/>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76B"/>
    <w:rsid w:val="009B4A75"/>
    <w:rsid w:val="009B5128"/>
    <w:rsid w:val="009B5D6A"/>
    <w:rsid w:val="009B6FA1"/>
    <w:rsid w:val="009B7F46"/>
    <w:rsid w:val="009B7F4C"/>
    <w:rsid w:val="009C0486"/>
    <w:rsid w:val="009C162E"/>
    <w:rsid w:val="009C21E4"/>
    <w:rsid w:val="009C2A27"/>
    <w:rsid w:val="009C2B9D"/>
    <w:rsid w:val="009C3424"/>
    <w:rsid w:val="009C387A"/>
    <w:rsid w:val="009C3C1E"/>
    <w:rsid w:val="009C3F6D"/>
    <w:rsid w:val="009C4FD9"/>
    <w:rsid w:val="009C50B5"/>
    <w:rsid w:val="009C5FA0"/>
    <w:rsid w:val="009C6E1A"/>
    <w:rsid w:val="009D0574"/>
    <w:rsid w:val="009D0DBF"/>
    <w:rsid w:val="009D119A"/>
    <w:rsid w:val="009D3199"/>
    <w:rsid w:val="009D4386"/>
    <w:rsid w:val="009D53CE"/>
    <w:rsid w:val="009D63F9"/>
    <w:rsid w:val="009D69DE"/>
    <w:rsid w:val="009D6F6F"/>
    <w:rsid w:val="009D7893"/>
    <w:rsid w:val="009E0A23"/>
    <w:rsid w:val="009E0A9F"/>
    <w:rsid w:val="009E0D45"/>
    <w:rsid w:val="009E15D3"/>
    <w:rsid w:val="009E16D1"/>
    <w:rsid w:val="009E1821"/>
    <w:rsid w:val="009E199D"/>
    <w:rsid w:val="009E2044"/>
    <w:rsid w:val="009E2A13"/>
    <w:rsid w:val="009E3440"/>
    <w:rsid w:val="009E3905"/>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6E44"/>
    <w:rsid w:val="009F72AE"/>
    <w:rsid w:val="00A002BB"/>
    <w:rsid w:val="00A007DD"/>
    <w:rsid w:val="00A0193D"/>
    <w:rsid w:val="00A01D5A"/>
    <w:rsid w:val="00A03496"/>
    <w:rsid w:val="00A04AEA"/>
    <w:rsid w:val="00A04E13"/>
    <w:rsid w:val="00A0537E"/>
    <w:rsid w:val="00A0566E"/>
    <w:rsid w:val="00A0622B"/>
    <w:rsid w:val="00A06BFC"/>
    <w:rsid w:val="00A0757B"/>
    <w:rsid w:val="00A07793"/>
    <w:rsid w:val="00A07ACA"/>
    <w:rsid w:val="00A10593"/>
    <w:rsid w:val="00A10749"/>
    <w:rsid w:val="00A11281"/>
    <w:rsid w:val="00A11A1D"/>
    <w:rsid w:val="00A11DA6"/>
    <w:rsid w:val="00A12103"/>
    <w:rsid w:val="00A133B9"/>
    <w:rsid w:val="00A142CE"/>
    <w:rsid w:val="00A149A1"/>
    <w:rsid w:val="00A15736"/>
    <w:rsid w:val="00A16146"/>
    <w:rsid w:val="00A16333"/>
    <w:rsid w:val="00A16A4C"/>
    <w:rsid w:val="00A16F53"/>
    <w:rsid w:val="00A17DD9"/>
    <w:rsid w:val="00A17EA4"/>
    <w:rsid w:val="00A2157B"/>
    <w:rsid w:val="00A21B43"/>
    <w:rsid w:val="00A21FB9"/>
    <w:rsid w:val="00A220D3"/>
    <w:rsid w:val="00A22E52"/>
    <w:rsid w:val="00A243EE"/>
    <w:rsid w:val="00A25C75"/>
    <w:rsid w:val="00A2699F"/>
    <w:rsid w:val="00A26A1E"/>
    <w:rsid w:val="00A26A81"/>
    <w:rsid w:val="00A26DE2"/>
    <w:rsid w:val="00A2776D"/>
    <w:rsid w:val="00A2785C"/>
    <w:rsid w:val="00A27EC0"/>
    <w:rsid w:val="00A30582"/>
    <w:rsid w:val="00A30656"/>
    <w:rsid w:val="00A307D8"/>
    <w:rsid w:val="00A3088A"/>
    <w:rsid w:val="00A30A6A"/>
    <w:rsid w:val="00A3180A"/>
    <w:rsid w:val="00A31AC6"/>
    <w:rsid w:val="00A31F2E"/>
    <w:rsid w:val="00A32980"/>
    <w:rsid w:val="00A33D68"/>
    <w:rsid w:val="00A342E4"/>
    <w:rsid w:val="00A3472A"/>
    <w:rsid w:val="00A34915"/>
    <w:rsid w:val="00A352C9"/>
    <w:rsid w:val="00A3590B"/>
    <w:rsid w:val="00A36038"/>
    <w:rsid w:val="00A36CE2"/>
    <w:rsid w:val="00A36EF0"/>
    <w:rsid w:val="00A376FA"/>
    <w:rsid w:val="00A402CF"/>
    <w:rsid w:val="00A40FC0"/>
    <w:rsid w:val="00A413AC"/>
    <w:rsid w:val="00A41A73"/>
    <w:rsid w:val="00A4419F"/>
    <w:rsid w:val="00A4422C"/>
    <w:rsid w:val="00A44325"/>
    <w:rsid w:val="00A44685"/>
    <w:rsid w:val="00A45996"/>
    <w:rsid w:val="00A46784"/>
    <w:rsid w:val="00A47E70"/>
    <w:rsid w:val="00A50315"/>
    <w:rsid w:val="00A507A1"/>
    <w:rsid w:val="00A518C1"/>
    <w:rsid w:val="00A525EF"/>
    <w:rsid w:val="00A55128"/>
    <w:rsid w:val="00A55835"/>
    <w:rsid w:val="00A570EF"/>
    <w:rsid w:val="00A60B38"/>
    <w:rsid w:val="00A61B65"/>
    <w:rsid w:val="00A61D78"/>
    <w:rsid w:val="00A6297C"/>
    <w:rsid w:val="00A62B3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4B91"/>
    <w:rsid w:val="00A863EE"/>
    <w:rsid w:val="00A86D2D"/>
    <w:rsid w:val="00A87642"/>
    <w:rsid w:val="00A879FD"/>
    <w:rsid w:val="00A91FF6"/>
    <w:rsid w:val="00A920EF"/>
    <w:rsid w:val="00A928E5"/>
    <w:rsid w:val="00A92BC7"/>
    <w:rsid w:val="00A92CEA"/>
    <w:rsid w:val="00A92DF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5383"/>
    <w:rsid w:val="00AA73DA"/>
    <w:rsid w:val="00AA7DFA"/>
    <w:rsid w:val="00AB057B"/>
    <w:rsid w:val="00AB1DEC"/>
    <w:rsid w:val="00AB1F4F"/>
    <w:rsid w:val="00AB2179"/>
    <w:rsid w:val="00AB2867"/>
    <w:rsid w:val="00AB2A1A"/>
    <w:rsid w:val="00AB2F28"/>
    <w:rsid w:val="00AB3629"/>
    <w:rsid w:val="00AB37CE"/>
    <w:rsid w:val="00AB4399"/>
    <w:rsid w:val="00AB4891"/>
    <w:rsid w:val="00AB4E48"/>
    <w:rsid w:val="00AB502E"/>
    <w:rsid w:val="00AB6524"/>
    <w:rsid w:val="00AB7302"/>
    <w:rsid w:val="00AC036D"/>
    <w:rsid w:val="00AC11CB"/>
    <w:rsid w:val="00AC2A37"/>
    <w:rsid w:val="00AC2B26"/>
    <w:rsid w:val="00AC2C79"/>
    <w:rsid w:val="00AC32AC"/>
    <w:rsid w:val="00AC32E3"/>
    <w:rsid w:val="00AC4067"/>
    <w:rsid w:val="00AC5441"/>
    <w:rsid w:val="00AC6137"/>
    <w:rsid w:val="00AC6156"/>
    <w:rsid w:val="00AC6512"/>
    <w:rsid w:val="00AC6556"/>
    <w:rsid w:val="00AC7376"/>
    <w:rsid w:val="00AD0483"/>
    <w:rsid w:val="00AD0624"/>
    <w:rsid w:val="00AD0B46"/>
    <w:rsid w:val="00AD1841"/>
    <w:rsid w:val="00AD2AB1"/>
    <w:rsid w:val="00AD2C0B"/>
    <w:rsid w:val="00AD34E1"/>
    <w:rsid w:val="00AD3B6A"/>
    <w:rsid w:val="00AD42E1"/>
    <w:rsid w:val="00AD482F"/>
    <w:rsid w:val="00AD4F22"/>
    <w:rsid w:val="00AD530D"/>
    <w:rsid w:val="00AD690C"/>
    <w:rsid w:val="00AD6BC1"/>
    <w:rsid w:val="00AD720F"/>
    <w:rsid w:val="00AE0052"/>
    <w:rsid w:val="00AE20D4"/>
    <w:rsid w:val="00AE2673"/>
    <w:rsid w:val="00AE2CC3"/>
    <w:rsid w:val="00AE2DDF"/>
    <w:rsid w:val="00AE30CF"/>
    <w:rsid w:val="00AE361D"/>
    <w:rsid w:val="00AE3974"/>
    <w:rsid w:val="00AE4202"/>
    <w:rsid w:val="00AE4620"/>
    <w:rsid w:val="00AE4764"/>
    <w:rsid w:val="00AE5600"/>
    <w:rsid w:val="00AE63A0"/>
    <w:rsid w:val="00AE6A0E"/>
    <w:rsid w:val="00AE6F49"/>
    <w:rsid w:val="00AE7EA7"/>
    <w:rsid w:val="00AF0536"/>
    <w:rsid w:val="00AF07C4"/>
    <w:rsid w:val="00AF1890"/>
    <w:rsid w:val="00AF2385"/>
    <w:rsid w:val="00AF26F3"/>
    <w:rsid w:val="00AF31D5"/>
    <w:rsid w:val="00AF3473"/>
    <w:rsid w:val="00AF41C7"/>
    <w:rsid w:val="00AF45CD"/>
    <w:rsid w:val="00AF45F4"/>
    <w:rsid w:val="00AF4A07"/>
    <w:rsid w:val="00AF4E18"/>
    <w:rsid w:val="00AF7515"/>
    <w:rsid w:val="00AF75BC"/>
    <w:rsid w:val="00AF7701"/>
    <w:rsid w:val="00B00341"/>
    <w:rsid w:val="00B0085B"/>
    <w:rsid w:val="00B010E3"/>
    <w:rsid w:val="00B01C1D"/>
    <w:rsid w:val="00B039EC"/>
    <w:rsid w:val="00B05534"/>
    <w:rsid w:val="00B06531"/>
    <w:rsid w:val="00B075E1"/>
    <w:rsid w:val="00B076EB"/>
    <w:rsid w:val="00B07ABB"/>
    <w:rsid w:val="00B07FFB"/>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7C79"/>
    <w:rsid w:val="00B27F94"/>
    <w:rsid w:val="00B300B1"/>
    <w:rsid w:val="00B3075F"/>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4B68"/>
    <w:rsid w:val="00B45A16"/>
    <w:rsid w:val="00B46B78"/>
    <w:rsid w:val="00B472EA"/>
    <w:rsid w:val="00B47C0A"/>
    <w:rsid w:val="00B47FDC"/>
    <w:rsid w:val="00B50132"/>
    <w:rsid w:val="00B5053A"/>
    <w:rsid w:val="00B50621"/>
    <w:rsid w:val="00B50707"/>
    <w:rsid w:val="00B52B4D"/>
    <w:rsid w:val="00B52D23"/>
    <w:rsid w:val="00B5303D"/>
    <w:rsid w:val="00B531A5"/>
    <w:rsid w:val="00B53817"/>
    <w:rsid w:val="00B53942"/>
    <w:rsid w:val="00B53B1B"/>
    <w:rsid w:val="00B544D3"/>
    <w:rsid w:val="00B544DC"/>
    <w:rsid w:val="00B54CA4"/>
    <w:rsid w:val="00B55129"/>
    <w:rsid w:val="00B557B2"/>
    <w:rsid w:val="00B55E48"/>
    <w:rsid w:val="00B6023C"/>
    <w:rsid w:val="00B60D47"/>
    <w:rsid w:val="00B610F7"/>
    <w:rsid w:val="00B614F8"/>
    <w:rsid w:val="00B619BE"/>
    <w:rsid w:val="00B61D9A"/>
    <w:rsid w:val="00B61FEB"/>
    <w:rsid w:val="00B625C5"/>
    <w:rsid w:val="00B63425"/>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F3E"/>
    <w:rsid w:val="00B8063A"/>
    <w:rsid w:val="00B808CE"/>
    <w:rsid w:val="00B80A88"/>
    <w:rsid w:val="00B80FF9"/>
    <w:rsid w:val="00B81529"/>
    <w:rsid w:val="00B8244B"/>
    <w:rsid w:val="00B82661"/>
    <w:rsid w:val="00B82E23"/>
    <w:rsid w:val="00B83080"/>
    <w:rsid w:val="00B831AE"/>
    <w:rsid w:val="00B83BC7"/>
    <w:rsid w:val="00B83F14"/>
    <w:rsid w:val="00B84852"/>
    <w:rsid w:val="00B85BE9"/>
    <w:rsid w:val="00B86576"/>
    <w:rsid w:val="00B86D46"/>
    <w:rsid w:val="00B87873"/>
    <w:rsid w:val="00B87EA3"/>
    <w:rsid w:val="00B9005E"/>
    <w:rsid w:val="00B908BF"/>
    <w:rsid w:val="00B90FD9"/>
    <w:rsid w:val="00B93A0A"/>
    <w:rsid w:val="00B93D8B"/>
    <w:rsid w:val="00B94317"/>
    <w:rsid w:val="00B949E6"/>
    <w:rsid w:val="00B959E6"/>
    <w:rsid w:val="00B95A69"/>
    <w:rsid w:val="00B96889"/>
    <w:rsid w:val="00B978EB"/>
    <w:rsid w:val="00B97C5D"/>
    <w:rsid w:val="00B97FAD"/>
    <w:rsid w:val="00BA030D"/>
    <w:rsid w:val="00BA06E3"/>
    <w:rsid w:val="00BA0C8C"/>
    <w:rsid w:val="00BA0FC8"/>
    <w:rsid w:val="00BA109A"/>
    <w:rsid w:val="00BA1642"/>
    <w:rsid w:val="00BA239A"/>
    <w:rsid w:val="00BA27B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2360"/>
    <w:rsid w:val="00BB399B"/>
    <w:rsid w:val="00BB3B08"/>
    <w:rsid w:val="00BB3B89"/>
    <w:rsid w:val="00BB3D3D"/>
    <w:rsid w:val="00BB4CBA"/>
    <w:rsid w:val="00BB5613"/>
    <w:rsid w:val="00BB6430"/>
    <w:rsid w:val="00BB6A53"/>
    <w:rsid w:val="00BB6B31"/>
    <w:rsid w:val="00BC05D3"/>
    <w:rsid w:val="00BC15A4"/>
    <w:rsid w:val="00BC33D2"/>
    <w:rsid w:val="00BC35B5"/>
    <w:rsid w:val="00BC39B1"/>
    <w:rsid w:val="00BC39FF"/>
    <w:rsid w:val="00BC3C36"/>
    <w:rsid w:val="00BC3DA8"/>
    <w:rsid w:val="00BC4269"/>
    <w:rsid w:val="00BC5403"/>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E0FD3"/>
    <w:rsid w:val="00BE1993"/>
    <w:rsid w:val="00BE2DAB"/>
    <w:rsid w:val="00BE3127"/>
    <w:rsid w:val="00BE3678"/>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B1"/>
    <w:rsid w:val="00BF26F3"/>
    <w:rsid w:val="00BF2782"/>
    <w:rsid w:val="00BF27A3"/>
    <w:rsid w:val="00BF27E1"/>
    <w:rsid w:val="00BF3830"/>
    <w:rsid w:val="00BF394D"/>
    <w:rsid w:val="00BF3A83"/>
    <w:rsid w:val="00BF3FA8"/>
    <w:rsid w:val="00BF6172"/>
    <w:rsid w:val="00BF639F"/>
    <w:rsid w:val="00C0018C"/>
    <w:rsid w:val="00C0058C"/>
    <w:rsid w:val="00C0120B"/>
    <w:rsid w:val="00C0274C"/>
    <w:rsid w:val="00C03917"/>
    <w:rsid w:val="00C04139"/>
    <w:rsid w:val="00C042AF"/>
    <w:rsid w:val="00C05765"/>
    <w:rsid w:val="00C05F67"/>
    <w:rsid w:val="00C06126"/>
    <w:rsid w:val="00C06531"/>
    <w:rsid w:val="00C06C41"/>
    <w:rsid w:val="00C076A3"/>
    <w:rsid w:val="00C10105"/>
    <w:rsid w:val="00C10701"/>
    <w:rsid w:val="00C11121"/>
    <w:rsid w:val="00C11712"/>
    <w:rsid w:val="00C118E0"/>
    <w:rsid w:val="00C12CAD"/>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338B"/>
    <w:rsid w:val="00C2412B"/>
    <w:rsid w:val="00C2448E"/>
    <w:rsid w:val="00C24A2C"/>
    <w:rsid w:val="00C24E1D"/>
    <w:rsid w:val="00C2507D"/>
    <w:rsid w:val="00C252EC"/>
    <w:rsid w:val="00C260A1"/>
    <w:rsid w:val="00C30A03"/>
    <w:rsid w:val="00C322F9"/>
    <w:rsid w:val="00C33600"/>
    <w:rsid w:val="00C344DF"/>
    <w:rsid w:val="00C367B1"/>
    <w:rsid w:val="00C36EE2"/>
    <w:rsid w:val="00C3723C"/>
    <w:rsid w:val="00C37A62"/>
    <w:rsid w:val="00C401AA"/>
    <w:rsid w:val="00C402BB"/>
    <w:rsid w:val="00C4039C"/>
    <w:rsid w:val="00C42D5A"/>
    <w:rsid w:val="00C42D6F"/>
    <w:rsid w:val="00C4539D"/>
    <w:rsid w:val="00C45879"/>
    <w:rsid w:val="00C458AC"/>
    <w:rsid w:val="00C4599A"/>
    <w:rsid w:val="00C46074"/>
    <w:rsid w:val="00C460F5"/>
    <w:rsid w:val="00C46A81"/>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2CE"/>
    <w:rsid w:val="00C613E6"/>
    <w:rsid w:val="00C61C41"/>
    <w:rsid w:val="00C625E4"/>
    <w:rsid w:val="00C6290F"/>
    <w:rsid w:val="00C63393"/>
    <w:rsid w:val="00C63735"/>
    <w:rsid w:val="00C63C1A"/>
    <w:rsid w:val="00C63F57"/>
    <w:rsid w:val="00C64816"/>
    <w:rsid w:val="00C6523D"/>
    <w:rsid w:val="00C65EBF"/>
    <w:rsid w:val="00C65F04"/>
    <w:rsid w:val="00C673DC"/>
    <w:rsid w:val="00C67B92"/>
    <w:rsid w:val="00C712AC"/>
    <w:rsid w:val="00C716CA"/>
    <w:rsid w:val="00C71E0A"/>
    <w:rsid w:val="00C73295"/>
    <w:rsid w:val="00C73655"/>
    <w:rsid w:val="00C73C42"/>
    <w:rsid w:val="00C73C4E"/>
    <w:rsid w:val="00C7428A"/>
    <w:rsid w:val="00C74835"/>
    <w:rsid w:val="00C7493C"/>
    <w:rsid w:val="00C74B83"/>
    <w:rsid w:val="00C774D3"/>
    <w:rsid w:val="00C8027C"/>
    <w:rsid w:val="00C806E9"/>
    <w:rsid w:val="00C809B9"/>
    <w:rsid w:val="00C81345"/>
    <w:rsid w:val="00C82743"/>
    <w:rsid w:val="00C83013"/>
    <w:rsid w:val="00C83D15"/>
    <w:rsid w:val="00C84DC4"/>
    <w:rsid w:val="00C85027"/>
    <w:rsid w:val="00C8513C"/>
    <w:rsid w:val="00C854A8"/>
    <w:rsid w:val="00C85755"/>
    <w:rsid w:val="00C860CA"/>
    <w:rsid w:val="00C86957"/>
    <w:rsid w:val="00C9095B"/>
    <w:rsid w:val="00C909FD"/>
    <w:rsid w:val="00C9170E"/>
    <w:rsid w:val="00C91BE7"/>
    <w:rsid w:val="00C92086"/>
    <w:rsid w:val="00C92420"/>
    <w:rsid w:val="00C93080"/>
    <w:rsid w:val="00C931B5"/>
    <w:rsid w:val="00C93FB5"/>
    <w:rsid w:val="00C94D6E"/>
    <w:rsid w:val="00C94E85"/>
    <w:rsid w:val="00C94EC1"/>
    <w:rsid w:val="00C950C5"/>
    <w:rsid w:val="00C95985"/>
    <w:rsid w:val="00C95C6D"/>
    <w:rsid w:val="00C95DEA"/>
    <w:rsid w:val="00C95E7A"/>
    <w:rsid w:val="00C96025"/>
    <w:rsid w:val="00C96C3F"/>
    <w:rsid w:val="00C97130"/>
    <w:rsid w:val="00C97DDB"/>
    <w:rsid w:val="00CA0819"/>
    <w:rsid w:val="00CA0960"/>
    <w:rsid w:val="00CA115B"/>
    <w:rsid w:val="00CA18DA"/>
    <w:rsid w:val="00CA1F55"/>
    <w:rsid w:val="00CA2621"/>
    <w:rsid w:val="00CA2ED0"/>
    <w:rsid w:val="00CA2FAB"/>
    <w:rsid w:val="00CA3678"/>
    <w:rsid w:val="00CA3B4A"/>
    <w:rsid w:val="00CA3C4D"/>
    <w:rsid w:val="00CA48F6"/>
    <w:rsid w:val="00CA50A6"/>
    <w:rsid w:val="00CA5422"/>
    <w:rsid w:val="00CA7199"/>
    <w:rsid w:val="00CA7256"/>
    <w:rsid w:val="00CA7DF3"/>
    <w:rsid w:val="00CA7E34"/>
    <w:rsid w:val="00CB11E0"/>
    <w:rsid w:val="00CB1F5B"/>
    <w:rsid w:val="00CB33D7"/>
    <w:rsid w:val="00CB3714"/>
    <w:rsid w:val="00CB3B15"/>
    <w:rsid w:val="00CB44D5"/>
    <w:rsid w:val="00CB4DE2"/>
    <w:rsid w:val="00CB5AF8"/>
    <w:rsid w:val="00CB5D59"/>
    <w:rsid w:val="00CB6189"/>
    <w:rsid w:val="00CB6877"/>
    <w:rsid w:val="00CB6918"/>
    <w:rsid w:val="00CB716D"/>
    <w:rsid w:val="00CB7788"/>
    <w:rsid w:val="00CC004A"/>
    <w:rsid w:val="00CC040F"/>
    <w:rsid w:val="00CC1B29"/>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1A92"/>
    <w:rsid w:val="00CD1F55"/>
    <w:rsid w:val="00CD258E"/>
    <w:rsid w:val="00CD2903"/>
    <w:rsid w:val="00CD4365"/>
    <w:rsid w:val="00CD4C14"/>
    <w:rsid w:val="00CD57B7"/>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8D7"/>
    <w:rsid w:val="00CF0BD5"/>
    <w:rsid w:val="00CF1283"/>
    <w:rsid w:val="00CF181D"/>
    <w:rsid w:val="00CF341A"/>
    <w:rsid w:val="00CF3620"/>
    <w:rsid w:val="00CF3C56"/>
    <w:rsid w:val="00CF493E"/>
    <w:rsid w:val="00CF5168"/>
    <w:rsid w:val="00CF62BB"/>
    <w:rsid w:val="00CF7357"/>
    <w:rsid w:val="00CF7811"/>
    <w:rsid w:val="00D0140B"/>
    <w:rsid w:val="00D01698"/>
    <w:rsid w:val="00D01705"/>
    <w:rsid w:val="00D020D2"/>
    <w:rsid w:val="00D02588"/>
    <w:rsid w:val="00D0291E"/>
    <w:rsid w:val="00D02BAC"/>
    <w:rsid w:val="00D045B1"/>
    <w:rsid w:val="00D04CFA"/>
    <w:rsid w:val="00D051A3"/>
    <w:rsid w:val="00D0570F"/>
    <w:rsid w:val="00D0592B"/>
    <w:rsid w:val="00D06171"/>
    <w:rsid w:val="00D1103D"/>
    <w:rsid w:val="00D12684"/>
    <w:rsid w:val="00D129E1"/>
    <w:rsid w:val="00D13455"/>
    <w:rsid w:val="00D137FA"/>
    <w:rsid w:val="00D13AF7"/>
    <w:rsid w:val="00D1493B"/>
    <w:rsid w:val="00D14BDC"/>
    <w:rsid w:val="00D14E4D"/>
    <w:rsid w:val="00D150CD"/>
    <w:rsid w:val="00D1547D"/>
    <w:rsid w:val="00D15834"/>
    <w:rsid w:val="00D15928"/>
    <w:rsid w:val="00D15D1D"/>
    <w:rsid w:val="00D165DA"/>
    <w:rsid w:val="00D166C4"/>
    <w:rsid w:val="00D1679C"/>
    <w:rsid w:val="00D1715F"/>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77E1"/>
    <w:rsid w:val="00D40C3D"/>
    <w:rsid w:val="00D413F6"/>
    <w:rsid w:val="00D41622"/>
    <w:rsid w:val="00D445D4"/>
    <w:rsid w:val="00D44952"/>
    <w:rsid w:val="00D47614"/>
    <w:rsid w:val="00D47B5E"/>
    <w:rsid w:val="00D500FB"/>
    <w:rsid w:val="00D5018F"/>
    <w:rsid w:val="00D504D2"/>
    <w:rsid w:val="00D507C5"/>
    <w:rsid w:val="00D5171B"/>
    <w:rsid w:val="00D51DA3"/>
    <w:rsid w:val="00D5234E"/>
    <w:rsid w:val="00D52DEF"/>
    <w:rsid w:val="00D53911"/>
    <w:rsid w:val="00D54ABF"/>
    <w:rsid w:val="00D55157"/>
    <w:rsid w:val="00D56017"/>
    <w:rsid w:val="00D56FBE"/>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45F"/>
    <w:rsid w:val="00D76CB8"/>
    <w:rsid w:val="00D77732"/>
    <w:rsid w:val="00D77A26"/>
    <w:rsid w:val="00D80695"/>
    <w:rsid w:val="00D80ACB"/>
    <w:rsid w:val="00D80C65"/>
    <w:rsid w:val="00D812CF"/>
    <w:rsid w:val="00D835A0"/>
    <w:rsid w:val="00D840A8"/>
    <w:rsid w:val="00D8495E"/>
    <w:rsid w:val="00D84A48"/>
    <w:rsid w:val="00D85F65"/>
    <w:rsid w:val="00D86626"/>
    <w:rsid w:val="00D87F4B"/>
    <w:rsid w:val="00D9074A"/>
    <w:rsid w:val="00D9097D"/>
    <w:rsid w:val="00D9284D"/>
    <w:rsid w:val="00D93323"/>
    <w:rsid w:val="00D9417C"/>
    <w:rsid w:val="00D949C7"/>
    <w:rsid w:val="00D94B85"/>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A7F25"/>
    <w:rsid w:val="00DB0BBB"/>
    <w:rsid w:val="00DB227D"/>
    <w:rsid w:val="00DB2997"/>
    <w:rsid w:val="00DB382B"/>
    <w:rsid w:val="00DB4CAC"/>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32FA"/>
    <w:rsid w:val="00DC57BD"/>
    <w:rsid w:val="00DC5EC0"/>
    <w:rsid w:val="00DC67AC"/>
    <w:rsid w:val="00DC6D5F"/>
    <w:rsid w:val="00DC7503"/>
    <w:rsid w:val="00DC7B6E"/>
    <w:rsid w:val="00DD05AB"/>
    <w:rsid w:val="00DD0B00"/>
    <w:rsid w:val="00DD29C6"/>
    <w:rsid w:val="00DD350D"/>
    <w:rsid w:val="00DD39F5"/>
    <w:rsid w:val="00DD3B19"/>
    <w:rsid w:val="00DD4192"/>
    <w:rsid w:val="00DD4216"/>
    <w:rsid w:val="00DD4F6E"/>
    <w:rsid w:val="00DD50DD"/>
    <w:rsid w:val="00DD5A0D"/>
    <w:rsid w:val="00DD5AE1"/>
    <w:rsid w:val="00DD6ECC"/>
    <w:rsid w:val="00DD727F"/>
    <w:rsid w:val="00DE0F59"/>
    <w:rsid w:val="00DE151B"/>
    <w:rsid w:val="00DE1F2B"/>
    <w:rsid w:val="00DE274C"/>
    <w:rsid w:val="00DE287D"/>
    <w:rsid w:val="00DE2A8B"/>
    <w:rsid w:val="00DE3A80"/>
    <w:rsid w:val="00DE4090"/>
    <w:rsid w:val="00DE4A17"/>
    <w:rsid w:val="00DE4E33"/>
    <w:rsid w:val="00DE5003"/>
    <w:rsid w:val="00DE60A2"/>
    <w:rsid w:val="00DE7727"/>
    <w:rsid w:val="00DE785D"/>
    <w:rsid w:val="00DE7926"/>
    <w:rsid w:val="00DE7D8F"/>
    <w:rsid w:val="00DE7FB7"/>
    <w:rsid w:val="00DF1383"/>
    <w:rsid w:val="00DF2A1A"/>
    <w:rsid w:val="00DF2C23"/>
    <w:rsid w:val="00DF3626"/>
    <w:rsid w:val="00DF36FB"/>
    <w:rsid w:val="00DF39FA"/>
    <w:rsid w:val="00DF3EC0"/>
    <w:rsid w:val="00DF4239"/>
    <w:rsid w:val="00DF4C32"/>
    <w:rsid w:val="00DF55A4"/>
    <w:rsid w:val="00DF5898"/>
    <w:rsid w:val="00DF5904"/>
    <w:rsid w:val="00E0015A"/>
    <w:rsid w:val="00E0095F"/>
    <w:rsid w:val="00E0270F"/>
    <w:rsid w:val="00E028EE"/>
    <w:rsid w:val="00E029FE"/>
    <w:rsid w:val="00E02AA1"/>
    <w:rsid w:val="00E03510"/>
    <w:rsid w:val="00E03A59"/>
    <w:rsid w:val="00E03A6C"/>
    <w:rsid w:val="00E03C6D"/>
    <w:rsid w:val="00E03EB1"/>
    <w:rsid w:val="00E03ECF"/>
    <w:rsid w:val="00E0406B"/>
    <w:rsid w:val="00E04E00"/>
    <w:rsid w:val="00E078AF"/>
    <w:rsid w:val="00E10018"/>
    <w:rsid w:val="00E10F01"/>
    <w:rsid w:val="00E10F6B"/>
    <w:rsid w:val="00E119DC"/>
    <w:rsid w:val="00E12480"/>
    <w:rsid w:val="00E125EC"/>
    <w:rsid w:val="00E12E3C"/>
    <w:rsid w:val="00E12F74"/>
    <w:rsid w:val="00E139CA"/>
    <w:rsid w:val="00E13D43"/>
    <w:rsid w:val="00E153C2"/>
    <w:rsid w:val="00E15481"/>
    <w:rsid w:val="00E15C46"/>
    <w:rsid w:val="00E161AE"/>
    <w:rsid w:val="00E16BCC"/>
    <w:rsid w:val="00E16F1D"/>
    <w:rsid w:val="00E172E6"/>
    <w:rsid w:val="00E17F0E"/>
    <w:rsid w:val="00E20D6E"/>
    <w:rsid w:val="00E214EB"/>
    <w:rsid w:val="00E2209F"/>
    <w:rsid w:val="00E232BC"/>
    <w:rsid w:val="00E234D2"/>
    <w:rsid w:val="00E23712"/>
    <w:rsid w:val="00E23FBB"/>
    <w:rsid w:val="00E25AFA"/>
    <w:rsid w:val="00E2641E"/>
    <w:rsid w:val="00E2731C"/>
    <w:rsid w:val="00E275B0"/>
    <w:rsid w:val="00E30D80"/>
    <w:rsid w:val="00E30F15"/>
    <w:rsid w:val="00E30FF0"/>
    <w:rsid w:val="00E31077"/>
    <w:rsid w:val="00E312F6"/>
    <w:rsid w:val="00E3131F"/>
    <w:rsid w:val="00E319C5"/>
    <w:rsid w:val="00E31B55"/>
    <w:rsid w:val="00E324CC"/>
    <w:rsid w:val="00E33704"/>
    <w:rsid w:val="00E34407"/>
    <w:rsid w:val="00E3467F"/>
    <w:rsid w:val="00E34B2D"/>
    <w:rsid w:val="00E364DE"/>
    <w:rsid w:val="00E413B8"/>
    <w:rsid w:val="00E41CD1"/>
    <w:rsid w:val="00E425B6"/>
    <w:rsid w:val="00E42979"/>
    <w:rsid w:val="00E42AC9"/>
    <w:rsid w:val="00E43106"/>
    <w:rsid w:val="00E4440F"/>
    <w:rsid w:val="00E44CB6"/>
    <w:rsid w:val="00E454D5"/>
    <w:rsid w:val="00E45E3C"/>
    <w:rsid w:val="00E4641C"/>
    <w:rsid w:val="00E46E78"/>
    <w:rsid w:val="00E474C8"/>
    <w:rsid w:val="00E47690"/>
    <w:rsid w:val="00E51340"/>
    <w:rsid w:val="00E513E4"/>
    <w:rsid w:val="00E51AEC"/>
    <w:rsid w:val="00E52089"/>
    <w:rsid w:val="00E52205"/>
    <w:rsid w:val="00E534D8"/>
    <w:rsid w:val="00E5407B"/>
    <w:rsid w:val="00E54B20"/>
    <w:rsid w:val="00E54D81"/>
    <w:rsid w:val="00E574B5"/>
    <w:rsid w:val="00E57526"/>
    <w:rsid w:val="00E57D6C"/>
    <w:rsid w:val="00E60DEE"/>
    <w:rsid w:val="00E61597"/>
    <w:rsid w:val="00E62170"/>
    <w:rsid w:val="00E643A6"/>
    <w:rsid w:val="00E648FE"/>
    <w:rsid w:val="00E64A2F"/>
    <w:rsid w:val="00E655FF"/>
    <w:rsid w:val="00E65654"/>
    <w:rsid w:val="00E65CC8"/>
    <w:rsid w:val="00E65E14"/>
    <w:rsid w:val="00E661DC"/>
    <w:rsid w:val="00E66E8F"/>
    <w:rsid w:val="00E66FEF"/>
    <w:rsid w:val="00E673C4"/>
    <w:rsid w:val="00E67D48"/>
    <w:rsid w:val="00E700F6"/>
    <w:rsid w:val="00E71A04"/>
    <w:rsid w:val="00E71C79"/>
    <w:rsid w:val="00E72220"/>
    <w:rsid w:val="00E7230C"/>
    <w:rsid w:val="00E725F7"/>
    <w:rsid w:val="00E7338F"/>
    <w:rsid w:val="00E7382B"/>
    <w:rsid w:val="00E739DA"/>
    <w:rsid w:val="00E73AA2"/>
    <w:rsid w:val="00E7553B"/>
    <w:rsid w:val="00E75864"/>
    <w:rsid w:val="00E758BD"/>
    <w:rsid w:val="00E76737"/>
    <w:rsid w:val="00E7773E"/>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1D2D"/>
    <w:rsid w:val="00E922A3"/>
    <w:rsid w:val="00E92957"/>
    <w:rsid w:val="00E92958"/>
    <w:rsid w:val="00E9484D"/>
    <w:rsid w:val="00E9549A"/>
    <w:rsid w:val="00E9575E"/>
    <w:rsid w:val="00E9683E"/>
    <w:rsid w:val="00E9713D"/>
    <w:rsid w:val="00E973A9"/>
    <w:rsid w:val="00E97C28"/>
    <w:rsid w:val="00E97CB1"/>
    <w:rsid w:val="00EA1FBE"/>
    <w:rsid w:val="00EA251F"/>
    <w:rsid w:val="00EA32CC"/>
    <w:rsid w:val="00EA34EC"/>
    <w:rsid w:val="00EA4D59"/>
    <w:rsid w:val="00EA6667"/>
    <w:rsid w:val="00EA6881"/>
    <w:rsid w:val="00EA6B2A"/>
    <w:rsid w:val="00EA6D06"/>
    <w:rsid w:val="00EA7C7F"/>
    <w:rsid w:val="00EB014F"/>
    <w:rsid w:val="00EB08DC"/>
    <w:rsid w:val="00EB1F29"/>
    <w:rsid w:val="00EB24D0"/>
    <w:rsid w:val="00EB2E2E"/>
    <w:rsid w:val="00EB31D4"/>
    <w:rsid w:val="00EB3BD5"/>
    <w:rsid w:val="00EB3D22"/>
    <w:rsid w:val="00EB3FEE"/>
    <w:rsid w:val="00EB4128"/>
    <w:rsid w:val="00EB4221"/>
    <w:rsid w:val="00EB4789"/>
    <w:rsid w:val="00EB4826"/>
    <w:rsid w:val="00EB4939"/>
    <w:rsid w:val="00EB4CC3"/>
    <w:rsid w:val="00EB52E7"/>
    <w:rsid w:val="00EB5621"/>
    <w:rsid w:val="00EB603D"/>
    <w:rsid w:val="00EB63D8"/>
    <w:rsid w:val="00EB7FA8"/>
    <w:rsid w:val="00EC0520"/>
    <w:rsid w:val="00EC053B"/>
    <w:rsid w:val="00EC0632"/>
    <w:rsid w:val="00EC124C"/>
    <w:rsid w:val="00EC13A2"/>
    <w:rsid w:val="00EC16CC"/>
    <w:rsid w:val="00EC3290"/>
    <w:rsid w:val="00EC355E"/>
    <w:rsid w:val="00EC36E4"/>
    <w:rsid w:val="00EC586C"/>
    <w:rsid w:val="00EC6D11"/>
    <w:rsid w:val="00EC744A"/>
    <w:rsid w:val="00EC7479"/>
    <w:rsid w:val="00EC792C"/>
    <w:rsid w:val="00EC7C1B"/>
    <w:rsid w:val="00ED00C2"/>
    <w:rsid w:val="00ED17A9"/>
    <w:rsid w:val="00ED185D"/>
    <w:rsid w:val="00ED2080"/>
    <w:rsid w:val="00ED58D4"/>
    <w:rsid w:val="00ED5D30"/>
    <w:rsid w:val="00ED5EFA"/>
    <w:rsid w:val="00ED7753"/>
    <w:rsid w:val="00EE09C0"/>
    <w:rsid w:val="00EE0C7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106"/>
    <w:rsid w:val="00EF63F4"/>
    <w:rsid w:val="00EF696B"/>
    <w:rsid w:val="00EF6E69"/>
    <w:rsid w:val="00EF6FDC"/>
    <w:rsid w:val="00EF74E7"/>
    <w:rsid w:val="00F0018C"/>
    <w:rsid w:val="00F0056E"/>
    <w:rsid w:val="00F008A4"/>
    <w:rsid w:val="00F00AA8"/>
    <w:rsid w:val="00F0378D"/>
    <w:rsid w:val="00F04AE3"/>
    <w:rsid w:val="00F04B25"/>
    <w:rsid w:val="00F058D8"/>
    <w:rsid w:val="00F06870"/>
    <w:rsid w:val="00F076F4"/>
    <w:rsid w:val="00F10B16"/>
    <w:rsid w:val="00F123ED"/>
    <w:rsid w:val="00F1240A"/>
    <w:rsid w:val="00F12DAD"/>
    <w:rsid w:val="00F136F7"/>
    <w:rsid w:val="00F13C91"/>
    <w:rsid w:val="00F142DB"/>
    <w:rsid w:val="00F1450A"/>
    <w:rsid w:val="00F14525"/>
    <w:rsid w:val="00F15201"/>
    <w:rsid w:val="00F15345"/>
    <w:rsid w:val="00F16C0C"/>
    <w:rsid w:val="00F1710A"/>
    <w:rsid w:val="00F17E93"/>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BE7"/>
    <w:rsid w:val="00F4330D"/>
    <w:rsid w:val="00F438DD"/>
    <w:rsid w:val="00F43D68"/>
    <w:rsid w:val="00F44146"/>
    <w:rsid w:val="00F44A58"/>
    <w:rsid w:val="00F45052"/>
    <w:rsid w:val="00F45FEA"/>
    <w:rsid w:val="00F466BE"/>
    <w:rsid w:val="00F4670B"/>
    <w:rsid w:val="00F475D5"/>
    <w:rsid w:val="00F476A5"/>
    <w:rsid w:val="00F47A89"/>
    <w:rsid w:val="00F5075E"/>
    <w:rsid w:val="00F50F2A"/>
    <w:rsid w:val="00F51DE6"/>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1B0C"/>
    <w:rsid w:val="00F61B5F"/>
    <w:rsid w:val="00F630A3"/>
    <w:rsid w:val="00F631A4"/>
    <w:rsid w:val="00F6329C"/>
    <w:rsid w:val="00F6357A"/>
    <w:rsid w:val="00F63694"/>
    <w:rsid w:val="00F63C33"/>
    <w:rsid w:val="00F646A7"/>
    <w:rsid w:val="00F64EDF"/>
    <w:rsid w:val="00F65072"/>
    <w:rsid w:val="00F6579D"/>
    <w:rsid w:val="00F65873"/>
    <w:rsid w:val="00F67AA6"/>
    <w:rsid w:val="00F67BFA"/>
    <w:rsid w:val="00F67C03"/>
    <w:rsid w:val="00F67C89"/>
    <w:rsid w:val="00F7148A"/>
    <w:rsid w:val="00F71517"/>
    <w:rsid w:val="00F717A0"/>
    <w:rsid w:val="00F7191F"/>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15FA"/>
    <w:rsid w:val="00F824CF"/>
    <w:rsid w:val="00F834DD"/>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55FD"/>
    <w:rsid w:val="00F963F3"/>
    <w:rsid w:val="00F96A52"/>
    <w:rsid w:val="00F96B99"/>
    <w:rsid w:val="00F970AB"/>
    <w:rsid w:val="00F97194"/>
    <w:rsid w:val="00FA1699"/>
    <w:rsid w:val="00FA1FA1"/>
    <w:rsid w:val="00FA2354"/>
    <w:rsid w:val="00FA24AC"/>
    <w:rsid w:val="00FA2A33"/>
    <w:rsid w:val="00FA4654"/>
    <w:rsid w:val="00FA48B9"/>
    <w:rsid w:val="00FA506D"/>
    <w:rsid w:val="00FA508E"/>
    <w:rsid w:val="00FA5242"/>
    <w:rsid w:val="00FA5FD5"/>
    <w:rsid w:val="00FA62B3"/>
    <w:rsid w:val="00FA65A1"/>
    <w:rsid w:val="00FA69E5"/>
    <w:rsid w:val="00FA7406"/>
    <w:rsid w:val="00FA7DC8"/>
    <w:rsid w:val="00FB062E"/>
    <w:rsid w:val="00FB075F"/>
    <w:rsid w:val="00FB0CAA"/>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3C48"/>
    <w:rsid w:val="00FC4015"/>
    <w:rsid w:val="00FC46CF"/>
    <w:rsid w:val="00FC4881"/>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249"/>
    <w:rsid w:val="00FD41F9"/>
    <w:rsid w:val="00FD46A2"/>
    <w:rsid w:val="00FD52EB"/>
    <w:rsid w:val="00FD6C17"/>
    <w:rsid w:val="00FD73C4"/>
    <w:rsid w:val="00FD7763"/>
    <w:rsid w:val="00FD7EA3"/>
    <w:rsid w:val="00FE1400"/>
    <w:rsid w:val="00FE174A"/>
    <w:rsid w:val="00FE197B"/>
    <w:rsid w:val="00FE32BB"/>
    <w:rsid w:val="00FE4872"/>
    <w:rsid w:val="00FE499E"/>
    <w:rsid w:val="00FE49B8"/>
    <w:rsid w:val="00FE536E"/>
    <w:rsid w:val="00FE55FE"/>
    <w:rsid w:val="00FE5C67"/>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800"/>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BDF0053A-27B0-420D-B422-FE8A7124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23A7"/>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CommentTextChar">
    <w:name w:val="Comment Text Char"/>
    <w:link w:val="CommentText"/>
    <w:qFormat/>
    <w:locked/>
    <w:rsid w:val="00295FDF"/>
    <w:rPr>
      <w:rFonts w:eastAsia="Times New Roman"/>
      <w:lang w:val="en-GB"/>
    </w:rPr>
  </w:style>
  <w:style w:type="paragraph" w:customStyle="1" w:styleId="B1">
    <w:name w:val="B1+"/>
    <w:basedOn w:val="B10"/>
    <w:rsid w:val="00295FDF"/>
    <w:pPr>
      <w:numPr>
        <w:numId w:val="14"/>
      </w:numPr>
      <w:overflowPunct w:val="0"/>
      <w:autoSpaceDE w:val="0"/>
      <w:autoSpaceDN w:val="0"/>
      <w:adjustRightInd w:val="0"/>
      <w:textAlignment w:val="baseline"/>
    </w:pPr>
    <w:rPr>
      <w:rFonts w:eastAsiaTheme="minorEastAsia"/>
      <w:lang w:eastAsia="en-GB"/>
    </w:rPr>
  </w:style>
  <w:style w:type="character" w:customStyle="1" w:styleId="Heading3Char">
    <w:name w:val="Heading 3 Char"/>
    <w:aliases w:val="Underrubrik2 Char,H3 Char"/>
    <w:link w:val="Heading3"/>
    <w:rsid w:val="005F011F"/>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248023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616836403">
      <w:bodyDiv w:val="1"/>
      <w:marLeft w:val="0"/>
      <w:marRight w:val="0"/>
      <w:marTop w:val="0"/>
      <w:marBottom w:val="0"/>
      <w:divBdr>
        <w:top w:val="none" w:sz="0" w:space="0" w:color="auto"/>
        <w:left w:val="none" w:sz="0" w:space="0" w:color="auto"/>
        <w:bottom w:val="none" w:sz="0" w:space="0" w:color="auto"/>
        <w:right w:val="none" w:sz="0" w:space="0" w:color="auto"/>
      </w:divBdr>
      <w:divsChild>
        <w:div w:id="64039706">
          <w:marLeft w:val="1728"/>
          <w:marRight w:val="0"/>
          <w:marTop w:val="0"/>
          <w:marBottom w:val="120"/>
          <w:divBdr>
            <w:top w:val="none" w:sz="0" w:space="0" w:color="auto"/>
            <w:left w:val="none" w:sz="0" w:space="0" w:color="auto"/>
            <w:bottom w:val="none" w:sz="0" w:space="0" w:color="auto"/>
            <w:right w:val="none" w:sz="0" w:space="0" w:color="auto"/>
          </w:divBdr>
        </w:div>
        <w:div w:id="2083596792">
          <w:marLeft w:val="1728"/>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4318211">
      <w:bodyDiv w:val="1"/>
      <w:marLeft w:val="0"/>
      <w:marRight w:val="0"/>
      <w:marTop w:val="0"/>
      <w:marBottom w:val="0"/>
      <w:divBdr>
        <w:top w:val="none" w:sz="0" w:space="0" w:color="auto"/>
        <w:left w:val="none" w:sz="0" w:space="0" w:color="auto"/>
        <w:bottom w:val="none" w:sz="0" w:space="0" w:color="auto"/>
        <w:right w:val="none" w:sz="0" w:space="0" w:color="auto"/>
      </w:divBdr>
      <w:divsChild>
        <w:div w:id="1983145939">
          <w:marLeft w:val="288"/>
          <w:marRight w:val="0"/>
          <w:marTop w:val="0"/>
          <w:marBottom w:val="120"/>
          <w:divBdr>
            <w:top w:val="none" w:sz="0" w:space="0" w:color="auto"/>
            <w:left w:val="none" w:sz="0" w:space="0" w:color="auto"/>
            <w:bottom w:val="none" w:sz="0" w:space="0" w:color="auto"/>
            <w:right w:val="none" w:sz="0" w:space="0" w:color="auto"/>
          </w:divBdr>
        </w:div>
      </w:divsChild>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112474086">
      <w:bodyDiv w:val="1"/>
      <w:marLeft w:val="0"/>
      <w:marRight w:val="0"/>
      <w:marTop w:val="0"/>
      <w:marBottom w:val="0"/>
      <w:divBdr>
        <w:top w:val="none" w:sz="0" w:space="0" w:color="auto"/>
        <w:left w:val="none" w:sz="0" w:space="0" w:color="auto"/>
        <w:bottom w:val="none" w:sz="0" w:space="0" w:color="auto"/>
        <w:right w:val="none" w:sz="0" w:space="0" w:color="auto"/>
      </w:divBdr>
    </w:div>
    <w:div w:id="1116096834">
      <w:bodyDiv w:val="1"/>
      <w:marLeft w:val="0"/>
      <w:marRight w:val="0"/>
      <w:marTop w:val="0"/>
      <w:marBottom w:val="0"/>
      <w:divBdr>
        <w:top w:val="none" w:sz="0" w:space="0" w:color="auto"/>
        <w:left w:val="none" w:sz="0" w:space="0" w:color="auto"/>
        <w:bottom w:val="none" w:sz="0" w:space="0" w:color="auto"/>
        <w:right w:val="none" w:sz="0" w:space="0" w:color="auto"/>
      </w:divBdr>
      <w:divsChild>
        <w:div w:id="828327496">
          <w:marLeft w:val="288"/>
          <w:marRight w:val="0"/>
          <w:marTop w:val="0"/>
          <w:marBottom w:val="12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45417987">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7204171">
      <w:bodyDiv w:val="1"/>
      <w:marLeft w:val="0"/>
      <w:marRight w:val="0"/>
      <w:marTop w:val="0"/>
      <w:marBottom w:val="0"/>
      <w:divBdr>
        <w:top w:val="none" w:sz="0" w:space="0" w:color="auto"/>
        <w:left w:val="none" w:sz="0" w:space="0" w:color="auto"/>
        <w:bottom w:val="none" w:sz="0" w:space="0" w:color="auto"/>
        <w:right w:val="none" w:sz="0" w:space="0" w:color="auto"/>
      </w:divBdr>
      <w:divsChild>
        <w:div w:id="385494058">
          <w:marLeft w:val="288"/>
          <w:marRight w:val="0"/>
          <w:marTop w:val="0"/>
          <w:marBottom w:val="120"/>
          <w:divBdr>
            <w:top w:val="none" w:sz="0" w:space="0" w:color="auto"/>
            <w:left w:val="none" w:sz="0" w:space="0" w:color="auto"/>
            <w:bottom w:val="none" w:sz="0" w:space="0" w:color="auto"/>
            <w:right w:val="none" w:sz="0" w:space="0" w:color="auto"/>
          </w:divBdr>
        </w:div>
      </w:divsChild>
    </w:div>
    <w:div w:id="1592469954">
      <w:bodyDiv w:val="1"/>
      <w:marLeft w:val="0"/>
      <w:marRight w:val="0"/>
      <w:marTop w:val="0"/>
      <w:marBottom w:val="0"/>
      <w:divBdr>
        <w:top w:val="none" w:sz="0" w:space="0" w:color="auto"/>
        <w:left w:val="none" w:sz="0" w:space="0" w:color="auto"/>
        <w:bottom w:val="none" w:sz="0" w:space="0" w:color="auto"/>
        <w:right w:val="none" w:sz="0" w:space="0" w:color="auto"/>
      </w:divBdr>
      <w:divsChild>
        <w:div w:id="1238445118">
          <w:marLeft w:val="835"/>
          <w:marRight w:val="0"/>
          <w:marTop w:val="120"/>
          <w:marBottom w:val="0"/>
          <w:divBdr>
            <w:top w:val="none" w:sz="0" w:space="0" w:color="auto"/>
            <w:left w:val="none" w:sz="0" w:space="0" w:color="auto"/>
            <w:bottom w:val="none" w:sz="0" w:space="0" w:color="auto"/>
            <w:right w:val="none" w:sz="0" w:space="0" w:color="auto"/>
          </w:divBdr>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265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2159</TotalTime>
  <Pages>4</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23</cp:revision>
  <cp:lastPrinted>2009-04-22T07:01:00Z</cp:lastPrinted>
  <dcterms:created xsi:type="dcterms:W3CDTF">2023-08-22T10:22:00Z</dcterms:created>
  <dcterms:modified xsi:type="dcterms:W3CDTF">2024-05-09T17:09:00Z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(3)xP1Ol38bakJnnBnFGrbY3dxItaA4oDsieEX7u0vSp3xvMlV3AO+8k0Dt0au8EdnTTYO6G+CH
HHDXM3ckgCyBsRVaAq69NQFHV4laBn5DkvvQWb1mkmnntZDgLMUV/jAS52JfMRN1oJxHMxG0
ZKh5wHKhrPAW0aCVOb6XbZ460+qICBGggE5yXCpokpiI0wtaQjorURijffZ2KQIXjQmSUTCZ
ox0xxsO3kA2tVc4Xg4</vt:lpwstr>
  </property>
  <property fmtid="{D5CDD505-2E9C-101B-9397-08002B2CF9AE}" pid="17" name="_2015_ms_pID_7253431">
    <vt:lpwstr>IGD3qR67Uh82SKyAXqojya4i+E/YiaVwY1SbrnPqEqTOtPNIQq5oX/
ISiATUxmZDLNHR4UrNRdND6UgVkb3Um556QTaBHfWss/QJZy0bdB3C7OlSU/G0x/csX9MKZv
4CBwCOyUWychULyUQy6CoD2rDCF0HqwEkbrwUSran/shwazEgO57YUgrJsHNXW+ktNq6/DyP
EU9BP5/IvjfKctTtNahrZHAandvggX/o49H8</vt:lpwstr>
  </property>
  <property fmtid="{D5CDD505-2E9C-101B-9397-08002B2CF9AE}" pid="18" name="_2015_ms_pID_7253432">
    <vt:lpwstr>MRmTZmuux7buBT2V7FH+eLI=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1715254279</vt:lpwstr>
  </property>
</Properties>
</file>