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B0199" w14:textId="64E8A471" w:rsidR="00563871" w:rsidRPr="00563871" w:rsidRDefault="00563871" w:rsidP="00563871">
      <w:pPr>
        <w:pStyle w:val="CH"/>
        <w:rPr>
          <w:lang w:val="en-US"/>
        </w:rPr>
      </w:pPr>
      <w:bookmarkStart w:id="0" w:name="historyclause"/>
      <w:r w:rsidRPr="00563871">
        <w:rPr>
          <w:lang w:val="en-US"/>
        </w:rPr>
        <w:t>3GPP TSG-RAN WG3 Meeting #123</w:t>
      </w:r>
      <w:r w:rsidRPr="00563871">
        <w:rPr>
          <w:lang w:val="en-US"/>
        </w:rPr>
        <w:tab/>
      </w:r>
      <w:r w:rsidR="00023FEA">
        <w:rPr>
          <w:lang w:val="en-US"/>
        </w:rPr>
        <w:tab/>
      </w:r>
      <w:r w:rsidR="00A00054" w:rsidRPr="00A00054">
        <w:rPr>
          <w:lang w:val="en-US"/>
        </w:rPr>
        <w:t>R3-240063</w:t>
      </w:r>
    </w:p>
    <w:p w14:paraId="573FB346" w14:textId="774918A7" w:rsidR="005A7C32" w:rsidRDefault="00563871" w:rsidP="00563871">
      <w:pPr>
        <w:pStyle w:val="CH"/>
        <w:rPr>
          <w:lang w:val="en-US"/>
        </w:rPr>
      </w:pPr>
      <w:r w:rsidRPr="00563871">
        <w:rPr>
          <w:lang w:val="en-US"/>
        </w:rPr>
        <w:t>Athens, Greece, 26th Feb – 1st Mar 2024</w:t>
      </w:r>
    </w:p>
    <w:p w14:paraId="1E8A3122" w14:textId="77777777" w:rsidR="00563871" w:rsidRPr="005A7C32" w:rsidRDefault="00563871" w:rsidP="00563871">
      <w:pPr>
        <w:pStyle w:val="CH"/>
      </w:pPr>
    </w:p>
    <w:p w14:paraId="6C4AF3F4" w14:textId="6CB16F3B" w:rsidR="00C56D74" w:rsidRPr="007925C6" w:rsidRDefault="00C56D74" w:rsidP="00547ADA">
      <w:pPr>
        <w:pStyle w:val="CH"/>
        <w:rPr>
          <w:b w:val="0"/>
          <w:lang w:val="en-US"/>
        </w:rPr>
      </w:pPr>
      <w:r w:rsidRPr="007925C6">
        <w:rPr>
          <w:lang w:val="en-US"/>
        </w:rPr>
        <w:t>Agenda item:</w:t>
      </w:r>
      <w:r w:rsidRPr="007925C6">
        <w:rPr>
          <w:lang w:val="en-US"/>
        </w:rPr>
        <w:tab/>
      </w:r>
      <w:r w:rsidR="00023FEA">
        <w:rPr>
          <w:lang w:val="en-US"/>
        </w:rPr>
        <w:t>9.3.1</w:t>
      </w:r>
    </w:p>
    <w:p w14:paraId="127DDB38" w14:textId="0960F914" w:rsidR="00C56D74" w:rsidRPr="007925C6" w:rsidRDefault="00C56D74" w:rsidP="00C56D74">
      <w:pPr>
        <w:pStyle w:val="CH"/>
        <w:rPr>
          <w:b w:val="0"/>
          <w:lang w:val="en-US" w:eastAsia="zh-CN"/>
        </w:rPr>
      </w:pPr>
      <w:r w:rsidRPr="007925C6">
        <w:rPr>
          <w:lang w:val="en-US"/>
        </w:rPr>
        <w:t>Source:</w:t>
      </w:r>
      <w:r w:rsidRPr="007925C6">
        <w:rPr>
          <w:lang w:val="en-US"/>
        </w:rPr>
        <w:tab/>
        <w:t>Apple</w:t>
      </w:r>
      <w:r w:rsidR="00563871">
        <w:rPr>
          <w:lang w:val="en-US"/>
        </w:rPr>
        <w:t xml:space="preserve"> Inc.</w:t>
      </w:r>
    </w:p>
    <w:p w14:paraId="014FA553" w14:textId="10B63731" w:rsidR="00C56D74" w:rsidRPr="007925C6" w:rsidRDefault="00C56D74" w:rsidP="0075550A">
      <w:pPr>
        <w:pStyle w:val="CH"/>
        <w:ind w:left="2260" w:hanging="2260"/>
        <w:rPr>
          <w:lang w:val="en-US" w:eastAsia="zh-CN"/>
        </w:rPr>
      </w:pPr>
      <w:r w:rsidRPr="007925C6">
        <w:rPr>
          <w:lang w:val="en-US"/>
        </w:rPr>
        <w:t>Title:</w:t>
      </w:r>
      <w:r w:rsidRPr="007925C6">
        <w:rPr>
          <w:lang w:val="en-US"/>
        </w:rPr>
        <w:tab/>
      </w:r>
      <w:r w:rsidR="00563871">
        <w:t xml:space="preserve">On </w:t>
      </w:r>
      <w:r w:rsidR="00563871">
        <w:rPr>
          <w:noProof/>
        </w:rPr>
        <w:t>2Rx XR devices</w:t>
      </w:r>
    </w:p>
    <w:p w14:paraId="67861A8C" w14:textId="77777777" w:rsidR="00C56D74" w:rsidRPr="007925C6" w:rsidRDefault="00C56D74" w:rsidP="00C56D74">
      <w:pPr>
        <w:pStyle w:val="CH"/>
        <w:rPr>
          <w:lang w:val="en-US"/>
        </w:rPr>
      </w:pPr>
      <w:r w:rsidRPr="007925C6">
        <w:rPr>
          <w:lang w:val="en-US"/>
        </w:rPr>
        <w:t>Document for:</w:t>
      </w:r>
      <w:r w:rsidRPr="007925C6">
        <w:rPr>
          <w:lang w:val="en-US"/>
        </w:rPr>
        <w:tab/>
        <w:t>Discussion and Decision</w:t>
      </w:r>
    </w:p>
    <w:p w14:paraId="7B661F3C" w14:textId="77777777" w:rsidR="00C56D74" w:rsidRPr="007925C6" w:rsidRDefault="00C56D74" w:rsidP="00D309CC">
      <w:pPr>
        <w:pStyle w:val="B3"/>
        <w:rPr>
          <w:lang w:val="en-US"/>
        </w:rPr>
      </w:pPr>
    </w:p>
    <w:p w14:paraId="0273524A" w14:textId="77777777" w:rsidR="008E7986" w:rsidRPr="007925C6" w:rsidRDefault="008E7986" w:rsidP="008E7986">
      <w:pPr>
        <w:pStyle w:val="Heading1"/>
        <w:rPr>
          <w:lang w:val="en-US"/>
        </w:rPr>
      </w:pPr>
      <w:r w:rsidRPr="007925C6">
        <w:rPr>
          <w:lang w:val="en-US"/>
        </w:rPr>
        <w:t>1</w:t>
      </w:r>
      <w:r w:rsidRPr="007925C6">
        <w:rPr>
          <w:lang w:val="en-US"/>
        </w:rPr>
        <w:tab/>
        <w:t xml:space="preserve">Introduction </w:t>
      </w:r>
    </w:p>
    <w:p w14:paraId="1D27C9E2" w14:textId="1EF88B92" w:rsidR="00993A86" w:rsidRPr="008719DA" w:rsidRDefault="00023FEA" w:rsidP="008719DA">
      <w:pPr>
        <w:rPr>
          <w:lang w:eastAsia="zh-CN"/>
        </w:rPr>
      </w:pPr>
      <w:r>
        <w:rPr>
          <w:lang w:eastAsia="zh-CN"/>
        </w:rPr>
        <w:t>In this paper we provide our views on how to implement the RAN3 parts of the RAN#102 decision to introduce support for 2RX XR devices.</w:t>
      </w:r>
    </w:p>
    <w:p w14:paraId="157B3C8C" w14:textId="43B93EAE" w:rsidR="000E0B50" w:rsidRPr="007925C6" w:rsidRDefault="008E7986" w:rsidP="00A3449C">
      <w:pPr>
        <w:pStyle w:val="Heading1"/>
        <w:rPr>
          <w:lang w:val="en-US"/>
        </w:rPr>
      </w:pPr>
      <w:r w:rsidRPr="007925C6">
        <w:rPr>
          <w:lang w:val="en-US"/>
        </w:rPr>
        <w:t>2</w:t>
      </w:r>
      <w:r w:rsidR="00004B93" w:rsidRPr="007925C6">
        <w:rPr>
          <w:lang w:val="en-US"/>
        </w:rPr>
        <w:t xml:space="preserve">  </w:t>
      </w:r>
      <w:r w:rsidR="00476CE3" w:rsidRPr="007925C6">
        <w:rPr>
          <w:lang w:val="en-US"/>
        </w:rPr>
        <w:t xml:space="preserve"> </w:t>
      </w:r>
      <w:r w:rsidR="004F2C96" w:rsidRPr="007925C6">
        <w:rPr>
          <w:lang w:val="en-US"/>
        </w:rPr>
        <w:tab/>
      </w:r>
      <w:r w:rsidR="009575A3" w:rsidRPr="007925C6">
        <w:rPr>
          <w:lang w:val="en-US"/>
        </w:rPr>
        <w:t>Discussion</w:t>
      </w:r>
    </w:p>
    <w:p w14:paraId="635FA85A" w14:textId="330B2D88" w:rsidR="00323657" w:rsidRDefault="00023FEA" w:rsidP="003A32FD">
      <w:r>
        <w:t>RAN#102 agreed [1] to:</w:t>
      </w:r>
    </w:p>
    <w:p w14:paraId="04113FE9" w14:textId="77777777" w:rsidR="00023FEA" w:rsidRPr="00023FEA" w:rsidRDefault="00023FEA" w:rsidP="00023FEA">
      <w:pPr>
        <w:spacing w:after="160" w:line="259" w:lineRule="auto"/>
        <w:rPr>
          <w:i/>
          <w:iCs/>
        </w:rPr>
      </w:pPr>
      <w:r w:rsidRPr="00023FEA">
        <w:rPr>
          <w:b/>
          <w:bCs/>
          <w:i/>
          <w:iCs/>
          <w:u w:val="single"/>
        </w:rPr>
        <w:t>Task RAN2 and RAN3</w:t>
      </w:r>
      <w:r w:rsidRPr="00023FEA">
        <w:rPr>
          <w:i/>
          <w:iCs/>
        </w:rPr>
        <w:t xml:space="preserve"> to develop </w:t>
      </w:r>
      <w:proofErr w:type="spellStart"/>
      <w:r w:rsidRPr="00023FEA">
        <w:rPr>
          <w:i/>
          <w:iCs/>
        </w:rPr>
        <w:t>signaling</w:t>
      </w:r>
      <w:proofErr w:type="spellEnd"/>
      <w:r w:rsidRPr="00023FEA">
        <w:rPr>
          <w:i/>
          <w:iCs/>
        </w:rPr>
        <w:t xml:space="preserve"> support for ‘2Rx non-REDCAP XR devices’, send corresponding Release-18 draft CR(s) to RAN#103:</w:t>
      </w:r>
    </w:p>
    <w:p w14:paraId="24CD70B7" w14:textId="77777777" w:rsidR="00023FEA" w:rsidRPr="00023FEA" w:rsidRDefault="00023FEA" w:rsidP="00023FEA">
      <w:pPr>
        <w:pStyle w:val="ListParagraph"/>
        <w:numPr>
          <w:ilvl w:val="0"/>
          <w:numId w:val="29"/>
        </w:numPr>
        <w:spacing w:after="160" w:line="259" w:lineRule="auto"/>
        <w:ind w:left="720"/>
        <w:rPr>
          <w:i/>
          <w:iCs/>
        </w:rPr>
      </w:pPr>
      <w:r w:rsidRPr="00023FEA">
        <w:rPr>
          <w:i/>
          <w:iCs/>
        </w:rPr>
        <w:t>A new dedicated UE capability indication per band and setting of corresponding existing UE capability(</w:t>
      </w:r>
      <w:proofErr w:type="spellStart"/>
      <w:r w:rsidRPr="00023FEA">
        <w:rPr>
          <w:i/>
          <w:iCs/>
        </w:rPr>
        <w:t>ies</w:t>
      </w:r>
      <w:proofErr w:type="spellEnd"/>
      <w:r w:rsidRPr="00023FEA">
        <w:rPr>
          <w:i/>
          <w:iCs/>
        </w:rPr>
        <w:t>). [RAN2]</w:t>
      </w:r>
      <w:r w:rsidRPr="00023FEA">
        <w:rPr>
          <w:i/>
          <w:iCs/>
        </w:rPr>
        <w:br/>
        <w:t>Note: no need is foreseen to add an indication to Msg1 or Msg3.</w:t>
      </w:r>
    </w:p>
    <w:p w14:paraId="7869D041" w14:textId="77777777" w:rsidR="00023FEA" w:rsidRPr="00023FEA" w:rsidRDefault="00023FEA" w:rsidP="00023FEA">
      <w:pPr>
        <w:pStyle w:val="ListParagraph"/>
        <w:numPr>
          <w:ilvl w:val="0"/>
          <w:numId w:val="29"/>
        </w:numPr>
        <w:spacing w:after="160" w:line="259" w:lineRule="auto"/>
        <w:ind w:left="720"/>
        <w:rPr>
          <w:i/>
          <w:iCs/>
        </w:rPr>
      </w:pPr>
      <w:r w:rsidRPr="00023FEA">
        <w:rPr>
          <w:i/>
          <w:iCs/>
        </w:rPr>
        <w:t xml:space="preserve">Indication in SIB, to be used to re-direct to another frequency layer, or to bar the device altogether. [RAN2] </w:t>
      </w:r>
    </w:p>
    <w:p w14:paraId="0E673B29" w14:textId="77777777" w:rsidR="00023FEA" w:rsidRPr="00023FEA" w:rsidRDefault="00023FEA" w:rsidP="00023FEA">
      <w:pPr>
        <w:pStyle w:val="ListParagraph"/>
        <w:numPr>
          <w:ilvl w:val="0"/>
          <w:numId w:val="29"/>
        </w:numPr>
        <w:spacing w:after="160" w:line="259" w:lineRule="auto"/>
        <w:ind w:left="720"/>
        <w:rPr>
          <w:i/>
          <w:iCs/>
        </w:rPr>
      </w:pPr>
      <w:r w:rsidRPr="00023FEA">
        <w:rPr>
          <w:i/>
          <w:iCs/>
        </w:rPr>
        <w:t xml:space="preserve">SPID indication from the Core Network to </w:t>
      </w:r>
      <w:proofErr w:type="spellStart"/>
      <w:r w:rsidRPr="00023FEA">
        <w:rPr>
          <w:i/>
          <w:iCs/>
        </w:rPr>
        <w:t>gNB</w:t>
      </w:r>
      <w:proofErr w:type="spellEnd"/>
      <w:r w:rsidRPr="00023FEA">
        <w:rPr>
          <w:i/>
          <w:iCs/>
        </w:rPr>
        <w:t>. [RAN3]</w:t>
      </w:r>
    </w:p>
    <w:p w14:paraId="29555CF4" w14:textId="77777777" w:rsidR="00023FEA" w:rsidRPr="00023FEA" w:rsidRDefault="00023FEA" w:rsidP="00023FEA">
      <w:pPr>
        <w:pStyle w:val="ListParagraph"/>
        <w:numPr>
          <w:ilvl w:val="0"/>
          <w:numId w:val="29"/>
        </w:numPr>
        <w:spacing w:after="160" w:line="259" w:lineRule="auto"/>
        <w:ind w:left="720"/>
        <w:rPr>
          <w:i/>
          <w:iCs/>
        </w:rPr>
      </w:pPr>
      <w:r w:rsidRPr="00023FEA">
        <w:rPr>
          <w:i/>
          <w:iCs/>
        </w:rPr>
        <w:t xml:space="preserve">N2-NGAP indication for ‘2Rx non-REDCAP XR devices’ from </w:t>
      </w:r>
      <w:proofErr w:type="spellStart"/>
      <w:r w:rsidRPr="00023FEA">
        <w:rPr>
          <w:i/>
          <w:iCs/>
        </w:rPr>
        <w:t>gNB</w:t>
      </w:r>
      <w:proofErr w:type="spellEnd"/>
      <w:r w:rsidRPr="00023FEA">
        <w:rPr>
          <w:i/>
          <w:iCs/>
        </w:rPr>
        <w:t xml:space="preserve"> to Core Network to </w:t>
      </w:r>
      <w:proofErr w:type="gramStart"/>
      <w:r w:rsidRPr="00023FEA">
        <w:rPr>
          <w:i/>
          <w:iCs/>
        </w:rPr>
        <w:t>take action</w:t>
      </w:r>
      <w:proofErr w:type="gramEnd"/>
      <w:r w:rsidRPr="00023FEA">
        <w:rPr>
          <w:i/>
          <w:iCs/>
        </w:rPr>
        <w:t xml:space="preserve"> based on operator policy. [RAN3]  </w:t>
      </w:r>
    </w:p>
    <w:p w14:paraId="4BECE66E" w14:textId="3077CF47" w:rsidR="00023FEA" w:rsidRDefault="00023FEA" w:rsidP="003A32FD">
      <w:r>
        <w:t>As far as RAN3 is concerned, there are two tasks:</w:t>
      </w:r>
    </w:p>
    <w:p w14:paraId="2F25CEAF" w14:textId="64C37BBC" w:rsidR="00023FEA" w:rsidRDefault="00023FEA" w:rsidP="00023FEA">
      <w:pPr>
        <w:pStyle w:val="ListParagraph"/>
        <w:numPr>
          <w:ilvl w:val="0"/>
          <w:numId w:val="30"/>
        </w:numPr>
      </w:pPr>
      <w:r>
        <w:t xml:space="preserve">SPID, and </w:t>
      </w:r>
    </w:p>
    <w:p w14:paraId="3138B17C" w14:textId="754540B9" w:rsidR="00023FEA" w:rsidRDefault="00023FEA" w:rsidP="00023FEA">
      <w:pPr>
        <w:pStyle w:val="ListParagraph"/>
        <w:numPr>
          <w:ilvl w:val="0"/>
          <w:numId w:val="30"/>
        </w:numPr>
      </w:pPr>
      <w:r w:rsidRPr="00023FEA">
        <w:t xml:space="preserve">N2-NGAP indication for ‘2Rx non-REDCAP XR devices’ from </w:t>
      </w:r>
      <w:proofErr w:type="spellStart"/>
      <w:r w:rsidRPr="00023FEA">
        <w:t>gNB</w:t>
      </w:r>
      <w:proofErr w:type="spellEnd"/>
      <w:r w:rsidRPr="00023FEA">
        <w:t xml:space="preserve"> to Core Network</w:t>
      </w:r>
    </w:p>
    <w:p w14:paraId="773C16C6" w14:textId="199B6C91" w:rsidR="00023FEA" w:rsidRDefault="00023FEA" w:rsidP="00023FEA">
      <w:pPr>
        <w:rPr>
          <w:lang w:val="en-US"/>
        </w:rPr>
      </w:pPr>
      <w:r>
        <w:t>SPID values are normally defined in TS 38.300</w:t>
      </w:r>
      <w:r w:rsidR="00C1541E">
        <w:t xml:space="preserve"> and TS 36.300</w:t>
      </w:r>
      <w:r>
        <w:t xml:space="preserve">, for which there </w:t>
      </w:r>
      <w:r w:rsidR="00307CF0">
        <w:t>are</w:t>
      </w:r>
      <w:r>
        <w:t xml:space="preserve"> CR</w:t>
      </w:r>
      <w:r w:rsidR="00307CF0">
        <w:t>s</w:t>
      </w:r>
      <w:r>
        <w:t xml:space="preserve"> in [2]</w:t>
      </w:r>
      <w:r w:rsidR="00C1541E">
        <w:t xml:space="preserve"> and [3]</w:t>
      </w:r>
      <w:r>
        <w:t>. The CR</w:t>
      </w:r>
      <w:r w:rsidR="00C1541E">
        <w:t>s</w:t>
      </w:r>
      <w:r>
        <w:t xml:space="preserve"> </w:t>
      </w:r>
      <w:r w:rsidR="00C1541E">
        <w:t>are</w:t>
      </w:r>
      <w:r>
        <w:t xml:space="preserve"> rather straightforward and the only thing to note is that since the term “SPID” is not used in the 38.xxx spec series, it is important to refer to the correct IE “</w:t>
      </w:r>
      <w:r w:rsidRPr="00023FEA">
        <w:rPr>
          <w:lang w:val="en-US"/>
        </w:rPr>
        <w:t>Index to RAT/Frequency Selection Priority</w:t>
      </w:r>
      <w:r>
        <w:rPr>
          <w:lang w:val="en-US"/>
        </w:rPr>
        <w:t xml:space="preserve">” in TS 38.413 to prevent confusion. </w:t>
      </w:r>
    </w:p>
    <w:p w14:paraId="485BCA7D" w14:textId="48B2CEB3" w:rsidR="00023FEA" w:rsidRDefault="00023FEA" w:rsidP="00023FEA">
      <w:r>
        <w:rPr>
          <w:lang w:val="en-US"/>
        </w:rPr>
        <w:t>Regarding the second task to introduce “</w:t>
      </w:r>
      <w:r w:rsidRPr="00023FEA">
        <w:rPr>
          <w:i/>
          <w:iCs/>
        </w:rPr>
        <w:t xml:space="preserve">N2-NGAP indication for ‘2Rx non-REDCAP XR devices’ from </w:t>
      </w:r>
      <w:proofErr w:type="spellStart"/>
      <w:r w:rsidRPr="00023FEA">
        <w:rPr>
          <w:i/>
          <w:iCs/>
        </w:rPr>
        <w:t>gNB</w:t>
      </w:r>
      <w:proofErr w:type="spellEnd"/>
      <w:r w:rsidRPr="00023FEA">
        <w:rPr>
          <w:i/>
          <w:iCs/>
        </w:rPr>
        <w:t xml:space="preserve"> to Core Network to take action based on operator policy</w:t>
      </w:r>
      <w:r>
        <w:rPr>
          <w:i/>
          <w:iCs/>
        </w:rPr>
        <w:t>”</w:t>
      </w:r>
      <w:r w:rsidRPr="00023FEA">
        <w:t xml:space="preserve">, </w:t>
      </w:r>
      <w:proofErr w:type="gramStart"/>
      <w:r w:rsidRPr="00023FEA">
        <w:t xml:space="preserve">in </w:t>
      </w:r>
      <w:r>
        <w:t>order to</w:t>
      </w:r>
      <w:proofErr w:type="gramEnd"/>
      <w:r>
        <w:t xml:space="preserve"> fulfil the plenary guidance, we provide a CR in [4]. </w:t>
      </w:r>
    </w:p>
    <w:p w14:paraId="770EC286" w14:textId="26E25C0A" w:rsidR="00D00375" w:rsidRPr="00023FEA" w:rsidRDefault="00D00375" w:rsidP="00023FEA">
      <w:r>
        <w:t>We are aware that some companies in RAN3 believe that the task assigned to RAN3 by RAN#102 may be fulfilled without the indication in [4] and if there is a consensus such indication is not needed, we will accept the majority view – as long as the work to support 2RX XR devices is completed in RAN3#123</w:t>
      </w:r>
      <w:r w:rsidR="00C1541E">
        <w:t xml:space="preserve"> (with or without the CR in [4])</w:t>
      </w:r>
      <w:r>
        <w:t>.</w:t>
      </w:r>
    </w:p>
    <w:p w14:paraId="17945289" w14:textId="0D5803A2" w:rsidR="00DB2642" w:rsidRDefault="008E7986" w:rsidP="00E03458">
      <w:pPr>
        <w:pStyle w:val="Heading1"/>
        <w:rPr>
          <w:lang w:val="en-US"/>
        </w:rPr>
      </w:pPr>
      <w:r w:rsidRPr="007925C6">
        <w:rPr>
          <w:lang w:val="en-US"/>
        </w:rPr>
        <w:t>3</w:t>
      </w:r>
      <w:r w:rsidRPr="007925C6">
        <w:rPr>
          <w:lang w:val="en-US"/>
        </w:rPr>
        <w:tab/>
        <w:t>Conclusions</w:t>
      </w:r>
      <w:r w:rsidR="00E04DD7" w:rsidRPr="007925C6">
        <w:rPr>
          <w:lang w:val="en-US"/>
        </w:rPr>
        <w:t xml:space="preserve"> and Proposals</w:t>
      </w:r>
    </w:p>
    <w:p w14:paraId="11393136" w14:textId="2DC29C60" w:rsidR="00945FC5" w:rsidRPr="00AC1618" w:rsidRDefault="00D00375" w:rsidP="00AC1618">
      <w:pPr>
        <w:rPr>
          <w:b/>
          <w:bCs/>
        </w:rPr>
      </w:pPr>
      <w:r>
        <w:rPr>
          <w:b/>
          <w:bCs/>
        </w:rPr>
        <w:t>Proposal: RAN3 to complete the</w:t>
      </w:r>
      <w:r w:rsidR="00C1541E">
        <w:rPr>
          <w:b/>
          <w:bCs/>
        </w:rPr>
        <w:t xml:space="preserve"> work on 3RX devices for XR in</w:t>
      </w:r>
      <w:r>
        <w:rPr>
          <w:b/>
          <w:bCs/>
        </w:rPr>
        <w:t xml:space="preserve"> RAN#123.</w:t>
      </w:r>
    </w:p>
    <w:bookmarkEnd w:id="0"/>
    <w:p w14:paraId="404B682A" w14:textId="57849055" w:rsidR="003E31FD" w:rsidRPr="007925C6" w:rsidRDefault="00023FEA" w:rsidP="003E31FD">
      <w:pPr>
        <w:pStyle w:val="Heading1"/>
        <w:rPr>
          <w:lang w:val="en-US"/>
        </w:rPr>
      </w:pPr>
      <w:r>
        <w:rPr>
          <w:lang w:val="en-US"/>
        </w:rPr>
        <w:t>4</w:t>
      </w:r>
      <w:r w:rsidR="003E31FD" w:rsidRPr="007925C6">
        <w:rPr>
          <w:lang w:val="en-US"/>
        </w:rPr>
        <w:tab/>
        <w:t>References</w:t>
      </w:r>
    </w:p>
    <w:p w14:paraId="1A2B41B7" w14:textId="741D682D" w:rsidR="0054640F" w:rsidRDefault="00A761C9" w:rsidP="0067257B">
      <w:pPr>
        <w:tabs>
          <w:tab w:val="left" w:pos="1052"/>
        </w:tabs>
        <w:rPr>
          <w:lang w:val="en-US"/>
        </w:rPr>
      </w:pPr>
      <w:r w:rsidRPr="007925C6">
        <w:rPr>
          <w:lang w:val="en-US"/>
        </w:rPr>
        <w:t>[</w:t>
      </w:r>
      <w:r w:rsidR="009E75AA">
        <w:rPr>
          <w:lang w:val="en-US"/>
        </w:rPr>
        <w:t>1</w:t>
      </w:r>
      <w:r w:rsidRPr="007925C6">
        <w:rPr>
          <w:lang w:val="en-US"/>
        </w:rPr>
        <w:t>]</w:t>
      </w:r>
      <w:r w:rsidRPr="007925C6">
        <w:rPr>
          <w:lang w:val="en-US"/>
        </w:rPr>
        <w:tab/>
      </w:r>
      <w:r w:rsidR="00023FEA" w:rsidRPr="00023FEA">
        <w:rPr>
          <w:lang w:val="en-US"/>
        </w:rPr>
        <w:t>RP-234015</w:t>
      </w:r>
      <w:r w:rsidR="00023FEA">
        <w:rPr>
          <w:lang w:val="en-US"/>
        </w:rPr>
        <w:t xml:space="preserve">, </w:t>
      </w:r>
      <w:r w:rsidR="00023FEA" w:rsidRPr="00023FEA">
        <w:rPr>
          <w:lang w:val="en-US"/>
        </w:rPr>
        <w:t>Summary of offline session on 2Rx for XR</w:t>
      </w:r>
    </w:p>
    <w:p w14:paraId="32DD6BCC" w14:textId="460F98F4" w:rsidR="00023FEA" w:rsidRDefault="00023FEA" w:rsidP="0067257B">
      <w:pPr>
        <w:tabs>
          <w:tab w:val="left" w:pos="1052"/>
        </w:tabs>
        <w:rPr>
          <w:lang w:val="en-US"/>
        </w:rPr>
      </w:pPr>
      <w:r>
        <w:rPr>
          <w:lang w:val="en-US"/>
        </w:rPr>
        <w:t>[2]</w:t>
      </w:r>
      <w:r>
        <w:rPr>
          <w:lang w:val="en-US"/>
        </w:rPr>
        <w:tab/>
      </w:r>
      <w:r w:rsidR="0032160C" w:rsidRPr="0032160C">
        <w:rPr>
          <w:lang w:val="en-US"/>
        </w:rPr>
        <w:t>R3-240062</w:t>
      </w:r>
      <w:r w:rsidR="0032160C">
        <w:rPr>
          <w:lang w:val="en-US"/>
        </w:rPr>
        <w:t>, [</w:t>
      </w:r>
      <w:r w:rsidR="0032160C" w:rsidRPr="0032160C">
        <w:rPr>
          <w:lang w:val="en-US"/>
        </w:rPr>
        <w:t>NR_2Rx_XR] Introduction of new SPID value for 2RX XR UE</w:t>
      </w:r>
      <w:r w:rsidR="0032160C">
        <w:rPr>
          <w:lang w:val="en-US"/>
        </w:rPr>
        <w:t xml:space="preserve">, </w:t>
      </w:r>
      <w:r w:rsidR="0032160C" w:rsidRPr="0032160C">
        <w:rPr>
          <w:lang w:val="en-US"/>
        </w:rPr>
        <w:t>Nokia, Nokia Shanghai Bell, ZTE, Apple, Ericsson, Qualcomm, Deutsche Telekom</w:t>
      </w:r>
    </w:p>
    <w:p w14:paraId="7F737CCA" w14:textId="0034B3FE" w:rsidR="00023FEA" w:rsidRDefault="00023FEA" w:rsidP="0032160C">
      <w:pPr>
        <w:tabs>
          <w:tab w:val="left" w:pos="1052"/>
        </w:tabs>
        <w:rPr>
          <w:lang w:val="en-US"/>
        </w:rPr>
      </w:pPr>
      <w:r>
        <w:rPr>
          <w:lang w:val="en-US"/>
        </w:rPr>
        <w:lastRenderedPageBreak/>
        <w:t>[3]</w:t>
      </w:r>
      <w:r>
        <w:rPr>
          <w:lang w:val="en-US"/>
        </w:rPr>
        <w:tab/>
      </w:r>
      <w:r w:rsidR="00307CF0">
        <w:t>R3-240139</w:t>
      </w:r>
      <w:r w:rsidR="0032160C">
        <w:rPr>
          <w:lang w:val="en-US"/>
        </w:rPr>
        <w:t xml:space="preserve">, </w:t>
      </w:r>
      <w:r w:rsidR="0032160C" w:rsidRPr="0032160C">
        <w:rPr>
          <w:lang w:val="en-US"/>
        </w:rPr>
        <w:t>[NR_2Rx_XR] Introduction of new SPID value for 2RX XR UE</w:t>
      </w:r>
      <w:r w:rsidR="0032160C">
        <w:rPr>
          <w:lang w:val="en-US"/>
        </w:rPr>
        <w:t xml:space="preserve">, </w:t>
      </w:r>
      <w:r w:rsidR="0032160C" w:rsidRPr="0032160C">
        <w:t>ZTE, Nokia, Nokia Shanghai Bell, Apple, Ericsson, Qualcomm, Deutsche Telekom</w:t>
      </w:r>
    </w:p>
    <w:p w14:paraId="15E8112F" w14:textId="22949D6E" w:rsidR="00023FEA" w:rsidRPr="007925C6" w:rsidRDefault="00023FEA" w:rsidP="0067257B">
      <w:pPr>
        <w:tabs>
          <w:tab w:val="left" w:pos="1052"/>
        </w:tabs>
        <w:rPr>
          <w:lang w:val="en-US"/>
        </w:rPr>
      </w:pPr>
      <w:r>
        <w:rPr>
          <w:lang w:val="en-US"/>
        </w:rPr>
        <w:t>[4]</w:t>
      </w:r>
      <w:r>
        <w:rPr>
          <w:lang w:val="en-US"/>
        </w:rPr>
        <w:tab/>
      </w:r>
      <w:r w:rsidR="00C46EEC">
        <w:rPr>
          <w:lang w:val="en-US"/>
        </w:rPr>
        <w:t xml:space="preserve">R3-240064, </w:t>
      </w:r>
      <w:r w:rsidR="00C46EEC">
        <w:rPr>
          <w:noProof/>
        </w:rPr>
        <w:t>Support for 2Rx XR devices indication to CN, Apple</w:t>
      </w:r>
    </w:p>
    <w:p w14:paraId="207462FB" w14:textId="2ED0F298" w:rsidR="000C7E53" w:rsidRPr="007925C6" w:rsidRDefault="000C7E53" w:rsidP="000C7E53">
      <w:pPr>
        <w:tabs>
          <w:tab w:val="left" w:pos="1052"/>
        </w:tabs>
        <w:rPr>
          <w:lang w:val="en-US"/>
        </w:rPr>
      </w:pPr>
    </w:p>
    <w:sectPr w:rsidR="000C7E53" w:rsidRPr="007925C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D2F20" w14:textId="77777777" w:rsidR="00BF138D" w:rsidRDefault="00BF138D">
      <w:r>
        <w:separator/>
      </w:r>
    </w:p>
  </w:endnote>
  <w:endnote w:type="continuationSeparator" w:id="0">
    <w:p w14:paraId="5DDDE7AE" w14:textId="77777777" w:rsidR="00BF138D" w:rsidRDefault="00BF1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268EA" w14:textId="77777777" w:rsidR="00BF138D" w:rsidRDefault="00BF138D">
      <w:r>
        <w:separator/>
      </w:r>
    </w:p>
  </w:footnote>
  <w:footnote w:type="continuationSeparator" w:id="0">
    <w:p w14:paraId="5A2B4B0D" w14:textId="77777777" w:rsidR="00BF138D" w:rsidRDefault="00BF13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4367"/>
    <w:multiLevelType w:val="hybridMultilevel"/>
    <w:tmpl w:val="FC90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85DB2"/>
    <w:multiLevelType w:val="hybridMultilevel"/>
    <w:tmpl w:val="9C5AA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A5621E"/>
    <w:multiLevelType w:val="hybridMultilevel"/>
    <w:tmpl w:val="EC6C68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7E537B"/>
    <w:multiLevelType w:val="multilevel"/>
    <w:tmpl w:val="117E537B"/>
    <w:lvl w:ilvl="0">
      <w:start w:val="1"/>
      <w:numFmt w:val="low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 w15:restartNumberingAfterBreak="0">
    <w:nsid w:val="12A870EC"/>
    <w:multiLevelType w:val="hybridMultilevel"/>
    <w:tmpl w:val="B802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E3FF6"/>
    <w:multiLevelType w:val="hybridMultilevel"/>
    <w:tmpl w:val="E4F06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E5109"/>
    <w:multiLevelType w:val="hybridMultilevel"/>
    <w:tmpl w:val="13B6A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1C592F"/>
    <w:multiLevelType w:val="hybridMultilevel"/>
    <w:tmpl w:val="3FB8D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C3675F"/>
    <w:multiLevelType w:val="hybridMultilevel"/>
    <w:tmpl w:val="EE9A3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67D"/>
    <w:multiLevelType w:val="hybridMultilevel"/>
    <w:tmpl w:val="21D8A2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7554AC"/>
    <w:multiLevelType w:val="hybridMultilevel"/>
    <w:tmpl w:val="10D2C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DA6C4A"/>
    <w:multiLevelType w:val="hybridMultilevel"/>
    <w:tmpl w:val="E4F06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FAE1331"/>
    <w:multiLevelType w:val="hybridMultilevel"/>
    <w:tmpl w:val="FDB0F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FD25CA"/>
    <w:multiLevelType w:val="hybridMultilevel"/>
    <w:tmpl w:val="FD72C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5D69A6"/>
    <w:multiLevelType w:val="hybridMultilevel"/>
    <w:tmpl w:val="A300C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FD4890"/>
    <w:multiLevelType w:val="hybridMultilevel"/>
    <w:tmpl w:val="F4446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D574C4"/>
    <w:multiLevelType w:val="hybridMultilevel"/>
    <w:tmpl w:val="C606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656DCF"/>
    <w:multiLevelType w:val="hybridMultilevel"/>
    <w:tmpl w:val="E5C2C1EA"/>
    <w:lvl w:ilvl="0" w:tplc="FFFFFFFF">
      <w:start w:val="1"/>
      <w:numFmt w:val="decimal"/>
      <w:lvlText w:val="%1."/>
      <w:lvlJc w:val="left"/>
      <w:pPr>
        <w:ind w:left="644" w:hanging="360"/>
      </w:pPr>
    </w:lvl>
    <w:lvl w:ilvl="1" w:tplc="C894768C">
      <w:start w:val="1"/>
      <w:numFmt w:val="decimal"/>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2A61B7"/>
    <w:multiLevelType w:val="hybridMultilevel"/>
    <w:tmpl w:val="CE5AE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447E15"/>
    <w:multiLevelType w:val="hybridMultilevel"/>
    <w:tmpl w:val="A470F7D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3" w15:restartNumberingAfterBreak="0">
    <w:nsid w:val="700D62A6"/>
    <w:multiLevelType w:val="hybridMultilevel"/>
    <w:tmpl w:val="A90E0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25" w15:restartNumberingAfterBreak="0">
    <w:nsid w:val="728D5AB6"/>
    <w:multiLevelType w:val="hybridMultilevel"/>
    <w:tmpl w:val="A32EA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4868D4"/>
    <w:multiLevelType w:val="hybridMultilevel"/>
    <w:tmpl w:val="D6DC6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7A782EFE"/>
    <w:multiLevelType w:val="hybridMultilevel"/>
    <w:tmpl w:val="51467D4C"/>
    <w:lvl w:ilvl="0" w:tplc="0409000F">
      <w:start w:val="1"/>
      <w:numFmt w:val="decimal"/>
      <w:lvlText w:val="%1."/>
      <w:lvlJc w:val="left"/>
      <w:pPr>
        <w:ind w:left="720" w:hanging="360"/>
      </w:pPr>
    </w:lvl>
    <w:lvl w:ilvl="1" w:tplc="43A8DB62">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6781032">
    <w:abstractNumId w:val="1"/>
  </w:num>
  <w:num w:numId="2" w16cid:durableId="821431081">
    <w:abstractNumId w:val="24"/>
  </w:num>
  <w:num w:numId="3" w16cid:durableId="2117361261">
    <w:abstractNumId w:val="15"/>
  </w:num>
  <w:num w:numId="4" w16cid:durableId="1774083706">
    <w:abstractNumId w:val="27"/>
  </w:num>
  <w:num w:numId="5" w16cid:durableId="13923365">
    <w:abstractNumId w:val="0"/>
  </w:num>
  <w:num w:numId="6" w16cid:durableId="1339498581">
    <w:abstractNumId w:val="8"/>
  </w:num>
  <w:num w:numId="7" w16cid:durableId="386994929">
    <w:abstractNumId w:val="16"/>
  </w:num>
  <w:num w:numId="8" w16cid:durableId="2022122391">
    <w:abstractNumId w:val="6"/>
  </w:num>
  <w:num w:numId="9" w16cid:durableId="439111198">
    <w:abstractNumId w:val="10"/>
  </w:num>
  <w:num w:numId="10" w16cid:durableId="941374417">
    <w:abstractNumId w:val="29"/>
  </w:num>
  <w:num w:numId="11" w16cid:durableId="406264192">
    <w:abstractNumId w:val="22"/>
  </w:num>
  <w:num w:numId="12" w16cid:durableId="1770468089">
    <w:abstractNumId w:val="11"/>
  </w:num>
  <w:num w:numId="13" w16cid:durableId="2063554591">
    <w:abstractNumId w:val="20"/>
  </w:num>
  <w:num w:numId="14" w16cid:durableId="64837463">
    <w:abstractNumId w:val="26"/>
  </w:num>
  <w:num w:numId="15" w16cid:durableId="1792899789">
    <w:abstractNumId w:val="19"/>
  </w:num>
  <w:num w:numId="16" w16cid:durableId="588581347">
    <w:abstractNumId w:val="25"/>
  </w:num>
  <w:num w:numId="17" w16cid:durableId="2090493134">
    <w:abstractNumId w:val="2"/>
  </w:num>
  <w:num w:numId="18" w16cid:durableId="948971608">
    <w:abstractNumId w:val="21"/>
  </w:num>
  <w:num w:numId="19" w16cid:durableId="960763550">
    <w:abstractNumId w:val="14"/>
  </w:num>
  <w:num w:numId="20" w16cid:durableId="436407447">
    <w:abstractNumId w:val="12"/>
  </w:num>
  <w:num w:numId="21" w16cid:durableId="754860109">
    <w:abstractNumId w:val="4"/>
  </w:num>
  <w:num w:numId="22" w16cid:durableId="125121748">
    <w:abstractNumId w:val="17"/>
  </w:num>
  <w:num w:numId="23" w16cid:durableId="1229152779">
    <w:abstractNumId w:val="5"/>
  </w:num>
  <w:num w:numId="24" w16cid:durableId="1070155172">
    <w:abstractNumId w:val="18"/>
  </w:num>
  <w:num w:numId="25" w16cid:durableId="665596727">
    <w:abstractNumId w:val="23"/>
  </w:num>
  <w:num w:numId="26" w16cid:durableId="1687291290">
    <w:abstractNumId w:val="7"/>
  </w:num>
  <w:num w:numId="27" w16cid:durableId="405961442">
    <w:abstractNumId w:val="13"/>
  </w:num>
  <w:num w:numId="28" w16cid:durableId="1627396147">
    <w:abstractNumId w:val="3"/>
  </w:num>
  <w:num w:numId="29" w16cid:durableId="2069957277">
    <w:abstractNumId w:val="28"/>
  </w:num>
  <w:num w:numId="30" w16cid:durableId="1908682194">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481B"/>
    <w:rsid w:val="000208C5"/>
    <w:rsid w:val="00021D01"/>
    <w:rsid w:val="00023750"/>
    <w:rsid w:val="00023FEA"/>
    <w:rsid w:val="000309EC"/>
    <w:rsid w:val="00031196"/>
    <w:rsid w:val="00033397"/>
    <w:rsid w:val="0003671B"/>
    <w:rsid w:val="00037075"/>
    <w:rsid w:val="00040095"/>
    <w:rsid w:val="000400E4"/>
    <w:rsid w:val="00041964"/>
    <w:rsid w:val="00041CF5"/>
    <w:rsid w:val="000421E1"/>
    <w:rsid w:val="00051834"/>
    <w:rsid w:val="00054A22"/>
    <w:rsid w:val="00055C4A"/>
    <w:rsid w:val="00062023"/>
    <w:rsid w:val="00063EA4"/>
    <w:rsid w:val="000655A6"/>
    <w:rsid w:val="0006627D"/>
    <w:rsid w:val="00080512"/>
    <w:rsid w:val="00082B33"/>
    <w:rsid w:val="000872A4"/>
    <w:rsid w:val="00087E09"/>
    <w:rsid w:val="000926C1"/>
    <w:rsid w:val="00093427"/>
    <w:rsid w:val="00097203"/>
    <w:rsid w:val="0009755D"/>
    <w:rsid w:val="000A365D"/>
    <w:rsid w:val="000A3902"/>
    <w:rsid w:val="000A7B22"/>
    <w:rsid w:val="000A7FE1"/>
    <w:rsid w:val="000B0981"/>
    <w:rsid w:val="000B2CFA"/>
    <w:rsid w:val="000C2196"/>
    <w:rsid w:val="000C47C3"/>
    <w:rsid w:val="000C50DC"/>
    <w:rsid w:val="000C64C3"/>
    <w:rsid w:val="000C7E53"/>
    <w:rsid w:val="000D582E"/>
    <w:rsid w:val="000D58AB"/>
    <w:rsid w:val="000D7B98"/>
    <w:rsid w:val="000E0B50"/>
    <w:rsid w:val="000E1AFC"/>
    <w:rsid w:val="000E1DF5"/>
    <w:rsid w:val="000E3716"/>
    <w:rsid w:val="000E5E5A"/>
    <w:rsid w:val="000E723A"/>
    <w:rsid w:val="000F7392"/>
    <w:rsid w:val="00104BC6"/>
    <w:rsid w:val="001061CB"/>
    <w:rsid w:val="00107C38"/>
    <w:rsid w:val="00130174"/>
    <w:rsid w:val="001302B0"/>
    <w:rsid w:val="00133525"/>
    <w:rsid w:val="0013608F"/>
    <w:rsid w:val="001378F3"/>
    <w:rsid w:val="0014649D"/>
    <w:rsid w:val="00150830"/>
    <w:rsid w:val="00151156"/>
    <w:rsid w:val="00160F3D"/>
    <w:rsid w:val="0016132D"/>
    <w:rsid w:val="001644D8"/>
    <w:rsid w:val="0017007C"/>
    <w:rsid w:val="00173532"/>
    <w:rsid w:val="00176EFB"/>
    <w:rsid w:val="0018138E"/>
    <w:rsid w:val="0019189A"/>
    <w:rsid w:val="0019410B"/>
    <w:rsid w:val="001A2748"/>
    <w:rsid w:val="001A2850"/>
    <w:rsid w:val="001A2988"/>
    <w:rsid w:val="001A4326"/>
    <w:rsid w:val="001A4C42"/>
    <w:rsid w:val="001A59BE"/>
    <w:rsid w:val="001B0409"/>
    <w:rsid w:val="001B48B0"/>
    <w:rsid w:val="001B6DD7"/>
    <w:rsid w:val="001B6E2B"/>
    <w:rsid w:val="001B6E91"/>
    <w:rsid w:val="001C21C3"/>
    <w:rsid w:val="001D02C2"/>
    <w:rsid w:val="001D3AF3"/>
    <w:rsid w:val="001E69EE"/>
    <w:rsid w:val="001F0590"/>
    <w:rsid w:val="001F0C1D"/>
    <w:rsid w:val="001F1132"/>
    <w:rsid w:val="001F168B"/>
    <w:rsid w:val="00200F8E"/>
    <w:rsid w:val="002027AD"/>
    <w:rsid w:val="00205A11"/>
    <w:rsid w:val="002073F1"/>
    <w:rsid w:val="00224739"/>
    <w:rsid w:val="002347A2"/>
    <w:rsid w:val="002347D9"/>
    <w:rsid w:val="002369B7"/>
    <w:rsid w:val="00241F2F"/>
    <w:rsid w:val="00242D80"/>
    <w:rsid w:val="00244ED3"/>
    <w:rsid w:val="00245165"/>
    <w:rsid w:val="00247926"/>
    <w:rsid w:val="002508FA"/>
    <w:rsid w:val="00254AB3"/>
    <w:rsid w:val="00255153"/>
    <w:rsid w:val="00256F8A"/>
    <w:rsid w:val="00262263"/>
    <w:rsid w:val="0026501B"/>
    <w:rsid w:val="002675F0"/>
    <w:rsid w:val="00267D08"/>
    <w:rsid w:val="00276EE4"/>
    <w:rsid w:val="002772D3"/>
    <w:rsid w:val="00277FB3"/>
    <w:rsid w:val="0028096A"/>
    <w:rsid w:val="0028623A"/>
    <w:rsid w:val="00290222"/>
    <w:rsid w:val="00294314"/>
    <w:rsid w:val="0029472B"/>
    <w:rsid w:val="00295C21"/>
    <w:rsid w:val="002A1440"/>
    <w:rsid w:val="002A2BA0"/>
    <w:rsid w:val="002B6339"/>
    <w:rsid w:val="002C196A"/>
    <w:rsid w:val="002C7271"/>
    <w:rsid w:val="002D2104"/>
    <w:rsid w:val="002D3214"/>
    <w:rsid w:val="002D6B85"/>
    <w:rsid w:val="002E00EE"/>
    <w:rsid w:val="002F3DB6"/>
    <w:rsid w:val="002F41D1"/>
    <w:rsid w:val="002F4D16"/>
    <w:rsid w:val="00307CF0"/>
    <w:rsid w:val="003110A5"/>
    <w:rsid w:val="00313F1B"/>
    <w:rsid w:val="003172DC"/>
    <w:rsid w:val="0032160C"/>
    <w:rsid w:val="00323657"/>
    <w:rsid w:val="00331E92"/>
    <w:rsid w:val="00333023"/>
    <w:rsid w:val="003370CD"/>
    <w:rsid w:val="003448DD"/>
    <w:rsid w:val="003501FB"/>
    <w:rsid w:val="003511B1"/>
    <w:rsid w:val="00352C51"/>
    <w:rsid w:val="00353439"/>
    <w:rsid w:val="0035462D"/>
    <w:rsid w:val="003721F6"/>
    <w:rsid w:val="00372C8F"/>
    <w:rsid w:val="00373B3B"/>
    <w:rsid w:val="003765B8"/>
    <w:rsid w:val="0038169C"/>
    <w:rsid w:val="00386301"/>
    <w:rsid w:val="00394984"/>
    <w:rsid w:val="003965DB"/>
    <w:rsid w:val="00396E1F"/>
    <w:rsid w:val="00396F2A"/>
    <w:rsid w:val="003A0483"/>
    <w:rsid w:val="003A2259"/>
    <w:rsid w:val="003A32FD"/>
    <w:rsid w:val="003A4582"/>
    <w:rsid w:val="003A4ACA"/>
    <w:rsid w:val="003B0015"/>
    <w:rsid w:val="003B5DF7"/>
    <w:rsid w:val="003B6758"/>
    <w:rsid w:val="003B6D40"/>
    <w:rsid w:val="003C3971"/>
    <w:rsid w:val="003C564B"/>
    <w:rsid w:val="003C6949"/>
    <w:rsid w:val="003C7F37"/>
    <w:rsid w:val="003D0A56"/>
    <w:rsid w:val="003D1FE2"/>
    <w:rsid w:val="003D7776"/>
    <w:rsid w:val="003D7AA8"/>
    <w:rsid w:val="003E238E"/>
    <w:rsid w:val="003E31FD"/>
    <w:rsid w:val="003E43E3"/>
    <w:rsid w:val="003E4DE1"/>
    <w:rsid w:val="003E5346"/>
    <w:rsid w:val="003E7753"/>
    <w:rsid w:val="003F3AD6"/>
    <w:rsid w:val="003F3C0E"/>
    <w:rsid w:val="003F5397"/>
    <w:rsid w:val="003F65AF"/>
    <w:rsid w:val="00406FE0"/>
    <w:rsid w:val="00407B61"/>
    <w:rsid w:val="00410618"/>
    <w:rsid w:val="00410E88"/>
    <w:rsid w:val="00422A19"/>
    <w:rsid w:val="00423334"/>
    <w:rsid w:val="004304E7"/>
    <w:rsid w:val="004345EC"/>
    <w:rsid w:val="00445F9D"/>
    <w:rsid w:val="00447117"/>
    <w:rsid w:val="00452F63"/>
    <w:rsid w:val="00455227"/>
    <w:rsid w:val="0045626A"/>
    <w:rsid w:val="00460CF7"/>
    <w:rsid w:val="00462D23"/>
    <w:rsid w:val="00465CB5"/>
    <w:rsid w:val="00471E5F"/>
    <w:rsid w:val="004731C5"/>
    <w:rsid w:val="0047379C"/>
    <w:rsid w:val="00476CE3"/>
    <w:rsid w:val="004826A9"/>
    <w:rsid w:val="0048434A"/>
    <w:rsid w:val="0048579F"/>
    <w:rsid w:val="0048614B"/>
    <w:rsid w:val="00487685"/>
    <w:rsid w:val="00491CAF"/>
    <w:rsid w:val="00493055"/>
    <w:rsid w:val="004A0FC8"/>
    <w:rsid w:val="004A138D"/>
    <w:rsid w:val="004A38B8"/>
    <w:rsid w:val="004A4C1D"/>
    <w:rsid w:val="004B18E2"/>
    <w:rsid w:val="004B4F36"/>
    <w:rsid w:val="004B5EC9"/>
    <w:rsid w:val="004B722E"/>
    <w:rsid w:val="004C1236"/>
    <w:rsid w:val="004C1601"/>
    <w:rsid w:val="004C337A"/>
    <w:rsid w:val="004D20BD"/>
    <w:rsid w:val="004D22AC"/>
    <w:rsid w:val="004D3578"/>
    <w:rsid w:val="004D5AC2"/>
    <w:rsid w:val="004D6027"/>
    <w:rsid w:val="004D6DA4"/>
    <w:rsid w:val="004E07FC"/>
    <w:rsid w:val="004E213A"/>
    <w:rsid w:val="004E26A2"/>
    <w:rsid w:val="004E350F"/>
    <w:rsid w:val="004E681F"/>
    <w:rsid w:val="004E6EB4"/>
    <w:rsid w:val="004F005C"/>
    <w:rsid w:val="004F0988"/>
    <w:rsid w:val="004F1BB5"/>
    <w:rsid w:val="004F2C96"/>
    <w:rsid w:val="004F3340"/>
    <w:rsid w:val="004F391C"/>
    <w:rsid w:val="004F3E3D"/>
    <w:rsid w:val="004F4207"/>
    <w:rsid w:val="004F46CE"/>
    <w:rsid w:val="004F552B"/>
    <w:rsid w:val="004F61B0"/>
    <w:rsid w:val="00500888"/>
    <w:rsid w:val="00502E07"/>
    <w:rsid w:val="00503ED8"/>
    <w:rsid w:val="005043AA"/>
    <w:rsid w:val="005214DC"/>
    <w:rsid w:val="00522443"/>
    <w:rsid w:val="0053388B"/>
    <w:rsid w:val="00534A81"/>
    <w:rsid w:val="00535773"/>
    <w:rsid w:val="00537533"/>
    <w:rsid w:val="00543E6C"/>
    <w:rsid w:val="0054640F"/>
    <w:rsid w:val="00547ADA"/>
    <w:rsid w:val="005510CB"/>
    <w:rsid w:val="00551E22"/>
    <w:rsid w:val="00553C1C"/>
    <w:rsid w:val="00555A5C"/>
    <w:rsid w:val="00560C1A"/>
    <w:rsid w:val="00562B5D"/>
    <w:rsid w:val="00563871"/>
    <w:rsid w:val="00563D63"/>
    <w:rsid w:val="00565087"/>
    <w:rsid w:val="00566043"/>
    <w:rsid w:val="005668CB"/>
    <w:rsid w:val="005724C2"/>
    <w:rsid w:val="00572E14"/>
    <w:rsid w:val="00574F89"/>
    <w:rsid w:val="00575751"/>
    <w:rsid w:val="00575DFF"/>
    <w:rsid w:val="00581FF0"/>
    <w:rsid w:val="00583ADE"/>
    <w:rsid w:val="00584261"/>
    <w:rsid w:val="00584A7F"/>
    <w:rsid w:val="00584FF4"/>
    <w:rsid w:val="005871AA"/>
    <w:rsid w:val="005876C4"/>
    <w:rsid w:val="005914AB"/>
    <w:rsid w:val="00592406"/>
    <w:rsid w:val="005973BE"/>
    <w:rsid w:val="005A0AB6"/>
    <w:rsid w:val="005A5986"/>
    <w:rsid w:val="005A7C32"/>
    <w:rsid w:val="005B0515"/>
    <w:rsid w:val="005C5CA2"/>
    <w:rsid w:val="005D2E01"/>
    <w:rsid w:val="005D315E"/>
    <w:rsid w:val="005D6A1F"/>
    <w:rsid w:val="005D7526"/>
    <w:rsid w:val="005E2040"/>
    <w:rsid w:val="005E352F"/>
    <w:rsid w:val="005E4B4C"/>
    <w:rsid w:val="005E5287"/>
    <w:rsid w:val="005E69AE"/>
    <w:rsid w:val="005E78E4"/>
    <w:rsid w:val="005F2C8C"/>
    <w:rsid w:val="005F33AB"/>
    <w:rsid w:val="005F458C"/>
    <w:rsid w:val="00600A5F"/>
    <w:rsid w:val="00601946"/>
    <w:rsid w:val="00602AEA"/>
    <w:rsid w:val="0060440C"/>
    <w:rsid w:val="00607E3C"/>
    <w:rsid w:val="00614462"/>
    <w:rsid w:val="00614FDF"/>
    <w:rsid w:val="0061523D"/>
    <w:rsid w:val="00620B70"/>
    <w:rsid w:val="006246A7"/>
    <w:rsid w:val="0062595A"/>
    <w:rsid w:val="00627C37"/>
    <w:rsid w:val="0063543D"/>
    <w:rsid w:val="00637104"/>
    <w:rsid w:val="00642550"/>
    <w:rsid w:val="00643D98"/>
    <w:rsid w:val="00647114"/>
    <w:rsid w:val="0065231F"/>
    <w:rsid w:val="00654E0E"/>
    <w:rsid w:val="00656B23"/>
    <w:rsid w:val="00666C51"/>
    <w:rsid w:val="0067257B"/>
    <w:rsid w:val="0067359C"/>
    <w:rsid w:val="00675CA7"/>
    <w:rsid w:val="00676E3E"/>
    <w:rsid w:val="006774C8"/>
    <w:rsid w:val="006923A8"/>
    <w:rsid w:val="00692656"/>
    <w:rsid w:val="006A158A"/>
    <w:rsid w:val="006A2A85"/>
    <w:rsid w:val="006A323F"/>
    <w:rsid w:val="006A3567"/>
    <w:rsid w:val="006A3B2A"/>
    <w:rsid w:val="006A763F"/>
    <w:rsid w:val="006B0443"/>
    <w:rsid w:val="006B1095"/>
    <w:rsid w:val="006B2D70"/>
    <w:rsid w:val="006B30D0"/>
    <w:rsid w:val="006B4064"/>
    <w:rsid w:val="006B740C"/>
    <w:rsid w:val="006C3A0D"/>
    <w:rsid w:val="006C3D95"/>
    <w:rsid w:val="006C5DC0"/>
    <w:rsid w:val="006C6874"/>
    <w:rsid w:val="006D2A7B"/>
    <w:rsid w:val="006D3BF7"/>
    <w:rsid w:val="006D4927"/>
    <w:rsid w:val="006D71F6"/>
    <w:rsid w:val="006E290D"/>
    <w:rsid w:val="006E3AD6"/>
    <w:rsid w:val="006E434B"/>
    <w:rsid w:val="006E5243"/>
    <w:rsid w:val="006E5C86"/>
    <w:rsid w:val="006E5D4D"/>
    <w:rsid w:val="006E6253"/>
    <w:rsid w:val="006F2138"/>
    <w:rsid w:val="006F4897"/>
    <w:rsid w:val="006F729C"/>
    <w:rsid w:val="00702CE9"/>
    <w:rsid w:val="0070316F"/>
    <w:rsid w:val="00703AB4"/>
    <w:rsid w:val="0070566C"/>
    <w:rsid w:val="00707124"/>
    <w:rsid w:val="00713C44"/>
    <w:rsid w:val="00726CD0"/>
    <w:rsid w:val="00730341"/>
    <w:rsid w:val="00734A5B"/>
    <w:rsid w:val="0074026F"/>
    <w:rsid w:val="007429F6"/>
    <w:rsid w:val="007449F2"/>
    <w:rsid w:val="00744B1D"/>
    <w:rsid w:val="00744E76"/>
    <w:rsid w:val="00752198"/>
    <w:rsid w:val="00753881"/>
    <w:rsid w:val="0075550A"/>
    <w:rsid w:val="00756226"/>
    <w:rsid w:val="007613A4"/>
    <w:rsid w:val="007713D4"/>
    <w:rsid w:val="00771833"/>
    <w:rsid w:val="0077218C"/>
    <w:rsid w:val="00774DA4"/>
    <w:rsid w:val="00774EA1"/>
    <w:rsid w:val="00776039"/>
    <w:rsid w:val="00781F0F"/>
    <w:rsid w:val="0078318F"/>
    <w:rsid w:val="00791558"/>
    <w:rsid w:val="007925C6"/>
    <w:rsid w:val="00797086"/>
    <w:rsid w:val="007A6CA7"/>
    <w:rsid w:val="007B1526"/>
    <w:rsid w:val="007B31AF"/>
    <w:rsid w:val="007B600E"/>
    <w:rsid w:val="007C14FD"/>
    <w:rsid w:val="007C584C"/>
    <w:rsid w:val="007D440F"/>
    <w:rsid w:val="007D4611"/>
    <w:rsid w:val="007D4791"/>
    <w:rsid w:val="007D62C7"/>
    <w:rsid w:val="007E5DDC"/>
    <w:rsid w:val="007F0F4A"/>
    <w:rsid w:val="007F2115"/>
    <w:rsid w:val="00802649"/>
    <w:rsid w:val="008028A4"/>
    <w:rsid w:val="00803196"/>
    <w:rsid w:val="00806114"/>
    <w:rsid w:val="00806C56"/>
    <w:rsid w:val="0081122F"/>
    <w:rsid w:val="0081484C"/>
    <w:rsid w:val="00816A78"/>
    <w:rsid w:val="00820B25"/>
    <w:rsid w:val="008213AB"/>
    <w:rsid w:val="00821E31"/>
    <w:rsid w:val="00823E6B"/>
    <w:rsid w:val="0083063A"/>
    <w:rsid w:val="00830747"/>
    <w:rsid w:val="00835F9B"/>
    <w:rsid w:val="00846F18"/>
    <w:rsid w:val="00855AF5"/>
    <w:rsid w:val="00857745"/>
    <w:rsid w:val="00866EDF"/>
    <w:rsid w:val="00871376"/>
    <w:rsid w:val="008719DA"/>
    <w:rsid w:val="00872100"/>
    <w:rsid w:val="008730C8"/>
    <w:rsid w:val="008768CA"/>
    <w:rsid w:val="00882458"/>
    <w:rsid w:val="00885E96"/>
    <w:rsid w:val="0088743A"/>
    <w:rsid w:val="00895C3A"/>
    <w:rsid w:val="008A37DD"/>
    <w:rsid w:val="008A5709"/>
    <w:rsid w:val="008A7428"/>
    <w:rsid w:val="008A7581"/>
    <w:rsid w:val="008B5B28"/>
    <w:rsid w:val="008B78E7"/>
    <w:rsid w:val="008C14FC"/>
    <w:rsid w:val="008C384C"/>
    <w:rsid w:val="008C3D3E"/>
    <w:rsid w:val="008C499C"/>
    <w:rsid w:val="008C7750"/>
    <w:rsid w:val="008D0A9B"/>
    <w:rsid w:val="008D48CE"/>
    <w:rsid w:val="008D51EA"/>
    <w:rsid w:val="008D6CEC"/>
    <w:rsid w:val="008D70D0"/>
    <w:rsid w:val="008D77C5"/>
    <w:rsid w:val="008E1810"/>
    <w:rsid w:val="008E579D"/>
    <w:rsid w:val="008E71F1"/>
    <w:rsid w:val="008E7986"/>
    <w:rsid w:val="008F1588"/>
    <w:rsid w:val="008F5733"/>
    <w:rsid w:val="0090271F"/>
    <w:rsid w:val="00902E23"/>
    <w:rsid w:val="009051EC"/>
    <w:rsid w:val="00906AD7"/>
    <w:rsid w:val="00910E77"/>
    <w:rsid w:val="009114D7"/>
    <w:rsid w:val="0091348E"/>
    <w:rsid w:val="00913853"/>
    <w:rsid w:val="00915B59"/>
    <w:rsid w:val="00917CCB"/>
    <w:rsid w:val="009205BE"/>
    <w:rsid w:val="00922B03"/>
    <w:rsid w:val="00930354"/>
    <w:rsid w:val="00932699"/>
    <w:rsid w:val="009332B0"/>
    <w:rsid w:val="00936B7D"/>
    <w:rsid w:val="00941B15"/>
    <w:rsid w:val="00942EC2"/>
    <w:rsid w:val="00945FC5"/>
    <w:rsid w:val="00955506"/>
    <w:rsid w:val="009575A3"/>
    <w:rsid w:val="00960814"/>
    <w:rsid w:val="00961ADE"/>
    <w:rsid w:val="0096691B"/>
    <w:rsid w:val="00971A26"/>
    <w:rsid w:val="00972929"/>
    <w:rsid w:val="00977E47"/>
    <w:rsid w:val="00982AF7"/>
    <w:rsid w:val="00987515"/>
    <w:rsid w:val="00993A86"/>
    <w:rsid w:val="00993D7F"/>
    <w:rsid w:val="00997281"/>
    <w:rsid w:val="0099773F"/>
    <w:rsid w:val="00997C9A"/>
    <w:rsid w:val="009A1D13"/>
    <w:rsid w:val="009A3FCF"/>
    <w:rsid w:val="009A7187"/>
    <w:rsid w:val="009B2577"/>
    <w:rsid w:val="009B53A1"/>
    <w:rsid w:val="009C5BDC"/>
    <w:rsid w:val="009C72E6"/>
    <w:rsid w:val="009D30CE"/>
    <w:rsid w:val="009D50B7"/>
    <w:rsid w:val="009D62D2"/>
    <w:rsid w:val="009D798C"/>
    <w:rsid w:val="009E15C1"/>
    <w:rsid w:val="009E6B92"/>
    <w:rsid w:val="009E75AA"/>
    <w:rsid w:val="009E777F"/>
    <w:rsid w:val="009F37B7"/>
    <w:rsid w:val="009F5E43"/>
    <w:rsid w:val="009F6881"/>
    <w:rsid w:val="009F6F20"/>
    <w:rsid w:val="00A00054"/>
    <w:rsid w:val="00A037C9"/>
    <w:rsid w:val="00A05C7E"/>
    <w:rsid w:val="00A10F02"/>
    <w:rsid w:val="00A110C7"/>
    <w:rsid w:val="00A13BC0"/>
    <w:rsid w:val="00A15EFF"/>
    <w:rsid w:val="00A164B4"/>
    <w:rsid w:val="00A2395C"/>
    <w:rsid w:val="00A2397C"/>
    <w:rsid w:val="00A2426E"/>
    <w:rsid w:val="00A264BB"/>
    <w:rsid w:val="00A26956"/>
    <w:rsid w:val="00A26F52"/>
    <w:rsid w:val="00A3449C"/>
    <w:rsid w:val="00A36240"/>
    <w:rsid w:val="00A4031D"/>
    <w:rsid w:val="00A41046"/>
    <w:rsid w:val="00A423F4"/>
    <w:rsid w:val="00A44E92"/>
    <w:rsid w:val="00A46B82"/>
    <w:rsid w:val="00A53724"/>
    <w:rsid w:val="00A558BE"/>
    <w:rsid w:val="00A66024"/>
    <w:rsid w:val="00A66CD1"/>
    <w:rsid w:val="00A701F7"/>
    <w:rsid w:val="00A71A9C"/>
    <w:rsid w:val="00A72664"/>
    <w:rsid w:val="00A73129"/>
    <w:rsid w:val="00A73BCE"/>
    <w:rsid w:val="00A73D51"/>
    <w:rsid w:val="00A75A83"/>
    <w:rsid w:val="00A761C9"/>
    <w:rsid w:val="00A80090"/>
    <w:rsid w:val="00A807DA"/>
    <w:rsid w:val="00A82346"/>
    <w:rsid w:val="00A82AF9"/>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C1618"/>
    <w:rsid w:val="00AC6BC6"/>
    <w:rsid w:val="00AD1FDE"/>
    <w:rsid w:val="00AD330E"/>
    <w:rsid w:val="00AD563A"/>
    <w:rsid w:val="00AE0C7C"/>
    <w:rsid w:val="00AE0E06"/>
    <w:rsid w:val="00AE109A"/>
    <w:rsid w:val="00AE1C20"/>
    <w:rsid w:val="00AE3403"/>
    <w:rsid w:val="00AE3797"/>
    <w:rsid w:val="00AE44FD"/>
    <w:rsid w:val="00AF0CA7"/>
    <w:rsid w:val="00B00A85"/>
    <w:rsid w:val="00B01650"/>
    <w:rsid w:val="00B03B5E"/>
    <w:rsid w:val="00B102B6"/>
    <w:rsid w:val="00B1474F"/>
    <w:rsid w:val="00B15449"/>
    <w:rsid w:val="00B23DD2"/>
    <w:rsid w:val="00B27A39"/>
    <w:rsid w:val="00B3207E"/>
    <w:rsid w:val="00B35B32"/>
    <w:rsid w:val="00B35DBA"/>
    <w:rsid w:val="00B35F32"/>
    <w:rsid w:val="00B4192D"/>
    <w:rsid w:val="00B604BE"/>
    <w:rsid w:val="00B64F8E"/>
    <w:rsid w:val="00B704BA"/>
    <w:rsid w:val="00B717D3"/>
    <w:rsid w:val="00B741ED"/>
    <w:rsid w:val="00B80010"/>
    <w:rsid w:val="00B80F14"/>
    <w:rsid w:val="00B83B8A"/>
    <w:rsid w:val="00B87183"/>
    <w:rsid w:val="00B93086"/>
    <w:rsid w:val="00B93BE6"/>
    <w:rsid w:val="00BA125D"/>
    <w:rsid w:val="00BA13D4"/>
    <w:rsid w:val="00BA19ED"/>
    <w:rsid w:val="00BA300B"/>
    <w:rsid w:val="00BA4022"/>
    <w:rsid w:val="00BA4B8D"/>
    <w:rsid w:val="00BA5ADB"/>
    <w:rsid w:val="00BA65C8"/>
    <w:rsid w:val="00BA6B22"/>
    <w:rsid w:val="00BA76D8"/>
    <w:rsid w:val="00BB2B87"/>
    <w:rsid w:val="00BB452B"/>
    <w:rsid w:val="00BB5190"/>
    <w:rsid w:val="00BB554E"/>
    <w:rsid w:val="00BC0F7D"/>
    <w:rsid w:val="00BC29C3"/>
    <w:rsid w:val="00BD2CFF"/>
    <w:rsid w:val="00BD300D"/>
    <w:rsid w:val="00BD30DE"/>
    <w:rsid w:val="00BE3255"/>
    <w:rsid w:val="00BF128E"/>
    <w:rsid w:val="00BF138D"/>
    <w:rsid w:val="00BF4580"/>
    <w:rsid w:val="00C00D87"/>
    <w:rsid w:val="00C019D5"/>
    <w:rsid w:val="00C04666"/>
    <w:rsid w:val="00C060EE"/>
    <w:rsid w:val="00C120EB"/>
    <w:rsid w:val="00C1496A"/>
    <w:rsid w:val="00C1541E"/>
    <w:rsid w:val="00C15754"/>
    <w:rsid w:val="00C20C9A"/>
    <w:rsid w:val="00C21E56"/>
    <w:rsid w:val="00C32093"/>
    <w:rsid w:val="00C33079"/>
    <w:rsid w:val="00C35A42"/>
    <w:rsid w:val="00C45231"/>
    <w:rsid w:val="00C45A33"/>
    <w:rsid w:val="00C46EEC"/>
    <w:rsid w:val="00C56D74"/>
    <w:rsid w:val="00C600DD"/>
    <w:rsid w:val="00C61CAA"/>
    <w:rsid w:val="00C645F2"/>
    <w:rsid w:val="00C714E8"/>
    <w:rsid w:val="00C72833"/>
    <w:rsid w:val="00C7752D"/>
    <w:rsid w:val="00C77BE7"/>
    <w:rsid w:val="00C80F1D"/>
    <w:rsid w:val="00C812DD"/>
    <w:rsid w:val="00C832B0"/>
    <w:rsid w:val="00C868B8"/>
    <w:rsid w:val="00C90AD9"/>
    <w:rsid w:val="00C93F40"/>
    <w:rsid w:val="00C94D6D"/>
    <w:rsid w:val="00C952CA"/>
    <w:rsid w:val="00CA2F63"/>
    <w:rsid w:val="00CA3D0C"/>
    <w:rsid w:val="00CB21B3"/>
    <w:rsid w:val="00CB4809"/>
    <w:rsid w:val="00CD15CD"/>
    <w:rsid w:val="00CD20BD"/>
    <w:rsid w:val="00CD347F"/>
    <w:rsid w:val="00CD417D"/>
    <w:rsid w:val="00CD774A"/>
    <w:rsid w:val="00CF20E3"/>
    <w:rsid w:val="00CF3390"/>
    <w:rsid w:val="00CF3C5A"/>
    <w:rsid w:val="00CF53C3"/>
    <w:rsid w:val="00D00375"/>
    <w:rsid w:val="00D0150F"/>
    <w:rsid w:val="00D02105"/>
    <w:rsid w:val="00D049BD"/>
    <w:rsid w:val="00D07EE8"/>
    <w:rsid w:val="00D15CDB"/>
    <w:rsid w:val="00D212FB"/>
    <w:rsid w:val="00D227C4"/>
    <w:rsid w:val="00D22AFA"/>
    <w:rsid w:val="00D248D2"/>
    <w:rsid w:val="00D262A5"/>
    <w:rsid w:val="00D26579"/>
    <w:rsid w:val="00D27771"/>
    <w:rsid w:val="00D30147"/>
    <w:rsid w:val="00D309CC"/>
    <w:rsid w:val="00D4091A"/>
    <w:rsid w:val="00D4461B"/>
    <w:rsid w:val="00D46431"/>
    <w:rsid w:val="00D46ACE"/>
    <w:rsid w:val="00D51C00"/>
    <w:rsid w:val="00D53175"/>
    <w:rsid w:val="00D56A52"/>
    <w:rsid w:val="00D57972"/>
    <w:rsid w:val="00D616F7"/>
    <w:rsid w:val="00D62126"/>
    <w:rsid w:val="00D62760"/>
    <w:rsid w:val="00D675A9"/>
    <w:rsid w:val="00D738D6"/>
    <w:rsid w:val="00D755EB"/>
    <w:rsid w:val="00D75F67"/>
    <w:rsid w:val="00D765EC"/>
    <w:rsid w:val="00D81210"/>
    <w:rsid w:val="00D85619"/>
    <w:rsid w:val="00D87E00"/>
    <w:rsid w:val="00D9134D"/>
    <w:rsid w:val="00D914C3"/>
    <w:rsid w:val="00D926E9"/>
    <w:rsid w:val="00D92C48"/>
    <w:rsid w:val="00D9676D"/>
    <w:rsid w:val="00D96F4E"/>
    <w:rsid w:val="00DA4DEE"/>
    <w:rsid w:val="00DA740D"/>
    <w:rsid w:val="00DA7550"/>
    <w:rsid w:val="00DA7A03"/>
    <w:rsid w:val="00DB0B7F"/>
    <w:rsid w:val="00DB1818"/>
    <w:rsid w:val="00DB2642"/>
    <w:rsid w:val="00DB5A6B"/>
    <w:rsid w:val="00DC06ED"/>
    <w:rsid w:val="00DC0F04"/>
    <w:rsid w:val="00DC1A9E"/>
    <w:rsid w:val="00DC309B"/>
    <w:rsid w:val="00DC4DA2"/>
    <w:rsid w:val="00DD2A8A"/>
    <w:rsid w:val="00DD3B12"/>
    <w:rsid w:val="00DD444E"/>
    <w:rsid w:val="00DD4C17"/>
    <w:rsid w:val="00DD7E40"/>
    <w:rsid w:val="00DE0128"/>
    <w:rsid w:val="00DE5973"/>
    <w:rsid w:val="00DE7112"/>
    <w:rsid w:val="00DE7AFB"/>
    <w:rsid w:val="00DF000A"/>
    <w:rsid w:val="00DF2240"/>
    <w:rsid w:val="00DF2B1F"/>
    <w:rsid w:val="00DF3112"/>
    <w:rsid w:val="00DF434F"/>
    <w:rsid w:val="00DF6189"/>
    <w:rsid w:val="00DF62CD"/>
    <w:rsid w:val="00DF7A12"/>
    <w:rsid w:val="00E003A3"/>
    <w:rsid w:val="00E010BC"/>
    <w:rsid w:val="00E03458"/>
    <w:rsid w:val="00E04DD7"/>
    <w:rsid w:val="00E1167F"/>
    <w:rsid w:val="00E14F1D"/>
    <w:rsid w:val="00E16509"/>
    <w:rsid w:val="00E20951"/>
    <w:rsid w:val="00E214B7"/>
    <w:rsid w:val="00E30929"/>
    <w:rsid w:val="00E344B9"/>
    <w:rsid w:val="00E34C02"/>
    <w:rsid w:val="00E40260"/>
    <w:rsid w:val="00E44582"/>
    <w:rsid w:val="00E44EF0"/>
    <w:rsid w:val="00E50039"/>
    <w:rsid w:val="00E52814"/>
    <w:rsid w:val="00E5686E"/>
    <w:rsid w:val="00E649A9"/>
    <w:rsid w:val="00E65E13"/>
    <w:rsid w:val="00E72324"/>
    <w:rsid w:val="00E72ABE"/>
    <w:rsid w:val="00E74D99"/>
    <w:rsid w:val="00E75D3C"/>
    <w:rsid w:val="00E77645"/>
    <w:rsid w:val="00E777FD"/>
    <w:rsid w:val="00E8127C"/>
    <w:rsid w:val="00E96A8E"/>
    <w:rsid w:val="00EA11F2"/>
    <w:rsid w:val="00EA1665"/>
    <w:rsid w:val="00EA6F9B"/>
    <w:rsid w:val="00EA7B4C"/>
    <w:rsid w:val="00EB369C"/>
    <w:rsid w:val="00EC4A25"/>
    <w:rsid w:val="00EC55C0"/>
    <w:rsid w:val="00ED6A47"/>
    <w:rsid w:val="00EE0817"/>
    <w:rsid w:val="00EE48CD"/>
    <w:rsid w:val="00EE5AA7"/>
    <w:rsid w:val="00EF51D5"/>
    <w:rsid w:val="00EF7BF5"/>
    <w:rsid w:val="00F0029B"/>
    <w:rsid w:val="00F025A2"/>
    <w:rsid w:val="00F04712"/>
    <w:rsid w:val="00F1763F"/>
    <w:rsid w:val="00F21311"/>
    <w:rsid w:val="00F22EC7"/>
    <w:rsid w:val="00F24920"/>
    <w:rsid w:val="00F262F6"/>
    <w:rsid w:val="00F31384"/>
    <w:rsid w:val="00F325C8"/>
    <w:rsid w:val="00F4160F"/>
    <w:rsid w:val="00F435F1"/>
    <w:rsid w:val="00F453AF"/>
    <w:rsid w:val="00F45F18"/>
    <w:rsid w:val="00F501B8"/>
    <w:rsid w:val="00F62AEB"/>
    <w:rsid w:val="00F62CE9"/>
    <w:rsid w:val="00F650CA"/>
    <w:rsid w:val="00F653B8"/>
    <w:rsid w:val="00F65AD8"/>
    <w:rsid w:val="00F65EC6"/>
    <w:rsid w:val="00F67DD6"/>
    <w:rsid w:val="00F70244"/>
    <w:rsid w:val="00F70647"/>
    <w:rsid w:val="00F712B9"/>
    <w:rsid w:val="00F72696"/>
    <w:rsid w:val="00F7437C"/>
    <w:rsid w:val="00F768E8"/>
    <w:rsid w:val="00F76A1C"/>
    <w:rsid w:val="00F82350"/>
    <w:rsid w:val="00F86365"/>
    <w:rsid w:val="00F867A9"/>
    <w:rsid w:val="00F914BD"/>
    <w:rsid w:val="00F916A3"/>
    <w:rsid w:val="00F937F5"/>
    <w:rsid w:val="00F97B58"/>
    <w:rsid w:val="00FA1266"/>
    <w:rsid w:val="00FA2149"/>
    <w:rsid w:val="00FA62EC"/>
    <w:rsid w:val="00FA7838"/>
    <w:rsid w:val="00FB240F"/>
    <w:rsid w:val="00FB32BD"/>
    <w:rsid w:val="00FB4F95"/>
    <w:rsid w:val="00FC0425"/>
    <w:rsid w:val="00FC1192"/>
    <w:rsid w:val="00FC79E6"/>
    <w:rsid w:val="00FD2958"/>
    <w:rsid w:val="00FE44D7"/>
    <w:rsid w:val="00FF0530"/>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A4DEE"/>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qFormat/>
    <w:rsid w:val="000F7392"/>
    <w:pPr>
      <w:spacing w:after="120"/>
    </w:pPr>
    <w:rPr>
      <w:rFonts w:ascii="Arial" w:eastAsia="DengXian" w:hAnsi="Arial"/>
      <w:lang w:eastAsia="en-US"/>
    </w:rPr>
  </w:style>
  <w:style w:type="character" w:customStyle="1" w:styleId="CRCoverPageZchn">
    <w:name w:val="CR Cover Page Zchn"/>
    <w:link w:val="CRCoverPage"/>
    <w:qFormat/>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uiPriority w:val="99"/>
    <w:rsid w:val="00353439"/>
    <w:rPr>
      <w:sz w:val="16"/>
      <w:szCs w:val="16"/>
    </w:rPr>
  </w:style>
  <w:style w:type="paragraph" w:styleId="CommentText">
    <w:name w:val="annotation text"/>
    <w:basedOn w:val="Normal"/>
    <w:link w:val="CommentTextChar"/>
    <w:uiPriority w:val="99"/>
    <w:rsid w:val="00353439"/>
  </w:style>
  <w:style w:type="character" w:customStyle="1" w:styleId="CommentTextChar">
    <w:name w:val="Comment Text Char"/>
    <w:basedOn w:val="DefaultParagraphFont"/>
    <w:link w:val="CommentText"/>
    <w:uiPriority w:val="99"/>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paragraph" w:styleId="Caption">
    <w:name w:val="caption"/>
    <w:basedOn w:val="Normal"/>
    <w:next w:val="Normal"/>
    <w:unhideWhenUsed/>
    <w:qFormat/>
    <w:rsid w:val="0077218C"/>
    <w:pPr>
      <w:spacing w:after="200"/>
    </w:pPr>
    <w:rPr>
      <w:i/>
      <w:iCs/>
      <w:color w:val="44546A" w:themeColor="text2"/>
      <w:sz w:val="18"/>
      <w:szCs w:val="18"/>
    </w:rPr>
  </w:style>
  <w:style w:type="paragraph" w:customStyle="1" w:styleId="Comments">
    <w:name w:val="Comments"/>
    <w:basedOn w:val="Normal"/>
    <w:link w:val="CommentsChar"/>
    <w:qFormat/>
    <w:rsid w:val="00FF053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FF0530"/>
    <w:rPr>
      <w:rFonts w:ascii="Arial" w:eastAsia="MS Mincho" w:hAnsi="Arial"/>
      <w:i/>
      <w:noProof/>
      <w:sz w:val="18"/>
      <w:szCs w:val="24"/>
    </w:rPr>
  </w:style>
  <w:style w:type="paragraph" w:customStyle="1" w:styleId="Default">
    <w:name w:val="Default"/>
    <w:rsid w:val="006923A8"/>
    <w:pPr>
      <w:autoSpaceDE w:val="0"/>
      <w:autoSpaceDN w:val="0"/>
      <w:adjustRightInd w:val="0"/>
    </w:pPr>
    <w:rPr>
      <w:rFonts w:ascii="Arial" w:hAnsi="Arial" w:cs="Arial"/>
      <w:color w:val="000000"/>
      <w:sz w:val="24"/>
      <w:szCs w:val="24"/>
      <w:lang w:val="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950720">
      <w:bodyDiv w:val="1"/>
      <w:marLeft w:val="0"/>
      <w:marRight w:val="0"/>
      <w:marTop w:val="0"/>
      <w:marBottom w:val="0"/>
      <w:divBdr>
        <w:top w:val="none" w:sz="0" w:space="0" w:color="auto"/>
        <w:left w:val="none" w:sz="0" w:space="0" w:color="auto"/>
        <w:bottom w:val="none" w:sz="0" w:space="0" w:color="auto"/>
        <w:right w:val="none" w:sz="0" w:space="0" w:color="auto"/>
      </w:divBdr>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57336271">
      <w:bodyDiv w:val="1"/>
      <w:marLeft w:val="0"/>
      <w:marRight w:val="0"/>
      <w:marTop w:val="0"/>
      <w:marBottom w:val="0"/>
      <w:divBdr>
        <w:top w:val="none" w:sz="0" w:space="0" w:color="auto"/>
        <w:left w:val="none" w:sz="0" w:space="0" w:color="auto"/>
        <w:bottom w:val="none" w:sz="0" w:space="0" w:color="auto"/>
        <w:right w:val="none" w:sz="0" w:space="0" w:color="auto"/>
      </w:divBdr>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073163203">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00520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23</TotalTime>
  <Pages>2</Pages>
  <Words>437</Words>
  <Characters>2128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2560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(Sasha)</cp:lastModifiedBy>
  <cp:revision>9</cp:revision>
  <cp:lastPrinted>2019-02-25T14:05:00Z</cp:lastPrinted>
  <dcterms:created xsi:type="dcterms:W3CDTF">2024-02-11T11:22:00Z</dcterms:created>
  <dcterms:modified xsi:type="dcterms:W3CDTF">2024-02-18T08:17:00Z</dcterms:modified>
  <cp:category/>
</cp:coreProperties>
</file>