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RAN3 123-bis</w:t>
        <w:tab/>
        <w:t>R3-241520</w:t>
      </w:r>
    </w:p>
    <w:p>
      <w:pPr>
        <w:pStyle w:val="LSHeader"/>
      </w:pPr>
      <w:r>
        <w:t>Changsha, China, 15 - 19 April, 2024</w:t>
      </w:r>
      <w:r>
        <w:br/>
      </w:r>
    </w:p>
    <w:p w14:paraId="3552ED23" w14:textId="49A780DC" w:rsidR="0086713E" w:rsidRDefault="00BC108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SA WG2 Meeting #16</w:t>
      </w:r>
      <w:r w:rsidR="0077443D">
        <w:rPr>
          <w:b/>
          <w:sz w:val="24"/>
          <w:szCs w:val="24"/>
        </w:rPr>
        <w:t>1</w:t>
      </w:r>
      <w:r w:rsidR="00F34248">
        <w:rPr>
          <w:b/>
          <w:sz w:val="24"/>
          <w:szCs w:val="24"/>
        </w:rPr>
        <w:tab/>
        <w:t>S2-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240</w:t>
      </w:r>
      <w:r w:rsidR="00471D9A">
        <w:rPr>
          <w:b/>
          <w:sz w:val="24"/>
          <w:szCs w:val="24"/>
          <w:lang w:val="en-US"/>
        </w:rPr>
        <w:t>3</w:t>
      </w:r>
      <w:r w:rsidR="00A64D48">
        <w:rPr>
          <w:b/>
          <w:sz w:val="24"/>
          <w:szCs w:val="24"/>
          <w:lang w:val="en-US"/>
        </w:rPr>
        <w:t>444</w:t>
      </w:r>
    </w:p>
    <w:p w14:paraId="496036F3" w14:textId="163B6D6F" w:rsidR="0086713E" w:rsidRDefault="0077443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Febr</w:t>
      </w:r>
      <w:r w:rsidR="00BC1084">
        <w:rPr>
          <w:b/>
          <w:sz w:val="24"/>
        </w:rPr>
        <w:t>uary 2</w:t>
      </w:r>
      <w:r>
        <w:rPr>
          <w:b/>
          <w:sz w:val="24"/>
        </w:rPr>
        <w:t>6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March 1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Athens, Greece</w:t>
      </w:r>
      <w:r w:rsidR="00BC1084">
        <w:rPr>
          <w:b/>
          <w:sz w:val="24"/>
          <w:szCs w:val="24"/>
        </w:rPr>
        <w:t xml:space="preserve"> </w:t>
      </w:r>
      <w:r w:rsidR="00F34248">
        <w:rPr>
          <w:rFonts w:eastAsia="Arial Unicode MS"/>
          <w:b/>
          <w:bCs/>
          <w:sz w:val="24"/>
        </w:rPr>
        <w:t xml:space="preserve">                         </w:t>
      </w:r>
      <w:r w:rsidR="00BC1084">
        <w:rPr>
          <w:rFonts w:eastAsia="Arial Unicode MS"/>
          <w:b/>
          <w:bCs/>
          <w:sz w:val="24"/>
        </w:rPr>
        <w:t xml:space="preserve">             </w:t>
      </w:r>
    </w:p>
    <w:p w14:paraId="0B28DCF3" w14:textId="3A075D3A" w:rsidR="0086713E" w:rsidRDefault="00F34248">
      <w:pPr>
        <w:pStyle w:val="Title"/>
        <w:spacing w:before="0"/>
      </w:pPr>
      <w:r>
        <w:t>Title:</w:t>
      </w:r>
      <w:r>
        <w:tab/>
      </w:r>
      <w:r>
        <w:rPr>
          <w:rFonts w:hint="eastAsia"/>
        </w:rPr>
        <w:t xml:space="preserve">LS </w:t>
      </w:r>
      <w:r w:rsidR="0047489D">
        <w:t xml:space="preserve">Reply </w:t>
      </w:r>
      <w:r>
        <w:rPr>
          <w:rFonts w:hint="eastAsia"/>
        </w:rPr>
        <w:t>to SA</w:t>
      </w:r>
      <w:r w:rsidR="002604FA">
        <w:t>5</w:t>
      </w:r>
      <w:r>
        <w:rPr>
          <w:rFonts w:hint="eastAsia"/>
        </w:rPr>
        <w:t xml:space="preserve"> on </w:t>
      </w:r>
      <w:r w:rsidR="0047489D" w:rsidRPr="00500D4E">
        <w:t xml:space="preserve">LS </w:t>
      </w:r>
      <w:bookmarkStart w:id="0" w:name="_Hlk158205507"/>
      <w:r w:rsidR="0047489D" w:rsidRPr="00500D4E">
        <w:t>on new definitions of energy efficiency and energy consumption</w:t>
      </w:r>
    </w:p>
    <w:bookmarkEnd w:id="0"/>
    <w:p w14:paraId="39B1137F" w14:textId="77A5BF58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032EA5">
        <w:t>2</w:t>
      </w:r>
      <w:r w:rsidR="0047489D">
        <w:t>-240</w:t>
      </w:r>
      <w:r w:rsidR="00032EA5">
        <w:t>1866</w:t>
      </w:r>
      <w:r w:rsidR="0047489D">
        <w:t xml:space="preserve"> (LS on new definitions of energy efficiency and energy consumption)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57890961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77443D">
        <w:rPr>
          <w:color w:val="000000"/>
        </w:rPr>
        <w:t>FS_</w:t>
      </w:r>
      <w:r w:rsidR="0047489D">
        <w:rPr>
          <w:color w:val="000000"/>
        </w:rPr>
        <w:t>EnergySys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77777777" w:rsidR="0086713E" w:rsidRDefault="00F34248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lang w:val="fr-FR"/>
        </w:rPr>
        <w:t xml:space="preserve">3GPP </w:t>
      </w:r>
      <w:r>
        <w:rPr>
          <w:rFonts w:eastAsia="SimSun" w:hint="eastAsia"/>
          <w:lang w:val="en-US" w:eastAsia="zh-CN"/>
        </w:rPr>
        <w:t>SA2</w:t>
      </w:r>
    </w:p>
    <w:p w14:paraId="2F87B285" w14:textId="77777777" w:rsidR="0086713E" w:rsidRDefault="00F34248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SA5</w:t>
      </w:r>
    </w:p>
    <w:p w14:paraId="03D8602E" w14:textId="3856357B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47489D" w:rsidRPr="0047489D">
        <w:rPr>
          <w:lang w:val="it-IT"/>
        </w:rPr>
        <w:t>3GPP SA1, RAN1, RAN2, RAN3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38639B22" w:rsidR="0086713E" w:rsidRDefault="00F34248">
      <w:pPr>
        <w:tabs>
          <w:tab w:val="left" w:pos="2070"/>
        </w:tabs>
        <w:rPr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2604FA">
        <w:rPr>
          <w:rFonts w:ascii="Arial" w:hAnsi="Arial" w:cs="Arial"/>
          <w:b/>
          <w:lang w:val="en-US" w:eastAsia="zh-CN"/>
        </w:rPr>
        <w:t>Alla Goldner</w:t>
      </w:r>
    </w:p>
    <w:p w14:paraId="20748227" w14:textId="7A60BADE" w:rsidR="0086713E" w:rsidRDefault="00F34248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2604F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v-alla.goldner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 w:rsidR="002604F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oppo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77777777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C54BDF" w14:textId="1A51B371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SA5 for the information provided in the incoming LS on new definitions of energy efficiency and energy consumption.</w:t>
      </w:r>
    </w:p>
    <w:p w14:paraId="66C6E8FA" w14:textId="46FFE0F6" w:rsidR="0047489D" w:rsidRPr="00A64D48" w:rsidRDefault="0047489D" w:rsidP="0047489D">
      <w:pPr>
        <w:rPr>
          <w:rFonts w:ascii="Arial" w:hAnsi="Arial" w:cs="Arial"/>
          <w:b/>
          <w:bCs/>
          <w:lang w:eastAsia="zh-CN"/>
        </w:rPr>
      </w:pPr>
      <w:r w:rsidRPr="00A64D48">
        <w:rPr>
          <w:rFonts w:ascii="Arial" w:hAnsi="Arial" w:cs="Arial"/>
          <w:lang w:eastAsia="zh-CN"/>
        </w:rPr>
        <w:t xml:space="preserve">SA2 </w:t>
      </w:r>
      <w:r w:rsidR="00471D9A" w:rsidRPr="00A64D48">
        <w:rPr>
          <w:rFonts w:ascii="Arial" w:hAnsi="Arial" w:cs="Arial"/>
          <w:lang w:eastAsia="zh-CN"/>
        </w:rPr>
        <w:t>aligned</w:t>
      </w:r>
      <w:r w:rsidRPr="00A64D48">
        <w:rPr>
          <w:rFonts w:ascii="Arial" w:hAnsi="Arial" w:cs="Arial"/>
          <w:lang w:eastAsia="zh-CN"/>
        </w:rPr>
        <w:t xml:space="preserve"> the related definitions in its ongoing study </w:t>
      </w:r>
      <w:proofErr w:type="spellStart"/>
      <w:r w:rsidRPr="00A64D48">
        <w:rPr>
          <w:rFonts w:ascii="Arial" w:hAnsi="Arial" w:cs="Arial"/>
          <w:lang w:eastAsia="zh-CN"/>
        </w:rPr>
        <w:t>FS_EnergySys</w:t>
      </w:r>
      <w:proofErr w:type="spellEnd"/>
      <w:r w:rsidRPr="00A64D48">
        <w:rPr>
          <w:rFonts w:ascii="Arial" w:hAnsi="Arial" w:cs="Arial"/>
          <w:lang w:eastAsia="zh-CN"/>
        </w:rPr>
        <w:t xml:space="preserve"> T</w:t>
      </w:r>
      <w:r w:rsidR="00471D9A" w:rsidRPr="00A64D48">
        <w:rPr>
          <w:rFonts w:ascii="Arial" w:hAnsi="Arial" w:cs="Arial"/>
          <w:lang w:eastAsia="zh-CN"/>
        </w:rPr>
        <w:t>R</w:t>
      </w:r>
      <w:r w:rsidRPr="00A64D48">
        <w:rPr>
          <w:rFonts w:ascii="Arial" w:hAnsi="Arial" w:cs="Arial"/>
          <w:lang w:eastAsia="zh-CN"/>
        </w:rPr>
        <w:t xml:space="preserve"> 23.700-66 as per the definitions updated in the TS 28.310. </w:t>
      </w:r>
    </w:p>
    <w:p w14:paraId="4537A930" w14:textId="77777777" w:rsidR="0086713E" w:rsidRPr="00A64D48" w:rsidRDefault="0086713E">
      <w:pPr>
        <w:spacing w:after="120"/>
        <w:rPr>
          <w:rFonts w:ascii="Arial" w:hAnsi="Arial" w:cs="Arial"/>
          <w:b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77777777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SA5</w:t>
      </w:r>
    </w:p>
    <w:p w14:paraId="19A43DD9" w14:textId="77777777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 xml:space="preserve">ACTION: </w:t>
      </w:r>
      <w:r w:rsidRPr="00A64D48">
        <w:rPr>
          <w:rFonts w:ascii="Arial" w:hAnsi="Arial" w:cs="Arial"/>
          <w:b/>
        </w:rPr>
        <w:tab/>
      </w:r>
    </w:p>
    <w:p w14:paraId="4CE55E9C" w14:textId="42A8EF03" w:rsidR="0086713E" w:rsidRPr="00A64D48" w:rsidRDefault="00F34248">
      <w:pPr>
        <w:rPr>
          <w:rFonts w:ascii="Arial" w:hAnsi="Arial" w:cs="Arial"/>
          <w:b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Pr="00A64D48">
        <w:rPr>
          <w:rFonts w:ascii="Arial" w:eastAsia="SimSun" w:hAnsi="Arial" w:cs="Arial" w:hint="eastAsia"/>
          <w:iCs/>
          <w:lang w:val="en-US" w:eastAsia="zh-CN"/>
        </w:rPr>
        <w:t>2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SA5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 and update SA2 on any further revision of energy related definitions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166B6A08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 2 meetings:</w:t>
      </w:r>
    </w:p>
    <w:p w14:paraId="7C0F92D7" w14:textId="2E8B43ED" w:rsidR="0086713E" w:rsidRDefault="00F342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t>TSG-SA2 Meeting #16</w:t>
      </w:r>
      <w:r w:rsidR="002604FA" w:rsidRPr="00A64D48">
        <w:rPr>
          <w:rFonts w:ascii="Arial" w:hAnsi="Arial" w:cs="Arial"/>
          <w:bCs/>
        </w:rPr>
        <w:t>2</w:t>
      </w:r>
      <w:r w:rsidRPr="00A64D48">
        <w:rPr>
          <w:rFonts w:ascii="Arial" w:hAnsi="Arial" w:cs="Arial"/>
          <w:bCs/>
        </w:rPr>
        <w:tab/>
      </w:r>
      <w:r w:rsidRPr="00A64D48">
        <w:rPr>
          <w:rFonts w:ascii="Arial" w:hAnsi="Arial" w:cs="Arial"/>
          <w:bCs/>
        </w:rPr>
        <w:tab/>
      </w:r>
      <w:r w:rsidR="0077443D" w:rsidRPr="00A64D48">
        <w:rPr>
          <w:rFonts w:ascii="Arial" w:hAnsi="Arial" w:cs="Arial"/>
          <w:bCs/>
        </w:rPr>
        <w:t xml:space="preserve">April 15 – April 19, </w:t>
      </w:r>
      <w:proofErr w:type="gramStart"/>
      <w:r w:rsidR="0077443D" w:rsidRPr="00A64D48">
        <w:rPr>
          <w:rFonts w:ascii="Arial" w:hAnsi="Arial" w:cs="Arial"/>
          <w:bCs/>
        </w:rPr>
        <w:t>2024</w:t>
      </w:r>
      <w:proofErr w:type="gramEnd"/>
      <w:r w:rsidRPr="00A64D48">
        <w:rPr>
          <w:rFonts w:ascii="Arial" w:hAnsi="Arial" w:cs="Arial"/>
          <w:bCs/>
        </w:rPr>
        <w:t xml:space="preserve">            </w:t>
      </w:r>
      <w:r w:rsidRPr="00A64D48">
        <w:rPr>
          <w:rFonts w:ascii="Arial" w:hAnsi="Arial" w:cs="Arial"/>
          <w:bCs/>
        </w:rPr>
        <w:tab/>
      </w:r>
      <w:r w:rsidR="00471D9A" w:rsidRPr="00A64D48">
        <w:rPr>
          <w:rFonts w:ascii="Arial" w:hAnsi="Arial" w:cs="Arial"/>
          <w:bCs/>
          <w:lang w:eastAsia="zh-CN"/>
        </w:rPr>
        <w:t>Changsha</w:t>
      </w:r>
      <w:r w:rsidR="0077443D" w:rsidRPr="00A64D48">
        <w:rPr>
          <w:rFonts w:ascii="Arial" w:hAnsi="Arial" w:cs="Arial"/>
          <w:bCs/>
          <w:lang w:eastAsia="zh-CN"/>
        </w:rPr>
        <w:t>, CN</w:t>
      </w:r>
    </w:p>
    <w:p w14:paraId="7C813FE8" w14:textId="181B5B06" w:rsidR="0086713E" w:rsidRPr="00B717D7" w:rsidRDefault="00B717D7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2604F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1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1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  <w:r>
        <w:rPr>
          <w:rFonts w:ascii="Arial" w:hAnsi="Arial" w:cs="Arial"/>
          <w:bCs/>
        </w:rPr>
        <w:t xml:space="preserve">             </w:t>
      </w:r>
    </w:p>
    <w:sectPr w:rsidR="0086713E" w:rsidRPr="00B717D7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D3900" w14:textId="77777777" w:rsidR="00F96841" w:rsidRDefault="00F96841">
      <w:pPr>
        <w:spacing w:line="240" w:lineRule="auto"/>
      </w:pPr>
      <w:r>
        <w:separator/>
      </w:r>
    </w:p>
  </w:endnote>
  <w:endnote w:type="continuationSeparator" w:id="0">
    <w:p w14:paraId="063E1D32" w14:textId="77777777" w:rsidR="00F96841" w:rsidRDefault="00F968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58816" w14:textId="77777777" w:rsidR="00F96841" w:rsidRDefault="00F96841">
      <w:pPr>
        <w:spacing w:after="0"/>
      </w:pPr>
      <w:r>
        <w:separator/>
      </w:r>
    </w:p>
  </w:footnote>
  <w:footnote w:type="continuationSeparator" w:id="0">
    <w:p w14:paraId="74E1017C" w14:textId="77777777" w:rsidR="00F96841" w:rsidRDefault="00F968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85356656">
    <w:abstractNumId w:val="7"/>
  </w:num>
  <w:num w:numId="2" w16cid:durableId="1746107659">
    <w:abstractNumId w:val="4"/>
  </w:num>
  <w:num w:numId="3" w16cid:durableId="245382005">
    <w:abstractNumId w:val="6"/>
  </w:num>
  <w:num w:numId="4" w16cid:durableId="1932278266">
    <w:abstractNumId w:val="1"/>
  </w:num>
  <w:num w:numId="5" w16cid:durableId="19283885">
    <w:abstractNumId w:val="3"/>
  </w:num>
  <w:num w:numId="6" w16cid:durableId="1030764042">
    <w:abstractNumId w:val="5"/>
  </w:num>
  <w:num w:numId="7" w16cid:durableId="1815638990">
    <w:abstractNumId w:val="2"/>
  </w:num>
  <w:num w:numId="8" w16cid:durableId="89045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6749"/>
    <w:rsid w:val="00A1722B"/>
    <w:rsid w:val="00A20BC0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8E216FA-229E-438C-8E2C-88B97CADA3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Alla Goldner</cp:lastModifiedBy>
  <cp:revision>2</cp:revision>
  <cp:lastPrinted>2002-04-23T07:10:00Z</cp:lastPrinted>
  <dcterms:created xsi:type="dcterms:W3CDTF">2024-02-29T09:06:00Z</dcterms:created>
  <dcterms:modified xsi:type="dcterms:W3CDTF">2024-02-29T09:06:00Z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2052-11.8.2.12085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