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0AB121" w14:textId="016CCC64" w:rsidR="006654B1" w:rsidRPr="00130846" w:rsidRDefault="006654B1" w:rsidP="006654B1">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#1</w:t>
      </w:r>
      <w:r w:rsidR="005E595B">
        <w:rPr>
          <w:rFonts w:ascii="Arial" w:hAnsi="Arial" w:cs="Arial"/>
          <w:b/>
          <w:sz w:val="28"/>
          <w:szCs w:val="28"/>
        </w:rPr>
        <w:t>2</w:t>
      </w:r>
      <w:r w:rsidR="00DD7192">
        <w:rPr>
          <w:rFonts w:ascii="Arial" w:hAnsi="Arial" w:cs="Arial"/>
          <w:b/>
          <w:sz w:val="28"/>
          <w:szCs w:val="28"/>
        </w:rPr>
        <w:t>1</w:t>
      </w:r>
      <w:r w:rsidR="005E595B">
        <w:rPr>
          <w:rFonts w:ascii="Arial" w:hAnsi="Arial" w:cs="Arial"/>
          <w:b/>
          <w:sz w:val="28"/>
          <w:szCs w:val="28"/>
        </w:rPr>
        <w:t xml:space="preserve">          </w:t>
      </w:r>
      <w:r>
        <w:rPr>
          <w:rFonts w:ascii="Arial" w:hAnsi="Arial" w:cs="Arial"/>
          <w:b/>
          <w:sz w:val="28"/>
          <w:szCs w:val="28"/>
        </w:rPr>
        <w:t xml:space="preserve">   </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sidRPr="00B26A39">
        <w:rPr>
          <w:rFonts w:ascii="Arial" w:hAnsi="Arial" w:cs="Arial"/>
          <w:b/>
          <w:sz w:val="28"/>
          <w:szCs w:val="28"/>
        </w:rPr>
        <w:tab/>
      </w:r>
      <w:r w:rsidRPr="00B26A39">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 xml:space="preserve"> </w:t>
      </w:r>
      <w:r w:rsidRPr="00C17CE3">
        <w:rPr>
          <w:rFonts w:ascii="Arial" w:hAnsi="Arial" w:cs="Arial"/>
          <w:b/>
          <w:sz w:val="28"/>
          <w:szCs w:val="28"/>
        </w:rPr>
        <w:t>R</w:t>
      </w:r>
      <w:r w:rsidRPr="00130846">
        <w:rPr>
          <w:rFonts w:ascii="Arial" w:hAnsi="Arial" w:cs="Arial" w:hint="eastAsia"/>
          <w:b/>
          <w:sz w:val="28"/>
          <w:szCs w:val="28"/>
        </w:rPr>
        <w:t>3</w:t>
      </w:r>
      <w:r w:rsidRPr="00C17CE3">
        <w:rPr>
          <w:rFonts w:ascii="Arial" w:hAnsi="Arial" w:cs="Arial"/>
          <w:b/>
          <w:sz w:val="28"/>
          <w:szCs w:val="28"/>
        </w:rPr>
        <w:t>-</w:t>
      </w:r>
      <w:r w:rsidRPr="00D52615">
        <w:rPr>
          <w:rFonts w:ascii="Arial" w:hAnsi="Arial" w:cs="Arial"/>
          <w:b/>
          <w:sz w:val="28"/>
          <w:szCs w:val="28"/>
        </w:rPr>
        <w:t>2</w:t>
      </w:r>
      <w:r>
        <w:rPr>
          <w:rFonts w:ascii="Arial" w:hAnsi="Arial" w:cs="Arial"/>
          <w:b/>
          <w:sz w:val="28"/>
          <w:szCs w:val="28"/>
        </w:rPr>
        <w:t>3</w:t>
      </w:r>
      <w:r w:rsidR="00D74470">
        <w:rPr>
          <w:rFonts w:ascii="Arial" w:hAnsi="Arial" w:cs="Arial"/>
          <w:b/>
          <w:sz w:val="28"/>
          <w:szCs w:val="28"/>
        </w:rPr>
        <w:t>3998</w:t>
      </w:r>
      <w:bookmarkStart w:id="0" w:name="_GoBack"/>
      <w:bookmarkEnd w:id="0"/>
    </w:p>
    <w:p w14:paraId="1B9D07A0" w14:textId="4CBCCB0F" w:rsidR="006654B1" w:rsidRPr="00130846" w:rsidRDefault="000A7B2C" w:rsidP="00DC1A7C">
      <w:pPr>
        <w:tabs>
          <w:tab w:val="left" w:pos="567"/>
        </w:tabs>
        <w:overflowPunct/>
        <w:autoSpaceDE/>
        <w:autoSpaceDN/>
        <w:snapToGrid w:val="0"/>
        <w:spacing w:afterLines="100" w:after="240"/>
        <w:textAlignment w:val="auto"/>
        <w:rPr>
          <w:rFonts w:ascii="Arial" w:hAnsi="Arial" w:cs="Arial"/>
          <w:b/>
          <w:sz w:val="28"/>
          <w:szCs w:val="28"/>
        </w:rPr>
      </w:pPr>
      <w:r w:rsidRPr="000A7B2C">
        <w:rPr>
          <w:rFonts w:ascii="Arial" w:hAnsi="Arial" w:cs="Arial"/>
          <w:b/>
          <w:sz w:val="28"/>
          <w:szCs w:val="28"/>
        </w:rPr>
        <w:t>Toulouse, France</w:t>
      </w:r>
      <w:r w:rsidR="006654B1" w:rsidRPr="003D6131">
        <w:rPr>
          <w:rFonts w:ascii="Arial" w:hAnsi="Arial" w:cs="Arial"/>
          <w:b/>
          <w:sz w:val="28"/>
          <w:szCs w:val="28"/>
        </w:rPr>
        <w:t xml:space="preserve">, </w:t>
      </w:r>
      <w:r>
        <w:rPr>
          <w:rFonts w:ascii="Arial" w:hAnsi="Arial" w:cs="Arial"/>
          <w:b/>
          <w:sz w:val="28"/>
          <w:szCs w:val="28"/>
        </w:rPr>
        <w:t>A</w:t>
      </w:r>
      <w:r w:rsidRPr="000A7B2C">
        <w:rPr>
          <w:rFonts w:ascii="Arial" w:hAnsi="Arial" w:cs="Arial" w:hint="eastAsia"/>
          <w:b/>
          <w:sz w:val="28"/>
          <w:szCs w:val="28"/>
        </w:rPr>
        <w:t>ug</w:t>
      </w:r>
      <w:r w:rsidR="006654B1" w:rsidRPr="003D6131">
        <w:rPr>
          <w:rFonts w:ascii="Arial" w:hAnsi="Arial" w:cs="Arial"/>
          <w:b/>
          <w:sz w:val="28"/>
          <w:szCs w:val="28"/>
        </w:rPr>
        <w:t xml:space="preserve"> </w:t>
      </w:r>
      <w:r w:rsidRPr="000A7B2C">
        <w:rPr>
          <w:rFonts w:ascii="Arial" w:hAnsi="Arial" w:cs="Arial"/>
          <w:b/>
          <w:sz w:val="28"/>
          <w:szCs w:val="28"/>
        </w:rPr>
        <w:t>21</w:t>
      </w:r>
      <w:r w:rsidRPr="000A7B2C">
        <w:rPr>
          <w:rFonts w:ascii="Arial" w:hAnsi="Arial" w:cs="Arial"/>
          <w:b/>
          <w:sz w:val="28"/>
          <w:szCs w:val="28"/>
          <w:vertAlign w:val="superscript"/>
        </w:rPr>
        <w:t>th</w:t>
      </w:r>
      <w:r w:rsidRPr="000A7B2C">
        <w:rPr>
          <w:rFonts w:ascii="Arial" w:hAnsi="Arial" w:cs="Arial"/>
          <w:b/>
          <w:sz w:val="28"/>
          <w:szCs w:val="28"/>
        </w:rPr>
        <w:t xml:space="preserve"> – 25</w:t>
      </w:r>
      <w:r w:rsidRPr="000A7B2C">
        <w:rPr>
          <w:rFonts w:ascii="Arial" w:hAnsi="Arial" w:cs="Arial"/>
          <w:b/>
          <w:sz w:val="28"/>
          <w:szCs w:val="28"/>
          <w:vertAlign w:val="superscript"/>
        </w:rPr>
        <w:t>th</w:t>
      </w:r>
      <w:r w:rsidR="006654B1" w:rsidRPr="003D6131">
        <w:rPr>
          <w:rFonts w:ascii="Arial" w:hAnsi="Arial" w:cs="Arial"/>
          <w:b/>
          <w:sz w:val="28"/>
          <w:szCs w:val="28"/>
        </w:rPr>
        <w:t>, 2023</w:t>
      </w:r>
    </w:p>
    <w:p w14:paraId="146853E4" w14:textId="68801CE6"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1" w:name="Source"/>
      <w:bookmarkEnd w:id="1"/>
      <w:r w:rsidRPr="00DB5C3E">
        <w:rPr>
          <w:rFonts w:ascii="Arial" w:hAnsi="Arial"/>
          <w:b/>
          <w:sz w:val="24"/>
          <w:szCs w:val="24"/>
          <w:lang w:val="en-US"/>
        </w:rPr>
        <w:tab/>
      </w:r>
      <w:r w:rsidR="0001515A" w:rsidRPr="00DB5C3E">
        <w:rPr>
          <w:rFonts w:ascii="Arial" w:hAnsi="Arial"/>
          <w:bCs/>
          <w:sz w:val="24"/>
          <w:szCs w:val="24"/>
        </w:rPr>
        <w:t>16.</w:t>
      </w:r>
      <w:r w:rsidR="00995D79" w:rsidRPr="00DB5C3E">
        <w:rPr>
          <w:rFonts w:ascii="Arial" w:hAnsi="Arial"/>
          <w:bCs/>
          <w:sz w:val="24"/>
          <w:szCs w:val="24"/>
        </w:rPr>
        <w:t>3</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357243D9"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Pr="00DB5C3E">
        <w:rPr>
          <w:rFonts w:ascii="Arial" w:hAnsi="Arial"/>
          <w:sz w:val="24"/>
          <w:szCs w:val="24"/>
        </w:rPr>
        <w:tab/>
      </w:r>
      <w:r w:rsidR="00A73F58" w:rsidRPr="00A73F58">
        <w:rPr>
          <w:rFonts w:ascii="Arial" w:hAnsi="Arial"/>
          <w:sz w:val="24"/>
          <w:szCs w:val="24"/>
        </w:rPr>
        <w:t>Discussion on service continuity</w:t>
      </w:r>
      <w:r w:rsidR="00A73F58">
        <w:rPr>
          <w:rFonts w:ascii="Arial" w:hAnsi="Arial"/>
          <w:sz w:val="24"/>
          <w:szCs w:val="24"/>
        </w:rPr>
        <w:t xml:space="preserve"> </w:t>
      </w:r>
      <w:r w:rsidR="00A73F58" w:rsidRPr="00A73F58">
        <w:rPr>
          <w:rFonts w:ascii="Arial" w:hAnsi="Arial" w:hint="eastAsia"/>
          <w:sz w:val="24"/>
          <w:szCs w:val="24"/>
        </w:rPr>
        <w:t>and</w:t>
      </w:r>
      <w:r w:rsidR="00A73F58">
        <w:rPr>
          <w:rFonts w:ascii="Arial" w:hAnsi="Arial"/>
          <w:sz w:val="24"/>
          <w:szCs w:val="24"/>
        </w:rPr>
        <w:t xml:space="preserve"> U2U</w:t>
      </w:r>
      <w:r w:rsidR="00A73F58" w:rsidRPr="00A73F58">
        <w:rPr>
          <w:rFonts w:ascii="Arial" w:hAnsi="Arial" w:hint="eastAsia"/>
          <w:sz w:val="24"/>
          <w:szCs w:val="24"/>
        </w:rPr>
        <w:t xml:space="preserve"> authorization</w:t>
      </w:r>
    </w:p>
    <w:p w14:paraId="70FB44A6" w14:textId="6ED43594"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1E0D98" w:rsidRPr="00DB5C3E">
        <w:rPr>
          <w:rFonts w:ascii="Arial" w:hAnsi="Arial"/>
          <w:bCs/>
          <w:sz w:val="24"/>
          <w:szCs w:val="24"/>
        </w:rPr>
        <w:t>Discussion, Decision</w:t>
      </w:r>
      <w:r w:rsidR="00F057E7" w:rsidRPr="00DB5C3E">
        <w:rPr>
          <w:rFonts w:ascii="Arial" w:hAnsi="Arial"/>
          <w:bCs/>
          <w:sz w:val="24"/>
          <w:szCs w:val="24"/>
        </w:rPr>
        <w:tab/>
      </w:r>
    </w:p>
    <w:p w14:paraId="728594F4" w14:textId="77777777" w:rsidR="00EB11BC" w:rsidRDefault="00EB11BC">
      <w:pPr>
        <w:pStyle w:val="10"/>
        <w:widowControl w:val="0"/>
        <w:numPr>
          <w:ilvl w:val="0"/>
          <w:numId w:val="3"/>
        </w:numPr>
        <w:textAlignment w:val="auto"/>
      </w:pPr>
      <w:r>
        <w:t>Introduction</w:t>
      </w:r>
    </w:p>
    <w:p w14:paraId="435345DB" w14:textId="07731A02" w:rsidR="00112471" w:rsidRPr="000D41D3" w:rsidRDefault="00197E2A" w:rsidP="00577417">
      <w:pPr>
        <w:jc w:val="both"/>
        <w:rPr>
          <w:rFonts w:eastAsia="Malgun Gothic"/>
          <w:sz w:val="22"/>
          <w:szCs w:val="22"/>
          <w:lang w:eastAsia="ko-KR"/>
        </w:rPr>
      </w:pPr>
      <w:r w:rsidRPr="000D41D3">
        <w:rPr>
          <w:rFonts w:eastAsia="Malgun Gothic"/>
          <w:sz w:val="22"/>
          <w:szCs w:val="22"/>
          <w:lang w:eastAsia="ko-KR"/>
        </w:rPr>
        <w:t>L</w:t>
      </w:r>
      <w:r w:rsidR="00352089" w:rsidRPr="000D41D3">
        <w:rPr>
          <w:rFonts w:eastAsia="Malgun Gothic"/>
          <w:sz w:val="22"/>
          <w:szCs w:val="22"/>
          <w:lang w:eastAsia="ko-KR"/>
        </w:rPr>
        <w:t>ast RAN3 meeting</w:t>
      </w:r>
      <w:r w:rsidRPr="000D41D3">
        <w:rPr>
          <w:rFonts w:eastAsia="Malgun Gothic"/>
          <w:sz w:val="22"/>
          <w:szCs w:val="22"/>
          <w:lang w:eastAsia="ko-KR"/>
        </w:rPr>
        <w:t xml:space="preserve"> </w:t>
      </w:r>
      <w:r w:rsidR="00352089" w:rsidRPr="000D41D3">
        <w:rPr>
          <w:rFonts w:eastAsia="Malgun Gothic"/>
          <w:sz w:val="22"/>
          <w:szCs w:val="22"/>
          <w:lang w:eastAsia="ko-KR"/>
        </w:rPr>
        <w:t>compan</w:t>
      </w:r>
      <w:r w:rsidRPr="000D41D3">
        <w:rPr>
          <w:rFonts w:eastAsia="Malgun Gothic" w:hint="eastAsia"/>
          <w:sz w:val="22"/>
          <w:szCs w:val="22"/>
          <w:lang w:eastAsia="ko-KR"/>
        </w:rPr>
        <w:t>ies</w:t>
      </w:r>
      <w:r w:rsidR="00352089" w:rsidRPr="000D41D3">
        <w:rPr>
          <w:rFonts w:eastAsia="Malgun Gothic"/>
          <w:sz w:val="22"/>
          <w:szCs w:val="22"/>
          <w:lang w:eastAsia="ko-KR"/>
        </w:rPr>
        <w:t xml:space="preserve"> discussed the signaling details of </w:t>
      </w:r>
      <w:r w:rsidR="004D0D28" w:rsidRPr="000D41D3">
        <w:rPr>
          <w:rFonts w:eastAsia="Malgun Gothic" w:hint="eastAsia"/>
          <w:sz w:val="22"/>
          <w:szCs w:val="22"/>
          <w:lang w:eastAsia="ko-KR"/>
        </w:rPr>
        <w:t>indirect</w:t>
      </w:r>
      <w:r w:rsidR="005D4118" w:rsidRPr="000D41D3">
        <w:rPr>
          <w:rFonts w:eastAsia="Malgun Gothic"/>
          <w:sz w:val="22"/>
          <w:szCs w:val="22"/>
          <w:lang w:eastAsia="ko-KR"/>
        </w:rPr>
        <w:t xml:space="preserve"> </w:t>
      </w:r>
      <w:r w:rsidR="00352089" w:rsidRPr="000D41D3">
        <w:rPr>
          <w:rFonts w:eastAsia="Malgun Gothic"/>
          <w:sz w:val="22"/>
          <w:szCs w:val="22"/>
          <w:lang w:eastAsia="ko-KR"/>
        </w:rPr>
        <w:t xml:space="preserve">path switching </w:t>
      </w:r>
      <w:r w:rsidRPr="000D41D3">
        <w:rPr>
          <w:rFonts w:eastAsia="Malgun Gothic"/>
          <w:sz w:val="22"/>
          <w:szCs w:val="22"/>
          <w:lang w:eastAsia="ko-KR"/>
        </w:rPr>
        <w:t>procedures</w:t>
      </w:r>
      <w:r w:rsidR="00352089" w:rsidRPr="000D41D3">
        <w:rPr>
          <w:rFonts w:eastAsia="Malgun Gothic"/>
          <w:sz w:val="22"/>
          <w:szCs w:val="22"/>
          <w:lang w:eastAsia="ko-KR"/>
        </w:rPr>
        <w:t>. T</w:t>
      </w:r>
      <w:r w:rsidR="00F36675" w:rsidRPr="000D41D3">
        <w:rPr>
          <w:rFonts w:eastAsia="Malgun Gothic"/>
          <w:sz w:val="22"/>
          <w:szCs w:val="22"/>
          <w:lang w:eastAsia="ko-KR"/>
        </w:rPr>
        <w:t xml:space="preserve">he relevant agreements are listed below </w:t>
      </w:r>
      <w:r w:rsidR="00657D4B" w:rsidRPr="000D41D3">
        <w:rPr>
          <w:rFonts w:eastAsia="Malgun Gothic"/>
          <w:sz w:val="22"/>
          <w:szCs w:val="22"/>
          <w:lang w:eastAsia="ko-KR"/>
        </w:rPr>
        <w:t>[</w:t>
      </w:r>
      <w:r w:rsidR="0051584E" w:rsidRPr="000D41D3">
        <w:rPr>
          <w:rFonts w:eastAsia="Malgun Gothic"/>
          <w:sz w:val="22"/>
          <w:szCs w:val="22"/>
          <w:lang w:eastAsia="ko-KR"/>
        </w:rPr>
        <w:t>1</w:t>
      </w:r>
      <w:r w:rsidR="00657D4B" w:rsidRPr="000D41D3">
        <w:rPr>
          <w:rFonts w:eastAsia="Malgun Gothic"/>
          <w:sz w:val="22"/>
          <w:szCs w:val="22"/>
          <w:lang w:eastAsia="ko-KR"/>
        </w:rPr>
        <w:t>]</w:t>
      </w:r>
      <w:r w:rsidR="009D52EA" w:rsidRPr="000D41D3">
        <w:rPr>
          <w:rFonts w:eastAsia="Malgun Gothic"/>
          <w:sz w:val="22"/>
          <w:szCs w:val="22"/>
          <w:lang w:eastAsia="ko-KR"/>
        </w:rPr>
        <w:t>.</w:t>
      </w:r>
    </w:p>
    <w:p w14:paraId="4FD2A844" w14:textId="77777777" w:rsidR="009D4EB3" w:rsidRDefault="009D4EB3" w:rsidP="00EE1E30">
      <w:pPr>
        <w:spacing w:afterLines="30" w:after="72"/>
        <w:ind w:leftChars="200" w:left="400"/>
        <w:jc w:val="both"/>
        <w:rPr>
          <w:rFonts w:ascii="Calibri" w:hAnsi="Calibri" w:cs="Calibri"/>
          <w:b/>
          <w:bCs/>
          <w:color w:val="008000"/>
          <w:szCs w:val="21"/>
        </w:rPr>
      </w:pPr>
      <w:bookmarkStart w:id="2" w:name="_Hlk133498174"/>
      <w:r w:rsidRPr="009D4EB3">
        <w:rPr>
          <w:rFonts w:ascii="Calibri" w:hAnsi="Calibri" w:cs="Calibri"/>
          <w:b/>
          <w:bCs/>
          <w:color w:val="008000"/>
          <w:szCs w:val="21"/>
        </w:rPr>
        <w:t xml:space="preserve">During inter-gNB path switching, source gNB can signal the serving cell of the relay UE to target gNB via existing IE Target Cell Global ID. </w:t>
      </w:r>
    </w:p>
    <w:bookmarkEnd w:id="2"/>
    <w:p w14:paraId="65B9757F" w14:textId="77777777" w:rsidR="009D4EB3" w:rsidRPr="009D4EB3" w:rsidRDefault="009D4EB3" w:rsidP="009D4EB3">
      <w:pPr>
        <w:spacing w:afterLines="30" w:after="72"/>
        <w:ind w:leftChars="200" w:left="400"/>
        <w:jc w:val="both"/>
        <w:rPr>
          <w:rFonts w:ascii="Calibri" w:hAnsi="Calibri" w:cs="Calibri"/>
          <w:b/>
          <w:bCs/>
          <w:color w:val="008000"/>
          <w:szCs w:val="21"/>
        </w:rPr>
      </w:pPr>
      <w:r w:rsidRPr="009D4EB3">
        <w:rPr>
          <w:rFonts w:ascii="Calibri" w:hAnsi="Calibri" w:cs="Calibri" w:hint="eastAsia"/>
          <w:b/>
          <w:bCs/>
          <w:color w:val="008000"/>
          <w:szCs w:val="21"/>
        </w:rPr>
        <w:t>RAN3 do not pursue the two optimizations in R18:</w:t>
      </w:r>
    </w:p>
    <w:p w14:paraId="16DD80E0" w14:textId="77777777" w:rsidR="009D4EB3" w:rsidRPr="009D4EB3" w:rsidRDefault="009D4EB3" w:rsidP="009D4EB3">
      <w:pPr>
        <w:spacing w:afterLines="30" w:after="72"/>
        <w:ind w:leftChars="400" w:left="800"/>
        <w:jc w:val="both"/>
        <w:rPr>
          <w:rFonts w:ascii="Calibri" w:hAnsi="Calibri" w:cs="Calibri"/>
          <w:b/>
          <w:bCs/>
          <w:color w:val="008000"/>
          <w:szCs w:val="21"/>
        </w:rPr>
      </w:pPr>
      <w:r w:rsidRPr="009D4EB3">
        <w:rPr>
          <w:rFonts w:ascii="Calibri" w:hAnsi="Calibri" w:cs="Calibri" w:hint="eastAsia"/>
          <w:b/>
          <w:bCs/>
          <w:color w:val="008000"/>
          <w:szCs w:val="21"/>
        </w:rPr>
        <w:t>- The list of candidate Relay UEs is an ordered list, e.g. based on the Remote UE</w:t>
      </w:r>
      <w:r w:rsidRPr="009D4EB3">
        <w:rPr>
          <w:rFonts w:ascii="Calibri" w:hAnsi="Calibri" w:cs="Calibri"/>
          <w:b/>
          <w:bCs/>
          <w:color w:val="008000"/>
          <w:szCs w:val="21"/>
        </w:rPr>
        <w:t>’</w:t>
      </w:r>
      <w:r w:rsidRPr="009D4EB3">
        <w:rPr>
          <w:rFonts w:ascii="Calibri" w:hAnsi="Calibri" w:cs="Calibri" w:hint="eastAsia"/>
          <w:b/>
          <w:bCs/>
          <w:color w:val="008000"/>
          <w:szCs w:val="21"/>
        </w:rPr>
        <w:t>s measurement report on candidate Relay UEs.</w:t>
      </w:r>
    </w:p>
    <w:p w14:paraId="4AA5CEE4" w14:textId="0696CE49" w:rsidR="009D4EB3" w:rsidRDefault="009D4EB3" w:rsidP="009D4EB3">
      <w:pPr>
        <w:spacing w:afterLines="30" w:after="72"/>
        <w:ind w:leftChars="400" w:left="800"/>
        <w:jc w:val="both"/>
        <w:rPr>
          <w:rFonts w:ascii="Calibri" w:hAnsi="Calibri" w:cs="Calibri"/>
          <w:b/>
          <w:bCs/>
          <w:color w:val="008000"/>
          <w:szCs w:val="21"/>
        </w:rPr>
      </w:pPr>
      <w:r w:rsidRPr="009D4EB3">
        <w:rPr>
          <w:rFonts w:ascii="Calibri" w:hAnsi="Calibri" w:cs="Calibri" w:hint="eastAsia"/>
          <w:b/>
          <w:bCs/>
          <w:color w:val="008000"/>
          <w:szCs w:val="21"/>
        </w:rPr>
        <w:t>- Target gNB include the selected target Relay UE in the XnAP HANDOVER REQUEST ACKNOWLEDGE message.</w:t>
      </w:r>
    </w:p>
    <w:p w14:paraId="62747B6B" w14:textId="129A98EA" w:rsidR="009D4EB3" w:rsidRPr="009D4EB3" w:rsidRDefault="009D4EB3" w:rsidP="009D4EB3">
      <w:pPr>
        <w:spacing w:afterLines="30" w:after="72"/>
        <w:ind w:leftChars="200" w:left="400"/>
        <w:jc w:val="both"/>
        <w:rPr>
          <w:rFonts w:ascii="Calibri" w:hAnsi="Calibri" w:cs="Calibri"/>
          <w:b/>
          <w:bCs/>
          <w:color w:val="008000"/>
        </w:rPr>
      </w:pPr>
      <w:r w:rsidRPr="009D4EB3">
        <w:rPr>
          <w:rFonts w:ascii="Calibri" w:hAnsi="Calibri" w:cs="Calibri"/>
          <w:b/>
          <w:bCs/>
          <w:color w:val="008000"/>
        </w:rPr>
        <w:t xml:space="preserve">The criticality of the candidate relay UE info list IE should be “reject” in the XnAP HANDOVER REQUEST message and the </w:t>
      </w:r>
      <w:r w:rsidRPr="009D4EB3">
        <w:rPr>
          <w:rFonts w:ascii="Calibri" w:hAnsi="Calibri" w:cs="Calibri"/>
          <w:b/>
          <w:bCs/>
          <w:i/>
          <w:iCs/>
          <w:color w:val="008000"/>
        </w:rPr>
        <w:t>Source NG-RAN Node to Target NG-RAN Node Transparent Container</w:t>
      </w:r>
      <w:r w:rsidRPr="009D4EB3">
        <w:rPr>
          <w:rFonts w:ascii="Calibri" w:hAnsi="Calibri" w:cs="Calibri"/>
          <w:b/>
          <w:bCs/>
          <w:color w:val="008000"/>
        </w:rPr>
        <w:t xml:space="preserve"> IE over NGAP.</w:t>
      </w:r>
    </w:p>
    <w:p w14:paraId="307A602B" w14:textId="77777777" w:rsidR="009D4EB3" w:rsidRPr="009D4EB3" w:rsidRDefault="009D4EB3" w:rsidP="009D4EB3">
      <w:pPr>
        <w:spacing w:afterLines="50" w:after="120"/>
        <w:ind w:leftChars="200" w:left="400"/>
        <w:jc w:val="both"/>
        <w:rPr>
          <w:rFonts w:ascii="Calibri" w:hAnsi="Calibri" w:cs="Calibri"/>
          <w:b/>
          <w:bCs/>
          <w:color w:val="0000FF"/>
          <w:szCs w:val="21"/>
        </w:rPr>
      </w:pPr>
      <w:r w:rsidRPr="009D4EB3">
        <w:rPr>
          <w:rFonts w:ascii="Calibri" w:hAnsi="Calibri" w:cs="Calibri"/>
          <w:b/>
          <w:bCs/>
          <w:color w:val="0000FF"/>
          <w:szCs w:val="21"/>
        </w:rPr>
        <w:t>Down-select between D4 and D5 in next meeting.</w:t>
      </w:r>
    </w:p>
    <w:p w14:paraId="71916BAB" w14:textId="52A3544E" w:rsidR="00497497" w:rsidRPr="000D41D3" w:rsidRDefault="009D4EB3" w:rsidP="009D4EB3">
      <w:pPr>
        <w:spacing w:afterLines="50" w:after="120"/>
        <w:ind w:leftChars="200" w:left="400"/>
        <w:jc w:val="both"/>
        <w:rPr>
          <w:rFonts w:ascii="Calibri" w:hAnsi="Calibri" w:cs="Calibri"/>
          <w:b/>
          <w:bCs/>
          <w:color w:val="0000FF"/>
          <w:szCs w:val="21"/>
        </w:rPr>
      </w:pPr>
      <w:r w:rsidRPr="009D4EB3">
        <w:rPr>
          <w:rFonts w:ascii="Calibri" w:hAnsi="Calibri" w:cs="Calibri"/>
          <w:b/>
          <w:bCs/>
          <w:color w:val="0000FF"/>
          <w:szCs w:val="21"/>
        </w:rPr>
        <w:t xml:space="preserve">FFS whether </w:t>
      </w:r>
      <w:bookmarkStart w:id="3" w:name="_Hlk139290483"/>
      <w:r w:rsidRPr="009D4EB3">
        <w:rPr>
          <w:rFonts w:ascii="Calibri" w:hAnsi="Calibri" w:cs="Calibri"/>
          <w:b/>
          <w:bCs/>
          <w:color w:val="0000FF"/>
          <w:szCs w:val="21"/>
        </w:rPr>
        <w:t>move step 7 before step 5 in inter-gNB d2i/i2i path switch procedures</w:t>
      </w:r>
      <w:bookmarkEnd w:id="3"/>
      <w:r w:rsidR="00497497" w:rsidRPr="000D41D3">
        <w:rPr>
          <w:rFonts w:ascii="Calibri" w:hAnsi="Calibri" w:cs="Calibri"/>
          <w:b/>
          <w:bCs/>
          <w:color w:val="0000FF"/>
          <w:szCs w:val="21"/>
        </w:rPr>
        <w:t>.</w:t>
      </w:r>
    </w:p>
    <w:p w14:paraId="59D03DB9" w14:textId="50032172" w:rsidR="00F06A42" w:rsidRPr="000D41D3" w:rsidRDefault="00F06A42" w:rsidP="00577417">
      <w:pPr>
        <w:jc w:val="both"/>
        <w:rPr>
          <w:rFonts w:eastAsia="Malgun Gothic"/>
          <w:sz w:val="22"/>
          <w:szCs w:val="22"/>
          <w:lang w:eastAsia="ko-KR"/>
        </w:rPr>
      </w:pPr>
      <w:r w:rsidRPr="000D41D3">
        <w:rPr>
          <w:rFonts w:eastAsia="Malgun Gothic"/>
          <w:sz w:val="22"/>
          <w:szCs w:val="22"/>
          <w:lang w:eastAsia="ko-KR"/>
        </w:rPr>
        <w:t xml:space="preserve">In this contribution, we will </w:t>
      </w:r>
      <w:r w:rsidR="00A464A1" w:rsidRPr="000D41D3">
        <w:rPr>
          <w:rFonts w:eastAsia="Malgun Gothic"/>
          <w:sz w:val="22"/>
          <w:szCs w:val="22"/>
          <w:lang w:eastAsia="ko-KR"/>
        </w:rPr>
        <w:t xml:space="preserve">further discuss </w:t>
      </w:r>
      <w:r w:rsidR="00B131DA" w:rsidRPr="000D41D3">
        <w:rPr>
          <w:rFonts w:eastAsia="Malgun Gothic" w:hint="eastAsia"/>
          <w:sz w:val="22"/>
          <w:szCs w:val="22"/>
          <w:lang w:eastAsia="ko-KR"/>
        </w:rPr>
        <w:t>left</w:t>
      </w:r>
      <w:r w:rsidR="00A464A1" w:rsidRPr="000D41D3">
        <w:rPr>
          <w:rFonts w:eastAsia="Malgun Gothic"/>
          <w:sz w:val="22"/>
          <w:szCs w:val="22"/>
          <w:lang w:eastAsia="ko-KR"/>
        </w:rPr>
        <w:t xml:space="preserve"> open issues.</w:t>
      </w:r>
      <w:r w:rsidR="00E97543" w:rsidRPr="000D41D3">
        <w:rPr>
          <w:rFonts w:eastAsia="Malgun Gothic"/>
          <w:sz w:val="22"/>
          <w:szCs w:val="22"/>
          <w:lang w:eastAsia="ko-KR"/>
        </w:rPr>
        <w:t xml:space="preserve"> </w:t>
      </w:r>
    </w:p>
    <w:p w14:paraId="4C98D687" w14:textId="34A53C02" w:rsidR="001A6212" w:rsidRDefault="0049344C">
      <w:pPr>
        <w:pStyle w:val="10"/>
        <w:widowControl w:val="0"/>
        <w:numPr>
          <w:ilvl w:val="0"/>
          <w:numId w:val="2"/>
        </w:numPr>
        <w:textAlignment w:val="auto"/>
      </w:pPr>
      <w:r>
        <w:t>Discussion</w:t>
      </w:r>
    </w:p>
    <w:p w14:paraId="16DF8A08" w14:textId="75AF68AF" w:rsidR="003800B2" w:rsidRPr="003800B2" w:rsidRDefault="003800B2" w:rsidP="003800B2">
      <w:pPr>
        <w:pStyle w:val="aff0"/>
        <w:numPr>
          <w:ilvl w:val="1"/>
          <w:numId w:val="2"/>
        </w:numPr>
        <w:ind w:firstLineChars="0"/>
        <w:jc w:val="both"/>
        <w:rPr>
          <w:b/>
          <w:sz w:val="30"/>
          <w:szCs w:val="30"/>
          <w:lang w:val="en-US"/>
        </w:rPr>
      </w:pPr>
      <w:bookmarkStart w:id="4" w:name="_Hlk139285621"/>
      <w:r>
        <w:rPr>
          <w:rFonts w:hint="eastAsia"/>
          <w:b/>
          <w:sz w:val="30"/>
          <w:szCs w:val="30"/>
          <w:lang w:val="en-US"/>
        </w:rPr>
        <w:t xml:space="preserve">Packet </w:t>
      </w:r>
      <w:bookmarkEnd w:id="4"/>
      <w:r>
        <w:rPr>
          <w:rFonts w:hint="eastAsia"/>
          <w:b/>
          <w:sz w:val="30"/>
          <w:szCs w:val="30"/>
          <w:lang w:val="en-US"/>
        </w:rPr>
        <w:t>loss</w:t>
      </w:r>
    </w:p>
    <w:p w14:paraId="35EE03BE" w14:textId="2815C73D" w:rsidR="000363E0" w:rsidRDefault="00173E1E" w:rsidP="00D132A4">
      <w:pPr>
        <w:jc w:val="both"/>
        <w:rPr>
          <w:rFonts w:eastAsia="Malgun Gothic"/>
          <w:sz w:val="22"/>
          <w:szCs w:val="22"/>
          <w:lang w:eastAsia="ko-KR"/>
        </w:rPr>
      </w:pPr>
      <w:bookmarkStart w:id="5" w:name="_Hlk134272820"/>
      <w:r w:rsidRPr="000D41D3">
        <w:rPr>
          <w:rFonts w:eastAsia="Malgun Gothic"/>
          <w:sz w:val="22"/>
          <w:szCs w:val="22"/>
          <w:lang w:eastAsia="ko-KR"/>
        </w:rPr>
        <w:t>Last meeting</w:t>
      </w:r>
      <w:r w:rsidRPr="000363E0">
        <w:rPr>
          <w:rFonts w:eastAsia="Malgun Gothic"/>
          <w:sz w:val="22"/>
          <w:szCs w:val="22"/>
          <w:lang w:eastAsia="ko-KR"/>
        </w:rPr>
        <w:t xml:space="preserve"> </w:t>
      </w:r>
      <w:r w:rsidR="000363E0" w:rsidRPr="000363E0">
        <w:rPr>
          <w:rFonts w:eastAsia="Malgun Gothic"/>
          <w:sz w:val="22"/>
          <w:szCs w:val="22"/>
          <w:lang w:eastAsia="ko-KR"/>
        </w:rPr>
        <w:t>RAN</w:t>
      </w:r>
      <w:r w:rsidR="000363E0">
        <w:rPr>
          <w:rFonts w:eastAsia="Malgun Gothic"/>
          <w:sz w:val="22"/>
          <w:szCs w:val="22"/>
          <w:lang w:eastAsia="ko-KR"/>
        </w:rPr>
        <w:t>3</w:t>
      </w:r>
      <w:r w:rsidR="000363E0" w:rsidRPr="000363E0">
        <w:rPr>
          <w:rFonts w:eastAsia="Malgun Gothic"/>
          <w:sz w:val="22"/>
          <w:szCs w:val="22"/>
          <w:lang w:eastAsia="ko-KR"/>
        </w:rPr>
        <w:t xml:space="preserve"> had discussed the solutions for downlink lossless data delivery for inter-gNB path switch cases and decided to</w:t>
      </w:r>
      <w:r w:rsidR="000363E0">
        <w:rPr>
          <w:rFonts w:eastAsia="Malgun Gothic"/>
          <w:sz w:val="22"/>
          <w:szCs w:val="22"/>
          <w:lang w:eastAsia="ko-KR"/>
        </w:rPr>
        <w:t xml:space="preserve"> </w:t>
      </w:r>
      <w:r w:rsidR="0086529A" w:rsidRPr="00D12052">
        <w:rPr>
          <w:rFonts w:eastAsia="Malgun Gothic" w:hint="eastAsia"/>
          <w:sz w:val="22"/>
          <w:szCs w:val="22"/>
          <w:lang w:eastAsia="ko-KR"/>
        </w:rPr>
        <w:t xml:space="preserve">make </w:t>
      </w:r>
      <w:r w:rsidR="000363E0" w:rsidRPr="000363E0">
        <w:rPr>
          <w:rFonts w:eastAsia="Malgun Gothic" w:hint="eastAsia"/>
          <w:sz w:val="22"/>
          <w:szCs w:val="22"/>
          <w:lang w:eastAsia="ko-KR"/>
        </w:rPr>
        <w:t>d</w:t>
      </w:r>
      <w:r w:rsidR="000363E0" w:rsidRPr="000363E0">
        <w:rPr>
          <w:rFonts w:eastAsia="Malgun Gothic"/>
          <w:sz w:val="22"/>
          <w:szCs w:val="22"/>
          <w:lang w:eastAsia="ko-KR"/>
        </w:rPr>
        <w:t>own-select between D4 and D5</w:t>
      </w:r>
      <w:r w:rsidR="000363E0" w:rsidRPr="00744B67">
        <w:rPr>
          <w:rFonts w:eastAsia="Malgun Gothic" w:hint="eastAsia"/>
          <w:sz w:val="22"/>
          <w:szCs w:val="22"/>
          <w:lang w:eastAsia="ko-KR"/>
        </w:rPr>
        <w:t>.</w:t>
      </w:r>
    </w:p>
    <w:p w14:paraId="092CBF6C" w14:textId="77777777" w:rsidR="00744B67" w:rsidRPr="00744B67" w:rsidRDefault="00744B67" w:rsidP="00EC5459">
      <w:pPr>
        <w:ind w:leftChars="100" w:left="200"/>
        <w:jc w:val="both"/>
        <w:rPr>
          <w:rFonts w:eastAsia="Malgun Gothic"/>
          <w:sz w:val="22"/>
          <w:szCs w:val="22"/>
          <w:lang w:eastAsia="ko-KR"/>
        </w:rPr>
      </w:pPr>
      <w:r w:rsidRPr="00744B67">
        <w:rPr>
          <w:rFonts w:eastAsia="Malgun Gothic" w:hint="eastAsia"/>
          <w:b/>
          <w:bCs/>
          <w:sz w:val="22"/>
          <w:szCs w:val="22"/>
          <w:lang w:eastAsia="ko-KR"/>
        </w:rPr>
        <w:t>Solution-D4</w:t>
      </w:r>
      <w:r w:rsidRPr="00744B67">
        <w:rPr>
          <w:rFonts w:eastAsia="Malgun Gothic" w:hint="eastAsia"/>
          <w:sz w:val="22"/>
          <w:szCs w:val="22"/>
          <w:lang w:eastAsia="ko-KR"/>
        </w:rPr>
        <w:t xml:space="preserve">: </w:t>
      </w:r>
      <w:r w:rsidRPr="00744B67">
        <w:rPr>
          <w:rFonts w:eastAsia="Malgun Gothic"/>
          <w:sz w:val="22"/>
          <w:szCs w:val="22"/>
          <w:lang w:eastAsia="ko-KR"/>
        </w:rPr>
        <w:t>Enhanced Data forwarding from source gNB to target gNB per target gNB request (legacy PDCP status report based)</w:t>
      </w:r>
    </w:p>
    <w:p w14:paraId="14B8439D" w14:textId="77777777" w:rsidR="00744B67" w:rsidRPr="00744B67" w:rsidRDefault="00744B67" w:rsidP="00EC5459">
      <w:pPr>
        <w:ind w:leftChars="100" w:left="200"/>
        <w:jc w:val="both"/>
        <w:rPr>
          <w:rFonts w:eastAsia="Malgun Gothic"/>
          <w:sz w:val="22"/>
          <w:szCs w:val="22"/>
          <w:lang w:eastAsia="ko-KR"/>
        </w:rPr>
      </w:pPr>
      <w:r w:rsidRPr="00744B67">
        <w:rPr>
          <w:rFonts w:eastAsia="Malgun Gothic" w:hint="eastAsia"/>
          <w:b/>
          <w:bCs/>
          <w:sz w:val="22"/>
          <w:szCs w:val="22"/>
          <w:lang w:eastAsia="ko-KR"/>
        </w:rPr>
        <w:t>Solution-D5</w:t>
      </w:r>
      <w:r w:rsidRPr="00744B67">
        <w:rPr>
          <w:rFonts w:eastAsia="Malgun Gothic" w:hint="eastAsia"/>
          <w:sz w:val="22"/>
          <w:szCs w:val="22"/>
          <w:lang w:eastAsia="ko-KR"/>
        </w:rPr>
        <w:t xml:space="preserve">: </w:t>
      </w:r>
      <w:r w:rsidRPr="00744B67">
        <w:rPr>
          <w:rFonts w:eastAsia="Malgun Gothic"/>
          <w:sz w:val="22"/>
          <w:szCs w:val="22"/>
          <w:lang w:eastAsia="ko-KR"/>
        </w:rPr>
        <w:t>Proactive Data forwarding from source gNB to target gNB</w:t>
      </w:r>
      <w:r w:rsidRPr="00744B67">
        <w:rPr>
          <w:rFonts w:eastAsia="Malgun Gothic" w:hint="eastAsia"/>
          <w:sz w:val="22"/>
          <w:szCs w:val="22"/>
          <w:lang w:eastAsia="ko-KR"/>
        </w:rPr>
        <w:t xml:space="preserve"> (i.e. </w:t>
      </w:r>
      <w:r w:rsidRPr="00744B67">
        <w:rPr>
          <w:rFonts w:eastAsia="Malgun Gothic"/>
          <w:sz w:val="22"/>
          <w:szCs w:val="22"/>
          <w:lang w:eastAsia="ko-KR"/>
        </w:rPr>
        <w:t>allow the source gNB to forward all the buffered data to the target gNB</w:t>
      </w:r>
      <w:r w:rsidRPr="00744B67">
        <w:rPr>
          <w:rFonts w:eastAsia="Malgun Gothic" w:hint="eastAsia"/>
          <w:sz w:val="22"/>
          <w:szCs w:val="22"/>
          <w:lang w:eastAsia="ko-KR"/>
        </w:rPr>
        <w:t>).</w:t>
      </w:r>
    </w:p>
    <w:p w14:paraId="09A63AEA" w14:textId="0FFF1379" w:rsidR="00D4222D" w:rsidRDefault="00012DC4" w:rsidP="00D4222D">
      <w:pPr>
        <w:jc w:val="both"/>
        <w:rPr>
          <w:rFonts w:eastAsia="Malgun Gothic"/>
          <w:sz w:val="22"/>
          <w:szCs w:val="22"/>
          <w:lang w:eastAsia="ko-KR"/>
        </w:rPr>
      </w:pPr>
      <w:r>
        <w:rPr>
          <w:rFonts w:eastAsia="Malgun Gothic"/>
          <w:sz w:val="22"/>
          <w:szCs w:val="22"/>
          <w:lang w:eastAsia="ko-KR"/>
        </w:rPr>
        <w:t>T</w:t>
      </w:r>
      <w:r w:rsidR="00DE0144" w:rsidRPr="00DE0144">
        <w:rPr>
          <w:rFonts w:eastAsia="Malgun Gothic"/>
          <w:sz w:val="22"/>
          <w:szCs w:val="22"/>
          <w:lang w:eastAsia="ko-KR"/>
        </w:rPr>
        <w:t xml:space="preserve">he Solution-D4 needs some RAN3 stage-3 updates that </w:t>
      </w:r>
      <w:r w:rsidR="000629B8">
        <w:rPr>
          <w:rFonts w:eastAsia="Malgun Gothic"/>
          <w:sz w:val="22"/>
          <w:szCs w:val="22"/>
          <w:lang w:eastAsia="ko-KR"/>
        </w:rPr>
        <w:t xml:space="preserve">a new </w:t>
      </w:r>
      <w:r w:rsidR="00DE0144" w:rsidRPr="00DE0144">
        <w:rPr>
          <w:rFonts w:eastAsia="Malgun Gothic"/>
          <w:sz w:val="22"/>
          <w:szCs w:val="22"/>
          <w:lang w:eastAsia="ko-KR"/>
        </w:rPr>
        <w:t>Xn signalling should be sent from the target gNB to the source gNB to allow the source to forward missing DL packets</w:t>
      </w:r>
      <w:r w:rsidR="007F721C">
        <w:rPr>
          <w:rFonts w:eastAsia="Malgun Gothic"/>
          <w:sz w:val="22"/>
          <w:szCs w:val="22"/>
          <w:lang w:eastAsia="ko-KR"/>
        </w:rPr>
        <w:t>. I</w:t>
      </w:r>
      <w:r w:rsidR="00DE0144" w:rsidRPr="00DE0144">
        <w:rPr>
          <w:rFonts w:eastAsia="Malgun Gothic"/>
          <w:sz w:val="22"/>
          <w:szCs w:val="22"/>
          <w:lang w:eastAsia="ko-KR"/>
        </w:rPr>
        <w:t>t also requires the source gNB to store packets, even if it has been acknowledged by the source relay UE</w:t>
      </w:r>
      <w:r w:rsidR="00186EC8">
        <w:rPr>
          <w:rFonts w:eastAsia="Malgun Gothic"/>
          <w:sz w:val="22"/>
          <w:szCs w:val="22"/>
          <w:lang w:eastAsia="ko-KR"/>
        </w:rPr>
        <w:t xml:space="preserve">, </w:t>
      </w:r>
      <w:r w:rsidR="00194E6A" w:rsidRPr="00194E6A">
        <w:rPr>
          <w:rFonts w:eastAsia="Malgun Gothic"/>
          <w:sz w:val="22"/>
          <w:szCs w:val="22"/>
          <w:lang w:eastAsia="ko-KR"/>
        </w:rPr>
        <w:t>which increases the complexity of the Xn interface and may introduce additional latency for data transmission of remote UE</w:t>
      </w:r>
      <w:r w:rsidR="00194E6A">
        <w:rPr>
          <w:rFonts w:eastAsia="Malgun Gothic"/>
          <w:sz w:val="22"/>
          <w:szCs w:val="22"/>
          <w:lang w:eastAsia="ko-KR"/>
        </w:rPr>
        <w:t xml:space="preserve"> after handover</w:t>
      </w:r>
      <w:r w:rsidR="00150C5F">
        <w:rPr>
          <w:rFonts w:eastAsia="Malgun Gothic"/>
          <w:sz w:val="22"/>
          <w:szCs w:val="22"/>
          <w:lang w:eastAsia="ko-KR"/>
        </w:rPr>
        <w:t xml:space="preserve"> </w:t>
      </w:r>
      <w:r w:rsidR="00150C5F" w:rsidRPr="00150C5F">
        <w:rPr>
          <w:rFonts w:eastAsia="Malgun Gothic"/>
          <w:sz w:val="22"/>
          <w:szCs w:val="22"/>
          <w:lang w:eastAsia="ko-KR"/>
        </w:rPr>
        <w:t>procedure</w:t>
      </w:r>
      <w:r w:rsidR="00194E6A" w:rsidRPr="00194E6A">
        <w:rPr>
          <w:rFonts w:eastAsia="Malgun Gothic"/>
          <w:sz w:val="22"/>
          <w:szCs w:val="22"/>
          <w:lang w:eastAsia="ko-KR"/>
        </w:rPr>
        <w:t>.</w:t>
      </w:r>
    </w:p>
    <w:p w14:paraId="49B5986D" w14:textId="5203D9E8" w:rsidR="00CB645F" w:rsidRDefault="00385F58" w:rsidP="00D4222D">
      <w:pPr>
        <w:jc w:val="both"/>
        <w:rPr>
          <w:rFonts w:eastAsia="Malgun Gothic"/>
          <w:sz w:val="22"/>
          <w:szCs w:val="22"/>
          <w:lang w:eastAsia="ko-KR"/>
        </w:rPr>
      </w:pPr>
      <w:r w:rsidRPr="00385F58">
        <w:rPr>
          <w:rFonts w:eastAsia="Malgun Gothic"/>
          <w:sz w:val="22"/>
          <w:szCs w:val="22"/>
          <w:lang w:eastAsia="ko-KR"/>
        </w:rPr>
        <w:t xml:space="preserve">For </w:t>
      </w:r>
      <w:r w:rsidR="006B531F">
        <w:rPr>
          <w:rFonts w:eastAsia="Malgun Gothic"/>
          <w:sz w:val="22"/>
          <w:szCs w:val="22"/>
          <w:lang w:eastAsia="ko-KR"/>
        </w:rPr>
        <w:t>S</w:t>
      </w:r>
      <w:r w:rsidRPr="00385F58">
        <w:rPr>
          <w:rFonts w:eastAsia="Malgun Gothic"/>
          <w:sz w:val="22"/>
          <w:szCs w:val="22"/>
          <w:lang w:eastAsia="ko-KR"/>
        </w:rPr>
        <w:t>olution</w:t>
      </w:r>
      <w:r w:rsidR="006B531F">
        <w:rPr>
          <w:rFonts w:eastAsia="Malgun Gothic"/>
          <w:sz w:val="22"/>
          <w:szCs w:val="22"/>
          <w:lang w:eastAsia="ko-KR"/>
        </w:rPr>
        <w:t>-</w:t>
      </w:r>
      <w:r w:rsidRPr="00385F58">
        <w:rPr>
          <w:rFonts w:eastAsia="Malgun Gothic"/>
          <w:sz w:val="22"/>
          <w:szCs w:val="22"/>
          <w:lang w:eastAsia="ko-KR"/>
        </w:rPr>
        <w:t>D5,</w:t>
      </w:r>
      <w:r w:rsidR="007A2AB1">
        <w:rPr>
          <w:rFonts w:eastAsia="Malgun Gothic"/>
          <w:sz w:val="22"/>
          <w:szCs w:val="22"/>
          <w:lang w:eastAsia="ko-KR"/>
        </w:rPr>
        <w:t xml:space="preserve"> </w:t>
      </w:r>
      <w:r w:rsidR="00065A09" w:rsidRPr="00065A09">
        <w:rPr>
          <w:rFonts w:eastAsia="Malgun Gothic"/>
          <w:sz w:val="22"/>
          <w:szCs w:val="22"/>
          <w:lang w:eastAsia="ko-KR"/>
        </w:rPr>
        <w:t xml:space="preserve">the source gNB sends all </w:t>
      </w:r>
      <w:r w:rsidR="00CB645F">
        <w:rPr>
          <w:rFonts w:eastAsia="Malgun Gothic"/>
          <w:sz w:val="22"/>
          <w:szCs w:val="22"/>
          <w:lang w:eastAsia="ko-KR"/>
        </w:rPr>
        <w:t xml:space="preserve">DL </w:t>
      </w:r>
      <w:r w:rsidR="00CB645F" w:rsidRPr="00CB645F">
        <w:rPr>
          <w:rFonts w:eastAsia="Malgun Gothic" w:hint="eastAsia"/>
          <w:sz w:val="22"/>
          <w:szCs w:val="22"/>
          <w:lang w:eastAsia="ko-KR"/>
        </w:rPr>
        <w:t>p</w:t>
      </w:r>
      <w:r w:rsidR="00CB645F" w:rsidRPr="00CB645F">
        <w:rPr>
          <w:rFonts w:eastAsia="Malgun Gothic"/>
          <w:sz w:val="22"/>
          <w:szCs w:val="22"/>
          <w:lang w:eastAsia="ko-KR"/>
        </w:rPr>
        <w:t xml:space="preserve">acket </w:t>
      </w:r>
      <w:r w:rsidR="00065A09" w:rsidRPr="00065A09">
        <w:rPr>
          <w:rFonts w:eastAsia="Malgun Gothic"/>
          <w:sz w:val="22"/>
          <w:szCs w:val="22"/>
          <w:lang w:eastAsia="ko-KR"/>
        </w:rPr>
        <w:t xml:space="preserve">during data forwarding, or determines the start packet of data forwarding based on implementation, then the target gNB can retransmit the lost data packet based on the PDCP status report of the remote UE. Due to the </w:t>
      </w:r>
      <w:r w:rsidR="00CB645F" w:rsidRPr="00CB645F">
        <w:rPr>
          <w:rFonts w:eastAsia="Malgun Gothic"/>
          <w:sz w:val="22"/>
          <w:szCs w:val="22"/>
          <w:lang w:eastAsia="ko-KR"/>
        </w:rPr>
        <w:t>“</w:t>
      </w:r>
      <w:r w:rsidR="00CB645F" w:rsidRPr="00CB645F">
        <w:rPr>
          <w:rFonts w:eastAsia="Malgun Gothic" w:hint="eastAsia"/>
          <w:sz w:val="22"/>
          <w:szCs w:val="22"/>
          <w:lang w:eastAsia="ko-KR"/>
        </w:rPr>
        <w:t>lost</w:t>
      </w:r>
      <w:r w:rsidR="00CB645F" w:rsidRPr="00CB645F">
        <w:rPr>
          <w:rFonts w:eastAsia="Malgun Gothic"/>
          <w:sz w:val="22"/>
          <w:szCs w:val="22"/>
          <w:lang w:eastAsia="ko-KR"/>
        </w:rPr>
        <w:t>”</w:t>
      </w:r>
      <w:r w:rsidR="00065A09" w:rsidRPr="00065A09">
        <w:rPr>
          <w:rFonts w:eastAsia="Malgun Gothic"/>
          <w:sz w:val="22"/>
          <w:szCs w:val="22"/>
          <w:lang w:eastAsia="ko-KR"/>
        </w:rPr>
        <w:t xml:space="preserve"> packet forwarding proce</w:t>
      </w:r>
      <w:r w:rsidR="00CB645F" w:rsidRPr="00CB645F">
        <w:rPr>
          <w:rFonts w:eastAsia="Malgun Gothic" w:hint="eastAsia"/>
          <w:sz w:val="22"/>
          <w:szCs w:val="22"/>
          <w:lang w:eastAsia="ko-KR"/>
        </w:rPr>
        <w:t>dure</w:t>
      </w:r>
      <w:r w:rsidR="00065A09" w:rsidRPr="00065A09">
        <w:rPr>
          <w:rFonts w:eastAsia="Malgun Gothic"/>
          <w:sz w:val="22"/>
          <w:szCs w:val="22"/>
          <w:lang w:eastAsia="ko-KR"/>
        </w:rPr>
        <w:t xml:space="preserve"> </w:t>
      </w:r>
      <w:r w:rsidR="00CB645F" w:rsidRPr="009C4F76">
        <w:rPr>
          <w:rFonts w:eastAsia="Malgun Gothic" w:hint="eastAsia"/>
          <w:sz w:val="22"/>
          <w:szCs w:val="22"/>
          <w:lang w:eastAsia="ko-KR"/>
        </w:rPr>
        <w:t>is performed during handover which</w:t>
      </w:r>
      <w:r w:rsidR="00065A09" w:rsidRPr="00065A09">
        <w:rPr>
          <w:rFonts w:eastAsia="Malgun Gothic"/>
          <w:sz w:val="22"/>
          <w:szCs w:val="22"/>
          <w:lang w:eastAsia="ko-KR"/>
        </w:rPr>
        <w:t xml:space="preserve"> does not</w:t>
      </w:r>
      <w:r w:rsidR="00CB645F" w:rsidRPr="009C4F76">
        <w:rPr>
          <w:rFonts w:eastAsia="Malgun Gothic" w:hint="eastAsia"/>
          <w:sz w:val="22"/>
          <w:szCs w:val="22"/>
          <w:lang w:eastAsia="ko-KR"/>
        </w:rPr>
        <w:t xml:space="preserve"> have stage-3 impact and </w:t>
      </w:r>
      <w:r w:rsidR="00065A09" w:rsidRPr="00065A09">
        <w:rPr>
          <w:rFonts w:eastAsia="Malgun Gothic"/>
          <w:sz w:val="22"/>
          <w:szCs w:val="22"/>
          <w:lang w:eastAsia="ko-KR"/>
        </w:rPr>
        <w:t>introduce additional latency</w:t>
      </w:r>
      <w:r w:rsidR="009C4F76" w:rsidRPr="009C4F76">
        <w:rPr>
          <w:rFonts w:eastAsia="Malgun Gothic" w:hint="eastAsia"/>
          <w:sz w:val="22"/>
          <w:szCs w:val="22"/>
          <w:lang w:eastAsia="ko-KR"/>
        </w:rPr>
        <w:t>.</w:t>
      </w:r>
    </w:p>
    <w:p w14:paraId="1328DBE9" w14:textId="150BF492" w:rsidR="006C3212" w:rsidRDefault="00772C62" w:rsidP="00BF6166">
      <w:pPr>
        <w:rPr>
          <w:rFonts w:eastAsia="Malgun Gothic"/>
          <w:sz w:val="22"/>
          <w:szCs w:val="22"/>
          <w:lang w:eastAsia="ko-KR"/>
        </w:rPr>
      </w:pPr>
      <w:r w:rsidRPr="00772C62">
        <w:rPr>
          <w:rFonts w:eastAsia="Malgun Gothic"/>
          <w:sz w:val="22"/>
          <w:szCs w:val="22"/>
          <w:lang w:eastAsia="ko-KR"/>
        </w:rPr>
        <w:lastRenderedPageBreak/>
        <w:t>Compared to Solution</w:t>
      </w:r>
      <w:r w:rsidR="006B531F">
        <w:rPr>
          <w:rFonts w:eastAsia="Malgun Gothic"/>
          <w:sz w:val="22"/>
          <w:szCs w:val="22"/>
          <w:lang w:eastAsia="ko-KR"/>
        </w:rPr>
        <w:t>-</w:t>
      </w:r>
      <w:r w:rsidRPr="00772C62">
        <w:rPr>
          <w:rFonts w:eastAsia="Malgun Gothic"/>
          <w:sz w:val="22"/>
          <w:szCs w:val="22"/>
          <w:lang w:eastAsia="ko-KR"/>
        </w:rPr>
        <w:t>D4, Solution</w:t>
      </w:r>
      <w:r w:rsidR="006B531F">
        <w:rPr>
          <w:rFonts w:eastAsia="Malgun Gothic"/>
          <w:sz w:val="22"/>
          <w:szCs w:val="22"/>
          <w:lang w:eastAsia="ko-KR"/>
        </w:rPr>
        <w:t>-</w:t>
      </w:r>
      <w:r w:rsidRPr="00772C62">
        <w:rPr>
          <w:rFonts w:eastAsia="Malgun Gothic"/>
          <w:sz w:val="22"/>
          <w:szCs w:val="22"/>
          <w:lang w:eastAsia="ko-KR"/>
        </w:rPr>
        <w:t>D5 may increase the load on Xn-U, but it can avoid the impact of the stage</w:t>
      </w:r>
      <w:r w:rsidR="006A5911">
        <w:rPr>
          <w:rFonts w:eastAsia="Malgun Gothic"/>
          <w:sz w:val="22"/>
          <w:szCs w:val="22"/>
          <w:lang w:eastAsia="ko-KR"/>
        </w:rPr>
        <w:t>-3 specification</w:t>
      </w:r>
      <w:r w:rsidR="00E416B0">
        <w:rPr>
          <w:rFonts w:eastAsia="Malgun Gothic"/>
          <w:sz w:val="22"/>
          <w:szCs w:val="22"/>
          <w:lang w:eastAsia="ko-KR"/>
        </w:rPr>
        <w:t>s</w:t>
      </w:r>
      <w:r w:rsidRPr="00772C62">
        <w:rPr>
          <w:rFonts w:eastAsia="Malgun Gothic"/>
          <w:sz w:val="22"/>
          <w:szCs w:val="22"/>
          <w:lang w:eastAsia="ko-KR"/>
        </w:rPr>
        <w:t xml:space="preserve"> and additional latency, </w:t>
      </w:r>
      <w:r w:rsidR="00A77A41" w:rsidRPr="00A77A41">
        <w:rPr>
          <w:rFonts w:eastAsia="Malgun Gothic"/>
          <w:sz w:val="22"/>
          <w:szCs w:val="22"/>
          <w:lang w:eastAsia="ko-KR"/>
        </w:rPr>
        <w:t>which is simple and acceptable</w:t>
      </w:r>
      <w:r w:rsidRPr="00772C62">
        <w:rPr>
          <w:rFonts w:eastAsia="Malgun Gothic"/>
          <w:sz w:val="22"/>
          <w:szCs w:val="22"/>
          <w:lang w:eastAsia="ko-KR"/>
        </w:rPr>
        <w:t>. Therefore, we prefer solution D5 over solution D4.</w:t>
      </w:r>
    </w:p>
    <w:p w14:paraId="184F44B4" w14:textId="5FF22591" w:rsidR="00BF6166" w:rsidRDefault="00BF6166" w:rsidP="00BF6166">
      <w:pPr>
        <w:rPr>
          <w:rFonts w:eastAsia="宋体"/>
          <w:b/>
          <w:sz w:val="22"/>
          <w:szCs w:val="22"/>
          <w:lang w:eastAsia="zh-CN"/>
        </w:rPr>
      </w:pPr>
      <w:r w:rsidRPr="00936EE5">
        <w:rPr>
          <w:rFonts w:eastAsia="宋体"/>
          <w:b/>
          <w:sz w:val="22"/>
          <w:szCs w:val="22"/>
          <w:lang w:eastAsia="zh-CN"/>
        </w:rPr>
        <w:t xml:space="preserve">Proposal </w:t>
      </w:r>
      <w:r w:rsidR="00CC5B1A">
        <w:rPr>
          <w:rFonts w:eastAsia="宋体"/>
          <w:b/>
          <w:sz w:val="22"/>
          <w:szCs w:val="22"/>
          <w:lang w:eastAsia="zh-CN"/>
        </w:rPr>
        <w:t>1</w:t>
      </w:r>
      <w:r w:rsidRPr="00936EE5">
        <w:rPr>
          <w:rFonts w:eastAsia="宋体"/>
          <w:b/>
          <w:sz w:val="22"/>
          <w:szCs w:val="22"/>
          <w:lang w:eastAsia="zh-CN"/>
        </w:rPr>
        <w:t xml:space="preserve">: </w:t>
      </w:r>
      <w:r w:rsidR="006B531F" w:rsidRPr="006B531F">
        <w:rPr>
          <w:rFonts w:eastAsia="宋体"/>
          <w:b/>
          <w:sz w:val="22"/>
          <w:szCs w:val="22"/>
          <w:lang w:eastAsia="zh-CN"/>
        </w:rPr>
        <w:t xml:space="preserve">RAN3 adopts </w:t>
      </w:r>
      <w:r w:rsidR="006B531F">
        <w:rPr>
          <w:rFonts w:eastAsia="宋体"/>
          <w:b/>
          <w:sz w:val="22"/>
          <w:szCs w:val="22"/>
          <w:lang w:eastAsia="zh-CN"/>
        </w:rPr>
        <w:t>S</w:t>
      </w:r>
      <w:r w:rsidR="006B531F" w:rsidRPr="006B531F">
        <w:rPr>
          <w:rFonts w:eastAsia="宋体"/>
          <w:b/>
          <w:sz w:val="22"/>
          <w:szCs w:val="22"/>
          <w:lang w:eastAsia="zh-CN"/>
        </w:rPr>
        <w:t>olution</w:t>
      </w:r>
      <w:r w:rsidR="006B531F">
        <w:rPr>
          <w:rFonts w:eastAsia="宋体"/>
          <w:b/>
          <w:sz w:val="22"/>
          <w:szCs w:val="22"/>
          <w:lang w:eastAsia="zh-CN"/>
        </w:rPr>
        <w:t>-</w:t>
      </w:r>
      <w:r w:rsidR="006B531F" w:rsidRPr="006B531F">
        <w:rPr>
          <w:rFonts w:eastAsia="宋体"/>
          <w:b/>
          <w:sz w:val="22"/>
          <w:szCs w:val="22"/>
          <w:lang w:eastAsia="zh-CN"/>
        </w:rPr>
        <w:t>D5</w:t>
      </w:r>
      <w:r w:rsidR="006B531F">
        <w:rPr>
          <w:rFonts w:eastAsia="宋体"/>
          <w:b/>
          <w:sz w:val="22"/>
          <w:szCs w:val="22"/>
          <w:lang w:eastAsia="zh-CN"/>
        </w:rPr>
        <w:t xml:space="preserve"> f</w:t>
      </w:r>
      <w:r w:rsidR="00BF38CB" w:rsidRPr="00BF38CB">
        <w:rPr>
          <w:rFonts w:eastAsia="宋体"/>
          <w:b/>
          <w:sz w:val="22"/>
          <w:szCs w:val="22"/>
          <w:lang w:eastAsia="zh-CN"/>
        </w:rPr>
        <w:t xml:space="preserve">or downlink lossless data delivery for path </w:t>
      </w:r>
      <w:r w:rsidR="00737980">
        <w:rPr>
          <w:rFonts w:eastAsia="宋体" w:hint="eastAsia"/>
          <w:b/>
          <w:sz w:val="22"/>
          <w:szCs w:val="22"/>
          <w:lang w:eastAsia="zh-CN"/>
        </w:rPr>
        <w:t>switching</w:t>
      </w:r>
      <w:r w:rsidRPr="00936EE5">
        <w:rPr>
          <w:rFonts w:eastAsia="宋体"/>
          <w:b/>
          <w:sz w:val="22"/>
          <w:szCs w:val="22"/>
          <w:lang w:eastAsia="zh-CN"/>
        </w:rPr>
        <w:t>.</w:t>
      </w:r>
    </w:p>
    <w:bookmarkEnd w:id="5"/>
    <w:p w14:paraId="2A590071" w14:textId="63D84BA1" w:rsidR="00A73F58" w:rsidRPr="003800B2" w:rsidRDefault="00A73F58" w:rsidP="00A73F58">
      <w:pPr>
        <w:pStyle w:val="aff0"/>
        <w:numPr>
          <w:ilvl w:val="1"/>
          <w:numId w:val="2"/>
        </w:numPr>
        <w:ind w:firstLineChars="0"/>
        <w:jc w:val="both"/>
        <w:rPr>
          <w:b/>
          <w:sz w:val="30"/>
          <w:szCs w:val="30"/>
          <w:lang w:val="en-US"/>
        </w:rPr>
      </w:pPr>
      <w:r w:rsidRPr="00FD06AD">
        <w:rPr>
          <w:b/>
          <w:sz w:val="30"/>
          <w:szCs w:val="30"/>
          <w:lang w:val="en-US"/>
        </w:rPr>
        <w:t>Path switch</w:t>
      </w:r>
      <w:r w:rsidRPr="00C762E1">
        <w:rPr>
          <w:rFonts w:hint="eastAsia"/>
          <w:b/>
          <w:sz w:val="30"/>
          <w:szCs w:val="30"/>
          <w:lang w:val="en-US"/>
        </w:rPr>
        <w:t>ing</w:t>
      </w:r>
    </w:p>
    <w:p w14:paraId="6739B48B" w14:textId="6AD19ACC" w:rsidR="00811877" w:rsidRPr="00811877" w:rsidRDefault="00811877" w:rsidP="00811877">
      <w:pPr>
        <w:jc w:val="both"/>
        <w:rPr>
          <w:rFonts w:eastAsia="Malgun Gothic"/>
          <w:sz w:val="22"/>
          <w:szCs w:val="22"/>
          <w:lang w:eastAsia="ko-KR"/>
        </w:rPr>
      </w:pPr>
      <w:r w:rsidRPr="00811877">
        <w:rPr>
          <w:rFonts w:eastAsia="Malgun Gothic"/>
          <w:sz w:val="22"/>
          <w:szCs w:val="22"/>
          <w:lang w:eastAsia="ko-KR"/>
        </w:rPr>
        <w:t xml:space="preserve">One of the remaining open issues is whether whether move step 7 before step 5 in inter-gNB </w:t>
      </w:r>
      <w:bookmarkStart w:id="6" w:name="_Hlk142040948"/>
      <w:r w:rsidRPr="00811877">
        <w:rPr>
          <w:rFonts w:eastAsia="Malgun Gothic"/>
          <w:sz w:val="22"/>
          <w:szCs w:val="22"/>
          <w:lang w:eastAsia="ko-KR"/>
        </w:rPr>
        <w:t>d2i/i2i</w:t>
      </w:r>
      <w:bookmarkEnd w:id="6"/>
      <w:r w:rsidRPr="00811877">
        <w:rPr>
          <w:rFonts w:eastAsia="Malgun Gothic"/>
          <w:sz w:val="22"/>
          <w:szCs w:val="22"/>
          <w:lang w:eastAsia="ko-KR"/>
        </w:rPr>
        <w:t xml:space="preserve"> path switch procedures. </w:t>
      </w:r>
    </w:p>
    <w:p w14:paraId="039694F9" w14:textId="72012E5A" w:rsidR="00102D40" w:rsidRDefault="00811877" w:rsidP="00811877">
      <w:pPr>
        <w:jc w:val="both"/>
        <w:rPr>
          <w:rFonts w:eastAsia="Malgun Gothic"/>
          <w:sz w:val="22"/>
          <w:szCs w:val="22"/>
          <w:lang w:eastAsia="ko-KR"/>
        </w:rPr>
      </w:pPr>
      <w:r w:rsidRPr="00811877">
        <w:rPr>
          <w:rFonts w:eastAsia="Malgun Gothic"/>
          <w:sz w:val="22"/>
          <w:szCs w:val="22"/>
          <w:lang w:eastAsia="ko-KR"/>
        </w:rPr>
        <w:t xml:space="preserve">Since the procedures of inter-gNB d2i/i2i path switch are based on target relay UE in RRC connected state, the RRC Reconfiguration to target relay UE should be performed before sending the </w:t>
      </w:r>
      <w:r w:rsidR="00960E73">
        <w:rPr>
          <w:rFonts w:eastAsia="Malgun Gothic"/>
          <w:sz w:val="22"/>
          <w:szCs w:val="22"/>
          <w:lang w:eastAsia="ko-KR"/>
        </w:rPr>
        <w:t>H</w:t>
      </w:r>
      <w:r w:rsidR="00960E73" w:rsidRPr="00811877">
        <w:rPr>
          <w:rFonts w:eastAsia="Malgun Gothic"/>
          <w:sz w:val="22"/>
          <w:szCs w:val="22"/>
          <w:lang w:eastAsia="ko-KR"/>
        </w:rPr>
        <w:t xml:space="preserve">ANDOVER </w:t>
      </w:r>
      <w:r w:rsidR="00960E73">
        <w:rPr>
          <w:rFonts w:eastAsia="Malgun Gothic"/>
          <w:sz w:val="22"/>
          <w:szCs w:val="22"/>
          <w:lang w:eastAsia="ko-KR"/>
        </w:rPr>
        <w:t>R</w:t>
      </w:r>
      <w:r w:rsidR="00960E73" w:rsidRPr="00811877">
        <w:rPr>
          <w:rFonts w:eastAsia="Malgun Gothic"/>
          <w:sz w:val="22"/>
          <w:szCs w:val="22"/>
          <w:lang w:eastAsia="ko-KR"/>
        </w:rPr>
        <w:t xml:space="preserve">EQUEST </w:t>
      </w:r>
      <w:r w:rsidR="00960E73">
        <w:rPr>
          <w:rFonts w:eastAsia="Malgun Gothic"/>
          <w:sz w:val="22"/>
          <w:szCs w:val="22"/>
          <w:lang w:eastAsia="ko-KR"/>
        </w:rPr>
        <w:t>A</w:t>
      </w:r>
      <w:r w:rsidR="00960E73" w:rsidRPr="00811877">
        <w:rPr>
          <w:rFonts w:eastAsia="Malgun Gothic"/>
          <w:sz w:val="22"/>
          <w:szCs w:val="22"/>
          <w:lang w:eastAsia="ko-KR"/>
        </w:rPr>
        <w:t>CKNOWLEDGE</w:t>
      </w:r>
      <w:r w:rsidRPr="00811877">
        <w:rPr>
          <w:rFonts w:eastAsia="Malgun Gothic"/>
          <w:sz w:val="22"/>
          <w:szCs w:val="22"/>
          <w:lang w:eastAsia="ko-KR"/>
        </w:rPr>
        <w:t xml:space="preserve"> message for preparation</w:t>
      </w:r>
      <w:r w:rsidR="00A24DEF">
        <w:rPr>
          <w:rFonts w:eastAsia="Malgun Gothic"/>
          <w:sz w:val="22"/>
          <w:szCs w:val="22"/>
          <w:lang w:eastAsia="ko-KR"/>
        </w:rPr>
        <w:t xml:space="preserve"> </w:t>
      </w:r>
      <w:r w:rsidRPr="00811877">
        <w:rPr>
          <w:rFonts w:eastAsia="Malgun Gothic"/>
          <w:sz w:val="22"/>
          <w:szCs w:val="22"/>
          <w:lang w:eastAsia="ko-KR"/>
        </w:rPr>
        <w:t xml:space="preserve">the path switching. </w:t>
      </w:r>
      <w:r w:rsidR="00B91460" w:rsidRPr="00B91460">
        <w:rPr>
          <w:rFonts w:eastAsia="Malgun Gothic"/>
          <w:sz w:val="22"/>
          <w:szCs w:val="22"/>
          <w:lang w:eastAsia="ko-KR"/>
        </w:rPr>
        <w:t xml:space="preserve">This </w:t>
      </w:r>
      <w:r w:rsidR="00B91460" w:rsidRPr="00811877">
        <w:rPr>
          <w:rFonts w:eastAsia="Malgun Gothic"/>
          <w:sz w:val="22"/>
          <w:szCs w:val="22"/>
          <w:lang w:eastAsia="ko-KR"/>
        </w:rPr>
        <w:t xml:space="preserve">procedure </w:t>
      </w:r>
      <w:r w:rsidR="00B91460" w:rsidRPr="00B91460">
        <w:rPr>
          <w:rFonts w:eastAsia="Malgun Gothic"/>
          <w:sz w:val="22"/>
          <w:szCs w:val="22"/>
          <w:lang w:eastAsia="ko-KR"/>
        </w:rPr>
        <w:t xml:space="preserve">should be </w:t>
      </w:r>
      <w:r w:rsidR="00F7602B" w:rsidRPr="00F7602B">
        <w:rPr>
          <w:rFonts w:eastAsia="Malgun Gothic"/>
          <w:sz w:val="22"/>
          <w:szCs w:val="22"/>
          <w:lang w:eastAsia="ko-KR"/>
        </w:rPr>
        <w:t xml:space="preserve">completed </w:t>
      </w:r>
      <w:r w:rsidR="00B91460" w:rsidRPr="00B91460">
        <w:rPr>
          <w:rFonts w:eastAsia="Malgun Gothic"/>
          <w:sz w:val="22"/>
          <w:szCs w:val="22"/>
          <w:lang w:eastAsia="ko-KR"/>
        </w:rPr>
        <w:t xml:space="preserve">no later than </w:t>
      </w:r>
      <w:r w:rsidR="00995E3C" w:rsidRPr="00995E3C">
        <w:rPr>
          <w:rFonts w:eastAsia="Malgun Gothic"/>
          <w:sz w:val="22"/>
          <w:szCs w:val="22"/>
          <w:lang w:eastAsia="ko-KR"/>
        </w:rPr>
        <w:t>Remote UE establishes PC5 connection to target</w:t>
      </w:r>
      <w:r w:rsidR="00995E3C">
        <w:rPr>
          <w:rFonts w:eastAsia="Malgun Gothic"/>
          <w:sz w:val="22"/>
          <w:szCs w:val="22"/>
          <w:lang w:eastAsia="ko-KR"/>
        </w:rPr>
        <w:t xml:space="preserve"> </w:t>
      </w:r>
      <w:r w:rsidR="00995E3C" w:rsidRPr="00995E3C">
        <w:rPr>
          <w:rFonts w:eastAsia="Malgun Gothic"/>
          <w:sz w:val="22"/>
          <w:szCs w:val="22"/>
          <w:lang w:eastAsia="ko-KR"/>
        </w:rPr>
        <w:t>Relay UE</w:t>
      </w:r>
      <w:r w:rsidR="00B91460" w:rsidRPr="00B91460">
        <w:rPr>
          <w:rFonts w:eastAsia="Malgun Gothic"/>
          <w:sz w:val="22"/>
          <w:szCs w:val="22"/>
          <w:lang w:eastAsia="ko-KR"/>
        </w:rPr>
        <w:t xml:space="preserve"> (step 8)</w:t>
      </w:r>
      <w:r w:rsidR="00B91460" w:rsidRPr="001F147C">
        <w:rPr>
          <w:rFonts w:eastAsia="Malgun Gothic" w:hint="eastAsia"/>
          <w:sz w:val="22"/>
          <w:szCs w:val="22"/>
          <w:lang w:eastAsia="ko-KR"/>
        </w:rPr>
        <w:t>.</w:t>
      </w:r>
      <w:r w:rsidR="00B91460" w:rsidRPr="00B91460">
        <w:rPr>
          <w:rFonts w:eastAsia="Malgun Gothic"/>
          <w:sz w:val="22"/>
          <w:szCs w:val="22"/>
          <w:lang w:eastAsia="ko-KR"/>
        </w:rPr>
        <w:t xml:space="preserve"> </w:t>
      </w:r>
      <w:r w:rsidR="00F7602B" w:rsidRPr="00F7602B">
        <w:rPr>
          <w:rFonts w:eastAsia="Malgun Gothic"/>
          <w:sz w:val="22"/>
          <w:szCs w:val="22"/>
          <w:lang w:eastAsia="ko-KR"/>
        </w:rPr>
        <w:t>In addition,</w:t>
      </w:r>
      <w:r w:rsidR="00F7602B">
        <w:rPr>
          <w:rFonts w:eastAsia="Malgun Gothic"/>
          <w:sz w:val="22"/>
          <w:szCs w:val="22"/>
          <w:lang w:eastAsia="ko-KR"/>
        </w:rPr>
        <w:t xml:space="preserve"> t</w:t>
      </w:r>
      <w:r w:rsidR="0088384A" w:rsidRPr="0088384A">
        <w:rPr>
          <w:rFonts w:eastAsia="Malgun Gothic"/>
          <w:sz w:val="22"/>
          <w:szCs w:val="22"/>
          <w:lang w:eastAsia="ko-KR"/>
        </w:rPr>
        <w:t>his is also consistent with the</w:t>
      </w:r>
      <w:r w:rsidRPr="00811877">
        <w:rPr>
          <w:rFonts w:eastAsia="Malgun Gothic"/>
          <w:sz w:val="22"/>
          <w:szCs w:val="22"/>
          <w:lang w:eastAsia="ko-KR"/>
        </w:rPr>
        <w:t xml:space="preserve"> procedure </w:t>
      </w:r>
      <w:r w:rsidR="0088384A">
        <w:rPr>
          <w:rFonts w:eastAsia="Malgun Gothic"/>
          <w:sz w:val="22"/>
          <w:szCs w:val="22"/>
          <w:lang w:eastAsia="ko-KR"/>
        </w:rPr>
        <w:t>of</w:t>
      </w:r>
      <w:r w:rsidRPr="00811877">
        <w:rPr>
          <w:rFonts w:eastAsia="Malgun Gothic"/>
          <w:sz w:val="22"/>
          <w:szCs w:val="22"/>
          <w:lang w:eastAsia="ko-KR"/>
        </w:rPr>
        <w:t xml:space="preserve"> inter-gNB-CU switch from direct to indirect path in TS 38.401.</w:t>
      </w:r>
    </w:p>
    <w:p w14:paraId="64D765FD" w14:textId="21444166" w:rsidR="000B136D" w:rsidRDefault="000B136D" w:rsidP="000B136D">
      <w:pPr>
        <w:jc w:val="center"/>
        <w:rPr>
          <w:rFonts w:eastAsia="Malgun Gothic"/>
          <w:sz w:val="22"/>
          <w:szCs w:val="22"/>
          <w:lang w:eastAsia="ko-KR"/>
        </w:rPr>
      </w:pPr>
      <w:r>
        <w:rPr>
          <w:noProof/>
          <w:lang w:val="en-US" w:eastAsia="zh-CN"/>
        </w:rPr>
        <w:drawing>
          <wp:inline distT="0" distB="0" distL="0" distR="0" wp14:anchorId="09612BC5" wp14:editId="474D2C25">
            <wp:extent cx="5417437" cy="3252486"/>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28106" cy="3258892"/>
                    </a:xfrm>
                    <a:prstGeom prst="rect">
                      <a:avLst/>
                    </a:prstGeom>
                  </pic:spPr>
                </pic:pic>
              </a:graphicData>
            </a:graphic>
          </wp:inline>
        </w:drawing>
      </w:r>
    </w:p>
    <w:p w14:paraId="76B2237C" w14:textId="06D7960F" w:rsidR="000B136D" w:rsidRPr="000B136D" w:rsidRDefault="003235BC" w:rsidP="000B136D">
      <w:pPr>
        <w:jc w:val="center"/>
        <w:rPr>
          <w:rFonts w:eastAsia="Malgun Gothic"/>
          <w:sz w:val="22"/>
          <w:szCs w:val="22"/>
          <w:lang w:eastAsia="ko-KR"/>
        </w:rPr>
      </w:pPr>
      <w:r>
        <w:rPr>
          <w:rFonts w:eastAsia="Malgun Gothic"/>
          <w:sz w:val="22"/>
          <w:szCs w:val="22"/>
          <w:lang w:eastAsia="ko-KR"/>
        </w:rPr>
        <w:t xml:space="preserve">                    </w:t>
      </w:r>
      <w:r w:rsidR="000B136D" w:rsidRPr="000B136D">
        <w:rPr>
          <w:rFonts w:eastAsia="Malgun Gothic"/>
          <w:sz w:val="22"/>
          <w:szCs w:val="22"/>
          <w:lang w:eastAsia="ko-KR"/>
        </w:rPr>
        <w:t xml:space="preserve">Figure 8.19.4.X-1. U2N Remote UE Direct-to-indirect Path Switch with gNB-CU change </w:t>
      </w:r>
      <w:r>
        <w:rPr>
          <w:rFonts w:eastAsia="Malgun Gothic"/>
          <w:sz w:val="22"/>
          <w:szCs w:val="22"/>
          <w:lang w:eastAsia="ko-KR"/>
        </w:rPr>
        <w:t xml:space="preserve">  </w:t>
      </w:r>
      <w:r w:rsidR="000B136D" w:rsidRPr="000B136D">
        <w:rPr>
          <w:rFonts w:eastAsia="Malgun Gothic"/>
          <w:sz w:val="22"/>
          <w:szCs w:val="22"/>
          <w:lang w:eastAsia="ko-KR"/>
        </w:rPr>
        <w:t>procedure</w:t>
      </w:r>
      <w:r w:rsidR="0066438D">
        <w:rPr>
          <w:rFonts w:eastAsia="Malgun Gothic"/>
          <w:sz w:val="22"/>
          <w:szCs w:val="22"/>
          <w:lang w:eastAsia="ko-KR"/>
        </w:rPr>
        <w:t xml:space="preserve"> (</w:t>
      </w:r>
      <w:r w:rsidR="0066438D" w:rsidRPr="00811877">
        <w:rPr>
          <w:rFonts w:eastAsia="Malgun Gothic"/>
          <w:sz w:val="22"/>
          <w:szCs w:val="22"/>
          <w:lang w:eastAsia="ko-KR"/>
        </w:rPr>
        <w:t>TS 38.401</w:t>
      </w:r>
      <w:r w:rsidR="0066438D">
        <w:rPr>
          <w:rFonts w:eastAsia="Malgun Gothic"/>
          <w:sz w:val="22"/>
          <w:szCs w:val="22"/>
          <w:lang w:eastAsia="ko-KR"/>
        </w:rPr>
        <w:t>)</w:t>
      </w:r>
    </w:p>
    <w:p w14:paraId="61BB5111" w14:textId="47054DC1" w:rsidR="00514B3D" w:rsidRDefault="00E27D37" w:rsidP="00514B3D">
      <w:pPr>
        <w:jc w:val="both"/>
        <w:rPr>
          <w:rFonts w:eastAsia="宋体"/>
          <w:b/>
          <w:sz w:val="22"/>
          <w:szCs w:val="22"/>
          <w:lang w:eastAsia="zh-CN"/>
        </w:rPr>
      </w:pPr>
      <w:r w:rsidRPr="00936EE5">
        <w:rPr>
          <w:rFonts w:eastAsia="宋体"/>
          <w:b/>
          <w:sz w:val="22"/>
          <w:szCs w:val="22"/>
          <w:lang w:eastAsia="zh-CN"/>
        </w:rPr>
        <w:t xml:space="preserve">Proposal </w:t>
      </w:r>
      <w:r>
        <w:rPr>
          <w:rFonts w:eastAsia="宋体"/>
          <w:b/>
          <w:sz w:val="22"/>
          <w:szCs w:val="22"/>
          <w:lang w:eastAsia="zh-CN"/>
        </w:rPr>
        <w:t>2</w:t>
      </w:r>
      <w:r w:rsidRPr="00936EE5">
        <w:rPr>
          <w:rFonts w:eastAsia="宋体"/>
          <w:b/>
          <w:sz w:val="22"/>
          <w:szCs w:val="22"/>
          <w:lang w:eastAsia="zh-CN"/>
        </w:rPr>
        <w:t xml:space="preserve">: </w:t>
      </w:r>
      <w:r w:rsidR="00622E6E" w:rsidRPr="00622E6E">
        <w:rPr>
          <w:rFonts w:eastAsia="宋体"/>
          <w:b/>
          <w:sz w:val="22"/>
          <w:szCs w:val="22"/>
          <w:lang w:eastAsia="zh-CN"/>
        </w:rPr>
        <w:t xml:space="preserve">For inter-gNB </w:t>
      </w:r>
      <w:r w:rsidR="009E244C" w:rsidRPr="009E244C">
        <w:rPr>
          <w:rFonts w:eastAsia="宋体"/>
          <w:b/>
          <w:sz w:val="22"/>
          <w:szCs w:val="22"/>
          <w:lang w:eastAsia="zh-CN"/>
        </w:rPr>
        <w:t>d2i/i2i</w:t>
      </w:r>
      <w:r w:rsidR="00622E6E" w:rsidRPr="00622E6E">
        <w:rPr>
          <w:rFonts w:eastAsia="宋体"/>
          <w:b/>
          <w:sz w:val="22"/>
          <w:szCs w:val="22"/>
          <w:lang w:eastAsia="zh-CN"/>
        </w:rPr>
        <w:t xml:space="preserve"> path switch</w:t>
      </w:r>
      <w:r w:rsidR="00622E6E">
        <w:rPr>
          <w:rFonts w:eastAsia="宋体"/>
          <w:b/>
          <w:sz w:val="22"/>
          <w:szCs w:val="22"/>
          <w:lang w:eastAsia="zh-CN"/>
        </w:rPr>
        <w:t>ing</w:t>
      </w:r>
      <w:r w:rsidR="0006026C">
        <w:rPr>
          <w:rFonts w:eastAsia="宋体"/>
          <w:b/>
          <w:sz w:val="22"/>
          <w:szCs w:val="22"/>
          <w:lang w:eastAsia="zh-CN"/>
        </w:rPr>
        <w:t>,</w:t>
      </w:r>
      <w:r w:rsidR="0006026C" w:rsidRPr="001E1F0B">
        <w:rPr>
          <w:rFonts w:eastAsia="宋体"/>
          <w:b/>
          <w:sz w:val="22"/>
          <w:szCs w:val="22"/>
          <w:lang w:eastAsia="zh-CN"/>
        </w:rPr>
        <w:t xml:space="preserve"> </w:t>
      </w:r>
      <w:r w:rsidR="0006026C">
        <w:rPr>
          <w:rFonts w:eastAsia="宋体"/>
          <w:b/>
          <w:sz w:val="22"/>
          <w:szCs w:val="22"/>
          <w:lang w:eastAsia="zh-CN"/>
        </w:rPr>
        <w:t>t</w:t>
      </w:r>
      <w:r w:rsidR="001E1F0B" w:rsidRPr="001E1F0B">
        <w:rPr>
          <w:rFonts w:eastAsia="宋体"/>
          <w:b/>
          <w:sz w:val="22"/>
          <w:szCs w:val="22"/>
          <w:lang w:eastAsia="zh-CN"/>
        </w:rPr>
        <w:t>he RRC</w:t>
      </w:r>
      <w:r w:rsidR="001E1F0B">
        <w:rPr>
          <w:rFonts w:eastAsia="宋体"/>
          <w:b/>
          <w:sz w:val="22"/>
          <w:szCs w:val="22"/>
          <w:lang w:eastAsia="zh-CN"/>
        </w:rPr>
        <w:t xml:space="preserve"> </w:t>
      </w:r>
      <w:r w:rsidR="001E1F0B" w:rsidRPr="001E1F0B">
        <w:rPr>
          <w:rFonts w:eastAsia="宋体"/>
          <w:b/>
          <w:sz w:val="22"/>
          <w:szCs w:val="22"/>
          <w:lang w:eastAsia="zh-CN"/>
        </w:rPr>
        <w:t>Reconfiguration message to the target Relay UE can be sent after step 4 but no later than step 8</w:t>
      </w:r>
      <w:r w:rsidR="00102D40">
        <w:rPr>
          <w:rFonts w:eastAsia="宋体"/>
          <w:b/>
          <w:sz w:val="22"/>
          <w:szCs w:val="22"/>
          <w:lang w:eastAsia="zh-CN"/>
        </w:rPr>
        <w:t>.</w:t>
      </w:r>
    </w:p>
    <w:p w14:paraId="57548B5E" w14:textId="77777777" w:rsidR="00E27D37" w:rsidRDefault="00E27D37" w:rsidP="00514B3D">
      <w:pPr>
        <w:jc w:val="both"/>
        <w:rPr>
          <w:rFonts w:eastAsia="宋体"/>
          <w:b/>
          <w:sz w:val="22"/>
          <w:szCs w:val="22"/>
          <w:lang w:eastAsia="zh-CN"/>
        </w:rPr>
      </w:pPr>
    </w:p>
    <w:p w14:paraId="542E891F" w14:textId="082139BA" w:rsidR="00BF6166" w:rsidRDefault="00614C22" w:rsidP="00614C22">
      <w:pPr>
        <w:pStyle w:val="aff0"/>
        <w:numPr>
          <w:ilvl w:val="1"/>
          <w:numId w:val="2"/>
        </w:numPr>
        <w:ind w:firstLineChars="0"/>
        <w:jc w:val="both"/>
        <w:rPr>
          <w:b/>
          <w:sz w:val="30"/>
          <w:szCs w:val="30"/>
          <w:lang w:val="en-US"/>
        </w:rPr>
      </w:pPr>
      <w:r>
        <w:rPr>
          <w:b/>
          <w:sz w:val="30"/>
          <w:szCs w:val="30"/>
          <w:lang w:val="en-US"/>
        </w:rPr>
        <w:t xml:space="preserve">U2U </w:t>
      </w:r>
      <w:r w:rsidRPr="00614C22">
        <w:rPr>
          <w:b/>
          <w:sz w:val="30"/>
          <w:szCs w:val="30"/>
          <w:lang w:val="en-US"/>
        </w:rPr>
        <w:t>authorization</w:t>
      </w:r>
    </w:p>
    <w:p w14:paraId="7DB04259" w14:textId="4E6367DF" w:rsidR="00570F4F" w:rsidRDefault="003C34F3" w:rsidP="00570F4F">
      <w:pPr>
        <w:jc w:val="both"/>
        <w:rPr>
          <w:rFonts w:eastAsia="Malgun Gothic"/>
          <w:sz w:val="22"/>
          <w:szCs w:val="22"/>
          <w:lang w:eastAsia="ko-KR"/>
        </w:rPr>
      </w:pPr>
      <w:r w:rsidRPr="003C34F3">
        <w:rPr>
          <w:rFonts w:eastAsia="Malgun Gothic"/>
          <w:sz w:val="22"/>
          <w:szCs w:val="22"/>
          <w:lang w:eastAsia="ko-KR"/>
        </w:rPr>
        <w:t xml:space="preserve">RAN3 has received the reply LS from </w:t>
      </w:r>
      <w:r>
        <w:rPr>
          <w:rFonts w:eastAsia="Malgun Gothic"/>
          <w:sz w:val="22"/>
          <w:szCs w:val="22"/>
          <w:lang w:eastAsia="ko-KR"/>
        </w:rPr>
        <w:t>RAN</w:t>
      </w:r>
      <w:r w:rsidRPr="003C34F3">
        <w:rPr>
          <w:rFonts w:eastAsia="Malgun Gothic"/>
          <w:sz w:val="22"/>
          <w:szCs w:val="22"/>
          <w:lang w:eastAsia="ko-KR"/>
        </w:rPr>
        <w:t>2 on ProSe Authorization information related to UE-to-UE Relay operation [</w:t>
      </w:r>
      <w:r w:rsidR="00170C15">
        <w:rPr>
          <w:rFonts w:eastAsia="Malgun Gothic"/>
          <w:sz w:val="22"/>
          <w:szCs w:val="22"/>
          <w:lang w:eastAsia="ko-KR"/>
        </w:rPr>
        <w:t>3</w:t>
      </w:r>
      <w:r w:rsidRPr="003C34F3">
        <w:rPr>
          <w:rFonts w:eastAsia="Malgun Gothic"/>
          <w:sz w:val="22"/>
          <w:szCs w:val="22"/>
          <w:lang w:eastAsia="ko-KR"/>
        </w:rPr>
        <w:t>]. This LS has provided the response to the following questions</w:t>
      </w:r>
      <w:r>
        <w:rPr>
          <w:rFonts w:eastAsia="Malgun Gothic"/>
          <w:sz w:val="22"/>
          <w:szCs w:val="22"/>
          <w:lang w:eastAsia="ko-KR"/>
        </w:rPr>
        <w:t xml:space="preserve"> from SA2</w:t>
      </w:r>
      <w:r w:rsidR="00570F4F" w:rsidRPr="00570F4F">
        <w:rPr>
          <w:rFonts w:eastAsia="Malgun Gothic"/>
          <w:sz w:val="22"/>
          <w:szCs w:val="22"/>
          <w:lang w:eastAsia="ko-KR"/>
        </w:rPr>
        <w:t>.</w:t>
      </w:r>
    </w:p>
    <w:p w14:paraId="53EBA32E" w14:textId="77777777" w:rsidR="001D1B04" w:rsidRPr="001D1B04" w:rsidRDefault="001D1B04" w:rsidP="001D1B04">
      <w:pPr>
        <w:pBdr>
          <w:top w:val="single" w:sz="4" w:space="1" w:color="auto"/>
          <w:left w:val="single" w:sz="4" w:space="4" w:color="auto"/>
          <w:bottom w:val="single" w:sz="4" w:space="1" w:color="auto"/>
          <w:right w:val="single" w:sz="4" w:space="4" w:color="auto"/>
        </w:pBdr>
        <w:overflowPunct/>
        <w:autoSpaceDE/>
        <w:autoSpaceDN/>
        <w:adjustRightInd/>
        <w:spacing w:after="100" w:afterAutospacing="1" w:line="259" w:lineRule="auto"/>
        <w:jc w:val="both"/>
        <w:textAlignment w:val="auto"/>
        <w:rPr>
          <w:rFonts w:ascii="Arial" w:eastAsia="Yu Mincho" w:hAnsi="Arial" w:cs="Arial"/>
          <w:lang w:eastAsia="ko-KR"/>
        </w:rPr>
      </w:pPr>
      <w:r w:rsidRPr="001D1B04">
        <w:rPr>
          <w:rFonts w:ascii="Arial" w:eastAsia="Yu Mincho" w:hAnsi="Arial" w:cs="Arial"/>
          <w:b/>
          <w:bCs/>
          <w:u w:val="single"/>
          <w:lang w:eastAsia="ko-KR"/>
        </w:rPr>
        <w:t>SA2 Question 1</w:t>
      </w:r>
      <w:r w:rsidRPr="001D1B04">
        <w:rPr>
          <w:rFonts w:ascii="Arial" w:eastAsia="Yu Mincho" w:hAnsi="Arial" w:cs="Arial"/>
          <w:lang w:eastAsia="ko-KR"/>
        </w:rPr>
        <w:t xml:space="preserve">: Whether the "5G ProSe authorised" information needs to be enhanced to include the authorization information for </w:t>
      </w:r>
      <w:r w:rsidRPr="001D1B04">
        <w:rPr>
          <w:rFonts w:ascii="Arial" w:eastAsia="Yu Mincho" w:hAnsi="Arial" w:cs="Arial"/>
          <w:bCs/>
          <w:lang w:eastAsia="ko-KR"/>
        </w:rPr>
        <w:t>UE-to-UE Relay operation</w:t>
      </w:r>
      <w:r w:rsidRPr="001D1B04">
        <w:rPr>
          <w:rFonts w:ascii="Arial" w:eastAsia="Yu Mincho" w:hAnsi="Arial" w:cs="Arial"/>
          <w:lang w:eastAsia="ko-KR"/>
        </w:rPr>
        <w:t>?</w:t>
      </w:r>
    </w:p>
    <w:p w14:paraId="60131C85" w14:textId="020D831D" w:rsidR="00540E9C" w:rsidRDefault="00540E9C" w:rsidP="001D1B04">
      <w:pPr>
        <w:pBdr>
          <w:top w:val="single" w:sz="4" w:space="1" w:color="auto"/>
          <w:left w:val="single" w:sz="4" w:space="4" w:color="auto"/>
          <w:bottom w:val="single" w:sz="4" w:space="1" w:color="auto"/>
          <w:right w:val="single" w:sz="4" w:space="4" w:color="auto"/>
        </w:pBdr>
        <w:overflowPunct/>
        <w:autoSpaceDE/>
        <w:autoSpaceDN/>
        <w:adjustRightInd/>
        <w:spacing w:after="100" w:afterAutospacing="1" w:line="259" w:lineRule="auto"/>
        <w:jc w:val="both"/>
        <w:textAlignment w:val="auto"/>
        <w:rPr>
          <w:rFonts w:ascii="Arial" w:eastAsia="宋体" w:hAnsi="Arial" w:cs="Arial"/>
          <w:lang w:val="en-US" w:eastAsia="zh-CN"/>
        </w:rPr>
      </w:pPr>
      <w:r w:rsidRPr="00540E9C">
        <w:rPr>
          <w:rFonts w:ascii="Arial" w:eastAsia="宋体" w:hAnsi="Arial" w:cs="Arial" w:hint="eastAsia"/>
          <w:b/>
          <w:bCs/>
          <w:u w:val="single"/>
          <w:lang w:val="en-US" w:eastAsia="zh-CN"/>
        </w:rPr>
        <w:t>RAN2</w:t>
      </w:r>
      <w:r w:rsidRPr="00540E9C">
        <w:rPr>
          <w:rFonts w:ascii="Arial" w:eastAsia="宋体" w:hAnsi="Arial" w:cs="Arial"/>
          <w:b/>
          <w:bCs/>
          <w:u w:val="single"/>
          <w:lang w:val="en-US" w:eastAsia="zh-CN"/>
        </w:rPr>
        <w:t>’</w:t>
      </w:r>
      <w:r w:rsidRPr="00540E9C">
        <w:rPr>
          <w:rFonts w:ascii="Arial" w:eastAsia="宋体" w:hAnsi="Arial" w:cs="Arial" w:hint="eastAsia"/>
          <w:b/>
          <w:bCs/>
          <w:u w:val="single"/>
          <w:lang w:val="en-US" w:eastAsia="zh-CN"/>
        </w:rPr>
        <w:t>s Feedback:</w:t>
      </w:r>
      <w:r>
        <w:rPr>
          <w:rFonts w:ascii="Arial" w:eastAsia="宋体" w:hAnsi="Arial" w:cs="Arial"/>
          <w:b/>
          <w:bCs/>
          <w:u w:val="single"/>
          <w:lang w:val="en-US" w:eastAsia="zh-CN"/>
        </w:rPr>
        <w:t xml:space="preserve"> </w:t>
      </w:r>
      <w:r w:rsidRPr="00540E9C">
        <w:rPr>
          <w:rFonts w:ascii="Arial" w:eastAsia="宋体" w:hAnsi="Arial" w:cs="Arial" w:hint="eastAsia"/>
          <w:lang w:val="en-US" w:eastAsia="zh-CN"/>
        </w:rPr>
        <w:t>RAN2 achieved the following agreements for UE-to-UE Relay operation:</w:t>
      </w:r>
    </w:p>
    <w:p w14:paraId="10FD7D99" w14:textId="77777777" w:rsidR="008602CB" w:rsidRPr="008602CB" w:rsidRDefault="008602CB" w:rsidP="008602CB">
      <w:pPr>
        <w:pStyle w:val="aff0"/>
        <w:numPr>
          <w:ilvl w:val="0"/>
          <w:numId w:val="13"/>
        </w:numPr>
        <w:pBdr>
          <w:top w:val="single" w:sz="4" w:space="1" w:color="auto"/>
          <w:left w:val="single" w:sz="4" w:space="4" w:color="auto"/>
          <w:bottom w:val="single" w:sz="4" w:space="1" w:color="auto"/>
          <w:right w:val="single" w:sz="4" w:space="4" w:color="auto"/>
        </w:pBdr>
        <w:overflowPunct/>
        <w:autoSpaceDE/>
        <w:autoSpaceDN/>
        <w:adjustRightInd/>
        <w:spacing w:after="100" w:afterAutospacing="1" w:line="259" w:lineRule="auto"/>
        <w:ind w:firstLineChars="0"/>
        <w:jc w:val="both"/>
        <w:textAlignment w:val="auto"/>
        <w:rPr>
          <w:rFonts w:ascii="Arial" w:eastAsia="宋体" w:hAnsi="Arial" w:cs="Arial"/>
          <w:lang w:val="en-US" w:eastAsia="zh-CN"/>
        </w:rPr>
      </w:pPr>
      <w:r w:rsidRPr="008602CB">
        <w:rPr>
          <w:rFonts w:ascii="Arial" w:eastAsia="宋体" w:hAnsi="Arial" w:cs="Arial"/>
          <w:lang w:val="en-US" w:eastAsia="zh-CN"/>
        </w:rPr>
        <w:t xml:space="preserve">Authorization for L2 U2U relay operation is supported. Authorization for L2 U2U relay operation includes: 1) whether the UE is authorized to act as a 5G ProSe </w:t>
      </w:r>
      <w:bookmarkStart w:id="7" w:name="_Hlk138838652"/>
      <w:r w:rsidRPr="008602CB">
        <w:rPr>
          <w:rFonts w:ascii="Arial" w:eastAsia="宋体" w:hAnsi="Arial" w:cs="Arial"/>
          <w:lang w:val="en-US" w:eastAsia="zh-CN"/>
        </w:rPr>
        <w:t>Layer-2 U2U Relay UE</w:t>
      </w:r>
      <w:bookmarkEnd w:id="7"/>
      <w:r w:rsidRPr="008602CB">
        <w:rPr>
          <w:rFonts w:ascii="Arial" w:eastAsia="宋体" w:hAnsi="Arial" w:cs="Arial"/>
          <w:lang w:val="en-US" w:eastAsia="zh-CN"/>
        </w:rPr>
        <w:t xml:space="preserve">; 2) whether the UE is authorized to act as a 5G ProSe Layer-2 U2U Remote UE. </w:t>
      </w:r>
    </w:p>
    <w:p w14:paraId="5B6BA4F5" w14:textId="67C80DA7" w:rsidR="008602CB" w:rsidRDefault="008602CB" w:rsidP="008602CB">
      <w:pPr>
        <w:pStyle w:val="aff0"/>
        <w:numPr>
          <w:ilvl w:val="0"/>
          <w:numId w:val="13"/>
        </w:numPr>
        <w:pBdr>
          <w:top w:val="single" w:sz="4" w:space="1" w:color="auto"/>
          <w:left w:val="single" w:sz="4" w:space="4" w:color="auto"/>
          <w:bottom w:val="single" w:sz="4" w:space="1" w:color="auto"/>
          <w:right w:val="single" w:sz="4" w:space="4" w:color="auto"/>
        </w:pBdr>
        <w:overflowPunct/>
        <w:autoSpaceDE/>
        <w:autoSpaceDN/>
        <w:adjustRightInd/>
        <w:spacing w:after="100" w:afterAutospacing="1" w:line="259" w:lineRule="auto"/>
        <w:ind w:firstLineChars="0"/>
        <w:jc w:val="both"/>
        <w:textAlignment w:val="auto"/>
        <w:rPr>
          <w:rFonts w:ascii="Arial" w:eastAsia="宋体" w:hAnsi="Arial" w:cs="Arial"/>
          <w:lang w:val="en-US" w:eastAsia="zh-CN"/>
        </w:rPr>
      </w:pPr>
      <w:r w:rsidRPr="008602CB">
        <w:rPr>
          <w:rFonts w:ascii="Arial" w:eastAsia="宋体" w:hAnsi="Arial" w:cs="Arial"/>
          <w:lang w:val="en-US" w:eastAsia="zh-CN"/>
        </w:rPr>
        <w:lastRenderedPageBreak/>
        <w:t>Authorization for L3 U2U relay operation is not supported. The legacy authorization for “5G ProSe Direct discovery” and “5G ProSe Direct communication” can be reused for L3 U2U remote/relay UE.</w:t>
      </w:r>
    </w:p>
    <w:p w14:paraId="11E00523" w14:textId="44287B68" w:rsidR="001D1B04" w:rsidRPr="001D1B04" w:rsidRDefault="001D1B04" w:rsidP="001D1B04">
      <w:pPr>
        <w:pBdr>
          <w:top w:val="single" w:sz="4" w:space="1" w:color="auto"/>
          <w:left w:val="single" w:sz="4" w:space="4" w:color="auto"/>
          <w:bottom w:val="single" w:sz="4" w:space="1" w:color="auto"/>
          <w:right w:val="single" w:sz="4" w:space="4" w:color="auto"/>
        </w:pBdr>
        <w:overflowPunct/>
        <w:autoSpaceDE/>
        <w:autoSpaceDN/>
        <w:adjustRightInd/>
        <w:spacing w:after="100" w:afterAutospacing="1" w:line="259" w:lineRule="auto"/>
        <w:jc w:val="both"/>
        <w:textAlignment w:val="auto"/>
        <w:rPr>
          <w:rFonts w:ascii="Arial" w:eastAsia="宋体" w:hAnsi="Arial" w:cs="Arial"/>
          <w:lang w:val="en-US" w:eastAsia="zh-CN"/>
        </w:rPr>
      </w:pPr>
      <w:r w:rsidRPr="001D1B04">
        <w:rPr>
          <w:rFonts w:ascii="Arial" w:eastAsia="宋体" w:hAnsi="Arial" w:cs="Arial" w:hint="eastAsia"/>
          <w:lang w:val="en-US" w:eastAsia="zh-CN"/>
        </w:rPr>
        <w:t xml:space="preserve">So the answer is yes for L2 UE-to-UE Relay operation. The </w:t>
      </w:r>
      <w:r w:rsidRPr="001D1B04">
        <w:rPr>
          <w:rFonts w:ascii="Arial" w:eastAsia="Yu Mincho" w:hAnsi="Arial" w:cs="Arial"/>
          <w:lang w:eastAsia="ko-KR"/>
        </w:rPr>
        <w:t>"5G ProSe authorised" information needs to be enhanced</w:t>
      </w:r>
      <w:r w:rsidRPr="001D1B04">
        <w:rPr>
          <w:rFonts w:ascii="Arial" w:eastAsia="宋体" w:hAnsi="Arial" w:cs="Arial" w:hint="eastAsia"/>
          <w:lang w:val="en-US" w:eastAsia="zh-CN"/>
        </w:rPr>
        <w:t xml:space="preserve"> to include the authorization information for </w:t>
      </w:r>
      <w:bookmarkStart w:id="8" w:name="_Hlk138838536"/>
      <w:r w:rsidRPr="001D1B04">
        <w:rPr>
          <w:rFonts w:ascii="Arial" w:eastAsia="宋体" w:hAnsi="Arial" w:cs="Arial" w:hint="eastAsia"/>
          <w:lang w:val="en-US" w:eastAsia="zh-CN"/>
        </w:rPr>
        <w:t>L2 UE-to-UE Relay</w:t>
      </w:r>
      <w:bookmarkEnd w:id="8"/>
      <w:r w:rsidRPr="001D1B04">
        <w:rPr>
          <w:rFonts w:ascii="Arial" w:eastAsia="宋体" w:hAnsi="Arial" w:cs="Arial" w:hint="eastAsia"/>
          <w:lang w:val="en-US" w:eastAsia="zh-CN"/>
        </w:rPr>
        <w:t xml:space="preserve"> operation from RAN2 perspective. </w:t>
      </w:r>
    </w:p>
    <w:p w14:paraId="5A31D8FE" w14:textId="77777777" w:rsidR="001D1B04" w:rsidRPr="001D1B04" w:rsidRDefault="001D1B04" w:rsidP="001D1B04">
      <w:pPr>
        <w:pBdr>
          <w:top w:val="single" w:sz="4" w:space="1" w:color="auto"/>
          <w:left w:val="single" w:sz="4" w:space="4" w:color="auto"/>
          <w:bottom w:val="single" w:sz="4" w:space="1" w:color="auto"/>
          <w:right w:val="single" w:sz="4" w:space="4" w:color="auto"/>
        </w:pBdr>
        <w:overflowPunct/>
        <w:autoSpaceDE/>
        <w:autoSpaceDN/>
        <w:adjustRightInd/>
        <w:spacing w:before="120" w:after="120" w:line="259" w:lineRule="auto"/>
        <w:jc w:val="both"/>
        <w:textAlignment w:val="auto"/>
        <w:rPr>
          <w:rFonts w:ascii="Arial" w:eastAsia="Yu Mincho" w:hAnsi="Arial" w:cs="Arial"/>
          <w:lang w:eastAsia="ko-KR"/>
        </w:rPr>
      </w:pPr>
    </w:p>
    <w:p w14:paraId="455E7AD7" w14:textId="77777777" w:rsidR="001D1B04" w:rsidRPr="001D1B04" w:rsidRDefault="001D1B04" w:rsidP="001D1B04">
      <w:pPr>
        <w:pBdr>
          <w:top w:val="single" w:sz="4" w:space="1" w:color="auto"/>
          <w:left w:val="single" w:sz="4" w:space="4" w:color="auto"/>
          <w:bottom w:val="single" w:sz="4" w:space="1" w:color="auto"/>
          <w:right w:val="single" w:sz="4" w:space="4" w:color="auto"/>
        </w:pBdr>
        <w:overflowPunct/>
        <w:autoSpaceDE/>
        <w:autoSpaceDN/>
        <w:adjustRightInd/>
        <w:spacing w:after="160" w:line="259" w:lineRule="auto"/>
        <w:jc w:val="both"/>
        <w:textAlignment w:val="auto"/>
        <w:rPr>
          <w:rFonts w:ascii="Arial" w:eastAsia="Yu Mincho" w:hAnsi="Arial" w:cs="Arial"/>
          <w:lang w:eastAsia="ko-KR"/>
        </w:rPr>
      </w:pPr>
      <w:r w:rsidRPr="001D1B04">
        <w:rPr>
          <w:rFonts w:ascii="Arial" w:eastAsia="Yu Mincho" w:hAnsi="Arial" w:cs="Arial"/>
          <w:b/>
          <w:bCs/>
          <w:u w:val="single"/>
          <w:lang w:eastAsia="ko-KR"/>
        </w:rPr>
        <w:t>SA2 Question 2</w:t>
      </w:r>
      <w:r w:rsidRPr="001D1B04">
        <w:rPr>
          <w:rFonts w:ascii="Arial" w:eastAsia="Yu Mincho" w:hAnsi="Arial" w:cs="Arial"/>
          <w:lang w:eastAsia="ko-KR"/>
        </w:rPr>
        <w:t>: If the answer to Q1 is yes, which bullet(s) need to be included?</w:t>
      </w:r>
    </w:p>
    <w:p w14:paraId="549B5987" w14:textId="77777777" w:rsidR="001D1B04" w:rsidRPr="001D1B04" w:rsidRDefault="001D1B04" w:rsidP="006E02D8">
      <w:pPr>
        <w:pBdr>
          <w:top w:val="single" w:sz="4" w:space="1" w:color="auto"/>
          <w:left w:val="single" w:sz="4" w:space="4" w:color="auto"/>
          <w:bottom w:val="single" w:sz="4" w:space="1" w:color="auto"/>
          <w:right w:val="single" w:sz="4" w:space="4" w:color="auto"/>
        </w:pBdr>
        <w:overflowPunct/>
        <w:autoSpaceDE/>
        <w:autoSpaceDN/>
        <w:adjustRightInd/>
        <w:spacing w:after="120" w:line="259" w:lineRule="auto"/>
        <w:jc w:val="both"/>
        <w:textAlignment w:val="auto"/>
        <w:rPr>
          <w:rFonts w:ascii="Arial" w:eastAsia="Yu Mincho" w:hAnsi="Arial" w:cs="Arial"/>
          <w:lang w:val="en-US" w:eastAsia="ko-KR"/>
        </w:rPr>
      </w:pPr>
      <w:r w:rsidRPr="001D1B04">
        <w:rPr>
          <w:rFonts w:ascii="Arial" w:eastAsia="宋体" w:hAnsi="Arial" w:cs="Arial" w:hint="eastAsia"/>
          <w:b/>
          <w:bCs/>
          <w:u w:val="single"/>
          <w:lang w:val="en-US" w:eastAsia="zh-CN"/>
        </w:rPr>
        <w:t>RAN2</w:t>
      </w:r>
      <w:r w:rsidRPr="001D1B04">
        <w:rPr>
          <w:rFonts w:ascii="Arial" w:eastAsia="宋体" w:hAnsi="Arial" w:cs="Arial"/>
          <w:b/>
          <w:bCs/>
          <w:u w:val="single"/>
          <w:lang w:val="en-US" w:eastAsia="zh-CN"/>
        </w:rPr>
        <w:t>’</w:t>
      </w:r>
      <w:r w:rsidRPr="001D1B04">
        <w:rPr>
          <w:rFonts w:ascii="Arial" w:eastAsia="宋体" w:hAnsi="Arial" w:cs="Arial" w:hint="eastAsia"/>
          <w:b/>
          <w:bCs/>
          <w:u w:val="single"/>
          <w:lang w:val="en-US" w:eastAsia="zh-CN"/>
        </w:rPr>
        <w:t>s Feedback</w:t>
      </w:r>
      <w:r w:rsidRPr="001D1B04">
        <w:rPr>
          <w:rFonts w:ascii="Arial" w:eastAsia="宋体" w:hAnsi="Arial" w:cs="Arial" w:hint="eastAsia"/>
          <w:b/>
          <w:bCs/>
          <w:lang w:val="en-US" w:eastAsia="zh-CN"/>
        </w:rPr>
        <w:t xml:space="preserve"> </w:t>
      </w:r>
      <w:bookmarkStart w:id="9" w:name="_Hlk138838728"/>
      <w:r w:rsidRPr="001D1B04">
        <w:rPr>
          <w:rFonts w:ascii="Arial" w:eastAsia="宋体" w:hAnsi="Arial" w:cs="Arial" w:hint="eastAsia"/>
          <w:lang w:val="en-US" w:eastAsia="zh-CN"/>
        </w:rPr>
        <w:t xml:space="preserve">The following two bullets should be included: </w:t>
      </w:r>
    </w:p>
    <w:p w14:paraId="66C67E8F" w14:textId="77777777" w:rsidR="001D1B04" w:rsidRPr="001D1B04" w:rsidRDefault="001D1B04" w:rsidP="001D1B04">
      <w:pPr>
        <w:numPr>
          <w:ilvl w:val="0"/>
          <w:numId w:val="12"/>
        </w:numPr>
        <w:pBdr>
          <w:top w:val="single" w:sz="4" w:space="1" w:color="auto"/>
          <w:left w:val="single" w:sz="4" w:space="4" w:color="auto"/>
          <w:bottom w:val="single" w:sz="4" w:space="1" w:color="auto"/>
          <w:right w:val="single" w:sz="4" w:space="4" w:color="auto"/>
        </w:pBdr>
        <w:tabs>
          <w:tab w:val="center" w:pos="4153"/>
          <w:tab w:val="right" w:pos="8306"/>
        </w:tabs>
        <w:overflowPunct/>
        <w:autoSpaceDE/>
        <w:autoSpaceDN/>
        <w:adjustRightInd/>
        <w:spacing w:after="0" w:line="259" w:lineRule="auto"/>
        <w:ind w:firstLineChars="200" w:firstLine="400"/>
        <w:textAlignment w:val="auto"/>
        <w:rPr>
          <w:rFonts w:ascii="Arial" w:eastAsia="Yu Mincho" w:hAnsi="Arial" w:cs="Arial"/>
          <w:lang w:val="en-US" w:eastAsia="zh-CN"/>
        </w:rPr>
      </w:pPr>
      <w:r w:rsidRPr="001D1B04">
        <w:rPr>
          <w:rFonts w:ascii="Arial" w:eastAsia="Yu Mincho" w:hAnsi="Arial" w:cs="Arial"/>
          <w:lang w:eastAsia="ko-KR"/>
        </w:rPr>
        <w:t xml:space="preserve">whether the UE is authorized to act as a </w:t>
      </w:r>
      <w:r w:rsidRPr="001D1B04">
        <w:rPr>
          <w:rFonts w:ascii="Arial" w:eastAsia="Yu Mincho" w:hAnsi="Arial" w:cs="Arial"/>
          <w:bCs/>
          <w:lang w:eastAsia="ko-KR"/>
        </w:rPr>
        <w:t>5G ProSe Layer-2 UE-to-UE Relay</w:t>
      </w:r>
      <w:r w:rsidRPr="001D1B04">
        <w:rPr>
          <w:rFonts w:ascii="Arial" w:eastAsia="Yu Mincho" w:hAnsi="Arial" w:cs="Arial"/>
          <w:lang w:eastAsia="ko-KR"/>
        </w:rPr>
        <w:t>;</w:t>
      </w:r>
      <w:r w:rsidRPr="001D1B04">
        <w:rPr>
          <w:rFonts w:ascii="Arial" w:eastAsia="Yu Mincho" w:hAnsi="Arial" w:cs="Arial" w:hint="eastAsia"/>
          <w:lang w:val="en-US" w:eastAsia="zh-CN"/>
        </w:rPr>
        <w:t xml:space="preserve"> </w:t>
      </w:r>
    </w:p>
    <w:p w14:paraId="67F23114" w14:textId="77777777" w:rsidR="001D1B04" w:rsidRPr="001D1B04" w:rsidRDefault="001D1B04" w:rsidP="001D1B04">
      <w:pPr>
        <w:numPr>
          <w:ilvl w:val="0"/>
          <w:numId w:val="12"/>
        </w:numPr>
        <w:pBdr>
          <w:top w:val="single" w:sz="4" w:space="1" w:color="auto"/>
          <w:left w:val="single" w:sz="4" w:space="4" w:color="auto"/>
          <w:bottom w:val="single" w:sz="4" w:space="1" w:color="auto"/>
          <w:right w:val="single" w:sz="4" w:space="4" w:color="auto"/>
        </w:pBdr>
        <w:tabs>
          <w:tab w:val="center" w:pos="4153"/>
          <w:tab w:val="right" w:pos="8306"/>
        </w:tabs>
        <w:overflowPunct/>
        <w:autoSpaceDE/>
        <w:autoSpaceDN/>
        <w:adjustRightInd/>
        <w:spacing w:after="0" w:line="259" w:lineRule="auto"/>
        <w:ind w:firstLineChars="200" w:firstLine="400"/>
        <w:textAlignment w:val="auto"/>
        <w:rPr>
          <w:rFonts w:ascii="Arial" w:eastAsia="宋体" w:hAnsi="Arial" w:cs="Arial"/>
          <w:lang w:val="en-US"/>
        </w:rPr>
      </w:pPr>
      <w:r w:rsidRPr="001D1B04">
        <w:rPr>
          <w:rFonts w:ascii="Arial" w:eastAsia="Yu Mincho" w:hAnsi="Arial" w:cs="Arial"/>
          <w:lang w:eastAsia="ko-KR"/>
        </w:rPr>
        <w:t xml:space="preserve">whether the UE is authorized to act as a </w:t>
      </w:r>
      <w:r w:rsidRPr="001D1B04">
        <w:rPr>
          <w:rFonts w:ascii="Arial" w:eastAsia="Yu Mincho" w:hAnsi="Arial" w:cs="Arial"/>
          <w:bCs/>
          <w:lang w:eastAsia="ko-KR"/>
        </w:rPr>
        <w:t>5G ProSe Layer-2 U2U UE</w:t>
      </w:r>
      <w:r w:rsidRPr="001D1B04">
        <w:rPr>
          <w:rFonts w:ascii="Arial" w:eastAsia="宋体" w:hAnsi="Arial" w:cs="Arial" w:hint="eastAsia"/>
          <w:lang w:val="en-US" w:eastAsia="zh-CN"/>
        </w:rPr>
        <w:t>.</w:t>
      </w:r>
    </w:p>
    <w:bookmarkEnd w:id="9"/>
    <w:p w14:paraId="466D11F0" w14:textId="3C5B0D71" w:rsidR="00570F4F" w:rsidRDefault="00237918" w:rsidP="00577252">
      <w:pPr>
        <w:spacing w:beforeLines="50" w:before="120"/>
        <w:jc w:val="both"/>
        <w:rPr>
          <w:rFonts w:eastAsia="Malgun Gothic"/>
          <w:sz w:val="22"/>
          <w:szCs w:val="22"/>
          <w:lang w:eastAsia="ko-KR"/>
        </w:rPr>
      </w:pPr>
      <w:r w:rsidRPr="00237918">
        <w:rPr>
          <w:rFonts w:eastAsia="Malgun Gothic"/>
          <w:sz w:val="22"/>
          <w:szCs w:val="22"/>
          <w:lang w:eastAsia="ko-KR"/>
        </w:rPr>
        <w:t>According to RAN2's</w:t>
      </w:r>
      <w:r>
        <w:rPr>
          <w:rFonts w:eastAsia="Malgun Gothic"/>
          <w:sz w:val="22"/>
          <w:szCs w:val="22"/>
          <w:lang w:eastAsia="ko-KR"/>
        </w:rPr>
        <w:t xml:space="preserve"> </w:t>
      </w:r>
      <w:r w:rsidRPr="00237918">
        <w:rPr>
          <w:rFonts w:eastAsia="Malgun Gothic"/>
          <w:sz w:val="22"/>
          <w:szCs w:val="22"/>
          <w:lang w:eastAsia="ko-KR"/>
        </w:rPr>
        <w:t>feedback</w:t>
      </w:r>
      <w:r>
        <w:rPr>
          <w:rFonts w:eastAsia="Malgun Gothic"/>
          <w:sz w:val="22"/>
          <w:szCs w:val="22"/>
          <w:lang w:eastAsia="ko-KR"/>
        </w:rPr>
        <w:t xml:space="preserve">, </w:t>
      </w:r>
      <w:r w:rsidR="0060568C" w:rsidRPr="0060568C">
        <w:rPr>
          <w:rFonts w:eastAsia="Malgun Gothic"/>
          <w:sz w:val="22"/>
          <w:szCs w:val="22"/>
          <w:lang w:eastAsia="ko-KR"/>
        </w:rPr>
        <w:t>UE-to-UE Relay operation</w:t>
      </w:r>
      <w:r w:rsidR="0060568C">
        <w:rPr>
          <w:rFonts w:eastAsia="Malgun Gothic"/>
          <w:sz w:val="22"/>
          <w:szCs w:val="22"/>
          <w:lang w:eastAsia="ko-KR"/>
        </w:rPr>
        <w:t xml:space="preserve"> may</w:t>
      </w:r>
      <w:r w:rsidR="00CE59F1" w:rsidRPr="00CE59F1">
        <w:rPr>
          <w:rFonts w:eastAsia="Malgun Gothic"/>
          <w:sz w:val="22"/>
          <w:szCs w:val="22"/>
          <w:lang w:eastAsia="ko-KR"/>
        </w:rPr>
        <w:t xml:space="preserve"> have </w:t>
      </w:r>
      <w:r w:rsidR="0060568C">
        <w:rPr>
          <w:rFonts w:eastAsia="Malgun Gothic"/>
          <w:sz w:val="22"/>
          <w:szCs w:val="22"/>
          <w:lang w:eastAsia="ko-KR"/>
        </w:rPr>
        <w:t xml:space="preserve">an </w:t>
      </w:r>
      <w:r w:rsidR="00CE59F1" w:rsidRPr="00CE59F1">
        <w:rPr>
          <w:rFonts w:eastAsia="Malgun Gothic"/>
          <w:sz w:val="22"/>
          <w:szCs w:val="22"/>
          <w:lang w:eastAsia="ko-KR"/>
        </w:rPr>
        <w:t>impact</w:t>
      </w:r>
      <w:r w:rsidR="0060568C">
        <w:rPr>
          <w:rFonts w:eastAsia="Malgun Gothic"/>
          <w:sz w:val="22"/>
          <w:szCs w:val="22"/>
          <w:lang w:eastAsia="ko-KR"/>
        </w:rPr>
        <w:t xml:space="preserve"> on </w:t>
      </w:r>
      <w:r w:rsidR="0060568C" w:rsidRPr="00CE59F1">
        <w:rPr>
          <w:rFonts w:eastAsia="Malgun Gothic"/>
          <w:sz w:val="22"/>
          <w:szCs w:val="22"/>
          <w:lang w:eastAsia="ko-KR"/>
        </w:rPr>
        <w:t>RAN3</w:t>
      </w:r>
      <w:r w:rsidR="00CE59F1">
        <w:rPr>
          <w:rFonts w:eastAsia="Malgun Gothic"/>
          <w:sz w:val="22"/>
          <w:szCs w:val="22"/>
          <w:lang w:eastAsia="ko-KR"/>
        </w:rPr>
        <w:t>, i.e. t</w:t>
      </w:r>
      <w:r w:rsidR="00CE59F1" w:rsidRPr="00CE59F1">
        <w:rPr>
          <w:rFonts w:eastAsia="Malgun Gothic"/>
          <w:sz w:val="22"/>
          <w:szCs w:val="22"/>
          <w:lang w:eastAsia="ko-KR"/>
        </w:rPr>
        <w:t xml:space="preserve">he </w:t>
      </w:r>
      <w:r w:rsidR="00533922" w:rsidRPr="00CB645F">
        <w:rPr>
          <w:rFonts w:eastAsia="Malgun Gothic"/>
          <w:sz w:val="22"/>
          <w:szCs w:val="22"/>
          <w:lang w:eastAsia="ko-KR"/>
        </w:rPr>
        <w:t>“</w:t>
      </w:r>
      <w:r w:rsidR="00CE59F1" w:rsidRPr="00CE59F1">
        <w:rPr>
          <w:rFonts w:eastAsia="Malgun Gothic"/>
          <w:sz w:val="22"/>
          <w:szCs w:val="22"/>
          <w:lang w:eastAsia="ko-KR"/>
        </w:rPr>
        <w:t>5G ProSe authorised</w:t>
      </w:r>
      <w:r w:rsidR="00533922" w:rsidRPr="00CB645F">
        <w:rPr>
          <w:rFonts w:eastAsia="Malgun Gothic"/>
          <w:sz w:val="22"/>
          <w:szCs w:val="22"/>
          <w:lang w:eastAsia="ko-KR"/>
        </w:rPr>
        <w:t>”</w:t>
      </w:r>
      <w:r w:rsidR="00CE59F1" w:rsidRPr="00CE59F1">
        <w:rPr>
          <w:rFonts w:eastAsia="Malgun Gothic"/>
          <w:sz w:val="22"/>
          <w:szCs w:val="22"/>
          <w:lang w:eastAsia="ko-KR"/>
        </w:rPr>
        <w:t xml:space="preserve"> information needs to be enhanced to include the authorization information for L2 UE-to-UE Relay operation</w:t>
      </w:r>
      <w:r w:rsidR="004036E7">
        <w:rPr>
          <w:rFonts w:eastAsia="Malgun Gothic"/>
          <w:sz w:val="22"/>
          <w:szCs w:val="22"/>
          <w:lang w:eastAsia="ko-KR"/>
        </w:rPr>
        <w:t>.</w:t>
      </w:r>
    </w:p>
    <w:p w14:paraId="4830D716" w14:textId="243FD487" w:rsidR="00D926AE" w:rsidRPr="00723A45" w:rsidRDefault="00D926AE" w:rsidP="00D926AE">
      <w:pPr>
        <w:rPr>
          <w:rFonts w:eastAsia="宋体"/>
          <w:b/>
          <w:sz w:val="22"/>
          <w:szCs w:val="22"/>
          <w:lang w:eastAsia="zh-CN"/>
        </w:rPr>
      </w:pPr>
      <w:r w:rsidRPr="00723A45">
        <w:rPr>
          <w:rFonts w:eastAsia="宋体"/>
          <w:b/>
          <w:sz w:val="22"/>
          <w:szCs w:val="22"/>
          <w:lang w:eastAsia="zh-CN"/>
        </w:rPr>
        <w:t xml:space="preserve">Proposal 3: </w:t>
      </w:r>
      <w:r w:rsidR="006D7E1B" w:rsidRPr="00723A45">
        <w:rPr>
          <w:rFonts w:eastAsia="宋体"/>
          <w:b/>
          <w:sz w:val="22"/>
          <w:szCs w:val="22"/>
          <w:lang w:eastAsia="zh-CN"/>
        </w:rPr>
        <w:t>NG-RAN receives the L2 UE-to-UE Relay authorization from the AMF</w:t>
      </w:r>
      <w:r w:rsidRPr="00723A45">
        <w:rPr>
          <w:rFonts w:eastAsia="宋体"/>
          <w:b/>
          <w:sz w:val="22"/>
          <w:szCs w:val="22"/>
          <w:lang w:eastAsia="zh-CN"/>
        </w:rPr>
        <w:t>.</w:t>
      </w:r>
    </w:p>
    <w:p w14:paraId="7E34D850" w14:textId="624A960F" w:rsidR="006E0E2F" w:rsidRPr="00723A45" w:rsidRDefault="00D926AE" w:rsidP="006E0E2F">
      <w:pPr>
        <w:rPr>
          <w:rFonts w:eastAsia="宋体"/>
          <w:b/>
          <w:sz w:val="22"/>
          <w:szCs w:val="22"/>
          <w:lang w:eastAsia="zh-CN"/>
        </w:rPr>
      </w:pPr>
      <w:r w:rsidRPr="00723A45">
        <w:rPr>
          <w:rFonts w:eastAsia="宋体"/>
          <w:b/>
          <w:sz w:val="22"/>
          <w:szCs w:val="22"/>
          <w:lang w:eastAsia="zh-CN"/>
        </w:rPr>
        <w:t xml:space="preserve">Proposal </w:t>
      </w:r>
      <w:r w:rsidR="00986BAB" w:rsidRPr="00723A45">
        <w:rPr>
          <w:rFonts w:eastAsia="宋体"/>
          <w:b/>
          <w:sz w:val="22"/>
          <w:szCs w:val="22"/>
          <w:lang w:eastAsia="zh-CN"/>
        </w:rPr>
        <w:t>4</w:t>
      </w:r>
      <w:r w:rsidRPr="00723A45">
        <w:rPr>
          <w:rFonts w:eastAsia="宋体"/>
          <w:b/>
          <w:sz w:val="22"/>
          <w:szCs w:val="22"/>
          <w:lang w:eastAsia="zh-CN"/>
        </w:rPr>
        <w:t xml:space="preserve">: </w:t>
      </w:r>
      <w:r w:rsidR="006E0E2F" w:rsidRPr="00723A45">
        <w:rPr>
          <w:rFonts w:eastAsia="宋体" w:hint="eastAsia"/>
          <w:b/>
          <w:sz w:val="22"/>
          <w:szCs w:val="22"/>
          <w:lang w:eastAsia="zh-CN"/>
        </w:rPr>
        <w:t xml:space="preserve">The following </w:t>
      </w:r>
      <w:r w:rsidR="006E0E2F" w:rsidRPr="00723A45">
        <w:rPr>
          <w:rFonts w:eastAsia="宋体"/>
          <w:b/>
          <w:sz w:val="22"/>
          <w:szCs w:val="22"/>
          <w:lang w:eastAsia="zh-CN"/>
        </w:rPr>
        <w:t>authorization can be added in the 5G ProSe Authorized IE</w:t>
      </w:r>
      <w:r w:rsidR="006E0E2F" w:rsidRPr="00723A45">
        <w:rPr>
          <w:rFonts w:eastAsia="宋体" w:hint="eastAsia"/>
          <w:b/>
          <w:sz w:val="22"/>
          <w:szCs w:val="22"/>
          <w:lang w:eastAsia="zh-CN"/>
        </w:rPr>
        <w:t xml:space="preserve">: </w:t>
      </w:r>
    </w:p>
    <w:p w14:paraId="4C5B7C75" w14:textId="77777777" w:rsidR="006E0E2F" w:rsidRPr="00723A45" w:rsidRDefault="006E0E2F" w:rsidP="0025261F">
      <w:pPr>
        <w:numPr>
          <w:ilvl w:val="0"/>
          <w:numId w:val="14"/>
        </w:numPr>
        <w:tabs>
          <w:tab w:val="center" w:pos="4153"/>
          <w:tab w:val="right" w:pos="8306"/>
        </w:tabs>
        <w:overflowPunct/>
        <w:autoSpaceDE/>
        <w:autoSpaceDN/>
        <w:adjustRightInd/>
        <w:spacing w:after="120"/>
        <w:ind w:firstLineChars="200" w:firstLine="440"/>
        <w:textAlignment w:val="auto"/>
        <w:rPr>
          <w:rFonts w:eastAsiaTheme="minorEastAsia"/>
          <w:b/>
          <w:bCs/>
          <w:sz w:val="22"/>
          <w:szCs w:val="22"/>
          <w:lang w:val="en-US" w:eastAsia="zh-CN"/>
        </w:rPr>
      </w:pPr>
      <w:r w:rsidRPr="00723A45">
        <w:rPr>
          <w:rFonts w:eastAsiaTheme="minorEastAsia"/>
          <w:b/>
          <w:bCs/>
          <w:sz w:val="22"/>
          <w:szCs w:val="22"/>
          <w:lang w:eastAsia="ko-KR"/>
        </w:rPr>
        <w:t>whether the UE is authorized to act as a 5G ProSe Layer-2 UE-to-UE Relay;</w:t>
      </w:r>
      <w:r w:rsidRPr="00723A45">
        <w:rPr>
          <w:rFonts w:eastAsiaTheme="minorEastAsia"/>
          <w:b/>
          <w:bCs/>
          <w:sz w:val="22"/>
          <w:szCs w:val="22"/>
          <w:lang w:val="en-US" w:eastAsia="zh-CN"/>
        </w:rPr>
        <w:t xml:space="preserve"> </w:t>
      </w:r>
    </w:p>
    <w:p w14:paraId="6CC27708" w14:textId="77777777" w:rsidR="006E0E2F" w:rsidRPr="00723A45" w:rsidRDefault="006E0E2F" w:rsidP="006E0E2F">
      <w:pPr>
        <w:numPr>
          <w:ilvl w:val="0"/>
          <w:numId w:val="14"/>
        </w:numPr>
        <w:tabs>
          <w:tab w:val="center" w:pos="4153"/>
          <w:tab w:val="right" w:pos="8306"/>
        </w:tabs>
        <w:overflowPunct/>
        <w:autoSpaceDE/>
        <w:autoSpaceDN/>
        <w:adjustRightInd/>
        <w:ind w:firstLineChars="200" w:firstLine="440"/>
        <w:textAlignment w:val="auto"/>
        <w:rPr>
          <w:b/>
          <w:bCs/>
          <w:sz w:val="22"/>
          <w:szCs w:val="22"/>
          <w:lang w:val="en-US"/>
        </w:rPr>
      </w:pPr>
      <w:r w:rsidRPr="00723A45">
        <w:rPr>
          <w:rFonts w:eastAsiaTheme="minorEastAsia"/>
          <w:b/>
          <w:bCs/>
          <w:sz w:val="22"/>
          <w:szCs w:val="22"/>
          <w:lang w:eastAsia="ko-KR"/>
        </w:rPr>
        <w:t>whether the UE is authorized to act as a 5G ProSe Layer-2 U2U UE</w:t>
      </w:r>
      <w:r w:rsidRPr="00723A45">
        <w:rPr>
          <w:b/>
          <w:bCs/>
          <w:sz w:val="22"/>
          <w:szCs w:val="22"/>
          <w:lang w:val="en-US" w:eastAsia="zh-CN"/>
        </w:rPr>
        <w:t>.</w:t>
      </w:r>
    </w:p>
    <w:p w14:paraId="00079AB8" w14:textId="77777777" w:rsidR="004621AE" w:rsidRDefault="004621AE">
      <w:pPr>
        <w:pStyle w:val="10"/>
        <w:widowControl w:val="0"/>
        <w:numPr>
          <w:ilvl w:val="0"/>
          <w:numId w:val="2"/>
        </w:numPr>
        <w:textAlignment w:val="auto"/>
      </w:pPr>
      <w:r>
        <w:t>Conclusions</w:t>
      </w:r>
    </w:p>
    <w:p w14:paraId="3EC740C9" w14:textId="61CAD5A5" w:rsidR="004621AE" w:rsidRPr="00753A55" w:rsidRDefault="004621AE" w:rsidP="004621AE">
      <w:pPr>
        <w:jc w:val="both"/>
        <w:rPr>
          <w:rFonts w:eastAsia="Malgun Gothic"/>
          <w:sz w:val="22"/>
          <w:szCs w:val="22"/>
          <w:lang w:eastAsia="ko-KR"/>
        </w:rPr>
      </w:pPr>
      <w:r w:rsidRPr="00753A55">
        <w:rPr>
          <w:rFonts w:eastAsia="Malgun Gothic"/>
          <w:sz w:val="22"/>
          <w:szCs w:val="22"/>
          <w:lang w:eastAsia="ko-KR"/>
        </w:rPr>
        <w:t xml:space="preserve">This contribution briefly </w:t>
      </w:r>
      <w:r w:rsidR="00BD4825">
        <w:rPr>
          <w:rFonts w:eastAsia="Malgun Gothic"/>
          <w:sz w:val="22"/>
          <w:szCs w:val="22"/>
          <w:lang w:eastAsia="ko-KR"/>
        </w:rPr>
        <w:t>analysed</w:t>
      </w:r>
      <w:r w:rsidR="00B36ACF">
        <w:rPr>
          <w:rFonts w:eastAsia="Malgun Gothic"/>
          <w:sz w:val="22"/>
          <w:szCs w:val="22"/>
          <w:lang w:eastAsia="ko-KR"/>
        </w:rPr>
        <w:t xml:space="preserve"> </w:t>
      </w:r>
      <w:r w:rsidRPr="00753A55">
        <w:rPr>
          <w:rFonts w:eastAsia="Malgun Gothic"/>
          <w:sz w:val="22"/>
          <w:szCs w:val="22"/>
          <w:lang w:eastAsia="ko-KR"/>
        </w:rPr>
        <w:t>the support Service Continuity Enhancements</w:t>
      </w:r>
      <w:r w:rsidR="00B36ACF">
        <w:rPr>
          <w:rFonts w:eastAsia="Malgun Gothic"/>
          <w:sz w:val="22"/>
          <w:szCs w:val="22"/>
          <w:lang w:eastAsia="ko-KR"/>
        </w:rPr>
        <w:t xml:space="preserve"> and </w:t>
      </w:r>
      <w:r w:rsidR="00B36ACF" w:rsidRPr="00B36ACF">
        <w:rPr>
          <w:rFonts w:eastAsia="Malgun Gothic"/>
          <w:sz w:val="22"/>
          <w:szCs w:val="22"/>
          <w:lang w:eastAsia="ko-KR"/>
        </w:rPr>
        <w:t>U2U authorization</w:t>
      </w:r>
      <w:r w:rsidRPr="00753A55">
        <w:rPr>
          <w:rFonts w:eastAsia="Malgun Gothic"/>
          <w:sz w:val="22"/>
          <w:szCs w:val="22"/>
          <w:lang w:eastAsia="ko-KR"/>
        </w:rPr>
        <w:t>. Based on the above discussion, we propose the following:</w:t>
      </w:r>
    </w:p>
    <w:p w14:paraId="57ACA373" w14:textId="593B7E13" w:rsidR="004621AE" w:rsidRPr="00DD4264" w:rsidRDefault="003C5134" w:rsidP="00D15EA6">
      <w:pPr>
        <w:rPr>
          <w:rFonts w:eastAsia="宋体"/>
          <w:b/>
          <w:sz w:val="22"/>
          <w:szCs w:val="22"/>
          <w:lang w:eastAsia="zh-CN"/>
        </w:rPr>
      </w:pPr>
      <w:r w:rsidRPr="00DD4264">
        <w:rPr>
          <w:rFonts w:eastAsia="宋体"/>
          <w:b/>
          <w:sz w:val="22"/>
          <w:szCs w:val="22"/>
          <w:lang w:eastAsia="zh-CN"/>
        </w:rPr>
        <w:t>Proposal 1: RAN3 adopts Solution-D5 for downlink lossless data delivery for path switching</w:t>
      </w:r>
      <w:r w:rsidR="004621AE" w:rsidRPr="00DD4264">
        <w:rPr>
          <w:rFonts w:eastAsia="宋体"/>
          <w:b/>
          <w:sz w:val="22"/>
          <w:szCs w:val="22"/>
          <w:lang w:eastAsia="zh-CN"/>
        </w:rPr>
        <w:t>.</w:t>
      </w:r>
    </w:p>
    <w:p w14:paraId="37E7A88D" w14:textId="77777777" w:rsidR="00AD3CB9" w:rsidRPr="00DD4264" w:rsidRDefault="00A12AB2" w:rsidP="006509A6">
      <w:pPr>
        <w:rPr>
          <w:rFonts w:eastAsia="宋体"/>
          <w:b/>
          <w:sz w:val="22"/>
          <w:szCs w:val="22"/>
          <w:lang w:eastAsia="zh-CN"/>
        </w:rPr>
      </w:pPr>
      <w:r w:rsidRPr="00DD4264">
        <w:rPr>
          <w:rFonts w:eastAsia="宋体"/>
          <w:b/>
          <w:sz w:val="22"/>
          <w:szCs w:val="22"/>
          <w:lang w:eastAsia="zh-CN"/>
        </w:rPr>
        <w:t>Proposal 2: For inter-gNB i2d/d2d path switching, the RRC Reconfiguration message to the target Relay UE can be sent after step 4 but no later than step 8.</w:t>
      </w:r>
    </w:p>
    <w:p w14:paraId="59AC2CCF" w14:textId="4B37D4B3" w:rsidR="006509A6" w:rsidRPr="00DD4264" w:rsidRDefault="006509A6" w:rsidP="006509A6">
      <w:pPr>
        <w:rPr>
          <w:rFonts w:eastAsia="宋体"/>
          <w:b/>
          <w:sz w:val="22"/>
          <w:szCs w:val="22"/>
          <w:lang w:eastAsia="zh-CN"/>
        </w:rPr>
      </w:pPr>
      <w:r w:rsidRPr="00DD4264">
        <w:rPr>
          <w:rFonts w:eastAsia="宋体"/>
          <w:b/>
          <w:sz w:val="22"/>
          <w:szCs w:val="22"/>
          <w:lang w:eastAsia="zh-CN"/>
        </w:rPr>
        <w:t>Proposal 3: NG-RAN receives the L2 UE-to-UE Relay authorization from the AMF.</w:t>
      </w:r>
    </w:p>
    <w:p w14:paraId="3D3FDABD" w14:textId="77777777" w:rsidR="006509A6" w:rsidRPr="00DD4264" w:rsidRDefault="006509A6" w:rsidP="006509A6">
      <w:pPr>
        <w:rPr>
          <w:rFonts w:eastAsia="宋体"/>
          <w:b/>
          <w:sz w:val="22"/>
          <w:szCs w:val="22"/>
          <w:lang w:eastAsia="zh-CN"/>
        </w:rPr>
      </w:pPr>
      <w:r w:rsidRPr="00DD4264">
        <w:rPr>
          <w:rFonts w:eastAsia="宋体"/>
          <w:b/>
          <w:sz w:val="22"/>
          <w:szCs w:val="22"/>
          <w:lang w:eastAsia="zh-CN"/>
        </w:rPr>
        <w:t xml:space="preserve">Proposal 4: </w:t>
      </w:r>
      <w:r w:rsidRPr="00DD4264">
        <w:rPr>
          <w:rFonts w:eastAsia="宋体" w:hint="eastAsia"/>
          <w:b/>
          <w:sz w:val="22"/>
          <w:szCs w:val="22"/>
          <w:lang w:eastAsia="zh-CN"/>
        </w:rPr>
        <w:t xml:space="preserve">The following </w:t>
      </w:r>
      <w:r w:rsidRPr="00DD4264">
        <w:rPr>
          <w:rFonts w:eastAsia="宋体"/>
          <w:b/>
          <w:sz w:val="22"/>
          <w:szCs w:val="22"/>
          <w:lang w:eastAsia="zh-CN"/>
        </w:rPr>
        <w:t>authorization can be added in the 5G ProSe Authorized IE</w:t>
      </w:r>
      <w:r w:rsidRPr="00DD4264">
        <w:rPr>
          <w:rFonts w:eastAsia="宋体" w:hint="eastAsia"/>
          <w:b/>
          <w:sz w:val="22"/>
          <w:szCs w:val="22"/>
          <w:lang w:eastAsia="zh-CN"/>
        </w:rPr>
        <w:t xml:space="preserve">: </w:t>
      </w:r>
    </w:p>
    <w:p w14:paraId="55B760D2" w14:textId="77777777" w:rsidR="006509A6" w:rsidRPr="00DD4264" w:rsidRDefault="006509A6" w:rsidP="006509A6">
      <w:pPr>
        <w:numPr>
          <w:ilvl w:val="0"/>
          <w:numId w:val="15"/>
        </w:numPr>
        <w:tabs>
          <w:tab w:val="center" w:pos="4153"/>
          <w:tab w:val="right" w:pos="8306"/>
        </w:tabs>
        <w:overflowPunct/>
        <w:autoSpaceDE/>
        <w:autoSpaceDN/>
        <w:adjustRightInd/>
        <w:ind w:firstLineChars="200" w:firstLine="440"/>
        <w:textAlignment w:val="auto"/>
        <w:rPr>
          <w:rFonts w:eastAsiaTheme="minorEastAsia"/>
          <w:b/>
          <w:bCs/>
          <w:sz w:val="22"/>
          <w:szCs w:val="22"/>
          <w:lang w:val="en-US" w:eastAsia="zh-CN"/>
        </w:rPr>
      </w:pPr>
      <w:r w:rsidRPr="00DD4264">
        <w:rPr>
          <w:rFonts w:eastAsiaTheme="minorEastAsia"/>
          <w:b/>
          <w:bCs/>
          <w:sz w:val="22"/>
          <w:szCs w:val="22"/>
          <w:lang w:eastAsia="ko-KR"/>
        </w:rPr>
        <w:t>whether the UE is authorized to act as a 5G ProSe Layer-2 UE-to-UE Relay;</w:t>
      </w:r>
      <w:r w:rsidRPr="00DD4264">
        <w:rPr>
          <w:rFonts w:eastAsiaTheme="minorEastAsia"/>
          <w:b/>
          <w:bCs/>
          <w:sz w:val="22"/>
          <w:szCs w:val="22"/>
          <w:lang w:val="en-US" w:eastAsia="zh-CN"/>
        </w:rPr>
        <w:t xml:space="preserve"> </w:t>
      </w:r>
    </w:p>
    <w:p w14:paraId="770A4229" w14:textId="77777777" w:rsidR="006509A6" w:rsidRPr="00DD4264" w:rsidRDefault="006509A6" w:rsidP="006509A6">
      <w:pPr>
        <w:numPr>
          <w:ilvl w:val="0"/>
          <w:numId w:val="15"/>
        </w:numPr>
        <w:tabs>
          <w:tab w:val="center" w:pos="4153"/>
          <w:tab w:val="right" w:pos="8306"/>
        </w:tabs>
        <w:overflowPunct/>
        <w:autoSpaceDE/>
        <w:autoSpaceDN/>
        <w:adjustRightInd/>
        <w:ind w:firstLineChars="200" w:firstLine="440"/>
        <w:textAlignment w:val="auto"/>
        <w:rPr>
          <w:b/>
          <w:bCs/>
          <w:sz w:val="22"/>
          <w:szCs w:val="22"/>
          <w:lang w:val="en-US"/>
        </w:rPr>
      </w:pPr>
      <w:r w:rsidRPr="00DD4264">
        <w:rPr>
          <w:rFonts w:eastAsiaTheme="minorEastAsia"/>
          <w:b/>
          <w:bCs/>
          <w:sz w:val="22"/>
          <w:szCs w:val="22"/>
          <w:lang w:eastAsia="ko-KR"/>
        </w:rPr>
        <w:t>whether the UE is authorized to act as a 5G ProSe Layer-2 U2U UE</w:t>
      </w:r>
      <w:r w:rsidRPr="00DD4264">
        <w:rPr>
          <w:b/>
          <w:bCs/>
          <w:sz w:val="22"/>
          <w:szCs w:val="22"/>
          <w:lang w:val="en-US" w:eastAsia="zh-CN"/>
        </w:rPr>
        <w:t>.</w:t>
      </w:r>
    </w:p>
    <w:p w14:paraId="2082A970" w14:textId="6495B19C" w:rsidR="00615891" w:rsidRDefault="00615891">
      <w:pPr>
        <w:pStyle w:val="10"/>
        <w:widowControl w:val="0"/>
        <w:numPr>
          <w:ilvl w:val="0"/>
          <w:numId w:val="2"/>
        </w:numPr>
        <w:textAlignment w:val="auto"/>
      </w:pPr>
      <w:r>
        <w:t>References</w:t>
      </w:r>
    </w:p>
    <w:p w14:paraId="0BE152F7" w14:textId="4857507F" w:rsidR="00B762FC" w:rsidRPr="00D51489" w:rsidRDefault="006D2611" w:rsidP="00926635">
      <w:pPr>
        <w:spacing w:after="0"/>
        <w:ind w:left="440" w:hangingChars="200" w:hanging="440"/>
        <w:jc w:val="both"/>
        <w:rPr>
          <w:rFonts w:eastAsiaTheme="minorEastAsia"/>
          <w:sz w:val="22"/>
          <w:szCs w:val="22"/>
          <w:lang w:eastAsia="zh-CN"/>
        </w:rPr>
      </w:pPr>
      <w:r w:rsidRPr="00D51489">
        <w:rPr>
          <w:sz w:val="22"/>
          <w:szCs w:val="22"/>
        </w:rPr>
        <w:t>[</w:t>
      </w:r>
      <w:r w:rsidR="006D69BE" w:rsidRPr="00D51489">
        <w:rPr>
          <w:rFonts w:eastAsiaTheme="minorEastAsia"/>
          <w:sz w:val="22"/>
          <w:szCs w:val="22"/>
          <w:lang w:eastAsia="zh-CN"/>
        </w:rPr>
        <w:t>1</w:t>
      </w:r>
      <w:r w:rsidRPr="00D51489">
        <w:rPr>
          <w:rFonts w:eastAsiaTheme="minorEastAsia"/>
          <w:sz w:val="22"/>
          <w:szCs w:val="22"/>
          <w:lang w:eastAsia="zh-CN"/>
        </w:rPr>
        <w:t>]</w:t>
      </w:r>
      <w:r w:rsidRPr="00D51489">
        <w:rPr>
          <w:rFonts w:eastAsiaTheme="minorEastAsia"/>
          <w:sz w:val="22"/>
          <w:szCs w:val="22"/>
          <w:lang w:eastAsia="zh-CN"/>
        </w:rPr>
        <w:tab/>
      </w:r>
      <w:r w:rsidR="0095092B" w:rsidRPr="00D51489">
        <w:rPr>
          <w:rFonts w:eastAsiaTheme="minorEastAsia"/>
          <w:sz w:val="22"/>
          <w:szCs w:val="22"/>
          <w:lang w:eastAsia="zh-CN"/>
        </w:rPr>
        <w:t>RAN3#1</w:t>
      </w:r>
      <w:r w:rsidR="001705E1">
        <w:rPr>
          <w:rFonts w:eastAsiaTheme="minorEastAsia"/>
          <w:sz w:val="22"/>
          <w:szCs w:val="22"/>
          <w:lang w:eastAsia="zh-CN"/>
        </w:rPr>
        <w:t>20</w:t>
      </w:r>
      <w:r w:rsidR="0095092B" w:rsidRPr="00D51489">
        <w:rPr>
          <w:rFonts w:eastAsiaTheme="minorEastAsia"/>
          <w:sz w:val="22"/>
          <w:szCs w:val="22"/>
          <w:lang w:eastAsia="zh-CN"/>
        </w:rPr>
        <w:t xml:space="preserve"> </w:t>
      </w:r>
      <w:r w:rsidR="00AA3365" w:rsidRPr="00D51489">
        <w:rPr>
          <w:rFonts w:eastAsiaTheme="minorEastAsia"/>
          <w:sz w:val="22"/>
          <w:szCs w:val="22"/>
          <w:lang w:eastAsia="zh-CN"/>
        </w:rPr>
        <w:t>Meeting report</w:t>
      </w:r>
      <w:r w:rsidR="0095092B" w:rsidRPr="00D51489">
        <w:rPr>
          <w:rFonts w:eastAsiaTheme="minorEastAsia"/>
          <w:sz w:val="22"/>
          <w:szCs w:val="22"/>
          <w:lang w:eastAsia="zh-CN"/>
        </w:rPr>
        <w:t>.</w:t>
      </w:r>
    </w:p>
    <w:p w14:paraId="09F63D9D" w14:textId="5203AFF4" w:rsidR="00C61A16" w:rsidRPr="00D51489" w:rsidRDefault="00F5474D" w:rsidP="00C61A16">
      <w:pPr>
        <w:spacing w:after="0"/>
        <w:ind w:left="440" w:hangingChars="200" w:hanging="440"/>
        <w:jc w:val="both"/>
        <w:rPr>
          <w:rFonts w:eastAsiaTheme="minorEastAsia"/>
          <w:sz w:val="22"/>
          <w:szCs w:val="22"/>
          <w:lang w:eastAsia="zh-CN"/>
        </w:rPr>
      </w:pPr>
      <w:r w:rsidRPr="00D51489">
        <w:rPr>
          <w:sz w:val="22"/>
          <w:szCs w:val="22"/>
        </w:rPr>
        <w:t>[</w:t>
      </w:r>
      <w:r w:rsidR="001069F9">
        <w:rPr>
          <w:rFonts w:eastAsiaTheme="minorEastAsia"/>
          <w:sz w:val="22"/>
          <w:szCs w:val="22"/>
          <w:lang w:eastAsia="zh-CN"/>
        </w:rPr>
        <w:t>2</w:t>
      </w:r>
      <w:r w:rsidRPr="00D51489">
        <w:rPr>
          <w:rFonts w:eastAsiaTheme="minorEastAsia"/>
          <w:sz w:val="22"/>
          <w:szCs w:val="22"/>
          <w:lang w:eastAsia="zh-CN"/>
        </w:rPr>
        <w:t>]</w:t>
      </w:r>
      <w:r w:rsidRPr="00D51489">
        <w:rPr>
          <w:rFonts w:eastAsiaTheme="minorEastAsia"/>
          <w:sz w:val="22"/>
          <w:szCs w:val="22"/>
          <w:lang w:eastAsia="zh-CN"/>
        </w:rPr>
        <w:tab/>
      </w:r>
      <w:r w:rsidR="001705E1" w:rsidRPr="001705E1">
        <w:rPr>
          <w:rFonts w:eastAsiaTheme="minorEastAsia"/>
          <w:sz w:val="22"/>
          <w:szCs w:val="22"/>
          <w:lang w:eastAsia="zh-CN"/>
        </w:rPr>
        <w:t>R2-2306889</w:t>
      </w:r>
      <w:r w:rsidR="001705E1">
        <w:rPr>
          <w:rFonts w:eastAsiaTheme="minorEastAsia"/>
          <w:sz w:val="22"/>
          <w:szCs w:val="22"/>
          <w:lang w:eastAsia="zh-CN"/>
        </w:rPr>
        <w:t xml:space="preserve">, </w:t>
      </w:r>
      <w:r w:rsidR="001705E1" w:rsidRPr="001705E1">
        <w:rPr>
          <w:rFonts w:eastAsiaTheme="minorEastAsia"/>
          <w:sz w:val="22"/>
          <w:szCs w:val="22"/>
          <w:lang w:eastAsia="zh-CN"/>
        </w:rPr>
        <w:t>Reply LS on ProSe Authorization information related to UE-to-UE Relay operation</w:t>
      </w:r>
      <w:r w:rsidR="00C61A16" w:rsidRPr="00D51489">
        <w:rPr>
          <w:rFonts w:eastAsiaTheme="minorEastAsia"/>
          <w:sz w:val="22"/>
          <w:szCs w:val="22"/>
          <w:lang w:eastAsia="zh-CN"/>
        </w:rPr>
        <w:t>.</w:t>
      </w:r>
    </w:p>
    <w:p w14:paraId="1C3B533D" w14:textId="77777777" w:rsidR="00E6777E" w:rsidRDefault="00E6777E" w:rsidP="00C61A16">
      <w:pPr>
        <w:spacing w:after="0"/>
        <w:jc w:val="both"/>
        <w:rPr>
          <w:rFonts w:eastAsiaTheme="minorEastAsia"/>
          <w:strike/>
          <w:sz w:val="21"/>
          <w:szCs w:val="21"/>
          <w:lang w:eastAsia="zh-CN"/>
        </w:rPr>
      </w:pPr>
    </w:p>
    <w:p w14:paraId="5EF17A7A" w14:textId="77777777" w:rsidR="00697C70" w:rsidRDefault="00697C70" w:rsidP="00926635">
      <w:pPr>
        <w:spacing w:after="0"/>
        <w:ind w:left="420" w:hangingChars="200" w:hanging="420"/>
        <w:jc w:val="both"/>
        <w:rPr>
          <w:rFonts w:eastAsiaTheme="minorEastAsia"/>
          <w:strike/>
          <w:sz w:val="21"/>
          <w:szCs w:val="21"/>
          <w:lang w:eastAsia="zh-CN"/>
        </w:rPr>
      </w:pPr>
    </w:p>
    <w:p w14:paraId="7168E8E7" w14:textId="77777777" w:rsidR="00697C70" w:rsidRDefault="00697C70" w:rsidP="00926635">
      <w:pPr>
        <w:spacing w:after="0"/>
        <w:ind w:left="420" w:hangingChars="200" w:hanging="420"/>
        <w:jc w:val="both"/>
        <w:rPr>
          <w:rFonts w:eastAsiaTheme="minorEastAsia"/>
          <w:strike/>
          <w:sz w:val="21"/>
          <w:szCs w:val="21"/>
          <w:lang w:eastAsia="zh-CN"/>
        </w:rPr>
      </w:pPr>
    </w:p>
    <w:p w14:paraId="558D9813" w14:textId="77777777" w:rsidR="00B324B3" w:rsidRPr="001A117D" w:rsidRDefault="00B324B3" w:rsidP="000F1B46">
      <w:pPr>
        <w:spacing w:after="0"/>
        <w:jc w:val="both"/>
        <w:rPr>
          <w:rFonts w:eastAsiaTheme="minorEastAsia"/>
          <w:strike/>
          <w:sz w:val="21"/>
          <w:szCs w:val="21"/>
          <w:lang w:eastAsia="zh-CN"/>
        </w:rPr>
      </w:pPr>
    </w:p>
    <w:p w14:paraId="78A35EBD" w14:textId="4FE3B7E7" w:rsidR="004F5B96" w:rsidRPr="00DE272B" w:rsidRDefault="004F5B96" w:rsidP="00A73F58">
      <w:pPr>
        <w:overflowPunct/>
        <w:autoSpaceDE/>
        <w:autoSpaceDN/>
        <w:adjustRightInd/>
        <w:jc w:val="center"/>
        <w:textAlignment w:val="auto"/>
      </w:pPr>
    </w:p>
    <w:sectPr w:rsidR="004F5B96" w:rsidRPr="00DE272B"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DF8C6" w14:textId="77777777" w:rsidR="005B5576" w:rsidRDefault="005B5576">
      <w:r>
        <w:separator/>
      </w:r>
    </w:p>
  </w:endnote>
  <w:endnote w:type="continuationSeparator" w:id="0">
    <w:p w14:paraId="1209272B" w14:textId="77777777" w:rsidR="005B5576" w:rsidRDefault="005B5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57D03E" w14:textId="77777777" w:rsidR="005B5576" w:rsidRDefault="005B5576">
      <w:r>
        <w:separator/>
      </w:r>
    </w:p>
  </w:footnote>
  <w:footnote w:type="continuationSeparator" w:id="0">
    <w:p w14:paraId="54315A47" w14:textId="77777777" w:rsidR="005B5576" w:rsidRDefault="005B557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49A57C81"/>
    <w:multiLevelType w:val="singleLevel"/>
    <w:tmpl w:val="FC7A1F3E"/>
    <w:lvl w:ilvl="0">
      <w:start w:val="1"/>
      <w:numFmt w:val="decimal"/>
      <w:suff w:val="space"/>
      <w:lvlText w:val="%1)"/>
      <w:lvlJc w:val="left"/>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559452F4"/>
    <w:multiLevelType w:val="singleLevel"/>
    <w:tmpl w:val="FC7A1F3E"/>
    <w:lvl w:ilvl="0">
      <w:start w:val="1"/>
      <w:numFmt w:val="decimal"/>
      <w:suff w:val="space"/>
      <w:lvlText w:val="%1)"/>
      <w:lvlJc w:val="left"/>
    </w:lvl>
  </w:abstractNum>
  <w:abstractNum w:abstractNumId="10"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2"/>
  </w:num>
  <w:num w:numId="2">
    <w:abstractNumId w:val="14"/>
  </w:num>
  <w:num w:numId="3">
    <w:abstractNumId w:val="10"/>
  </w:num>
  <w:num w:numId="4">
    <w:abstractNumId w:val="2"/>
  </w:num>
  <w:num w:numId="5">
    <w:abstractNumId w:val="11"/>
  </w:num>
  <w:num w:numId="6">
    <w:abstractNumId w:val="6"/>
  </w:num>
  <w:num w:numId="7">
    <w:abstractNumId w:val="8"/>
  </w:num>
  <w:num w:numId="8">
    <w:abstractNumId w:val="3"/>
  </w:num>
  <w:num w:numId="9">
    <w:abstractNumId w:val="5"/>
  </w:num>
  <w:num w:numId="10">
    <w:abstractNumId w:val="4"/>
  </w:num>
  <w:num w:numId="11">
    <w:abstractNumId w:val="15"/>
  </w:num>
  <w:num w:numId="12">
    <w:abstractNumId w:val="1"/>
  </w:num>
  <w:num w:numId="13">
    <w:abstractNumId w:val="13"/>
  </w:num>
  <w:num w:numId="14">
    <w:abstractNumId w:val="9"/>
  </w:num>
  <w:num w:numId="15">
    <w:abstractNumId w:val="7"/>
  </w:num>
  <w:num w:numId="1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0575"/>
    <w:rsid w:val="00000634"/>
    <w:rsid w:val="00001057"/>
    <w:rsid w:val="000012D6"/>
    <w:rsid w:val="00001C6D"/>
    <w:rsid w:val="0000238A"/>
    <w:rsid w:val="00002EC4"/>
    <w:rsid w:val="00003053"/>
    <w:rsid w:val="0000340F"/>
    <w:rsid w:val="000034AB"/>
    <w:rsid w:val="000036E5"/>
    <w:rsid w:val="00003B2B"/>
    <w:rsid w:val="00003DD9"/>
    <w:rsid w:val="00004348"/>
    <w:rsid w:val="0000507D"/>
    <w:rsid w:val="000056D9"/>
    <w:rsid w:val="000070C4"/>
    <w:rsid w:val="00007AD0"/>
    <w:rsid w:val="00007F6A"/>
    <w:rsid w:val="000101DA"/>
    <w:rsid w:val="000103EC"/>
    <w:rsid w:val="00010CC0"/>
    <w:rsid w:val="00010D3D"/>
    <w:rsid w:val="0001181D"/>
    <w:rsid w:val="00011DFC"/>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3005C"/>
    <w:rsid w:val="000305DD"/>
    <w:rsid w:val="00030FFB"/>
    <w:rsid w:val="00031913"/>
    <w:rsid w:val="000322FA"/>
    <w:rsid w:val="00032D86"/>
    <w:rsid w:val="00032FC4"/>
    <w:rsid w:val="000330BA"/>
    <w:rsid w:val="00033259"/>
    <w:rsid w:val="00033510"/>
    <w:rsid w:val="00033583"/>
    <w:rsid w:val="00033F04"/>
    <w:rsid w:val="0003456F"/>
    <w:rsid w:val="000346B5"/>
    <w:rsid w:val="0003498A"/>
    <w:rsid w:val="00034DD1"/>
    <w:rsid w:val="00035241"/>
    <w:rsid w:val="00035433"/>
    <w:rsid w:val="00035556"/>
    <w:rsid w:val="0003560E"/>
    <w:rsid w:val="00036046"/>
    <w:rsid w:val="0003609B"/>
    <w:rsid w:val="000363E0"/>
    <w:rsid w:val="00036402"/>
    <w:rsid w:val="00036446"/>
    <w:rsid w:val="0003702E"/>
    <w:rsid w:val="00037653"/>
    <w:rsid w:val="0003777E"/>
    <w:rsid w:val="00037F0A"/>
    <w:rsid w:val="00037F70"/>
    <w:rsid w:val="000400EA"/>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7C2"/>
    <w:rsid w:val="00047A09"/>
    <w:rsid w:val="00047B94"/>
    <w:rsid w:val="000500F2"/>
    <w:rsid w:val="0005059D"/>
    <w:rsid w:val="00050795"/>
    <w:rsid w:val="00050A16"/>
    <w:rsid w:val="00050B58"/>
    <w:rsid w:val="00051198"/>
    <w:rsid w:val="00051776"/>
    <w:rsid w:val="00051B64"/>
    <w:rsid w:val="0005247C"/>
    <w:rsid w:val="0005274B"/>
    <w:rsid w:val="0005285F"/>
    <w:rsid w:val="00052AE7"/>
    <w:rsid w:val="00052FEC"/>
    <w:rsid w:val="00054A6B"/>
    <w:rsid w:val="000560B4"/>
    <w:rsid w:val="00056444"/>
    <w:rsid w:val="00056A23"/>
    <w:rsid w:val="00056A79"/>
    <w:rsid w:val="00056BFB"/>
    <w:rsid w:val="00056E4A"/>
    <w:rsid w:val="0005756D"/>
    <w:rsid w:val="000575CB"/>
    <w:rsid w:val="00057621"/>
    <w:rsid w:val="00057BBB"/>
    <w:rsid w:val="0006026C"/>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8D"/>
    <w:rsid w:val="00067C7E"/>
    <w:rsid w:val="0007138E"/>
    <w:rsid w:val="00071790"/>
    <w:rsid w:val="000726D3"/>
    <w:rsid w:val="000728DB"/>
    <w:rsid w:val="00072B17"/>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CCF"/>
    <w:rsid w:val="00083183"/>
    <w:rsid w:val="000831AA"/>
    <w:rsid w:val="00083297"/>
    <w:rsid w:val="000833D1"/>
    <w:rsid w:val="000833DB"/>
    <w:rsid w:val="0008357E"/>
    <w:rsid w:val="0008388A"/>
    <w:rsid w:val="00083995"/>
    <w:rsid w:val="00083E44"/>
    <w:rsid w:val="00083FE1"/>
    <w:rsid w:val="000844B6"/>
    <w:rsid w:val="000846CE"/>
    <w:rsid w:val="00084AFC"/>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97F00"/>
    <w:rsid w:val="000A00AD"/>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B37"/>
    <w:rsid w:val="000B0BD2"/>
    <w:rsid w:val="000B0CE4"/>
    <w:rsid w:val="000B10A8"/>
    <w:rsid w:val="000B1364"/>
    <w:rsid w:val="000B136D"/>
    <w:rsid w:val="000B1395"/>
    <w:rsid w:val="000B13E8"/>
    <w:rsid w:val="000B1612"/>
    <w:rsid w:val="000B1FD5"/>
    <w:rsid w:val="000B2329"/>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C44"/>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D9"/>
    <w:rsid w:val="000D0BF9"/>
    <w:rsid w:val="000D0DFA"/>
    <w:rsid w:val="000D0FDA"/>
    <w:rsid w:val="000D1105"/>
    <w:rsid w:val="000D1598"/>
    <w:rsid w:val="000D3380"/>
    <w:rsid w:val="000D38A9"/>
    <w:rsid w:val="000D40D6"/>
    <w:rsid w:val="000D416C"/>
    <w:rsid w:val="000D41D3"/>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7A6"/>
    <w:rsid w:val="000E5068"/>
    <w:rsid w:val="000E59B2"/>
    <w:rsid w:val="000E5CB0"/>
    <w:rsid w:val="000E5E31"/>
    <w:rsid w:val="000E5F4C"/>
    <w:rsid w:val="000E624B"/>
    <w:rsid w:val="000E64D2"/>
    <w:rsid w:val="000E678C"/>
    <w:rsid w:val="000E67E3"/>
    <w:rsid w:val="000E6B33"/>
    <w:rsid w:val="000E6C1F"/>
    <w:rsid w:val="000E6EDC"/>
    <w:rsid w:val="000E700F"/>
    <w:rsid w:val="000E7E9B"/>
    <w:rsid w:val="000F0171"/>
    <w:rsid w:val="000F0690"/>
    <w:rsid w:val="000F080B"/>
    <w:rsid w:val="000F0EF7"/>
    <w:rsid w:val="000F1992"/>
    <w:rsid w:val="000F1B46"/>
    <w:rsid w:val="000F1D9F"/>
    <w:rsid w:val="000F270E"/>
    <w:rsid w:val="000F2D35"/>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D40"/>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E79"/>
    <w:rsid w:val="001173E1"/>
    <w:rsid w:val="00117653"/>
    <w:rsid w:val="00117B1F"/>
    <w:rsid w:val="0012018A"/>
    <w:rsid w:val="00120492"/>
    <w:rsid w:val="00120A07"/>
    <w:rsid w:val="00121208"/>
    <w:rsid w:val="00121C91"/>
    <w:rsid w:val="00121DF3"/>
    <w:rsid w:val="0012239D"/>
    <w:rsid w:val="00122550"/>
    <w:rsid w:val="001227EC"/>
    <w:rsid w:val="00122CE3"/>
    <w:rsid w:val="00123085"/>
    <w:rsid w:val="00123246"/>
    <w:rsid w:val="00123564"/>
    <w:rsid w:val="00123A17"/>
    <w:rsid w:val="00123CD1"/>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642E"/>
    <w:rsid w:val="00136FC0"/>
    <w:rsid w:val="00137161"/>
    <w:rsid w:val="001373AC"/>
    <w:rsid w:val="00137514"/>
    <w:rsid w:val="001377A3"/>
    <w:rsid w:val="001377ED"/>
    <w:rsid w:val="00137BBD"/>
    <w:rsid w:val="00137BE6"/>
    <w:rsid w:val="00140456"/>
    <w:rsid w:val="001405CF"/>
    <w:rsid w:val="001405E2"/>
    <w:rsid w:val="00140687"/>
    <w:rsid w:val="001406F0"/>
    <w:rsid w:val="0014084F"/>
    <w:rsid w:val="00140E28"/>
    <w:rsid w:val="00141273"/>
    <w:rsid w:val="00141B2D"/>
    <w:rsid w:val="00142154"/>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21C5"/>
    <w:rsid w:val="00153451"/>
    <w:rsid w:val="001534DD"/>
    <w:rsid w:val="00153CC4"/>
    <w:rsid w:val="00153F7A"/>
    <w:rsid w:val="00153FB1"/>
    <w:rsid w:val="00154045"/>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20B8"/>
    <w:rsid w:val="00162A1D"/>
    <w:rsid w:val="00162BF0"/>
    <w:rsid w:val="00162C6A"/>
    <w:rsid w:val="00162EB4"/>
    <w:rsid w:val="001637F5"/>
    <w:rsid w:val="00163BB0"/>
    <w:rsid w:val="00163CF0"/>
    <w:rsid w:val="00164083"/>
    <w:rsid w:val="00164191"/>
    <w:rsid w:val="001651BC"/>
    <w:rsid w:val="00165900"/>
    <w:rsid w:val="00165B6A"/>
    <w:rsid w:val="00165FD6"/>
    <w:rsid w:val="00166A30"/>
    <w:rsid w:val="00166ECF"/>
    <w:rsid w:val="00167122"/>
    <w:rsid w:val="00167453"/>
    <w:rsid w:val="001676A5"/>
    <w:rsid w:val="00167856"/>
    <w:rsid w:val="00167872"/>
    <w:rsid w:val="00167954"/>
    <w:rsid w:val="00167FD7"/>
    <w:rsid w:val="0017010E"/>
    <w:rsid w:val="001704DF"/>
    <w:rsid w:val="001705E1"/>
    <w:rsid w:val="00170B86"/>
    <w:rsid w:val="00170C15"/>
    <w:rsid w:val="00170F14"/>
    <w:rsid w:val="001711FB"/>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D04"/>
    <w:rsid w:val="00174EA3"/>
    <w:rsid w:val="00175C13"/>
    <w:rsid w:val="00175DEA"/>
    <w:rsid w:val="00175EEA"/>
    <w:rsid w:val="001760A5"/>
    <w:rsid w:val="00176131"/>
    <w:rsid w:val="00176963"/>
    <w:rsid w:val="00176A09"/>
    <w:rsid w:val="00176A4E"/>
    <w:rsid w:val="00176AAC"/>
    <w:rsid w:val="00176C26"/>
    <w:rsid w:val="001807DE"/>
    <w:rsid w:val="00180A47"/>
    <w:rsid w:val="00180D5F"/>
    <w:rsid w:val="00180F3D"/>
    <w:rsid w:val="00181B8F"/>
    <w:rsid w:val="00182214"/>
    <w:rsid w:val="0018353E"/>
    <w:rsid w:val="00183653"/>
    <w:rsid w:val="0018410C"/>
    <w:rsid w:val="0018449F"/>
    <w:rsid w:val="001849CC"/>
    <w:rsid w:val="0018538D"/>
    <w:rsid w:val="00185B4E"/>
    <w:rsid w:val="00185CF2"/>
    <w:rsid w:val="00186EC8"/>
    <w:rsid w:val="00186EF4"/>
    <w:rsid w:val="00187BD8"/>
    <w:rsid w:val="00187C3A"/>
    <w:rsid w:val="0019024C"/>
    <w:rsid w:val="0019031B"/>
    <w:rsid w:val="001913EE"/>
    <w:rsid w:val="00192F43"/>
    <w:rsid w:val="0019371F"/>
    <w:rsid w:val="0019379E"/>
    <w:rsid w:val="001937DA"/>
    <w:rsid w:val="001939E8"/>
    <w:rsid w:val="00193CCF"/>
    <w:rsid w:val="00194A0D"/>
    <w:rsid w:val="00194A58"/>
    <w:rsid w:val="00194E6A"/>
    <w:rsid w:val="0019511E"/>
    <w:rsid w:val="00195ECF"/>
    <w:rsid w:val="00197066"/>
    <w:rsid w:val="00197CF2"/>
    <w:rsid w:val="00197DEB"/>
    <w:rsid w:val="00197E2A"/>
    <w:rsid w:val="00197FF5"/>
    <w:rsid w:val="001A058B"/>
    <w:rsid w:val="001A0A48"/>
    <w:rsid w:val="001A0E54"/>
    <w:rsid w:val="001A0EF5"/>
    <w:rsid w:val="001A117D"/>
    <w:rsid w:val="001A141F"/>
    <w:rsid w:val="001A1A85"/>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7E"/>
    <w:rsid w:val="001B350A"/>
    <w:rsid w:val="001B357C"/>
    <w:rsid w:val="001B36B4"/>
    <w:rsid w:val="001B3943"/>
    <w:rsid w:val="001B40EF"/>
    <w:rsid w:val="001B4A0D"/>
    <w:rsid w:val="001B51D8"/>
    <w:rsid w:val="001B5520"/>
    <w:rsid w:val="001B59B6"/>
    <w:rsid w:val="001B59BA"/>
    <w:rsid w:val="001B6654"/>
    <w:rsid w:val="001B68CC"/>
    <w:rsid w:val="001C01EB"/>
    <w:rsid w:val="001C057C"/>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79D"/>
    <w:rsid w:val="001C4812"/>
    <w:rsid w:val="001C4AFD"/>
    <w:rsid w:val="001C5167"/>
    <w:rsid w:val="001C5A71"/>
    <w:rsid w:val="001C5C1A"/>
    <w:rsid w:val="001C600D"/>
    <w:rsid w:val="001C617F"/>
    <w:rsid w:val="001C692F"/>
    <w:rsid w:val="001C6A56"/>
    <w:rsid w:val="001C6F5D"/>
    <w:rsid w:val="001C6FC4"/>
    <w:rsid w:val="001C77CF"/>
    <w:rsid w:val="001C7C82"/>
    <w:rsid w:val="001D0164"/>
    <w:rsid w:val="001D16B2"/>
    <w:rsid w:val="001D1B04"/>
    <w:rsid w:val="001D1BFB"/>
    <w:rsid w:val="001D1FDD"/>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F9B"/>
    <w:rsid w:val="001D612D"/>
    <w:rsid w:val="001D63A2"/>
    <w:rsid w:val="001D641D"/>
    <w:rsid w:val="001D6539"/>
    <w:rsid w:val="001D6644"/>
    <w:rsid w:val="001D6B4C"/>
    <w:rsid w:val="001D6D2E"/>
    <w:rsid w:val="001D6FF1"/>
    <w:rsid w:val="001D7197"/>
    <w:rsid w:val="001D72DC"/>
    <w:rsid w:val="001D797D"/>
    <w:rsid w:val="001E02AA"/>
    <w:rsid w:val="001E0C41"/>
    <w:rsid w:val="001E0CB8"/>
    <w:rsid w:val="001E0CBD"/>
    <w:rsid w:val="001E0D5B"/>
    <w:rsid w:val="001E0D98"/>
    <w:rsid w:val="001E0EA7"/>
    <w:rsid w:val="001E10F6"/>
    <w:rsid w:val="001E11D7"/>
    <w:rsid w:val="001E11FB"/>
    <w:rsid w:val="001E168C"/>
    <w:rsid w:val="001E1A58"/>
    <w:rsid w:val="001E1F0B"/>
    <w:rsid w:val="001E2232"/>
    <w:rsid w:val="001E235C"/>
    <w:rsid w:val="001E2381"/>
    <w:rsid w:val="001E25FC"/>
    <w:rsid w:val="001E3C47"/>
    <w:rsid w:val="001E4062"/>
    <w:rsid w:val="001E4170"/>
    <w:rsid w:val="001E436F"/>
    <w:rsid w:val="001E45DE"/>
    <w:rsid w:val="001E52D9"/>
    <w:rsid w:val="001E589A"/>
    <w:rsid w:val="001E5A5D"/>
    <w:rsid w:val="001E5C64"/>
    <w:rsid w:val="001E5E75"/>
    <w:rsid w:val="001E643D"/>
    <w:rsid w:val="001E648F"/>
    <w:rsid w:val="001E7011"/>
    <w:rsid w:val="001E718A"/>
    <w:rsid w:val="001E7569"/>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C5F"/>
    <w:rsid w:val="001F54FB"/>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3269"/>
    <w:rsid w:val="00203DD3"/>
    <w:rsid w:val="002041D4"/>
    <w:rsid w:val="0020425F"/>
    <w:rsid w:val="00204290"/>
    <w:rsid w:val="002047BB"/>
    <w:rsid w:val="00204A58"/>
    <w:rsid w:val="00205819"/>
    <w:rsid w:val="00205935"/>
    <w:rsid w:val="00205F58"/>
    <w:rsid w:val="0020632E"/>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5186"/>
    <w:rsid w:val="002155F5"/>
    <w:rsid w:val="00215879"/>
    <w:rsid w:val="00215A1D"/>
    <w:rsid w:val="00215AE5"/>
    <w:rsid w:val="00216143"/>
    <w:rsid w:val="00216803"/>
    <w:rsid w:val="00216A2E"/>
    <w:rsid w:val="00217230"/>
    <w:rsid w:val="0021734B"/>
    <w:rsid w:val="00217388"/>
    <w:rsid w:val="002176CF"/>
    <w:rsid w:val="00217D32"/>
    <w:rsid w:val="002204DF"/>
    <w:rsid w:val="002206E5"/>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49D"/>
    <w:rsid w:val="0022672B"/>
    <w:rsid w:val="00226F0C"/>
    <w:rsid w:val="0022747C"/>
    <w:rsid w:val="002275A8"/>
    <w:rsid w:val="002275BF"/>
    <w:rsid w:val="00227755"/>
    <w:rsid w:val="0022775B"/>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61F"/>
    <w:rsid w:val="0025293B"/>
    <w:rsid w:val="00252C53"/>
    <w:rsid w:val="00252CC4"/>
    <w:rsid w:val="00252EBD"/>
    <w:rsid w:val="0025372A"/>
    <w:rsid w:val="00253F32"/>
    <w:rsid w:val="00254147"/>
    <w:rsid w:val="00254971"/>
    <w:rsid w:val="00255B2E"/>
    <w:rsid w:val="0025745F"/>
    <w:rsid w:val="00257B1C"/>
    <w:rsid w:val="00260410"/>
    <w:rsid w:val="00260B99"/>
    <w:rsid w:val="00260FB9"/>
    <w:rsid w:val="00261488"/>
    <w:rsid w:val="00261545"/>
    <w:rsid w:val="0026220A"/>
    <w:rsid w:val="00262475"/>
    <w:rsid w:val="002624CB"/>
    <w:rsid w:val="00262A14"/>
    <w:rsid w:val="00262B5A"/>
    <w:rsid w:val="002632A4"/>
    <w:rsid w:val="002638F6"/>
    <w:rsid w:val="00263F24"/>
    <w:rsid w:val="0026487C"/>
    <w:rsid w:val="00264926"/>
    <w:rsid w:val="00264E63"/>
    <w:rsid w:val="00264EA7"/>
    <w:rsid w:val="00264F49"/>
    <w:rsid w:val="00265225"/>
    <w:rsid w:val="002654E3"/>
    <w:rsid w:val="00265638"/>
    <w:rsid w:val="00265EAF"/>
    <w:rsid w:val="002667CE"/>
    <w:rsid w:val="00266F43"/>
    <w:rsid w:val="0026720E"/>
    <w:rsid w:val="002672F5"/>
    <w:rsid w:val="0026763B"/>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F93"/>
    <w:rsid w:val="00276468"/>
    <w:rsid w:val="002765DC"/>
    <w:rsid w:val="0027674A"/>
    <w:rsid w:val="00276895"/>
    <w:rsid w:val="00276DB8"/>
    <w:rsid w:val="002771BA"/>
    <w:rsid w:val="002772A8"/>
    <w:rsid w:val="00277371"/>
    <w:rsid w:val="002773C6"/>
    <w:rsid w:val="00277A7A"/>
    <w:rsid w:val="002801CE"/>
    <w:rsid w:val="00280764"/>
    <w:rsid w:val="00281191"/>
    <w:rsid w:val="002812E7"/>
    <w:rsid w:val="0028171A"/>
    <w:rsid w:val="0028200C"/>
    <w:rsid w:val="002828F2"/>
    <w:rsid w:val="00282F1A"/>
    <w:rsid w:val="0028312B"/>
    <w:rsid w:val="002831D2"/>
    <w:rsid w:val="002831FF"/>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F4"/>
    <w:rsid w:val="002912AB"/>
    <w:rsid w:val="002915D9"/>
    <w:rsid w:val="00291E95"/>
    <w:rsid w:val="00291EA0"/>
    <w:rsid w:val="002923B3"/>
    <w:rsid w:val="0029276D"/>
    <w:rsid w:val="002927C5"/>
    <w:rsid w:val="00292FA2"/>
    <w:rsid w:val="002932DC"/>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CD6"/>
    <w:rsid w:val="002B3D5A"/>
    <w:rsid w:val="002B43FC"/>
    <w:rsid w:val="002B55FB"/>
    <w:rsid w:val="002B5C41"/>
    <w:rsid w:val="002B6EE0"/>
    <w:rsid w:val="002B70AE"/>
    <w:rsid w:val="002B7121"/>
    <w:rsid w:val="002B739C"/>
    <w:rsid w:val="002B75B5"/>
    <w:rsid w:val="002B7918"/>
    <w:rsid w:val="002C0167"/>
    <w:rsid w:val="002C0256"/>
    <w:rsid w:val="002C16C8"/>
    <w:rsid w:val="002C18C0"/>
    <w:rsid w:val="002C1B6C"/>
    <w:rsid w:val="002C266A"/>
    <w:rsid w:val="002C2A26"/>
    <w:rsid w:val="002C2FA3"/>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68B1"/>
    <w:rsid w:val="002F7067"/>
    <w:rsid w:val="002F757F"/>
    <w:rsid w:val="002F7DDA"/>
    <w:rsid w:val="002F7E84"/>
    <w:rsid w:val="003000C0"/>
    <w:rsid w:val="00300254"/>
    <w:rsid w:val="00300891"/>
    <w:rsid w:val="00300CD0"/>
    <w:rsid w:val="00300E8B"/>
    <w:rsid w:val="00300F12"/>
    <w:rsid w:val="0030264D"/>
    <w:rsid w:val="0030265A"/>
    <w:rsid w:val="00302CD4"/>
    <w:rsid w:val="00302FEE"/>
    <w:rsid w:val="00303677"/>
    <w:rsid w:val="00303724"/>
    <w:rsid w:val="00303AB6"/>
    <w:rsid w:val="003040E8"/>
    <w:rsid w:val="00304746"/>
    <w:rsid w:val="00305365"/>
    <w:rsid w:val="0030569C"/>
    <w:rsid w:val="00305E8A"/>
    <w:rsid w:val="00307188"/>
    <w:rsid w:val="003074F4"/>
    <w:rsid w:val="003079C2"/>
    <w:rsid w:val="00310420"/>
    <w:rsid w:val="003104FD"/>
    <w:rsid w:val="0031087D"/>
    <w:rsid w:val="0031090D"/>
    <w:rsid w:val="00310AD3"/>
    <w:rsid w:val="00310F34"/>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D02"/>
    <w:rsid w:val="00320201"/>
    <w:rsid w:val="003208D5"/>
    <w:rsid w:val="00321315"/>
    <w:rsid w:val="0032180E"/>
    <w:rsid w:val="00321E3B"/>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70DD"/>
    <w:rsid w:val="00327B7A"/>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43E"/>
    <w:rsid w:val="00340AC3"/>
    <w:rsid w:val="00340FBD"/>
    <w:rsid w:val="00341238"/>
    <w:rsid w:val="0034135F"/>
    <w:rsid w:val="003413CA"/>
    <w:rsid w:val="0034157F"/>
    <w:rsid w:val="003415CE"/>
    <w:rsid w:val="00341F7A"/>
    <w:rsid w:val="00342746"/>
    <w:rsid w:val="00342A0D"/>
    <w:rsid w:val="00342F55"/>
    <w:rsid w:val="003437E9"/>
    <w:rsid w:val="003438F1"/>
    <w:rsid w:val="003440DA"/>
    <w:rsid w:val="00344169"/>
    <w:rsid w:val="00344261"/>
    <w:rsid w:val="00344344"/>
    <w:rsid w:val="003449E2"/>
    <w:rsid w:val="003460DD"/>
    <w:rsid w:val="003464CD"/>
    <w:rsid w:val="00346886"/>
    <w:rsid w:val="00346E28"/>
    <w:rsid w:val="003470FB"/>
    <w:rsid w:val="0034784A"/>
    <w:rsid w:val="00347AB5"/>
    <w:rsid w:val="003502BA"/>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413"/>
    <w:rsid w:val="00354434"/>
    <w:rsid w:val="00354CB2"/>
    <w:rsid w:val="00354DAE"/>
    <w:rsid w:val="003554E7"/>
    <w:rsid w:val="00355C35"/>
    <w:rsid w:val="00356767"/>
    <w:rsid w:val="003567C1"/>
    <w:rsid w:val="00356BF0"/>
    <w:rsid w:val="00356C7E"/>
    <w:rsid w:val="00357BEA"/>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A17"/>
    <w:rsid w:val="00370A8E"/>
    <w:rsid w:val="00370D7D"/>
    <w:rsid w:val="00370F2E"/>
    <w:rsid w:val="00371238"/>
    <w:rsid w:val="003712E9"/>
    <w:rsid w:val="003713D4"/>
    <w:rsid w:val="003719BB"/>
    <w:rsid w:val="003729EE"/>
    <w:rsid w:val="00372BFC"/>
    <w:rsid w:val="003733D5"/>
    <w:rsid w:val="003738D6"/>
    <w:rsid w:val="00373FE8"/>
    <w:rsid w:val="00374199"/>
    <w:rsid w:val="0037466E"/>
    <w:rsid w:val="00374701"/>
    <w:rsid w:val="00374BA7"/>
    <w:rsid w:val="00375201"/>
    <w:rsid w:val="00375526"/>
    <w:rsid w:val="00375BDC"/>
    <w:rsid w:val="00375C5C"/>
    <w:rsid w:val="00376398"/>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904D4"/>
    <w:rsid w:val="0039071E"/>
    <w:rsid w:val="003907FD"/>
    <w:rsid w:val="00390A91"/>
    <w:rsid w:val="00390DC0"/>
    <w:rsid w:val="00390EB3"/>
    <w:rsid w:val="0039106A"/>
    <w:rsid w:val="0039110E"/>
    <w:rsid w:val="00391296"/>
    <w:rsid w:val="003915F0"/>
    <w:rsid w:val="00391DB2"/>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602"/>
    <w:rsid w:val="003A12F8"/>
    <w:rsid w:val="003A1569"/>
    <w:rsid w:val="003A16CA"/>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79D"/>
    <w:rsid w:val="003A6E2E"/>
    <w:rsid w:val="003A7CBD"/>
    <w:rsid w:val="003B016E"/>
    <w:rsid w:val="003B060B"/>
    <w:rsid w:val="003B09C8"/>
    <w:rsid w:val="003B0F96"/>
    <w:rsid w:val="003B10B3"/>
    <w:rsid w:val="003B18EA"/>
    <w:rsid w:val="003B1A62"/>
    <w:rsid w:val="003B1BC7"/>
    <w:rsid w:val="003B1C6C"/>
    <w:rsid w:val="003B2363"/>
    <w:rsid w:val="003B287C"/>
    <w:rsid w:val="003B29F0"/>
    <w:rsid w:val="003B2A0D"/>
    <w:rsid w:val="003B31DB"/>
    <w:rsid w:val="003B3225"/>
    <w:rsid w:val="003B34BA"/>
    <w:rsid w:val="003B3AD9"/>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C01D4"/>
    <w:rsid w:val="003C0386"/>
    <w:rsid w:val="003C0CA1"/>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E02FF"/>
    <w:rsid w:val="003E08FD"/>
    <w:rsid w:val="003E0C07"/>
    <w:rsid w:val="003E18D4"/>
    <w:rsid w:val="003E1D64"/>
    <w:rsid w:val="003E1EF2"/>
    <w:rsid w:val="003E2844"/>
    <w:rsid w:val="003E2B08"/>
    <w:rsid w:val="003E3012"/>
    <w:rsid w:val="003E3254"/>
    <w:rsid w:val="003E35B3"/>
    <w:rsid w:val="003E3860"/>
    <w:rsid w:val="003E38B8"/>
    <w:rsid w:val="003E484F"/>
    <w:rsid w:val="003E49DE"/>
    <w:rsid w:val="003E4E9B"/>
    <w:rsid w:val="003E624D"/>
    <w:rsid w:val="003E62FB"/>
    <w:rsid w:val="003E6C96"/>
    <w:rsid w:val="003E70B7"/>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6DD"/>
    <w:rsid w:val="003F2939"/>
    <w:rsid w:val="003F2C21"/>
    <w:rsid w:val="003F2FD3"/>
    <w:rsid w:val="003F337B"/>
    <w:rsid w:val="003F34AD"/>
    <w:rsid w:val="003F403B"/>
    <w:rsid w:val="003F4E93"/>
    <w:rsid w:val="003F63EB"/>
    <w:rsid w:val="003F6636"/>
    <w:rsid w:val="003F668A"/>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7D9"/>
    <w:rsid w:val="00404C91"/>
    <w:rsid w:val="00404E4D"/>
    <w:rsid w:val="00405372"/>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2933"/>
    <w:rsid w:val="00422B06"/>
    <w:rsid w:val="00422E23"/>
    <w:rsid w:val="0042324D"/>
    <w:rsid w:val="0042335E"/>
    <w:rsid w:val="00423EA6"/>
    <w:rsid w:val="00424D93"/>
    <w:rsid w:val="00424E87"/>
    <w:rsid w:val="00425499"/>
    <w:rsid w:val="00425A95"/>
    <w:rsid w:val="00425E55"/>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C51"/>
    <w:rsid w:val="00452CFE"/>
    <w:rsid w:val="0045307B"/>
    <w:rsid w:val="00454798"/>
    <w:rsid w:val="00454845"/>
    <w:rsid w:val="0045553F"/>
    <w:rsid w:val="004565D7"/>
    <w:rsid w:val="00456714"/>
    <w:rsid w:val="00456E84"/>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F35"/>
    <w:rsid w:val="00477AB8"/>
    <w:rsid w:val="00477D7B"/>
    <w:rsid w:val="00480170"/>
    <w:rsid w:val="00480837"/>
    <w:rsid w:val="0048085A"/>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344C"/>
    <w:rsid w:val="0049345E"/>
    <w:rsid w:val="00493AD9"/>
    <w:rsid w:val="00493DE3"/>
    <w:rsid w:val="00494E5C"/>
    <w:rsid w:val="00494E9F"/>
    <w:rsid w:val="0049537C"/>
    <w:rsid w:val="004954CB"/>
    <w:rsid w:val="00495804"/>
    <w:rsid w:val="00495980"/>
    <w:rsid w:val="004959FB"/>
    <w:rsid w:val="00495CF1"/>
    <w:rsid w:val="00495E4D"/>
    <w:rsid w:val="00496270"/>
    <w:rsid w:val="00496632"/>
    <w:rsid w:val="00496A08"/>
    <w:rsid w:val="00497497"/>
    <w:rsid w:val="004975B2"/>
    <w:rsid w:val="0049764A"/>
    <w:rsid w:val="00497B8B"/>
    <w:rsid w:val="004A04B1"/>
    <w:rsid w:val="004A0519"/>
    <w:rsid w:val="004A0799"/>
    <w:rsid w:val="004A0975"/>
    <w:rsid w:val="004A0AE7"/>
    <w:rsid w:val="004A0CEC"/>
    <w:rsid w:val="004A0F6C"/>
    <w:rsid w:val="004A12FC"/>
    <w:rsid w:val="004A2102"/>
    <w:rsid w:val="004A21E0"/>
    <w:rsid w:val="004A21EA"/>
    <w:rsid w:val="004A2358"/>
    <w:rsid w:val="004A2808"/>
    <w:rsid w:val="004A2F23"/>
    <w:rsid w:val="004A36C9"/>
    <w:rsid w:val="004A3FEC"/>
    <w:rsid w:val="004A4095"/>
    <w:rsid w:val="004A462A"/>
    <w:rsid w:val="004A49CF"/>
    <w:rsid w:val="004A4AE3"/>
    <w:rsid w:val="004A4C04"/>
    <w:rsid w:val="004A5016"/>
    <w:rsid w:val="004A5380"/>
    <w:rsid w:val="004A551A"/>
    <w:rsid w:val="004A5CD2"/>
    <w:rsid w:val="004A62C1"/>
    <w:rsid w:val="004A6396"/>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DF"/>
    <w:rsid w:val="004B535E"/>
    <w:rsid w:val="004B56D1"/>
    <w:rsid w:val="004B5710"/>
    <w:rsid w:val="004B5720"/>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21E5"/>
    <w:rsid w:val="004C2641"/>
    <w:rsid w:val="004C2D72"/>
    <w:rsid w:val="004C3314"/>
    <w:rsid w:val="004C33AF"/>
    <w:rsid w:val="004C36CF"/>
    <w:rsid w:val="004C4140"/>
    <w:rsid w:val="004C5458"/>
    <w:rsid w:val="004C574C"/>
    <w:rsid w:val="004C625B"/>
    <w:rsid w:val="004C6C7F"/>
    <w:rsid w:val="004C71BB"/>
    <w:rsid w:val="004C7B79"/>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D33"/>
    <w:rsid w:val="004F208F"/>
    <w:rsid w:val="004F2259"/>
    <w:rsid w:val="004F2C0F"/>
    <w:rsid w:val="004F2DB1"/>
    <w:rsid w:val="004F3266"/>
    <w:rsid w:val="004F35AF"/>
    <w:rsid w:val="004F3747"/>
    <w:rsid w:val="004F3AF9"/>
    <w:rsid w:val="004F3D43"/>
    <w:rsid w:val="004F4336"/>
    <w:rsid w:val="004F4411"/>
    <w:rsid w:val="004F4E75"/>
    <w:rsid w:val="004F523D"/>
    <w:rsid w:val="004F52BB"/>
    <w:rsid w:val="004F53AD"/>
    <w:rsid w:val="004F5737"/>
    <w:rsid w:val="004F5813"/>
    <w:rsid w:val="004F58FE"/>
    <w:rsid w:val="004F5B96"/>
    <w:rsid w:val="004F640A"/>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BDC"/>
    <w:rsid w:val="00511140"/>
    <w:rsid w:val="0051132F"/>
    <w:rsid w:val="0051147A"/>
    <w:rsid w:val="00512140"/>
    <w:rsid w:val="005124ED"/>
    <w:rsid w:val="00512ACE"/>
    <w:rsid w:val="00513C76"/>
    <w:rsid w:val="00513E1B"/>
    <w:rsid w:val="00514560"/>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F25"/>
    <w:rsid w:val="0052298D"/>
    <w:rsid w:val="00522A7B"/>
    <w:rsid w:val="00523189"/>
    <w:rsid w:val="00523460"/>
    <w:rsid w:val="00523907"/>
    <w:rsid w:val="00523A62"/>
    <w:rsid w:val="00523CA1"/>
    <w:rsid w:val="00524776"/>
    <w:rsid w:val="00524A0F"/>
    <w:rsid w:val="00524B3D"/>
    <w:rsid w:val="005255BF"/>
    <w:rsid w:val="005257F0"/>
    <w:rsid w:val="00525E21"/>
    <w:rsid w:val="0052659A"/>
    <w:rsid w:val="0052767E"/>
    <w:rsid w:val="00527D7C"/>
    <w:rsid w:val="00530066"/>
    <w:rsid w:val="005302C7"/>
    <w:rsid w:val="00530929"/>
    <w:rsid w:val="00530AA5"/>
    <w:rsid w:val="0053147C"/>
    <w:rsid w:val="005319C2"/>
    <w:rsid w:val="00531A68"/>
    <w:rsid w:val="00531DAC"/>
    <w:rsid w:val="00532064"/>
    <w:rsid w:val="00532F7B"/>
    <w:rsid w:val="00533183"/>
    <w:rsid w:val="005333D9"/>
    <w:rsid w:val="00533922"/>
    <w:rsid w:val="00534281"/>
    <w:rsid w:val="00535005"/>
    <w:rsid w:val="00535007"/>
    <w:rsid w:val="0053506F"/>
    <w:rsid w:val="00536278"/>
    <w:rsid w:val="005362A6"/>
    <w:rsid w:val="0053658B"/>
    <w:rsid w:val="00536595"/>
    <w:rsid w:val="00536A18"/>
    <w:rsid w:val="00537075"/>
    <w:rsid w:val="00537313"/>
    <w:rsid w:val="00537C22"/>
    <w:rsid w:val="00537D7A"/>
    <w:rsid w:val="005400FA"/>
    <w:rsid w:val="005405CC"/>
    <w:rsid w:val="005409FB"/>
    <w:rsid w:val="00540B16"/>
    <w:rsid w:val="00540E9C"/>
    <w:rsid w:val="00541942"/>
    <w:rsid w:val="00541B7F"/>
    <w:rsid w:val="00541FD2"/>
    <w:rsid w:val="0054279B"/>
    <w:rsid w:val="005427BD"/>
    <w:rsid w:val="00542BAA"/>
    <w:rsid w:val="00542BC8"/>
    <w:rsid w:val="00542C79"/>
    <w:rsid w:val="00543E1F"/>
    <w:rsid w:val="00543EC3"/>
    <w:rsid w:val="00543F14"/>
    <w:rsid w:val="005453A8"/>
    <w:rsid w:val="00545A94"/>
    <w:rsid w:val="00545CB7"/>
    <w:rsid w:val="00545FAC"/>
    <w:rsid w:val="005462BE"/>
    <w:rsid w:val="00547170"/>
    <w:rsid w:val="0054722D"/>
    <w:rsid w:val="00547895"/>
    <w:rsid w:val="0054795E"/>
    <w:rsid w:val="00547BF8"/>
    <w:rsid w:val="00547CE4"/>
    <w:rsid w:val="00550189"/>
    <w:rsid w:val="00550530"/>
    <w:rsid w:val="0055085B"/>
    <w:rsid w:val="00550B11"/>
    <w:rsid w:val="00551B18"/>
    <w:rsid w:val="00552416"/>
    <w:rsid w:val="005524AF"/>
    <w:rsid w:val="00552805"/>
    <w:rsid w:val="00552ADE"/>
    <w:rsid w:val="00553058"/>
    <w:rsid w:val="0055358B"/>
    <w:rsid w:val="005539C4"/>
    <w:rsid w:val="00553D20"/>
    <w:rsid w:val="0055413C"/>
    <w:rsid w:val="00554915"/>
    <w:rsid w:val="00554A0D"/>
    <w:rsid w:val="00554A66"/>
    <w:rsid w:val="00555D17"/>
    <w:rsid w:val="00556264"/>
    <w:rsid w:val="005565CC"/>
    <w:rsid w:val="00556B02"/>
    <w:rsid w:val="00556DCD"/>
    <w:rsid w:val="00557EDA"/>
    <w:rsid w:val="00560BEA"/>
    <w:rsid w:val="00560DB8"/>
    <w:rsid w:val="00560F83"/>
    <w:rsid w:val="00561862"/>
    <w:rsid w:val="00562376"/>
    <w:rsid w:val="00562437"/>
    <w:rsid w:val="0056261C"/>
    <w:rsid w:val="0056287E"/>
    <w:rsid w:val="0056384D"/>
    <w:rsid w:val="00564299"/>
    <w:rsid w:val="00564E28"/>
    <w:rsid w:val="00565184"/>
    <w:rsid w:val="00565DD5"/>
    <w:rsid w:val="00566290"/>
    <w:rsid w:val="0056647E"/>
    <w:rsid w:val="00566658"/>
    <w:rsid w:val="005676AD"/>
    <w:rsid w:val="00567784"/>
    <w:rsid w:val="00570402"/>
    <w:rsid w:val="00570F4F"/>
    <w:rsid w:val="005710B8"/>
    <w:rsid w:val="00571D7C"/>
    <w:rsid w:val="005728B1"/>
    <w:rsid w:val="00572C1E"/>
    <w:rsid w:val="00573042"/>
    <w:rsid w:val="00574730"/>
    <w:rsid w:val="0057483F"/>
    <w:rsid w:val="0057557B"/>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BF0"/>
    <w:rsid w:val="00582318"/>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76D4"/>
    <w:rsid w:val="00587E03"/>
    <w:rsid w:val="005902B1"/>
    <w:rsid w:val="00590518"/>
    <w:rsid w:val="0059060B"/>
    <w:rsid w:val="005908BB"/>
    <w:rsid w:val="005911DF"/>
    <w:rsid w:val="00591B5A"/>
    <w:rsid w:val="00591DB3"/>
    <w:rsid w:val="005922A9"/>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BB7"/>
    <w:rsid w:val="005A4D57"/>
    <w:rsid w:val="005A53DC"/>
    <w:rsid w:val="005A589D"/>
    <w:rsid w:val="005A5C6E"/>
    <w:rsid w:val="005A5C74"/>
    <w:rsid w:val="005A5CDD"/>
    <w:rsid w:val="005A6467"/>
    <w:rsid w:val="005A654B"/>
    <w:rsid w:val="005A65FD"/>
    <w:rsid w:val="005A6676"/>
    <w:rsid w:val="005A675C"/>
    <w:rsid w:val="005A6937"/>
    <w:rsid w:val="005A6E2A"/>
    <w:rsid w:val="005A6E31"/>
    <w:rsid w:val="005A7219"/>
    <w:rsid w:val="005A7438"/>
    <w:rsid w:val="005A7D32"/>
    <w:rsid w:val="005B05A6"/>
    <w:rsid w:val="005B0EC4"/>
    <w:rsid w:val="005B13E4"/>
    <w:rsid w:val="005B1600"/>
    <w:rsid w:val="005B1758"/>
    <w:rsid w:val="005B2493"/>
    <w:rsid w:val="005B2698"/>
    <w:rsid w:val="005B2EEA"/>
    <w:rsid w:val="005B3502"/>
    <w:rsid w:val="005B3D79"/>
    <w:rsid w:val="005B48A4"/>
    <w:rsid w:val="005B4DA8"/>
    <w:rsid w:val="005B4E55"/>
    <w:rsid w:val="005B5576"/>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4118"/>
    <w:rsid w:val="005D48ED"/>
    <w:rsid w:val="005D5196"/>
    <w:rsid w:val="005D54E1"/>
    <w:rsid w:val="005D5763"/>
    <w:rsid w:val="005D5917"/>
    <w:rsid w:val="005D6BB2"/>
    <w:rsid w:val="005D6DBA"/>
    <w:rsid w:val="005D7460"/>
    <w:rsid w:val="005D7A8E"/>
    <w:rsid w:val="005D7C73"/>
    <w:rsid w:val="005E055F"/>
    <w:rsid w:val="005E07A2"/>
    <w:rsid w:val="005E0A3B"/>
    <w:rsid w:val="005E164C"/>
    <w:rsid w:val="005E1724"/>
    <w:rsid w:val="005E1897"/>
    <w:rsid w:val="005E1FB0"/>
    <w:rsid w:val="005E217C"/>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44B"/>
    <w:rsid w:val="005F3CC4"/>
    <w:rsid w:val="005F3FA4"/>
    <w:rsid w:val="005F4BA2"/>
    <w:rsid w:val="005F5593"/>
    <w:rsid w:val="005F61DC"/>
    <w:rsid w:val="005F65D2"/>
    <w:rsid w:val="005F6918"/>
    <w:rsid w:val="005F6AA1"/>
    <w:rsid w:val="005F6C4F"/>
    <w:rsid w:val="005F6D93"/>
    <w:rsid w:val="005F6E5D"/>
    <w:rsid w:val="005F6F27"/>
    <w:rsid w:val="005F7E9E"/>
    <w:rsid w:val="005F7FE9"/>
    <w:rsid w:val="006002BC"/>
    <w:rsid w:val="00600699"/>
    <w:rsid w:val="00600994"/>
    <w:rsid w:val="00600A3C"/>
    <w:rsid w:val="0060138E"/>
    <w:rsid w:val="0060299E"/>
    <w:rsid w:val="00602EF6"/>
    <w:rsid w:val="006037A1"/>
    <w:rsid w:val="00603836"/>
    <w:rsid w:val="00603F74"/>
    <w:rsid w:val="00604216"/>
    <w:rsid w:val="00604525"/>
    <w:rsid w:val="00604995"/>
    <w:rsid w:val="00604AD6"/>
    <w:rsid w:val="00604D70"/>
    <w:rsid w:val="0060542A"/>
    <w:rsid w:val="0060568C"/>
    <w:rsid w:val="00606830"/>
    <w:rsid w:val="0060684B"/>
    <w:rsid w:val="00606BCE"/>
    <w:rsid w:val="00606FB9"/>
    <w:rsid w:val="00607048"/>
    <w:rsid w:val="00607088"/>
    <w:rsid w:val="0060716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750"/>
    <w:rsid w:val="00630AB7"/>
    <w:rsid w:val="00630B91"/>
    <w:rsid w:val="00630C44"/>
    <w:rsid w:val="00630DD6"/>
    <w:rsid w:val="00630FC9"/>
    <w:rsid w:val="0063109A"/>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F8A"/>
    <w:rsid w:val="00640620"/>
    <w:rsid w:val="00640BD7"/>
    <w:rsid w:val="006413D3"/>
    <w:rsid w:val="00641667"/>
    <w:rsid w:val="006418A8"/>
    <w:rsid w:val="00641CD7"/>
    <w:rsid w:val="00642C50"/>
    <w:rsid w:val="0064339B"/>
    <w:rsid w:val="00643D73"/>
    <w:rsid w:val="00644BBB"/>
    <w:rsid w:val="0064511A"/>
    <w:rsid w:val="00645123"/>
    <w:rsid w:val="00645295"/>
    <w:rsid w:val="0064534C"/>
    <w:rsid w:val="0064538C"/>
    <w:rsid w:val="00645496"/>
    <w:rsid w:val="00645C5E"/>
    <w:rsid w:val="00645FE7"/>
    <w:rsid w:val="0064660A"/>
    <w:rsid w:val="006467CA"/>
    <w:rsid w:val="0064686E"/>
    <w:rsid w:val="00646B8E"/>
    <w:rsid w:val="00646F8D"/>
    <w:rsid w:val="006470DC"/>
    <w:rsid w:val="006471AF"/>
    <w:rsid w:val="006479F8"/>
    <w:rsid w:val="00650000"/>
    <w:rsid w:val="006501AD"/>
    <w:rsid w:val="00650784"/>
    <w:rsid w:val="006509A6"/>
    <w:rsid w:val="006510B4"/>
    <w:rsid w:val="00651721"/>
    <w:rsid w:val="0065191A"/>
    <w:rsid w:val="00651B8E"/>
    <w:rsid w:val="0065235D"/>
    <w:rsid w:val="0065265C"/>
    <w:rsid w:val="006526E2"/>
    <w:rsid w:val="00653629"/>
    <w:rsid w:val="006539FA"/>
    <w:rsid w:val="00653A4C"/>
    <w:rsid w:val="00654378"/>
    <w:rsid w:val="006546AC"/>
    <w:rsid w:val="00654A7F"/>
    <w:rsid w:val="00654CE2"/>
    <w:rsid w:val="006552FC"/>
    <w:rsid w:val="006556B5"/>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DAE"/>
    <w:rsid w:val="006622E3"/>
    <w:rsid w:val="00662432"/>
    <w:rsid w:val="006628B4"/>
    <w:rsid w:val="006628D6"/>
    <w:rsid w:val="00663089"/>
    <w:rsid w:val="00663201"/>
    <w:rsid w:val="00663E6B"/>
    <w:rsid w:val="0066438D"/>
    <w:rsid w:val="0066489B"/>
    <w:rsid w:val="006650F3"/>
    <w:rsid w:val="006654B1"/>
    <w:rsid w:val="00665815"/>
    <w:rsid w:val="00665BB5"/>
    <w:rsid w:val="006662C4"/>
    <w:rsid w:val="006665D8"/>
    <w:rsid w:val="00666660"/>
    <w:rsid w:val="00666B38"/>
    <w:rsid w:val="00667656"/>
    <w:rsid w:val="0066795B"/>
    <w:rsid w:val="00667CAE"/>
    <w:rsid w:val="00670C87"/>
    <w:rsid w:val="006711D0"/>
    <w:rsid w:val="006719D1"/>
    <w:rsid w:val="00671AE6"/>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9C0"/>
    <w:rsid w:val="00676BD9"/>
    <w:rsid w:val="00677004"/>
    <w:rsid w:val="0067705A"/>
    <w:rsid w:val="006772D9"/>
    <w:rsid w:val="00680BB4"/>
    <w:rsid w:val="00681277"/>
    <w:rsid w:val="00682B0C"/>
    <w:rsid w:val="00682CCD"/>
    <w:rsid w:val="00683186"/>
    <w:rsid w:val="00683738"/>
    <w:rsid w:val="00683F55"/>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A0B"/>
    <w:rsid w:val="0069108B"/>
    <w:rsid w:val="0069136B"/>
    <w:rsid w:val="00692691"/>
    <w:rsid w:val="006928F2"/>
    <w:rsid w:val="00692C85"/>
    <w:rsid w:val="00693151"/>
    <w:rsid w:val="006933F6"/>
    <w:rsid w:val="00693464"/>
    <w:rsid w:val="00693667"/>
    <w:rsid w:val="00693882"/>
    <w:rsid w:val="00693A25"/>
    <w:rsid w:val="00693E48"/>
    <w:rsid w:val="00694865"/>
    <w:rsid w:val="00694888"/>
    <w:rsid w:val="00694C55"/>
    <w:rsid w:val="00695A38"/>
    <w:rsid w:val="00695B97"/>
    <w:rsid w:val="00695BC5"/>
    <w:rsid w:val="00695CD5"/>
    <w:rsid w:val="0069609F"/>
    <w:rsid w:val="00696D53"/>
    <w:rsid w:val="00697165"/>
    <w:rsid w:val="00697C70"/>
    <w:rsid w:val="00697CDF"/>
    <w:rsid w:val="006A0132"/>
    <w:rsid w:val="006A05E3"/>
    <w:rsid w:val="006A0726"/>
    <w:rsid w:val="006A0A28"/>
    <w:rsid w:val="006A0A83"/>
    <w:rsid w:val="006A117C"/>
    <w:rsid w:val="006A1549"/>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DC"/>
    <w:rsid w:val="006B2CEF"/>
    <w:rsid w:val="006B2D53"/>
    <w:rsid w:val="006B2E5B"/>
    <w:rsid w:val="006B3137"/>
    <w:rsid w:val="006B3953"/>
    <w:rsid w:val="006B47B3"/>
    <w:rsid w:val="006B4F2C"/>
    <w:rsid w:val="006B51FA"/>
    <w:rsid w:val="006B531F"/>
    <w:rsid w:val="006B53FD"/>
    <w:rsid w:val="006B58BA"/>
    <w:rsid w:val="006B5944"/>
    <w:rsid w:val="006B5E04"/>
    <w:rsid w:val="006B5FCC"/>
    <w:rsid w:val="006B67F1"/>
    <w:rsid w:val="006B76F0"/>
    <w:rsid w:val="006C0502"/>
    <w:rsid w:val="006C0C71"/>
    <w:rsid w:val="006C1596"/>
    <w:rsid w:val="006C1A56"/>
    <w:rsid w:val="006C1A71"/>
    <w:rsid w:val="006C276C"/>
    <w:rsid w:val="006C2AB5"/>
    <w:rsid w:val="006C3212"/>
    <w:rsid w:val="006C3872"/>
    <w:rsid w:val="006C41B0"/>
    <w:rsid w:val="006C440F"/>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611"/>
    <w:rsid w:val="006D2D9A"/>
    <w:rsid w:val="006D302D"/>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D7E1B"/>
    <w:rsid w:val="006E007F"/>
    <w:rsid w:val="006E02D8"/>
    <w:rsid w:val="006E0435"/>
    <w:rsid w:val="006E0498"/>
    <w:rsid w:val="006E0E2F"/>
    <w:rsid w:val="006E1510"/>
    <w:rsid w:val="006E20D9"/>
    <w:rsid w:val="006E21A5"/>
    <w:rsid w:val="006E2305"/>
    <w:rsid w:val="006E232C"/>
    <w:rsid w:val="006E233B"/>
    <w:rsid w:val="006E239D"/>
    <w:rsid w:val="006E27AE"/>
    <w:rsid w:val="006E2D1F"/>
    <w:rsid w:val="006E4888"/>
    <w:rsid w:val="006E4CC9"/>
    <w:rsid w:val="006E5132"/>
    <w:rsid w:val="006E5D69"/>
    <w:rsid w:val="006E657A"/>
    <w:rsid w:val="006E6699"/>
    <w:rsid w:val="006E6766"/>
    <w:rsid w:val="006E67D3"/>
    <w:rsid w:val="006E6E27"/>
    <w:rsid w:val="006E7435"/>
    <w:rsid w:val="006E765B"/>
    <w:rsid w:val="006E7C2E"/>
    <w:rsid w:val="006F0EB5"/>
    <w:rsid w:val="006F10EC"/>
    <w:rsid w:val="006F1130"/>
    <w:rsid w:val="006F1749"/>
    <w:rsid w:val="006F1DA4"/>
    <w:rsid w:val="006F21CA"/>
    <w:rsid w:val="006F21D3"/>
    <w:rsid w:val="006F26A1"/>
    <w:rsid w:val="006F2B4D"/>
    <w:rsid w:val="006F2BED"/>
    <w:rsid w:val="006F2C9A"/>
    <w:rsid w:val="006F343C"/>
    <w:rsid w:val="006F3E3F"/>
    <w:rsid w:val="006F44DE"/>
    <w:rsid w:val="006F4BDF"/>
    <w:rsid w:val="006F4C06"/>
    <w:rsid w:val="006F4E13"/>
    <w:rsid w:val="006F53DB"/>
    <w:rsid w:val="006F5D98"/>
    <w:rsid w:val="006F61FA"/>
    <w:rsid w:val="006F6578"/>
    <w:rsid w:val="006F739C"/>
    <w:rsid w:val="006F7933"/>
    <w:rsid w:val="006F7BF8"/>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B5"/>
    <w:rsid w:val="00705BC2"/>
    <w:rsid w:val="00705C4A"/>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54C7"/>
    <w:rsid w:val="00715699"/>
    <w:rsid w:val="00715F32"/>
    <w:rsid w:val="0071626E"/>
    <w:rsid w:val="00716882"/>
    <w:rsid w:val="007169E7"/>
    <w:rsid w:val="007171BA"/>
    <w:rsid w:val="0071723F"/>
    <w:rsid w:val="00717F62"/>
    <w:rsid w:val="0072045F"/>
    <w:rsid w:val="00721348"/>
    <w:rsid w:val="007216CD"/>
    <w:rsid w:val="00721D75"/>
    <w:rsid w:val="00721EBF"/>
    <w:rsid w:val="007220FD"/>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DFD"/>
    <w:rsid w:val="007304F6"/>
    <w:rsid w:val="007306C2"/>
    <w:rsid w:val="00731121"/>
    <w:rsid w:val="0073163B"/>
    <w:rsid w:val="00731EA4"/>
    <w:rsid w:val="00732348"/>
    <w:rsid w:val="007327FF"/>
    <w:rsid w:val="007334F8"/>
    <w:rsid w:val="0073390C"/>
    <w:rsid w:val="00734609"/>
    <w:rsid w:val="00734EEF"/>
    <w:rsid w:val="00734F3D"/>
    <w:rsid w:val="0073558C"/>
    <w:rsid w:val="00735892"/>
    <w:rsid w:val="00735B63"/>
    <w:rsid w:val="0073656D"/>
    <w:rsid w:val="00736C94"/>
    <w:rsid w:val="007374F6"/>
    <w:rsid w:val="00737980"/>
    <w:rsid w:val="00737B7A"/>
    <w:rsid w:val="00737C69"/>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A5"/>
    <w:rsid w:val="0076011A"/>
    <w:rsid w:val="00760310"/>
    <w:rsid w:val="00760697"/>
    <w:rsid w:val="0076080A"/>
    <w:rsid w:val="00760A64"/>
    <w:rsid w:val="00761463"/>
    <w:rsid w:val="00761D0E"/>
    <w:rsid w:val="00762AC0"/>
    <w:rsid w:val="00762B45"/>
    <w:rsid w:val="00762BBD"/>
    <w:rsid w:val="00762CE9"/>
    <w:rsid w:val="007633E0"/>
    <w:rsid w:val="00764293"/>
    <w:rsid w:val="007642BF"/>
    <w:rsid w:val="00764741"/>
    <w:rsid w:val="00764A27"/>
    <w:rsid w:val="00764C50"/>
    <w:rsid w:val="00764EC6"/>
    <w:rsid w:val="00765541"/>
    <w:rsid w:val="007664FE"/>
    <w:rsid w:val="0076652B"/>
    <w:rsid w:val="0076701D"/>
    <w:rsid w:val="00767054"/>
    <w:rsid w:val="00767146"/>
    <w:rsid w:val="00767BA7"/>
    <w:rsid w:val="00767DC6"/>
    <w:rsid w:val="00767DEB"/>
    <w:rsid w:val="00767E23"/>
    <w:rsid w:val="00767F5C"/>
    <w:rsid w:val="00770AB9"/>
    <w:rsid w:val="007711D1"/>
    <w:rsid w:val="0077127B"/>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CEE"/>
    <w:rsid w:val="00774066"/>
    <w:rsid w:val="007745F4"/>
    <w:rsid w:val="00775389"/>
    <w:rsid w:val="0077587D"/>
    <w:rsid w:val="00775CCA"/>
    <w:rsid w:val="00776383"/>
    <w:rsid w:val="00776B47"/>
    <w:rsid w:val="007772A8"/>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6188"/>
    <w:rsid w:val="00786E9D"/>
    <w:rsid w:val="007874CF"/>
    <w:rsid w:val="007876FA"/>
    <w:rsid w:val="00787C00"/>
    <w:rsid w:val="00790FDF"/>
    <w:rsid w:val="00791310"/>
    <w:rsid w:val="00791342"/>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B07"/>
    <w:rsid w:val="007A4314"/>
    <w:rsid w:val="007A44A6"/>
    <w:rsid w:val="007A4980"/>
    <w:rsid w:val="007A4F28"/>
    <w:rsid w:val="007A551D"/>
    <w:rsid w:val="007A689C"/>
    <w:rsid w:val="007A6931"/>
    <w:rsid w:val="007A694B"/>
    <w:rsid w:val="007A7406"/>
    <w:rsid w:val="007A7732"/>
    <w:rsid w:val="007A7988"/>
    <w:rsid w:val="007A7A85"/>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846"/>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6BD"/>
    <w:rsid w:val="007F22B6"/>
    <w:rsid w:val="007F2B19"/>
    <w:rsid w:val="007F2B89"/>
    <w:rsid w:val="007F2CA8"/>
    <w:rsid w:val="007F2ED0"/>
    <w:rsid w:val="007F313E"/>
    <w:rsid w:val="007F3870"/>
    <w:rsid w:val="007F38E1"/>
    <w:rsid w:val="007F405B"/>
    <w:rsid w:val="007F4469"/>
    <w:rsid w:val="007F4C17"/>
    <w:rsid w:val="007F4F32"/>
    <w:rsid w:val="007F5180"/>
    <w:rsid w:val="007F5442"/>
    <w:rsid w:val="007F5AF2"/>
    <w:rsid w:val="007F69C3"/>
    <w:rsid w:val="007F6DEC"/>
    <w:rsid w:val="007F6E4A"/>
    <w:rsid w:val="007F721C"/>
    <w:rsid w:val="007F7381"/>
    <w:rsid w:val="007F7BDE"/>
    <w:rsid w:val="007F7D4A"/>
    <w:rsid w:val="007F7F44"/>
    <w:rsid w:val="008000AC"/>
    <w:rsid w:val="008000DE"/>
    <w:rsid w:val="0080035A"/>
    <w:rsid w:val="00800A1D"/>
    <w:rsid w:val="00800C64"/>
    <w:rsid w:val="00800D45"/>
    <w:rsid w:val="00801113"/>
    <w:rsid w:val="008018A0"/>
    <w:rsid w:val="008024FD"/>
    <w:rsid w:val="00802FE5"/>
    <w:rsid w:val="008044C4"/>
    <w:rsid w:val="00804981"/>
    <w:rsid w:val="00804C11"/>
    <w:rsid w:val="00805228"/>
    <w:rsid w:val="00805258"/>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877"/>
    <w:rsid w:val="00811CDA"/>
    <w:rsid w:val="00811E03"/>
    <w:rsid w:val="008127F7"/>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FF7"/>
    <w:rsid w:val="0082004B"/>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5BA"/>
    <w:rsid w:val="008269AB"/>
    <w:rsid w:val="00826F30"/>
    <w:rsid w:val="0082733A"/>
    <w:rsid w:val="008276D6"/>
    <w:rsid w:val="0082798A"/>
    <w:rsid w:val="00827F99"/>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EAC"/>
    <w:rsid w:val="008437F0"/>
    <w:rsid w:val="00844248"/>
    <w:rsid w:val="00844FDA"/>
    <w:rsid w:val="00845784"/>
    <w:rsid w:val="008457CA"/>
    <w:rsid w:val="008459C6"/>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3E8"/>
    <w:rsid w:val="00857D63"/>
    <w:rsid w:val="008602CB"/>
    <w:rsid w:val="0086034A"/>
    <w:rsid w:val="008603DC"/>
    <w:rsid w:val="00860592"/>
    <w:rsid w:val="00860D62"/>
    <w:rsid w:val="00861B38"/>
    <w:rsid w:val="00861CEB"/>
    <w:rsid w:val="00862BEB"/>
    <w:rsid w:val="00862C5C"/>
    <w:rsid w:val="0086319F"/>
    <w:rsid w:val="008631E1"/>
    <w:rsid w:val="0086373D"/>
    <w:rsid w:val="0086388F"/>
    <w:rsid w:val="0086476E"/>
    <w:rsid w:val="0086529A"/>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E7A"/>
    <w:rsid w:val="00874FB4"/>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384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D61"/>
    <w:rsid w:val="00895A0F"/>
    <w:rsid w:val="00895DE6"/>
    <w:rsid w:val="00895F70"/>
    <w:rsid w:val="008963DD"/>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B05"/>
    <w:rsid w:val="008A2E4C"/>
    <w:rsid w:val="008A30A0"/>
    <w:rsid w:val="008A3391"/>
    <w:rsid w:val="008A34B3"/>
    <w:rsid w:val="008A3800"/>
    <w:rsid w:val="008A3C63"/>
    <w:rsid w:val="008A4864"/>
    <w:rsid w:val="008A4B50"/>
    <w:rsid w:val="008A4EA7"/>
    <w:rsid w:val="008A530A"/>
    <w:rsid w:val="008A5850"/>
    <w:rsid w:val="008A65F4"/>
    <w:rsid w:val="008A6930"/>
    <w:rsid w:val="008A7037"/>
    <w:rsid w:val="008A751D"/>
    <w:rsid w:val="008A7CE2"/>
    <w:rsid w:val="008A7FE5"/>
    <w:rsid w:val="008B0082"/>
    <w:rsid w:val="008B0213"/>
    <w:rsid w:val="008B022E"/>
    <w:rsid w:val="008B10F9"/>
    <w:rsid w:val="008B147C"/>
    <w:rsid w:val="008B19A5"/>
    <w:rsid w:val="008B19AD"/>
    <w:rsid w:val="008B2197"/>
    <w:rsid w:val="008B2642"/>
    <w:rsid w:val="008B2788"/>
    <w:rsid w:val="008B2A03"/>
    <w:rsid w:val="008B2CA3"/>
    <w:rsid w:val="008B34AD"/>
    <w:rsid w:val="008B3A1F"/>
    <w:rsid w:val="008B437A"/>
    <w:rsid w:val="008B46FF"/>
    <w:rsid w:val="008B4B4B"/>
    <w:rsid w:val="008B4CFE"/>
    <w:rsid w:val="008B4F55"/>
    <w:rsid w:val="008B5C62"/>
    <w:rsid w:val="008B5ED8"/>
    <w:rsid w:val="008B6061"/>
    <w:rsid w:val="008B63C1"/>
    <w:rsid w:val="008B6F89"/>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65FC"/>
    <w:rsid w:val="008D6ADE"/>
    <w:rsid w:val="008D6FE0"/>
    <w:rsid w:val="008D7298"/>
    <w:rsid w:val="008D774E"/>
    <w:rsid w:val="008D7A41"/>
    <w:rsid w:val="008D7BC9"/>
    <w:rsid w:val="008E09A8"/>
    <w:rsid w:val="008E1143"/>
    <w:rsid w:val="008E11F8"/>
    <w:rsid w:val="008E129E"/>
    <w:rsid w:val="008E195E"/>
    <w:rsid w:val="008E2567"/>
    <w:rsid w:val="008E269B"/>
    <w:rsid w:val="008E2E36"/>
    <w:rsid w:val="008E2FBB"/>
    <w:rsid w:val="008E30ED"/>
    <w:rsid w:val="008E345F"/>
    <w:rsid w:val="008E3486"/>
    <w:rsid w:val="008E376E"/>
    <w:rsid w:val="008E389E"/>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807"/>
    <w:rsid w:val="0090084C"/>
    <w:rsid w:val="00900B37"/>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FE7"/>
    <w:rsid w:val="009116D3"/>
    <w:rsid w:val="0091177A"/>
    <w:rsid w:val="0091189F"/>
    <w:rsid w:val="00911E60"/>
    <w:rsid w:val="00912105"/>
    <w:rsid w:val="009125C0"/>
    <w:rsid w:val="0091269D"/>
    <w:rsid w:val="00912781"/>
    <w:rsid w:val="009129BD"/>
    <w:rsid w:val="00912C77"/>
    <w:rsid w:val="00912D78"/>
    <w:rsid w:val="00912F1A"/>
    <w:rsid w:val="009137A3"/>
    <w:rsid w:val="009139D9"/>
    <w:rsid w:val="009145E8"/>
    <w:rsid w:val="009146DB"/>
    <w:rsid w:val="009149FF"/>
    <w:rsid w:val="00914C5B"/>
    <w:rsid w:val="00914EE3"/>
    <w:rsid w:val="0091536D"/>
    <w:rsid w:val="00916091"/>
    <w:rsid w:val="00916371"/>
    <w:rsid w:val="0091654F"/>
    <w:rsid w:val="00916558"/>
    <w:rsid w:val="00916A04"/>
    <w:rsid w:val="00916FA5"/>
    <w:rsid w:val="00917039"/>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66"/>
    <w:rsid w:val="00926607"/>
    <w:rsid w:val="00926635"/>
    <w:rsid w:val="00926DB6"/>
    <w:rsid w:val="00927359"/>
    <w:rsid w:val="009275AE"/>
    <w:rsid w:val="009301B7"/>
    <w:rsid w:val="009309CA"/>
    <w:rsid w:val="00930A68"/>
    <w:rsid w:val="00930A8B"/>
    <w:rsid w:val="0093175A"/>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57E"/>
    <w:rsid w:val="00936795"/>
    <w:rsid w:val="00936C33"/>
    <w:rsid w:val="00936E45"/>
    <w:rsid w:val="00936EE5"/>
    <w:rsid w:val="00937494"/>
    <w:rsid w:val="00937607"/>
    <w:rsid w:val="00937908"/>
    <w:rsid w:val="00937A03"/>
    <w:rsid w:val="009401EF"/>
    <w:rsid w:val="009404BC"/>
    <w:rsid w:val="00940BDB"/>
    <w:rsid w:val="00941560"/>
    <w:rsid w:val="00941ACA"/>
    <w:rsid w:val="00941FC7"/>
    <w:rsid w:val="009422C4"/>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EA1"/>
    <w:rsid w:val="00963138"/>
    <w:rsid w:val="009634D8"/>
    <w:rsid w:val="00963AAA"/>
    <w:rsid w:val="00963D13"/>
    <w:rsid w:val="00964061"/>
    <w:rsid w:val="0096415C"/>
    <w:rsid w:val="00964361"/>
    <w:rsid w:val="009646E8"/>
    <w:rsid w:val="00964EB8"/>
    <w:rsid w:val="00964FCB"/>
    <w:rsid w:val="00965199"/>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7BCB"/>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6B97"/>
    <w:rsid w:val="00986BAB"/>
    <w:rsid w:val="00987513"/>
    <w:rsid w:val="00987629"/>
    <w:rsid w:val="00987C4F"/>
    <w:rsid w:val="00990090"/>
    <w:rsid w:val="009900BD"/>
    <w:rsid w:val="009901EA"/>
    <w:rsid w:val="00990372"/>
    <w:rsid w:val="009903C2"/>
    <w:rsid w:val="009905A1"/>
    <w:rsid w:val="009912BD"/>
    <w:rsid w:val="0099135A"/>
    <w:rsid w:val="0099145A"/>
    <w:rsid w:val="009921C6"/>
    <w:rsid w:val="00992710"/>
    <w:rsid w:val="00992BF9"/>
    <w:rsid w:val="00992CEF"/>
    <w:rsid w:val="0099365E"/>
    <w:rsid w:val="00993823"/>
    <w:rsid w:val="00993B16"/>
    <w:rsid w:val="00994118"/>
    <w:rsid w:val="0099433B"/>
    <w:rsid w:val="00994AF2"/>
    <w:rsid w:val="00994B4F"/>
    <w:rsid w:val="0099528E"/>
    <w:rsid w:val="00995D79"/>
    <w:rsid w:val="00995E3C"/>
    <w:rsid w:val="00995F22"/>
    <w:rsid w:val="00995FEF"/>
    <w:rsid w:val="0099666B"/>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4584"/>
    <w:rsid w:val="009A4CBF"/>
    <w:rsid w:val="009A5002"/>
    <w:rsid w:val="009A66BF"/>
    <w:rsid w:val="009A6BDA"/>
    <w:rsid w:val="009A705B"/>
    <w:rsid w:val="009A7801"/>
    <w:rsid w:val="009A7A14"/>
    <w:rsid w:val="009B02A9"/>
    <w:rsid w:val="009B0639"/>
    <w:rsid w:val="009B0D02"/>
    <w:rsid w:val="009B1120"/>
    <w:rsid w:val="009B1149"/>
    <w:rsid w:val="009B15B4"/>
    <w:rsid w:val="009B17BC"/>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D31"/>
    <w:rsid w:val="009D1F0E"/>
    <w:rsid w:val="009D21C5"/>
    <w:rsid w:val="009D2AE1"/>
    <w:rsid w:val="009D2FA2"/>
    <w:rsid w:val="009D33D6"/>
    <w:rsid w:val="009D34E2"/>
    <w:rsid w:val="009D35BE"/>
    <w:rsid w:val="009D3A29"/>
    <w:rsid w:val="009D4931"/>
    <w:rsid w:val="009D4EB3"/>
    <w:rsid w:val="009D52EA"/>
    <w:rsid w:val="009D5E0A"/>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54A0"/>
    <w:rsid w:val="009E72A3"/>
    <w:rsid w:val="009E7446"/>
    <w:rsid w:val="009E74BD"/>
    <w:rsid w:val="009F0512"/>
    <w:rsid w:val="009F1624"/>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541D"/>
    <w:rsid w:val="00A159B6"/>
    <w:rsid w:val="00A15D64"/>
    <w:rsid w:val="00A1620C"/>
    <w:rsid w:val="00A16287"/>
    <w:rsid w:val="00A1720B"/>
    <w:rsid w:val="00A17C4B"/>
    <w:rsid w:val="00A20526"/>
    <w:rsid w:val="00A20925"/>
    <w:rsid w:val="00A20DB2"/>
    <w:rsid w:val="00A20DE4"/>
    <w:rsid w:val="00A21219"/>
    <w:rsid w:val="00A213C6"/>
    <w:rsid w:val="00A21A44"/>
    <w:rsid w:val="00A22500"/>
    <w:rsid w:val="00A23A07"/>
    <w:rsid w:val="00A23DD0"/>
    <w:rsid w:val="00A23DEB"/>
    <w:rsid w:val="00A2420D"/>
    <w:rsid w:val="00A24956"/>
    <w:rsid w:val="00A24DEF"/>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E9A"/>
    <w:rsid w:val="00A31F09"/>
    <w:rsid w:val="00A31F6D"/>
    <w:rsid w:val="00A3224A"/>
    <w:rsid w:val="00A3238B"/>
    <w:rsid w:val="00A335E3"/>
    <w:rsid w:val="00A33799"/>
    <w:rsid w:val="00A338A6"/>
    <w:rsid w:val="00A33EAA"/>
    <w:rsid w:val="00A3478E"/>
    <w:rsid w:val="00A347E0"/>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325"/>
    <w:rsid w:val="00A52CB7"/>
    <w:rsid w:val="00A52E38"/>
    <w:rsid w:val="00A549CA"/>
    <w:rsid w:val="00A54CC4"/>
    <w:rsid w:val="00A55B7E"/>
    <w:rsid w:val="00A55C5F"/>
    <w:rsid w:val="00A55DAD"/>
    <w:rsid w:val="00A56269"/>
    <w:rsid w:val="00A56345"/>
    <w:rsid w:val="00A56667"/>
    <w:rsid w:val="00A56BC1"/>
    <w:rsid w:val="00A5720F"/>
    <w:rsid w:val="00A5777E"/>
    <w:rsid w:val="00A579DE"/>
    <w:rsid w:val="00A57C55"/>
    <w:rsid w:val="00A57CAB"/>
    <w:rsid w:val="00A60A92"/>
    <w:rsid w:val="00A60C2F"/>
    <w:rsid w:val="00A60D5F"/>
    <w:rsid w:val="00A610A8"/>
    <w:rsid w:val="00A61339"/>
    <w:rsid w:val="00A618F8"/>
    <w:rsid w:val="00A61F4B"/>
    <w:rsid w:val="00A621D0"/>
    <w:rsid w:val="00A6220B"/>
    <w:rsid w:val="00A62EE9"/>
    <w:rsid w:val="00A63615"/>
    <w:rsid w:val="00A6396C"/>
    <w:rsid w:val="00A63FB8"/>
    <w:rsid w:val="00A641EA"/>
    <w:rsid w:val="00A64350"/>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0CA9"/>
    <w:rsid w:val="00A71BF4"/>
    <w:rsid w:val="00A71F7B"/>
    <w:rsid w:val="00A723E0"/>
    <w:rsid w:val="00A723F2"/>
    <w:rsid w:val="00A724A7"/>
    <w:rsid w:val="00A7270B"/>
    <w:rsid w:val="00A727F9"/>
    <w:rsid w:val="00A72DB3"/>
    <w:rsid w:val="00A7349A"/>
    <w:rsid w:val="00A739F8"/>
    <w:rsid w:val="00A73A65"/>
    <w:rsid w:val="00A73E3B"/>
    <w:rsid w:val="00A73F58"/>
    <w:rsid w:val="00A74908"/>
    <w:rsid w:val="00A74AC8"/>
    <w:rsid w:val="00A756C7"/>
    <w:rsid w:val="00A75F66"/>
    <w:rsid w:val="00A7665A"/>
    <w:rsid w:val="00A76781"/>
    <w:rsid w:val="00A767DC"/>
    <w:rsid w:val="00A76E62"/>
    <w:rsid w:val="00A771A9"/>
    <w:rsid w:val="00A77241"/>
    <w:rsid w:val="00A77A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FB2"/>
    <w:rsid w:val="00A8387D"/>
    <w:rsid w:val="00A838C3"/>
    <w:rsid w:val="00A83D98"/>
    <w:rsid w:val="00A8422D"/>
    <w:rsid w:val="00A8475E"/>
    <w:rsid w:val="00A8489D"/>
    <w:rsid w:val="00A84BB1"/>
    <w:rsid w:val="00A84C21"/>
    <w:rsid w:val="00A84CC4"/>
    <w:rsid w:val="00A854BD"/>
    <w:rsid w:val="00A85EAC"/>
    <w:rsid w:val="00A85F8C"/>
    <w:rsid w:val="00A87333"/>
    <w:rsid w:val="00A874E3"/>
    <w:rsid w:val="00A87928"/>
    <w:rsid w:val="00A87970"/>
    <w:rsid w:val="00A87CCB"/>
    <w:rsid w:val="00A87D70"/>
    <w:rsid w:val="00A90075"/>
    <w:rsid w:val="00A90707"/>
    <w:rsid w:val="00A91041"/>
    <w:rsid w:val="00A919BA"/>
    <w:rsid w:val="00A9224D"/>
    <w:rsid w:val="00A9236C"/>
    <w:rsid w:val="00A93A39"/>
    <w:rsid w:val="00A9412B"/>
    <w:rsid w:val="00A941AA"/>
    <w:rsid w:val="00A947C6"/>
    <w:rsid w:val="00A94D5D"/>
    <w:rsid w:val="00A94E43"/>
    <w:rsid w:val="00A9511E"/>
    <w:rsid w:val="00A951D4"/>
    <w:rsid w:val="00A9575D"/>
    <w:rsid w:val="00A9591F"/>
    <w:rsid w:val="00A95EF8"/>
    <w:rsid w:val="00A963BC"/>
    <w:rsid w:val="00A96510"/>
    <w:rsid w:val="00A96624"/>
    <w:rsid w:val="00A97248"/>
    <w:rsid w:val="00A972F9"/>
    <w:rsid w:val="00A97663"/>
    <w:rsid w:val="00A978F3"/>
    <w:rsid w:val="00A97EB2"/>
    <w:rsid w:val="00AA038E"/>
    <w:rsid w:val="00AA0503"/>
    <w:rsid w:val="00AA06BD"/>
    <w:rsid w:val="00AA0FB1"/>
    <w:rsid w:val="00AA1E14"/>
    <w:rsid w:val="00AA268D"/>
    <w:rsid w:val="00AA2748"/>
    <w:rsid w:val="00AA2EE4"/>
    <w:rsid w:val="00AA3184"/>
    <w:rsid w:val="00AA3279"/>
    <w:rsid w:val="00AA3365"/>
    <w:rsid w:val="00AA3AEF"/>
    <w:rsid w:val="00AA4000"/>
    <w:rsid w:val="00AA4F9C"/>
    <w:rsid w:val="00AA5641"/>
    <w:rsid w:val="00AA6526"/>
    <w:rsid w:val="00AA68E3"/>
    <w:rsid w:val="00AA6EFB"/>
    <w:rsid w:val="00AA712C"/>
    <w:rsid w:val="00AA727C"/>
    <w:rsid w:val="00AA7DAB"/>
    <w:rsid w:val="00AB0151"/>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30F"/>
    <w:rsid w:val="00AC3BDA"/>
    <w:rsid w:val="00AC3D04"/>
    <w:rsid w:val="00AC40A4"/>
    <w:rsid w:val="00AC4E0D"/>
    <w:rsid w:val="00AC5205"/>
    <w:rsid w:val="00AC56E0"/>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3CB9"/>
    <w:rsid w:val="00AD42AF"/>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246"/>
    <w:rsid w:val="00AF191F"/>
    <w:rsid w:val="00AF1B8C"/>
    <w:rsid w:val="00AF1CBC"/>
    <w:rsid w:val="00AF1F4D"/>
    <w:rsid w:val="00AF2292"/>
    <w:rsid w:val="00AF3D99"/>
    <w:rsid w:val="00AF3F33"/>
    <w:rsid w:val="00AF47A2"/>
    <w:rsid w:val="00AF49D2"/>
    <w:rsid w:val="00AF4BD3"/>
    <w:rsid w:val="00AF522F"/>
    <w:rsid w:val="00AF55B0"/>
    <w:rsid w:val="00AF5878"/>
    <w:rsid w:val="00AF5C48"/>
    <w:rsid w:val="00AF5E9F"/>
    <w:rsid w:val="00AF60E5"/>
    <w:rsid w:val="00AF61FA"/>
    <w:rsid w:val="00AF6519"/>
    <w:rsid w:val="00AF6B70"/>
    <w:rsid w:val="00AF7397"/>
    <w:rsid w:val="00AF74F0"/>
    <w:rsid w:val="00B000CD"/>
    <w:rsid w:val="00B00850"/>
    <w:rsid w:val="00B00FFB"/>
    <w:rsid w:val="00B010EA"/>
    <w:rsid w:val="00B016F8"/>
    <w:rsid w:val="00B01A58"/>
    <w:rsid w:val="00B026C5"/>
    <w:rsid w:val="00B0284F"/>
    <w:rsid w:val="00B02E74"/>
    <w:rsid w:val="00B02EF2"/>
    <w:rsid w:val="00B0391C"/>
    <w:rsid w:val="00B0440A"/>
    <w:rsid w:val="00B04E47"/>
    <w:rsid w:val="00B059B6"/>
    <w:rsid w:val="00B059C1"/>
    <w:rsid w:val="00B05E1F"/>
    <w:rsid w:val="00B06066"/>
    <w:rsid w:val="00B06127"/>
    <w:rsid w:val="00B061A8"/>
    <w:rsid w:val="00B06336"/>
    <w:rsid w:val="00B06C86"/>
    <w:rsid w:val="00B07438"/>
    <w:rsid w:val="00B07525"/>
    <w:rsid w:val="00B07AB2"/>
    <w:rsid w:val="00B07D27"/>
    <w:rsid w:val="00B07DB6"/>
    <w:rsid w:val="00B10029"/>
    <w:rsid w:val="00B10C0B"/>
    <w:rsid w:val="00B118F6"/>
    <w:rsid w:val="00B11A06"/>
    <w:rsid w:val="00B11FA4"/>
    <w:rsid w:val="00B12812"/>
    <w:rsid w:val="00B131DA"/>
    <w:rsid w:val="00B13D1E"/>
    <w:rsid w:val="00B1450B"/>
    <w:rsid w:val="00B15071"/>
    <w:rsid w:val="00B15A95"/>
    <w:rsid w:val="00B15CB5"/>
    <w:rsid w:val="00B16658"/>
    <w:rsid w:val="00B167E5"/>
    <w:rsid w:val="00B1681D"/>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AFA"/>
    <w:rsid w:val="00B21B3A"/>
    <w:rsid w:val="00B21C84"/>
    <w:rsid w:val="00B21E9F"/>
    <w:rsid w:val="00B223B9"/>
    <w:rsid w:val="00B226AB"/>
    <w:rsid w:val="00B23C12"/>
    <w:rsid w:val="00B24070"/>
    <w:rsid w:val="00B24519"/>
    <w:rsid w:val="00B24A7B"/>
    <w:rsid w:val="00B24B0A"/>
    <w:rsid w:val="00B24E3A"/>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8B1"/>
    <w:rsid w:val="00B34120"/>
    <w:rsid w:val="00B3442B"/>
    <w:rsid w:val="00B344AB"/>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D9E"/>
    <w:rsid w:val="00B61447"/>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EC0"/>
    <w:rsid w:val="00B66A25"/>
    <w:rsid w:val="00B67A3E"/>
    <w:rsid w:val="00B703DA"/>
    <w:rsid w:val="00B706C7"/>
    <w:rsid w:val="00B70E9E"/>
    <w:rsid w:val="00B71429"/>
    <w:rsid w:val="00B71581"/>
    <w:rsid w:val="00B71694"/>
    <w:rsid w:val="00B717CA"/>
    <w:rsid w:val="00B72354"/>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54A"/>
    <w:rsid w:val="00B92B2E"/>
    <w:rsid w:val="00B93464"/>
    <w:rsid w:val="00B93F7C"/>
    <w:rsid w:val="00B941FC"/>
    <w:rsid w:val="00B9442E"/>
    <w:rsid w:val="00B946B0"/>
    <w:rsid w:val="00B946D7"/>
    <w:rsid w:val="00B94737"/>
    <w:rsid w:val="00B94E6D"/>
    <w:rsid w:val="00B952DE"/>
    <w:rsid w:val="00B957DC"/>
    <w:rsid w:val="00B958BC"/>
    <w:rsid w:val="00B95CCC"/>
    <w:rsid w:val="00B95EC0"/>
    <w:rsid w:val="00B96676"/>
    <w:rsid w:val="00B96918"/>
    <w:rsid w:val="00B969C3"/>
    <w:rsid w:val="00B96AB5"/>
    <w:rsid w:val="00B96EEF"/>
    <w:rsid w:val="00B96F7F"/>
    <w:rsid w:val="00B9716A"/>
    <w:rsid w:val="00B973FB"/>
    <w:rsid w:val="00B97832"/>
    <w:rsid w:val="00B97C92"/>
    <w:rsid w:val="00B97FBC"/>
    <w:rsid w:val="00BA014D"/>
    <w:rsid w:val="00BA12FF"/>
    <w:rsid w:val="00BA20F4"/>
    <w:rsid w:val="00BA25EF"/>
    <w:rsid w:val="00BA2FF9"/>
    <w:rsid w:val="00BA3630"/>
    <w:rsid w:val="00BA3AEA"/>
    <w:rsid w:val="00BA3DD1"/>
    <w:rsid w:val="00BA4615"/>
    <w:rsid w:val="00BA46A4"/>
    <w:rsid w:val="00BA4A89"/>
    <w:rsid w:val="00BA4BED"/>
    <w:rsid w:val="00BA55D6"/>
    <w:rsid w:val="00BA5BFE"/>
    <w:rsid w:val="00BA5D1C"/>
    <w:rsid w:val="00BA6D39"/>
    <w:rsid w:val="00BA758B"/>
    <w:rsid w:val="00BA767C"/>
    <w:rsid w:val="00BB06AE"/>
    <w:rsid w:val="00BB0ABB"/>
    <w:rsid w:val="00BB17E1"/>
    <w:rsid w:val="00BB2564"/>
    <w:rsid w:val="00BB269C"/>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15C3"/>
    <w:rsid w:val="00BC1ADE"/>
    <w:rsid w:val="00BC1B1C"/>
    <w:rsid w:val="00BC1EBA"/>
    <w:rsid w:val="00BC2BBC"/>
    <w:rsid w:val="00BC2BF8"/>
    <w:rsid w:val="00BC380C"/>
    <w:rsid w:val="00BC3CF0"/>
    <w:rsid w:val="00BC43DE"/>
    <w:rsid w:val="00BC45FB"/>
    <w:rsid w:val="00BC4958"/>
    <w:rsid w:val="00BC5098"/>
    <w:rsid w:val="00BC5140"/>
    <w:rsid w:val="00BC51DC"/>
    <w:rsid w:val="00BC520A"/>
    <w:rsid w:val="00BC5413"/>
    <w:rsid w:val="00BC5440"/>
    <w:rsid w:val="00BC57A6"/>
    <w:rsid w:val="00BC5B06"/>
    <w:rsid w:val="00BC6A2F"/>
    <w:rsid w:val="00BC6F63"/>
    <w:rsid w:val="00BD0D11"/>
    <w:rsid w:val="00BD1011"/>
    <w:rsid w:val="00BD188E"/>
    <w:rsid w:val="00BD2292"/>
    <w:rsid w:val="00BD25EB"/>
    <w:rsid w:val="00BD28C7"/>
    <w:rsid w:val="00BD2C98"/>
    <w:rsid w:val="00BD30F7"/>
    <w:rsid w:val="00BD33B8"/>
    <w:rsid w:val="00BD3F70"/>
    <w:rsid w:val="00BD3F8F"/>
    <w:rsid w:val="00BD422D"/>
    <w:rsid w:val="00BD43C0"/>
    <w:rsid w:val="00BD471A"/>
    <w:rsid w:val="00BD4825"/>
    <w:rsid w:val="00BD4B5F"/>
    <w:rsid w:val="00BD510F"/>
    <w:rsid w:val="00BD54DB"/>
    <w:rsid w:val="00BD5831"/>
    <w:rsid w:val="00BD5FF2"/>
    <w:rsid w:val="00BD652A"/>
    <w:rsid w:val="00BD6545"/>
    <w:rsid w:val="00BD70F2"/>
    <w:rsid w:val="00BD73C6"/>
    <w:rsid w:val="00BD77A9"/>
    <w:rsid w:val="00BD77B3"/>
    <w:rsid w:val="00BD79D7"/>
    <w:rsid w:val="00BD7C2A"/>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EE"/>
    <w:rsid w:val="00C15169"/>
    <w:rsid w:val="00C1548E"/>
    <w:rsid w:val="00C15E88"/>
    <w:rsid w:val="00C1642D"/>
    <w:rsid w:val="00C16780"/>
    <w:rsid w:val="00C16FF3"/>
    <w:rsid w:val="00C1720B"/>
    <w:rsid w:val="00C17CE3"/>
    <w:rsid w:val="00C17D01"/>
    <w:rsid w:val="00C20A3F"/>
    <w:rsid w:val="00C20B50"/>
    <w:rsid w:val="00C21095"/>
    <w:rsid w:val="00C211B3"/>
    <w:rsid w:val="00C2121B"/>
    <w:rsid w:val="00C21832"/>
    <w:rsid w:val="00C21A80"/>
    <w:rsid w:val="00C21E72"/>
    <w:rsid w:val="00C221C8"/>
    <w:rsid w:val="00C22278"/>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5CC9"/>
    <w:rsid w:val="00C36686"/>
    <w:rsid w:val="00C36802"/>
    <w:rsid w:val="00C36E12"/>
    <w:rsid w:val="00C3771F"/>
    <w:rsid w:val="00C3775C"/>
    <w:rsid w:val="00C377AE"/>
    <w:rsid w:val="00C378CA"/>
    <w:rsid w:val="00C37CDF"/>
    <w:rsid w:val="00C37DB8"/>
    <w:rsid w:val="00C37F46"/>
    <w:rsid w:val="00C37F69"/>
    <w:rsid w:val="00C400F0"/>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97"/>
    <w:rsid w:val="00C613DE"/>
    <w:rsid w:val="00C61969"/>
    <w:rsid w:val="00C61A16"/>
    <w:rsid w:val="00C621CF"/>
    <w:rsid w:val="00C62C55"/>
    <w:rsid w:val="00C62F16"/>
    <w:rsid w:val="00C63032"/>
    <w:rsid w:val="00C63D33"/>
    <w:rsid w:val="00C6416E"/>
    <w:rsid w:val="00C6437E"/>
    <w:rsid w:val="00C64859"/>
    <w:rsid w:val="00C65820"/>
    <w:rsid w:val="00C65DE5"/>
    <w:rsid w:val="00C66E9E"/>
    <w:rsid w:val="00C675E9"/>
    <w:rsid w:val="00C67761"/>
    <w:rsid w:val="00C67A74"/>
    <w:rsid w:val="00C67DFE"/>
    <w:rsid w:val="00C70C42"/>
    <w:rsid w:val="00C70DCD"/>
    <w:rsid w:val="00C711B7"/>
    <w:rsid w:val="00C71453"/>
    <w:rsid w:val="00C71761"/>
    <w:rsid w:val="00C71882"/>
    <w:rsid w:val="00C71AEB"/>
    <w:rsid w:val="00C71C1D"/>
    <w:rsid w:val="00C71E17"/>
    <w:rsid w:val="00C71E7F"/>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3C1"/>
    <w:rsid w:val="00C90432"/>
    <w:rsid w:val="00C904D0"/>
    <w:rsid w:val="00C91A4D"/>
    <w:rsid w:val="00C91B00"/>
    <w:rsid w:val="00C91D63"/>
    <w:rsid w:val="00C9277A"/>
    <w:rsid w:val="00C92A13"/>
    <w:rsid w:val="00C93575"/>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2F0"/>
    <w:rsid w:val="00CA1416"/>
    <w:rsid w:val="00CA17F9"/>
    <w:rsid w:val="00CA2C6F"/>
    <w:rsid w:val="00CA2CD2"/>
    <w:rsid w:val="00CA3261"/>
    <w:rsid w:val="00CA32BE"/>
    <w:rsid w:val="00CA38F1"/>
    <w:rsid w:val="00CA3D58"/>
    <w:rsid w:val="00CA4894"/>
    <w:rsid w:val="00CA4ACA"/>
    <w:rsid w:val="00CA4C12"/>
    <w:rsid w:val="00CA4F7E"/>
    <w:rsid w:val="00CA51A6"/>
    <w:rsid w:val="00CA5694"/>
    <w:rsid w:val="00CA5A12"/>
    <w:rsid w:val="00CA5A55"/>
    <w:rsid w:val="00CA6D7D"/>
    <w:rsid w:val="00CA70A2"/>
    <w:rsid w:val="00CA75D0"/>
    <w:rsid w:val="00CA7B52"/>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645F"/>
    <w:rsid w:val="00CB706B"/>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447D"/>
    <w:rsid w:val="00CC47EC"/>
    <w:rsid w:val="00CC4991"/>
    <w:rsid w:val="00CC4B36"/>
    <w:rsid w:val="00CC5147"/>
    <w:rsid w:val="00CC53C3"/>
    <w:rsid w:val="00CC5B1A"/>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77E"/>
    <w:rsid w:val="00CE5798"/>
    <w:rsid w:val="00CE59F1"/>
    <w:rsid w:val="00CE5A3B"/>
    <w:rsid w:val="00CE5D46"/>
    <w:rsid w:val="00CE6687"/>
    <w:rsid w:val="00CE6790"/>
    <w:rsid w:val="00CE6A4C"/>
    <w:rsid w:val="00CE6B6A"/>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CD0"/>
    <w:rsid w:val="00CF713C"/>
    <w:rsid w:val="00CF7162"/>
    <w:rsid w:val="00CF75AF"/>
    <w:rsid w:val="00D007E6"/>
    <w:rsid w:val="00D01D3D"/>
    <w:rsid w:val="00D02462"/>
    <w:rsid w:val="00D02A1A"/>
    <w:rsid w:val="00D02DD5"/>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9D9"/>
    <w:rsid w:val="00D12052"/>
    <w:rsid w:val="00D1252C"/>
    <w:rsid w:val="00D125C3"/>
    <w:rsid w:val="00D12A52"/>
    <w:rsid w:val="00D12E17"/>
    <w:rsid w:val="00D13290"/>
    <w:rsid w:val="00D132A4"/>
    <w:rsid w:val="00D1352D"/>
    <w:rsid w:val="00D136DD"/>
    <w:rsid w:val="00D1391B"/>
    <w:rsid w:val="00D13F8B"/>
    <w:rsid w:val="00D144B3"/>
    <w:rsid w:val="00D1469C"/>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E8"/>
    <w:rsid w:val="00D22461"/>
    <w:rsid w:val="00D225A8"/>
    <w:rsid w:val="00D22EA0"/>
    <w:rsid w:val="00D233FD"/>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B1C"/>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11F3"/>
    <w:rsid w:val="00D51489"/>
    <w:rsid w:val="00D517B7"/>
    <w:rsid w:val="00D52615"/>
    <w:rsid w:val="00D5268E"/>
    <w:rsid w:val="00D5291E"/>
    <w:rsid w:val="00D530BB"/>
    <w:rsid w:val="00D532B2"/>
    <w:rsid w:val="00D539AA"/>
    <w:rsid w:val="00D539DB"/>
    <w:rsid w:val="00D53C22"/>
    <w:rsid w:val="00D53FEB"/>
    <w:rsid w:val="00D540C0"/>
    <w:rsid w:val="00D543A9"/>
    <w:rsid w:val="00D54652"/>
    <w:rsid w:val="00D5541C"/>
    <w:rsid w:val="00D5576B"/>
    <w:rsid w:val="00D557CE"/>
    <w:rsid w:val="00D55863"/>
    <w:rsid w:val="00D560DF"/>
    <w:rsid w:val="00D5635F"/>
    <w:rsid w:val="00D5691C"/>
    <w:rsid w:val="00D57195"/>
    <w:rsid w:val="00D57457"/>
    <w:rsid w:val="00D5752D"/>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5A5D"/>
    <w:rsid w:val="00D65F3D"/>
    <w:rsid w:val="00D66133"/>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E3C"/>
    <w:rsid w:val="00D81B76"/>
    <w:rsid w:val="00D81C95"/>
    <w:rsid w:val="00D81FFB"/>
    <w:rsid w:val="00D8236D"/>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504C"/>
    <w:rsid w:val="00D956B0"/>
    <w:rsid w:val="00D96360"/>
    <w:rsid w:val="00D96373"/>
    <w:rsid w:val="00D9692B"/>
    <w:rsid w:val="00D96963"/>
    <w:rsid w:val="00D972A9"/>
    <w:rsid w:val="00D97307"/>
    <w:rsid w:val="00D9761D"/>
    <w:rsid w:val="00D977A3"/>
    <w:rsid w:val="00D978EA"/>
    <w:rsid w:val="00DA0735"/>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D2C"/>
    <w:rsid w:val="00DB2DB8"/>
    <w:rsid w:val="00DB3101"/>
    <w:rsid w:val="00DB34C7"/>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264"/>
    <w:rsid w:val="00DD4694"/>
    <w:rsid w:val="00DD513E"/>
    <w:rsid w:val="00DD527F"/>
    <w:rsid w:val="00DD5445"/>
    <w:rsid w:val="00DD5DC1"/>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72B"/>
    <w:rsid w:val="00DE2B39"/>
    <w:rsid w:val="00DE361D"/>
    <w:rsid w:val="00DE36E1"/>
    <w:rsid w:val="00DE39AF"/>
    <w:rsid w:val="00DE46AC"/>
    <w:rsid w:val="00DE4B59"/>
    <w:rsid w:val="00DE4FEE"/>
    <w:rsid w:val="00DE524A"/>
    <w:rsid w:val="00DE5E9D"/>
    <w:rsid w:val="00DE6530"/>
    <w:rsid w:val="00DE6722"/>
    <w:rsid w:val="00DE6C5C"/>
    <w:rsid w:val="00DE6EB3"/>
    <w:rsid w:val="00DE6F37"/>
    <w:rsid w:val="00DE7181"/>
    <w:rsid w:val="00DE72BB"/>
    <w:rsid w:val="00DE78EC"/>
    <w:rsid w:val="00DE79EC"/>
    <w:rsid w:val="00DE7BBE"/>
    <w:rsid w:val="00DF0629"/>
    <w:rsid w:val="00DF0690"/>
    <w:rsid w:val="00DF06FD"/>
    <w:rsid w:val="00DF0A93"/>
    <w:rsid w:val="00DF0D3F"/>
    <w:rsid w:val="00DF1532"/>
    <w:rsid w:val="00DF19DB"/>
    <w:rsid w:val="00DF1FA1"/>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D48"/>
    <w:rsid w:val="00DF5F11"/>
    <w:rsid w:val="00DF627B"/>
    <w:rsid w:val="00DF671E"/>
    <w:rsid w:val="00DF674C"/>
    <w:rsid w:val="00DF6DBD"/>
    <w:rsid w:val="00DF6DE6"/>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74E"/>
    <w:rsid w:val="00E047EC"/>
    <w:rsid w:val="00E04C77"/>
    <w:rsid w:val="00E06162"/>
    <w:rsid w:val="00E06310"/>
    <w:rsid w:val="00E06A5F"/>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B9F"/>
    <w:rsid w:val="00E20F0F"/>
    <w:rsid w:val="00E21222"/>
    <w:rsid w:val="00E216C1"/>
    <w:rsid w:val="00E216C3"/>
    <w:rsid w:val="00E21C2D"/>
    <w:rsid w:val="00E22BFF"/>
    <w:rsid w:val="00E22EE5"/>
    <w:rsid w:val="00E230D2"/>
    <w:rsid w:val="00E234EA"/>
    <w:rsid w:val="00E237F4"/>
    <w:rsid w:val="00E24F9C"/>
    <w:rsid w:val="00E251C6"/>
    <w:rsid w:val="00E25F15"/>
    <w:rsid w:val="00E26173"/>
    <w:rsid w:val="00E2628C"/>
    <w:rsid w:val="00E26600"/>
    <w:rsid w:val="00E26DAE"/>
    <w:rsid w:val="00E26F06"/>
    <w:rsid w:val="00E27A50"/>
    <w:rsid w:val="00E27D37"/>
    <w:rsid w:val="00E30469"/>
    <w:rsid w:val="00E30539"/>
    <w:rsid w:val="00E31066"/>
    <w:rsid w:val="00E31087"/>
    <w:rsid w:val="00E311FE"/>
    <w:rsid w:val="00E31D61"/>
    <w:rsid w:val="00E320DA"/>
    <w:rsid w:val="00E324C6"/>
    <w:rsid w:val="00E331D0"/>
    <w:rsid w:val="00E34812"/>
    <w:rsid w:val="00E3566A"/>
    <w:rsid w:val="00E35933"/>
    <w:rsid w:val="00E35E1C"/>
    <w:rsid w:val="00E375A7"/>
    <w:rsid w:val="00E37691"/>
    <w:rsid w:val="00E377DA"/>
    <w:rsid w:val="00E3798E"/>
    <w:rsid w:val="00E37FCD"/>
    <w:rsid w:val="00E401DE"/>
    <w:rsid w:val="00E416B0"/>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502C5"/>
    <w:rsid w:val="00E50457"/>
    <w:rsid w:val="00E5056F"/>
    <w:rsid w:val="00E50839"/>
    <w:rsid w:val="00E50CC7"/>
    <w:rsid w:val="00E511F8"/>
    <w:rsid w:val="00E51592"/>
    <w:rsid w:val="00E515D7"/>
    <w:rsid w:val="00E517FB"/>
    <w:rsid w:val="00E52244"/>
    <w:rsid w:val="00E52E14"/>
    <w:rsid w:val="00E534B0"/>
    <w:rsid w:val="00E53890"/>
    <w:rsid w:val="00E53D38"/>
    <w:rsid w:val="00E542DE"/>
    <w:rsid w:val="00E54322"/>
    <w:rsid w:val="00E545BC"/>
    <w:rsid w:val="00E551F8"/>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BE6"/>
    <w:rsid w:val="00E76D4F"/>
    <w:rsid w:val="00E76EBD"/>
    <w:rsid w:val="00E7706B"/>
    <w:rsid w:val="00E77AFF"/>
    <w:rsid w:val="00E80E56"/>
    <w:rsid w:val="00E80F1B"/>
    <w:rsid w:val="00E81ABC"/>
    <w:rsid w:val="00E81B60"/>
    <w:rsid w:val="00E81CA9"/>
    <w:rsid w:val="00E81FF8"/>
    <w:rsid w:val="00E82759"/>
    <w:rsid w:val="00E82911"/>
    <w:rsid w:val="00E8309A"/>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1C30"/>
    <w:rsid w:val="00E924C1"/>
    <w:rsid w:val="00E92A7F"/>
    <w:rsid w:val="00E93076"/>
    <w:rsid w:val="00E93493"/>
    <w:rsid w:val="00E938A8"/>
    <w:rsid w:val="00E93D07"/>
    <w:rsid w:val="00E942D5"/>
    <w:rsid w:val="00E946A6"/>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703"/>
    <w:rsid w:val="00EA5CAB"/>
    <w:rsid w:val="00EA6C98"/>
    <w:rsid w:val="00EA6DD0"/>
    <w:rsid w:val="00EA6DE8"/>
    <w:rsid w:val="00EA7048"/>
    <w:rsid w:val="00EA792D"/>
    <w:rsid w:val="00EA7DE9"/>
    <w:rsid w:val="00EA7EA6"/>
    <w:rsid w:val="00EB0254"/>
    <w:rsid w:val="00EB045D"/>
    <w:rsid w:val="00EB0D09"/>
    <w:rsid w:val="00EB0DD7"/>
    <w:rsid w:val="00EB11BC"/>
    <w:rsid w:val="00EB143E"/>
    <w:rsid w:val="00EB1697"/>
    <w:rsid w:val="00EB20AC"/>
    <w:rsid w:val="00EB244B"/>
    <w:rsid w:val="00EB2E8C"/>
    <w:rsid w:val="00EB3416"/>
    <w:rsid w:val="00EB36E3"/>
    <w:rsid w:val="00EB43E0"/>
    <w:rsid w:val="00EB4A1F"/>
    <w:rsid w:val="00EB515D"/>
    <w:rsid w:val="00EB5539"/>
    <w:rsid w:val="00EB553B"/>
    <w:rsid w:val="00EB55F3"/>
    <w:rsid w:val="00EB5E54"/>
    <w:rsid w:val="00EB6B13"/>
    <w:rsid w:val="00EB6B69"/>
    <w:rsid w:val="00EB6FEC"/>
    <w:rsid w:val="00EB71ED"/>
    <w:rsid w:val="00EB71FA"/>
    <w:rsid w:val="00EB73DF"/>
    <w:rsid w:val="00EB75AE"/>
    <w:rsid w:val="00EB7621"/>
    <w:rsid w:val="00EB79A7"/>
    <w:rsid w:val="00EB7BD4"/>
    <w:rsid w:val="00EB7E11"/>
    <w:rsid w:val="00EC099D"/>
    <w:rsid w:val="00EC1A50"/>
    <w:rsid w:val="00EC1DAD"/>
    <w:rsid w:val="00EC2289"/>
    <w:rsid w:val="00EC2651"/>
    <w:rsid w:val="00EC2D84"/>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1EFE"/>
    <w:rsid w:val="00ED23C1"/>
    <w:rsid w:val="00ED297B"/>
    <w:rsid w:val="00ED2BBC"/>
    <w:rsid w:val="00ED3169"/>
    <w:rsid w:val="00ED31FB"/>
    <w:rsid w:val="00ED3650"/>
    <w:rsid w:val="00ED3D63"/>
    <w:rsid w:val="00ED508C"/>
    <w:rsid w:val="00ED5590"/>
    <w:rsid w:val="00ED55CA"/>
    <w:rsid w:val="00ED57A6"/>
    <w:rsid w:val="00ED6A62"/>
    <w:rsid w:val="00ED6B73"/>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1E30"/>
    <w:rsid w:val="00EE25C8"/>
    <w:rsid w:val="00EE2F6F"/>
    <w:rsid w:val="00EE3173"/>
    <w:rsid w:val="00EE3716"/>
    <w:rsid w:val="00EE3B35"/>
    <w:rsid w:val="00EE3DD0"/>
    <w:rsid w:val="00EE4308"/>
    <w:rsid w:val="00EE51ED"/>
    <w:rsid w:val="00EE55C2"/>
    <w:rsid w:val="00EE575F"/>
    <w:rsid w:val="00EE5913"/>
    <w:rsid w:val="00EE5B07"/>
    <w:rsid w:val="00EE5B44"/>
    <w:rsid w:val="00EE5CD3"/>
    <w:rsid w:val="00EE5CDC"/>
    <w:rsid w:val="00EE5EB4"/>
    <w:rsid w:val="00EE6009"/>
    <w:rsid w:val="00EE62DC"/>
    <w:rsid w:val="00EE631E"/>
    <w:rsid w:val="00EE6A04"/>
    <w:rsid w:val="00EE74CC"/>
    <w:rsid w:val="00EE7604"/>
    <w:rsid w:val="00EE7812"/>
    <w:rsid w:val="00EF0161"/>
    <w:rsid w:val="00EF083C"/>
    <w:rsid w:val="00EF096A"/>
    <w:rsid w:val="00EF0C5E"/>
    <w:rsid w:val="00EF318A"/>
    <w:rsid w:val="00EF31CA"/>
    <w:rsid w:val="00EF3546"/>
    <w:rsid w:val="00EF359F"/>
    <w:rsid w:val="00EF376A"/>
    <w:rsid w:val="00EF430F"/>
    <w:rsid w:val="00EF46C4"/>
    <w:rsid w:val="00EF5426"/>
    <w:rsid w:val="00EF5B39"/>
    <w:rsid w:val="00EF61C1"/>
    <w:rsid w:val="00EF62A2"/>
    <w:rsid w:val="00EF6343"/>
    <w:rsid w:val="00EF6918"/>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431"/>
    <w:rsid w:val="00F064B7"/>
    <w:rsid w:val="00F06A42"/>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5978"/>
    <w:rsid w:val="00F26753"/>
    <w:rsid w:val="00F267D7"/>
    <w:rsid w:val="00F2691D"/>
    <w:rsid w:val="00F26D14"/>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6075"/>
    <w:rsid w:val="00F36331"/>
    <w:rsid w:val="00F36675"/>
    <w:rsid w:val="00F3674F"/>
    <w:rsid w:val="00F368CE"/>
    <w:rsid w:val="00F36C86"/>
    <w:rsid w:val="00F36EBC"/>
    <w:rsid w:val="00F37862"/>
    <w:rsid w:val="00F379A6"/>
    <w:rsid w:val="00F40261"/>
    <w:rsid w:val="00F409E1"/>
    <w:rsid w:val="00F410B5"/>
    <w:rsid w:val="00F41539"/>
    <w:rsid w:val="00F41CE1"/>
    <w:rsid w:val="00F41EC3"/>
    <w:rsid w:val="00F4225F"/>
    <w:rsid w:val="00F42C34"/>
    <w:rsid w:val="00F43815"/>
    <w:rsid w:val="00F43AD5"/>
    <w:rsid w:val="00F43E01"/>
    <w:rsid w:val="00F44977"/>
    <w:rsid w:val="00F455ED"/>
    <w:rsid w:val="00F458FF"/>
    <w:rsid w:val="00F45B3B"/>
    <w:rsid w:val="00F4641A"/>
    <w:rsid w:val="00F4648B"/>
    <w:rsid w:val="00F464F7"/>
    <w:rsid w:val="00F46FF8"/>
    <w:rsid w:val="00F500F4"/>
    <w:rsid w:val="00F502B5"/>
    <w:rsid w:val="00F505AB"/>
    <w:rsid w:val="00F50788"/>
    <w:rsid w:val="00F50DBA"/>
    <w:rsid w:val="00F5133A"/>
    <w:rsid w:val="00F51572"/>
    <w:rsid w:val="00F51AF9"/>
    <w:rsid w:val="00F520F8"/>
    <w:rsid w:val="00F52275"/>
    <w:rsid w:val="00F52886"/>
    <w:rsid w:val="00F52AAB"/>
    <w:rsid w:val="00F53293"/>
    <w:rsid w:val="00F53944"/>
    <w:rsid w:val="00F53A12"/>
    <w:rsid w:val="00F53CD1"/>
    <w:rsid w:val="00F5474D"/>
    <w:rsid w:val="00F5481D"/>
    <w:rsid w:val="00F54BAA"/>
    <w:rsid w:val="00F55210"/>
    <w:rsid w:val="00F560AC"/>
    <w:rsid w:val="00F564ED"/>
    <w:rsid w:val="00F56582"/>
    <w:rsid w:val="00F56D5E"/>
    <w:rsid w:val="00F56E3E"/>
    <w:rsid w:val="00F578F6"/>
    <w:rsid w:val="00F57BF2"/>
    <w:rsid w:val="00F60A4D"/>
    <w:rsid w:val="00F60E13"/>
    <w:rsid w:val="00F618A8"/>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5895"/>
    <w:rsid w:val="00F75974"/>
    <w:rsid w:val="00F75FEB"/>
    <w:rsid w:val="00F7602B"/>
    <w:rsid w:val="00F7625A"/>
    <w:rsid w:val="00F764FF"/>
    <w:rsid w:val="00F7671A"/>
    <w:rsid w:val="00F776CA"/>
    <w:rsid w:val="00F805B3"/>
    <w:rsid w:val="00F80C33"/>
    <w:rsid w:val="00F822C5"/>
    <w:rsid w:val="00F822FA"/>
    <w:rsid w:val="00F82659"/>
    <w:rsid w:val="00F8321B"/>
    <w:rsid w:val="00F837B2"/>
    <w:rsid w:val="00F84FD9"/>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638C"/>
    <w:rsid w:val="00FA69B8"/>
    <w:rsid w:val="00FA70EB"/>
    <w:rsid w:val="00FA7761"/>
    <w:rsid w:val="00FA7C56"/>
    <w:rsid w:val="00FA7DB4"/>
    <w:rsid w:val="00FA7F18"/>
    <w:rsid w:val="00FB0273"/>
    <w:rsid w:val="00FB03B4"/>
    <w:rsid w:val="00FB0BD1"/>
    <w:rsid w:val="00FB1108"/>
    <w:rsid w:val="00FB11FD"/>
    <w:rsid w:val="00FB1370"/>
    <w:rsid w:val="00FB17E6"/>
    <w:rsid w:val="00FB19D9"/>
    <w:rsid w:val="00FB1DCD"/>
    <w:rsid w:val="00FB22A8"/>
    <w:rsid w:val="00FB29CA"/>
    <w:rsid w:val="00FB3A0D"/>
    <w:rsid w:val="00FB3DF7"/>
    <w:rsid w:val="00FB3F22"/>
    <w:rsid w:val="00FB40BE"/>
    <w:rsid w:val="00FB42ED"/>
    <w:rsid w:val="00FB4EF3"/>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B8C"/>
    <w:rsid w:val="00FD469E"/>
    <w:rsid w:val="00FD4AAC"/>
    <w:rsid w:val="00FD4FC3"/>
    <w:rsid w:val="00FD52A0"/>
    <w:rsid w:val="00FD52BE"/>
    <w:rsid w:val="00FD53EB"/>
    <w:rsid w:val="00FD5B84"/>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2224"/>
    <w:rsid w:val="00FF3D8D"/>
    <w:rsid w:val="00FF41BB"/>
    <w:rsid w:val="00FF44A6"/>
    <w:rsid w:val="00FF49F5"/>
    <w:rsid w:val="00FF5046"/>
    <w:rsid w:val="00FF5648"/>
    <w:rsid w:val="00FF58B5"/>
    <w:rsid w:val="00FF595E"/>
    <w:rsid w:val="00FF5C3B"/>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0A9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出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92">
    <w:name w:val="toc 9"/>
    <w:basedOn w:val="82"/>
    <w:rsid w:val="00DE272B"/>
    <w:pPr>
      <w:ind w:left="1418" w:hanging="1418"/>
    </w:pPr>
  </w:style>
  <w:style w:type="paragraph" w:styleId="82">
    <w:name w:val="toc 8"/>
    <w:basedOn w:val="15"/>
    <w:rsid w:val="00DE272B"/>
    <w:pPr>
      <w:spacing w:before="180"/>
      <w:ind w:left="2693" w:hanging="2693"/>
    </w:pPr>
    <w:rPr>
      <w:b/>
    </w:rPr>
  </w:style>
  <w:style w:type="paragraph" w:styleId="15">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54">
    <w:name w:val="toc 5"/>
    <w:basedOn w:val="44"/>
    <w:rsid w:val="00DE272B"/>
    <w:pPr>
      <w:ind w:left="1701" w:hanging="1701"/>
    </w:pPr>
  </w:style>
  <w:style w:type="paragraph" w:styleId="44">
    <w:name w:val="toc 4"/>
    <w:basedOn w:val="34"/>
    <w:rsid w:val="00DE272B"/>
    <w:pPr>
      <w:ind w:left="1418" w:hanging="1418"/>
    </w:pPr>
  </w:style>
  <w:style w:type="paragraph" w:styleId="34">
    <w:name w:val="toc 3"/>
    <w:basedOn w:val="28"/>
    <w:rsid w:val="00DE272B"/>
    <w:pPr>
      <w:ind w:left="1134" w:hanging="1134"/>
    </w:pPr>
  </w:style>
  <w:style w:type="paragraph" w:styleId="28">
    <w:name w:val="toc 2"/>
    <w:basedOn w:val="15"/>
    <w:rsid w:val="00DE272B"/>
    <w:pPr>
      <w:keepNext w:val="0"/>
      <w:spacing w:before="0"/>
      <w:ind w:left="851" w:hanging="851"/>
    </w:pPr>
    <w:rPr>
      <w:sz w:val="20"/>
    </w:rPr>
  </w:style>
  <w:style w:type="paragraph" w:styleId="62">
    <w:name w:val="toc 6"/>
    <w:basedOn w:val="54"/>
    <w:next w:val="a"/>
    <w:rsid w:val="00DE272B"/>
    <w:pPr>
      <w:ind w:left="1985" w:hanging="1985"/>
    </w:pPr>
  </w:style>
  <w:style w:type="paragraph" w:styleId="72">
    <w:name w:val="toc 7"/>
    <w:basedOn w:val="62"/>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6">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Mention">
    <w:name w:val="Mention"/>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F57B9F48-D655-4D08-A232-0824DB492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7786</TotalTime>
  <Pages>3</Pages>
  <Words>976</Words>
  <Characters>5568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1</cp:lastModifiedBy>
  <cp:revision>1359</cp:revision>
  <cp:lastPrinted>2014-08-13T09:20:00Z</cp:lastPrinted>
  <dcterms:created xsi:type="dcterms:W3CDTF">2020-05-17T04:12:00Z</dcterms:created>
  <dcterms:modified xsi:type="dcterms:W3CDTF">2023-08-10T07:36:00Z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