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R3-235035</w:t>
      </w:r>
    </w:p>
    <w:p>
      <w:pPr>
        <w:pStyle w:val="LSHeader"/>
      </w:pPr>
      <w:r>
        <w:t>Xiamen, China, 09 - 13 October, 2023</w:t>
      </w:r>
      <w:r>
        <w:br/>
      </w:r>
    </w:p>
    <w:p w14:paraId="4BB99557" w14:textId="7F70011A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C6F9B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Pr="00F346BB">
        <w:rPr>
          <w:b/>
          <w:noProof/>
          <w:sz w:val="24"/>
        </w:rPr>
        <w:t>S6-23</w:t>
      </w:r>
      <w:r w:rsidR="00A3053D">
        <w:rPr>
          <w:b/>
          <w:noProof/>
          <w:sz w:val="24"/>
        </w:rPr>
        <w:t>2609</w:t>
      </w:r>
    </w:p>
    <w:p w14:paraId="29A30439" w14:textId="67AE571D" w:rsidR="00B5011D" w:rsidRDefault="00AC6F9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</w:t>
      </w:r>
      <w:r w:rsidR="00440B80">
        <w:rPr>
          <w:b/>
          <w:noProof/>
          <w:sz w:val="22"/>
          <w:szCs w:val="22"/>
        </w:rPr>
        <w:t>henburg</w:t>
      </w:r>
      <w:r>
        <w:rPr>
          <w:b/>
          <w:noProof/>
          <w:sz w:val="22"/>
          <w:szCs w:val="22"/>
        </w:rPr>
        <w:t>, Sweden</w:t>
      </w:r>
      <w:r w:rsidR="00A90373"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A90373">
        <w:rPr>
          <w:b/>
          <w:noProof/>
          <w:sz w:val="22"/>
          <w:szCs w:val="22"/>
        </w:rPr>
        <w:t xml:space="preserve"> </w:t>
      </w:r>
      <w:r w:rsidR="00A90373"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="00A90373" w:rsidRPr="00A90373">
        <w:rPr>
          <w:b/>
          <w:noProof/>
          <w:sz w:val="22"/>
          <w:szCs w:val="22"/>
          <w:vertAlign w:val="superscript"/>
        </w:rPr>
        <w:t>th</w:t>
      </w:r>
      <w:r w:rsidR="00A90373"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A90373" w:rsidRPr="00A90373">
        <w:rPr>
          <w:b/>
          <w:noProof/>
          <w:sz w:val="22"/>
          <w:szCs w:val="22"/>
        </w:rPr>
        <w:t xml:space="preserve">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E5195A">
        <w:rPr>
          <w:b/>
          <w:noProof/>
          <w:sz w:val="24"/>
        </w:rPr>
        <w:t>2</w:t>
      </w:r>
      <w:r w:rsidR="00A3053D">
        <w:rPr>
          <w:b/>
          <w:noProof/>
          <w:sz w:val="24"/>
        </w:rPr>
        <w:t>527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769B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1D9F">
        <w:rPr>
          <w:rFonts w:ascii="Arial" w:hAnsi="Arial" w:cs="Arial"/>
          <w:b/>
          <w:sz w:val="22"/>
          <w:szCs w:val="22"/>
        </w:rPr>
        <w:t xml:space="preserve">Reply to LS addressing </w:t>
      </w:r>
      <w:r w:rsidR="008D2340">
        <w:rPr>
          <w:rFonts w:ascii="Arial" w:hAnsi="Arial" w:cs="Arial"/>
          <w:b/>
          <w:sz w:val="22"/>
          <w:szCs w:val="22"/>
        </w:rPr>
        <w:t>packet loss</w:t>
      </w:r>
    </w:p>
    <w:p w14:paraId="611B4358" w14:textId="58BD09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2340">
        <w:rPr>
          <w:rFonts w:ascii="Arial" w:hAnsi="Arial" w:cs="Arial"/>
          <w:b/>
          <w:bCs/>
          <w:sz w:val="22"/>
          <w:szCs w:val="22"/>
        </w:rPr>
        <w:t>(</w:t>
      </w:r>
      <w:r w:rsidR="009C5490">
        <w:rPr>
          <w:rFonts w:ascii="Arial" w:hAnsi="Arial" w:cs="Arial"/>
          <w:b/>
          <w:bCs/>
          <w:sz w:val="22"/>
          <w:szCs w:val="22"/>
        </w:rPr>
        <w:t>S6</w:t>
      </w:r>
      <w:r w:rsidR="006D004B">
        <w:rPr>
          <w:rFonts w:ascii="Arial" w:hAnsi="Arial" w:cs="Arial"/>
          <w:b/>
          <w:bCs/>
          <w:sz w:val="22"/>
          <w:szCs w:val="22"/>
        </w:rPr>
        <w:t>-232240/</w:t>
      </w:r>
      <w:r w:rsidR="008D2340">
        <w:rPr>
          <w:rFonts w:ascii="Arial" w:hAnsi="Arial" w:cs="Arial"/>
          <w:b/>
          <w:bCs/>
          <w:sz w:val="22"/>
          <w:szCs w:val="22"/>
        </w:rPr>
        <w:t>S2-2307</w:t>
      </w:r>
      <w:r w:rsidR="00EE2891">
        <w:rPr>
          <w:rFonts w:ascii="Arial" w:hAnsi="Arial" w:cs="Arial"/>
          <w:b/>
          <w:bCs/>
          <w:sz w:val="22"/>
          <w:szCs w:val="22"/>
        </w:rPr>
        <w:t>982</w:t>
      </w:r>
      <w:r w:rsidR="008D2340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51981">
        <w:rPr>
          <w:rFonts w:ascii="Arial" w:hAnsi="Arial" w:cs="Arial"/>
          <w:b/>
          <w:bCs/>
          <w:sz w:val="22"/>
          <w:szCs w:val="22"/>
        </w:rPr>
        <w:t xml:space="preserve">addressing packet loss during multicast MBS </w:t>
      </w:r>
      <w:proofErr w:type="gramStart"/>
      <w:r w:rsidR="00F51981">
        <w:rPr>
          <w:rFonts w:ascii="Arial" w:hAnsi="Arial" w:cs="Arial"/>
          <w:b/>
          <w:bCs/>
          <w:sz w:val="22"/>
          <w:szCs w:val="22"/>
        </w:rPr>
        <w:t>delivery</w:t>
      </w:r>
      <w:proofErr w:type="gramEnd"/>
    </w:p>
    <w:p w14:paraId="6DF36BBF" w14:textId="1C745A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C236C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0ECADF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 w:rsidRPr="00314A36">
        <w:rPr>
          <w:rFonts w:ascii="Arial" w:hAnsi="Arial" w:cs="Arial"/>
          <w:b/>
          <w:bCs/>
          <w:sz w:val="22"/>
          <w:szCs w:val="22"/>
        </w:rPr>
        <w:t>SA2</w:t>
      </w:r>
      <w:r w:rsidR="00631322" w:rsidRPr="00314A36">
        <w:rPr>
          <w:rFonts w:ascii="Arial" w:hAnsi="Arial" w:cs="Arial"/>
          <w:b/>
          <w:bCs/>
          <w:sz w:val="22"/>
          <w:szCs w:val="22"/>
        </w:rPr>
        <w:t xml:space="preserve">, </w:t>
      </w:r>
      <w:r w:rsidR="00631322" w:rsidRPr="009A0FAA">
        <w:rPr>
          <w:rFonts w:ascii="Arial" w:hAnsi="Arial" w:cs="Arial"/>
          <w:b/>
          <w:bCs/>
          <w:sz w:val="22"/>
          <w:szCs w:val="22"/>
        </w:rPr>
        <w:t>RAN</w:t>
      </w:r>
      <w:r w:rsidR="00DC1B72" w:rsidRPr="009A0FAA">
        <w:rPr>
          <w:rFonts w:ascii="Arial" w:hAnsi="Arial" w:cs="Arial"/>
          <w:b/>
          <w:bCs/>
          <w:sz w:val="22"/>
          <w:szCs w:val="22"/>
        </w:rPr>
        <w:t>2</w:t>
      </w:r>
    </w:p>
    <w:p w14:paraId="08C8D7FD" w14:textId="0F8B88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FAA">
        <w:rPr>
          <w:rFonts w:ascii="Arial" w:hAnsi="Arial" w:cs="Arial"/>
          <w:b/>
          <w:bCs/>
          <w:sz w:val="22"/>
          <w:szCs w:val="22"/>
        </w:rPr>
        <w:t>RAN3</w:t>
      </w:r>
      <w:r w:rsidR="00066115">
        <w:rPr>
          <w:rFonts w:ascii="Arial" w:hAnsi="Arial" w:cs="Arial"/>
          <w:b/>
          <w:bCs/>
          <w:sz w:val="22"/>
          <w:szCs w:val="22"/>
        </w:rPr>
        <w:t>, SA1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4607BB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C648D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Rana.alhalaseh@ericsson.com</w:t>
      </w:r>
    </w:p>
    <w:p w14:paraId="4009E3A9" w14:textId="489D4B3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A605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0B4F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568A2" w14:textId="2308C12C" w:rsidR="00AE74B4" w:rsidRPr="00AE74B4" w:rsidRDefault="00AE74B4" w:rsidP="008300A7">
      <w:r w:rsidRPr="00AE74B4">
        <w:t>SA6 would</w:t>
      </w:r>
      <w:r>
        <w:t xml:space="preserve"> like to thank SA2 for their reply</w:t>
      </w:r>
      <w:r w:rsidR="00F81609">
        <w:t>, and would like to answer</w:t>
      </w:r>
      <w:r>
        <w:t xml:space="preserve"> their concern and question (see excerpt below):</w:t>
      </w:r>
    </w:p>
    <w:p w14:paraId="488D697E" w14:textId="2B9973B4" w:rsidR="00AE74B4" w:rsidRDefault="00AE74B4" w:rsidP="00066115">
      <w:pPr>
        <w:ind w:left="720"/>
      </w:pPr>
      <w:r w:rsidRPr="00AE74B4">
        <w:t>“</w:t>
      </w:r>
      <w:r w:rsidRPr="00AE74B4">
        <w:rPr>
          <w:i/>
          <w:iCs/>
        </w:rPr>
        <w:t xml:space="preserve">… </w:t>
      </w:r>
      <w:r w:rsidR="00B10255" w:rsidRPr="00AE74B4">
        <w:rPr>
          <w:i/>
          <w:iCs/>
        </w:rPr>
        <w:t>SA2 would like to check with SA6 whether there is concern on the latency of first packet(s) transmission resulted by the MB-UPF buffering and what the latency requirement of first packet(s) transmission for mission critical service is</w:t>
      </w:r>
      <w:r w:rsidRPr="00AE74B4">
        <w:rPr>
          <w:i/>
          <w:iCs/>
        </w:rPr>
        <w:t>.</w:t>
      </w:r>
      <w:r w:rsidRPr="00AE74B4">
        <w:t>”,</w:t>
      </w:r>
      <w:r w:rsidRPr="00AE74B4">
        <w:rPr>
          <w:i/>
          <w:iCs/>
        </w:rPr>
        <w:t xml:space="preserve"> </w:t>
      </w:r>
      <w:r>
        <w:t xml:space="preserve">and </w:t>
      </w:r>
    </w:p>
    <w:p w14:paraId="6C952B6A" w14:textId="6AE9D505" w:rsidR="00B10255" w:rsidRPr="00AE74B4" w:rsidRDefault="00AE74B4" w:rsidP="00066115">
      <w:pPr>
        <w:ind w:left="720"/>
        <w:rPr>
          <w:i/>
          <w:iCs/>
        </w:rPr>
      </w:pPr>
      <w:r w:rsidRPr="00F81609">
        <w:rPr>
          <w:lang w:eastAsia="zh-CN"/>
        </w:rPr>
        <w:t>“</w:t>
      </w:r>
      <w:r w:rsidR="00B10255" w:rsidRPr="00AE74B4">
        <w:rPr>
          <w:i/>
          <w:iCs/>
          <w:lang w:eastAsia="zh-CN"/>
        </w:rPr>
        <w:t xml:space="preserve">SA2 kindly asks SA6 </w:t>
      </w:r>
      <w:r w:rsidR="00B10255" w:rsidRPr="00AE74B4">
        <w:rPr>
          <w:i/>
          <w:iCs/>
        </w:rPr>
        <w:t xml:space="preserve">to provide feedback on the latency aspect for the </w:t>
      </w:r>
      <w:r w:rsidR="00B10255" w:rsidRPr="00AE74B4">
        <w:rPr>
          <w:i/>
          <w:iCs/>
          <w:lang w:eastAsia="zh-CN"/>
        </w:rPr>
        <w:t>transmission of the first downlink packet(s)</w:t>
      </w:r>
      <w:r w:rsidR="00B10255" w:rsidRPr="00AE74B4">
        <w:rPr>
          <w:i/>
          <w:iCs/>
        </w:rPr>
        <w:t>.</w:t>
      </w:r>
      <w:r w:rsidRPr="00F81609">
        <w:t>”</w:t>
      </w:r>
    </w:p>
    <w:p w14:paraId="27C3D629" w14:textId="79293FF5" w:rsidR="00B10255" w:rsidRDefault="00AE74B4" w:rsidP="008300A7">
      <w:r w:rsidRPr="00AE74B4">
        <w:t>SA</w:t>
      </w:r>
      <w:r>
        <w:t xml:space="preserve">6 would like to inform SA2 </w:t>
      </w:r>
      <w:r w:rsidR="00B16109">
        <w:t xml:space="preserve">and RAN2 </w:t>
      </w:r>
      <w:r>
        <w:t>that there is no explicit requirement</w:t>
      </w:r>
      <w:r w:rsidR="001F148B">
        <w:t xml:space="preserve"> for</w:t>
      </w:r>
      <w:r>
        <w:t xml:space="preserve"> </w:t>
      </w:r>
      <w:r w:rsidR="00B16109" w:rsidRPr="00AE74B4">
        <w:rPr>
          <w:i/>
          <w:iCs/>
        </w:rPr>
        <w:t>the latency of first packet(s)</w:t>
      </w:r>
      <w:r w:rsidR="00B16109">
        <w:rPr>
          <w:i/>
          <w:iCs/>
        </w:rPr>
        <w:t xml:space="preserve"> transmission</w:t>
      </w:r>
      <w:r>
        <w:t>. However, SA6 would like to draw the attention of SA2</w:t>
      </w:r>
      <w:r w:rsidR="00B16109">
        <w:t xml:space="preserve"> and RAN2</w:t>
      </w:r>
      <w:r>
        <w:t xml:space="preserve"> to mission critical</w:t>
      </w:r>
      <w:r w:rsidR="006F67A4">
        <w:t xml:space="preserve"> service</w:t>
      </w:r>
      <w:r>
        <w:t xml:space="preserve"> KPIs </w:t>
      </w:r>
      <w:r w:rsidR="00CA00B8">
        <w:t xml:space="preserve">and requirements </w:t>
      </w:r>
      <w:r>
        <w:t>in 3GPP TS 22.179 clause 6.15, especially to</w:t>
      </w:r>
      <w:r w:rsidR="008300A7">
        <w:t xml:space="preserve"> the following</w:t>
      </w:r>
      <w:r>
        <w:t xml:space="preserve"> (see excerpt below)</w:t>
      </w:r>
      <w:r w:rsidR="001F148B">
        <w:t>:</w:t>
      </w:r>
    </w:p>
    <w:p w14:paraId="6C60DAFE" w14:textId="77777777" w:rsidR="00784B97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 xml:space="preserve">[R-6.15.3.2-012] For group calls where no acknowledgement is requested from affiliated MCPTT group members, the MCPTT Service shall provide an MCPTT Access time (KPI 1) less than 300 </w:t>
      </w:r>
      <w:proofErr w:type="spellStart"/>
      <w:r w:rsidRPr="00784B97">
        <w:rPr>
          <w:i/>
          <w:iCs/>
        </w:rPr>
        <w:t>ms</w:t>
      </w:r>
      <w:proofErr w:type="spellEnd"/>
      <w:r w:rsidRPr="00784B97">
        <w:rPr>
          <w:i/>
          <w:iCs/>
        </w:rPr>
        <w:t xml:space="preserve"> for 95% of all MCPTT Request. </w:t>
      </w:r>
    </w:p>
    <w:p w14:paraId="4DDB5E64" w14:textId="0E8F4C42" w:rsidR="00066115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 xml:space="preserve">[R-6.15.3.2-013] For MCPTT Emergency Group Calls and Imminent Peril Calls the MCPTT Service shall provide an MCPTT Access time (KPI 1) less than 300 </w:t>
      </w:r>
      <w:proofErr w:type="spellStart"/>
      <w:r w:rsidRPr="00784B97">
        <w:rPr>
          <w:i/>
          <w:iCs/>
        </w:rPr>
        <w:t>ms</w:t>
      </w:r>
      <w:proofErr w:type="spellEnd"/>
      <w:r w:rsidRPr="00784B97">
        <w:rPr>
          <w:i/>
          <w:iCs/>
        </w:rPr>
        <w:t xml:space="preserve"> for 99% of all MCPTT Requests.</w:t>
      </w:r>
    </w:p>
    <w:p w14:paraId="720E3733" w14:textId="247A6103" w:rsidR="00AE74B4" w:rsidRPr="008300A7" w:rsidRDefault="00AE74B4" w:rsidP="00066115">
      <w:pPr>
        <w:ind w:left="720"/>
        <w:rPr>
          <w:i/>
          <w:iCs/>
        </w:rPr>
      </w:pPr>
      <w:r w:rsidRPr="008300A7">
        <w:rPr>
          <w:i/>
          <w:iCs/>
        </w:rPr>
        <w:t xml:space="preserve">[R-6.15.3.2-015] The MCPTT Service shall provide a Mouth-to-ear latency (KPI 3) that is less than 300 </w:t>
      </w:r>
      <w:proofErr w:type="spellStart"/>
      <w:r w:rsidRPr="008300A7">
        <w:rPr>
          <w:i/>
          <w:iCs/>
        </w:rPr>
        <w:t>ms</w:t>
      </w:r>
      <w:proofErr w:type="spellEnd"/>
      <w:r w:rsidRPr="008300A7">
        <w:rPr>
          <w:i/>
          <w:iCs/>
        </w:rPr>
        <w:t xml:space="preserve"> for 95% of all voice bursts.</w:t>
      </w:r>
    </w:p>
    <w:p w14:paraId="5DB4C7E8" w14:textId="2083BC16" w:rsidR="008300A7" w:rsidRPr="00080500" w:rsidRDefault="008300A7" w:rsidP="00066115">
      <w:pPr>
        <w:ind w:left="720"/>
        <w:rPr>
          <w:i/>
          <w:iCs/>
        </w:rPr>
      </w:pPr>
      <w:r w:rsidRPr="001F148B">
        <w:rPr>
          <w:i/>
          <w:iCs/>
        </w:rPr>
        <w:t xml:space="preserve">[R-6.15.3.2-016] There shall be no (0 </w:t>
      </w:r>
      <w:proofErr w:type="spellStart"/>
      <w:r w:rsidRPr="001F148B">
        <w:rPr>
          <w:i/>
          <w:iCs/>
        </w:rPr>
        <w:t>ms</w:t>
      </w:r>
      <w:proofErr w:type="spellEnd"/>
      <w:r w:rsidRPr="001F148B">
        <w:rPr>
          <w:i/>
          <w:iCs/>
        </w:rPr>
        <w:t>) initial lost audio at receiving user.</w:t>
      </w:r>
    </w:p>
    <w:p w14:paraId="1DA1C327" w14:textId="6200755B" w:rsidR="005C71DC" w:rsidRDefault="00CA00B8" w:rsidP="00080500">
      <w:r w:rsidRPr="00080500">
        <w:t xml:space="preserve">Furthermore, regarding </w:t>
      </w:r>
      <w:r w:rsidR="00080500" w:rsidRPr="00080500">
        <w:t xml:space="preserve">NOTE 8 in Table 5.7.4-1 of 3GPP TS 23.501. </w:t>
      </w:r>
      <w:r w:rsidR="00F81609">
        <w:t xml:space="preserve">Please note that </w:t>
      </w:r>
      <w:r w:rsidR="00080500" w:rsidRPr="00080500">
        <w:t xml:space="preserve">SA6 </w:t>
      </w:r>
      <w:r w:rsidR="001F148B">
        <w:t xml:space="preserve">focuses on </w:t>
      </w:r>
      <w:r w:rsidR="00F81609">
        <w:t xml:space="preserve">meeting the previously mentioned KPIs and requirements over any other </w:t>
      </w:r>
      <w:r w:rsidR="00F81609" w:rsidRPr="00784B97">
        <w:t>considerations</w:t>
      </w:r>
      <w:r w:rsidR="00DE6FDD">
        <w:t xml:space="preserve">, e.g., </w:t>
      </w:r>
      <w:r w:rsidR="00080500" w:rsidRPr="00784B97">
        <w:t>battery saving techniques</w:t>
      </w:r>
      <w:r w:rsidR="00F81609" w:rsidRPr="00784B97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3815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192B">
        <w:rPr>
          <w:rFonts w:ascii="Arial" w:hAnsi="Arial" w:cs="Arial"/>
          <w:b/>
        </w:rPr>
        <w:t>SA2</w:t>
      </w:r>
      <w:r w:rsidR="00DF43F3" w:rsidRPr="00302E17">
        <w:rPr>
          <w:rFonts w:ascii="Arial" w:hAnsi="Arial" w:cs="Arial"/>
          <w:b/>
        </w:rPr>
        <w:t>, RAN2</w:t>
      </w:r>
    </w:p>
    <w:p w14:paraId="298B7028" w14:textId="4E667EAD" w:rsidR="00767D00" w:rsidRDefault="00767D00" w:rsidP="00767D0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ACTION 1: </w:t>
      </w:r>
      <w:r>
        <w:rPr>
          <w:rFonts w:ascii="Arial" w:hAnsi="Arial" w:cs="Arial"/>
          <w:b/>
        </w:rPr>
        <w:tab/>
        <w:t xml:space="preserve">SA6 kindly asks </w:t>
      </w:r>
      <w:r w:rsidRPr="00302E1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and</w:t>
      </w:r>
      <w:r w:rsidRPr="00302E17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to take the above information into account when discussing potential solutions.</w:t>
      </w:r>
    </w:p>
    <w:p w14:paraId="43DA5213" w14:textId="0B049995" w:rsidR="00767D00" w:rsidRDefault="00767D00">
      <w:pPr>
        <w:spacing w:after="120"/>
        <w:ind w:left="1985" w:hanging="1985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63C8804" w14:textId="25D314F2" w:rsidR="00617D3E" w:rsidRDefault="00617D3E" w:rsidP="00617D3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SA6#58                 </w:t>
      </w:r>
      <w:r w:rsidR="00481938">
        <w:rPr>
          <w:rFonts w:ascii="Arial" w:hAnsi="Arial" w:cs="Arial"/>
          <w:bCs/>
        </w:rPr>
        <w:t>13</w:t>
      </w:r>
      <w:r w:rsidR="0048193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481938">
        <w:rPr>
          <w:rFonts w:ascii="Arial" w:hAnsi="Arial" w:cs="Arial"/>
          <w:bCs/>
        </w:rPr>
        <w:t>17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660C45">
        <w:rPr>
          <w:rFonts w:ascii="Arial" w:hAnsi="Arial" w:cs="Arial"/>
          <w:bCs/>
        </w:rPr>
        <w:t>Chicago, US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EF1D" w14:textId="77777777" w:rsidR="00B5030A" w:rsidRDefault="00B5030A">
      <w:pPr>
        <w:spacing w:after="0"/>
      </w:pPr>
      <w:r>
        <w:separator/>
      </w:r>
    </w:p>
  </w:endnote>
  <w:endnote w:type="continuationSeparator" w:id="0">
    <w:p w14:paraId="5059E972" w14:textId="77777777" w:rsidR="00B5030A" w:rsidRDefault="00B50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C1BC9" w14:textId="77777777" w:rsidR="00B5030A" w:rsidRDefault="00B5030A">
      <w:pPr>
        <w:spacing w:after="0"/>
      </w:pPr>
      <w:r>
        <w:separator/>
      </w:r>
    </w:p>
  </w:footnote>
  <w:footnote w:type="continuationSeparator" w:id="0">
    <w:p w14:paraId="6D0435F1" w14:textId="77777777" w:rsidR="00B5030A" w:rsidRDefault="00B503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C40"/>
    <w:rsid w:val="00046F08"/>
    <w:rsid w:val="000512A7"/>
    <w:rsid w:val="0005351A"/>
    <w:rsid w:val="00066115"/>
    <w:rsid w:val="00080500"/>
    <w:rsid w:val="0009206C"/>
    <w:rsid w:val="00095BC2"/>
    <w:rsid w:val="000B77BC"/>
    <w:rsid w:val="000F6242"/>
    <w:rsid w:val="00142701"/>
    <w:rsid w:val="00142CBA"/>
    <w:rsid w:val="0016300E"/>
    <w:rsid w:val="00174844"/>
    <w:rsid w:val="001F148B"/>
    <w:rsid w:val="00212ADE"/>
    <w:rsid w:val="002201E4"/>
    <w:rsid w:val="0025111B"/>
    <w:rsid w:val="0026106A"/>
    <w:rsid w:val="00270389"/>
    <w:rsid w:val="0029394B"/>
    <w:rsid w:val="002A6824"/>
    <w:rsid w:val="002D56EC"/>
    <w:rsid w:val="002F1940"/>
    <w:rsid w:val="002F6407"/>
    <w:rsid w:val="00302E17"/>
    <w:rsid w:val="00305517"/>
    <w:rsid w:val="00306706"/>
    <w:rsid w:val="00314A36"/>
    <w:rsid w:val="00316FA3"/>
    <w:rsid w:val="00320F57"/>
    <w:rsid w:val="0034030B"/>
    <w:rsid w:val="0035494A"/>
    <w:rsid w:val="00383545"/>
    <w:rsid w:val="003859B2"/>
    <w:rsid w:val="003B1A8C"/>
    <w:rsid w:val="003B654D"/>
    <w:rsid w:val="003C489E"/>
    <w:rsid w:val="003D3743"/>
    <w:rsid w:val="00431EE6"/>
    <w:rsid w:val="00433500"/>
    <w:rsid w:val="00433F71"/>
    <w:rsid w:val="00440B80"/>
    <w:rsid w:val="00440D43"/>
    <w:rsid w:val="0045595F"/>
    <w:rsid w:val="00481938"/>
    <w:rsid w:val="004A330F"/>
    <w:rsid w:val="004B46AC"/>
    <w:rsid w:val="004B59A3"/>
    <w:rsid w:val="004D063A"/>
    <w:rsid w:val="004D2147"/>
    <w:rsid w:val="004D5D5F"/>
    <w:rsid w:val="004E3939"/>
    <w:rsid w:val="004F3140"/>
    <w:rsid w:val="004F4D06"/>
    <w:rsid w:val="00520EC6"/>
    <w:rsid w:val="00524687"/>
    <w:rsid w:val="00533ACE"/>
    <w:rsid w:val="005730FF"/>
    <w:rsid w:val="005B155F"/>
    <w:rsid w:val="005B5087"/>
    <w:rsid w:val="005C71DC"/>
    <w:rsid w:val="005F0BC2"/>
    <w:rsid w:val="005F5ED5"/>
    <w:rsid w:val="00617D3E"/>
    <w:rsid w:val="00631322"/>
    <w:rsid w:val="00660C45"/>
    <w:rsid w:val="006A3A35"/>
    <w:rsid w:val="006B2F13"/>
    <w:rsid w:val="006C2B8A"/>
    <w:rsid w:val="006C7FDD"/>
    <w:rsid w:val="006D004B"/>
    <w:rsid w:val="006E0D4F"/>
    <w:rsid w:val="006F16B7"/>
    <w:rsid w:val="006F2D99"/>
    <w:rsid w:val="006F4785"/>
    <w:rsid w:val="006F67A4"/>
    <w:rsid w:val="00726022"/>
    <w:rsid w:val="00741519"/>
    <w:rsid w:val="00767D00"/>
    <w:rsid w:val="00784B97"/>
    <w:rsid w:val="007A6BF9"/>
    <w:rsid w:val="007F4F92"/>
    <w:rsid w:val="007F5D62"/>
    <w:rsid w:val="007F6F25"/>
    <w:rsid w:val="00810B4F"/>
    <w:rsid w:val="008300A7"/>
    <w:rsid w:val="00832356"/>
    <w:rsid w:val="00832B2B"/>
    <w:rsid w:val="00870CE6"/>
    <w:rsid w:val="008858CD"/>
    <w:rsid w:val="008B3AF5"/>
    <w:rsid w:val="008C7FE5"/>
    <w:rsid w:val="008D2340"/>
    <w:rsid w:val="008D772F"/>
    <w:rsid w:val="008E197E"/>
    <w:rsid w:val="00925106"/>
    <w:rsid w:val="00946C2E"/>
    <w:rsid w:val="00953874"/>
    <w:rsid w:val="0099764C"/>
    <w:rsid w:val="00997AA1"/>
    <w:rsid w:val="009A0FAA"/>
    <w:rsid w:val="009A232A"/>
    <w:rsid w:val="009A7A86"/>
    <w:rsid w:val="009C5490"/>
    <w:rsid w:val="009E0C23"/>
    <w:rsid w:val="00A21EE9"/>
    <w:rsid w:val="00A3053D"/>
    <w:rsid w:val="00A46CCB"/>
    <w:rsid w:val="00A71544"/>
    <w:rsid w:val="00A90373"/>
    <w:rsid w:val="00AB19F6"/>
    <w:rsid w:val="00AC1EA5"/>
    <w:rsid w:val="00AC5E47"/>
    <w:rsid w:val="00AC6106"/>
    <w:rsid w:val="00AC6F9B"/>
    <w:rsid w:val="00AE1828"/>
    <w:rsid w:val="00AE74B4"/>
    <w:rsid w:val="00B10255"/>
    <w:rsid w:val="00B16109"/>
    <w:rsid w:val="00B21D9F"/>
    <w:rsid w:val="00B33F3C"/>
    <w:rsid w:val="00B5011D"/>
    <w:rsid w:val="00B5030A"/>
    <w:rsid w:val="00B97703"/>
    <w:rsid w:val="00BB6A1F"/>
    <w:rsid w:val="00C04BAC"/>
    <w:rsid w:val="00C17B7B"/>
    <w:rsid w:val="00C23C20"/>
    <w:rsid w:val="00C362C0"/>
    <w:rsid w:val="00C5359B"/>
    <w:rsid w:val="00C708F9"/>
    <w:rsid w:val="00C9677A"/>
    <w:rsid w:val="00CA00B8"/>
    <w:rsid w:val="00CB14B9"/>
    <w:rsid w:val="00CD5002"/>
    <w:rsid w:val="00CF6087"/>
    <w:rsid w:val="00D02856"/>
    <w:rsid w:val="00D144DE"/>
    <w:rsid w:val="00D209D8"/>
    <w:rsid w:val="00D25CD3"/>
    <w:rsid w:val="00D60433"/>
    <w:rsid w:val="00D62A0E"/>
    <w:rsid w:val="00D84FCE"/>
    <w:rsid w:val="00D856BD"/>
    <w:rsid w:val="00D913A5"/>
    <w:rsid w:val="00DB01E1"/>
    <w:rsid w:val="00DC1B72"/>
    <w:rsid w:val="00DD37DF"/>
    <w:rsid w:val="00DE6FDD"/>
    <w:rsid w:val="00DF43F3"/>
    <w:rsid w:val="00DF7E9B"/>
    <w:rsid w:val="00E06DD2"/>
    <w:rsid w:val="00E5195A"/>
    <w:rsid w:val="00E52CB5"/>
    <w:rsid w:val="00E76ED6"/>
    <w:rsid w:val="00E92981"/>
    <w:rsid w:val="00EC0AE9"/>
    <w:rsid w:val="00ED48C3"/>
    <w:rsid w:val="00EE2891"/>
    <w:rsid w:val="00F15AF5"/>
    <w:rsid w:val="00F33593"/>
    <w:rsid w:val="00F346BB"/>
    <w:rsid w:val="00F34B3C"/>
    <w:rsid w:val="00F3644B"/>
    <w:rsid w:val="00F51981"/>
    <w:rsid w:val="00F81609"/>
    <w:rsid w:val="00F8192B"/>
    <w:rsid w:val="00FD2B75"/>
    <w:rsid w:val="00F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1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E74B4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6919E-CA6C-4045-B2A3-102057F2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Ericsson_rev2</cp:lastModifiedBy>
  <cp:revision>33</cp:revision>
  <cp:lastPrinted>2002-04-23T07:10:00Z</cp:lastPrinted>
  <dcterms:created xsi:type="dcterms:W3CDTF">2023-08-23T07:07:00Z</dcterms:created>
  <dcterms:modified xsi:type="dcterms:W3CDTF">2023-08-24T14:49:00Z</dcterms:modified>
</cp:coreProperties>
</file>