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R3-235034</w:t>
      </w:r>
    </w:p>
    <w:p>
      <w:pPr>
        <w:pStyle w:val="LSHeader"/>
      </w:pPr>
      <w:r>
        <w:t>Xiamen, China, 09 - 13 October, 2023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215CA">
        <w:rPr>
          <w:b/>
          <w:i/>
          <w:noProof/>
          <w:sz w:val="28"/>
        </w:rPr>
        <w:t>23</w:t>
      </w:r>
      <w:r w:rsidR="00E14FEC">
        <w:rPr>
          <w:b/>
          <w:i/>
          <w:noProof/>
          <w:sz w:val="28"/>
        </w:rPr>
        <w:t>6128</w:t>
      </w:r>
    </w:p>
    <w:p w:rsidR="003A20CC" w:rsidRDefault="009B5C8B" w:rsidP="003A20C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C770A4">
        <w:rPr>
          <w:sz w:val="24"/>
        </w:rPr>
        <w:t>,</w:t>
      </w:r>
      <w:r>
        <w:rPr>
          <w:sz w:val="24"/>
        </w:rPr>
        <w:t xml:space="preserve"> Sweden</w:t>
      </w:r>
      <w:r w:rsidR="003A20CC">
        <w:rPr>
          <w:sz w:val="24"/>
        </w:rPr>
        <w:t>, 2</w:t>
      </w:r>
      <w:r>
        <w:rPr>
          <w:sz w:val="24"/>
        </w:rPr>
        <w:t>1</w:t>
      </w:r>
      <w:r w:rsidR="003A20CC">
        <w:rPr>
          <w:sz w:val="24"/>
        </w:rPr>
        <w:t xml:space="preserve"> - 2</w:t>
      </w:r>
      <w:r>
        <w:rPr>
          <w:sz w:val="24"/>
        </w:rPr>
        <w:t>5</w:t>
      </w:r>
      <w:r w:rsidR="003A20CC">
        <w:rPr>
          <w:sz w:val="24"/>
        </w:rPr>
        <w:t xml:space="preserve"> </w:t>
      </w:r>
      <w:r>
        <w:rPr>
          <w:sz w:val="24"/>
        </w:rPr>
        <w:t>August</w:t>
      </w:r>
      <w:r w:rsidR="003A20CC">
        <w:rPr>
          <w:sz w:val="24"/>
        </w:rPr>
        <w:t xml:space="preserve"> 2023</w:t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104C8C">
        <w:rPr>
          <w:rFonts w:ascii="Arial" w:hAnsi="Arial" w:cs="Arial"/>
          <w:b/>
          <w:sz w:val="22"/>
          <w:szCs w:val="22"/>
        </w:rPr>
        <w:t xml:space="preserve"> 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104C8C">
        <w:rPr>
          <w:rFonts w:ascii="Arial" w:hAnsi="Arial" w:cs="Arial"/>
          <w:b/>
          <w:sz w:val="22"/>
          <w:szCs w:val="22"/>
        </w:rPr>
        <w:t xml:space="preserve">to LS </w:t>
      </w:r>
      <w:r w:rsidR="007B6B7A" w:rsidRPr="007B6B7A">
        <w:rPr>
          <w:rFonts w:ascii="Arial" w:hAnsi="Arial" w:cs="Arial"/>
          <w:b/>
          <w:sz w:val="22"/>
          <w:szCs w:val="22"/>
        </w:rPr>
        <w:t xml:space="preserve">on </w:t>
      </w:r>
      <w:r w:rsidR="009B5C8B">
        <w:rPr>
          <w:rFonts w:ascii="Arial" w:hAnsi="Arial" w:cs="Arial"/>
          <w:b/>
          <w:sz w:val="22"/>
          <w:szCs w:val="22"/>
        </w:rPr>
        <w:t>Cell ID (re)configuration for mobile IAB cell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R3-233516</w:t>
      </w:r>
      <w:r w:rsidR="007B6B7A" w:rsidRPr="007B6B7A">
        <w:t xml:space="preserve"> </w:t>
      </w:r>
      <w:r w:rsidR="007B6B7A" w:rsidRPr="007B6B7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B5C8B">
        <w:rPr>
          <w:rFonts w:ascii="Arial" w:hAnsi="Arial" w:cs="Arial"/>
          <w:b/>
          <w:sz w:val="22"/>
          <w:szCs w:val="22"/>
        </w:rPr>
        <w:t>Cell ID (re)configuration for mobile IAB cell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C8B">
        <w:rPr>
          <w:rFonts w:ascii="Arial" w:hAnsi="Arial" w:cs="Arial"/>
          <w:b/>
          <w:sz w:val="22"/>
          <w:szCs w:val="22"/>
        </w:rPr>
        <w:t>SA5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2215416"/>
      <w:r w:rsidR="009B5C8B">
        <w:rPr>
          <w:rFonts w:ascii="Arial" w:hAnsi="Arial" w:cs="Arial"/>
          <w:b/>
        </w:rPr>
        <w:t>RAN3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bookmarkEnd w:id="5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Junfeng Wang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Junfeng.a.wang</w:t>
      </w:r>
      <w:r w:rsidR="007B6B7A">
        <w:rPr>
          <w:rFonts w:ascii="Arial" w:hAnsi="Arial" w:cs="Arial"/>
          <w:b/>
          <w:bCs/>
          <w:sz w:val="22"/>
          <w:szCs w:val="22"/>
        </w:rPr>
        <w:t>@ericsson.com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7430">
        <w:t>None</w:t>
      </w:r>
    </w:p>
    <w:p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:rsidR="003A6D54" w:rsidRPr="002E1674" w:rsidRDefault="003A6D54" w:rsidP="000F6242">
      <w:pPr>
        <w:rPr>
          <w:rFonts w:eastAsia="SimSun"/>
          <w:color w:val="0D0D0D"/>
          <w:lang w:val="en-US" w:eastAsia="zh-CN"/>
        </w:rPr>
      </w:pPr>
      <w:r w:rsidRPr="002E1674">
        <w:t xml:space="preserve">3GPP SA5 </w:t>
      </w:r>
      <w:r w:rsidR="000D588B" w:rsidRPr="002E1674">
        <w:t xml:space="preserve">thanks RAN3 for the incoming LS on </w:t>
      </w:r>
      <w:r w:rsidR="000D588B" w:rsidRPr="002E1674">
        <w:rPr>
          <w:rFonts w:eastAsia="SimSun"/>
          <w:color w:val="0D0D0D"/>
          <w:lang w:val="en-US" w:eastAsia="zh-CN"/>
        </w:rPr>
        <w:t>cell ID (re)configuration for mobile IAB cell.</w:t>
      </w:r>
    </w:p>
    <w:p w:rsidR="000D588B" w:rsidRPr="002E1674" w:rsidRDefault="000D588B" w:rsidP="000F6242">
      <w:pPr>
        <w:rPr>
          <w:rFonts w:eastAsia="SimSun"/>
          <w:color w:val="0D0D0D"/>
          <w:lang w:val="en-US" w:eastAsia="zh-CN"/>
        </w:rPr>
      </w:pPr>
      <w:r w:rsidRPr="002E1674">
        <w:rPr>
          <w:rFonts w:eastAsia="SimSun"/>
          <w:color w:val="0D0D0D"/>
          <w:lang w:val="en-US" w:eastAsia="zh-CN"/>
        </w:rPr>
        <w:t>SA5 would like to provide feedback to the following questions asked in the LS from RAN3:</w:t>
      </w:r>
    </w:p>
    <w:p w:rsidR="000D588B" w:rsidRPr="002E1674" w:rsidRDefault="000D588B" w:rsidP="002E1674">
      <w:pPr>
        <w:spacing w:after="120"/>
        <w:rPr>
          <w:lang w:val="en-US" w:eastAsia="zh-CN"/>
        </w:rPr>
      </w:pPr>
      <w:r w:rsidRPr="002E1674">
        <w:rPr>
          <w:lang w:val="en-US" w:eastAsia="zh-CN"/>
        </w:rPr>
        <w:t xml:space="preserve">- Q1: In case the </w:t>
      </w:r>
      <w:proofErr w:type="spellStart"/>
      <w:r w:rsidRPr="002E1674">
        <w:rPr>
          <w:lang w:val="en-US" w:eastAsia="zh-CN"/>
        </w:rPr>
        <w:t>cellLocalId</w:t>
      </w:r>
      <w:proofErr w:type="spellEnd"/>
      <w:r w:rsidRPr="002E1674">
        <w:rPr>
          <w:lang w:val="en-US" w:eastAsia="zh-CN"/>
        </w:rPr>
        <w:t xml:space="preserve"> part of the NCI of a mobile IAB-DU’s cell is reconfigured by its donor CU, whether and how can the OAM be aware of the cell’s new </w:t>
      </w:r>
      <w:proofErr w:type="spellStart"/>
      <w:r w:rsidRPr="002E1674">
        <w:rPr>
          <w:lang w:val="en-US" w:eastAsia="zh-CN"/>
        </w:rPr>
        <w:t>cellLocalId</w:t>
      </w:r>
      <w:proofErr w:type="spellEnd"/>
      <w:r w:rsidRPr="002E1674">
        <w:rPr>
          <w:lang w:val="en-US" w:eastAsia="zh-CN"/>
        </w:rPr>
        <w:t xml:space="preserve"> part?</w:t>
      </w:r>
    </w:p>
    <w:p w:rsidR="002E1674" w:rsidRPr="002E1674" w:rsidRDefault="002F660D" w:rsidP="002E1674">
      <w:pPr>
        <w:spacing w:after="120"/>
        <w:rPr>
          <w:rFonts w:eastAsia="Calibri"/>
        </w:rPr>
      </w:pPr>
      <w:r>
        <w:rPr>
          <w:rFonts w:eastAsia="Calibri"/>
        </w:rPr>
        <w:t xml:space="preserve">The </w:t>
      </w:r>
      <w:proofErr w:type="spellStart"/>
      <w:r>
        <w:rPr>
          <w:rFonts w:eastAsia="Calibri"/>
        </w:rPr>
        <w:t>CellLocalId</w:t>
      </w:r>
      <w:proofErr w:type="spellEnd"/>
      <w:r>
        <w:rPr>
          <w:rFonts w:eastAsia="Calibri"/>
        </w:rPr>
        <w:t xml:space="preserve"> is the attribute of </w:t>
      </w:r>
      <w:proofErr w:type="spellStart"/>
      <w:r>
        <w:rPr>
          <w:rFonts w:eastAsia="Calibri"/>
        </w:rPr>
        <w:t>NRCellDU</w:t>
      </w:r>
      <w:proofErr w:type="spellEnd"/>
      <w:r>
        <w:rPr>
          <w:rFonts w:eastAsia="Calibri"/>
        </w:rPr>
        <w:t xml:space="preserve"> IOC as specified in TS 28.541 [2]. </w:t>
      </w:r>
      <w:r w:rsidR="002E1674" w:rsidRPr="002E1674">
        <w:rPr>
          <w:rFonts w:eastAsia="Segoe UI"/>
          <w:color w:val="333333"/>
        </w:rPr>
        <w:t xml:space="preserve">In the case when NCI is reconfigured by its donor CU, </w:t>
      </w:r>
      <w:r w:rsidR="0024400C">
        <w:rPr>
          <w:rFonts w:eastAsia="Segoe UI"/>
          <w:color w:val="333333"/>
        </w:rPr>
        <w:t xml:space="preserve">the IAB-DU </w:t>
      </w:r>
      <w:r w:rsidR="002E1674" w:rsidRPr="002E1674">
        <w:rPr>
          <w:rFonts w:eastAsia="Segoe UI"/>
          <w:color w:val="333333"/>
        </w:rPr>
        <w:t xml:space="preserve">shall notify </w:t>
      </w:r>
      <w:r w:rsidR="0024400C">
        <w:rPr>
          <w:rFonts w:eastAsia="Segoe UI"/>
          <w:color w:val="333333"/>
        </w:rPr>
        <w:t xml:space="preserve">the </w:t>
      </w:r>
      <w:r w:rsidR="002E1674" w:rsidRPr="002E1674">
        <w:rPr>
          <w:rFonts w:eastAsia="Segoe UI"/>
          <w:color w:val="333333"/>
        </w:rPr>
        <w:t xml:space="preserve">OAM system the new </w:t>
      </w:r>
      <w:proofErr w:type="spellStart"/>
      <w:r w:rsidR="002E1674" w:rsidRPr="002E1674">
        <w:rPr>
          <w:rFonts w:eastAsia="Segoe UI"/>
          <w:color w:val="333333"/>
        </w:rPr>
        <w:t>cellLocalId</w:t>
      </w:r>
      <w:proofErr w:type="spellEnd"/>
      <w:r w:rsidR="002E1674" w:rsidRPr="002E1674">
        <w:rPr>
          <w:rFonts w:eastAsia="Segoe UI"/>
          <w:color w:val="333333"/>
        </w:rPr>
        <w:t xml:space="preserve"> via "</w:t>
      </w:r>
      <w:proofErr w:type="spellStart"/>
      <w:r w:rsidR="002E1674" w:rsidRPr="002E1674">
        <w:rPr>
          <w:rFonts w:eastAsia="Segoe UI"/>
          <w:color w:val="333333"/>
        </w:rPr>
        <w:t>notifyMOIAttributeValueChanges</w:t>
      </w:r>
      <w:proofErr w:type="spellEnd"/>
      <w:r w:rsidR="002E1674" w:rsidRPr="002E1674">
        <w:rPr>
          <w:rFonts w:eastAsia="Segoe UI"/>
          <w:color w:val="333333"/>
        </w:rPr>
        <w:t xml:space="preserve">" </w:t>
      </w:r>
      <w:r>
        <w:rPr>
          <w:rFonts w:eastAsia="Segoe UI"/>
          <w:color w:val="333333"/>
        </w:rPr>
        <w:t>or</w:t>
      </w:r>
      <w:r w:rsidR="002E1674" w:rsidRPr="002E1674">
        <w:rPr>
          <w:rFonts w:eastAsia="Segoe UI"/>
          <w:color w:val="333333"/>
        </w:rPr>
        <w:t xml:space="preserve"> "</w:t>
      </w:r>
      <w:proofErr w:type="spellStart"/>
      <w:r w:rsidR="002E1674" w:rsidRPr="002E1674">
        <w:rPr>
          <w:rFonts w:eastAsia="Segoe UI"/>
          <w:color w:val="333333"/>
        </w:rPr>
        <w:t>notifyMOIChanges</w:t>
      </w:r>
      <w:proofErr w:type="spellEnd"/>
      <w:r w:rsidR="002E1674" w:rsidRPr="002E1674">
        <w:rPr>
          <w:rFonts w:eastAsia="Segoe UI"/>
          <w:color w:val="333333"/>
        </w:rPr>
        <w:t xml:space="preserve">" </w:t>
      </w:r>
      <w:r w:rsidR="00966E6D">
        <w:rPr>
          <w:rFonts w:eastAsia="Segoe UI"/>
          <w:color w:val="333333"/>
        </w:rPr>
        <w:t xml:space="preserve">notification </w:t>
      </w:r>
      <w:r w:rsidR="002E1674" w:rsidRPr="002E1674">
        <w:rPr>
          <w:rFonts w:eastAsia="Segoe UI"/>
          <w:color w:val="333333"/>
        </w:rPr>
        <w:t>as specified in TS 28.532</w:t>
      </w:r>
      <w:r w:rsidR="0024400C">
        <w:rPr>
          <w:rFonts w:eastAsia="Segoe UI"/>
          <w:color w:val="333333"/>
        </w:rPr>
        <w:t xml:space="preserve"> [1]</w:t>
      </w:r>
      <w:r w:rsidR="002E1674" w:rsidRPr="002E1674">
        <w:rPr>
          <w:rFonts w:eastAsia="Calibri"/>
        </w:rPr>
        <w:t>.</w:t>
      </w:r>
      <w:r w:rsidR="0024400C">
        <w:rPr>
          <w:rFonts w:eastAsia="Calibri"/>
        </w:rPr>
        <w:t xml:space="preserve"> </w:t>
      </w:r>
    </w:p>
    <w:p w:rsidR="000D588B" w:rsidRPr="002E1674" w:rsidRDefault="000D588B" w:rsidP="002E1674">
      <w:pPr>
        <w:spacing w:after="120"/>
        <w:rPr>
          <w:lang w:val="en-US" w:eastAsia="zh-CN"/>
        </w:rPr>
      </w:pPr>
      <w:r w:rsidRPr="002E1674">
        <w:rPr>
          <w:lang w:val="en-US" w:eastAsia="zh-CN"/>
        </w:rPr>
        <w:t xml:space="preserve">- Q2: Is there any issue for the donor </w:t>
      </w:r>
      <w:r w:rsidRPr="002E1674">
        <w:rPr>
          <w:rFonts w:eastAsia="SimSun"/>
          <w:lang w:val="en-US" w:eastAsia="zh-CN"/>
        </w:rPr>
        <w:t>CU-based N</w:t>
      </w:r>
      <w:r w:rsidRPr="002E1674">
        <w:rPr>
          <w:lang w:val="en-US" w:eastAsia="zh-CN"/>
        </w:rPr>
        <w:t>CI reconfiguration via F1AP?</w:t>
      </w:r>
    </w:p>
    <w:p w:rsidR="006729BF" w:rsidRDefault="003F7430" w:rsidP="002E1674">
      <w:pPr>
        <w:spacing w:after="120"/>
        <w:rPr>
          <w:lang w:val="en-US" w:eastAsia="zh-CN"/>
        </w:rPr>
      </w:pPr>
      <w:r>
        <w:rPr>
          <w:lang w:val="en-US" w:eastAsia="zh-CN"/>
        </w:rPr>
        <w:t>SA5 doesn’t see any issue about CU-based NCI reconfiguration via F1AP</w:t>
      </w:r>
      <w:r w:rsidR="00C5762B">
        <w:rPr>
          <w:lang w:val="en-US" w:eastAsia="zh-CN"/>
        </w:rPr>
        <w:t>,</w:t>
      </w:r>
      <w:r w:rsidR="00C5762B" w:rsidRPr="00C5762B">
        <w:rPr>
          <w:lang w:val="en-US" w:eastAsia="zh-CN"/>
        </w:rPr>
        <w:t xml:space="preserve"> </w:t>
      </w:r>
      <w:r w:rsidR="00C5762B">
        <w:rPr>
          <w:lang w:val="en-US" w:eastAsia="zh-CN"/>
        </w:rPr>
        <w:t xml:space="preserve">provided that the OAM is notified that the change of </w:t>
      </w:r>
      <w:proofErr w:type="spellStart"/>
      <w:r w:rsidR="00C5762B" w:rsidRPr="002E1674">
        <w:rPr>
          <w:rFonts w:eastAsia="Segoe UI"/>
          <w:color w:val="333333"/>
        </w:rPr>
        <w:t>cellLocalId</w:t>
      </w:r>
      <w:proofErr w:type="spellEnd"/>
      <w:r w:rsidR="00C5762B">
        <w:rPr>
          <w:lang w:val="en-US" w:eastAsia="zh-CN"/>
        </w:rPr>
        <w:t xml:space="preserve"> has taken place</w:t>
      </w:r>
      <w:r>
        <w:rPr>
          <w:lang w:val="en-US" w:eastAsia="zh-CN"/>
        </w:rPr>
        <w:t xml:space="preserve"> </w:t>
      </w:r>
      <w:r w:rsidR="006729BF">
        <w:rPr>
          <w:lang w:val="en-US" w:eastAsia="zh-CN"/>
        </w:rPr>
        <w:t xml:space="preserve">SA5 will add clarification in TS 28.541[2] to specify </w:t>
      </w:r>
      <w:r w:rsidR="00306F56">
        <w:rPr>
          <w:lang w:val="en-US" w:eastAsia="zh-CN"/>
        </w:rPr>
        <w:t xml:space="preserve">that </w:t>
      </w:r>
      <w:r w:rsidR="006729BF">
        <w:rPr>
          <w:lang w:val="en-US" w:eastAsia="zh-CN"/>
        </w:rPr>
        <w:t>the</w:t>
      </w:r>
      <w:r w:rsidR="00306F56">
        <w:rPr>
          <w:lang w:val="en-US" w:eastAsia="zh-CN"/>
        </w:rPr>
        <w:t xml:space="preserve"> change of</w:t>
      </w:r>
      <w:r w:rsidR="006729BF">
        <w:rPr>
          <w:lang w:val="en-US" w:eastAsia="zh-CN"/>
        </w:rPr>
        <w:t xml:space="preserve"> </w:t>
      </w:r>
      <w:proofErr w:type="spellStart"/>
      <w:r w:rsidR="006729BF">
        <w:rPr>
          <w:lang w:val="en-US" w:eastAsia="zh-CN"/>
        </w:rPr>
        <w:t>cellLocalId</w:t>
      </w:r>
      <w:proofErr w:type="spellEnd"/>
      <w:r w:rsidR="006729BF">
        <w:rPr>
          <w:lang w:val="en-US" w:eastAsia="zh-CN"/>
        </w:rPr>
        <w:t xml:space="preserve"> is </w:t>
      </w:r>
      <w:r w:rsidR="00C5762B">
        <w:rPr>
          <w:lang w:val="en-US" w:eastAsia="zh-CN"/>
        </w:rPr>
        <w:t xml:space="preserve">notified </w:t>
      </w:r>
      <w:r w:rsidR="00306F56">
        <w:rPr>
          <w:lang w:val="en-US" w:eastAsia="zh-CN"/>
        </w:rPr>
        <w:t>to OAM system</w:t>
      </w:r>
      <w:r w:rsidR="006729BF">
        <w:rPr>
          <w:lang w:val="en-US" w:eastAsia="zh-CN"/>
        </w:rPr>
        <w:t xml:space="preserve"> in case of CU</w:t>
      </w:r>
      <w:r w:rsidR="00306F56">
        <w:rPr>
          <w:lang w:val="en-US" w:eastAsia="zh-CN"/>
        </w:rPr>
        <w:t>-</w:t>
      </w:r>
      <w:r w:rsidR="006729BF">
        <w:rPr>
          <w:lang w:val="en-US" w:eastAsia="zh-CN"/>
        </w:rPr>
        <w:t xml:space="preserve">based NCI reconfiguration. </w:t>
      </w:r>
    </w:p>
    <w:p w:rsidR="00C5762B" w:rsidRDefault="003F7430" w:rsidP="002E1674">
      <w:pPr>
        <w:spacing w:after="120"/>
        <w:rPr>
          <w:lang w:val="en-US" w:eastAsia="zh-CN"/>
        </w:rPr>
      </w:pPr>
      <w:r w:rsidRPr="002E1674">
        <w:rPr>
          <w:lang w:val="en-US" w:eastAsia="zh-CN"/>
        </w:rPr>
        <w:t xml:space="preserve">SA5 </w:t>
      </w:r>
      <w:r>
        <w:rPr>
          <w:lang w:val="en-US" w:eastAsia="zh-CN"/>
        </w:rPr>
        <w:t xml:space="preserve">would like RAN3 to </w:t>
      </w:r>
      <w:r w:rsidR="006729BF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add </w:t>
      </w:r>
      <w:r w:rsidR="00306F56">
        <w:rPr>
          <w:lang w:val="en-US" w:eastAsia="zh-CN"/>
        </w:rPr>
        <w:t xml:space="preserve">the </w:t>
      </w:r>
      <w:r w:rsidR="00C5762B">
        <w:rPr>
          <w:lang w:val="en-US" w:eastAsia="zh-CN"/>
        </w:rPr>
        <w:t xml:space="preserve">following </w:t>
      </w:r>
      <w:r>
        <w:rPr>
          <w:lang w:val="en-US" w:eastAsia="zh-CN"/>
        </w:rPr>
        <w:t>statement</w:t>
      </w:r>
      <w:r w:rsidR="00C5762B">
        <w:rPr>
          <w:lang w:val="en-US" w:eastAsia="zh-CN"/>
        </w:rPr>
        <w:t>s</w:t>
      </w:r>
      <w:r>
        <w:rPr>
          <w:lang w:val="en-US" w:eastAsia="zh-CN"/>
        </w:rPr>
        <w:t xml:space="preserve"> in the RAN3 </w:t>
      </w:r>
      <w:r w:rsidR="002A6C71">
        <w:rPr>
          <w:lang w:val="en-US" w:eastAsia="zh-CN"/>
        </w:rPr>
        <w:t xml:space="preserve">relevant </w:t>
      </w:r>
      <w:r>
        <w:rPr>
          <w:lang w:val="en-US" w:eastAsia="zh-CN"/>
        </w:rPr>
        <w:t>specification</w:t>
      </w:r>
      <w:r w:rsidR="00C5762B">
        <w:rPr>
          <w:lang w:val="en-US" w:eastAsia="zh-CN"/>
        </w:rPr>
        <w:t>:</w:t>
      </w:r>
    </w:p>
    <w:p w:rsidR="00C5762B" w:rsidRDefault="00C5762B" w:rsidP="002E1674">
      <w:pPr>
        <w:spacing w:after="120"/>
        <w:rPr>
          <w:lang w:val="en-US" w:eastAsia="zh-CN"/>
        </w:rPr>
      </w:pPr>
      <w:r>
        <w:rPr>
          <w:lang w:val="en-US" w:eastAsia="zh-CN"/>
        </w:rPr>
        <w:t>1)</w:t>
      </w:r>
      <w:r w:rsidRPr="00C5762B">
        <w:rPr>
          <w:lang w:val="en-US" w:eastAsia="zh-CN"/>
        </w:rPr>
        <w:t xml:space="preserve"> </w:t>
      </w:r>
      <w:r>
        <w:rPr>
          <w:lang w:val="en-US" w:eastAsia="zh-CN"/>
        </w:rPr>
        <w:t>In order to be able to perform CU-based NCI reconfiguration, the donor CU obtains a list of</w:t>
      </w:r>
      <w:r w:rsidR="0036490A">
        <w:rPr>
          <w:lang w:val="en-US" w:eastAsia="zh-CN"/>
        </w:rPr>
        <w:t xml:space="preserve"> NCI</w:t>
      </w:r>
      <w:r>
        <w:rPr>
          <w:lang w:val="en-US" w:eastAsia="zh-CN"/>
        </w:rPr>
        <w:t xml:space="preserve"> from its OAM in advance.</w:t>
      </w:r>
    </w:p>
    <w:p w:rsidR="002E1674" w:rsidRPr="002E1674" w:rsidRDefault="003F7430" w:rsidP="002E1674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 </w:t>
      </w:r>
      <w:r w:rsidR="00C5762B">
        <w:rPr>
          <w:lang w:val="en-US" w:eastAsia="zh-CN"/>
        </w:rPr>
        <w:t>2) T</w:t>
      </w:r>
      <w:r>
        <w:rPr>
          <w:lang w:val="en-US" w:eastAsia="zh-CN"/>
        </w:rPr>
        <w:t xml:space="preserve">he value change of </w:t>
      </w:r>
      <w:proofErr w:type="spellStart"/>
      <w:r>
        <w:rPr>
          <w:lang w:val="en-US" w:eastAsia="zh-CN"/>
        </w:rPr>
        <w:t>cellLocalId</w:t>
      </w:r>
      <w:proofErr w:type="spellEnd"/>
      <w:r>
        <w:rPr>
          <w:lang w:val="en-US" w:eastAsia="zh-CN"/>
        </w:rPr>
        <w:t xml:space="preserve"> shall be </w:t>
      </w:r>
      <w:r w:rsidR="00C5762B">
        <w:rPr>
          <w:lang w:val="en-US" w:eastAsia="zh-CN"/>
        </w:rPr>
        <w:t xml:space="preserve">notified </w:t>
      </w:r>
      <w:r>
        <w:rPr>
          <w:lang w:val="en-US" w:eastAsia="zh-CN"/>
        </w:rPr>
        <w:t>to the OAM system following the NCI reconfiguration.</w:t>
      </w:r>
      <w:r w:rsidR="006729BF">
        <w:rPr>
          <w:lang w:val="en-US" w:eastAsia="zh-CN"/>
        </w:rPr>
        <w:t xml:space="preserve"> </w:t>
      </w:r>
    </w:p>
    <w:p w:rsidR="00C5762B" w:rsidRPr="002E1674" w:rsidRDefault="00C5762B" w:rsidP="00C5762B">
      <w:pPr>
        <w:spacing w:after="120"/>
        <w:rPr>
          <w:lang w:val="en-US" w:eastAsia="zh-CN"/>
        </w:rPr>
      </w:pPr>
      <w:r>
        <w:rPr>
          <w:lang w:val="en-US" w:eastAsia="zh-CN"/>
        </w:rPr>
        <w:t>SA5 would like RAN3 to inform SA5 when CU-based NCI reconfiguration is added to the RAN3 specification for SA5 to plan the work.</w:t>
      </w:r>
    </w:p>
    <w:p w:rsidR="002E1674" w:rsidRPr="0024400C" w:rsidRDefault="002E1674" w:rsidP="002E1674">
      <w:pPr>
        <w:spacing w:after="120"/>
        <w:rPr>
          <w:rFonts w:eastAsia="DengXian"/>
          <w:lang w:val="en-US"/>
        </w:rPr>
      </w:pPr>
    </w:p>
    <w:p w:rsidR="002E1674" w:rsidRPr="002E1674" w:rsidRDefault="002E1674" w:rsidP="002E1674">
      <w:pPr>
        <w:spacing w:after="120"/>
        <w:rPr>
          <w:rFonts w:eastAsia="DengXian"/>
        </w:rPr>
      </w:pPr>
      <w:r w:rsidRPr="002E1674">
        <w:rPr>
          <w:rFonts w:eastAsia="DengXian"/>
        </w:rPr>
        <w:t>References:</w:t>
      </w:r>
    </w:p>
    <w:p w:rsidR="002E1674" w:rsidRPr="002E1674" w:rsidRDefault="002E1674" w:rsidP="002E1674">
      <w:pPr>
        <w:rPr>
          <w:rFonts w:eastAsia="DengXian"/>
        </w:rPr>
      </w:pPr>
      <w:r w:rsidRPr="002E1674">
        <w:rPr>
          <w:rFonts w:eastAsia="DengXian"/>
        </w:rPr>
        <w:t>[1] TS 28.532 Management and orchestration; Generic management services:</w:t>
      </w:r>
    </w:p>
    <w:p w:rsidR="002E1674" w:rsidRPr="002E1674" w:rsidRDefault="002E1674" w:rsidP="002E1674">
      <w:pPr>
        <w:rPr>
          <w:rFonts w:eastAsia="DengXian"/>
        </w:rPr>
      </w:pPr>
      <w:hyperlink r:id="rId8" w:history="1">
        <w:r w:rsidRPr="002E1674">
          <w:rPr>
            <w:rFonts w:eastAsia="DengXian"/>
            <w:color w:val="0000FF"/>
            <w:u w:val="single"/>
          </w:rPr>
          <w:t>https://portal.3gpp.org/desktopmodules/S</w:t>
        </w:r>
        <w:r w:rsidRPr="002E1674">
          <w:rPr>
            <w:rFonts w:eastAsia="DengXian"/>
            <w:color w:val="0000FF"/>
            <w:u w:val="single"/>
          </w:rPr>
          <w:t>p</w:t>
        </w:r>
        <w:r w:rsidRPr="002E1674">
          <w:rPr>
            <w:rFonts w:eastAsia="DengXian"/>
            <w:color w:val="0000FF"/>
            <w:u w:val="single"/>
          </w:rPr>
          <w:t>ecifications/SpecificationDetails.aspx?specificationId=3427</w:t>
        </w:r>
      </w:hyperlink>
    </w:p>
    <w:p w:rsidR="002E1674" w:rsidRPr="002E1674" w:rsidRDefault="002E1674" w:rsidP="002E1674">
      <w:pPr>
        <w:rPr>
          <w:rFonts w:eastAsia="DengXian"/>
        </w:rPr>
      </w:pPr>
      <w:r w:rsidRPr="002E1674">
        <w:rPr>
          <w:rFonts w:eastAsia="DengXian"/>
        </w:rPr>
        <w:t>[2] TS 28.541 Management and orchestration; 5G Network Resource Model (NRM); Stage 2 and stage3:</w:t>
      </w:r>
    </w:p>
    <w:p w:rsidR="002E1674" w:rsidRPr="002E1674" w:rsidRDefault="002E1674" w:rsidP="002E1674">
      <w:pPr>
        <w:rPr>
          <w:rFonts w:eastAsia="DengXian"/>
        </w:rPr>
      </w:pPr>
      <w:hyperlink r:id="rId9" w:history="1">
        <w:r w:rsidRPr="002E1674">
          <w:rPr>
            <w:rFonts w:eastAsia="DengXian"/>
            <w:color w:val="0000FF"/>
            <w:u w:val="single"/>
          </w:rPr>
          <w:t>https://portal.3gpp.org/desktopmodules/Specifications/Specific</w:t>
        </w:r>
        <w:r w:rsidRPr="002E1674">
          <w:rPr>
            <w:rFonts w:eastAsia="DengXian"/>
            <w:color w:val="0000FF"/>
            <w:u w:val="single"/>
          </w:rPr>
          <w:t>a</w:t>
        </w:r>
        <w:r w:rsidRPr="002E1674">
          <w:rPr>
            <w:rFonts w:eastAsia="DengXian"/>
            <w:color w:val="0000FF"/>
            <w:u w:val="single"/>
          </w:rPr>
          <w:t>tionDetails.aspx?specificationId=3400</w:t>
        </w:r>
      </w:hyperlink>
    </w:p>
    <w:p w:rsidR="002E1674" w:rsidRPr="002E1674" w:rsidRDefault="002E1674" w:rsidP="002E1674">
      <w:pPr>
        <w:spacing w:after="120"/>
        <w:rPr>
          <w:lang w:eastAsia="zh-CN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:rsidR="00C5762B" w:rsidRPr="00CF4EC1" w:rsidRDefault="00B97703" w:rsidP="00C576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CF4EC1" w:rsidRPr="00CF4EC1">
        <w:t>3GPP SA5</w:t>
      </w:r>
      <w:r w:rsidRPr="00CF4EC1">
        <w:t xml:space="preserve"> as</w:t>
      </w:r>
      <w:r w:rsidR="00CF4EC1" w:rsidRPr="00CF4EC1">
        <w:t xml:space="preserve">ks </w:t>
      </w:r>
      <w:r w:rsidR="002E1674">
        <w:t>RAN3</w:t>
      </w:r>
      <w:r w:rsidRPr="00CF4EC1">
        <w:t xml:space="preserve"> to</w:t>
      </w:r>
      <w:r w:rsidR="00CF4EC1" w:rsidRPr="00CF4EC1">
        <w:t xml:space="preserve"> take the provided information into account</w:t>
      </w:r>
      <w:r w:rsidR="00C5762B">
        <w:t xml:space="preserve"> and notify SA5 of the outcome of the corresponding RAN3 work</w:t>
      </w:r>
      <w:r w:rsidR="00C5762B" w:rsidRPr="00CF4EC1">
        <w:t xml:space="preserve">.  </w:t>
      </w:r>
    </w:p>
    <w:p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3A20CC" w:rsidRDefault="003A20CC" w:rsidP="003A20CC">
      <w:r>
        <w:t>SA5#15</w:t>
      </w:r>
      <w:r w:rsidR="00A53D75">
        <w:t>1</w:t>
      </w:r>
      <w:r>
        <w:tab/>
      </w:r>
      <w:r>
        <w:tab/>
      </w:r>
      <w:r w:rsidR="00C770A4">
        <w:t>9</w:t>
      </w:r>
      <w:r>
        <w:t xml:space="preserve"> - </w:t>
      </w:r>
      <w:r w:rsidR="00C770A4">
        <w:t>13</w:t>
      </w:r>
      <w:r>
        <w:t xml:space="preserve"> </w:t>
      </w:r>
      <w:r w:rsidR="00C770A4">
        <w:t>October</w:t>
      </w:r>
      <w:r>
        <w:t xml:space="preserve"> 2023</w:t>
      </w:r>
      <w:r>
        <w:tab/>
      </w:r>
      <w:r w:rsidR="00C770A4">
        <w:t>Xiamen, China</w:t>
      </w:r>
    </w:p>
    <w:p w:rsidR="006E298D" w:rsidRDefault="006E298D" w:rsidP="002F1940">
      <w:r>
        <w:t>SA5#15</w:t>
      </w:r>
      <w:r w:rsidR="00A53D75">
        <w:t>2</w:t>
      </w:r>
      <w:r>
        <w:tab/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:rsidR="00AA3BCC" w:rsidRPr="00C770A4" w:rsidRDefault="00AA3BCC" w:rsidP="002F1940">
      <w:pPr>
        <w:rPr>
          <w:lang w:val="en-CA"/>
        </w:rPr>
      </w:pPr>
    </w:p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5F74" w:rsidRDefault="00B35F74">
      <w:pPr>
        <w:spacing w:after="0"/>
      </w:pPr>
      <w:r>
        <w:separator/>
      </w:r>
    </w:p>
  </w:endnote>
  <w:endnote w:type="continuationSeparator" w:id="0">
    <w:p w:rsidR="00B35F74" w:rsidRDefault="00B35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5F74" w:rsidRDefault="00B35F74">
      <w:pPr>
        <w:spacing w:after="0"/>
      </w:pPr>
      <w:r>
        <w:separator/>
      </w:r>
    </w:p>
  </w:footnote>
  <w:footnote w:type="continuationSeparator" w:id="0">
    <w:p w:rsidR="00B35F74" w:rsidRDefault="00B35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256054">
    <w:abstractNumId w:val="8"/>
  </w:num>
  <w:num w:numId="2" w16cid:durableId="1695424674">
    <w:abstractNumId w:val="7"/>
  </w:num>
  <w:num w:numId="3" w16cid:durableId="483203120">
    <w:abstractNumId w:val="5"/>
  </w:num>
  <w:num w:numId="4" w16cid:durableId="268008622">
    <w:abstractNumId w:val="4"/>
  </w:num>
  <w:num w:numId="5" w16cid:durableId="1993637456">
    <w:abstractNumId w:val="2"/>
  </w:num>
  <w:num w:numId="6" w16cid:durableId="503126336">
    <w:abstractNumId w:val="1"/>
  </w:num>
  <w:num w:numId="7" w16cid:durableId="1923221210">
    <w:abstractNumId w:val="0"/>
  </w:num>
  <w:num w:numId="8" w16cid:durableId="2027244282">
    <w:abstractNumId w:val="6"/>
  </w:num>
  <w:num w:numId="9" w16cid:durableId="787622705">
    <w:abstractNumId w:val="9"/>
  </w:num>
  <w:num w:numId="10" w16cid:durableId="54768800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62142"/>
    <w:rsid w:val="00063CDC"/>
    <w:rsid w:val="000735E4"/>
    <w:rsid w:val="0009426F"/>
    <w:rsid w:val="000C6359"/>
    <w:rsid w:val="000D588B"/>
    <w:rsid w:val="000F6242"/>
    <w:rsid w:val="00104C8C"/>
    <w:rsid w:val="00167390"/>
    <w:rsid w:val="0016768B"/>
    <w:rsid w:val="001927D5"/>
    <w:rsid w:val="00226381"/>
    <w:rsid w:val="0024400C"/>
    <w:rsid w:val="00264862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A20CC"/>
    <w:rsid w:val="003A6D54"/>
    <w:rsid w:val="003C354C"/>
    <w:rsid w:val="003D7916"/>
    <w:rsid w:val="003E0704"/>
    <w:rsid w:val="003E6144"/>
    <w:rsid w:val="003F4A9E"/>
    <w:rsid w:val="003F7430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E25EC"/>
    <w:rsid w:val="004E3939"/>
    <w:rsid w:val="00520423"/>
    <w:rsid w:val="00552C32"/>
    <w:rsid w:val="005A71F2"/>
    <w:rsid w:val="005F6A2D"/>
    <w:rsid w:val="006052AD"/>
    <w:rsid w:val="00620FC6"/>
    <w:rsid w:val="006268C2"/>
    <w:rsid w:val="00642E8A"/>
    <w:rsid w:val="006729BF"/>
    <w:rsid w:val="006770C8"/>
    <w:rsid w:val="006C16B5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25965"/>
    <w:rsid w:val="00842294"/>
    <w:rsid w:val="00847D10"/>
    <w:rsid w:val="008A2D2A"/>
    <w:rsid w:val="008D772F"/>
    <w:rsid w:val="008E68E4"/>
    <w:rsid w:val="008F4A73"/>
    <w:rsid w:val="00917758"/>
    <w:rsid w:val="009214C7"/>
    <w:rsid w:val="00966E6D"/>
    <w:rsid w:val="00972E53"/>
    <w:rsid w:val="0099764C"/>
    <w:rsid w:val="009B5C8B"/>
    <w:rsid w:val="009C5F88"/>
    <w:rsid w:val="009D135C"/>
    <w:rsid w:val="00A53D75"/>
    <w:rsid w:val="00A86ED0"/>
    <w:rsid w:val="00A978D4"/>
    <w:rsid w:val="00AA3BCC"/>
    <w:rsid w:val="00AD1FEB"/>
    <w:rsid w:val="00AD4531"/>
    <w:rsid w:val="00AE1B3E"/>
    <w:rsid w:val="00B07B55"/>
    <w:rsid w:val="00B35F74"/>
    <w:rsid w:val="00B4086C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F4EC1"/>
    <w:rsid w:val="00CF6087"/>
    <w:rsid w:val="00D0487D"/>
    <w:rsid w:val="00D22C11"/>
    <w:rsid w:val="00D25757"/>
    <w:rsid w:val="00D50262"/>
    <w:rsid w:val="00D634ED"/>
    <w:rsid w:val="00D8590E"/>
    <w:rsid w:val="00D87FEA"/>
    <w:rsid w:val="00D94886"/>
    <w:rsid w:val="00DC3F93"/>
    <w:rsid w:val="00DF5B4F"/>
    <w:rsid w:val="00E14FEC"/>
    <w:rsid w:val="00E20A48"/>
    <w:rsid w:val="00E21BBA"/>
    <w:rsid w:val="00E22C6A"/>
    <w:rsid w:val="00E515C2"/>
    <w:rsid w:val="00E65658"/>
    <w:rsid w:val="00E84A0B"/>
    <w:rsid w:val="00F25496"/>
    <w:rsid w:val="00F3711F"/>
    <w:rsid w:val="00F667CF"/>
    <w:rsid w:val="00F70FA6"/>
    <w:rsid w:val="00F803BE"/>
    <w:rsid w:val="00F91E64"/>
    <w:rsid w:val="00F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0FA1BBF-5542-44C3-B5AB-4644C1E2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42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400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4560</cp:lastModifiedBy>
  <cp:revision>2</cp:revision>
  <cp:lastPrinted>2002-04-23T07:10:00Z</cp:lastPrinted>
  <dcterms:created xsi:type="dcterms:W3CDTF">2023-09-19T11:21:00Z</dcterms:created>
  <dcterms:modified xsi:type="dcterms:W3CDTF">2023-09-19T11:21:00Z</dcterms:modified>
</cp:coreProperties>
</file>