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RAN WG3 121-bis</w:t>
        <w:tab/>
        <w:t>R3-235011</w:t>
      </w:r>
    </w:p>
    <w:p>
      <w:pPr>
        <w:pStyle w:val="LSHeader"/>
      </w:pPr>
      <w:r>
        <w:t>Xiamen, China, 09 - 13 October, 2023</w:t>
      </w:r>
      <w:r>
        <w:br/>
      </w:r>
    </w:p>
    <w:p w14:paraId="79DD79D1" w14:textId="51712EE7" w:rsidR="003720F4" w:rsidRPr="003720F4" w:rsidRDefault="003720F4" w:rsidP="003720F4">
      <w:pPr>
        <w:tabs>
          <w:tab w:val="right" w:pos="9498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3720F4">
        <w:rPr>
          <w:rFonts w:ascii="Arial" w:eastAsia="SimSun" w:hAnsi="Arial"/>
          <w:b/>
          <w:noProof/>
          <w:sz w:val="24"/>
        </w:rPr>
        <w:t>3GPP TSG RAN WG2#12</w:t>
      </w:r>
      <w:r w:rsidR="004F3E54">
        <w:rPr>
          <w:rFonts w:ascii="Arial" w:eastAsia="SimSun" w:hAnsi="Arial"/>
          <w:b/>
          <w:noProof/>
          <w:sz w:val="24"/>
        </w:rPr>
        <w:t>3</w:t>
      </w:r>
      <w:r w:rsidRPr="003720F4">
        <w:rPr>
          <w:rFonts w:ascii="Arial" w:eastAsia="SimSun" w:hAnsi="Arial"/>
          <w:b/>
          <w:noProof/>
          <w:sz w:val="24"/>
        </w:rPr>
        <w:tab/>
      </w:r>
      <w:r w:rsidR="002E21F6" w:rsidRPr="002E21F6">
        <w:rPr>
          <w:rFonts w:ascii="Arial" w:eastAsia="SimSun" w:hAnsi="Arial"/>
          <w:b/>
          <w:noProof/>
          <w:sz w:val="24"/>
        </w:rPr>
        <w:t>R2-2309004</w:t>
      </w:r>
    </w:p>
    <w:p w14:paraId="4097378B" w14:textId="3C206CF9" w:rsidR="003720F4" w:rsidRPr="003720F4" w:rsidRDefault="004F3E54" w:rsidP="003720F4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</w:rPr>
      </w:pPr>
      <w:r>
        <w:rPr>
          <w:rFonts w:ascii="Arial" w:eastAsia="SimSun" w:hAnsi="Arial"/>
          <w:b/>
          <w:noProof/>
          <w:sz w:val="24"/>
        </w:rPr>
        <w:t>Toulouse, France</w:t>
      </w:r>
      <w:r w:rsidR="003720F4" w:rsidRPr="003720F4">
        <w:rPr>
          <w:rFonts w:ascii="Arial" w:eastAsia="SimSun" w:hAnsi="Arial"/>
          <w:b/>
          <w:noProof/>
          <w:sz w:val="24"/>
        </w:rPr>
        <w:t xml:space="preserve">, </w:t>
      </w:r>
      <w:r w:rsidR="00376B1F">
        <w:rPr>
          <w:rFonts w:ascii="Arial" w:eastAsia="SimSun" w:hAnsi="Arial"/>
          <w:b/>
          <w:noProof/>
          <w:sz w:val="24"/>
        </w:rPr>
        <w:t>21</w:t>
      </w:r>
      <w:r w:rsidR="003720F4" w:rsidRPr="003720F4">
        <w:rPr>
          <w:rFonts w:ascii="Arial" w:eastAsia="SimSun" w:hAnsi="Arial"/>
          <w:b/>
          <w:noProof/>
          <w:sz w:val="24"/>
        </w:rPr>
        <w:t xml:space="preserve"> </w:t>
      </w:r>
      <w:r w:rsidR="00BD4732">
        <w:rPr>
          <w:rFonts w:ascii="Arial" w:eastAsia="SimSun" w:hAnsi="Arial"/>
          <w:b/>
          <w:noProof/>
          <w:sz w:val="24"/>
        </w:rPr>
        <w:t>–</w:t>
      </w:r>
      <w:r w:rsidR="003720F4" w:rsidRPr="003720F4">
        <w:rPr>
          <w:rFonts w:ascii="Arial" w:eastAsia="SimSun" w:hAnsi="Arial"/>
          <w:b/>
          <w:noProof/>
          <w:sz w:val="24"/>
        </w:rPr>
        <w:t xml:space="preserve"> </w:t>
      </w:r>
      <w:r w:rsidR="00376B1F">
        <w:rPr>
          <w:rFonts w:ascii="Arial" w:eastAsia="SimSun" w:hAnsi="Arial"/>
          <w:b/>
          <w:noProof/>
          <w:sz w:val="24"/>
        </w:rPr>
        <w:t>25</w:t>
      </w:r>
      <w:r w:rsidR="00BD4732">
        <w:rPr>
          <w:rFonts w:ascii="Arial" w:eastAsia="SimSun" w:hAnsi="Arial"/>
          <w:b/>
          <w:noProof/>
          <w:sz w:val="24"/>
        </w:rPr>
        <w:t xml:space="preserve"> A</w:t>
      </w:r>
      <w:r w:rsidR="00376B1F">
        <w:rPr>
          <w:rFonts w:ascii="Arial" w:eastAsia="SimSun" w:hAnsi="Arial"/>
          <w:b/>
          <w:noProof/>
          <w:sz w:val="24"/>
        </w:rPr>
        <w:t>ugust</w:t>
      </w:r>
      <w:r w:rsidR="003720F4" w:rsidRPr="003720F4">
        <w:rPr>
          <w:rFonts w:ascii="Arial" w:eastAsia="SimSun" w:hAnsi="Arial"/>
          <w:b/>
          <w:noProof/>
          <w:sz w:val="24"/>
        </w:rPr>
        <w:t>, 2023</w:t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5DF01F3B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_GoBack"/>
      <w:bookmarkEnd w:id="3"/>
      <w:r w:rsidR="00CD229A">
        <w:rPr>
          <w:rFonts w:ascii="Arial" w:hAnsi="Arial" w:cs="Arial"/>
          <w:b/>
          <w:sz w:val="22"/>
          <w:szCs w:val="22"/>
        </w:rPr>
        <w:t xml:space="preserve">LS on </w:t>
      </w:r>
      <w:proofErr w:type="spellStart"/>
      <w:r w:rsidR="00CD229A">
        <w:rPr>
          <w:rFonts w:ascii="Arial" w:hAnsi="Arial" w:cs="Arial"/>
          <w:b/>
          <w:sz w:val="22"/>
          <w:szCs w:val="22"/>
        </w:rPr>
        <w:t>QoE</w:t>
      </w:r>
      <w:proofErr w:type="spellEnd"/>
      <w:r w:rsidR="00CD229A">
        <w:rPr>
          <w:rFonts w:ascii="Arial" w:hAnsi="Arial" w:cs="Arial"/>
          <w:b/>
          <w:sz w:val="22"/>
          <w:szCs w:val="22"/>
        </w:rPr>
        <w:t xml:space="preserve"> in RRC IDLE/INACTIVE and NR-DC scenarios</w:t>
      </w:r>
    </w:p>
    <w:p w14:paraId="69BD98C2" w14:textId="57F24078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99A29B6" w14:textId="170C1681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FC2E95">
        <w:rPr>
          <w:rFonts w:ascii="Arial" w:hAnsi="Arial" w:cs="Arial"/>
          <w:b/>
          <w:bCs/>
          <w:sz w:val="22"/>
          <w:szCs w:val="22"/>
        </w:rPr>
        <w:t>8</w:t>
      </w:r>
    </w:p>
    <w:bookmarkEnd w:id="6"/>
    <w:bookmarkEnd w:id="7"/>
    <w:bookmarkEnd w:id="8"/>
    <w:p w14:paraId="1A3EFFCA" w14:textId="5173322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B0DF9" w:rsidRPr="00CB0DF9">
        <w:rPr>
          <w:rFonts w:ascii="Arial" w:hAnsi="Arial" w:cs="Arial"/>
          <w:b/>
          <w:bCs/>
          <w:sz w:val="22"/>
          <w:szCs w:val="22"/>
        </w:rPr>
        <w:t>NR_QoE_enh</w:t>
      </w:r>
      <w:proofErr w:type="spellEnd"/>
      <w:r w:rsidR="00CB0DF9" w:rsidRPr="00CB0DF9">
        <w:rPr>
          <w:rFonts w:ascii="Arial" w:hAnsi="Arial" w:cs="Arial"/>
          <w:b/>
          <w:bCs/>
          <w:sz w:val="22"/>
          <w:szCs w:val="22"/>
        </w:rPr>
        <w:t>-Core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4B5F2C24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5E6C69" w:rsidRPr="002E21F6">
        <w:rPr>
          <w:rFonts w:ascii="Arial" w:hAnsi="Arial" w:cs="Arial"/>
          <w:b/>
          <w:sz w:val="22"/>
          <w:szCs w:val="22"/>
        </w:rPr>
        <w:t>3GP</w:t>
      </w:r>
      <w:r w:rsidR="00A03571" w:rsidRPr="002E21F6">
        <w:rPr>
          <w:rFonts w:ascii="Arial" w:hAnsi="Arial" w:cs="Arial"/>
          <w:b/>
          <w:sz w:val="22"/>
          <w:szCs w:val="22"/>
        </w:rPr>
        <w:t xml:space="preserve">P </w:t>
      </w:r>
      <w:bookmarkEnd w:id="9"/>
      <w:bookmarkEnd w:id="10"/>
      <w:bookmarkEnd w:id="11"/>
      <w:r w:rsidR="00BD4732" w:rsidRPr="002E21F6">
        <w:rPr>
          <w:rFonts w:ascii="Arial" w:hAnsi="Arial" w:cs="Arial"/>
          <w:b/>
          <w:sz w:val="22"/>
          <w:szCs w:val="22"/>
        </w:rPr>
        <w:t>RAN2</w:t>
      </w:r>
    </w:p>
    <w:p w14:paraId="7E40653C" w14:textId="1BFEDB91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2" w:name="OLE_LINK42"/>
      <w:bookmarkStart w:id="13" w:name="OLE_LINK43"/>
      <w:bookmarkStart w:id="14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CF2E90">
        <w:rPr>
          <w:rFonts w:ascii="Arial" w:hAnsi="Arial" w:cs="Arial"/>
          <w:b/>
          <w:bCs/>
          <w:sz w:val="22"/>
          <w:szCs w:val="22"/>
        </w:rPr>
        <w:t>RAN3</w:t>
      </w:r>
    </w:p>
    <w:p w14:paraId="43A51E65" w14:textId="0E8D7642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2"/>
      <w:bookmarkEnd w:id="13"/>
      <w:bookmarkEnd w:id="14"/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5" w:name="OLE_LINK45"/>
      <w:bookmarkStart w:id="16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5"/>
      <w:bookmarkEnd w:id="16"/>
    </w:p>
    <w:p w14:paraId="12B2C984" w14:textId="03A86850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7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4732">
        <w:rPr>
          <w:rFonts w:ascii="Arial" w:hAnsi="Arial" w:cs="Arial"/>
          <w:b/>
          <w:bCs/>
          <w:sz w:val="22"/>
          <w:szCs w:val="22"/>
        </w:rPr>
        <w:t>Dawid KOZIOL</w:t>
      </w:r>
    </w:p>
    <w:p w14:paraId="6FE994CF" w14:textId="04006016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D4732">
        <w:rPr>
          <w:rFonts w:ascii="Arial" w:hAnsi="Arial" w:cs="Arial"/>
          <w:b/>
          <w:bCs/>
          <w:sz w:val="22"/>
          <w:szCs w:val="22"/>
        </w:rPr>
        <w:t>dawid.koziol</w:t>
      </w:r>
      <w:r w:rsidR="00CB0DF9">
        <w:rPr>
          <w:rFonts w:ascii="Arial" w:hAnsi="Arial" w:cs="Arial"/>
          <w:b/>
          <w:bCs/>
          <w:sz w:val="22"/>
          <w:szCs w:val="22"/>
        </w:rPr>
        <w:t>@huawei.com</w:t>
      </w:r>
    </w:p>
    <w:bookmarkEnd w:id="17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4F3D91D1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2E95">
        <w:rPr>
          <w:rFonts w:ascii="Arial" w:hAnsi="Arial" w:cs="Arial"/>
          <w:bCs/>
        </w:rPr>
        <w:t>None</w:t>
      </w:r>
    </w:p>
    <w:p w14:paraId="6919F707" w14:textId="77777777" w:rsidR="00B97703" w:rsidRDefault="000F6242" w:rsidP="00B97703">
      <w:pPr>
        <w:pStyle w:val="Heading1"/>
      </w:pPr>
      <w:bookmarkStart w:id="18" w:name="_Hlk109550030"/>
      <w:r>
        <w:t>1</w:t>
      </w:r>
      <w:r w:rsidR="002F1940">
        <w:tab/>
      </w:r>
      <w:r>
        <w:t>Overall description</w:t>
      </w:r>
    </w:p>
    <w:p w14:paraId="228FD860" w14:textId="7FB255E7" w:rsidR="00C52F71" w:rsidRDefault="006917B2" w:rsidP="00FC2E95">
      <w:bookmarkStart w:id="19" w:name="_Hlk109550148"/>
      <w:bookmarkEnd w:id="18"/>
      <w:r>
        <w:t xml:space="preserve">With regards to </w:t>
      </w:r>
      <w:proofErr w:type="spellStart"/>
      <w:r>
        <w:t>QoE</w:t>
      </w:r>
      <w:proofErr w:type="spellEnd"/>
      <w:r>
        <w:t xml:space="preserve"> measurement collection and UE buffer management in RRC_IDLE/INACTIVE</w:t>
      </w:r>
      <w:r w:rsidR="00EC48EB">
        <w:t>,</w:t>
      </w:r>
      <w:r>
        <w:t xml:space="preserve"> </w:t>
      </w:r>
      <w:r w:rsidR="00F37AB4">
        <w:t xml:space="preserve">RAN2 </w:t>
      </w:r>
      <w:r w:rsidR="00C52F71">
        <w:t xml:space="preserve">discussed signalling of assistance information from the </w:t>
      </w:r>
      <w:proofErr w:type="spellStart"/>
      <w:r w:rsidR="00C52F71">
        <w:t>gNB</w:t>
      </w:r>
      <w:proofErr w:type="spellEnd"/>
      <w:r w:rsidR="00C52F71">
        <w:t xml:space="preserve"> to the UE to allow the UE to decide which </w:t>
      </w:r>
      <w:proofErr w:type="spellStart"/>
      <w:r w:rsidR="00C52F71">
        <w:t>QoE</w:t>
      </w:r>
      <w:proofErr w:type="spellEnd"/>
      <w:r w:rsidR="00C52F71">
        <w:t xml:space="preserve"> reports to discard in case the UE’s buffer becomes full and reached the following agreement:</w:t>
      </w:r>
    </w:p>
    <w:p w14:paraId="14A2805F" w14:textId="77777777" w:rsidR="00C52F71" w:rsidRDefault="00C52F71" w:rsidP="00C52F71">
      <w:pPr>
        <w:pStyle w:val="Agreement"/>
      </w:pPr>
      <w:r w:rsidRPr="006C345C">
        <w:t>4:</w:t>
      </w:r>
      <w:r w:rsidRPr="006C345C">
        <w:tab/>
        <w:t xml:space="preserve">RAN2 </w:t>
      </w:r>
      <w:r>
        <w:t xml:space="preserve">thinks </w:t>
      </w:r>
      <w:r w:rsidRPr="006C345C">
        <w:t xml:space="preserve">that assistance information for the UE to decide which reports to discard in case the UE’s </w:t>
      </w:r>
      <w:proofErr w:type="spellStart"/>
      <w:r w:rsidRPr="006C345C">
        <w:t>QoE</w:t>
      </w:r>
      <w:proofErr w:type="spellEnd"/>
      <w:r w:rsidRPr="006C345C">
        <w:t xml:space="preserve"> buffer becomes full </w:t>
      </w:r>
      <w:r>
        <w:t>could be</w:t>
      </w:r>
      <w:r w:rsidRPr="006C345C">
        <w:t xml:space="preserve"> useful</w:t>
      </w:r>
      <w:r>
        <w:t xml:space="preserve"> at least for UEs in IDLE/INACTIVE to allow network to prioritize some reports over others</w:t>
      </w:r>
      <w:r w:rsidRPr="006C345C">
        <w:t xml:space="preserve">. </w:t>
      </w:r>
      <w:r>
        <w:t xml:space="preserve">Send LS to RAN3 to ask whether and what information can be provided to the UE for this. </w:t>
      </w:r>
    </w:p>
    <w:p w14:paraId="1B788BB5" w14:textId="77777777" w:rsidR="00C52F71" w:rsidRDefault="00C52F71" w:rsidP="00FC2E95"/>
    <w:p w14:paraId="78D14B04" w14:textId="1A182335" w:rsidR="00C52F71" w:rsidRDefault="00C52F71" w:rsidP="00FC2E95">
      <w:r>
        <w:t>With respect to the above RAN2 would like to ask RAN3 the following question</w:t>
      </w:r>
      <w:r w:rsidR="00AE6CCA">
        <w:t>s</w:t>
      </w:r>
      <w:r>
        <w:t>:</w:t>
      </w:r>
    </w:p>
    <w:p w14:paraId="5EB900C6" w14:textId="4AC3E454" w:rsidR="00C52F71" w:rsidRDefault="00BD2805" w:rsidP="00FC2E95">
      <w:pPr>
        <w:rPr>
          <w:b/>
        </w:rPr>
      </w:pPr>
      <w:r w:rsidRPr="00BD2805">
        <w:rPr>
          <w:b/>
        </w:rPr>
        <w:t xml:space="preserve">Q1: </w:t>
      </w:r>
      <w:r w:rsidR="007A77F1">
        <w:rPr>
          <w:b/>
        </w:rPr>
        <w:t>RAN2 would like to</w:t>
      </w:r>
      <w:r w:rsidR="008039C5">
        <w:rPr>
          <w:b/>
        </w:rPr>
        <w:t xml:space="preserve"> ask if the </w:t>
      </w:r>
      <w:proofErr w:type="spellStart"/>
      <w:r w:rsidR="008039C5">
        <w:rPr>
          <w:b/>
        </w:rPr>
        <w:t>gNB</w:t>
      </w:r>
      <w:proofErr w:type="spellEnd"/>
      <w:r w:rsidR="008039C5">
        <w:rPr>
          <w:b/>
        </w:rPr>
        <w:t xml:space="preserve"> can </w:t>
      </w:r>
      <w:r w:rsidR="00075A7E">
        <w:rPr>
          <w:b/>
        </w:rPr>
        <w:t>obtain</w:t>
      </w:r>
      <w:r w:rsidR="008039C5">
        <w:rPr>
          <w:b/>
        </w:rPr>
        <w:t xml:space="preserve"> assistance information </w:t>
      </w:r>
      <w:r w:rsidR="00FE22FE">
        <w:rPr>
          <w:b/>
        </w:rPr>
        <w:t xml:space="preserve">based on </w:t>
      </w:r>
      <w:r w:rsidR="008039C5">
        <w:rPr>
          <w:b/>
        </w:rPr>
        <w:t xml:space="preserve">which </w:t>
      </w:r>
      <w:r w:rsidR="00031E89">
        <w:rPr>
          <w:b/>
        </w:rPr>
        <w:t xml:space="preserve">the </w:t>
      </w:r>
      <w:proofErr w:type="spellStart"/>
      <w:r w:rsidR="00031E89">
        <w:rPr>
          <w:b/>
        </w:rPr>
        <w:t>gNB</w:t>
      </w:r>
      <w:proofErr w:type="spellEnd"/>
      <w:r w:rsidR="00031E89">
        <w:rPr>
          <w:b/>
        </w:rPr>
        <w:t xml:space="preserve"> can </w:t>
      </w:r>
      <w:proofErr w:type="gramStart"/>
      <w:r w:rsidR="00031E89">
        <w:rPr>
          <w:b/>
        </w:rPr>
        <w:t>configure</w:t>
      </w:r>
      <w:r w:rsidR="008039C5">
        <w:rPr>
          <w:b/>
        </w:rPr>
        <w:t xml:space="preserve">  the</w:t>
      </w:r>
      <w:proofErr w:type="gramEnd"/>
      <w:r w:rsidR="008039C5">
        <w:rPr>
          <w:b/>
        </w:rPr>
        <w:t xml:space="preserve"> UE for th</w:t>
      </w:r>
      <w:r w:rsidR="006714B1">
        <w:rPr>
          <w:b/>
        </w:rPr>
        <w:t>e</w:t>
      </w:r>
      <w:r w:rsidR="008039C5">
        <w:rPr>
          <w:b/>
        </w:rPr>
        <w:t xml:space="preserve"> purpose</w:t>
      </w:r>
      <w:r w:rsidR="006714B1">
        <w:rPr>
          <w:b/>
        </w:rPr>
        <w:t xml:space="preserve"> of prioritizing some </w:t>
      </w:r>
      <w:proofErr w:type="spellStart"/>
      <w:r w:rsidR="006714B1">
        <w:rPr>
          <w:b/>
        </w:rPr>
        <w:t>QoE</w:t>
      </w:r>
      <w:proofErr w:type="spellEnd"/>
      <w:r w:rsidR="006714B1">
        <w:rPr>
          <w:b/>
        </w:rPr>
        <w:t xml:space="preserve"> reports over others</w:t>
      </w:r>
      <w:r w:rsidR="008039C5">
        <w:rPr>
          <w:b/>
        </w:rPr>
        <w:t>?</w:t>
      </w:r>
    </w:p>
    <w:p w14:paraId="30F481B6" w14:textId="12DD2BDA" w:rsidR="008039C5" w:rsidRPr="00BD2805" w:rsidRDefault="008039C5" w:rsidP="00FC2E95">
      <w:pPr>
        <w:rPr>
          <w:b/>
        </w:rPr>
      </w:pPr>
      <w:r>
        <w:rPr>
          <w:b/>
        </w:rPr>
        <w:t xml:space="preserve">Q2: If the answer to Q1 is </w:t>
      </w:r>
      <w:r w:rsidR="003B2CA6">
        <w:rPr>
          <w:b/>
        </w:rPr>
        <w:t>“</w:t>
      </w:r>
      <w:r>
        <w:rPr>
          <w:b/>
        </w:rPr>
        <w:t>ye</w:t>
      </w:r>
      <w:r w:rsidR="003B2CA6">
        <w:rPr>
          <w:b/>
        </w:rPr>
        <w:t>s”</w:t>
      </w:r>
      <w:r>
        <w:rPr>
          <w:b/>
        </w:rPr>
        <w:t>, RAN2 would like to request RAN3 to provide details about this information.</w:t>
      </w:r>
    </w:p>
    <w:p w14:paraId="56BAD471" w14:textId="646B12AF" w:rsidR="00AE6DAB" w:rsidRDefault="00AE6DAB" w:rsidP="00FC2E95"/>
    <w:p w14:paraId="7AB8AC8C" w14:textId="3D26A6A4" w:rsidR="00077E8E" w:rsidRDefault="00077E8E" w:rsidP="00FC2E95">
      <w:r>
        <w:t xml:space="preserve">Furthermore, RAN2 discussed the details of </w:t>
      </w:r>
      <w:proofErr w:type="spellStart"/>
      <w:r>
        <w:t>QoE</w:t>
      </w:r>
      <w:proofErr w:type="spellEnd"/>
      <w:r>
        <w:t xml:space="preserve"> reporting in NR-DC scenarios and reached the following agreement:</w:t>
      </w:r>
    </w:p>
    <w:p w14:paraId="160A7286" w14:textId="314F6903" w:rsidR="00077E8E" w:rsidRDefault="00077E8E" w:rsidP="00077E8E">
      <w:pPr>
        <w:pStyle w:val="Agreement"/>
      </w:pPr>
      <w:r w:rsidRPr="002B092E">
        <w:t xml:space="preserve">1: </w:t>
      </w:r>
      <w:r>
        <w:t>As working assumption, f</w:t>
      </w:r>
      <w:r w:rsidRPr="002B092E">
        <w:t xml:space="preserve">or </w:t>
      </w:r>
      <w:r>
        <w:t>encapsulated</w:t>
      </w:r>
      <w:r w:rsidRPr="002B092E">
        <w:t xml:space="preserve"> </w:t>
      </w:r>
      <w:proofErr w:type="spellStart"/>
      <w:r w:rsidRPr="002B092E">
        <w:t>QoE</w:t>
      </w:r>
      <w:proofErr w:type="spellEnd"/>
      <w:r w:rsidRPr="002B092E">
        <w:t xml:space="preserve"> report associated with the non-receiving RAN node, use option 1 (i.e.</w:t>
      </w:r>
      <w:r w:rsidR="00003843">
        <w:t xml:space="preserve"> </w:t>
      </w:r>
      <w:proofErr w:type="spellStart"/>
      <w:r w:rsidRPr="002B092E">
        <w:t>MeasurementReportAppLayer</w:t>
      </w:r>
      <w:proofErr w:type="spellEnd"/>
      <w:r w:rsidRPr="002B092E">
        <w:t xml:space="preserve"> </w:t>
      </w:r>
      <w:proofErr w:type="gramStart"/>
      <w:r w:rsidRPr="002B092E">
        <w:t>message)  to</w:t>
      </w:r>
      <w:proofErr w:type="gramEnd"/>
      <w:r w:rsidRPr="002B092E">
        <w:t xml:space="preserve"> send to the receiving RAN node.</w:t>
      </w:r>
      <w:r>
        <w:t xml:space="preserve"> This can be revisited if RAN3 decisions warrant something different for </w:t>
      </w:r>
      <w:proofErr w:type="spellStart"/>
      <w:r>
        <w:t>RVQoE</w:t>
      </w:r>
      <w:proofErr w:type="spellEnd"/>
      <w:r>
        <w:t>.</w:t>
      </w:r>
    </w:p>
    <w:p w14:paraId="1A573D4B" w14:textId="1FD72437" w:rsidR="00077E8E" w:rsidRDefault="00077E8E" w:rsidP="00077E8E">
      <w:pPr>
        <w:pStyle w:val="Doc-text2"/>
        <w:ind w:left="0" w:firstLine="0"/>
      </w:pPr>
    </w:p>
    <w:p w14:paraId="1B950DC7" w14:textId="5ECCD7EE" w:rsidR="00077E8E" w:rsidRDefault="00077E8E" w:rsidP="00077E8E">
      <w:r>
        <w:t>With respect to</w:t>
      </w:r>
      <w:r w:rsidR="00F549F7">
        <w:t xml:space="preserve"> </w:t>
      </w:r>
      <w:r>
        <w:t>this agreement, RAN2 would like to ask RAN3 the following question:</w:t>
      </w:r>
    </w:p>
    <w:p w14:paraId="0ED3B713" w14:textId="7EE4B343" w:rsidR="00077E8E" w:rsidRPr="00194C1A" w:rsidRDefault="00F549F7" w:rsidP="00FC2E95">
      <w:pPr>
        <w:rPr>
          <w:b/>
        </w:rPr>
      </w:pPr>
      <w:r w:rsidRPr="00F549F7">
        <w:rPr>
          <w:b/>
        </w:rPr>
        <w:t>Q3:</w:t>
      </w:r>
      <w:r>
        <w:rPr>
          <w:b/>
        </w:rPr>
        <w:t xml:space="preserve"> Does RAN3 see </w:t>
      </w:r>
      <w:r w:rsidR="00EF4FC2">
        <w:rPr>
          <w:b/>
        </w:rPr>
        <w:t xml:space="preserve">any </w:t>
      </w:r>
      <w:r>
        <w:rPr>
          <w:b/>
        </w:rPr>
        <w:t>issue with the above working assumption, e.g.</w:t>
      </w:r>
      <w:r w:rsidR="00E619B7">
        <w:rPr>
          <w:b/>
        </w:rPr>
        <w:t xml:space="preserve"> </w:t>
      </w:r>
      <w:r w:rsidR="00BD558B" w:rsidRPr="00BD558B">
        <w:rPr>
          <w:b/>
        </w:rPr>
        <w:t xml:space="preserve">e.g. whether RAN3 sees any problem if RAN visible </w:t>
      </w:r>
      <w:proofErr w:type="spellStart"/>
      <w:r w:rsidR="00BD558B" w:rsidRPr="00BD558B">
        <w:rPr>
          <w:b/>
        </w:rPr>
        <w:t>QoE</w:t>
      </w:r>
      <w:proofErr w:type="spellEnd"/>
      <w:r w:rsidR="00BD558B" w:rsidRPr="00BD558B">
        <w:rPr>
          <w:b/>
        </w:rPr>
        <w:t xml:space="preserve"> report associated with the non-receiving RAN node is reported to the receiving RAN node via </w:t>
      </w:r>
      <w:proofErr w:type="spellStart"/>
      <w:r w:rsidR="00BD558B" w:rsidRPr="00BD558B">
        <w:rPr>
          <w:b/>
        </w:rPr>
        <w:t>MeasurementReportAppLayer</w:t>
      </w:r>
      <w:proofErr w:type="spellEnd"/>
      <w:r w:rsidR="00BD558B" w:rsidRPr="00BD558B">
        <w:rPr>
          <w:b/>
        </w:rPr>
        <w:t xml:space="preserve"> message</w:t>
      </w:r>
      <w:r>
        <w:rPr>
          <w:b/>
        </w:rPr>
        <w:t>?</w:t>
      </w:r>
    </w:p>
    <w:p w14:paraId="7E3D5CD1" w14:textId="682EBD2C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2800BE9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125EA">
        <w:rPr>
          <w:rFonts w:ascii="Arial" w:hAnsi="Arial" w:cs="Arial"/>
          <w:b/>
        </w:rPr>
        <w:t>RAN3</w:t>
      </w:r>
      <w:r w:rsidR="00B02680">
        <w:rPr>
          <w:rFonts w:ascii="Arial" w:hAnsi="Arial" w:cs="Arial"/>
          <w:b/>
        </w:rPr>
        <w:t>:</w:t>
      </w:r>
    </w:p>
    <w:p w14:paraId="429A855E" w14:textId="35DD6050" w:rsidR="00AC0D9E" w:rsidRDefault="00B97703" w:rsidP="00AD1F68">
      <w:pPr>
        <w:ind w:left="994" w:hanging="994"/>
      </w:pPr>
      <w:r>
        <w:rPr>
          <w:rFonts w:ascii="Arial" w:hAnsi="Arial" w:cs="Arial"/>
          <w:b/>
        </w:rPr>
        <w:lastRenderedPageBreak/>
        <w:t>ACTION:</w:t>
      </w:r>
      <w:r w:rsidRPr="00BC2688">
        <w:t xml:space="preserve"> </w:t>
      </w:r>
      <w:r w:rsidRPr="00BC2688">
        <w:tab/>
      </w:r>
      <w:r w:rsidR="00732D78">
        <w:t>RAN2</w:t>
      </w:r>
      <w:r w:rsidR="009D2F59" w:rsidRPr="009D2F59">
        <w:t xml:space="preserve"> </w:t>
      </w:r>
      <w:r w:rsidR="00CD229A">
        <w:t>respectfully</w:t>
      </w:r>
      <w:r w:rsidR="009D2F59" w:rsidRPr="009D2F59">
        <w:t xml:space="preserve"> ask</w:t>
      </w:r>
      <w:r w:rsidR="00BA190A">
        <w:t xml:space="preserve">s </w:t>
      </w:r>
      <w:r w:rsidR="00B02680">
        <w:t>RAN3</w:t>
      </w:r>
      <w:r w:rsidR="00AD1F68">
        <w:t xml:space="preserve"> to take the above information into account</w:t>
      </w:r>
      <w:r w:rsidR="00B02680">
        <w:t xml:space="preserve"> and reply to Q1-Q3</w:t>
      </w:r>
      <w:r w:rsidR="00AD1F68">
        <w:t>.</w:t>
      </w:r>
    </w:p>
    <w:p w14:paraId="19C7E533" w14:textId="272066AE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C95965">
        <w:rPr>
          <w:rFonts w:cs="Arial"/>
          <w:bCs/>
        </w:rPr>
        <w:t>RAN</w:t>
      </w:r>
      <w:r w:rsidR="000F6242" w:rsidRPr="000F6242">
        <w:rPr>
          <w:rFonts w:cs="Arial"/>
          <w:bCs/>
        </w:rPr>
        <w:t xml:space="preserve"> WG </w:t>
      </w:r>
      <w:r w:rsidR="00C95965">
        <w:rPr>
          <w:rFonts w:cs="Arial"/>
          <w:bCs/>
        </w:rPr>
        <w:t>2</w:t>
      </w:r>
      <w:r w:rsidR="000F6242">
        <w:t xml:space="preserve"> m</w:t>
      </w:r>
      <w:r w:rsidR="000F6242" w:rsidRPr="000F6242">
        <w:t>eetings</w:t>
      </w:r>
    </w:p>
    <w:bookmarkEnd w:id="19"/>
    <w:p w14:paraId="6E13DE5F" w14:textId="761457DF" w:rsidR="00AD1F68" w:rsidRDefault="009D282C" w:rsidP="00AD1F68">
      <w:r>
        <w:t>RAN2</w:t>
      </w:r>
      <w:r w:rsidR="00AD1F68">
        <w:t>#12</w:t>
      </w:r>
      <w:r w:rsidR="00207EFE">
        <w:t>3bis</w:t>
      </w:r>
      <w:r w:rsidR="00AD1F68">
        <w:tab/>
      </w:r>
      <w:r w:rsidR="00207EFE">
        <w:t>09</w:t>
      </w:r>
      <w:r>
        <w:t xml:space="preserve"> </w:t>
      </w:r>
      <w:r w:rsidR="00AD1F68">
        <w:t>–</w:t>
      </w:r>
      <w:r>
        <w:t xml:space="preserve"> </w:t>
      </w:r>
      <w:r w:rsidR="00207EFE">
        <w:t>13</w:t>
      </w:r>
      <w:r w:rsidR="00AD1F68">
        <w:t xml:space="preserve"> </w:t>
      </w:r>
      <w:r w:rsidR="00207EFE">
        <w:t>October</w:t>
      </w:r>
      <w:r w:rsidR="00AD1F68">
        <w:t xml:space="preserve"> 2023</w:t>
      </w:r>
      <w:r w:rsidR="00AD1F68">
        <w:tab/>
      </w:r>
      <w:r w:rsidR="00AD1F68">
        <w:tab/>
      </w:r>
      <w:r w:rsidR="00207EFE">
        <w:t>Xiamen</w:t>
      </w:r>
      <w:r>
        <w:t xml:space="preserve">, </w:t>
      </w:r>
      <w:r w:rsidR="00207EFE">
        <w:t>China</w:t>
      </w:r>
    </w:p>
    <w:p w14:paraId="1D00DD32" w14:textId="648BB8A4" w:rsidR="00595E30" w:rsidRDefault="00B53D39" w:rsidP="00AD1F68">
      <w:pPr>
        <w:rPr>
          <w:lang w:eastAsia="zh-CN"/>
        </w:rPr>
      </w:pPr>
      <w:r>
        <w:rPr>
          <w:lang w:eastAsia="zh-CN"/>
        </w:rPr>
        <w:t>RAN2</w:t>
      </w:r>
      <w:r w:rsidR="00AF5267">
        <w:rPr>
          <w:lang w:eastAsia="zh-CN"/>
        </w:rPr>
        <w:t>#12</w:t>
      </w:r>
      <w:r w:rsidR="00207EFE">
        <w:rPr>
          <w:lang w:eastAsia="zh-CN"/>
        </w:rPr>
        <w:t>4</w:t>
      </w:r>
      <w:r w:rsidR="00AF5267">
        <w:rPr>
          <w:lang w:eastAsia="zh-CN"/>
        </w:rPr>
        <w:tab/>
      </w:r>
      <w:r w:rsidR="0030550A">
        <w:rPr>
          <w:lang w:eastAsia="zh-CN"/>
        </w:rPr>
        <w:t>13</w:t>
      </w:r>
      <w:r w:rsidR="009D282C">
        <w:rPr>
          <w:lang w:eastAsia="zh-CN"/>
        </w:rPr>
        <w:t xml:space="preserve"> – </w:t>
      </w:r>
      <w:r w:rsidR="0030550A">
        <w:rPr>
          <w:lang w:eastAsia="zh-CN"/>
        </w:rPr>
        <w:t>17</w:t>
      </w:r>
      <w:r w:rsidR="009D282C">
        <w:rPr>
          <w:lang w:eastAsia="zh-CN"/>
        </w:rPr>
        <w:t xml:space="preserve"> </w:t>
      </w:r>
      <w:r w:rsidR="0030550A">
        <w:rPr>
          <w:lang w:eastAsia="zh-CN"/>
        </w:rPr>
        <w:t>November</w:t>
      </w:r>
      <w:r w:rsidR="00AF5267">
        <w:rPr>
          <w:lang w:eastAsia="zh-CN"/>
        </w:rPr>
        <w:t xml:space="preserve"> 2023</w:t>
      </w:r>
      <w:r w:rsidR="00AF5267">
        <w:rPr>
          <w:lang w:eastAsia="zh-CN"/>
        </w:rPr>
        <w:tab/>
      </w:r>
      <w:r w:rsidR="00AF5267">
        <w:rPr>
          <w:lang w:eastAsia="zh-CN"/>
        </w:rPr>
        <w:tab/>
      </w:r>
      <w:r w:rsidR="0030550A">
        <w:rPr>
          <w:lang w:eastAsia="zh-CN"/>
        </w:rPr>
        <w:t>Chicago</w:t>
      </w:r>
      <w:r w:rsidR="00AF5267">
        <w:rPr>
          <w:lang w:eastAsia="zh-CN"/>
        </w:rPr>
        <w:t xml:space="preserve">, </w:t>
      </w:r>
      <w:r w:rsidR="0030550A">
        <w:rPr>
          <w:lang w:eastAsia="zh-CN"/>
        </w:rPr>
        <w:t>United States</w:t>
      </w:r>
    </w:p>
    <w:p w14:paraId="11350875" w14:textId="64036117" w:rsidR="00595E30" w:rsidRPr="00536379" w:rsidRDefault="00595E30" w:rsidP="00536379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sectPr w:rsidR="00595E30" w:rsidRPr="0053637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909565" w16cex:dateUtc="2023-08-23T12:25:00Z"/>
  <w16cex:commentExtensible w16cex:durableId="2890A5E9" w16cex:dateUtc="2023-08-23T13:36:00Z"/>
  <w16cex:commentExtensible w16cex:durableId="2890B32F" w16cex:dateUtc="2023-08-23T14:3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71C619" w14:textId="77777777" w:rsidR="00867FD5" w:rsidRDefault="00867FD5">
      <w:pPr>
        <w:spacing w:after="0"/>
      </w:pPr>
      <w:r>
        <w:separator/>
      </w:r>
    </w:p>
  </w:endnote>
  <w:endnote w:type="continuationSeparator" w:id="0">
    <w:p w14:paraId="04701547" w14:textId="77777777" w:rsidR="00867FD5" w:rsidRDefault="00867FD5">
      <w:pPr>
        <w:spacing w:after="0"/>
      </w:pPr>
      <w:r>
        <w:continuationSeparator/>
      </w:r>
    </w:p>
  </w:endnote>
  <w:endnote w:type="continuationNotice" w:id="1">
    <w:p w14:paraId="5247A65B" w14:textId="77777777" w:rsidR="00867FD5" w:rsidRDefault="00867F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D7BCB1" w14:textId="77777777" w:rsidR="00867FD5" w:rsidRDefault="00867FD5">
      <w:pPr>
        <w:spacing w:after="0"/>
      </w:pPr>
      <w:r>
        <w:separator/>
      </w:r>
    </w:p>
  </w:footnote>
  <w:footnote w:type="continuationSeparator" w:id="0">
    <w:p w14:paraId="64A006DA" w14:textId="77777777" w:rsidR="00867FD5" w:rsidRDefault="00867FD5">
      <w:pPr>
        <w:spacing w:after="0"/>
      </w:pPr>
      <w:r>
        <w:continuationSeparator/>
      </w:r>
    </w:p>
  </w:footnote>
  <w:footnote w:type="continuationNotice" w:id="1">
    <w:p w14:paraId="60228701" w14:textId="77777777" w:rsidR="00867FD5" w:rsidRDefault="00867FD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7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98E"/>
    <w:rsid w:val="00003008"/>
    <w:rsid w:val="00003843"/>
    <w:rsid w:val="00005A5A"/>
    <w:rsid w:val="00006F20"/>
    <w:rsid w:val="00007723"/>
    <w:rsid w:val="00010BB5"/>
    <w:rsid w:val="000125EA"/>
    <w:rsid w:val="00013FAF"/>
    <w:rsid w:val="0001787F"/>
    <w:rsid w:val="00017F23"/>
    <w:rsid w:val="0002121E"/>
    <w:rsid w:val="000215E2"/>
    <w:rsid w:val="000227D9"/>
    <w:rsid w:val="00022D93"/>
    <w:rsid w:val="00024ED9"/>
    <w:rsid w:val="00030404"/>
    <w:rsid w:val="00031E89"/>
    <w:rsid w:val="00033E06"/>
    <w:rsid w:val="00036886"/>
    <w:rsid w:val="00036CD4"/>
    <w:rsid w:val="00037088"/>
    <w:rsid w:val="00037F2C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935"/>
    <w:rsid w:val="00054BCE"/>
    <w:rsid w:val="000554D4"/>
    <w:rsid w:val="0005615B"/>
    <w:rsid w:val="0005664C"/>
    <w:rsid w:val="00057BE8"/>
    <w:rsid w:val="000600DA"/>
    <w:rsid w:val="00061BAA"/>
    <w:rsid w:val="00062026"/>
    <w:rsid w:val="000629EA"/>
    <w:rsid w:val="00062B3B"/>
    <w:rsid w:val="00065E38"/>
    <w:rsid w:val="000733E6"/>
    <w:rsid w:val="00075A7E"/>
    <w:rsid w:val="00077E8E"/>
    <w:rsid w:val="000802B1"/>
    <w:rsid w:val="00083B1F"/>
    <w:rsid w:val="00084D74"/>
    <w:rsid w:val="00086624"/>
    <w:rsid w:val="000877AA"/>
    <w:rsid w:val="00090BE1"/>
    <w:rsid w:val="000937C4"/>
    <w:rsid w:val="00096113"/>
    <w:rsid w:val="00096F69"/>
    <w:rsid w:val="000973BA"/>
    <w:rsid w:val="000A18C0"/>
    <w:rsid w:val="000A310A"/>
    <w:rsid w:val="000A43D8"/>
    <w:rsid w:val="000A69ED"/>
    <w:rsid w:val="000B1A2E"/>
    <w:rsid w:val="000B1EFC"/>
    <w:rsid w:val="000B61C3"/>
    <w:rsid w:val="000C0008"/>
    <w:rsid w:val="000C067E"/>
    <w:rsid w:val="000C1236"/>
    <w:rsid w:val="000C15EC"/>
    <w:rsid w:val="000C42D9"/>
    <w:rsid w:val="000C54F4"/>
    <w:rsid w:val="000C69E3"/>
    <w:rsid w:val="000C718E"/>
    <w:rsid w:val="000C759E"/>
    <w:rsid w:val="000C78E4"/>
    <w:rsid w:val="000D0DF5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130A"/>
    <w:rsid w:val="000E27E4"/>
    <w:rsid w:val="000E3037"/>
    <w:rsid w:val="000E3F58"/>
    <w:rsid w:val="000E4191"/>
    <w:rsid w:val="000E49F2"/>
    <w:rsid w:val="000E4F5A"/>
    <w:rsid w:val="000E5072"/>
    <w:rsid w:val="000E5F43"/>
    <w:rsid w:val="000E6479"/>
    <w:rsid w:val="000F23EF"/>
    <w:rsid w:val="000F3AAA"/>
    <w:rsid w:val="000F45AA"/>
    <w:rsid w:val="000F5BF9"/>
    <w:rsid w:val="000F6242"/>
    <w:rsid w:val="000F6B4D"/>
    <w:rsid w:val="000F7ED5"/>
    <w:rsid w:val="000F7F82"/>
    <w:rsid w:val="0010322F"/>
    <w:rsid w:val="00103547"/>
    <w:rsid w:val="00103FA9"/>
    <w:rsid w:val="001063C5"/>
    <w:rsid w:val="001065E6"/>
    <w:rsid w:val="001079A3"/>
    <w:rsid w:val="001124D7"/>
    <w:rsid w:val="0011305E"/>
    <w:rsid w:val="00114038"/>
    <w:rsid w:val="00114491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4853"/>
    <w:rsid w:val="0014770E"/>
    <w:rsid w:val="00151B27"/>
    <w:rsid w:val="00152506"/>
    <w:rsid w:val="00155CE7"/>
    <w:rsid w:val="001577A3"/>
    <w:rsid w:val="00160F42"/>
    <w:rsid w:val="00160FFF"/>
    <w:rsid w:val="001625AC"/>
    <w:rsid w:val="00165A4F"/>
    <w:rsid w:val="00170EC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1A"/>
    <w:rsid w:val="00194C5F"/>
    <w:rsid w:val="00195B62"/>
    <w:rsid w:val="00197153"/>
    <w:rsid w:val="00197D08"/>
    <w:rsid w:val="001A032D"/>
    <w:rsid w:val="001A370F"/>
    <w:rsid w:val="001A4AC2"/>
    <w:rsid w:val="001A4F24"/>
    <w:rsid w:val="001A6274"/>
    <w:rsid w:val="001A6BF4"/>
    <w:rsid w:val="001A6D2D"/>
    <w:rsid w:val="001A6D70"/>
    <w:rsid w:val="001A7926"/>
    <w:rsid w:val="001B1BCD"/>
    <w:rsid w:val="001B36A3"/>
    <w:rsid w:val="001B4564"/>
    <w:rsid w:val="001B6300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B54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077E1"/>
    <w:rsid w:val="00207EFE"/>
    <w:rsid w:val="00211BCC"/>
    <w:rsid w:val="00211FD3"/>
    <w:rsid w:val="00212BB0"/>
    <w:rsid w:val="0022043D"/>
    <w:rsid w:val="0022129D"/>
    <w:rsid w:val="00221702"/>
    <w:rsid w:val="00221DB9"/>
    <w:rsid w:val="00222882"/>
    <w:rsid w:val="00224C23"/>
    <w:rsid w:val="0023067A"/>
    <w:rsid w:val="00230D71"/>
    <w:rsid w:val="00231E11"/>
    <w:rsid w:val="00232611"/>
    <w:rsid w:val="00232F04"/>
    <w:rsid w:val="00235296"/>
    <w:rsid w:val="00237F6F"/>
    <w:rsid w:val="002402EA"/>
    <w:rsid w:val="00240923"/>
    <w:rsid w:val="00241DC4"/>
    <w:rsid w:val="002427DC"/>
    <w:rsid w:val="00242F93"/>
    <w:rsid w:val="002435FA"/>
    <w:rsid w:val="00250555"/>
    <w:rsid w:val="002509EB"/>
    <w:rsid w:val="00250FD1"/>
    <w:rsid w:val="002548A2"/>
    <w:rsid w:val="00255909"/>
    <w:rsid w:val="002614A1"/>
    <w:rsid w:val="00262A13"/>
    <w:rsid w:val="00263DD7"/>
    <w:rsid w:val="00271F28"/>
    <w:rsid w:val="00276793"/>
    <w:rsid w:val="00276FB1"/>
    <w:rsid w:val="002800F8"/>
    <w:rsid w:val="00280C22"/>
    <w:rsid w:val="00281C6E"/>
    <w:rsid w:val="00281F88"/>
    <w:rsid w:val="0028399A"/>
    <w:rsid w:val="002854AD"/>
    <w:rsid w:val="00285889"/>
    <w:rsid w:val="0028727A"/>
    <w:rsid w:val="0028776E"/>
    <w:rsid w:val="00292C89"/>
    <w:rsid w:val="00296463"/>
    <w:rsid w:val="002A0A03"/>
    <w:rsid w:val="002A3D99"/>
    <w:rsid w:val="002A42CC"/>
    <w:rsid w:val="002A5561"/>
    <w:rsid w:val="002B0AD8"/>
    <w:rsid w:val="002B35DA"/>
    <w:rsid w:val="002B4A70"/>
    <w:rsid w:val="002B76E4"/>
    <w:rsid w:val="002C01F2"/>
    <w:rsid w:val="002C1A4B"/>
    <w:rsid w:val="002C6C35"/>
    <w:rsid w:val="002D0BF3"/>
    <w:rsid w:val="002D387F"/>
    <w:rsid w:val="002D45EA"/>
    <w:rsid w:val="002D58E4"/>
    <w:rsid w:val="002D70A0"/>
    <w:rsid w:val="002E1AB9"/>
    <w:rsid w:val="002E21F6"/>
    <w:rsid w:val="002E34F4"/>
    <w:rsid w:val="002E3826"/>
    <w:rsid w:val="002E4825"/>
    <w:rsid w:val="002E5316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2AA6"/>
    <w:rsid w:val="00303098"/>
    <w:rsid w:val="00303A4F"/>
    <w:rsid w:val="0030550A"/>
    <w:rsid w:val="003120C5"/>
    <w:rsid w:val="003166F9"/>
    <w:rsid w:val="00316906"/>
    <w:rsid w:val="00317186"/>
    <w:rsid w:val="0032393F"/>
    <w:rsid w:val="003263E5"/>
    <w:rsid w:val="00330C29"/>
    <w:rsid w:val="00331424"/>
    <w:rsid w:val="00335605"/>
    <w:rsid w:val="00335B07"/>
    <w:rsid w:val="00336BAA"/>
    <w:rsid w:val="0034188C"/>
    <w:rsid w:val="00350F1C"/>
    <w:rsid w:val="00354602"/>
    <w:rsid w:val="00361287"/>
    <w:rsid w:val="003716B6"/>
    <w:rsid w:val="003720F4"/>
    <w:rsid w:val="00373D8C"/>
    <w:rsid w:val="00376B1F"/>
    <w:rsid w:val="00381645"/>
    <w:rsid w:val="00383545"/>
    <w:rsid w:val="00383E91"/>
    <w:rsid w:val="003852EC"/>
    <w:rsid w:val="003860CA"/>
    <w:rsid w:val="0038614C"/>
    <w:rsid w:val="00386697"/>
    <w:rsid w:val="00390669"/>
    <w:rsid w:val="00390DEB"/>
    <w:rsid w:val="00390EA7"/>
    <w:rsid w:val="00392A20"/>
    <w:rsid w:val="00395B60"/>
    <w:rsid w:val="00396E04"/>
    <w:rsid w:val="00397752"/>
    <w:rsid w:val="003A440F"/>
    <w:rsid w:val="003A5C2E"/>
    <w:rsid w:val="003A6F1C"/>
    <w:rsid w:val="003B03BF"/>
    <w:rsid w:val="003B0929"/>
    <w:rsid w:val="003B1026"/>
    <w:rsid w:val="003B18B0"/>
    <w:rsid w:val="003B2041"/>
    <w:rsid w:val="003B2CA6"/>
    <w:rsid w:val="003B2EF1"/>
    <w:rsid w:val="003B333B"/>
    <w:rsid w:val="003B6CEF"/>
    <w:rsid w:val="003B727D"/>
    <w:rsid w:val="003C0A47"/>
    <w:rsid w:val="003C61AC"/>
    <w:rsid w:val="003D0E4A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645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7698"/>
    <w:rsid w:val="00467C4B"/>
    <w:rsid w:val="00470E92"/>
    <w:rsid w:val="00471DC8"/>
    <w:rsid w:val="00471E39"/>
    <w:rsid w:val="00473AFF"/>
    <w:rsid w:val="004754BB"/>
    <w:rsid w:val="00477E92"/>
    <w:rsid w:val="00480E4D"/>
    <w:rsid w:val="00482234"/>
    <w:rsid w:val="004874B6"/>
    <w:rsid w:val="0049181D"/>
    <w:rsid w:val="004939E6"/>
    <w:rsid w:val="00494508"/>
    <w:rsid w:val="00497CE7"/>
    <w:rsid w:val="004A0A45"/>
    <w:rsid w:val="004A2B32"/>
    <w:rsid w:val="004A4DBD"/>
    <w:rsid w:val="004A541E"/>
    <w:rsid w:val="004A670D"/>
    <w:rsid w:val="004A68F5"/>
    <w:rsid w:val="004A7D2F"/>
    <w:rsid w:val="004B46B8"/>
    <w:rsid w:val="004B5689"/>
    <w:rsid w:val="004B6C50"/>
    <w:rsid w:val="004B6F99"/>
    <w:rsid w:val="004B77E8"/>
    <w:rsid w:val="004C1766"/>
    <w:rsid w:val="004C2255"/>
    <w:rsid w:val="004C2FA6"/>
    <w:rsid w:val="004C3872"/>
    <w:rsid w:val="004C7A6A"/>
    <w:rsid w:val="004D0A63"/>
    <w:rsid w:val="004D6E0C"/>
    <w:rsid w:val="004E15A0"/>
    <w:rsid w:val="004E15C8"/>
    <w:rsid w:val="004E3218"/>
    <w:rsid w:val="004E3939"/>
    <w:rsid w:val="004E4CCF"/>
    <w:rsid w:val="004E6AC4"/>
    <w:rsid w:val="004E776F"/>
    <w:rsid w:val="004F13A9"/>
    <w:rsid w:val="004F3E54"/>
    <w:rsid w:val="004F494A"/>
    <w:rsid w:val="004F5BD0"/>
    <w:rsid w:val="00500543"/>
    <w:rsid w:val="00501D0B"/>
    <w:rsid w:val="00503A07"/>
    <w:rsid w:val="00505DC2"/>
    <w:rsid w:val="0051038B"/>
    <w:rsid w:val="005115D8"/>
    <w:rsid w:val="005160F0"/>
    <w:rsid w:val="005220F8"/>
    <w:rsid w:val="00523671"/>
    <w:rsid w:val="00527287"/>
    <w:rsid w:val="00532544"/>
    <w:rsid w:val="00535230"/>
    <w:rsid w:val="00536379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83A15"/>
    <w:rsid w:val="00590287"/>
    <w:rsid w:val="005916D9"/>
    <w:rsid w:val="005931FF"/>
    <w:rsid w:val="005943C8"/>
    <w:rsid w:val="00594F83"/>
    <w:rsid w:val="00595E30"/>
    <w:rsid w:val="00595F72"/>
    <w:rsid w:val="00596F5B"/>
    <w:rsid w:val="005970A0"/>
    <w:rsid w:val="005A0165"/>
    <w:rsid w:val="005A0186"/>
    <w:rsid w:val="005A1478"/>
    <w:rsid w:val="005A4EBC"/>
    <w:rsid w:val="005A544D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26629"/>
    <w:rsid w:val="00627201"/>
    <w:rsid w:val="006306B8"/>
    <w:rsid w:val="00632633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560C5"/>
    <w:rsid w:val="00665FFE"/>
    <w:rsid w:val="0066676E"/>
    <w:rsid w:val="006711BB"/>
    <w:rsid w:val="006714B1"/>
    <w:rsid w:val="00672561"/>
    <w:rsid w:val="006736D6"/>
    <w:rsid w:val="006745A0"/>
    <w:rsid w:val="0067725A"/>
    <w:rsid w:val="006772AA"/>
    <w:rsid w:val="006822B1"/>
    <w:rsid w:val="00683AAD"/>
    <w:rsid w:val="006917B2"/>
    <w:rsid w:val="00691FC6"/>
    <w:rsid w:val="006928B3"/>
    <w:rsid w:val="006930A7"/>
    <w:rsid w:val="006935C9"/>
    <w:rsid w:val="006939C9"/>
    <w:rsid w:val="0069485A"/>
    <w:rsid w:val="00695294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0335"/>
    <w:rsid w:val="006C71C7"/>
    <w:rsid w:val="006C76D3"/>
    <w:rsid w:val="006D629B"/>
    <w:rsid w:val="006D6314"/>
    <w:rsid w:val="006E14FE"/>
    <w:rsid w:val="006E6813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2D78"/>
    <w:rsid w:val="00733CE4"/>
    <w:rsid w:val="00735AEC"/>
    <w:rsid w:val="00735B41"/>
    <w:rsid w:val="007408C5"/>
    <w:rsid w:val="00742225"/>
    <w:rsid w:val="007475DD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40E2"/>
    <w:rsid w:val="00774666"/>
    <w:rsid w:val="007763D8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5DE5"/>
    <w:rsid w:val="007A77F1"/>
    <w:rsid w:val="007B04AA"/>
    <w:rsid w:val="007B0C06"/>
    <w:rsid w:val="007B39B9"/>
    <w:rsid w:val="007B3B38"/>
    <w:rsid w:val="007B4586"/>
    <w:rsid w:val="007C6D5F"/>
    <w:rsid w:val="007D2037"/>
    <w:rsid w:val="007D4442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39C5"/>
    <w:rsid w:val="008052A2"/>
    <w:rsid w:val="008056E8"/>
    <w:rsid w:val="008114D7"/>
    <w:rsid w:val="008134CD"/>
    <w:rsid w:val="00813572"/>
    <w:rsid w:val="008142BC"/>
    <w:rsid w:val="00816211"/>
    <w:rsid w:val="0081623C"/>
    <w:rsid w:val="00816571"/>
    <w:rsid w:val="008165EC"/>
    <w:rsid w:val="00817E0A"/>
    <w:rsid w:val="00822B3B"/>
    <w:rsid w:val="008239A1"/>
    <w:rsid w:val="00823D59"/>
    <w:rsid w:val="00827CE9"/>
    <w:rsid w:val="00827D2D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2A07"/>
    <w:rsid w:val="00854462"/>
    <w:rsid w:val="0085466B"/>
    <w:rsid w:val="00855A37"/>
    <w:rsid w:val="0086119E"/>
    <w:rsid w:val="00861DB8"/>
    <w:rsid w:val="00863181"/>
    <w:rsid w:val="00863C4C"/>
    <w:rsid w:val="0086553C"/>
    <w:rsid w:val="00867FD5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A6E7B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C34E7"/>
    <w:rsid w:val="008D09FB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8F6882"/>
    <w:rsid w:val="009014C5"/>
    <w:rsid w:val="00905A04"/>
    <w:rsid w:val="00906506"/>
    <w:rsid w:val="00907A22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522"/>
    <w:rsid w:val="00947D75"/>
    <w:rsid w:val="00951625"/>
    <w:rsid w:val="0095213B"/>
    <w:rsid w:val="00956BF7"/>
    <w:rsid w:val="00956CC6"/>
    <w:rsid w:val="00957B89"/>
    <w:rsid w:val="00957BA7"/>
    <w:rsid w:val="00957EB8"/>
    <w:rsid w:val="009609F4"/>
    <w:rsid w:val="009613DD"/>
    <w:rsid w:val="009615D6"/>
    <w:rsid w:val="00961775"/>
    <w:rsid w:val="0096780A"/>
    <w:rsid w:val="0097388E"/>
    <w:rsid w:val="0097438C"/>
    <w:rsid w:val="00982F95"/>
    <w:rsid w:val="00983A76"/>
    <w:rsid w:val="00995C4A"/>
    <w:rsid w:val="00997228"/>
    <w:rsid w:val="0099764C"/>
    <w:rsid w:val="009A15CD"/>
    <w:rsid w:val="009A1B6E"/>
    <w:rsid w:val="009B01C7"/>
    <w:rsid w:val="009B07D8"/>
    <w:rsid w:val="009B0EA3"/>
    <w:rsid w:val="009B278A"/>
    <w:rsid w:val="009B3428"/>
    <w:rsid w:val="009B3508"/>
    <w:rsid w:val="009C1D16"/>
    <w:rsid w:val="009C2207"/>
    <w:rsid w:val="009C2DB5"/>
    <w:rsid w:val="009C37B8"/>
    <w:rsid w:val="009D12E3"/>
    <w:rsid w:val="009D282C"/>
    <w:rsid w:val="009D2F59"/>
    <w:rsid w:val="009D411F"/>
    <w:rsid w:val="009D4A2C"/>
    <w:rsid w:val="009D5206"/>
    <w:rsid w:val="009D5486"/>
    <w:rsid w:val="009D7619"/>
    <w:rsid w:val="009D7A67"/>
    <w:rsid w:val="009D7B00"/>
    <w:rsid w:val="009D7BF6"/>
    <w:rsid w:val="009E42C1"/>
    <w:rsid w:val="009E7E97"/>
    <w:rsid w:val="009F209A"/>
    <w:rsid w:val="00A01F7F"/>
    <w:rsid w:val="00A03571"/>
    <w:rsid w:val="00A07AD7"/>
    <w:rsid w:val="00A115A1"/>
    <w:rsid w:val="00A12291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408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76AB1"/>
    <w:rsid w:val="00A80AC6"/>
    <w:rsid w:val="00A837DE"/>
    <w:rsid w:val="00A84446"/>
    <w:rsid w:val="00A84788"/>
    <w:rsid w:val="00A84A6B"/>
    <w:rsid w:val="00A855D8"/>
    <w:rsid w:val="00A90CD6"/>
    <w:rsid w:val="00A94157"/>
    <w:rsid w:val="00A9436D"/>
    <w:rsid w:val="00A95623"/>
    <w:rsid w:val="00AA0FF6"/>
    <w:rsid w:val="00AA1EB4"/>
    <w:rsid w:val="00AA3F94"/>
    <w:rsid w:val="00AA4983"/>
    <w:rsid w:val="00AB041B"/>
    <w:rsid w:val="00AB119A"/>
    <w:rsid w:val="00AB1BC7"/>
    <w:rsid w:val="00AB244D"/>
    <w:rsid w:val="00AB56C9"/>
    <w:rsid w:val="00AC0D9E"/>
    <w:rsid w:val="00AC186F"/>
    <w:rsid w:val="00AC2CAB"/>
    <w:rsid w:val="00AC3F7F"/>
    <w:rsid w:val="00AC7275"/>
    <w:rsid w:val="00AC7760"/>
    <w:rsid w:val="00AD1F68"/>
    <w:rsid w:val="00AD63C1"/>
    <w:rsid w:val="00AE15E0"/>
    <w:rsid w:val="00AE2259"/>
    <w:rsid w:val="00AE40FB"/>
    <w:rsid w:val="00AE4455"/>
    <w:rsid w:val="00AE599E"/>
    <w:rsid w:val="00AE6A88"/>
    <w:rsid w:val="00AE6CCA"/>
    <w:rsid w:val="00AE6DAB"/>
    <w:rsid w:val="00AE7683"/>
    <w:rsid w:val="00AF02A7"/>
    <w:rsid w:val="00AF1E7C"/>
    <w:rsid w:val="00AF45E5"/>
    <w:rsid w:val="00AF501D"/>
    <w:rsid w:val="00AF5267"/>
    <w:rsid w:val="00AF7DC8"/>
    <w:rsid w:val="00B00543"/>
    <w:rsid w:val="00B00C0C"/>
    <w:rsid w:val="00B01AEF"/>
    <w:rsid w:val="00B02680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7305"/>
    <w:rsid w:val="00B37DE4"/>
    <w:rsid w:val="00B4012A"/>
    <w:rsid w:val="00B46584"/>
    <w:rsid w:val="00B4701B"/>
    <w:rsid w:val="00B47E21"/>
    <w:rsid w:val="00B517E2"/>
    <w:rsid w:val="00B523CE"/>
    <w:rsid w:val="00B53AAB"/>
    <w:rsid w:val="00B53D39"/>
    <w:rsid w:val="00B542FE"/>
    <w:rsid w:val="00B56F28"/>
    <w:rsid w:val="00B62476"/>
    <w:rsid w:val="00B62B1D"/>
    <w:rsid w:val="00B64A00"/>
    <w:rsid w:val="00B65295"/>
    <w:rsid w:val="00B67701"/>
    <w:rsid w:val="00B6793A"/>
    <w:rsid w:val="00B70A69"/>
    <w:rsid w:val="00B7176F"/>
    <w:rsid w:val="00B71C5D"/>
    <w:rsid w:val="00B80845"/>
    <w:rsid w:val="00B82196"/>
    <w:rsid w:val="00B82379"/>
    <w:rsid w:val="00B84624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4355"/>
    <w:rsid w:val="00BA625E"/>
    <w:rsid w:val="00BB0B23"/>
    <w:rsid w:val="00BB117D"/>
    <w:rsid w:val="00BB4267"/>
    <w:rsid w:val="00BB5B3E"/>
    <w:rsid w:val="00BC1CAB"/>
    <w:rsid w:val="00BC2688"/>
    <w:rsid w:val="00BC30F2"/>
    <w:rsid w:val="00BC3384"/>
    <w:rsid w:val="00BC43FE"/>
    <w:rsid w:val="00BC489A"/>
    <w:rsid w:val="00BD05C8"/>
    <w:rsid w:val="00BD0601"/>
    <w:rsid w:val="00BD2805"/>
    <w:rsid w:val="00BD28F2"/>
    <w:rsid w:val="00BD2D70"/>
    <w:rsid w:val="00BD2FF5"/>
    <w:rsid w:val="00BD3C70"/>
    <w:rsid w:val="00BD4732"/>
    <w:rsid w:val="00BD558B"/>
    <w:rsid w:val="00BD5E76"/>
    <w:rsid w:val="00BE0785"/>
    <w:rsid w:val="00BE0A09"/>
    <w:rsid w:val="00BE154F"/>
    <w:rsid w:val="00BE26B2"/>
    <w:rsid w:val="00BE26FD"/>
    <w:rsid w:val="00BE66DA"/>
    <w:rsid w:val="00BE729B"/>
    <w:rsid w:val="00BF0527"/>
    <w:rsid w:val="00BF0F5C"/>
    <w:rsid w:val="00BF3516"/>
    <w:rsid w:val="00BF5191"/>
    <w:rsid w:val="00BF75AB"/>
    <w:rsid w:val="00C0013C"/>
    <w:rsid w:val="00C002BA"/>
    <w:rsid w:val="00C029AC"/>
    <w:rsid w:val="00C02FC6"/>
    <w:rsid w:val="00C05C58"/>
    <w:rsid w:val="00C05E1C"/>
    <w:rsid w:val="00C065E8"/>
    <w:rsid w:val="00C06DAF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5167B"/>
    <w:rsid w:val="00C51E67"/>
    <w:rsid w:val="00C52F71"/>
    <w:rsid w:val="00C54285"/>
    <w:rsid w:val="00C57048"/>
    <w:rsid w:val="00C57137"/>
    <w:rsid w:val="00C65A7A"/>
    <w:rsid w:val="00C7155C"/>
    <w:rsid w:val="00C747ED"/>
    <w:rsid w:val="00C7662E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6E"/>
    <w:rsid w:val="00C94984"/>
    <w:rsid w:val="00C95965"/>
    <w:rsid w:val="00C971A9"/>
    <w:rsid w:val="00CA1BF9"/>
    <w:rsid w:val="00CA3D1A"/>
    <w:rsid w:val="00CA5BB0"/>
    <w:rsid w:val="00CA71D5"/>
    <w:rsid w:val="00CA71DA"/>
    <w:rsid w:val="00CA767E"/>
    <w:rsid w:val="00CB0DF9"/>
    <w:rsid w:val="00CC1209"/>
    <w:rsid w:val="00CC5063"/>
    <w:rsid w:val="00CC6577"/>
    <w:rsid w:val="00CD131F"/>
    <w:rsid w:val="00CD229A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0132"/>
    <w:rsid w:val="00CF2CF4"/>
    <w:rsid w:val="00CF2E90"/>
    <w:rsid w:val="00CF2F63"/>
    <w:rsid w:val="00CF50A8"/>
    <w:rsid w:val="00CF6087"/>
    <w:rsid w:val="00D02424"/>
    <w:rsid w:val="00D02E69"/>
    <w:rsid w:val="00D05F98"/>
    <w:rsid w:val="00D10E57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0D87"/>
    <w:rsid w:val="00D42F56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85DF8"/>
    <w:rsid w:val="00D935B5"/>
    <w:rsid w:val="00D95E8A"/>
    <w:rsid w:val="00D97441"/>
    <w:rsid w:val="00DA07A5"/>
    <w:rsid w:val="00DA19FD"/>
    <w:rsid w:val="00DA1C3E"/>
    <w:rsid w:val="00DA2E18"/>
    <w:rsid w:val="00DA6731"/>
    <w:rsid w:val="00DA729A"/>
    <w:rsid w:val="00DB08A7"/>
    <w:rsid w:val="00DB0977"/>
    <w:rsid w:val="00DB2451"/>
    <w:rsid w:val="00DB2E4B"/>
    <w:rsid w:val="00DB354F"/>
    <w:rsid w:val="00DB3B12"/>
    <w:rsid w:val="00DB5530"/>
    <w:rsid w:val="00DB7376"/>
    <w:rsid w:val="00DB7D08"/>
    <w:rsid w:val="00DB7FC4"/>
    <w:rsid w:val="00DC0A58"/>
    <w:rsid w:val="00DC20EF"/>
    <w:rsid w:val="00DC3249"/>
    <w:rsid w:val="00DC3B69"/>
    <w:rsid w:val="00DC4C9C"/>
    <w:rsid w:val="00DC4DC3"/>
    <w:rsid w:val="00DC5967"/>
    <w:rsid w:val="00DC5C9B"/>
    <w:rsid w:val="00DC764F"/>
    <w:rsid w:val="00DD29C6"/>
    <w:rsid w:val="00DD3BF5"/>
    <w:rsid w:val="00DD4589"/>
    <w:rsid w:val="00DD5CA0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74DE"/>
    <w:rsid w:val="00DF7B88"/>
    <w:rsid w:val="00E02ADD"/>
    <w:rsid w:val="00E05477"/>
    <w:rsid w:val="00E05913"/>
    <w:rsid w:val="00E06767"/>
    <w:rsid w:val="00E07362"/>
    <w:rsid w:val="00E125E6"/>
    <w:rsid w:val="00E125FE"/>
    <w:rsid w:val="00E15131"/>
    <w:rsid w:val="00E161C2"/>
    <w:rsid w:val="00E17712"/>
    <w:rsid w:val="00E17D01"/>
    <w:rsid w:val="00E24532"/>
    <w:rsid w:val="00E25A14"/>
    <w:rsid w:val="00E2718D"/>
    <w:rsid w:val="00E30135"/>
    <w:rsid w:val="00E314BA"/>
    <w:rsid w:val="00E33B3F"/>
    <w:rsid w:val="00E36157"/>
    <w:rsid w:val="00E427EF"/>
    <w:rsid w:val="00E4299A"/>
    <w:rsid w:val="00E45593"/>
    <w:rsid w:val="00E45E6D"/>
    <w:rsid w:val="00E50ED2"/>
    <w:rsid w:val="00E537DD"/>
    <w:rsid w:val="00E5603E"/>
    <w:rsid w:val="00E619B7"/>
    <w:rsid w:val="00E70212"/>
    <w:rsid w:val="00E7311F"/>
    <w:rsid w:val="00E75F33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8B0"/>
    <w:rsid w:val="00EB2BD7"/>
    <w:rsid w:val="00EB5DAF"/>
    <w:rsid w:val="00EC1471"/>
    <w:rsid w:val="00EC2782"/>
    <w:rsid w:val="00EC2DEA"/>
    <w:rsid w:val="00EC48EB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477C"/>
    <w:rsid w:val="00EE6542"/>
    <w:rsid w:val="00EE73C0"/>
    <w:rsid w:val="00EF1059"/>
    <w:rsid w:val="00EF3ED1"/>
    <w:rsid w:val="00EF4719"/>
    <w:rsid w:val="00EF4853"/>
    <w:rsid w:val="00EF4FC2"/>
    <w:rsid w:val="00EF535B"/>
    <w:rsid w:val="00EF5F42"/>
    <w:rsid w:val="00EF799F"/>
    <w:rsid w:val="00F00364"/>
    <w:rsid w:val="00F011F9"/>
    <w:rsid w:val="00F04A46"/>
    <w:rsid w:val="00F050EF"/>
    <w:rsid w:val="00F103ED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37AB4"/>
    <w:rsid w:val="00F400D8"/>
    <w:rsid w:val="00F453D7"/>
    <w:rsid w:val="00F45B75"/>
    <w:rsid w:val="00F47072"/>
    <w:rsid w:val="00F473FD"/>
    <w:rsid w:val="00F51903"/>
    <w:rsid w:val="00F549F7"/>
    <w:rsid w:val="00F57E95"/>
    <w:rsid w:val="00F605C1"/>
    <w:rsid w:val="00F62D3E"/>
    <w:rsid w:val="00F64109"/>
    <w:rsid w:val="00F65215"/>
    <w:rsid w:val="00F6685C"/>
    <w:rsid w:val="00F66F41"/>
    <w:rsid w:val="00F67055"/>
    <w:rsid w:val="00F679A5"/>
    <w:rsid w:val="00F71674"/>
    <w:rsid w:val="00F71791"/>
    <w:rsid w:val="00F73291"/>
    <w:rsid w:val="00F73FA5"/>
    <w:rsid w:val="00F752F5"/>
    <w:rsid w:val="00F80536"/>
    <w:rsid w:val="00F80F6E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461F"/>
    <w:rsid w:val="00F96511"/>
    <w:rsid w:val="00F96F7F"/>
    <w:rsid w:val="00FA15F0"/>
    <w:rsid w:val="00FA1CE7"/>
    <w:rsid w:val="00FA2CB9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32F"/>
    <w:rsid w:val="00FD04AD"/>
    <w:rsid w:val="00FD1482"/>
    <w:rsid w:val="00FD3325"/>
    <w:rsid w:val="00FD4FF7"/>
    <w:rsid w:val="00FD5E17"/>
    <w:rsid w:val="00FE08CA"/>
    <w:rsid w:val="00FE123C"/>
    <w:rsid w:val="00FE1706"/>
    <w:rsid w:val="00FE22FE"/>
    <w:rsid w:val="00FE74A9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E21F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2E21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2E21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E21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E21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E21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E21F6"/>
    <w:pPr>
      <w:outlineLvl w:val="5"/>
    </w:pPr>
  </w:style>
  <w:style w:type="paragraph" w:styleId="Heading7">
    <w:name w:val="heading 7"/>
    <w:basedOn w:val="H6"/>
    <w:next w:val="Normal"/>
    <w:qFormat/>
    <w:rsid w:val="002E21F6"/>
    <w:pPr>
      <w:outlineLvl w:val="6"/>
    </w:pPr>
  </w:style>
  <w:style w:type="paragraph" w:styleId="Heading8">
    <w:name w:val="heading 8"/>
    <w:basedOn w:val="Heading1"/>
    <w:next w:val="Normal"/>
    <w:qFormat/>
    <w:rsid w:val="002E21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21F6"/>
    <w:pPr>
      <w:outlineLvl w:val="8"/>
    </w:pPr>
  </w:style>
  <w:style w:type="character" w:default="1" w:styleId="DefaultParagraphFont">
    <w:name w:val="Default Paragraph Font"/>
    <w:semiHidden/>
    <w:rsid w:val="002E21F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E21F6"/>
  </w:style>
  <w:style w:type="paragraph" w:styleId="Header">
    <w:name w:val="header"/>
    <w:link w:val="HeaderChar"/>
    <w:rsid w:val="002E21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2E21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E21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2E21F6"/>
    <w:pPr>
      <w:spacing w:before="180"/>
      <w:ind w:left="2693" w:hanging="2693"/>
    </w:pPr>
    <w:rPr>
      <w:b/>
    </w:rPr>
  </w:style>
  <w:style w:type="paragraph" w:styleId="TOC1">
    <w:name w:val="toc 1"/>
    <w:semiHidden/>
    <w:rsid w:val="002E21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E21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2E21F6"/>
    <w:pPr>
      <w:ind w:left="1701" w:hanging="1701"/>
    </w:pPr>
  </w:style>
  <w:style w:type="paragraph" w:styleId="TOC4">
    <w:name w:val="toc 4"/>
    <w:basedOn w:val="TOC3"/>
    <w:semiHidden/>
    <w:rsid w:val="002E21F6"/>
    <w:pPr>
      <w:ind w:left="1418" w:hanging="1418"/>
    </w:pPr>
  </w:style>
  <w:style w:type="paragraph" w:styleId="TOC3">
    <w:name w:val="toc 3"/>
    <w:basedOn w:val="TOC2"/>
    <w:semiHidden/>
    <w:rsid w:val="002E21F6"/>
    <w:pPr>
      <w:ind w:left="1134" w:hanging="1134"/>
    </w:pPr>
  </w:style>
  <w:style w:type="paragraph" w:styleId="TOC2">
    <w:name w:val="toc 2"/>
    <w:basedOn w:val="TOC1"/>
    <w:semiHidden/>
    <w:rsid w:val="002E21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E21F6"/>
    <w:pPr>
      <w:ind w:left="284"/>
    </w:pPr>
  </w:style>
  <w:style w:type="paragraph" w:styleId="Index1">
    <w:name w:val="index 1"/>
    <w:basedOn w:val="Normal"/>
    <w:semiHidden/>
    <w:rsid w:val="002E21F6"/>
    <w:pPr>
      <w:keepLines/>
      <w:spacing w:after="0"/>
    </w:pPr>
  </w:style>
  <w:style w:type="paragraph" w:customStyle="1" w:styleId="ZH">
    <w:name w:val="ZH"/>
    <w:rsid w:val="002E21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E21F6"/>
    <w:pPr>
      <w:outlineLvl w:val="9"/>
    </w:pPr>
  </w:style>
  <w:style w:type="paragraph" w:styleId="ListNumber2">
    <w:name w:val="List Number 2"/>
    <w:basedOn w:val="ListNumber"/>
    <w:semiHidden/>
    <w:rsid w:val="002E21F6"/>
    <w:pPr>
      <w:ind w:left="851"/>
    </w:pPr>
  </w:style>
  <w:style w:type="character" w:styleId="FootnoteReference">
    <w:name w:val="footnote reference"/>
    <w:basedOn w:val="DefaultParagraphFont"/>
    <w:semiHidden/>
    <w:rsid w:val="002E21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E21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2E21F6"/>
    <w:rPr>
      <w:b/>
    </w:rPr>
  </w:style>
  <w:style w:type="paragraph" w:customStyle="1" w:styleId="TAC">
    <w:name w:val="TAC"/>
    <w:basedOn w:val="TAL"/>
    <w:rsid w:val="002E21F6"/>
    <w:pPr>
      <w:jc w:val="center"/>
    </w:pPr>
  </w:style>
  <w:style w:type="paragraph" w:customStyle="1" w:styleId="TF">
    <w:name w:val="TF"/>
    <w:basedOn w:val="TH"/>
    <w:rsid w:val="002E21F6"/>
    <w:pPr>
      <w:keepNext w:val="0"/>
      <w:spacing w:before="0" w:after="240"/>
    </w:pPr>
  </w:style>
  <w:style w:type="paragraph" w:customStyle="1" w:styleId="NO">
    <w:name w:val="NO"/>
    <w:basedOn w:val="Normal"/>
    <w:rsid w:val="002E21F6"/>
    <w:pPr>
      <w:keepLines/>
      <w:ind w:left="1135" w:hanging="851"/>
    </w:pPr>
  </w:style>
  <w:style w:type="paragraph" w:styleId="TOC9">
    <w:name w:val="toc 9"/>
    <w:basedOn w:val="TOC8"/>
    <w:semiHidden/>
    <w:rsid w:val="002E21F6"/>
    <w:pPr>
      <w:ind w:left="1418" w:hanging="1418"/>
    </w:pPr>
  </w:style>
  <w:style w:type="paragraph" w:customStyle="1" w:styleId="EX">
    <w:name w:val="EX"/>
    <w:basedOn w:val="Normal"/>
    <w:rsid w:val="002E21F6"/>
    <w:pPr>
      <w:keepLines/>
      <w:ind w:left="1702" w:hanging="1418"/>
    </w:pPr>
  </w:style>
  <w:style w:type="paragraph" w:customStyle="1" w:styleId="FP">
    <w:name w:val="FP"/>
    <w:basedOn w:val="Normal"/>
    <w:rsid w:val="002E21F6"/>
    <w:pPr>
      <w:spacing w:after="0"/>
    </w:pPr>
  </w:style>
  <w:style w:type="paragraph" w:customStyle="1" w:styleId="LD">
    <w:name w:val="LD"/>
    <w:rsid w:val="002E21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E21F6"/>
    <w:pPr>
      <w:spacing w:after="0"/>
    </w:pPr>
  </w:style>
  <w:style w:type="paragraph" w:customStyle="1" w:styleId="EW">
    <w:name w:val="EW"/>
    <w:basedOn w:val="EX"/>
    <w:rsid w:val="002E21F6"/>
    <w:pPr>
      <w:spacing w:after="0"/>
    </w:pPr>
  </w:style>
  <w:style w:type="paragraph" w:styleId="TOC6">
    <w:name w:val="toc 6"/>
    <w:basedOn w:val="TOC5"/>
    <w:next w:val="Normal"/>
    <w:semiHidden/>
    <w:rsid w:val="002E21F6"/>
    <w:pPr>
      <w:ind w:left="1985" w:hanging="1985"/>
    </w:pPr>
  </w:style>
  <w:style w:type="paragraph" w:styleId="TOC7">
    <w:name w:val="toc 7"/>
    <w:basedOn w:val="TOC6"/>
    <w:next w:val="Normal"/>
    <w:semiHidden/>
    <w:rsid w:val="002E21F6"/>
    <w:pPr>
      <w:ind w:left="2268" w:hanging="2268"/>
    </w:pPr>
  </w:style>
  <w:style w:type="paragraph" w:styleId="ListBullet2">
    <w:name w:val="List Bullet 2"/>
    <w:basedOn w:val="ListBullet"/>
    <w:semiHidden/>
    <w:rsid w:val="002E21F6"/>
    <w:pPr>
      <w:ind w:left="851"/>
    </w:pPr>
  </w:style>
  <w:style w:type="paragraph" w:styleId="ListBullet3">
    <w:name w:val="List Bullet 3"/>
    <w:basedOn w:val="ListBullet2"/>
    <w:semiHidden/>
    <w:rsid w:val="002E21F6"/>
    <w:pPr>
      <w:ind w:left="1135"/>
    </w:pPr>
  </w:style>
  <w:style w:type="paragraph" w:styleId="ListNumber">
    <w:name w:val="List Number"/>
    <w:basedOn w:val="List"/>
    <w:semiHidden/>
    <w:rsid w:val="002E21F6"/>
  </w:style>
  <w:style w:type="paragraph" w:customStyle="1" w:styleId="EQ">
    <w:name w:val="EQ"/>
    <w:basedOn w:val="Normal"/>
    <w:next w:val="Normal"/>
    <w:rsid w:val="002E21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E21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E21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E21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E21F6"/>
    <w:pPr>
      <w:jc w:val="right"/>
    </w:pPr>
  </w:style>
  <w:style w:type="paragraph" w:customStyle="1" w:styleId="H6">
    <w:name w:val="H6"/>
    <w:basedOn w:val="Heading5"/>
    <w:next w:val="Normal"/>
    <w:rsid w:val="002E21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E21F6"/>
    <w:pPr>
      <w:ind w:left="851" w:hanging="851"/>
    </w:pPr>
  </w:style>
  <w:style w:type="paragraph" w:customStyle="1" w:styleId="TAL">
    <w:name w:val="TAL"/>
    <w:basedOn w:val="Normal"/>
    <w:rsid w:val="002E21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E21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E21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E21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E21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E21F6"/>
    <w:pPr>
      <w:framePr w:wrap="notBeside" w:y="16161"/>
    </w:pPr>
  </w:style>
  <w:style w:type="character" w:customStyle="1" w:styleId="ZGSM">
    <w:name w:val="ZGSM"/>
    <w:rsid w:val="002E21F6"/>
  </w:style>
  <w:style w:type="paragraph" w:styleId="List2">
    <w:name w:val="List 2"/>
    <w:basedOn w:val="List"/>
    <w:semiHidden/>
    <w:rsid w:val="002E21F6"/>
    <w:pPr>
      <w:ind w:left="851"/>
    </w:pPr>
  </w:style>
  <w:style w:type="paragraph" w:customStyle="1" w:styleId="ZG">
    <w:name w:val="ZG"/>
    <w:rsid w:val="002E21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2E21F6"/>
    <w:pPr>
      <w:ind w:left="1135"/>
    </w:pPr>
  </w:style>
  <w:style w:type="paragraph" w:styleId="List4">
    <w:name w:val="List 4"/>
    <w:basedOn w:val="List3"/>
    <w:semiHidden/>
    <w:rsid w:val="002E21F6"/>
    <w:pPr>
      <w:ind w:left="1418"/>
    </w:pPr>
  </w:style>
  <w:style w:type="paragraph" w:styleId="List5">
    <w:name w:val="List 5"/>
    <w:basedOn w:val="List4"/>
    <w:semiHidden/>
    <w:rsid w:val="002E21F6"/>
    <w:pPr>
      <w:ind w:left="1702"/>
    </w:pPr>
  </w:style>
  <w:style w:type="paragraph" w:customStyle="1" w:styleId="EditorsNote">
    <w:name w:val="Editor's Note"/>
    <w:basedOn w:val="NO"/>
    <w:rsid w:val="002E21F6"/>
    <w:rPr>
      <w:color w:val="FF0000"/>
    </w:rPr>
  </w:style>
  <w:style w:type="paragraph" w:styleId="List">
    <w:name w:val="List"/>
    <w:basedOn w:val="Normal"/>
    <w:semiHidden/>
    <w:rsid w:val="002E21F6"/>
    <w:pPr>
      <w:ind w:left="568" w:hanging="284"/>
    </w:pPr>
  </w:style>
  <w:style w:type="paragraph" w:styleId="ListBullet">
    <w:name w:val="List Bullet"/>
    <w:basedOn w:val="List"/>
    <w:semiHidden/>
    <w:rsid w:val="002E21F6"/>
  </w:style>
  <w:style w:type="paragraph" w:styleId="ListBullet4">
    <w:name w:val="List Bullet 4"/>
    <w:basedOn w:val="ListBullet3"/>
    <w:semiHidden/>
    <w:rsid w:val="002E21F6"/>
    <w:pPr>
      <w:ind w:left="1418"/>
    </w:pPr>
  </w:style>
  <w:style w:type="paragraph" w:styleId="ListBullet5">
    <w:name w:val="List Bullet 5"/>
    <w:basedOn w:val="ListBullet4"/>
    <w:semiHidden/>
    <w:rsid w:val="002E21F6"/>
    <w:pPr>
      <w:ind w:left="1702"/>
    </w:pPr>
  </w:style>
  <w:style w:type="paragraph" w:customStyle="1" w:styleId="B2">
    <w:name w:val="B2"/>
    <w:basedOn w:val="List2"/>
    <w:rsid w:val="002E21F6"/>
  </w:style>
  <w:style w:type="paragraph" w:customStyle="1" w:styleId="B3">
    <w:name w:val="B3"/>
    <w:basedOn w:val="List3"/>
    <w:rsid w:val="002E21F6"/>
  </w:style>
  <w:style w:type="paragraph" w:customStyle="1" w:styleId="B4">
    <w:name w:val="B4"/>
    <w:basedOn w:val="List4"/>
    <w:rsid w:val="002E21F6"/>
  </w:style>
  <w:style w:type="paragraph" w:customStyle="1" w:styleId="B5">
    <w:name w:val="B5"/>
    <w:basedOn w:val="List5"/>
    <w:rsid w:val="002E21F6"/>
  </w:style>
  <w:style w:type="paragraph" w:customStyle="1" w:styleId="ZTD">
    <w:name w:val="ZTD"/>
    <w:basedOn w:val="ZB"/>
    <w:rsid w:val="002E21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paragraph" w:customStyle="1" w:styleId="Doc-text2">
    <w:name w:val="Doc-text2"/>
    <w:basedOn w:val="Normal"/>
    <w:link w:val="Doc-text2Char"/>
    <w:qFormat/>
    <w:rsid w:val="00595E3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95E3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595E30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95E30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595E30"/>
    <w:rPr>
      <w:rFonts w:ascii="Arial" w:eastAsia="MS Mincho" w:hAnsi="Arial"/>
      <w:noProof/>
      <w:szCs w:val="24"/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Dwx974486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513A5-9A7B-4B7F-92E1-9C145FE41E6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2404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(Dawid)</cp:lastModifiedBy>
  <cp:revision>10</cp:revision>
  <cp:lastPrinted>2002-04-23T07:10:00Z</cp:lastPrinted>
  <dcterms:created xsi:type="dcterms:W3CDTF">2023-08-23T14:30:00Z</dcterms:created>
  <dcterms:modified xsi:type="dcterms:W3CDTF">2023-08-24T07:04:00Z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(3)0fzNC7ICS9ifY68Bnh/ZzQNOuECQuhhoRUP3PE0OS7raq5z75G/T7RYyVjPhk6Qk6ok/g7vg
Q0+BqZ5fLGxRb7TV5kdK7IYwk5qhMsONhPy8aZLJyqczVG65cnqCZsXodJSulWHITXwFvqsH
EUxZbdrtqiRYL0307BNd9BBDanI4uLWQfLXVUzFSDwuJ3IHbvHJlMTNn/O18TZMISI7dPnh/
wOvyAuKKyqOvpRqeCh</vt:lpwstr>
  </property>
  <property fmtid="{D5CDD505-2E9C-101B-9397-08002B2CF9AE}" pid="3" name="_2015_ms_pID_7253431">
    <vt:lpwstr>Ek5XNhMgzTFbUI8PDvutXx9syYR82OpdwK1gj5NhrxiZPLfEujATMZ
dtX3AN63sb5g2mRqxSqRfhA16cYEy1wRcuRoke4VHeaVSblipn6ilFQntEIr1lU2YrLQL9R4
azMcX+uu2+AlT4AJphBn/mo0UzftZQ2SsjNAGOeC0k5fHZ5kvs2axXJ37kaRYiRJZwI7Wu9c
cS3xcJ9E3dILrIg/Vbp5Xw6TvhPbx2qVQZ1o</vt:lpwstr>
  </property>
  <property fmtid="{D5CDD505-2E9C-101B-9397-08002B2CF9AE}" pid="4" name="_2015_ms_pID_7253432">
    <vt:lpwstr>6Q==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