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ED6CCB" w14:textId="1F6EE462" w:rsidR="00CD6128" w:rsidRPr="00457697" w:rsidRDefault="00CD6128" w:rsidP="00CD6128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Pr="00F2469D">
        <w:rPr>
          <w:rFonts w:cs="Arial"/>
          <w:b/>
          <w:bCs/>
          <w:sz w:val="24"/>
          <w:szCs w:val="24"/>
        </w:rPr>
        <w:t>1</w:t>
      </w:r>
      <w:r w:rsidR="00402717">
        <w:rPr>
          <w:rFonts w:cs="Arial"/>
          <w:b/>
          <w:bCs/>
          <w:sz w:val="24"/>
          <w:szCs w:val="24"/>
        </w:rPr>
        <w:t>20</w:t>
      </w:r>
      <w:r w:rsidRPr="00C226A3">
        <w:rPr>
          <w:b/>
          <w:noProof/>
          <w:sz w:val="24"/>
        </w:rPr>
        <w:tab/>
      </w:r>
      <w:r w:rsidR="000B1D70" w:rsidRPr="000B1D70">
        <w:rPr>
          <w:b/>
          <w:i/>
          <w:noProof/>
          <w:sz w:val="28"/>
        </w:rPr>
        <w:t>R3-232989</w:t>
      </w:r>
    </w:p>
    <w:p w14:paraId="3FAFF229" w14:textId="49E9E5BC" w:rsidR="00CD6128" w:rsidRPr="00F516BC" w:rsidRDefault="004B2F10" w:rsidP="00CD6128">
      <w:pPr>
        <w:pStyle w:val="Footer"/>
        <w:jc w:val="both"/>
        <w:rPr>
          <w:rFonts w:eastAsia="SimSun"/>
          <w:b/>
          <w:i/>
          <w:sz w:val="24"/>
          <w:lang w:eastAsia="zh-CN"/>
        </w:rPr>
      </w:pPr>
      <w:r w:rsidRPr="004B2F10">
        <w:rPr>
          <w:rFonts w:ascii="Arial" w:eastAsia="MS Mincho" w:hAnsi="Arial"/>
          <w:b/>
          <w:noProof/>
          <w:sz w:val="24"/>
          <w:szCs w:val="20"/>
        </w:rPr>
        <w:t xml:space="preserve">Incheon, Republic of Korea, </w:t>
      </w:r>
      <w:r>
        <w:rPr>
          <w:rFonts w:ascii="Arial" w:eastAsia="MS Mincho" w:hAnsi="Arial"/>
          <w:b/>
          <w:noProof/>
          <w:sz w:val="24"/>
          <w:szCs w:val="20"/>
        </w:rPr>
        <w:t>22</w:t>
      </w:r>
      <w:r w:rsidRPr="004B2F10">
        <w:rPr>
          <w:rFonts w:ascii="Arial" w:eastAsia="MS Mincho" w:hAnsi="Arial"/>
          <w:b/>
          <w:noProof/>
          <w:sz w:val="24"/>
          <w:szCs w:val="20"/>
          <w:vertAlign w:val="superscript"/>
        </w:rPr>
        <w:t>nd</w:t>
      </w:r>
      <w:r>
        <w:rPr>
          <w:rFonts w:ascii="Arial" w:eastAsia="MS Mincho" w:hAnsi="Arial"/>
          <w:b/>
          <w:noProof/>
          <w:sz w:val="24"/>
          <w:szCs w:val="20"/>
        </w:rPr>
        <w:t xml:space="preserve"> – 26</w:t>
      </w:r>
      <w:r w:rsidRPr="004B2F10">
        <w:rPr>
          <w:rFonts w:ascii="Arial" w:eastAsia="MS Mincho" w:hAnsi="Arial"/>
          <w:b/>
          <w:noProof/>
          <w:sz w:val="24"/>
          <w:szCs w:val="20"/>
          <w:vertAlign w:val="superscript"/>
        </w:rPr>
        <w:t>th</w:t>
      </w:r>
      <w:r>
        <w:rPr>
          <w:rFonts w:ascii="Arial" w:eastAsia="MS Mincho" w:hAnsi="Arial"/>
          <w:b/>
          <w:noProof/>
          <w:sz w:val="24"/>
          <w:szCs w:val="20"/>
        </w:rPr>
        <w:t xml:space="preserve"> May </w:t>
      </w:r>
      <w:r w:rsidRPr="004B2F10">
        <w:rPr>
          <w:rFonts w:ascii="Arial" w:eastAsia="MS Mincho" w:hAnsi="Arial"/>
          <w:b/>
          <w:noProof/>
          <w:sz w:val="24"/>
          <w:szCs w:val="20"/>
        </w:rPr>
        <w:t>2023</w:t>
      </w:r>
    </w:p>
    <w:p w14:paraId="5BE9EA4E" w14:textId="6CEB9138" w:rsidR="008A7FB7" w:rsidRDefault="00CD6128" w:rsidP="008A7FB7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DB59D7" w:rsidRPr="00DB59D7">
        <w:rPr>
          <w:rFonts w:ascii="Arial" w:hAnsi="Arial"/>
          <w:sz w:val="24"/>
        </w:rPr>
        <w:t>Subcarrier Spacing FR2 correction</w:t>
      </w:r>
      <w:r w:rsidR="008A7FB7" w:rsidRPr="008A7FB7">
        <w:rPr>
          <w:rFonts w:ascii="Arial" w:hAnsi="Arial"/>
          <w:sz w:val="24"/>
        </w:rPr>
        <w:t xml:space="preserve"> </w:t>
      </w:r>
    </w:p>
    <w:p w14:paraId="37CEA341" w14:textId="0F60DFE1" w:rsidR="00CD6128" w:rsidRPr="007D3E81" w:rsidRDefault="00CD6128" w:rsidP="008A7FB7">
      <w:pPr>
        <w:tabs>
          <w:tab w:val="left" w:pos="1985"/>
        </w:tabs>
        <w:ind w:left="1980" w:hanging="1980"/>
        <w:rPr>
          <w:rStyle w:val="a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Pr="007D3E81">
        <w:rPr>
          <w:rStyle w:val="a"/>
        </w:rPr>
        <w:t>Huawei</w:t>
      </w:r>
      <w:r w:rsidR="00402717">
        <w:rPr>
          <w:rStyle w:val="a"/>
        </w:rPr>
        <w:t xml:space="preserve">, </w:t>
      </w:r>
      <w:r w:rsidR="00453D5F">
        <w:rPr>
          <w:rStyle w:val="a"/>
        </w:rPr>
        <w:t>Ericsson</w:t>
      </w:r>
      <w:r w:rsidR="00374A31">
        <w:rPr>
          <w:rStyle w:val="a"/>
        </w:rPr>
        <w:t>, CMCC</w:t>
      </w:r>
      <w:r w:rsidR="005629BF" w:rsidRPr="005629BF">
        <w:rPr>
          <w:rStyle w:val="a"/>
        </w:rPr>
        <w:t>, China Telecom</w:t>
      </w:r>
    </w:p>
    <w:p w14:paraId="0D59C431" w14:textId="77777777" w:rsidR="00CD6128" w:rsidRPr="00E6596F" w:rsidRDefault="00CD6128" w:rsidP="00CD6128">
      <w:pPr>
        <w:tabs>
          <w:tab w:val="left" w:pos="1985"/>
        </w:tabs>
        <w:rPr>
          <w:rStyle w:val="a"/>
        </w:rPr>
      </w:pPr>
      <w:r w:rsidRPr="00E6596F">
        <w:rPr>
          <w:rFonts w:ascii="Arial" w:hAnsi="Arial"/>
          <w:b/>
          <w:sz w:val="24"/>
        </w:rPr>
        <w:t>Agenda item:</w:t>
      </w:r>
      <w:r w:rsidRPr="00E6596F">
        <w:rPr>
          <w:rFonts w:ascii="Arial" w:hAnsi="Arial"/>
          <w:sz w:val="24"/>
        </w:rPr>
        <w:tab/>
      </w:r>
      <w:r w:rsidR="00DB59D7">
        <w:rPr>
          <w:rFonts w:ascii="Arial" w:hAnsi="Arial"/>
          <w:sz w:val="24"/>
          <w:lang w:eastAsia="zh-CN"/>
        </w:rPr>
        <w:t>9.2.4</w:t>
      </w:r>
    </w:p>
    <w:p w14:paraId="47C83B88" w14:textId="77777777" w:rsidR="00CD6128" w:rsidRPr="00E6596F" w:rsidRDefault="00CD6128" w:rsidP="00CD6128">
      <w:pPr>
        <w:tabs>
          <w:tab w:val="left" w:pos="1985"/>
        </w:tabs>
        <w:ind w:left="1980" w:hanging="1980"/>
        <w:rPr>
          <w:rStyle w:val="a"/>
        </w:rPr>
      </w:pPr>
      <w:r w:rsidRPr="00E6596F">
        <w:rPr>
          <w:rFonts w:ascii="Arial" w:hAnsi="Arial"/>
          <w:b/>
          <w:sz w:val="24"/>
        </w:rPr>
        <w:t>Document Type:</w:t>
      </w:r>
      <w:r w:rsidRPr="00E6596F">
        <w:rPr>
          <w:rFonts w:ascii="Arial" w:hAnsi="Arial"/>
          <w:sz w:val="24"/>
        </w:rPr>
        <w:tab/>
      </w:r>
      <w:r w:rsidR="00844DDB">
        <w:rPr>
          <w:rFonts w:ascii="Arial" w:hAnsi="Arial"/>
          <w:sz w:val="24"/>
        </w:rPr>
        <w:t>Discussion</w:t>
      </w:r>
    </w:p>
    <w:p w14:paraId="67A09EEE" w14:textId="77777777" w:rsidR="00CD6128" w:rsidRPr="007D3E81" w:rsidRDefault="00CD6128" w:rsidP="00CD6128">
      <w:pPr>
        <w:pStyle w:val="Heading1"/>
        <w:rPr>
          <w:rFonts w:eastAsia="SimSun"/>
          <w:lang w:eastAsia="zh-CN"/>
        </w:rPr>
      </w:pPr>
      <w:r w:rsidRPr="005456E5">
        <w:rPr>
          <w:rFonts w:eastAsia="SimSun"/>
          <w:lang w:eastAsia="zh-CN"/>
        </w:rPr>
        <w:t>1.</w:t>
      </w:r>
      <w:r>
        <w:rPr>
          <w:rFonts w:eastAsia="SimSun"/>
          <w:lang w:eastAsia="zh-CN"/>
        </w:rPr>
        <w:t xml:space="preserve"> </w:t>
      </w:r>
      <w:r w:rsidRPr="007D3E81">
        <w:rPr>
          <w:rFonts w:eastAsia="SimSun"/>
          <w:lang w:eastAsia="zh-CN"/>
        </w:rPr>
        <w:t>Introduction</w:t>
      </w:r>
    </w:p>
    <w:p w14:paraId="17FDF817" w14:textId="2ABDBDA0" w:rsidR="00227193" w:rsidRPr="00227193" w:rsidRDefault="00DB59D7" w:rsidP="00227193">
      <w:pPr>
        <w:overflowPunct w:val="0"/>
        <w:autoSpaceDE w:val="0"/>
        <w:autoSpaceDN w:val="0"/>
        <w:adjustRightInd w:val="0"/>
        <w:textAlignment w:val="baseline"/>
        <w:rPr>
          <w:rFonts w:eastAsia="Batang" w:cs="Wingdings"/>
          <w:lang w:val="en-US" w:eastAsia="zh-CN"/>
        </w:rPr>
      </w:pPr>
      <w:bookmarkStart w:id="1" w:name="OLE_LINK1"/>
      <w:bookmarkStart w:id="2" w:name="OLE_LINK2"/>
      <w:r>
        <w:rPr>
          <w:rFonts w:eastAsia="Wingdings" w:cs="Wingdings"/>
          <w:lang w:val="en-US" w:eastAsia="zh-CN"/>
        </w:rPr>
        <w:t xml:space="preserve">This contribution proposes </w:t>
      </w:r>
      <w:r w:rsidR="008C4761">
        <w:rPr>
          <w:rFonts w:eastAsia="Wingdings" w:cs="Wingdings"/>
          <w:lang w:val="en-US" w:eastAsia="zh-CN"/>
        </w:rPr>
        <w:t>3</w:t>
      </w:r>
      <w:r>
        <w:rPr>
          <w:rFonts w:eastAsia="Wingdings" w:cs="Wingdings"/>
          <w:lang w:val="en-US" w:eastAsia="zh-CN"/>
        </w:rPr>
        <w:t xml:space="preserve"> correction</w:t>
      </w:r>
      <w:r w:rsidR="008C4761">
        <w:rPr>
          <w:rFonts w:eastAsia="Wingdings" w:cs="Wingdings"/>
          <w:lang w:val="en-US" w:eastAsia="zh-CN"/>
        </w:rPr>
        <w:t>s</w:t>
      </w:r>
      <w:r>
        <w:rPr>
          <w:rFonts w:eastAsia="Wingdings" w:cs="Wingdings"/>
          <w:lang w:val="en-US" w:eastAsia="zh-CN"/>
        </w:rPr>
        <w:t xml:space="preserve"> on Subcarrier spacing related </w:t>
      </w:r>
      <w:r w:rsidR="008C4761">
        <w:rPr>
          <w:rFonts w:eastAsia="Wingdings" w:cs="Wingdings"/>
          <w:lang w:val="en-US" w:eastAsia="zh-CN"/>
        </w:rPr>
        <w:t xml:space="preserve">mostly </w:t>
      </w:r>
      <w:r>
        <w:rPr>
          <w:rFonts w:eastAsia="Wingdings" w:cs="Wingdings"/>
          <w:lang w:val="en-US" w:eastAsia="zh-CN"/>
        </w:rPr>
        <w:t>to FR2-2</w:t>
      </w:r>
      <w:r w:rsidR="008C4761">
        <w:rPr>
          <w:rFonts w:eastAsia="Wingdings" w:cs="Wingdings"/>
          <w:lang w:val="en-US" w:eastAsia="zh-CN"/>
        </w:rPr>
        <w:t xml:space="preserve"> but also FR1</w:t>
      </w:r>
      <w:r w:rsidR="00E92A08">
        <w:rPr>
          <w:rFonts w:eastAsia="Wingdings" w:cs="Wingdings"/>
          <w:lang w:val="en-US" w:eastAsia="zh-CN"/>
        </w:rPr>
        <w:t>.</w:t>
      </w:r>
      <w:r w:rsidR="008C4761">
        <w:rPr>
          <w:rFonts w:eastAsia="Wingdings" w:cs="Wingdings"/>
          <w:lang w:val="en-US" w:eastAsia="zh-CN"/>
        </w:rPr>
        <w:t xml:space="preserve"> The 4 related CRs are proposed in Annex for agreement.</w:t>
      </w:r>
      <w:r w:rsidR="00E92A08">
        <w:rPr>
          <w:rFonts w:eastAsia="Wingdings" w:cs="Wingdings"/>
          <w:lang w:val="en-US" w:eastAsia="zh-CN"/>
        </w:rPr>
        <w:t xml:space="preserve"> </w:t>
      </w:r>
    </w:p>
    <w:p w14:paraId="052345DA" w14:textId="77777777" w:rsidR="00350C75" w:rsidRDefault="00CD6128" w:rsidP="00350C75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2. </w:t>
      </w:r>
      <w:r w:rsidRPr="007D3E81">
        <w:rPr>
          <w:rFonts w:eastAsia="SimSun"/>
          <w:lang w:eastAsia="zh-CN"/>
        </w:rPr>
        <w:t>Discussion</w:t>
      </w:r>
    </w:p>
    <w:p w14:paraId="353B7837" w14:textId="77777777" w:rsidR="00984C37" w:rsidRDefault="00DB59D7" w:rsidP="00984C37">
      <w:pPr>
        <w:pStyle w:val="CRCoverPage"/>
        <w:spacing w:after="0"/>
        <w:ind w:left="100"/>
        <w:rPr>
          <w:noProof/>
          <w:lang w:eastAsia="zh-CN"/>
        </w:rPr>
      </w:pPr>
      <w:r>
        <w:rPr>
          <w:rFonts w:eastAsia="SimSun"/>
          <w:lang w:eastAsia="zh-CN"/>
        </w:rPr>
        <w:t xml:space="preserve">In Rel-17, the FR2-2 is supported </w:t>
      </w:r>
      <w:r w:rsidR="00984C37">
        <w:rPr>
          <w:rFonts w:eastAsia="SimSun"/>
          <w:lang w:eastAsia="zh-CN"/>
        </w:rPr>
        <w:t>by</w:t>
      </w:r>
      <w:r>
        <w:rPr>
          <w:rFonts w:eastAsia="SimSun"/>
          <w:lang w:eastAsia="zh-CN"/>
        </w:rPr>
        <w:t xml:space="preserve"> RRC</w:t>
      </w:r>
      <w:r w:rsidR="00984C37">
        <w:rPr>
          <w:rFonts w:eastAsia="SimSun"/>
          <w:lang w:eastAsia="zh-CN"/>
        </w:rPr>
        <w:t xml:space="preserve"> in particular </w:t>
      </w:r>
      <w:r w:rsidR="00984C37">
        <w:rPr>
          <w:noProof/>
          <w:lang w:eastAsia="zh-CN"/>
        </w:rPr>
        <w:t xml:space="preserve">for the </w:t>
      </w:r>
      <w:r w:rsidR="00984C37" w:rsidRPr="003C5EFB">
        <w:rPr>
          <w:i/>
          <w:noProof/>
          <w:lang w:eastAsia="zh-CN"/>
        </w:rPr>
        <w:t xml:space="preserve">SCS-SpecificCarrier </w:t>
      </w:r>
      <w:r w:rsidR="00984C37">
        <w:rPr>
          <w:noProof/>
          <w:lang w:eastAsia="zh-CN"/>
        </w:rPr>
        <w:t>IE where TS 38.331 specifies:</w:t>
      </w:r>
    </w:p>
    <w:p w14:paraId="457F9C6A" w14:textId="77777777" w:rsidR="00984C37" w:rsidRDefault="00984C37" w:rsidP="00984C37">
      <w:pPr>
        <w:pStyle w:val="CRCoverPage"/>
        <w:spacing w:after="0"/>
        <w:ind w:left="100"/>
        <w:rPr>
          <w:noProof/>
          <w:lang w:eastAsia="zh-CN"/>
        </w:rPr>
      </w:pP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6852"/>
      </w:tblGrid>
      <w:tr w:rsidR="00984C37" w14:paraId="0ECF748D" w14:textId="77777777" w:rsidTr="00BB42C2">
        <w:trPr>
          <w:jc w:val="center"/>
        </w:trPr>
        <w:tc>
          <w:tcPr>
            <w:tcW w:w="6852" w:type="dxa"/>
          </w:tcPr>
          <w:p w14:paraId="4BA05E75" w14:textId="77777777" w:rsidR="00984C37" w:rsidRPr="00F10B4F" w:rsidRDefault="00984C37" w:rsidP="00CF1A03">
            <w:pPr>
              <w:pStyle w:val="TAL"/>
              <w:rPr>
                <w:rFonts w:eastAsia="MS Mincho"/>
                <w:szCs w:val="22"/>
                <w:lang w:eastAsia="sv-SE"/>
              </w:rPr>
            </w:pPr>
            <w:proofErr w:type="spellStart"/>
            <w:r w:rsidRPr="00F10B4F">
              <w:rPr>
                <w:rFonts w:eastAsia="MS Mincho"/>
                <w:b/>
                <w:i/>
                <w:szCs w:val="22"/>
                <w:lang w:eastAsia="sv-SE"/>
              </w:rPr>
              <w:t>subcarrierSpacing</w:t>
            </w:r>
            <w:proofErr w:type="spellEnd"/>
          </w:p>
          <w:p w14:paraId="62548113" w14:textId="77777777" w:rsidR="00984C37" w:rsidRPr="00F10B4F" w:rsidRDefault="00984C37" w:rsidP="00CF1A03">
            <w:pPr>
              <w:pStyle w:val="TAL"/>
              <w:rPr>
                <w:rFonts w:eastAsia="MS Mincho"/>
                <w:szCs w:val="22"/>
                <w:lang w:eastAsia="sv-SE"/>
              </w:rPr>
            </w:pPr>
            <w:r w:rsidRPr="00F10B4F">
              <w:rPr>
                <w:rFonts w:eastAsia="MS Mincho"/>
                <w:szCs w:val="22"/>
                <w:lang w:eastAsia="sv-SE"/>
              </w:rPr>
              <w:t xml:space="preserve">Subcarrier spacing of this carrier. It is used to convert the </w:t>
            </w:r>
            <w:proofErr w:type="spellStart"/>
            <w:r w:rsidRPr="00F10B4F">
              <w:rPr>
                <w:rFonts w:eastAsia="MS Mincho"/>
                <w:szCs w:val="22"/>
                <w:lang w:eastAsia="sv-SE"/>
              </w:rPr>
              <w:t>offsetToCarrier</w:t>
            </w:r>
            <w:proofErr w:type="spellEnd"/>
            <w:r w:rsidRPr="00F10B4F">
              <w:rPr>
                <w:rFonts w:eastAsia="MS Mincho"/>
                <w:szCs w:val="22"/>
                <w:lang w:eastAsia="sv-SE"/>
              </w:rPr>
              <w:t xml:space="preserve"> into an actual frequency.</w:t>
            </w:r>
          </w:p>
          <w:p w14:paraId="5EE8962F" w14:textId="77777777" w:rsidR="00984C37" w:rsidRPr="00F10B4F" w:rsidRDefault="00984C37" w:rsidP="00CF1A03">
            <w:pPr>
              <w:pStyle w:val="TAL"/>
              <w:rPr>
                <w:rFonts w:eastAsia="MS Mincho"/>
                <w:szCs w:val="22"/>
                <w:lang w:eastAsia="sv-SE"/>
              </w:rPr>
            </w:pPr>
            <w:r w:rsidRPr="00F10B4F">
              <w:rPr>
                <w:rFonts w:eastAsia="MS Mincho"/>
                <w:szCs w:val="22"/>
                <w:lang w:eastAsia="sv-SE"/>
              </w:rPr>
              <w:t>Only the following values are applicable depending on the used frequency:</w:t>
            </w:r>
          </w:p>
          <w:p w14:paraId="1BD67293" w14:textId="77777777" w:rsidR="00984C37" w:rsidRPr="00F10B4F" w:rsidRDefault="00984C37" w:rsidP="00CF1A03">
            <w:pPr>
              <w:pStyle w:val="TAL"/>
              <w:rPr>
                <w:rFonts w:eastAsia="MS Mincho"/>
                <w:szCs w:val="22"/>
                <w:lang w:eastAsia="sv-SE"/>
              </w:rPr>
            </w:pPr>
            <w:r w:rsidRPr="00F10B4F">
              <w:rPr>
                <w:rFonts w:eastAsia="MS Mincho"/>
                <w:szCs w:val="22"/>
                <w:lang w:eastAsia="sv-SE"/>
              </w:rPr>
              <w:t>FR1:    15 or 30 kHz</w:t>
            </w:r>
          </w:p>
          <w:p w14:paraId="0CF641A7" w14:textId="77777777" w:rsidR="00984C37" w:rsidRPr="00F10B4F" w:rsidRDefault="00984C37" w:rsidP="00CF1A03">
            <w:pPr>
              <w:pStyle w:val="TAL"/>
              <w:rPr>
                <w:rFonts w:eastAsia="MS Mincho"/>
                <w:szCs w:val="22"/>
                <w:lang w:eastAsia="sv-SE"/>
              </w:rPr>
            </w:pPr>
            <w:r w:rsidRPr="00F10B4F">
              <w:rPr>
                <w:rFonts w:eastAsia="MS Mincho"/>
                <w:szCs w:val="22"/>
                <w:lang w:eastAsia="sv-SE"/>
              </w:rPr>
              <w:t>FR2-1:  60 or 120 kHz</w:t>
            </w:r>
          </w:p>
          <w:p w14:paraId="5E416BBF" w14:textId="77777777" w:rsidR="00984C37" w:rsidRDefault="00984C37" w:rsidP="00CF1A03">
            <w:pPr>
              <w:pStyle w:val="TAL"/>
              <w:rPr>
                <w:noProof/>
              </w:rPr>
            </w:pPr>
            <w:r w:rsidRPr="00F10B4F">
              <w:rPr>
                <w:rFonts w:eastAsia="MS Mincho"/>
                <w:szCs w:val="22"/>
                <w:lang w:eastAsia="sv-SE"/>
              </w:rPr>
              <w:t>FR2-2:  120, 480, or 960 kHz</w:t>
            </w:r>
          </w:p>
        </w:tc>
      </w:tr>
    </w:tbl>
    <w:p w14:paraId="47B709DB" w14:textId="77777777" w:rsidR="00984C37" w:rsidRDefault="00984C37" w:rsidP="00984C37">
      <w:pPr>
        <w:pStyle w:val="CRCoverPage"/>
        <w:spacing w:after="0"/>
        <w:ind w:left="100"/>
        <w:rPr>
          <w:noProof/>
        </w:rPr>
      </w:pPr>
    </w:p>
    <w:p w14:paraId="5401FF15" w14:textId="77777777" w:rsidR="00075FCA" w:rsidRDefault="00984C37" w:rsidP="007162DA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From our understanding the pending </w:t>
      </w:r>
      <w:proofErr w:type="spellStart"/>
      <w:r>
        <w:rPr>
          <w:rFonts w:eastAsia="SimSun"/>
          <w:lang w:eastAsia="zh-CN"/>
        </w:rPr>
        <w:t>NRPPa</w:t>
      </w:r>
      <w:proofErr w:type="spellEnd"/>
      <w:r>
        <w:rPr>
          <w:rFonts w:eastAsia="SimSun"/>
          <w:lang w:eastAsia="zh-CN"/>
        </w:rPr>
        <w:t xml:space="preserve"> and F1 Information Elements </w:t>
      </w:r>
      <w:r>
        <w:rPr>
          <w:noProof/>
          <w:lang w:eastAsia="zh-CN"/>
        </w:rPr>
        <w:t xml:space="preserve">which are the </w:t>
      </w:r>
      <w:r w:rsidRPr="003C5EFB">
        <w:rPr>
          <w:i/>
          <w:noProof/>
          <w:lang w:eastAsia="zh-CN"/>
        </w:rPr>
        <w:t>Uplink Channel BW-PerSCS-List</w:t>
      </w:r>
      <w:r>
        <w:rPr>
          <w:noProof/>
          <w:lang w:eastAsia="zh-CN"/>
        </w:rPr>
        <w:t xml:space="preserve"> IE and the </w:t>
      </w:r>
      <w:r w:rsidRPr="003C5EFB">
        <w:rPr>
          <w:i/>
          <w:noProof/>
          <w:lang w:eastAsia="zh-CN"/>
        </w:rPr>
        <w:t>Active UL BWP</w:t>
      </w:r>
      <w:r w:rsidRPr="00CF618B">
        <w:rPr>
          <w:noProof/>
          <w:lang w:eastAsia="zh-CN"/>
        </w:rPr>
        <w:t xml:space="preserve"> </w:t>
      </w:r>
      <w:r>
        <w:rPr>
          <w:noProof/>
          <w:lang w:eastAsia="zh-CN"/>
        </w:rPr>
        <w:t xml:space="preserve">IE </w:t>
      </w:r>
      <w:r w:rsidRPr="00CF618B">
        <w:rPr>
          <w:noProof/>
          <w:lang w:eastAsia="zh-CN"/>
        </w:rPr>
        <w:t>in</w:t>
      </w:r>
      <w:r w:rsidR="00135813">
        <w:rPr>
          <w:noProof/>
          <w:lang w:eastAsia="zh-CN"/>
        </w:rPr>
        <w:t xml:space="preserve"> the</w:t>
      </w:r>
      <w:r w:rsidRPr="00CF618B">
        <w:rPr>
          <w:noProof/>
          <w:lang w:eastAsia="zh-CN"/>
        </w:rPr>
        <w:t xml:space="preserve"> </w:t>
      </w:r>
      <w:r>
        <w:rPr>
          <w:noProof/>
          <w:lang w:eastAsia="zh-CN"/>
        </w:rPr>
        <w:t xml:space="preserve">SRS configuration </w:t>
      </w:r>
      <w:r w:rsidR="00141F66">
        <w:rPr>
          <w:noProof/>
          <w:lang w:eastAsia="zh-CN"/>
        </w:rPr>
        <w:t xml:space="preserve">do not have </w:t>
      </w:r>
      <w:r>
        <w:rPr>
          <w:noProof/>
          <w:lang w:eastAsia="zh-CN"/>
        </w:rPr>
        <w:t xml:space="preserve">the </w:t>
      </w:r>
      <w:r w:rsidRPr="00984C37">
        <w:rPr>
          <w:rFonts w:eastAsia="SimSun"/>
          <w:lang w:eastAsia="zh-CN"/>
        </w:rPr>
        <w:t>480</w:t>
      </w:r>
      <w:r>
        <w:rPr>
          <w:rFonts w:eastAsia="SimSun"/>
          <w:lang w:eastAsia="zh-CN"/>
        </w:rPr>
        <w:t xml:space="preserve"> </w:t>
      </w:r>
      <w:r w:rsidRPr="00984C37">
        <w:rPr>
          <w:rFonts w:eastAsia="SimSun"/>
          <w:lang w:eastAsia="zh-CN"/>
        </w:rPr>
        <w:t>kHz or 960 kHz</w:t>
      </w:r>
      <w:r>
        <w:rPr>
          <w:rFonts w:eastAsia="SimSun"/>
          <w:lang w:eastAsia="zh-CN"/>
        </w:rPr>
        <w:t xml:space="preserve">. </w:t>
      </w:r>
      <w:r w:rsidR="00141F66">
        <w:rPr>
          <w:rFonts w:eastAsia="SimSun"/>
          <w:lang w:eastAsia="zh-CN"/>
        </w:rPr>
        <w:t xml:space="preserve">Which is supported for positioning method like UL-SRS, </w:t>
      </w:r>
      <w:proofErr w:type="spellStart"/>
      <w:r w:rsidR="00141F66">
        <w:rPr>
          <w:rFonts w:eastAsia="SimSun"/>
          <w:lang w:eastAsia="zh-CN"/>
        </w:rPr>
        <w:t>AoA</w:t>
      </w:r>
      <w:proofErr w:type="spellEnd"/>
      <w:r w:rsidR="00141F66">
        <w:rPr>
          <w:rFonts w:eastAsia="SimSun"/>
          <w:lang w:eastAsia="zh-CN"/>
        </w:rPr>
        <w:t xml:space="preserve">, </w:t>
      </w:r>
      <w:proofErr w:type="spellStart"/>
      <w:r w:rsidR="00141F66">
        <w:rPr>
          <w:rFonts w:eastAsia="SimSun"/>
          <w:lang w:eastAsia="zh-CN"/>
        </w:rPr>
        <w:t>etc</w:t>
      </w:r>
      <w:proofErr w:type="spellEnd"/>
      <w:r w:rsidR="00141F66">
        <w:rPr>
          <w:rFonts w:eastAsia="SimSun"/>
          <w:lang w:eastAsia="zh-CN"/>
        </w:rPr>
        <w:t xml:space="preserve"> …</w:t>
      </w:r>
    </w:p>
    <w:p w14:paraId="6BA3B160" w14:textId="77777777" w:rsidR="00135813" w:rsidRDefault="00E47075" w:rsidP="007162DA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Similarly, we understand that the </w:t>
      </w:r>
      <w:r w:rsidR="00135813">
        <w:rPr>
          <w:rFonts w:eastAsia="SimSun"/>
          <w:lang w:eastAsia="zh-CN"/>
        </w:rPr>
        <w:t xml:space="preserve">pending </w:t>
      </w:r>
      <w:proofErr w:type="spellStart"/>
      <w:r w:rsidR="00135813">
        <w:rPr>
          <w:rFonts w:eastAsia="SimSun"/>
          <w:lang w:eastAsia="zh-CN"/>
        </w:rPr>
        <w:t>NRPPa</w:t>
      </w:r>
      <w:proofErr w:type="spellEnd"/>
      <w:r w:rsidR="00135813">
        <w:rPr>
          <w:rFonts w:eastAsia="SimSun"/>
          <w:lang w:eastAsia="zh-CN"/>
        </w:rPr>
        <w:t xml:space="preserve"> and F1 Information Elements </w:t>
      </w:r>
      <w:r w:rsidR="00135813">
        <w:rPr>
          <w:noProof/>
          <w:lang w:eastAsia="zh-CN"/>
        </w:rPr>
        <w:t xml:space="preserve">which the </w:t>
      </w:r>
      <w:r w:rsidR="00135813" w:rsidRPr="00135813">
        <w:rPr>
          <w:i/>
          <w:noProof/>
          <w:lang w:eastAsia="zh-CN"/>
        </w:rPr>
        <w:t>SSB Time/Frequency Configuration</w:t>
      </w:r>
      <w:r w:rsidR="00135813">
        <w:rPr>
          <w:noProof/>
          <w:lang w:eastAsia="zh-CN"/>
        </w:rPr>
        <w:t xml:space="preserve"> IE for the</w:t>
      </w:r>
      <w:r w:rsidR="00135813" w:rsidRPr="00CF618B">
        <w:rPr>
          <w:noProof/>
          <w:lang w:eastAsia="zh-CN"/>
        </w:rPr>
        <w:t xml:space="preserve"> </w:t>
      </w:r>
      <w:r w:rsidR="00135813">
        <w:rPr>
          <w:noProof/>
          <w:lang w:eastAsia="zh-CN"/>
        </w:rPr>
        <w:t xml:space="preserve">SRS configuration do not have the </w:t>
      </w:r>
      <w:r w:rsidR="00135813" w:rsidRPr="00984C37">
        <w:rPr>
          <w:rFonts w:eastAsia="SimSun"/>
          <w:lang w:eastAsia="zh-CN"/>
        </w:rPr>
        <w:t>480</w:t>
      </w:r>
      <w:r w:rsidR="00135813">
        <w:rPr>
          <w:rFonts w:eastAsia="SimSun"/>
          <w:lang w:eastAsia="zh-CN"/>
        </w:rPr>
        <w:t xml:space="preserve"> </w:t>
      </w:r>
      <w:r w:rsidR="00135813" w:rsidRPr="00984C37">
        <w:rPr>
          <w:rFonts w:eastAsia="SimSun"/>
          <w:lang w:eastAsia="zh-CN"/>
        </w:rPr>
        <w:t>kHz or 960 kHz</w:t>
      </w:r>
      <w:r w:rsidR="00135813">
        <w:rPr>
          <w:rFonts w:eastAsia="SimSun"/>
          <w:lang w:eastAsia="zh-CN"/>
        </w:rPr>
        <w:t xml:space="preserve">. It is now related </w:t>
      </w:r>
      <w:r w:rsidR="00135813" w:rsidRPr="00135813">
        <w:rPr>
          <w:rFonts w:eastAsia="SimSun"/>
          <w:i/>
          <w:lang w:eastAsia="zh-CN"/>
        </w:rPr>
        <w:t>to</w:t>
      </w:r>
      <w:r w:rsidR="00135813" w:rsidRPr="00135813">
        <w:rPr>
          <w:i/>
        </w:rPr>
        <w:t xml:space="preserve"> </w:t>
      </w:r>
      <w:r w:rsidR="00135813" w:rsidRPr="00135813">
        <w:rPr>
          <w:rFonts w:eastAsia="SimSun"/>
          <w:i/>
          <w:lang w:eastAsia="zh-CN"/>
        </w:rPr>
        <w:t xml:space="preserve">SSB-Configuration </w:t>
      </w:r>
      <w:r w:rsidR="00135813">
        <w:rPr>
          <w:rFonts w:eastAsia="SimSun"/>
          <w:lang w:eastAsia="zh-CN"/>
        </w:rPr>
        <w:t>IE in TS 38.331:</w:t>
      </w:r>
    </w:p>
    <w:tbl>
      <w:tblPr>
        <w:tblW w:w="71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5"/>
      </w:tblGrid>
      <w:tr w:rsidR="004D53D5" w:rsidRPr="00F10B4F" w14:paraId="3AE5B64E" w14:textId="77777777" w:rsidTr="004D53D5">
        <w:trPr>
          <w:jc w:val="center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8AD89" w14:textId="77777777" w:rsidR="004D53D5" w:rsidRPr="00F10B4F" w:rsidRDefault="00135813" w:rsidP="00CF1A03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rFonts w:eastAsia="SimSun"/>
                <w:lang w:eastAsia="zh-CN"/>
              </w:rPr>
              <w:t xml:space="preserve"> </w:t>
            </w:r>
            <w:proofErr w:type="spellStart"/>
            <w:r w:rsidR="004D53D5" w:rsidRPr="00F10B4F">
              <w:rPr>
                <w:b/>
                <w:bCs/>
                <w:i/>
                <w:iCs/>
              </w:rPr>
              <w:t>ssbSubcarrierSpacing</w:t>
            </w:r>
            <w:proofErr w:type="spellEnd"/>
          </w:p>
          <w:p w14:paraId="70860568" w14:textId="77777777" w:rsidR="004D53D5" w:rsidRPr="00F10B4F" w:rsidRDefault="004D53D5" w:rsidP="00CF1A03">
            <w:pPr>
              <w:pStyle w:val="TAL"/>
              <w:rPr>
                <w:szCs w:val="22"/>
              </w:rPr>
            </w:pPr>
            <w:r w:rsidRPr="00F10B4F">
              <w:rPr>
                <w:szCs w:val="22"/>
              </w:rPr>
              <w:t>Subcarrier spacing of SSB.</w:t>
            </w:r>
          </w:p>
          <w:p w14:paraId="608A602A" w14:textId="77777777" w:rsidR="004D53D5" w:rsidRPr="00F10B4F" w:rsidRDefault="004D53D5" w:rsidP="00CF1A03">
            <w:pPr>
              <w:pStyle w:val="TAL"/>
              <w:rPr>
                <w:szCs w:val="22"/>
              </w:rPr>
            </w:pPr>
            <w:r w:rsidRPr="00F10B4F">
              <w:rPr>
                <w:szCs w:val="22"/>
              </w:rPr>
              <w:t>Only the following values are applicable depending on the used frequency:</w:t>
            </w:r>
          </w:p>
          <w:p w14:paraId="37982611" w14:textId="77777777" w:rsidR="004D53D5" w:rsidRPr="00F10B4F" w:rsidRDefault="004D53D5" w:rsidP="00CF1A03">
            <w:pPr>
              <w:pStyle w:val="TAL"/>
              <w:rPr>
                <w:szCs w:val="22"/>
              </w:rPr>
            </w:pPr>
            <w:r w:rsidRPr="00F10B4F">
              <w:rPr>
                <w:szCs w:val="22"/>
              </w:rPr>
              <w:t>FR1:    15 or 30 kHz</w:t>
            </w:r>
          </w:p>
          <w:p w14:paraId="62F928D9" w14:textId="77777777" w:rsidR="004D53D5" w:rsidRPr="00F10B4F" w:rsidRDefault="004D53D5" w:rsidP="00CF1A03">
            <w:pPr>
              <w:pStyle w:val="TAL"/>
              <w:rPr>
                <w:szCs w:val="22"/>
              </w:rPr>
            </w:pPr>
            <w:r w:rsidRPr="00F10B4F">
              <w:rPr>
                <w:szCs w:val="22"/>
              </w:rPr>
              <w:t>FR2-1:  120 or 240 kHz</w:t>
            </w:r>
          </w:p>
          <w:p w14:paraId="0BA10266" w14:textId="77777777" w:rsidR="004D53D5" w:rsidRPr="00F10B4F" w:rsidRDefault="004D53D5" w:rsidP="00CF1A03">
            <w:pPr>
              <w:pStyle w:val="TAL"/>
            </w:pPr>
            <w:r w:rsidRPr="00F10B4F">
              <w:rPr>
                <w:szCs w:val="22"/>
              </w:rPr>
              <w:t>FR2-2:  120, 480, or 960 kHz</w:t>
            </w:r>
          </w:p>
        </w:tc>
      </w:tr>
    </w:tbl>
    <w:p w14:paraId="198FB178" w14:textId="77777777" w:rsidR="00E47075" w:rsidRDefault="00E47075" w:rsidP="007162DA">
      <w:pPr>
        <w:rPr>
          <w:rFonts w:eastAsia="SimSun"/>
          <w:lang w:eastAsia="zh-CN"/>
        </w:rPr>
      </w:pPr>
    </w:p>
    <w:p w14:paraId="3E8E8253" w14:textId="317D1885" w:rsidR="008C4761" w:rsidRDefault="00984C37" w:rsidP="007162DA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We should note that the PRS Configuration is not affected by FR2-2, and is currently correct because the DL-PRS does not support FR2-2 (see </w:t>
      </w:r>
      <w:r w:rsidR="004802A6">
        <w:rPr>
          <w:rFonts w:eastAsia="SimSun"/>
          <w:lang w:eastAsia="zh-CN"/>
        </w:rPr>
        <w:t>+</w:t>
      </w:r>
      <w:r>
        <w:rPr>
          <w:rFonts w:eastAsia="SimSun"/>
          <w:lang w:eastAsia="zh-CN"/>
        </w:rPr>
        <w:t>).</w:t>
      </w:r>
    </w:p>
    <w:p w14:paraId="389807FC" w14:textId="4DDB283C" w:rsidR="00984C37" w:rsidRDefault="008C4761" w:rsidP="007162DA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Then from TS 38.331 last table above, we understand that the SSB (</w:t>
      </w:r>
      <w:r>
        <w:rPr>
          <w:noProof/>
          <w:lang w:eastAsia="zh-CN"/>
        </w:rPr>
        <w:t xml:space="preserve">the </w:t>
      </w:r>
      <w:r w:rsidRPr="00135813">
        <w:rPr>
          <w:i/>
          <w:noProof/>
          <w:lang w:eastAsia="zh-CN"/>
        </w:rPr>
        <w:t>SSB Time/Frequency Configuration</w:t>
      </w:r>
      <w:r>
        <w:rPr>
          <w:noProof/>
          <w:lang w:eastAsia="zh-CN"/>
        </w:rPr>
        <w:t xml:space="preserve"> IE</w:t>
      </w:r>
      <w:r>
        <w:rPr>
          <w:rFonts w:eastAsia="SimSun"/>
          <w:lang w:eastAsia="zh-CN"/>
        </w:rPr>
        <w:t xml:space="preserve">) does not support </w:t>
      </w:r>
      <w:proofErr w:type="gramStart"/>
      <w:r>
        <w:rPr>
          <w:rFonts w:eastAsia="SimSun"/>
          <w:lang w:eastAsia="zh-CN"/>
        </w:rPr>
        <w:t>60kHz</w:t>
      </w:r>
      <w:proofErr w:type="gramEnd"/>
      <w:r>
        <w:rPr>
          <w:rFonts w:eastAsia="SimSun"/>
          <w:lang w:eastAsia="zh-CN"/>
        </w:rPr>
        <w:t xml:space="preserve">. </w:t>
      </w:r>
      <w:r w:rsidR="00984C37">
        <w:rPr>
          <w:rFonts w:eastAsia="SimSun"/>
          <w:lang w:eastAsia="zh-CN"/>
        </w:rPr>
        <w:t xml:space="preserve"> </w:t>
      </w:r>
    </w:p>
    <w:p w14:paraId="3B771BA6" w14:textId="77777777" w:rsidR="00141F66" w:rsidRDefault="00141F66" w:rsidP="007162DA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We noticed that:</w:t>
      </w:r>
    </w:p>
    <w:p w14:paraId="636C859F" w14:textId="1BA6B261" w:rsidR="00B449FB" w:rsidRDefault="00141F66" w:rsidP="007162DA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- in </w:t>
      </w:r>
      <w:proofErr w:type="spellStart"/>
      <w:r>
        <w:rPr>
          <w:rFonts w:eastAsia="SimSun"/>
          <w:lang w:eastAsia="zh-CN"/>
        </w:rPr>
        <w:t>NRPPa</w:t>
      </w:r>
      <w:proofErr w:type="spellEnd"/>
      <w:r>
        <w:rPr>
          <w:rFonts w:eastAsia="SimSun"/>
          <w:lang w:eastAsia="zh-CN"/>
        </w:rPr>
        <w:t xml:space="preserve"> TS 38.455, </w:t>
      </w:r>
      <w:r w:rsidR="00817423">
        <w:rPr>
          <w:rFonts w:eastAsia="SimSun"/>
          <w:lang w:eastAsia="zh-CN"/>
        </w:rPr>
        <w:t xml:space="preserve">Rel-17, </w:t>
      </w:r>
      <w:r>
        <w:rPr>
          <w:rFonts w:eastAsia="SimSun"/>
          <w:lang w:eastAsia="zh-CN"/>
        </w:rPr>
        <w:t xml:space="preserve">the FR2-2 </w:t>
      </w:r>
      <w:r w:rsidR="00B449FB">
        <w:rPr>
          <w:rFonts w:eastAsia="SimSun"/>
          <w:lang w:eastAsia="zh-CN"/>
        </w:rPr>
        <w:t xml:space="preserve">is not included </w:t>
      </w:r>
      <w:r>
        <w:rPr>
          <w:rFonts w:eastAsia="SimSun"/>
          <w:lang w:eastAsia="zh-CN"/>
        </w:rPr>
        <w:t xml:space="preserve">and then </w:t>
      </w:r>
      <w:r w:rsidR="00B449FB">
        <w:rPr>
          <w:rFonts w:eastAsia="SimSun"/>
          <w:lang w:eastAsia="zh-CN"/>
        </w:rPr>
        <w:t xml:space="preserve">we </w:t>
      </w:r>
      <w:r>
        <w:rPr>
          <w:rFonts w:eastAsia="SimSun"/>
          <w:lang w:eastAsia="zh-CN"/>
        </w:rPr>
        <w:t>propose to add</w:t>
      </w:r>
      <w:r w:rsidRPr="00141F66">
        <w:rPr>
          <w:rFonts w:eastAsia="SimSun"/>
          <w:lang w:eastAsia="zh-CN"/>
        </w:rPr>
        <w:t xml:space="preserve"> the </w:t>
      </w:r>
      <w:r w:rsidR="00B449FB">
        <w:rPr>
          <w:rFonts w:eastAsia="SimSun"/>
          <w:lang w:eastAsia="zh-CN"/>
        </w:rPr>
        <w:t xml:space="preserve">SCS values of </w:t>
      </w:r>
      <w:r w:rsidRPr="00141F66">
        <w:rPr>
          <w:rFonts w:eastAsia="SimSun"/>
          <w:lang w:eastAsia="zh-CN"/>
        </w:rPr>
        <w:t>480 kHz and 960 kHz to Uplink Channel BW-</w:t>
      </w:r>
      <w:proofErr w:type="spellStart"/>
      <w:r w:rsidRPr="00141F66">
        <w:rPr>
          <w:rFonts w:eastAsia="SimSun"/>
          <w:lang w:eastAsia="zh-CN"/>
        </w:rPr>
        <w:t>PerSCS</w:t>
      </w:r>
      <w:proofErr w:type="spellEnd"/>
      <w:r w:rsidRPr="00141F66">
        <w:rPr>
          <w:rFonts w:eastAsia="SimSun"/>
          <w:lang w:eastAsia="zh-CN"/>
        </w:rPr>
        <w:t>-List and</w:t>
      </w:r>
      <w:r w:rsidR="00B449FB">
        <w:rPr>
          <w:rFonts w:eastAsia="SimSun"/>
          <w:lang w:eastAsia="zh-CN"/>
        </w:rPr>
        <w:t xml:space="preserve"> Active UL BWP in clause 9.2.28</w:t>
      </w:r>
      <w:r w:rsidR="00CF1A03">
        <w:rPr>
          <w:rFonts w:eastAsia="SimSun"/>
          <w:lang w:eastAsia="zh-CN"/>
        </w:rPr>
        <w:t xml:space="preserve"> and </w:t>
      </w:r>
      <w:r w:rsidR="00CF1A03" w:rsidRPr="00CF1A03">
        <w:rPr>
          <w:rFonts w:eastAsia="SimSun"/>
          <w:lang w:eastAsia="zh-CN"/>
        </w:rPr>
        <w:t>SSB Time/Frequency Configuration</w:t>
      </w:r>
      <w:r w:rsidR="00CF1A03">
        <w:rPr>
          <w:rFonts w:eastAsia="SimSun"/>
          <w:lang w:eastAsia="zh-CN"/>
        </w:rPr>
        <w:t xml:space="preserve"> in clause </w:t>
      </w:r>
      <w:r w:rsidR="00CF1A03" w:rsidRPr="00B9146F">
        <w:rPr>
          <w:rFonts w:eastAsia="SimSun"/>
        </w:rPr>
        <w:t>9.2.</w:t>
      </w:r>
      <w:r w:rsidR="00CF1A03">
        <w:rPr>
          <w:rFonts w:eastAsia="SimSun"/>
        </w:rPr>
        <w:t>55</w:t>
      </w:r>
      <w:r w:rsidR="00B449FB">
        <w:rPr>
          <w:rFonts w:eastAsia="SimSun"/>
          <w:lang w:eastAsia="zh-CN"/>
        </w:rPr>
        <w:t>;</w:t>
      </w:r>
    </w:p>
    <w:p w14:paraId="554F0831" w14:textId="6EF1281F" w:rsidR="00141F66" w:rsidRDefault="00141F66" w:rsidP="007162DA">
      <w:r>
        <w:rPr>
          <w:rFonts w:eastAsia="SimSun"/>
          <w:lang w:eastAsia="zh-CN"/>
        </w:rPr>
        <w:t xml:space="preserve">- </w:t>
      </w:r>
      <w:proofErr w:type="gramStart"/>
      <w:r>
        <w:rPr>
          <w:rFonts w:eastAsia="SimSun"/>
          <w:lang w:eastAsia="zh-CN"/>
        </w:rPr>
        <w:t>in</w:t>
      </w:r>
      <w:proofErr w:type="gramEnd"/>
      <w:r>
        <w:rPr>
          <w:rFonts w:eastAsia="SimSun"/>
          <w:lang w:eastAsia="zh-CN"/>
        </w:rPr>
        <w:t xml:space="preserve"> F1AP TS 38.473, </w:t>
      </w:r>
      <w:r w:rsidR="00817423">
        <w:rPr>
          <w:rFonts w:eastAsia="SimSun"/>
          <w:lang w:eastAsia="zh-CN"/>
        </w:rPr>
        <w:t xml:space="preserve">Rel-17, </w:t>
      </w:r>
      <w:r>
        <w:rPr>
          <w:rFonts w:eastAsia="SimSun"/>
          <w:lang w:eastAsia="zh-CN"/>
        </w:rPr>
        <w:t>the FR2-2 is correctly implemented in tabular but not in ASN.1</w:t>
      </w:r>
      <w:r w:rsidR="00B449FB">
        <w:rPr>
          <w:rFonts w:eastAsia="SimSun"/>
          <w:lang w:eastAsia="zh-CN"/>
        </w:rPr>
        <w:t>. The ASN.1 must be corrected</w:t>
      </w:r>
      <w:r w:rsidR="00CF1A03">
        <w:rPr>
          <w:rFonts w:eastAsia="SimSun"/>
          <w:lang w:eastAsia="zh-CN"/>
        </w:rPr>
        <w:t>, and add</w:t>
      </w:r>
      <w:r w:rsidR="00CF1A03" w:rsidRPr="00141F66">
        <w:rPr>
          <w:rFonts w:eastAsia="SimSun"/>
          <w:lang w:eastAsia="zh-CN"/>
        </w:rPr>
        <w:t xml:space="preserve"> the </w:t>
      </w:r>
      <w:r w:rsidR="00CF1A03">
        <w:rPr>
          <w:rFonts w:eastAsia="SimSun"/>
          <w:lang w:eastAsia="zh-CN"/>
        </w:rPr>
        <w:t xml:space="preserve">SCS values of </w:t>
      </w:r>
      <w:r w:rsidR="00CF1A03" w:rsidRPr="00141F66">
        <w:rPr>
          <w:rFonts w:eastAsia="SimSun"/>
          <w:lang w:eastAsia="zh-CN"/>
        </w:rPr>
        <w:t xml:space="preserve">480 kHz and 960 kHz to </w:t>
      </w:r>
      <w:r w:rsidR="00CF1A03" w:rsidRPr="00CF1A03">
        <w:rPr>
          <w:rFonts w:eastAsia="SimSun"/>
          <w:lang w:eastAsia="zh-CN"/>
        </w:rPr>
        <w:t>SSB Time/Frequency Configuration</w:t>
      </w:r>
      <w:r w:rsidR="00CF1A03">
        <w:rPr>
          <w:rFonts w:eastAsia="SimSun"/>
          <w:lang w:eastAsia="zh-CN"/>
        </w:rPr>
        <w:t xml:space="preserve"> in clause </w:t>
      </w:r>
      <w:r w:rsidR="00CF1A03" w:rsidRPr="00B9146F">
        <w:t>9.</w:t>
      </w:r>
      <w:r w:rsidR="00CF1A03">
        <w:t>3</w:t>
      </w:r>
      <w:r w:rsidR="00CF1A03" w:rsidRPr="00B9146F">
        <w:t>.</w:t>
      </w:r>
      <w:r w:rsidR="00CF1A03">
        <w:t>1.203.</w:t>
      </w:r>
    </w:p>
    <w:p w14:paraId="53FA1B10" w14:textId="73A81711" w:rsidR="000611FC" w:rsidRDefault="000611FC" w:rsidP="007162DA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-</w:t>
      </w:r>
      <w:r>
        <w:rPr>
          <w:rFonts w:eastAsia="SimSun"/>
          <w:lang w:eastAsia="zh-CN"/>
        </w:rPr>
        <w:t xml:space="preserve"> </w:t>
      </w:r>
      <w:r w:rsidR="0091275F">
        <w:rPr>
          <w:rFonts w:eastAsia="SimSun"/>
          <w:lang w:eastAsia="zh-CN"/>
        </w:rPr>
        <w:t xml:space="preserve">in both </w:t>
      </w:r>
      <w:proofErr w:type="spellStart"/>
      <w:r w:rsidR="0091275F">
        <w:rPr>
          <w:rFonts w:eastAsia="SimSun"/>
          <w:lang w:eastAsia="zh-CN"/>
        </w:rPr>
        <w:t>NRPPa</w:t>
      </w:r>
      <w:proofErr w:type="spellEnd"/>
      <w:r w:rsidR="0091275F">
        <w:rPr>
          <w:rFonts w:eastAsia="SimSun"/>
          <w:lang w:eastAsia="zh-CN"/>
        </w:rPr>
        <w:t xml:space="preserve"> TS 38.455 and F1AP TS 38.473,</w:t>
      </w:r>
      <w:r w:rsidR="008C4761">
        <w:rPr>
          <w:rFonts w:eastAsia="SimSun"/>
          <w:lang w:eastAsia="zh-CN"/>
        </w:rPr>
        <w:t xml:space="preserve"> Rel-16 and rel-17</w:t>
      </w:r>
      <w:r>
        <w:rPr>
          <w:rFonts w:eastAsia="SimSun"/>
          <w:lang w:eastAsia="zh-CN"/>
        </w:rPr>
        <w:t xml:space="preserve"> the 60 kHz is not a valid </w:t>
      </w:r>
      <w:r w:rsidR="0091275F">
        <w:rPr>
          <w:rFonts w:eastAsia="SimSun"/>
          <w:lang w:eastAsia="zh-CN"/>
        </w:rPr>
        <w:t xml:space="preserve">SCS </w:t>
      </w:r>
      <w:r>
        <w:rPr>
          <w:rFonts w:eastAsia="SimSun"/>
          <w:lang w:eastAsia="zh-CN"/>
        </w:rPr>
        <w:t>value</w:t>
      </w:r>
      <w:r w:rsidR="0091275F">
        <w:rPr>
          <w:rFonts w:eastAsia="SimSun"/>
          <w:lang w:eastAsia="zh-CN"/>
        </w:rPr>
        <w:t xml:space="preserve"> for SSB</w:t>
      </w:r>
      <w:r w:rsidR="008C4761">
        <w:rPr>
          <w:rFonts w:eastAsia="SimSun"/>
          <w:lang w:eastAsia="zh-CN"/>
        </w:rPr>
        <w:t xml:space="preserve"> (</w:t>
      </w:r>
      <w:r w:rsidR="008C4761">
        <w:rPr>
          <w:noProof/>
          <w:lang w:eastAsia="zh-CN"/>
        </w:rPr>
        <w:t xml:space="preserve">the </w:t>
      </w:r>
      <w:r w:rsidR="008C4761" w:rsidRPr="00135813">
        <w:rPr>
          <w:i/>
          <w:noProof/>
          <w:lang w:eastAsia="zh-CN"/>
        </w:rPr>
        <w:t>SSB Time/Frequency Configuration</w:t>
      </w:r>
      <w:r w:rsidR="008C4761">
        <w:rPr>
          <w:noProof/>
          <w:lang w:eastAsia="zh-CN"/>
        </w:rPr>
        <w:t xml:space="preserve"> IE</w:t>
      </w:r>
      <w:r w:rsidR="008C4761">
        <w:rPr>
          <w:rFonts w:eastAsia="SimSun"/>
          <w:lang w:eastAsia="zh-CN"/>
        </w:rPr>
        <w:t>)</w:t>
      </w:r>
      <w:r>
        <w:rPr>
          <w:rFonts w:eastAsia="SimSun"/>
          <w:lang w:eastAsia="zh-CN"/>
        </w:rPr>
        <w:t xml:space="preserve">, and therefore should be </w:t>
      </w:r>
      <w:r w:rsidR="00817423">
        <w:rPr>
          <w:rFonts w:eastAsia="SimSun"/>
          <w:lang w:eastAsia="zh-CN"/>
        </w:rPr>
        <w:t>corrected</w:t>
      </w:r>
      <w:r>
        <w:rPr>
          <w:rFonts w:eastAsia="SimSun"/>
          <w:lang w:eastAsia="zh-CN"/>
        </w:rPr>
        <w:t>.</w:t>
      </w:r>
      <w:r w:rsidR="00817423">
        <w:rPr>
          <w:rFonts w:eastAsia="SimSun"/>
          <w:lang w:eastAsia="zh-CN"/>
        </w:rPr>
        <w:t xml:space="preserve"> In RAN3#116e, the </w:t>
      </w:r>
      <w:r w:rsidR="00817423">
        <w:rPr>
          <w:noProof/>
          <w:lang w:eastAsia="zh-CN"/>
        </w:rPr>
        <w:t xml:space="preserve">the </w:t>
      </w:r>
      <w:r w:rsidR="00817423" w:rsidRPr="00135813">
        <w:rPr>
          <w:i/>
          <w:noProof/>
          <w:lang w:eastAsia="zh-CN"/>
        </w:rPr>
        <w:t xml:space="preserve">SSB </w:t>
      </w:r>
      <w:r w:rsidR="00817423" w:rsidRPr="00135813">
        <w:rPr>
          <w:i/>
          <w:noProof/>
          <w:lang w:eastAsia="zh-CN"/>
        </w:rPr>
        <w:lastRenderedPageBreak/>
        <w:t>Time/Frequency Configuration</w:t>
      </w:r>
      <w:r w:rsidR="00817423">
        <w:rPr>
          <w:noProof/>
          <w:lang w:eastAsia="zh-CN"/>
        </w:rPr>
        <w:t xml:space="preserve"> IE ASN.1 was aligned on tabular with the introduction of the </w:t>
      </w:r>
      <w:proofErr w:type="gramStart"/>
      <w:r w:rsidR="00817423">
        <w:rPr>
          <w:rFonts w:eastAsia="SimSun"/>
          <w:lang w:eastAsia="zh-CN"/>
        </w:rPr>
        <w:t>60kHz</w:t>
      </w:r>
      <w:proofErr w:type="gramEnd"/>
      <w:r w:rsidR="00817423">
        <w:rPr>
          <w:rFonts w:eastAsia="SimSun"/>
          <w:lang w:eastAsia="zh-CN"/>
        </w:rPr>
        <w:t>. Again from our understanding this is not aligned with TS 38.331. In order to avoid non-backward compatible CR we propose to add a note in ASN.1 and a semantic description: “the 60kHz is not supported in this version of the specification”.</w:t>
      </w:r>
    </w:p>
    <w:p w14:paraId="1289E4AF" w14:textId="7125BD15" w:rsidR="00817423" w:rsidRDefault="00817423" w:rsidP="007162DA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Because all these issues are related to </w:t>
      </w:r>
      <w:r w:rsidR="00367A3F">
        <w:rPr>
          <w:rFonts w:eastAsia="SimSun"/>
          <w:lang w:eastAsia="zh-CN"/>
        </w:rPr>
        <w:t xml:space="preserve">the Subcarrier Spacing, we propose to have 2 CRs for rel-17 and 2 CRs for rel-16 which are not mirrors but linked by the “Other core </w:t>
      </w:r>
      <w:proofErr w:type="spellStart"/>
      <w:r w:rsidR="00367A3F">
        <w:rPr>
          <w:rFonts w:eastAsia="SimSun"/>
          <w:lang w:eastAsia="zh-CN"/>
        </w:rPr>
        <w:t>specfications</w:t>
      </w:r>
      <w:proofErr w:type="spellEnd"/>
      <w:r w:rsidR="00367A3F">
        <w:rPr>
          <w:rFonts w:eastAsia="SimSun"/>
          <w:lang w:eastAsia="zh-CN"/>
        </w:rPr>
        <w:t>”.</w:t>
      </w:r>
      <w:r>
        <w:rPr>
          <w:rFonts w:eastAsia="SimSun"/>
          <w:lang w:eastAsia="zh-CN"/>
        </w:rPr>
        <w:t xml:space="preserve"> </w:t>
      </w:r>
    </w:p>
    <w:p w14:paraId="3CED17CB" w14:textId="77777777" w:rsidR="00141F66" w:rsidRDefault="00141F66" w:rsidP="007162DA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We propose to fix these issues as draft CRs in Annex</w:t>
      </w:r>
    </w:p>
    <w:p w14:paraId="6EB69E8F" w14:textId="77777777" w:rsidR="00CD6128" w:rsidRPr="007D3E81" w:rsidRDefault="00CD6128" w:rsidP="00CD6128">
      <w:pPr>
        <w:pStyle w:val="Heading1"/>
        <w:rPr>
          <w:rFonts w:eastAsia="SimSun"/>
          <w:lang w:eastAsia="zh-CN"/>
        </w:rPr>
      </w:pPr>
      <w:bookmarkStart w:id="3" w:name="_Toc423019950"/>
      <w:bookmarkStart w:id="4" w:name="_Toc423020279"/>
      <w:bookmarkStart w:id="5" w:name="_Toc423020296"/>
      <w:bookmarkEnd w:id="1"/>
      <w:bookmarkEnd w:id="2"/>
      <w:bookmarkEnd w:id="3"/>
      <w:bookmarkEnd w:id="4"/>
      <w:bookmarkEnd w:id="5"/>
      <w:r>
        <w:rPr>
          <w:rFonts w:eastAsia="SimSun"/>
          <w:lang w:eastAsia="zh-CN"/>
        </w:rPr>
        <w:t xml:space="preserve">3. </w:t>
      </w:r>
      <w:r w:rsidRPr="007D3E81">
        <w:rPr>
          <w:rFonts w:eastAsia="SimSun"/>
          <w:lang w:eastAsia="zh-CN"/>
        </w:rPr>
        <w:t>Conclusion</w:t>
      </w:r>
    </w:p>
    <w:p w14:paraId="0EE4C451" w14:textId="58DC5FBB" w:rsidR="00402717" w:rsidRDefault="00CD6128" w:rsidP="00402717">
      <w:pPr>
        <w:rPr>
          <w:lang w:eastAsia="zh-CN"/>
        </w:rPr>
      </w:pPr>
      <w:r>
        <w:rPr>
          <w:lang w:eastAsia="zh-CN"/>
        </w:rPr>
        <w:t>Based on the discussion in this paper, we</w:t>
      </w:r>
      <w:bookmarkStart w:id="6" w:name="_Toc423020280"/>
      <w:bookmarkEnd w:id="0"/>
      <w:bookmarkEnd w:id="6"/>
      <w:r w:rsidR="00DB59D7">
        <w:rPr>
          <w:lang w:eastAsia="zh-CN"/>
        </w:rPr>
        <w:t xml:space="preserve"> encourage RAN3 to agree the </w:t>
      </w:r>
      <w:r w:rsidR="008C4761">
        <w:rPr>
          <w:lang w:eastAsia="zh-CN"/>
        </w:rPr>
        <w:t>4</w:t>
      </w:r>
      <w:r w:rsidR="00DB59D7">
        <w:rPr>
          <w:lang w:eastAsia="zh-CN"/>
        </w:rPr>
        <w:t xml:space="preserve"> CRs presented in</w:t>
      </w:r>
      <w:r w:rsidR="00402717">
        <w:rPr>
          <w:lang w:eastAsia="zh-CN"/>
        </w:rPr>
        <w:t xml:space="preserve"> R3-23xxxx [1], R3-23xxxx [2], R3-23xxxx [3], </w:t>
      </w:r>
      <w:proofErr w:type="gramStart"/>
      <w:r w:rsidR="00402717">
        <w:rPr>
          <w:lang w:eastAsia="zh-CN"/>
        </w:rPr>
        <w:t>R3-23xxxx [4]</w:t>
      </w:r>
      <w:proofErr w:type="gramEnd"/>
      <w:r w:rsidR="00402717">
        <w:rPr>
          <w:lang w:eastAsia="zh-CN"/>
        </w:rPr>
        <w:t>.</w:t>
      </w:r>
    </w:p>
    <w:p w14:paraId="6EEDCFA7" w14:textId="77A4F8AC" w:rsidR="007E055D" w:rsidRDefault="007E055D" w:rsidP="0002563D">
      <w:pPr>
        <w:rPr>
          <w:lang w:eastAsia="zh-CN"/>
        </w:rPr>
      </w:pPr>
    </w:p>
    <w:p w14:paraId="344435AD" w14:textId="77777777" w:rsidR="001B756A" w:rsidRPr="001B756A" w:rsidRDefault="001B756A" w:rsidP="0002563D">
      <w:pPr>
        <w:rPr>
          <w:lang w:eastAsia="zh-CN"/>
        </w:rPr>
      </w:pPr>
    </w:p>
    <w:p w14:paraId="37CBF900" w14:textId="1BDCCEDE" w:rsidR="001B40BA" w:rsidRPr="00490CC9" w:rsidRDefault="00EA0A54" w:rsidP="00490CC9">
      <w:pPr>
        <w:pStyle w:val="Heading1"/>
        <w:ind w:left="0" w:firstLine="0"/>
      </w:pPr>
      <w:r>
        <w:t>4</w:t>
      </w:r>
      <w:r w:rsidR="00BD5655">
        <w:t xml:space="preserve">. </w:t>
      </w:r>
      <w:bookmarkStart w:id="7" w:name="_Toc64445887"/>
      <w:bookmarkStart w:id="8" w:name="_Toc73981757"/>
      <w:bookmarkStart w:id="9" w:name="_Toc88651846"/>
      <w:bookmarkStart w:id="10" w:name="_Toc97890889"/>
      <w:bookmarkStart w:id="11" w:name="_Toc99122964"/>
      <w:bookmarkStart w:id="12" w:name="_Toc99661767"/>
      <w:bookmarkStart w:id="13" w:name="_Toc105151828"/>
      <w:bookmarkStart w:id="14" w:name="_Toc105173634"/>
      <w:bookmarkStart w:id="15" w:name="_Toc106108633"/>
      <w:bookmarkStart w:id="16" w:name="_Toc106122538"/>
      <w:bookmarkStart w:id="17" w:name="_Toc107409091"/>
      <w:bookmarkStart w:id="18" w:name="_Toc112756280"/>
      <w:r w:rsidR="00402717">
        <w:t>Reference</w:t>
      </w:r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630359AA" w14:textId="76A011D5" w:rsidR="00E13038" w:rsidRDefault="00402717" w:rsidP="00BD5655">
      <w:pPr>
        <w:rPr>
          <w:lang w:eastAsia="zh-CN"/>
        </w:rPr>
      </w:pPr>
      <w:r w:rsidRPr="00402717">
        <w:rPr>
          <w:lang w:eastAsia="zh-CN"/>
        </w:rPr>
        <w:t xml:space="preserve">[1] </w:t>
      </w:r>
      <w:r w:rsidR="00AB6264">
        <w:rPr>
          <w:lang w:eastAsia="zh-CN"/>
        </w:rPr>
        <w:t>R3-232991</w:t>
      </w:r>
      <w:r>
        <w:rPr>
          <w:lang w:eastAsia="zh-CN"/>
        </w:rPr>
        <w:t xml:space="preserve">, </w:t>
      </w:r>
      <w:r w:rsidRPr="00402717">
        <w:rPr>
          <w:lang w:eastAsia="zh-CN"/>
        </w:rPr>
        <w:t>Subcarrier Spacing FR2-2 and FR1 correction</w:t>
      </w:r>
      <w:r>
        <w:rPr>
          <w:lang w:eastAsia="zh-CN"/>
        </w:rPr>
        <w:t>, CR, 38.455, rel-17</w:t>
      </w:r>
    </w:p>
    <w:p w14:paraId="6E68ECB0" w14:textId="260F2C9A" w:rsidR="00402717" w:rsidRDefault="00402717" w:rsidP="00BD5655">
      <w:pPr>
        <w:rPr>
          <w:lang w:eastAsia="zh-CN"/>
        </w:rPr>
      </w:pPr>
      <w:r w:rsidRPr="00402717">
        <w:rPr>
          <w:lang w:eastAsia="zh-CN"/>
        </w:rPr>
        <w:t>[</w:t>
      </w:r>
      <w:r>
        <w:rPr>
          <w:lang w:eastAsia="zh-CN"/>
        </w:rPr>
        <w:t>2</w:t>
      </w:r>
      <w:r w:rsidRPr="00402717">
        <w:rPr>
          <w:lang w:eastAsia="zh-CN"/>
        </w:rPr>
        <w:t>]</w:t>
      </w:r>
      <w:r>
        <w:rPr>
          <w:lang w:eastAsia="zh-CN"/>
        </w:rPr>
        <w:t xml:space="preserve"> </w:t>
      </w:r>
      <w:r w:rsidR="00AB6264">
        <w:rPr>
          <w:lang w:eastAsia="zh-CN"/>
        </w:rPr>
        <w:t>R3-232993</w:t>
      </w:r>
      <w:bookmarkStart w:id="19" w:name="_GoBack"/>
      <w:bookmarkEnd w:id="19"/>
      <w:r>
        <w:rPr>
          <w:lang w:eastAsia="zh-CN"/>
        </w:rPr>
        <w:t xml:space="preserve">, </w:t>
      </w:r>
      <w:r w:rsidRPr="00402717">
        <w:rPr>
          <w:lang w:eastAsia="zh-CN"/>
        </w:rPr>
        <w:t>Subcarrier Spacing FR2-2 and FR1 correction</w:t>
      </w:r>
      <w:r>
        <w:rPr>
          <w:lang w:eastAsia="zh-CN"/>
        </w:rPr>
        <w:t>, CR, 38.473, rel-17</w:t>
      </w:r>
    </w:p>
    <w:p w14:paraId="4CE236ED" w14:textId="18DD10F0" w:rsidR="00A72AC4" w:rsidRDefault="00A72AC4" w:rsidP="00BD5655">
      <w:pPr>
        <w:rPr>
          <w:lang w:eastAsia="zh-CN"/>
        </w:rPr>
      </w:pPr>
      <w:r>
        <w:rPr>
          <w:lang w:eastAsia="zh-CN"/>
        </w:rPr>
        <w:t xml:space="preserve">[3] </w:t>
      </w:r>
      <w:r w:rsidR="00E6794E">
        <w:rPr>
          <w:lang w:eastAsia="zh-CN"/>
        </w:rPr>
        <w:t>R3-23299</w:t>
      </w:r>
      <w:r w:rsidR="00AB6264">
        <w:rPr>
          <w:lang w:eastAsia="zh-CN"/>
        </w:rPr>
        <w:t>0</w:t>
      </w:r>
      <w:r>
        <w:rPr>
          <w:lang w:eastAsia="zh-CN"/>
        </w:rPr>
        <w:t xml:space="preserve">, </w:t>
      </w:r>
      <w:r w:rsidRPr="00A72AC4">
        <w:rPr>
          <w:lang w:eastAsia="zh-CN"/>
        </w:rPr>
        <w:t>SSB Subcarrier Spacing FR1 correction</w:t>
      </w:r>
      <w:r>
        <w:rPr>
          <w:lang w:eastAsia="zh-CN"/>
        </w:rPr>
        <w:t>, CR, 38.455, rel-16</w:t>
      </w:r>
    </w:p>
    <w:p w14:paraId="271BB96B" w14:textId="6373CF42" w:rsidR="00A72AC4" w:rsidRDefault="00A72AC4" w:rsidP="00A72AC4">
      <w:pPr>
        <w:rPr>
          <w:lang w:eastAsia="zh-CN"/>
        </w:rPr>
      </w:pPr>
      <w:r>
        <w:rPr>
          <w:lang w:eastAsia="zh-CN"/>
        </w:rPr>
        <w:t xml:space="preserve">[3] </w:t>
      </w:r>
      <w:r w:rsidR="00AB6264">
        <w:rPr>
          <w:lang w:eastAsia="zh-CN"/>
        </w:rPr>
        <w:t>R3-232992</w:t>
      </w:r>
      <w:r>
        <w:rPr>
          <w:lang w:eastAsia="zh-CN"/>
        </w:rPr>
        <w:t xml:space="preserve">, </w:t>
      </w:r>
      <w:r w:rsidRPr="00A72AC4">
        <w:rPr>
          <w:lang w:eastAsia="zh-CN"/>
        </w:rPr>
        <w:t>SSB Subcarrier Spacing FR1 correction</w:t>
      </w:r>
      <w:r>
        <w:rPr>
          <w:lang w:eastAsia="zh-CN"/>
        </w:rPr>
        <w:t>, CR, 38.473, rel-16</w:t>
      </w:r>
    </w:p>
    <w:p w14:paraId="1AABAA3D" w14:textId="77777777" w:rsidR="00A72AC4" w:rsidRPr="00402717" w:rsidRDefault="00A72AC4" w:rsidP="00BD5655">
      <w:pPr>
        <w:rPr>
          <w:lang w:eastAsia="zh-CN"/>
        </w:rPr>
      </w:pPr>
    </w:p>
    <w:sectPr w:rsidR="00A72AC4" w:rsidRPr="00402717" w:rsidSect="001A2D41">
      <w:footerReference w:type="default" r:id="rId8"/>
      <w:footnotePr>
        <w:numRestart w:val="eachSect"/>
      </w:footnotePr>
      <w:pgSz w:w="11907" w:h="16840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9E53F12" w16cid:durableId="27D931B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38DA70" w14:textId="77777777" w:rsidR="00D1725F" w:rsidRDefault="00D1725F" w:rsidP="00CD6128">
      <w:pPr>
        <w:spacing w:after="0"/>
      </w:pPr>
      <w:r>
        <w:separator/>
      </w:r>
    </w:p>
  </w:endnote>
  <w:endnote w:type="continuationSeparator" w:id="0">
    <w:p w14:paraId="4F01AB27" w14:textId="77777777" w:rsidR="00D1725F" w:rsidRDefault="00D1725F" w:rsidP="00CD61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Gothic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5164E9" w14:textId="77777777" w:rsidR="008C4761" w:rsidRDefault="008C476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761565" w14:textId="77777777" w:rsidR="00D1725F" w:rsidRDefault="00D1725F" w:rsidP="00CD6128">
      <w:pPr>
        <w:spacing w:after="0"/>
      </w:pPr>
      <w:r>
        <w:separator/>
      </w:r>
    </w:p>
  </w:footnote>
  <w:footnote w:type="continuationSeparator" w:id="0">
    <w:p w14:paraId="5688D282" w14:textId="77777777" w:rsidR="00D1725F" w:rsidRDefault="00D1725F" w:rsidP="00CD612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B75D7"/>
    <w:multiLevelType w:val="hybridMultilevel"/>
    <w:tmpl w:val="05AE2510"/>
    <w:lvl w:ilvl="0" w:tplc="C8A8494C">
      <w:start w:val="1"/>
      <w:numFmt w:val="decimal"/>
      <w:lvlText w:val="Observation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2023332"/>
    <w:multiLevelType w:val="hybridMultilevel"/>
    <w:tmpl w:val="986E4C94"/>
    <w:lvl w:ilvl="0" w:tplc="E7706582">
      <w:start w:val="4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07700E33"/>
    <w:multiLevelType w:val="hybridMultilevel"/>
    <w:tmpl w:val="F350CC80"/>
    <w:lvl w:ilvl="0" w:tplc="4EE63D1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8722012"/>
    <w:multiLevelType w:val="hybridMultilevel"/>
    <w:tmpl w:val="C7CC5016"/>
    <w:lvl w:ilvl="0" w:tplc="614ABBCA">
      <w:start w:val="9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A0A4075"/>
    <w:multiLevelType w:val="hybridMultilevel"/>
    <w:tmpl w:val="40C2ACFC"/>
    <w:lvl w:ilvl="0" w:tplc="768EB27E">
      <w:start w:val="3"/>
      <w:numFmt w:val="bullet"/>
      <w:lvlText w:val=""/>
      <w:lvlJc w:val="left"/>
      <w:pPr>
        <w:ind w:left="405" w:hanging="360"/>
      </w:pPr>
      <w:rPr>
        <w:rFonts w:ascii="Symbol" w:eastAsia="Yu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0B770062"/>
    <w:multiLevelType w:val="hybridMultilevel"/>
    <w:tmpl w:val="A58ECE38"/>
    <w:lvl w:ilvl="0" w:tplc="95D0F88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CD16854"/>
    <w:multiLevelType w:val="hybridMultilevel"/>
    <w:tmpl w:val="0A6409E2"/>
    <w:lvl w:ilvl="0" w:tplc="041D000F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0D180E3E"/>
    <w:multiLevelType w:val="hybridMultilevel"/>
    <w:tmpl w:val="1D665A00"/>
    <w:lvl w:ilvl="0" w:tplc="2BAA7E6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10276456"/>
    <w:multiLevelType w:val="hybridMultilevel"/>
    <w:tmpl w:val="E16EEC2A"/>
    <w:lvl w:ilvl="0" w:tplc="08225A2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FB7615"/>
    <w:multiLevelType w:val="hybridMultilevel"/>
    <w:tmpl w:val="185CDB7E"/>
    <w:lvl w:ilvl="0" w:tplc="3AC8552E">
      <w:start w:val="1"/>
      <w:numFmt w:val="decimal"/>
      <w:lvlText w:val="Observation %1:"/>
      <w:lvlJc w:val="center"/>
      <w:pPr>
        <w:ind w:left="112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2A61D0A"/>
    <w:multiLevelType w:val="hybridMultilevel"/>
    <w:tmpl w:val="156E8C82"/>
    <w:lvl w:ilvl="0" w:tplc="E6141B48">
      <w:start w:val="2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5C1A1C"/>
    <w:multiLevelType w:val="hybridMultilevel"/>
    <w:tmpl w:val="9112EC2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7A6EA8"/>
    <w:multiLevelType w:val="hybridMultilevel"/>
    <w:tmpl w:val="D202166A"/>
    <w:lvl w:ilvl="0" w:tplc="08225A2E">
      <w:start w:val="1"/>
      <w:numFmt w:val="bullet"/>
      <w:lvlText w:val="-"/>
      <w:lvlJc w:val="left"/>
      <w:pPr>
        <w:ind w:left="5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D682AC1"/>
    <w:multiLevelType w:val="hybridMultilevel"/>
    <w:tmpl w:val="682E2A4C"/>
    <w:lvl w:ilvl="0" w:tplc="20C8048A">
      <w:start w:val="1"/>
      <w:numFmt w:val="decimal"/>
      <w:lvlText w:val="Observation %1: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8" w15:restartNumberingAfterBreak="0">
    <w:nsid w:val="35A54ABF"/>
    <w:multiLevelType w:val="hybridMultilevel"/>
    <w:tmpl w:val="19A4126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63A1059"/>
    <w:multiLevelType w:val="hybridMultilevel"/>
    <w:tmpl w:val="E580EE4E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0468CB"/>
    <w:multiLevelType w:val="hybridMultilevel"/>
    <w:tmpl w:val="106C53B0"/>
    <w:lvl w:ilvl="0" w:tplc="3AC8552E">
      <w:start w:val="1"/>
      <w:numFmt w:val="decimal"/>
      <w:lvlText w:val="Observation %1:"/>
      <w:lvlJc w:val="center"/>
      <w:pPr>
        <w:ind w:left="148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1" w15:restartNumberingAfterBreak="0">
    <w:nsid w:val="41A35287"/>
    <w:multiLevelType w:val="hybridMultilevel"/>
    <w:tmpl w:val="788E7496"/>
    <w:lvl w:ilvl="0" w:tplc="08225A2E">
      <w:start w:val="1"/>
      <w:numFmt w:val="bullet"/>
      <w:lvlText w:val="-"/>
      <w:lvlJc w:val="left"/>
      <w:pPr>
        <w:ind w:left="5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2" w15:restartNumberingAfterBreak="0">
    <w:nsid w:val="49B569AA"/>
    <w:multiLevelType w:val="hybridMultilevel"/>
    <w:tmpl w:val="CB5411C8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C5A5FFE"/>
    <w:multiLevelType w:val="hybridMultilevel"/>
    <w:tmpl w:val="3CD2B854"/>
    <w:lvl w:ilvl="0" w:tplc="72B06526">
      <w:start w:val="1"/>
      <w:numFmt w:val="decimal"/>
      <w:lvlText w:val="Proposal %1: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C701A63"/>
    <w:multiLevelType w:val="hybridMultilevel"/>
    <w:tmpl w:val="6E0AFCF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834191"/>
    <w:multiLevelType w:val="hybridMultilevel"/>
    <w:tmpl w:val="0AE2FC60"/>
    <w:lvl w:ilvl="0" w:tplc="AA8C32E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570E39"/>
    <w:multiLevelType w:val="hybridMultilevel"/>
    <w:tmpl w:val="E580EE4E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8F5A2C"/>
    <w:multiLevelType w:val="hybridMultilevel"/>
    <w:tmpl w:val="248421F4"/>
    <w:lvl w:ilvl="0" w:tplc="C696E022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8" w15:restartNumberingAfterBreak="0">
    <w:nsid w:val="57B15999"/>
    <w:multiLevelType w:val="hybridMultilevel"/>
    <w:tmpl w:val="31283618"/>
    <w:lvl w:ilvl="0" w:tplc="FF54FD0E">
      <w:start w:val="1"/>
      <w:numFmt w:val="decimal"/>
      <w:lvlText w:val="Observation %1:"/>
      <w:lvlJc w:val="left"/>
      <w:pPr>
        <w:ind w:left="112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CB31C2B"/>
    <w:multiLevelType w:val="hybridMultilevel"/>
    <w:tmpl w:val="E1DC4280"/>
    <w:lvl w:ilvl="0" w:tplc="72B06526">
      <w:start w:val="1"/>
      <w:numFmt w:val="decimal"/>
      <w:lvlText w:val="Proposal %1:"/>
      <w:lvlJc w:val="left"/>
      <w:pPr>
        <w:ind w:left="148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0" w15:restartNumberingAfterBreak="0">
    <w:nsid w:val="5D7D4B4A"/>
    <w:multiLevelType w:val="hybridMultilevel"/>
    <w:tmpl w:val="3C0CE4D6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1" w15:restartNumberingAfterBreak="0">
    <w:nsid w:val="638771E8"/>
    <w:multiLevelType w:val="hybridMultilevel"/>
    <w:tmpl w:val="7D9C33C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5F40FBB"/>
    <w:multiLevelType w:val="hybridMultilevel"/>
    <w:tmpl w:val="51408192"/>
    <w:lvl w:ilvl="0" w:tplc="A3466196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F70060"/>
    <w:multiLevelType w:val="hybridMultilevel"/>
    <w:tmpl w:val="2226862A"/>
    <w:lvl w:ilvl="0" w:tplc="FF54FD0E">
      <w:start w:val="1"/>
      <w:numFmt w:val="decimal"/>
      <w:lvlText w:val="Observation %1:"/>
      <w:lvlJc w:val="left"/>
      <w:pPr>
        <w:ind w:left="112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1CE455C"/>
    <w:multiLevelType w:val="multilevel"/>
    <w:tmpl w:val="F50ED43C"/>
    <w:lvl w:ilvl="0">
      <w:start w:val="1"/>
      <w:numFmt w:val="decimal"/>
      <w:lvlText w:val="Proposal %1:"/>
      <w:lvlJc w:val="left"/>
      <w:pPr>
        <w:ind w:left="420" w:hanging="420"/>
      </w:pPr>
      <w:rPr>
        <w:rFonts w:hint="eastAsia"/>
        <w:lang w:val="en-US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68648D7"/>
    <w:multiLevelType w:val="hybridMultilevel"/>
    <w:tmpl w:val="368AB4A6"/>
    <w:lvl w:ilvl="0" w:tplc="3AC8552E">
      <w:start w:val="1"/>
      <w:numFmt w:val="decimal"/>
      <w:lvlText w:val="Observation %1:"/>
      <w:lvlJc w:val="center"/>
      <w:pPr>
        <w:ind w:left="148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7" w15:restartNumberingAfterBreak="0">
    <w:nsid w:val="79015B2C"/>
    <w:multiLevelType w:val="hybridMultilevel"/>
    <w:tmpl w:val="3CD2B854"/>
    <w:lvl w:ilvl="0" w:tplc="72B06526">
      <w:start w:val="1"/>
      <w:numFmt w:val="decimal"/>
      <w:lvlText w:val="Proposal %1: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BF81B3B"/>
    <w:multiLevelType w:val="hybridMultilevel"/>
    <w:tmpl w:val="682E2A4C"/>
    <w:lvl w:ilvl="0" w:tplc="20C8048A">
      <w:start w:val="1"/>
      <w:numFmt w:val="decimal"/>
      <w:lvlText w:val="Observation %1: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C9D5DBF"/>
    <w:multiLevelType w:val="hybridMultilevel"/>
    <w:tmpl w:val="487074FE"/>
    <w:lvl w:ilvl="0" w:tplc="6AFA53A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CC14D72"/>
    <w:multiLevelType w:val="hybridMultilevel"/>
    <w:tmpl w:val="05AE2510"/>
    <w:lvl w:ilvl="0" w:tplc="C8A8494C">
      <w:start w:val="1"/>
      <w:numFmt w:val="decimal"/>
      <w:lvlText w:val="Observation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DEA3E25"/>
    <w:multiLevelType w:val="multilevel"/>
    <w:tmpl w:val="71CE455C"/>
    <w:lvl w:ilvl="0">
      <w:start w:val="1"/>
      <w:numFmt w:val="decimal"/>
      <w:lvlText w:val="Proposal %1: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7F441E8A"/>
    <w:multiLevelType w:val="hybridMultilevel"/>
    <w:tmpl w:val="4A88C3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19"/>
  </w:num>
  <w:num w:numId="3">
    <w:abstractNumId w:val="30"/>
  </w:num>
  <w:num w:numId="4">
    <w:abstractNumId w:val="24"/>
  </w:num>
  <w:num w:numId="5">
    <w:abstractNumId w:val="12"/>
  </w:num>
  <w:num w:numId="6">
    <w:abstractNumId w:val="3"/>
  </w:num>
  <w:num w:numId="7">
    <w:abstractNumId w:val="26"/>
  </w:num>
  <w:num w:numId="8">
    <w:abstractNumId w:val="1"/>
  </w:num>
  <w:num w:numId="9">
    <w:abstractNumId w:val="28"/>
  </w:num>
  <w:num w:numId="10">
    <w:abstractNumId w:val="34"/>
  </w:num>
  <w:num w:numId="11">
    <w:abstractNumId w:val="9"/>
  </w:num>
  <w:num w:numId="12">
    <w:abstractNumId w:val="20"/>
  </w:num>
  <w:num w:numId="13">
    <w:abstractNumId w:val="36"/>
  </w:num>
  <w:num w:numId="14">
    <w:abstractNumId w:val="29"/>
  </w:num>
  <w:num w:numId="15">
    <w:abstractNumId w:val="16"/>
  </w:num>
  <w:num w:numId="16">
    <w:abstractNumId w:val="23"/>
  </w:num>
  <w:num w:numId="17">
    <w:abstractNumId w:val="38"/>
  </w:num>
  <w:num w:numId="18">
    <w:abstractNumId w:val="37"/>
  </w:num>
  <w:num w:numId="19">
    <w:abstractNumId w:val="11"/>
  </w:num>
  <w:num w:numId="20">
    <w:abstractNumId w:val="33"/>
  </w:num>
  <w:num w:numId="21">
    <w:abstractNumId w:val="42"/>
  </w:num>
  <w:num w:numId="22">
    <w:abstractNumId w:val="13"/>
  </w:num>
  <w:num w:numId="23">
    <w:abstractNumId w:val="17"/>
  </w:num>
  <w:num w:numId="24">
    <w:abstractNumId w:val="18"/>
  </w:num>
  <w:num w:numId="25">
    <w:abstractNumId w:val="31"/>
  </w:num>
  <w:num w:numId="26">
    <w:abstractNumId w:val="22"/>
  </w:num>
  <w:num w:numId="27">
    <w:abstractNumId w:val="6"/>
  </w:num>
  <w:num w:numId="28">
    <w:abstractNumId w:val="2"/>
  </w:num>
  <w:num w:numId="29">
    <w:abstractNumId w:val="10"/>
  </w:num>
  <w:num w:numId="30">
    <w:abstractNumId w:val="5"/>
  </w:num>
  <w:num w:numId="31">
    <w:abstractNumId w:val="39"/>
  </w:num>
  <w:num w:numId="32">
    <w:abstractNumId w:val="32"/>
  </w:num>
  <w:num w:numId="33">
    <w:abstractNumId w:val="35"/>
  </w:num>
  <w:num w:numId="34">
    <w:abstractNumId w:val="41"/>
  </w:num>
  <w:num w:numId="35">
    <w:abstractNumId w:val="4"/>
  </w:num>
  <w:num w:numId="36">
    <w:abstractNumId w:val="0"/>
  </w:num>
  <w:num w:numId="37">
    <w:abstractNumId w:val="40"/>
  </w:num>
  <w:num w:numId="38">
    <w:abstractNumId w:val="8"/>
  </w:num>
  <w:num w:numId="39">
    <w:abstractNumId w:val="25"/>
  </w:num>
  <w:num w:numId="40">
    <w:abstractNumId w:val="7"/>
  </w:num>
  <w:num w:numId="41">
    <w:abstractNumId w:val="21"/>
  </w:num>
  <w:num w:numId="42">
    <w:abstractNumId w:val="14"/>
  </w:num>
  <w:num w:numId="4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0546"/>
    <w:rsid w:val="00000733"/>
    <w:rsid w:val="00004827"/>
    <w:rsid w:val="00007F7E"/>
    <w:rsid w:val="000129AA"/>
    <w:rsid w:val="000162BC"/>
    <w:rsid w:val="00016C37"/>
    <w:rsid w:val="00022273"/>
    <w:rsid w:val="0002563D"/>
    <w:rsid w:val="00027336"/>
    <w:rsid w:val="00030490"/>
    <w:rsid w:val="00031695"/>
    <w:rsid w:val="00031EA1"/>
    <w:rsid w:val="000323A3"/>
    <w:rsid w:val="0003701A"/>
    <w:rsid w:val="00044D1A"/>
    <w:rsid w:val="00044EA5"/>
    <w:rsid w:val="0004519F"/>
    <w:rsid w:val="00053BB0"/>
    <w:rsid w:val="00053FAA"/>
    <w:rsid w:val="00054AED"/>
    <w:rsid w:val="00055B73"/>
    <w:rsid w:val="00055E4A"/>
    <w:rsid w:val="000568FB"/>
    <w:rsid w:val="0005765D"/>
    <w:rsid w:val="000611FC"/>
    <w:rsid w:val="00064EC1"/>
    <w:rsid w:val="00071662"/>
    <w:rsid w:val="00073912"/>
    <w:rsid w:val="0007498F"/>
    <w:rsid w:val="00075FCA"/>
    <w:rsid w:val="000779A6"/>
    <w:rsid w:val="0008307C"/>
    <w:rsid w:val="000864CB"/>
    <w:rsid w:val="00086F17"/>
    <w:rsid w:val="0009017C"/>
    <w:rsid w:val="000920A5"/>
    <w:rsid w:val="0009530D"/>
    <w:rsid w:val="00096B93"/>
    <w:rsid w:val="000979AC"/>
    <w:rsid w:val="000A60A1"/>
    <w:rsid w:val="000A7BB9"/>
    <w:rsid w:val="000B1D70"/>
    <w:rsid w:val="000B3020"/>
    <w:rsid w:val="000B457B"/>
    <w:rsid w:val="000B5DA8"/>
    <w:rsid w:val="000B6BF6"/>
    <w:rsid w:val="000B7FFE"/>
    <w:rsid w:val="000C155E"/>
    <w:rsid w:val="000C1B1A"/>
    <w:rsid w:val="000C1F29"/>
    <w:rsid w:val="000C23A3"/>
    <w:rsid w:val="000C549C"/>
    <w:rsid w:val="000C55EB"/>
    <w:rsid w:val="000C5B8B"/>
    <w:rsid w:val="000C6F29"/>
    <w:rsid w:val="000D3B1C"/>
    <w:rsid w:val="000D427F"/>
    <w:rsid w:val="000D58CB"/>
    <w:rsid w:val="000E0153"/>
    <w:rsid w:val="000E0993"/>
    <w:rsid w:val="000E7344"/>
    <w:rsid w:val="000F1C31"/>
    <w:rsid w:val="000F273E"/>
    <w:rsid w:val="000F7A9C"/>
    <w:rsid w:val="001056B0"/>
    <w:rsid w:val="00105F5B"/>
    <w:rsid w:val="0010615C"/>
    <w:rsid w:val="00106501"/>
    <w:rsid w:val="00111DFA"/>
    <w:rsid w:val="0011384E"/>
    <w:rsid w:val="0011404A"/>
    <w:rsid w:val="001167BE"/>
    <w:rsid w:val="00117245"/>
    <w:rsid w:val="0011799D"/>
    <w:rsid w:val="00124858"/>
    <w:rsid w:val="00125446"/>
    <w:rsid w:val="00132C57"/>
    <w:rsid w:val="00135813"/>
    <w:rsid w:val="00135BC9"/>
    <w:rsid w:val="001376A2"/>
    <w:rsid w:val="00141D7F"/>
    <w:rsid w:val="00141F66"/>
    <w:rsid w:val="00142B5F"/>
    <w:rsid w:val="00145631"/>
    <w:rsid w:val="00147A06"/>
    <w:rsid w:val="00150CCF"/>
    <w:rsid w:val="001540F2"/>
    <w:rsid w:val="0015498D"/>
    <w:rsid w:val="00156CA2"/>
    <w:rsid w:val="00157394"/>
    <w:rsid w:val="00160B65"/>
    <w:rsid w:val="00162292"/>
    <w:rsid w:val="0016612F"/>
    <w:rsid w:val="00166E82"/>
    <w:rsid w:val="0017081B"/>
    <w:rsid w:val="001711A1"/>
    <w:rsid w:val="0017540D"/>
    <w:rsid w:val="0017570E"/>
    <w:rsid w:val="001767A3"/>
    <w:rsid w:val="00180CAF"/>
    <w:rsid w:val="00182DD9"/>
    <w:rsid w:val="00186CA2"/>
    <w:rsid w:val="00195C1C"/>
    <w:rsid w:val="0019761C"/>
    <w:rsid w:val="001A0DE6"/>
    <w:rsid w:val="001A2317"/>
    <w:rsid w:val="001A2D41"/>
    <w:rsid w:val="001A2F56"/>
    <w:rsid w:val="001A7B49"/>
    <w:rsid w:val="001B1E3C"/>
    <w:rsid w:val="001B2EF8"/>
    <w:rsid w:val="001B38BF"/>
    <w:rsid w:val="001B40BA"/>
    <w:rsid w:val="001B756A"/>
    <w:rsid w:val="001B7E26"/>
    <w:rsid w:val="001C7FA8"/>
    <w:rsid w:val="001D23DC"/>
    <w:rsid w:val="001D42B8"/>
    <w:rsid w:val="001D4C92"/>
    <w:rsid w:val="001E01DA"/>
    <w:rsid w:val="001E03B5"/>
    <w:rsid w:val="001E1201"/>
    <w:rsid w:val="001E3782"/>
    <w:rsid w:val="001E4CBA"/>
    <w:rsid w:val="001F1646"/>
    <w:rsid w:val="001F6811"/>
    <w:rsid w:val="0020219F"/>
    <w:rsid w:val="002022FD"/>
    <w:rsid w:val="0020446E"/>
    <w:rsid w:val="00210820"/>
    <w:rsid w:val="00214894"/>
    <w:rsid w:val="002155B3"/>
    <w:rsid w:val="002174B2"/>
    <w:rsid w:val="00217732"/>
    <w:rsid w:val="00217BEA"/>
    <w:rsid w:val="00227193"/>
    <w:rsid w:val="00240F50"/>
    <w:rsid w:val="0024268F"/>
    <w:rsid w:val="0024560F"/>
    <w:rsid w:val="0024579D"/>
    <w:rsid w:val="0024653C"/>
    <w:rsid w:val="002471B1"/>
    <w:rsid w:val="00247FEE"/>
    <w:rsid w:val="00251553"/>
    <w:rsid w:val="002543C1"/>
    <w:rsid w:val="00255C30"/>
    <w:rsid w:val="0025708C"/>
    <w:rsid w:val="00257A16"/>
    <w:rsid w:val="002619AC"/>
    <w:rsid w:val="00267615"/>
    <w:rsid w:val="002737EF"/>
    <w:rsid w:val="00275330"/>
    <w:rsid w:val="00275889"/>
    <w:rsid w:val="00276153"/>
    <w:rsid w:val="002768D2"/>
    <w:rsid w:val="00281762"/>
    <w:rsid w:val="0028658C"/>
    <w:rsid w:val="0028668A"/>
    <w:rsid w:val="00286A06"/>
    <w:rsid w:val="0029419D"/>
    <w:rsid w:val="0029795C"/>
    <w:rsid w:val="002A0953"/>
    <w:rsid w:val="002A2BD5"/>
    <w:rsid w:val="002A5652"/>
    <w:rsid w:val="002A5C70"/>
    <w:rsid w:val="002A7D33"/>
    <w:rsid w:val="002A7E3C"/>
    <w:rsid w:val="002B0356"/>
    <w:rsid w:val="002B18E1"/>
    <w:rsid w:val="002B590E"/>
    <w:rsid w:val="002C0C48"/>
    <w:rsid w:val="002C51F7"/>
    <w:rsid w:val="002C6FD6"/>
    <w:rsid w:val="002D06CB"/>
    <w:rsid w:val="002D2922"/>
    <w:rsid w:val="002D49FA"/>
    <w:rsid w:val="002D4D98"/>
    <w:rsid w:val="002D59A3"/>
    <w:rsid w:val="002E03CE"/>
    <w:rsid w:val="002E4016"/>
    <w:rsid w:val="002F018C"/>
    <w:rsid w:val="002F2D09"/>
    <w:rsid w:val="002F552E"/>
    <w:rsid w:val="00301A7F"/>
    <w:rsid w:val="00303B30"/>
    <w:rsid w:val="003163B0"/>
    <w:rsid w:val="00316A9B"/>
    <w:rsid w:val="00324781"/>
    <w:rsid w:val="00333A03"/>
    <w:rsid w:val="003419EC"/>
    <w:rsid w:val="00344682"/>
    <w:rsid w:val="00350C75"/>
    <w:rsid w:val="003537BC"/>
    <w:rsid w:val="00355EE0"/>
    <w:rsid w:val="00357BC4"/>
    <w:rsid w:val="00361A18"/>
    <w:rsid w:val="00366A0F"/>
    <w:rsid w:val="00367116"/>
    <w:rsid w:val="00367A3F"/>
    <w:rsid w:val="003710A5"/>
    <w:rsid w:val="0037114F"/>
    <w:rsid w:val="00374A31"/>
    <w:rsid w:val="003756FD"/>
    <w:rsid w:val="003771CA"/>
    <w:rsid w:val="0038064B"/>
    <w:rsid w:val="00382743"/>
    <w:rsid w:val="00383B38"/>
    <w:rsid w:val="00393022"/>
    <w:rsid w:val="00396712"/>
    <w:rsid w:val="00397995"/>
    <w:rsid w:val="003A0AA2"/>
    <w:rsid w:val="003A6A3D"/>
    <w:rsid w:val="003A6AB7"/>
    <w:rsid w:val="003A71D7"/>
    <w:rsid w:val="003B1B9D"/>
    <w:rsid w:val="003B2FD3"/>
    <w:rsid w:val="003B47FE"/>
    <w:rsid w:val="003B7937"/>
    <w:rsid w:val="003B7F54"/>
    <w:rsid w:val="003C1114"/>
    <w:rsid w:val="003C1ED9"/>
    <w:rsid w:val="003C62BA"/>
    <w:rsid w:val="003D62D5"/>
    <w:rsid w:val="003E0484"/>
    <w:rsid w:val="003E2344"/>
    <w:rsid w:val="003E3E69"/>
    <w:rsid w:val="003F0668"/>
    <w:rsid w:val="003F3E5F"/>
    <w:rsid w:val="003F45D1"/>
    <w:rsid w:val="003F4D45"/>
    <w:rsid w:val="003F4E7F"/>
    <w:rsid w:val="003F6407"/>
    <w:rsid w:val="003F6B78"/>
    <w:rsid w:val="003F6D07"/>
    <w:rsid w:val="003F761B"/>
    <w:rsid w:val="00402074"/>
    <w:rsid w:val="00402717"/>
    <w:rsid w:val="00405A7F"/>
    <w:rsid w:val="00410E9E"/>
    <w:rsid w:val="004123E7"/>
    <w:rsid w:val="00412D86"/>
    <w:rsid w:val="00413B6F"/>
    <w:rsid w:val="00415234"/>
    <w:rsid w:val="00416C4E"/>
    <w:rsid w:val="00417BF2"/>
    <w:rsid w:val="00417E84"/>
    <w:rsid w:val="00423063"/>
    <w:rsid w:val="00423D11"/>
    <w:rsid w:val="00424220"/>
    <w:rsid w:val="0042582C"/>
    <w:rsid w:val="00427024"/>
    <w:rsid w:val="00430596"/>
    <w:rsid w:val="00430E6C"/>
    <w:rsid w:val="00430FCB"/>
    <w:rsid w:val="00431887"/>
    <w:rsid w:val="0044046C"/>
    <w:rsid w:val="00444769"/>
    <w:rsid w:val="00450D90"/>
    <w:rsid w:val="00453D5F"/>
    <w:rsid w:val="00454005"/>
    <w:rsid w:val="00457697"/>
    <w:rsid w:val="00460B7F"/>
    <w:rsid w:val="004705DD"/>
    <w:rsid w:val="004747E7"/>
    <w:rsid w:val="00474D48"/>
    <w:rsid w:val="004802A6"/>
    <w:rsid w:val="00485AB5"/>
    <w:rsid w:val="00490CC9"/>
    <w:rsid w:val="004915A8"/>
    <w:rsid w:val="00492CF1"/>
    <w:rsid w:val="00493E85"/>
    <w:rsid w:val="00496166"/>
    <w:rsid w:val="004964EC"/>
    <w:rsid w:val="004968EA"/>
    <w:rsid w:val="004A2234"/>
    <w:rsid w:val="004A7120"/>
    <w:rsid w:val="004A746D"/>
    <w:rsid w:val="004B2466"/>
    <w:rsid w:val="004B2F10"/>
    <w:rsid w:val="004B4276"/>
    <w:rsid w:val="004B4DBF"/>
    <w:rsid w:val="004B6A0D"/>
    <w:rsid w:val="004B718C"/>
    <w:rsid w:val="004C1D99"/>
    <w:rsid w:val="004C303D"/>
    <w:rsid w:val="004C3350"/>
    <w:rsid w:val="004C4B00"/>
    <w:rsid w:val="004C76CC"/>
    <w:rsid w:val="004D07C1"/>
    <w:rsid w:val="004D14A9"/>
    <w:rsid w:val="004D181D"/>
    <w:rsid w:val="004D4C3D"/>
    <w:rsid w:val="004D53D5"/>
    <w:rsid w:val="004E2924"/>
    <w:rsid w:val="004E6118"/>
    <w:rsid w:val="004E687A"/>
    <w:rsid w:val="004F2FE5"/>
    <w:rsid w:val="004F4F47"/>
    <w:rsid w:val="005005CF"/>
    <w:rsid w:val="00511FF9"/>
    <w:rsid w:val="00513067"/>
    <w:rsid w:val="00521203"/>
    <w:rsid w:val="00523BF4"/>
    <w:rsid w:val="00524FD5"/>
    <w:rsid w:val="00530DAA"/>
    <w:rsid w:val="00532DB0"/>
    <w:rsid w:val="0053322B"/>
    <w:rsid w:val="005351D9"/>
    <w:rsid w:val="00541AEF"/>
    <w:rsid w:val="00547813"/>
    <w:rsid w:val="005514FE"/>
    <w:rsid w:val="00552222"/>
    <w:rsid w:val="00554CD1"/>
    <w:rsid w:val="005607AB"/>
    <w:rsid w:val="005627BD"/>
    <w:rsid w:val="005629BF"/>
    <w:rsid w:val="00564199"/>
    <w:rsid w:val="00564614"/>
    <w:rsid w:val="00566E30"/>
    <w:rsid w:val="0056740E"/>
    <w:rsid w:val="00567636"/>
    <w:rsid w:val="005677D3"/>
    <w:rsid w:val="00567B07"/>
    <w:rsid w:val="00571723"/>
    <w:rsid w:val="00571B36"/>
    <w:rsid w:val="00571B7E"/>
    <w:rsid w:val="0057233F"/>
    <w:rsid w:val="00575F84"/>
    <w:rsid w:val="00576792"/>
    <w:rsid w:val="00581932"/>
    <w:rsid w:val="00583B9B"/>
    <w:rsid w:val="00584EEF"/>
    <w:rsid w:val="005852C2"/>
    <w:rsid w:val="00590FE6"/>
    <w:rsid w:val="005920BD"/>
    <w:rsid w:val="005955AB"/>
    <w:rsid w:val="0059592A"/>
    <w:rsid w:val="005A1A49"/>
    <w:rsid w:val="005A1BBE"/>
    <w:rsid w:val="005A58A6"/>
    <w:rsid w:val="005B215B"/>
    <w:rsid w:val="005B2A13"/>
    <w:rsid w:val="005B301E"/>
    <w:rsid w:val="005C6036"/>
    <w:rsid w:val="005C6E9A"/>
    <w:rsid w:val="005C71F2"/>
    <w:rsid w:val="005D0F46"/>
    <w:rsid w:val="005D38E2"/>
    <w:rsid w:val="005E062E"/>
    <w:rsid w:val="005E212C"/>
    <w:rsid w:val="005E2138"/>
    <w:rsid w:val="005E40D2"/>
    <w:rsid w:val="005E71B8"/>
    <w:rsid w:val="005F224D"/>
    <w:rsid w:val="005F3FEC"/>
    <w:rsid w:val="005F7F42"/>
    <w:rsid w:val="0060118A"/>
    <w:rsid w:val="00601460"/>
    <w:rsid w:val="006024C1"/>
    <w:rsid w:val="006046A7"/>
    <w:rsid w:val="0060471B"/>
    <w:rsid w:val="00604C92"/>
    <w:rsid w:val="00605396"/>
    <w:rsid w:val="00614383"/>
    <w:rsid w:val="00616842"/>
    <w:rsid w:val="00621180"/>
    <w:rsid w:val="00621504"/>
    <w:rsid w:val="006242D6"/>
    <w:rsid w:val="006245C2"/>
    <w:rsid w:val="006258DB"/>
    <w:rsid w:val="00632084"/>
    <w:rsid w:val="0063475D"/>
    <w:rsid w:val="006364E4"/>
    <w:rsid w:val="006366A3"/>
    <w:rsid w:val="00640413"/>
    <w:rsid w:val="00642DBC"/>
    <w:rsid w:val="006435B8"/>
    <w:rsid w:val="0065127E"/>
    <w:rsid w:val="006542DF"/>
    <w:rsid w:val="006547A7"/>
    <w:rsid w:val="00656670"/>
    <w:rsid w:val="00661AEF"/>
    <w:rsid w:val="006636AA"/>
    <w:rsid w:val="00664930"/>
    <w:rsid w:val="00664FA6"/>
    <w:rsid w:val="006651B5"/>
    <w:rsid w:val="0066539A"/>
    <w:rsid w:val="006662FE"/>
    <w:rsid w:val="00666D25"/>
    <w:rsid w:val="00674123"/>
    <w:rsid w:val="00675EB5"/>
    <w:rsid w:val="0067644A"/>
    <w:rsid w:val="0067758B"/>
    <w:rsid w:val="006776CD"/>
    <w:rsid w:val="00686EC6"/>
    <w:rsid w:val="0069061A"/>
    <w:rsid w:val="00692B7B"/>
    <w:rsid w:val="00695DCE"/>
    <w:rsid w:val="006B3064"/>
    <w:rsid w:val="006C351C"/>
    <w:rsid w:val="006C3A8A"/>
    <w:rsid w:val="006D0620"/>
    <w:rsid w:val="006D0D67"/>
    <w:rsid w:val="006D0EAF"/>
    <w:rsid w:val="006D246E"/>
    <w:rsid w:val="006D5364"/>
    <w:rsid w:val="006E0F62"/>
    <w:rsid w:val="006E2A26"/>
    <w:rsid w:val="006E4877"/>
    <w:rsid w:val="006E4893"/>
    <w:rsid w:val="006E62C7"/>
    <w:rsid w:val="006E6ED2"/>
    <w:rsid w:val="006F10A9"/>
    <w:rsid w:val="006F3241"/>
    <w:rsid w:val="006F3547"/>
    <w:rsid w:val="006F45B4"/>
    <w:rsid w:val="006F45B6"/>
    <w:rsid w:val="006F4804"/>
    <w:rsid w:val="006F644D"/>
    <w:rsid w:val="006F7FCF"/>
    <w:rsid w:val="007063C9"/>
    <w:rsid w:val="00713993"/>
    <w:rsid w:val="007162DA"/>
    <w:rsid w:val="00722C3D"/>
    <w:rsid w:val="007249C0"/>
    <w:rsid w:val="007251CF"/>
    <w:rsid w:val="00727127"/>
    <w:rsid w:val="007347FE"/>
    <w:rsid w:val="00737912"/>
    <w:rsid w:val="00740DC3"/>
    <w:rsid w:val="00742102"/>
    <w:rsid w:val="0074319C"/>
    <w:rsid w:val="007571D8"/>
    <w:rsid w:val="00757564"/>
    <w:rsid w:val="00760A98"/>
    <w:rsid w:val="00765711"/>
    <w:rsid w:val="00767E0E"/>
    <w:rsid w:val="00771706"/>
    <w:rsid w:val="00771975"/>
    <w:rsid w:val="00772868"/>
    <w:rsid w:val="00786AED"/>
    <w:rsid w:val="00792B36"/>
    <w:rsid w:val="007959B3"/>
    <w:rsid w:val="00796087"/>
    <w:rsid w:val="007A04F3"/>
    <w:rsid w:val="007A4E7E"/>
    <w:rsid w:val="007A5777"/>
    <w:rsid w:val="007B0285"/>
    <w:rsid w:val="007B02E0"/>
    <w:rsid w:val="007B2435"/>
    <w:rsid w:val="007B3F9D"/>
    <w:rsid w:val="007B45DF"/>
    <w:rsid w:val="007B7761"/>
    <w:rsid w:val="007B7A6A"/>
    <w:rsid w:val="007C40B8"/>
    <w:rsid w:val="007C4CFB"/>
    <w:rsid w:val="007C5A94"/>
    <w:rsid w:val="007D072D"/>
    <w:rsid w:val="007D3FFD"/>
    <w:rsid w:val="007D52EA"/>
    <w:rsid w:val="007D53A7"/>
    <w:rsid w:val="007E055D"/>
    <w:rsid w:val="007E4ABE"/>
    <w:rsid w:val="007E4C80"/>
    <w:rsid w:val="007E4D62"/>
    <w:rsid w:val="007F2294"/>
    <w:rsid w:val="007F24C8"/>
    <w:rsid w:val="007F4816"/>
    <w:rsid w:val="007F4DED"/>
    <w:rsid w:val="007F60F8"/>
    <w:rsid w:val="007F7B7B"/>
    <w:rsid w:val="0080157A"/>
    <w:rsid w:val="0080377A"/>
    <w:rsid w:val="008100D7"/>
    <w:rsid w:val="00814FE2"/>
    <w:rsid w:val="008151CA"/>
    <w:rsid w:val="008159F2"/>
    <w:rsid w:val="00817423"/>
    <w:rsid w:val="008200B3"/>
    <w:rsid w:val="0082184F"/>
    <w:rsid w:val="008225A6"/>
    <w:rsid w:val="008232B0"/>
    <w:rsid w:val="0082336E"/>
    <w:rsid w:val="00823FFF"/>
    <w:rsid w:val="00824A5A"/>
    <w:rsid w:val="008264DF"/>
    <w:rsid w:val="00826C53"/>
    <w:rsid w:val="008330C8"/>
    <w:rsid w:val="00836F50"/>
    <w:rsid w:val="008373C8"/>
    <w:rsid w:val="00837573"/>
    <w:rsid w:val="008419A4"/>
    <w:rsid w:val="0084205E"/>
    <w:rsid w:val="00844520"/>
    <w:rsid w:val="0084474A"/>
    <w:rsid w:val="00844DDB"/>
    <w:rsid w:val="008469D3"/>
    <w:rsid w:val="0085072D"/>
    <w:rsid w:val="008507D4"/>
    <w:rsid w:val="00851890"/>
    <w:rsid w:val="008523B0"/>
    <w:rsid w:val="00852D8C"/>
    <w:rsid w:val="00852F57"/>
    <w:rsid w:val="00855C1B"/>
    <w:rsid w:val="00856289"/>
    <w:rsid w:val="00862231"/>
    <w:rsid w:val="00870AA4"/>
    <w:rsid w:val="008752C9"/>
    <w:rsid w:val="008770EC"/>
    <w:rsid w:val="0087762C"/>
    <w:rsid w:val="00882D4B"/>
    <w:rsid w:val="00886AEC"/>
    <w:rsid w:val="00892F25"/>
    <w:rsid w:val="00896991"/>
    <w:rsid w:val="0089785F"/>
    <w:rsid w:val="008A013E"/>
    <w:rsid w:val="008A101A"/>
    <w:rsid w:val="008A2B07"/>
    <w:rsid w:val="008A3D75"/>
    <w:rsid w:val="008A45E8"/>
    <w:rsid w:val="008A4A66"/>
    <w:rsid w:val="008A703F"/>
    <w:rsid w:val="008A7FB7"/>
    <w:rsid w:val="008B09E0"/>
    <w:rsid w:val="008B6610"/>
    <w:rsid w:val="008C08DD"/>
    <w:rsid w:val="008C3E78"/>
    <w:rsid w:val="008C4761"/>
    <w:rsid w:val="008C4BDE"/>
    <w:rsid w:val="008C72B0"/>
    <w:rsid w:val="008C7EE6"/>
    <w:rsid w:val="008D6260"/>
    <w:rsid w:val="008E0959"/>
    <w:rsid w:val="008E2EAA"/>
    <w:rsid w:val="008E4269"/>
    <w:rsid w:val="008E4481"/>
    <w:rsid w:val="008E5CA1"/>
    <w:rsid w:val="008E6252"/>
    <w:rsid w:val="008E6C68"/>
    <w:rsid w:val="008F0A48"/>
    <w:rsid w:val="008F62CE"/>
    <w:rsid w:val="0090029F"/>
    <w:rsid w:val="009049B0"/>
    <w:rsid w:val="00906A51"/>
    <w:rsid w:val="009079A4"/>
    <w:rsid w:val="0091275F"/>
    <w:rsid w:val="00912B04"/>
    <w:rsid w:val="00913E6E"/>
    <w:rsid w:val="00914ECA"/>
    <w:rsid w:val="009153A8"/>
    <w:rsid w:val="009155CE"/>
    <w:rsid w:val="0091737E"/>
    <w:rsid w:val="00920B15"/>
    <w:rsid w:val="00923A3E"/>
    <w:rsid w:val="00924EDB"/>
    <w:rsid w:val="00935C16"/>
    <w:rsid w:val="009371F4"/>
    <w:rsid w:val="00937E86"/>
    <w:rsid w:val="0094197C"/>
    <w:rsid w:val="009444FD"/>
    <w:rsid w:val="00961153"/>
    <w:rsid w:val="00962220"/>
    <w:rsid w:val="00965F89"/>
    <w:rsid w:val="00974626"/>
    <w:rsid w:val="0098001A"/>
    <w:rsid w:val="00984C37"/>
    <w:rsid w:val="00990224"/>
    <w:rsid w:val="00990FEA"/>
    <w:rsid w:val="009916DE"/>
    <w:rsid w:val="00991921"/>
    <w:rsid w:val="00992FC2"/>
    <w:rsid w:val="00993954"/>
    <w:rsid w:val="00993A9A"/>
    <w:rsid w:val="00993C58"/>
    <w:rsid w:val="009956BD"/>
    <w:rsid w:val="0099740B"/>
    <w:rsid w:val="009A4612"/>
    <w:rsid w:val="009A4A70"/>
    <w:rsid w:val="009A65AA"/>
    <w:rsid w:val="009A6B3F"/>
    <w:rsid w:val="009A7EAD"/>
    <w:rsid w:val="009B11C0"/>
    <w:rsid w:val="009B3E66"/>
    <w:rsid w:val="009B438D"/>
    <w:rsid w:val="009B4B66"/>
    <w:rsid w:val="009B6CCA"/>
    <w:rsid w:val="009B7BA2"/>
    <w:rsid w:val="009C27E8"/>
    <w:rsid w:val="009C5611"/>
    <w:rsid w:val="009C75F1"/>
    <w:rsid w:val="009D2EB3"/>
    <w:rsid w:val="009D4563"/>
    <w:rsid w:val="009E6C91"/>
    <w:rsid w:val="009F1D1C"/>
    <w:rsid w:val="009F45D2"/>
    <w:rsid w:val="009F5B1D"/>
    <w:rsid w:val="009F6C5C"/>
    <w:rsid w:val="00A0507E"/>
    <w:rsid w:val="00A077EF"/>
    <w:rsid w:val="00A1078F"/>
    <w:rsid w:val="00A14D96"/>
    <w:rsid w:val="00A151D2"/>
    <w:rsid w:val="00A15B1B"/>
    <w:rsid w:val="00A173C0"/>
    <w:rsid w:val="00A21475"/>
    <w:rsid w:val="00A24796"/>
    <w:rsid w:val="00A2539F"/>
    <w:rsid w:val="00A25810"/>
    <w:rsid w:val="00A261BF"/>
    <w:rsid w:val="00A27E74"/>
    <w:rsid w:val="00A33CD8"/>
    <w:rsid w:val="00A340EA"/>
    <w:rsid w:val="00A366E3"/>
    <w:rsid w:val="00A379B3"/>
    <w:rsid w:val="00A41553"/>
    <w:rsid w:val="00A42989"/>
    <w:rsid w:val="00A42AC8"/>
    <w:rsid w:val="00A45A4F"/>
    <w:rsid w:val="00A45BAD"/>
    <w:rsid w:val="00A46DD2"/>
    <w:rsid w:val="00A51231"/>
    <w:rsid w:val="00A547E8"/>
    <w:rsid w:val="00A568FD"/>
    <w:rsid w:val="00A60EF6"/>
    <w:rsid w:val="00A62C15"/>
    <w:rsid w:val="00A65329"/>
    <w:rsid w:val="00A719DF"/>
    <w:rsid w:val="00A72AC4"/>
    <w:rsid w:val="00A736ED"/>
    <w:rsid w:val="00A75FC7"/>
    <w:rsid w:val="00A84166"/>
    <w:rsid w:val="00A857DD"/>
    <w:rsid w:val="00A9231F"/>
    <w:rsid w:val="00A973C6"/>
    <w:rsid w:val="00AA1878"/>
    <w:rsid w:val="00AA3BFE"/>
    <w:rsid w:val="00AA5C48"/>
    <w:rsid w:val="00AB1A74"/>
    <w:rsid w:val="00AB4B30"/>
    <w:rsid w:val="00AB5A58"/>
    <w:rsid w:val="00AB5E02"/>
    <w:rsid w:val="00AB6264"/>
    <w:rsid w:val="00AC0A70"/>
    <w:rsid w:val="00AC1793"/>
    <w:rsid w:val="00AC19A1"/>
    <w:rsid w:val="00AC1F9E"/>
    <w:rsid w:val="00AC4589"/>
    <w:rsid w:val="00AC6A76"/>
    <w:rsid w:val="00AC6E2B"/>
    <w:rsid w:val="00AC714D"/>
    <w:rsid w:val="00AD133C"/>
    <w:rsid w:val="00AD1B86"/>
    <w:rsid w:val="00AD415E"/>
    <w:rsid w:val="00AD64DA"/>
    <w:rsid w:val="00AD65EB"/>
    <w:rsid w:val="00AD66E9"/>
    <w:rsid w:val="00AD6900"/>
    <w:rsid w:val="00AD6A5B"/>
    <w:rsid w:val="00AD7021"/>
    <w:rsid w:val="00AD7AF8"/>
    <w:rsid w:val="00AF39B9"/>
    <w:rsid w:val="00AF6617"/>
    <w:rsid w:val="00B00D49"/>
    <w:rsid w:val="00B013D3"/>
    <w:rsid w:val="00B0146C"/>
    <w:rsid w:val="00B03D71"/>
    <w:rsid w:val="00B0497C"/>
    <w:rsid w:val="00B06B5A"/>
    <w:rsid w:val="00B102F7"/>
    <w:rsid w:val="00B110AE"/>
    <w:rsid w:val="00B13E60"/>
    <w:rsid w:val="00B146A4"/>
    <w:rsid w:val="00B2363F"/>
    <w:rsid w:val="00B25147"/>
    <w:rsid w:val="00B25971"/>
    <w:rsid w:val="00B328ED"/>
    <w:rsid w:val="00B40EDB"/>
    <w:rsid w:val="00B420DA"/>
    <w:rsid w:val="00B429DE"/>
    <w:rsid w:val="00B449FB"/>
    <w:rsid w:val="00B467F7"/>
    <w:rsid w:val="00B473A1"/>
    <w:rsid w:val="00B47BFE"/>
    <w:rsid w:val="00B5030F"/>
    <w:rsid w:val="00B50861"/>
    <w:rsid w:val="00B5167F"/>
    <w:rsid w:val="00B53194"/>
    <w:rsid w:val="00B55BB7"/>
    <w:rsid w:val="00B62ECF"/>
    <w:rsid w:val="00B62F4B"/>
    <w:rsid w:val="00B63274"/>
    <w:rsid w:val="00B64B4D"/>
    <w:rsid w:val="00B73860"/>
    <w:rsid w:val="00B77C8D"/>
    <w:rsid w:val="00B83750"/>
    <w:rsid w:val="00B85BBE"/>
    <w:rsid w:val="00B871E7"/>
    <w:rsid w:val="00B872DA"/>
    <w:rsid w:val="00B87784"/>
    <w:rsid w:val="00B935F2"/>
    <w:rsid w:val="00B95613"/>
    <w:rsid w:val="00B95D8A"/>
    <w:rsid w:val="00B96711"/>
    <w:rsid w:val="00B96E77"/>
    <w:rsid w:val="00BA1FE4"/>
    <w:rsid w:val="00BA4AB1"/>
    <w:rsid w:val="00BA5D58"/>
    <w:rsid w:val="00BB3D54"/>
    <w:rsid w:val="00BB42C2"/>
    <w:rsid w:val="00BC5364"/>
    <w:rsid w:val="00BC5CBD"/>
    <w:rsid w:val="00BD089C"/>
    <w:rsid w:val="00BD10FA"/>
    <w:rsid w:val="00BD13DD"/>
    <w:rsid w:val="00BD1E1A"/>
    <w:rsid w:val="00BD5655"/>
    <w:rsid w:val="00BD75FE"/>
    <w:rsid w:val="00BE064A"/>
    <w:rsid w:val="00BF0AB6"/>
    <w:rsid w:val="00BF1C88"/>
    <w:rsid w:val="00BF3A24"/>
    <w:rsid w:val="00BF4F3D"/>
    <w:rsid w:val="00C01A28"/>
    <w:rsid w:val="00C0463F"/>
    <w:rsid w:val="00C04806"/>
    <w:rsid w:val="00C04981"/>
    <w:rsid w:val="00C05C77"/>
    <w:rsid w:val="00C122CE"/>
    <w:rsid w:val="00C123AD"/>
    <w:rsid w:val="00C14FC0"/>
    <w:rsid w:val="00C22E73"/>
    <w:rsid w:val="00C25C10"/>
    <w:rsid w:val="00C269D5"/>
    <w:rsid w:val="00C323C9"/>
    <w:rsid w:val="00C33FF6"/>
    <w:rsid w:val="00C37638"/>
    <w:rsid w:val="00C405ED"/>
    <w:rsid w:val="00C40B70"/>
    <w:rsid w:val="00C43BF4"/>
    <w:rsid w:val="00C44A84"/>
    <w:rsid w:val="00C47C65"/>
    <w:rsid w:val="00C627E3"/>
    <w:rsid w:val="00C6486E"/>
    <w:rsid w:val="00C662B9"/>
    <w:rsid w:val="00C67933"/>
    <w:rsid w:val="00C70E6B"/>
    <w:rsid w:val="00C713D5"/>
    <w:rsid w:val="00C722F1"/>
    <w:rsid w:val="00C77AEB"/>
    <w:rsid w:val="00C810C0"/>
    <w:rsid w:val="00C84C80"/>
    <w:rsid w:val="00C8594E"/>
    <w:rsid w:val="00C87CD4"/>
    <w:rsid w:val="00C91B52"/>
    <w:rsid w:val="00CA0DFE"/>
    <w:rsid w:val="00CA40B8"/>
    <w:rsid w:val="00CA4CD6"/>
    <w:rsid w:val="00CA536E"/>
    <w:rsid w:val="00CA59CC"/>
    <w:rsid w:val="00CA7785"/>
    <w:rsid w:val="00CB0A3C"/>
    <w:rsid w:val="00CB1018"/>
    <w:rsid w:val="00CB40AE"/>
    <w:rsid w:val="00CB4337"/>
    <w:rsid w:val="00CB5248"/>
    <w:rsid w:val="00CB6FB8"/>
    <w:rsid w:val="00CB7AD5"/>
    <w:rsid w:val="00CC1170"/>
    <w:rsid w:val="00CC5555"/>
    <w:rsid w:val="00CC60DE"/>
    <w:rsid w:val="00CD407D"/>
    <w:rsid w:val="00CD6128"/>
    <w:rsid w:val="00CD73C2"/>
    <w:rsid w:val="00CD7E2A"/>
    <w:rsid w:val="00CE0CDE"/>
    <w:rsid w:val="00CE1FE2"/>
    <w:rsid w:val="00CE27F8"/>
    <w:rsid w:val="00CE48F1"/>
    <w:rsid w:val="00CE6A2E"/>
    <w:rsid w:val="00CE7067"/>
    <w:rsid w:val="00CF17C1"/>
    <w:rsid w:val="00CF1A03"/>
    <w:rsid w:val="00CF34C3"/>
    <w:rsid w:val="00CF4B10"/>
    <w:rsid w:val="00D0018D"/>
    <w:rsid w:val="00D015FE"/>
    <w:rsid w:val="00D0165A"/>
    <w:rsid w:val="00D02A54"/>
    <w:rsid w:val="00D06044"/>
    <w:rsid w:val="00D070E2"/>
    <w:rsid w:val="00D1152C"/>
    <w:rsid w:val="00D11CC3"/>
    <w:rsid w:val="00D11D58"/>
    <w:rsid w:val="00D145AE"/>
    <w:rsid w:val="00D1498E"/>
    <w:rsid w:val="00D1725F"/>
    <w:rsid w:val="00D20165"/>
    <w:rsid w:val="00D2056D"/>
    <w:rsid w:val="00D2433C"/>
    <w:rsid w:val="00D34838"/>
    <w:rsid w:val="00D356AE"/>
    <w:rsid w:val="00D36ED9"/>
    <w:rsid w:val="00D40151"/>
    <w:rsid w:val="00D40302"/>
    <w:rsid w:val="00D40D9A"/>
    <w:rsid w:val="00D43421"/>
    <w:rsid w:val="00D4515F"/>
    <w:rsid w:val="00D4682C"/>
    <w:rsid w:val="00D47ADC"/>
    <w:rsid w:val="00D51905"/>
    <w:rsid w:val="00D51A46"/>
    <w:rsid w:val="00D55B64"/>
    <w:rsid w:val="00D56526"/>
    <w:rsid w:val="00D6309C"/>
    <w:rsid w:val="00D641A3"/>
    <w:rsid w:val="00D6447C"/>
    <w:rsid w:val="00D70651"/>
    <w:rsid w:val="00D73739"/>
    <w:rsid w:val="00D76CA1"/>
    <w:rsid w:val="00D80DDE"/>
    <w:rsid w:val="00D823CB"/>
    <w:rsid w:val="00D82BDE"/>
    <w:rsid w:val="00D8661D"/>
    <w:rsid w:val="00D90668"/>
    <w:rsid w:val="00D9136E"/>
    <w:rsid w:val="00D942EF"/>
    <w:rsid w:val="00D947A9"/>
    <w:rsid w:val="00D967EB"/>
    <w:rsid w:val="00DA0969"/>
    <w:rsid w:val="00DA225B"/>
    <w:rsid w:val="00DB0814"/>
    <w:rsid w:val="00DB59D7"/>
    <w:rsid w:val="00DB7287"/>
    <w:rsid w:val="00DB78B1"/>
    <w:rsid w:val="00DB7F64"/>
    <w:rsid w:val="00DC365E"/>
    <w:rsid w:val="00DD03FD"/>
    <w:rsid w:val="00DD1E9B"/>
    <w:rsid w:val="00DD3606"/>
    <w:rsid w:val="00DD79EE"/>
    <w:rsid w:val="00DE3C0F"/>
    <w:rsid w:val="00DE7C32"/>
    <w:rsid w:val="00DF17D5"/>
    <w:rsid w:val="00DF1E17"/>
    <w:rsid w:val="00DF6CBC"/>
    <w:rsid w:val="00E00645"/>
    <w:rsid w:val="00E06E3B"/>
    <w:rsid w:val="00E07C14"/>
    <w:rsid w:val="00E10237"/>
    <w:rsid w:val="00E13038"/>
    <w:rsid w:val="00E13222"/>
    <w:rsid w:val="00E14383"/>
    <w:rsid w:val="00E15179"/>
    <w:rsid w:val="00E16131"/>
    <w:rsid w:val="00E16C38"/>
    <w:rsid w:val="00E20583"/>
    <w:rsid w:val="00E2122D"/>
    <w:rsid w:val="00E212AD"/>
    <w:rsid w:val="00E26F24"/>
    <w:rsid w:val="00E306AA"/>
    <w:rsid w:val="00E31108"/>
    <w:rsid w:val="00E31236"/>
    <w:rsid w:val="00E31A67"/>
    <w:rsid w:val="00E338A3"/>
    <w:rsid w:val="00E364DA"/>
    <w:rsid w:val="00E36DB5"/>
    <w:rsid w:val="00E400DC"/>
    <w:rsid w:val="00E40B2C"/>
    <w:rsid w:val="00E42178"/>
    <w:rsid w:val="00E4629D"/>
    <w:rsid w:val="00E47075"/>
    <w:rsid w:val="00E526B4"/>
    <w:rsid w:val="00E53767"/>
    <w:rsid w:val="00E54D03"/>
    <w:rsid w:val="00E56E54"/>
    <w:rsid w:val="00E60F2D"/>
    <w:rsid w:val="00E62062"/>
    <w:rsid w:val="00E64F0A"/>
    <w:rsid w:val="00E6596F"/>
    <w:rsid w:val="00E6794E"/>
    <w:rsid w:val="00E714A4"/>
    <w:rsid w:val="00E8741B"/>
    <w:rsid w:val="00E90C99"/>
    <w:rsid w:val="00E92A08"/>
    <w:rsid w:val="00E95190"/>
    <w:rsid w:val="00EA0546"/>
    <w:rsid w:val="00EA0A54"/>
    <w:rsid w:val="00EA2E24"/>
    <w:rsid w:val="00EA5657"/>
    <w:rsid w:val="00EA6347"/>
    <w:rsid w:val="00EA7060"/>
    <w:rsid w:val="00EB059F"/>
    <w:rsid w:val="00EB38F3"/>
    <w:rsid w:val="00EB4640"/>
    <w:rsid w:val="00EB62E2"/>
    <w:rsid w:val="00EB690A"/>
    <w:rsid w:val="00EB6C18"/>
    <w:rsid w:val="00EC050A"/>
    <w:rsid w:val="00EC69F9"/>
    <w:rsid w:val="00ED10BA"/>
    <w:rsid w:val="00ED22B7"/>
    <w:rsid w:val="00EE0D33"/>
    <w:rsid w:val="00EE1E1A"/>
    <w:rsid w:val="00EE3909"/>
    <w:rsid w:val="00EF2F9B"/>
    <w:rsid w:val="00EF5F26"/>
    <w:rsid w:val="00F031CC"/>
    <w:rsid w:val="00F035E7"/>
    <w:rsid w:val="00F03C03"/>
    <w:rsid w:val="00F03E29"/>
    <w:rsid w:val="00F10487"/>
    <w:rsid w:val="00F109BD"/>
    <w:rsid w:val="00F12A2E"/>
    <w:rsid w:val="00F156BA"/>
    <w:rsid w:val="00F16843"/>
    <w:rsid w:val="00F21A6D"/>
    <w:rsid w:val="00F227D8"/>
    <w:rsid w:val="00F22F87"/>
    <w:rsid w:val="00F2469D"/>
    <w:rsid w:val="00F26EB3"/>
    <w:rsid w:val="00F32D6D"/>
    <w:rsid w:val="00F32D70"/>
    <w:rsid w:val="00F343CF"/>
    <w:rsid w:val="00F34537"/>
    <w:rsid w:val="00F352F2"/>
    <w:rsid w:val="00F4257A"/>
    <w:rsid w:val="00F545E0"/>
    <w:rsid w:val="00F54B9C"/>
    <w:rsid w:val="00F63FE8"/>
    <w:rsid w:val="00F66D6D"/>
    <w:rsid w:val="00F67517"/>
    <w:rsid w:val="00F72D8E"/>
    <w:rsid w:val="00F748CC"/>
    <w:rsid w:val="00F7555D"/>
    <w:rsid w:val="00F7727E"/>
    <w:rsid w:val="00F77928"/>
    <w:rsid w:val="00F8076B"/>
    <w:rsid w:val="00F91E3D"/>
    <w:rsid w:val="00F928BB"/>
    <w:rsid w:val="00F94598"/>
    <w:rsid w:val="00F95130"/>
    <w:rsid w:val="00F95160"/>
    <w:rsid w:val="00F958A2"/>
    <w:rsid w:val="00FA4B90"/>
    <w:rsid w:val="00FA7449"/>
    <w:rsid w:val="00FB0FE2"/>
    <w:rsid w:val="00FB1D73"/>
    <w:rsid w:val="00FB5088"/>
    <w:rsid w:val="00FB6836"/>
    <w:rsid w:val="00FC38A8"/>
    <w:rsid w:val="00FD076C"/>
    <w:rsid w:val="00FE5BE2"/>
    <w:rsid w:val="00FE6086"/>
    <w:rsid w:val="00FE783C"/>
    <w:rsid w:val="00FF11D1"/>
    <w:rsid w:val="00FF1E30"/>
    <w:rsid w:val="00FF4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2A8438"/>
  <w15:chartTrackingRefBased/>
  <w15:docId w15:val="{55D51514-79FC-4528-8D63-28AC487F0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4FD5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CD612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2D4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Normal"/>
    <w:next w:val="Normal"/>
    <w:link w:val="Heading3Char"/>
    <w:unhideWhenUsed/>
    <w:qFormat/>
    <w:rsid w:val="00CD612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Heading3"/>
    <w:next w:val="Normal"/>
    <w:link w:val="Heading4Char"/>
    <w:qFormat/>
    <w:rsid w:val="00CD6128"/>
    <w:pPr>
      <w:spacing w:before="120" w:after="180" w:line="240" w:lineRule="auto"/>
      <w:ind w:left="1418" w:hanging="1418"/>
      <w:outlineLvl w:val="3"/>
    </w:pPr>
    <w:rPr>
      <w:rFonts w:ascii="Arial" w:hAnsi="Arial"/>
      <w:b w:val="0"/>
      <w:bCs w:val="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CD61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CD6128"/>
    <w:rPr>
      <w:sz w:val="18"/>
      <w:szCs w:val="18"/>
    </w:rPr>
  </w:style>
  <w:style w:type="paragraph" w:styleId="Footer">
    <w:name w:val="footer"/>
    <w:basedOn w:val="Normal"/>
    <w:link w:val="FooterChar"/>
    <w:unhideWhenUsed/>
    <w:rsid w:val="00CD612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CD6128"/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CD6128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D6128"/>
    <w:rPr>
      <w:rFonts w:ascii="Arial" w:eastAsia="Times New Roman" w:hAnsi="Arial" w:cs="Times New Roman"/>
      <w:kern w:val="0"/>
      <w:sz w:val="24"/>
      <w:szCs w:val="20"/>
      <w:lang w:val="en-GB" w:eastAsia="en-US"/>
    </w:rPr>
  </w:style>
  <w:style w:type="paragraph" w:customStyle="1" w:styleId="TAH">
    <w:name w:val="TAH"/>
    <w:basedOn w:val="TAC"/>
    <w:link w:val="TAHChar"/>
    <w:qFormat/>
    <w:rsid w:val="00CD6128"/>
    <w:rPr>
      <w:b/>
    </w:rPr>
  </w:style>
  <w:style w:type="paragraph" w:customStyle="1" w:styleId="TAC">
    <w:name w:val="TAC"/>
    <w:basedOn w:val="TAL"/>
    <w:link w:val="TACChar"/>
    <w:qFormat/>
    <w:rsid w:val="00CD6128"/>
    <w:pPr>
      <w:jc w:val="center"/>
    </w:pPr>
  </w:style>
  <w:style w:type="paragraph" w:customStyle="1" w:styleId="TAL">
    <w:name w:val="TAL"/>
    <w:basedOn w:val="Normal"/>
    <w:link w:val="TALCar"/>
    <w:qFormat/>
    <w:rsid w:val="00CD6128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rsid w:val="00CD6128"/>
    <w:pPr>
      <w:ind w:left="851" w:hanging="851"/>
    </w:pPr>
  </w:style>
  <w:style w:type="paragraph" w:customStyle="1" w:styleId="CRCoverPage">
    <w:name w:val="CR Cover Page"/>
    <w:link w:val="CRCoverPageZchn"/>
    <w:qFormat/>
    <w:rsid w:val="00CD6128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table" w:styleId="TableGrid">
    <w:name w:val="Table Grid"/>
    <w:basedOn w:val="TableNormal"/>
    <w:rsid w:val="00CD6128"/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">
    <w:name w:val="首标题"/>
    <w:rsid w:val="00CD6128"/>
    <w:rPr>
      <w:rFonts w:ascii="Arial" w:eastAsia="SimSun" w:hAnsi="Arial"/>
      <w:sz w:val="24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CD6128"/>
    <w:p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D6128"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CD6128"/>
    <w:pPr>
      <w:ind w:left="720"/>
      <w:contextualSpacing/>
    </w:pPr>
  </w:style>
  <w:style w:type="character" w:customStyle="1" w:styleId="TACChar">
    <w:name w:val="TAC Char"/>
    <w:link w:val="TAC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CD6128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CD6128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Heading3Char">
    <w:name w:val="Heading 3 Char"/>
    <w:aliases w:val="Heading 3 3GPP Char,no break Char,H3 Char,Underrubrik2 Char,h3 Char,Memo Heading 3 Char,hello Char,h31 Char,3 Char,l3 Char,list 3 Char,Head 3 Char,h32 Char,h33 Char,h34 Char,h35 Char,h36 Char,h37 Char,h38 Char,h311 Char,h321 Char,h39 Char"/>
    <w:basedOn w:val="DefaultParagraphFont"/>
    <w:link w:val="Heading3"/>
    <w:rsid w:val="00CD6128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2DBC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2DBC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642DBC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1">
    <w:name w:val="B1"/>
    <w:basedOn w:val="Normal"/>
    <w:rsid w:val="00642DBC"/>
    <w:pPr>
      <w:spacing w:after="0"/>
      <w:ind w:left="567" w:hanging="567"/>
      <w:jc w:val="both"/>
    </w:pPr>
    <w:rPr>
      <w:rFonts w:ascii="Arial" w:eastAsia="Batang" w:hAnsi="Arial"/>
    </w:rPr>
  </w:style>
  <w:style w:type="paragraph" w:customStyle="1" w:styleId="Doc-text2">
    <w:name w:val="Doc-text2"/>
    <w:basedOn w:val="Normal"/>
    <w:link w:val="Doc-text2Char"/>
    <w:qFormat/>
    <w:rsid w:val="00A46DD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46DD2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A46DD2"/>
    <w:pPr>
      <w:numPr>
        <w:numId w:val="20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PL">
    <w:name w:val="PL"/>
    <w:link w:val="PLChar"/>
    <w:qFormat/>
    <w:rsid w:val="00BD1E1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D1E1A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character" w:customStyle="1" w:styleId="ListParagraphChar">
    <w:name w:val="List Paragraph Char"/>
    <w:link w:val="ListParagraph"/>
    <w:uiPriority w:val="34"/>
    <w:qFormat/>
    <w:locked/>
    <w:rsid w:val="00935C1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882D4B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TALChar">
    <w:name w:val="TAL Char"/>
    <w:qFormat/>
    <w:rsid w:val="00882D4B"/>
    <w:rPr>
      <w:rFonts w:ascii="Arial" w:hAnsi="Arial"/>
      <w:sz w:val="18"/>
    </w:rPr>
  </w:style>
  <w:style w:type="paragraph" w:customStyle="1" w:styleId="EditorsNote">
    <w:name w:val="Editor's Note"/>
    <w:basedOn w:val="Normal"/>
    <w:link w:val="EditorsNoteChar"/>
    <w:qFormat/>
    <w:rsid w:val="001167BE"/>
    <w:pPr>
      <w:keepLines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link w:val="EditorsNote"/>
    <w:qFormat/>
    <w:rsid w:val="001167BE"/>
    <w:rPr>
      <w:rFonts w:ascii="Times New Roman" w:eastAsia="SimSu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NO">
    <w:name w:val="NO"/>
    <w:basedOn w:val="Normal"/>
    <w:link w:val="NOZchn"/>
    <w:rsid w:val="00F21A6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customStyle="1" w:styleId="B2">
    <w:name w:val="B2"/>
    <w:basedOn w:val="List2"/>
    <w:link w:val="B2Char"/>
    <w:rsid w:val="00F21A6D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link w:val="B2"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NOZchn">
    <w:name w:val="NO Zchn"/>
    <w:link w:val="NO"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F21A6D"/>
    <w:pPr>
      <w:ind w:leftChars="200" w:left="100" w:hangingChars="200" w:hanging="200"/>
      <w:contextualSpacing/>
    </w:pPr>
  </w:style>
  <w:style w:type="paragraph" w:customStyle="1" w:styleId="TF">
    <w:name w:val="TF"/>
    <w:basedOn w:val="Normal"/>
    <w:link w:val="TFChar"/>
    <w:rsid w:val="00851890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FChar">
    <w:name w:val="TF Char"/>
    <w:link w:val="TF"/>
    <w:qFormat/>
    <w:rsid w:val="00851890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styleId="Hyperlink">
    <w:name w:val="Hyperlink"/>
    <w:rsid w:val="001B40BA"/>
    <w:rPr>
      <w:color w:val="0000FF"/>
      <w:u w:val="single"/>
    </w:rPr>
  </w:style>
  <w:style w:type="paragraph" w:customStyle="1" w:styleId="TAR">
    <w:name w:val="TAR"/>
    <w:basedOn w:val="TAL"/>
    <w:rsid w:val="00EA0A54"/>
    <w:pPr>
      <w:overflowPunct w:val="0"/>
      <w:autoSpaceDE w:val="0"/>
      <w:autoSpaceDN w:val="0"/>
      <w:adjustRightInd w:val="0"/>
      <w:jc w:val="right"/>
      <w:textAlignment w:val="baseline"/>
    </w:pPr>
    <w:rPr>
      <w:lang w:eastAsia="ko-KR"/>
    </w:rPr>
  </w:style>
  <w:style w:type="character" w:styleId="CommentReference">
    <w:name w:val="annotation reference"/>
    <w:basedOn w:val="DefaultParagraphFont"/>
    <w:uiPriority w:val="99"/>
    <w:semiHidden/>
    <w:unhideWhenUsed/>
    <w:rsid w:val="000C1F29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1F2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1F29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1F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1F29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11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7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3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41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273714-E538-40A6-AA58-B42479F4D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528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Huawei_20230507</cp:lastModifiedBy>
  <cp:revision>4</cp:revision>
  <dcterms:created xsi:type="dcterms:W3CDTF">2023-05-11T13:53:00Z</dcterms:created>
  <dcterms:modified xsi:type="dcterms:W3CDTF">2023-05-11T13:55:00Z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(3)jNceMkq7dOdGeZO5tiHyFBIkgtRE/tt2f7wAZQR4ZOY0yowuVowPZGxgBcob6e2It78LIQIH
HGNDTTxnPSAFDr6QBvdj47089Q6z5ggRhDI4WaBJpvTGVEaE9PrQ1HxV9/oSWDPVHLOJhTGF
E3frn7K0P0kq+2ABleEdIri6sXgBlw+ZVWd3+rN3uVlbcXIFXAz5gdprPsGwaP1k8vmRQqxk
liXAcZebaKctfwMjC/</vt:lpwstr>
  </property>
  <property fmtid="{D5CDD505-2E9C-101B-9397-08002B2CF9AE}" pid="3" name="_2015_ms_pID_7253431">
    <vt:lpwstr>XYVY11S9l6NiHNlW8hbSCfZNjMOUqfUxF3seG1zsl1kDp55GAisOs2
UR5+SGofkugDbq+bP2176D8NmtuHeYeFEOv5aHRE3sQ4fIu9vGsdI98vuoAH61uM+z43OO35
0447wW+nFJKp9tQdxMbniAIrs1y6JSd9gonOY8pJgevagw592R3aSZv6anOmZ+xsumAXco44
rKinuhnoMOvhJ+J2gOJAMJKKYe5l1aHNiK4G</vt:lpwstr>
  </property>
  <property fmtid="{D5CDD505-2E9C-101B-9397-08002B2CF9AE}" pid="4" name="_2015_ms_pID_7253432">
    <vt:lpwstr>Tw==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1678776661</vt:lpwstr>
  </property>
</Properties>
</file>