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B31ED" w14:textId="300A13F0" w:rsidR="00C606C5" w:rsidRPr="00C606C5" w:rsidRDefault="00C606C5" w:rsidP="00C606C5">
      <w:pPr>
        <w:pStyle w:val="a4"/>
        <w:tabs>
          <w:tab w:val="left" w:pos="865"/>
        </w:tabs>
        <w:rPr>
          <w:rFonts w:eastAsia="Calibri" w:cs="Arial"/>
          <w:noProof w:val="0"/>
          <w:sz w:val="24"/>
          <w:szCs w:val="24"/>
          <w:lang w:val="en-US" w:eastAsia="ja-JP"/>
        </w:rPr>
      </w:pPr>
      <w:bookmarkStart w:id="0" w:name="_Hlk134012090"/>
      <w:r w:rsidRPr="00C606C5">
        <w:rPr>
          <w:rFonts w:eastAsia="Calibri" w:cs="Arial"/>
          <w:noProof w:val="0"/>
          <w:sz w:val="24"/>
          <w:szCs w:val="24"/>
          <w:lang w:val="en-US" w:eastAsia="ja-JP"/>
        </w:rPr>
        <w:t>3GPP TSG-RAN WG3#1</w:t>
      </w:r>
      <w:r w:rsidR="00AB7C05">
        <w:rPr>
          <w:rFonts w:eastAsia="Calibri" w:cs="Arial"/>
          <w:noProof w:val="0"/>
          <w:sz w:val="24"/>
          <w:szCs w:val="24"/>
          <w:lang w:val="en-US" w:eastAsia="ja-JP"/>
        </w:rPr>
        <w:t>20</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Pr="00C606C5">
        <w:rPr>
          <w:rFonts w:eastAsia="Calibri" w:cs="Arial"/>
          <w:noProof w:val="0"/>
          <w:sz w:val="24"/>
          <w:szCs w:val="24"/>
          <w:lang w:val="en-US" w:eastAsia="ja-JP"/>
        </w:rPr>
        <w:t>R3-23</w:t>
      </w:r>
      <w:r w:rsidR="00D95D28">
        <w:rPr>
          <w:rFonts w:eastAsia="Calibri" w:cs="Arial"/>
          <w:noProof w:val="0"/>
          <w:sz w:val="24"/>
          <w:szCs w:val="24"/>
          <w:lang w:val="en-US" w:eastAsia="ja-JP"/>
        </w:rPr>
        <w:t>2730</w:t>
      </w:r>
    </w:p>
    <w:p w14:paraId="158FF595" w14:textId="4176B666" w:rsidR="00527357" w:rsidRPr="00B144B3" w:rsidRDefault="00AB7C05" w:rsidP="00C606C5">
      <w:pPr>
        <w:pStyle w:val="a4"/>
        <w:tabs>
          <w:tab w:val="left" w:pos="865"/>
        </w:tabs>
        <w:rPr>
          <w:rFonts w:cs="Arial"/>
          <w:b w:val="0"/>
          <w:sz w:val="24"/>
          <w:szCs w:val="24"/>
          <w:lang w:eastAsia="ja-JP"/>
        </w:rPr>
      </w:pPr>
      <w:r>
        <w:rPr>
          <w:rFonts w:eastAsia="Calibri" w:cs="Arial"/>
          <w:noProof w:val="0"/>
          <w:sz w:val="24"/>
          <w:szCs w:val="24"/>
          <w:lang w:val="en-US" w:eastAsia="ja-JP"/>
        </w:rPr>
        <w:t>Incheon</w:t>
      </w:r>
      <w:r w:rsidR="00C606C5" w:rsidRPr="00C606C5">
        <w:rPr>
          <w:rFonts w:eastAsia="Calibri" w:cs="Arial"/>
          <w:noProof w:val="0"/>
          <w:sz w:val="24"/>
          <w:szCs w:val="24"/>
          <w:lang w:val="en-US" w:eastAsia="ja-JP"/>
        </w:rPr>
        <w:t>,</w:t>
      </w:r>
      <w:r>
        <w:rPr>
          <w:rFonts w:eastAsia="Calibri" w:cs="Arial"/>
          <w:noProof w:val="0"/>
          <w:sz w:val="24"/>
          <w:szCs w:val="24"/>
          <w:lang w:val="en-US" w:eastAsia="ja-JP"/>
        </w:rPr>
        <w:t xml:space="preserve"> Korea,</w:t>
      </w:r>
      <w:r w:rsidR="00C606C5" w:rsidRPr="00C606C5">
        <w:rPr>
          <w:rFonts w:eastAsia="Calibri" w:cs="Arial"/>
          <w:noProof w:val="0"/>
          <w:sz w:val="24"/>
          <w:szCs w:val="24"/>
          <w:lang w:val="en-US" w:eastAsia="ja-JP"/>
        </w:rPr>
        <w:t xml:space="preserve"> </w:t>
      </w:r>
      <w:r>
        <w:rPr>
          <w:rFonts w:eastAsia="Calibri" w:cs="Arial"/>
          <w:noProof w:val="0"/>
          <w:sz w:val="24"/>
          <w:szCs w:val="24"/>
          <w:lang w:val="en-US" w:eastAsia="ja-JP"/>
        </w:rPr>
        <w:t>22nd</w:t>
      </w:r>
      <w:r w:rsidR="00C606C5" w:rsidRPr="00C606C5">
        <w:rPr>
          <w:rFonts w:eastAsia="Calibri" w:cs="Arial"/>
          <w:noProof w:val="0"/>
          <w:sz w:val="24"/>
          <w:szCs w:val="24"/>
          <w:lang w:val="en-US" w:eastAsia="ja-JP"/>
        </w:rPr>
        <w:t xml:space="preserve"> – </w:t>
      </w:r>
      <w:r w:rsidR="006F0A88">
        <w:rPr>
          <w:rFonts w:eastAsia="Calibri" w:cs="Arial"/>
          <w:noProof w:val="0"/>
          <w:sz w:val="24"/>
          <w:szCs w:val="24"/>
          <w:lang w:val="en-US" w:eastAsia="ja-JP"/>
        </w:rPr>
        <w:t>26th</w:t>
      </w:r>
      <w:r w:rsidR="00C606C5" w:rsidRPr="00C606C5">
        <w:rPr>
          <w:rFonts w:eastAsia="Calibri" w:cs="Arial"/>
          <w:noProof w:val="0"/>
          <w:sz w:val="24"/>
          <w:szCs w:val="24"/>
          <w:lang w:val="en-US" w:eastAsia="ja-JP"/>
        </w:rPr>
        <w:t xml:space="preserve"> </w:t>
      </w:r>
      <w:r>
        <w:rPr>
          <w:rFonts w:eastAsia="Calibri" w:cs="Arial"/>
          <w:noProof w:val="0"/>
          <w:sz w:val="24"/>
          <w:szCs w:val="24"/>
          <w:lang w:val="en-US" w:eastAsia="ja-JP"/>
        </w:rPr>
        <w:t>May</w:t>
      </w:r>
      <w:r w:rsidR="00C606C5" w:rsidRPr="00C606C5">
        <w:rPr>
          <w:rFonts w:eastAsia="Calibri" w:cs="Arial"/>
          <w:noProof w:val="0"/>
          <w:sz w:val="24"/>
          <w:szCs w:val="24"/>
          <w:lang w:val="en-US" w:eastAsia="ja-JP"/>
        </w:rPr>
        <w:t>, 2023</w:t>
      </w:r>
    </w:p>
    <w:bookmarkEnd w:id="0"/>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6DBA29D7"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AB7C05">
        <w:rPr>
          <w:b/>
          <w:bCs/>
          <w:sz w:val="24"/>
          <w:szCs w:val="24"/>
        </w:rPr>
        <w:t xml:space="preserve">Rel-18 LTM </w:t>
      </w:r>
      <w:r w:rsidR="000E0567">
        <w:rPr>
          <w:b/>
          <w:bCs/>
          <w:sz w:val="24"/>
          <w:szCs w:val="24"/>
        </w:rPr>
        <w:t xml:space="preserve">discussion </w:t>
      </w:r>
      <w:r w:rsidR="007F3591">
        <w:rPr>
          <w:b/>
          <w:bCs/>
          <w:sz w:val="24"/>
          <w:szCs w:val="24"/>
        </w:rPr>
        <w:t>on solutions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39647ED5" w14:textId="3CCC73D2" w:rsidR="00462F1A" w:rsidRDefault="006C69D8" w:rsidP="00462F1A">
      <w:pPr>
        <w:rPr>
          <w:sz w:val="21"/>
          <w:szCs w:val="21"/>
          <w:lang w:eastAsia="ja-JP"/>
        </w:rPr>
      </w:pPr>
      <w:r>
        <w:rPr>
          <w:sz w:val="21"/>
          <w:szCs w:val="21"/>
          <w:lang w:eastAsia="ja-JP"/>
        </w:rPr>
        <w:t>This contribution discuss</w:t>
      </w:r>
      <w:r w:rsidR="00AB7C05">
        <w:rPr>
          <w:sz w:val="21"/>
          <w:szCs w:val="21"/>
          <w:lang w:eastAsia="ja-JP"/>
        </w:rPr>
        <w:t>es</w:t>
      </w:r>
      <w:r>
        <w:rPr>
          <w:sz w:val="21"/>
          <w:szCs w:val="21"/>
          <w:lang w:eastAsia="ja-JP"/>
        </w:rPr>
        <w:t xml:space="preserve"> </w:t>
      </w:r>
      <w:r w:rsidR="00AB7C05">
        <w:rPr>
          <w:sz w:val="21"/>
          <w:szCs w:val="21"/>
          <w:lang w:eastAsia="ja-JP"/>
        </w:rPr>
        <w:t xml:space="preserve">further Rel-18 LTM remaining critical issues and provide solutions in order to progress the work. </w:t>
      </w:r>
    </w:p>
    <w:p w14:paraId="1A49996E" w14:textId="77777777" w:rsidR="002E0761" w:rsidRDefault="00462F1A" w:rsidP="00462F1A">
      <w:pPr>
        <w:rPr>
          <w:rFonts w:eastAsiaTheme="minorEastAsia"/>
          <w:sz w:val="21"/>
          <w:szCs w:val="21"/>
          <w:lang w:eastAsia="ja-JP"/>
        </w:rPr>
      </w:pPr>
      <w:r>
        <w:rPr>
          <w:rFonts w:eastAsiaTheme="minorEastAsia"/>
          <w:sz w:val="21"/>
          <w:szCs w:val="21"/>
          <w:lang w:eastAsia="ja-JP"/>
        </w:rPr>
        <w:t xml:space="preserve"> </w:t>
      </w:r>
    </w:p>
    <w:tbl>
      <w:tblPr>
        <w:tblStyle w:val="a8"/>
        <w:tblW w:w="0" w:type="auto"/>
        <w:tblLook w:val="04A0" w:firstRow="1" w:lastRow="0" w:firstColumn="1" w:lastColumn="0" w:noHBand="0" w:noVBand="1"/>
      </w:tblPr>
      <w:tblGrid>
        <w:gridCol w:w="9629"/>
      </w:tblGrid>
      <w:tr w:rsidR="002E0761" w14:paraId="4FC5194B" w14:textId="77777777" w:rsidTr="002E0761">
        <w:tc>
          <w:tcPr>
            <w:tcW w:w="9629" w:type="dxa"/>
          </w:tcPr>
          <w:p w14:paraId="55CE72DE" w14:textId="77777777" w:rsidR="002E0761" w:rsidRDefault="002E0761" w:rsidP="002E0761">
            <w:pPr>
              <w:widowControl w:val="0"/>
              <w:ind w:left="144" w:hanging="144"/>
              <w:rPr>
                <w:rFonts w:ascii="Calibri" w:eastAsia="DengXian" w:hAnsi="Calibri" w:cs="Calibri"/>
                <w:i/>
                <w:color w:val="FF0000"/>
                <w:sz w:val="16"/>
                <w:szCs w:val="16"/>
              </w:rPr>
            </w:pPr>
            <w:r>
              <w:rPr>
                <w:rFonts w:ascii="Calibri" w:eastAsia="DengXian" w:hAnsi="Calibri" w:cs="Calibri" w:hint="eastAsia"/>
                <w:i/>
                <w:color w:val="FF0000"/>
                <w:sz w:val="16"/>
                <w:szCs w:val="16"/>
              </w:rPr>
              <w:t>RA</w:t>
            </w:r>
            <w:r>
              <w:rPr>
                <w:rFonts w:ascii="Calibri" w:eastAsia="DengXian" w:hAnsi="Calibri" w:cs="Calibri"/>
                <w:i/>
                <w:color w:val="FF0000"/>
                <w:sz w:val="16"/>
                <w:szCs w:val="16"/>
              </w:rPr>
              <w:t>N3#119bis-e:</w:t>
            </w:r>
          </w:p>
          <w:p w14:paraId="6C197F58" w14:textId="77777777" w:rsidR="002E0761" w:rsidRPr="008D37C0" w:rsidRDefault="002E0761" w:rsidP="002E0761">
            <w:pPr>
              <w:rPr>
                <w:rFonts w:ascii="Calibri" w:hAnsi="Calibri" w:cs="Calibri"/>
                <w:i/>
                <w:iCs/>
                <w:color w:val="00B050"/>
                <w:kern w:val="2"/>
                <w:sz w:val="16"/>
                <w:szCs w:val="16"/>
              </w:rPr>
            </w:pPr>
            <w:r w:rsidRPr="008D37C0">
              <w:rPr>
                <w:rFonts w:ascii="Calibri" w:hAnsi="Calibri" w:cs="Calibri"/>
                <w:i/>
                <w:iCs/>
                <w:color w:val="00B050"/>
                <w:kern w:val="2"/>
                <w:sz w:val="16"/>
                <w:szCs w:val="16"/>
              </w:rPr>
              <w:t>The CU requests the candidate DU to provide RACH resource per candidate cell for TA acquisition in inter-DU case.</w:t>
            </w:r>
          </w:p>
          <w:p w14:paraId="293744DD"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intra-DU LTM, the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-DU sends a DDDS frame about unsuccessfully transmitted downlink data to the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-CU after LTM cell switch if RLC reestablishment is configured. </w:t>
            </w:r>
          </w:p>
          <w:p w14:paraId="4859895B"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inter-DU LTM, the DDDS should be sent from source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-DU to CU-UP when the LTM cell switch command is sent. Then the CU-UP can start forwarding the unsuccessfully transmitted data to target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-DU.</w:t>
            </w:r>
          </w:p>
          <w:p w14:paraId="2DF7554E"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The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-CU may modify or release L1/2 Triggered Mobility (LTM) candidate cells in the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-DU.</w:t>
            </w:r>
          </w:p>
          <w:p w14:paraId="049064BC" w14:textId="77777777" w:rsidR="002E0761" w:rsidRPr="009B4121" w:rsidRDefault="002E0761" w:rsidP="002E0761">
            <w:pPr>
              <w:jc w:val="both"/>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The (candidate)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-DU may cancel already configured L1/2 Triggered Mobility (LTM) candidate cells and notify to the CU.</w:t>
            </w:r>
          </w:p>
          <w:p w14:paraId="32753A25"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The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-CU may use the UE Context Modification procedure to modify or release the prepared resources of candidate cells in the (candidate)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-DU and use the UE Context Release procedure to release the UE context in the (candidate)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-DU.</w:t>
            </w:r>
          </w:p>
          <w:p w14:paraId="5644599C"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intra-CU-UP case, </w:t>
            </w:r>
            <w:r>
              <w:rPr>
                <w:rFonts w:ascii="Calibri" w:hAnsi="Calibri" w:cs="Calibri"/>
                <w:i/>
                <w:iCs/>
                <w:color w:val="00B050"/>
                <w:kern w:val="2"/>
                <w:sz w:val="16"/>
                <w:szCs w:val="16"/>
              </w:rPr>
              <w:t>i</w:t>
            </w:r>
            <w:r w:rsidRPr="009B4121">
              <w:rPr>
                <w:rFonts w:ascii="Calibri" w:hAnsi="Calibri" w:cs="Calibri"/>
                <w:i/>
                <w:iCs/>
                <w:color w:val="00B050"/>
                <w:kern w:val="2"/>
                <w:sz w:val="16"/>
                <w:szCs w:val="16"/>
              </w:rPr>
              <w:t xml:space="preserve">n case of CP UP separation, once CUCP receives LTM cell switch </w:t>
            </w:r>
            <w:proofErr w:type="spellStart"/>
            <w:r w:rsidRPr="009B4121">
              <w:rPr>
                <w:rFonts w:ascii="Calibri" w:hAnsi="Calibri" w:cs="Calibri"/>
                <w:i/>
                <w:iCs/>
                <w:color w:val="00B050"/>
                <w:kern w:val="2"/>
                <w:sz w:val="16"/>
                <w:szCs w:val="16"/>
              </w:rPr>
              <w:t>signling</w:t>
            </w:r>
            <w:proofErr w:type="spellEnd"/>
            <w:r w:rsidRPr="009B4121">
              <w:rPr>
                <w:rFonts w:ascii="Calibri" w:hAnsi="Calibri" w:cs="Calibri"/>
                <w:i/>
                <w:iCs/>
                <w:color w:val="00B050"/>
                <w:kern w:val="2"/>
                <w:sz w:val="16"/>
                <w:szCs w:val="16"/>
              </w:rPr>
              <w:t xml:space="preserve"> from (source)DU , CU CP initiates E1 bearer context modification to the CU UP including DL tunnel ID per DRB for target cell, for data transmission.</w:t>
            </w:r>
          </w:p>
          <w:p w14:paraId="172E8A0B"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inter-CU-UP LTM, once the CU-CP receives LTM cell switch </w:t>
            </w:r>
            <w:proofErr w:type="spellStart"/>
            <w:r w:rsidRPr="009B4121">
              <w:rPr>
                <w:rFonts w:ascii="Calibri" w:hAnsi="Calibri" w:cs="Calibri"/>
                <w:i/>
                <w:iCs/>
                <w:color w:val="00B050"/>
                <w:kern w:val="2"/>
                <w:sz w:val="16"/>
                <w:szCs w:val="16"/>
              </w:rPr>
              <w:t>signaling</w:t>
            </w:r>
            <w:proofErr w:type="spellEnd"/>
            <w:r w:rsidRPr="009B4121">
              <w:rPr>
                <w:rFonts w:ascii="Calibri" w:hAnsi="Calibri" w:cs="Calibri"/>
                <w:i/>
                <w:iCs/>
                <w:color w:val="00B050"/>
                <w:kern w:val="2"/>
                <w:sz w:val="16"/>
                <w:szCs w:val="16"/>
              </w:rPr>
              <w:t xml:space="preserve"> from (source) DU, the CU-CP initiates E1 bearer context modification to the target CU UP including DL tunnel ID per DRB for target cell for data transmission.</w:t>
            </w:r>
          </w:p>
          <w:p w14:paraId="6F728FB3"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inter-CU-UP LTM, the CU-CP initiates E1 bearer context modification to the source CU-UP for retrieving the latest PDCP status at the source CU-UP and exchanging the data forwarding information to target CU-UP.</w:t>
            </w:r>
          </w:p>
          <w:p w14:paraId="18FFBFB7"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In case of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-CU-UP change, the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-CU triggers the source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-CU-UP to start data forwarding after receiving LTM cells switch signalling from DU.</w:t>
            </w:r>
          </w:p>
          <w:p w14:paraId="266A825C"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inter-CU-UP LTM, Path switch procedure is performed towards the core network after detecting the UE has accessed to the target cell.</w:t>
            </w:r>
          </w:p>
          <w:p w14:paraId="5F17C3B5"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intra-DU LTM, DDDS from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-DU to CU-UP is not needed for those DRBs for which RLC is not re-established.</w:t>
            </w:r>
          </w:p>
          <w:p w14:paraId="2DBBF11D"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intra-CU inter-DU LTM, target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-DU sends initial DDDS using the new UL TEID to CU-UP after target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-DU detects the UE access (following legacy).</w:t>
            </w:r>
          </w:p>
          <w:p w14:paraId="1E1DB0C4"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The (candidate)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 xml:space="preserve">-DU may use the UE Context Modification Required message to release the candidate cells, and the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-CU shall not reject.</w:t>
            </w:r>
          </w:p>
          <w:p w14:paraId="741310C3"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The (candidate) </w:t>
            </w:r>
            <w:proofErr w:type="spellStart"/>
            <w:r w:rsidRPr="009B4121">
              <w:rPr>
                <w:rFonts w:ascii="Calibri" w:hAnsi="Calibri" w:cs="Calibri"/>
                <w:i/>
                <w:iCs/>
                <w:color w:val="00B050"/>
                <w:kern w:val="2"/>
                <w:sz w:val="16"/>
                <w:szCs w:val="16"/>
              </w:rPr>
              <w:t>gNB</w:t>
            </w:r>
            <w:proofErr w:type="spellEnd"/>
            <w:r w:rsidRPr="009B4121">
              <w:rPr>
                <w:rFonts w:ascii="Calibri" w:hAnsi="Calibri" w:cs="Calibri"/>
                <w:i/>
                <w:iCs/>
                <w:color w:val="00B050"/>
                <w:kern w:val="2"/>
                <w:sz w:val="16"/>
                <w:szCs w:val="16"/>
              </w:rPr>
              <w:t>-DU may use the UE Context Modification Required procedure to request to cancel the prepared resources of a subset of candidate cells in it and use the UE Context Release Request procedure to request to release all candidate cells in it.</w:t>
            </w:r>
          </w:p>
          <w:p w14:paraId="1A770692" w14:textId="77777777" w:rsidR="002E0761" w:rsidRPr="009B4121" w:rsidRDefault="002E0761" w:rsidP="002E0761">
            <w:pPr>
              <w:rPr>
                <w:rFonts w:ascii="Calibri" w:eastAsia="DengXian" w:hAnsi="Calibri" w:cs="Calibri"/>
                <w:i/>
                <w:color w:val="FF0000"/>
                <w:sz w:val="16"/>
                <w:szCs w:val="16"/>
              </w:rPr>
            </w:pPr>
            <w:r>
              <w:rPr>
                <w:rFonts w:ascii="Calibri" w:eastAsia="DengXian" w:hAnsi="Calibri" w:cs="Calibri"/>
                <w:i/>
                <w:color w:val="FF0000"/>
                <w:sz w:val="16"/>
                <w:szCs w:val="16"/>
              </w:rPr>
              <w:t xml:space="preserve">Down-selection on </w:t>
            </w:r>
            <w:proofErr w:type="spellStart"/>
            <w:r>
              <w:rPr>
                <w:rFonts w:ascii="Calibri" w:eastAsia="DengXian" w:hAnsi="Calibri" w:cs="Calibri"/>
                <w:i/>
                <w:color w:val="FF0000"/>
                <w:sz w:val="16"/>
                <w:szCs w:val="16"/>
              </w:rPr>
              <w:t>c</w:t>
            </w:r>
            <w:r w:rsidRPr="009B4121">
              <w:rPr>
                <w:rFonts w:ascii="Calibri" w:eastAsia="DengXian" w:hAnsi="Calibri" w:cs="Calibri"/>
                <w:i/>
                <w:color w:val="FF0000"/>
                <w:sz w:val="16"/>
                <w:szCs w:val="16"/>
              </w:rPr>
              <w:t>ndidate</w:t>
            </w:r>
            <w:proofErr w:type="spellEnd"/>
            <w:r w:rsidRPr="009B4121">
              <w:rPr>
                <w:rFonts w:ascii="Calibri" w:eastAsia="DengXian" w:hAnsi="Calibri" w:cs="Calibri"/>
                <w:i/>
                <w:color w:val="FF0000"/>
                <w:sz w:val="16"/>
                <w:szCs w:val="16"/>
              </w:rPr>
              <w:t xml:space="preserve"> cells configuration in one message or multiple message:</w:t>
            </w:r>
          </w:p>
          <w:p w14:paraId="6343E115" w14:textId="77777777" w:rsidR="002E0761" w:rsidRPr="009B4121" w:rsidRDefault="002E0761" w:rsidP="002E0761">
            <w:pPr>
              <w:rPr>
                <w:rFonts w:ascii="Calibri" w:eastAsia="DengXian" w:hAnsi="Calibri" w:cs="Calibri"/>
                <w:i/>
                <w:color w:val="FF0000"/>
                <w:sz w:val="16"/>
                <w:szCs w:val="16"/>
              </w:rPr>
            </w:pPr>
            <w:r w:rsidRPr="009B4121">
              <w:rPr>
                <w:rFonts w:ascii="Calibri" w:eastAsia="DengXian" w:hAnsi="Calibri" w:cs="Calibri"/>
                <w:i/>
                <w:color w:val="FF0000"/>
                <w:sz w:val="16"/>
                <w:szCs w:val="16"/>
              </w:rPr>
              <w:t>Option 1: One message</w:t>
            </w:r>
          </w:p>
          <w:p w14:paraId="3E1EDEDC" w14:textId="77777777" w:rsidR="002E0761" w:rsidRPr="009B4121" w:rsidRDefault="002E0761" w:rsidP="002E0761">
            <w:pPr>
              <w:rPr>
                <w:rFonts w:ascii="Calibri" w:eastAsia="DengXian" w:hAnsi="Calibri" w:cs="Calibri"/>
                <w:i/>
                <w:color w:val="FF0000"/>
                <w:sz w:val="16"/>
                <w:szCs w:val="16"/>
              </w:rPr>
            </w:pPr>
            <w:r w:rsidRPr="009B4121">
              <w:rPr>
                <w:rFonts w:ascii="Calibri" w:eastAsia="DengXian" w:hAnsi="Calibri" w:cs="Calibri"/>
                <w:i/>
                <w:color w:val="FF0000"/>
                <w:sz w:val="16"/>
                <w:szCs w:val="16"/>
              </w:rPr>
              <w:t>Option 2: multiple messages</w:t>
            </w:r>
          </w:p>
          <w:p w14:paraId="41587DE8" w14:textId="77777777" w:rsidR="002E0761" w:rsidRDefault="002E0761" w:rsidP="002E0761">
            <w:pPr>
              <w:rPr>
                <w:rFonts w:ascii="Calibri" w:eastAsia="DengXian" w:hAnsi="Calibri" w:cs="Calibri"/>
                <w:i/>
                <w:color w:val="FF0000"/>
                <w:sz w:val="16"/>
                <w:szCs w:val="16"/>
              </w:rPr>
            </w:pPr>
            <w:r>
              <w:rPr>
                <w:rFonts w:ascii="Calibri" w:eastAsia="DengXian" w:hAnsi="Calibri" w:cs="Calibri"/>
                <w:i/>
                <w:color w:val="FF0000"/>
                <w:sz w:val="16"/>
                <w:szCs w:val="16"/>
              </w:rPr>
              <w:t xml:space="preserve">Option 3: </w:t>
            </w:r>
            <w:r w:rsidRPr="009B4121">
              <w:rPr>
                <w:rFonts w:ascii="Calibri" w:eastAsia="DengXian" w:hAnsi="Calibri" w:cs="Calibri"/>
                <w:i/>
                <w:color w:val="FF0000"/>
                <w:sz w:val="16"/>
                <w:szCs w:val="16"/>
              </w:rPr>
              <w:t>Both options are supported. In case that a list of candidate cells is included, the DU responds to the CU with the accepted candidate cells which have the same admitted result for DRBs.</w:t>
            </w:r>
          </w:p>
          <w:p w14:paraId="7AE2FAE7" w14:textId="77777777" w:rsidR="002E0761" w:rsidRDefault="002E0761" w:rsidP="002E0761">
            <w:pPr>
              <w:rPr>
                <w:rFonts w:ascii="Calibri" w:eastAsia="DengXian" w:hAnsi="Calibri"/>
                <w:bCs/>
                <w:i/>
                <w:color w:val="FF0000"/>
                <w:sz w:val="16"/>
                <w:szCs w:val="16"/>
              </w:rPr>
            </w:pPr>
            <w:r w:rsidRPr="00810A3D">
              <w:rPr>
                <w:rFonts w:ascii="Calibri" w:eastAsia="DengXian" w:hAnsi="Calibri"/>
                <w:bCs/>
                <w:i/>
                <w:color w:val="FF0000"/>
                <w:sz w:val="16"/>
                <w:szCs w:val="16"/>
              </w:rPr>
              <w:t>FFS on the message for CU requesting “RACH resource”(UE Context Setup procedure or UE Context Modification procedure or both)</w:t>
            </w:r>
          </w:p>
          <w:p w14:paraId="6EE7DAE3" w14:textId="70C07703" w:rsidR="002E0761" w:rsidRPr="002E0761" w:rsidRDefault="002E0761" w:rsidP="002E0761">
            <w:pPr>
              <w:rPr>
                <w:rFonts w:eastAsiaTheme="minorEastAsia"/>
                <w:sz w:val="21"/>
                <w:szCs w:val="21"/>
                <w:lang w:eastAsia="ja-JP"/>
              </w:rPr>
            </w:pPr>
            <w:r w:rsidRPr="00810A3D">
              <w:rPr>
                <w:rFonts w:ascii="Calibri" w:eastAsia="DengXian" w:hAnsi="Calibri"/>
                <w:bCs/>
                <w:i/>
                <w:color w:val="FF0000"/>
                <w:sz w:val="16"/>
                <w:szCs w:val="16"/>
              </w:rPr>
              <w:lastRenderedPageBreak/>
              <w:t xml:space="preserve">FFS: For intra-DU LTM, the </w:t>
            </w:r>
            <w:proofErr w:type="spellStart"/>
            <w:r w:rsidRPr="00810A3D">
              <w:rPr>
                <w:rFonts w:ascii="Calibri" w:eastAsia="DengXian" w:hAnsi="Calibri"/>
                <w:bCs/>
                <w:i/>
                <w:color w:val="FF0000"/>
                <w:sz w:val="16"/>
                <w:szCs w:val="16"/>
              </w:rPr>
              <w:t>gNB</w:t>
            </w:r>
            <w:proofErr w:type="spellEnd"/>
            <w:r w:rsidRPr="00810A3D">
              <w:rPr>
                <w:rFonts w:ascii="Calibri" w:eastAsia="DengXian" w:hAnsi="Calibri"/>
                <w:bCs/>
                <w:i/>
                <w:color w:val="FF0000"/>
                <w:sz w:val="16"/>
                <w:szCs w:val="16"/>
              </w:rPr>
              <w:t xml:space="preserve">-DU sends initial DDDS using the new UL TEID if assigned by the CU to CU-UP after target </w:t>
            </w:r>
            <w:proofErr w:type="spellStart"/>
            <w:r w:rsidRPr="00810A3D">
              <w:rPr>
                <w:rFonts w:ascii="Calibri" w:eastAsia="DengXian" w:hAnsi="Calibri"/>
                <w:bCs/>
                <w:i/>
                <w:color w:val="FF0000"/>
                <w:sz w:val="16"/>
                <w:szCs w:val="16"/>
              </w:rPr>
              <w:t>gNB</w:t>
            </w:r>
            <w:proofErr w:type="spellEnd"/>
            <w:r w:rsidRPr="00810A3D">
              <w:rPr>
                <w:rFonts w:ascii="Calibri" w:eastAsia="DengXian" w:hAnsi="Calibri"/>
                <w:bCs/>
                <w:i/>
                <w:color w:val="FF0000"/>
                <w:sz w:val="16"/>
                <w:szCs w:val="16"/>
              </w:rPr>
              <w:t>-DU detects the UE access.</w:t>
            </w:r>
          </w:p>
        </w:tc>
      </w:tr>
    </w:tbl>
    <w:p w14:paraId="4E0C4B63" w14:textId="5F6E01D8" w:rsidR="00A70ADC" w:rsidRDefault="00A70ADC" w:rsidP="00462F1A">
      <w:pPr>
        <w:rPr>
          <w:rFonts w:eastAsiaTheme="minorEastAsia"/>
          <w:sz w:val="21"/>
          <w:szCs w:val="21"/>
          <w:lang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296FC61E" w14:textId="0AC23C14" w:rsidR="006531E7" w:rsidRPr="00462F1A" w:rsidRDefault="005A10E0" w:rsidP="006531E7">
      <w:pPr>
        <w:rPr>
          <w:rFonts w:eastAsiaTheme="minorEastAsia"/>
          <w:b/>
          <w:sz w:val="28"/>
          <w:szCs w:val="28"/>
          <w:u w:val="single"/>
          <w:lang w:eastAsia="ja-JP"/>
        </w:rPr>
      </w:pPr>
      <w:r w:rsidRPr="00462F1A">
        <w:rPr>
          <w:rFonts w:eastAsiaTheme="minorEastAsia"/>
          <w:b/>
          <w:sz w:val="28"/>
          <w:szCs w:val="28"/>
          <w:u w:val="single"/>
          <w:lang w:eastAsia="ja-JP"/>
        </w:rPr>
        <w:t>co-existence between LTM and L3 mobility</w:t>
      </w:r>
      <w:r w:rsidR="006531E7" w:rsidRPr="00462F1A">
        <w:rPr>
          <w:rFonts w:eastAsiaTheme="minorEastAsia"/>
          <w:b/>
          <w:sz w:val="28"/>
          <w:szCs w:val="28"/>
          <w:u w:val="single"/>
          <w:lang w:eastAsia="ja-JP"/>
        </w:rPr>
        <w:t>:</w:t>
      </w:r>
    </w:p>
    <w:p w14:paraId="2DED6A20" w14:textId="46260D7B" w:rsidR="00D52DD8" w:rsidRDefault="006531E7" w:rsidP="000F3447">
      <w:pPr>
        <w:rPr>
          <w:rFonts w:eastAsiaTheme="minorEastAsia"/>
          <w:sz w:val="21"/>
          <w:szCs w:val="21"/>
          <w:lang w:eastAsia="ja-JP"/>
        </w:rPr>
      </w:pPr>
      <w:r>
        <w:rPr>
          <w:rFonts w:eastAsiaTheme="minorEastAsia"/>
          <w:sz w:val="21"/>
          <w:szCs w:val="21"/>
          <w:lang w:eastAsia="ja-JP"/>
        </w:rPr>
        <w:t>This issue was not concluded in last RAN3#119</w:t>
      </w:r>
      <w:r w:rsidR="00D52DD8">
        <w:rPr>
          <w:rFonts w:eastAsiaTheme="minorEastAsia"/>
          <w:sz w:val="21"/>
          <w:szCs w:val="21"/>
          <w:lang w:eastAsia="ja-JP"/>
        </w:rPr>
        <w:t>bis</w:t>
      </w:r>
      <w:r>
        <w:rPr>
          <w:rFonts w:eastAsiaTheme="minorEastAsia"/>
          <w:sz w:val="21"/>
          <w:szCs w:val="21"/>
          <w:lang w:eastAsia="ja-JP"/>
        </w:rPr>
        <w:t xml:space="preserve">, </w:t>
      </w:r>
      <w:r w:rsidR="00D52DD8">
        <w:rPr>
          <w:rFonts w:eastAsiaTheme="minorEastAsia"/>
          <w:sz w:val="21"/>
          <w:szCs w:val="21"/>
          <w:lang w:eastAsia="ja-JP"/>
        </w:rPr>
        <w:t xml:space="preserve">we think this issue need to be solved in Rel-18 as fundamentally, at least crossing of the signalling message between DU and CU will cause significant impact on system performance of the mobility aspect. </w:t>
      </w:r>
    </w:p>
    <w:p w14:paraId="6B77A51D" w14:textId="018681EA" w:rsidR="006531E7" w:rsidRDefault="00D52DD8" w:rsidP="000F3447">
      <w:pPr>
        <w:rPr>
          <w:rFonts w:eastAsiaTheme="minorEastAsia"/>
          <w:sz w:val="21"/>
          <w:szCs w:val="21"/>
          <w:lang w:eastAsia="ja-JP"/>
        </w:rPr>
      </w:pPr>
      <w:r>
        <w:rPr>
          <w:rFonts w:eastAsiaTheme="minorEastAsia"/>
          <w:sz w:val="21"/>
          <w:szCs w:val="21"/>
          <w:lang w:eastAsia="ja-JP"/>
        </w:rPr>
        <w:t>T</w:t>
      </w:r>
      <w:r w:rsidR="006531E7">
        <w:rPr>
          <w:rFonts w:eastAsiaTheme="minorEastAsia"/>
          <w:sz w:val="21"/>
          <w:szCs w:val="21"/>
          <w:lang w:eastAsia="ja-JP"/>
        </w:rPr>
        <w:t>here were summarized in three cases:</w:t>
      </w:r>
    </w:p>
    <w:p w14:paraId="796E0D14" w14:textId="541D0FE1" w:rsidR="00B74433" w:rsidRPr="00B74433" w:rsidRDefault="00B74433" w:rsidP="00B74433">
      <w:pPr>
        <w:ind w:left="840"/>
        <w:rPr>
          <w:rFonts w:eastAsiaTheme="minorEastAsia"/>
          <w:sz w:val="21"/>
          <w:szCs w:val="21"/>
          <w:lang w:eastAsia="ja-JP"/>
        </w:rPr>
      </w:pPr>
      <w:r w:rsidRPr="00B74433">
        <w:rPr>
          <w:rFonts w:eastAsiaTheme="minorEastAsia"/>
          <w:b/>
          <w:sz w:val="21"/>
          <w:szCs w:val="21"/>
          <w:lang w:eastAsia="ja-JP"/>
        </w:rPr>
        <w:t>Case 1</w:t>
      </w:r>
      <w:r>
        <w:rPr>
          <w:rFonts w:eastAsiaTheme="minorEastAsia"/>
          <w:sz w:val="21"/>
          <w:szCs w:val="21"/>
          <w:lang w:eastAsia="ja-JP"/>
        </w:rPr>
        <w:t xml:space="preserve">: </w:t>
      </w:r>
      <w:r w:rsidRPr="00B74433">
        <w:rPr>
          <w:rFonts w:eastAsiaTheme="minorEastAsia"/>
          <w:sz w:val="21"/>
          <w:szCs w:val="21"/>
          <w:lang w:eastAsia="ja-JP"/>
        </w:rPr>
        <w:t xml:space="preserve">If L3 handover command is received before LTM initiation, the (source) </w:t>
      </w:r>
      <w:proofErr w:type="spellStart"/>
      <w:r w:rsidRPr="00B74433">
        <w:rPr>
          <w:rFonts w:eastAsiaTheme="minorEastAsia"/>
          <w:sz w:val="21"/>
          <w:szCs w:val="21"/>
          <w:lang w:eastAsia="ja-JP"/>
        </w:rPr>
        <w:t>gNB</w:t>
      </w:r>
      <w:proofErr w:type="spellEnd"/>
      <w:r w:rsidRPr="00B74433">
        <w:rPr>
          <w:rFonts w:eastAsiaTheme="minorEastAsia"/>
          <w:sz w:val="21"/>
          <w:szCs w:val="21"/>
          <w:lang w:eastAsia="ja-JP"/>
        </w:rPr>
        <w:t>-DU suspends to trigger the LTM command till the L3 handover completion.</w:t>
      </w:r>
    </w:p>
    <w:p w14:paraId="0DF8B4F3" w14:textId="319814A7" w:rsidR="00B74433" w:rsidRPr="00B74433" w:rsidRDefault="00B74433" w:rsidP="00B74433">
      <w:pPr>
        <w:ind w:left="840"/>
        <w:rPr>
          <w:rFonts w:eastAsiaTheme="minorEastAsia"/>
          <w:sz w:val="21"/>
          <w:szCs w:val="21"/>
          <w:lang w:eastAsia="ja-JP"/>
        </w:rPr>
      </w:pPr>
      <w:r w:rsidRPr="00B74433">
        <w:rPr>
          <w:rFonts w:eastAsiaTheme="minorEastAsia"/>
          <w:b/>
          <w:sz w:val="21"/>
          <w:szCs w:val="21"/>
          <w:lang w:eastAsia="ja-JP"/>
        </w:rPr>
        <w:t>Case 2</w:t>
      </w:r>
      <w:r>
        <w:rPr>
          <w:rFonts w:eastAsiaTheme="minorEastAsia"/>
          <w:sz w:val="21"/>
          <w:szCs w:val="21"/>
          <w:lang w:eastAsia="ja-JP"/>
        </w:rPr>
        <w:t xml:space="preserve">: </w:t>
      </w:r>
      <w:r w:rsidRPr="00B74433">
        <w:rPr>
          <w:rFonts w:eastAsiaTheme="minorEastAsia"/>
          <w:sz w:val="21"/>
          <w:szCs w:val="21"/>
          <w:lang w:eastAsia="ja-JP"/>
        </w:rPr>
        <w:t xml:space="preserve">If LTM command is initiated, and a LTM cell switch notification message has sent to the </w:t>
      </w:r>
      <w:proofErr w:type="spellStart"/>
      <w:r w:rsidRPr="00B74433">
        <w:rPr>
          <w:rFonts w:eastAsiaTheme="minorEastAsia"/>
          <w:sz w:val="21"/>
          <w:szCs w:val="21"/>
          <w:lang w:eastAsia="ja-JP"/>
        </w:rPr>
        <w:t>gNB</w:t>
      </w:r>
      <w:proofErr w:type="spellEnd"/>
      <w:r w:rsidRPr="00B74433">
        <w:rPr>
          <w:rFonts w:eastAsiaTheme="minorEastAsia"/>
          <w:sz w:val="21"/>
          <w:szCs w:val="21"/>
          <w:lang w:eastAsia="ja-JP"/>
        </w:rPr>
        <w:t xml:space="preserve">-CU, the </w:t>
      </w:r>
      <w:proofErr w:type="spellStart"/>
      <w:r w:rsidRPr="00B74433">
        <w:rPr>
          <w:rFonts w:eastAsiaTheme="minorEastAsia"/>
          <w:sz w:val="21"/>
          <w:szCs w:val="21"/>
          <w:lang w:eastAsia="ja-JP"/>
        </w:rPr>
        <w:t>gNB</w:t>
      </w:r>
      <w:proofErr w:type="spellEnd"/>
      <w:r w:rsidRPr="00B74433">
        <w:rPr>
          <w:rFonts w:eastAsiaTheme="minorEastAsia"/>
          <w:sz w:val="21"/>
          <w:szCs w:val="21"/>
          <w:lang w:eastAsia="ja-JP"/>
        </w:rPr>
        <w:t>-CU suspends the L3 handover till the LTM co</w:t>
      </w:r>
      <w:r w:rsidR="005A10E0">
        <w:rPr>
          <w:rFonts w:eastAsiaTheme="minorEastAsia"/>
          <w:sz w:val="21"/>
          <w:szCs w:val="21"/>
          <w:lang w:eastAsia="ja-JP"/>
        </w:rPr>
        <w:t>mpl</w:t>
      </w:r>
      <w:r w:rsidRPr="00B74433">
        <w:rPr>
          <w:rFonts w:eastAsiaTheme="minorEastAsia"/>
          <w:sz w:val="21"/>
          <w:szCs w:val="21"/>
          <w:lang w:eastAsia="ja-JP"/>
        </w:rPr>
        <w:t>etion.</w:t>
      </w:r>
    </w:p>
    <w:p w14:paraId="5AE0D8A2" w14:textId="4534C3C4" w:rsidR="005B1546" w:rsidRPr="006531E7" w:rsidRDefault="00B74433" w:rsidP="00B74433">
      <w:pPr>
        <w:ind w:left="840"/>
        <w:rPr>
          <w:rFonts w:eastAsiaTheme="minorEastAsia"/>
          <w:sz w:val="21"/>
          <w:szCs w:val="21"/>
          <w:lang w:eastAsia="ja-JP"/>
        </w:rPr>
      </w:pPr>
      <w:r w:rsidRPr="00B74433">
        <w:rPr>
          <w:rFonts w:eastAsiaTheme="minorEastAsia"/>
          <w:b/>
          <w:sz w:val="21"/>
          <w:szCs w:val="21"/>
          <w:lang w:eastAsia="ja-JP"/>
        </w:rPr>
        <w:t>Case 3</w:t>
      </w:r>
      <w:r>
        <w:rPr>
          <w:rFonts w:eastAsiaTheme="minorEastAsia"/>
          <w:sz w:val="21"/>
          <w:szCs w:val="21"/>
          <w:lang w:eastAsia="ja-JP"/>
        </w:rPr>
        <w:t xml:space="preserve">: </w:t>
      </w:r>
      <w:r w:rsidRPr="00B74433">
        <w:rPr>
          <w:rFonts w:eastAsiaTheme="minorEastAsia"/>
          <w:sz w:val="21"/>
          <w:szCs w:val="21"/>
          <w:lang w:eastAsia="ja-JP"/>
        </w:rPr>
        <w:t xml:space="preserve">If L3 handover command is received after LTM is initiated (cross F1 </w:t>
      </w:r>
      <w:proofErr w:type="spellStart"/>
      <w:r w:rsidRPr="00B74433">
        <w:rPr>
          <w:rFonts w:eastAsiaTheme="minorEastAsia"/>
          <w:sz w:val="21"/>
          <w:szCs w:val="21"/>
          <w:lang w:eastAsia="ja-JP"/>
        </w:rPr>
        <w:t>signallings</w:t>
      </w:r>
      <w:proofErr w:type="spellEnd"/>
      <w:r w:rsidRPr="00B74433">
        <w:rPr>
          <w:rFonts w:eastAsiaTheme="minorEastAsia"/>
          <w:sz w:val="21"/>
          <w:szCs w:val="21"/>
          <w:lang w:eastAsia="ja-JP"/>
        </w:rPr>
        <w:t xml:space="preserve"> happen between </w:t>
      </w:r>
      <w:proofErr w:type="spellStart"/>
      <w:r w:rsidRPr="00B74433">
        <w:rPr>
          <w:rFonts w:eastAsiaTheme="minorEastAsia"/>
          <w:sz w:val="21"/>
          <w:szCs w:val="21"/>
          <w:lang w:eastAsia="ja-JP"/>
        </w:rPr>
        <w:t>gNB</w:t>
      </w:r>
      <w:proofErr w:type="spellEnd"/>
      <w:r w:rsidRPr="00B74433">
        <w:rPr>
          <w:rFonts w:eastAsiaTheme="minorEastAsia"/>
          <w:sz w:val="21"/>
          <w:szCs w:val="21"/>
          <w:lang w:eastAsia="ja-JP"/>
        </w:rPr>
        <w:t xml:space="preserve">-DU and </w:t>
      </w:r>
      <w:proofErr w:type="spellStart"/>
      <w:r w:rsidRPr="00B74433">
        <w:rPr>
          <w:rFonts w:eastAsiaTheme="minorEastAsia"/>
          <w:sz w:val="21"/>
          <w:szCs w:val="21"/>
          <w:lang w:eastAsia="ja-JP"/>
        </w:rPr>
        <w:t>gNB</w:t>
      </w:r>
      <w:proofErr w:type="spellEnd"/>
      <w:r w:rsidRPr="00B74433">
        <w:rPr>
          <w:rFonts w:eastAsiaTheme="minorEastAsia"/>
          <w:sz w:val="21"/>
          <w:szCs w:val="21"/>
          <w:lang w:eastAsia="ja-JP"/>
        </w:rPr>
        <w:t xml:space="preserve">-CU), the </w:t>
      </w:r>
      <w:proofErr w:type="spellStart"/>
      <w:r w:rsidRPr="00B74433">
        <w:rPr>
          <w:rFonts w:eastAsiaTheme="minorEastAsia"/>
          <w:sz w:val="21"/>
          <w:szCs w:val="21"/>
          <w:lang w:eastAsia="ja-JP"/>
        </w:rPr>
        <w:t>gNB</w:t>
      </w:r>
      <w:proofErr w:type="spellEnd"/>
      <w:r w:rsidRPr="00B74433">
        <w:rPr>
          <w:rFonts w:eastAsiaTheme="minorEastAsia"/>
          <w:sz w:val="21"/>
          <w:szCs w:val="21"/>
          <w:lang w:eastAsia="ja-JP"/>
        </w:rPr>
        <w:t>-DU fails the L3 handover by responding with UE Context Modification Failure message with proper cause.</w:t>
      </w:r>
    </w:p>
    <w:p w14:paraId="625D2A5A" w14:textId="2EAC8182" w:rsidR="00174D6F" w:rsidRDefault="00174D6F" w:rsidP="000F3447">
      <w:pPr>
        <w:rPr>
          <w:rFonts w:eastAsiaTheme="minorEastAsia"/>
          <w:sz w:val="21"/>
          <w:szCs w:val="21"/>
          <w:lang w:eastAsia="ja-JP"/>
        </w:rPr>
      </w:pPr>
      <w:r>
        <w:rPr>
          <w:rFonts w:eastAsiaTheme="minorEastAsia"/>
          <w:sz w:val="21"/>
          <w:szCs w:val="21"/>
          <w:lang w:eastAsia="ja-JP"/>
        </w:rPr>
        <w:t xml:space="preserve">Case 1 and Case 2 </w:t>
      </w:r>
      <w:r w:rsidR="00035735">
        <w:rPr>
          <w:rFonts w:eastAsiaTheme="minorEastAsia"/>
          <w:sz w:val="21"/>
          <w:szCs w:val="21"/>
          <w:lang w:eastAsia="ja-JP"/>
        </w:rPr>
        <w:t xml:space="preserve">are based on </w:t>
      </w:r>
      <w:r>
        <w:rPr>
          <w:rFonts w:eastAsiaTheme="minorEastAsia"/>
          <w:sz w:val="21"/>
          <w:szCs w:val="21"/>
          <w:lang w:eastAsia="ja-JP"/>
        </w:rPr>
        <w:t>the approach of “first come first serve”, this is easy.</w:t>
      </w:r>
    </w:p>
    <w:p w14:paraId="3587927A" w14:textId="2EBBE215" w:rsidR="00174D6F" w:rsidRDefault="00174D6F" w:rsidP="000F3447">
      <w:pPr>
        <w:rPr>
          <w:rFonts w:eastAsiaTheme="minorEastAsia"/>
          <w:sz w:val="21"/>
          <w:szCs w:val="21"/>
          <w:lang w:eastAsia="ja-JP"/>
        </w:rPr>
      </w:pPr>
      <w:r>
        <w:rPr>
          <w:rFonts w:eastAsiaTheme="minorEastAsia" w:hint="eastAsia"/>
          <w:sz w:val="21"/>
          <w:szCs w:val="21"/>
          <w:lang w:eastAsia="ja-JP"/>
        </w:rPr>
        <w:t>C</w:t>
      </w:r>
      <w:r>
        <w:rPr>
          <w:rFonts w:eastAsiaTheme="minorEastAsia"/>
          <w:sz w:val="21"/>
          <w:szCs w:val="21"/>
          <w:lang w:eastAsia="ja-JP"/>
        </w:rPr>
        <w:t>ase 3 is a crossing of signalling, which may not be a rare case, and this need to determine whether LTM or L3 handover take precedence. Since LTM is aiming for fast mobility and in fact the DU may already sent LTM command to the UE, it is then controllable to fail the L3 handover and take LTM as precedence.</w:t>
      </w:r>
    </w:p>
    <w:p w14:paraId="166DA7F2" w14:textId="7544EB81" w:rsidR="00A44A74" w:rsidRDefault="00174D6F" w:rsidP="000F3447">
      <w:pPr>
        <w:rPr>
          <w:rFonts w:eastAsiaTheme="minorEastAsia"/>
          <w:sz w:val="21"/>
          <w:szCs w:val="21"/>
          <w:lang w:eastAsia="ja-JP"/>
        </w:rPr>
      </w:pPr>
      <w:r>
        <w:rPr>
          <w:rFonts w:eastAsiaTheme="minorEastAsia"/>
          <w:sz w:val="21"/>
          <w:szCs w:val="21"/>
          <w:lang w:eastAsia="ja-JP"/>
        </w:rPr>
        <w:t>O</w:t>
      </w:r>
      <w:r w:rsidR="00A44A74">
        <w:rPr>
          <w:rFonts w:eastAsiaTheme="minorEastAsia"/>
          <w:sz w:val="21"/>
          <w:szCs w:val="21"/>
          <w:lang w:eastAsia="ja-JP"/>
        </w:rPr>
        <w:t xml:space="preserve">ne may need to further consider, </w:t>
      </w:r>
      <w:r w:rsidR="00284BAD">
        <w:rPr>
          <w:rFonts w:eastAsiaTheme="minorEastAsia"/>
          <w:sz w:val="21"/>
          <w:szCs w:val="21"/>
          <w:lang w:eastAsia="ja-JP"/>
        </w:rPr>
        <w:t xml:space="preserve">how would be the way </w:t>
      </w:r>
      <w:r w:rsidR="00A44A74">
        <w:rPr>
          <w:rFonts w:eastAsiaTheme="minorEastAsia"/>
          <w:sz w:val="21"/>
          <w:szCs w:val="21"/>
          <w:lang w:eastAsia="ja-JP"/>
        </w:rPr>
        <w:t xml:space="preserve">for the source </w:t>
      </w:r>
      <w:proofErr w:type="spellStart"/>
      <w:r w:rsidR="00A44A74">
        <w:rPr>
          <w:rFonts w:eastAsiaTheme="minorEastAsia"/>
          <w:sz w:val="21"/>
          <w:szCs w:val="21"/>
          <w:lang w:eastAsia="ja-JP"/>
        </w:rPr>
        <w:t>gNB</w:t>
      </w:r>
      <w:proofErr w:type="spellEnd"/>
      <w:r w:rsidR="00A44A74">
        <w:rPr>
          <w:rFonts w:eastAsiaTheme="minorEastAsia"/>
          <w:sz w:val="21"/>
          <w:szCs w:val="21"/>
          <w:lang w:eastAsia="ja-JP"/>
        </w:rPr>
        <w:t xml:space="preserve">-DU to </w:t>
      </w:r>
      <w:r w:rsidR="00284BAD">
        <w:rPr>
          <w:rFonts w:eastAsiaTheme="minorEastAsia"/>
          <w:sz w:val="21"/>
          <w:szCs w:val="21"/>
          <w:lang w:eastAsia="ja-JP"/>
        </w:rPr>
        <w:t xml:space="preserve">know </w:t>
      </w:r>
      <w:r w:rsidR="007631D5">
        <w:rPr>
          <w:rFonts w:eastAsiaTheme="minorEastAsia"/>
          <w:sz w:val="21"/>
          <w:szCs w:val="21"/>
          <w:lang w:eastAsia="ja-JP"/>
        </w:rPr>
        <w:t xml:space="preserve">from </w:t>
      </w:r>
      <w:r w:rsidR="00A44A74">
        <w:rPr>
          <w:rFonts w:eastAsiaTheme="minorEastAsia"/>
          <w:sz w:val="21"/>
          <w:szCs w:val="21"/>
          <w:lang w:eastAsia="ja-JP"/>
        </w:rPr>
        <w:t xml:space="preserve">the UE CONTEXT MODIFICATION REQUEST message </w:t>
      </w:r>
      <w:r w:rsidR="007631D5">
        <w:rPr>
          <w:rFonts w:eastAsiaTheme="minorEastAsia"/>
          <w:sz w:val="21"/>
          <w:szCs w:val="21"/>
          <w:lang w:eastAsia="ja-JP"/>
        </w:rPr>
        <w:t xml:space="preserve">that it </w:t>
      </w:r>
      <w:r w:rsidR="00A44A74">
        <w:rPr>
          <w:rFonts w:eastAsiaTheme="minorEastAsia"/>
          <w:sz w:val="21"/>
          <w:szCs w:val="21"/>
          <w:lang w:eastAsia="ja-JP"/>
        </w:rPr>
        <w:t xml:space="preserve">is for L3 handover command. </w:t>
      </w:r>
      <w:r w:rsidR="007631D5">
        <w:rPr>
          <w:rFonts w:eastAsiaTheme="minorEastAsia"/>
          <w:sz w:val="21"/>
          <w:szCs w:val="21"/>
          <w:lang w:eastAsia="ja-JP"/>
        </w:rPr>
        <w:t xml:space="preserve">In the legacy e.g. inter </w:t>
      </w:r>
      <w:proofErr w:type="spellStart"/>
      <w:r w:rsidR="007631D5">
        <w:rPr>
          <w:rFonts w:eastAsiaTheme="minorEastAsia"/>
          <w:sz w:val="21"/>
          <w:szCs w:val="21"/>
          <w:lang w:eastAsia="ja-JP"/>
        </w:rPr>
        <w:t>gNB</w:t>
      </w:r>
      <w:proofErr w:type="spellEnd"/>
      <w:r w:rsidR="007631D5">
        <w:rPr>
          <w:rFonts w:eastAsiaTheme="minorEastAsia"/>
          <w:sz w:val="21"/>
          <w:szCs w:val="21"/>
          <w:lang w:eastAsia="ja-JP"/>
        </w:rPr>
        <w:t xml:space="preserve">-DU handover case, following the 38.401 </w:t>
      </w:r>
      <w:r w:rsidR="00284BAD">
        <w:rPr>
          <w:rFonts w:eastAsiaTheme="minorEastAsia"/>
          <w:sz w:val="21"/>
          <w:szCs w:val="21"/>
          <w:lang w:eastAsia="ja-JP"/>
        </w:rPr>
        <w:t xml:space="preserve">chapter </w:t>
      </w:r>
      <w:r>
        <w:rPr>
          <w:rFonts w:eastAsiaTheme="minorEastAsia"/>
          <w:sz w:val="21"/>
          <w:szCs w:val="21"/>
          <w:lang w:eastAsia="ja-JP"/>
        </w:rPr>
        <w:t>8.</w:t>
      </w:r>
      <w:r w:rsidR="007631D5">
        <w:rPr>
          <w:rFonts w:eastAsiaTheme="minorEastAsia"/>
          <w:sz w:val="21"/>
          <w:szCs w:val="21"/>
          <w:lang w:eastAsia="ja-JP"/>
        </w:rPr>
        <w:t>2.1.1 Figure 8.2.1.1-1 step 5 description:</w:t>
      </w:r>
    </w:p>
    <w:tbl>
      <w:tblPr>
        <w:tblStyle w:val="a8"/>
        <w:tblW w:w="0" w:type="auto"/>
        <w:tblLook w:val="04A0" w:firstRow="1" w:lastRow="0" w:firstColumn="1" w:lastColumn="0" w:noHBand="0" w:noVBand="1"/>
      </w:tblPr>
      <w:tblGrid>
        <w:gridCol w:w="9629"/>
      </w:tblGrid>
      <w:tr w:rsidR="007631D5" w14:paraId="6EC0BC6C" w14:textId="77777777" w:rsidTr="007631D5">
        <w:tc>
          <w:tcPr>
            <w:tcW w:w="9629" w:type="dxa"/>
          </w:tcPr>
          <w:p w14:paraId="20F03DD2" w14:textId="3BCEA7A6" w:rsidR="007631D5" w:rsidRPr="00284BAD" w:rsidRDefault="007631D5" w:rsidP="000F3447">
            <w:pPr>
              <w:rPr>
                <w:b/>
                <w:u w:val="single"/>
              </w:rPr>
            </w:pPr>
            <w:r w:rsidRPr="00284BAD">
              <w:rPr>
                <w:b/>
                <w:u w:val="single"/>
              </w:rPr>
              <w:t xml:space="preserve">TS38.401 </w:t>
            </w:r>
            <w:r w:rsidR="00284BAD" w:rsidRPr="00284BAD">
              <w:rPr>
                <w:b/>
                <w:u w:val="single"/>
              </w:rPr>
              <w:t xml:space="preserve">chapter </w:t>
            </w:r>
            <w:r w:rsidRPr="00284BAD">
              <w:rPr>
                <w:b/>
                <w:u w:val="single"/>
              </w:rPr>
              <w:t>8.2.1.1 Figure 8.2.1.1-1 step 5:</w:t>
            </w:r>
          </w:p>
          <w:p w14:paraId="258EB4F4" w14:textId="06C9C7D9" w:rsidR="007631D5" w:rsidRPr="007631D5" w:rsidRDefault="007631D5" w:rsidP="000F3447">
            <w:r>
              <w:t xml:space="preserve">5. The </w:t>
            </w:r>
            <w:proofErr w:type="spellStart"/>
            <w:r>
              <w:t>gNB</w:t>
            </w:r>
            <w:proofErr w:type="spellEnd"/>
            <w:r>
              <w:t xml:space="preserve">-CU sends a UE CONTEXT MODIFICATION REQUEST message to the source </w:t>
            </w:r>
            <w:proofErr w:type="spellStart"/>
            <w:r>
              <w:t>gNB</w:t>
            </w:r>
            <w:proofErr w:type="spellEnd"/>
            <w:r>
              <w:t xml:space="preserve">-DU, which </w:t>
            </w:r>
            <w:r w:rsidRPr="00284BAD">
              <w:rPr>
                <w:highlight w:val="yellow"/>
              </w:rPr>
              <w:t xml:space="preserve">includes a generated </w:t>
            </w:r>
            <w:proofErr w:type="spellStart"/>
            <w:r w:rsidRPr="00284BAD">
              <w:rPr>
                <w:highlight w:val="yellow"/>
              </w:rPr>
              <w:t>RRCReconfiguration</w:t>
            </w:r>
            <w:proofErr w:type="spellEnd"/>
            <w:r w:rsidRPr="00284BAD">
              <w:rPr>
                <w:highlight w:val="yellow"/>
              </w:rPr>
              <w:t xml:space="preserve"> message and</w:t>
            </w:r>
            <w:r>
              <w:t xml:space="preserve"> </w:t>
            </w:r>
            <w:r w:rsidRPr="007631D5">
              <w:rPr>
                <w:highlight w:val="yellow"/>
              </w:rPr>
              <w:t>indicates to stop the data transmission</w:t>
            </w:r>
            <w:r>
              <w:t xml:space="preserve"> for the UE. The source </w:t>
            </w:r>
            <w:proofErr w:type="spellStart"/>
            <w:r>
              <w:t>gNB</w:t>
            </w:r>
            <w:proofErr w:type="spellEnd"/>
            <w:r>
              <w:t xml:space="preserve">-DU also sends a Downlink Data Delivery Status frame to inform the </w:t>
            </w:r>
            <w:proofErr w:type="spellStart"/>
            <w:r>
              <w:t>gNB</w:t>
            </w:r>
            <w:proofErr w:type="spellEnd"/>
            <w:r>
              <w:t>-CU about the unsuccessfully transmitted downlink data to the UE.</w:t>
            </w:r>
          </w:p>
        </w:tc>
      </w:tr>
    </w:tbl>
    <w:p w14:paraId="71F8DE5D" w14:textId="2352AB29" w:rsidR="00284BAD" w:rsidRDefault="00284BAD" w:rsidP="000F3447">
      <w:pPr>
        <w:rPr>
          <w:rFonts w:eastAsiaTheme="minorEastAsia"/>
          <w:sz w:val="21"/>
          <w:szCs w:val="21"/>
          <w:lang w:eastAsia="ja-JP"/>
        </w:rPr>
      </w:pPr>
      <w:r>
        <w:rPr>
          <w:rFonts w:eastAsiaTheme="minorEastAsia"/>
          <w:sz w:val="21"/>
          <w:szCs w:val="21"/>
          <w:lang w:eastAsia="ja-JP"/>
        </w:rPr>
        <w:t xml:space="preserve">The including of the </w:t>
      </w:r>
      <w:proofErr w:type="spellStart"/>
      <w:r>
        <w:rPr>
          <w:rFonts w:eastAsiaTheme="minorEastAsia"/>
          <w:sz w:val="21"/>
          <w:szCs w:val="21"/>
          <w:lang w:eastAsia="ja-JP"/>
        </w:rPr>
        <w:t>RRCconfiguration</w:t>
      </w:r>
      <w:proofErr w:type="spellEnd"/>
      <w:r>
        <w:rPr>
          <w:rFonts w:eastAsiaTheme="minorEastAsia"/>
          <w:sz w:val="21"/>
          <w:szCs w:val="21"/>
          <w:lang w:eastAsia="ja-JP"/>
        </w:rPr>
        <w:t xml:space="preserve"> message and the data transmission indication in the F1AP: UE CONTEXT MODIFICATION REQUEST message, can let the source </w:t>
      </w:r>
      <w:proofErr w:type="spellStart"/>
      <w:r>
        <w:rPr>
          <w:rFonts w:eastAsiaTheme="minorEastAsia"/>
          <w:sz w:val="21"/>
          <w:szCs w:val="21"/>
          <w:lang w:eastAsia="ja-JP"/>
        </w:rPr>
        <w:t>gNB</w:t>
      </w:r>
      <w:proofErr w:type="spellEnd"/>
      <w:r>
        <w:rPr>
          <w:rFonts w:eastAsiaTheme="minorEastAsia"/>
          <w:sz w:val="21"/>
          <w:szCs w:val="21"/>
          <w:lang w:eastAsia="ja-JP"/>
        </w:rPr>
        <w:t xml:space="preserve">-DU to know this is for L3 handover command, then the source </w:t>
      </w:r>
      <w:proofErr w:type="spellStart"/>
      <w:r>
        <w:rPr>
          <w:rFonts w:eastAsiaTheme="minorEastAsia"/>
          <w:sz w:val="21"/>
          <w:szCs w:val="21"/>
          <w:lang w:eastAsia="ja-JP"/>
        </w:rPr>
        <w:t>gNB</w:t>
      </w:r>
      <w:proofErr w:type="spellEnd"/>
      <w:r>
        <w:rPr>
          <w:rFonts w:eastAsiaTheme="minorEastAsia"/>
          <w:sz w:val="21"/>
          <w:szCs w:val="21"/>
          <w:lang w:eastAsia="ja-JP"/>
        </w:rPr>
        <w:t>-DU will need to suspend to trigger the LTM command.</w:t>
      </w:r>
    </w:p>
    <w:p w14:paraId="1248CBF5" w14:textId="6DF4A4A7" w:rsidR="009C3D73" w:rsidRPr="009C3D73" w:rsidRDefault="009C3D73" w:rsidP="000F3447">
      <w:pPr>
        <w:rPr>
          <w:rFonts w:eastAsiaTheme="minorEastAsia"/>
          <w:b/>
          <w:sz w:val="21"/>
          <w:szCs w:val="21"/>
          <w:lang w:eastAsia="ja-JP"/>
        </w:rPr>
      </w:pPr>
      <w:r w:rsidRPr="009C3D73">
        <w:rPr>
          <w:rFonts w:eastAsiaTheme="minorEastAsia"/>
          <w:b/>
          <w:sz w:val="21"/>
          <w:szCs w:val="21"/>
          <w:lang w:eastAsia="ja-JP"/>
        </w:rPr>
        <w:t>Observation</w:t>
      </w:r>
      <w:r w:rsidR="00462F1A">
        <w:rPr>
          <w:rFonts w:eastAsiaTheme="minorEastAsia"/>
          <w:b/>
          <w:sz w:val="21"/>
          <w:szCs w:val="21"/>
          <w:lang w:eastAsia="ja-JP"/>
        </w:rPr>
        <w:t xml:space="preserve"> 1</w:t>
      </w:r>
      <w:r>
        <w:rPr>
          <w:rFonts w:eastAsiaTheme="minorEastAsia"/>
          <w:b/>
          <w:sz w:val="21"/>
          <w:szCs w:val="21"/>
          <w:lang w:eastAsia="ja-JP"/>
        </w:rPr>
        <w:t>: T</w:t>
      </w:r>
      <w:r w:rsidRPr="009C3D73">
        <w:rPr>
          <w:rFonts w:eastAsiaTheme="minorEastAsia"/>
          <w:b/>
          <w:sz w:val="21"/>
          <w:szCs w:val="21"/>
          <w:lang w:eastAsia="ja-JP"/>
        </w:rPr>
        <w:t xml:space="preserve">he combination of the existing IEs in F1AP: UE CONTEXT MODIFICATION REQUEST message can let the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-DU to know it is for L3 handover command.</w:t>
      </w:r>
    </w:p>
    <w:p w14:paraId="68180F33" w14:textId="13F22D85" w:rsidR="00A31100" w:rsidRDefault="00A31100" w:rsidP="00A31100">
      <w:pPr>
        <w:rPr>
          <w:rFonts w:eastAsiaTheme="minorEastAsia"/>
          <w:sz w:val="21"/>
          <w:szCs w:val="21"/>
          <w:lang w:eastAsia="ja-JP"/>
        </w:rPr>
      </w:pPr>
      <w:r>
        <w:rPr>
          <w:rFonts w:eastAsiaTheme="minorEastAsia"/>
          <w:sz w:val="21"/>
          <w:szCs w:val="21"/>
          <w:lang w:eastAsia="ja-JP"/>
        </w:rPr>
        <w:t xml:space="preserve">(However, if this legacy way is not workable, then an explicit indicator may be needed to tell the source </w:t>
      </w:r>
      <w:proofErr w:type="spellStart"/>
      <w:r>
        <w:rPr>
          <w:rFonts w:eastAsiaTheme="minorEastAsia"/>
          <w:sz w:val="21"/>
          <w:szCs w:val="21"/>
          <w:lang w:eastAsia="ja-JP"/>
        </w:rPr>
        <w:t>gNB</w:t>
      </w:r>
      <w:proofErr w:type="spellEnd"/>
      <w:r>
        <w:rPr>
          <w:rFonts w:eastAsiaTheme="minorEastAsia"/>
          <w:sz w:val="21"/>
          <w:szCs w:val="21"/>
          <w:lang w:eastAsia="ja-JP"/>
        </w:rPr>
        <w:t>-DU that the UE CONTEXT MODIFICATION REQUEST message is for L3 handover command.)</w:t>
      </w:r>
    </w:p>
    <w:p w14:paraId="745D2C21" w14:textId="77777777" w:rsidR="00A31100" w:rsidRPr="00A31100" w:rsidRDefault="00A31100" w:rsidP="00A31100">
      <w:pPr>
        <w:rPr>
          <w:rFonts w:eastAsiaTheme="minorEastAsia"/>
          <w:sz w:val="21"/>
          <w:szCs w:val="21"/>
          <w:lang w:eastAsia="ja-JP"/>
        </w:rPr>
      </w:pPr>
    </w:p>
    <w:p w14:paraId="6508EC82" w14:textId="273E3F60" w:rsidR="00A31100" w:rsidRDefault="00A31100" w:rsidP="00A31100">
      <w:pPr>
        <w:rPr>
          <w:rFonts w:eastAsiaTheme="minorEastAsia"/>
          <w:sz w:val="21"/>
          <w:szCs w:val="21"/>
          <w:lang w:eastAsia="ja-JP"/>
        </w:rPr>
      </w:pPr>
      <w:r>
        <w:rPr>
          <w:rFonts w:eastAsiaTheme="minorEastAsia"/>
          <w:sz w:val="21"/>
          <w:szCs w:val="21"/>
          <w:lang w:eastAsia="ja-JP"/>
        </w:rPr>
        <w:t xml:space="preserve">For case 1, since it is observed that the current combination of IEs in </w:t>
      </w:r>
      <w:r w:rsidRPr="00A31100">
        <w:rPr>
          <w:rFonts w:eastAsiaTheme="minorEastAsia"/>
          <w:sz w:val="21"/>
          <w:szCs w:val="21"/>
          <w:lang w:eastAsia="ja-JP"/>
        </w:rPr>
        <w:t xml:space="preserve">UE CONTEXT MODIFICATION REQUEST message </w:t>
      </w:r>
      <w:r>
        <w:rPr>
          <w:rFonts w:eastAsiaTheme="minorEastAsia"/>
          <w:sz w:val="21"/>
          <w:szCs w:val="21"/>
          <w:lang w:eastAsia="ja-JP"/>
        </w:rPr>
        <w:t>can be understood that it is for L3 handover, then the source DU can then suspend the LTM.</w:t>
      </w:r>
    </w:p>
    <w:p w14:paraId="6BC55ACD" w14:textId="3BB0CF52" w:rsidR="00284BAD" w:rsidRDefault="00A31100" w:rsidP="000F3447">
      <w:pPr>
        <w:rPr>
          <w:rFonts w:eastAsiaTheme="minorEastAsia"/>
          <w:sz w:val="21"/>
          <w:szCs w:val="21"/>
          <w:lang w:eastAsia="ja-JP"/>
        </w:rPr>
      </w:pPr>
      <w:r>
        <w:rPr>
          <w:rFonts w:eastAsiaTheme="minorEastAsia"/>
          <w:sz w:val="21"/>
          <w:szCs w:val="21"/>
          <w:lang w:eastAsia="ja-JP"/>
        </w:rPr>
        <w:t>F</w:t>
      </w:r>
      <w:r w:rsidR="00284BAD">
        <w:rPr>
          <w:rFonts w:eastAsiaTheme="minorEastAsia"/>
          <w:sz w:val="21"/>
          <w:szCs w:val="21"/>
          <w:lang w:eastAsia="ja-JP"/>
        </w:rPr>
        <w:t xml:space="preserve">or case 2, as following the baseline CR for 38.401 [R3-231048] that there will be a </w:t>
      </w:r>
      <w:r w:rsidR="009C3D73">
        <w:rPr>
          <w:rFonts w:eastAsiaTheme="minorEastAsia"/>
          <w:sz w:val="21"/>
          <w:szCs w:val="21"/>
          <w:lang w:eastAsia="ja-JP"/>
        </w:rPr>
        <w:t>signalling/</w:t>
      </w:r>
      <w:r w:rsidR="00284BAD">
        <w:rPr>
          <w:rFonts w:eastAsiaTheme="minorEastAsia"/>
          <w:sz w:val="21"/>
          <w:szCs w:val="21"/>
          <w:lang w:eastAsia="ja-JP"/>
        </w:rPr>
        <w:t xml:space="preserve">indication to tell from the source </w:t>
      </w:r>
      <w:proofErr w:type="spellStart"/>
      <w:r w:rsidR="00284BAD">
        <w:rPr>
          <w:rFonts w:eastAsiaTheme="minorEastAsia"/>
          <w:sz w:val="21"/>
          <w:szCs w:val="21"/>
          <w:lang w:eastAsia="ja-JP"/>
        </w:rPr>
        <w:t>gNB</w:t>
      </w:r>
      <w:proofErr w:type="spellEnd"/>
      <w:r w:rsidR="00284BAD">
        <w:rPr>
          <w:rFonts w:eastAsiaTheme="minorEastAsia"/>
          <w:sz w:val="21"/>
          <w:szCs w:val="21"/>
          <w:lang w:eastAsia="ja-JP"/>
        </w:rPr>
        <w:t xml:space="preserve">-DU to the </w:t>
      </w:r>
      <w:proofErr w:type="spellStart"/>
      <w:r w:rsidR="00284BAD">
        <w:rPr>
          <w:rFonts w:eastAsiaTheme="minorEastAsia"/>
          <w:sz w:val="21"/>
          <w:szCs w:val="21"/>
          <w:lang w:eastAsia="ja-JP"/>
        </w:rPr>
        <w:t>gNB</w:t>
      </w:r>
      <w:proofErr w:type="spellEnd"/>
      <w:r w:rsidR="00284BAD">
        <w:rPr>
          <w:rFonts w:eastAsiaTheme="minorEastAsia"/>
          <w:sz w:val="21"/>
          <w:szCs w:val="21"/>
          <w:lang w:eastAsia="ja-JP"/>
        </w:rPr>
        <w:t xml:space="preserve">-CU that the LTM command </w:t>
      </w:r>
      <w:r w:rsidR="00307B1D">
        <w:rPr>
          <w:rFonts w:eastAsiaTheme="minorEastAsia"/>
          <w:sz w:val="21"/>
          <w:szCs w:val="21"/>
          <w:lang w:eastAsia="ja-JP"/>
        </w:rPr>
        <w:t xml:space="preserve">has been triggered, the </w:t>
      </w:r>
      <w:proofErr w:type="spellStart"/>
      <w:r w:rsidR="00307B1D">
        <w:rPr>
          <w:rFonts w:eastAsiaTheme="minorEastAsia"/>
          <w:sz w:val="21"/>
          <w:szCs w:val="21"/>
          <w:lang w:eastAsia="ja-JP"/>
        </w:rPr>
        <w:t>gNB</w:t>
      </w:r>
      <w:proofErr w:type="spellEnd"/>
      <w:r w:rsidR="00307B1D">
        <w:rPr>
          <w:rFonts w:eastAsiaTheme="minorEastAsia"/>
          <w:sz w:val="21"/>
          <w:szCs w:val="21"/>
          <w:lang w:eastAsia="ja-JP"/>
        </w:rPr>
        <w:t xml:space="preserve">-CU </w:t>
      </w:r>
      <w:r w:rsidR="009C3D73">
        <w:rPr>
          <w:rFonts w:eastAsiaTheme="minorEastAsia"/>
          <w:sz w:val="21"/>
          <w:szCs w:val="21"/>
          <w:lang w:eastAsia="ja-JP"/>
        </w:rPr>
        <w:t>then can</w:t>
      </w:r>
      <w:r w:rsidR="00307B1D">
        <w:rPr>
          <w:rFonts w:eastAsiaTheme="minorEastAsia"/>
          <w:sz w:val="21"/>
          <w:szCs w:val="21"/>
          <w:lang w:eastAsia="ja-JP"/>
        </w:rPr>
        <w:t xml:space="preserve"> suspend the L3 handover command</w:t>
      </w:r>
      <w:r>
        <w:rPr>
          <w:rFonts w:eastAsiaTheme="minorEastAsia"/>
          <w:sz w:val="21"/>
          <w:szCs w:val="21"/>
          <w:lang w:eastAsia="ja-JP"/>
        </w:rPr>
        <w:t xml:space="preserve"> (if the L3 handover is still under preparation phase)</w:t>
      </w:r>
      <w:r w:rsidR="00307B1D">
        <w:rPr>
          <w:rFonts w:eastAsiaTheme="minorEastAsia"/>
          <w:sz w:val="21"/>
          <w:szCs w:val="21"/>
          <w:lang w:eastAsia="ja-JP"/>
        </w:rPr>
        <w:t>.</w:t>
      </w:r>
    </w:p>
    <w:p w14:paraId="31FE6DA6" w14:textId="343C6F53" w:rsidR="009C3D73" w:rsidRPr="009C3D73" w:rsidRDefault="009C3D73" w:rsidP="000F3447">
      <w:pPr>
        <w:rPr>
          <w:rFonts w:eastAsiaTheme="minorEastAsia"/>
          <w:b/>
          <w:sz w:val="21"/>
          <w:szCs w:val="21"/>
          <w:lang w:eastAsia="ja-JP"/>
        </w:rPr>
      </w:pPr>
      <w:r w:rsidRPr="009C3D73">
        <w:rPr>
          <w:rFonts w:eastAsiaTheme="minorEastAsia"/>
          <w:b/>
          <w:sz w:val="21"/>
          <w:szCs w:val="21"/>
          <w:lang w:eastAsia="ja-JP"/>
        </w:rPr>
        <w:t xml:space="preserve">Observation </w:t>
      </w:r>
      <w:r w:rsidR="00462F1A">
        <w:rPr>
          <w:rFonts w:eastAsiaTheme="minorEastAsia"/>
          <w:b/>
          <w:sz w:val="21"/>
          <w:szCs w:val="21"/>
          <w:lang w:eastAsia="ja-JP"/>
        </w:rPr>
        <w:t xml:space="preserve">2 </w:t>
      </w:r>
      <w:r w:rsidRPr="009C3D73">
        <w:rPr>
          <w:rFonts w:eastAsiaTheme="minorEastAsia"/>
          <w:b/>
          <w:sz w:val="21"/>
          <w:szCs w:val="21"/>
          <w:lang w:eastAsia="ja-JP"/>
        </w:rPr>
        <w:t xml:space="preserve">: The newly introduced in F1AP signalling/IE to tell from the source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 xml:space="preserve">-DU to the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 xml:space="preserve">-CU that the LTM command has been triggered, the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-CU then can suspend the L3 handover command (if it is under preparation).</w:t>
      </w:r>
    </w:p>
    <w:p w14:paraId="6ED45CC7" w14:textId="54919869" w:rsidR="00307B1D" w:rsidRDefault="00307B1D" w:rsidP="000F3447">
      <w:pPr>
        <w:rPr>
          <w:rFonts w:eastAsiaTheme="minorEastAsia"/>
          <w:sz w:val="21"/>
          <w:szCs w:val="21"/>
          <w:lang w:eastAsia="ja-JP"/>
        </w:rPr>
      </w:pPr>
      <w:r>
        <w:rPr>
          <w:rFonts w:eastAsiaTheme="minorEastAsia"/>
          <w:sz w:val="21"/>
          <w:szCs w:val="21"/>
          <w:lang w:eastAsia="ja-JP"/>
        </w:rPr>
        <w:lastRenderedPageBreak/>
        <w:t>For case3, similar to case</w:t>
      </w:r>
      <w:r w:rsidR="009C3D73">
        <w:rPr>
          <w:rFonts w:eastAsiaTheme="minorEastAsia"/>
          <w:sz w:val="21"/>
          <w:szCs w:val="21"/>
          <w:lang w:eastAsia="ja-JP"/>
        </w:rPr>
        <w:t xml:space="preserve"> </w:t>
      </w:r>
      <w:r>
        <w:rPr>
          <w:rFonts w:eastAsiaTheme="minorEastAsia"/>
          <w:sz w:val="21"/>
          <w:szCs w:val="21"/>
          <w:lang w:eastAsia="ja-JP"/>
        </w:rPr>
        <w:t xml:space="preserve">1 that the source </w:t>
      </w:r>
      <w:proofErr w:type="spellStart"/>
      <w:r>
        <w:rPr>
          <w:rFonts w:eastAsiaTheme="minorEastAsia"/>
          <w:sz w:val="21"/>
          <w:szCs w:val="21"/>
          <w:lang w:eastAsia="ja-JP"/>
        </w:rPr>
        <w:t>gNB</w:t>
      </w:r>
      <w:proofErr w:type="spellEnd"/>
      <w:r>
        <w:rPr>
          <w:rFonts w:eastAsiaTheme="minorEastAsia"/>
          <w:sz w:val="21"/>
          <w:szCs w:val="21"/>
          <w:lang w:eastAsia="ja-JP"/>
        </w:rPr>
        <w:t xml:space="preserve">-DU know from the F1AP: UE CONTEXT MODIFICATION REQUEST message that it is for L3 handover command, then </w:t>
      </w:r>
      <w:proofErr w:type="spellStart"/>
      <w:r>
        <w:rPr>
          <w:rFonts w:eastAsiaTheme="minorEastAsia"/>
          <w:sz w:val="21"/>
          <w:szCs w:val="21"/>
          <w:lang w:eastAsia="ja-JP"/>
        </w:rPr>
        <w:t>gNB</w:t>
      </w:r>
      <w:proofErr w:type="spellEnd"/>
      <w:r>
        <w:rPr>
          <w:rFonts w:eastAsiaTheme="minorEastAsia"/>
          <w:sz w:val="21"/>
          <w:szCs w:val="21"/>
          <w:lang w:eastAsia="ja-JP"/>
        </w:rPr>
        <w:t xml:space="preserve">-DU can respond to the </w:t>
      </w:r>
      <w:proofErr w:type="spellStart"/>
      <w:r>
        <w:rPr>
          <w:rFonts w:eastAsiaTheme="minorEastAsia"/>
          <w:sz w:val="21"/>
          <w:szCs w:val="21"/>
          <w:lang w:eastAsia="ja-JP"/>
        </w:rPr>
        <w:t>gNB</w:t>
      </w:r>
      <w:proofErr w:type="spellEnd"/>
      <w:r>
        <w:rPr>
          <w:rFonts w:eastAsiaTheme="minorEastAsia"/>
          <w:sz w:val="21"/>
          <w:szCs w:val="21"/>
          <w:lang w:eastAsia="ja-JP"/>
        </w:rPr>
        <w:t xml:space="preserve">-CU by F1AP: UE CONTEXT MODIFICATION FAILURE message. Here may be </w:t>
      </w:r>
      <w:r w:rsidR="0083507B">
        <w:rPr>
          <w:rFonts w:eastAsiaTheme="minorEastAsia"/>
          <w:sz w:val="21"/>
          <w:szCs w:val="21"/>
          <w:lang w:eastAsia="ja-JP"/>
        </w:rPr>
        <w:t xml:space="preserve">one additional thing to </w:t>
      </w:r>
      <w:r>
        <w:rPr>
          <w:rFonts w:eastAsiaTheme="minorEastAsia"/>
          <w:sz w:val="21"/>
          <w:szCs w:val="21"/>
          <w:lang w:eastAsia="ja-JP"/>
        </w:rPr>
        <w:t>consider</w:t>
      </w:r>
      <w:r w:rsidR="0083507B">
        <w:rPr>
          <w:rFonts w:eastAsiaTheme="minorEastAsia"/>
          <w:sz w:val="21"/>
          <w:szCs w:val="21"/>
          <w:lang w:eastAsia="ja-JP"/>
        </w:rPr>
        <w:t xml:space="preserve">, since the failure message may have various reasons, it would be a need </w:t>
      </w:r>
      <w:r>
        <w:rPr>
          <w:rFonts w:eastAsiaTheme="minorEastAsia"/>
          <w:sz w:val="21"/>
          <w:szCs w:val="21"/>
          <w:lang w:eastAsia="ja-JP"/>
        </w:rPr>
        <w:t xml:space="preserve">to let </w:t>
      </w:r>
      <w:proofErr w:type="spellStart"/>
      <w:r>
        <w:rPr>
          <w:rFonts w:eastAsiaTheme="minorEastAsia"/>
          <w:sz w:val="21"/>
          <w:szCs w:val="21"/>
          <w:lang w:eastAsia="ja-JP"/>
        </w:rPr>
        <w:t>gNB</w:t>
      </w:r>
      <w:proofErr w:type="spellEnd"/>
      <w:r>
        <w:rPr>
          <w:rFonts w:eastAsiaTheme="minorEastAsia"/>
          <w:sz w:val="21"/>
          <w:szCs w:val="21"/>
          <w:lang w:eastAsia="ja-JP"/>
        </w:rPr>
        <w:t>-CU know the failure is due to</w:t>
      </w:r>
      <w:r w:rsidR="0083507B">
        <w:rPr>
          <w:rFonts w:eastAsiaTheme="minorEastAsia"/>
          <w:sz w:val="21"/>
          <w:szCs w:val="21"/>
          <w:lang w:eastAsia="ja-JP"/>
        </w:rPr>
        <w:t xml:space="preserve"> the initiation of the LTM so the </w:t>
      </w:r>
      <w:proofErr w:type="spellStart"/>
      <w:r w:rsidR="0083507B">
        <w:rPr>
          <w:rFonts w:eastAsiaTheme="minorEastAsia"/>
          <w:sz w:val="21"/>
          <w:szCs w:val="21"/>
          <w:lang w:eastAsia="ja-JP"/>
        </w:rPr>
        <w:t>gNB</w:t>
      </w:r>
      <w:proofErr w:type="spellEnd"/>
      <w:r w:rsidR="0083507B">
        <w:rPr>
          <w:rFonts w:eastAsiaTheme="minorEastAsia"/>
          <w:sz w:val="21"/>
          <w:szCs w:val="21"/>
          <w:lang w:eastAsia="ja-JP"/>
        </w:rPr>
        <w:t>-CU does not trigger UE Context Release immediately but rather to continue the whole LTM procedure (i.e. to wait signalling from the target side e.g. ACCESS SUCCESS message).</w:t>
      </w:r>
    </w:p>
    <w:p w14:paraId="7090D639" w14:textId="128138CF" w:rsidR="009C3D73" w:rsidRPr="00B760DE" w:rsidRDefault="00462F1A" w:rsidP="000F3447">
      <w:pPr>
        <w:rPr>
          <w:rFonts w:eastAsiaTheme="minorEastAsia"/>
          <w:b/>
          <w:sz w:val="21"/>
          <w:szCs w:val="21"/>
          <w:lang w:eastAsia="ja-JP"/>
        </w:rPr>
      </w:pPr>
      <w:r>
        <w:rPr>
          <w:rFonts w:eastAsiaTheme="minorEastAsia"/>
          <w:b/>
          <w:sz w:val="21"/>
          <w:szCs w:val="21"/>
          <w:lang w:eastAsia="ja-JP"/>
        </w:rPr>
        <w:t>Proposal 1</w:t>
      </w:r>
      <w:r w:rsidR="00B760DE" w:rsidRPr="00B760DE">
        <w:rPr>
          <w:rFonts w:eastAsiaTheme="minorEastAsia"/>
          <w:b/>
          <w:sz w:val="21"/>
          <w:szCs w:val="21"/>
          <w:lang w:eastAsia="ja-JP"/>
        </w:rPr>
        <w:t xml:space="preserve">: </w:t>
      </w:r>
      <w:r w:rsidR="009C3D73" w:rsidRPr="00B760DE">
        <w:rPr>
          <w:rFonts w:eastAsiaTheme="minorEastAsia"/>
          <w:b/>
          <w:sz w:val="21"/>
          <w:szCs w:val="21"/>
          <w:lang w:eastAsia="ja-JP"/>
        </w:rPr>
        <w:t xml:space="preserve">In order for the </w:t>
      </w:r>
      <w:proofErr w:type="spellStart"/>
      <w:r w:rsidR="009C3D73" w:rsidRPr="00B760DE">
        <w:rPr>
          <w:rFonts w:eastAsiaTheme="minorEastAsia"/>
          <w:b/>
          <w:sz w:val="21"/>
          <w:szCs w:val="21"/>
          <w:lang w:eastAsia="ja-JP"/>
        </w:rPr>
        <w:t>gNB</w:t>
      </w:r>
      <w:proofErr w:type="spellEnd"/>
      <w:r w:rsidR="009C3D73" w:rsidRPr="00B760DE">
        <w:rPr>
          <w:rFonts w:eastAsiaTheme="minorEastAsia"/>
          <w:b/>
          <w:sz w:val="21"/>
          <w:szCs w:val="21"/>
          <w:lang w:eastAsia="ja-JP"/>
        </w:rPr>
        <w:t>-CU not to immediately trigger UE Context Release when it receive</w:t>
      </w:r>
      <w:r w:rsidR="00A31100">
        <w:rPr>
          <w:rFonts w:eastAsiaTheme="minorEastAsia"/>
          <w:b/>
          <w:sz w:val="21"/>
          <w:szCs w:val="21"/>
          <w:lang w:eastAsia="ja-JP"/>
        </w:rPr>
        <w:t>s</w:t>
      </w:r>
      <w:r w:rsidR="009C3D73" w:rsidRPr="00B760DE">
        <w:rPr>
          <w:rFonts w:eastAsiaTheme="minorEastAsia"/>
          <w:b/>
          <w:sz w:val="21"/>
          <w:szCs w:val="21"/>
          <w:lang w:eastAsia="ja-JP"/>
        </w:rPr>
        <w:t xml:space="preserve"> UE CONTEXT MODIFICATION FAILURE message, </w:t>
      </w:r>
      <w:r w:rsidR="00B760DE" w:rsidRPr="00B760DE">
        <w:rPr>
          <w:rFonts w:eastAsiaTheme="minorEastAsia"/>
          <w:b/>
          <w:sz w:val="21"/>
          <w:szCs w:val="21"/>
          <w:lang w:eastAsia="ja-JP"/>
        </w:rPr>
        <w:t>an explicit cause value to show the failure is due to triggering of LTM command.</w:t>
      </w:r>
    </w:p>
    <w:p w14:paraId="5A941EA0" w14:textId="6336E251" w:rsidR="00013FDE" w:rsidRDefault="00013FDE" w:rsidP="000F3447">
      <w:pPr>
        <w:rPr>
          <w:rFonts w:eastAsiaTheme="minorEastAsia"/>
          <w:sz w:val="21"/>
          <w:szCs w:val="21"/>
          <w:lang w:eastAsia="ja-JP"/>
        </w:rPr>
      </w:pPr>
      <w:r>
        <w:rPr>
          <w:rFonts w:eastAsiaTheme="minorEastAsia"/>
          <w:sz w:val="21"/>
          <w:szCs w:val="21"/>
          <w:lang w:eastAsia="ja-JP"/>
        </w:rPr>
        <w:t xml:space="preserve">It is important to give </w:t>
      </w:r>
      <w:r w:rsidR="001E0BCE">
        <w:rPr>
          <w:rFonts w:eastAsiaTheme="minorEastAsia"/>
          <w:sz w:val="21"/>
          <w:szCs w:val="21"/>
          <w:lang w:eastAsia="ja-JP"/>
        </w:rPr>
        <w:t xml:space="preserve">a description text to the stage 3 </w:t>
      </w:r>
      <w:r w:rsidR="00B760DE">
        <w:rPr>
          <w:rFonts w:eastAsiaTheme="minorEastAsia"/>
          <w:sz w:val="21"/>
          <w:szCs w:val="21"/>
          <w:lang w:eastAsia="ja-JP"/>
        </w:rPr>
        <w:t>so to avoid different understanding.</w:t>
      </w:r>
    </w:p>
    <w:p w14:paraId="385131A3" w14:textId="01007102" w:rsidR="00B74433" w:rsidRDefault="005A10E0" w:rsidP="000F3447">
      <w:pPr>
        <w:rPr>
          <w:rFonts w:eastAsiaTheme="minorEastAsia"/>
          <w:sz w:val="21"/>
          <w:szCs w:val="21"/>
          <w:lang w:eastAsia="ja-JP"/>
        </w:rPr>
      </w:pPr>
      <w:r w:rsidRPr="005A10E0">
        <w:rPr>
          <w:rFonts w:eastAsiaTheme="minorEastAsia"/>
          <w:b/>
          <w:sz w:val="21"/>
          <w:szCs w:val="21"/>
          <w:lang w:eastAsia="ja-JP"/>
        </w:rPr>
        <w:t>Proposal</w:t>
      </w:r>
      <w:r w:rsidR="00462F1A">
        <w:rPr>
          <w:rFonts w:eastAsiaTheme="minorEastAsia"/>
          <w:b/>
          <w:sz w:val="21"/>
          <w:szCs w:val="21"/>
          <w:lang w:eastAsia="ja-JP"/>
        </w:rPr>
        <w:t xml:space="preserve"> 2</w:t>
      </w:r>
      <w:r w:rsidRPr="005A10E0">
        <w:rPr>
          <w:rFonts w:eastAsiaTheme="minorEastAsia"/>
          <w:b/>
          <w:sz w:val="21"/>
          <w:szCs w:val="21"/>
          <w:lang w:eastAsia="ja-JP"/>
        </w:rPr>
        <w:t xml:space="preserve">: </w:t>
      </w:r>
      <w:r w:rsidR="006911A4">
        <w:rPr>
          <w:rFonts w:eastAsiaTheme="minorEastAsia"/>
          <w:b/>
          <w:sz w:val="21"/>
          <w:szCs w:val="21"/>
          <w:lang w:eastAsia="ja-JP"/>
        </w:rPr>
        <w:t>For the crossing of the LTM related signalling (DU-&gt;CU) and L3 handover related signalling (CU-&gt;DU), t</w:t>
      </w:r>
      <w:r w:rsidR="00B760DE">
        <w:rPr>
          <w:rFonts w:eastAsiaTheme="minorEastAsia"/>
          <w:b/>
          <w:sz w:val="21"/>
          <w:szCs w:val="21"/>
          <w:lang w:eastAsia="ja-JP"/>
        </w:rPr>
        <w:t xml:space="preserve">o give </w:t>
      </w:r>
      <w:r w:rsidR="006911A4">
        <w:rPr>
          <w:rFonts w:eastAsiaTheme="minorEastAsia"/>
          <w:b/>
          <w:sz w:val="21"/>
          <w:szCs w:val="21"/>
          <w:lang w:eastAsia="ja-JP"/>
        </w:rPr>
        <w:t xml:space="preserve">an </w:t>
      </w:r>
      <w:r w:rsidR="00FC71D5">
        <w:rPr>
          <w:rFonts w:eastAsiaTheme="minorEastAsia"/>
          <w:b/>
          <w:sz w:val="21"/>
          <w:szCs w:val="21"/>
          <w:lang w:eastAsia="ja-JP"/>
        </w:rPr>
        <w:t xml:space="preserve">procedure </w:t>
      </w:r>
      <w:r w:rsidR="00B760DE">
        <w:rPr>
          <w:rFonts w:eastAsiaTheme="minorEastAsia"/>
          <w:b/>
          <w:sz w:val="21"/>
          <w:szCs w:val="21"/>
          <w:lang w:eastAsia="ja-JP"/>
        </w:rPr>
        <w:t>description in the F1AP</w:t>
      </w:r>
      <w:r w:rsidR="00462F1A">
        <w:rPr>
          <w:rFonts w:eastAsiaTheme="minorEastAsia"/>
          <w:b/>
          <w:sz w:val="21"/>
          <w:szCs w:val="21"/>
          <w:lang w:eastAsia="ja-JP"/>
        </w:rPr>
        <w:t>.</w:t>
      </w:r>
      <w:r w:rsidR="006911A4">
        <w:rPr>
          <w:rFonts w:eastAsiaTheme="minorEastAsia"/>
          <w:b/>
          <w:sz w:val="21"/>
          <w:szCs w:val="21"/>
          <w:lang w:eastAsia="ja-JP"/>
        </w:rPr>
        <w:t xml:space="preserve"> </w:t>
      </w:r>
    </w:p>
    <w:p w14:paraId="61B376D2" w14:textId="77777777" w:rsidR="003E60BB" w:rsidRDefault="003E60BB" w:rsidP="00101F8E">
      <w:pPr>
        <w:rPr>
          <w:rFonts w:eastAsiaTheme="minorEastAsia"/>
          <w:b/>
          <w:sz w:val="21"/>
          <w:szCs w:val="21"/>
          <w:lang w:eastAsia="ja-JP"/>
        </w:rPr>
      </w:pPr>
    </w:p>
    <w:p w14:paraId="0D5B4B28" w14:textId="67FB3F2D" w:rsidR="000D0AD2" w:rsidRPr="00462F1A" w:rsidRDefault="000D0AD2" w:rsidP="000D0AD2">
      <w:pPr>
        <w:rPr>
          <w:rFonts w:eastAsiaTheme="minorEastAsia"/>
          <w:b/>
          <w:sz w:val="28"/>
          <w:szCs w:val="28"/>
          <w:u w:val="single"/>
          <w:lang w:eastAsia="ja-JP"/>
        </w:rPr>
      </w:pPr>
      <w:r w:rsidRPr="000D0AD2">
        <w:rPr>
          <w:rFonts w:eastAsiaTheme="minorEastAsia"/>
          <w:b/>
          <w:sz w:val="28"/>
          <w:szCs w:val="28"/>
          <w:u w:val="single"/>
          <w:lang w:eastAsia="ja-JP"/>
        </w:rPr>
        <w:t>Candidate cells configuration in one message or multiple message</w:t>
      </w:r>
      <w:r w:rsidR="00D12576">
        <w:rPr>
          <w:rFonts w:eastAsiaTheme="minorEastAsia"/>
          <w:b/>
          <w:sz w:val="28"/>
          <w:szCs w:val="28"/>
          <w:u w:val="single"/>
          <w:lang w:eastAsia="ja-JP"/>
        </w:rPr>
        <w:t xml:space="preserve"> between CU and DU</w:t>
      </w:r>
      <w:r w:rsidRPr="00462F1A">
        <w:rPr>
          <w:rFonts w:eastAsiaTheme="minorEastAsia"/>
          <w:b/>
          <w:sz w:val="28"/>
          <w:szCs w:val="28"/>
          <w:u w:val="single"/>
          <w:lang w:eastAsia="ja-JP"/>
        </w:rPr>
        <w:t>:</w:t>
      </w:r>
    </w:p>
    <w:p w14:paraId="3DC53FC8" w14:textId="0145E922" w:rsidR="000D0AD2" w:rsidRDefault="00CB60B4" w:rsidP="00101F8E">
      <w:pPr>
        <w:rPr>
          <w:rFonts w:eastAsiaTheme="minorEastAsia"/>
          <w:bCs/>
          <w:sz w:val="21"/>
          <w:szCs w:val="21"/>
          <w:lang w:eastAsia="ja-JP"/>
        </w:rPr>
      </w:pPr>
      <w:r>
        <w:rPr>
          <w:rFonts w:eastAsiaTheme="minorEastAsia"/>
          <w:bCs/>
          <w:sz w:val="21"/>
          <w:szCs w:val="21"/>
          <w:lang w:eastAsia="ja-JP"/>
        </w:rPr>
        <w:t>We give some analysis and comparing between one message and multiple messages in F1 interface.</w:t>
      </w:r>
    </w:p>
    <w:p w14:paraId="241E1CCE" w14:textId="1DD7BB2A" w:rsidR="0032562C" w:rsidRDefault="0032562C" w:rsidP="00101F8E">
      <w:pPr>
        <w:rPr>
          <w:rFonts w:eastAsiaTheme="minorEastAsia"/>
          <w:bCs/>
          <w:sz w:val="21"/>
          <w:szCs w:val="21"/>
          <w:lang w:eastAsia="ja-JP"/>
        </w:rPr>
      </w:pPr>
      <w:r w:rsidRPr="0032562C">
        <w:rPr>
          <w:rFonts w:eastAsiaTheme="minorEastAsia"/>
          <w:b/>
          <w:sz w:val="21"/>
          <w:szCs w:val="21"/>
          <w:lang w:eastAsia="ja-JP"/>
        </w:rPr>
        <w:t>Complexity of the signalling message</w:t>
      </w:r>
      <w:r>
        <w:rPr>
          <w:rFonts w:eastAsiaTheme="minorEastAsia"/>
          <w:bCs/>
          <w:sz w:val="21"/>
          <w:szCs w:val="21"/>
          <w:lang w:eastAsia="ja-JP"/>
        </w:rPr>
        <w:t xml:space="preserve">: having </w:t>
      </w:r>
      <w:r w:rsidR="0068729E">
        <w:rPr>
          <w:rFonts w:eastAsiaTheme="minorEastAsia"/>
          <w:bCs/>
          <w:sz w:val="21"/>
          <w:szCs w:val="21"/>
          <w:lang w:eastAsia="ja-JP"/>
        </w:rPr>
        <w:t xml:space="preserve">list of </w:t>
      </w:r>
      <w:r>
        <w:rPr>
          <w:rFonts w:eastAsiaTheme="minorEastAsia"/>
          <w:bCs/>
          <w:sz w:val="21"/>
          <w:szCs w:val="21"/>
          <w:lang w:eastAsia="ja-JP"/>
        </w:rPr>
        <w:t xml:space="preserve">target cells in one signalling message </w:t>
      </w:r>
      <w:r w:rsidR="0068729E">
        <w:rPr>
          <w:rFonts w:eastAsiaTheme="minorEastAsia"/>
          <w:bCs/>
          <w:sz w:val="21"/>
          <w:szCs w:val="21"/>
          <w:lang w:eastAsia="ja-JP"/>
        </w:rPr>
        <w:t xml:space="preserve">is basically </w:t>
      </w:r>
      <w:r w:rsidR="00035735">
        <w:rPr>
          <w:rFonts w:eastAsiaTheme="minorEastAsia"/>
          <w:bCs/>
          <w:sz w:val="21"/>
          <w:szCs w:val="21"/>
          <w:lang w:eastAsia="ja-JP"/>
        </w:rPr>
        <w:t>and</w:t>
      </w:r>
      <w:r>
        <w:rPr>
          <w:rFonts w:eastAsiaTheme="minorEastAsia"/>
          <w:bCs/>
          <w:sz w:val="21"/>
          <w:szCs w:val="21"/>
          <w:lang w:eastAsia="ja-JP"/>
        </w:rPr>
        <w:t xml:space="preserve"> absolutely</w:t>
      </w:r>
      <w:r w:rsidR="00035735">
        <w:rPr>
          <w:rFonts w:eastAsiaTheme="minorEastAsia"/>
          <w:bCs/>
          <w:sz w:val="21"/>
          <w:szCs w:val="21"/>
          <w:lang w:eastAsia="ja-JP"/>
        </w:rPr>
        <w:t>,</w:t>
      </w:r>
      <w:r>
        <w:rPr>
          <w:rFonts w:eastAsiaTheme="minorEastAsia"/>
          <w:bCs/>
          <w:sz w:val="21"/>
          <w:szCs w:val="21"/>
          <w:lang w:eastAsia="ja-JP"/>
        </w:rPr>
        <w:t xml:space="preserve"> need to consider partial success</w:t>
      </w:r>
      <w:r w:rsidR="00E84095">
        <w:rPr>
          <w:rFonts w:eastAsiaTheme="minorEastAsia"/>
          <w:bCs/>
          <w:sz w:val="21"/>
          <w:szCs w:val="21"/>
          <w:lang w:eastAsia="ja-JP"/>
        </w:rPr>
        <w:t xml:space="preserve"> or partial failure</w:t>
      </w:r>
      <w:r w:rsidR="00CB60B4">
        <w:rPr>
          <w:rFonts w:eastAsiaTheme="minorEastAsia"/>
          <w:bCs/>
          <w:sz w:val="21"/>
          <w:szCs w:val="21"/>
          <w:lang w:eastAsia="ja-JP"/>
        </w:rPr>
        <w:t xml:space="preserve"> due to e.g. resource situation in each cell of the same DU,</w:t>
      </w:r>
      <w:r>
        <w:rPr>
          <w:rFonts w:eastAsiaTheme="minorEastAsia"/>
          <w:bCs/>
          <w:sz w:val="21"/>
          <w:szCs w:val="21"/>
          <w:lang w:eastAsia="ja-JP"/>
        </w:rPr>
        <w:t xml:space="preserve"> which always make the signalling message very complicated</w:t>
      </w:r>
      <w:r w:rsidR="00D52DD8">
        <w:rPr>
          <w:rFonts w:eastAsiaTheme="minorEastAsia"/>
          <w:bCs/>
          <w:sz w:val="21"/>
          <w:szCs w:val="21"/>
          <w:lang w:eastAsia="ja-JP"/>
        </w:rPr>
        <w:t>, since all related requested resources (DRB, SRB etc.) may have different admission result of each cell</w:t>
      </w:r>
      <w:r>
        <w:rPr>
          <w:rFonts w:eastAsiaTheme="minorEastAsia"/>
          <w:bCs/>
          <w:sz w:val="21"/>
          <w:szCs w:val="21"/>
          <w:lang w:eastAsia="ja-JP"/>
        </w:rPr>
        <w:t xml:space="preserve">. </w:t>
      </w:r>
    </w:p>
    <w:p w14:paraId="42A08619" w14:textId="7833F393" w:rsidR="000D0AD2" w:rsidRDefault="00AF219E" w:rsidP="00101F8E">
      <w:pPr>
        <w:rPr>
          <w:rFonts w:eastAsiaTheme="minorEastAsia"/>
          <w:bCs/>
          <w:sz w:val="21"/>
          <w:szCs w:val="21"/>
          <w:lang w:eastAsia="ja-JP"/>
        </w:rPr>
      </w:pPr>
      <w:r w:rsidRPr="00AF219E">
        <w:rPr>
          <w:rFonts w:eastAsiaTheme="minorEastAsia" w:hint="eastAsia"/>
          <w:b/>
          <w:sz w:val="21"/>
          <w:szCs w:val="21"/>
          <w:lang w:eastAsia="ja-JP"/>
        </w:rPr>
        <w:t>S</w:t>
      </w:r>
      <w:r w:rsidRPr="00AF219E">
        <w:rPr>
          <w:rFonts w:eastAsiaTheme="minorEastAsia"/>
          <w:b/>
          <w:sz w:val="21"/>
          <w:szCs w:val="21"/>
          <w:lang w:eastAsia="ja-JP"/>
        </w:rPr>
        <w:t>ignalling overhead</w:t>
      </w:r>
      <w:r>
        <w:rPr>
          <w:rFonts w:eastAsiaTheme="minorEastAsia"/>
          <w:bCs/>
          <w:sz w:val="21"/>
          <w:szCs w:val="21"/>
          <w:lang w:eastAsia="ja-JP"/>
        </w:rPr>
        <w:t xml:space="preserve">: </w:t>
      </w:r>
      <w:r w:rsidR="00C624BE">
        <w:rPr>
          <w:rFonts w:eastAsiaTheme="minorEastAsia"/>
          <w:bCs/>
          <w:sz w:val="21"/>
          <w:szCs w:val="21"/>
          <w:lang w:eastAsia="ja-JP"/>
        </w:rPr>
        <w:t>the signalling overhead</w:t>
      </w:r>
      <w:r w:rsidR="00D52DD8">
        <w:rPr>
          <w:rFonts w:eastAsiaTheme="minorEastAsia"/>
          <w:bCs/>
          <w:sz w:val="21"/>
          <w:szCs w:val="21"/>
          <w:lang w:eastAsia="ja-JP"/>
        </w:rPr>
        <w:t xml:space="preserve"> of</w:t>
      </w:r>
      <w:r w:rsidR="00C624BE">
        <w:rPr>
          <w:rFonts w:eastAsiaTheme="minorEastAsia"/>
          <w:bCs/>
          <w:sz w:val="21"/>
          <w:szCs w:val="21"/>
          <w:lang w:eastAsia="ja-JP"/>
        </w:rPr>
        <w:t xml:space="preserve"> multiple messages approach will need to repeat e.g. the same DRB to be setup to the DU for preparing multiple candidate cells (one cell by one signalling message)</w:t>
      </w:r>
      <w:r w:rsidR="00D52DD8">
        <w:rPr>
          <w:rFonts w:eastAsiaTheme="minorEastAsia"/>
          <w:bCs/>
          <w:sz w:val="21"/>
          <w:szCs w:val="21"/>
          <w:lang w:eastAsia="ja-JP"/>
        </w:rPr>
        <w:t>.</w:t>
      </w:r>
      <w:r w:rsidR="00C624BE">
        <w:rPr>
          <w:rFonts w:eastAsiaTheme="minorEastAsia"/>
          <w:bCs/>
          <w:sz w:val="21"/>
          <w:szCs w:val="21"/>
          <w:lang w:eastAsia="ja-JP"/>
        </w:rPr>
        <w:t xml:space="preserve"> </w:t>
      </w:r>
      <w:r w:rsidR="00D52DD8">
        <w:rPr>
          <w:rFonts w:eastAsiaTheme="minorEastAsia"/>
          <w:bCs/>
          <w:sz w:val="21"/>
          <w:szCs w:val="21"/>
          <w:lang w:eastAsia="ja-JP"/>
        </w:rPr>
        <w:t>T</w:t>
      </w:r>
      <w:r w:rsidR="00F734DD">
        <w:rPr>
          <w:rFonts w:eastAsiaTheme="minorEastAsia"/>
          <w:bCs/>
          <w:sz w:val="21"/>
          <w:szCs w:val="21"/>
          <w:lang w:eastAsia="ja-JP"/>
        </w:rPr>
        <w:t>his can be avoided by giving a small enhancement in the procedure text or stage 2</w:t>
      </w:r>
      <w:r w:rsidR="00D52DD8">
        <w:rPr>
          <w:rFonts w:eastAsiaTheme="minorEastAsia"/>
          <w:bCs/>
          <w:sz w:val="21"/>
          <w:szCs w:val="21"/>
          <w:lang w:eastAsia="ja-JP"/>
        </w:rPr>
        <w:t xml:space="preserve"> text</w:t>
      </w:r>
      <w:r w:rsidR="00F734DD">
        <w:rPr>
          <w:rFonts w:eastAsiaTheme="minorEastAsia"/>
          <w:bCs/>
          <w:sz w:val="21"/>
          <w:szCs w:val="21"/>
          <w:lang w:eastAsia="ja-JP"/>
        </w:rPr>
        <w:t>, to specify to use of same AP ID for different UE CONTEXT SETUP REQUEST message with the condition that an indication of showing for LTM purpose, then DU does not reject even if same AP ID is received.</w:t>
      </w:r>
    </w:p>
    <w:p w14:paraId="5C855EAD" w14:textId="2BB5909F" w:rsidR="00D52DD8" w:rsidRDefault="00D52DD8" w:rsidP="00101F8E">
      <w:pPr>
        <w:rPr>
          <w:rFonts w:eastAsiaTheme="minorEastAsia"/>
          <w:bCs/>
          <w:sz w:val="21"/>
          <w:szCs w:val="21"/>
          <w:lang w:eastAsia="ja-JP"/>
        </w:rPr>
      </w:pPr>
      <w:r>
        <w:rPr>
          <w:rFonts w:eastAsiaTheme="minorEastAsia"/>
          <w:bCs/>
          <w:sz w:val="21"/>
          <w:szCs w:val="21"/>
          <w:lang w:eastAsia="ja-JP"/>
        </w:rPr>
        <w:t>Therefore in conclusion, multiple signalling message approach in F1AP is simpler and easy for processing.</w:t>
      </w:r>
    </w:p>
    <w:p w14:paraId="7FF11EE7" w14:textId="5BACF131" w:rsidR="00D52DD8" w:rsidRDefault="00D52DD8" w:rsidP="00D52DD8">
      <w:pPr>
        <w:rPr>
          <w:rFonts w:eastAsiaTheme="minorEastAsia"/>
          <w:sz w:val="21"/>
          <w:szCs w:val="21"/>
          <w:lang w:eastAsia="ja-JP"/>
        </w:rPr>
      </w:pPr>
      <w:r w:rsidRPr="005A10E0">
        <w:rPr>
          <w:rFonts w:eastAsiaTheme="minorEastAsia"/>
          <w:b/>
          <w:sz w:val="21"/>
          <w:szCs w:val="21"/>
          <w:lang w:eastAsia="ja-JP"/>
        </w:rPr>
        <w:t>Proposal</w:t>
      </w:r>
      <w:r>
        <w:rPr>
          <w:rFonts w:eastAsiaTheme="minorEastAsia"/>
          <w:b/>
          <w:sz w:val="21"/>
          <w:szCs w:val="21"/>
          <w:lang w:eastAsia="ja-JP"/>
        </w:rPr>
        <w:t xml:space="preserve"> 3</w:t>
      </w:r>
      <w:r w:rsidRPr="005A10E0">
        <w:rPr>
          <w:rFonts w:eastAsiaTheme="minorEastAsia"/>
          <w:b/>
          <w:sz w:val="21"/>
          <w:szCs w:val="21"/>
          <w:lang w:eastAsia="ja-JP"/>
        </w:rPr>
        <w:t xml:space="preserve">: </w:t>
      </w:r>
      <w:r>
        <w:rPr>
          <w:rFonts w:eastAsiaTheme="minorEastAsia"/>
          <w:b/>
          <w:sz w:val="21"/>
          <w:szCs w:val="21"/>
          <w:lang w:eastAsia="ja-JP"/>
        </w:rPr>
        <w:t xml:space="preserve">agree to take multiple messages approach in F1AP for configuration of multiple candidate cells i.e. each message consist of only one cell. </w:t>
      </w:r>
    </w:p>
    <w:p w14:paraId="0ED66C9D" w14:textId="7FB692D6" w:rsidR="00DA3D73" w:rsidRPr="00462F1A" w:rsidRDefault="00DA3D73" w:rsidP="00DA3D73">
      <w:pPr>
        <w:rPr>
          <w:rFonts w:eastAsiaTheme="minorEastAsia"/>
          <w:b/>
          <w:sz w:val="28"/>
          <w:szCs w:val="28"/>
          <w:u w:val="single"/>
          <w:lang w:eastAsia="ja-JP"/>
        </w:rPr>
      </w:pPr>
      <w:r>
        <w:rPr>
          <w:rFonts w:eastAsiaTheme="minorEastAsia"/>
          <w:b/>
          <w:sz w:val="28"/>
          <w:szCs w:val="28"/>
          <w:u w:val="single"/>
          <w:lang w:eastAsia="ja-JP"/>
        </w:rPr>
        <w:t>E1 Aspect</w:t>
      </w:r>
      <w:r w:rsidRPr="00462F1A">
        <w:rPr>
          <w:rFonts w:eastAsiaTheme="minorEastAsia"/>
          <w:b/>
          <w:sz w:val="28"/>
          <w:szCs w:val="28"/>
          <w:u w:val="single"/>
          <w:lang w:eastAsia="ja-JP"/>
        </w:rPr>
        <w:t>:</w:t>
      </w:r>
      <w:r w:rsidR="00F7141B">
        <w:rPr>
          <w:rFonts w:eastAsiaTheme="minorEastAsia"/>
          <w:b/>
          <w:sz w:val="28"/>
          <w:szCs w:val="28"/>
          <w:u w:val="single"/>
          <w:lang w:eastAsia="ja-JP"/>
        </w:rPr>
        <w:t xml:space="preserve"> </w:t>
      </w:r>
    </w:p>
    <w:p w14:paraId="29D92CBC" w14:textId="67FA2417" w:rsidR="00F05496" w:rsidRDefault="00F05496" w:rsidP="00101F8E">
      <w:pPr>
        <w:rPr>
          <w:rFonts w:eastAsiaTheme="minorEastAsia"/>
          <w:bCs/>
          <w:sz w:val="21"/>
          <w:szCs w:val="21"/>
          <w:lang w:eastAsia="ja-JP"/>
        </w:rPr>
      </w:pPr>
      <w:r>
        <w:rPr>
          <w:rFonts w:eastAsiaTheme="minorEastAsia"/>
          <w:bCs/>
          <w:sz w:val="21"/>
          <w:szCs w:val="21"/>
          <w:lang w:eastAsia="ja-JP"/>
        </w:rPr>
        <w:t xml:space="preserve">For example in intra CU Inter-DU LTM case, if to follow basic E1 aspect, </w:t>
      </w:r>
      <w:r w:rsidR="00F7141B">
        <w:rPr>
          <w:rFonts w:eastAsiaTheme="minorEastAsia"/>
          <w:bCs/>
          <w:sz w:val="21"/>
          <w:szCs w:val="21"/>
          <w:lang w:eastAsia="ja-JP"/>
        </w:rPr>
        <w:t xml:space="preserve">the first Bearer Context Modification </w:t>
      </w:r>
      <w:r>
        <w:rPr>
          <w:rFonts w:eastAsiaTheme="minorEastAsia"/>
          <w:bCs/>
          <w:sz w:val="21"/>
          <w:szCs w:val="21"/>
          <w:lang w:eastAsia="ja-JP"/>
        </w:rPr>
        <w:t>procedure to get the new UL TEID and that to be sent to target DU, target DU then send back its DL TEID; the second Bearer Context Modification procedure will be to give the DL TEID of the target DU to the CU-UP.</w:t>
      </w:r>
    </w:p>
    <w:p w14:paraId="1E19C1A3" w14:textId="77777777" w:rsidR="00B05B05" w:rsidRDefault="00F05496" w:rsidP="00101F8E">
      <w:pPr>
        <w:rPr>
          <w:rFonts w:eastAsiaTheme="minorEastAsia"/>
          <w:bCs/>
          <w:sz w:val="21"/>
          <w:szCs w:val="21"/>
          <w:lang w:eastAsia="ja-JP"/>
        </w:rPr>
      </w:pPr>
      <w:r>
        <w:rPr>
          <w:rFonts w:eastAsiaTheme="minorEastAsia"/>
          <w:bCs/>
          <w:sz w:val="21"/>
          <w:szCs w:val="21"/>
          <w:lang w:eastAsia="ja-JP"/>
        </w:rPr>
        <w:t xml:space="preserve">It has been discussed in the RAN3#119bis-e if can optimize signalling procedure towards CU-UP by merging two times Bearer Context Modification procedure into one time Bearer Context Modification procedure, by assuming the UL TEID is not changed. </w:t>
      </w:r>
      <w:r w:rsidR="00B05B05">
        <w:rPr>
          <w:rFonts w:eastAsiaTheme="minorEastAsia"/>
          <w:bCs/>
          <w:sz w:val="21"/>
          <w:szCs w:val="21"/>
          <w:lang w:eastAsia="ja-JP"/>
        </w:rPr>
        <w:t xml:space="preserve">This is possible since possibly for LTM towards CU-UP, the first Bearer Context Modification is only for asking new UL TEID. </w:t>
      </w:r>
    </w:p>
    <w:p w14:paraId="4B8B46A5" w14:textId="1EB01648" w:rsidR="00D4347C" w:rsidRPr="00B05B05" w:rsidRDefault="00D4347C" w:rsidP="00D4347C">
      <w:pPr>
        <w:rPr>
          <w:rFonts w:eastAsiaTheme="minorEastAsia"/>
          <w:b/>
          <w:sz w:val="21"/>
          <w:szCs w:val="21"/>
          <w:lang w:eastAsia="ja-JP"/>
        </w:rPr>
      </w:pPr>
      <w:r w:rsidRPr="00B05B05">
        <w:rPr>
          <w:rFonts w:eastAsiaTheme="minorEastAsia" w:hint="eastAsia"/>
          <w:b/>
          <w:sz w:val="21"/>
          <w:szCs w:val="21"/>
          <w:lang w:eastAsia="ja-JP"/>
        </w:rPr>
        <w:t>O</w:t>
      </w:r>
      <w:r w:rsidRPr="00B05B05">
        <w:rPr>
          <w:rFonts w:eastAsiaTheme="minorEastAsia"/>
          <w:b/>
          <w:sz w:val="21"/>
          <w:szCs w:val="21"/>
          <w:lang w:eastAsia="ja-JP"/>
        </w:rPr>
        <w:t>bservation</w:t>
      </w:r>
      <w:r>
        <w:rPr>
          <w:rFonts w:eastAsiaTheme="minorEastAsia"/>
          <w:b/>
          <w:sz w:val="21"/>
          <w:szCs w:val="21"/>
          <w:lang w:eastAsia="ja-JP"/>
        </w:rPr>
        <w:t xml:space="preserve"> </w:t>
      </w:r>
      <w:r w:rsidR="00E568AC">
        <w:rPr>
          <w:rFonts w:eastAsiaTheme="minorEastAsia"/>
          <w:b/>
          <w:sz w:val="21"/>
          <w:szCs w:val="21"/>
          <w:lang w:eastAsia="ja-JP"/>
        </w:rPr>
        <w:t>3</w:t>
      </w:r>
      <w:r w:rsidRPr="00B05B05">
        <w:rPr>
          <w:rFonts w:eastAsiaTheme="minorEastAsia"/>
          <w:b/>
          <w:sz w:val="21"/>
          <w:szCs w:val="21"/>
          <w:lang w:eastAsia="ja-JP"/>
        </w:rPr>
        <w:t xml:space="preserve">: </w:t>
      </w:r>
      <w:r w:rsidR="00D7574A">
        <w:rPr>
          <w:rFonts w:eastAsiaTheme="minorEastAsia"/>
          <w:b/>
          <w:sz w:val="21"/>
          <w:szCs w:val="21"/>
          <w:lang w:eastAsia="ja-JP"/>
        </w:rPr>
        <w:t xml:space="preserve">for E1 aspect, </w:t>
      </w:r>
      <w:r>
        <w:rPr>
          <w:rFonts w:eastAsiaTheme="minorEastAsia"/>
          <w:b/>
          <w:sz w:val="21"/>
          <w:szCs w:val="21"/>
          <w:lang w:eastAsia="ja-JP"/>
        </w:rPr>
        <w:t>optimization of two times Bearer Context Modification procedures to one time Bearer Context Modification procedure towards the CU-UP is possible, by assuming the UL TEID per DRB does not change even for intra-CU inter DU LTM.</w:t>
      </w:r>
    </w:p>
    <w:p w14:paraId="6D5C960A" w14:textId="115A7841" w:rsidR="00F7141B" w:rsidRDefault="00B05B05" w:rsidP="00101F8E">
      <w:pPr>
        <w:rPr>
          <w:rFonts w:eastAsiaTheme="minorEastAsia"/>
          <w:bCs/>
          <w:sz w:val="21"/>
          <w:szCs w:val="21"/>
          <w:lang w:eastAsia="ja-JP"/>
        </w:rPr>
      </w:pPr>
      <w:r>
        <w:rPr>
          <w:rFonts w:eastAsiaTheme="minorEastAsia"/>
          <w:bCs/>
          <w:sz w:val="21"/>
          <w:szCs w:val="21"/>
          <w:lang w:eastAsia="ja-JP"/>
        </w:rPr>
        <w:t xml:space="preserve">However, since from the Rel-15 legacy signalling procedures it has been specified in the way that the CU-UP is expecting to have first Bearer Context Modification procedure before it will receive new DL TEID of the target DU, change from now may cause implementation backward compatibility problem in CU UP as there is no explicit information to let the CU UP to know </w:t>
      </w:r>
      <w:r w:rsidR="00E568AC">
        <w:rPr>
          <w:rFonts w:eastAsiaTheme="minorEastAsia"/>
          <w:bCs/>
          <w:sz w:val="21"/>
          <w:szCs w:val="21"/>
          <w:lang w:eastAsia="ja-JP"/>
        </w:rPr>
        <w:t xml:space="preserve">this is </w:t>
      </w:r>
      <w:r>
        <w:rPr>
          <w:rFonts w:eastAsiaTheme="minorEastAsia"/>
          <w:bCs/>
          <w:sz w:val="21"/>
          <w:szCs w:val="21"/>
          <w:lang w:eastAsia="ja-JP"/>
        </w:rPr>
        <w:t xml:space="preserve">for LTM </w:t>
      </w:r>
      <w:r w:rsidR="00E568AC">
        <w:rPr>
          <w:rFonts w:eastAsiaTheme="minorEastAsia"/>
          <w:bCs/>
          <w:sz w:val="21"/>
          <w:szCs w:val="21"/>
          <w:lang w:eastAsia="ja-JP"/>
        </w:rPr>
        <w:t xml:space="preserve">purpose that </w:t>
      </w:r>
      <w:r>
        <w:rPr>
          <w:rFonts w:eastAsiaTheme="minorEastAsia"/>
          <w:bCs/>
          <w:sz w:val="21"/>
          <w:szCs w:val="21"/>
          <w:lang w:eastAsia="ja-JP"/>
        </w:rPr>
        <w:t xml:space="preserve">can be optimized. </w:t>
      </w:r>
    </w:p>
    <w:p w14:paraId="270F4CDE" w14:textId="7CB0F5BF" w:rsidR="00F7141B" w:rsidRDefault="00D4347C" w:rsidP="00101F8E">
      <w:pPr>
        <w:rPr>
          <w:rFonts w:eastAsiaTheme="minorEastAsia"/>
          <w:bCs/>
          <w:sz w:val="21"/>
          <w:szCs w:val="21"/>
          <w:lang w:eastAsia="ja-JP"/>
        </w:rPr>
      </w:pPr>
      <w:r>
        <w:rPr>
          <w:rFonts w:eastAsiaTheme="minorEastAsia"/>
          <w:bCs/>
          <w:sz w:val="21"/>
          <w:szCs w:val="21"/>
          <w:lang w:eastAsia="ja-JP"/>
        </w:rPr>
        <w:t xml:space="preserve">If can let Rel-18 CU-UP to know the Bearer Context Modification </w:t>
      </w:r>
      <w:r w:rsidR="00E568AC">
        <w:rPr>
          <w:rFonts w:eastAsiaTheme="minorEastAsia"/>
          <w:bCs/>
          <w:sz w:val="21"/>
          <w:szCs w:val="21"/>
          <w:lang w:eastAsia="ja-JP"/>
        </w:rPr>
        <w:t xml:space="preserve">procedure </w:t>
      </w:r>
      <w:r>
        <w:rPr>
          <w:rFonts w:eastAsiaTheme="minorEastAsia"/>
          <w:bCs/>
          <w:sz w:val="21"/>
          <w:szCs w:val="21"/>
          <w:lang w:eastAsia="ja-JP"/>
        </w:rPr>
        <w:t>is for LTM purpose, then the CU-UP may skip checking if the UL TEID in CU UP has been allocated.</w:t>
      </w:r>
    </w:p>
    <w:p w14:paraId="400431DB" w14:textId="3211CEFA" w:rsidR="00D4347C" w:rsidRPr="00D4347C" w:rsidRDefault="00E568AC" w:rsidP="00101F8E">
      <w:pPr>
        <w:rPr>
          <w:rFonts w:eastAsiaTheme="minorEastAsia"/>
          <w:b/>
          <w:sz w:val="21"/>
          <w:szCs w:val="21"/>
          <w:lang w:eastAsia="ja-JP"/>
        </w:rPr>
      </w:pPr>
      <w:r>
        <w:rPr>
          <w:rFonts w:eastAsiaTheme="minorEastAsia"/>
          <w:b/>
          <w:sz w:val="21"/>
          <w:szCs w:val="21"/>
          <w:lang w:eastAsia="ja-JP"/>
        </w:rPr>
        <w:lastRenderedPageBreak/>
        <w:t>Proposal</w:t>
      </w:r>
      <w:r w:rsidR="00D4347C" w:rsidRPr="00D4347C">
        <w:rPr>
          <w:rFonts w:eastAsiaTheme="minorEastAsia"/>
          <w:b/>
          <w:sz w:val="21"/>
          <w:szCs w:val="21"/>
          <w:lang w:eastAsia="ja-JP"/>
        </w:rPr>
        <w:t xml:space="preserve"> </w:t>
      </w:r>
      <w:r>
        <w:rPr>
          <w:rFonts w:eastAsiaTheme="minorEastAsia"/>
          <w:b/>
          <w:sz w:val="21"/>
          <w:szCs w:val="21"/>
          <w:lang w:eastAsia="ja-JP"/>
        </w:rPr>
        <w:t>4</w:t>
      </w:r>
      <w:r w:rsidR="00D4347C" w:rsidRPr="00D4347C">
        <w:rPr>
          <w:rFonts w:eastAsiaTheme="minorEastAsia"/>
          <w:b/>
          <w:sz w:val="21"/>
          <w:szCs w:val="21"/>
          <w:lang w:eastAsia="ja-JP"/>
        </w:rPr>
        <w:t>: in order to avoid compatibility problem with legacy handling in CU UP i.e. legacy way that the CU UP is always allocating of UL TEID in the first place before it receive new DL TEID, there may be a need for the CU UP to know the Bearer Context Modification procedure is for LTM, then can skip checking if the UL TEID has been allocated.</w:t>
      </w:r>
    </w:p>
    <w:p w14:paraId="3F67DEAD" w14:textId="71148E12" w:rsidR="00DA3D73" w:rsidRPr="00413AD2" w:rsidRDefault="00DA3D73" w:rsidP="00101F8E">
      <w:pPr>
        <w:rPr>
          <w:rFonts w:eastAsiaTheme="minorEastAsia"/>
          <w:bCs/>
          <w:sz w:val="21"/>
          <w:szCs w:val="21"/>
          <w:lang w:eastAsia="ja-JP"/>
        </w:rPr>
      </w:pPr>
    </w:p>
    <w:p w14:paraId="4AE38FCE" w14:textId="2E7FCCDB" w:rsidR="00665EC0" w:rsidRDefault="00FD7C1C" w:rsidP="00FD7C1C">
      <w:pPr>
        <w:pStyle w:val="1"/>
        <w:rPr>
          <w:b/>
          <w:bCs/>
          <w:lang w:eastAsia="ja-JP"/>
        </w:rPr>
      </w:pPr>
      <w:r w:rsidRPr="00FD7C1C">
        <w:rPr>
          <w:b/>
          <w:bCs/>
          <w:lang w:eastAsia="ja-JP"/>
        </w:rPr>
        <w:t>P</w:t>
      </w:r>
      <w:r w:rsidR="00665EC0" w:rsidRPr="00FD7C1C">
        <w:rPr>
          <w:b/>
          <w:bCs/>
          <w:lang w:eastAsia="ja-JP"/>
        </w:rPr>
        <w:t>roposal</w:t>
      </w:r>
    </w:p>
    <w:p w14:paraId="1176C40E" w14:textId="77777777" w:rsidR="00E568AC" w:rsidRPr="009C3D73" w:rsidRDefault="00E568AC" w:rsidP="00E568AC">
      <w:pPr>
        <w:rPr>
          <w:rFonts w:eastAsiaTheme="minorEastAsia"/>
          <w:b/>
          <w:sz w:val="21"/>
          <w:szCs w:val="21"/>
          <w:lang w:eastAsia="ja-JP"/>
        </w:rPr>
      </w:pPr>
      <w:r w:rsidRPr="009C3D73">
        <w:rPr>
          <w:rFonts w:eastAsiaTheme="minorEastAsia"/>
          <w:b/>
          <w:sz w:val="21"/>
          <w:szCs w:val="21"/>
          <w:lang w:eastAsia="ja-JP"/>
        </w:rPr>
        <w:t>Observation</w:t>
      </w:r>
      <w:r>
        <w:rPr>
          <w:rFonts w:eastAsiaTheme="minorEastAsia"/>
          <w:b/>
          <w:sz w:val="21"/>
          <w:szCs w:val="21"/>
          <w:lang w:eastAsia="ja-JP"/>
        </w:rPr>
        <w:t xml:space="preserve"> 1: T</w:t>
      </w:r>
      <w:r w:rsidRPr="009C3D73">
        <w:rPr>
          <w:rFonts w:eastAsiaTheme="minorEastAsia"/>
          <w:b/>
          <w:sz w:val="21"/>
          <w:szCs w:val="21"/>
          <w:lang w:eastAsia="ja-JP"/>
        </w:rPr>
        <w:t xml:space="preserve">he combination of the existing IEs in F1AP: UE CONTEXT MODIFICATION REQUEST message can let the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-DU to know it is for L3 handover command.</w:t>
      </w:r>
    </w:p>
    <w:p w14:paraId="42374C10" w14:textId="77777777" w:rsidR="00E568AC" w:rsidRPr="009C3D73" w:rsidRDefault="00E568AC" w:rsidP="00E568AC">
      <w:pPr>
        <w:rPr>
          <w:rFonts w:eastAsiaTheme="minorEastAsia"/>
          <w:b/>
          <w:sz w:val="21"/>
          <w:szCs w:val="21"/>
          <w:lang w:eastAsia="ja-JP"/>
        </w:rPr>
      </w:pPr>
      <w:r w:rsidRPr="009C3D73">
        <w:rPr>
          <w:rFonts w:eastAsiaTheme="minorEastAsia"/>
          <w:b/>
          <w:sz w:val="21"/>
          <w:szCs w:val="21"/>
          <w:lang w:eastAsia="ja-JP"/>
        </w:rPr>
        <w:t xml:space="preserve">Observation </w:t>
      </w:r>
      <w:r>
        <w:rPr>
          <w:rFonts w:eastAsiaTheme="minorEastAsia"/>
          <w:b/>
          <w:sz w:val="21"/>
          <w:szCs w:val="21"/>
          <w:lang w:eastAsia="ja-JP"/>
        </w:rPr>
        <w:t xml:space="preserve">2 </w:t>
      </w:r>
      <w:r w:rsidRPr="009C3D73">
        <w:rPr>
          <w:rFonts w:eastAsiaTheme="minorEastAsia"/>
          <w:b/>
          <w:sz w:val="21"/>
          <w:szCs w:val="21"/>
          <w:lang w:eastAsia="ja-JP"/>
        </w:rPr>
        <w:t xml:space="preserve">: The newly introduced in F1AP signalling/IE to tell from the source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 xml:space="preserve">-DU to the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 xml:space="preserve">-CU that the LTM command has been triggered, the </w:t>
      </w:r>
      <w:proofErr w:type="spellStart"/>
      <w:r w:rsidRPr="009C3D73">
        <w:rPr>
          <w:rFonts w:eastAsiaTheme="minorEastAsia"/>
          <w:b/>
          <w:sz w:val="21"/>
          <w:szCs w:val="21"/>
          <w:lang w:eastAsia="ja-JP"/>
        </w:rPr>
        <w:t>gNB</w:t>
      </w:r>
      <w:proofErr w:type="spellEnd"/>
      <w:r w:rsidRPr="009C3D73">
        <w:rPr>
          <w:rFonts w:eastAsiaTheme="minorEastAsia"/>
          <w:b/>
          <w:sz w:val="21"/>
          <w:szCs w:val="21"/>
          <w:lang w:eastAsia="ja-JP"/>
        </w:rPr>
        <w:t>-CU then can suspend the L3 handover command (if it is under preparation).</w:t>
      </w:r>
    </w:p>
    <w:p w14:paraId="4EDE7290" w14:textId="1A1B3E27" w:rsidR="00E568AC" w:rsidRPr="00B760DE" w:rsidRDefault="00E568AC" w:rsidP="00E568AC">
      <w:pPr>
        <w:rPr>
          <w:rFonts w:eastAsiaTheme="minorEastAsia"/>
          <w:b/>
          <w:sz w:val="21"/>
          <w:szCs w:val="21"/>
          <w:lang w:eastAsia="ja-JP"/>
        </w:rPr>
      </w:pPr>
      <w:r>
        <w:rPr>
          <w:rFonts w:eastAsiaTheme="minorEastAsia"/>
          <w:b/>
          <w:sz w:val="21"/>
          <w:szCs w:val="21"/>
          <w:lang w:eastAsia="ja-JP"/>
        </w:rPr>
        <w:t>Proposal 1</w:t>
      </w:r>
      <w:r w:rsidRPr="00B760DE">
        <w:rPr>
          <w:rFonts w:eastAsiaTheme="minorEastAsia"/>
          <w:b/>
          <w:sz w:val="21"/>
          <w:szCs w:val="21"/>
          <w:lang w:eastAsia="ja-JP"/>
        </w:rPr>
        <w:t xml:space="preserve">: In order for the </w:t>
      </w:r>
      <w:proofErr w:type="spellStart"/>
      <w:r w:rsidRPr="00B760DE">
        <w:rPr>
          <w:rFonts w:eastAsiaTheme="minorEastAsia"/>
          <w:b/>
          <w:sz w:val="21"/>
          <w:szCs w:val="21"/>
          <w:lang w:eastAsia="ja-JP"/>
        </w:rPr>
        <w:t>gNB</w:t>
      </w:r>
      <w:proofErr w:type="spellEnd"/>
      <w:r w:rsidRPr="00B760DE">
        <w:rPr>
          <w:rFonts w:eastAsiaTheme="minorEastAsia"/>
          <w:b/>
          <w:sz w:val="21"/>
          <w:szCs w:val="21"/>
          <w:lang w:eastAsia="ja-JP"/>
        </w:rPr>
        <w:t>-CU not to immediately trigger UE Context Release when it receive</w:t>
      </w:r>
      <w:r>
        <w:rPr>
          <w:rFonts w:eastAsiaTheme="minorEastAsia"/>
          <w:b/>
          <w:sz w:val="21"/>
          <w:szCs w:val="21"/>
          <w:lang w:eastAsia="ja-JP"/>
        </w:rPr>
        <w:t>s</w:t>
      </w:r>
      <w:r w:rsidRPr="00B760DE">
        <w:rPr>
          <w:rFonts w:eastAsiaTheme="minorEastAsia"/>
          <w:b/>
          <w:sz w:val="21"/>
          <w:szCs w:val="21"/>
          <w:lang w:eastAsia="ja-JP"/>
        </w:rPr>
        <w:t xml:space="preserve"> UE CONTEXT MODIFICATION FAILURE message, an explicit cause value to show the failure is due to triggering of LTM command.</w:t>
      </w:r>
    </w:p>
    <w:p w14:paraId="5761568A" w14:textId="77777777" w:rsidR="00D10C24" w:rsidRDefault="00D10C24" w:rsidP="00D10C24">
      <w:pPr>
        <w:rPr>
          <w:rFonts w:eastAsiaTheme="minorEastAsia"/>
          <w:sz w:val="21"/>
          <w:szCs w:val="21"/>
          <w:lang w:eastAsia="ja-JP"/>
        </w:rPr>
      </w:pPr>
      <w:r w:rsidRPr="005A10E0">
        <w:rPr>
          <w:rFonts w:eastAsiaTheme="minorEastAsia"/>
          <w:b/>
          <w:sz w:val="21"/>
          <w:szCs w:val="21"/>
          <w:lang w:eastAsia="ja-JP"/>
        </w:rPr>
        <w:t>Proposal</w:t>
      </w:r>
      <w:r>
        <w:rPr>
          <w:rFonts w:eastAsiaTheme="minorEastAsia"/>
          <w:b/>
          <w:sz w:val="21"/>
          <w:szCs w:val="21"/>
          <w:lang w:eastAsia="ja-JP"/>
        </w:rPr>
        <w:t xml:space="preserve"> 2</w:t>
      </w:r>
      <w:r w:rsidRPr="005A10E0">
        <w:rPr>
          <w:rFonts w:eastAsiaTheme="minorEastAsia"/>
          <w:b/>
          <w:sz w:val="21"/>
          <w:szCs w:val="21"/>
          <w:lang w:eastAsia="ja-JP"/>
        </w:rPr>
        <w:t xml:space="preserve">: </w:t>
      </w:r>
      <w:r>
        <w:rPr>
          <w:rFonts w:eastAsiaTheme="minorEastAsia"/>
          <w:b/>
          <w:sz w:val="21"/>
          <w:szCs w:val="21"/>
          <w:lang w:eastAsia="ja-JP"/>
        </w:rPr>
        <w:t xml:space="preserve">For the crossing of the LTM related signalling (DU-&gt;CU) and L3 handover related signalling (CU-&gt;DU), to give an procedure description in the F1AP. </w:t>
      </w:r>
    </w:p>
    <w:p w14:paraId="049C95A4" w14:textId="77777777" w:rsidR="0026132E" w:rsidRDefault="0026132E" w:rsidP="0026132E">
      <w:pPr>
        <w:rPr>
          <w:rFonts w:eastAsiaTheme="minorEastAsia"/>
          <w:sz w:val="21"/>
          <w:szCs w:val="21"/>
          <w:lang w:eastAsia="ja-JP"/>
        </w:rPr>
      </w:pPr>
      <w:r w:rsidRPr="005A10E0">
        <w:rPr>
          <w:rFonts w:eastAsiaTheme="minorEastAsia"/>
          <w:b/>
          <w:sz w:val="21"/>
          <w:szCs w:val="21"/>
          <w:lang w:eastAsia="ja-JP"/>
        </w:rPr>
        <w:t>Proposal</w:t>
      </w:r>
      <w:r>
        <w:rPr>
          <w:rFonts w:eastAsiaTheme="minorEastAsia"/>
          <w:b/>
          <w:sz w:val="21"/>
          <w:szCs w:val="21"/>
          <w:lang w:eastAsia="ja-JP"/>
        </w:rPr>
        <w:t xml:space="preserve"> 3</w:t>
      </w:r>
      <w:r w:rsidRPr="005A10E0">
        <w:rPr>
          <w:rFonts w:eastAsiaTheme="minorEastAsia"/>
          <w:b/>
          <w:sz w:val="21"/>
          <w:szCs w:val="21"/>
          <w:lang w:eastAsia="ja-JP"/>
        </w:rPr>
        <w:t xml:space="preserve">: </w:t>
      </w:r>
      <w:r>
        <w:rPr>
          <w:rFonts w:eastAsiaTheme="minorEastAsia"/>
          <w:b/>
          <w:sz w:val="21"/>
          <w:szCs w:val="21"/>
          <w:lang w:eastAsia="ja-JP"/>
        </w:rPr>
        <w:t xml:space="preserve">agree to take multiple messages approach in F1AP for configuration of multiple candidate cells i.e. each message consist of only one cell. </w:t>
      </w:r>
    </w:p>
    <w:p w14:paraId="460DD51C" w14:textId="7378537A" w:rsidR="00E568AC" w:rsidRPr="00B05B05" w:rsidRDefault="00E568AC" w:rsidP="00E568AC">
      <w:pPr>
        <w:rPr>
          <w:rFonts w:eastAsiaTheme="minorEastAsia"/>
          <w:b/>
          <w:sz w:val="21"/>
          <w:szCs w:val="21"/>
          <w:lang w:eastAsia="ja-JP"/>
        </w:rPr>
      </w:pPr>
      <w:r w:rsidRPr="00B05B05">
        <w:rPr>
          <w:rFonts w:eastAsiaTheme="minorEastAsia" w:hint="eastAsia"/>
          <w:b/>
          <w:sz w:val="21"/>
          <w:szCs w:val="21"/>
          <w:lang w:eastAsia="ja-JP"/>
        </w:rPr>
        <w:t>O</w:t>
      </w:r>
      <w:r w:rsidRPr="00B05B05">
        <w:rPr>
          <w:rFonts w:eastAsiaTheme="minorEastAsia"/>
          <w:b/>
          <w:sz w:val="21"/>
          <w:szCs w:val="21"/>
          <w:lang w:eastAsia="ja-JP"/>
        </w:rPr>
        <w:t>bservation</w:t>
      </w:r>
      <w:r>
        <w:rPr>
          <w:rFonts w:eastAsiaTheme="minorEastAsia"/>
          <w:b/>
          <w:sz w:val="21"/>
          <w:szCs w:val="21"/>
          <w:lang w:eastAsia="ja-JP"/>
        </w:rPr>
        <w:t xml:space="preserve"> 3</w:t>
      </w:r>
      <w:r w:rsidRPr="00B05B05">
        <w:rPr>
          <w:rFonts w:eastAsiaTheme="minorEastAsia"/>
          <w:b/>
          <w:sz w:val="21"/>
          <w:szCs w:val="21"/>
          <w:lang w:eastAsia="ja-JP"/>
        </w:rPr>
        <w:t xml:space="preserve">: </w:t>
      </w:r>
      <w:r w:rsidR="00D7574A">
        <w:rPr>
          <w:rFonts w:eastAsiaTheme="minorEastAsia"/>
          <w:b/>
          <w:sz w:val="21"/>
          <w:szCs w:val="21"/>
          <w:lang w:eastAsia="ja-JP"/>
        </w:rPr>
        <w:t xml:space="preserve">for E1 aspect, </w:t>
      </w:r>
      <w:r>
        <w:rPr>
          <w:rFonts w:eastAsiaTheme="minorEastAsia"/>
          <w:b/>
          <w:sz w:val="21"/>
          <w:szCs w:val="21"/>
          <w:lang w:eastAsia="ja-JP"/>
        </w:rPr>
        <w:t>optimization of two times Bearer Context Modification procedures to one time Bearer Context Modification procedure towards the CU-UP is possible, by assuming the UL TEID per DRB does not change even for intra-CU inter DU LTM.</w:t>
      </w:r>
    </w:p>
    <w:p w14:paraId="157C403C" w14:textId="77777777" w:rsidR="0026132E" w:rsidRPr="00D4347C" w:rsidRDefault="0026132E" w:rsidP="0026132E">
      <w:pPr>
        <w:rPr>
          <w:rFonts w:eastAsiaTheme="minorEastAsia"/>
          <w:b/>
          <w:sz w:val="21"/>
          <w:szCs w:val="21"/>
          <w:lang w:eastAsia="ja-JP"/>
        </w:rPr>
      </w:pPr>
      <w:r>
        <w:rPr>
          <w:rFonts w:eastAsiaTheme="minorEastAsia"/>
          <w:b/>
          <w:sz w:val="21"/>
          <w:szCs w:val="21"/>
          <w:lang w:eastAsia="ja-JP"/>
        </w:rPr>
        <w:t>Proposal</w:t>
      </w:r>
      <w:r w:rsidRPr="00D4347C">
        <w:rPr>
          <w:rFonts w:eastAsiaTheme="minorEastAsia"/>
          <w:b/>
          <w:sz w:val="21"/>
          <w:szCs w:val="21"/>
          <w:lang w:eastAsia="ja-JP"/>
        </w:rPr>
        <w:t xml:space="preserve"> </w:t>
      </w:r>
      <w:r>
        <w:rPr>
          <w:rFonts w:eastAsiaTheme="minorEastAsia"/>
          <w:b/>
          <w:sz w:val="21"/>
          <w:szCs w:val="21"/>
          <w:lang w:eastAsia="ja-JP"/>
        </w:rPr>
        <w:t>4</w:t>
      </w:r>
      <w:r w:rsidRPr="00D4347C">
        <w:rPr>
          <w:rFonts w:eastAsiaTheme="minorEastAsia"/>
          <w:b/>
          <w:sz w:val="21"/>
          <w:szCs w:val="21"/>
          <w:lang w:eastAsia="ja-JP"/>
        </w:rPr>
        <w:t>: in order to avoid compatibility problem with legacy handling in CU UP i.e. legacy way that the CU UP is always allocating of UL TEID in the first place before it receive new DL TEID, there may be a need for the CU UP to know the Bearer Context Modification procedure is for LTM, then can skip checking if the UL TEID has been allocated.</w:t>
      </w:r>
    </w:p>
    <w:p w14:paraId="7E2FB5F8" w14:textId="4790131C" w:rsidR="00FD7C1C" w:rsidRPr="0026132E" w:rsidRDefault="00FD7C1C" w:rsidP="00D51B79">
      <w:pPr>
        <w:rPr>
          <w:rFonts w:eastAsiaTheme="minorEastAsia"/>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5024C2DA" w14:textId="44BCA698" w:rsidR="00572A85" w:rsidRDefault="00FD7C1C" w:rsidP="00FD7C1C">
      <w:pPr>
        <w:rPr>
          <w:sz w:val="21"/>
          <w:szCs w:val="21"/>
        </w:rPr>
      </w:pPr>
      <w:r w:rsidRPr="00B8592F">
        <w:rPr>
          <w:sz w:val="21"/>
          <w:szCs w:val="21"/>
          <w:lang w:eastAsia="ja-JP"/>
        </w:rPr>
        <w:t xml:space="preserve">[1] </w:t>
      </w:r>
      <w:hyperlink r:id="rId8" w:history="1">
        <w:r w:rsidR="00C606C5" w:rsidRPr="00C606C5">
          <w:rPr>
            <w:rStyle w:val="af9"/>
            <w:rFonts w:cs="Calibri"/>
            <w:sz w:val="21"/>
            <w:szCs w:val="21"/>
          </w:rPr>
          <w:t>RP</w:t>
        </w:r>
        <w:bookmarkStart w:id="1" w:name="_Hlt51753062"/>
        <w:r w:rsidR="00C606C5" w:rsidRPr="00C606C5">
          <w:rPr>
            <w:rStyle w:val="af9"/>
            <w:rFonts w:cs="Calibri"/>
            <w:sz w:val="21"/>
            <w:szCs w:val="21"/>
          </w:rPr>
          <w:t>-</w:t>
        </w:r>
        <w:bookmarkEnd w:id="1"/>
        <w:r w:rsidR="00C606C5" w:rsidRPr="00C606C5">
          <w:rPr>
            <w:rStyle w:val="af9"/>
            <w:rFonts w:cs="Calibri"/>
            <w:sz w:val="21"/>
            <w:szCs w:val="21"/>
          </w:rPr>
          <w:t>223520</w:t>
        </w:r>
      </w:hyperlink>
      <w:r w:rsidR="00FC7095" w:rsidRPr="00B8592F">
        <w:rPr>
          <w:sz w:val="21"/>
          <w:szCs w:val="21"/>
          <w:lang w:eastAsia="ja-JP"/>
        </w:rPr>
        <w:t xml:space="preserve">, WID </w:t>
      </w:r>
      <w:r w:rsidR="00FC7095" w:rsidRPr="00B8592F">
        <w:rPr>
          <w:sz w:val="21"/>
          <w:szCs w:val="21"/>
        </w:rPr>
        <w:t>Further NR Mobility Enhancements</w:t>
      </w:r>
    </w:p>
    <w:p w14:paraId="33892B5C" w14:textId="3D3D910A" w:rsidR="004322E0" w:rsidRPr="004322E0" w:rsidRDefault="004322E0" w:rsidP="00FD7C1C">
      <w:pPr>
        <w:rPr>
          <w:rFonts w:eastAsiaTheme="minorEastAsia"/>
          <w:sz w:val="21"/>
          <w:szCs w:val="21"/>
          <w:lang w:eastAsia="ja-JP"/>
        </w:rPr>
      </w:pPr>
      <w:r>
        <w:rPr>
          <w:rFonts w:eastAsiaTheme="minorEastAsia" w:hint="eastAsia"/>
          <w:sz w:val="21"/>
          <w:szCs w:val="21"/>
          <w:lang w:eastAsia="ja-JP"/>
        </w:rPr>
        <w:t>[</w:t>
      </w:r>
      <w:r>
        <w:rPr>
          <w:rFonts w:eastAsiaTheme="minorEastAsia"/>
          <w:sz w:val="21"/>
          <w:szCs w:val="21"/>
          <w:lang w:eastAsia="ja-JP"/>
        </w:rPr>
        <w:t xml:space="preserve">2] </w:t>
      </w:r>
      <w:hyperlink r:id="rId9" w:history="1">
        <w:r w:rsidRPr="004322E0">
          <w:rPr>
            <w:rStyle w:val="af9"/>
            <w:rFonts w:eastAsiaTheme="minorEastAsia"/>
            <w:sz w:val="21"/>
            <w:szCs w:val="21"/>
            <w:lang w:eastAsia="ja-JP"/>
          </w:rPr>
          <w:t>R3-231938</w:t>
        </w:r>
      </w:hyperlink>
      <w:r>
        <w:rPr>
          <w:rFonts w:eastAsiaTheme="minorEastAsia"/>
          <w:sz w:val="21"/>
          <w:szCs w:val="21"/>
          <w:lang w:eastAsia="ja-JP"/>
        </w:rPr>
        <w:t xml:space="preserve"> </w:t>
      </w:r>
      <w:r w:rsidRPr="004322E0">
        <w:rPr>
          <w:rFonts w:eastAsiaTheme="minorEastAsia"/>
          <w:sz w:val="21"/>
          <w:szCs w:val="21"/>
          <w:lang w:eastAsia="ja-JP"/>
        </w:rPr>
        <w:t>Summary of offline discussion for CB: # MobilityEnh2_L1L2Mobilit</w:t>
      </w:r>
      <w:r>
        <w:rPr>
          <w:rFonts w:eastAsiaTheme="minorEastAsia"/>
          <w:sz w:val="21"/>
          <w:szCs w:val="21"/>
          <w:lang w:eastAsia="ja-JP"/>
        </w:rPr>
        <w:t xml:space="preserve"> </w:t>
      </w:r>
    </w:p>
    <w:p w14:paraId="180AFCAD" w14:textId="19E816FD" w:rsidR="00F54F23" w:rsidRPr="008E7E55" w:rsidRDefault="00D16C66" w:rsidP="00FD7C1C">
      <w:pPr>
        <w:rPr>
          <w:rFonts w:eastAsiaTheme="minorEastAsia"/>
          <w:noProof/>
          <w:sz w:val="21"/>
          <w:szCs w:val="21"/>
          <w:lang w:eastAsia="ja-JP"/>
        </w:rPr>
      </w:pPr>
      <w:r w:rsidRPr="008E7E55">
        <w:rPr>
          <w:rFonts w:eastAsiaTheme="minorEastAsia" w:hint="eastAsia"/>
          <w:noProof/>
          <w:sz w:val="21"/>
          <w:szCs w:val="21"/>
          <w:lang w:eastAsia="ja-JP"/>
        </w:rPr>
        <w:t>[3</w:t>
      </w:r>
      <w:r w:rsidR="00F54F23" w:rsidRPr="008E7E55">
        <w:rPr>
          <w:rFonts w:eastAsiaTheme="minorEastAsia" w:hint="eastAsia"/>
          <w:noProof/>
          <w:sz w:val="21"/>
          <w:szCs w:val="21"/>
          <w:lang w:eastAsia="ja-JP"/>
        </w:rPr>
        <w:t xml:space="preserve">] </w:t>
      </w:r>
      <w:hyperlink r:id="rId10" w:history="1">
        <w:r w:rsidR="00D63BC4" w:rsidRPr="008E7E55">
          <w:rPr>
            <w:rStyle w:val="af9"/>
            <w:rFonts w:eastAsiaTheme="minorEastAsia"/>
            <w:noProof/>
            <w:sz w:val="21"/>
            <w:szCs w:val="21"/>
            <w:lang w:eastAsia="ja-JP"/>
          </w:rPr>
          <w:t>R3-231</w:t>
        </w:r>
        <w:r w:rsidR="00F63738">
          <w:rPr>
            <w:rStyle w:val="af9"/>
            <w:rFonts w:eastAsiaTheme="minorEastAsia"/>
            <w:noProof/>
            <w:sz w:val="21"/>
            <w:szCs w:val="21"/>
            <w:lang w:eastAsia="ja-JP"/>
          </w:rPr>
          <w:t>137</w:t>
        </w:r>
      </w:hyperlink>
      <w:r w:rsidR="00F54F23" w:rsidRPr="008E7E55">
        <w:rPr>
          <w:rFonts w:eastAsiaTheme="minorEastAsia"/>
          <w:noProof/>
          <w:sz w:val="21"/>
          <w:szCs w:val="21"/>
          <w:lang w:eastAsia="ja-JP"/>
        </w:rPr>
        <w:t xml:space="preserve"> (BL CR 38.401) Introduction of L1/L2 inter-cell mobility</w:t>
      </w:r>
    </w:p>
    <w:p w14:paraId="46E48834" w14:textId="0DACAE3F" w:rsidR="00F54F23" w:rsidRPr="008E7E55" w:rsidRDefault="00D16C66" w:rsidP="00FD7C1C">
      <w:pPr>
        <w:rPr>
          <w:rFonts w:eastAsiaTheme="minorEastAsia"/>
          <w:noProof/>
          <w:sz w:val="21"/>
          <w:szCs w:val="21"/>
          <w:lang w:eastAsia="ja-JP"/>
        </w:rPr>
      </w:pPr>
      <w:r w:rsidRPr="008E7E55">
        <w:rPr>
          <w:rFonts w:eastAsiaTheme="minorEastAsia"/>
          <w:noProof/>
          <w:sz w:val="21"/>
          <w:szCs w:val="21"/>
          <w:lang w:eastAsia="ja-JP"/>
        </w:rPr>
        <w:t>[4</w:t>
      </w:r>
      <w:r w:rsidR="00F54F23" w:rsidRPr="008E7E55">
        <w:rPr>
          <w:rFonts w:eastAsiaTheme="minorEastAsia"/>
          <w:noProof/>
          <w:sz w:val="21"/>
          <w:szCs w:val="21"/>
          <w:lang w:eastAsia="ja-JP"/>
        </w:rPr>
        <w:t xml:space="preserve">] </w:t>
      </w:r>
      <w:hyperlink r:id="rId11" w:history="1">
        <w:r w:rsidR="004322E0" w:rsidRPr="004322E0">
          <w:rPr>
            <w:rStyle w:val="af9"/>
            <w:rFonts w:eastAsiaTheme="minorEastAsia"/>
            <w:noProof/>
            <w:sz w:val="21"/>
            <w:szCs w:val="21"/>
            <w:lang w:eastAsia="ja-JP"/>
          </w:rPr>
          <w:t>R3-232532</w:t>
        </w:r>
      </w:hyperlink>
      <w:r w:rsidR="004322E0">
        <w:rPr>
          <w:rFonts w:eastAsiaTheme="minorEastAsia"/>
          <w:noProof/>
          <w:sz w:val="21"/>
          <w:szCs w:val="21"/>
          <w:lang w:eastAsia="ja-JP"/>
        </w:rPr>
        <w:t xml:space="preserve"> (</w:t>
      </w:r>
      <w:r w:rsidR="00F54F23" w:rsidRPr="008E7E55">
        <w:rPr>
          <w:rFonts w:eastAsiaTheme="minorEastAsia"/>
          <w:noProof/>
          <w:sz w:val="21"/>
          <w:szCs w:val="21"/>
          <w:lang w:eastAsia="ja-JP"/>
        </w:rPr>
        <w:t>BL CR 38.473) Additions for L1/L2 based inter-cell mobility</w:t>
      </w:r>
    </w:p>
    <w:p w14:paraId="00E99709" w14:textId="3D80FA31" w:rsidR="006D2ABB" w:rsidRPr="00F54F23" w:rsidRDefault="006D2ABB" w:rsidP="00FD7C1C">
      <w:pPr>
        <w:rPr>
          <w:rFonts w:eastAsiaTheme="minorEastAsia"/>
          <w:noProof/>
          <w:lang w:eastAsia="ja-JP"/>
        </w:rPr>
      </w:pPr>
    </w:p>
    <w:p w14:paraId="4BA139E9" w14:textId="7CC66314" w:rsidR="000A585C" w:rsidRDefault="000A585C" w:rsidP="00FD7C1C">
      <w:pPr>
        <w:rPr>
          <w:rFonts w:eastAsiaTheme="minorEastAsia"/>
          <w:noProof/>
          <w:lang w:eastAsia="ja-JP"/>
        </w:rPr>
      </w:pPr>
    </w:p>
    <w:sectPr w:rsidR="000A585C" w:rsidSect="00E673F6">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9DF20" w14:textId="77777777" w:rsidR="003955B0" w:rsidRDefault="003955B0">
      <w:r>
        <w:separator/>
      </w:r>
    </w:p>
  </w:endnote>
  <w:endnote w:type="continuationSeparator" w:id="0">
    <w:p w14:paraId="32BA8FDE" w14:textId="77777777" w:rsidR="003955B0" w:rsidRDefault="003955B0">
      <w:r>
        <w:continuationSeparator/>
      </w:r>
    </w:p>
  </w:endnote>
  <w:endnote w:type="continuationNotice" w:id="1">
    <w:p w14:paraId="0FD2AE97" w14:textId="77777777" w:rsidR="003955B0" w:rsidRDefault="00395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02D6A9E0"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F3064">
      <w:rPr>
        <w:rStyle w:val="aa"/>
      </w:rPr>
      <w:t>1</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8784" w14:textId="77777777" w:rsidR="003955B0" w:rsidRDefault="003955B0">
      <w:r>
        <w:separator/>
      </w:r>
    </w:p>
  </w:footnote>
  <w:footnote w:type="continuationSeparator" w:id="0">
    <w:p w14:paraId="234DD54C" w14:textId="77777777" w:rsidR="003955B0" w:rsidRDefault="003955B0">
      <w:r>
        <w:continuationSeparator/>
      </w:r>
    </w:p>
  </w:footnote>
  <w:footnote w:type="continuationNotice" w:id="1">
    <w:p w14:paraId="23C225B0" w14:textId="77777777" w:rsidR="003955B0" w:rsidRDefault="003955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6956289">
    <w:abstractNumId w:val="12"/>
  </w:num>
  <w:num w:numId="2" w16cid:durableId="2004777604">
    <w:abstractNumId w:val="15"/>
  </w:num>
  <w:num w:numId="3" w16cid:durableId="1585602956">
    <w:abstractNumId w:val="30"/>
  </w:num>
  <w:num w:numId="4" w16cid:durableId="1019820064">
    <w:abstractNumId w:val="11"/>
  </w:num>
  <w:num w:numId="5" w16cid:durableId="884414631">
    <w:abstractNumId w:val="18"/>
  </w:num>
  <w:num w:numId="6" w16cid:durableId="390152915">
    <w:abstractNumId w:val="1"/>
  </w:num>
  <w:num w:numId="7" w16cid:durableId="1103181968">
    <w:abstractNumId w:val="7"/>
  </w:num>
  <w:num w:numId="8" w16cid:durableId="1890920302">
    <w:abstractNumId w:val="2"/>
  </w:num>
  <w:num w:numId="9" w16cid:durableId="1335380721">
    <w:abstractNumId w:val="31"/>
  </w:num>
  <w:num w:numId="10" w16cid:durableId="602228299">
    <w:abstractNumId w:val="26"/>
  </w:num>
  <w:num w:numId="11" w16cid:durableId="20662496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3899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8964054">
    <w:abstractNumId w:val="21"/>
  </w:num>
  <w:num w:numId="14" w16cid:durableId="1607542708">
    <w:abstractNumId w:val="24"/>
  </w:num>
  <w:num w:numId="15" w16cid:durableId="839542348">
    <w:abstractNumId w:val="25"/>
  </w:num>
  <w:num w:numId="16" w16cid:durableId="2027780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1017538">
    <w:abstractNumId w:val="8"/>
  </w:num>
  <w:num w:numId="18" w16cid:durableId="986012217">
    <w:abstractNumId w:val="22"/>
  </w:num>
  <w:num w:numId="19" w16cid:durableId="720785243">
    <w:abstractNumId w:val="20"/>
  </w:num>
  <w:num w:numId="20" w16cid:durableId="1228301347">
    <w:abstractNumId w:val="5"/>
  </w:num>
  <w:num w:numId="21" w16cid:durableId="794174793">
    <w:abstractNumId w:val="4"/>
  </w:num>
  <w:num w:numId="22" w16cid:durableId="1667855632">
    <w:abstractNumId w:val="3"/>
  </w:num>
  <w:num w:numId="23" w16cid:durableId="1308364957">
    <w:abstractNumId w:val="0"/>
  </w:num>
  <w:num w:numId="24" w16cid:durableId="1157915131">
    <w:abstractNumId w:val="23"/>
  </w:num>
  <w:num w:numId="25" w16cid:durableId="85658198">
    <w:abstractNumId w:val="6"/>
  </w:num>
  <w:num w:numId="26" w16cid:durableId="166792760">
    <w:abstractNumId w:val="32"/>
    <w:lvlOverride w:ilvl="0"/>
    <w:lvlOverride w:ilvl="1">
      <w:startOverride w:val="1"/>
    </w:lvlOverride>
    <w:lvlOverride w:ilvl="2"/>
    <w:lvlOverride w:ilvl="3"/>
    <w:lvlOverride w:ilvl="4"/>
    <w:lvlOverride w:ilvl="5"/>
    <w:lvlOverride w:ilvl="6"/>
    <w:lvlOverride w:ilvl="7"/>
    <w:lvlOverride w:ilvl="8"/>
  </w:num>
  <w:num w:numId="27" w16cid:durableId="19076444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22833">
    <w:abstractNumId w:val="9"/>
  </w:num>
  <w:num w:numId="29" w16cid:durableId="1241524381">
    <w:abstractNumId w:val="14"/>
  </w:num>
  <w:num w:numId="30" w16cid:durableId="793325311">
    <w:abstractNumId w:val="28"/>
  </w:num>
  <w:num w:numId="31" w16cid:durableId="175117049">
    <w:abstractNumId w:val="27"/>
  </w:num>
  <w:num w:numId="32" w16cid:durableId="6230818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5709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8596057">
    <w:abstractNumId w:val="13"/>
  </w:num>
  <w:num w:numId="35" w16cid:durableId="785808650">
    <w:abstractNumId w:val="16"/>
  </w:num>
  <w:num w:numId="36" w16cid:durableId="1555965602">
    <w:abstractNumId w:val="19"/>
  </w:num>
  <w:num w:numId="37" w16cid:durableId="81645705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35"/>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3AA2"/>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AD2"/>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567"/>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2D2E"/>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4D6F"/>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32E"/>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B1D"/>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761"/>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62C"/>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6F51"/>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5B0"/>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AD2"/>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2E0"/>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8FD"/>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2F1A"/>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C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338"/>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29F"/>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BBA"/>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29E"/>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4EDA"/>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064"/>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A1A"/>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896"/>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591"/>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6BC"/>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00"/>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24A"/>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C05"/>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9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B05"/>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8C"/>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4B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CEA"/>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0B4"/>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C24"/>
    <w:rsid w:val="00D10E00"/>
    <w:rsid w:val="00D10E3E"/>
    <w:rsid w:val="00D1189C"/>
    <w:rsid w:val="00D118D9"/>
    <w:rsid w:val="00D11B07"/>
    <w:rsid w:val="00D11D77"/>
    <w:rsid w:val="00D1221E"/>
    <w:rsid w:val="00D12576"/>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7C"/>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2DD8"/>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74A"/>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D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D73"/>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8A"/>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8AC"/>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95"/>
    <w:rsid w:val="00E840BD"/>
    <w:rsid w:val="00E840E1"/>
    <w:rsid w:val="00E84239"/>
    <w:rsid w:val="00E84399"/>
    <w:rsid w:val="00E845A8"/>
    <w:rsid w:val="00E8536F"/>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316"/>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5496"/>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738"/>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41B"/>
    <w:rsid w:val="00F71627"/>
    <w:rsid w:val="00F71B1B"/>
    <w:rsid w:val="00F71B51"/>
    <w:rsid w:val="00F71C6E"/>
    <w:rsid w:val="00F71F76"/>
    <w:rsid w:val="00F72013"/>
    <w:rsid w:val="00F727D6"/>
    <w:rsid w:val="00F7291F"/>
    <w:rsid w:val="00F729C0"/>
    <w:rsid w:val="00F72E05"/>
    <w:rsid w:val="00F734DD"/>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1D5"/>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2F1A"/>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character" w:styleId="aff6">
    <w:name w:val="Unresolved Mention"/>
    <w:basedOn w:val="a1"/>
    <w:uiPriority w:val="99"/>
    <w:semiHidden/>
    <w:unhideWhenUsed/>
    <w:rsid w:val="004322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8e/Docs/RP-22352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0/Docs/R3-23253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https://www.3gpp.org/ftp/tsg_ran/WG3_Iu/TSGR3_119/Docs/R3-231137.zip" TargetMode="External"/><Relationship Id="rId4" Type="http://schemas.openxmlformats.org/officeDocument/2006/relationships/settings" Target="settings.xml"/><Relationship Id="rId9" Type="http://schemas.openxmlformats.org/officeDocument/2006/relationships/hyperlink" Target="https://www.3gpp.org/ftp/tsg_ran/WG3_Iu/TSGR3_119bis-e/Docs/R3-231938.zip"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E44EC-451E-4F83-853B-B4F7BCD5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1992</Words>
  <Characters>11361</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5</cp:revision>
  <cp:lastPrinted>2014-09-01T09:19:00Z</cp:lastPrinted>
  <dcterms:created xsi:type="dcterms:W3CDTF">2023-05-09T04:56:00Z</dcterms:created>
  <dcterms:modified xsi:type="dcterms:W3CDTF">2023-05-12T01:32:00Z</dcterms:modified>
</cp:coreProperties>
</file>