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91A" w:rsidRPr="000A7934" w:rsidRDefault="005E491A" w:rsidP="005E491A">
      <w:pPr>
        <w:pStyle w:val="afa"/>
        <w:rPr>
          <w:rFonts w:cs="Calibri"/>
          <w:b/>
          <w:sz w:val="24"/>
          <w:szCs w:val="24"/>
          <w:lang w:val="en-US"/>
        </w:rPr>
      </w:pPr>
      <w:r w:rsidRPr="000A7934">
        <w:rPr>
          <w:rFonts w:cs="Calibri"/>
          <w:b/>
          <w:sz w:val="24"/>
          <w:szCs w:val="24"/>
          <w:lang w:val="en-US"/>
        </w:rPr>
        <w:t>3GPP TSG-RAN WG3 #11</w:t>
      </w:r>
      <w:r w:rsidRPr="000A7934">
        <w:rPr>
          <w:rFonts w:cs="Calibri" w:hint="eastAsia"/>
          <w:b/>
          <w:sz w:val="24"/>
          <w:szCs w:val="24"/>
          <w:lang w:val="en-US"/>
        </w:rPr>
        <w:t>9</w:t>
      </w:r>
      <w:r w:rsidRPr="000A7934">
        <w:rPr>
          <w:rFonts w:cs="Calibri"/>
          <w:b/>
          <w:sz w:val="24"/>
          <w:szCs w:val="24"/>
          <w:lang w:val="en-US"/>
        </w:rPr>
        <w:t>bis-e</w:t>
      </w:r>
      <w:r w:rsidRPr="000A7934">
        <w:rPr>
          <w:rFonts w:cs="Calibri"/>
          <w:b/>
          <w:sz w:val="24"/>
          <w:szCs w:val="24"/>
          <w:lang w:val="en-US"/>
        </w:rPr>
        <w:tab/>
      </w:r>
      <w:r w:rsidRPr="000A7934">
        <w:rPr>
          <w:rFonts w:cs="Calibri"/>
          <w:b/>
          <w:sz w:val="24"/>
          <w:szCs w:val="24"/>
          <w:lang w:val="en-US"/>
        </w:rPr>
        <w:tab/>
      </w:r>
      <w:r w:rsidRPr="000A7934">
        <w:rPr>
          <w:rFonts w:cs="Calibri"/>
          <w:b/>
          <w:sz w:val="24"/>
          <w:szCs w:val="24"/>
          <w:lang w:val="en-US"/>
        </w:rPr>
        <w:tab/>
      </w:r>
      <w:r w:rsidRPr="000A7934">
        <w:rPr>
          <w:rFonts w:cs="Calibri"/>
          <w:b/>
          <w:sz w:val="24"/>
          <w:szCs w:val="24"/>
          <w:lang w:val="en-US"/>
        </w:rPr>
        <w:tab/>
      </w:r>
      <w:r w:rsidR="00AA1C90">
        <w:rPr>
          <w:rFonts w:cs="Calibri"/>
          <w:b/>
          <w:sz w:val="24"/>
          <w:szCs w:val="24"/>
          <w:lang w:val="en-US"/>
        </w:rPr>
        <w:tab/>
      </w:r>
      <w:r w:rsidRPr="000A7934">
        <w:rPr>
          <w:rFonts w:cs="Calibri"/>
          <w:b/>
          <w:sz w:val="24"/>
          <w:szCs w:val="24"/>
          <w:lang w:val="en-US"/>
        </w:rPr>
        <w:tab/>
      </w:r>
      <w:r w:rsidRPr="000A7934">
        <w:rPr>
          <w:rFonts w:cs="Calibri"/>
          <w:b/>
          <w:sz w:val="24"/>
          <w:szCs w:val="24"/>
          <w:lang w:val="en-US"/>
        </w:rPr>
        <w:tab/>
      </w:r>
      <w:r w:rsidRPr="000A7934">
        <w:rPr>
          <w:rFonts w:cs="Calibri"/>
          <w:b/>
          <w:sz w:val="24"/>
          <w:szCs w:val="24"/>
          <w:lang w:val="en-US"/>
        </w:rPr>
        <w:tab/>
        <w:t>R3-</w:t>
      </w:r>
      <w:r w:rsidR="00D56A3E" w:rsidRPr="000A7934">
        <w:rPr>
          <w:rFonts w:cs="Calibri"/>
          <w:b/>
          <w:sz w:val="24"/>
          <w:szCs w:val="24"/>
          <w:lang w:val="en-US"/>
        </w:rPr>
        <w:t>2</w:t>
      </w:r>
      <w:r w:rsidR="00D56A3E" w:rsidRPr="000A7934">
        <w:rPr>
          <w:rFonts w:cs="Calibri" w:hint="eastAsia"/>
          <w:b/>
          <w:sz w:val="24"/>
          <w:szCs w:val="24"/>
          <w:lang w:val="en-US"/>
        </w:rPr>
        <w:t>3</w:t>
      </w:r>
      <w:r w:rsidR="00A66FE9">
        <w:rPr>
          <w:rFonts w:cs="Calibri"/>
          <w:b/>
          <w:sz w:val="24"/>
          <w:szCs w:val="24"/>
          <w:lang w:val="en-US"/>
        </w:rPr>
        <w:t>1811</w:t>
      </w:r>
    </w:p>
    <w:p w:rsidR="005E491A" w:rsidRPr="000A7934" w:rsidRDefault="005E491A" w:rsidP="005E491A">
      <w:pPr>
        <w:jc w:val="both"/>
        <w:rPr>
          <w:rFonts w:ascii="Calibri" w:eastAsia="Calibri" w:hAnsi="Calibri" w:cs="Calibri"/>
          <w:b/>
          <w:sz w:val="24"/>
          <w:szCs w:val="24"/>
        </w:rPr>
      </w:pPr>
      <w:r w:rsidRPr="000A7934">
        <w:rPr>
          <w:rFonts w:ascii="Calibri" w:eastAsia="Calibri" w:hAnsi="Calibri" w:cs="Calibri"/>
          <w:b/>
          <w:sz w:val="24"/>
          <w:szCs w:val="24"/>
        </w:rPr>
        <w:t>17</w:t>
      </w:r>
      <w:r w:rsidRPr="000A7934">
        <w:rPr>
          <w:rFonts w:ascii="Calibri" w:eastAsia="Calibri" w:hAnsi="Calibri" w:cs="Calibri"/>
          <w:b/>
          <w:sz w:val="24"/>
          <w:szCs w:val="24"/>
          <w:vertAlign w:val="superscript"/>
        </w:rPr>
        <w:t>th</w:t>
      </w:r>
      <w:r w:rsidRPr="000A7934">
        <w:rPr>
          <w:rFonts w:ascii="Calibri" w:eastAsia="Calibri" w:hAnsi="Calibri" w:cs="Calibri"/>
          <w:b/>
          <w:sz w:val="24"/>
          <w:szCs w:val="24"/>
        </w:rPr>
        <w:t xml:space="preserve"> – 26</w:t>
      </w:r>
      <w:r w:rsidRPr="000A7934">
        <w:rPr>
          <w:rFonts w:ascii="Calibri" w:eastAsia="Calibri" w:hAnsi="Calibri" w:cs="Calibri"/>
          <w:b/>
          <w:sz w:val="24"/>
          <w:szCs w:val="24"/>
          <w:vertAlign w:val="superscript"/>
        </w:rPr>
        <w:t>th</w:t>
      </w:r>
      <w:r w:rsidRPr="000A7934">
        <w:rPr>
          <w:rFonts w:ascii="Calibri" w:eastAsia="Calibri" w:hAnsi="Calibri" w:cs="Calibri"/>
          <w:b/>
          <w:sz w:val="24"/>
          <w:szCs w:val="24"/>
        </w:rPr>
        <w:t xml:space="preserve"> April 2023</w:t>
      </w:r>
    </w:p>
    <w:p w:rsidR="00B770B3" w:rsidRPr="008102E4" w:rsidRDefault="00B770B3">
      <w:pPr>
        <w:pStyle w:val="a9"/>
        <w:rPr>
          <w:lang w:val="en-US" w:eastAsia="zh-CN"/>
        </w:rPr>
      </w:pPr>
    </w:p>
    <w:p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w:t>
      </w:r>
      <w:r w:rsidR="00E013AA">
        <w:rPr>
          <w:rFonts w:cs="Arial"/>
          <w:b/>
          <w:bCs/>
          <w:sz w:val="24"/>
          <w:szCs w:val="24"/>
          <w:lang w:val="en-US"/>
        </w:rPr>
        <w:t>6</w:t>
      </w:r>
      <w:r w:rsidR="0042428C">
        <w:rPr>
          <w:rFonts w:cs="Arial"/>
          <w:b/>
          <w:bCs/>
          <w:sz w:val="24"/>
          <w:szCs w:val="24"/>
          <w:lang w:val="en-US"/>
        </w:rPr>
        <w:t>.2</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783C04">
        <w:rPr>
          <w:rFonts w:cs="Arial"/>
          <w:b/>
          <w:bCs/>
          <w:color w:val="000000"/>
          <w:sz w:val="24"/>
          <w:szCs w:val="24"/>
        </w:rPr>
        <w:t>Discussion on</w:t>
      </w:r>
      <w:r w:rsidR="00856E7B">
        <w:rPr>
          <w:rFonts w:cs="Arial"/>
          <w:b/>
          <w:bCs/>
          <w:color w:val="000000"/>
          <w:sz w:val="24"/>
          <w:szCs w:val="24"/>
        </w:rPr>
        <w:t xml:space="preserve"> </w:t>
      </w:r>
      <w:r w:rsidR="00FD5D13">
        <w:rPr>
          <w:rFonts w:cs="Arial"/>
          <w:b/>
          <w:bCs/>
          <w:color w:val="000000"/>
          <w:sz w:val="24"/>
          <w:szCs w:val="24"/>
        </w:rPr>
        <w:t>RAN3 I</w:t>
      </w:r>
      <w:r w:rsidR="00856E7B">
        <w:rPr>
          <w:rFonts w:cs="Arial"/>
          <w:b/>
          <w:bCs/>
          <w:color w:val="000000"/>
          <w:sz w:val="24"/>
          <w:szCs w:val="24"/>
        </w:rPr>
        <w:t xml:space="preserve">mpact of </w:t>
      </w:r>
      <w:r w:rsidR="00FD5D13" w:rsidRPr="00FD5D13">
        <w:rPr>
          <w:rFonts w:cs="Arial"/>
          <w:b/>
          <w:bCs/>
          <w:color w:val="000000"/>
          <w:sz w:val="24"/>
          <w:szCs w:val="24"/>
        </w:rPr>
        <w:t>Timing Resiliency and URLLC Enhancements</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5937DC" w:rsidRPr="000A7934" w:rsidRDefault="00A356BC" w:rsidP="000A7934">
      <w:pPr>
        <w:pStyle w:val="1"/>
        <w:ind w:left="0" w:firstLine="0"/>
        <w:rPr>
          <w:rFonts w:ascii="Calibri" w:hAnsi="Calibri" w:cs="Calibri" w:hint="eastAsia"/>
          <w:lang w:eastAsia="zh-CN"/>
        </w:rPr>
      </w:pPr>
      <w:r>
        <w:rPr>
          <w:lang w:eastAsia="zh-CN"/>
        </w:rPr>
        <w:t>Introduction</w:t>
      </w:r>
    </w:p>
    <w:p w:rsidR="000A7934" w:rsidRDefault="005937DC">
      <w:pPr>
        <w:spacing w:line="360" w:lineRule="auto"/>
        <w:jc w:val="both"/>
        <w:rPr>
          <w:rFonts w:ascii="Calibri" w:hAnsi="Calibri" w:cs="Calibri"/>
          <w:lang w:eastAsia="zh-CN"/>
        </w:rPr>
      </w:pPr>
      <w:r w:rsidRPr="005937DC">
        <w:rPr>
          <w:rFonts w:ascii="Calibri" w:hAnsi="Calibri" w:cs="Calibri"/>
          <w:lang w:eastAsia="zh-CN"/>
        </w:rPr>
        <w:t>In RAN#99 meeting, the new WID on NR timing resiliency and URLLC enhancements was agreed [1]. The objectives of this work item are shown as below.</w:t>
      </w:r>
    </w:p>
    <w:p w:rsidR="000A7934" w:rsidRPr="000A7934" w:rsidRDefault="000A7934" w:rsidP="000A7934">
      <w:pPr>
        <w:spacing w:after="60"/>
        <w:ind w:firstLineChars="200" w:firstLine="400"/>
        <w:jc w:val="both"/>
      </w:pPr>
      <w:r w:rsidRPr="000A7934">
        <w:t>1. 5GS network timing synchronization status and reporting [RAN3, RAN2]:</w:t>
      </w:r>
    </w:p>
    <w:p w:rsidR="000A7934" w:rsidRPr="000A7934" w:rsidRDefault="000A7934" w:rsidP="000A7934">
      <w:pPr>
        <w:spacing w:after="60"/>
        <w:ind w:left="1440" w:hanging="360"/>
        <w:jc w:val="both"/>
      </w:pPr>
      <w:r w:rsidRPr="00C754C8">
        <w:rPr>
          <w:highlight w:val="yellow"/>
        </w:rPr>
        <w:t>a.</w:t>
      </w:r>
      <w:r w:rsidRPr="00C754C8">
        <w:rPr>
          <w:highlight w:val="yellow"/>
        </w:rPr>
        <w:tab/>
        <w:t>AMF providing clock quality reporting control information per-UE to the gNB. [RAN3]</w:t>
      </w:r>
    </w:p>
    <w:p w:rsidR="000A7934" w:rsidRPr="00C754C8" w:rsidRDefault="000A7934" w:rsidP="000A7934">
      <w:pPr>
        <w:spacing w:after="60"/>
        <w:ind w:left="1440" w:hanging="360"/>
        <w:jc w:val="both"/>
        <w:rPr>
          <w:highlight w:val="yellow"/>
        </w:rPr>
      </w:pPr>
      <w:r w:rsidRPr="00C754C8">
        <w:rPr>
          <w:highlight w:val="yellow"/>
        </w:rPr>
        <w:t>b.</w:t>
      </w:r>
      <w:r w:rsidRPr="00C754C8">
        <w:rPr>
          <w:highlight w:val="yellow"/>
        </w:rPr>
        <w:tab/>
        <w:t>gNB delivering 5G Clock quality information to the UE in RRC_CONNECTED state, based on the clock quality reporting control information and gNB capability. [RAN2, RAN3]</w:t>
      </w:r>
    </w:p>
    <w:p w:rsidR="000A7934" w:rsidRPr="00C754C8" w:rsidRDefault="000A7934" w:rsidP="000A7934">
      <w:pPr>
        <w:spacing w:after="60"/>
        <w:ind w:left="2160" w:hanging="720"/>
        <w:jc w:val="both"/>
      </w:pPr>
      <w:r w:rsidRPr="00C754C8">
        <w:rPr>
          <w:highlight w:val="yellow"/>
        </w:rPr>
        <w:t xml:space="preserve">Note 1: </w:t>
      </w:r>
      <w:r w:rsidRPr="00C754C8">
        <w:rPr>
          <w:highlight w:val="yellow"/>
        </w:rPr>
        <w:tab/>
        <w:t>Details of the 5G clock quality information will be decided by RAN3.</w:t>
      </w:r>
    </w:p>
    <w:p w:rsidR="000A7934" w:rsidRPr="00C754C8" w:rsidRDefault="000A7934" w:rsidP="000A7934">
      <w:pPr>
        <w:spacing w:after="60"/>
        <w:ind w:left="1440" w:hanging="360"/>
        <w:jc w:val="both"/>
      </w:pPr>
      <w:r w:rsidRPr="00C754C8">
        <w:t>c.</w:t>
      </w:r>
      <w:r w:rsidRPr="00C754C8">
        <w:tab/>
        <w:t>UE in RRC_IDLE and RRC_INACTIVE state determining that the 5G Clock quality information has changed via information received in the broadcast signalling. [RAN2]</w:t>
      </w:r>
    </w:p>
    <w:p w:rsidR="000A7934" w:rsidRPr="00C754C8" w:rsidRDefault="000A7934" w:rsidP="000A7934">
      <w:pPr>
        <w:spacing w:after="60"/>
        <w:ind w:left="1440" w:hanging="360"/>
        <w:jc w:val="both"/>
      </w:pPr>
      <w:r w:rsidRPr="00C754C8">
        <w:rPr>
          <w:highlight w:val="yellow"/>
        </w:rPr>
        <w:t>d.</w:t>
      </w:r>
      <w:r w:rsidRPr="00C754C8">
        <w:rPr>
          <w:highlight w:val="yellow"/>
        </w:rPr>
        <w:tab/>
        <w:t>gNB reporting node-level RAN timing synchronization status information towards the AMF, based on RAN timing synchronization status reporting configuration and gNB capability. [RAN3]</w:t>
      </w:r>
    </w:p>
    <w:p w:rsidR="000A7934" w:rsidRPr="00C754C8" w:rsidRDefault="000A7934" w:rsidP="000A7934">
      <w:pPr>
        <w:spacing w:after="0"/>
        <w:ind w:firstLineChars="200" w:firstLine="400"/>
        <w:jc w:val="both"/>
        <w:rPr>
          <w:highlight w:val="yellow"/>
        </w:rPr>
      </w:pPr>
      <w:r w:rsidRPr="00C754C8">
        <w:rPr>
          <w:highlight w:val="yellow"/>
        </w:rPr>
        <w:t>2.</w:t>
      </w:r>
      <w:r w:rsidRPr="00C754C8">
        <w:rPr>
          <w:highlight w:val="yellow"/>
        </w:rPr>
        <w:tab/>
        <w:t>Interworking with TSN network deployed in the transport network [RAN3]:</w:t>
      </w:r>
    </w:p>
    <w:p w:rsidR="000A7934" w:rsidRPr="00C754C8" w:rsidRDefault="000A7934" w:rsidP="000A7934">
      <w:pPr>
        <w:spacing w:after="60"/>
        <w:ind w:left="1440" w:hanging="360"/>
        <w:jc w:val="both"/>
      </w:pPr>
      <w:r w:rsidRPr="00C754C8">
        <w:rPr>
          <w:highlight w:val="yellow"/>
        </w:rPr>
        <w:t>a.</w:t>
      </w:r>
      <w:r w:rsidRPr="00C754C8">
        <w:rPr>
          <w:highlight w:val="yellow"/>
        </w:rPr>
        <w:tab/>
        <w:t>RAN impacts due to 5G System integration with TSN Transport network</w:t>
      </w:r>
    </w:p>
    <w:p w:rsidR="000A7934" w:rsidRPr="00C754C8" w:rsidRDefault="000A7934" w:rsidP="000A7934">
      <w:pPr>
        <w:spacing w:after="60"/>
        <w:ind w:left="1800" w:hanging="720"/>
        <w:jc w:val="both"/>
      </w:pPr>
      <w:r w:rsidRPr="00C754C8">
        <w:t xml:space="preserve">Note 2: </w:t>
      </w:r>
      <w:r w:rsidRPr="00C754C8">
        <w:rPr>
          <w:rFonts w:hint="eastAsia"/>
          <w:lang w:val="en-US" w:eastAsia="zh-CN"/>
        </w:rPr>
        <w:t>This objective has dependency on the progress of SA2 and CT4.</w:t>
      </w:r>
    </w:p>
    <w:p w:rsidR="000A7934" w:rsidRPr="00C754C8" w:rsidRDefault="000A7934" w:rsidP="000A7934">
      <w:pPr>
        <w:spacing w:after="60"/>
        <w:ind w:left="720" w:hanging="360"/>
        <w:jc w:val="both"/>
      </w:pPr>
      <w:r w:rsidRPr="00C754C8">
        <w:rPr>
          <w:highlight w:val="yellow"/>
        </w:rPr>
        <w:t>3. Adapting downstream and upstream scheduling based on RAN feedback for low latency communication [RAN3, RAN2]:</w:t>
      </w:r>
    </w:p>
    <w:p w:rsidR="000A7934" w:rsidRPr="00C754C8" w:rsidRDefault="000A7934" w:rsidP="000A7934">
      <w:pPr>
        <w:spacing w:after="60"/>
        <w:ind w:left="1440" w:hanging="360"/>
        <w:jc w:val="both"/>
      </w:pPr>
      <w:r w:rsidRPr="00C754C8">
        <w:t>a.</w:t>
      </w:r>
      <w:r w:rsidRPr="00C754C8">
        <w:tab/>
        <w:t>RAN enhancements in order for application to adapt scheduling based on RAN feedback (e.g., feedback regarding burst arrival time, periodicity) for low latency communication.</w:t>
      </w:r>
    </w:p>
    <w:p w:rsidR="00867D79" w:rsidRPr="000A7934" w:rsidRDefault="000A7934" w:rsidP="000A7934">
      <w:pPr>
        <w:spacing w:after="60"/>
        <w:ind w:left="1440" w:hanging="360"/>
        <w:jc w:val="both"/>
      </w:pPr>
      <w:r w:rsidRPr="00C754C8">
        <w:t>Note 3:</w:t>
      </w:r>
      <w:r w:rsidRPr="00C754C8">
        <w:tab/>
        <w:t>Reactive RAN feedback for upstream scheduling is pending RAN2 conclusion on burst arrival time (BAT) offset derivation.</w:t>
      </w:r>
    </w:p>
    <w:p w:rsidR="00B770B3" w:rsidRPr="00DA25C9" w:rsidRDefault="00DA25C9">
      <w:pPr>
        <w:spacing w:line="360" w:lineRule="auto"/>
        <w:jc w:val="both"/>
        <w:rPr>
          <w:rFonts w:ascii="Calibri" w:hAnsi="Calibri" w:cs="Calibri"/>
          <w:lang w:eastAsia="zh-CN"/>
        </w:rPr>
      </w:pPr>
      <w:r>
        <w:rPr>
          <w:rFonts w:ascii="Calibri" w:hAnsi="Calibri" w:cs="Calibri"/>
          <w:lang w:eastAsia="zh-CN"/>
        </w:rPr>
        <w:t>In t</w:t>
      </w:r>
      <w:r w:rsidR="00A356BC" w:rsidRPr="00DA25C9">
        <w:rPr>
          <w:rFonts w:ascii="Calibri" w:hAnsi="Calibri" w:cs="Calibri"/>
          <w:lang w:eastAsia="zh-CN"/>
        </w:rPr>
        <w:t>his paper</w:t>
      </w:r>
      <w:r>
        <w:rPr>
          <w:rFonts w:ascii="Calibri" w:hAnsi="Calibri" w:cs="Calibri"/>
          <w:lang w:eastAsia="zh-CN"/>
        </w:rPr>
        <w:t xml:space="preserve">, we </w:t>
      </w:r>
      <w:r w:rsidR="00292C8E">
        <w:rPr>
          <w:rFonts w:ascii="Calibri" w:hAnsi="Calibri" w:cs="Calibri" w:hint="eastAsia"/>
          <w:lang w:eastAsia="zh-CN"/>
        </w:rPr>
        <w:t>will</w:t>
      </w:r>
      <w:r w:rsidR="00292C8E">
        <w:rPr>
          <w:rFonts w:ascii="Calibri" w:hAnsi="Calibri" w:cs="Calibri"/>
          <w:lang w:eastAsia="zh-CN"/>
        </w:rPr>
        <w:t xml:space="preserve"> </w:t>
      </w:r>
      <w:r w:rsidR="00FB5F68">
        <w:rPr>
          <w:rFonts w:ascii="Calibri" w:hAnsi="Calibri" w:cs="Calibri"/>
          <w:lang w:eastAsia="zh-CN"/>
        </w:rPr>
        <w:t>discuss the</w:t>
      </w:r>
      <w:r w:rsidR="00292C8E">
        <w:rPr>
          <w:rFonts w:ascii="Calibri" w:hAnsi="Calibri" w:cs="Calibri"/>
          <w:lang w:eastAsia="zh-CN"/>
        </w:rPr>
        <w:t xml:space="preserve"> RAN3 </w:t>
      </w:r>
      <w:r w:rsidR="00292C8E">
        <w:rPr>
          <w:rFonts w:ascii="Calibri" w:hAnsi="Calibri" w:cs="Calibri" w:hint="eastAsia"/>
          <w:lang w:eastAsia="zh-CN"/>
        </w:rPr>
        <w:t>impact</w:t>
      </w:r>
      <w:r w:rsidR="00292C8E">
        <w:rPr>
          <w:rFonts w:ascii="Calibri" w:hAnsi="Calibri" w:cs="Calibri"/>
          <w:lang w:eastAsia="zh-CN"/>
        </w:rPr>
        <w:t xml:space="preserve"> of </w:t>
      </w:r>
      <w:r w:rsidR="00292C8E" w:rsidRPr="005937DC">
        <w:rPr>
          <w:rFonts w:ascii="Calibri" w:hAnsi="Calibri" w:cs="Calibri"/>
          <w:lang w:eastAsia="zh-CN"/>
        </w:rPr>
        <w:t>timing resiliency and URLLC enhancements</w:t>
      </w:r>
      <w:r w:rsidR="00DF3447" w:rsidRPr="00DA25C9">
        <w:rPr>
          <w:rFonts w:ascii="Calibri" w:hAnsi="Calibri" w:cs="Calibri"/>
          <w:lang w:eastAsia="zh-CN"/>
        </w:rPr>
        <w:t xml:space="preserve"> </w:t>
      </w:r>
      <w:r>
        <w:rPr>
          <w:rFonts w:ascii="Calibri" w:hAnsi="Calibri" w:cs="Calibri"/>
          <w:lang w:eastAsia="zh-CN"/>
        </w:rPr>
        <w:t>and provide our views</w:t>
      </w:r>
      <w:r w:rsidR="00A356BC" w:rsidRPr="00DA25C9">
        <w:rPr>
          <w:rFonts w:ascii="Calibri" w:hAnsi="Calibri" w:cs="Calibri"/>
          <w:lang w:eastAsia="zh-CN"/>
        </w:rPr>
        <w:t>.</w:t>
      </w:r>
      <w:r w:rsidR="00A356BC">
        <w:rPr>
          <w:rFonts w:ascii="Calibri" w:hAnsi="Calibri" w:cs="Calibri"/>
          <w:lang w:eastAsia="zh-CN"/>
        </w:rPr>
        <w:t xml:space="preserve"> </w:t>
      </w:r>
    </w:p>
    <w:p w:rsidR="00FB6E00" w:rsidRPr="00CA4DF5" w:rsidRDefault="00A356BC" w:rsidP="00CA4DF5">
      <w:pPr>
        <w:pStyle w:val="1"/>
        <w:ind w:left="0" w:firstLine="0"/>
        <w:rPr>
          <w:lang w:eastAsia="zh-CN"/>
        </w:rPr>
      </w:pPr>
      <w:r>
        <w:rPr>
          <w:rFonts w:hint="eastAsia"/>
          <w:lang w:eastAsia="zh-CN"/>
        </w:rPr>
        <w:t>Discussion</w:t>
      </w:r>
    </w:p>
    <w:p w:rsidR="00CE2C6D" w:rsidRPr="00C754C8" w:rsidRDefault="00EF1BCD" w:rsidP="00C754C8">
      <w:pPr>
        <w:pStyle w:val="af9"/>
        <w:numPr>
          <w:ilvl w:val="0"/>
          <w:numId w:val="14"/>
        </w:numPr>
        <w:jc w:val="both"/>
        <w:rPr>
          <w:rFonts w:ascii="Calibri" w:hAnsi="Calibri" w:cs="Calibri"/>
          <w:b/>
          <w:lang w:eastAsia="zh-CN"/>
        </w:rPr>
      </w:pPr>
      <w:r>
        <w:rPr>
          <w:rFonts w:ascii="Calibri" w:hAnsi="Calibri" w:cs="Calibri"/>
          <w:b/>
          <w:lang w:eastAsia="zh-CN"/>
        </w:rPr>
        <w:t>5GS Network Timing Synchronization Status and R</w:t>
      </w:r>
      <w:r w:rsidR="00C754C8" w:rsidRPr="00C754C8">
        <w:rPr>
          <w:rFonts w:ascii="Calibri" w:hAnsi="Calibri" w:cs="Calibri"/>
          <w:b/>
          <w:lang w:eastAsia="zh-CN"/>
        </w:rPr>
        <w:t>eporting</w:t>
      </w:r>
    </w:p>
    <w:p w:rsidR="00EF1BCD" w:rsidRDefault="00EF1BCD" w:rsidP="009A53D3">
      <w:pPr>
        <w:jc w:val="both"/>
        <w:rPr>
          <w:rFonts w:ascii="Calibri" w:hAnsi="Calibri" w:cs="Calibri"/>
          <w:lang w:eastAsia="zh-CN"/>
        </w:rPr>
      </w:pPr>
      <w:r>
        <w:rPr>
          <w:rFonts w:ascii="Calibri" w:hAnsi="Calibri" w:cs="Calibri"/>
          <w:lang w:eastAsia="zh-CN"/>
        </w:rPr>
        <w:t>This part</w:t>
      </w:r>
      <w:r w:rsidRPr="00EF1BCD">
        <w:rPr>
          <w:rFonts w:ascii="Calibri" w:hAnsi="Calibri" w:cs="Calibri"/>
          <w:lang w:eastAsia="zh-CN"/>
        </w:rPr>
        <w:t xml:space="preserve"> aims to study how RAN and 5GC learn about 5GS network timing synchronization status and inform the UE. It is assumed that the NG-RAN can detect the networking timing synchronization degradation/improvement or timing synchronization failures. Once NG-RAN discovers the timing sync</w:t>
      </w:r>
      <w:r>
        <w:rPr>
          <w:rFonts w:ascii="Calibri" w:hAnsi="Calibri" w:cs="Calibri"/>
          <w:lang w:eastAsia="zh-CN"/>
        </w:rPr>
        <w:t>hronization issues, the gNB need to</w:t>
      </w:r>
      <w:r w:rsidRPr="00EF1BCD">
        <w:rPr>
          <w:rFonts w:ascii="Calibri" w:hAnsi="Calibri" w:cs="Calibri"/>
          <w:lang w:eastAsia="zh-CN"/>
        </w:rPr>
        <w:t xml:space="preserve"> send the timing synchronization status to the AMF. And then AMF will provide clock quality reporting control information per-UE to the gNB. After that gNB will send the 5G clock quality information to UE.</w:t>
      </w:r>
      <w:r w:rsidR="00ED57C0">
        <w:rPr>
          <w:rFonts w:ascii="Calibri" w:hAnsi="Calibri" w:cs="Calibri"/>
          <w:lang w:eastAsia="zh-CN"/>
        </w:rPr>
        <w:t xml:space="preserve"> The details of</w:t>
      </w:r>
      <w:r w:rsidR="00ED57C0" w:rsidRPr="00EF1BCD">
        <w:rPr>
          <w:rFonts w:ascii="Calibri" w:hAnsi="Calibri" w:cs="Calibri"/>
          <w:lang w:eastAsia="zh-CN"/>
        </w:rPr>
        <w:t xml:space="preserve"> timing synchronization status</w:t>
      </w:r>
      <w:r w:rsidR="00ED57C0">
        <w:rPr>
          <w:rFonts w:ascii="Calibri" w:hAnsi="Calibri" w:cs="Calibri"/>
          <w:lang w:eastAsia="zh-CN"/>
        </w:rPr>
        <w:t xml:space="preserve"> are decided by SA2. </w:t>
      </w:r>
      <w:r w:rsidR="009A53D3">
        <w:rPr>
          <w:rFonts w:ascii="Calibri" w:hAnsi="Calibri" w:cs="Calibri"/>
          <w:lang w:eastAsia="zh-CN"/>
        </w:rPr>
        <w:t xml:space="preserve">From the perspective of RAN3, the </w:t>
      </w:r>
      <w:r w:rsidR="009A53D3" w:rsidRPr="00EF1BCD">
        <w:rPr>
          <w:rFonts w:ascii="Calibri" w:hAnsi="Calibri" w:cs="Calibri"/>
          <w:lang w:eastAsia="zh-CN"/>
        </w:rPr>
        <w:t>timing synchronization status</w:t>
      </w:r>
      <w:r w:rsidR="009A53D3">
        <w:rPr>
          <w:rFonts w:ascii="Calibri" w:hAnsi="Calibri" w:cs="Calibri"/>
          <w:lang w:eastAsia="zh-CN"/>
        </w:rPr>
        <w:t xml:space="preserve"> shall be contained in NGAP message to support NG-RAN to report</w:t>
      </w:r>
      <w:r w:rsidR="009A53D3" w:rsidRPr="009A53D3">
        <w:rPr>
          <w:rFonts w:ascii="Calibri" w:hAnsi="Calibri" w:cs="Calibri"/>
          <w:lang w:eastAsia="zh-CN"/>
        </w:rPr>
        <w:t xml:space="preserve"> </w:t>
      </w:r>
      <w:r w:rsidR="009A53D3" w:rsidRPr="00EF1BCD">
        <w:rPr>
          <w:rFonts w:ascii="Calibri" w:hAnsi="Calibri" w:cs="Calibri"/>
          <w:lang w:eastAsia="zh-CN"/>
        </w:rPr>
        <w:t>the timing synchronization status</w:t>
      </w:r>
      <w:r w:rsidR="009A53D3">
        <w:rPr>
          <w:rFonts w:ascii="Calibri" w:hAnsi="Calibri" w:cs="Calibri"/>
          <w:lang w:eastAsia="zh-CN"/>
        </w:rPr>
        <w:t xml:space="preserve"> to AMF and support AMF to provide </w:t>
      </w:r>
      <w:r w:rsidR="009A53D3" w:rsidRPr="00EF1BCD">
        <w:rPr>
          <w:rFonts w:ascii="Calibri" w:hAnsi="Calibri" w:cs="Calibri"/>
          <w:lang w:eastAsia="zh-CN"/>
        </w:rPr>
        <w:t>clock quality reporting control information</w:t>
      </w:r>
      <w:r w:rsidR="009A53D3">
        <w:rPr>
          <w:rFonts w:ascii="Calibri" w:hAnsi="Calibri" w:cs="Calibri"/>
          <w:lang w:eastAsia="zh-CN"/>
        </w:rPr>
        <w:t xml:space="preserve"> to NG-RAN.</w:t>
      </w:r>
    </w:p>
    <w:p w:rsidR="009A53D3" w:rsidRDefault="009A53D3" w:rsidP="009A53D3">
      <w:pPr>
        <w:jc w:val="both"/>
        <w:rPr>
          <w:rFonts w:ascii="Calibri" w:hAnsi="Calibri" w:cs="Calibri"/>
          <w:b/>
          <w:lang w:eastAsia="zh-CN"/>
        </w:rPr>
      </w:pPr>
      <w:r w:rsidRPr="008F1194">
        <w:rPr>
          <w:rFonts w:ascii="Calibri" w:hAnsi="Calibri" w:cs="Calibri"/>
          <w:b/>
          <w:lang w:eastAsia="zh-CN"/>
        </w:rPr>
        <w:t xml:space="preserve">Proposal 1: The </w:t>
      </w:r>
      <w:r w:rsidR="002C7796" w:rsidRPr="008F1194">
        <w:rPr>
          <w:rFonts w:ascii="Calibri" w:hAnsi="Calibri" w:cs="Calibri"/>
          <w:b/>
          <w:lang w:eastAsia="zh-CN"/>
        </w:rPr>
        <w:t>existing</w:t>
      </w:r>
      <w:r w:rsidRPr="008F1194">
        <w:rPr>
          <w:rFonts w:ascii="Calibri" w:hAnsi="Calibri" w:cs="Calibri"/>
          <w:b/>
          <w:lang w:eastAsia="zh-CN"/>
        </w:rPr>
        <w:t xml:space="preserve"> NGAP message shall be enhanced to support the delivery of </w:t>
      </w:r>
      <w:r w:rsidRPr="008F1194">
        <w:rPr>
          <w:rFonts w:ascii="Calibri" w:hAnsi="Calibri" w:cs="Calibri"/>
          <w:b/>
          <w:lang w:eastAsia="zh-CN"/>
        </w:rPr>
        <w:t>the timing synchronization status</w:t>
      </w:r>
      <w:r w:rsidRPr="008F1194">
        <w:rPr>
          <w:rFonts w:ascii="Calibri" w:hAnsi="Calibri" w:cs="Calibri"/>
          <w:b/>
          <w:lang w:eastAsia="zh-CN"/>
        </w:rPr>
        <w:t xml:space="preserve"> or </w:t>
      </w:r>
      <w:r w:rsidRPr="008F1194">
        <w:rPr>
          <w:rFonts w:ascii="Calibri" w:hAnsi="Calibri" w:cs="Calibri"/>
          <w:b/>
          <w:lang w:eastAsia="zh-CN"/>
        </w:rPr>
        <w:t>clock quality reporting control information</w:t>
      </w:r>
      <w:r w:rsidRPr="008F1194">
        <w:rPr>
          <w:rFonts w:ascii="Calibri" w:hAnsi="Calibri" w:cs="Calibri"/>
          <w:b/>
          <w:lang w:eastAsia="zh-CN"/>
        </w:rPr>
        <w:t xml:space="preserve"> between AMF and NG-RAN.</w:t>
      </w:r>
    </w:p>
    <w:p w:rsidR="00C00CD0" w:rsidRDefault="00354A9F" w:rsidP="009A53D3">
      <w:pPr>
        <w:jc w:val="both"/>
        <w:rPr>
          <w:rFonts w:ascii="Calibri" w:hAnsi="Calibri" w:cs="Calibri"/>
          <w:lang w:eastAsia="zh-CN"/>
        </w:rPr>
      </w:pPr>
      <w:r w:rsidRPr="00354A9F">
        <w:rPr>
          <w:rFonts w:ascii="Calibri" w:hAnsi="Calibri" w:cs="Calibri"/>
          <w:lang w:eastAsia="zh-CN"/>
        </w:rPr>
        <w:lastRenderedPageBreak/>
        <w:t xml:space="preserve">In order to support </w:t>
      </w:r>
      <w:r w:rsidRPr="005937DC">
        <w:rPr>
          <w:rFonts w:ascii="Calibri" w:hAnsi="Calibri" w:cs="Calibri"/>
          <w:lang w:eastAsia="zh-CN"/>
        </w:rPr>
        <w:t>timing resiliency and URLLC enhancements</w:t>
      </w:r>
      <w:r w:rsidRPr="00354A9F">
        <w:rPr>
          <w:rFonts w:ascii="Calibri" w:hAnsi="Calibri" w:cs="Calibri"/>
          <w:lang w:eastAsia="zh-CN"/>
        </w:rPr>
        <w:t xml:space="preserve"> </w:t>
      </w:r>
      <w:r>
        <w:rPr>
          <w:rFonts w:ascii="Calibri" w:hAnsi="Calibri" w:cs="Calibri"/>
          <w:lang w:eastAsia="zh-CN"/>
        </w:rPr>
        <w:t xml:space="preserve">in </w:t>
      </w:r>
      <w:r w:rsidRPr="00354A9F">
        <w:rPr>
          <w:rFonts w:ascii="Calibri" w:hAnsi="Calibri" w:cs="Calibri"/>
          <w:lang w:eastAsia="zh-CN"/>
        </w:rPr>
        <w:t xml:space="preserve">split architecture, </w:t>
      </w:r>
      <w:r>
        <w:rPr>
          <w:rFonts w:ascii="Calibri" w:hAnsi="Calibri" w:cs="Calibri"/>
          <w:lang w:eastAsia="zh-CN"/>
        </w:rPr>
        <w:t xml:space="preserve">the </w:t>
      </w:r>
      <w:r>
        <w:rPr>
          <w:rFonts w:ascii="Calibri" w:hAnsi="Calibri" w:cs="Calibri"/>
          <w:lang w:eastAsia="zh-CN"/>
        </w:rPr>
        <w:t>CU-UP</w:t>
      </w:r>
      <w:r w:rsidR="00577690">
        <w:rPr>
          <w:rFonts w:ascii="Calibri" w:hAnsi="Calibri" w:cs="Calibri"/>
          <w:lang w:eastAsia="zh-CN"/>
        </w:rPr>
        <w:t xml:space="preserve"> as send/receive entity of user data</w:t>
      </w:r>
      <w:r>
        <w:rPr>
          <w:rFonts w:ascii="Calibri" w:hAnsi="Calibri" w:cs="Calibri"/>
          <w:lang w:eastAsia="zh-CN"/>
        </w:rPr>
        <w:t xml:space="preserve"> shal</w:t>
      </w:r>
      <w:r w:rsidR="00577690">
        <w:rPr>
          <w:rFonts w:ascii="Calibri" w:hAnsi="Calibri" w:cs="Calibri"/>
          <w:lang w:eastAsia="zh-CN"/>
        </w:rPr>
        <w:t xml:space="preserve">l support report </w:t>
      </w:r>
      <w:r w:rsidRPr="00EF1BCD">
        <w:rPr>
          <w:rFonts w:ascii="Calibri" w:hAnsi="Calibri" w:cs="Calibri"/>
          <w:lang w:eastAsia="zh-CN"/>
        </w:rPr>
        <w:t>timing synchronization status</w:t>
      </w:r>
      <w:r w:rsidR="00577690">
        <w:rPr>
          <w:rFonts w:ascii="Calibri" w:hAnsi="Calibri" w:cs="Calibri"/>
          <w:lang w:eastAsia="zh-CN"/>
        </w:rPr>
        <w:t xml:space="preserve"> to CU-CP. Therefore, </w:t>
      </w:r>
      <w:r w:rsidR="00B83737">
        <w:rPr>
          <w:rFonts w:ascii="Calibri" w:hAnsi="Calibri" w:cs="Calibri"/>
          <w:lang w:eastAsia="zh-CN"/>
        </w:rPr>
        <w:t>the existing</w:t>
      </w:r>
      <w:r w:rsidR="00B72959">
        <w:rPr>
          <w:rFonts w:ascii="Calibri" w:hAnsi="Calibri" w:cs="Calibri"/>
          <w:lang w:eastAsia="zh-CN"/>
        </w:rPr>
        <w:t xml:space="preserve"> E1AP message from CU-UP to CU-CP need to be </w:t>
      </w:r>
      <w:r w:rsidR="00B83737">
        <w:rPr>
          <w:rFonts w:ascii="Calibri" w:hAnsi="Calibri" w:cs="Calibri"/>
          <w:lang w:eastAsia="zh-CN"/>
        </w:rPr>
        <w:t>enhanced</w:t>
      </w:r>
      <w:r w:rsidR="00B72959">
        <w:rPr>
          <w:rFonts w:ascii="Calibri" w:hAnsi="Calibri" w:cs="Calibri"/>
          <w:lang w:eastAsia="zh-CN"/>
        </w:rPr>
        <w:t xml:space="preserve"> to support </w:t>
      </w:r>
      <w:r w:rsidR="00B72959">
        <w:rPr>
          <w:rFonts w:ascii="Calibri" w:hAnsi="Calibri" w:cs="Calibri"/>
          <w:lang w:eastAsia="zh-CN"/>
        </w:rPr>
        <w:t xml:space="preserve">report </w:t>
      </w:r>
      <w:r w:rsidR="00B72959" w:rsidRPr="00EF1BCD">
        <w:rPr>
          <w:rFonts w:ascii="Calibri" w:hAnsi="Calibri" w:cs="Calibri"/>
          <w:lang w:eastAsia="zh-CN"/>
        </w:rPr>
        <w:t>timing synchronization status</w:t>
      </w:r>
      <w:r w:rsidR="00B72959">
        <w:rPr>
          <w:rFonts w:ascii="Calibri" w:hAnsi="Calibri" w:cs="Calibri"/>
          <w:lang w:eastAsia="zh-CN"/>
        </w:rPr>
        <w:t xml:space="preserve"> of CU-UP.</w:t>
      </w:r>
    </w:p>
    <w:p w:rsidR="00B72959" w:rsidRDefault="00B72959" w:rsidP="009A53D3">
      <w:pPr>
        <w:jc w:val="both"/>
        <w:rPr>
          <w:rFonts w:ascii="Calibri" w:hAnsi="Calibri" w:cs="Calibri"/>
          <w:b/>
          <w:lang w:eastAsia="zh-CN"/>
        </w:rPr>
      </w:pPr>
      <w:r w:rsidRPr="00B72959">
        <w:rPr>
          <w:rFonts w:ascii="Calibri" w:hAnsi="Calibri" w:cs="Calibri"/>
          <w:b/>
          <w:lang w:eastAsia="zh-CN"/>
        </w:rPr>
        <w:t xml:space="preserve">Proposal 2: </w:t>
      </w:r>
      <w:r w:rsidR="00B83737" w:rsidRPr="00B83737">
        <w:rPr>
          <w:rFonts w:ascii="Calibri" w:hAnsi="Calibri" w:cs="Calibri"/>
          <w:b/>
          <w:lang w:eastAsia="zh-CN"/>
        </w:rPr>
        <w:t>the existing E1AP message from CU-UP to CU-CP need to be enhanced to support report timing synchronization status of CU-UP</w:t>
      </w:r>
      <w:r>
        <w:rPr>
          <w:rFonts w:ascii="Calibri" w:hAnsi="Calibri" w:cs="Calibri"/>
          <w:b/>
          <w:lang w:eastAsia="zh-CN"/>
        </w:rPr>
        <w:t>.</w:t>
      </w:r>
    </w:p>
    <w:p w:rsidR="00B72959" w:rsidRDefault="00B72959" w:rsidP="00B72959">
      <w:pPr>
        <w:jc w:val="both"/>
        <w:rPr>
          <w:rFonts w:ascii="Calibri" w:hAnsi="Calibri" w:cs="Calibri"/>
          <w:lang w:eastAsia="zh-CN"/>
        </w:rPr>
      </w:pPr>
      <w:r w:rsidRPr="00B72959">
        <w:rPr>
          <w:rFonts w:ascii="Calibri" w:hAnsi="Calibri" w:cs="Calibri"/>
          <w:lang w:eastAsia="zh-CN"/>
        </w:rPr>
        <w:t xml:space="preserve">Similarly, </w:t>
      </w:r>
      <w:r>
        <w:rPr>
          <w:rFonts w:ascii="Calibri" w:hAnsi="Calibri" w:cs="Calibri"/>
          <w:lang w:eastAsia="zh-CN"/>
        </w:rPr>
        <w:t>t</w:t>
      </w:r>
      <w:r w:rsidRPr="00B72959">
        <w:rPr>
          <w:rFonts w:ascii="Calibri" w:hAnsi="Calibri" w:cs="Calibri"/>
          <w:lang w:eastAsia="zh-CN"/>
        </w:rPr>
        <w:t xml:space="preserve">he gNB-DU also need to </w:t>
      </w:r>
      <w:r>
        <w:rPr>
          <w:rFonts w:ascii="Calibri" w:hAnsi="Calibri" w:cs="Calibri"/>
          <w:lang w:eastAsia="zh-CN"/>
        </w:rPr>
        <w:t xml:space="preserve">report </w:t>
      </w:r>
      <w:r w:rsidRPr="00EF1BCD">
        <w:rPr>
          <w:rFonts w:ascii="Calibri" w:hAnsi="Calibri" w:cs="Calibri"/>
          <w:lang w:eastAsia="zh-CN"/>
        </w:rPr>
        <w:t>timing synchronization status</w:t>
      </w:r>
      <w:r>
        <w:rPr>
          <w:rFonts w:ascii="Calibri" w:hAnsi="Calibri" w:cs="Calibri"/>
          <w:lang w:eastAsia="zh-CN"/>
        </w:rPr>
        <w:t xml:space="preserve"> to CU-CP</w:t>
      </w:r>
      <w:r>
        <w:rPr>
          <w:rFonts w:ascii="Calibri" w:hAnsi="Calibri" w:cs="Calibri"/>
          <w:lang w:eastAsia="zh-CN"/>
        </w:rPr>
        <w:t xml:space="preserve">. Therefore, </w:t>
      </w:r>
      <w:r w:rsidR="00B83737">
        <w:rPr>
          <w:rFonts w:ascii="Calibri" w:hAnsi="Calibri" w:cs="Calibri"/>
          <w:lang w:eastAsia="zh-CN"/>
        </w:rPr>
        <w:t>the existing E1AP mes</w:t>
      </w:r>
      <w:r w:rsidR="00410F10">
        <w:rPr>
          <w:rFonts w:ascii="Calibri" w:hAnsi="Calibri" w:cs="Calibri"/>
          <w:lang w:eastAsia="zh-CN"/>
        </w:rPr>
        <w:t>sage from DU to CU</w:t>
      </w:r>
      <w:r w:rsidR="00B83737">
        <w:rPr>
          <w:rFonts w:ascii="Calibri" w:hAnsi="Calibri" w:cs="Calibri"/>
          <w:lang w:eastAsia="zh-CN"/>
        </w:rPr>
        <w:t xml:space="preserve"> need to be enhanced to support report </w:t>
      </w:r>
      <w:r w:rsidR="00B83737" w:rsidRPr="00EF1BCD">
        <w:rPr>
          <w:rFonts w:ascii="Calibri" w:hAnsi="Calibri" w:cs="Calibri"/>
          <w:lang w:eastAsia="zh-CN"/>
        </w:rPr>
        <w:t>timing synchronization status</w:t>
      </w:r>
      <w:r w:rsidR="00B83737">
        <w:rPr>
          <w:rFonts w:ascii="Calibri" w:hAnsi="Calibri" w:cs="Calibri"/>
          <w:lang w:eastAsia="zh-CN"/>
        </w:rPr>
        <w:t xml:space="preserve"> of DU</w:t>
      </w:r>
      <w:r w:rsidR="000374DE">
        <w:rPr>
          <w:rFonts w:ascii="Calibri" w:hAnsi="Calibri" w:cs="Calibri"/>
          <w:lang w:eastAsia="zh-CN"/>
        </w:rPr>
        <w:t>.</w:t>
      </w:r>
    </w:p>
    <w:p w:rsidR="004274C9" w:rsidRPr="00AC191E" w:rsidRDefault="000374DE" w:rsidP="00C4605B">
      <w:pPr>
        <w:jc w:val="both"/>
        <w:rPr>
          <w:rFonts w:ascii="Calibri" w:hAnsi="Calibri" w:cs="Calibri" w:hint="eastAsia"/>
          <w:b/>
          <w:lang w:eastAsia="zh-CN"/>
        </w:rPr>
      </w:pPr>
      <w:r w:rsidRPr="000374DE">
        <w:rPr>
          <w:rFonts w:ascii="Calibri" w:hAnsi="Calibri" w:cs="Calibri"/>
          <w:b/>
          <w:lang w:eastAsia="zh-CN"/>
        </w:rPr>
        <w:t xml:space="preserve">Proposal 3: </w:t>
      </w:r>
      <w:r w:rsidRPr="000374DE">
        <w:rPr>
          <w:rFonts w:ascii="Calibri" w:hAnsi="Calibri" w:cs="Calibri"/>
          <w:b/>
          <w:lang w:eastAsia="zh-CN"/>
        </w:rPr>
        <w:t>the existing E1AP message from DU to CU need to be enhanced to support report timing synchronization status of DU.</w:t>
      </w:r>
    </w:p>
    <w:p w:rsidR="00017389" w:rsidRPr="00983C1E" w:rsidRDefault="000374DE" w:rsidP="00983C1E">
      <w:pPr>
        <w:pStyle w:val="af9"/>
        <w:numPr>
          <w:ilvl w:val="0"/>
          <w:numId w:val="14"/>
        </w:numPr>
        <w:jc w:val="both"/>
        <w:rPr>
          <w:rFonts w:ascii="Calibri" w:hAnsi="Calibri" w:cs="Calibri"/>
          <w:b/>
          <w:lang w:eastAsia="zh-CN"/>
        </w:rPr>
      </w:pPr>
      <w:r w:rsidRPr="00AC191E">
        <w:rPr>
          <w:rFonts w:ascii="Calibri" w:hAnsi="Calibri" w:cs="Calibri"/>
          <w:b/>
          <w:lang w:eastAsia="zh-CN"/>
        </w:rPr>
        <w:t>Adapting downstream and upstream scheduling</w:t>
      </w:r>
    </w:p>
    <w:p w:rsidR="00177663" w:rsidRDefault="005133CE" w:rsidP="00480F27">
      <w:pPr>
        <w:jc w:val="both"/>
        <w:rPr>
          <w:rFonts w:ascii="Calibri" w:hAnsi="Calibri" w:cs="Calibri"/>
          <w:lang w:eastAsia="zh-CN"/>
        </w:rPr>
      </w:pPr>
      <w:r>
        <w:rPr>
          <w:rFonts w:ascii="Calibri" w:hAnsi="Calibri" w:cs="Calibri"/>
          <w:lang w:eastAsia="zh-CN"/>
        </w:rPr>
        <w:t>The intention</w:t>
      </w:r>
      <w:r w:rsidRPr="005133CE">
        <w:rPr>
          <w:rFonts w:ascii="Calibri" w:hAnsi="Calibri" w:cs="Calibri"/>
          <w:lang w:eastAsia="zh-CN"/>
        </w:rPr>
        <w:t xml:space="preserve"> of this </w:t>
      </w:r>
      <w:r>
        <w:rPr>
          <w:rFonts w:ascii="Calibri" w:hAnsi="Calibri" w:cs="Calibri"/>
          <w:lang w:eastAsia="zh-CN"/>
        </w:rPr>
        <w:t>part</w:t>
      </w:r>
      <w:r w:rsidRPr="005133CE">
        <w:rPr>
          <w:rFonts w:ascii="Calibri" w:hAnsi="Calibri" w:cs="Calibri"/>
          <w:lang w:eastAsia="zh-CN"/>
        </w:rPr>
        <w:t xml:space="preserve"> </w:t>
      </w:r>
      <w:r w:rsidR="008A3713">
        <w:rPr>
          <w:rFonts w:ascii="Calibri" w:hAnsi="Calibri" w:cs="Calibri"/>
          <w:lang w:eastAsia="zh-CN"/>
        </w:rPr>
        <w:t>is</w:t>
      </w:r>
      <w:r w:rsidRPr="005133CE">
        <w:rPr>
          <w:rFonts w:ascii="Calibri" w:hAnsi="Calibri" w:cs="Calibri"/>
          <w:lang w:eastAsia="zh-CN"/>
        </w:rPr>
        <w:t xml:space="preserve"> to optimize the downstream and upstream scheduling to mee</w:t>
      </w:r>
      <w:r>
        <w:rPr>
          <w:rFonts w:ascii="Calibri" w:hAnsi="Calibri" w:cs="Calibri"/>
          <w:lang w:eastAsia="zh-CN"/>
        </w:rPr>
        <w:t xml:space="preserve">t the low latency requirement. </w:t>
      </w:r>
      <w:r w:rsidRPr="005133CE">
        <w:rPr>
          <w:rFonts w:ascii="Calibri" w:hAnsi="Calibri" w:cs="Calibri"/>
          <w:lang w:eastAsia="zh-CN"/>
        </w:rPr>
        <w:t>As for downstream</w:t>
      </w:r>
      <w:r w:rsidR="00812091">
        <w:rPr>
          <w:rFonts w:ascii="Calibri" w:hAnsi="Calibri" w:cs="Calibri"/>
          <w:lang w:eastAsia="zh-CN"/>
        </w:rPr>
        <w:t xml:space="preserve"> direction</w:t>
      </w:r>
      <w:r w:rsidRPr="005133CE">
        <w:rPr>
          <w:rFonts w:ascii="Calibri" w:hAnsi="Calibri" w:cs="Calibri"/>
          <w:lang w:eastAsia="zh-CN"/>
        </w:rPr>
        <w:t xml:space="preserve">, the NG-RAN receives the burst arrival time adaptation indication in TSCAI. </w:t>
      </w:r>
      <w:r w:rsidR="002B2B5D">
        <w:rPr>
          <w:rFonts w:ascii="Calibri" w:hAnsi="Calibri" w:cs="Calibri"/>
          <w:lang w:eastAsia="zh-CN"/>
        </w:rPr>
        <w:t xml:space="preserve">Therefore, TSCAI in RAN3 extends to support </w:t>
      </w:r>
      <w:r w:rsidR="002B2B5D" w:rsidRPr="005133CE">
        <w:rPr>
          <w:rFonts w:ascii="Calibri" w:hAnsi="Calibri" w:cs="Calibri"/>
          <w:lang w:eastAsia="zh-CN"/>
        </w:rPr>
        <w:t>burst arrival time adaptation indication</w:t>
      </w:r>
      <w:r w:rsidR="002B2B5D">
        <w:rPr>
          <w:rFonts w:ascii="Calibri" w:hAnsi="Calibri" w:cs="Calibri"/>
          <w:lang w:eastAsia="zh-CN"/>
        </w:rPr>
        <w:t xml:space="preserve">. </w:t>
      </w:r>
      <w:r w:rsidRPr="005133CE">
        <w:rPr>
          <w:rFonts w:ascii="Calibri" w:hAnsi="Calibri" w:cs="Calibri"/>
          <w:lang w:eastAsia="zh-CN"/>
        </w:rPr>
        <w:t xml:space="preserve">Once NG-RAN determines that the packet delay budget of the QoS profile cannot be fulfilled, it </w:t>
      </w:r>
      <w:r w:rsidR="00480F27">
        <w:rPr>
          <w:rFonts w:ascii="Calibri" w:hAnsi="Calibri" w:cs="Calibri"/>
          <w:lang w:eastAsia="zh-CN"/>
        </w:rPr>
        <w:t>needs to calculate</w:t>
      </w:r>
      <w:r w:rsidRPr="005133CE">
        <w:rPr>
          <w:rFonts w:ascii="Calibri" w:hAnsi="Calibri" w:cs="Calibri"/>
          <w:lang w:eastAsia="zh-CN"/>
        </w:rPr>
        <w:t xml:space="preserve"> the relative burst arrival time offset compared to the current burst arrival time experienced, and notifies it to the 5GC for optimization. </w:t>
      </w:r>
      <w:r w:rsidR="00480F27">
        <w:rPr>
          <w:rFonts w:ascii="Calibri" w:hAnsi="Calibri" w:cs="Calibri" w:hint="eastAsia"/>
          <w:lang w:eastAsia="zh-CN"/>
        </w:rPr>
        <w:t>A</w:t>
      </w:r>
      <w:r w:rsidR="00480F27">
        <w:rPr>
          <w:rFonts w:ascii="Calibri" w:hAnsi="Calibri" w:cs="Calibri"/>
          <w:lang w:eastAsia="zh-CN"/>
        </w:rPr>
        <w:t>s for upstream, the UL packets are transmitted by UE. The UE can determine the relative burst arrival time offset in reference to the current burst arrival time experienced. Once the burst arrival time offset reaches the configured threshold, the UE will send the burst arrival time offset to RAN through RRC message. And then, NG-RAN will send it to the 5GC for DL scheduling optimization. In addition, the UE can also use the NAS message to send the preferred burst arrival time offset value to the 5GC for optimization.</w:t>
      </w:r>
      <w:r w:rsidR="00480F27">
        <w:rPr>
          <w:rFonts w:ascii="Calibri" w:hAnsi="Calibri" w:cs="Calibri"/>
          <w:lang w:eastAsia="zh-CN"/>
        </w:rPr>
        <w:t xml:space="preserve"> There</w:t>
      </w:r>
      <w:r w:rsidR="001F3054">
        <w:rPr>
          <w:rFonts w:ascii="Calibri" w:hAnsi="Calibri" w:cs="Calibri"/>
          <w:lang w:eastAsia="zh-CN"/>
        </w:rPr>
        <w:t xml:space="preserve">fore, from the perspective of RAN3, the existing NGAP messages need to support </w:t>
      </w:r>
      <w:r w:rsidR="001F3054" w:rsidRPr="005133CE">
        <w:rPr>
          <w:rFonts w:ascii="Calibri" w:hAnsi="Calibri" w:cs="Calibri"/>
          <w:lang w:eastAsia="zh-CN"/>
        </w:rPr>
        <w:t>burst arrival time adaptation indication</w:t>
      </w:r>
      <w:r w:rsidR="001F3054">
        <w:rPr>
          <w:rFonts w:ascii="Calibri" w:hAnsi="Calibri" w:cs="Calibri"/>
          <w:lang w:eastAsia="zh-CN"/>
        </w:rPr>
        <w:t xml:space="preserve"> and </w:t>
      </w:r>
      <w:r w:rsidR="001F3054">
        <w:rPr>
          <w:rFonts w:ascii="Calibri" w:hAnsi="Calibri" w:cs="Calibri"/>
          <w:lang w:eastAsia="zh-CN"/>
        </w:rPr>
        <w:t>burst arrival time offset</w:t>
      </w:r>
      <w:r w:rsidR="001F3054">
        <w:rPr>
          <w:rFonts w:ascii="Calibri" w:hAnsi="Calibri" w:cs="Calibri"/>
          <w:lang w:eastAsia="zh-CN"/>
        </w:rPr>
        <w:t xml:space="preserve"> information.</w:t>
      </w:r>
    </w:p>
    <w:p w:rsidR="005D52A9" w:rsidRPr="005A45C0" w:rsidRDefault="005A45C0">
      <w:pPr>
        <w:jc w:val="both"/>
        <w:rPr>
          <w:rFonts w:ascii="Calibri" w:hAnsi="Calibri" w:cs="Calibri" w:hint="eastAsia"/>
          <w:b/>
          <w:lang w:eastAsia="zh-CN"/>
        </w:rPr>
      </w:pPr>
      <w:r w:rsidRPr="005A45C0">
        <w:rPr>
          <w:rFonts w:ascii="Calibri" w:hAnsi="Calibri" w:cs="Calibri"/>
          <w:b/>
          <w:lang w:eastAsia="zh-CN"/>
        </w:rPr>
        <w:t>Proposal 4: T</w:t>
      </w:r>
      <w:r w:rsidRPr="005A45C0">
        <w:rPr>
          <w:rFonts w:ascii="Calibri" w:hAnsi="Calibri" w:cs="Calibri"/>
          <w:b/>
          <w:lang w:eastAsia="zh-CN"/>
        </w:rPr>
        <w:t>he existing NGAP messages need to support burst arrival time adaptation indication and burst arrival time offset information</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 proposals:</w:t>
      </w:r>
    </w:p>
    <w:p w:rsidR="005A45C0" w:rsidRDefault="005A45C0" w:rsidP="005A45C0">
      <w:pPr>
        <w:jc w:val="both"/>
        <w:rPr>
          <w:rFonts w:ascii="Calibri" w:hAnsi="Calibri" w:cs="Calibri"/>
          <w:b/>
          <w:lang w:eastAsia="zh-CN"/>
        </w:rPr>
      </w:pPr>
      <w:r w:rsidRPr="008F1194">
        <w:rPr>
          <w:rFonts w:ascii="Calibri" w:hAnsi="Calibri" w:cs="Calibri"/>
          <w:b/>
          <w:lang w:eastAsia="zh-CN"/>
        </w:rPr>
        <w:t>Proposal 1: The existing NGAP message shall be enhanced to support the delivery of the timing synchronization status or clock quality reporting control information between AMF and NG-RAN.</w:t>
      </w:r>
    </w:p>
    <w:p w:rsidR="00A757C7" w:rsidRDefault="00A757C7" w:rsidP="00A757C7">
      <w:pPr>
        <w:jc w:val="both"/>
        <w:rPr>
          <w:rFonts w:ascii="Calibri" w:hAnsi="Calibri" w:cs="Calibri"/>
          <w:b/>
          <w:lang w:eastAsia="zh-CN"/>
        </w:rPr>
      </w:pPr>
      <w:r w:rsidRPr="00B72959">
        <w:rPr>
          <w:rFonts w:ascii="Calibri" w:hAnsi="Calibri" w:cs="Calibri"/>
          <w:b/>
          <w:lang w:eastAsia="zh-CN"/>
        </w:rPr>
        <w:t xml:space="preserve">Proposal 2: </w:t>
      </w:r>
      <w:r w:rsidRPr="00B83737">
        <w:rPr>
          <w:rFonts w:ascii="Calibri" w:hAnsi="Calibri" w:cs="Calibri"/>
          <w:b/>
          <w:lang w:eastAsia="zh-CN"/>
        </w:rPr>
        <w:t>the existing E1AP message from CU-UP to CU-CP need to be enhanced to support report timing synchronization status of CU-UP</w:t>
      </w:r>
      <w:r>
        <w:rPr>
          <w:rFonts w:ascii="Calibri" w:hAnsi="Calibri" w:cs="Calibri"/>
          <w:b/>
          <w:lang w:eastAsia="zh-CN"/>
        </w:rPr>
        <w:t>.</w:t>
      </w:r>
    </w:p>
    <w:p w:rsidR="00A757C7" w:rsidRPr="00AC191E" w:rsidRDefault="00A757C7" w:rsidP="00A757C7">
      <w:pPr>
        <w:jc w:val="both"/>
        <w:rPr>
          <w:rFonts w:ascii="Calibri" w:hAnsi="Calibri" w:cs="Calibri" w:hint="eastAsia"/>
          <w:b/>
          <w:lang w:eastAsia="zh-CN"/>
        </w:rPr>
      </w:pPr>
      <w:r w:rsidRPr="000374DE">
        <w:rPr>
          <w:rFonts w:ascii="Calibri" w:hAnsi="Calibri" w:cs="Calibri"/>
          <w:b/>
          <w:lang w:eastAsia="zh-CN"/>
        </w:rPr>
        <w:t>Proposal 3: the existing E1AP message from DU to CU need to be enhanced to support report timing synchronization status of DU.</w:t>
      </w:r>
    </w:p>
    <w:p w:rsidR="00A757C7" w:rsidRPr="00A757C7" w:rsidRDefault="00A757C7" w:rsidP="00A757C7">
      <w:pPr>
        <w:jc w:val="both"/>
        <w:rPr>
          <w:rFonts w:ascii="Calibri" w:hAnsi="Calibri" w:cs="Calibri"/>
          <w:b/>
          <w:lang w:eastAsia="zh-CN"/>
        </w:rPr>
      </w:pPr>
      <w:r w:rsidRPr="005A45C0">
        <w:rPr>
          <w:rFonts w:ascii="Calibri" w:hAnsi="Calibri" w:cs="Calibri"/>
          <w:b/>
          <w:lang w:eastAsia="zh-CN"/>
        </w:rPr>
        <w:t>Proposal 4: The existing NGAP messages need to support burst arrival time adaptation indication and burst arrival time offset information</w:t>
      </w:r>
      <w:bookmarkStart w:id="0" w:name="_GoBack"/>
      <w:bookmarkEnd w:id="0"/>
    </w:p>
    <w:p w:rsidR="00B770B3" w:rsidRDefault="00A356BC">
      <w:pPr>
        <w:pStyle w:val="1"/>
        <w:rPr>
          <w:lang w:val="en-US"/>
        </w:rPr>
      </w:pPr>
      <w:r>
        <w:rPr>
          <w:lang w:eastAsia="zh-CN"/>
        </w:rPr>
        <w:t>Reference</w:t>
      </w:r>
      <w:r>
        <w:rPr>
          <w:lang w:eastAsia="zh-CN"/>
        </w:rPr>
        <w:tab/>
      </w:r>
    </w:p>
    <w:p w:rsidR="005A45C0" w:rsidRDefault="005A45C0" w:rsidP="005A45C0">
      <w:pPr>
        <w:numPr>
          <w:ilvl w:val="0"/>
          <w:numId w:val="25"/>
        </w:numPr>
        <w:rPr>
          <w:sz w:val="22"/>
          <w:szCs w:val="22"/>
          <w:lang w:eastAsia="zh-CN"/>
        </w:rPr>
      </w:pPr>
      <w:r w:rsidRPr="005A2AF2">
        <w:rPr>
          <w:sz w:val="22"/>
          <w:szCs w:val="22"/>
          <w:lang w:eastAsia="zh-CN"/>
        </w:rPr>
        <w:t>RP-230754</w:t>
      </w:r>
      <w:r>
        <w:rPr>
          <w:sz w:val="22"/>
          <w:szCs w:val="22"/>
          <w:lang w:eastAsia="zh-CN"/>
        </w:rPr>
        <w:t xml:space="preserve">, </w:t>
      </w:r>
      <w:r w:rsidRPr="005A2AF2">
        <w:rPr>
          <w:sz w:val="22"/>
          <w:szCs w:val="22"/>
          <w:lang w:eastAsia="zh-CN"/>
        </w:rPr>
        <w:t>New WID on NR Timing Resiliency and URLLC enhancements</w:t>
      </w:r>
    </w:p>
    <w:p w:rsidR="005A45C0" w:rsidRPr="005F4446" w:rsidRDefault="005A45C0" w:rsidP="005A45C0">
      <w:pPr>
        <w:numPr>
          <w:ilvl w:val="0"/>
          <w:numId w:val="25"/>
        </w:numPr>
        <w:rPr>
          <w:sz w:val="22"/>
          <w:szCs w:val="22"/>
          <w:lang w:eastAsia="zh-CN"/>
        </w:rPr>
      </w:pPr>
      <w:r>
        <w:rPr>
          <w:rFonts w:hint="eastAsia"/>
          <w:sz w:val="22"/>
          <w:szCs w:val="22"/>
          <w:lang w:eastAsia="zh-CN"/>
        </w:rPr>
        <w:t>T</w:t>
      </w:r>
      <w:r>
        <w:rPr>
          <w:sz w:val="22"/>
          <w:szCs w:val="22"/>
          <w:lang w:eastAsia="zh-CN"/>
        </w:rPr>
        <w:t xml:space="preserve">R 23.700-25 v18.1.0, </w:t>
      </w:r>
      <w:r w:rsidRPr="005F4446">
        <w:rPr>
          <w:sz w:val="22"/>
          <w:szCs w:val="22"/>
          <w:lang w:eastAsia="zh-CN"/>
        </w:rPr>
        <w:t>Study on timing resiliency and TSC</w:t>
      </w:r>
      <w:r>
        <w:rPr>
          <w:rFonts w:hint="eastAsia"/>
          <w:sz w:val="22"/>
          <w:szCs w:val="22"/>
          <w:lang w:eastAsia="zh-CN"/>
        </w:rPr>
        <w:t xml:space="preserve"> </w:t>
      </w:r>
      <w:r w:rsidRPr="005F4446">
        <w:rPr>
          <w:sz w:val="22"/>
          <w:szCs w:val="22"/>
          <w:lang w:eastAsia="zh-CN"/>
        </w:rPr>
        <w:t>and URLLC enhancements</w:t>
      </w:r>
    </w:p>
    <w:p w:rsidR="00BE362C" w:rsidRPr="005A45C0" w:rsidRDefault="00BE362C" w:rsidP="00BE362C">
      <w:pPr>
        <w:jc w:val="both"/>
        <w:rPr>
          <w:rFonts w:ascii="Calibri" w:hAnsi="Calibri" w:cs="Calibri"/>
          <w:lang w:eastAsia="zh-CN"/>
        </w:rPr>
      </w:pPr>
    </w:p>
    <w:sectPr w:rsidR="00BE362C" w:rsidRPr="005A45C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540" w:rsidRDefault="00196540" w:rsidP="00191734">
      <w:pPr>
        <w:spacing w:after="0"/>
      </w:pPr>
      <w:r>
        <w:separator/>
      </w:r>
    </w:p>
  </w:endnote>
  <w:endnote w:type="continuationSeparator" w:id="0">
    <w:p w:rsidR="00196540" w:rsidRDefault="00196540"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Arial Unicode MS"/>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540" w:rsidRDefault="00196540" w:rsidP="00191734">
      <w:pPr>
        <w:spacing w:after="0"/>
      </w:pPr>
      <w:r>
        <w:separator/>
      </w:r>
    </w:p>
  </w:footnote>
  <w:footnote w:type="continuationSeparator" w:id="0">
    <w:p w:rsidR="00196540" w:rsidRDefault="00196540"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621AE"/>
    <w:multiLevelType w:val="hybridMultilevel"/>
    <w:tmpl w:val="73E0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4634DD"/>
    <w:multiLevelType w:val="hybridMultilevel"/>
    <w:tmpl w:val="856E6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19"/>
  </w:num>
  <w:num w:numId="3">
    <w:abstractNumId w:val="9"/>
  </w:num>
  <w:num w:numId="4">
    <w:abstractNumId w:val="15"/>
  </w:num>
  <w:num w:numId="5">
    <w:abstractNumId w:val="0"/>
  </w:num>
  <w:num w:numId="6">
    <w:abstractNumId w:val="7"/>
  </w:num>
  <w:num w:numId="7">
    <w:abstractNumId w:val="11"/>
  </w:num>
  <w:num w:numId="8">
    <w:abstractNumId w:val="14"/>
  </w:num>
  <w:num w:numId="9">
    <w:abstractNumId w:val="22"/>
  </w:num>
  <w:num w:numId="10">
    <w:abstractNumId w:val="17"/>
  </w:num>
  <w:num w:numId="11">
    <w:abstractNumId w:val="2"/>
  </w:num>
  <w:num w:numId="12">
    <w:abstractNumId w:val="12"/>
  </w:num>
  <w:num w:numId="13">
    <w:abstractNumId w:val="4"/>
  </w:num>
  <w:num w:numId="14">
    <w:abstractNumId w:val="21"/>
  </w:num>
  <w:num w:numId="15">
    <w:abstractNumId w:val="1"/>
  </w:num>
  <w:num w:numId="16">
    <w:abstractNumId w:val="16"/>
  </w:num>
  <w:num w:numId="17">
    <w:abstractNumId w:val="16"/>
  </w:num>
  <w:num w:numId="18">
    <w:abstractNumId w:val="13"/>
  </w:num>
  <w:num w:numId="19">
    <w:abstractNumId w:val="3"/>
  </w:num>
  <w:num w:numId="20">
    <w:abstractNumId w:val="6"/>
  </w:num>
  <w:num w:numId="21">
    <w:abstractNumId w:val="18"/>
  </w:num>
  <w:num w:numId="22">
    <w:abstractNumId w:val="10"/>
  </w:num>
  <w:num w:numId="23">
    <w:abstractNumId w:val="8"/>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635D"/>
    <w:rsid w:val="000266C6"/>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4DE"/>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B51"/>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934"/>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5CB6"/>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663"/>
    <w:rsid w:val="00177E14"/>
    <w:rsid w:val="001805E0"/>
    <w:rsid w:val="00180B45"/>
    <w:rsid w:val="00180BE7"/>
    <w:rsid w:val="0018128A"/>
    <w:rsid w:val="0018144F"/>
    <w:rsid w:val="00182194"/>
    <w:rsid w:val="0018282D"/>
    <w:rsid w:val="001829E9"/>
    <w:rsid w:val="00182C64"/>
    <w:rsid w:val="001835CB"/>
    <w:rsid w:val="00183C1A"/>
    <w:rsid w:val="00185684"/>
    <w:rsid w:val="00185C8F"/>
    <w:rsid w:val="00185D64"/>
    <w:rsid w:val="001860CC"/>
    <w:rsid w:val="00186160"/>
    <w:rsid w:val="00190571"/>
    <w:rsid w:val="00191734"/>
    <w:rsid w:val="00192206"/>
    <w:rsid w:val="00192BC5"/>
    <w:rsid w:val="00194427"/>
    <w:rsid w:val="0019480C"/>
    <w:rsid w:val="00194905"/>
    <w:rsid w:val="00194D2E"/>
    <w:rsid w:val="00195817"/>
    <w:rsid w:val="00196540"/>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34F9"/>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831"/>
    <w:rsid w:val="001E54A4"/>
    <w:rsid w:val="001E62E1"/>
    <w:rsid w:val="001E6DC9"/>
    <w:rsid w:val="001E7F3A"/>
    <w:rsid w:val="001F0C65"/>
    <w:rsid w:val="001F167D"/>
    <w:rsid w:val="001F1785"/>
    <w:rsid w:val="001F2462"/>
    <w:rsid w:val="001F3054"/>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3CAE"/>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2DA"/>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786"/>
    <w:rsid w:val="00236BA0"/>
    <w:rsid w:val="00236BFC"/>
    <w:rsid w:val="00240983"/>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BB"/>
    <w:rsid w:val="00292430"/>
    <w:rsid w:val="00292A15"/>
    <w:rsid w:val="00292C8E"/>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653"/>
    <w:rsid w:val="002A5E2C"/>
    <w:rsid w:val="002A66DA"/>
    <w:rsid w:val="002A6E13"/>
    <w:rsid w:val="002A6E64"/>
    <w:rsid w:val="002B04B8"/>
    <w:rsid w:val="002B06D8"/>
    <w:rsid w:val="002B120B"/>
    <w:rsid w:val="002B1491"/>
    <w:rsid w:val="002B2B5D"/>
    <w:rsid w:val="002B3379"/>
    <w:rsid w:val="002B3556"/>
    <w:rsid w:val="002B7845"/>
    <w:rsid w:val="002C04B1"/>
    <w:rsid w:val="002C16B4"/>
    <w:rsid w:val="002C1D7B"/>
    <w:rsid w:val="002C2E14"/>
    <w:rsid w:val="002C2F48"/>
    <w:rsid w:val="002C3110"/>
    <w:rsid w:val="002C3B69"/>
    <w:rsid w:val="002C4CD3"/>
    <w:rsid w:val="002C5BEE"/>
    <w:rsid w:val="002C627A"/>
    <w:rsid w:val="002C66F2"/>
    <w:rsid w:val="002C7796"/>
    <w:rsid w:val="002C7F3F"/>
    <w:rsid w:val="002D05EE"/>
    <w:rsid w:val="002D0DFE"/>
    <w:rsid w:val="002D1332"/>
    <w:rsid w:val="002D1FBB"/>
    <w:rsid w:val="002D2189"/>
    <w:rsid w:val="002D2C5F"/>
    <w:rsid w:val="002D2D6F"/>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5FBB"/>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E83"/>
    <w:rsid w:val="00301FCF"/>
    <w:rsid w:val="0030317C"/>
    <w:rsid w:val="00304EAA"/>
    <w:rsid w:val="00305588"/>
    <w:rsid w:val="00306BFA"/>
    <w:rsid w:val="0030717C"/>
    <w:rsid w:val="0030723B"/>
    <w:rsid w:val="003077B3"/>
    <w:rsid w:val="0031029F"/>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671B"/>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4A9F"/>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6D55"/>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0F10"/>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4C9"/>
    <w:rsid w:val="00427A24"/>
    <w:rsid w:val="00427F0F"/>
    <w:rsid w:val="00430481"/>
    <w:rsid w:val="00431337"/>
    <w:rsid w:val="0043179F"/>
    <w:rsid w:val="00433018"/>
    <w:rsid w:val="00433500"/>
    <w:rsid w:val="00433F71"/>
    <w:rsid w:val="00434467"/>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0F27"/>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3CE"/>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690"/>
    <w:rsid w:val="00577918"/>
    <w:rsid w:val="005801E8"/>
    <w:rsid w:val="00582C5A"/>
    <w:rsid w:val="00583C7D"/>
    <w:rsid w:val="00584569"/>
    <w:rsid w:val="0058673A"/>
    <w:rsid w:val="005873CA"/>
    <w:rsid w:val="005877FC"/>
    <w:rsid w:val="00587811"/>
    <w:rsid w:val="00587CD2"/>
    <w:rsid w:val="00590677"/>
    <w:rsid w:val="00590E02"/>
    <w:rsid w:val="005911CD"/>
    <w:rsid w:val="00591330"/>
    <w:rsid w:val="005915AB"/>
    <w:rsid w:val="005921A9"/>
    <w:rsid w:val="005937DC"/>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5C0"/>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72"/>
    <w:rsid w:val="005D5084"/>
    <w:rsid w:val="005D52A9"/>
    <w:rsid w:val="005D64FE"/>
    <w:rsid w:val="005D6678"/>
    <w:rsid w:val="005D6E06"/>
    <w:rsid w:val="005D7435"/>
    <w:rsid w:val="005D7DD5"/>
    <w:rsid w:val="005E082A"/>
    <w:rsid w:val="005E10BD"/>
    <w:rsid w:val="005E19C9"/>
    <w:rsid w:val="005E1F99"/>
    <w:rsid w:val="005E334C"/>
    <w:rsid w:val="005E34D9"/>
    <w:rsid w:val="005E43B8"/>
    <w:rsid w:val="005E491A"/>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529"/>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3EF"/>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630"/>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3C0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9A1"/>
    <w:rsid w:val="00804A90"/>
    <w:rsid w:val="0080590D"/>
    <w:rsid w:val="00806731"/>
    <w:rsid w:val="00806DBC"/>
    <w:rsid w:val="0080737F"/>
    <w:rsid w:val="00807EF3"/>
    <w:rsid w:val="0081020D"/>
    <w:rsid w:val="008102E4"/>
    <w:rsid w:val="008116D6"/>
    <w:rsid w:val="00811ED4"/>
    <w:rsid w:val="00812091"/>
    <w:rsid w:val="0081284E"/>
    <w:rsid w:val="00813334"/>
    <w:rsid w:val="008135D7"/>
    <w:rsid w:val="008136E9"/>
    <w:rsid w:val="008137C5"/>
    <w:rsid w:val="00814AFA"/>
    <w:rsid w:val="00814BC3"/>
    <w:rsid w:val="0081502A"/>
    <w:rsid w:val="00815883"/>
    <w:rsid w:val="008161E4"/>
    <w:rsid w:val="008169F5"/>
    <w:rsid w:val="00816DFD"/>
    <w:rsid w:val="008171F5"/>
    <w:rsid w:val="0081793E"/>
    <w:rsid w:val="0082033B"/>
    <w:rsid w:val="00820AB5"/>
    <w:rsid w:val="00820D48"/>
    <w:rsid w:val="00821805"/>
    <w:rsid w:val="00821D91"/>
    <w:rsid w:val="0082252E"/>
    <w:rsid w:val="008226C2"/>
    <w:rsid w:val="0082289C"/>
    <w:rsid w:val="00822BA9"/>
    <w:rsid w:val="00822BD5"/>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4C"/>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6E7B"/>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6888"/>
    <w:rsid w:val="008978C8"/>
    <w:rsid w:val="008A1CAF"/>
    <w:rsid w:val="008A1D9D"/>
    <w:rsid w:val="008A1FF2"/>
    <w:rsid w:val="008A26D4"/>
    <w:rsid w:val="008A2837"/>
    <w:rsid w:val="008A3713"/>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523"/>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3BD"/>
    <w:rsid w:val="008E2942"/>
    <w:rsid w:val="008E33B2"/>
    <w:rsid w:val="008E3490"/>
    <w:rsid w:val="008E35AD"/>
    <w:rsid w:val="008E3BB6"/>
    <w:rsid w:val="008E46EF"/>
    <w:rsid w:val="008E4E4E"/>
    <w:rsid w:val="008E5AEA"/>
    <w:rsid w:val="008E5C23"/>
    <w:rsid w:val="008E648F"/>
    <w:rsid w:val="008E6A5F"/>
    <w:rsid w:val="008E7485"/>
    <w:rsid w:val="008F0F58"/>
    <w:rsid w:val="008F1194"/>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67AE8"/>
    <w:rsid w:val="00972390"/>
    <w:rsid w:val="00972E0A"/>
    <w:rsid w:val="00972F14"/>
    <w:rsid w:val="009734CC"/>
    <w:rsid w:val="009742A3"/>
    <w:rsid w:val="009743F1"/>
    <w:rsid w:val="009757A9"/>
    <w:rsid w:val="009768CC"/>
    <w:rsid w:val="0097790F"/>
    <w:rsid w:val="0097796B"/>
    <w:rsid w:val="00977D57"/>
    <w:rsid w:val="00977DDA"/>
    <w:rsid w:val="00982076"/>
    <w:rsid w:val="00983C1E"/>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3D3"/>
    <w:rsid w:val="009A5C2D"/>
    <w:rsid w:val="009A6106"/>
    <w:rsid w:val="009A6197"/>
    <w:rsid w:val="009A62C1"/>
    <w:rsid w:val="009A6935"/>
    <w:rsid w:val="009A6AA6"/>
    <w:rsid w:val="009A6B3F"/>
    <w:rsid w:val="009A6CE0"/>
    <w:rsid w:val="009A7611"/>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0DA"/>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195"/>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2E11"/>
    <w:rsid w:val="00A23207"/>
    <w:rsid w:val="00A23626"/>
    <w:rsid w:val="00A23F65"/>
    <w:rsid w:val="00A23FAD"/>
    <w:rsid w:val="00A2416C"/>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795F"/>
    <w:rsid w:val="00A47D97"/>
    <w:rsid w:val="00A50639"/>
    <w:rsid w:val="00A50F1B"/>
    <w:rsid w:val="00A51127"/>
    <w:rsid w:val="00A511E8"/>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1DA"/>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6FE9"/>
    <w:rsid w:val="00A678EC"/>
    <w:rsid w:val="00A67D38"/>
    <w:rsid w:val="00A67E18"/>
    <w:rsid w:val="00A711F9"/>
    <w:rsid w:val="00A71359"/>
    <w:rsid w:val="00A723D3"/>
    <w:rsid w:val="00A72BE7"/>
    <w:rsid w:val="00A730C1"/>
    <w:rsid w:val="00A736F8"/>
    <w:rsid w:val="00A74D97"/>
    <w:rsid w:val="00A753C4"/>
    <w:rsid w:val="00A755C3"/>
    <w:rsid w:val="00A756DD"/>
    <w:rsid w:val="00A757C7"/>
    <w:rsid w:val="00A75C16"/>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1C90"/>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91E"/>
    <w:rsid w:val="00AC1B27"/>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221"/>
    <w:rsid w:val="00AE0328"/>
    <w:rsid w:val="00AE13C9"/>
    <w:rsid w:val="00AE14FE"/>
    <w:rsid w:val="00AE18B2"/>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489D"/>
    <w:rsid w:val="00B25285"/>
    <w:rsid w:val="00B254B6"/>
    <w:rsid w:val="00B2638D"/>
    <w:rsid w:val="00B2644E"/>
    <w:rsid w:val="00B26CEC"/>
    <w:rsid w:val="00B26ECE"/>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959"/>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737"/>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6DAB"/>
    <w:rsid w:val="00B97103"/>
    <w:rsid w:val="00B97703"/>
    <w:rsid w:val="00B97751"/>
    <w:rsid w:val="00B97A9D"/>
    <w:rsid w:val="00BA0069"/>
    <w:rsid w:val="00BA0B62"/>
    <w:rsid w:val="00BA1101"/>
    <w:rsid w:val="00BA2299"/>
    <w:rsid w:val="00BA27C6"/>
    <w:rsid w:val="00BA27CE"/>
    <w:rsid w:val="00BA3882"/>
    <w:rsid w:val="00BA4FD3"/>
    <w:rsid w:val="00BA5477"/>
    <w:rsid w:val="00BA6C25"/>
    <w:rsid w:val="00BA702C"/>
    <w:rsid w:val="00BA70E2"/>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BF7F33"/>
    <w:rsid w:val="00C00307"/>
    <w:rsid w:val="00C0090D"/>
    <w:rsid w:val="00C00CD0"/>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644A"/>
    <w:rsid w:val="00C265B1"/>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05B"/>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4C8"/>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3E"/>
    <w:rsid w:val="00D56A8D"/>
    <w:rsid w:val="00D56CD0"/>
    <w:rsid w:val="00D574BB"/>
    <w:rsid w:val="00D575F2"/>
    <w:rsid w:val="00D607F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0DD3"/>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464A"/>
    <w:rsid w:val="00DC5999"/>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3447"/>
    <w:rsid w:val="00DF4647"/>
    <w:rsid w:val="00DF5D02"/>
    <w:rsid w:val="00DF658B"/>
    <w:rsid w:val="00DF78BC"/>
    <w:rsid w:val="00E00293"/>
    <w:rsid w:val="00E00B24"/>
    <w:rsid w:val="00E013AA"/>
    <w:rsid w:val="00E018A3"/>
    <w:rsid w:val="00E01A6C"/>
    <w:rsid w:val="00E01B0E"/>
    <w:rsid w:val="00E021C5"/>
    <w:rsid w:val="00E02B88"/>
    <w:rsid w:val="00E02DDB"/>
    <w:rsid w:val="00E033BD"/>
    <w:rsid w:val="00E03622"/>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73"/>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C35"/>
    <w:rsid w:val="00E45E7A"/>
    <w:rsid w:val="00E4632B"/>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6BF"/>
    <w:rsid w:val="00E64D0A"/>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57C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F0E3B"/>
    <w:rsid w:val="00EF0FFF"/>
    <w:rsid w:val="00EF1BCD"/>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1D9E"/>
    <w:rsid w:val="00F02251"/>
    <w:rsid w:val="00F024D1"/>
    <w:rsid w:val="00F05830"/>
    <w:rsid w:val="00F058DF"/>
    <w:rsid w:val="00F05BBC"/>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CBF"/>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BBF"/>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1F22"/>
    <w:rsid w:val="00FB2663"/>
    <w:rsid w:val="00FB28F2"/>
    <w:rsid w:val="00FB29A5"/>
    <w:rsid w:val="00FB3D8C"/>
    <w:rsid w:val="00FB438A"/>
    <w:rsid w:val="00FB5154"/>
    <w:rsid w:val="00FB5F68"/>
    <w:rsid w:val="00FB6E00"/>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F6"/>
    <w:rsid w:val="00FD28E1"/>
    <w:rsid w:val="00FD2E65"/>
    <w:rsid w:val="00FD4EBF"/>
    <w:rsid w:val="00FD52FC"/>
    <w:rsid w:val="00FD53E6"/>
    <w:rsid w:val="00FD551F"/>
    <w:rsid w:val="00FD5D13"/>
    <w:rsid w:val="00FD6173"/>
    <w:rsid w:val="00FD7386"/>
    <w:rsid w:val="00FD73AF"/>
    <w:rsid w:val="00FD73DF"/>
    <w:rsid w:val="00FD79B3"/>
    <w:rsid w:val="00FD7FF4"/>
    <w:rsid w:val="00FE1040"/>
    <w:rsid w:val="00FE2309"/>
    <w:rsid w:val="00FE2373"/>
    <w:rsid w:val="00FE3AC9"/>
    <w:rsid w:val="00FE3B3C"/>
    <w:rsid w:val="00FE5228"/>
    <w:rsid w:val="00FE552F"/>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F874C"/>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3">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7">
    <w:name w:val="列出段落2"/>
    <w:basedOn w:val="a"/>
    <w:rsid w:val="008E23BD"/>
    <w:pPr>
      <w:spacing w:before="100" w:beforeAutospacing="1"/>
      <w:ind w:left="720"/>
      <w:contextualSpacing/>
    </w:pPr>
    <w:rPr>
      <w:rFonts w:eastAsia="宋体"/>
      <w:sz w:val="24"/>
      <w:szCs w:val="24"/>
      <w:lang w:val="en-US" w:eastAsia="zh-CN"/>
    </w:rPr>
  </w:style>
  <w:style w:type="table" w:customStyle="1" w:styleId="61">
    <w:name w:val="网格型6"/>
    <w:basedOn w:val="a1"/>
    <w:next w:val="af3"/>
    <w:uiPriority w:val="39"/>
    <w:qFormat/>
    <w:rsid w:val="000A793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71A698-C706-4604-B343-4CA669C5C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1912</TotalTime>
  <Pages>2</Pages>
  <Words>899</Words>
  <Characters>5130</Characters>
  <Application>Microsoft Office Word</Application>
  <DocSecurity>0</DocSecurity>
  <Lines>42</Lines>
  <Paragraphs>12</Paragraphs>
  <ScaleCrop>false</ScaleCrop>
  <Company>ETSI Sophia Antipolis</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99</cp:revision>
  <cp:lastPrinted>2019-03-27T02:48:00Z</cp:lastPrinted>
  <dcterms:created xsi:type="dcterms:W3CDTF">2023-02-17T06:46:00Z</dcterms:created>
  <dcterms:modified xsi:type="dcterms:W3CDTF">2023-04-07T05:16:00Z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