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1D5B3AB8" w:rsidR="007E2191" w:rsidRDefault="007E2191" w:rsidP="007E2191">
      <w:pPr>
        <w:pStyle w:val="Header"/>
        <w:rPr>
          <w:rFonts w:cs="Arial"/>
          <w:sz w:val="24"/>
          <w:szCs w:val="24"/>
          <w:lang w:val="en-US"/>
        </w:rPr>
      </w:pPr>
      <w:r>
        <w:rPr>
          <w:rFonts w:cs="Arial"/>
          <w:sz w:val="24"/>
          <w:szCs w:val="24"/>
          <w:lang w:val="en-US"/>
        </w:rPr>
        <w:t>3GPP TSG-RAN WG3 #11</w:t>
      </w:r>
      <w:r w:rsidR="00A12CE0">
        <w:rPr>
          <w:rFonts w:cs="Arial" w:hint="eastAsia"/>
          <w:sz w:val="24"/>
          <w:szCs w:val="24"/>
          <w:lang w:val="en-US"/>
        </w:rPr>
        <w:t>8</w:t>
      </w:r>
      <w:r w:rsidR="00A12CE0">
        <w:rPr>
          <w:rFonts w:cs="Arial"/>
          <w:sz w:val="24"/>
          <w:szCs w:val="24"/>
          <w:lang w:val="en-US"/>
        </w:rPr>
        <w:t xml:space="preserve">  </w:t>
      </w:r>
      <w:r>
        <w:rPr>
          <w:rFonts w:cs="Arial"/>
          <w:sz w:val="24"/>
          <w:szCs w:val="24"/>
          <w:lang w:val="en-US"/>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t xml:space="preserve">                                                  </w:t>
      </w:r>
      <w:r>
        <w:rPr>
          <w:rFonts w:cs="Arial" w:hint="eastAsia"/>
          <w:sz w:val="24"/>
          <w:szCs w:val="24"/>
          <w:lang w:val="en-US"/>
        </w:rPr>
        <w:t xml:space="preserve">  </w:t>
      </w:r>
      <w:r>
        <w:rPr>
          <w:rFonts w:cs="Arial"/>
          <w:sz w:val="24"/>
          <w:szCs w:val="24"/>
          <w:lang w:val="en-US"/>
        </w:rPr>
        <w:t xml:space="preserve">  </w:t>
      </w:r>
      <w:r w:rsidR="00F3337C">
        <w:rPr>
          <w:rFonts w:cs="Arial"/>
          <w:b w:val="0"/>
          <w:bCs/>
          <w:color w:val="808080"/>
          <w:sz w:val="26"/>
          <w:szCs w:val="26"/>
        </w:rPr>
        <w:t>R3-230784</w:t>
      </w:r>
    </w:p>
    <w:p w14:paraId="3B720F00" w14:textId="6994C6F0" w:rsidR="00A12CE0" w:rsidRPr="00A12CE0" w:rsidRDefault="00A12CE0" w:rsidP="00A12CE0">
      <w:pPr>
        <w:pStyle w:val="Header"/>
        <w:rPr>
          <w:rFonts w:cs="Arial"/>
          <w:sz w:val="24"/>
          <w:szCs w:val="24"/>
          <w:lang w:val="en-US"/>
        </w:rPr>
      </w:pPr>
      <w:r w:rsidRPr="00A12CE0">
        <w:rPr>
          <w:rFonts w:cs="Arial"/>
          <w:sz w:val="24"/>
          <w:szCs w:val="24"/>
          <w:lang w:val="en-US"/>
        </w:rPr>
        <w:t>27th February - 3rd March, 2023</w:t>
      </w:r>
    </w:p>
    <w:p w14:paraId="4DDC81D0" w14:textId="364AE1FA" w:rsidR="007E2191" w:rsidRDefault="00A12CE0" w:rsidP="007E2191">
      <w:pPr>
        <w:pStyle w:val="Header"/>
        <w:rPr>
          <w:rFonts w:cs="Arial"/>
          <w:lang w:val="en-US"/>
        </w:rPr>
      </w:pPr>
      <w:r w:rsidRPr="00A12CE0">
        <w:rPr>
          <w:rFonts w:cs="Arial"/>
          <w:sz w:val="24"/>
          <w:szCs w:val="24"/>
          <w:lang w:val="en-US"/>
        </w:rPr>
        <w:t>Greece, Athens,</w:t>
      </w:r>
      <w:r w:rsidR="007E2191">
        <w:rPr>
          <w:rFonts w:cs="Arial"/>
          <w:sz w:val="24"/>
          <w:szCs w:val="24"/>
          <w:lang w:val="en-US"/>
        </w:rPr>
        <w:t xml:space="preserve"> </w:t>
      </w:r>
      <w:r w:rsidR="007E2191">
        <w:rPr>
          <w:rFonts w:cs="Arial"/>
          <w:sz w:val="24"/>
          <w:szCs w:val="24"/>
          <w:lang w:val="en-US" w:eastAsia="zh-CN"/>
        </w:rPr>
        <w:t xml:space="preserve"> </w:t>
      </w:r>
      <w:r w:rsidR="007E2191">
        <w:rPr>
          <w:rFonts w:cs="Arial"/>
          <w:sz w:val="24"/>
          <w:szCs w:val="22"/>
          <w:lang w:val="it-IT"/>
        </w:rPr>
        <w:t xml:space="preserve"> </w:t>
      </w:r>
      <w:r w:rsidR="007E2191">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70BAE0A0"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392682">
        <w:rPr>
          <w:rFonts w:cs="Arial"/>
          <w:b/>
          <w:sz w:val="24"/>
          <w:szCs w:val="24"/>
          <w:lang w:val="en-US"/>
        </w:rPr>
        <w:t>3</w:t>
      </w:r>
    </w:p>
    <w:p w14:paraId="02505283" w14:textId="0355F00C"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r>
      <w:r w:rsidR="00A12CE0" w:rsidRPr="00A12CE0">
        <w:rPr>
          <w:rFonts w:ascii="Arial" w:hAnsi="Arial" w:cs="Arial"/>
          <w:b/>
          <w:bCs/>
          <w:sz w:val="24"/>
        </w:rPr>
        <w:t>TCL Communication Ltd.</w:t>
      </w:r>
      <w:r w:rsidR="00A12CE0">
        <w:rPr>
          <w:rFonts w:ascii="Arial" w:hAnsi="Arial" w:cs="Arial"/>
          <w:b/>
          <w:bCs/>
          <w:sz w:val="24"/>
        </w:rPr>
        <w:t xml:space="preserve"> </w:t>
      </w:r>
    </w:p>
    <w:p w14:paraId="5E7A28BB" w14:textId="4780704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A12CE0">
        <w:rPr>
          <w:rFonts w:ascii="Arial" w:hAnsi="Arial" w:cs="Arial"/>
          <w:b/>
          <w:bCs/>
          <w:sz w:val="24"/>
        </w:rPr>
        <w:t>NR NTN</w:t>
      </w:r>
      <w:r w:rsidR="00235338">
        <w:rPr>
          <w:rFonts w:ascii="Arial" w:hAnsi="Arial" w:cs="Arial"/>
          <w:b/>
          <w:bCs/>
          <w:sz w:val="24"/>
        </w:rPr>
        <w:t xml:space="preserve"> </w:t>
      </w:r>
      <w:r w:rsidR="00A12CE0">
        <w:rPr>
          <w:rFonts w:ascii="Arial" w:hAnsi="Arial" w:cs="Arial"/>
          <w:b/>
          <w:bCs/>
          <w:sz w:val="24"/>
        </w:rPr>
        <w:t>Network Verified UE L</w:t>
      </w:r>
      <w:r w:rsidR="00233A6D">
        <w:rPr>
          <w:rFonts w:ascii="Arial" w:hAnsi="Arial" w:cs="Arial"/>
          <w:b/>
          <w:bCs/>
          <w:sz w:val="24"/>
        </w:rPr>
        <w:t>ocation</w:t>
      </w:r>
      <w:r w:rsidR="00AE4E85" w:rsidRPr="00AE4E85">
        <w:rPr>
          <w:rFonts w:ascii="Arial" w:hAnsi="Arial" w:cs="Arial"/>
          <w:b/>
          <w:bCs/>
          <w:sz w:val="24"/>
        </w:rPr>
        <w:tab/>
      </w:r>
    </w:p>
    <w:p w14:paraId="3F7C60B7" w14:textId="397299B4" w:rsidR="00AB30AE" w:rsidRPr="00A12CE0"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5058AB70" w14:textId="391F51C1" w:rsidR="00662D6E" w:rsidRDefault="00022B14" w:rsidP="008572DC">
      <w:bookmarkStart w:id="0" w:name="_Toc474247438"/>
      <w:r>
        <w:t xml:space="preserve">Regarding </w:t>
      </w:r>
      <w:r w:rsidR="00396850" w:rsidRPr="00396850">
        <w:t xml:space="preserve">NR NTN </w:t>
      </w:r>
      <w:r w:rsidR="00B901E7">
        <w:t>network verified UE l</w:t>
      </w:r>
      <w:r w:rsidR="00396850" w:rsidRPr="00396850">
        <w:t>ocation</w:t>
      </w:r>
      <w:r w:rsidR="00B901E7">
        <w:t xml:space="preserve"> work item</w:t>
      </w:r>
      <w:r w:rsidR="00A92F33">
        <w:t xml:space="preserve"> [</w:t>
      </w:r>
      <w:r w:rsidR="004C63E6">
        <w:t>1</w:t>
      </w:r>
      <w:r w:rsidR="00A92F33">
        <w:t>]</w:t>
      </w:r>
      <w:r w:rsidR="00B901E7">
        <w:t>,</w:t>
      </w:r>
      <w:r>
        <w:t xml:space="preserve"> the following agreements has been made during the</w:t>
      </w:r>
      <w:r w:rsidR="00396850">
        <w:t xml:space="preserve"> </w:t>
      </w:r>
      <w:r w:rsidR="00B901E7">
        <w:t>l</w:t>
      </w:r>
      <w:r w:rsidR="00662D6E">
        <w:t xml:space="preserve">ast </w:t>
      </w:r>
      <w:r>
        <w:t xml:space="preserve">RAN3 </w:t>
      </w:r>
      <w:r w:rsidR="00662D6E">
        <w:t>meeting</w:t>
      </w:r>
      <w:r w:rsidR="00396850">
        <w:t>s</w:t>
      </w:r>
      <w:r w:rsidR="00B901E7">
        <w:t>:</w:t>
      </w:r>
    </w:p>
    <w:p w14:paraId="35D9E500" w14:textId="2303D0C0" w:rsidR="00B3249C" w:rsidRPr="00210BCB" w:rsidRDefault="00022B14" w:rsidP="00B3249C">
      <w:pPr>
        <w:rPr>
          <w:b/>
          <w:color w:val="000000" w:themeColor="text1"/>
          <w:u w:val="single"/>
        </w:rPr>
      </w:pPr>
      <w:r>
        <w:rPr>
          <w:b/>
          <w:color w:val="000000" w:themeColor="text1"/>
          <w:u w:val="single"/>
        </w:rPr>
        <w:t>RAN 117</w:t>
      </w:r>
      <w:r w:rsidR="00B3249C" w:rsidRPr="00210BCB">
        <w:rPr>
          <w:b/>
          <w:color w:val="000000" w:themeColor="text1"/>
          <w:u w:val="single"/>
        </w:rPr>
        <w:t xml:space="preserve">e </w:t>
      </w:r>
    </w:p>
    <w:p w14:paraId="5730F76A" w14:textId="77777777" w:rsidR="00B3249C" w:rsidRPr="00B1418F" w:rsidRDefault="00B3249C" w:rsidP="00D726C5">
      <w:pPr>
        <w:widowControl w:val="0"/>
        <w:ind w:leftChars="50" w:left="100"/>
        <w:rPr>
          <w:bCs/>
          <w:color w:val="007434"/>
        </w:rPr>
      </w:pPr>
      <w:r w:rsidRPr="00B1418F">
        <w:rPr>
          <w:bCs/>
          <w:color w:val="007434"/>
        </w:rPr>
        <w:t>The verification is performed in the CN.</w:t>
      </w:r>
    </w:p>
    <w:p w14:paraId="0C909087" w14:textId="77777777" w:rsidR="00B3249C" w:rsidRPr="00B1418F" w:rsidRDefault="00B3249C" w:rsidP="00D726C5">
      <w:pPr>
        <w:widowControl w:val="0"/>
        <w:ind w:leftChars="50" w:left="100"/>
        <w:rPr>
          <w:bCs/>
          <w:color w:val="007434"/>
        </w:rPr>
      </w:pPr>
      <w:r w:rsidRPr="00B1418F">
        <w:rPr>
          <w:bCs/>
          <w:color w:val="007434"/>
        </w:rPr>
        <w:t>If the reported UE location is not correct, the CN will take necessary action and Rel-17 behaviour can be kept as baseline. FFS on new cause value.</w:t>
      </w:r>
    </w:p>
    <w:p w14:paraId="63A36A50" w14:textId="422D69E8" w:rsidR="00B3249C" w:rsidRPr="00D726C5" w:rsidRDefault="00B3249C" w:rsidP="00D726C5">
      <w:pPr>
        <w:widowControl w:val="0"/>
        <w:ind w:leftChars="50" w:left="100"/>
        <w:rPr>
          <w:bCs/>
          <w:color w:val="007434"/>
        </w:rPr>
      </w:pPr>
      <w:r w:rsidRPr="00B1418F">
        <w:rPr>
          <w:bCs/>
          <w:color w:val="007434"/>
        </w:rPr>
        <w:t>RAN3 wait for RAN1/2 progress on the specific position method to be-used for verificati</w:t>
      </w:r>
      <w:r w:rsidRPr="00D726C5">
        <w:rPr>
          <w:bCs/>
          <w:color w:val="007434"/>
        </w:rPr>
        <w:t>on.</w:t>
      </w:r>
    </w:p>
    <w:p w14:paraId="0F3258E8" w14:textId="77777777" w:rsidR="00B3249C" w:rsidRPr="00210BCB" w:rsidRDefault="00B3249C" w:rsidP="00B3249C">
      <w:pPr>
        <w:rPr>
          <w:b/>
          <w:color w:val="000000" w:themeColor="text1"/>
          <w:u w:val="single"/>
        </w:rPr>
      </w:pPr>
      <w:r w:rsidRPr="00210BCB">
        <w:rPr>
          <w:b/>
          <w:color w:val="000000" w:themeColor="text1"/>
          <w:u w:val="single"/>
        </w:rPr>
        <w:t>RAN3#117bis-e:</w:t>
      </w:r>
    </w:p>
    <w:p w14:paraId="19896798" w14:textId="77777777" w:rsidR="00B3249C" w:rsidRPr="00B1418F" w:rsidRDefault="00B3249C" w:rsidP="00D726C5">
      <w:pPr>
        <w:widowControl w:val="0"/>
        <w:ind w:leftChars="50" w:left="100"/>
        <w:rPr>
          <w:bCs/>
          <w:color w:val="007434"/>
        </w:rPr>
      </w:pPr>
      <w:r w:rsidRPr="00B1418F">
        <w:rPr>
          <w:bCs/>
          <w:color w:val="007434"/>
        </w:rPr>
        <w:t>RAN3 is not affected by UE location reporting</w:t>
      </w:r>
    </w:p>
    <w:p w14:paraId="4757E53F" w14:textId="77777777" w:rsidR="00B3249C" w:rsidRPr="00B1418F" w:rsidRDefault="00B3249C" w:rsidP="00D726C5">
      <w:pPr>
        <w:widowControl w:val="0"/>
        <w:ind w:leftChars="50" w:left="100"/>
        <w:rPr>
          <w:bCs/>
          <w:color w:val="007434"/>
        </w:rPr>
      </w:pPr>
      <w:r w:rsidRPr="00B1418F">
        <w:rPr>
          <w:bCs/>
          <w:color w:val="007434"/>
        </w:rPr>
        <w:t>No additional RAN3 impact if UE location is not correct</w:t>
      </w:r>
    </w:p>
    <w:p w14:paraId="7B8AD09A" w14:textId="26BB06B6" w:rsidR="00370D8F" w:rsidRPr="00370D8F" w:rsidRDefault="0049414A" w:rsidP="006A3026">
      <w:pPr>
        <w:spacing w:after="0"/>
        <w:jc w:val="both"/>
      </w:pPr>
      <w:r w:rsidRPr="00780A1A">
        <w:t>On the other hand, d</w:t>
      </w:r>
      <w:r w:rsidR="002612BF" w:rsidRPr="00780A1A">
        <w:t>uring the RAN1#1</w:t>
      </w:r>
      <w:r w:rsidR="00EC0A4C">
        <w:t>09</w:t>
      </w:r>
      <w:r w:rsidRPr="00780A1A">
        <w:t xml:space="preserve"> and RAN1#11</w:t>
      </w:r>
      <w:r w:rsidR="00EC0A4C">
        <w:t>0</w:t>
      </w:r>
      <w:r w:rsidR="002612BF" w:rsidRPr="00780A1A">
        <w:t xml:space="preserve"> meeting, it was agreed that time-based positioning methods </w:t>
      </w:r>
      <w:r w:rsidR="00806A99">
        <w:t xml:space="preserve">such as multi-RTT and DL/UL-TDO </w:t>
      </w:r>
      <w:r w:rsidR="00A77079">
        <w:t>could</w:t>
      </w:r>
      <w:r w:rsidR="00462E55">
        <w:t xml:space="preserve"> be considered</w:t>
      </w:r>
      <w:r w:rsidR="002612BF" w:rsidRPr="00780A1A">
        <w:t xml:space="preserve"> for </w:t>
      </w:r>
      <w:r w:rsidR="005A6A03">
        <w:t xml:space="preserve">the </w:t>
      </w:r>
      <w:r w:rsidR="002612BF" w:rsidRPr="00780A1A">
        <w:t>UE location</w:t>
      </w:r>
      <w:r w:rsidR="00B901E7" w:rsidRPr="00B901E7">
        <w:t xml:space="preserve"> </w:t>
      </w:r>
      <w:r w:rsidR="00B901E7">
        <w:t>verification</w:t>
      </w:r>
      <w:r w:rsidR="002612BF" w:rsidRPr="00780A1A">
        <w:t>.</w:t>
      </w:r>
      <w:r w:rsidR="00780A1A">
        <w:t xml:space="preserve"> Then, </w:t>
      </w:r>
      <w:r w:rsidR="00B901E7">
        <w:t>during</w:t>
      </w:r>
      <w:r w:rsidR="00780A1A">
        <w:t xml:space="preserve"> RAN1#11</w:t>
      </w:r>
      <w:r w:rsidR="00EC0A4C">
        <w:t>1</w:t>
      </w:r>
      <w:r w:rsidR="00780A1A">
        <w:t xml:space="preserve"> </w:t>
      </w:r>
      <w:r w:rsidR="003F6579">
        <w:t>it was observed that</w:t>
      </w:r>
      <w:r w:rsidR="00A92F33">
        <w:t xml:space="preserve"> </w:t>
      </w:r>
      <w:r w:rsidR="0090520A">
        <w:t xml:space="preserve">time-based positioning methods </w:t>
      </w:r>
      <w:r w:rsidR="003F6579">
        <w:t xml:space="preserve">are incapable of achieving </w:t>
      </w:r>
      <w:r w:rsidR="00A35713">
        <w:t xml:space="preserve">the positioning </w:t>
      </w:r>
      <w:r w:rsidR="003F6579" w:rsidRPr="00A35713">
        <w:t>accuracy</w:t>
      </w:r>
      <w:r w:rsidR="00A35713">
        <w:t xml:space="preserve"> of</w:t>
      </w:r>
      <w:r w:rsidR="003F6579" w:rsidRPr="00A35713">
        <w:t xml:space="preserve"> 5-10 km</w:t>
      </w:r>
      <w:r w:rsidR="00A35713">
        <w:t xml:space="preserve"> as per the work item </w:t>
      </w:r>
      <w:r w:rsidR="00C021EB">
        <w:t>requirement</w:t>
      </w:r>
      <w:r w:rsidR="00C021EB">
        <w:rPr>
          <w:szCs w:val="21"/>
        </w:rPr>
        <w:t xml:space="preserve"> [</w:t>
      </w:r>
      <w:r w:rsidR="00A77079">
        <w:rPr>
          <w:szCs w:val="21"/>
        </w:rPr>
        <w:t>2]</w:t>
      </w:r>
      <w:r w:rsidR="003D1326">
        <w:t xml:space="preserve">. </w:t>
      </w:r>
      <w:r w:rsidR="003917FD">
        <w:t xml:space="preserve">This is </w:t>
      </w:r>
      <w:r w:rsidR="003917FD" w:rsidRPr="00A35713">
        <w:t>d</w:t>
      </w:r>
      <w:r w:rsidR="003917FD">
        <w:t xml:space="preserve">ue </w:t>
      </w:r>
      <w:r w:rsidR="00DF0B48">
        <w:t xml:space="preserve">to </w:t>
      </w:r>
      <w:r w:rsidR="003917FD">
        <w:t xml:space="preserve">a drawback on their performance under considerations of the </w:t>
      </w:r>
      <w:r w:rsidR="003917FD" w:rsidRPr="00A35713">
        <w:t>timing measurement error</w:t>
      </w:r>
      <w:r w:rsidR="003917FD">
        <w:t xml:space="preserve"> of the positioning signal at UE and the satellite,</w:t>
      </w:r>
      <w:r w:rsidR="003917FD" w:rsidRPr="00A35713">
        <w:t xml:space="preserve"> and the mirror-image ambiguity</w:t>
      </w:r>
      <w:r w:rsidR="003917FD">
        <w:t xml:space="preserve"> issue, which </w:t>
      </w:r>
      <w:r w:rsidR="00C021EB">
        <w:t xml:space="preserve">could </w:t>
      </w:r>
      <w:r w:rsidR="003917FD">
        <w:t xml:space="preserve">happen when UE is located in a beam below the satellite orbital path. Therefore, it has been concluded in RAN1 that other </w:t>
      </w:r>
      <w:r w:rsidR="003917FD" w:rsidRPr="00D33D44">
        <w:t>assistance data can be discussed in RAN2 and RAN3 to assist resolving these issu</w:t>
      </w:r>
      <w:r w:rsidR="003917FD">
        <w:rPr>
          <w:szCs w:val="21"/>
        </w:rPr>
        <w:t>es [</w:t>
      </w:r>
      <w:r w:rsidR="003D3292">
        <w:rPr>
          <w:szCs w:val="21"/>
        </w:rPr>
        <w:t>2</w:t>
      </w:r>
      <w:r w:rsidR="003917FD">
        <w:rPr>
          <w:szCs w:val="21"/>
        </w:rPr>
        <w:t>]</w:t>
      </w:r>
      <w:r w:rsidR="00DB555C">
        <w:rPr>
          <w:rFonts w:hint="eastAsia"/>
        </w:rPr>
        <w:t xml:space="preserve">. </w:t>
      </w:r>
      <w:r w:rsidR="00DB555C">
        <w:t xml:space="preserve">This </w:t>
      </w:r>
      <w:r w:rsidR="00370D8F">
        <w:t>contribution discusses the impact to RAN3 spec</w:t>
      </w:r>
      <w:r w:rsidR="00DB555C">
        <w:t xml:space="preserve"> considering such assistance</w:t>
      </w:r>
      <w:r w:rsidR="00DB555C">
        <w:rPr>
          <w:szCs w:val="21"/>
        </w:rPr>
        <w:t xml:space="preserve"> data. </w:t>
      </w:r>
    </w:p>
    <w:p w14:paraId="309917E7" w14:textId="3E194F0A" w:rsidR="00051152" w:rsidRPr="0087767E" w:rsidRDefault="00C15137" w:rsidP="00C15137">
      <w:pPr>
        <w:pStyle w:val="Heading1"/>
        <w:tabs>
          <w:tab w:val="left" w:pos="2410"/>
        </w:tabs>
      </w:pPr>
      <w:r>
        <w:t>2</w:t>
      </w:r>
      <w:r>
        <w:tab/>
      </w:r>
      <w:r w:rsidR="0029686C" w:rsidRPr="0087767E">
        <w:t>Discussion</w:t>
      </w:r>
    </w:p>
    <w:p w14:paraId="3BF3EAAF" w14:textId="47F83794" w:rsidR="006A3026" w:rsidRDefault="002612BF" w:rsidP="00F4052A">
      <w:r w:rsidRPr="003D1326">
        <w:t>Time-based positioning methods make use of the measured positioning signal timing difference or the time difference of arrival/departure of downlink/uplink signals received from/to different Transmission-Reception Points (TRPs) (</w:t>
      </w:r>
      <w:proofErr w:type="gramStart"/>
      <w:r w:rsidRPr="003D1326">
        <w:t>i.e.</w:t>
      </w:r>
      <w:proofErr w:type="gramEnd"/>
      <w:r w:rsidRPr="003D1326">
        <w:t xml:space="preserve"> a refe</w:t>
      </w:r>
      <w:r w:rsidR="00D33D44">
        <w:t xml:space="preserve">rence </w:t>
      </w:r>
      <w:proofErr w:type="spellStart"/>
      <w:r w:rsidR="00D33D44">
        <w:t>gNB</w:t>
      </w:r>
      <w:proofErr w:type="spellEnd"/>
      <w:r w:rsidR="00D33D44">
        <w:t xml:space="preserve"> and neighbouring </w:t>
      </w:r>
      <w:proofErr w:type="spellStart"/>
      <w:r w:rsidR="00D33D44">
        <w:t>gNBs</w:t>
      </w:r>
      <w:proofErr w:type="spellEnd"/>
      <w:r w:rsidRPr="003D1326">
        <w:t xml:space="preserve"> at the same time. The resulting measurements are used along with other configuration information are used to locate the UE in relation to the neighbouring TRPs. In case of single satellite in view</w:t>
      </w:r>
      <w:r w:rsidR="00622163">
        <w:t xml:space="preserve"> </w:t>
      </w:r>
      <w:r w:rsidR="00C021EB">
        <w:t>(</w:t>
      </w:r>
      <w:r w:rsidR="00622163">
        <w:t xml:space="preserve">i.e., single </w:t>
      </w:r>
      <w:r w:rsidR="00622163" w:rsidRPr="003D1326">
        <w:t>TRP</w:t>
      </w:r>
      <w:r w:rsidR="00C021EB">
        <w:t>)</w:t>
      </w:r>
      <w:r w:rsidRPr="003D1326">
        <w:t>, these existing</w:t>
      </w:r>
      <w:r w:rsidR="006A3026">
        <w:t xml:space="preserve"> t</w:t>
      </w:r>
      <w:r w:rsidR="006A3026" w:rsidRPr="003D1326">
        <w:t>ime-based</w:t>
      </w:r>
      <w:r w:rsidRPr="003D1326">
        <w:t xml:space="preserve"> methods </w:t>
      </w:r>
      <w:r w:rsidR="006A3026">
        <w:t xml:space="preserve">are incapable of achieving the positioning </w:t>
      </w:r>
      <w:r w:rsidR="006A3026" w:rsidRPr="00A35713">
        <w:t>accuracy</w:t>
      </w:r>
      <w:r w:rsidR="006A3026">
        <w:t xml:space="preserve"> of</w:t>
      </w:r>
      <w:r w:rsidR="006A3026" w:rsidRPr="00A35713">
        <w:t xml:space="preserve"> 5-10 km</w:t>
      </w:r>
      <w:r w:rsidR="006A3026">
        <w:t xml:space="preserve"> as per the work item requirement. This is </w:t>
      </w:r>
      <w:r w:rsidR="006A3026" w:rsidRPr="00A35713">
        <w:t>d</w:t>
      </w:r>
      <w:r w:rsidR="006A3026">
        <w:t xml:space="preserve">ue </w:t>
      </w:r>
      <w:r w:rsidR="00DF0B48">
        <w:t xml:space="preserve">to </w:t>
      </w:r>
      <w:r w:rsidR="006A3026">
        <w:t xml:space="preserve">a drawback on </w:t>
      </w:r>
      <w:r w:rsidR="003917FD">
        <w:t>their</w:t>
      </w:r>
      <w:r w:rsidR="006A3026">
        <w:t xml:space="preserve"> performance </w:t>
      </w:r>
      <w:r w:rsidR="00C021EB">
        <w:t>because of</w:t>
      </w:r>
      <w:r w:rsidR="00622163">
        <w:t xml:space="preserve"> </w:t>
      </w:r>
      <w:r w:rsidR="006A3026">
        <w:t xml:space="preserve">the </w:t>
      </w:r>
      <w:r w:rsidR="006A3026" w:rsidRPr="00A35713">
        <w:t>timing measurement error</w:t>
      </w:r>
      <w:r w:rsidR="00622163">
        <w:t xml:space="preserve"> of the positioning signal</w:t>
      </w:r>
      <w:r w:rsidR="006A3026">
        <w:t xml:space="preserve"> at UE and the satellite,</w:t>
      </w:r>
      <w:r w:rsidR="006A3026" w:rsidRPr="00A35713">
        <w:t xml:space="preserve"> and the mirror-image ambiguity</w:t>
      </w:r>
      <w:r w:rsidR="006A3026">
        <w:t xml:space="preserve"> </w:t>
      </w:r>
      <w:r w:rsidR="003917FD">
        <w:t xml:space="preserve">issue, which </w:t>
      </w:r>
      <w:r w:rsidR="00C021EB">
        <w:t xml:space="preserve">could </w:t>
      </w:r>
      <w:r w:rsidR="003917FD">
        <w:t xml:space="preserve">happen </w:t>
      </w:r>
      <w:r w:rsidR="006A3026">
        <w:t>when UE is located in a beam below the satellite orbital path</w:t>
      </w:r>
      <w:r w:rsidR="005841F5">
        <w:t xml:space="preserve"> [</w:t>
      </w:r>
      <w:r w:rsidR="003D3292">
        <w:t>3</w:t>
      </w:r>
      <w:r w:rsidR="00211B3E">
        <w:t>, 4</w:t>
      </w:r>
      <w:r w:rsidR="005841F5">
        <w:t>]</w:t>
      </w:r>
      <w:r w:rsidR="006A3026">
        <w:rPr>
          <w:rFonts w:hint="eastAsia"/>
        </w:rPr>
        <w:t xml:space="preserve">. </w:t>
      </w:r>
    </w:p>
    <w:p w14:paraId="1F54F2E9" w14:textId="5AF592E0" w:rsidR="00924FF6" w:rsidRDefault="00D33D44" w:rsidP="00924FF6">
      <w:pPr>
        <w:ind w:firstLineChars="200" w:firstLine="400"/>
      </w:pPr>
      <w:r w:rsidRPr="00D33D44">
        <w:t xml:space="preserve">One </w:t>
      </w:r>
      <w:r w:rsidR="00284B70">
        <w:t xml:space="preserve">possible </w:t>
      </w:r>
      <w:r w:rsidRPr="00D33D44">
        <w:t xml:space="preserve">solution to address </w:t>
      </w:r>
      <w:r w:rsidR="00AB0D75" w:rsidRPr="00D33D44">
        <w:t>the timing measuremen</w:t>
      </w:r>
      <w:r w:rsidR="00AB0D75" w:rsidRPr="00284B70">
        <w:t>t error</w:t>
      </w:r>
      <w:r w:rsidRPr="00284B70">
        <w:t>, which</w:t>
      </w:r>
      <w:r w:rsidR="00924FF6">
        <w:t xml:space="preserve"> mostly</w:t>
      </w:r>
      <w:r w:rsidRPr="00284B70">
        <w:t xml:space="preserve"> </w:t>
      </w:r>
      <w:r w:rsidR="00284B70">
        <w:t>occur due to</w:t>
      </w:r>
      <w:r w:rsidRPr="00284B70">
        <w:t xml:space="preserve"> a </w:t>
      </w:r>
      <w:r w:rsidR="00AB0D75" w:rsidRPr="00284B70">
        <w:t>clock drift between the UE and satellite,</w:t>
      </w:r>
      <w:r w:rsidR="00284B70" w:rsidRPr="00284B70">
        <w:t xml:space="preserve"> is to consider </w:t>
      </w:r>
      <w:r w:rsidR="00284B70">
        <w:t>exchanging</w:t>
      </w:r>
      <w:r w:rsidR="00284B70" w:rsidRPr="00284B70">
        <w:t xml:space="preserve"> </w:t>
      </w:r>
      <w:r w:rsidR="00305EAE">
        <w:t>from</w:t>
      </w:r>
      <w:r w:rsidR="00284B70" w:rsidRPr="00284B70">
        <w:t xml:space="preserve"> UE</w:t>
      </w:r>
      <w:r w:rsidR="00284B70" w:rsidRPr="00284B70" w:rsidDel="00651991">
        <w:t xml:space="preserve"> </w:t>
      </w:r>
      <w:r w:rsidR="00305EAE">
        <w:t>via AMF</w:t>
      </w:r>
      <w:r w:rsidR="00924FF6">
        <w:t xml:space="preserve"> </w:t>
      </w:r>
      <w:r w:rsidR="00305EAE">
        <w:t>to</w:t>
      </w:r>
      <w:r w:rsidR="00284B70">
        <w:t xml:space="preserve"> LMF or </w:t>
      </w:r>
      <w:r w:rsidR="00924FF6">
        <w:t xml:space="preserve">via </w:t>
      </w:r>
      <w:proofErr w:type="spellStart"/>
      <w:r w:rsidR="00284B70">
        <w:t>gNB</w:t>
      </w:r>
      <w:proofErr w:type="spellEnd"/>
      <w:r w:rsidR="00284B70">
        <w:t xml:space="preserve"> </w:t>
      </w:r>
      <w:r w:rsidR="00924FF6">
        <w:t>to</w:t>
      </w:r>
      <w:r w:rsidR="00284B70">
        <w:t xml:space="preserve"> LMF</w:t>
      </w:r>
      <w:r w:rsidR="00AB0D75" w:rsidRPr="00284B70">
        <w:t xml:space="preserve"> </w:t>
      </w:r>
      <w:r w:rsidR="00305EAE">
        <w:t>an</w:t>
      </w:r>
      <w:r w:rsidR="00284B70">
        <w:t xml:space="preserve"> assistance data </w:t>
      </w:r>
      <w:r w:rsidR="00607599">
        <w:t>for</w:t>
      </w:r>
      <w:r w:rsidR="00284B70">
        <w:t xml:space="preserve"> correct</w:t>
      </w:r>
      <w:r w:rsidR="00607599">
        <w:t>ing</w:t>
      </w:r>
      <w:r w:rsidR="00284B70">
        <w:t xml:space="preserve"> the </w:t>
      </w:r>
      <w:r w:rsidR="00284B70" w:rsidRPr="00D33D44">
        <w:t>timing measuremen</w:t>
      </w:r>
      <w:r w:rsidR="00284B70" w:rsidRPr="00284B70">
        <w:t>t error</w:t>
      </w:r>
      <w:r w:rsidR="00607599">
        <w:t xml:space="preserve"> </w:t>
      </w:r>
      <w:r w:rsidR="00924FF6">
        <w:t>due to</w:t>
      </w:r>
      <w:r w:rsidR="00C021EB">
        <w:t xml:space="preserve"> the</w:t>
      </w:r>
      <w:r w:rsidR="00924FF6">
        <w:t xml:space="preserve"> clock drift </w:t>
      </w:r>
      <w:r w:rsidR="00607599">
        <w:t xml:space="preserve">at UE or </w:t>
      </w:r>
      <w:proofErr w:type="spellStart"/>
      <w:r w:rsidR="00607599">
        <w:t>gNB</w:t>
      </w:r>
      <w:proofErr w:type="spellEnd"/>
      <w:r w:rsidR="00305EAE">
        <w:t>/Satellite (</w:t>
      </w:r>
      <w:r w:rsidR="00305EAE" w:rsidRPr="003D3292">
        <w:rPr>
          <w:b/>
        </w:rPr>
        <w:t>Figure 1</w:t>
      </w:r>
      <w:r w:rsidR="00B002D5">
        <w:t>)</w:t>
      </w:r>
      <w:r w:rsidR="00284B70">
        <w:t>.</w:t>
      </w:r>
    </w:p>
    <w:p w14:paraId="065D4BBF" w14:textId="17E2F263" w:rsidR="00AB0D75" w:rsidRPr="00924FF6" w:rsidRDefault="00284B70" w:rsidP="00924FF6">
      <w:pPr>
        <w:ind w:firstLineChars="200" w:firstLine="400"/>
      </w:pPr>
      <w:r>
        <w:t xml:space="preserve"> </w:t>
      </w:r>
      <w:r w:rsidR="00D726C5">
        <w:t>On the other hand</w:t>
      </w:r>
      <w:r>
        <w:t xml:space="preserve">, to resolve </w:t>
      </w:r>
      <w:r w:rsidR="00AB0D75" w:rsidRPr="00D726C5">
        <w:t>the mirror image ambiguity issues,</w:t>
      </w:r>
      <w:r w:rsidR="00924FF6">
        <w:t xml:space="preserve"> </w:t>
      </w:r>
      <w:r w:rsidR="00C021EB">
        <w:t xml:space="preserve">the </w:t>
      </w:r>
      <w:r w:rsidR="00AB0D75" w:rsidRPr="00D726C5">
        <w:t>satellite</w:t>
      </w:r>
      <w:r w:rsidR="00D726C5">
        <w:t xml:space="preserve"> ephemeris </w:t>
      </w:r>
      <w:r w:rsidR="00C021EB">
        <w:t>parameters,</w:t>
      </w:r>
      <w:r w:rsidR="00D726C5">
        <w:t xml:space="preserve"> </w:t>
      </w:r>
      <w:r w:rsidR="00C021EB">
        <w:t xml:space="preserve">the </w:t>
      </w:r>
      <w:r w:rsidR="00D726C5">
        <w:t>beam/cell</w:t>
      </w:r>
      <w:r w:rsidR="00924FF6">
        <w:t xml:space="preserve"> identity in positioning s</w:t>
      </w:r>
      <w:r w:rsidR="00924FF6" w:rsidRPr="00D726C5">
        <w:t>ignal</w:t>
      </w:r>
      <w:r w:rsidR="00924FF6">
        <w:t xml:space="preserve"> is transmitted </w:t>
      </w:r>
      <w:r w:rsidR="00AB0D75" w:rsidRPr="00D726C5">
        <w:t xml:space="preserve">and/or the angular information </w:t>
      </w:r>
      <w:r w:rsidR="00D726C5" w:rsidRPr="00D726C5">
        <w:t>e.g.,</w:t>
      </w:r>
      <w:r w:rsidR="00D726C5">
        <w:t xml:space="preserve"> </w:t>
      </w:r>
      <w:r w:rsidR="00AB0D75" w:rsidRPr="00D726C5">
        <w:t>angle of arrival (</w:t>
      </w:r>
      <w:proofErr w:type="spellStart"/>
      <w:r w:rsidR="00AB0D75" w:rsidRPr="00D726C5">
        <w:t>AoA</w:t>
      </w:r>
      <w:proofErr w:type="spellEnd"/>
      <w:r w:rsidR="00AB0D75" w:rsidRPr="00D726C5">
        <w:t>) or the angle of departure (</w:t>
      </w:r>
      <w:proofErr w:type="spellStart"/>
      <w:r w:rsidR="00AB0D75" w:rsidRPr="00D726C5">
        <w:t>AoD</w:t>
      </w:r>
      <w:proofErr w:type="spellEnd"/>
      <w:r w:rsidR="00AB0D75" w:rsidRPr="00D726C5">
        <w:t xml:space="preserve">)) of the uplink/downlink </w:t>
      </w:r>
      <w:r w:rsidR="00924FF6">
        <w:t xml:space="preserve">positioning reference </w:t>
      </w:r>
      <w:r w:rsidR="00AB0D75" w:rsidRPr="00D726C5">
        <w:t xml:space="preserve">signal can provided </w:t>
      </w:r>
      <w:r w:rsidR="00924FF6">
        <w:t xml:space="preserve">form UE or </w:t>
      </w:r>
      <w:proofErr w:type="spellStart"/>
      <w:r w:rsidR="00C72D9A">
        <w:t>gNB</w:t>
      </w:r>
      <w:proofErr w:type="spellEnd"/>
      <w:r w:rsidR="00924FF6">
        <w:t xml:space="preserve"> </w:t>
      </w:r>
      <w:r w:rsidR="00AB0D75" w:rsidRPr="00D726C5">
        <w:t>to</w:t>
      </w:r>
      <w:r w:rsidR="00924FF6">
        <w:t xml:space="preserve"> the</w:t>
      </w:r>
      <w:r w:rsidR="00AB0D75" w:rsidRPr="00D726C5">
        <w:t xml:space="preserve"> </w:t>
      </w:r>
      <w:r w:rsidR="00D726C5">
        <w:t>CN</w:t>
      </w:r>
      <w:r w:rsidR="003D3292">
        <w:t xml:space="preserve"> (</w:t>
      </w:r>
      <w:r w:rsidR="003D3292" w:rsidRPr="003D3292">
        <w:rPr>
          <w:b/>
        </w:rPr>
        <w:t>Figure 1</w:t>
      </w:r>
      <w:r w:rsidR="003D3292">
        <w:t>)</w:t>
      </w:r>
      <w:r w:rsidR="00AB0D75" w:rsidRPr="00D726C5">
        <w:t>.</w:t>
      </w:r>
      <w:r w:rsidR="00924FF6">
        <w:t xml:space="preserve"> So that CN can determine whether the beam/cell is underneath </w:t>
      </w:r>
      <w:r w:rsidR="00C72D9A">
        <w:t>a</w:t>
      </w:r>
      <w:r w:rsidR="00924FF6">
        <w:t xml:space="preserve"> satellite orbital path, if </w:t>
      </w:r>
      <w:r w:rsidR="001143C7">
        <w:t>so,</w:t>
      </w:r>
      <w:r w:rsidR="00924FF6">
        <w:t xml:space="preserve"> </w:t>
      </w:r>
      <w:r w:rsidR="001143C7">
        <w:t>CN</w:t>
      </w:r>
      <w:r w:rsidR="00C72D9A">
        <w:t xml:space="preserve"> can</w:t>
      </w:r>
      <w:r w:rsidR="00924FF6">
        <w:t xml:space="preserve"> </w:t>
      </w:r>
      <w:r w:rsidR="001143C7">
        <w:t>utilize</w:t>
      </w:r>
      <w:r w:rsidR="00924FF6" w:rsidRPr="00924FF6">
        <w:t xml:space="preserve"> </w:t>
      </w:r>
      <w:r w:rsidR="00924FF6">
        <w:t xml:space="preserve">the </w:t>
      </w:r>
      <w:r w:rsidR="00924FF6">
        <w:lastRenderedPageBreak/>
        <w:t xml:space="preserve">ephemeris information </w:t>
      </w:r>
      <w:r w:rsidR="00924FF6" w:rsidRPr="00D726C5">
        <w:t>and/or the angular information</w:t>
      </w:r>
      <w:r w:rsidR="00924FF6">
        <w:t xml:space="preserve"> </w:t>
      </w:r>
      <w:r w:rsidR="001143C7">
        <w:t>to</w:t>
      </w:r>
      <w:r w:rsidR="00C72D9A">
        <w:t xml:space="preserve"> </w:t>
      </w:r>
      <w:r w:rsidR="001143C7">
        <w:t xml:space="preserve">compute and </w:t>
      </w:r>
      <w:r w:rsidR="00C72D9A">
        <w:t>verify</w:t>
      </w:r>
      <w:r w:rsidR="001143C7">
        <w:t xml:space="preserve"> the</w:t>
      </w:r>
      <w:r w:rsidR="00C72D9A">
        <w:t xml:space="preserve"> </w:t>
      </w:r>
      <w:r w:rsidR="003D3292">
        <w:t xml:space="preserve">UE location. However, </w:t>
      </w:r>
      <w:r w:rsidR="00C72D9A">
        <w:t xml:space="preserve">this </w:t>
      </w:r>
      <w:r w:rsidR="002D0452">
        <w:t xml:space="preserve">could </w:t>
      </w:r>
      <w:r w:rsidR="00C72D9A">
        <w:t xml:space="preserve">require additional measurement </w:t>
      </w:r>
      <w:r w:rsidR="003D3292">
        <w:t xml:space="preserve">configuration </w:t>
      </w:r>
      <w:r w:rsidR="00C72D9A">
        <w:t xml:space="preserve">data </w:t>
      </w:r>
      <w:r w:rsidR="006D09ED">
        <w:t xml:space="preserve">are need </w:t>
      </w:r>
      <w:r w:rsidR="00C72D9A">
        <w:t xml:space="preserve">to be provided </w:t>
      </w:r>
      <w:r w:rsidR="003D3292">
        <w:t>from CN</w:t>
      </w:r>
      <w:r w:rsidR="00312D85">
        <w:t>(LMF)</w:t>
      </w:r>
      <w:r w:rsidR="003D3292">
        <w:t xml:space="preserve"> to </w:t>
      </w:r>
      <w:proofErr w:type="spellStart"/>
      <w:r w:rsidR="003D3292">
        <w:t>gNB</w:t>
      </w:r>
      <w:proofErr w:type="spellEnd"/>
      <w:r w:rsidR="003D3292">
        <w:t xml:space="preserve"> or UE </w:t>
      </w:r>
      <w:r w:rsidR="00C72D9A">
        <w:t>such as the RAT type</w:t>
      </w:r>
      <w:r w:rsidR="009A7E1C">
        <w:t xml:space="preserve"> or satellite ID</w:t>
      </w:r>
      <w:r w:rsidR="006D09ED">
        <w:t xml:space="preserve"> </w:t>
      </w:r>
      <w:r w:rsidR="00C72D9A">
        <w:t xml:space="preserve">and the </w:t>
      </w:r>
      <w:r w:rsidR="006D09ED">
        <w:t xml:space="preserve">time and frequency </w:t>
      </w:r>
      <w:r w:rsidR="00C72D9A">
        <w:t xml:space="preserve">information </w:t>
      </w:r>
      <w:r w:rsidR="006D09ED">
        <w:t xml:space="preserve">of SSB </w:t>
      </w:r>
      <w:r w:rsidR="00C72D9A">
        <w:t>where PRS is transmitted</w:t>
      </w:r>
      <w:r w:rsidR="006D09ED">
        <w:t xml:space="preserve">, to help UE </w:t>
      </w:r>
      <w:r w:rsidR="002D0452">
        <w:t xml:space="preserve">to </w:t>
      </w:r>
      <w:r w:rsidR="006D09ED">
        <w:t>determin</w:t>
      </w:r>
      <w:r w:rsidR="002D0452">
        <w:t xml:space="preserve">e and </w:t>
      </w:r>
      <w:r w:rsidR="002D0452">
        <w:t xml:space="preserve">report </w:t>
      </w:r>
      <w:r w:rsidR="002D0452">
        <w:t xml:space="preserve">proper </w:t>
      </w:r>
      <w:r w:rsidR="006D09ED">
        <w:t xml:space="preserve">the satellite beam/cell </w:t>
      </w:r>
      <w:r w:rsidR="002D0452">
        <w:t>ID.</w:t>
      </w:r>
      <w:r w:rsidR="00C72D9A">
        <w:t xml:space="preserve"> </w:t>
      </w:r>
    </w:p>
    <w:p w14:paraId="420585BE" w14:textId="639E458C" w:rsidR="00C36BBF" w:rsidRDefault="00E10724" w:rsidP="000F207C">
      <w:pPr>
        <w:jc w:val="center"/>
      </w:pPr>
      <w:r>
        <w:object w:dxaOrig="10860" w:dyaOrig="7880" w14:anchorId="398D0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250.4pt" o:ole="">
            <v:imagedata r:id="rId14" o:title=""/>
          </v:shape>
          <o:OLEObject Type="Embed" ProgID="Visio.Drawing.15" ShapeID="_x0000_i1025" DrawAspect="Content" ObjectID="_1738613959" r:id="rId15"/>
        </w:object>
      </w:r>
    </w:p>
    <w:p w14:paraId="68E8A5F5" w14:textId="73E382D4" w:rsidR="00C36BBF" w:rsidRDefault="00C36BBF" w:rsidP="0016420B">
      <w:pPr>
        <w:pStyle w:val="Caption"/>
        <w:ind w:left="720" w:firstLineChars="750" w:firstLine="1471"/>
      </w:pPr>
      <w:r>
        <w:t>Fig</w:t>
      </w:r>
      <w:r w:rsidR="00546611">
        <w:t>ure</w:t>
      </w:r>
      <w:r>
        <w:t xml:space="preserve">. </w:t>
      </w:r>
      <w:r>
        <w:fldChar w:fldCharType="begin"/>
      </w:r>
      <w:r>
        <w:instrText xml:space="preserve"> SEQ Figure \* ARABIC </w:instrText>
      </w:r>
      <w:r>
        <w:fldChar w:fldCharType="separate"/>
      </w:r>
      <w:r>
        <w:rPr>
          <w:noProof/>
        </w:rPr>
        <w:t>1</w:t>
      </w:r>
      <w:r>
        <w:fldChar w:fldCharType="end"/>
      </w:r>
      <w:r w:rsidR="000F207C">
        <w:t xml:space="preserve">: </w:t>
      </w:r>
      <w:r w:rsidR="0016420B">
        <w:t xml:space="preserve">Enhanced </w:t>
      </w:r>
      <w:r>
        <w:t>UE</w:t>
      </w:r>
      <w:r w:rsidR="0016420B">
        <w:t xml:space="preserve"> L</w:t>
      </w:r>
      <w:r>
        <w:t>ocation</w:t>
      </w:r>
      <w:r w:rsidR="00546611">
        <w:t xml:space="preserve"> </w:t>
      </w:r>
      <w:r w:rsidR="0016420B">
        <w:t>V</w:t>
      </w:r>
      <w:r w:rsidR="00546611">
        <w:t>erification</w:t>
      </w:r>
      <w:r w:rsidR="0016420B">
        <w:t xml:space="preserve"> Procedure</w:t>
      </w:r>
    </w:p>
    <w:p w14:paraId="5EC6E107" w14:textId="54767498" w:rsidR="003D3292" w:rsidRPr="003D3292" w:rsidRDefault="003D3292" w:rsidP="003D3292">
      <w:r w:rsidRPr="003D3292">
        <w:rPr>
          <w:rFonts w:hint="eastAsia"/>
        </w:rPr>
        <w:t>B</w:t>
      </w:r>
      <w:r w:rsidRPr="003D3292">
        <w:t>ased on the above discussion we propose</w:t>
      </w:r>
      <w:r w:rsidR="009013EF">
        <w:t>:</w:t>
      </w:r>
    </w:p>
    <w:p w14:paraId="0538CAFA" w14:textId="79B9E2CA" w:rsidR="00C42791" w:rsidRDefault="006D09ED" w:rsidP="003D3292">
      <w:pPr>
        <w:pStyle w:val="ListParagraph"/>
        <w:ind w:left="405"/>
        <w:jc w:val="both"/>
        <w:rPr>
          <w:bCs/>
        </w:rPr>
      </w:pPr>
      <w:r>
        <w:rPr>
          <w:b/>
          <w:bCs/>
        </w:rPr>
        <w:t>Proposal 1</w:t>
      </w:r>
      <w:r w:rsidR="00C42791" w:rsidRPr="0014295C">
        <w:rPr>
          <w:b/>
          <w:bCs/>
        </w:rPr>
        <w:t xml:space="preserve">: </w:t>
      </w:r>
      <w:r w:rsidR="00C42791" w:rsidRPr="00196044">
        <w:rPr>
          <w:bCs/>
        </w:rPr>
        <w:t xml:space="preserve">RAN3 </w:t>
      </w:r>
      <w:r w:rsidR="00C42791">
        <w:rPr>
          <w:bCs/>
        </w:rPr>
        <w:t xml:space="preserve">discuss the </w:t>
      </w:r>
      <w:r w:rsidR="00C42791" w:rsidRPr="00196044">
        <w:rPr>
          <w:bCs/>
        </w:rPr>
        <w:t xml:space="preserve">necessity </w:t>
      </w:r>
      <w:r w:rsidR="00C42791">
        <w:rPr>
          <w:bCs/>
        </w:rPr>
        <w:t>for</w:t>
      </w:r>
      <w:r w:rsidR="00C42791" w:rsidRPr="00196044">
        <w:rPr>
          <w:bCs/>
        </w:rPr>
        <w:t xml:space="preserve"> </w:t>
      </w:r>
      <w:r w:rsidR="003D3292" w:rsidRPr="00196044">
        <w:rPr>
          <w:bCs/>
        </w:rPr>
        <w:t>exchanging</w:t>
      </w:r>
      <w:r w:rsidR="00E36385">
        <w:rPr>
          <w:bCs/>
        </w:rPr>
        <w:t xml:space="preserve"> </w:t>
      </w:r>
      <w:r w:rsidR="00E36385">
        <w:t xml:space="preserve">form UE or </w:t>
      </w:r>
      <w:proofErr w:type="spellStart"/>
      <w:r w:rsidR="00E36385">
        <w:t>gNB</w:t>
      </w:r>
      <w:proofErr w:type="spellEnd"/>
      <w:r w:rsidR="00E36385">
        <w:t xml:space="preserve"> </w:t>
      </w:r>
      <w:r w:rsidR="00E36385" w:rsidRPr="00D726C5">
        <w:rPr>
          <w:rFonts w:eastAsia="Yu Mincho"/>
        </w:rPr>
        <w:t>to</w:t>
      </w:r>
      <w:r w:rsidR="00E36385">
        <w:t xml:space="preserve"> the</w:t>
      </w:r>
      <w:r w:rsidR="00E36385" w:rsidRPr="00D726C5">
        <w:rPr>
          <w:rFonts w:eastAsia="Yu Mincho"/>
        </w:rPr>
        <w:t xml:space="preserve"> </w:t>
      </w:r>
      <w:r w:rsidR="00E36385">
        <w:t>CN</w:t>
      </w:r>
      <w:r w:rsidR="003D3292" w:rsidRPr="00196044">
        <w:rPr>
          <w:bCs/>
        </w:rPr>
        <w:t xml:space="preserve"> </w:t>
      </w:r>
      <w:r w:rsidR="00607599">
        <w:rPr>
          <w:bCs/>
        </w:rPr>
        <w:t>an</w:t>
      </w:r>
      <w:r w:rsidR="00607599" w:rsidRPr="00196044">
        <w:rPr>
          <w:bCs/>
        </w:rPr>
        <w:t xml:space="preserve"> </w:t>
      </w:r>
      <w:r w:rsidR="00607599">
        <w:rPr>
          <w:bCs/>
        </w:rPr>
        <w:t xml:space="preserve">assistance </w:t>
      </w:r>
      <w:r w:rsidR="00297FCE">
        <w:rPr>
          <w:bCs/>
        </w:rPr>
        <w:t>data</w:t>
      </w:r>
      <w:r w:rsidR="00C42791">
        <w:rPr>
          <w:bCs/>
        </w:rPr>
        <w:t xml:space="preserve"> </w:t>
      </w:r>
      <w:r w:rsidR="00C42791" w:rsidRPr="00196044">
        <w:rPr>
          <w:bCs/>
        </w:rPr>
        <w:t xml:space="preserve">such </w:t>
      </w:r>
      <w:r w:rsidR="00E36385" w:rsidRPr="00196044">
        <w:rPr>
          <w:bCs/>
        </w:rPr>
        <w:t xml:space="preserve">as </w:t>
      </w:r>
      <w:r w:rsidR="00E36385">
        <w:rPr>
          <w:bCs/>
        </w:rPr>
        <w:t xml:space="preserve">a </w:t>
      </w:r>
      <w:r w:rsidR="00C42791" w:rsidRPr="00196044">
        <w:rPr>
          <w:bCs/>
          <w:szCs w:val="20"/>
          <w:lang w:val="en-GB"/>
        </w:rPr>
        <w:t>UE</w:t>
      </w:r>
      <w:r w:rsidR="00297FCE">
        <w:rPr>
          <w:bCs/>
          <w:szCs w:val="20"/>
          <w:lang w:val="en-GB"/>
        </w:rPr>
        <w:t>’</w:t>
      </w:r>
      <w:r w:rsidR="003D3292">
        <w:rPr>
          <w:bCs/>
          <w:szCs w:val="20"/>
          <w:lang w:val="en-GB"/>
        </w:rPr>
        <w:t>s satellite b</w:t>
      </w:r>
      <w:r w:rsidR="00297FCE">
        <w:rPr>
          <w:bCs/>
          <w:szCs w:val="20"/>
          <w:lang w:val="en-GB"/>
        </w:rPr>
        <w:t>eam</w:t>
      </w:r>
      <w:r w:rsidR="00E36385" w:rsidRPr="00196044">
        <w:rPr>
          <w:bCs/>
          <w:szCs w:val="20"/>
          <w:lang w:val="en-GB"/>
        </w:rPr>
        <w:t>, timing</w:t>
      </w:r>
      <w:r w:rsidR="00C42791" w:rsidRPr="00196044">
        <w:rPr>
          <w:bCs/>
          <w:szCs w:val="20"/>
          <w:lang w:val="en-GB"/>
        </w:rPr>
        <w:t xml:space="preserve"> measurement error</w:t>
      </w:r>
      <w:r w:rsidR="00C65A7D">
        <w:rPr>
          <w:bCs/>
          <w:szCs w:val="20"/>
          <w:lang w:val="en-GB"/>
        </w:rPr>
        <w:t xml:space="preserve"> </w:t>
      </w:r>
      <w:r w:rsidR="00E36385">
        <w:rPr>
          <w:bCs/>
          <w:szCs w:val="20"/>
          <w:lang w:val="en-GB"/>
        </w:rPr>
        <w:t>correction information</w:t>
      </w:r>
      <w:r w:rsidR="00C42791" w:rsidRPr="00196044">
        <w:rPr>
          <w:bCs/>
          <w:szCs w:val="20"/>
          <w:lang w:val="en-GB"/>
        </w:rPr>
        <w:t>,</w:t>
      </w:r>
      <w:r w:rsidR="00EC0EC5">
        <w:rPr>
          <w:bCs/>
        </w:rPr>
        <w:t xml:space="preserve"> and/or</w:t>
      </w:r>
      <w:r w:rsidR="00C42791" w:rsidRPr="00196044">
        <w:rPr>
          <w:bCs/>
          <w:szCs w:val="20"/>
          <w:lang w:val="en-GB"/>
        </w:rPr>
        <w:t xml:space="preserve"> </w:t>
      </w:r>
      <w:r w:rsidR="00E36385">
        <w:rPr>
          <w:bCs/>
          <w:szCs w:val="20"/>
          <w:lang w:val="en-GB"/>
        </w:rPr>
        <w:t xml:space="preserve">a </w:t>
      </w:r>
      <w:r w:rsidR="00297FCE">
        <w:rPr>
          <w:bCs/>
          <w:szCs w:val="20"/>
          <w:lang w:val="en-GB"/>
        </w:rPr>
        <w:t>satellite</w:t>
      </w:r>
      <w:r w:rsidR="00297FCE" w:rsidRPr="00196044">
        <w:rPr>
          <w:bCs/>
          <w:szCs w:val="20"/>
        </w:rPr>
        <w:t xml:space="preserve"> </w:t>
      </w:r>
      <w:r w:rsidR="00C42791" w:rsidRPr="00196044">
        <w:rPr>
          <w:bCs/>
          <w:szCs w:val="20"/>
        </w:rPr>
        <w:t>ephemeris</w:t>
      </w:r>
      <w:r w:rsidR="00C42791" w:rsidRPr="00196044">
        <w:rPr>
          <w:bCs/>
          <w:szCs w:val="20"/>
          <w:lang w:val="en-GB"/>
        </w:rPr>
        <w:t xml:space="preserve"> information </w:t>
      </w:r>
      <w:r w:rsidR="00297FCE">
        <w:rPr>
          <w:bCs/>
          <w:szCs w:val="20"/>
          <w:lang w:val="en-GB"/>
        </w:rPr>
        <w:t>as a part of NGAP or</w:t>
      </w:r>
      <w:r w:rsidR="00C42791" w:rsidRPr="00196044">
        <w:rPr>
          <w:bCs/>
          <w:szCs w:val="20"/>
          <w:lang w:val="en-GB"/>
        </w:rPr>
        <w:t xml:space="preserve"> </w:t>
      </w:r>
      <w:proofErr w:type="spellStart"/>
      <w:r w:rsidR="00EF210A">
        <w:rPr>
          <w:bCs/>
          <w:lang w:val="en-GB"/>
        </w:rPr>
        <w:t>NRPPa</w:t>
      </w:r>
      <w:proofErr w:type="spellEnd"/>
      <w:r w:rsidR="00EF210A">
        <w:rPr>
          <w:bCs/>
          <w:lang w:val="en-GB"/>
        </w:rPr>
        <w:t xml:space="preserve"> t</w:t>
      </w:r>
      <w:r w:rsidR="00C42791" w:rsidRPr="00196044">
        <w:rPr>
          <w:bCs/>
          <w:lang w:val="en-GB"/>
        </w:rPr>
        <w:t>ransaction(s)</w:t>
      </w:r>
      <w:r w:rsidR="00297FCE">
        <w:rPr>
          <w:bCs/>
          <w:lang w:val="en-GB"/>
        </w:rPr>
        <w:t xml:space="preserve"> </w:t>
      </w:r>
      <w:r w:rsidR="00C42791" w:rsidRPr="00297FCE">
        <w:rPr>
          <w:bCs/>
          <w:lang w:val="en-GB"/>
        </w:rPr>
        <w:t xml:space="preserve">to help mitigating </w:t>
      </w:r>
      <w:r w:rsidR="00E36385">
        <w:rPr>
          <w:bCs/>
          <w:lang w:val="en-GB"/>
        </w:rPr>
        <w:t xml:space="preserve">the </w:t>
      </w:r>
      <w:r w:rsidR="00C42791" w:rsidRPr="00297FCE">
        <w:rPr>
          <w:bCs/>
          <w:lang w:val="en-GB"/>
        </w:rPr>
        <w:t>positioning measurement error and</w:t>
      </w:r>
      <w:r w:rsidR="003D3292">
        <w:rPr>
          <w:bCs/>
          <w:szCs w:val="20"/>
        </w:rPr>
        <w:t xml:space="preserve"> </w:t>
      </w:r>
      <w:r w:rsidR="00EA7356">
        <w:rPr>
          <w:bCs/>
          <w:szCs w:val="20"/>
        </w:rPr>
        <w:t>UE</w:t>
      </w:r>
      <w:r w:rsidR="00C42791" w:rsidRPr="00297FCE">
        <w:rPr>
          <w:bCs/>
          <w:szCs w:val="20"/>
        </w:rPr>
        <w:t xml:space="preserve"> ambiguity</w:t>
      </w:r>
      <w:r w:rsidR="00C42791" w:rsidRPr="00297FCE">
        <w:rPr>
          <w:bCs/>
        </w:rPr>
        <w:t xml:space="preserve"> issues. </w:t>
      </w:r>
    </w:p>
    <w:p w14:paraId="744C0813" w14:textId="66122A70" w:rsidR="00B06BF9" w:rsidRPr="00B06BF9" w:rsidRDefault="006D09ED" w:rsidP="00D978A9">
      <w:pPr>
        <w:pStyle w:val="ListParagraph"/>
        <w:spacing w:after="0"/>
        <w:ind w:left="403"/>
      </w:pPr>
      <w:r>
        <w:rPr>
          <w:b/>
          <w:bCs/>
        </w:rPr>
        <w:t>Proposal 2</w:t>
      </w:r>
      <w:r w:rsidR="00FC0DC8" w:rsidRPr="0014295C">
        <w:rPr>
          <w:b/>
          <w:bCs/>
        </w:rPr>
        <w:t xml:space="preserve">: </w:t>
      </w:r>
      <w:r w:rsidR="00FC0DC8">
        <w:rPr>
          <w:bCs/>
        </w:rPr>
        <w:t>RAN3</w:t>
      </w:r>
      <w:r w:rsidR="00B06BF9">
        <w:rPr>
          <w:bCs/>
        </w:rPr>
        <w:t xml:space="preserve"> also</w:t>
      </w:r>
      <w:r w:rsidR="00FC0DC8">
        <w:rPr>
          <w:bCs/>
        </w:rPr>
        <w:t xml:space="preserve"> discuss</w:t>
      </w:r>
      <w:r w:rsidR="00B06BF9">
        <w:t xml:space="preserve"> </w:t>
      </w:r>
      <w:r w:rsidR="00E36385">
        <w:t xml:space="preserve">the need for </w:t>
      </w:r>
      <w:r w:rsidR="00B06BF9">
        <w:t xml:space="preserve">providing from CN to </w:t>
      </w:r>
      <w:proofErr w:type="spellStart"/>
      <w:r w:rsidR="00B06BF9">
        <w:t>gNB</w:t>
      </w:r>
      <w:proofErr w:type="spellEnd"/>
      <w:r w:rsidR="00B06BF9">
        <w:t xml:space="preserve"> or UE</w:t>
      </w:r>
      <w:r w:rsidR="00E10724">
        <w:t xml:space="preserve"> via AMF</w:t>
      </w:r>
      <w:r w:rsidR="00B06BF9">
        <w:t xml:space="preserve"> a</w:t>
      </w:r>
      <w:r w:rsidR="00E36385">
        <w:t xml:space="preserve">n additional </w:t>
      </w:r>
      <w:r w:rsidR="00B06BF9">
        <w:t>measurement configuration</w:t>
      </w:r>
      <w:r w:rsidR="00E36385">
        <w:t xml:space="preserve"> </w:t>
      </w:r>
      <w:r w:rsidR="00B06BF9">
        <w:t>data such as the RAT type</w:t>
      </w:r>
      <w:r w:rsidR="009A7E1C">
        <w:t xml:space="preserve"> or satellite ID</w:t>
      </w:r>
      <w:r w:rsidR="00B06BF9">
        <w:t xml:space="preserve"> and the time and frequency information of SSB where PRS is transmitted, to help UE </w:t>
      </w:r>
      <w:r w:rsidR="00E36385">
        <w:t xml:space="preserve">to </w:t>
      </w:r>
      <w:r w:rsidR="00B06BF9">
        <w:t>determin</w:t>
      </w:r>
      <w:r w:rsidR="00E36385">
        <w:t xml:space="preserve">e </w:t>
      </w:r>
      <w:r w:rsidR="00B06BF9">
        <w:t xml:space="preserve">and </w:t>
      </w:r>
      <w:r w:rsidR="00E36385">
        <w:t>report</w:t>
      </w:r>
      <w:r w:rsidR="00B06BF9">
        <w:t xml:space="preserve"> the</w:t>
      </w:r>
      <w:r w:rsidR="002D0452">
        <w:t xml:space="preserve"> </w:t>
      </w:r>
      <w:r w:rsidR="002D0452">
        <w:t>proper</w:t>
      </w:r>
      <w:r w:rsidR="00B06BF9">
        <w:t xml:space="preserve"> satellite beam/cell ID. </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1FB1D9D6" w:rsidR="00A15228" w:rsidRPr="003D3292" w:rsidRDefault="008175F5" w:rsidP="006A43F7">
      <w:pPr>
        <w:jc w:val="both"/>
      </w:pPr>
      <w:r w:rsidRPr="003D3292">
        <w:t xml:space="preserve">In this </w:t>
      </w:r>
      <w:r w:rsidR="003D3292" w:rsidRPr="003D3292">
        <w:t xml:space="preserve">contribution, we </w:t>
      </w:r>
      <w:r w:rsidR="003D3292">
        <w:t>discuss the impact to RAN3 spec regarding the assistance</w:t>
      </w:r>
      <w:r w:rsidR="003D3292" w:rsidRPr="003D3292">
        <w:t xml:space="preserve"> data to enhance </w:t>
      </w:r>
      <w:r w:rsidR="003D3292">
        <w:t>t</w:t>
      </w:r>
      <w:r w:rsidR="003D3292" w:rsidRPr="003D1326">
        <w:t>ime-based positioning methods</w:t>
      </w:r>
      <w:r w:rsidR="003D3292">
        <w:t xml:space="preserve"> to support the objective of network </w:t>
      </w:r>
      <w:r w:rsidR="003D3292" w:rsidRPr="003D3292">
        <w:t>UE location verification</w:t>
      </w:r>
      <w:r w:rsidR="00C4535D" w:rsidRPr="003D3292">
        <w:t xml:space="preserve">. </w:t>
      </w:r>
      <w:r w:rsidR="003D3292" w:rsidRPr="003D3292">
        <w:t xml:space="preserve">Based on the discussion </w:t>
      </w:r>
      <w:r w:rsidR="00087149" w:rsidRPr="003D3292">
        <w:t>we</w:t>
      </w:r>
      <w:r w:rsidR="00087149">
        <w:t xml:space="preserve"> propose</w:t>
      </w:r>
      <w:r w:rsidR="00087149" w:rsidRPr="003D3292">
        <w:t>:</w:t>
      </w:r>
    </w:p>
    <w:p w14:paraId="6F406C7B" w14:textId="77777777" w:rsidR="00E10724" w:rsidRDefault="00E10724" w:rsidP="00E10724">
      <w:pPr>
        <w:pStyle w:val="ListParagraph"/>
        <w:ind w:left="405"/>
        <w:jc w:val="both"/>
        <w:rPr>
          <w:bCs/>
        </w:rPr>
      </w:pPr>
      <w:r>
        <w:rPr>
          <w:b/>
          <w:bCs/>
        </w:rPr>
        <w:t>Proposal 1</w:t>
      </w:r>
      <w:r w:rsidRPr="0014295C">
        <w:rPr>
          <w:b/>
          <w:bCs/>
        </w:rPr>
        <w:t xml:space="preserve">: </w:t>
      </w:r>
      <w:r w:rsidRPr="00196044">
        <w:rPr>
          <w:bCs/>
        </w:rPr>
        <w:t xml:space="preserve">RAN3 </w:t>
      </w:r>
      <w:r>
        <w:rPr>
          <w:bCs/>
        </w:rPr>
        <w:t xml:space="preserve">discuss the </w:t>
      </w:r>
      <w:r w:rsidRPr="00196044">
        <w:rPr>
          <w:bCs/>
        </w:rPr>
        <w:t xml:space="preserve">necessity </w:t>
      </w:r>
      <w:r>
        <w:rPr>
          <w:bCs/>
        </w:rPr>
        <w:t>for</w:t>
      </w:r>
      <w:r w:rsidRPr="00196044">
        <w:rPr>
          <w:bCs/>
        </w:rPr>
        <w:t xml:space="preserve"> exchanging</w:t>
      </w:r>
      <w:r>
        <w:rPr>
          <w:bCs/>
        </w:rPr>
        <w:t xml:space="preserve"> </w:t>
      </w:r>
      <w:r>
        <w:t xml:space="preserve">form UE or </w:t>
      </w:r>
      <w:proofErr w:type="spellStart"/>
      <w:r>
        <w:t>gNB</w:t>
      </w:r>
      <w:proofErr w:type="spellEnd"/>
      <w:r>
        <w:t xml:space="preserve"> </w:t>
      </w:r>
      <w:r w:rsidRPr="00D726C5">
        <w:rPr>
          <w:rFonts w:eastAsia="Yu Mincho"/>
        </w:rPr>
        <w:t>to</w:t>
      </w:r>
      <w:r>
        <w:t xml:space="preserve"> the</w:t>
      </w:r>
      <w:r w:rsidRPr="00D726C5">
        <w:rPr>
          <w:rFonts w:eastAsia="Yu Mincho"/>
        </w:rPr>
        <w:t xml:space="preserve"> </w:t>
      </w:r>
      <w:r>
        <w:t>CN</w:t>
      </w:r>
      <w:r w:rsidRPr="00196044">
        <w:rPr>
          <w:bCs/>
        </w:rPr>
        <w:t xml:space="preserve"> </w:t>
      </w:r>
      <w:r>
        <w:rPr>
          <w:bCs/>
        </w:rPr>
        <w:t>an</w:t>
      </w:r>
      <w:r w:rsidRPr="00196044">
        <w:rPr>
          <w:bCs/>
        </w:rPr>
        <w:t xml:space="preserve"> </w:t>
      </w:r>
      <w:r>
        <w:rPr>
          <w:bCs/>
        </w:rPr>
        <w:t xml:space="preserve">assistance data </w:t>
      </w:r>
      <w:r w:rsidRPr="00196044">
        <w:rPr>
          <w:bCs/>
        </w:rPr>
        <w:t xml:space="preserve">such as </w:t>
      </w:r>
      <w:r>
        <w:rPr>
          <w:bCs/>
        </w:rPr>
        <w:t xml:space="preserve">a </w:t>
      </w:r>
      <w:r w:rsidRPr="00196044">
        <w:rPr>
          <w:bCs/>
          <w:szCs w:val="20"/>
          <w:lang w:val="en-GB"/>
        </w:rPr>
        <w:t>UE</w:t>
      </w:r>
      <w:r>
        <w:rPr>
          <w:bCs/>
          <w:szCs w:val="20"/>
          <w:lang w:val="en-GB"/>
        </w:rPr>
        <w:t>’s satellite beam</w:t>
      </w:r>
      <w:r w:rsidRPr="00196044">
        <w:rPr>
          <w:bCs/>
          <w:szCs w:val="20"/>
          <w:lang w:val="en-GB"/>
        </w:rPr>
        <w:t>, timing measurement error</w:t>
      </w:r>
      <w:r>
        <w:rPr>
          <w:bCs/>
          <w:szCs w:val="20"/>
          <w:lang w:val="en-GB"/>
        </w:rPr>
        <w:t xml:space="preserve"> correction information</w:t>
      </w:r>
      <w:r w:rsidRPr="00196044">
        <w:rPr>
          <w:bCs/>
          <w:szCs w:val="20"/>
          <w:lang w:val="en-GB"/>
        </w:rPr>
        <w:t>,</w:t>
      </w:r>
      <w:r>
        <w:rPr>
          <w:bCs/>
        </w:rPr>
        <w:t xml:space="preserve"> and/or</w:t>
      </w:r>
      <w:r w:rsidRPr="00196044">
        <w:rPr>
          <w:bCs/>
          <w:szCs w:val="20"/>
          <w:lang w:val="en-GB"/>
        </w:rPr>
        <w:t xml:space="preserve"> </w:t>
      </w:r>
      <w:r>
        <w:rPr>
          <w:bCs/>
          <w:szCs w:val="20"/>
          <w:lang w:val="en-GB"/>
        </w:rPr>
        <w:t>a satellite</w:t>
      </w:r>
      <w:r w:rsidRPr="00196044">
        <w:rPr>
          <w:bCs/>
          <w:szCs w:val="20"/>
        </w:rPr>
        <w:t xml:space="preserve"> ephemeris</w:t>
      </w:r>
      <w:r w:rsidRPr="00196044">
        <w:rPr>
          <w:bCs/>
          <w:szCs w:val="20"/>
          <w:lang w:val="en-GB"/>
        </w:rPr>
        <w:t xml:space="preserve"> information </w:t>
      </w:r>
      <w:r>
        <w:rPr>
          <w:bCs/>
          <w:szCs w:val="20"/>
          <w:lang w:val="en-GB"/>
        </w:rPr>
        <w:t>as a part of NGAP or</w:t>
      </w:r>
      <w:r w:rsidRPr="00196044">
        <w:rPr>
          <w:bCs/>
          <w:szCs w:val="20"/>
          <w:lang w:val="en-GB"/>
        </w:rPr>
        <w:t xml:space="preserve"> </w:t>
      </w:r>
      <w:proofErr w:type="spellStart"/>
      <w:r>
        <w:rPr>
          <w:bCs/>
          <w:lang w:val="en-GB"/>
        </w:rPr>
        <w:t>NRPPa</w:t>
      </w:r>
      <w:proofErr w:type="spellEnd"/>
      <w:r>
        <w:rPr>
          <w:bCs/>
          <w:lang w:val="en-GB"/>
        </w:rPr>
        <w:t xml:space="preserve"> t</w:t>
      </w:r>
      <w:r w:rsidRPr="00196044">
        <w:rPr>
          <w:bCs/>
          <w:lang w:val="en-GB"/>
        </w:rPr>
        <w:t>ransaction(s)</w:t>
      </w:r>
      <w:r>
        <w:rPr>
          <w:bCs/>
          <w:lang w:val="en-GB"/>
        </w:rPr>
        <w:t xml:space="preserve"> </w:t>
      </w:r>
      <w:r w:rsidRPr="00297FCE">
        <w:rPr>
          <w:bCs/>
          <w:lang w:val="en-GB"/>
        </w:rPr>
        <w:t xml:space="preserve">to help mitigating </w:t>
      </w:r>
      <w:r>
        <w:rPr>
          <w:bCs/>
          <w:lang w:val="en-GB"/>
        </w:rPr>
        <w:t xml:space="preserve">the </w:t>
      </w:r>
      <w:r w:rsidRPr="00297FCE">
        <w:rPr>
          <w:bCs/>
          <w:lang w:val="en-GB"/>
        </w:rPr>
        <w:t>positioning measurement error and</w:t>
      </w:r>
      <w:r>
        <w:rPr>
          <w:bCs/>
          <w:szCs w:val="20"/>
        </w:rPr>
        <w:t xml:space="preserve"> UE</w:t>
      </w:r>
      <w:r w:rsidRPr="00297FCE">
        <w:rPr>
          <w:bCs/>
          <w:szCs w:val="20"/>
        </w:rPr>
        <w:t xml:space="preserve"> ambiguity</w:t>
      </w:r>
      <w:r w:rsidRPr="00297FCE">
        <w:rPr>
          <w:bCs/>
        </w:rPr>
        <w:t xml:space="preserve"> issues. </w:t>
      </w:r>
    </w:p>
    <w:p w14:paraId="158EA27F" w14:textId="3FA0106C" w:rsidR="00E10724" w:rsidRPr="00B06BF9" w:rsidRDefault="00E10724" w:rsidP="00E10724">
      <w:pPr>
        <w:pStyle w:val="ListParagraph"/>
        <w:spacing w:after="0"/>
        <w:ind w:left="403"/>
      </w:pPr>
      <w:r>
        <w:rPr>
          <w:b/>
          <w:bCs/>
        </w:rPr>
        <w:t>Proposal 2</w:t>
      </w:r>
      <w:r w:rsidRPr="0014295C">
        <w:rPr>
          <w:b/>
          <w:bCs/>
        </w:rPr>
        <w:t xml:space="preserve">: </w:t>
      </w:r>
      <w:r>
        <w:rPr>
          <w:bCs/>
        </w:rPr>
        <w:t>RAN3 also discuss</w:t>
      </w:r>
      <w:r>
        <w:t xml:space="preserve"> the need for providing from </w:t>
      </w:r>
      <w:r w:rsidR="00312D85">
        <w:t>LMF</w:t>
      </w:r>
      <w:r>
        <w:t xml:space="preserve"> to </w:t>
      </w:r>
      <w:proofErr w:type="spellStart"/>
      <w:r>
        <w:t>gNB</w:t>
      </w:r>
      <w:proofErr w:type="spellEnd"/>
      <w:r>
        <w:t xml:space="preserve"> or UE via AMF an additional measurement configuration data such as the RAT type and the time and frequency information of SSB where PRS is transmitted, to help UE to determine and report the </w:t>
      </w:r>
      <w:r w:rsidR="002D0452">
        <w:t>proper</w:t>
      </w:r>
      <w:r w:rsidR="002D0452">
        <w:t xml:space="preserve"> </w:t>
      </w:r>
      <w:r>
        <w:t xml:space="preserve">satellite beam/cell ID. </w:t>
      </w:r>
    </w:p>
    <w:p w14:paraId="483F8717" w14:textId="77777777" w:rsidR="00403B9B" w:rsidRPr="0087767E" w:rsidRDefault="00403B9B" w:rsidP="00403B9B">
      <w:pPr>
        <w:pStyle w:val="Heading1"/>
      </w:pPr>
      <w:r w:rsidRPr="0087767E">
        <w:t>References</w:t>
      </w:r>
    </w:p>
    <w:bookmarkStart w:id="1" w:name="_Ref110245026"/>
    <w:bookmarkStart w:id="2" w:name="_Ref84852747"/>
    <w:bookmarkStart w:id="3" w:name="_Ref84938532"/>
    <w:bookmarkStart w:id="4" w:name="_Ref101797237"/>
    <w:p w14:paraId="4577824C" w14:textId="1C47A60F" w:rsidR="007809CB" w:rsidRPr="00087149" w:rsidRDefault="000E26A3" w:rsidP="00366C47">
      <w:pPr>
        <w:numPr>
          <w:ilvl w:val="0"/>
          <w:numId w:val="1"/>
        </w:numPr>
        <w:overflowPunct w:val="0"/>
        <w:autoSpaceDE w:val="0"/>
        <w:autoSpaceDN w:val="0"/>
        <w:adjustRightInd w:val="0"/>
        <w:textAlignment w:val="baseline"/>
      </w:pPr>
      <w:r w:rsidRPr="00087149">
        <w:fldChar w:fldCharType="begin"/>
      </w:r>
      <w:r w:rsidRPr="00087149">
        <w:instrText xml:space="preserve"> HYPERLINK "https://www.3gpp.org/ftp/tsg_ran/TSG_RAN/TSGR_96/Docs/RP-221819.zip" </w:instrText>
      </w:r>
      <w:r w:rsidRPr="00087149">
        <w:fldChar w:fldCharType="separate"/>
      </w:r>
      <w:r w:rsidRPr="00087149">
        <w:t>RP-221819</w:t>
      </w:r>
      <w:r w:rsidRPr="00087149">
        <w:fldChar w:fldCharType="end"/>
      </w:r>
      <w:r w:rsidR="007E6588" w:rsidRPr="00087149">
        <w:t xml:space="preserve">, </w:t>
      </w:r>
      <w:r w:rsidR="007940A9" w:rsidRPr="00087149">
        <w:t>Revised WID: NR NTN (Non-Terrestrial Networks) enhancements</w:t>
      </w:r>
      <w:bookmarkEnd w:id="1"/>
      <w:r w:rsidR="004F2BBB">
        <w:t>.</w:t>
      </w:r>
    </w:p>
    <w:p w14:paraId="2C91C68F" w14:textId="0E2BEC1C" w:rsidR="00811071" w:rsidRPr="00943079" w:rsidRDefault="00943079" w:rsidP="00276FE2">
      <w:pPr>
        <w:numPr>
          <w:ilvl w:val="0"/>
          <w:numId w:val="1"/>
        </w:numPr>
        <w:overflowPunct w:val="0"/>
        <w:autoSpaceDE w:val="0"/>
        <w:autoSpaceDN w:val="0"/>
        <w:adjustRightInd w:val="0"/>
        <w:textAlignment w:val="baseline"/>
      </w:pPr>
      <w:bookmarkStart w:id="5" w:name="_Ref110325583"/>
      <w:bookmarkEnd w:id="2"/>
      <w:bookmarkEnd w:id="3"/>
      <w:bookmarkEnd w:id="4"/>
      <w:r>
        <w:t>R1-2210952</w:t>
      </w:r>
      <w:r w:rsidR="00E9186A" w:rsidRPr="00943079">
        <w:t xml:space="preserve">, </w:t>
      </w:r>
      <w:bookmarkEnd w:id="5"/>
      <w:r>
        <w:t>FL Summary #4: Network verified UE location for NR NTN</w:t>
      </w:r>
      <w:r w:rsidR="00A304AE">
        <w:t>.</w:t>
      </w:r>
    </w:p>
    <w:p w14:paraId="4E5584ED" w14:textId="161A689C" w:rsidR="00A65442" w:rsidRDefault="00943079" w:rsidP="00276FE2">
      <w:pPr>
        <w:numPr>
          <w:ilvl w:val="0"/>
          <w:numId w:val="1"/>
        </w:numPr>
        <w:overflowPunct w:val="0"/>
        <w:autoSpaceDE w:val="0"/>
        <w:autoSpaceDN w:val="0"/>
        <w:adjustRightInd w:val="0"/>
        <w:textAlignment w:val="baseline"/>
      </w:pPr>
      <w:r w:rsidRPr="00943079">
        <w:t>R1-2301653</w:t>
      </w:r>
      <w:r>
        <w:rPr>
          <w:rFonts w:hint="eastAsia"/>
        </w:rPr>
        <w:t>,</w:t>
      </w:r>
      <w:r w:rsidR="00A65442" w:rsidRPr="00943079">
        <w:rPr>
          <w:rFonts w:hint="eastAsia"/>
        </w:rPr>
        <w:t xml:space="preserve"> </w:t>
      </w:r>
      <w:bookmarkStart w:id="6" w:name="OLE_LINK25"/>
      <w:r w:rsidRPr="00943079">
        <w:t xml:space="preserve">Discussion on </w:t>
      </w:r>
      <w:bookmarkEnd w:id="6"/>
      <w:r w:rsidRPr="00943079">
        <w:t>Network Verified Location for NR NTN</w:t>
      </w:r>
      <w:r w:rsidR="00A304AE">
        <w:t>.</w:t>
      </w:r>
    </w:p>
    <w:p w14:paraId="46344A74" w14:textId="393DE22B" w:rsidR="00943079" w:rsidRPr="00943079" w:rsidRDefault="00943079" w:rsidP="00943079">
      <w:pPr>
        <w:numPr>
          <w:ilvl w:val="0"/>
          <w:numId w:val="1"/>
        </w:numPr>
        <w:overflowPunct w:val="0"/>
        <w:autoSpaceDE w:val="0"/>
        <w:autoSpaceDN w:val="0"/>
        <w:adjustRightInd w:val="0"/>
        <w:textAlignment w:val="baseline"/>
      </w:pPr>
      <w:r w:rsidRPr="00943079">
        <w:t>R2-2301837</w:t>
      </w:r>
      <w:r>
        <w:t>,</w:t>
      </w:r>
      <w:r w:rsidR="009013EF" w:rsidRPr="009013EF">
        <w:t xml:space="preserve"> Discussion on Network Verified Location</w:t>
      </w:r>
      <w:r w:rsidR="00A304AE">
        <w:t>.</w:t>
      </w:r>
    </w:p>
    <w:sectPr w:rsidR="00943079" w:rsidRPr="00943079"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4CD8" w14:textId="77777777" w:rsidR="00480856" w:rsidRDefault="00480856">
      <w:r>
        <w:separator/>
      </w:r>
    </w:p>
  </w:endnote>
  <w:endnote w:type="continuationSeparator" w:id="0">
    <w:p w14:paraId="29F3FD4C" w14:textId="77777777" w:rsidR="00480856" w:rsidRDefault="00480856">
      <w:r>
        <w:continuationSeparator/>
      </w:r>
    </w:p>
  </w:endnote>
  <w:endnote w:type="continuationNotice" w:id="1">
    <w:p w14:paraId="60AE22F3" w14:textId="77777777" w:rsidR="00480856" w:rsidRDefault="0048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Arial Unicode M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F320E" w14:textId="77777777" w:rsidR="00480856" w:rsidRDefault="00480856">
      <w:r>
        <w:separator/>
      </w:r>
    </w:p>
  </w:footnote>
  <w:footnote w:type="continuationSeparator" w:id="0">
    <w:p w14:paraId="1626DB2E" w14:textId="77777777" w:rsidR="00480856" w:rsidRDefault="00480856">
      <w:r>
        <w:continuationSeparator/>
      </w:r>
    </w:p>
  </w:footnote>
  <w:footnote w:type="continuationNotice" w:id="1">
    <w:p w14:paraId="565A26EC" w14:textId="77777777" w:rsidR="00480856" w:rsidRDefault="00480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1FFC"/>
    <w:multiLevelType w:val="hybridMultilevel"/>
    <w:tmpl w:val="CDBAD38A"/>
    <w:lvl w:ilvl="0" w:tplc="2458865A">
      <w:start w:val="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2C15C84"/>
    <w:multiLevelType w:val="hybridMultilevel"/>
    <w:tmpl w:val="D63EC6FE"/>
    <w:lvl w:ilvl="0" w:tplc="33165A3A">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2346E"/>
    <w:multiLevelType w:val="hybridMultilevel"/>
    <w:tmpl w:val="D8108C3A"/>
    <w:lvl w:ilvl="0" w:tplc="2D4AE96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0AA1B5C"/>
    <w:multiLevelType w:val="hybridMultilevel"/>
    <w:tmpl w:val="F4167B66"/>
    <w:lvl w:ilvl="0" w:tplc="FDF41DC8">
      <w:start w:val="4"/>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551499457">
    <w:abstractNumId w:val="2"/>
  </w:num>
  <w:num w:numId="2" w16cid:durableId="152600433">
    <w:abstractNumId w:val="19"/>
  </w:num>
  <w:num w:numId="3" w16cid:durableId="746850519">
    <w:abstractNumId w:val="24"/>
  </w:num>
  <w:num w:numId="4" w16cid:durableId="658577641">
    <w:abstractNumId w:val="29"/>
  </w:num>
  <w:num w:numId="5" w16cid:durableId="486869498">
    <w:abstractNumId w:val="11"/>
  </w:num>
  <w:num w:numId="6" w16cid:durableId="2102022389">
    <w:abstractNumId w:val="5"/>
  </w:num>
  <w:num w:numId="7" w16cid:durableId="1349218901">
    <w:abstractNumId w:val="31"/>
  </w:num>
  <w:num w:numId="8" w16cid:durableId="588008664">
    <w:abstractNumId w:val="32"/>
  </w:num>
  <w:num w:numId="9" w16cid:durableId="1656295024">
    <w:abstractNumId w:val="3"/>
  </w:num>
  <w:num w:numId="10" w16cid:durableId="1142307286">
    <w:abstractNumId w:val="18"/>
  </w:num>
  <w:num w:numId="11" w16cid:durableId="61217027">
    <w:abstractNumId w:val="20"/>
  </w:num>
  <w:num w:numId="12" w16cid:durableId="1784349912">
    <w:abstractNumId w:val="14"/>
  </w:num>
  <w:num w:numId="13" w16cid:durableId="1670669384">
    <w:abstractNumId w:val="28"/>
  </w:num>
  <w:num w:numId="14" w16cid:durableId="302542306">
    <w:abstractNumId w:val="16"/>
  </w:num>
  <w:num w:numId="15" w16cid:durableId="1750887720">
    <w:abstractNumId w:val="21"/>
  </w:num>
  <w:num w:numId="16" w16cid:durableId="1606305669">
    <w:abstractNumId w:val="7"/>
  </w:num>
  <w:num w:numId="17" w16cid:durableId="1401445029">
    <w:abstractNumId w:val="27"/>
  </w:num>
  <w:num w:numId="18" w16cid:durableId="65763908">
    <w:abstractNumId w:val="8"/>
  </w:num>
  <w:num w:numId="19" w16cid:durableId="294675640">
    <w:abstractNumId w:val="26"/>
  </w:num>
  <w:num w:numId="20" w16cid:durableId="1841702238">
    <w:abstractNumId w:val="17"/>
  </w:num>
  <w:num w:numId="21" w16cid:durableId="410780472">
    <w:abstractNumId w:val="4"/>
  </w:num>
  <w:num w:numId="22" w16cid:durableId="279605044">
    <w:abstractNumId w:val="10"/>
  </w:num>
  <w:num w:numId="23" w16cid:durableId="598177867">
    <w:abstractNumId w:val="30"/>
  </w:num>
  <w:num w:numId="24" w16cid:durableId="1496409768">
    <w:abstractNumId w:val="9"/>
  </w:num>
  <w:num w:numId="25" w16cid:durableId="1496602957">
    <w:abstractNumId w:val="22"/>
  </w:num>
  <w:num w:numId="26" w16cid:durableId="563151079">
    <w:abstractNumId w:val="15"/>
  </w:num>
  <w:num w:numId="27" w16cid:durableId="2033148273">
    <w:abstractNumId w:val="12"/>
  </w:num>
  <w:num w:numId="28" w16cid:durableId="2061900397">
    <w:abstractNumId w:val="1"/>
  </w:num>
  <w:num w:numId="29" w16cid:durableId="1441686819">
    <w:abstractNumId w:val="13"/>
  </w:num>
  <w:num w:numId="30" w16cid:durableId="1098410622">
    <w:abstractNumId w:val="0"/>
  </w:num>
  <w:num w:numId="31" w16cid:durableId="1982298146">
    <w:abstractNumId w:val="23"/>
  </w:num>
  <w:num w:numId="32" w16cid:durableId="578564831">
    <w:abstractNumId w:val="25"/>
  </w:num>
  <w:num w:numId="33" w16cid:durableId="16987491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B14"/>
    <w:rsid w:val="00022FD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510"/>
    <w:rsid w:val="00043B95"/>
    <w:rsid w:val="00044AC7"/>
    <w:rsid w:val="00044F38"/>
    <w:rsid w:val="00045D78"/>
    <w:rsid w:val="0004695C"/>
    <w:rsid w:val="00046BB9"/>
    <w:rsid w:val="000475F2"/>
    <w:rsid w:val="00051152"/>
    <w:rsid w:val="00051B46"/>
    <w:rsid w:val="0005208F"/>
    <w:rsid w:val="0005212E"/>
    <w:rsid w:val="0005262E"/>
    <w:rsid w:val="00052FC8"/>
    <w:rsid w:val="00053754"/>
    <w:rsid w:val="00054F0E"/>
    <w:rsid w:val="00055D59"/>
    <w:rsid w:val="0005648A"/>
    <w:rsid w:val="000568F6"/>
    <w:rsid w:val="00056FCD"/>
    <w:rsid w:val="0005703E"/>
    <w:rsid w:val="0005753D"/>
    <w:rsid w:val="00061BD0"/>
    <w:rsid w:val="000629CC"/>
    <w:rsid w:val="00063F07"/>
    <w:rsid w:val="00064BA2"/>
    <w:rsid w:val="00065A6C"/>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149"/>
    <w:rsid w:val="00087551"/>
    <w:rsid w:val="00090AF9"/>
    <w:rsid w:val="000925FD"/>
    <w:rsid w:val="00095F1E"/>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B4"/>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6A3"/>
    <w:rsid w:val="000E2B7C"/>
    <w:rsid w:val="000E3312"/>
    <w:rsid w:val="000E3D7F"/>
    <w:rsid w:val="000E4F32"/>
    <w:rsid w:val="000E5662"/>
    <w:rsid w:val="000E5875"/>
    <w:rsid w:val="000E5B70"/>
    <w:rsid w:val="000E72CB"/>
    <w:rsid w:val="000E7400"/>
    <w:rsid w:val="000E7C5D"/>
    <w:rsid w:val="000E7E52"/>
    <w:rsid w:val="000F16C4"/>
    <w:rsid w:val="000F207C"/>
    <w:rsid w:val="000F3807"/>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43C7"/>
    <w:rsid w:val="0011530D"/>
    <w:rsid w:val="00117A12"/>
    <w:rsid w:val="00117FCC"/>
    <w:rsid w:val="001219A2"/>
    <w:rsid w:val="00122237"/>
    <w:rsid w:val="001233BC"/>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138"/>
    <w:rsid w:val="00140A8D"/>
    <w:rsid w:val="00140AF7"/>
    <w:rsid w:val="00141F05"/>
    <w:rsid w:val="0014295C"/>
    <w:rsid w:val="00144950"/>
    <w:rsid w:val="00144F4B"/>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0B"/>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3A3"/>
    <w:rsid w:val="0019067C"/>
    <w:rsid w:val="00191363"/>
    <w:rsid w:val="001918AB"/>
    <w:rsid w:val="00191EA4"/>
    <w:rsid w:val="001923C0"/>
    <w:rsid w:val="00194CD0"/>
    <w:rsid w:val="0019505B"/>
    <w:rsid w:val="00195C59"/>
    <w:rsid w:val="00196044"/>
    <w:rsid w:val="00196076"/>
    <w:rsid w:val="00196B97"/>
    <w:rsid w:val="00197002"/>
    <w:rsid w:val="001971D3"/>
    <w:rsid w:val="001A0D34"/>
    <w:rsid w:val="001A1B05"/>
    <w:rsid w:val="001A2799"/>
    <w:rsid w:val="001A2F0F"/>
    <w:rsid w:val="001A38B4"/>
    <w:rsid w:val="001A445F"/>
    <w:rsid w:val="001A4580"/>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0BCB"/>
    <w:rsid w:val="002110AC"/>
    <w:rsid w:val="0021199F"/>
    <w:rsid w:val="00211B3E"/>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3A6D"/>
    <w:rsid w:val="002346A9"/>
    <w:rsid w:val="00235338"/>
    <w:rsid w:val="00235902"/>
    <w:rsid w:val="002359F9"/>
    <w:rsid w:val="00235D8C"/>
    <w:rsid w:val="00237306"/>
    <w:rsid w:val="00240632"/>
    <w:rsid w:val="002407E5"/>
    <w:rsid w:val="00241375"/>
    <w:rsid w:val="0024197E"/>
    <w:rsid w:val="00242A67"/>
    <w:rsid w:val="00243A4E"/>
    <w:rsid w:val="00244F32"/>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12BF"/>
    <w:rsid w:val="00262D37"/>
    <w:rsid w:val="00264132"/>
    <w:rsid w:val="00264D42"/>
    <w:rsid w:val="00265C81"/>
    <w:rsid w:val="00265F20"/>
    <w:rsid w:val="00266217"/>
    <w:rsid w:val="00267F60"/>
    <w:rsid w:val="00270730"/>
    <w:rsid w:val="00270C65"/>
    <w:rsid w:val="00271230"/>
    <w:rsid w:val="00273160"/>
    <w:rsid w:val="00273C2E"/>
    <w:rsid w:val="002747EC"/>
    <w:rsid w:val="00274D2E"/>
    <w:rsid w:val="002769A2"/>
    <w:rsid w:val="00276FE2"/>
    <w:rsid w:val="0027759A"/>
    <w:rsid w:val="00280D7B"/>
    <w:rsid w:val="002814B8"/>
    <w:rsid w:val="0028199F"/>
    <w:rsid w:val="00281D4B"/>
    <w:rsid w:val="002821C5"/>
    <w:rsid w:val="002822EB"/>
    <w:rsid w:val="002845EF"/>
    <w:rsid w:val="00284B70"/>
    <w:rsid w:val="00284C9F"/>
    <w:rsid w:val="0028551B"/>
    <w:rsid w:val="002855BF"/>
    <w:rsid w:val="00285C34"/>
    <w:rsid w:val="00286494"/>
    <w:rsid w:val="002864B2"/>
    <w:rsid w:val="00287147"/>
    <w:rsid w:val="0028720A"/>
    <w:rsid w:val="002873F3"/>
    <w:rsid w:val="00287E09"/>
    <w:rsid w:val="00290FC8"/>
    <w:rsid w:val="00293369"/>
    <w:rsid w:val="0029437A"/>
    <w:rsid w:val="00294415"/>
    <w:rsid w:val="0029482D"/>
    <w:rsid w:val="0029686C"/>
    <w:rsid w:val="002972BE"/>
    <w:rsid w:val="002977E1"/>
    <w:rsid w:val="00297A37"/>
    <w:rsid w:val="00297FCE"/>
    <w:rsid w:val="002A0C86"/>
    <w:rsid w:val="002A2467"/>
    <w:rsid w:val="002A2A41"/>
    <w:rsid w:val="002A362A"/>
    <w:rsid w:val="002A4504"/>
    <w:rsid w:val="002A57F7"/>
    <w:rsid w:val="002A6219"/>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452"/>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AC6"/>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5EAE"/>
    <w:rsid w:val="00306E60"/>
    <w:rsid w:val="00306F6C"/>
    <w:rsid w:val="003077A1"/>
    <w:rsid w:val="00307995"/>
    <w:rsid w:val="00307F65"/>
    <w:rsid w:val="00310409"/>
    <w:rsid w:val="00310681"/>
    <w:rsid w:val="00310921"/>
    <w:rsid w:val="00310CCF"/>
    <w:rsid w:val="00311508"/>
    <w:rsid w:val="003121E2"/>
    <w:rsid w:val="003121ED"/>
    <w:rsid w:val="00312B8C"/>
    <w:rsid w:val="00312D85"/>
    <w:rsid w:val="00313C14"/>
    <w:rsid w:val="00314362"/>
    <w:rsid w:val="00314C2A"/>
    <w:rsid w:val="00315903"/>
    <w:rsid w:val="003164FF"/>
    <w:rsid w:val="00316C97"/>
    <w:rsid w:val="003172DC"/>
    <w:rsid w:val="003177DD"/>
    <w:rsid w:val="0032022C"/>
    <w:rsid w:val="0032093A"/>
    <w:rsid w:val="00321D70"/>
    <w:rsid w:val="003251D3"/>
    <w:rsid w:val="00325C0F"/>
    <w:rsid w:val="00326069"/>
    <w:rsid w:val="0032649A"/>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2F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0D8F"/>
    <w:rsid w:val="00371168"/>
    <w:rsid w:val="00372127"/>
    <w:rsid w:val="0037356D"/>
    <w:rsid w:val="0037419B"/>
    <w:rsid w:val="0037429E"/>
    <w:rsid w:val="00375DB1"/>
    <w:rsid w:val="00376388"/>
    <w:rsid w:val="00376C9D"/>
    <w:rsid w:val="003770E5"/>
    <w:rsid w:val="0037722C"/>
    <w:rsid w:val="00380699"/>
    <w:rsid w:val="00382E40"/>
    <w:rsid w:val="00383141"/>
    <w:rsid w:val="0038326F"/>
    <w:rsid w:val="00383F3C"/>
    <w:rsid w:val="00385EA7"/>
    <w:rsid w:val="003869B1"/>
    <w:rsid w:val="0038731B"/>
    <w:rsid w:val="00387439"/>
    <w:rsid w:val="00387A2F"/>
    <w:rsid w:val="00391257"/>
    <w:rsid w:val="003917FD"/>
    <w:rsid w:val="00392682"/>
    <w:rsid w:val="00393031"/>
    <w:rsid w:val="0039304A"/>
    <w:rsid w:val="003942E3"/>
    <w:rsid w:val="003950FA"/>
    <w:rsid w:val="003953AB"/>
    <w:rsid w:val="003955C9"/>
    <w:rsid w:val="00395FDA"/>
    <w:rsid w:val="00396850"/>
    <w:rsid w:val="003976C3"/>
    <w:rsid w:val="003A11B1"/>
    <w:rsid w:val="003A2643"/>
    <w:rsid w:val="003A26EA"/>
    <w:rsid w:val="003A5D91"/>
    <w:rsid w:val="003A5F09"/>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1326"/>
    <w:rsid w:val="003D21FA"/>
    <w:rsid w:val="003D3292"/>
    <w:rsid w:val="003D34FB"/>
    <w:rsid w:val="003D3DA7"/>
    <w:rsid w:val="003D50E6"/>
    <w:rsid w:val="003D5728"/>
    <w:rsid w:val="003D59CD"/>
    <w:rsid w:val="003D68B5"/>
    <w:rsid w:val="003D7C4B"/>
    <w:rsid w:val="003E16BE"/>
    <w:rsid w:val="003E215C"/>
    <w:rsid w:val="003E3EB7"/>
    <w:rsid w:val="003E5780"/>
    <w:rsid w:val="003E78A2"/>
    <w:rsid w:val="003E7A32"/>
    <w:rsid w:val="003E7ECD"/>
    <w:rsid w:val="003F08A0"/>
    <w:rsid w:val="003F0966"/>
    <w:rsid w:val="003F1008"/>
    <w:rsid w:val="003F1124"/>
    <w:rsid w:val="003F11E0"/>
    <w:rsid w:val="003F1A03"/>
    <w:rsid w:val="003F209E"/>
    <w:rsid w:val="003F21E1"/>
    <w:rsid w:val="003F26E4"/>
    <w:rsid w:val="003F2C04"/>
    <w:rsid w:val="003F39F5"/>
    <w:rsid w:val="003F51E9"/>
    <w:rsid w:val="003F5712"/>
    <w:rsid w:val="003F5B6D"/>
    <w:rsid w:val="003F6579"/>
    <w:rsid w:val="00400DEB"/>
    <w:rsid w:val="00400EF5"/>
    <w:rsid w:val="00401855"/>
    <w:rsid w:val="00401880"/>
    <w:rsid w:val="0040325B"/>
    <w:rsid w:val="004036C4"/>
    <w:rsid w:val="00403AFD"/>
    <w:rsid w:val="00403B9B"/>
    <w:rsid w:val="00407049"/>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5AD8"/>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3E9A"/>
    <w:rsid w:val="0045441A"/>
    <w:rsid w:val="00454C0D"/>
    <w:rsid w:val="00454E20"/>
    <w:rsid w:val="00456629"/>
    <w:rsid w:val="004571FF"/>
    <w:rsid w:val="00457891"/>
    <w:rsid w:val="0045799C"/>
    <w:rsid w:val="00457C85"/>
    <w:rsid w:val="00457EE3"/>
    <w:rsid w:val="004603B6"/>
    <w:rsid w:val="00460D8B"/>
    <w:rsid w:val="0046100D"/>
    <w:rsid w:val="00461A06"/>
    <w:rsid w:val="00462188"/>
    <w:rsid w:val="00462B96"/>
    <w:rsid w:val="00462C50"/>
    <w:rsid w:val="00462C9F"/>
    <w:rsid w:val="00462D35"/>
    <w:rsid w:val="00462DC6"/>
    <w:rsid w:val="00462E55"/>
    <w:rsid w:val="004644FC"/>
    <w:rsid w:val="00464BF9"/>
    <w:rsid w:val="004656FD"/>
    <w:rsid w:val="00465AE0"/>
    <w:rsid w:val="00465C8F"/>
    <w:rsid w:val="00465DD6"/>
    <w:rsid w:val="00467718"/>
    <w:rsid w:val="00470459"/>
    <w:rsid w:val="00471777"/>
    <w:rsid w:val="00473432"/>
    <w:rsid w:val="0047439B"/>
    <w:rsid w:val="0047442F"/>
    <w:rsid w:val="004745E6"/>
    <w:rsid w:val="00474C09"/>
    <w:rsid w:val="00477373"/>
    <w:rsid w:val="00480303"/>
    <w:rsid w:val="00480550"/>
    <w:rsid w:val="00480856"/>
    <w:rsid w:val="00480B7E"/>
    <w:rsid w:val="004814BA"/>
    <w:rsid w:val="00482BA3"/>
    <w:rsid w:val="00483AFF"/>
    <w:rsid w:val="00484D8C"/>
    <w:rsid w:val="00484DBF"/>
    <w:rsid w:val="00485614"/>
    <w:rsid w:val="004862A9"/>
    <w:rsid w:val="00486CD7"/>
    <w:rsid w:val="00486EB1"/>
    <w:rsid w:val="00487914"/>
    <w:rsid w:val="00490813"/>
    <w:rsid w:val="00490E2A"/>
    <w:rsid w:val="00493F5A"/>
    <w:rsid w:val="0049414A"/>
    <w:rsid w:val="00494C2D"/>
    <w:rsid w:val="00495283"/>
    <w:rsid w:val="00495410"/>
    <w:rsid w:val="0049565B"/>
    <w:rsid w:val="004960D4"/>
    <w:rsid w:val="004964A5"/>
    <w:rsid w:val="004A0703"/>
    <w:rsid w:val="004A10EC"/>
    <w:rsid w:val="004A4840"/>
    <w:rsid w:val="004A48AA"/>
    <w:rsid w:val="004A4F0F"/>
    <w:rsid w:val="004A5056"/>
    <w:rsid w:val="004A5614"/>
    <w:rsid w:val="004A5694"/>
    <w:rsid w:val="004A577D"/>
    <w:rsid w:val="004A5F6B"/>
    <w:rsid w:val="004A6970"/>
    <w:rsid w:val="004A6C2C"/>
    <w:rsid w:val="004A6DA1"/>
    <w:rsid w:val="004A77E4"/>
    <w:rsid w:val="004B08AF"/>
    <w:rsid w:val="004B0E65"/>
    <w:rsid w:val="004B1089"/>
    <w:rsid w:val="004B1A96"/>
    <w:rsid w:val="004B1F89"/>
    <w:rsid w:val="004B2321"/>
    <w:rsid w:val="004B23B9"/>
    <w:rsid w:val="004B4758"/>
    <w:rsid w:val="004B5AF4"/>
    <w:rsid w:val="004B5CDE"/>
    <w:rsid w:val="004B649E"/>
    <w:rsid w:val="004B7849"/>
    <w:rsid w:val="004C0453"/>
    <w:rsid w:val="004C206C"/>
    <w:rsid w:val="004C2EF6"/>
    <w:rsid w:val="004C37A3"/>
    <w:rsid w:val="004C3944"/>
    <w:rsid w:val="004C4E76"/>
    <w:rsid w:val="004C56B5"/>
    <w:rsid w:val="004C63E6"/>
    <w:rsid w:val="004C654E"/>
    <w:rsid w:val="004C7A01"/>
    <w:rsid w:val="004C7AE9"/>
    <w:rsid w:val="004D1204"/>
    <w:rsid w:val="004D162C"/>
    <w:rsid w:val="004D1647"/>
    <w:rsid w:val="004D19E1"/>
    <w:rsid w:val="004D3578"/>
    <w:rsid w:val="004D380D"/>
    <w:rsid w:val="004D4144"/>
    <w:rsid w:val="004D468E"/>
    <w:rsid w:val="004D4F73"/>
    <w:rsid w:val="004D599A"/>
    <w:rsid w:val="004D6571"/>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BBB"/>
    <w:rsid w:val="004F2CEF"/>
    <w:rsid w:val="004F3779"/>
    <w:rsid w:val="004F4CF7"/>
    <w:rsid w:val="004F50FB"/>
    <w:rsid w:val="004F52E6"/>
    <w:rsid w:val="004F536A"/>
    <w:rsid w:val="004F64A3"/>
    <w:rsid w:val="004F71D1"/>
    <w:rsid w:val="0050143B"/>
    <w:rsid w:val="00501D3D"/>
    <w:rsid w:val="005020E7"/>
    <w:rsid w:val="00502710"/>
    <w:rsid w:val="0050272F"/>
    <w:rsid w:val="00502ACC"/>
    <w:rsid w:val="00502B46"/>
    <w:rsid w:val="00503171"/>
    <w:rsid w:val="00506D3E"/>
    <w:rsid w:val="00506D92"/>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156C"/>
    <w:rsid w:val="00522C51"/>
    <w:rsid w:val="0052323E"/>
    <w:rsid w:val="00523CD3"/>
    <w:rsid w:val="00526054"/>
    <w:rsid w:val="00526E01"/>
    <w:rsid w:val="00527210"/>
    <w:rsid w:val="00530762"/>
    <w:rsid w:val="005323EE"/>
    <w:rsid w:val="00533141"/>
    <w:rsid w:val="00534771"/>
    <w:rsid w:val="00534DA0"/>
    <w:rsid w:val="0053699E"/>
    <w:rsid w:val="00537356"/>
    <w:rsid w:val="005411E7"/>
    <w:rsid w:val="00543E28"/>
    <w:rsid w:val="00543E6C"/>
    <w:rsid w:val="00544C34"/>
    <w:rsid w:val="00544ECE"/>
    <w:rsid w:val="00546611"/>
    <w:rsid w:val="00546A7F"/>
    <w:rsid w:val="00550510"/>
    <w:rsid w:val="00552573"/>
    <w:rsid w:val="005536AB"/>
    <w:rsid w:val="00556793"/>
    <w:rsid w:val="00556CCA"/>
    <w:rsid w:val="00557884"/>
    <w:rsid w:val="00557B21"/>
    <w:rsid w:val="0056341C"/>
    <w:rsid w:val="00563647"/>
    <w:rsid w:val="005642FE"/>
    <w:rsid w:val="00564FE6"/>
    <w:rsid w:val="00565087"/>
    <w:rsid w:val="0056573F"/>
    <w:rsid w:val="00566445"/>
    <w:rsid w:val="00566D2C"/>
    <w:rsid w:val="00567C0C"/>
    <w:rsid w:val="00570503"/>
    <w:rsid w:val="00570931"/>
    <w:rsid w:val="00571EB2"/>
    <w:rsid w:val="00572ADE"/>
    <w:rsid w:val="005731F4"/>
    <w:rsid w:val="00573616"/>
    <w:rsid w:val="005751B1"/>
    <w:rsid w:val="005759A2"/>
    <w:rsid w:val="00575B02"/>
    <w:rsid w:val="00576820"/>
    <w:rsid w:val="0058094E"/>
    <w:rsid w:val="005841F5"/>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A6A03"/>
    <w:rsid w:val="005B01C6"/>
    <w:rsid w:val="005B021A"/>
    <w:rsid w:val="005B0915"/>
    <w:rsid w:val="005B0D19"/>
    <w:rsid w:val="005B11E4"/>
    <w:rsid w:val="005B1232"/>
    <w:rsid w:val="005B1D3C"/>
    <w:rsid w:val="005B2437"/>
    <w:rsid w:val="005B34D8"/>
    <w:rsid w:val="005B4DEE"/>
    <w:rsid w:val="005B5E1D"/>
    <w:rsid w:val="005B641A"/>
    <w:rsid w:val="005B6619"/>
    <w:rsid w:val="005B6646"/>
    <w:rsid w:val="005C1021"/>
    <w:rsid w:val="005C1332"/>
    <w:rsid w:val="005C143A"/>
    <w:rsid w:val="005C16A8"/>
    <w:rsid w:val="005C5D69"/>
    <w:rsid w:val="005C643E"/>
    <w:rsid w:val="005C7846"/>
    <w:rsid w:val="005C7B8F"/>
    <w:rsid w:val="005D1461"/>
    <w:rsid w:val="005D2E8D"/>
    <w:rsid w:val="005D53D9"/>
    <w:rsid w:val="005D74F9"/>
    <w:rsid w:val="005E0536"/>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6D7E"/>
    <w:rsid w:val="005F71B4"/>
    <w:rsid w:val="006025D4"/>
    <w:rsid w:val="00603086"/>
    <w:rsid w:val="00603ABD"/>
    <w:rsid w:val="006042FA"/>
    <w:rsid w:val="00604618"/>
    <w:rsid w:val="00604791"/>
    <w:rsid w:val="006051CC"/>
    <w:rsid w:val="00606D6C"/>
    <w:rsid w:val="00607599"/>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16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9E7"/>
    <w:rsid w:val="00656D67"/>
    <w:rsid w:val="006615B7"/>
    <w:rsid w:val="00662D6E"/>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026"/>
    <w:rsid w:val="006A364A"/>
    <w:rsid w:val="006A43F7"/>
    <w:rsid w:val="006A4661"/>
    <w:rsid w:val="006A50DB"/>
    <w:rsid w:val="006A54D5"/>
    <w:rsid w:val="006A5590"/>
    <w:rsid w:val="006A60A8"/>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09ED"/>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926"/>
    <w:rsid w:val="006F1FA3"/>
    <w:rsid w:val="006F212F"/>
    <w:rsid w:val="006F2E59"/>
    <w:rsid w:val="006F35FD"/>
    <w:rsid w:val="006F4FC0"/>
    <w:rsid w:val="006F5FB8"/>
    <w:rsid w:val="006F75F0"/>
    <w:rsid w:val="006F7653"/>
    <w:rsid w:val="007004C2"/>
    <w:rsid w:val="00700884"/>
    <w:rsid w:val="00701BAD"/>
    <w:rsid w:val="0070298D"/>
    <w:rsid w:val="0070489F"/>
    <w:rsid w:val="00704F55"/>
    <w:rsid w:val="0070638F"/>
    <w:rsid w:val="00711574"/>
    <w:rsid w:val="0071199A"/>
    <w:rsid w:val="00711CED"/>
    <w:rsid w:val="00711F70"/>
    <w:rsid w:val="0071456B"/>
    <w:rsid w:val="007146E1"/>
    <w:rsid w:val="007149BF"/>
    <w:rsid w:val="007151AC"/>
    <w:rsid w:val="007151EC"/>
    <w:rsid w:val="00716D58"/>
    <w:rsid w:val="007179A7"/>
    <w:rsid w:val="00717DD0"/>
    <w:rsid w:val="00720340"/>
    <w:rsid w:val="00721362"/>
    <w:rsid w:val="007215FE"/>
    <w:rsid w:val="00721997"/>
    <w:rsid w:val="00721A75"/>
    <w:rsid w:val="00722574"/>
    <w:rsid w:val="007256D9"/>
    <w:rsid w:val="00725A9B"/>
    <w:rsid w:val="00726CC0"/>
    <w:rsid w:val="00726D2B"/>
    <w:rsid w:val="00726DA9"/>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67285"/>
    <w:rsid w:val="007709F9"/>
    <w:rsid w:val="00770BD8"/>
    <w:rsid w:val="00770CBD"/>
    <w:rsid w:val="00772865"/>
    <w:rsid w:val="00772E0E"/>
    <w:rsid w:val="00776187"/>
    <w:rsid w:val="007809CB"/>
    <w:rsid w:val="00780A1A"/>
    <w:rsid w:val="00781F0F"/>
    <w:rsid w:val="007825D3"/>
    <w:rsid w:val="00783DFD"/>
    <w:rsid w:val="00787213"/>
    <w:rsid w:val="0078727C"/>
    <w:rsid w:val="00787304"/>
    <w:rsid w:val="007877A5"/>
    <w:rsid w:val="007905DB"/>
    <w:rsid w:val="00790C87"/>
    <w:rsid w:val="007918D3"/>
    <w:rsid w:val="007934C8"/>
    <w:rsid w:val="007938C5"/>
    <w:rsid w:val="00793D3A"/>
    <w:rsid w:val="007940A9"/>
    <w:rsid w:val="007946CA"/>
    <w:rsid w:val="0079584B"/>
    <w:rsid w:val="00796008"/>
    <w:rsid w:val="00796D27"/>
    <w:rsid w:val="0079775E"/>
    <w:rsid w:val="007A1A15"/>
    <w:rsid w:val="007A1C1A"/>
    <w:rsid w:val="007A3E4F"/>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3FBF"/>
    <w:rsid w:val="007E455A"/>
    <w:rsid w:val="007E50D5"/>
    <w:rsid w:val="007E5A87"/>
    <w:rsid w:val="007E6588"/>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06A99"/>
    <w:rsid w:val="008108D0"/>
    <w:rsid w:val="00811071"/>
    <w:rsid w:val="00811FF0"/>
    <w:rsid w:val="0081261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C8D"/>
    <w:rsid w:val="00845F98"/>
    <w:rsid w:val="00845FBD"/>
    <w:rsid w:val="00846E07"/>
    <w:rsid w:val="00846E32"/>
    <w:rsid w:val="00851384"/>
    <w:rsid w:val="00852A5B"/>
    <w:rsid w:val="00852D39"/>
    <w:rsid w:val="00854C37"/>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5F3F"/>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100D"/>
    <w:rsid w:val="008D2168"/>
    <w:rsid w:val="008D383F"/>
    <w:rsid w:val="008D575F"/>
    <w:rsid w:val="008D600F"/>
    <w:rsid w:val="008E0A6D"/>
    <w:rsid w:val="008E0D52"/>
    <w:rsid w:val="008E32C1"/>
    <w:rsid w:val="008E4253"/>
    <w:rsid w:val="008E458D"/>
    <w:rsid w:val="008E48A9"/>
    <w:rsid w:val="008E5ADC"/>
    <w:rsid w:val="008E5F5E"/>
    <w:rsid w:val="008E617F"/>
    <w:rsid w:val="008E720D"/>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13EF"/>
    <w:rsid w:val="00902053"/>
    <w:rsid w:val="00902610"/>
    <w:rsid w:val="0090271F"/>
    <w:rsid w:val="009030C5"/>
    <w:rsid w:val="00904A71"/>
    <w:rsid w:val="0090520A"/>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4FF6"/>
    <w:rsid w:val="00925F10"/>
    <w:rsid w:val="009265A4"/>
    <w:rsid w:val="009266C5"/>
    <w:rsid w:val="00926AF3"/>
    <w:rsid w:val="00926BF6"/>
    <w:rsid w:val="00927399"/>
    <w:rsid w:val="0093125F"/>
    <w:rsid w:val="00931CCD"/>
    <w:rsid w:val="00932497"/>
    <w:rsid w:val="00933C98"/>
    <w:rsid w:val="00934816"/>
    <w:rsid w:val="0093545F"/>
    <w:rsid w:val="00935903"/>
    <w:rsid w:val="00936A42"/>
    <w:rsid w:val="00937449"/>
    <w:rsid w:val="009408C4"/>
    <w:rsid w:val="009416FF"/>
    <w:rsid w:val="00941CB2"/>
    <w:rsid w:val="009420E9"/>
    <w:rsid w:val="00942588"/>
    <w:rsid w:val="00942EC2"/>
    <w:rsid w:val="00943079"/>
    <w:rsid w:val="009439C1"/>
    <w:rsid w:val="009456C7"/>
    <w:rsid w:val="009458C7"/>
    <w:rsid w:val="00945F40"/>
    <w:rsid w:val="009461CA"/>
    <w:rsid w:val="0094628E"/>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60B82"/>
    <w:rsid w:val="00961409"/>
    <w:rsid w:val="0096171E"/>
    <w:rsid w:val="00961B32"/>
    <w:rsid w:val="0096213A"/>
    <w:rsid w:val="00962FBF"/>
    <w:rsid w:val="00963D86"/>
    <w:rsid w:val="00964054"/>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EF5"/>
    <w:rsid w:val="009A2F34"/>
    <w:rsid w:val="009A3390"/>
    <w:rsid w:val="009A3AC7"/>
    <w:rsid w:val="009A42B9"/>
    <w:rsid w:val="009A482D"/>
    <w:rsid w:val="009A4FD4"/>
    <w:rsid w:val="009A4FD9"/>
    <w:rsid w:val="009A5190"/>
    <w:rsid w:val="009A7E1C"/>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3E8"/>
    <w:rsid w:val="009D0FF6"/>
    <w:rsid w:val="009D1801"/>
    <w:rsid w:val="009D20F5"/>
    <w:rsid w:val="009D2B39"/>
    <w:rsid w:val="009D30B7"/>
    <w:rsid w:val="009D4103"/>
    <w:rsid w:val="009D41B6"/>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085"/>
    <w:rsid w:val="00A00DC2"/>
    <w:rsid w:val="00A01921"/>
    <w:rsid w:val="00A01D5D"/>
    <w:rsid w:val="00A04A72"/>
    <w:rsid w:val="00A04FCF"/>
    <w:rsid w:val="00A0557F"/>
    <w:rsid w:val="00A05D49"/>
    <w:rsid w:val="00A05DB2"/>
    <w:rsid w:val="00A0682C"/>
    <w:rsid w:val="00A078CD"/>
    <w:rsid w:val="00A10CA5"/>
    <w:rsid w:val="00A10F02"/>
    <w:rsid w:val="00A113D9"/>
    <w:rsid w:val="00A115B3"/>
    <w:rsid w:val="00A12A22"/>
    <w:rsid w:val="00A12CE0"/>
    <w:rsid w:val="00A132A6"/>
    <w:rsid w:val="00A13915"/>
    <w:rsid w:val="00A13D90"/>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4AE"/>
    <w:rsid w:val="00A30EE8"/>
    <w:rsid w:val="00A319AA"/>
    <w:rsid w:val="00A31B27"/>
    <w:rsid w:val="00A32766"/>
    <w:rsid w:val="00A32A94"/>
    <w:rsid w:val="00A32BB7"/>
    <w:rsid w:val="00A33330"/>
    <w:rsid w:val="00A34648"/>
    <w:rsid w:val="00A35414"/>
    <w:rsid w:val="00A35713"/>
    <w:rsid w:val="00A35C09"/>
    <w:rsid w:val="00A40632"/>
    <w:rsid w:val="00A4089E"/>
    <w:rsid w:val="00A41E94"/>
    <w:rsid w:val="00A4234A"/>
    <w:rsid w:val="00A43886"/>
    <w:rsid w:val="00A43B3A"/>
    <w:rsid w:val="00A44166"/>
    <w:rsid w:val="00A44B59"/>
    <w:rsid w:val="00A455AE"/>
    <w:rsid w:val="00A45CD4"/>
    <w:rsid w:val="00A4702F"/>
    <w:rsid w:val="00A47497"/>
    <w:rsid w:val="00A501C7"/>
    <w:rsid w:val="00A5023A"/>
    <w:rsid w:val="00A522A0"/>
    <w:rsid w:val="00A53724"/>
    <w:rsid w:val="00A558C4"/>
    <w:rsid w:val="00A55E74"/>
    <w:rsid w:val="00A5694F"/>
    <w:rsid w:val="00A5718E"/>
    <w:rsid w:val="00A57826"/>
    <w:rsid w:val="00A579A3"/>
    <w:rsid w:val="00A57B79"/>
    <w:rsid w:val="00A61B7E"/>
    <w:rsid w:val="00A61C35"/>
    <w:rsid w:val="00A62924"/>
    <w:rsid w:val="00A6293E"/>
    <w:rsid w:val="00A63CB9"/>
    <w:rsid w:val="00A647F3"/>
    <w:rsid w:val="00A65442"/>
    <w:rsid w:val="00A6558F"/>
    <w:rsid w:val="00A657F4"/>
    <w:rsid w:val="00A6608F"/>
    <w:rsid w:val="00A66275"/>
    <w:rsid w:val="00A702F5"/>
    <w:rsid w:val="00A71E3A"/>
    <w:rsid w:val="00A72092"/>
    <w:rsid w:val="00A72C6C"/>
    <w:rsid w:val="00A74793"/>
    <w:rsid w:val="00A74944"/>
    <w:rsid w:val="00A74BC8"/>
    <w:rsid w:val="00A75CAC"/>
    <w:rsid w:val="00A76C40"/>
    <w:rsid w:val="00A77079"/>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2F33"/>
    <w:rsid w:val="00A9304F"/>
    <w:rsid w:val="00A935CB"/>
    <w:rsid w:val="00A95D85"/>
    <w:rsid w:val="00A95EC3"/>
    <w:rsid w:val="00A96374"/>
    <w:rsid w:val="00A966E2"/>
    <w:rsid w:val="00A9671C"/>
    <w:rsid w:val="00A96FFD"/>
    <w:rsid w:val="00AA0C38"/>
    <w:rsid w:val="00AA0D25"/>
    <w:rsid w:val="00AA0F95"/>
    <w:rsid w:val="00AA2EC0"/>
    <w:rsid w:val="00AA3648"/>
    <w:rsid w:val="00AA42C7"/>
    <w:rsid w:val="00AA4AF2"/>
    <w:rsid w:val="00AA4E8F"/>
    <w:rsid w:val="00AA53C6"/>
    <w:rsid w:val="00AA7EBC"/>
    <w:rsid w:val="00AB0D75"/>
    <w:rsid w:val="00AB0EE8"/>
    <w:rsid w:val="00AB14C4"/>
    <w:rsid w:val="00AB30AE"/>
    <w:rsid w:val="00AB3A30"/>
    <w:rsid w:val="00AB3B76"/>
    <w:rsid w:val="00AB43B1"/>
    <w:rsid w:val="00AB51D8"/>
    <w:rsid w:val="00AB627F"/>
    <w:rsid w:val="00AB6EB4"/>
    <w:rsid w:val="00AB747F"/>
    <w:rsid w:val="00AB7572"/>
    <w:rsid w:val="00AB7904"/>
    <w:rsid w:val="00AC01D1"/>
    <w:rsid w:val="00AC1B04"/>
    <w:rsid w:val="00AC205B"/>
    <w:rsid w:val="00AC2C87"/>
    <w:rsid w:val="00AC30E3"/>
    <w:rsid w:val="00AC39D1"/>
    <w:rsid w:val="00AC4E7E"/>
    <w:rsid w:val="00AC726C"/>
    <w:rsid w:val="00AD0536"/>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02D5"/>
    <w:rsid w:val="00B033EF"/>
    <w:rsid w:val="00B03B3C"/>
    <w:rsid w:val="00B04389"/>
    <w:rsid w:val="00B04B0E"/>
    <w:rsid w:val="00B05056"/>
    <w:rsid w:val="00B054BE"/>
    <w:rsid w:val="00B0590A"/>
    <w:rsid w:val="00B06BF9"/>
    <w:rsid w:val="00B07498"/>
    <w:rsid w:val="00B07B85"/>
    <w:rsid w:val="00B07CD4"/>
    <w:rsid w:val="00B10117"/>
    <w:rsid w:val="00B114C3"/>
    <w:rsid w:val="00B12217"/>
    <w:rsid w:val="00B13EA2"/>
    <w:rsid w:val="00B1418F"/>
    <w:rsid w:val="00B1453B"/>
    <w:rsid w:val="00B15449"/>
    <w:rsid w:val="00B15B2D"/>
    <w:rsid w:val="00B1723E"/>
    <w:rsid w:val="00B20517"/>
    <w:rsid w:val="00B20E47"/>
    <w:rsid w:val="00B2235D"/>
    <w:rsid w:val="00B23B71"/>
    <w:rsid w:val="00B24056"/>
    <w:rsid w:val="00B25551"/>
    <w:rsid w:val="00B25D23"/>
    <w:rsid w:val="00B25E3B"/>
    <w:rsid w:val="00B261DD"/>
    <w:rsid w:val="00B26C05"/>
    <w:rsid w:val="00B26E0F"/>
    <w:rsid w:val="00B30390"/>
    <w:rsid w:val="00B30B1C"/>
    <w:rsid w:val="00B31AA3"/>
    <w:rsid w:val="00B31D5F"/>
    <w:rsid w:val="00B32161"/>
    <w:rsid w:val="00B32436"/>
    <w:rsid w:val="00B3249C"/>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37EA"/>
    <w:rsid w:val="00B562BE"/>
    <w:rsid w:val="00B56610"/>
    <w:rsid w:val="00B56BAD"/>
    <w:rsid w:val="00B57106"/>
    <w:rsid w:val="00B573A0"/>
    <w:rsid w:val="00B575B7"/>
    <w:rsid w:val="00B60171"/>
    <w:rsid w:val="00B620C6"/>
    <w:rsid w:val="00B62656"/>
    <w:rsid w:val="00B62941"/>
    <w:rsid w:val="00B63329"/>
    <w:rsid w:val="00B6400F"/>
    <w:rsid w:val="00B64F6E"/>
    <w:rsid w:val="00B66773"/>
    <w:rsid w:val="00B67516"/>
    <w:rsid w:val="00B675E5"/>
    <w:rsid w:val="00B67FC5"/>
    <w:rsid w:val="00B704B9"/>
    <w:rsid w:val="00B71C9C"/>
    <w:rsid w:val="00B74046"/>
    <w:rsid w:val="00B74BB4"/>
    <w:rsid w:val="00B74F24"/>
    <w:rsid w:val="00B75271"/>
    <w:rsid w:val="00B752EB"/>
    <w:rsid w:val="00B753E5"/>
    <w:rsid w:val="00B768B9"/>
    <w:rsid w:val="00B76DF2"/>
    <w:rsid w:val="00B76F05"/>
    <w:rsid w:val="00B770F2"/>
    <w:rsid w:val="00B77D03"/>
    <w:rsid w:val="00B80819"/>
    <w:rsid w:val="00B826DF"/>
    <w:rsid w:val="00B836B3"/>
    <w:rsid w:val="00B85192"/>
    <w:rsid w:val="00B85D24"/>
    <w:rsid w:val="00B901E7"/>
    <w:rsid w:val="00B90336"/>
    <w:rsid w:val="00B92E27"/>
    <w:rsid w:val="00B931D0"/>
    <w:rsid w:val="00B94EC5"/>
    <w:rsid w:val="00B95334"/>
    <w:rsid w:val="00B95C0E"/>
    <w:rsid w:val="00B964DA"/>
    <w:rsid w:val="00B965AE"/>
    <w:rsid w:val="00BA0F1F"/>
    <w:rsid w:val="00BA24F5"/>
    <w:rsid w:val="00BA2519"/>
    <w:rsid w:val="00BA3820"/>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1EB"/>
    <w:rsid w:val="00C025B4"/>
    <w:rsid w:val="00C03E55"/>
    <w:rsid w:val="00C063E2"/>
    <w:rsid w:val="00C07733"/>
    <w:rsid w:val="00C07D13"/>
    <w:rsid w:val="00C1016E"/>
    <w:rsid w:val="00C10D1A"/>
    <w:rsid w:val="00C10EDD"/>
    <w:rsid w:val="00C11165"/>
    <w:rsid w:val="00C12FC2"/>
    <w:rsid w:val="00C149EE"/>
    <w:rsid w:val="00C14CA9"/>
    <w:rsid w:val="00C15137"/>
    <w:rsid w:val="00C152E8"/>
    <w:rsid w:val="00C15E5F"/>
    <w:rsid w:val="00C16011"/>
    <w:rsid w:val="00C1677D"/>
    <w:rsid w:val="00C17BCE"/>
    <w:rsid w:val="00C22564"/>
    <w:rsid w:val="00C22E1E"/>
    <w:rsid w:val="00C2352B"/>
    <w:rsid w:val="00C24D47"/>
    <w:rsid w:val="00C25132"/>
    <w:rsid w:val="00C25CDF"/>
    <w:rsid w:val="00C25F8E"/>
    <w:rsid w:val="00C2769B"/>
    <w:rsid w:val="00C30186"/>
    <w:rsid w:val="00C30526"/>
    <w:rsid w:val="00C3238A"/>
    <w:rsid w:val="00C32CFE"/>
    <w:rsid w:val="00C32F24"/>
    <w:rsid w:val="00C33079"/>
    <w:rsid w:val="00C34035"/>
    <w:rsid w:val="00C3492F"/>
    <w:rsid w:val="00C34CF6"/>
    <w:rsid w:val="00C36081"/>
    <w:rsid w:val="00C36A5F"/>
    <w:rsid w:val="00C36AC3"/>
    <w:rsid w:val="00C36BBF"/>
    <w:rsid w:val="00C40B02"/>
    <w:rsid w:val="00C40DC0"/>
    <w:rsid w:val="00C40E35"/>
    <w:rsid w:val="00C423A2"/>
    <w:rsid w:val="00C42791"/>
    <w:rsid w:val="00C4286B"/>
    <w:rsid w:val="00C430F9"/>
    <w:rsid w:val="00C43434"/>
    <w:rsid w:val="00C43CDF"/>
    <w:rsid w:val="00C452EB"/>
    <w:rsid w:val="00C4535D"/>
    <w:rsid w:val="00C51CA5"/>
    <w:rsid w:val="00C52073"/>
    <w:rsid w:val="00C5249E"/>
    <w:rsid w:val="00C5316D"/>
    <w:rsid w:val="00C53A78"/>
    <w:rsid w:val="00C5434A"/>
    <w:rsid w:val="00C5733D"/>
    <w:rsid w:val="00C57628"/>
    <w:rsid w:val="00C57815"/>
    <w:rsid w:val="00C600BD"/>
    <w:rsid w:val="00C60947"/>
    <w:rsid w:val="00C610B6"/>
    <w:rsid w:val="00C6134C"/>
    <w:rsid w:val="00C622CD"/>
    <w:rsid w:val="00C63E5B"/>
    <w:rsid w:val="00C64FF9"/>
    <w:rsid w:val="00C65A7D"/>
    <w:rsid w:val="00C66F3D"/>
    <w:rsid w:val="00C66FA3"/>
    <w:rsid w:val="00C67D12"/>
    <w:rsid w:val="00C70B6F"/>
    <w:rsid w:val="00C7124D"/>
    <w:rsid w:val="00C72223"/>
    <w:rsid w:val="00C72D9A"/>
    <w:rsid w:val="00C7371A"/>
    <w:rsid w:val="00C73EC3"/>
    <w:rsid w:val="00C7411C"/>
    <w:rsid w:val="00C74479"/>
    <w:rsid w:val="00C7511D"/>
    <w:rsid w:val="00C7607E"/>
    <w:rsid w:val="00C760C9"/>
    <w:rsid w:val="00C76AE0"/>
    <w:rsid w:val="00C80EDC"/>
    <w:rsid w:val="00C81DF9"/>
    <w:rsid w:val="00C82039"/>
    <w:rsid w:val="00C83902"/>
    <w:rsid w:val="00C86289"/>
    <w:rsid w:val="00C86920"/>
    <w:rsid w:val="00C87616"/>
    <w:rsid w:val="00C91FB5"/>
    <w:rsid w:val="00C92E66"/>
    <w:rsid w:val="00C93076"/>
    <w:rsid w:val="00C933D8"/>
    <w:rsid w:val="00C937B8"/>
    <w:rsid w:val="00C938E9"/>
    <w:rsid w:val="00C95FAA"/>
    <w:rsid w:val="00C96C99"/>
    <w:rsid w:val="00C96DBB"/>
    <w:rsid w:val="00C96E8D"/>
    <w:rsid w:val="00C9791D"/>
    <w:rsid w:val="00CA0006"/>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4AB"/>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86A"/>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2B71"/>
    <w:rsid w:val="00D13188"/>
    <w:rsid w:val="00D14570"/>
    <w:rsid w:val="00D173EE"/>
    <w:rsid w:val="00D20000"/>
    <w:rsid w:val="00D2074C"/>
    <w:rsid w:val="00D207EB"/>
    <w:rsid w:val="00D20C08"/>
    <w:rsid w:val="00D20C0B"/>
    <w:rsid w:val="00D20D27"/>
    <w:rsid w:val="00D21C15"/>
    <w:rsid w:val="00D2263F"/>
    <w:rsid w:val="00D229D4"/>
    <w:rsid w:val="00D23C6C"/>
    <w:rsid w:val="00D25448"/>
    <w:rsid w:val="00D25B41"/>
    <w:rsid w:val="00D313EF"/>
    <w:rsid w:val="00D316E4"/>
    <w:rsid w:val="00D32C36"/>
    <w:rsid w:val="00D32E0F"/>
    <w:rsid w:val="00D334AB"/>
    <w:rsid w:val="00D337BB"/>
    <w:rsid w:val="00D33D44"/>
    <w:rsid w:val="00D34147"/>
    <w:rsid w:val="00D34B44"/>
    <w:rsid w:val="00D34C43"/>
    <w:rsid w:val="00D351CB"/>
    <w:rsid w:val="00D36592"/>
    <w:rsid w:val="00D36BFB"/>
    <w:rsid w:val="00D40F2E"/>
    <w:rsid w:val="00D41644"/>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26C5"/>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5ED"/>
    <w:rsid w:val="00D939A9"/>
    <w:rsid w:val="00D9441A"/>
    <w:rsid w:val="00D96025"/>
    <w:rsid w:val="00D960EE"/>
    <w:rsid w:val="00D96454"/>
    <w:rsid w:val="00D96733"/>
    <w:rsid w:val="00D970D6"/>
    <w:rsid w:val="00D97349"/>
    <w:rsid w:val="00D978A9"/>
    <w:rsid w:val="00DA1357"/>
    <w:rsid w:val="00DA1BEA"/>
    <w:rsid w:val="00DA243A"/>
    <w:rsid w:val="00DA3072"/>
    <w:rsid w:val="00DA32E6"/>
    <w:rsid w:val="00DA3619"/>
    <w:rsid w:val="00DA4E17"/>
    <w:rsid w:val="00DA52B5"/>
    <w:rsid w:val="00DA5797"/>
    <w:rsid w:val="00DA5FE4"/>
    <w:rsid w:val="00DA7A03"/>
    <w:rsid w:val="00DB1818"/>
    <w:rsid w:val="00DB22F7"/>
    <w:rsid w:val="00DB254D"/>
    <w:rsid w:val="00DB3978"/>
    <w:rsid w:val="00DB473A"/>
    <w:rsid w:val="00DB555C"/>
    <w:rsid w:val="00DB5F1E"/>
    <w:rsid w:val="00DB7186"/>
    <w:rsid w:val="00DC0CD2"/>
    <w:rsid w:val="00DC0F26"/>
    <w:rsid w:val="00DC165E"/>
    <w:rsid w:val="00DC1789"/>
    <w:rsid w:val="00DC2754"/>
    <w:rsid w:val="00DC309B"/>
    <w:rsid w:val="00DC3CCD"/>
    <w:rsid w:val="00DC42C2"/>
    <w:rsid w:val="00DC4323"/>
    <w:rsid w:val="00DC4DA2"/>
    <w:rsid w:val="00DC5291"/>
    <w:rsid w:val="00DC5690"/>
    <w:rsid w:val="00DC6B99"/>
    <w:rsid w:val="00DC7A3E"/>
    <w:rsid w:val="00DD2F40"/>
    <w:rsid w:val="00DD31FC"/>
    <w:rsid w:val="00DD34F0"/>
    <w:rsid w:val="00DD3784"/>
    <w:rsid w:val="00DD40A9"/>
    <w:rsid w:val="00DD43F9"/>
    <w:rsid w:val="00DD4EE9"/>
    <w:rsid w:val="00DD53C0"/>
    <w:rsid w:val="00DD58E9"/>
    <w:rsid w:val="00DD70DA"/>
    <w:rsid w:val="00DE0769"/>
    <w:rsid w:val="00DE17B7"/>
    <w:rsid w:val="00DE380E"/>
    <w:rsid w:val="00DE508A"/>
    <w:rsid w:val="00DE50D8"/>
    <w:rsid w:val="00DE623E"/>
    <w:rsid w:val="00DE6EED"/>
    <w:rsid w:val="00DE7D8C"/>
    <w:rsid w:val="00DF0164"/>
    <w:rsid w:val="00DF02A5"/>
    <w:rsid w:val="00DF0B48"/>
    <w:rsid w:val="00DF119B"/>
    <w:rsid w:val="00DF1CB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0724"/>
    <w:rsid w:val="00E131B4"/>
    <w:rsid w:val="00E13303"/>
    <w:rsid w:val="00E13FAA"/>
    <w:rsid w:val="00E14000"/>
    <w:rsid w:val="00E15B9E"/>
    <w:rsid w:val="00E17960"/>
    <w:rsid w:val="00E20568"/>
    <w:rsid w:val="00E2144D"/>
    <w:rsid w:val="00E22A8A"/>
    <w:rsid w:val="00E243B8"/>
    <w:rsid w:val="00E24EDC"/>
    <w:rsid w:val="00E25298"/>
    <w:rsid w:val="00E25C8C"/>
    <w:rsid w:val="00E27647"/>
    <w:rsid w:val="00E27680"/>
    <w:rsid w:val="00E30274"/>
    <w:rsid w:val="00E30B52"/>
    <w:rsid w:val="00E30EF3"/>
    <w:rsid w:val="00E31249"/>
    <w:rsid w:val="00E327FF"/>
    <w:rsid w:val="00E32ACD"/>
    <w:rsid w:val="00E3347C"/>
    <w:rsid w:val="00E33514"/>
    <w:rsid w:val="00E338CF"/>
    <w:rsid w:val="00E33B0E"/>
    <w:rsid w:val="00E3402C"/>
    <w:rsid w:val="00E344FD"/>
    <w:rsid w:val="00E36385"/>
    <w:rsid w:val="00E376B0"/>
    <w:rsid w:val="00E41A72"/>
    <w:rsid w:val="00E46555"/>
    <w:rsid w:val="00E47BC4"/>
    <w:rsid w:val="00E506F6"/>
    <w:rsid w:val="00E5071A"/>
    <w:rsid w:val="00E51773"/>
    <w:rsid w:val="00E52EBD"/>
    <w:rsid w:val="00E55C02"/>
    <w:rsid w:val="00E568A6"/>
    <w:rsid w:val="00E569A4"/>
    <w:rsid w:val="00E56A04"/>
    <w:rsid w:val="00E57A08"/>
    <w:rsid w:val="00E6066F"/>
    <w:rsid w:val="00E609C5"/>
    <w:rsid w:val="00E61665"/>
    <w:rsid w:val="00E61B9A"/>
    <w:rsid w:val="00E62835"/>
    <w:rsid w:val="00E62E23"/>
    <w:rsid w:val="00E6466B"/>
    <w:rsid w:val="00E648F0"/>
    <w:rsid w:val="00E655A7"/>
    <w:rsid w:val="00E67287"/>
    <w:rsid w:val="00E67670"/>
    <w:rsid w:val="00E678FA"/>
    <w:rsid w:val="00E70506"/>
    <w:rsid w:val="00E72409"/>
    <w:rsid w:val="00E72827"/>
    <w:rsid w:val="00E73933"/>
    <w:rsid w:val="00E752F7"/>
    <w:rsid w:val="00E758E2"/>
    <w:rsid w:val="00E76166"/>
    <w:rsid w:val="00E77645"/>
    <w:rsid w:val="00E80A52"/>
    <w:rsid w:val="00E80B0B"/>
    <w:rsid w:val="00E8330F"/>
    <w:rsid w:val="00E838AA"/>
    <w:rsid w:val="00E85539"/>
    <w:rsid w:val="00E85FB8"/>
    <w:rsid w:val="00E86928"/>
    <w:rsid w:val="00E86F18"/>
    <w:rsid w:val="00E870CD"/>
    <w:rsid w:val="00E8740E"/>
    <w:rsid w:val="00E91220"/>
    <w:rsid w:val="00E9186A"/>
    <w:rsid w:val="00E9263B"/>
    <w:rsid w:val="00E92BC4"/>
    <w:rsid w:val="00E93636"/>
    <w:rsid w:val="00E93AC1"/>
    <w:rsid w:val="00E93BD0"/>
    <w:rsid w:val="00E94404"/>
    <w:rsid w:val="00E96449"/>
    <w:rsid w:val="00E9665D"/>
    <w:rsid w:val="00E96E21"/>
    <w:rsid w:val="00EA22F8"/>
    <w:rsid w:val="00EA472F"/>
    <w:rsid w:val="00EA6955"/>
    <w:rsid w:val="00EA7356"/>
    <w:rsid w:val="00EB0BA3"/>
    <w:rsid w:val="00EB4384"/>
    <w:rsid w:val="00EB5F12"/>
    <w:rsid w:val="00EB60BA"/>
    <w:rsid w:val="00EB7D70"/>
    <w:rsid w:val="00EC0A4C"/>
    <w:rsid w:val="00EC0EC5"/>
    <w:rsid w:val="00EC1148"/>
    <w:rsid w:val="00EC2119"/>
    <w:rsid w:val="00EC23FA"/>
    <w:rsid w:val="00EC263E"/>
    <w:rsid w:val="00EC29CC"/>
    <w:rsid w:val="00EC2CD9"/>
    <w:rsid w:val="00EC3973"/>
    <w:rsid w:val="00EC3B57"/>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10A"/>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67C"/>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337C"/>
    <w:rsid w:val="00F37743"/>
    <w:rsid w:val="00F379AD"/>
    <w:rsid w:val="00F40161"/>
    <w:rsid w:val="00F402FC"/>
    <w:rsid w:val="00F4052A"/>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2355"/>
    <w:rsid w:val="00F53C7D"/>
    <w:rsid w:val="00F53E42"/>
    <w:rsid w:val="00F53F29"/>
    <w:rsid w:val="00F54760"/>
    <w:rsid w:val="00F54A3D"/>
    <w:rsid w:val="00F56DDF"/>
    <w:rsid w:val="00F57E74"/>
    <w:rsid w:val="00F57F3D"/>
    <w:rsid w:val="00F60124"/>
    <w:rsid w:val="00F602EB"/>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3F05"/>
    <w:rsid w:val="00F755D5"/>
    <w:rsid w:val="00F75748"/>
    <w:rsid w:val="00F76C5A"/>
    <w:rsid w:val="00F76F8F"/>
    <w:rsid w:val="00F77383"/>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0DC8"/>
    <w:rsid w:val="00FC10B5"/>
    <w:rsid w:val="00FC1121"/>
    <w:rsid w:val="00FC1192"/>
    <w:rsid w:val="00FC144E"/>
    <w:rsid w:val="00FC1A80"/>
    <w:rsid w:val="00FC3533"/>
    <w:rsid w:val="00FC4C02"/>
    <w:rsid w:val="00FC526A"/>
    <w:rsid w:val="00FC5FE8"/>
    <w:rsid w:val="00FC69E4"/>
    <w:rsid w:val="00FD0D1A"/>
    <w:rsid w:val="00FD2415"/>
    <w:rsid w:val="00FD3586"/>
    <w:rsid w:val="00FD4DE9"/>
    <w:rsid w:val="00FD5055"/>
    <w:rsid w:val="00FD6B00"/>
    <w:rsid w:val="00FE239A"/>
    <w:rsid w:val="00FE23D8"/>
    <w:rsid w:val="00FE2AB4"/>
    <w:rsid w:val="00FE3864"/>
    <w:rsid w:val="00FE40AD"/>
    <w:rsid w:val="00FE4EAD"/>
    <w:rsid w:val="00FE59BA"/>
    <w:rsid w:val="00FE63A7"/>
    <w:rsid w:val="00FE6F9D"/>
    <w:rsid w:val="00FE724C"/>
    <w:rsid w:val="00FE7EAE"/>
    <w:rsid w:val="00FF1433"/>
    <w:rsid w:val="00FF158F"/>
    <w:rsid w:val="00FF1FB9"/>
    <w:rsid w:val="00FF23B0"/>
    <w:rsid w:val="00FF26CC"/>
    <w:rsid w:val="00FF28E4"/>
    <w:rsid w:val="00FF2936"/>
    <w:rsid w:val="00FF327F"/>
    <w:rsid w:val="00FF3B5E"/>
    <w:rsid w:val="00FF3CA9"/>
    <w:rsid w:val="00FF3CF1"/>
    <w:rsid w:val="00FF40A9"/>
    <w:rsid w:val="00FF46A4"/>
    <w:rsid w:val="00FF4C45"/>
    <w:rsid w:val="00FF5009"/>
    <w:rsid w:val="00FF6D21"/>
    <w:rsid w:val="00FF72B8"/>
    <w:rsid w:val="00FF7B57"/>
    <w:rsid w:val="04F17F6E"/>
    <w:rsid w:val="0A36009E"/>
    <w:rsid w:val="0DD981BC"/>
    <w:rsid w:val="1E0E077C"/>
    <w:rsid w:val="390E914B"/>
    <w:rsid w:val="39A5435D"/>
    <w:rsid w:val="48C890C4"/>
    <w:rsid w:val="49756AC2"/>
    <w:rsid w:val="53E8EE69"/>
    <w:rsid w:val="6AB86B79"/>
    <w:rsid w:val="6EF6C9EE"/>
    <w:rsid w:val="7FF96C9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CD339288-0276-4727-8D4A-8FAC72D2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579"/>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qFormat/>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SimSun"/>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SimSun"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SimSun"/>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SimSun"/>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SimSun"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F469E3"/>
    <w:rPr>
      <w:rFonts w:ascii="Tahoma" w:eastAsia="SimSun"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SimSun"/>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SimSun"/>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SimSun"/>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469E3"/>
    <w:rPr>
      <w:rFonts w:eastAsia="SimSun"/>
      <w:b/>
      <w:sz w:val="24"/>
      <w:lang w:val="en-GB" w:eastAsia="zh-CN"/>
    </w:rPr>
  </w:style>
  <w:style w:type="character" w:customStyle="1" w:styleId="a">
    <w:name w:val="首标题"/>
    <w:rsid w:val="00F469E3"/>
    <w:rPr>
      <w:rFonts w:ascii="Arial" w:eastAsia="SimSun" w:hAnsi="Arial"/>
      <w:sz w:val="24"/>
      <w:lang w:val="en-US" w:eastAsia="zh-CN" w:bidi="ar-SA"/>
    </w:rPr>
  </w:style>
  <w:style w:type="character" w:styleId="Strong">
    <w:name w:val="Strong"/>
    <w:qFormat/>
    <w:rsid w:val="00F469E3"/>
    <w:rPr>
      <w:rFonts w:eastAsia="SimSun"/>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SimSun"/>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SimSun"/>
      <w:sz w:val="22"/>
      <w:lang w:eastAsia="zh-CN"/>
    </w:rPr>
  </w:style>
  <w:style w:type="character" w:customStyle="1" w:styleId="a0">
    <w:name w:val="样式 宋体 蓝色"/>
    <w:rsid w:val="00F469E3"/>
    <w:rPr>
      <w:rFonts w:ascii="Times New Roman" w:eastAsia="SimSun"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SimSun"/>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SimSun"/>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SimSun"/>
      <w:lang w:val="en-US" w:eastAsia="zh-CN"/>
    </w:rPr>
  </w:style>
  <w:style w:type="character" w:customStyle="1" w:styleId="TALCharCharChar">
    <w:name w:val="TAL Char Char Char"/>
    <w:link w:val="TALCharChar"/>
    <w:rsid w:val="00F469E3"/>
    <w:rPr>
      <w:rFonts w:ascii="Arial" w:eastAsia="SimSun"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SimSun"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SimSun"/>
      <w:lang w:val="en-US"/>
    </w:rPr>
  </w:style>
  <w:style w:type="paragraph" w:customStyle="1" w:styleId="CharCharChar">
    <w:name w:val="Char Char Char"/>
    <w:basedOn w:val="Normal"/>
    <w:semiHidden/>
    <w:rsid w:val="00F469E3"/>
    <w:pPr>
      <w:spacing w:after="160" w:line="240" w:lineRule="exact"/>
    </w:pPr>
    <w:rPr>
      <w:rFonts w:ascii="Arial" w:eastAsia="SimSun"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4">
    <w:name w:val="标题4"/>
    <w:basedOn w:val="Normal"/>
    <w:rsid w:val="00F469E3"/>
    <w:pPr>
      <w:numPr>
        <w:numId w:val="6"/>
      </w:numPr>
    </w:pPr>
    <w:rPr>
      <w:rFonts w:eastAsia="SimSun"/>
    </w:rPr>
  </w:style>
  <w:style w:type="paragraph" w:customStyle="1" w:styleId="a2">
    <w:name w:val="图表标题"/>
    <w:basedOn w:val="Normal"/>
    <w:next w:val="Normal"/>
    <w:rsid w:val="00F469E3"/>
    <w:pPr>
      <w:spacing w:before="60" w:after="60"/>
      <w:jc w:val="center"/>
    </w:pPr>
    <w:rPr>
      <w:rFonts w:ascii="Arial" w:eastAsia="Batang" w:hAnsi="Arial" w:cs="SimSun"/>
    </w:rPr>
  </w:style>
  <w:style w:type="paragraph" w:customStyle="1" w:styleId="a3">
    <w:name w:val="插图题注"/>
    <w:basedOn w:val="Normal"/>
    <w:rsid w:val="00F469E3"/>
    <w:rPr>
      <w:rFonts w:eastAsia="SimSun"/>
    </w:rPr>
  </w:style>
  <w:style w:type="paragraph" w:customStyle="1" w:styleId="a4">
    <w:name w:val="表格题注"/>
    <w:basedOn w:val="Normal"/>
    <w:rsid w:val="00F469E3"/>
    <w:rPr>
      <w:rFonts w:eastAsia="SimSun"/>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1">
    <w:name w:val="样式1"/>
    <w:basedOn w:val="Normal"/>
    <w:rsid w:val="00F469E3"/>
    <w:rPr>
      <w:rFonts w:eastAsia="SimSun"/>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rsid w:val="00F469E3"/>
    <w:rPr>
      <w:rFonts w:eastAsia="SimSun"/>
      <w:lang w:val="en-US" w:eastAsia="zh-CN" w:bidi="ar-SA"/>
    </w:rPr>
  </w:style>
  <w:style w:type="character" w:customStyle="1" w:styleId="textbodybold1">
    <w:name w:val="textbodybold1"/>
    <w:rsid w:val="00F469E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SimSun"/>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SimSun"/>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SimSun"/>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SimSun" w:hAnsi="Arial" w:cs="Arial"/>
      <w:b/>
      <w:bCs/>
      <w:kern w:val="28"/>
    </w:rPr>
  </w:style>
  <w:style w:type="character" w:customStyle="1" w:styleId="TitleChar">
    <w:name w:val="Title Char"/>
    <w:basedOn w:val="DefaultParagraphFont"/>
    <w:link w:val="Title"/>
    <w:uiPriority w:val="10"/>
    <w:qFormat/>
    <w:rsid w:val="00F469E3"/>
    <w:rPr>
      <w:rFonts w:ascii="Arial" w:eastAsia="SimSun" w:hAnsi="Arial" w:cs="Arial"/>
      <w:b/>
      <w:bCs/>
      <w:kern w:val="28"/>
      <w:lang w:val="en-GB" w:eastAsia="en-US"/>
    </w:rPr>
  </w:style>
  <w:style w:type="paragraph" w:customStyle="1" w:styleId="a5">
    <w:name w:val="??"/>
    <w:qFormat/>
    <w:rsid w:val="00F469E3"/>
    <w:pPr>
      <w:widowControl w:val="0"/>
      <w:spacing w:after="160" w:line="259" w:lineRule="auto"/>
    </w:pPr>
    <w:rPr>
      <w:rFonts w:eastAsia="SimSun"/>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SimSun"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SimSun"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SimSun"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SimSun" w:cs="Arial"/>
      <w:b/>
      <w:sz w:val="20"/>
    </w:rPr>
  </w:style>
  <w:style w:type="paragraph" w:customStyle="1" w:styleId="13">
    <w:name w:val="修订1"/>
    <w:hidden/>
    <w:uiPriority w:val="99"/>
    <w:semiHidden/>
    <w:qFormat/>
    <w:rsid w:val="00F469E3"/>
    <w:pPr>
      <w:spacing w:after="160" w:line="259" w:lineRule="auto"/>
    </w:pPr>
    <w:rPr>
      <w:rFonts w:eastAsia="SimSun"/>
      <w:lang w:val="en-GB" w:eastAsia="en-US"/>
    </w:rPr>
  </w:style>
  <w:style w:type="table" w:customStyle="1" w:styleId="14">
    <w:name w:val="网格型1"/>
    <w:basedOn w:val="TableNormal"/>
    <w:qFormat/>
    <w:rsid w:val="00F469E3"/>
    <w:pPr>
      <w:spacing w:after="160" w:line="259" w:lineRule="auto"/>
    </w:pPr>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9794731">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5AIRPNAIUNRU-1156379521-3121</_dlc_DocId>
    <_dlc_DocIdUrl xmlns="71c5aaf6-e6ce-465b-b873-5148d2a4c105">
      <Url>https://nokia.sharepoint.com/sites/c5g/e2earch/_layouts/15/DocIdRedir.aspx?ID=5AIRPNAIUNRU-1156379521-3121</Url>
      <Description>5AIRPNAIUNRU-1156379521-3121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FF3FF76-EC7D-4E47-BBB6-3E20516F0F4C}">
  <ds:schemaRefs>
    <ds:schemaRef ds:uri="http://schemas.openxmlformats.org/officeDocument/2006/bibliography"/>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ahmed mikaeil</cp:lastModifiedBy>
  <cp:revision>2</cp:revision>
  <cp:lastPrinted>2019-03-29T04:16:00Z</cp:lastPrinted>
  <dcterms:created xsi:type="dcterms:W3CDTF">2023-02-22T15:33:00Z</dcterms:created>
  <dcterms:modified xsi:type="dcterms:W3CDTF">2023-02-22T15:33:00Z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35468f17-7fef-47e3-9e96-814508d9fb2d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