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E8534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A5601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B85D36" w:rsidRPr="00F438C5">
        <w:rPr>
          <w:b/>
          <w:iCs/>
          <w:noProof/>
          <w:sz w:val="28"/>
        </w:rPr>
        <w:t>R3-230466</w:t>
      </w:r>
    </w:p>
    <w:p w14:paraId="7CB45193" w14:textId="7105E21E" w:rsidR="001E41F3" w:rsidRDefault="00A5601C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6A706B"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27 February</w:t>
      </w:r>
      <w:r w:rsidR="00565F4B" w:rsidRPr="00565F4B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3</w:t>
      </w:r>
      <w:r w:rsidR="00565F4B" w:rsidRPr="00565F4B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March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1DA3C6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63E4A">
              <w:rPr>
                <w:b/>
                <w:noProof/>
                <w:sz w:val="28"/>
              </w:rPr>
              <w:t>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CE317" w:rsidR="001E41F3" w:rsidRPr="00410371" w:rsidRDefault="00DC5F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542F3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5F5642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5F5642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A7DCC0" w:rsidR="00F25D98" w:rsidRDefault="00463E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C0E5B" w:rsidR="001E41F3" w:rsidRDefault="00463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D0FFF">
              <w:rPr>
                <w:noProof/>
              </w:rPr>
              <w:t>larification</w:t>
            </w:r>
            <w:r>
              <w:rPr>
                <w:noProof/>
              </w:rPr>
              <w:t xml:space="preserve"> on </w:t>
            </w:r>
            <w:r w:rsidR="00940F31">
              <w:rPr>
                <w:noProof/>
              </w:rPr>
              <w:t>Port Number of Added Endpoints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C6F0" w:rsidR="0005306B" w:rsidRDefault="00463E4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95011D" w:rsidR="0005306B" w:rsidRPr="00A5601C" w:rsidRDefault="00F0455B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6529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0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0</w:t>
            </w:r>
            <w:r w:rsidR="00CE45B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27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C05E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3E4A">
              <w:rPr>
                <w:noProof/>
              </w:rPr>
              <w:t>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:rsidRPr="00C602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450FEC" w14:textId="5C3769B9" w:rsidR="00C60239" w:rsidRPr="007E6F9D" w:rsidRDefault="007E6F9D" w:rsidP="007E6F9D">
            <w:pPr>
              <w:pStyle w:val="CRCoverPage"/>
              <w:spacing w:after="0"/>
              <w:ind w:left="100"/>
              <w:rPr>
                <w:noProof/>
              </w:rPr>
            </w:pPr>
            <w:r w:rsidRPr="007E6F9D">
              <w:rPr>
                <w:noProof/>
              </w:rPr>
              <w:t xml:space="preserve">It is unclear </w:t>
            </w:r>
            <w:r w:rsidR="0054305B">
              <w:rPr>
                <w:noProof/>
              </w:rPr>
              <w:t>wh</w:t>
            </w:r>
            <w:r w:rsidR="00D90BF3">
              <w:rPr>
                <w:noProof/>
              </w:rPr>
              <w:t xml:space="preserve">at port number is used when adding an </w:t>
            </w:r>
            <w:r w:rsidR="0054305B">
              <w:rPr>
                <w:noProof/>
              </w:rPr>
              <w:t xml:space="preserve">SCTP endpoint </w:t>
            </w:r>
            <w:r w:rsidR="00D90BF3">
              <w:rPr>
                <w:noProof/>
              </w:rPr>
              <w:t>identified only by its IP address</w:t>
            </w:r>
          </w:p>
          <w:p w14:paraId="708AA7DE" w14:textId="6419B809" w:rsidR="00C60239" w:rsidRPr="007E6F9D" w:rsidRDefault="00C60239" w:rsidP="007E6F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C60239" w14:paraId="4CA74D09" w14:textId="77777777" w:rsidTr="007E6F9D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Pr="00C60239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Pr="00C60239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8158A2" w14:textId="756D0103" w:rsidR="0005306B" w:rsidRDefault="00900C9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if an SCTP endpoint</w:t>
            </w:r>
            <w:r w:rsidR="0025205F">
              <w:rPr>
                <w:noProof/>
              </w:rPr>
              <w:t xml:space="preserve"> identified by its IP address </w:t>
            </w:r>
            <w:r>
              <w:rPr>
                <w:noProof/>
              </w:rPr>
              <w:t xml:space="preserve">is </w:t>
            </w:r>
            <w:r w:rsidR="0025205F">
              <w:rPr>
                <w:noProof/>
              </w:rPr>
              <w:t xml:space="preserve">added, the port number for the endpoint is </w:t>
            </w:r>
            <w:r w:rsidR="009D0FFF">
              <w:rPr>
                <w:noProof/>
              </w:rPr>
              <w:t>38412</w:t>
            </w:r>
            <w:r w:rsidR="0025205F">
              <w:rPr>
                <w:noProof/>
              </w:rPr>
              <w:t xml:space="preserve"> </w:t>
            </w:r>
            <w:r w:rsidR="004509EB">
              <w:rPr>
                <w:noProof/>
              </w:rPr>
              <w:t xml:space="preserve">and that if a port number different from </w:t>
            </w:r>
            <w:r w:rsidR="00C43C5C">
              <w:rPr>
                <w:noProof/>
              </w:rPr>
              <w:t>38412 wants to be used, then it has to explicitly be signalled by the AMF</w:t>
            </w:r>
          </w:p>
          <w:p w14:paraId="618BD8A2" w14:textId="77777777" w:rsidR="00B124A8" w:rsidRDefault="00B124A8" w:rsidP="00B124A8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</w:p>
          <w:p w14:paraId="0E51183A" w14:textId="330BAA2A" w:rsidR="00B124A8" w:rsidRPr="00B124A8" w:rsidRDefault="00B124A8" w:rsidP="00B124A8">
            <w:pPr>
              <w:rPr>
                <w:rFonts w:ascii="Arial" w:eastAsia="SimSun" w:hAnsi="Arial"/>
                <w:noProof/>
                <w:sz w:val="21"/>
                <w:szCs w:val="21"/>
                <w:u w:val="single"/>
              </w:rPr>
            </w:pPr>
            <w:r w:rsidRPr="00B124A8">
              <w:rPr>
                <w:rFonts w:ascii="Arial" w:eastAsia="SimSun" w:hAnsi="Arial"/>
                <w:noProof/>
                <w:sz w:val="21"/>
                <w:szCs w:val="21"/>
                <w:u w:val="single"/>
              </w:rPr>
              <w:t>Impact assessment towards the previous version of the specification (same release):</w:t>
            </w:r>
          </w:p>
          <w:p w14:paraId="31C656EC" w14:textId="3C010BDA" w:rsidR="00C60239" w:rsidRPr="00B124A8" w:rsidRDefault="00B124A8" w:rsidP="00B124A8">
            <w:pPr>
              <w:rPr>
                <w:rFonts w:ascii="Arial" w:eastAsia="SimSun" w:hAnsi="Arial"/>
                <w:noProof/>
                <w:sz w:val="21"/>
                <w:szCs w:val="21"/>
              </w:rPr>
            </w:pP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This CR has 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>no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 xml:space="preserve"> impact on the protocol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and no functionality impact</w:t>
            </w:r>
            <w:r w:rsidRPr="005065FC">
              <w:rPr>
                <w:rFonts w:ascii="Arial" w:eastAsia="SimSun" w:hAnsi="Arial"/>
                <w:noProof/>
                <w:sz w:val="21"/>
                <w:szCs w:val="21"/>
              </w:rPr>
              <w:t>.</w:t>
            </w:r>
            <w:r>
              <w:rPr>
                <w:rFonts w:ascii="Arial" w:eastAsia="SimSun" w:hAnsi="Arial"/>
                <w:noProof/>
                <w:sz w:val="21"/>
                <w:szCs w:val="21"/>
              </w:rPr>
              <w:t xml:space="preserve"> The CR is backwards compatible.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8BB44" w:rsidR="00C54EFF" w:rsidRDefault="00721C5F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721C5F">
              <w:rPr>
                <w:noProof/>
              </w:rPr>
              <w:t xml:space="preserve">There is confusion on the port number used </w:t>
            </w:r>
            <w:r>
              <w:rPr>
                <w:noProof/>
              </w:rPr>
              <w:t>when adding</w:t>
            </w:r>
            <w:r w:rsidRPr="00721C5F">
              <w:rPr>
                <w:noProof/>
              </w:rPr>
              <w:t xml:space="preserve"> an SCTP endpoint</w:t>
            </w:r>
            <w:r w:rsidR="005E63DC">
              <w:rPr>
                <w:noProof/>
              </w:rPr>
              <w:t xml:space="preserve"> which is only identified via its IP address</w:t>
            </w:r>
            <w:r w:rsidR="00C43C5C">
              <w:rPr>
                <w:noProof/>
              </w:rPr>
              <w:t xml:space="preserve">. One consequence of this is that </w:t>
            </w:r>
            <w:r w:rsidR="00B9126C">
              <w:rPr>
                <w:noProof/>
              </w:rPr>
              <w:t xml:space="preserve">it is not possible </w:t>
            </w:r>
            <w:r w:rsidR="009A0FBF">
              <w:rPr>
                <w:noProof/>
              </w:rPr>
              <w:t xml:space="preserve">for the NG-RAN </w:t>
            </w:r>
            <w:r w:rsidR="00B9126C">
              <w:rPr>
                <w:noProof/>
              </w:rPr>
              <w:t xml:space="preserve">to perform correct removal of </w:t>
            </w:r>
            <w:r w:rsidR="00A60D80">
              <w:rPr>
                <w:noProof/>
              </w:rPr>
              <w:t>the TNL association using such AMF endpoint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4F87D0" w:rsidR="0005306B" w:rsidRDefault="00217AD3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96895B0" w14:textId="77777777" w:rsidR="001E41F3" w:rsidRDefault="001E41F3">
      <w:pPr>
        <w:rPr>
          <w:noProof/>
        </w:rPr>
      </w:pPr>
    </w:p>
    <w:p w14:paraId="004634BB" w14:textId="77777777" w:rsidR="00595F6F" w:rsidRDefault="00595F6F">
      <w:pPr>
        <w:rPr>
          <w:noProof/>
        </w:rPr>
      </w:pPr>
    </w:p>
    <w:p w14:paraId="1557EA72" w14:textId="0BCD7929" w:rsidR="00595F6F" w:rsidRDefault="00EC14C9" w:rsidP="00EC14C9">
      <w:pPr>
        <w:jc w:val="center"/>
        <w:rPr>
          <w:noProof/>
        </w:rPr>
        <w:sectPr w:rsidR="00595F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EC14C9">
        <w:rPr>
          <w:noProof/>
          <w:highlight w:val="yellow"/>
        </w:rPr>
        <w:t>Start of Changes</w:t>
      </w:r>
    </w:p>
    <w:p w14:paraId="22DE2BC5" w14:textId="77777777" w:rsidR="00217AD3" w:rsidRPr="004F5959" w:rsidRDefault="00217AD3" w:rsidP="00EC14C9">
      <w:pPr>
        <w:pStyle w:val="Heading1"/>
        <w:ind w:left="0" w:firstLine="0"/>
      </w:pPr>
      <w:bookmarkStart w:id="1" w:name="_Toc20954440"/>
      <w:bookmarkStart w:id="2" w:name="_Toc29391734"/>
      <w:bookmarkStart w:id="3" w:name="_Toc36646890"/>
      <w:bookmarkStart w:id="4" w:name="_Toc51762846"/>
      <w:r w:rsidRPr="004F5959">
        <w:rPr>
          <w:rFonts w:hint="eastAsia"/>
          <w:lang w:eastAsia="ja-JP"/>
        </w:rPr>
        <w:lastRenderedPageBreak/>
        <w:t>7</w:t>
      </w:r>
      <w:r w:rsidRPr="004F5959">
        <w:tab/>
      </w:r>
      <w:r w:rsidRPr="004F5959">
        <w:rPr>
          <w:rFonts w:hint="eastAsia"/>
          <w:lang w:eastAsia="ja-JP"/>
        </w:rPr>
        <w:t>Transport layer</w:t>
      </w:r>
      <w:bookmarkEnd w:id="1"/>
      <w:bookmarkEnd w:id="2"/>
      <w:bookmarkEnd w:id="3"/>
      <w:bookmarkEnd w:id="4"/>
    </w:p>
    <w:p w14:paraId="4041DE30" w14:textId="77777777" w:rsidR="00217AD3" w:rsidRPr="004F5959" w:rsidRDefault="00217AD3" w:rsidP="00217AD3">
      <w:r w:rsidRPr="004F5959">
        <w:rPr>
          <w:rFonts w:hint="eastAsia"/>
        </w:rPr>
        <w:t>SCTP (IETF RFC 4960 [</w:t>
      </w:r>
      <w:r w:rsidRPr="004F5959">
        <w:rPr>
          <w:rFonts w:eastAsia="MS Mincho" w:hint="eastAsia"/>
          <w:lang w:eastAsia="ja-JP"/>
        </w:rPr>
        <w:t>2</w:t>
      </w:r>
      <w:r w:rsidRPr="004F5959">
        <w:rPr>
          <w:rFonts w:hint="eastAsia"/>
        </w:rPr>
        <w:t xml:space="preserve">]) shall be supported as the transport layer of </w:t>
      </w:r>
      <w:r w:rsidRPr="004F5959">
        <w:t>NG-</w:t>
      </w:r>
      <w:r w:rsidRPr="004F5959">
        <w:rPr>
          <w:rFonts w:eastAsia="MS Mincho" w:hint="eastAsia"/>
          <w:lang w:eastAsia="ja-JP"/>
        </w:rPr>
        <w:t>C</w:t>
      </w:r>
      <w:r w:rsidRPr="004F5959">
        <w:rPr>
          <w:rFonts w:hint="eastAsia"/>
        </w:rPr>
        <w:t xml:space="preserve"> signalling bearer.</w:t>
      </w:r>
      <w:r w:rsidRPr="004F5959">
        <w:t xml:space="preserve"> The Payload Protocol Identifier</w:t>
      </w:r>
      <w:r>
        <w:t xml:space="preserve"> (</w:t>
      </w:r>
      <w:proofErr w:type="spellStart"/>
      <w:r>
        <w:t>ppid</w:t>
      </w:r>
      <w:proofErr w:type="spellEnd"/>
      <w:r>
        <w:t>)</w:t>
      </w:r>
      <w:r w:rsidRPr="004F5959">
        <w:t xml:space="preserve"> assigned by IANA to be used by SCTP for the application layer protocol NGAP is 60, and 66 for DTLS over SCTP (IETF RFC 6083 [8]).</w:t>
      </w:r>
      <w:r>
        <w:t xml:space="preserve">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39F5A510" w14:textId="77777777" w:rsidR="00217AD3" w:rsidRPr="004F5959" w:rsidRDefault="00217AD3" w:rsidP="00217AD3">
      <w:pPr>
        <w:rPr>
          <w:rFonts w:eastAsia="MS Mincho"/>
          <w:lang w:eastAsia="ja-JP"/>
        </w:rPr>
      </w:pPr>
      <w:r w:rsidRPr="004F5959">
        <w:rPr>
          <w:rFonts w:hint="eastAsia"/>
        </w:rPr>
        <w:t xml:space="preserve">SCTP refers to the Stream Control Transmission Protocol developed by the </w:t>
      </w:r>
      <w:proofErr w:type="spellStart"/>
      <w:r w:rsidRPr="004F5959">
        <w:rPr>
          <w:rFonts w:hint="eastAsia"/>
        </w:rPr>
        <w:t>Sigtran</w:t>
      </w:r>
      <w:proofErr w:type="spellEnd"/>
      <w:r w:rsidRPr="004F5959">
        <w:rPr>
          <w:rFonts w:hint="eastAsia"/>
        </w:rPr>
        <w:t xml:space="preserve"> working group of the IETF for the purpose of transporting various signalling protocols over IP network.</w:t>
      </w:r>
    </w:p>
    <w:p w14:paraId="1FCA378C" w14:textId="0F1007CE" w:rsidR="00217AD3" w:rsidRPr="004F5959" w:rsidRDefault="00217AD3" w:rsidP="00217AD3">
      <w:pPr>
        <w:rPr>
          <w:rFonts w:eastAsia="MS Mincho"/>
          <w:lang w:eastAsia="ja-JP"/>
        </w:rPr>
      </w:pPr>
      <w:r w:rsidRPr="004F5959">
        <w:t xml:space="preserve"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[4]. The NG-RAN node shall establish the SCTP association. The SCTP Destination Port number value assigned by IANA to be used for NGAP is 38412. When the AMF </w:t>
      </w:r>
      <w:r w:rsidRPr="004F5959">
        <w:rPr>
          <w:lang w:eastAsia="ja-JP"/>
        </w:rPr>
        <w:t xml:space="preserve">requests to dynamically add additional SCTP associations between the </w:t>
      </w:r>
      <w:r w:rsidRPr="004F5959">
        <w:t xml:space="preserve">NG-RAN node/AMF </w:t>
      </w:r>
      <w:r w:rsidRPr="004F5959">
        <w:rPr>
          <w:lang w:eastAsia="ja-JP"/>
        </w:rPr>
        <w:t xml:space="preserve">pair, the </w:t>
      </w:r>
      <w:r w:rsidRPr="004F5959">
        <w:t xml:space="preserve">SCTP Destination Port number value </w:t>
      </w:r>
      <w:del w:id="5" w:author="Ericsson User" w:date="2023-01-17T17:10:00Z">
        <w:r w:rsidRPr="004F5959" w:rsidDel="000A57F6">
          <w:delText>may be</w:delText>
        </w:r>
      </w:del>
      <w:ins w:id="6" w:author="Ericsson User" w:date="2023-01-17T17:10:00Z">
        <w:r w:rsidR="000A57F6">
          <w:t>is</w:t>
        </w:r>
      </w:ins>
      <w:r w:rsidRPr="004F5959">
        <w:t xml:space="preserve"> 38412</w:t>
      </w:r>
      <w:ins w:id="7" w:author="Ericsson User" w:date="2023-01-30T18:16:00Z">
        <w:r w:rsidR="00A13B42">
          <w:t>, unless</w:t>
        </w:r>
      </w:ins>
      <w:ins w:id="8" w:author="Ericsson User" w:date="2023-01-19T09:27:00Z">
        <w:r w:rsidR="00486D9E">
          <w:t xml:space="preserve"> the </w:t>
        </w:r>
        <w:r w:rsidR="00486D9E" w:rsidRPr="004F5959">
          <w:t xml:space="preserve">SCTP Destination Port number </w:t>
        </w:r>
      </w:ins>
      <w:ins w:id="9" w:author="Ericsson User" w:date="2023-01-19T09:28:00Z">
        <w:r w:rsidR="00F7471A">
          <w:t>is explicitly signalled by the AMF</w:t>
        </w:r>
      </w:ins>
      <w:r w:rsidRPr="004F5959">
        <w:t xml:space="preserve">, </w:t>
      </w:r>
      <w:ins w:id="10" w:author="Ericsson User" w:date="2023-01-30T18:16:00Z">
        <w:r w:rsidR="00A13B42">
          <w:t xml:space="preserve">in which case </w:t>
        </w:r>
      </w:ins>
      <w:ins w:id="11" w:author="Ericsson User" w:date="2023-01-19T09:28:00Z">
        <w:r w:rsidR="00F7471A">
          <w:t xml:space="preserve">the destination port number value </w:t>
        </w:r>
        <w:r w:rsidR="008654E0">
          <w:t>may be 3</w:t>
        </w:r>
      </w:ins>
      <w:ins w:id="12" w:author="Ericsson User" w:date="2023-01-19T09:29:00Z">
        <w:r w:rsidR="008654E0">
          <w:t xml:space="preserve">8412 </w:t>
        </w:r>
      </w:ins>
      <w:r w:rsidRPr="004F5959">
        <w:t xml:space="preserve">or any </w:t>
      </w:r>
      <w:r w:rsidRPr="004F5959">
        <w:rPr>
          <w:iCs/>
        </w:rPr>
        <w:t xml:space="preserve">dynamic port value </w:t>
      </w:r>
      <w:r w:rsidRPr="004F5959">
        <w:rPr>
          <w:rFonts w:hint="eastAsia"/>
        </w:rPr>
        <w:t xml:space="preserve">(IETF RFC </w:t>
      </w:r>
      <w:r w:rsidRPr="004F5959">
        <w:t>6335</w:t>
      </w:r>
      <w:r w:rsidRPr="004F5959">
        <w:rPr>
          <w:rFonts w:hint="eastAsia"/>
        </w:rPr>
        <w:t xml:space="preserve"> [</w:t>
      </w:r>
      <w:r w:rsidRPr="004F5959">
        <w:rPr>
          <w:rFonts w:eastAsia="MS Mincho"/>
          <w:lang w:eastAsia="ja-JP"/>
        </w:rPr>
        <w:t>9</w:t>
      </w:r>
      <w:r w:rsidRPr="004F5959">
        <w:rPr>
          <w:rFonts w:hint="eastAsia"/>
        </w:rPr>
        <w:t>])</w:t>
      </w:r>
      <w:r w:rsidRPr="004F5959">
        <w:rPr>
          <w:lang w:eastAsia="ja-JP"/>
        </w:rPr>
        <w:t>.</w:t>
      </w:r>
      <w:r w:rsidRPr="004F5959">
        <w:t xml:space="preserve"> When the configuration with multiple SCTP endpoints per NG-RAN node is supported and the NG-RAN node wants to add additional SCTP endpoints, the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14:paraId="2BC1BC72" w14:textId="77777777" w:rsidR="00217AD3" w:rsidRPr="004F5959" w:rsidRDefault="00217AD3" w:rsidP="00217AD3">
      <w:pPr>
        <w:rPr>
          <w:rFonts w:eastAsia="MS Mincho"/>
          <w:lang w:eastAsia="ja-JP"/>
        </w:rPr>
      </w:pPr>
      <w:r w:rsidRPr="004F5959">
        <w:rPr>
          <w:rFonts w:eastAsia="MS Mincho"/>
          <w:lang w:eastAsia="ja-JP"/>
        </w:rPr>
        <w:t>Between one AMF and NG-RAN node pair:</w:t>
      </w:r>
    </w:p>
    <w:p w14:paraId="426718F0" w14:textId="77777777" w:rsidR="00217AD3" w:rsidRPr="004F5959" w:rsidRDefault="00217AD3" w:rsidP="00217AD3">
      <w:pPr>
        <w:pStyle w:val="B1"/>
      </w:pPr>
      <w:r w:rsidRPr="004F5959">
        <w:t>-</w:t>
      </w:r>
      <w:r w:rsidRPr="004F5959">
        <w:tab/>
        <w:t xml:space="preserve">A single pair of stream identifiers shall be reserved over at least one SCTP association for the sole use of NGAP elementary procedures that utilize </w:t>
      </w:r>
      <w:proofErr w:type="gramStart"/>
      <w:r w:rsidRPr="004F5959">
        <w:t>non UE</w:t>
      </w:r>
      <w:proofErr w:type="gramEnd"/>
      <w:r w:rsidRPr="004F5959">
        <w:t>-associated signalling.</w:t>
      </w:r>
    </w:p>
    <w:p w14:paraId="08347985" w14:textId="77777777" w:rsidR="00217AD3" w:rsidRPr="004F5959" w:rsidRDefault="00217AD3" w:rsidP="00217AD3">
      <w:pPr>
        <w:pStyle w:val="B1"/>
      </w:pPr>
      <w:r w:rsidRPr="004F5959">
        <w:t>-</w:t>
      </w:r>
      <w:r w:rsidRPr="004F5959">
        <w:tab/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4F5959">
        <w:t>signallings</w:t>
      </w:r>
      <w:proofErr w:type="spellEnd"/>
      <w:r w:rsidRPr="004F5959">
        <w:t>. However, a few pairs (</w:t>
      </w:r>
      <w:proofErr w:type="gramStart"/>
      <w:r w:rsidRPr="004F5959">
        <w:t>i.e.</w:t>
      </w:r>
      <w:proofErr w:type="gramEnd"/>
      <w:r w:rsidRPr="004F5959">
        <w:t xml:space="preserve"> more than one) should be reserved.</w:t>
      </w:r>
    </w:p>
    <w:p w14:paraId="60269DFC" w14:textId="77777777" w:rsidR="00217AD3" w:rsidRPr="004F5959" w:rsidRDefault="00217AD3" w:rsidP="00217AD3">
      <w:pPr>
        <w:pStyle w:val="B1"/>
      </w:pPr>
      <w:r w:rsidRPr="004F5959">
        <w:t>-</w:t>
      </w:r>
      <w:r w:rsidRPr="004F5959">
        <w:tab/>
        <w:t xml:space="preserve">For a single UE-associated signalling, the NG-RAN node shall use one SCTP association and one SCTP stream, and the </w:t>
      </w:r>
      <w:r>
        <w:t xml:space="preserve">SCTP </w:t>
      </w:r>
      <w:r w:rsidRPr="004F5959">
        <w:t>association/stream should not be changed during the communication of the UE-associated signal</w:t>
      </w:r>
      <w:r w:rsidRPr="004F5959">
        <w:rPr>
          <w:rFonts w:eastAsia="MS Mincho" w:hint="eastAsia"/>
          <w:lang w:eastAsia="ja-JP"/>
        </w:rPr>
        <w:t>l</w:t>
      </w:r>
      <w:r w:rsidRPr="004F5959">
        <w:t>ing un</w:t>
      </w:r>
      <w:r>
        <w:t>til</w:t>
      </w:r>
      <w:r w:rsidRPr="004F5959">
        <w:t xml:space="preserve"> </w:t>
      </w:r>
      <w:r>
        <w:t xml:space="preserve">after </w:t>
      </w:r>
      <w:r w:rsidRPr="008E553A">
        <w:t xml:space="preserve">current SCTP association is failed, or </w:t>
      </w:r>
      <w:r w:rsidRPr="004F5959">
        <w:t>TNL binding update is performed as described in TS 23.502 [3].</w:t>
      </w:r>
    </w:p>
    <w:p w14:paraId="4487AF01" w14:textId="77777777" w:rsidR="00217AD3" w:rsidRPr="004F5959" w:rsidRDefault="00217AD3" w:rsidP="00217AD3">
      <w:r w:rsidRPr="004F5959">
        <w:t xml:space="preserve">Transport network redundancy can be achieved by SCTP multi-homing between two </w:t>
      </w:r>
      <w:proofErr w:type="gramStart"/>
      <w:r w:rsidRPr="004F5959">
        <w:t>end-points</w:t>
      </w:r>
      <w:proofErr w:type="gramEnd"/>
      <w:r w:rsidRPr="004F5959">
        <w:t xml:space="preserve">, of which one or both is assigned with multiple IP addresses. SCTP </w:t>
      </w:r>
      <w:proofErr w:type="gramStart"/>
      <w:r w:rsidRPr="004F5959">
        <w:t>end-points</w:t>
      </w:r>
      <w:proofErr w:type="gramEnd"/>
      <w:r w:rsidRPr="004F5959">
        <w:t xml:space="preserve">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14:paraId="245186C4" w14:textId="77777777" w:rsidR="00217AD3" w:rsidRPr="004F5959" w:rsidRDefault="00217AD3" w:rsidP="00217AD3">
      <w:r w:rsidRPr="004F5959">
        <w:t>The SCTP congestion control may, using an implementation specific mechanism, initiate higher layer protocols to reduce the signalling traffic at the source and prioritise certain messages.</w:t>
      </w:r>
    </w:p>
    <w:p w14:paraId="274326B5" w14:textId="5F047B03" w:rsidR="00EC14C9" w:rsidRDefault="00EC14C9" w:rsidP="00EC14C9">
      <w:pPr>
        <w:jc w:val="center"/>
        <w:rPr>
          <w:noProof/>
        </w:rPr>
        <w:sectPr w:rsidR="00EC14C9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highlight w:val="yellow"/>
        </w:rPr>
        <w:t>End</w:t>
      </w:r>
      <w:r w:rsidRPr="00EC14C9">
        <w:rPr>
          <w:noProof/>
          <w:highlight w:val="yellow"/>
        </w:rPr>
        <w:t xml:space="preserve"> of Changes</w:t>
      </w:r>
    </w:p>
    <w:p w14:paraId="68C9CD36" w14:textId="77777777" w:rsidR="001E41F3" w:rsidRDefault="001E41F3" w:rsidP="00217AD3">
      <w:pPr>
        <w:pStyle w:val="Heading4"/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8B926" w14:textId="77777777" w:rsidR="00F30E2B" w:rsidRDefault="00F30E2B">
      <w:r>
        <w:separator/>
      </w:r>
    </w:p>
  </w:endnote>
  <w:endnote w:type="continuationSeparator" w:id="0">
    <w:p w14:paraId="16852556" w14:textId="77777777" w:rsidR="00F30E2B" w:rsidRDefault="00F30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3B51" w14:textId="77777777" w:rsidR="0005306B" w:rsidRDefault="00053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50E2" w14:textId="77777777" w:rsidR="0005306B" w:rsidRDefault="00053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61A7" w14:textId="77777777" w:rsidR="0005306B" w:rsidRDefault="000530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422C5" w14:textId="77777777" w:rsidR="00EC14C9" w:rsidRDefault="00EC14C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5B97B" w14:textId="77777777" w:rsidR="00EC14C9" w:rsidRDefault="00EC14C9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A4D56" w14:textId="77777777" w:rsidR="00EC14C9" w:rsidRDefault="00EC1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FD353" w14:textId="77777777" w:rsidR="00F30E2B" w:rsidRDefault="00F30E2B">
      <w:r>
        <w:separator/>
      </w:r>
    </w:p>
  </w:footnote>
  <w:footnote w:type="continuationSeparator" w:id="0">
    <w:p w14:paraId="2B37AC63" w14:textId="77777777" w:rsidR="00F30E2B" w:rsidRDefault="00F30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B955" w14:textId="77777777" w:rsidR="0005306B" w:rsidRDefault="00053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9791" w14:textId="77777777" w:rsidR="0005306B" w:rsidRDefault="00053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A26D" w14:textId="77777777" w:rsidR="00EC14C9" w:rsidRDefault="00EC14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5173" w14:textId="77777777" w:rsidR="00EC14C9" w:rsidRDefault="00EC14C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2F2A" w14:textId="77777777" w:rsidR="00EC14C9" w:rsidRDefault="00EC14C9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3384"/>
    <w:multiLevelType w:val="hybridMultilevel"/>
    <w:tmpl w:val="A9A24924"/>
    <w:lvl w:ilvl="0" w:tplc="29AAD29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02068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57F6"/>
    <w:rsid w:val="000A6394"/>
    <w:rsid w:val="000B7FED"/>
    <w:rsid w:val="000C038A"/>
    <w:rsid w:val="000C6598"/>
    <w:rsid w:val="000D44B3"/>
    <w:rsid w:val="00145D43"/>
    <w:rsid w:val="001830D9"/>
    <w:rsid w:val="00192C46"/>
    <w:rsid w:val="001A08B3"/>
    <w:rsid w:val="001A5586"/>
    <w:rsid w:val="001A7B60"/>
    <w:rsid w:val="001B52F0"/>
    <w:rsid w:val="001B7A65"/>
    <w:rsid w:val="001C05C7"/>
    <w:rsid w:val="001E41F3"/>
    <w:rsid w:val="00206968"/>
    <w:rsid w:val="00217AD3"/>
    <w:rsid w:val="0025205F"/>
    <w:rsid w:val="002566E2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171F5"/>
    <w:rsid w:val="00350683"/>
    <w:rsid w:val="003609EF"/>
    <w:rsid w:val="0036231A"/>
    <w:rsid w:val="003716B4"/>
    <w:rsid w:val="00374DD4"/>
    <w:rsid w:val="003851F3"/>
    <w:rsid w:val="003E1A36"/>
    <w:rsid w:val="00410371"/>
    <w:rsid w:val="004242F1"/>
    <w:rsid w:val="004265B3"/>
    <w:rsid w:val="004509EB"/>
    <w:rsid w:val="00462D4D"/>
    <w:rsid w:val="00463E4A"/>
    <w:rsid w:val="00486D9E"/>
    <w:rsid w:val="004B75B7"/>
    <w:rsid w:val="005141D9"/>
    <w:rsid w:val="0051580D"/>
    <w:rsid w:val="00525A39"/>
    <w:rsid w:val="0054305B"/>
    <w:rsid w:val="00547111"/>
    <w:rsid w:val="00565F4B"/>
    <w:rsid w:val="00592D74"/>
    <w:rsid w:val="00595F6F"/>
    <w:rsid w:val="005E2C44"/>
    <w:rsid w:val="005E63DC"/>
    <w:rsid w:val="005F5642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13F58"/>
    <w:rsid w:val="00721C5F"/>
    <w:rsid w:val="0072354A"/>
    <w:rsid w:val="0077130C"/>
    <w:rsid w:val="00775059"/>
    <w:rsid w:val="00782904"/>
    <w:rsid w:val="00792342"/>
    <w:rsid w:val="007977A8"/>
    <w:rsid w:val="007B512A"/>
    <w:rsid w:val="007C2097"/>
    <w:rsid w:val="007D6A07"/>
    <w:rsid w:val="007E6F9D"/>
    <w:rsid w:val="007F7259"/>
    <w:rsid w:val="008040A8"/>
    <w:rsid w:val="008279FA"/>
    <w:rsid w:val="00857459"/>
    <w:rsid w:val="008626E7"/>
    <w:rsid w:val="008654E0"/>
    <w:rsid w:val="00870EE7"/>
    <w:rsid w:val="008863B9"/>
    <w:rsid w:val="008A45A6"/>
    <w:rsid w:val="008B3F5E"/>
    <w:rsid w:val="008D3CCC"/>
    <w:rsid w:val="008F3789"/>
    <w:rsid w:val="008F686C"/>
    <w:rsid w:val="00900C97"/>
    <w:rsid w:val="009148DE"/>
    <w:rsid w:val="00940F31"/>
    <w:rsid w:val="00941E30"/>
    <w:rsid w:val="009777D9"/>
    <w:rsid w:val="00991B88"/>
    <w:rsid w:val="00997601"/>
    <w:rsid w:val="009A0FBF"/>
    <w:rsid w:val="009A5753"/>
    <w:rsid w:val="009A579D"/>
    <w:rsid w:val="009D0CC2"/>
    <w:rsid w:val="009D0FFF"/>
    <w:rsid w:val="009E3297"/>
    <w:rsid w:val="009F734F"/>
    <w:rsid w:val="00A13B42"/>
    <w:rsid w:val="00A246B6"/>
    <w:rsid w:val="00A47E70"/>
    <w:rsid w:val="00A50CF0"/>
    <w:rsid w:val="00A5601C"/>
    <w:rsid w:val="00A60D80"/>
    <w:rsid w:val="00A7671C"/>
    <w:rsid w:val="00AA2CBC"/>
    <w:rsid w:val="00AB682A"/>
    <w:rsid w:val="00AC5820"/>
    <w:rsid w:val="00AD1CD8"/>
    <w:rsid w:val="00B069BF"/>
    <w:rsid w:val="00B124A8"/>
    <w:rsid w:val="00B258BB"/>
    <w:rsid w:val="00B67B97"/>
    <w:rsid w:val="00B85D36"/>
    <w:rsid w:val="00B9126C"/>
    <w:rsid w:val="00B968C8"/>
    <w:rsid w:val="00BA3EC5"/>
    <w:rsid w:val="00BA513B"/>
    <w:rsid w:val="00BA51D9"/>
    <w:rsid w:val="00BB5DFC"/>
    <w:rsid w:val="00BD279D"/>
    <w:rsid w:val="00BD6BB8"/>
    <w:rsid w:val="00C015F2"/>
    <w:rsid w:val="00C43C5C"/>
    <w:rsid w:val="00C54EFF"/>
    <w:rsid w:val="00C60239"/>
    <w:rsid w:val="00C66BA2"/>
    <w:rsid w:val="00C870F6"/>
    <w:rsid w:val="00C95985"/>
    <w:rsid w:val="00CB75D2"/>
    <w:rsid w:val="00CC5026"/>
    <w:rsid w:val="00CC68D0"/>
    <w:rsid w:val="00CE45B1"/>
    <w:rsid w:val="00D03F9A"/>
    <w:rsid w:val="00D06D51"/>
    <w:rsid w:val="00D24991"/>
    <w:rsid w:val="00D50255"/>
    <w:rsid w:val="00D56C65"/>
    <w:rsid w:val="00D66520"/>
    <w:rsid w:val="00D84AE9"/>
    <w:rsid w:val="00D90BF3"/>
    <w:rsid w:val="00DA7BBA"/>
    <w:rsid w:val="00DC5F07"/>
    <w:rsid w:val="00DE34CF"/>
    <w:rsid w:val="00DF3418"/>
    <w:rsid w:val="00E13F3D"/>
    <w:rsid w:val="00E34898"/>
    <w:rsid w:val="00E87E92"/>
    <w:rsid w:val="00EA0A43"/>
    <w:rsid w:val="00EB09B7"/>
    <w:rsid w:val="00EC14C9"/>
    <w:rsid w:val="00EE7D7C"/>
    <w:rsid w:val="00F0455B"/>
    <w:rsid w:val="00F25D98"/>
    <w:rsid w:val="00F300FB"/>
    <w:rsid w:val="00F30E2B"/>
    <w:rsid w:val="00F438C5"/>
    <w:rsid w:val="00F7471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602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60239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60239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17AD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68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9.xml"/><Relationship Id="rId3" Type="http://schemas.openxmlformats.org/officeDocument/2006/relationships/numbering" Target="numbering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936</Words>
  <Characters>5154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2023-02-16T16:42:00Z</dcterms:created>
  <dcterms:modified xsi:type="dcterms:W3CDTF">2023-02-16T16:42:00Z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