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0E44" w14:textId="3776F65C" w:rsidR="002B2545" w:rsidRPr="007D3E81" w:rsidRDefault="002B2545" w:rsidP="002B254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Pr="00703F9A">
        <w:rPr>
          <w:rFonts w:cs="Arial"/>
          <w:b/>
          <w:bCs/>
          <w:sz w:val="24"/>
          <w:szCs w:val="24"/>
        </w:rPr>
        <w:t>11</w:t>
      </w:r>
      <w:r w:rsidR="002249AD">
        <w:rPr>
          <w:rFonts w:cs="Arial"/>
          <w:b/>
          <w:bCs/>
          <w:sz w:val="24"/>
          <w:szCs w:val="24"/>
        </w:rPr>
        <w:t>9</w:t>
      </w:r>
      <w:r w:rsidRPr="007D3E81">
        <w:rPr>
          <w:rFonts w:cs="Arial"/>
          <w:b/>
          <w:sz w:val="24"/>
          <w:szCs w:val="24"/>
        </w:rPr>
        <w:tab/>
      </w:r>
      <w:r w:rsidR="00E32396" w:rsidRPr="00E32396">
        <w:rPr>
          <w:b/>
          <w:i/>
          <w:noProof/>
          <w:sz w:val="28"/>
        </w:rPr>
        <w:t>R3-230320</w:t>
      </w:r>
    </w:p>
    <w:p w14:paraId="240C329A" w14:textId="7A1590F6" w:rsidR="002B2545" w:rsidRDefault="002249AD" w:rsidP="002B2545">
      <w:pPr>
        <w:pStyle w:val="CRCoverPage"/>
        <w:tabs>
          <w:tab w:val="right" w:pos="9639"/>
          <w:tab w:val="right" w:pos="13323"/>
        </w:tabs>
        <w:spacing w:after="0"/>
        <w:rPr>
          <w:rFonts w:cs="Arial"/>
          <w:b/>
          <w:sz w:val="24"/>
          <w:szCs w:val="24"/>
        </w:rPr>
      </w:pPr>
      <w:r>
        <w:rPr>
          <w:rFonts w:cs="Arial"/>
          <w:b/>
          <w:bCs/>
          <w:sz w:val="24"/>
          <w:szCs w:val="24"/>
        </w:rPr>
        <w:t>Athens</w:t>
      </w:r>
      <w:r w:rsidR="001806DB">
        <w:rPr>
          <w:rFonts w:cs="Arial"/>
          <w:b/>
          <w:bCs/>
          <w:sz w:val="24"/>
          <w:szCs w:val="24"/>
        </w:rPr>
        <w:t xml:space="preserve">, </w:t>
      </w:r>
      <w:r>
        <w:rPr>
          <w:rFonts w:cs="Arial"/>
          <w:b/>
          <w:bCs/>
          <w:sz w:val="24"/>
          <w:szCs w:val="24"/>
        </w:rPr>
        <w:t>Greece</w:t>
      </w:r>
      <w:r w:rsidR="002B2545" w:rsidRPr="00152F83">
        <w:rPr>
          <w:rFonts w:cs="Arial"/>
          <w:b/>
          <w:bCs/>
          <w:sz w:val="24"/>
          <w:szCs w:val="24"/>
        </w:rPr>
        <w:t xml:space="preserve">, </w:t>
      </w:r>
      <w:r>
        <w:rPr>
          <w:rFonts w:cs="Arial"/>
          <w:b/>
          <w:sz w:val="24"/>
          <w:szCs w:val="24"/>
        </w:rPr>
        <w:t>27</w:t>
      </w:r>
      <w:r w:rsidR="001806DB" w:rsidRPr="001806DB">
        <w:rPr>
          <w:rFonts w:cs="Arial"/>
          <w:b/>
          <w:sz w:val="24"/>
          <w:szCs w:val="24"/>
          <w:vertAlign w:val="superscript"/>
        </w:rPr>
        <w:t>th</w:t>
      </w:r>
      <w:r w:rsidR="001806DB">
        <w:rPr>
          <w:rFonts w:cs="Arial"/>
          <w:b/>
          <w:sz w:val="24"/>
          <w:szCs w:val="24"/>
        </w:rPr>
        <w:t xml:space="preserve"> </w:t>
      </w:r>
      <w:r>
        <w:rPr>
          <w:rFonts w:cs="Arial"/>
          <w:b/>
          <w:sz w:val="24"/>
          <w:szCs w:val="24"/>
        </w:rPr>
        <w:t>February</w:t>
      </w:r>
      <w:r w:rsidR="002B2545" w:rsidRPr="00AD2E54">
        <w:rPr>
          <w:rFonts w:cs="Arial"/>
          <w:b/>
          <w:sz w:val="24"/>
          <w:szCs w:val="24"/>
        </w:rPr>
        <w:t xml:space="preserve">– </w:t>
      </w:r>
      <w:r>
        <w:rPr>
          <w:rFonts w:cs="Arial"/>
          <w:b/>
          <w:sz w:val="24"/>
          <w:szCs w:val="24"/>
        </w:rPr>
        <w:t>3</w:t>
      </w:r>
      <w:r>
        <w:rPr>
          <w:rFonts w:cs="Arial"/>
          <w:b/>
          <w:sz w:val="24"/>
          <w:szCs w:val="24"/>
          <w:vertAlign w:val="superscript"/>
        </w:rPr>
        <w:t>rd</w:t>
      </w:r>
      <w:r w:rsidR="001806DB">
        <w:rPr>
          <w:rFonts w:cs="Arial"/>
          <w:b/>
          <w:sz w:val="24"/>
          <w:szCs w:val="24"/>
        </w:rPr>
        <w:t xml:space="preserve"> </w:t>
      </w:r>
      <w:r>
        <w:rPr>
          <w:rFonts w:cs="Arial"/>
          <w:b/>
          <w:sz w:val="24"/>
          <w:szCs w:val="24"/>
        </w:rPr>
        <w:t>March</w:t>
      </w:r>
      <w:r w:rsidR="002B2545" w:rsidRPr="00AD2E54">
        <w:rPr>
          <w:rFonts w:cs="Arial"/>
          <w:b/>
          <w:sz w:val="24"/>
          <w:szCs w:val="24"/>
        </w:rPr>
        <w:t xml:space="preserve"> 202</w:t>
      </w:r>
      <w:r>
        <w:rPr>
          <w:rFonts w:cs="Arial"/>
          <w:b/>
          <w:sz w:val="24"/>
          <w:szCs w:val="24"/>
        </w:rPr>
        <w:t>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CE14D00"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E4627A">
        <w:rPr>
          <w:rFonts w:ascii="Arial" w:eastAsia="Times New Roman" w:hAnsi="Arial" w:cs="Arial"/>
          <w:b/>
          <w:sz w:val="22"/>
          <w:szCs w:val="22"/>
          <w:lang w:eastAsia="en-GB"/>
        </w:rPr>
        <w:t xml:space="preserve">[Draft] </w:t>
      </w:r>
      <w:r w:rsidR="002B2545">
        <w:rPr>
          <w:rFonts w:ascii="Arial" w:eastAsia="Times New Roman" w:hAnsi="Arial" w:cs="Arial"/>
          <w:b/>
          <w:sz w:val="22"/>
          <w:szCs w:val="22"/>
          <w:lang w:eastAsia="en-GB"/>
        </w:rPr>
        <w:t xml:space="preserve">Reply </w:t>
      </w:r>
      <w:r w:rsidR="0009245B" w:rsidRPr="00087C8F">
        <w:rPr>
          <w:rFonts w:ascii="Arial" w:eastAsia="Times New Roman" w:hAnsi="Arial" w:cs="Arial"/>
          <w:b/>
          <w:sz w:val="22"/>
          <w:szCs w:val="22"/>
          <w:lang w:eastAsia="en-GB"/>
        </w:rPr>
        <w:t xml:space="preserve">LS </w:t>
      </w:r>
      <w:bookmarkStart w:id="0" w:name="_Hlk118291397"/>
      <w:r w:rsidR="0009245B" w:rsidRPr="00087C8F">
        <w:rPr>
          <w:rFonts w:ascii="Arial" w:eastAsia="Times New Roman" w:hAnsi="Arial" w:cs="Arial"/>
          <w:b/>
          <w:sz w:val="22"/>
          <w:szCs w:val="22"/>
          <w:lang w:eastAsia="en-GB"/>
        </w:rPr>
        <w:t xml:space="preserve">on </w:t>
      </w:r>
      <w:r w:rsidR="00C70FC5" w:rsidRPr="00C70FC5">
        <w:rPr>
          <w:rFonts w:ascii="Arial" w:eastAsia="Times New Roman" w:hAnsi="Arial" w:cs="Arial"/>
          <w:b/>
          <w:sz w:val="22"/>
          <w:szCs w:val="22"/>
          <w:lang w:eastAsia="en-GB"/>
        </w:rPr>
        <w:t>Proposed method for Time Synchronization status reporting to UE(s)</w:t>
      </w:r>
      <w:bookmarkEnd w:id="0"/>
    </w:p>
    <w:p w14:paraId="65004854" w14:textId="2BE0993C"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2065A3" w:rsidRPr="002065A3">
        <w:rPr>
          <w:rFonts w:ascii="Arial" w:eastAsia="Times New Roman" w:hAnsi="Arial" w:cs="Arial"/>
          <w:b/>
          <w:color w:val="FF0000"/>
          <w:sz w:val="22"/>
          <w:szCs w:val="22"/>
          <w:lang w:eastAsia="en-GB"/>
        </w:rPr>
        <w:t>S2-2301463</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7E10315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83227B" w:rsidRPr="0083227B">
        <w:rPr>
          <w:rFonts w:ascii="Arial" w:eastAsia="Times New Roman" w:hAnsi="Arial" w:cs="Arial"/>
          <w:b/>
          <w:sz w:val="22"/>
          <w:szCs w:val="22"/>
          <w:lang w:eastAsia="en-GB"/>
        </w:rPr>
        <w:t>FS_5TRS_URLLC</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0B6DDB8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C70A4A">
        <w:rPr>
          <w:rFonts w:ascii="Arial" w:eastAsia="Times New Roman" w:hAnsi="Arial" w:cs="Arial"/>
          <w:b/>
          <w:sz w:val="22"/>
          <w:szCs w:val="22"/>
          <w:lang w:eastAsia="en-GB"/>
        </w:rPr>
        <w:t xml:space="preserve">Ericsson (To be </w:t>
      </w:r>
      <w:r w:rsidR="00612D9D">
        <w:rPr>
          <w:rFonts w:ascii="Arial" w:eastAsia="Times New Roman" w:hAnsi="Arial" w:cs="Arial"/>
          <w:b/>
          <w:sz w:val="22"/>
          <w:szCs w:val="22"/>
          <w:lang w:eastAsia="en-GB"/>
        </w:rPr>
        <w:t>RAN3</w:t>
      </w:r>
      <w:r w:rsidR="00C70A4A">
        <w:rPr>
          <w:rFonts w:ascii="Arial" w:eastAsia="Times New Roman" w:hAnsi="Arial" w:cs="Arial"/>
          <w:b/>
          <w:sz w:val="22"/>
          <w:szCs w:val="22"/>
          <w:lang w:eastAsia="en-GB"/>
        </w:rPr>
        <w:t>)</w:t>
      </w:r>
    </w:p>
    <w:p w14:paraId="6AF9910D" w14:textId="22852165" w:rsidR="00463675" w:rsidRPr="00BC7B9C"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val="it-IT" w:eastAsia="en-GB"/>
        </w:rPr>
      </w:pPr>
      <w:r w:rsidRPr="00BC7B9C">
        <w:rPr>
          <w:rFonts w:ascii="Arial" w:eastAsia="Times New Roman" w:hAnsi="Arial" w:cs="Arial"/>
          <w:b/>
          <w:sz w:val="22"/>
          <w:szCs w:val="22"/>
          <w:lang w:val="it-IT" w:eastAsia="en-GB"/>
        </w:rPr>
        <w:t>To:</w:t>
      </w:r>
      <w:r w:rsidRPr="00BC7B9C">
        <w:rPr>
          <w:rFonts w:ascii="Arial" w:eastAsia="Times New Roman" w:hAnsi="Arial" w:cs="Arial"/>
          <w:b/>
          <w:sz w:val="22"/>
          <w:szCs w:val="22"/>
          <w:lang w:val="it-IT" w:eastAsia="en-GB"/>
        </w:rPr>
        <w:tab/>
      </w:r>
      <w:r w:rsidR="0083227B">
        <w:rPr>
          <w:rFonts w:ascii="Arial" w:eastAsia="Times New Roman" w:hAnsi="Arial" w:cs="Arial"/>
          <w:b/>
          <w:sz w:val="22"/>
          <w:szCs w:val="22"/>
          <w:lang w:val="it-IT" w:eastAsia="en-GB"/>
        </w:rPr>
        <w:t>SA</w:t>
      </w:r>
      <w:r w:rsidR="00B11124" w:rsidRPr="00BC7B9C">
        <w:rPr>
          <w:rFonts w:ascii="Arial" w:eastAsia="Times New Roman" w:hAnsi="Arial" w:cs="Arial"/>
          <w:b/>
          <w:sz w:val="22"/>
          <w:szCs w:val="22"/>
          <w:lang w:val="it-IT" w:eastAsia="en-GB"/>
        </w:rPr>
        <w:t xml:space="preserve">2 </w:t>
      </w:r>
    </w:p>
    <w:p w14:paraId="12F1EB36" w14:textId="22474094" w:rsidR="00463675" w:rsidRPr="00BC7B9C" w:rsidRDefault="00463675" w:rsidP="0083227B">
      <w:pPr>
        <w:overflowPunct w:val="0"/>
        <w:autoSpaceDE w:val="0"/>
        <w:autoSpaceDN w:val="0"/>
        <w:adjustRightInd w:val="0"/>
        <w:spacing w:after="60"/>
        <w:ind w:left="1985" w:hanging="1985"/>
        <w:textAlignment w:val="baseline"/>
        <w:rPr>
          <w:rFonts w:ascii="Arial" w:hAnsi="Arial" w:cs="Arial"/>
          <w:lang w:val="it-IT"/>
        </w:rPr>
      </w:pPr>
      <w:r w:rsidRPr="00BC7B9C">
        <w:rPr>
          <w:rFonts w:ascii="Arial" w:eastAsia="Times New Roman" w:hAnsi="Arial" w:cs="Arial"/>
          <w:b/>
          <w:sz w:val="22"/>
          <w:szCs w:val="22"/>
          <w:lang w:val="it-IT" w:eastAsia="en-GB"/>
        </w:rPr>
        <w:t>Cc:</w:t>
      </w:r>
      <w:r w:rsidRPr="00BC7B9C">
        <w:rPr>
          <w:rFonts w:ascii="Arial" w:eastAsia="Times New Roman" w:hAnsi="Arial" w:cs="Arial"/>
          <w:b/>
          <w:sz w:val="22"/>
          <w:szCs w:val="22"/>
          <w:lang w:val="it-IT" w:eastAsia="en-GB"/>
        </w:rPr>
        <w:tab/>
      </w:r>
      <w:r w:rsidR="00BB7084" w:rsidRPr="00BC7B9C">
        <w:rPr>
          <w:rFonts w:ascii="Arial" w:eastAsia="Times New Roman" w:hAnsi="Arial" w:cs="Arial"/>
          <w:b/>
          <w:sz w:val="22"/>
          <w:szCs w:val="22"/>
          <w:lang w:val="it-IT" w:eastAsia="en-GB"/>
        </w:rPr>
        <w:t>RAN2</w:t>
      </w:r>
    </w:p>
    <w:p w14:paraId="65D93A5A" w14:textId="77777777" w:rsidR="00463675" w:rsidRPr="00BC7B9C" w:rsidRDefault="00463675">
      <w:pPr>
        <w:tabs>
          <w:tab w:val="left" w:pos="2268"/>
        </w:tabs>
        <w:rPr>
          <w:rFonts w:ascii="Arial" w:hAnsi="Arial" w:cs="Arial"/>
          <w:lang w:val="it-IT"/>
        </w:rPr>
      </w:pPr>
      <w:r w:rsidRPr="00BC7B9C">
        <w:rPr>
          <w:rFonts w:ascii="Arial" w:hAnsi="Arial" w:cs="Arial"/>
          <w:b/>
          <w:lang w:val="it-IT"/>
        </w:rPr>
        <w:t>Contact Person:</w:t>
      </w:r>
      <w:r w:rsidRPr="00BC7B9C">
        <w:rPr>
          <w:rFonts w:ascii="Arial" w:hAnsi="Arial" w:cs="Arial"/>
          <w:lang w:val="it-IT"/>
        </w:rPr>
        <w:tab/>
      </w:r>
    </w:p>
    <w:p w14:paraId="59A08754" w14:textId="48D1A5EE"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FE51E9">
        <w:rPr>
          <w:bCs/>
          <w:lang w:val="de-DE"/>
        </w:rPr>
        <w:t>Nianshan Shi</w:t>
      </w:r>
    </w:p>
    <w:p w14:paraId="5836C680" w14:textId="386A1120"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FE51E9">
        <w:rPr>
          <w:bCs/>
          <w:color w:val="0000FF"/>
          <w:lang w:val="de-DE"/>
        </w:rPr>
        <w:t>Nianshan</w:t>
      </w:r>
      <w:r w:rsidR="00612D9D">
        <w:rPr>
          <w:bCs/>
          <w:color w:val="0000FF"/>
          <w:lang w:val="de-DE"/>
        </w:rPr>
        <w:t>.</w:t>
      </w:r>
      <w:r w:rsidR="00FE51E9">
        <w:rPr>
          <w:bCs/>
          <w:color w:val="0000FF"/>
          <w:lang w:val="de-DE"/>
        </w:rPr>
        <w:t>Shi</w:t>
      </w:r>
      <w:r w:rsidR="00612D9D">
        <w:rPr>
          <w:bCs/>
          <w:color w:val="0000FF"/>
          <w:lang w:val="de-DE"/>
        </w:rPr>
        <w:t>@Ericsson.com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432C1FE" w14:textId="1DF409AC" w:rsidR="00612D9D" w:rsidRPr="00F16F26" w:rsidRDefault="00463675" w:rsidP="00F16F26">
      <w:pPr>
        <w:spacing w:after="120"/>
        <w:rPr>
          <w:rFonts w:ascii="Arial" w:hAnsi="Arial" w:cs="Arial"/>
          <w:b/>
        </w:rPr>
      </w:pPr>
      <w:r w:rsidRPr="000F4E43">
        <w:rPr>
          <w:rFonts w:ascii="Arial" w:hAnsi="Arial" w:cs="Arial"/>
          <w:b/>
        </w:rPr>
        <w:t>1. Overall Description:</w:t>
      </w:r>
    </w:p>
    <w:p w14:paraId="690E157B" w14:textId="79D770C8" w:rsidR="00612D9D" w:rsidRDefault="00612D9D" w:rsidP="008B700A">
      <w:pPr>
        <w:rPr>
          <w:rFonts w:ascii="Arial" w:hAnsi="Arial" w:cs="Arial"/>
        </w:rPr>
      </w:pPr>
    </w:p>
    <w:p w14:paraId="590EAADF" w14:textId="14C70AA8" w:rsidR="00612D9D" w:rsidRDefault="00612D9D" w:rsidP="008B700A">
      <w:pPr>
        <w:rPr>
          <w:rFonts w:ascii="Arial" w:hAnsi="Arial" w:cs="Arial"/>
        </w:rPr>
      </w:pPr>
      <w:r>
        <w:rPr>
          <w:rFonts w:ascii="Arial" w:hAnsi="Arial" w:cs="Arial"/>
        </w:rPr>
        <w:t xml:space="preserve">RAN3 thanks SA2 for the LS on </w:t>
      </w:r>
      <w:r w:rsidR="00F16F26" w:rsidRPr="00F16F26">
        <w:rPr>
          <w:rFonts w:ascii="Arial" w:hAnsi="Arial" w:cs="Arial"/>
        </w:rPr>
        <w:t>Time Synchronization Status notification towards UE(s)</w:t>
      </w:r>
      <w:r w:rsidR="00653A39" w:rsidRPr="00653A39">
        <w:t xml:space="preserve"> </w:t>
      </w:r>
      <w:r w:rsidR="00653A39" w:rsidRPr="00653A39">
        <w:rPr>
          <w:rFonts w:ascii="Arial" w:hAnsi="Arial" w:cs="Arial"/>
        </w:rPr>
        <w:t>on Proposed method for Time Synchronization status reporting to UE(s)</w:t>
      </w:r>
      <w:r w:rsidR="00653A39">
        <w:rPr>
          <w:rFonts w:ascii="Arial" w:hAnsi="Arial" w:cs="Arial"/>
        </w:rPr>
        <w:t>.</w:t>
      </w:r>
    </w:p>
    <w:p w14:paraId="65AC99FE" w14:textId="77777777" w:rsidR="00F16F26" w:rsidRDefault="00F16F26" w:rsidP="008B700A">
      <w:pPr>
        <w:rPr>
          <w:rFonts w:ascii="Arial" w:hAnsi="Arial" w:cs="Arial"/>
        </w:rPr>
      </w:pPr>
    </w:p>
    <w:p w14:paraId="35948613" w14:textId="5805B6A2" w:rsidR="00F16F26" w:rsidRDefault="00F16F26" w:rsidP="005A2871">
      <w:pPr>
        <w:rPr>
          <w:rFonts w:ascii="Arial" w:hAnsi="Arial" w:cs="Arial"/>
        </w:rPr>
      </w:pPr>
      <w:r>
        <w:rPr>
          <w:rFonts w:ascii="Arial" w:hAnsi="Arial" w:cs="Arial"/>
        </w:rPr>
        <w:t>RAN3 would like to provide the replies to the two questions addressing to RAN3:</w:t>
      </w:r>
    </w:p>
    <w:p w14:paraId="5552C631" w14:textId="77777777" w:rsidR="00D404F7" w:rsidRDefault="00D404F7" w:rsidP="00D404F7">
      <w:pPr>
        <w:rPr>
          <w:rFonts w:ascii="Arial" w:hAnsi="Arial"/>
          <w:lang w:eastAsia="zh-CN"/>
        </w:rPr>
      </w:pPr>
    </w:p>
    <w:tbl>
      <w:tblPr>
        <w:tblStyle w:val="TableGrid"/>
        <w:tblW w:w="0" w:type="auto"/>
        <w:tblLook w:val="04A0" w:firstRow="1" w:lastRow="0" w:firstColumn="1" w:lastColumn="0" w:noHBand="0" w:noVBand="1"/>
      </w:tblPr>
      <w:tblGrid>
        <w:gridCol w:w="9629"/>
      </w:tblGrid>
      <w:tr w:rsidR="00D404F7" w14:paraId="4FFD002B" w14:textId="77777777" w:rsidTr="00F2388A">
        <w:tc>
          <w:tcPr>
            <w:tcW w:w="9629" w:type="dxa"/>
          </w:tcPr>
          <w:p w14:paraId="638A3478" w14:textId="77777777" w:rsidR="00D404F7" w:rsidRPr="004C3D88" w:rsidRDefault="00D404F7" w:rsidP="00F2388A">
            <w:pPr>
              <w:rPr>
                <w:rFonts w:ascii="Arial" w:hAnsi="Arial" w:cs="Arial"/>
              </w:rPr>
            </w:pPr>
            <w:r w:rsidRPr="004C3D88">
              <w:rPr>
                <w:rFonts w:ascii="Arial" w:hAnsi="Arial" w:cs="Arial"/>
              </w:rPr>
              <w:t xml:space="preserve">With respect to informing UEs in </w:t>
            </w:r>
            <w:proofErr w:type="spellStart"/>
            <w:r w:rsidRPr="00DA6406">
              <w:rPr>
                <w:rFonts w:ascii="Arial" w:hAnsi="Arial" w:cs="Arial"/>
                <w:lang w:val="en-US"/>
              </w:rPr>
              <w:t>RRC_Inactive</w:t>
            </w:r>
            <w:proofErr w:type="spellEnd"/>
            <w:r w:rsidRPr="00DA6406">
              <w:rPr>
                <w:rFonts w:ascii="Arial" w:hAnsi="Arial" w:cs="Arial"/>
                <w:lang w:val="en-US"/>
              </w:rPr>
              <w:t>/Idle about a change of the RAN clock quality</w:t>
            </w:r>
            <w:r>
              <w:rPr>
                <w:rFonts w:ascii="Arial" w:hAnsi="Arial" w:cs="Arial"/>
                <w:lang w:val="en-US"/>
              </w:rPr>
              <w:t>,</w:t>
            </w:r>
            <w:r w:rsidRPr="004C3D88">
              <w:rPr>
                <w:rFonts w:ascii="Arial" w:hAnsi="Arial" w:cs="Arial"/>
              </w:rPr>
              <w:t xml:space="preserve"> SA2 has </w:t>
            </w:r>
            <w:r>
              <w:rPr>
                <w:rFonts w:ascii="Arial" w:hAnsi="Arial" w:cs="Arial"/>
              </w:rPr>
              <w:t>concluded</w:t>
            </w:r>
            <w:r w:rsidRPr="004C3D88">
              <w:rPr>
                <w:rFonts w:ascii="Arial" w:hAnsi="Arial" w:cs="Arial"/>
              </w:rPr>
              <w:t xml:space="preserve"> the following:</w:t>
            </w:r>
          </w:p>
          <w:p w14:paraId="480BC44C" w14:textId="77777777" w:rsidR="00D404F7" w:rsidRPr="00DA6406" w:rsidRDefault="00D404F7" w:rsidP="00F2388A">
            <w:pPr>
              <w:pStyle w:val="B1"/>
              <w:rPr>
                <w:rFonts w:cs="Arial"/>
                <w:lang w:val="en-US"/>
              </w:rPr>
            </w:pPr>
            <w:r w:rsidRPr="00DA6406">
              <w:rPr>
                <w:rFonts w:cs="Arial"/>
                <w:lang w:val="en-US"/>
              </w:rPr>
              <w:t>-</w:t>
            </w:r>
            <w:r w:rsidRPr="00DA6406">
              <w:rPr>
                <w:rFonts w:cs="Arial"/>
                <w:lang w:val="en-US"/>
              </w:rPr>
              <w:tab/>
              <w:t xml:space="preserve">The </w:t>
            </w:r>
            <w:proofErr w:type="spellStart"/>
            <w:r w:rsidRPr="00DA6406">
              <w:rPr>
                <w:rFonts w:cs="Arial"/>
                <w:lang w:val="en-US"/>
              </w:rPr>
              <w:t>gNB</w:t>
            </w:r>
            <w:proofErr w:type="spellEnd"/>
            <w:r w:rsidRPr="00DA6406">
              <w:rPr>
                <w:rFonts w:cs="Arial"/>
                <w:lang w:val="en-US"/>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0676763F" w14:textId="77777777" w:rsidR="00D404F7" w:rsidRPr="00DA6406" w:rsidRDefault="00D404F7" w:rsidP="00F2388A">
            <w:pPr>
              <w:pStyle w:val="B1"/>
              <w:rPr>
                <w:rFonts w:cs="Arial"/>
                <w:lang w:val="en-US"/>
              </w:rPr>
            </w:pPr>
            <w:r w:rsidRPr="00DA6406">
              <w:rPr>
                <w:rFonts w:cs="Arial"/>
                <w:lang w:val="en-US"/>
              </w:rPr>
              <w:t>-</w:t>
            </w:r>
            <w:r w:rsidRPr="00DA6406">
              <w:rPr>
                <w:rFonts w:cs="Arial"/>
                <w:lang w:val="en-US"/>
              </w:rPr>
              <w:tab/>
              <w:t xml:space="preserve">The reference report ID consists of the scope of the report ID and an Event ID (an integer). Scope may either identify </w:t>
            </w:r>
            <w:r w:rsidRPr="00DA6406">
              <w:rPr>
                <w:rFonts w:cs="Arial"/>
              </w:rPr>
              <w:t xml:space="preserve">a group of cells within a single </w:t>
            </w:r>
            <w:proofErr w:type="spellStart"/>
            <w:r w:rsidRPr="00DA6406">
              <w:rPr>
                <w:rFonts w:cs="Arial"/>
              </w:rPr>
              <w:t>gNB</w:t>
            </w:r>
            <w:proofErr w:type="spellEnd"/>
            <w:r w:rsidRPr="00DA6406">
              <w:rPr>
                <w:rFonts w:cs="Arial"/>
              </w:rPr>
              <w:t xml:space="preserve"> or a group of cells across </w:t>
            </w:r>
            <w:proofErr w:type="spellStart"/>
            <w:r w:rsidRPr="00DA6406">
              <w:rPr>
                <w:rFonts w:cs="Arial"/>
              </w:rPr>
              <w:t>gNBs</w:t>
            </w:r>
            <w:proofErr w:type="spellEnd"/>
            <w:r w:rsidRPr="00DA6406">
              <w:rPr>
                <w:rFonts w:cs="Arial"/>
              </w:rPr>
              <w:t xml:space="preserve">. </w:t>
            </w:r>
            <w:bookmarkStart w:id="1" w:name="_Hlk126677557"/>
            <w:r w:rsidRPr="00DA6406">
              <w:rPr>
                <w:rFonts w:cs="Arial"/>
              </w:rPr>
              <w:t xml:space="preserve">The latter would reduce the amount of signalling even further since then UEs that move to another </w:t>
            </w:r>
            <w:proofErr w:type="spellStart"/>
            <w:r w:rsidRPr="00DA6406">
              <w:rPr>
                <w:rFonts w:cs="Arial"/>
              </w:rPr>
              <w:t>gNB</w:t>
            </w:r>
            <w:proofErr w:type="spellEnd"/>
            <w:r w:rsidRPr="00DA6406">
              <w:rPr>
                <w:rFonts w:cs="Arial"/>
              </w:rPr>
              <w:t xml:space="preserve"> would not need to retrieve the clock quality details.</w:t>
            </w:r>
          </w:p>
          <w:bookmarkEnd w:id="1"/>
          <w:p w14:paraId="09A3122D" w14:textId="77777777" w:rsidR="00D404F7" w:rsidRPr="00527CC1" w:rsidRDefault="00D404F7" w:rsidP="00F2388A">
            <w:pPr>
              <w:rPr>
                <w:rFonts w:ascii="Arial" w:hAnsi="Arial" w:cs="Arial"/>
                <w:b/>
                <w:bCs/>
                <w:lang w:val="en-US"/>
              </w:rPr>
            </w:pPr>
            <w:r w:rsidRPr="00DA6406">
              <w:rPr>
                <w:rFonts w:ascii="Arial" w:hAnsi="Arial" w:cs="Arial"/>
                <w:b/>
                <w:bCs/>
                <w:lang w:val="en-US"/>
              </w:rPr>
              <w:t xml:space="preserve">SA2 question: SA2 would like to kindly request RAN2 and RAN3 to provide feedback whether both scopes (group of cells per </w:t>
            </w:r>
            <w:proofErr w:type="spellStart"/>
            <w:r w:rsidRPr="00DA6406">
              <w:rPr>
                <w:rFonts w:ascii="Arial" w:hAnsi="Arial" w:cs="Arial"/>
                <w:b/>
                <w:bCs/>
                <w:lang w:val="en-US"/>
              </w:rPr>
              <w:t>gNB</w:t>
            </w:r>
            <w:proofErr w:type="spellEnd"/>
            <w:r w:rsidRPr="00DA6406">
              <w:rPr>
                <w:rFonts w:ascii="Arial" w:hAnsi="Arial" w:cs="Arial"/>
                <w:b/>
                <w:bCs/>
                <w:lang w:val="en-US"/>
              </w:rPr>
              <w:t xml:space="preserve">, group of cells across </w:t>
            </w:r>
            <w:proofErr w:type="spellStart"/>
            <w:r w:rsidRPr="00DA6406">
              <w:rPr>
                <w:rFonts w:ascii="Arial" w:hAnsi="Arial" w:cs="Arial"/>
                <w:b/>
                <w:bCs/>
                <w:lang w:val="en-US"/>
              </w:rPr>
              <w:t>gNBs</w:t>
            </w:r>
            <w:proofErr w:type="spellEnd"/>
            <w:r w:rsidRPr="00DA6406">
              <w:rPr>
                <w:rFonts w:ascii="Arial" w:hAnsi="Arial" w:cs="Arial"/>
                <w:b/>
                <w:bCs/>
                <w:lang w:val="en-US"/>
              </w:rPr>
              <w:t>) can be</w:t>
            </w:r>
            <w:r>
              <w:rPr>
                <w:rFonts w:ascii="Arial" w:hAnsi="Arial" w:cs="Arial"/>
                <w:b/>
                <w:bCs/>
                <w:lang w:val="en-US"/>
              </w:rPr>
              <w:t xml:space="preserve"> beneficial and</w:t>
            </w:r>
            <w:r w:rsidRPr="00DA6406">
              <w:rPr>
                <w:rFonts w:ascii="Arial" w:hAnsi="Arial" w:cs="Arial"/>
                <w:b/>
                <w:bCs/>
                <w:lang w:val="en-US"/>
              </w:rPr>
              <w:t xml:space="preserve"> supported.</w:t>
            </w:r>
          </w:p>
        </w:tc>
      </w:tr>
    </w:tbl>
    <w:p w14:paraId="164B9E65" w14:textId="6E084A7A" w:rsidR="003D7337" w:rsidRDefault="003D7337" w:rsidP="00CC40C1">
      <w:pPr>
        <w:pStyle w:val="B1"/>
        <w:ind w:left="0" w:firstLine="0"/>
        <w:rPr>
          <w:rFonts w:cs="Arial"/>
        </w:rPr>
      </w:pPr>
    </w:p>
    <w:p w14:paraId="4F1E1697" w14:textId="2F4BCE59" w:rsidR="003D7337" w:rsidRDefault="003D7337" w:rsidP="00CC40C1">
      <w:pPr>
        <w:pStyle w:val="B1"/>
        <w:ind w:left="0" w:firstLine="0"/>
        <w:rPr>
          <w:rFonts w:cs="Arial"/>
          <w:b/>
          <w:bCs/>
        </w:rPr>
      </w:pPr>
      <w:r w:rsidRPr="003D7337">
        <w:rPr>
          <w:rFonts w:cs="Arial"/>
          <w:b/>
          <w:bCs/>
        </w:rPr>
        <w:t>RAN3</w:t>
      </w:r>
      <w:r w:rsidR="00D404F7">
        <w:rPr>
          <w:rFonts w:cs="Arial"/>
          <w:b/>
          <w:bCs/>
        </w:rPr>
        <w:t>’s r</w:t>
      </w:r>
      <w:r w:rsidRPr="003D7337">
        <w:rPr>
          <w:rFonts w:cs="Arial"/>
          <w:b/>
          <w:bCs/>
        </w:rPr>
        <w:t>eply</w:t>
      </w:r>
      <w:r w:rsidR="00374ECC">
        <w:rPr>
          <w:rFonts w:cs="Arial"/>
          <w:b/>
          <w:bCs/>
        </w:rPr>
        <w:t xml:space="preserve"> 1</w:t>
      </w:r>
      <w:r w:rsidR="00D404F7">
        <w:rPr>
          <w:rFonts w:cs="Arial"/>
          <w:b/>
          <w:bCs/>
        </w:rPr>
        <w:t>:</w:t>
      </w:r>
    </w:p>
    <w:p w14:paraId="77FBA164" w14:textId="63254221" w:rsidR="00C95700" w:rsidRPr="00524260" w:rsidRDefault="00D404F7" w:rsidP="00CC40C1">
      <w:pPr>
        <w:pStyle w:val="B1"/>
        <w:ind w:left="0" w:firstLine="0"/>
        <w:rPr>
          <w:rFonts w:cs="Arial"/>
        </w:rPr>
      </w:pPr>
      <w:r w:rsidRPr="00524260">
        <w:rPr>
          <w:rFonts w:cs="Arial"/>
        </w:rPr>
        <w:t xml:space="preserve">RAN3 does not see benefit to have the scope of the report ID specifying groups of cells within a </w:t>
      </w:r>
      <w:proofErr w:type="spellStart"/>
      <w:r w:rsidRPr="00524260">
        <w:rPr>
          <w:rFonts w:cs="Arial"/>
        </w:rPr>
        <w:t>gNB</w:t>
      </w:r>
      <w:proofErr w:type="spellEnd"/>
      <w:r w:rsidRPr="00524260">
        <w:rPr>
          <w:rFonts w:cs="Arial"/>
        </w:rPr>
        <w:t xml:space="preserve"> or across </w:t>
      </w:r>
      <w:proofErr w:type="spellStart"/>
      <w:r w:rsidRPr="00524260">
        <w:rPr>
          <w:rFonts w:cs="Arial"/>
        </w:rPr>
        <w:t>gNBs</w:t>
      </w:r>
      <w:proofErr w:type="spellEnd"/>
      <w:r w:rsidRPr="00524260">
        <w:rPr>
          <w:rFonts w:cs="Arial"/>
        </w:rPr>
        <w:t>. The “scope” information will not be needed.</w:t>
      </w:r>
    </w:p>
    <w:p w14:paraId="1427AA6B" w14:textId="77777777" w:rsidR="00CC40C1" w:rsidRPr="00CC40C1" w:rsidRDefault="00CC40C1" w:rsidP="00CC40C1">
      <w:pPr>
        <w:pStyle w:val="B1"/>
        <w:rPr>
          <w:rFonts w:eastAsia="Malgun Gothic"/>
          <w:i/>
          <w:iCs/>
        </w:rPr>
      </w:pPr>
    </w:p>
    <w:tbl>
      <w:tblPr>
        <w:tblStyle w:val="TableGrid"/>
        <w:tblW w:w="0" w:type="auto"/>
        <w:tblLook w:val="04A0" w:firstRow="1" w:lastRow="0" w:firstColumn="1" w:lastColumn="0" w:noHBand="0" w:noVBand="1"/>
      </w:tblPr>
      <w:tblGrid>
        <w:gridCol w:w="9629"/>
      </w:tblGrid>
      <w:tr w:rsidR="004F5156" w14:paraId="2A46B4B6" w14:textId="77777777" w:rsidTr="004F5156">
        <w:tc>
          <w:tcPr>
            <w:tcW w:w="9629" w:type="dxa"/>
          </w:tcPr>
          <w:p w14:paraId="210D1FE9" w14:textId="77777777" w:rsidR="004F5156" w:rsidRDefault="004F5156" w:rsidP="004F5156">
            <w:pPr>
              <w:rPr>
                <w:rFonts w:ascii="Arial" w:hAnsi="Arial" w:cs="Arial"/>
                <w:b/>
                <w:bCs/>
                <w:lang w:val="en-US"/>
              </w:rPr>
            </w:pPr>
            <w:r w:rsidRPr="00DA6406">
              <w:rPr>
                <w:rFonts w:ascii="Arial" w:hAnsi="Arial" w:cs="Arial"/>
                <w:b/>
                <w:bCs/>
                <w:lang w:val="en-US"/>
              </w:rPr>
              <w:t xml:space="preserve">SA2 question: </w:t>
            </w:r>
          </w:p>
          <w:p w14:paraId="37E6BF53" w14:textId="536F1800" w:rsidR="004F5156" w:rsidRDefault="004F5156" w:rsidP="00186175">
            <w:pPr>
              <w:pStyle w:val="B1"/>
              <w:ind w:left="0" w:firstLine="0"/>
              <w:rPr>
                <w:rFonts w:cs="Arial"/>
                <w:b/>
                <w:bCs/>
              </w:rPr>
            </w:pPr>
            <w:r w:rsidRPr="00DA6406">
              <w:rPr>
                <w:rFonts w:cs="Arial"/>
                <w:b/>
                <w:bCs/>
                <w:lang w:val="en-US"/>
              </w:rPr>
              <w:t xml:space="preserve">SA2 would like to kindly request RAN3 to provide feedback whether the following attributes are available in RAN: time source, traceability to UTC or GNSS, synchronization state, clock accuracy, clock frequency stability, PTP </w:t>
            </w:r>
            <w:proofErr w:type="spellStart"/>
            <w:r>
              <w:rPr>
                <w:rFonts w:cs="Arial"/>
                <w:b/>
                <w:bCs/>
                <w:lang w:val="en-US"/>
              </w:rPr>
              <w:t>c</w:t>
            </w:r>
            <w:r w:rsidRPr="00DA6406">
              <w:rPr>
                <w:rFonts w:cs="Arial"/>
                <w:b/>
                <w:bCs/>
                <w:lang w:val="en-US"/>
              </w:rPr>
              <w:t>lockClass</w:t>
            </w:r>
            <w:proofErr w:type="spellEnd"/>
            <w:r w:rsidRPr="00DA6406">
              <w:rPr>
                <w:rFonts w:cs="Arial"/>
                <w:b/>
                <w:bCs/>
                <w:lang w:val="en-US"/>
              </w:rPr>
              <w:t>.</w:t>
            </w:r>
          </w:p>
        </w:tc>
      </w:tr>
    </w:tbl>
    <w:p w14:paraId="1F797BBB" w14:textId="134F6309" w:rsidR="00274C23" w:rsidRDefault="00274C23" w:rsidP="00186175">
      <w:pPr>
        <w:pStyle w:val="B1"/>
        <w:ind w:left="0" w:firstLine="0"/>
        <w:rPr>
          <w:rFonts w:cs="Arial"/>
          <w:b/>
          <w:bCs/>
        </w:rPr>
      </w:pPr>
    </w:p>
    <w:p w14:paraId="51DE873E" w14:textId="1FE4B398" w:rsidR="00652F72" w:rsidRDefault="00652F72" w:rsidP="00652F72">
      <w:pPr>
        <w:pStyle w:val="B1"/>
        <w:ind w:left="0" w:firstLine="0"/>
        <w:rPr>
          <w:rFonts w:cs="Arial"/>
          <w:b/>
          <w:bCs/>
        </w:rPr>
      </w:pPr>
      <w:r w:rsidRPr="003D7337">
        <w:rPr>
          <w:rFonts w:cs="Arial"/>
          <w:b/>
          <w:bCs/>
        </w:rPr>
        <w:t>RAN3</w:t>
      </w:r>
      <w:r>
        <w:rPr>
          <w:rFonts w:cs="Arial"/>
          <w:b/>
          <w:bCs/>
        </w:rPr>
        <w:t>’s r</w:t>
      </w:r>
      <w:r w:rsidRPr="003D7337">
        <w:rPr>
          <w:rFonts w:cs="Arial"/>
          <w:b/>
          <w:bCs/>
        </w:rPr>
        <w:t>eply</w:t>
      </w:r>
      <w:r w:rsidR="00374ECC">
        <w:rPr>
          <w:rFonts w:cs="Arial"/>
          <w:b/>
          <w:bCs/>
        </w:rPr>
        <w:t xml:space="preserve"> 2</w:t>
      </w:r>
      <w:r>
        <w:rPr>
          <w:rFonts w:cs="Arial"/>
          <w:b/>
          <w:bCs/>
        </w:rPr>
        <w:t>:</w:t>
      </w:r>
    </w:p>
    <w:p w14:paraId="67971F18" w14:textId="2B90B8DB" w:rsidR="004F5156" w:rsidRDefault="004F5156" w:rsidP="00186175">
      <w:pPr>
        <w:pStyle w:val="B1"/>
        <w:ind w:left="0" w:firstLine="0"/>
        <w:rPr>
          <w:rFonts w:cs="Arial"/>
          <w:b/>
          <w:bCs/>
        </w:rPr>
      </w:pPr>
    </w:p>
    <w:p w14:paraId="765A5C72" w14:textId="339D6207" w:rsidR="008E2A95" w:rsidRDefault="008E2A95" w:rsidP="008E2A95">
      <w:pPr>
        <w:rPr>
          <w:rFonts w:ascii="Arial" w:hAnsi="Arial" w:cs="Arial"/>
        </w:rPr>
      </w:pPr>
      <w:r>
        <w:rPr>
          <w:rFonts w:ascii="Arial" w:hAnsi="Arial" w:cs="Arial"/>
        </w:rPr>
        <w:t xml:space="preserve">RAN3 would like to state that the </w:t>
      </w:r>
      <w:r w:rsidRPr="008E2A95">
        <w:rPr>
          <w:rFonts w:ascii="Arial" w:hAnsi="Arial" w:cs="Arial"/>
        </w:rPr>
        <w:t>information about time synchronization status available at NG-RAN</w:t>
      </w:r>
      <w:r w:rsidR="00CE256C">
        <w:rPr>
          <w:rFonts w:ascii="Arial" w:hAnsi="Arial" w:cs="Arial"/>
        </w:rPr>
        <w:t>,</w:t>
      </w:r>
      <w:r w:rsidRPr="008E2A95">
        <w:rPr>
          <w:rFonts w:ascii="Arial" w:hAnsi="Arial" w:cs="Arial"/>
        </w:rPr>
        <w:t xml:space="preserve"> its accuracy</w:t>
      </w:r>
      <w:r w:rsidR="00CE256C">
        <w:rPr>
          <w:rFonts w:ascii="Arial" w:hAnsi="Arial" w:cs="Arial"/>
        </w:rPr>
        <w:t xml:space="preserve">, </w:t>
      </w:r>
      <w:r w:rsidRPr="008E2A95">
        <w:rPr>
          <w:rFonts w:ascii="Arial" w:hAnsi="Arial" w:cs="Arial"/>
        </w:rPr>
        <w:t xml:space="preserve">the detection of the timing synchronization degradation/failure </w:t>
      </w:r>
      <w:r w:rsidR="00CE256C">
        <w:rPr>
          <w:rFonts w:ascii="Arial" w:hAnsi="Arial" w:cs="Arial"/>
        </w:rPr>
        <w:t>are all</w:t>
      </w:r>
      <w:r w:rsidRPr="008E2A95">
        <w:rPr>
          <w:rFonts w:ascii="Arial" w:hAnsi="Arial" w:cs="Arial"/>
        </w:rPr>
        <w:t xml:space="preserve"> implementation dependent.</w:t>
      </w:r>
    </w:p>
    <w:p w14:paraId="558212D0" w14:textId="6649262F" w:rsidR="002E5492" w:rsidRDefault="002E5492" w:rsidP="008E2A95">
      <w:pPr>
        <w:rPr>
          <w:rFonts w:ascii="Arial" w:hAnsi="Arial" w:cs="Arial"/>
        </w:rPr>
      </w:pPr>
      <w:r w:rsidRPr="002E5492">
        <w:rPr>
          <w:rFonts w:ascii="Arial" w:hAnsi="Arial" w:cs="Arial"/>
        </w:rPr>
        <w:lastRenderedPageBreak/>
        <w:t>RAN3</w:t>
      </w:r>
      <w:r w:rsidR="00374ECC">
        <w:rPr>
          <w:rFonts w:ascii="Arial" w:hAnsi="Arial" w:cs="Arial"/>
        </w:rPr>
        <w:t xml:space="preserve"> would like</w:t>
      </w:r>
      <w:r w:rsidRPr="002E5492">
        <w:rPr>
          <w:rFonts w:ascii="Arial" w:hAnsi="Arial" w:cs="Arial"/>
        </w:rPr>
        <w:t xml:space="preserve"> to indicate to SA2 that NG-RAN node </w:t>
      </w:r>
      <w:r w:rsidR="00374ECC">
        <w:rPr>
          <w:rFonts w:ascii="Arial" w:hAnsi="Arial" w:cs="Arial"/>
        </w:rPr>
        <w:t xml:space="preserve">should </w:t>
      </w:r>
      <w:r w:rsidRPr="002E5492">
        <w:rPr>
          <w:rFonts w:ascii="Arial" w:hAnsi="Arial" w:cs="Arial"/>
        </w:rPr>
        <w:t>decide</w:t>
      </w:r>
      <w:r w:rsidR="00374ECC">
        <w:rPr>
          <w:rFonts w:ascii="Arial" w:hAnsi="Arial" w:cs="Arial"/>
        </w:rPr>
        <w:t xml:space="preserve"> </w:t>
      </w:r>
      <w:r w:rsidRPr="002E5492">
        <w:rPr>
          <w:rFonts w:ascii="Arial" w:hAnsi="Arial" w:cs="Arial"/>
        </w:rPr>
        <w:t>if it can perform Time Status Reporting and indicate it to AMF.</w:t>
      </w:r>
    </w:p>
    <w:p w14:paraId="1F4AC905" w14:textId="77777777" w:rsidR="00374ECC" w:rsidRPr="002E5492" w:rsidRDefault="00374ECC" w:rsidP="008E2A95">
      <w:pPr>
        <w:rPr>
          <w:rFonts w:ascii="Arial" w:hAnsi="Arial" w:cs="Arial"/>
        </w:rPr>
      </w:pPr>
    </w:p>
    <w:p w14:paraId="2BF80EAA" w14:textId="05268573" w:rsidR="00374ECC" w:rsidRPr="00374ECC" w:rsidRDefault="00374ECC" w:rsidP="00374ECC">
      <w:pPr>
        <w:pStyle w:val="B1"/>
        <w:ind w:left="0" w:firstLine="0"/>
        <w:rPr>
          <w:rFonts w:cs="Arial"/>
          <w:b/>
          <w:bCs/>
        </w:rPr>
      </w:pPr>
      <w:r w:rsidRPr="003D7337">
        <w:rPr>
          <w:rFonts w:cs="Arial"/>
          <w:b/>
          <w:bCs/>
        </w:rPr>
        <w:t>RAN3</w:t>
      </w:r>
      <w:r>
        <w:rPr>
          <w:rFonts w:cs="Arial"/>
          <w:b/>
          <w:bCs/>
        </w:rPr>
        <w:t>’s r</w:t>
      </w:r>
      <w:r w:rsidRPr="003D7337">
        <w:rPr>
          <w:rFonts w:cs="Arial"/>
          <w:b/>
          <w:bCs/>
        </w:rPr>
        <w:t>eply</w:t>
      </w:r>
      <w:r>
        <w:rPr>
          <w:rFonts w:cs="Arial"/>
          <w:b/>
          <w:bCs/>
        </w:rPr>
        <w:t xml:space="preserve"> 3:</w:t>
      </w:r>
    </w:p>
    <w:p w14:paraId="3F6187F3" w14:textId="77777777" w:rsidR="00374ECC" w:rsidRDefault="00374ECC" w:rsidP="002E5492">
      <w:pPr>
        <w:rPr>
          <w:rFonts w:ascii="Arial" w:hAnsi="Arial" w:cs="Arial"/>
        </w:rPr>
      </w:pPr>
    </w:p>
    <w:p w14:paraId="7A1890D2" w14:textId="6CFE9F2C" w:rsidR="002E5492" w:rsidRDefault="002E5492" w:rsidP="002E5492">
      <w:pPr>
        <w:rPr>
          <w:rFonts w:ascii="Arial" w:hAnsi="Arial" w:cs="Arial"/>
        </w:rPr>
      </w:pPr>
      <w:proofErr w:type="spellStart"/>
      <w:r w:rsidRPr="002E5492">
        <w:rPr>
          <w:rFonts w:ascii="Arial" w:hAnsi="Arial" w:cs="Arial"/>
        </w:rPr>
        <w:t>gNB</w:t>
      </w:r>
      <w:proofErr w:type="spellEnd"/>
      <w:r w:rsidRPr="002E5492">
        <w:rPr>
          <w:rFonts w:ascii="Arial" w:hAnsi="Arial" w:cs="Arial"/>
        </w:rPr>
        <w:t xml:space="preserve"> could provide Time source with value “PTP”, “GNSS”, “atomic clock”, “terrestrial radio”, “other” when </w:t>
      </w:r>
      <w:proofErr w:type="gramStart"/>
      <w:r w:rsidRPr="002E5492">
        <w:rPr>
          <w:rFonts w:ascii="Arial" w:hAnsi="Arial" w:cs="Arial"/>
        </w:rPr>
        <w:t>applicable</w:t>
      </w:r>
      <w:r w:rsidR="00DA5520">
        <w:rPr>
          <w:rFonts w:ascii="Arial" w:hAnsi="Arial" w:cs="Arial"/>
        </w:rPr>
        <w:t>;</w:t>
      </w:r>
      <w:proofErr w:type="gramEnd"/>
    </w:p>
    <w:p w14:paraId="3F7836AC" w14:textId="4A0DB9EF" w:rsidR="00DA5520" w:rsidRPr="002E5492" w:rsidRDefault="00DA5520" w:rsidP="00DA5520">
      <w:pPr>
        <w:rPr>
          <w:rFonts w:ascii="Arial" w:hAnsi="Arial" w:cs="Arial"/>
        </w:rPr>
      </w:pPr>
      <w:proofErr w:type="spellStart"/>
      <w:r w:rsidRPr="002E5492">
        <w:rPr>
          <w:rFonts w:ascii="Arial" w:hAnsi="Arial" w:cs="Arial"/>
        </w:rPr>
        <w:t>gNB</w:t>
      </w:r>
      <w:proofErr w:type="spellEnd"/>
      <w:r w:rsidRPr="002E5492">
        <w:rPr>
          <w:rFonts w:ascii="Arial" w:hAnsi="Arial" w:cs="Arial"/>
        </w:rPr>
        <w:t xml:space="preserve"> could provide </w:t>
      </w:r>
      <w:proofErr w:type="gramStart"/>
      <w:r w:rsidRPr="002E5492">
        <w:rPr>
          <w:rFonts w:ascii="Arial" w:hAnsi="Arial" w:cs="Arial"/>
        </w:rPr>
        <w:t>it’s</w:t>
      </w:r>
      <w:proofErr w:type="gramEnd"/>
      <w:r w:rsidRPr="002E5492">
        <w:rPr>
          <w:rFonts w:ascii="Arial" w:hAnsi="Arial" w:cs="Arial"/>
        </w:rPr>
        <w:t xml:space="preserve"> Synchronization state as “synchronous /asynchronous” or “Time synchronized/Not time synchronized”.</w:t>
      </w:r>
    </w:p>
    <w:p w14:paraId="01D63B08" w14:textId="0BA2F3BF" w:rsidR="00DA5520" w:rsidRPr="002E5492" w:rsidRDefault="00DA5520" w:rsidP="00DA5520">
      <w:pPr>
        <w:rPr>
          <w:rFonts w:ascii="Arial" w:hAnsi="Arial" w:cs="Arial"/>
        </w:rPr>
      </w:pPr>
      <w:proofErr w:type="spellStart"/>
      <w:r w:rsidRPr="002E5492">
        <w:rPr>
          <w:rFonts w:ascii="Arial" w:hAnsi="Arial" w:cs="Arial"/>
        </w:rPr>
        <w:t>gNB</w:t>
      </w:r>
      <w:proofErr w:type="spellEnd"/>
      <w:r w:rsidRPr="002E5492">
        <w:rPr>
          <w:rFonts w:ascii="Arial" w:hAnsi="Arial" w:cs="Arial"/>
        </w:rPr>
        <w:t xml:space="preserve"> could provide the time source Synchronization state as “available, not available, broken path”.</w:t>
      </w:r>
    </w:p>
    <w:p w14:paraId="12A34D85" w14:textId="056DABC6" w:rsidR="00DA5520" w:rsidRDefault="00DA5520" w:rsidP="00DA5520">
      <w:pPr>
        <w:rPr>
          <w:rFonts w:ascii="Arial" w:hAnsi="Arial" w:cs="Arial"/>
        </w:rPr>
      </w:pPr>
      <w:proofErr w:type="spellStart"/>
      <w:r w:rsidRPr="002E5492">
        <w:rPr>
          <w:rFonts w:ascii="Arial" w:hAnsi="Arial" w:cs="Arial"/>
        </w:rPr>
        <w:t>gNB</w:t>
      </w:r>
      <w:proofErr w:type="spellEnd"/>
      <w:r w:rsidRPr="002E5492">
        <w:rPr>
          <w:rFonts w:ascii="Arial" w:hAnsi="Arial" w:cs="Arial"/>
        </w:rPr>
        <w:t xml:space="preserve"> have options to 1) time synchronization status not available; 2) time synchronization reporting in terms of value range (</w:t>
      </w:r>
      <w:proofErr w:type="gramStart"/>
      <w:r w:rsidRPr="002E5492">
        <w:rPr>
          <w:rFonts w:ascii="Arial" w:hAnsi="Arial" w:cs="Arial"/>
        </w:rPr>
        <w:t>e.g.</w:t>
      </w:r>
      <w:proofErr w:type="gramEnd"/>
      <w:r w:rsidRPr="002E5492">
        <w:rPr>
          <w:rFonts w:ascii="Arial" w:hAnsi="Arial" w:cs="Arial"/>
        </w:rPr>
        <w:t xml:space="preserve"> low ~ high); 3) time synchronization reporting in specific value</w:t>
      </w:r>
    </w:p>
    <w:p w14:paraId="22C0188C" w14:textId="5B63860C" w:rsidR="00DA5520" w:rsidRDefault="00DA5520" w:rsidP="00DA5520">
      <w:pPr>
        <w:rPr>
          <w:rFonts w:ascii="Arial" w:hAnsi="Arial" w:cs="Arial"/>
        </w:rPr>
      </w:pPr>
      <w:proofErr w:type="spellStart"/>
      <w:r w:rsidRPr="002E5492">
        <w:rPr>
          <w:rFonts w:ascii="Arial" w:hAnsi="Arial" w:cs="Arial"/>
        </w:rPr>
        <w:t>gNB</w:t>
      </w:r>
      <w:proofErr w:type="spellEnd"/>
      <w:r w:rsidRPr="002E5492">
        <w:rPr>
          <w:rFonts w:ascii="Arial" w:hAnsi="Arial" w:cs="Arial"/>
        </w:rPr>
        <w:t xml:space="preserve"> could provide PTP </w:t>
      </w:r>
      <w:proofErr w:type="spellStart"/>
      <w:r w:rsidRPr="002E5492">
        <w:rPr>
          <w:rFonts w:ascii="Arial" w:hAnsi="Arial" w:cs="Arial"/>
        </w:rPr>
        <w:t>clockClass</w:t>
      </w:r>
      <w:proofErr w:type="spellEnd"/>
      <w:r w:rsidRPr="002E5492">
        <w:rPr>
          <w:rFonts w:ascii="Arial" w:hAnsi="Arial" w:cs="Arial"/>
        </w:rPr>
        <w:t xml:space="preserve"> if it is synchronized with PTP.</w:t>
      </w:r>
    </w:p>
    <w:p w14:paraId="6EFE0985" w14:textId="77777777" w:rsidR="00DA5520" w:rsidRPr="002E5492" w:rsidRDefault="00DA5520" w:rsidP="00DA5520">
      <w:pPr>
        <w:rPr>
          <w:rFonts w:ascii="Arial" w:hAnsi="Arial" w:cs="Arial"/>
        </w:rPr>
      </w:pPr>
    </w:p>
    <w:p w14:paraId="15FFAEFA" w14:textId="0CE859B5" w:rsidR="00973A36" w:rsidRDefault="00973A36" w:rsidP="002E5492">
      <w:pPr>
        <w:rPr>
          <w:rFonts w:ascii="Arial" w:hAnsi="Arial" w:cs="Arial"/>
        </w:rPr>
      </w:pPr>
    </w:p>
    <w:p w14:paraId="48C620A9" w14:textId="79AABA4E" w:rsidR="00973A36" w:rsidRPr="00973A36" w:rsidRDefault="00973A36" w:rsidP="002E5492">
      <w:pPr>
        <w:rPr>
          <w:rFonts w:ascii="Arial" w:hAnsi="Arial" w:cs="Arial"/>
          <w:b/>
          <w:bCs/>
        </w:rPr>
      </w:pPr>
      <w:r w:rsidRPr="00973A36">
        <w:rPr>
          <w:rFonts w:ascii="Arial" w:hAnsi="Arial" w:cs="Arial"/>
          <w:b/>
          <w:bCs/>
        </w:rPr>
        <w:t>RAN3’s reply 4:</w:t>
      </w:r>
    </w:p>
    <w:p w14:paraId="25BA4BAE" w14:textId="77777777" w:rsidR="00973A36" w:rsidRPr="002E5492" w:rsidRDefault="00973A36" w:rsidP="002E5492">
      <w:pPr>
        <w:rPr>
          <w:rFonts w:ascii="Arial" w:hAnsi="Arial" w:cs="Arial"/>
        </w:rPr>
      </w:pPr>
    </w:p>
    <w:p w14:paraId="1B78D1A3" w14:textId="34CE0C61" w:rsidR="002E5492" w:rsidRPr="002E5492" w:rsidRDefault="00D20093" w:rsidP="002E5492">
      <w:pPr>
        <w:rPr>
          <w:rFonts w:ascii="Arial" w:hAnsi="Arial" w:cs="Arial"/>
        </w:rPr>
      </w:pPr>
      <w:r>
        <w:rPr>
          <w:rFonts w:ascii="Arial" w:hAnsi="Arial" w:cs="Arial"/>
        </w:rPr>
        <w:t>The “</w:t>
      </w:r>
      <w:r w:rsidR="002E5492" w:rsidRPr="002E5492">
        <w:rPr>
          <w:rFonts w:ascii="Arial" w:hAnsi="Arial" w:cs="Arial"/>
        </w:rPr>
        <w:t>Traceability to UTC or GNSS</w:t>
      </w:r>
      <w:r>
        <w:rPr>
          <w:rFonts w:ascii="Arial" w:hAnsi="Arial" w:cs="Arial"/>
        </w:rPr>
        <w:t>”</w:t>
      </w:r>
      <w:r w:rsidR="002E5492" w:rsidRPr="002E5492">
        <w:rPr>
          <w:rFonts w:ascii="Arial" w:hAnsi="Arial" w:cs="Arial"/>
        </w:rPr>
        <w:t xml:space="preserve"> </w:t>
      </w:r>
      <w:r>
        <w:rPr>
          <w:rFonts w:ascii="Arial" w:hAnsi="Arial" w:cs="Arial"/>
        </w:rPr>
        <w:t>and “</w:t>
      </w:r>
      <w:r w:rsidRPr="002E5492">
        <w:rPr>
          <w:rFonts w:ascii="Arial" w:hAnsi="Arial" w:cs="Arial"/>
        </w:rPr>
        <w:t xml:space="preserve">clock frequency stability time synchronization </w:t>
      </w:r>
      <w:proofErr w:type="gramStart"/>
      <w:r w:rsidRPr="002E5492">
        <w:rPr>
          <w:rFonts w:ascii="Arial" w:hAnsi="Arial" w:cs="Arial"/>
        </w:rPr>
        <w:t>reporting</w:t>
      </w:r>
      <w:r>
        <w:rPr>
          <w:rFonts w:ascii="Arial" w:hAnsi="Arial" w:cs="Arial"/>
        </w:rPr>
        <w:t>“</w:t>
      </w:r>
      <w:r w:rsidR="00D93E67">
        <w:rPr>
          <w:rFonts w:ascii="Arial" w:hAnsi="Arial" w:cs="Arial"/>
        </w:rPr>
        <w:t xml:space="preserve"> </w:t>
      </w:r>
      <w:r>
        <w:rPr>
          <w:rFonts w:ascii="Arial" w:hAnsi="Arial" w:cs="Arial"/>
        </w:rPr>
        <w:t>are</w:t>
      </w:r>
      <w:proofErr w:type="gramEnd"/>
      <w:r w:rsidR="002E5492" w:rsidRPr="002E5492">
        <w:rPr>
          <w:rFonts w:ascii="Arial" w:hAnsi="Arial" w:cs="Arial"/>
        </w:rPr>
        <w:t xml:space="preserve"> not needed to be provided from </w:t>
      </w:r>
      <w:proofErr w:type="spellStart"/>
      <w:r w:rsidR="002E5492" w:rsidRPr="002E5492">
        <w:rPr>
          <w:rFonts w:ascii="Arial" w:hAnsi="Arial" w:cs="Arial"/>
        </w:rPr>
        <w:t>gNB</w:t>
      </w:r>
      <w:proofErr w:type="spellEnd"/>
      <w:r w:rsidR="002E5492" w:rsidRPr="002E5492">
        <w:rPr>
          <w:rFonts w:ascii="Arial" w:hAnsi="Arial" w:cs="Arial"/>
        </w:rPr>
        <w:t>.</w:t>
      </w:r>
    </w:p>
    <w:p w14:paraId="0BB3C24B" w14:textId="77777777" w:rsidR="00D20093" w:rsidRDefault="00D20093">
      <w:pPr>
        <w:spacing w:after="120"/>
        <w:rPr>
          <w:rFonts w:ascii="Arial" w:hAnsi="Arial" w:cs="Arial"/>
        </w:rPr>
      </w:pPr>
    </w:p>
    <w:p w14:paraId="27DA6A39" w14:textId="77777777" w:rsidR="00D20093" w:rsidRDefault="00D20093">
      <w:pPr>
        <w:spacing w:after="120"/>
        <w:rPr>
          <w:rFonts w:ascii="Arial" w:hAnsi="Arial" w:cs="Arial"/>
        </w:rPr>
      </w:pPr>
    </w:p>
    <w:p w14:paraId="43039839" w14:textId="0A317ECE" w:rsidR="00463675" w:rsidRPr="0054697D" w:rsidRDefault="00463675">
      <w:pPr>
        <w:spacing w:after="120"/>
        <w:rPr>
          <w:rFonts w:ascii="Arial" w:hAnsi="Arial" w:cs="Arial"/>
          <w:b/>
          <w:lang w:val="en-US"/>
        </w:rPr>
      </w:pPr>
      <w:r w:rsidRPr="000F4E43">
        <w:rPr>
          <w:rFonts w:ascii="Arial" w:hAnsi="Arial" w:cs="Arial"/>
          <w:b/>
        </w:rPr>
        <w:t>2. Actions:</w:t>
      </w:r>
    </w:p>
    <w:p w14:paraId="7BF3A47C" w14:textId="29E211E2"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447FFA">
        <w:rPr>
          <w:rFonts w:ascii="Arial" w:hAnsi="Arial" w:cs="Arial"/>
          <w:b/>
        </w:rPr>
        <w:t>SA2</w:t>
      </w:r>
      <w:r w:rsidRPr="007E69F7">
        <w:rPr>
          <w:rFonts w:ascii="Arial" w:hAnsi="Arial" w:cs="Arial"/>
          <w:b/>
          <w:color w:val="000000" w:themeColor="text1"/>
        </w:rPr>
        <w:t xml:space="preserve"> </w:t>
      </w:r>
      <w:r w:rsidRPr="000F4E43">
        <w:rPr>
          <w:rFonts w:ascii="Arial" w:hAnsi="Arial" w:cs="Arial"/>
          <w:b/>
        </w:rPr>
        <w:t>group.</w:t>
      </w:r>
    </w:p>
    <w:p w14:paraId="3449AB35" w14:textId="69AC7B8E"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D44FD2" w:rsidRPr="00D44FD2">
        <w:rPr>
          <w:rFonts w:ascii="Arial" w:hAnsi="Arial" w:cs="Arial"/>
          <w:bCs/>
        </w:rPr>
        <w:t>RAN3</w:t>
      </w:r>
      <w:r w:rsidR="00E80B25" w:rsidRPr="00D44FD2">
        <w:rPr>
          <w:rFonts w:ascii="Arial" w:hAnsi="Arial" w:cs="Arial"/>
          <w:bCs/>
        </w:rPr>
        <w:t xml:space="preserve"> k</w:t>
      </w:r>
      <w:r w:rsidR="007E69F7" w:rsidRPr="00D44FD2">
        <w:rPr>
          <w:rFonts w:ascii="Arial" w:hAnsi="Arial" w:cs="Arial"/>
          <w:bCs/>
        </w:rPr>
        <w:t>indly</w:t>
      </w:r>
      <w:r w:rsidR="007E69F7" w:rsidRPr="00E56326">
        <w:rPr>
          <w:rFonts w:ascii="Arial" w:hAnsi="Arial" w:cs="Arial"/>
        </w:rPr>
        <w:t xml:space="preserve"> asks </w:t>
      </w:r>
      <w:r w:rsidR="00D44FD2">
        <w:rPr>
          <w:rFonts w:ascii="Arial" w:hAnsi="Arial" w:cs="Arial"/>
        </w:rPr>
        <w:t>SA</w:t>
      </w:r>
      <w:r w:rsidR="008B700A">
        <w:rPr>
          <w:rFonts w:ascii="Arial" w:hAnsi="Arial" w:cs="Arial"/>
        </w:rPr>
        <w:t xml:space="preserve">2 to </w:t>
      </w:r>
      <w:r w:rsidR="00D44FD2">
        <w:rPr>
          <w:rFonts w:ascii="Arial" w:hAnsi="Arial" w:cs="Arial"/>
        </w:rPr>
        <w:t>take the above into account</w:t>
      </w:r>
    </w:p>
    <w:p w14:paraId="06CB5865" w14:textId="77777777" w:rsidR="00386E78" w:rsidRPr="000F4E43" w:rsidRDefault="00386E78">
      <w:pPr>
        <w:spacing w:after="120"/>
        <w:ind w:left="993" w:hanging="993"/>
        <w:rPr>
          <w:rFonts w:ascii="Arial" w:hAnsi="Arial" w:cs="Arial"/>
        </w:rPr>
      </w:pPr>
    </w:p>
    <w:p w14:paraId="0C4C9E1D" w14:textId="1C5DC096" w:rsidR="00463675" w:rsidRPr="000F4E43" w:rsidRDefault="00463675">
      <w:pPr>
        <w:spacing w:after="120"/>
        <w:rPr>
          <w:rFonts w:ascii="Arial" w:hAnsi="Arial" w:cs="Arial"/>
          <w:b/>
        </w:rPr>
      </w:pPr>
      <w:r w:rsidRPr="000F4E43">
        <w:rPr>
          <w:rFonts w:ascii="Arial" w:hAnsi="Arial" w:cs="Arial"/>
          <w:b/>
        </w:rPr>
        <w:t xml:space="preserve">3. Date of Next </w:t>
      </w:r>
      <w:r w:rsidR="00C70A4A">
        <w:rPr>
          <w:rFonts w:ascii="Arial" w:hAnsi="Arial" w:cs="Arial"/>
          <w:b/>
        </w:rPr>
        <w:t>RAN3</w:t>
      </w:r>
      <w:r w:rsidRPr="000F4E43">
        <w:rPr>
          <w:rFonts w:ascii="Arial" w:hAnsi="Arial" w:cs="Arial"/>
          <w:b/>
        </w:rPr>
        <w:t xml:space="preserve"> Meetings:</w:t>
      </w:r>
    </w:p>
    <w:p w14:paraId="29FBCAFD" w14:textId="34E4BD53" w:rsidR="008B700A" w:rsidRPr="008B700A" w:rsidRDefault="008F0721" w:rsidP="006B0890">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2" w:anchor="/" w:history="1">
        <w:r w:rsidRPr="008F0721">
          <w:rPr>
            <w:rStyle w:val="Hyperlink"/>
            <w:rFonts w:ascii="Arial" w:hAnsi="Arial" w:cs="Arial"/>
            <w:bCs/>
          </w:rPr>
          <w:t>here</w:t>
        </w:r>
      </w:hyperlink>
      <w:r>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D8C94" w14:textId="77777777" w:rsidR="00337C42" w:rsidRDefault="00337C42">
      <w:r>
        <w:separator/>
      </w:r>
    </w:p>
  </w:endnote>
  <w:endnote w:type="continuationSeparator" w:id="0">
    <w:p w14:paraId="585A2BD9" w14:textId="77777777" w:rsidR="00337C42" w:rsidRDefault="00337C42">
      <w:r>
        <w:continuationSeparator/>
      </w:r>
    </w:p>
  </w:endnote>
  <w:endnote w:type="continuationNotice" w:id="1">
    <w:p w14:paraId="3BC4854C" w14:textId="77777777" w:rsidR="00337C42" w:rsidRDefault="00337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4F59F" w14:textId="77777777" w:rsidR="00337C42" w:rsidRDefault="00337C42">
      <w:r>
        <w:separator/>
      </w:r>
    </w:p>
  </w:footnote>
  <w:footnote w:type="continuationSeparator" w:id="0">
    <w:p w14:paraId="2EE9AFCB" w14:textId="77777777" w:rsidR="00337C42" w:rsidRDefault="00337C42">
      <w:r>
        <w:continuationSeparator/>
      </w:r>
    </w:p>
  </w:footnote>
  <w:footnote w:type="continuationNotice" w:id="1">
    <w:p w14:paraId="5156D4B8" w14:textId="77777777" w:rsidR="00337C42" w:rsidRDefault="00337C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1124040363">
    <w:abstractNumId w:val="21"/>
  </w:num>
  <w:num w:numId="2" w16cid:durableId="1303652980">
    <w:abstractNumId w:val="20"/>
  </w:num>
  <w:num w:numId="3" w16cid:durableId="793405804">
    <w:abstractNumId w:val="17"/>
  </w:num>
  <w:num w:numId="4" w16cid:durableId="404229823">
    <w:abstractNumId w:val="11"/>
  </w:num>
  <w:num w:numId="5" w16cid:durableId="304894195">
    <w:abstractNumId w:val="9"/>
  </w:num>
  <w:num w:numId="6" w16cid:durableId="501362356">
    <w:abstractNumId w:val="7"/>
  </w:num>
  <w:num w:numId="7" w16cid:durableId="1403604021">
    <w:abstractNumId w:val="6"/>
  </w:num>
  <w:num w:numId="8" w16cid:durableId="971911510">
    <w:abstractNumId w:val="5"/>
  </w:num>
  <w:num w:numId="9" w16cid:durableId="2004702309">
    <w:abstractNumId w:val="4"/>
  </w:num>
  <w:num w:numId="10" w16cid:durableId="1125465915">
    <w:abstractNumId w:val="8"/>
  </w:num>
  <w:num w:numId="11" w16cid:durableId="1891839691">
    <w:abstractNumId w:val="3"/>
  </w:num>
  <w:num w:numId="12" w16cid:durableId="248854505">
    <w:abstractNumId w:val="2"/>
  </w:num>
  <w:num w:numId="13" w16cid:durableId="328756450">
    <w:abstractNumId w:val="1"/>
  </w:num>
  <w:num w:numId="14" w16cid:durableId="303196696">
    <w:abstractNumId w:val="0"/>
  </w:num>
  <w:num w:numId="15" w16cid:durableId="780223645">
    <w:abstractNumId w:val="15"/>
  </w:num>
  <w:num w:numId="16" w16cid:durableId="1670133540">
    <w:abstractNumId w:val="19"/>
  </w:num>
  <w:num w:numId="17" w16cid:durableId="400258196">
    <w:abstractNumId w:val="16"/>
  </w:num>
  <w:num w:numId="18" w16cid:durableId="719134217">
    <w:abstractNumId w:val="13"/>
  </w:num>
  <w:num w:numId="19" w16cid:durableId="603005103">
    <w:abstractNumId w:val="14"/>
  </w:num>
  <w:num w:numId="20" w16cid:durableId="810367726">
    <w:abstractNumId w:val="22"/>
  </w:num>
  <w:num w:numId="21" w16cid:durableId="1868637277">
    <w:abstractNumId w:val="10"/>
  </w:num>
  <w:num w:numId="22" w16cid:durableId="991762339">
    <w:abstractNumId w:val="12"/>
  </w:num>
  <w:num w:numId="23" w16cid:durableId="57805971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32"/>
    <w:rsid w:val="000138DC"/>
    <w:rsid w:val="00014C7A"/>
    <w:rsid w:val="000151E4"/>
    <w:rsid w:val="000169D2"/>
    <w:rsid w:val="00017404"/>
    <w:rsid w:val="00025C7D"/>
    <w:rsid w:val="00025FF4"/>
    <w:rsid w:val="00027ACA"/>
    <w:rsid w:val="00031422"/>
    <w:rsid w:val="00031AFA"/>
    <w:rsid w:val="0003215D"/>
    <w:rsid w:val="0003474F"/>
    <w:rsid w:val="000361AF"/>
    <w:rsid w:val="00040615"/>
    <w:rsid w:val="00040B0A"/>
    <w:rsid w:val="0004322F"/>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02AC"/>
    <w:rsid w:val="00082247"/>
    <w:rsid w:val="00084DFC"/>
    <w:rsid w:val="00087C8F"/>
    <w:rsid w:val="00090A34"/>
    <w:rsid w:val="0009245B"/>
    <w:rsid w:val="0009276E"/>
    <w:rsid w:val="000950A5"/>
    <w:rsid w:val="00096825"/>
    <w:rsid w:val="000A0681"/>
    <w:rsid w:val="000A0CC9"/>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03D5"/>
    <w:rsid w:val="00115AD4"/>
    <w:rsid w:val="00117C6B"/>
    <w:rsid w:val="00120992"/>
    <w:rsid w:val="0012118F"/>
    <w:rsid w:val="00124BCE"/>
    <w:rsid w:val="00124D31"/>
    <w:rsid w:val="00127036"/>
    <w:rsid w:val="00130637"/>
    <w:rsid w:val="00132762"/>
    <w:rsid w:val="00133090"/>
    <w:rsid w:val="00133F3F"/>
    <w:rsid w:val="00134C98"/>
    <w:rsid w:val="00135E6F"/>
    <w:rsid w:val="0014202E"/>
    <w:rsid w:val="0014780E"/>
    <w:rsid w:val="00150C98"/>
    <w:rsid w:val="00152D5A"/>
    <w:rsid w:val="001608BF"/>
    <w:rsid w:val="0016152B"/>
    <w:rsid w:val="001640FE"/>
    <w:rsid w:val="001643E0"/>
    <w:rsid w:val="0016596E"/>
    <w:rsid w:val="001718EB"/>
    <w:rsid w:val="001723A4"/>
    <w:rsid w:val="001734EB"/>
    <w:rsid w:val="00176462"/>
    <w:rsid w:val="001806DB"/>
    <w:rsid w:val="00186175"/>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D611A"/>
    <w:rsid w:val="001E3272"/>
    <w:rsid w:val="001F1CBC"/>
    <w:rsid w:val="001F2307"/>
    <w:rsid w:val="001F4D30"/>
    <w:rsid w:val="001F72F4"/>
    <w:rsid w:val="00205909"/>
    <w:rsid w:val="002065A3"/>
    <w:rsid w:val="00211357"/>
    <w:rsid w:val="002178E8"/>
    <w:rsid w:val="00222146"/>
    <w:rsid w:val="002249AD"/>
    <w:rsid w:val="00232406"/>
    <w:rsid w:val="002343F5"/>
    <w:rsid w:val="00234483"/>
    <w:rsid w:val="00236DC3"/>
    <w:rsid w:val="00237748"/>
    <w:rsid w:val="00241CEC"/>
    <w:rsid w:val="00241DF9"/>
    <w:rsid w:val="00262A46"/>
    <w:rsid w:val="00262C5A"/>
    <w:rsid w:val="002632B5"/>
    <w:rsid w:val="00264791"/>
    <w:rsid w:val="00270250"/>
    <w:rsid w:val="00270B6A"/>
    <w:rsid w:val="00274C23"/>
    <w:rsid w:val="00283432"/>
    <w:rsid w:val="00286133"/>
    <w:rsid w:val="0029611C"/>
    <w:rsid w:val="0029737A"/>
    <w:rsid w:val="0029745A"/>
    <w:rsid w:val="002A5178"/>
    <w:rsid w:val="002B120B"/>
    <w:rsid w:val="002B2545"/>
    <w:rsid w:val="002B27FF"/>
    <w:rsid w:val="002B2B70"/>
    <w:rsid w:val="002B5DA4"/>
    <w:rsid w:val="002B7E82"/>
    <w:rsid w:val="002C0EC7"/>
    <w:rsid w:val="002C2E53"/>
    <w:rsid w:val="002C6B23"/>
    <w:rsid w:val="002C6D83"/>
    <w:rsid w:val="002C7529"/>
    <w:rsid w:val="002D0ED0"/>
    <w:rsid w:val="002D5E86"/>
    <w:rsid w:val="002D793F"/>
    <w:rsid w:val="002E2A82"/>
    <w:rsid w:val="002E4DDA"/>
    <w:rsid w:val="002E5492"/>
    <w:rsid w:val="002E6515"/>
    <w:rsid w:val="002F360E"/>
    <w:rsid w:val="002F6595"/>
    <w:rsid w:val="00302A54"/>
    <w:rsid w:val="00303649"/>
    <w:rsid w:val="00305CE6"/>
    <w:rsid w:val="00306FB1"/>
    <w:rsid w:val="0031137A"/>
    <w:rsid w:val="0031146E"/>
    <w:rsid w:val="00315F49"/>
    <w:rsid w:val="0032123F"/>
    <w:rsid w:val="0032587C"/>
    <w:rsid w:val="00326B06"/>
    <w:rsid w:val="003314AF"/>
    <w:rsid w:val="003371E6"/>
    <w:rsid w:val="00337C42"/>
    <w:rsid w:val="0034680B"/>
    <w:rsid w:val="00347947"/>
    <w:rsid w:val="00350290"/>
    <w:rsid w:val="00353380"/>
    <w:rsid w:val="003547F5"/>
    <w:rsid w:val="003663C4"/>
    <w:rsid w:val="00367678"/>
    <w:rsid w:val="003710F0"/>
    <w:rsid w:val="003726ED"/>
    <w:rsid w:val="00374ECC"/>
    <w:rsid w:val="00376095"/>
    <w:rsid w:val="00377FBB"/>
    <w:rsid w:val="0038192A"/>
    <w:rsid w:val="0038262A"/>
    <w:rsid w:val="00382904"/>
    <w:rsid w:val="003847B0"/>
    <w:rsid w:val="00384DCD"/>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D7337"/>
    <w:rsid w:val="003E5253"/>
    <w:rsid w:val="003F085E"/>
    <w:rsid w:val="003F64C0"/>
    <w:rsid w:val="00401229"/>
    <w:rsid w:val="00404E16"/>
    <w:rsid w:val="004122F6"/>
    <w:rsid w:val="00422123"/>
    <w:rsid w:val="00422EE0"/>
    <w:rsid w:val="004234FF"/>
    <w:rsid w:val="00423A67"/>
    <w:rsid w:val="00426541"/>
    <w:rsid w:val="00430B80"/>
    <w:rsid w:val="00433F09"/>
    <w:rsid w:val="00440313"/>
    <w:rsid w:val="004410F3"/>
    <w:rsid w:val="004436C0"/>
    <w:rsid w:val="00445241"/>
    <w:rsid w:val="00447FFA"/>
    <w:rsid w:val="0045077A"/>
    <w:rsid w:val="00452623"/>
    <w:rsid w:val="0045519C"/>
    <w:rsid w:val="00457DB1"/>
    <w:rsid w:val="00463675"/>
    <w:rsid w:val="00471869"/>
    <w:rsid w:val="00471E9C"/>
    <w:rsid w:val="00472B1F"/>
    <w:rsid w:val="004746B3"/>
    <w:rsid w:val="00475107"/>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D67F1"/>
    <w:rsid w:val="004E0B6C"/>
    <w:rsid w:val="004E5EF7"/>
    <w:rsid w:val="004F5156"/>
    <w:rsid w:val="00507006"/>
    <w:rsid w:val="0051097C"/>
    <w:rsid w:val="00511B8D"/>
    <w:rsid w:val="0051757C"/>
    <w:rsid w:val="005218E3"/>
    <w:rsid w:val="00521939"/>
    <w:rsid w:val="00524260"/>
    <w:rsid w:val="00530550"/>
    <w:rsid w:val="00531976"/>
    <w:rsid w:val="005335A7"/>
    <w:rsid w:val="00535587"/>
    <w:rsid w:val="00535D80"/>
    <w:rsid w:val="0053709E"/>
    <w:rsid w:val="00542C8A"/>
    <w:rsid w:val="005453F1"/>
    <w:rsid w:val="00546321"/>
    <w:rsid w:val="0054697D"/>
    <w:rsid w:val="00551378"/>
    <w:rsid w:val="00552BF5"/>
    <w:rsid w:val="005619CB"/>
    <w:rsid w:val="00561F57"/>
    <w:rsid w:val="005665A8"/>
    <w:rsid w:val="005677EB"/>
    <w:rsid w:val="00567B6C"/>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384B"/>
    <w:rsid w:val="005A4D12"/>
    <w:rsid w:val="005A7E1C"/>
    <w:rsid w:val="005B0649"/>
    <w:rsid w:val="005B2683"/>
    <w:rsid w:val="005B2746"/>
    <w:rsid w:val="005B609C"/>
    <w:rsid w:val="005B75C7"/>
    <w:rsid w:val="005B767E"/>
    <w:rsid w:val="005B7B4D"/>
    <w:rsid w:val="005C5093"/>
    <w:rsid w:val="005C5A70"/>
    <w:rsid w:val="005D12D3"/>
    <w:rsid w:val="005D2580"/>
    <w:rsid w:val="005D6D67"/>
    <w:rsid w:val="005E525E"/>
    <w:rsid w:val="005E7A98"/>
    <w:rsid w:val="005F2539"/>
    <w:rsid w:val="005F4C50"/>
    <w:rsid w:val="00600CA3"/>
    <w:rsid w:val="00604DA4"/>
    <w:rsid w:val="00612D9D"/>
    <w:rsid w:val="00612E15"/>
    <w:rsid w:val="00634D95"/>
    <w:rsid w:val="00652F72"/>
    <w:rsid w:val="00653A39"/>
    <w:rsid w:val="00661AA3"/>
    <w:rsid w:val="00663C8D"/>
    <w:rsid w:val="00664FEF"/>
    <w:rsid w:val="0066783D"/>
    <w:rsid w:val="00670572"/>
    <w:rsid w:val="00672828"/>
    <w:rsid w:val="00672922"/>
    <w:rsid w:val="00677FDF"/>
    <w:rsid w:val="0068218D"/>
    <w:rsid w:val="00683440"/>
    <w:rsid w:val="00687A0B"/>
    <w:rsid w:val="00690329"/>
    <w:rsid w:val="00693633"/>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0F79"/>
    <w:rsid w:val="00722F82"/>
    <w:rsid w:val="00726FC3"/>
    <w:rsid w:val="0072713B"/>
    <w:rsid w:val="0073017E"/>
    <w:rsid w:val="00731709"/>
    <w:rsid w:val="007347F8"/>
    <w:rsid w:val="0073627B"/>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1F58"/>
    <w:rsid w:val="007C2867"/>
    <w:rsid w:val="007D47B6"/>
    <w:rsid w:val="007D4F6D"/>
    <w:rsid w:val="007E39D3"/>
    <w:rsid w:val="007E69F7"/>
    <w:rsid w:val="007F2419"/>
    <w:rsid w:val="008052E2"/>
    <w:rsid w:val="008053A5"/>
    <w:rsid w:val="00806305"/>
    <w:rsid w:val="008163B8"/>
    <w:rsid w:val="008169FD"/>
    <w:rsid w:val="008176B4"/>
    <w:rsid w:val="0083227B"/>
    <w:rsid w:val="00832766"/>
    <w:rsid w:val="00835648"/>
    <w:rsid w:val="00851AD8"/>
    <w:rsid w:val="00854A69"/>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2A95"/>
    <w:rsid w:val="008E5751"/>
    <w:rsid w:val="008E75B3"/>
    <w:rsid w:val="008F0721"/>
    <w:rsid w:val="008F23ED"/>
    <w:rsid w:val="008F607E"/>
    <w:rsid w:val="008F6F14"/>
    <w:rsid w:val="008F6FEC"/>
    <w:rsid w:val="008F7320"/>
    <w:rsid w:val="0090241A"/>
    <w:rsid w:val="00923E7C"/>
    <w:rsid w:val="00931F53"/>
    <w:rsid w:val="00933F87"/>
    <w:rsid w:val="0093498B"/>
    <w:rsid w:val="00935A8C"/>
    <w:rsid w:val="00940E3A"/>
    <w:rsid w:val="009433EE"/>
    <w:rsid w:val="00944326"/>
    <w:rsid w:val="00944352"/>
    <w:rsid w:val="00944F7F"/>
    <w:rsid w:val="009510B9"/>
    <w:rsid w:val="00954237"/>
    <w:rsid w:val="0096404A"/>
    <w:rsid w:val="00964755"/>
    <w:rsid w:val="00966246"/>
    <w:rsid w:val="00973A36"/>
    <w:rsid w:val="0097434E"/>
    <w:rsid w:val="009754C4"/>
    <w:rsid w:val="00975B5F"/>
    <w:rsid w:val="00991727"/>
    <w:rsid w:val="00994446"/>
    <w:rsid w:val="0099459F"/>
    <w:rsid w:val="00996391"/>
    <w:rsid w:val="009A18AB"/>
    <w:rsid w:val="009A2106"/>
    <w:rsid w:val="009A3A1C"/>
    <w:rsid w:val="009A7A54"/>
    <w:rsid w:val="009B391B"/>
    <w:rsid w:val="009B3F18"/>
    <w:rsid w:val="009C14F8"/>
    <w:rsid w:val="009C2999"/>
    <w:rsid w:val="009C3537"/>
    <w:rsid w:val="009C7D37"/>
    <w:rsid w:val="009D1727"/>
    <w:rsid w:val="009D2BA2"/>
    <w:rsid w:val="009D6FEB"/>
    <w:rsid w:val="009E5898"/>
    <w:rsid w:val="009F0C52"/>
    <w:rsid w:val="009F44FB"/>
    <w:rsid w:val="009F6E85"/>
    <w:rsid w:val="009F7530"/>
    <w:rsid w:val="00A01755"/>
    <w:rsid w:val="00A03D35"/>
    <w:rsid w:val="00A060EB"/>
    <w:rsid w:val="00A07DAB"/>
    <w:rsid w:val="00A14048"/>
    <w:rsid w:val="00A154E2"/>
    <w:rsid w:val="00A16203"/>
    <w:rsid w:val="00A2103F"/>
    <w:rsid w:val="00A21206"/>
    <w:rsid w:val="00A22235"/>
    <w:rsid w:val="00A23354"/>
    <w:rsid w:val="00A24D86"/>
    <w:rsid w:val="00A265FA"/>
    <w:rsid w:val="00A266A1"/>
    <w:rsid w:val="00A309E6"/>
    <w:rsid w:val="00A3421F"/>
    <w:rsid w:val="00A45A22"/>
    <w:rsid w:val="00A5396F"/>
    <w:rsid w:val="00A5497F"/>
    <w:rsid w:val="00A56F9D"/>
    <w:rsid w:val="00A61D02"/>
    <w:rsid w:val="00A65FD2"/>
    <w:rsid w:val="00A66974"/>
    <w:rsid w:val="00A67BD4"/>
    <w:rsid w:val="00A7348D"/>
    <w:rsid w:val="00A73ED1"/>
    <w:rsid w:val="00A75507"/>
    <w:rsid w:val="00A76052"/>
    <w:rsid w:val="00A805C7"/>
    <w:rsid w:val="00A8226E"/>
    <w:rsid w:val="00A84037"/>
    <w:rsid w:val="00A91852"/>
    <w:rsid w:val="00A944CC"/>
    <w:rsid w:val="00AA1A18"/>
    <w:rsid w:val="00AA1A55"/>
    <w:rsid w:val="00AA7DE5"/>
    <w:rsid w:val="00AB07C5"/>
    <w:rsid w:val="00AB1987"/>
    <w:rsid w:val="00AB40FF"/>
    <w:rsid w:val="00AB4491"/>
    <w:rsid w:val="00AB5E5D"/>
    <w:rsid w:val="00AB5EF3"/>
    <w:rsid w:val="00AC36B4"/>
    <w:rsid w:val="00AC3924"/>
    <w:rsid w:val="00AD1DFE"/>
    <w:rsid w:val="00AD4B4B"/>
    <w:rsid w:val="00AD51BB"/>
    <w:rsid w:val="00AE3A86"/>
    <w:rsid w:val="00AE489C"/>
    <w:rsid w:val="00AE5BB2"/>
    <w:rsid w:val="00AE6E3B"/>
    <w:rsid w:val="00AF3675"/>
    <w:rsid w:val="00AF40E4"/>
    <w:rsid w:val="00AF70DC"/>
    <w:rsid w:val="00B0181B"/>
    <w:rsid w:val="00B0351C"/>
    <w:rsid w:val="00B11124"/>
    <w:rsid w:val="00B144F4"/>
    <w:rsid w:val="00B22B09"/>
    <w:rsid w:val="00B23E91"/>
    <w:rsid w:val="00B26D4A"/>
    <w:rsid w:val="00B3106B"/>
    <w:rsid w:val="00B335B1"/>
    <w:rsid w:val="00B349B2"/>
    <w:rsid w:val="00B40AC3"/>
    <w:rsid w:val="00B40AF3"/>
    <w:rsid w:val="00B43EA3"/>
    <w:rsid w:val="00B44560"/>
    <w:rsid w:val="00B44C2F"/>
    <w:rsid w:val="00B47686"/>
    <w:rsid w:val="00B650AE"/>
    <w:rsid w:val="00B66523"/>
    <w:rsid w:val="00B714F2"/>
    <w:rsid w:val="00B74992"/>
    <w:rsid w:val="00B773C4"/>
    <w:rsid w:val="00B774EB"/>
    <w:rsid w:val="00B8046D"/>
    <w:rsid w:val="00B94253"/>
    <w:rsid w:val="00B94C24"/>
    <w:rsid w:val="00BA3C97"/>
    <w:rsid w:val="00BA3F5A"/>
    <w:rsid w:val="00BA4025"/>
    <w:rsid w:val="00BA5BBF"/>
    <w:rsid w:val="00BA6DBA"/>
    <w:rsid w:val="00BA7D4E"/>
    <w:rsid w:val="00BB1501"/>
    <w:rsid w:val="00BB3075"/>
    <w:rsid w:val="00BB7084"/>
    <w:rsid w:val="00BB77A5"/>
    <w:rsid w:val="00BC226A"/>
    <w:rsid w:val="00BC254A"/>
    <w:rsid w:val="00BC3D7E"/>
    <w:rsid w:val="00BC3FB6"/>
    <w:rsid w:val="00BC7B9C"/>
    <w:rsid w:val="00BD208B"/>
    <w:rsid w:val="00BD3AEC"/>
    <w:rsid w:val="00BD48E7"/>
    <w:rsid w:val="00BD5CCD"/>
    <w:rsid w:val="00BE30F1"/>
    <w:rsid w:val="00BE696E"/>
    <w:rsid w:val="00BE6D66"/>
    <w:rsid w:val="00BF07D2"/>
    <w:rsid w:val="00BF32D6"/>
    <w:rsid w:val="00BF3CEA"/>
    <w:rsid w:val="00BF53D7"/>
    <w:rsid w:val="00BF55A0"/>
    <w:rsid w:val="00BF671A"/>
    <w:rsid w:val="00BF7EE2"/>
    <w:rsid w:val="00C022B7"/>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0A4A"/>
    <w:rsid w:val="00C70FC5"/>
    <w:rsid w:val="00C75EB0"/>
    <w:rsid w:val="00C860A1"/>
    <w:rsid w:val="00C91134"/>
    <w:rsid w:val="00C94BA9"/>
    <w:rsid w:val="00C95700"/>
    <w:rsid w:val="00CA0563"/>
    <w:rsid w:val="00CA2FB0"/>
    <w:rsid w:val="00CA4D26"/>
    <w:rsid w:val="00CA5A57"/>
    <w:rsid w:val="00CB05BF"/>
    <w:rsid w:val="00CB621C"/>
    <w:rsid w:val="00CB6E59"/>
    <w:rsid w:val="00CC3589"/>
    <w:rsid w:val="00CC3A9A"/>
    <w:rsid w:val="00CC3D94"/>
    <w:rsid w:val="00CC40C1"/>
    <w:rsid w:val="00CD16E2"/>
    <w:rsid w:val="00CD34C9"/>
    <w:rsid w:val="00CD5D47"/>
    <w:rsid w:val="00CE0B64"/>
    <w:rsid w:val="00CE204E"/>
    <w:rsid w:val="00CE256C"/>
    <w:rsid w:val="00CE347B"/>
    <w:rsid w:val="00CF0528"/>
    <w:rsid w:val="00D071FA"/>
    <w:rsid w:val="00D10942"/>
    <w:rsid w:val="00D13922"/>
    <w:rsid w:val="00D13935"/>
    <w:rsid w:val="00D20093"/>
    <w:rsid w:val="00D211BA"/>
    <w:rsid w:val="00D22543"/>
    <w:rsid w:val="00D23213"/>
    <w:rsid w:val="00D32EA0"/>
    <w:rsid w:val="00D404F7"/>
    <w:rsid w:val="00D449F1"/>
    <w:rsid w:val="00D44FD2"/>
    <w:rsid w:val="00D46F1F"/>
    <w:rsid w:val="00D4707D"/>
    <w:rsid w:val="00D479F0"/>
    <w:rsid w:val="00D47C79"/>
    <w:rsid w:val="00D53018"/>
    <w:rsid w:val="00D54B63"/>
    <w:rsid w:val="00D56329"/>
    <w:rsid w:val="00D569E2"/>
    <w:rsid w:val="00D61D3A"/>
    <w:rsid w:val="00D6677C"/>
    <w:rsid w:val="00D676CD"/>
    <w:rsid w:val="00D806FB"/>
    <w:rsid w:val="00D9025F"/>
    <w:rsid w:val="00D93E67"/>
    <w:rsid w:val="00DA3CC6"/>
    <w:rsid w:val="00DA3F9A"/>
    <w:rsid w:val="00DA5520"/>
    <w:rsid w:val="00DA59FD"/>
    <w:rsid w:val="00DA7276"/>
    <w:rsid w:val="00DB1996"/>
    <w:rsid w:val="00DB2EAE"/>
    <w:rsid w:val="00DB4030"/>
    <w:rsid w:val="00DC0A9E"/>
    <w:rsid w:val="00DC1337"/>
    <w:rsid w:val="00DC4AE3"/>
    <w:rsid w:val="00DC54EE"/>
    <w:rsid w:val="00DC5714"/>
    <w:rsid w:val="00DC5987"/>
    <w:rsid w:val="00DC7E2B"/>
    <w:rsid w:val="00DD0974"/>
    <w:rsid w:val="00DD270F"/>
    <w:rsid w:val="00DE0A05"/>
    <w:rsid w:val="00DE182D"/>
    <w:rsid w:val="00DF1EE1"/>
    <w:rsid w:val="00DF3786"/>
    <w:rsid w:val="00DF4CFD"/>
    <w:rsid w:val="00E03BA2"/>
    <w:rsid w:val="00E05B07"/>
    <w:rsid w:val="00E06AD2"/>
    <w:rsid w:val="00E11CAC"/>
    <w:rsid w:val="00E14A14"/>
    <w:rsid w:val="00E16BBB"/>
    <w:rsid w:val="00E20604"/>
    <w:rsid w:val="00E32396"/>
    <w:rsid w:val="00E37506"/>
    <w:rsid w:val="00E409D5"/>
    <w:rsid w:val="00E4207B"/>
    <w:rsid w:val="00E43C73"/>
    <w:rsid w:val="00E44EF6"/>
    <w:rsid w:val="00E4627A"/>
    <w:rsid w:val="00E54844"/>
    <w:rsid w:val="00E55508"/>
    <w:rsid w:val="00E62EA1"/>
    <w:rsid w:val="00E6361D"/>
    <w:rsid w:val="00E71387"/>
    <w:rsid w:val="00E7231B"/>
    <w:rsid w:val="00E72B30"/>
    <w:rsid w:val="00E73407"/>
    <w:rsid w:val="00E76827"/>
    <w:rsid w:val="00E76FFF"/>
    <w:rsid w:val="00E772F7"/>
    <w:rsid w:val="00E77657"/>
    <w:rsid w:val="00E8064A"/>
    <w:rsid w:val="00E80B25"/>
    <w:rsid w:val="00E83419"/>
    <w:rsid w:val="00E86B24"/>
    <w:rsid w:val="00E95355"/>
    <w:rsid w:val="00E95536"/>
    <w:rsid w:val="00EA0ED0"/>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16F26"/>
    <w:rsid w:val="00F20CD7"/>
    <w:rsid w:val="00F2152A"/>
    <w:rsid w:val="00F26145"/>
    <w:rsid w:val="00F27E79"/>
    <w:rsid w:val="00F37173"/>
    <w:rsid w:val="00F40F80"/>
    <w:rsid w:val="00F4338B"/>
    <w:rsid w:val="00F51300"/>
    <w:rsid w:val="00F52453"/>
    <w:rsid w:val="00F527BC"/>
    <w:rsid w:val="00F61786"/>
    <w:rsid w:val="00F7656A"/>
    <w:rsid w:val="00F76ED8"/>
    <w:rsid w:val="00F77C31"/>
    <w:rsid w:val="00F80432"/>
    <w:rsid w:val="00F83FE3"/>
    <w:rsid w:val="00F9363A"/>
    <w:rsid w:val="00F971D3"/>
    <w:rsid w:val="00FA21A4"/>
    <w:rsid w:val="00FA21AF"/>
    <w:rsid w:val="00FA5D55"/>
    <w:rsid w:val="00FA7ADF"/>
    <w:rsid w:val="00FB2AB2"/>
    <w:rsid w:val="00FB4491"/>
    <w:rsid w:val="00FB6E54"/>
    <w:rsid w:val="00FB7D1A"/>
    <w:rsid w:val="00FC1A10"/>
    <w:rsid w:val="00FC50C2"/>
    <w:rsid w:val="00FD7089"/>
    <w:rsid w:val="00FE5119"/>
    <w:rsid w:val="00FE51E9"/>
    <w:rsid w:val="00FE61C5"/>
    <w:rsid w:val="00FE6C81"/>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C7098D08-53D2-4148-975C-89B625A66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8F0721"/>
    <w:rPr>
      <w:color w:val="605E5C"/>
      <w:shd w:val="clear" w:color="auto" w:fill="E1DFDD"/>
    </w:rPr>
  </w:style>
  <w:style w:type="character" w:styleId="FollowedHyperlink">
    <w:name w:val="FollowedHyperlink"/>
    <w:basedOn w:val="DefaultParagraphFont"/>
    <w:uiPriority w:val="99"/>
    <w:semiHidden/>
    <w:unhideWhenUsed/>
    <w:rsid w:val="00C70A4A"/>
    <w:rPr>
      <w:color w:val="954F72" w:themeColor="followedHyperlink"/>
      <w:u w:val="single"/>
    </w:rPr>
  </w:style>
  <w:style w:type="character" w:customStyle="1" w:styleId="B1Char1">
    <w:name w:val="B1 Char1"/>
    <w:qFormat/>
    <w:rsid w:val="00D404F7"/>
    <w:rPr>
      <w:rFonts w:ascii="Times New Roman" w:hAnsi="Times New Roman"/>
      <w:lang w:eastAsia="zh-CN"/>
    </w:rPr>
  </w:style>
  <w:style w:type="paragraph" w:styleId="TOC5">
    <w:name w:val="toc 5"/>
    <w:basedOn w:val="TOC4"/>
    <w:uiPriority w:val="39"/>
    <w:rsid w:val="004F5156"/>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noProof/>
      <w:lang w:eastAsia="ja-JP"/>
    </w:rPr>
  </w:style>
  <w:style w:type="paragraph" w:styleId="TOC4">
    <w:name w:val="toc 4"/>
    <w:basedOn w:val="Normal"/>
    <w:next w:val="Normal"/>
    <w:autoRedefine/>
    <w:uiPriority w:val="39"/>
    <w:semiHidden/>
    <w:unhideWhenUsed/>
    <w:rsid w:val="004F5156"/>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Home.aspx?tbid=381&amp;SubTB=38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customXml/itemProps2.xml><?xml version="1.0" encoding="utf-8"?>
<ds:datastoreItem xmlns:ds="http://schemas.openxmlformats.org/officeDocument/2006/customXml" ds:itemID="{59C69C6F-33A6-4DC9-8D0C-952A0A894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22EAEA-29A5-4930-BB60-40EF326F9F3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D24F9CB-08E3-42A6-980A-6835397A0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3554</CharactersWithSpaces>
  <SharedDoc>false</SharedDoc>
  <HLinks>
    <vt:vector size="12" baseType="variant">
      <vt:variant>
        <vt:i4>458791</vt:i4>
      </vt:variant>
      <vt:variant>
        <vt:i4>3</vt:i4>
      </vt:variant>
      <vt:variant>
        <vt:i4>0</vt:i4>
      </vt:variant>
      <vt:variant>
        <vt:i4>5</vt:i4>
      </vt:variant>
      <vt:variant>
        <vt:lpwstr>https://portal.3gpp.org/Home.aspx?tbid=381&amp;SubTB=381</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2002-04-23T07:10:00Z</cp:lastPrinted>
  <dcterms:created xsi:type="dcterms:W3CDTF">2023-02-16T08:39:00Z</dcterms:created>
  <dcterms:modified xsi:type="dcterms:W3CDTF">2023-02-16T08:39:00Z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0x010100F3E9551B3FDDA24EBF0A209BAAD637CA</vt:lpwstr>
  </property>
  <property fmtid="{D5CDD505-2E9C-101B-9397-08002B2CF9AE}" pid="9" name="MediaServiceImageTags">
    <vt:lpwstr/>
  </property>
</Properties>
</file>