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0C086907" w:rsidR="00E90E49" w:rsidRPr="00CE0424" w:rsidRDefault="00E90E49" w:rsidP="00E35559">
      <w:pPr>
        <w:pStyle w:val="3GPPHeader"/>
        <w:spacing w:after="60"/>
        <w:rPr>
          <w:sz w:val="32"/>
          <w:szCs w:val="32"/>
          <w:highlight w:val="yellow"/>
        </w:rPr>
      </w:pPr>
      <w:r w:rsidRPr="00CE0424">
        <w:t>3GPP TSG-RAN WG</w:t>
      </w:r>
      <w:r w:rsidR="00865DFA">
        <w:t>3</w:t>
      </w:r>
      <w:r w:rsidRPr="00CE0424">
        <w:t xml:space="preserve"> #</w:t>
      </w:r>
      <w:r w:rsidR="00F20F5C">
        <w:t>1</w:t>
      </w:r>
      <w:r w:rsidR="00865DFA">
        <w:t>1</w:t>
      </w:r>
      <w:r w:rsidR="00DA0E65">
        <w:t>9</w:t>
      </w:r>
      <w:r w:rsidRPr="00CE0424">
        <w:tab/>
      </w:r>
      <w:r w:rsidR="002A01CE" w:rsidRPr="002A01CE">
        <w:rPr>
          <w:sz w:val="32"/>
          <w:szCs w:val="32"/>
        </w:rPr>
        <w:t>R3-230319</w:t>
      </w:r>
    </w:p>
    <w:p w14:paraId="759CDC89" w14:textId="77777777" w:rsidR="00DA0E65" w:rsidRDefault="00DA0E65" w:rsidP="00DA0E65">
      <w:pPr>
        <w:pStyle w:val="CRCoverPage"/>
        <w:tabs>
          <w:tab w:val="right" w:pos="9639"/>
          <w:tab w:val="right" w:pos="13323"/>
        </w:tabs>
        <w:spacing w:after="0"/>
        <w:rPr>
          <w:rFonts w:cs="Arial"/>
          <w:b/>
          <w:sz w:val="24"/>
          <w:szCs w:val="24"/>
        </w:rPr>
      </w:pPr>
      <w:r>
        <w:rPr>
          <w:rFonts w:cs="Arial"/>
          <w:b/>
          <w:bCs/>
          <w:sz w:val="24"/>
          <w:szCs w:val="24"/>
        </w:rPr>
        <w:t>Athens, Greece</w:t>
      </w:r>
      <w:r w:rsidRPr="00152F83">
        <w:rPr>
          <w:rFonts w:cs="Arial"/>
          <w:b/>
          <w:bCs/>
          <w:sz w:val="24"/>
          <w:szCs w:val="24"/>
        </w:rPr>
        <w:t xml:space="preserve">, </w:t>
      </w:r>
      <w:r>
        <w:rPr>
          <w:rFonts w:cs="Arial"/>
          <w:b/>
          <w:sz w:val="24"/>
          <w:szCs w:val="24"/>
        </w:rPr>
        <w:t>27</w:t>
      </w:r>
      <w:r w:rsidRPr="001806DB">
        <w:rPr>
          <w:rFonts w:cs="Arial"/>
          <w:b/>
          <w:sz w:val="24"/>
          <w:szCs w:val="24"/>
          <w:vertAlign w:val="superscript"/>
        </w:rPr>
        <w:t>th</w:t>
      </w:r>
      <w:r>
        <w:rPr>
          <w:rFonts w:cs="Arial"/>
          <w:b/>
          <w:sz w:val="24"/>
          <w:szCs w:val="24"/>
        </w:rPr>
        <w:t xml:space="preserve"> February</w:t>
      </w:r>
      <w:r w:rsidRPr="00AD2E54">
        <w:rPr>
          <w:rFonts w:cs="Arial"/>
          <w:b/>
          <w:sz w:val="24"/>
          <w:szCs w:val="24"/>
        </w:rPr>
        <w:t xml:space="preserve">– </w:t>
      </w:r>
      <w:r>
        <w:rPr>
          <w:rFonts w:cs="Arial"/>
          <w:b/>
          <w:sz w:val="24"/>
          <w:szCs w:val="24"/>
        </w:rPr>
        <w:t>3</w:t>
      </w:r>
      <w:r>
        <w:rPr>
          <w:rFonts w:cs="Arial"/>
          <w:b/>
          <w:sz w:val="24"/>
          <w:szCs w:val="24"/>
          <w:vertAlign w:val="superscript"/>
        </w:rPr>
        <w:t>rd</w:t>
      </w:r>
      <w:r>
        <w:rPr>
          <w:rFonts w:cs="Arial"/>
          <w:b/>
          <w:sz w:val="24"/>
          <w:szCs w:val="24"/>
        </w:rPr>
        <w:t xml:space="preserve"> March</w:t>
      </w:r>
      <w:r w:rsidRPr="00AD2E54">
        <w:rPr>
          <w:rFonts w:cs="Arial"/>
          <w:b/>
          <w:sz w:val="24"/>
          <w:szCs w:val="24"/>
        </w:rPr>
        <w:t xml:space="preserve"> 202</w:t>
      </w:r>
      <w:r>
        <w:rPr>
          <w:rFonts w:cs="Arial"/>
          <w:b/>
          <w:sz w:val="24"/>
          <w:szCs w:val="24"/>
        </w:rPr>
        <w:t>3</w:t>
      </w:r>
    </w:p>
    <w:p w14:paraId="252563D4" w14:textId="77777777" w:rsidR="00E90E49" w:rsidRPr="00CE0424" w:rsidRDefault="00E90E49" w:rsidP="00357380">
      <w:pPr>
        <w:pStyle w:val="3GPPHeader"/>
      </w:pPr>
    </w:p>
    <w:p w14:paraId="267378A2" w14:textId="6B6F791E"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65DFA">
        <w:rPr>
          <w:sz w:val="22"/>
          <w:szCs w:val="22"/>
        </w:rPr>
        <w:t>8.1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6145F27A" w:rsidR="00E90E49" w:rsidRPr="00120EC4" w:rsidRDefault="003D3C45" w:rsidP="00311702">
      <w:pPr>
        <w:pStyle w:val="3GPPHeader"/>
        <w:rPr>
          <w:sz w:val="22"/>
          <w:szCs w:val="22"/>
        </w:rPr>
      </w:pPr>
      <w:r>
        <w:rPr>
          <w:sz w:val="22"/>
          <w:szCs w:val="22"/>
        </w:rPr>
        <w:t>Title:</w:t>
      </w:r>
      <w:r w:rsidR="00E90E49" w:rsidRPr="00CE0424">
        <w:rPr>
          <w:sz w:val="22"/>
          <w:szCs w:val="22"/>
        </w:rPr>
        <w:tab/>
      </w:r>
      <w:bookmarkStart w:id="0" w:name="_Hlk126220631"/>
      <w:bookmarkStart w:id="1" w:name="_Hlk126221451"/>
      <w:r w:rsidR="0048015E">
        <w:rPr>
          <w:sz w:val="22"/>
          <w:szCs w:val="22"/>
        </w:rPr>
        <w:t xml:space="preserve">Discussion </w:t>
      </w:r>
      <w:bookmarkStart w:id="2" w:name="_Hlk127305766"/>
      <w:r w:rsidR="0048015E">
        <w:rPr>
          <w:sz w:val="22"/>
          <w:szCs w:val="22"/>
        </w:rPr>
        <w:t xml:space="preserve">on the </w:t>
      </w:r>
      <w:r w:rsidR="00DA0E65" w:rsidRPr="00DA0E65">
        <w:rPr>
          <w:sz w:val="22"/>
          <w:szCs w:val="22"/>
        </w:rPr>
        <w:t>Proposed method for Time Synchronization status reporting to UE(s)</w:t>
      </w:r>
    </w:p>
    <w:bookmarkEnd w:id="0"/>
    <w:bookmarkEnd w:id="1"/>
    <w:bookmarkEnd w:id="2"/>
    <w:p w14:paraId="1DD4A9BC" w14:textId="1A77E29C" w:rsidR="00E90E49" w:rsidRPr="008D13BE" w:rsidRDefault="00E90E49" w:rsidP="008D13BE">
      <w:pPr>
        <w:pStyle w:val="3GPPHeader"/>
        <w:rPr>
          <w:sz w:val="22"/>
          <w:szCs w:val="22"/>
        </w:rPr>
      </w:pPr>
      <w:r w:rsidRPr="00120EC4">
        <w:rPr>
          <w:sz w:val="22"/>
          <w:szCs w:val="22"/>
        </w:rPr>
        <w:t>Document for:</w:t>
      </w:r>
      <w:r w:rsidRPr="00120EC4">
        <w:rPr>
          <w:sz w:val="22"/>
          <w:szCs w:val="22"/>
        </w:rPr>
        <w:tab/>
        <w:t>Discussion, Decision</w:t>
      </w:r>
    </w:p>
    <w:p w14:paraId="028056FC" w14:textId="1BC5561E" w:rsidR="00E90E49" w:rsidRDefault="00230D18" w:rsidP="00CE0424">
      <w:pPr>
        <w:pStyle w:val="Heading1"/>
      </w:pPr>
      <w:r>
        <w:t>1</w:t>
      </w:r>
      <w:r>
        <w:tab/>
      </w:r>
      <w:r w:rsidR="00E90E49" w:rsidRPr="00CE0424">
        <w:t>Introduction</w:t>
      </w:r>
    </w:p>
    <w:p w14:paraId="5BFA4844" w14:textId="16D584E9" w:rsidR="002B34E1" w:rsidRDefault="002B34E1" w:rsidP="003267B7">
      <w:pPr>
        <w:rPr>
          <w:rFonts w:ascii="Arial" w:hAnsi="Arial"/>
          <w:lang w:eastAsia="zh-CN"/>
        </w:rPr>
      </w:pPr>
      <w:r>
        <w:rPr>
          <w:rFonts w:ascii="Arial" w:hAnsi="Arial"/>
          <w:lang w:eastAsia="zh-CN"/>
        </w:rPr>
        <w:t xml:space="preserve">In RAN3#118, we discussed SA2 LS on </w:t>
      </w:r>
      <w:r w:rsidRPr="002B34E1">
        <w:rPr>
          <w:rFonts w:ascii="Arial" w:hAnsi="Arial"/>
          <w:lang w:eastAsia="zh-CN"/>
        </w:rPr>
        <w:t>obtain RAN timing synchronization status from NG-RAN via control plane signalling (KI#1)</w:t>
      </w:r>
      <w:r>
        <w:rPr>
          <w:rFonts w:ascii="Arial" w:hAnsi="Arial"/>
          <w:lang w:eastAsia="zh-CN"/>
        </w:rPr>
        <w:t xml:space="preserve"> and concluded that:</w:t>
      </w:r>
    </w:p>
    <w:p w14:paraId="6872262B" w14:textId="77777777" w:rsidR="005F5BC8" w:rsidRDefault="005F5BC8" w:rsidP="005F5BC8">
      <w:pPr>
        <w:ind w:left="567"/>
        <w:rPr>
          <w:rFonts w:ascii="Arial" w:hAnsi="Arial"/>
          <w:lang w:eastAsia="zh-CN"/>
        </w:rPr>
      </w:pPr>
      <w:r w:rsidRPr="005F5BC8">
        <w:rPr>
          <w:rFonts w:ascii="Arial" w:hAnsi="Arial"/>
          <w:lang w:eastAsia="zh-CN"/>
        </w:rPr>
        <w:t>RAN3 is unable to comment on the potential RAN3 impacts, without knowing details such as the content of RAN time synchronization status to be reported. Some information is implementation dependent.</w:t>
      </w:r>
    </w:p>
    <w:p w14:paraId="6B95AE7B" w14:textId="40314FC6" w:rsidR="002F712D" w:rsidRPr="003267B7" w:rsidRDefault="0059170D" w:rsidP="00835E2C">
      <w:pPr>
        <w:rPr>
          <w:rFonts w:ascii="Arial" w:hAnsi="Arial"/>
          <w:lang w:eastAsia="zh-CN"/>
        </w:rPr>
      </w:pPr>
      <w:r>
        <w:rPr>
          <w:rFonts w:ascii="Arial" w:hAnsi="Arial"/>
          <w:lang w:eastAsia="zh-CN"/>
        </w:rPr>
        <w:t>The incoming LS from SA2 on</w:t>
      </w:r>
      <w:r w:rsidRPr="0059170D">
        <w:t xml:space="preserve"> </w:t>
      </w:r>
      <w:r w:rsidR="008A74FD" w:rsidRPr="008A74FD">
        <w:rPr>
          <w:rFonts w:ascii="Arial" w:hAnsi="Arial"/>
          <w:lang w:eastAsia="zh-CN"/>
        </w:rPr>
        <w:t>Proposed method for Time Synchronization status reporting to UE(s)</w:t>
      </w:r>
      <w:r w:rsidR="008A74FD">
        <w:rPr>
          <w:rFonts w:ascii="Arial" w:hAnsi="Arial"/>
          <w:lang w:eastAsia="zh-CN"/>
        </w:rPr>
        <w:t xml:space="preserve"> </w:t>
      </w:r>
      <w:r>
        <w:rPr>
          <w:rFonts w:ascii="Arial" w:hAnsi="Arial"/>
          <w:lang w:eastAsia="zh-CN"/>
        </w:rPr>
        <w:t xml:space="preserve">in [1] </w:t>
      </w:r>
      <w:r w:rsidR="0048015E">
        <w:rPr>
          <w:rFonts w:ascii="Arial" w:hAnsi="Arial"/>
          <w:lang w:eastAsia="zh-CN"/>
        </w:rPr>
        <w:t>has two questions for RAN3</w:t>
      </w:r>
      <w:r w:rsidR="00835E2C">
        <w:rPr>
          <w:rFonts w:ascii="Arial" w:hAnsi="Arial"/>
          <w:lang w:eastAsia="zh-CN"/>
        </w:rPr>
        <w:t>.</w:t>
      </w:r>
      <w:r w:rsidR="00835E2C" w:rsidRPr="003267B7">
        <w:rPr>
          <w:rFonts w:ascii="Arial" w:hAnsi="Arial"/>
          <w:lang w:eastAsia="zh-CN"/>
        </w:rPr>
        <w:t xml:space="preserve"> </w:t>
      </w:r>
    </w:p>
    <w:p w14:paraId="59E13DC4" w14:textId="26718FBB" w:rsidR="004000E8" w:rsidRDefault="00230D18" w:rsidP="00CE0424">
      <w:pPr>
        <w:pStyle w:val="Heading1"/>
      </w:pPr>
      <w:bookmarkStart w:id="3" w:name="_Ref178064866"/>
      <w:r>
        <w:t>2</w:t>
      </w:r>
      <w:r>
        <w:tab/>
      </w:r>
      <w:r w:rsidR="004000E8" w:rsidRPr="00CE0424">
        <w:t>Discussion</w:t>
      </w:r>
      <w:bookmarkEnd w:id="3"/>
    </w:p>
    <w:p w14:paraId="54A76C72" w14:textId="26531A37" w:rsidR="0048015E" w:rsidRDefault="0048015E" w:rsidP="0048015E">
      <w:pPr>
        <w:pStyle w:val="Heading3"/>
      </w:pPr>
      <w:r>
        <w:t>2.1</w:t>
      </w:r>
      <w:r>
        <w:tab/>
      </w:r>
      <w:r w:rsidR="008B5683">
        <w:t>F</w:t>
      </w:r>
      <w:r w:rsidR="00835E2C">
        <w:t>eedback on the scope of the reporting ID related to information UE the change of RAN clock quality</w:t>
      </w:r>
    </w:p>
    <w:p w14:paraId="63E34578" w14:textId="29028C04" w:rsidR="00835E2C" w:rsidRDefault="008B5683" w:rsidP="00835E2C">
      <w:pPr>
        <w:rPr>
          <w:rFonts w:ascii="Arial" w:hAnsi="Arial"/>
          <w:lang w:eastAsia="zh-CN"/>
        </w:rPr>
      </w:pPr>
      <w:r>
        <w:rPr>
          <w:rFonts w:ascii="Arial" w:hAnsi="Arial"/>
          <w:lang w:eastAsia="zh-CN"/>
        </w:rPr>
        <w:t>The first question that SA2 asks for feedback from RAN3:</w:t>
      </w:r>
    </w:p>
    <w:tbl>
      <w:tblPr>
        <w:tblStyle w:val="TableGrid"/>
        <w:tblW w:w="0" w:type="auto"/>
        <w:tblLook w:val="04A0" w:firstRow="1" w:lastRow="0" w:firstColumn="1" w:lastColumn="0" w:noHBand="0" w:noVBand="1"/>
      </w:tblPr>
      <w:tblGrid>
        <w:gridCol w:w="9629"/>
      </w:tblGrid>
      <w:tr w:rsidR="00835E2C" w14:paraId="3DB0FEBB" w14:textId="77777777" w:rsidTr="001A77B1">
        <w:tc>
          <w:tcPr>
            <w:tcW w:w="9629" w:type="dxa"/>
          </w:tcPr>
          <w:p w14:paraId="20ECEF47" w14:textId="77777777" w:rsidR="00835E2C" w:rsidRPr="004C3D88" w:rsidRDefault="00835E2C" w:rsidP="001A77B1">
            <w:pPr>
              <w:rPr>
                <w:rFonts w:ascii="Arial" w:hAnsi="Arial" w:cs="Arial"/>
              </w:rPr>
            </w:pPr>
            <w:r w:rsidRPr="004C3D88">
              <w:rPr>
                <w:rFonts w:ascii="Arial" w:hAnsi="Arial" w:cs="Arial"/>
              </w:rPr>
              <w:t xml:space="preserve">With respect to informing UEs in </w:t>
            </w:r>
            <w:r w:rsidRPr="00DA6406">
              <w:rPr>
                <w:rFonts w:ascii="Arial" w:hAnsi="Arial" w:cs="Arial"/>
                <w:lang w:val="en-US"/>
              </w:rPr>
              <w:t>RRC_Inactive/Idle about a change of the RAN clock quality</w:t>
            </w:r>
            <w:r>
              <w:rPr>
                <w:rFonts w:ascii="Arial" w:hAnsi="Arial" w:cs="Arial"/>
                <w:lang w:val="en-US"/>
              </w:rPr>
              <w:t>,</w:t>
            </w:r>
            <w:r w:rsidRPr="004C3D88">
              <w:rPr>
                <w:rFonts w:ascii="Arial" w:hAnsi="Arial" w:cs="Arial"/>
              </w:rPr>
              <w:t xml:space="preserve"> SA2 has </w:t>
            </w:r>
            <w:r>
              <w:rPr>
                <w:rFonts w:ascii="Arial" w:hAnsi="Arial" w:cs="Arial"/>
              </w:rPr>
              <w:t>concluded</w:t>
            </w:r>
            <w:r w:rsidRPr="004C3D88">
              <w:rPr>
                <w:rFonts w:ascii="Arial" w:hAnsi="Arial" w:cs="Arial"/>
              </w:rPr>
              <w:t xml:space="preserve"> the following:</w:t>
            </w:r>
          </w:p>
          <w:p w14:paraId="3CA432BC" w14:textId="77777777" w:rsidR="00835E2C" w:rsidRPr="00DA6406" w:rsidRDefault="00835E2C" w:rsidP="001A77B1">
            <w:pPr>
              <w:pStyle w:val="B1"/>
              <w:rPr>
                <w:rFonts w:ascii="Arial" w:hAnsi="Arial" w:cs="Arial"/>
                <w:lang w:val="en-US"/>
              </w:rPr>
            </w:pPr>
            <w:r w:rsidRPr="00DA6406">
              <w:rPr>
                <w:rFonts w:ascii="Arial" w:hAnsi="Arial" w:cs="Arial"/>
                <w:lang w:val="en-US"/>
              </w:rPr>
              <w:t>-</w:t>
            </w:r>
            <w:r w:rsidRPr="00DA6406">
              <w:rPr>
                <w:rFonts w:ascii="Arial" w:hAnsi="Arial" w:cs="Arial"/>
                <w:lang w:val="en-US"/>
              </w:rPr>
              <w:tab/>
              <w:t>The gNB includes in SIB9 a reference report ID as a notification for the UEs reading the SIB9 that there is new clock quality information available. The UE compares the reference report ID with locally stored reference report ID to determine if it had retrieved the last available clock quality information already.</w:t>
            </w:r>
          </w:p>
          <w:p w14:paraId="023B3C21" w14:textId="77777777" w:rsidR="00835E2C" w:rsidRPr="00DA6406" w:rsidRDefault="00835E2C" w:rsidP="001A77B1">
            <w:pPr>
              <w:pStyle w:val="B1"/>
              <w:rPr>
                <w:rFonts w:ascii="Arial" w:hAnsi="Arial" w:cs="Arial"/>
                <w:lang w:val="en-US"/>
              </w:rPr>
            </w:pPr>
            <w:r w:rsidRPr="00DA6406">
              <w:rPr>
                <w:rFonts w:ascii="Arial" w:hAnsi="Arial" w:cs="Arial"/>
                <w:lang w:val="en-US"/>
              </w:rPr>
              <w:t>-</w:t>
            </w:r>
            <w:r w:rsidRPr="00DA6406">
              <w:rPr>
                <w:rFonts w:ascii="Arial" w:hAnsi="Arial" w:cs="Arial"/>
                <w:lang w:val="en-US"/>
              </w:rPr>
              <w:tab/>
              <w:t xml:space="preserve">The reference report ID consists of the scope of the report ID and an Event ID (an integer). Scope may either identify </w:t>
            </w:r>
            <w:r w:rsidRPr="00DA6406">
              <w:rPr>
                <w:rFonts w:ascii="Arial" w:hAnsi="Arial" w:cs="Arial"/>
              </w:rPr>
              <w:t xml:space="preserve">a group of cells within a single gNB or a group of cells across gNBs. </w:t>
            </w:r>
            <w:bookmarkStart w:id="4" w:name="_Hlk126677557"/>
            <w:r w:rsidRPr="00DA6406">
              <w:rPr>
                <w:rFonts w:ascii="Arial" w:hAnsi="Arial" w:cs="Arial"/>
              </w:rPr>
              <w:t>The latter would reduce the amount of signalling even further since then UEs that move to another gNB would not need to retrieve the clock quality details.</w:t>
            </w:r>
          </w:p>
          <w:bookmarkEnd w:id="4"/>
          <w:p w14:paraId="333CC727" w14:textId="1342C38A" w:rsidR="00835E2C" w:rsidRPr="00527CC1" w:rsidRDefault="00835E2C" w:rsidP="00527CC1">
            <w:pPr>
              <w:rPr>
                <w:rFonts w:ascii="Arial" w:hAnsi="Arial" w:cs="Arial"/>
                <w:b/>
                <w:bCs/>
                <w:lang w:val="en-US"/>
              </w:rPr>
            </w:pPr>
            <w:r w:rsidRPr="00DA6406">
              <w:rPr>
                <w:rFonts w:ascii="Arial" w:hAnsi="Arial" w:cs="Arial"/>
                <w:b/>
                <w:bCs/>
                <w:lang w:val="en-US"/>
              </w:rPr>
              <w:t>SA2 question: SA2 would like to kindly request RAN2 and RAN3 to provide feedback whether both scopes (group of cells per gNB, group of cells across gNBs) can be</w:t>
            </w:r>
            <w:r>
              <w:rPr>
                <w:rFonts w:ascii="Arial" w:hAnsi="Arial" w:cs="Arial"/>
                <w:b/>
                <w:bCs/>
                <w:lang w:val="en-US"/>
              </w:rPr>
              <w:t xml:space="preserve"> beneficial and</w:t>
            </w:r>
            <w:r w:rsidRPr="00DA6406">
              <w:rPr>
                <w:rFonts w:ascii="Arial" w:hAnsi="Arial" w:cs="Arial"/>
                <w:b/>
                <w:bCs/>
                <w:lang w:val="en-US"/>
              </w:rPr>
              <w:t xml:space="preserve"> supported.</w:t>
            </w:r>
          </w:p>
        </w:tc>
      </w:tr>
    </w:tbl>
    <w:p w14:paraId="4FF7505A" w14:textId="77777777" w:rsidR="00C44240" w:rsidRDefault="00C44240" w:rsidP="00C44240">
      <w:pPr>
        <w:rPr>
          <w:rFonts w:ascii="Arial" w:hAnsi="Arial"/>
          <w:lang w:eastAsia="zh-CN"/>
        </w:rPr>
      </w:pPr>
    </w:p>
    <w:p w14:paraId="08017EBA" w14:textId="77777777" w:rsidR="006C18C1" w:rsidRDefault="006C18C1" w:rsidP="006C18C1">
      <w:pPr>
        <w:rPr>
          <w:rFonts w:ascii="Arial" w:hAnsi="Arial"/>
          <w:lang w:eastAsia="zh-CN"/>
        </w:rPr>
      </w:pPr>
      <w:r>
        <w:rPr>
          <w:rFonts w:ascii="Arial" w:hAnsi="Arial"/>
          <w:lang w:eastAsia="zh-CN"/>
        </w:rPr>
        <w:t>In the NR, a</w:t>
      </w:r>
      <w:r w:rsidRPr="00E8159C">
        <w:rPr>
          <w:rFonts w:ascii="Arial" w:hAnsi="Arial"/>
          <w:lang w:eastAsia="zh-CN"/>
        </w:rPr>
        <w:t>ny SI</w:t>
      </w:r>
      <w:r>
        <w:rPr>
          <w:rFonts w:ascii="Arial" w:hAnsi="Arial"/>
          <w:lang w:eastAsia="zh-CN"/>
        </w:rPr>
        <w:t>B,</w:t>
      </w:r>
      <w:r w:rsidRPr="00E8159C">
        <w:rPr>
          <w:rFonts w:ascii="Arial" w:hAnsi="Arial"/>
          <w:lang w:eastAsia="zh-CN"/>
        </w:rPr>
        <w:t xml:space="preserve"> except SIB1</w:t>
      </w:r>
      <w:r>
        <w:rPr>
          <w:rFonts w:ascii="Arial" w:hAnsi="Arial"/>
          <w:lang w:eastAsia="zh-CN"/>
        </w:rPr>
        <w:t>,</w:t>
      </w:r>
      <w:r w:rsidRPr="00E8159C">
        <w:rPr>
          <w:rFonts w:ascii="Arial" w:hAnsi="Arial"/>
          <w:lang w:eastAsia="zh-CN"/>
        </w:rPr>
        <w:t xml:space="preserve"> can be configured to be cell specific or area specific, using an indication in SIB1. The cell specific SIB is applicable only within a cell that provides the SIB while the area specific SIB is applicable within an area referred to as SI area, which consists of one or several cells</w:t>
      </w:r>
      <w:r>
        <w:rPr>
          <w:rFonts w:ascii="Arial" w:hAnsi="Arial"/>
          <w:lang w:eastAsia="zh-CN"/>
        </w:rPr>
        <w:t>.</w:t>
      </w:r>
    </w:p>
    <w:p w14:paraId="13C898EC" w14:textId="6E6E7375" w:rsidR="006C18C1" w:rsidRPr="006C18C1" w:rsidRDefault="006C18C1" w:rsidP="006E6F2C">
      <w:pPr>
        <w:rPr>
          <w:rFonts w:ascii="Arial" w:hAnsi="Arial"/>
          <w:b/>
          <w:bCs/>
          <w:lang w:eastAsia="zh-CN"/>
        </w:rPr>
      </w:pPr>
      <w:r w:rsidRPr="006C18C1">
        <w:rPr>
          <w:rFonts w:ascii="Arial" w:hAnsi="Arial"/>
          <w:b/>
          <w:bCs/>
          <w:lang w:eastAsia="zh-CN"/>
        </w:rPr>
        <w:lastRenderedPageBreak/>
        <w:t>Observation 1: SIB9 can be configured to be cell specific or area specific, using an indication in SIB1.</w:t>
      </w:r>
    </w:p>
    <w:p w14:paraId="261ED5EC" w14:textId="7B5480E1" w:rsidR="006C18C1" w:rsidRDefault="00A520E1" w:rsidP="006E6F2C">
      <w:pPr>
        <w:rPr>
          <w:rFonts w:ascii="Arial" w:hAnsi="Arial"/>
          <w:lang w:eastAsia="zh-CN"/>
        </w:rPr>
      </w:pPr>
      <w:r>
        <w:rPr>
          <w:rFonts w:ascii="Arial" w:hAnsi="Arial"/>
          <w:lang w:eastAsia="zh-CN"/>
        </w:rPr>
        <w:t>We understand the SA2 LS is actually meant to introduce some other “scope” specific for the Event ID.</w:t>
      </w:r>
      <w:r w:rsidR="00007B17">
        <w:rPr>
          <w:rFonts w:ascii="Arial" w:hAnsi="Arial"/>
          <w:lang w:eastAsia="zh-CN"/>
        </w:rPr>
        <w:t xml:space="preserve"> We will provide analysis based on this assumption.</w:t>
      </w:r>
    </w:p>
    <w:p w14:paraId="7B3D6137" w14:textId="6A6730D0" w:rsidR="006E6F2C" w:rsidRPr="006E6F2C" w:rsidRDefault="008275E9" w:rsidP="006E6F2C">
      <w:pPr>
        <w:rPr>
          <w:rFonts w:ascii="Arial" w:hAnsi="Arial"/>
          <w:lang w:eastAsia="zh-CN"/>
        </w:rPr>
      </w:pPr>
      <w:r>
        <w:rPr>
          <w:rFonts w:ascii="Arial" w:hAnsi="Arial"/>
          <w:lang w:eastAsia="zh-CN"/>
        </w:rPr>
        <w:t xml:space="preserve">The aspect of RAN3 to look at is obviously the aspect of introducing “group of cells” when applied across gNBs. </w:t>
      </w:r>
      <w:r w:rsidR="008B026B">
        <w:rPr>
          <w:rFonts w:ascii="Arial" w:hAnsi="Arial"/>
          <w:lang w:eastAsia="zh-CN"/>
        </w:rPr>
        <w:t xml:space="preserve">In our view, </w:t>
      </w:r>
      <w:r w:rsidR="008B026B" w:rsidRPr="00C44240">
        <w:rPr>
          <w:rFonts w:ascii="Arial" w:hAnsi="Arial"/>
          <w:lang w:eastAsia="zh-CN"/>
        </w:rPr>
        <w:t>gNB has the timing knowledge for its own cells, but no</w:t>
      </w:r>
      <w:r>
        <w:rPr>
          <w:rFonts w:ascii="Arial" w:hAnsi="Arial"/>
          <w:lang w:eastAsia="zh-CN"/>
        </w:rPr>
        <w:t>t for</w:t>
      </w:r>
      <w:r w:rsidR="008B026B" w:rsidRPr="00C44240">
        <w:rPr>
          <w:rFonts w:ascii="Arial" w:hAnsi="Arial"/>
          <w:lang w:eastAsia="zh-CN"/>
        </w:rPr>
        <w:t xml:space="preserve"> the cells in other gNBs</w:t>
      </w:r>
      <w:r w:rsidR="009942AC">
        <w:rPr>
          <w:rFonts w:ascii="Arial" w:hAnsi="Arial"/>
          <w:lang w:eastAsia="zh-CN"/>
        </w:rPr>
        <w:t xml:space="preserve">. </w:t>
      </w:r>
      <w:r w:rsidR="006E6F2C" w:rsidRPr="006E6F2C">
        <w:rPr>
          <w:rFonts w:ascii="Arial" w:hAnsi="Arial"/>
          <w:lang w:eastAsia="zh-CN"/>
        </w:rPr>
        <w:t>The different gNBs could have different synchronization sources, different status in the complete path, also radio conditions could be very different.</w:t>
      </w:r>
      <w:r w:rsidR="006E6F2C">
        <w:rPr>
          <w:rFonts w:ascii="Arial" w:hAnsi="Arial"/>
          <w:lang w:eastAsia="zh-CN"/>
        </w:rPr>
        <w:t xml:space="preserve"> The Event ID if sent across the gNB may be less reliable</w:t>
      </w:r>
    </w:p>
    <w:p w14:paraId="19D2549C" w14:textId="670C02D3" w:rsidR="006E6F2C" w:rsidRDefault="006E6F2C" w:rsidP="006E6F2C">
      <w:pPr>
        <w:rPr>
          <w:rFonts w:ascii="Arial" w:hAnsi="Arial"/>
          <w:lang w:eastAsia="zh-CN"/>
        </w:rPr>
      </w:pPr>
      <w:r>
        <w:rPr>
          <w:rFonts w:ascii="Arial" w:hAnsi="Arial"/>
          <w:lang w:eastAsia="zh-CN"/>
        </w:rPr>
        <w:t>Further h</w:t>
      </w:r>
      <w:r w:rsidRPr="006E6F2C">
        <w:rPr>
          <w:rFonts w:ascii="Arial" w:hAnsi="Arial"/>
          <w:lang w:eastAsia="zh-CN"/>
        </w:rPr>
        <w:t xml:space="preserve">aving a status report indicating a potential change covering status of multiple gNBs </w:t>
      </w:r>
      <w:r>
        <w:rPr>
          <w:rFonts w:ascii="Arial" w:hAnsi="Arial"/>
          <w:lang w:eastAsia="zh-CN"/>
        </w:rPr>
        <w:t>in the SIB,</w:t>
      </w:r>
      <w:r w:rsidRPr="006E6F2C">
        <w:rPr>
          <w:rFonts w:ascii="Arial" w:hAnsi="Arial"/>
          <w:lang w:eastAsia="zh-CN"/>
        </w:rPr>
        <w:t xml:space="preserve"> relevant for multiple UEs</w:t>
      </w:r>
      <w:r>
        <w:rPr>
          <w:rFonts w:ascii="Arial" w:hAnsi="Arial"/>
          <w:lang w:eastAsia="zh-CN"/>
        </w:rPr>
        <w:t xml:space="preserve">, </w:t>
      </w:r>
      <w:r w:rsidRPr="006E6F2C">
        <w:rPr>
          <w:rFonts w:ascii="Arial" w:hAnsi="Arial"/>
          <w:lang w:eastAsia="zh-CN"/>
        </w:rPr>
        <w:t>would mean larger risk of even more UEs going to connect mode</w:t>
      </w:r>
      <w:r>
        <w:rPr>
          <w:rFonts w:ascii="Arial" w:hAnsi="Arial"/>
          <w:lang w:eastAsia="zh-CN"/>
        </w:rPr>
        <w:t>,</w:t>
      </w:r>
      <w:r w:rsidRPr="006E6F2C">
        <w:rPr>
          <w:rFonts w:ascii="Arial" w:hAnsi="Arial"/>
          <w:lang w:eastAsia="zh-CN"/>
        </w:rPr>
        <w:t xml:space="preserve"> </w:t>
      </w:r>
      <w:r>
        <w:rPr>
          <w:rFonts w:ascii="Arial" w:hAnsi="Arial"/>
          <w:lang w:eastAsia="zh-CN"/>
        </w:rPr>
        <w:t>if</w:t>
      </w:r>
      <w:r w:rsidRPr="006E6F2C">
        <w:rPr>
          <w:rFonts w:ascii="Arial" w:hAnsi="Arial"/>
          <w:lang w:eastAsia="zh-CN"/>
        </w:rPr>
        <w:t xml:space="preserve"> a change happens in any of the cells</w:t>
      </w:r>
      <w:r>
        <w:rPr>
          <w:rFonts w:ascii="Arial" w:hAnsi="Arial"/>
          <w:lang w:eastAsia="zh-CN"/>
        </w:rPr>
        <w:t xml:space="preserve"> in the group</w:t>
      </w:r>
      <w:r w:rsidRPr="006E6F2C">
        <w:rPr>
          <w:rFonts w:ascii="Arial" w:hAnsi="Arial"/>
          <w:lang w:eastAsia="zh-CN"/>
        </w:rPr>
        <w:t xml:space="preserve"> belonging to multiple gNBs</w:t>
      </w:r>
      <w:r>
        <w:rPr>
          <w:rFonts w:ascii="Arial" w:hAnsi="Arial"/>
          <w:lang w:eastAsia="zh-CN"/>
        </w:rPr>
        <w:t>. T</w:t>
      </w:r>
      <w:r w:rsidRPr="006E6F2C">
        <w:rPr>
          <w:rFonts w:ascii="Arial" w:hAnsi="Arial"/>
          <w:lang w:eastAsia="zh-CN"/>
        </w:rPr>
        <w:t>he status change indication gets less precise and less directive towards specific affected UE</w:t>
      </w:r>
      <w:r>
        <w:rPr>
          <w:rFonts w:ascii="Arial" w:hAnsi="Arial"/>
          <w:lang w:eastAsia="zh-CN"/>
        </w:rPr>
        <w:t>s</w:t>
      </w:r>
      <w:r w:rsidRPr="006E6F2C">
        <w:rPr>
          <w:rFonts w:ascii="Arial" w:hAnsi="Arial"/>
          <w:lang w:eastAsia="zh-CN"/>
        </w:rPr>
        <w:t>.</w:t>
      </w:r>
    </w:p>
    <w:p w14:paraId="320CC55D" w14:textId="105A76C1" w:rsidR="006E6F2C" w:rsidRPr="00BF6295" w:rsidRDefault="00BF6295" w:rsidP="008B026B">
      <w:pPr>
        <w:rPr>
          <w:rFonts w:ascii="Arial" w:hAnsi="Arial"/>
          <w:lang w:eastAsia="zh-CN"/>
        </w:rPr>
      </w:pPr>
      <w:r>
        <w:rPr>
          <w:rFonts w:ascii="Arial" w:hAnsi="Arial"/>
          <w:lang w:eastAsia="zh-CN"/>
        </w:rPr>
        <w:t>In the LS, the motivation for “scope” as: “</w:t>
      </w:r>
      <w:r w:rsidRPr="00BF6295">
        <w:rPr>
          <w:rFonts w:ascii="Arial" w:hAnsi="Arial"/>
          <w:lang w:eastAsia="zh-CN"/>
        </w:rPr>
        <w:t>The latter would reduce the amount of signalling even further since then UEs that move to another gNB would not need to retrieve the clock quality details.</w:t>
      </w:r>
      <w:r>
        <w:rPr>
          <w:rFonts w:ascii="Arial" w:hAnsi="Arial"/>
          <w:lang w:eastAsia="zh-CN"/>
        </w:rPr>
        <w:t>”</w:t>
      </w:r>
    </w:p>
    <w:p w14:paraId="07CC68C9" w14:textId="1EABB95F" w:rsidR="00BF6295" w:rsidRDefault="00BF6295" w:rsidP="00BF6295">
      <w:pPr>
        <w:rPr>
          <w:rFonts w:ascii="Arial" w:hAnsi="Arial" w:cs="Arial"/>
        </w:rPr>
      </w:pPr>
      <w:r>
        <w:rPr>
          <w:rFonts w:ascii="Arial" w:hAnsi="Arial" w:cs="Arial"/>
        </w:rPr>
        <w:t xml:space="preserve">With the “scope”, </w:t>
      </w:r>
      <w:r w:rsidRPr="00CD6685">
        <w:rPr>
          <w:rFonts w:ascii="Arial" w:hAnsi="Arial" w:cs="Arial"/>
        </w:rPr>
        <w:t>SIB 9 signalling</w:t>
      </w:r>
      <w:r>
        <w:rPr>
          <w:rFonts w:ascii="Arial" w:hAnsi="Arial" w:cs="Arial"/>
        </w:rPr>
        <w:t xml:space="preserve"> would not be reduced, only the requirement for UEs to retrieve respective content. The question is on the requirement to become aware that the clock quality changed. There should not be a stringent requirement for UEs in inactive/idle. </w:t>
      </w:r>
    </w:p>
    <w:p w14:paraId="7755F7AE" w14:textId="1FCF8668" w:rsidR="009942AC" w:rsidRPr="00C24E6D" w:rsidRDefault="00BF6295" w:rsidP="008B026B">
      <w:pPr>
        <w:rPr>
          <w:rFonts w:ascii="Arial" w:hAnsi="Arial" w:cs="Arial"/>
        </w:rPr>
      </w:pPr>
      <w:r w:rsidRPr="00BF6295">
        <w:rPr>
          <w:rFonts w:ascii="Arial" w:hAnsi="Arial" w:cs="Arial"/>
        </w:rPr>
        <w:t xml:space="preserve"> If there is a requirement </w:t>
      </w:r>
      <w:r>
        <w:rPr>
          <w:rFonts w:ascii="Arial" w:hAnsi="Arial" w:cs="Arial"/>
        </w:rPr>
        <w:t xml:space="preserve">that the </w:t>
      </w:r>
      <w:r w:rsidRPr="00BF6295">
        <w:rPr>
          <w:rFonts w:ascii="Arial" w:hAnsi="Arial" w:cs="Arial"/>
        </w:rPr>
        <w:t>UE is seamlessly aware of the time synchronization information, then the UE should be kept in connected mode.</w:t>
      </w:r>
    </w:p>
    <w:p w14:paraId="651ADB0B" w14:textId="46999EDA" w:rsidR="00E8159C" w:rsidRDefault="00FD0337" w:rsidP="008B026B">
      <w:pPr>
        <w:rPr>
          <w:rFonts w:ascii="Arial" w:hAnsi="Arial"/>
          <w:lang w:eastAsia="zh-CN"/>
        </w:rPr>
      </w:pPr>
      <w:r>
        <w:rPr>
          <w:rFonts w:ascii="Arial" w:hAnsi="Arial"/>
          <w:lang w:eastAsia="zh-CN"/>
        </w:rPr>
        <w:t>When the UE</w:t>
      </w:r>
      <w:r w:rsidR="008B026B">
        <w:rPr>
          <w:rFonts w:ascii="Arial" w:hAnsi="Arial"/>
          <w:lang w:eastAsia="zh-CN"/>
        </w:rPr>
        <w:t xml:space="preserve"> enters into a new cell, it will get the timing information via SIB. </w:t>
      </w:r>
      <w:r w:rsidR="009942AC">
        <w:rPr>
          <w:rFonts w:ascii="Arial" w:hAnsi="Arial"/>
          <w:lang w:eastAsia="zh-CN"/>
        </w:rPr>
        <w:t>It would be beneficial to have a unified sole solution, so that UE would not need to behave differently</w:t>
      </w:r>
      <w:r w:rsidR="00D14D97">
        <w:rPr>
          <w:rFonts w:ascii="Arial" w:hAnsi="Arial"/>
          <w:lang w:eastAsia="zh-CN"/>
        </w:rPr>
        <w:t xml:space="preserve"> related to Event ID</w:t>
      </w:r>
      <w:r w:rsidR="009942AC">
        <w:rPr>
          <w:rFonts w:ascii="Arial" w:hAnsi="Arial"/>
          <w:lang w:eastAsia="zh-CN"/>
        </w:rPr>
        <w:t xml:space="preserve">, i.e. sometimes retrieve </w:t>
      </w:r>
      <w:r w:rsidR="00542FF3">
        <w:rPr>
          <w:rFonts w:ascii="Arial" w:hAnsi="Arial"/>
          <w:lang w:eastAsia="zh-CN"/>
        </w:rPr>
        <w:t xml:space="preserve">from the SIB </w:t>
      </w:r>
      <w:r w:rsidR="009942AC">
        <w:rPr>
          <w:rFonts w:ascii="Arial" w:hAnsi="Arial"/>
          <w:lang w:eastAsia="zh-CN"/>
        </w:rPr>
        <w:t>and sometimes not.</w:t>
      </w:r>
    </w:p>
    <w:p w14:paraId="0FA32F1B" w14:textId="6F44C3B6" w:rsidR="00F05D8B" w:rsidRDefault="00F05D8B" w:rsidP="008B026B">
      <w:pPr>
        <w:rPr>
          <w:rFonts w:ascii="Arial" w:hAnsi="Arial"/>
          <w:b/>
          <w:bCs/>
          <w:lang w:eastAsia="zh-CN"/>
        </w:rPr>
      </w:pPr>
      <w:r w:rsidRPr="00F05D8B">
        <w:rPr>
          <w:rFonts w:ascii="Arial" w:hAnsi="Arial"/>
          <w:b/>
          <w:bCs/>
          <w:lang w:eastAsia="zh-CN"/>
        </w:rPr>
        <w:t xml:space="preserve">Proposal 1: it is proposed to reply to SA2 that RAN3 does not see benefit to have the scope of the </w:t>
      </w:r>
      <w:r w:rsidR="003A1D2B">
        <w:rPr>
          <w:rFonts w:ascii="Arial" w:hAnsi="Arial"/>
          <w:b/>
          <w:bCs/>
          <w:lang w:eastAsia="zh-CN"/>
        </w:rPr>
        <w:t xml:space="preserve">report ID specifying </w:t>
      </w:r>
      <w:r w:rsidRPr="00F05D8B">
        <w:rPr>
          <w:rFonts w:ascii="Arial" w:hAnsi="Arial"/>
          <w:b/>
          <w:bCs/>
          <w:lang w:eastAsia="zh-CN"/>
        </w:rPr>
        <w:t xml:space="preserve">groups of cells </w:t>
      </w:r>
      <w:r w:rsidR="00172F78">
        <w:rPr>
          <w:rFonts w:ascii="Arial" w:hAnsi="Arial"/>
          <w:b/>
          <w:bCs/>
          <w:lang w:eastAsia="zh-CN"/>
        </w:rPr>
        <w:t>w</w:t>
      </w:r>
      <w:r w:rsidR="00E321E9">
        <w:rPr>
          <w:rFonts w:ascii="Arial" w:hAnsi="Arial"/>
          <w:b/>
          <w:bCs/>
          <w:lang w:eastAsia="zh-CN"/>
        </w:rPr>
        <w:t>ithin a gNB or</w:t>
      </w:r>
      <w:r w:rsidRPr="00F05D8B">
        <w:rPr>
          <w:rFonts w:ascii="Arial" w:hAnsi="Arial"/>
          <w:b/>
          <w:bCs/>
          <w:lang w:eastAsia="zh-CN"/>
        </w:rPr>
        <w:t xml:space="preserve"> across </w:t>
      </w:r>
      <w:r w:rsidR="00334999">
        <w:rPr>
          <w:rFonts w:ascii="Arial" w:hAnsi="Arial"/>
          <w:b/>
          <w:bCs/>
          <w:lang w:eastAsia="zh-CN"/>
        </w:rPr>
        <w:t>g</w:t>
      </w:r>
      <w:r w:rsidRPr="00F05D8B">
        <w:rPr>
          <w:rFonts w:ascii="Arial" w:hAnsi="Arial"/>
          <w:b/>
          <w:bCs/>
          <w:lang w:eastAsia="zh-CN"/>
        </w:rPr>
        <w:t>NBs</w:t>
      </w:r>
      <w:r w:rsidR="00C24E6D">
        <w:rPr>
          <w:rFonts w:ascii="Arial" w:hAnsi="Arial"/>
          <w:b/>
          <w:bCs/>
          <w:lang w:eastAsia="zh-CN"/>
        </w:rPr>
        <w:t xml:space="preserve">. </w:t>
      </w:r>
      <w:r w:rsidR="00C24E6D" w:rsidRPr="00C24E6D">
        <w:rPr>
          <w:rFonts w:ascii="Arial" w:hAnsi="Arial"/>
          <w:b/>
          <w:bCs/>
          <w:lang w:eastAsia="zh-CN"/>
        </w:rPr>
        <w:t xml:space="preserve">The “scope” information </w:t>
      </w:r>
      <w:r w:rsidR="00FC1925">
        <w:rPr>
          <w:rFonts w:ascii="Arial" w:hAnsi="Arial"/>
          <w:b/>
          <w:bCs/>
          <w:lang w:eastAsia="zh-CN"/>
        </w:rPr>
        <w:t xml:space="preserve">will </w:t>
      </w:r>
      <w:r w:rsidR="00C24E6D" w:rsidRPr="00C24E6D">
        <w:rPr>
          <w:rFonts w:ascii="Arial" w:hAnsi="Arial"/>
          <w:b/>
          <w:bCs/>
          <w:lang w:eastAsia="zh-CN"/>
        </w:rPr>
        <w:t xml:space="preserve">not </w:t>
      </w:r>
      <w:r w:rsidR="00CF2009">
        <w:rPr>
          <w:rFonts w:ascii="Arial" w:hAnsi="Arial"/>
          <w:b/>
          <w:bCs/>
          <w:lang w:eastAsia="zh-CN"/>
        </w:rPr>
        <w:t xml:space="preserve">be </w:t>
      </w:r>
      <w:r w:rsidR="00C24E6D" w:rsidRPr="00C24E6D">
        <w:rPr>
          <w:rFonts w:ascii="Arial" w:hAnsi="Arial"/>
          <w:b/>
          <w:bCs/>
          <w:lang w:eastAsia="zh-CN"/>
        </w:rPr>
        <w:t>needed.</w:t>
      </w:r>
    </w:p>
    <w:p w14:paraId="3D154D0D" w14:textId="228738AE" w:rsidR="002F0704" w:rsidRDefault="002F0704" w:rsidP="002F0704">
      <w:pPr>
        <w:pStyle w:val="Heading3"/>
      </w:pPr>
      <w:r>
        <w:t>2.</w:t>
      </w:r>
      <w:r w:rsidR="0048015E">
        <w:t>2</w:t>
      </w:r>
      <w:r>
        <w:tab/>
      </w:r>
      <w:r w:rsidR="0048015E">
        <w:t xml:space="preserve">Time </w:t>
      </w:r>
      <w:r w:rsidR="0047456B">
        <w:t xml:space="preserve">Attributes: </w:t>
      </w:r>
      <w:r w:rsidR="0047456B" w:rsidRPr="0047456B">
        <w:t>time source, traceability to UTC or GNSS, synchronization state, clock accuracy, clock frequency stability, PTP clockClass.</w:t>
      </w:r>
    </w:p>
    <w:p w14:paraId="73DE3808" w14:textId="1D02C2D3" w:rsidR="00835E2C" w:rsidRDefault="00C11EF6" w:rsidP="00835E2C">
      <w:pPr>
        <w:rPr>
          <w:rFonts w:ascii="Arial" w:hAnsi="Arial"/>
          <w:lang w:eastAsia="zh-CN"/>
        </w:rPr>
      </w:pPr>
      <w:r>
        <w:rPr>
          <w:rFonts w:ascii="Arial" w:hAnsi="Arial"/>
          <w:lang w:eastAsia="zh-CN"/>
        </w:rPr>
        <w:t>The second question that SA2 asks for feedback from RAN3:</w:t>
      </w:r>
    </w:p>
    <w:tbl>
      <w:tblPr>
        <w:tblStyle w:val="TableGrid"/>
        <w:tblW w:w="0" w:type="auto"/>
        <w:tblLook w:val="04A0" w:firstRow="1" w:lastRow="0" w:firstColumn="1" w:lastColumn="0" w:noHBand="0" w:noVBand="1"/>
      </w:tblPr>
      <w:tblGrid>
        <w:gridCol w:w="9629"/>
      </w:tblGrid>
      <w:tr w:rsidR="00835E2C" w14:paraId="428017EB" w14:textId="77777777" w:rsidTr="001A77B1">
        <w:tc>
          <w:tcPr>
            <w:tcW w:w="9629" w:type="dxa"/>
          </w:tcPr>
          <w:p w14:paraId="3F832C29" w14:textId="77777777" w:rsidR="00835E2C" w:rsidRPr="00DA6406" w:rsidRDefault="00835E2C" w:rsidP="001A77B1">
            <w:pPr>
              <w:rPr>
                <w:rFonts w:ascii="Arial" w:hAnsi="Arial" w:cs="Arial"/>
                <w:lang w:val="en-US"/>
              </w:rPr>
            </w:pPr>
            <w:r w:rsidRPr="00EB5FA6">
              <w:rPr>
                <w:rFonts w:ascii="Arial" w:hAnsi="Arial" w:cs="Arial"/>
                <w:lang w:val="en-US"/>
              </w:rPr>
              <w:t>With respect</w:t>
            </w:r>
            <w:r>
              <w:rPr>
                <w:rFonts w:ascii="Arial" w:hAnsi="Arial" w:cs="Arial"/>
                <w:lang w:val="en-US"/>
              </w:rPr>
              <w:t xml:space="preserve"> to providing </w:t>
            </w:r>
            <w:r w:rsidRPr="00DA6406">
              <w:rPr>
                <w:rFonts w:ascii="Arial" w:hAnsi="Arial" w:cs="Arial"/>
                <w:lang w:val="en-US"/>
              </w:rPr>
              <w:t>RAN’s latest clock quality information to the UE in RRC_Connected state</w:t>
            </w:r>
            <w:r>
              <w:rPr>
                <w:rFonts w:ascii="Arial" w:hAnsi="Arial" w:cs="Arial"/>
                <w:lang w:val="en-US"/>
              </w:rPr>
              <w:t xml:space="preserve"> SA2 has concluded the following</w:t>
            </w:r>
            <w:r w:rsidRPr="00DA6406">
              <w:rPr>
                <w:rFonts w:ascii="Arial" w:hAnsi="Arial" w:cs="Arial"/>
                <w:lang w:val="en-US"/>
              </w:rPr>
              <w:t>:</w:t>
            </w:r>
          </w:p>
          <w:p w14:paraId="2641E408" w14:textId="77777777" w:rsidR="00835E2C" w:rsidRPr="00DA6406" w:rsidRDefault="00835E2C" w:rsidP="001A77B1">
            <w:pPr>
              <w:pStyle w:val="B1"/>
              <w:rPr>
                <w:rFonts w:ascii="Arial" w:hAnsi="Arial" w:cs="Arial"/>
                <w:lang w:val="en-US"/>
              </w:rPr>
            </w:pPr>
            <w:r w:rsidRPr="00DA6406">
              <w:rPr>
                <w:rFonts w:ascii="Arial" w:hAnsi="Arial" w:cs="Arial"/>
                <w:lang w:val="en-US"/>
              </w:rPr>
              <w:tab/>
              <w:t>If a UE is subscribed for Access Stratum Time Synchronization (ASTI) in the UDM (see clause 8.6), then the "Access and Mobility Subscription data" may additionally contain the following clock quality reporting control information:</w:t>
            </w:r>
          </w:p>
          <w:p w14:paraId="48D5D727" w14:textId="77777777" w:rsidR="00835E2C" w:rsidRPr="00DA6406" w:rsidRDefault="00835E2C" w:rsidP="001A77B1">
            <w:pPr>
              <w:pStyle w:val="B1"/>
              <w:ind w:firstLine="0"/>
              <w:rPr>
                <w:rFonts w:ascii="Arial" w:hAnsi="Arial" w:cs="Arial"/>
                <w:lang w:val="en-US"/>
              </w:rPr>
            </w:pPr>
            <w:r w:rsidRPr="00DA6406">
              <w:rPr>
                <w:rFonts w:ascii="Arial" w:hAnsi="Arial" w:cs="Arial"/>
                <w:lang w:val="en-US"/>
              </w:rPr>
              <w:t>Clock quality detail level: indicates whether and which clock quality information to provide to the UE and can take one of the following values: clock quality metrics or acceptable/not acceptable indication;</w:t>
            </w:r>
          </w:p>
          <w:p w14:paraId="4EABE19D" w14:textId="77777777" w:rsidR="00835E2C" w:rsidRPr="00DA6406" w:rsidRDefault="00835E2C" w:rsidP="001A77B1">
            <w:pPr>
              <w:pStyle w:val="B1"/>
              <w:ind w:firstLine="0"/>
              <w:rPr>
                <w:rFonts w:ascii="Arial" w:hAnsi="Arial" w:cs="Arial"/>
                <w:lang w:val="en-US"/>
              </w:rPr>
            </w:pPr>
            <w:r w:rsidRPr="00DA6406">
              <w:rPr>
                <w:rFonts w:ascii="Arial" w:hAnsi="Arial" w:cs="Arial"/>
                <w:lang w:val="en-US"/>
              </w:rPr>
              <w:t xml:space="preserve">Clock quality acceptance criteria for the UE (if the clock quality level equals "acceptable/not acceptable indication": the clock quality acceptance criteria for the UE. </w:t>
            </w:r>
            <w:r w:rsidRPr="00DA6406">
              <w:rPr>
                <w:rFonts w:ascii="Arial" w:hAnsi="Arial" w:cs="Arial"/>
              </w:rPr>
              <w:t>Acceptance criteria can be defined based on the following attributes: time source, traceability to UTC or GNSS, synchronization state, clock accuracy, frequency stability.</w:t>
            </w:r>
          </w:p>
          <w:p w14:paraId="32FB13D6" w14:textId="77777777" w:rsidR="00835E2C" w:rsidRDefault="00835E2C" w:rsidP="001A77B1">
            <w:pPr>
              <w:pStyle w:val="B1"/>
              <w:ind w:firstLine="0"/>
              <w:rPr>
                <w:rFonts w:ascii="Arial" w:hAnsi="Arial" w:cs="Arial"/>
                <w:lang w:val="en-US"/>
              </w:rPr>
            </w:pPr>
            <w:r w:rsidRPr="00DA6406">
              <w:rPr>
                <w:rFonts w:ascii="Arial" w:hAnsi="Arial" w:cs="Arial"/>
                <w:lang w:val="en-US"/>
              </w:rPr>
              <w:t>Attributes that can be used for clock quality acceptance criteria depends on RAN capabilities to provide them and pending RAN WGs feedback.</w:t>
            </w:r>
            <w:r>
              <w:rPr>
                <w:rFonts w:ascii="Arial" w:hAnsi="Arial" w:cs="Arial"/>
                <w:lang w:val="en-US"/>
              </w:rPr>
              <w:t xml:space="preserve"> </w:t>
            </w:r>
          </w:p>
          <w:p w14:paraId="6534BD60" w14:textId="77777777" w:rsidR="00835E2C" w:rsidRPr="00DA6406" w:rsidRDefault="00835E2C" w:rsidP="001A77B1">
            <w:pPr>
              <w:pStyle w:val="B1"/>
              <w:ind w:firstLine="0"/>
              <w:rPr>
                <w:rFonts w:ascii="Arial" w:hAnsi="Arial" w:cs="Arial"/>
              </w:rPr>
            </w:pPr>
            <w:r w:rsidRPr="00DA6406">
              <w:rPr>
                <w:rFonts w:ascii="Arial" w:hAnsi="Arial" w:cs="Arial"/>
                <w:lang w:val="en-US"/>
              </w:rPr>
              <w:t xml:space="preserve">Some companies believe that PTP clockClass can also be a parameter that can be used as clock quality acceptance criteria and for reporting clock quality to the UE while other companies do not consider PTP clockClass feasible because PTP clockClass values refer to the "holdover specification of the applicable PTP Profile" as per IEEE 1588 clause 7.6.2.5, </w:t>
            </w:r>
            <w:r w:rsidRPr="00DA6406">
              <w:rPr>
                <w:rFonts w:ascii="Arial" w:hAnsi="Arial" w:cs="Arial"/>
                <w:lang w:val="en-US"/>
              </w:rPr>
              <w:lastRenderedPageBreak/>
              <w:t xml:space="preserve">which has no meaning if ASTI is used and is also not known to the UE and because PTP clockClass does not apply if an gNB uses SyncE or GNSS as time source. </w:t>
            </w:r>
          </w:p>
          <w:p w14:paraId="3351F467" w14:textId="77777777" w:rsidR="00835E2C" w:rsidRPr="00DA6406" w:rsidRDefault="00835E2C" w:rsidP="001A77B1">
            <w:pPr>
              <w:pStyle w:val="B1"/>
              <w:ind w:firstLine="0"/>
              <w:rPr>
                <w:rFonts w:ascii="Arial" w:hAnsi="Arial" w:cs="Arial"/>
                <w:lang w:val="en-US"/>
              </w:rPr>
            </w:pPr>
            <w:r w:rsidRPr="00DA6406">
              <w:rPr>
                <w:rFonts w:ascii="Arial" w:hAnsi="Arial" w:cs="Arial"/>
                <w:lang w:val="en-US"/>
              </w:rPr>
              <w:t>The reason that SA2 requires all these attributes is also to support scenarios where time is provided using PTP to devices behind the UE. To enable this scenario, ITU-T has informed SA2 in their LS on Monitoring of network time synchronization and relevant parameters that " if the timing is offered to the client connected to the devices/UE via a PTP interface, and assuming the client network makes use of a specific PTP profile, information must be provided to the PTP clock in the device so that Announce messages compliant with the relevant profile (e.g., ITU-T G.8275.1, IEEE802.1AS, the SMPTE PTP profile, etc.) can be generated." (see S2-2300011).</w:t>
            </w:r>
          </w:p>
          <w:p w14:paraId="6A19D5CD" w14:textId="77777777" w:rsidR="00835E2C" w:rsidRDefault="00835E2C" w:rsidP="001A77B1">
            <w:pPr>
              <w:rPr>
                <w:rFonts w:ascii="Arial" w:hAnsi="Arial" w:cs="Arial"/>
                <w:b/>
                <w:bCs/>
                <w:lang w:val="en-US"/>
              </w:rPr>
            </w:pPr>
            <w:r w:rsidRPr="00DA6406">
              <w:rPr>
                <w:rFonts w:ascii="Arial" w:hAnsi="Arial" w:cs="Arial"/>
                <w:b/>
                <w:bCs/>
                <w:lang w:val="en-US"/>
              </w:rPr>
              <w:t xml:space="preserve">SA2 question: </w:t>
            </w:r>
          </w:p>
          <w:p w14:paraId="7C2C1720" w14:textId="77777777" w:rsidR="00835E2C" w:rsidRPr="008A74FD" w:rsidRDefault="00835E2C" w:rsidP="001A77B1">
            <w:pPr>
              <w:rPr>
                <w:rFonts w:ascii="Arial" w:hAnsi="Arial" w:cs="Arial"/>
              </w:rPr>
            </w:pPr>
            <w:r w:rsidRPr="00DA6406">
              <w:rPr>
                <w:rFonts w:ascii="Arial" w:hAnsi="Arial" w:cs="Arial"/>
                <w:b/>
                <w:bCs/>
                <w:lang w:val="en-US"/>
              </w:rPr>
              <w:t xml:space="preserve">SA2 would like to kindly request RAN3 to provide feedback whether the following attributes are available in RAN: time source, traceability to UTC or GNSS, synchronization state, clock accuracy, clock frequency stability, PTP </w:t>
            </w:r>
            <w:r>
              <w:rPr>
                <w:rFonts w:ascii="Arial" w:hAnsi="Arial" w:cs="Arial"/>
                <w:b/>
                <w:bCs/>
                <w:lang w:val="en-US"/>
              </w:rPr>
              <w:t>c</w:t>
            </w:r>
            <w:r w:rsidRPr="00DA6406">
              <w:rPr>
                <w:rFonts w:ascii="Arial" w:hAnsi="Arial" w:cs="Arial"/>
                <w:b/>
                <w:bCs/>
                <w:lang w:val="en-US"/>
              </w:rPr>
              <w:t>lockClass.</w:t>
            </w:r>
          </w:p>
        </w:tc>
      </w:tr>
    </w:tbl>
    <w:p w14:paraId="6E8FAAB4" w14:textId="1894A0FF" w:rsidR="00835E2C" w:rsidRDefault="00835E2C" w:rsidP="002F0704">
      <w:pPr>
        <w:rPr>
          <w:rFonts w:ascii="Arial" w:hAnsi="Arial"/>
          <w:highlight w:val="yellow"/>
          <w:lang w:eastAsia="zh-CN"/>
        </w:rPr>
      </w:pPr>
    </w:p>
    <w:p w14:paraId="3BC7ECA4" w14:textId="0B3909F1" w:rsidR="00FA07EC" w:rsidRPr="00FA07EC" w:rsidRDefault="00FA07EC" w:rsidP="00DE322D">
      <w:pPr>
        <w:rPr>
          <w:rFonts w:ascii="Arial" w:hAnsi="Arial"/>
          <w:lang w:eastAsia="zh-CN"/>
        </w:rPr>
      </w:pPr>
      <w:r w:rsidRPr="00FA07EC">
        <w:rPr>
          <w:rFonts w:ascii="Arial" w:hAnsi="Arial"/>
          <w:lang w:eastAsia="zh-CN"/>
        </w:rPr>
        <w:t>The NG-RAN node timing synchronization is an implementation aspect.</w:t>
      </w:r>
      <w:r w:rsidR="00660C27">
        <w:rPr>
          <w:rFonts w:ascii="Arial" w:hAnsi="Arial"/>
          <w:lang w:eastAsia="zh-CN"/>
        </w:rPr>
        <w:t xml:space="preserve"> The </w:t>
      </w:r>
      <w:r w:rsidR="00A55032">
        <w:rPr>
          <w:rFonts w:ascii="Arial" w:hAnsi="Arial"/>
          <w:lang w:eastAsia="zh-CN"/>
        </w:rPr>
        <w:t xml:space="preserve">high </w:t>
      </w:r>
      <w:r w:rsidR="00660C27">
        <w:rPr>
          <w:rFonts w:ascii="Arial" w:hAnsi="Arial"/>
          <w:lang w:eastAsia="zh-CN"/>
        </w:rPr>
        <w:t xml:space="preserve">timing accuracy is always associated with a </w:t>
      </w:r>
      <w:r w:rsidR="00A55032">
        <w:rPr>
          <w:rFonts w:ascii="Arial" w:hAnsi="Arial"/>
          <w:lang w:eastAsia="zh-CN"/>
        </w:rPr>
        <w:t>high c</w:t>
      </w:r>
      <w:r w:rsidR="00660C27">
        <w:rPr>
          <w:rFonts w:ascii="Arial" w:hAnsi="Arial"/>
          <w:lang w:eastAsia="zh-CN"/>
        </w:rPr>
        <w:t>ost.</w:t>
      </w:r>
      <w:r w:rsidR="00A55032" w:rsidRPr="00A55032">
        <w:t xml:space="preserve"> </w:t>
      </w:r>
    </w:p>
    <w:p w14:paraId="29E1CB3F" w14:textId="041B0555" w:rsidR="00227191" w:rsidRDefault="00FA07EC" w:rsidP="00DE322D">
      <w:pPr>
        <w:rPr>
          <w:rFonts w:ascii="Arial" w:hAnsi="Arial"/>
          <w:b/>
          <w:bCs/>
          <w:lang w:eastAsia="zh-CN"/>
        </w:rPr>
      </w:pPr>
      <w:r>
        <w:rPr>
          <w:rFonts w:ascii="Arial" w:hAnsi="Arial"/>
          <w:b/>
          <w:bCs/>
          <w:lang w:eastAsia="zh-CN"/>
        </w:rPr>
        <w:t>Observation</w:t>
      </w:r>
      <w:r w:rsidR="00257B30">
        <w:rPr>
          <w:rFonts w:ascii="Arial" w:hAnsi="Arial"/>
          <w:b/>
          <w:bCs/>
          <w:lang w:eastAsia="zh-CN"/>
        </w:rPr>
        <w:t xml:space="preserve"> </w:t>
      </w:r>
      <w:r w:rsidR="00E832AB">
        <w:rPr>
          <w:rFonts w:ascii="Arial" w:hAnsi="Arial"/>
          <w:b/>
          <w:bCs/>
          <w:lang w:eastAsia="zh-CN"/>
        </w:rPr>
        <w:t>2</w:t>
      </w:r>
      <w:r>
        <w:rPr>
          <w:rFonts w:ascii="Arial" w:hAnsi="Arial"/>
          <w:b/>
          <w:bCs/>
          <w:lang w:eastAsia="zh-CN"/>
        </w:rPr>
        <w:t xml:space="preserve">: </w:t>
      </w:r>
      <w:r w:rsidR="000D7D4D">
        <w:rPr>
          <w:rFonts w:ascii="Arial" w:hAnsi="Arial"/>
          <w:b/>
          <w:bCs/>
          <w:lang w:eastAsia="zh-CN"/>
        </w:rPr>
        <w:t xml:space="preserve">information about </w:t>
      </w:r>
      <w:r w:rsidR="00227191">
        <w:rPr>
          <w:rFonts w:ascii="Arial" w:hAnsi="Arial"/>
          <w:b/>
          <w:bCs/>
          <w:lang w:eastAsia="zh-CN"/>
        </w:rPr>
        <w:t xml:space="preserve">time </w:t>
      </w:r>
      <w:r w:rsidR="00226CBA">
        <w:rPr>
          <w:rFonts w:ascii="Arial" w:hAnsi="Arial"/>
          <w:b/>
          <w:bCs/>
          <w:lang w:eastAsia="zh-CN"/>
        </w:rPr>
        <w:t>synchronization</w:t>
      </w:r>
      <w:r w:rsidR="00227191">
        <w:rPr>
          <w:rFonts w:ascii="Arial" w:hAnsi="Arial"/>
          <w:b/>
          <w:bCs/>
          <w:lang w:eastAsia="zh-CN"/>
        </w:rPr>
        <w:t xml:space="preserve"> status </w:t>
      </w:r>
      <w:r w:rsidR="000D7D4D">
        <w:rPr>
          <w:rFonts w:ascii="Arial" w:hAnsi="Arial"/>
          <w:b/>
          <w:bCs/>
          <w:lang w:eastAsia="zh-CN"/>
        </w:rPr>
        <w:t xml:space="preserve">available </w:t>
      </w:r>
      <w:r w:rsidR="00F067B3">
        <w:rPr>
          <w:rFonts w:ascii="Arial" w:hAnsi="Arial"/>
          <w:b/>
          <w:bCs/>
          <w:lang w:eastAsia="zh-CN"/>
        </w:rPr>
        <w:t xml:space="preserve">at </w:t>
      </w:r>
      <w:r w:rsidR="00227191">
        <w:rPr>
          <w:rFonts w:ascii="Arial" w:hAnsi="Arial"/>
          <w:b/>
          <w:bCs/>
          <w:lang w:eastAsia="zh-CN"/>
        </w:rPr>
        <w:t>NG</w:t>
      </w:r>
      <w:r w:rsidR="00B3111D">
        <w:rPr>
          <w:rFonts w:ascii="Arial" w:hAnsi="Arial"/>
          <w:b/>
          <w:bCs/>
          <w:lang w:eastAsia="zh-CN"/>
        </w:rPr>
        <w:t>-</w:t>
      </w:r>
      <w:r w:rsidR="00227191">
        <w:rPr>
          <w:rFonts w:ascii="Arial" w:hAnsi="Arial"/>
          <w:b/>
          <w:bCs/>
          <w:lang w:eastAsia="zh-CN"/>
        </w:rPr>
        <w:t xml:space="preserve">RAN </w:t>
      </w:r>
      <w:r w:rsidR="00F067B3">
        <w:rPr>
          <w:rFonts w:ascii="Arial" w:hAnsi="Arial"/>
          <w:b/>
          <w:bCs/>
          <w:lang w:eastAsia="zh-CN"/>
        </w:rPr>
        <w:t>and its accuracy are</w:t>
      </w:r>
      <w:r w:rsidR="00B3111D">
        <w:rPr>
          <w:rFonts w:ascii="Arial" w:hAnsi="Arial"/>
          <w:b/>
          <w:bCs/>
          <w:lang w:eastAsia="zh-CN"/>
        </w:rPr>
        <w:t xml:space="preserve"> implementation dependent</w:t>
      </w:r>
      <w:r w:rsidR="00226CBA">
        <w:rPr>
          <w:rFonts w:ascii="Arial" w:hAnsi="Arial"/>
          <w:b/>
          <w:bCs/>
          <w:lang w:eastAsia="zh-CN"/>
        </w:rPr>
        <w:t>.</w:t>
      </w:r>
    </w:p>
    <w:p w14:paraId="1303452A" w14:textId="196117D2" w:rsidR="00AC56E8" w:rsidRPr="00DB5449" w:rsidRDefault="00DB5449" w:rsidP="00DE322D">
      <w:pPr>
        <w:rPr>
          <w:rFonts w:ascii="Arial" w:hAnsi="Arial"/>
          <w:lang w:eastAsia="zh-CN"/>
        </w:rPr>
      </w:pPr>
      <w:r w:rsidRPr="00DB5449">
        <w:rPr>
          <w:rFonts w:ascii="Arial" w:hAnsi="Arial"/>
          <w:lang w:eastAsia="zh-CN"/>
        </w:rPr>
        <w:t>In [2], SA2 stated that:</w:t>
      </w:r>
    </w:p>
    <w:p w14:paraId="4CDC3E3A" w14:textId="77777777" w:rsidR="00DB5449" w:rsidRPr="00DB5449" w:rsidRDefault="00DB5449" w:rsidP="00DB5449">
      <w:pPr>
        <w:rPr>
          <w:rFonts w:ascii="Arial" w:hAnsi="Arial"/>
          <w:lang w:eastAsia="zh-CN"/>
        </w:rPr>
      </w:pPr>
      <w:r w:rsidRPr="00DB5449">
        <w:rPr>
          <w:rFonts w:ascii="Arial" w:hAnsi="Arial"/>
          <w:lang w:eastAsia="zh-CN"/>
        </w:rPr>
        <w:t>The detection is performed based on information provided by time synchronization protocols used in the transport network for both RAN and UPF, or, in the case of NG-RAN, using information provided by a local GNSS receiver. However, in any case, the details on how exactly NG-RAN/UPF detects timing synchronization degradation/failure/improvement locally are beyond the scope of 3GPP.</w:t>
      </w:r>
    </w:p>
    <w:p w14:paraId="544B3658" w14:textId="4AE628F6" w:rsidR="00BD022D" w:rsidRDefault="00257B30" w:rsidP="00BD022D">
      <w:pPr>
        <w:rPr>
          <w:rFonts w:ascii="Arial" w:hAnsi="Arial"/>
          <w:b/>
          <w:bCs/>
          <w:lang w:eastAsia="zh-CN"/>
        </w:rPr>
      </w:pPr>
      <w:r>
        <w:rPr>
          <w:rFonts w:ascii="Arial" w:hAnsi="Arial"/>
          <w:b/>
          <w:bCs/>
          <w:lang w:eastAsia="zh-CN"/>
        </w:rPr>
        <w:t xml:space="preserve">Observation </w:t>
      </w:r>
      <w:r w:rsidR="00E832AB">
        <w:rPr>
          <w:rFonts w:ascii="Arial" w:hAnsi="Arial"/>
          <w:b/>
          <w:bCs/>
          <w:lang w:eastAsia="zh-CN"/>
        </w:rPr>
        <w:t>3</w:t>
      </w:r>
      <w:r>
        <w:rPr>
          <w:rFonts w:ascii="Arial" w:hAnsi="Arial"/>
          <w:b/>
          <w:bCs/>
          <w:lang w:eastAsia="zh-CN"/>
        </w:rPr>
        <w:t>: the detection of the timing synchronization degradation/failure in NG-RAN node is implementation dependent.</w:t>
      </w:r>
    </w:p>
    <w:p w14:paraId="436D8058" w14:textId="36B269DE" w:rsidR="006D7B3B" w:rsidRDefault="006D7B3B" w:rsidP="006D7B3B">
      <w:pPr>
        <w:rPr>
          <w:rFonts w:ascii="Arial" w:hAnsi="Arial"/>
          <w:lang w:eastAsia="zh-CN"/>
        </w:rPr>
      </w:pPr>
      <w:r w:rsidRPr="00951961">
        <w:rPr>
          <w:rFonts w:ascii="Arial" w:hAnsi="Arial"/>
          <w:lang w:eastAsia="zh-CN"/>
        </w:rPr>
        <w:t xml:space="preserve">The UE </w:t>
      </w:r>
      <w:r>
        <w:rPr>
          <w:rFonts w:ascii="Arial" w:hAnsi="Arial"/>
          <w:lang w:eastAsia="zh-CN"/>
        </w:rPr>
        <w:t>obtains</w:t>
      </w:r>
      <w:r w:rsidRPr="00951961">
        <w:rPr>
          <w:rFonts w:ascii="Arial" w:hAnsi="Arial"/>
          <w:lang w:eastAsia="zh-CN"/>
        </w:rPr>
        <w:t xml:space="preserve"> </w:t>
      </w:r>
      <w:r>
        <w:rPr>
          <w:rFonts w:ascii="Arial" w:hAnsi="Arial"/>
          <w:lang w:eastAsia="zh-CN"/>
        </w:rPr>
        <w:t xml:space="preserve">from NR </w:t>
      </w:r>
      <w:r w:rsidRPr="00951961">
        <w:rPr>
          <w:rFonts w:ascii="Arial" w:hAnsi="Arial"/>
          <w:lang w:eastAsia="zh-CN"/>
        </w:rPr>
        <w:t>SIB9 information related to GPS time and Coordinated Universal Time (UTC)</w:t>
      </w:r>
      <w:r>
        <w:rPr>
          <w:rFonts w:ascii="Arial" w:hAnsi="Arial"/>
          <w:lang w:eastAsia="zh-CN"/>
        </w:rPr>
        <w:t xml:space="preserve"> and local time</w:t>
      </w:r>
      <w:r w:rsidR="00591C84">
        <w:rPr>
          <w:rFonts w:ascii="Arial" w:hAnsi="Arial"/>
          <w:lang w:eastAsia="zh-CN"/>
        </w:rPr>
        <w:t>, leap second.</w:t>
      </w:r>
    </w:p>
    <w:p w14:paraId="7ABE3B75" w14:textId="28604598" w:rsidR="006D7B3B" w:rsidRPr="006D7B3B" w:rsidRDefault="006D7B3B" w:rsidP="00BD022D">
      <w:pPr>
        <w:rPr>
          <w:rFonts w:ascii="Arial" w:hAnsi="Arial"/>
          <w:lang w:eastAsia="zh-CN"/>
        </w:rPr>
      </w:pPr>
      <w:r>
        <w:rPr>
          <w:rFonts w:ascii="Arial" w:hAnsi="Arial"/>
          <w:lang w:eastAsia="zh-CN"/>
        </w:rPr>
        <w:t>In NR, UE in Idle/RRC-Inactive mode could get 5G timing information via SIB9. For connected mode UE, it could also get TA/PDC via RRC message.</w:t>
      </w:r>
    </w:p>
    <w:p w14:paraId="69936F24" w14:textId="1C5ADB4C" w:rsidR="00BD022D" w:rsidRDefault="00BD022D" w:rsidP="00BD022D">
      <w:pPr>
        <w:rPr>
          <w:rFonts w:ascii="Arial" w:hAnsi="Arial"/>
          <w:b/>
          <w:bCs/>
          <w:lang w:eastAsia="zh-CN"/>
        </w:rPr>
      </w:pPr>
      <w:r>
        <w:rPr>
          <w:rFonts w:ascii="Arial" w:hAnsi="Arial"/>
          <w:b/>
          <w:bCs/>
          <w:lang w:eastAsia="zh-CN"/>
        </w:rPr>
        <w:t xml:space="preserve">Proposal 2: It is proposed that RAN3 to indicate to SA2 that </w:t>
      </w:r>
      <w:r w:rsidRPr="007626C7">
        <w:rPr>
          <w:rFonts w:ascii="Arial" w:hAnsi="Arial"/>
          <w:b/>
          <w:bCs/>
          <w:lang w:eastAsia="zh-CN"/>
        </w:rPr>
        <w:t xml:space="preserve">NG-RAN node decides if it </w:t>
      </w:r>
      <w:r w:rsidR="00A82D81" w:rsidRPr="007626C7">
        <w:rPr>
          <w:rFonts w:ascii="Arial" w:hAnsi="Arial"/>
          <w:b/>
          <w:bCs/>
          <w:lang w:eastAsia="zh-CN"/>
        </w:rPr>
        <w:t>can</w:t>
      </w:r>
      <w:r w:rsidRPr="007626C7">
        <w:rPr>
          <w:rFonts w:ascii="Arial" w:hAnsi="Arial"/>
          <w:b/>
          <w:bCs/>
          <w:lang w:eastAsia="zh-CN"/>
        </w:rPr>
        <w:t xml:space="preserve"> perform Time </w:t>
      </w:r>
      <w:r w:rsidR="005448F4" w:rsidRPr="007626C7">
        <w:rPr>
          <w:rFonts w:ascii="Arial" w:hAnsi="Arial"/>
          <w:b/>
          <w:bCs/>
          <w:lang w:eastAsia="zh-CN"/>
        </w:rPr>
        <w:t>Status</w:t>
      </w:r>
      <w:r w:rsidRPr="007626C7">
        <w:rPr>
          <w:rFonts w:ascii="Arial" w:hAnsi="Arial"/>
          <w:b/>
          <w:bCs/>
          <w:lang w:eastAsia="zh-CN"/>
        </w:rPr>
        <w:t xml:space="preserve"> Reporting and indicate it to AMF.</w:t>
      </w:r>
    </w:p>
    <w:p w14:paraId="3CDB8724" w14:textId="67AF5E76" w:rsidR="00DB5449" w:rsidRDefault="00431651" w:rsidP="00DE322D">
      <w:pPr>
        <w:rPr>
          <w:rFonts w:ascii="Arial" w:hAnsi="Arial"/>
          <w:lang w:eastAsia="zh-CN"/>
        </w:rPr>
      </w:pPr>
      <w:r w:rsidRPr="00431651">
        <w:rPr>
          <w:rFonts w:ascii="Arial" w:hAnsi="Arial"/>
          <w:lang w:eastAsia="zh-CN"/>
        </w:rPr>
        <w:t xml:space="preserve">Look into the </w:t>
      </w:r>
      <w:r w:rsidR="00BD6952">
        <w:rPr>
          <w:rFonts w:ascii="Arial" w:hAnsi="Arial"/>
          <w:lang w:eastAsia="zh-CN"/>
        </w:rPr>
        <w:t xml:space="preserve">time </w:t>
      </w:r>
      <w:r w:rsidRPr="00431651">
        <w:rPr>
          <w:rFonts w:ascii="Arial" w:hAnsi="Arial"/>
          <w:lang w:eastAsia="zh-CN"/>
        </w:rPr>
        <w:t xml:space="preserve">attributes in the SA2 </w:t>
      </w:r>
      <w:r w:rsidR="00BD6952">
        <w:rPr>
          <w:rFonts w:ascii="Arial" w:hAnsi="Arial"/>
          <w:lang w:eastAsia="zh-CN"/>
        </w:rPr>
        <w:t>discussion</w:t>
      </w:r>
      <w:r w:rsidRPr="00431651">
        <w:rPr>
          <w:rFonts w:ascii="Arial" w:hAnsi="Arial"/>
          <w:lang w:eastAsia="zh-CN"/>
        </w:rPr>
        <w:t xml:space="preserve">: </w:t>
      </w:r>
    </w:p>
    <w:p w14:paraId="79F04123" w14:textId="77777777" w:rsidR="00142EBA" w:rsidRDefault="00142EBA" w:rsidP="00142EBA">
      <w:pPr>
        <w:pStyle w:val="TH"/>
      </w:pPr>
      <w:r w:rsidRPr="001B7C50">
        <w:lastRenderedPageBreak/>
        <w:t>Table 5.</w:t>
      </w:r>
      <w:r>
        <w:t>27.1.X</w:t>
      </w:r>
      <w:r w:rsidRPr="001B7C50">
        <w:t>-1: Information element</w:t>
      </w:r>
      <w:r>
        <w:t>s</w:t>
      </w:r>
      <w:r w:rsidRPr="001B7C50">
        <w:t xml:space="preserve"> contained in </w:t>
      </w:r>
      <w:r>
        <w:t>NG-RAN or UPF timing synchronization status information [NOTE 1]</w:t>
      </w:r>
    </w:p>
    <w:tbl>
      <w:tblPr>
        <w:tblStyle w:val="TableGrid"/>
        <w:tblW w:w="0" w:type="auto"/>
        <w:tblLook w:val="04A0" w:firstRow="1" w:lastRow="0" w:firstColumn="1" w:lastColumn="0" w:noHBand="0" w:noVBand="1"/>
      </w:tblPr>
      <w:tblGrid>
        <w:gridCol w:w="3210"/>
        <w:gridCol w:w="3209"/>
        <w:gridCol w:w="3210"/>
      </w:tblGrid>
      <w:tr w:rsidR="00142EBA" w14:paraId="77A7BFE4" w14:textId="77777777" w:rsidTr="00F2388A">
        <w:tc>
          <w:tcPr>
            <w:tcW w:w="3210" w:type="dxa"/>
          </w:tcPr>
          <w:p w14:paraId="10FFCEF5" w14:textId="77777777" w:rsidR="00142EBA" w:rsidRDefault="00142EBA" w:rsidP="00F2388A">
            <w:pPr>
              <w:pStyle w:val="TH"/>
              <w:snapToGrid w:val="0"/>
              <w:spacing w:before="0" w:after="0"/>
            </w:pPr>
            <w:r w:rsidRPr="001B7C50">
              <w:rPr>
                <w:lang w:eastAsia="zh-CN"/>
              </w:rPr>
              <w:t>Information Name</w:t>
            </w:r>
          </w:p>
        </w:tc>
        <w:tc>
          <w:tcPr>
            <w:tcW w:w="3210" w:type="dxa"/>
          </w:tcPr>
          <w:p w14:paraId="40B34E91" w14:textId="77777777" w:rsidR="00142EBA" w:rsidRDefault="00142EBA" w:rsidP="00F2388A">
            <w:pPr>
              <w:pStyle w:val="TH"/>
              <w:snapToGrid w:val="0"/>
              <w:spacing w:before="0" w:after="0"/>
            </w:pPr>
            <w:r>
              <w:rPr>
                <w:lang w:eastAsia="zh-CN"/>
              </w:rPr>
              <w:t>Description</w:t>
            </w:r>
          </w:p>
        </w:tc>
        <w:tc>
          <w:tcPr>
            <w:tcW w:w="3211" w:type="dxa"/>
          </w:tcPr>
          <w:p w14:paraId="39D9E80B" w14:textId="77777777" w:rsidR="00142EBA" w:rsidRDefault="00142EBA" w:rsidP="00F2388A">
            <w:pPr>
              <w:pStyle w:val="TH"/>
              <w:snapToGrid w:val="0"/>
              <w:spacing w:before="0" w:after="0"/>
            </w:pPr>
            <w:r w:rsidRPr="001B7C50">
              <w:t>Category</w:t>
            </w:r>
          </w:p>
        </w:tc>
      </w:tr>
      <w:tr w:rsidR="00142EBA" w14:paraId="08DF412B" w14:textId="77777777" w:rsidTr="00F2388A">
        <w:tc>
          <w:tcPr>
            <w:tcW w:w="3210" w:type="dxa"/>
          </w:tcPr>
          <w:p w14:paraId="79797C1F" w14:textId="77777777" w:rsidR="00142EBA" w:rsidRPr="000426B5" w:rsidRDefault="00142EBA" w:rsidP="00F2388A">
            <w:pPr>
              <w:pStyle w:val="TH"/>
              <w:snapToGrid w:val="0"/>
              <w:spacing w:before="0" w:after="0"/>
              <w:jc w:val="left"/>
              <w:rPr>
                <w:b w:val="0"/>
                <w:bCs/>
              </w:rPr>
            </w:pPr>
            <w:r w:rsidRPr="000426B5">
              <w:rPr>
                <w:b w:val="0"/>
                <w:bCs/>
              </w:rPr>
              <w:t>Synchronization state</w:t>
            </w:r>
          </w:p>
        </w:tc>
        <w:tc>
          <w:tcPr>
            <w:tcW w:w="3210" w:type="dxa"/>
          </w:tcPr>
          <w:p w14:paraId="449B997D" w14:textId="77777777" w:rsidR="00142EBA" w:rsidRPr="000426B5" w:rsidRDefault="00142EBA" w:rsidP="00F2388A">
            <w:pPr>
              <w:pStyle w:val="TH"/>
              <w:snapToGrid w:val="0"/>
              <w:spacing w:before="0" w:after="0"/>
              <w:jc w:val="left"/>
              <w:rPr>
                <w:b w:val="0"/>
                <w:bCs/>
              </w:rPr>
            </w:pPr>
            <w:r w:rsidRPr="000426B5">
              <w:rPr>
                <w:b w:val="0"/>
                <w:bCs/>
                <w:lang w:eastAsia="zh-CN"/>
              </w:rPr>
              <w:t>Indicates the state of the node synchronization, represented by the values “Locked”, “Holdover”, or “Freerun” (NOTE 1).</w:t>
            </w:r>
          </w:p>
        </w:tc>
        <w:tc>
          <w:tcPr>
            <w:tcW w:w="3211" w:type="dxa"/>
          </w:tcPr>
          <w:p w14:paraId="205C1D5D" w14:textId="77777777" w:rsidR="00142EBA" w:rsidRPr="000426B5" w:rsidRDefault="00142EBA" w:rsidP="00F2388A">
            <w:pPr>
              <w:pStyle w:val="TH"/>
              <w:snapToGrid w:val="0"/>
              <w:spacing w:before="0" w:after="0"/>
              <w:rPr>
                <w:b w:val="0"/>
                <w:bCs/>
              </w:rPr>
            </w:pPr>
            <w:r w:rsidRPr="004B471B">
              <w:rPr>
                <w:b w:val="0"/>
                <w:bCs/>
              </w:rPr>
              <w:t>Optional</w:t>
            </w:r>
          </w:p>
        </w:tc>
      </w:tr>
      <w:tr w:rsidR="00142EBA" w14:paraId="640135E1" w14:textId="77777777" w:rsidTr="00F2388A">
        <w:tc>
          <w:tcPr>
            <w:tcW w:w="3210" w:type="dxa"/>
          </w:tcPr>
          <w:p w14:paraId="77D3D3ED" w14:textId="77777777" w:rsidR="00142EBA" w:rsidRPr="000426B5" w:rsidRDefault="00142EBA" w:rsidP="00F2388A">
            <w:pPr>
              <w:pStyle w:val="TH"/>
              <w:snapToGrid w:val="0"/>
              <w:spacing w:before="0" w:after="0"/>
              <w:jc w:val="left"/>
              <w:rPr>
                <w:b w:val="0"/>
                <w:bCs/>
              </w:rPr>
            </w:pPr>
            <w:r w:rsidRPr="000426B5">
              <w:rPr>
                <w:b w:val="0"/>
                <w:bCs/>
              </w:rPr>
              <w:t>Synchronization performance</w:t>
            </w:r>
          </w:p>
        </w:tc>
        <w:tc>
          <w:tcPr>
            <w:tcW w:w="3210" w:type="dxa"/>
          </w:tcPr>
          <w:p w14:paraId="14762BFA" w14:textId="77777777" w:rsidR="00142EBA" w:rsidRPr="000426B5" w:rsidRDefault="00142EBA" w:rsidP="00F2388A">
            <w:pPr>
              <w:pStyle w:val="TH"/>
              <w:snapToGrid w:val="0"/>
              <w:spacing w:before="0" w:after="0"/>
              <w:jc w:val="left"/>
              <w:rPr>
                <w:b w:val="0"/>
                <w:bCs/>
              </w:rPr>
            </w:pPr>
            <w:r w:rsidRPr="000426B5">
              <w:rPr>
                <w:b w:val="0"/>
                <w:bCs/>
              </w:rPr>
              <w:t>Traceable to UTC</w:t>
            </w:r>
          </w:p>
          <w:p w14:paraId="1481D97C" w14:textId="77777777" w:rsidR="00142EBA" w:rsidRPr="004B471B" w:rsidRDefault="00142EBA" w:rsidP="00F2388A">
            <w:pPr>
              <w:pStyle w:val="TH"/>
              <w:snapToGrid w:val="0"/>
              <w:spacing w:before="0" w:after="0"/>
              <w:jc w:val="left"/>
              <w:rPr>
                <w:b w:val="0"/>
                <w:bCs/>
              </w:rPr>
            </w:pPr>
            <w:r w:rsidRPr="000426B5">
              <w:rPr>
                <w:b w:val="0"/>
                <w:bCs/>
              </w:rPr>
              <w:t>Traceable to GNSS</w:t>
            </w:r>
          </w:p>
          <w:p w14:paraId="54811E59" w14:textId="77777777" w:rsidR="00142EBA" w:rsidRPr="000426B5" w:rsidRDefault="00142EBA" w:rsidP="00F2388A">
            <w:pPr>
              <w:pStyle w:val="TH"/>
              <w:snapToGrid w:val="0"/>
              <w:spacing w:before="0" w:after="0"/>
              <w:jc w:val="left"/>
              <w:rPr>
                <w:b w:val="0"/>
                <w:bCs/>
              </w:rPr>
            </w:pPr>
            <w:r w:rsidRPr="004B471B">
              <w:rPr>
                <w:b w:val="0"/>
                <w:bCs/>
              </w:rPr>
              <w:t>Frequency stability</w:t>
            </w:r>
          </w:p>
        </w:tc>
        <w:tc>
          <w:tcPr>
            <w:tcW w:w="3211" w:type="dxa"/>
          </w:tcPr>
          <w:p w14:paraId="78760DED" w14:textId="77777777" w:rsidR="00142EBA" w:rsidRPr="000426B5" w:rsidRDefault="00142EBA" w:rsidP="00F2388A">
            <w:pPr>
              <w:pStyle w:val="TH"/>
              <w:snapToGrid w:val="0"/>
              <w:spacing w:before="0" w:after="0"/>
              <w:rPr>
                <w:b w:val="0"/>
                <w:bCs/>
              </w:rPr>
            </w:pPr>
            <w:r w:rsidRPr="000426B5">
              <w:rPr>
                <w:b w:val="0"/>
                <w:bCs/>
              </w:rPr>
              <w:t>Optional</w:t>
            </w:r>
          </w:p>
        </w:tc>
      </w:tr>
      <w:tr w:rsidR="00142EBA" w14:paraId="3CEE0C08" w14:textId="77777777" w:rsidTr="00F2388A">
        <w:tc>
          <w:tcPr>
            <w:tcW w:w="3210" w:type="dxa"/>
          </w:tcPr>
          <w:p w14:paraId="1D7CF173" w14:textId="77777777" w:rsidR="00142EBA" w:rsidRPr="000426B5" w:rsidRDefault="00142EBA" w:rsidP="00F2388A">
            <w:pPr>
              <w:pStyle w:val="TH"/>
              <w:snapToGrid w:val="0"/>
              <w:spacing w:before="0" w:after="0"/>
              <w:jc w:val="left"/>
              <w:rPr>
                <w:b w:val="0"/>
                <w:bCs/>
              </w:rPr>
            </w:pPr>
            <w:r w:rsidRPr="004B471B">
              <w:rPr>
                <w:b w:val="0"/>
                <w:bCs/>
              </w:rPr>
              <w:t xml:space="preserve">Clock </w:t>
            </w:r>
            <w:r>
              <w:rPr>
                <w:b w:val="0"/>
                <w:bCs/>
              </w:rPr>
              <w:t>q</w:t>
            </w:r>
            <w:r w:rsidRPr="000426B5">
              <w:rPr>
                <w:b w:val="0"/>
                <w:bCs/>
              </w:rPr>
              <w:t>uality</w:t>
            </w:r>
          </w:p>
        </w:tc>
        <w:tc>
          <w:tcPr>
            <w:tcW w:w="3210" w:type="dxa"/>
          </w:tcPr>
          <w:p w14:paraId="5D479427" w14:textId="77777777" w:rsidR="00142EBA" w:rsidRPr="000426B5" w:rsidRDefault="00142EBA" w:rsidP="00F2388A">
            <w:pPr>
              <w:pStyle w:val="TH"/>
              <w:snapToGrid w:val="0"/>
              <w:spacing w:before="0" w:after="0"/>
              <w:jc w:val="left"/>
              <w:rPr>
                <w:b w:val="0"/>
                <w:bCs/>
              </w:rPr>
            </w:pPr>
            <w:r>
              <w:rPr>
                <w:b w:val="0"/>
                <w:bCs/>
              </w:rPr>
              <w:t>clock accuracy</w:t>
            </w:r>
          </w:p>
        </w:tc>
        <w:tc>
          <w:tcPr>
            <w:tcW w:w="3211" w:type="dxa"/>
          </w:tcPr>
          <w:p w14:paraId="1E0B9208" w14:textId="77777777" w:rsidR="00142EBA" w:rsidRPr="000426B5" w:rsidRDefault="00142EBA" w:rsidP="00F2388A">
            <w:pPr>
              <w:pStyle w:val="TH"/>
              <w:snapToGrid w:val="0"/>
              <w:spacing w:before="0" w:after="0"/>
              <w:rPr>
                <w:b w:val="0"/>
                <w:bCs/>
              </w:rPr>
            </w:pPr>
            <w:r w:rsidRPr="000426B5">
              <w:rPr>
                <w:b w:val="0"/>
                <w:bCs/>
              </w:rPr>
              <w:t>Optional</w:t>
            </w:r>
          </w:p>
        </w:tc>
      </w:tr>
      <w:tr w:rsidR="00142EBA" w14:paraId="15636BDE" w14:textId="77777777" w:rsidTr="00F2388A">
        <w:tc>
          <w:tcPr>
            <w:tcW w:w="3210" w:type="dxa"/>
          </w:tcPr>
          <w:p w14:paraId="1350618E" w14:textId="77777777" w:rsidR="00142EBA" w:rsidRPr="000426B5" w:rsidRDefault="00142EBA" w:rsidP="00F2388A">
            <w:pPr>
              <w:pStyle w:val="TH"/>
              <w:snapToGrid w:val="0"/>
              <w:spacing w:before="0" w:after="0"/>
              <w:jc w:val="left"/>
              <w:rPr>
                <w:b w:val="0"/>
                <w:bCs/>
              </w:rPr>
            </w:pPr>
            <w:r>
              <w:rPr>
                <w:b w:val="0"/>
                <w:bCs/>
              </w:rPr>
              <w:t>Time source</w:t>
            </w:r>
          </w:p>
        </w:tc>
        <w:tc>
          <w:tcPr>
            <w:tcW w:w="3210" w:type="dxa"/>
          </w:tcPr>
          <w:p w14:paraId="0DBB457A" w14:textId="77777777" w:rsidR="00142EBA" w:rsidRPr="000426B5" w:rsidRDefault="00142EBA" w:rsidP="00F2388A">
            <w:pPr>
              <w:pStyle w:val="TH"/>
              <w:snapToGrid w:val="0"/>
              <w:spacing w:before="0" w:after="0"/>
              <w:jc w:val="left"/>
              <w:rPr>
                <w:b w:val="0"/>
                <w:bCs/>
              </w:rPr>
            </w:pPr>
            <w:r w:rsidRPr="000426B5">
              <w:rPr>
                <w:b w:val="0"/>
                <w:bCs/>
              </w:rPr>
              <w:t>Describes the primary source the node is currently using, represented by the values “SyncE”, “PTP”, “GNSS”, “atomic clock”, “terrestrial radio”, “serial time code”, “NTP”, “hand set”, “other”.</w:t>
            </w:r>
          </w:p>
        </w:tc>
        <w:tc>
          <w:tcPr>
            <w:tcW w:w="3211" w:type="dxa"/>
          </w:tcPr>
          <w:p w14:paraId="64651855" w14:textId="77777777" w:rsidR="00142EBA" w:rsidRPr="000426B5" w:rsidRDefault="00142EBA" w:rsidP="00F2388A">
            <w:pPr>
              <w:pStyle w:val="TH"/>
              <w:snapToGrid w:val="0"/>
              <w:spacing w:before="0" w:after="0"/>
              <w:rPr>
                <w:b w:val="0"/>
                <w:bCs/>
              </w:rPr>
            </w:pPr>
            <w:r>
              <w:rPr>
                <w:b w:val="0"/>
                <w:bCs/>
              </w:rPr>
              <w:t>Optional</w:t>
            </w:r>
          </w:p>
        </w:tc>
      </w:tr>
      <w:tr w:rsidR="00142EBA" w14:paraId="107ADD76" w14:textId="77777777" w:rsidTr="00F2388A">
        <w:tc>
          <w:tcPr>
            <w:tcW w:w="9631" w:type="dxa"/>
            <w:gridSpan w:val="3"/>
          </w:tcPr>
          <w:p w14:paraId="222DE836" w14:textId="77777777" w:rsidR="00142EBA" w:rsidRPr="000426B5" w:rsidRDefault="00142EBA" w:rsidP="00F2388A">
            <w:pPr>
              <w:pStyle w:val="EditorsNote"/>
            </w:pPr>
            <w:r>
              <w:t>Editor’s Note</w:t>
            </w:r>
            <w:r w:rsidRPr="000426B5">
              <w:t> :</w:t>
            </w:r>
            <w:r w:rsidRPr="00911CBF">
              <w:t xml:space="preserve"> Information elements contained in NG-RAN</w:t>
            </w:r>
            <w:r w:rsidRPr="000426B5">
              <w:rPr>
                <w:lang w:val="en-US"/>
              </w:rPr>
              <w:t xml:space="preserve"> depends on RAN capabilities to determine them and pending RAN WGs feedback.</w:t>
            </w:r>
          </w:p>
          <w:p w14:paraId="56321ACF" w14:textId="77777777" w:rsidR="00142EBA" w:rsidRDefault="00142EBA" w:rsidP="00F2388A">
            <w:pPr>
              <w:pStyle w:val="TAN"/>
              <w:rPr>
                <w:lang w:eastAsia="ko-KR"/>
              </w:rPr>
            </w:pPr>
            <w:r w:rsidRPr="000426B5">
              <w:t>NOTE 2:</w:t>
            </w:r>
            <w:r w:rsidRPr="00911CBF">
              <w:rPr>
                <w:b/>
                <w:bCs/>
              </w:rPr>
              <w:t xml:space="preserve"> </w:t>
            </w:r>
            <w:r w:rsidRPr="00911CBF">
              <w:rPr>
                <w:lang w:eastAsia="ko-KR"/>
              </w:rPr>
              <w:tab/>
              <w:t>Clock is in the “Locked”, “Holdover”, or “Freerun” mode, as defined in ITU-T G.810 [X].</w:t>
            </w:r>
          </w:p>
          <w:p w14:paraId="5B3B6412" w14:textId="77777777" w:rsidR="00142EBA" w:rsidRPr="000426B5" w:rsidRDefault="00142EBA" w:rsidP="00F2388A">
            <w:pPr>
              <w:pStyle w:val="TH"/>
              <w:snapToGrid w:val="0"/>
              <w:spacing w:before="0" w:after="0"/>
              <w:rPr>
                <w:b w:val="0"/>
                <w:bCs/>
              </w:rPr>
            </w:pPr>
          </w:p>
        </w:tc>
      </w:tr>
    </w:tbl>
    <w:p w14:paraId="3AC68785" w14:textId="33A243D1" w:rsidR="00033CEB" w:rsidRPr="00431651" w:rsidRDefault="00033CEB" w:rsidP="00DE322D">
      <w:pPr>
        <w:rPr>
          <w:rFonts w:ascii="Arial" w:hAnsi="Arial"/>
          <w:lang w:eastAsia="zh-CN"/>
        </w:rPr>
      </w:pPr>
    </w:p>
    <w:p w14:paraId="283E3DD1" w14:textId="33753D21" w:rsidR="00431651" w:rsidRDefault="00BD022D" w:rsidP="00DE322D">
      <w:pPr>
        <w:rPr>
          <w:rFonts w:ascii="Arial" w:hAnsi="Arial" w:cs="Arial"/>
          <w:b/>
          <w:bCs/>
          <w:lang w:val="en-US"/>
        </w:rPr>
      </w:pPr>
      <w:r>
        <w:rPr>
          <w:rFonts w:ascii="Arial" w:hAnsi="Arial" w:cs="Arial"/>
          <w:b/>
          <w:bCs/>
          <w:lang w:val="en-US"/>
        </w:rPr>
        <w:t>T</w:t>
      </w:r>
      <w:r w:rsidR="00AC56E8" w:rsidRPr="00DA6406">
        <w:rPr>
          <w:rFonts w:ascii="Arial" w:hAnsi="Arial" w:cs="Arial"/>
          <w:b/>
          <w:bCs/>
          <w:lang w:val="en-US"/>
        </w:rPr>
        <w:t>ime source</w:t>
      </w:r>
      <w:r w:rsidR="002E5A28">
        <w:rPr>
          <w:rFonts w:ascii="Arial" w:hAnsi="Arial" w:cs="Arial"/>
          <w:b/>
          <w:bCs/>
          <w:lang w:val="en-US"/>
        </w:rPr>
        <w:t>:</w:t>
      </w:r>
    </w:p>
    <w:p w14:paraId="26995070" w14:textId="0563E650" w:rsidR="00333584" w:rsidRDefault="00C0579C" w:rsidP="00B0319A">
      <w:pPr>
        <w:ind w:left="567"/>
        <w:rPr>
          <w:bCs/>
        </w:rPr>
      </w:pPr>
      <w:r w:rsidRPr="00431651">
        <w:rPr>
          <w:rFonts w:ascii="Arial" w:hAnsi="Arial" w:cs="Arial"/>
          <w:lang w:val="en-US"/>
        </w:rPr>
        <w:t xml:space="preserve">NG-RAN node can provide this information if NG-RAN is time synchronized </w:t>
      </w:r>
      <w:r>
        <w:rPr>
          <w:rFonts w:ascii="Arial" w:hAnsi="Arial" w:cs="Arial"/>
          <w:lang w:val="en-US"/>
        </w:rPr>
        <w:t xml:space="preserve">directly with the external clock. </w:t>
      </w:r>
      <w:r w:rsidR="00333584">
        <w:rPr>
          <w:rFonts w:ascii="Arial" w:hAnsi="Arial" w:cs="Arial"/>
          <w:lang w:val="en-US"/>
        </w:rPr>
        <w:t>The value could be “</w:t>
      </w:r>
      <w:bookmarkStart w:id="5" w:name="_Hlk127178660"/>
      <w:r w:rsidR="00333584" w:rsidRPr="000426B5">
        <w:rPr>
          <w:bCs/>
        </w:rPr>
        <w:t>PTP”, “GNSS”, “atomic clock”, “terrestrial radio”</w:t>
      </w:r>
      <w:r w:rsidR="00E03C7A">
        <w:rPr>
          <w:bCs/>
        </w:rPr>
        <w:t xml:space="preserve">, </w:t>
      </w:r>
      <w:r w:rsidR="00333584" w:rsidRPr="000426B5">
        <w:rPr>
          <w:bCs/>
        </w:rPr>
        <w:t>“other”.</w:t>
      </w:r>
    </w:p>
    <w:p w14:paraId="3667BF96" w14:textId="1C33DCB4" w:rsidR="000667B0" w:rsidRPr="008C1A53" w:rsidRDefault="00DC0313" w:rsidP="008C1A53">
      <w:pPr>
        <w:ind w:left="567"/>
        <w:rPr>
          <w:bCs/>
        </w:rPr>
      </w:pPr>
      <w:r>
        <w:rPr>
          <w:rFonts w:ascii="Arial" w:hAnsi="Arial" w:cs="Arial"/>
          <w:lang w:val="en-US"/>
        </w:rPr>
        <w:t>We understand that the Time source are provided</w:t>
      </w:r>
      <w:r w:rsidR="00E03C7A">
        <w:rPr>
          <w:rFonts w:ascii="Arial" w:hAnsi="Arial" w:cs="Arial"/>
          <w:lang w:val="en-US"/>
        </w:rPr>
        <w:t xml:space="preserve"> to CN</w:t>
      </w:r>
      <w:r>
        <w:rPr>
          <w:rFonts w:ascii="Arial" w:hAnsi="Arial" w:cs="Arial"/>
          <w:lang w:val="en-US"/>
        </w:rPr>
        <w:t xml:space="preserve"> only when gNB uses this time source</w:t>
      </w:r>
      <w:r w:rsidR="00E03C7A">
        <w:rPr>
          <w:rFonts w:ascii="Arial" w:hAnsi="Arial" w:cs="Arial"/>
          <w:lang w:val="en-US"/>
        </w:rPr>
        <w:t xml:space="preserve">. </w:t>
      </w:r>
      <w:bookmarkEnd w:id="5"/>
    </w:p>
    <w:p w14:paraId="45312513" w14:textId="725DBCAE" w:rsidR="00C0579C" w:rsidRDefault="00C0579C" w:rsidP="00C0579C">
      <w:pPr>
        <w:ind w:left="567"/>
        <w:rPr>
          <w:rFonts w:ascii="Arial" w:hAnsi="Arial" w:cs="Arial"/>
          <w:lang w:val="en-US"/>
        </w:rPr>
      </w:pPr>
      <w:r>
        <w:rPr>
          <w:rFonts w:ascii="Arial" w:hAnsi="Arial" w:cs="Arial"/>
          <w:lang w:val="en-US"/>
        </w:rPr>
        <w:t>NG-RAN node by implementation may synchronized indirectly with the external clock</w:t>
      </w:r>
      <w:r w:rsidR="008C1A53">
        <w:rPr>
          <w:rFonts w:ascii="Arial" w:hAnsi="Arial" w:cs="Arial"/>
          <w:lang w:val="en-US"/>
        </w:rPr>
        <w:t>, in this case, “other” can be used.</w:t>
      </w:r>
    </w:p>
    <w:p w14:paraId="24E1AF28" w14:textId="5E51B2A5" w:rsidR="00472EAC" w:rsidRPr="00472EAC" w:rsidRDefault="00472EAC" w:rsidP="00472EAC">
      <w:pPr>
        <w:ind w:left="567"/>
        <w:rPr>
          <w:rFonts w:ascii="Arial" w:hAnsi="Arial" w:cs="Arial"/>
          <w:b/>
          <w:bCs/>
          <w:lang w:val="en-US"/>
        </w:rPr>
      </w:pPr>
      <w:r>
        <w:rPr>
          <w:rFonts w:ascii="Arial" w:hAnsi="Arial" w:cs="Arial"/>
          <w:b/>
          <w:bCs/>
          <w:lang w:val="en-US"/>
        </w:rPr>
        <w:t xml:space="preserve">Proposal </w:t>
      </w:r>
      <w:r w:rsidR="006F2D11">
        <w:rPr>
          <w:rFonts w:ascii="Arial" w:hAnsi="Arial" w:cs="Arial"/>
          <w:b/>
          <w:bCs/>
          <w:lang w:val="en-US"/>
        </w:rPr>
        <w:t>3</w:t>
      </w:r>
      <w:r>
        <w:rPr>
          <w:rFonts w:ascii="Arial" w:hAnsi="Arial" w:cs="Arial"/>
          <w:b/>
          <w:bCs/>
          <w:lang w:val="en-US"/>
        </w:rPr>
        <w:t xml:space="preserve">: It is proposed to reply to SA2 that </w:t>
      </w:r>
      <w:r w:rsidRPr="00024658">
        <w:rPr>
          <w:rFonts w:ascii="Arial" w:hAnsi="Arial" w:cs="Arial"/>
          <w:b/>
          <w:bCs/>
          <w:lang w:val="en-US"/>
        </w:rPr>
        <w:t>the</w:t>
      </w:r>
      <w:r>
        <w:rPr>
          <w:rFonts w:ascii="Arial" w:hAnsi="Arial" w:cs="Arial"/>
          <w:b/>
          <w:bCs/>
          <w:lang w:val="en-US"/>
        </w:rPr>
        <w:t xml:space="preserve"> gNB could provide Time source with value “</w:t>
      </w:r>
      <w:r w:rsidRPr="00472EAC">
        <w:rPr>
          <w:rFonts w:ascii="Arial" w:hAnsi="Arial" w:cs="Arial"/>
          <w:b/>
          <w:bCs/>
          <w:lang w:val="en-US"/>
        </w:rPr>
        <w:t>PTP”, “GNSS”, “atomic clock”, “terrestrial radio”, “other”</w:t>
      </w:r>
      <w:r w:rsidR="007E073D">
        <w:rPr>
          <w:rFonts w:ascii="Arial" w:hAnsi="Arial" w:cs="Arial"/>
          <w:b/>
          <w:bCs/>
          <w:lang w:val="en-US"/>
        </w:rPr>
        <w:t xml:space="preserve"> when applicable.</w:t>
      </w:r>
    </w:p>
    <w:p w14:paraId="16B57DEE" w14:textId="32398F75" w:rsidR="00431651" w:rsidRDefault="00EE7516" w:rsidP="00DE322D">
      <w:pPr>
        <w:rPr>
          <w:rFonts w:ascii="Arial" w:hAnsi="Arial" w:cs="Arial"/>
          <w:b/>
          <w:bCs/>
          <w:lang w:val="en-US"/>
        </w:rPr>
      </w:pPr>
      <w:bookmarkStart w:id="6" w:name="_Hlk126750898"/>
      <w:r>
        <w:rPr>
          <w:rFonts w:ascii="Arial" w:hAnsi="Arial" w:cs="Arial"/>
          <w:b/>
          <w:bCs/>
          <w:lang w:val="en-US"/>
        </w:rPr>
        <w:t>T</w:t>
      </w:r>
      <w:r w:rsidR="00AC56E8" w:rsidRPr="00DA6406">
        <w:rPr>
          <w:rFonts w:ascii="Arial" w:hAnsi="Arial" w:cs="Arial"/>
          <w:b/>
          <w:bCs/>
          <w:lang w:val="en-US"/>
        </w:rPr>
        <w:t>raceability to UTC or GNSS</w:t>
      </w:r>
      <w:r w:rsidR="00E624FC">
        <w:rPr>
          <w:rFonts w:ascii="Arial" w:hAnsi="Arial" w:cs="Arial"/>
          <w:b/>
          <w:bCs/>
          <w:lang w:val="en-US"/>
        </w:rPr>
        <w:t>:</w:t>
      </w:r>
    </w:p>
    <w:bookmarkEnd w:id="6"/>
    <w:p w14:paraId="7889A054" w14:textId="65415484" w:rsidR="00024658" w:rsidRDefault="005915C9" w:rsidP="005915C9">
      <w:pPr>
        <w:ind w:left="567"/>
        <w:rPr>
          <w:rFonts w:ascii="Arial" w:hAnsi="Arial" w:cs="Arial"/>
          <w:lang w:val="en-US"/>
        </w:rPr>
      </w:pPr>
      <w:r w:rsidRPr="005915C9">
        <w:rPr>
          <w:rFonts w:ascii="Arial" w:hAnsi="Arial" w:cs="Arial"/>
          <w:lang w:val="en-US"/>
        </w:rPr>
        <w:t>PTP includes the difference between PTP time and UTC time (As the number of leap</w:t>
      </w:r>
      <w:r w:rsidR="00EE7516">
        <w:rPr>
          <w:rFonts w:ascii="Arial" w:hAnsi="Arial" w:cs="Arial"/>
          <w:lang w:val="en-US"/>
        </w:rPr>
        <w:t xml:space="preserve"> </w:t>
      </w:r>
      <w:r w:rsidRPr="005915C9">
        <w:rPr>
          <w:rFonts w:ascii="Arial" w:hAnsi="Arial" w:cs="Arial"/>
          <w:lang w:val="en-US"/>
        </w:rPr>
        <w:t xml:space="preserve">seconds since the PTP epoch start). </w:t>
      </w:r>
    </w:p>
    <w:p w14:paraId="15640A69" w14:textId="16544411" w:rsidR="00837BD1" w:rsidRDefault="00024658" w:rsidP="00837BD1">
      <w:pPr>
        <w:ind w:left="567"/>
        <w:rPr>
          <w:rFonts w:ascii="Arial" w:hAnsi="Arial" w:cs="Arial"/>
          <w:lang w:val="en-US"/>
        </w:rPr>
      </w:pPr>
      <w:r>
        <w:rPr>
          <w:rFonts w:ascii="Arial" w:hAnsi="Arial" w:cs="Arial"/>
          <w:lang w:val="en-US"/>
        </w:rPr>
        <w:t>If gNB is synchronized</w:t>
      </w:r>
      <w:r w:rsidR="005915C9" w:rsidRPr="005915C9">
        <w:rPr>
          <w:rFonts w:ascii="Arial" w:hAnsi="Arial" w:cs="Arial"/>
          <w:lang w:val="en-US"/>
        </w:rPr>
        <w:t xml:space="preserve"> with a GNSS receiver, the number of leap seconds </w:t>
      </w:r>
      <w:r>
        <w:rPr>
          <w:rFonts w:ascii="Arial" w:hAnsi="Arial" w:cs="Arial"/>
          <w:lang w:val="en-US"/>
        </w:rPr>
        <w:t>are included in the SIB 9 already today.</w:t>
      </w:r>
      <w:r w:rsidR="00837BD1">
        <w:rPr>
          <w:rFonts w:ascii="Arial" w:hAnsi="Arial" w:cs="Arial"/>
          <w:lang w:val="en-US"/>
        </w:rPr>
        <w:t xml:space="preserve"> </w:t>
      </w:r>
    </w:p>
    <w:p w14:paraId="724F0565" w14:textId="01711FC2" w:rsidR="00024658" w:rsidRPr="00024658" w:rsidRDefault="00024658" w:rsidP="005915C9">
      <w:pPr>
        <w:ind w:left="567"/>
        <w:rPr>
          <w:rFonts w:ascii="Arial" w:hAnsi="Arial" w:cs="Arial"/>
          <w:lang w:val="en-US"/>
        </w:rPr>
      </w:pPr>
      <w:r w:rsidRPr="00024658">
        <w:rPr>
          <w:rFonts w:ascii="Arial" w:hAnsi="Arial" w:cs="Arial"/>
          <w:lang w:val="en-US"/>
        </w:rPr>
        <w:t>In our view, the traceability to UTC or GNSS is not needed</w:t>
      </w:r>
      <w:r w:rsidR="00310D9D">
        <w:rPr>
          <w:rFonts w:ascii="Arial" w:hAnsi="Arial" w:cs="Arial"/>
          <w:lang w:val="en-US"/>
        </w:rPr>
        <w:t xml:space="preserve"> to be sent to AMF</w:t>
      </w:r>
      <w:r w:rsidRPr="00024658">
        <w:rPr>
          <w:rFonts w:ascii="Arial" w:hAnsi="Arial" w:cs="Arial"/>
          <w:lang w:val="en-US"/>
        </w:rPr>
        <w:t>.</w:t>
      </w:r>
    </w:p>
    <w:p w14:paraId="71142A70" w14:textId="6B9586D9" w:rsidR="00E624FC" w:rsidRPr="007C4F96" w:rsidRDefault="00024658" w:rsidP="007C4F96">
      <w:pPr>
        <w:ind w:left="567"/>
        <w:rPr>
          <w:rFonts w:ascii="Arial" w:hAnsi="Arial" w:cs="Arial"/>
          <w:b/>
          <w:bCs/>
          <w:lang w:val="en-US"/>
        </w:rPr>
      </w:pPr>
      <w:r>
        <w:rPr>
          <w:rFonts w:ascii="Arial" w:hAnsi="Arial" w:cs="Arial"/>
          <w:b/>
          <w:bCs/>
          <w:lang w:val="en-US"/>
        </w:rPr>
        <w:t xml:space="preserve">Proposal 4: It is proposed to reply to SA2 that </w:t>
      </w:r>
      <w:r w:rsidRPr="00024658">
        <w:rPr>
          <w:rFonts w:ascii="Arial" w:hAnsi="Arial" w:cs="Arial"/>
          <w:b/>
          <w:bCs/>
          <w:lang w:val="en-US"/>
        </w:rPr>
        <w:t xml:space="preserve">the </w:t>
      </w:r>
      <w:r w:rsidR="001752EF">
        <w:rPr>
          <w:rFonts w:ascii="Arial" w:hAnsi="Arial" w:cs="Arial"/>
          <w:b/>
          <w:bCs/>
          <w:lang w:val="en-US"/>
        </w:rPr>
        <w:t>T</w:t>
      </w:r>
      <w:r w:rsidRPr="00024658">
        <w:rPr>
          <w:rFonts w:ascii="Arial" w:hAnsi="Arial" w:cs="Arial"/>
          <w:b/>
          <w:bCs/>
          <w:lang w:val="en-US"/>
        </w:rPr>
        <w:t>raceability to UTC or GNSS is not needed</w:t>
      </w:r>
      <w:r w:rsidR="00720896">
        <w:rPr>
          <w:rFonts w:ascii="Arial" w:hAnsi="Arial" w:cs="Arial"/>
          <w:b/>
          <w:bCs/>
          <w:lang w:val="en-US"/>
        </w:rPr>
        <w:t xml:space="preserve"> to be provided from gNB</w:t>
      </w:r>
      <w:r w:rsidRPr="00024658">
        <w:rPr>
          <w:rFonts w:ascii="Arial" w:hAnsi="Arial" w:cs="Arial"/>
          <w:b/>
          <w:bCs/>
          <w:lang w:val="en-US"/>
        </w:rPr>
        <w:t>.</w:t>
      </w:r>
    </w:p>
    <w:p w14:paraId="4144153C" w14:textId="3A66A629" w:rsidR="00431651" w:rsidRDefault="00AC56E8" w:rsidP="00DE322D">
      <w:pPr>
        <w:rPr>
          <w:rFonts w:ascii="Arial" w:hAnsi="Arial" w:cs="Arial"/>
          <w:b/>
          <w:bCs/>
          <w:lang w:val="en-US"/>
        </w:rPr>
      </w:pPr>
      <w:bookmarkStart w:id="7" w:name="_Hlk127180795"/>
      <w:bookmarkStart w:id="8" w:name="_Hlk127280654"/>
      <w:r w:rsidRPr="00DA6406">
        <w:rPr>
          <w:rFonts w:ascii="Arial" w:hAnsi="Arial" w:cs="Arial"/>
          <w:b/>
          <w:bCs/>
          <w:lang w:val="en-US"/>
        </w:rPr>
        <w:t xml:space="preserve"> </w:t>
      </w:r>
      <w:r w:rsidR="00564DBA">
        <w:rPr>
          <w:rFonts w:ascii="Arial" w:hAnsi="Arial" w:cs="Arial"/>
          <w:b/>
          <w:bCs/>
          <w:lang w:val="en-US"/>
        </w:rPr>
        <w:t>S</w:t>
      </w:r>
      <w:r w:rsidRPr="00DA6406">
        <w:rPr>
          <w:rFonts w:ascii="Arial" w:hAnsi="Arial" w:cs="Arial"/>
          <w:b/>
          <w:bCs/>
          <w:lang w:val="en-US"/>
        </w:rPr>
        <w:t>ynchronization stat</w:t>
      </w:r>
      <w:r w:rsidR="00E624FC">
        <w:rPr>
          <w:rFonts w:ascii="Arial" w:hAnsi="Arial" w:cs="Arial"/>
          <w:b/>
          <w:bCs/>
          <w:lang w:val="en-US"/>
        </w:rPr>
        <w:t>e</w:t>
      </w:r>
      <w:bookmarkEnd w:id="7"/>
      <w:r w:rsidR="00E624FC">
        <w:rPr>
          <w:rFonts w:ascii="Arial" w:hAnsi="Arial" w:cs="Arial"/>
          <w:b/>
          <w:bCs/>
          <w:lang w:val="en-US"/>
        </w:rPr>
        <w:t>:</w:t>
      </w:r>
    </w:p>
    <w:bookmarkEnd w:id="8"/>
    <w:p w14:paraId="6BDF432B" w14:textId="31C73F75" w:rsidR="00E428EC" w:rsidRDefault="00E428EC" w:rsidP="004450F4">
      <w:pPr>
        <w:ind w:left="567"/>
        <w:rPr>
          <w:rFonts w:ascii="Arial" w:hAnsi="Arial" w:cs="Arial"/>
          <w:lang w:val="en-US"/>
        </w:rPr>
      </w:pPr>
      <w:r>
        <w:rPr>
          <w:rFonts w:ascii="Arial" w:hAnsi="Arial" w:cs="Arial"/>
          <w:lang w:val="en-US"/>
        </w:rPr>
        <w:t>In TS 36,413, the Synchronization status are defined:</w:t>
      </w:r>
    </w:p>
    <w:tbl>
      <w:tblPr>
        <w:tblStyle w:val="TableGrid"/>
        <w:tblW w:w="0" w:type="auto"/>
        <w:tblInd w:w="567" w:type="dxa"/>
        <w:tblLook w:val="04A0" w:firstRow="1" w:lastRow="0" w:firstColumn="1" w:lastColumn="0" w:noHBand="0" w:noVBand="1"/>
      </w:tblPr>
      <w:tblGrid>
        <w:gridCol w:w="9062"/>
      </w:tblGrid>
      <w:tr w:rsidR="00E428EC" w14:paraId="59EE03A4" w14:textId="77777777" w:rsidTr="00E428EC">
        <w:trPr>
          <w:trHeight w:val="3881"/>
        </w:trPr>
        <w:tc>
          <w:tcPr>
            <w:tcW w:w="8301" w:type="dxa"/>
          </w:tcPr>
          <w:p w14:paraId="63543EAE" w14:textId="77777777" w:rsidR="00E428EC" w:rsidRPr="008711EA" w:rsidRDefault="00E428EC" w:rsidP="00E428EC">
            <w:pPr>
              <w:pStyle w:val="Heading4"/>
              <w:outlineLvl w:val="3"/>
            </w:pPr>
            <w:bookmarkStart w:id="9" w:name="_Toc20953891"/>
            <w:bookmarkStart w:id="10" w:name="_Toc29391069"/>
            <w:bookmarkStart w:id="11" w:name="_Toc36551808"/>
            <w:bookmarkStart w:id="12" w:name="_Toc45832044"/>
            <w:bookmarkStart w:id="13" w:name="_Toc51762997"/>
            <w:bookmarkStart w:id="14" w:name="_Toc64382050"/>
            <w:bookmarkStart w:id="15" w:name="_Toc73964568"/>
            <w:bookmarkStart w:id="16" w:name="_Toc88647178"/>
            <w:bookmarkStart w:id="17" w:name="_Toc97883127"/>
            <w:bookmarkStart w:id="18" w:name="_Toc98531706"/>
            <w:r w:rsidRPr="008711EA">
              <w:rPr>
                <w:rFonts w:eastAsia="SimSun"/>
              </w:rPr>
              <w:lastRenderedPageBreak/>
              <w:t>9.2.3.34</w:t>
            </w:r>
            <w:r w:rsidRPr="008711EA">
              <w:rPr>
                <w:rFonts w:eastAsia="SimSun"/>
              </w:rPr>
              <w:tab/>
            </w:r>
            <w:bookmarkStart w:id="19" w:name="_Hlk126591010"/>
            <w:r w:rsidRPr="008711EA">
              <w:rPr>
                <w:rFonts w:eastAsia="SimSun"/>
              </w:rPr>
              <w:t>Time Synchronisation Info</w:t>
            </w:r>
            <w:bookmarkEnd w:id="9"/>
            <w:bookmarkEnd w:id="10"/>
            <w:bookmarkEnd w:id="11"/>
            <w:bookmarkEnd w:id="12"/>
            <w:bookmarkEnd w:id="13"/>
            <w:bookmarkEnd w:id="14"/>
            <w:bookmarkEnd w:id="15"/>
            <w:bookmarkEnd w:id="16"/>
            <w:bookmarkEnd w:id="17"/>
            <w:bookmarkEnd w:id="18"/>
            <w:bookmarkEnd w:id="19"/>
          </w:p>
          <w:p w14:paraId="31F59033" w14:textId="77777777" w:rsidR="00E428EC" w:rsidRPr="008711EA" w:rsidRDefault="00E428EC" w:rsidP="00E428EC">
            <w:r w:rsidRPr="008711EA">
              <w:t xml:space="preserve">The </w:t>
            </w:r>
            <w:r w:rsidRPr="008711EA">
              <w:rPr>
                <w:rFonts w:eastAsia="SimSun"/>
                <w:i/>
                <w:lang w:eastAsia="zh-CN"/>
              </w:rPr>
              <w:t xml:space="preserve">Time </w:t>
            </w:r>
            <w:r w:rsidRPr="008711EA">
              <w:rPr>
                <w:rFonts w:eastAsia="SimSun"/>
                <w:i/>
                <w:snapToGrid w:val="0"/>
                <w:lang w:eastAsia="zh-CN"/>
              </w:rPr>
              <w:t>Synchronisation Info</w:t>
            </w:r>
            <w:r w:rsidRPr="008711EA">
              <w:t xml:space="preserve"> IE is used for signalling stratum level, synchronisati</w:t>
            </w:r>
            <w:r w:rsidRPr="008711EA">
              <w:rPr>
                <w:rFonts w:eastAsia="SimSun"/>
                <w:lang w:eastAsia="zh-CN"/>
              </w:rPr>
              <w:t>on status and muting availability for</w:t>
            </w:r>
            <w:r w:rsidRPr="008711EA">
              <w:t xml:space="preserve"> over-the-air synchronisation using network listening.</w:t>
            </w:r>
          </w:p>
          <w:tbl>
            <w:tblPr>
              <w:tblW w:w="8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9"/>
              <w:gridCol w:w="957"/>
              <w:gridCol w:w="726"/>
              <w:gridCol w:w="2457"/>
              <w:gridCol w:w="1115"/>
              <w:gridCol w:w="976"/>
              <w:gridCol w:w="976"/>
            </w:tblGrid>
            <w:tr w:rsidR="00E428EC" w:rsidRPr="008711EA" w14:paraId="10CA1E54" w14:textId="77777777" w:rsidTr="00E428EC">
              <w:trPr>
                <w:trHeight w:val="356"/>
              </w:trPr>
              <w:tc>
                <w:tcPr>
                  <w:tcW w:w="1867" w:type="dxa"/>
                  <w:tcBorders>
                    <w:top w:val="single" w:sz="4" w:space="0" w:color="auto"/>
                    <w:left w:val="single" w:sz="4" w:space="0" w:color="auto"/>
                    <w:bottom w:val="single" w:sz="4" w:space="0" w:color="auto"/>
                    <w:right w:val="single" w:sz="4" w:space="0" w:color="auto"/>
                  </w:tcBorders>
                </w:tcPr>
                <w:p w14:paraId="34A9B916" w14:textId="77777777" w:rsidR="00E428EC" w:rsidRPr="008711EA" w:rsidRDefault="00E428EC" w:rsidP="00E428EC">
                  <w:pPr>
                    <w:pStyle w:val="TAH"/>
                    <w:rPr>
                      <w:rFonts w:cs="Arial"/>
                      <w:lang w:eastAsia="zh-CN"/>
                    </w:rPr>
                  </w:pPr>
                  <w:r w:rsidRPr="008711EA">
                    <w:rPr>
                      <w:rFonts w:cs="Arial"/>
                      <w:lang w:eastAsia="zh-CN"/>
                    </w:rPr>
                    <w:t>IE/Group Name</w:t>
                  </w:r>
                </w:p>
              </w:tc>
              <w:tc>
                <w:tcPr>
                  <w:tcW w:w="719" w:type="dxa"/>
                  <w:tcBorders>
                    <w:top w:val="single" w:sz="4" w:space="0" w:color="auto"/>
                    <w:left w:val="single" w:sz="4" w:space="0" w:color="auto"/>
                    <w:bottom w:val="single" w:sz="4" w:space="0" w:color="auto"/>
                    <w:right w:val="single" w:sz="4" w:space="0" w:color="auto"/>
                  </w:tcBorders>
                </w:tcPr>
                <w:p w14:paraId="6E2E628C" w14:textId="77777777" w:rsidR="00E428EC" w:rsidRPr="008711EA" w:rsidRDefault="00E428EC" w:rsidP="00E428EC">
                  <w:pPr>
                    <w:pStyle w:val="TAH"/>
                    <w:rPr>
                      <w:rFonts w:cs="Arial"/>
                      <w:lang w:eastAsia="ja-JP"/>
                    </w:rPr>
                  </w:pPr>
                  <w:r w:rsidRPr="008711EA">
                    <w:rPr>
                      <w:rFonts w:cs="Arial"/>
                      <w:lang w:eastAsia="ja-JP"/>
                    </w:rPr>
                    <w:t>Presence</w:t>
                  </w:r>
                </w:p>
              </w:tc>
              <w:tc>
                <w:tcPr>
                  <w:tcW w:w="726" w:type="dxa"/>
                  <w:tcBorders>
                    <w:top w:val="single" w:sz="4" w:space="0" w:color="auto"/>
                    <w:left w:val="single" w:sz="4" w:space="0" w:color="auto"/>
                    <w:bottom w:val="single" w:sz="4" w:space="0" w:color="auto"/>
                    <w:right w:val="single" w:sz="4" w:space="0" w:color="auto"/>
                  </w:tcBorders>
                </w:tcPr>
                <w:p w14:paraId="048781BC" w14:textId="77777777" w:rsidR="00E428EC" w:rsidRPr="008711EA" w:rsidRDefault="00E428EC" w:rsidP="00E428EC">
                  <w:pPr>
                    <w:pStyle w:val="TAH"/>
                    <w:rPr>
                      <w:rFonts w:cs="Arial"/>
                      <w:lang w:eastAsia="ja-JP"/>
                    </w:rPr>
                  </w:pPr>
                  <w:r w:rsidRPr="008711EA">
                    <w:rPr>
                      <w:rFonts w:cs="Arial"/>
                      <w:lang w:eastAsia="ja-JP"/>
                    </w:rPr>
                    <w:t>Range</w:t>
                  </w:r>
                </w:p>
              </w:tc>
              <w:tc>
                <w:tcPr>
                  <w:tcW w:w="2457" w:type="dxa"/>
                  <w:tcBorders>
                    <w:top w:val="single" w:sz="4" w:space="0" w:color="auto"/>
                    <w:left w:val="single" w:sz="4" w:space="0" w:color="auto"/>
                    <w:bottom w:val="single" w:sz="4" w:space="0" w:color="auto"/>
                    <w:right w:val="single" w:sz="4" w:space="0" w:color="auto"/>
                  </w:tcBorders>
                </w:tcPr>
                <w:p w14:paraId="5D88B9ED" w14:textId="77777777" w:rsidR="00E428EC" w:rsidRPr="008711EA" w:rsidRDefault="00E428EC" w:rsidP="00E428EC">
                  <w:pPr>
                    <w:pStyle w:val="TAH"/>
                    <w:rPr>
                      <w:rFonts w:cs="Arial"/>
                      <w:lang w:eastAsia="ja-JP"/>
                    </w:rPr>
                  </w:pPr>
                  <w:r w:rsidRPr="008711EA">
                    <w:rPr>
                      <w:rFonts w:cs="Arial"/>
                      <w:lang w:eastAsia="ja-JP"/>
                    </w:rPr>
                    <w:t>IE type and reference</w:t>
                  </w:r>
                </w:p>
              </w:tc>
              <w:tc>
                <w:tcPr>
                  <w:tcW w:w="1115" w:type="dxa"/>
                  <w:tcBorders>
                    <w:top w:val="single" w:sz="4" w:space="0" w:color="auto"/>
                    <w:left w:val="single" w:sz="4" w:space="0" w:color="auto"/>
                    <w:bottom w:val="single" w:sz="4" w:space="0" w:color="auto"/>
                    <w:right w:val="single" w:sz="4" w:space="0" w:color="auto"/>
                  </w:tcBorders>
                </w:tcPr>
                <w:p w14:paraId="61518E84" w14:textId="77777777" w:rsidR="00E428EC" w:rsidRPr="008711EA" w:rsidRDefault="00E428EC" w:rsidP="00E428EC">
                  <w:pPr>
                    <w:pStyle w:val="TAH"/>
                    <w:rPr>
                      <w:rFonts w:cs="Arial"/>
                      <w:lang w:eastAsia="ja-JP"/>
                    </w:rPr>
                  </w:pPr>
                  <w:r w:rsidRPr="008711EA">
                    <w:rPr>
                      <w:rFonts w:cs="Arial"/>
                      <w:lang w:eastAsia="ja-JP"/>
                    </w:rPr>
                    <w:t>Semantics description</w:t>
                  </w:r>
                </w:p>
              </w:tc>
              <w:tc>
                <w:tcPr>
                  <w:tcW w:w="976" w:type="dxa"/>
                  <w:tcBorders>
                    <w:top w:val="single" w:sz="4" w:space="0" w:color="auto"/>
                    <w:left w:val="single" w:sz="4" w:space="0" w:color="auto"/>
                    <w:bottom w:val="single" w:sz="4" w:space="0" w:color="auto"/>
                    <w:right w:val="single" w:sz="4" w:space="0" w:color="auto"/>
                  </w:tcBorders>
                </w:tcPr>
                <w:p w14:paraId="10D53A7E" w14:textId="77777777" w:rsidR="00E428EC" w:rsidRPr="008711EA" w:rsidRDefault="00E428EC" w:rsidP="00E428EC">
                  <w:pPr>
                    <w:pStyle w:val="TAH"/>
                    <w:rPr>
                      <w:rFonts w:cs="Arial"/>
                      <w:lang w:eastAsia="ja-JP"/>
                    </w:rPr>
                  </w:pPr>
                  <w:r w:rsidRPr="008711EA">
                    <w:rPr>
                      <w:rFonts w:cs="Arial"/>
                      <w:lang w:eastAsia="ja-JP"/>
                    </w:rPr>
                    <w:t>Criticality</w:t>
                  </w:r>
                </w:p>
              </w:tc>
              <w:tc>
                <w:tcPr>
                  <w:tcW w:w="976" w:type="dxa"/>
                  <w:tcBorders>
                    <w:top w:val="single" w:sz="4" w:space="0" w:color="auto"/>
                    <w:left w:val="single" w:sz="4" w:space="0" w:color="auto"/>
                    <w:bottom w:val="single" w:sz="4" w:space="0" w:color="auto"/>
                    <w:right w:val="single" w:sz="4" w:space="0" w:color="auto"/>
                  </w:tcBorders>
                </w:tcPr>
                <w:p w14:paraId="5F31B3C3" w14:textId="77777777" w:rsidR="00E428EC" w:rsidRPr="008711EA" w:rsidRDefault="00E428EC" w:rsidP="00E428EC">
                  <w:pPr>
                    <w:pStyle w:val="TAH"/>
                    <w:rPr>
                      <w:rFonts w:cs="Arial"/>
                      <w:lang w:eastAsia="ja-JP"/>
                    </w:rPr>
                  </w:pPr>
                  <w:r w:rsidRPr="008711EA">
                    <w:rPr>
                      <w:rFonts w:cs="Arial"/>
                      <w:lang w:eastAsia="ja-JP"/>
                    </w:rPr>
                    <w:t>Assigned Criticality</w:t>
                  </w:r>
                </w:p>
              </w:tc>
            </w:tr>
            <w:tr w:rsidR="00E428EC" w:rsidRPr="008711EA" w14:paraId="7611F0ED" w14:textId="77777777" w:rsidTr="00E428EC">
              <w:trPr>
                <w:trHeight w:val="365"/>
              </w:trPr>
              <w:tc>
                <w:tcPr>
                  <w:tcW w:w="1867" w:type="dxa"/>
                  <w:tcBorders>
                    <w:top w:val="single" w:sz="4" w:space="0" w:color="auto"/>
                    <w:left w:val="single" w:sz="4" w:space="0" w:color="auto"/>
                    <w:bottom w:val="single" w:sz="4" w:space="0" w:color="auto"/>
                    <w:right w:val="single" w:sz="4" w:space="0" w:color="auto"/>
                  </w:tcBorders>
                </w:tcPr>
                <w:p w14:paraId="34FA31DE" w14:textId="77777777" w:rsidR="00E428EC" w:rsidRPr="008711EA" w:rsidRDefault="00E428EC" w:rsidP="00E428EC">
                  <w:pPr>
                    <w:pStyle w:val="TAL"/>
                    <w:rPr>
                      <w:rFonts w:cs="Arial"/>
                      <w:b/>
                      <w:bCs/>
                      <w:lang w:eastAsia="zh-CN"/>
                    </w:rPr>
                  </w:pPr>
                  <w:r w:rsidRPr="008711EA">
                    <w:rPr>
                      <w:rFonts w:eastAsia="SimSun" w:cs="Arial"/>
                      <w:b/>
                      <w:bCs/>
                      <w:snapToGrid w:val="0"/>
                      <w:lang w:eastAsia="zh-CN"/>
                    </w:rPr>
                    <w:t>Synchronisation Info</w:t>
                  </w:r>
                </w:p>
              </w:tc>
              <w:tc>
                <w:tcPr>
                  <w:tcW w:w="719" w:type="dxa"/>
                  <w:tcBorders>
                    <w:top w:val="single" w:sz="4" w:space="0" w:color="auto"/>
                    <w:left w:val="single" w:sz="4" w:space="0" w:color="auto"/>
                    <w:bottom w:val="single" w:sz="4" w:space="0" w:color="auto"/>
                    <w:right w:val="single" w:sz="4" w:space="0" w:color="auto"/>
                  </w:tcBorders>
                </w:tcPr>
                <w:p w14:paraId="7D57D1B5" w14:textId="77777777" w:rsidR="00E428EC" w:rsidRPr="008711EA" w:rsidRDefault="00E428EC" w:rsidP="00E428EC">
                  <w:pPr>
                    <w:pStyle w:val="TAL"/>
                    <w:rPr>
                      <w:rFonts w:cs="Arial"/>
                      <w:bCs/>
                      <w:lang w:eastAsia="ja-JP"/>
                    </w:rPr>
                  </w:pPr>
                </w:p>
              </w:tc>
              <w:tc>
                <w:tcPr>
                  <w:tcW w:w="726" w:type="dxa"/>
                  <w:tcBorders>
                    <w:top w:val="single" w:sz="4" w:space="0" w:color="auto"/>
                    <w:left w:val="single" w:sz="4" w:space="0" w:color="auto"/>
                    <w:bottom w:val="single" w:sz="4" w:space="0" w:color="auto"/>
                    <w:right w:val="single" w:sz="4" w:space="0" w:color="auto"/>
                  </w:tcBorders>
                </w:tcPr>
                <w:p w14:paraId="2D151892" w14:textId="77777777" w:rsidR="00E428EC" w:rsidRPr="008711EA" w:rsidRDefault="00E428EC" w:rsidP="00E428EC">
                  <w:pPr>
                    <w:pStyle w:val="TAL"/>
                    <w:rPr>
                      <w:rFonts w:cs="Arial"/>
                      <w:bCs/>
                      <w:lang w:eastAsia="ja-JP"/>
                    </w:rPr>
                  </w:pPr>
                </w:p>
              </w:tc>
              <w:tc>
                <w:tcPr>
                  <w:tcW w:w="2457" w:type="dxa"/>
                  <w:tcBorders>
                    <w:top w:val="single" w:sz="4" w:space="0" w:color="auto"/>
                    <w:left w:val="single" w:sz="4" w:space="0" w:color="auto"/>
                    <w:bottom w:val="single" w:sz="4" w:space="0" w:color="auto"/>
                    <w:right w:val="single" w:sz="4" w:space="0" w:color="auto"/>
                  </w:tcBorders>
                </w:tcPr>
                <w:p w14:paraId="1D5C70C8" w14:textId="77777777" w:rsidR="00E428EC" w:rsidRPr="008711EA" w:rsidRDefault="00E428EC" w:rsidP="00E428EC">
                  <w:pPr>
                    <w:pStyle w:val="TAL"/>
                    <w:jc w:val="both"/>
                    <w:rPr>
                      <w:rFonts w:cs="Arial"/>
                      <w:bCs/>
                      <w:lang w:eastAsia="ja-JP"/>
                    </w:rPr>
                  </w:pPr>
                </w:p>
              </w:tc>
              <w:tc>
                <w:tcPr>
                  <w:tcW w:w="1115" w:type="dxa"/>
                  <w:tcBorders>
                    <w:top w:val="single" w:sz="4" w:space="0" w:color="auto"/>
                    <w:left w:val="single" w:sz="4" w:space="0" w:color="auto"/>
                    <w:bottom w:val="single" w:sz="4" w:space="0" w:color="auto"/>
                    <w:right w:val="single" w:sz="4" w:space="0" w:color="auto"/>
                  </w:tcBorders>
                </w:tcPr>
                <w:p w14:paraId="7E5F7707" w14:textId="77777777" w:rsidR="00E428EC" w:rsidRPr="008711EA" w:rsidRDefault="00E428EC" w:rsidP="00E428EC">
                  <w:pPr>
                    <w:pStyle w:val="TAL"/>
                    <w:rPr>
                      <w:rFonts w:cs="Arial"/>
                      <w:bCs/>
                      <w:lang w:eastAsia="ja-JP"/>
                    </w:rPr>
                  </w:pPr>
                </w:p>
              </w:tc>
              <w:tc>
                <w:tcPr>
                  <w:tcW w:w="976" w:type="dxa"/>
                  <w:tcBorders>
                    <w:top w:val="single" w:sz="4" w:space="0" w:color="auto"/>
                    <w:left w:val="single" w:sz="4" w:space="0" w:color="auto"/>
                    <w:bottom w:val="single" w:sz="4" w:space="0" w:color="auto"/>
                    <w:right w:val="single" w:sz="4" w:space="0" w:color="auto"/>
                  </w:tcBorders>
                </w:tcPr>
                <w:p w14:paraId="2F664799" w14:textId="77777777" w:rsidR="00E428EC" w:rsidRPr="008711EA" w:rsidRDefault="00E428EC" w:rsidP="00E428EC">
                  <w:pPr>
                    <w:pStyle w:val="TAL"/>
                    <w:jc w:val="center"/>
                    <w:rPr>
                      <w:rFonts w:cs="Arial"/>
                      <w:bCs/>
                      <w:lang w:eastAsia="ja-JP"/>
                    </w:rPr>
                  </w:pPr>
                </w:p>
              </w:tc>
              <w:tc>
                <w:tcPr>
                  <w:tcW w:w="976" w:type="dxa"/>
                  <w:tcBorders>
                    <w:top w:val="single" w:sz="4" w:space="0" w:color="auto"/>
                    <w:left w:val="single" w:sz="4" w:space="0" w:color="auto"/>
                    <w:bottom w:val="single" w:sz="4" w:space="0" w:color="auto"/>
                    <w:right w:val="single" w:sz="4" w:space="0" w:color="auto"/>
                  </w:tcBorders>
                </w:tcPr>
                <w:p w14:paraId="01D57C65" w14:textId="77777777" w:rsidR="00E428EC" w:rsidRPr="008711EA" w:rsidRDefault="00E428EC" w:rsidP="00E428EC">
                  <w:pPr>
                    <w:pStyle w:val="TAL"/>
                    <w:jc w:val="center"/>
                    <w:rPr>
                      <w:rFonts w:cs="Arial"/>
                      <w:bCs/>
                      <w:lang w:eastAsia="ja-JP"/>
                    </w:rPr>
                  </w:pPr>
                </w:p>
              </w:tc>
            </w:tr>
            <w:tr w:rsidR="00E428EC" w:rsidRPr="008711EA" w14:paraId="51FD62D7" w14:textId="77777777" w:rsidTr="00E428EC">
              <w:trPr>
                <w:trHeight w:val="174"/>
              </w:trPr>
              <w:tc>
                <w:tcPr>
                  <w:tcW w:w="1867" w:type="dxa"/>
                </w:tcPr>
                <w:p w14:paraId="2954A3D2" w14:textId="77777777" w:rsidR="00E428EC" w:rsidRPr="008711EA" w:rsidRDefault="00E428EC" w:rsidP="00E428EC">
                  <w:pPr>
                    <w:pStyle w:val="TAL"/>
                    <w:ind w:left="142"/>
                    <w:rPr>
                      <w:rFonts w:cs="Arial"/>
                      <w:lang w:eastAsia="ja-JP"/>
                    </w:rPr>
                  </w:pPr>
                  <w:r w:rsidRPr="008711EA">
                    <w:rPr>
                      <w:rFonts w:cs="Arial"/>
                      <w:lang w:eastAsia="ja-JP"/>
                    </w:rPr>
                    <w:t>&gt;Stratum Level</w:t>
                  </w:r>
                </w:p>
              </w:tc>
              <w:tc>
                <w:tcPr>
                  <w:tcW w:w="719" w:type="dxa"/>
                </w:tcPr>
                <w:p w14:paraId="2F1D731A" w14:textId="77777777" w:rsidR="00E428EC" w:rsidRPr="008711EA" w:rsidRDefault="00E428EC" w:rsidP="00E428EC">
                  <w:pPr>
                    <w:pStyle w:val="TAL"/>
                    <w:rPr>
                      <w:rFonts w:cs="Arial"/>
                      <w:lang w:eastAsia="ja-JP"/>
                    </w:rPr>
                  </w:pPr>
                  <w:r w:rsidRPr="008711EA">
                    <w:rPr>
                      <w:rFonts w:cs="Arial"/>
                      <w:lang w:eastAsia="ja-JP"/>
                    </w:rPr>
                    <w:t>M</w:t>
                  </w:r>
                </w:p>
              </w:tc>
              <w:tc>
                <w:tcPr>
                  <w:tcW w:w="726" w:type="dxa"/>
                </w:tcPr>
                <w:p w14:paraId="17D56EAF" w14:textId="77777777" w:rsidR="00E428EC" w:rsidRPr="008711EA" w:rsidRDefault="00E428EC" w:rsidP="00E428EC">
                  <w:pPr>
                    <w:pStyle w:val="TAL"/>
                    <w:rPr>
                      <w:rFonts w:cs="Arial"/>
                      <w:lang w:eastAsia="ja-JP"/>
                    </w:rPr>
                  </w:pPr>
                </w:p>
              </w:tc>
              <w:tc>
                <w:tcPr>
                  <w:tcW w:w="2457" w:type="dxa"/>
                </w:tcPr>
                <w:p w14:paraId="7203F8ED" w14:textId="77777777" w:rsidR="00E428EC" w:rsidRPr="008711EA" w:rsidRDefault="00E428EC" w:rsidP="00E428EC">
                  <w:pPr>
                    <w:pStyle w:val="TAL"/>
                    <w:jc w:val="both"/>
                    <w:rPr>
                      <w:rFonts w:cs="Arial"/>
                      <w:lang w:eastAsia="ja-JP"/>
                    </w:rPr>
                  </w:pPr>
                  <w:r w:rsidRPr="008711EA">
                    <w:rPr>
                      <w:rFonts w:cs="Arial"/>
                      <w:lang w:eastAsia="ja-JP"/>
                    </w:rPr>
                    <w:t>INTEGER (0..</w:t>
                  </w:r>
                  <w:r w:rsidRPr="008711EA">
                    <w:rPr>
                      <w:rFonts w:eastAsia="SimSun" w:cs="Arial"/>
                      <w:lang w:eastAsia="zh-CN"/>
                    </w:rPr>
                    <w:t>3, …</w:t>
                  </w:r>
                  <w:r w:rsidRPr="008711EA">
                    <w:rPr>
                      <w:rFonts w:cs="Arial"/>
                      <w:lang w:eastAsia="ja-JP"/>
                    </w:rPr>
                    <w:t>)</w:t>
                  </w:r>
                </w:p>
              </w:tc>
              <w:tc>
                <w:tcPr>
                  <w:tcW w:w="1115" w:type="dxa"/>
                </w:tcPr>
                <w:p w14:paraId="1D7195A2" w14:textId="77777777" w:rsidR="00E428EC" w:rsidRPr="008711EA" w:rsidRDefault="00E428EC" w:rsidP="00E428EC">
                  <w:pPr>
                    <w:pStyle w:val="TAL"/>
                    <w:rPr>
                      <w:rFonts w:cs="Arial"/>
                      <w:lang w:eastAsia="ja-JP"/>
                    </w:rPr>
                  </w:pPr>
                </w:p>
              </w:tc>
              <w:tc>
                <w:tcPr>
                  <w:tcW w:w="976" w:type="dxa"/>
                </w:tcPr>
                <w:p w14:paraId="2986334E" w14:textId="77777777" w:rsidR="00E428EC" w:rsidRPr="008711EA" w:rsidRDefault="00E428EC" w:rsidP="00E428EC">
                  <w:pPr>
                    <w:pStyle w:val="TAL"/>
                    <w:jc w:val="center"/>
                    <w:rPr>
                      <w:rFonts w:cs="Arial"/>
                      <w:lang w:eastAsia="ja-JP"/>
                    </w:rPr>
                  </w:pPr>
                </w:p>
              </w:tc>
              <w:tc>
                <w:tcPr>
                  <w:tcW w:w="976" w:type="dxa"/>
                </w:tcPr>
                <w:p w14:paraId="1C6B0DCE" w14:textId="77777777" w:rsidR="00E428EC" w:rsidRPr="008711EA" w:rsidRDefault="00E428EC" w:rsidP="00E428EC">
                  <w:pPr>
                    <w:pStyle w:val="TAL"/>
                    <w:jc w:val="center"/>
                    <w:rPr>
                      <w:rFonts w:cs="Arial"/>
                      <w:lang w:eastAsia="ja-JP"/>
                    </w:rPr>
                  </w:pPr>
                </w:p>
              </w:tc>
            </w:tr>
            <w:tr w:rsidR="00E428EC" w:rsidRPr="008711EA" w14:paraId="6CC535B5" w14:textId="77777777" w:rsidTr="00E428EC">
              <w:trPr>
                <w:trHeight w:val="365"/>
              </w:trPr>
              <w:tc>
                <w:tcPr>
                  <w:tcW w:w="1867" w:type="dxa"/>
                </w:tcPr>
                <w:p w14:paraId="00C5A521" w14:textId="77777777" w:rsidR="00E428EC" w:rsidRPr="008711EA" w:rsidRDefault="00E428EC" w:rsidP="00E428EC">
                  <w:pPr>
                    <w:pStyle w:val="TAL"/>
                    <w:ind w:left="142"/>
                    <w:rPr>
                      <w:rFonts w:cs="Arial"/>
                      <w:lang w:eastAsia="ja-JP"/>
                    </w:rPr>
                  </w:pPr>
                  <w:r w:rsidRPr="008711EA">
                    <w:rPr>
                      <w:rFonts w:cs="Arial"/>
                      <w:lang w:eastAsia="ja-JP"/>
                    </w:rPr>
                    <w:t>&gt;Synchronisation status</w:t>
                  </w:r>
                </w:p>
              </w:tc>
              <w:tc>
                <w:tcPr>
                  <w:tcW w:w="719" w:type="dxa"/>
                </w:tcPr>
                <w:p w14:paraId="395CA05B" w14:textId="77777777" w:rsidR="00E428EC" w:rsidRPr="008711EA" w:rsidRDefault="00E428EC" w:rsidP="00E428EC">
                  <w:pPr>
                    <w:pStyle w:val="TAL"/>
                    <w:rPr>
                      <w:rFonts w:cs="Arial"/>
                      <w:lang w:eastAsia="ja-JP"/>
                    </w:rPr>
                  </w:pPr>
                  <w:r w:rsidRPr="008711EA">
                    <w:rPr>
                      <w:rFonts w:cs="Arial"/>
                      <w:lang w:eastAsia="ja-JP"/>
                    </w:rPr>
                    <w:t>M</w:t>
                  </w:r>
                </w:p>
              </w:tc>
              <w:tc>
                <w:tcPr>
                  <w:tcW w:w="726" w:type="dxa"/>
                </w:tcPr>
                <w:p w14:paraId="318093D5" w14:textId="77777777" w:rsidR="00E428EC" w:rsidRPr="008711EA" w:rsidRDefault="00E428EC" w:rsidP="00E428EC">
                  <w:pPr>
                    <w:pStyle w:val="TAL"/>
                    <w:rPr>
                      <w:rFonts w:cs="Arial"/>
                      <w:lang w:eastAsia="ja-JP"/>
                    </w:rPr>
                  </w:pPr>
                </w:p>
              </w:tc>
              <w:tc>
                <w:tcPr>
                  <w:tcW w:w="2457" w:type="dxa"/>
                </w:tcPr>
                <w:p w14:paraId="2CB43057" w14:textId="77777777" w:rsidR="00E428EC" w:rsidRPr="008711EA" w:rsidRDefault="00E428EC" w:rsidP="00E428EC">
                  <w:pPr>
                    <w:pStyle w:val="TAL"/>
                    <w:jc w:val="both"/>
                    <w:rPr>
                      <w:rFonts w:cs="Arial"/>
                      <w:lang w:eastAsia="ja-JP"/>
                    </w:rPr>
                  </w:pPr>
                  <w:r w:rsidRPr="008711EA">
                    <w:rPr>
                      <w:rFonts w:cs="Arial"/>
                      <w:snapToGrid w:val="0"/>
                      <w:lang w:eastAsia="ja-JP"/>
                    </w:rPr>
                    <w:t>ENUMERATED(</w:t>
                  </w:r>
                  <w:r w:rsidRPr="008711EA">
                    <w:rPr>
                      <w:rFonts w:eastAsia="SimSun" w:cs="Arial"/>
                      <w:snapToGrid w:val="0"/>
                      <w:lang w:eastAsia="zh-CN"/>
                    </w:rPr>
                    <w:t>Synchronous, Asynchr</w:t>
                  </w:r>
                  <w:r w:rsidRPr="008711EA">
                    <w:rPr>
                      <w:rFonts w:cs="Arial"/>
                      <w:snapToGrid w:val="0"/>
                      <w:lang w:eastAsia="ja-JP"/>
                    </w:rPr>
                    <w:t>onous, …)</w:t>
                  </w:r>
                </w:p>
              </w:tc>
              <w:tc>
                <w:tcPr>
                  <w:tcW w:w="1115" w:type="dxa"/>
                </w:tcPr>
                <w:p w14:paraId="17AF4AE8" w14:textId="77777777" w:rsidR="00E428EC" w:rsidRPr="008711EA" w:rsidRDefault="00E428EC" w:rsidP="00E428EC">
                  <w:pPr>
                    <w:pStyle w:val="TAL"/>
                    <w:rPr>
                      <w:rFonts w:cs="Arial"/>
                      <w:bCs/>
                      <w:lang w:eastAsia="zh-CN"/>
                    </w:rPr>
                  </w:pPr>
                </w:p>
              </w:tc>
              <w:tc>
                <w:tcPr>
                  <w:tcW w:w="976" w:type="dxa"/>
                </w:tcPr>
                <w:p w14:paraId="3AD95CD4" w14:textId="77777777" w:rsidR="00E428EC" w:rsidRPr="008711EA" w:rsidRDefault="00E428EC" w:rsidP="00E428EC">
                  <w:pPr>
                    <w:pStyle w:val="TAL"/>
                    <w:jc w:val="center"/>
                    <w:rPr>
                      <w:rFonts w:cs="Arial"/>
                      <w:bCs/>
                      <w:lang w:eastAsia="zh-CN"/>
                    </w:rPr>
                  </w:pPr>
                </w:p>
              </w:tc>
              <w:tc>
                <w:tcPr>
                  <w:tcW w:w="976" w:type="dxa"/>
                </w:tcPr>
                <w:p w14:paraId="3FCB13D9" w14:textId="77777777" w:rsidR="00E428EC" w:rsidRPr="008711EA" w:rsidRDefault="00E428EC" w:rsidP="00E428EC">
                  <w:pPr>
                    <w:pStyle w:val="TAL"/>
                    <w:jc w:val="center"/>
                    <w:rPr>
                      <w:rFonts w:cs="Arial"/>
                      <w:bCs/>
                      <w:lang w:eastAsia="zh-CN"/>
                    </w:rPr>
                  </w:pPr>
                </w:p>
              </w:tc>
            </w:tr>
            <w:tr w:rsidR="00E428EC" w:rsidRPr="008711EA" w14:paraId="0B7A42D1" w14:textId="77777777" w:rsidTr="00E428EC">
              <w:trPr>
                <w:trHeight w:val="722"/>
              </w:trPr>
              <w:tc>
                <w:tcPr>
                  <w:tcW w:w="1867" w:type="dxa"/>
                  <w:tcBorders>
                    <w:top w:val="single" w:sz="4" w:space="0" w:color="auto"/>
                    <w:left w:val="single" w:sz="4" w:space="0" w:color="auto"/>
                    <w:bottom w:val="single" w:sz="4" w:space="0" w:color="auto"/>
                    <w:right w:val="single" w:sz="4" w:space="0" w:color="auto"/>
                  </w:tcBorders>
                </w:tcPr>
                <w:p w14:paraId="64AA64B3" w14:textId="77777777" w:rsidR="00E428EC" w:rsidRPr="008711EA" w:rsidRDefault="00E428EC" w:rsidP="00E428EC">
                  <w:pPr>
                    <w:pStyle w:val="TAL"/>
                    <w:ind w:left="142"/>
                    <w:rPr>
                      <w:rFonts w:cs="Arial"/>
                      <w:lang w:eastAsia="ja-JP"/>
                    </w:rPr>
                  </w:pPr>
                  <w:r w:rsidRPr="008711EA">
                    <w:rPr>
                      <w:rFonts w:cs="Arial"/>
                      <w:lang w:eastAsia="ja-JP"/>
                    </w:rPr>
                    <w:t>&gt;Muting Availability Indication</w:t>
                  </w:r>
                </w:p>
              </w:tc>
              <w:tc>
                <w:tcPr>
                  <w:tcW w:w="719" w:type="dxa"/>
                  <w:tcBorders>
                    <w:top w:val="single" w:sz="4" w:space="0" w:color="auto"/>
                    <w:left w:val="single" w:sz="4" w:space="0" w:color="auto"/>
                    <w:bottom w:val="single" w:sz="4" w:space="0" w:color="auto"/>
                    <w:right w:val="single" w:sz="4" w:space="0" w:color="auto"/>
                  </w:tcBorders>
                </w:tcPr>
                <w:p w14:paraId="77E62248" w14:textId="77777777" w:rsidR="00E428EC" w:rsidRPr="008711EA" w:rsidRDefault="00E428EC" w:rsidP="00E428EC">
                  <w:pPr>
                    <w:pStyle w:val="TAL"/>
                    <w:rPr>
                      <w:rFonts w:cs="Arial"/>
                      <w:lang w:eastAsia="ja-JP"/>
                    </w:rPr>
                  </w:pPr>
                  <w:r w:rsidRPr="008711EA">
                    <w:rPr>
                      <w:rFonts w:cs="Arial"/>
                      <w:lang w:eastAsia="ja-JP"/>
                    </w:rPr>
                    <w:t>O</w:t>
                  </w:r>
                </w:p>
              </w:tc>
              <w:tc>
                <w:tcPr>
                  <w:tcW w:w="726" w:type="dxa"/>
                  <w:tcBorders>
                    <w:top w:val="single" w:sz="4" w:space="0" w:color="auto"/>
                    <w:left w:val="single" w:sz="4" w:space="0" w:color="auto"/>
                    <w:bottom w:val="single" w:sz="4" w:space="0" w:color="auto"/>
                    <w:right w:val="single" w:sz="4" w:space="0" w:color="auto"/>
                  </w:tcBorders>
                </w:tcPr>
                <w:p w14:paraId="52BE1CA4" w14:textId="77777777" w:rsidR="00E428EC" w:rsidRPr="008711EA" w:rsidRDefault="00E428EC" w:rsidP="00E428EC">
                  <w:pPr>
                    <w:pStyle w:val="TAL"/>
                    <w:rPr>
                      <w:rFonts w:cs="Arial"/>
                      <w:lang w:eastAsia="ja-JP"/>
                    </w:rPr>
                  </w:pPr>
                </w:p>
              </w:tc>
              <w:tc>
                <w:tcPr>
                  <w:tcW w:w="2457" w:type="dxa"/>
                  <w:tcBorders>
                    <w:top w:val="single" w:sz="4" w:space="0" w:color="auto"/>
                    <w:left w:val="single" w:sz="4" w:space="0" w:color="auto"/>
                    <w:bottom w:val="single" w:sz="4" w:space="0" w:color="auto"/>
                    <w:right w:val="single" w:sz="4" w:space="0" w:color="auto"/>
                  </w:tcBorders>
                </w:tcPr>
                <w:p w14:paraId="625D9C6A" w14:textId="77777777" w:rsidR="00E428EC" w:rsidRPr="008711EA" w:rsidRDefault="00E428EC" w:rsidP="00E428EC">
                  <w:pPr>
                    <w:pStyle w:val="TAL"/>
                    <w:rPr>
                      <w:rFonts w:cs="Arial"/>
                      <w:snapToGrid w:val="0"/>
                      <w:lang w:eastAsia="ja-JP"/>
                    </w:rPr>
                  </w:pPr>
                  <w:r w:rsidRPr="008711EA">
                    <w:rPr>
                      <w:rFonts w:cs="Arial"/>
                      <w:snapToGrid w:val="0"/>
                      <w:lang w:eastAsia="ja-JP"/>
                    </w:rPr>
                    <w:t>ENUMERATED (Available, Unavailable, …)</w:t>
                  </w:r>
                </w:p>
              </w:tc>
              <w:tc>
                <w:tcPr>
                  <w:tcW w:w="1115" w:type="dxa"/>
                  <w:tcBorders>
                    <w:top w:val="single" w:sz="4" w:space="0" w:color="auto"/>
                    <w:left w:val="single" w:sz="4" w:space="0" w:color="auto"/>
                    <w:bottom w:val="single" w:sz="4" w:space="0" w:color="auto"/>
                    <w:right w:val="single" w:sz="4" w:space="0" w:color="auto"/>
                  </w:tcBorders>
                </w:tcPr>
                <w:p w14:paraId="3C466A5F" w14:textId="77777777" w:rsidR="00E428EC" w:rsidRPr="008711EA" w:rsidRDefault="00E428EC" w:rsidP="00E428EC">
                  <w:pPr>
                    <w:pStyle w:val="TAL"/>
                    <w:rPr>
                      <w:rFonts w:cs="Arial"/>
                      <w:bCs/>
                      <w:lang w:eastAsia="zh-CN"/>
                    </w:rPr>
                  </w:pPr>
                  <w:r w:rsidRPr="008711EA">
                    <w:rPr>
                      <w:rFonts w:cs="Arial"/>
                      <w:bCs/>
                      <w:lang w:eastAsia="zh-CN"/>
                    </w:rPr>
                    <w:t>Indicates availability of muting activation.</w:t>
                  </w:r>
                </w:p>
              </w:tc>
              <w:tc>
                <w:tcPr>
                  <w:tcW w:w="976" w:type="dxa"/>
                  <w:tcBorders>
                    <w:top w:val="single" w:sz="4" w:space="0" w:color="auto"/>
                    <w:left w:val="single" w:sz="4" w:space="0" w:color="auto"/>
                    <w:bottom w:val="single" w:sz="4" w:space="0" w:color="auto"/>
                    <w:right w:val="single" w:sz="4" w:space="0" w:color="auto"/>
                  </w:tcBorders>
                </w:tcPr>
                <w:p w14:paraId="746B8C82" w14:textId="77777777" w:rsidR="00E428EC" w:rsidRPr="008711EA" w:rsidRDefault="00E428EC" w:rsidP="00E428EC">
                  <w:pPr>
                    <w:pStyle w:val="TAL"/>
                    <w:jc w:val="center"/>
                    <w:rPr>
                      <w:rFonts w:cs="Arial"/>
                      <w:bCs/>
                      <w:lang w:eastAsia="zh-CN"/>
                    </w:rPr>
                  </w:pPr>
                  <w:r w:rsidRPr="008711EA">
                    <w:rPr>
                      <w:rFonts w:cs="Arial"/>
                      <w:bCs/>
                      <w:lang w:eastAsia="zh-CN"/>
                    </w:rPr>
                    <w:t>YES</w:t>
                  </w:r>
                </w:p>
              </w:tc>
              <w:tc>
                <w:tcPr>
                  <w:tcW w:w="976" w:type="dxa"/>
                  <w:tcBorders>
                    <w:top w:val="single" w:sz="4" w:space="0" w:color="auto"/>
                    <w:left w:val="single" w:sz="4" w:space="0" w:color="auto"/>
                    <w:bottom w:val="single" w:sz="4" w:space="0" w:color="auto"/>
                    <w:right w:val="single" w:sz="4" w:space="0" w:color="auto"/>
                  </w:tcBorders>
                </w:tcPr>
                <w:p w14:paraId="5CFA5ACD" w14:textId="77777777" w:rsidR="00E428EC" w:rsidRPr="008711EA" w:rsidRDefault="00E428EC" w:rsidP="00E428EC">
                  <w:pPr>
                    <w:pStyle w:val="TAL"/>
                    <w:jc w:val="center"/>
                    <w:rPr>
                      <w:rFonts w:cs="Arial"/>
                      <w:bCs/>
                      <w:lang w:eastAsia="zh-CN"/>
                    </w:rPr>
                  </w:pPr>
                  <w:r w:rsidRPr="008711EA">
                    <w:rPr>
                      <w:rFonts w:cs="Arial"/>
                      <w:bCs/>
                      <w:lang w:eastAsia="zh-CN"/>
                    </w:rPr>
                    <w:t>ignore</w:t>
                  </w:r>
                </w:p>
              </w:tc>
            </w:tr>
          </w:tbl>
          <w:p w14:paraId="6C620552" w14:textId="77777777" w:rsidR="00E428EC" w:rsidRDefault="00E428EC" w:rsidP="00E428EC"/>
          <w:p w14:paraId="3870C979" w14:textId="77777777" w:rsidR="00E428EC" w:rsidRDefault="00E428EC" w:rsidP="004450F4">
            <w:pPr>
              <w:rPr>
                <w:rFonts w:ascii="Arial" w:hAnsi="Arial" w:cs="Arial"/>
                <w:lang w:val="en-US"/>
              </w:rPr>
            </w:pPr>
          </w:p>
        </w:tc>
      </w:tr>
    </w:tbl>
    <w:p w14:paraId="22E6433C" w14:textId="77777777" w:rsidR="00E428EC" w:rsidRDefault="00E428EC" w:rsidP="00E428EC">
      <w:pPr>
        <w:rPr>
          <w:rFonts w:ascii="Arial" w:hAnsi="Arial" w:cs="Arial"/>
          <w:lang w:val="en-US"/>
        </w:rPr>
      </w:pPr>
    </w:p>
    <w:p w14:paraId="6F5241DA" w14:textId="66D7600F" w:rsidR="004450F4" w:rsidRDefault="00E428EC" w:rsidP="004450F4">
      <w:pPr>
        <w:ind w:left="567"/>
        <w:rPr>
          <w:rFonts w:ascii="Arial" w:hAnsi="Arial" w:cs="Arial"/>
          <w:lang w:val="en-US"/>
        </w:rPr>
      </w:pPr>
      <w:r>
        <w:rPr>
          <w:rFonts w:ascii="Arial" w:hAnsi="Arial" w:cs="Arial"/>
          <w:lang w:val="en-US"/>
        </w:rPr>
        <w:t xml:space="preserve">In our view, what matters for CN to know, is if the NG-RAN node is synchronized to the external time </w:t>
      </w:r>
      <w:r w:rsidR="00177BFC">
        <w:rPr>
          <w:rFonts w:ascii="Arial" w:hAnsi="Arial" w:cs="Arial"/>
          <w:lang w:val="en-US"/>
        </w:rPr>
        <w:t xml:space="preserve">source </w:t>
      </w:r>
      <w:r>
        <w:rPr>
          <w:rFonts w:ascii="Arial" w:hAnsi="Arial" w:cs="Arial"/>
          <w:lang w:val="en-US"/>
        </w:rPr>
        <w:t xml:space="preserve">or not. Thus it is enough for </w:t>
      </w:r>
      <w:r w:rsidR="004450F4">
        <w:rPr>
          <w:rFonts w:ascii="Arial" w:hAnsi="Arial" w:cs="Arial"/>
          <w:lang w:val="en-US"/>
        </w:rPr>
        <w:t xml:space="preserve">NG-RAN node </w:t>
      </w:r>
      <w:r>
        <w:rPr>
          <w:rFonts w:ascii="Arial" w:hAnsi="Arial" w:cs="Arial"/>
          <w:lang w:val="en-US"/>
        </w:rPr>
        <w:t>to</w:t>
      </w:r>
      <w:r w:rsidR="004450F4">
        <w:rPr>
          <w:rFonts w:ascii="Arial" w:hAnsi="Arial" w:cs="Arial"/>
          <w:lang w:val="en-US"/>
        </w:rPr>
        <w:t xml:space="preserve"> provide its s</w:t>
      </w:r>
      <w:r w:rsidR="004450F4" w:rsidRPr="00316526">
        <w:rPr>
          <w:rFonts w:ascii="Arial" w:hAnsi="Arial" w:cs="Arial"/>
          <w:lang w:val="en-US"/>
        </w:rPr>
        <w:t>ynchroni</w:t>
      </w:r>
      <w:r w:rsidR="004450F4">
        <w:rPr>
          <w:rFonts w:ascii="Arial" w:hAnsi="Arial" w:cs="Arial"/>
          <w:lang w:val="en-US"/>
        </w:rPr>
        <w:t>z</w:t>
      </w:r>
      <w:r w:rsidR="004450F4" w:rsidRPr="00316526">
        <w:rPr>
          <w:rFonts w:ascii="Arial" w:hAnsi="Arial" w:cs="Arial"/>
          <w:lang w:val="en-US"/>
        </w:rPr>
        <w:t>ation status</w:t>
      </w:r>
      <w:r w:rsidR="004450F4">
        <w:rPr>
          <w:rFonts w:ascii="Arial" w:hAnsi="Arial" w:cs="Arial"/>
          <w:lang w:val="en-US"/>
        </w:rPr>
        <w:t>, i.e.</w:t>
      </w:r>
      <w:r w:rsidR="004450F4" w:rsidRPr="00316526">
        <w:rPr>
          <w:rFonts w:ascii="Arial" w:hAnsi="Arial" w:cs="Arial"/>
          <w:lang w:val="en-US"/>
        </w:rPr>
        <w:t xml:space="preserve"> </w:t>
      </w:r>
      <w:r w:rsidR="004450F4">
        <w:rPr>
          <w:rFonts w:ascii="Arial" w:hAnsi="Arial" w:cs="Arial"/>
          <w:lang w:val="en-US"/>
        </w:rPr>
        <w:t>“</w:t>
      </w:r>
      <w:bookmarkStart w:id="20" w:name="_Hlk127180810"/>
      <w:r w:rsidR="004450F4" w:rsidRPr="00EF40E6">
        <w:rPr>
          <w:rFonts w:ascii="Arial" w:hAnsi="Arial" w:cs="Arial"/>
          <w:lang w:val="en-US"/>
        </w:rPr>
        <w:t>synchronous /asynchronous</w:t>
      </w:r>
      <w:r w:rsidR="004450F4">
        <w:rPr>
          <w:rFonts w:ascii="Arial" w:hAnsi="Arial" w:cs="Arial"/>
          <w:lang w:val="en-US"/>
        </w:rPr>
        <w:t>”.</w:t>
      </w:r>
      <w:bookmarkEnd w:id="20"/>
    </w:p>
    <w:p w14:paraId="61295D27" w14:textId="0C161F01" w:rsidR="004450F4" w:rsidRDefault="004450F4" w:rsidP="00E624FC">
      <w:pPr>
        <w:ind w:left="567"/>
        <w:rPr>
          <w:rFonts w:ascii="Arial" w:hAnsi="Arial" w:cs="Arial"/>
          <w:lang w:val="en-US"/>
        </w:rPr>
      </w:pPr>
      <w:r>
        <w:rPr>
          <w:rFonts w:ascii="Arial" w:hAnsi="Arial" w:cs="Arial"/>
          <w:lang w:val="en-US"/>
        </w:rPr>
        <w:t>If NG-RAN node is time synchronized with the external clock, it is synchronous. Else it is asynchronous.</w:t>
      </w:r>
    </w:p>
    <w:p w14:paraId="4F57DF97" w14:textId="76DF4F08" w:rsidR="00564DBA" w:rsidRDefault="00564DBA" w:rsidP="00564DBA">
      <w:pPr>
        <w:ind w:left="567"/>
        <w:rPr>
          <w:rFonts w:ascii="Arial" w:hAnsi="Arial" w:cs="Arial"/>
          <w:b/>
          <w:bCs/>
          <w:lang w:val="en-US"/>
        </w:rPr>
      </w:pPr>
      <w:r>
        <w:rPr>
          <w:rFonts w:ascii="Arial" w:hAnsi="Arial" w:cs="Arial"/>
          <w:b/>
          <w:bCs/>
          <w:lang w:val="en-US"/>
        </w:rPr>
        <w:t>Proposal 5</w:t>
      </w:r>
      <w:r w:rsidR="0010140D">
        <w:rPr>
          <w:rFonts w:ascii="Arial" w:hAnsi="Arial" w:cs="Arial"/>
          <w:b/>
          <w:bCs/>
          <w:lang w:val="en-US"/>
        </w:rPr>
        <w:t>a</w:t>
      </w:r>
      <w:r>
        <w:rPr>
          <w:rFonts w:ascii="Arial" w:hAnsi="Arial" w:cs="Arial"/>
          <w:b/>
          <w:bCs/>
          <w:lang w:val="en-US"/>
        </w:rPr>
        <w:t xml:space="preserve">: It is proposed to reply to SA2 that gNB could provide </w:t>
      </w:r>
      <w:r w:rsidR="0010140D">
        <w:rPr>
          <w:rFonts w:ascii="Arial" w:hAnsi="Arial" w:cs="Arial"/>
          <w:b/>
          <w:bCs/>
          <w:lang w:val="en-US"/>
        </w:rPr>
        <w:t xml:space="preserve">it’s </w:t>
      </w:r>
      <w:r w:rsidRPr="00564DBA">
        <w:rPr>
          <w:rFonts w:ascii="Arial" w:hAnsi="Arial" w:cs="Arial"/>
          <w:b/>
          <w:bCs/>
          <w:lang w:val="en-US"/>
        </w:rPr>
        <w:t>Synchronization state</w:t>
      </w:r>
      <w:r>
        <w:rPr>
          <w:rFonts w:ascii="Arial" w:hAnsi="Arial" w:cs="Arial"/>
          <w:b/>
          <w:bCs/>
          <w:lang w:val="en-US"/>
        </w:rPr>
        <w:t xml:space="preserve"> as “</w:t>
      </w:r>
      <w:r w:rsidRPr="00564DBA">
        <w:rPr>
          <w:rFonts w:ascii="Arial" w:hAnsi="Arial" w:cs="Arial"/>
          <w:b/>
          <w:bCs/>
          <w:lang w:val="en-US"/>
        </w:rPr>
        <w:t>synchronous /asynchronous”</w:t>
      </w:r>
      <w:r w:rsidR="007A2917">
        <w:rPr>
          <w:rFonts w:ascii="Arial" w:hAnsi="Arial" w:cs="Arial"/>
          <w:b/>
          <w:bCs/>
          <w:lang w:val="en-US"/>
        </w:rPr>
        <w:t xml:space="preserve"> or “</w:t>
      </w:r>
      <w:r w:rsidR="007A2917" w:rsidRPr="007A2917">
        <w:rPr>
          <w:rFonts w:ascii="Arial" w:hAnsi="Arial" w:cs="Arial"/>
          <w:b/>
          <w:bCs/>
          <w:lang w:val="en-US"/>
        </w:rPr>
        <w:t>Time synchronized/Not time synchronized</w:t>
      </w:r>
      <w:r w:rsidR="007A2917">
        <w:rPr>
          <w:rFonts w:ascii="Arial" w:hAnsi="Arial" w:cs="Arial"/>
          <w:b/>
          <w:bCs/>
          <w:lang w:val="en-US"/>
        </w:rPr>
        <w:t>”</w:t>
      </w:r>
      <w:r w:rsidR="007A2917" w:rsidRPr="007A2917">
        <w:rPr>
          <w:rFonts w:ascii="Arial" w:hAnsi="Arial" w:cs="Arial"/>
          <w:b/>
          <w:bCs/>
          <w:lang w:val="en-US"/>
        </w:rPr>
        <w:t>.</w:t>
      </w:r>
    </w:p>
    <w:p w14:paraId="15789184" w14:textId="4A640F2E" w:rsidR="0010140D" w:rsidRPr="0010140D" w:rsidRDefault="0010140D" w:rsidP="0010140D">
      <w:pPr>
        <w:ind w:left="567"/>
        <w:rPr>
          <w:rFonts w:ascii="Arial" w:hAnsi="Arial" w:cs="Arial"/>
          <w:lang w:val="en-US"/>
        </w:rPr>
      </w:pPr>
      <w:r w:rsidRPr="0010140D">
        <w:rPr>
          <w:rFonts w:ascii="Arial" w:hAnsi="Arial" w:cs="Arial"/>
          <w:lang w:val="en-US"/>
        </w:rPr>
        <w:t>For a directly connected GNSS receiver</w:t>
      </w:r>
      <w:r>
        <w:rPr>
          <w:rFonts w:ascii="Arial" w:hAnsi="Arial" w:cs="Arial"/>
          <w:lang w:val="en-US"/>
        </w:rPr>
        <w:t>, t</w:t>
      </w:r>
      <w:r w:rsidRPr="0010140D">
        <w:rPr>
          <w:rFonts w:ascii="Arial" w:hAnsi="Arial" w:cs="Arial"/>
          <w:lang w:val="en-US"/>
        </w:rPr>
        <w:t xml:space="preserve">he Whole principle of GNSS relies on correct time at the satellites. </w:t>
      </w:r>
      <w:r>
        <w:rPr>
          <w:rFonts w:ascii="Arial" w:hAnsi="Arial" w:cs="Arial"/>
          <w:lang w:val="en-US"/>
        </w:rPr>
        <w:t>The state of the GNSS that gNB could report is</w:t>
      </w:r>
      <w:r w:rsidRPr="0010140D">
        <w:rPr>
          <w:rFonts w:ascii="Arial" w:hAnsi="Arial" w:cs="Arial"/>
          <w:lang w:val="en-US"/>
        </w:rPr>
        <w:t xml:space="preserve"> </w:t>
      </w:r>
      <w:r>
        <w:rPr>
          <w:rFonts w:ascii="Arial" w:hAnsi="Arial" w:cs="Arial"/>
          <w:lang w:val="en-US"/>
        </w:rPr>
        <w:t>“</w:t>
      </w:r>
      <w:r w:rsidRPr="0010140D">
        <w:rPr>
          <w:rFonts w:ascii="Arial" w:hAnsi="Arial" w:cs="Arial"/>
          <w:lang w:val="en-US"/>
        </w:rPr>
        <w:t>available, not available</w:t>
      </w:r>
      <w:r>
        <w:rPr>
          <w:rFonts w:ascii="Arial" w:hAnsi="Arial" w:cs="Arial"/>
          <w:lang w:val="en-US"/>
        </w:rPr>
        <w:t>”</w:t>
      </w:r>
      <w:r w:rsidRPr="0010140D">
        <w:rPr>
          <w:rFonts w:ascii="Arial" w:hAnsi="Arial" w:cs="Arial"/>
          <w:lang w:val="en-US"/>
        </w:rPr>
        <w:t>.</w:t>
      </w:r>
    </w:p>
    <w:p w14:paraId="54E5E103" w14:textId="3F2E87A8" w:rsidR="0010140D" w:rsidRPr="0010140D" w:rsidRDefault="0010140D" w:rsidP="0010140D">
      <w:pPr>
        <w:ind w:left="567"/>
        <w:rPr>
          <w:rFonts w:ascii="Arial" w:hAnsi="Arial" w:cs="Arial"/>
          <w:lang w:val="en-US"/>
        </w:rPr>
      </w:pPr>
      <w:r w:rsidRPr="0010140D">
        <w:rPr>
          <w:rFonts w:ascii="Arial" w:hAnsi="Arial" w:cs="Arial"/>
          <w:lang w:val="en-US"/>
        </w:rPr>
        <w:t xml:space="preserve">For a PTP GM, </w:t>
      </w:r>
      <w:r>
        <w:rPr>
          <w:rFonts w:ascii="Arial" w:hAnsi="Arial" w:cs="Arial"/>
          <w:lang w:val="en-US"/>
        </w:rPr>
        <w:t xml:space="preserve"> gNB can </w:t>
      </w:r>
      <w:r w:rsidRPr="0010140D">
        <w:rPr>
          <w:rFonts w:ascii="Arial" w:hAnsi="Arial" w:cs="Arial"/>
          <w:lang w:val="en-US"/>
        </w:rPr>
        <w:t>also be able to detect if the PTP path is broken.</w:t>
      </w:r>
    </w:p>
    <w:p w14:paraId="79DAE3CB" w14:textId="623FCDF5" w:rsidR="007D3AEB" w:rsidRPr="00F87AFC" w:rsidRDefault="0010140D" w:rsidP="00F87AFC">
      <w:pPr>
        <w:ind w:left="567"/>
        <w:rPr>
          <w:rFonts w:ascii="Arial" w:hAnsi="Arial" w:cs="Arial"/>
          <w:b/>
          <w:bCs/>
          <w:lang w:val="en-US"/>
        </w:rPr>
      </w:pPr>
      <w:r>
        <w:rPr>
          <w:rFonts w:ascii="Arial" w:hAnsi="Arial" w:cs="Arial"/>
          <w:b/>
          <w:bCs/>
          <w:lang w:val="en-US"/>
        </w:rPr>
        <w:t xml:space="preserve">Proposal 5b: It is proposed to reply to SA2 that gNB could provide the time source </w:t>
      </w:r>
      <w:r w:rsidRPr="00564DBA">
        <w:rPr>
          <w:rFonts w:ascii="Arial" w:hAnsi="Arial" w:cs="Arial"/>
          <w:b/>
          <w:bCs/>
          <w:lang w:val="en-US"/>
        </w:rPr>
        <w:t>Synchronization state</w:t>
      </w:r>
      <w:r>
        <w:rPr>
          <w:rFonts w:ascii="Arial" w:hAnsi="Arial" w:cs="Arial"/>
          <w:b/>
          <w:bCs/>
          <w:lang w:val="en-US"/>
        </w:rPr>
        <w:t xml:space="preserve"> as “available, not available, broken path</w:t>
      </w:r>
      <w:r w:rsidRPr="00564DBA">
        <w:rPr>
          <w:rFonts w:ascii="Arial" w:hAnsi="Arial" w:cs="Arial"/>
          <w:b/>
          <w:bCs/>
          <w:lang w:val="en-US"/>
        </w:rPr>
        <w:t>”</w:t>
      </w:r>
      <w:r>
        <w:rPr>
          <w:rFonts w:ascii="Arial" w:hAnsi="Arial" w:cs="Arial"/>
          <w:b/>
          <w:bCs/>
          <w:lang w:val="en-US"/>
        </w:rPr>
        <w:t>.</w:t>
      </w:r>
    </w:p>
    <w:p w14:paraId="5D4A1301" w14:textId="29BFFE44" w:rsidR="00431651" w:rsidRDefault="00AE6081" w:rsidP="00DE322D">
      <w:pPr>
        <w:rPr>
          <w:rFonts w:ascii="Arial" w:hAnsi="Arial" w:cs="Arial"/>
          <w:b/>
          <w:bCs/>
          <w:lang w:val="en-US"/>
        </w:rPr>
      </w:pPr>
      <w:r>
        <w:rPr>
          <w:rFonts w:ascii="Arial" w:hAnsi="Arial" w:cs="Arial"/>
          <w:b/>
          <w:bCs/>
          <w:lang w:val="en-US"/>
        </w:rPr>
        <w:t>C</w:t>
      </w:r>
      <w:r w:rsidR="00AC56E8" w:rsidRPr="00DA6406">
        <w:rPr>
          <w:rFonts w:ascii="Arial" w:hAnsi="Arial" w:cs="Arial"/>
          <w:b/>
          <w:bCs/>
          <w:lang w:val="en-US"/>
        </w:rPr>
        <w:t>lock accuracy</w:t>
      </w:r>
      <w:r w:rsidR="002E5A28">
        <w:rPr>
          <w:rFonts w:ascii="Arial" w:hAnsi="Arial" w:cs="Arial"/>
          <w:b/>
          <w:bCs/>
          <w:lang w:val="en-US"/>
        </w:rPr>
        <w:t>:</w:t>
      </w:r>
    </w:p>
    <w:p w14:paraId="1EB6F4B6" w14:textId="41D0D7AF" w:rsidR="00E624FC" w:rsidRDefault="00E624FC" w:rsidP="00E624FC">
      <w:pPr>
        <w:ind w:left="567"/>
        <w:rPr>
          <w:rFonts w:ascii="Arial" w:hAnsi="Arial" w:cs="Arial"/>
          <w:lang w:val="en-US"/>
        </w:rPr>
      </w:pPr>
      <w:r>
        <w:rPr>
          <w:rFonts w:ascii="Arial" w:hAnsi="Arial" w:cs="Arial"/>
          <w:lang w:val="en-US"/>
        </w:rPr>
        <w:t>The detection of the timing synchronization degradation is out of the scope of 3GPP</w:t>
      </w:r>
      <w:r w:rsidR="00197BEC">
        <w:rPr>
          <w:rFonts w:ascii="Arial" w:hAnsi="Arial" w:cs="Arial"/>
          <w:lang w:val="en-US"/>
        </w:rPr>
        <w:t xml:space="preserve">. It implies that the clock </w:t>
      </w:r>
      <w:r w:rsidR="000F5B24">
        <w:rPr>
          <w:rFonts w:ascii="Arial" w:hAnsi="Arial" w:cs="Arial"/>
          <w:lang w:val="en-US"/>
        </w:rPr>
        <w:t>status</w:t>
      </w:r>
      <w:r w:rsidR="00197BEC">
        <w:rPr>
          <w:rFonts w:ascii="Arial" w:hAnsi="Arial" w:cs="Arial"/>
          <w:lang w:val="en-US"/>
        </w:rPr>
        <w:t xml:space="preserve"> reporting from gNB cannot be very precise</w:t>
      </w:r>
      <w:r w:rsidR="000F5B24">
        <w:rPr>
          <w:rFonts w:ascii="Arial" w:hAnsi="Arial" w:cs="Arial"/>
          <w:lang w:val="en-US"/>
        </w:rPr>
        <w:t xml:space="preserve"> or mandatory.</w:t>
      </w:r>
    </w:p>
    <w:p w14:paraId="662C34DB" w14:textId="77777777" w:rsidR="005209A8" w:rsidRDefault="005209A8" w:rsidP="005209A8">
      <w:pPr>
        <w:ind w:left="567"/>
        <w:rPr>
          <w:rFonts w:ascii="Arial" w:hAnsi="Arial" w:cs="Arial"/>
          <w:lang w:val="en-US"/>
        </w:rPr>
      </w:pPr>
      <w:r>
        <w:rPr>
          <w:rFonts w:ascii="Arial" w:hAnsi="Arial" w:cs="Arial"/>
          <w:lang w:val="en-US"/>
        </w:rPr>
        <w:t>If the RAN node is asynchronous, then clock accuracy is not even applicable.</w:t>
      </w:r>
    </w:p>
    <w:p w14:paraId="7AB0EEAD" w14:textId="70ED0A76" w:rsidR="00914385" w:rsidRPr="00705454" w:rsidRDefault="005209A8" w:rsidP="00705454">
      <w:pPr>
        <w:ind w:left="567"/>
        <w:rPr>
          <w:rFonts w:ascii="Arial" w:hAnsi="Arial" w:cs="Arial"/>
          <w:lang w:val="en-US"/>
        </w:rPr>
      </w:pPr>
      <w:r>
        <w:rPr>
          <w:rFonts w:ascii="Arial" w:hAnsi="Arial" w:cs="Arial"/>
          <w:lang w:val="en-US"/>
        </w:rPr>
        <w:t xml:space="preserve">If the RAN node is </w:t>
      </w:r>
      <w:r w:rsidRPr="00EF40E6">
        <w:rPr>
          <w:rFonts w:ascii="Arial" w:hAnsi="Arial" w:cs="Arial"/>
          <w:lang w:val="en-US"/>
        </w:rPr>
        <w:t>synchronous</w:t>
      </w:r>
      <w:r>
        <w:rPr>
          <w:rFonts w:ascii="Arial" w:hAnsi="Arial" w:cs="Arial"/>
          <w:lang w:val="en-US"/>
        </w:rPr>
        <w:t>, it is possible for NG-RAN node to obtain the information</w:t>
      </w:r>
      <w:r w:rsidR="00197BEC">
        <w:rPr>
          <w:rFonts w:ascii="Arial" w:hAnsi="Arial" w:cs="Arial"/>
          <w:lang w:val="en-US"/>
        </w:rPr>
        <w:t xml:space="preserve"> at a rough level</w:t>
      </w:r>
      <w:r w:rsidR="00AC17D6">
        <w:rPr>
          <w:rFonts w:ascii="Arial" w:hAnsi="Arial" w:cs="Arial"/>
          <w:lang w:val="en-US"/>
        </w:rPr>
        <w:t xml:space="preserve"> or detail level. This is up to gNB implementation.</w:t>
      </w:r>
    </w:p>
    <w:p w14:paraId="67E62DC1" w14:textId="1D43AEB9" w:rsidR="002E5A28" w:rsidRDefault="00914385" w:rsidP="00AC17D6">
      <w:pPr>
        <w:ind w:left="567"/>
        <w:rPr>
          <w:rFonts w:ascii="Arial" w:hAnsi="Arial" w:cs="Arial"/>
          <w:b/>
          <w:bCs/>
          <w:lang w:val="en-US"/>
        </w:rPr>
      </w:pPr>
      <w:r>
        <w:rPr>
          <w:rFonts w:ascii="Arial" w:hAnsi="Arial" w:cs="Arial"/>
          <w:b/>
          <w:bCs/>
          <w:lang w:val="en-US"/>
        </w:rPr>
        <w:t xml:space="preserve">Proposal 6: It is proposed to reply to SA2 that </w:t>
      </w:r>
      <w:r w:rsidR="00AC17D6">
        <w:rPr>
          <w:rFonts w:ascii="Arial" w:hAnsi="Arial" w:cs="Arial"/>
          <w:b/>
          <w:bCs/>
          <w:lang w:val="en-US"/>
        </w:rPr>
        <w:t xml:space="preserve">gNB have options to 1) </w:t>
      </w:r>
      <w:r w:rsidR="00CE5E1B">
        <w:rPr>
          <w:rFonts w:ascii="Arial" w:hAnsi="Arial" w:cs="Arial"/>
          <w:b/>
          <w:bCs/>
          <w:lang w:val="en-US"/>
        </w:rPr>
        <w:t xml:space="preserve">time synchronization status not </w:t>
      </w:r>
      <w:r w:rsidR="00C8435B">
        <w:rPr>
          <w:rFonts w:ascii="Arial" w:hAnsi="Arial" w:cs="Arial"/>
          <w:b/>
          <w:bCs/>
          <w:lang w:val="en-US"/>
        </w:rPr>
        <w:t>available</w:t>
      </w:r>
      <w:r w:rsidR="00AC17D6">
        <w:rPr>
          <w:rFonts w:ascii="Arial" w:hAnsi="Arial" w:cs="Arial"/>
          <w:b/>
          <w:bCs/>
          <w:lang w:val="en-US"/>
        </w:rPr>
        <w:t xml:space="preserve">; 2) </w:t>
      </w:r>
      <w:r w:rsidR="001D0C86">
        <w:rPr>
          <w:rFonts w:ascii="Arial" w:hAnsi="Arial" w:cs="Arial"/>
          <w:b/>
          <w:bCs/>
          <w:lang w:val="en-US"/>
        </w:rPr>
        <w:t>time synchronization reporting</w:t>
      </w:r>
      <w:r w:rsidR="00AC17D6">
        <w:rPr>
          <w:rFonts w:ascii="Arial" w:hAnsi="Arial" w:cs="Arial"/>
          <w:b/>
          <w:bCs/>
          <w:lang w:val="en-US"/>
        </w:rPr>
        <w:t xml:space="preserve"> in </w:t>
      </w:r>
      <w:r w:rsidR="001D0C86">
        <w:rPr>
          <w:rFonts w:ascii="Arial" w:hAnsi="Arial" w:cs="Arial"/>
          <w:b/>
          <w:bCs/>
          <w:lang w:val="en-US"/>
        </w:rPr>
        <w:t xml:space="preserve">terms of </w:t>
      </w:r>
      <w:r w:rsidR="00AC17D6">
        <w:rPr>
          <w:rFonts w:ascii="Arial" w:hAnsi="Arial" w:cs="Arial"/>
          <w:b/>
          <w:bCs/>
          <w:lang w:val="en-US"/>
        </w:rPr>
        <w:t>value range</w:t>
      </w:r>
      <w:r w:rsidR="001D0C86">
        <w:rPr>
          <w:rFonts w:ascii="Arial" w:hAnsi="Arial" w:cs="Arial"/>
          <w:b/>
          <w:bCs/>
          <w:lang w:val="en-US"/>
        </w:rPr>
        <w:t xml:space="preserve"> (e.g. low ~ high)</w:t>
      </w:r>
      <w:r w:rsidR="00AC17D6">
        <w:rPr>
          <w:rFonts w:ascii="Arial" w:hAnsi="Arial" w:cs="Arial"/>
          <w:b/>
          <w:bCs/>
          <w:lang w:val="en-US"/>
        </w:rPr>
        <w:t xml:space="preserve">; 3) </w:t>
      </w:r>
      <w:r w:rsidR="00DA754D">
        <w:rPr>
          <w:rFonts w:ascii="Arial" w:hAnsi="Arial" w:cs="Arial"/>
          <w:b/>
          <w:bCs/>
          <w:lang w:val="en-US"/>
        </w:rPr>
        <w:t>time synchronization reporting</w:t>
      </w:r>
      <w:r w:rsidR="00AC17D6">
        <w:rPr>
          <w:rFonts w:ascii="Arial" w:hAnsi="Arial" w:cs="Arial"/>
          <w:b/>
          <w:bCs/>
          <w:lang w:val="en-US"/>
        </w:rPr>
        <w:t xml:space="preserve"> in </w:t>
      </w:r>
      <w:r w:rsidR="003E7A8B">
        <w:rPr>
          <w:rFonts w:ascii="Arial" w:hAnsi="Arial" w:cs="Arial"/>
          <w:b/>
          <w:bCs/>
          <w:lang w:val="en-US"/>
        </w:rPr>
        <w:t xml:space="preserve">specific </w:t>
      </w:r>
      <w:r w:rsidR="00AC17D6">
        <w:rPr>
          <w:rFonts w:ascii="Arial" w:hAnsi="Arial" w:cs="Arial"/>
          <w:b/>
          <w:bCs/>
          <w:lang w:val="en-US"/>
        </w:rPr>
        <w:t>value</w:t>
      </w:r>
    </w:p>
    <w:p w14:paraId="7D6454DD" w14:textId="6F5BD627" w:rsidR="00431651" w:rsidRDefault="00FB5176" w:rsidP="00DE322D">
      <w:pPr>
        <w:rPr>
          <w:rFonts w:ascii="Arial" w:hAnsi="Arial" w:cs="Arial"/>
          <w:b/>
          <w:bCs/>
          <w:lang w:val="en-US"/>
        </w:rPr>
      </w:pPr>
      <w:bookmarkStart w:id="21" w:name="_Hlk127280695"/>
      <w:r>
        <w:rPr>
          <w:rFonts w:ascii="Arial" w:hAnsi="Arial" w:cs="Arial"/>
          <w:b/>
          <w:bCs/>
          <w:lang w:val="en-US"/>
        </w:rPr>
        <w:t>C</w:t>
      </w:r>
      <w:r w:rsidR="00AC56E8" w:rsidRPr="00DA6406">
        <w:rPr>
          <w:rFonts w:ascii="Arial" w:hAnsi="Arial" w:cs="Arial"/>
          <w:b/>
          <w:bCs/>
          <w:lang w:val="en-US"/>
        </w:rPr>
        <w:t>lock frequency stability</w:t>
      </w:r>
      <w:r w:rsidR="00CF63F8">
        <w:rPr>
          <w:rFonts w:ascii="Arial" w:hAnsi="Arial" w:cs="Arial"/>
          <w:b/>
          <w:bCs/>
          <w:lang w:val="en-US"/>
        </w:rPr>
        <w:t>:</w:t>
      </w:r>
    </w:p>
    <w:bookmarkEnd w:id="21"/>
    <w:p w14:paraId="6356FCF4" w14:textId="6A81CCF0" w:rsidR="00914385" w:rsidRDefault="00CF63F8" w:rsidP="008C1962">
      <w:pPr>
        <w:ind w:left="567"/>
        <w:rPr>
          <w:rFonts w:ascii="Arial" w:hAnsi="Arial" w:cs="Arial"/>
          <w:lang w:val="en-US"/>
        </w:rPr>
      </w:pPr>
      <w:r>
        <w:rPr>
          <w:rFonts w:ascii="Arial" w:hAnsi="Arial" w:cs="Arial"/>
          <w:lang w:val="en-US"/>
        </w:rPr>
        <w:t xml:space="preserve">In general, the clock frequency stability relates to the </w:t>
      </w:r>
      <w:r w:rsidRPr="00CF63F8">
        <w:rPr>
          <w:rFonts w:ascii="Arial" w:hAnsi="Arial" w:cs="Arial"/>
          <w:lang w:val="en-US"/>
        </w:rPr>
        <w:t>Crystal Oscillator</w:t>
      </w:r>
      <w:r>
        <w:rPr>
          <w:rFonts w:ascii="Arial" w:hAnsi="Arial" w:cs="Arial"/>
          <w:lang w:val="en-US"/>
        </w:rPr>
        <w:t>. The higher stability, the higher cost.</w:t>
      </w:r>
    </w:p>
    <w:p w14:paraId="109FFABE" w14:textId="2D81D82B" w:rsidR="008C1962" w:rsidRDefault="008C1962" w:rsidP="008C1962">
      <w:pPr>
        <w:ind w:left="567"/>
        <w:rPr>
          <w:rFonts w:ascii="Arial" w:hAnsi="Arial" w:cs="Arial"/>
          <w:lang w:val="en-US"/>
        </w:rPr>
      </w:pPr>
      <w:r>
        <w:rPr>
          <w:rFonts w:ascii="Arial" w:hAnsi="Arial" w:cs="Arial"/>
          <w:lang w:val="en-US"/>
        </w:rPr>
        <w:t xml:space="preserve">It is unclear </w:t>
      </w:r>
      <w:r w:rsidR="004A39EF">
        <w:rPr>
          <w:rFonts w:ascii="Arial" w:hAnsi="Arial" w:cs="Arial"/>
          <w:lang w:val="en-US"/>
        </w:rPr>
        <w:t xml:space="preserve">what the </w:t>
      </w:r>
      <w:r>
        <w:rPr>
          <w:rFonts w:ascii="Arial" w:hAnsi="Arial" w:cs="Arial"/>
          <w:lang w:val="en-US"/>
        </w:rPr>
        <w:t xml:space="preserve">AF would do with the time synchronization </w:t>
      </w:r>
      <w:r w:rsidR="004A39EF">
        <w:rPr>
          <w:rFonts w:ascii="Arial" w:hAnsi="Arial" w:cs="Arial"/>
          <w:lang w:val="en-US"/>
        </w:rPr>
        <w:t xml:space="preserve">status </w:t>
      </w:r>
      <w:r>
        <w:rPr>
          <w:rFonts w:ascii="Arial" w:hAnsi="Arial" w:cs="Arial"/>
          <w:lang w:val="en-US"/>
        </w:rPr>
        <w:t>report when the clock frequency is stable, less stable or not stable.</w:t>
      </w:r>
    </w:p>
    <w:p w14:paraId="7F9B7335" w14:textId="2DEAB0D6" w:rsidR="008C1962" w:rsidRDefault="008C1962" w:rsidP="008C1962">
      <w:pPr>
        <w:ind w:left="567"/>
        <w:rPr>
          <w:rFonts w:ascii="Arial" w:hAnsi="Arial" w:cs="Arial"/>
          <w:lang w:val="en-US"/>
        </w:rPr>
      </w:pPr>
      <w:r>
        <w:rPr>
          <w:rFonts w:ascii="Arial" w:hAnsi="Arial" w:cs="Arial"/>
          <w:lang w:val="en-US"/>
        </w:rPr>
        <w:t>It is therefore preferred not to provide such information.</w:t>
      </w:r>
    </w:p>
    <w:p w14:paraId="356F1FBE" w14:textId="196AC0C0" w:rsidR="00914385" w:rsidRPr="00EB6DD6" w:rsidRDefault="00914385" w:rsidP="004A39EF">
      <w:pPr>
        <w:ind w:left="567"/>
        <w:rPr>
          <w:rFonts w:ascii="Arial" w:hAnsi="Arial" w:cs="Arial"/>
          <w:b/>
          <w:bCs/>
          <w:lang w:val="en-US"/>
        </w:rPr>
      </w:pPr>
      <w:r w:rsidRPr="00EB6DD6">
        <w:rPr>
          <w:rFonts w:ascii="Arial" w:hAnsi="Arial" w:cs="Arial"/>
          <w:b/>
          <w:bCs/>
          <w:lang w:val="en-US"/>
        </w:rPr>
        <w:lastRenderedPageBreak/>
        <w:t xml:space="preserve">Proposal 7: It is proposed to reply to SA2 that </w:t>
      </w:r>
      <w:r w:rsidR="008C1962" w:rsidRPr="00EB6DD6">
        <w:rPr>
          <w:rFonts w:ascii="Arial" w:hAnsi="Arial" w:cs="Arial"/>
          <w:b/>
          <w:bCs/>
          <w:lang w:val="en-US"/>
        </w:rPr>
        <w:t xml:space="preserve">clock frequency stability </w:t>
      </w:r>
      <w:r w:rsidR="00FB5176" w:rsidRPr="00EB6DD6">
        <w:rPr>
          <w:rFonts w:ascii="Arial" w:hAnsi="Arial" w:cs="Arial"/>
          <w:b/>
          <w:bCs/>
          <w:lang w:val="en-US"/>
        </w:rPr>
        <w:t>time synchronization reporting</w:t>
      </w:r>
      <w:r w:rsidR="002E04BC" w:rsidRPr="00EB6DD6">
        <w:rPr>
          <w:rFonts w:ascii="Arial" w:hAnsi="Arial" w:cs="Arial"/>
          <w:b/>
          <w:bCs/>
          <w:lang w:val="en-US"/>
        </w:rPr>
        <w:t xml:space="preserve"> is not </w:t>
      </w:r>
      <w:r w:rsidR="00832CB4">
        <w:rPr>
          <w:rFonts w:ascii="Arial" w:hAnsi="Arial" w:cs="Arial"/>
          <w:b/>
          <w:bCs/>
          <w:lang w:val="en-US"/>
        </w:rPr>
        <w:t>provided from gNB to CN.</w:t>
      </w:r>
    </w:p>
    <w:p w14:paraId="1EFC7CF4" w14:textId="77777777" w:rsidR="00431651" w:rsidRDefault="00AC56E8" w:rsidP="00DE322D">
      <w:pPr>
        <w:rPr>
          <w:rFonts w:ascii="Arial" w:hAnsi="Arial" w:cs="Arial"/>
          <w:b/>
          <w:bCs/>
          <w:lang w:val="en-US"/>
        </w:rPr>
      </w:pPr>
      <w:r w:rsidRPr="00DA6406">
        <w:rPr>
          <w:rFonts w:ascii="Arial" w:hAnsi="Arial" w:cs="Arial"/>
          <w:b/>
          <w:bCs/>
          <w:lang w:val="en-US"/>
        </w:rPr>
        <w:t xml:space="preserve">PTP </w:t>
      </w:r>
      <w:r>
        <w:rPr>
          <w:rFonts w:ascii="Arial" w:hAnsi="Arial" w:cs="Arial"/>
          <w:b/>
          <w:bCs/>
          <w:lang w:val="en-US"/>
        </w:rPr>
        <w:t>c</w:t>
      </w:r>
      <w:r w:rsidRPr="00DA6406">
        <w:rPr>
          <w:rFonts w:ascii="Arial" w:hAnsi="Arial" w:cs="Arial"/>
          <w:b/>
          <w:bCs/>
          <w:lang w:val="en-US"/>
        </w:rPr>
        <w:t>lockClass</w:t>
      </w:r>
      <w:r w:rsidR="00431651">
        <w:rPr>
          <w:rFonts w:ascii="Arial" w:hAnsi="Arial" w:cs="Arial"/>
          <w:b/>
          <w:bCs/>
          <w:lang w:val="en-US"/>
        </w:rPr>
        <w:t xml:space="preserve">: </w:t>
      </w:r>
    </w:p>
    <w:p w14:paraId="18CEE83C" w14:textId="7B54FD16" w:rsidR="00AC56E8" w:rsidRDefault="00431651" w:rsidP="00431651">
      <w:pPr>
        <w:ind w:left="567"/>
        <w:rPr>
          <w:rFonts w:ascii="Arial" w:hAnsi="Arial" w:cs="Arial"/>
          <w:lang w:val="en-US"/>
        </w:rPr>
      </w:pPr>
      <w:r w:rsidRPr="00431651">
        <w:rPr>
          <w:rFonts w:ascii="Arial" w:hAnsi="Arial" w:cs="Arial"/>
          <w:lang w:val="en-US"/>
        </w:rPr>
        <w:t>NG-RAN node can provide this information if NG-RAN is time synchronized with an external clock using</w:t>
      </w:r>
      <w:r w:rsidR="0008507C" w:rsidRPr="0008507C">
        <w:t xml:space="preserve"> </w:t>
      </w:r>
      <w:r w:rsidR="0008507C" w:rsidRPr="0008507C">
        <w:rPr>
          <w:rFonts w:ascii="Arial" w:hAnsi="Arial" w:cs="Arial"/>
          <w:lang w:val="en-US"/>
        </w:rPr>
        <w:t>Precision Time Protocol</w:t>
      </w:r>
      <w:r w:rsidR="0008507C">
        <w:rPr>
          <w:rFonts w:ascii="Arial" w:hAnsi="Arial" w:cs="Arial"/>
          <w:lang w:val="en-US"/>
        </w:rPr>
        <w:t xml:space="preserve"> (PTP).</w:t>
      </w:r>
    </w:p>
    <w:p w14:paraId="072CAE81" w14:textId="2C3BDE7B" w:rsidR="002A29E0" w:rsidRPr="00024658" w:rsidRDefault="002A29E0" w:rsidP="002A29E0">
      <w:pPr>
        <w:ind w:left="567"/>
        <w:rPr>
          <w:rFonts w:ascii="Arial" w:hAnsi="Arial" w:cs="Arial"/>
          <w:b/>
          <w:bCs/>
          <w:lang w:val="en-US"/>
        </w:rPr>
      </w:pPr>
      <w:r>
        <w:rPr>
          <w:rFonts w:ascii="Arial" w:hAnsi="Arial" w:cs="Arial"/>
          <w:b/>
          <w:bCs/>
          <w:lang w:val="en-US"/>
        </w:rPr>
        <w:t xml:space="preserve">Proposal </w:t>
      </w:r>
      <w:r w:rsidR="00914385">
        <w:rPr>
          <w:rFonts w:ascii="Arial" w:hAnsi="Arial" w:cs="Arial"/>
          <w:b/>
          <w:bCs/>
          <w:lang w:val="en-US"/>
        </w:rPr>
        <w:t>8</w:t>
      </w:r>
      <w:r>
        <w:rPr>
          <w:rFonts w:ascii="Arial" w:hAnsi="Arial" w:cs="Arial"/>
          <w:b/>
          <w:bCs/>
          <w:lang w:val="en-US"/>
        </w:rPr>
        <w:t>: It is proposed to reply to SA2 that gNB could provide PTP clockClass if it is synchronized with PTP.</w:t>
      </w:r>
    </w:p>
    <w:p w14:paraId="6BC97875" w14:textId="794B4964" w:rsidR="002C29F4" w:rsidRDefault="002C29F4" w:rsidP="00AE6081">
      <w:pPr>
        <w:ind w:left="567"/>
        <w:rPr>
          <w:rFonts w:ascii="Arial" w:hAnsi="Arial" w:cs="Arial"/>
          <w:lang w:val="en-US"/>
        </w:rPr>
      </w:pPr>
    </w:p>
    <w:p w14:paraId="666BC655" w14:textId="7D27734A" w:rsidR="00E624FC" w:rsidRPr="00E624FC" w:rsidRDefault="00E624FC" w:rsidP="00E624FC">
      <w:pPr>
        <w:rPr>
          <w:rFonts w:ascii="Arial" w:hAnsi="Arial"/>
          <w:lang w:eastAsia="zh-CN"/>
        </w:rPr>
      </w:pPr>
      <w:r w:rsidRPr="00E624FC">
        <w:rPr>
          <w:rFonts w:ascii="Arial" w:hAnsi="Arial"/>
          <w:lang w:eastAsia="zh-CN"/>
        </w:rPr>
        <w:t>Based on the above analysis of the attributes, we propose the below:</w:t>
      </w:r>
    </w:p>
    <w:p w14:paraId="68684C72" w14:textId="77777777" w:rsidR="007C03D6" w:rsidRPr="006C18C1" w:rsidRDefault="007C03D6" w:rsidP="007C03D6">
      <w:pPr>
        <w:rPr>
          <w:rFonts w:ascii="Arial" w:hAnsi="Arial"/>
          <w:b/>
          <w:bCs/>
          <w:lang w:eastAsia="zh-CN"/>
        </w:rPr>
      </w:pPr>
      <w:r w:rsidRPr="006C18C1">
        <w:rPr>
          <w:rFonts w:ascii="Arial" w:hAnsi="Arial"/>
          <w:b/>
          <w:bCs/>
          <w:lang w:eastAsia="zh-CN"/>
        </w:rPr>
        <w:t>Observation 1: SIB9 can be configured to be cell specific or area specific, using an indication in SIB1.</w:t>
      </w:r>
    </w:p>
    <w:p w14:paraId="5F12B80F" w14:textId="77777777" w:rsidR="007C03D6" w:rsidRDefault="007C03D6" w:rsidP="007C03D6">
      <w:pPr>
        <w:rPr>
          <w:rFonts w:ascii="Arial" w:hAnsi="Arial"/>
          <w:b/>
          <w:bCs/>
          <w:lang w:eastAsia="zh-CN"/>
        </w:rPr>
      </w:pPr>
      <w:r w:rsidRPr="00F05D8B">
        <w:rPr>
          <w:rFonts w:ascii="Arial" w:hAnsi="Arial"/>
          <w:b/>
          <w:bCs/>
          <w:lang w:eastAsia="zh-CN"/>
        </w:rPr>
        <w:t xml:space="preserve">Proposal 1: it is proposed to reply to SA2 that RAN3 does not see benefit to have the scope of the </w:t>
      </w:r>
      <w:r>
        <w:rPr>
          <w:rFonts w:ascii="Arial" w:hAnsi="Arial"/>
          <w:b/>
          <w:bCs/>
          <w:lang w:eastAsia="zh-CN"/>
        </w:rPr>
        <w:t xml:space="preserve">report ID specifying </w:t>
      </w:r>
      <w:r w:rsidRPr="00F05D8B">
        <w:rPr>
          <w:rFonts w:ascii="Arial" w:hAnsi="Arial"/>
          <w:b/>
          <w:bCs/>
          <w:lang w:eastAsia="zh-CN"/>
        </w:rPr>
        <w:t xml:space="preserve">groups of cells </w:t>
      </w:r>
      <w:r>
        <w:rPr>
          <w:rFonts w:ascii="Arial" w:hAnsi="Arial"/>
          <w:b/>
          <w:bCs/>
          <w:lang w:eastAsia="zh-CN"/>
        </w:rPr>
        <w:t>within a gNB or</w:t>
      </w:r>
      <w:r w:rsidRPr="00F05D8B">
        <w:rPr>
          <w:rFonts w:ascii="Arial" w:hAnsi="Arial"/>
          <w:b/>
          <w:bCs/>
          <w:lang w:eastAsia="zh-CN"/>
        </w:rPr>
        <w:t xml:space="preserve"> across </w:t>
      </w:r>
      <w:r>
        <w:rPr>
          <w:rFonts w:ascii="Arial" w:hAnsi="Arial"/>
          <w:b/>
          <w:bCs/>
          <w:lang w:eastAsia="zh-CN"/>
        </w:rPr>
        <w:t>g</w:t>
      </w:r>
      <w:r w:rsidRPr="00F05D8B">
        <w:rPr>
          <w:rFonts w:ascii="Arial" w:hAnsi="Arial"/>
          <w:b/>
          <w:bCs/>
          <w:lang w:eastAsia="zh-CN"/>
        </w:rPr>
        <w:t>NBs</w:t>
      </w:r>
      <w:r>
        <w:rPr>
          <w:rFonts w:ascii="Arial" w:hAnsi="Arial"/>
          <w:b/>
          <w:bCs/>
          <w:lang w:eastAsia="zh-CN"/>
        </w:rPr>
        <w:t xml:space="preserve">. </w:t>
      </w:r>
      <w:r w:rsidRPr="00C24E6D">
        <w:rPr>
          <w:rFonts w:ascii="Arial" w:hAnsi="Arial"/>
          <w:b/>
          <w:bCs/>
          <w:lang w:eastAsia="zh-CN"/>
        </w:rPr>
        <w:t xml:space="preserve">The “scope” information </w:t>
      </w:r>
      <w:r>
        <w:rPr>
          <w:rFonts w:ascii="Arial" w:hAnsi="Arial"/>
          <w:b/>
          <w:bCs/>
          <w:lang w:eastAsia="zh-CN"/>
        </w:rPr>
        <w:t xml:space="preserve">will </w:t>
      </w:r>
      <w:r w:rsidRPr="00C24E6D">
        <w:rPr>
          <w:rFonts w:ascii="Arial" w:hAnsi="Arial"/>
          <w:b/>
          <w:bCs/>
          <w:lang w:eastAsia="zh-CN"/>
        </w:rPr>
        <w:t xml:space="preserve">not </w:t>
      </w:r>
      <w:r>
        <w:rPr>
          <w:rFonts w:ascii="Arial" w:hAnsi="Arial"/>
          <w:b/>
          <w:bCs/>
          <w:lang w:eastAsia="zh-CN"/>
        </w:rPr>
        <w:t xml:space="preserve">be </w:t>
      </w:r>
      <w:r w:rsidRPr="00C24E6D">
        <w:rPr>
          <w:rFonts w:ascii="Arial" w:hAnsi="Arial"/>
          <w:b/>
          <w:bCs/>
          <w:lang w:eastAsia="zh-CN"/>
        </w:rPr>
        <w:t>needed.</w:t>
      </w:r>
    </w:p>
    <w:p w14:paraId="6F75174A" w14:textId="77777777" w:rsidR="007C03D6" w:rsidRDefault="007C03D6" w:rsidP="007C03D6">
      <w:pPr>
        <w:rPr>
          <w:rFonts w:ascii="Arial" w:hAnsi="Arial"/>
          <w:b/>
          <w:bCs/>
          <w:lang w:eastAsia="zh-CN"/>
        </w:rPr>
      </w:pPr>
      <w:r>
        <w:rPr>
          <w:rFonts w:ascii="Arial" w:hAnsi="Arial"/>
          <w:b/>
          <w:bCs/>
          <w:lang w:eastAsia="zh-CN"/>
        </w:rPr>
        <w:t>Observation 2: information about time synchronization status available at NG-RAN and its accuracy are implementation dependent.</w:t>
      </w:r>
    </w:p>
    <w:p w14:paraId="5CFFA6D9" w14:textId="77777777" w:rsidR="00314199" w:rsidRDefault="00314199" w:rsidP="00314199">
      <w:pPr>
        <w:rPr>
          <w:rFonts w:ascii="Arial" w:hAnsi="Arial"/>
          <w:b/>
          <w:bCs/>
          <w:lang w:eastAsia="zh-CN"/>
        </w:rPr>
      </w:pPr>
      <w:r>
        <w:rPr>
          <w:rFonts w:ascii="Arial" w:hAnsi="Arial"/>
          <w:b/>
          <w:bCs/>
          <w:lang w:eastAsia="zh-CN"/>
        </w:rPr>
        <w:t>Observation 3: the detection of the timing synchronization degradation/failure in NG-RAN node is implementation dependent.</w:t>
      </w:r>
    </w:p>
    <w:p w14:paraId="545B62F4" w14:textId="77777777" w:rsidR="00314199" w:rsidRDefault="00314199" w:rsidP="00314199">
      <w:pPr>
        <w:rPr>
          <w:rFonts w:ascii="Arial" w:hAnsi="Arial"/>
          <w:b/>
          <w:bCs/>
          <w:lang w:eastAsia="zh-CN"/>
        </w:rPr>
      </w:pPr>
      <w:r>
        <w:rPr>
          <w:rFonts w:ascii="Arial" w:hAnsi="Arial"/>
          <w:b/>
          <w:bCs/>
          <w:lang w:eastAsia="zh-CN"/>
        </w:rPr>
        <w:t xml:space="preserve">Proposal 2: It is proposed that RAN3 to indicate to SA2 that </w:t>
      </w:r>
      <w:r w:rsidRPr="007626C7">
        <w:rPr>
          <w:rFonts w:ascii="Arial" w:hAnsi="Arial"/>
          <w:b/>
          <w:bCs/>
          <w:lang w:eastAsia="zh-CN"/>
        </w:rPr>
        <w:t>NG-RAN node decides if it can perform Time Status Reporting and indicate it to AMF.</w:t>
      </w:r>
    </w:p>
    <w:p w14:paraId="59A6EC96" w14:textId="77777777" w:rsidR="00FB5C96" w:rsidRPr="00472EAC" w:rsidRDefault="00FB5C96" w:rsidP="00FB5C96">
      <w:pPr>
        <w:rPr>
          <w:rFonts w:ascii="Arial" w:hAnsi="Arial" w:cs="Arial"/>
          <w:b/>
          <w:bCs/>
          <w:lang w:val="en-US"/>
        </w:rPr>
      </w:pPr>
      <w:r>
        <w:rPr>
          <w:rFonts w:ascii="Arial" w:hAnsi="Arial" w:cs="Arial"/>
          <w:b/>
          <w:bCs/>
          <w:lang w:val="en-US"/>
        </w:rPr>
        <w:t xml:space="preserve">Proposal 3: It is proposed to reply to SA2 that </w:t>
      </w:r>
      <w:r w:rsidRPr="00024658">
        <w:rPr>
          <w:rFonts w:ascii="Arial" w:hAnsi="Arial" w:cs="Arial"/>
          <w:b/>
          <w:bCs/>
          <w:lang w:val="en-US"/>
        </w:rPr>
        <w:t>the</w:t>
      </w:r>
      <w:r>
        <w:rPr>
          <w:rFonts w:ascii="Arial" w:hAnsi="Arial" w:cs="Arial"/>
          <w:b/>
          <w:bCs/>
          <w:lang w:val="en-US"/>
        </w:rPr>
        <w:t xml:space="preserve"> gNB could provide Time source with value “</w:t>
      </w:r>
      <w:r w:rsidRPr="00472EAC">
        <w:rPr>
          <w:rFonts w:ascii="Arial" w:hAnsi="Arial" w:cs="Arial"/>
          <w:b/>
          <w:bCs/>
          <w:lang w:val="en-US"/>
        </w:rPr>
        <w:t>PTP”, “GNSS”, “atomic clock”, “terrestrial radio”, “other”</w:t>
      </w:r>
      <w:r>
        <w:rPr>
          <w:rFonts w:ascii="Arial" w:hAnsi="Arial" w:cs="Arial"/>
          <w:b/>
          <w:bCs/>
          <w:lang w:val="en-US"/>
        </w:rPr>
        <w:t xml:space="preserve"> when applicable.</w:t>
      </w:r>
    </w:p>
    <w:p w14:paraId="707767A2" w14:textId="77777777" w:rsidR="008F3B1D" w:rsidRPr="007C4F96" w:rsidRDefault="008F3B1D" w:rsidP="008F3B1D">
      <w:pPr>
        <w:rPr>
          <w:rFonts w:ascii="Arial" w:hAnsi="Arial" w:cs="Arial"/>
          <w:b/>
          <w:bCs/>
          <w:lang w:val="en-US"/>
        </w:rPr>
      </w:pPr>
      <w:r>
        <w:rPr>
          <w:rFonts w:ascii="Arial" w:hAnsi="Arial" w:cs="Arial"/>
          <w:b/>
          <w:bCs/>
          <w:lang w:val="en-US"/>
        </w:rPr>
        <w:t xml:space="preserve">Proposal 4: It is proposed to reply to SA2 that </w:t>
      </w:r>
      <w:r w:rsidRPr="00024658">
        <w:rPr>
          <w:rFonts w:ascii="Arial" w:hAnsi="Arial" w:cs="Arial"/>
          <w:b/>
          <w:bCs/>
          <w:lang w:val="en-US"/>
        </w:rPr>
        <w:t xml:space="preserve">the </w:t>
      </w:r>
      <w:r>
        <w:rPr>
          <w:rFonts w:ascii="Arial" w:hAnsi="Arial" w:cs="Arial"/>
          <w:b/>
          <w:bCs/>
          <w:lang w:val="en-US"/>
        </w:rPr>
        <w:t>T</w:t>
      </w:r>
      <w:r w:rsidRPr="00024658">
        <w:rPr>
          <w:rFonts w:ascii="Arial" w:hAnsi="Arial" w:cs="Arial"/>
          <w:b/>
          <w:bCs/>
          <w:lang w:val="en-US"/>
        </w:rPr>
        <w:t>raceability to UTC or GNSS is not needed</w:t>
      </w:r>
      <w:r>
        <w:rPr>
          <w:rFonts w:ascii="Arial" w:hAnsi="Arial" w:cs="Arial"/>
          <w:b/>
          <w:bCs/>
          <w:lang w:val="en-US"/>
        </w:rPr>
        <w:t xml:space="preserve"> to be provided from gNB</w:t>
      </w:r>
      <w:r w:rsidRPr="00024658">
        <w:rPr>
          <w:rFonts w:ascii="Arial" w:hAnsi="Arial" w:cs="Arial"/>
          <w:b/>
          <w:bCs/>
          <w:lang w:val="en-US"/>
        </w:rPr>
        <w:t>.</w:t>
      </w:r>
    </w:p>
    <w:p w14:paraId="50E9633A" w14:textId="77777777" w:rsidR="00B12A89" w:rsidRDefault="00B12A89" w:rsidP="00B12A89">
      <w:pPr>
        <w:rPr>
          <w:rFonts w:ascii="Arial" w:hAnsi="Arial" w:cs="Arial"/>
          <w:b/>
          <w:bCs/>
          <w:lang w:val="en-US"/>
        </w:rPr>
      </w:pPr>
      <w:r>
        <w:rPr>
          <w:rFonts w:ascii="Arial" w:hAnsi="Arial" w:cs="Arial"/>
          <w:b/>
          <w:bCs/>
          <w:lang w:val="en-US"/>
        </w:rPr>
        <w:t xml:space="preserve">Proposal 5a: It is proposed to reply to SA2 that gNB could provide it’s </w:t>
      </w:r>
      <w:r w:rsidRPr="00564DBA">
        <w:rPr>
          <w:rFonts w:ascii="Arial" w:hAnsi="Arial" w:cs="Arial"/>
          <w:b/>
          <w:bCs/>
          <w:lang w:val="en-US"/>
        </w:rPr>
        <w:t>Synchronization state</w:t>
      </w:r>
      <w:r>
        <w:rPr>
          <w:rFonts w:ascii="Arial" w:hAnsi="Arial" w:cs="Arial"/>
          <w:b/>
          <w:bCs/>
          <w:lang w:val="en-US"/>
        </w:rPr>
        <w:t xml:space="preserve"> as “</w:t>
      </w:r>
      <w:r w:rsidRPr="00564DBA">
        <w:rPr>
          <w:rFonts w:ascii="Arial" w:hAnsi="Arial" w:cs="Arial"/>
          <w:b/>
          <w:bCs/>
          <w:lang w:val="en-US"/>
        </w:rPr>
        <w:t>synchronous /asynchronous”</w:t>
      </w:r>
      <w:r>
        <w:rPr>
          <w:rFonts w:ascii="Arial" w:hAnsi="Arial" w:cs="Arial"/>
          <w:b/>
          <w:bCs/>
          <w:lang w:val="en-US"/>
        </w:rPr>
        <w:t xml:space="preserve"> or “</w:t>
      </w:r>
      <w:r w:rsidRPr="007A2917">
        <w:rPr>
          <w:rFonts w:ascii="Arial" w:hAnsi="Arial" w:cs="Arial"/>
          <w:b/>
          <w:bCs/>
          <w:lang w:val="en-US"/>
        </w:rPr>
        <w:t>Time synchronized/Not time synchronized</w:t>
      </w:r>
      <w:r>
        <w:rPr>
          <w:rFonts w:ascii="Arial" w:hAnsi="Arial" w:cs="Arial"/>
          <w:b/>
          <w:bCs/>
          <w:lang w:val="en-US"/>
        </w:rPr>
        <w:t>”</w:t>
      </w:r>
      <w:r w:rsidRPr="007A2917">
        <w:rPr>
          <w:rFonts w:ascii="Arial" w:hAnsi="Arial" w:cs="Arial"/>
          <w:b/>
          <w:bCs/>
          <w:lang w:val="en-US"/>
        </w:rPr>
        <w:t>.</w:t>
      </w:r>
    </w:p>
    <w:p w14:paraId="2EB4E585" w14:textId="77777777" w:rsidR="008F3B1D" w:rsidRPr="00F87AFC" w:rsidRDefault="008F3B1D" w:rsidP="008F3B1D">
      <w:pPr>
        <w:rPr>
          <w:rFonts w:ascii="Arial" w:hAnsi="Arial" w:cs="Arial"/>
          <w:b/>
          <w:bCs/>
          <w:lang w:val="en-US"/>
        </w:rPr>
      </w:pPr>
      <w:r>
        <w:rPr>
          <w:rFonts w:ascii="Arial" w:hAnsi="Arial" w:cs="Arial"/>
          <w:b/>
          <w:bCs/>
          <w:lang w:val="en-US"/>
        </w:rPr>
        <w:t xml:space="preserve">Proposal 5b: It is proposed to reply to SA2 that gNB could provide the time source </w:t>
      </w:r>
      <w:r w:rsidRPr="00564DBA">
        <w:rPr>
          <w:rFonts w:ascii="Arial" w:hAnsi="Arial" w:cs="Arial"/>
          <w:b/>
          <w:bCs/>
          <w:lang w:val="en-US"/>
        </w:rPr>
        <w:t>Synchronization state</w:t>
      </w:r>
      <w:r>
        <w:rPr>
          <w:rFonts w:ascii="Arial" w:hAnsi="Arial" w:cs="Arial"/>
          <w:b/>
          <w:bCs/>
          <w:lang w:val="en-US"/>
        </w:rPr>
        <w:t xml:space="preserve"> as “available, not available, broken path</w:t>
      </w:r>
      <w:r w:rsidRPr="00564DBA">
        <w:rPr>
          <w:rFonts w:ascii="Arial" w:hAnsi="Arial" w:cs="Arial"/>
          <w:b/>
          <w:bCs/>
          <w:lang w:val="en-US"/>
        </w:rPr>
        <w:t>”</w:t>
      </w:r>
      <w:r>
        <w:rPr>
          <w:rFonts w:ascii="Arial" w:hAnsi="Arial" w:cs="Arial"/>
          <w:b/>
          <w:bCs/>
          <w:lang w:val="en-US"/>
        </w:rPr>
        <w:t>.</w:t>
      </w:r>
    </w:p>
    <w:p w14:paraId="679C0703" w14:textId="77777777" w:rsidR="008F3B1D" w:rsidRDefault="008F3B1D" w:rsidP="008F3B1D">
      <w:pPr>
        <w:rPr>
          <w:rFonts w:ascii="Arial" w:hAnsi="Arial" w:cs="Arial"/>
          <w:b/>
          <w:bCs/>
          <w:lang w:val="en-US"/>
        </w:rPr>
      </w:pPr>
      <w:r>
        <w:rPr>
          <w:rFonts w:ascii="Arial" w:hAnsi="Arial" w:cs="Arial"/>
          <w:b/>
          <w:bCs/>
          <w:lang w:val="en-US"/>
        </w:rPr>
        <w:t>Proposal 6: It is proposed to reply to SA2 that gNB have options to 1) time synchronization status not available; 2) time synchronization reporting in terms of value range (e.g. low ~ high); 3) time synchronization reporting in specific value</w:t>
      </w:r>
    </w:p>
    <w:p w14:paraId="2ECDF68B" w14:textId="77777777" w:rsidR="008F3B1D" w:rsidRPr="00EB6DD6" w:rsidRDefault="008F3B1D" w:rsidP="008F3B1D">
      <w:pPr>
        <w:rPr>
          <w:rFonts w:ascii="Arial" w:hAnsi="Arial" w:cs="Arial"/>
          <w:b/>
          <w:bCs/>
          <w:lang w:val="en-US"/>
        </w:rPr>
      </w:pPr>
      <w:r w:rsidRPr="00EB6DD6">
        <w:rPr>
          <w:rFonts w:ascii="Arial" w:hAnsi="Arial" w:cs="Arial"/>
          <w:b/>
          <w:bCs/>
          <w:lang w:val="en-US"/>
        </w:rPr>
        <w:t xml:space="preserve">Proposal 7: It is proposed to reply to SA2 that clock frequency stability time synchronization reporting is not </w:t>
      </w:r>
      <w:r>
        <w:rPr>
          <w:rFonts w:ascii="Arial" w:hAnsi="Arial" w:cs="Arial"/>
          <w:b/>
          <w:bCs/>
          <w:lang w:val="en-US"/>
        </w:rPr>
        <w:t>provided from gNB to CN.</w:t>
      </w:r>
    </w:p>
    <w:p w14:paraId="31B6364F" w14:textId="1065CEC7" w:rsidR="00AC56E8" w:rsidRPr="00FB5C96" w:rsidRDefault="008F3B1D" w:rsidP="00DE322D">
      <w:pPr>
        <w:rPr>
          <w:rFonts w:ascii="Arial" w:hAnsi="Arial" w:cs="Arial"/>
          <w:b/>
          <w:bCs/>
          <w:lang w:val="en-US"/>
        </w:rPr>
      </w:pPr>
      <w:r>
        <w:rPr>
          <w:rFonts w:ascii="Arial" w:hAnsi="Arial" w:cs="Arial"/>
          <w:b/>
          <w:bCs/>
          <w:lang w:val="en-US"/>
        </w:rPr>
        <w:t>Proposal 8: It is proposed to reply to SA2 that gNB could provide PTP clockClass if it is synchronized with PTP.</w:t>
      </w:r>
    </w:p>
    <w:p w14:paraId="20D74898" w14:textId="28841762" w:rsidR="00C01F33" w:rsidRPr="00CE0424" w:rsidRDefault="002F712D" w:rsidP="00CE0424">
      <w:pPr>
        <w:pStyle w:val="Heading1"/>
      </w:pPr>
      <w:r>
        <w:t>3</w:t>
      </w:r>
      <w:r>
        <w:tab/>
        <w:t>Proposal</w:t>
      </w:r>
    </w:p>
    <w:p w14:paraId="74CE45B3" w14:textId="77777777" w:rsidR="007C6C18" w:rsidRDefault="007C6C18" w:rsidP="007C6C18">
      <w:pPr>
        <w:rPr>
          <w:rFonts w:ascii="Arial" w:hAnsi="Arial"/>
          <w:b/>
          <w:bCs/>
          <w:lang w:eastAsia="zh-CN"/>
        </w:rPr>
      </w:pPr>
      <w:r w:rsidRPr="00F05D8B">
        <w:rPr>
          <w:rFonts w:ascii="Arial" w:hAnsi="Arial"/>
          <w:b/>
          <w:bCs/>
          <w:lang w:eastAsia="zh-CN"/>
        </w:rPr>
        <w:t xml:space="preserve">Proposal 1: it is proposed to reply to SA2 that RAN3 does not see benefit to have the scope of the </w:t>
      </w:r>
      <w:r>
        <w:rPr>
          <w:rFonts w:ascii="Arial" w:hAnsi="Arial"/>
          <w:b/>
          <w:bCs/>
          <w:lang w:eastAsia="zh-CN"/>
        </w:rPr>
        <w:t xml:space="preserve">report ID specifying </w:t>
      </w:r>
      <w:r w:rsidRPr="00F05D8B">
        <w:rPr>
          <w:rFonts w:ascii="Arial" w:hAnsi="Arial"/>
          <w:b/>
          <w:bCs/>
          <w:lang w:eastAsia="zh-CN"/>
        </w:rPr>
        <w:t xml:space="preserve">groups of cells </w:t>
      </w:r>
      <w:r>
        <w:rPr>
          <w:rFonts w:ascii="Arial" w:hAnsi="Arial"/>
          <w:b/>
          <w:bCs/>
          <w:lang w:eastAsia="zh-CN"/>
        </w:rPr>
        <w:t>within a gNB or</w:t>
      </w:r>
      <w:r w:rsidRPr="00F05D8B">
        <w:rPr>
          <w:rFonts w:ascii="Arial" w:hAnsi="Arial"/>
          <w:b/>
          <w:bCs/>
          <w:lang w:eastAsia="zh-CN"/>
        </w:rPr>
        <w:t xml:space="preserve"> across </w:t>
      </w:r>
      <w:r>
        <w:rPr>
          <w:rFonts w:ascii="Arial" w:hAnsi="Arial"/>
          <w:b/>
          <w:bCs/>
          <w:lang w:eastAsia="zh-CN"/>
        </w:rPr>
        <w:t>g</w:t>
      </w:r>
      <w:r w:rsidRPr="00F05D8B">
        <w:rPr>
          <w:rFonts w:ascii="Arial" w:hAnsi="Arial"/>
          <w:b/>
          <w:bCs/>
          <w:lang w:eastAsia="zh-CN"/>
        </w:rPr>
        <w:t>NBs</w:t>
      </w:r>
      <w:r>
        <w:rPr>
          <w:rFonts w:ascii="Arial" w:hAnsi="Arial"/>
          <w:b/>
          <w:bCs/>
          <w:lang w:eastAsia="zh-CN"/>
        </w:rPr>
        <w:t xml:space="preserve">. </w:t>
      </w:r>
      <w:r w:rsidRPr="00C24E6D">
        <w:rPr>
          <w:rFonts w:ascii="Arial" w:hAnsi="Arial"/>
          <w:b/>
          <w:bCs/>
          <w:lang w:eastAsia="zh-CN"/>
        </w:rPr>
        <w:t xml:space="preserve">The “scope” information </w:t>
      </w:r>
      <w:r>
        <w:rPr>
          <w:rFonts w:ascii="Arial" w:hAnsi="Arial"/>
          <w:b/>
          <w:bCs/>
          <w:lang w:eastAsia="zh-CN"/>
        </w:rPr>
        <w:t xml:space="preserve">will </w:t>
      </w:r>
      <w:r w:rsidRPr="00C24E6D">
        <w:rPr>
          <w:rFonts w:ascii="Arial" w:hAnsi="Arial"/>
          <w:b/>
          <w:bCs/>
          <w:lang w:eastAsia="zh-CN"/>
        </w:rPr>
        <w:t xml:space="preserve">not </w:t>
      </w:r>
      <w:r>
        <w:rPr>
          <w:rFonts w:ascii="Arial" w:hAnsi="Arial"/>
          <w:b/>
          <w:bCs/>
          <w:lang w:eastAsia="zh-CN"/>
        </w:rPr>
        <w:t xml:space="preserve">be </w:t>
      </w:r>
      <w:r w:rsidRPr="00C24E6D">
        <w:rPr>
          <w:rFonts w:ascii="Arial" w:hAnsi="Arial"/>
          <w:b/>
          <w:bCs/>
          <w:lang w:eastAsia="zh-CN"/>
        </w:rPr>
        <w:t>needed.</w:t>
      </w:r>
    </w:p>
    <w:p w14:paraId="2854E342" w14:textId="77777777" w:rsidR="007C6C18" w:rsidRDefault="007C6C18" w:rsidP="007C6C18">
      <w:pPr>
        <w:rPr>
          <w:rFonts w:ascii="Arial" w:hAnsi="Arial"/>
          <w:b/>
          <w:bCs/>
          <w:lang w:eastAsia="zh-CN"/>
        </w:rPr>
      </w:pPr>
      <w:r>
        <w:rPr>
          <w:rFonts w:ascii="Arial" w:hAnsi="Arial"/>
          <w:b/>
          <w:bCs/>
          <w:lang w:eastAsia="zh-CN"/>
        </w:rPr>
        <w:t>Observation 2: information about time synchronization status available at NG-RAN and its accuracy are implementation dependent.</w:t>
      </w:r>
    </w:p>
    <w:p w14:paraId="5B9F1EEF" w14:textId="77777777" w:rsidR="007C6C18" w:rsidRDefault="007C6C18" w:rsidP="007C6C18">
      <w:pPr>
        <w:rPr>
          <w:rFonts w:ascii="Arial" w:hAnsi="Arial"/>
          <w:b/>
          <w:bCs/>
          <w:lang w:eastAsia="zh-CN"/>
        </w:rPr>
      </w:pPr>
      <w:r>
        <w:rPr>
          <w:rFonts w:ascii="Arial" w:hAnsi="Arial"/>
          <w:b/>
          <w:bCs/>
          <w:lang w:eastAsia="zh-CN"/>
        </w:rPr>
        <w:t>Observation 3: the detection of the timing synchronization degradation/failure in NG-RAN node is implementation dependent.</w:t>
      </w:r>
    </w:p>
    <w:p w14:paraId="0272AD5D" w14:textId="77777777" w:rsidR="007C6C18" w:rsidRDefault="007C6C18" w:rsidP="007C6C18">
      <w:pPr>
        <w:rPr>
          <w:rFonts w:ascii="Arial" w:hAnsi="Arial"/>
          <w:b/>
          <w:bCs/>
          <w:lang w:eastAsia="zh-CN"/>
        </w:rPr>
      </w:pPr>
      <w:r>
        <w:rPr>
          <w:rFonts w:ascii="Arial" w:hAnsi="Arial"/>
          <w:b/>
          <w:bCs/>
          <w:lang w:eastAsia="zh-CN"/>
        </w:rPr>
        <w:lastRenderedPageBreak/>
        <w:t xml:space="preserve">Proposal 2: It is proposed that RAN3 to indicate to SA2 that </w:t>
      </w:r>
      <w:r w:rsidRPr="007626C7">
        <w:rPr>
          <w:rFonts w:ascii="Arial" w:hAnsi="Arial"/>
          <w:b/>
          <w:bCs/>
          <w:lang w:eastAsia="zh-CN"/>
        </w:rPr>
        <w:t>NG-RAN node decides if it can perform Time Status Reporting and indicate it to AMF.</w:t>
      </w:r>
    </w:p>
    <w:p w14:paraId="047189E7" w14:textId="77777777" w:rsidR="007C6C18" w:rsidRPr="00472EAC" w:rsidRDefault="007C6C18" w:rsidP="007C6C18">
      <w:pPr>
        <w:rPr>
          <w:rFonts w:ascii="Arial" w:hAnsi="Arial" w:cs="Arial"/>
          <w:b/>
          <w:bCs/>
          <w:lang w:val="en-US"/>
        </w:rPr>
      </w:pPr>
      <w:r>
        <w:rPr>
          <w:rFonts w:ascii="Arial" w:hAnsi="Arial" w:cs="Arial"/>
          <w:b/>
          <w:bCs/>
          <w:lang w:val="en-US"/>
        </w:rPr>
        <w:t xml:space="preserve">Proposal 3: It is proposed to reply to SA2 that </w:t>
      </w:r>
      <w:r w:rsidRPr="00024658">
        <w:rPr>
          <w:rFonts w:ascii="Arial" w:hAnsi="Arial" w:cs="Arial"/>
          <w:b/>
          <w:bCs/>
          <w:lang w:val="en-US"/>
        </w:rPr>
        <w:t>the</w:t>
      </w:r>
      <w:r>
        <w:rPr>
          <w:rFonts w:ascii="Arial" w:hAnsi="Arial" w:cs="Arial"/>
          <w:b/>
          <w:bCs/>
          <w:lang w:val="en-US"/>
        </w:rPr>
        <w:t xml:space="preserve"> gNB could provide Time source with value “</w:t>
      </w:r>
      <w:r w:rsidRPr="00472EAC">
        <w:rPr>
          <w:rFonts w:ascii="Arial" w:hAnsi="Arial" w:cs="Arial"/>
          <w:b/>
          <w:bCs/>
          <w:lang w:val="en-US"/>
        </w:rPr>
        <w:t>PTP”, “GNSS”, “atomic clock”, “terrestrial radio”, “other”</w:t>
      </w:r>
      <w:r>
        <w:rPr>
          <w:rFonts w:ascii="Arial" w:hAnsi="Arial" w:cs="Arial"/>
          <w:b/>
          <w:bCs/>
          <w:lang w:val="en-US"/>
        </w:rPr>
        <w:t xml:space="preserve"> when applicable.</w:t>
      </w:r>
    </w:p>
    <w:p w14:paraId="12C4107B" w14:textId="77777777" w:rsidR="007C6C18" w:rsidRPr="007C4F96" w:rsidRDefault="007C6C18" w:rsidP="007C6C18">
      <w:pPr>
        <w:rPr>
          <w:rFonts w:ascii="Arial" w:hAnsi="Arial" w:cs="Arial"/>
          <w:b/>
          <w:bCs/>
          <w:lang w:val="en-US"/>
        </w:rPr>
      </w:pPr>
      <w:r>
        <w:rPr>
          <w:rFonts w:ascii="Arial" w:hAnsi="Arial" w:cs="Arial"/>
          <w:b/>
          <w:bCs/>
          <w:lang w:val="en-US"/>
        </w:rPr>
        <w:t xml:space="preserve">Proposal 4: It is proposed to reply to SA2 that </w:t>
      </w:r>
      <w:r w:rsidRPr="00024658">
        <w:rPr>
          <w:rFonts w:ascii="Arial" w:hAnsi="Arial" w:cs="Arial"/>
          <w:b/>
          <w:bCs/>
          <w:lang w:val="en-US"/>
        </w:rPr>
        <w:t xml:space="preserve">the </w:t>
      </w:r>
      <w:r>
        <w:rPr>
          <w:rFonts w:ascii="Arial" w:hAnsi="Arial" w:cs="Arial"/>
          <w:b/>
          <w:bCs/>
          <w:lang w:val="en-US"/>
        </w:rPr>
        <w:t>T</w:t>
      </w:r>
      <w:r w:rsidRPr="00024658">
        <w:rPr>
          <w:rFonts w:ascii="Arial" w:hAnsi="Arial" w:cs="Arial"/>
          <w:b/>
          <w:bCs/>
          <w:lang w:val="en-US"/>
        </w:rPr>
        <w:t>raceability to UTC or GNSS is not needed</w:t>
      </w:r>
      <w:r>
        <w:rPr>
          <w:rFonts w:ascii="Arial" w:hAnsi="Arial" w:cs="Arial"/>
          <w:b/>
          <w:bCs/>
          <w:lang w:val="en-US"/>
        </w:rPr>
        <w:t xml:space="preserve"> to be provided from gNB</w:t>
      </w:r>
      <w:r w:rsidRPr="00024658">
        <w:rPr>
          <w:rFonts w:ascii="Arial" w:hAnsi="Arial" w:cs="Arial"/>
          <w:b/>
          <w:bCs/>
          <w:lang w:val="en-US"/>
        </w:rPr>
        <w:t>.</w:t>
      </w:r>
    </w:p>
    <w:p w14:paraId="24907D6B" w14:textId="77777777" w:rsidR="00B12A89" w:rsidRDefault="00B12A89" w:rsidP="00B12A89">
      <w:pPr>
        <w:rPr>
          <w:rFonts w:ascii="Arial" w:hAnsi="Arial" w:cs="Arial"/>
          <w:b/>
          <w:bCs/>
          <w:lang w:val="en-US"/>
        </w:rPr>
      </w:pPr>
      <w:r>
        <w:rPr>
          <w:rFonts w:ascii="Arial" w:hAnsi="Arial" w:cs="Arial"/>
          <w:b/>
          <w:bCs/>
          <w:lang w:val="en-US"/>
        </w:rPr>
        <w:t xml:space="preserve">Proposal 5a: It is proposed to reply to SA2 that gNB could provide it’s </w:t>
      </w:r>
      <w:r w:rsidRPr="00564DBA">
        <w:rPr>
          <w:rFonts w:ascii="Arial" w:hAnsi="Arial" w:cs="Arial"/>
          <w:b/>
          <w:bCs/>
          <w:lang w:val="en-US"/>
        </w:rPr>
        <w:t>Synchronization state</w:t>
      </w:r>
      <w:r>
        <w:rPr>
          <w:rFonts w:ascii="Arial" w:hAnsi="Arial" w:cs="Arial"/>
          <w:b/>
          <w:bCs/>
          <w:lang w:val="en-US"/>
        </w:rPr>
        <w:t xml:space="preserve"> as “</w:t>
      </w:r>
      <w:r w:rsidRPr="00564DBA">
        <w:rPr>
          <w:rFonts w:ascii="Arial" w:hAnsi="Arial" w:cs="Arial"/>
          <w:b/>
          <w:bCs/>
          <w:lang w:val="en-US"/>
        </w:rPr>
        <w:t>synchronous /asynchronous”</w:t>
      </w:r>
      <w:r>
        <w:rPr>
          <w:rFonts w:ascii="Arial" w:hAnsi="Arial" w:cs="Arial"/>
          <w:b/>
          <w:bCs/>
          <w:lang w:val="en-US"/>
        </w:rPr>
        <w:t xml:space="preserve"> or “</w:t>
      </w:r>
      <w:r w:rsidRPr="007A2917">
        <w:rPr>
          <w:rFonts w:ascii="Arial" w:hAnsi="Arial" w:cs="Arial"/>
          <w:b/>
          <w:bCs/>
          <w:lang w:val="en-US"/>
        </w:rPr>
        <w:t>Time synchronized/Not time synchronized</w:t>
      </w:r>
      <w:r>
        <w:rPr>
          <w:rFonts w:ascii="Arial" w:hAnsi="Arial" w:cs="Arial"/>
          <w:b/>
          <w:bCs/>
          <w:lang w:val="en-US"/>
        </w:rPr>
        <w:t>”</w:t>
      </w:r>
      <w:r w:rsidRPr="007A2917">
        <w:rPr>
          <w:rFonts w:ascii="Arial" w:hAnsi="Arial" w:cs="Arial"/>
          <w:b/>
          <w:bCs/>
          <w:lang w:val="en-US"/>
        </w:rPr>
        <w:t>.</w:t>
      </w:r>
    </w:p>
    <w:p w14:paraId="00652224" w14:textId="77777777" w:rsidR="007C6C18" w:rsidRPr="00F87AFC" w:rsidRDefault="007C6C18" w:rsidP="007C6C18">
      <w:pPr>
        <w:rPr>
          <w:rFonts w:ascii="Arial" w:hAnsi="Arial" w:cs="Arial"/>
          <w:b/>
          <w:bCs/>
          <w:lang w:val="en-US"/>
        </w:rPr>
      </w:pPr>
      <w:r>
        <w:rPr>
          <w:rFonts w:ascii="Arial" w:hAnsi="Arial" w:cs="Arial"/>
          <w:b/>
          <w:bCs/>
          <w:lang w:val="en-US"/>
        </w:rPr>
        <w:t xml:space="preserve">Proposal 5b: It is proposed to reply to SA2 that gNB could provide the time source </w:t>
      </w:r>
      <w:r w:rsidRPr="00564DBA">
        <w:rPr>
          <w:rFonts w:ascii="Arial" w:hAnsi="Arial" w:cs="Arial"/>
          <w:b/>
          <w:bCs/>
          <w:lang w:val="en-US"/>
        </w:rPr>
        <w:t>Synchronization state</w:t>
      </w:r>
      <w:r>
        <w:rPr>
          <w:rFonts w:ascii="Arial" w:hAnsi="Arial" w:cs="Arial"/>
          <w:b/>
          <w:bCs/>
          <w:lang w:val="en-US"/>
        </w:rPr>
        <w:t xml:space="preserve"> as “available, not available, broken path</w:t>
      </w:r>
      <w:r w:rsidRPr="00564DBA">
        <w:rPr>
          <w:rFonts w:ascii="Arial" w:hAnsi="Arial" w:cs="Arial"/>
          <w:b/>
          <w:bCs/>
          <w:lang w:val="en-US"/>
        </w:rPr>
        <w:t>”</w:t>
      </w:r>
      <w:r>
        <w:rPr>
          <w:rFonts w:ascii="Arial" w:hAnsi="Arial" w:cs="Arial"/>
          <w:b/>
          <w:bCs/>
          <w:lang w:val="en-US"/>
        </w:rPr>
        <w:t>.</w:t>
      </w:r>
    </w:p>
    <w:p w14:paraId="42DB5EBC" w14:textId="77777777" w:rsidR="007C6C18" w:rsidRDefault="007C6C18" w:rsidP="007C6C18">
      <w:pPr>
        <w:rPr>
          <w:rFonts w:ascii="Arial" w:hAnsi="Arial" w:cs="Arial"/>
          <w:b/>
          <w:bCs/>
          <w:lang w:val="en-US"/>
        </w:rPr>
      </w:pPr>
      <w:r>
        <w:rPr>
          <w:rFonts w:ascii="Arial" w:hAnsi="Arial" w:cs="Arial"/>
          <w:b/>
          <w:bCs/>
          <w:lang w:val="en-US"/>
        </w:rPr>
        <w:t>Proposal 6: It is proposed to reply to SA2 that gNB have options to 1) time synchronization status not available; 2) time synchronization reporting in terms of value range (e.g. low ~ high); 3) time synchronization reporting in specific value</w:t>
      </w:r>
    </w:p>
    <w:p w14:paraId="74CE3577" w14:textId="77777777" w:rsidR="007C6C18" w:rsidRPr="00EB6DD6" w:rsidRDefault="007C6C18" w:rsidP="007C6C18">
      <w:pPr>
        <w:rPr>
          <w:rFonts w:ascii="Arial" w:hAnsi="Arial" w:cs="Arial"/>
          <w:b/>
          <w:bCs/>
          <w:lang w:val="en-US"/>
        </w:rPr>
      </w:pPr>
      <w:r w:rsidRPr="00EB6DD6">
        <w:rPr>
          <w:rFonts w:ascii="Arial" w:hAnsi="Arial" w:cs="Arial"/>
          <w:b/>
          <w:bCs/>
          <w:lang w:val="en-US"/>
        </w:rPr>
        <w:t xml:space="preserve">Proposal 7: It is proposed to reply to SA2 that clock frequency stability time synchronization reporting is not </w:t>
      </w:r>
      <w:r>
        <w:rPr>
          <w:rFonts w:ascii="Arial" w:hAnsi="Arial" w:cs="Arial"/>
          <w:b/>
          <w:bCs/>
          <w:lang w:val="en-US"/>
        </w:rPr>
        <w:t>provided from gNB to CN.</w:t>
      </w:r>
    </w:p>
    <w:p w14:paraId="25E5FAA3" w14:textId="77777777" w:rsidR="007C6C18" w:rsidRPr="00FB5C96" w:rsidRDefault="007C6C18" w:rsidP="007C6C18">
      <w:pPr>
        <w:rPr>
          <w:rFonts w:ascii="Arial" w:hAnsi="Arial" w:cs="Arial"/>
          <w:b/>
          <w:bCs/>
          <w:lang w:val="en-US"/>
        </w:rPr>
      </w:pPr>
      <w:r>
        <w:rPr>
          <w:rFonts w:ascii="Arial" w:hAnsi="Arial" w:cs="Arial"/>
          <w:b/>
          <w:bCs/>
          <w:lang w:val="en-US"/>
        </w:rPr>
        <w:t>Proposal 8: It is proposed to reply to SA2 that gNB could provide PTP clockClass if it is synchronized with PTP.</w:t>
      </w:r>
    </w:p>
    <w:p w14:paraId="0307436E" w14:textId="1A7E1DA1" w:rsidR="006E1C82" w:rsidRPr="00715214" w:rsidRDefault="00715214" w:rsidP="006E1C82">
      <w:pPr>
        <w:pStyle w:val="BodyText"/>
        <w:rPr>
          <w:lang w:val="en-US"/>
        </w:rPr>
      </w:pPr>
      <w:r w:rsidRPr="00715214">
        <w:rPr>
          <w:lang w:val="en-US"/>
        </w:rPr>
        <w:t>The draft Reply LS is submitted in [3].</w:t>
      </w:r>
    </w:p>
    <w:p w14:paraId="2BC84A77" w14:textId="5357A2DF" w:rsidR="002F712D" w:rsidRDefault="002F712D" w:rsidP="002F712D">
      <w:pPr>
        <w:pStyle w:val="Heading1"/>
      </w:pPr>
      <w:r>
        <w:t>4</w:t>
      </w:r>
      <w:r>
        <w:tab/>
        <w:t>Reference</w:t>
      </w:r>
    </w:p>
    <w:p w14:paraId="48B27773" w14:textId="77777777" w:rsidR="008E065E" w:rsidRPr="00CE0424" w:rsidRDefault="008E065E" w:rsidP="008E065E">
      <w:pPr>
        <w:rPr>
          <w:b/>
          <w:bCs/>
        </w:rPr>
      </w:pPr>
    </w:p>
    <w:p w14:paraId="5DCC939F" w14:textId="01BEE401" w:rsidR="003A7EF3" w:rsidRDefault="00D26B7A" w:rsidP="00CE0424">
      <w:pPr>
        <w:pStyle w:val="BodyText"/>
      </w:pPr>
      <w:r>
        <w:t>[1]</w:t>
      </w:r>
      <w:r>
        <w:tab/>
      </w:r>
      <w:r w:rsidR="00DA0E65" w:rsidRPr="00DA0E65">
        <w:t>S2-2301463</w:t>
      </w:r>
      <w:r>
        <w:tab/>
      </w:r>
      <w:r>
        <w:tab/>
      </w:r>
      <w:r w:rsidR="00DA0E65" w:rsidRPr="00DA0E65">
        <w:t>on Proposed method for Time Synchronization status reporting to UE(s)</w:t>
      </w:r>
    </w:p>
    <w:p w14:paraId="133DB4E3" w14:textId="73435791" w:rsidR="00A466C3" w:rsidRDefault="00A466C3" w:rsidP="00A466C3">
      <w:pPr>
        <w:pStyle w:val="BodyText"/>
      </w:pPr>
      <w:r>
        <w:t>[2]</w:t>
      </w:r>
      <w:r>
        <w:tab/>
        <w:t>23.700-25</w:t>
      </w:r>
      <w:r>
        <w:tab/>
      </w:r>
      <w:r>
        <w:tab/>
        <w:t>Technical Specification Group Services and System Aspects;Study on timing resiliency and TSC and URLLC enhancements</w:t>
      </w:r>
    </w:p>
    <w:p w14:paraId="79834AB6" w14:textId="3AC2F2CA" w:rsidR="00715214" w:rsidRPr="00CE0424" w:rsidRDefault="00715214" w:rsidP="00A466C3">
      <w:pPr>
        <w:pStyle w:val="BodyText"/>
      </w:pPr>
      <w:r>
        <w:t>[3]</w:t>
      </w:r>
      <w:r>
        <w:tab/>
      </w:r>
      <w:r w:rsidR="00D93091" w:rsidRPr="00D93091">
        <w:t>R3-230320</w:t>
      </w:r>
      <w:r>
        <w:tab/>
      </w:r>
      <w:r>
        <w:tab/>
        <w:t xml:space="preserve">[Draft] Reply LS on </w:t>
      </w:r>
      <w:r w:rsidRPr="00715214">
        <w:t>on the Proposed method for Time Synchronization status reporting to UE(s)</w:t>
      </w:r>
      <w:r>
        <w:t>, Ericsson</w:t>
      </w:r>
    </w:p>
    <w:sectPr w:rsidR="00715214" w:rsidRPr="00CE0424" w:rsidSect="00C473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6DE03" w14:textId="77777777" w:rsidR="005C026F" w:rsidRDefault="005C026F">
      <w:r>
        <w:separator/>
      </w:r>
    </w:p>
  </w:endnote>
  <w:endnote w:type="continuationSeparator" w:id="0">
    <w:p w14:paraId="358843EF" w14:textId="77777777" w:rsidR="005C026F" w:rsidRDefault="005C026F">
      <w:r>
        <w:continuationSeparator/>
      </w:r>
    </w:p>
  </w:endnote>
  <w:endnote w:type="continuationNotice" w:id="1">
    <w:p w14:paraId="54723DB2" w14:textId="77777777" w:rsidR="005C026F" w:rsidRDefault="005C02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C5A70" w14:textId="77777777" w:rsidR="006E54FC" w:rsidRDefault="006E54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8E207" w14:textId="77777777" w:rsidR="006E54FC" w:rsidRDefault="006E54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88A16" w14:textId="77777777" w:rsidR="005C026F" w:rsidRDefault="005C026F">
      <w:r>
        <w:separator/>
      </w:r>
    </w:p>
  </w:footnote>
  <w:footnote w:type="continuationSeparator" w:id="0">
    <w:p w14:paraId="72721C68" w14:textId="77777777" w:rsidR="005C026F" w:rsidRDefault="005C026F">
      <w:r>
        <w:continuationSeparator/>
      </w:r>
    </w:p>
  </w:footnote>
  <w:footnote w:type="continuationNotice" w:id="1">
    <w:p w14:paraId="31C5A8FC" w14:textId="77777777" w:rsidR="005C026F" w:rsidRDefault="005C02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97C5E" w14:textId="77777777" w:rsidR="006E54FC" w:rsidRDefault="006E54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EFB84" w14:textId="77777777" w:rsidR="006E54FC" w:rsidRDefault="006E5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10975FD"/>
    <w:multiLevelType w:val="hybridMultilevel"/>
    <w:tmpl w:val="4C920E16"/>
    <w:lvl w:ilvl="0" w:tplc="283C04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26144D"/>
    <w:multiLevelType w:val="hybridMultilevel"/>
    <w:tmpl w:val="F67A29F8"/>
    <w:lvl w:ilvl="0" w:tplc="20000001">
      <w:start w:val="1"/>
      <w:numFmt w:val="bullet"/>
      <w:lvlText w:val=""/>
      <w:lvlJc w:val="left"/>
      <w:pPr>
        <w:ind w:left="1854" w:hanging="360"/>
      </w:pPr>
      <w:rPr>
        <w:rFonts w:ascii="Symbol" w:hAnsi="Symbol" w:hint="default"/>
      </w:rPr>
    </w:lvl>
    <w:lvl w:ilvl="1" w:tplc="20000003" w:tentative="1">
      <w:start w:val="1"/>
      <w:numFmt w:val="bullet"/>
      <w:lvlText w:val="o"/>
      <w:lvlJc w:val="left"/>
      <w:pPr>
        <w:ind w:left="2574" w:hanging="360"/>
      </w:pPr>
      <w:rPr>
        <w:rFonts w:ascii="Courier New" w:hAnsi="Courier New" w:cs="Courier New" w:hint="default"/>
      </w:rPr>
    </w:lvl>
    <w:lvl w:ilvl="2" w:tplc="20000005" w:tentative="1">
      <w:start w:val="1"/>
      <w:numFmt w:val="bullet"/>
      <w:lvlText w:val=""/>
      <w:lvlJc w:val="left"/>
      <w:pPr>
        <w:ind w:left="3294" w:hanging="360"/>
      </w:pPr>
      <w:rPr>
        <w:rFonts w:ascii="Wingdings" w:hAnsi="Wingdings" w:hint="default"/>
      </w:rPr>
    </w:lvl>
    <w:lvl w:ilvl="3" w:tplc="20000001" w:tentative="1">
      <w:start w:val="1"/>
      <w:numFmt w:val="bullet"/>
      <w:lvlText w:val=""/>
      <w:lvlJc w:val="left"/>
      <w:pPr>
        <w:ind w:left="4014" w:hanging="360"/>
      </w:pPr>
      <w:rPr>
        <w:rFonts w:ascii="Symbol" w:hAnsi="Symbol" w:hint="default"/>
      </w:rPr>
    </w:lvl>
    <w:lvl w:ilvl="4" w:tplc="20000003" w:tentative="1">
      <w:start w:val="1"/>
      <w:numFmt w:val="bullet"/>
      <w:lvlText w:val="o"/>
      <w:lvlJc w:val="left"/>
      <w:pPr>
        <w:ind w:left="4734" w:hanging="360"/>
      </w:pPr>
      <w:rPr>
        <w:rFonts w:ascii="Courier New" w:hAnsi="Courier New" w:cs="Courier New" w:hint="default"/>
      </w:rPr>
    </w:lvl>
    <w:lvl w:ilvl="5" w:tplc="20000005" w:tentative="1">
      <w:start w:val="1"/>
      <w:numFmt w:val="bullet"/>
      <w:lvlText w:val=""/>
      <w:lvlJc w:val="left"/>
      <w:pPr>
        <w:ind w:left="5454" w:hanging="360"/>
      </w:pPr>
      <w:rPr>
        <w:rFonts w:ascii="Wingdings" w:hAnsi="Wingdings" w:hint="default"/>
      </w:rPr>
    </w:lvl>
    <w:lvl w:ilvl="6" w:tplc="20000001" w:tentative="1">
      <w:start w:val="1"/>
      <w:numFmt w:val="bullet"/>
      <w:lvlText w:val=""/>
      <w:lvlJc w:val="left"/>
      <w:pPr>
        <w:ind w:left="6174" w:hanging="360"/>
      </w:pPr>
      <w:rPr>
        <w:rFonts w:ascii="Symbol" w:hAnsi="Symbol" w:hint="default"/>
      </w:rPr>
    </w:lvl>
    <w:lvl w:ilvl="7" w:tplc="20000003" w:tentative="1">
      <w:start w:val="1"/>
      <w:numFmt w:val="bullet"/>
      <w:lvlText w:val="o"/>
      <w:lvlJc w:val="left"/>
      <w:pPr>
        <w:ind w:left="6894" w:hanging="360"/>
      </w:pPr>
      <w:rPr>
        <w:rFonts w:ascii="Courier New" w:hAnsi="Courier New" w:cs="Courier New" w:hint="default"/>
      </w:rPr>
    </w:lvl>
    <w:lvl w:ilvl="8" w:tplc="20000005" w:tentative="1">
      <w:start w:val="1"/>
      <w:numFmt w:val="bullet"/>
      <w:lvlText w:val=""/>
      <w:lvlJc w:val="left"/>
      <w:pPr>
        <w:ind w:left="761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13207B"/>
    <w:multiLevelType w:val="hybridMultilevel"/>
    <w:tmpl w:val="732A80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8360C4D"/>
    <w:multiLevelType w:val="hybridMultilevel"/>
    <w:tmpl w:val="C10C8B3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49849850">
    <w:abstractNumId w:val="4"/>
  </w:num>
  <w:num w:numId="2" w16cid:durableId="2118523525">
    <w:abstractNumId w:val="21"/>
  </w:num>
  <w:num w:numId="3" w16cid:durableId="122386359">
    <w:abstractNumId w:val="16"/>
  </w:num>
  <w:num w:numId="4" w16cid:durableId="2118139260">
    <w:abstractNumId w:val="17"/>
  </w:num>
  <w:num w:numId="5" w16cid:durableId="1152136475">
    <w:abstractNumId w:val="13"/>
  </w:num>
  <w:num w:numId="6" w16cid:durableId="1926836871">
    <w:abstractNumId w:val="20"/>
  </w:num>
  <w:num w:numId="7" w16cid:durableId="1746757272">
    <w:abstractNumId w:val="25"/>
  </w:num>
  <w:num w:numId="8" w16cid:durableId="1897278373">
    <w:abstractNumId w:val="14"/>
  </w:num>
  <w:num w:numId="9" w16cid:durableId="1725173566">
    <w:abstractNumId w:val="10"/>
  </w:num>
  <w:num w:numId="10" w16cid:durableId="892816914">
    <w:abstractNumId w:val="2"/>
  </w:num>
  <w:num w:numId="11" w16cid:durableId="283317694">
    <w:abstractNumId w:val="1"/>
  </w:num>
  <w:num w:numId="12" w16cid:durableId="264927471">
    <w:abstractNumId w:val="0"/>
  </w:num>
  <w:num w:numId="13" w16cid:durableId="1386441558">
    <w:abstractNumId w:val="23"/>
  </w:num>
  <w:num w:numId="14" w16cid:durableId="451289104">
    <w:abstractNumId w:val="24"/>
  </w:num>
  <w:num w:numId="15" w16cid:durableId="2032149106">
    <w:abstractNumId w:val="19"/>
  </w:num>
  <w:num w:numId="16" w16cid:durableId="1654135787">
    <w:abstractNumId w:val="28"/>
  </w:num>
  <w:num w:numId="17" w16cid:durableId="896470677">
    <w:abstractNumId w:val="6"/>
  </w:num>
  <w:num w:numId="18" w16cid:durableId="620461131">
    <w:abstractNumId w:val="8"/>
  </w:num>
  <w:num w:numId="19" w16cid:durableId="1520436645">
    <w:abstractNumId w:val="5"/>
  </w:num>
  <w:num w:numId="20" w16cid:durableId="1385830270">
    <w:abstractNumId w:val="31"/>
  </w:num>
  <w:num w:numId="21" w16cid:durableId="76826718">
    <w:abstractNumId w:val="15"/>
  </w:num>
  <w:num w:numId="22" w16cid:durableId="2036997447">
    <w:abstractNumId w:val="30"/>
  </w:num>
  <w:num w:numId="23" w16cid:durableId="192422029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656030349">
    <w:abstractNumId w:val="22"/>
  </w:num>
  <w:num w:numId="25" w16cid:durableId="413286598">
    <w:abstractNumId w:val="26"/>
  </w:num>
  <w:num w:numId="26" w16cid:durableId="804735441">
    <w:abstractNumId w:val="9"/>
  </w:num>
  <w:num w:numId="27" w16cid:durableId="1685089390">
    <w:abstractNumId w:val="11"/>
  </w:num>
  <w:num w:numId="28" w16cid:durableId="1521822990">
    <w:abstractNumId w:val="32"/>
  </w:num>
  <w:num w:numId="29" w16cid:durableId="1305619195">
    <w:abstractNumId w:val="12"/>
  </w:num>
  <w:num w:numId="30" w16cid:durableId="1855338965">
    <w:abstractNumId w:val="7"/>
  </w:num>
  <w:num w:numId="31" w16cid:durableId="1874926290">
    <w:abstractNumId w:val="27"/>
  </w:num>
  <w:num w:numId="32" w16cid:durableId="851262381">
    <w:abstractNumId w:val="18"/>
  </w:num>
  <w:num w:numId="33" w16cid:durableId="168428428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B17"/>
    <w:rsid w:val="00007CDC"/>
    <w:rsid w:val="00011B28"/>
    <w:rsid w:val="00015D15"/>
    <w:rsid w:val="00024658"/>
    <w:rsid w:val="0002564D"/>
    <w:rsid w:val="00025ECA"/>
    <w:rsid w:val="000325B8"/>
    <w:rsid w:val="00033CEB"/>
    <w:rsid w:val="00034C15"/>
    <w:rsid w:val="00036BA1"/>
    <w:rsid w:val="000422E2"/>
    <w:rsid w:val="00042F22"/>
    <w:rsid w:val="000444EF"/>
    <w:rsid w:val="00052A07"/>
    <w:rsid w:val="000534E3"/>
    <w:rsid w:val="0005606A"/>
    <w:rsid w:val="00057117"/>
    <w:rsid w:val="000616E7"/>
    <w:rsid w:val="0006487E"/>
    <w:rsid w:val="00065E1A"/>
    <w:rsid w:val="000667B0"/>
    <w:rsid w:val="0007055E"/>
    <w:rsid w:val="00072F0D"/>
    <w:rsid w:val="00073870"/>
    <w:rsid w:val="00077E5F"/>
    <w:rsid w:val="0008036A"/>
    <w:rsid w:val="00081AE6"/>
    <w:rsid w:val="0008507C"/>
    <w:rsid w:val="000855EB"/>
    <w:rsid w:val="0008574B"/>
    <w:rsid w:val="00085B52"/>
    <w:rsid w:val="000866F2"/>
    <w:rsid w:val="0009009F"/>
    <w:rsid w:val="00091557"/>
    <w:rsid w:val="000924C1"/>
    <w:rsid w:val="000924F0"/>
    <w:rsid w:val="00093474"/>
    <w:rsid w:val="00094BCF"/>
    <w:rsid w:val="0009510F"/>
    <w:rsid w:val="000A1B7B"/>
    <w:rsid w:val="000A56F2"/>
    <w:rsid w:val="000B2719"/>
    <w:rsid w:val="000B3A8F"/>
    <w:rsid w:val="000B4AB9"/>
    <w:rsid w:val="000B58C3"/>
    <w:rsid w:val="000B61E9"/>
    <w:rsid w:val="000C165A"/>
    <w:rsid w:val="000C2E19"/>
    <w:rsid w:val="000C7B7E"/>
    <w:rsid w:val="000D0D07"/>
    <w:rsid w:val="000D2C8E"/>
    <w:rsid w:val="000D4797"/>
    <w:rsid w:val="000D6FE0"/>
    <w:rsid w:val="000D7D4D"/>
    <w:rsid w:val="000E0527"/>
    <w:rsid w:val="000E1E92"/>
    <w:rsid w:val="000F06D6"/>
    <w:rsid w:val="000F0EB1"/>
    <w:rsid w:val="000F1106"/>
    <w:rsid w:val="000F3BE9"/>
    <w:rsid w:val="000F3F6C"/>
    <w:rsid w:val="000F5B24"/>
    <w:rsid w:val="000F6DF3"/>
    <w:rsid w:val="001005FF"/>
    <w:rsid w:val="0010140D"/>
    <w:rsid w:val="0010311E"/>
    <w:rsid w:val="001062FB"/>
    <w:rsid w:val="001063E6"/>
    <w:rsid w:val="00113CF4"/>
    <w:rsid w:val="001153EA"/>
    <w:rsid w:val="00115643"/>
    <w:rsid w:val="00116765"/>
    <w:rsid w:val="00117A2C"/>
    <w:rsid w:val="00120EC4"/>
    <w:rsid w:val="001219F5"/>
    <w:rsid w:val="00121A20"/>
    <w:rsid w:val="001221C1"/>
    <w:rsid w:val="001230C1"/>
    <w:rsid w:val="0012377F"/>
    <w:rsid w:val="00124314"/>
    <w:rsid w:val="00126B4A"/>
    <w:rsid w:val="00132FD0"/>
    <w:rsid w:val="001344C0"/>
    <w:rsid w:val="001346FA"/>
    <w:rsid w:val="00135252"/>
    <w:rsid w:val="00137AB5"/>
    <w:rsid w:val="00137F0B"/>
    <w:rsid w:val="00142EBA"/>
    <w:rsid w:val="00151E23"/>
    <w:rsid w:val="001526E0"/>
    <w:rsid w:val="00153C0D"/>
    <w:rsid w:val="001551B5"/>
    <w:rsid w:val="0016026C"/>
    <w:rsid w:val="001653D5"/>
    <w:rsid w:val="001655CA"/>
    <w:rsid w:val="001659C1"/>
    <w:rsid w:val="0017208D"/>
    <w:rsid w:val="00172F78"/>
    <w:rsid w:val="00173A8E"/>
    <w:rsid w:val="0017502C"/>
    <w:rsid w:val="001752EF"/>
    <w:rsid w:val="00177BFC"/>
    <w:rsid w:val="0018143F"/>
    <w:rsid w:val="00181FF8"/>
    <w:rsid w:val="001824E8"/>
    <w:rsid w:val="00190AC1"/>
    <w:rsid w:val="0019341A"/>
    <w:rsid w:val="00197BEC"/>
    <w:rsid w:val="00197DF9"/>
    <w:rsid w:val="001A1987"/>
    <w:rsid w:val="001A2564"/>
    <w:rsid w:val="001A484C"/>
    <w:rsid w:val="001A6173"/>
    <w:rsid w:val="001A6CBA"/>
    <w:rsid w:val="001B0D97"/>
    <w:rsid w:val="001B10BE"/>
    <w:rsid w:val="001B5A5D"/>
    <w:rsid w:val="001C1CE5"/>
    <w:rsid w:val="001C3D2A"/>
    <w:rsid w:val="001D0C86"/>
    <w:rsid w:val="001D51BA"/>
    <w:rsid w:val="001D53E7"/>
    <w:rsid w:val="001D6342"/>
    <w:rsid w:val="001D6D53"/>
    <w:rsid w:val="001E58E2"/>
    <w:rsid w:val="001E7AED"/>
    <w:rsid w:val="001F3916"/>
    <w:rsid w:val="001F4D38"/>
    <w:rsid w:val="001F54C5"/>
    <w:rsid w:val="001F662C"/>
    <w:rsid w:val="001F7074"/>
    <w:rsid w:val="00200490"/>
    <w:rsid w:val="00201D5D"/>
    <w:rsid w:val="00201F3A"/>
    <w:rsid w:val="00203F96"/>
    <w:rsid w:val="002069B2"/>
    <w:rsid w:val="00207FA3"/>
    <w:rsid w:val="00214DA8"/>
    <w:rsid w:val="00215423"/>
    <w:rsid w:val="002158FA"/>
    <w:rsid w:val="00220600"/>
    <w:rsid w:val="002224DB"/>
    <w:rsid w:val="00223FCB"/>
    <w:rsid w:val="002252C3"/>
    <w:rsid w:val="00225C54"/>
    <w:rsid w:val="00226CBA"/>
    <w:rsid w:val="00227191"/>
    <w:rsid w:val="00230765"/>
    <w:rsid w:val="00230D18"/>
    <w:rsid w:val="002319E4"/>
    <w:rsid w:val="00235632"/>
    <w:rsid w:val="00235872"/>
    <w:rsid w:val="00241559"/>
    <w:rsid w:val="002435B3"/>
    <w:rsid w:val="002458EB"/>
    <w:rsid w:val="002500C8"/>
    <w:rsid w:val="00253CE8"/>
    <w:rsid w:val="00257543"/>
    <w:rsid w:val="00257B30"/>
    <w:rsid w:val="002617E7"/>
    <w:rsid w:val="00264228"/>
    <w:rsid w:val="00264334"/>
    <w:rsid w:val="0026473E"/>
    <w:rsid w:val="00266214"/>
    <w:rsid w:val="00267C83"/>
    <w:rsid w:val="0027013C"/>
    <w:rsid w:val="0027144F"/>
    <w:rsid w:val="00271813"/>
    <w:rsid w:val="00271F3A"/>
    <w:rsid w:val="00273278"/>
    <w:rsid w:val="002737F4"/>
    <w:rsid w:val="002805F5"/>
    <w:rsid w:val="00280751"/>
    <w:rsid w:val="0028280A"/>
    <w:rsid w:val="00286ACD"/>
    <w:rsid w:val="00286CE6"/>
    <w:rsid w:val="00287838"/>
    <w:rsid w:val="002907B5"/>
    <w:rsid w:val="00292EB7"/>
    <w:rsid w:val="00296227"/>
    <w:rsid w:val="00296F44"/>
    <w:rsid w:val="0029777D"/>
    <w:rsid w:val="002A01CE"/>
    <w:rsid w:val="002A055E"/>
    <w:rsid w:val="002A1D4E"/>
    <w:rsid w:val="002A2869"/>
    <w:rsid w:val="002A29E0"/>
    <w:rsid w:val="002B24D6"/>
    <w:rsid w:val="002B34E1"/>
    <w:rsid w:val="002C29F4"/>
    <w:rsid w:val="002C41E6"/>
    <w:rsid w:val="002D071A"/>
    <w:rsid w:val="002D1D86"/>
    <w:rsid w:val="002D34B2"/>
    <w:rsid w:val="002D48B0"/>
    <w:rsid w:val="002D5B37"/>
    <w:rsid w:val="002D7637"/>
    <w:rsid w:val="002E04BC"/>
    <w:rsid w:val="002E17F2"/>
    <w:rsid w:val="002E3C96"/>
    <w:rsid w:val="002E5A28"/>
    <w:rsid w:val="002E70AB"/>
    <w:rsid w:val="002E7CAE"/>
    <w:rsid w:val="002F0704"/>
    <w:rsid w:val="002F2771"/>
    <w:rsid w:val="002F37A9"/>
    <w:rsid w:val="002F712D"/>
    <w:rsid w:val="002F7F78"/>
    <w:rsid w:val="003015D4"/>
    <w:rsid w:val="00301CE6"/>
    <w:rsid w:val="0030256B"/>
    <w:rsid w:val="0030501F"/>
    <w:rsid w:val="00307BA1"/>
    <w:rsid w:val="00310D9D"/>
    <w:rsid w:val="003110D2"/>
    <w:rsid w:val="00311702"/>
    <w:rsid w:val="00311E82"/>
    <w:rsid w:val="00313FD6"/>
    <w:rsid w:val="00314199"/>
    <w:rsid w:val="003143BD"/>
    <w:rsid w:val="00315363"/>
    <w:rsid w:val="003203ED"/>
    <w:rsid w:val="00320B57"/>
    <w:rsid w:val="00322C9F"/>
    <w:rsid w:val="00324D23"/>
    <w:rsid w:val="003267B7"/>
    <w:rsid w:val="00331751"/>
    <w:rsid w:val="00333584"/>
    <w:rsid w:val="00334579"/>
    <w:rsid w:val="00334999"/>
    <w:rsid w:val="00335858"/>
    <w:rsid w:val="00336BDA"/>
    <w:rsid w:val="00337E36"/>
    <w:rsid w:val="00342BD7"/>
    <w:rsid w:val="00346DB5"/>
    <w:rsid w:val="003477B1"/>
    <w:rsid w:val="00354029"/>
    <w:rsid w:val="00355FE0"/>
    <w:rsid w:val="00357380"/>
    <w:rsid w:val="003602D9"/>
    <w:rsid w:val="003604CE"/>
    <w:rsid w:val="00366653"/>
    <w:rsid w:val="00370E47"/>
    <w:rsid w:val="003742AC"/>
    <w:rsid w:val="00377CE1"/>
    <w:rsid w:val="00381104"/>
    <w:rsid w:val="00385BF0"/>
    <w:rsid w:val="003870A5"/>
    <w:rsid w:val="003939FF"/>
    <w:rsid w:val="003A1D2B"/>
    <w:rsid w:val="003A2223"/>
    <w:rsid w:val="003A259E"/>
    <w:rsid w:val="003A2A0F"/>
    <w:rsid w:val="003A45A1"/>
    <w:rsid w:val="003A5B0A"/>
    <w:rsid w:val="003A6BAC"/>
    <w:rsid w:val="003A70A4"/>
    <w:rsid w:val="003A7EF3"/>
    <w:rsid w:val="003B159C"/>
    <w:rsid w:val="003B369F"/>
    <w:rsid w:val="003B36A3"/>
    <w:rsid w:val="003B64BB"/>
    <w:rsid w:val="003B650B"/>
    <w:rsid w:val="003B7FE5"/>
    <w:rsid w:val="003C11C8"/>
    <w:rsid w:val="003C2702"/>
    <w:rsid w:val="003C3CCC"/>
    <w:rsid w:val="003C7806"/>
    <w:rsid w:val="003D109F"/>
    <w:rsid w:val="003D2478"/>
    <w:rsid w:val="003D3C45"/>
    <w:rsid w:val="003D5B1F"/>
    <w:rsid w:val="003E15FA"/>
    <w:rsid w:val="003E55E4"/>
    <w:rsid w:val="003E74E3"/>
    <w:rsid w:val="003E7A8B"/>
    <w:rsid w:val="003F05C7"/>
    <w:rsid w:val="003F2CD4"/>
    <w:rsid w:val="003F6BBE"/>
    <w:rsid w:val="004000E8"/>
    <w:rsid w:val="00402E2B"/>
    <w:rsid w:val="00403BFA"/>
    <w:rsid w:val="0040512B"/>
    <w:rsid w:val="00405CA5"/>
    <w:rsid w:val="00407CD3"/>
    <w:rsid w:val="00410134"/>
    <w:rsid w:val="00410B72"/>
    <w:rsid w:val="00410F18"/>
    <w:rsid w:val="004114F0"/>
    <w:rsid w:val="0041263E"/>
    <w:rsid w:val="00413AAC"/>
    <w:rsid w:val="00413E92"/>
    <w:rsid w:val="00421105"/>
    <w:rsid w:val="0042193B"/>
    <w:rsid w:val="00422AA4"/>
    <w:rsid w:val="004242F4"/>
    <w:rsid w:val="00427248"/>
    <w:rsid w:val="00431651"/>
    <w:rsid w:val="004326D9"/>
    <w:rsid w:val="00434155"/>
    <w:rsid w:val="00437447"/>
    <w:rsid w:val="00441A92"/>
    <w:rsid w:val="004431DC"/>
    <w:rsid w:val="00444F56"/>
    <w:rsid w:val="004450F4"/>
    <w:rsid w:val="00446488"/>
    <w:rsid w:val="004517AA"/>
    <w:rsid w:val="00452CAC"/>
    <w:rsid w:val="00457565"/>
    <w:rsid w:val="00457B71"/>
    <w:rsid w:val="00466675"/>
    <w:rsid w:val="004669E2"/>
    <w:rsid w:val="00470C31"/>
    <w:rsid w:val="00471DE0"/>
    <w:rsid w:val="00472EAC"/>
    <w:rsid w:val="004734D0"/>
    <w:rsid w:val="00474489"/>
    <w:rsid w:val="0047456B"/>
    <w:rsid w:val="0047556B"/>
    <w:rsid w:val="00477768"/>
    <w:rsid w:val="0048015E"/>
    <w:rsid w:val="00480DE9"/>
    <w:rsid w:val="00492BC5"/>
    <w:rsid w:val="004964F1"/>
    <w:rsid w:val="004A16BC"/>
    <w:rsid w:val="004A2B94"/>
    <w:rsid w:val="004A39EF"/>
    <w:rsid w:val="004B6942"/>
    <w:rsid w:val="004B6F6A"/>
    <w:rsid w:val="004B7C0C"/>
    <w:rsid w:val="004C0017"/>
    <w:rsid w:val="004C3898"/>
    <w:rsid w:val="004D0C37"/>
    <w:rsid w:val="004D36B1"/>
    <w:rsid w:val="004D3FA8"/>
    <w:rsid w:val="004D7EBD"/>
    <w:rsid w:val="004E2680"/>
    <w:rsid w:val="004E28F9"/>
    <w:rsid w:val="004E462E"/>
    <w:rsid w:val="004E56DC"/>
    <w:rsid w:val="004E76F4"/>
    <w:rsid w:val="004E7F60"/>
    <w:rsid w:val="004F0B4E"/>
    <w:rsid w:val="004F0B6C"/>
    <w:rsid w:val="004F2078"/>
    <w:rsid w:val="004F4DA3"/>
    <w:rsid w:val="00506557"/>
    <w:rsid w:val="0050677A"/>
    <w:rsid w:val="005108D8"/>
    <w:rsid w:val="005116F9"/>
    <w:rsid w:val="005123E5"/>
    <w:rsid w:val="005153A7"/>
    <w:rsid w:val="005209A8"/>
    <w:rsid w:val="005219CF"/>
    <w:rsid w:val="00527CC1"/>
    <w:rsid w:val="00534B59"/>
    <w:rsid w:val="00536759"/>
    <w:rsid w:val="0053720A"/>
    <w:rsid w:val="00537C62"/>
    <w:rsid w:val="00542FF3"/>
    <w:rsid w:val="005448F4"/>
    <w:rsid w:val="00546970"/>
    <w:rsid w:val="0055087F"/>
    <w:rsid w:val="00554E19"/>
    <w:rsid w:val="0056121F"/>
    <w:rsid w:val="00564DBA"/>
    <w:rsid w:val="00572505"/>
    <w:rsid w:val="00582333"/>
    <w:rsid w:val="00582809"/>
    <w:rsid w:val="0058798C"/>
    <w:rsid w:val="005900FA"/>
    <w:rsid w:val="005915C9"/>
    <w:rsid w:val="0059170D"/>
    <w:rsid w:val="00591C84"/>
    <w:rsid w:val="005935A4"/>
    <w:rsid w:val="005948C2"/>
    <w:rsid w:val="00595DCA"/>
    <w:rsid w:val="00597554"/>
    <w:rsid w:val="0059779B"/>
    <w:rsid w:val="005A209A"/>
    <w:rsid w:val="005A662D"/>
    <w:rsid w:val="005B1409"/>
    <w:rsid w:val="005B35D7"/>
    <w:rsid w:val="005B392A"/>
    <w:rsid w:val="005B3AA3"/>
    <w:rsid w:val="005B6F83"/>
    <w:rsid w:val="005B7EE1"/>
    <w:rsid w:val="005C026F"/>
    <w:rsid w:val="005C0B31"/>
    <w:rsid w:val="005C1A6C"/>
    <w:rsid w:val="005C74FB"/>
    <w:rsid w:val="005D1602"/>
    <w:rsid w:val="005E385F"/>
    <w:rsid w:val="005E5B81"/>
    <w:rsid w:val="005F15C3"/>
    <w:rsid w:val="005F2CB1"/>
    <w:rsid w:val="005F3025"/>
    <w:rsid w:val="005F3052"/>
    <w:rsid w:val="005F5BC8"/>
    <w:rsid w:val="005F618C"/>
    <w:rsid w:val="005F70BD"/>
    <w:rsid w:val="0060283C"/>
    <w:rsid w:val="00604F14"/>
    <w:rsid w:val="00611B83"/>
    <w:rsid w:val="00613257"/>
    <w:rsid w:val="006200CB"/>
    <w:rsid w:val="00620A71"/>
    <w:rsid w:val="00620D80"/>
    <w:rsid w:val="006234A6"/>
    <w:rsid w:val="00630001"/>
    <w:rsid w:val="006311B3"/>
    <w:rsid w:val="0063284C"/>
    <w:rsid w:val="00636398"/>
    <w:rsid w:val="006368D3"/>
    <w:rsid w:val="006377EC"/>
    <w:rsid w:val="0064151F"/>
    <w:rsid w:val="00641533"/>
    <w:rsid w:val="0064208D"/>
    <w:rsid w:val="0064263C"/>
    <w:rsid w:val="00643475"/>
    <w:rsid w:val="0064396A"/>
    <w:rsid w:val="0064624E"/>
    <w:rsid w:val="00650187"/>
    <w:rsid w:val="00650AB9"/>
    <w:rsid w:val="00655733"/>
    <w:rsid w:val="00655ACD"/>
    <w:rsid w:val="00656A92"/>
    <w:rsid w:val="00656DDE"/>
    <w:rsid w:val="0066011D"/>
    <w:rsid w:val="006607C0"/>
    <w:rsid w:val="00660C27"/>
    <w:rsid w:val="006613A6"/>
    <w:rsid w:val="006627A2"/>
    <w:rsid w:val="006634E6"/>
    <w:rsid w:val="006655EE"/>
    <w:rsid w:val="00667EE7"/>
    <w:rsid w:val="006701B6"/>
    <w:rsid w:val="00670922"/>
    <w:rsid w:val="00670BE1"/>
    <w:rsid w:val="0067218F"/>
    <w:rsid w:val="006741F2"/>
    <w:rsid w:val="00674CC3"/>
    <w:rsid w:val="00675C72"/>
    <w:rsid w:val="006771F9"/>
    <w:rsid w:val="006776D7"/>
    <w:rsid w:val="00681003"/>
    <w:rsid w:val="006817C9"/>
    <w:rsid w:val="006838FF"/>
    <w:rsid w:val="00683ECE"/>
    <w:rsid w:val="00687A93"/>
    <w:rsid w:val="00695FC2"/>
    <w:rsid w:val="00696949"/>
    <w:rsid w:val="00697052"/>
    <w:rsid w:val="006A46FB"/>
    <w:rsid w:val="006A5E28"/>
    <w:rsid w:val="006A697B"/>
    <w:rsid w:val="006A7AFF"/>
    <w:rsid w:val="006B1816"/>
    <w:rsid w:val="006B2099"/>
    <w:rsid w:val="006B50CF"/>
    <w:rsid w:val="006C03B8"/>
    <w:rsid w:val="006C18C1"/>
    <w:rsid w:val="006C5EC9"/>
    <w:rsid w:val="006C6059"/>
    <w:rsid w:val="006C7522"/>
    <w:rsid w:val="006D6F08"/>
    <w:rsid w:val="006D7B3B"/>
    <w:rsid w:val="006E062C"/>
    <w:rsid w:val="006E1C82"/>
    <w:rsid w:val="006E28B7"/>
    <w:rsid w:val="006E2A9B"/>
    <w:rsid w:val="006E3310"/>
    <w:rsid w:val="006E4E39"/>
    <w:rsid w:val="006E54FC"/>
    <w:rsid w:val="006E565E"/>
    <w:rsid w:val="006E673D"/>
    <w:rsid w:val="006E6F2C"/>
    <w:rsid w:val="006E79E8"/>
    <w:rsid w:val="006E7D3B"/>
    <w:rsid w:val="006F1B70"/>
    <w:rsid w:val="006F2D11"/>
    <w:rsid w:val="006F341D"/>
    <w:rsid w:val="006F3CDE"/>
    <w:rsid w:val="006F58D4"/>
    <w:rsid w:val="006F6582"/>
    <w:rsid w:val="0070346E"/>
    <w:rsid w:val="00704EDB"/>
    <w:rsid w:val="00705454"/>
    <w:rsid w:val="00706101"/>
    <w:rsid w:val="00707072"/>
    <w:rsid w:val="00707D61"/>
    <w:rsid w:val="00712287"/>
    <w:rsid w:val="00712772"/>
    <w:rsid w:val="007148D3"/>
    <w:rsid w:val="00715214"/>
    <w:rsid w:val="00715853"/>
    <w:rsid w:val="00715B9A"/>
    <w:rsid w:val="00720896"/>
    <w:rsid w:val="007257D0"/>
    <w:rsid w:val="00726BB0"/>
    <w:rsid w:val="00726EA6"/>
    <w:rsid w:val="00727208"/>
    <w:rsid w:val="00727680"/>
    <w:rsid w:val="0073310F"/>
    <w:rsid w:val="007348B1"/>
    <w:rsid w:val="007362A6"/>
    <w:rsid w:val="00736D7D"/>
    <w:rsid w:val="00740E58"/>
    <w:rsid w:val="007429A5"/>
    <w:rsid w:val="007445A0"/>
    <w:rsid w:val="0074524B"/>
    <w:rsid w:val="00747D8B"/>
    <w:rsid w:val="00751228"/>
    <w:rsid w:val="00756301"/>
    <w:rsid w:val="007571E1"/>
    <w:rsid w:val="00757A16"/>
    <w:rsid w:val="007604B2"/>
    <w:rsid w:val="007626C7"/>
    <w:rsid w:val="0076364F"/>
    <w:rsid w:val="00765281"/>
    <w:rsid w:val="00766BAD"/>
    <w:rsid w:val="007729A2"/>
    <w:rsid w:val="007755F2"/>
    <w:rsid w:val="00776971"/>
    <w:rsid w:val="00780A80"/>
    <w:rsid w:val="0078177E"/>
    <w:rsid w:val="0078304C"/>
    <w:rsid w:val="00783673"/>
    <w:rsid w:val="00785490"/>
    <w:rsid w:val="00786947"/>
    <w:rsid w:val="007925EA"/>
    <w:rsid w:val="00793CD8"/>
    <w:rsid w:val="00795C92"/>
    <w:rsid w:val="00796231"/>
    <w:rsid w:val="007A1CB3"/>
    <w:rsid w:val="007A2917"/>
    <w:rsid w:val="007A306F"/>
    <w:rsid w:val="007A43A6"/>
    <w:rsid w:val="007A58A6"/>
    <w:rsid w:val="007B3D2D"/>
    <w:rsid w:val="007B50AE"/>
    <w:rsid w:val="007B51DF"/>
    <w:rsid w:val="007B598C"/>
    <w:rsid w:val="007C03D6"/>
    <w:rsid w:val="007C05DD"/>
    <w:rsid w:val="007C0F64"/>
    <w:rsid w:val="007C3D18"/>
    <w:rsid w:val="007C4F96"/>
    <w:rsid w:val="007C60BF"/>
    <w:rsid w:val="007C6A07"/>
    <w:rsid w:val="007C6C18"/>
    <w:rsid w:val="007C739A"/>
    <w:rsid w:val="007C75A1"/>
    <w:rsid w:val="007C77A5"/>
    <w:rsid w:val="007D04E5"/>
    <w:rsid w:val="007D3AEB"/>
    <w:rsid w:val="007D3E9D"/>
    <w:rsid w:val="007D4037"/>
    <w:rsid w:val="007D5901"/>
    <w:rsid w:val="007D7526"/>
    <w:rsid w:val="007E073D"/>
    <w:rsid w:val="007E4610"/>
    <w:rsid w:val="007E4715"/>
    <w:rsid w:val="007E505B"/>
    <w:rsid w:val="007E7091"/>
    <w:rsid w:val="008007D9"/>
    <w:rsid w:val="00803FAE"/>
    <w:rsid w:val="0080605F"/>
    <w:rsid w:val="00807786"/>
    <w:rsid w:val="00811FCB"/>
    <w:rsid w:val="008158D6"/>
    <w:rsid w:val="00817196"/>
    <w:rsid w:val="008212A9"/>
    <w:rsid w:val="008235DB"/>
    <w:rsid w:val="00824AB4"/>
    <w:rsid w:val="00825C42"/>
    <w:rsid w:val="00825D25"/>
    <w:rsid w:val="008275E9"/>
    <w:rsid w:val="00827636"/>
    <w:rsid w:val="00827D6F"/>
    <w:rsid w:val="00831AE5"/>
    <w:rsid w:val="00832CB4"/>
    <w:rsid w:val="00835E2C"/>
    <w:rsid w:val="008376AC"/>
    <w:rsid w:val="00837BD1"/>
    <w:rsid w:val="008444E8"/>
    <w:rsid w:val="00844E80"/>
    <w:rsid w:val="00846FE7"/>
    <w:rsid w:val="00856911"/>
    <w:rsid w:val="00856B61"/>
    <w:rsid w:val="0086078A"/>
    <w:rsid w:val="008647E2"/>
    <w:rsid w:val="00865DFA"/>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338"/>
    <w:rsid w:val="008A74FD"/>
    <w:rsid w:val="008A77D8"/>
    <w:rsid w:val="008B026B"/>
    <w:rsid w:val="008B0483"/>
    <w:rsid w:val="008B120C"/>
    <w:rsid w:val="008B51A0"/>
    <w:rsid w:val="008B5683"/>
    <w:rsid w:val="008B592A"/>
    <w:rsid w:val="008B7B5C"/>
    <w:rsid w:val="008C0C99"/>
    <w:rsid w:val="008C1962"/>
    <w:rsid w:val="008C1A53"/>
    <w:rsid w:val="008C2017"/>
    <w:rsid w:val="008C4958"/>
    <w:rsid w:val="008C4BAA"/>
    <w:rsid w:val="008C5123"/>
    <w:rsid w:val="008C6AE8"/>
    <w:rsid w:val="008C7573"/>
    <w:rsid w:val="008C7CDF"/>
    <w:rsid w:val="008D00A5"/>
    <w:rsid w:val="008D13BE"/>
    <w:rsid w:val="008D34F1"/>
    <w:rsid w:val="008D39D8"/>
    <w:rsid w:val="008D6D1A"/>
    <w:rsid w:val="008E065E"/>
    <w:rsid w:val="008E0927"/>
    <w:rsid w:val="008E1909"/>
    <w:rsid w:val="008F1EAB"/>
    <w:rsid w:val="008F33DC"/>
    <w:rsid w:val="008F3B1D"/>
    <w:rsid w:val="008F477F"/>
    <w:rsid w:val="008F5D6F"/>
    <w:rsid w:val="00902350"/>
    <w:rsid w:val="0090336B"/>
    <w:rsid w:val="00905032"/>
    <w:rsid w:val="009053AA"/>
    <w:rsid w:val="00906939"/>
    <w:rsid w:val="00910B7D"/>
    <w:rsid w:val="00911DFB"/>
    <w:rsid w:val="00911EED"/>
    <w:rsid w:val="00912A1B"/>
    <w:rsid w:val="009139D9"/>
    <w:rsid w:val="00914385"/>
    <w:rsid w:val="00914AD8"/>
    <w:rsid w:val="00916079"/>
    <w:rsid w:val="00917CE9"/>
    <w:rsid w:val="00920BF2"/>
    <w:rsid w:val="00922010"/>
    <w:rsid w:val="00924884"/>
    <w:rsid w:val="00931BD9"/>
    <w:rsid w:val="009368F3"/>
    <w:rsid w:val="00937B32"/>
    <w:rsid w:val="00941636"/>
    <w:rsid w:val="00943742"/>
    <w:rsid w:val="00945C05"/>
    <w:rsid w:val="00946945"/>
    <w:rsid w:val="00947713"/>
    <w:rsid w:val="00950DE7"/>
    <w:rsid w:val="00951961"/>
    <w:rsid w:val="00953920"/>
    <w:rsid w:val="00953D47"/>
    <w:rsid w:val="00955ACF"/>
    <w:rsid w:val="0095681E"/>
    <w:rsid w:val="009572D4"/>
    <w:rsid w:val="00961921"/>
    <w:rsid w:val="0096430A"/>
    <w:rsid w:val="00964672"/>
    <w:rsid w:val="0096554B"/>
    <w:rsid w:val="0096584A"/>
    <w:rsid w:val="0097014A"/>
    <w:rsid w:val="00971F08"/>
    <w:rsid w:val="0097603D"/>
    <w:rsid w:val="00976949"/>
    <w:rsid w:val="00980477"/>
    <w:rsid w:val="00985253"/>
    <w:rsid w:val="009853B3"/>
    <w:rsid w:val="00990630"/>
    <w:rsid w:val="00991761"/>
    <w:rsid w:val="00991927"/>
    <w:rsid w:val="00991AE2"/>
    <w:rsid w:val="009942AC"/>
    <w:rsid w:val="00994A7A"/>
    <w:rsid w:val="00994DCA"/>
    <w:rsid w:val="009960EC"/>
    <w:rsid w:val="009970DD"/>
    <w:rsid w:val="009A0FBA"/>
    <w:rsid w:val="009A1601"/>
    <w:rsid w:val="009A3BB6"/>
    <w:rsid w:val="009A462D"/>
    <w:rsid w:val="009A5CBA"/>
    <w:rsid w:val="009A6964"/>
    <w:rsid w:val="009B1F30"/>
    <w:rsid w:val="009B3550"/>
    <w:rsid w:val="009B3AC2"/>
    <w:rsid w:val="009B4DF4"/>
    <w:rsid w:val="009B564E"/>
    <w:rsid w:val="009B70FD"/>
    <w:rsid w:val="009B7E87"/>
    <w:rsid w:val="009C0169"/>
    <w:rsid w:val="009C403E"/>
    <w:rsid w:val="009D4FF0"/>
    <w:rsid w:val="009D703C"/>
    <w:rsid w:val="009D718F"/>
    <w:rsid w:val="009E068F"/>
    <w:rsid w:val="009E14E0"/>
    <w:rsid w:val="009E35DB"/>
    <w:rsid w:val="009E47A3"/>
    <w:rsid w:val="009E728A"/>
    <w:rsid w:val="009F08F3"/>
    <w:rsid w:val="009F344F"/>
    <w:rsid w:val="00A03143"/>
    <w:rsid w:val="00A031D8"/>
    <w:rsid w:val="00A0380D"/>
    <w:rsid w:val="00A048A8"/>
    <w:rsid w:val="00A04F49"/>
    <w:rsid w:val="00A10D47"/>
    <w:rsid w:val="00A13E54"/>
    <w:rsid w:val="00A17C87"/>
    <w:rsid w:val="00A17F63"/>
    <w:rsid w:val="00A20083"/>
    <w:rsid w:val="00A2193B"/>
    <w:rsid w:val="00A2351A"/>
    <w:rsid w:val="00A264A9"/>
    <w:rsid w:val="00A26DCF"/>
    <w:rsid w:val="00A27785"/>
    <w:rsid w:val="00A30187"/>
    <w:rsid w:val="00A33761"/>
    <w:rsid w:val="00A337C8"/>
    <w:rsid w:val="00A3448A"/>
    <w:rsid w:val="00A3474E"/>
    <w:rsid w:val="00A36297"/>
    <w:rsid w:val="00A41E2B"/>
    <w:rsid w:val="00A445B2"/>
    <w:rsid w:val="00A45B74"/>
    <w:rsid w:val="00A466C3"/>
    <w:rsid w:val="00A520E1"/>
    <w:rsid w:val="00A528AE"/>
    <w:rsid w:val="00A52E1D"/>
    <w:rsid w:val="00A55032"/>
    <w:rsid w:val="00A60580"/>
    <w:rsid w:val="00A61499"/>
    <w:rsid w:val="00A62A77"/>
    <w:rsid w:val="00A63483"/>
    <w:rsid w:val="00A657D7"/>
    <w:rsid w:val="00A660AC"/>
    <w:rsid w:val="00A67E6C"/>
    <w:rsid w:val="00A71B99"/>
    <w:rsid w:val="00A7219F"/>
    <w:rsid w:val="00A739D0"/>
    <w:rsid w:val="00A761D4"/>
    <w:rsid w:val="00A77EC4"/>
    <w:rsid w:val="00A82D81"/>
    <w:rsid w:val="00A92879"/>
    <w:rsid w:val="00A9442A"/>
    <w:rsid w:val="00A95DA6"/>
    <w:rsid w:val="00AA016F"/>
    <w:rsid w:val="00AA1ED6"/>
    <w:rsid w:val="00AA51D6"/>
    <w:rsid w:val="00AB0BC8"/>
    <w:rsid w:val="00AB11CA"/>
    <w:rsid w:val="00AB14D9"/>
    <w:rsid w:val="00AB4AB8"/>
    <w:rsid w:val="00AB655E"/>
    <w:rsid w:val="00AC007F"/>
    <w:rsid w:val="00AC17D6"/>
    <w:rsid w:val="00AC2ECD"/>
    <w:rsid w:val="00AC3119"/>
    <w:rsid w:val="00AC49FB"/>
    <w:rsid w:val="00AC56E8"/>
    <w:rsid w:val="00AC5A10"/>
    <w:rsid w:val="00AD0AA3"/>
    <w:rsid w:val="00AD3F94"/>
    <w:rsid w:val="00AD4A5A"/>
    <w:rsid w:val="00AE27AC"/>
    <w:rsid w:val="00AE40E0"/>
    <w:rsid w:val="00AE4DBA"/>
    <w:rsid w:val="00AE4F07"/>
    <w:rsid w:val="00AE6081"/>
    <w:rsid w:val="00AE732C"/>
    <w:rsid w:val="00AF1C5D"/>
    <w:rsid w:val="00AF42D7"/>
    <w:rsid w:val="00B006FE"/>
    <w:rsid w:val="00B007CB"/>
    <w:rsid w:val="00B02AA9"/>
    <w:rsid w:val="00B02FA3"/>
    <w:rsid w:val="00B0319A"/>
    <w:rsid w:val="00B05084"/>
    <w:rsid w:val="00B07888"/>
    <w:rsid w:val="00B11A2D"/>
    <w:rsid w:val="00B12A89"/>
    <w:rsid w:val="00B13611"/>
    <w:rsid w:val="00B157F9"/>
    <w:rsid w:val="00B20256"/>
    <w:rsid w:val="00B20D09"/>
    <w:rsid w:val="00B2763F"/>
    <w:rsid w:val="00B27AAC"/>
    <w:rsid w:val="00B30929"/>
    <w:rsid w:val="00B3111D"/>
    <w:rsid w:val="00B372AA"/>
    <w:rsid w:val="00B3770E"/>
    <w:rsid w:val="00B40445"/>
    <w:rsid w:val="00B409E0"/>
    <w:rsid w:val="00B41888"/>
    <w:rsid w:val="00B45A52"/>
    <w:rsid w:val="00B45D46"/>
    <w:rsid w:val="00B45F24"/>
    <w:rsid w:val="00B46175"/>
    <w:rsid w:val="00B5116B"/>
    <w:rsid w:val="00B5120C"/>
    <w:rsid w:val="00B52F6A"/>
    <w:rsid w:val="00B548B7"/>
    <w:rsid w:val="00B664C7"/>
    <w:rsid w:val="00B66D16"/>
    <w:rsid w:val="00B739F6"/>
    <w:rsid w:val="00B81A6C"/>
    <w:rsid w:val="00B85DE5"/>
    <w:rsid w:val="00B90F73"/>
    <w:rsid w:val="00B9391B"/>
    <w:rsid w:val="00B93B59"/>
    <w:rsid w:val="00B9406A"/>
    <w:rsid w:val="00BA2280"/>
    <w:rsid w:val="00BA2A08"/>
    <w:rsid w:val="00BA56D2"/>
    <w:rsid w:val="00BA76E0"/>
    <w:rsid w:val="00BB2A25"/>
    <w:rsid w:val="00BB3DBD"/>
    <w:rsid w:val="00BB51E9"/>
    <w:rsid w:val="00BB54ED"/>
    <w:rsid w:val="00BC0FDC"/>
    <w:rsid w:val="00BC1786"/>
    <w:rsid w:val="00BC26C3"/>
    <w:rsid w:val="00BC3053"/>
    <w:rsid w:val="00BC4D2E"/>
    <w:rsid w:val="00BD022D"/>
    <w:rsid w:val="00BD48AC"/>
    <w:rsid w:val="00BD5F1A"/>
    <w:rsid w:val="00BD6952"/>
    <w:rsid w:val="00BE1234"/>
    <w:rsid w:val="00BE2FA6"/>
    <w:rsid w:val="00BE333F"/>
    <w:rsid w:val="00BE36AD"/>
    <w:rsid w:val="00BE7406"/>
    <w:rsid w:val="00BE7603"/>
    <w:rsid w:val="00BF3279"/>
    <w:rsid w:val="00BF6295"/>
    <w:rsid w:val="00BF74C7"/>
    <w:rsid w:val="00C015F1"/>
    <w:rsid w:val="00C01F33"/>
    <w:rsid w:val="00C02CC6"/>
    <w:rsid w:val="00C040F7"/>
    <w:rsid w:val="00C044AB"/>
    <w:rsid w:val="00C05706"/>
    <w:rsid w:val="00C0579C"/>
    <w:rsid w:val="00C07377"/>
    <w:rsid w:val="00C10478"/>
    <w:rsid w:val="00C11EF6"/>
    <w:rsid w:val="00C12107"/>
    <w:rsid w:val="00C14D4B"/>
    <w:rsid w:val="00C154BB"/>
    <w:rsid w:val="00C24D58"/>
    <w:rsid w:val="00C24E6D"/>
    <w:rsid w:val="00C268E6"/>
    <w:rsid w:val="00C279B5"/>
    <w:rsid w:val="00C27C45"/>
    <w:rsid w:val="00C30B3B"/>
    <w:rsid w:val="00C32645"/>
    <w:rsid w:val="00C3719D"/>
    <w:rsid w:val="00C37CB2"/>
    <w:rsid w:val="00C40337"/>
    <w:rsid w:val="00C44240"/>
    <w:rsid w:val="00C473A5"/>
    <w:rsid w:val="00C54995"/>
    <w:rsid w:val="00C54D41"/>
    <w:rsid w:val="00C60783"/>
    <w:rsid w:val="00C64672"/>
    <w:rsid w:val="00C70697"/>
    <w:rsid w:val="00C72093"/>
    <w:rsid w:val="00C72EF4"/>
    <w:rsid w:val="00C735E8"/>
    <w:rsid w:val="00C744FE"/>
    <w:rsid w:val="00C75D2F"/>
    <w:rsid w:val="00C767BE"/>
    <w:rsid w:val="00C76E3C"/>
    <w:rsid w:val="00C81568"/>
    <w:rsid w:val="00C8435B"/>
    <w:rsid w:val="00C84FD8"/>
    <w:rsid w:val="00C85752"/>
    <w:rsid w:val="00C9027A"/>
    <w:rsid w:val="00C9068E"/>
    <w:rsid w:val="00C93814"/>
    <w:rsid w:val="00C93C4B"/>
    <w:rsid w:val="00C944AB"/>
    <w:rsid w:val="00C95B40"/>
    <w:rsid w:val="00C96C60"/>
    <w:rsid w:val="00CA14AF"/>
    <w:rsid w:val="00CA1ED8"/>
    <w:rsid w:val="00CB0BE1"/>
    <w:rsid w:val="00CB1F63"/>
    <w:rsid w:val="00CB7170"/>
    <w:rsid w:val="00CC030D"/>
    <w:rsid w:val="00CC040E"/>
    <w:rsid w:val="00CC111F"/>
    <w:rsid w:val="00CC2011"/>
    <w:rsid w:val="00CC3EA0"/>
    <w:rsid w:val="00CC7B45"/>
    <w:rsid w:val="00CD0DBD"/>
    <w:rsid w:val="00CD1188"/>
    <w:rsid w:val="00CD2ED1"/>
    <w:rsid w:val="00CD337B"/>
    <w:rsid w:val="00CD6685"/>
    <w:rsid w:val="00CE0424"/>
    <w:rsid w:val="00CE5E1B"/>
    <w:rsid w:val="00CE7561"/>
    <w:rsid w:val="00CF1354"/>
    <w:rsid w:val="00CF2009"/>
    <w:rsid w:val="00CF3B1F"/>
    <w:rsid w:val="00CF3BF6"/>
    <w:rsid w:val="00CF625B"/>
    <w:rsid w:val="00CF63F8"/>
    <w:rsid w:val="00CF687E"/>
    <w:rsid w:val="00D0349B"/>
    <w:rsid w:val="00D07925"/>
    <w:rsid w:val="00D10249"/>
    <w:rsid w:val="00D115C3"/>
    <w:rsid w:val="00D11897"/>
    <w:rsid w:val="00D13135"/>
    <w:rsid w:val="00D13E4E"/>
    <w:rsid w:val="00D14D97"/>
    <w:rsid w:val="00D239A7"/>
    <w:rsid w:val="00D23F47"/>
    <w:rsid w:val="00D26B7A"/>
    <w:rsid w:val="00D36E71"/>
    <w:rsid w:val="00D37D87"/>
    <w:rsid w:val="00D40B33"/>
    <w:rsid w:val="00D40B4E"/>
    <w:rsid w:val="00D4318F"/>
    <w:rsid w:val="00D438BF"/>
    <w:rsid w:val="00D440F8"/>
    <w:rsid w:val="00D500DE"/>
    <w:rsid w:val="00D546FF"/>
    <w:rsid w:val="00D55AD5"/>
    <w:rsid w:val="00D55B85"/>
    <w:rsid w:val="00D576CA"/>
    <w:rsid w:val="00D57BFF"/>
    <w:rsid w:val="00D61AF5"/>
    <w:rsid w:val="00D652B5"/>
    <w:rsid w:val="00D66155"/>
    <w:rsid w:val="00D708B0"/>
    <w:rsid w:val="00D71973"/>
    <w:rsid w:val="00D77B1D"/>
    <w:rsid w:val="00D8021F"/>
    <w:rsid w:val="00D80383"/>
    <w:rsid w:val="00D81A68"/>
    <w:rsid w:val="00D81FBE"/>
    <w:rsid w:val="00D823C6"/>
    <w:rsid w:val="00D8327F"/>
    <w:rsid w:val="00D84CB4"/>
    <w:rsid w:val="00D86CA3"/>
    <w:rsid w:val="00D871CE"/>
    <w:rsid w:val="00D9196D"/>
    <w:rsid w:val="00D92982"/>
    <w:rsid w:val="00D93091"/>
    <w:rsid w:val="00DA0E65"/>
    <w:rsid w:val="00DA305E"/>
    <w:rsid w:val="00DA3A32"/>
    <w:rsid w:val="00DA5417"/>
    <w:rsid w:val="00DA56E8"/>
    <w:rsid w:val="00DA754D"/>
    <w:rsid w:val="00DB0A9F"/>
    <w:rsid w:val="00DB1346"/>
    <w:rsid w:val="00DB377D"/>
    <w:rsid w:val="00DB5449"/>
    <w:rsid w:val="00DC0313"/>
    <w:rsid w:val="00DC2D36"/>
    <w:rsid w:val="00DC53EF"/>
    <w:rsid w:val="00DE322D"/>
    <w:rsid w:val="00DE4BE7"/>
    <w:rsid w:val="00DE51F2"/>
    <w:rsid w:val="00DE5608"/>
    <w:rsid w:val="00DE58D0"/>
    <w:rsid w:val="00DE654F"/>
    <w:rsid w:val="00DF0B6E"/>
    <w:rsid w:val="00DF15E0"/>
    <w:rsid w:val="00DF37A0"/>
    <w:rsid w:val="00DF66E1"/>
    <w:rsid w:val="00E03C7A"/>
    <w:rsid w:val="00E06FE9"/>
    <w:rsid w:val="00E110E7"/>
    <w:rsid w:val="00E11B20"/>
    <w:rsid w:val="00E14117"/>
    <w:rsid w:val="00E14D17"/>
    <w:rsid w:val="00E17FA2"/>
    <w:rsid w:val="00E22330"/>
    <w:rsid w:val="00E30B5A"/>
    <w:rsid w:val="00E3123D"/>
    <w:rsid w:val="00E31461"/>
    <w:rsid w:val="00E31D43"/>
    <w:rsid w:val="00E321E9"/>
    <w:rsid w:val="00E32608"/>
    <w:rsid w:val="00E34188"/>
    <w:rsid w:val="00E34927"/>
    <w:rsid w:val="00E34B6E"/>
    <w:rsid w:val="00E35559"/>
    <w:rsid w:val="00E3723A"/>
    <w:rsid w:val="00E37860"/>
    <w:rsid w:val="00E428EC"/>
    <w:rsid w:val="00E446F1"/>
    <w:rsid w:val="00E46886"/>
    <w:rsid w:val="00E47AB2"/>
    <w:rsid w:val="00E47AEF"/>
    <w:rsid w:val="00E53B75"/>
    <w:rsid w:val="00E54E3B"/>
    <w:rsid w:val="00E57565"/>
    <w:rsid w:val="00E624FC"/>
    <w:rsid w:val="00E62529"/>
    <w:rsid w:val="00E63838"/>
    <w:rsid w:val="00E64434"/>
    <w:rsid w:val="00E67C51"/>
    <w:rsid w:val="00E72EFC"/>
    <w:rsid w:val="00E73BAB"/>
    <w:rsid w:val="00E758EC"/>
    <w:rsid w:val="00E8159C"/>
    <w:rsid w:val="00E8234C"/>
    <w:rsid w:val="00E832AB"/>
    <w:rsid w:val="00E83AA9"/>
    <w:rsid w:val="00E85928"/>
    <w:rsid w:val="00E86B8C"/>
    <w:rsid w:val="00E87822"/>
    <w:rsid w:val="00E90395"/>
    <w:rsid w:val="00E90E49"/>
    <w:rsid w:val="00E917F9"/>
    <w:rsid w:val="00E9291C"/>
    <w:rsid w:val="00E93D5B"/>
    <w:rsid w:val="00E93FFE"/>
    <w:rsid w:val="00E94F8A"/>
    <w:rsid w:val="00EA7649"/>
    <w:rsid w:val="00EA7A41"/>
    <w:rsid w:val="00EB077B"/>
    <w:rsid w:val="00EB4EA2"/>
    <w:rsid w:val="00EB6DD6"/>
    <w:rsid w:val="00EC24D5"/>
    <w:rsid w:val="00EC27C6"/>
    <w:rsid w:val="00EC4207"/>
    <w:rsid w:val="00EC5653"/>
    <w:rsid w:val="00EC66A0"/>
    <w:rsid w:val="00EC71CE"/>
    <w:rsid w:val="00ED1006"/>
    <w:rsid w:val="00ED19A6"/>
    <w:rsid w:val="00ED4FE4"/>
    <w:rsid w:val="00EE7516"/>
    <w:rsid w:val="00EF18FE"/>
    <w:rsid w:val="00EF5787"/>
    <w:rsid w:val="00EF60D0"/>
    <w:rsid w:val="00EF67E5"/>
    <w:rsid w:val="00F0528D"/>
    <w:rsid w:val="00F05D8B"/>
    <w:rsid w:val="00F067B3"/>
    <w:rsid w:val="00F06A8F"/>
    <w:rsid w:val="00F06C67"/>
    <w:rsid w:val="00F06DFD"/>
    <w:rsid w:val="00F071D1"/>
    <w:rsid w:val="00F07533"/>
    <w:rsid w:val="00F10288"/>
    <w:rsid w:val="00F10629"/>
    <w:rsid w:val="00F1249C"/>
    <w:rsid w:val="00F15FA5"/>
    <w:rsid w:val="00F209B7"/>
    <w:rsid w:val="00F20F5C"/>
    <w:rsid w:val="00F2376F"/>
    <w:rsid w:val="00F243D8"/>
    <w:rsid w:val="00F30828"/>
    <w:rsid w:val="00F313D6"/>
    <w:rsid w:val="00F40F0C"/>
    <w:rsid w:val="00F41030"/>
    <w:rsid w:val="00F4766C"/>
    <w:rsid w:val="00F5060E"/>
    <w:rsid w:val="00F507D1"/>
    <w:rsid w:val="00F519CE"/>
    <w:rsid w:val="00F51ADA"/>
    <w:rsid w:val="00F57264"/>
    <w:rsid w:val="00F60203"/>
    <w:rsid w:val="00F607C5"/>
    <w:rsid w:val="00F60DEA"/>
    <w:rsid w:val="00F61A7C"/>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AFC"/>
    <w:rsid w:val="00F9056A"/>
    <w:rsid w:val="00F90F8D"/>
    <w:rsid w:val="00F91F2F"/>
    <w:rsid w:val="00F92782"/>
    <w:rsid w:val="00F93AA9"/>
    <w:rsid w:val="00F93B53"/>
    <w:rsid w:val="00F94D4F"/>
    <w:rsid w:val="00F96985"/>
    <w:rsid w:val="00F97838"/>
    <w:rsid w:val="00FA07EC"/>
    <w:rsid w:val="00FA25F1"/>
    <w:rsid w:val="00FA2BB3"/>
    <w:rsid w:val="00FB4C80"/>
    <w:rsid w:val="00FB5176"/>
    <w:rsid w:val="00FB5C96"/>
    <w:rsid w:val="00FB6A6A"/>
    <w:rsid w:val="00FB7212"/>
    <w:rsid w:val="00FB7A74"/>
    <w:rsid w:val="00FC1925"/>
    <w:rsid w:val="00FC30C9"/>
    <w:rsid w:val="00FC7429"/>
    <w:rsid w:val="00FD0337"/>
    <w:rsid w:val="00FD07F6"/>
    <w:rsid w:val="00FD1EC8"/>
    <w:rsid w:val="00FD47ED"/>
    <w:rsid w:val="00FD74DB"/>
    <w:rsid w:val="00FD7660"/>
    <w:rsid w:val="00FE0655"/>
    <w:rsid w:val="00FE2365"/>
    <w:rsid w:val="00FE2F13"/>
    <w:rsid w:val="00FE37D7"/>
    <w:rsid w:val="00FE4C7B"/>
    <w:rsid w:val="00FE7336"/>
    <w:rsid w:val="00FE787C"/>
    <w:rsid w:val="00FF45A5"/>
    <w:rsid w:val="00FF484D"/>
    <w:rsid w:val="00FF5247"/>
    <w:rsid w:val="00FF5C91"/>
    <w:rsid w:val="00FF61BA"/>
    <w:rsid w:val="127B3C6B"/>
    <w:rsid w:val="15AB2278"/>
    <w:rsid w:val="224301ED"/>
    <w:rsid w:val="263D1107"/>
    <w:rsid w:val="3720317F"/>
    <w:rsid w:val="4DD44A98"/>
    <w:rsid w:val="55430867"/>
    <w:rsid w:val="57620481"/>
    <w:rsid w:val="686D1A2E"/>
    <w:rsid w:val="7C944A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FB7A74"/>
    <w:rPr>
      <w:rFonts w:ascii="Times New Roman" w:hAnsi="Times New Roman"/>
      <w:lang w:eastAsia="ja-JP"/>
    </w:rPr>
  </w:style>
  <w:style w:type="character" w:customStyle="1" w:styleId="TALChar">
    <w:name w:val="TAL Char"/>
    <w:qFormat/>
    <w:rsid w:val="00E428EC"/>
    <w:rPr>
      <w:rFonts w:ascii="Arial" w:hAnsi="Arial"/>
      <w:sz w:val="18"/>
    </w:rPr>
  </w:style>
  <w:style w:type="character" w:customStyle="1" w:styleId="TAHChar">
    <w:name w:val="TAH Char"/>
    <w:qFormat/>
    <w:rsid w:val="00E428EC"/>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465496">
      <w:bodyDiv w:val="1"/>
      <w:marLeft w:val="0"/>
      <w:marRight w:val="0"/>
      <w:marTop w:val="0"/>
      <w:marBottom w:val="0"/>
      <w:divBdr>
        <w:top w:val="none" w:sz="0" w:space="0" w:color="auto"/>
        <w:left w:val="none" w:sz="0" w:space="0" w:color="auto"/>
        <w:bottom w:val="none" w:sz="0" w:space="0" w:color="auto"/>
        <w:right w:val="none" w:sz="0" w:space="0" w:color="auto"/>
      </w:divBdr>
    </w:div>
    <w:div w:id="143976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39A3C90-B3C4-4972-AC7F-AFEFEC67E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TotalTime>
  <Pages>7</Pages>
  <Words>2563</Words>
  <Characters>14615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17144</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4</cp:revision>
  <cp:lastPrinted>2008-01-31T07:09:00Z</cp:lastPrinted>
  <dcterms:created xsi:type="dcterms:W3CDTF">2023-02-16T08:35:00Z</dcterms:created>
  <dcterms:modified xsi:type="dcterms:W3CDTF">2023-02-16T08:40:00Z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