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6E7E7E4C" w:rsidR="00DE3427" w:rsidRPr="00D1615C" w:rsidRDefault="00DE3427" w:rsidP="00DE3427">
      <w:pPr>
        <w:widowControl w:val="0"/>
        <w:tabs>
          <w:tab w:val="right" w:pos="9639"/>
        </w:tabs>
        <w:spacing w:after="0"/>
        <w:rPr>
          <w:rFonts w:ascii="Arial" w:eastAsia="MS Mincho" w:hAnsi="Arial"/>
          <w:b/>
          <w:bCs/>
          <w:i/>
          <w:sz w:val="24"/>
          <w:szCs w:val="24"/>
        </w:rPr>
      </w:pPr>
      <w:bookmarkStart w:id="0" w:name="_Hlk126161392"/>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64386">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564386">
        <w:rPr>
          <w:rFonts w:ascii="Arial" w:eastAsia="MS Mincho" w:hAnsi="Arial"/>
          <w:b/>
          <w:bCs/>
          <w:sz w:val="24"/>
          <w:szCs w:val="24"/>
        </w:rPr>
        <w:t>3</w:t>
      </w:r>
      <w:r w:rsidR="00153CCA">
        <w:rPr>
          <w:rFonts w:ascii="Arial" w:eastAsia="MS Mincho" w:hAnsi="Arial"/>
          <w:b/>
          <w:bCs/>
          <w:sz w:val="24"/>
          <w:szCs w:val="24"/>
        </w:rPr>
        <w:t>0706</w:t>
      </w:r>
    </w:p>
    <w:p w14:paraId="7D2EDCC1" w14:textId="47F9EE66" w:rsidR="00DE3427" w:rsidRDefault="00284885"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Athens, Greece, </w:t>
      </w:r>
      <w:r w:rsidR="00564386">
        <w:rPr>
          <w:rFonts w:ascii="Arial" w:hAnsi="Arial" w:cs="Arial"/>
          <w:b/>
          <w:noProof/>
          <w:color w:val="000000"/>
          <w:sz w:val="24"/>
          <w:szCs w:val="24"/>
        </w:rPr>
        <w:t>February</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27</w:t>
      </w:r>
      <w:r w:rsidR="00DE3427">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March 3</w:t>
      </w:r>
      <w:r w:rsidR="00564386">
        <w:rPr>
          <w:rFonts w:ascii="Arial" w:hAnsi="Arial" w:cs="Arial"/>
          <w:b/>
          <w:noProof/>
          <w:color w:val="000000"/>
          <w:sz w:val="24"/>
          <w:szCs w:val="24"/>
          <w:vertAlign w:val="superscript"/>
        </w:rPr>
        <w:t>rd</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bookmarkEnd w:id="0"/>
    <w:p w14:paraId="63BF0702" w14:textId="77777777" w:rsidR="007F3C1E" w:rsidRDefault="007F3C1E">
      <w:pPr>
        <w:pStyle w:val="FirstChange"/>
        <w:rPr>
          <w:highlight w:val="yellow"/>
        </w:rPr>
      </w:pPr>
    </w:p>
    <w:p w14:paraId="327CD5AC" w14:textId="6A94160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C74245">
        <w:rPr>
          <w:rFonts w:ascii="Arial" w:hAnsi="Arial"/>
          <w:sz w:val="24"/>
          <w:lang w:val="en-US" w:eastAsia="zh-CN"/>
        </w:rPr>
        <w:t>9</w:t>
      </w:r>
      <w:r w:rsidR="00564386">
        <w:rPr>
          <w:rFonts w:ascii="Arial" w:hAnsi="Arial"/>
          <w:sz w:val="24"/>
          <w:lang w:val="en-US" w:eastAsia="zh-CN"/>
        </w:rPr>
        <w:t>.2</w:t>
      </w:r>
      <w:r w:rsidR="00C74245">
        <w:rPr>
          <w:rFonts w:ascii="Arial" w:hAnsi="Arial"/>
          <w:sz w:val="24"/>
          <w:lang w:val="en-US" w:eastAsia="zh-CN"/>
        </w:rPr>
        <w:t>.5</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2D77E701"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74245">
        <w:rPr>
          <w:rFonts w:ascii="Arial" w:hAnsi="Arial"/>
          <w:sz w:val="24"/>
          <w:lang w:val="en-US"/>
        </w:rPr>
        <w:t>Correction</w:t>
      </w:r>
      <w:r w:rsidR="0073582D">
        <w:rPr>
          <w:rFonts w:ascii="Arial" w:hAnsi="Arial"/>
          <w:sz w:val="24"/>
          <w:lang w:val="en-US"/>
        </w:rPr>
        <w:t xml:space="preserve"> </w:t>
      </w:r>
      <w:r w:rsidR="00066193">
        <w:rPr>
          <w:rFonts w:ascii="Arial" w:hAnsi="Arial"/>
          <w:sz w:val="24"/>
          <w:lang w:val="en-US"/>
        </w:rPr>
        <w:t xml:space="preserve">for the missing </w:t>
      </w:r>
      <w:r w:rsidR="00BD681F">
        <w:rPr>
          <w:rFonts w:ascii="Arial" w:hAnsi="Arial"/>
          <w:sz w:val="24"/>
          <w:lang w:val="en-US"/>
        </w:rPr>
        <w:t xml:space="preserve">data forwarding </w:t>
      </w:r>
      <w:r w:rsidR="00066193">
        <w:rPr>
          <w:rFonts w:ascii="Arial" w:hAnsi="Arial"/>
          <w:sz w:val="24"/>
          <w:lang w:val="en-US"/>
        </w:rPr>
        <w:t xml:space="preserve">support </w:t>
      </w:r>
      <w:r w:rsidR="00BD681F">
        <w:rPr>
          <w:rFonts w:ascii="Arial" w:hAnsi="Arial"/>
          <w:sz w:val="24"/>
          <w:lang w:val="en-US"/>
        </w:rPr>
        <w:t>for the</w:t>
      </w:r>
      <w:r w:rsidR="00066193">
        <w:rPr>
          <w:rFonts w:ascii="Arial" w:hAnsi="Arial"/>
          <w:sz w:val="24"/>
          <w:lang w:val="en-US"/>
        </w:rPr>
        <w:t xml:space="preserve"> change of SN terminated PDU session </w:t>
      </w:r>
      <w:r w:rsidR="00D466B2">
        <w:rPr>
          <w:rFonts w:ascii="Arial" w:hAnsi="Arial"/>
          <w:sz w:val="24"/>
          <w:lang w:val="en-US"/>
        </w:rPr>
        <w:t xml:space="preserve">in S-SN </w:t>
      </w:r>
      <w:r w:rsidR="00066193">
        <w:rPr>
          <w:rFonts w:ascii="Arial" w:hAnsi="Arial"/>
          <w:sz w:val="24"/>
          <w:lang w:val="en-US"/>
        </w:rPr>
        <w:t xml:space="preserve">into split PDU session between MN and T-SN during </w:t>
      </w:r>
      <w:r w:rsidR="00881546">
        <w:rPr>
          <w:rFonts w:ascii="Arial" w:hAnsi="Arial"/>
          <w:sz w:val="24"/>
          <w:lang w:val="en-US"/>
        </w:rPr>
        <w:t xml:space="preserve">SN-initiated </w:t>
      </w:r>
      <w:r w:rsidR="00066193">
        <w:rPr>
          <w:rFonts w:ascii="Arial" w:hAnsi="Arial"/>
          <w:sz w:val="24"/>
          <w:lang w:val="en-US"/>
        </w:rPr>
        <w:t xml:space="preserve">SN change procedure </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6F0CB929" w14:textId="141D6B05" w:rsidR="00066193" w:rsidRDefault="00066193" w:rsidP="00F80A25">
      <w:pPr>
        <w:spacing w:after="120"/>
        <w:rPr>
          <w:rFonts w:ascii="Arial" w:hAnsi="Arial" w:cs="Arial"/>
          <w:lang w:eastAsia="zh-CN"/>
        </w:rPr>
      </w:pPr>
      <w:r>
        <w:rPr>
          <w:rFonts w:ascii="Arial" w:hAnsi="Arial" w:cs="Arial"/>
          <w:lang w:eastAsia="zh-CN"/>
        </w:rPr>
        <w:t xml:space="preserve">The last RAN3 #118 meeting (Toulouse) discussed the </w:t>
      </w:r>
      <w:r w:rsidR="00D466B2">
        <w:rPr>
          <w:rFonts w:ascii="Arial" w:hAnsi="Arial" w:cs="Arial"/>
          <w:lang w:eastAsia="zh-CN"/>
        </w:rPr>
        <w:t>following</w:t>
      </w:r>
      <w:r>
        <w:rPr>
          <w:rFonts w:ascii="Arial" w:hAnsi="Arial" w:cs="Arial"/>
          <w:lang w:eastAsia="zh-CN"/>
        </w:rPr>
        <w:t xml:space="preserve"> correction to fix the TS 38.423 Section </w:t>
      </w:r>
      <w:r w:rsidRPr="00066193">
        <w:rPr>
          <w:rFonts w:ascii="Arial" w:hAnsi="Arial" w:cs="Arial"/>
          <w:lang w:eastAsia="zh-CN"/>
        </w:rPr>
        <w:t>9.2.1.19</w:t>
      </w:r>
      <w:r>
        <w:rPr>
          <w:rFonts w:ascii="Arial" w:hAnsi="Arial" w:cs="Arial"/>
          <w:lang w:eastAsia="zh-CN"/>
        </w:rPr>
        <w:t xml:space="preserve"> </w:t>
      </w:r>
      <w:r w:rsidRPr="00066193">
        <w:rPr>
          <w:rFonts w:ascii="Arial" w:hAnsi="Arial" w:cs="Arial"/>
          <w:i/>
          <w:iCs/>
          <w:lang w:eastAsia="zh-CN"/>
        </w:rPr>
        <w:t>PDU Session Resource Change Confirm Info – SN terminated</w:t>
      </w:r>
      <w:r>
        <w:rPr>
          <w:rFonts w:ascii="Arial" w:hAnsi="Arial" w:cs="Arial"/>
          <w:i/>
          <w:iCs/>
          <w:lang w:eastAsia="zh-CN"/>
        </w:rPr>
        <w:t xml:space="preserve"> </w:t>
      </w:r>
      <w:r>
        <w:rPr>
          <w:rFonts w:ascii="Arial" w:hAnsi="Arial" w:cs="Arial"/>
          <w:lang w:eastAsia="zh-CN"/>
        </w:rPr>
        <w:t>IE based on [1] and [2], but in the end, it was to be continued because the companies wanted to take more time to check:</w:t>
      </w:r>
    </w:p>
    <w:tbl>
      <w:tblPr>
        <w:tblW w:w="9930" w:type="dxa"/>
        <w:tblInd w:w="-39" w:type="dxa"/>
        <w:tblLayout w:type="fixed"/>
        <w:tblLook w:val="0000" w:firstRow="0" w:lastRow="0" w:firstColumn="0" w:lastColumn="0" w:noHBand="0" w:noVBand="0"/>
      </w:tblPr>
      <w:tblGrid>
        <w:gridCol w:w="1132"/>
        <w:gridCol w:w="4231"/>
        <w:gridCol w:w="4567"/>
      </w:tblGrid>
      <w:tr w:rsidR="00066193" w:rsidRPr="005E1659" w14:paraId="57203A18" w14:textId="77777777" w:rsidTr="000642E9">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D4B6ED" w14:textId="1B3126A5" w:rsidR="00066193" w:rsidRPr="00C96333" w:rsidRDefault="00066193" w:rsidP="000642E9">
            <w:pPr>
              <w:widowControl w:val="0"/>
              <w:spacing w:after="0"/>
              <w:ind w:left="144" w:hanging="144"/>
              <w:contextualSpacing/>
              <w:rPr>
                <w:rFonts w:ascii="Calibri" w:hAnsi="Calibri" w:cs="Calibri"/>
                <w:sz w:val="18"/>
                <w:szCs w:val="24"/>
              </w:rPr>
            </w:pPr>
            <w:r w:rsidRPr="00066193">
              <w:rPr>
                <w:rFonts w:ascii="Calibri" w:hAnsi="Calibri" w:cs="Calibri"/>
                <w:sz w:val="18"/>
                <w:szCs w:val="24"/>
              </w:rPr>
              <w:t>R3-226678</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7A933D" w14:textId="77777777" w:rsidR="00066193" w:rsidRPr="005E1659" w:rsidRDefault="00066193" w:rsidP="000642E9">
            <w:pPr>
              <w:widowControl w:val="0"/>
              <w:spacing w:after="0"/>
              <w:ind w:left="144" w:hanging="144"/>
              <w:contextualSpacing/>
              <w:rPr>
                <w:rFonts w:ascii="Calibri" w:hAnsi="Calibri" w:cs="Calibri"/>
                <w:sz w:val="18"/>
                <w:szCs w:val="24"/>
              </w:rPr>
            </w:pPr>
            <w:r w:rsidRPr="005E1659">
              <w:rPr>
                <w:rFonts w:ascii="Calibri" w:hAnsi="Calibri" w:cs="Calibri"/>
                <w:sz w:val="18"/>
                <w:szCs w:val="24"/>
              </w:rPr>
              <w:t>Rel-17 early data forwarding support in SN-initiated inter-SN CPC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6F6FA4" w14:textId="77777777" w:rsidR="00066193" w:rsidRDefault="00066193" w:rsidP="000642E9">
            <w:pPr>
              <w:widowControl w:val="0"/>
              <w:spacing w:after="0"/>
              <w:ind w:left="144" w:hanging="144"/>
              <w:contextualSpacing/>
              <w:rPr>
                <w:rFonts w:ascii="Calibri" w:hAnsi="Calibri" w:cs="Calibri"/>
                <w:sz w:val="18"/>
                <w:szCs w:val="24"/>
              </w:rPr>
            </w:pPr>
            <w:r w:rsidRPr="005E1659">
              <w:rPr>
                <w:rFonts w:ascii="Calibri" w:hAnsi="Calibri" w:cs="Calibri"/>
                <w:sz w:val="18"/>
                <w:szCs w:val="24"/>
              </w:rPr>
              <w:t>CR0954r, TS 38.423 v17.2.0, Rel-17, Cat. F</w:t>
            </w:r>
          </w:p>
          <w:p w14:paraId="271AB04F" w14:textId="35DF668A" w:rsidR="00066193" w:rsidRPr="002B572F" w:rsidRDefault="00066193" w:rsidP="000642E9">
            <w:pPr>
              <w:widowControl w:val="0"/>
              <w:spacing w:after="0"/>
              <w:ind w:left="144" w:hanging="144"/>
              <w:contextualSpacing/>
              <w:rPr>
                <w:rFonts w:ascii="Calibri" w:hAnsi="Calibri" w:cs="Calibri"/>
                <w:b/>
                <w:color w:val="0000FF"/>
                <w:sz w:val="18"/>
                <w:szCs w:val="24"/>
              </w:rPr>
            </w:pPr>
            <w:r>
              <w:rPr>
                <w:rFonts w:ascii="Calibri" w:hAnsi="Calibri" w:cs="Calibri"/>
                <w:sz w:val="18"/>
                <w:szCs w:val="24"/>
              </w:rPr>
              <w:t xml:space="preserve">Rev in </w:t>
            </w:r>
            <w:r w:rsidRPr="00066193">
              <w:rPr>
                <w:rFonts w:ascii="Calibri" w:hAnsi="Calibri" w:cs="Calibri"/>
                <w:sz w:val="18"/>
                <w:szCs w:val="24"/>
              </w:rPr>
              <w:t>R3-226891</w:t>
            </w:r>
            <w:r>
              <w:rPr>
                <w:rFonts w:ascii="Calibri" w:hAnsi="Calibri" w:cs="Calibri"/>
                <w:sz w:val="18"/>
                <w:szCs w:val="24"/>
              </w:rPr>
              <w:t xml:space="preserve"> </w:t>
            </w:r>
            <w:r>
              <w:rPr>
                <w:rFonts w:ascii="Calibri" w:hAnsi="Calibri" w:cs="Calibri"/>
                <w:b/>
                <w:color w:val="0000FF"/>
                <w:sz w:val="18"/>
                <w:szCs w:val="24"/>
              </w:rPr>
              <w:t>To be continued...</w:t>
            </w:r>
          </w:p>
          <w:p w14:paraId="45EA9659" w14:textId="77777777" w:rsidR="00066193" w:rsidRDefault="00066193" w:rsidP="000642E9">
            <w:pPr>
              <w:widowControl w:val="0"/>
              <w:spacing w:after="0"/>
              <w:ind w:left="144" w:hanging="144"/>
              <w:contextualSpacing/>
              <w:rPr>
                <w:rFonts w:ascii="Calibri" w:hAnsi="Calibri" w:cs="Calibri"/>
                <w:sz w:val="18"/>
                <w:szCs w:val="24"/>
              </w:rPr>
            </w:pPr>
            <w:r>
              <w:rPr>
                <w:rFonts w:ascii="Calibri" w:hAnsi="Calibri" w:cs="Calibri"/>
                <w:sz w:val="18"/>
                <w:szCs w:val="24"/>
              </w:rPr>
              <w:t>Nok: Extend the scope to classic HO</w:t>
            </w:r>
          </w:p>
          <w:p w14:paraId="5396B164" w14:textId="77777777" w:rsidR="00066193" w:rsidRPr="005E1659" w:rsidRDefault="00066193" w:rsidP="000642E9">
            <w:pPr>
              <w:widowControl w:val="0"/>
              <w:spacing w:after="0"/>
              <w:ind w:left="144" w:hanging="144"/>
              <w:contextualSpacing/>
              <w:rPr>
                <w:rFonts w:ascii="Calibri" w:hAnsi="Calibri" w:cs="Calibri"/>
                <w:sz w:val="18"/>
                <w:szCs w:val="24"/>
              </w:rPr>
            </w:pPr>
            <w:r>
              <w:rPr>
                <w:rFonts w:ascii="Calibri" w:hAnsi="Calibri" w:cs="Calibri"/>
                <w:sz w:val="18"/>
                <w:szCs w:val="24"/>
              </w:rPr>
              <w:t>E///: Need further checking, whether this one is critical for legacy HO from R15</w:t>
            </w:r>
          </w:p>
        </w:tc>
      </w:tr>
    </w:tbl>
    <w:p w14:paraId="72B958B9" w14:textId="49CA1312" w:rsidR="00C74245" w:rsidRDefault="00BD681F" w:rsidP="00066193">
      <w:pPr>
        <w:spacing w:before="240" w:after="120"/>
        <w:rPr>
          <w:rFonts w:ascii="Arial" w:hAnsi="Arial" w:cs="Arial"/>
          <w:lang w:eastAsia="zh-CN"/>
        </w:rPr>
      </w:pPr>
      <w:r>
        <w:rPr>
          <w:rFonts w:ascii="Arial" w:hAnsi="Arial" w:cs="Arial"/>
          <w:lang w:eastAsia="zh-CN"/>
        </w:rPr>
        <w:t>Now</w:t>
      </w:r>
      <w:r w:rsidR="00066193">
        <w:rPr>
          <w:rFonts w:ascii="Arial" w:hAnsi="Arial" w:cs="Arial"/>
          <w:lang w:eastAsia="zh-CN"/>
        </w:rPr>
        <w:t xml:space="preserve">, we explain the need in more depths </w:t>
      </w:r>
      <w:r>
        <w:rPr>
          <w:rFonts w:ascii="Arial" w:hAnsi="Arial" w:cs="Arial"/>
          <w:lang w:eastAsia="zh-CN"/>
        </w:rPr>
        <w:t>to avoid confusion</w:t>
      </w:r>
      <w:r w:rsidR="00066193">
        <w:rPr>
          <w:rFonts w:ascii="Arial" w:hAnsi="Arial" w:cs="Arial"/>
          <w:lang w:eastAsia="zh-CN"/>
        </w:rPr>
        <w:t xml:space="preserve"> and propose </w:t>
      </w:r>
      <w:r w:rsidR="00484B91">
        <w:rPr>
          <w:rFonts w:ascii="Arial" w:hAnsi="Arial" w:cs="Arial"/>
          <w:lang w:eastAsia="zh-CN"/>
        </w:rPr>
        <w:t xml:space="preserve">again </w:t>
      </w:r>
      <w:r w:rsidR="00066193">
        <w:rPr>
          <w:rFonts w:ascii="Arial" w:hAnsi="Arial" w:cs="Arial"/>
          <w:lang w:eastAsia="zh-CN"/>
        </w:rPr>
        <w:t xml:space="preserve">to fix this missing </w:t>
      </w:r>
      <w:r>
        <w:rPr>
          <w:rFonts w:ascii="Arial" w:hAnsi="Arial" w:cs="Arial"/>
          <w:lang w:eastAsia="zh-CN"/>
        </w:rPr>
        <w:t xml:space="preserve">data forwarding </w:t>
      </w:r>
      <w:r w:rsidR="00066193">
        <w:rPr>
          <w:rFonts w:ascii="Arial" w:hAnsi="Arial" w:cs="Arial"/>
          <w:lang w:eastAsia="zh-CN"/>
        </w:rPr>
        <w:t xml:space="preserve">support </w:t>
      </w:r>
      <w:r>
        <w:rPr>
          <w:rFonts w:ascii="Arial" w:hAnsi="Arial" w:cs="Arial"/>
          <w:lang w:eastAsia="zh-CN"/>
        </w:rPr>
        <w:t>for the</w:t>
      </w:r>
      <w:r w:rsidR="00066193" w:rsidRPr="00066193">
        <w:t xml:space="preserve"> </w:t>
      </w:r>
      <w:r w:rsidR="00066193" w:rsidRPr="00066193">
        <w:rPr>
          <w:rFonts w:ascii="Arial" w:hAnsi="Arial" w:cs="Arial"/>
          <w:lang w:eastAsia="zh-CN"/>
        </w:rPr>
        <w:t xml:space="preserve">change of SN terminated PDU session </w:t>
      </w:r>
      <w:r w:rsidR="00D466B2">
        <w:rPr>
          <w:rFonts w:ascii="Arial" w:hAnsi="Arial" w:cs="Arial"/>
          <w:lang w:eastAsia="zh-CN"/>
        </w:rPr>
        <w:t xml:space="preserve">in S-SN </w:t>
      </w:r>
      <w:r w:rsidR="00066193" w:rsidRPr="00066193">
        <w:rPr>
          <w:rFonts w:ascii="Arial" w:hAnsi="Arial" w:cs="Arial"/>
          <w:lang w:eastAsia="zh-CN"/>
        </w:rPr>
        <w:t>into split PDU session between MN and T-S</w:t>
      </w:r>
      <w:r w:rsidR="00066193">
        <w:rPr>
          <w:rFonts w:ascii="Arial" w:hAnsi="Arial" w:cs="Arial"/>
          <w:lang w:eastAsia="zh-CN"/>
        </w:rPr>
        <w:t xml:space="preserve">N </w:t>
      </w:r>
      <w:r>
        <w:rPr>
          <w:rFonts w:ascii="Arial" w:hAnsi="Arial" w:cs="Arial"/>
          <w:lang w:eastAsia="zh-CN"/>
        </w:rPr>
        <w:t xml:space="preserve">during </w:t>
      </w:r>
      <w:r w:rsidR="00881546">
        <w:rPr>
          <w:rFonts w:ascii="Arial" w:hAnsi="Arial" w:cs="Arial"/>
          <w:lang w:eastAsia="zh-CN"/>
        </w:rPr>
        <w:t xml:space="preserve">SN-initiated </w:t>
      </w:r>
      <w:r>
        <w:rPr>
          <w:rFonts w:ascii="Arial" w:hAnsi="Arial" w:cs="Arial"/>
          <w:lang w:eastAsia="zh-CN"/>
        </w:rPr>
        <w:t xml:space="preserve">SN change </w:t>
      </w:r>
      <w:r w:rsidR="00066193">
        <w:rPr>
          <w:rFonts w:ascii="Arial" w:hAnsi="Arial" w:cs="Arial"/>
          <w:lang w:eastAsia="zh-CN"/>
        </w:rPr>
        <w:t xml:space="preserve">in the earlier releases. </w:t>
      </w:r>
      <w:r w:rsidR="00066193" w:rsidRPr="00066193">
        <w:rPr>
          <w:rFonts w:ascii="Arial" w:hAnsi="Arial" w:cs="Arial"/>
          <w:lang w:eastAsia="zh-CN"/>
        </w:rPr>
        <w:t xml:space="preserve"> </w:t>
      </w:r>
      <w:r w:rsidR="00066193">
        <w:rPr>
          <w:rFonts w:ascii="Arial" w:hAnsi="Arial" w:cs="Arial"/>
          <w:lang w:eastAsia="zh-CN"/>
        </w:rPr>
        <w:t xml:space="preserve"> </w:t>
      </w:r>
      <w:r w:rsidR="00C74245">
        <w:rPr>
          <w:rFonts w:ascii="Arial" w:hAnsi="Arial" w:cs="Arial"/>
          <w:lang w:eastAsia="zh-CN"/>
        </w:rPr>
        <w:t xml:space="preserve"> </w:t>
      </w:r>
    </w:p>
    <w:p w14:paraId="761D4EB6" w14:textId="691DAF87" w:rsidR="007F3C1E" w:rsidRDefault="007F3C1E">
      <w:pPr>
        <w:pStyle w:val="Heading1"/>
        <w:rPr>
          <w:lang w:val="en-US" w:eastAsia="zh-CN"/>
        </w:rPr>
      </w:pPr>
      <w:r>
        <w:rPr>
          <w:rFonts w:hint="eastAsia"/>
          <w:lang w:val="en-US" w:eastAsia="zh-CN"/>
        </w:rPr>
        <w:t>Discussion</w:t>
      </w:r>
    </w:p>
    <w:p w14:paraId="488F49F1" w14:textId="0D6510D0" w:rsidR="00FD1B11" w:rsidRDefault="00297F5F" w:rsidP="006C0579">
      <w:pPr>
        <w:rPr>
          <w:rFonts w:ascii="Arial" w:hAnsi="Arial" w:cs="Arial"/>
          <w:lang w:val="en-US" w:eastAsia="zh-CN"/>
        </w:rPr>
      </w:pPr>
      <w:r>
        <w:rPr>
          <w:rFonts w:ascii="Arial" w:hAnsi="Arial" w:cs="Arial"/>
          <w:lang w:val="en-US" w:eastAsia="zh-CN"/>
        </w:rPr>
        <w:t xml:space="preserve">Just to recap our previous discussions, the following </w:t>
      </w:r>
      <w:r w:rsidR="0013462B">
        <w:rPr>
          <w:rFonts w:ascii="Arial" w:hAnsi="Arial" w:cs="Arial"/>
          <w:lang w:val="en-US" w:eastAsia="zh-CN"/>
        </w:rPr>
        <w:t>is excerpted</w:t>
      </w:r>
      <w:r>
        <w:rPr>
          <w:rFonts w:ascii="Arial" w:hAnsi="Arial" w:cs="Arial"/>
          <w:lang w:val="en-US" w:eastAsia="zh-CN"/>
        </w:rPr>
        <w:t xml:space="preserve"> from </w:t>
      </w:r>
      <w:r w:rsidR="0013462B">
        <w:rPr>
          <w:rFonts w:ascii="Arial" w:hAnsi="Arial" w:cs="Arial"/>
          <w:lang w:val="en-US" w:eastAsia="zh-CN"/>
        </w:rPr>
        <w:t xml:space="preserve">the moderator’s summary </w:t>
      </w:r>
      <w:r>
        <w:rPr>
          <w:rFonts w:ascii="Arial" w:hAnsi="Arial" w:cs="Arial"/>
          <w:lang w:val="en-US" w:eastAsia="zh-CN"/>
        </w:rPr>
        <w:t>[3]:</w:t>
      </w:r>
    </w:p>
    <w:tbl>
      <w:tblPr>
        <w:tblStyle w:val="TableGrid"/>
        <w:tblW w:w="0" w:type="auto"/>
        <w:tblLook w:val="04A0" w:firstRow="1" w:lastRow="0" w:firstColumn="1" w:lastColumn="0" w:noHBand="0" w:noVBand="1"/>
      </w:tblPr>
      <w:tblGrid>
        <w:gridCol w:w="9631"/>
      </w:tblGrid>
      <w:tr w:rsidR="00FD1B11" w14:paraId="550760CA" w14:textId="77777777" w:rsidTr="00FD1B11">
        <w:tc>
          <w:tcPr>
            <w:tcW w:w="9631" w:type="dxa"/>
          </w:tcPr>
          <w:p w14:paraId="401AE0AC" w14:textId="77777777" w:rsidR="00FD1B11" w:rsidRPr="00FD1B11" w:rsidRDefault="00FD1B11" w:rsidP="00FD1B11">
            <w:pPr>
              <w:outlineLvl w:val="1"/>
              <w:rPr>
                <w:rFonts w:ascii="Times New Roman" w:hAnsi="Times New Roman"/>
                <w:b/>
                <w:sz w:val="21"/>
                <w:lang w:eastAsia="zh-CN"/>
              </w:rPr>
            </w:pPr>
            <w:r w:rsidRPr="00FD1B11">
              <w:rPr>
                <w:rFonts w:ascii="Times New Roman" w:hAnsi="Times New Roman"/>
                <w:b/>
                <w:sz w:val="21"/>
                <w:lang w:eastAsia="zh-CN"/>
              </w:rPr>
              <w:t>3.3 Split PDU Session support</w:t>
            </w:r>
          </w:p>
          <w:p w14:paraId="6229F382" w14:textId="77777777" w:rsidR="00FD1B11" w:rsidRPr="00FD1B11" w:rsidRDefault="00FD1B11" w:rsidP="00FD1B11">
            <w:pPr>
              <w:rPr>
                <w:rFonts w:ascii="Times New Roman" w:hAnsi="Times New Roman"/>
                <w:lang w:eastAsia="zh-CN"/>
              </w:rPr>
            </w:pPr>
            <w:r w:rsidRPr="00FD1B11">
              <w:rPr>
                <w:rFonts w:ascii="Times New Roman" w:hAnsi="Times New Roman"/>
                <w:lang w:eastAsia="zh-CN"/>
              </w:rPr>
              <w:t xml:space="preserve">Besides the proposals above, there is also another proposed change to include the </w:t>
            </w:r>
            <w:r w:rsidRPr="00FD1B11">
              <w:rPr>
                <w:rFonts w:ascii="Times New Roman" w:hAnsi="Times New Roman"/>
                <w:i/>
                <w:lang w:eastAsia="zh-CN"/>
              </w:rPr>
              <w:t>Secondary Data Forwarding Info from target NG-RAN node List</w:t>
            </w:r>
            <w:r w:rsidRPr="00FD1B11">
              <w:rPr>
                <w:rFonts w:ascii="Times New Roman" w:hAnsi="Times New Roman"/>
                <w:lang w:eastAsia="zh-CN"/>
              </w:rPr>
              <w:t xml:space="preserve"> IE in the existing </w:t>
            </w:r>
            <w:r w:rsidRPr="00FD1B11">
              <w:rPr>
                <w:rFonts w:ascii="Times New Roman" w:hAnsi="Times New Roman"/>
                <w:i/>
                <w:lang w:eastAsia="zh-CN"/>
              </w:rPr>
              <w:t xml:space="preserve">PDU Session Resource Change Confirm Info – SN terminated </w:t>
            </w:r>
            <w:r w:rsidRPr="00FD1B11">
              <w:rPr>
                <w:rFonts w:ascii="Times New Roman" w:hAnsi="Times New Roman"/>
                <w:lang w:eastAsia="zh-CN"/>
              </w:rPr>
              <w:t>IE [5], and it was clarified that this is used to support the split PDU session scenario.</w:t>
            </w:r>
          </w:p>
          <w:p w14:paraId="7E6FB7EF" w14:textId="77777777" w:rsidR="00FD1B11" w:rsidRPr="00FD1B11" w:rsidRDefault="00FD1B11" w:rsidP="00FD1B11">
            <w:pPr>
              <w:rPr>
                <w:rFonts w:ascii="Times New Roman" w:hAnsi="Times New Roman"/>
                <w:lang w:eastAsia="zh-CN"/>
              </w:rPr>
            </w:pPr>
            <w:r w:rsidRPr="00FD1B11">
              <w:rPr>
                <w:rFonts w:ascii="Times New Roman" w:eastAsia="Times New Roman" w:hAnsi="Times New Roman"/>
                <w:noProof/>
                <w:lang w:val="en-US" w:eastAsia="zh-CN"/>
              </w:rPr>
              <w:drawing>
                <wp:inline distT="0" distB="0" distL="0" distR="0" wp14:anchorId="010BC659" wp14:editId="1FB5612D">
                  <wp:extent cx="5710296" cy="242247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8286" cy="2430110"/>
                          </a:xfrm>
                          <a:prstGeom prst="rect">
                            <a:avLst/>
                          </a:prstGeom>
                        </pic:spPr>
                      </pic:pic>
                    </a:graphicData>
                  </a:graphic>
                </wp:inline>
              </w:drawing>
            </w:r>
          </w:p>
          <w:p w14:paraId="1EF059BE" w14:textId="77777777" w:rsidR="00FD1B11" w:rsidRPr="00FD1B11" w:rsidRDefault="00FD1B11" w:rsidP="00FD1B11">
            <w:pPr>
              <w:rPr>
                <w:rFonts w:ascii="Times New Roman" w:hAnsi="Times New Roman"/>
                <w:lang w:eastAsia="zh-CN"/>
              </w:rPr>
            </w:pPr>
            <w:r w:rsidRPr="00FD1B11">
              <w:rPr>
                <w:rFonts w:ascii="Times New Roman" w:hAnsi="Times New Roman"/>
                <w:lang w:eastAsia="zh-CN"/>
              </w:rPr>
              <w:lastRenderedPageBreak/>
              <w:t xml:space="preserve">From moderator point of view, the </w:t>
            </w:r>
            <w:r w:rsidRPr="00FD1B11">
              <w:rPr>
                <w:rFonts w:ascii="Times New Roman" w:hAnsi="Times New Roman"/>
                <w:i/>
                <w:lang w:eastAsia="zh-CN"/>
              </w:rPr>
              <w:t>Secondary Data Forwarding Info from target NG-RAN node List</w:t>
            </w:r>
            <w:r w:rsidRPr="00FD1B11">
              <w:rPr>
                <w:rFonts w:ascii="Times New Roman" w:hAnsi="Times New Roman"/>
                <w:lang w:eastAsia="zh-CN"/>
              </w:rPr>
              <w:t xml:space="preserve"> IE is used in case of Handover with DC, and source will need to get two data forwarding addresses for the same PDU session to forward data of two sets of QoS flows towards MN and SN separately.</w:t>
            </w:r>
          </w:p>
          <w:p w14:paraId="05AF82B4" w14:textId="77777777" w:rsidR="00FD1B11" w:rsidRPr="00FD1B11" w:rsidRDefault="00FD1B11" w:rsidP="00FD1B11">
            <w:pPr>
              <w:rPr>
                <w:rFonts w:ascii="Times New Roman" w:hAnsi="Times New Roman"/>
                <w:lang w:eastAsia="zh-CN"/>
              </w:rPr>
            </w:pPr>
            <w:r w:rsidRPr="00FD1B11">
              <w:rPr>
                <w:rFonts w:ascii="Times New Roman" w:hAnsi="Times New Roman"/>
                <w:lang w:eastAsia="zh-CN"/>
              </w:rPr>
              <w:t xml:space="preserve">The proposed change above not only impact SN initiated CPC, </w:t>
            </w:r>
            <w:proofErr w:type="gramStart"/>
            <w:r w:rsidRPr="00FD1B11">
              <w:rPr>
                <w:rFonts w:ascii="Times New Roman" w:hAnsi="Times New Roman"/>
                <w:lang w:eastAsia="zh-CN"/>
              </w:rPr>
              <w:t>it</w:t>
            </w:r>
            <w:proofErr w:type="gramEnd"/>
            <w:r w:rsidRPr="00FD1B11">
              <w:rPr>
                <w:rFonts w:ascii="Times New Roman" w:hAnsi="Times New Roman"/>
                <w:lang w:eastAsia="zh-CN"/>
              </w:rPr>
              <w:t xml:space="preserve"> also impacts the legacy SN Change procedure.</w:t>
            </w:r>
          </w:p>
          <w:p w14:paraId="3935DB1A" w14:textId="77777777" w:rsidR="00FD1B11" w:rsidRPr="00FD1B11" w:rsidRDefault="00FD1B11" w:rsidP="00FD1B11">
            <w:pPr>
              <w:rPr>
                <w:rFonts w:ascii="Times New Roman" w:hAnsi="Times New Roman"/>
                <w:lang w:eastAsia="zh-CN"/>
              </w:rPr>
            </w:pPr>
            <w:r w:rsidRPr="00FD1B11">
              <w:rPr>
                <w:rFonts w:ascii="Times New Roman" w:hAnsi="Times New Roman"/>
                <w:lang w:eastAsia="zh-CN"/>
              </w:rPr>
              <w:t xml:space="preserve">Our understanding of the reason why the </w:t>
            </w:r>
            <w:r w:rsidRPr="00FD1B11">
              <w:rPr>
                <w:rFonts w:ascii="Times New Roman" w:hAnsi="Times New Roman"/>
                <w:i/>
                <w:lang w:eastAsia="zh-CN"/>
              </w:rPr>
              <w:t>Secondary Data Forwarding Info from target NG-RAN node List</w:t>
            </w:r>
            <w:r w:rsidRPr="00FD1B11">
              <w:rPr>
                <w:rFonts w:ascii="Times New Roman" w:hAnsi="Times New Roman"/>
                <w:lang w:eastAsia="zh-CN"/>
              </w:rPr>
              <w:t xml:space="preserve"> IE was not used in case of legacy SN change, is because </w:t>
            </w:r>
            <w:r w:rsidRPr="0013462B">
              <w:rPr>
                <w:rFonts w:ascii="Times New Roman" w:hAnsi="Times New Roman"/>
                <w:lang w:eastAsia="zh-CN"/>
              </w:rPr>
              <w:t>from MN point of view, the data of the split PDU session is available already, and no need for the S-SN to forward redundantly in case of SN change. And similar logic should also be applicable for SN initiated CPC, therefore, moderator propose to note this proposed</w:t>
            </w:r>
            <w:r w:rsidRPr="00FD1B11">
              <w:rPr>
                <w:rFonts w:ascii="Times New Roman" w:hAnsi="Times New Roman"/>
                <w:lang w:eastAsia="zh-CN"/>
              </w:rPr>
              <w:t xml:space="preserve"> change.</w:t>
            </w:r>
          </w:p>
          <w:p w14:paraId="0ECC773F" w14:textId="0C3492A0" w:rsidR="00FD1B11" w:rsidRPr="00FD1B11" w:rsidRDefault="00FD1B11" w:rsidP="006C0579">
            <w:pPr>
              <w:rPr>
                <w:rFonts w:ascii="Times New Roman" w:hAnsi="Times New Roman"/>
                <w:b/>
                <w:lang w:eastAsia="zh-CN"/>
              </w:rPr>
            </w:pPr>
            <w:r w:rsidRPr="00FD1B11">
              <w:rPr>
                <w:rFonts w:ascii="Times New Roman" w:hAnsi="Times New Roman" w:hint="eastAsia"/>
                <w:b/>
                <w:lang w:eastAsia="zh-CN"/>
              </w:rPr>
              <w:t>P</w:t>
            </w:r>
            <w:r w:rsidRPr="00FD1B11">
              <w:rPr>
                <w:rFonts w:ascii="Times New Roman" w:hAnsi="Times New Roman"/>
                <w:b/>
                <w:lang w:eastAsia="zh-CN"/>
              </w:rPr>
              <w:t xml:space="preserve">roposal 3: Noted the proposal on including the </w:t>
            </w:r>
            <w:r w:rsidRPr="00FD1B11">
              <w:rPr>
                <w:rFonts w:ascii="Times New Roman" w:hAnsi="Times New Roman"/>
                <w:b/>
                <w:i/>
                <w:lang w:eastAsia="zh-CN"/>
              </w:rPr>
              <w:t>Secondary Data Forwarding Info from target NG-RAN node List</w:t>
            </w:r>
            <w:r w:rsidRPr="00FD1B11">
              <w:rPr>
                <w:rFonts w:ascii="Times New Roman" w:hAnsi="Times New Roman"/>
                <w:b/>
                <w:lang w:eastAsia="zh-CN"/>
              </w:rPr>
              <w:t xml:space="preserve"> IE in the existing </w:t>
            </w:r>
            <w:r w:rsidRPr="00FD1B11">
              <w:rPr>
                <w:rFonts w:ascii="Times New Roman" w:hAnsi="Times New Roman"/>
                <w:b/>
                <w:i/>
                <w:lang w:eastAsia="zh-CN"/>
              </w:rPr>
              <w:t xml:space="preserve">PDU Session Resource Change Confirm Info – SN terminated </w:t>
            </w:r>
            <w:r w:rsidRPr="00FD1B11">
              <w:rPr>
                <w:rFonts w:ascii="Times New Roman" w:hAnsi="Times New Roman"/>
                <w:b/>
                <w:lang w:eastAsia="zh-CN"/>
              </w:rPr>
              <w:t>IE.</w:t>
            </w:r>
          </w:p>
        </w:tc>
      </w:tr>
    </w:tbl>
    <w:p w14:paraId="72D88737" w14:textId="357E66CC" w:rsidR="00297F5F" w:rsidRDefault="00BD681F" w:rsidP="00BD681F">
      <w:pPr>
        <w:spacing w:before="240"/>
        <w:rPr>
          <w:rFonts w:ascii="Arial" w:hAnsi="Arial" w:cs="Arial"/>
          <w:lang w:val="en-US" w:eastAsia="zh-CN"/>
        </w:rPr>
      </w:pPr>
      <w:r>
        <w:rPr>
          <w:rFonts w:ascii="Arial" w:hAnsi="Arial" w:cs="Arial"/>
          <w:lang w:val="en-US" w:eastAsia="zh-CN"/>
        </w:rPr>
        <w:lastRenderedPageBreak/>
        <w:t>Initially</w:t>
      </w:r>
      <w:r w:rsidR="00297F5F" w:rsidRPr="00297F5F">
        <w:rPr>
          <w:rFonts w:ascii="Arial" w:hAnsi="Arial" w:cs="Arial"/>
          <w:lang w:val="en-US" w:eastAsia="zh-CN"/>
        </w:rPr>
        <w:t xml:space="preserve">, </w:t>
      </w:r>
      <w:r>
        <w:rPr>
          <w:rFonts w:ascii="Arial" w:hAnsi="Arial" w:cs="Arial"/>
          <w:lang w:val="en-US" w:eastAsia="zh-CN"/>
        </w:rPr>
        <w:t xml:space="preserve">some </w:t>
      </w:r>
      <w:r w:rsidR="00297F5F" w:rsidRPr="00297F5F">
        <w:rPr>
          <w:rFonts w:ascii="Arial" w:hAnsi="Arial" w:cs="Arial"/>
          <w:lang w:val="en-US" w:eastAsia="zh-CN"/>
        </w:rPr>
        <w:t xml:space="preserve">companies were </w:t>
      </w:r>
      <w:r>
        <w:rPr>
          <w:rFonts w:ascii="Arial" w:hAnsi="Arial" w:cs="Arial"/>
          <w:lang w:val="en-US" w:eastAsia="zh-CN"/>
        </w:rPr>
        <w:t>not clear</w:t>
      </w:r>
      <w:r w:rsidR="00297F5F" w:rsidRPr="00297F5F">
        <w:rPr>
          <w:rFonts w:ascii="Arial" w:hAnsi="Arial" w:cs="Arial"/>
          <w:lang w:val="en-US" w:eastAsia="zh-CN"/>
        </w:rPr>
        <w:t xml:space="preserve"> on the scenario </w:t>
      </w:r>
      <w:r>
        <w:rPr>
          <w:rFonts w:ascii="Arial" w:hAnsi="Arial" w:cs="Arial"/>
          <w:lang w:val="en-US" w:eastAsia="zh-CN"/>
        </w:rPr>
        <w:t>that the</w:t>
      </w:r>
      <w:r w:rsidR="00297F5F" w:rsidRPr="00297F5F">
        <w:rPr>
          <w:rFonts w:ascii="Arial" w:hAnsi="Arial" w:cs="Arial"/>
          <w:lang w:val="en-US" w:eastAsia="zh-CN"/>
        </w:rPr>
        <w:t xml:space="preserve"> proposed correction </w:t>
      </w:r>
      <w:r>
        <w:rPr>
          <w:rFonts w:ascii="Arial" w:hAnsi="Arial" w:cs="Arial"/>
          <w:lang w:val="en-US" w:eastAsia="zh-CN"/>
        </w:rPr>
        <w:t xml:space="preserve">was </w:t>
      </w:r>
      <w:r w:rsidR="0013462B">
        <w:rPr>
          <w:rFonts w:ascii="Arial" w:hAnsi="Arial" w:cs="Arial"/>
          <w:lang w:val="en-US" w:eastAsia="zh-CN"/>
        </w:rPr>
        <w:t>trying</w:t>
      </w:r>
      <w:r w:rsidR="00297F5F" w:rsidRPr="00297F5F">
        <w:rPr>
          <w:rFonts w:ascii="Arial" w:hAnsi="Arial" w:cs="Arial"/>
          <w:lang w:val="en-US" w:eastAsia="zh-CN"/>
        </w:rPr>
        <w:t xml:space="preserve"> to address</w:t>
      </w:r>
      <w:r w:rsidR="00297F5F">
        <w:rPr>
          <w:rFonts w:ascii="Arial" w:hAnsi="Arial" w:cs="Arial"/>
          <w:lang w:val="en-US" w:eastAsia="zh-CN"/>
        </w:rPr>
        <w:t xml:space="preserve"> (as </w:t>
      </w:r>
      <w:r w:rsidR="0013462B">
        <w:rPr>
          <w:rFonts w:ascii="Arial" w:hAnsi="Arial" w:cs="Arial"/>
          <w:lang w:val="en-US" w:eastAsia="zh-CN"/>
        </w:rPr>
        <w:t>can be seen above</w:t>
      </w:r>
      <w:r w:rsidR="00297F5F">
        <w:rPr>
          <w:rFonts w:ascii="Arial" w:hAnsi="Arial" w:cs="Arial"/>
          <w:lang w:val="en-US" w:eastAsia="zh-CN"/>
        </w:rPr>
        <w:t xml:space="preserve">). We are not aiming for the case that there was a split PDU session between MN and S-SN, for which is going to be changed toward T-SN during </w:t>
      </w:r>
      <w:r w:rsidR="00881546">
        <w:rPr>
          <w:rFonts w:ascii="Arial" w:hAnsi="Arial" w:cs="Arial"/>
          <w:lang w:val="en-US" w:eastAsia="zh-CN"/>
        </w:rPr>
        <w:t xml:space="preserve">SN-initiated </w:t>
      </w:r>
      <w:r w:rsidR="00297F5F">
        <w:rPr>
          <w:rFonts w:ascii="Arial" w:hAnsi="Arial" w:cs="Arial"/>
          <w:lang w:val="en-US" w:eastAsia="zh-CN"/>
        </w:rPr>
        <w:t xml:space="preserve">SN change. The scenario is in fact the opposite: change from “SN-terminated” PDU session at S-SN toward a split PDU session between MN and T-SN during </w:t>
      </w:r>
      <w:r w:rsidR="00881546">
        <w:rPr>
          <w:rFonts w:ascii="Arial" w:hAnsi="Arial" w:cs="Arial"/>
          <w:lang w:val="en-US" w:eastAsia="zh-CN"/>
        </w:rPr>
        <w:t xml:space="preserve">SN-initiated </w:t>
      </w:r>
      <w:r w:rsidR="00297F5F">
        <w:rPr>
          <w:rFonts w:ascii="Arial" w:hAnsi="Arial" w:cs="Arial"/>
          <w:lang w:val="en-US" w:eastAsia="zh-CN"/>
        </w:rPr>
        <w:t xml:space="preserve">SN change. </w:t>
      </w:r>
    </w:p>
    <w:p w14:paraId="37BBBFC2" w14:textId="797A39BD" w:rsidR="00297F5F" w:rsidRDefault="00297F5F" w:rsidP="006C0579">
      <w:pPr>
        <w:rPr>
          <w:rFonts w:ascii="Arial" w:hAnsi="Arial" w:cs="Arial"/>
          <w:lang w:val="en-US" w:eastAsia="zh-CN"/>
        </w:rPr>
      </w:pPr>
      <w:r>
        <w:rPr>
          <w:rFonts w:ascii="Arial" w:hAnsi="Arial" w:cs="Arial"/>
          <w:lang w:val="en-US" w:eastAsia="zh-CN"/>
        </w:rPr>
        <w:t>When discussed online</w:t>
      </w:r>
      <w:r w:rsidR="0013462B">
        <w:rPr>
          <w:rFonts w:ascii="Arial" w:hAnsi="Arial" w:cs="Arial"/>
          <w:lang w:val="en-US" w:eastAsia="zh-CN"/>
        </w:rPr>
        <w:t xml:space="preserve"> later</w:t>
      </w:r>
      <w:r>
        <w:rPr>
          <w:rFonts w:ascii="Arial" w:hAnsi="Arial" w:cs="Arial"/>
          <w:lang w:val="en-US" w:eastAsia="zh-CN"/>
        </w:rPr>
        <w:t xml:space="preserve">, </w:t>
      </w:r>
      <w:r w:rsidR="0013462B">
        <w:rPr>
          <w:rFonts w:ascii="Arial" w:hAnsi="Arial" w:cs="Arial"/>
          <w:lang w:val="en-US" w:eastAsia="zh-CN"/>
        </w:rPr>
        <w:t>th</w:t>
      </w:r>
      <w:r w:rsidR="00BD681F">
        <w:rPr>
          <w:rFonts w:ascii="Arial" w:hAnsi="Arial" w:cs="Arial"/>
          <w:lang w:val="en-US" w:eastAsia="zh-CN"/>
        </w:rPr>
        <w:t>e scenario</w:t>
      </w:r>
      <w:r w:rsidR="0013462B">
        <w:rPr>
          <w:rFonts w:ascii="Arial" w:hAnsi="Arial" w:cs="Arial"/>
          <w:lang w:val="en-US" w:eastAsia="zh-CN"/>
        </w:rPr>
        <w:t xml:space="preserve"> got </w:t>
      </w:r>
      <w:r w:rsidR="00BD681F">
        <w:rPr>
          <w:rFonts w:ascii="Arial" w:hAnsi="Arial" w:cs="Arial"/>
          <w:lang w:val="en-US" w:eastAsia="zh-CN"/>
        </w:rPr>
        <w:t xml:space="preserve">correctly </w:t>
      </w:r>
      <w:r w:rsidR="0013462B">
        <w:rPr>
          <w:rFonts w:ascii="Arial" w:hAnsi="Arial" w:cs="Arial"/>
          <w:lang w:val="en-US" w:eastAsia="zh-CN"/>
        </w:rPr>
        <w:t>clarified</w:t>
      </w:r>
      <w:r w:rsidR="00BD681F">
        <w:rPr>
          <w:rFonts w:ascii="Arial" w:hAnsi="Arial" w:cs="Arial"/>
          <w:lang w:val="en-US" w:eastAsia="zh-CN"/>
        </w:rPr>
        <w:t xml:space="preserve">, </w:t>
      </w:r>
      <w:r w:rsidR="0013462B">
        <w:rPr>
          <w:rFonts w:ascii="Arial" w:hAnsi="Arial" w:cs="Arial"/>
          <w:lang w:val="en-US" w:eastAsia="zh-CN"/>
        </w:rPr>
        <w:t>b</w:t>
      </w:r>
      <w:r>
        <w:rPr>
          <w:rFonts w:ascii="Arial" w:hAnsi="Arial" w:cs="Arial"/>
          <w:lang w:val="en-US" w:eastAsia="zh-CN"/>
        </w:rPr>
        <w:t xml:space="preserve">ut some companies wanted to </w:t>
      </w:r>
      <w:r w:rsidR="0013462B">
        <w:rPr>
          <w:rFonts w:ascii="Arial" w:hAnsi="Arial" w:cs="Arial"/>
          <w:lang w:val="en-US" w:eastAsia="zh-CN"/>
        </w:rPr>
        <w:t xml:space="preserve">take time to </w:t>
      </w:r>
      <w:r>
        <w:rPr>
          <w:rFonts w:ascii="Arial" w:hAnsi="Arial" w:cs="Arial"/>
          <w:lang w:val="en-US" w:eastAsia="zh-CN"/>
        </w:rPr>
        <w:t xml:space="preserve">check more. </w:t>
      </w:r>
      <w:r w:rsidR="0013462B">
        <w:rPr>
          <w:rFonts w:ascii="Arial" w:hAnsi="Arial" w:cs="Arial"/>
          <w:lang w:val="en-US" w:eastAsia="zh-CN"/>
        </w:rPr>
        <w:t>T</w:t>
      </w:r>
      <w:r>
        <w:rPr>
          <w:rFonts w:ascii="Arial" w:hAnsi="Arial" w:cs="Arial"/>
          <w:lang w:val="en-US" w:eastAsia="zh-CN"/>
        </w:rPr>
        <w:t>he following figure</w:t>
      </w:r>
      <w:r w:rsidR="0013462B">
        <w:rPr>
          <w:rFonts w:ascii="Arial" w:hAnsi="Arial" w:cs="Arial"/>
          <w:lang w:val="en-US" w:eastAsia="zh-CN"/>
        </w:rPr>
        <w:t xml:space="preserve"> is depicted for the ease of understandings</w:t>
      </w:r>
      <w:r w:rsidR="00881546">
        <w:rPr>
          <w:rFonts w:ascii="Arial" w:hAnsi="Arial" w:cs="Arial"/>
          <w:lang w:val="en-US" w:eastAsia="zh-CN"/>
        </w:rPr>
        <w:t>:</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780"/>
        <w:gridCol w:w="450"/>
        <w:gridCol w:w="5411"/>
      </w:tblGrid>
      <w:tr w:rsidR="00881546" w14:paraId="5F1A46A4" w14:textId="77777777" w:rsidTr="00881546">
        <w:trPr>
          <w:trHeight w:val="4040"/>
        </w:trPr>
        <w:tc>
          <w:tcPr>
            <w:tcW w:w="3780" w:type="dxa"/>
          </w:tcPr>
          <w:p w14:paraId="686DACEF" w14:textId="30BD4826" w:rsidR="00881546" w:rsidRPr="0013462B" w:rsidRDefault="00881546" w:rsidP="006C0579">
            <w:pPr>
              <w:rPr>
                <w:rFonts w:asciiTheme="minorHAnsi" w:eastAsia="바탕" w:hAnsiTheme="minorHAnsi" w:cstheme="minorBidi"/>
                <w:b/>
                <w:bCs/>
                <w:sz w:val="22"/>
                <w:szCs w:val="22"/>
                <w:lang w:val="en-US"/>
              </w:rPr>
            </w:pPr>
            <w:r>
              <w:rPr>
                <w:rFonts w:asciiTheme="minorHAnsi" w:eastAsia="바탕" w:hAnsiTheme="minorHAnsi" w:cstheme="minorBidi"/>
                <w:b/>
                <w:bCs/>
                <w:sz w:val="22"/>
                <w:szCs w:val="22"/>
                <w:lang w:val="en-US"/>
              </w:rPr>
              <w:t xml:space="preserve">SN-initiated </w:t>
            </w:r>
            <w:r w:rsidRPr="0013462B">
              <w:rPr>
                <w:rFonts w:asciiTheme="minorHAnsi" w:eastAsia="바탕" w:hAnsiTheme="minorHAnsi" w:cstheme="minorBidi"/>
                <w:b/>
                <w:bCs/>
                <w:sz w:val="22"/>
                <w:szCs w:val="22"/>
                <w:lang w:val="en-US"/>
              </w:rPr>
              <w:t>SN Change</w:t>
            </w:r>
            <w:r>
              <w:rPr>
                <w:rFonts w:asciiTheme="minorHAnsi" w:eastAsia="바탕" w:hAnsiTheme="minorHAnsi" w:cstheme="minorBidi"/>
                <w:b/>
                <w:bCs/>
                <w:sz w:val="22"/>
                <w:szCs w:val="22"/>
                <w:lang w:val="en-US"/>
              </w:rPr>
              <w:t xml:space="preserve"> (from Rel-15)</w:t>
            </w:r>
          </w:p>
          <w:p w14:paraId="4D0E65F7" w14:textId="13609928" w:rsidR="00881546" w:rsidRDefault="00881546" w:rsidP="006C0579">
            <w:pPr>
              <w:rPr>
                <w:rFonts w:ascii="Arial" w:hAnsi="Arial" w:cs="Arial"/>
                <w:lang w:val="en-US" w:eastAsia="zh-CN"/>
              </w:rPr>
            </w:pPr>
            <w:r>
              <w:rPr>
                <w:rFonts w:asciiTheme="minorHAnsi" w:eastAsia="바탕" w:hAnsiTheme="minorHAnsi" w:cstheme="minorBidi"/>
                <w:sz w:val="22"/>
                <w:szCs w:val="22"/>
                <w:lang w:val="en-US"/>
              </w:rPr>
              <w:object w:dxaOrig="3151" w:dyaOrig="3211" w14:anchorId="1AF63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35pt;height:165.75pt" o:ole="">
                  <v:imagedata r:id="rId12" o:title=""/>
                </v:shape>
                <o:OLEObject Type="Embed" ProgID="Visio.Drawing.11" ShapeID="_x0000_i1025" DrawAspect="Content" ObjectID="_1738090519" r:id="rId13"/>
              </w:object>
            </w:r>
          </w:p>
        </w:tc>
        <w:tc>
          <w:tcPr>
            <w:tcW w:w="450" w:type="dxa"/>
          </w:tcPr>
          <w:p w14:paraId="3A621D3B" w14:textId="77777777" w:rsidR="00881546" w:rsidRDefault="00881546" w:rsidP="000073B4">
            <w:pPr>
              <w:tabs>
                <w:tab w:val="left" w:pos="1150"/>
              </w:tabs>
              <w:rPr>
                <w:rFonts w:asciiTheme="minorHAnsi" w:eastAsia="바탕" w:hAnsiTheme="minorHAnsi" w:cstheme="minorBidi"/>
                <w:b/>
                <w:bCs/>
                <w:sz w:val="22"/>
                <w:szCs w:val="22"/>
                <w:lang w:val="en-US"/>
              </w:rPr>
            </w:pPr>
          </w:p>
        </w:tc>
        <w:tc>
          <w:tcPr>
            <w:tcW w:w="5411" w:type="dxa"/>
          </w:tcPr>
          <w:p w14:paraId="6CC9E6BA" w14:textId="57FA5A2C" w:rsidR="00881546" w:rsidRPr="0013462B" w:rsidRDefault="00881546" w:rsidP="000073B4">
            <w:pPr>
              <w:tabs>
                <w:tab w:val="left" w:pos="1150"/>
              </w:tabs>
              <w:rPr>
                <w:rFonts w:asciiTheme="minorHAnsi" w:eastAsia="바탕" w:hAnsiTheme="minorHAnsi" w:cstheme="minorBidi"/>
                <w:b/>
                <w:bCs/>
                <w:sz w:val="22"/>
                <w:szCs w:val="22"/>
                <w:lang w:val="en-US"/>
              </w:rPr>
            </w:pPr>
            <w:r>
              <w:rPr>
                <w:rFonts w:asciiTheme="minorHAnsi" w:eastAsia="바탕" w:hAnsiTheme="minorHAnsi" w:cstheme="minorBidi"/>
                <w:b/>
                <w:bCs/>
                <w:sz w:val="22"/>
                <w:szCs w:val="22"/>
                <w:lang w:val="en-US"/>
              </w:rPr>
              <w:t>SN initiated inter-SN CPC (Rel-17)</w:t>
            </w:r>
          </w:p>
          <w:p w14:paraId="3C6A8FC5" w14:textId="75E1E0ED" w:rsidR="00881546" w:rsidRPr="0013462B" w:rsidRDefault="00881546" w:rsidP="000073B4">
            <w:pPr>
              <w:tabs>
                <w:tab w:val="left" w:pos="1150"/>
              </w:tabs>
              <w:rPr>
                <w:rFonts w:asciiTheme="minorHAnsi" w:eastAsia="바탕" w:hAnsiTheme="minorHAnsi" w:cstheme="minorBidi"/>
                <w:sz w:val="22"/>
                <w:szCs w:val="22"/>
                <w:lang w:val="en-US"/>
              </w:rPr>
            </w:pPr>
            <w:r>
              <w:rPr>
                <w:rFonts w:asciiTheme="minorHAnsi" w:eastAsia="바탕" w:hAnsiTheme="minorHAnsi" w:cstheme="minorBidi"/>
                <w:sz w:val="22"/>
                <w:szCs w:val="22"/>
                <w:lang w:val="en-US"/>
              </w:rPr>
              <w:object w:dxaOrig="5147" w:dyaOrig="3272" w14:anchorId="6CFF23E7">
                <v:shape id="_x0000_i1026" type="#_x0000_t75" style="width:266.95pt;height:169.8pt" o:ole="">
                  <v:imagedata r:id="rId14" o:title=""/>
                </v:shape>
                <o:OLEObject Type="Embed" ProgID="Visio.Drawing.11" ShapeID="_x0000_i1026" DrawAspect="Content" ObjectID="_1738090520" r:id="rId15"/>
              </w:object>
            </w:r>
          </w:p>
        </w:tc>
      </w:tr>
    </w:tbl>
    <w:p w14:paraId="4445CDF3" w14:textId="1AA7E977" w:rsidR="000073B4" w:rsidRDefault="00BD681F" w:rsidP="006C0579">
      <w:pPr>
        <w:rPr>
          <w:rFonts w:ascii="Arial" w:hAnsi="Arial" w:cs="Arial"/>
          <w:lang w:val="en-US" w:eastAsia="zh-CN"/>
        </w:rPr>
      </w:pPr>
      <w:r>
        <w:rPr>
          <w:rFonts w:ascii="Arial" w:hAnsi="Arial" w:cs="Arial"/>
          <w:lang w:val="en-US" w:eastAsia="zh-CN"/>
        </w:rPr>
        <w:t xml:space="preserve">In order to support data forwarding for this scenario, for a SN-terminated PDU session, MN needs to provide 2 forwarding information, one from itself and the other provided from T-SN, via the SN CHANGE CONFIRM message. This </w:t>
      </w:r>
      <w:r w:rsidR="003534AD">
        <w:rPr>
          <w:rFonts w:ascii="Arial" w:hAnsi="Arial" w:cs="Arial"/>
          <w:lang w:val="en-US" w:eastAsia="zh-CN"/>
        </w:rPr>
        <w:t>should be</w:t>
      </w:r>
      <w:r>
        <w:rPr>
          <w:rFonts w:ascii="Arial" w:hAnsi="Arial" w:cs="Arial"/>
          <w:lang w:val="en-US" w:eastAsia="zh-CN"/>
        </w:rPr>
        <w:t xml:space="preserve"> done by the </w:t>
      </w:r>
      <w:r w:rsidRPr="00BD681F">
        <w:rPr>
          <w:rFonts w:ascii="Arial" w:hAnsi="Arial" w:cs="Arial"/>
          <w:i/>
          <w:iCs/>
          <w:lang w:val="en-US" w:eastAsia="zh-CN"/>
        </w:rPr>
        <w:t>PDU Session Resource Change Confirm Info – SN terminated</w:t>
      </w:r>
      <w:r>
        <w:rPr>
          <w:rFonts w:ascii="Arial" w:hAnsi="Arial" w:cs="Arial"/>
          <w:lang w:val="en-US" w:eastAsia="zh-CN"/>
        </w:rPr>
        <w:t xml:space="preserve"> IE that refers to 9.2.1.19 [4]:</w:t>
      </w:r>
    </w:p>
    <w:p w14:paraId="1A0E6245" w14:textId="41B01D53" w:rsidR="00BD681F" w:rsidRDefault="00BD681F" w:rsidP="006C0579">
      <w:pPr>
        <w:rPr>
          <w:rFonts w:ascii="Arial" w:hAnsi="Arial" w:cs="Arial"/>
          <w:lang w:val="en-US" w:eastAsia="zh-CN"/>
        </w:rPr>
      </w:pPr>
      <w:r>
        <w:rPr>
          <w:rFonts w:ascii="Arial" w:hAnsi="Arial" w:cs="Arial"/>
          <w:lang w:val="en-US" w:eastAsia="zh-CN"/>
        </w:rPr>
        <w:t>------------------------------------------------------------------------------------------------------------------------------------------------</w:t>
      </w:r>
    </w:p>
    <w:p w14:paraId="17B2F9D4" w14:textId="77777777" w:rsidR="00BD681F" w:rsidRPr="00FD0425" w:rsidRDefault="00BD681F" w:rsidP="00BD681F">
      <w:pPr>
        <w:pStyle w:val="Heading4"/>
        <w:numPr>
          <w:ilvl w:val="0"/>
          <w:numId w:val="0"/>
        </w:numPr>
        <w:ind w:left="864" w:hanging="864"/>
      </w:pPr>
      <w:bookmarkStart w:id="4" w:name="_Toc20955203"/>
      <w:bookmarkStart w:id="5" w:name="_Toc29991398"/>
      <w:bookmarkStart w:id="6" w:name="_Toc36555798"/>
      <w:bookmarkStart w:id="7" w:name="_Toc44497508"/>
      <w:bookmarkStart w:id="8" w:name="_Toc45107896"/>
      <w:bookmarkStart w:id="9" w:name="_Toc45901516"/>
      <w:bookmarkStart w:id="10" w:name="_Toc51850595"/>
      <w:bookmarkStart w:id="11" w:name="_Toc56693598"/>
      <w:bookmarkStart w:id="12" w:name="_Toc64447141"/>
      <w:bookmarkStart w:id="13" w:name="_Toc66286635"/>
      <w:bookmarkStart w:id="14" w:name="_Toc74151330"/>
      <w:bookmarkStart w:id="15" w:name="_Toc88653802"/>
      <w:bookmarkStart w:id="16" w:name="_Toc97904158"/>
      <w:bookmarkStart w:id="17" w:name="_Toc98868228"/>
      <w:bookmarkStart w:id="18" w:name="_Toc105174512"/>
      <w:bookmarkStart w:id="19" w:name="_Toc106109349"/>
      <w:bookmarkStart w:id="20" w:name="_Toc113825170"/>
      <w:bookmarkStart w:id="21" w:name="_Toc120033326"/>
      <w:r w:rsidRPr="00FD0425">
        <w:t>9.1.2.12</w:t>
      </w:r>
      <w:r w:rsidRPr="00FD0425">
        <w:tab/>
        <w:t>S-NODE CHANGE CONFIRM</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26EDCA" w14:textId="77777777" w:rsidR="00BD681F" w:rsidRPr="00FD0425" w:rsidRDefault="00BD681F" w:rsidP="00BD681F">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187D4BEE" w14:textId="77777777" w:rsidR="00BD681F" w:rsidRPr="00FD0425" w:rsidRDefault="00BD681F" w:rsidP="00BD681F">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BD681F" w:rsidRPr="00FD0425" w14:paraId="767C4D19" w14:textId="77777777" w:rsidTr="000642E9">
        <w:tc>
          <w:tcPr>
            <w:tcW w:w="2578" w:type="dxa"/>
          </w:tcPr>
          <w:p w14:paraId="19D6B25E" w14:textId="77777777" w:rsidR="00BD681F" w:rsidRPr="00FD0425" w:rsidRDefault="00BD681F" w:rsidP="000642E9">
            <w:pPr>
              <w:pStyle w:val="TAH"/>
              <w:rPr>
                <w:rFonts w:cs="Arial"/>
                <w:lang w:eastAsia="ja-JP"/>
              </w:rPr>
            </w:pPr>
            <w:r w:rsidRPr="00FD0425">
              <w:rPr>
                <w:rFonts w:cs="Arial"/>
                <w:lang w:eastAsia="ja-JP"/>
              </w:rPr>
              <w:lastRenderedPageBreak/>
              <w:t>IE/Group Name</w:t>
            </w:r>
          </w:p>
        </w:tc>
        <w:tc>
          <w:tcPr>
            <w:tcW w:w="1104" w:type="dxa"/>
          </w:tcPr>
          <w:p w14:paraId="5C858FDF" w14:textId="77777777" w:rsidR="00BD681F" w:rsidRPr="00FD0425" w:rsidRDefault="00BD681F" w:rsidP="000642E9">
            <w:pPr>
              <w:pStyle w:val="TAH"/>
              <w:rPr>
                <w:rFonts w:cs="Arial"/>
                <w:lang w:eastAsia="ja-JP"/>
              </w:rPr>
            </w:pPr>
            <w:r w:rsidRPr="00FD0425">
              <w:rPr>
                <w:rFonts w:cs="Arial"/>
                <w:lang w:eastAsia="ja-JP"/>
              </w:rPr>
              <w:t>Presence</w:t>
            </w:r>
          </w:p>
        </w:tc>
        <w:tc>
          <w:tcPr>
            <w:tcW w:w="1022" w:type="dxa"/>
          </w:tcPr>
          <w:p w14:paraId="0AED420B" w14:textId="77777777" w:rsidR="00BD681F" w:rsidRPr="00FD0425" w:rsidRDefault="00BD681F" w:rsidP="000642E9">
            <w:pPr>
              <w:pStyle w:val="TAH"/>
              <w:rPr>
                <w:rFonts w:cs="Arial"/>
                <w:lang w:eastAsia="ja-JP"/>
              </w:rPr>
            </w:pPr>
            <w:r w:rsidRPr="00FD0425">
              <w:rPr>
                <w:rFonts w:cs="Arial"/>
                <w:lang w:eastAsia="ja-JP"/>
              </w:rPr>
              <w:t>Range</w:t>
            </w:r>
          </w:p>
        </w:tc>
        <w:tc>
          <w:tcPr>
            <w:tcW w:w="1276" w:type="dxa"/>
          </w:tcPr>
          <w:p w14:paraId="4B0B6647" w14:textId="77777777" w:rsidR="00BD681F" w:rsidRPr="00FD0425" w:rsidRDefault="00BD681F" w:rsidP="000642E9">
            <w:pPr>
              <w:pStyle w:val="TAH"/>
              <w:rPr>
                <w:rFonts w:cs="Arial"/>
                <w:lang w:eastAsia="ja-JP"/>
              </w:rPr>
            </w:pPr>
            <w:r w:rsidRPr="00FD0425">
              <w:rPr>
                <w:rFonts w:cs="Arial"/>
                <w:lang w:eastAsia="ja-JP"/>
              </w:rPr>
              <w:t>IE type and reference</w:t>
            </w:r>
          </w:p>
        </w:tc>
        <w:tc>
          <w:tcPr>
            <w:tcW w:w="2126" w:type="dxa"/>
          </w:tcPr>
          <w:p w14:paraId="0F5F9A2C" w14:textId="77777777" w:rsidR="00BD681F" w:rsidRPr="00FD0425" w:rsidRDefault="00BD681F" w:rsidP="000642E9">
            <w:pPr>
              <w:pStyle w:val="TAH"/>
              <w:rPr>
                <w:rFonts w:cs="Arial"/>
                <w:lang w:eastAsia="ja-JP"/>
              </w:rPr>
            </w:pPr>
            <w:r w:rsidRPr="00FD0425">
              <w:rPr>
                <w:rFonts w:cs="Arial"/>
                <w:lang w:eastAsia="ja-JP"/>
              </w:rPr>
              <w:t>Semantics description</w:t>
            </w:r>
          </w:p>
        </w:tc>
        <w:tc>
          <w:tcPr>
            <w:tcW w:w="1105" w:type="dxa"/>
          </w:tcPr>
          <w:p w14:paraId="61AA3E6F" w14:textId="77777777" w:rsidR="00BD681F" w:rsidRPr="00FD0425" w:rsidRDefault="00BD681F" w:rsidP="000642E9">
            <w:pPr>
              <w:pStyle w:val="TAH"/>
              <w:rPr>
                <w:rFonts w:cs="Arial"/>
                <w:b w:val="0"/>
                <w:lang w:eastAsia="ja-JP"/>
              </w:rPr>
            </w:pPr>
            <w:r w:rsidRPr="00FD0425">
              <w:rPr>
                <w:rFonts w:cs="Arial"/>
                <w:lang w:eastAsia="ja-JP"/>
              </w:rPr>
              <w:t>Criticality</w:t>
            </w:r>
          </w:p>
        </w:tc>
        <w:tc>
          <w:tcPr>
            <w:tcW w:w="1274" w:type="dxa"/>
          </w:tcPr>
          <w:p w14:paraId="5B2A07DB" w14:textId="77777777" w:rsidR="00BD681F" w:rsidRPr="00FD0425" w:rsidRDefault="00BD681F" w:rsidP="000642E9">
            <w:pPr>
              <w:pStyle w:val="TAH"/>
              <w:rPr>
                <w:rFonts w:cs="Arial"/>
                <w:b w:val="0"/>
                <w:lang w:eastAsia="ja-JP"/>
              </w:rPr>
            </w:pPr>
            <w:r w:rsidRPr="00FD0425">
              <w:rPr>
                <w:rFonts w:cs="Arial"/>
                <w:lang w:eastAsia="ja-JP"/>
              </w:rPr>
              <w:t>Assigned Criticality</w:t>
            </w:r>
          </w:p>
        </w:tc>
      </w:tr>
      <w:tr w:rsidR="00BD681F" w:rsidRPr="00FD0425" w14:paraId="548DC778" w14:textId="77777777" w:rsidTr="000642E9">
        <w:tc>
          <w:tcPr>
            <w:tcW w:w="2578" w:type="dxa"/>
          </w:tcPr>
          <w:p w14:paraId="19A6B18B" w14:textId="77777777" w:rsidR="00BD681F" w:rsidRPr="00FD0425" w:rsidRDefault="00BD681F" w:rsidP="000642E9">
            <w:pPr>
              <w:pStyle w:val="TAL"/>
              <w:rPr>
                <w:rFonts w:cs="Arial"/>
                <w:lang w:eastAsia="ja-JP"/>
              </w:rPr>
            </w:pPr>
            <w:r w:rsidRPr="00FD0425">
              <w:rPr>
                <w:lang w:eastAsia="ja-JP"/>
              </w:rPr>
              <w:t>Message Type</w:t>
            </w:r>
          </w:p>
        </w:tc>
        <w:tc>
          <w:tcPr>
            <w:tcW w:w="1104" w:type="dxa"/>
          </w:tcPr>
          <w:p w14:paraId="2AF5E5E8" w14:textId="77777777" w:rsidR="00BD681F" w:rsidRPr="00FD0425" w:rsidRDefault="00BD681F" w:rsidP="000642E9">
            <w:pPr>
              <w:pStyle w:val="TAL"/>
              <w:rPr>
                <w:rFonts w:cs="Arial"/>
                <w:lang w:eastAsia="ja-JP"/>
              </w:rPr>
            </w:pPr>
            <w:r w:rsidRPr="00FD0425">
              <w:rPr>
                <w:lang w:eastAsia="ja-JP"/>
              </w:rPr>
              <w:t>M</w:t>
            </w:r>
          </w:p>
        </w:tc>
        <w:tc>
          <w:tcPr>
            <w:tcW w:w="1022" w:type="dxa"/>
          </w:tcPr>
          <w:p w14:paraId="3681C8E7" w14:textId="77777777" w:rsidR="00BD681F" w:rsidRPr="00FD0425" w:rsidRDefault="00BD681F" w:rsidP="000642E9">
            <w:pPr>
              <w:pStyle w:val="TAL"/>
              <w:rPr>
                <w:rFonts w:cs="Arial"/>
                <w:lang w:eastAsia="ja-JP"/>
              </w:rPr>
            </w:pPr>
          </w:p>
        </w:tc>
        <w:tc>
          <w:tcPr>
            <w:tcW w:w="1276" w:type="dxa"/>
          </w:tcPr>
          <w:p w14:paraId="2C0514AB" w14:textId="77777777" w:rsidR="00BD681F" w:rsidRPr="00FD0425" w:rsidRDefault="00BD681F" w:rsidP="000642E9">
            <w:pPr>
              <w:pStyle w:val="TAL"/>
              <w:rPr>
                <w:rFonts w:cs="Arial"/>
                <w:snapToGrid w:val="0"/>
                <w:lang w:eastAsia="ja-JP"/>
              </w:rPr>
            </w:pPr>
            <w:r w:rsidRPr="00FD0425">
              <w:rPr>
                <w:lang w:eastAsia="ja-JP"/>
              </w:rPr>
              <w:t>9.2.3.1</w:t>
            </w:r>
          </w:p>
        </w:tc>
        <w:tc>
          <w:tcPr>
            <w:tcW w:w="2126" w:type="dxa"/>
          </w:tcPr>
          <w:p w14:paraId="59F6BA4A" w14:textId="77777777" w:rsidR="00BD681F" w:rsidRPr="00FD0425" w:rsidRDefault="00BD681F" w:rsidP="000642E9">
            <w:pPr>
              <w:pStyle w:val="TAL"/>
              <w:rPr>
                <w:rFonts w:cs="Arial"/>
                <w:szCs w:val="18"/>
                <w:lang w:eastAsia="ja-JP"/>
              </w:rPr>
            </w:pPr>
          </w:p>
        </w:tc>
        <w:tc>
          <w:tcPr>
            <w:tcW w:w="1105" w:type="dxa"/>
          </w:tcPr>
          <w:p w14:paraId="69557E60" w14:textId="77777777" w:rsidR="00BD681F" w:rsidRPr="00FD0425" w:rsidRDefault="00BD681F" w:rsidP="000642E9">
            <w:pPr>
              <w:pStyle w:val="TAC"/>
              <w:rPr>
                <w:rFonts w:cs="Arial"/>
                <w:lang w:eastAsia="ja-JP"/>
              </w:rPr>
            </w:pPr>
            <w:r w:rsidRPr="00FD0425">
              <w:rPr>
                <w:lang w:eastAsia="ja-JP"/>
              </w:rPr>
              <w:t>YES</w:t>
            </w:r>
          </w:p>
        </w:tc>
        <w:tc>
          <w:tcPr>
            <w:tcW w:w="1274" w:type="dxa"/>
          </w:tcPr>
          <w:p w14:paraId="0FDE0C62" w14:textId="77777777" w:rsidR="00BD681F" w:rsidRPr="00FD0425" w:rsidRDefault="00BD681F" w:rsidP="000642E9">
            <w:pPr>
              <w:pStyle w:val="TAC"/>
              <w:rPr>
                <w:rFonts w:cs="Arial"/>
                <w:lang w:eastAsia="ja-JP"/>
              </w:rPr>
            </w:pPr>
            <w:r w:rsidRPr="00FD0425">
              <w:rPr>
                <w:lang w:eastAsia="ja-JP"/>
              </w:rPr>
              <w:t>reject</w:t>
            </w:r>
          </w:p>
        </w:tc>
      </w:tr>
      <w:tr w:rsidR="00BD681F" w:rsidRPr="00FD0425" w14:paraId="49CDF6B0" w14:textId="77777777" w:rsidTr="00BD681F">
        <w:trPr>
          <w:trHeight w:val="170"/>
        </w:trPr>
        <w:tc>
          <w:tcPr>
            <w:tcW w:w="10485" w:type="dxa"/>
            <w:gridSpan w:val="7"/>
          </w:tcPr>
          <w:p w14:paraId="3701595C" w14:textId="0655CEDF" w:rsidR="00BD681F" w:rsidRPr="00FD0425" w:rsidRDefault="00BD681F" w:rsidP="000642E9">
            <w:pPr>
              <w:pStyle w:val="TAC"/>
              <w:rPr>
                <w:rFonts w:cs="Arial"/>
                <w:lang w:eastAsia="ja-JP"/>
              </w:rPr>
            </w:pPr>
            <w:r w:rsidRPr="00923F7F">
              <w:rPr>
                <w:noProof/>
              </w:rPr>
              <w:t>///////////////////////////////////////////////</w:t>
            </w:r>
            <w:r>
              <w:rPr>
                <w:noProof/>
              </w:rPr>
              <w:t>/</w:t>
            </w:r>
            <w:r w:rsidRPr="00923F7F">
              <w:rPr>
                <w:noProof/>
              </w:rPr>
              <w:t>//////////////irrelevant operations skipped/////////////////////////////////////////////////////////////////////</w:t>
            </w:r>
          </w:p>
        </w:tc>
      </w:tr>
      <w:tr w:rsidR="00BD681F" w:rsidRPr="00FD0425" w14:paraId="5C62F892" w14:textId="77777777" w:rsidTr="000642E9">
        <w:tc>
          <w:tcPr>
            <w:tcW w:w="2578" w:type="dxa"/>
          </w:tcPr>
          <w:p w14:paraId="3C10A656" w14:textId="77777777" w:rsidR="00BD681F" w:rsidRPr="00FD0425" w:rsidRDefault="00BD681F" w:rsidP="000642E9">
            <w:pPr>
              <w:pStyle w:val="TAL"/>
              <w:rPr>
                <w:rFonts w:eastAsia="Geneva" w:cs="Arial"/>
                <w:b/>
                <w:lang w:eastAsia="ja-JP"/>
              </w:rPr>
            </w:pPr>
            <w:r w:rsidRPr="00FD0425">
              <w:rPr>
                <w:rFonts w:cs="Arial"/>
                <w:b/>
                <w:lang w:eastAsia="ja-JP"/>
              </w:rPr>
              <w:t>PDU Session SN Change Confirm List</w:t>
            </w:r>
          </w:p>
        </w:tc>
        <w:tc>
          <w:tcPr>
            <w:tcW w:w="1104" w:type="dxa"/>
          </w:tcPr>
          <w:p w14:paraId="65CA108D" w14:textId="77777777" w:rsidR="00BD681F" w:rsidRPr="00FD0425" w:rsidRDefault="00BD681F" w:rsidP="000642E9">
            <w:pPr>
              <w:pStyle w:val="TAL"/>
              <w:rPr>
                <w:lang w:eastAsia="ja-JP"/>
              </w:rPr>
            </w:pPr>
          </w:p>
        </w:tc>
        <w:tc>
          <w:tcPr>
            <w:tcW w:w="1022" w:type="dxa"/>
          </w:tcPr>
          <w:p w14:paraId="13E9CCDD" w14:textId="77777777" w:rsidR="00BD681F" w:rsidRPr="00FD0425" w:rsidRDefault="00BD681F" w:rsidP="000642E9">
            <w:pPr>
              <w:pStyle w:val="TAL"/>
              <w:rPr>
                <w:i/>
                <w:szCs w:val="18"/>
                <w:lang w:eastAsia="ja-JP"/>
              </w:rPr>
            </w:pPr>
            <w:r w:rsidRPr="00FD0425">
              <w:rPr>
                <w:i/>
                <w:szCs w:val="18"/>
                <w:lang w:eastAsia="ja-JP"/>
              </w:rPr>
              <w:t>0..1</w:t>
            </w:r>
          </w:p>
        </w:tc>
        <w:tc>
          <w:tcPr>
            <w:tcW w:w="1276" w:type="dxa"/>
          </w:tcPr>
          <w:p w14:paraId="0B64F362" w14:textId="77777777" w:rsidR="00BD681F" w:rsidRPr="00FD0425" w:rsidRDefault="00BD681F" w:rsidP="000642E9">
            <w:pPr>
              <w:pStyle w:val="TAL"/>
              <w:rPr>
                <w:lang w:eastAsia="ja-JP"/>
              </w:rPr>
            </w:pPr>
          </w:p>
        </w:tc>
        <w:tc>
          <w:tcPr>
            <w:tcW w:w="2126" w:type="dxa"/>
          </w:tcPr>
          <w:p w14:paraId="3AD9B9D0" w14:textId="77777777" w:rsidR="00BD681F" w:rsidRPr="00FD0425" w:rsidRDefault="00BD681F" w:rsidP="000642E9">
            <w:pPr>
              <w:pStyle w:val="TAL"/>
              <w:rPr>
                <w:szCs w:val="18"/>
                <w:lang w:eastAsia="ja-JP"/>
              </w:rPr>
            </w:pPr>
          </w:p>
        </w:tc>
        <w:tc>
          <w:tcPr>
            <w:tcW w:w="1105" w:type="dxa"/>
          </w:tcPr>
          <w:p w14:paraId="4DBA37C7" w14:textId="77777777" w:rsidR="00BD681F" w:rsidRPr="00FD0425" w:rsidRDefault="00BD681F" w:rsidP="000642E9">
            <w:pPr>
              <w:pStyle w:val="TAC"/>
              <w:rPr>
                <w:lang w:eastAsia="ja-JP"/>
              </w:rPr>
            </w:pPr>
            <w:r w:rsidRPr="00FD0425">
              <w:rPr>
                <w:lang w:eastAsia="ja-JP"/>
              </w:rPr>
              <w:t>YES</w:t>
            </w:r>
          </w:p>
        </w:tc>
        <w:tc>
          <w:tcPr>
            <w:tcW w:w="1274" w:type="dxa"/>
          </w:tcPr>
          <w:p w14:paraId="7BFAB79D" w14:textId="77777777" w:rsidR="00BD681F" w:rsidRPr="00FD0425" w:rsidRDefault="00BD681F" w:rsidP="000642E9">
            <w:pPr>
              <w:pStyle w:val="TAC"/>
              <w:rPr>
                <w:lang w:eastAsia="ja-JP"/>
              </w:rPr>
            </w:pPr>
            <w:r w:rsidRPr="00FD0425">
              <w:rPr>
                <w:lang w:eastAsia="ja-JP"/>
              </w:rPr>
              <w:t>ignore</w:t>
            </w:r>
          </w:p>
        </w:tc>
      </w:tr>
      <w:tr w:rsidR="00BD681F" w:rsidRPr="00FD0425" w14:paraId="0E24469B" w14:textId="77777777" w:rsidTr="000642E9">
        <w:tc>
          <w:tcPr>
            <w:tcW w:w="2578" w:type="dxa"/>
          </w:tcPr>
          <w:p w14:paraId="5BE6E0AA" w14:textId="77777777" w:rsidR="00BD681F" w:rsidRPr="00FD0425" w:rsidRDefault="00BD681F" w:rsidP="000642E9">
            <w:pPr>
              <w:pStyle w:val="TAL"/>
              <w:ind w:left="113"/>
              <w:rPr>
                <w:b/>
              </w:rPr>
            </w:pPr>
            <w:r w:rsidRPr="00FD0425">
              <w:rPr>
                <w:b/>
              </w:rPr>
              <w:t>&gt;PDU Session SN Change Confirm Item</w:t>
            </w:r>
          </w:p>
        </w:tc>
        <w:tc>
          <w:tcPr>
            <w:tcW w:w="1104" w:type="dxa"/>
          </w:tcPr>
          <w:p w14:paraId="4345BB9D" w14:textId="77777777" w:rsidR="00BD681F" w:rsidRPr="00FD0425" w:rsidRDefault="00BD681F" w:rsidP="000642E9">
            <w:pPr>
              <w:pStyle w:val="TAL"/>
              <w:rPr>
                <w:lang w:eastAsia="ja-JP"/>
              </w:rPr>
            </w:pPr>
          </w:p>
        </w:tc>
        <w:tc>
          <w:tcPr>
            <w:tcW w:w="1022" w:type="dxa"/>
          </w:tcPr>
          <w:p w14:paraId="653B586A" w14:textId="77777777" w:rsidR="00BD681F" w:rsidRPr="00FD0425" w:rsidRDefault="00BD681F" w:rsidP="000642E9">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 PDUsessions&gt;</w:t>
            </w:r>
          </w:p>
        </w:tc>
        <w:tc>
          <w:tcPr>
            <w:tcW w:w="1276" w:type="dxa"/>
          </w:tcPr>
          <w:p w14:paraId="30BBC74E" w14:textId="77777777" w:rsidR="00BD681F" w:rsidRPr="00FD0425" w:rsidRDefault="00BD681F" w:rsidP="000642E9">
            <w:pPr>
              <w:pStyle w:val="TAL"/>
              <w:rPr>
                <w:lang w:eastAsia="ja-JP"/>
              </w:rPr>
            </w:pPr>
          </w:p>
        </w:tc>
        <w:tc>
          <w:tcPr>
            <w:tcW w:w="2126" w:type="dxa"/>
          </w:tcPr>
          <w:p w14:paraId="2ED9CB49" w14:textId="77777777" w:rsidR="00BD681F" w:rsidRPr="00FD0425" w:rsidRDefault="00BD681F" w:rsidP="000642E9">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74588216" w14:textId="77777777" w:rsidR="00BD681F" w:rsidRPr="00FD0425" w:rsidRDefault="00BD681F" w:rsidP="000642E9">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02838CA4" w14:textId="77777777" w:rsidR="00BD681F" w:rsidRPr="00FD0425" w:rsidRDefault="00BD681F" w:rsidP="000642E9">
            <w:pPr>
              <w:pStyle w:val="TAC"/>
              <w:rPr>
                <w:lang w:eastAsia="ja-JP"/>
              </w:rPr>
            </w:pPr>
            <w:r w:rsidRPr="00FD0425">
              <w:rPr>
                <w:bCs/>
                <w:lang w:eastAsia="ja-JP"/>
              </w:rPr>
              <w:t>–</w:t>
            </w:r>
          </w:p>
        </w:tc>
        <w:tc>
          <w:tcPr>
            <w:tcW w:w="1274" w:type="dxa"/>
          </w:tcPr>
          <w:p w14:paraId="0BB732CB" w14:textId="77777777" w:rsidR="00BD681F" w:rsidRPr="00FD0425" w:rsidRDefault="00BD681F" w:rsidP="000642E9">
            <w:pPr>
              <w:pStyle w:val="TAC"/>
              <w:rPr>
                <w:lang w:eastAsia="ja-JP"/>
              </w:rPr>
            </w:pPr>
          </w:p>
        </w:tc>
      </w:tr>
      <w:tr w:rsidR="00BD681F" w:rsidRPr="00FD0425" w14:paraId="54DFEBE7" w14:textId="77777777" w:rsidTr="000642E9">
        <w:tc>
          <w:tcPr>
            <w:tcW w:w="2578" w:type="dxa"/>
          </w:tcPr>
          <w:p w14:paraId="20B55CE7" w14:textId="77777777" w:rsidR="00BD681F" w:rsidRPr="00FD0425" w:rsidRDefault="00BD681F" w:rsidP="000642E9">
            <w:pPr>
              <w:pStyle w:val="TAL"/>
              <w:ind w:left="227"/>
              <w:rPr>
                <w:b/>
              </w:rPr>
            </w:pPr>
            <w:r w:rsidRPr="00FD0425">
              <w:rPr>
                <w:lang w:eastAsia="ja-JP"/>
              </w:rPr>
              <w:t>&gt;&gt;PDU Session ID</w:t>
            </w:r>
          </w:p>
        </w:tc>
        <w:tc>
          <w:tcPr>
            <w:tcW w:w="1104" w:type="dxa"/>
          </w:tcPr>
          <w:p w14:paraId="68B9C1C6" w14:textId="77777777" w:rsidR="00BD681F" w:rsidRPr="00FD0425" w:rsidRDefault="00BD681F" w:rsidP="000642E9">
            <w:pPr>
              <w:pStyle w:val="TAL"/>
              <w:rPr>
                <w:lang w:eastAsia="ja-JP"/>
              </w:rPr>
            </w:pPr>
            <w:r w:rsidRPr="00FD0425">
              <w:rPr>
                <w:lang w:eastAsia="ja-JP"/>
              </w:rPr>
              <w:t>M</w:t>
            </w:r>
          </w:p>
        </w:tc>
        <w:tc>
          <w:tcPr>
            <w:tcW w:w="1022" w:type="dxa"/>
          </w:tcPr>
          <w:p w14:paraId="394BC5CC" w14:textId="77777777" w:rsidR="00BD681F" w:rsidRPr="00FD0425" w:rsidRDefault="00BD681F" w:rsidP="000642E9">
            <w:pPr>
              <w:pStyle w:val="TAL"/>
              <w:rPr>
                <w:i/>
                <w:lang w:eastAsia="ja-JP"/>
              </w:rPr>
            </w:pPr>
          </w:p>
        </w:tc>
        <w:tc>
          <w:tcPr>
            <w:tcW w:w="1276" w:type="dxa"/>
          </w:tcPr>
          <w:p w14:paraId="2AF004D1" w14:textId="77777777" w:rsidR="00BD681F" w:rsidRPr="00FD0425" w:rsidRDefault="00BD681F" w:rsidP="000642E9">
            <w:pPr>
              <w:pStyle w:val="TAL"/>
              <w:rPr>
                <w:lang w:eastAsia="ja-JP"/>
              </w:rPr>
            </w:pPr>
            <w:r w:rsidRPr="00FD0425">
              <w:rPr>
                <w:lang w:eastAsia="ja-JP"/>
              </w:rPr>
              <w:t>9.2.3.18</w:t>
            </w:r>
          </w:p>
        </w:tc>
        <w:tc>
          <w:tcPr>
            <w:tcW w:w="2126" w:type="dxa"/>
          </w:tcPr>
          <w:p w14:paraId="54F59A5E" w14:textId="77777777" w:rsidR="00BD681F" w:rsidRPr="00FD0425" w:rsidRDefault="00BD681F" w:rsidP="000642E9">
            <w:pPr>
              <w:pStyle w:val="TAL"/>
              <w:rPr>
                <w:lang w:eastAsia="ja-JP"/>
              </w:rPr>
            </w:pPr>
          </w:p>
        </w:tc>
        <w:tc>
          <w:tcPr>
            <w:tcW w:w="1105" w:type="dxa"/>
          </w:tcPr>
          <w:p w14:paraId="6D2FFD2F" w14:textId="77777777" w:rsidR="00BD681F" w:rsidRPr="00FD0425" w:rsidRDefault="00BD681F" w:rsidP="000642E9">
            <w:pPr>
              <w:pStyle w:val="TAC"/>
              <w:rPr>
                <w:bCs/>
                <w:lang w:eastAsia="ja-JP"/>
              </w:rPr>
            </w:pPr>
            <w:r w:rsidRPr="00FD0425">
              <w:rPr>
                <w:bCs/>
                <w:lang w:eastAsia="ja-JP"/>
              </w:rPr>
              <w:t>–</w:t>
            </w:r>
          </w:p>
        </w:tc>
        <w:tc>
          <w:tcPr>
            <w:tcW w:w="1274" w:type="dxa"/>
          </w:tcPr>
          <w:p w14:paraId="6510E9A3" w14:textId="77777777" w:rsidR="00BD681F" w:rsidRPr="00FD0425" w:rsidRDefault="00BD681F" w:rsidP="000642E9">
            <w:pPr>
              <w:pStyle w:val="TAC"/>
              <w:rPr>
                <w:lang w:eastAsia="ja-JP"/>
              </w:rPr>
            </w:pPr>
          </w:p>
        </w:tc>
      </w:tr>
      <w:tr w:rsidR="00BD681F" w:rsidRPr="00FD0425" w14:paraId="502E3DA2" w14:textId="77777777" w:rsidTr="000642E9">
        <w:tc>
          <w:tcPr>
            <w:tcW w:w="2578" w:type="dxa"/>
          </w:tcPr>
          <w:p w14:paraId="2D69E705" w14:textId="77777777" w:rsidR="00BD681F" w:rsidRPr="00FD0425" w:rsidRDefault="00BD681F" w:rsidP="000642E9">
            <w:pPr>
              <w:pStyle w:val="TAL"/>
              <w:ind w:left="227"/>
              <w:rPr>
                <w:rFonts w:cs="Arial"/>
              </w:rPr>
            </w:pPr>
            <w:r w:rsidRPr="00FD0425">
              <w:t>&gt;&gt;</w:t>
            </w:r>
            <w:r w:rsidRPr="00BD681F">
              <w:rPr>
                <w:highlight w:val="yellow"/>
              </w:rPr>
              <w:t>PDU Session Resource Change Confirm Info – SN terminated</w:t>
            </w:r>
          </w:p>
        </w:tc>
        <w:tc>
          <w:tcPr>
            <w:tcW w:w="1104" w:type="dxa"/>
          </w:tcPr>
          <w:p w14:paraId="52D06615" w14:textId="77777777" w:rsidR="00BD681F" w:rsidRPr="00FD0425" w:rsidRDefault="00BD681F" w:rsidP="000642E9">
            <w:pPr>
              <w:pStyle w:val="TAL"/>
              <w:rPr>
                <w:lang w:eastAsia="ja-JP"/>
              </w:rPr>
            </w:pPr>
            <w:r w:rsidRPr="00FD0425">
              <w:rPr>
                <w:lang w:eastAsia="ja-JP"/>
              </w:rPr>
              <w:t>O</w:t>
            </w:r>
          </w:p>
        </w:tc>
        <w:tc>
          <w:tcPr>
            <w:tcW w:w="1022" w:type="dxa"/>
          </w:tcPr>
          <w:p w14:paraId="1FE92778" w14:textId="77777777" w:rsidR="00BD681F" w:rsidRPr="00FD0425" w:rsidRDefault="00BD681F" w:rsidP="000642E9">
            <w:pPr>
              <w:pStyle w:val="TAL"/>
              <w:rPr>
                <w:i/>
                <w:lang w:eastAsia="ja-JP"/>
              </w:rPr>
            </w:pPr>
          </w:p>
        </w:tc>
        <w:tc>
          <w:tcPr>
            <w:tcW w:w="1276" w:type="dxa"/>
          </w:tcPr>
          <w:p w14:paraId="4E9BF964" w14:textId="77777777" w:rsidR="00BD681F" w:rsidRPr="00FD0425" w:rsidRDefault="00BD681F" w:rsidP="000642E9">
            <w:pPr>
              <w:pStyle w:val="TAL"/>
              <w:rPr>
                <w:lang w:eastAsia="ja-JP"/>
              </w:rPr>
            </w:pPr>
            <w:r w:rsidRPr="00BD681F">
              <w:rPr>
                <w:highlight w:val="yellow"/>
                <w:lang w:eastAsia="ja-JP"/>
              </w:rPr>
              <w:t>9.2.1.19</w:t>
            </w:r>
          </w:p>
        </w:tc>
        <w:tc>
          <w:tcPr>
            <w:tcW w:w="2126" w:type="dxa"/>
          </w:tcPr>
          <w:p w14:paraId="50BB4027" w14:textId="77777777" w:rsidR="00BD681F" w:rsidRPr="00FD0425" w:rsidRDefault="00BD681F" w:rsidP="000642E9">
            <w:pPr>
              <w:pStyle w:val="TAL"/>
              <w:rPr>
                <w:lang w:eastAsia="ja-JP"/>
              </w:rPr>
            </w:pPr>
          </w:p>
        </w:tc>
        <w:tc>
          <w:tcPr>
            <w:tcW w:w="1105" w:type="dxa"/>
          </w:tcPr>
          <w:p w14:paraId="3A98F54E" w14:textId="77777777" w:rsidR="00BD681F" w:rsidRPr="00FD0425" w:rsidRDefault="00BD681F" w:rsidP="000642E9">
            <w:pPr>
              <w:pStyle w:val="TAC"/>
              <w:rPr>
                <w:bCs/>
                <w:lang w:eastAsia="ja-JP"/>
              </w:rPr>
            </w:pPr>
            <w:r w:rsidRPr="00FD0425">
              <w:rPr>
                <w:bCs/>
                <w:lang w:eastAsia="ja-JP"/>
              </w:rPr>
              <w:t>–</w:t>
            </w:r>
          </w:p>
        </w:tc>
        <w:tc>
          <w:tcPr>
            <w:tcW w:w="1274" w:type="dxa"/>
          </w:tcPr>
          <w:p w14:paraId="190782B6" w14:textId="77777777" w:rsidR="00BD681F" w:rsidRPr="00FD0425" w:rsidRDefault="00BD681F" w:rsidP="000642E9">
            <w:pPr>
              <w:pStyle w:val="TAC"/>
              <w:rPr>
                <w:lang w:eastAsia="ja-JP"/>
              </w:rPr>
            </w:pPr>
          </w:p>
        </w:tc>
      </w:tr>
      <w:tr w:rsidR="00BD681F" w:rsidRPr="00FD0425" w14:paraId="6F19BFED" w14:textId="77777777" w:rsidTr="000642E9">
        <w:tc>
          <w:tcPr>
            <w:tcW w:w="2578" w:type="dxa"/>
          </w:tcPr>
          <w:p w14:paraId="18FF4E90" w14:textId="77777777" w:rsidR="00BD681F" w:rsidRPr="00FD0425" w:rsidRDefault="00BD681F" w:rsidP="000642E9">
            <w:pPr>
              <w:pStyle w:val="TAL"/>
              <w:ind w:left="227"/>
            </w:pPr>
            <w:r>
              <w:rPr>
                <w:rFonts w:hint="eastAsia"/>
                <w:lang w:eastAsia="zh-CN"/>
              </w:rPr>
              <w:t>&gt;</w:t>
            </w:r>
            <w:r>
              <w:rPr>
                <w:lang w:eastAsia="zh-CN"/>
              </w:rPr>
              <w:t>&gt;</w:t>
            </w:r>
            <w:r w:rsidRPr="001D2369">
              <w:rPr>
                <w:lang w:eastAsia="zh-CN"/>
              </w:rPr>
              <w:t>Additional List of PDU Session Resource Change Confirm Info – SN Terminated</w:t>
            </w:r>
          </w:p>
        </w:tc>
        <w:tc>
          <w:tcPr>
            <w:tcW w:w="1104" w:type="dxa"/>
          </w:tcPr>
          <w:p w14:paraId="1575B492" w14:textId="77777777" w:rsidR="00BD681F" w:rsidRPr="00FD0425" w:rsidRDefault="00BD681F" w:rsidP="000642E9">
            <w:pPr>
              <w:pStyle w:val="TAL"/>
              <w:rPr>
                <w:lang w:eastAsia="ja-JP"/>
              </w:rPr>
            </w:pPr>
          </w:p>
        </w:tc>
        <w:tc>
          <w:tcPr>
            <w:tcW w:w="1022" w:type="dxa"/>
          </w:tcPr>
          <w:p w14:paraId="5F9CF8BD" w14:textId="77777777" w:rsidR="00BD681F" w:rsidRPr="00FD0425" w:rsidRDefault="00BD681F" w:rsidP="000642E9">
            <w:pPr>
              <w:pStyle w:val="TAL"/>
              <w:rPr>
                <w:i/>
                <w:lang w:eastAsia="ja-JP"/>
              </w:rPr>
            </w:pPr>
            <w:r>
              <w:rPr>
                <w:i/>
                <w:lang w:eastAsia="zh-CN"/>
              </w:rPr>
              <w:t>0..1</w:t>
            </w:r>
          </w:p>
        </w:tc>
        <w:tc>
          <w:tcPr>
            <w:tcW w:w="1276" w:type="dxa"/>
          </w:tcPr>
          <w:p w14:paraId="23FF513D" w14:textId="77777777" w:rsidR="00BD681F" w:rsidRPr="00FD0425" w:rsidRDefault="00BD681F" w:rsidP="000642E9">
            <w:pPr>
              <w:pStyle w:val="TAL"/>
              <w:rPr>
                <w:lang w:eastAsia="ja-JP"/>
              </w:rPr>
            </w:pPr>
          </w:p>
        </w:tc>
        <w:tc>
          <w:tcPr>
            <w:tcW w:w="2126" w:type="dxa"/>
          </w:tcPr>
          <w:p w14:paraId="14DC5E30" w14:textId="77777777" w:rsidR="00BD681F" w:rsidRPr="00FD0425" w:rsidRDefault="00BD681F" w:rsidP="000642E9">
            <w:pPr>
              <w:pStyle w:val="TAL"/>
              <w:rPr>
                <w:lang w:eastAsia="ja-JP"/>
              </w:rPr>
            </w:pPr>
            <w:r>
              <w:rPr>
                <w:rFonts w:hint="eastAsia"/>
                <w:lang w:eastAsia="zh-CN"/>
              </w:rPr>
              <w:t>T</w:t>
            </w:r>
            <w:r>
              <w:rPr>
                <w:lang w:eastAsia="zh-CN"/>
              </w:rPr>
              <w:t>his IE would be present only if multiple candidate target SNs are prepared in case of SN initiated inter-SN CPC.</w:t>
            </w:r>
          </w:p>
        </w:tc>
        <w:tc>
          <w:tcPr>
            <w:tcW w:w="1105" w:type="dxa"/>
          </w:tcPr>
          <w:p w14:paraId="651626C9" w14:textId="77777777" w:rsidR="00BD681F" w:rsidRPr="00FD0425" w:rsidRDefault="00BD681F" w:rsidP="000642E9">
            <w:pPr>
              <w:pStyle w:val="TAC"/>
              <w:rPr>
                <w:bCs/>
                <w:lang w:eastAsia="ja-JP"/>
              </w:rPr>
            </w:pPr>
            <w:r>
              <w:rPr>
                <w:rFonts w:hint="eastAsia"/>
                <w:bCs/>
                <w:lang w:eastAsia="zh-CN"/>
              </w:rPr>
              <w:t>Y</w:t>
            </w:r>
            <w:r>
              <w:rPr>
                <w:bCs/>
                <w:lang w:eastAsia="zh-CN"/>
              </w:rPr>
              <w:t>ES</w:t>
            </w:r>
          </w:p>
        </w:tc>
        <w:tc>
          <w:tcPr>
            <w:tcW w:w="1274" w:type="dxa"/>
          </w:tcPr>
          <w:p w14:paraId="1DDAD493" w14:textId="77777777" w:rsidR="00BD681F" w:rsidRPr="00FD0425" w:rsidRDefault="00BD681F" w:rsidP="000642E9">
            <w:pPr>
              <w:pStyle w:val="TAC"/>
              <w:rPr>
                <w:lang w:eastAsia="ja-JP"/>
              </w:rPr>
            </w:pPr>
            <w:r>
              <w:rPr>
                <w:rFonts w:hint="eastAsia"/>
                <w:lang w:eastAsia="zh-CN"/>
              </w:rPr>
              <w:t>i</w:t>
            </w:r>
            <w:r>
              <w:rPr>
                <w:lang w:eastAsia="zh-CN"/>
              </w:rPr>
              <w:t>gnore</w:t>
            </w:r>
          </w:p>
        </w:tc>
      </w:tr>
      <w:tr w:rsidR="00BD681F" w:rsidRPr="00FD0425" w14:paraId="769A18F7" w14:textId="77777777" w:rsidTr="000642E9">
        <w:tc>
          <w:tcPr>
            <w:tcW w:w="2578" w:type="dxa"/>
          </w:tcPr>
          <w:p w14:paraId="49E4CD99" w14:textId="77777777" w:rsidR="00BD681F" w:rsidRPr="00FD0425" w:rsidRDefault="00BD681F" w:rsidP="000642E9">
            <w:pPr>
              <w:pStyle w:val="TAL"/>
              <w:ind w:left="340"/>
            </w:pPr>
            <w:r>
              <w:rPr>
                <w:rFonts w:hint="eastAsia"/>
                <w:lang w:eastAsia="zh-CN"/>
              </w:rPr>
              <w:t>&gt;</w:t>
            </w:r>
            <w:r>
              <w:rPr>
                <w:lang w:eastAsia="zh-CN"/>
              </w:rPr>
              <w:t>&gt;&gt;</w:t>
            </w:r>
            <w:r w:rsidRPr="001D2369">
              <w:rPr>
                <w:lang w:eastAsia="zh-CN"/>
              </w:rPr>
              <w:t>Additiona</w:t>
            </w:r>
            <w:r>
              <w:rPr>
                <w:lang w:eastAsia="zh-CN"/>
              </w:rPr>
              <w:t xml:space="preserve">l </w:t>
            </w:r>
            <w:r>
              <w:rPr>
                <w:rFonts w:hint="eastAsia"/>
                <w:lang w:eastAsia="zh-CN"/>
              </w:rPr>
              <w:t>list</w:t>
            </w:r>
            <w:r>
              <w:rPr>
                <w:lang w:eastAsia="zh-CN"/>
              </w:rPr>
              <w:t xml:space="preserve"> </w:t>
            </w:r>
            <w:r w:rsidRPr="001D2369">
              <w:rPr>
                <w:lang w:eastAsia="zh-CN"/>
              </w:rPr>
              <w:t>of PDU Session Resource Change Confirm Info – SN Terminated</w:t>
            </w:r>
            <w:r>
              <w:rPr>
                <w:lang w:eastAsia="zh-CN"/>
              </w:rPr>
              <w:t>-Item</w:t>
            </w:r>
          </w:p>
        </w:tc>
        <w:tc>
          <w:tcPr>
            <w:tcW w:w="1104" w:type="dxa"/>
          </w:tcPr>
          <w:p w14:paraId="69B05300" w14:textId="77777777" w:rsidR="00BD681F" w:rsidRPr="00FD0425" w:rsidRDefault="00BD681F" w:rsidP="000642E9">
            <w:pPr>
              <w:pStyle w:val="TAL"/>
              <w:rPr>
                <w:lang w:eastAsia="ja-JP"/>
              </w:rPr>
            </w:pPr>
          </w:p>
        </w:tc>
        <w:tc>
          <w:tcPr>
            <w:tcW w:w="1022" w:type="dxa"/>
          </w:tcPr>
          <w:p w14:paraId="2C6D20D6" w14:textId="77777777" w:rsidR="00BD681F" w:rsidRPr="00FD0425" w:rsidRDefault="00BD681F" w:rsidP="000642E9">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Pr>
                <w:i/>
                <w:lang w:eastAsia="ja-JP"/>
              </w:rPr>
              <w:t>TargetSNs</w:t>
            </w:r>
            <w:r w:rsidRPr="00DA2C00">
              <w:rPr>
                <w:i/>
                <w:lang w:eastAsia="ja-JP"/>
              </w:rPr>
              <w:t>MinusOne</w:t>
            </w:r>
            <w:r w:rsidRPr="00FD0425">
              <w:rPr>
                <w:i/>
                <w:lang w:eastAsia="ja-JP"/>
              </w:rPr>
              <w:t>&gt;</w:t>
            </w:r>
          </w:p>
        </w:tc>
        <w:tc>
          <w:tcPr>
            <w:tcW w:w="1276" w:type="dxa"/>
          </w:tcPr>
          <w:p w14:paraId="7191728D" w14:textId="77777777" w:rsidR="00BD681F" w:rsidRPr="00FD0425" w:rsidRDefault="00BD681F" w:rsidP="000642E9">
            <w:pPr>
              <w:pStyle w:val="TAL"/>
              <w:rPr>
                <w:lang w:eastAsia="ja-JP"/>
              </w:rPr>
            </w:pPr>
          </w:p>
        </w:tc>
        <w:tc>
          <w:tcPr>
            <w:tcW w:w="2126" w:type="dxa"/>
          </w:tcPr>
          <w:p w14:paraId="73E48FFE" w14:textId="77777777" w:rsidR="00BD681F" w:rsidRPr="00FD0425" w:rsidRDefault="00BD681F" w:rsidP="000642E9">
            <w:pPr>
              <w:pStyle w:val="TAL"/>
              <w:rPr>
                <w:lang w:eastAsia="ja-JP"/>
              </w:rPr>
            </w:pPr>
          </w:p>
        </w:tc>
        <w:tc>
          <w:tcPr>
            <w:tcW w:w="1105" w:type="dxa"/>
          </w:tcPr>
          <w:p w14:paraId="2274FE62" w14:textId="77777777" w:rsidR="00BD681F" w:rsidRPr="00FD0425" w:rsidRDefault="00BD681F" w:rsidP="000642E9">
            <w:pPr>
              <w:pStyle w:val="TAC"/>
              <w:rPr>
                <w:bCs/>
                <w:lang w:eastAsia="ja-JP"/>
              </w:rPr>
            </w:pPr>
            <w:r w:rsidRPr="004D7509">
              <w:rPr>
                <w:bCs/>
                <w:lang w:eastAsia="ja-JP"/>
              </w:rPr>
              <w:t>–</w:t>
            </w:r>
          </w:p>
        </w:tc>
        <w:tc>
          <w:tcPr>
            <w:tcW w:w="1274" w:type="dxa"/>
          </w:tcPr>
          <w:p w14:paraId="7D4FB9DC" w14:textId="77777777" w:rsidR="00BD681F" w:rsidRPr="00FD0425" w:rsidRDefault="00BD681F" w:rsidP="000642E9">
            <w:pPr>
              <w:pStyle w:val="TAC"/>
              <w:rPr>
                <w:lang w:eastAsia="ja-JP"/>
              </w:rPr>
            </w:pPr>
          </w:p>
        </w:tc>
      </w:tr>
      <w:tr w:rsidR="00BD681F" w:rsidRPr="00FD0425" w14:paraId="22CAC7F0" w14:textId="77777777" w:rsidTr="000642E9">
        <w:tc>
          <w:tcPr>
            <w:tcW w:w="2578" w:type="dxa"/>
          </w:tcPr>
          <w:p w14:paraId="10BCB93D" w14:textId="77777777" w:rsidR="00BD681F" w:rsidRPr="00FD0425" w:rsidRDefault="00BD681F" w:rsidP="000642E9">
            <w:pPr>
              <w:pStyle w:val="TAL"/>
              <w:ind w:left="454"/>
            </w:pPr>
            <w:r w:rsidRPr="00FD0425">
              <w:t>&gt;&gt;</w:t>
            </w:r>
            <w:r>
              <w:t>&gt;&gt;</w:t>
            </w:r>
            <w:r w:rsidRPr="00FD0425">
              <w:t>PDU Session Resource Change Confirm Info – SN terminated</w:t>
            </w:r>
          </w:p>
        </w:tc>
        <w:tc>
          <w:tcPr>
            <w:tcW w:w="1104" w:type="dxa"/>
          </w:tcPr>
          <w:p w14:paraId="331B163A" w14:textId="77777777" w:rsidR="00BD681F" w:rsidRPr="00FD0425" w:rsidRDefault="00BD681F" w:rsidP="000642E9">
            <w:pPr>
              <w:pStyle w:val="TAL"/>
              <w:rPr>
                <w:lang w:eastAsia="ja-JP"/>
              </w:rPr>
            </w:pPr>
            <w:r>
              <w:rPr>
                <w:rFonts w:hint="eastAsia"/>
                <w:lang w:eastAsia="zh-CN"/>
              </w:rPr>
              <w:t>M</w:t>
            </w:r>
          </w:p>
        </w:tc>
        <w:tc>
          <w:tcPr>
            <w:tcW w:w="1022" w:type="dxa"/>
          </w:tcPr>
          <w:p w14:paraId="31308A56" w14:textId="77777777" w:rsidR="00BD681F" w:rsidRPr="00FD0425" w:rsidRDefault="00BD681F" w:rsidP="000642E9">
            <w:pPr>
              <w:pStyle w:val="TAL"/>
              <w:rPr>
                <w:i/>
                <w:lang w:eastAsia="ja-JP"/>
              </w:rPr>
            </w:pPr>
          </w:p>
        </w:tc>
        <w:tc>
          <w:tcPr>
            <w:tcW w:w="1276" w:type="dxa"/>
          </w:tcPr>
          <w:p w14:paraId="2E37C1DC" w14:textId="77777777" w:rsidR="00BD681F" w:rsidRPr="00FD0425" w:rsidRDefault="00BD681F" w:rsidP="000642E9">
            <w:pPr>
              <w:pStyle w:val="TAL"/>
              <w:rPr>
                <w:lang w:eastAsia="ja-JP"/>
              </w:rPr>
            </w:pPr>
            <w:r>
              <w:rPr>
                <w:rFonts w:hint="eastAsia"/>
                <w:lang w:eastAsia="zh-CN"/>
              </w:rPr>
              <w:t>9</w:t>
            </w:r>
            <w:r>
              <w:rPr>
                <w:lang w:eastAsia="zh-CN"/>
              </w:rPr>
              <w:t>.2.1.19</w:t>
            </w:r>
          </w:p>
        </w:tc>
        <w:tc>
          <w:tcPr>
            <w:tcW w:w="2126" w:type="dxa"/>
          </w:tcPr>
          <w:p w14:paraId="2C14ECBD" w14:textId="77777777" w:rsidR="00BD681F" w:rsidRPr="00FD0425" w:rsidRDefault="00BD681F" w:rsidP="000642E9">
            <w:pPr>
              <w:pStyle w:val="TAL"/>
              <w:rPr>
                <w:lang w:eastAsia="ja-JP"/>
              </w:rPr>
            </w:pPr>
          </w:p>
        </w:tc>
        <w:tc>
          <w:tcPr>
            <w:tcW w:w="1105" w:type="dxa"/>
          </w:tcPr>
          <w:p w14:paraId="39CAE401" w14:textId="77777777" w:rsidR="00BD681F" w:rsidRPr="00FD0425" w:rsidRDefault="00BD681F" w:rsidP="000642E9">
            <w:pPr>
              <w:pStyle w:val="TAC"/>
              <w:rPr>
                <w:bCs/>
                <w:lang w:eastAsia="ja-JP"/>
              </w:rPr>
            </w:pPr>
            <w:r w:rsidRPr="004D7509">
              <w:rPr>
                <w:bCs/>
                <w:lang w:eastAsia="ja-JP"/>
              </w:rPr>
              <w:t>–</w:t>
            </w:r>
          </w:p>
        </w:tc>
        <w:tc>
          <w:tcPr>
            <w:tcW w:w="1274" w:type="dxa"/>
          </w:tcPr>
          <w:p w14:paraId="3799CFEF" w14:textId="77777777" w:rsidR="00BD681F" w:rsidRPr="00FD0425" w:rsidRDefault="00BD681F" w:rsidP="000642E9">
            <w:pPr>
              <w:pStyle w:val="TAC"/>
              <w:rPr>
                <w:lang w:eastAsia="ja-JP"/>
              </w:rPr>
            </w:pPr>
          </w:p>
        </w:tc>
      </w:tr>
      <w:tr w:rsidR="00BD681F" w:rsidRPr="00FD0425" w14:paraId="0AD19B2D" w14:textId="77777777" w:rsidTr="00BD681F">
        <w:trPr>
          <w:trHeight w:val="98"/>
        </w:trPr>
        <w:tc>
          <w:tcPr>
            <w:tcW w:w="10485" w:type="dxa"/>
            <w:gridSpan w:val="7"/>
          </w:tcPr>
          <w:p w14:paraId="4480588B" w14:textId="6D366309" w:rsidR="00BD681F" w:rsidRPr="00FD0425" w:rsidRDefault="00BD681F" w:rsidP="000642E9">
            <w:pPr>
              <w:pStyle w:val="TAC"/>
              <w:rPr>
                <w:lang w:eastAsia="ja-JP"/>
              </w:rPr>
            </w:pPr>
            <w:r w:rsidRPr="00923F7F">
              <w:rPr>
                <w:noProof/>
              </w:rPr>
              <w:t>///////////////////////////////////////////////</w:t>
            </w:r>
            <w:r>
              <w:rPr>
                <w:noProof/>
              </w:rPr>
              <w:t>/</w:t>
            </w:r>
            <w:r w:rsidRPr="00923F7F">
              <w:rPr>
                <w:noProof/>
              </w:rPr>
              <w:t>//////////////irrelevant operations skipped/////////////////////////////////////////////////////////////////////</w:t>
            </w:r>
          </w:p>
        </w:tc>
      </w:tr>
    </w:tbl>
    <w:p w14:paraId="5232C51E" w14:textId="7B2948A2" w:rsidR="00BD681F" w:rsidRDefault="00BD681F" w:rsidP="006C0579">
      <w:pPr>
        <w:rPr>
          <w:noProof/>
        </w:rPr>
      </w:pPr>
    </w:p>
    <w:p w14:paraId="661139B1" w14:textId="77777777" w:rsidR="00BD681F" w:rsidRPr="0080315B" w:rsidRDefault="00BD681F" w:rsidP="00BD681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2" w:name="_Toc20955255"/>
      <w:bookmarkStart w:id="23" w:name="_Toc29991452"/>
      <w:bookmarkStart w:id="24" w:name="_Toc36555852"/>
      <w:bookmarkStart w:id="25" w:name="_Toc44497572"/>
      <w:bookmarkStart w:id="26" w:name="_Toc45107960"/>
      <w:bookmarkStart w:id="27" w:name="_Toc45901580"/>
      <w:bookmarkStart w:id="28" w:name="_Toc51850659"/>
      <w:bookmarkStart w:id="29" w:name="_Toc56693662"/>
      <w:bookmarkStart w:id="30" w:name="_Toc64447205"/>
      <w:bookmarkStart w:id="31" w:name="_Toc66286699"/>
      <w:bookmarkStart w:id="32" w:name="_Toc74151394"/>
      <w:bookmarkStart w:id="33" w:name="_Toc88653866"/>
      <w:bookmarkStart w:id="34" w:name="_Toc97904222"/>
      <w:bookmarkStart w:id="35" w:name="_Toc98868303"/>
      <w:bookmarkStart w:id="36" w:name="_Toc105174589"/>
      <w:bookmarkStart w:id="37" w:name="_Toc106109426"/>
      <w:bookmarkStart w:id="38" w:name="_Toc113825247"/>
      <w:r w:rsidRPr="0080315B">
        <w:rPr>
          <w:rFonts w:ascii="Arial" w:eastAsia="Times New Roman" w:hAnsi="Arial"/>
          <w:sz w:val="24"/>
          <w:lang w:eastAsia="ko-KR"/>
        </w:rPr>
        <w:t>9.2.1.19</w:t>
      </w:r>
      <w:r w:rsidRPr="0080315B">
        <w:rPr>
          <w:rFonts w:ascii="Arial" w:eastAsia="Times New Roman" w:hAnsi="Arial"/>
          <w:sz w:val="24"/>
          <w:lang w:eastAsia="ko-KR"/>
        </w:rPr>
        <w:tab/>
        <w:t>PDU Session Resource Change Confirm Info – SN terminated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B6E91B" w14:textId="77777777" w:rsidR="00BD681F" w:rsidRPr="00BD681F" w:rsidRDefault="00BD681F" w:rsidP="00BD681F">
      <w:pPr>
        <w:overflowPunct w:val="0"/>
        <w:autoSpaceDE w:val="0"/>
        <w:autoSpaceDN w:val="0"/>
        <w:adjustRightInd w:val="0"/>
        <w:textAlignment w:val="baseline"/>
        <w:rPr>
          <w:rFonts w:ascii="Times New Roman" w:eastAsia="Times New Roman" w:hAnsi="Times New Roman"/>
          <w:lang w:eastAsia="ko-KR"/>
        </w:rPr>
      </w:pPr>
      <w:r w:rsidRPr="00BD681F">
        <w:rPr>
          <w:rFonts w:ascii="Times New Roman" w:eastAsia="Times New Roman" w:hAnsi="Times New Roman"/>
          <w:lang w:eastAsia="ko-KR"/>
        </w:rPr>
        <w:t xml:space="preserve">This IE contains information for the M-NG-RAN node's confirmation of an S-NG-RAN </w:t>
      </w:r>
      <w:proofErr w:type="gramStart"/>
      <w:r w:rsidRPr="00BD681F">
        <w:rPr>
          <w:rFonts w:ascii="Times New Roman" w:eastAsia="Times New Roman" w:hAnsi="Times New Roman"/>
          <w:lang w:eastAsia="ko-KR"/>
        </w:rPr>
        <w:t>node initiated</w:t>
      </w:r>
      <w:proofErr w:type="gramEnd"/>
      <w:r w:rsidRPr="00BD681F">
        <w:rPr>
          <w:rFonts w:ascii="Times New Roman" w:eastAsia="Times New Roman" w:hAnsi="Times New Roman"/>
          <w:lang w:eastAsia="ko-KR"/>
        </w:rPr>
        <w:t xml:space="preserve"> request for an S-NG-RAN node change related to a PDU session resource with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992"/>
        <w:gridCol w:w="992"/>
        <w:gridCol w:w="1560"/>
        <w:gridCol w:w="2268"/>
        <w:gridCol w:w="1134"/>
        <w:gridCol w:w="1134"/>
      </w:tblGrid>
      <w:tr w:rsidR="00BD681F" w:rsidRPr="00BD681F" w14:paraId="1D83E492" w14:textId="77777777" w:rsidTr="000642E9">
        <w:tc>
          <w:tcPr>
            <w:tcW w:w="2153" w:type="dxa"/>
          </w:tcPr>
          <w:p w14:paraId="38199CA2"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IE/Group Name</w:t>
            </w:r>
          </w:p>
        </w:tc>
        <w:tc>
          <w:tcPr>
            <w:tcW w:w="992" w:type="dxa"/>
          </w:tcPr>
          <w:p w14:paraId="499AB4F0"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Presence</w:t>
            </w:r>
          </w:p>
        </w:tc>
        <w:tc>
          <w:tcPr>
            <w:tcW w:w="992" w:type="dxa"/>
          </w:tcPr>
          <w:p w14:paraId="4F1C3CF8"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Range</w:t>
            </w:r>
          </w:p>
        </w:tc>
        <w:tc>
          <w:tcPr>
            <w:tcW w:w="1560" w:type="dxa"/>
          </w:tcPr>
          <w:p w14:paraId="095BD183"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IE type and reference</w:t>
            </w:r>
          </w:p>
        </w:tc>
        <w:tc>
          <w:tcPr>
            <w:tcW w:w="2268" w:type="dxa"/>
          </w:tcPr>
          <w:p w14:paraId="228132C8"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Semantics description</w:t>
            </w:r>
          </w:p>
        </w:tc>
        <w:tc>
          <w:tcPr>
            <w:tcW w:w="1134" w:type="dxa"/>
          </w:tcPr>
          <w:p w14:paraId="5185F23B"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Criticality</w:t>
            </w:r>
          </w:p>
        </w:tc>
        <w:tc>
          <w:tcPr>
            <w:tcW w:w="1134" w:type="dxa"/>
          </w:tcPr>
          <w:p w14:paraId="1AAA9787"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D681F">
              <w:rPr>
                <w:rFonts w:ascii="Arial" w:eastAsia="Times New Roman" w:hAnsi="Arial"/>
                <w:b/>
                <w:sz w:val="18"/>
                <w:lang w:eastAsia="ja-JP"/>
              </w:rPr>
              <w:t>Assigned Criticality</w:t>
            </w:r>
          </w:p>
        </w:tc>
      </w:tr>
      <w:tr w:rsidR="00BD681F" w:rsidRPr="00BD681F" w14:paraId="38A43E62" w14:textId="77777777" w:rsidTr="000642E9">
        <w:tc>
          <w:tcPr>
            <w:tcW w:w="2153" w:type="dxa"/>
          </w:tcPr>
          <w:p w14:paraId="67E4764D"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val="sv-SE" w:eastAsia="ja-JP"/>
              </w:rPr>
            </w:pPr>
            <w:r w:rsidRPr="00BD681F">
              <w:rPr>
                <w:rFonts w:ascii="Arial" w:eastAsia="Times New Roman" w:hAnsi="Arial"/>
                <w:sz w:val="18"/>
                <w:lang w:val="fr-FR" w:eastAsia="ko-KR"/>
              </w:rPr>
              <w:t>Data Forwarding Info from target NG-RAN node</w:t>
            </w:r>
          </w:p>
        </w:tc>
        <w:tc>
          <w:tcPr>
            <w:tcW w:w="992" w:type="dxa"/>
          </w:tcPr>
          <w:p w14:paraId="429B49D4"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eastAsia="ja-JP"/>
              </w:rPr>
            </w:pPr>
            <w:r w:rsidRPr="00BD681F">
              <w:rPr>
                <w:rFonts w:ascii="Arial" w:eastAsia="바탕" w:hAnsi="Arial"/>
                <w:sz w:val="18"/>
                <w:lang w:eastAsia="ja-JP"/>
              </w:rPr>
              <w:t>O</w:t>
            </w:r>
          </w:p>
        </w:tc>
        <w:tc>
          <w:tcPr>
            <w:tcW w:w="992" w:type="dxa"/>
          </w:tcPr>
          <w:p w14:paraId="5A6C2C65"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bCs/>
                <w:i/>
                <w:sz w:val="18"/>
                <w:szCs w:val="18"/>
                <w:lang w:eastAsia="ja-JP"/>
              </w:rPr>
            </w:pPr>
          </w:p>
        </w:tc>
        <w:tc>
          <w:tcPr>
            <w:tcW w:w="1560" w:type="dxa"/>
          </w:tcPr>
          <w:p w14:paraId="02F00B7E"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val="sv-SE" w:eastAsia="ja-JP"/>
              </w:rPr>
            </w:pPr>
            <w:r w:rsidRPr="00BD681F">
              <w:rPr>
                <w:rFonts w:ascii="Arial" w:eastAsia="Times New Roman" w:hAnsi="Arial"/>
                <w:sz w:val="18"/>
                <w:lang w:eastAsia="ja-JP"/>
              </w:rPr>
              <w:t>9.2.1.16</w:t>
            </w:r>
          </w:p>
        </w:tc>
        <w:tc>
          <w:tcPr>
            <w:tcW w:w="2268" w:type="dxa"/>
          </w:tcPr>
          <w:p w14:paraId="4DF58A5C"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5FC9BDFE"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D681F">
              <w:rPr>
                <w:rFonts w:ascii="Arial" w:eastAsia="Times New Roman" w:hAnsi="Arial"/>
                <w:sz w:val="18"/>
                <w:lang w:eastAsia="ja-JP"/>
              </w:rPr>
              <w:t>–</w:t>
            </w:r>
          </w:p>
        </w:tc>
        <w:tc>
          <w:tcPr>
            <w:tcW w:w="1134" w:type="dxa"/>
          </w:tcPr>
          <w:p w14:paraId="598AB08F"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BD681F" w:rsidRPr="00BD681F" w14:paraId="5790288B" w14:textId="77777777" w:rsidTr="000642E9">
        <w:tc>
          <w:tcPr>
            <w:tcW w:w="2153" w:type="dxa"/>
          </w:tcPr>
          <w:p w14:paraId="0FFA06AD"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val="fr-FR" w:eastAsia="ko-KR"/>
              </w:rPr>
            </w:pPr>
            <w:r w:rsidRPr="00BD681F">
              <w:rPr>
                <w:rFonts w:ascii="Arial" w:eastAsia="Times New Roman" w:hAnsi="Arial"/>
                <w:sz w:val="18"/>
                <w:lang w:val="fr-FR" w:eastAsia="ko-KR"/>
              </w:rPr>
              <w:t>DRB IDs taken into use</w:t>
            </w:r>
          </w:p>
        </w:tc>
        <w:tc>
          <w:tcPr>
            <w:tcW w:w="992" w:type="dxa"/>
          </w:tcPr>
          <w:p w14:paraId="05DEE2DC" w14:textId="77777777" w:rsidR="00BD681F" w:rsidRPr="00BD681F" w:rsidRDefault="00BD681F" w:rsidP="00BD681F">
            <w:pPr>
              <w:keepNext/>
              <w:keepLines/>
              <w:overflowPunct w:val="0"/>
              <w:autoSpaceDE w:val="0"/>
              <w:autoSpaceDN w:val="0"/>
              <w:adjustRightInd w:val="0"/>
              <w:spacing w:after="0"/>
              <w:textAlignment w:val="baseline"/>
              <w:rPr>
                <w:rFonts w:ascii="Arial" w:eastAsia="바탕" w:hAnsi="Arial"/>
                <w:sz w:val="18"/>
                <w:lang w:eastAsia="ja-JP"/>
              </w:rPr>
            </w:pPr>
            <w:r w:rsidRPr="00BD681F">
              <w:rPr>
                <w:rFonts w:ascii="Arial" w:eastAsia="바탕" w:hAnsi="Arial"/>
                <w:sz w:val="18"/>
                <w:lang w:eastAsia="ja-JP"/>
              </w:rPr>
              <w:t>O</w:t>
            </w:r>
          </w:p>
        </w:tc>
        <w:tc>
          <w:tcPr>
            <w:tcW w:w="992" w:type="dxa"/>
          </w:tcPr>
          <w:p w14:paraId="52B1B463"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bCs/>
                <w:i/>
                <w:sz w:val="18"/>
                <w:szCs w:val="18"/>
                <w:lang w:eastAsia="ja-JP"/>
              </w:rPr>
            </w:pPr>
          </w:p>
        </w:tc>
        <w:tc>
          <w:tcPr>
            <w:tcW w:w="1560" w:type="dxa"/>
          </w:tcPr>
          <w:p w14:paraId="06622916"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eastAsia="ja-JP"/>
              </w:rPr>
            </w:pPr>
            <w:r w:rsidRPr="00BD681F">
              <w:rPr>
                <w:rFonts w:ascii="Arial" w:eastAsia="Times New Roman" w:hAnsi="Arial"/>
                <w:sz w:val="18"/>
                <w:lang w:eastAsia="ja-JP"/>
              </w:rPr>
              <w:t>DRB List 9.2.1.29</w:t>
            </w:r>
          </w:p>
        </w:tc>
        <w:tc>
          <w:tcPr>
            <w:tcW w:w="2268" w:type="dxa"/>
          </w:tcPr>
          <w:p w14:paraId="7ECEF2C7" w14:textId="77777777" w:rsidR="00BD681F" w:rsidRPr="00BD681F" w:rsidRDefault="00BD681F" w:rsidP="00BD681F">
            <w:pPr>
              <w:keepNext/>
              <w:keepLines/>
              <w:overflowPunct w:val="0"/>
              <w:autoSpaceDE w:val="0"/>
              <w:autoSpaceDN w:val="0"/>
              <w:adjustRightInd w:val="0"/>
              <w:spacing w:after="0"/>
              <w:textAlignment w:val="baseline"/>
              <w:rPr>
                <w:rFonts w:ascii="Arial" w:eastAsia="Times New Roman" w:hAnsi="Arial"/>
                <w:sz w:val="18"/>
                <w:lang w:eastAsia="ja-JP"/>
              </w:rPr>
            </w:pPr>
            <w:r w:rsidRPr="00BD681F">
              <w:rPr>
                <w:rFonts w:ascii="Arial" w:eastAsia="Times New Roman" w:hAnsi="Arial"/>
                <w:sz w:val="18"/>
                <w:lang w:eastAsia="ja-JP"/>
              </w:rPr>
              <w:t>Indicating the DRB IDs taken into use by the target NG-RAN node, as specified in TS 37.340 [8].</w:t>
            </w:r>
          </w:p>
        </w:tc>
        <w:tc>
          <w:tcPr>
            <w:tcW w:w="1134" w:type="dxa"/>
          </w:tcPr>
          <w:p w14:paraId="6444A890"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D681F">
              <w:rPr>
                <w:rFonts w:ascii="Arial" w:eastAsia="Times New Roman" w:hAnsi="Arial"/>
                <w:bCs/>
                <w:sz w:val="18"/>
                <w:lang w:eastAsia="ja-JP"/>
              </w:rPr>
              <w:t>YES</w:t>
            </w:r>
          </w:p>
        </w:tc>
        <w:tc>
          <w:tcPr>
            <w:tcW w:w="1134" w:type="dxa"/>
          </w:tcPr>
          <w:p w14:paraId="39038849" w14:textId="77777777" w:rsidR="00BD681F" w:rsidRPr="00BD681F" w:rsidRDefault="00BD681F" w:rsidP="00BD6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D681F">
              <w:rPr>
                <w:rFonts w:ascii="Arial" w:eastAsia="Times New Roman" w:hAnsi="Arial"/>
                <w:sz w:val="18"/>
                <w:lang w:eastAsia="ja-JP"/>
              </w:rPr>
              <w:t>reject</w:t>
            </w:r>
          </w:p>
        </w:tc>
      </w:tr>
    </w:tbl>
    <w:p w14:paraId="6DF6E251" w14:textId="77777777" w:rsidR="00BD681F" w:rsidRDefault="00BD681F" w:rsidP="00BD681F">
      <w:pPr>
        <w:spacing w:before="240"/>
        <w:rPr>
          <w:rFonts w:ascii="Arial" w:hAnsi="Arial" w:cs="Arial"/>
          <w:lang w:val="en-US" w:eastAsia="zh-CN"/>
        </w:rPr>
      </w:pPr>
      <w:r>
        <w:rPr>
          <w:rFonts w:ascii="Arial" w:hAnsi="Arial" w:cs="Arial"/>
          <w:lang w:val="en-US" w:eastAsia="zh-CN"/>
        </w:rPr>
        <w:t>------------------------------------------------------------------------------------------------------------------------------------------------</w:t>
      </w:r>
    </w:p>
    <w:p w14:paraId="2FF9910C" w14:textId="77777777" w:rsidR="00BD681F" w:rsidRDefault="00BD681F" w:rsidP="006C0579">
      <w:pPr>
        <w:rPr>
          <w:rFonts w:ascii="Arial" w:hAnsi="Arial" w:cs="Arial"/>
          <w:lang w:val="en-US" w:eastAsia="zh-CN"/>
        </w:rPr>
      </w:pPr>
      <w:r>
        <w:rPr>
          <w:rFonts w:ascii="Arial" w:hAnsi="Arial" w:cs="Arial"/>
          <w:lang w:val="en-US" w:eastAsia="zh-CN"/>
        </w:rPr>
        <w:t xml:space="preserve">However, currently, 9.2.1.19 contains only one forwarding information and thus MN cannot supply two forwarding information via SN CHANGE CONFIRM. </w:t>
      </w:r>
    </w:p>
    <w:p w14:paraId="366369C5" w14:textId="22545E6D" w:rsidR="00BD681F" w:rsidRDefault="00BD681F" w:rsidP="006C0579">
      <w:pPr>
        <w:rPr>
          <w:rFonts w:ascii="Arial" w:hAnsi="Arial" w:cs="Arial"/>
          <w:lang w:val="en-US" w:eastAsia="zh-CN"/>
        </w:rPr>
      </w:pPr>
      <w:r>
        <w:rPr>
          <w:rFonts w:ascii="Arial" w:hAnsi="Arial" w:cs="Arial"/>
          <w:lang w:val="en-US" w:eastAsia="zh-CN"/>
        </w:rPr>
        <w:t xml:space="preserve">Please note that, in MC-DC with 5GC or HO (with or without MR-DC), during Rel-15, we have added the </w:t>
      </w:r>
      <w:r w:rsidRPr="00BD681F">
        <w:rPr>
          <w:rFonts w:ascii="Arial" w:hAnsi="Arial" w:cs="Arial"/>
          <w:i/>
          <w:iCs/>
          <w:lang w:val="en-US" w:eastAsia="zh-CN"/>
        </w:rPr>
        <w:t>Secondary Data Forwarding Info from target NG-RAN node List</w:t>
      </w:r>
      <w:r>
        <w:rPr>
          <w:rFonts w:ascii="Arial" w:hAnsi="Arial" w:cs="Arial"/>
          <w:i/>
          <w:iCs/>
          <w:lang w:val="en-US" w:eastAsia="zh-CN"/>
        </w:rPr>
        <w:t xml:space="preserve"> </w:t>
      </w:r>
      <w:r>
        <w:rPr>
          <w:rFonts w:ascii="Arial" w:hAnsi="Arial" w:cs="Arial"/>
          <w:lang w:val="en-US" w:eastAsia="zh-CN"/>
        </w:rPr>
        <w:t xml:space="preserve">IE to the places wherever needed to support a PDU session at the origin is split into multiple. But this was accidently missed for the </w:t>
      </w:r>
      <w:r w:rsidR="00881546">
        <w:rPr>
          <w:rFonts w:ascii="Arial" w:hAnsi="Arial" w:cs="Arial"/>
          <w:lang w:val="en-US" w:eastAsia="zh-CN"/>
        </w:rPr>
        <w:t xml:space="preserve">SN-initiated </w:t>
      </w:r>
      <w:r>
        <w:rPr>
          <w:rFonts w:ascii="Arial" w:hAnsi="Arial" w:cs="Arial"/>
          <w:lang w:val="en-US" w:eastAsia="zh-CN"/>
        </w:rPr>
        <w:t>SN Change procedure. Now in Rel-18, so the below should be appended for 9.2.1.19 for earlier releases:</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992"/>
        <w:gridCol w:w="992"/>
        <w:gridCol w:w="1560"/>
        <w:gridCol w:w="2268"/>
        <w:gridCol w:w="1134"/>
        <w:gridCol w:w="1134"/>
      </w:tblGrid>
      <w:tr w:rsidR="00BD681F" w:rsidRPr="00BD681F" w14:paraId="597E8617" w14:textId="77777777" w:rsidTr="000642E9">
        <w:tc>
          <w:tcPr>
            <w:tcW w:w="2153" w:type="dxa"/>
            <w:tcBorders>
              <w:top w:val="single" w:sz="4" w:space="0" w:color="auto"/>
              <w:left w:val="single" w:sz="4" w:space="0" w:color="auto"/>
              <w:bottom w:val="single" w:sz="4" w:space="0" w:color="auto"/>
              <w:right w:val="single" w:sz="4" w:space="0" w:color="auto"/>
            </w:tcBorders>
          </w:tcPr>
          <w:p w14:paraId="38FB8655" w14:textId="77777777" w:rsidR="00BD681F" w:rsidRPr="00BD681F" w:rsidRDefault="00BD681F" w:rsidP="000642E9">
            <w:pPr>
              <w:keepNext/>
              <w:keepLines/>
              <w:overflowPunct w:val="0"/>
              <w:autoSpaceDE w:val="0"/>
              <w:autoSpaceDN w:val="0"/>
              <w:adjustRightInd w:val="0"/>
              <w:spacing w:after="0"/>
              <w:textAlignment w:val="baseline"/>
              <w:rPr>
                <w:rFonts w:ascii="Arial" w:eastAsia="Times New Roman" w:hAnsi="Arial"/>
                <w:sz w:val="18"/>
                <w:lang w:val="fr-FR" w:eastAsia="ko-KR"/>
              </w:rPr>
            </w:pPr>
            <w:ins w:id="39" w:author="INTEL-Jaemin" w:date="2023-02-02T09:30:00Z">
              <w:r w:rsidRPr="00BD681F">
                <w:rPr>
                  <w:rFonts w:ascii="Arial" w:eastAsia="Times New Roman" w:hAnsi="Arial"/>
                  <w:sz w:val="18"/>
                  <w:lang w:val="fr-FR" w:eastAsia="ko-KR"/>
                </w:rPr>
                <w:lastRenderedPageBreak/>
                <w:t>Secondary Data Forwarding Info from target NG-RAN node List</w:t>
              </w:r>
            </w:ins>
          </w:p>
        </w:tc>
        <w:tc>
          <w:tcPr>
            <w:tcW w:w="992" w:type="dxa"/>
            <w:tcBorders>
              <w:top w:val="single" w:sz="4" w:space="0" w:color="auto"/>
              <w:left w:val="single" w:sz="4" w:space="0" w:color="auto"/>
              <w:bottom w:val="single" w:sz="4" w:space="0" w:color="auto"/>
              <w:right w:val="single" w:sz="4" w:space="0" w:color="auto"/>
            </w:tcBorders>
          </w:tcPr>
          <w:p w14:paraId="245D488B" w14:textId="77777777" w:rsidR="00BD681F" w:rsidRPr="00BD681F" w:rsidRDefault="00BD681F" w:rsidP="000642E9">
            <w:pPr>
              <w:keepNext/>
              <w:keepLines/>
              <w:overflowPunct w:val="0"/>
              <w:autoSpaceDE w:val="0"/>
              <w:autoSpaceDN w:val="0"/>
              <w:adjustRightInd w:val="0"/>
              <w:spacing w:after="0"/>
              <w:textAlignment w:val="baseline"/>
              <w:rPr>
                <w:rFonts w:ascii="Arial" w:eastAsia="바탕" w:hAnsi="Arial"/>
                <w:sz w:val="18"/>
                <w:lang w:eastAsia="ja-JP"/>
              </w:rPr>
            </w:pPr>
            <w:ins w:id="40" w:author="INTEL-Jaemin" w:date="2023-02-02T09:30:00Z">
              <w:r w:rsidRPr="00BD681F">
                <w:rPr>
                  <w:rFonts w:ascii="Arial" w:eastAsia="바탕" w:hAnsi="Arial"/>
                  <w:sz w:val="18"/>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9B4B1EC" w14:textId="77777777" w:rsidR="00BD681F" w:rsidRPr="00BD681F" w:rsidRDefault="00BD681F" w:rsidP="000642E9">
            <w:pPr>
              <w:keepNext/>
              <w:keepLines/>
              <w:overflowPunct w:val="0"/>
              <w:autoSpaceDE w:val="0"/>
              <w:autoSpaceDN w:val="0"/>
              <w:adjustRightInd w:val="0"/>
              <w:spacing w:after="0"/>
              <w:textAlignment w:val="baseline"/>
              <w:rPr>
                <w:rFonts w:ascii="Arial" w:eastAsia="Times New Roman"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1A71C5" w14:textId="77777777" w:rsidR="00BD681F" w:rsidRPr="00BD681F" w:rsidRDefault="00BD681F" w:rsidP="000642E9">
            <w:pPr>
              <w:keepNext/>
              <w:keepLines/>
              <w:overflowPunct w:val="0"/>
              <w:autoSpaceDE w:val="0"/>
              <w:autoSpaceDN w:val="0"/>
              <w:adjustRightInd w:val="0"/>
              <w:spacing w:after="0"/>
              <w:textAlignment w:val="baseline"/>
              <w:rPr>
                <w:rFonts w:ascii="Arial" w:eastAsia="Times New Roman" w:hAnsi="Arial"/>
                <w:sz w:val="18"/>
                <w:lang w:eastAsia="ja-JP"/>
              </w:rPr>
            </w:pPr>
            <w:ins w:id="41" w:author="INTEL-Jaemin" w:date="2023-02-02T09:30:00Z">
              <w:r w:rsidRPr="00BD681F">
                <w:rPr>
                  <w:rFonts w:ascii="Arial" w:eastAsia="Times New Roman" w:hAnsi="Arial"/>
                  <w:sz w:val="18"/>
                  <w:lang w:eastAsia="ja-JP"/>
                </w:rPr>
                <w:t>9.2.1.31</w:t>
              </w:r>
            </w:ins>
          </w:p>
        </w:tc>
        <w:tc>
          <w:tcPr>
            <w:tcW w:w="2268" w:type="dxa"/>
            <w:tcBorders>
              <w:top w:val="single" w:sz="4" w:space="0" w:color="auto"/>
              <w:left w:val="single" w:sz="4" w:space="0" w:color="auto"/>
              <w:bottom w:val="single" w:sz="4" w:space="0" w:color="auto"/>
              <w:right w:val="single" w:sz="4" w:space="0" w:color="auto"/>
            </w:tcBorders>
          </w:tcPr>
          <w:p w14:paraId="558B4D89" w14:textId="6B364DD1" w:rsidR="00BD681F" w:rsidRPr="00BD681F" w:rsidRDefault="00A50A1B" w:rsidP="000642E9">
            <w:pPr>
              <w:keepNext/>
              <w:keepLines/>
              <w:overflowPunct w:val="0"/>
              <w:autoSpaceDE w:val="0"/>
              <w:autoSpaceDN w:val="0"/>
              <w:adjustRightInd w:val="0"/>
              <w:spacing w:after="0"/>
              <w:textAlignment w:val="baseline"/>
              <w:rPr>
                <w:rFonts w:ascii="Arial" w:eastAsia="Times New Roman" w:hAnsi="Arial"/>
                <w:sz w:val="18"/>
                <w:lang w:eastAsia="ja-JP"/>
              </w:rPr>
            </w:pPr>
            <w:ins w:id="42" w:author="INTEL-Jaemin" w:date="2023-02-02T11:22:00Z">
              <w:r w:rsidRPr="00BD681F">
                <w:rPr>
                  <w:rFonts w:ascii="Arial" w:eastAsia="Times New Roman" w:hAnsi="Arial"/>
                  <w:sz w:val="18"/>
                  <w:lang w:eastAsia="ja-JP"/>
                </w:rPr>
                <w:t xml:space="preserve">This IE </w:t>
              </w:r>
              <w:r>
                <w:rPr>
                  <w:rFonts w:ascii="Arial" w:eastAsia="Times New Roman" w:hAnsi="Arial"/>
                  <w:sz w:val="18"/>
                  <w:lang w:eastAsia="ja-JP"/>
                </w:rPr>
                <w:t>is</w:t>
              </w:r>
              <w:r w:rsidRPr="00BD681F">
                <w:rPr>
                  <w:rFonts w:ascii="Arial" w:eastAsia="Times New Roman" w:hAnsi="Arial"/>
                  <w:sz w:val="18"/>
                  <w:lang w:eastAsia="ja-JP"/>
                </w:rPr>
                <w:t xml:space="preserve"> present only when the M-NG-RAN node </w:t>
              </w:r>
              <w:r>
                <w:rPr>
                  <w:rFonts w:ascii="Arial" w:eastAsia="Times New Roman" w:hAnsi="Arial"/>
                  <w:sz w:val="18"/>
                  <w:lang w:eastAsia="ja-JP"/>
                </w:rPr>
                <w:t>changed</w:t>
              </w:r>
              <w:r w:rsidRPr="00BD681F">
                <w:rPr>
                  <w:rFonts w:ascii="Arial" w:eastAsia="Times New Roman" w:hAnsi="Arial"/>
                  <w:sz w:val="18"/>
                  <w:lang w:eastAsia="ja-JP"/>
                </w:rPr>
                <w:t xml:space="preserve"> </w:t>
              </w:r>
              <w:r>
                <w:rPr>
                  <w:rFonts w:ascii="Arial" w:eastAsia="Times New Roman" w:hAnsi="Arial"/>
                  <w:sz w:val="18"/>
                  <w:lang w:eastAsia="ja-JP"/>
                </w:rPr>
                <w:t>a PDU session terminated in the source S-NG-RAN node into the</w:t>
              </w:r>
              <w:r w:rsidRPr="00BD681F">
                <w:rPr>
                  <w:rFonts w:ascii="Arial" w:eastAsia="Times New Roman" w:hAnsi="Arial"/>
                  <w:sz w:val="18"/>
                  <w:lang w:eastAsia="ja-JP"/>
                </w:rPr>
                <w:t xml:space="preserve"> </w:t>
              </w:r>
              <w:r>
                <w:rPr>
                  <w:rFonts w:ascii="Arial" w:eastAsia="Times New Roman" w:hAnsi="Arial"/>
                  <w:sz w:val="18"/>
                  <w:lang w:eastAsia="ja-JP"/>
                </w:rPr>
                <w:t xml:space="preserve">split </w:t>
              </w:r>
              <w:r w:rsidRPr="00BD681F">
                <w:rPr>
                  <w:rFonts w:ascii="Arial" w:eastAsia="Times New Roman" w:hAnsi="Arial"/>
                  <w:sz w:val="18"/>
                  <w:lang w:eastAsia="ja-JP"/>
                </w:rPr>
                <w:t xml:space="preserve">PDU session between </w:t>
              </w:r>
              <w:r>
                <w:rPr>
                  <w:rFonts w:ascii="Arial" w:eastAsia="Times New Roman" w:hAnsi="Arial"/>
                  <w:sz w:val="18"/>
                  <w:lang w:eastAsia="ja-JP"/>
                </w:rPr>
                <w:t xml:space="preserve">the </w:t>
              </w:r>
              <w:r w:rsidRPr="00BD681F">
                <w:rPr>
                  <w:rFonts w:ascii="Arial" w:eastAsia="Times New Roman" w:hAnsi="Arial"/>
                  <w:sz w:val="18"/>
                  <w:lang w:eastAsia="ja-JP"/>
                </w:rPr>
                <w:t>M</w:t>
              </w:r>
              <w:r>
                <w:rPr>
                  <w:rFonts w:ascii="Arial" w:eastAsia="Times New Roman" w:hAnsi="Arial"/>
                  <w:sz w:val="18"/>
                  <w:lang w:eastAsia="ja-JP"/>
                </w:rPr>
                <w:t>-</w:t>
              </w:r>
              <w:r w:rsidRPr="00BD681F">
                <w:rPr>
                  <w:rFonts w:ascii="Arial" w:eastAsia="Times New Roman" w:hAnsi="Arial"/>
                  <w:sz w:val="18"/>
                  <w:lang w:eastAsia="ja-JP"/>
                </w:rPr>
                <w:t>N</w:t>
              </w:r>
              <w:r>
                <w:rPr>
                  <w:rFonts w:ascii="Arial" w:eastAsia="Times New Roman" w:hAnsi="Arial"/>
                  <w:sz w:val="18"/>
                  <w:lang w:eastAsia="ja-JP"/>
                </w:rPr>
                <w:t>G-RAN node</w:t>
              </w:r>
              <w:r w:rsidRPr="00BD681F">
                <w:rPr>
                  <w:rFonts w:ascii="Arial" w:eastAsia="Times New Roman" w:hAnsi="Arial"/>
                  <w:sz w:val="18"/>
                  <w:lang w:eastAsia="ja-JP"/>
                </w:rPr>
                <w:t xml:space="preserve"> and </w:t>
              </w:r>
              <w:r>
                <w:rPr>
                  <w:rFonts w:ascii="Arial" w:eastAsia="Times New Roman" w:hAnsi="Arial"/>
                  <w:sz w:val="18"/>
                  <w:lang w:eastAsia="ja-JP"/>
                </w:rPr>
                <w:t xml:space="preserve">the target </w:t>
              </w:r>
              <w:r w:rsidRPr="00BD681F">
                <w:rPr>
                  <w:rFonts w:ascii="Arial" w:eastAsia="Times New Roman" w:hAnsi="Arial"/>
                  <w:sz w:val="18"/>
                  <w:lang w:eastAsia="ja-JP"/>
                </w:rPr>
                <w:t>S</w:t>
              </w:r>
              <w:r>
                <w:rPr>
                  <w:rFonts w:ascii="Arial" w:eastAsia="Times New Roman" w:hAnsi="Arial"/>
                  <w:sz w:val="18"/>
                  <w:lang w:eastAsia="ja-JP"/>
                </w:rPr>
                <w:t>-NG-RAN node</w:t>
              </w:r>
              <w:r w:rsidRPr="00BD681F">
                <w:rPr>
                  <w:rFonts w:ascii="Arial" w:eastAsia="Times New Roman"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C2A58BC" w14:textId="77777777" w:rsidR="00BD681F" w:rsidRPr="00BD681F" w:rsidRDefault="00BD681F" w:rsidP="000642E9">
            <w:pPr>
              <w:keepNext/>
              <w:keepLines/>
              <w:overflowPunct w:val="0"/>
              <w:autoSpaceDE w:val="0"/>
              <w:autoSpaceDN w:val="0"/>
              <w:adjustRightInd w:val="0"/>
              <w:spacing w:after="0"/>
              <w:jc w:val="center"/>
              <w:textAlignment w:val="baseline"/>
              <w:rPr>
                <w:rFonts w:ascii="Arial" w:eastAsia="Times New Roman" w:hAnsi="Arial"/>
                <w:bCs/>
                <w:sz w:val="18"/>
                <w:lang w:eastAsia="ja-JP"/>
              </w:rPr>
            </w:pPr>
            <w:ins w:id="43" w:author="INTEL-Jaemin" w:date="2023-02-02T09:30:00Z">
              <w:r w:rsidRPr="00BD681F">
                <w:rPr>
                  <w:rFonts w:ascii="Arial" w:eastAsia="Times New Roman" w:hAnsi="Arial"/>
                  <w:b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F9B0793" w14:textId="77777777" w:rsidR="00BD681F" w:rsidRPr="00BD681F" w:rsidRDefault="00BD681F" w:rsidP="000642E9">
            <w:pPr>
              <w:keepNext/>
              <w:keepLines/>
              <w:overflowPunct w:val="0"/>
              <w:autoSpaceDE w:val="0"/>
              <w:autoSpaceDN w:val="0"/>
              <w:adjustRightInd w:val="0"/>
              <w:spacing w:after="0"/>
              <w:jc w:val="center"/>
              <w:textAlignment w:val="baseline"/>
              <w:rPr>
                <w:rFonts w:ascii="Arial" w:eastAsia="Times New Roman" w:hAnsi="Arial"/>
                <w:sz w:val="18"/>
                <w:lang w:eastAsia="ja-JP"/>
              </w:rPr>
            </w:pPr>
            <w:ins w:id="44" w:author="INTEL-Jaemin" w:date="2023-02-02T09:30:00Z">
              <w:r w:rsidRPr="00BD681F">
                <w:rPr>
                  <w:rFonts w:ascii="Arial" w:eastAsia="Times New Roman" w:hAnsi="Arial"/>
                  <w:sz w:val="18"/>
                  <w:lang w:eastAsia="ja-JP"/>
                </w:rPr>
                <w:t>ignore</w:t>
              </w:r>
            </w:ins>
          </w:p>
        </w:tc>
      </w:tr>
    </w:tbl>
    <w:p w14:paraId="1F486FF3" w14:textId="77777777" w:rsidR="00BD681F" w:rsidRDefault="00BD681F" w:rsidP="006C0579">
      <w:pPr>
        <w:rPr>
          <w:rFonts w:ascii="Arial" w:hAnsi="Arial" w:cs="Arial"/>
          <w:lang w:val="en-US" w:eastAsia="zh-CN"/>
        </w:rPr>
      </w:pPr>
    </w:p>
    <w:p w14:paraId="6D436F8D" w14:textId="03C44796" w:rsidR="00641301" w:rsidRDefault="00641301" w:rsidP="006C0579">
      <w:pPr>
        <w:rPr>
          <w:rFonts w:ascii="Arial" w:hAnsi="Arial" w:cs="Arial"/>
          <w:lang w:val="en-US" w:eastAsia="zh-CN"/>
        </w:rPr>
      </w:pPr>
      <w:r>
        <w:rPr>
          <w:rFonts w:ascii="Arial" w:hAnsi="Arial" w:cs="Arial"/>
          <w:lang w:val="en-US" w:eastAsia="zh-CN"/>
        </w:rPr>
        <w:t>And there is o</w:t>
      </w:r>
      <w:r w:rsidR="004D0F57">
        <w:rPr>
          <w:rFonts w:ascii="Arial" w:hAnsi="Arial" w:cs="Arial"/>
          <w:lang w:val="en-US" w:eastAsia="zh-CN"/>
        </w:rPr>
        <w:t xml:space="preserve">ne more </w:t>
      </w:r>
      <w:r>
        <w:rPr>
          <w:rFonts w:ascii="Arial" w:hAnsi="Arial" w:cs="Arial"/>
          <w:lang w:val="en-US" w:eastAsia="zh-CN"/>
        </w:rPr>
        <w:t>aspect</w:t>
      </w:r>
      <w:r w:rsidR="004D0F57">
        <w:rPr>
          <w:rFonts w:ascii="Arial" w:hAnsi="Arial" w:cs="Arial"/>
          <w:lang w:val="en-US" w:eastAsia="zh-CN"/>
        </w:rPr>
        <w:t xml:space="preserve"> to clarify</w:t>
      </w:r>
      <w:r>
        <w:rPr>
          <w:rFonts w:ascii="Arial" w:hAnsi="Arial" w:cs="Arial"/>
          <w:lang w:val="en-US" w:eastAsia="zh-CN"/>
        </w:rPr>
        <w:t xml:space="preserve">. In the last RAN3-118 meeting, the </w:t>
      </w:r>
      <w:r w:rsidR="004D0F57" w:rsidRPr="004D0F57">
        <w:rPr>
          <w:rFonts w:ascii="Arial" w:hAnsi="Arial" w:cs="Arial"/>
          <w:i/>
          <w:iCs/>
          <w:lang w:val="en-US" w:eastAsia="zh-CN"/>
        </w:rPr>
        <w:t>Additional List of PDU Session Resource Change Confirm Info – SN Terminated</w:t>
      </w:r>
      <w:r w:rsidR="004D0F57">
        <w:rPr>
          <w:rFonts w:ascii="Arial" w:hAnsi="Arial" w:cs="Arial"/>
          <w:lang w:val="en-US" w:eastAsia="zh-CN"/>
        </w:rPr>
        <w:t xml:space="preserve"> IE </w:t>
      </w:r>
      <w:r>
        <w:rPr>
          <w:rFonts w:ascii="Arial" w:hAnsi="Arial" w:cs="Arial"/>
          <w:lang w:val="en-US" w:eastAsia="zh-CN"/>
        </w:rPr>
        <w:t xml:space="preserve">was added into SN CHANGE CONFIRM </w:t>
      </w:r>
      <w:r w:rsidR="004D0F57">
        <w:rPr>
          <w:rFonts w:ascii="Arial" w:hAnsi="Arial" w:cs="Arial"/>
          <w:lang w:val="en-US" w:eastAsia="zh-CN"/>
        </w:rPr>
        <w:t>for Rel-17 SN-initiated inter-SN CPC [5]</w:t>
      </w:r>
      <w:r>
        <w:rPr>
          <w:rFonts w:ascii="Arial" w:hAnsi="Arial" w:cs="Arial"/>
          <w:lang w:val="en-US" w:eastAsia="zh-CN"/>
        </w:rPr>
        <w:t xml:space="preserve">. </w:t>
      </w:r>
    </w:p>
    <w:p w14:paraId="3297E22E" w14:textId="6C5CB86D" w:rsidR="00BD681F" w:rsidRDefault="00641301" w:rsidP="006C0579">
      <w:pPr>
        <w:rPr>
          <w:rFonts w:ascii="Arial" w:hAnsi="Arial" w:cs="Arial"/>
          <w:lang w:val="en-US" w:eastAsia="zh-CN"/>
        </w:rPr>
      </w:pPr>
      <w:r>
        <w:rPr>
          <w:rFonts w:ascii="Arial" w:hAnsi="Arial" w:cs="Arial"/>
          <w:lang w:val="en-US" w:eastAsia="zh-CN"/>
        </w:rPr>
        <w:t xml:space="preserve">One may think this can be abused but in fact that is not true. For each PDU session, that additional list is </w:t>
      </w:r>
      <w:r w:rsidR="007A6236">
        <w:rPr>
          <w:rFonts w:ascii="Arial" w:hAnsi="Arial" w:cs="Arial"/>
          <w:lang w:val="en-US" w:eastAsia="zh-CN"/>
        </w:rPr>
        <w:t>from</w:t>
      </w:r>
      <w:r>
        <w:rPr>
          <w:rFonts w:ascii="Arial" w:hAnsi="Arial" w:cs="Arial"/>
          <w:lang w:val="en-US" w:eastAsia="zh-CN"/>
        </w:rPr>
        <w:t xml:space="preserve"> additional candidate T-SNs where still relies on the famous 9.2.1.19. For each candidate T-SN, the same scenario could happen (as depicted </w:t>
      </w:r>
      <w:r w:rsidR="007A6236">
        <w:rPr>
          <w:rFonts w:ascii="Arial" w:hAnsi="Arial" w:cs="Arial"/>
          <w:lang w:val="en-US" w:eastAsia="zh-CN"/>
        </w:rPr>
        <w:t>in the above figure</w:t>
      </w:r>
      <w:r>
        <w:rPr>
          <w:rFonts w:ascii="Arial" w:hAnsi="Arial" w:cs="Arial"/>
          <w:lang w:val="en-US" w:eastAsia="zh-CN"/>
        </w:rPr>
        <w:t xml:space="preserve">). Again, even for Rel-17 SN-initiated inter-SN CPC, the correct data forwarding operation from a SN-terminated PDU session to a split PDU session between MN and each T-SN requires our proposed correction. </w:t>
      </w:r>
    </w:p>
    <w:p w14:paraId="69DF9C0B" w14:textId="3C104ACB" w:rsidR="00487614" w:rsidRPr="00BD681F" w:rsidRDefault="00487614" w:rsidP="00487614">
      <w:pPr>
        <w:rPr>
          <w:rFonts w:ascii="Arial" w:hAnsi="Arial" w:cs="Arial"/>
          <w:b/>
          <w:bCs/>
          <w:lang w:val="en-US" w:eastAsia="zh-CN"/>
        </w:rPr>
      </w:pPr>
      <w:r>
        <w:rPr>
          <w:rFonts w:ascii="Arial" w:hAnsi="Arial" w:cs="Arial"/>
          <w:b/>
          <w:bCs/>
          <w:lang w:val="en-US" w:eastAsia="zh-CN"/>
        </w:rPr>
        <w:t>Proposal 1: Fix the missing data forwarding support (</w:t>
      </w:r>
      <w:r w:rsidRPr="00641301">
        <w:rPr>
          <w:rFonts w:ascii="Arial" w:hAnsi="Arial" w:cs="Arial"/>
          <w:b/>
          <w:bCs/>
          <w:lang w:val="en-US" w:eastAsia="zh-CN"/>
        </w:rPr>
        <w:t xml:space="preserve">for the change of SN terminated PDU session in S-SN into split PDU session between MN and T-SN during </w:t>
      </w:r>
      <w:r w:rsidR="00881546">
        <w:rPr>
          <w:rFonts w:ascii="Arial" w:hAnsi="Arial" w:cs="Arial"/>
          <w:b/>
          <w:bCs/>
          <w:lang w:val="en-US" w:eastAsia="zh-CN"/>
        </w:rPr>
        <w:t xml:space="preserve">SN-initiated </w:t>
      </w:r>
      <w:r w:rsidRPr="00641301">
        <w:rPr>
          <w:rFonts w:ascii="Arial" w:hAnsi="Arial" w:cs="Arial"/>
          <w:b/>
          <w:bCs/>
          <w:lang w:val="en-US" w:eastAsia="zh-CN"/>
        </w:rPr>
        <w:t>SN change procedure</w:t>
      </w:r>
      <w:r>
        <w:rPr>
          <w:rFonts w:ascii="Arial" w:hAnsi="Arial" w:cs="Arial"/>
          <w:b/>
          <w:bCs/>
          <w:lang w:val="en-US" w:eastAsia="zh-CN"/>
        </w:rPr>
        <w:t xml:space="preserve">) in the earlier releases, by appending </w:t>
      </w:r>
      <w:r w:rsidRPr="004D0F57">
        <w:rPr>
          <w:rFonts w:ascii="Arial" w:hAnsi="Arial" w:cs="Arial"/>
          <w:b/>
          <w:bCs/>
          <w:lang w:val="en-US" w:eastAsia="zh-CN"/>
        </w:rPr>
        <w:t xml:space="preserve">the </w:t>
      </w:r>
      <w:r w:rsidRPr="004D0F57">
        <w:rPr>
          <w:rFonts w:ascii="Arial" w:hAnsi="Arial" w:cs="Arial"/>
          <w:b/>
          <w:bCs/>
          <w:i/>
          <w:iCs/>
          <w:lang w:val="en-US" w:eastAsia="zh-CN"/>
        </w:rPr>
        <w:t>Secondary Data Forwarding Info from target NG-RAN node List</w:t>
      </w:r>
      <w:r w:rsidRPr="004D0F57">
        <w:rPr>
          <w:rFonts w:ascii="Arial" w:hAnsi="Arial" w:cs="Arial"/>
          <w:b/>
          <w:bCs/>
          <w:lang w:val="en-US" w:eastAsia="zh-CN"/>
        </w:rPr>
        <w:t xml:space="preserve"> IE</w:t>
      </w:r>
      <w:r>
        <w:rPr>
          <w:rFonts w:ascii="Arial" w:hAnsi="Arial" w:cs="Arial"/>
          <w:b/>
          <w:bCs/>
          <w:lang w:val="en-US" w:eastAsia="zh-CN"/>
        </w:rPr>
        <w:t xml:space="preserve"> to </w:t>
      </w:r>
      <w:r w:rsidR="006C520B">
        <w:rPr>
          <w:rFonts w:ascii="Arial" w:hAnsi="Arial" w:cs="Arial"/>
          <w:b/>
          <w:bCs/>
          <w:lang w:val="en-US" w:eastAsia="zh-CN"/>
        </w:rPr>
        <w:t xml:space="preserve">the tabular of </w:t>
      </w:r>
      <w:r>
        <w:rPr>
          <w:rFonts w:ascii="Arial" w:hAnsi="Arial" w:cs="Arial"/>
          <w:b/>
          <w:bCs/>
          <w:lang w:val="en-US" w:eastAsia="zh-CN"/>
        </w:rPr>
        <w:t>Section 9.2.1.19 in TS 38.423.</w:t>
      </w:r>
    </w:p>
    <w:p w14:paraId="0077501E" w14:textId="1D0E4B56" w:rsidR="009B5BF5" w:rsidRDefault="00F67E05" w:rsidP="009B5BF5">
      <w:pPr>
        <w:pStyle w:val="Heading1"/>
        <w:rPr>
          <w:lang w:val="en-US"/>
        </w:rPr>
      </w:pPr>
      <w:r>
        <w:rPr>
          <w:lang w:val="en-US"/>
        </w:rPr>
        <w:t>Con</w:t>
      </w:r>
      <w:r w:rsidR="009B5BF5">
        <w:rPr>
          <w:lang w:val="en-US"/>
        </w:rPr>
        <w:t>clusion</w:t>
      </w:r>
    </w:p>
    <w:p w14:paraId="5B7745D0" w14:textId="77777777" w:rsidR="00641301" w:rsidRDefault="00BA5DBC" w:rsidP="00BA5DBC">
      <w:pPr>
        <w:rPr>
          <w:rFonts w:ascii="Arial" w:hAnsi="Arial" w:cs="Arial"/>
          <w:lang w:eastAsia="zh-CN"/>
        </w:rPr>
      </w:pPr>
      <w:r w:rsidRPr="008E4FC9">
        <w:rPr>
          <w:rFonts w:ascii="Arial" w:hAnsi="Arial" w:cs="Arial"/>
          <w:lang w:eastAsia="zh-CN"/>
        </w:rPr>
        <w:t>Based on the above discussion</w:t>
      </w:r>
      <w:r>
        <w:rPr>
          <w:rFonts w:ascii="Arial" w:hAnsi="Arial" w:cs="Arial"/>
          <w:lang w:eastAsia="zh-CN"/>
        </w:rPr>
        <w:t xml:space="preserve">s and analysis, </w:t>
      </w:r>
      <w:r w:rsidRPr="008E4FC9">
        <w:rPr>
          <w:rFonts w:ascii="Arial" w:hAnsi="Arial" w:cs="Arial"/>
          <w:lang w:eastAsia="zh-CN"/>
        </w:rPr>
        <w:t>we propose</w:t>
      </w:r>
      <w:r>
        <w:rPr>
          <w:rFonts w:ascii="Arial" w:hAnsi="Arial" w:cs="Arial"/>
          <w:lang w:eastAsia="zh-CN"/>
        </w:rPr>
        <w:t xml:space="preserve"> the following</w:t>
      </w:r>
      <w:r w:rsidRPr="008E4FC9">
        <w:rPr>
          <w:rFonts w:ascii="Arial" w:hAnsi="Arial" w:cs="Arial"/>
          <w:lang w:eastAsia="zh-CN"/>
        </w:rPr>
        <w:t>:</w:t>
      </w:r>
    </w:p>
    <w:p w14:paraId="4D76C0CA" w14:textId="77777777" w:rsidR="006C520B" w:rsidRPr="00BD681F" w:rsidRDefault="006C520B" w:rsidP="006C520B">
      <w:pPr>
        <w:rPr>
          <w:rFonts w:ascii="Arial" w:hAnsi="Arial" w:cs="Arial"/>
          <w:b/>
          <w:bCs/>
          <w:lang w:val="en-US" w:eastAsia="zh-CN"/>
        </w:rPr>
      </w:pPr>
      <w:r>
        <w:rPr>
          <w:rFonts w:ascii="Arial" w:hAnsi="Arial" w:cs="Arial"/>
          <w:b/>
          <w:bCs/>
          <w:lang w:val="en-US" w:eastAsia="zh-CN"/>
        </w:rPr>
        <w:t>Proposal 1: Fix the missing data forwarding support (</w:t>
      </w:r>
      <w:r w:rsidRPr="00641301">
        <w:rPr>
          <w:rFonts w:ascii="Arial" w:hAnsi="Arial" w:cs="Arial"/>
          <w:b/>
          <w:bCs/>
          <w:lang w:val="en-US" w:eastAsia="zh-CN"/>
        </w:rPr>
        <w:t xml:space="preserve">for the change of SN terminated PDU session in S-SN into split PDU session between MN and T-SN during </w:t>
      </w:r>
      <w:r>
        <w:rPr>
          <w:rFonts w:ascii="Arial" w:hAnsi="Arial" w:cs="Arial"/>
          <w:b/>
          <w:bCs/>
          <w:lang w:val="en-US" w:eastAsia="zh-CN"/>
        </w:rPr>
        <w:t xml:space="preserve">SN-initiated </w:t>
      </w:r>
      <w:r w:rsidRPr="00641301">
        <w:rPr>
          <w:rFonts w:ascii="Arial" w:hAnsi="Arial" w:cs="Arial"/>
          <w:b/>
          <w:bCs/>
          <w:lang w:val="en-US" w:eastAsia="zh-CN"/>
        </w:rPr>
        <w:t>SN change procedure</w:t>
      </w:r>
      <w:r>
        <w:rPr>
          <w:rFonts w:ascii="Arial" w:hAnsi="Arial" w:cs="Arial"/>
          <w:b/>
          <w:bCs/>
          <w:lang w:val="en-US" w:eastAsia="zh-CN"/>
        </w:rPr>
        <w:t xml:space="preserve">) in the earlier releases, by appending </w:t>
      </w:r>
      <w:r w:rsidRPr="004D0F57">
        <w:rPr>
          <w:rFonts w:ascii="Arial" w:hAnsi="Arial" w:cs="Arial"/>
          <w:b/>
          <w:bCs/>
          <w:lang w:val="en-US" w:eastAsia="zh-CN"/>
        </w:rPr>
        <w:t xml:space="preserve">the </w:t>
      </w:r>
      <w:r w:rsidRPr="004D0F57">
        <w:rPr>
          <w:rFonts w:ascii="Arial" w:hAnsi="Arial" w:cs="Arial"/>
          <w:b/>
          <w:bCs/>
          <w:i/>
          <w:iCs/>
          <w:lang w:val="en-US" w:eastAsia="zh-CN"/>
        </w:rPr>
        <w:t>Secondary Data Forwarding Info from target NG-RAN node List</w:t>
      </w:r>
      <w:r w:rsidRPr="004D0F57">
        <w:rPr>
          <w:rFonts w:ascii="Arial" w:hAnsi="Arial" w:cs="Arial"/>
          <w:b/>
          <w:bCs/>
          <w:lang w:val="en-US" w:eastAsia="zh-CN"/>
        </w:rPr>
        <w:t xml:space="preserve"> IE</w:t>
      </w:r>
      <w:r>
        <w:rPr>
          <w:rFonts w:ascii="Arial" w:hAnsi="Arial" w:cs="Arial"/>
          <w:b/>
          <w:bCs/>
          <w:lang w:val="en-US" w:eastAsia="zh-CN"/>
        </w:rPr>
        <w:t xml:space="preserve"> to the tabular of Section 9.2.1.19 in TS 38.423.</w:t>
      </w:r>
    </w:p>
    <w:p w14:paraId="552B12F6" w14:textId="5FCEEEBB" w:rsidR="00A9633E" w:rsidRDefault="00807BD3" w:rsidP="0052178E">
      <w:pPr>
        <w:rPr>
          <w:rFonts w:ascii="Arial" w:hAnsi="Arial" w:cs="Arial"/>
        </w:rPr>
      </w:pPr>
      <w:r>
        <w:rPr>
          <w:rFonts w:ascii="Arial" w:hAnsi="Arial" w:cs="Arial"/>
        </w:rPr>
        <w:t xml:space="preserve">The corresponding </w:t>
      </w:r>
      <w:r w:rsidR="001318FC">
        <w:rPr>
          <w:rFonts w:ascii="Arial" w:hAnsi="Arial" w:cs="Arial"/>
        </w:rPr>
        <w:t>correction CRs for TS 38.</w:t>
      </w:r>
      <w:r w:rsidR="00487614">
        <w:rPr>
          <w:rFonts w:ascii="Arial" w:hAnsi="Arial" w:cs="Arial"/>
        </w:rPr>
        <w:t xml:space="preserve">423 v17.3.0 and their mirror CRs to Rel-16 and Rel-15 and </w:t>
      </w:r>
      <w:r w:rsidR="001318FC">
        <w:rPr>
          <w:rFonts w:ascii="Arial" w:hAnsi="Arial" w:cs="Arial"/>
        </w:rPr>
        <w:t>can be found in [</w:t>
      </w:r>
      <w:r w:rsidR="00487614">
        <w:rPr>
          <w:rFonts w:ascii="Arial" w:hAnsi="Arial" w:cs="Arial"/>
        </w:rPr>
        <w:t>6</w:t>
      </w:r>
      <w:r w:rsidR="001318FC">
        <w:rPr>
          <w:rFonts w:ascii="Arial" w:hAnsi="Arial" w:cs="Arial"/>
        </w:rPr>
        <w:t>]</w:t>
      </w:r>
      <w:r w:rsidR="00487614">
        <w:rPr>
          <w:rFonts w:ascii="Arial" w:hAnsi="Arial" w:cs="Arial"/>
        </w:rPr>
        <w:t>, [7],</w:t>
      </w:r>
      <w:r w:rsidR="001318FC">
        <w:rPr>
          <w:rFonts w:ascii="Arial" w:hAnsi="Arial" w:cs="Arial"/>
        </w:rPr>
        <w:t xml:space="preserve"> and [</w:t>
      </w:r>
      <w:r w:rsidR="00487614">
        <w:rPr>
          <w:rFonts w:ascii="Arial" w:hAnsi="Arial" w:cs="Arial"/>
        </w:rPr>
        <w:t>8</w:t>
      </w:r>
      <w:r w:rsidR="001318FC">
        <w:rPr>
          <w:rFonts w:ascii="Arial" w:hAnsi="Arial" w:cs="Arial"/>
        </w:rPr>
        <w:t xml:space="preserve">], respectively. </w:t>
      </w:r>
    </w:p>
    <w:p w14:paraId="00B9158C" w14:textId="77777777" w:rsidR="007F3C1E" w:rsidRDefault="007F3C1E">
      <w:pPr>
        <w:pStyle w:val="Heading1"/>
        <w:rPr>
          <w:lang w:val="en-US"/>
        </w:rPr>
      </w:pPr>
      <w:r>
        <w:rPr>
          <w:lang w:val="en-US"/>
        </w:rPr>
        <w:t>Reference</w:t>
      </w:r>
    </w:p>
    <w:p w14:paraId="72159594" w14:textId="0CC61B33" w:rsidR="00066193" w:rsidRDefault="00066193" w:rsidP="00041D89">
      <w:pPr>
        <w:rPr>
          <w:rFonts w:ascii="Arial" w:hAnsi="Arial" w:cs="Arial"/>
          <w:lang w:val="en-US" w:eastAsia="zh-CN"/>
        </w:rPr>
      </w:pPr>
      <w:r>
        <w:rPr>
          <w:rFonts w:ascii="Arial" w:hAnsi="Arial" w:cs="Arial"/>
          <w:lang w:val="en-US" w:eastAsia="zh-CN"/>
        </w:rPr>
        <w:t>[1] R3-226678, “</w:t>
      </w:r>
      <w:r w:rsidRPr="00066193">
        <w:rPr>
          <w:rFonts w:ascii="Arial" w:hAnsi="Arial" w:cs="Arial"/>
          <w:lang w:val="en-US" w:eastAsia="zh-CN"/>
        </w:rPr>
        <w:t>Rel-17 early data forwarding support in SN-initiated inter-SN CPC</w:t>
      </w:r>
      <w:r>
        <w:rPr>
          <w:rFonts w:ascii="Arial" w:hAnsi="Arial" w:cs="Arial"/>
          <w:lang w:val="en-US" w:eastAsia="zh-CN"/>
        </w:rPr>
        <w:t>”, Intel Corporation</w:t>
      </w:r>
    </w:p>
    <w:p w14:paraId="52E02FE3" w14:textId="13BC8528" w:rsidR="00066193" w:rsidRDefault="00066193" w:rsidP="00041D89">
      <w:pPr>
        <w:rPr>
          <w:rFonts w:ascii="Arial" w:hAnsi="Arial" w:cs="Arial"/>
          <w:lang w:val="en-US" w:eastAsia="zh-CN"/>
        </w:rPr>
      </w:pPr>
      <w:r>
        <w:rPr>
          <w:rFonts w:ascii="Arial" w:hAnsi="Arial" w:cs="Arial"/>
          <w:lang w:val="en-US" w:eastAsia="zh-CN"/>
        </w:rPr>
        <w:t xml:space="preserve">[2] </w:t>
      </w:r>
      <w:r w:rsidRPr="00641301">
        <w:rPr>
          <w:rFonts w:ascii="Arial" w:hAnsi="Arial" w:cs="Arial"/>
          <w:lang w:val="en-US" w:eastAsia="zh-CN"/>
        </w:rPr>
        <w:t>R3-226891</w:t>
      </w:r>
      <w:r>
        <w:rPr>
          <w:rFonts w:ascii="Arial" w:hAnsi="Arial" w:cs="Arial"/>
          <w:lang w:val="en-US" w:eastAsia="zh-CN"/>
        </w:rPr>
        <w:t>, “</w:t>
      </w:r>
      <w:r w:rsidRPr="00066193">
        <w:rPr>
          <w:rFonts w:ascii="Arial" w:hAnsi="Arial" w:cs="Arial"/>
          <w:lang w:val="en-US" w:eastAsia="zh-CN"/>
        </w:rPr>
        <w:t>Rel-17 split PDU session data forwarding support in SN-initiated SN Change</w:t>
      </w:r>
      <w:r>
        <w:rPr>
          <w:rFonts w:ascii="Arial" w:hAnsi="Arial" w:cs="Arial"/>
          <w:lang w:val="en-US" w:eastAsia="zh-CN"/>
        </w:rPr>
        <w:t>”, Intel Corporation</w:t>
      </w:r>
    </w:p>
    <w:p w14:paraId="584A8380" w14:textId="2EB7DFE7" w:rsidR="00066193" w:rsidRDefault="00FD1B11" w:rsidP="00041D89">
      <w:pPr>
        <w:rPr>
          <w:rFonts w:ascii="Arial" w:hAnsi="Arial" w:cs="Arial"/>
          <w:lang w:val="en-US" w:eastAsia="zh-CN"/>
        </w:rPr>
      </w:pPr>
      <w:r>
        <w:rPr>
          <w:rFonts w:ascii="Arial" w:hAnsi="Arial" w:cs="Arial"/>
          <w:lang w:val="en-US" w:eastAsia="zh-CN"/>
        </w:rPr>
        <w:t>[3] R3-226797, “</w:t>
      </w:r>
      <w:r w:rsidRPr="00FD1B11">
        <w:rPr>
          <w:rFonts w:ascii="Arial" w:hAnsi="Arial" w:cs="Arial"/>
          <w:lang w:val="en-US" w:eastAsia="zh-CN"/>
        </w:rPr>
        <w:t>Summary of discussion on Dataforwarding_MultipleTSNs</w:t>
      </w:r>
      <w:r>
        <w:rPr>
          <w:rFonts w:ascii="Arial" w:hAnsi="Arial" w:cs="Arial"/>
          <w:lang w:val="en-US" w:eastAsia="zh-CN"/>
        </w:rPr>
        <w:t>”, Huawei</w:t>
      </w:r>
    </w:p>
    <w:p w14:paraId="52F0AA1C" w14:textId="47E14384" w:rsidR="00BD681F" w:rsidRDefault="00BD681F" w:rsidP="00BD681F">
      <w:pPr>
        <w:rPr>
          <w:rFonts w:ascii="Arial" w:hAnsi="Arial" w:cs="Arial"/>
          <w:lang w:val="en-US" w:eastAsia="zh-CN"/>
        </w:rPr>
      </w:pPr>
      <w:r>
        <w:rPr>
          <w:rFonts w:ascii="Arial" w:hAnsi="Arial" w:cs="Arial"/>
          <w:lang w:val="en-US" w:eastAsia="zh-CN"/>
        </w:rPr>
        <w:t xml:space="preserve">[4] TS 38.423, </w:t>
      </w:r>
      <w:r w:rsidRPr="00AB3CF7">
        <w:rPr>
          <w:rFonts w:ascii="Arial" w:hAnsi="Arial" w:cs="Arial"/>
          <w:lang w:val="en-US" w:eastAsia="zh-CN"/>
        </w:rPr>
        <w:t>NG-RAN;</w:t>
      </w:r>
      <w:r>
        <w:rPr>
          <w:rFonts w:ascii="Arial" w:hAnsi="Arial" w:cs="Arial"/>
          <w:lang w:val="en-US" w:eastAsia="zh-CN"/>
        </w:rPr>
        <w:t xml:space="preserve"> Xn</w:t>
      </w:r>
      <w:r w:rsidRPr="00AB3CF7">
        <w:rPr>
          <w:rFonts w:ascii="Arial" w:hAnsi="Arial" w:cs="Arial"/>
          <w:lang w:val="en-US" w:eastAsia="zh-CN"/>
        </w:rPr>
        <w:t xml:space="preserve"> application protocol (</w:t>
      </w:r>
      <w:r>
        <w:rPr>
          <w:rFonts w:ascii="Arial" w:hAnsi="Arial" w:cs="Arial"/>
          <w:lang w:val="en-US" w:eastAsia="zh-CN"/>
        </w:rPr>
        <w:t>Xn</w:t>
      </w:r>
      <w:r w:rsidRPr="00AB3CF7">
        <w:rPr>
          <w:rFonts w:ascii="Arial" w:hAnsi="Arial" w:cs="Arial"/>
          <w:lang w:val="en-US" w:eastAsia="zh-CN"/>
        </w:rPr>
        <w:t>AP)</w:t>
      </w:r>
    </w:p>
    <w:p w14:paraId="4B8EA279" w14:textId="42CC3CE3" w:rsidR="00066193" w:rsidRDefault="004D0F57" w:rsidP="00041D89">
      <w:pPr>
        <w:rPr>
          <w:rFonts w:ascii="Arial" w:hAnsi="Arial" w:cs="Arial"/>
          <w:lang w:val="en-US" w:eastAsia="zh-CN"/>
        </w:rPr>
      </w:pPr>
      <w:r>
        <w:rPr>
          <w:rFonts w:ascii="Arial" w:hAnsi="Arial" w:cs="Arial"/>
          <w:lang w:val="en-US" w:eastAsia="zh-CN"/>
        </w:rPr>
        <w:t>[5] R3-226895, “</w:t>
      </w:r>
      <w:r w:rsidRPr="004D0F57">
        <w:rPr>
          <w:rFonts w:ascii="Arial" w:hAnsi="Arial" w:cs="Arial"/>
          <w:lang w:val="en-US" w:eastAsia="zh-CN"/>
        </w:rPr>
        <w:t>Direct early data forwarding in SN initiated inter-SN CPC</w:t>
      </w:r>
      <w:r>
        <w:rPr>
          <w:rFonts w:ascii="Arial" w:hAnsi="Arial" w:cs="Arial"/>
          <w:lang w:val="en-US" w:eastAsia="zh-CN"/>
        </w:rPr>
        <w:t xml:space="preserve">”, </w:t>
      </w:r>
      <w:r w:rsidRPr="004D0F57">
        <w:rPr>
          <w:rFonts w:ascii="Arial" w:hAnsi="Arial" w:cs="Arial"/>
          <w:lang w:val="en-US" w:eastAsia="zh-CN"/>
        </w:rPr>
        <w:t>Huawei, Deutsche Telekom, ZTE, CATT, Nokia, Nokia Shanghai Bell, Ericsson</w:t>
      </w:r>
    </w:p>
    <w:p w14:paraId="123BC882" w14:textId="49375578" w:rsidR="00C16A9F" w:rsidRDefault="00881546" w:rsidP="00041D89">
      <w:pPr>
        <w:rPr>
          <w:rFonts w:ascii="Arial" w:hAnsi="Arial" w:cs="Arial"/>
          <w:lang w:val="en-US" w:eastAsia="zh-CN"/>
        </w:rPr>
      </w:pPr>
      <w:r>
        <w:rPr>
          <w:rFonts w:ascii="Arial" w:hAnsi="Arial" w:cs="Arial"/>
          <w:lang w:val="en-US" w:eastAsia="zh-CN"/>
        </w:rPr>
        <w:t>[6] R3-23</w:t>
      </w:r>
      <w:r w:rsidR="00153CCA">
        <w:rPr>
          <w:rFonts w:ascii="Arial" w:hAnsi="Arial" w:cs="Arial"/>
          <w:lang w:val="en-US" w:eastAsia="zh-CN"/>
        </w:rPr>
        <w:t>0707</w:t>
      </w:r>
      <w:r>
        <w:rPr>
          <w:rFonts w:ascii="Arial" w:hAnsi="Arial" w:cs="Arial"/>
          <w:lang w:val="en-US" w:eastAsia="zh-CN"/>
        </w:rPr>
        <w:t>, “</w:t>
      </w:r>
      <w:r w:rsidRPr="00881546">
        <w:rPr>
          <w:rFonts w:ascii="Arial" w:hAnsi="Arial" w:cs="Arial"/>
          <w:lang w:val="en-US" w:eastAsia="zh-CN"/>
        </w:rPr>
        <w:t xml:space="preserve">Rel-17 </w:t>
      </w:r>
      <w:r w:rsidR="00D721FD">
        <w:rPr>
          <w:rFonts w:ascii="Arial" w:hAnsi="Arial" w:cs="Arial"/>
          <w:lang w:val="en-US" w:eastAsia="zh-CN"/>
        </w:rPr>
        <w:t xml:space="preserve">secondary </w:t>
      </w:r>
      <w:r w:rsidR="00556063" w:rsidRPr="00556063">
        <w:rPr>
          <w:rFonts w:ascii="Arial" w:hAnsi="Arial" w:cs="Arial"/>
          <w:lang w:val="en-US" w:eastAsia="zh-CN"/>
        </w:rPr>
        <w:t>data forwarding support for the change of SN-terminated PDU session to split PDU session in SN-initiated SN Change</w:t>
      </w:r>
      <w:r>
        <w:rPr>
          <w:rFonts w:ascii="Arial" w:hAnsi="Arial" w:cs="Arial"/>
          <w:lang w:val="en-US" w:eastAsia="zh-CN"/>
        </w:rPr>
        <w:t>”, Intel Corporation</w:t>
      </w:r>
    </w:p>
    <w:p w14:paraId="06BAB1F0" w14:textId="119AAF71" w:rsidR="00556063" w:rsidRDefault="00556063" w:rsidP="00556063">
      <w:pPr>
        <w:rPr>
          <w:rFonts w:ascii="Arial" w:hAnsi="Arial" w:cs="Arial"/>
          <w:lang w:val="en-US" w:eastAsia="zh-CN"/>
        </w:rPr>
      </w:pPr>
      <w:r>
        <w:rPr>
          <w:rFonts w:ascii="Arial" w:hAnsi="Arial" w:cs="Arial"/>
          <w:lang w:val="en-US" w:eastAsia="zh-CN"/>
        </w:rPr>
        <w:t>[7] R3-23</w:t>
      </w:r>
      <w:r w:rsidR="00153CCA">
        <w:rPr>
          <w:rFonts w:ascii="Arial" w:hAnsi="Arial" w:cs="Arial"/>
          <w:lang w:val="en-US" w:eastAsia="zh-CN"/>
        </w:rPr>
        <w:t>0708</w:t>
      </w:r>
      <w:r>
        <w:rPr>
          <w:rFonts w:ascii="Arial" w:hAnsi="Arial" w:cs="Arial"/>
          <w:lang w:val="en-US" w:eastAsia="zh-CN"/>
        </w:rPr>
        <w:t>, “</w:t>
      </w:r>
      <w:r w:rsidRPr="00881546">
        <w:rPr>
          <w:rFonts w:ascii="Arial" w:hAnsi="Arial" w:cs="Arial"/>
          <w:lang w:val="en-US" w:eastAsia="zh-CN"/>
        </w:rPr>
        <w:t>Rel-1</w:t>
      </w:r>
      <w:r>
        <w:rPr>
          <w:rFonts w:ascii="Arial" w:hAnsi="Arial" w:cs="Arial"/>
          <w:lang w:val="en-US" w:eastAsia="zh-CN"/>
        </w:rPr>
        <w:t>6</w:t>
      </w:r>
      <w:r w:rsidRPr="00881546">
        <w:rPr>
          <w:rFonts w:ascii="Arial" w:hAnsi="Arial" w:cs="Arial"/>
          <w:lang w:val="en-US" w:eastAsia="zh-CN"/>
        </w:rPr>
        <w:t xml:space="preserve"> </w:t>
      </w:r>
      <w:r w:rsidR="00D721FD">
        <w:rPr>
          <w:rFonts w:ascii="Arial" w:hAnsi="Arial" w:cs="Arial"/>
          <w:lang w:val="en-US" w:eastAsia="zh-CN"/>
        </w:rPr>
        <w:t xml:space="preserve">secondary </w:t>
      </w:r>
      <w:r w:rsidRPr="00556063">
        <w:rPr>
          <w:rFonts w:ascii="Arial" w:hAnsi="Arial" w:cs="Arial"/>
          <w:lang w:val="en-US" w:eastAsia="zh-CN"/>
        </w:rPr>
        <w:t>data forwarding support for the change of SN-terminated PDU session to split PDU session in SN-initiated SN Change</w:t>
      </w:r>
      <w:r>
        <w:rPr>
          <w:rFonts w:ascii="Arial" w:hAnsi="Arial" w:cs="Arial"/>
          <w:lang w:val="en-US" w:eastAsia="zh-CN"/>
        </w:rPr>
        <w:t>”, Intel Corporation</w:t>
      </w:r>
    </w:p>
    <w:p w14:paraId="7E031134" w14:textId="445794FD" w:rsidR="00556063" w:rsidRDefault="00556063" w:rsidP="00556063">
      <w:pPr>
        <w:rPr>
          <w:rFonts w:ascii="Arial" w:hAnsi="Arial" w:cs="Arial"/>
          <w:lang w:val="en-US" w:eastAsia="zh-CN"/>
        </w:rPr>
      </w:pPr>
      <w:r>
        <w:rPr>
          <w:rFonts w:ascii="Arial" w:hAnsi="Arial" w:cs="Arial"/>
          <w:lang w:val="en-US" w:eastAsia="zh-CN"/>
        </w:rPr>
        <w:t>[8] R3-23</w:t>
      </w:r>
      <w:r w:rsidR="00153CCA">
        <w:rPr>
          <w:rFonts w:ascii="Arial" w:hAnsi="Arial" w:cs="Arial"/>
          <w:lang w:val="en-US" w:eastAsia="zh-CN"/>
        </w:rPr>
        <w:t>0709</w:t>
      </w:r>
      <w:r>
        <w:rPr>
          <w:rFonts w:ascii="Arial" w:hAnsi="Arial" w:cs="Arial"/>
          <w:lang w:val="en-US" w:eastAsia="zh-CN"/>
        </w:rPr>
        <w:t>, “</w:t>
      </w:r>
      <w:r w:rsidRPr="00881546">
        <w:rPr>
          <w:rFonts w:ascii="Arial" w:hAnsi="Arial" w:cs="Arial"/>
          <w:lang w:val="en-US" w:eastAsia="zh-CN"/>
        </w:rPr>
        <w:t>Rel-1</w:t>
      </w:r>
      <w:r>
        <w:rPr>
          <w:rFonts w:ascii="Arial" w:hAnsi="Arial" w:cs="Arial"/>
          <w:lang w:val="en-US" w:eastAsia="zh-CN"/>
        </w:rPr>
        <w:t>5</w:t>
      </w:r>
      <w:r w:rsidRPr="00881546">
        <w:rPr>
          <w:rFonts w:ascii="Arial" w:hAnsi="Arial" w:cs="Arial"/>
          <w:lang w:val="en-US" w:eastAsia="zh-CN"/>
        </w:rPr>
        <w:t xml:space="preserve"> </w:t>
      </w:r>
      <w:r w:rsidR="00D721FD">
        <w:rPr>
          <w:rFonts w:ascii="Arial" w:hAnsi="Arial" w:cs="Arial"/>
          <w:lang w:val="en-US" w:eastAsia="zh-CN"/>
        </w:rPr>
        <w:t xml:space="preserve">secondary </w:t>
      </w:r>
      <w:r w:rsidRPr="00556063">
        <w:rPr>
          <w:rFonts w:ascii="Arial" w:hAnsi="Arial" w:cs="Arial"/>
          <w:lang w:val="en-US" w:eastAsia="zh-CN"/>
        </w:rPr>
        <w:t>data forwarding support for the change of SN-terminated PDU session to split PDU session in SN-initiated SN Change</w:t>
      </w:r>
      <w:r>
        <w:rPr>
          <w:rFonts w:ascii="Arial" w:hAnsi="Arial" w:cs="Arial"/>
          <w:lang w:val="en-US" w:eastAsia="zh-CN"/>
        </w:rPr>
        <w:t>”, Intel Corporation</w:t>
      </w:r>
    </w:p>
    <w:p w14:paraId="3323CE0A" w14:textId="1428D86A" w:rsidR="00881546" w:rsidRDefault="00881546" w:rsidP="00556063">
      <w:pPr>
        <w:rPr>
          <w:rFonts w:ascii="Arial" w:hAnsi="Arial" w:cs="Arial"/>
          <w:lang w:val="en-US" w:eastAsia="zh-CN"/>
        </w:rPr>
      </w:pPr>
    </w:p>
    <w:sectPr w:rsidR="0088154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876F" w14:textId="77777777" w:rsidR="00D73558" w:rsidRDefault="00D73558">
      <w:pPr>
        <w:spacing w:after="0"/>
      </w:pPr>
      <w:r>
        <w:separator/>
      </w:r>
    </w:p>
  </w:endnote>
  <w:endnote w:type="continuationSeparator" w:id="0">
    <w:p w14:paraId="652B7801" w14:textId="77777777" w:rsidR="00D73558" w:rsidRDefault="00D73558">
      <w:pPr>
        <w:spacing w:after="0"/>
      </w:pPr>
      <w:r>
        <w:continuationSeparator/>
      </w:r>
    </w:p>
  </w:endnote>
  <w:endnote w:type="continuationNotice" w:id="1">
    <w:p w14:paraId="6DEDF8E2" w14:textId="77777777" w:rsidR="00D73558" w:rsidRDefault="00D73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8205" w14:textId="77777777" w:rsidR="00D73558" w:rsidRDefault="00D73558">
      <w:pPr>
        <w:spacing w:after="0"/>
      </w:pPr>
      <w:r>
        <w:separator/>
      </w:r>
    </w:p>
  </w:footnote>
  <w:footnote w:type="continuationSeparator" w:id="0">
    <w:p w14:paraId="3E4A5D2B" w14:textId="77777777" w:rsidR="00D73558" w:rsidRDefault="00D73558">
      <w:pPr>
        <w:spacing w:after="0"/>
      </w:pPr>
      <w:r>
        <w:continuationSeparator/>
      </w:r>
    </w:p>
  </w:footnote>
  <w:footnote w:type="continuationNotice" w:id="1">
    <w:p w14:paraId="7FB94B43" w14:textId="77777777" w:rsidR="00D73558" w:rsidRDefault="00D735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18"/>
  </w:num>
  <w:num w:numId="2" w16cid:durableId="214202807">
    <w:abstractNumId w:val="19"/>
  </w:num>
  <w:num w:numId="3" w16cid:durableId="970600978">
    <w:abstractNumId w:val="7"/>
  </w:num>
  <w:num w:numId="4" w16cid:durableId="1903444905">
    <w:abstractNumId w:val="32"/>
  </w:num>
  <w:num w:numId="5" w16cid:durableId="1339306757">
    <w:abstractNumId w:val="29"/>
  </w:num>
  <w:num w:numId="6" w16cid:durableId="2068259804">
    <w:abstractNumId w:val="21"/>
  </w:num>
  <w:num w:numId="7" w16cid:durableId="91782853">
    <w:abstractNumId w:val="5"/>
  </w:num>
  <w:num w:numId="8" w16cid:durableId="135536195">
    <w:abstractNumId w:val="30"/>
  </w:num>
  <w:num w:numId="9" w16cid:durableId="1453981713">
    <w:abstractNumId w:val="20"/>
  </w:num>
  <w:num w:numId="10" w16cid:durableId="633606829">
    <w:abstractNumId w:val="28"/>
  </w:num>
  <w:num w:numId="11" w16cid:durableId="978731315">
    <w:abstractNumId w:val="13"/>
  </w:num>
  <w:num w:numId="12" w16cid:durableId="1896426759">
    <w:abstractNumId w:val="26"/>
  </w:num>
  <w:num w:numId="13" w16cid:durableId="748111864">
    <w:abstractNumId w:val="9"/>
  </w:num>
  <w:num w:numId="14" w16cid:durableId="1229463264">
    <w:abstractNumId w:val="24"/>
  </w:num>
  <w:num w:numId="15" w16cid:durableId="1905093577">
    <w:abstractNumId w:val="22"/>
  </w:num>
  <w:num w:numId="16" w16cid:durableId="1245259365">
    <w:abstractNumId w:val="23"/>
  </w:num>
  <w:num w:numId="17" w16cid:durableId="1719813043">
    <w:abstractNumId w:val="8"/>
  </w:num>
  <w:num w:numId="18" w16cid:durableId="1074740768">
    <w:abstractNumId w:val="27"/>
  </w:num>
  <w:num w:numId="19" w16cid:durableId="2103790962">
    <w:abstractNumId w:val="11"/>
  </w:num>
  <w:num w:numId="20" w16cid:durableId="894782647">
    <w:abstractNumId w:val="15"/>
  </w:num>
  <w:num w:numId="21" w16cid:durableId="1963150370">
    <w:abstractNumId w:val="6"/>
  </w:num>
  <w:num w:numId="22" w16cid:durableId="1414935891">
    <w:abstractNumId w:val="17"/>
  </w:num>
  <w:num w:numId="23" w16cid:durableId="247813593">
    <w:abstractNumId w:val="10"/>
  </w:num>
  <w:num w:numId="24" w16cid:durableId="513616603">
    <w:abstractNumId w:val="0"/>
  </w:num>
  <w:num w:numId="25" w16cid:durableId="1295673497">
    <w:abstractNumId w:val="14"/>
  </w:num>
  <w:num w:numId="26" w16cid:durableId="1025863184">
    <w:abstractNumId w:val="2"/>
  </w:num>
  <w:num w:numId="27" w16cid:durableId="1099762256">
    <w:abstractNumId w:val="4"/>
  </w:num>
  <w:num w:numId="28" w16cid:durableId="7222963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1377596">
    <w:abstractNumId w:val="16"/>
  </w:num>
  <w:num w:numId="30" w16cid:durableId="857504366">
    <w:abstractNumId w:val="25"/>
  </w:num>
  <w:num w:numId="31" w16cid:durableId="455031670">
    <w:abstractNumId w:val="3"/>
  </w:num>
  <w:num w:numId="32" w16cid:durableId="792289297">
    <w:abstractNumId w:val="31"/>
  </w:num>
  <w:num w:numId="33" w16cid:durableId="1243875867">
    <w:abstractNumId w:val="12"/>
  </w:num>
  <w:num w:numId="34" w16cid:durableId="9370557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5AD"/>
    <w:rsid w:val="000069B0"/>
    <w:rsid w:val="000073B4"/>
    <w:rsid w:val="00007525"/>
    <w:rsid w:val="000078E0"/>
    <w:rsid w:val="00010051"/>
    <w:rsid w:val="0001069A"/>
    <w:rsid w:val="0001079B"/>
    <w:rsid w:val="00010DB1"/>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BE"/>
    <w:rsid w:val="00066193"/>
    <w:rsid w:val="000671A8"/>
    <w:rsid w:val="00067935"/>
    <w:rsid w:val="00067E94"/>
    <w:rsid w:val="00067EF7"/>
    <w:rsid w:val="000701B6"/>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C69"/>
    <w:rsid w:val="00112F48"/>
    <w:rsid w:val="0011360D"/>
    <w:rsid w:val="00113782"/>
    <w:rsid w:val="001138DB"/>
    <w:rsid w:val="00114364"/>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05FA"/>
    <w:rsid w:val="00130E47"/>
    <w:rsid w:val="0013145F"/>
    <w:rsid w:val="001318FC"/>
    <w:rsid w:val="001334BD"/>
    <w:rsid w:val="00133982"/>
    <w:rsid w:val="0013462B"/>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5173D"/>
    <w:rsid w:val="00151F0C"/>
    <w:rsid w:val="00151FE6"/>
    <w:rsid w:val="001522A5"/>
    <w:rsid w:val="0015262C"/>
    <w:rsid w:val="00153CCA"/>
    <w:rsid w:val="001545D8"/>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67F26"/>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0D8E"/>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8E7"/>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2076"/>
    <w:rsid w:val="00222822"/>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2ED"/>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7A"/>
    <w:rsid w:val="0027079F"/>
    <w:rsid w:val="00270899"/>
    <w:rsid w:val="00271FC8"/>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885"/>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41A1"/>
    <w:rsid w:val="0029513A"/>
    <w:rsid w:val="002954A5"/>
    <w:rsid w:val="0029580D"/>
    <w:rsid w:val="0029581E"/>
    <w:rsid w:val="00295C04"/>
    <w:rsid w:val="00297885"/>
    <w:rsid w:val="00297BF6"/>
    <w:rsid w:val="00297F5F"/>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4AA"/>
    <w:rsid w:val="002A76D5"/>
    <w:rsid w:val="002A79D8"/>
    <w:rsid w:val="002A7EA7"/>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5087"/>
    <w:rsid w:val="002F537B"/>
    <w:rsid w:val="002F590B"/>
    <w:rsid w:val="002F5A1B"/>
    <w:rsid w:val="002F5D34"/>
    <w:rsid w:val="002F74AC"/>
    <w:rsid w:val="002F7510"/>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24CA"/>
    <w:rsid w:val="00333195"/>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4AD"/>
    <w:rsid w:val="00353774"/>
    <w:rsid w:val="0035377E"/>
    <w:rsid w:val="003537F9"/>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988"/>
    <w:rsid w:val="00364104"/>
    <w:rsid w:val="00365440"/>
    <w:rsid w:val="00365699"/>
    <w:rsid w:val="00367382"/>
    <w:rsid w:val="00367469"/>
    <w:rsid w:val="0036779F"/>
    <w:rsid w:val="003706E5"/>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B94"/>
    <w:rsid w:val="00380D90"/>
    <w:rsid w:val="00381022"/>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4216"/>
    <w:rsid w:val="0039454D"/>
    <w:rsid w:val="00394915"/>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923"/>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4B91"/>
    <w:rsid w:val="004857D6"/>
    <w:rsid w:val="00485E4E"/>
    <w:rsid w:val="004861B5"/>
    <w:rsid w:val="004862FE"/>
    <w:rsid w:val="00486743"/>
    <w:rsid w:val="00486B08"/>
    <w:rsid w:val="00486DB9"/>
    <w:rsid w:val="00486DBF"/>
    <w:rsid w:val="00486E77"/>
    <w:rsid w:val="00487614"/>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5EEE"/>
    <w:rsid w:val="004A6426"/>
    <w:rsid w:val="004A6E40"/>
    <w:rsid w:val="004A78A8"/>
    <w:rsid w:val="004A7CA4"/>
    <w:rsid w:val="004B0799"/>
    <w:rsid w:val="004B12E2"/>
    <w:rsid w:val="004B14CA"/>
    <w:rsid w:val="004B1563"/>
    <w:rsid w:val="004B1A41"/>
    <w:rsid w:val="004B1B6A"/>
    <w:rsid w:val="004B1FD4"/>
    <w:rsid w:val="004B2205"/>
    <w:rsid w:val="004B2615"/>
    <w:rsid w:val="004B2DFA"/>
    <w:rsid w:val="004B35BE"/>
    <w:rsid w:val="004B6AA0"/>
    <w:rsid w:val="004B6F05"/>
    <w:rsid w:val="004B7F75"/>
    <w:rsid w:val="004C0684"/>
    <w:rsid w:val="004C1204"/>
    <w:rsid w:val="004C1FC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A70"/>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063"/>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6CC0"/>
    <w:rsid w:val="005A7585"/>
    <w:rsid w:val="005A7923"/>
    <w:rsid w:val="005A793F"/>
    <w:rsid w:val="005A7DA9"/>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666"/>
    <w:rsid w:val="005D1D54"/>
    <w:rsid w:val="005D1E0D"/>
    <w:rsid w:val="005D20FE"/>
    <w:rsid w:val="005D2A78"/>
    <w:rsid w:val="005D39FE"/>
    <w:rsid w:val="005D4727"/>
    <w:rsid w:val="005D483D"/>
    <w:rsid w:val="005D5D62"/>
    <w:rsid w:val="005D7338"/>
    <w:rsid w:val="005D74E6"/>
    <w:rsid w:val="005E071C"/>
    <w:rsid w:val="005E0F93"/>
    <w:rsid w:val="005E1660"/>
    <w:rsid w:val="005E1CB1"/>
    <w:rsid w:val="005E2A8D"/>
    <w:rsid w:val="005E33C7"/>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736"/>
    <w:rsid w:val="00606EC4"/>
    <w:rsid w:val="0060743A"/>
    <w:rsid w:val="00610A8D"/>
    <w:rsid w:val="0061138B"/>
    <w:rsid w:val="0061205D"/>
    <w:rsid w:val="006122BA"/>
    <w:rsid w:val="006123A2"/>
    <w:rsid w:val="00613281"/>
    <w:rsid w:val="00614912"/>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301"/>
    <w:rsid w:val="00641CF9"/>
    <w:rsid w:val="00642F88"/>
    <w:rsid w:val="0064381C"/>
    <w:rsid w:val="00643AE8"/>
    <w:rsid w:val="00644068"/>
    <w:rsid w:val="006452FC"/>
    <w:rsid w:val="0064536B"/>
    <w:rsid w:val="00645E4E"/>
    <w:rsid w:val="006471C6"/>
    <w:rsid w:val="006476F5"/>
    <w:rsid w:val="00647847"/>
    <w:rsid w:val="00647A58"/>
    <w:rsid w:val="006508EA"/>
    <w:rsid w:val="00650E7E"/>
    <w:rsid w:val="006511B2"/>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4E5A"/>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20B"/>
    <w:rsid w:val="006C54BB"/>
    <w:rsid w:val="006C5A10"/>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61A9"/>
    <w:rsid w:val="006D68BD"/>
    <w:rsid w:val="006D729E"/>
    <w:rsid w:val="006D7AE2"/>
    <w:rsid w:val="006E0F7D"/>
    <w:rsid w:val="006E1DA4"/>
    <w:rsid w:val="006E263F"/>
    <w:rsid w:val="006E2A45"/>
    <w:rsid w:val="006E2F40"/>
    <w:rsid w:val="006E430D"/>
    <w:rsid w:val="006E52FD"/>
    <w:rsid w:val="006E786B"/>
    <w:rsid w:val="006F0054"/>
    <w:rsid w:val="006F1573"/>
    <w:rsid w:val="006F188F"/>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69"/>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6010"/>
    <w:rsid w:val="00797724"/>
    <w:rsid w:val="0079796D"/>
    <w:rsid w:val="007A0441"/>
    <w:rsid w:val="007A0CF9"/>
    <w:rsid w:val="007A12B4"/>
    <w:rsid w:val="007A14CE"/>
    <w:rsid w:val="007A1784"/>
    <w:rsid w:val="007A2F80"/>
    <w:rsid w:val="007A3122"/>
    <w:rsid w:val="007A374C"/>
    <w:rsid w:val="007A3980"/>
    <w:rsid w:val="007A3BE5"/>
    <w:rsid w:val="007A3EB2"/>
    <w:rsid w:val="007A3F65"/>
    <w:rsid w:val="007A4256"/>
    <w:rsid w:val="007A4CD2"/>
    <w:rsid w:val="007A546D"/>
    <w:rsid w:val="007A6236"/>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01F"/>
    <w:rsid w:val="007B6AE8"/>
    <w:rsid w:val="007B7796"/>
    <w:rsid w:val="007C14EF"/>
    <w:rsid w:val="007C213A"/>
    <w:rsid w:val="007C2232"/>
    <w:rsid w:val="007C2999"/>
    <w:rsid w:val="007C44AC"/>
    <w:rsid w:val="007C4846"/>
    <w:rsid w:val="007C5A0D"/>
    <w:rsid w:val="007C78FA"/>
    <w:rsid w:val="007D17A3"/>
    <w:rsid w:val="007D2289"/>
    <w:rsid w:val="007D2593"/>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570"/>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0B5E"/>
    <w:rsid w:val="008517AB"/>
    <w:rsid w:val="00851F64"/>
    <w:rsid w:val="008523B4"/>
    <w:rsid w:val="00852D52"/>
    <w:rsid w:val="00853A6A"/>
    <w:rsid w:val="00854128"/>
    <w:rsid w:val="008547A5"/>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1546"/>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3E6"/>
    <w:rsid w:val="008A047C"/>
    <w:rsid w:val="008A0EC2"/>
    <w:rsid w:val="008A2914"/>
    <w:rsid w:val="008A3BAC"/>
    <w:rsid w:val="008A3BEF"/>
    <w:rsid w:val="008A3DEB"/>
    <w:rsid w:val="008A42C1"/>
    <w:rsid w:val="008A4714"/>
    <w:rsid w:val="008A4F25"/>
    <w:rsid w:val="008A5F83"/>
    <w:rsid w:val="008A78FC"/>
    <w:rsid w:val="008A7A32"/>
    <w:rsid w:val="008A7FE7"/>
    <w:rsid w:val="008B034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D26"/>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3DA7"/>
    <w:rsid w:val="008E4B7F"/>
    <w:rsid w:val="008E4DE1"/>
    <w:rsid w:val="008E4FC9"/>
    <w:rsid w:val="008E59D2"/>
    <w:rsid w:val="008E6257"/>
    <w:rsid w:val="008E62F6"/>
    <w:rsid w:val="008E6508"/>
    <w:rsid w:val="008E670C"/>
    <w:rsid w:val="008E6AA5"/>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D8F"/>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9CA"/>
    <w:rsid w:val="009169DC"/>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306F9"/>
    <w:rsid w:val="00930865"/>
    <w:rsid w:val="00930E41"/>
    <w:rsid w:val="0093106A"/>
    <w:rsid w:val="009327EF"/>
    <w:rsid w:val="009331BD"/>
    <w:rsid w:val="00933AC8"/>
    <w:rsid w:val="00934193"/>
    <w:rsid w:val="00934942"/>
    <w:rsid w:val="00934EA9"/>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1AFC"/>
    <w:rsid w:val="009620E0"/>
    <w:rsid w:val="00963928"/>
    <w:rsid w:val="00963C49"/>
    <w:rsid w:val="00963E7D"/>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690A"/>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429A"/>
    <w:rsid w:val="009E42C1"/>
    <w:rsid w:val="009E42CF"/>
    <w:rsid w:val="009E4C1C"/>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15A7A"/>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D6C"/>
    <w:rsid w:val="00A45496"/>
    <w:rsid w:val="00A456D9"/>
    <w:rsid w:val="00A45B82"/>
    <w:rsid w:val="00A50205"/>
    <w:rsid w:val="00A5076E"/>
    <w:rsid w:val="00A50A1B"/>
    <w:rsid w:val="00A517FE"/>
    <w:rsid w:val="00A522BA"/>
    <w:rsid w:val="00A52459"/>
    <w:rsid w:val="00A5330F"/>
    <w:rsid w:val="00A53B19"/>
    <w:rsid w:val="00A54B24"/>
    <w:rsid w:val="00A55CD1"/>
    <w:rsid w:val="00A56249"/>
    <w:rsid w:val="00A57C83"/>
    <w:rsid w:val="00A57E0B"/>
    <w:rsid w:val="00A609EE"/>
    <w:rsid w:val="00A60D4F"/>
    <w:rsid w:val="00A60E42"/>
    <w:rsid w:val="00A6264A"/>
    <w:rsid w:val="00A62F21"/>
    <w:rsid w:val="00A642A8"/>
    <w:rsid w:val="00A64FBB"/>
    <w:rsid w:val="00A651EF"/>
    <w:rsid w:val="00A6639A"/>
    <w:rsid w:val="00A67533"/>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A64"/>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18C4"/>
    <w:rsid w:val="00B0232E"/>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2085C"/>
    <w:rsid w:val="00B219B8"/>
    <w:rsid w:val="00B21C8D"/>
    <w:rsid w:val="00B224A8"/>
    <w:rsid w:val="00B22756"/>
    <w:rsid w:val="00B22916"/>
    <w:rsid w:val="00B22B7C"/>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F81"/>
    <w:rsid w:val="00B5126F"/>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3"/>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2453"/>
    <w:rsid w:val="00BC329D"/>
    <w:rsid w:val="00BC3E49"/>
    <w:rsid w:val="00BC5D1B"/>
    <w:rsid w:val="00BC6A52"/>
    <w:rsid w:val="00BC6C3D"/>
    <w:rsid w:val="00BC6C84"/>
    <w:rsid w:val="00BC6CF0"/>
    <w:rsid w:val="00BC6F1D"/>
    <w:rsid w:val="00BC7894"/>
    <w:rsid w:val="00BD050D"/>
    <w:rsid w:val="00BD0526"/>
    <w:rsid w:val="00BD0B9A"/>
    <w:rsid w:val="00BD1176"/>
    <w:rsid w:val="00BD1FE0"/>
    <w:rsid w:val="00BD2294"/>
    <w:rsid w:val="00BD2703"/>
    <w:rsid w:val="00BD3263"/>
    <w:rsid w:val="00BD3267"/>
    <w:rsid w:val="00BD447E"/>
    <w:rsid w:val="00BD457A"/>
    <w:rsid w:val="00BD4AF0"/>
    <w:rsid w:val="00BD4CE9"/>
    <w:rsid w:val="00BD4E73"/>
    <w:rsid w:val="00BD5193"/>
    <w:rsid w:val="00BD5737"/>
    <w:rsid w:val="00BD681F"/>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0FBC"/>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A9F"/>
    <w:rsid w:val="00C16BCC"/>
    <w:rsid w:val="00C16C0A"/>
    <w:rsid w:val="00C175EC"/>
    <w:rsid w:val="00C1799E"/>
    <w:rsid w:val="00C204DE"/>
    <w:rsid w:val="00C2147D"/>
    <w:rsid w:val="00C2173B"/>
    <w:rsid w:val="00C21E91"/>
    <w:rsid w:val="00C2291C"/>
    <w:rsid w:val="00C23A0C"/>
    <w:rsid w:val="00C24BA2"/>
    <w:rsid w:val="00C2534A"/>
    <w:rsid w:val="00C26449"/>
    <w:rsid w:val="00C269F8"/>
    <w:rsid w:val="00C27A3F"/>
    <w:rsid w:val="00C30AA0"/>
    <w:rsid w:val="00C30EDF"/>
    <w:rsid w:val="00C3149C"/>
    <w:rsid w:val="00C31A0B"/>
    <w:rsid w:val="00C31CF6"/>
    <w:rsid w:val="00C32BBE"/>
    <w:rsid w:val="00C3362C"/>
    <w:rsid w:val="00C3371A"/>
    <w:rsid w:val="00C345BC"/>
    <w:rsid w:val="00C3463A"/>
    <w:rsid w:val="00C358A2"/>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245"/>
    <w:rsid w:val="00C74E04"/>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36FF"/>
    <w:rsid w:val="00CA372B"/>
    <w:rsid w:val="00CA38F9"/>
    <w:rsid w:val="00CA4221"/>
    <w:rsid w:val="00CA443F"/>
    <w:rsid w:val="00CA4ACF"/>
    <w:rsid w:val="00CA4CD2"/>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1D5"/>
    <w:rsid w:val="00D4095B"/>
    <w:rsid w:val="00D41D4D"/>
    <w:rsid w:val="00D435F3"/>
    <w:rsid w:val="00D43BD7"/>
    <w:rsid w:val="00D44F21"/>
    <w:rsid w:val="00D4523E"/>
    <w:rsid w:val="00D453FC"/>
    <w:rsid w:val="00D45A71"/>
    <w:rsid w:val="00D45CC9"/>
    <w:rsid w:val="00D462C5"/>
    <w:rsid w:val="00D4632E"/>
    <w:rsid w:val="00D466B2"/>
    <w:rsid w:val="00D46DC3"/>
    <w:rsid w:val="00D474DB"/>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558"/>
    <w:rsid w:val="00D73D68"/>
    <w:rsid w:val="00D74BDA"/>
    <w:rsid w:val="00D7536F"/>
    <w:rsid w:val="00D75915"/>
    <w:rsid w:val="00D75937"/>
    <w:rsid w:val="00D75FF5"/>
    <w:rsid w:val="00D76699"/>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5D7D"/>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48F0"/>
    <w:rsid w:val="00ED4E92"/>
    <w:rsid w:val="00ED4F68"/>
    <w:rsid w:val="00ED57EB"/>
    <w:rsid w:val="00ED5EFA"/>
    <w:rsid w:val="00ED6052"/>
    <w:rsid w:val="00ED626D"/>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D8"/>
    <w:rsid w:val="00F117C8"/>
    <w:rsid w:val="00F11E16"/>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66CD"/>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F6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607"/>
    <w:rsid w:val="00FD2AFD"/>
    <w:rsid w:val="00FD323F"/>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4EB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2298</TotalTime>
  <Pages>4</Pages>
  <Words>1452</Words>
  <Characters>8279</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9712</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111</cp:revision>
  <cp:lastPrinted>2007-08-01T14:26:00Z</cp:lastPrinted>
  <dcterms:created xsi:type="dcterms:W3CDTF">2023-01-29T08:00:00Z</dcterms:created>
  <dcterms:modified xsi:type="dcterms:W3CDTF">2023-02-17T05:54:00Z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