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2862D" w14:textId="4A2CF79E" w:rsidR="00FA5D5C" w:rsidRPr="00FA5D5C" w:rsidRDefault="00FA5D5C" w:rsidP="00FA5D5C">
      <w:pPr>
        <w:ind w:left="1800" w:hanging="1800"/>
        <w:rPr>
          <w:rFonts w:ascii="Calibri" w:hAnsi="Calibri" w:cs="Calibri"/>
          <w:b/>
          <w:bCs/>
          <w:sz w:val="24"/>
          <w:szCs w:val="24"/>
        </w:rPr>
      </w:pPr>
      <w:r w:rsidRPr="00FA5D5C">
        <w:rPr>
          <w:rFonts w:ascii="Calibri" w:hAnsi="Calibri" w:cs="Calibri"/>
          <w:b/>
          <w:bCs/>
          <w:sz w:val="24"/>
          <w:szCs w:val="24"/>
        </w:rPr>
        <w:t>3GPP TSG-RAN WG3 #118</w:t>
      </w:r>
      <w:r w:rsidRPr="00FA5D5C">
        <w:rPr>
          <w:rFonts w:ascii="Calibri" w:hAnsi="Calibri" w:cs="Calibri"/>
          <w:b/>
          <w:bCs/>
          <w:sz w:val="24"/>
          <w:szCs w:val="24"/>
        </w:rPr>
        <w:tab/>
      </w:r>
      <w:r w:rsidRPr="00FA5D5C">
        <w:rPr>
          <w:rFonts w:ascii="Calibri" w:hAnsi="Calibri" w:cs="Calibri"/>
          <w:b/>
          <w:bCs/>
          <w:sz w:val="24"/>
          <w:szCs w:val="24"/>
        </w:rPr>
        <w:tab/>
      </w:r>
      <w:r w:rsidRPr="00FA5D5C">
        <w:rPr>
          <w:rFonts w:ascii="Calibri" w:hAnsi="Calibri" w:cs="Calibri"/>
          <w:b/>
          <w:bCs/>
          <w:sz w:val="24"/>
          <w:szCs w:val="24"/>
        </w:rPr>
        <w:tab/>
      </w:r>
      <w:r w:rsidRPr="00FA5D5C">
        <w:rPr>
          <w:rFonts w:ascii="Calibri" w:hAnsi="Calibri" w:cs="Calibri"/>
          <w:b/>
          <w:bCs/>
          <w:sz w:val="24"/>
          <w:szCs w:val="24"/>
        </w:rPr>
        <w:tab/>
      </w:r>
      <w:r w:rsidRPr="00FA5D5C">
        <w:rPr>
          <w:rFonts w:ascii="Calibri" w:hAnsi="Calibri" w:cs="Calibri"/>
          <w:b/>
          <w:bCs/>
          <w:sz w:val="24"/>
          <w:szCs w:val="24"/>
        </w:rPr>
        <w:tab/>
      </w:r>
      <w:r w:rsidRPr="00FA5D5C">
        <w:rPr>
          <w:rFonts w:ascii="Calibri" w:hAnsi="Calibri" w:cs="Calibri"/>
          <w:b/>
          <w:bCs/>
          <w:sz w:val="24"/>
          <w:szCs w:val="24"/>
        </w:rPr>
        <w:tab/>
      </w:r>
      <w:r>
        <w:rPr>
          <w:rFonts w:ascii="Calibri" w:hAnsi="Calibri" w:cs="Calibri"/>
          <w:b/>
          <w:bCs/>
          <w:sz w:val="24"/>
          <w:szCs w:val="24"/>
        </w:rPr>
        <w:t xml:space="preserve">                                             </w:t>
      </w:r>
      <w:r w:rsidRPr="00FA5D5C">
        <w:rPr>
          <w:rFonts w:ascii="Calibri" w:hAnsi="Calibri" w:cs="Calibri"/>
          <w:b/>
          <w:bCs/>
          <w:sz w:val="24"/>
          <w:szCs w:val="24"/>
        </w:rPr>
        <w:t>R3-22</w:t>
      </w:r>
      <w:r w:rsidR="003878E7">
        <w:rPr>
          <w:rFonts w:ascii="Calibri" w:hAnsi="Calibri" w:cs="Calibri"/>
          <w:b/>
          <w:bCs/>
          <w:sz w:val="24"/>
          <w:szCs w:val="24"/>
        </w:rPr>
        <w:t>6647</w:t>
      </w:r>
    </w:p>
    <w:p w14:paraId="272230AF" w14:textId="77777777" w:rsidR="00FA5D5C" w:rsidRPr="00FA5D5C" w:rsidRDefault="00FA5D5C" w:rsidP="00FA5D5C">
      <w:pPr>
        <w:ind w:left="1800" w:hanging="1800"/>
        <w:rPr>
          <w:rFonts w:ascii="Calibri" w:hAnsi="Calibri" w:cs="Calibri"/>
          <w:b/>
          <w:bCs/>
          <w:sz w:val="24"/>
          <w:szCs w:val="24"/>
        </w:rPr>
      </w:pPr>
      <w:r w:rsidRPr="00FA5D5C">
        <w:rPr>
          <w:rFonts w:ascii="Calibri" w:hAnsi="Calibri" w:cs="Calibri"/>
          <w:b/>
          <w:bCs/>
          <w:sz w:val="24"/>
          <w:szCs w:val="24"/>
        </w:rPr>
        <w:t>14th – 18th Nov 2022</w:t>
      </w:r>
    </w:p>
    <w:p w14:paraId="40A32BAA" w14:textId="0A6E61F2" w:rsidR="00090197" w:rsidRDefault="00FA5D5C" w:rsidP="00FA5D5C">
      <w:pPr>
        <w:ind w:left="1800" w:hanging="1800"/>
        <w:rPr>
          <w:rFonts w:ascii="Calibri" w:hAnsi="Calibri" w:cs="Calibri"/>
          <w:b/>
          <w:bCs/>
          <w:sz w:val="24"/>
          <w:szCs w:val="24"/>
        </w:rPr>
      </w:pPr>
      <w:r w:rsidRPr="00FA5D5C">
        <w:rPr>
          <w:rFonts w:ascii="Calibri" w:hAnsi="Calibri" w:cs="Calibri"/>
          <w:b/>
          <w:bCs/>
          <w:sz w:val="24"/>
          <w:szCs w:val="24"/>
        </w:rPr>
        <w:t>Toulouse, France</w:t>
      </w:r>
    </w:p>
    <w:p w14:paraId="47B03058" w14:textId="77777777" w:rsidR="00FA5D5C" w:rsidRDefault="00FA5D5C" w:rsidP="00FA5D5C">
      <w:pPr>
        <w:ind w:left="1800" w:hanging="1800"/>
        <w:rPr>
          <w:b/>
          <w:sz w:val="24"/>
          <w:szCs w:val="24"/>
        </w:rPr>
      </w:pPr>
    </w:p>
    <w:p w14:paraId="4ECEF67E" w14:textId="385321F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CA4D2E">
        <w:rPr>
          <w:b/>
          <w:sz w:val="24"/>
          <w:szCs w:val="24"/>
        </w:rPr>
        <w:t>12.2.2.1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755B4D19"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8039DF" w:rsidRPr="008039DF">
        <w:rPr>
          <w:b/>
          <w:sz w:val="24"/>
          <w:szCs w:val="24"/>
        </w:rPr>
        <w:t>Signaling support for AI/ML information</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5E958BF" w14:textId="7C9FFB99" w:rsidR="006843E1"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AA6ECE">
        <w:rPr>
          <w:rFonts w:ascii="Calibri" w:eastAsia="Malgun Gothic" w:hAnsi="Calibri" w:cs="Batang"/>
          <w:lang w:val="en-GB" w:eastAsia="ko-KR"/>
        </w:rPr>
        <w:t>8</w:t>
      </w:r>
      <w:r w:rsidR="00504E73">
        <w:rPr>
          <w:rFonts w:ascii="Calibri" w:eastAsia="Malgun Gothic" w:hAnsi="Calibri" w:cs="Batang"/>
          <w:lang w:val="en-GB" w:eastAsia="ko-KR"/>
        </w:rPr>
        <w:t xml:space="preserve"> </w:t>
      </w:r>
      <w:r w:rsidR="00AA6ECE">
        <w:rPr>
          <w:rFonts w:ascii="Calibri" w:eastAsia="Malgun Gothic" w:hAnsi="Calibri" w:cs="Batang"/>
          <w:lang w:val="en-GB" w:eastAsia="ko-KR"/>
        </w:rPr>
        <w:t>Work</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2329E3">
        <w:rPr>
          <w:rFonts w:ascii="Calibri" w:hAnsi="Calibri" w:cs="Calibri"/>
        </w:rPr>
        <w:t>Artificial Intelligence (AI)/Machine Learning (ML) for NG-RAN</w:t>
      </w:r>
      <w:r w:rsidR="00C724F1" w:rsidRPr="00C724F1">
        <w:rPr>
          <w:rFonts w:ascii="Calibri" w:eastAsia="Malgun Gothic" w:hAnsi="Calibri" w:cs="Batang"/>
          <w:lang w:val="en-GB" w:eastAsia="ko-KR"/>
        </w:rPr>
        <w:t xml:space="preserve"> [1], 3GPP has agreed to </w:t>
      </w:r>
      <w:r w:rsidR="00504E73">
        <w:rPr>
          <w:rFonts w:ascii="Calibri" w:eastAsia="Malgun Gothic" w:hAnsi="Calibri" w:cs="Batang"/>
          <w:lang w:val="en-GB" w:eastAsia="ko-KR"/>
        </w:rPr>
        <w:t>the following RAN</w:t>
      </w:r>
      <w:r>
        <w:rPr>
          <w:rFonts w:ascii="Calibri" w:eastAsia="Malgun Gothic" w:hAnsi="Calibri" w:cs="Batang"/>
          <w:lang w:val="en-GB" w:eastAsia="ko-KR"/>
        </w:rPr>
        <w:t>3</w:t>
      </w:r>
      <w:r w:rsidR="00504E73">
        <w:rPr>
          <w:rFonts w:ascii="Calibri" w:eastAsia="Malgun Gothic" w:hAnsi="Calibri" w:cs="Batang"/>
          <w:lang w:val="en-GB" w:eastAsia="ko-KR"/>
        </w:rPr>
        <w:t xml:space="preserve"> led objectives:</w:t>
      </w:r>
    </w:p>
    <w:p w14:paraId="208408EE" w14:textId="77777777" w:rsidR="006E1909" w:rsidRPr="00F35704" w:rsidRDefault="006E1909" w:rsidP="00504E73">
      <w:pPr>
        <w:rPr>
          <w:rFonts w:ascii="Calibri" w:eastAsia="Malgun Gothic" w:hAnsi="Calibri" w:cs="Batang"/>
          <w:lang w:val="en-GB" w:eastAsia="ko-KR"/>
        </w:rPr>
      </w:pPr>
    </w:p>
    <w:tbl>
      <w:tblPr>
        <w:tblStyle w:val="TableGrid"/>
        <w:tblW w:w="0" w:type="auto"/>
        <w:tblInd w:w="431" w:type="dxa"/>
        <w:tblLook w:val="04A0" w:firstRow="1" w:lastRow="0" w:firstColumn="1" w:lastColumn="0" w:noHBand="0" w:noVBand="1"/>
      </w:tblPr>
      <w:tblGrid>
        <w:gridCol w:w="9639"/>
      </w:tblGrid>
      <w:tr w:rsidR="00A127C5" w:rsidRPr="00A127C5" w14:paraId="51CB49ED" w14:textId="77777777" w:rsidTr="002329E3">
        <w:trPr>
          <w:trHeight w:val="1160"/>
        </w:trPr>
        <w:tc>
          <w:tcPr>
            <w:tcW w:w="9639" w:type="dxa"/>
          </w:tcPr>
          <w:p w14:paraId="58EBBE88" w14:textId="77777777" w:rsidR="002329E3" w:rsidRDefault="002329E3" w:rsidP="002329E3">
            <w:pPr>
              <w:pStyle w:val="NormalWeb"/>
              <w:spacing w:before="0" w:after="0"/>
              <w:rPr>
                <w:sz w:val="20"/>
                <w:lang w:bidi="ar"/>
              </w:rPr>
            </w:pPr>
          </w:p>
          <w:p w14:paraId="14E4E62A" w14:textId="17EC2247" w:rsidR="002329E3" w:rsidRDefault="002329E3" w:rsidP="002329E3">
            <w:pPr>
              <w:pStyle w:val="NormalWeb"/>
              <w:numPr>
                <w:ilvl w:val="0"/>
                <w:numId w:val="20"/>
              </w:numPr>
              <w:spacing w:before="0" w:after="0"/>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3650B8B8" w14:textId="75F00B0D" w:rsidR="00A127C5" w:rsidRPr="00A127C5" w:rsidRDefault="00A127C5" w:rsidP="008A1C70">
            <w:pPr>
              <w:rPr>
                <w:bCs/>
                <w:lang w:eastAsia="zh-CN"/>
              </w:rPr>
            </w:pPr>
          </w:p>
        </w:tc>
      </w:tr>
    </w:tbl>
    <w:p w14:paraId="0DEF8EA5" w14:textId="42317781" w:rsidR="00F35704" w:rsidRDefault="00F35704" w:rsidP="00EE2068">
      <w:pPr>
        <w:pStyle w:val="Doc-text2"/>
      </w:pPr>
    </w:p>
    <w:p w14:paraId="3D787061" w14:textId="77777777" w:rsidR="00795A55" w:rsidRPr="002D4DDC" w:rsidRDefault="00795A55" w:rsidP="00795A55">
      <w:pPr>
        <w:pStyle w:val="Doc-text2"/>
        <w:ind w:left="0" w:firstLine="0"/>
        <w:rPr>
          <w:rFonts w:ascii="Calibri" w:eastAsia="Malgun Gothic" w:hAnsi="Calibri" w:cs="Batang"/>
          <w:lang w:val="en-GB" w:eastAsia="ko-KR"/>
        </w:rPr>
      </w:pPr>
    </w:p>
    <w:p w14:paraId="53214BB5" w14:textId="2D22D767" w:rsidR="00A13AA6" w:rsidRDefault="00C724F1" w:rsidP="00EE2068">
      <w:pPr>
        <w:pStyle w:val="maintext"/>
        <w:ind w:firstLineChars="0" w:firstLine="0"/>
        <w:rPr>
          <w:rFonts w:ascii="Calibri" w:hAnsi="Calibri"/>
        </w:rPr>
      </w:pPr>
      <w:bookmarkStart w:id="2" w:name="OLE_LINK104"/>
      <w:r w:rsidRPr="00C724F1">
        <w:rPr>
          <w:rFonts w:ascii="Calibri" w:hAnsi="Calibri"/>
        </w:rPr>
        <w:t xml:space="preserve">This contribution </w:t>
      </w:r>
      <w:r w:rsidR="00494929">
        <w:rPr>
          <w:rFonts w:ascii="Calibri" w:hAnsi="Calibri"/>
        </w:rPr>
        <w:t>discusses</w:t>
      </w:r>
      <w:r w:rsidR="00921CC4">
        <w:rPr>
          <w:rFonts w:ascii="Calibri" w:hAnsi="Calibri"/>
        </w:rPr>
        <w:t xml:space="preserve"> </w:t>
      </w:r>
      <w:proofErr w:type="spellStart"/>
      <w:r w:rsidR="002329E3">
        <w:rPr>
          <w:rFonts w:ascii="Calibri" w:hAnsi="Calibri"/>
        </w:rPr>
        <w:t>signaling</w:t>
      </w:r>
      <w:proofErr w:type="spellEnd"/>
      <w:r w:rsidR="002329E3">
        <w:rPr>
          <w:rFonts w:ascii="Calibri" w:hAnsi="Calibri"/>
        </w:rPr>
        <w:t xml:space="preserve"> support for </w:t>
      </w:r>
      <w:r w:rsidR="00494929">
        <w:rPr>
          <w:rFonts w:ascii="Calibri" w:hAnsi="Calibri"/>
        </w:rPr>
        <w:t>predicted load information and UE trajectory information to support AI/ML-based NG-RAN use cases in Rel-18.</w:t>
      </w:r>
      <w:r w:rsidR="002D4DDC">
        <w:rPr>
          <w:rFonts w:ascii="Calibri" w:hAnsi="Calibri"/>
        </w:rPr>
        <w:t xml:space="preserve"> </w:t>
      </w:r>
    </w:p>
    <w:p w14:paraId="2CAE4D68" w14:textId="77777777" w:rsidR="006E1909" w:rsidRDefault="006E1909" w:rsidP="00EE2068">
      <w:pPr>
        <w:pStyle w:val="maintext"/>
        <w:ind w:firstLineChars="0" w:firstLine="0"/>
        <w:rPr>
          <w:rFonts w:ascii="Calibri" w:hAnsi="Calibri"/>
        </w:rPr>
      </w:pPr>
    </w:p>
    <w:p w14:paraId="4600A3D6" w14:textId="7D8B1DD4" w:rsidR="00346605" w:rsidRPr="00172743" w:rsidRDefault="00CB7C94" w:rsidP="00326FF6">
      <w:pPr>
        <w:pStyle w:val="Heading1"/>
      </w:pPr>
      <w:bookmarkStart w:id="3" w:name="OLE_LINK114"/>
      <w:bookmarkEnd w:id="2"/>
      <w:r>
        <w:t>Signaling support for AI/ML</w:t>
      </w:r>
      <w:r w:rsidR="00A13AA6">
        <w:t xml:space="preserve"> </w:t>
      </w:r>
      <w:r>
        <w:t>NG-</w:t>
      </w:r>
      <w:r w:rsidR="00A13AA6">
        <w:t>RAN</w:t>
      </w:r>
      <w:r w:rsidR="00795A55">
        <w:t xml:space="preserve"> Use Cases</w:t>
      </w:r>
    </w:p>
    <w:bookmarkEnd w:id="3"/>
    <w:p w14:paraId="0D5FD221" w14:textId="07BCB602" w:rsidR="006B300E" w:rsidRDefault="008A331E" w:rsidP="006B300E">
      <w:pPr>
        <w:pStyle w:val="maintext"/>
        <w:ind w:firstLineChars="0" w:firstLine="0"/>
        <w:rPr>
          <w:rFonts w:ascii="Calibri" w:hAnsi="Calibri"/>
        </w:rPr>
      </w:pPr>
      <w:r>
        <w:rPr>
          <w:rFonts w:ascii="Calibri" w:hAnsi="Calibri"/>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Pr>
          <w:rFonts w:ascii="Calibri" w:hAnsi="Calibri"/>
        </w:rPr>
        <w:t>QoE</w:t>
      </w:r>
      <w:proofErr w:type="spellEnd"/>
      <w:r>
        <w:rPr>
          <w:rFonts w:ascii="Calibri" w:hAnsi="Calibri"/>
        </w:rPr>
        <w:t xml:space="preserve">, latency, reliability, coverage, and numbers of active users, etc. </w:t>
      </w:r>
      <w:r w:rsidR="006B300E">
        <w:rPr>
          <w:rFonts w:ascii="Calibri" w:hAnsi="Calibri"/>
        </w:rPr>
        <w:t xml:space="preserve">There is a significant interest and need for networks to automate analytics/data collection and processing as well as convert the data into actions or policies for near-real time or real-time network management. The same industry trends which enable network virtualization and deployment of </w:t>
      </w:r>
      <w:proofErr w:type="gramStart"/>
      <w:r w:rsidR="006B300E">
        <w:rPr>
          <w:rFonts w:ascii="Calibri" w:hAnsi="Calibri"/>
        </w:rPr>
        <w:t>low-latency</w:t>
      </w:r>
      <w:proofErr w:type="gramEnd"/>
      <w:r w:rsidR="006B300E">
        <w:rPr>
          <w:rFonts w:ascii="Calibri" w:hAnsi="Calibri"/>
        </w:rPr>
        <w:t xml:space="preserve">/high bandwidth services are also making application of power Artificial Intelligence (AI) tools such as machine learning (ML) algorithms to 5G networks feasible and scalable. </w:t>
      </w:r>
    </w:p>
    <w:p w14:paraId="3737F737" w14:textId="77777777" w:rsidR="008B573E" w:rsidRDefault="008A2869" w:rsidP="00A13AA6">
      <w:pPr>
        <w:pStyle w:val="maintext"/>
        <w:ind w:firstLineChars="0" w:firstLine="0"/>
        <w:rPr>
          <w:rFonts w:ascii="Calibri" w:hAnsi="Calibri"/>
        </w:rPr>
      </w:pPr>
      <w:r>
        <w:rPr>
          <w:rFonts w:ascii="Calibri" w:hAnsi="Calibri"/>
        </w:rPr>
        <w:t>AI/ML</w:t>
      </w:r>
      <w:r w:rsidR="00830875">
        <w:rPr>
          <w:rFonts w:ascii="Calibri" w:hAnsi="Calibri"/>
        </w:rPr>
        <w:t xml:space="preserve"> algorithms rely on historical data for deriving system models and training </w:t>
      </w:r>
      <w:r w:rsidR="00FC46AF">
        <w:rPr>
          <w:rFonts w:ascii="Calibri" w:hAnsi="Calibri"/>
        </w:rPr>
        <w:t>a</w:t>
      </w:r>
      <w:r w:rsidR="00A127C5">
        <w:rPr>
          <w:rFonts w:ascii="Calibri" w:hAnsi="Calibri"/>
        </w:rPr>
        <w:t xml:space="preserve">s well as real-time or near-real-time data collection to adapt to different network conditions. Many of these use cases have common requirements in terms of data collection and KPIs for monitoring. </w:t>
      </w:r>
    </w:p>
    <w:p w14:paraId="0497C17D" w14:textId="77777777" w:rsidR="008B573E" w:rsidRDefault="00A127C5" w:rsidP="00A13AA6">
      <w:pPr>
        <w:pStyle w:val="maintext"/>
        <w:ind w:firstLineChars="0" w:firstLine="0"/>
        <w:rPr>
          <w:rFonts w:ascii="Calibri" w:hAnsi="Calibri"/>
        </w:rPr>
      </w:pPr>
      <w:r>
        <w:rPr>
          <w:rFonts w:ascii="Calibri" w:hAnsi="Calibri"/>
        </w:rPr>
        <w:t xml:space="preserve">At the same time, </w:t>
      </w:r>
      <w:r w:rsidR="006843E1">
        <w:rPr>
          <w:rFonts w:ascii="Calibri" w:hAnsi="Calibri"/>
        </w:rPr>
        <w:t xml:space="preserve">different use cases can have vastly different requirements in terms of the impact on network nodes or functionalities. Load balancing and mobility optimization for example may span across multiple parts of the 5G network architecture including the core network, OAM, and RAN itself. </w:t>
      </w:r>
    </w:p>
    <w:p w14:paraId="27A254AF" w14:textId="7913B871" w:rsidR="00830875" w:rsidRDefault="006843E1" w:rsidP="00A13AA6">
      <w:pPr>
        <w:pStyle w:val="maintext"/>
        <w:ind w:firstLineChars="0" w:firstLine="0"/>
        <w:rPr>
          <w:rFonts w:ascii="Calibri" w:hAnsi="Calibri"/>
        </w:rPr>
      </w:pPr>
      <w:r>
        <w:rPr>
          <w:rFonts w:ascii="Calibri" w:hAnsi="Calibri"/>
        </w:rPr>
        <w:lastRenderedPageBreak/>
        <w:t xml:space="preserve">This implies that the appropriate implementation of different AI/ML techniques may involve multiple interfaces, signalling procedures, and processing requirements (including requirements on data aggregation or co-location with different nodes/functions). </w:t>
      </w:r>
    </w:p>
    <w:p w14:paraId="4FC534D2" w14:textId="0EE485D6" w:rsidR="000A18D0" w:rsidRDefault="000A18D0" w:rsidP="00A13AA6">
      <w:pPr>
        <w:pStyle w:val="maintext"/>
        <w:ind w:firstLineChars="0" w:firstLine="0"/>
        <w:rPr>
          <w:rFonts w:ascii="Calibri" w:hAnsi="Calibri"/>
        </w:rPr>
      </w:pPr>
    </w:p>
    <w:p w14:paraId="6FEF0C2D" w14:textId="2959AB75" w:rsidR="00E73E08" w:rsidRPr="00E73E08" w:rsidRDefault="00E73E08" w:rsidP="00E73E08">
      <w:pPr>
        <w:pStyle w:val="Heading2"/>
      </w:pPr>
      <w:bookmarkStart w:id="4" w:name="OLE_LINK115"/>
      <w:r>
        <w:t>Predicted Resource Status Information</w:t>
      </w:r>
    </w:p>
    <w:p w14:paraId="132CC631" w14:textId="07E07742" w:rsidR="000A18D0" w:rsidRDefault="008A331E" w:rsidP="00A13AA6">
      <w:pPr>
        <w:pStyle w:val="maintext"/>
        <w:ind w:firstLineChars="0" w:firstLine="0"/>
        <w:rPr>
          <w:rFonts w:ascii="Calibri" w:hAnsi="Calibri"/>
        </w:rPr>
      </w:pPr>
      <w:r>
        <w:rPr>
          <w:rFonts w:ascii="Calibri" w:hAnsi="Calibri"/>
        </w:rPr>
        <w:t xml:space="preserve">The predicted resource status information over </w:t>
      </w:r>
      <w:proofErr w:type="spellStart"/>
      <w:r>
        <w:rPr>
          <w:rFonts w:ascii="Calibri" w:hAnsi="Calibri"/>
        </w:rPr>
        <w:t>Xn</w:t>
      </w:r>
      <w:proofErr w:type="spellEnd"/>
      <w:r>
        <w:rPr>
          <w:rFonts w:ascii="Calibri" w:hAnsi="Calibri"/>
        </w:rPr>
        <w:t xml:space="preserve"> </w:t>
      </w:r>
      <w:r w:rsidR="00334D6E">
        <w:rPr>
          <w:rFonts w:ascii="Calibri" w:hAnsi="Calibri"/>
        </w:rPr>
        <w:t xml:space="preserve">is a new metric that will enable </w:t>
      </w:r>
      <w:proofErr w:type="spellStart"/>
      <w:r w:rsidR="00334D6E">
        <w:rPr>
          <w:rFonts w:ascii="Calibri" w:hAnsi="Calibri"/>
        </w:rPr>
        <w:t>neighboring</w:t>
      </w:r>
      <w:proofErr w:type="spellEnd"/>
      <w:r w:rsidR="00334D6E">
        <w:rPr>
          <w:rFonts w:ascii="Calibri" w:hAnsi="Calibri"/>
        </w:rPr>
        <w:t xml:space="preserve"> </w:t>
      </w:r>
      <w:proofErr w:type="spellStart"/>
      <w:r w:rsidR="00334D6E">
        <w:rPr>
          <w:rFonts w:ascii="Calibri" w:hAnsi="Calibri"/>
        </w:rPr>
        <w:t>gNBs</w:t>
      </w:r>
      <w:proofErr w:type="spellEnd"/>
      <w:r w:rsidR="00334D6E">
        <w:rPr>
          <w:rFonts w:ascii="Calibri" w:hAnsi="Calibri"/>
        </w:rPr>
        <w:t xml:space="preserve"> to optimize the decision making process for </w:t>
      </w:r>
      <w:r w:rsidR="001C6B85">
        <w:rPr>
          <w:rFonts w:ascii="Calibri" w:hAnsi="Calibri"/>
        </w:rPr>
        <w:t xml:space="preserve">traffic steering or handover procedures </w:t>
      </w:r>
      <w:r w:rsidR="00D413D4">
        <w:rPr>
          <w:rFonts w:ascii="Calibri" w:hAnsi="Calibri"/>
        </w:rPr>
        <w:t xml:space="preserve">which is especially critical for 5G networks as they are heterogenous in terms of frequency bands/ranges, macro and small cell deployments, diverse service offerings and traffic characteristics, and coexistence of different architectures including centralized </w:t>
      </w:r>
      <w:bookmarkEnd w:id="4"/>
      <w:r w:rsidR="00D413D4">
        <w:rPr>
          <w:rFonts w:ascii="Calibri" w:hAnsi="Calibri"/>
        </w:rPr>
        <w:t>virtual RAN functions and distributed nodes to support latency-sensitive edge computing and private networks.</w:t>
      </w:r>
    </w:p>
    <w:p w14:paraId="7D625779" w14:textId="3E8374A1" w:rsidR="007C4176" w:rsidRDefault="007C4176" w:rsidP="007C4176">
      <w:pPr>
        <w:pStyle w:val="maintext"/>
        <w:ind w:firstLineChars="0" w:firstLine="0"/>
        <w:rPr>
          <w:rFonts w:ascii="Calibri" w:hAnsi="Calibri"/>
        </w:rPr>
      </w:pPr>
      <w:r>
        <w:rPr>
          <w:rFonts w:ascii="Calibri" w:hAnsi="Calibri"/>
        </w:rPr>
        <w:t xml:space="preserve">During RAN3#117bis-e, the following agreements were reached regarding </w:t>
      </w:r>
      <w:proofErr w:type="spellStart"/>
      <w:r>
        <w:rPr>
          <w:rFonts w:ascii="Calibri" w:hAnsi="Calibri"/>
        </w:rPr>
        <w:t>signaling</w:t>
      </w:r>
      <w:proofErr w:type="spellEnd"/>
      <w:r>
        <w:rPr>
          <w:rFonts w:ascii="Calibri" w:hAnsi="Calibri"/>
        </w:rPr>
        <w:t xml:space="preserve"> on </w:t>
      </w:r>
      <w:proofErr w:type="spellStart"/>
      <w:r>
        <w:rPr>
          <w:rFonts w:ascii="Calibri" w:hAnsi="Calibri"/>
        </w:rPr>
        <w:t>Xn</w:t>
      </w:r>
      <w:proofErr w:type="spellEnd"/>
      <w:r>
        <w:rPr>
          <w:rFonts w:ascii="Calibri" w:hAnsi="Calibri"/>
        </w:rPr>
        <w:t xml:space="preserve"> for resource status information to support network energy saving, load balancing, and mobility optimization AI/ML use cases: </w:t>
      </w:r>
    </w:p>
    <w:p w14:paraId="6191BEBD" w14:textId="77777777" w:rsidR="00082B06" w:rsidRPr="00F81D01" w:rsidRDefault="00082B06" w:rsidP="00082B06">
      <w:pPr>
        <w:rPr>
          <w:rFonts w:ascii="Calibri" w:hAnsi="Calibri" w:cs="Calibri"/>
          <w:b/>
          <w:bCs/>
          <w:color w:val="008000"/>
          <w:sz w:val="18"/>
        </w:rPr>
      </w:pPr>
      <w:r w:rsidRPr="00F81D01">
        <w:rPr>
          <w:rFonts w:ascii="Calibri" w:hAnsi="Calibri" w:cs="Calibri"/>
          <w:b/>
          <w:bCs/>
          <w:color w:val="008000"/>
          <w:sz w:val="18"/>
        </w:rPr>
        <w:t xml:space="preserve">Predicted Resource Status Information reported in the new procedure for AI/ML Related Information can be predicted radio resources, predicted number of active UEs, and predicted number of RRC Connections. </w:t>
      </w:r>
    </w:p>
    <w:p w14:paraId="084A51F4" w14:textId="77777777" w:rsidR="007C4176" w:rsidRPr="00F81D01" w:rsidRDefault="007C4176" w:rsidP="007C4176">
      <w:pPr>
        <w:rPr>
          <w:rFonts w:ascii="Calibri" w:hAnsi="Calibri" w:cs="Calibri"/>
          <w:b/>
          <w:bCs/>
          <w:color w:val="008000"/>
          <w:sz w:val="18"/>
        </w:rPr>
      </w:pPr>
      <w:r w:rsidRPr="00F81D01">
        <w:rPr>
          <w:rFonts w:ascii="Calibri" w:hAnsi="Calibri" w:cs="Calibri"/>
          <w:b/>
          <w:bCs/>
          <w:color w:val="008000"/>
          <w:sz w:val="18"/>
        </w:rPr>
        <w:t xml:space="preserve">How to indicate validity time (e.g., implicitly with a new prediction when the previous prediction becomes invalid, explicitly with every prediction in the AI/ML output or by the request to the prediction) shall be discussed on a </w:t>
      </w:r>
      <w:proofErr w:type="gramStart"/>
      <w:r w:rsidRPr="00F81D01">
        <w:rPr>
          <w:rFonts w:ascii="Calibri" w:hAnsi="Calibri" w:cs="Calibri"/>
          <w:b/>
          <w:bCs/>
          <w:color w:val="008000"/>
          <w:sz w:val="18"/>
        </w:rPr>
        <w:t>case by case</w:t>
      </w:r>
      <w:proofErr w:type="gramEnd"/>
      <w:r w:rsidRPr="00F81D01">
        <w:rPr>
          <w:rFonts w:ascii="Calibri" w:hAnsi="Calibri" w:cs="Calibri"/>
          <w:b/>
          <w:bCs/>
          <w:color w:val="008000"/>
          <w:sz w:val="18"/>
        </w:rPr>
        <w:t xml:space="preserve"> basis.</w:t>
      </w:r>
    </w:p>
    <w:p w14:paraId="494BD620" w14:textId="77777777" w:rsidR="007C4176" w:rsidRDefault="007C4176" w:rsidP="00A13AA6">
      <w:pPr>
        <w:pStyle w:val="maintext"/>
        <w:ind w:firstLineChars="0" w:firstLine="0"/>
        <w:rPr>
          <w:rFonts w:ascii="Calibri" w:hAnsi="Calibri"/>
        </w:rPr>
      </w:pPr>
    </w:p>
    <w:p w14:paraId="2FE67B5B" w14:textId="7B3532DF" w:rsidR="008A331E" w:rsidRDefault="00D413D4" w:rsidP="00A13AA6">
      <w:pPr>
        <w:pStyle w:val="maintext"/>
        <w:ind w:firstLineChars="0" w:firstLine="0"/>
        <w:rPr>
          <w:rFonts w:ascii="Calibri" w:hAnsi="Calibri"/>
        </w:rPr>
      </w:pPr>
      <w:r>
        <w:rPr>
          <w:rFonts w:ascii="Calibri" w:hAnsi="Calibri"/>
        </w:rPr>
        <w:t>Depending on the deployment characteristics</w:t>
      </w:r>
      <w:r w:rsidR="00D647F1">
        <w:rPr>
          <w:rFonts w:ascii="Calibri" w:hAnsi="Calibri"/>
        </w:rPr>
        <w:t>, traffic load, mobility status of UEs,</w:t>
      </w:r>
      <w:r>
        <w:rPr>
          <w:rFonts w:ascii="Calibri" w:hAnsi="Calibri"/>
        </w:rPr>
        <w:t xml:space="preserve"> and the </w:t>
      </w:r>
      <w:proofErr w:type="spellStart"/>
      <w:r>
        <w:rPr>
          <w:rFonts w:ascii="Calibri" w:hAnsi="Calibri"/>
        </w:rPr>
        <w:t>gNB</w:t>
      </w:r>
      <w:proofErr w:type="spellEnd"/>
      <w:r>
        <w:rPr>
          <w:rFonts w:ascii="Calibri" w:hAnsi="Calibri"/>
        </w:rPr>
        <w:t xml:space="preserve"> </w:t>
      </w:r>
      <w:r w:rsidR="00D647F1">
        <w:rPr>
          <w:rFonts w:ascii="Calibri" w:hAnsi="Calibri"/>
        </w:rPr>
        <w:t xml:space="preserve">AI/ML </w:t>
      </w:r>
      <w:r>
        <w:rPr>
          <w:rFonts w:ascii="Calibri" w:hAnsi="Calibri"/>
        </w:rPr>
        <w:t>capabilities</w:t>
      </w:r>
      <w:r w:rsidR="00D647F1">
        <w:rPr>
          <w:rFonts w:ascii="Calibri" w:hAnsi="Calibri"/>
        </w:rPr>
        <w:t>,</w:t>
      </w:r>
      <w:r>
        <w:rPr>
          <w:rFonts w:ascii="Calibri" w:hAnsi="Calibri"/>
        </w:rPr>
        <w:t xml:space="preserve"> the </w:t>
      </w:r>
      <w:r w:rsidR="009F17BE">
        <w:rPr>
          <w:rFonts w:ascii="Calibri" w:hAnsi="Calibri"/>
        </w:rPr>
        <w:t xml:space="preserve">granularity of the predicted resource status information may </w:t>
      </w:r>
      <w:r w:rsidR="00D647F1">
        <w:rPr>
          <w:rFonts w:ascii="Calibri" w:hAnsi="Calibri"/>
        </w:rPr>
        <w:t xml:space="preserve">be highly </w:t>
      </w:r>
      <w:r w:rsidR="00940D73">
        <w:rPr>
          <w:rFonts w:ascii="Calibri" w:hAnsi="Calibri"/>
        </w:rPr>
        <w:t>variable</w:t>
      </w:r>
      <w:r w:rsidR="0005027A">
        <w:rPr>
          <w:rFonts w:ascii="Calibri" w:hAnsi="Calibri"/>
        </w:rPr>
        <w:t xml:space="preserve">. For example, in a low load scenario the predicted resource status may be </w:t>
      </w:r>
      <w:r w:rsidR="005E1A2D">
        <w:rPr>
          <w:rFonts w:ascii="Calibri" w:hAnsi="Calibri"/>
        </w:rPr>
        <w:t>a constant value for a long period of time (or at least with low variance under a pre-defined high load threshold), while in a high load or scenario with lots of dynamic mobility (</w:t>
      </w:r>
      <w:proofErr w:type="gramStart"/>
      <w:r w:rsidR="005E1A2D">
        <w:rPr>
          <w:rFonts w:ascii="Calibri" w:hAnsi="Calibri"/>
        </w:rPr>
        <w:t>e.g.</w:t>
      </w:r>
      <w:proofErr w:type="gramEnd"/>
      <w:r w:rsidR="005E1A2D">
        <w:rPr>
          <w:rFonts w:ascii="Calibri" w:hAnsi="Calibri"/>
        </w:rPr>
        <w:t xml:space="preserve"> during </w:t>
      </w:r>
      <w:r w:rsidR="0064580F">
        <w:rPr>
          <w:rFonts w:ascii="Calibri" w:hAnsi="Calibri"/>
        </w:rPr>
        <w:t xml:space="preserve">a commuter rush hour) the predicted resource status may have a high variance with frequent changes during </w:t>
      </w:r>
      <w:r w:rsidR="00A43906">
        <w:rPr>
          <w:rFonts w:ascii="Calibri" w:hAnsi="Calibri"/>
        </w:rPr>
        <w:t xml:space="preserve">a short period of time. </w:t>
      </w:r>
      <w:r w:rsidR="00A47FAC">
        <w:rPr>
          <w:rFonts w:ascii="Calibri" w:hAnsi="Calibri"/>
        </w:rPr>
        <w:t>As a result</w:t>
      </w:r>
      <w:r w:rsidR="0057593D">
        <w:rPr>
          <w:rFonts w:ascii="Calibri" w:hAnsi="Calibri"/>
        </w:rPr>
        <w:t xml:space="preserve">, </w:t>
      </w:r>
      <w:r w:rsidR="00A47FAC">
        <w:rPr>
          <w:rFonts w:ascii="Calibri" w:hAnsi="Calibri"/>
        </w:rPr>
        <w:t xml:space="preserve">a single value corresponding to a fixed time duration may not be feasible to support the large variety of practical scenarios where a load balancing or mobility optimization procedure is performed. </w:t>
      </w:r>
      <w:bookmarkStart w:id="5" w:name="OLE_LINK120"/>
      <w:r w:rsidR="00667DC7">
        <w:rPr>
          <w:rFonts w:ascii="Calibri" w:hAnsi="Calibri"/>
        </w:rPr>
        <w:t>Instead</w:t>
      </w:r>
      <w:r w:rsidR="00311521">
        <w:rPr>
          <w:rFonts w:ascii="Calibri" w:hAnsi="Calibri"/>
        </w:rPr>
        <w:t>,</w:t>
      </w:r>
      <w:r w:rsidR="00667DC7">
        <w:rPr>
          <w:rFonts w:ascii="Calibri" w:hAnsi="Calibri"/>
        </w:rPr>
        <w:t xml:space="preserve"> </w:t>
      </w:r>
      <w:bookmarkStart w:id="6" w:name="OLE_LINK109"/>
      <w:r w:rsidR="00667DC7">
        <w:rPr>
          <w:rFonts w:ascii="Calibri" w:hAnsi="Calibri"/>
        </w:rPr>
        <w:t xml:space="preserve">the predicted resource status information over </w:t>
      </w:r>
      <w:proofErr w:type="spellStart"/>
      <w:r w:rsidR="00667DC7">
        <w:rPr>
          <w:rFonts w:ascii="Calibri" w:hAnsi="Calibri"/>
        </w:rPr>
        <w:t>Xn</w:t>
      </w:r>
      <w:proofErr w:type="spellEnd"/>
      <w:r w:rsidR="00667DC7">
        <w:rPr>
          <w:rFonts w:ascii="Calibri" w:hAnsi="Calibri"/>
        </w:rPr>
        <w:t xml:space="preserve"> should be associated with a configurable </w:t>
      </w:r>
      <w:r w:rsidR="00B155FD">
        <w:rPr>
          <w:rFonts w:ascii="Calibri" w:hAnsi="Calibri"/>
        </w:rPr>
        <w:t xml:space="preserve">and explicit validity </w:t>
      </w:r>
      <w:r w:rsidR="00667DC7">
        <w:rPr>
          <w:rFonts w:ascii="Calibri" w:hAnsi="Calibri"/>
        </w:rPr>
        <w:t>time duration</w:t>
      </w:r>
      <w:r w:rsidR="000559EF">
        <w:rPr>
          <w:rFonts w:ascii="Calibri" w:hAnsi="Calibri"/>
        </w:rPr>
        <w:t xml:space="preserve"> and/or time interval until the next prediction is available</w:t>
      </w:r>
      <w:bookmarkEnd w:id="6"/>
      <w:r w:rsidR="000559EF">
        <w:rPr>
          <w:rFonts w:ascii="Calibri" w:hAnsi="Calibri"/>
        </w:rPr>
        <w:t xml:space="preserve">. </w:t>
      </w:r>
    </w:p>
    <w:p w14:paraId="62C987CD" w14:textId="5B2FA546" w:rsidR="00E225CB" w:rsidRDefault="00E225CB" w:rsidP="00E225CB">
      <w:pPr>
        <w:pStyle w:val="maintext"/>
        <w:ind w:firstLineChars="0" w:firstLine="0"/>
        <w:rPr>
          <w:rFonts w:ascii="Calibri" w:hAnsi="Calibri"/>
          <w:b/>
          <w:bCs/>
        </w:rPr>
      </w:pPr>
      <w:bookmarkStart w:id="7" w:name="OLE_LINK17"/>
      <w:bookmarkStart w:id="8" w:name="OLE_LINK18"/>
      <w:bookmarkEnd w:id="5"/>
      <w:r w:rsidRPr="0079069A">
        <w:rPr>
          <w:rFonts w:ascii="Calibri" w:hAnsi="Calibri"/>
          <w:b/>
          <w:color w:val="000000"/>
          <w:kern w:val="24"/>
        </w:rPr>
        <w:t xml:space="preserve">Proposal 1: </w:t>
      </w:r>
      <w:r w:rsidRPr="0079069A">
        <w:rPr>
          <w:rFonts w:ascii="Calibri" w:hAnsi="Calibri"/>
          <w:b/>
          <w:bCs/>
        </w:rPr>
        <w:t>The predicted resource status information should be associated with a configurable and explicit validity time duration. In case of periodic</w:t>
      </w:r>
      <w:r w:rsidR="0001278C" w:rsidRPr="0079069A">
        <w:rPr>
          <w:rFonts w:ascii="Calibri" w:hAnsi="Calibri"/>
          <w:b/>
          <w:bCs/>
        </w:rPr>
        <w:t>ally provided</w:t>
      </w:r>
      <w:r w:rsidRPr="0079069A">
        <w:rPr>
          <w:rFonts w:ascii="Calibri" w:hAnsi="Calibri"/>
          <w:b/>
          <w:bCs/>
        </w:rPr>
        <w:t xml:space="preserve"> predicted information, if not provided</w:t>
      </w:r>
      <w:r w:rsidR="00DF4F9E" w:rsidRPr="0079069A">
        <w:rPr>
          <w:rFonts w:ascii="Calibri" w:hAnsi="Calibri"/>
          <w:b/>
          <w:bCs/>
        </w:rPr>
        <w:t xml:space="preserve"> explicitly</w:t>
      </w:r>
      <w:r w:rsidRPr="0079069A">
        <w:rPr>
          <w:rFonts w:ascii="Calibri" w:hAnsi="Calibri"/>
          <w:b/>
          <w:bCs/>
        </w:rPr>
        <w:t>, the validity time is assumed to be the time interval until the next prediction is available.</w:t>
      </w:r>
    </w:p>
    <w:bookmarkEnd w:id="7"/>
    <w:p w14:paraId="5D44CCEA" w14:textId="5C85903E" w:rsidR="005F7630" w:rsidRDefault="005F7630" w:rsidP="00185E29">
      <w:pPr>
        <w:pStyle w:val="maintext"/>
        <w:ind w:firstLineChars="0" w:firstLine="0"/>
        <w:rPr>
          <w:rFonts w:ascii="Calibri" w:hAnsi="Calibri"/>
          <w:b/>
          <w:bCs/>
        </w:rPr>
      </w:pPr>
    </w:p>
    <w:p w14:paraId="663E2310" w14:textId="539CB757" w:rsidR="00E73E08" w:rsidRPr="00E73E08" w:rsidRDefault="00A44756" w:rsidP="00E73E08">
      <w:pPr>
        <w:pStyle w:val="maintext"/>
        <w:ind w:firstLineChars="0" w:firstLine="0"/>
        <w:rPr>
          <w:rFonts w:ascii="Calibri" w:hAnsi="Calibri"/>
        </w:rPr>
      </w:pPr>
      <w:bookmarkStart w:id="9" w:name="OLE_LINK117"/>
      <w:r>
        <w:rPr>
          <w:rFonts w:ascii="Calibri" w:hAnsi="Calibri"/>
        </w:rPr>
        <w:t xml:space="preserve">In addition, since the predicted resource status information should be requested over </w:t>
      </w:r>
      <w:proofErr w:type="spellStart"/>
      <w:r>
        <w:rPr>
          <w:rFonts w:ascii="Calibri" w:hAnsi="Calibri"/>
        </w:rPr>
        <w:t>Xn</w:t>
      </w:r>
      <w:proofErr w:type="spellEnd"/>
      <w:r>
        <w:rPr>
          <w:rFonts w:ascii="Calibri" w:hAnsi="Calibri"/>
        </w:rPr>
        <w:t xml:space="preserve"> </w:t>
      </w:r>
      <w:r w:rsidR="00C72512">
        <w:rPr>
          <w:rFonts w:ascii="Calibri" w:hAnsi="Calibri"/>
        </w:rPr>
        <w:t xml:space="preserve">using an </w:t>
      </w:r>
      <w:r>
        <w:rPr>
          <w:rFonts w:ascii="Calibri" w:hAnsi="Calibri"/>
        </w:rPr>
        <w:t>on-demand</w:t>
      </w:r>
      <w:r w:rsidR="00C72512">
        <w:rPr>
          <w:rFonts w:ascii="Calibri" w:hAnsi="Calibri"/>
        </w:rPr>
        <w:t xml:space="preserve"> procedure, </w:t>
      </w:r>
      <w:bookmarkStart w:id="10" w:name="OLE_LINK113"/>
      <w:r w:rsidR="00C72512">
        <w:rPr>
          <w:rFonts w:ascii="Calibri" w:hAnsi="Calibri"/>
        </w:rPr>
        <w:t>the requesting node should be able to request a time duration</w:t>
      </w:r>
      <w:r w:rsidR="00F147C0">
        <w:rPr>
          <w:rFonts w:ascii="Calibri" w:hAnsi="Calibri"/>
        </w:rPr>
        <w:t xml:space="preserve"> for the </w:t>
      </w:r>
      <w:r w:rsidR="00E73E08">
        <w:rPr>
          <w:rFonts w:ascii="Calibri" w:hAnsi="Calibri"/>
        </w:rPr>
        <w:t xml:space="preserve">predicted </w:t>
      </w:r>
      <w:r w:rsidR="00F147C0">
        <w:rPr>
          <w:rFonts w:ascii="Calibri" w:hAnsi="Calibri"/>
        </w:rPr>
        <w:t xml:space="preserve">resource status information </w:t>
      </w:r>
      <w:bookmarkEnd w:id="10"/>
      <w:r w:rsidR="00F147C0">
        <w:rPr>
          <w:rFonts w:ascii="Calibri" w:hAnsi="Calibri"/>
        </w:rPr>
        <w:t xml:space="preserve">based on what would be useful for its own AI/ML model training and/or inference algorithms. </w:t>
      </w:r>
    </w:p>
    <w:p w14:paraId="7B2866A3" w14:textId="7FD8469F" w:rsidR="00E73E08" w:rsidRPr="00E73E08" w:rsidRDefault="00E73E08" w:rsidP="00E73E08">
      <w:pPr>
        <w:pStyle w:val="maintext"/>
        <w:ind w:firstLineChars="0" w:firstLine="0"/>
        <w:rPr>
          <w:rFonts w:ascii="Calibri" w:hAnsi="Calibri"/>
          <w:b/>
        </w:rPr>
      </w:pPr>
      <w:bookmarkStart w:id="11" w:name="OLE_LINK116"/>
      <w:r w:rsidRPr="0079069A">
        <w:rPr>
          <w:rFonts w:ascii="Calibri" w:hAnsi="Calibri"/>
          <w:b/>
          <w:color w:val="000000"/>
          <w:kern w:val="24"/>
        </w:rPr>
        <w:t xml:space="preserve">Proposal 2: </w:t>
      </w:r>
      <w:r w:rsidR="009F0772" w:rsidRPr="0079069A">
        <w:rPr>
          <w:rFonts w:ascii="Calibri" w:hAnsi="Calibri"/>
          <w:b/>
          <w:color w:val="000000"/>
          <w:kern w:val="24"/>
        </w:rPr>
        <w:t>An on-demand</w:t>
      </w:r>
      <w:r w:rsidR="006A0C63" w:rsidRPr="0079069A">
        <w:rPr>
          <w:rFonts w:ascii="Calibri" w:hAnsi="Calibri"/>
          <w:b/>
          <w:color w:val="000000"/>
          <w:kern w:val="24"/>
        </w:rPr>
        <w:t xml:space="preserve"> procedure should be supported for requesting </w:t>
      </w:r>
      <w:r w:rsidR="0001278C" w:rsidRPr="0079069A">
        <w:rPr>
          <w:rFonts w:ascii="Calibri" w:hAnsi="Calibri"/>
          <w:b/>
          <w:color w:val="000000"/>
          <w:kern w:val="24"/>
        </w:rPr>
        <w:t>predicted resource status information</w:t>
      </w:r>
      <w:r w:rsidR="00542F69">
        <w:rPr>
          <w:rFonts w:ascii="Calibri" w:hAnsi="Calibri"/>
          <w:b/>
          <w:color w:val="000000"/>
          <w:kern w:val="24"/>
        </w:rPr>
        <w:t>,</w:t>
      </w:r>
      <w:r w:rsidR="0001278C" w:rsidRPr="0079069A">
        <w:rPr>
          <w:rFonts w:ascii="Calibri" w:hAnsi="Calibri"/>
          <w:b/>
          <w:color w:val="000000"/>
          <w:kern w:val="24"/>
        </w:rPr>
        <w:t xml:space="preserve"> where</w:t>
      </w:r>
      <w:r w:rsidR="009F0772" w:rsidRPr="0079069A">
        <w:rPr>
          <w:rFonts w:ascii="Calibri" w:hAnsi="Calibri"/>
          <w:b/>
          <w:color w:val="000000"/>
          <w:kern w:val="24"/>
        </w:rPr>
        <w:t xml:space="preserve"> </w:t>
      </w:r>
      <w:r w:rsidR="0001278C" w:rsidRPr="0079069A">
        <w:rPr>
          <w:rFonts w:ascii="Calibri" w:hAnsi="Calibri"/>
          <w:b/>
        </w:rPr>
        <w:t>t</w:t>
      </w:r>
      <w:r w:rsidRPr="0079069A">
        <w:rPr>
          <w:rFonts w:ascii="Calibri" w:hAnsi="Calibri"/>
          <w:b/>
        </w:rPr>
        <w:t>he requesting node should be able to indicate a desired time duration for the predicted resource status information.</w:t>
      </w:r>
    </w:p>
    <w:bookmarkEnd w:id="8"/>
    <w:bookmarkEnd w:id="9"/>
    <w:bookmarkEnd w:id="11"/>
    <w:p w14:paraId="2B446D78" w14:textId="3F90A165" w:rsidR="00E73E08" w:rsidRDefault="00E73E08" w:rsidP="00185E29">
      <w:pPr>
        <w:pStyle w:val="maintext"/>
        <w:ind w:firstLineChars="0" w:firstLine="0"/>
        <w:rPr>
          <w:rFonts w:ascii="Calibri" w:hAnsi="Calibri"/>
        </w:rPr>
      </w:pPr>
    </w:p>
    <w:p w14:paraId="6B6F78F2" w14:textId="7983E869" w:rsidR="00E73E08" w:rsidRPr="00E73E08" w:rsidRDefault="00E73E08" w:rsidP="00E73E08">
      <w:pPr>
        <w:pStyle w:val="Heading2"/>
      </w:pPr>
      <w:r>
        <w:t>Predicted UE Trajectory Information</w:t>
      </w:r>
    </w:p>
    <w:p w14:paraId="27B65B7D" w14:textId="77777777" w:rsidR="00095324" w:rsidRDefault="00E73E08" w:rsidP="00E73E08">
      <w:pPr>
        <w:pStyle w:val="maintext"/>
        <w:ind w:firstLineChars="0" w:firstLine="0"/>
        <w:rPr>
          <w:rFonts w:ascii="Calibri" w:hAnsi="Calibri"/>
        </w:rPr>
      </w:pPr>
      <w:r>
        <w:rPr>
          <w:rFonts w:ascii="Calibri" w:hAnsi="Calibri"/>
        </w:rPr>
        <w:t xml:space="preserve">The predicted </w:t>
      </w:r>
      <w:r w:rsidR="000016AD">
        <w:rPr>
          <w:rFonts w:ascii="Calibri" w:hAnsi="Calibri"/>
        </w:rPr>
        <w:t>UE trajectory</w:t>
      </w:r>
      <w:r>
        <w:rPr>
          <w:rFonts w:ascii="Calibri" w:hAnsi="Calibri"/>
        </w:rPr>
        <w:t xml:space="preserve"> information over </w:t>
      </w:r>
      <w:proofErr w:type="spellStart"/>
      <w:r>
        <w:rPr>
          <w:rFonts w:ascii="Calibri" w:hAnsi="Calibri"/>
        </w:rPr>
        <w:t>Xn</w:t>
      </w:r>
      <w:proofErr w:type="spellEnd"/>
      <w:r>
        <w:rPr>
          <w:rFonts w:ascii="Calibri" w:hAnsi="Calibri"/>
        </w:rPr>
        <w:t xml:space="preserve"> is a new metric that will enable </w:t>
      </w:r>
      <w:proofErr w:type="spellStart"/>
      <w:r>
        <w:rPr>
          <w:rFonts w:ascii="Calibri" w:hAnsi="Calibri"/>
        </w:rPr>
        <w:t>neighboring</w:t>
      </w:r>
      <w:proofErr w:type="spellEnd"/>
      <w:r>
        <w:rPr>
          <w:rFonts w:ascii="Calibri" w:hAnsi="Calibri"/>
        </w:rPr>
        <w:t xml:space="preserve"> </w:t>
      </w:r>
      <w:proofErr w:type="spellStart"/>
      <w:r>
        <w:rPr>
          <w:rFonts w:ascii="Calibri" w:hAnsi="Calibri"/>
        </w:rPr>
        <w:t>gNBs</w:t>
      </w:r>
      <w:proofErr w:type="spellEnd"/>
      <w:r>
        <w:rPr>
          <w:rFonts w:ascii="Calibri" w:hAnsi="Calibri"/>
        </w:rPr>
        <w:t xml:space="preserve"> to </w:t>
      </w:r>
      <w:r w:rsidR="000016AD">
        <w:rPr>
          <w:rFonts w:ascii="Calibri" w:hAnsi="Calibri"/>
        </w:rPr>
        <w:t>determine</w:t>
      </w:r>
      <w:r w:rsidR="005E2238">
        <w:rPr>
          <w:rFonts w:ascii="Calibri" w:hAnsi="Calibri"/>
        </w:rPr>
        <w:t xml:space="preserve"> </w:t>
      </w:r>
      <w:r w:rsidR="00F81F17">
        <w:rPr>
          <w:rFonts w:ascii="Calibri" w:hAnsi="Calibri"/>
        </w:rPr>
        <w:t>candidate</w:t>
      </w:r>
      <w:r w:rsidR="005E2238">
        <w:rPr>
          <w:rFonts w:ascii="Calibri" w:hAnsi="Calibri"/>
        </w:rPr>
        <w:t xml:space="preserve"> UEs for handovers as well as</w:t>
      </w:r>
      <w:r w:rsidR="00311521">
        <w:rPr>
          <w:rFonts w:ascii="Calibri" w:hAnsi="Calibri"/>
        </w:rPr>
        <w:t xml:space="preserve"> support</w:t>
      </w:r>
      <w:r w:rsidR="005E2238">
        <w:rPr>
          <w:rFonts w:ascii="Calibri" w:hAnsi="Calibri"/>
        </w:rPr>
        <w:t xml:space="preserve"> optimization of mobility parameters such as handover t</w:t>
      </w:r>
      <w:r w:rsidR="00F81F17">
        <w:rPr>
          <w:rFonts w:ascii="Calibri" w:hAnsi="Calibri"/>
        </w:rPr>
        <w:t>imers and thresholds</w:t>
      </w:r>
      <w:r w:rsidR="006432FC">
        <w:rPr>
          <w:rFonts w:ascii="Calibri" w:hAnsi="Calibri"/>
        </w:rPr>
        <w:t>.</w:t>
      </w:r>
      <w:r>
        <w:rPr>
          <w:rFonts w:ascii="Calibri" w:hAnsi="Calibri"/>
        </w:rPr>
        <w:t xml:space="preserve"> </w:t>
      </w:r>
      <w:r w:rsidR="006432FC">
        <w:rPr>
          <w:rFonts w:ascii="Calibri" w:hAnsi="Calibri"/>
        </w:rPr>
        <w:t>This information</w:t>
      </w:r>
      <w:r>
        <w:rPr>
          <w:rFonts w:ascii="Calibri" w:hAnsi="Calibri"/>
        </w:rPr>
        <w:t xml:space="preserve"> is especially critical for 5G networks </w:t>
      </w:r>
      <w:r w:rsidR="00D06334">
        <w:rPr>
          <w:rFonts w:ascii="Calibri" w:hAnsi="Calibri"/>
        </w:rPr>
        <w:t>since at higher frequencies</w:t>
      </w:r>
      <w:r w:rsidR="004D6B75">
        <w:rPr>
          <w:rFonts w:ascii="Calibri" w:hAnsi="Calibri"/>
        </w:rPr>
        <w:t xml:space="preserve"> due to the use of beamforming, individual </w:t>
      </w:r>
      <w:r w:rsidR="009D5C6E">
        <w:rPr>
          <w:rFonts w:ascii="Calibri" w:hAnsi="Calibri"/>
        </w:rPr>
        <w:t xml:space="preserve">UE-level </w:t>
      </w:r>
      <w:r w:rsidR="005C421E">
        <w:rPr>
          <w:rFonts w:ascii="Calibri" w:hAnsi="Calibri"/>
        </w:rPr>
        <w:t xml:space="preserve">handover </w:t>
      </w:r>
      <w:r w:rsidR="009D5C6E">
        <w:rPr>
          <w:rFonts w:ascii="Calibri" w:hAnsi="Calibri"/>
        </w:rPr>
        <w:t>decision making based on the relative geographic locat</w:t>
      </w:r>
      <w:r w:rsidR="001D0337">
        <w:rPr>
          <w:rFonts w:ascii="Calibri" w:hAnsi="Calibri"/>
        </w:rPr>
        <w:t>i</w:t>
      </w:r>
      <w:r w:rsidR="009D5C6E">
        <w:rPr>
          <w:rFonts w:ascii="Calibri" w:hAnsi="Calibri"/>
        </w:rPr>
        <w:t xml:space="preserve">on and </w:t>
      </w:r>
      <w:r w:rsidR="001D0337">
        <w:rPr>
          <w:rFonts w:ascii="Calibri" w:hAnsi="Calibri"/>
        </w:rPr>
        <w:t>context is beneficial to avoid early</w:t>
      </w:r>
      <w:r w:rsidR="007517AF">
        <w:rPr>
          <w:rFonts w:ascii="Calibri" w:hAnsi="Calibri"/>
        </w:rPr>
        <w:t xml:space="preserve"> or late handovers or “ping-pong” mobility scenarios </w:t>
      </w:r>
      <w:r w:rsidR="008C0025">
        <w:rPr>
          <w:rFonts w:ascii="Calibri" w:hAnsi="Calibri"/>
        </w:rPr>
        <w:t>caused by</w:t>
      </w:r>
      <w:r w:rsidR="007517AF">
        <w:rPr>
          <w:rFonts w:ascii="Calibri" w:hAnsi="Calibri"/>
        </w:rPr>
        <w:t xml:space="preserve"> static or global parameter settings. </w:t>
      </w:r>
    </w:p>
    <w:p w14:paraId="58B3EC4F" w14:textId="097D8A23" w:rsidR="00095324" w:rsidRDefault="00095324" w:rsidP="00E73E08">
      <w:pPr>
        <w:pStyle w:val="maintext"/>
        <w:ind w:firstLineChars="0" w:firstLine="0"/>
        <w:rPr>
          <w:rFonts w:ascii="Calibri" w:hAnsi="Calibri"/>
        </w:rPr>
      </w:pPr>
    </w:p>
    <w:p w14:paraId="302928B9" w14:textId="7E718A84" w:rsidR="00095324" w:rsidRDefault="00095324" w:rsidP="00E73E08">
      <w:pPr>
        <w:pStyle w:val="maintext"/>
        <w:ind w:firstLineChars="0" w:firstLine="0"/>
        <w:rPr>
          <w:rFonts w:ascii="Calibri" w:hAnsi="Calibri"/>
        </w:rPr>
      </w:pPr>
      <w:r>
        <w:rPr>
          <w:rFonts w:ascii="Calibri" w:hAnsi="Calibri"/>
        </w:rPr>
        <w:lastRenderedPageBreak/>
        <w:t>During RAN3#117bis-e the following agreements were made:</w:t>
      </w:r>
    </w:p>
    <w:p w14:paraId="62684113" w14:textId="77777777" w:rsidR="00095324" w:rsidRPr="005413AB" w:rsidRDefault="00095324" w:rsidP="00095324">
      <w:pPr>
        <w:rPr>
          <w:rFonts w:ascii="Calibri" w:hAnsi="Calibri" w:cs="Calibri"/>
          <w:color w:val="000000"/>
          <w:sz w:val="18"/>
          <w:szCs w:val="18"/>
          <w:u w:val="single"/>
        </w:rPr>
      </w:pPr>
      <w:r w:rsidRPr="005413AB">
        <w:rPr>
          <w:rFonts w:ascii="Calibri" w:hAnsi="Calibri" w:cs="Calibri"/>
          <w:color w:val="000000"/>
          <w:sz w:val="18"/>
          <w:szCs w:val="18"/>
          <w:u w:val="single"/>
        </w:rPr>
        <w:t>Cell-based UE Trajectory prediction</w:t>
      </w:r>
    </w:p>
    <w:p w14:paraId="54955CDA" w14:textId="77777777" w:rsidR="00095324" w:rsidRPr="00F81D01" w:rsidRDefault="00095324" w:rsidP="00095324">
      <w:pPr>
        <w:rPr>
          <w:rFonts w:ascii="Calibri" w:hAnsi="Calibri" w:cs="Calibri"/>
          <w:b/>
          <w:bCs/>
          <w:color w:val="008000"/>
          <w:sz w:val="18"/>
        </w:rPr>
      </w:pPr>
      <w:r w:rsidRPr="00F81D01">
        <w:rPr>
          <w:rFonts w:ascii="Calibri" w:hAnsi="Calibri" w:cs="Calibri"/>
          <w:b/>
          <w:bCs/>
          <w:color w:val="008000"/>
          <w:sz w:val="18"/>
        </w:rPr>
        <w:t xml:space="preserve">Cell-based UE Trajectory prediction has the same structure as UE History Information IE. </w:t>
      </w:r>
    </w:p>
    <w:p w14:paraId="01180711" w14:textId="77777777" w:rsidR="00095324" w:rsidRPr="00F81D01" w:rsidRDefault="00095324" w:rsidP="00095324">
      <w:pPr>
        <w:rPr>
          <w:rFonts w:ascii="Calibri" w:hAnsi="Calibri" w:cs="Calibri"/>
          <w:b/>
          <w:bCs/>
          <w:color w:val="0000FF"/>
          <w:sz w:val="18"/>
        </w:rPr>
      </w:pPr>
      <w:r w:rsidRPr="00F81D01">
        <w:rPr>
          <w:rFonts w:ascii="Calibri" w:hAnsi="Calibri" w:cs="Calibri"/>
          <w:b/>
          <w:bCs/>
          <w:color w:val="0000FF"/>
          <w:sz w:val="18"/>
        </w:rPr>
        <w:t>The input needed to train cell-based UE Trajectory prediction, e.g., UE reported history information, UE History Information IE, UE geographic location, etc. is FFS</w:t>
      </w:r>
    </w:p>
    <w:p w14:paraId="06290DCD" w14:textId="77777777" w:rsidR="00095324" w:rsidRPr="00F81D01" w:rsidRDefault="00095324" w:rsidP="00095324">
      <w:pPr>
        <w:rPr>
          <w:rFonts w:ascii="Calibri" w:hAnsi="Calibri" w:cs="Calibri"/>
          <w:b/>
          <w:bCs/>
          <w:color w:val="008000"/>
          <w:sz w:val="18"/>
        </w:rPr>
      </w:pPr>
      <w:r w:rsidRPr="00F81D01">
        <w:rPr>
          <w:rFonts w:ascii="Calibri" w:hAnsi="Calibri" w:cs="Calibri"/>
          <w:b/>
          <w:bCs/>
          <w:color w:val="008000"/>
          <w:sz w:val="18"/>
        </w:rPr>
        <w:t>Cell-based UE Trajectory prediction is provided as a list of cells into the future, each of which is indicated together with an expected time of stay into the cell.</w:t>
      </w:r>
    </w:p>
    <w:p w14:paraId="64DBE189" w14:textId="77777777" w:rsidR="00095324" w:rsidRDefault="00095324" w:rsidP="00E73E08">
      <w:pPr>
        <w:pStyle w:val="maintext"/>
        <w:ind w:firstLineChars="0" w:firstLine="0"/>
        <w:rPr>
          <w:rFonts w:ascii="Calibri" w:hAnsi="Calibri"/>
        </w:rPr>
      </w:pPr>
    </w:p>
    <w:p w14:paraId="2A8C824C" w14:textId="586057CA" w:rsidR="00E73E08" w:rsidRDefault="005C421E" w:rsidP="00E73E08">
      <w:pPr>
        <w:pStyle w:val="maintext"/>
        <w:ind w:firstLineChars="0" w:firstLine="0"/>
        <w:rPr>
          <w:rFonts w:ascii="Calibri" w:hAnsi="Calibri"/>
        </w:rPr>
      </w:pPr>
      <w:r>
        <w:rPr>
          <w:rFonts w:ascii="Calibri" w:hAnsi="Calibri"/>
        </w:rPr>
        <w:t xml:space="preserve">While cell-level granularity is </w:t>
      </w:r>
      <w:r w:rsidR="00C26B17">
        <w:rPr>
          <w:rFonts w:ascii="Calibri" w:hAnsi="Calibri"/>
        </w:rPr>
        <w:t xml:space="preserve">already agreed to be </w:t>
      </w:r>
      <w:r>
        <w:rPr>
          <w:rFonts w:ascii="Calibri" w:hAnsi="Calibri"/>
        </w:rPr>
        <w:t>supported</w:t>
      </w:r>
      <w:r w:rsidR="00C26B17">
        <w:rPr>
          <w:rFonts w:ascii="Calibri" w:hAnsi="Calibri"/>
        </w:rPr>
        <w:t xml:space="preserve"> in Rel-18</w:t>
      </w:r>
      <w:r>
        <w:rPr>
          <w:rFonts w:ascii="Calibri" w:hAnsi="Calibri"/>
        </w:rPr>
        <w:t>,</w:t>
      </w:r>
      <w:r w:rsidR="00C26B17">
        <w:rPr>
          <w:rFonts w:ascii="Calibri" w:hAnsi="Calibri"/>
        </w:rPr>
        <w:t xml:space="preserve"> if supported by the </w:t>
      </w:r>
      <w:proofErr w:type="spellStart"/>
      <w:r w:rsidR="00C26B17">
        <w:rPr>
          <w:rFonts w:ascii="Calibri" w:hAnsi="Calibri"/>
        </w:rPr>
        <w:t>gNB</w:t>
      </w:r>
      <w:proofErr w:type="spellEnd"/>
      <w:r w:rsidR="00C26B17">
        <w:rPr>
          <w:rFonts w:ascii="Calibri" w:hAnsi="Calibri"/>
        </w:rPr>
        <w:t xml:space="preserve">, additional </w:t>
      </w:r>
      <w:r w:rsidR="00273177">
        <w:rPr>
          <w:rFonts w:ascii="Calibri" w:hAnsi="Calibri"/>
        </w:rPr>
        <w:t xml:space="preserve">granularity at the </w:t>
      </w:r>
      <w:bookmarkStart w:id="12" w:name="OLE_LINK118"/>
      <w:r w:rsidR="00273177">
        <w:rPr>
          <w:rFonts w:ascii="Calibri" w:hAnsi="Calibri"/>
        </w:rPr>
        <w:t>beam-level</w:t>
      </w:r>
      <w:r w:rsidR="003D6E3C">
        <w:rPr>
          <w:rFonts w:ascii="Calibri" w:hAnsi="Calibri"/>
        </w:rPr>
        <w:t xml:space="preserve"> (</w:t>
      </w:r>
      <w:r w:rsidR="00401582">
        <w:rPr>
          <w:rFonts w:ascii="Calibri" w:hAnsi="Calibri"/>
        </w:rPr>
        <w:t>i.e</w:t>
      </w:r>
      <w:r w:rsidR="003D6E3C">
        <w:rPr>
          <w:rFonts w:ascii="Calibri" w:hAnsi="Calibri"/>
        </w:rPr>
        <w:t>. based on the L1/L2 mobility work item in Rel-18)</w:t>
      </w:r>
      <w:r w:rsidR="00273177">
        <w:rPr>
          <w:rFonts w:ascii="Calibri" w:hAnsi="Calibri"/>
        </w:rPr>
        <w:t xml:space="preserve"> and</w:t>
      </w:r>
      <w:r w:rsidR="006C21CF">
        <w:rPr>
          <w:rFonts w:ascii="Calibri" w:hAnsi="Calibri"/>
        </w:rPr>
        <w:t xml:space="preserve"> </w:t>
      </w:r>
      <w:r w:rsidR="00F52B7F">
        <w:rPr>
          <w:rFonts w:ascii="Calibri" w:hAnsi="Calibri"/>
        </w:rPr>
        <w:t>the</w:t>
      </w:r>
      <w:r w:rsidR="00856C5B">
        <w:rPr>
          <w:rFonts w:ascii="Calibri" w:hAnsi="Calibri"/>
        </w:rPr>
        <w:t xml:space="preserve"> absolute </w:t>
      </w:r>
      <w:r w:rsidR="006C21CF">
        <w:rPr>
          <w:rFonts w:ascii="Calibri" w:hAnsi="Calibri"/>
        </w:rPr>
        <w:t xml:space="preserve">UE </w:t>
      </w:r>
      <w:r w:rsidR="00DD3BA1">
        <w:rPr>
          <w:rFonts w:ascii="Calibri" w:hAnsi="Calibri"/>
        </w:rPr>
        <w:t xml:space="preserve">geographic </w:t>
      </w:r>
      <w:r w:rsidR="00856C5B">
        <w:rPr>
          <w:rFonts w:ascii="Calibri" w:hAnsi="Calibri"/>
        </w:rPr>
        <w:t>position information (e.g.</w:t>
      </w:r>
      <w:r w:rsidR="00F52B7F">
        <w:rPr>
          <w:rFonts w:ascii="Calibri" w:hAnsi="Calibri"/>
        </w:rPr>
        <w:t xml:space="preserve"> </w:t>
      </w:r>
      <w:proofErr w:type="spellStart"/>
      <w:r w:rsidR="00F52B7F">
        <w:rPr>
          <w:rFonts w:ascii="Calibri" w:hAnsi="Calibri"/>
        </w:rPr>
        <w:t>lat</w:t>
      </w:r>
      <w:proofErr w:type="spellEnd"/>
      <w:r w:rsidR="00F52B7F">
        <w:rPr>
          <w:rFonts w:ascii="Calibri" w:hAnsi="Calibri"/>
        </w:rPr>
        <w:t>/long/height</w:t>
      </w:r>
      <w:r w:rsidR="00856C5B">
        <w:rPr>
          <w:rFonts w:ascii="Calibri" w:hAnsi="Calibri"/>
        </w:rPr>
        <w:t>)</w:t>
      </w:r>
      <w:r w:rsidR="00F52B7F">
        <w:rPr>
          <w:rFonts w:ascii="Calibri" w:hAnsi="Calibri"/>
        </w:rPr>
        <w:t xml:space="preserve"> </w:t>
      </w:r>
      <w:bookmarkEnd w:id="12"/>
      <w:r w:rsidR="00F52B7F">
        <w:rPr>
          <w:rFonts w:ascii="Calibri" w:hAnsi="Calibri"/>
        </w:rPr>
        <w:t xml:space="preserve">should also be supported </w:t>
      </w:r>
      <w:r w:rsidR="003C2F39">
        <w:rPr>
          <w:rFonts w:ascii="Calibri" w:hAnsi="Calibri"/>
        </w:rPr>
        <w:t xml:space="preserve">as input for training </w:t>
      </w:r>
      <w:r w:rsidR="00F52B7F">
        <w:rPr>
          <w:rFonts w:ascii="Calibri" w:hAnsi="Calibri"/>
        </w:rPr>
        <w:t xml:space="preserve">to further refine </w:t>
      </w:r>
      <w:r w:rsidR="0082501A">
        <w:rPr>
          <w:rFonts w:ascii="Calibri" w:hAnsi="Calibri"/>
        </w:rPr>
        <w:t xml:space="preserve">and improve the precision of </w:t>
      </w:r>
      <w:r w:rsidR="00F52B7F">
        <w:rPr>
          <w:rFonts w:ascii="Calibri" w:hAnsi="Calibri"/>
        </w:rPr>
        <w:t>the AI/ML model training and inference</w:t>
      </w:r>
      <w:r w:rsidR="0082501A">
        <w:rPr>
          <w:rFonts w:ascii="Calibri" w:hAnsi="Calibri"/>
        </w:rPr>
        <w:t xml:space="preserve"> algorithms which convert the trajectory information into handover decisions. </w:t>
      </w:r>
      <w:r>
        <w:rPr>
          <w:rFonts w:ascii="Calibri" w:hAnsi="Calibri"/>
        </w:rPr>
        <w:t xml:space="preserve"> </w:t>
      </w:r>
    </w:p>
    <w:p w14:paraId="2DE0279E" w14:textId="5888D3E4" w:rsidR="00E225CB" w:rsidRDefault="00E225CB" w:rsidP="00E225CB">
      <w:pPr>
        <w:pStyle w:val="maintext"/>
        <w:ind w:firstLineChars="0" w:firstLine="0"/>
        <w:rPr>
          <w:rFonts w:ascii="Calibri" w:hAnsi="Calibri"/>
          <w:b/>
        </w:rPr>
      </w:pPr>
      <w:bookmarkStart w:id="13" w:name="OLE_LINK19"/>
      <w:r w:rsidRPr="00E73E08">
        <w:rPr>
          <w:rFonts w:ascii="Calibri" w:hAnsi="Calibri"/>
          <w:b/>
          <w:color w:val="000000"/>
          <w:kern w:val="24"/>
        </w:rPr>
        <w:t xml:space="preserve">Proposal </w:t>
      </w:r>
      <w:r>
        <w:rPr>
          <w:rFonts w:ascii="Calibri" w:hAnsi="Calibri"/>
          <w:b/>
          <w:color w:val="000000"/>
          <w:kern w:val="24"/>
        </w:rPr>
        <w:t>3</w:t>
      </w:r>
      <w:r w:rsidRPr="00E73E08">
        <w:rPr>
          <w:rFonts w:ascii="Calibri" w:hAnsi="Calibri"/>
          <w:b/>
          <w:color w:val="000000"/>
          <w:kern w:val="24"/>
        </w:rPr>
        <w:t xml:space="preserve">: </w:t>
      </w:r>
      <w:r>
        <w:rPr>
          <w:rFonts w:ascii="Calibri" w:hAnsi="Calibri"/>
          <w:b/>
          <w:color w:val="000000"/>
          <w:kern w:val="24"/>
        </w:rPr>
        <w:t xml:space="preserve">UE cell-level history as well as historical </w:t>
      </w:r>
      <w:r w:rsidR="007D34D2">
        <w:rPr>
          <w:rFonts w:ascii="Calibri" w:hAnsi="Calibri"/>
          <w:b/>
          <w:color w:val="000000"/>
          <w:kern w:val="24"/>
        </w:rPr>
        <w:t xml:space="preserve">L1/L2 </w:t>
      </w:r>
      <w:r>
        <w:rPr>
          <w:rFonts w:ascii="Calibri" w:hAnsi="Calibri"/>
          <w:b/>
          <w:bCs/>
        </w:rPr>
        <w:t>b</w:t>
      </w:r>
      <w:r w:rsidRPr="00867DB8">
        <w:rPr>
          <w:rFonts w:ascii="Calibri" w:hAnsi="Calibri"/>
          <w:b/>
          <w:bCs/>
        </w:rPr>
        <w:t xml:space="preserve">eam-level </w:t>
      </w:r>
      <w:r>
        <w:rPr>
          <w:rFonts w:ascii="Calibri" w:hAnsi="Calibri"/>
          <w:b/>
          <w:bCs/>
        </w:rPr>
        <w:t>measurements and</w:t>
      </w:r>
      <w:r w:rsidRPr="00867DB8">
        <w:rPr>
          <w:rFonts w:ascii="Calibri" w:hAnsi="Calibri"/>
          <w:b/>
          <w:bCs/>
        </w:rPr>
        <w:t xml:space="preserve"> </w:t>
      </w:r>
      <w:r w:rsidR="00401582">
        <w:rPr>
          <w:rFonts w:ascii="Calibri" w:hAnsi="Calibri"/>
          <w:b/>
          <w:bCs/>
        </w:rPr>
        <w:t xml:space="preserve">UE </w:t>
      </w:r>
      <w:r>
        <w:rPr>
          <w:rFonts w:ascii="Calibri" w:hAnsi="Calibri"/>
          <w:b/>
          <w:bCs/>
        </w:rPr>
        <w:t>geographic</w:t>
      </w:r>
      <w:r w:rsidRPr="00867DB8">
        <w:rPr>
          <w:rFonts w:ascii="Calibri" w:hAnsi="Calibri"/>
          <w:b/>
          <w:bCs/>
        </w:rPr>
        <w:t xml:space="preserve"> position</w:t>
      </w:r>
      <w:r>
        <w:rPr>
          <w:rFonts w:ascii="Calibri" w:hAnsi="Calibri"/>
          <w:b/>
          <w:bCs/>
        </w:rPr>
        <w:t>s</w:t>
      </w:r>
      <w:r w:rsidRPr="00867DB8">
        <w:rPr>
          <w:rFonts w:ascii="Calibri" w:hAnsi="Calibri"/>
          <w:b/>
          <w:bCs/>
        </w:rPr>
        <w:t xml:space="preserve"> (</w:t>
      </w:r>
      <w:proofErr w:type="gramStart"/>
      <w:r w:rsidRPr="00867DB8">
        <w:rPr>
          <w:rFonts w:ascii="Calibri" w:hAnsi="Calibri"/>
          <w:b/>
          <w:bCs/>
        </w:rPr>
        <w:t>e.g.</w:t>
      </w:r>
      <w:proofErr w:type="gramEnd"/>
      <w:r w:rsidRPr="00867DB8">
        <w:rPr>
          <w:rFonts w:ascii="Calibri" w:hAnsi="Calibri"/>
          <w:b/>
          <w:bCs/>
        </w:rPr>
        <w:t xml:space="preserve"> </w:t>
      </w:r>
      <w:proofErr w:type="spellStart"/>
      <w:r w:rsidRPr="00867DB8">
        <w:rPr>
          <w:rFonts w:ascii="Calibri" w:hAnsi="Calibri"/>
          <w:b/>
          <w:bCs/>
        </w:rPr>
        <w:t>lat</w:t>
      </w:r>
      <w:proofErr w:type="spellEnd"/>
      <w:r w:rsidRPr="00867DB8">
        <w:rPr>
          <w:rFonts w:ascii="Calibri" w:hAnsi="Calibri"/>
          <w:b/>
          <w:bCs/>
        </w:rPr>
        <w:t xml:space="preserve">/long/height) should be supported </w:t>
      </w:r>
      <w:r>
        <w:rPr>
          <w:rFonts w:ascii="Calibri" w:hAnsi="Calibri"/>
          <w:b/>
          <w:bCs/>
        </w:rPr>
        <w:t xml:space="preserve">as input </w:t>
      </w:r>
      <w:r w:rsidRPr="00867DB8">
        <w:rPr>
          <w:rFonts w:ascii="Calibri" w:hAnsi="Calibri"/>
          <w:b/>
          <w:bCs/>
        </w:rPr>
        <w:t xml:space="preserve">for the </w:t>
      </w:r>
      <w:r>
        <w:rPr>
          <w:rFonts w:ascii="Calibri" w:hAnsi="Calibri"/>
          <w:b/>
          <w:bCs/>
        </w:rPr>
        <w:t xml:space="preserve">training of the </w:t>
      </w:r>
      <w:r w:rsidRPr="00867DB8">
        <w:rPr>
          <w:rFonts w:ascii="Calibri" w:hAnsi="Calibri"/>
          <w:b/>
          <w:bCs/>
        </w:rPr>
        <w:t>predicted UE trajectory</w:t>
      </w:r>
      <w:r>
        <w:rPr>
          <w:rFonts w:ascii="Calibri" w:hAnsi="Calibri"/>
          <w:b/>
          <w:bCs/>
        </w:rPr>
        <w:t xml:space="preserve"> information</w:t>
      </w:r>
      <w:r w:rsidRPr="00867DB8">
        <w:rPr>
          <w:rFonts w:ascii="Calibri" w:hAnsi="Calibri"/>
          <w:b/>
          <w:bCs/>
        </w:rPr>
        <w:t>.</w:t>
      </w:r>
    </w:p>
    <w:bookmarkEnd w:id="13"/>
    <w:p w14:paraId="72AE8421" w14:textId="77777777" w:rsidR="00F81F17" w:rsidRPr="00185E29" w:rsidRDefault="00F81F17" w:rsidP="00E73E08">
      <w:pPr>
        <w:pStyle w:val="maintext"/>
        <w:ind w:firstLineChars="0" w:firstLine="0"/>
        <w:rPr>
          <w:rFonts w:ascii="Calibri" w:hAnsi="Calibri"/>
        </w:rPr>
      </w:pPr>
    </w:p>
    <w:p w14:paraId="4A48FAC3" w14:textId="5AA9797C" w:rsidR="007338D6" w:rsidRDefault="003A566A" w:rsidP="00326FF6">
      <w:pPr>
        <w:pStyle w:val="Heading1"/>
      </w:pPr>
      <w:r w:rsidRPr="00172743">
        <w:t>Conclusion</w:t>
      </w:r>
    </w:p>
    <w:p w14:paraId="715526E2" w14:textId="7B9DAD88" w:rsidR="008B573E" w:rsidRDefault="008B573E" w:rsidP="008B573E">
      <w:pPr>
        <w:pStyle w:val="maintext"/>
        <w:ind w:firstLineChars="0" w:firstLine="0"/>
        <w:rPr>
          <w:rFonts w:ascii="Calibri" w:hAnsi="Calibri"/>
        </w:rPr>
      </w:pPr>
      <w:r w:rsidRPr="00C724F1">
        <w:rPr>
          <w:rFonts w:ascii="Calibri" w:hAnsi="Calibri"/>
        </w:rPr>
        <w:t xml:space="preserve">This contribution </w:t>
      </w:r>
      <w:r>
        <w:rPr>
          <w:rFonts w:ascii="Calibri" w:hAnsi="Calibri"/>
        </w:rPr>
        <w:t xml:space="preserve">discussed </w:t>
      </w:r>
      <w:proofErr w:type="spellStart"/>
      <w:r>
        <w:rPr>
          <w:rFonts w:ascii="Calibri" w:hAnsi="Calibri"/>
        </w:rPr>
        <w:t>signaling</w:t>
      </w:r>
      <w:proofErr w:type="spellEnd"/>
      <w:r>
        <w:rPr>
          <w:rFonts w:ascii="Calibri" w:hAnsi="Calibri"/>
        </w:rPr>
        <w:t xml:space="preserve"> support for predicted load information and UE trajectory information to support AI/ML-based NG-RAN use cases in Rel-18. The following proposals were made: </w:t>
      </w:r>
    </w:p>
    <w:p w14:paraId="375114C3" w14:textId="77777777" w:rsidR="00542F69" w:rsidRDefault="00542F69" w:rsidP="00542F69">
      <w:pPr>
        <w:pStyle w:val="maintext"/>
        <w:ind w:firstLineChars="0" w:firstLine="0"/>
        <w:rPr>
          <w:rFonts w:ascii="Calibri" w:hAnsi="Calibri"/>
          <w:b/>
          <w:bCs/>
        </w:rPr>
      </w:pPr>
      <w:bookmarkStart w:id="14" w:name="OLE_LINK7"/>
      <w:bookmarkStart w:id="15" w:name="OLE_LINK10"/>
      <w:r w:rsidRPr="0079069A">
        <w:rPr>
          <w:rFonts w:ascii="Calibri" w:hAnsi="Calibri"/>
          <w:b/>
          <w:color w:val="000000"/>
          <w:kern w:val="24"/>
        </w:rPr>
        <w:t xml:space="preserve">Proposal 1: </w:t>
      </w:r>
      <w:r w:rsidRPr="0079069A">
        <w:rPr>
          <w:rFonts w:ascii="Calibri" w:hAnsi="Calibri"/>
          <w:b/>
          <w:bCs/>
        </w:rPr>
        <w:t>The predicted resource status information should be associated with a configurable and explicit validity time duration. In case of periodically provided predicted information, if not provided explicitly, the validity time is assumed to be the time interval until the next prediction is available.</w:t>
      </w:r>
    </w:p>
    <w:p w14:paraId="0987C4B6" w14:textId="77777777" w:rsidR="00542F69" w:rsidRPr="00E73E08" w:rsidRDefault="00542F69" w:rsidP="00542F69">
      <w:pPr>
        <w:pStyle w:val="maintext"/>
        <w:ind w:firstLineChars="0" w:firstLine="0"/>
        <w:rPr>
          <w:rFonts w:ascii="Calibri" w:hAnsi="Calibri"/>
          <w:b/>
        </w:rPr>
      </w:pPr>
      <w:r w:rsidRPr="0079069A">
        <w:rPr>
          <w:rFonts w:ascii="Calibri" w:hAnsi="Calibri"/>
          <w:b/>
          <w:color w:val="000000"/>
          <w:kern w:val="24"/>
        </w:rPr>
        <w:t>Proposal 2: An on-demand procedure should be supported for requesting predicted resource status information</w:t>
      </w:r>
      <w:r>
        <w:rPr>
          <w:rFonts w:ascii="Calibri" w:hAnsi="Calibri"/>
          <w:b/>
          <w:color w:val="000000"/>
          <w:kern w:val="24"/>
        </w:rPr>
        <w:t>,</w:t>
      </w:r>
      <w:r w:rsidRPr="0079069A">
        <w:rPr>
          <w:rFonts w:ascii="Calibri" w:hAnsi="Calibri"/>
          <w:b/>
          <w:color w:val="000000"/>
          <w:kern w:val="24"/>
        </w:rPr>
        <w:t xml:space="preserve"> where </w:t>
      </w:r>
      <w:r w:rsidRPr="0079069A">
        <w:rPr>
          <w:rFonts w:ascii="Calibri" w:hAnsi="Calibri"/>
          <w:b/>
        </w:rPr>
        <w:t>the requesting node should be able to indicate a desired time duration for the predicted resource status information.</w:t>
      </w:r>
    </w:p>
    <w:bookmarkEnd w:id="14"/>
    <w:bookmarkEnd w:id="15"/>
    <w:p w14:paraId="10FABD25" w14:textId="77777777" w:rsidR="00401582" w:rsidRDefault="00401582" w:rsidP="00401582">
      <w:pPr>
        <w:pStyle w:val="maintext"/>
        <w:ind w:firstLineChars="0" w:firstLine="0"/>
        <w:rPr>
          <w:rFonts w:ascii="Calibri" w:hAnsi="Calibri"/>
          <w:b/>
        </w:rPr>
      </w:pPr>
      <w:r w:rsidRPr="00E73E08">
        <w:rPr>
          <w:rFonts w:ascii="Calibri" w:hAnsi="Calibri"/>
          <w:b/>
          <w:color w:val="000000"/>
          <w:kern w:val="24"/>
        </w:rPr>
        <w:t xml:space="preserve">Proposal </w:t>
      </w:r>
      <w:r>
        <w:rPr>
          <w:rFonts w:ascii="Calibri" w:hAnsi="Calibri"/>
          <w:b/>
          <w:color w:val="000000"/>
          <w:kern w:val="24"/>
        </w:rPr>
        <w:t>3</w:t>
      </w:r>
      <w:r w:rsidRPr="00E73E08">
        <w:rPr>
          <w:rFonts w:ascii="Calibri" w:hAnsi="Calibri"/>
          <w:b/>
          <w:color w:val="000000"/>
          <w:kern w:val="24"/>
        </w:rPr>
        <w:t xml:space="preserve">: </w:t>
      </w:r>
      <w:r>
        <w:rPr>
          <w:rFonts w:ascii="Calibri" w:hAnsi="Calibri"/>
          <w:b/>
          <w:color w:val="000000"/>
          <w:kern w:val="24"/>
        </w:rPr>
        <w:t xml:space="preserve">UE cell-level history as well as historical L1/L2 </w:t>
      </w:r>
      <w:r>
        <w:rPr>
          <w:rFonts w:ascii="Calibri" w:hAnsi="Calibri"/>
          <w:b/>
          <w:bCs/>
        </w:rPr>
        <w:t>b</w:t>
      </w:r>
      <w:r w:rsidRPr="00867DB8">
        <w:rPr>
          <w:rFonts w:ascii="Calibri" w:hAnsi="Calibri"/>
          <w:b/>
          <w:bCs/>
        </w:rPr>
        <w:t xml:space="preserve">eam-level </w:t>
      </w:r>
      <w:r>
        <w:rPr>
          <w:rFonts w:ascii="Calibri" w:hAnsi="Calibri"/>
          <w:b/>
          <w:bCs/>
        </w:rPr>
        <w:t>measurements and</w:t>
      </w:r>
      <w:r w:rsidRPr="00867DB8">
        <w:rPr>
          <w:rFonts w:ascii="Calibri" w:hAnsi="Calibri"/>
          <w:b/>
          <w:bCs/>
        </w:rPr>
        <w:t xml:space="preserve"> </w:t>
      </w:r>
      <w:r>
        <w:rPr>
          <w:rFonts w:ascii="Calibri" w:hAnsi="Calibri"/>
          <w:b/>
          <w:bCs/>
        </w:rPr>
        <w:t>UE geographic</w:t>
      </w:r>
      <w:r w:rsidRPr="00867DB8">
        <w:rPr>
          <w:rFonts w:ascii="Calibri" w:hAnsi="Calibri"/>
          <w:b/>
          <w:bCs/>
        </w:rPr>
        <w:t xml:space="preserve"> position</w:t>
      </w:r>
      <w:r>
        <w:rPr>
          <w:rFonts w:ascii="Calibri" w:hAnsi="Calibri"/>
          <w:b/>
          <w:bCs/>
        </w:rPr>
        <w:t>s</w:t>
      </w:r>
      <w:r w:rsidRPr="00867DB8">
        <w:rPr>
          <w:rFonts w:ascii="Calibri" w:hAnsi="Calibri"/>
          <w:b/>
          <w:bCs/>
        </w:rPr>
        <w:t xml:space="preserve"> (</w:t>
      </w:r>
      <w:proofErr w:type="gramStart"/>
      <w:r w:rsidRPr="00867DB8">
        <w:rPr>
          <w:rFonts w:ascii="Calibri" w:hAnsi="Calibri"/>
          <w:b/>
          <w:bCs/>
        </w:rPr>
        <w:t>e.g.</w:t>
      </w:r>
      <w:proofErr w:type="gramEnd"/>
      <w:r w:rsidRPr="00867DB8">
        <w:rPr>
          <w:rFonts w:ascii="Calibri" w:hAnsi="Calibri"/>
          <w:b/>
          <w:bCs/>
        </w:rPr>
        <w:t xml:space="preserve"> </w:t>
      </w:r>
      <w:proofErr w:type="spellStart"/>
      <w:r w:rsidRPr="00867DB8">
        <w:rPr>
          <w:rFonts w:ascii="Calibri" w:hAnsi="Calibri"/>
          <w:b/>
          <w:bCs/>
        </w:rPr>
        <w:t>lat</w:t>
      </w:r>
      <w:proofErr w:type="spellEnd"/>
      <w:r w:rsidRPr="00867DB8">
        <w:rPr>
          <w:rFonts w:ascii="Calibri" w:hAnsi="Calibri"/>
          <w:b/>
          <w:bCs/>
        </w:rPr>
        <w:t xml:space="preserve">/long/height) should be supported </w:t>
      </w:r>
      <w:r>
        <w:rPr>
          <w:rFonts w:ascii="Calibri" w:hAnsi="Calibri"/>
          <w:b/>
          <w:bCs/>
        </w:rPr>
        <w:t xml:space="preserve">as input </w:t>
      </w:r>
      <w:r w:rsidRPr="00867DB8">
        <w:rPr>
          <w:rFonts w:ascii="Calibri" w:hAnsi="Calibri"/>
          <w:b/>
          <w:bCs/>
        </w:rPr>
        <w:t xml:space="preserve">for the </w:t>
      </w:r>
      <w:r>
        <w:rPr>
          <w:rFonts w:ascii="Calibri" w:hAnsi="Calibri"/>
          <w:b/>
          <w:bCs/>
        </w:rPr>
        <w:t xml:space="preserve">training of the </w:t>
      </w:r>
      <w:r w:rsidRPr="00867DB8">
        <w:rPr>
          <w:rFonts w:ascii="Calibri" w:hAnsi="Calibri"/>
          <w:b/>
          <w:bCs/>
        </w:rPr>
        <w:t>predicted UE trajectory</w:t>
      </w:r>
      <w:r>
        <w:rPr>
          <w:rFonts w:ascii="Calibri" w:hAnsi="Calibri"/>
          <w:b/>
          <w:bCs/>
        </w:rPr>
        <w:t xml:space="preserve"> information</w:t>
      </w:r>
      <w:r w:rsidRPr="00867DB8">
        <w:rPr>
          <w:rFonts w:ascii="Calibri" w:hAnsi="Calibri"/>
          <w:b/>
          <w:bCs/>
        </w:rPr>
        <w:t>.</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3B7BA280"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 xml:space="preserve">[1] </w:t>
      </w:r>
      <w:r w:rsidR="005031E7">
        <w:rPr>
          <w:rFonts w:cs="Times New Roman"/>
          <w:lang w:eastAsia="ko-KR"/>
        </w:rPr>
        <w:t xml:space="preserve">RP-220635 </w:t>
      </w:r>
      <w:r w:rsidR="00066584" w:rsidRPr="00066584">
        <w:rPr>
          <w:rFonts w:cs="Times New Roman"/>
          <w:lang w:eastAsia="ko-KR"/>
        </w:rPr>
        <w:t>Revised WID: Artificial Intelligence (AI)/Machine Learning (ML) for NG-RAN</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65E00" w14:textId="77777777" w:rsidR="002377CF" w:rsidRDefault="002377CF" w:rsidP="00424124">
      <w:pPr>
        <w:spacing w:before="0" w:after="0"/>
      </w:pPr>
      <w:r>
        <w:separator/>
      </w:r>
    </w:p>
  </w:endnote>
  <w:endnote w:type="continuationSeparator" w:id="0">
    <w:p w14:paraId="49908C97" w14:textId="77777777" w:rsidR="002377CF" w:rsidRDefault="002377C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6591" w14:textId="77777777" w:rsidR="002377CF" w:rsidRDefault="002377CF" w:rsidP="00424124">
      <w:pPr>
        <w:spacing w:before="0" w:after="0"/>
      </w:pPr>
      <w:r>
        <w:separator/>
      </w:r>
    </w:p>
  </w:footnote>
  <w:footnote w:type="continuationSeparator" w:id="0">
    <w:p w14:paraId="55120F18" w14:textId="77777777" w:rsidR="002377CF" w:rsidRDefault="002377CF"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4"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3350845">
    <w:abstractNumId w:val="12"/>
  </w:num>
  <w:num w:numId="2" w16cid:durableId="1613049779">
    <w:abstractNumId w:val="5"/>
  </w:num>
  <w:num w:numId="3" w16cid:durableId="1191843970">
    <w:abstractNumId w:val="16"/>
  </w:num>
  <w:num w:numId="4" w16cid:durableId="718170764">
    <w:abstractNumId w:val="0"/>
  </w:num>
  <w:num w:numId="5" w16cid:durableId="15450990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2973246">
    <w:abstractNumId w:val="11"/>
  </w:num>
  <w:num w:numId="7" w16cid:durableId="189686586">
    <w:abstractNumId w:val="9"/>
  </w:num>
  <w:num w:numId="8" w16cid:durableId="78143168">
    <w:abstractNumId w:val="8"/>
  </w:num>
  <w:num w:numId="9" w16cid:durableId="774793320">
    <w:abstractNumId w:val="17"/>
  </w:num>
  <w:num w:numId="10" w16cid:durableId="101337964">
    <w:abstractNumId w:val="3"/>
  </w:num>
  <w:num w:numId="11" w16cid:durableId="377322793">
    <w:abstractNumId w:val="10"/>
  </w:num>
  <w:num w:numId="12" w16cid:durableId="1042481557">
    <w:abstractNumId w:val="4"/>
  </w:num>
  <w:num w:numId="13" w16cid:durableId="106194220">
    <w:abstractNumId w:val="18"/>
  </w:num>
  <w:num w:numId="14" w16cid:durableId="1050111807">
    <w:abstractNumId w:val="13"/>
  </w:num>
  <w:num w:numId="15" w16cid:durableId="34354111">
    <w:abstractNumId w:val="15"/>
  </w:num>
  <w:num w:numId="16" w16cid:durableId="1314914951">
    <w:abstractNumId w:val="7"/>
  </w:num>
  <w:num w:numId="17" w16cid:durableId="1400011816">
    <w:abstractNumId w:val="14"/>
  </w:num>
  <w:num w:numId="18" w16cid:durableId="821577497">
    <w:abstractNumId w:val="20"/>
  </w:num>
  <w:num w:numId="19" w16cid:durableId="784731815">
    <w:abstractNumId w:val="6"/>
  </w:num>
  <w:num w:numId="20" w16cid:durableId="2014526617">
    <w:abstractNumId w:val="21"/>
  </w:num>
  <w:num w:numId="21" w16cid:durableId="1434740772">
    <w:abstractNumId w:val="19"/>
  </w:num>
  <w:num w:numId="22" w16cid:durableId="13325902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6AD"/>
    <w:rsid w:val="00001BBA"/>
    <w:rsid w:val="00004522"/>
    <w:rsid w:val="000052FF"/>
    <w:rsid w:val="0001278C"/>
    <w:rsid w:val="0001485D"/>
    <w:rsid w:val="000149EC"/>
    <w:rsid w:val="00020F1A"/>
    <w:rsid w:val="00030462"/>
    <w:rsid w:val="00032D47"/>
    <w:rsid w:val="00042632"/>
    <w:rsid w:val="000463E4"/>
    <w:rsid w:val="0005027A"/>
    <w:rsid w:val="00051B4B"/>
    <w:rsid w:val="00051EBB"/>
    <w:rsid w:val="000550BC"/>
    <w:rsid w:val="000559EF"/>
    <w:rsid w:val="00057E9B"/>
    <w:rsid w:val="000643FA"/>
    <w:rsid w:val="00066584"/>
    <w:rsid w:val="000730C9"/>
    <w:rsid w:val="0007575F"/>
    <w:rsid w:val="00075B2C"/>
    <w:rsid w:val="00075FD1"/>
    <w:rsid w:val="00077712"/>
    <w:rsid w:val="00082B06"/>
    <w:rsid w:val="00084F6A"/>
    <w:rsid w:val="00085800"/>
    <w:rsid w:val="000865E3"/>
    <w:rsid w:val="00090197"/>
    <w:rsid w:val="000917C5"/>
    <w:rsid w:val="00095324"/>
    <w:rsid w:val="00097DC6"/>
    <w:rsid w:val="000A18D0"/>
    <w:rsid w:val="000A36A9"/>
    <w:rsid w:val="000B0720"/>
    <w:rsid w:val="000B58AF"/>
    <w:rsid w:val="000B6D99"/>
    <w:rsid w:val="000C1344"/>
    <w:rsid w:val="000C21D0"/>
    <w:rsid w:val="000C42E2"/>
    <w:rsid w:val="000C57B9"/>
    <w:rsid w:val="000D38DC"/>
    <w:rsid w:val="000E29D8"/>
    <w:rsid w:val="0010303E"/>
    <w:rsid w:val="0011327D"/>
    <w:rsid w:val="00113D98"/>
    <w:rsid w:val="00116DA6"/>
    <w:rsid w:val="0012466B"/>
    <w:rsid w:val="00126BEC"/>
    <w:rsid w:val="001306D1"/>
    <w:rsid w:val="00137E15"/>
    <w:rsid w:val="001417A8"/>
    <w:rsid w:val="00153793"/>
    <w:rsid w:val="001547B6"/>
    <w:rsid w:val="0015518E"/>
    <w:rsid w:val="001677A3"/>
    <w:rsid w:val="00172743"/>
    <w:rsid w:val="00175301"/>
    <w:rsid w:val="00185E29"/>
    <w:rsid w:val="001A5A68"/>
    <w:rsid w:val="001A6212"/>
    <w:rsid w:val="001A75E0"/>
    <w:rsid w:val="001B731B"/>
    <w:rsid w:val="001C4ACE"/>
    <w:rsid w:val="001C4BD8"/>
    <w:rsid w:val="001C699C"/>
    <w:rsid w:val="001C6B85"/>
    <w:rsid w:val="001D0337"/>
    <w:rsid w:val="001E0CE1"/>
    <w:rsid w:val="001E58CC"/>
    <w:rsid w:val="001F2A01"/>
    <w:rsid w:val="001F59ED"/>
    <w:rsid w:val="00211D37"/>
    <w:rsid w:val="00212204"/>
    <w:rsid w:val="00216763"/>
    <w:rsid w:val="0022064B"/>
    <w:rsid w:val="00222269"/>
    <w:rsid w:val="00222811"/>
    <w:rsid w:val="00225464"/>
    <w:rsid w:val="002329E3"/>
    <w:rsid w:val="00233D70"/>
    <w:rsid w:val="00235373"/>
    <w:rsid w:val="002377CF"/>
    <w:rsid w:val="00242080"/>
    <w:rsid w:val="00246D61"/>
    <w:rsid w:val="0024786A"/>
    <w:rsid w:val="0025058B"/>
    <w:rsid w:val="00262116"/>
    <w:rsid w:val="002641FE"/>
    <w:rsid w:val="00265254"/>
    <w:rsid w:val="00267362"/>
    <w:rsid w:val="002725E8"/>
    <w:rsid w:val="00272EC2"/>
    <w:rsid w:val="00273177"/>
    <w:rsid w:val="00273B2A"/>
    <w:rsid w:val="00274677"/>
    <w:rsid w:val="00275A75"/>
    <w:rsid w:val="00276785"/>
    <w:rsid w:val="0029147A"/>
    <w:rsid w:val="002964FC"/>
    <w:rsid w:val="00297225"/>
    <w:rsid w:val="002A005E"/>
    <w:rsid w:val="002A0270"/>
    <w:rsid w:val="002A66E2"/>
    <w:rsid w:val="002B7AEB"/>
    <w:rsid w:val="002C0488"/>
    <w:rsid w:val="002C4097"/>
    <w:rsid w:val="002C594E"/>
    <w:rsid w:val="002D3D42"/>
    <w:rsid w:val="002D479B"/>
    <w:rsid w:val="002D4DDC"/>
    <w:rsid w:val="002D6EC9"/>
    <w:rsid w:val="002D787B"/>
    <w:rsid w:val="002E04E4"/>
    <w:rsid w:val="002E188B"/>
    <w:rsid w:val="002F692C"/>
    <w:rsid w:val="00311521"/>
    <w:rsid w:val="00315DC4"/>
    <w:rsid w:val="00317020"/>
    <w:rsid w:val="00320B4D"/>
    <w:rsid w:val="00326FF6"/>
    <w:rsid w:val="00327A22"/>
    <w:rsid w:val="00332BB8"/>
    <w:rsid w:val="00334D6E"/>
    <w:rsid w:val="0033513A"/>
    <w:rsid w:val="00342130"/>
    <w:rsid w:val="00343561"/>
    <w:rsid w:val="00346605"/>
    <w:rsid w:val="0035318F"/>
    <w:rsid w:val="00354C01"/>
    <w:rsid w:val="0036306A"/>
    <w:rsid w:val="003727DB"/>
    <w:rsid w:val="00386642"/>
    <w:rsid w:val="003878E7"/>
    <w:rsid w:val="0039078B"/>
    <w:rsid w:val="00392176"/>
    <w:rsid w:val="003921D6"/>
    <w:rsid w:val="003A298A"/>
    <w:rsid w:val="003A553B"/>
    <w:rsid w:val="003A566A"/>
    <w:rsid w:val="003B1EC9"/>
    <w:rsid w:val="003B2DFA"/>
    <w:rsid w:val="003C2392"/>
    <w:rsid w:val="003C2E75"/>
    <w:rsid w:val="003C2F39"/>
    <w:rsid w:val="003D6E3C"/>
    <w:rsid w:val="003E1304"/>
    <w:rsid w:val="003E35D4"/>
    <w:rsid w:val="003E3DEA"/>
    <w:rsid w:val="003E7121"/>
    <w:rsid w:val="003F0731"/>
    <w:rsid w:val="003F33B4"/>
    <w:rsid w:val="003F5CAC"/>
    <w:rsid w:val="00401582"/>
    <w:rsid w:val="00405F6D"/>
    <w:rsid w:val="00424124"/>
    <w:rsid w:val="00434212"/>
    <w:rsid w:val="0043652D"/>
    <w:rsid w:val="00440F6E"/>
    <w:rsid w:val="00443645"/>
    <w:rsid w:val="00443CD6"/>
    <w:rsid w:val="004552C9"/>
    <w:rsid w:val="004607AC"/>
    <w:rsid w:val="0046127E"/>
    <w:rsid w:val="00466E46"/>
    <w:rsid w:val="004678E1"/>
    <w:rsid w:val="00473281"/>
    <w:rsid w:val="00473B68"/>
    <w:rsid w:val="00480BBD"/>
    <w:rsid w:val="0048301B"/>
    <w:rsid w:val="004866E3"/>
    <w:rsid w:val="00494929"/>
    <w:rsid w:val="004A5ABE"/>
    <w:rsid w:val="004A6424"/>
    <w:rsid w:val="004A69D0"/>
    <w:rsid w:val="004A6A82"/>
    <w:rsid w:val="004B185B"/>
    <w:rsid w:val="004B22E2"/>
    <w:rsid w:val="004B4D0B"/>
    <w:rsid w:val="004B6AA8"/>
    <w:rsid w:val="004B6E00"/>
    <w:rsid w:val="004C130E"/>
    <w:rsid w:val="004C186B"/>
    <w:rsid w:val="004C38DD"/>
    <w:rsid w:val="004C3F2E"/>
    <w:rsid w:val="004C4856"/>
    <w:rsid w:val="004C6DC3"/>
    <w:rsid w:val="004C7784"/>
    <w:rsid w:val="004D453B"/>
    <w:rsid w:val="004D6B75"/>
    <w:rsid w:val="004D780D"/>
    <w:rsid w:val="004D7CF8"/>
    <w:rsid w:val="004E6BC0"/>
    <w:rsid w:val="004E6D3B"/>
    <w:rsid w:val="004F3417"/>
    <w:rsid w:val="005007E9"/>
    <w:rsid w:val="005031E7"/>
    <w:rsid w:val="00504C05"/>
    <w:rsid w:val="00504E5F"/>
    <w:rsid w:val="00504E73"/>
    <w:rsid w:val="005055A6"/>
    <w:rsid w:val="00507060"/>
    <w:rsid w:val="0051179B"/>
    <w:rsid w:val="0051424F"/>
    <w:rsid w:val="00523623"/>
    <w:rsid w:val="005300F0"/>
    <w:rsid w:val="00534DE7"/>
    <w:rsid w:val="005363F5"/>
    <w:rsid w:val="00542F69"/>
    <w:rsid w:val="0054560C"/>
    <w:rsid w:val="00545FD3"/>
    <w:rsid w:val="0055464C"/>
    <w:rsid w:val="0056238B"/>
    <w:rsid w:val="0056453C"/>
    <w:rsid w:val="00565BDB"/>
    <w:rsid w:val="005666A4"/>
    <w:rsid w:val="0057145F"/>
    <w:rsid w:val="005758E7"/>
    <w:rsid w:val="0057593D"/>
    <w:rsid w:val="005778C8"/>
    <w:rsid w:val="0058120D"/>
    <w:rsid w:val="00591529"/>
    <w:rsid w:val="005A1A97"/>
    <w:rsid w:val="005B47BD"/>
    <w:rsid w:val="005B6FA6"/>
    <w:rsid w:val="005C421E"/>
    <w:rsid w:val="005D2C51"/>
    <w:rsid w:val="005E1A2D"/>
    <w:rsid w:val="005E2238"/>
    <w:rsid w:val="005F21BF"/>
    <w:rsid w:val="005F613D"/>
    <w:rsid w:val="005F7630"/>
    <w:rsid w:val="006010E0"/>
    <w:rsid w:val="00603015"/>
    <w:rsid w:val="0060603E"/>
    <w:rsid w:val="00620C27"/>
    <w:rsid w:val="00623B38"/>
    <w:rsid w:val="006273F3"/>
    <w:rsid w:val="0063087B"/>
    <w:rsid w:val="00632789"/>
    <w:rsid w:val="00634707"/>
    <w:rsid w:val="006432FC"/>
    <w:rsid w:val="006439F2"/>
    <w:rsid w:val="00644034"/>
    <w:rsid w:val="0064580F"/>
    <w:rsid w:val="006477B7"/>
    <w:rsid w:val="00652AC8"/>
    <w:rsid w:val="0066157D"/>
    <w:rsid w:val="00667DC7"/>
    <w:rsid w:val="0067125A"/>
    <w:rsid w:val="00671E30"/>
    <w:rsid w:val="00672920"/>
    <w:rsid w:val="006756FB"/>
    <w:rsid w:val="00677BD0"/>
    <w:rsid w:val="006843E1"/>
    <w:rsid w:val="00685B82"/>
    <w:rsid w:val="00685E11"/>
    <w:rsid w:val="0069705B"/>
    <w:rsid w:val="006A0C63"/>
    <w:rsid w:val="006A0EDC"/>
    <w:rsid w:val="006A18DB"/>
    <w:rsid w:val="006A2D2E"/>
    <w:rsid w:val="006A583A"/>
    <w:rsid w:val="006B300E"/>
    <w:rsid w:val="006B4FA4"/>
    <w:rsid w:val="006C1C85"/>
    <w:rsid w:val="006C21CF"/>
    <w:rsid w:val="006C452E"/>
    <w:rsid w:val="006D6ABC"/>
    <w:rsid w:val="006E1909"/>
    <w:rsid w:val="006E1CF4"/>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17AF"/>
    <w:rsid w:val="007531BC"/>
    <w:rsid w:val="0075622F"/>
    <w:rsid w:val="0076067D"/>
    <w:rsid w:val="00782CDC"/>
    <w:rsid w:val="007839F9"/>
    <w:rsid w:val="00784132"/>
    <w:rsid w:val="00786229"/>
    <w:rsid w:val="0079069A"/>
    <w:rsid w:val="00791D57"/>
    <w:rsid w:val="00795A55"/>
    <w:rsid w:val="007A2765"/>
    <w:rsid w:val="007B13E5"/>
    <w:rsid w:val="007B2F6B"/>
    <w:rsid w:val="007B473A"/>
    <w:rsid w:val="007C4176"/>
    <w:rsid w:val="007D0BB2"/>
    <w:rsid w:val="007D296D"/>
    <w:rsid w:val="007D2C48"/>
    <w:rsid w:val="007D34D2"/>
    <w:rsid w:val="007E546F"/>
    <w:rsid w:val="007F0AF3"/>
    <w:rsid w:val="007F1928"/>
    <w:rsid w:val="007F392E"/>
    <w:rsid w:val="008039DF"/>
    <w:rsid w:val="00811A1B"/>
    <w:rsid w:val="00814815"/>
    <w:rsid w:val="00814F68"/>
    <w:rsid w:val="0082201D"/>
    <w:rsid w:val="00824C74"/>
    <w:rsid w:val="00824DED"/>
    <w:rsid w:val="0082501A"/>
    <w:rsid w:val="00826E5A"/>
    <w:rsid w:val="00830875"/>
    <w:rsid w:val="0083713D"/>
    <w:rsid w:val="008437B2"/>
    <w:rsid w:val="00843F1C"/>
    <w:rsid w:val="00850DCE"/>
    <w:rsid w:val="008519FA"/>
    <w:rsid w:val="00853591"/>
    <w:rsid w:val="00854FBB"/>
    <w:rsid w:val="00856C5B"/>
    <w:rsid w:val="0086373E"/>
    <w:rsid w:val="008661BA"/>
    <w:rsid w:val="008671A6"/>
    <w:rsid w:val="00867DB8"/>
    <w:rsid w:val="00871CA8"/>
    <w:rsid w:val="00872E80"/>
    <w:rsid w:val="00874586"/>
    <w:rsid w:val="00883446"/>
    <w:rsid w:val="00885004"/>
    <w:rsid w:val="00886B7B"/>
    <w:rsid w:val="00887AB4"/>
    <w:rsid w:val="00894290"/>
    <w:rsid w:val="008A25A1"/>
    <w:rsid w:val="008A2869"/>
    <w:rsid w:val="008A331E"/>
    <w:rsid w:val="008B39B6"/>
    <w:rsid w:val="008B573E"/>
    <w:rsid w:val="008C0025"/>
    <w:rsid w:val="008C1AFD"/>
    <w:rsid w:val="008C4B67"/>
    <w:rsid w:val="008D1AEF"/>
    <w:rsid w:val="008D4883"/>
    <w:rsid w:val="008D5DB8"/>
    <w:rsid w:val="008E48C2"/>
    <w:rsid w:val="008F2160"/>
    <w:rsid w:val="00904A29"/>
    <w:rsid w:val="00905E86"/>
    <w:rsid w:val="009124E4"/>
    <w:rsid w:val="00917D0F"/>
    <w:rsid w:val="00921CC4"/>
    <w:rsid w:val="00924EA9"/>
    <w:rsid w:val="00925FA2"/>
    <w:rsid w:val="009268AE"/>
    <w:rsid w:val="00926A9C"/>
    <w:rsid w:val="00927803"/>
    <w:rsid w:val="00940D73"/>
    <w:rsid w:val="00944420"/>
    <w:rsid w:val="009453B3"/>
    <w:rsid w:val="00957CD1"/>
    <w:rsid w:val="00961DB2"/>
    <w:rsid w:val="0097292F"/>
    <w:rsid w:val="009741D9"/>
    <w:rsid w:val="0098270C"/>
    <w:rsid w:val="00982CA4"/>
    <w:rsid w:val="00984235"/>
    <w:rsid w:val="00993D92"/>
    <w:rsid w:val="009A2180"/>
    <w:rsid w:val="009A4D63"/>
    <w:rsid w:val="009A54FC"/>
    <w:rsid w:val="009B08C5"/>
    <w:rsid w:val="009B52C0"/>
    <w:rsid w:val="009C2167"/>
    <w:rsid w:val="009D46C1"/>
    <w:rsid w:val="009D5C6E"/>
    <w:rsid w:val="009E0D02"/>
    <w:rsid w:val="009E4418"/>
    <w:rsid w:val="009E5838"/>
    <w:rsid w:val="009F0772"/>
    <w:rsid w:val="009F17BE"/>
    <w:rsid w:val="00A0235E"/>
    <w:rsid w:val="00A04526"/>
    <w:rsid w:val="00A11704"/>
    <w:rsid w:val="00A11840"/>
    <w:rsid w:val="00A127C5"/>
    <w:rsid w:val="00A13AA6"/>
    <w:rsid w:val="00A22671"/>
    <w:rsid w:val="00A22C61"/>
    <w:rsid w:val="00A262E4"/>
    <w:rsid w:val="00A26EC3"/>
    <w:rsid w:val="00A300E0"/>
    <w:rsid w:val="00A359C7"/>
    <w:rsid w:val="00A41CF3"/>
    <w:rsid w:val="00A43906"/>
    <w:rsid w:val="00A44756"/>
    <w:rsid w:val="00A4674D"/>
    <w:rsid w:val="00A47FAC"/>
    <w:rsid w:val="00A547CE"/>
    <w:rsid w:val="00A55FF3"/>
    <w:rsid w:val="00A603CE"/>
    <w:rsid w:val="00A64CF7"/>
    <w:rsid w:val="00A821EA"/>
    <w:rsid w:val="00A8721E"/>
    <w:rsid w:val="00A92495"/>
    <w:rsid w:val="00AA5160"/>
    <w:rsid w:val="00AA5899"/>
    <w:rsid w:val="00AA6DEA"/>
    <w:rsid w:val="00AA6ECE"/>
    <w:rsid w:val="00AB75A3"/>
    <w:rsid w:val="00AB7FC6"/>
    <w:rsid w:val="00AC05AE"/>
    <w:rsid w:val="00AD115D"/>
    <w:rsid w:val="00AD16AE"/>
    <w:rsid w:val="00AD6C53"/>
    <w:rsid w:val="00AE72F4"/>
    <w:rsid w:val="00AF0A4B"/>
    <w:rsid w:val="00AF4BBC"/>
    <w:rsid w:val="00AF637C"/>
    <w:rsid w:val="00AF65DE"/>
    <w:rsid w:val="00B04278"/>
    <w:rsid w:val="00B12672"/>
    <w:rsid w:val="00B155FD"/>
    <w:rsid w:val="00B2434D"/>
    <w:rsid w:val="00B24D29"/>
    <w:rsid w:val="00B34716"/>
    <w:rsid w:val="00B3707E"/>
    <w:rsid w:val="00B47C81"/>
    <w:rsid w:val="00B50950"/>
    <w:rsid w:val="00B61A13"/>
    <w:rsid w:val="00B6232D"/>
    <w:rsid w:val="00B648CA"/>
    <w:rsid w:val="00B74894"/>
    <w:rsid w:val="00B749FB"/>
    <w:rsid w:val="00B75FF7"/>
    <w:rsid w:val="00B82B83"/>
    <w:rsid w:val="00B909F7"/>
    <w:rsid w:val="00B96A24"/>
    <w:rsid w:val="00BA677D"/>
    <w:rsid w:val="00BA6FDB"/>
    <w:rsid w:val="00BA7400"/>
    <w:rsid w:val="00BB02ED"/>
    <w:rsid w:val="00BB3CBF"/>
    <w:rsid w:val="00BB5132"/>
    <w:rsid w:val="00BB606C"/>
    <w:rsid w:val="00BC31F9"/>
    <w:rsid w:val="00BC6F83"/>
    <w:rsid w:val="00BC704C"/>
    <w:rsid w:val="00BC73C9"/>
    <w:rsid w:val="00BD34B4"/>
    <w:rsid w:val="00BF2C5D"/>
    <w:rsid w:val="00BF31E3"/>
    <w:rsid w:val="00BF5F1C"/>
    <w:rsid w:val="00BF72F8"/>
    <w:rsid w:val="00C038F1"/>
    <w:rsid w:val="00C0471E"/>
    <w:rsid w:val="00C07731"/>
    <w:rsid w:val="00C17E83"/>
    <w:rsid w:val="00C218A9"/>
    <w:rsid w:val="00C26B17"/>
    <w:rsid w:val="00C40BE6"/>
    <w:rsid w:val="00C47EE0"/>
    <w:rsid w:val="00C60F90"/>
    <w:rsid w:val="00C63006"/>
    <w:rsid w:val="00C67568"/>
    <w:rsid w:val="00C7007B"/>
    <w:rsid w:val="00C71871"/>
    <w:rsid w:val="00C724F1"/>
    <w:rsid w:val="00C72512"/>
    <w:rsid w:val="00C735F1"/>
    <w:rsid w:val="00C802AE"/>
    <w:rsid w:val="00C913B6"/>
    <w:rsid w:val="00C91C5E"/>
    <w:rsid w:val="00C92E44"/>
    <w:rsid w:val="00CA4D2E"/>
    <w:rsid w:val="00CA6EA3"/>
    <w:rsid w:val="00CB15A7"/>
    <w:rsid w:val="00CB424D"/>
    <w:rsid w:val="00CB6D97"/>
    <w:rsid w:val="00CB7C94"/>
    <w:rsid w:val="00CC09CE"/>
    <w:rsid w:val="00CC2B1A"/>
    <w:rsid w:val="00CE0C9D"/>
    <w:rsid w:val="00CF29C8"/>
    <w:rsid w:val="00D06334"/>
    <w:rsid w:val="00D11258"/>
    <w:rsid w:val="00D12496"/>
    <w:rsid w:val="00D134C5"/>
    <w:rsid w:val="00D23CDC"/>
    <w:rsid w:val="00D26593"/>
    <w:rsid w:val="00D268EB"/>
    <w:rsid w:val="00D26CFF"/>
    <w:rsid w:val="00D274C6"/>
    <w:rsid w:val="00D413D4"/>
    <w:rsid w:val="00D446F1"/>
    <w:rsid w:val="00D456D8"/>
    <w:rsid w:val="00D45A0E"/>
    <w:rsid w:val="00D4758C"/>
    <w:rsid w:val="00D50169"/>
    <w:rsid w:val="00D5391C"/>
    <w:rsid w:val="00D55FAB"/>
    <w:rsid w:val="00D56786"/>
    <w:rsid w:val="00D61EAB"/>
    <w:rsid w:val="00D647F1"/>
    <w:rsid w:val="00D701D3"/>
    <w:rsid w:val="00D7445F"/>
    <w:rsid w:val="00D91E8D"/>
    <w:rsid w:val="00D92B1D"/>
    <w:rsid w:val="00D96DC8"/>
    <w:rsid w:val="00DA48E3"/>
    <w:rsid w:val="00DB0323"/>
    <w:rsid w:val="00DB1FA7"/>
    <w:rsid w:val="00DB3BFC"/>
    <w:rsid w:val="00DB5910"/>
    <w:rsid w:val="00DC0E31"/>
    <w:rsid w:val="00DC3C53"/>
    <w:rsid w:val="00DC535F"/>
    <w:rsid w:val="00DC70D0"/>
    <w:rsid w:val="00DC7DD6"/>
    <w:rsid w:val="00DD10AF"/>
    <w:rsid w:val="00DD3971"/>
    <w:rsid w:val="00DD3BA1"/>
    <w:rsid w:val="00DE2A3F"/>
    <w:rsid w:val="00DF4F9E"/>
    <w:rsid w:val="00DF5F45"/>
    <w:rsid w:val="00E03E65"/>
    <w:rsid w:val="00E13146"/>
    <w:rsid w:val="00E174FC"/>
    <w:rsid w:val="00E20070"/>
    <w:rsid w:val="00E20994"/>
    <w:rsid w:val="00E22124"/>
    <w:rsid w:val="00E225CB"/>
    <w:rsid w:val="00E261AD"/>
    <w:rsid w:val="00E324C0"/>
    <w:rsid w:val="00E40344"/>
    <w:rsid w:val="00E56C7E"/>
    <w:rsid w:val="00E576BD"/>
    <w:rsid w:val="00E57BE9"/>
    <w:rsid w:val="00E604D6"/>
    <w:rsid w:val="00E67086"/>
    <w:rsid w:val="00E67A6E"/>
    <w:rsid w:val="00E73E08"/>
    <w:rsid w:val="00E857E4"/>
    <w:rsid w:val="00E85B05"/>
    <w:rsid w:val="00E9139D"/>
    <w:rsid w:val="00E92487"/>
    <w:rsid w:val="00EA26E5"/>
    <w:rsid w:val="00EA3B02"/>
    <w:rsid w:val="00EA5A59"/>
    <w:rsid w:val="00EA6213"/>
    <w:rsid w:val="00EB0C39"/>
    <w:rsid w:val="00EB3301"/>
    <w:rsid w:val="00EB7F64"/>
    <w:rsid w:val="00EE2068"/>
    <w:rsid w:val="00EE4A18"/>
    <w:rsid w:val="00EF1F69"/>
    <w:rsid w:val="00EF61D1"/>
    <w:rsid w:val="00F00551"/>
    <w:rsid w:val="00F05333"/>
    <w:rsid w:val="00F10863"/>
    <w:rsid w:val="00F147C0"/>
    <w:rsid w:val="00F154D0"/>
    <w:rsid w:val="00F173D1"/>
    <w:rsid w:val="00F261D6"/>
    <w:rsid w:val="00F26D45"/>
    <w:rsid w:val="00F30C84"/>
    <w:rsid w:val="00F35704"/>
    <w:rsid w:val="00F35911"/>
    <w:rsid w:val="00F35DD7"/>
    <w:rsid w:val="00F42D43"/>
    <w:rsid w:val="00F47ACD"/>
    <w:rsid w:val="00F52B7F"/>
    <w:rsid w:val="00F57965"/>
    <w:rsid w:val="00F66A95"/>
    <w:rsid w:val="00F71810"/>
    <w:rsid w:val="00F72ABE"/>
    <w:rsid w:val="00F72B1B"/>
    <w:rsid w:val="00F7596C"/>
    <w:rsid w:val="00F77E12"/>
    <w:rsid w:val="00F80CBC"/>
    <w:rsid w:val="00F814DE"/>
    <w:rsid w:val="00F81F17"/>
    <w:rsid w:val="00F90045"/>
    <w:rsid w:val="00F925FE"/>
    <w:rsid w:val="00FA0472"/>
    <w:rsid w:val="00FA28D1"/>
    <w:rsid w:val="00FA5D5C"/>
    <w:rsid w:val="00FA6558"/>
    <w:rsid w:val="00FB2665"/>
    <w:rsid w:val="00FC46AF"/>
    <w:rsid w:val="00FD489B"/>
    <w:rsid w:val="00FD530D"/>
    <w:rsid w:val="00FD791D"/>
    <w:rsid w:val="00FE0217"/>
    <w:rsid w:val="00FE128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qFormat/>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Normal4">
    <w:name w:val="Normal4"/>
    <w:rsid w:val="00CB7C94"/>
    <w:pPr>
      <w:jc w:val="both"/>
    </w:pPr>
    <w:rPr>
      <w:rFonts w:eastAsia="SimSun" w:cs="Calibri"/>
      <w:kern w:val="2"/>
      <w:sz w:val="21"/>
      <w:szCs w:val="21"/>
      <w:lang w:eastAsia="zh-CN"/>
    </w:rPr>
  </w:style>
  <w:style w:type="paragraph" w:customStyle="1" w:styleId="ListParagraph3">
    <w:name w:val="List Paragraph3"/>
    <w:basedOn w:val="Normal"/>
    <w:rsid w:val="00CB7C94"/>
    <w:pPr>
      <w:spacing w:before="100" w:beforeAutospacing="1" w:after="180"/>
      <w:ind w:left="720"/>
      <w:contextualSpacing/>
      <w:jc w:val="left"/>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8515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2022-11-04T02:52:00Z</dcterms:created>
  <dcterms:modified xsi:type="dcterms:W3CDTF">2022-11-04T02:52:00Z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