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986" w:rsidRPr="00C94623" w:rsidRDefault="00077986" w:rsidP="00077986">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7515E6">
        <w:rPr>
          <w:rFonts w:cs="Arial"/>
          <w:b/>
          <w:bCs/>
          <w:sz w:val="24"/>
          <w:szCs w:val="24"/>
        </w:rPr>
        <w:t>8</w:t>
      </w:r>
      <w:r w:rsidRPr="007D3E81">
        <w:rPr>
          <w:rFonts w:cs="Arial"/>
          <w:b/>
          <w:sz w:val="24"/>
          <w:szCs w:val="24"/>
        </w:rPr>
        <w:tab/>
      </w:r>
      <w:bookmarkStart w:id="1" w:name="_GoBack"/>
      <w:r w:rsidR="007515E6" w:rsidRPr="007515E6">
        <w:rPr>
          <w:b/>
          <w:noProof/>
          <w:sz w:val="24"/>
        </w:rPr>
        <w:t>R3-</w:t>
      </w:r>
      <w:r w:rsidR="00CD6868" w:rsidRPr="00CD6868">
        <w:rPr>
          <w:b/>
          <w:noProof/>
          <w:sz w:val="24"/>
        </w:rPr>
        <w:t>226597</w:t>
      </w:r>
      <w:bookmarkEnd w:id="1"/>
    </w:p>
    <w:p w:rsidR="007515E6" w:rsidRDefault="007515E6" w:rsidP="007515E6">
      <w:pPr>
        <w:pStyle w:val="CRCoverPage"/>
        <w:outlineLvl w:val="0"/>
        <w:rPr>
          <w:b/>
          <w:noProof/>
          <w:sz w:val="24"/>
        </w:rPr>
      </w:pPr>
      <w:r>
        <w:rPr>
          <w:b/>
          <w:noProof/>
          <w:sz w:val="24"/>
        </w:rPr>
        <w:t>Toulouse, France, 14</w:t>
      </w:r>
      <w:r w:rsidRPr="00F31F35">
        <w:rPr>
          <w:b/>
          <w:noProof/>
          <w:sz w:val="24"/>
          <w:vertAlign w:val="superscript"/>
        </w:rPr>
        <w:t>th</w:t>
      </w:r>
      <w:r>
        <w:rPr>
          <w:b/>
          <w:noProof/>
          <w:sz w:val="24"/>
        </w:rPr>
        <w:t xml:space="preserve"> - 18</w:t>
      </w:r>
      <w:r w:rsidRPr="00F31F35">
        <w:rPr>
          <w:b/>
          <w:noProof/>
          <w:sz w:val="24"/>
          <w:vertAlign w:val="superscript"/>
        </w:rPr>
        <w:t>th</w:t>
      </w:r>
      <w:r>
        <w:rPr>
          <w:b/>
          <w:noProof/>
          <w:sz w:val="24"/>
        </w:rPr>
        <w:t xml:space="preserve"> November 2022</w:t>
      </w:r>
    </w:p>
    <w:p w:rsidR="0037119B" w:rsidRPr="007515E6" w:rsidRDefault="0037119B" w:rsidP="0037119B">
      <w:pPr>
        <w:pStyle w:val="ad"/>
        <w:jc w:val="both"/>
        <w:rPr>
          <w:rFonts w:eastAsia="宋体"/>
          <w:b w:val="0"/>
          <w:i w:val="0"/>
          <w:noProof w:val="0"/>
          <w:sz w:val="24"/>
          <w:lang w:eastAsia="zh-CN"/>
        </w:rPr>
      </w:pPr>
    </w:p>
    <w:bookmarkEnd w:id="0"/>
    <w:p w:rsidR="00D41248" w:rsidRPr="007D3E81" w:rsidRDefault="00D41248" w:rsidP="00D41248">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Discussion on MC support for RRC Inactive</w:t>
      </w:r>
    </w:p>
    <w:p w:rsidR="00D41248" w:rsidRPr="007D3E81" w:rsidRDefault="00D41248" w:rsidP="00D41248">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Pr>
          <w:rStyle w:val="afb"/>
          <w:lang w:val="en-GB"/>
        </w:rPr>
        <w:t>Samsung</w:t>
      </w:r>
    </w:p>
    <w:p w:rsidR="00D41248" w:rsidRPr="007D3E81" w:rsidRDefault="00D41248" w:rsidP="00D41248">
      <w:pPr>
        <w:tabs>
          <w:tab w:val="left" w:pos="1985"/>
        </w:tabs>
        <w:rPr>
          <w:rStyle w:val="afb"/>
          <w:lang w:val="en-GB"/>
        </w:rPr>
      </w:pPr>
      <w:r w:rsidRPr="007D3E81">
        <w:rPr>
          <w:rFonts w:ascii="Arial" w:hAnsi="Arial"/>
          <w:b/>
          <w:sz w:val="24"/>
        </w:rPr>
        <w:t>Agenda item:</w:t>
      </w:r>
      <w:r w:rsidRPr="007D3E81">
        <w:rPr>
          <w:rFonts w:ascii="Arial" w:hAnsi="Arial"/>
          <w:sz w:val="24"/>
        </w:rPr>
        <w:tab/>
      </w:r>
      <w:r>
        <w:rPr>
          <w:rFonts w:ascii="Arial" w:hAnsi="Arial"/>
          <w:sz w:val="24"/>
        </w:rPr>
        <w:t>15.3</w:t>
      </w:r>
    </w:p>
    <w:p w:rsidR="00D41248" w:rsidRPr="007D3E81" w:rsidRDefault="00D41248" w:rsidP="00D41248">
      <w:pPr>
        <w:tabs>
          <w:tab w:val="left" w:pos="1985"/>
        </w:tabs>
        <w:ind w:left="1980" w:hanging="1980"/>
        <w:rPr>
          <w:rStyle w:val="afb"/>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rsidR="00D41248" w:rsidRPr="007D3E81" w:rsidRDefault="00D41248" w:rsidP="00D4124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D41248" w:rsidRDefault="00D41248" w:rsidP="00D41248">
      <w:pPr>
        <w:spacing w:after="0"/>
        <w:rPr>
          <w:lang w:eastAsia="zh-CN"/>
        </w:rPr>
      </w:pPr>
      <w:bookmarkStart w:id="2" w:name="OLE_LINK1"/>
      <w:bookmarkStart w:id="3" w:name="OLE_LINK2"/>
      <w:r>
        <w:rPr>
          <w:rFonts w:hint="eastAsia"/>
          <w:lang w:eastAsia="zh-CN"/>
        </w:rPr>
        <w:t xml:space="preserve">According to the approved The </w:t>
      </w:r>
      <w:r>
        <w:rPr>
          <w:lang w:eastAsia="zh-CN"/>
        </w:rPr>
        <w:t>Rel-18 NR MBS enhancement</w:t>
      </w:r>
      <w:r>
        <w:rPr>
          <w:rFonts w:hint="eastAsia"/>
          <w:lang w:eastAsia="zh-CN"/>
        </w:rPr>
        <w:t xml:space="preserve"> WID, the following objectives </w:t>
      </w:r>
      <w:r>
        <w:rPr>
          <w:lang w:eastAsia="zh-CN"/>
        </w:rPr>
        <w:t>has impact to RAN3.</w:t>
      </w:r>
    </w:p>
    <w:p w:rsidR="00D41248" w:rsidRDefault="00D41248" w:rsidP="00D41248"/>
    <w:p w:rsidR="00D41248" w:rsidRDefault="00D41248" w:rsidP="00D41248">
      <w:pPr>
        <w:jc w:val="both"/>
        <w:rPr>
          <w:i/>
          <w:lang w:eastAsia="zh-CN"/>
        </w:rPr>
      </w:pPr>
      <w:r>
        <w:rPr>
          <w:i/>
          <w:lang w:eastAsia="zh-CN"/>
        </w:rPr>
        <w:t xml:space="preserve">This </w:t>
      </w:r>
      <w:r>
        <w:rPr>
          <w:rFonts w:hint="eastAsia"/>
          <w:i/>
          <w:lang w:eastAsia="zh-CN"/>
        </w:rPr>
        <w:t>Work</w:t>
      </w:r>
      <w:r>
        <w:rPr>
          <w:i/>
          <w:lang w:eastAsia="zh-CN"/>
        </w:rPr>
        <w:t xml:space="preserve"> Item is to further enhance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rsidR="00D41248" w:rsidRPr="00656FA0" w:rsidRDefault="00D41248" w:rsidP="00D41248">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rsidR="00D41248" w:rsidRPr="00656FA0" w:rsidRDefault="00D41248" w:rsidP="00D41248">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rsidR="00D41248" w:rsidRPr="00656FA0" w:rsidRDefault="00D41248" w:rsidP="00D41248">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rsidR="00D41248" w:rsidRPr="00656FA0" w:rsidRDefault="00D41248" w:rsidP="00D41248">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rsidR="00D41248" w:rsidRDefault="00D41248" w:rsidP="00D41248">
      <w:pPr>
        <w:rPr>
          <w:bCs/>
          <w:i/>
          <w:lang w:eastAsia="zh-CN"/>
        </w:rPr>
      </w:pPr>
      <w:r>
        <w:rPr>
          <w:bCs/>
          <w:i/>
        </w:rPr>
        <w:t xml:space="preserve">Note: </w:t>
      </w:r>
      <w:r>
        <w:rPr>
          <w:bCs/>
          <w:i/>
          <w:lang w:eastAsia="zh-CN"/>
        </w:rPr>
        <w:t xml:space="preserve">collaboration with </w:t>
      </w:r>
      <w:r>
        <w:rPr>
          <w:bCs/>
          <w:i/>
        </w:rPr>
        <w:t>SA2 is expected in due course for the above objectives</w:t>
      </w:r>
      <w:r>
        <w:rPr>
          <w:bCs/>
          <w:i/>
          <w:lang w:eastAsia="zh-CN"/>
        </w:rPr>
        <w:t>.</w:t>
      </w:r>
    </w:p>
    <w:p w:rsidR="00D41248" w:rsidRPr="007D3E81" w:rsidRDefault="00D41248" w:rsidP="00D41248">
      <w:pPr>
        <w:pStyle w:val="10"/>
        <w:rPr>
          <w:rFonts w:eastAsia="宋体"/>
          <w:lang w:eastAsia="zh-CN"/>
        </w:rPr>
      </w:pPr>
      <w:r>
        <w:rPr>
          <w:rFonts w:eastAsia="宋体"/>
          <w:lang w:eastAsia="zh-CN"/>
        </w:rPr>
        <w:t xml:space="preserve">2. </w:t>
      </w:r>
      <w:r w:rsidRPr="007D3E81">
        <w:rPr>
          <w:rFonts w:eastAsia="宋体"/>
          <w:lang w:eastAsia="zh-CN"/>
        </w:rPr>
        <w:t>Discussion</w:t>
      </w:r>
    </w:p>
    <w:p w:rsidR="00141172" w:rsidRPr="002876AB" w:rsidRDefault="00141172" w:rsidP="00141172">
      <w:pPr>
        <w:widowControl w:val="0"/>
        <w:ind w:left="144" w:hanging="144"/>
        <w:rPr>
          <w:rFonts w:ascii="Calibri" w:hAnsi="Calibri" w:cs="Calibri"/>
          <w:color w:val="000000"/>
          <w:sz w:val="21"/>
          <w:szCs w:val="18"/>
          <w:u w:val="single"/>
        </w:rPr>
      </w:pPr>
      <w:r w:rsidRPr="002876AB">
        <w:rPr>
          <w:rFonts w:ascii="Calibri" w:hAnsi="Calibri" w:cs="Calibri"/>
          <w:color w:val="000000"/>
          <w:sz w:val="21"/>
          <w:szCs w:val="18"/>
          <w:u w:val="single"/>
        </w:rPr>
        <w:t xml:space="preserve">on enabling factor for multicast reception in RRC_INACTIVE </w:t>
      </w:r>
    </w:p>
    <w:p w:rsidR="006E65BD" w:rsidRPr="006E65BD" w:rsidRDefault="006E65BD" w:rsidP="006E65BD">
      <w:pPr>
        <w:jc w:val="both"/>
        <w:rPr>
          <w:lang w:eastAsia="zh-CN"/>
        </w:rPr>
      </w:pPr>
      <w:r w:rsidRPr="006E65BD">
        <w:rPr>
          <w:lang w:eastAsia="zh-CN"/>
        </w:rPr>
        <w:t xml:space="preserve">In RAN3#117bis meeting, RAN3 does not achieve consensus on whether currently specified information provided to the </w:t>
      </w:r>
      <w:proofErr w:type="spellStart"/>
      <w:r w:rsidRPr="006E65BD">
        <w:rPr>
          <w:lang w:eastAsia="zh-CN"/>
        </w:rPr>
        <w:t>gNB</w:t>
      </w:r>
      <w:proofErr w:type="spellEnd"/>
      <w:r w:rsidRPr="006E65BD">
        <w:rPr>
          <w:lang w:eastAsia="zh-CN"/>
        </w:rPr>
        <w:t xml:space="preserve"> is sufficient to decide whether a specific UE can be configured to receive multicast data in RRC_INACTIVE. </w:t>
      </w:r>
    </w:p>
    <w:p w:rsidR="006E65BD" w:rsidRPr="006E65BD" w:rsidRDefault="006E65BD" w:rsidP="006E65BD">
      <w:pPr>
        <w:jc w:val="both"/>
        <w:rPr>
          <w:lang w:eastAsia="zh-CN"/>
        </w:rPr>
      </w:pPr>
      <w:r w:rsidRPr="006E65BD">
        <w:rPr>
          <w:lang w:eastAsia="zh-CN"/>
        </w:rPr>
        <w:t>In particular, there is no consensus and the justification is needed:</w:t>
      </w:r>
    </w:p>
    <w:p w:rsidR="006E65BD" w:rsidRPr="006E65BD" w:rsidRDefault="006E65BD" w:rsidP="006E65BD">
      <w:pPr>
        <w:pStyle w:val="afc"/>
        <w:numPr>
          <w:ilvl w:val="0"/>
          <w:numId w:val="36"/>
        </w:numPr>
        <w:ind w:firstLineChars="0"/>
        <w:jc w:val="both"/>
        <w:rPr>
          <w:lang w:eastAsia="zh-CN"/>
        </w:rPr>
      </w:pPr>
      <w:r w:rsidRPr="006E65BD">
        <w:rPr>
          <w:lang w:eastAsia="zh-CN"/>
        </w:rPr>
        <w:t>whether per session indication from 5GC is needed to decide whether a UE can be configured to receive multicast data in RRC_INACTIVE state.</w:t>
      </w:r>
    </w:p>
    <w:p w:rsidR="006E65BD" w:rsidRPr="006E65BD" w:rsidRDefault="006E65BD" w:rsidP="006E65BD">
      <w:pPr>
        <w:pStyle w:val="afc"/>
        <w:numPr>
          <w:ilvl w:val="0"/>
          <w:numId w:val="36"/>
        </w:numPr>
        <w:ind w:firstLineChars="0"/>
        <w:jc w:val="both"/>
        <w:rPr>
          <w:lang w:eastAsia="zh-CN"/>
        </w:rPr>
      </w:pPr>
      <w:r w:rsidRPr="006E65BD">
        <w:rPr>
          <w:lang w:eastAsia="zh-CN"/>
        </w:rPr>
        <w:t>whether per UE indication from 5GC is needed, to allow or prevent a specific UE from being configured to receive multicast data in RRC_INACTIVE state.</w:t>
      </w:r>
    </w:p>
    <w:p w:rsidR="00D41248" w:rsidRDefault="006E65BD" w:rsidP="00D41248">
      <w:pPr>
        <w:tabs>
          <w:tab w:val="num" w:pos="720"/>
        </w:tabs>
        <w:rPr>
          <w:rFonts w:eastAsiaTheme="minorEastAsia"/>
          <w:lang w:eastAsia="zh-CN"/>
        </w:rPr>
      </w:pPr>
      <w:r>
        <w:rPr>
          <w:rFonts w:eastAsiaTheme="minorEastAsia"/>
          <w:lang w:eastAsia="zh-CN"/>
        </w:rPr>
        <w:t>For per session indication</w:t>
      </w:r>
      <w:r w:rsidR="005C29BC">
        <w:rPr>
          <w:rFonts w:eastAsiaTheme="minorEastAsia"/>
          <w:lang w:eastAsia="zh-CN"/>
        </w:rPr>
        <w:t xml:space="preserve"> from 5GC</w:t>
      </w:r>
      <w:r>
        <w:rPr>
          <w:rFonts w:eastAsiaTheme="minorEastAsia"/>
          <w:lang w:eastAsia="zh-CN"/>
        </w:rPr>
        <w:t xml:space="preserve">, we think the priority information </w:t>
      </w:r>
      <w:r w:rsidR="001E5C9A">
        <w:rPr>
          <w:rFonts w:eastAsiaTheme="minorEastAsia"/>
          <w:lang w:eastAsia="zh-CN"/>
        </w:rPr>
        <w:t xml:space="preserve">(i.e. priority level and pre-emption information) per </w:t>
      </w:r>
      <w:proofErr w:type="spellStart"/>
      <w:r w:rsidR="001E5C9A">
        <w:rPr>
          <w:rFonts w:eastAsiaTheme="minorEastAsia"/>
          <w:lang w:eastAsia="zh-CN"/>
        </w:rPr>
        <w:t>QoS</w:t>
      </w:r>
      <w:proofErr w:type="spellEnd"/>
      <w:r w:rsidR="001E5C9A">
        <w:rPr>
          <w:rFonts w:eastAsiaTheme="minorEastAsia"/>
          <w:lang w:eastAsia="zh-CN"/>
        </w:rPr>
        <w:t xml:space="preserve"> flow provides the relative importance among </w:t>
      </w:r>
      <w:proofErr w:type="spellStart"/>
      <w:r w:rsidR="001E5C9A">
        <w:rPr>
          <w:rFonts w:eastAsiaTheme="minorEastAsia"/>
          <w:lang w:eastAsia="zh-CN"/>
        </w:rPr>
        <w:t>QoS</w:t>
      </w:r>
      <w:proofErr w:type="spellEnd"/>
      <w:r w:rsidR="001E5C9A">
        <w:rPr>
          <w:rFonts w:eastAsiaTheme="minorEastAsia"/>
          <w:lang w:eastAsia="zh-CN"/>
        </w:rPr>
        <w:t xml:space="preserve"> flows. </w:t>
      </w:r>
      <w:r w:rsidR="00D047A7">
        <w:rPr>
          <w:rFonts w:eastAsiaTheme="minorEastAsia"/>
          <w:lang w:eastAsia="zh-CN"/>
        </w:rPr>
        <w:t xml:space="preserve">It is per </w:t>
      </w:r>
      <w:proofErr w:type="spellStart"/>
      <w:r w:rsidR="00D047A7">
        <w:rPr>
          <w:rFonts w:eastAsiaTheme="minorEastAsia"/>
          <w:lang w:eastAsia="zh-CN"/>
        </w:rPr>
        <w:t>QoS</w:t>
      </w:r>
      <w:proofErr w:type="spellEnd"/>
      <w:r w:rsidR="00D047A7">
        <w:rPr>
          <w:rFonts w:eastAsiaTheme="minorEastAsia"/>
          <w:lang w:eastAsia="zh-CN"/>
        </w:rPr>
        <w:t xml:space="preserve"> flow level, but as the combination, the </w:t>
      </w:r>
      <w:proofErr w:type="spellStart"/>
      <w:r w:rsidR="00D047A7">
        <w:rPr>
          <w:rFonts w:eastAsiaTheme="minorEastAsia"/>
          <w:lang w:eastAsia="zh-CN"/>
        </w:rPr>
        <w:t>gNB</w:t>
      </w:r>
      <w:proofErr w:type="spellEnd"/>
      <w:r w:rsidR="00D047A7">
        <w:rPr>
          <w:rFonts w:eastAsiaTheme="minorEastAsia"/>
          <w:lang w:eastAsia="zh-CN"/>
        </w:rPr>
        <w:t xml:space="preserve"> can deduce the importance among the MBS session. Also</w:t>
      </w:r>
      <w:r w:rsidR="00594D75">
        <w:rPr>
          <w:rFonts w:eastAsiaTheme="minorEastAsia"/>
          <w:lang w:eastAsia="zh-CN"/>
        </w:rPr>
        <w:t xml:space="preserve"> </w:t>
      </w:r>
      <w:r w:rsidR="00594D75">
        <w:rPr>
          <w:rFonts w:eastAsiaTheme="minorEastAsia" w:hint="eastAsia"/>
          <w:lang w:eastAsia="zh-CN"/>
        </w:rPr>
        <w:t>from</w:t>
      </w:r>
      <w:r w:rsidR="00594D75">
        <w:rPr>
          <w:rFonts w:eastAsiaTheme="minorEastAsia"/>
          <w:lang w:eastAsia="zh-CN"/>
        </w:rPr>
        <w:t xml:space="preserve"> the 5QI, the </w:t>
      </w:r>
      <w:proofErr w:type="spellStart"/>
      <w:r w:rsidR="00594D75">
        <w:rPr>
          <w:rFonts w:eastAsiaTheme="minorEastAsia"/>
          <w:lang w:eastAsia="zh-CN"/>
        </w:rPr>
        <w:t>gNB</w:t>
      </w:r>
      <w:proofErr w:type="spellEnd"/>
      <w:r w:rsidR="00594D75">
        <w:rPr>
          <w:rFonts w:eastAsiaTheme="minorEastAsia"/>
          <w:lang w:eastAsia="zh-CN"/>
        </w:rPr>
        <w:t xml:space="preserve"> knows whether it is a delay critical service. Therefore, the existing </w:t>
      </w:r>
      <w:proofErr w:type="spellStart"/>
      <w:r w:rsidR="00594D75">
        <w:rPr>
          <w:rFonts w:eastAsiaTheme="minorEastAsia"/>
          <w:lang w:eastAsia="zh-CN"/>
        </w:rPr>
        <w:t>QoS</w:t>
      </w:r>
      <w:proofErr w:type="spellEnd"/>
      <w:r w:rsidR="00594D75">
        <w:rPr>
          <w:rFonts w:eastAsiaTheme="minorEastAsia"/>
          <w:lang w:eastAsia="zh-CN"/>
        </w:rPr>
        <w:t xml:space="preserve"> parameter is sufficient for the </w:t>
      </w:r>
      <w:proofErr w:type="spellStart"/>
      <w:r w:rsidR="00594D75">
        <w:rPr>
          <w:rFonts w:eastAsiaTheme="minorEastAsia"/>
          <w:lang w:eastAsia="zh-CN"/>
        </w:rPr>
        <w:t>gNB</w:t>
      </w:r>
      <w:proofErr w:type="spellEnd"/>
      <w:r w:rsidR="00594D75">
        <w:rPr>
          <w:rFonts w:eastAsiaTheme="minorEastAsia"/>
          <w:lang w:eastAsia="zh-CN"/>
        </w:rPr>
        <w:t xml:space="preserve"> to make decision on which session enabl</w:t>
      </w:r>
      <w:r w:rsidR="002876AB">
        <w:rPr>
          <w:rFonts w:eastAsiaTheme="minorEastAsia" w:hint="eastAsia"/>
          <w:lang w:eastAsia="zh-CN"/>
        </w:rPr>
        <w:t>ing</w:t>
      </w:r>
      <w:r w:rsidR="00594D75">
        <w:rPr>
          <w:rFonts w:eastAsiaTheme="minorEastAsia"/>
          <w:lang w:eastAsia="zh-CN"/>
        </w:rPr>
        <w:t xml:space="preserve"> the MC reception in RRC inactive state. </w:t>
      </w:r>
    </w:p>
    <w:p w:rsidR="005C29BC" w:rsidRDefault="005C29BC" w:rsidP="00D41248">
      <w:pPr>
        <w:tabs>
          <w:tab w:val="num" w:pos="720"/>
        </w:tabs>
        <w:rPr>
          <w:rFonts w:eastAsiaTheme="minorEastAsia"/>
          <w:lang w:eastAsia="zh-CN"/>
        </w:rPr>
      </w:pPr>
      <w:r>
        <w:rPr>
          <w:rFonts w:eastAsiaTheme="minorEastAsia"/>
          <w:lang w:eastAsia="zh-CN"/>
        </w:rPr>
        <w:t>For per UE indication</w:t>
      </w:r>
      <w:r w:rsidR="00422456">
        <w:rPr>
          <w:rFonts w:eastAsiaTheme="minorEastAsia"/>
          <w:lang w:eastAsia="zh-CN"/>
        </w:rPr>
        <w:t xml:space="preserve"> from 5GC, when the </w:t>
      </w:r>
      <w:proofErr w:type="spellStart"/>
      <w:r w:rsidR="00422456">
        <w:rPr>
          <w:rFonts w:eastAsiaTheme="minorEastAsia"/>
          <w:lang w:eastAsia="zh-CN"/>
        </w:rPr>
        <w:t>gNB</w:t>
      </w:r>
      <w:proofErr w:type="spellEnd"/>
      <w:r w:rsidR="00422456">
        <w:rPr>
          <w:rFonts w:eastAsiaTheme="minorEastAsia"/>
          <w:lang w:eastAsia="zh-CN"/>
        </w:rPr>
        <w:t xml:space="preserve"> decides which UEs are in RRC inactive to receive the MBS, the </w:t>
      </w:r>
      <w:proofErr w:type="spellStart"/>
      <w:r w:rsidR="00422456">
        <w:rPr>
          <w:rFonts w:eastAsiaTheme="minorEastAsia"/>
          <w:lang w:eastAsia="zh-CN"/>
        </w:rPr>
        <w:t>gNB</w:t>
      </w:r>
      <w:proofErr w:type="spellEnd"/>
      <w:r w:rsidR="00422456">
        <w:rPr>
          <w:rFonts w:eastAsiaTheme="minorEastAsia"/>
          <w:lang w:eastAsia="zh-CN"/>
        </w:rPr>
        <w:t xml:space="preserve"> consider</w:t>
      </w:r>
      <w:r w:rsidR="002876AB">
        <w:rPr>
          <w:rFonts w:eastAsiaTheme="minorEastAsia"/>
          <w:lang w:eastAsia="zh-CN"/>
        </w:rPr>
        <w:t>s</w:t>
      </w:r>
      <w:r w:rsidR="00422456">
        <w:rPr>
          <w:rFonts w:eastAsiaTheme="minorEastAsia"/>
          <w:lang w:eastAsia="zh-CN"/>
        </w:rPr>
        <w:t xml:space="preserve"> multiple factors. One factor is the UE capability. </w:t>
      </w:r>
      <w:r w:rsidR="00710941">
        <w:rPr>
          <w:rFonts w:eastAsiaTheme="minorEastAsia"/>
          <w:lang w:eastAsia="zh-CN"/>
        </w:rPr>
        <w:t>If there is new UE capability, the new capability can be included in the UE radio capability or UE can indicate it to the RAN, which is related to RAN2 decision. Anyway, so far, we don’t see additional assistance information</w:t>
      </w:r>
      <w:r w:rsidR="002876AB">
        <w:rPr>
          <w:rFonts w:eastAsiaTheme="minorEastAsia"/>
          <w:lang w:eastAsia="zh-CN"/>
        </w:rPr>
        <w:t xml:space="preserve"> from 5GC is</w:t>
      </w:r>
      <w:r w:rsidR="00710941">
        <w:rPr>
          <w:rFonts w:eastAsiaTheme="minorEastAsia"/>
          <w:lang w:eastAsia="zh-CN"/>
        </w:rPr>
        <w:t xml:space="preserve"> needed.</w:t>
      </w:r>
    </w:p>
    <w:p w:rsidR="00422456" w:rsidRDefault="00422456" w:rsidP="00422456">
      <w:pPr>
        <w:pStyle w:val="Proposal"/>
        <w:numPr>
          <w:ilvl w:val="0"/>
          <w:numId w:val="38"/>
        </w:numPr>
        <w:tabs>
          <w:tab w:val="clear" w:pos="1560"/>
          <w:tab w:val="left" w:pos="1304"/>
          <w:tab w:val="left" w:pos="1701"/>
        </w:tabs>
        <w:overflowPunct w:val="0"/>
        <w:adjustRightInd w:val="0"/>
        <w:spacing w:after="120" w:line="300" w:lineRule="auto"/>
        <w:textAlignment w:val="baseline"/>
        <w:rPr>
          <w:lang w:val="en-US" w:eastAsia="zh-CN"/>
        </w:rPr>
      </w:pPr>
      <w:r>
        <w:rPr>
          <w:rFonts w:hint="eastAsia"/>
          <w:lang w:val="en-US" w:eastAsia="zh-CN"/>
        </w:rPr>
        <w:t>No addition</w:t>
      </w:r>
      <w:r w:rsidR="002876AB">
        <w:rPr>
          <w:lang w:val="en-US" w:eastAsia="zh-CN"/>
        </w:rPr>
        <w:t>al</w:t>
      </w:r>
      <w:r>
        <w:rPr>
          <w:rFonts w:hint="eastAsia"/>
          <w:lang w:val="en-US" w:eastAsia="zh-CN"/>
        </w:rPr>
        <w:t xml:space="preserve"> </w:t>
      </w:r>
      <w:r>
        <w:rPr>
          <w:lang w:val="en-US" w:eastAsia="zh-CN"/>
        </w:rPr>
        <w:t xml:space="preserve">assistance </w:t>
      </w:r>
      <w:r>
        <w:rPr>
          <w:rFonts w:hint="eastAsia"/>
          <w:lang w:val="en-US" w:eastAsia="zh-CN"/>
        </w:rPr>
        <w:t xml:space="preserve">information is needed </w:t>
      </w:r>
      <w:r w:rsidR="00A94CD3">
        <w:rPr>
          <w:lang w:val="en-US" w:eastAsia="zh-CN"/>
        </w:rPr>
        <w:t xml:space="preserve">from the 5GC to </w:t>
      </w:r>
      <w:r>
        <w:rPr>
          <w:rFonts w:hint="eastAsia"/>
          <w:lang w:val="en-US" w:eastAsia="zh-CN"/>
        </w:rPr>
        <w:t xml:space="preserve">the </w:t>
      </w:r>
      <w:proofErr w:type="spellStart"/>
      <w:r>
        <w:rPr>
          <w:rFonts w:hint="eastAsia"/>
          <w:lang w:val="en-US" w:eastAsia="zh-CN"/>
        </w:rPr>
        <w:t>gNB</w:t>
      </w:r>
      <w:proofErr w:type="spellEnd"/>
      <w:r>
        <w:rPr>
          <w:rFonts w:hint="eastAsia"/>
          <w:lang w:val="en-US" w:eastAsia="zh-CN"/>
        </w:rPr>
        <w:t>.</w:t>
      </w:r>
    </w:p>
    <w:p w:rsidR="00B22022" w:rsidRPr="002876AB" w:rsidRDefault="00B22022" w:rsidP="00B22022">
      <w:pPr>
        <w:pStyle w:val="Proposal"/>
        <w:numPr>
          <w:ilvl w:val="0"/>
          <w:numId w:val="0"/>
        </w:numPr>
        <w:tabs>
          <w:tab w:val="clear" w:pos="1560"/>
          <w:tab w:val="left" w:pos="1304"/>
          <w:tab w:val="left" w:pos="1701"/>
        </w:tabs>
        <w:overflowPunct w:val="0"/>
        <w:adjustRightInd w:val="0"/>
        <w:spacing w:after="120" w:line="300" w:lineRule="auto"/>
        <w:ind w:left="1304"/>
        <w:textAlignment w:val="baseline"/>
        <w:rPr>
          <w:lang w:val="en-US" w:eastAsia="zh-CN"/>
        </w:rPr>
      </w:pPr>
    </w:p>
    <w:p w:rsidR="00141172" w:rsidRPr="002876AB" w:rsidRDefault="00422456" w:rsidP="00710941">
      <w:pPr>
        <w:spacing w:before="240"/>
        <w:rPr>
          <w:rFonts w:ascii="Calibri" w:hAnsi="Calibri" w:cs="Calibri"/>
          <w:color w:val="000000"/>
          <w:sz w:val="21"/>
          <w:szCs w:val="18"/>
          <w:u w:val="single"/>
        </w:rPr>
      </w:pPr>
      <w:r w:rsidRPr="002876AB">
        <w:rPr>
          <w:rFonts w:eastAsia="宋体"/>
          <w:b/>
          <w:sz w:val="22"/>
          <w:lang w:eastAsia="zh-CN"/>
        </w:rPr>
        <w:lastRenderedPageBreak/>
        <w:t xml:space="preserve"> </w:t>
      </w:r>
      <w:r w:rsidR="00141172" w:rsidRPr="002876AB">
        <w:rPr>
          <w:rFonts w:ascii="Calibri" w:hAnsi="Calibri" w:cs="Calibri"/>
          <w:color w:val="000000"/>
          <w:sz w:val="21"/>
          <w:szCs w:val="18"/>
          <w:u w:val="single"/>
        </w:rPr>
        <w:t>on mobility</w:t>
      </w:r>
    </w:p>
    <w:p w:rsidR="00D41248" w:rsidRDefault="00D41248" w:rsidP="00D41248">
      <w:pPr>
        <w:tabs>
          <w:tab w:val="num" w:pos="720"/>
        </w:tabs>
        <w:rPr>
          <w:rFonts w:eastAsiaTheme="minorEastAsia"/>
          <w:lang w:eastAsia="zh-CN"/>
        </w:rPr>
      </w:pPr>
      <w:r>
        <w:rPr>
          <w:rFonts w:eastAsiaTheme="minorEastAsia"/>
          <w:lang w:eastAsia="zh-CN"/>
        </w:rPr>
        <w:t xml:space="preserve">When the UE moves within the same RNA area, the UE can perform cell reselection without notify the cell change to the network. The network tracks the UE at the RNA level. </w:t>
      </w:r>
      <w:r w:rsidR="00B22022">
        <w:rPr>
          <w:rFonts w:eastAsiaTheme="minorEastAsia"/>
          <w:lang w:eastAsia="zh-CN"/>
        </w:rPr>
        <w:t xml:space="preserve">It is the </w:t>
      </w:r>
      <w:proofErr w:type="spellStart"/>
      <w:r w:rsidR="00B22022">
        <w:rPr>
          <w:rFonts w:eastAsiaTheme="minorEastAsia"/>
          <w:lang w:eastAsia="zh-CN"/>
        </w:rPr>
        <w:t>gNB</w:t>
      </w:r>
      <w:proofErr w:type="spellEnd"/>
      <w:r w:rsidR="00B22022">
        <w:rPr>
          <w:rFonts w:eastAsiaTheme="minorEastAsia"/>
          <w:lang w:eastAsia="zh-CN"/>
        </w:rPr>
        <w:t xml:space="preserve"> decision to keep some UEs in RRC connected and to move some UEs in RRC inactive state.</w:t>
      </w:r>
      <w:r w:rsidR="001465FF">
        <w:rPr>
          <w:rFonts w:eastAsiaTheme="minorEastAsia"/>
          <w:lang w:eastAsia="zh-CN"/>
        </w:rPr>
        <w:t xml:space="preserve"> </w:t>
      </w:r>
      <w:r>
        <w:rPr>
          <w:rFonts w:eastAsiaTheme="minorEastAsia"/>
          <w:lang w:eastAsia="zh-CN"/>
        </w:rPr>
        <w:t xml:space="preserve"> </w:t>
      </w:r>
    </w:p>
    <w:p w:rsidR="001465FF" w:rsidRDefault="00D41248" w:rsidP="00D41248">
      <w:pPr>
        <w:tabs>
          <w:tab w:val="num" w:pos="720"/>
        </w:tabs>
        <w:rPr>
          <w:rFonts w:eastAsiaTheme="minorEastAsia"/>
          <w:lang w:eastAsia="zh-CN"/>
        </w:rPr>
      </w:pPr>
      <w:r>
        <w:rPr>
          <w:rFonts w:eastAsiaTheme="minorEastAsia"/>
          <w:lang w:eastAsia="zh-CN"/>
        </w:rPr>
        <w:t xml:space="preserve">When </w:t>
      </w:r>
      <w:r w:rsidR="002876AB">
        <w:rPr>
          <w:rFonts w:eastAsiaTheme="minorEastAsia"/>
          <w:lang w:eastAsia="zh-CN"/>
        </w:rPr>
        <w:t xml:space="preserve">the </w:t>
      </w:r>
      <w:r>
        <w:rPr>
          <w:rFonts w:eastAsiaTheme="minorEastAsia"/>
          <w:lang w:eastAsia="zh-CN"/>
        </w:rPr>
        <w:t xml:space="preserve">UE in RRC Connected </w:t>
      </w:r>
      <w:r w:rsidR="00B22022">
        <w:rPr>
          <w:rFonts w:eastAsiaTheme="minorEastAsia"/>
          <w:lang w:eastAsia="zh-CN"/>
        </w:rPr>
        <w:t>state</w:t>
      </w:r>
      <w:r>
        <w:rPr>
          <w:rFonts w:eastAsiaTheme="minorEastAsia"/>
          <w:lang w:eastAsia="zh-CN"/>
        </w:rPr>
        <w:t xml:space="preserve"> moves out of the cell, the number for connected UE is reduced. In extreme case, no any RRC connected mode UE exists in the cell. </w:t>
      </w:r>
      <w:r w:rsidR="00B22022">
        <w:rPr>
          <w:rFonts w:eastAsiaTheme="minorEastAsia"/>
          <w:lang w:eastAsia="zh-CN"/>
        </w:rPr>
        <w:t xml:space="preserve">But the </w:t>
      </w:r>
      <w:proofErr w:type="spellStart"/>
      <w:r w:rsidR="00B22022">
        <w:rPr>
          <w:rFonts w:eastAsiaTheme="minorEastAsia"/>
          <w:lang w:eastAsia="zh-CN"/>
        </w:rPr>
        <w:t>gNB</w:t>
      </w:r>
      <w:proofErr w:type="spellEnd"/>
      <w:r w:rsidR="00B22022">
        <w:rPr>
          <w:rFonts w:eastAsiaTheme="minorEastAsia"/>
          <w:lang w:eastAsia="zh-CN"/>
        </w:rPr>
        <w:t xml:space="preserve"> </w:t>
      </w:r>
      <w:proofErr w:type="spellStart"/>
      <w:r w:rsidR="00B22022">
        <w:rPr>
          <w:rFonts w:eastAsiaTheme="minorEastAsia"/>
          <w:lang w:eastAsia="zh-CN"/>
        </w:rPr>
        <w:t>can not</w:t>
      </w:r>
      <w:proofErr w:type="spellEnd"/>
      <w:r w:rsidR="00B22022">
        <w:rPr>
          <w:rFonts w:eastAsiaTheme="minorEastAsia"/>
          <w:lang w:eastAsia="zh-CN"/>
        </w:rPr>
        <w:t xml:space="preserve"> stop the MBS data transmission in this case, since there maybe some RRC inactive </w:t>
      </w:r>
      <w:r w:rsidR="002876AB">
        <w:rPr>
          <w:rFonts w:eastAsiaTheme="minorEastAsia"/>
          <w:lang w:eastAsia="zh-CN"/>
        </w:rPr>
        <w:t>state UE</w:t>
      </w:r>
      <w:r w:rsidR="00B22022">
        <w:rPr>
          <w:rFonts w:eastAsiaTheme="minorEastAsia"/>
          <w:lang w:eastAsia="zh-CN"/>
        </w:rPr>
        <w:t xml:space="preserve"> moving into this </w:t>
      </w:r>
      <w:proofErr w:type="spellStart"/>
      <w:r w:rsidR="00B22022">
        <w:rPr>
          <w:rFonts w:eastAsiaTheme="minorEastAsia"/>
          <w:lang w:eastAsia="zh-CN"/>
        </w:rPr>
        <w:t>gNB</w:t>
      </w:r>
      <w:proofErr w:type="spellEnd"/>
      <w:r w:rsidR="00B22022">
        <w:rPr>
          <w:rFonts w:eastAsiaTheme="minorEastAsia"/>
          <w:lang w:eastAsia="zh-CN"/>
        </w:rPr>
        <w:t xml:space="preserve"> without sending any message to it. </w:t>
      </w:r>
      <w:r w:rsidR="00163A0A">
        <w:rPr>
          <w:rFonts w:eastAsiaTheme="minorEastAsia"/>
          <w:lang w:eastAsia="zh-CN"/>
        </w:rPr>
        <w:t xml:space="preserve">The </w:t>
      </w:r>
      <w:proofErr w:type="spellStart"/>
      <w:r w:rsidR="00163A0A">
        <w:rPr>
          <w:rFonts w:eastAsiaTheme="minorEastAsia"/>
          <w:lang w:eastAsia="zh-CN"/>
        </w:rPr>
        <w:t>gNB</w:t>
      </w:r>
      <w:proofErr w:type="spellEnd"/>
      <w:r w:rsidR="00163A0A">
        <w:rPr>
          <w:rFonts w:eastAsiaTheme="minorEastAsia"/>
          <w:lang w:eastAsia="zh-CN"/>
        </w:rPr>
        <w:t xml:space="preserve"> doesn’t know if there is inactive UE </w:t>
      </w:r>
      <w:r w:rsidR="002876AB">
        <w:rPr>
          <w:rFonts w:eastAsiaTheme="minorEastAsia"/>
          <w:lang w:eastAsia="zh-CN"/>
        </w:rPr>
        <w:t xml:space="preserve">under this </w:t>
      </w:r>
      <w:proofErr w:type="spellStart"/>
      <w:r w:rsidR="002876AB">
        <w:rPr>
          <w:rFonts w:eastAsiaTheme="minorEastAsia"/>
          <w:lang w:eastAsia="zh-CN"/>
        </w:rPr>
        <w:t>gNB</w:t>
      </w:r>
      <w:proofErr w:type="spellEnd"/>
      <w:r w:rsidR="002876AB">
        <w:rPr>
          <w:rFonts w:eastAsiaTheme="minorEastAsia"/>
          <w:lang w:eastAsia="zh-CN"/>
        </w:rPr>
        <w:t xml:space="preserve"> (assuming the UE context is stored in another </w:t>
      </w:r>
      <w:proofErr w:type="spellStart"/>
      <w:r w:rsidR="002876AB">
        <w:rPr>
          <w:rFonts w:eastAsiaTheme="minorEastAsia"/>
          <w:lang w:eastAsia="zh-CN"/>
        </w:rPr>
        <w:t>gNB</w:t>
      </w:r>
      <w:proofErr w:type="spellEnd"/>
      <w:r w:rsidR="002876AB">
        <w:rPr>
          <w:rFonts w:eastAsiaTheme="minorEastAsia"/>
          <w:lang w:eastAsia="zh-CN"/>
        </w:rPr>
        <w:t xml:space="preserve">), </w:t>
      </w:r>
      <w:r w:rsidR="00163A0A">
        <w:rPr>
          <w:rFonts w:eastAsiaTheme="minorEastAsia"/>
          <w:lang w:eastAsia="zh-CN"/>
        </w:rPr>
        <w:t xml:space="preserve">unless the </w:t>
      </w:r>
      <w:proofErr w:type="spellStart"/>
      <w:r w:rsidR="00163A0A">
        <w:rPr>
          <w:rFonts w:eastAsiaTheme="minorEastAsia"/>
          <w:lang w:eastAsia="zh-CN"/>
        </w:rPr>
        <w:t>gNB</w:t>
      </w:r>
      <w:proofErr w:type="spellEnd"/>
      <w:r w:rsidR="00163A0A">
        <w:rPr>
          <w:rFonts w:eastAsiaTheme="minorEastAsia"/>
          <w:lang w:eastAsia="zh-CN"/>
        </w:rPr>
        <w:t xml:space="preserve"> sends </w:t>
      </w:r>
      <w:r w:rsidR="002876AB">
        <w:rPr>
          <w:rFonts w:eastAsiaTheme="minorEastAsia"/>
          <w:lang w:eastAsia="zh-CN"/>
        </w:rPr>
        <w:t xml:space="preserve">RAN </w:t>
      </w:r>
      <w:r w:rsidR="00163A0A">
        <w:rPr>
          <w:rFonts w:eastAsiaTheme="minorEastAsia"/>
          <w:lang w:eastAsia="zh-CN"/>
        </w:rPr>
        <w:t>paging message. T</w:t>
      </w:r>
      <w:r w:rsidR="001465FF">
        <w:rPr>
          <w:rFonts w:eastAsiaTheme="minorEastAsia"/>
          <w:lang w:eastAsia="zh-CN"/>
        </w:rPr>
        <w:t xml:space="preserve">here are two methods can be </w:t>
      </w:r>
      <w:r w:rsidR="002876AB">
        <w:rPr>
          <w:rFonts w:eastAsiaTheme="minorEastAsia"/>
          <w:lang w:eastAsia="zh-CN"/>
        </w:rPr>
        <w:t>used</w:t>
      </w:r>
      <w:r w:rsidR="001465FF">
        <w:rPr>
          <w:rFonts w:eastAsiaTheme="minorEastAsia"/>
          <w:lang w:eastAsia="zh-CN"/>
        </w:rPr>
        <w:t xml:space="preserve"> by the </w:t>
      </w:r>
      <w:proofErr w:type="spellStart"/>
      <w:r w:rsidR="001465FF">
        <w:rPr>
          <w:rFonts w:eastAsiaTheme="minorEastAsia"/>
          <w:lang w:eastAsia="zh-CN"/>
        </w:rPr>
        <w:t>gNB</w:t>
      </w:r>
      <w:proofErr w:type="spellEnd"/>
      <w:r w:rsidR="002876AB">
        <w:rPr>
          <w:rFonts w:eastAsiaTheme="minorEastAsia"/>
          <w:lang w:eastAsia="zh-CN"/>
        </w:rPr>
        <w:t xml:space="preserve"> to page UE.</w:t>
      </w:r>
    </w:p>
    <w:p w:rsidR="00D41248" w:rsidRDefault="001465FF" w:rsidP="001465FF">
      <w:pPr>
        <w:pStyle w:val="afc"/>
        <w:numPr>
          <w:ilvl w:val="0"/>
          <w:numId w:val="37"/>
        </w:numPr>
        <w:tabs>
          <w:tab w:val="num" w:pos="720"/>
        </w:tabs>
        <w:ind w:firstLineChars="0"/>
        <w:rPr>
          <w:rFonts w:eastAsiaTheme="minorEastAsia"/>
          <w:lang w:eastAsia="zh-CN"/>
        </w:rPr>
      </w:pPr>
      <w:r>
        <w:rPr>
          <w:rFonts w:eastAsiaTheme="minorEastAsia"/>
          <w:lang w:eastAsia="zh-CN"/>
        </w:rPr>
        <w:t xml:space="preserve">If the </w:t>
      </w:r>
      <w:proofErr w:type="spellStart"/>
      <w:r>
        <w:rPr>
          <w:rFonts w:eastAsiaTheme="minorEastAsia"/>
          <w:lang w:eastAsia="zh-CN"/>
        </w:rPr>
        <w:t>gNB</w:t>
      </w:r>
      <w:proofErr w:type="spellEnd"/>
      <w:r>
        <w:rPr>
          <w:rFonts w:eastAsiaTheme="minorEastAsia"/>
          <w:lang w:eastAsia="zh-CN"/>
        </w:rPr>
        <w:t xml:space="preserve"> keep the UE context for the RRC inactive state, the </w:t>
      </w:r>
      <w:proofErr w:type="spellStart"/>
      <w:r>
        <w:rPr>
          <w:rFonts w:eastAsiaTheme="minorEastAsia"/>
          <w:lang w:eastAsia="zh-CN"/>
        </w:rPr>
        <w:t>gNB</w:t>
      </w:r>
      <w:proofErr w:type="spellEnd"/>
      <w:r>
        <w:rPr>
          <w:rFonts w:eastAsiaTheme="minorEastAsia"/>
          <w:lang w:eastAsia="zh-CN"/>
        </w:rPr>
        <w:t xml:space="preserve"> can move some RRC inactive UE into RRC connected. No need to move all the UEs into RRC connected. In this case, </w:t>
      </w:r>
      <w:r w:rsidR="00163A0A">
        <w:rPr>
          <w:rFonts w:eastAsiaTheme="minorEastAsia"/>
          <w:lang w:eastAsia="zh-CN"/>
        </w:rPr>
        <w:t xml:space="preserve">only limited </w:t>
      </w:r>
      <w:r w:rsidR="002876AB">
        <w:rPr>
          <w:rFonts w:eastAsiaTheme="minorEastAsia"/>
          <w:lang w:eastAsia="zh-CN"/>
        </w:rPr>
        <w:t xml:space="preserve">number of </w:t>
      </w:r>
      <w:r w:rsidR="00163A0A">
        <w:rPr>
          <w:rFonts w:eastAsiaTheme="minorEastAsia"/>
          <w:lang w:eastAsia="zh-CN"/>
        </w:rPr>
        <w:t>paging messages and response messages are transmitted</w:t>
      </w:r>
      <w:r w:rsidR="002876AB">
        <w:rPr>
          <w:rFonts w:eastAsiaTheme="minorEastAsia"/>
          <w:lang w:eastAsia="zh-CN"/>
        </w:rPr>
        <w:t xml:space="preserve"> in the air interface</w:t>
      </w:r>
      <w:r w:rsidR="00163A0A">
        <w:rPr>
          <w:rFonts w:eastAsiaTheme="minorEastAsia"/>
          <w:lang w:eastAsia="zh-CN"/>
        </w:rPr>
        <w:t xml:space="preserve">. It is only applied when the </w:t>
      </w:r>
      <w:proofErr w:type="spellStart"/>
      <w:r w:rsidR="00163A0A">
        <w:rPr>
          <w:rFonts w:eastAsiaTheme="minorEastAsia"/>
          <w:lang w:eastAsia="zh-CN"/>
        </w:rPr>
        <w:t>gNB</w:t>
      </w:r>
      <w:proofErr w:type="spellEnd"/>
      <w:r w:rsidR="00163A0A">
        <w:rPr>
          <w:rFonts w:eastAsiaTheme="minorEastAsia"/>
          <w:lang w:eastAsia="zh-CN"/>
        </w:rPr>
        <w:t xml:space="preserve"> moves limited UEs into RRC connected mode.</w:t>
      </w:r>
      <w:r>
        <w:rPr>
          <w:rFonts w:eastAsiaTheme="minorEastAsia"/>
          <w:lang w:eastAsia="zh-CN"/>
        </w:rPr>
        <w:t xml:space="preserve"> </w:t>
      </w:r>
    </w:p>
    <w:p w:rsidR="001465FF" w:rsidRPr="001465FF" w:rsidRDefault="00D41248" w:rsidP="006B4908">
      <w:pPr>
        <w:pStyle w:val="afc"/>
        <w:numPr>
          <w:ilvl w:val="0"/>
          <w:numId w:val="37"/>
        </w:numPr>
        <w:tabs>
          <w:tab w:val="num" w:pos="720"/>
        </w:tabs>
        <w:spacing w:before="240"/>
        <w:ind w:firstLineChars="0"/>
        <w:rPr>
          <w:rFonts w:eastAsia="宋体"/>
          <w:b/>
          <w:lang w:eastAsia="zh-CN"/>
        </w:rPr>
      </w:pPr>
      <w:r w:rsidRPr="001465FF">
        <w:rPr>
          <w:rFonts w:eastAsiaTheme="minorEastAsia"/>
          <w:lang w:eastAsia="zh-CN"/>
        </w:rPr>
        <w:t xml:space="preserve">If the </w:t>
      </w:r>
      <w:proofErr w:type="spellStart"/>
      <w:r w:rsidRPr="001465FF">
        <w:rPr>
          <w:rFonts w:eastAsiaTheme="minorEastAsia"/>
          <w:lang w:eastAsia="zh-CN"/>
        </w:rPr>
        <w:t>gNB</w:t>
      </w:r>
      <w:proofErr w:type="spellEnd"/>
      <w:r w:rsidRPr="001465FF">
        <w:rPr>
          <w:rFonts w:eastAsiaTheme="minorEastAsia"/>
          <w:lang w:eastAsia="zh-CN"/>
        </w:rPr>
        <w:t xml:space="preserve"> has no RRC inactive UE context, e.g. RRC inactive UE context is stored in the </w:t>
      </w:r>
      <w:r w:rsidR="00163A0A">
        <w:rPr>
          <w:rFonts w:eastAsiaTheme="minorEastAsia"/>
          <w:lang w:eastAsia="zh-CN"/>
        </w:rPr>
        <w:t>another</w:t>
      </w:r>
      <w:r w:rsidR="002876AB">
        <w:rPr>
          <w:rFonts w:eastAsiaTheme="minorEastAsia"/>
          <w:lang w:eastAsia="zh-CN"/>
        </w:rPr>
        <w:t xml:space="preserve"> </w:t>
      </w:r>
      <w:proofErr w:type="spellStart"/>
      <w:r w:rsidR="002876AB">
        <w:rPr>
          <w:rFonts w:eastAsiaTheme="minorEastAsia"/>
          <w:lang w:eastAsia="zh-CN"/>
        </w:rPr>
        <w:t>gNB</w:t>
      </w:r>
      <w:proofErr w:type="spellEnd"/>
      <w:r w:rsidR="002876AB">
        <w:rPr>
          <w:rFonts w:eastAsiaTheme="minorEastAsia"/>
          <w:lang w:eastAsia="zh-CN"/>
        </w:rPr>
        <w:t xml:space="preserve"> within the same RAN paging area, </w:t>
      </w:r>
      <w:r w:rsidRPr="001465FF">
        <w:rPr>
          <w:rFonts w:eastAsiaTheme="minorEastAsia"/>
          <w:lang w:eastAsia="zh-CN"/>
        </w:rPr>
        <w:t xml:space="preserve">the </w:t>
      </w:r>
      <w:proofErr w:type="spellStart"/>
      <w:r w:rsidRPr="001465FF">
        <w:rPr>
          <w:rFonts w:eastAsiaTheme="minorEastAsia"/>
          <w:lang w:eastAsia="zh-CN"/>
        </w:rPr>
        <w:t>gNB</w:t>
      </w:r>
      <w:proofErr w:type="spellEnd"/>
      <w:r w:rsidRPr="001465FF">
        <w:rPr>
          <w:rFonts w:eastAsiaTheme="minorEastAsia"/>
          <w:lang w:eastAsia="zh-CN"/>
        </w:rPr>
        <w:t xml:space="preserve"> can </w:t>
      </w:r>
      <w:r w:rsidR="002876AB">
        <w:rPr>
          <w:rFonts w:eastAsiaTheme="minorEastAsia"/>
          <w:lang w:eastAsia="zh-CN"/>
        </w:rPr>
        <w:t>initiate</w:t>
      </w:r>
      <w:r w:rsidRPr="001465FF">
        <w:rPr>
          <w:rFonts w:eastAsiaTheme="minorEastAsia"/>
          <w:lang w:eastAsia="zh-CN"/>
        </w:rPr>
        <w:t xml:space="preserve"> a Multicast Group Paging message </w:t>
      </w:r>
      <w:r w:rsidR="002876AB">
        <w:rPr>
          <w:rFonts w:eastAsiaTheme="minorEastAsia"/>
          <w:lang w:eastAsia="zh-CN"/>
        </w:rPr>
        <w:t>in the cells within the RNA area</w:t>
      </w:r>
      <w:r w:rsidRPr="001465FF">
        <w:rPr>
          <w:rFonts w:eastAsiaTheme="minorEastAsia"/>
          <w:lang w:eastAsia="zh-CN"/>
        </w:rPr>
        <w:t xml:space="preserve"> </w:t>
      </w:r>
      <w:r w:rsidR="002876AB">
        <w:rPr>
          <w:rFonts w:eastAsiaTheme="minorEastAsia"/>
          <w:lang w:eastAsia="zh-CN"/>
        </w:rPr>
        <w:t xml:space="preserve">to </w:t>
      </w:r>
      <w:r w:rsidRPr="001465FF">
        <w:rPr>
          <w:rFonts w:eastAsiaTheme="minorEastAsia"/>
          <w:lang w:eastAsia="zh-CN"/>
        </w:rPr>
        <w:t xml:space="preserve">bring some UEs into RRC connected. </w:t>
      </w:r>
      <w:r w:rsidR="00163A0A">
        <w:rPr>
          <w:rFonts w:eastAsiaTheme="minorEastAsia"/>
          <w:lang w:eastAsia="zh-CN"/>
        </w:rPr>
        <w:t xml:space="preserve">When there are large number of UEs in </w:t>
      </w:r>
      <w:r w:rsidR="00163A0A">
        <w:rPr>
          <w:rFonts w:eastAsiaTheme="minorEastAsia" w:hint="eastAsia"/>
          <w:lang w:eastAsia="zh-CN"/>
        </w:rPr>
        <w:t>RRC</w:t>
      </w:r>
      <w:r w:rsidR="00163A0A">
        <w:rPr>
          <w:rFonts w:eastAsiaTheme="minorEastAsia"/>
          <w:lang w:eastAsia="zh-CN"/>
        </w:rPr>
        <w:t xml:space="preserve"> inactive in this </w:t>
      </w:r>
      <w:proofErr w:type="spellStart"/>
      <w:r w:rsidR="00163A0A">
        <w:rPr>
          <w:rFonts w:eastAsiaTheme="minorEastAsia"/>
          <w:lang w:eastAsia="zh-CN"/>
        </w:rPr>
        <w:t>gNB</w:t>
      </w:r>
      <w:proofErr w:type="spellEnd"/>
      <w:r w:rsidR="00163A0A">
        <w:rPr>
          <w:rFonts w:eastAsiaTheme="minorEastAsia"/>
          <w:lang w:eastAsia="zh-CN"/>
        </w:rPr>
        <w:t>, the signalling load would be an issue.</w:t>
      </w:r>
    </w:p>
    <w:p w:rsidR="004D2C21" w:rsidRPr="00422456" w:rsidRDefault="004D2C21" w:rsidP="004D2C21">
      <w:pPr>
        <w:pStyle w:val="Proposal"/>
        <w:numPr>
          <w:ilvl w:val="0"/>
          <w:numId w:val="38"/>
        </w:numPr>
        <w:tabs>
          <w:tab w:val="clear" w:pos="1560"/>
          <w:tab w:val="left" w:pos="1304"/>
          <w:tab w:val="left" w:pos="1701"/>
        </w:tabs>
        <w:overflowPunct w:val="0"/>
        <w:adjustRightInd w:val="0"/>
        <w:spacing w:after="120" w:line="300" w:lineRule="auto"/>
        <w:textAlignment w:val="baseline"/>
        <w:rPr>
          <w:lang w:val="en-US" w:eastAsia="zh-CN"/>
        </w:rPr>
      </w:pPr>
      <w:r w:rsidRPr="00422456">
        <w:rPr>
          <w:lang w:val="en-US" w:eastAsia="zh-CN"/>
        </w:rPr>
        <w:t>RAN pagi</w:t>
      </w:r>
      <w:r>
        <w:rPr>
          <w:lang w:val="en-US" w:eastAsia="zh-CN"/>
        </w:rPr>
        <w:t>ng message can be used to move a</w:t>
      </w:r>
      <w:r w:rsidRPr="00422456">
        <w:rPr>
          <w:lang w:val="en-US" w:eastAsia="zh-CN"/>
        </w:rPr>
        <w:t xml:space="preserve"> UE from RRC inactive </w:t>
      </w:r>
      <w:r>
        <w:rPr>
          <w:lang w:val="en-US" w:eastAsia="zh-CN"/>
        </w:rPr>
        <w:t>state</w:t>
      </w:r>
      <w:r w:rsidRPr="00422456">
        <w:rPr>
          <w:lang w:val="en-US" w:eastAsia="zh-CN"/>
        </w:rPr>
        <w:t xml:space="preserve"> to RRC connected for MBS purpose.</w:t>
      </w:r>
    </w:p>
    <w:p w:rsidR="00A94CD3" w:rsidRPr="00422456" w:rsidRDefault="00A94CD3" w:rsidP="00A94CD3">
      <w:pPr>
        <w:pStyle w:val="Proposal"/>
        <w:numPr>
          <w:ilvl w:val="0"/>
          <w:numId w:val="38"/>
        </w:numPr>
        <w:tabs>
          <w:tab w:val="clear" w:pos="1560"/>
          <w:tab w:val="left" w:pos="1701"/>
        </w:tabs>
        <w:overflowPunct w:val="0"/>
        <w:adjustRightInd w:val="0"/>
        <w:spacing w:after="120" w:line="300" w:lineRule="auto"/>
        <w:textAlignment w:val="baseline"/>
        <w:rPr>
          <w:lang w:val="en-US" w:eastAsia="zh-CN"/>
        </w:rPr>
      </w:pPr>
      <w:r w:rsidRPr="00422456">
        <w:rPr>
          <w:lang w:val="en-US" w:eastAsia="zh-CN"/>
        </w:rPr>
        <w:t>M</w:t>
      </w:r>
      <w:r>
        <w:rPr>
          <w:lang w:val="en-US" w:eastAsia="zh-CN"/>
        </w:rPr>
        <w:t>ulticast group paging message can be</w:t>
      </w:r>
      <w:r w:rsidRPr="00422456">
        <w:rPr>
          <w:lang w:val="en-US" w:eastAsia="zh-CN"/>
        </w:rPr>
        <w:t xml:space="preserve"> used to move </w:t>
      </w:r>
      <w:r>
        <w:rPr>
          <w:lang w:val="en-US" w:eastAsia="zh-CN"/>
        </w:rPr>
        <w:t xml:space="preserve">UEs from </w:t>
      </w:r>
      <w:r w:rsidRPr="00422456">
        <w:rPr>
          <w:lang w:val="en-US" w:eastAsia="zh-CN"/>
        </w:rPr>
        <w:t xml:space="preserve">RRC Inactive </w:t>
      </w:r>
      <w:r>
        <w:rPr>
          <w:lang w:val="en-US" w:eastAsia="zh-CN"/>
        </w:rPr>
        <w:t>state into RRC c</w:t>
      </w:r>
      <w:r w:rsidRPr="00422456">
        <w:rPr>
          <w:lang w:val="en-US" w:eastAsia="zh-CN"/>
        </w:rPr>
        <w:t xml:space="preserve">onnected for </w:t>
      </w:r>
      <w:r w:rsidRPr="00422456">
        <w:rPr>
          <w:rFonts w:hint="eastAsia"/>
          <w:lang w:val="en-US" w:eastAsia="zh-CN"/>
        </w:rPr>
        <w:t>MBS</w:t>
      </w:r>
      <w:r w:rsidRPr="00422456">
        <w:rPr>
          <w:lang w:val="en-US" w:eastAsia="zh-CN"/>
        </w:rPr>
        <w:t xml:space="preserve"> </w:t>
      </w:r>
      <w:r w:rsidRPr="00422456">
        <w:rPr>
          <w:rFonts w:hint="eastAsia"/>
          <w:lang w:val="en-US" w:eastAsia="zh-CN"/>
        </w:rPr>
        <w:t>purpose</w:t>
      </w:r>
      <w:r w:rsidRPr="00422456">
        <w:rPr>
          <w:lang w:val="en-US" w:eastAsia="zh-CN"/>
        </w:rPr>
        <w:t xml:space="preserve">. </w:t>
      </w:r>
    </w:p>
    <w:p w:rsidR="00D41248" w:rsidRDefault="006F2F7A" w:rsidP="00D41248">
      <w:pPr>
        <w:rPr>
          <w:rFonts w:eastAsiaTheme="minorEastAsia"/>
          <w:lang w:eastAsia="zh-CN"/>
        </w:rPr>
      </w:pPr>
      <w:r>
        <w:rPr>
          <w:rFonts w:eastAsiaTheme="minorEastAsia"/>
          <w:lang w:eastAsia="zh-CN"/>
        </w:rPr>
        <w:t>Last meeting RAN3 agreed “</w:t>
      </w:r>
      <w:r w:rsidRPr="008731AE">
        <w:rPr>
          <w:rFonts w:ascii="Calibri" w:hAnsi="Calibri" w:cs="Calibri"/>
          <w:color w:val="008000"/>
          <w:sz w:val="18"/>
          <w:szCs w:val="18"/>
        </w:rPr>
        <w:t xml:space="preserve">NG-RAN </w:t>
      </w:r>
      <w:proofErr w:type="spellStart"/>
      <w:r w:rsidRPr="008731AE">
        <w:rPr>
          <w:rFonts w:ascii="Calibri" w:hAnsi="Calibri" w:cs="Calibri"/>
          <w:color w:val="008000"/>
          <w:sz w:val="18"/>
          <w:szCs w:val="18"/>
        </w:rPr>
        <w:t>signaling</w:t>
      </w:r>
      <w:proofErr w:type="spellEnd"/>
      <w:r w:rsidRPr="008731AE">
        <w:rPr>
          <w:rFonts w:ascii="Calibri" w:hAnsi="Calibri" w:cs="Calibri"/>
          <w:color w:val="008000"/>
          <w:sz w:val="18"/>
          <w:szCs w:val="18"/>
        </w:rPr>
        <w:t xml:space="preserve"> supports service continuity for UEs receiving multicast session data in RRC_INACTIVE.”</w:t>
      </w:r>
      <w:r>
        <w:rPr>
          <w:rFonts w:ascii="Calibri" w:hAnsi="Calibri" w:cs="Calibri"/>
          <w:b/>
          <w:color w:val="008000"/>
          <w:sz w:val="18"/>
          <w:szCs w:val="18"/>
        </w:rPr>
        <w:t xml:space="preserve"> </w:t>
      </w:r>
      <w:r w:rsidRPr="006F2F7A">
        <w:rPr>
          <w:rFonts w:eastAsiaTheme="minorEastAsia"/>
          <w:lang w:eastAsia="zh-CN"/>
        </w:rPr>
        <w:t xml:space="preserve"> If the inactive </w:t>
      </w:r>
      <w:r w:rsidR="00D41248">
        <w:rPr>
          <w:rFonts w:eastAsiaTheme="minorEastAsia"/>
          <w:lang w:eastAsia="zh-CN"/>
        </w:rPr>
        <w:t>UE perform</w:t>
      </w:r>
      <w:r w:rsidR="00590527">
        <w:rPr>
          <w:rFonts w:eastAsiaTheme="minorEastAsia"/>
          <w:lang w:eastAsia="zh-CN"/>
        </w:rPr>
        <w:t>s</w:t>
      </w:r>
      <w:r w:rsidR="00D41248">
        <w:rPr>
          <w:rFonts w:eastAsiaTheme="minorEastAsia"/>
          <w:lang w:eastAsia="zh-CN"/>
        </w:rPr>
        <w:t xml:space="preserve"> cell reselection to </w:t>
      </w:r>
      <w:r>
        <w:rPr>
          <w:rFonts w:eastAsiaTheme="minorEastAsia"/>
          <w:lang w:eastAsia="zh-CN"/>
        </w:rPr>
        <w:t xml:space="preserve">a </w:t>
      </w:r>
      <w:r w:rsidR="00D41248">
        <w:rPr>
          <w:rFonts w:eastAsiaTheme="minorEastAsia"/>
          <w:lang w:eastAsia="zh-CN"/>
        </w:rPr>
        <w:t>neighbour cell</w:t>
      </w:r>
      <w:r>
        <w:rPr>
          <w:rFonts w:eastAsiaTheme="minorEastAsia"/>
          <w:lang w:eastAsia="zh-CN"/>
        </w:rPr>
        <w:t xml:space="preserve"> and the configuration of new cell is not available, the UE initiates RRC Resume procedure to the new cell. </w:t>
      </w:r>
    </w:p>
    <w:p w:rsidR="00D41248" w:rsidRDefault="00D41248" w:rsidP="00D41248">
      <w:pPr>
        <w:rPr>
          <w:rFonts w:eastAsiaTheme="minorEastAsia"/>
          <w:lang w:eastAsia="zh-CN"/>
        </w:rPr>
      </w:pPr>
      <w:r>
        <w:rPr>
          <w:rFonts w:eastAsiaTheme="minorEastAsia"/>
          <w:lang w:eastAsia="zh-CN"/>
        </w:rPr>
        <w:t xml:space="preserve">When the UE is resumed in a </w:t>
      </w:r>
      <w:proofErr w:type="spellStart"/>
      <w:r>
        <w:rPr>
          <w:rFonts w:eastAsiaTheme="minorEastAsia"/>
          <w:lang w:eastAsia="zh-CN"/>
        </w:rPr>
        <w:t>gNB</w:t>
      </w:r>
      <w:proofErr w:type="spellEnd"/>
      <w:r>
        <w:rPr>
          <w:rFonts w:eastAsiaTheme="minorEastAsia"/>
          <w:lang w:eastAsia="zh-CN"/>
        </w:rPr>
        <w:t xml:space="preserve"> other than the last serving </w:t>
      </w:r>
      <w:proofErr w:type="spellStart"/>
      <w:r>
        <w:rPr>
          <w:rFonts w:eastAsiaTheme="minorEastAsia"/>
          <w:lang w:eastAsia="zh-CN"/>
        </w:rPr>
        <w:t>gNB</w:t>
      </w:r>
      <w:proofErr w:type="spellEnd"/>
      <w:r>
        <w:rPr>
          <w:rFonts w:eastAsiaTheme="minorEastAsia"/>
          <w:lang w:eastAsia="zh-CN"/>
        </w:rPr>
        <w:t xml:space="preserve">, the new </w:t>
      </w:r>
      <w:proofErr w:type="spellStart"/>
      <w:r>
        <w:rPr>
          <w:rFonts w:eastAsiaTheme="minorEastAsia"/>
          <w:lang w:eastAsia="zh-CN"/>
        </w:rPr>
        <w:t>gNB</w:t>
      </w:r>
      <w:proofErr w:type="spellEnd"/>
      <w:r>
        <w:rPr>
          <w:rFonts w:eastAsiaTheme="minorEastAsia"/>
          <w:lang w:eastAsia="zh-CN"/>
        </w:rPr>
        <w:t xml:space="preserve"> triggers the </w:t>
      </w:r>
      <w:proofErr w:type="spellStart"/>
      <w:r>
        <w:rPr>
          <w:rFonts w:eastAsiaTheme="minorEastAsia"/>
          <w:lang w:eastAsia="zh-CN"/>
        </w:rPr>
        <w:t>XnAP</w:t>
      </w:r>
      <w:proofErr w:type="spellEnd"/>
      <w:r>
        <w:rPr>
          <w:rFonts w:eastAsiaTheme="minorEastAsia"/>
          <w:lang w:eastAsia="zh-CN"/>
        </w:rPr>
        <w:t xml:space="preserve"> Retrieve UE Context procedure to get the UE context from the last serving </w:t>
      </w:r>
      <w:proofErr w:type="spellStart"/>
      <w:r>
        <w:rPr>
          <w:rFonts w:eastAsiaTheme="minorEastAsia"/>
          <w:lang w:eastAsia="zh-CN"/>
        </w:rPr>
        <w:t>gNB</w:t>
      </w:r>
      <w:proofErr w:type="spellEnd"/>
      <w:r>
        <w:rPr>
          <w:rFonts w:eastAsiaTheme="minorEastAsia"/>
          <w:lang w:eastAsia="zh-CN"/>
        </w:rPr>
        <w:t xml:space="preserve">. </w:t>
      </w:r>
      <w:r w:rsidR="006F2F7A">
        <w:rPr>
          <w:rFonts w:eastAsiaTheme="minorEastAsia"/>
          <w:lang w:eastAsia="zh-CN"/>
        </w:rPr>
        <w:t xml:space="preserve">Legacy Rel-17 behaviour is the last </w:t>
      </w:r>
      <w:r>
        <w:rPr>
          <w:rFonts w:eastAsiaTheme="minorEastAsia"/>
          <w:lang w:eastAsia="zh-CN"/>
        </w:rPr>
        <w:t xml:space="preserve">serving </w:t>
      </w:r>
      <w:proofErr w:type="spellStart"/>
      <w:r>
        <w:rPr>
          <w:rFonts w:eastAsiaTheme="minorEastAsia"/>
          <w:lang w:eastAsia="zh-CN"/>
        </w:rPr>
        <w:t>gNB</w:t>
      </w:r>
      <w:proofErr w:type="spellEnd"/>
      <w:r>
        <w:rPr>
          <w:rFonts w:eastAsiaTheme="minorEastAsia"/>
          <w:lang w:eastAsia="zh-CN"/>
        </w:rPr>
        <w:t xml:space="preserve"> may decide not to relocate the UE context and to keep the UE in </w:t>
      </w:r>
      <w:proofErr w:type="spellStart"/>
      <w:r>
        <w:rPr>
          <w:rFonts w:eastAsiaTheme="minorEastAsia"/>
          <w:lang w:eastAsia="zh-CN"/>
        </w:rPr>
        <w:t>RRC_Inactive</w:t>
      </w:r>
      <w:proofErr w:type="spellEnd"/>
      <w:r>
        <w:rPr>
          <w:rFonts w:eastAsiaTheme="minorEastAsia"/>
          <w:lang w:eastAsia="zh-CN"/>
        </w:rPr>
        <w:t xml:space="preserve">. </w:t>
      </w:r>
      <w:r w:rsidR="006F2F7A">
        <w:rPr>
          <w:rFonts w:eastAsiaTheme="minorEastAsia"/>
          <w:lang w:eastAsia="zh-CN"/>
        </w:rPr>
        <w:t xml:space="preserve">While in order to get the configuration in new cell, the last serving </w:t>
      </w:r>
      <w:proofErr w:type="spellStart"/>
      <w:r w:rsidR="006F2F7A">
        <w:rPr>
          <w:rFonts w:eastAsiaTheme="minorEastAsia"/>
          <w:lang w:eastAsia="zh-CN"/>
        </w:rPr>
        <w:t>gNB</w:t>
      </w:r>
      <w:proofErr w:type="spellEnd"/>
      <w:r w:rsidR="006F2F7A">
        <w:rPr>
          <w:rFonts w:eastAsiaTheme="minorEastAsia"/>
          <w:lang w:eastAsia="zh-CN"/>
        </w:rPr>
        <w:t xml:space="preserve"> shall transfer the UE context to the new </w:t>
      </w:r>
      <w:proofErr w:type="spellStart"/>
      <w:r w:rsidR="006F2F7A">
        <w:rPr>
          <w:rFonts w:eastAsiaTheme="minorEastAsia"/>
          <w:lang w:eastAsia="zh-CN"/>
        </w:rPr>
        <w:t>gNB</w:t>
      </w:r>
      <w:proofErr w:type="spellEnd"/>
      <w:r w:rsidR="006F2F7A">
        <w:rPr>
          <w:rFonts w:eastAsiaTheme="minorEastAsia"/>
          <w:lang w:eastAsia="zh-CN"/>
        </w:rPr>
        <w:t xml:space="preserve">. Then the </w:t>
      </w:r>
      <w:proofErr w:type="spellStart"/>
      <w:r w:rsidR="006F2F7A">
        <w:rPr>
          <w:rFonts w:eastAsiaTheme="minorEastAsia"/>
          <w:lang w:eastAsia="zh-CN"/>
        </w:rPr>
        <w:t>gNB</w:t>
      </w:r>
      <w:proofErr w:type="spellEnd"/>
      <w:r w:rsidR="006F2F7A">
        <w:rPr>
          <w:rFonts w:eastAsiaTheme="minorEastAsia"/>
          <w:lang w:eastAsia="zh-CN"/>
        </w:rPr>
        <w:t xml:space="preserve"> can send the </w:t>
      </w:r>
      <w:r w:rsidR="004D2C21">
        <w:rPr>
          <w:rFonts w:eastAsiaTheme="minorEastAsia"/>
          <w:lang w:eastAsia="zh-CN"/>
        </w:rPr>
        <w:t xml:space="preserve">MBS </w:t>
      </w:r>
      <w:r w:rsidR="006F2F7A">
        <w:rPr>
          <w:rFonts w:eastAsiaTheme="minorEastAsia"/>
          <w:lang w:eastAsia="zh-CN"/>
        </w:rPr>
        <w:t xml:space="preserve">configuration to the UE. </w:t>
      </w:r>
    </w:p>
    <w:p w:rsidR="00D41248" w:rsidRDefault="00B22085" w:rsidP="00422456">
      <w:pPr>
        <w:pStyle w:val="Proposal"/>
        <w:numPr>
          <w:ilvl w:val="0"/>
          <w:numId w:val="38"/>
        </w:numPr>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T</w:t>
      </w:r>
      <w:r w:rsidR="00D41248" w:rsidRPr="00422456">
        <w:rPr>
          <w:lang w:val="en-US" w:eastAsia="zh-CN"/>
        </w:rPr>
        <w:t xml:space="preserve">he old </w:t>
      </w:r>
      <w:proofErr w:type="spellStart"/>
      <w:r w:rsidR="00D41248" w:rsidRPr="00422456">
        <w:rPr>
          <w:lang w:val="en-US" w:eastAsia="zh-CN"/>
        </w:rPr>
        <w:t>gNB</w:t>
      </w:r>
      <w:proofErr w:type="spellEnd"/>
      <w:r w:rsidR="00D41248" w:rsidRPr="00422456">
        <w:rPr>
          <w:lang w:val="en-US" w:eastAsia="zh-CN"/>
        </w:rPr>
        <w:t xml:space="preserve"> always transfers</w:t>
      </w:r>
      <w:r>
        <w:rPr>
          <w:lang w:val="en-US" w:eastAsia="zh-CN"/>
        </w:rPr>
        <w:t xml:space="preserve"> the UE context to the new </w:t>
      </w:r>
      <w:proofErr w:type="spellStart"/>
      <w:r>
        <w:rPr>
          <w:lang w:val="en-US" w:eastAsia="zh-CN"/>
        </w:rPr>
        <w:t>gNB</w:t>
      </w:r>
      <w:proofErr w:type="spellEnd"/>
      <w:r>
        <w:rPr>
          <w:lang w:val="en-US" w:eastAsia="zh-CN"/>
        </w:rPr>
        <w:t xml:space="preserve"> if the </w:t>
      </w:r>
      <w:r w:rsidRPr="00422456">
        <w:rPr>
          <w:lang w:val="en-US" w:eastAsia="zh-CN"/>
        </w:rPr>
        <w:t>Retrieve UE context procedure is triggered for MBS</w:t>
      </w:r>
      <w:r w:rsidR="004D2C21">
        <w:rPr>
          <w:lang w:val="en-US" w:eastAsia="zh-CN"/>
        </w:rPr>
        <w:t xml:space="preserve"> purpose.</w:t>
      </w:r>
    </w:p>
    <w:p w:rsidR="00090E2C" w:rsidRPr="00090E2C" w:rsidRDefault="00090E2C" w:rsidP="00090E2C">
      <w:pPr>
        <w:widowControl w:val="0"/>
        <w:rPr>
          <w:rFonts w:ascii="Calibri" w:hAnsi="Calibri" w:cs="Calibri"/>
          <w:color w:val="000000"/>
          <w:sz w:val="18"/>
          <w:szCs w:val="18"/>
          <w:u w:val="single"/>
        </w:rPr>
      </w:pPr>
      <w:r w:rsidRPr="00090E2C">
        <w:rPr>
          <w:rFonts w:ascii="Calibri" w:hAnsi="Calibri" w:cs="Calibri"/>
          <w:color w:val="000000"/>
          <w:sz w:val="18"/>
          <w:szCs w:val="18"/>
          <w:u w:val="single"/>
        </w:rPr>
        <w:t>on F1AP</w:t>
      </w:r>
    </w:p>
    <w:p w:rsidR="00656FDD" w:rsidRDefault="00656FDD" w:rsidP="00656FDD">
      <w:pPr>
        <w:widowControl w:val="0"/>
        <w:ind w:left="144" w:hanging="144"/>
        <w:rPr>
          <w:rFonts w:ascii="Calibri" w:hAnsi="Calibri" w:cs="Calibri"/>
          <w:b/>
          <w:color w:val="008000"/>
          <w:sz w:val="18"/>
          <w:szCs w:val="18"/>
        </w:rPr>
      </w:pPr>
      <w:r w:rsidRPr="00656FDD">
        <w:rPr>
          <w:rFonts w:eastAsiaTheme="minorEastAsia"/>
          <w:lang w:eastAsia="zh-CN"/>
        </w:rPr>
        <w:t>RAN3 agreed</w:t>
      </w:r>
      <w:r>
        <w:rPr>
          <w:rFonts w:ascii="Calibri" w:hAnsi="Calibri" w:cs="Calibri"/>
          <w:b/>
          <w:color w:val="008000"/>
          <w:sz w:val="18"/>
          <w:szCs w:val="18"/>
        </w:rPr>
        <w:t xml:space="preserve"> </w:t>
      </w:r>
      <w:r w:rsidRPr="00656FDD">
        <w:rPr>
          <w:rFonts w:ascii="Calibri" w:hAnsi="Calibri" w:cs="Calibri"/>
          <w:color w:val="008000"/>
          <w:sz w:val="18"/>
          <w:szCs w:val="18"/>
        </w:rPr>
        <w:t xml:space="preserve">“During an active multicast session, the </w:t>
      </w:r>
      <w:proofErr w:type="spellStart"/>
      <w:r w:rsidRPr="00656FDD">
        <w:rPr>
          <w:rFonts w:ascii="Calibri" w:hAnsi="Calibri" w:cs="Calibri"/>
          <w:color w:val="008000"/>
          <w:sz w:val="18"/>
          <w:szCs w:val="18"/>
        </w:rPr>
        <w:t>gNB</w:t>
      </w:r>
      <w:proofErr w:type="spellEnd"/>
      <w:r w:rsidRPr="00656FDD">
        <w:rPr>
          <w:rFonts w:ascii="Calibri" w:hAnsi="Calibri" w:cs="Calibri"/>
          <w:color w:val="008000"/>
          <w:sz w:val="18"/>
          <w:szCs w:val="18"/>
        </w:rPr>
        <w:t>-DU shall keep the PTM transmission when delivering respective multicast data to RRC_INACTIVE UEs. Detailed F1AP design is pending on RAN2 decision for PTM configuration delivery method and further RAN3 discussions.”</w:t>
      </w:r>
    </w:p>
    <w:p w:rsidR="00656FDD" w:rsidRDefault="00656FDD" w:rsidP="00656FDD">
      <w:pPr>
        <w:rPr>
          <w:rFonts w:eastAsiaTheme="minorEastAsia"/>
          <w:lang w:eastAsia="zh-CN"/>
        </w:rPr>
      </w:pPr>
      <w:r>
        <w:rPr>
          <w:rFonts w:eastAsiaTheme="minorEastAsia"/>
          <w:lang w:eastAsia="zh-CN"/>
        </w:rPr>
        <w:t xml:space="preserve">In last RAN2 meeting, </w:t>
      </w:r>
      <w:r w:rsidRPr="00656FDD">
        <w:rPr>
          <w:rFonts w:eastAsiaTheme="minorEastAsia"/>
          <w:lang w:eastAsia="zh-CN"/>
        </w:rPr>
        <w:t xml:space="preserve">RAN2 agreed on baseline for two options for PTM configuration via dedicated </w:t>
      </w:r>
      <w:proofErr w:type="spellStart"/>
      <w:r w:rsidRPr="00656FDD">
        <w:rPr>
          <w:rFonts w:eastAsiaTheme="minorEastAsia"/>
          <w:lang w:eastAsia="zh-CN"/>
        </w:rPr>
        <w:t>signaling</w:t>
      </w:r>
      <w:proofErr w:type="spellEnd"/>
      <w:r w:rsidRPr="00656FDD">
        <w:rPr>
          <w:rFonts w:eastAsiaTheme="minorEastAsia"/>
          <w:lang w:eastAsia="zh-CN"/>
        </w:rPr>
        <w:t xml:space="preserve"> and MCCH</w:t>
      </w:r>
      <w:r>
        <w:rPr>
          <w:rFonts w:eastAsiaTheme="minorEastAsia"/>
          <w:lang w:eastAsia="zh-CN"/>
        </w:rPr>
        <w:t xml:space="preserve">. </w:t>
      </w:r>
    </w:p>
    <w:p w:rsidR="00090E2C" w:rsidRDefault="008731AE" w:rsidP="008731AE">
      <w:pPr>
        <w:rPr>
          <w:rFonts w:eastAsiaTheme="minorEastAsia"/>
          <w:lang w:eastAsia="zh-CN"/>
        </w:rPr>
      </w:pPr>
      <w:r>
        <w:rPr>
          <w:rFonts w:eastAsiaTheme="minorEastAsia"/>
          <w:lang w:eastAsia="zh-CN"/>
        </w:rPr>
        <w:t xml:space="preserve">When the </w:t>
      </w:r>
      <w:proofErr w:type="spellStart"/>
      <w:r w:rsidR="004D2C21">
        <w:rPr>
          <w:rFonts w:eastAsiaTheme="minorEastAsia"/>
          <w:lang w:eastAsia="zh-CN"/>
        </w:rPr>
        <w:t>gNB</w:t>
      </w:r>
      <w:proofErr w:type="spellEnd"/>
      <w:r w:rsidR="004D2C21">
        <w:rPr>
          <w:rFonts w:eastAsiaTheme="minorEastAsia"/>
          <w:lang w:eastAsia="zh-CN"/>
        </w:rPr>
        <w:t>-</w:t>
      </w:r>
      <w:r>
        <w:rPr>
          <w:rFonts w:eastAsiaTheme="minorEastAsia"/>
          <w:lang w:eastAsia="zh-CN"/>
        </w:rPr>
        <w:t xml:space="preserve">CU decides </w:t>
      </w:r>
      <w:r w:rsidR="00F81EB1">
        <w:rPr>
          <w:rFonts w:eastAsiaTheme="minorEastAsia"/>
          <w:lang w:eastAsia="zh-CN"/>
        </w:rPr>
        <w:t>to configure the</w:t>
      </w:r>
      <w:r>
        <w:rPr>
          <w:rFonts w:eastAsiaTheme="minorEastAsia"/>
          <w:lang w:eastAsia="zh-CN"/>
        </w:rPr>
        <w:t xml:space="preserve"> UE into RRC inactive state to receive MBS data, the </w:t>
      </w:r>
      <w:proofErr w:type="spellStart"/>
      <w:r w:rsidR="004D2C21">
        <w:rPr>
          <w:rFonts w:eastAsiaTheme="minorEastAsia"/>
          <w:lang w:eastAsia="zh-CN"/>
        </w:rPr>
        <w:t>gNB</w:t>
      </w:r>
      <w:proofErr w:type="spellEnd"/>
      <w:r w:rsidR="004D2C21">
        <w:rPr>
          <w:rFonts w:eastAsiaTheme="minorEastAsia"/>
          <w:lang w:eastAsia="zh-CN"/>
        </w:rPr>
        <w:t>-</w:t>
      </w:r>
      <w:r>
        <w:rPr>
          <w:rFonts w:eastAsiaTheme="minorEastAsia"/>
          <w:lang w:eastAsia="zh-CN"/>
        </w:rPr>
        <w:t xml:space="preserve">CU sends the UE Context Release </w:t>
      </w:r>
      <w:r w:rsidR="00AC337A">
        <w:rPr>
          <w:rFonts w:eastAsiaTheme="minorEastAsia"/>
          <w:lang w:eastAsia="zh-CN"/>
        </w:rPr>
        <w:t>Command message</w:t>
      </w:r>
      <w:r w:rsidR="00590527">
        <w:rPr>
          <w:rFonts w:eastAsiaTheme="minorEastAsia"/>
          <w:lang w:eastAsia="zh-CN"/>
        </w:rPr>
        <w:t xml:space="preserve"> to the </w:t>
      </w:r>
      <w:proofErr w:type="spellStart"/>
      <w:r w:rsidR="00590527">
        <w:rPr>
          <w:rFonts w:eastAsiaTheme="minorEastAsia"/>
          <w:lang w:eastAsia="zh-CN"/>
        </w:rPr>
        <w:t>gNB</w:t>
      </w:r>
      <w:proofErr w:type="spellEnd"/>
      <w:r w:rsidR="00590527">
        <w:rPr>
          <w:rFonts w:eastAsiaTheme="minorEastAsia"/>
          <w:lang w:eastAsia="zh-CN"/>
        </w:rPr>
        <w:t>-DU</w:t>
      </w:r>
      <w:r w:rsidR="00AC337A">
        <w:rPr>
          <w:rFonts w:eastAsiaTheme="minorEastAsia"/>
          <w:lang w:eastAsia="zh-CN"/>
        </w:rPr>
        <w:t xml:space="preserve">. </w:t>
      </w:r>
      <w:r>
        <w:rPr>
          <w:rFonts w:eastAsiaTheme="minorEastAsia"/>
          <w:lang w:eastAsia="zh-CN"/>
        </w:rPr>
        <w:t xml:space="preserve">The </w:t>
      </w:r>
      <w:proofErr w:type="spellStart"/>
      <w:r w:rsidR="004D2C21">
        <w:rPr>
          <w:rFonts w:eastAsiaTheme="minorEastAsia"/>
          <w:lang w:eastAsia="zh-CN"/>
        </w:rPr>
        <w:t>gNB</w:t>
      </w:r>
      <w:proofErr w:type="spellEnd"/>
      <w:r w:rsidR="004D2C21">
        <w:rPr>
          <w:rFonts w:eastAsiaTheme="minorEastAsia"/>
          <w:lang w:eastAsia="zh-CN"/>
        </w:rPr>
        <w:t>-</w:t>
      </w:r>
      <w:r>
        <w:rPr>
          <w:rFonts w:eastAsiaTheme="minorEastAsia"/>
          <w:lang w:eastAsia="zh-CN"/>
        </w:rPr>
        <w:t xml:space="preserve">DU </w:t>
      </w:r>
      <w:r w:rsidR="00F81EB1">
        <w:rPr>
          <w:rFonts w:eastAsiaTheme="minorEastAsia"/>
          <w:lang w:eastAsia="zh-CN"/>
        </w:rPr>
        <w:t xml:space="preserve">then </w:t>
      </w:r>
      <w:r>
        <w:rPr>
          <w:rFonts w:eastAsiaTheme="minorEastAsia"/>
          <w:lang w:eastAsia="zh-CN"/>
        </w:rPr>
        <w:t xml:space="preserve">removes the </w:t>
      </w:r>
      <w:r w:rsidR="00F81EB1">
        <w:rPr>
          <w:rFonts w:eastAsiaTheme="minorEastAsia"/>
          <w:lang w:eastAsia="zh-CN"/>
        </w:rPr>
        <w:t xml:space="preserve">UE </w:t>
      </w:r>
      <w:r>
        <w:rPr>
          <w:rFonts w:eastAsiaTheme="minorEastAsia"/>
          <w:lang w:eastAsia="zh-CN"/>
        </w:rPr>
        <w:t xml:space="preserve">context for RRC inactive UE. </w:t>
      </w:r>
      <w:r w:rsidR="00F81EB1">
        <w:rPr>
          <w:rFonts w:eastAsiaTheme="minorEastAsia"/>
          <w:lang w:eastAsia="zh-CN"/>
        </w:rPr>
        <w:t xml:space="preserve">i.e. there is no UE context in </w:t>
      </w:r>
      <w:proofErr w:type="spellStart"/>
      <w:r w:rsidR="00F81EB1">
        <w:rPr>
          <w:rFonts w:eastAsiaTheme="minorEastAsia"/>
          <w:lang w:eastAsia="zh-CN"/>
        </w:rPr>
        <w:t>gNB</w:t>
      </w:r>
      <w:proofErr w:type="spellEnd"/>
      <w:r w:rsidR="00F81EB1">
        <w:rPr>
          <w:rFonts w:eastAsiaTheme="minorEastAsia"/>
          <w:lang w:eastAsia="zh-CN"/>
        </w:rPr>
        <w:t>-DU for RRC inactive state</w:t>
      </w:r>
      <w:r w:rsidR="00590527">
        <w:rPr>
          <w:rFonts w:eastAsiaTheme="minorEastAsia"/>
          <w:lang w:eastAsia="zh-CN"/>
        </w:rPr>
        <w:t xml:space="preserve"> UE</w:t>
      </w:r>
      <w:r w:rsidR="00F81EB1">
        <w:rPr>
          <w:rFonts w:eastAsiaTheme="minorEastAsia"/>
          <w:lang w:eastAsia="zh-CN"/>
        </w:rPr>
        <w:t xml:space="preserve">. </w:t>
      </w:r>
      <w:r>
        <w:rPr>
          <w:rFonts w:eastAsiaTheme="minorEastAsia"/>
          <w:lang w:eastAsia="zh-CN"/>
        </w:rPr>
        <w:t xml:space="preserve">For MBS reception, </w:t>
      </w:r>
      <w:r w:rsidR="00590527">
        <w:rPr>
          <w:rFonts w:eastAsiaTheme="minorEastAsia"/>
          <w:lang w:eastAsia="zh-CN"/>
        </w:rPr>
        <w:t xml:space="preserve">there is no reason to change this </w:t>
      </w:r>
      <w:r>
        <w:rPr>
          <w:rFonts w:eastAsiaTheme="minorEastAsia"/>
          <w:lang w:eastAsia="zh-CN"/>
        </w:rPr>
        <w:t>principle.</w:t>
      </w:r>
      <w:r w:rsidR="00AC337A">
        <w:rPr>
          <w:rFonts w:eastAsiaTheme="minorEastAsia"/>
          <w:lang w:eastAsia="zh-CN"/>
        </w:rPr>
        <w:t xml:space="preserve"> When all the MBS UEs served by the </w:t>
      </w:r>
      <w:proofErr w:type="spellStart"/>
      <w:r w:rsidR="004D2C21">
        <w:rPr>
          <w:rFonts w:eastAsiaTheme="minorEastAsia"/>
          <w:lang w:eastAsia="zh-CN"/>
        </w:rPr>
        <w:t>gNB</w:t>
      </w:r>
      <w:proofErr w:type="spellEnd"/>
      <w:r w:rsidR="004D2C21">
        <w:rPr>
          <w:rFonts w:eastAsiaTheme="minorEastAsia"/>
          <w:lang w:eastAsia="zh-CN"/>
        </w:rPr>
        <w:t>-</w:t>
      </w:r>
      <w:r w:rsidR="00AC337A">
        <w:rPr>
          <w:rFonts w:eastAsiaTheme="minorEastAsia"/>
          <w:lang w:eastAsia="zh-CN"/>
        </w:rPr>
        <w:t>DU are changed into RRC inactive</w:t>
      </w:r>
      <w:r w:rsidR="00F81EB1">
        <w:rPr>
          <w:rFonts w:eastAsiaTheme="minorEastAsia"/>
          <w:lang w:eastAsia="zh-CN"/>
        </w:rPr>
        <w:t xml:space="preserve"> state</w:t>
      </w:r>
      <w:r w:rsidR="00AC337A">
        <w:rPr>
          <w:rFonts w:eastAsiaTheme="minorEastAsia"/>
          <w:lang w:eastAsia="zh-CN"/>
        </w:rPr>
        <w:t xml:space="preserve">, from the </w:t>
      </w:r>
      <w:proofErr w:type="spellStart"/>
      <w:r w:rsidR="004D2C21">
        <w:rPr>
          <w:rFonts w:eastAsiaTheme="minorEastAsia"/>
          <w:lang w:eastAsia="zh-CN"/>
        </w:rPr>
        <w:t>gNB</w:t>
      </w:r>
      <w:proofErr w:type="spellEnd"/>
      <w:r w:rsidR="004D2C21">
        <w:rPr>
          <w:rFonts w:eastAsiaTheme="minorEastAsia"/>
          <w:lang w:eastAsia="zh-CN"/>
        </w:rPr>
        <w:t>-</w:t>
      </w:r>
      <w:r w:rsidR="00AC337A">
        <w:rPr>
          <w:rFonts w:eastAsiaTheme="minorEastAsia"/>
          <w:lang w:eastAsia="zh-CN"/>
        </w:rPr>
        <w:t xml:space="preserve">DU perspective, the </w:t>
      </w:r>
      <w:proofErr w:type="spellStart"/>
      <w:r w:rsidR="004D2C21">
        <w:rPr>
          <w:rFonts w:eastAsiaTheme="minorEastAsia"/>
          <w:lang w:eastAsia="zh-CN"/>
        </w:rPr>
        <w:t>gNB</w:t>
      </w:r>
      <w:proofErr w:type="spellEnd"/>
      <w:r w:rsidR="004D2C21">
        <w:rPr>
          <w:rFonts w:eastAsiaTheme="minorEastAsia"/>
          <w:lang w:eastAsia="zh-CN"/>
        </w:rPr>
        <w:t>-</w:t>
      </w:r>
      <w:r w:rsidR="00AC337A">
        <w:rPr>
          <w:rFonts w:eastAsiaTheme="minorEastAsia"/>
          <w:lang w:eastAsia="zh-CN"/>
        </w:rPr>
        <w:t xml:space="preserve">DU may assume there is no MBS user need to receive MBS data. The </w:t>
      </w:r>
      <w:proofErr w:type="spellStart"/>
      <w:r w:rsidR="004D2C21">
        <w:rPr>
          <w:rFonts w:eastAsiaTheme="minorEastAsia"/>
          <w:lang w:eastAsia="zh-CN"/>
        </w:rPr>
        <w:t>gNB</w:t>
      </w:r>
      <w:proofErr w:type="spellEnd"/>
      <w:r w:rsidR="004D2C21">
        <w:rPr>
          <w:rFonts w:eastAsiaTheme="minorEastAsia"/>
          <w:lang w:eastAsia="zh-CN"/>
        </w:rPr>
        <w:t>-</w:t>
      </w:r>
      <w:r w:rsidR="00AC337A">
        <w:rPr>
          <w:rFonts w:eastAsiaTheme="minorEastAsia"/>
          <w:lang w:eastAsia="zh-CN"/>
        </w:rPr>
        <w:t>DU may trigger the MBS Context Release Request message</w:t>
      </w:r>
      <w:r w:rsidR="004D2C21">
        <w:rPr>
          <w:rFonts w:eastAsiaTheme="minorEastAsia"/>
          <w:lang w:eastAsia="zh-CN"/>
        </w:rPr>
        <w:t xml:space="preserve"> to the </w:t>
      </w:r>
      <w:proofErr w:type="spellStart"/>
      <w:r w:rsidR="004D2C21">
        <w:rPr>
          <w:rFonts w:eastAsiaTheme="minorEastAsia"/>
          <w:lang w:eastAsia="zh-CN"/>
        </w:rPr>
        <w:t>gNB</w:t>
      </w:r>
      <w:proofErr w:type="spellEnd"/>
      <w:r w:rsidR="004D2C21">
        <w:rPr>
          <w:rFonts w:eastAsiaTheme="minorEastAsia"/>
          <w:lang w:eastAsia="zh-CN"/>
        </w:rPr>
        <w:t>-CU</w:t>
      </w:r>
      <w:r w:rsidR="00AC337A">
        <w:rPr>
          <w:rFonts w:eastAsiaTheme="minorEastAsia"/>
          <w:lang w:eastAsia="zh-CN"/>
        </w:rPr>
        <w:t xml:space="preserve">. To avoid this wrong behaviour, the </w:t>
      </w:r>
      <w:proofErr w:type="spellStart"/>
      <w:r w:rsidR="004D2C21">
        <w:rPr>
          <w:rFonts w:eastAsiaTheme="minorEastAsia"/>
          <w:lang w:eastAsia="zh-CN"/>
        </w:rPr>
        <w:t>gNB</w:t>
      </w:r>
      <w:proofErr w:type="spellEnd"/>
      <w:r w:rsidR="004D2C21">
        <w:rPr>
          <w:rFonts w:eastAsiaTheme="minorEastAsia"/>
          <w:lang w:eastAsia="zh-CN"/>
        </w:rPr>
        <w:t>-</w:t>
      </w:r>
      <w:r w:rsidR="00AC337A">
        <w:rPr>
          <w:rFonts w:eastAsiaTheme="minorEastAsia"/>
          <w:lang w:eastAsia="zh-CN"/>
        </w:rPr>
        <w:t xml:space="preserve">CU needs to notify there </w:t>
      </w:r>
      <w:r w:rsidR="004D2C21">
        <w:rPr>
          <w:rFonts w:eastAsiaTheme="minorEastAsia"/>
          <w:lang w:eastAsia="zh-CN"/>
        </w:rPr>
        <w:t>is RRC inactive state UE served</w:t>
      </w:r>
      <w:r w:rsidR="00AC337A">
        <w:rPr>
          <w:rFonts w:eastAsiaTheme="minorEastAsia"/>
          <w:lang w:eastAsia="zh-CN"/>
        </w:rPr>
        <w:t xml:space="preserve"> by this </w:t>
      </w:r>
      <w:proofErr w:type="spellStart"/>
      <w:r w:rsidR="004D2C21">
        <w:rPr>
          <w:rFonts w:eastAsiaTheme="minorEastAsia"/>
          <w:lang w:eastAsia="zh-CN"/>
        </w:rPr>
        <w:t>gNB</w:t>
      </w:r>
      <w:proofErr w:type="spellEnd"/>
      <w:r w:rsidR="004D2C21">
        <w:rPr>
          <w:rFonts w:eastAsiaTheme="minorEastAsia"/>
          <w:lang w:eastAsia="zh-CN"/>
        </w:rPr>
        <w:t>-</w:t>
      </w:r>
      <w:r w:rsidR="00AC337A">
        <w:rPr>
          <w:rFonts w:eastAsiaTheme="minorEastAsia"/>
          <w:lang w:eastAsia="zh-CN"/>
        </w:rPr>
        <w:t xml:space="preserve">DU. </w:t>
      </w:r>
      <w:r w:rsidR="00AC337A" w:rsidRPr="00AC337A">
        <w:rPr>
          <w:rFonts w:eastAsiaTheme="minorEastAsia"/>
          <w:lang w:eastAsia="zh-CN"/>
        </w:rPr>
        <w:t xml:space="preserve">Which message this information is carried in depends on the </w:t>
      </w:r>
      <w:r w:rsidR="00AC337A">
        <w:rPr>
          <w:rFonts w:eastAsiaTheme="minorEastAsia"/>
          <w:lang w:eastAsia="zh-CN"/>
        </w:rPr>
        <w:t>options</w:t>
      </w:r>
      <w:r w:rsidR="00AC337A" w:rsidRPr="00AC337A">
        <w:rPr>
          <w:rFonts w:eastAsiaTheme="minorEastAsia"/>
          <w:lang w:eastAsia="zh-CN"/>
        </w:rPr>
        <w:t xml:space="preserve"> selected by </w:t>
      </w:r>
      <w:r w:rsidR="00AC337A">
        <w:rPr>
          <w:rFonts w:eastAsiaTheme="minorEastAsia" w:hint="eastAsia"/>
          <w:lang w:eastAsia="zh-CN"/>
        </w:rPr>
        <w:t>RAN</w:t>
      </w:r>
      <w:r w:rsidR="00AC337A">
        <w:rPr>
          <w:rFonts w:eastAsiaTheme="minorEastAsia"/>
          <w:lang w:eastAsia="zh-CN"/>
        </w:rPr>
        <w:t>2</w:t>
      </w:r>
      <w:r w:rsidR="00590527">
        <w:rPr>
          <w:rFonts w:eastAsiaTheme="minorEastAsia"/>
          <w:lang w:eastAsia="zh-CN"/>
        </w:rPr>
        <w:t xml:space="preserve"> and also related to RAN3 further discussion</w:t>
      </w:r>
      <w:r w:rsidR="00AC337A">
        <w:rPr>
          <w:rFonts w:eastAsiaTheme="minorEastAsia" w:hint="eastAsia"/>
          <w:lang w:eastAsia="zh-CN"/>
        </w:rPr>
        <w:t>.</w:t>
      </w:r>
      <w:r w:rsidR="004D2C21">
        <w:rPr>
          <w:rFonts w:eastAsiaTheme="minorEastAsia"/>
          <w:lang w:eastAsia="zh-CN"/>
        </w:rPr>
        <w:t xml:space="preserve"> The detail message can be discussed further.</w:t>
      </w:r>
    </w:p>
    <w:p w:rsidR="00AC337A" w:rsidRDefault="00AC337A" w:rsidP="00AC337A">
      <w:pPr>
        <w:pStyle w:val="Proposal"/>
        <w:numPr>
          <w:ilvl w:val="0"/>
          <w:numId w:val="38"/>
        </w:numPr>
        <w:tabs>
          <w:tab w:val="clear" w:pos="1560"/>
          <w:tab w:val="left" w:pos="1304"/>
          <w:tab w:val="left" w:pos="1701"/>
        </w:tabs>
        <w:overflowPunct w:val="0"/>
        <w:adjustRightInd w:val="0"/>
        <w:spacing w:after="120" w:line="300" w:lineRule="auto"/>
        <w:textAlignment w:val="baseline"/>
        <w:rPr>
          <w:lang w:val="en-US" w:eastAsia="zh-CN"/>
        </w:rPr>
      </w:pPr>
      <w:r w:rsidRPr="00422456">
        <w:rPr>
          <w:lang w:val="en-US" w:eastAsia="zh-CN"/>
        </w:rPr>
        <w:t xml:space="preserve">The new </w:t>
      </w:r>
      <w:proofErr w:type="spellStart"/>
      <w:r w:rsidRPr="00422456">
        <w:rPr>
          <w:lang w:val="en-US" w:eastAsia="zh-CN"/>
        </w:rPr>
        <w:t>gNB</w:t>
      </w:r>
      <w:proofErr w:type="spellEnd"/>
      <w:r>
        <w:rPr>
          <w:lang w:val="en-US" w:eastAsia="zh-CN"/>
        </w:rPr>
        <w:t xml:space="preserve">-CU indicates the </w:t>
      </w:r>
      <w:proofErr w:type="spellStart"/>
      <w:r>
        <w:rPr>
          <w:lang w:val="en-US" w:eastAsia="zh-CN"/>
        </w:rPr>
        <w:t>gNB</w:t>
      </w:r>
      <w:proofErr w:type="spellEnd"/>
      <w:r>
        <w:rPr>
          <w:lang w:val="en-US" w:eastAsia="zh-CN"/>
        </w:rPr>
        <w:t xml:space="preserve">-DU to keep the PTM transmission since there is RRC inactive UE </w:t>
      </w:r>
      <w:r w:rsidR="00F81EB1">
        <w:rPr>
          <w:lang w:val="en-US" w:eastAsia="zh-CN"/>
        </w:rPr>
        <w:t>serving by</w:t>
      </w:r>
      <w:r>
        <w:rPr>
          <w:lang w:val="en-US" w:eastAsia="zh-CN"/>
        </w:rPr>
        <w:t xml:space="preserve"> this </w:t>
      </w:r>
      <w:proofErr w:type="spellStart"/>
      <w:r>
        <w:rPr>
          <w:lang w:val="en-US" w:eastAsia="zh-CN"/>
        </w:rPr>
        <w:t>gNB</w:t>
      </w:r>
      <w:proofErr w:type="spellEnd"/>
      <w:r>
        <w:rPr>
          <w:lang w:val="en-US" w:eastAsia="zh-CN"/>
        </w:rPr>
        <w:t>-DU.</w:t>
      </w:r>
    </w:p>
    <w:p w:rsidR="00AC337A" w:rsidRPr="00AC337A" w:rsidRDefault="00AC337A" w:rsidP="008731AE">
      <w:pPr>
        <w:rPr>
          <w:rFonts w:eastAsiaTheme="minorEastAsia"/>
          <w:lang w:val="en-US" w:eastAsia="zh-CN"/>
        </w:rPr>
      </w:pPr>
    </w:p>
    <w:p w:rsidR="00D41248" w:rsidRPr="007D3E81" w:rsidRDefault="00D41248" w:rsidP="00D41248">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lastRenderedPageBreak/>
        <w:t xml:space="preserve">3. </w:t>
      </w:r>
      <w:r w:rsidRPr="007D3E81">
        <w:rPr>
          <w:rFonts w:eastAsia="宋体"/>
          <w:lang w:eastAsia="zh-CN"/>
        </w:rPr>
        <w:t>Conclusion</w:t>
      </w:r>
    </w:p>
    <w:p w:rsidR="00D41248" w:rsidRDefault="00D41248" w:rsidP="00D41248">
      <w:pPr>
        <w:rPr>
          <w:lang w:eastAsia="zh-CN"/>
        </w:rPr>
      </w:pPr>
      <w:r>
        <w:rPr>
          <w:lang w:eastAsia="zh-CN"/>
        </w:rPr>
        <w:t>Based on the discussion in this paper, we propose the following:</w:t>
      </w:r>
      <w:bookmarkStart w:id="7" w:name="_Toc423020280"/>
      <w:bookmarkEnd w:id="7"/>
    </w:p>
    <w:p w:rsidR="00636C8B" w:rsidRPr="00A94CD3" w:rsidRDefault="00A94CD3" w:rsidP="00A94CD3">
      <w:pPr>
        <w:pStyle w:val="Proposal"/>
        <w:numPr>
          <w:ilvl w:val="0"/>
          <w:numId w:val="42"/>
        </w:numPr>
        <w:tabs>
          <w:tab w:val="clear" w:pos="1560"/>
          <w:tab w:val="left" w:pos="1701"/>
        </w:tabs>
        <w:overflowPunct w:val="0"/>
        <w:adjustRightInd w:val="0"/>
        <w:spacing w:after="120" w:line="300" w:lineRule="auto"/>
        <w:textAlignment w:val="baseline"/>
        <w:rPr>
          <w:rFonts w:hint="eastAsia"/>
          <w:lang w:val="en-US" w:eastAsia="zh-CN"/>
        </w:rPr>
      </w:pPr>
      <w:r>
        <w:rPr>
          <w:rFonts w:hint="eastAsia"/>
          <w:lang w:val="en-US" w:eastAsia="zh-CN"/>
        </w:rPr>
        <w:t>No addition</w:t>
      </w:r>
      <w:r>
        <w:rPr>
          <w:lang w:val="en-US" w:eastAsia="zh-CN"/>
        </w:rPr>
        <w:t>al</w:t>
      </w:r>
      <w:r>
        <w:rPr>
          <w:rFonts w:hint="eastAsia"/>
          <w:lang w:val="en-US" w:eastAsia="zh-CN"/>
        </w:rPr>
        <w:t xml:space="preserve"> </w:t>
      </w:r>
      <w:r>
        <w:rPr>
          <w:lang w:val="en-US" w:eastAsia="zh-CN"/>
        </w:rPr>
        <w:t xml:space="preserve">assistance </w:t>
      </w:r>
      <w:r>
        <w:rPr>
          <w:rFonts w:hint="eastAsia"/>
          <w:lang w:val="en-US" w:eastAsia="zh-CN"/>
        </w:rPr>
        <w:t xml:space="preserve">information is needed </w:t>
      </w:r>
      <w:r>
        <w:rPr>
          <w:lang w:val="en-US" w:eastAsia="zh-CN"/>
        </w:rPr>
        <w:t xml:space="preserve">from the 5GC to </w:t>
      </w:r>
      <w:r>
        <w:rPr>
          <w:rFonts w:hint="eastAsia"/>
          <w:lang w:val="en-US" w:eastAsia="zh-CN"/>
        </w:rPr>
        <w:t xml:space="preserve">the </w:t>
      </w:r>
      <w:proofErr w:type="spellStart"/>
      <w:r>
        <w:rPr>
          <w:rFonts w:hint="eastAsia"/>
          <w:lang w:val="en-US" w:eastAsia="zh-CN"/>
        </w:rPr>
        <w:t>gNB</w:t>
      </w:r>
      <w:proofErr w:type="spellEnd"/>
      <w:r>
        <w:rPr>
          <w:rFonts w:hint="eastAsia"/>
          <w:lang w:val="en-US" w:eastAsia="zh-CN"/>
        </w:rPr>
        <w:t>.</w:t>
      </w:r>
    </w:p>
    <w:p w:rsidR="00776F02" w:rsidRPr="00422456" w:rsidRDefault="00776F02" w:rsidP="00776F02">
      <w:pPr>
        <w:pStyle w:val="Proposal"/>
        <w:numPr>
          <w:ilvl w:val="0"/>
          <w:numId w:val="42"/>
        </w:numPr>
        <w:tabs>
          <w:tab w:val="clear" w:pos="1560"/>
          <w:tab w:val="left" w:pos="1701"/>
        </w:tabs>
        <w:overflowPunct w:val="0"/>
        <w:adjustRightInd w:val="0"/>
        <w:spacing w:after="120" w:line="300" w:lineRule="auto"/>
        <w:textAlignment w:val="baseline"/>
        <w:rPr>
          <w:lang w:val="en-US" w:eastAsia="zh-CN"/>
        </w:rPr>
      </w:pPr>
      <w:r w:rsidRPr="00422456">
        <w:rPr>
          <w:lang w:val="en-US" w:eastAsia="zh-CN"/>
        </w:rPr>
        <w:t>RAN pagi</w:t>
      </w:r>
      <w:r>
        <w:rPr>
          <w:lang w:val="en-US" w:eastAsia="zh-CN"/>
        </w:rPr>
        <w:t>ng message can be used to move a</w:t>
      </w:r>
      <w:r w:rsidRPr="00422456">
        <w:rPr>
          <w:lang w:val="en-US" w:eastAsia="zh-CN"/>
        </w:rPr>
        <w:t xml:space="preserve"> UE from RRC inactive </w:t>
      </w:r>
      <w:r>
        <w:rPr>
          <w:lang w:val="en-US" w:eastAsia="zh-CN"/>
        </w:rPr>
        <w:t>state</w:t>
      </w:r>
      <w:r w:rsidRPr="00422456">
        <w:rPr>
          <w:lang w:val="en-US" w:eastAsia="zh-CN"/>
        </w:rPr>
        <w:t xml:space="preserve"> to RRC connected for MBS purpose.</w:t>
      </w:r>
    </w:p>
    <w:p w:rsidR="00776F02" w:rsidRPr="00422456" w:rsidRDefault="00776F02" w:rsidP="00776F02">
      <w:pPr>
        <w:pStyle w:val="Proposal"/>
        <w:numPr>
          <w:ilvl w:val="0"/>
          <w:numId w:val="42"/>
        </w:numPr>
        <w:tabs>
          <w:tab w:val="clear" w:pos="1560"/>
          <w:tab w:val="left" w:pos="1701"/>
        </w:tabs>
        <w:overflowPunct w:val="0"/>
        <w:adjustRightInd w:val="0"/>
        <w:spacing w:after="120" w:line="300" w:lineRule="auto"/>
        <w:textAlignment w:val="baseline"/>
        <w:rPr>
          <w:lang w:val="en-US" w:eastAsia="zh-CN"/>
        </w:rPr>
      </w:pPr>
      <w:r w:rsidRPr="00422456">
        <w:rPr>
          <w:lang w:val="en-US" w:eastAsia="zh-CN"/>
        </w:rPr>
        <w:t>M</w:t>
      </w:r>
      <w:r>
        <w:rPr>
          <w:lang w:val="en-US" w:eastAsia="zh-CN"/>
        </w:rPr>
        <w:t>ulticast group paging message can be</w:t>
      </w:r>
      <w:r w:rsidRPr="00422456">
        <w:rPr>
          <w:lang w:val="en-US" w:eastAsia="zh-CN"/>
        </w:rPr>
        <w:t xml:space="preserve"> used to move </w:t>
      </w:r>
      <w:r w:rsidR="00A94CD3">
        <w:rPr>
          <w:lang w:val="en-US" w:eastAsia="zh-CN"/>
        </w:rPr>
        <w:t xml:space="preserve">UEs from </w:t>
      </w:r>
      <w:r w:rsidRPr="00422456">
        <w:rPr>
          <w:lang w:val="en-US" w:eastAsia="zh-CN"/>
        </w:rPr>
        <w:t xml:space="preserve">RRC Inactive </w:t>
      </w:r>
      <w:r>
        <w:rPr>
          <w:lang w:val="en-US" w:eastAsia="zh-CN"/>
        </w:rPr>
        <w:t>state</w:t>
      </w:r>
      <w:r w:rsidR="00A94CD3">
        <w:rPr>
          <w:lang w:val="en-US" w:eastAsia="zh-CN"/>
        </w:rPr>
        <w:t xml:space="preserve"> into RRC c</w:t>
      </w:r>
      <w:r w:rsidRPr="00422456">
        <w:rPr>
          <w:lang w:val="en-US" w:eastAsia="zh-CN"/>
        </w:rPr>
        <w:t xml:space="preserve">onnected for </w:t>
      </w:r>
      <w:r w:rsidRPr="00422456">
        <w:rPr>
          <w:rFonts w:hint="eastAsia"/>
          <w:lang w:val="en-US" w:eastAsia="zh-CN"/>
        </w:rPr>
        <w:t>MBS</w:t>
      </w:r>
      <w:r w:rsidRPr="00422456">
        <w:rPr>
          <w:lang w:val="en-US" w:eastAsia="zh-CN"/>
        </w:rPr>
        <w:t xml:space="preserve"> </w:t>
      </w:r>
      <w:r w:rsidRPr="00422456">
        <w:rPr>
          <w:rFonts w:hint="eastAsia"/>
          <w:lang w:val="en-US" w:eastAsia="zh-CN"/>
        </w:rPr>
        <w:t>purpose</w:t>
      </w:r>
      <w:r w:rsidRPr="00422456">
        <w:rPr>
          <w:lang w:val="en-US" w:eastAsia="zh-CN"/>
        </w:rPr>
        <w:t xml:space="preserve">. </w:t>
      </w:r>
    </w:p>
    <w:p w:rsidR="00636C8B" w:rsidRDefault="00636C8B" w:rsidP="00636C8B">
      <w:pPr>
        <w:pStyle w:val="Proposal"/>
        <w:numPr>
          <w:ilvl w:val="0"/>
          <w:numId w:val="42"/>
        </w:numPr>
        <w:tabs>
          <w:tab w:val="clear" w:pos="1560"/>
          <w:tab w:val="left" w:pos="1701"/>
        </w:tabs>
        <w:overflowPunct w:val="0"/>
        <w:adjustRightInd w:val="0"/>
        <w:spacing w:after="120" w:line="300" w:lineRule="auto"/>
        <w:textAlignment w:val="baseline"/>
        <w:rPr>
          <w:lang w:val="en-US" w:eastAsia="zh-CN"/>
        </w:rPr>
      </w:pPr>
      <w:r>
        <w:rPr>
          <w:lang w:val="en-US" w:eastAsia="zh-CN"/>
        </w:rPr>
        <w:t>T</w:t>
      </w:r>
      <w:r w:rsidRPr="00422456">
        <w:rPr>
          <w:lang w:val="en-US" w:eastAsia="zh-CN"/>
        </w:rPr>
        <w:t xml:space="preserve">he old </w:t>
      </w:r>
      <w:proofErr w:type="spellStart"/>
      <w:r w:rsidRPr="00422456">
        <w:rPr>
          <w:lang w:val="en-US" w:eastAsia="zh-CN"/>
        </w:rPr>
        <w:t>gNB</w:t>
      </w:r>
      <w:proofErr w:type="spellEnd"/>
      <w:r w:rsidRPr="00422456">
        <w:rPr>
          <w:lang w:val="en-US" w:eastAsia="zh-CN"/>
        </w:rPr>
        <w:t xml:space="preserve"> always transfers</w:t>
      </w:r>
      <w:r>
        <w:rPr>
          <w:lang w:val="en-US" w:eastAsia="zh-CN"/>
        </w:rPr>
        <w:t xml:space="preserve"> the UE context to the new </w:t>
      </w:r>
      <w:proofErr w:type="spellStart"/>
      <w:r>
        <w:rPr>
          <w:lang w:val="en-US" w:eastAsia="zh-CN"/>
        </w:rPr>
        <w:t>gNB</w:t>
      </w:r>
      <w:proofErr w:type="spellEnd"/>
      <w:r>
        <w:rPr>
          <w:lang w:val="en-US" w:eastAsia="zh-CN"/>
        </w:rPr>
        <w:t xml:space="preserve"> if the </w:t>
      </w:r>
      <w:r w:rsidRPr="00422456">
        <w:rPr>
          <w:lang w:val="en-US" w:eastAsia="zh-CN"/>
        </w:rPr>
        <w:t>Retrieve UE context procedure is triggered for MBS</w:t>
      </w:r>
      <w:r>
        <w:rPr>
          <w:lang w:val="en-US" w:eastAsia="zh-CN"/>
        </w:rPr>
        <w:t>.</w:t>
      </w:r>
    </w:p>
    <w:p w:rsidR="00776F02" w:rsidRDefault="00776F02" w:rsidP="00776F02">
      <w:pPr>
        <w:pStyle w:val="Proposal"/>
        <w:numPr>
          <w:ilvl w:val="0"/>
          <w:numId w:val="42"/>
        </w:numPr>
        <w:tabs>
          <w:tab w:val="clear" w:pos="1560"/>
          <w:tab w:val="left" w:pos="1701"/>
        </w:tabs>
        <w:overflowPunct w:val="0"/>
        <w:adjustRightInd w:val="0"/>
        <w:spacing w:after="120" w:line="300" w:lineRule="auto"/>
        <w:textAlignment w:val="baseline"/>
        <w:rPr>
          <w:lang w:val="en-US" w:eastAsia="zh-CN"/>
        </w:rPr>
      </w:pPr>
      <w:r w:rsidRPr="00422456">
        <w:rPr>
          <w:lang w:val="en-US" w:eastAsia="zh-CN"/>
        </w:rPr>
        <w:t xml:space="preserve">The new </w:t>
      </w:r>
      <w:proofErr w:type="spellStart"/>
      <w:r w:rsidRPr="00422456">
        <w:rPr>
          <w:lang w:val="en-US" w:eastAsia="zh-CN"/>
        </w:rPr>
        <w:t>gNB</w:t>
      </w:r>
      <w:proofErr w:type="spellEnd"/>
      <w:r>
        <w:rPr>
          <w:lang w:val="en-US" w:eastAsia="zh-CN"/>
        </w:rPr>
        <w:t xml:space="preserve">-CU indicates the </w:t>
      </w:r>
      <w:proofErr w:type="spellStart"/>
      <w:r>
        <w:rPr>
          <w:lang w:val="en-US" w:eastAsia="zh-CN"/>
        </w:rPr>
        <w:t>gNB</w:t>
      </w:r>
      <w:proofErr w:type="spellEnd"/>
      <w:r>
        <w:rPr>
          <w:lang w:val="en-US" w:eastAsia="zh-CN"/>
        </w:rPr>
        <w:t xml:space="preserve">-DU to keep the PTM transmission since there is RRC inactive UE serving by this </w:t>
      </w:r>
      <w:proofErr w:type="spellStart"/>
      <w:r>
        <w:rPr>
          <w:lang w:val="en-US" w:eastAsia="zh-CN"/>
        </w:rPr>
        <w:t>gNB</w:t>
      </w:r>
      <w:proofErr w:type="spellEnd"/>
      <w:r>
        <w:rPr>
          <w:lang w:val="en-US" w:eastAsia="zh-CN"/>
        </w:rPr>
        <w:t>-DU.</w:t>
      </w:r>
    </w:p>
    <w:p w:rsidR="00636C8B" w:rsidRPr="00776F02" w:rsidRDefault="00636C8B" w:rsidP="00636C8B">
      <w:pPr>
        <w:pStyle w:val="Proposal"/>
        <w:numPr>
          <w:ilvl w:val="0"/>
          <w:numId w:val="0"/>
        </w:numPr>
        <w:tabs>
          <w:tab w:val="clear" w:pos="1560"/>
          <w:tab w:val="left" w:pos="1701"/>
        </w:tabs>
        <w:overflowPunct w:val="0"/>
        <w:adjustRightInd w:val="0"/>
        <w:spacing w:after="120" w:line="300" w:lineRule="auto"/>
        <w:textAlignment w:val="baseline"/>
        <w:rPr>
          <w:lang w:val="en-US" w:eastAsia="zh-CN"/>
        </w:rPr>
      </w:pPr>
    </w:p>
    <w:p w:rsidR="00D41248" w:rsidRPr="007D3E81" w:rsidRDefault="00D41248" w:rsidP="00D41248">
      <w:pPr>
        <w:pStyle w:val="10"/>
      </w:pPr>
      <w:r>
        <w:t xml:space="preserve">4. </w:t>
      </w:r>
      <w:r w:rsidRPr="007D3E81">
        <w:t>Reference</w:t>
      </w:r>
    </w:p>
    <w:p w:rsidR="00D41248" w:rsidRDefault="00D41248" w:rsidP="00D41248">
      <w:pPr>
        <w:numPr>
          <w:ilvl w:val="0"/>
          <w:numId w:val="9"/>
        </w:numPr>
        <w:rPr>
          <w:lang w:eastAsia="zh-CN"/>
        </w:rPr>
      </w:pPr>
      <w:r w:rsidRPr="00863C36">
        <w:rPr>
          <w:lang w:eastAsia="zh-CN"/>
        </w:rPr>
        <w:t>RP-213568</w:t>
      </w:r>
      <w:r>
        <w:rPr>
          <w:lang w:eastAsia="zh-CN"/>
        </w:rPr>
        <w:t xml:space="preserve"> </w:t>
      </w:r>
      <w:r w:rsidRPr="00863C36">
        <w:rPr>
          <w:lang w:eastAsia="zh-CN"/>
        </w:rPr>
        <w:t>New WID: Enhancements of NR Multicast and Broadcast Services</w:t>
      </w:r>
    </w:p>
    <w:p w:rsidR="00D41248" w:rsidRPr="007D3E81" w:rsidRDefault="00D41248" w:rsidP="00D41248">
      <w:pPr>
        <w:numPr>
          <w:ilvl w:val="0"/>
          <w:numId w:val="9"/>
        </w:numPr>
        <w:rPr>
          <w:lang w:eastAsia="zh-CN"/>
        </w:rPr>
      </w:pPr>
      <w:r w:rsidRPr="00317AD3">
        <w:rPr>
          <w:lang w:eastAsia="zh-CN"/>
        </w:rPr>
        <w:t>RP-222388 Status Report to TSG</w:t>
      </w:r>
    </w:p>
    <w:p w:rsidR="005456E5" w:rsidRPr="007D3E81" w:rsidRDefault="005456E5" w:rsidP="00D41248">
      <w:pPr>
        <w:tabs>
          <w:tab w:val="left" w:pos="1985"/>
        </w:tabs>
        <w:ind w:left="1980" w:hanging="1980"/>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1B6" w:rsidRDefault="00BC01B6">
      <w:r>
        <w:separator/>
      </w:r>
    </w:p>
  </w:endnote>
  <w:endnote w:type="continuationSeparator" w:id="0">
    <w:p w:rsidR="00BC01B6" w:rsidRDefault="00BC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14D" w:rsidRDefault="00A0014D">
    <w:pPr>
      <w:pStyle w:val="ad"/>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1B6" w:rsidRDefault="00BC01B6">
      <w:r>
        <w:separator/>
      </w:r>
    </w:p>
  </w:footnote>
  <w:footnote w:type="continuationSeparator" w:id="0">
    <w:p w:rsidR="00BC01B6" w:rsidRDefault="00BC01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D02DE"/>
    <w:multiLevelType w:val="hybridMultilevel"/>
    <w:tmpl w:val="74624482"/>
    <w:lvl w:ilvl="0" w:tplc="2F0AE19A">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446A5275"/>
    <w:multiLevelType w:val="hybridMultilevel"/>
    <w:tmpl w:val="27845B0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60263B2"/>
    <w:multiLevelType w:val="hybridMultilevel"/>
    <w:tmpl w:val="BA7835D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F0524E"/>
    <w:multiLevelType w:val="hybridMultilevel"/>
    <w:tmpl w:val="6AFA7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531E12"/>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1971662"/>
    <w:multiLevelType w:val="hybridMultilevel"/>
    <w:tmpl w:val="DBC25040"/>
    <w:lvl w:ilvl="0" w:tplc="FFFFFFFF">
      <w:start w:val="1"/>
      <w:numFmt w:val="bullet"/>
      <w:lvlText w:val="o"/>
      <w:lvlJc w:val="left"/>
      <w:pPr>
        <w:ind w:left="284" w:hanging="284"/>
      </w:pPr>
      <w:rPr>
        <w:rFonts w:ascii="Courier New" w:hAnsi="Courier New"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8"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89A3925"/>
    <w:multiLevelType w:val="hybridMultilevel"/>
    <w:tmpl w:val="072EED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2"/>
  </w:num>
  <w:num w:numId="4">
    <w:abstractNumId w:val="26"/>
  </w:num>
  <w:num w:numId="5">
    <w:abstractNumId w:val="0"/>
  </w:num>
  <w:num w:numId="6">
    <w:abstractNumId w:val="3"/>
  </w:num>
  <w:num w:numId="7">
    <w:abstractNumId w:val="17"/>
  </w:num>
  <w:num w:numId="8">
    <w:abstractNumId w:val="18"/>
  </w:num>
  <w:num w:numId="9">
    <w:abstractNumId w:val="9"/>
  </w:num>
  <w:num w:numId="10">
    <w:abstractNumId w:val="12"/>
  </w:num>
  <w:num w:numId="11">
    <w:abstractNumId w:val="14"/>
  </w:num>
  <w:num w:numId="12">
    <w:abstractNumId w:val="22"/>
  </w:num>
  <w:num w:numId="13">
    <w:abstractNumId w:val="6"/>
  </w:num>
  <w:num w:numId="14">
    <w:abstractNumId w:val="7"/>
  </w:num>
  <w:num w:numId="15">
    <w:abstractNumId w:val="25"/>
  </w:num>
  <w:num w:numId="16">
    <w:abstractNumId w:val="19"/>
  </w:num>
  <w:num w:numId="17">
    <w:abstractNumId w:val="8"/>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1"/>
  </w:num>
  <w:num w:numId="27">
    <w:abstractNumId w:val="10"/>
  </w:num>
  <w:num w:numId="28">
    <w:abstractNumId w:val="30"/>
  </w:num>
  <w:num w:numId="29">
    <w:abstractNumId w:val="20"/>
  </w:num>
  <w:num w:numId="30">
    <w:abstractNumId w:val="31"/>
  </w:num>
  <w:num w:numId="31">
    <w:abstractNumId w:val="4"/>
  </w:num>
  <w:num w:numId="32">
    <w:abstractNumId w:val="28"/>
  </w:num>
  <w:num w:numId="33">
    <w:abstractNumId w:val="5"/>
  </w:num>
  <w:num w:numId="34">
    <w:abstractNumId w:val="21"/>
  </w:num>
  <w:num w:numId="35">
    <w:abstractNumId w:val="23"/>
  </w:num>
  <w:num w:numId="36">
    <w:abstractNumId w:val="16"/>
  </w:num>
  <w:num w:numId="37">
    <w:abstractNumId w:val="29"/>
  </w:num>
  <w:num w:numId="38">
    <w:abstractNumId w:val="13"/>
  </w:num>
  <w:num w:numId="39">
    <w:abstractNumId w:val="12"/>
  </w:num>
  <w:num w:numId="40">
    <w:abstractNumId w:val="12"/>
  </w:num>
  <w:num w:numId="41">
    <w:abstractNumId w:val="27"/>
  </w:num>
  <w:num w:numId="42">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A8A"/>
    <w:rsid w:val="00002C5F"/>
    <w:rsid w:val="00003904"/>
    <w:rsid w:val="00003DF6"/>
    <w:rsid w:val="00003FCF"/>
    <w:rsid w:val="000044DA"/>
    <w:rsid w:val="0000613E"/>
    <w:rsid w:val="000068C4"/>
    <w:rsid w:val="00006AA0"/>
    <w:rsid w:val="000110CA"/>
    <w:rsid w:val="00011674"/>
    <w:rsid w:val="000118F6"/>
    <w:rsid w:val="00011A88"/>
    <w:rsid w:val="00013CB8"/>
    <w:rsid w:val="00014D1E"/>
    <w:rsid w:val="00015330"/>
    <w:rsid w:val="0001565F"/>
    <w:rsid w:val="000164FC"/>
    <w:rsid w:val="0001701A"/>
    <w:rsid w:val="00017C43"/>
    <w:rsid w:val="000205C0"/>
    <w:rsid w:val="00020BFF"/>
    <w:rsid w:val="000224E8"/>
    <w:rsid w:val="00022E4A"/>
    <w:rsid w:val="00023E5C"/>
    <w:rsid w:val="00025434"/>
    <w:rsid w:val="00025F97"/>
    <w:rsid w:val="0002747B"/>
    <w:rsid w:val="00031567"/>
    <w:rsid w:val="00032AB8"/>
    <w:rsid w:val="0003419C"/>
    <w:rsid w:val="000346B7"/>
    <w:rsid w:val="000357E9"/>
    <w:rsid w:val="00037B33"/>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77092"/>
    <w:rsid w:val="00077986"/>
    <w:rsid w:val="00081C37"/>
    <w:rsid w:val="00083024"/>
    <w:rsid w:val="000832CF"/>
    <w:rsid w:val="00083842"/>
    <w:rsid w:val="000843D9"/>
    <w:rsid w:val="000845C1"/>
    <w:rsid w:val="00084F0C"/>
    <w:rsid w:val="00084F5E"/>
    <w:rsid w:val="00085DF3"/>
    <w:rsid w:val="00086B96"/>
    <w:rsid w:val="00087C97"/>
    <w:rsid w:val="00090E2C"/>
    <w:rsid w:val="00091874"/>
    <w:rsid w:val="000918C5"/>
    <w:rsid w:val="00093E22"/>
    <w:rsid w:val="00094829"/>
    <w:rsid w:val="0009762D"/>
    <w:rsid w:val="00097964"/>
    <w:rsid w:val="00097992"/>
    <w:rsid w:val="00097FD1"/>
    <w:rsid w:val="000A10EB"/>
    <w:rsid w:val="000A2D51"/>
    <w:rsid w:val="000A2D64"/>
    <w:rsid w:val="000A337E"/>
    <w:rsid w:val="000A3769"/>
    <w:rsid w:val="000A394F"/>
    <w:rsid w:val="000A3CD7"/>
    <w:rsid w:val="000A4C5A"/>
    <w:rsid w:val="000A689E"/>
    <w:rsid w:val="000A6CBD"/>
    <w:rsid w:val="000B13E4"/>
    <w:rsid w:val="000B1A58"/>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2330"/>
    <w:rsid w:val="000D3B23"/>
    <w:rsid w:val="000D468C"/>
    <w:rsid w:val="000D5504"/>
    <w:rsid w:val="000D5EC9"/>
    <w:rsid w:val="000E02F8"/>
    <w:rsid w:val="000E13C9"/>
    <w:rsid w:val="000E301C"/>
    <w:rsid w:val="000E3370"/>
    <w:rsid w:val="000E33C3"/>
    <w:rsid w:val="000E4329"/>
    <w:rsid w:val="000E558F"/>
    <w:rsid w:val="000E7BA6"/>
    <w:rsid w:val="000E7C81"/>
    <w:rsid w:val="000E7FC8"/>
    <w:rsid w:val="000F025B"/>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C1D"/>
    <w:rsid w:val="001133CF"/>
    <w:rsid w:val="00113571"/>
    <w:rsid w:val="0011437A"/>
    <w:rsid w:val="00114EB0"/>
    <w:rsid w:val="00115E28"/>
    <w:rsid w:val="001177F1"/>
    <w:rsid w:val="00117B42"/>
    <w:rsid w:val="00117E84"/>
    <w:rsid w:val="00121CA2"/>
    <w:rsid w:val="0012227B"/>
    <w:rsid w:val="001227E7"/>
    <w:rsid w:val="0012400B"/>
    <w:rsid w:val="00125A22"/>
    <w:rsid w:val="00126539"/>
    <w:rsid w:val="00126BF7"/>
    <w:rsid w:val="0013091C"/>
    <w:rsid w:val="00130C8A"/>
    <w:rsid w:val="001312D1"/>
    <w:rsid w:val="0013156C"/>
    <w:rsid w:val="00131814"/>
    <w:rsid w:val="00131EA5"/>
    <w:rsid w:val="0013204A"/>
    <w:rsid w:val="00132625"/>
    <w:rsid w:val="001359A8"/>
    <w:rsid w:val="00135B09"/>
    <w:rsid w:val="001374E5"/>
    <w:rsid w:val="00140232"/>
    <w:rsid w:val="0014087A"/>
    <w:rsid w:val="00141172"/>
    <w:rsid w:val="00141333"/>
    <w:rsid w:val="00141DD6"/>
    <w:rsid w:val="00144AA6"/>
    <w:rsid w:val="0014638D"/>
    <w:rsid w:val="001465FF"/>
    <w:rsid w:val="00146F87"/>
    <w:rsid w:val="0015093A"/>
    <w:rsid w:val="00150FD5"/>
    <w:rsid w:val="00152608"/>
    <w:rsid w:val="001551A2"/>
    <w:rsid w:val="0015526C"/>
    <w:rsid w:val="00157372"/>
    <w:rsid w:val="0016006A"/>
    <w:rsid w:val="0016044E"/>
    <w:rsid w:val="00160DF5"/>
    <w:rsid w:val="001636D5"/>
    <w:rsid w:val="00163A0A"/>
    <w:rsid w:val="00163EEC"/>
    <w:rsid w:val="00165014"/>
    <w:rsid w:val="001656B3"/>
    <w:rsid w:val="001679FD"/>
    <w:rsid w:val="0017100B"/>
    <w:rsid w:val="00171F68"/>
    <w:rsid w:val="00176A41"/>
    <w:rsid w:val="00177369"/>
    <w:rsid w:val="001775C4"/>
    <w:rsid w:val="001778DC"/>
    <w:rsid w:val="00177ED9"/>
    <w:rsid w:val="0018017B"/>
    <w:rsid w:val="00181069"/>
    <w:rsid w:val="00184EF7"/>
    <w:rsid w:val="00185A40"/>
    <w:rsid w:val="001860A0"/>
    <w:rsid w:val="00186775"/>
    <w:rsid w:val="0019227A"/>
    <w:rsid w:val="00193ECE"/>
    <w:rsid w:val="00195650"/>
    <w:rsid w:val="001977C8"/>
    <w:rsid w:val="00197C7B"/>
    <w:rsid w:val="001A1B88"/>
    <w:rsid w:val="001A1F92"/>
    <w:rsid w:val="001A2382"/>
    <w:rsid w:val="001A34F0"/>
    <w:rsid w:val="001A38C1"/>
    <w:rsid w:val="001A534D"/>
    <w:rsid w:val="001A68F4"/>
    <w:rsid w:val="001A6CB0"/>
    <w:rsid w:val="001A6F16"/>
    <w:rsid w:val="001B0856"/>
    <w:rsid w:val="001B1D9D"/>
    <w:rsid w:val="001B1F3A"/>
    <w:rsid w:val="001B1FB4"/>
    <w:rsid w:val="001B2FCB"/>
    <w:rsid w:val="001B3D7B"/>
    <w:rsid w:val="001B415E"/>
    <w:rsid w:val="001B511A"/>
    <w:rsid w:val="001B57B0"/>
    <w:rsid w:val="001B6380"/>
    <w:rsid w:val="001B6CDE"/>
    <w:rsid w:val="001B7CA3"/>
    <w:rsid w:val="001C022C"/>
    <w:rsid w:val="001C111C"/>
    <w:rsid w:val="001C1982"/>
    <w:rsid w:val="001C2AB9"/>
    <w:rsid w:val="001C2D5E"/>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5C9A"/>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B4C"/>
    <w:rsid w:val="00236705"/>
    <w:rsid w:val="0023683D"/>
    <w:rsid w:val="002376A3"/>
    <w:rsid w:val="002379A1"/>
    <w:rsid w:val="00241AD4"/>
    <w:rsid w:val="0024335F"/>
    <w:rsid w:val="00243BC1"/>
    <w:rsid w:val="00244332"/>
    <w:rsid w:val="0024500F"/>
    <w:rsid w:val="00245042"/>
    <w:rsid w:val="00245B23"/>
    <w:rsid w:val="00246DE8"/>
    <w:rsid w:val="0025022A"/>
    <w:rsid w:val="00250854"/>
    <w:rsid w:val="0025228F"/>
    <w:rsid w:val="002530BE"/>
    <w:rsid w:val="00253E55"/>
    <w:rsid w:val="00257195"/>
    <w:rsid w:val="002578D8"/>
    <w:rsid w:val="002613A5"/>
    <w:rsid w:val="00263EAE"/>
    <w:rsid w:val="00267881"/>
    <w:rsid w:val="002706FC"/>
    <w:rsid w:val="002723F2"/>
    <w:rsid w:val="00273821"/>
    <w:rsid w:val="00273FC1"/>
    <w:rsid w:val="00274E67"/>
    <w:rsid w:val="00275D12"/>
    <w:rsid w:val="00276CD2"/>
    <w:rsid w:val="00277A1E"/>
    <w:rsid w:val="0028062F"/>
    <w:rsid w:val="002808AD"/>
    <w:rsid w:val="002809AF"/>
    <w:rsid w:val="00280FEC"/>
    <w:rsid w:val="00281EB0"/>
    <w:rsid w:val="002824C2"/>
    <w:rsid w:val="002838EF"/>
    <w:rsid w:val="0028456D"/>
    <w:rsid w:val="00285749"/>
    <w:rsid w:val="0028675B"/>
    <w:rsid w:val="002876AB"/>
    <w:rsid w:val="002928C7"/>
    <w:rsid w:val="00292EAA"/>
    <w:rsid w:val="002934AE"/>
    <w:rsid w:val="00293D64"/>
    <w:rsid w:val="00293D85"/>
    <w:rsid w:val="002952E2"/>
    <w:rsid w:val="00295352"/>
    <w:rsid w:val="0029573B"/>
    <w:rsid w:val="002959FF"/>
    <w:rsid w:val="00295C05"/>
    <w:rsid w:val="00295D94"/>
    <w:rsid w:val="002962CA"/>
    <w:rsid w:val="00297F27"/>
    <w:rsid w:val="002A3934"/>
    <w:rsid w:val="002A622D"/>
    <w:rsid w:val="002A6FBE"/>
    <w:rsid w:val="002B1C9E"/>
    <w:rsid w:val="002B1E85"/>
    <w:rsid w:val="002B2C40"/>
    <w:rsid w:val="002B4A9F"/>
    <w:rsid w:val="002B4BC8"/>
    <w:rsid w:val="002B565A"/>
    <w:rsid w:val="002B59FE"/>
    <w:rsid w:val="002B689A"/>
    <w:rsid w:val="002B698C"/>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063"/>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AB1"/>
    <w:rsid w:val="00334BBB"/>
    <w:rsid w:val="00336954"/>
    <w:rsid w:val="003371C6"/>
    <w:rsid w:val="00340FC5"/>
    <w:rsid w:val="00341115"/>
    <w:rsid w:val="00342A3B"/>
    <w:rsid w:val="00342E26"/>
    <w:rsid w:val="003436A3"/>
    <w:rsid w:val="00343FB8"/>
    <w:rsid w:val="003452B6"/>
    <w:rsid w:val="00347361"/>
    <w:rsid w:val="0035052F"/>
    <w:rsid w:val="00350E49"/>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FE1"/>
    <w:rsid w:val="003A557A"/>
    <w:rsid w:val="003A6D6C"/>
    <w:rsid w:val="003B3117"/>
    <w:rsid w:val="003B5800"/>
    <w:rsid w:val="003B5EC9"/>
    <w:rsid w:val="003B7C7F"/>
    <w:rsid w:val="003C1312"/>
    <w:rsid w:val="003C3310"/>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2456"/>
    <w:rsid w:val="0042735E"/>
    <w:rsid w:val="00430778"/>
    <w:rsid w:val="00433E63"/>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4B84"/>
    <w:rsid w:val="004555BE"/>
    <w:rsid w:val="00455A21"/>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4FA4"/>
    <w:rsid w:val="004C5480"/>
    <w:rsid w:val="004C5649"/>
    <w:rsid w:val="004C702B"/>
    <w:rsid w:val="004C7705"/>
    <w:rsid w:val="004D048C"/>
    <w:rsid w:val="004D0597"/>
    <w:rsid w:val="004D221A"/>
    <w:rsid w:val="004D244F"/>
    <w:rsid w:val="004D2C21"/>
    <w:rsid w:val="004D3169"/>
    <w:rsid w:val="004D5606"/>
    <w:rsid w:val="004D6157"/>
    <w:rsid w:val="004D679B"/>
    <w:rsid w:val="004E118E"/>
    <w:rsid w:val="004E1D68"/>
    <w:rsid w:val="004E22D6"/>
    <w:rsid w:val="004E3BF9"/>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9B0"/>
    <w:rsid w:val="00510F75"/>
    <w:rsid w:val="005125DD"/>
    <w:rsid w:val="00512908"/>
    <w:rsid w:val="0051371E"/>
    <w:rsid w:val="00514BA5"/>
    <w:rsid w:val="00514D26"/>
    <w:rsid w:val="0051529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AA9"/>
    <w:rsid w:val="005865D8"/>
    <w:rsid w:val="00586DD7"/>
    <w:rsid w:val="00586F21"/>
    <w:rsid w:val="00590527"/>
    <w:rsid w:val="00590626"/>
    <w:rsid w:val="005936AE"/>
    <w:rsid w:val="005936AF"/>
    <w:rsid w:val="005944E5"/>
    <w:rsid w:val="00594D75"/>
    <w:rsid w:val="0059611C"/>
    <w:rsid w:val="00596188"/>
    <w:rsid w:val="005A2C0F"/>
    <w:rsid w:val="005A3E77"/>
    <w:rsid w:val="005A5317"/>
    <w:rsid w:val="005A5B67"/>
    <w:rsid w:val="005A6AE0"/>
    <w:rsid w:val="005A6F63"/>
    <w:rsid w:val="005A77C6"/>
    <w:rsid w:val="005B0012"/>
    <w:rsid w:val="005B0621"/>
    <w:rsid w:val="005B142A"/>
    <w:rsid w:val="005B17D5"/>
    <w:rsid w:val="005B21D8"/>
    <w:rsid w:val="005B286F"/>
    <w:rsid w:val="005B288E"/>
    <w:rsid w:val="005B28FD"/>
    <w:rsid w:val="005B36E8"/>
    <w:rsid w:val="005B471F"/>
    <w:rsid w:val="005B489A"/>
    <w:rsid w:val="005B5098"/>
    <w:rsid w:val="005B57AD"/>
    <w:rsid w:val="005B6437"/>
    <w:rsid w:val="005B662F"/>
    <w:rsid w:val="005B79EA"/>
    <w:rsid w:val="005C0B1C"/>
    <w:rsid w:val="005C168C"/>
    <w:rsid w:val="005C25B7"/>
    <w:rsid w:val="005C29BC"/>
    <w:rsid w:val="005C3EA0"/>
    <w:rsid w:val="005C4A23"/>
    <w:rsid w:val="005C56F1"/>
    <w:rsid w:val="005C576E"/>
    <w:rsid w:val="005C7656"/>
    <w:rsid w:val="005D0319"/>
    <w:rsid w:val="005D0520"/>
    <w:rsid w:val="005D1877"/>
    <w:rsid w:val="005D1DAC"/>
    <w:rsid w:val="005D27F5"/>
    <w:rsid w:val="005D2E91"/>
    <w:rsid w:val="005D34B6"/>
    <w:rsid w:val="005D38FB"/>
    <w:rsid w:val="005D46A2"/>
    <w:rsid w:val="005D5A2E"/>
    <w:rsid w:val="005E0079"/>
    <w:rsid w:val="005E066C"/>
    <w:rsid w:val="005E2C44"/>
    <w:rsid w:val="005E300B"/>
    <w:rsid w:val="005E3280"/>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5149"/>
    <w:rsid w:val="00615C80"/>
    <w:rsid w:val="00615EEE"/>
    <w:rsid w:val="006209D5"/>
    <w:rsid w:val="00620B0F"/>
    <w:rsid w:val="00621D26"/>
    <w:rsid w:val="00622936"/>
    <w:rsid w:val="00623FA7"/>
    <w:rsid w:val="00625940"/>
    <w:rsid w:val="00625CEF"/>
    <w:rsid w:val="00625D09"/>
    <w:rsid w:val="00627671"/>
    <w:rsid w:val="0062772E"/>
    <w:rsid w:val="00627890"/>
    <w:rsid w:val="00627D95"/>
    <w:rsid w:val="00630165"/>
    <w:rsid w:val="006302A6"/>
    <w:rsid w:val="00630D2E"/>
    <w:rsid w:val="00631181"/>
    <w:rsid w:val="0063381B"/>
    <w:rsid w:val="00634784"/>
    <w:rsid w:val="00634C72"/>
    <w:rsid w:val="00635D14"/>
    <w:rsid w:val="00636C8B"/>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6FDD"/>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E1"/>
    <w:rsid w:val="006853A9"/>
    <w:rsid w:val="00685676"/>
    <w:rsid w:val="00685CB5"/>
    <w:rsid w:val="00686933"/>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6AE"/>
    <w:rsid w:val="006B2F6F"/>
    <w:rsid w:val="006B4EF4"/>
    <w:rsid w:val="006B5246"/>
    <w:rsid w:val="006B6D17"/>
    <w:rsid w:val="006C0703"/>
    <w:rsid w:val="006C09F2"/>
    <w:rsid w:val="006C0EE6"/>
    <w:rsid w:val="006C1C98"/>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E65BD"/>
    <w:rsid w:val="006F1D76"/>
    <w:rsid w:val="006F2F7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0941"/>
    <w:rsid w:val="007125B7"/>
    <w:rsid w:val="00712AA2"/>
    <w:rsid w:val="00712F5A"/>
    <w:rsid w:val="007132D7"/>
    <w:rsid w:val="007136BA"/>
    <w:rsid w:val="007156C4"/>
    <w:rsid w:val="007157B1"/>
    <w:rsid w:val="00715894"/>
    <w:rsid w:val="007174EE"/>
    <w:rsid w:val="00720AED"/>
    <w:rsid w:val="00720CE4"/>
    <w:rsid w:val="00721BB2"/>
    <w:rsid w:val="00722714"/>
    <w:rsid w:val="007235B9"/>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5E6"/>
    <w:rsid w:val="0075262A"/>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F15"/>
    <w:rsid w:val="007720EB"/>
    <w:rsid w:val="00772EE9"/>
    <w:rsid w:val="00773E86"/>
    <w:rsid w:val="00774029"/>
    <w:rsid w:val="00774723"/>
    <w:rsid w:val="00774B66"/>
    <w:rsid w:val="00775151"/>
    <w:rsid w:val="007751E2"/>
    <w:rsid w:val="007755FD"/>
    <w:rsid w:val="00775B94"/>
    <w:rsid w:val="007764BF"/>
    <w:rsid w:val="00776B4A"/>
    <w:rsid w:val="00776D40"/>
    <w:rsid w:val="00776F02"/>
    <w:rsid w:val="007778F6"/>
    <w:rsid w:val="007806CB"/>
    <w:rsid w:val="00780B3C"/>
    <w:rsid w:val="00781E7F"/>
    <w:rsid w:val="00783003"/>
    <w:rsid w:val="007831B3"/>
    <w:rsid w:val="00783551"/>
    <w:rsid w:val="007844E9"/>
    <w:rsid w:val="0078572C"/>
    <w:rsid w:val="00785739"/>
    <w:rsid w:val="00787EB6"/>
    <w:rsid w:val="007922F8"/>
    <w:rsid w:val="00792CD6"/>
    <w:rsid w:val="00792D72"/>
    <w:rsid w:val="007931BA"/>
    <w:rsid w:val="0079442D"/>
    <w:rsid w:val="00794441"/>
    <w:rsid w:val="00795E88"/>
    <w:rsid w:val="00796155"/>
    <w:rsid w:val="00796522"/>
    <w:rsid w:val="00796A8B"/>
    <w:rsid w:val="00796B2F"/>
    <w:rsid w:val="00797D98"/>
    <w:rsid w:val="007A27CF"/>
    <w:rsid w:val="007A4999"/>
    <w:rsid w:val="007A4CD1"/>
    <w:rsid w:val="007A76A0"/>
    <w:rsid w:val="007B0D55"/>
    <w:rsid w:val="007B446A"/>
    <w:rsid w:val="007B512A"/>
    <w:rsid w:val="007B5967"/>
    <w:rsid w:val="007B6720"/>
    <w:rsid w:val="007B687D"/>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6E2"/>
    <w:rsid w:val="007D36F1"/>
    <w:rsid w:val="007D3E81"/>
    <w:rsid w:val="007D4827"/>
    <w:rsid w:val="007D54F5"/>
    <w:rsid w:val="007D5B71"/>
    <w:rsid w:val="007D6BB2"/>
    <w:rsid w:val="007D7072"/>
    <w:rsid w:val="007E0246"/>
    <w:rsid w:val="007E06D6"/>
    <w:rsid w:val="007E2147"/>
    <w:rsid w:val="007E2488"/>
    <w:rsid w:val="007E3B8F"/>
    <w:rsid w:val="007E4462"/>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7D1"/>
    <w:rsid w:val="00804719"/>
    <w:rsid w:val="00804A7D"/>
    <w:rsid w:val="00807675"/>
    <w:rsid w:val="00807E69"/>
    <w:rsid w:val="00811EB2"/>
    <w:rsid w:val="00812D76"/>
    <w:rsid w:val="00814156"/>
    <w:rsid w:val="0081673E"/>
    <w:rsid w:val="00822F59"/>
    <w:rsid w:val="0082326C"/>
    <w:rsid w:val="008236A1"/>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DCF"/>
    <w:rsid w:val="008525BE"/>
    <w:rsid w:val="008537FC"/>
    <w:rsid w:val="00855B68"/>
    <w:rsid w:val="0085631C"/>
    <w:rsid w:val="0085641C"/>
    <w:rsid w:val="00864F57"/>
    <w:rsid w:val="0086790E"/>
    <w:rsid w:val="00872C69"/>
    <w:rsid w:val="00872E3E"/>
    <w:rsid w:val="008731AE"/>
    <w:rsid w:val="00873AA0"/>
    <w:rsid w:val="00874E26"/>
    <w:rsid w:val="00875D22"/>
    <w:rsid w:val="00880291"/>
    <w:rsid w:val="008809A6"/>
    <w:rsid w:val="0088193D"/>
    <w:rsid w:val="00881BC8"/>
    <w:rsid w:val="008838A3"/>
    <w:rsid w:val="00883DE9"/>
    <w:rsid w:val="00884DB8"/>
    <w:rsid w:val="00884E52"/>
    <w:rsid w:val="008851E6"/>
    <w:rsid w:val="00885747"/>
    <w:rsid w:val="008860B9"/>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E0711"/>
    <w:rsid w:val="008E0875"/>
    <w:rsid w:val="008E0EC4"/>
    <w:rsid w:val="008E120E"/>
    <w:rsid w:val="008E317F"/>
    <w:rsid w:val="008E48DB"/>
    <w:rsid w:val="008E5CF9"/>
    <w:rsid w:val="008E726F"/>
    <w:rsid w:val="008E79CD"/>
    <w:rsid w:val="008E7DBA"/>
    <w:rsid w:val="008F0BAC"/>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9D6"/>
    <w:rsid w:val="009031F0"/>
    <w:rsid w:val="009035C5"/>
    <w:rsid w:val="00904758"/>
    <w:rsid w:val="009051C8"/>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AE1"/>
    <w:rsid w:val="00933D96"/>
    <w:rsid w:val="009345CA"/>
    <w:rsid w:val="00934889"/>
    <w:rsid w:val="00935166"/>
    <w:rsid w:val="00935487"/>
    <w:rsid w:val="0093654F"/>
    <w:rsid w:val="00936D9D"/>
    <w:rsid w:val="0093757B"/>
    <w:rsid w:val="00937F89"/>
    <w:rsid w:val="0094074A"/>
    <w:rsid w:val="009421CA"/>
    <w:rsid w:val="00942DAE"/>
    <w:rsid w:val="00942E79"/>
    <w:rsid w:val="009433E5"/>
    <w:rsid w:val="009436BF"/>
    <w:rsid w:val="00943AAA"/>
    <w:rsid w:val="00946A28"/>
    <w:rsid w:val="00946CCE"/>
    <w:rsid w:val="00950BB4"/>
    <w:rsid w:val="00951CDA"/>
    <w:rsid w:val="00952DFC"/>
    <w:rsid w:val="009532B9"/>
    <w:rsid w:val="00954A16"/>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80067"/>
    <w:rsid w:val="00981B7A"/>
    <w:rsid w:val="00982B90"/>
    <w:rsid w:val="00983665"/>
    <w:rsid w:val="009839DD"/>
    <w:rsid w:val="00986214"/>
    <w:rsid w:val="00987F4F"/>
    <w:rsid w:val="00990A84"/>
    <w:rsid w:val="00991380"/>
    <w:rsid w:val="00992F7D"/>
    <w:rsid w:val="009930E6"/>
    <w:rsid w:val="009935B7"/>
    <w:rsid w:val="0099570D"/>
    <w:rsid w:val="00997584"/>
    <w:rsid w:val="00997F4A"/>
    <w:rsid w:val="009A02E1"/>
    <w:rsid w:val="009A046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1013"/>
    <w:rsid w:val="00A03496"/>
    <w:rsid w:val="00A0622B"/>
    <w:rsid w:val="00A06BFC"/>
    <w:rsid w:val="00A07ACA"/>
    <w:rsid w:val="00A10593"/>
    <w:rsid w:val="00A10749"/>
    <w:rsid w:val="00A11DA6"/>
    <w:rsid w:val="00A142CE"/>
    <w:rsid w:val="00A159EC"/>
    <w:rsid w:val="00A16333"/>
    <w:rsid w:val="00A16A4C"/>
    <w:rsid w:val="00A21B43"/>
    <w:rsid w:val="00A21FB9"/>
    <w:rsid w:val="00A22095"/>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419F"/>
    <w:rsid w:val="00A4422C"/>
    <w:rsid w:val="00A44325"/>
    <w:rsid w:val="00A44685"/>
    <w:rsid w:val="00A45996"/>
    <w:rsid w:val="00A46784"/>
    <w:rsid w:val="00A47E70"/>
    <w:rsid w:val="00A507A1"/>
    <w:rsid w:val="00A50EF2"/>
    <w:rsid w:val="00A525B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4CD3"/>
    <w:rsid w:val="00A95754"/>
    <w:rsid w:val="00A9721B"/>
    <w:rsid w:val="00AA308F"/>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337A"/>
    <w:rsid w:val="00AC4067"/>
    <w:rsid w:val="00AC5E0A"/>
    <w:rsid w:val="00AC6137"/>
    <w:rsid w:val="00AC6156"/>
    <w:rsid w:val="00AC6556"/>
    <w:rsid w:val="00AD00DD"/>
    <w:rsid w:val="00AD0483"/>
    <w:rsid w:val="00AD0624"/>
    <w:rsid w:val="00AD1732"/>
    <w:rsid w:val="00AD1841"/>
    <w:rsid w:val="00AD2AEF"/>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1"/>
    <w:rsid w:val="00B178FE"/>
    <w:rsid w:val="00B17FD1"/>
    <w:rsid w:val="00B21279"/>
    <w:rsid w:val="00B21E5B"/>
    <w:rsid w:val="00B22022"/>
    <w:rsid w:val="00B22085"/>
    <w:rsid w:val="00B223DA"/>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529A"/>
    <w:rsid w:val="00B754BA"/>
    <w:rsid w:val="00B75A4C"/>
    <w:rsid w:val="00B7640D"/>
    <w:rsid w:val="00B77537"/>
    <w:rsid w:val="00B77F3E"/>
    <w:rsid w:val="00B8063A"/>
    <w:rsid w:val="00B808CE"/>
    <w:rsid w:val="00B80FF9"/>
    <w:rsid w:val="00B8244B"/>
    <w:rsid w:val="00B82661"/>
    <w:rsid w:val="00B82E23"/>
    <w:rsid w:val="00B83BC7"/>
    <w:rsid w:val="00B83F14"/>
    <w:rsid w:val="00B84852"/>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399B"/>
    <w:rsid w:val="00BB4CBA"/>
    <w:rsid w:val="00BB5613"/>
    <w:rsid w:val="00BB6430"/>
    <w:rsid w:val="00BB6A53"/>
    <w:rsid w:val="00BB6B31"/>
    <w:rsid w:val="00BC01B6"/>
    <w:rsid w:val="00BC06BD"/>
    <w:rsid w:val="00BC0D42"/>
    <w:rsid w:val="00BC15A4"/>
    <w:rsid w:val="00BC35B5"/>
    <w:rsid w:val="00BC39FF"/>
    <w:rsid w:val="00BC4269"/>
    <w:rsid w:val="00BC5AC5"/>
    <w:rsid w:val="00BC63E3"/>
    <w:rsid w:val="00BC6C4E"/>
    <w:rsid w:val="00BC7455"/>
    <w:rsid w:val="00BD0E0B"/>
    <w:rsid w:val="00BD279D"/>
    <w:rsid w:val="00BD36FB"/>
    <w:rsid w:val="00BD5AE8"/>
    <w:rsid w:val="00BD5E3C"/>
    <w:rsid w:val="00BD64F8"/>
    <w:rsid w:val="00BD67E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304F"/>
    <w:rsid w:val="00C2412B"/>
    <w:rsid w:val="00C2448E"/>
    <w:rsid w:val="00C24E1D"/>
    <w:rsid w:val="00C2633D"/>
    <w:rsid w:val="00C322F9"/>
    <w:rsid w:val="00C32F18"/>
    <w:rsid w:val="00C33600"/>
    <w:rsid w:val="00C344DF"/>
    <w:rsid w:val="00C367B1"/>
    <w:rsid w:val="00C378EE"/>
    <w:rsid w:val="00C37A62"/>
    <w:rsid w:val="00C402BB"/>
    <w:rsid w:val="00C42D5A"/>
    <w:rsid w:val="00C42D6F"/>
    <w:rsid w:val="00C4539D"/>
    <w:rsid w:val="00C45879"/>
    <w:rsid w:val="00C458AC"/>
    <w:rsid w:val="00C4599A"/>
    <w:rsid w:val="00C460F5"/>
    <w:rsid w:val="00C4727C"/>
    <w:rsid w:val="00C47F2E"/>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2086"/>
    <w:rsid w:val="00C92420"/>
    <w:rsid w:val="00C93080"/>
    <w:rsid w:val="00C94570"/>
    <w:rsid w:val="00C94623"/>
    <w:rsid w:val="00C950C5"/>
    <w:rsid w:val="00C95985"/>
    <w:rsid w:val="00C95DEA"/>
    <w:rsid w:val="00C95E7A"/>
    <w:rsid w:val="00CA115B"/>
    <w:rsid w:val="00CA18DA"/>
    <w:rsid w:val="00CA1F55"/>
    <w:rsid w:val="00CA2621"/>
    <w:rsid w:val="00CA2ED0"/>
    <w:rsid w:val="00CA2FAB"/>
    <w:rsid w:val="00CA3678"/>
    <w:rsid w:val="00CA399B"/>
    <w:rsid w:val="00CA48F6"/>
    <w:rsid w:val="00CA50A6"/>
    <w:rsid w:val="00CA5422"/>
    <w:rsid w:val="00CA7256"/>
    <w:rsid w:val="00CA7E34"/>
    <w:rsid w:val="00CB11E0"/>
    <w:rsid w:val="00CB15D8"/>
    <w:rsid w:val="00CB24FE"/>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6868"/>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47A7"/>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4A8C"/>
    <w:rsid w:val="00D34B96"/>
    <w:rsid w:val="00D377E1"/>
    <w:rsid w:val="00D40C3D"/>
    <w:rsid w:val="00D41248"/>
    <w:rsid w:val="00D413F6"/>
    <w:rsid w:val="00D41622"/>
    <w:rsid w:val="00D43249"/>
    <w:rsid w:val="00D44952"/>
    <w:rsid w:val="00D44984"/>
    <w:rsid w:val="00D47268"/>
    <w:rsid w:val="00D47B5E"/>
    <w:rsid w:val="00D500FB"/>
    <w:rsid w:val="00D504D2"/>
    <w:rsid w:val="00D507C5"/>
    <w:rsid w:val="00D517D9"/>
    <w:rsid w:val="00D51DA3"/>
    <w:rsid w:val="00D5234E"/>
    <w:rsid w:val="00D523A0"/>
    <w:rsid w:val="00D52DEF"/>
    <w:rsid w:val="00D53F8D"/>
    <w:rsid w:val="00D54ABF"/>
    <w:rsid w:val="00D55157"/>
    <w:rsid w:val="00D56017"/>
    <w:rsid w:val="00D57D1E"/>
    <w:rsid w:val="00D60117"/>
    <w:rsid w:val="00D6099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60A8"/>
    <w:rsid w:val="00D76CB8"/>
    <w:rsid w:val="00D77A26"/>
    <w:rsid w:val="00D80C65"/>
    <w:rsid w:val="00D842A5"/>
    <w:rsid w:val="00D8495E"/>
    <w:rsid w:val="00D9074A"/>
    <w:rsid w:val="00D9097D"/>
    <w:rsid w:val="00D91247"/>
    <w:rsid w:val="00D9417C"/>
    <w:rsid w:val="00D949C7"/>
    <w:rsid w:val="00D94E69"/>
    <w:rsid w:val="00D952E4"/>
    <w:rsid w:val="00D95B22"/>
    <w:rsid w:val="00D97A14"/>
    <w:rsid w:val="00DA32E6"/>
    <w:rsid w:val="00DA32F7"/>
    <w:rsid w:val="00DA55D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9FC"/>
    <w:rsid w:val="00DD4F6E"/>
    <w:rsid w:val="00DD50DD"/>
    <w:rsid w:val="00DD5AE1"/>
    <w:rsid w:val="00DE1357"/>
    <w:rsid w:val="00DE151B"/>
    <w:rsid w:val="00DE1F2B"/>
    <w:rsid w:val="00DE274C"/>
    <w:rsid w:val="00DE287D"/>
    <w:rsid w:val="00DE2A8B"/>
    <w:rsid w:val="00DE3510"/>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10018"/>
    <w:rsid w:val="00E10F6B"/>
    <w:rsid w:val="00E119DC"/>
    <w:rsid w:val="00E12F74"/>
    <w:rsid w:val="00E139CA"/>
    <w:rsid w:val="00E1543F"/>
    <w:rsid w:val="00E15C46"/>
    <w:rsid w:val="00E16BCC"/>
    <w:rsid w:val="00E16F1D"/>
    <w:rsid w:val="00E214EB"/>
    <w:rsid w:val="00E232BC"/>
    <w:rsid w:val="00E234D2"/>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28BC"/>
    <w:rsid w:val="00E54903"/>
    <w:rsid w:val="00E54B20"/>
    <w:rsid w:val="00E54D81"/>
    <w:rsid w:val="00E574B5"/>
    <w:rsid w:val="00E57526"/>
    <w:rsid w:val="00E61597"/>
    <w:rsid w:val="00E643A6"/>
    <w:rsid w:val="00E655FF"/>
    <w:rsid w:val="00E65E14"/>
    <w:rsid w:val="00E65E58"/>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0D4"/>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22F"/>
    <w:rsid w:val="00EC586C"/>
    <w:rsid w:val="00EC7C1B"/>
    <w:rsid w:val="00ED00C2"/>
    <w:rsid w:val="00ED17A9"/>
    <w:rsid w:val="00ED2080"/>
    <w:rsid w:val="00ED24F1"/>
    <w:rsid w:val="00ED58D4"/>
    <w:rsid w:val="00ED5D30"/>
    <w:rsid w:val="00ED6AF3"/>
    <w:rsid w:val="00ED7753"/>
    <w:rsid w:val="00ED7EFD"/>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FE8"/>
    <w:rsid w:val="00F53EBD"/>
    <w:rsid w:val="00F5423E"/>
    <w:rsid w:val="00F54EA6"/>
    <w:rsid w:val="00F550A2"/>
    <w:rsid w:val="00F563FF"/>
    <w:rsid w:val="00F56E19"/>
    <w:rsid w:val="00F57005"/>
    <w:rsid w:val="00F600FF"/>
    <w:rsid w:val="00F601F4"/>
    <w:rsid w:val="00F61B0C"/>
    <w:rsid w:val="00F63694"/>
    <w:rsid w:val="00F63C33"/>
    <w:rsid w:val="00F646A7"/>
    <w:rsid w:val="00F64BB7"/>
    <w:rsid w:val="00F64EDF"/>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1EB1"/>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7619"/>
    <w:rsid w:val="00FC7ABA"/>
    <w:rsid w:val="00FD09D6"/>
    <w:rsid w:val="00FD2A85"/>
    <w:rsid w:val="00FD2EF1"/>
    <w:rsid w:val="00FD41F9"/>
    <w:rsid w:val="00FD443A"/>
    <w:rsid w:val="00FD46A2"/>
    <w:rsid w:val="00FD52EB"/>
    <w:rsid w:val="00FD5942"/>
    <w:rsid w:val="00FD60A1"/>
    <w:rsid w:val="00FE174A"/>
    <w:rsid w:val="00FE197B"/>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A75C88"/>
  <w15:chartTrackingRefBased/>
  <w15:docId w15:val="{704E333C-55A6-4D22-9FE0-AACA42C6E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839D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7884637">
      <w:bodyDiv w:val="1"/>
      <w:marLeft w:val="0"/>
      <w:marRight w:val="0"/>
      <w:marTop w:val="0"/>
      <w:marBottom w:val="0"/>
      <w:divBdr>
        <w:top w:val="none" w:sz="0" w:space="0" w:color="auto"/>
        <w:left w:val="none" w:sz="0" w:space="0" w:color="auto"/>
        <w:bottom w:val="none" w:sz="0" w:space="0" w:color="auto"/>
        <w:right w:val="none" w:sz="0" w:space="0" w:color="auto"/>
      </w:divBdr>
      <w:divsChild>
        <w:div w:id="31345198">
          <w:marLeft w:val="0"/>
          <w:marRight w:val="0"/>
          <w:marTop w:val="0"/>
          <w:marBottom w:val="0"/>
          <w:divBdr>
            <w:top w:val="none" w:sz="0" w:space="0" w:color="auto"/>
            <w:left w:val="none" w:sz="0" w:space="0" w:color="auto"/>
            <w:bottom w:val="none" w:sz="0" w:space="0" w:color="auto"/>
            <w:right w:val="none" w:sz="0" w:space="0" w:color="auto"/>
          </w:divBdr>
          <w:divsChild>
            <w:div w:id="1553228737">
              <w:marLeft w:val="0"/>
              <w:marRight w:val="0"/>
              <w:marTop w:val="0"/>
              <w:marBottom w:val="0"/>
              <w:divBdr>
                <w:top w:val="none" w:sz="0" w:space="0" w:color="auto"/>
                <w:left w:val="none" w:sz="0" w:space="0" w:color="auto"/>
                <w:bottom w:val="none" w:sz="0" w:space="0" w:color="auto"/>
                <w:right w:val="none" w:sz="0" w:space="0" w:color="auto"/>
              </w:divBdr>
            </w:div>
          </w:divsChild>
        </w:div>
        <w:div w:id="533277635">
          <w:marLeft w:val="0"/>
          <w:marRight w:val="75"/>
          <w:marTop w:val="0"/>
          <w:marBottom w:val="0"/>
          <w:divBdr>
            <w:top w:val="none" w:sz="0" w:space="0" w:color="auto"/>
            <w:left w:val="none" w:sz="0" w:space="0" w:color="auto"/>
            <w:bottom w:val="none" w:sz="0" w:space="0" w:color="auto"/>
            <w:right w:val="none" w:sz="0" w:space="0" w:color="auto"/>
          </w:divBdr>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2041614">
      <w:bodyDiv w:val="1"/>
      <w:marLeft w:val="0"/>
      <w:marRight w:val="0"/>
      <w:marTop w:val="0"/>
      <w:marBottom w:val="0"/>
      <w:divBdr>
        <w:top w:val="none" w:sz="0" w:space="0" w:color="auto"/>
        <w:left w:val="none" w:sz="0" w:space="0" w:color="auto"/>
        <w:bottom w:val="none" w:sz="0" w:space="0" w:color="auto"/>
        <w:right w:val="none" w:sz="0" w:space="0" w:color="auto"/>
      </w:divBdr>
      <w:divsChild>
        <w:div w:id="64257354">
          <w:marLeft w:val="0"/>
          <w:marRight w:val="75"/>
          <w:marTop w:val="0"/>
          <w:marBottom w:val="0"/>
          <w:divBdr>
            <w:top w:val="none" w:sz="0" w:space="0" w:color="auto"/>
            <w:left w:val="none" w:sz="0" w:space="0" w:color="auto"/>
            <w:bottom w:val="none" w:sz="0" w:space="0" w:color="auto"/>
            <w:right w:val="none" w:sz="0" w:space="0" w:color="auto"/>
          </w:divBdr>
        </w:div>
        <w:div w:id="170997580">
          <w:marLeft w:val="0"/>
          <w:marRight w:val="0"/>
          <w:marTop w:val="0"/>
          <w:marBottom w:val="0"/>
          <w:divBdr>
            <w:top w:val="none" w:sz="0" w:space="0" w:color="auto"/>
            <w:left w:val="none" w:sz="0" w:space="0" w:color="auto"/>
            <w:bottom w:val="none" w:sz="0" w:space="0" w:color="auto"/>
            <w:right w:val="none" w:sz="0" w:space="0" w:color="auto"/>
          </w:divBdr>
          <w:divsChild>
            <w:div w:id="168173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hong wang/NW Research &amp; Standard Lab /SRC-Beijing/Principal Engineer/Samsung Electronics</cp:lastModifiedBy>
  <cp:revision>2</cp:revision>
  <cp:lastPrinted>2009-04-22T07:01:00Z</cp:lastPrinted>
  <dcterms:created xsi:type="dcterms:W3CDTF">2022-11-04T05:18:00Z</dcterms:created>
  <dcterms:modified xsi:type="dcterms:W3CDTF">2022-11-04T05:18:00Z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