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7AFD79AC"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3E7A3B">
        <w:rPr>
          <w:b/>
          <w:bCs/>
          <w:sz w:val="24"/>
          <w:szCs w:val="24"/>
        </w:rPr>
        <w:t>8</w:t>
      </w:r>
      <w:r w:rsidR="00A91B55">
        <w:rPr>
          <w:b/>
          <w:bCs/>
          <w:sz w:val="24"/>
          <w:szCs w:val="24"/>
        </w:rPr>
        <w:t>bis</w:t>
      </w:r>
      <w:r w:rsidRPr="00D34BE6">
        <w:rPr>
          <w:b/>
          <w:bCs/>
          <w:sz w:val="24"/>
          <w:szCs w:val="24"/>
        </w:rPr>
        <w:tab/>
      </w:r>
      <w:r w:rsidR="00362DD6" w:rsidRPr="00362DD6">
        <w:rPr>
          <w:b/>
          <w:bCs/>
          <w:sz w:val="24"/>
          <w:szCs w:val="24"/>
        </w:rPr>
        <w:t>R3-</w:t>
      </w:r>
      <w:r w:rsidR="00A85CE6">
        <w:rPr>
          <w:b/>
          <w:bCs/>
          <w:sz w:val="24"/>
          <w:szCs w:val="24"/>
        </w:rPr>
        <w:t>2</w:t>
      </w:r>
      <w:r w:rsidR="002E61D6">
        <w:rPr>
          <w:b/>
          <w:bCs/>
          <w:sz w:val="24"/>
          <w:szCs w:val="24"/>
        </w:rPr>
        <w:t>26265</w:t>
      </w:r>
    </w:p>
    <w:p w14:paraId="06EE6357" w14:textId="00DD424E" w:rsidR="008B2037" w:rsidRPr="008B2037" w:rsidRDefault="00E87D43" w:rsidP="008B2037">
      <w:pPr>
        <w:pStyle w:val="CRCoverPage"/>
        <w:tabs>
          <w:tab w:val="right" w:pos="9639"/>
          <w:tab w:val="right" w:pos="13323"/>
        </w:tabs>
        <w:spacing w:after="0"/>
        <w:rPr>
          <w:rFonts w:eastAsia="宋体"/>
          <w:b/>
          <w:sz w:val="24"/>
          <w:szCs w:val="24"/>
        </w:rPr>
      </w:pPr>
      <w:r>
        <w:rPr>
          <w:b/>
          <w:bCs/>
          <w:sz w:val="24"/>
          <w:szCs w:val="24"/>
        </w:rPr>
        <w:t>Toulouse</w:t>
      </w:r>
      <w:r w:rsidRPr="00DF08F9">
        <w:rPr>
          <w:b/>
          <w:bCs/>
          <w:sz w:val="24"/>
          <w:szCs w:val="24"/>
        </w:rPr>
        <w:t>, FR</w:t>
      </w:r>
      <w:bookmarkStart w:id="0" w:name="_GoBack"/>
      <w:bookmarkEnd w:id="0"/>
      <w:r w:rsidR="009A781F">
        <w:rPr>
          <w:b/>
          <w:bCs/>
          <w:sz w:val="24"/>
          <w:szCs w:val="24"/>
        </w:rPr>
        <w:t>, 1</w:t>
      </w:r>
      <w:r w:rsidR="003E7A3B">
        <w:rPr>
          <w:b/>
          <w:bCs/>
          <w:sz w:val="24"/>
          <w:szCs w:val="24"/>
        </w:rPr>
        <w:t>4</w:t>
      </w:r>
      <w:r w:rsidR="009A781F">
        <w:rPr>
          <w:b/>
          <w:bCs/>
          <w:sz w:val="24"/>
          <w:szCs w:val="24"/>
        </w:rPr>
        <w:t>t</w:t>
      </w:r>
      <w:r w:rsidR="00A91B55">
        <w:rPr>
          <w:b/>
          <w:bCs/>
          <w:sz w:val="24"/>
          <w:szCs w:val="24"/>
        </w:rPr>
        <w:t>h – 18</w:t>
      </w:r>
      <w:r w:rsidR="009A781F" w:rsidRPr="009A781F">
        <w:rPr>
          <w:b/>
          <w:bCs/>
          <w:sz w:val="24"/>
          <w:szCs w:val="24"/>
        </w:rPr>
        <w:t xml:space="preserve">th </w:t>
      </w:r>
      <w:r w:rsidR="003E7A3B">
        <w:rPr>
          <w:rFonts w:hint="eastAsia"/>
          <w:b/>
          <w:bCs/>
          <w:sz w:val="24"/>
          <w:szCs w:val="24"/>
          <w:lang w:eastAsia="zh-CN"/>
        </w:rPr>
        <w:t>Nov</w:t>
      </w:r>
      <w:r w:rsidR="009A781F" w:rsidRPr="009A781F">
        <w:rPr>
          <w:b/>
          <w:bCs/>
          <w:sz w:val="24"/>
          <w:szCs w:val="24"/>
        </w:rPr>
        <w:t xml:space="preserve"> </w:t>
      </w:r>
      <w:r w:rsidR="00A85CE6">
        <w:rPr>
          <w:b/>
          <w:bCs/>
          <w:sz w:val="24"/>
          <w:szCs w:val="24"/>
        </w:rPr>
        <w:t>2022</w:t>
      </w:r>
    </w:p>
    <w:p w14:paraId="0265B775" w14:textId="77777777" w:rsidR="008B2037" w:rsidRPr="008B2037" w:rsidRDefault="008B2037" w:rsidP="008B2037">
      <w:pPr>
        <w:widowControl w:val="0"/>
        <w:jc w:val="both"/>
        <w:rPr>
          <w:rFonts w:ascii="Arial" w:eastAsia="宋体" w:hAnsi="Arial"/>
          <w:sz w:val="24"/>
          <w:lang w:eastAsia="zh-CN"/>
        </w:rPr>
      </w:pPr>
    </w:p>
    <w:p w14:paraId="133BB57C" w14:textId="25A9B72D" w:rsidR="008B2037" w:rsidRPr="008B2037" w:rsidRDefault="008B2037" w:rsidP="008B2037">
      <w:pPr>
        <w:tabs>
          <w:tab w:val="left" w:pos="1985"/>
        </w:tabs>
        <w:spacing w:after="180"/>
        <w:ind w:left="1980" w:hanging="1980"/>
        <w:rPr>
          <w:rFonts w:ascii="Arial" w:eastAsia="宋体" w:hAnsi="Arial"/>
          <w:sz w:val="24"/>
          <w:lang w:eastAsia="zh-CN"/>
        </w:rPr>
      </w:pPr>
      <w:r w:rsidRPr="008B2037">
        <w:rPr>
          <w:rFonts w:ascii="Arial" w:eastAsia="宋体" w:hAnsi="Arial"/>
          <w:b/>
          <w:sz w:val="24"/>
        </w:rPr>
        <w:t>Title:</w:t>
      </w:r>
      <w:r w:rsidRPr="008B2037">
        <w:rPr>
          <w:rFonts w:ascii="Arial" w:eastAsia="宋体" w:hAnsi="Arial"/>
          <w:sz w:val="24"/>
        </w:rPr>
        <w:t xml:space="preserve"> </w:t>
      </w:r>
      <w:r w:rsidRPr="008B2037">
        <w:rPr>
          <w:rFonts w:ascii="Arial" w:eastAsia="宋体" w:hAnsi="Arial"/>
          <w:sz w:val="24"/>
        </w:rPr>
        <w:tab/>
      </w:r>
      <w:r w:rsidR="00AE416D">
        <w:rPr>
          <w:rFonts w:ascii="Arial" w:eastAsia="宋体" w:hAnsi="Arial" w:hint="eastAsia"/>
          <w:sz w:val="24"/>
          <w:lang w:eastAsia="zh-CN"/>
        </w:rPr>
        <w:t>SL</w:t>
      </w:r>
      <w:r w:rsidR="00AE416D">
        <w:rPr>
          <w:rFonts w:ascii="Arial" w:eastAsia="宋体" w:hAnsi="Arial"/>
          <w:sz w:val="24"/>
        </w:rPr>
        <w:t xml:space="preserve"> relay: U2U relay and Multi-path relay</w:t>
      </w:r>
    </w:p>
    <w:p w14:paraId="74AE0F71" w14:textId="77777777"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 xml:space="preserve">Source: </w:t>
      </w:r>
      <w:r w:rsidRPr="008B2037">
        <w:rPr>
          <w:rFonts w:ascii="Arial" w:eastAsia="宋体" w:hAnsi="Arial"/>
          <w:b/>
          <w:sz w:val="24"/>
        </w:rPr>
        <w:tab/>
      </w:r>
      <w:r w:rsidRPr="008B2037">
        <w:rPr>
          <w:rFonts w:ascii="Arial" w:eastAsia="宋体" w:hAnsi="Arial"/>
          <w:sz w:val="24"/>
          <w:lang w:val="en-US" w:eastAsia="zh-CN"/>
        </w:rPr>
        <w:t>Huawei</w:t>
      </w:r>
    </w:p>
    <w:p w14:paraId="54935823" w14:textId="7B029360" w:rsidR="008B2037" w:rsidRPr="008B2037" w:rsidRDefault="008B2037" w:rsidP="008B2037">
      <w:pPr>
        <w:tabs>
          <w:tab w:val="left" w:pos="1985"/>
        </w:tabs>
        <w:spacing w:after="180"/>
        <w:rPr>
          <w:rFonts w:ascii="Arial" w:eastAsia="宋体" w:hAnsi="Arial"/>
          <w:sz w:val="24"/>
          <w:lang w:val="en-US" w:eastAsia="zh-CN"/>
        </w:rPr>
      </w:pPr>
      <w:r w:rsidRPr="008B2037">
        <w:rPr>
          <w:rFonts w:ascii="Arial" w:eastAsia="宋体" w:hAnsi="Arial"/>
          <w:b/>
          <w:sz w:val="24"/>
        </w:rPr>
        <w:t>Agenda item:</w:t>
      </w:r>
      <w:r w:rsidRPr="008B2037">
        <w:rPr>
          <w:rFonts w:ascii="Arial" w:eastAsia="宋体" w:hAnsi="Arial"/>
          <w:sz w:val="24"/>
        </w:rPr>
        <w:tab/>
      </w:r>
      <w:r w:rsidR="00AE416D">
        <w:rPr>
          <w:rFonts w:ascii="Arial" w:eastAsia="宋体" w:hAnsi="Arial"/>
          <w:sz w:val="24"/>
        </w:rPr>
        <w:t xml:space="preserve">16.2 and </w:t>
      </w:r>
      <w:r w:rsidR="00F86645">
        <w:rPr>
          <w:rFonts w:ascii="Arial" w:eastAsia="宋体" w:hAnsi="Arial"/>
          <w:sz w:val="24"/>
        </w:rPr>
        <w:t>16</w:t>
      </w:r>
      <w:r w:rsidR="00F86645">
        <w:rPr>
          <w:rFonts w:ascii="Arial" w:eastAsia="宋体" w:hAnsi="Arial"/>
          <w:sz w:val="24"/>
          <w:lang w:eastAsia="zh-CN"/>
        </w:rPr>
        <w:t>.4</w:t>
      </w:r>
    </w:p>
    <w:p w14:paraId="33A91ABF" w14:textId="45722676"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Document Type:</w:t>
      </w:r>
      <w:r w:rsidRPr="008B2037">
        <w:rPr>
          <w:rFonts w:ascii="Arial" w:eastAsia="宋体" w:hAnsi="Arial"/>
          <w:sz w:val="24"/>
        </w:rPr>
        <w:tab/>
      </w:r>
      <w:r w:rsidR="005466DE">
        <w:rPr>
          <w:rFonts w:ascii="Arial" w:eastAsia="宋体" w:hAnsi="Arial"/>
          <w:sz w:val="24"/>
          <w:lang w:eastAsia="zh-CN"/>
        </w:rPr>
        <w:t>Discussion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1. Introduction</w:t>
      </w:r>
    </w:p>
    <w:p w14:paraId="0950B6EF" w14:textId="5DC4A12A" w:rsidR="008B2037" w:rsidRDefault="00D92C0A" w:rsidP="00A85CE6">
      <w:pPr>
        <w:overflowPunct w:val="0"/>
        <w:autoSpaceDE w:val="0"/>
        <w:autoSpaceDN w:val="0"/>
        <w:adjustRightInd w:val="0"/>
        <w:spacing w:before="120" w:afterLines="50" w:after="120" w:line="280" w:lineRule="atLeast"/>
        <w:jc w:val="both"/>
        <w:rPr>
          <w:lang w:eastAsia="zh-CN"/>
        </w:rPr>
      </w:pPr>
      <w:r>
        <w:rPr>
          <w:rFonts w:eastAsia="等线"/>
          <w:lang w:eastAsia="en-GB"/>
        </w:rPr>
        <w:t xml:space="preserve">In </w:t>
      </w:r>
      <w:r w:rsidR="001E7DE3">
        <w:rPr>
          <w:rFonts w:eastAsia="等线"/>
          <w:lang w:eastAsia="en-GB"/>
        </w:rPr>
        <w:t>last</w:t>
      </w:r>
      <w:r w:rsidR="00192008">
        <w:rPr>
          <w:rFonts w:eastAsia="等线"/>
          <w:lang w:eastAsia="en-GB"/>
        </w:rPr>
        <w:t xml:space="preserve"> meeting</w:t>
      </w:r>
      <w:r>
        <w:rPr>
          <w:rFonts w:eastAsia="等线"/>
          <w:lang w:eastAsia="en-GB"/>
        </w:rPr>
        <w:t xml:space="preserve">, </w:t>
      </w:r>
      <w:r w:rsidR="00212F06">
        <w:rPr>
          <w:rFonts w:eastAsia="等线"/>
          <w:lang w:eastAsia="zh-CN"/>
        </w:rPr>
        <w:t>RAN3</w:t>
      </w:r>
      <w:r w:rsidR="00212F06">
        <w:rPr>
          <w:rFonts w:eastAsia="等线"/>
          <w:lang w:eastAsia="en-GB"/>
        </w:rPr>
        <w:t xml:space="preserve"> </w:t>
      </w:r>
      <w:r w:rsidR="00192008">
        <w:rPr>
          <w:rFonts w:eastAsia="等线"/>
          <w:lang w:eastAsia="en-GB"/>
        </w:rPr>
        <w:t xml:space="preserve">have </w:t>
      </w:r>
      <w:r w:rsidR="003E7A3B">
        <w:rPr>
          <w:rFonts w:eastAsia="等线" w:hint="eastAsia"/>
          <w:lang w:eastAsia="zh-CN"/>
        </w:rPr>
        <w:t>reached</w:t>
      </w:r>
      <w:r w:rsidR="003E7A3B">
        <w:rPr>
          <w:rFonts w:eastAsia="等线"/>
          <w:lang w:eastAsia="en-GB"/>
        </w:rPr>
        <w:t xml:space="preserve"> </w:t>
      </w:r>
      <w:r w:rsidR="00212F06">
        <w:rPr>
          <w:rFonts w:eastAsia="等线" w:hint="eastAsia"/>
          <w:lang w:eastAsia="zh-CN"/>
        </w:rPr>
        <w:t>the</w:t>
      </w:r>
      <w:r w:rsidR="00212F06">
        <w:rPr>
          <w:rFonts w:eastAsia="等线"/>
          <w:lang w:eastAsia="en-GB"/>
        </w:rPr>
        <w:t xml:space="preserve"> following</w:t>
      </w:r>
      <w:r w:rsidR="00273BB1">
        <w:rPr>
          <w:rFonts w:eastAsia="等线"/>
          <w:lang w:eastAsia="en-GB"/>
        </w:rPr>
        <w:t xml:space="preserve"> agreements on</w:t>
      </w:r>
      <w:r w:rsidR="001E7DE3">
        <w:rPr>
          <w:rFonts w:eastAsia="等线"/>
          <w:lang w:eastAsia="en-GB"/>
        </w:rPr>
        <w:t xml:space="preserve"> U2U relay and multi-path relay</w:t>
      </w:r>
      <w:r w:rsidR="003E7A3B" w:rsidRPr="003E7A3B">
        <w:rPr>
          <w:rFonts w:eastAsia="等线"/>
          <w:lang w:eastAsia="en-GB"/>
        </w:rPr>
        <w:t xml:space="preserve"> </w:t>
      </w:r>
      <w:r w:rsidR="003E7A3B">
        <w:rPr>
          <w:rFonts w:eastAsia="等线"/>
          <w:lang w:eastAsia="en-GB"/>
        </w:rPr>
        <w:t xml:space="preserve">for R18 </w:t>
      </w:r>
      <w:r w:rsidR="003E7A3B" w:rsidRPr="00BE4814">
        <w:rPr>
          <w:rFonts w:eastAsia="宋体"/>
          <w:color w:val="000000" w:themeColor="text1"/>
          <w:lang w:val="en-US" w:eastAsia="zh-CN"/>
        </w:rPr>
        <w:t>NR sidelink relay enhancements</w:t>
      </w:r>
      <w:r w:rsidR="003E7A3B">
        <w:rPr>
          <w:rFonts w:eastAsia="宋体"/>
          <w:color w:val="000000" w:themeColor="text1"/>
          <w:lang w:val="en-US" w:eastAsia="zh-CN"/>
        </w:rPr>
        <w:t xml:space="preserve"> [1]</w:t>
      </w:r>
      <w:r w:rsidR="00AE416D">
        <w:rPr>
          <w:rFonts w:hint="eastAsia"/>
          <w:lang w:eastAsia="zh-CN"/>
        </w:rPr>
        <w:t>.</w:t>
      </w:r>
      <w:r w:rsidR="00273BB1">
        <w:rPr>
          <w:lang w:eastAsia="zh-CN"/>
        </w:rPr>
        <w:t xml:space="preserve"> </w:t>
      </w:r>
      <w:r w:rsidR="00212F06">
        <w:rPr>
          <w:lang w:eastAsia="zh-CN"/>
        </w:rPr>
        <w:t xml:space="preserve">RAN2 agreements are attached </w:t>
      </w:r>
      <w:r w:rsidR="00404368">
        <w:rPr>
          <w:lang w:eastAsia="zh-CN"/>
        </w:rPr>
        <w:t>at the end</w:t>
      </w:r>
      <w:r w:rsidR="00212F06">
        <w:rPr>
          <w:lang w:eastAsia="zh-CN"/>
        </w:rPr>
        <w:t xml:space="preserve"> to align the</w:t>
      </w:r>
      <w:r w:rsidR="00404368">
        <w:rPr>
          <w:lang w:eastAsia="zh-CN"/>
        </w:rPr>
        <w:t xml:space="preserve"> </w:t>
      </w:r>
      <w:r w:rsidR="00E15CFF">
        <w:rPr>
          <w:rFonts w:hint="eastAsia"/>
          <w:lang w:eastAsia="zh-CN"/>
        </w:rPr>
        <w:t>Cross-</w:t>
      </w:r>
      <w:r w:rsidR="00E15CFF">
        <w:rPr>
          <w:lang w:eastAsia="zh-CN"/>
        </w:rPr>
        <w:t xml:space="preserve">working group </w:t>
      </w:r>
      <w:r w:rsidR="00273BB1">
        <w:rPr>
          <w:lang w:eastAsia="zh-CN"/>
        </w:rPr>
        <w:t>progress.</w:t>
      </w:r>
    </w:p>
    <w:p w14:paraId="48C99F19" w14:textId="1AF953BD" w:rsidR="00AE416D" w:rsidRPr="00AE416D" w:rsidRDefault="00AE416D" w:rsidP="00A85CE6">
      <w:pPr>
        <w:overflowPunct w:val="0"/>
        <w:autoSpaceDE w:val="0"/>
        <w:autoSpaceDN w:val="0"/>
        <w:adjustRightInd w:val="0"/>
        <w:spacing w:before="120" w:afterLines="50" w:after="120" w:line="280" w:lineRule="atLeast"/>
        <w:jc w:val="both"/>
        <w:rPr>
          <w:b/>
          <w:lang w:eastAsia="zh-CN"/>
        </w:rPr>
      </w:pPr>
      <w:r w:rsidRPr="00AE416D">
        <w:rPr>
          <w:b/>
          <w:lang w:eastAsia="zh-CN"/>
        </w:rPr>
        <w:t>For U2U relay</w:t>
      </w:r>
      <w:r w:rsidRPr="00AE416D">
        <w:rPr>
          <w:rFonts w:hint="eastAsia"/>
          <w:b/>
          <w:lang w:eastAsia="zh-CN"/>
        </w:rPr>
        <w:t>:</w:t>
      </w:r>
    </w:p>
    <w:tbl>
      <w:tblPr>
        <w:tblStyle w:val="af"/>
        <w:tblW w:w="0" w:type="auto"/>
        <w:tblLook w:val="04A0" w:firstRow="1" w:lastRow="0" w:firstColumn="1" w:lastColumn="0" w:noHBand="0" w:noVBand="1"/>
      </w:tblPr>
      <w:tblGrid>
        <w:gridCol w:w="9629"/>
      </w:tblGrid>
      <w:tr w:rsidR="00AE416D" w14:paraId="06A41EF9" w14:textId="77777777" w:rsidTr="00AE416D">
        <w:tc>
          <w:tcPr>
            <w:tcW w:w="9629" w:type="dxa"/>
          </w:tcPr>
          <w:p w14:paraId="11AD789F" w14:textId="77777777" w:rsidR="003E7A3B" w:rsidRDefault="003E7A3B" w:rsidP="003E7A3B">
            <w:pPr>
              <w:spacing w:after="120"/>
              <w:jc w:val="both"/>
              <w:rPr>
                <w:rFonts w:ascii="Calibri" w:hAnsi="Calibri" w:cs="Calibri"/>
                <w:b/>
                <w:bCs/>
                <w:color w:val="0000FF"/>
                <w:sz w:val="18"/>
                <w:szCs w:val="18"/>
              </w:rPr>
            </w:pPr>
            <w:r>
              <w:rPr>
                <w:rFonts w:ascii="Calibri" w:hAnsi="Calibri" w:cs="Calibri"/>
                <w:b/>
                <w:bCs/>
                <w:color w:val="0000FF"/>
                <w:sz w:val="18"/>
                <w:szCs w:val="18"/>
              </w:rPr>
              <w:t>RAN3 waits for RAN2’s discussion on U2U relay authorization.</w:t>
            </w:r>
          </w:p>
          <w:p w14:paraId="39F4FD3F" w14:textId="4D507410" w:rsidR="00AE416D" w:rsidRPr="00D66F24" w:rsidRDefault="003E7A3B" w:rsidP="00D66F24">
            <w:pPr>
              <w:spacing w:after="120"/>
              <w:ind w:left="144" w:hanging="144"/>
              <w:rPr>
                <w:rFonts w:ascii="Calibri" w:hAnsi="Calibri" w:cs="Calibri"/>
                <w:b/>
                <w:bCs/>
                <w:color w:val="0000FF"/>
                <w:sz w:val="18"/>
                <w:szCs w:val="18"/>
              </w:rPr>
            </w:pPr>
            <w:r>
              <w:rPr>
                <w:rFonts w:ascii="Calibri" w:hAnsi="Calibri" w:cs="Calibri"/>
                <w:b/>
                <w:bCs/>
                <w:color w:val="0000FF"/>
                <w:sz w:val="18"/>
                <w:szCs w:val="18"/>
              </w:rPr>
              <w:t>RAN3 waits for RAN2’s progress on the gNB involvement for U2U relay.</w:t>
            </w:r>
          </w:p>
        </w:tc>
      </w:tr>
    </w:tbl>
    <w:p w14:paraId="3FA3C9D5" w14:textId="1A28DA87" w:rsidR="00AE416D" w:rsidRPr="00AE416D" w:rsidRDefault="00AE416D" w:rsidP="00AE416D">
      <w:pPr>
        <w:overflowPunct w:val="0"/>
        <w:autoSpaceDE w:val="0"/>
        <w:autoSpaceDN w:val="0"/>
        <w:adjustRightInd w:val="0"/>
        <w:spacing w:before="120" w:afterLines="50" w:after="120" w:line="280" w:lineRule="atLeast"/>
        <w:jc w:val="both"/>
        <w:rPr>
          <w:b/>
          <w:lang w:eastAsia="zh-CN"/>
        </w:rPr>
      </w:pPr>
      <w:r w:rsidRPr="00AE416D">
        <w:rPr>
          <w:b/>
          <w:lang w:eastAsia="zh-CN"/>
        </w:rPr>
        <w:t xml:space="preserve">For </w:t>
      </w:r>
      <w:r>
        <w:rPr>
          <w:b/>
          <w:lang w:eastAsia="zh-CN"/>
        </w:rPr>
        <w:t>multi-path support</w:t>
      </w:r>
      <w:r w:rsidRPr="00AE416D">
        <w:rPr>
          <w:rFonts w:hint="eastAsia"/>
          <w:b/>
          <w:lang w:eastAsia="zh-CN"/>
        </w:rPr>
        <w:t>:</w:t>
      </w:r>
    </w:p>
    <w:tbl>
      <w:tblPr>
        <w:tblStyle w:val="af"/>
        <w:tblW w:w="0" w:type="auto"/>
        <w:tblLook w:val="04A0" w:firstRow="1" w:lastRow="0" w:firstColumn="1" w:lastColumn="0" w:noHBand="0" w:noVBand="1"/>
      </w:tblPr>
      <w:tblGrid>
        <w:gridCol w:w="9629"/>
      </w:tblGrid>
      <w:tr w:rsidR="00743A48" w14:paraId="608CDD01" w14:textId="77777777" w:rsidTr="00743A48">
        <w:tc>
          <w:tcPr>
            <w:tcW w:w="9629" w:type="dxa"/>
          </w:tcPr>
          <w:p w14:paraId="606EB570" w14:textId="77777777" w:rsidR="003E7A3B" w:rsidRPr="00404368" w:rsidRDefault="003E7A3B"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WA: The multi-path authorization can be added in the 5G ProSe Authorized IE if it is needed.</w:t>
            </w:r>
          </w:p>
          <w:p w14:paraId="6AFB69F1" w14:textId="77777777" w:rsidR="00212F06" w:rsidRPr="00404368" w:rsidRDefault="00212F06"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 xml:space="preserve">For Scenario 1, the responsibility of gNB-CU and gNB-DU in Rel-17 SL relay can be reused as a baseline. </w:t>
            </w:r>
            <w:r w:rsidRPr="00404368">
              <w:rPr>
                <w:rFonts w:ascii="Calibri" w:eastAsia="Malgun Gothic" w:hAnsi="Calibri" w:cs="Calibri"/>
                <w:b/>
                <w:bCs/>
                <w:color w:val="0000FF"/>
                <w:sz w:val="18"/>
                <w:lang w:val="en-US"/>
              </w:rPr>
              <w:t xml:space="preserve">Whether to enhance the responsibility of gNB-CU and gNB-DU in Rel-18 is FFS. </w:t>
            </w:r>
          </w:p>
          <w:p w14:paraId="4A1C2B9A" w14:textId="77777777" w:rsidR="00212F06" w:rsidRPr="00404368" w:rsidRDefault="00212F06"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For the responsibility of gNB-CU and gNB-DU in Scenario 2, the RAN3 waits for RAN2’s progress on protocol stack for Scenario 2.</w:t>
            </w:r>
          </w:p>
          <w:p w14:paraId="35C17FE6" w14:textId="77777777" w:rsidR="00212F06" w:rsidRPr="00404368" w:rsidRDefault="00212F06"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For the multi-path support, the gNB-CU takes the responsibility to decide the addition/modification/release of the path.</w:t>
            </w:r>
          </w:p>
          <w:p w14:paraId="5B5462EF" w14:textId="77777777" w:rsidR="00212F06" w:rsidRPr="00404368" w:rsidRDefault="00212F06"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For intra-DU and inter-DU cases, the UE Context Setup / Modification procedure can be reused to configure the 2nd path with possible enhancements. The details will be discussed based on RAN2 progress.</w:t>
            </w:r>
          </w:p>
          <w:p w14:paraId="4F64567F" w14:textId="77777777" w:rsidR="00212F06" w:rsidRPr="00404368" w:rsidRDefault="00212F06"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The RAN3 waits for the RAN2 progress on whether the gNB-DU knows the path information of each configured path.</w:t>
            </w:r>
          </w:p>
          <w:p w14:paraId="4DC31134" w14:textId="575720A6" w:rsidR="003E7A3B" w:rsidRPr="00404368" w:rsidRDefault="00212F06"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WA: The direct path and indirect path cannot be configured for a remote UE simultaneously in this release, depending on RAN2 decision.</w:t>
            </w:r>
          </w:p>
          <w:p w14:paraId="1FDD8C21" w14:textId="77777777" w:rsidR="00404368" w:rsidRPr="00404368" w:rsidRDefault="00404368"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The gNB-CU is responsible to determine the data split among two paths for a DRB for both intra-DU and inter-DU cases.</w:t>
            </w:r>
          </w:p>
          <w:p w14:paraId="1155898F" w14:textId="77777777" w:rsidR="00404368" w:rsidRPr="00404368" w:rsidRDefault="00404368"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For intra-DU case, two F1-U tunnels are setup between CU and DU for a split DRB. FFS on how to support the multi-path delivery of split SRB.</w:t>
            </w:r>
          </w:p>
          <w:p w14:paraId="198AF5F0" w14:textId="77777777" w:rsidR="00404368" w:rsidRPr="00404368" w:rsidRDefault="00404368"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WA: For inter-DU case, legacy DC based data split/duplication mechanism can be reused as baseline for split DRB/SRB.</w:t>
            </w:r>
          </w:p>
          <w:p w14:paraId="274490D3" w14:textId="2FE0798C" w:rsidR="00404368" w:rsidRPr="00404368" w:rsidRDefault="00404368"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WA: The RAN3 will specify the details of the path change procedure after introducing the procedure of the</w:t>
            </w:r>
            <w:r>
              <w:rPr>
                <w:rFonts w:ascii="Calibri" w:eastAsia="Malgun Gothic" w:hAnsi="Calibri" w:cs="Calibri"/>
                <w:b/>
                <w:bCs/>
                <w:color w:val="008000"/>
                <w:sz w:val="18"/>
                <w:lang w:val="en-US"/>
              </w:rPr>
              <w:t xml:space="preserve"> direct/indirect path addition.</w:t>
            </w:r>
          </w:p>
          <w:p w14:paraId="0C74BDB5" w14:textId="77777777" w:rsidR="00404368" w:rsidRPr="00404368" w:rsidRDefault="00404368"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Previous RAN3 agreement is updated as follows:</w:t>
            </w:r>
          </w:p>
          <w:p w14:paraId="759E8511" w14:textId="77777777" w:rsidR="00404368" w:rsidRPr="00404368" w:rsidRDefault="00404368"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For Scenario 1, addition of direct/indirect path are supported as follows:</w:t>
            </w:r>
          </w:p>
          <w:p w14:paraId="5D63E5D8" w14:textId="77777777" w:rsidR="00404368" w:rsidRPr="00404368" w:rsidRDefault="00404368"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w:t>
            </w:r>
            <w:r w:rsidRPr="00404368">
              <w:rPr>
                <w:rFonts w:ascii="Calibri" w:eastAsia="Malgun Gothic" w:hAnsi="Calibri" w:cs="Calibri"/>
                <w:b/>
                <w:bCs/>
                <w:color w:val="008000"/>
                <w:sz w:val="18"/>
                <w:lang w:val="en-US"/>
              </w:rPr>
              <w:tab/>
              <w:t>Add direct path, after the establishment of the indirect path.</w:t>
            </w:r>
          </w:p>
          <w:p w14:paraId="5C75754B" w14:textId="77777777" w:rsidR="00404368" w:rsidRPr="00404368" w:rsidRDefault="00404368"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w:t>
            </w:r>
            <w:r w:rsidRPr="00404368">
              <w:rPr>
                <w:rFonts w:ascii="Calibri" w:eastAsia="Malgun Gothic" w:hAnsi="Calibri" w:cs="Calibri"/>
                <w:b/>
                <w:bCs/>
                <w:color w:val="008000"/>
                <w:sz w:val="18"/>
                <w:lang w:val="en-US"/>
              </w:rPr>
              <w:tab/>
              <w:t>Add indirect path, after the establishment of the direct path.</w:t>
            </w:r>
          </w:p>
          <w:p w14:paraId="2121B8AE" w14:textId="77777777" w:rsidR="00404368" w:rsidRPr="00404368" w:rsidRDefault="00404368"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For Scenario 2, addition of direct/indirect path are supported as follows:</w:t>
            </w:r>
          </w:p>
          <w:p w14:paraId="25B6BD69" w14:textId="77777777" w:rsidR="00404368" w:rsidRPr="00404368" w:rsidRDefault="00404368"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w:t>
            </w:r>
            <w:r w:rsidRPr="00404368">
              <w:rPr>
                <w:rFonts w:ascii="Calibri" w:eastAsia="Malgun Gothic" w:hAnsi="Calibri" w:cs="Calibri"/>
                <w:b/>
                <w:bCs/>
                <w:color w:val="008000"/>
                <w:sz w:val="18"/>
                <w:lang w:val="en-US"/>
              </w:rPr>
              <w:tab/>
              <w:t>Add indirect path, after the establishment of the direct path.</w:t>
            </w:r>
          </w:p>
          <w:p w14:paraId="6E8D2295" w14:textId="77777777" w:rsidR="00404368" w:rsidRPr="00404368" w:rsidRDefault="00404368" w:rsidP="00404368">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lastRenderedPageBreak/>
              <w:t>-</w:t>
            </w:r>
            <w:r w:rsidRPr="00404368">
              <w:rPr>
                <w:rFonts w:ascii="Calibri" w:eastAsia="Malgun Gothic" w:hAnsi="Calibri" w:cs="Calibri"/>
                <w:b/>
                <w:bCs/>
                <w:color w:val="008000"/>
                <w:sz w:val="18"/>
                <w:lang w:val="en-US"/>
              </w:rPr>
              <w:tab/>
              <w:t>Whether to add direct path, after the establishment of the indirect path is pending to RAN2 decision.</w:t>
            </w:r>
          </w:p>
          <w:p w14:paraId="7B1144E4" w14:textId="48CD7551" w:rsidR="003E7A3B" w:rsidRPr="00273BB1" w:rsidRDefault="00404368" w:rsidP="003E7A3B">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For Scenario 2, interface between UEs are non-3GPP defined. Therefore in the UE context setup/modification procedure, the PC5 Relay RLC channel configurations are not needed for remote UE and relay UE.</w:t>
            </w:r>
          </w:p>
        </w:tc>
      </w:tr>
    </w:tbl>
    <w:p w14:paraId="5C09BF4B" w14:textId="10FD8476" w:rsidR="00891262" w:rsidRDefault="00273BB1" w:rsidP="00A85CE6">
      <w:pPr>
        <w:overflowPunct w:val="0"/>
        <w:autoSpaceDE w:val="0"/>
        <w:autoSpaceDN w:val="0"/>
        <w:adjustRightInd w:val="0"/>
        <w:spacing w:before="120" w:afterLines="50" w:after="120" w:line="280" w:lineRule="atLeast"/>
        <w:jc w:val="both"/>
        <w:rPr>
          <w:lang w:eastAsia="zh-CN"/>
        </w:rPr>
      </w:pPr>
      <w:r>
        <w:rPr>
          <w:lang w:eastAsia="ko-KR"/>
        </w:rPr>
        <w:lastRenderedPageBreak/>
        <w:t>In this paper</w:t>
      </w:r>
      <w:r w:rsidR="00B070C4">
        <w:rPr>
          <w:lang w:eastAsia="ko-KR"/>
        </w:rPr>
        <w:t xml:space="preserve">, </w:t>
      </w:r>
      <w:r w:rsidR="00A80C71">
        <w:rPr>
          <w:lang w:eastAsia="ko-KR"/>
        </w:rPr>
        <w:t xml:space="preserve">we will </w:t>
      </w:r>
      <w:r w:rsidR="00891262">
        <w:rPr>
          <w:lang w:eastAsia="ko-KR"/>
        </w:rPr>
        <w:t xml:space="preserve">focus on the </w:t>
      </w:r>
      <w:r w:rsidR="00A80C71">
        <w:rPr>
          <w:lang w:eastAsia="ko-KR"/>
        </w:rPr>
        <w:t>authorization for U2U relay</w:t>
      </w:r>
      <w:r w:rsidR="00A80C71">
        <w:rPr>
          <w:rFonts w:hint="eastAsia"/>
          <w:lang w:eastAsia="zh-CN"/>
        </w:rPr>
        <w:t>,</w:t>
      </w:r>
      <w:r w:rsidR="00A80C71">
        <w:rPr>
          <w:lang w:eastAsia="zh-CN"/>
        </w:rPr>
        <w:t xml:space="preserve"> meanwhile wait</w:t>
      </w:r>
      <w:r w:rsidR="005466DE">
        <w:rPr>
          <w:lang w:eastAsia="zh-CN"/>
        </w:rPr>
        <w:t>ing</w:t>
      </w:r>
      <w:r w:rsidR="00A80C71">
        <w:rPr>
          <w:lang w:eastAsia="zh-CN"/>
        </w:rPr>
        <w:t xml:space="preserve"> for RAN2 progress before signalling </w:t>
      </w:r>
      <w:r w:rsidR="00A80C71">
        <w:rPr>
          <w:rFonts w:hint="eastAsia"/>
          <w:lang w:eastAsia="zh-CN"/>
        </w:rPr>
        <w:t>design</w:t>
      </w:r>
      <w:r w:rsidR="00A80C71">
        <w:rPr>
          <w:lang w:eastAsia="zh-CN"/>
        </w:rPr>
        <w:t xml:space="preserve"> in CU</w:t>
      </w:r>
      <w:r w:rsidR="00A80C71">
        <w:rPr>
          <w:rFonts w:hint="eastAsia"/>
          <w:lang w:eastAsia="zh-CN"/>
        </w:rPr>
        <w:t>-</w:t>
      </w:r>
      <w:r w:rsidR="00A80C71">
        <w:rPr>
          <w:lang w:eastAsia="zh-CN"/>
        </w:rPr>
        <w:t>DU split architecture</w:t>
      </w:r>
      <w:r w:rsidR="00A80C71">
        <w:rPr>
          <w:rFonts w:hint="eastAsia"/>
          <w:lang w:eastAsia="zh-CN"/>
        </w:rPr>
        <w:t>.</w:t>
      </w:r>
    </w:p>
    <w:p w14:paraId="3BE39628" w14:textId="77777777" w:rsidR="00CC4739" w:rsidRDefault="00CC4739" w:rsidP="00CC4739">
      <w:pPr>
        <w:spacing w:beforeLines="50" w:before="120" w:after="180"/>
        <w:jc w:val="center"/>
        <w:rPr>
          <w:rFonts w:eastAsia="宋体"/>
          <w:lang w:eastAsia="zh-CN"/>
        </w:rPr>
      </w:pPr>
      <w:r>
        <w:rPr>
          <w:rFonts w:eastAsia="宋体"/>
          <w:noProof/>
          <w:lang w:val="en-US" w:eastAsia="zh-CN"/>
        </w:rPr>
        <w:drawing>
          <wp:inline distT="0" distB="0" distL="0" distR="0" wp14:anchorId="337DA028" wp14:editId="39AC408D">
            <wp:extent cx="2532184" cy="69140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8808" cy="704139"/>
                    </a:xfrm>
                    <a:prstGeom prst="rect">
                      <a:avLst/>
                    </a:prstGeom>
                    <a:noFill/>
                  </pic:spPr>
                </pic:pic>
              </a:graphicData>
            </a:graphic>
          </wp:inline>
        </w:drawing>
      </w:r>
    </w:p>
    <w:p w14:paraId="25045D57" w14:textId="77777777" w:rsidR="00CC4739" w:rsidRPr="00CC4739" w:rsidRDefault="00CC4739" w:rsidP="00CC4739">
      <w:pPr>
        <w:jc w:val="center"/>
        <w:rPr>
          <w:rFonts w:eastAsia="等线"/>
          <w:lang w:eastAsia="en-GB"/>
        </w:rPr>
      </w:pPr>
      <w:r>
        <w:rPr>
          <w:rFonts w:eastAsia="等线"/>
          <w:lang w:eastAsia="en-GB"/>
        </w:rPr>
        <w:t>Figure 1. UE</w:t>
      </w:r>
      <w:r>
        <w:rPr>
          <w:rFonts w:eastAsia="等线" w:hint="eastAsia"/>
          <w:lang w:eastAsia="en-GB"/>
        </w:rPr>
        <w:t>-to</w:t>
      </w:r>
      <w:r>
        <w:rPr>
          <w:rFonts w:eastAsia="等线"/>
          <w:lang w:eastAsia="en-GB"/>
        </w:rPr>
        <w:t>-UE relay scenario</w:t>
      </w:r>
    </w:p>
    <w:p w14:paraId="1811C4EA" w14:textId="23F79901" w:rsidR="00743A48" w:rsidRPr="005B3A9E" w:rsidRDefault="00CC4739" w:rsidP="00A85CE6">
      <w:pPr>
        <w:overflowPunct w:val="0"/>
        <w:autoSpaceDE w:val="0"/>
        <w:autoSpaceDN w:val="0"/>
        <w:adjustRightInd w:val="0"/>
        <w:spacing w:before="120" w:afterLines="50" w:after="120" w:line="280" w:lineRule="atLeast"/>
        <w:jc w:val="both"/>
        <w:rPr>
          <w:rFonts w:eastAsia="Malgun Gothic"/>
          <w:lang w:eastAsia="ko-KR"/>
        </w:rPr>
      </w:pPr>
      <w:r>
        <w:rPr>
          <w:lang w:eastAsia="ko-KR"/>
        </w:rPr>
        <w:t>For R18 multi-path relay</w:t>
      </w:r>
      <w:r>
        <w:rPr>
          <w:rFonts w:hint="eastAsia"/>
          <w:lang w:eastAsia="zh-CN"/>
        </w:rPr>
        <w:t>,</w:t>
      </w:r>
      <w:r>
        <w:rPr>
          <w:lang w:eastAsia="zh-CN"/>
        </w:rPr>
        <w:t xml:space="preserve"> </w:t>
      </w:r>
      <w:r w:rsidR="00B070C4">
        <w:rPr>
          <w:lang w:eastAsia="ko-KR"/>
        </w:rPr>
        <w:t>we will</w:t>
      </w:r>
      <w:r w:rsidR="00E853C6">
        <w:rPr>
          <w:lang w:eastAsia="ko-KR"/>
        </w:rPr>
        <w:t xml:space="preserve"> </w:t>
      </w:r>
      <w:r w:rsidR="00B070C4">
        <w:rPr>
          <w:lang w:eastAsia="ko-KR"/>
        </w:rPr>
        <w:t xml:space="preserve">discuss the protocol design, the </w:t>
      </w:r>
      <w:r w:rsidR="00E853C6">
        <w:rPr>
          <w:lang w:eastAsia="ko-KR"/>
        </w:rPr>
        <w:t>baseline control plane</w:t>
      </w:r>
      <w:r w:rsidR="00B070C4">
        <w:rPr>
          <w:lang w:eastAsia="ko-KR"/>
        </w:rPr>
        <w:t xml:space="preserve"> procedure</w:t>
      </w:r>
      <w:r w:rsidR="00E853C6">
        <w:rPr>
          <w:lang w:eastAsia="ko-KR"/>
        </w:rPr>
        <w:t>s, e.g., a</w:t>
      </w:r>
      <w:r w:rsidR="00E853C6" w:rsidRPr="00E853C6">
        <w:rPr>
          <w:lang w:eastAsia="ko-KR"/>
        </w:rPr>
        <w:t>ddition of direct/indirect path</w:t>
      </w:r>
      <w:r w:rsidR="00E853C6">
        <w:rPr>
          <w:lang w:eastAsia="ko-KR"/>
        </w:rPr>
        <w:t>,</w:t>
      </w:r>
      <w:r w:rsidR="00E853C6" w:rsidRPr="004E6E7C">
        <w:rPr>
          <w:lang w:eastAsia="ko-KR"/>
        </w:rPr>
        <w:t xml:space="preserve"> </w:t>
      </w:r>
      <w:r w:rsidR="00273BB1">
        <w:rPr>
          <w:lang w:eastAsia="ko-KR"/>
        </w:rPr>
        <w:t>and the split bearer design</w:t>
      </w:r>
      <w:r w:rsidR="00273BB1" w:rsidRPr="00273BB1">
        <w:rPr>
          <w:lang w:eastAsia="ko-KR"/>
        </w:rPr>
        <w:t xml:space="preserve"> </w:t>
      </w:r>
      <w:r w:rsidR="00273BB1">
        <w:rPr>
          <w:lang w:eastAsia="ko-KR"/>
        </w:rPr>
        <w:t>in the CU-DU split structure</w:t>
      </w:r>
      <w:r w:rsidR="00B070C4">
        <w:rPr>
          <w:lang w:eastAsia="ko-KR"/>
        </w:rPr>
        <w:t>, while</w:t>
      </w:r>
      <w:r w:rsidR="00192008">
        <w:rPr>
          <w:lang w:eastAsia="ko-KR"/>
        </w:rPr>
        <w:t xml:space="preserve"> wait</w:t>
      </w:r>
      <w:r w:rsidR="00B070C4">
        <w:rPr>
          <w:lang w:eastAsia="ko-KR"/>
        </w:rPr>
        <w:t>ing</w:t>
      </w:r>
      <w:r w:rsidR="00192008">
        <w:rPr>
          <w:lang w:eastAsia="ko-KR"/>
        </w:rPr>
        <w:t xml:space="preserve"> for RAN2 </w:t>
      </w:r>
      <w:r>
        <w:rPr>
          <w:lang w:eastAsia="ko-KR"/>
        </w:rPr>
        <w:t xml:space="preserve">progress on </w:t>
      </w:r>
      <w:r w:rsidR="00192008">
        <w:rPr>
          <w:lang w:eastAsia="ko-KR"/>
        </w:rPr>
        <w:t>the paths</w:t>
      </w:r>
      <w:r>
        <w:rPr>
          <w:lang w:eastAsia="ko-KR"/>
        </w:rPr>
        <w:t xml:space="preserve"> definition</w:t>
      </w:r>
      <w:r w:rsidR="00192008">
        <w:rPr>
          <w:lang w:eastAsia="zh-CN"/>
        </w:rPr>
        <w:t xml:space="preserve"> of control plane</w:t>
      </w:r>
      <w:r w:rsidR="00B070C4">
        <w:rPr>
          <w:lang w:eastAsia="zh-CN"/>
        </w:rPr>
        <w:t xml:space="preserve">, </w:t>
      </w:r>
      <w:r>
        <w:rPr>
          <w:lang w:eastAsia="zh-CN"/>
        </w:rPr>
        <w:t xml:space="preserve">the </w:t>
      </w:r>
      <w:r w:rsidR="00B070C4">
        <w:rPr>
          <w:lang w:eastAsia="zh-CN"/>
        </w:rPr>
        <w:t>mobility scenarios</w:t>
      </w:r>
      <w:r w:rsidR="00192008">
        <w:rPr>
          <w:lang w:eastAsia="zh-CN"/>
        </w:rPr>
        <w:t xml:space="preserve"> </w:t>
      </w:r>
      <w:r>
        <w:rPr>
          <w:lang w:eastAsia="zh-CN"/>
        </w:rPr>
        <w:t>and so on</w:t>
      </w:r>
      <w:r w:rsidR="00B070C4">
        <w:rPr>
          <w:lang w:eastAsia="zh-CN"/>
        </w:rPr>
        <w:t xml:space="preserve">. </w:t>
      </w:r>
      <w:r w:rsidR="00192008">
        <w:rPr>
          <w:lang w:eastAsia="ko-KR"/>
        </w:rPr>
        <w:t xml:space="preserve"> </w:t>
      </w:r>
    </w:p>
    <w:p w14:paraId="4A2FE4A0" w14:textId="2502FF62" w:rsidR="004E6E7C" w:rsidRDefault="005B3A9E" w:rsidP="004E6E7C">
      <w:pPr>
        <w:overflowPunct w:val="0"/>
        <w:autoSpaceDE w:val="0"/>
        <w:autoSpaceDN w:val="0"/>
        <w:adjustRightInd w:val="0"/>
        <w:spacing w:before="120" w:afterLines="50" w:after="120" w:line="280" w:lineRule="atLeast"/>
        <w:jc w:val="center"/>
        <w:rPr>
          <w:lang w:eastAsia="ko-KR"/>
        </w:rPr>
      </w:pPr>
      <w:r>
        <w:rPr>
          <w:noProof/>
          <w:lang w:val="en-US" w:eastAsia="zh-CN"/>
        </w:rPr>
        <w:drawing>
          <wp:inline distT="0" distB="0" distL="0" distR="0" wp14:anchorId="791EDB02" wp14:editId="64119926">
            <wp:extent cx="2896481" cy="1149757"/>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2748" cy="1160184"/>
                    </a:xfrm>
                    <a:prstGeom prst="rect">
                      <a:avLst/>
                    </a:prstGeom>
                    <a:noFill/>
                  </pic:spPr>
                </pic:pic>
              </a:graphicData>
            </a:graphic>
          </wp:inline>
        </w:drawing>
      </w:r>
    </w:p>
    <w:p w14:paraId="2D0A4C14" w14:textId="5A40D265" w:rsidR="004E6E7C" w:rsidRDefault="004E6E7C" w:rsidP="004E6E7C">
      <w:pPr>
        <w:jc w:val="center"/>
        <w:rPr>
          <w:lang w:eastAsia="zh-CN"/>
        </w:rPr>
      </w:pPr>
      <w:r>
        <w:rPr>
          <w:rFonts w:eastAsia="等线"/>
          <w:lang w:eastAsia="en-GB"/>
        </w:rPr>
        <w:t>Figure</w:t>
      </w:r>
      <w:r w:rsidR="00CC4739">
        <w:rPr>
          <w:rFonts w:eastAsia="等线"/>
          <w:lang w:eastAsia="zh-CN"/>
        </w:rPr>
        <w:t xml:space="preserve"> 2</w:t>
      </w:r>
      <w:r>
        <w:rPr>
          <w:rFonts w:eastAsia="等线"/>
          <w:lang w:eastAsia="zh-CN"/>
        </w:rPr>
        <w:t>. Multi-path relay scenario</w:t>
      </w:r>
    </w:p>
    <w:p w14:paraId="335831B7" w14:textId="4F517B12" w:rsid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2. Discussion</w:t>
      </w:r>
    </w:p>
    <w:p w14:paraId="1DA2BCA7" w14:textId="389610C2" w:rsidR="00891262" w:rsidRDefault="00891262" w:rsidP="00891262">
      <w:pPr>
        <w:pStyle w:val="2"/>
      </w:pPr>
      <w:r w:rsidRPr="00E853C6">
        <w:rPr>
          <w:rFonts w:hint="eastAsia"/>
        </w:rPr>
        <w:t>2</w:t>
      </w:r>
      <w:r w:rsidRPr="00E853C6">
        <w:t xml:space="preserve">.1 </w:t>
      </w:r>
      <w:r w:rsidR="008A5DC8">
        <w:t>support of U2U relay</w:t>
      </w:r>
      <w:r w:rsidR="005508BC">
        <w:t xml:space="preserve"> </w:t>
      </w:r>
      <w:r w:rsidR="005508BC" w:rsidRPr="005508BC">
        <w:rPr>
          <w:highlight w:val="yellow"/>
        </w:rPr>
        <w:t>[AI 16.2]</w:t>
      </w:r>
    </w:p>
    <w:p w14:paraId="46A33962" w14:textId="52E91DB9" w:rsidR="00891262" w:rsidRDefault="00891262" w:rsidP="00891262">
      <w:pPr>
        <w:pStyle w:val="5"/>
      </w:pPr>
      <w:r w:rsidRPr="00E853C6">
        <w:rPr>
          <w:rFonts w:hint="eastAsia"/>
        </w:rPr>
        <w:t>2</w:t>
      </w:r>
      <w:r>
        <w:t>.1.1</w:t>
      </w:r>
      <w:r w:rsidRPr="00E853C6">
        <w:t xml:space="preserve"> </w:t>
      </w:r>
      <w:r w:rsidRPr="00891262">
        <w:t>Relay and Remote UE authorization</w:t>
      </w:r>
      <w:r>
        <w:t xml:space="preserve"> for U2U relay</w:t>
      </w:r>
    </w:p>
    <w:p w14:paraId="32FFBF4C" w14:textId="77777777" w:rsidR="00685494" w:rsidRDefault="00685494" w:rsidP="00685494">
      <w:pPr>
        <w:spacing w:after="120"/>
        <w:jc w:val="both"/>
        <w:rPr>
          <w:lang w:eastAsia="zh-CN"/>
        </w:rPr>
      </w:pPr>
      <w:r w:rsidRPr="00625D3F">
        <w:rPr>
          <w:rFonts w:cs="Arial"/>
          <w:lang w:eastAsia="zh-CN"/>
        </w:rPr>
        <w:t>In R17 UE-to-Network relay</w:t>
      </w:r>
      <w:r w:rsidRPr="00BB3821">
        <w:rPr>
          <w:rFonts w:cs="Arial"/>
          <w:lang w:eastAsia="zh-CN"/>
        </w:rPr>
        <w:t>, the 5G ProSe service authorization is specified</w:t>
      </w:r>
      <w:r>
        <w:rPr>
          <w:rFonts w:cs="Arial"/>
          <w:lang w:eastAsia="zh-CN"/>
        </w:rPr>
        <w:t xml:space="preserve"> in </w:t>
      </w:r>
      <w:r>
        <w:rPr>
          <w:rFonts w:cs="Arial" w:hint="eastAsia"/>
          <w:lang w:eastAsia="zh-CN"/>
        </w:rPr>
        <w:t>TS</w:t>
      </w:r>
      <w:r>
        <w:rPr>
          <w:rFonts w:cs="Arial"/>
          <w:lang w:eastAsia="zh-CN"/>
        </w:rPr>
        <w:t xml:space="preserve"> 23.304</w:t>
      </w:r>
      <w:r w:rsidRPr="00BB3821">
        <w:rPr>
          <w:rFonts w:cs="Arial"/>
          <w:lang w:eastAsia="zh-CN"/>
        </w:rPr>
        <w:t xml:space="preserve">. </w:t>
      </w:r>
      <w:r>
        <w:rPr>
          <w:rFonts w:cs="Arial"/>
          <w:lang w:eastAsia="zh-CN"/>
        </w:rPr>
        <w:t xml:space="preserve"> </w:t>
      </w:r>
      <w:r>
        <w:rPr>
          <w:rFonts w:cs="Arial" w:hint="eastAsia"/>
          <w:lang w:eastAsia="zh-CN"/>
        </w:rPr>
        <w:t>In</w:t>
      </w:r>
      <w:r>
        <w:rPr>
          <w:rFonts w:cs="Arial"/>
          <w:lang w:eastAsia="zh-CN"/>
        </w:rPr>
        <w:t xml:space="preserve"> </w:t>
      </w:r>
      <w:r w:rsidRPr="004B5445">
        <w:rPr>
          <w:rFonts w:cs="Arial"/>
          <w:lang w:eastAsia="zh-CN"/>
        </w:rPr>
        <w:t>UE-to-UE relay</w:t>
      </w:r>
      <w:r>
        <w:rPr>
          <w:rFonts w:cs="Arial" w:hint="eastAsia"/>
          <w:lang w:eastAsia="zh-CN"/>
        </w:rPr>
        <w:t>,</w:t>
      </w:r>
      <w:r>
        <w:rPr>
          <w:rFonts w:cs="Arial"/>
          <w:lang w:eastAsia="zh-CN"/>
        </w:rPr>
        <w:t xml:space="preserve"> </w:t>
      </w:r>
      <w:r w:rsidRPr="006179E1">
        <w:rPr>
          <w:rFonts w:cs="Arial" w:hint="eastAsia"/>
          <w:lang w:eastAsia="zh-CN"/>
        </w:rPr>
        <w:t>a</w:t>
      </w:r>
      <w:r w:rsidRPr="006179E1">
        <w:rPr>
          <w:rFonts w:cs="Arial"/>
          <w:lang w:eastAsia="zh-CN"/>
        </w:rPr>
        <w:t xml:space="preserve">s SA2 LS </w:t>
      </w:r>
      <w:r>
        <w:rPr>
          <w:rFonts w:cs="Arial"/>
          <w:lang w:eastAsia="zh-CN"/>
        </w:rPr>
        <w:t>confirmed</w:t>
      </w:r>
      <w:r w:rsidRPr="006179E1">
        <w:rPr>
          <w:rFonts w:cs="Arial"/>
          <w:lang w:eastAsia="zh-CN"/>
        </w:rPr>
        <w:t xml:space="preserve"> in [2], </w:t>
      </w:r>
      <w:r>
        <w:rPr>
          <w:lang w:eastAsia="zh-CN"/>
        </w:rPr>
        <w:t>it is feasible to pass the authorization information of U2U Relay/Remote UE from CN perspective,</w:t>
      </w:r>
      <w:r w:rsidRPr="00257D5C">
        <w:rPr>
          <w:lang w:eastAsia="zh-CN"/>
        </w:rPr>
        <w:t xml:space="preserve"> </w:t>
      </w:r>
      <w:r>
        <w:rPr>
          <w:lang w:eastAsia="zh-CN"/>
        </w:rPr>
        <w:t>but they are asking RAN whether and which the authorization information is needed for U2U relay operation in RAN.</w:t>
      </w:r>
    </w:p>
    <w:p w14:paraId="185A9A3B" w14:textId="77777777" w:rsidR="00685494" w:rsidRPr="00257D5C" w:rsidRDefault="00685494" w:rsidP="00685494">
      <w:pPr>
        <w:spacing w:after="120"/>
        <w:jc w:val="both"/>
        <w:rPr>
          <w:rFonts w:cs="Arial"/>
          <w:lang w:eastAsia="zh-CN"/>
        </w:rPr>
      </w:pPr>
      <w:r>
        <w:rPr>
          <w:rFonts w:cs="Arial"/>
          <w:lang w:eastAsia="zh-CN"/>
        </w:rPr>
        <w:t xml:space="preserve">In RAN3 117bis meeting, some companies think that for U2U relay, gNB is not involved or just involved in resource management. And some companies think that </w:t>
      </w:r>
      <w:r>
        <w:rPr>
          <w:lang w:eastAsia="zh-CN"/>
        </w:rPr>
        <w:t>the authorization information is needed, or just needed for L2 U2U relay and L2 U2U UE (source UE or destination UE). If there is no gNB control in U2U relay operation, then the authorization information is not needed. And if there is dedicated configuration that UE should request from gNB, then the authorization information is needed. The gNB involvement is up to RAN2 discussion, thus RAN3 may need to wait.</w:t>
      </w:r>
    </w:p>
    <w:p w14:paraId="66DB982E" w14:textId="77777777" w:rsidR="00685494" w:rsidRDefault="00685494" w:rsidP="00685494">
      <w:pPr>
        <w:spacing w:after="120"/>
        <w:jc w:val="both"/>
        <w:rPr>
          <w:rFonts w:cs="Arial"/>
          <w:lang w:eastAsia="zh-CN"/>
        </w:rPr>
      </w:pPr>
      <w:r>
        <w:rPr>
          <w:rFonts w:cs="Arial"/>
          <w:lang w:eastAsia="zh-CN"/>
        </w:rPr>
        <w:t xml:space="preserve">If agreed that </w:t>
      </w:r>
      <w:r w:rsidRPr="00700A20">
        <w:rPr>
          <w:rFonts w:cs="Arial"/>
          <w:lang w:eastAsia="zh-CN"/>
        </w:rPr>
        <w:t xml:space="preserve">dedicated resource pool configuration </w:t>
      </w:r>
      <w:r>
        <w:rPr>
          <w:rFonts w:cs="Arial"/>
          <w:lang w:eastAsia="zh-CN"/>
        </w:rPr>
        <w:t>is</w:t>
      </w:r>
      <w:r w:rsidRPr="00700A20">
        <w:rPr>
          <w:rFonts w:cs="Arial"/>
          <w:lang w:eastAsia="zh-CN"/>
        </w:rPr>
        <w:t xml:space="preserve"> reused for discovery message transmission and reception in R18 UE-to-UE relay</w:t>
      </w:r>
      <w:r>
        <w:rPr>
          <w:rFonts w:cs="Arial"/>
          <w:lang w:eastAsia="zh-CN"/>
        </w:rPr>
        <w:t xml:space="preserve">, </w:t>
      </w:r>
      <w:r w:rsidRPr="00941153">
        <w:rPr>
          <w:rFonts w:cs="Arial"/>
          <w:lang w:eastAsia="zh-CN"/>
        </w:rPr>
        <w:t xml:space="preserve">the gNB needs to know if it can configure a UE with the relevant information to perform discovery/(re)selection etc. </w:t>
      </w:r>
      <w:r w:rsidRPr="00AE2D11">
        <w:rPr>
          <w:rFonts w:cs="Arial"/>
          <w:lang w:eastAsia="zh-CN"/>
        </w:rPr>
        <w:t>Without this authorisation going to the gNB, the gNB will not know</w:t>
      </w:r>
      <w:r>
        <w:rPr>
          <w:rFonts w:cs="Arial"/>
          <w:lang w:eastAsia="zh-CN"/>
        </w:rPr>
        <w:t xml:space="preserve"> that</w:t>
      </w:r>
      <w:r w:rsidRPr="00AE2D11">
        <w:rPr>
          <w:rFonts w:cs="Arial"/>
          <w:lang w:eastAsia="zh-CN"/>
        </w:rPr>
        <w:t xml:space="preserve"> the UE (which could become a </w:t>
      </w:r>
      <w:r w:rsidRPr="007459DC">
        <w:rPr>
          <w:rFonts w:cs="Arial"/>
          <w:lang w:eastAsia="zh-CN"/>
        </w:rPr>
        <w:t>UE-to-UE Relay</w:t>
      </w:r>
      <w:r>
        <w:rPr>
          <w:rFonts w:cs="Arial"/>
          <w:lang w:eastAsia="zh-CN"/>
        </w:rPr>
        <w:t xml:space="preserve"> </w:t>
      </w:r>
      <w:r>
        <w:rPr>
          <w:rFonts w:cs="Arial" w:hint="eastAsia"/>
          <w:lang w:eastAsia="zh-CN"/>
        </w:rPr>
        <w:t>or</w:t>
      </w:r>
      <w:r>
        <w:rPr>
          <w:rFonts w:cs="Arial"/>
          <w:lang w:eastAsia="zh-CN"/>
        </w:rPr>
        <w:t xml:space="preserve"> a U2U </w:t>
      </w:r>
      <w:r>
        <w:rPr>
          <w:rFonts w:cs="Arial" w:hint="eastAsia"/>
          <w:lang w:eastAsia="zh-CN"/>
        </w:rPr>
        <w:t>UE</w:t>
      </w:r>
      <w:r w:rsidRPr="00AE2D11">
        <w:rPr>
          <w:rFonts w:cs="Arial"/>
          <w:lang w:eastAsia="zh-CN"/>
        </w:rPr>
        <w:t>) is permitted to have this dedicated signalling, and therefore not provide it.</w:t>
      </w:r>
      <w:r>
        <w:rPr>
          <w:rFonts w:cs="Arial"/>
          <w:lang w:eastAsia="zh-CN"/>
        </w:rPr>
        <w:t xml:space="preserve"> S</w:t>
      </w:r>
      <w:r w:rsidRPr="00D52148">
        <w:rPr>
          <w:rFonts w:cs="Arial"/>
          <w:lang w:eastAsia="zh-CN"/>
        </w:rPr>
        <w:t>ince Relay discovery and (re)selection are common parts of L2 and L3</w:t>
      </w:r>
      <w:r>
        <w:rPr>
          <w:rFonts w:cs="Arial"/>
          <w:lang w:eastAsia="zh-CN"/>
        </w:rPr>
        <w:t>, t</w:t>
      </w:r>
      <w:r w:rsidRPr="00DA355C">
        <w:rPr>
          <w:rFonts w:cs="Arial"/>
          <w:lang w:eastAsia="zh-CN"/>
        </w:rPr>
        <w:t>he authorisation is needed in RAN so it knows that the UE can be a L3</w:t>
      </w:r>
      <w:r>
        <w:rPr>
          <w:rFonts w:cs="Arial"/>
          <w:lang w:eastAsia="zh-CN"/>
        </w:rPr>
        <w:t xml:space="preserve"> </w:t>
      </w:r>
      <w:r>
        <w:rPr>
          <w:rFonts w:cs="Arial" w:hint="eastAsia"/>
          <w:lang w:eastAsia="zh-CN"/>
        </w:rPr>
        <w:t>and</w:t>
      </w:r>
      <w:r>
        <w:rPr>
          <w:rFonts w:cs="Arial"/>
          <w:lang w:eastAsia="zh-CN"/>
        </w:rPr>
        <w:t xml:space="preserve"> L2</w:t>
      </w:r>
      <w:r w:rsidRPr="00DA355C">
        <w:rPr>
          <w:rFonts w:cs="Arial"/>
          <w:lang w:eastAsia="zh-CN"/>
        </w:rPr>
        <w:t xml:space="preserve"> </w:t>
      </w:r>
      <w:r w:rsidRPr="00E05BC7">
        <w:rPr>
          <w:rFonts w:cs="Arial"/>
          <w:lang w:eastAsia="zh-CN"/>
        </w:rPr>
        <w:t>UE-to-UE Relay</w:t>
      </w:r>
      <w:r>
        <w:rPr>
          <w:rFonts w:cs="Arial"/>
          <w:lang w:eastAsia="zh-CN"/>
        </w:rPr>
        <w:t>/U2U</w:t>
      </w:r>
      <w:r w:rsidRPr="00DA355C">
        <w:rPr>
          <w:rFonts w:cs="Arial"/>
          <w:lang w:eastAsia="zh-CN"/>
        </w:rPr>
        <w:t xml:space="preserve"> UE, and therefore it is acceptable to send the dedicated</w:t>
      </w:r>
      <w:r>
        <w:rPr>
          <w:rFonts w:cs="Arial"/>
          <w:lang w:eastAsia="zh-CN"/>
        </w:rPr>
        <w:t xml:space="preserve"> </w:t>
      </w:r>
      <w:r w:rsidRPr="00DA355C">
        <w:rPr>
          <w:rFonts w:cs="Arial"/>
          <w:lang w:eastAsia="zh-CN"/>
        </w:rPr>
        <w:t>signalling/configuration to the UE</w:t>
      </w:r>
      <w:r>
        <w:rPr>
          <w:rFonts w:cs="Arial"/>
          <w:lang w:eastAsia="zh-CN"/>
        </w:rPr>
        <w:t>.</w:t>
      </w:r>
    </w:p>
    <w:p w14:paraId="116A193F" w14:textId="52F70C71" w:rsidR="00685494" w:rsidRDefault="00685494" w:rsidP="00685494">
      <w:pPr>
        <w:spacing w:after="120"/>
        <w:jc w:val="both"/>
        <w:rPr>
          <w:rFonts w:cs="Arial"/>
          <w:highlight w:val="yellow"/>
          <w:lang w:eastAsia="zh-CN"/>
        </w:rPr>
      </w:pPr>
      <w:r w:rsidRPr="0017686E">
        <w:rPr>
          <w:rFonts w:cs="Arial" w:hint="eastAsia"/>
          <w:b/>
          <w:lang w:eastAsia="zh-CN"/>
        </w:rPr>
        <w:t>P</w:t>
      </w:r>
      <w:r w:rsidRPr="0017686E">
        <w:rPr>
          <w:rFonts w:cs="Arial"/>
          <w:b/>
          <w:lang w:eastAsia="zh-CN"/>
        </w:rPr>
        <w:t>roposal 1:</w:t>
      </w:r>
      <w:r w:rsidRPr="00F24C1F">
        <w:t xml:space="preserve"> </w:t>
      </w:r>
      <w:r>
        <w:rPr>
          <w:b/>
          <w:lang w:eastAsia="zh-CN"/>
        </w:rPr>
        <w:t xml:space="preserve">RAN3 waits for RAN2 conclusion about the gNB involvement in UE-to-UE relay before </w:t>
      </w:r>
      <w:r>
        <w:rPr>
          <w:b/>
          <w:bCs/>
        </w:rPr>
        <w:t>discussing the U2U authorization</w:t>
      </w:r>
      <w:r>
        <w:rPr>
          <w:b/>
          <w:lang w:eastAsia="zh-CN"/>
        </w:rPr>
        <w:t>.</w:t>
      </w:r>
    </w:p>
    <w:p w14:paraId="2E573505" w14:textId="24543C13" w:rsidR="00685494" w:rsidRPr="00274E02" w:rsidRDefault="00685494" w:rsidP="00685494">
      <w:pPr>
        <w:spacing w:after="120"/>
        <w:jc w:val="both"/>
        <w:rPr>
          <w:b/>
          <w:lang w:eastAsia="zh-CN"/>
        </w:rPr>
      </w:pPr>
      <w:r w:rsidRPr="0017686E">
        <w:rPr>
          <w:rFonts w:cs="Arial" w:hint="eastAsia"/>
          <w:b/>
          <w:lang w:eastAsia="zh-CN"/>
        </w:rPr>
        <w:t>P</w:t>
      </w:r>
      <w:r>
        <w:rPr>
          <w:rFonts w:cs="Arial"/>
          <w:b/>
          <w:lang w:eastAsia="zh-CN"/>
        </w:rPr>
        <w:t>roposal 2</w:t>
      </w:r>
      <w:r w:rsidRPr="0017686E">
        <w:rPr>
          <w:rFonts w:cs="Arial"/>
          <w:b/>
          <w:lang w:eastAsia="zh-CN"/>
        </w:rPr>
        <w:t>:</w:t>
      </w:r>
      <w:r>
        <w:rPr>
          <w:rFonts w:cs="Arial"/>
          <w:b/>
          <w:lang w:eastAsia="zh-CN"/>
        </w:rPr>
        <w:t xml:space="preserve"> If the U2U </w:t>
      </w:r>
      <w:r>
        <w:rPr>
          <w:b/>
          <w:bCs/>
        </w:rPr>
        <w:t>authorization</w:t>
      </w:r>
      <w:r>
        <w:rPr>
          <w:rFonts w:cs="Arial"/>
          <w:b/>
          <w:lang w:eastAsia="zh-CN"/>
        </w:rPr>
        <w:t xml:space="preserve"> is needed,</w:t>
      </w:r>
      <w:r w:rsidRPr="00F24C1F">
        <w:t xml:space="preserve"> </w:t>
      </w:r>
      <w:r>
        <w:rPr>
          <w:b/>
          <w:lang w:eastAsia="zh-CN"/>
        </w:rPr>
        <w:t>t</w:t>
      </w:r>
      <w:r w:rsidRPr="00E1026A">
        <w:rPr>
          <w:b/>
          <w:lang w:eastAsia="zh-CN"/>
        </w:rPr>
        <w:t>he 5G ProSe Authorized IE specified in R17 SL relay should be extended to include the U2U relay authorization</w:t>
      </w:r>
      <w:r w:rsidRPr="00274E02">
        <w:rPr>
          <w:b/>
          <w:lang w:eastAsia="zh-CN"/>
        </w:rPr>
        <w:t xml:space="preserve">. </w:t>
      </w:r>
      <w:r>
        <w:rPr>
          <w:rFonts w:hint="eastAsia"/>
          <w:b/>
          <w:lang w:eastAsia="zh-CN"/>
        </w:rPr>
        <w:t>RAN</w:t>
      </w:r>
      <w:r>
        <w:rPr>
          <w:b/>
          <w:lang w:eastAsia="zh-CN"/>
        </w:rPr>
        <w:t xml:space="preserve">3 </w:t>
      </w:r>
      <w:r>
        <w:rPr>
          <w:rFonts w:hint="eastAsia"/>
          <w:b/>
          <w:lang w:eastAsia="zh-CN"/>
        </w:rPr>
        <w:t>is</w:t>
      </w:r>
      <w:r>
        <w:rPr>
          <w:b/>
          <w:lang w:eastAsia="zh-CN"/>
        </w:rPr>
        <w:t xml:space="preserve"> suggested to consider the </w:t>
      </w:r>
      <w:r w:rsidRPr="00274E02">
        <w:rPr>
          <w:b/>
          <w:lang w:eastAsia="zh-CN"/>
        </w:rPr>
        <w:t>authorization information includes one or more items as below:</w:t>
      </w:r>
    </w:p>
    <w:p w14:paraId="6299BDF5" w14:textId="77777777" w:rsidR="00685494" w:rsidRPr="00274E02" w:rsidRDefault="00685494" w:rsidP="00685494">
      <w:pPr>
        <w:spacing w:after="120"/>
        <w:jc w:val="both"/>
        <w:rPr>
          <w:b/>
          <w:lang w:eastAsia="zh-CN"/>
        </w:rPr>
      </w:pPr>
      <w:r w:rsidRPr="00274E02">
        <w:rPr>
          <w:b/>
          <w:lang w:eastAsia="zh-CN"/>
        </w:rPr>
        <w:t>- 5G ProSe Layer-2 UE-to-</w:t>
      </w:r>
      <w:r>
        <w:rPr>
          <w:rFonts w:hint="eastAsia"/>
          <w:b/>
          <w:lang w:eastAsia="zh-CN"/>
        </w:rPr>
        <w:t>UE</w:t>
      </w:r>
      <w:r w:rsidRPr="00274E02">
        <w:rPr>
          <w:b/>
          <w:lang w:eastAsia="zh-CN"/>
        </w:rPr>
        <w:t xml:space="preserve"> Relay</w:t>
      </w:r>
    </w:p>
    <w:p w14:paraId="3F19423C" w14:textId="77777777" w:rsidR="00685494" w:rsidRPr="00274E02" w:rsidRDefault="00685494" w:rsidP="00685494">
      <w:pPr>
        <w:spacing w:after="120"/>
        <w:jc w:val="both"/>
        <w:rPr>
          <w:b/>
          <w:lang w:eastAsia="zh-CN"/>
        </w:rPr>
      </w:pPr>
      <w:r w:rsidRPr="00274E02">
        <w:rPr>
          <w:b/>
          <w:lang w:eastAsia="zh-CN"/>
        </w:rPr>
        <w:t>- 5G ProSe Layer-3 UE-to-</w:t>
      </w:r>
      <w:r>
        <w:rPr>
          <w:b/>
          <w:lang w:eastAsia="zh-CN"/>
        </w:rPr>
        <w:t>UE</w:t>
      </w:r>
      <w:r w:rsidRPr="00274E02">
        <w:rPr>
          <w:b/>
          <w:lang w:eastAsia="zh-CN"/>
        </w:rPr>
        <w:t xml:space="preserve"> Relay</w:t>
      </w:r>
    </w:p>
    <w:p w14:paraId="470ED6A8" w14:textId="77777777" w:rsidR="00685494" w:rsidRDefault="00685494" w:rsidP="00685494">
      <w:pPr>
        <w:spacing w:after="120"/>
        <w:jc w:val="both"/>
        <w:rPr>
          <w:b/>
          <w:lang w:eastAsia="zh-CN"/>
        </w:rPr>
      </w:pPr>
      <w:r w:rsidRPr="00274E02">
        <w:rPr>
          <w:b/>
          <w:lang w:eastAsia="zh-CN"/>
        </w:rPr>
        <w:t>- 5G ProSe Layer-2 U</w:t>
      </w:r>
      <w:r>
        <w:rPr>
          <w:b/>
          <w:lang w:eastAsia="zh-CN"/>
        </w:rPr>
        <w:t>2U</w:t>
      </w:r>
      <w:r w:rsidRPr="00274E02">
        <w:rPr>
          <w:b/>
          <w:lang w:eastAsia="zh-CN"/>
        </w:rPr>
        <w:t xml:space="preserve"> UE</w:t>
      </w:r>
    </w:p>
    <w:p w14:paraId="1F4DC339" w14:textId="77777777" w:rsidR="00685494" w:rsidRPr="006179E1" w:rsidRDefault="00685494" w:rsidP="00685494">
      <w:pPr>
        <w:spacing w:after="120"/>
        <w:jc w:val="both"/>
        <w:rPr>
          <w:b/>
          <w:lang w:eastAsia="zh-CN"/>
        </w:rPr>
      </w:pPr>
      <w:r w:rsidRPr="00274E02">
        <w:rPr>
          <w:b/>
          <w:lang w:eastAsia="zh-CN"/>
        </w:rPr>
        <w:lastRenderedPageBreak/>
        <w:t>- 5G ProSe Layer-</w:t>
      </w:r>
      <w:r>
        <w:rPr>
          <w:b/>
          <w:lang w:eastAsia="zh-CN"/>
        </w:rPr>
        <w:t>3</w:t>
      </w:r>
      <w:r w:rsidRPr="00274E02">
        <w:rPr>
          <w:b/>
          <w:lang w:eastAsia="zh-CN"/>
        </w:rPr>
        <w:t xml:space="preserve"> U</w:t>
      </w:r>
      <w:r>
        <w:rPr>
          <w:b/>
          <w:lang w:eastAsia="zh-CN"/>
        </w:rPr>
        <w:t>2U</w:t>
      </w:r>
      <w:r w:rsidRPr="00274E02">
        <w:rPr>
          <w:b/>
          <w:lang w:eastAsia="zh-CN"/>
        </w:rPr>
        <w:t xml:space="preserve"> UE</w:t>
      </w:r>
    </w:p>
    <w:p w14:paraId="16345152" w14:textId="4AE0BE5B" w:rsidR="008A5DC8" w:rsidRPr="00E03BEC" w:rsidRDefault="008A5DC8" w:rsidP="008A5DC8">
      <w:pPr>
        <w:pStyle w:val="2"/>
      </w:pPr>
      <w:r w:rsidRPr="00E03BEC">
        <w:rPr>
          <w:rFonts w:hint="eastAsia"/>
        </w:rPr>
        <w:t>2</w:t>
      </w:r>
      <w:r w:rsidRPr="00E03BEC">
        <w:t>.2 Support of multi-path relay</w:t>
      </w:r>
      <w:r w:rsidR="00656931">
        <w:t xml:space="preserve"> </w:t>
      </w:r>
      <w:r w:rsidR="005508BC" w:rsidRPr="005508BC">
        <w:rPr>
          <w:highlight w:val="yellow"/>
        </w:rPr>
        <w:t>[</w:t>
      </w:r>
      <w:r w:rsidR="00656931" w:rsidRPr="005508BC">
        <w:rPr>
          <w:highlight w:val="yellow"/>
        </w:rPr>
        <w:t>AI 16.</w:t>
      </w:r>
      <w:r w:rsidR="005508BC" w:rsidRPr="005508BC">
        <w:rPr>
          <w:highlight w:val="yellow"/>
        </w:rPr>
        <w:t>4]</w:t>
      </w:r>
    </w:p>
    <w:p w14:paraId="69661D2C" w14:textId="6494E4DF" w:rsidR="008A5DC8" w:rsidRDefault="007D5918" w:rsidP="008A5DC8">
      <w:pPr>
        <w:spacing w:after="120"/>
        <w:rPr>
          <w:lang w:eastAsia="zh-CN"/>
        </w:rPr>
      </w:pPr>
      <w:r>
        <w:rPr>
          <w:lang w:eastAsia="zh-CN"/>
        </w:rPr>
        <w:t>I</w:t>
      </w:r>
      <w:r w:rsidR="008A5DC8">
        <w:rPr>
          <w:lang w:eastAsia="zh-CN"/>
        </w:rPr>
        <w:t>t has been confirmed to study R18 multi-path in both RAN2 and RAN3 for its reliability and throughput</w:t>
      </w:r>
      <w:r w:rsidR="008A5DC8">
        <w:rPr>
          <w:rFonts w:hint="eastAsia"/>
          <w:lang w:eastAsia="zh-CN"/>
        </w:rPr>
        <w:t xml:space="preserve"> </w:t>
      </w:r>
      <w:r w:rsidR="008A5DC8">
        <w:rPr>
          <w:lang w:eastAsia="zh-CN"/>
        </w:rPr>
        <w:t>enhancement</w:t>
      </w:r>
      <w:r w:rsidR="008A5DC8">
        <w:rPr>
          <w:rFonts w:hint="eastAsia"/>
          <w:lang w:eastAsia="zh-CN"/>
        </w:rPr>
        <w:t>.</w:t>
      </w:r>
      <w:r w:rsidR="008A5DC8">
        <w:rPr>
          <w:lang w:eastAsia="zh-CN"/>
        </w:rPr>
        <w:t xml:space="preserve">  Multi-pat</w:t>
      </w:r>
      <w:r>
        <w:rPr>
          <w:lang w:eastAsia="zh-CN"/>
        </w:rPr>
        <w:t>h relay including two scenarios:</w:t>
      </w:r>
      <w:r w:rsidR="008A5DC8">
        <w:rPr>
          <w:lang w:eastAsia="zh-CN"/>
        </w:rPr>
        <w:t xml:space="preserve"> </w:t>
      </w:r>
      <w:r>
        <w:rPr>
          <w:lang w:eastAsia="zh-CN"/>
        </w:rPr>
        <w:t>scenario 1 named</w:t>
      </w:r>
      <w:r w:rsidR="008A5DC8" w:rsidRPr="00E853C6">
        <w:rPr>
          <w:lang w:eastAsia="zh-CN"/>
        </w:rPr>
        <w:t xml:space="preserve"> multi-path </w:t>
      </w:r>
      <w:r>
        <w:rPr>
          <w:lang w:eastAsia="zh-CN"/>
        </w:rPr>
        <w:t>with relay and scenario 2 named</w:t>
      </w:r>
      <w:r w:rsidR="008A5DC8" w:rsidRPr="00E853C6">
        <w:rPr>
          <w:lang w:eastAsia="zh-CN"/>
        </w:rPr>
        <w:t xml:space="preserve"> </w:t>
      </w:r>
      <w:r>
        <w:rPr>
          <w:lang w:eastAsia="zh-CN"/>
        </w:rPr>
        <w:t>UE aggregation</w:t>
      </w:r>
      <w:r>
        <w:rPr>
          <w:rFonts w:hint="eastAsia"/>
          <w:lang w:eastAsia="zh-CN"/>
        </w:rPr>
        <w:t>.</w:t>
      </w:r>
      <w:r>
        <w:rPr>
          <w:lang w:eastAsia="zh-CN"/>
        </w:rPr>
        <w:t xml:space="preserve"> T</w:t>
      </w:r>
      <w:r w:rsidR="008A5DC8">
        <w:rPr>
          <w:lang w:eastAsia="zh-CN"/>
        </w:rPr>
        <w:t>he two cases share plenty of commonalities in terms of motivation, scenario and benefits, so some mechanisms can be used in both scenarios with the difference caused by the inter-UE connection type</w:t>
      </w:r>
      <w:r w:rsidR="008A5DC8">
        <w:rPr>
          <w:rFonts w:hint="eastAsia"/>
          <w:lang w:eastAsia="zh-CN"/>
        </w:rPr>
        <w:t>.</w:t>
      </w:r>
      <w:r w:rsidR="008A5DC8">
        <w:rPr>
          <w:lang w:eastAsia="zh-CN"/>
        </w:rPr>
        <w:t xml:space="preserve">  </w:t>
      </w:r>
    </w:p>
    <w:p w14:paraId="6D54ECA8" w14:textId="1B0CBBD4" w:rsidR="00891262" w:rsidRPr="00E853C6" w:rsidRDefault="00891262" w:rsidP="00891262">
      <w:pPr>
        <w:pStyle w:val="5"/>
      </w:pPr>
      <w:r w:rsidRPr="00E853C6">
        <w:rPr>
          <w:rFonts w:hint="eastAsia"/>
        </w:rPr>
        <w:t>2</w:t>
      </w:r>
      <w:r w:rsidR="007669D6">
        <w:t>.2.1</w:t>
      </w:r>
      <w:r w:rsidRPr="00E853C6">
        <w:t xml:space="preserve"> </w:t>
      </w:r>
      <w:r w:rsidRPr="00891262">
        <w:t>Relay and Remote UE authorization</w:t>
      </w:r>
      <w:r>
        <w:t xml:space="preserve"> for </w:t>
      </w:r>
      <w:r>
        <w:rPr>
          <w:rFonts w:hint="eastAsia"/>
          <w:lang w:eastAsia="zh-CN"/>
        </w:rPr>
        <w:t>multi-path</w:t>
      </w:r>
    </w:p>
    <w:p w14:paraId="3811D8B6" w14:textId="39141E39" w:rsidR="00832F4A" w:rsidRDefault="00116189" w:rsidP="009B32EE">
      <w:pPr>
        <w:spacing w:after="120"/>
        <w:rPr>
          <w:rFonts w:cs="Arial"/>
          <w:lang w:eastAsia="zh-CN"/>
        </w:rPr>
      </w:pPr>
      <w:r>
        <w:rPr>
          <w:lang w:eastAsia="zh-CN"/>
        </w:rPr>
        <w:t xml:space="preserve">The </w:t>
      </w:r>
      <w:r w:rsidR="00832F4A">
        <w:rPr>
          <w:rFonts w:cs="Arial"/>
          <w:lang w:eastAsia="zh-CN"/>
        </w:rPr>
        <w:t xml:space="preserve">UE authorization for multi-path transmission service, such as </w:t>
      </w:r>
      <w:r w:rsidR="006A71AC">
        <w:rPr>
          <w:rFonts w:cs="Arial"/>
          <w:lang w:eastAsia="zh-CN"/>
        </w:rPr>
        <w:t>remote UE</w:t>
      </w:r>
      <w:r>
        <w:rPr>
          <w:rFonts w:cs="Arial"/>
          <w:lang w:eastAsia="zh-CN"/>
        </w:rPr>
        <w:t>’s</w:t>
      </w:r>
      <w:r w:rsidR="00832F4A" w:rsidRPr="00060422">
        <w:rPr>
          <w:rFonts w:cs="Arial"/>
          <w:lang w:eastAsia="zh-CN"/>
        </w:rPr>
        <w:t xml:space="preserve"> authorizati</w:t>
      </w:r>
      <w:r w:rsidR="00832F4A">
        <w:rPr>
          <w:rFonts w:cs="Arial"/>
          <w:lang w:eastAsia="zh-CN"/>
        </w:rPr>
        <w:t xml:space="preserve">on </w:t>
      </w:r>
      <w:r>
        <w:rPr>
          <w:rFonts w:cs="Arial"/>
          <w:lang w:eastAsia="zh-CN"/>
        </w:rPr>
        <w:t>to use</w:t>
      </w:r>
      <w:r w:rsidR="00832F4A">
        <w:rPr>
          <w:rFonts w:cs="Arial"/>
          <w:lang w:eastAsia="zh-CN"/>
        </w:rPr>
        <w:t xml:space="preserve"> multi-path</w:t>
      </w:r>
      <w:r>
        <w:rPr>
          <w:rFonts w:cs="Arial"/>
          <w:lang w:eastAsia="zh-CN"/>
        </w:rPr>
        <w:t xml:space="preserve"> relay service, has been </w:t>
      </w:r>
      <w:r>
        <w:rPr>
          <w:lang w:eastAsia="zh-CN"/>
        </w:rPr>
        <w:t>discussed</w:t>
      </w:r>
      <w:r w:rsidR="00915386">
        <w:rPr>
          <w:lang w:eastAsia="zh-CN"/>
        </w:rPr>
        <w:t xml:space="preserve"> but not decided</w:t>
      </w:r>
      <w:r>
        <w:rPr>
          <w:lang w:eastAsia="zh-CN"/>
        </w:rPr>
        <w:t xml:space="preserve"> in SA2</w:t>
      </w:r>
      <w:r w:rsidR="00915386">
        <w:rPr>
          <w:lang w:eastAsia="zh-CN"/>
        </w:rPr>
        <w:t xml:space="preserve"> (see</w:t>
      </w:r>
      <w:r>
        <w:rPr>
          <w:lang w:eastAsia="zh-CN"/>
        </w:rPr>
        <w:t xml:space="preserve"> solution</w:t>
      </w:r>
      <w:r w:rsidR="00915386">
        <w:rPr>
          <w:lang w:eastAsia="zh-CN"/>
        </w:rPr>
        <w:t>s</w:t>
      </w:r>
      <w:r>
        <w:rPr>
          <w:lang w:eastAsia="zh-CN"/>
        </w:rPr>
        <w:t xml:space="preserve"> #25 </w:t>
      </w:r>
      <w:r>
        <w:rPr>
          <w:rFonts w:hint="eastAsia"/>
          <w:lang w:eastAsia="zh-CN"/>
        </w:rPr>
        <w:t>a</w:t>
      </w:r>
      <w:r>
        <w:rPr>
          <w:lang w:eastAsia="zh-CN"/>
        </w:rPr>
        <w:t>nd #29</w:t>
      </w:r>
      <w:r w:rsidR="008A5DC8">
        <w:rPr>
          <w:lang w:eastAsia="zh-CN"/>
        </w:rPr>
        <w:t xml:space="preserve"> in </w:t>
      </w:r>
      <w:r w:rsidR="00F7161A" w:rsidRPr="00F7161A">
        <w:rPr>
          <w:lang w:eastAsia="zh-CN"/>
        </w:rPr>
        <w:t>TR 23.700-33</w:t>
      </w:r>
      <w:r w:rsidR="00403B37">
        <w:rPr>
          <w:lang w:eastAsia="zh-CN"/>
        </w:rPr>
        <w:t>)</w:t>
      </w:r>
      <w:r>
        <w:rPr>
          <w:lang w:eastAsia="zh-CN"/>
        </w:rPr>
        <w:t xml:space="preserve">. Besides, whether the </w:t>
      </w:r>
      <w:r w:rsidR="004E6E7C">
        <w:rPr>
          <w:rFonts w:cs="Arial"/>
          <w:lang w:eastAsia="zh-CN"/>
        </w:rPr>
        <w:t>relay UE</w:t>
      </w:r>
      <w:r>
        <w:rPr>
          <w:rFonts w:cs="Arial"/>
          <w:lang w:eastAsia="zh-CN"/>
        </w:rPr>
        <w:t xml:space="preserve"> need </w:t>
      </w:r>
      <w:r w:rsidR="006A71AC">
        <w:rPr>
          <w:rFonts w:cs="Arial"/>
          <w:lang w:eastAsia="zh-CN"/>
        </w:rPr>
        <w:t>to be authorized</w:t>
      </w:r>
      <w:r>
        <w:rPr>
          <w:rFonts w:cs="Arial"/>
          <w:lang w:eastAsia="zh-CN"/>
        </w:rPr>
        <w:t xml:space="preserve"> </w:t>
      </w:r>
      <w:r>
        <w:rPr>
          <w:rFonts w:cs="Arial" w:hint="eastAsia"/>
          <w:lang w:eastAsia="zh-CN"/>
        </w:rPr>
        <w:t>t</w:t>
      </w:r>
      <w:r>
        <w:rPr>
          <w:rFonts w:cs="Arial"/>
          <w:lang w:eastAsia="zh-CN"/>
        </w:rPr>
        <w:t>o provide the multi-path service should be discussed in SA2 as well</w:t>
      </w:r>
      <w:r w:rsidR="004A321A">
        <w:rPr>
          <w:rFonts w:cs="Arial"/>
          <w:lang w:eastAsia="zh-CN"/>
        </w:rPr>
        <w:t xml:space="preserve"> if necessary</w:t>
      </w:r>
      <w:r>
        <w:rPr>
          <w:rFonts w:cs="Arial"/>
          <w:lang w:eastAsia="zh-CN"/>
        </w:rPr>
        <w:t xml:space="preserve">. </w:t>
      </w:r>
    </w:p>
    <w:p w14:paraId="39889337" w14:textId="12D191FA" w:rsidR="007D5918" w:rsidRPr="007D5918" w:rsidRDefault="00116189" w:rsidP="009B32EE">
      <w:pPr>
        <w:spacing w:after="120"/>
        <w:rPr>
          <w:rFonts w:cs="Arial"/>
          <w:lang w:val="en-US" w:eastAsia="zh-CN"/>
        </w:rPr>
      </w:pPr>
      <w:r>
        <w:t xml:space="preserve">If the UE authorization for </w:t>
      </w:r>
      <w:r w:rsidR="006A71AC">
        <w:t>remote UE</w:t>
      </w:r>
      <w:r>
        <w:t xml:space="preserve"> (or </w:t>
      </w:r>
      <w:r w:rsidR="005B3A9E">
        <w:t>relay UE</w:t>
      </w:r>
      <w:r>
        <w:t>)</w:t>
      </w:r>
      <w:r w:rsidR="004A321A">
        <w:t xml:space="preserve"> in multi-path relay scenario</w:t>
      </w:r>
      <w:r>
        <w:t xml:space="preserve"> reuses the legacy procedures for 5G Prose service</w:t>
      </w:r>
      <w:r>
        <w:rPr>
          <w:rFonts w:hint="eastAsia"/>
          <w:lang w:eastAsia="zh-CN"/>
        </w:rPr>
        <w:t>,</w:t>
      </w:r>
      <w:r>
        <w:rPr>
          <w:lang w:eastAsia="zh-CN"/>
        </w:rPr>
        <w:t xml:space="preserve"> then the AMF shall</w:t>
      </w:r>
      <w:r w:rsidR="004A321A">
        <w:rPr>
          <w:lang w:eastAsia="zh-CN"/>
        </w:rPr>
        <w:t xml:space="preserve"> </w:t>
      </w:r>
      <w:r>
        <w:rPr>
          <w:lang w:eastAsia="zh-CN"/>
        </w:rPr>
        <w:t>send</w:t>
      </w:r>
      <w:r w:rsidR="00832F4A" w:rsidRPr="004E57E7">
        <w:rPr>
          <w:lang w:eastAsia="zh-CN"/>
        </w:rPr>
        <w:t xml:space="preserve"> </w:t>
      </w:r>
      <w:r>
        <w:rPr>
          <w:lang w:eastAsia="zh-CN"/>
        </w:rPr>
        <w:t xml:space="preserve">the </w:t>
      </w:r>
      <w:r w:rsidR="004A321A">
        <w:rPr>
          <w:lang w:eastAsia="zh-CN"/>
        </w:rPr>
        <w:t xml:space="preserve">multi-path service </w:t>
      </w:r>
      <w:r>
        <w:rPr>
          <w:lang w:eastAsia="zh-CN"/>
        </w:rPr>
        <w:t xml:space="preserve">authorization </w:t>
      </w:r>
      <w:r w:rsidR="00F239E6">
        <w:rPr>
          <w:lang w:eastAsia="zh-CN"/>
        </w:rPr>
        <w:t>information</w:t>
      </w:r>
      <w:r>
        <w:rPr>
          <w:lang w:eastAsia="zh-CN"/>
        </w:rPr>
        <w:t xml:space="preserve"> </w:t>
      </w:r>
      <w:r w:rsidR="00832F4A" w:rsidRPr="004E57E7">
        <w:rPr>
          <w:lang w:eastAsia="zh-CN"/>
        </w:rPr>
        <w:t>to</w:t>
      </w:r>
      <w:r>
        <w:rPr>
          <w:lang w:eastAsia="zh-CN"/>
        </w:rPr>
        <w:t xml:space="preserve"> the</w:t>
      </w:r>
      <w:r w:rsidR="00832F4A" w:rsidRPr="004E57E7">
        <w:rPr>
          <w:lang w:eastAsia="zh-CN"/>
        </w:rPr>
        <w:t xml:space="preserve"> NG-RAN</w:t>
      </w:r>
      <w:r>
        <w:rPr>
          <w:lang w:eastAsia="zh-CN"/>
        </w:rPr>
        <w:t xml:space="preserve"> </w:t>
      </w:r>
      <w:r w:rsidR="00F239E6">
        <w:rPr>
          <w:lang w:eastAsia="zh-CN"/>
        </w:rPr>
        <w:t>via</w:t>
      </w:r>
      <w:r>
        <w:rPr>
          <w:lang w:eastAsia="zh-CN"/>
        </w:rPr>
        <w:t xml:space="preserve"> </w:t>
      </w:r>
      <w:r w:rsidRPr="004E57E7">
        <w:rPr>
          <w:lang w:eastAsia="zh-CN"/>
        </w:rPr>
        <w:t>NGAP</w:t>
      </w:r>
      <w:r w:rsidR="00F239E6">
        <w:rPr>
          <w:lang w:eastAsia="zh-CN"/>
        </w:rPr>
        <w:t xml:space="preserve"> messages</w:t>
      </w:r>
      <w:r>
        <w:rPr>
          <w:rFonts w:hint="eastAsia"/>
          <w:lang w:eastAsia="zh-CN"/>
        </w:rPr>
        <w:t>.</w:t>
      </w:r>
      <w:r w:rsidR="00F239E6">
        <w:rPr>
          <w:lang w:eastAsia="zh-CN"/>
        </w:rPr>
        <w:t xml:space="preserve"> </w:t>
      </w:r>
      <w:r w:rsidR="009B32EE">
        <w:rPr>
          <w:lang w:eastAsia="zh-CN"/>
        </w:rPr>
        <w:t>Similarly</w:t>
      </w:r>
      <w:r w:rsidR="009B32EE">
        <w:rPr>
          <w:rFonts w:hint="eastAsia"/>
          <w:lang w:eastAsia="zh-CN"/>
        </w:rPr>
        <w:t>,</w:t>
      </w:r>
      <w:r w:rsidR="009B32EE">
        <w:rPr>
          <w:lang w:eastAsia="zh-CN"/>
        </w:rPr>
        <w:t xml:space="preserve"> the </w:t>
      </w:r>
      <w:r w:rsidR="00F239E6">
        <w:rPr>
          <w:lang w:eastAsia="zh-CN"/>
        </w:rPr>
        <w:t>multi-path service</w:t>
      </w:r>
      <w:r w:rsidR="009B32EE">
        <w:rPr>
          <w:lang w:eastAsia="zh-CN"/>
        </w:rPr>
        <w:t xml:space="preserve"> authorization information should be added in the XnAP messages</w:t>
      </w:r>
      <w:r w:rsidR="00F239E6">
        <w:rPr>
          <w:lang w:eastAsia="zh-CN"/>
        </w:rPr>
        <w:t xml:space="preserve"> and F1AP messages</w:t>
      </w:r>
      <w:r w:rsidR="009B32EE">
        <w:rPr>
          <w:lang w:eastAsia="zh-CN"/>
        </w:rPr>
        <w:t xml:space="preserve">. </w:t>
      </w:r>
    </w:p>
    <w:p w14:paraId="42634E74" w14:textId="367B66EC" w:rsidR="009B32EE" w:rsidRDefault="009B32EE" w:rsidP="009B32EE">
      <w:pPr>
        <w:spacing w:after="120"/>
        <w:rPr>
          <w:rFonts w:cs="Arial"/>
          <w:b/>
          <w:lang w:eastAsia="zh-CN"/>
        </w:rPr>
      </w:pPr>
      <w:r w:rsidRPr="0017686E">
        <w:rPr>
          <w:rFonts w:cs="Arial" w:hint="eastAsia"/>
          <w:b/>
          <w:lang w:eastAsia="zh-CN"/>
        </w:rPr>
        <w:t>P</w:t>
      </w:r>
      <w:r w:rsidR="00A301CC">
        <w:rPr>
          <w:rFonts w:cs="Arial"/>
          <w:b/>
          <w:lang w:eastAsia="zh-CN"/>
        </w:rPr>
        <w:t xml:space="preserve">roposal </w:t>
      </w:r>
      <w:r w:rsidR="00960DF7">
        <w:rPr>
          <w:rFonts w:cs="Arial"/>
          <w:b/>
          <w:lang w:eastAsia="zh-CN"/>
        </w:rPr>
        <w:t>3</w:t>
      </w:r>
      <w:r w:rsidR="00A301CC">
        <w:rPr>
          <w:rFonts w:cs="Arial"/>
          <w:b/>
          <w:lang w:eastAsia="zh-CN"/>
        </w:rPr>
        <w:t xml:space="preserve">: </w:t>
      </w:r>
      <w:r w:rsidR="00832F4A">
        <w:rPr>
          <w:rFonts w:cs="Arial"/>
          <w:b/>
          <w:lang w:eastAsia="zh-CN"/>
        </w:rPr>
        <w:t xml:space="preserve">RAN3 should </w:t>
      </w:r>
      <w:r w:rsidR="00A301CC">
        <w:rPr>
          <w:rFonts w:cs="Arial"/>
          <w:b/>
          <w:lang w:eastAsia="zh-CN"/>
        </w:rPr>
        <w:t>wait for SA2 decision</w:t>
      </w:r>
      <w:r w:rsidR="00832F4A">
        <w:rPr>
          <w:rFonts w:cs="Arial"/>
          <w:b/>
          <w:lang w:eastAsia="zh-CN"/>
        </w:rPr>
        <w:t xml:space="preserve"> on</w:t>
      </w:r>
      <w:r w:rsidR="00832F4A" w:rsidRPr="00832F4A">
        <w:rPr>
          <w:rFonts w:cs="Arial"/>
          <w:b/>
          <w:lang w:eastAsia="zh-CN"/>
        </w:rPr>
        <w:t xml:space="preserve"> </w:t>
      </w:r>
      <w:r w:rsidR="00832F4A">
        <w:rPr>
          <w:rFonts w:cs="Arial"/>
          <w:b/>
          <w:lang w:eastAsia="zh-CN"/>
        </w:rPr>
        <w:t>the UE authorization for multi-path relay</w:t>
      </w:r>
      <w:r w:rsidR="006A71AC">
        <w:rPr>
          <w:rFonts w:cs="Arial" w:hint="eastAsia"/>
          <w:b/>
          <w:lang w:eastAsia="zh-CN"/>
        </w:rPr>
        <w:t>,</w:t>
      </w:r>
      <w:r w:rsidR="006A71AC">
        <w:rPr>
          <w:rFonts w:cs="Arial"/>
          <w:b/>
          <w:lang w:eastAsia="zh-CN"/>
        </w:rPr>
        <w:t xml:space="preserve"> including the </w:t>
      </w:r>
      <w:r w:rsidR="00E853C6">
        <w:rPr>
          <w:rFonts w:cs="Arial"/>
          <w:b/>
          <w:lang w:eastAsia="zh-CN"/>
        </w:rPr>
        <w:t>a</w:t>
      </w:r>
      <w:r w:rsidR="00E853C6" w:rsidRPr="00E853C6">
        <w:rPr>
          <w:rFonts w:cs="Arial"/>
          <w:b/>
          <w:lang w:eastAsia="zh-CN"/>
        </w:rPr>
        <w:t>uthorization</w:t>
      </w:r>
      <w:r w:rsidR="00E853C6">
        <w:rPr>
          <w:rFonts w:cs="Arial"/>
          <w:b/>
          <w:lang w:eastAsia="zh-CN"/>
        </w:rPr>
        <w:t xml:space="preserve"> for </w:t>
      </w:r>
      <w:r w:rsidR="006A71AC">
        <w:rPr>
          <w:rFonts w:cs="Arial"/>
          <w:b/>
          <w:lang w:eastAsia="zh-CN"/>
        </w:rPr>
        <w:t xml:space="preserve">remote UE and the </w:t>
      </w:r>
      <w:r w:rsidR="005B3A9E">
        <w:rPr>
          <w:rFonts w:cs="Arial"/>
          <w:b/>
          <w:lang w:eastAsia="zh-CN"/>
        </w:rPr>
        <w:t>relay UE</w:t>
      </w:r>
      <w:r w:rsidR="00A301CC">
        <w:rPr>
          <w:rFonts w:cs="Arial"/>
          <w:b/>
          <w:lang w:eastAsia="zh-CN"/>
        </w:rPr>
        <w:t xml:space="preserve">. </w:t>
      </w:r>
      <w:r w:rsidR="00E853C6">
        <w:rPr>
          <w:rFonts w:cs="Arial"/>
          <w:b/>
          <w:lang w:eastAsia="zh-CN"/>
        </w:rPr>
        <w:t xml:space="preserve">The authorization information should be </w:t>
      </w:r>
      <w:r w:rsidR="00154520">
        <w:rPr>
          <w:rFonts w:cs="Arial"/>
          <w:b/>
          <w:lang w:eastAsia="zh-CN"/>
        </w:rPr>
        <w:t>included</w:t>
      </w:r>
      <w:r w:rsidR="00E853C6">
        <w:rPr>
          <w:rFonts w:cs="Arial" w:hint="eastAsia"/>
          <w:b/>
          <w:lang w:eastAsia="zh-CN"/>
        </w:rPr>
        <w:t xml:space="preserve"> </w:t>
      </w:r>
      <w:r w:rsidR="00E853C6">
        <w:rPr>
          <w:rFonts w:cs="Arial"/>
          <w:b/>
          <w:lang w:eastAsia="zh-CN"/>
        </w:rPr>
        <w:t>in the NGAP/XnAP/F1AP singling if SA2 agreed</w:t>
      </w:r>
      <w:r w:rsidR="00154520">
        <w:rPr>
          <w:rFonts w:cs="Arial"/>
          <w:b/>
          <w:lang w:eastAsia="zh-CN"/>
        </w:rPr>
        <w:t xml:space="preserve"> it is needed in NG-RAN</w:t>
      </w:r>
      <w:r w:rsidR="00154520">
        <w:rPr>
          <w:rFonts w:cs="Arial" w:hint="eastAsia"/>
          <w:b/>
          <w:lang w:eastAsia="zh-CN"/>
        </w:rPr>
        <w:t>.</w:t>
      </w:r>
    </w:p>
    <w:p w14:paraId="4C13AB1E" w14:textId="53E3CEDB" w:rsidR="00960DF7" w:rsidRDefault="00960DF7" w:rsidP="00960DF7">
      <w:pPr>
        <w:spacing w:after="120"/>
      </w:pPr>
      <w:r>
        <w:t xml:space="preserve">To support the </w:t>
      </w:r>
      <w:r w:rsidRPr="00960DF7">
        <w:t xml:space="preserve">NGAP/XnAP/F1AP singling for </w:t>
      </w:r>
      <w:r w:rsidRPr="007D5918">
        <w:t>multi-path service authorization</w:t>
      </w:r>
      <w:r>
        <w:t>, we can turn the working assumption in last meeting that “</w:t>
      </w:r>
      <w:r w:rsidRPr="00960DF7">
        <w:rPr>
          <w:i/>
        </w:rPr>
        <w:t>The multi-path authorization can be added in the 5G ProSe Authorized IE if it is needed</w:t>
      </w:r>
      <w:r>
        <w:t>”</w:t>
      </w:r>
      <w:r w:rsidRPr="00960DF7">
        <w:t>.</w:t>
      </w:r>
    </w:p>
    <w:p w14:paraId="0C97AB57" w14:textId="1D0550E7" w:rsidR="00960DF7" w:rsidRDefault="00960DF7" w:rsidP="009B32EE">
      <w:pPr>
        <w:spacing w:after="120"/>
        <w:rPr>
          <w:rFonts w:cs="Arial"/>
          <w:b/>
          <w:lang w:eastAsia="zh-CN"/>
        </w:rPr>
      </w:pPr>
      <w:r w:rsidRPr="00960DF7">
        <w:rPr>
          <w:rFonts w:cs="Arial"/>
          <w:b/>
          <w:lang w:eastAsia="zh-CN"/>
        </w:rPr>
        <w:t>Proposal 4</w:t>
      </w:r>
      <w:r>
        <w:rPr>
          <w:rFonts w:cs="Arial"/>
          <w:b/>
          <w:lang w:eastAsia="zh-CN"/>
        </w:rPr>
        <w:t>: T</w:t>
      </w:r>
      <w:r w:rsidRPr="00960DF7">
        <w:rPr>
          <w:rFonts w:cs="Arial"/>
          <w:b/>
          <w:lang w:eastAsia="zh-CN"/>
        </w:rPr>
        <w:t>urn the WA into agreement</w:t>
      </w:r>
      <w:r>
        <w:rPr>
          <w:rFonts w:cs="Arial"/>
          <w:b/>
          <w:lang w:eastAsia="zh-CN"/>
        </w:rPr>
        <w:t xml:space="preserve"> that </w:t>
      </w:r>
      <w:r w:rsidRPr="00960DF7">
        <w:rPr>
          <w:rFonts w:cs="Arial"/>
          <w:b/>
          <w:lang w:eastAsia="zh-CN"/>
        </w:rPr>
        <w:t>“The multi-path authorization can be added in the 5G ProSe Authorized IE if it is needed”.</w:t>
      </w:r>
    </w:p>
    <w:p w14:paraId="5F3A4843" w14:textId="46630413" w:rsidR="00F7161A" w:rsidRDefault="007669D6" w:rsidP="009A2627">
      <w:pPr>
        <w:pStyle w:val="5"/>
      </w:pPr>
      <w:r>
        <w:t>2.2.2</w:t>
      </w:r>
      <w:r w:rsidR="009A2627" w:rsidRPr="009A2627">
        <w:t xml:space="preserve"> </w:t>
      </w:r>
      <w:r w:rsidR="00F7161A" w:rsidRPr="00E03BEC">
        <w:t xml:space="preserve">Support of multi-path </w:t>
      </w:r>
      <w:r w:rsidR="00F7161A">
        <w:t>in CU</w:t>
      </w:r>
      <w:r w:rsidR="00F7161A">
        <w:rPr>
          <w:rFonts w:hint="eastAsia"/>
          <w:lang w:eastAsia="zh-CN"/>
        </w:rPr>
        <w:t>-</w:t>
      </w:r>
      <w:r w:rsidR="00F7161A">
        <w:t>DU split</w:t>
      </w:r>
    </w:p>
    <w:p w14:paraId="527A4B91" w14:textId="0A3D49A5" w:rsidR="00154520" w:rsidRDefault="00F7161A" w:rsidP="00C12801">
      <w:pPr>
        <w:pStyle w:val="5"/>
      </w:pPr>
      <w:r>
        <w:t>2.2</w:t>
      </w:r>
      <w:r>
        <w:rPr>
          <w:rFonts w:hint="eastAsia"/>
          <w:lang w:eastAsia="zh-CN"/>
        </w:rPr>
        <w:t>.</w:t>
      </w:r>
      <w:r w:rsidR="007669D6">
        <w:rPr>
          <w:lang w:eastAsia="zh-CN"/>
        </w:rPr>
        <w:t>2</w:t>
      </w:r>
      <w:r>
        <w:rPr>
          <w:lang w:eastAsia="zh-CN"/>
        </w:rPr>
        <w:t xml:space="preserve">.1 </w:t>
      </w:r>
      <w:r>
        <w:t>Protocol</w:t>
      </w:r>
      <w:r w:rsidR="00C12801">
        <w:t xml:space="preserve"> </w:t>
      </w:r>
      <w:r w:rsidR="00067A04">
        <w:t>S</w:t>
      </w:r>
      <w:r w:rsidR="00C12801">
        <w:t>tack</w:t>
      </w:r>
    </w:p>
    <w:p w14:paraId="622CC971" w14:textId="40201F2C" w:rsidR="00BA009E" w:rsidRDefault="00154520" w:rsidP="00BA009E">
      <w:pPr>
        <w:spacing w:after="120"/>
        <w:rPr>
          <w:lang w:eastAsia="zh-CN"/>
        </w:rPr>
      </w:pPr>
      <w:r w:rsidRPr="00141A03">
        <w:rPr>
          <w:lang w:eastAsia="zh-CN"/>
        </w:rPr>
        <w:t xml:space="preserve">Based on </w:t>
      </w:r>
      <w:r w:rsidR="00C12801">
        <w:rPr>
          <w:rFonts w:hint="eastAsia"/>
          <w:lang w:eastAsia="zh-CN"/>
        </w:rPr>
        <w:t>discussion</w:t>
      </w:r>
      <w:r w:rsidR="00C12801">
        <w:rPr>
          <w:lang w:eastAsia="zh-CN"/>
        </w:rPr>
        <w:t xml:space="preserve"> and agreements in RAN2 and RAN3</w:t>
      </w:r>
      <w:r w:rsidRPr="00141A03">
        <w:rPr>
          <w:lang w:eastAsia="zh-CN"/>
        </w:rPr>
        <w:t xml:space="preserve">, </w:t>
      </w:r>
      <w:r w:rsidR="00460A89" w:rsidRPr="00141A03">
        <w:rPr>
          <w:lang w:eastAsia="zh-CN"/>
        </w:rPr>
        <w:t xml:space="preserve">we can have </w:t>
      </w:r>
      <w:r w:rsidR="00460A89" w:rsidRPr="00141A03">
        <w:rPr>
          <w:rFonts w:hint="eastAsia"/>
          <w:lang w:eastAsia="zh-CN"/>
        </w:rPr>
        <w:t>t</w:t>
      </w:r>
      <w:r w:rsidR="00460A89" w:rsidRPr="00141A03">
        <w:rPr>
          <w:lang w:eastAsia="zh-CN"/>
        </w:rPr>
        <w:t xml:space="preserve">he protocol stack for multi-path with L2 U2N relay as shown in Figure </w:t>
      </w:r>
      <w:r w:rsidR="00F7161A">
        <w:rPr>
          <w:lang w:eastAsia="zh-CN"/>
        </w:rPr>
        <w:t>3</w:t>
      </w:r>
      <w:r w:rsidR="00460A89" w:rsidRPr="00141A03">
        <w:rPr>
          <w:lang w:eastAsia="zh-CN"/>
        </w:rPr>
        <w:t>.  There is end-to-end Uu PDCP between remote UE and gNB, which is related to a Uu RLC entity over the direct path and related to a PC5 Relay RLC channel over the direct path</w:t>
      </w:r>
      <w:r w:rsidR="00433D8F">
        <w:rPr>
          <w:lang w:eastAsia="zh-CN"/>
        </w:rPr>
        <w:t xml:space="preserve"> at the remote UE side</w:t>
      </w:r>
      <w:r w:rsidR="00460A89" w:rsidRPr="00141A03">
        <w:rPr>
          <w:rFonts w:hint="eastAsia"/>
          <w:lang w:eastAsia="zh-CN"/>
        </w:rPr>
        <w:t>.</w:t>
      </w:r>
      <w:r w:rsidR="00460A89" w:rsidRPr="00141A03">
        <w:rPr>
          <w:lang w:eastAsia="zh-CN"/>
        </w:rPr>
        <w:t xml:space="preserve"> </w:t>
      </w:r>
      <w:r w:rsidR="00BA009E">
        <w:rPr>
          <w:lang w:eastAsia="zh-CN"/>
        </w:rPr>
        <w:t>On the indirect path, SRAP layer in R17 L2 U2N relay is reuse</w:t>
      </w:r>
      <w:r w:rsidR="00C12801">
        <w:rPr>
          <w:lang w:eastAsia="zh-CN"/>
        </w:rPr>
        <w:t>d</w:t>
      </w:r>
      <w:r w:rsidR="00BA009E">
        <w:rPr>
          <w:lang w:eastAsia="zh-CN"/>
        </w:rPr>
        <w:t xml:space="preserve"> </w:t>
      </w:r>
      <w:r w:rsidR="00017743">
        <w:rPr>
          <w:lang w:eastAsia="zh-CN"/>
        </w:rPr>
        <w:t>for the purposes including</w:t>
      </w:r>
      <w:r w:rsidR="00BA009E">
        <w:rPr>
          <w:lang w:eastAsia="zh-CN"/>
        </w:rPr>
        <w:t xml:space="preserve"> </w:t>
      </w:r>
      <w:r w:rsidR="00BA009E">
        <w:t>remote UE identification and bearer mapping</w:t>
      </w:r>
      <w:r w:rsidR="00BA009E">
        <w:rPr>
          <w:rFonts w:hint="eastAsia"/>
          <w:lang w:eastAsia="zh-CN"/>
        </w:rPr>
        <w:t>.</w:t>
      </w:r>
      <w:r w:rsidR="00BA009E">
        <w:rPr>
          <w:lang w:eastAsia="zh-CN"/>
        </w:rPr>
        <w:t xml:space="preserve">.  </w:t>
      </w:r>
    </w:p>
    <w:p w14:paraId="5DA6D7E8" w14:textId="4ECED27A" w:rsidR="00154520" w:rsidRDefault="00067A04" w:rsidP="00BA009E">
      <w:pPr>
        <w:spacing w:after="120"/>
        <w:rPr>
          <w:lang w:eastAsia="zh-CN"/>
        </w:rPr>
      </w:pPr>
      <w:r>
        <w:rPr>
          <w:lang w:eastAsia="zh-CN"/>
        </w:rPr>
        <w:t>By r</w:t>
      </w:r>
      <w:r w:rsidR="00C12801">
        <w:rPr>
          <w:lang w:eastAsia="zh-CN"/>
        </w:rPr>
        <w:t xml:space="preserve">eusing the </w:t>
      </w:r>
      <w:r w:rsidR="00C12801" w:rsidRPr="00141A03">
        <w:rPr>
          <w:lang w:eastAsia="zh-CN"/>
        </w:rPr>
        <w:t>R17 SL relay design</w:t>
      </w:r>
      <w:r w:rsidR="00C12801">
        <w:rPr>
          <w:lang w:eastAsia="zh-CN"/>
        </w:rPr>
        <w:t xml:space="preserve"> i</w:t>
      </w:r>
      <w:r w:rsidR="00017743">
        <w:rPr>
          <w:lang w:eastAsia="zh-CN"/>
        </w:rPr>
        <w:t xml:space="preserve">n CU-DU split structure, </w:t>
      </w:r>
      <w:r w:rsidR="00460A89" w:rsidRPr="00141A03">
        <w:rPr>
          <w:lang w:eastAsia="zh-CN"/>
        </w:rPr>
        <w:t xml:space="preserve">SRAP layer </w:t>
      </w:r>
      <w:r w:rsidR="00BA009E">
        <w:rPr>
          <w:lang w:eastAsia="zh-CN"/>
        </w:rPr>
        <w:t xml:space="preserve">is places </w:t>
      </w:r>
      <w:r w:rsidR="00460A89" w:rsidRPr="00141A03">
        <w:rPr>
          <w:lang w:eastAsia="zh-CN"/>
        </w:rPr>
        <w:t xml:space="preserve">on </w:t>
      </w:r>
      <w:r w:rsidR="00BA009E">
        <w:rPr>
          <w:lang w:eastAsia="zh-CN"/>
        </w:rPr>
        <w:t xml:space="preserve">the </w:t>
      </w:r>
      <w:r w:rsidR="00460A89" w:rsidRPr="00141A03">
        <w:rPr>
          <w:lang w:eastAsia="zh-CN"/>
        </w:rPr>
        <w:t xml:space="preserve">gNB-DU. </w:t>
      </w:r>
      <w:r>
        <w:rPr>
          <w:lang w:eastAsia="zh-CN"/>
        </w:rPr>
        <w:t>It is agreed that t</w:t>
      </w:r>
      <w:r w:rsidR="002A3C0C">
        <w:rPr>
          <w:lang w:eastAsia="zh-CN"/>
        </w:rPr>
        <w:t xml:space="preserve">he </w:t>
      </w:r>
      <w:r w:rsidR="002A3C0C" w:rsidRPr="002A3C0C">
        <w:rPr>
          <w:lang w:eastAsia="zh-CN"/>
        </w:rPr>
        <w:t>responsibility of gNB-CU and gNB-DU in Rel-17 SL relay can be reused as a baseline.</w:t>
      </w:r>
      <w:r w:rsidR="002A3C0C">
        <w:rPr>
          <w:lang w:eastAsia="zh-CN"/>
        </w:rPr>
        <w:t xml:space="preserve"> In addition, </w:t>
      </w:r>
      <w:r w:rsidR="002A3C0C" w:rsidRPr="002A3C0C">
        <w:rPr>
          <w:lang w:eastAsia="zh-CN"/>
        </w:rPr>
        <w:t>gNB-CU is responsible to determine the data split among two paths for a DRB for both intra-DU and inter-DU cases.</w:t>
      </w:r>
    </w:p>
    <w:p w14:paraId="7873325F" w14:textId="40106B96" w:rsidR="002A3C0C" w:rsidRDefault="002A3C0C" w:rsidP="002A3C0C">
      <w:pPr>
        <w:spacing w:after="120"/>
        <w:rPr>
          <w:lang w:eastAsia="zh-CN"/>
        </w:rPr>
      </w:pPr>
      <w:r>
        <w:rPr>
          <w:lang w:eastAsia="zh-CN"/>
        </w:rPr>
        <w:t xml:space="preserve">For UE aggregation, RAN2 has reached the following agreements and working assumptions for UE aggregation. </w:t>
      </w:r>
    </w:p>
    <w:tbl>
      <w:tblPr>
        <w:tblStyle w:val="af"/>
        <w:tblW w:w="0" w:type="auto"/>
        <w:tblLook w:val="04A0" w:firstRow="1" w:lastRow="0" w:firstColumn="1" w:lastColumn="0" w:noHBand="0" w:noVBand="1"/>
      </w:tblPr>
      <w:tblGrid>
        <w:gridCol w:w="9629"/>
      </w:tblGrid>
      <w:tr w:rsidR="002A3C0C" w14:paraId="4B66D41C" w14:textId="77777777" w:rsidTr="002A3C0C">
        <w:tc>
          <w:tcPr>
            <w:tcW w:w="9629" w:type="dxa"/>
          </w:tcPr>
          <w:p w14:paraId="20095AA4" w14:textId="77777777" w:rsidR="002A3C0C" w:rsidRDefault="002A3C0C" w:rsidP="002A3C0C">
            <w:pPr>
              <w:spacing w:after="120"/>
              <w:rPr>
                <w:lang w:eastAsia="zh-CN"/>
              </w:rPr>
            </w:pPr>
            <w:r>
              <w:rPr>
                <w:lang w:eastAsia="zh-CN"/>
              </w:rPr>
              <w:t>Agreements:</w:t>
            </w:r>
          </w:p>
          <w:p w14:paraId="21E71228" w14:textId="77777777" w:rsidR="002A3C0C" w:rsidRDefault="002A3C0C" w:rsidP="002A3C0C">
            <w:pPr>
              <w:spacing w:after="120"/>
              <w:rPr>
                <w:lang w:eastAsia="zh-CN"/>
              </w:rPr>
            </w:pPr>
            <w:r>
              <w:rPr>
                <w:lang w:eastAsia="zh-CN"/>
              </w:rPr>
              <w:t>Proposal 1A: The relay UE is restricted to serve only one remote UE in Scenario 2.</w:t>
            </w:r>
          </w:p>
          <w:p w14:paraId="38B0546F" w14:textId="77777777" w:rsidR="002A3C0C" w:rsidRDefault="002A3C0C" w:rsidP="002A3C0C">
            <w:pPr>
              <w:spacing w:after="120"/>
              <w:rPr>
                <w:lang w:eastAsia="zh-CN"/>
              </w:rPr>
            </w:pPr>
            <w:r>
              <w:rPr>
                <w:lang w:eastAsia="zh-CN"/>
              </w:rPr>
              <w:t>Proposal 5A (modified): For Scenario 2, different Uu logical channels are configured for identification of data directed to/originating from the relay UE and data relayed from/to the remote UE over the Uu link of the indirect path, as in Rel-17.</w:t>
            </w:r>
          </w:p>
          <w:p w14:paraId="5FA4003D" w14:textId="77777777" w:rsidR="002A3C0C" w:rsidRDefault="002A3C0C" w:rsidP="002A3C0C">
            <w:pPr>
              <w:spacing w:after="120"/>
              <w:rPr>
                <w:lang w:eastAsia="zh-CN"/>
              </w:rPr>
            </w:pPr>
            <w:r>
              <w:rPr>
                <w:lang w:eastAsia="zh-CN"/>
              </w:rPr>
              <w:t>Proposal 9A (modified): Do not specify adaptation layer over UE-to-UE link for scenario 2 in RAN2.</w:t>
            </w:r>
          </w:p>
          <w:p w14:paraId="31A9FCCD" w14:textId="77777777" w:rsidR="002A3C0C" w:rsidRDefault="002A3C0C" w:rsidP="002A3C0C">
            <w:pPr>
              <w:spacing w:after="120"/>
              <w:rPr>
                <w:lang w:eastAsia="zh-CN"/>
              </w:rPr>
            </w:pPr>
            <w:r>
              <w:rPr>
                <w:lang w:eastAsia="zh-CN"/>
              </w:rPr>
              <w:t>Proposal 1C (modified): UE identification is not needed over Uu link in Scenario 2, if relay UE serves only one remote UE (as in Proposal 1A) and different Uu RLC channels can be assumed for the remote UE and the relay UE (as in Proposal 5A).</w:t>
            </w:r>
          </w:p>
          <w:p w14:paraId="615419BD" w14:textId="77777777" w:rsidR="002A3C0C" w:rsidRDefault="002A3C0C" w:rsidP="002A3C0C">
            <w:pPr>
              <w:spacing w:after="120"/>
              <w:rPr>
                <w:lang w:eastAsia="zh-CN"/>
              </w:rPr>
            </w:pPr>
            <w:r>
              <w:rPr>
                <w:lang w:eastAsia="zh-CN"/>
              </w:rPr>
              <w:t>Working assumptions:</w:t>
            </w:r>
          </w:p>
          <w:p w14:paraId="726C5C9F" w14:textId="77777777" w:rsidR="002A3C0C" w:rsidRDefault="002A3C0C" w:rsidP="002A3C0C">
            <w:pPr>
              <w:spacing w:after="120"/>
              <w:rPr>
                <w:lang w:eastAsia="zh-CN"/>
              </w:rPr>
            </w:pPr>
            <w:r>
              <w:rPr>
                <w:lang w:eastAsia="zh-CN"/>
              </w:rPr>
              <w:t>Proposal 3A: Bearer identification except LCID is not needed in L2 PDU over Uu link in Scenario 2. Only 1:1 bearer mapping is supported over Uu link for the indirect path.  FFS how to configure the mapping.</w:t>
            </w:r>
          </w:p>
          <w:p w14:paraId="422A2E5B" w14:textId="77777777" w:rsidR="002A3C0C" w:rsidRDefault="002A3C0C" w:rsidP="002A3C0C">
            <w:pPr>
              <w:spacing w:after="120"/>
              <w:rPr>
                <w:lang w:eastAsia="zh-CN"/>
              </w:rPr>
            </w:pPr>
            <w:r>
              <w:rPr>
                <w:lang w:eastAsia="zh-CN"/>
              </w:rPr>
              <w:t>Proposal 3B: 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14:paraId="5F51423C" w14:textId="674136CB" w:rsidR="002A3C0C" w:rsidRDefault="002A3C0C" w:rsidP="002A3C0C">
            <w:pPr>
              <w:spacing w:after="120"/>
              <w:rPr>
                <w:lang w:eastAsia="zh-CN"/>
              </w:rPr>
            </w:pPr>
            <w:r>
              <w:rPr>
                <w:lang w:eastAsia="zh-CN"/>
              </w:rPr>
              <w:t>Proposal 9B: Do not specify adaptation layer over Uu link for scenario 2 in RAN2.</w:t>
            </w:r>
          </w:p>
        </w:tc>
      </w:tr>
    </w:tbl>
    <w:p w14:paraId="08D96494" w14:textId="5FD2848F" w:rsidR="002A3C0C" w:rsidRDefault="002A3C0C" w:rsidP="002A3C0C">
      <w:pPr>
        <w:spacing w:after="120"/>
        <w:rPr>
          <w:lang w:eastAsia="zh-CN"/>
        </w:rPr>
      </w:pPr>
      <w:r>
        <w:rPr>
          <w:lang w:eastAsia="zh-CN"/>
        </w:rPr>
        <w:t xml:space="preserve">The main controversy lay in whether the SRAP over the Uu hop is needed or not, which depends on the bearer mapping support. In last meeting, restrictions are proposed for UE aggregation that relay UE serving only one remote UE and </w:t>
      </w:r>
      <w:r>
        <w:rPr>
          <w:lang w:eastAsia="zh-CN"/>
        </w:rPr>
        <w:lastRenderedPageBreak/>
        <w:t>only 1:1 bearer mapping over non-3GPP UE-to-UE link and 3GPP Uu link. If taking these restrictions, the adaptation layer over Uu link will be not needed.</w:t>
      </w:r>
    </w:p>
    <w:p w14:paraId="475C8589" w14:textId="6CFC7103" w:rsidR="00017743" w:rsidRDefault="00F7161A" w:rsidP="00BA009E">
      <w:pPr>
        <w:spacing w:after="120"/>
        <w:rPr>
          <w:lang w:eastAsia="zh-CN"/>
        </w:rPr>
      </w:pPr>
      <w:r>
        <w:rPr>
          <w:b/>
          <w:lang w:eastAsia="zh-CN"/>
        </w:rPr>
        <w:t xml:space="preserve">Proposal </w:t>
      </w:r>
      <w:r w:rsidR="006B37C8">
        <w:rPr>
          <w:b/>
          <w:lang w:eastAsia="zh-CN"/>
        </w:rPr>
        <w:t>5</w:t>
      </w:r>
      <w:r w:rsidR="00017743" w:rsidRPr="00017743">
        <w:rPr>
          <w:b/>
          <w:lang w:eastAsia="zh-CN"/>
        </w:rPr>
        <w:t>:</w:t>
      </w:r>
      <w:r w:rsidR="002A3C0C">
        <w:rPr>
          <w:b/>
          <w:lang w:eastAsia="zh-CN"/>
        </w:rPr>
        <w:t xml:space="preserve"> Wait for RAN2 decision on the protocol stack for UE aggregation. The protocol stack of UE aggregation in CU</w:t>
      </w:r>
      <w:r w:rsidR="002A3C0C">
        <w:rPr>
          <w:rFonts w:hint="eastAsia"/>
          <w:b/>
          <w:lang w:eastAsia="zh-CN"/>
        </w:rPr>
        <w:t>-</w:t>
      </w:r>
      <w:r w:rsidR="002A3C0C">
        <w:rPr>
          <w:b/>
          <w:lang w:eastAsia="zh-CN"/>
        </w:rPr>
        <w:t>DU split can reuse the structure for multi-path with relay (</w:t>
      </w:r>
      <w:r w:rsidR="00067A04">
        <w:rPr>
          <w:b/>
          <w:lang w:eastAsia="zh-CN"/>
        </w:rPr>
        <w:t>in Figure 3</w:t>
      </w:r>
      <w:r w:rsidR="002A3C0C">
        <w:rPr>
          <w:b/>
          <w:lang w:eastAsia="zh-CN"/>
        </w:rPr>
        <w:t xml:space="preserve">) </w:t>
      </w:r>
      <w:r w:rsidR="002A3C0C">
        <w:rPr>
          <w:rFonts w:hint="eastAsia"/>
          <w:b/>
          <w:lang w:eastAsia="zh-CN"/>
        </w:rPr>
        <w:t>wi</w:t>
      </w:r>
      <w:r w:rsidR="002A3C0C">
        <w:rPr>
          <w:b/>
          <w:lang w:eastAsia="zh-CN"/>
        </w:rPr>
        <w:t>thout the SRAP over UE-to</w:t>
      </w:r>
      <w:r w:rsidR="002A3C0C">
        <w:rPr>
          <w:rFonts w:hint="eastAsia"/>
          <w:b/>
          <w:lang w:eastAsia="zh-CN"/>
        </w:rPr>
        <w:t>-</w:t>
      </w:r>
      <w:r w:rsidR="002A3C0C">
        <w:rPr>
          <w:b/>
          <w:lang w:eastAsia="zh-CN"/>
        </w:rPr>
        <w:t>UE hop and with/without</w:t>
      </w:r>
      <w:r w:rsidR="00067A04">
        <w:rPr>
          <w:b/>
          <w:lang w:eastAsia="zh-CN"/>
        </w:rPr>
        <w:t xml:space="preserve"> (to be decided in RAN2)</w:t>
      </w:r>
      <w:r w:rsidR="002A3C0C">
        <w:rPr>
          <w:b/>
          <w:lang w:eastAsia="zh-CN"/>
        </w:rPr>
        <w:t xml:space="preserve"> the Uu SRAP</w:t>
      </w:r>
      <w:r w:rsidR="00017743">
        <w:rPr>
          <w:b/>
          <w:lang w:eastAsia="zh-CN"/>
        </w:rPr>
        <w:t>.</w:t>
      </w:r>
    </w:p>
    <w:p w14:paraId="2BB923BB" w14:textId="3F043B99" w:rsidR="008E7143" w:rsidRDefault="00FA6781" w:rsidP="008E7143">
      <w:pPr>
        <w:overflowPunct w:val="0"/>
        <w:autoSpaceDE w:val="0"/>
        <w:autoSpaceDN w:val="0"/>
        <w:adjustRightInd w:val="0"/>
        <w:spacing w:before="120" w:afterLines="50" w:after="120" w:line="280" w:lineRule="atLeast"/>
        <w:jc w:val="center"/>
        <w:rPr>
          <w:rFonts w:cs="Arial"/>
          <w:lang w:eastAsia="zh-CN"/>
        </w:rPr>
      </w:pPr>
      <w:r w:rsidRPr="00547A2B">
        <w:rPr>
          <w:noProof/>
          <w:lang w:val="en-US" w:eastAsia="zh-CN"/>
        </w:rPr>
        <mc:AlternateContent>
          <mc:Choice Requires="wpg">
            <w:drawing>
              <wp:anchor distT="0" distB="0" distL="114300" distR="114300" simplePos="0" relativeHeight="251659264" behindDoc="0" locked="0" layoutInCell="1" allowOverlap="1" wp14:anchorId="4FC926C5" wp14:editId="7CE5FA3C">
                <wp:simplePos x="0" y="0"/>
                <wp:positionH relativeFrom="margin">
                  <wp:posOffset>810260</wp:posOffset>
                </wp:positionH>
                <wp:positionV relativeFrom="paragraph">
                  <wp:posOffset>127000</wp:posOffset>
                </wp:positionV>
                <wp:extent cx="4504690" cy="3120390"/>
                <wp:effectExtent l="0" t="0" r="0" b="0"/>
                <wp:wrapTopAndBottom/>
                <wp:docPr id="57" name="组合 2"/>
                <wp:cNvGraphicFramePr/>
                <a:graphic xmlns:a="http://schemas.openxmlformats.org/drawingml/2006/main">
                  <a:graphicData uri="http://schemas.microsoft.com/office/word/2010/wordprocessingGroup">
                    <wpg:wgp>
                      <wpg:cNvGrpSpPr/>
                      <wpg:grpSpPr>
                        <a:xfrm>
                          <a:off x="0" y="0"/>
                          <a:ext cx="4504690" cy="3120390"/>
                          <a:chOff x="0" y="0"/>
                          <a:chExt cx="4812039" cy="3474743"/>
                        </a:xfrm>
                      </wpg:grpSpPr>
                      <wps:wsp>
                        <wps:cNvPr id="58" name="文本框 42"/>
                        <wps:cNvSpPr txBox="1"/>
                        <wps:spPr>
                          <a:xfrm>
                            <a:off x="48301" y="2721367"/>
                            <a:ext cx="516890" cy="217805"/>
                          </a:xfrm>
                          <a:prstGeom prst="rect">
                            <a:avLst/>
                          </a:prstGeom>
                          <a:solidFill>
                            <a:srgbClr val="92D050"/>
                          </a:solidFill>
                          <a:ln>
                            <a:solidFill>
                              <a:srgbClr val="1D1D1A"/>
                            </a:solidFill>
                          </a:ln>
                        </wps:spPr>
                        <wps:txbx>
                          <w:txbxContent>
                            <w:p w14:paraId="483AABF2"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59" name="文本框 43"/>
                        <wps:cNvSpPr txBox="1"/>
                        <wps:spPr>
                          <a:xfrm>
                            <a:off x="1414816" y="879799"/>
                            <a:ext cx="758190" cy="217805"/>
                          </a:xfrm>
                          <a:prstGeom prst="rect">
                            <a:avLst/>
                          </a:prstGeom>
                          <a:noFill/>
                        </wps:spPr>
                        <wps:txbx>
                          <w:txbxContent>
                            <w:p w14:paraId="0DE34167" w14:textId="2896C993"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relay UE</w:t>
                              </w:r>
                            </w:p>
                          </w:txbxContent>
                        </wps:txbx>
                        <wps:bodyPr wrap="square" lIns="0" tIns="0" rIns="0" bIns="0" rtlCol="0" anchor="ctr">
                          <a:noAutofit/>
                        </wps:bodyPr>
                      </wps:wsp>
                      <wps:wsp>
                        <wps:cNvPr id="60" name="文本框 44"/>
                        <wps:cNvSpPr txBox="1"/>
                        <wps:spPr>
                          <a:xfrm>
                            <a:off x="106958" y="917690"/>
                            <a:ext cx="961390" cy="217805"/>
                          </a:xfrm>
                          <a:prstGeom prst="rect">
                            <a:avLst/>
                          </a:prstGeom>
                          <a:noFill/>
                        </wps:spPr>
                        <wps:txbx>
                          <w:txbxContent>
                            <w:p w14:paraId="6250C1C4" w14:textId="41B51466"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remote UE</w:t>
                              </w:r>
                            </w:p>
                          </w:txbxContent>
                        </wps:txbx>
                        <wps:bodyPr wrap="square" lIns="0" tIns="0" rIns="0" bIns="0" rtlCol="0" anchor="ctr">
                          <a:noAutofit/>
                        </wps:bodyPr>
                      </wps:wsp>
                      <wps:wsp>
                        <wps:cNvPr id="61" name="文本框 45"/>
                        <wps:cNvSpPr txBox="1"/>
                        <wps:spPr>
                          <a:xfrm>
                            <a:off x="4030989" y="1826386"/>
                            <a:ext cx="781050" cy="217805"/>
                          </a:xfrm>
                          <a:prstGeom prst="rect">
                            <a:avLst/>
                          </a:prstGeom>
                          <a:noFill/>
                        </wps:spPr>
                        <wps:txbx>
                          <w:txbxContent>
                            <w:p w14:paraId="4F2662A1"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gNB-DU</w:t>
                              </w:r>
                            </w:p>
                          </w:txbxContent>
                        </wps:txbx>
                        <wps:bodyPr wrap="square" lIns="0" tIns="0" rIns="0" bIns="0" rtlCol="0" anchor="ctr">
                          <a:noAutofit/>
                        </wps:bodyPr>
                      </wps:wsp>
                      <wps:wsp>
                        <wps:cNvPr id="62" name="肘形连接符 62"/>
                        <wps:cNvCnPr>
                          <a:stCxn id="58" idx="2"/>
                          <a:endCxn id="7431" idx="2"/>
                        </wps:cNvCnPr>
                        <wps:spPr>
                          <a:xfrm rot="5400000" flipH="1" flipV="1">
                            <a:off x="2019058" y="1236886"/>
                            <a:ext cx="2963" cy="3427427"/>
                          </a:xfrm>
                          <a:prstGeom prst="bentConnector3">
                            <a:avLst>
                              <a:gd name="adj1" fmla="val -11572730"/>
                            </a:avLst>
                          </a:prstGeom>
                          <a:noFill/>
                          <a:ln w="19050" cap="flat" cmpd="sng" algn="ctr">
                            <a:solidFill>
                              <a:srgbClr val="FFC000"/>
                            </a:solidFill>
                            <a:prstDash val="solid"/>
                            <a:miter lim="800000"/>
                            <a:headEnd type="triangle" w="med" len="med"/>
                            <a:tailEnd type="triangle" w="med" len="med"/>
                          </a:ln>
                          <a:effectLst/>
                        </wps:spPr>
                        <wps:bodyPr/>
                      </wps:wsp>
                      <wps:wsp>
                        <wps:cNvPr id="63" name="文本框 47"/>
                        <wps:cNvSpPr txBox="1"/>
                        <wps:spPr>
                          <a:xfrm>
                            <a:off x="1807562" y="2489936"/>
                            <a:ext cx="516890" cy="217805"/>
                          </a:xfrm>
                          <a:prstGeom prst="rect">
                            <a:avLst/>
                          </a:prstGeom>
                          <a:solidFill>
                            <a:srgbClr val="5B9BD5">
                              <a:lumMod val="40000"/>
                              <a:lumOff val="60000"/>
                            </a:srgbClr>
                          </a:solidFill>
                          <a:ln>
                            <a:solidFill>
                              <a:srgbClr val="1D1D1A"/>
                            </a:solidFill>
                          </a:ln>
                        </wps:spPr>
                        <wps:txbx>
                          <w:txbxContent>
                            <w:p w14:paraId="0EA29FF2"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24" name="文本框 48"/>
                        <wps:cNvSpPr txBox="1"/>
                        <wps:spPr>
                          <a:xfrm>
                            <a:off x="1807562" y="2721367"/>
                            <a:ext cx="516890" cy="217805"/>
                          </a:xfrm>
                          <a:prstGeom prst="rect">
                            <a:avLst/>
                          </a:prstGeom>
                          <a:solidFill>
                            <a:srgbClr val="5B9BD5">
                              <a:lumMod val="40000"/>
                              <a:lumOff val="60000"/>
                            </a:srgbClr>
                          </a:solidFill>
                          <a:ln>
                            <a:solidFill>
                              <a:srgbClr val="1D1D1A"/>
                            </a:solidFill>
                          </a:ln>
                        </wps:spPr>
                        <wps:txbx>
                          <w:txbxContent>
                            <w:p w14:paraId="0FDEB825"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425" name="文本框 49"/>
                        <wps:cNvSpPr txBox="1"/>
                        <wps:spPr>
                          <a:xfrm>
                            <a:off x="1807562" y="2261044"/>
                            <a:ext cx="516890" cy="217805"/>
                          </a:xfrm>
                          <a:prstGeom prst="rect">
                            <a:avLst/>
                          </a:prstGeom>
                          <a:solidFill>
                            <a:srgbClr val="5B9BD5">
                              <a:lumMod val="40000"/>
                              <a:lumOff val="60000"/>
                            </a:srgbClr>
                          </a:solidFill>
                          <a:ln>
                            <a:solidFill>
                              <a:srgbClr val="1D1D1A"/>
                            </a:solidFill>
                          </a:ln>
                        </wps:spPr>
                        <wps:txbx>
                          <w:txbxContent>
                            <w:p w14:paraId="6E4B23E1"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26" name="文本框 50"/>
                        <wps:cNvSpPr txBox="1"/>
                        <wps:spPr>
                          <a:xfrm>
                            <a:off x="2666283" y="123909"/>
                            <a:ext cx="1016635" cy="224494"/>
                          </a:xfrm>
                          <a:prstGeom prst="rect">
                            <a:avLst/>
                          </a:prstGeom>
                          <a:noFill/>
                          <a:ln>
                            <a:solidFill>
                              <a:srgbClr val="1D1D1A"/>
                            </a:solidFill>
                          </a:ln>
                        </wps:spPr>
                        <wps:txbx>
                          <w:txbxContent>
                            <w:p w14:paraId="53AC50AB"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wps:txbx>
                        <wps:bodyPr wrap="square" lIns="0" tIns="0" rIns="0" bIns="0" rtlCol="0" anchor="ctr">
                          <a:noAutofit/>
                        </wps:bodyPr>
                      </wps:wsp>
                      <wps:wsp>
                        <wps:cNvPr id="7427" name="文本框 51"/>
                        <wps:cNvSpPr txBox="1"/>
                        <wps:spPr>
                          <a:xfrm>
                            <a:off x="2618679" y="2489936"/>
                            <a:ext cx="516890" cy="217805"/>
                          </a:xfrm>
                          <a:prstGeom prst="rect">
                            <a:avLst/>
                          </a:prstGeom>
                          <a:solidFill>
                            <a:srgbClr val="5B9BD5">
                              <a:lumMod val="40000"/>
                              <a:lumOff val="60000"/>
                            </a:srgbClr>
                          </a:solidFill>
                          <a:ln>
                            <a:solidFill>
                              <a:srgbClr val="1D1D1A"/>
                            </a:solidFill>
                          </a:ln>
                        </wps:spPr>
                        <wps:txbx>
                          <w:txbxContent>
                            <w:p w14:paraId="149F998C"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28" name="文本框 52"/>
                        <wps:cNvSpPr txBox="1"/>
                        <wps:spPr>
                          <a:xfrm>
                            <a:off x="2618679" y="2721367"/>
                            <a:ext cx="516890" cy="217805"/>
                          </a:xfrm>
                          <a:prstGeom prst="rect">
                            <a:avLst/>
                          </a:prstGeom>
                          <a:solidFill>
                            <a:srgbClr val="5B9BD5">
                              <a:lumMod val="40000"/>
                              <a:lumOff val="60000"/>
                            </a:srgbClr>
                          </a:solidFill>
                          <a:ln>
                            <a:solidFill>
                              <a:srgbClr val="1D1D1A"/>
                            </a:solidFill>
                          </a:ln>
                        </wps:spPr>
                        <wps:txbx>
                          <w:txbxContent>
                            <w:p w14:paraId="49D25924"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429" name="文本框 53"/>
                        <wps:cNvSpPr txBox="1"/>
                        <wps:spPr>
                          <a:xfrm>
                            <a:off x="2618679" y="2256589"/>
                            <a:ext cx="516890" cy="217805"/>
                          </a:xfrm>
                          <a:prstGeom prst="rect">
                            <a:avLst/>
                          </a:prstGeom>
                          <a:solidFill>
                            <a:srgbClr val="5B9BD5">
                              <a:lumMod val="40000"/>
                              <a:lumOff val="60000"/>
                            </a:srgbClr>
                          </a:solidFill>
                          <a:ln>
                            <a:solidFill>
                              <a:srgbClr val="1D1D1A"/>
                            </a:solidFill>
                          </a:ln>
                        </wps:spPr>
                        <wps:txbx>
                          <w:txbxContent>
                            <w:p w14:paraId="25B28648"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30" name="文本框 54"/>
                        <wps:cNvSpPr txBox="1"/>
                        <wps:spPr>
                          <a:xfrm>
                            <a:off x="3475686" y="2488031"/>
                            <a:ext cx="516890" cy="217805"/>
                          </a:xfrm>
                          <a:prstGeom prst="rect">
                            <a:avLst/>
                          </a:prstGeom>
                          <a:solidFill>
                            <a:srgbClr val="92D050"/>
                          </a:solidFill>
                          <a:ln>
                            <a:solidFill>
                              <a:srgbClr val="1D1D1A"/>
                            </a:solidFill>
                          </a:ln>
                        </wps:spPr>
                        <wps:txbx>
                          <w:txbxContent>
                            <w:p w14:paraId="4CD64794"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31" name="文本框 55"/>
                        <wps:cNvSpPr txBox="1"/>
                        <wps:spPr>
                          <a:xfrm>
                            <a:off x="3475686" y="2718404"/>
                            <a:ext cx="516890" cy="217805"/>
                          </a:xfrm>
                          <a:prstGeom prst="rect">
                            <a:avLst/>
                          </a:prstGeom>
                          <a:solidFill>
                            <a:srgbClr val="92D050"/>
                          </a:solidFill>
                          <a:ln>
                            <a:solidFill>
                              <a:srgbClr val="1D1D1A"/>
                            </a:solidFill>
                          </a:ln>
                        </wps:spPr>
                        <wps:txbx>
                          <w:txbxContent>
                            <w:p w14:paraId="5384E749"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432" name="文本框 56"/>
                        <wps:cNvSpPr txBox="1"/>
                        <wps:spPr>
                          <a:xfrm>
                            <a:off x="3475686" y="2257896"/>
                            <a:ext cx="516890" cy="217805"/>
                          </a:xfrm>
                          <a:prstGeom prst="rect">
                            <a:avLst/>
                          </a:prstGeom>
                          <a:solidFill>
                            <a:srgbClr val="92D050"/>
                          </a:solidFill>
                          <a:ln>
                            <a:solidFill>
                              <a:srgbClr val="1D1D1A"/>
                            </a:solidFill>
                          </a:ln>
                        </wps:spPr>
                        <wps:txbx>
                          <w:txbxContent>
                            <w:p w14:paraId="2CA9B24A"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33" name="肘形连接符 7433"/>
                        <wps:cNvCnPr>
                          <a:stCxn id="7424" idx="2"/>
                          <a:endCxn id="7428" idx="2"/>
                        </wps:cNvCnPr>
                        <wps:spPr>
                          <a:xfrm rot="16200000" flipH="1">
                            <a:off x="2471671" y="2546517"/>
                            <a:ext cx="12700" cy="811128"/>
                          </a:xfrm>
                          <a:prstGeom prst="bentConnector3">
                            <a:avLst>
                              <a:gd name="adj1" fmla="val 1800000"/>
                            </a:avLst>
                          </a:prstGeom>
                          <a:noFill/>
                          <a:ln w="19050" cap="flat" cmpd="sng" algn="ctr">
                            <a:solidFill>
                              <a:srgbClr val="0070C0"/>
                            </a:solidFill>
                            <a:prstDash val="solid"/>
                            <a:miter lim="800000"/>
                            <a:headEnd type="triangle" w="med" len="med"/>
                            <a:tailEnd type="triangle" w="med" len="med"/>
                          </a:ln>
                          <a:effectLst/>
                        </wps:spPr>
                        <wps:bodyPr/>
                      </wps:wsp>
                      <wps:wsp>
                        <wps:cNvPr id="7434" name="文本框 58"/>
                        <wps:cNvSpPr txBox="1"/>
                        <wps:spPr>
                          <a:xfrm>
                            <a:off x="36237" y="1600454"/>
                            <a:ext cx="1048385" cy="217805"/>
                          </a:xfrm>
                          <a:prstGeom prst="rect">
                            <a:avLst/>
                          </a:prstGeom>
                          <a:noFill/>
                          <a:ln>
                            <a:solidFill>
                              <a:srgbClr val="1D1D1A"/>
                            </a:solidFill>
                          </a:ln>
                        </wps:spPr>
                        <wps:txbx>
                          <w:txbxContent>
                            <w:p w14:paraId="05298166"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wps:txbx>
                        <wps:bodyPr wrap="square" lIns="0" tIns="0" rIns="0" bIns="0" rtlCol="0" anchor="ctr">
                          <a:noAutofit/>
                        </wps:bodyPr>
                      </wps:wsp>
                      <wps:wsp>
                        <wps:cNvPr id="7435" name="文本框 59"/>
                        <wps:cNvSpPr txBox="1"/>
                        <wps:spPr>
                          <a:xfrm>
                            <a:off x="48304" y="2490728"/>
                            <a:ext cx="516890" cy="217805"/>
                          </a:xfrm>
                          <a:prstGeom prst="rect">
                            <a:avLst/>
                          </a:prstGeom>
                          <a:solidFill>
                            <a:srgbClr val="92D050"/>
                          </a:solidFill>
                          <a:ln>
                            <a:solidFill>
                              <a:srgbClr val="1D1D1A"/>
                            </a:solidFill>
                          </a:ln>
                        </wps:spPr>
                        <wps:txbx>
                          <w:txbxContent>
                            <w:p w14:paraId="2455E898"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36" name="文本框 60"/>
                        <wps:cNvSpPr txBox="1"/>
                        <wps:spPr>
                          <a:xfrm>
                            <a:off x="48304" y="2257869"/>
                            <a:ext cx="516890" cy="217805"/>
                          </a:xfrm>
                          <a:prstGeom prst="rect">
                            <a:avLst/>
                          </a:prstGeom>
                          <a:solidFill>
                            <a:srgbClr val="92D050"/>
                          </a:solidFill>
                          <a:ln>
                            <a:solidFill>
                              <a:srgbClr val="1D1D1A"/>
                            </a:solidFill>
                          </a:ln>
                        </wps:spPr>
                        <wps:txbx>
                          <w:txbxContent>
                            <w:p w14:paraId="0EC8CE16"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37" name="文本框 61"/>
                        <wps:cNvSpPr txBox="1"/>
                        <wps:spPr>
                          <a:xfrm>
                            <a:off x="578595" y="2490728"/>
                            <a:ext cx="516890" cy="217805"/>
                          </a:xfrm>
                          <a:prstGeom prst="rect">
                            <a:avLst/>
                          </a:prstGeom>
                          <a:solidFill>
                            <a:srgbClr val="5B9BD5">
                              <a:lumMod val="40000"/>
                              <a:lumOff val="60000"/>
                            </a:srgbClr>
                          </a:solidFill>
                          <a:ln>
                            <a:solidFill>
                              <a:srgbClr val="1D1D1A"/>
                            </a:solidFill>
                          </a:ln>
                        </wps:spPr>
                        <wps:txbx>
                          <w:txbxContent>
                            <w:p w14:paraId="4896E4AE"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38" name="文本框 62"/>
                        <wps:cNvSpPr txBox="1"/>
                        <wps:spPr>
                          <a:xfrm>
                            <a:off x="578595" y="2721367"/>
                            <a:ext cx="516890" cy="217805"/>
                          </a:xfrm>
                          <a:prstGeom prst="rect">
                            <a:avLst/>
                          </a:prstGeom>
                          <a:solidFill>
                            <a:srgbClr val="5B9BD5">
                              <a:lumMod val="40000"/>
                              <a:lumOff val="60000"/>
                            </a:srgbClr>
                          </a:solidFill>
                          <a:ln>
                            <a:solidFill>
                              <a:srgbClr val="1D1D1A"/>
                            </a:solidFill>
                          </a:ln>
                        </wps:spPr>
                        <wps:txbx>
                          <w:txbxContent>
                            <w:p w14:paraId="5FCFB403"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439" name="文本框 63"/>
                        <wps:cNvSpPr txBox="1"/>
                        <wps:spPr>
                          <a:xfrm>
                            <a:off x="578595" y="2257869"/>
                            <a:ext cx="516890" cy="217805"/>
                          </a:xfrm>
                          <a:prstGeom prst="rect">
                            <a:avLst/>
                          </a:prstGeom>
                          <a:solidFill>
                            <a:srgbClr val="5B9BD5">
                              <a:lumMod val="40000"/>
                              <a:lumOff val="60000"/>
                            </a:srgbClr>
                          </a:solidFill>
                          <a:ln>
                            <a:solidFill>
                              <a:srgbClr val="1D1D1A"/>
                            </a:solidFill>
                          </a:ln>
                        </wps:spPr>
                        <wps:txbx>
                          <w:txbxContent>
                            <w:p w14:paraId="3E39B7E6"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40" name="文本框 64"/>
                        <wps:cNvSpPr txBox="1"/>
                        <wps:spPr>
                          <a:xfrm>
                            <a:off x="1276861" y="2721367"/>
                            <a:ext cx="516890" cy="217805"/>
                          </a:xfrm>
                          <a:prstGeom prst="rect">
                            <a:avLst/>
                          </a:prstGeom>
                          <a:solidFill>
                            <a:srgbClr val="5B9BD5">
                              <a:lumMod val="40000"/>
                              <a:lumOff val="60000"/>
                            </a:srgbClr>
                          </a:solidFill>
                          <a:ln>
                            <a:solidFill>
                              <a:srgbClr val="1D1D1A"/>
                            </a:solidFill>
                          </a:ln>
                        </wps:spPr>
                        <wps:txbx>
                          <w:txbxContent>
                            <w:p w14:paraId="4750C01B"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441" name="文本框 65"/>
                        <wps:cNvSpPr txBox="1"/>
                        <wps:spPr>
                          <a:xfrm>
                            <a:off x="1276861" y="2489936"/>
                            <a:ext cx="516890" cy="217805"/>
                          </a:xfrm>
                          <a:prstGeom prst="rect">
                            <a:avLst/>
                          </a:prstGeom>
                          <a:solidFill>
                            <a:srgbClr val="5B9BD5">
                              <a:lumMod val="40000"/>
                              <a:lumOff val="60000"/>
                            </a:srgbClr>
                          </a:solidFill>
                          <a:ln>
                            <a:solidFill>
                              <a:srgbClr val="1D1D1A"/>
                            </a:solidFill>
                          </a:ln>
                        </wps:spPr>
                        <wps:txbx>
                          <w:txbxContent>
                            <w:p w14:paraId="7FE6A592"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42" name="文本框 66"/>
                        <wps:cNvSpPr txBox="1"/>
                        <wps:spPr>
                          <a:xfrm>
                            <a:off x="1276861" y="2261044"/>
                            <a:ext cx="516890" cy="217805"/>
                          </a:xfrm>
                          <a:prstGeom prst="rect">
                            <a:avLst/>
                          </a:prstGeom>
                          <a:solidFill>
                            <a:srgbClr val="5B9BD5">
                              <a:lumMod val="40000"/>
                              <a:lumOff val="60000"/>
                            </a:srgbClr>
                          </a:solidFill>
                          <a:ln>
                            <a:solidFill>
                              <a:srgbClr val="1D1D1A"/>
                            </a:solidFill>
                          </a:ln>
                        </wps:spPr>
                        <wps:txbx>
                          <w:txbxContent>
                            <w:p w14:paraId="4E6AC31B"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43" name="肘形连接符 7443"/>
                        <wps:cNvCnPr>
                          <a:stCxn id="7438" idx="2"/>
                          <a:endCxn id="7440" idx="2"/>
                        </wps:cNvCnPr>
                        <wps:spPr>
                          <a:xfrm rot="16200000" flipH="1">
                            <a:off x="1186261" y="2602943"/>
                            <a:ext cx="12700" cy="698275"/>
                          </a:xfrm>
                          <a:prstGeom prst="bentConnector3">
                            <a:avLst>
                              <a:gd name="adj1" fmla="val 1950000"/>
                            </a:avLst>
                          </a:prstGeom>
                          <a:noFill/>
                          <a:ln w="19050" cap="flat" cmpd="sng" algn="ctr">
                            <a:solidFill>
                              <a:srgbClr val="0070C0"/>
                            </a:solidFill>
                            <a:prstDash val="solid"/>
                            <a:miter lim="800000"/>
                            <a:headEnd type="triangle" w="med" len="med"/>
                            <a:tailEnd type="triangle" w="med" len="med"/>
                          </a:ln>
                          <a:effectLst/>
                        </wps:spPr>
                        <wps:bodyPr/>
                      </wps:wsp>
                      <wps:wsp>
                        <wps:cNvPr id="7444" name="直接箭头连接符 7444"/>
                        <wps:cNvCnPr>
                          <a:stCxn id="7434" idx="2"/>
                          <a:endCxn id="7436" idx="0"/>
                        </wps:cNvCnPr>
                        <wps:spPr bwMode="auto">
                          <a:xfrm flipH="1">
                            <a:off x="306827" y="1846764"/>
                            <a:ext cx="253586" cy="411366"/>
                          </a:xfrm>
                          <a:prstGeom prst="straightConnector1">
                            <a:avLst/>
                          </a:prstGeom>
                          <a:noFill/>
                          <a:ln w="19050" cap="flat" cmpd="sng" algn="ctr">
                            <a:solidFill>
                              <a:srgbClr val="FFC000"/>
                            </a:solidFill>
                            <a:prstDash val="solid"/>
                            <a:round/>
                            <a:headEnd type="triangle" w="med" len="med"/>
                            <a:tailEnd type="triangle"/>
                          </a:ln>
                          <a:effectLst/>
                        </wps:spPr>
                        <wps:bodyPr/>
                      </wps:wsp>
                      <wps:wsp>
                        <wps:cNvPr id="7446" name="直接箭头连接符 7446"/>
                        <wps:cNvCnPr>
                          <a:stCxn id="7434" idx="2"/>
                          <a:endCxn id="7456" idx="0"/>
                        </wps:cNvCnPr>
                        <wps:spPr bwMode="auto">
                          <a:xfrm>
                            <a:off x="560430" y="1818258"/>
                            <a:ext cx="275383" cy="210358"/>
                          </a:xfrm>
                          <a:prstGeom prst="straightConnector1">
                            <a:avLst/>
                          </a:prstGeom>
                          <a:noFill/>
                          <a:ln w="19050" cap="flat" cmpd="sng" algn="ctr">
                            <a:solidFill>
                              <a:srgbClr val="0070C0"/>
                            </a:solidFill>
                            <a:prstDash val="solid"/>
                            <a:round/>
                            <a:headEnd type="triangle" w="med" len="med"/>
                            <a:tailEnd type="triangle"/>
                          </a:ln>
                          <a:effectLst/>
                        </wps:spPr>
                        <wps:bodyPr/>
                      </wps:wsp>
                      <wps:wsp>
                        <wps:cNvPr id="7448" name="文本框 72"/>
                        <wps:cNvSpPr txBox="1"/>
                        <wps:spPr>
                          <a:xfrm>
                            <a:off x="2620204" y="2026122"/>
                            <a:ext cx="517525" cy="240529"/>
                          </a:xfrm>
                          <a:prstGeom prst="rect">
                            <a:avLst/>
                          </a:prstGeom>
                          <a:solidFill>
                            <a:srgbClr val="5B9BD5">
                              <a:lumMod val="40000"/>
                              <a:lumOff val="60000"/>
                            </a:srgbClr>
                          </a:solidFill>
                          <a:ln>
                            <a:solidFill>
                              <a:srgbClr val="1D1D1A"/>
                            </a:solidFill>
                          </a:ln>
                        </wps:spPr>
                        <wps:txbx>
                          <w:txbxContent>
                            <w:p w14:paraId="70CBC064"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wps:txbx>
                        <wps:bodyPr wrap="square" lIns="0" tIns="0" rIns="0" bIns="0" rtlCol="0" anchor="ctr">
                          <a:noAutofit/>
                        </wps:bodyPr>
                      </wps:wsp>
                      <wps:wsp>
                        <wps:cNvPr id="7449" name="文本框 74"/>
                        <wps:cNvSpPr txBox="1"/>
                        <wps:spPr>
                          <a:xfrm>
                            <a:off x="965697" y="2988524"/>
                            <a:ext cx="483870" cy="217805"/>
                          </a:xfrm>
                          <a:prstGeom prst="rect">
                            <a:avLst/>
                          </a:prstGeom>
                          <a:noFill/>
                        </wps:spPr>
                        <wps:txbx>
                          <w:txbxContent>
                            <w:p w14:paraId="53A0B782"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PC5</w:t>
                              </w:r>
                            </w:p>
                          </w:txbxContent>
                        </wps:txbx>
                        <wps:bodyPr wrap="square" lIns="0" tIns="0" rIns="0" bIns="0" rtlCol="0" anchor="ctr">
                          <a:noAutofit/>
                        </wps:bodyPr>
                      </wps:wsp>
                      <wps:wsp>
                        <wps:cNvPr id="7450" name="文本框 75"/>
                        <wps:cNvSpPr txBox="1"/>
                        <wps:spPr>
                          <a:xfrm>
                            <a:off x="2209258" y="2972932"/>
                            <a:ext cx="484505" cy="217805"/>
                          </a:xfrm>
                          <a:prstGeom prst="rect">
                            <a:avLst/>
                          </a:prstGeom>
                          <a:noFill/>
                        </wps:spPr>
                        <wps:txbx>
                          <w:txbxContent>
                            <w:p w14:paraId="57ACE7BE"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wps:txbx>
                        <wps:bodyPr wrap="square" lIns="0" tIns="0" rIns="0" bIns="0" rtlCol="0" anchor="ctr">
                          <a:noAutofit/>
                        </wps:bodyPr>
                      </wps:wsp>
                      <wps:wsp>
                        <wps:cNvPr id="7451" name="文本框 77"/>
                        <wps:cNvSpPr txBox="1"/>
                        <wps:spPr>
                          <a:xfrm>
                            <a:off x="1551812" y="3256938"/>
                            <a:ext cx="483870" cy="217805"/>
                          </a:xfrm>
                          <a:prstGeom prst="rect">
                            <a:avLst/>
                          </a:prstGeom>
                          <a:noFill/>
                        </wps:spPr>
                        <wps:txbx>
                          <w:txbxContent>
                            <w:p w14:paraId="1F4344FC"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wps:txbx>
                        <wps:bodyPr wrap="square" lIns="0" tIns="0" rIns="0" bIns="0" rtlCol="0" anchor="ctr">
                          <a:noAutofit/>
                        </wps:bodyPr>
                      </wps:wsp>
                      <wps:wsp>
                        <wps:cNvPr id="7452" name="Rectangle 69"/>
                        <wps:cNvSpPr/>
                        <wps:spPr>
                          <a:xfrm>
                            <a:off x="1225688" y="1194034"/>
                            <a:ext cx="1145765" cy="1841781"/>
                          </a:xfrm>
                          <a:prstGeom prst="rect">
                            <a:avLst/>
                          </a:prstGeom>
                          <a:noFill/>
                          <a:ln w="15875" cap="flat" cmpd="sng" algn="ctr">
                            <a:solidFill>
                              <a:sysClr val="windowText" lastClr="000000">
                                <a:lumMod val="50000"/>
                                <a:lumOff val="50000"/>
                              </a:sysClr>
                            </a:solidFill>
                            <a:prstDash val="sysDash"/>
                            <a:miter lim="800000"/>
                          </a:ln>
                          <a:effectLst/>
                        </wps:spPr>
                        <wps:bodyPr lIns="0" tIns="0" rIns="0" bIns="0" rtlCol="0" anchor="ctr"/>
                      </wps:wsp>
                      <wps:wsp>
                        <wps:cNvPr id="7453" name="Rectangle 70"/>
                        <wps:cNvSpPr/>
                        <wps:spPr>
                          <a:xfrm>
                            <a:off x="0" y="1171318"/>
                            <a:ext cx="1145765" cy="1864498"/>
                          </a:xfrm>
                          <a:prstGeom prst="rect">
                            <a:avLst/>
                          </a:prstGeom>
                          <a:noFill/>
                          <a:ln w="15875" cap="flat" cmpd="sng" algn="ctr">
                            <a:solidFill>
                              <a:sysClr val="windowText" lastClr="000000">
                                <a:lumMod val="50000"/>
                                <a:lumOff val="50000"/>
                              </a:sysClr>
                            </a:solidFill>
                            <a:prstDash val="sysDash"/>
                            <a:miter lim="800000"/>
                          </a:ln>
                          <a:effectLst/>
                        </wps:spPr>
                        <wps:bodyPr lIns="0" tIns="0" rIns="0" bIns="0" rtlCol="0" anchor="ctr"/>
                      </wps:wsp>
                      <wps:wsp>
                        <wps:cNvPr id="7454" name="Rectangle 72"/>
                        <wps:cNvSpPr/>
                        <wps:spPr>
                          <a:xfrm>
                            <a:off x="2482349" y="1194034"/>
                            <a:ext cx="760010" cy="184178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455" name="文本框 72"/>
                        <wps:cNvSpPr txBox="1"/>
                        <wps:spPr>
                          <a:xfrm>
                            <a:off x="1807565" y="2028401"/>
                            <a:ext cx="516890" cy="240529"/>
                          </a:xfrm>
                          <a:prstGeom prst="rect">
                            <a:avLst/>
                          </a:prstGeom>
                          <a:solidFill>
                            <a:srgbClr val="5B9BD5">
                              <a:lumMod val="40000"/>
                              <a:lumOff val="60000"/>
                            </a:srgbClr>
                          </a:solidFill>
                          <a:ln>
                            <a:solidFill>
                              <a:srgbClr val="1D1D1A"/>
                            </a:solidFill>
                          </a:ln>
                        </wps:spPr>
                        <wps:txbx>
                          <w:txbxContent>
                            <w:p w14:paraId="72BA2CAB"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wps:txbx>
                        <wps:bodyPr wrap="square" lIns="0" tIns="0" rIns="0" bIns="0" rtlCol="0" anchor="ctr">
                          <a:noAutofit/>
                        </wps:bodyPr>
                      </wps:wsp>
                      <wps:wsp>
                        <wps:cNvPr id="7456" name="文本框 72"/>
                        <wps:cNvSpPr txBox="1"/>
                        <wps:spPr>
                          <a:xfrm>
                            <a:off x="577368" y="2028617"/>
                            <a:ext cx="516890" cy="240529"/>
                          </a:xfrm>
                          <a:prstGeom prst="rect">
                            <a:avLst/>
                          </a:prstGeom>
                          <a:solidFill>
                            <a:srgbClr val="5B9BD5">
                              <a:lumMod val="40000"/>
                              <a:lumOff val="60000"/>
                            </a:srgbClr>
                          </a:solidFill>
                          <a:ln>
                            <a:solidFill>
                              <a:srgbClr val="1D1D1A"/>
                            </a:solidFill>
                          </a:ln>
                        </wps:spPr>
                        <wps:txbx>
                          <w:txbxContent>
                            <w:p w14:paraId="6B509401" w14:textId="77777777" w:rsidR="00C12801" w:rsidRPr="001767CA" w:rsidRDefault="00C12801" w:rsidP="00FA6781">
                              <w:pPr>
                                <w:pStyle w:val="af8"/>
                                <w:spacing w:before="0" w:beforeAutospacing="0" w:after="0" w:afterAutospacing="0"/>
                                <w:rPr>
                                  <w:sz w:val="28"/>
                                </w:rPr>
                              </w:pPr>
                              <w:r w:rsidRPr="001767CA">
                                <w:rPr>
                                  <w:rFonts w:asciiTheme="minorHAnsi" w:hAnsi="Calibri" w:cstheme="minorBidi"/>
                                  <w:color w:val="000000" w:themeColor="text1"/>
                                  <w:kern w:val="24"/>
                                  <w:sz w:val="18"/>
                                  <w:szCs w:val="16"/>
                                </w:rPr>
                                <w:t>PC5-SRAP</w:t>
                              </w:r>
                            </w:p>
                          </w:txbxContent>
                        </wps:txbx>
                        <wps:bodyPr wrap="square" lIns="0" tIns="0" rIns="0" bIns="0" rtlCol="0" anchor="ctr">
                          <a:noAutofit/>
                        </wps:bodyPr>
                      </wps:wsp>
                      <wps:wsp>
                        <wps:cNvPr id="7457" name="文本框 72"/>
                        <wps:cNvSpPr txBox="1"/>
                        <wps:spPr>
                          <a:xfrm>
                            <a:off x="1276863" y="2028955"/>
                            <a:ext cx="516890" cy="240529"/>
                          </a:xfrm>
                          <a:prstGeom prst="rect">
                            <a:avLst/>
                          </a:prstGeom>
                          <a:solidFill>
                            <a:srgbClr val="5B9BD5">
                              <a:lumMod val="40000"/>
                              <a:lumOff val="60000"/>
                            </a:srgbClr>
                          </a:solidFill>
                          <a:ln>
                            <a:solidFill>
                              <a:srgbClr val="1D1D1A"/>
                            </a:solidFill>
                          </a:ln>
                        </wps:spPr>
                        <wps:txbx>
                          <w:txbxContent>
                            <w:p w14:paraId="0D4ADC2F" w14:textId="77777777" w:rsidR="00C12801" w:rsidRPr="001767CA" w:rsidRDefault="00C12801" w:rsidP="00FA6781">
                              <w:pPr>
                                <w:pStyle w:val="af8"/>
                                <w:spacing w:before="0" w:beforeAutospacing="0" w:after="0" w:afterAutospacing="0"/>
                                <w:jc w:val="center"/>
                                <w:rPr>
                                  <w:rFonts w:asciiTheme="minorHAnsi" w:hAnsiTheme="minorHAnsi" w:cstheme="minorHAnsi"/>
                                  <w:sz w:val="28"/>
                                </w:rPr>
                              </w:pPr>
                              <w:r w:rsidRPr="001767CA">
                                <w:rPr>
                                  <w:rFonts w:asciiTheme="minorHAnsi" w:eastAsia="微软雅黑" w:hAnsiTheme="minorHAnsi" w:cstheme="minorHAnsi"/>
                                  <w:color w:val="000000" w:themeColor="text1"/>
                                  <w:sz w:val="18"/>
                                  <w:szCs w:val="16"/>
                                </w:rPr>
                                <w:t>PC5-SRAP</w:t>
                              </w:r>
                            </w:p>
                          </w:txbxContent>
                        </wps:txbx>
                        <wps:bodyPr wrap="square" lIns="0" tIns="0" rIns="0" bIns="0" rtlCol="0" anchor="ctr">
                          <a:noAutofit/>
                        </wps:bodyPr>
                      </wps:wsp>
                      <wps:wsp>
                        <wps:cNvPr id="7458" name="文本框 50"/>
                        <wps:cNvSpPr txBox="1"/>
                        <wps:spPr>
                          <a:xfrm>
                            <a:off x="2666122" y="354128"/>
                            <a:ext cx="1016635" cy="224494"/>
                          </a:xfrm>
                          <a:prstGeom prst="rect">
                            <a:avLst/>
                          </a:prstGeom>
                          <a:noFill/>
                          <a:ln>
                            <a:solidFill>
                              <a:srgbClr val="1D1D1A"/>
                            </a:solidFill>
                          </a:ln>
                        </wps:spPr>
                        <wps:txbx>
                          <w:txbxContent>
                            <w:p w14:paraId="0BEDA742"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GTP/DUP/IP</w:t>
                              </w:r>
                            </w:p>
                          </w:txbxContent>
                        </wps:txbx>
                        <wps:bodyPr wrap="square" lIns="0" tIns="0" rIns="0" bIns="0" rtlCol="0" anchor="ctr">
                          <a:noAutofit/>
                        </wps:bodyPr>
                      </wps:wsp>
                      <wps:wsp>
                        <wps:cNvPr id="7459" name="文本框 50"/>
                        <wps:cNvSpPr txBox="1"/>
                        <wps:spPr>
                          <a:xfrm>
                            <a:off x="2666121" y="589764"/>
                            <a:ext cx="1016635" cy="224494"/>
                          </a:xfrm>
                          <a:prstGeom prst="rect">
                            <a:avLst/>
                          </a:prstGeom>
                          <a:noFill/>
                          <a:ln>
                            <a:solidFill>
                              <a:srgbClr val="1D1D1A"/>
                            </a:solidFill>
                          </a:ln>
                        </wps:spPr>
                        <wps:txbx>
                          <w:txbxContent>
                            <w:p w14:paraId="37363A96"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wps:txbx>
                        <wps:bodyPr wrap="square" lIns="0" tIns="0" rIns="0" bIns="0" rtlCol="0" anchor="ctr">
                          <a:noAutofit/>
                        </wps:bodyPr>
                      </wps:wsp>
                      <wps:wsp>
                        <wps:cNvPr id="7460" name="文本框 50"/>
                        <wps:cNvSpPr txBox="1"/>
                        <wps:spPr>
                          <a:xfrm>
                            <a:off x="2666283" y="820327"/>
                            <a:ext cx="1016635" cy="224494"/>
                          </a:xfrm>
                          <a:prstGeom prst="rect">
                            <a:avLst/>
                          </a:prstGeom>
                          <a:noFill/>
                          <a:ln>
                            <a:solidFill>
                              <a:srgbClr val="1D1D1A"/>
                            </a:solidFill>
                          </a:ln>
                        </wps:spPr>
                        <wps:txbx>
                          <w:txbxContent>
                            <w:p w14:paraId="36725B65"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wps:txbx>
                        <wps:bodyPr wrap="square" lIns="0" tIns="0" rIns="0" bIns="0" rtlCol="0" anchor="ctr">
                          <a:noAutofit/>
                        </wps:bodyPr>
                      </wps:wsp>
                      <wps:wsp>
                        <wps:cNvPr id="7461" name="Rectangle 72"/>
                        <wps:cNvSpPr/>
                        <wps:spPr>
                          <a:xfrm>
                            <a:off x="2487111" y="0"/>
                            <a:ext cx="1292875" cy="109377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462" name="文本框 7462"/>
                        <wps:cNvSpPr txBox="1"/>
                        <wps:spPr>
                          <a:xfrm>
                            <a:off x="3708124" y="354080"/>
                            <a:ext cx="781050" cy="217805"/>
                          </a:xfrm>
                          <a:prstGeom prst="rect">
                            <a:avLst/>
                          </a:prstGeom>
                          <a:noFill/>
                        </wps:spPr>
                        <wps:txbx>
                          <w:txbxContent>
                            <w:p w14:paraId="5C28EF6E"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gNB-CU</w:t>
                              </w:r>
                            </w:p>
                          </w:txbxContent>
                        </wps:txbx>
                        <wps:bodyPr wrap="square" lIns="0" tIns="0" rIns="0" bIns="0" rtlCol="0" anchor="ctr">
                          <a:noAutofit/>
                        </wps:bodyPr>
                      </wps:wsp>
                      <wps:wsp>
                        <wps:cNvPr id="7463" name="文本框 54"/>
                        <wps:cNvSpPr txBox="1"/>
                        <wps:spPr>
                          <a:xfrm>
                            <a:off x="2615949" y="1579085"/>
                            <a:ext cx="519430" cy="217805"/>
                          </a:xfrm>
                          <a:prstGeom prst="rect">
                            <a:avLst/>
                          </a:prstGeom>
                          <a:noFill/>
                          <a:ln>
                            <a:solidFill>
                              <a:srgbClr val="1D1D1A"/>
                            </a:solidFill>
                          </a:ln>
                        </wps:spPr>
                        <wps:txbx>
                          <w:txbxContent>
                            <w:p w14:paraId="29764294"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wps:txbx>
                        <wps:bodyPr wrap="square" lIns="0" tIns="0" rIns="0" bIns="0" rtlCol="0" anchor="ctr">
                          <a:noAutofit/>
                        </wps:bodyPr>
                      </wps:wsp>
                      <wps:wsp>
                        <wps:cNvPr id="7464" name="文本框 55"/>
                        <wps:cNvSpPr txBox="1"/>
                        <wps:spPr>
                          <a:xfrm>
                            <a:off x="2615949" y="1808308"/>
                            <a:ext cx="519430" cy="217815"/>
                          </a:xfrm>
                          <a:prstGeom prst="rect">
                            <a:avLst/>
                          </a:prstGeom>
                          <a:noFill/>
                          <a:ln>
                            <a:solidFill>
                              <a:srgbClr val="1D1D1A"/>
                            </a:solidFill>
                          </a:ln>
                        </wps:spPr>
                        <wps:txbx>
                          <w:txbxContent>
                            <w:p w14:paraId="38E4E5A8" w14:textId="77777777" w:rsidR="00C12801" w:rsidRPr="00FA6781" w:rsidRDefault="00C12801" w:rsidP="00FA6781">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wps:txbx>
                        <wps:bodyPr wrap="square" lIns="0" tIns="0" rIns="0" bIns="0" rtlCol="0" anchor="ctr">
                          <a:noAutofit/>
                        </wps:bodyPr>
                      </wps:wsp>
                      <wps:wsp>
                        <wps:cNvPr id="7465" name="文本框 56"/>
                        <wps:cNvSpPr txBox="1"/>
                        <wps:spPr>
                          <a:xfrm>
                            <a:off x="2615949" y="1348667"/>
                            <a:ext cx="519430" cy="217805"/>
                          </a:xfrm>
                          <a:prstGeom prst="rect">
                            <a:avLst/>
                          </a:prstGeom>
                          <a:noFill/>
                          <a:ln>
                            <a:solidFill>
                              <a:srgbClr val="1D1D1A"/>
                            </a:solidFill>
                          </a:ln>
                        </wps:spPr>
                        <wps:txbx>
                          <w:txbxContent>
                            <w:p w14:paraId="404B3938"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wps:txbx>
                        <wps:bodyPr wrap="square" lIns="0" tIns="0" rIns="0" bIns="0" rtlCol="0" anchor="ctr">
                          <a:noAutofit/>
                        </wps:bodyPr>
                      </wps:wsp>
                      <wps:wsp>
                        <wps:cNvPr id="7466" name="直接箭头连接符 7466"/>
                        <wps:cNvCnPr>
                          <a:stCxn id="7461" idx="2"/>
                          <a:endCxn id="7465" idx="0"/>
                        </wps:cNvCnPr>
                        <wps:spPr bwMode="auto">
                          <a:xfrm flipH="1">
                            <a:off x="2875664" y="1093772"/>
                            <a:ext cx="257885" cy="254895"/>
                          </a:xfrm>
                          <a:prstGeom prst="straightConnector1">
                            <a:avLst/>
                          </a:prstGeom>
                          <a:noFill/>
                          <a:ln w="19050" cap="flat" cmpd="sng" algn="ctr">
                            <a:solidFill>
                              <a:srgbClr val="0070C0"/>
                            </a:solidFill>
                            <a:prstDash val="solid"/>
                            <a:round/>
                            <a:headEnd type="triangle" w="sm" len="sm"/>
                            <a:tailEnd type="triangle" w="sm" len="sm"/>
                          </a:ln>
                          <a:effectLst/>
                        </wps:spPr>
                        <wps:bodyPr/>
                      </wps:wsp>
                      <wps:wsp>
                        <wps:cNvPr id="7467" name="直接箭头连接符 7467"/>
                        <wps:cNvCnPr>
                          <a:endCxn id="7471" idx="0"/>
                        </wps:cNvCnPr>
                        <wps:spPr bwMode="auto">
                          <a:xfrm>
                            <a:off x="3309719" y="1076686"/>
                            <a:ext cx="418464" cy="271151"/>
                          </a:xfrm>
                          <a:prstGeom prst="straightConnector1">
                            <a:avLst/>
                          </a:prstGeom>
                          <a:noFill/>
                          <a:ln w="19050" cap="flat" cmpd="sng" algn="ctr">
                            <a:solidFill>
                              <a:srgbClr val="FFC000"/>
                            </a:solidFill>
                            <a:prstDash val="solid"/>
                            <a:round/>
                            <a:headEnd type="triangle" w="sm" len="sm"/>
                            <a:tailEnd type="triangle" w="sm" len="sm"/>
                          </a:ln>
                          <a:effectLst/>
                        </wps:spPr>
                        <wps:bodyPr/>
                      </wps:wsp>
                      <wps:wsp>
                        <wps:cNvPr id="7468" name="Rectangle 72"/>
                        <wps:cNvSpPr/>
                        <wps:spPr>
                          <a:xfrm>
                            <a:off x="3343146" y="1194033"/>
                            <a:ext cx="760010" cy="184178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469" name="文本框 54"/>
                        <wps:cNvSpPr txBox="1"/>
                        <wps:spPr>
                          <a:xfrm>
                            <a:off x="3467112" y="1578148"/>
                            <a:ext cx="521970" cy="217805"/>
                          </a:xfrm>
                          <a:prstGeom prst="rect">
                            <a:avLst/>
                          </a:prstGeom>
                          <a:noFill/>
                          <a:ln>
                            <a:solidFill>
                              <a:srgbClr val="1D1D1A"/>
                            </a:solidFill>
                          </a:ln>
                        </wps:spPr>
                        <wps:txbx>
                          <w:txbxContent>
                            <w:p w14:paraId="20DEF55C"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wps:txbx>
                        <wps:bodyPr wrap="square" lIns="0" tIns="0" rIns="0" bIns="0" rtlCol="0" anchor="ctr">
                          <a:noAutofit/>
                        </wps:bodyPr>
                      </wps:wsp>
                      <wps:wsp>
                        <wps:cNvPr id="7470" name="文本框 55"/>
                        <wps:cNvSpPr txBox="1"/>
                        <wps:spPr>
                          <a:xfrm>
                            <a:off x="3467112" y="1807369"/>
                            <a:ext cx="521970" cy="216476"/>
                          </a:xfrm>
                          <a:prstGeom prst="rect">
                            <a:avLst/>
                          </a:prstGeom>
                          <a:noFill/>
                          <a:ln>
                            <a:solidFill>
                              <a:srgbClr val="1D1D1A"/>
                            </a:solidFill>
                          </a:ln>
                        </wps:spPr>
                        <wps:txbx>
                          <w:txbxContent>
                            <w:p w14:paraId="24777FFF" w14:textId="77777777" w:rsidR="00C12801" w:rsidRPr="00FA6781" w:rsidRDefault="00C12801" w:rsidP="00FA6781">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wps:txbx>
                        <wps:bodyPr wrap="square" lIns="0" tIns="0" rIns="0" bIns="0" rtlCol="0" anchor="ctr">
                          <a:noAutofit/>
                        </wps:bodyPr>
                      </wps:wsp>
                      <wps:wsp>
                        <wps:cNvPr id="7471" name="文本框 56"/>
                        <wps:cNvSpPr txBox="1"/>
                        <wps:spPr>
                          <a:xfrm>
                            <a:off x="3467112" y="1347728"/>
                            <a:ext cx="521970" cy="217805"/>
                          </a:xfrm>
                          <a:prstGeom prst="rect">
                            <a:avLst/>
                          </a:prstGeom>
                          <a:noFill/>
                          <a:ln>
                            <a:solidFill>
                              <a:srgbClr val="1D1D1A"/>
                            </a:solidFill>
                          </a:ln>
                        </wps:spPr>
                        <wps:txbx>
                          <w:txbxContent>
                            <w:p w14:paraId="17762E9C"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wps:txbx>
                        <wps:bodyPr wrap="square" lIns="0" tIns="0" rIns="0" bIns="0" rtlCol="0" anchor="ctr">
                          <a:noAutofit/>
                        </wps:bodyPr>
                      </wps:wsp>
                      <wps:wsp>
                        <wps:cNvPr id="7472" name="直接箭头连接符 7472"/>
                        <wps:cNvCnPr>
                          <a:stCxn id="7470" idx="2"/>
                          <a:endCxn id="7432" idx="0"/>
                        </wps:cNvCnPr>
                        <wps:spPr bwMode="auto">
                          <a:xfrm>
                            <a:off x="3728098" y="2023845"/>
                            <a:ext cx="6033" cy="234051"/>
                          </a:xfrm>
                          <a:prstGeom prst="straightConnector1">
                            <a:avLst/>
                          </a:prstGeom>
                          <a:noFill/>
                          <a:ln w="19050" cap="flat" cmpd="sng" algn="ctr">
                            <a:solidFill>
                              <a:srgbClr val="FFC000"/>
                            </a:solidFill>
                            <a:prstDash val="solid"/>
                            <a:round/>
                            <a:headEnd type="triangle" w="sm" len="sm"/>
                            <a:tailEnd type="triangle" w="sm" len="sm"/>
                          </a:ln>
                          <a:effectLst/>
                        </wps:spPr>
                        <wps:bodyPr/>
                      </wps:wsp>
                    </wpg:wgp>
                  </a:graphicData>
                </a:graphic>
                <wp14:sizeRelH relativeFrom="margin">
                  <wp14:pctWidth>0</wp14:pctWidth>
                </wp14:sizeRelH>
                <wp14:sizeRelV relativeFrom="margin">
                  <wp14:pctHeight>0</wp14:pctHeight>
                </wp14:sizeRelV>
              </wp:anchor>
            </w:drawing>
          </mc:Choice>
          <mc:Fallback>
            <w:pict>
              <v:group w14:anchorId="4FC926C5" id="组合 2" o:spid="_x0000_s1026" style="position:absolute;left:0;text-align:left;margin-left:63.8pt;margin-top:10pt;width:354.7pt;height:245.7pt;z-index:251659264;mso-position-horizontal-relative:margin;mso-width-relative:margin;mso-height-relative:margin" coordsize="48120,34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">
                <v:shapetype id="_x0000_t202" coordsize="21600,21600" o:spt="202" path="m,l,21600r21600,l21600,xe">
                  <v:stroke joinstyle="miter"/>
                  <v:path gradientshapeok="t" o:connecttype="rect"/>
                </v:shapetype>
                <v:shape id="文本框 42" o:spid="_x0000_s1027" type="#_x0000_t202" style="position:absolute;left:483;top:27213;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knA78A&#10;AADbAAAADwAAAGRycy9kb3ducmV2LnhtbERPy2oCMRTdF/yHcAU3RTMKLTIaRQRBEQo+wO0lufPA&#10;yc2QxHH065tFocvDeS/XvW1ERz7UjhVMJxkIYu1MzaWC62U3noMIEdlg45gUvCjAejX4WGJu3JNP&#10;1J1jKVIIhxwVVDG2uZRBV2QxTFxLnLjCeYsxQV9K4/GZwm0jZ1n2LS3WnBoqbGlbkb6fH1aBps93&#10;ZzS+7qcDFwW2/qe4HZUaDfvNAkSkPv6L/9x7o+ArjU1f0g+Qq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uScDvwAAANsAAAAPAAAAAAAAAAAAAAAAAJgCAABkcnMvZG93bnJl&#10;di54bWxQSwUGAAAAAAQABAD1AAAAhAMAAAAA&#10;" fillcolor="#92d050" strokecolor="#1d1d1a">
                  <v:textbox inset="0,0,0,0">
                    <w:txbxContent>
                      <w:p w14:paraId="483AABF2"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43" o:spid="_x0000_s1028" type="#_x0000_t202" style="position:absolute;left:14148;top:8797;width:7582;height: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bthMQA&#10;AADbAAAADwAAAGRycy9kb3ducmV2LnhtbESPzWrDMBCE74G+g9hCLqGRU0hoXcvGTUnSSw9O+wCL&#10;tf7B1spYSuL26aNAIcdhZr5hkmwyvTjT6FrLClbLCARxaXXLtYKf793TCwjnkTX2lknBLznI0odZ&#10;grG2Fy7ofPS1CBB2MSpovB9iKV3ZkEG3tANx8Co7GvRBjrXUI14C3PTyOYo20mDLYaHBgbYNld3x&#10;ZBRQXti/r87tTfH+sd1XLdNCHpSaP075GwhPk7+H/9ufWsH6FW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TEAAAA2wAAAA8AAAAAAAAAAAAAAAAAmAIAAGRycy9k&#10;b3ducmV2LnhtbFBLBQYAAAAABAAEAPUAAACJAwAAAAA=&#10;" filled="f" stroked="f">
                  <v:textbox inset="0,0,0,0">
                    <w:txbxContent>
                      <w:p w14:paraId="0DE34167" w14:textId="2896C993"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relay UE</w:t>
                        </w:r>
                      </w:p>
                    </w:txbxContent>
                  </v:textbox>
                </v:shape>
                <v:shape id="文本框 44" o:spid="_x0000_s1029" type="#_x0000_t202" style="position:absolute;left:1069;top:9176;width:961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COpL0A&#10;AADbAAAADwAAAGRycy9kb3ducmV2LnhtbERPSwrCMBDdC94hjOBGNNWFSDWKH/xsXLR6gKEZ22Iz&#10;KU3U6unNQnD5eP/FqjWVeFLjSssKxqMIBHFmdcm5gutlP5yBcB5ZY2WZFLzJwWrZ7Sww1vbFCT1T&#10;n4sQwi5GBYX3dSylywoy6Ea2Jg7czTYGfYBNLnWDrxBuKjmJoqk0WHJoKLCmbUHZPX0YBbRO7Od8&#10;dweTbHbbw61kGsijUv1eu56D8NT6v/jnPmkF0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NCOpL0AAADbAAAADwAAAAAAAAAAAAAAAACYAgAAZHJzL2Rvd25yZXYu&#10;eG1sUEsFBgAAAAAEAAQA9QAAAIIDAAAAAA==&#10;" filled="f" stroked="f">
                  <v:textbox inset="0,0,0,0">
                    <w:txbxContent>
                      <w:p w14:paraId="6250C1C4" w14:textId="41B51466"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remote UE</w:t>
                        </w:r>
                      </w:p>
                    </w:txbxContent>
                  </v:textbox>
                </v:shape>
                <v:shape id="文本框 45" o:spid="_x0000_s1030" type="#_x0000_t202" style="position:absolute;left:40309;top:18263;width:7811;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wrP8AA&#10;AADbAAAADwAAAGRycy9kb3ducmV2LnhtbESPzQrCMBCE74LvEFbwIprqQaQaxR/8uXio+gBLs7bF&#10;ZlOaqNWnN4LgcZiZb5jZojGleFDtCssKhoMIBHFqdcGZgst525+AcB5ZY2mZFLzIwWLebs0w1vbJ&#10;CT1OPhMBwi5GBbn3VSylS3My6Aa2Ig7e1dYGfZB1JnWNzwA3pRxF0VgaLDgs5FjROqf0drobBbRM&#10;7Pt4czuTrDbr3bVg6sm9Ut1Os5yC8NT4f/jXPmgF4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5wrP8AAAADbAAAADwAAAAAAAAAAAAAAAACYAgAAZHJzL2Rvd25y&#10;ZXYueG1sUEsFBgAAAAAEAAQA9QAAAIUDAAAAAA==&#10;" filled="f" stroked="f">
                  <v:textbox inset="0,0,0,0">
                    <w:txbxContent>
                      <w:p w14:paraId="4F2662A1"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gNB-DU</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62" o:spid="_x0000_s1031" type="#_x0000_t34" style="position:absolute;left:20190;top:12369;width:29;height:34274;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rPz8QAAADbAAAADwAAAGRycy9kb3ducmV2LnhtbESPQWvCQBSE7wX/w/IEb3VjDsFGVwm1&#10;hQoemtgevD2yzyQ0+zZktyb6691CweMwM98w6+1oWnGh3jWWFSzmEQji0uqGKwVfx/fnJQjnkTW2&#10;lknBlRxsN5OnNabaDpzTpfCVCBB2KSqove9SKV1Zk0E3tx1x8M62N+iD7CupexwC3LQyjqJEGmw4&#10;LNTY0WtN5U/xaxTQS5d9n/dvSbOjwylH+UmH26DUbDpmKxCeRv8I/7c/tIIkhr8v4QfIz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qs/PxAAAANsAAAAPAAAAAAAAAAAA&#10;AAAAAKECAABkcnMvZG93bnJldi54bWxQSwUGAAAAAAQABAD5AAAAkgMAAAAA&#10;" adj="-2499710" strokecolor="#ffc000" strokeweight="1.5pt">
                  <v:stroke startarrow="block" endarrow="block"/>
                </v:shape>
                <v:shape id="文本框 47" o:spid="_x0000_s1032" type="#_x0000_t202" style="position:absolute;left:18075;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m7UcIA&#10;AADbAAAADwAAAGRycy9kb3ducmV2LnhtbESP3YrCMBSE74V9h3AW9k5TVxDpGkWUBf9urPsAh+b0&#10;B5uTksS2+/ZGELwcZuYbZrkeTCM6cr62rGA6SUAQ51bXXCr4u/6OFyB8QNbYWCYF/+RhvfoYLTHV&#10;tucLdVkoRYSwT1FBFUKbSunzigz6iW2Jo1dYZzBE6UqpHfYRbhr5nSRzabDmuFBhS9uK8lt2Nwp2&#10;m3ty6I87d3QUDtuiK7rzSSr19TlsfkAEGsI7/GrvtYL5DJ5f4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btRwgAAANsAAAAPAAAAAAAAAAAAAAAAAJgCAABkcnMvZG93&#10;bnJldi54bWxQSwUGAAAAAAQABAD1AAAAhwMAAAAA&#10;" fillcolor="#bdd7ee" strokecolor="#1d1d1a">
                  <v:textbox inset="0,0,0,0">
                    <w:txbxContent>
                      <w:p w14:paraId="0EA29FF2"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48" o:spid="_x0000_s1033" type="#_x0000_t202" style="position:absolute;left:18075;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A+KsQA&#10;AADdAAAADwAAAGRycy9kb3ducmV2LnhtbESP3YrCMBSE7xd8h3AE79ZUEVeqUUQR1N0bfx7g0Jz+&#10;YHNSktjWtzcLC3s5zMw3zGrTm1q05HxlWcFknIAgzqyuuFBwvx0+FyB8QNZYWyYFL/KwWQ8+Vphq&#10;2/GF2msoRISwT1FBGUKTSumzkgz6sW2Io5dbZzBE6QqpHXYRbmo5TZK5NFhxXCixoV1J2eP6NAr2&#10;22dy6s57d3YUTru8zdufb6nUaNhvlyAC9eE//Nc+agVfs+kMft/EJyD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APirEAAAA3QAAAA8AAAAAAAAAAAAAAAAAmAIAAGRycy9k&#10;b3ducmV2LnhtbFBLBQYAAAAABAAEAPUAAACJAwAAAAA=&#10;" fillcolor="#bdd7ee" strokecolor="#1d1d1a">
                  <v:textbox inset="0,0,0,0">
                    <w:txbxContent>
                      <w:p w14:paraId="0FDEB825"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49" o:spid="_x0000_s1034" type="#_x0000_t202" style="position:absolute;left:18075;top:2261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ybscQA&#10;AADdAAAADwAAAGRycy9kb3ducmV2LnhtbESP3WoCMRSE7wu+QziCdzWr2CqrUUQR1HrjzwMcNmd/&#10;cHOyJHF3+/ZNodDLYWa+YVab3tSiJecrywom4wQEcWZ1xYWCx/3wvgDhA7LG2jIp+CYPm/XgbYWp&#10;th1fqb2FQkQI+xQVlCE0qZQ+K8mgH9uGOHq5dQZDlK6Q2mEX4aaW0yT5lAYrjgslNrQrKXveXkbB&#10;fvtKTt15786OwmmXt3l7+ZJKjYb9dgkiUB/+w3/to1Ywn00/4PdNf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Mm7HEAAAA3QAAAA8AAAAAAAAAAAAAAAAAmAIAAGRycy9k&#10;b3ducmV2LnhtbFBLBQYAAAAABAAEAPUAAACJAwAAAAA=&#10;" fillcolor="#bdd7ee" strokecolor="#1d1d1a">
                  <v:textbox inset="0,0,0,0">
                    <w:txbxContent>
                      <w:p w14:paraId="6E4B23E1"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50" o:spid="_x0000_s1035" type="#_x0000_t202" style="position:absolute;left:26662;top:1239;width:10167;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JxZ8QA&#10;AADdAAAADwAAAGRycy9kb3ducmV2LnhtbESP3YrCMBSE7xd8h3AEbxZNK+JPNYoIgnjh4s8DHJpj&#10;W2xOShM1vr0RhL0cZuYbZrEKphYPal1lWUE6SEAQ51ZXXCi4nLf9KQjnkTXWlknBixyslp2fBWba&#10;PvlIj5MvRISwy1BB6X2TSenykgy6gW2Io3e1rUEfZVtI3eIzwk0th0kylgYrjgslNrQpKb+d7kaB&#10;S39tnqbr0Ey34c/ObvvLodgr1euG9RyEp+D/w9/2TiuYjIZj+LyJT0Au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ScWfEAAAA3QAAAA8AAAAAAAAAAAAAAAAAmAIAAGRycy9k&#10;b3ducmV2LnhtbFBLBQYAAAAABAAEAPUAAACJAwAAAAA=&#10;" filled="f" strokecolor="#1d1d1a">
                  <v:textbox inset="0,0,0,0">
                    <w:txbxContent>
                      <w:p w14:paraId="53AC50AB"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v:textbox>
                </v:shape>
                <v:shape id="文本框 51" o:spid="_x0000_s1036" type="#_x0000_t202" style="position:absolute;left:26186;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KgXcQA&#10;AADdAAAADwAAAGRycy9kb3ducmV2LnhtbESPW4vCMBSE3xf8D+EI+7amyrJKNYoogpd98fIDDs3p&#10;BZuTksS2/nuzIOzjMDPfMItVb2rRkvOVZQXjUQKCOLO64kLB7br7moHwAVljbZkUPMnDajn4WGCq&#10;bcdnai+hEBHCPkUFZQhNKqXPSjLoR7Yhjl5uncEQpSukdthFuKnlJEl+pMGK40KJDW1Kyu6Xh1Gw&#10;XT+SQ3fcuqOjcNjkbd7+nqRSn8N+PQcRqA//4Xd7rxVMvydT+HsTn4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SoF3EAAAA3QAAAA8AAAAAAAAAAAAAAAAAmAIAAGRycy9k&#10;b3ducmV2LnhtbFBLBQYAAAAABAAEAPUAAACJAwAAAAA=&#10;" fillcolor="#bdd7ee" strokecolor="#1d1d1a">
                  <v:textbox inset="0,0,0,0">
                    <w:txbxContent>
                      <w:p w14:paraId="149F998C"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52" o:spid="_x0000_s1037" type="#_x0000_t202" style="position:absolute;left:26186;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00L8IA&#10;AADdAAAADwAAAGRycy9kb3ducmV2LnhtbERPyWrDMBC9F/IPYgK9NXJDaYMbJRiHQJz2kqQfMFjj&#10;hVojI8lL/j46FHp8vH27n00nRnK+tazgdZWAIC6tbrlW8HM7vmxA+ICssbNMCu7kYb9bPG0x1Xbi&#10;C43XUIsYwj5FBU0IfSqlLxsy6Fe2J45cZZ3BEKGrpXY4xXDTyXWSvEuDLceGBnvKGyp/r4NRcMiG&#10;pJjOB3d2FIq8Gqvx+0sq9bycs08QgebwL/5zn7SCj7d1nBvfxCcgd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TTQvwgAAAN0AAAAPAAAAAAAAAAAAAAAAAJgCAABkcnMvZG93&#10;bnJldi54bWxQSwUGAAAAAAQABAD1AAAAhwMAAAAA&#10;" fillcolor="#bdd7ee" strokecolor="#1d1d1a">
                  <v:textbox inset="0,0,0,0">
                    <w:txbxContent>
                      <w:p w14:paraId="49D25924"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53" o:spid="_x0000_s1038" type="#_x0000_t202" style="position:absolute;left:26186;top:22565;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GRtMQA&#10;AADdAAAADwAAAGRycy9kb3ducmV2LnhtbESP3WoCMRSE7wu+QziCdzWrSKurUUQR1HrjzwMcNmd/&#10;cHOyJHF3+/ZNodDLYWa+YVab3tSiJecrywom4wQEcWZ1xYWCx/3wPgfhA7LG2jIp+CYPm/XgbYWp&#10;th1fqb2FQkQI+xQVlCE0qZQ+K8mgH9uGOHq5dQZDlK6Q2mEX4aaW0yT5kAYrjgslNrQrKXveXkbB&#10;fvtKTt15786OwmmXt3l7+ZJKjYb9dgkiUB/+w3/to1bwOZsu4PdNf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BkbTEAAAA3QAAAA8AAAAAAAAAAAAAAAAAmAIAAGRycy9k&#10;b3ducmV2LnhtbFBLBQYAAAAABAAEAPUAAACJAwAAAAA=&#10;" fillcolor="#bdd7ee" strokecolor="#1d1d1a">
                  <v:textbox inset="0,0,0,0">
                    <w:txbxContent>
                      <w:p w14:paraId="25B28648"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54" o:spid="_x0000_s1039" type="#_x0000_t202" style="position:absolute;left:34756;top:2488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CBHcEA&#10;AADdAAAADwAAAGRycy9kb3ducmV2LnhtbERPy2oCMRTdF/oP4QpuimbUomU0ShEKilDQFrq9JHce&#10;OLkZknQc/XqzEFweznu16W0jOvKhdqxgMs5AEGtnai4V/P58jT5AhIhssHFMCq4UYLN+fVlhbtyF&#10;j9SdYilSCIccFVQxtrmUQVdkMYxdS5y4wnmLMUFfSuPxksJtI6dZNpcWa04NFba0rUifT/9Wgaa3&#10;W2c0Xs/HPRcFtv67+DsoNRz0n0sQkfr4FD/cO6Ng8T5L+9Ob9AT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6wgR3BAAAA3QAAAA8AAAAAAAAAAAAAAAAAmAIAAGRycy9kb3du&#10;cmV2LnhtbFBLBQYAAAAABAAEAPUAAACGAwAAAAA=&#10;" fillcolor="#92d050" strokecolor="#1d1d1a">
                  <v:textbox inset="0,0,0,0">
                    <w:txbxContent>
                      <w:p w14:paraId="4CD64794"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55" o:spid="_x0000_s1040" type="#_x0000_t202" style="position:absolute;left:34756;top:27184;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wkhsUA&#10;AADdAAAADwAAAGRycy9kb3ducmV2LnhtbESP3WoCMRSE7wt9h3AKvSmatRZbtkYpBaEiFFwL3h6S&#10;sz+4OVmSuK59eiMIXg4z8w0zXw62FT350DhWMBlnIIi1Mw1XCv52q9EHiBCRDbaOScGZAiwXjw9z&#10;zI078Zb6IlYiQTjkqKCOsculDLomi2HsOuLklc5bjEn6ShqPpwS3rXzNspm02HBaqLGj75r0oTha&#10;BZpe/nuj8XzYrrkssfO/5X6j1PPT8PUJItIQ7+Fb+8coeH+bTuD6Jj0B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CSGxQAAAN0AAAAPAAAAAAAAAAAAAAAAAJgCAABkcnMv&#10;ZG93bnJldi54bWxQSwUGAAAAAAQABAD1AAAAigMAAAAA&#10;" fillcolor="#92d050" strokecolor="#1d1d1a">
                  <v:textbox inset="0,0,0,0">
                    <w:txbxContent>
                      <w:p w14:paraId="5384E749"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56" o:spid="_x0000_s1041" type="#_x0000_t202" style="position:absolute;left:34756;top:22578;width:5169;height: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668cUA&#10;AADdAAAADwAAAGRycy9kb3ducmV2LnhtbESP3WoCMRSE7wt9h3AK3hTN1hZbtkYpgmARCmrB20Ny&#10;9gc3J0sS19WnN4Lg5TAz3zDTeW8b0ZEPtWMFb6MMBLF2puZSwf9uOfwCESKywcYxKThTgPns+WmK&#10;uXEn3lC3jaVIEA45KqhibHMpg67IYhi5ljh5hfMWY5K+lMbjKcFtI8dZNpEWa04LFba0qEgftker&#10;QNPrpTMaz4fNLxcFtv6v2K+VGrz0P98gIvXxEb63V0bB58f7GG5v0hO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LrrxxQAAAN0AAAAPAAAAAAAAAAAAAAAAAJgCAABkcnMv&#10;ZG93bnJldi54bWxQSwUGAAAAAAQABAD1AAAAigMAAAAA&#10;" fillcolor="#92d050" strokecolor="#1d1d1a">
                  <v:textbox inset="0,0,0,0">
                    <w:txbxContent>
                      <w:p w14:paraId="2CA9B24A"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肘形连接符 7433" o:spid="_x0000_s1042" type="#_x0000_t34" style="position:absolute;left:24716;top:25465;width:127;height:811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2ZYcQAAADdAAAADwAAAGRycy9kb3ducmV2LnhtbESPQWsCMRSE74X+h/AK3urbukWXrVFK&#10;QfDUou2lt8fmdXfbzcuSRI3/vhEEj8PMfMMs18kO6sg+9E40PE0LUCyNM720Gr4+N48VqBBJDA1O&#10;WMOZA6xX93dLqo07yY6P+9iqDJFQk4YuxrFGDE3HlsLUjSzZ+3HeUszSt2g8nTLcDjgrijla6iUv&#10;dDTyW8fN3/5gNdBm0eMu/abv96bCWJXo28OH1pOH9PoCKnKKt/C1vTUaFs9lCZc3+Qng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nZlhxAAAAN0AAAAPAAAAAAAAAAAA&#10;AAAAAKECAABkcnMvZG93bnJldi54bWxQSwUGAAAAAAQABAD5AAAAkgMAAAAA&#10;" adj="388800" strokecolor="#0070c0" strokeweight="1.5pt">
                  <v:stroke startarrow="block" endarrow="block"/>
                </v:shape>
                <v:shape id="文本框 58" o:spid="_x0000_s1043" type="#_x0000_t202" style="position:absolute;left:362;top:16004;width:1048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XcVsYA&#10;AADdAAAADwAAAGRycy9kb3ducmV2LnhtbESP0WrCQBRE3wv+w3KFvhTdpJUaU1cRQSg+VKr5gEv2&#10;Nglm74bsmqx/7xYKfRxm5gyz3gbTioF611hWkM4TEMSl1Q1XCorLYZaBcB5ZY2uZFNzJwXYzeVpj&#10;ru3I3zScfSUihF2OCmrvu1xKV9Zk0M1tRxy9H9sb9FH2ldQ9jhFuWvmaJO/SYMNxocaO9jWV1/PN&#10;KHDpiy3TdBe67BBOdnU9Fl/VUannadh9gPAU/H/4r/2pFSwXbwv4fROfgN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XcVsYAAADdAAAADwAAAAAAAAAAAAAAAACYAgAAZHJz&#10;L2Rvd25yZXYueG1sUEsFBgAAAAAEAAQA9QAAAIsDAAAAAA==&#10;" filled="f" strokecolor="#1d1d1a">
                  <v:textbox inset="0,0,0,0">
                    <w:txbxContent>
                      <w:p w14:paraId="05298166"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v:textbox>
                </v:shape>
                <v:shape id="文本框 59" o:spid="_x0000_s1044" type="#_x0000_t202" style="position:absolute;left:483;top:24907;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ihcUA&#10;AADdAAAADwAAAGRycy9kb3ducmV2LnhtbESPW2sCMRSE3wv+h3AEX6Rmrb2xGqUUBKUgaAVfD8nZ&#10;C25OliRd1/76RhD6OMzMN8xi1dtGdORD7VjBdJKBINbO1FwqOH6vH99BhIhssHFMCq4UYLUcPCww&#10;N+7Ce+oOsRQJwiFHBVWMbS5l0BVZDBPXEievcN5iTNKX0ni8JLht5FOWvUqLNaeFClv6rEifDz9W&#10;gabxb2c0Xs/7LRcFtn5XnL6UGg37jzmISH38D9/bG6Pg7Xn2Arc36Qn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yKFxQAAAN0AAAAPAAAAAAAAAAAAAAAAAJgCAABkcnMv&#10;ZG93bnJldi54bWxQSwUGAAAAAAQABAD1AAAAigMAAAAA&#10;" fillcolor="#92d050" strokecolor="#1d1d1a">
                  <v:textbox inset="0,0,0,0">
                    <w:txbxContent>
                      <w:p w14:paraId="2455E898"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60" o:spid="_x0000_s1045" type="#_x0000_t202" style="position:absolute;left:483;top:22578;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88sUA&#10;AADdAAAADwAAAGRycy9kb3ducmV2LnhtbESPW2sCMRSE3wv+h3CEvhTN9oLKahQpCC1CwQv4ekjO&#10;XnBzsiRxXfvrTaHg4zAz3zCLVW8b0ZEPtWMFr+MMBLF2puZSwfGwGc1AhIhssHFMCm4UYLUcPC0w&#10;N+7KO+r2sRQJwiFHBVWMbS5l0BVZDGPXEievcN5iTNKX0ni8Jrht5FuWTaTFmtNChS19VqTP+4tV&#10;oOnltzMab+fdNxcFtv6nOG2Veh726zmISH18hP/bX0bB9ON9An9v0hO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FbzyxQAAAN0AAAAPAAAAAAAAAAAAAAAAAJgCAABkcnMv&#10;ZG93bnJldi54bWxQSwUGAAAAAAQABAD1AAAAigMAAAAA&#10;" fillcolor="#92d050" strokecolor="#1d1d1a">
                  <v:textbox inset="0,0,0,0">
                    <w:txbxContent>
                      <w:p w14:paraId="0EC8CE16"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61" o:spid="_x0000_s1046" type="#_x0000_t202" style="position:absolute;left:5785;top:24907;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s2gMQA&#10;AADdAAAADwAAAGRycy9kb3ducmV2LnhtbESP3WoCMRSE7wu+QziCdzWrLVVWo4hSUOuNPw9w2Jz9&#10;wc3JksTd9e1NodDLYWa+YZbr3tSiJecrywom4wQEcWZ1xYWC2/X7fQ7CB2SNtWVS8CQP69XgbYmp&#10;th2fqb2EQkQI+xQVlCE0qZQ+K8mgH9uGOHq5dQZDlK6Q2mEX4aaW0yT5kgYrjgslNrQtKbtfHkbB&#10;bvNIDt1x546OwmGbt3l7+pFKjYb9ZgEiUB/+w3/tvVYw+/yYwe+b+ATk6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LNoDEAAAA3QAAAA8AAAAAAAAAAAAAAAAAmAIAAGRycy9k&#10;b3ducmV2LnhtbFBLBQYAAAAABAAEAPUAAACJAwAAAAA=&#10;" fillcolor="#bdd7ee" strokecolor="#1d1d1a">
                  <v:textbox inset="0,0,0,0">
                    <w:txbxContent>
                      <w:p w14:paraId="4896E4AE"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62" o:spid="_x0000_s1047" type="#_x0000_t202" style="position:absolute;left:5785;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Si8sEA&#10;AADdAAAADwAAAGRycy9kb3ducmV2LnhtbERPy4rCMBTdC/MP4Q6403RGcaQaRZQBX5tRP+DS3D6Y&#10;5qYksa1/bxaCy8N5L9e9qUVLzleWFXyNExDEmdUVFwpu19/RHIQPyBpry6TgQR7Wq4/BElNtO/6j&#10;9hIKEUPYp6igDKFJpfRZSQb92DbEkcutMxgidIXUDrsYbmr5nSQzabDi2FBiQ9uSsv/L3SjYbe7J&#10;oTvu3NFROGzzNm/PJ6nU8LPfLEAE6sNb/HLvtYKf6STOjW/iE5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UovLBAAAA3QAAAA8AAAAAAAAAAAAAAAAAmAIAAGRycy9kb3du&#10;cmV2LnhtbFBLBQYAAAAABAAEAPUAAACGAwAAAAA=&#10;" fillcolor="#bdd7ee" strokecolor="#1d1d1a">
                  <v:textbox inset="0,0,0,0">
                    <w:txbxContent>
                      <w:p w14:paraId="5FCFB403"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63" o:spid="_x0000_s1048" type="#_x0000_t202" style="position:absolute;left:5785;top:22578;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gHacUA&#10;AADdAAAADwAAAGRycy9kb3ducmV2LnhtbESPW2sCMRSE3wv9D+EUfKtZtbS6GkUUwUtfvPyAw+bs&#10;BTcnSxJ313/fFAp9HGbmG2ax6k0tWnK+sqxgNExAEGdWV1wouF1371MQPiBrrC2Tgid5WC1fXxaY&#10;atvxmdpLKESEsE9RQRlCk0rps5IM+qFtiKOXW2cwROkKqR12EW5qOU6ST2mw4rhQYkObkrL75WEU&#10;bNeP5NAdt+7oKBw2eZu33yep1OCtX89BBOrDf/ivvdcKvj4mM/h9E5+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2AdpxQAAAN0AAAAPAAAAAAAAAAAAAAAAAJgCAABkcnMv&#10;ZG93bnJldi54bWxQSwUGAAAAAAQABAD1AAAAigMAAAAA&#10;" fillcolor="#bdd7ee" strokecolor="#1d1d1a">
                  <v:textbox inset="0,0,0,0">
                    <w:txbxContent>
                      <w:p w14:paraId="3E39B7E6"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64" o:spid="_x0000_s1049" type="#_x0000_t202" style="position:absolute;left:12768;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dicAA&#10;AADdAAAADwAAAGRycy9kb3ducmV2LnhtbERPy4rCMBTdC/5DuIK7MR0RR6pRRBHUmY2PD7g0tw+m&#10;uSlJbOvfm4Xg8nDeq01vatGS85VlBd+TBARxZnXFhYL77fC1AOEDssbaMil4kofNejhYYaptxxdq&#10;r6EQMYR9igrKEJpUSp+VZNBPbEMcudw6gyFCV0jtsIvhppbTJJlLgxXHhhIb2pWU/V8fRsF++0hO&#10;3Xnvzo7CaZe3efv3K5Uaj/rtEkSgPnzEb/dRK/iZzeL++CY+Ab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TdicAAAADdAAAADwAAAAAAAAAAAAAAAACYAgAAZHJzL2Rvd25y&#10;ZXYueG1sUEsFBgAAAAAEAAQA9QAAAIUDAAAAAA==&#10;" fillcolor="#bdd7ee" strokecolor="#1d1d1a">
                  <v:textbox inset="0,0,0,0">
                    <w:txbxContent>
                      <w:p w14:paraId="4750C01B"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65" o:spid="_x0000_s1050" type="#_x0000_t202" style="position:absolute;left:12768;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h4EsQA&#10;AADdAAAADwAAAGRycy9kb3ducmV2LnhtbESP3YrCMBSE7xd8h3AE79ZUkV2pRhFFUHdv/HmAQ3P6&#10;g81JSWJb334jCHs5zMw3zHLdm1q05HxlWcFknIAgzqyuuFBwu+4/5yB8QNZYWyYFT/KwXg0+lphq&#10;2/GZ2ksoRISwT1FBGUKTSumzkgz6sW2Io5dbZzBE6QqpHXYRbmo5TZIvabDiuFBiQ9uSsvvlYRTs&#10;No/k2J127uQoHLd5m7e/P1Kp0bDfLEAE6sN/+N0+aAXfs9kEXm/iE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oeBLEAAAA3QAAAA8AAAAAAAAAAAAAAAAAmAIAAGRycy9k&#10;b3ducmV2LnhtbFBLBQYAAAAABAAEAPUAAACJAwAAAAA=&#10;" fillcolor="#bdd7ee" strokecolor="#1d1d1a">
                  <v:textbox inset="0,0,0,0">
                    <w:txbxContent>
                      <w:p w14:paraId="7FE6A592"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66" o:spid="_x0000_s1051" type="#_x0000_t202" style="position:absolute;left:12768;top:2261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rmZcQA&#10;AADdAAAADwAAAGRycy9kb3ducmV2LnhtbESP3YrCMBSE7xd8h3AE79ZUEVeqUUQR1N0bfx7g0Jz+&#10;YHNSktjWtzcLC3s5zMw3zGrTm1q05HxlWcFknIAgzqyuuFBwvx0+FyB8QNZYWyYFL/KwWQ8+Vphq&#10;2/GF2msoRISwT1FBGUKTSumzkgz6sW2Io5dbZzBE6QqpHXYRbmo5TZK5NFhxXCixoV1J2eP6NAr2&#10;22dy6s57d3YUTru8zdufb6nUaNhvlyAC9eE//Nc+agVfs9kUft/EJyD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65mXEAAAA3QAAAA8AAAAAAAAAAAAAAAAAmAIAAGRycy9k&#10;b3ducmV2LnhtbFBLBQYAAAAABAAEAPUAAACJAwAAAAA=&#10;" fillcolor="#bdd7ee" strokecolor="#1d1d1a">
                  <v:textbox inset="0,0,0,0">
                    <w:txbxContent>
                      <w:p w14:paraId="4E6AC31B"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肘形连接符 7443" o:spid="_x0000_s1052" type="#_x0000_t34" style="position:absolute;left:11862;top:26029;width:127;height:698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fczMYAAADdAAAADwAAAGRycy9kb3ducmV2LnhtbESPQWsCMRSE70L/Q3iF3jRbK9pujZJK&#10;C148uBXB22PzulncvCybdF3/vSkUPA4z8w2zXA+uET11ofas4HmSgSAuvam5UnD4/hq/gggR2WDj&#10;mRRcKcB69TBaYm78hffUF7ESCcIhRwU2xjaXMpSWHIaJb4mT9+M7hzHJrpKmw0uCu0ZOs2wuHdac&#10;Fiy2tLFUnotfpyDaMP0o3nr9eTy3m4Xe6evhpJV6ehz0O4hIQ7yH/9tbo2Axm73A35v0BOTq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0X3MzGAAAA3QAAAA8AAAAAAAAA&#10;AAAAAAAAoQIAAGRycy9kb3ducmV2LnhtbFBLBQYAAAAABAAEAPkAAACUAwAAAAA=&#10;" adj="421200" strokecolor="#0070c0" strokeweight="1.5pt">
                  <v:stroke startarrow="block" endarrow="block"/>
                </v:shape>
                <v:shapetype id="_x0000_t32" coordsize="21600,21600" o:spt="32" o:oned="t" path="m,l21600,21600e" filled="f">
                  <v:path arrowok="t" fillok="f" o:connecttype="none"/>
                  <o:lock v:ext="edit" shapetype="t"/>
                </v:shapetype>
                <v:shape id="直接箭头连接符 7444" o:spid="_x0000_s1053" type="#_x0000_t32" style="position:absolute;left:3068;top:18467;width:2536;height:411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Fy9MUAAADdAAAADwAAAGRycy9kb3ducmV2LnhtbESPQUvEMBSE74L/ITzBm5uulCrdTcuy&#10;IOhFsK7o8dG8Tcs2LzWJbddfbwTB4zAz3zDberGDmMiH3rGC9SoDQdw63bNRcHh9uLkHESKyxsEx&#10;KThTgLq6vNhiqd3MLzQ10YgE4VCigi7GsZQytB1ZDCs3Eifv6LzFmKQ3UnucE9wO8jbLCmmx57TQ&#10;4Uj7jtpT82UVNGZ++3j6fm68ebfnvd4VU9F/KnV9tew2ICIt8T/8137UCu7yPIffN+kJy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AFy9MUAAADdAAAADwAAAAAAAAAA&#10;AAAAAAChAgAAZHJzL2Rvd25yZXYueG1sUEsFBgAAAAAEAAQA+QAAAJMDAAAAAA==&#10;" strokecolor="#ffc000" strokeweight="1.5pt">
                  <v:stroke startarrow="block" endarrow="block"/>
                </v:shape>
                <v:shape id="直接箭头连接符 7446" o:spid="_x0000_s1054" type="#_x0000_t32" style="position:absolute;left:5604;top:18182;width:2754;height:21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OOeccAAADdAAAADwAAAGRycy9kb3ducmV2LnhtbESPQWvCQBSE7wX/w/KE3uqmRaykrlKE&#10;glhaqPGgt0f2mQ3Nvg3Zp0n99d1CweMwM98wi9XgG3WhLtaBDTxOMlDEZbA1Vwb2xdvDHFQUZItN&#10;YDLwQxFWy9HdAnMbev6iy04qlSAcczTgRNpc61g68hgnoSVO3il0HiXJrtK2wz7BfaOfsmymPdac&#10;Fhy2tHZUfu/O3oDfF/02e//cyvogp/m1Lj7c8WrM/Xh4fQElNMgt/N/eWAPP0+kM/t6kJ6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g455xwAAAN0AAAAPAAAAAAAA&#10;AAAAAAAAAKECAABkcnMvZG93bnJldi54bWxQSwUGAAAAAAQABAD5AAAAlQMAAAAA&#10;" strokecolor="#0070c0" strokeweight="1.5pt">
                  <v:stroke startarrow="block" endarrow="block"/>
                </v:shape>
                <v:shape id="文本框 72" o:spid="_x0000_s1055" type="#_x0000_t202" style="position:absolute;left:26202;top:20261;width:5175;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Rj8AA&#10;AADdAAAADwAAAGRycy9kb3ducmV2LnhtbERPy4rCMBTdC/5DuIK7MR0RR6pRRBHUmY2PD7g0tw+m&#10;uSlJbOvfm4Xg8nDeq01vatGS85VlBd+TBARxZnXFhYL77fC1AOEDssbaMil4kofNejhYYaptxxdq&#10;r6EQMYR9igrKEJpUSp+VZNBPbEMcudw6gyFCV0jtsIvhppbTJJlLgxXHhhIb2pWU/V8fRsF++0hO&#10;3Xnvzo7CaZe3efv3K5Uaj/rtEkSgPnzEb/dRK/iZzeLc+CY+Ab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Rj8AAAADdAAAADwAAAAAAAAAAAAAAAACYAgAAZHJzL2Rvd25y&#10;ZXYueG1sUEsFBgAAAAAEAAQA9QAAAIUDAAAAAA==&#10;" fillcolor="#bdd7ee" strokecolor="#1d1d1a">
                  <v:textbox inset="0,0,0,0">
                    <w:txbxContent>
                      <w:p w14:paraId="70CBC064"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v:textbox>
                </v:shape>
                <v:shape id="文本框 74" o:spid="_x0000_s1056" type="#_x0000_t202" style="position:absolute;left:9656;top:29885;width:483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p6hMUA&#10;AADdAAAADwAAAGRycy9kb3ducmV2LnhtbESPzYrCQBCE78K+w9CCF1knK+JPdBRX8efiIVkfoMm0&#10;STDTEzKzGn36nQXBY1FVX1GLVWsqcaPGlZYVfA0iEMSZ1SXnCs4/u88pCOeRNVaWScGDHKyWH50F&#10;xtreOaFb6nMRIOxiVFB4X8dSuqwgg25ga+LgXWxj0AfZ5FI3eA9wU8lhFI2lwZLDQoE1bQrKrumv&#10;UUDrxD5PV7c3yfd2s7+UTH15UKrXbddzEJ5a/w6/2ketYDIazeD/TX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nqExQAAAN0AAAAPAAAAAAAAAAAAAAAAAJgCAABkcnMv&#10;ZG93bnJldi54bWxQSwUGAAAAAAQABAD1AAAAigMAAAAA&#10;" filled="f" stroked="f">
                  <v:textbox inset="0,0,0,0">
                    <w:txbxContent>
                      <w:p w14:paraId="53A0B782"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PC5</w:t>
                        </w:r>
                      </w:p>
                    </w:txbxContent>
                  </v:textbox>
                </v:shape>
                <v:shape id="文本框 75" o:spid="_x0000_s1057" type="#_x0000_t202" style="position:absolute;left:22092;top:29729;width:4845;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lFxMMA&#10;AADdAAAADwAAAGRycy9kb3ducmV2LnhtbERPyW7CMBC9V+IfrEHiUhUH1EIVYhCLGnrpIbQfMIon&#10;i4jHUWxI4OvxAanHp7cnm8E04kqdqy0rmE0jEMS51TWXCv5+v94+QTiPrLGxTApu5GCzHr0kGGvb&#10;c0bXky9FCGEXo4LK+zaW0uUVGXRT2xIHrrCdQR9gV0rdYR/CTSPnUbSQBmsODRW2tK8oP58uRgFt&#10;M3v/ObvUZLvDPi1qpld5VGoyHrYrEJ4G/y9+ur+1guX7R9gf3oQn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lFxMMAAADdAAAADwAAAAAAAAAAAAAAAACYAgAAZHJzL2Rv&#10;d25yZXYueG1sUEsFBgAAAAAEAAQA9QAAAIgDAAAAAA==&#10;" filled="f" stroked="f">
                  <v:textbox inset="0,0,0,0">
                    <w:txbxContent>
                      <w:p w14:paraId="57ACE7BE"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v:textbox>
                </v:shape>
                <v:shape id="文本框 77" o:spid="_x0000_s1058" type="#_x0000_t202" style="position:absolute;left:15518;top:32569;width:483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XgX8YA&#10;AADdAAAADwAAAGRycy9kb3ducmV2LnhtbESP3WrCQBSE7wt9h+UI3kizUVqV6CpWadqbXiT1AQ7Z&#10;kx/Mng3Z1aR9+m5B6OUwM98w2/1oWnGj3jWWFcyjGARxYXXDlYLz19vTGoTzyBpby6Tgmxzsd48P&#10;W0y0HTijW+4rESDsElRQe98lUrqiJoMush1x8ErbG/RB9pXUPQ4Bblq5iOOlNNhwWKixo2NNxSW/&#10;GgV0yOzP58WlJns9HdOyYZrJd6Wmk/GwAeFp9P/he/tDK1g9v8zh7014AnL3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XgX8YAAADdAAAADwAAAAAAAAAAAAAAAACYAgAAZHJz&#10;L2Rvd25yZXYueG1sUEsFBgAAAAAEAAQA9QAAAIsDAAAAAA==&#10;" filled="f" stroked="f">
                  <v:textbox inset="0,0,0,0">
                    <w:txbxContent>
                      <w:p w14:paraId="1F4344FC"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v:textbox>
                </v:shape>
                <v:rect id="Rectangle 69" o:spid="_x0000_s1059" style="position:absolute;left:12256;top:11940;width:11458;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LcDcQA&#10;AADdAAAADwAAAGRycy9kb3ducmV2LnhtbESPT2vCQBTE7wW/w/KE3upG8W90lVIQ6tEk6PWRfSbB&#10;7NuY3Zj023eFQo/DzPyG2R0GU4snta6yrGA6iUAQ51ZXXCjI0uPHGoTzyBpry6Tghxwc9qO3Hcba&#10;9nymZ+ILESDsYlRQet/EUrq8JINuYhvi4N1sa9AH2RZSt9gHuKnlLIqW0mDFYaHEhr5Kyu9JZxRs&#10;Hua4rE5zmXaXBLO0X3fZ1Sn1Ph4+tyA8Df4//Nf+1gpW88UMXm/CE5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S3A3EAAAA3QAAAA8AAAAAAAAAAAAAAAAAmAIAAGRycy9k&#10;b3ducmV2LnhtbFBLBQYAAAAABAAEAPUAAACJAwAAAAA=&#10;" filled="f" strokecolor="#7f7f7f" strokeweight="1.25pt">
                  <v:stroke dashstyle="3 1"/>
                  <v:textbox inset="0,0,0,0"/>
                </v:rect>
                <v:rect id="Rectangle 70" o:spid="_x0000_s1060" style="position:absolute;top:11713;width:11457;height:18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55lsUA&#10;AADdAAAADwAAAGRycy9kb3ducmV2LnhtbESPT2vCQBTE7wW/w/KE3upGa/0TXUUEoT02CXp9ZJ9J&#10;MPs2Zjcm/fbdQsHjMDO/Ybb7wdTiQa2rLCuYTiIQxLnVFRcKsvT0tgLhPLLG2jIp+CEH+93oZYux&#10;tj1/0yPxhQgQdjEqKL1vYildXpJBN7ENcfCutjXog2wLqVvsA9zUchZFC2mw4rBQYkPHkvJb0hkF&#10;67s5LaqvuUy7c4JZ2q+67OKUeh0Phw0IT4N/hv/bn1rBcv7xDn9vwhO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nnmWxQAAAN0AAAAPAAAAAAAAAAAAAAAAAJgCAABkcnMv&#10;ZG93bnJldi54bWxQSwUGAAAAAAQABAD1AAAAigMAAAAA&#10;" filled="f" strokecolor="#7f7f7f" strokeweight="1.25pt">
                  <v:stroke dashstyle="3 1"/>
                  <v:textbox inset="0,0,0,0"/>
                </v:rect>
                <v:rect id="Rectangle 72" o:spid="_x0000_s1061" style="position:absolute;left:24823;top:11940;width:7600;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TT68gA&#10;AADdAAAADwAAAGRycy9kb3ducmV2LnhtbESPT2vCQBTE7wW/w/IKvZS6saRWoqvYQosXhcYe9PbI&#10;PpPQ7NuYXfPn27tCweMwM79hFqveVKKlxpWWFUzGEQjizOqScwW/+6+XGQjnkTVWlknBQA5Wy9HD&#10;AhNtO/6hNvW5CBB2CSoovK8TKV1WkEE3tjVx8E62MeiDbHKpG+wC3FTyNYqm0mDJYaHAmj4Lyv7S&#10;i1GQdkczDPJwmbVmv3uOu/P243uq1NNjv56D8NT7e/i/vdEK3uO3GG5vwhO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pNPryAAAAN0AAAAPAAAAAAAAAAAAAAAAAJgCAABk&#10;cnMvZG93bnJldi54bWxQSwUGAAAAAAQABAD1AAAAjQMAAAAA&#10;" filled="f" strokecolor="#7f7f7f" strokeweight="1.25pt">
                  <v:stroke dashstyle="dash"/>
                  <v:textbox inset="0,0,0,0"/>
                </v:rect>
                <v:shape id="文本框 72" o:spid="_x0000_s1062" type="#_x0000_t202" style="position:absolute;left:18075;top:20284;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ozMQA&#10;AADdAAAADwAAAGRycy9kb3ducmV2LnhtbESP3WoCMRSE7wu+QziCdzWraJXVKKII1XrjzwMcNmd/&#10;cHOyJHF3+/ZNodDLYWa+Ydbb3tSiJecrywom4wQEcWZ1xYWCx/34vgThA7LG2jIp+CYP283gbY2p&#10;th1fqb2FQkQI+xQVlCE0qZQ+K8mgH9uGOHq5dQZDlK6Q2mEX4aaW0yT5kAYrjgslNrQvKXveXkbB&#10;YfdKTt354M6Owmmft3l7+ZJKjYb9bgUiUB/+w3/tT61gMZvP4fdNf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K6MzEAAAA3QAAAA8AAAAAAAAAAAAAAAAAmAIAAGRycy9k&#10;b3ducmV2LnhtbFBLBQYAAAAABAAEAPUAAACJAwAAAAA=&#10;" fillcolor="#bdd7ee" strokecolor="#1d1d1a">
                  <v:textbox inset="0,0,0,0">
                    <w:txbxContent>
                      <w:p w14:paraId="72BA2CAB"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v:textbox>
                </v:shape>
                <v:shape id="文本框 72" o:spid="_x0000_s1063" type="#_x0000_t202" style="position:absolute;left:5773;top:20286;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h2u8UA&#10;AADdAAAADwAAAGRycy9kb3ducmV2LnhtbESPW2sCMRSE3wv+h3CEvtWs0qqsRhFFqJcXLz/gsDl7&#10;wc3JksTd7b9vCgUfh5n5hlmue1OLlpyvLCsYjxIQxJnVFRcK7rf9xxyED8gaa8uk4Ic8rFeDtyWm&#10;2nZ8ofYaChEh7FNUUIbQpFL6rCSDfmQb4ujl1hkMUbpCaoddhJtaTpJkKg1WHBdKbGhbUva4Po2C&#10;3eaZHLrjzh0dhcM2b/P2fJJKvQ/7zQJEoD68wv/tb61g9vk1hb838Qn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mHa7xQAAAN0AAAAPAAAAAAAAAAAAAAAAAJgCAABkcnMv&#10;ZG93bnJldi54bWxQSwUGAAAAAAQABAD1AAAAigMAAAAA&#10;" fillcolor="#bdd7ee" strokecolor="#1d1d1a">
                  <v:textbox inset="0,0,0,0">
                    <w:txbxContent>
                      <w:p w14:paraId="6B509401" w14:textId="77777777" w:rsidR="00C12801" w:rsidRPr="001767CA" w:rsidRDefault="00C12801" w:rsidP="00FA6781">
                        <w:pPr>
                          <w:pStyle w:val="af8"/>
                          <w:spacing w:before="0" w:beforeAutospacing="0" w:after="0" w:afterAutospacing="0"/>
                          <w:rPr>
                            <w:sz w:val="28"/>
                          </w:rPr>
                        </w:pPr>
                        <w:r w:rsidRPr="001767CA">
                          <w:rPr>
                            <w:rFonts w:asciiTheme="minorHAnsi" w:hAnsi="Calibri" w:cstheme="minorBidi"/>
                            <w:color w:val="000000" w:themeColor="text1"/>
                            <w:kern w:val="24"/>
                            <w:sz w:val="18"/>
                            <w:szCs w:val="16"/>
                          </w:rPr>
                          <w:t>PC5-SRAP</w:t>
                        </w:r>
                      </w:p>
                    </w:txbxContent>
                  </v:textbox>
                </v:shape>
                <v:shape id="文本框 72" o:spid="_x0000_s1064" type="#_x0000_t202" style="position:absolute;left:12768;top:20289;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TIMQA&#10;AADdAAAADwAAAGRycy9kb3ducmV2LnhtbESP3WoCMRSE7wu+QziCdzWrtFVWo4hSUOuNPw9w2Jz9&#10;wc3JksTd9e1NodDLYWa+YZbr3tSiJecrywom4wQEcWZ1xYWC2/X7fQ7CB2SNtWVS8CQP69XgbYmp&#10;th2fqb2EQkQI+xQVlCE0qZQ+K8mgH9uGOHq5dQZDlK6Q2mEX4aaW0yT5kgYrjgslNrQtKbtfHkbB&#10;bvNIDt1x546OwmGbt3l7+pFKjYb9ZgEiUB/+w3/tvVYw+/icwe+b+ATk6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U0yDEAAAA3QAAAA8AAAAAAAAAAAAAAAAAmAIAAGRycy9k&#10;b3ducmV2LnhtbFBLBQYAAAAABAAEAPUAAACJAwAAAAA=&#10;" fillcolor="#bdd7ee" strokecolor="#1d1d1a">
                  <v:textbox inset="0,0,0,0">
                    <w:txbxContent>
                      <w:p w14:paraId="0D4ADC2F" w14:textId="77777777" w:rsidR="00C12801" w:rsidRPr="001767CA" w:rsidRDefault="00C12801" w:rsidP="00FA6781">
                        <w:pPr>
                          <w:pStyle w:val="af8"/>
                          <w:spacing w:before="0" w:beforeAutospacing="0" w:after="0" w:afterAutospacing="0"/>
                          <w:jc w:val="center"/>
                          <w:rPr>
                            <w:rFonts w:asciiTheme="minorHAnsi" w:hAnsiTheme="minorHAnsi" w:cstheme="minorHAnsi"/>
                            <w:sz w:val="28"/>
                          </w:rPr>
                        </w:pPr>
                        <w:r w:rsidRPr="001767CA">
                          <w:rPr>
                            <w:rFonts w:asciiTheme="minorHAnsi" w:eastAsia="微软雅黑" w:hAnsiTheme="minorHAnsi" w:cstheme="minorHAnsi"/>
                            <w:color w:val="000000" w:themeColor="text1"/>
                            <w:sz w:val="18"/>
                            <w:szCs w:val="16"/>
                          </w:rPr>
                          <w:t>PC5-SRAP</w:t>
                        </w:r>
                      </w:p>
                    </w:txbxContent>
                  </v:textbox>
                </v:shape>
                <v:shape id="文本框 50" o:spid="_x0000_s1065" type="#_x0000_t202" style="position:absolute;left:26661;top:3541;width:10166;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cz88EA&#10;AADdAAAADwAAAGRycy9kb3ducmV2LnhtbERPy4rCMBTdD/gP4QpuBk0r46saRQRhcKH4+IBLc22L&#10;zU1posa/NwvB5eG8F6tgavGg1lWWFaSDBARxbnXFhYLLedufgnAeWWNtmRS8yMFq2flZYKbtk4/0&#10;OPlCxBB2GSoovW8yKV1ekkE3sA1x5K62NegjbAupW3zGcFPLYZKMpcGKY0OJDW1Kym+nu1Hg0l+b&#10;p+k6NNNtONjZbXfZFzulet2wnoPwFPxX/HH/awWTv1GcG9/EJy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HM/PBAAAA3QAAAA8AAAAAAAAAAAAAAAAAmAIAAGRycy9kb3du&#10;cmV2LnhtbFBLBQYAAAAABAAEAPUAAACGAwAAAAA=&#10;" filled="f" strokecolor="#1d1d1a">
                  <v:textbox inset="0,0,0,0">
                    <w:txbxContent>
                      <w:p w14:paraId="0BEDA742"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GTP/DUP/IP</w:t>
                        </w:r>
                      </w:p>
                    </w:txbxContent>
                  </v:textbox>
                </v:shape>
                <v:shape id="文本框 50" o:spid="_x0000_s1066" type="#_x0000_t202" style="position:absolute;left:26661;top:5897;width:10166;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uWaMYA&#10;AADdAAAADwAAAGRycy9kb3ducmV2LnhtbESPwWrDMBBE74H+g9hCLyGRXZrWcSObUAiUHBLq+gMW&#10;a2ObWCtjqYn691UhkOMwM2+YTRnMIC40ud6ygnSZgCBurO65VVB/7xYZCOeRNQ6WScEvOSiLh9kG&#10;c22v/EWXyrciQtjlqKDzfsyldE1HBt3SjsTRO9nJoI9yaqWe8BrhZpDPSfIqDfYcFzoc6aOj5lz9&#10;GAUundsmTbdhzHbhaNfnfX1o90o9PYbtOwhPwd/Dt/anVvD2slrD/5v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uWaMYAAADdAAAADwAAAAAAAAAAAAAAAACYAgAAZHJz&#10;L2Rvd25yZXYueG1sUEsFBgAAAAAEAAQA9QAAAIsDAAAAAA==&#10;" filled="f" strokecolor="#1d1d1a">
                  <v:textbox inset="0,0,0,0">
                    <w:txbxContent>
                      <w:p w14:paraId="37363A96"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v:textbox>
                </v:shape>
                <v:shape id="文本框 50" o:spid="_x0000_s1067" type="#_x0000_t202" style="position:absolute;left:26662;top:8203;width:10167;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1SMAA&#10;AADdAAAADwAAAGRycy9kb3ducmV2LnhtbERPy6rCMBDdC/5DGMGNaFq5+KhGEUEQF4qPDxiasS02&#10;k9JEjX9/sxBcHs57uQ6mFi9qXWVZQTpKQBDnVldcKLhdd8MZCOeRNdaWScGHHKxX3c4SM23ffKbX&#10;xRcihrDLUEHpfZNJ6fKSDLqRbYgjd7etQR9hW0jd4juGm1qOk2QiDVYcG0psaFtS/rg8jQKXDmye&#10;ppvQzHbhZOePw+1YHJTq98JmAcJT8D/x173XCqZ/k7g/volP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V31SMAAAADdAAAADwAAAAAAAAAAAAAAAACYAgAAZHJzL2Rvd25y&#10;ZXYueG1sUEsFBgAAAAAEAAQA9QAAAIUDAAAAAA==&#10;" filled="f" strokecolor="#1d1d1a">
                  <v:textbox inset="0,0,0,0">
                    <w:txbxContent>
                      <w:p w14:paraId="36725B65"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v:textbox>
                </v:shape>
                <v:rect id="Rectangle 72" o:spid="_x0000_s1068" style="position:absolute;left:24871;width:12928;height:109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6zscA&#10;AADdAAAADwAAAGRycy9kb3ducmV2LnhtbESPT2vCQBTE7wW/w/IKvRTdWCRK6ipaaOnFgokHvT2y&#10;r0lo9m3Mrvnz7d1CocdhZn7DrLeDqUVHrassK5jPIhDEudUVFwpO2ft0BcJ5ZI21ZVIwkoPtZvKw&#10;xkTbno/Upb4QAcIuQQWl900ipctLMuhmtiEO3rdtDfog20LqFvsAN7V8iaJYGqw4LJTY0FtJ+U96&#10;MwrS/mLGUZ5vq85kX8+L/nrYf8RKPT0Ou1cQngb/H/5rf2oFy0U8h9834QnIz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q/us7HAAAA3QAAAA8AAAAAAAAAAAAAAAAAmAIAAGRy&#10;cy9kb3ducmV2LnhtbFBLBQYAAAAABAAEAPUAAACMAwAAAAA=&#10;" filled="f" strokecolor="#7f7f7f" strokeweight="1.25pt">
                  <v:stroke dashstyle="dash"/>
                  <v:textbox inset="0,0,0,0"/>
                </v:rect>
                <v:shape id="文本框 7462" o:spid="_x0000_s1069" type="#_x0000_t202" style="position:absolute;left:37081;top:3540;width:7810;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u0lcUA&#10;AADdAAAADwAAAGRycy9kb3ducmV2LnhtbESPzYrCQBCE74LvMLTgZdHJyqISnYg/rO7FQ9QHaDJt&#10;EpLpCZlZze7TO4Lgsaiqr6jlqjO1uFHrSssKPscRCOLM6pJzBZfz92gOwnlkjbVlUvBHDlZJv7fE&#10;WNs7p3Q7+VwECLsYFRTeN7GULivIoBvbhjh4V9sa9EG2udQt3gPc1HISRVNpsOSwUGBD24Ky6vRr&#10;FNA6tf/Hyu1Nutlt99eS6UMelBoOuvUChKfOv8Ov9o9WMPuaTuD5JjwBmT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W7SVxQAAAN0AAAAPAAAAAAAAAAAAAAAAAJgCAABkcnMv&#10;ZG93bnJldi54bWxQSwUGAAAAAAQABAD1AAAAigMAAAAA&#10;" filled="f" stroked="f">
                  <v:textbox inset="0,0,0,0">
                    <w:txbxContent>
                      <w:p w14:paraId="5C28EF6E"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gNB-CU</w:t>
                        </w:r>
                      </w:p>
                    </w:txbxContent>
                  </v:textbox>
                </v:shape>
                <v:shape id="文本框 54" o:spid="_x0000_s1070" type="#_x0000_t202" style="position:absolute;left:26159;top:15790;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9rP8YA&#10;AADdAAAADwAAAGRycy9kb3ducmV2LnhtbESPwWrDMBBE74H+g9hCL6GR3QY3cSObUAiUHBLq+gMW&#10;a2ObWCtjqYn691UhkOMwM2+YTRnMIC40ud6ygnSRgCBurO65VVB/755XIJxH1jhYJgW/5KAsHmYb&#10;zLW98hddKt+KCGGXo4LO+zGX0jUdGXQLOxJH72Qngz7KqZV6wmuEm0G+JEkmDfYcFzoc6aOj5lz9&#10;GAUundsmTbdhXO3C0a7P+/rQ7pV6egzbdxCegr+Hb+1PreBtmb3C/5v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9rP8YAAADdAAAADwAAAAAAAAAAAAAAAACYAgAAZHJz&#10;L2Rvd25yZXYueG1sUEsFBgAAAAAEAAQA9QAAAIsDAAAAAA==&#10;" filled="f" strokecolor="#1d1d1a">
                  <v:textbox inset="0,0,0,0">
                    <w:txbxContent>
                      <w:p w14:paraId="29764294"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v:textbox>
                </v:shape>
                <v:shape id="文本框 55" o:spid="_x0000_s1071" type="#_x0000_t202" style="position:absolute;left:26159;top:18083;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zS8QA&#10;AADdAAAADwAAAGRycy9kb3ducmV2LnhtbESP3YrCMBSE74V9h3AWvBFNK+JPNYosCOKF4s8DHJpj&#10;W2xOSpPV+PZGELwcZuYbZrEKphZ3al1lWUE6SEAQ51ZXXCi4nDf9KQjnkTXWlknBkxyslj+dBWba&#10;PvhI95MvRISwy1BB6X2TSenykgy6gW2Io3e1rUEfZVtI3eIjwk0th0kylgYrjgslNvRXUn47/RsF&#10;Lu3ZPE3XoZluwsHObrvLvtgp1f0N6zkIT8F/w5/2ViuYjMYjeL+JT0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m80vEAAAA3QAAAA8AAAAAAAAAAAAAAAAAmAIAAGRycy9k&#10;b3ducmV2LnhtbFBLBQYAAAAABAAEAPUAAACJAwAAAAA=&#10;" filled="f" strokecolor="#1d1d1a">
                  <v:textbox inset="0,0,0,0">
                    <w:txbxContent>
                      <w:p w14:paraId="38E4E5A8" w14:textId="77777777" w:rsidR="00C12801" w:rsidRPr="00FA6781" w:rsidRDefault="00C12801" w:rsidP="00FA6781">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v:textbox>
                </v:shape>
                <v:shape id="文本框 56" o:spid="_x0000_s1072" type="#_x0000_t202" style="position:absolute;left:26159;top:13486;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pW0MYA&#10;AADdAAAADwAAAGRycy9kb3ducmV2LnhtbESPwWrDMBBE74H+g9hCL6GRXRo3cSObUAiUHBLq+gMW&#10;a2ObWCtjqYn691UhkOMwM2+YTRnMIC40ud6ygnSRgCBurO65VVB/755XIJxH1jhYJgW/5KAsHmYb&#10;zLW98hddKt+KCGGXo4LO+zGX0jUdGXQLOxJH72Qngz7KqZV6wmuEm0G+JEkmDfYcFzoc6aOj5lz9&#10;GAUundsmTbdhXO3C0a7P+/rQ7pV6egzbdxCegr+Hb+1PreDtNVvC/5v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SpW0MYAAADdAAAADwAAAAAAAAAAAAAAAACYAgAAZHJz&#10;L2Rvd25yZXYueG1sUEsFBgAAAAAEAAQA9QAAAIsDAAAAAA==&#10;" filled="f" strokecolor="#1d1d1a">
                  <v:textbox inset="0,0,0,0">
                    <w:txbxContent>
                      <w:p w14:paraId="404B3938"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v:textbox>
                </v:shape>
                <v:shape id="直接箭头连接符 7466" o:spid="_x0000_s1073" type="#_x0000_t32" style="position:absolute;left:28756;top:10937;width:2579;height:254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dWl8gAAADdAAAADwAAAGRycy9kb3ducmV2LnhtbESPQU/CQBSE7yb8h80j8Sa7oBZSWQga&#10;FUgMCQX1+ug+2sbu26a7Qv33rImJx8nMfJOZzjtbixO1vnKsYThQIIhzZyouNOx3LzcTED4gG6wd&#10;k4Yf8jCf9a6mmBp35i2dslCICGGfooYyhCaV0uclWfQD1xBH7+haiyHKtpCmxXOE21qOlEqkxYrj&#10;QokNPZWUf2XfVsOhuM3uM6U+Xt3n89u7GS0f15ul1tf9bvEAIlAX/sN/7ZXRML5LEvh9E5+AnF0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OdWl8gAAADdAAAADwAAAAAA&#10;AAAAAAAAAAChAgAAZHJzL2Rvd25yZXYueG1sUEsFBgAAAAAEAAQA+QAAAJYDAAAAAA==&#10;" strokecolor="#0070c0" strokeweight="1.5pt">
                  <v:stroke startarrow="block" startarrowwidth="narrow" startarrowlength="short" endarrow="block" endarrowwidth="narrow" endarrowlength="short"/>
                </v:shape>
                <v:shape id="直接箭头连接符 7467" o:spid="_x0000_s1074" type="#_x0000_t32" style="position:absolute;left:33097;top:10766;width:4184;height:27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VuyMYAAADdAAAADwAAAGRycy9kb3ducmV2LnhtbESPQWvCQBSE7wX/w/IEb3VjsbFEV7EB&#10;qfXQ0jTeH9lnEsy+jdmtSf+9WxB6HGbmG2a1GUwjrtS52rKC2TQCQVxYXXOpIP/ePb6AcB5ZY2OZ&#10;FPySg8169LDCRNuev+ia+VIECLsEFVTet4mUrqjIoJvaljh4J9sZ9EF2pdQd9gFuGvkURbE0WHNY&#10;qLCltKLinP0YBZ/vb4f0Ej/nr/uslfmHiY99elBqMh62SxCeBv8fvrf3WsFiHi/g7014AnJ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IVbsjGAAAA3QAAAA8AAAAAAAAA&#10;AAAAAAAAoQIAAGRycy9kb3ducmV2LnhtbFBLBQYAAAAABAAEAPkAAACUAwAAAAA=&#10;" strokecolor="#ffc000" strokeweight="1.5pt">
                  <v:stroke startarrow="block" startarrowwidth="narrow" startarrowlength="short" endarrow="block" endarrowwidth="narrow" endarrowlength="short"/>
                </v:shape>
                <v:rect id="Rectangle 72" o:spid="_x0000_s1075" style="position:absolute;left:33431;top:11940;width:7600;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UTU8QA&#10;AADdAAAADwAAAGRycy9kb3ducmV2LnhtbERPy2rCQBTdC/2H4RbcSJ1YJErqKFWouFEwdtHuLpnb&#10;JDRzJ2bGPP7eWQguD+e92vSmEi01rrSsYDaNQBBnVpecK/i+fL0tQTiPrLGyTAoGcrBZv4xWmGjb&#10;8Zna1OcihLBLUEHhfZ1I6bKCDLqprYkD92cbgz7AJpe6wS6Em0q+R1EsDZYcGgqsaVdQ9p/ejIK0&#10;+zXDIH9uy9ZcTpN5dz1u97FS49f+8wOEp94/xQ/3QStYzOMwN7wJT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FE1PEAAAA3QAAAA8AAAAAAAAAAAAAAAAAmAIAAGRycy9k&#10;b3ducmV2LnhtbFBLBQYAAAAABAAEAPUAAACJAwAAAAA=&#10;" filled="f" strokecolor="#7f7f7f" strokeweight="1.25pt">
                  <v:stroke dashstyle="dash"/>
                  <v:textbox inset="0,0,0,0"/>
                </v:rect>
                <v:shape id="文本框 54" o:spid="_x0000_s1076" type="#_x0000_t202" style="position:absolute;left:34671;top:15781;width:521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dc1cYA&#10;AADdAAAADwAAAGRycy9kb3ducmV2LnhtbESPwWrDMBBE74H+g9hAL6GWXUqaOFZCKBiKDw1J8wGL&#10;tbVNrJWxVFv9+6pQyHGYmTdMcQimFxONrrOsIEtSEMS11R03Cq6f5dMGhPPIGnvLpOCHHBz2D4sC&#10;c21nPtN08Y2IEHY5Kmi9H3IpXd2SQZfYgTh6X3Y06KMcG6lHnCPc9PI5TdfSYMdxocWB3lqqb5dv&#10;o8BlK1tn2TEMmzKc7PZWXT+aSqnHZTjuQHgK/h7+b79rBa8v6y38vYlPQO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dc1cYAAADdAAAADwAAAAAAAAAAAAAAAACYAgAAZHJz&#10;L2Rvd25yZXYueG1sUEsFBgAAAAAEAAQA9QAAAIsDAAAAAA==&#10;" filled="f" strokecolor="#1d1d1a">
                  <v:textbox inset="0,0,0,0">
                    <w:txbxContent>
                      <w:p w14:paraId="20DEF55C"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v:textbox>
                </v:shape>
                <v:shape id="文本框 55" o:spid="_x0000_s1077" type="#_x0000_t202" style="position:absolute;left:34671;top:18073;width:5219;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RjlcEA&#10;AADdAAAADwAAAGRycy9kb3ducmV2LnhtbERPy4rCMBTdD/gP4QpuBk0rMtVqFBEEcaH4+IBLc22L&#10;zU1posa/NwthlofzXqyCacSTOldbVpCOEhDEhdU1lwqul+1wCsJ5ZI2NZVLwJgerZe9ngbm2Lz7R&#10;8+xLEUPY5aig8r7NpXRFRQbdyLbEkbvZzqCPsCul7vAVw00jx0nyJw3WHBsqbGlTUXE/P4wCl/7a&#10;Ik3XoZ1uw9HO7vvrodwrNeiH9RyEp+D/xV/3TivIJlncH9/EJyCX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Y5XBAAAA3QAAAA8AAAAAAAAAAAAAAAAAmAIAAGRycy9kb3du&#10;cmV2LnhtbFBLBQYAAAAABAAEAPUAAACGAwAAAAA=&#10;" filled="f" strokecolor="#1d1d1a">
                  <v:textbox inset="0,0,0,0">
                    <w:txbxContent>
                      <w:p w14:paraId="24777FFF" w14:textId="77777777" w:rsidR="00C12801" w:rsidRPr="00FA6781" w:rsidRDefault="00C12801" w:rsidP="00FA6781">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v:textbox>
                </v:shape>
                <v:shape id="文本框 56" o:spid="_x0000_s1078" type="#_x0000_t202" style="position:absolute;left:34671;top:13477;width:521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jGDsQA&#10;AADdAAAADwAAAGRycy9kb3ducmV2LnhtbESP0YrCMBRE3xf8h3AFXxZNI7JqNYoIgvjgsq4fcGmu&#10;bbG5KU3U+PdmYcHHYWbOMMt1tI24U+drxxrUKANBXDhTc6nh/LsbzkD4gGywcUwanuRhvep9LDE3&#10;7sE/dD+FUiQI+xw1VCG0uZS+qMiiH7mWOHkX11kMSXalNB0+Etw2cpxlX9JizWmhwpa2FRXX081q&#10;8OrTFUptYjvbxW83vx7Ox/Kg9aAfNwsQgWJ4h//be6NhOpkq+HuTnoB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Ixg7EAAAA3QAAAA8AAAAAAAAAAAAAAAAAmAIAAGRycy9k&#10;b3ducmV2LnhtbFBLBQYAAAAABAAEAPUAAACJAwAAAAA=&#10;" filled="f" strokecolor="#1d1d1a">
                  <v:textbox inset="0,0,0,0">
                    <w:txbxContent>
                      <w:p w14:paraId="17762E9C" w14:textId="77777777" w:rsidR="00C12801" w:rsidRDefault="00C1280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v:textbox>
                </v:shape>
                <v:shape id="直接箭头连接符 7472" o:spid="_x0000_s1079" type="#_x0000_t32" style="position:absolute;left:37280;top:20238;width:61;height:23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tbjcYAAADdAAAADwAAAGRycy9kb3ducmV2LnhtbESPQWvCQBSE74L/YXmCN91UNJbUVdqA&#10;1HqwNE3vj+xrEpp9G7NbE/+9WxB6HGbmG2azG0wjLtS52rKCh3kEgriwuuZSQf65nz2CcB5ZY2OZ&#10;FFzJwW47Hm0w0bbnD7pkvhQBwi5BBZX3bSKlKyoy6Oa2JQ7et+0M+iC7UuoO+wA3jVxEUSwN1hwW&#10;Kmwpraj4yX6Ngve312N6jlf5yyFrZX4y8VefHpWaTobnJxCeBv8fvrcPWsF6uV7A35vwBOT2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7W43GAAAA3QAAAA8AAAAAAAAA&#10;AAAAAAAAoQIAAGRycy9kb3ducmV2LnhtbFBLBQYAAAAABAAEAPkAAACUAwAAAAA=&#10;" strokecolor="#ffc000" strokeweight="1.5pt">
                  <v:stroke startarrow="block" startarrowwidth="narrow" startarrowlength="short" endarrow="block" endarrowwidth="narrow" endarrowlength="short"/>
                </v:shape>
                <w10:wrap type="topAndBottom" anchorx="margin"/>
              </v:group>
            </w:pict>
          </mc:Fallback>
        </mc:AlternateContent>
      </w:r>
      <w:r w:rsidR="008E7143">
        <w:rPr>
          <w:rFonts w:eastAsia="等线"/>
          <w:lang w:eastAsia="en-GB"/>
        </w:rPr>
        <w:t>Fig</w:t>
      </w:r>
      <w:r w:rsidR="005B02E6">
        <w:rPr>
          <w:rFonts w:eastAsia="等线"/>
          <w:lang w:eastAsia="en-GB"/>
        </w:rPr>
        <w:t>ure</w:t>
      </w:r>
      <w:r w:rsidR="007669D6">
        <w:rPr>
          <w:rFonts w:eastAsia="等线"/>
          <w:lang w:eastAsia="zh-CN"/>
        </w:rPr>
        <w:t xml:space="preserve"> 3</w:t>
      </w:r>
      <w:r w:rsidR="008E7143">
        <w:rPr>
          <w:rFonts w:eastAsia="等线"/>
          <w:lang w:eastAsia="zh-CN"/>
        </w:rPr>
        <w:t xml:space="preserve">. </w:t>
      </w:r>
      <w:r w:rsidR="00B60363">
        <w:rPr>
          <w:rFonts w:eastAsia="等线"/>
          <w:lang w:eastAsia="zh-CN"/>
        </w:rPr>
        <w:t>P</w:t>
      </w:r>
      <w:r w:rsidR="008E7143">
        <w:rPr>
          <w:rFonts w:eastAsia="等线"/>
          <w:lang w:eastAsia="zh-CN"/>
        </w:rPr>
        <w:t xml:space="preserve">rotocol stack for </w:t>
      </w:r>
      <w:r w:rsidR="008E7143">
        <w:rPr>
          <w:rFonts w:cs="Arial"/>
          <w:lang w:eastAsia="zh-CN"/>
        </w:rPr>
        <w:t>Multi-path</w:t>
      </w:r>
      <w:r w:rsidR="00C12801">
        <w:rPr>
          <w:rFonts w:cs="Arial"/>
          <w:lang w:eastAsia="zh-CN"/>
        </w:rPr>
        <w:t xml:space="preserve"> with</w:t>
      </w:r>
      <w:r w:rsidR="008E7143">
        <w:rPr>
          <w:rFonts w:cs="Arial"/>
          <w:lang w:eastAsia="zh-CN"/>
        </w:rPr>
        <w:t xml:space="preserve"> </w:t>
      </w:r>
      <w:r w:rsidR="008E7143">
        <w:rPr>
          <w:rFonts w:cs="Arial" w:hint="eastAsia"/>
          <w:lang w:eastAsia="zh-CN"/>
        </w:rPr>
        <w:t>relay</w:t>
      </w:r>
    </w:p>
    <w:p w14:paraId="38B7A27F" w14:textId="504BC93B" w:rsidR="00067A04" w:rsidRDefault="00067A04" w:rsidP="00067A04">
      <w:pPr>
        <w:pStyle w:val="5"/>
      </w:pPr>
      <w:r>
        <w:t>2.2</w:t>
      </w:r>
      <w:r>
        <w:rPr>
          <w:rFonts w:hint="eastAsia"/>
          <w:lang w:eastAsia="zh-CN"/>
        </w:rPr>
        <w:t>.</w:t>
      </w:r>
      <w:r>
        <w:rPr>
          <w:lang w:eastAsia="zh-CN"/>
        </w:rPr>
        <w:t xml:space="preserve">2.2 </w:t>
      </w:r>
      <w:r>
        <w:rPr>
          <w:rFonts w:hint="eastAsia"/>
          <w:lang w:eastAsia="zh-CN"/>
        </w:rPr>
        <w:t>Control</w:t>
      </w:r>
      <w:r>
        <w:t xml:space="preserve"> Plane Procedures</w:t>
      </w:r>
    </w:p>
    <w:p w14:paraId="0C044D09" w14:textId="5A7B49E9" w:rsidR="00116E16" w:rsidRDefault="004A5BF3" w:rsidP="004A5BF3">
      <w:pPr>
        <w:overflowPunct w:val="0"/>
        <w:autoSpaceDE w:val="0"/>
        <w:autoSpaceDN w:val="0"/>
        <w:adjustRightInd w:val="0"/>
        <w:spacing w:before="120" w:afterLines="50" w:after="120" w:line="280" w:lineRule="atLeast"/>
        <w:rPr>
          <w:lang w:eastAsia="zh-CN"/>
        </w:rPr>
      </w:pPr>
      <w:r>
        <w:rPr>
          <w:rFonts w:cs="Arial"/>
          <w:lang w:eastAsia="zh-CN"/>
        </w:rPr>
        <w:t>In last RAN2 meeting</w:t>
      </w:r>
      <w:r w:rsidR="00116E16">
        <w:rPr>
          <w:rFonts w:cs="Arial"/>
          <w:lang w:eastAsia="zh-CN"/>
        </w:rPr>
        <w:t xml:space="preserve">, it was agreed </w:t>
      </w:r>
      <w:r w:rsidR="00116E16" w:rsidRPr="00116E16">
        <w:rPr>
          <w:rFonts w:cs="Arial"/>
          <w:lang w:eastAsia="zh-CN"/>
        </w:rPr>
        <w:t>to support cases A (direct path-&gt; multi-path), B (indirect path-&gt; multi-path), C (multi-path –&gt; direct path), D (multi-path –&gt; indirect path), G (relay UE change), and E (direct path change) for Scenario 1</w:t>
      </w:r>
      <w:r w:rsidR="00116E16">
        <w:rPr>
          <w:rFonts w:cs="Arial"/>
          <w:lang w:eastAsia="zh-CN"/>
        </w:rPr>
        <w:t xml:space="preserve"> multi-path with </w:t>
      </w:r>
      <w:r w:rsidR="00116E16">
        <w:rPr>
          <w:rFonts w:cs="Arial" w:hint="eastAsia"/>
          <w:lang w:eastAsia="zh-CN"/>
        </w:rPr>
        <w:t>relay</w:t>
      </w:r>
      <w:r w:rsidR="00116E16" w:rsidRPr="00116E16">
        <w:rPr>
          <w:rFonts w:cs="Arial"/>
          <w:lang w:eastAsia="zh-CN"/>
        </w:rPr>
        <w:t>. For case E and G, it is FFS if this case would be supported via separate release-and-add (B+D/A+C in separate reconfigurations for case E/G) or a single switch procedure (e.g. similar to i2i/D2D service continuity for case E/G).</w:t>
      </w:r>
      <w:r w:rsidR="00116E16">
        <w:rPr>
          <w:rFonts w:cs="Arial"/>
          <w:lang w:eastAsia="zh-CN"/>
        </w:rPr>
        <w:t xml:space="preserve"> </w:t>
      </w:r>
      <w:r w:rsidR="00116E16">
        <w:rPr>
          <w:lang w:eastAsia="zh-CN"/>
        </w:rPr>
        <w:t xml:space="preserve">For scenario 2 UE aggregation, case A (direct path-&gt; multi-path) and case C (multi-path –&gt; indirect path) are agreed to be supported, and cases </w:t>
      </w:r>
      <w:r w:rsidR="00116E16" w:rsidRPr="00111600">
        <w:rPr>
          <w:lang w:eastAsia="zh-CN"/>
        </w:rPr>
        <w:t>B (indirect path-&gt; multi-path), D (multi-path –&gt; indirect path), G (</w:t>
      </w:r>
      <w:r w:rsidR="00116E16">
        <w:rPr>
          <w:lang w:eastAsia="zh-CN"/>
        </w:rPr>
        <w:t>relay UE</w:t>
      </w:r>
      <w:r w:rsidR="00116E16" w:rsidRPr="00111600">
        <w:rPr>
          <w:lang w:eastAsia="zh-CN"/>
        </w:rPr>
        <w:t xml:space="preserve"> change), and E (direct path change)</w:t>
      </w:r>
      <w:r w:rsidR="00116E16">
        <w:rPr>
          <w:lang w:eastAsia="zh-CN"/>
        </w:rPr>
        <w:t xml:space="preserve"> are FFS. </w:t>
      </w:r>
    </w:p>
    <w:p w14:paraId="00733F2F" w14:textId="77777777" w:rsidR="00C46075" w:rsidRDefault="00116E16" w:rsidP="00116E16">
      <w:pPr>
        <w:spacing w:after="120"/>
        <w:rPr>
          <w:lang w:eastAsia="zh-CN"/>
        </w:rPr>
      </w:pPr>
      <w:r>
        <w:rPr>
          <w:rFonts w:cs="Arial"/>
          <w:lang w:eastAsia="zh-CN"/>
        </w:rPr>
        <w:t xml:space="preserve">Thus, anyway path addition and path release procedures should be supported. </w:t>
      </w:r>
      <w:r>
        <w:rPr>
          <w:lang w:eastAsia="zh-CN"/>
        </w:rPr>
        <w:t>In the following, we will give the baseline path addition processes in the CU-DU split structure</w:t>
      </w:r>
      <w:r>
        <w:rPr>
          <w:rFonts w:hint="eastAsia"/>
          <w:lang w:eastAsia="zh-CN"/>
        </w:rPr>
        <w:t>,</w:t>
      </w:r>
      <w:r>
        <w:rPr>
          <w:lang w:eastAsia="zh-CN"/>
        </w:rPr>
        <w:t xml:space="preserve"> which are for both multi-path with relay and UE aggregation. </w:t>
      </w:r>
      <w:r>
        <w:t xml:space="preserve">We will take the </w:t>
      </w:r>
      <w:r w:rsidRPr="00DF747D">
        <w:rPr>
          <w:lang w:eastAsia="zh-CN"/>
        </w:rPr>
        <w:t xml:space="preserve">multi-path establishment procedure </w:t>
      </w:r>
      <w:r w:rsidRPr="009A2627">
        <w:t>from direct path only</w:t>
      </w:r>
      <w:r>
        <w:t xml:space="preserve"> as the example, the </w:t>
      </w:r>
      <w:r w:rsidRPr="00DF747D">
        <w:rPr>
          <w:lang w:eastAsia="zh-CN"/>
        </w:rPr>
        <w:t xml:space="preserve">multi-path establishment procedure </w:t>
      </w:r>
      <w:r w:rsidRPr="009A2627">
        <w:t xml:space="preserve">from </w:t>
      </w:r>
      <w:r>
        <w:t>in</w:t>
      </w:r>
      <w:r w:rsidRPr="009A2627">
        <w:t>direct path only</w:t>
      </w:r>
      <w:r>
        <w:t xml:space="preserve"> is similar</w:t>
      </w:r>
      <w:r>
        <w:rPr>
          <w:lang w:eastAsia="zh-CN"/>
        </w:rPr>
        <w:t>. And the path release procedure is straightforward if the path addition procedure is determined.</w:t>
      </w:r>
      <w:r w:rsidR="00C46075">
        <w:rPr>
          <w:lang w:eastAsia="zh-CN"/>
        </w:rPr>
        <w:t xml:space="preserve"> </w:t>
      </w:r>
    </w:p>
    <w:p w14:paraId="236111E4" w14:textId="4FC97FEB" w:rsidR="00116E16" w:rsidRDefault="00C46075" w:rsidP="00116E16">
      <w:pPr>
        <w:spacing w:after="120"/>
        <w:rPr>
          <w:rFonts w:cs="Arial"/>
          <w:lang w:eastAsia="zh-CN"/>
        </w:rPr>
      </w:pPr>
      <w:r>
        <w:rPr>
          <w:lang w:eastAsia="zh-CN"/>
        </w:rPr>
        <w:t xml:space="preserve">For the path change procedure, we will wait for RAN2 whether it </w:t>
      </w:r>
      <w:r>
        <w:rPr>
          <w:rFonts w:hint="eastAsia"/>
          <w:lang w:eastAsia="zh-CN"/>
        </w:rPr>
        <w:t>c</w:t>
      </w:r>
      <w:r>
        <w:rPr>
          <w:lang w:eastAsia="zh-CN"/>
        </w:rPr>
        <w:t xml:space="preserve">an be supported in a signalling or via </w:t>
      </w:r>
      <w:r w:rsidRPr="00116E16">
        <w:rPr>
          <w:rFonts w:cs="Arial"/>
          <w:lang w:eastAsia="zh-CN"/>
        </w:rPr>
        <w:t>separate release-and-add</w:t>
      </w:r>
      <w:r>
        <w:rPr>
          <w:rFonts w:cs="Arial"/>
          <w:lang w:eastAsia="zh-CN"/>
        </w:rPr>
        <w:t xml:space="preserve"> procedure.</w:t>
      </w:r>
    </w:p>
    <w:p w14:paraId="003D3FFA" w14:textId="50C30B54" w:rsidR="00C46075" w:rsidRPr="00C46075" w:rsidRDefault="00C46075" w:rsidP="00116E16">
      <w:pPr>
        <w:spacing w:after="120"/>
        <w:rPr>
          <w:b/>
          <w:lang w:eastAsia="zh-CN"/>
        </w:rPr>
      </w:pPr>
      <w:r w:rsidRPr="00C46075">
        <w:rPr>
          <w:rFonts w:cs="Arial"/>
          <w:b/>
          <w:lang w:eastAsia="zh-CN"/>
        </w:rPr>
        <w:t>Proposal 6: De-prioritized the path change procedure discussion and wait for RAN2 progress</w:t>
      </w:r>
      <w:r w:rsidRPr="00C46075">
        <w:rPr>
          <w:rFonts w:cs="Arial" w:hint="eastAsia"/>
          <w:b/>
          <w:lang w:eastAsia="zh-CN"/>
        </w:rPr>
        <w:t>.</w:t>
      </w:r>
    </w:p>
    <w:p w14:paraId="62F09793" w14:textId="0222F2E6" w:rsidR="009A2627" w:rsidRDefault="009A2627" w:rsidP="009A2627">
      <w:pPr>
        <w:pStyle w:val="5"/>
      </w:pPr>
      <w:r w:rsidRPr="009A2627">
        <w:lastRenderedPageBreak/>
        <w:t>2.2.</w:t>
      </w:r>
      <w:r w:rsidR="007669D6">
        <w:t>2</w:t>
      </w:r>
      <w:r w:rsidR="00116E16">
        <w:t>.3</w:t>
      </w:r>
      <w:r w:rsidR="00931559" w:rsidRPr="009A2627">
        <w:t xml:space="preserve"> Multi-path establishment </w:t>
      </w:r>
    </w:p>
    <w:p w14:paraId="70AE644D" w14:textId="4822A298" w:rsidR="009A2627" w:rsidRDefault="009A2627" w:rsidP="009A2627">
      <w:pPr>
        <w:pStyle w:val="5"/>
      </w:pPr>
      <w:r>
        <w:t>1 intra-gNB-DU case</w:t>
      </w:r>
    </w:p>
    <w:p w14:paraId="22029D83" w14:textId="79DCFA7F" w:rsidR="009A2627" w:rsidRDefault="00C1766C" w:rsidP="00C1766C">
      <w:pPr>
        <w:jc w:val="center"/>
      </w:pPr>
      <w:r w:rsidRPr="00C1766C">
        <w:rPr>
          <w:noProof/>
          <w:lang w:val="en-US" w:eastAsia="zh-CN"/>
        </w:rPr>
        <mc:AlternateContent>
          <mc:Choice Requires="wpg">
            <w:drawing>
              <wp:inline distT="0" distB="0" distL="0" distR="0" wp14:anchorId="4F0654F3" wp14:editId="65A720C4">
                <wp:extent cx="5523230" cy="5392420"/>
                <wp:effectExtent l="0" t="0" r="1270" b="36830"/>
                <wp:docPr id="7772" name="组合 14"/>
                <wp:cNvGraphicFramePr/>
                <a:graphic xmlns:a="http://schemas.openxmlformats.org/drawingml/2006/main">
                  <a:graphicData uri="http://schemas.microsoft.com/office/word/2010/wordprocessingGroup">
                    <wpg:wgp>
                      <wpg:cNvGrpSpPr/>
                      <wpg:grpSpPr>
                        <a:xfrm>
                          <a:off x="0" y="0"/>
                          <a:ext cx="5523230" cy="5392420"/>
                          <a:chOff x="0" y="0"/>
                          <a:chExt cx="5599631" cy="5431137"/>
                        </a:xfrm>
                      </wpg:grpSpPr>
                      <wps:wsp>
                        <wps:cNvPr id="7827" name="文本框 147"/>
                        <wps:cNvSpPr txBox="1">
                          <a:spLocks noChangeArrowheads="1"/>
                        </wps:cNvSpPr>
                        <wps:spPr bwMode="auto">
                          <a:xfrm>
                            <a:off x="2975347" y="3187209"/>
                            <a:ext cx="212686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CC73F"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5a. UE CONTEXT MODIFICATION RESPONSE (relay UE)</w:t>
                              </w:r>
                            </w:p>
                          </w:txbxContent>
                        </wps:txbx>
                        <wps:bodyPr wrap="square" lIns="0" tIns="0" rIns="0" bIns="0">
                          <a:noAutofit/>
                        </wps:bodyPr>
                      </wps:wsp>
                      <wps:wsp>
                        <wps:cNvPr id="7828" name="直接箭头连接符 7828"/>
                        <wps:cNvCnPr/>
                        <wps:spPr bwMode="auto">
                          <a:xfrm flipV="1">
                            <a:off x="3013720" y="3487539"/>
                            <a:ext cx="2052000" cy="0"/>
                          </a:xfrm>
                          <a:prstGeom prst="straightConnector1">
                            <a:avLst/>
                          </a:prstGeom>
                          <a:noFill/>
                          <a:ln w="12700" cap="flat" cmpd="sng" algn="ctr">
                            <a:solidFill>
                              <a:srgbClr val="000000"/>
                            </a:solidFill>
                            <a:prstDash val="solid"/>
                            <a:tailEnd type="triangle"/>
                          </a:ln>
                          <a:effectLst/>
                        </wps:spPr>
                        <wps:bodyPr/>
                      </wps:wsp>
                      <wps:wsp>
                        <wps:cNvPr id="7829" name="矩形 7829"/>
                        <wps:cNvSpPr/>
                        <wps:spPr bwMode="auto">
                          <a:xfrm>
                            <a:off x="1338263" y="0"/>
                            <a:ext cx="720725" cy="211137"/>
                          </a:xfrm>
                          <a:prstGeom prst="rect">
                            <a:avLst/>
                          </a:prstGeom>
                          <a:noFill/>
                          <a:ln w="12700" cap="flat" cmpd="sng" algn="ctr">
                            <a:solidFill>
                              <a:srgbClr val="000000"/>
                            </a:solidFill>
                            <a:prstDash val="solid"/>
                          </a:ln>
                          <a:effectLst/>
                        </wps:spPr>
                        <wps:txbx>
                          <w:txbxContent>
                            <w:p w14:paraId="03749967" w14:textId="77777777" w:rsidR="00C12801" w:rsidRDefault="00C12801" w:rsidP="00C1766C">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20"/>
                                  <w:szCs w:val="20"/>
                                </w:rPr>
                                <w:t>T-Relay UE</w:t>
                              </w:r>
                            </w:p>
                          </w:txbxContent>
                        </wps:txbx>
                        <wps:bodyPr lIns="0" tIns="0" rIns="0" bIns="0" anchor="ctr"/>
                      </wps:wsp>
                      <wps:wsp>
                        <wps:cNvPr id="7830" name="矩形 7830"/>
                        <wps:cNvSpPr/>
                        <wps:spPr bwMode="auto">
                          <a:xfrm>
                            <a:off x="2665413" y="0"/>
                            <a:ext cx="719137" cy="211137"/>
                          </a:xfrm>
                          <a:prstGeom prst="rect">
                            <a:avLst/>
                          </a:prstGeom>
                          <a:noFill/>
                          <a:ln w="12700" cap="flat" cmpd="sng" algn="ctr">
                            <a:solidFill>
                              <a:srgbClr val="000000"/>
                            </a:solidFill>
                            <a:prstDash val="solid"/>
                          </a:ln>
                          <a:effectLst/>
                        </wps:spPr>
                        <wps:txbx>
                          <w:txbxContent>
                            <w:p w14:paraId="2B2DABE8" w14:textId="77777777" w:rsidR="00C12801" w:rsidRDefault="00C12801" w:rsidP="00C1766C">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20"/>
                                  <w:szCs w:val="20"/>
                                </w:rPr>
                                <w:t>gNB-DU</w:t>
                              </w:r>
                            </w:p>
                          </w:txbxContent>
                        </wps:txbx>
                        <wps:bodyPr lIns="0" tIns="0" rIns="0" bIns="0" anchor="ctr"/>
                      </wps:wsp>
                      <wps:wsp>
                        <wps:cNvPr id="7831" name="矩形 7831"/>
                        <wps:cNvSpPr/>
                        <wps:spPr bwMode="auto">
                          <a:xfrm>
                            <a:off x="4704557" y="0"/>
                            <a:ext cx="719137" cy="211137"/>
                          </a:xfrm>
                          <a:prstGeom prst="rect">
                            <a:avLst/>
                          </a:prstGeom>
                          <a:noFill/>
                          <a:ln w="12700" cap="flat" cmpd="sng" algn="ctr">
                            <a:solidFill>
                              <a:srgbClr val="000000"/>
                            </a:solidFill>
                            <a:prstDash val="solid"/>
                          </a:ln>
                          <a:effectLst/>
                        </wps:spPr>
                        <wps:txbx>
                          <w:txbxContent>
                            <w:p w14:paraId="1228B28F" w14:textId="77777777" w:rsidR="00C12801" w:rsidRDefault="00C12801" w:rsidP="00C1766C">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20"/>
                                  <w:szCs w:val="20"/>
                                </w:rPr>
                                <w:t>gNB-CU</w:t>
                              </w:r>
                            </w:p>
                          </w:txbxContent>
                        </wps:txbx>
                        <wps:bodyPr lIns="0" tIns="0" rIns="0" bIns="0" anchor="ctr"/>
                      </wps:wsp>
                      <wps:wsp>
                        <wps:cNvPr id="7832" name="直接连接符 7832"/>
                        <wps:cNvCnPr/>
                        <wps:spPr bwMode="auto">
                          <a:xfrm flipH="1">
                            <a:off x="1690688" y="211137"/>
                            <a:ext cx="0" cy="5220000"/>
                          </a:xfrm>
                          <a:prstGeom prst="line">
                            <a:avLst/>
                          </a:prstGeom>
                          <a:noFill/>
                          <a:ln w="12700" cap="flat" cmpd="sng" algn="ctr">
                            <a:solidFill>
                              <a:srgbClr val="000000"/>
                            </a:solidFill>
                            <a:prstDash val="solid"/>
                          </a:ln>
                          <a:effectLst/>
                        </wps:spPr>
                        <wps:bodyPr/>
                      </wps:wsp>
                      <wps:wsp>
                        <wps:cNvPr id="7833" name="直接连接符 7833"/>
                        <wps:cNvCnPr/>
                        <wps:spPr bwMode="auto">
                          <a:xfrm flipH="1">
                            <a:off x="3025775" y="211137"/>
                            <a:ext cx="0" cy="5220000"/>
                          </a:xfrm>
                          <a:prstGeom prst="line">
                            <a:avLst/>
                          </a:prstGeom>
                          <a:noFill/>
                          <a:ln w="12700" cap="flat" cmpd="sng" algn="ctr">
                            <a:solidFill>
                              <a:srgbClr val="000000"/>
                            </a:solidFill>
                            <a:prstDash val="solid"/>
                          </a:ln>
                          <a:effectLst/>
                        </wps:spPr>
                        <wps:bodyPr/>
                      </wps:wsp>
                      <wps:wsp>
                        <wps:cNvPr id="7834" name="直接连接符 7834"/>
                        <wps:cNvCnPr/>
                        <wps:spPr bwMode="auto">
                          <a:xfrm flipH="1">
                            <a:off x="5082382" y="211137"/>
                            <a:ext cx="0" cy="5220000"/>
                          </a:xfrm>
                          <a:prstGeom prst="line">
                            <a:avLst/>
                          </a:prstGeom>
                          <a:noFill/>
                          <a:ln w="12700" cap="flat" cmpd="sng" algn="ctr">
                            <a:solidFill>
                              <a:srgbClr val="000000"/>
                            </a:solidFill>
                            <a:prstDash val="solid"/>
                          </a:ln>
                          <a:effectLst/>
                        </wps:spPr>
                        <wps:bodyPr/>
                      </wps:wsp>
                      <wps:wsp>
                        <wps:cNvPr id="7835" name="直接箭头连接符 7835"/>
                        <wps:cNvCnPr/>
                        <wps:spPr bwMode="auto">
                          <a:xfrm flipV="1">
                            <a:off x="3021657" y="3121125"/>
                            <a:ext cx="2052000" cy="3323"/>
                          </a:xfrm>
                          <a:prstGeom prst="straightConnector1">
                            <a:avLst/>
                          </a:prstGeom>
                          <a:noFill/>
                          <a:ln w="12700" cap="flat" cmpd="sng" algn="ctr">
                            <a:solidFill>
                              <a:srgbClr val="000000"/>
                            </a:solidFill>
                            <a:prstDash val="solid"/>
                            <a:headEnd type="triangle"/>
                            <a:tailEnd type="none"/>
                          </a:ln>
                          <a:effectLst/>
                        </wps:spPr>
                        <wps:bodyPr/>
                      </wps:wsp>
                      <wps:wsp>
                        <wps:cNvPr id="7836" name="文本框 140"/>
                        <wps:cNvSpPr txBox="1">
                          <a:spLocks noChangeArrowheads="1"/>
                        </wps:cNvSpPr>
                        <wps:spPr bwMode="auto">
                          <a:xfrm>
                            <a:off x="3063106" y="2809246"/>
                            <a:ext cx="204558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6D22B"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4a. UE CONTEXT MODIFICATION REQUEST (relay UE)</w:t>
                              </w:r>
                            </w:p>
                          </w:txbxContent>
                        </wps:txbx>
                        <wps:bodyPr wrap="square" lIns="0" tIns="0" rIns="0" bIns="0">
                          <a:noAutofit/>
                        </wps:bodyPr>
                      </wps:wsp>
                      <wps:wsp>
                        <wps:cNvPr id="7837" name="直接箭头连接符 7837"/>
                        <wps:cNvCnPr/>
                        <wps:spPr bwMode="auto">
                          <a:xfrm flipV="1">
                            <a:off x="1673796" y="3960526"/>
                            <a:ext cx="1354137" cy="1587"/>
                          </a:xfrm>
                          <a:prstGeom prst="straightConnector1">
                            <a:avLst/>
                          </a:prstGeom>
                          <a:noFill/>
                          <a:ln w="12700" cap="flat" cmpd="sng" algn="ctr">
                            <a:solidFill>
                              <a:srgbClr val="000000"/>
                            </a:solidFill>
                            <a:prstDash val="solid"/>
                            <a:headEnd type="triangle"/>
                            <a:tailEnd type="none"/>
                          </a:ln>
                          <a:effectLst/>
                        </wps:spPr>
                        <wps:bodyPr/>
                      </wps:wsp>
                      <wps:wsp>
                        <wps:cNvPr id="7838" name="文本框 153"/>
                        <wps:cNvSpPr txBox="1">
                          <a:spLocks noChangeArrowheads="1"/>
                        </wps:cNvSpPr>
                        <wps:spPr bwMode="auto">
                          <a:xfrm>
                            <a:off x="1641267" y="3775496"/>
                            <a:ext cx="141756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99AA2"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 xml:space="preserve">9. </w:t>
                              </w:r>
                              <w:r>
                                <w:rPr>
                                  <w:rFonts w:ascii="Arial" w:hAnsi="Arial" w:cstheme="minorBidi"/>
                                  <w:i/>
                                  <w:iCs/>
                                  <w:color w:val="000000" w:themeColor="text1"/>
                                  <w:kern w:val="24"/>
                                  <w:sz w:val="18"/>
                                  <w:szCs w:val="18"/>
                                </w:rPr>
                                <w:t>RRCReconfiguration</w:t>
                              </w:r>
                            </w:p>
                          </w:txbxContent>
                        </wps:txbx>
                        <wps:bodyPr wrap="square" lIns="0" tIns="0" rIns="0" bIns="0">
                          <a:noAutofit/>
                        </wps:bodyPr>
                      </wps:wsp>
                      <wps:wsp>
                        <wps:cNvPr id="7839" name="直接箭头连接符 7839"/>
                        <wps:cNvCnPr/>
                        <wps:spPr bwMode="auto">
                          <a:xfrm flipV="1">
                            <a:off x="331532" y="2038676"/>
                            <a:ext cx="2679700" cy="9525"/>
                          </a:xfrm>
                          <a:prstGeom prst="straightConnector1">
                            <a:avLst/>
                          </a:prstGeom>
                          <a:noFill/>
                          <a:ln w="12700" cap="flat" cmpd="sng" algn="ctr">
                            <a:solidFill>
                              <a:srgbClr val="000000"/>
                            </a:solidFill>
                            <a:prstDash val="solid"/>
                            <a:headEnd type="triangle"/>
                            <a:tailEnd type="none"/>
                          </a:ln>
                          <a:effectLst/>
                        </wps:spPr>
                        <wps:bodyPr/>
                      </wps:wsp>
                      <wps:wsp>
                        <wps:cNvPr id="7840" name="文本框 171"/>
                        <wps:cNvSpPr txBox="1">
                          <a:spLocks noChangeArrowheads="1"/>
                        </wps:cNvSpPr>
                        <wps:spPr bwMode="auto">
                          <a:xfrm>
                            <a:off x="380428" y="1832643"/>
                            <a:ext cx="12854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DF89F"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7.</w:t>
                              </w:r>
                              <w:r>
                                <w:rPr>
                                  <w:rFonts w:ascii="Arial" w:hAnsi="Arial" w:cstheme="minorBidi"/>
                                  <w:i/>
                                  <w:iCs/>
                                  <w:color w:val="000000" w:themeColor="text1"/>
                                  <w:kern w:val="24"/>
                                  <w:sz w:val="18"/>
                                  <w:szCs w:val="18"/>
                                </w:rPr>
                                <w:t xml:space="preserve"> RRCReconfiguration</w:t>
                              </w:r>
                            </w:p>
                          </w:txbxContent>
                        </wps:txbx>
                        <wps:bodyPr wrap="square" lIns="0" tIns="0" rIns="0" bIns="0">
                          <a:noAutofit/>
                        </wps:bodyPr>
                      </wps:wsp>
                      <wps:wsp>
                        <wps:cNvPr id="7841" name="矩形 7841"/>
                        <wps:cNvSpPr/>
                        <wps:spPr bwMode="auto">
                          <a:xfrm>
                            <a:off x="0" y="0"/>
                            <a:ext cx="720725" cy="211137"/>
                          </a:xfrm>
                          <a:prstGeom prst="rect">
                            <a:avLst/>
                          </a:prstGeom>
                          <a:noFill/>
                          <a:ln w="12700" cap="flat" cmpd="sng" algn="ctr">
                            <a:solidFill>
                              <a:srgbClr val="000000"/>
                            </a:solidFill>
                            <a:prstDash val="solid"/>
                          </a:ln>
                          <a:effectLst/>
                        </wps:spPr>
                        <wps:txbx>
                          <w:txbxContent>
                            <w:p w14:paraId="4C778EFA" w14:textId="77777777" w:rsidR="00C12801" w:rsidRDefault="00C12801" w:rsidP="00C1766C">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20"/>
                                  <w:szCs w:val="20"/>
                                </w:rPr>
                                <w:t>Remote UE</w:t>
                              </w:r>
                            </w:p>
                          </w:txbxContent>
                        </wps:txbx>
                        <wps:bodyPr lIns="0" tIns="0" rIns="0" bIns="0" anchor="ctr"/>
                      </wps:wsp>
                      <wps:wsp>
                        <wps:cNvPr id="7842" name="直接连接符 7842"/>
                        <wps:cNvCnPr/>
                        <wps:spPr bwMode="auto">
                          <a:xfrm flipH="1">
                            <a:off x="352425" y="211137"/>
                            <a:ext cx="0" cy="5220000"/>
                          </a:xfrm>
                          <a:prstGeom prst="line">
                            <a:avLst/>
                          </a:prstGeom>
                          <a:noFill/>
                          <a:ln w="12700" cap="flat" cmpd="sng" algn="ctr">
                            <a:solidFill>
                              <a:srgbClr val="000000"/>
                            </a:solidFill>
                            <a:prstDash val="solid"/>
                          </a:ln>
                          <a:effectLst/>
                        </wps:spPr>
                        <wps:bodyPr/>
                      </wps:wsp>
                      <wps:wsp>
                        <wps:cNvPr id="7843" name="文本框 147"/>
                        <wps:cNvSpPr txBox="1">
                          <a:spLocks noChangeArrowheads="1"/>
                        </wps:cNvSpPr>
                        <wps:spPr bwMode="auto">
                          <a:xfrm>
                            <a:off x="3021843" y="1663379"/>
                            <a:ext cx="212813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4F4E6"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6. DL RRC MESSAGE TRANSFER (</w:t>
                              </w:r>
                              <w:r>
                                <w:rPr>
                                  <w:rFonts w:ascii="Arial" w:hAnsi="Arial" w:cstheme="minorBidi"/>
                                  <w:i/>
                                  <w:iCs/>
                                  <w:color w:val="000000" w:themeColor="text1"/>
                                  <w:kern w:val="24"/>
                                  <w:sz w:val="18"/>
                                  <w:szCs w:val="18"/>
                                </w:rPr>
                                <w:t>RRCReconfiguration</w:t>
                              </w:r>
                              <w:r>
                                <w:rPr>
                                  <w:rFonts w:ascii="Arial" w:hAnsi="Arial" w:cstheme="minorBidi"/>
                                  <w:color w:val="000000" w:themeColor="text1"/>
                                  <w:kern w:val="24"/>
                                  <w:sz w:val="18"/>
                                  <w:szCs w:val="18"/>
                                </w:rPr>
                                <w:t>)</w:t>
                              </w:r>
                            </w:p>
                          </w:txbxContent>
                        </wps:txbx>
                        <wps:bodyPr wrap="square" lIns="0" tIns="0" rIns="0" bIns="0">
                          <a:noAutofit/>
                        </wps:bodyPr>
                      </wps:wsp>
                      <wps:wsp>
                        <wps:cNvPr id="7844" name="直接箭头连接符 7844"/>
                        <wps:cNvCnPr/>
                        <wps:spPr bwMode="auto">
                          <a:xfrm>
                            <a:off x="3022602" y="1949264"/>
                            <a:ext cx="2052000" cy="0"/>
                          </a:xfrm>
                          <a:prstGeom prst="straightConnector1">
                            <a:avLst/>
                          </a:prstGeom>
                          <a:noFill/>
                          <a:ln w="12700" cap="flat" cmpd="sng" algn="ctr">
                            <a:solidFill>
                              <a:srgbClr val="000000"/>
                            </a:solidFill>
                            <a:prstDash val="solid"/>
                            <a:headEnd type="triangle"/>
                            <a:tailEnd type="none"/>
                          </a:ln>
                          <a:effectLst/>
                        </wps:spPr>
                        <wps:bodyPr/>
                      </wps:wsp>
                      <wps:wsp>
                        <wps:cNvPr id="7845" name="直接箭头连接符 7845"/>
                        <wps:cNvCnPr/>
                        <wps:spPr bwMode="auto">
                          <a:xfrm flipV="1">
                            <a:off x="350838" y="4895277"/>
                            <a:ext cx="2681287" cy="9525"/>
                          </a:xfrm>
                          <a:prstGeom prst="straightConnector1">
                            <a:avLst/>
                          </a:prstGeom>
                          <a:noFill/>
                          <a:ln w="12700" cap="flat" cmpd="sng" algn="ctr">
                            <a:solidFill>
                              <a:srgbClr val="000000"/>
                            </a:solidFill>
                            <a:prstDash val="sysDash"/>
                            <a:headEnd type="none" w="med" len="med"/>
                            <a:tailEnd type="triangle" w="med" len="med"/>
                          </a:ln>
                          <a:effectLst/>
                        </wps:spPr>
                        <wps:bodyPr/>
                      </wps:wsp>
                      <wps:wsp>
                        <wps:cNvPr id="7846" name="文本框 171"/>
                        <wps:cNvSpPr txBox="1">
                          <a:spLocks noChangeArrowheads="1"/>
                        </wps:cNvSpPr>
                        <wps:spPr bwMode="auto">
                          <a:xfrm>
                            <a:off x="704598" y="4678083"/>
                            <a:ext cx="181927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3DA7F"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A6A6A6" w:themeColor="background1" w:themeShade="A6"/>
                                  <w:kern w:val="24"/>
                                  <w:sz w:val="18"/>
                                  <w:szCs w:val="18"/>
                                </w:rPr>
                                <w:t>12a.</w:t>
                              </w:r>
                              <w:r>
                                <w:rPr>
                                  <w:rFonts w:ascii="Arial" w:hAnsi="Arial" w:cstheme="minorBidi"/>
                                  <w:i/>
                                  <w:iCs/>
                                  <w:color w:val="A6A6A6" w:themeColor="background1" w:themeShade="A6"/>
                                  <w:kern w:val="24"/>
                                  <w:sz w:val="18"/>
                                  <w:szCs w:val="18"/>
                                </w:rPr>
                                <w:t xml:space="preserve"> RRCReconfigurationComplete</w:t>
                              </w:r>
                            </w:p>
                          </w:txbxContent>
                        </wps:txbx>
                        <wps:bodyPr wrap="square" lIns="0" tIns="0" rIns="0" bIns="0">
                          <a:noAutofit/>
                        </wps:bodyPr>
                      </wps:wsp>
                      <wps:wsp>
                        <wps:cNvPr id="7847" name="椭圆 7847"/>
                        <wps:cNvSpPr/>
                        <wps:spPr bwMode="auto">
                          <a:xfrm>
                            <a:off x="1658938" y="4863527"/>
                            <a:ext cx="61912" cy="63500"/>
                          </a:xfrm>
                          <a:prstGeom prst="ellipse">
                            <a:avLst/>
                          </a:prstGeom>
                          <a:noFill/>
                          <a:ln w="12700" cap="flat" cmpd="sng" algn="ctr">
                            <a:solidFill>
                              <a:srgbClr val="000000"/>
                            </a:solidFill>
                            <a:prstDash val="solid"/>
                          </a:ln>
                          <a:effectLst/>
                        </wps:spPr>
                        <wps:bodyPr lIns="0" tIns="0" rIns="0" bIns="0" anchor="ctr"/>
                      </wps:wsp>
                      <wps:wsp>
                        <wps:cNvPr id="7848" name="文本框 147"/>
                        <wps:cNvSpPr txBox="1">
                          <a:spLocks noChangeArrowheads="1"/>
                        </wps:cNvSpPr>
                        <wps:spPr bwMode="auto">
                          <a:xfrm>
                            <a:off x="2977402" y="4850762"/>
                            <a:ext cx="21262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203CB"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A6A6A6" w:themeColor="background1" w:themeShade="A6"/>
                                  <w:kern w:val="24"/>
                                  <w:sz w:val="18"/>
                                  <w:szCs w:val="18"/>
                                </w:rPr>
                                <w:t>13a. UL RRC MESSAGE TRANSFER</w:t>
                              </w:r>
                            </w:p>
                          </w:txbxContent>
                        </wps:txbx>
                        <wps:bodyPr wrap="square" lIns="0" tIns="0" rIns="0" bIns="0">
                          <a:noAutofit/>
                        </wps:bodyPr>
                      </wps:wsp>
                      <wps:wsp>
                        <wps:cNvPr id="7849" name="直接箭头连接符 7849"/>
                        <wps:cNvCnPr/>
                        <wps:spPr bwMode="auto">
                          <a:xfrm>
                            <a:off x="3032125" y="5003227"/>
                            <a:ext cx="2032000" cy="0"/>
                          </a:xfrm>
                          <a:prstGeom prst="straightConnector1">
                            <a:avLst/>
                          </a:prstGeom>
                          <a:noFill/>
                          <a:ln w="12700" cap="flat" cmpd="sng" algn="ctr">
                            <a:solidFill>
                              <a:srgbClr val="000000"/>
                            </a:solidFill>
                            <a:prstDash val="sysDash"/>
                            <a:tailEnd type="triangle"/>
                          </a:ln>
                          <a:effectLst/>
                        </wps:spPr>
                        <wps:bodyPr/>
                      </wps:wsp>
                      <wps:wsp>
                        <wps:cNvPr id="7850" name="直接箭头连接符 7850"/>
                        <wps:cNvCnPr/>
                        <wps:spPr bwMode="auto">
                          <a:xfrm flipH="1">
                            <a:off x="352425" y="474241"/>
                            <a:ext cx="2682875" cy="0"/>
                          </a:xfrm>
                          <a:prstGeom prst="straightConnector1">
                            <a:avLst/>
                          </a:prstGeom>
                          <a:noFill/>
                          <a:ln w="12700" cap="flat" cmpd="sng" algn="ctr">
                            <a:solidFill>
                              <a:srgbClr val="00B0F0"/>
                            </a:solidFill>
                            <a:prstDash val="sysDash"/>
                            <a:headEnd type="triangle" w="med" len="med"/>
                            <a:tailEnd type="triangle" w="med" len="med"/>
                          </a:ln>
                          <a:effectLst/>
                        </wps:spPr>
                        <wps:bodyPr/>
                      </wps:wsp>
                      <wps:wsp>
                        <wps:cNvPr id="7851" name="直接箭头连接符 7851"/>
                        <wps:cNvCnPr/>
                        <wps:spPr bwMode="auto">
                          <a:xfrm flipH="1" flipV="1">
                            <a:off x="3033714" y="469479"/>
                            <a:ext cx="2048668" cy="4762"/>
                          </a:xfrm>
                          <a:prstGeom prst="straightConnector1">
                            <a:avLst/>
                          </a:prstGeom>
                          <a:noFill/>
                          <a:ln w="12700" cap="flat" cmpd="sng" algn="ctr">
                            <a:solidFill>
                              <a:srgbClr val="00B0F0"/>
                            </a:solidFill>
                            <a:prstDash val="sysDash"/>
                            <a:headEnd type="triangle" w="med" len="med"/>
                            <a:tailEnd type="triangle" w="med" len="med"/>
                          </a:ln>
                          <a:effectLst/>
                        </wps:spPr>
                        <wps:bodyPr/>
                      </wps:wsp>
                      <wps:wsp>
                        <wps:cNvPr id="7852" name="直接箭头连接符 7852"/>
                        <wps:cNvCnPr/>
                        <wps:spPr bwMode="auto">
                          <a:xfrm flipH="1" flipV="1">
                            <a:off x="363538" y="704429"/>
                            <a:ext cx="2654299" cy="0"/>
                          </a:xfrm>
                          <a:prstGeom prst="straightConnector1">
                            <a:avLst/>
                          </a:prstGeom>
                          <a:noFill/>
                          <a:ln w="12700" cap="flat" cmpd="sng" algn="ctr">
                            <a:solidFill>
                              <a:srgbClr val="000000"/>
                            </a:solidFill>
                            <a:prstDash val="solid"/>
                            <a:headEnd type="triangle" w="med" len="med"/>
                            <a:tailEnd type="triangle" w="med" len="med"/>
                          </a:ln>
                          <a:effectLst/>
                        </wps:spPr>
                        <wps:bodyPr/>
                      </wps:wsp>
                      <wps:wsp>
                        <wps:cNvPr id="7853" name="文本框 120"/>
                        <wps:cNvSpPr txBox="1">
                          <a:spLocks noChangeArrowheads="1"/>
                        </wps:cNvSpPr>
                        <wps:spPr bwMode="auto">
                          <a:xfrm>
                            <a:off x="616469" y="543015"/>
                            <a:ext cx="2561218"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275C7" w14:textId="77777777" w:rsidR="00C12801" w:rsidRDefault="00C12801" w:rsidP="00C1766C">
                              <w:pPr>
                                <w:pStyle w:val="af8"/>
                                <w:kinsoku w:val="0"/>
                                <w:overflowPunct w:val="0"/>
                                <w:spacing w:before="0" w:beforeAutospacing="0" w:after="0" w:afterAutospacing="0"/>
                                <w:textAlignment w:val="baseline"/>
                              </w:pPr>
                              <w:r>
                                <w:rPr>
                                  <w:rFonts w:ascii="Arial" w:hAnsi="Arial" w:cstheme="minorBidi"/>
                                  <w:color w:val="000000" w:themeColor="text1"/>
                                  <w:kern w:val="24"/>
                                  <w:sz w:val="18"/>
                                  <w:szCs w:val="18"/>
                                </w:rPr>
                                <w:t>2. Measurement configuration and report</w:t>
                              </w:r>
                            </w:p>
                          </w:txbxContent>
                        </wps:txbx>
                        <wps:bodyPr wrap="square" lIns="0" tIns="0" rIns="0" bIns="0">
                          <a:noAutofit/>
                        </wps:bodyPr>
                      </wps:wsp>
                      <wps:wsp>
                        <wps:cNvPr id="7854" name="直接箭头连接符 7854"/>
                        <wps:cNvCnPr/>
                        <wps:spPr bwMode="auto">
                          <a:xfrm>
                            <a:off x="3024187" y="3754810"/>
                            <a:ext cx="2052000" cy="0"/>
                          </a:xfrm>
                          <a:prstGeom prst="straightConnector1">
                            <a:avLst/>
                          </a:prstGeom>
                          <a:noFill/>
                          <a:ln w="12700" cap="flat" cmpd="sng" algn="ctr">
                            <a:solidFill>
                              <a:srgbClr val="000000"/>
                            </a:solidFill>
                            <a:prstDash val="solid"/>
                            <a:headEnd type="triangle"/>
                            <a:tailEnd type="none"/>
                          </a:ln>
                          <a:effectLst/>
                        </wps:spPr>
                        <wps:bodyPr/>
                      </wps:wsp>
                      <wps:wsp>
                        <wps:cNvPr id="7855" name="文本框 153"/>
                        <wps:cNvSpPr txBox="1">
                          <a:spLocks noChangeArrowheads="1"/>
                        </wps:cNvSpPr>
                        <wps:spPr bwMode="auto">
                          <a:xfrm>
                            <a:off x="3009856" y="3569717"/>
                            <a:ext cx="258977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A7C19"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6a. DL RRC MESSAGE TRANSFER(relay UE)</w:t>
                              </w:r>
                            </w:p>
                          </w:txbxContent>
                        </wps:txbx>
                        <wps:bodyPr wrap="square" lIns="0" tIns="0" rIns="0" bIns="0">
                          <a:noAutofit/>
                        </wps:bodyPr>
                      </wps:wsp>
                      <wps:wsp>
                        <wps:cNvPr id="7856" name="直接箭头连接符 7856"/>
                        <wps:cNvCnPr/>
                        <wps:spPr bwMode="auto">
                          <a:xfrm flipV="1">
                            <a:off x="1696782" y="4252689"/>
                            <a:ext cx="1321055" cy="1807"/>
                          </a:xfrm>
                          <a:prstGeom prst="straightConnector1">
                            <a:avLst/>
                          </a:prstGeom>
                          <a:noFill/>
                          <a:ln w="12700" cap="flat" cmpd="sng" algn="ctr">
                            <a:solidFill>
                              <a:srgbClr val="000000"/>
                            </a:solidFill>
                            <a:prstDash val="solid"/>
                            <a:headEnd type="none" w="med" len="med"/>
                            <a:tailEnd type="triangle" w="med" len="med"/>
                          </a:ln>
                          <a:effectLst/>
                        </wps:spPr>
                        <wps:bodyPr/>
                      </wps:wsp>
                      <wps:wsp>
                        <wps:cNvPr id="7857" name="文本框 171"/>
                        <wps:cNvSpPr txBox="1">
                          <a:spLocks noChangeArrowheads="1"/>
                        </wps:cNvSpPr>
                        <wps:spPr bwMode="auto">
                          <a:xfrm>
                            <a:off x="1466310" y="4036985"/>
                            <a:ext cx="18182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1FA4D"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10.</w:t>
                              </w:r>
                              <w:r>
                                <w:rPr>
                                  <w:rFonts w:ascii="Arial" w:hAnsi="Arial" w:cstheme="minorBidi"/>
                                  <w:i/>
                                  <w:iCs/>
                                  <w:color w:val="000000" w:themeColor="text1"/>
                                  <w:kern w:val="24"/>
                                  <w:sz w:val="18"/>
                                  <w:szCs w:val="18"/>
                                </w:rPr>
                                <w:t xml:space="preserve"> RRCReconfigurationComplete</w:t>
                              </w:r>
                            </w:p>
                          </w:txbxContent>
                        </wps:txbx>
                        <wps:bodyPr wrap="square" lIns="0" tIns="0" rIns="0" bIns="0">
                          <a:noAutofit/>
                        </wps:bodyPr>
                      </wps:wsp>
                      <wps:wsp>
                        <wps:cNvPr id="7858" name="文本框 147"/>
                        <wps:cNvSpPr txBox="1">
                          <a:spLocks noChangeArrowheads="1"/>
                        </wps:cNvSpPr>
                        <wps:spPr bwMode="auto">
                          <a:xfrm>
                            <a:off x="3104458" y="4151397"/>
                            <a:ext cx="238061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C6052"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11. UL RRC MESSAGE TRANSFER(relay UE)</w:t>
                              </w:r>
                            </w:p>
                          </w:txbxContent>
                        </wps:txbx>
                        <wps:bodyPr wrap="square" lIns="0" tIns="0" rIns="0" bIns="0">
                          <a:noAutofit/>
                        </wps:bodyPr>
                      </wps:wsp>
                      <wps:wsp>
                        <wps:cNvPr id="7859" name="直接箭头连接符 7859"/>
                        <wps:cNvCnPr/>
                        <wps:spPr bwMode="auto">
                          <a:xfrm>
                            <a:off x="3042127" y="4341579"/>
                            <a:ext cx="2052000" cy="0"/>
                          </a:xfrm>
                          <a:prstGeom prst="straightConnector1">
                            <a:avLst/>
                          </a:prstGeom>
                          <a:noFill/>
                          <a:ln w="12700" cap="flat" cmpd="sng" algn="ctr">
                            <a:solidFill>
                              <a:srgbClr val="000000"/>
                            </a:solidFill>
                            <a:prstDash val="solid"/>
                            <a:tailEnd type="triangle"/>
                          </a:ln>
                          <a:effectLst/>
                        </wps:spPr>
                        <wps:bodyPr/>
                      </wps:wsp>
                      <wps:wsp>
                        <wps:cNvPr id="7860" name="文本框 147"/>
                        <wps:cNvSpPr txBox="1">
                          <a:spLocks noChangeArrowheads="1"/>
                        </wps:cNvSpPr>
                        <wps:spPr bwMode="auto">
                          <a:xfrm>
                            <a:off x="2898010" y="1304727"/>
                            <a:ext cx="212686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89837"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5. UE CONTEXT MODIFICATION RESPONSE (remote UE)</w:t>
                              </w:r>
                            </w:p>
                          </w:txbxContent>
                        </wps:txbx>
                        <wps:bodyPr wrap="square" lIns="0" tIns="0" rIns="0" bIns="0">
                          <a:noAutofit/>
                        </wps:bodyPr>
                      </wps:wsp>
                      <wps:wsp>
                        <wps:cNvPr id="7861" name="直接箭头连接符 7861"/>
                        <wps:cNvCnPr/>
                        <wps:spPr bwMode="auto">
                          <a:xfrm>
                            <a:off x="3031901" y="1581396"/>
                            <a:ext cx="2052000" cy="0"/>
                          </a:xfrm>
                          <a:prstGeom prst="straightConnector1">
                            <a:avLst/>
                          </a:prstGeom>
                          <a:noFill/>
                          <a:ln w="12700" cap="flat" cmpd="sng" algn="ctr">
                            <a:solidFill>
                              <a:srgbClr val="000000"/>
                            </a:solidFill>
                            <a:prstDash val="solid"/>
                            <a:tailEnd type="triangle"/>
                          </a:ln>
                          <a:effectLst/>
                        </wps:spPr>
                        <wps:bodyPr/>
                      </wps:wsp>
                      <wps:wsp>
                        <wps:cNvPr id="7862" name="直接箭头连接符 7862"/>
                        <wps:cNvCnPr/>
                        <wps:spPr bwMode="auto">
                          <a:xfrm flipV="1">
                            <a:off x="3024187" y="1219446"/>
                            <a:ext cx="2052000" cy="0"/>
                          </a:xfrm>
                          <a:prstGeom prst="straightConnector1">
                            <a:avLst/>
                          </a:prstGeom>
                          <a:noFill/>
                          <a:ln w="12700" cap="flat" cmpd="sng" algn="ctr">
                            <a:solidFill>
                              <a:srgbClr val="000000"/>
                            </a:solidFill>
                            <a:prstDash val="solid"/>
                            <a:headEnd type="triangle"/>
                            <a:tailEnd type="none"/>
                          </a:ln>
                          <a:effectLst/>
                        </wps:spPr>
                        <wps:bodyPr/>
                      </wps:wsp>
                      <wps:wsp>
                        <wps:cNvPr id="7863" name="文本框 140"/>
                        <wps:cNvSpPr txBox="1">
                          <a:spLocks noChangeArrowheads="1"/>
                        </wps:cNvSpPr>
                        <wps:spPr bwMode="auto">
                          <a:xfrm>
                            <a:off x="2947214" y="919097"/>
                            <a:ext cx="2046215"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B204E"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4. UE CONTEXT MODIFICATION REQUEST (remote UE)</w:t>
                              </w:r>
                            </w:p>
                          </w:txbxContent>
                        </wps:txbx>
                        <wps:bodyPr wrap="square" lIns="0" tIns="0" rIns="0" bIns="0">
                          <a:noAutofit/>
                        </wps:bodyPr>
                      </wps:wsp>
                      <wps:wsp>
                        <wps:cNvPr id="7864" name="矩形 7864"/>
                        <wps:cNvSpPr>
                          <a:spLocks noChangeArrowheads="1"/>
                        </wps:cNvSpPr>
                        <wps:spPr bwMode="auto">
                          <a:xfrm>
                            <a:off x="754038" y="257472"/>
                            <a:ext cx="144907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3C9F2"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B0F0"/>
                                  <w:kern w:val="24"/>
                                  <w:sz w:val="18"/>
                                  <w:szCs w:val="18"/>
                                </w:rPr>
                                <w:t>1. UL/DL data via direct path</w:t>
                              </w:r>
                            </w:p>
                          </w:txbxContent>
                        </wps:txbx>
                        <wps:bodyPr wrap="square" lIns="0" tIns="0" rIns="0" bIns="0">
                          <a:noAutofit/>
                        </wps:bodyPr>
                      </wps:wsp>
                      <wps:wsp>
                        <wps:cNvPr id="7865" name="直接箭头连接符 7865"/>
                        <wps:cNvCnPr/>
                        <wps:spPr bwMode="auto">
                          <a:xfrm>
                            <a:off x="3028611" y="864319"/>
                            <a:ext cx="2053771" cy="0"/>
                          </a:xfrm>
                          <a:prstGeom prst="straightConnector1">
                            <a:avLst/>
                          </a:prstGeom>
                          <a:noFill/>
                          <a:ln w="12700" cap="flat" cmpd="sng" algn="ctr">
                            <a:solidFill>
                              <a:srgbClr val="000000"/>
                            </a:solidFill>
                            <a:prstDash val="solid"/>
                            <a:headEnd type="none" w="med" len="med"/>
                            <a:tailEnd type="triangle" w="med" len="med"/>
                          </a:ln>
                          <a:effectLst/>
                        </wps:spPr>
                        <wps:bodyPr/>
                      </wps:wsp>
                      <wps:wsp>
                        <wps:cNvPr id="7866" name="矩形 7866"/>
                        <wps:cNvSpPr>
                          <a:spLocks noChangeArrowheads="1"/>
                        </wps:cNvSpPr>
                        <wps:spPr bwMode="auto">
                          <a:xfrm>
                            <a:off x="2862845" y="587119"/>
                            <a:ext cx="2460235" cy="262890"/>
                          </a:xfrm>
                          <a:prstGeom prst="rect">
                            <a:avLst/>
                          </a:prstGeom>
                          <a:noFill/>
                          <a:ln>
                            <a:noFill/>
                          </a:ln>
                        </wps:spPr>
                        <wps:txbx>
                          <w:txbxContent>
                            <w:p w14:paraId="2D097979"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3. UL RRC MESSAGE TRANSFER (</w:t>
                              </w:r>
                              <w:r>
                                <w:rPr>
                                  <w:rFonts w:ascii="Arial" w:hAnsi="Arial" w:cstheme="minorBidi"/>
                                  <w:i/>
                                  <w:iCs/>
                                  <w:color w:val="000000" w:themeColor="text1"/>
                                  <w:kern w:val="24"/>
                                  <w:sz w:val="18"/>
                                  <w:szCs w:val="18"/>
                                </w:rPr>
                                <w:t>MeasurementRreport</w:t>
                              </w:r>
                              <w:r>
                                <w:rPr>
                                  <w:rFonts w:ascii="Arial" w:hAnsi="Arial" w:cstheme="minorBidi"/>
                                  <w:color w:val="000000" w:themeColor="text1"/>
                                  <w:kern w:val="24"/>
                                  <w:sz w:val="18"/>
                                  <w:szCs w:val="18"/>
                                </w:rPr>
                                <w:t>)</w:t>
                              </w:r>
                            </w:p>
                          </w:txbxContent>
                        </wps:txbx>
                        <wps:bodyPr wrap="square" lIns="0" tIns="0" rIns="0" bIns="0">
                          <a:noAutofit/>
                        </wps:bodyPr>
                      </wps:wsp>
                      <wps:wsp>
                        <wps:cNvPr id="7867" name="圆角矩形 7867"/>
                        <wps:cNvSpPr/>
                        <wps:spPr>
                          <a:xfrm>
                            <a:off x="1454628" y="2574687"/>
                            <a:ext cx="3949583" cy="180975"/>
                          </a:xfrm>
                          <a:prstGeom prst="roundRect">
                            <a:avLst/>
                          </a:prstGeom>
                          <a:solidFill>
                            <a:srgbClr val="FFFFFF"/>
                          </a:solidFill>
                          <a:ln w="12700" cap="flat" cmpd="sng" algn="ctr">
                            <a:solidFill>
                              <a:srgbClr val="00B0F0"/>
                            </a:solidFill>
                            <a:prstDash val="solid"/>
                          </a:ln>
                          <a:effectLst/>
                        </wps:spPr>
                        <wps:txbx>
                          <w:txbxContent>
                            <w:p w14:paraId="2D62D717"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Arial"/>
                                  <w:color w:val="000000" w:themeColor="text1"/>
                                  <w:kern w:val="24"/>
                                  <w:sz w:val="18"/>
                                  <w:szCs w:val="18"/>
                                </w:rPr>
                                <w:t>RRC Setup/RRC Resume to enter RRC_CONNECTED</w:t>
                              </w:r>
                            </w:p>
                          </w:txbxContent>
                        </wps:txbx>
                        <wps:bodyPr lIns="0" tIns="0" rIns="0" bIns="0" rtlCol="0" anchor="ctr"/>
                      </wps:wsp>
                      <wps:wsp>
                        <wps:cNvPr id="7868" name="直接箭头连接符 7868"/>
                        <wps:cNvCnPr/>
                        <wps:spPr bwMode="auto">
                          <a:xfrm>
                            <a:off x="358775" y="2464688"/>
                            <a:ext cx="1331119" cy="0"/>
                          </a:xfrm>
                          <a:prstGeom prst="straightConnector1">
                            <a:avLst/>
                          </a:prstGeom>
                          <a:noFill/>
                          <a:ln w="12700" cap="flat" cmpd="sng" algn="ctr">
                            <a:solidFill>
                              <a:srgbClr val="000000"/>
                            </a:solidFill>
                            <a:prstDash val="solid"/>
                            <a:headEnd type="triangle" w="med" len="med"/>
                            <a:tailEnd type="triangle" w="med" len="med"/>
                          </a:ln>
                          <a:effectLst/>
                        </wps:spPr>
                        <wps:bodyPr/>
                      </wps:wsp>
                      <wps:wsp>
                        <wps:cNvPr id="7869" name="文本框 195"/>
                        <wps:cNvSpPr txBox="1">
                          <a:spLocks noChangeArrowheads="1"/>
                        </wps:cNvSpPr>
                        <wps:spPr bwMode="auto">
                          <a:xfrm>
                            <a:off x="304738" y="2094642"/>
                            <a:ext cx="1462015"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CC83A"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8. PC5 connection establishment if not exist</w:t>
                              </w:r>
                            </w:p>
                          </w:txbxContent>
                        </wps:txbx>
                        <wps:bodyPr wrap="square" lIns="0" tIns="0" rIns="0" bIns="0">
                          <a:noAutofit/>
                        </wps:bodyPr>
                      </wps:wsp>
                      <wps:wsp>
                        <wps:cNvPr id="7870" name="直接箭头连接符 7870"/>
                        <wps:cNvCnPr/>
                        <wps:spPr bwMode="auto">
                          <a:xfrm flipV="1">
                            <a:off x="350838" y="4538933"/>
                            <a:ext cx="2681287" cy="9525"/>
                          </a:xfrm>
                          <a:prstGeom prst="straightConnector1">
                            <a:avLst/>
                          </a:prstGeom>
                          <a:noFill/>
                          <a:ln w="12700" cap="flat" cmpd="sng" algn="ctr">
                            <a:solidFill>
                              <a:srgbClr val="000000"/>
                            </a:solidFill>
                            <a:prstDash val="solid"/>
                            <a:headEnd type="none" w="med" len="med"/>
                            <a:tailEnd type="triangle" w="med" len="med"/>
                          </a:ln>
                          <a:effectLst/>
                        </wps:spPr>
                        <wps:bodyPr/>
                      </wps:wsp>
                      <wps:wsp>
                        <wps:cNvPr id="7871" name="文本框 171"/>
                        <wps:cNvSpPr txBox="1">
                          <a:spLocks noChangeArrowheads="1"/>
                        </wps:cNvSpPr>
                        <wps:spPr bwMode="auto">
                          <a:xfrm>
                            <a:off x="780434" y="4366322"/>
                            <a:ext cx="18188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C5867"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12.</w:t>
                              </w:r>
                              <w:r>
                                <w:rPr>
                                  <w:rFonts w:ascii="Arial" w:hAnsi="Arial" w:cstheme="minorBidi"/>
                                  <w:i/>
                                  <w:iCs/>
                                  <w:color w:val="000000" w:themeColor="text1"/>
                                  <w:kern w:val="24"/>
                                  <w:sz w:val="18"/>
                                  <w:szCs w:val="18"/>
                                </w:rPr>
                                <w:t xml:space="preserve"> RRCReconfigurationComplete</w:t>
                              </w:r>
                            </w:p>
                          </w:txbxContent>
                        </wps:txbx>
                        <wps:bodyPr wrap="square" lIns="0" tIns="0" rIns="0" bIns="0">
                          <a:noAutofit/>
                        </wps:bodyPr>
                      </wps:wsp>
                      <wps:wsp>
                        <wps:cNvPr id="7445" name="椭圆 7445"/>
                        <wps:cNvSpPr/>
                        <wps:spPr bwMode="auto">
                          <a:xfrm>
                            <a:off x="1653630" y="5153731"/>
                            <a:ext cx="61912" cy="63500"/>
                          </a:xfrm>
                          <a:prstGeom prst="ellipse">
                            <a:avLst/>
                          </a:prstGeom>
                          <a:noFill/>
                          <a:ln w="12700" cap="flat" cmpd="sng" algn="ctr">
                            <a:solidFill>
                              <a:srgbClr val="00B0F0"/>
                            </a:solidFill>
                            <a:prstDash val="solid"/>
                          </a:ln>
                          <a:effectLst/>
                        </wps:spPr>
                        <wps:bodyPr lIns="0" tIns="0" rIns="0" bIns="0" anchor="ctr"/>
                      </wps:wsp>
                      <wps:wsp>
                        <wps:cNvPr id="7447" name="文本框 147"/>
                        <wps:cNvSpPr txBox="1">
                          <a:spLocks noChangeArrowheads="1"/>
                        </wps:cNvSpPr>
                        <wps:spPr bwMode="auto">
                          <a:xfrm>
                            <a:off x="2982358" y="4503330"/>
                            <a:ext cx="212749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47A23"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13. UL RRC MESSAGE TRANSFER</w:t>
                              </w:r>
                            </w:p>
                          </w:txbxContent>
                        </wps:txbx>
                        <wps:bodyPr wrap="square" lIns="0" tIns="0" rIns="0" bIns="0">
                          <a:noAutofit/>
                        </wps:bodyPr>
                      </wps:wsp>
                      <wps:wsp>
                        <wps:cNvPr id="7473" name="直接箭头连接符 7473"/>
                        <wps:cNvCnPr/>
                        <wps:spPr bwMode="auto">
                          <a:xfrm>
                            <a:off x="3036889" y="4655678"/>
                            <a:ext cx="2032000" cy="0"/>
                          </a:xfrm>
                          <a:prstGeom prst="straightConnector1">
                            <a:avLst/>
                          </a:prstGeom>
                          <a:noFill/>
                          <a:ln w="12700" cap="flat" cmpd="sng" algn="ctr">
                            <a:solidFill>
                              <a:srgbClr val="000000"/>
                            </a:solidFill>
                            <a:prstDash val="solid"/>
                            <a:tailEnd type="triangle"/>
                          </a:ln>
                          <a:effectLst/>
                        </wps:spPr>
                        <wps:bodyPr/>
                      </wps:wsp>
                      <wps:wsp>
                        <wps:cNvPr id="7474" name="直接箭头连接符 7474"/>
                        <wps:cNvCnPr/>
                        <wps:spPr bwMode="auto">
                          <a:xfrm flipH="1">
                            <a:off x="359571" y="5273846"/>
                            <a:ext cx="2682875" cy="0"/>
                          </a:xfrm>
                          <a:prstGeom prst="straightConnector1">
                            <a:avLst/>
                          </a:prstGeom>
                          <a:noFill/>
                          <a:ln w="12700" cap="flat" cmpd="sng" algn="ctr">
                            <a:solidFill>
                              <a:srgbClr val="00B0F0"/>
                            </a:solidFill>
                            <a:prstDash val="sysDash"/>
                            <a:headEnd type="triangle" w="med" len="med"/>
                            <a:tailEnd type="triangle" w="med" len="med"/>
                          </a:ln>
                          <a:effectLst/>
                        </wps:spPr>
                        <wps:bodyPr/>
                      </wps:wsp>
                      <wps:wsp>
                        <wps:cNvPr id="7475" name="直接箭头连接符 7475"/>
                        <wps:cNvCnPr/>
                        <wps:spPr bwMode="auto">
                          <a:xfrm flipH="1" flipV="1">
                            <a:off x="3040860" y="5269084"/>
                            <a:ext cx="2048668" cy="4762"/>
                          </a:xfrm>
                          <a:prstGeom prst="straightConnector1">
                            <a:avLst/>
                          </a:prstGeom>
                          <a:noFill/>
                          <a:ln w="12700" cap="flat" cmpd="sng" algn="ctr">
                            <a:solidFill>
                              <a:srgbClr val="00B0F0"/>
                            </a:solidFill>
                            <a:prstDash val="sysDash"/>
                            <a:headEnd type="triangle" w="med" len="med"/>
                            <a:tailEnd type="triangle" w="med" len="med"/>
                          </a:ln>
                          <a:effectLst/>
                        </wps:spPr>
                        <wps:bodyPr/>
                      </wps:wsp>
                      <wps:wsp>
                        <wps:cNvPr id="7476" name="直接箭头连接符 7476"/>
                        <wps:cNvCnPr/>
                        <wps:spPr bwMode="auto">
                          <a:xfrm flipH="1">
                            <a:off x="349026" y="5184799"/>
                            <a:ext cx="2682875" cy="0"/>
                          </a:xfrm>
                          <a:prstGeom prst="straightConnector1">
                            <a:avLst/>
                          </a:prstGeom>
                          <a:noFill/>
                          <a:ln w="12700" cap="flat" cmpd="sng" algn="ctr">
                            <a:solidFill>
                              <a:srgbClr val="00B0F0"/>
                            </a:solidFill>
                            <a:prstDash val="sysDash"/>
                            <a:headEnd type="triangle" w="med" len="med"/>
                            <a:tailEnd type="triangle" w="med" len="med"/>
                          </a:ln>
                          <a:effectLst/>
                        </wps:spPr>
                        <wps:bodyPr/>
                      </wps:wsp>
                      <wps:wsp>
                        <wps:cNvPr id="7477" name="直接箭头连接符 7477"/>
                        <wps:cNvCnPr/>
                        <wps:spPr bwMode="auto">
                          <a:xfrm flipH="1" flipV="1">
                            <a:off x="3013549" y="5181771"/>
                            <a:ext cx="2048668" cy="4762"/>
                          </a:xfrm>
                          <a:prstGeom prst="straightConnector1">
                            <a:avLst/>
                          </a:prstGeom>
                          <a:noFill/>
                          <a:ln w="12700" cap="flat" cmpd="sng" algn="ctr">
                            <a:solidFill>
                              <a:srgbClr val="00B0F0"/>
                            </a:solidFill>
                            <a:prstDash val="sysDash"/>
                            <a:headEnd type="triangle" w="med" len="med"/>
                            <a:tailEnd type="triangle" w="med" len="med"/>
                          </a:ln>
                          <a:effectLst/>
                        </wps:spPr>
                        <wps:bodyPr/>
                      </wps:wsp>
                    </wpg:wgp>
                  </a:graphicData>
                </a:graphic>
              </wp:inline>
            </w:drawing>
          </mc:Choice>
          <mc:Fallback>
            <w:pict>
              <v:group w14:anchorId="4F0654F3" id="组合 14" o:spid="_x0000_s1080" style="width:434.9pt;height:424.6pt;mso-position-horizontal-relative:char;mso-position-vertical-relative:line" coordsize="55996,54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">
                <v:shape id="文本框 147" o:spid="_x0000_s1081" type="#_x0000_t202" style="position:absolute;left:29753;top:31872;width:21269;height:2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4GvcYA&#10;AADdAAAADwAAAGRycy9kb3ducmV2LnhtbESPQWvCQBSE70L/w/IKvZmNHtRGVxFREArFmB56fM0+&#10;k8Xs25hdNf33bqHgcZiZb5jFqreNuFHnjWMFoyQFQVw6bbhS8FXshjMQPiBrbByTgl/ysFq+DBaY&#10;aXfnnG7HUIkIYZ+hgjqENpPSlzVZ9IlriaN3cp3FEGVXSd3hPcJtI8dpOpEWDceFGlva1FSej1er&#10;YP3N+dZcPn8O+Sk3RfGe8sfkrNTba7+egwjUh2f4v73XCqaz8RT+3sQn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w4GvcYAAADdAAAADwAAAAAAAAAAAAAAAACYAgAAZHJz&#10;L2Rvd25yZXYueG1sUEsFBgAAAAAEAAQA9QAAAIsDAAAAAA==&#10;" filled="f" stroked="f">
                  <v:textbox inset="0,0,0,0">
                    <w:txbxContent>
                      <w:p w14:paraId="33FCC73F"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5a. UE CONTEXT MODIFICATION RESPONSE (relay UE)</w:t>
                        </w:r>
                      </w:p>
                    </w:txbxContent>
                  </v:textbox>
                </v:shape>
                <v:shape id="直接箭头连接符 7828" o:spid="_x0000_s1082" type="#_x0000_t32" style="position:absolute;left:30137;top:34875;width:2052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w7KcUAAADdAAAADwAAAGRycy9kb3ducmV2LnhtbESPwUoDMRCG74LvEEbwZrMuxZa1aZFC&#10;qYKXVg8eh8242ZpMtklst2/vHIQeh3/+b75ZrMbg1YlS7iMbeJxUoIjbaHvuDHx+bB7moHJBtugj&#10;k4ELZVgtb28W2Nh45h2d9qVTAuHcoAFXytBonVtHAfMkDsSSfccUsMiYOm0TngUevK6r6kkH7Fku&#10;OBxo7aj92f8G0Tgc3r3f6ku3mx6/Ur3dvE2dN+b+bnx5BlVoLNfl//arNTCb16Ir3wgC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Bw7KcUAAADdAAAADwAAAAAAAAAA&#10;AAAAAAChAgAAZHJzL2Rvd25yZXYueG1sUEsFBgAAAAAEAAQA+QAAAJMDAAAAAA==&#10;" strokeweight="1pt">
                  <v:stroke endarrow="block"/>
                </v:shape>
                <v:rect id="矩形 7829" o:spid="_x0000_s1083" style="position:absolute;left:13382;width:7207;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8uwccA&#10;AADdAAAADwAAAGRycy9kb3ducmV2LnhtbESPT2vCQBTE7wW/w/KE3uqLHqxJXaUWiuJB6h8ovT2y&#10;r0lq9m3MbjX99l1B8DjMzG+Y6byztTpz6ysnGoaDBBRL7kwlhYbD/v1pAsoHEkO1E9bwxx7ms97D&#10;lDLjLrLl8y4UKkLEZ6ShDKHJEH1esiU/cA1L9L5daylE2RZoWrpEuK1xlCRjtFRJXCip4beS8+Pu&#10;10bKGNPP4+pne1ov0eDH4vS1Wa61fux3ry+gAnfhHr61V0bD82SUwvVNfAI4+w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YPLsHHAAAA3QAAAA8AAAAAAAAAAAAAAAAAmAIAAGRy&#10;cy9kb3ducmV2LnhtbFBLBQYAAAAABAAEAPUAAACMAwAAAAA=&#10;" filled="f" strokeweight="1pt">
                  <v:textbox inset="0,0,0,0">
                    <w:txbxContent>
                      <w:p w14:paraId="03749967" w14:textId="77777777" w:rsidR="00C12801" w:rsidRDefault="00C12801" w:rsidP="00C1766C">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20"/>
                            <w:szCs w:val="20"/>
                          </w:rPr>
                          <w:t>T-Relay UE</w:t>
                        </w:r>
                      </w:p>
                    </w:txbxContent>
                  </v:textbox>
                </v:rect>
                <v:rect id="矩形 7830" o:spid="_x0000_s1084" style="position:absolute;left:26654;width:7191;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wRgccA&#10;AADdAAAADwAAAGRycy9kb3ducmV2LnhtbESPwU4CQQyG7ya+w6Qk3qSLJogrA1ETA+FgBEmIt2an&#10;7C7sdJadEda3twcTj83f/2u/6bz3jTlzF+sgFkbDDAxLEVwtpYXt59vtBExMJI6aIGzhhyPMZ9dX&#10;U8pduMiaz5tUGoVIzMlClVKbI8aiYk9xGFoWzfah85R07Ep0HV0U7hu8y7IxeqpFL1TU8mvFxXHz&#10;7ZUyxsfdcXlYn1YLdPjxcvp6X6ysvRn0z09gEvfpf/mvvXQWHib3+r/aqAng7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LsEYHHAAAA3QAAAA8AAAAAAAAAAAAAAAAAmAIAAGRy&#10;cy9kb3ducmV2LnhtbFBLBQYAAAAABAAEAPUAAACMAwAAAAA=&#10;" filled="f" strokeweight="1pt">
                  <v:textbox inset="0,0,0,0">
                    <w:txbxContent>
                      <w:p w14:paraId="2B2DABE8" w14:textId="77777777" w:rsidR="00C12801" w:rsidRDefault="00C12801" w:rsidP="00C1766C">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20"/>
                            <w:szCs w:val="20"/>
                          </w:rPr>
                          <w:t>gNB-DU</w:t>
                        </w:r>
                      </w:p>
                    </w:txbxContent>
                  </v:textbox>
                </v:rect>
                <v:rect id="矩形 7831" o:spid="_x0000_s1085" style="position:absolute;left:47045;width:7191;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C0GscA&#10;AADdAAAADwAAAGRycy9kb3ducmV2LnhtbESPX2vCQBDE3wt+h2MLfasbLahNPUULRfFB/FMofVty&#10;2yQ1txdzV02/vScIPg4z8xtmPG1tpU7c+NKJhl43AcWSOVNKruFz//E8AuUDiaHKCWv4Zw/TSedh&#10;TKlxZ9nyaRdyFSHiU9JQhFCniD4r2JLvupolej+usRSibHI0DZ0j3FbYT5IBWiolLhRU83vB2WH3&#10;ZyNlgK9fh+Xv9rhaoMHN/Pi9Xqy0fnpsZ2+gArfhHr61l0bDcPTSg+ub+ARw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2gtBrHAAAA3QAAAA8AAAAAAAAAAAAAAAAAmAIAAGRy&#10;cy9kb3ducmV2LnhtbFBLBQYAAAAABAAEAPUAAACMAwAAAAA=&#10;" filled="f" strokeweight="1pt">
                  <v:textbox inset="0,0,0,0">
                    <w:txbxContent>
                      <w:p w14:paraId="1228B28F" w14:textId="77777777" w:rsidR="00C12801" w:rsidRDefault="00C12801" w:rsidP="00C1766C">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20"/>
                            <w:szCs w:val="20"/>
                          </w:rPr>
                          <w:t>gNB-CU</w:t>
                        </w:r>
                      </w:p>
                    </w:txbxContent>
                  </v:textbox>
                </v:rect>
                <v:line id="直接连接符 7832" o:spid="_x0000_s1086" style="position:absolute;flip:x;visibility:visible;mso-wrap-style:square" from="16906,2111" to="16906,54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98t8cAAADdAAAADwAAAGRycy9kb3ducmV2LnhtbESPzWrCQBSF94LvMFyhG6mTpKA2dQwS&#10;EEqhi1pBu7tkrkk0cydkRhPf3ikUujycn4+zygbTiBt1rrasIJ5FIIgLq2suFey/t89LEM4ja2ws&#10;k4I7OcjW49EKU217/qLbzpcijLBLUUHlfZtK6YqKDLqZbYmDd7KdQR9kV0rdYR/GTSOTKJpLgzUH&#10;QoUt5RUVl93VBMg5L38+z1QcXg/tRz+Pp/3xeFXqaTJs3kB4Gvx/+K/9rhUsli8J/L4JT0Cu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gz3y3xwAAAN0AAAAPAAAAAAAA&#10;AAAAAAAAAKECAABkcnMvZG93bnJldi54bWxQSwUGAAAAAAQABAD5AAAAlQMAAAAA&#10;" strokeweight="1pt"/>
                <v:line id="直接连接符 7833" o:spid="_x0000_s1087" style="position:absolute;flip:x;visibility:visible;mso-wrap-style:square" from="30257,2111" to="30257,54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PZLMYAAADdAAAADwAAAGRycy9kb3ducmV2LnhtbESPzYrCMBSF98K8Q7gDbkRTFbRWowzC&#10;wDDgYlRQd5fm2labm9JEW9/eCAMuD+fn4yxWrSnFnWpXWFYwHEQgiFOrC84U7Hff/RiE88gaS8uk&#10;4EEOVsuPzgITbRv+o/vWZyKMsEtQQe59lUjp0pwMuoGtiIN3trVBH2SdSV1jE8ZNKUdRNJEGCw6E&#10;HCta55RetzcTIJd1dtpcKD3MDtVvMxn2muPxplT3s/2ag/DU+nf4v/2jFUzj8Rheb8ITkMs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D2SzGAAAA3QAAAA8AAAAAAAAA&#10;AAAAAAAAoQIAAGRycy9kb3ducmV2LnhtbFBLBQYAAAAABAAEAPkAAACUAwAAAAA=&#10;" strokeweight="1pt"/>
                <v:line id="直接连接符 7834" o:spid="_x0000_s1088" style="position:absolute;flip:x;visibility:visible;mso-wrap-style:square" from="50823,2111" to="50823,54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pBWMcAAADdAAAADwAAAGRycy9kb3ducmV2LnhtbESPS2vCQBSF9wX/w3CFbkqdWMXa1FEk&#10;UCgFF6YF7e6SuU2imTshM3n47zuC4PJwHh9ntRlMJTpqXGlZwXQSgSDOrC45V/Dz/fG8BOE8ssbK&#10;Mim4kIPNevSwwljbnvfUpT4XYYRdjAoK7+tYSpcVZNBNbE0cvD/bGPRBNrnUDfZh3FTyJYoW0mDJ&#10;gVBgTUlB2TltTYCckvx3d6Ls8Haov/rF9Kk/HlulHsfD9h2Ep8Hfw7f2p1bwupzN4fomPAG5/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akFYxwAAAN0AAAAPAAAAAAAA&#10;AAAAAAAAAKECAABkcnMvZG93bnJldi54bWxQSwUGAAAAAAQABAD5AAAAlQMAAAAA&#10;" strokeweight="1pt"/>
                <v:shape id="直接箭头连接符 7835" o:spid="_x0000_s1089" type="#_x0000_t32" style="position:absolute;left:30216;top:31211;width:20520;height:3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KqNscAAADdAAAADwAAAGRycy9kb3ducmV2LnhtbESPQWvCQBSE7wX/w/IKvYhuqqghuglS&#10;WumlBzU/4Jl9JrG7b0N2q7G/vlso9DjMzDfMphisEVfqfetYwfM0AUFcOd1yraA8vk1SED4gazSO&#10;ScGdPBT56GGDmXY33tP1EGoRIewzVNCE0GVS+qohi37qOuLonV1vMUTZ11L3eItwa+QsSZbSYstx&#10;ocGOXhqqPg9fVsH+clqOF7N5922oMudhnHzsXkulnh6H7RpEoCH8h//a71rBKp0v4PdNfAIy/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7gqo2xwAAAN0AAAAPAAAAAAAA&#10;AAAAAAAAAKECAABkcnMvZG93bnJldi54bWxQSwUGAAAAAAQABAD5AAAAlQMAAAAA&#10;" strokeweight="1pt">
                  <v:stroke startarrow="block"/>
                </v:shape>
                <v:shape id="文本框 140" o:spid="_x0000_s1090" type="#_x0000_t202" style="position:absolute;left:30631;top:28092;width:20455;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s1+8YA&#10;AADdAAAADwAAAGRycy9kb3ducmV2LnhtbESPQWvCQBSE74X+h+UVvNVNK6Q2dRUpCoIgjenB4zP7&#10;TBazb2N21fjvXaHQ4zAz3zCTWW8bcaHOG8cK3oYJCOLSacOVgt9i+ToG4QOyxsYxKbiRh9n0+WmC&#10;mXZXzumyDZWIEPYZKqhDaDMpfVmTRT90LXH0Dq6zGKLsKqk7vEa4beR7kqTSouG4UGNL3zWVx+3Z&#10;KpjvOF+Y02b/kx9yUxSfCa/To1KDl37+BSJQH/7Df+2VVvAxHqXweBOf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s1+8YAAADdAAAADwAAAAAAAAAAAAAAAACYAgAAZHJz&#10;L2Rvd25yZXYueG1sUEsFBgAAAAAEAAQA9QAAAIsDAAAAAA==&#10;" filled="f" stroked="f">
                  <v:textbox inset="0,0,0,0">
                    <w:txbxContent>
                      <w:p w14:paraId="3E56D22B"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4a. UE CONTEXT MODIFICATION REQUEST (relay UE)</w:t>
                        </w:r>
                      </w:p>
                    </w:txbxContent>
                  </v:textbox>
                </v:shape>
                <v:shape id="直接箭头连接符 7837" o:spid="_x0000_s1091" type="#_x0000_t32" style="position:absolute;left:16737;top:39605;width:13542;height:1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yR2sYAAADdAAAADwAAAGRycy9kb3ducmV2LnhtbESPzYoCMRCE78K+Q+iFvciaUfGH0Sgi&#10;u+LFg64P0E7amdGkM0yizvr0RhA8FlX1FTWdN9aIK9W+dKyg20lAEGdOl5wr2P/9fo9B+ICs0Tgm&#10;Bf/kYT77aE0x1e7GW7ruQi4ihH2KCooQqlRKnxVk0XdcRRy9o6sthijrXOoabxFujewlyVBaLDku&#10;FFjRsqDsvLtYBdvTYdge9PrV3VBmjk072ax+9kp9fTaLCYhATXiHX+21VjAa90fwfBOfgJw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QckdrGAAAA3QAAAA8AAAAAAAAA&#10;AAAAAAAAoQIAAGRycy9kb3ducmV2LnhtbFBLBQYAAAAABAAEAPkAAACUAwAAAAA=&#10;" strokeweight="1pt">
                  <v:stroke startarrow="block"/>
                </v:shape>
                <v:shape id="文本框 153" o:spid="_x0000_s1092" type="#_x0000_t202" style="position:absolute;left:16412;top:37754;width:14176;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gEEsMA&#10;AADdAAAADwAAAGRycy9kb3ducmV2LnhtbERPz2vCMBS+C/sfwhvspqkbaFeNImMDQRBrd/D4bJ5t&#10;sHnpmkzrf28OgseP7/d82dtGXKjzxrGC8SgBQVw6bbhS8Fv8DFMQPiBrbByTght5WC5eBnPMtLty&#10;Tpd9qEQMYZ+hgjqENpPSlzVZ9CPXEkfu5DqLIcKukrrDawy3jXxPkom0aDg21NjSV03lef9vFawO&#10;nH+bv+1xl59yUxSfCW8mZ6XeXvvVDESgPjzFD/daK5imH3FufBOf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0gEEsMAAADdAAAADwAAAAAAAAAAAAAAAACYAgAAZHJzL2Rv&#10;d25yZXYueG1sUEsFBgAAAAAEAAQA9QAAAIgDAAAAAA==&#10;" filled="f" stroked="f">
                  <v:textbox inset="0,0,0,0">
                    <w:txbxContent>
                      <w:p w14:paraId="23C99AA2"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 xml:space="preserve">9. </w:t>
                        </w:r>
                        <w:r>
                          <w:rPr>
                            <w:rFonts w:ascii="Arial" w:hAnsi="Arial" w:cstheme="minorBidi"/>
                            <w:i/>
                            <w:iCs/>
                            <w:color w:val="000000" w:themeColor="text1"/>
                            <w:kern w:val="24"/>
                            <w:sz w:val="18"/>
                            <w:szCs w:val="18"/>
                          </w:rPr>
                          <w:t>RRCReconfiguration</w:t>
                        </w:r>
                      </w:p>
                    </w:txbxContent>
                  </v:textbox>
                </v:shape>
                <v:shape id="直接箭头连接符 7839" o:spid="_x0000_s1093" type="#_x0000_t32" style="position:absolute;left:3315;top:20386;width:26797;height: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gM8YAAADdAAAADwAAAGRycy9kb3ducmV2LnhtbESPQWsCMRSE7wX/Q3iCF9GsSq3dGkVE&#10;pRcPWn/Ac/PcXU1elk3U1V/fFAoeh5n5hpnOG2vEjWpfOlYw6CcgiDOnS84VHH7WvQkIH5A1Gsek&#10;4EEe5rPW2xRT7e68o9s+5CJC2KeooAihSqX0WUEWfd9VxNE7udpiiLLOpa7xHuHWyGGSjKXFkuNC&#10;gRUtC8ou+6tVsDsfx9334ah6GsrMqekm283qoFSn3Sy+QARqwiv83/7WCj4mo0/4exOfgJz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PoDPGAAAA3QAAAA8AAAAAAAAA&#10;AAAAAAAAoQIAAGRycy9kb3ducmV2LnhtbFBLBQYAAAAABAAEAPkAAACUAwAAAAA=&#10;" strokeweight="1pt">
                  <v:stroke startarrow="block"/>
                </v:shape>
                <v:shape id="文本框 171" o:spid="_x0000_s1094" type="#_x0000_t202" style="position:absolute;left:3804;top:18326;width:12855;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h7acMA&#10;AADdAAAADwAAAGRycy9kb3ducmV2LnhtbERPz2vCMBS+C/sfwhvspqljaFeNImMDQRBrd/D4bJ5t&#10;sHnpmkzrf28OgseP7/d82dtGXKjzxrGC8SgBQVw6bbhS8Fv8DFMQPiBrbByTght5WC5eBnPMtLty&#10;Tpd9qEQMYZ+hgjqENpPSlzVZ9CPXEkfu5DqLIcKukrrDawy3jXxPkom0aDg21NjSV03lef9vFawO&#10;nH+bv+1xl59yUxSfCW8mZ6XeXvvVDESgPjzFD/daK5imH3F/fBOf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h7acMAAADdAAAADwAAAAAAAAAAAAAAAACYAgAAZHJzL2Rv&#10;d25yZXYueG1sUEsFBgAAAAAEAAQA9QAAAIgDAAAAAA==&#10;" filled="f" stroked="f">
                  <v:textbox inset="0,0,0,0">
                    <w:txbxContent>
                      <w:p w14:paraId="083DF89F"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7.</w:t>
                        </w:r>
                        <w:r>
                          <w:rPr>
                            <w:rFonts w:ascii="Arial" w:hAnsi="Arial" w:cstheme="minorBidi"/>
                            <w:i/>
                            <w:iCs/>
                            <w:color w:val="000000" w:themeColor="text1"/>
                            <w:kern w:val="24"/>
                            <w:sz w:val="18"/>
                            <w:szCs w:val="18"/>
                          </w:rPr>
                          <w:t xml:space="preserve"> RRCReconfiguration</w:t>
                        </w:r>
                      </w:p>
                    </w:txbxContent>
                  </v:textbox>
                </v:shape>
                <v:rect id="矩形 7841" o:spid="_x0000_s1095" style="position:absolute;width:7207;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bHZ8cA&#10;AADdAAAADwAAAGRycy9kb3ducmV2LnhtbESPX2vCQBDE3wt+h2MLfasbpahNPUULRfFB/FMofVty&#10;2yQ1txdzV02/vScIPg4z8xtmPG1tpU7c+NKJhl43AcWSOVNKruFz//E8AuUDiaHKCWv4Zw/TSedh&#10;TKlxZ9nyaRdyFSHiU9JQhFCniD4r2JLvupolej+usRSibHI0DZ0j3FbYT5IBWiolLhRU83vB2WH3&#10;ZyNlgK9fh+Xv9rhaoMHN/Pi9Xqy0fnpsZ2+gArfhHr61l0bDcPTSg+ub+ARw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mx2fHAAAA3QAAAA8AAAAAAAAAAAAAAAAAmAIAAGRy&#10;cy9kb3ducmV2LnhtbFBLBQYAAAAABAAEAPUAAACMAwAAAAA=&#10;" filled="f" strokeweight="1pt">
                  <v:textbox inset="0,0,0,0">
                    <w:txbxContent>
                      <w:p w14:paraId="4C778EFA" w14:textId="77777777" w:rsidR="00C12801" w:rsidRDefault="00C12801" w:rsidP="00C1766C">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20"/>
                            <w:szCs w:val="20"/>
                          </w:rPr>
                          <w:t>Remote UE</w:t>
                        </w:r>
                      </w:p>
                    </w:txbxContent>
                  </v:textbox>
                </v:rect>
                <v:line id="直接连接符 7842" o:spid="_x0000_s1096" style="position:absolute;flip:x;visibility:visible;mso-wrap-style:square" from="3524,2111" to="3524,54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kPyscAAADdAAAADwAAAGRycy9kb3ducmV2LnhtbESPzWrCQBSF94LvMFyhG6mThKI2dQwS&#10;EEqhi1pBu7tkrkk0cydkRhPf3ikUujycn4+zygbTiBt1rrasIJ5FIIgLq2suFey/t89LEM4ja2ws&#10;k4I7OcjW49EKU217/qLbzpcijLBLUUHlfZtK6YqKDLqZbYmDd7KdQR9kV0rdYR/GTSOTKJpLgzUH&#10;QoUt5RUVl93VBMg5L38+z1QcXg/tRz+Pp/3xeFXqaTJs3kB4Gvx/+K/9rhUsli8J/L4JT0Cu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4yQ/KxwAAAN0AAAAPAAAAAAAA&#10;AAAAAAAAAKECAABkcnMvZG93bnJldi54bWxQSwUGAAAAAAQABAD5AAAAlQMAAAAA&#10;" strokeweight="1pt"/>
                <v:shape id="文本框 147" o:spid="_x0000_s1097" type="#_x0000_t202" style="position:absolute;left:30218;top:16633;width:21281;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rlHscA&#10;AADdAAAADwAAAGRycy9kb3ducmV2LnhtbESPT2vCQBTE7wW/w/KE3upGW/wTXUXEQqFQjPHg8Zl9&#10;JovZtzG71fTbdwsFj8PM/IZZrDpbixu13jhWMBwkIIgLpw2XCg75+8sUhA/IGmvHpOCHPKyWvacF&#10;ptrdOaPbPpQiQtinqKAKoUml9EVFFv3ANcTRO7vWYoiyLaVu8R7htpajJBlLi4bjQoUNbSoqLvtv&#10;q2B95Gxrrl+nXXbOTJ7PEv4cX5R67nfrOYhAXXiE/9sfWsFk+vYKf2/iE5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Hq5R7HAAAA3QAAAA8AAAAAAAAAAAAAAAAAmAIAAGRy&#10;cy9kb3ducmV2LnhtbFBLBQYAAAAABAAEAPUAAACMAwAAAAA=&#10;" filled="f" stroked="f">
                  <v:textbox inset="0,0,0,0">
                    <w:txbxContent>
                      <w:p w14:paraId="21B4F4E6"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6. DL RRC MESSAGE TRANSFER (</w:t>
                        </w:r>
                        <w:r>
                          <w:rPr>
                            <w:rFonts w:ascii="Arial" w:hAnsi="Arial" w:cstheme="minorBidi"/>
                            <w:i/>
                            <w:iCs/>
                            <w:color w:val="000000" w:themeColor="text1"/>
                            <w:kern w:val="24"/>
                            <w:sz w:val="18"/>
                            <w:szCs w:val="18"/>
                          </w:rPr>
                          <w:t>RRCReconfiguration</w:t>
                        </w:r>
                        <w:r>
                          <w:rPr>
                            <w:rFonts w:ascii="Arial" w:hAnsi="Arial" w:cstheme="minorBidi"/>
                            <w:color w:val="000000" w:themeColor="text1"/>
                            <w:kern w:val="24"/>
                            <w:sz w:val="18"/>
                            <w:szCs w:val="18"/>
                          </w:rPr>
                          <w:t>)</w:t>
                        </w:r>
                      </w:p>
                    </w:txbxContent>
                  </v:textbox>
                </v:shape>
                <v:shape id="直接箭头连接符 7844" o:spid="_x0000_s1098" type="#_x0000_t32" style="position:absolute;left:30226;top:19492;width:205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NHLMcAAADdAAAADwAAAGRycy9kb3ducmV2LnhtbESPzWrCQBSF94W+w3CF7upEEbWpkyCC&#10;Yl0IjVXo7pK5JrGZO2lmatK3dwoFl4fz83EWaW9qcaXWVZYVjIYRCOLc6ooLBR+H9fMchPPIGmvL&#10;pOCXHKTJ48MCY207fqdr5gsRRtjFqKD0vomldHlJBt3QNsTBO9vWoA+yLaRusQvjppbjKJpKgxUH&#10;QokNrUrKv7IfEyAbvV+9fW923emlPmbby6eZrRulngb98hWEp97fw//trVYwm08m8PcmPAGZ3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6s0csxwAAAN0AAAAPAAAAAAAA&#10;AAAAAAAAAKECAABkcnMvZG93bnJldi54bWxQSwUGAAAAAAQABAD5AAAAlQMAAAAA&#10;" strokeweight="1pt">
                  <v:stroke startarrow="block"/>
                </v:shape>
                <v:shape id="直接箭头连接符 7845" o:spid="_x0000_s1099" type="#_x0000_t32" style="position:absolute;left:3508;top:48952;width:26813;height: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actcQAAADdAAAADwAAAGRycy9kb3ducmV2LnhtbESP3YrCMBSE74V9h3AWvBGbblG3VKMs&#10;/oDeiKs+wKE5tsXmpDRR69tvFgQvh5n5hpktOlOLO7WusqzgK4pBEOdWV1woOJ82wxSE88gaa8uk&#10;4EkOFvOP3gwzbR/8S/ejL0SAsMtQQel9k0np8pIMusg2xMG72NagD7ItpG7xEeCmlkkcT6TBisNC&#10;iQ0tS8qvx5tRsOak2R3OjJPOOE70YLXf1iel+p/dzxSEp86/w6/2Viv4Tkdj+H8Tno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Fpy1xAAAAN0AAAAPAAAAAAAAAAAA&#10;AAAAAKECAABkcnMvZG93bnJldi54bWxQSwUGAAAAAAQABAD5AAAAkgMAAAAA&#10;" strokeweight="1pt">
                  <v:stroke dashstyle="3 1" endarrow="block"/>
                </v:shape>
                <v:shape id="文本框 171" o:spid="_x0000_s1100" type="#_x0000_t202" style="position:absolute;left:7045;top:46780;width:18193;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1GhsYA&#10;AADdAAAADwAAAGRycy9kb3ducmV2LnhtbESPQWvCQBSE74X+h+UVvNVNi6Q2dRUpCoIgjenB4zP7&#10;TBazb2N21fjvXaHQ4zAz3zCTWW8bcaHOG8cK3oYJCOLSacOVgt9i+ToG4QOyxsYxKbiRh9n0+WmC&#10;mXZXzumyDZWIEPYZKqhDaDMpfVmTRT90LXH0Dq6zGKLsKqk7vEa4beR7kqTSouG4UGNL3zWVx+3Z&#10;KpjvOF+Y02b/kx9yUxSfCa/To1KDl37+BSJQH/7Df+2VVvAxHqXweBOf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1GhsYAAADdAAAADwAAAAAAAAAAAAAAAACYAgAAZHJz&#10;L2Rvd25yZXYueG1sUEsFBgAAAAAEAAQA9QAAAIsDAAAAAA==&#10;" filled="f" stroked="f">
                  <v:textbox inset="0,0,0,0">
                    <w:txbxContent>
                      <w:p w14:paraId="3623DA7F"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A6A6A6" w:themeColor="background1" w:themeShade="A6"/>
                            <w:kern w:val="24"/>
                            <w:sz w:val="18"/>
                            <w:szCs w:val="18"/>
                          </w:rPr>
                          <w:t>12a.</w:t>
                        </w:r>
                        <w:r>
                          <w:rPr>
                            <w:rFonts w:ascii="Arial" w:hAnsi="Arial" w:cstheme="minorBidi"/>
                            <w:i/>
                            <w:iCs/>
                            <w:color w:val="A6A6A6" w:themeColor="background1" w:themeShade="A6"/>
                            <w:kern w:val="24"/>
                            <w:sz w:val="18"/>
                            <w:szCs w:val="18"/>
                          </w:rPr>
                          <w:t xml:space="preserve"> RRCReconfigurationComplete</w:t>
                        </w:r>
                      </w:p>
                    </w:txbxContent>
                  </v:textbox>
                </v:shape>
                <v:oval id="椭圆 7847" o:spid="_x0000_s1101" style="position:absolute;left:16589;top:48635;width:619;height: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9ElccA&#10;AADdAAAADwAAAGRycy9kb3ducmV2LnhtbESPQUvDQBSE74L/YXlCb3ZjEdPGbotYlR4spdGLt0f2&#10;mYRm34bsa7v117sFweMwM98w82V0nTrSEFrPBu7GGSjiytuWawOfH6+3U1BBkC12nsnAmQIsF9dX&#10;cyysP/GOjqXUKkE4FGigEekLrUPVkMMw9j1x8r794FCSHGptBzwluOv0JMsetMOW00KDPT03VO3L&#10;gzOw9asob1Fe3mf5z3m/+YpcbnbGjG7i0yMooSj/4b/22hrIp/c5XN6kJ6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OvRJXHAAAA3QAAAA8AAAAAAAAAAAAAAAAAmAIAAGRy&#10;cy9kb3ducmV2LnhtbFBLBQYAAAAABAAEAPUAAACMAwAAAAA=&#10;" filled="f" strokeweight="1pt">
                  <v:textbox inset="0,0,0,0"/>
                </v:oval>
                <v:shape id="文本框 147" o:spid="_x0000_s1102" type="#_x0000_t202" style="position:absolute;left:29774;top:48507;width:21262;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53b8MA&#10;AADdAAAADwAAAGRycy9kb3ducmV2LnhtbERPz2vCMBS+C/sfwhvspqljaFeNImMDQRBrd/D4bJ5t&#10;sHnpmkzrf28OgseP7/d82dtGXKjzxrGC8SgBQVw6bbhS8Fv8DFMQPiBrbByTght5WC5eBnPMtLty&#10;Tpd9qEQMYZ+hgjqENpPSlzVZ9CPXEkfu5DqLIcKukrrDawy3jXxPkom0aDg21NjSV03lef9vFawO&#10;nH+bv+1xl59yUxSfCW8mZ6XeXvvVDESgPjzFD/daK5imH3FufBOf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053b8MAAADdAAAADwAAAAAAAAAAAAAAAACYAgAAZHJzL2Rv&#10;d25yZXYueG1sUEsFBgAAAAAEAAQA9QAAAIgDAAAAAA==&#10;" filled="f" stroked="f">
                  <v:textbox inset="0,0,0,0">
                    <w:txbxContent>
                      <w:p w14:paraId="188203CB"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A6A6A6" w:themeColor="background1" w:themeShade="A6"/>
                            <w:kern w:val="24"/>
                            <w:sz w:val="18"/>
                            <w:szCs w:val="18"/>
                          </w:rPr>
                          <w:t>13a. UL RRC MESSAGE TRANSFER</w:t>
                        </w:r>
                      </w:p>
                    </w:txbxContent>
                  </v:textbox>
                </v:shape>
                <v:shape id="直接箭头连接符 7849" o:spid="_x0000_s1103" type="#_x0000_t32" style="position:absolute;left:30321;top:50032;width:203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srgcgAAADdAAAADwAAAGRycy9kb3ducmV2LnhtbESPT2sCMRTE7wW/Q3iCl1KzSuuf1Sgi&#10;CC3iYbWox8fmubu4eQmbVLf99E2h4HGYmd8w82VranGjxleWFQz6CQji3OqKCwWfh83LBIQPyBpr&#10;y6TgmzwsF52nOaba3jmj2z4UIkLYp6igDMGlUvq8JIO+bx1x9C62MRiibAqpG7xHuKnlMElG0mDF&#10;caFER+uS8uv+yyjgYp1lm9PzZXtefbztfrbucD06pXrddjUDEagNj/B/+10rGE9ep/D3Jj4Bufg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EjsrgcgAAADdAAAADwAAAAAA&#10;AAAAAAAAAAChAgAAZHJzL2Rvd25yZXYueG1sUEsFBgAAAAAEAAQA+QAAAJYDAAAAAA==&#10;" strokeweight="1pt">
                  <v:stroke dashstyle="3 1" endarrow="block"/>
                </v:shape>
                <v:shape id="直接箭头连接符 7850" o:spid="_x0000_s1104" type="#_x0000_t32" style="position:absolute;left:3524;top:4742;width:268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F9isIAAADdAAAADwAAAGRycy9kb3ducmV2LnhtbERPz2vCMBS+C/sfwhvspumUOelMyxgK&#10;7iBVt90fyVtb1ryUJpruvzcHwePH93tdjrYTFxp861jB8ywDQaydablW8P21na5A+IBssHNMCv7J&#10;Q1k8TNaYGxf5SJdTqEUKYZ+jgiaEPpfS64Ys+pnriRP36waLIcGhlmbAmMJtJ+dZtpQWW04NDfb0&#10;0ZD+O52tgirufqLc7+et7uLnRh+qhR0rpZ4ex/c3EIHGcBff3Duj4HX1kvanN+kJyOI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SF9isIAAADdAAAADwAAAAAAAAAAAAAA&#10;AAChAgAAZHJzL2Rvd25yZXYueG1sUEsFBgAAAAAEAAQA+QAAAJADAAAAAA==&#10;" strokecolor="#00b0f0" strokeweight="1pt">
                  <v:stroke dashstyle="3 1" startarrow="block" endarrow="block"/>
                </v:shape>
                <v:shape id="直接箭头连接符 7851" o:spid="_x0000_s1105" type="#_x0000_t32" style="position:absolute;left:30337;top:4694;width:20486;height:4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NSX8UAAADdAAAADwAAAGRycy9kb3ducmV2LnhtbESPwWrDMBBE74H+g9hCb4nslKTGjRKa&#10;QKD4Fqe010Xa2qbWylhyov59VCjkOMzMG2azi7YXFxp951hBvshAEGtnOm4UfJyP8wKED8gGe8ek&#10;4Jc87LYPsw2Wxl35RJc6NCJB2JeooA1hKKX0uiWLfuEG4uR9u9FiSHJspBnxmuC2l8ssW0uLHaeF&#10;Fgc6tKR/6skqOB6q50nmQ6GnT12d6n38slVU6ukxvr2CCBTDPfzffjcKXopVDn9v0hOQ2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oNSX8UAAADdAAAADwAAAAAAAAAA&#10;AAAAAAChAgAAZHJzL2Rvd25yZXYueG1sUEsFBgAAAAAEAAQA+QAAAJMDAAAAAA==&#10;" strokecolor="#00b0f0" strokeweight="1pt">
                  <v:stroke dashstyle="3 1" startarrow="block" endarrow="block"/>
                </v:shape>
                <v:shape id="直接箭头连接符 7852" o:spid="_x0000_s1106" type="#_x0000_t32" style="position:absolute;left:3635;top:7044;width:26543;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5hS8UAAADdAAAADwAAAGRycy9kb3ducmV2LnhtbESPS4vCMBSF94L/IVzBnaYWdKQaRQRh&#10;ZjODT3R3aa5tsbkpTdR2fv1EGHB5OI+PM182phQPql1hWcFoGIEgTq0uOFNw2G8GUxDOI2ssLZOC&#10;lhwsF93OHBNtn7ylx85nIoywS1BB7n2VSOnSnAy6oa2Ig3e1tUEfZJ1JXeMzjJtSxlE0kQYLDoQc&#10;K1rnlN52dxMgv9fv+KddTw7t6XxvT/Hl6PFLqX6vWc1AeGr8O/zf/tQKPqbjGF5vwhO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n5hS8UAAADdAAAADwAAAAAAAAAA&#10;AAAAAAChAgAAZHJzL2Rvd25yZXYueG1sUEsFBgAAAAAEAAQA+QAAAJMDAAAAAA==&#10;" strokeweight="1pt">
                  <v:stroke startarrow="block" endarrow="block"/>
                </v:shape>
                <v:shape id="文本框 120" o:spid="_x0000_s1107" type="#_x0000_t202" style="position:absolute;left:6164;top:5430;width:25612;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Nzw8cA&#10;AADdAAAADwAAAGRycy9kb3ducmV2LnhtbESPT2vCQBTE7wW/w/KE3upGS/0TXUXEQqFQjPHg8Zl9&#10;JovZtzG71fTbdwsFj8PM/IZZrDpbixu13jhWMBwkIIgLpw2XCg75+8sUhA/IGmvHpOCHPKyWvacF&#10;ptrdOaPbPpQiQtinqKAKoUml9EVFFv3ANcTRO7vWYoiyLaVu8R7htpajJBlLi4bjQoUNbSoqLvtv&#10;q2B95Gxrrl+nXXbOTJ7PEv4cX5R67nfrOYhAXXiE/9sfWsFk+vYKf2/iE5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Qzc8PHAAAA3QAAAA8AAAAAAAAAAAAAAAAAmAIAAGRy&#10;cy9kb3ducmV2LnhtbFBLBQYAAAAABAAEAPUAAACMAwAAAAA=&#10;" filled="f" stroked="f">
                  <v:textbox inset="0,0,0,0">
                    <w:txbxContent>
                      <w:p w14:paraId="5AD275C7" w14:textId="77777777" w:rsidR="00C12801" w:rsidRDefault="00C12801" w:rsidP="00C1766C">
                        <w:pPr>
                          <w:pStyle w:val="af8"/>
                          <w:kinsoku w:val="0"/>
                          <w:overflowPunct w:val="0"/>
                          <w:spacing w:before="0" w:beforeAutospacing="0" w:after="0" w:afterAutospacing="0"/>
                          <w:textAlignment w:val="baseline"/>
                        </w:pPr>
                        <w:r>
                          <w:rPr>
                            <w:rFonts w:ascii="Arial" w:hAnsi="Arial" w:cstheme="minorBidi"/>
                            <w:color w:val="000000" w:themeColor="text1"/>
                            <w:kern w:val="24"/>
                            <w:sz w:val="18"/>
                            <w:szCs w:val="18"/>
                          </w:rPr>
                          <w:t>2. Measurement configuration and report</w:t>
                        </w:r>
                      </w:p>
                    </w:txbxContent>
                  </v:textbox>
                </v:shape>
                <v:shape id="直接箭头连接符 7854" o:spid="_x0000_s1108" type="#_x0000_t32" style="position:absolute;left:30241;top:37548;width:205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rR8ccAAADdAAAADwAAAGRycy9kb3ducmV2LnhtbESPS2vCQBSF94X+h+EW3DWTiq9GRxFB&#10;URcF01Zwd8lck9TMnZiZmvTfdwoFl4fz+DizRWcqcaPGlZYVvEQxCOLM6pJzBR/v6+cJCOeRNVaW&#10;ScEPOVjMHx9mmGjb8oFuqc9FGGGXoILC+zqR0mUFGXSRrYmDd7aNQR9kk0vdYBvGTSX7cTySBksO&#10;hAJrWhWUXdJvEyAb/bbaXTf79vhafabbr5MZr2ulek/dcgrCU+fv4f/2VisYT4YD+HsTnoC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tHxxwAAAN0AAAAPAAAAAAAA&#10;AAAAAAAAAKECAABkcnMvZG93bnJldi54bWxQSwUGAAAAAAQABAD5AAAAlQMAAAAA&#10;" strokeweight="1pt">
                  <v:stroke startarrow="block"/>
                </v:shape>
                <v:shape id="文本框 153" o:spid="_x0000_s1109" type="#_x0000_t202" style="position:absolute;left:30098;top:35697;width:25898;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ZOLMYA&#10;AADdAAAADwAAAGRycy9kb3ducmV2LnhtbESPT2vCQBTE70K/w/KE3nSj4J9GV5HSQqFQjPHQ4zP7&#10;TBazb2N2q/HbuwXB4zAzv2GW687W4kKtN44VjIYJCOLCacOlgn3+OZiD8AFZY+2YFNzIw3r10lti&#10;qt2VM7rsQikihH2KCqoQmlRKX1Rk0Q9dQxy9o2sthijbUuoWrxFuazlOkqm0aDguVNjQe0XFafdn&#10;FWx+Ofsw55/DNjtmJs/fEv6enpR67XebBYhAXXiGH+0vrWA2n0zg/018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ZOLMYAAADdAAAADwAAAAAAAAAAAAAAAACYAgAAZHJz&#10;L2Rvd25yZXYueG1sUEsFBgAAAAAEAAQA9QAAAIsDAAAAAA==&#10;" filled="f" stroked="f">
                  <v:textbox inset="0,0,0,0">
                    <w:txbxContent>
                      <w:p w14:paraId="4D1A7C19"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6a. DL RRC MESSAGE TRANSFER(relay UE)</w:t>
                        </w:r>
                      </w:p>
                    </w:txbxContent>
                  </v:textbox>
                </v:shape>
                <v:shape id="直接箭头连接符 7856" o:spid="_x0000_s1110" type="#_x0000_t32" style="position:absolute;left:16967;top:42526;width:13211;height: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l5vcUAAADdAAAADwAAAGRycy9kb3ducmV2LnhtbESPQWsCMRCF74X+hzAFbzVbUSurUUpB&#10;VOhF68HjsBk3a5PJNkl1/feNIHh8vHnfmzdbdM6KM4XYeFbw1i9AEFdeN1wr2H8vXycgYkLWaD2T&#10;gitFWMyfn2ZYan/hLZ13qRYZwrFEBSaltpQyVoYcxr5vibN39MFhyjLUUge8ZLizclAUY+mw4dxg&#10;sKVPQ9XP7s/lN06nL2tX8lpvh7+HMFgtN0Njleq9dB9TEIm69Di+p9dawftkNIbbmowAOf8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sl5vcUAAADdAAAADwAAAAAAAAAA&#10;AAAAAAChAgAAZHJzL2Rvd25yZXYueG1sUEsFBgAAAAAEAAQA+QAAAJMDAAAAAA==&#10;" strokeweight="1pt">
                  <v:stroke endarrow="block"/>
                </v:shape>
                <v:shape id="文本框 171" o:spid="_x0000_s1111" type="#_x0000_t202" style="position:absolute;left:14663;top:40369;width:18182;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1wMYA&#10;AADdAAAADwAAAGRycy9kb3ducmV2LnhtbESPT2vCQBTE7wW/w/KE3urGQv0TXUVEoVCQxnjw+Mw+&#10;k8Xs2zS71fTbuwXB4zAzv2Hmy87W4kqtN44VDAcJCOLCacOlgkO+fZuA8AFZY+2YFPyRh+Wi9zLH&#10;VLsbZ3Tdh1JECPsUFVQhNKmUvqjIoh+4hjh6Z9daDFG2pdQt3iLc1vI9SUbSouG4UGFD64qKy/7X&#10;KlgdOduYn93pOztnJs+nCX+NLkq99rvVDESgLjzDj/anVjCefIzh/01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1wMYAAADdAAAADwAAAAAAAAAAAAAAAACYAgAAZHJz&#10;L2Rvd25yZXYueG1sUEsFBgAAAAAEAAQA9QAAAIsDAAAAAA==&#10;" filled="f" stroked="f">
                  <v:textbox inset="0,0,0,0">
                    <w:txbxContent>
                      <w:p w14:paraId="0021FA4D"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10.</w:t>
                        </w:r>
                        <w:r>
                          <w:rPr>
                            <w:rFonts w:ascii="Arial" w:hAnsi="Arial" w:cstheme="minorBidi"/>
                            <w:i/>
                            <w:iCs/>
                            <w:color w:val="000000" w:themeColor="text1"/>
                            <w:kern w:val="24"/>
                            <w:sz w:val="18"/>
                            <w:szCs w:val="18"/>
                          </w:rPr>
                          <w:t xml:space="preserve"> RRCReconfigurationComplete</w:t>
                        </w:r>
                      </w:p>
                    </w:txbxContent>
                  </v:textbox>
                </v:shape>
                <v:shape id="文本框 147" o:spid="_x0000_s1112" type="#_x0000_t202" style="position:absolute;left:31044;top:41513;width:23806;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fhssMA&#10;AADdAAAADwAAAGRycy9kb3ducmV2LnhtbERPz2vCMBS+C/sfwhvspqmDaVeNImMDQRBrd/D4bJ5t&#10;sHnpmkzrf28OgseP7/d82dtGXKjzxrGC8SgBQVw6bbhS8Fv8DFMQPiBrbByTght5WC5eBnPMtLty&#10;Tpd9qEQMYZ+hgjqENpPSlzVZ9CPXEkfu5DqLIcKukrrDawy3jXxPkom0aDg21NjSV03lef9vFawO&#10;nH+bv+1xl59yUxSfCW8mZ6XeXvvVDESgPjzFD/daK5imH3FufBOf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fhssMAAADdAAAADwAAAAAAAAAAAAAAAACYAgAAZHJzL2Rv&#10;d25yZXYueG1sUEsFBgAAAAAEAAQA9QAAAIgDAAAAAA==&#10;" filled="f" stroked="f">
                  <v:textbox inset="0,0,0,0">
                    <w:txbxContent>
                      <w:p w14:paraId="423C6052"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11. UL RRC MESSAGE TRANSFER(relay UE)</w:t>
                        </w:r>
                      </w:p>
                    </w:txbxContent>
                  </v:textbox>
                </v:shape>
                <v:shape id="直接箭头连接符 7859" o:spid="_x0000_s1113" type="#_x0000_t32" style="position:absolute;left:30421;top:43415;width:205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asVMUAAADdAAAADwAAAGRycy9kb3ducmV2LnhtbESPwU7DMBBE75X4B2uRuLVOqIAS4lQF&#10;qcCVNOK8ipc4EK9NbJr07zESUo+jmXmjKbezHcSRxtA7VpCvMhDErdM9dwqaw365AREissbBMSk4&#10;UYBtdbEosdBu4jc61rETCcKhQAUmRl9IGVpDFsPKeeLkfbjRYkxy7KQecUpwO8jrLLuVFntOCwY9&#10;PRlqv+ofq8A3a5fvvk8v+/ZgfDPl74/rz2elri7n3QOISHM8h//br1rB3ebmHv7epCcg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qasVMUAAADdAAAADwAAAAAAAAAA&#10;AAAAAAChAgAAZHJzL2Rvd25yZXYueG1sUEsFBgAAAAAEAAQA+QAAAJMDAAAAAA==&#10;" strokeweight="1pt">
                  <v:stroke endarrow="block"/>
                </v:shape>
                <v:shape id="文本框 147" o:spid="_x0000_s1114" type="#_x0000_t202" style="position:absolute;left:28980;top:13047;width:21268;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0nCcIA&#10;AADdAAAADwAAAGRycy9kb3ducmV2LnhtbERPz2vCMBS+C/4P4Qm7aaqHTqtRZDgYCMNaDzu+Nc82&#10;2Lx0Tab1vzcHwePH93u16W0jrtR541jBdJKAIC6dNlwpOBWf4zkIH5A1No5JwZ08bNbDwQoz7W6c&#10;0/UYKhFD2GeooA6hzaT0ZU0W/cS1xJE7u85iiLCrpO7wFsNtI2dJkkqLhmNDjS191FRejv9WwfaH&#10;8535+/495OfcFMUi4X16Uept1G+XIAL14SV+ur+0gvd5GvfHN/EJ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jScJwgAAAN0AAAAPAAAAAAAAAAAAAAAAAJgCAABkcnMvZG93&#10;bnJldi54bWxQSwUGAAAAAAQABAD1AAAAhwMAAAAA&#10;" filled="f" stroked="f">
                  <v:textbox inset="0,0,0,0">
                    <w:txbxContent>
                      <w:p w14:paraId="64389837"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5. UE CONTEXT MODIFICATION RESPONSE (remote UE)</w:t>
                        </w:r>
                      </w:p>
                    </w:txbxContent>
                  </v:textbox>
                </v:shape>
                <v:shape id="直接箭头连接符 7861" o:spid="_x0000_s1115" type="#_x0000_t32" style="position:absolute;left:30319;top:15813;width:205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xq78QAAADdAAAADwAAAGRycy9kb3ducmV2LnhtbESPQWsCMRSE74X+h/CE3mp2K1hZjWIF&#10;a6/q4vmxed1s3bzETequ/94UhB6HmfmGWawG24ordaFxrCAfZyCIK6cbrhWUx+3rDESIyBpbx6Tg&#10;RgFWy+enBRba9byn6yHWIkE4FKjAxOgLKUNlyGIYO0+cvG/XWYxJdrXUHfYJblv5lmVTabHhtGDQ&#10;08ZQdT78WgW+nLh8fbntttXR+LLPTx+Tn0+lXkbDeg4i0hD/w4/2l1bwPpvm8PcmPQG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vGrvxAAAAN0AAAAPAAAAAAAAAAAA&#10;AAAAAKECAABkcnMvZG93bnJldi54bWxQSwUGAAAAAAQABAD5AAAAkgMAAAAA&#10;" strokeweight="1pt">
                  <v:stroke endarrow="block"/>
                </v:shape>
                <v:shape id="直接箭头连接符 7862" o:spid="_x0000_s1116" type="#_x0000_t32" style="position:absolute;left:30241;top:12194;width:2052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gdX8cAAADdAAAADwAAAGRycy9kb3ducmV2LnhtbESPzWrDMBCE74W+g9hCLyGR41AnOFZC&#10;CW3pJYf8PMDGWv+k0spYauLm6atAocdhZr5hivVgjbhQ71vHCqaTBARx6XTLtYLj4X28AOEDskbj&#10;mBT8kIf16vGhwFy7K+/osg+1iBD2OSpoQuhyKX3ZkEU/cR1x9CrXWwxR9rXUPV4j3BqZJkkmLbYc&#10;FxrsaNNQ+bX/tgp251M2ekln3c1QaaphlGw/3o5KPT8Nr0sQgYbwH/5rf2oF80WWwv1NfAJy9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2B1fxwAAAN0AAAAPAAAAAAAA&#10;AAAAAAAAAKECAABkcnMvZG93bnJldi54bWxQSwUGAAAAAAQABAD5AAAAlQMAAAAA&#10;" strokeweight="1pt">
                  <v:stroke startarrow="block"/>
                </v:shape>
                <v:shape id="文本框 140" o:spid="_x0000_s1117" type="#_x0000_t202" style="position:absolute;left:29472;top:9190;width:20462;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fsYA&#10;AADdAAAADwAAAGRycy9kb3ducmV2LnhtbESPQWvCQBSE74X+h+UVvNVNK6Q2dRUpCoIgjenB4zP7&#10;TBazb2N21fjvXaHQ4zAz3zCTWW8bcaHOG8cK3oYJCOLSacOVgt9i+ToG4QOyxsYxKbiRh9n0+WmC&#10;mXZXzumyDZWIEPYZKqhDaDMpfVmTRT90LXH0Dq6zGKLsKqk7vEa4beR7kqTSouG4UGNL3zWVx+3Z&#10;KpjvOF+Y02b/kx9yUxSfCa/To1KDl37+BSJQH/7Df+2VVvAxTkfweBOf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5fsYAAADdAAAADwAAAAAAAAAAAAAAAACYAgAAZHJz&#10;L2Rvd25yZXYueG1sUEsFBgAAAAAEAAQA9QAAAIsDAAAAAA==&#10;" filled="f" stroked="f">
                  <v:textbox inset="0,0,0,0">
                    <w:txbxContent>
                      <w:p w14:paraId="792B204E"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4. UE CONTEXT MODIFICATION REQUEST (remote UE)</w:t>
                        </w:r>
                      </w:p>
                    </w:txbxContent>
                  </v:textbox>
                </v:shape>
                <v:rect id="矩形 7864" o:spid="_x0000_s1118" style="position:absolute;left:7540;top:2574;width:14491;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XqO8cA&#10;AADdAAAADwAAAGRycy9kb3ducmV2LnhtbESPQWvCQBSE74X+h+UVvDWbSrExuorUFj1qLKTeHtln&#10;Esy+DdnVpP31XaHgcZiZb5j5cjCNuFLnassKXqIYBHFhdc2lgq/D53MCwnlkjY1lUvBDDpaLx4c5&#10;ptr2vKdr5ksRIOxSVFB536ZSuqIigy6yLXHwTrYz6IPsSqk77APcNHIcxxNpsOawUGFL7xUV5+xi&#10;FGySdvW9tb992XwcN/kun64PU6/U6GlYzUB4Gvw9/N/eagVvyeQVbm/CE5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F6jvHAAAA3QAAAA8AAAAAAAAAAAAAAAAAmAIAAGRy&#10;cy9kb3ducmV2LnhtbFBLBQYAAAAABAAEAPUAAACMAwAAAAA=&#10;" filled="f" stroked="f">
                  <v:textbox inset="0,0,0,0">
                    <w:txbxContent>
                      <w:p w14:paraId="7473C9F2"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B0F0"/>
                            <w:kern w:val="24"/>
                            <w:sz w:val="18"/>
                            <w:szCs w:val="18"/>
                          </w:rPr>
                          <w:t>1. UL/DL data via direct path</w:t>
                        </w:r>
                      </w:p>
                    </w:txbxContent>
                  </v:textbox>
                </v:rect>
                <v:shape id="直接箭头连接符 7865" o:spid="_x0000_s1119" type="#_x0000_t32" style="position:absolute;left:30286;top:8643;width:205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ds7MUAAADdAAAADwAAAGRycy9kb3ducmV2LnhtbESPwW7CMBBE75X4B2uRuBUnRQWUYhBU&#10;ou21EHFexds4bbw2sSHh7+tKlTiOZuaNZrUZbCuu1IXGsYJ8moEgrpxuuFZQHvePSxAhImtsHZOC&#10;GwXYrEcPKyy06/mTrodYiwThUKACE6MvpAyVIYth6jxx8r5cZzEm2dVSd9gnuG3lU5bNpcWG04JB&#10;T6+Gqp/DxSrw5czl2/PtfV8djS/7/LSbfb8pNRkP2xcQkYZ4D/+3P7SCxXL+DH9v0hO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Yds7MUAAADdAAAADwAAAAAAAAAA&#10;AAAAAAChAgAAZHJzL2Rvd25yZXYueG1sUEsFBgAAAAAEAAQA+QAAAJMDAAAAAA==&#10;" strokeweight="1pt">
                  <v:stroke endarrow="block"/>
                </v:shape>
                <v:rect id="矩形 7866" o:spid="_x0000_s1120" style="position:absolute;left:28628;top:5871;width:24602;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vR18YA&#10;AADdAAAADwAAAGRycy9kb3ducmV2LnhtbESPQWvCQBSE74X+h+UVvNVNPcQYXUVaix7VFNTbI/tM&#10;QrNvQ3Zror/eFYQeh5n5hpktelOLC7WusqzgYxiBIM6trrhQ8JN9vycgnEfWWFsmBVdysJi/vsww&#10;1bbjHV32vhABwi5FBaX3TSqly0sy6Ia2IQ7e2bYGfZBtIXWLXYCbWo6iKJYGKw4LJTb0WVL+u/8z&#10;CtZJszxu7K0r6tVpfdgeJl/ZxCs1eOuXUxCeev8ffrY3WsE4iWN4vAlP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BvR18YAAADdAAAADwAAAAAAAAAAAAAAAACYAgAAZHJz&#10;L2Rvd25yZXYueG1sUEsFBgAAAAAEAAQA9QAAAIsDAAAAAA==&#10;" filled="f" stroked="f">
                  <v:textbox inset="0,0,0,0">
                    <w:txbxContent>
                      <w:p w14:paraId="2D097979"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3. UL RRC MESSAGE TRANSFER (</w:t>
                        </w:r>
                        <w:r>
                          <w:rPr>
                            <w:rFonts w:ascii="Arial" w:hAnsi="Arial" w:cstheme="minorBidi"/>
                            <w:i/>
                            <w:iCs/>
                            <w:color w:val="000000" w:themeColor="text1"/>
                            <w:kern w:val="24"/>
                            <w:sz w:val="18"/>
                            <w:szCs w:val="18"/>
                          </w:rPr>
                          <w:t>MeasurementRreport</w:t>
                        </w:r>
                        <w:r>
                          <w:rPr>
                            <w:rFonts w:ascii="Arial" w:hAnsi="Arial" w:cstheme="minorBidi"/>
                            <w:color w:val="000000" w:themeColor="text1"/>
                            <w:kern w:val="24"/>
                            <w:sz w:val="18"/>
                            <w:szCs w:val="18"/>
                          </w:rPr>
                          <w:t>)</w:t>
                        </w:r>
                      </w:p>
                    </w:txbxContent>
                  </v:textbox>
                </v:rect>
                <v:roundrect id="圆角矩形 7867" o:spid="_x0000_s1121" style="position:absolute;left:14546;top:25746;width:39496;height:1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Cz7cYA&#10;AADdAAAADwAAAGRycy9kb3ducmV2LnhtbESPQWvCQBSE7wX/w/KEXopu6sGE6CoiFMRTtS3i7ZF9&#10;JsHs27C7mjS/visIPQ4z8w2zXPemEXdyvras4H2agCAurK65VPD99THJQPiArLGxTAp+ycN6NXpZ&#10;Yq5txwe6H0MpIoR9jgqqENpcSl9UZNBPbUscvYt1BkOUrpTaYRfhppGzJJlLgzXHhQpb2lZUXI83&#10;o8B9ZsPb+efcl5fDUIdTN6R7Pyj1Ou43CxCB+vAffrZ3WkGazVN4vI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Cz7cYAAADdAAAADwAAAAAAAAAAAAAAAACYAgAAZHJz&#10;L2Rvd25yZXYueG1sUEsFBgAAAAAEAAQA9QAAAIsDAAAAAA==&#10;" strokecolor="#00b0f0" strokeweight="1pt">
                  <v:textbox inset="0,0,0,0">
                    <w:txbxContent>
                      <w:p w14:paraId="2D62D717"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Arial"/>
                            <w:color w:val="000000" w:themeColor="text1"/>
                            <w:kern w:val="24"/>
                            <w:sz w:val="18"/>
                            <w:szCs w:val="18"/>
                          </w:rPr>
                          <w:t>RRC Setup/RRC Resume to enter RRC_CONNECTED</w:t>
                        </w:r>
                      </w:p>
                    </w:txbxContent>
                  </v:textbox>
                </v:roundrect>
                <v:shape id="直接箭头连接符 7868" o:spid="_x0000_s1122" type="#_x0000_t32" style="position:absolute;left:3587;top:24646;width:133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NkgMIAAADdAAAADwAAAGRycy9kb3ducmV2LnhtbERPTYvCMBC9L/gfwgheFk1XWC3VKK4g&#10;eNxV0R6HZmyrzaQ0sa3/fnMQPD7e93Ldm0q01LjSsoKvSQSCOLO65FzB6bgbxyCcR9ZYWSYFT3Kw&#10;Xg0+lpho2/EftQefixDCLkEFhfd1IqXLCjLoJrYmDtzVNgZ9gE0udYNdCDeVnEbRTBosOTQUWNO2&#10;oOx+eBgFP99dlJ5v7ec+jfVtlz7y9NL+KjUa9psFCE+9f4tf7r1WMI9nYW54E56AX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dNkgMIAAADdAAAADwAAAAAAAAAAAAAA&#10;AAChAgAAZHJzL2Rvd25yZXYueG1sUEsFBgAAAAAEAAQA+QAAAJADAAAAAA==&#10;" strokeweight="1pt">
                  <v:stroke startarrow="block" endarrow="block"/>
                </v:shape>
                <v:shape id="文本框 195" o:spid="_x0000_s1123" type="#_x0000_t202" style="position:absolute;left:3047;top:20946;width:14620;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eOlMYA&#10;AADdAAAADwAAAGRycy9kb3ducmV2LnhtbESPQWvCQBSE74L/YXlCb7qxh1Sjq4hUKAilMT14fGaf&#10;yWL2bcyuGv99t1DocZiZb5jlureNuFPnjWMF00kCgrh02nCl4LvYjWcgfEDW2DgmBU/ysF4NB0vM&#10;tHtwTvdDqESEsM9QQR1Cm0npy5os+olriaN3dp3FEGVXSd3hI8JtI1+TJJUWDceFGlva1lReDjer&#10;YHPk/N1cP09f+Tk3RTFPeJ9elHoZ9ZsFiEB9+A//tT+0grdZOoffN/EJ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7eOlMYAAADdAAAADwAAAAAAAAAAAAAAAACYAgAAZHJz&#10;L2Rvd25yZXYueG1sUEsFBgAAAAAEAAQA9QAAAIsDAAAAAA==&#10;" filled="f" stroked="f">
                  <v:textbox inset="0,0,0,0">
                    <w:txbxContent>
                      <w:p w14:paraId="5BACC83A"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8. PC5 connection establishment if not exist</w:t>
                        </w:r>
                      </w:p>
                    </w:txbxContent>
                  </v:textbox>
                </v:shape>
                <v:shape id="直接箭头连接符 7870" o:spid="_x0000_s1124" type="#_x0000_t32" style="position:absolute;left:3508;top:45389;width:26813;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kYMsYAAADdAAAADwAAAGRycy9kb3ducmV2LnhtbESPTUsDMRCG70L/QxjBm81aii1r0yKF&#10;UgUv/Tj0OGzGzdZksiax3f575yB4HN55n3lmsRqCVxdKuYts4GlcgSJuou24NXA8bB7noHJBtugj&#10;k4EbZVgtR3cLrG288o4u+9IqgXCu0YArpa+1zo2jgHkce2LJPmMKWGRMrbYJrwIPXk+q6lkH7Fgu&#10;OOxp7aj52v8E0TifP7zf6lu7m36f0mS7eZ86b8zD/fD6AqrQUP6X/9pv1sBsPhN/+UYQo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ZGDLGAAAA3QAAAA8AAAAAAAAA&#10;AAAAAAAAoQIAAGRycy9kb3ducmV2LnhtbFBLBQYAAAAABAAEAPkAAACUAwAAAAA=&#10;" strokeweight="1pt">
                  <v:stroke endarrow="block"/>
                </v:shape>
                <v:shape id="文本框 171" o:spid="_x0000_s1125" type="#_x0000_t202" style="position:absolute;left:7804;top:43663;width:18189;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gUT8YA&#10;AADdAAAADwAAAGRycy9kb3ducmV2LnhtbESPT4vCMBTE7wt+h/AEb2vqHvxTjSKyC4KwWOvB47N5&#10;tsHmpdtE7X57s7DgcZiZ3zCLVWdrcafWG8cKRsMEBHHhtOFSwTH/ep+C8AFZY+2YFPySh9Wy97bA&#10;VLsHZ3Q/hFJECPsUFVQhNKmUvqjIoh+6hjh6F9daDFG2pdQtPiLc1vIjScbSouG4UGFDm4qK6+Fm&#10;FaxPnH2an+/zPrtkJs9nCe/GV6UG/W49BxGoC6/wf3urFUymkxH8vYlPQC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BgUT8YAAADdAAAADwAAAAAAAAAAAAAAAACYAgAAZHJz&#10;L2Rvd25yZXYueG1sUEsFBgAAAAAEAAQA9QAAAIsDAAAAAA==&#10;" filled="f" stroked="f">
                  <v:textbox inset="0,0,0,0">
                    <w:txbxContent>
                      <w:p w14:paraId="6ACC5867"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12.</w:t>
                        </w:r>
                        <w:r>
                          <w:rPr>
                            <w:rFonts w:ascii="Arial" w:hAnsi="Arial" w:cstheme="minorBidi"/>
                            <w:i/>
                            <w:iCs/>
                            <w:color w:val="000000" w:themeColor="text1"/>
                            <w:kern w:val="24"/>
                            <w:sz w:val="18"/>
                            <w:szCs w:val="18"/>
                          </w:rPr>
                          <w:t xml:space="preserve"> RRCReconfigurationComplete</w:t>
                        </w:r>
                      </w:p>
                    </w:txbxContent>
                  </v:textbox>
                </v:shape>
                <v:oval id="椭圆 7445" o:spid="_x0000_s1126" style="position:absolute;left:16536;top:51537;width:619;height: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EDQccA&#10;AADdAAAADwAAAGRycy9kb3ducmV2LnhtbESPQWsCMRSE7wX/Q3iFXkrNKq4tW6MUsSLoRW2hx9fN&#10;62bt5iVsUnf775uC4HGYmW+Y2aK3jThTG2rHCkbDDARx6XTNlYK34+vDE4gQkTU2jknBLwVYzAc3&#10;Myy063hP50OsRIJwKFCBidEXUobSkMUwdJ44eV+utRiTbCupW+wS3DZynGVTabHmtGDQ09JQ+X34&#10;sQr85/3HVu79+2ndmXyTu90qroNSd7f9yzOISH28hi/tjVbwOJnk8P8mPQE5/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xA0HHAAAA3QAAAA8AAAAAAAAAAAAAAAAAmAIAAGRy&#10;cy9kb3ducmV2LnhtbFBLBQYAAAAABAAEAPUAAACMAwAAAAA=&#10;" filled="f" strokecolor="#00b0f0" strokeweight="1pt">
                  <v:textbox inset="0,0,0,0"/>
                </v:oval>
                <v:shape id="文本框 147" o:spid="_x0000_s1127" type="#_x0000_t202" style="position:absolute;left:29823;top:45033;width:21275;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AWN8YA&#10;AADdAAAADwAAAGRycy9kb3ducmV2LnhtbESPQWvCQBSE70L/w/KE3nSjiNroKlJaKBSKMR56fGaf&#10;yWL2bcxuNf57tyB4HGbmG2a57mwtLtR641jBaJiAIC6cNlwq2OefgzkIH5A11o5JwY08rFcvvSWm&#10;2l05o8sulCJC2KeooAqhSaX0RUUW/dA1xNE7utZiiLItpW7xGuG2luMkmUqLhuNChQ29V1Scdn9W&#10;weaXsw9z/jlss2Nm8vwt4e/pSanXfrdZgAjUhWf40f7SCmaTyQz+38QnI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0AWN8YAAADdAAAADwAAAAAAAAAAAAAAAACYAgAAZHJz&#10;L2Rvd25yZXYueG1sUEsFBgAAAAAEAAQA9QAAAIsDAAAAAA==&#10;" filled="f" stroked="f">
                  <v:textbox inset="0,0,0,0">
                    <w:txbxContent>
                      <w:p w14:paraId="0B847A23" w14:textId="77777777" w:rsidR="00C12801" w:rsidRDefault="00C12801"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13. UL RRC MESSAGE TRANSFER</w:t>
                        </w:r>
                      </w:p>
                    </w:txbxContent>
                  </v:textbox>
                </v:shape>
                <v:shape id="直接箭头连接符 7473" o:spid="_x0000_s1128" type="#_x0000_t32" style="position:absolute;left:30368;top:46556;width:203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oy9MUAAADdAAAADwAAAGRycy9kb3ducmV2LnhtbESPwW7CMBBE75X4B2uRuBUnTVWqFIMo&#10;ErTXQtTzKt7GKfHaxIaEv68rVepxNDNvNMv1aDtxpT60jhXk8wwEce10y42C6ri7fwYRIrLGzjEp&#10;uFGA9Wpyt8RSu4E/6HqIjUgQDiUqMDH6UspQG7IY5s4TJ+/L9RZjkn0jdY9DgttOPmTZk7TYclow&#10;6GlrqD4dLlaBrwqXb863t119NL4a8s/X4nuv1Gw6bl5ARBrjf/iv/a4VLB4XBfy+SU9Ar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oy9MUAAADdAAAADwAAAAAAAAAA&#10;AAAAAAChAgAAZHJzL2Rvd25yZXYueG1sUEsFBgAAAAAEAAQA+QAAAJMDAAAAAA==&#10;" strokeweight="1pt">
                  <v:stroke endarrow="block"/>
                </v:shape>
                <v:shape id="直接箭头连接符 7474" o:spid="_x0000_s1129" type="#_x0000_t32" style="position:absolute;left:3595;top:52738;width:268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7Sw8UAAADdAAAADwAAAGRycy9kb3ducmV2LnhtbESPQWsCMRSE74X+h/AK3mq2KrVsjSKi&#10;oAdZtXp/JK+7Szcvyyaa9d+bQqHHYWa+YWaL3jbiRp2vHSt4G2YgiLUzNZcKzl+b1w8QPiAbbByT&#10;gjt5WMyfn2aYGxf5SLdTKEWCsM9RQRVCm0vpdUUW/dC1xMn7dp3FkGRXStNhTHDbyFGWvUuLNaeF&#10;CltaVaR/TleroIjbS5T7/ajWTdyt9aEY275QavDSLz9BBOrDf/ivvTUKppPpBH7fpCcg5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D7Sw8UAAADdAAAADwAAAAAAAAAA&#10;AAAAAAChAgAAZHJzL2Rvd25yZXYueG1sUEsFBgAAAAAEAAQA+QAAAJMDAAAAAA==&#10;" strokecolor="#00b0f0" strokeweight="1pt">
                  <v:stroke dashstyle="3 1" startarrow="block" endarrow="block"/>
                </v:shape>
                <v:shape id="直接箭头连接符 7475" o:spid="_x0000_s1130" type="#_x0000_t32" style="position:absolute;left:30408;top:52690;width:20487;height:4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z9FsUAAADdAAAADwAAAGRycy9kb3ducmV2LnhtbESPT4vCMBTE7wt+h/AW9ramun+UahQV&#10;hKU366LXR/JsyzYvpUk1fnuzsLDHYWZ+wyzX0bbiSr1vHCuYjDMQxNqZhisF38f96xyED8gGW8ek&#10;4E4e1qvR0xJz4258oGsZKpEg7HNUUIfQ5VJ6XZNFP3YdcfIurrcYkuwraXq8Jbht5TTLPqXFhtNC&#10;jR3tatI/5WAV7HfF2yAn3VwPJ10cym082yIq9fIcNwsQgWL4D/+1v4yC2fvsA37fpCcgV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5z9FsUAAADdAAAADwAAAAAAAAAA&#10;AAAAAAChAgAAZHJzL2Rvd25yZXYueG1sUEsFBgAAAAAEAAQA+QAAAJMDAAAAAA==&#10;" strokecolor="#00b0f0" strokeweight="1pt">
                  <v:stroke dashstyle="3 1" startarrow="block" endarrow="block"/>
                </v:shape>
                <v:shape id="直接箭头连接符 7476" o:spid="_x0000_s1131" type="#_x0000_t32" style="position:absolute;left:3490;top:51847;width:268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DpL8UAAADdAAAADwAAAGRycy9kb3ducmV2LnhtbESPQWsCMRSE70L/Q3gFbzVbK27ZGkWk&#10;BT3Itlbvj+R1d+nmZdmkZv33Rih4HGbmG2axGmwrztT7xrGC50kGglg703Cl4Pj98fQKwgdkg61j&#10;UnAhD6vlw2iBhXGRv+h8CJVIEPYFKqhD6Aopva7Jop+4jjh5P663GJLsK2l6jAluWznNsrm02HBa&#10;qLGjTU369/BnFZRxe4pyv582uo27d/1ZvtihVGr8OKzfQAQawj38394aBfksn8PtTXoCcn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6DpL8UAAADdAAAADwAAAAAAAAAA&#10;AAAAAAChAgAAZHJzL2Rvd25yZXYueG1sUEsFBgAAAAAEAAQA+QAAAJMDAAAAAA==&#10;" strokecolor="#00b0f0" strokeweight="1pt">
                  <v:stroke dashstyle="3 1" startarrow="block" endarrow="block"/>
                </v:shape>
                <v:shape id="直接箭头连接符 7477" o:spid="_x0000_s1132" type="#_x0000_t32" style="position:absolute;left:30135;top:51817;width:20487;height:4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LG+sUAAADdAAAADwAAAGRycy9kb3ducmV2LnhtbESPwWrDMBBE74X+g9hCb7WctMTBiRKa&#10;QKD4Fre010Xa2KbWylhyov59FQjkOMzMG2a9jbYXZxp951jBLMtBEGtnOm4UfH0eXpYgfEA22Dsm&#10;BX/kYbt5fFhjadyFj3SuQyMShH2JCtoQhlJKr1uy6DM3ECfv5EaLIcmxkWbES4LbXs7zfCEtdpwW&#10;Whxo35L+rSer4LCvXic5G5Z6+tbVsd7FH1tFpZ6f4vsKRKAY7uFb+8MoKN6KAq5v0hOQm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ALG+sUAAADdAAAADwAAAAAAAAAA&#10;AAAAAAChAgAAZHJzL2Rvd25yZXYueG1sUEsFBgAAAAAEAAQA+QAAAJMDAAAAAA==&#10;" strokecolor="#00b0f0" strokeweight="1pt">
                  <v:stroke dashstyle="3 1" startarrow="block" endarrow="block"/>
                </v:shape>
                <w10:anchorlock/>
              </v:group>
            </w:pict>
          </mc:Fallback>
        </mc:AlternateContent>
      </w:r>
    </w:p>
    <w:p w14:paraId="4D6136C8" w14:textId="77777777" w:rsidR="00227079" w:rsidRDefault="00227079" w:rsidP="009A2627"/>
    <w:p w14:paraId="23B85912" w14:textId="12AF239C" w:rsidR="00227079" w:rsidRDefault="00227079" w:rsidP="00227079">
      <w:pPr>
        <w:jc w:val="center"/>
        <w:rPr>
          <w:rFonts w:cs="Arial"/>
          <w:lang w:eastAsia="zh-CN"/>
        </w:rPr>
      </w:pPr>
      <w:r>
        <w:rPr>
          <w:rFonts w:eastAsia="等线"/>
          <w:lang w:eastAsia="en-GB"/>
        </w:rPr>
        <w:t>Figure</w:t>
      </w:r>
      <w:r w:rsidR="007669D6">
        <w:rPr>
          <w:rFonts w:eastAsia="等线"/>
          <w:lang w:eastAsia="zh-CN"/>
        </w:rPr>
        <w:t xml:space="preserve"> 4</w:t>
      </w:r>
      <w:r>
        <w:rPr>
          <w:rFonts w:eastAsia="等线"/>
          <w:lang w:eastAsia="zh-CN"/>
        </w:rPr>
        <w:t xml:space="preserve">. </w:t>
      </w:r>
      <w:r>
        <w:rPr>
          <w:rFonts w:cs="Arial"/>
          <w:lang w:eastAsia="zh-CN"/>
        </w:rPr>
        <w:t>Intra-gNB-DU multi-path establishment: direct path only -&gt; multi-path</w:t>
      </w:r>
    </w:p>
    <w:p w14:paraId="257F67A8" w14:textId="77777777" w:rsidR="00227079" w:rsidRDefault="00227079" w:rsidP="009A2627"/>
    <w:p w14:paraId="47C313C1" w14:textId="7C163165" w:rsidR="00C1766C" w:rsidRPr="00DF747D" w:rsidRDefault="007669D6" w:rsidP="00DF747D">
      <w:pPr>
        <w:spacing w:after="120"/>
        <w:rPr>
          <w:lang w:eastAsia="zh-CN"/>
        </w:rPr>
      </w:pPr>
      <w:r w:rsidRPr="00DF747D">
        <w:rPr>
          <w:lang w:eastAsia="zh-CN"/>
        </w:rPr>
        <w:t>Figure 4</w:t>
      </w:r>
      <w:r w:rsidR="00C1766C" w:rsidRPr="00DF747D">
        <w:rPr>
          <w:lang w:eastAsia="zh-CN"/>
        </w:rPr>
        <w:t xml:space="preserve"> shows the </w:t>
      </w:r>
      <w:r w:rsidR="00E35FFB" w:rsidRPr="00DF747D">
        <w:rPr>
          <w:lang w:eastAsia="zh-CN"/>
        </w:rPr>
        <w:t xml:space="preserve">intra-gNB-DU </w:t>
      </w:r>
      <w:r w:rsidR="00C1766C" w:rsidRPr="00DF747D">
        <w:rPr>
          <w:lang w:eastAsia="zh-CN"/>
        </w:rPr>
        <w:t>multi-path establishment procedure from Uu path only</w:t>
      </w:r>
      <w:r w:rsidR="00C1766C" w:rsidRPr="00DF747D">
        <w:rPr>
          <w:rFonts w:hint="eastAsia"/>
          <w:lang w:eastAsia="zh-CN"/>
        </w:rPr>
        <w:t>,</w:t>
      </w:r>
      <w:r w:rsidR="00C1766C" w:rsidRPr="00DF747D">
        <w:rPr>
          <w:lang w:eastAsia="zh-CN"/>
        </w:rPr>
        <w:t xml:space="preserve"> in which </w:t>
      </w:r>
      <w:r w:rsidR="00E35FFB" w:rsidRPr="00DF747D">
        <w:rPr>
          <w:lang w:eastAsia="zh-CN"/>
        </w:rPr>
        <w:t xml:space="preserve">gNB choose a target relay UE in the same </w:t>
      </w:r>
      <w:r w:rsidR="00C1766C" w:rsidRPr="00DF747D">
        <w:rPr>
          <w:lang w:eastAsia="zh-CN"/>
        </w:rPr>
        <w:t>gNB</w:t>
      </w:r>
      <w:r w:rsidR="00C1766C" w:rsidRPr="00DF747D">
        <w:rPr>
          <w:rFonts w:hint="eastAsia"/>
          <w:lang w:eastAsia="zh-CN"/>
        </w:rPr>
        <w:t>-</w:t>
      </w:r>
      <w:r w:rsidR="00C1766C" w:rsidRPr="00DF747D">
        <w:rPr>
          <w:lang w:eastAsia="zh-CN"/>
        </w:rPr>
        <w:t xml:space="preserve">DU </w:t>
      </w:r>
      <w:r w:rsidR="00E35FFB" w:rsidRPr="00DF747D">
        <w:rPr>
          <w:lang w:eastAsia="zh-CN"/>
        </w:rPr>
        <w:t>of</w:t>
      </w:r>
      <w:r w:rsidR="00C1766C" w:rsidRPr="00DF747D">
        <w:rPr>
          <w:lang w:eastAsia="zh-CN"/>
        </w:rPr>
        <w:t xml:space="preserve"> </w:t>
      </w:r>
      <w:r w:rsidR="00E35FFB" w:rsidRPr="00DF747D">
        <w:rPr>
          <w:lang w:eastAsia="zh-CN"/>
        </w:rPr>
        <w:t xml:space="preserve">the </w:t>
      </w:r>
      <w:r w:rsidR="00C1766C" w:rsidRPr="00DF747D">
        <w:rPr>
          <w:lang w:eastAsia="zh-CN"/>
        </w:rPr>
        <w:t>re</w:t>
      </w:r>
      <w:r w:rsidR="00E35FFB" w:rsidRPr="00DF747D">
        <w:rPr>
          <w:lang w:eastAsia="zh-CN"/>
        </w:rPr>
        <w:t>mote</w:t>
      </w:r>
      <w:r w:rsidR="00C1766C" w:rsidRPr="00DF747D">
        <w:rPr>
          <w:lang w:eastAsia="zh-CN"/>
        </w:rPr>
        <w:t xml:space="preserve"> UE.</w:t>
      </w:r>
    </w:p>
    <w:p w14:paraId="21D9B173" w14:textId="384D56E2" w:rsidR="00C1766C" w:rsidRPr="00DF747D" w:rsidRDefault="00C1766C" w:rsidP="00DF747D">
      <w:pPr>
        <w:spacing w:after="120"/>
        <w:rPr>
          <w:lang w:eastAsia="zh-CN"/>
        </w:rPr>
      </w:pPr>
      <w:r w:rsidRPr="00DF747D">
        <w:rPr>
          <w:lang w:eastAsia="zh-CN"/>
        </w:rPr>
        <w:t xml:space="preserve">Steps 1 and 2. </w:t>
      </w:r>
      <w:r w:rsidR="00E35FFB" w:rsidRPr="00DF747D">
        <w:rPr>
          <w:lang w:eastAsia="zh-CN"/>
        </w:rPr>
        <w:t>R</w:t>
      </w:r>
      <w:r w:rsidRPr="00DF747D">
        <w:rPr>
          <w:lang w:eastAsia="zh-CN"/>
        </w:rPr>
        <w:t>emote UE</w:t>
      </w:r>
      <w:r w:rsidR="00E35FFB" w:rsidRPr="00DF747D">
        <w:rPr>
          <w:lang w:eastAsia="zh-CN"/>
        </w:rPr>
        <w:t xml:space="preserve"> connects with the gNB-DU via a direct path in the beginning, then initiates the measurement</w:t>
      </w:r>
      <w:r w:rsidRPr="00DF747D">
        <w:rPr>
          <w:lang w:eastAsia="zh-CN"/>
        </w:rPr>
        <w:t xml:space="preserve"> report based on</w:t>
      </w:r>
      <w:r w:rsidR="00E35FFB" w:rsidRPr="00DF747D">
        <w:rPr>
          <w:lang w:eastAsia="zh-CN"/>
        </w:rPr>
        <w:t xml:space="preserve"> the</w:t>
      </w:r>
      <w:r w:rsidRPr="00DF747D">
        <w:rPr>
          <w:lang w:eastAsia="zh-CN"/>
        </w:rPr>
        <w:t xml:space="preserve"> </w:t>
      </w:r>
      <w:r w:rsidR="00E35FFB" w:rsidRPr="00DF747D">
        <w:rPr>
          <w:lang w:eastAsia="zh-CN"/>
        </w:rPr>
        <w:t>gNB’s</w:t>
      </w:r>
      <w:r w:rsidRPr="00DF747D">
        <w:rPr>
          <w:lang w:eastAsia="zh-CN"/>
        </w:rPr>
        <w:t xml:space="preserve"> measurement configuration</w:t>
      </w:r>
      <w:r w:rsidRPr="00DF747D">
        <w:rPr>
          <w:rFonts w:hint="eastAsia"/>
          <w:lang w:eastAsia="zh-CN"/>
        </w:rPr>
        <w:t>.</w:t>
      </w:r>
      <w:r w:rsidRPr="00DF747D">
        <w:rPr>
          <w:lang w:eastAsia="zh-CN"/>
        </w:rPr>
        <w:t xml:space="preserve"> </w:t>
      </w:r>
      <w:r w:rsidR="00E35FFB" w:rsidRPr="00DF747D">
        <w:rPr>
          <w:lang w:eastAsia="zh-CN"/>
        </w:rPr>
        <w:t>The reporting includes the measurement results of the suitable candidate relay UE(s)</w:t>
      </w:r>
      <w:r w:rsidR="00E35FFB" w:rsidRPr="00DF747D">
        <w:rPr>
          <w:rFonts w:hint="eastAsia"/>
          <w:lang w:eastAsia="zh-CN"/>
        </w:rPr>
        <w:t>,</w:t>
      </w:r>
      <w:r w:rsidR="00E35FFB" w:rsidRPr="00DF747D">
        <w:rPr>
          <w:lang w:eastAsia="zh-CN"/>
        </w:rPr>
        <w:t xml:space="preserve"> e.g.</w:t>
      </w:r>
      <w:r w:rsidR="00E35FFB" w:rsidRPr="00DF747D">
        <w:rPr>
          <w:rFonts w:hint="eastAsia"/>
          <w:lang w:eastAsia="zh-CN"/>
        </w:rPr>
        <w:t>,</w:t>
      </w:r>
      <w:r w:rsidR="00E35FFB" w:rsidRPr="00DF747D">
        <w:rPr>
          <w:lang w:eastAsia="zh-CN"/>
        </w:rPr>
        <w:t xml:space="preserve"> Relay UE’s L2 ID, serving cell ID, and sidelink measurement quantity.</w:t>
      </w:r>
    </w:p>
    <w:p w14:paraId="074824D1" w14:textId="77777777" w:rsidR="006774F1" w:rsidRDefault="00C1766C" w:rsidP="00DF747D">
      <w:pPr>
        <w:spacing w:after="120"/>
        <w:rPr>
          <w:lang w:eastAsia="zh-CN"/>
        </w:rPr>
      </w:pPr>
      <w:r w:rsidRPr="00DF747D">
        <w:rPr>
          <w:lang w:eastAsia="zh-CN"/>
        </w:rPr>
        <w:t>Step 3. gNB-DU</w:t>
      </w:r>
      <w:r w:rsidR="00E35FFB" w:rsidRPr="00DF747D">
        <w:rPr>
          <w:lang w:eastAsia="zh-CN"/>
        </w:rPr>
        <w:t xml:space="preserve"> sends the MeasurementR</w:t>
      </w:r>
      <w:r w:rsidRPr="00DF747D">
        <w:rPr>
          <w:lang w:eastAsia="zh-CN"/>
        </w:rPr>
        <w:t>eport to gNB-CU transparently.</w:t>
      </w:r>
    </w:p>
    <w:p w14:paraId="3779568E" w14:textId="7ECDF8C4" w:rsidR="00C1766C" w:rsidRPr="00DF747D" w:rsidRDefault="006774F1" w:rsidP="00DF747D">
      <w:pPr>
        <w:spacing w:after="120"/>
        <w:rPr>
          <w:lang w:eastAsia="zh-CN"/>
        </w:rPr>
      </w:pPr>
      <w:r>
        <w:rPr>
          <w:lang w:eastAsia="zh-CN"/>
        </w:rPr>
        <w:t>For UE aggregation, since the relation between remote UE and relay UE is pre-configured, the measurement report may not be needed. As discussed in RAN2, gNB may get the pre-configured relation from remote UE or from the AMF, then configure multi-path accordingly.</w:t>
      </w:r>
    </w:p>
    <w:p w14:paraId="7D773B02" w14:textId="3463C375" w:rsidR="00E35FFB" w:rsidRDefault="00C1766C" w:rsidP="00DF747D">
      <w:pPr>
        <w:spacing w:after="120"/>
        <w:rPr>
          <w:lang w:eastAsia="zh-CN"/>
        </w:rPr>
      </w:pPr>
      <w:r w:rsidRPr="00DF747D">
        <w:rPr>
          <w:lang w:eastAsia="zh-CN"/>
        </w:rPr>
        <w:t>Step 4. gNB-CU selects a relay UE and decides to establish an extra indirect path for remote UE based on the measurement report. The gNB</w:t>
      </w:r>
      <w:r w:rsidRPr="00DF747D">
        <w:rPr>
          <w:rFonts w:hint="eastAsia"/>
          <w:lang w:eastAsia="zh-CN"/>
        </w:rPr>
        <w:t>-</w:t>
      </w:r>
      <w:r w:rsidRPr="00DF747D">
        <w:rPr>
          <w:lang w:eastAsia="zh-CN"/>
        </w:rPr>
        <w:t>CU</w:t>
      </w:r>
      <w:r w:rsidR="008B138A" w:rsidRPr="00DF747D">
        <w:rPr>
          <w:lang w:eastAsia="zh-CN"/>
        </w:rPr>
        <w:t xml:space="preserve"> will determine the remote UE local ID and radio bearer mapping configuration for the remote UE. Then</w:t>
      </w:r>
      <w:r w:rsidR="008B138A" w:rsidRPr="00DF747D">
        <w:rPr>
          <w:rFonts w:hint="eastAsia"/>
          <w:lang w:eastAsia="zh-CN"/>
        </w:rPr>
        <w:t>,</w:t>
      </w:r>
      <w:r w:rsidR="008B138A" w:rsidRPr="00DF747D">
        <w:rPr>
          <w:lang w:eastAsia="zh-CN"/>
        </w:rPr>
        <w:t xml:space="preserve"> it</w:t>
      </w:r>
      <w:r w:rsidRPr="00DF747D">
        <w:rPr>
          <w:lang w:eastAsia="zh-CN"/>
        </w:rPr>
        <w:t xml:space="preserve"> sends an </w:t>
      </w:r>
      <w:r>
        <w:rPr>
          <w:lang w:eastAsia="zh-CN"/>
        </w:rPr>
        <w:t xml:space="preserve">UE CONTEXT </w:t>
      </w:r>
      <w:r w:rsidR="00750B72">
        <w:rPr>
          <w:lang w:eastAsia="zh-CN"/>
        </w:rPr>
        <w:t xml:space="preserve">MODIFICATION </w:t>
      </w:r>
      <w:r>
        <w:rPr>
          <w:lang w:eastAsia="zh-CN"/>
        </w:rPr>
        <w:t>REQUEST message to gNB</w:t>
      </w:r>
      <w:r>
        <w:rPr>
          <w:rFonts w:hint="eastAsia"/>
          <w:lang w:eastAsia="zh-CN"/>
        </w:rPr>
        <w:t>-</w:t>
      </w:r>
      <w:r w:rsidR="00E35FFB">
        <w:rPr>
          <w:lang w:eastAsia="zh-CN"/>
        </w:rPr>
        <w:t xml:space="preserve">DU </w:t>
      </w:r>
      <w:r>
        <w:rPr>
          <w:lang w:eastAsia="zh-CN"/>
        </w:rPr>
        <w:t xml:space="preserve">to </w:t>
      </w:r>
      <w:r w:rsidR="00E35FFB">
        <w:rPr>
          <w:lang w:eastAsia="zh-CN"/>
        </w:rPr>
        <w:t>modify the</w:t>
      </w:r>
      <w:r>
        <w:rPr>
          <w:lang w:eastAsia="zh-CN"/>
        </w:rPr>
        <w:t xml:space="preserve"> UE context </w:t>
      </w:r>
      <w:r w:rsidR="00E35FFB">
        <w:rPr>
          <w:lang w:eastAsia="zh-CN"/>
        </w:rPr>
        <w:t>of</w:t>
      </w:r>
      <w:r>
        <w:rPr>
          <w:lang w:eastAsia="zh-CN"/>
        </w:rPr>
        <w:t xml:space="preserve"> remote UE. This message can include the PC5 Relay RLC channel </w:t>
      </w:r>
      <w:r w:rsidR="00A03429">
        <w:rPr>
          <w:lang w:eastAsia="zh-CN"/>
        </w:rPr>
        <w:t xml:space="preserve">to be setup list </w:t>
      </w:r>
      <w:r>
        <w:rPr>
          <w:lang w:eastAsia="zh-CN"/>
        </w:rPr>
        <w:t xml:space="preserve">and indicates gNB-DU to provide the PC5 Relay RLC channel configuration. </w:t>
      </w:r>
      <w:r w:rsidR="00A03429">
        <w:rPr>
          <w:lang w:eastAsia="zh-CN"/>
        </w:rPr>
        <w:t>From direct path only to multi-path</w:t>
      </w:r>
      <w:r w:rsidR="00A03429">
        <w:rPr>
          <w:rFonts w:hint="eastAsia"/>
          <w:lang w:eastAsia="zh-CN"/>
        </w:rPr>
        <w:t>,</w:t>
      </w:r>
      <w:r w:rsidR="00A03429">
        <w:rPr>
          <w:lang w:eastAsia="zh-CN"/>
        </w:rPr>
        <w:t xml:space="preserve"> gNB-</w:t>
      </w:r>
      <w:r w:rsidR="008B138A">
        <w:rPr>
          <w:lang w:eastAsia="zh-CN"/>
        </w:rPr>
        <w:t>CU would</w:t>
      </w:r>
      <w:r w:rsidR="00A03429">
        <w:rPr>
          <w:lang w:eastAsia="zh-CN"/>
        </w:rPr>
        <w:t xml:space="preserve"> also reconfigure some radio bearer for remote UE</w:t>
      </w:r>
      <w:r w:rsidR="00A03429">
        <w:rPr>
          <w:rFonts w:hint="eastAsia"/>
          <w:lang w:eastAsia="zh-CN"/>
        </w:rPr>
        <w:t>,</w:t>
      </w:r>
      <w:r w:rsidR="00A03429">
        <w:rPr>
          <w:lang w:eastAsia="zh-CN"/>
        </w:rPr>
        <w:t xml:space="preserve"> thus gNB-CU indicate</w:t>
      </w:r>
      <w:r w:rsidR="008B138A">
        <w:rPr>
          <w:lang w:eastAsia="zh-CN"/>
        </w:rPr>
        <w:t>s</w:t>
      </w:r>
      <w:r w:rsidR="00A03429">
        <w:rPr>
          <w:lang w:eastAsia="zh-CN"/>
        </w:rPr>
        <w:t xml:space="preserve"> the radio bearer to be setup/modify list to gNB-DU. gNB-CU can reuse the current SRB/</w:t>
      </w:r>
      <w:r w:rsidR="00A03429" w:rsidRPr="00DF747D">
        <w:rPr>
          <w:lang w:eastAsia="zh-CN"/>
        </w:rPr>
        <w:t>DRB to be Setup</w:t>
      </w:r>
      <w:r w:rsidR="00A03429" w:rsidRPr="00DF747D">
        <w:rPr>
          <w:rFonts w:hint="eastAsia"/>
          <w:lang w:eastAsia="zh-CN"/>
        </w:rPr>
        <w:t>/</w:t>
      </w:r>
      <w:r w:rsidR="00A03429" w:rsidRPr="00DF747D">
        <w:rPr>
          <w:lang w:eastAsia="zh-CN"/>
        </w:rPr>
        <w:t>Modify list</w:t>
      </w:r>
      <w:r w:rsidR="00A03429">
        <w:rPr>
          <w:lang w:eastAsia="zh-CN"/>
        </w:rPr>
        <w:t xml:space="preserve"> IE to indicated the newly set up SRB</w:t>
      </w:r>
      <w:r w:rsidR="00A03429">
        <w:rPr>
          <w:rFonts w:hint="eastAsia"/>
          <w:lang w:eastAsia="zh-CN"/>
        </w:rPr>
        <w:t>/</w:t>
      </w:r>
      <w:r w:rsidR="00A03429">
        <w:rPr>
          <w:lang w:eastAsia="zh-CN"/>
        </w:rPr>
        <w:t>DRB and the modified DRB</w:t>
      </w:r>
      <w:r w:rsidR="00A03429">
        <w:rPr>
          <w:rFonts w:hint="eastAsia"/>
          <w:lang w:eastAsia="zh-CN"/>
        </w:rPr>
        <w:t>.</w:t>
      </w:r>
      <w:r w:rsidR="00A03429">
        <w:rPr>
          <w:lang w:eastAsia="zh-CN"/>
        </w:rPr>
        <w:t xml:space="preserve"> Since there are three cases for radio bearer configuration: radio bearer on direct path only, radio </w:t>
      </w:r>
      <w:r w:rsidR="00A03429">
        <w:rPr>
          <w:lang w:eastAsia="zh-CN"/>
        </w:rPr>
        <w:lastRenderedPageBreak/>
        <w:t>bearer on indirect path only, and PDCP split/duplication</w:t>
      </w:r>
      <w:r w:rsidR="00F057D0">
        <w:rPr>
          <w:rFonts w:hint="eastAsia"/>
          <w:lang w:eastAsia="zh-CN"/>
        </w:rPr>
        <w:t>,</w:t>
      </w:r>
      <w:r w:rsidR="00A03429">
        <w:rPr>
          <w:lang w:eastAsia="zh-CN"/>
        </w:rPr>
        <w:t xml:space="preserve"> gNB-DU </w:t>
      </w:r>
      <w:r w:rsidR="00992DDD">
        <w:rPr>
          <w:lang w:eastAsia="zh-CN"/>
        </w:rPr>
        <w:t xml:space="preserve">should </w:t>
      </w:r>
      <w:r w:rsidR="00A03429">
        <w:rPr>
          <w:lang w:eastAsia="zh-CN"/>
        </w:rPr>
        <w:t>determine whether to provide the Uu RLC bearer configuration</w:t>
      </w:r>
      <w:r w:rsidR="00F057D0">
        <w:rPr>
          <w:lang w:eastAsia="zh-CN"/>
        </w:rPr>
        <w:t xml:space="preserve"> over the direct path</w:t>
      </w:r>
      <w:r w:rsidR="00A03429">
        <w:rPr>
          <w:lang w:eastAsia="zh-CN"/>
        </w:rPr>
        <w:t xml:space="preserve"> when a </w:t>
      </w:r>
      <w:r w:rsidR="00A03429" w:rsidRPr="00DF747D">
        <w:rPr>
          <w:lang w:eastAsia="zh-CN"/>
        </w:rPr>
        <w:t>SRB/DRB to be Setup</w:t>
      </w:r>
      <w:r w:rsidR="00A03429" w:rsidRPr="00DF747D">
        <w:rPr>
          <w:rFonts w:hint="eastAsia"/>
          <w:lang w:eastAsia="zh-CN"/>
        </w:rPr>
        <w:t>/</w:t>
      </w:r>
      <w:r w:rsidR="00A03429" w:rsidRPr="00DF747D">
        <w:rPr>
          <w:lang w:eastAsia="zh-CN"/>
        </w:rPr>
        <w:t xml:space="preserve">Modify Item </w:t>
      </w:r>
      <w:r w:rsidR="00A03429" w:rsidRPr="00A03429">
        <w:rPr>
          <w:lang w:eastAsia="zh-CN"/>
        </w:rPr>
        <w:t>is</w:t>
      </w:r>
      <w:r w:rsidR="00A03429">
        <w:rPr>
          <w:lang w:eastAsia="zh-CN"/>
        </w:rPr>
        <w:t xml:space="preserve"> indicated</w:t>
      </w:r>
      <w:r w:rsidR="00F057D0">
        <w:rPr>
          <w:rFonts w:hint="eastAsia"/>
          <w:lang w:eastAsia="zh-CN"/>
        </w:rPr>
        <w:t>.</w:t>
      </w:r>
    </w:p>
    <w:p w14:paraId="518B0888" w14:textId="75FF8930" w:rsidR="00C1766C" w:rsidRDefault="00C1766C" w:rsidP="00DF747D">
      <w:pPr>
        <w:spacing w:after="120"/>
        <w:rPr>
          <w:lang w:eastAsia="zh-CN"/>
        </w:rPr>
      </w:pPr>
      <w:r>
        <w:rPr>
          <w:lang w:eastAsia="zh-CN"/>
        </w:rPr>
        <w:t>Step 5. gNB-DU responds to with an UE CONTEXT SETUP RESPONSE message including the</w:t>
      </w:r>
      <w:r w:rsidRPr="00DF747D">
        <w:rPr>
          <w:lang w:eastAsia="zh-CN"/>
        </w:rPr>
        <w:t xml:space="preserve"> </w:t>
      </w:r>
      <w:r>
        <w:rPr>
          <w:lang w:eastAsia="zh-CN"/>
        </w:rPr>
        <w:t>PC5 Relay RLC channel configuration</w:t>
      </w:r>
      <w:r w:rsidR="008B138A">
        <w:rPr>
          <w:lang w:eastAsia="zh-CN"/>
        </w:rPr>
        <w:t xml:space="preserve"> and the Uu RLC bearer configuration if necessary for the indirect path</w:t>
      </w:r>
      <w:r w:rsidRPr="00DF747D">
        <w:rPr>
          <w:lang w:eastAsia="zh-CN"/>
        </w:rPr>
        <w:t>.</w:t>
      </w:r>
    </w:p>
    <w:p w14:paraId="5F169F0C" w14:textId="1C934135" w:rsidR="006774F1" w:rsidRDefault="006774F1" w:rsidP="006774F1">
      <w:pPr>
        <w:spacing w:after="120"/>
        <w:rPr>
          <w:lang w:eastAsia="zh-CN"/>
        </w:rPr>
      </w:pPr>
      <w:r>
        <w:rPr>
          <w:lang w:eastAsia="zh-CN"/>
        </w:rPr>
        <w:t>For UE aggregation, since the UE</w:t>
      </w:r>
      <w:r>
        <w:rPr>
          <w:rFonts w:hint="eastAsia"/>
          <w:lang w:eastAsia="zh-CN"/>
        </w:rPr>
        <w:t>-</w:t>
      </w:r>
      <w:r>
        <w:rPr>
          <w:lang w:eastAsia="zh-CN"/>
        </w:rPr>
        <w:t xml:space="preserve">to-UE connection is non-3GPP, </w:t>
      </w:r>
      <w:r w:rsidRPr="006774F1">
        <w:rPr>
          <w:lang w:eastAsia="zh-CN"/>
        </w:rPr>
        <w:t>PC5 Relay RLC channel configurations are not needed for remote UE and relay UE</w:t>
      </w:r>
      <w:r>
        <w:rPr>
          <w:lang w:eastAsia="zh-CN"/>
        </w:rPr>
        <w:t>, as agreed</w:t>
      </w:r>
      <w:r w:rsidRPr="006774F1">
        <w:rPr>
          <w:lang w:eastAsia="zh-CN"/>
        </w:rPr>
        <w:t>.</w:t>
      </w:r>
      <w:r>
        <w:rPr>
          <w:lang w:eastAsia="zh-CN"/>
        </w:rPr>
        <w:t xml:space="preserve"> Besides, it was agreed in RAN2 that only 1:1 bearer mapping is used</w:t>
      </w:r>
      <w:r>
        <w:rPr>
          <w:rFonts w:hint="eastAsia"/>
          <w:lang w:eastAsia="zh-CN"/>
        </w:rPr>
        <w:t>.</w:t>
      </w:r>
    </w:p>
    <w:p w14:paraId="5DD46921" w14:textId="303B03E8" w:rsidR="00C84630" w:rsidRDefault="00C84630" w:rsidP="00C84630">
      <w:pPr>
        <w:spacing w:after="120"/>
        <w:rPr>
          <w:rFonts w:cs="Arial"/>
          <w:b/>
          <w:lang w:eastAsia="zh-CN"/>
        </w:rPr>
      </w:pPr>
      <w:r w:rsidRPr="00B701F5">
        <w:rPr>
          <w:rFonts w:cs="Arial"/>
          <w:b/>
          <w:lang w:eastAsia="zh-CN"/>
        </w:rPr>
        <w:t>Proposal</w:t>
      </w:r>
      <w:r w:rsidR="00F057D0">
        <w:rPr>
          <w:rFonts w:cs="Arial"/>
          <w:b/>
          <w:lang w:eastAsia="zh-CN"/>
        </w:rPr>
        <w:t xml:space="preserve"> </w:t>
      </w:r>
      <w:r w:rsidR="00C46075">
        <w:rPr>
          <w:rFonts w:cs="Arial"/>
          <w:b/>
          <w:lang w:eastAsia="zh-CN"/>
        </w:rPr>
        <w:t>7</w:t>
      </w:r>
      <w:r w:rsidR="006774F1">
        <w:rPr>
          <w:rFonts w:cs="Arial"/>
          <w:b/>
          <w:lang w:eastAsia="zh-CN"/>
        </w:rPr>
        <w:t>a. For multi-path with relay</w:t>
      </w:r>
      <w:r w:rsidR="006774F1">
        <w:rPr>
          <w:rFonts w:cs="Arial" w:hint="eastAsia"/>
          <w:b/>
          <w:lang w:eastAsia="zh-CN"/>
        </w:rPr>
        <w:t>,</w:t>
      </w:r>
      <w:r w:rsidR="006774F1">
        <w:rPr>
          <w:rFonts w:cs="Arial"/>
          <w:b/>
          <w:lang w:eastAsia="zh-CN"/>
        </w:rPr>
        <w:t xml:space="preserve"> l</w:t>
      </w:r>
      <w:r>
        <w:rPr>
          <w:rFonts w:cs="Arial"/>
          <w:b/>
          <w:lang w:eastAsia="zh-CN"/>
        </w:rPr>
        <w:t>egacy remote UE’s UE context setup procedures for R17 SL relay can be reused to configure/reconfigure the radio bearer, PC5 Relay RLC channel, and relaying configuration for remote UE.</w:t>
      </w:r>
    </w:p>
    <w:p w14:paraId="27546679" w14:textId="36339C68" w:rsidR="006774F1" w:rsidRPr="00B701F5" w:rsidRDefault="006774F1" w:rsidP="006774F1">
      <w:pPr>
        <w:spacing w:after="120"/>
        <w:rPr>
          <w:rFonts w:cs="Arial"/>
          <w:b/>
          <w:lang w:eastAsia="zh-CN"/>
        </w:rPr>
      </w:pPr>
      <w:r w:rsidRPr="00B701F5">
        <w:rPr>
          <w:rFonts w:cs="Arial"/>
          <w:b/>
          <w:lang w:eastAsia="zh-CN"/>
        </w:rPr>
        <w:t>Proposal</w:t>
      </w:r>
      <w:r>
        <w:rPr>
          <w:rFonts w:cs="Arial"/>
          <w:b/>
          <w:lang w:eastAsia="zh-CN"/>
        </w:rPr>
        <w:t xml:space="preserve"> </w:t>
      </w:r>
      <w:r w:rsidR="00C46075">
        <w:rPr>
          <w:rFonts w:cs="Arial"/>
          <w:b/>
          <w:lang w:eastAsia="zh-CN"/>
        </w:rPr>
        <w:t>7</w:t>
      </w:r>
      <w:r>
        <w:rPr>
          <w:rFonts w:cs="Arial"/>
          <w:b/>
          <w:lang w:eastAsia="zh-CN"/>
        </w:rPr>
        <w:t xml:space="preserve">b. For </w:t>
      </w:r>
      <w:r>
        <w:rPr>
          <w:rFonts w:cs="Arial" w:hint="eastAsia"/>
          <w:b/>
          <w:lang w:eastAsia="zh-CN"/>
        </w:rPr>
        <w:t>UE</w:t>
      </w:r>
      <w:r>
        <w:rPr>
          <w:rFonts w:cs="Arial"/>
          <w:b/>
          <w:lang w:eastAsia="zh-CN"/>
        </w:rPr>
        <w:t xml:space="preserve"> aggregation</w:t>
      </w:r>
      <w:r>
        <w:rPr>
          <w:rFonts w:cs="Arial" w:hint="eastAsia"/>
          <w:b/>
          <w:lang w:eastAsia="zh-CN"/>
        </w:rPr>
        <w:t>,</w:t>
      </w:r>
      <w:r>
        <w:rPr>
          <w:rFonts w:cs="Arial"/>
          <w:b/>
          <w:lang w:eastAsia="zh-CN"/>
        </w:rPr>
        <w:t xml:space="preserve"> legacy remote UE’s UE context setup procedures for R17 SL relay can be reused to configure/reconfigure the </w:t>
      </w:r>
      <w:r w:rsidRPr="006774F1">
        <w:rPr>
          <w:rFonts w:cs="Arial"/>
          <w:b/>
          <w:lang w:eastAsia="zh-CN"/>
        </w:rPr>
        <w:t>Uu Relay RLC channel</w:t>
      </w:r>
      <w:r>
        <w:rPr>
          <w:rFonts w:cs="Arial"/>
          <w:b/>
          <w:lang w:eastAsia="zh-CN"/>
        </w:rPr>
        <w:t>s</w:t>
      </w:r>
      <w:r w:rsidRPr="006774F1">
        <w:rPr>
          <w:rFonts w:cs="Arial"/>
          <w:b/>
          <w:lang w:eastAsia="zh-CN"/>
        </w:rPr>
        <w:t xml:space="preserve"> and </w:t>
      </w:r>
      <w:r>
        <w:rPr>
          <w:rFonts w:cs="Arial"/>
          <w:b/>
          <w:lang w:eastAsia="zh-CN"/>
        </w:rPr>
        <w:t xml:space="preserve">the 1:1 </w:t>
      </w:r>
      <w:r w:rsidRPr="006774F1">
        <w:rPr>
          <w:rFonts w:cs="Arial"/>
          <w:b/>
          <w:lang w:eastAsia="zh-CN"/>
        </w:rPr>
        <w:t>bearer mapping</w:t>
      </w:r>
      <w:r>
        <w:rPr>
          <w:rFonts w:cs="Arial"/>
          <w:b/>
          <w:lang w:eastAsia="zh-CN"/>
        </w:rPr>
        <w:t>.</w:t>
      </w:r>
    </w:p>
    <w:p w14:paraId="35FF2B07" w14:textId="3582A407" w:rsidR="00F057D0" w:rsidRPr="00F057D0" w:rsidRDefault="00C84630" w:rsidP="00F057D0">
      <w:pPr>
        <w:overflowPunct w:val="0"/>
        <w:autoSpaceDE w:val="0"/>
        <w:autoSpaceDN w:val="0"/>
        <w:adjustRightInd w:val="0"/>
        <w:spacing w:before="120" w:afterLines="50" w:after="120" w:line="280" w:lineRule="atLeast"/>
        <w:rPr>
          <w:b/>
          <w:lang w:eastAsia="zh-CN"/>
        </w:rPr>
      </w:pPr>
      <w:r w:rsidRPr="008B138A">
        <w:rPr>
          <w:b/>
          <w:lang w:eastAsia="zh-CN"/>
        </w:rPr>
        <w:t xml:space="preserve">Proposal </w:t>
      </w:r>
      <w:r w:rsidR="00C46075">
        <w:rPr>
          <w:b/>
          <w:lang w:eastAsia="zh-CN"/>
        </w:rPr>
        <w:t>8</w:t>
      </w:r>
      <w:r w:rsidRPr="00F057D0">
        <w:rPr>
          <w:b/>
          <w:lang w:eastAsia="zh-CN"/>
        </w:rPr>
        <w:t xml:space="preserve">. </w:t>
      </w:r>
      <w:r w:rsidR="00F057D0" w:rsidRPr="00F057D0">
        <w:rPr>
          <w:b/>
          <w:lang w:eastAsia="zh-CN"/>
        </w:rPr>
        <w:t>gNB</w:t>
      </w:r>
      <w:r w:rsidR="00F057D0" w:rsidRPr="00F057D0">
        <w:rPr>
          <w:rFonts w:hint="eastAsia"/>
          <w:b/>
          <w:lang w:eastAsia="zh-CN"/>
        </w:rPr>
        <w:t>-</w:t>
      </w:r>
      <w:r w:rsidR="00F057D0" w:rsidRPr="00F057D0">
        <w:rPr>
          <w:b/>
          <w:lang w:eastAsia="zh-CN"/>
        </w:rPr>
        <w:t>DU</w:t>
      </w:r>
      <w:r w:rsidR="00F057D0">
        <w:rPr>
          <w:b/>
          <w:lang w:eastAsia="zh-CN"/>
        </w:rPr>
        <w:t xml:space="preserve"> should determine whether</w:t>
      </w:r>
      <w:r w:rsidR="00F057D0" w:rsidRPr="00F057D0">
        <w:rPr>
          <w:b/>
          <w:lang w:eastAsia="zh-CN"/>
        </w:rPr>
        <w:t xml:space="preserve"> to provide the Uu RLC bearer configuration</w:t>
      </w:r>
      <w:r w:rsidR="00F057D0">
        <w:rPr>
          <w:b/>
          <w:lang w:eastAsia="zh-CN"/>
        </w:rPr>
        <w:t xml:space="preserve"> over the direct path</w:t>
      </w:r>
      <w:r w:rsidR="00F057D0" w:rsidRPr="00F057D0">
        <w:rPr>
          <w:b/>
          <w:lang w:eastAsia="zh-CN"/>
        </w:rPr>
        <w:t xml:space="preserve"> </w:t>
      </w:r>
      <w:r w:rsidR="00F057D0">
        <w:rPr>
          <w:b/>
          <w:lang w:eastAsia="zh-CN"/>
        </w:rPr>
        <w:t>when receiving</w:t>
      </w:r>
      <w:r w:rsidR="00F057D0" w:rsidRPr="00F057D0">
        <w:rPr>
          <w:b/>
          <w:lang w:eastAsia="zh-CN"/>
        </w:rPr>
        <w:t xml:space="preserve"> </w:t>
      </w:r>
      <w:r w:rsidR="00F057D0" w:rsidRPr="00F057D0">
        <w:rPr>
          <w:rFonts w:hint="eastAsia"/>
          <w:b/>
          <w:lang w:eastAsia="zh-CN"/>
        </w:rPr>
        <w:t>t</w:t>
      </w:r>
      <w:r w:rsidR="00F057D0" w:rsidRPr="00F057D0">
        <w:rPr>
          <w:b/>
          <w:lang w:eastAsia="zh-CN"/>
        </w:rPr>
        <w:t>he SRB/DRB to be Setup</w:t>
      </w:r>
      <w:r w:rsidR="00F057D0" w:rsidRPr="00F057D0">
        <w:rPr>
          <w:rFonts w:hint="eastAsia"/>
          <w:b/>
          <w:lang w:eastAsia="zh-CN"/>
        </w:rPr>
        <w:t>/</w:t>
      </w:r>
      <w:r w:rsidR="00F057D0" w:rsidRPr="00F057D0">
        <w:rPr>
          <w:b/>
          <w:lang w:eastAsia="zh-CN"/>
        </w:rPr>
        <w:t>Modify indication.</w:t>
      </w:r>
    </w:p>
    <w:p w14:paraId="5DD3280A" w14:textId="4BDF2F7D" w:rsidR="00C1766C" w:rsidRDefault="00C1766C" w:rsidP="00DF747D">
      <w:pPr>
        <w:spacing w:after="120"/>
        <w:rPr>
          <w:lang w:eastAsia="zh-CN"/>
        </w:rPr>
      </w:pPr>
      <w:r w:rsidRPr="00DF747D">
        <w:rPr>
          <w:lang w:eastAsia="zh-CN"/>
        </w:rPr>
        <w:t xml:space="preserve">Step 6. </w:t>
      </w:r>
      <w:r>
        <w:rPr>
          <w:lang w:eastAsia="zh-CN"/>
        </w:rPr>
        <w:t xml:space="preserve">gNB-CU sends a DL RRC MESSAGE TRANSFER message to gNB-DU, which includes the  </w:t>
      </w:r>
      <w:r w:rsidRPr="00DF747D">
        <w:rPr>
          <w:lang w:eastAsia="zh-CN"/>
        </w:rPr>
        <w:t>RRCReconfiguration</w:t>
      </w:r>
      <w:r>
        <w:rPr>
          <w:lang w:eastAsia="zh-CN"/>
        </w:rPr>
        <w:t xml:space="preserve"> message to remote UE.</w:t>
      </w:r>
    </w:p>
    <w:p w14:paraId="08B3F149" w14:textId="02D4D719" w:rsidR="00C1766C" w:rsidRDefault="00C1766C" w:rsidP="00DF747D">
      <w:pPr>
        <w:spacing w:after="120"/>
        <w:rPr>
          <w:lang w:eastAsia="zh-CN"/>
        </w:rPr>
      </w:pPr>
      <w:r>
        <w:rPr>
          <w:lang w:eastAsia="zh-CN"/>
        </w:rPr>
        <w:t>Step 7</w:t>
      </w:r>
      <w:r>
        <w:rPr>
          <w:rFonts w:hint="eastAsia"/>
          <w:lang w:eastAsia="zh-CN"/>
        </w:rPr>
        <w:t>/</w:t>
      </w:r>
      <w:r>
        <w:rPr>
          <w:lang w:eastAsia="zh-CN"/>
        </w:rPr>
        <w:t xml:space="preserve">8. The remote UE receives the </w:t>
      </w:r>
      <w:r w:rsidRPr="00DF747D">
        <w:rPr>
          <w:lang w:eastAsia="zh-CN"/>
        </w:rPr>
        <w:t>RRCReconfiguration</w:t>
      </w:r>
      <w:r>
        <w:rPr>
          <w:lang w:eastAsia="zh-CN"/>
        </w:rPr>
        <w:t xml:space="preserve"> message, and establishes PC5 connection with the indicated relay UE.</w:t>
      </w:r>
      <w:r w:rsidR="00864AD3">
        <w:rPr>
          <w:lang w:eastAsia="zh-CN"/>
        </w:rPr>
        <w:t xml:space="preserve"> If in UE aggregation, step 8 is skipped.</w:t>
      </w:r>
    </w:p>
    <w:p w14:paraId="72D730CE" w14:textId="77777777" w:rsidR="00C1766C" w:rsidRDefault="00C1766C" w:rsidP="00DF747D">
      <w:pPr>
        <w:spacing w:after="120"/>
        <w:rPr>
          <w:lang w:eastAsia="zh-CN"/>
        </w:rPr>
      </w:pPr>
      <w:r>
        <w:rPr>
          <w:lang w:eastAsia="zh-CN"/>
        </w:rPr>
        <w:t xml:space="preserve">In the meantime, gNB </w:t>
      </w:r>
      <w:r>
        <w:rPr>
          <w:rFonts w:hint="eastAsia"/>
          <w:lang w:eastAsia="zh-CN"/>
        </w:rPr>
        <w:t>s</w:t>
      </w:r>
      <w:r>
        <w:rPr>
          <w:lang w:eastAsia="zh-CN"/>
        </w:rPr>
        <w:t>hould configure the relaying configuration at the relay UE side used for traffic relaying. If the relay UE is in RRC</w:t>
      </w:r>
      <w:r>
        <w:rPr>
          <w:rFonts w:hint="eastAsia"/>
          <w:lang w:eastAsia="zh-CN"/>
        </w:rPr>
        <w:t>_</w:t>
      </w:r>
      <w:r>
        <w:rPr>
          <w:lang w:eastAsia="zh-CN"/>
        </w:rPr>
        <w:t>IDLE</w:t>
      </w:r>
      <w:r>
        <w:rPr>
          <w:rFonts w:hint="eastAsia"/>
          <w:lang w:eastAsia="zh-CN"/>
        </w:rPr>
        <w:t xml:space="preserve"> or</w:t>
      </w:r>
      <w:r>
        <w:rPr>
          <w:lang w:eastAsia="zh-CN"/>
        </w:rPr>
        <w:t xml:space="preserve"> RRC</w:t>
      </w:r>
      <w:r>
        <w:rPr>
          <w:rFonts w:hint="eastAsia"/>
          <w:lang w:eastAsia="zh-CN"/>
        </w:rPr>
        <w:t>_</w:t>
      </w:r>
      <w:r>
        <w:rPr>
          <w:lang w:eastAsia="zh-CN"/>
        </w:rPr>
        <w:t>INATCIVE, it has to initiate UE initial access to enter RRC_CONNETCED before the following steps 4a~6a.</w:t>
      </w:r>
    </w:p>
    <w:p w14:paraId="447845BF" w14:textId="5772B215" w:rsidR="00C1766C" w:rsidRPr="00DF747D" w:rsidRDefault="00C1766C" w:rsidP="00DF747D">
      <w:pPr>
        <w:spacing w:after="120"/>
        <w:rPr>
          <w:lang w:eastAsia="zh-CN"/>
        </w:rPr>
      </w:pPr>
      <w:r>
        <w:rPr>
          <w:lang w:eastAsia="zh-CN"/>
        </w:rPr>
        <w:t>Step 4a</w:t>
      </w:r>
      <w:r>
        <w:rPr>
          <w:rFonts w:hint="eastAsia"/>
          <w:lang w:eastAsia="zh-CN"/>
        </w:rPr>
        <w:t>.</w:t>
      </w:r>
      <w:r>
        <w:rPr>
          <w:lang w:eastAsia="zh-CN"/>
        </w:rPr>
        <w:t xml:space="preserve"> gNB</w:t>
      </w:r>
      <w:r>
        <w:rPr>
          <w:rFonts w:hint="eastAsia"/>
          <w:lang w:eastAsia="zh-CN"/>
        </w:rPr>
        <w:t>-</w:t>
      </w:r>
      <w:r>
        <w:rPr>
          <w:lang w:eastAsia="zh-CN"/>
        </w:rPr>
        <w:t xml:space="preserve">CU sends the UE CONTEXT MODIFICATION REQUEST message </w:t>
      </w:r>
      <w:r w:rsidR="00C84630">
        <w:rPr>
          <w:lang w:eastAsia="zh-CN"/>
        </w:rPr>
        <w:t xml:space="preserve">to gNB-DU </w:t>
      </w:r>
      <w:r>
        <w:rPr>
          <w:lang w:eastAsia="zh-CN"/>
        </w:rPr>
        <w:t xml:space="preserve">for relay UE, which </w:t>
      </w:r>
      <w:r w:rsidR="00C84630">
        <w:rPr>
          <w:lang w:eastAsia="zh-CN"/>
        </w:rPr>
        <w:t>can include</w:t>
      </w:r>
      <w:r>
        <w:rPr>
          <w:lang w:eastAsia="zh-CN"/>
        </w:rPr>
        <w:t xml:space="preserve"> the </w:t>
      </w:r>
      <w:r w:rsidRPr="00DF747D">
        <w:rPr>
          <w:rFonts w:hint="eastAsia"/>
          <w:lang w:eastAsia="zh-CN"/>
        </w:rPr>
        <w:t xml:space="preserve">PC5 </w:t>
      </w:r>
      <w:r>
        <w:rPr>
          <w:rFonts w:hint="eastAsia"/>
          <w:lang w:eastAsia="zh-CN"/>
        </w:rPr>
        <w:t>Relay</w:t>
      </w:r>
      <w:r w:rsidRPr="00DF747D">
        <w:rPr>
          <w:lang w:eastAsia="zh-CN"/>
        </w:rPr>
        <w:t xml:space="preserve"> </w:t>
      </w:r>
      <w:r w:rsidRPr="00DF747D">
        <w:rPr>
          <w:rFonts w:hint="eastAsia"/>
          <w:lang w:eastAsia="zh-CN"/>
        </w:rPr>
        <w:t>RLC channel</w:t>
      </w:r>
      <w:r w:rsidRPr="00DF747D">
        <w:rPr>
          <w:lang w:eastAsia="zh-CN"/>
        </w:rPr>
        <w:t xml:space="preserve"> ID</w:t>
      </w:r>
      <w:r w:rsidRPr="00DF747D">
        <w:rPr>
          <w:rFonts w:hint="eastAsia"/>
          <w:lang w:eastAsia="zh-CN"/>
        </w:rPr>
        <w:t xml:space="preserve">, Uu </w:t>
      </w:r>
      <w:r>
        <w:rPr>
          <w:rFonts w:hint="eastAsia"/>
          <w:lang w:eastAsia="zh-CN"/>
        </w:rPr>
        <w:t>Relay</w:t>
      </w:r>
      <w:r w:rsidRPr="00DF747D">
        <w:rPr>
          <w:lang w:eastAsia="zh-CN"/>
        </w:rPr>
        <w:t xml:space="preserve"> </w:t>
      </w:r>
      <w:r w:rsidRPr="00DF747D">
        <w:rPr>
          <w:rFonts w:hint="eastAsia"/>
          <w:lang w:eastAsia="zh-CN"/>
        </w:rPr>
        <w:t>RLC channel</w:t>
      </w:r>
      <w:r w:rsidRPr="00DF747D">
        <w:rPr>
          <w:lang w:eastAsia="zh-CN"/>
        </w:rPr>
        <w:t xml:space="preserve"> ID</w:t>
      </w:r>
      <w:r w:rsidRPr="00F554C5">
        <w:rPr>
          <w:lang w:eastAsia="zh-CN"/>
        </w:rPr>
        <w:t xml:space="preserve"> </w:t>
      </w:r>
      <w:r w:rsidRPr="00DF747D">
        <w:rPr>
          <w:rFonts w:hint="eastAsia"/>
          <w:lang w:eastAsia="zh-CN"/>
        </w:rPr>
        <w:t>and bearer mapping for remote UE</w:t>
      </w:r>
      <w:r w:rsidR="00C84630" w:rsidRPr="00DF747D">
        <w:rPr>
          <w:lang w:eastAsia="zh-CN"/>
        </w:rPr>
        <w:t>’s</w:t>
      </w:r>
      <w:r w:rsidRPr="00DF747D">
        <w:rPr>
          <w:lang w:eastAsia="zh-CN"/>
        </w:rPr>
        <w:t xml:space="preserve"> radio bearers. </w:t>
      </w:r>
    </w:p>
    <w:p w14:paraId="5518946A" w14:textId="78B83ECA" w:rsidR="00C1766C" w:rsidRDefault="00C1766C" w:rsidP="00DF747D">
      <w:pPr>
        <w:spacing w:after="120"/>
        <w:rPr>
          <w:lang w:eastAsia="zh-CN"/>
        </w:rPr>
      </w:pPr>
      <w:r w:rsidRPr="00DF747D">
        <w:rPr>
          <w:lang w:eastAsia="zh-CN"/>
        </w:rPr>
        <w:t xml:space="preserve">Step 5a. </w:t>
      </w:r>
      <w:r w:rsidR="00C84630">
        <w:rPr>
          <w:lang w:eastAsia="zh-CN"/>
        </w:rPr>
        <w:t>gNB-DU</w:t>
      </w:r>
      <w:r>
        <w:rPr>
          <w:lang w:eastAsia="zh-CN"/>
        </w:rPr>
        <w:t xml:space="preserve"> generates the </w:t>
      </w:r>
      <w:r w:rsidRPr="00DF747D">
        <w:rPr>
          <w:rFonts w:hint="eastAsia"/>
          <w:lang w:eastAsia="zh-CN"/>
        </w:rPr>
        <w:t xml:space="preserve">PC5 </w:t>
      </w:r>
      <w:r>
        <w:rPr>
          <w:rFonts w:hint="eastAsia"/>
          <w:lang w:eastAsia="zh-CN"/>
        </w:rPr>
        <w:t>Relay</w:t>
      </w:r>
      <w:r w:rsidRPr="00DF747D">
        <w:rPr>
          <w:lang w:eastAsia="zh-CN"/>
        </w:rPr>
        <w:t xml:space="preserve"> </w:t>
      </w:r>
      <w:r w:rsidRPr="00DF747D">
        <w:rPr>
          <w:rFonts w:hint="eastAsia"/>
          <w:lang w:eastAsia="zh-CN"/>
        </w:rPr>
        <w:t>RLC channel</w:t>
      </w:r>
      <w:r w:rsidRPr="00DF747D">
        <w:rPr>
          <w:lang w:eastAsia="zh-CN"/>
        </w:rPr>
        <w:t xml:space="preserve"> and</w:t>
      </w:r>
      <w:r w:rsidRPr="00DF747D">
        <w:rPr>
          <w:rFonts w:hint="eastAsia"/>
          <w:lang w:eastAsia="zh-CN"/>
        </w:rPr>
        <w:t xml:space="preserve"> Uu </w:t>
      </w:r>
      <w:r>
        <w:rPr>
          <w:rFonts w:hint="eastAsia"/>
          <w:lang w:eastAsia="zh-CN"/>
        </w:rPr>
        <w:t>Relay</w:t>
      </w:r>
      <w:r w:rsidRPr="00DF747D">
        <w:rPr>
          <w:lang w:eastAsia="zh-CN"/>
        </w:rPr>
        <w:t xml:space="preserve"> </w:t>
      </w:r>
      <w:r w:rsidRPr="00DF747D">
        <w:rPr>
          <w:rFonts w:hint="eastAsia"/>
          <w:lang w:eastAsia="zh-CN"/>
        </w:rPr>
        <w:t>RLC channel</w:t>
      </w:r>
      <w:r w:rsidRPr="00DF747D">
        <w:rPr>
          <w:lang w:eastAsia="zh-CN"/>
        </w:rPr>
        <w:t xml:space="preserve"> configurations and sends via the </w:t>
      </w:r>
      <w:r>
        <w:rPr>
          <w:lang w:eastAsia="zh-CN"/>
        </w:rPr>
        <w:t>UE CONTEXT MODIFICATION RESPONSE message to gNB</w:t>
      </w:r>
      <w:r>
        <w:rPr>
          <w:rFonts w:hint="eastAsia"/>
          <w:lang w:eastAsia="zh-CN"/>
        </w:rPr>
        <w:t>-</w:t>
      </w:r>
      <w:r>
        <w:rPr>
          <w:lang w:eastAsia="zh-CN"/>
        </w:rPr>
        <w:t>CU</w:t>
      </w:r>
      <w:r>
        <w:rPr>
          <w:rFonts w:hint="eastAsia"/>
          <w:lang w:eastAsia="zh-CN"/>
        </w:rPr>
        <w:t>.</w:t>
      </w:r>
    </w:p>
    <w:p w14:paraId="2B029328" w14:textId="0D25A667" w:rsidR="00C1766C" w:rsidRDefault="00C1766C" w:rsidP="00DF747D">
      <w:pPr>
        <w:spacing w:after="120"/>
        <w:rPr>
          <w:lang w:eastAsia="zh-CN"/>
        </w:rPr>
      </w:pPr>
      <w:r w:rsidRPr="00DF747D">
        <w:rPr>
          <w:lang w:eastAsia="zh-CN"/>
        </w:rPr>
        <w:t xml:space="preserve">Step 6a. </w:t>
      </w:r>
      <w:r>
        <w:rPr>
          <w:lang w:eastAsia="zh-CN"/>
        </w:rPr>
        <w:t>gNB-CU generate</w:t>
      </w:r>
      <w:r w:rsidR="00C84630">
        <w:rPr>
          <w:lang w:eastAsia="zh-CN"/>
        </w:rPr>
        <w:t>s</w:t>
      </w:r>
      <w:r>
        <w:rPr>
          <w:lang w:eastAsia="zh-CN"/>
        </w:rPr>
        <w:t xml:space="preserve"> the </w:t>
      </w:r>
      <w:r w:rsidRPr="00DF747D">
        <w:rPr>
          <w:lang w:eastAsia="zh-CN"/>
        </w:rPr>
        <w:t>RRCReconfiguration</w:t>
      </w:r>
      <w:r>
        <w:rPr>
          <w:lang w:eastAsia="zh-CN"/>
        </w:rPr>
        <w:t xml:space="preserve"> message for relay UE, and sends in the DL RRC MES</w:t>
      </w:r>
      <w:r w:rsidR="00C84630">
        <w:rPr>
          <w:lang w:eastAsia="zh-CN"/>
        </w:rPr>
        <w:t>SAGE TRANSFER message to gNB-DU</w:t>
      </w:r>
      <w:r>
        <w:rPr>
          <w:lang w:eastAsia="zh-CN"/>
        </w:rPr>
        <w:t>.</w:t>
      </w:r>
    </w:p>
    <w:p w14:paraId="3A4C998C" w14:textId="0A71FB91" w:rsidR="00864AD3" w:rsidRDefault="00864AD3" w:rsidP="00DF747D">
      <w:pPr>
        <w:spacing w:after="120"/>
        <w:rPr>
          <w:lang w:eastAsia="zh-CN"/>
        </w:rPr>
      </w:pPr>
      <w:r>
        <w:rPr>
          <w:lang w:eastAsia="zh-CN"/>
        </w:rPr>
        <w:t xml:space="preserve">For UE aggregation, the </w:t>
      </w:r>
      <w:r w:rsidRPr="00864AD3">
        <w:rPr>
          <w:lang w:eastAsia="zh-CN"/>
        </w:rPr>
        <w:t>PC5 Relay RLC channel</w:t>
      </w:r>
      <w:r>
        <w:rPr>
          <w:lang w:eastAsia="zh-CN"/>
        </w:rPr>
        <w:t xml:space="preserve"> configuration is not needed at the relay UE side.</w:t>
      </w:r>
    </w:p>
    <w:p w14:paraId="1CD4278C" w14:textId="4F3572D4" w:rsidR="00C1766C" w:rsidRPr="00B701F5" w:rsidRDefault="00C1766C" w:rsidP="00C1766C">
      <w:pPr>
        <w:spacing w:after="120"/>
        <w:rPr>
          <w:rFonts w:cs="Arial"/>
          <w:b/>
          <w:lang w:eastAsia="zh-CN"/>
        </w:rPr>
      </w:pPr>
      <w:r w:rsidRPr="00B701F5">
        <w:rPr>
          <w:rFonts w:cs="Arial"/>
          <w:b/>
          <w:lang w:eastAsia="zh-CN"/>
        </w:rPr>
        <w:t>Proposal</w:t>
      </w:r>
      <w:r>
        <w:rPr>
          <w:rFonts w:cs="Arial"/>
          <w:b/>
          <w:lang w:eastAsia="zh-CN"/>
        </w:rPr>
        <w:t xml:space="preserve"> </w:t>
      </w:r>
      <w:r w:rsidR="00C46075">
        <w:rPr>
          <w:rFonts w:cs="Arial"/>
          <w:b/>
          <w:lang w:eastAsia="zh-CN"/>
        </w:rPr>
        <w:t>9</w:t>
      </w:r>
      <w:r>
        <w:rPr>
          <w:rFonts w:cs="Arial"/>
          <w:b/>
          <w:lang w:eastAsia="zh-CN"/>
        </w:rPr>
        <w:t xml:space="preserve">.   Legacy UE context modification procedures for R17 SL relay can be reused to configure the relay UE during </w:t>
      </w:r>
      <w:r w:rsidR="00864AD3">
        <w:rPr>
          <w:rFonts w:cs="Arial"/>
          <w:b/>
          <w:lang w:eastAsia="zh-CN"/>
        </w:rPr>
        <w:t>in</w:t>
      </w:r>
      <w:r>
        <w:rPr>
          <w:rFonts w:cs="Arial"/>
          <w:b/>
          <w:lang w:eastAsia="zh-CN"/>
        </w:rPr>
        <w:t xml:space="preserve">direct path </w:t>
      </w:r>
      <w:r w:rsidR="00864AD3">
        <w:rPr>
          <w:rFonts w:cs="Arial" w:hint="eastAsia"/>
          <w:b/>
          <w:lang w:eastAsia="zh-CN"/>
        </w:rPr>
        <w:t>add</w:t>
      </w:r>
      <w:r w:rsidR="00864AD3">
        <w:rPr>
          <w:rFonts w:cs="Arial"/>
          <w:b/>
          <w:lang w:eastAsia="zh-CN"/>
        </w:rPr>
        <w:t>i</w:t>
      </w:r>
      <w:r w:rsidR="00864AD3">
        <w:rPr>
          <w:rFonts w:cs="Arial" w:hint="eastAsia"/>
          <w:b/>
          <w:lang w:eastAsia="zh-CN"/>
        </w:rPr>
        <w:t>tion</w:t>
      </w:r>
      <w:r>
        <w:rPr>
          <w:rFonts w:cs="Arial"/>
          <w:b/>
          <w:lang w:eastAsia="zh-CN"/>
        </w:rPr>
        <w:t>.</w:t>
      </w:r>
      <w:r w:rsidR="00864AD3">
        <w:rPr>
          <w:rFonts w:cs="Arial"/>
          <w:b/>
          <w:lang w:eastAsia="zh-CN"/>
        </w:rPr>
        <w:t xml:space="preserve"> </w:t>
      </w:r>
    </w:p>
    <w:p w14:paraId="11FDDA50" w14:textId="7B946C04" w:rsidR="00C1766C" w:rsidRDefault="00C1766C" w:rsidP="00DF747D">
      <w:pPr>
        <w:spacing w:after="120"/>
        <w:rPr>
          <w:lang w:eastAsia="zh-CN"/>
        </w:rPr>
      </w:pPr>
      <w:r>
        <w:rPr>
          <w:lang w:eastAsia="zh-CN"/>
        </w:rPr>
        <w:t xml:space="preserve">Step 9/10/11. </w:t>
      </w:r>
      <w:r w:rsidR="00864AD3">
        <w:rPr>
          <w:lang w:eastAsia="zh-CN"/>
        </w:rPr>
        <w:t>R</w:t>
      </w:r>
      <w:r w:rsidR="00C84630">
        <w:rPr>
          <w:lang w:eastAsia="zh-CN"/>
        </w:rPr>
        <w:t>elay</w:t>
      </w:r>
      <w:r>
        <w:rPr>
          <w:lang w:eastAsia="zh-CN"/>
        </w:rPr>
        <w:t xml:space="preserve"> UE receive</w:t>
      </w:r>
      <w:r w:rsidR="00C84630">
        <w:rPr>
          <w:lang w:eastAsia="zh-CN"/>
        </w:rPr>
        <w:t>s</w:t>
      </w:r>
      <w:r>
        <w:rPr>
          <w:lang w:eastAsia="zh-CN"/>
        </w:rPr>
        <w:t xml:space="preserve"> the </w:t>
      </w:r>
      <w:r w:rsidRPr="00DF747D">
        <w:rPr>
          <w:lang w:eastAsia="zh-CN"/>
        </w:rPr>
        <w:t>RRCReconfiguration</w:t>
      </w:r>
      <w:r>
        <w:rPr>
          <w:lang w:eastAsia="zh-CN"/>
        </w:rPr>
        <w:t xml:space="preserve"> message from gNB</w:t>
      </w:r>
      <w:r>
        <w:rPr>
          <w:rFonts w:hint="eastAsia"/>
          <w:lang w:eastAsia="zh-CN"/>
        </w:rPr>
        <w:t>,</w:t>
      </w:r>
      <w:r>
        <w:rPr>
          <w:lang w:eastAsia="zh-CN"/>
        </w:rPr>
        <w:t xml:space="preserve"> and response</w:t>
      </w:r>
      <w:r w:rsidR="00864AD3">
        <w:rPr>
          <w:lang w:eastAsia="zh-CN"/>
        </w:rPr>
        <w:t>s</w:t>
      </w:r>
      <w:r>
        <w:rPr>
          <w:lang w:eastAsia="zh-CN"/>
        </w:rPr>
        <w:t xml:space="preserve"> the </w:t>
      </w:r>
      <w:r w:rsidRPr="00DF747D">
        <w:rPr>
          <w:lang w:eastAsia="zh-CN"/>
        </w:rPr>
        <w:t>RRCReconfigurationComplete</w:t>
      </w:r>
      <w:r>
        <w:rPr>
          <w:lang w:eastAsia="zh-CN"/>
        </w:rPr>
        <w:t xml:space="preserve"> message.</w:t>
      </w:r>
    </w:p>
    <w:p w14:paraId="4163499D" w14:textId="08271691" w:rsidR="00C1766C" w:rsidRDefault="00C1766C" w:rsidP="00DF747D">
      <w:pPr>
        <w:spacing w:after="120"/>
        <w:rPr>
          <w:lang w:eastAsia="zh-CN"/>
        </w:rPr>
      </w:pPr>
      <w:r>
        <w:rPr>
          <w:lang w:eastAsia="zh-CN"/>
        </w:rPr>
        <w:t xml:space="preserve">Step 12/12a/13/13a. After receiving the </w:t>
      </w:r>
      <w:r w:rsidRPr="00DF747D">
        <w:rPr>
          <w:lang w:eastAsia="zh-CN"/>
        </w:rPr>
        <w:t>RRCReconfiguration</w:t>
      </w:r>
      <w:r>
        <w:rPr>
          <w:lang w:eastAsia="zh-CN"/>
        </w:rPr>
        <w:t xml:space="preserve"> message in Step 7, remote UE can response the RRC complete message via </w:t>
      </w:r>
      <w:r w:rsidRPr="00A13204">
        <w:rPr>
          <w:lang w:eastAsia="zh-CN"/>
        </w:rPr>
        <w:t xml:space="preserve">original </w:t>
      </w:r>
      <w:r>
        <w:rPr>
          <w:rFonts w:hint="eastAsia"/>
          <w:lang w:eastAsia="zh-CN"/>
        </w:rPr>
        <w:t>path</w:t>
      </w:r>
      <w:r>
        <w:rPr>
          <w:lang w:eastAsia="zh-CN"/>
        </w:rPr>
        <w:t xml:space="preserve"> or the newly established path, which depends on the SRB split/duplication </w:t>
      </w:r>
      <w:r w:rsidR="00C84630">
        <w:rPr>
          <w:lang w:eastAsia="zh-CN"/>
        </w:rPr>
        <w:t>configuration</w:t>
      </w:r>
      <w:r>
        <w:rPr>
          <w:lang w:eastAsia="zh-CN"/>
        </w:rPr>
        <w:t>. I</w:t>
      </w:r>
      <w:r>
        <w:rPr>
          <w:rFonts w:hint="eastAsia"/>
          <w:lang w:eastAsia="zh-CN"/>
        </w:rPr>
        <w:t>f</w:t>
      </w:r>
      <w:r>
        <w:rPr>
          <w:lang w:eastAsia="zh-CN"/>
        </w:rPr>
        <w:t xml:space="preserve"> sending over the original path</w:t>
      </w:r>
      <w:r>
        <w:rPr>
          <w:rFonts w:hint="eastAsia"/>
          <w:lang w:eastAsia="zh-CN"/>
        </w:rPr>
        <w:t>,</w:t>
      </w:r>
      <w:r>
        <w:rPr>
          <w:lang w:eastAsia="zh-CN"/>
        </w:rPr>
        <w:t xml:space="preserve"> step 12 can be initiate</w:t>
      </w:r>
      <w:r w:rsidR="00C84630">
        <w:rPr>
          <w:lang w:eastAsia="zh-CN"/>
        </w:rPr>
        <w:t>d</w:t>
      </w:r>
      <w:r>
        <w:rPr>
          <w:lang w:eastAsia="zh-CN"/>
        </w:rPr>
        <w:t xml:space="preserve"> immediately after step 7; if sending over the new path</w:t>
      </w:r>
      <w:r>
        <w:rPr>
          <w:rFonts w:hint="eastAsia"/>
          <w:lang w:eastAsia="zh-CN"/>
        </w:rPr>
        <w:t>,</w:t>
      </w:r>
      <w:r>
        <w:rPr>
          <w:lang w:eastAsia="zh-CN"/>
        </w:rPr>
        <w:t xml:space="preserve"> step 12a should be after steps 9</w:t>
      </w:r>
      <w:r w:rsidR="00C84630">
        <w:rPr>
          <w:lang w:eastAsia="zh-CN"/>
        </w:rPr>
        <w:t>.</w:t>
      </w:r>
    </w:p>
    <w:p w14:paraId="2442C5D1" w14:textId="77777777" w:rsidR="007323AC" w:rsidRDefault="007323AC" w:rsidP="009A2627"/>
    <w:p w14:paraId="0EAD66DF" w14:textId="73C46B52" w:rsidR="007323AC" w:rsidRDefault="007323AC" w:rsidP="007323AC">
      <w:pPr>
        <w:pStyle w:val="5"/>
      </w:pPr>
      <w:r>
        <w:t>2 inter-gNB-DU case</w:t>
      </w:r>
    </w:p>
    <w:p w14:paraId="30ABB13A" w14:textId="533AB7E3" w:rsidR="007323AC" w:rsidRPr="009A2627" w:rsidRDefault="007323AC" w:rsidP="009A2627"/>
    <w:p w14:paraId="1C1EE179" w14:textId="025FA5AC" w:rsidR="009A2627" w:rsidRDefault="000840A7" w:rsidP="00357003">
      <w:r w:rsidRPr="000840A7">
        <w:rPr>
          <w:noProof/>
          <w:lang w:val="en-US" w:eastAsia="zh-CN"/>
        </w:rPr>
        <w:lastRenderedPageBreak/>
        <mc:AlternateContent>
          <mc:Choice Requires="wpg">
            <w:drawing>
              <wp:inline distT="0" distB="0" distL="0" distR="0" wp14:anchorId="061B2E05" wp14:editId="2A3D0042">
                <wp:extent cx="5652725" cy="3841700"/>
                <wp:effectExtent l="0" t="0" r="5715" b="26035"/>
                <wp:docPr id="35" name="组合 1"/>
                <wp:cNvGraphicFramePr/>
                <a:graphic xmlns:a="http://schemas.openxmlformats.org/drawingml/2006/main">
                  <a:graphicData uri="http://schemas.microsoft.com/office/word/2010/wordprocessingGroup">
                    <wpg:wgp>
                      <wpg:cNvGrpSpPr/>
                      <wpg:grpSpPr>
                        <a:xfrm>
                          <a:off x="0" y="0"/>
                          <a:ext cx="5652725" cy="3841700"/>
                          <a:chOff x="0" y="0"/>
                          <a:chExt cx="5652725" cy="3841700"/>
                        </a:xfrm>
                      </wpg:grpSpPr>
                      <wps:wsp>
                        <wps:cNvPr id="36" name="矩形 36"/>
                        <wps:cNvSpPr/>
                        <wps:spPr bwMode="auto">
                          <a:xfrm>
                            <a:off x="1013798" y="0"/>
                            <a:ext cx="598361" cy="15835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798D6E" w14:textId="4342B45B" w:rsidR="00C12801" w:rsidRDefault="00C12801"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T-relay UE</w:t>
                              </w:r>
                            </w:p>
                          </w:txbxContent>
                        </wps:txbx>
                        <wps:bodyPr lIns="0" tIns="0" rIns="0" bIns="0" anchor="ctr"/>
                      </wps:wsp>
                      <wps:wsp>
                        <wps:cNvPr id="37" name="矩形 37"/>
                        <wps:cNvSpPr/>
                        <wps:spPr bwMode="auto">
                          <a:xfrm>
                            <a:off x="3225459" y="0"/>
                            <a:ext cx="595725" cy="15835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339027" w14:textId="77777777" w:rsidR="00C12801" w:rsidRDefault="00C12801"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gNB-DU2</w:t>
                              </w:r>
                            </w:p>
                          </w:txbxContent>
                        </wps:txbx>
                        <wps:bodyPr lIns="0" tIns="0" rIns="0" bIns="0" anchor="ctr"/>
                      </wps:wsp>
                      <wps:wsp>
                        <wps:cNvPr id="38" name="直接连接符 38"/>
                        <wps:cNvCnPr>
                          <a:stCxn id="53" idx="2"/>
                        </wps:cNvCnPr>
                        <wps:spPr bwMode="auto">
                          <a:xfrm>
                            <a:off x="300499" y="158353"/>
                            <a:ext cx="0" cy="36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39"/>
                        <wps:cNvCnPr/>
                        <wps:spPr bwMode="auto">
                          <a:xfrm>
                            <a:off x="1314296" y="158353"/>
                            <a:ext cx="0" cy="36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bwMode="auto">
                          <a:xfrm>
                            <a:off x="3520686" y="158353"/>
                            <a:ext cx="0" cy="36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bwMode="auto">
                          <a:xfrm flipV="1">
                            <a:off x="1308272" y="2751056"/>
                            <a:ext cx="2222642"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bwMode="auto">
                          <a:xfrm flipV="1">
                            <a:off x="289666" y="1367398"/>
                            <a:ext cx="2133000" cy="1004"/>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3" name="文本框 195"/>
                        <wps:cNvSpPr txBox="1">
                          <a:spLocks noChangeArrowheads="1"/>
                        </wps:cNvSpPr>
                        <wps:spPr bwMode="auto">
                          <a:xfrm>
                            <a:off x="581336" y="1143227"/>
                            <a:ext cx="1463001"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DDDD1"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 xml:space="preserve">7. </w:t>
                              </w:r>
                              <w:r>
                                <w:rPr>
                                  <w:rFonts w:ascii="Arial" w:hAnsi="Arial" w:cstheme="minorBidi"/>
                                  <w:i/>
                                  <w:iCs/>
                                  <w:color w:val="000000" w:themeColor="text1"/>
                                  <w:kern w:val="24"/>
                                  <w:sz w:val="14"/>
                                  <w:szCs w:val="14"/>
                                </w:rPr>
                                <w:t xml:space="preserve">RRCReconfiguration, </w:t>
                              </w:r>
                              <w:r>
                                <w:rPr>
                                  <w:rFonts w:ascii="Arial" w:hAnsi="Arial" w:cstheme="minorBidi"/>
                                  <w:color w:val="000000" w:themeColor="text1"/>
                                  <w:kern w:val="24"/>
                                  <w:sz w:val="14"/>
                                  <w:szCs w:val="14"/>
                                </w:rPr>
                                <w:t>configuration for indirect path</w:t>
                              </w:r>
                            </w:p>
                          </w:txbxContent>
                        </wps:txbx>
                        <wps:bodyPr wrap="square" lIns="0" tIns="0" rIns="0" bIns="0">
                          <a:spAutoFit/>
                        </wps:bodyPr>
                      </wps:wsp>
                      <wps:wsp>
                        <wps:cNvPr id="45" name="直接箭头连接符 45"/>
                        <wps:cNvCnPr/>
                        <wps:spPr bwMode="auto">
                          <a:xfrm flipV="1">
                            <a:off x="302300" y="1648867"/>
                            <a:ext cx="1015564"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6" name="文本框 195"/>
                        <wps:cNvSpPr txBox="1">
                          <a:spLocks noChangeArrowheads="1"/>
                        </wps:cNvSpPr>
                        <wps:spPr bwMode="auto">
                          <a:xfrm>
                            <a:off x="199034" y="1396326"/>
                            <a:ext cx="119126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376DC"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8. PC5 connection establishment if not exist</w:t>
                              </w:r>
                            </w:p>
                          </w:txbxContent>
                        </wps:txbx>
                        <wps:bodyPr wrap="square" lIns="0" tIns="0" rIns="0" bIns="0">
                          <a:spAutoFit/>
                        </wps:bodyPr>
                      </wps:wsp>
                      <wps:wsp>
                        <wps:cNvPr id="47" name="直接箭头连接符 47"/>
                        <wps:cNvCnPr/>
                        <wps:spPr bwMode="auto">
                          <a:xfrm flipH="1">
                            <a:off x="290974" y="327421"/>
                            <a:ext cx="2133000" cy="0"/>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8" name="矩形 48"/>
                        <wps:cNvSpPr>
                          <a:spLocks noChangeArrowheads="1"/>
                        </wps:cNvSpPr>
                        <wps:spPr bwMode="auto">
                          <a:xfrm>
                            <a:off x="729509" y="168939"/>
                            <a:ext cx="112712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3D141"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B0F0"/>
                                  <w:kern w:val="24"/>
                                  <w:sz w:val="14"/>
                                  <w:szCs w:val="14"/>
                                </w:rPr>
                                <w:t>1. UL/DL data via direct path</w:t>
                              </w:r>
                            </w:p>
                          </w:txbxContent>
                        </wps:txbx>
                        <wps:bodyPr wrap="none" lIns="0" tIns="0" rIns="0" bIns="0">
                          <a:spAutoFit/>
                        </wps:bodyPr>
                      </wps:wsp>
                      <wps:wsp>
                        <wps:cNvPr id="49" name="直接箭头连接符 49"/>
                        <wps:cNvCnPr/>
                        <wps:spPr bwMode="auto">
                          <a:xfrm>
                            <a:off x="298732" y="491229"/>
                            <a:ext cx="2133000" cy="119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0" name="直接箭头连接符 50"/>
                        <wps:cNvCnPr/>
                        <wps:spPr bwMode="auto">
                          <a:xfrm flipH="1" flipV="1">
                            <a:off x="300686" y="3635848"/>
                            <a:ext cx="2130461" cy="6070"/>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1" name="矩形 51"/>
                        <wps:cNvSpPr>
                          <a:spLocks noChangeArrowheads="1"/>
                        </wps:cNvSpPr>
                        <wps:spPr bwMode="auto">
                          <a:xfrm>
                            <a:off x="632951" y="3468051"/>
                            <a:ext cx="15125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F83B3"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B0F0"/>
                                  <w:kern w:val="24"/>
                                  <w:sz w:val="14"/>
                                  <w:szCs w:val="14"/>
                                </w:rPr>
                                <w:t>UL/DL data via indirect and direct path</w:t>
                              </w:r>
                            </w:p>
                          </w:txbxContent>
                        </wps:txbx>
                        <wps:bodyPr wrap="none" lIns="0" tIns="0" rIns="0" bIns="0">
                          <a:spAutoFit/>
                        </wps:bodyPr>
                      </wps:wsp>
                      <wps:wsp>
                        <wps:cNvPr id="52" name="椭圆 52"/>
                        <wps:cNvSpPr/>
                        <wps:spPr bwMode="auto">
                          <a:xfrm>
                            <a:off x="1267544" y="3670375"/>
                            <a:ext cx="89623" cy="78581"/>
                          </a:xfrm>
                          <a:prstGeom prst="ellipse">
                            <a:avLst/>
                          </a:prstGeom>
                          <a:noFill/>
                          <a:ln w="127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anchor="ctr"/>
                      </wps:wsp>
                      <wps:wsp>
                        <wps:cNvPr id="53" name="矩形 53"/>
                        <wps:cNvSpPr/>
                        <wps:spPr bwMode="auto">
                          <a:xfrm>
                            <a:off x="0" y="0"/>
                            <a:ext cx="598361" cy="15835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7C691B" w14:textId="47A19880" w:rsidR="00C12801" w:rsidRDefault="00C12801"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remote UE</w:t>
                              </w:r>
                            </w:p>
                          </w:txbxContent>
                        </wps:txbx>
                        <wps:bodyPr lIns="0" tIns="0" rIns="0" bIns="0" anchor="ctr"/>
                      </wps:wsp>
                      <wps:wsp>
                        <wps:cNvPr id="54" name="文本框 195"/>
                        <wps:cNvSpPr txBox="1">
                          <a:spLocks noChangeArrowheads="1"/>
                        </wps:cNvSpPr>
                        <wps:spPr bwMode="auto">
                          <a:xfrm>
                            <a:off x="1249206" y="2560371"/>
                            <a:ext cx="13385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90D0C"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 xml:space="preserve">9. </w:t>
                              </w:r>
                              <w:r>
                                <w:rPr>
                                  <w:rFonts w:ascii="Arial" w:hAnsi="Arial" w:cstheme="minorBidi"/>
                                  <w:i/>
                                  <w:iCs/>
                                  <w:color w:val="000000" w:themeColor="text1"/>
                                  <w:kern w:val="24"/>
                                  <w:sz w:val="14"/>
                                  <w:szCs w:val="14"/>
                                </w:rPr>
                                <w:t>RRCReconfiguration</w:t>
                              </w:r>
                            </w:p>
                          </w:txbxContent>
                        </wps:txbx>
                        <wps:bodyPr lIns="0" tIns="0" rIns="0" bIns="0">
                          <a:spAutoFit/>
                        </wps:bodyPr>
                      </wps:wsp>
                      <wps:wsp>
                        <wps:cNvPr id="55" name="直接箭头连接符 55"/>
                        <wps:cNvCnPr/>
                        <wps:spPr bwMode="auto">
                          <a:xfrm flipH="1" flipV="1">
                            <a:off x="303321" y="3704904"/>
                            <a:ext cx="3216259" cy="0"/>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6" name="矩形 56"/>
                        <wps:cNvSpPr/>
                        <wps:spPr bwMode="auto">
                          <a:xfrm>
                            <a:off x="4790353" y="0"/>
                            <a:ext cx="595725" cy="15835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D64FD7" w14:textId="77777777" w:rsidR="00C12801" w:rsidRDefault="00C12801"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gNB-CU</w:t>
                              </w:r>
                            </w:p>
                          </w:txbxContent>
                        </wps:txbx>
                        <wps:bodyPr lIns="0" tIns="0" rIns="0" bIns="0" anchor="ctr"/>
                      </wps:wsp>
                      <wps:wsp>
                        <wps:cNvPr id="7673" name="直接连接符 7673"/>
                        <wps:cNvCnPr/>
                        <wps:spPr bwMode="auto">
                          <a:xfrm>
                            <a:off x="5085580" y="158353"/>
                            <a:ext cx="0" cy="36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74" name="直接箭头连接符 7674"/>
                        <wps:cNvCnPr/>
                        <wps:spPr bwMode="auto">
                          <a:xfrm>
                            <a:off x="2422666" y="565948"/>
                            <a:ext cx="2662914"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675" name="矩形 7675"/>
                        <wps:cNvSpPr>
                          <a:spLocks noChangeArrowheads="1"/>
                        </wps:cNvSpPr>
                        <wps:spPr bwMode="auto">
                          <a:xfrm>
                            <a:off x="2531975" y="430561"/>
                            <a:ext cx="2459990" cy="102235"/>
                          </a:xfrm>
                          <a:prstGeom prst="rect">
                            <a:avLst/>
                          </a:prstGeom>
                          <a:noFill/>
                          <a:ln>
                            <a:noFill/>
                          </a:ln>
                        </wps:spPr>
                        <wps:txbx>
                          <w:txbxContent>
                            <w:p w14:paraId="1BC1B3B7"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3. UL RRC MESSAGE TRANSFER (</w:t>
                              </w:r>
                              <w:r>
                                <w:rPr>
                                  <w:rFonts w:ascii="Arial" w:hAnsi="Arial" w:cstheme="minorBidi"/>
                                  <w:i/>
                                  <w:iCs/>
                                  <w:color w:val="000000" w:themeColor="text1"/>
                                  <w:kern w:val="24"/>
                                  <w:sz w:val="14"/>
                                  <w:szCs w:val="14"/>
                                </w:rPr>
                                <w:t>MeasurementRreport</w:t>
                              </w:r>
                              <w:r>
                                <w:rPr>
                                  <w:rFonts w:ascii="Arial" w:hAnsi="Arial" w:cstheme="minorBidi"/>
                                  <w:color w:val="000000" w:themeColor="text1"/>
                                  <w:kern w:val="24"/>
                                  <w:sz w:val="14"/>
                                  <w:szCs w:val="14"/>
                                </w:rPr>
                                <w:t>)</w:t>
                              </w:r>
                            </w:p>
                          </w:txbxContent>
                        </wps:txbx>
                        <wps:bodyPr wrap="square" lIns="0" tIns="0" rIns="0" bIns="0">
                          <a:spAutoFit/>
                        </wps:bodyPr>
                      </wps:wsp>
                      <wps:wsp>
                        <wps:cNvPr id="7676" name="直接箭头连接符 7676"/>
                        <wps:cNvCnPr/>
                        <wps:spPr bwMode="auto">
                          <a:xfrm>
                            <a:off x="3519580" y="826504"/>
                            <a:ext cx="1566000"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677" name="矩形 7677"/>
                        <wps:cNvSpPr>
                          <a:spLocks noChangeArrowheads="1"/>
                        </wps:cNvSpPr>
                        <wps:spPr bwMode="auto">
                          <a:xfrm>
                            <a:off x="3296284" y="600790"/>
                            <a:ext cx="2021840" cy="204470"/>
                          </a:xfrm>
                          <a:prstGeom prst="rect">
                            <a:avLst/>
                          </a:prstGeom>
                          <a:noFill/>
                          <a:ln>
                            <a:noFill/>
                          </a:ln>
                        </wps:spPr>
                        <wps:txbx>
                          <w:txbxContent>
                            <w:p w14:paraId="71182754"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4. UE CONTEXT SETUP REQUEST</w:t>
                              </w:r>
                            </w:p>
                            <w:p w14:paraId="46A9B607" w14:textId="34FE25E3"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(remote UE)</w:t>
                              </w:r>
                            </w:p>
                          </w:txbxContent>
                        </wps:txbx>
                        <wps:bodyPr wrap="square" lIns="0" tIns="0" rIns="0" bIns="0">
                          <a:spAutoFit/>
                        </wps:bodyPr>
                      </wps:wsp>
                      <wps:wsp>
                        <wps:cNvPr id="7678" name="矩形 7678"/>
                        <wps:cNvSpPr>
                          <a:spLocks noChangeArrowheads="1"/>
                        </wps:cNvSpPr>
                        <wps:spPr bwMode="auto">
                          <a:xfrm>
                            <a:off x="609029" y="370618"/>
                            <a:ext cx="1641475" cy="102235"/>
                          </a:xfrm>
                          <a:prstGeom prst="rect">
                            <a:avLst/>
                          </a:prstGeom>
                          <a:solidFill>
                            <a:schemeClr val="bg1"/>
                          </a:solidFill>
                          <a:ln>
                            <a:noFill/>
                          </a:ln>
                        </wps:spPr>
                        <wps:txbx>
                          <w:txbxContent>
                            <w:p w14:paraId="77B915C3"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2. Measurement configuration and report</w:t>
                              </w:r>
                            </w:p>
                          </w:txbxContent>
                        </wps:txbx>
                        <wps:bodyPr wrap="square" lIns="0" tIns="0" rIns="0" bIns="0">
                          <a:spAutoFit/>
                        </wps:bodyPr>
                      </wps:wsp>
                      <wps:wsp>
                        <wps:cNvPr id="7679" name="直接箭头连接符 7679"/>
                        <wps:cNvCnPr/>
                        <wps:spPr bwMode="auto">
                          <a:xfrm>
                            <a:off x="3525528" y="1099578"/>
                            <a:ext cx="1566000"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744" name="矩形 7744"/>
                        <wps:cNvSpPr>
                          <a:spLocks noChangeArrowheads="1"/>
                        </wps:cNvSpPr>
                        <wps:spPr bwMode="auto">
                          <a:xfrm>
                            <a:off x="3542646" y="869024"/>
                            <a:ext cx="1468755" cy="204470"/>
                          </a:xfrm>
                          <a:prstGeom prst="rect">
                            <a:avLst/>
                          </a:prstGeom>
                          <a:noFill/>
                          <a:ln>
                            <a:noFill/>
                          </a:ln>
                        </wps:spPr>
                        <wps:txbx>
                          <w:txbxContent>
                            <w:p w14:paraId="1284D746" w14:textId="64CCD189"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5. UE CONTEXT SETUP REPONSE (remote UE)</w:t>
                              </w:r>
                            </w:p>
                          </w:txbxContent>
                        </wps:txbx>
                        <wps:bodyPr wrap="square" lIns="0" tIns="0" rIns="0" bIns="0">
                          <a:spAutoFit/>
                        </wps:bodyPr>
                      </wps:wsp>
                      <wps:wsp>
                        <wps:cNvPr id="7745" name="直接箭头连接符 7745"/>
                        <wps:cNvCnPr/>
                        <wps:spPr bwMode="auto">
                          <a:xfrm>
                            <a:off x="2431146" y="1312405"/>
                            <a:ext cx="2659196"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746" name="矩形 7746"/>
                        <wps:cNvSpPr>
                          <a:spLocks noChangeArrowheads="1"/>
                        </wps:cNvSpPr>
                        <wps:spPr bwMode="auto">
                          <a:xfrm>
                            <a:off x="2540548" y="1173527"/>
                            <a:ext cx="2310765" cy="102235"/>
                          </a:xfrm>
                          <a:prstGeom prst="rect">
                            <a:avLst/>
                          </a:prstGeom>
                          <a:noFill/>
                          <a:ln>
                            <a:noFill/>
                          </a:ln>
                        </wps:spPr>
                        <wps:txbx>
                          <w:txbxContent>
                            <w:p w14:paraId="0D434E9B"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6. DL RRC MESSAGE TRANSFER (</w:t>
                              </w:r>
                              <w:r>
                                <w:rPr>
                                  <w:rFonts w:ascii="Arial" w:hAnsi="Arial" w:cstheme="minorBidi"/>
                                  <w:i/>
                                  <w:iCs/>
                                  <w:color w:val="000000" w:themeColor="text1"/>
                                  <w:kern w:val="24"/>
                                  <w:sz w:val="14"/>
                                  <w:szCs w:val="14"/>
                                </w:rPr>
                                <w:t>RRCReconfiugraiton</w:t>
                              </w:r>
                              <w:r>
                                <w:rPr>
                                  <w:rFonts w:ascii="Arial" w:hAnsi="Arial" w:cstheme="minorBidi"/>
                                  <w:color w:val="000000" w:themeColor="text1"/>
                                  <w:kern w:val="24"/>
                                  <w:sz w:val="14"/>
                                  <w:szCs w:val="14"/>
                                </w:rPr>
                                <w:t>)</w:t>
                              </w:r>
                            </w:p>
                          </w:txbxContent>
                        </wps:txbx>
                        <wps:bodyPr wrap="square" lIns="0" tIns="0" rIns="0" bIns="0">
                          <a:spAutoFit/>
                        </wps:bodyPr>
                      </wps:wsp>
                      <wps:wsp>
                        <wps:cNvPr id="7747" name="直接箭头连接符 7747"/>
                        <wps:cNvCnPr/>
                        <wps:spPr bwMode="auto">
                          <a:xfrm>
                            <a:off x="3524965" y="2188221"/>
                            <a:ext cx="1566000"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748" name="矩形 7748"/>
                        <wps:cNvSpPr>
                          <a:spLocks noChangeArrowheads="1"/>
                        </wps:cNvSpPr>
                        <wps:spPr bwMode="auto">
                          <a:xfrm>
                            <a:off x="3557214" y="1968687"/>
                            <a:ext cx="1511935" cy="204470"/>
                          </a:xfrm>
                          <a:prstGeom prst="rect">
                            <a:avLst/>
                          </a:prstGeom>
                          <a:noFill/>
                          <a:ln>
                            <a:noFill/>
                          </a:ln>
                        </wps:spPr>
                        <wps:txbx>
                          <w:txbxContent>
                            <w:p w14:paraId="6A2B504C" w14:textId="1F42617E"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4a. UE CONTEXT MODIFICATION REQUEST(relay UE)</w:t>
                              </w:r>
                            </w:p>
                          </w:txbxContent>
                        </wps:txbx>
                        <wps:bodyPr wrap="square" lIns="0" tIns="0" rIns="0" bIns="0">
                          <a:spAutoFit/>
                        </wps:bodyPr>
                      </wps:wsp>
                      <wps:wsp>
                        <wps:cNvPr id="7749" name="直接箭头连接符 7749"/>
                        <wps:cNvCnPr/>
                        <wps:spPr bwMode="auto">
                          <a:xfrm>
                            <a:off x="3530913" y="2416844"/>
                            <a:ext cx="1566000"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750" name="矩形 7750"/>
                        <wps:cNvSpPr>
                          <a:spLocks noChangeArrowheads="1"/>
                        </wps:cNvSpPr>
                        <wps:spPr bwMode="auto">
                          <a:xfrm>
                            <a:off x="3533068" y="2204359"/>
                            <a:ext cx="1551305" cy="204470"/>
                          </a:xfrm>
                          <a:prstGeom prst="rect">
                            <a:avLst/>
                          </a:prstGeom>
                          <a:noFill/>
                          <a:ln>
                            <a:noFill/>
                          </a:ln>
                        </wps:spPr>
                        <wps:txbx>
                          <w:txbxContent>
                            <w:p w14:paraId="1AB45219" w14:textId="12F83869"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5a. UE CONTEXT MODIFICATION REPONSE (relay UE)</w:t>
                              </w:r>
                            </w:p>
                          </w:txbxContent>
                        </wps:txbx>
                        <wps:bodyPr wrap="square" lIns="0" tIns="0" rIns="0" bIns="0">
                          <a:spAutoFit/>
                        </wps:bodyPr>
                      </wps:wsp>
                      <wps:wsp>
                        <wps:cNvPr id="7751" name="直接箭头连接符 7751"/>
                        <wps:cNvCnPr/>
                        <wps:spPr bwMode="auto">
                          <a:xfrm flipV="1">
                            <a:off x="3524586" y="2660749"/>
                            <a:ext cx="1571141"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752" name="矩形 7752"/>
                        <wps:cNvSpPr>
                          <a:spLocks noChangeArrowheads="1"/>
                        </wps:cNvSpPr>
                        <wps:spPr bwMode="auto">
                          <a:xfrm>
                            <a:off x="3602428" y="2442768"/>
                            <a:ext cx="1336040" cy="204470"/>
                          </a:xfrm>
                          <a:prstGeom prst="rect">
                            <a:avLst/>
                          </a:prstGeom>
                          <a:noFill/>
                          <a:ln>
                            <a:noFill/>
                          </a:ln>
                        </wps:spPr>
                        <wps:txbx>
                          <w:txbxContent>
                            <w:p w14:paraId="12BE3E6F" w14:textId="7EE9CEA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6a. DL RRC MESSAGE TRANSFER (relay UE)</w:t>
                              </w:r>
                            </w:p>
                          </w:txbxContent>
                        </wps:txbx>
                        <wps:bodyPr wrap="square" lIns="0" tIns="0" rIns="0" bIns="0">
                          <a:spAutoFit/>
                        </wps:bodyPr>
                      </wps:wsp>
                      <wps:wsp>
                        <wps:cNvPr id="7753" name="直接箭头连接符 7753"/>
                        <wps:cNvCnPr/>
                        <wps:spPr bwMode="auto">
                          <a:xfrm flipV="1">
                            <a:off x="1313263" y="2964823"/>
                            <a:ext cx="2217650" cy="2053"/>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754" name="文本框 195"/>
                        <wps:cNvSpPr txBox="1">
                          <a:spLocks noChangeArrowheads="1"/>
                        </wps:cNvSpPr>
                        <wps:spPr bwMode="auto">
                          <a:xfrm>
                            <a:off x="998019" y="2784806"/>
                            <a:ext cx="16668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DE864"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 xml:space="preserve">10. </w:t>
                              </w:r>
                              <w:r>
                                <w:rPr>
                                  <w:rFonts w:ascii="Arial" w:hAnsi="Arial" w:cstheme="minorBidi"/>
                                  <w:i/>
                                  <w:iCs/>
                                  <w:color w:val="000000" w:themeColor="text1"/>
                                  <w:kern w:val="24"/>
                                  <w:sz w:val="14"/>
                                  <w:szCs w:val="14"/>
                                </w:rPr>
                                <w:t>RRCReconfigurationComplete</w:t>
                              </w:r>
                            </w:p>
                          </w:txbxContent>
                        </wps:txbx>
                        <wps:bodyPr wrap="square" lIns="0" tIns="0" rIns="0" bIns="0">
                          <a:spAutoFit/>
                        </wps:bodyPr>
                      </wps:wsp>
                      <wps:wsp>
                        <wps:cNvPr id="7755" name="直接箭头连接符 7755"/>
                        <wps:cNvCnPr/>
                        <wps:spPr bwMode="auto">
                          <a:xfrm flipV="1">
                            <a:off x="3514438" y="3051876"/>
                            <a:ext cx="1571141"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756" name="矩形 7756"/>
                        <wps:cNvSpPr>
                          <a:spLocks noChangeArrowheads="1"/>
                        </wps:cNvSpPr>
                        <wps:spPr bwMode="auto">
                          <a:xfrm>
                            <a:off x="3723838" y="2796338"/>
                            <a:ext cx="1220470" cy="204470"/>
                          </a:xfrm>
                          <a:prstGeom prst="rect">
                            <a:avLst/>
                          </a:prstGeom>
                          <a:noFill/>
                          <a:ln>
                            <a:noFill/>
                          </a:ln>
                        </wps:spPr>
                        <wps:txbx>
                          <w:txbxContent>
                            <w:p w14:paraId="3E79036B" w14:textId="07AA4BC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11. UL RRC MESSAGE TRANSFER (relay UE)</w:t>
                              </w:r>
                            </w:p>
                          </w:txbxContent>
                        </wps:txbx>
                        <wps:bodyPr wrap="square" lIns="0" tIns="0" rIns="0" bIns="0">
                          <a:spAutoFit/>
                        </wps:bodyPr>
                      </wps:wsp>
                      <wps:wsp>
                        <wps:cNvPr id="7757" name="直接箭头连接符 7757"/>
                        <wps:cNvCnPr/>
                        <wps:spPr bwMode="auto">
                          <a:xfrm flipH="1">
                            <a:off x="292968" y="3236293"/>
                            <a:ext cx="2133000" cy="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7758" name="文本框 195"/>
                        <wps:cNvSpPr txBox="1">
                          <a:spLocks noChangeArrowheads="1"/>
                        </wps:cNvSpPr>
                        <wps:spPr bwMode="auto">
                          <a:xfrm>
                            <a:off x="572413" y="3105658"/>
                            <a:ext cx="1588770" cy="102235"/>
                          </a:xfrm>
                          <a:prstGeom prst="rect">
                            <a:avLst/>
                          </a:prstGeom>
                          <a:solidFill>
                            <a:schemeClr val="bg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84F776"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 xml:space="preserve">12a. </w:t>
                              </w:r>
                              <w:r>
                                <w:rPr>
                                  <w:rFonts w:ascii="Arial" w:hAnsi="Arial" w:cstheme="minorBidi"/>
                                  <w:i/>
                                  <w:iCs/>
                                  <w:color w:val="000000" w:themeColor="text1"/>
                                  <w:kern w:val="24"/>
                                  <w:sz w:val="14"/>
                                  <w:szCs w:val="14"/>
                                </w:rPr>
                                <w:t>RRCReconfigurationComplete</w:t>
                              </w:r>
                            </w:p>
                          </w:txbxContent>
                        </wps:txbx>
                        <wps:bodyPr lIns="0" tIns="0" rIns="0" bIns="0">
                          <a:spAutoFit/>
                        </wps:bodyPr>
                      </wps:wsp>
                      <wps:wsp>
                        <wps:cNvPr id="7759" name="直接箭头连接符 7759"/>
                        <wps:cNvCnPr/>
                        <wps:spPr bwMode="auto">
                          <a:xfrm flipV="1">
                            <a:off x="3524586" y="3495004"/>
                            <a:ext cx="1571141" cy="0"/>
                          </a:xfrm>
                          <a:prstGeom prst="straightConnector1">
                            <a:avLst/>
                          </a:prstGeom>
                          <a:ln w="12700">
                            <a:solidFill>
                              <a:schemeClr val="tx1"/>
                            </a:solidFill>
                            <a:prstDash val="sys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760" name="矩形 7760"/>
                        <wps:cNvSpPr>
                          <a:spLocks noChangeArrowheads="1"/>
                        </wps:cNvSpPr>
                        <wps:spPr bwMode="auto">
                          <a:xfrm>
                            <a:off x="2584554" y="3162328"/>
                            <a:ext cx="2199640" cy="102235"/>
                          </a:xfrm>
                          <a:prstGeom prst="rect">
                            <a:avLst/>
                          </a:prstGeom>
                          <a:noFill/>
                          <a:ln>
                            <a:noFill/>
                          </a:ln>
                        </wps:spPr>
                        <wps:txbx>
                          <w:txbxContent>
                            <w:p w14:paraId="5F1650AB"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13a. UL RRC MESSAGE TRANSFER</w:t>
                              </w:r>
                            </w:p>
                          </w:txbxContent>
                        </wps:txbx>
                        <wps:bodyPr wrap="square" lIns="0" tIns="0" rIns="0" bIns="0">
                          <a:spAutoFit/>
                        </wps:bodyPr>
                      </wps:wsp>
                      <wps:wsp>
                        <wps:cNvPr id="7761" name="直接箭头连接符 7761"/>
                        <wps:cNvCnPr/>
                        <wps:spPr bwMode="auto">
                          <a:xfrm flipH="1">
                            <a:off x="301966" y="3431301"/>
                            <a:ext cx="3228947" cy="723"/>
                          </a:xfrm>
                          <a:prstGeom prst="straightConnector1">
                            <a:avLst/>
                          </a:prstGeom>
                          <a:ln w="12700">
                            <a:solidFill>
                              <a:schemeClr val="tx1"/>
                            </a:solidFill>
                            <a:prstDash val="sys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7762" name="文本框 195"/>
                        <wps:cNvSpPr txBox="1">
                          <a:spLocks noChangeArrowheads="1"/>
                        </wps:cNvSpPr>
                        <wps:spPr bwMode="auto">
                          <a:xfrm>
                            <a:off x="581340" y="3283190"/>
                            <a:ext cx="1588135" cy="102235"/>
                          </a:xfrm>
                          <a:prstGeom prst="rect">
                            <a:avLst/>
                          </a:prstGeom>
                          <a:solidFill>
                            <a:schemeClr val="bg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21920D"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7F7F7F" w:themeColor="text1" w:themeTint="80"/>
                                  <w:kern w:val="24"/>
                                  <w:sz w:val="14"/>
                                  <w:szCs w:val="14"/>
                                </w:rPr>
                                <w:t xml:space="preserve">12b. </w:t>
                              </w:r>
                              <w:r>
                                <w:rPr>
                                  <w:rFonts w:ascii="Arial" w:hAnsi="Arial" w:cstheme="minorBidi"/>
                                  <w:i/>
                                  <w:iCs/>
                                  <w:color w:val="7F7F7F" w:themeColor="text1" w:themeTint="80"/>
                                  <w:kern w:val="24"/>
                                  <w:sz w:val="14"/>
                                  <w:szCs w:val="14"/>
                                </w:rPr>
                                <w:t>RRCReconfiguration Complete</w:t>
                              </w:r>
                            </w:p>
                          </w:txbxContent>
                        </wps:txbx>
                        <wps:bodyPr lIns="0" tIns="0" rIns="0" bIns="0">
                          <a:spAutoFit/>
                        </wps:bodyPr>
                      </wps:wsp>
                      <wps:wsp>
                        <wps:cNvPr id="7763" name="椭圆 7763"/>
                        <wps:cNvSpPr/>
                        <wps:spPr bwMode="auto">
                          <a:xfrm>
                            <a:off x="1267544" y="3392011"/>
                            <a:ext cx="89623" cy="78581"/>
                          </a:xfrm>
                          <a:prstGeom prst="ellipse">
                            <a:avLst/>
                          </a:prstGeom>
                          <a:noFill/>
                          <a:ln w="12700">
                            <a:solidFill>
                              <a:schemeClr val="tx1">
                                <a:lumMod val="95000"/>
                                <a:lumOff val="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lIns="0" tIns="0" rIns="0" bIns="0" anchor="ctr"/>
                      </wps:wsp>
                      <wps:wsp>
                        <wps:cNvPr id="7764" name="矩形 7764"/>
                        <wps:cNvSpPr/>
                        <wps:spPr bwMode="auto">
                          <a:xfrm>
                            <a:off x="2128106" y="11347"/>
                            <a:ext cx="595725" cy="15835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ECE613" w14:textId="77777777" w:rsidR="00C12801" w:rsidRDefault="00C12801"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gNB-DU1</w:t>
                              </w:r>
                            </w:p>
                          </w:txbxContent>
                        </wps:txbx>
                        <wps:bodyPr lIns="0" tIns="0" rIns="0" bIns="0" anchor="ctr"/>
                      </wps:wsp>
                      <wps:wsp>
                        <wps:cNvPr id="7765" name="直接连接符 7765"/>
                        <wps:cNvCnPr/>
                        <wps:spPr bwMode="auto">
                          <a:xfrm>
                            <a:off x="2423333" y="169700"/>
                            <a:ext cx="0" cy="36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66" name="圆角矩形 7766"/>
                        <wps:cNvSpPr/>
                        <wps:spPr>
                          <a:xfrm>
                            <a:off x="1213668" y="1737388"/>
                            <a:ext cx="3949583" cy="18097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B43295E"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Arial"/>
                                  <w:color w:val="000000" w:themeColor="text1"/>
                                  <w:kern w:val="24"/>
                                  <w:sz w:val="14"/>
                                  <w:szCs w:val="14"/>
                                </w:rPr>
                                <w:t>RRC Setup/RRC Resume to enter RRC_CONNECTED</w:t>
                              </w:r>
                            </w:p>
                          </w:txbxContent>
                        </wps:txbx>
                        <wps:bodyPr lIns="0" tIns="0" rIns="0" bIns="0" rtlCol="0" anchor="ctr"/>
                      </wps:wsp>
                      <wps:wsp>
                        <wps:cNvPr id="7767" name="直接箭头连接符 7767"/>
                        <wps:cNvCnPr/>
                        <wps:spPr bwMode="auto">
                          <a:xfrm>
                            <a:off x="2431146" y="3285190"/>
                            <a:ext cx="2638928"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768" name="矩形 7768"/>
                        <wps:cNvSpPr>
                          <a:spLocks noChangeArrowheads="1"/>
                        </wps:cNvSpPr>
                        <wps:spPr bwMode="auto">
                          <a:xfrm>
                            <a:off x="3453085" y="3351675"/>
                            <a:ext cx="2199640" cy="102235"/>
                          </a:xfrm>
                          <a:prstGeom prst="rect">
                            <a:avLst/>
                          </a:prstGeom>
                          <a:noFill/>
                          <a:ln>
                            <a:noFill/>
                          </a:ln>
                        </wps:spPr>
                        <wps:txbx>
                          <w:txbxContent>
                            <w:p w14:paraId="7A96B30B" w14:textId="5E78663E"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7F7F7F" w:themeColor="text1" w:themeTint="80"/>
                                  <w:kern w:val="24"/>
                                  <w:sz w:val="14"/>
                                  <w:szCs w:val="14"/>
                                </w:rPr>
                                <w:t>13a. UL RRC MESSAGE TRANSFER(remote UE)</w:t>
                              </w:r>
                            </w:p>
                          </w:txbxContent>
                        </wps:txbx>
                        <wps:bodyPr wrap="square" lIns="0" tIns="0" rIns="0" bIns="0">
                          <a:spAutoFit/>
                        </wps:bodyPr>
                      </wps:wsp>
                      <wps:wsp>
                        <wps:cNvPr id="7769" name="直接箭头连接符 7769"/>
                        <wps:cNvCnPr/>
                        <wps:spPr bwMode="auto">
                          <a:xfrm flipH="1" flipV="1">
                            <a:off x="2426716" y="3641362"/>
                            <a:ext cx="2658302" cy="9362"/>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770" name="直接箭头连接符 7770"/>
                        <wps:cNvCnPr/>
                        <wps:spPr bwMode="auto">
                          <a:xfrm flipH="1" flipV="1">
                            <a:off x="3518021" y="3703030"/>
                            <a:ext cx="1566000" cy="0"/>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771" name="直接箭头连接符 7771"/>
                        <wps:cNvCnPr/>
                        <wps:spPr bwMode="auto">
                          <a:xfrm flipH="1">
                            <a:off x="2431146" y="327421"/>
                            <a:ext cx="2664581" cy="0"/>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061B2E05" id="组合 1" o:spid="_x0000_s1133" style="width:445.1pt;height:302.5pt;mso-position-horizontal-relative:char;mso-position-vertical-relative:line" coordsize="56527,38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">
                <v:rect id="矩形 36" o:spid="_x0000_s1134" style="position:absolute;left:10137;width:5984;height:1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s5lcIA&#10;AADbAAAADwAAAGRycy9kb3ducmV2LnhtbESPQWvCQBSE74X+h+UVequbthBL6irSIsRjVcj1JftM&#10;gtm3Ibtuor/eLQgeh5n5hlmsJtOJQINrLSt4nyUgiCurW64VHPabty8QziNr7CyTggs5WC2fnxaY&#10;aTvyH4Wdr0WEsMtQQeN9n0npqoYMupntiaN3tINBH+VQSz3gGOGmkx9JkkqDLceFBnv6aag67c5G&#10;QXB9WczzAsP6tw2nrUyv5RGVen2Z1t8gPE3+Eb63c63gM4X/L/EH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izmVwgAAANsAAAAPAAAAAAAAAAAAAAAAAJgCAABkcnMvZG93&#10;bnJldi54bWxQSwUGAAAAAAQABAD1AAAAhwMAAAAA&#10;" filled="f" strokecolor="black [3213]" strokeweight="1pt">
                  <v:textbox inset="0,0,0,0">
                    <w:txbxContent>
                      <w:p w14:paraId="3C798D6E" w14:textId="4342B45B" w:rsidR="00C12801" w:rsidRDefault="00C12801"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T-relay UE</w:t>
                        </w:r>
                      </w:p>
                    </w:txbxContent>
                  </v:textbox>
                </v:rect>
                <v:rect id="矩形 37" o:spid="_x0000_s1135" style="position:absolute;left:32254;width:5957;height:1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ecDsAA&#10;AADbAAAADwAAAGRycy9kb3ducmV2LnhtbESPzarCMBSE98J9h3AuuNP0Kqj0GkUUQZf+gNtjc2yL&#10;zUlpYqw+vREEl8PMfMNM562pRKDGlZYV/PUTEMSZ1SXnCo6HdW8CwnlkjZVlUvAgB/PZT2eKqbZ3&#10;3lHY+1xECLsUFRTe16mULivIoOvbmjh6F9sY9FE2udQN3iPcVHKQJCNpsOS4UGBNy4Ky6/5mFARX&#10;n0/jzQnDYlWG61aOnucLKtX9bRf/IDy1/hv+tDdawXAM7y/xB8j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8ecDsAAAADbAAAADwAAAAAAAAAAAAAAAACYAgAAZHJzL2Rvd25y&#10;ZXYueG1sUEsFBgAAAAAEAAQA9QAAAIUDAAAAAA==&#10;" filled="f" strokecolor="black [3213]" strokeweight="1pt">
                  <v:textbox inset="0,0,0,0">
                    <w:txbxContent>
                      <w:p w14:paraId="1E339027" w14:textId="77777777" w:rsidR="00C12801" w:rsidRDefault="00C12801"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gNB-DU2</w:t>
                        </w:r>
                      </w:p>
                    </w:txbxContent>
                  </v:textbox>
                </v:rect>
                <v:line id="直接连接符 38" o:spid="_x0000_s1136" style="position:absolute;visibility:visible;mso-wrap-style:square" from="3004,1583" to="3004,38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uqBMAAAADbAAAADwAAAGRycy9kb3ducmV2LnhtbERPzWrCQBC+C32HZQredNKkSImuoRQq&#10;npRqH2DMjklsdjZktyb69O6h0OPH978qRtuqK/e+caLhZZ6AYimdaaTS8H38nL2B8oHEUOuENdzY&#10;Q7F+mqwoN26QL74eQqViiPicNNQhdDmiL2u25OeuY4nc2fWWQoR9haanIYbbFtMkWaClRmJDTR1/&#10;1Fz+HH6tBpttk91iSHctlpfNSe6Ir9le6+nz+L4EFXgM/+I/99ZoyOLY+CX+AF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9LqgTAAAAA2wAAAA8AAAAAAAAAAAAAAAAA&#10;oQIAAGRycy9kb3ducmV2LnhtbFBLBQYAAAAABAAEAPkAAACOAwAAAAA=&#10;" strokecolor="black [3213]" strokeweight="1pt">
                  <v:stroke joinstyle="miter"/>
                </v:line>
                <v:line id="直接连接符 39" o:spid="_x0000_s1137" style="position:absolute;visibility:visible;mso-wrap-style:square" from="13142,1583" to="13142,38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cPn8MAAADbAAAADwAAAGRycy9kb3ducmV2LnhtbESPUWvCQBCE3wv+h2OFvtWNpohGTxGh&#10;xSdL1R+w5tYkmtsLuatJ++t7hYKPw8x8wyzXva3VnVtfOdEwHiWgWHJnKik0nI5vLzNQPpAYqp2w&#10;hm/2sF4NnpaUGdfJJ98PoVARIj4jDWUITYbo85It+ZFrWKJ3ca2lEGVboGmpi3Bb4yRJpmipkrhQ&#10;UsPbkvPb4ctqsOku2U+7yb7G/Pp+lh/E1/RD6+dhv1mACtyHR/i/vTMa0jn8fYk/A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HD5/DAAAA2wAAAA8AAAAAAAAAAAAA&#10;AAAAoQIAAGRycy9kb3ducmV2LnhtbFBLBQYAAAAABAAEAPkAAACRAwAAAAA=&#10;" strokecolor="black [3213]" strokeweight="1pt">
                  <v:stroke joinstyle="miter"/>
                </v:line>
                <v:line id="直接连接符 40" o:spid="_x0000_s1138" style="position:absolute;visibility:visible;mso-wrap-style:square" from="35206,1583" to="35206,38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vVf8AAAADbAAAADwAAAGRycy9kb3ducmV2LnhtbERPzWrCQBC+F3yHZYTe6kQNIqmriGDJ&#10;KaW2DzBmp0k0Oxuy2yTt03cPhR4/vv/dYbKtGrj3jRMNy0UCiqV0ppFKw8f7+WkLygcSQ60T1vDN&#10;Hg772cOOMuNGeePhEioVQ8RnpKEOocsQfVmzJb9wHUvkPl1vKUTYV2h6GmO4bXGVJBu01EhsqKnj&#10;U83l/fJlNdh1nhSbcVW0WN5ervKDmK5ftX6cT8dnUIGn8C/+c+dGQxrXxy/xB+D+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k71X/AAAAA2wAAAA8AAAAAAAAAAAAAAAAA&#10;oQIAAGRycy9kb3ducmV2LnhtbFBLBQYAAAAABAAEAPkAAACOAwAAAAA=&#10;" strokecolor="black [3213]" strokeweight="1pt">
                  <v:stroke joinstyle="miter"/>
                </v:line>
                <v:shape id="直接箭头连接符 41" o:spid="_x0000_s1139" type="#_x0000_t32" style="position:absolute;left:13082;top:27510;width:22227;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js/MMAAADbAAAADwAAAGRycy9kb3ducmV2LnhtbESPQWvCQBSE74X+h+UVems2KSW20VVK&#10;S8GToBaa4zP7TEKzb8PuapJ/7wqCx2FmvmEWq9F04kzOt5YVZEkKgriyuuVawe/+5+UdhA/IGjvL&#10;pGAiD6vl48MCC20H3tJ5F2oRIewLVNCE0BdS+qohgz6xPXH0jtYZDFG6WmqHQ4SbTr6maS4NthwX&#10;Guzpq6Hqf3cyCjbfJ/SHfnYYPsIfmymzLi9LpZ6fxs85iEBjuIdv7bVW8JbB9Uv8AXJ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LI7PzDAAAA2wAAAA8AAAAAAAAAAAAA&#10;AAAAoQIAAGRycy9kb3ducmV2LnhtbFBLBQYAAAAABAAEAPkAAACRAwAAAAA=&#10;" strokecolor="black [3213]" strokeweight="1pt">
                  <v:stroke startarrow="block" joinstyle="miter"/>
                </v:shape>
                <v:shape id="直接箭头连接符 42" o:spid="_x0000_s1140" type="#_x0000_t32" style="position:absolute;left:2896;top:13673;width:21330;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pyi8MAAADbAAAADwAAAGRycy9kb3ducmV2LnhtbESPT2vCQBTE70K/w/IK3nSjiLapq4gi&#10;eCrUFprjS/Y1Cc2+Dbtr/nx7t1DwOMzMb5jtfjCN6Mj52rKCxTwBQVxYXXOp4OvzPHsB4QOyxsYy&#10;KRjJw373NNliqm3PH9RdQykihH2KCqoQ2lRKX1Rk0M9tSxy9H+sMhihdKbXDPsJNI5dJspYGa44L&#10;FbZ0rKj4vd6MgvfTDX3ebvL+NXyzGRfWrbNMqenzcHgDEWgIj/B/+6IVrJbw9yX+ALm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acovDAAAA2wAAAA8AAAAAAAAAAAAA&#10;AAAAoQIAAGRycy9kb3ducmV2LnhtbFBLBQYAAAAABAAEAPkAAACRAwAAAAA=&#10;" strokecolor="black [3213]" strokeweight="1pt">
                  <v:stroke startarrow="block" joinstyle="miter"/>
                </v:shape>
                <v:shape id="文本框 195" o:spid="_x0000_s1141" type="#_x0000_t202" style="position:absolute;left:5813;top:11432;width:14630;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3z8MQA&#10;AADbAAAADwAAAGRycy9kb3ducmV2LnhtbESPQWvCQBSE74L/YXlCL2I2sSX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N8/DEAAAA2wAAAA8AAAAAAAAAAAAAAAAAmAIAAGRycy9k&#10;b3ducmV2LnhtbFBLBQYAAAAABAAEAPUAAACJAwAAAAA=&#10;" filled="f" stroked="f">
                  <v:textbox style="mso-fit-shape-to-text:t" inset="0,0,0,0">
                    <w:txbxContent>
                      <w:p w14:paraId="3B2DDDD1"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 xml:space="preserve">7. </w:t>
                        </w:r>
                        <w:r>
                          <w:rPr>
                            <w:rFonts w:ascii="Arial" w:hAnsi="Arial" w:cstheme="minorBidi"/>
                            <w:i/>
                            <w:iCs/>
                            <w:color w:val="000000" w:themeColor="text1"/>
                            <w:kern w:val="24"/>
                            <w:sz w:val="14"/>
                            <w:szCs w:val="14"/>
                          </w:rPr>
                          <w:t xml:space="preserve">RRCReconfiguration, </w:t>
                        </w:r>
                        <w:r>
                          <w:rPr>
                            <w:rFonts w:ascii="Arial" w:hAnsi="Arial" w:cstheme="minorBidi"/>
                            <w:color w:val="000000" w:themeColor="text1"/>
                            <w:kern w:val="24"/>
                            <w:sz w:val="14"/>
                            <w:szCs w:val="14"/>
                          </w:rPr>
                          <w:t>configuration for indirect path</w:t>
                        </w:r>
                      </w:p>
                    </w:txbxContent>
                  </v:textbox>
                </v:shape>
                <v:shape id="直接箭头连接符 45" o:spid="_x0000_s1142" type="#_x0000_t32" style="position:absolute;left:3023;top:16488;width:1015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en1sQAAADbAAAADwAAAGRycy9kb3ducmV2LnhtbESPQWvCQBSE74L/YXlCb7rRapHUVUQq&#10;rT1pUnp+ZF+zodm3aXY18d+7BcHjMDPfMKtNb2txodZXjhVMJwkI4sLpiksFX/l+vAThA7LG2jEp&#10;uJKHzXo4WGGqXccnumShFBHCPkUFJoQmldIXhiz6iWuIo/fjWoshyraUusUuwm0tZ0nyIi1WHBcM&#10;NrQzVPxmZ6vgLz/k79/75+wt332eD0fTzWfLo1JPo377CiJQHx7he/tDK5gv4P9L/AFyf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l6fWxAAAANsAAAAPAAAAAAAAAAAA&#10;AAAAAKECAABkcnMvZG93bnJldi54bWxQSwUGAAAAAAQABAD5AAAAkgMAAAAA&#10;" strokecolor="black [3213]" strokeweight="1pt">
                  <v:stroke startarrow="block" endarrow="block" joinstyle="miter"/>
                </v:shape>
                <v:shape id="文本框 195" o:spid="_x0000_s1143" type="#_x0000_t202" style="position:absolute;left:1990;top:13963;width:11912;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QaMIA&#10;AADbAAAADwAAAGRycy9kb3ducmV2LnhtbESPQYvCMBSE74L/ITxhL2LTylK0GkVEYdnbqhdvj+bZ&#10;FpuX0sS266/fCMIeh5n5hllvB1OLjlpXWVaQRDEI4tzqigsFl/NxtgDhPLLG2jIp+CUH2814tMZM&#10;255/qDv5QgQIuwwVlN43mZQuL8mgi2xDHLybbQ36INtC6hb7ADe1nMdxKg1WHBZKbGhfUn4/PYyC&#10;dDg00+8lzftnXnd8fSaJp0Spj8mwW4HwNPj/8Lv9pRV8pvD6En6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elBowgAAANsAAAAPAAAAAAAAAAAAAAAAAJgCAABkcnMvZG93&#10;bnJldi54bWxQSwUGAAAAAAQABAD1AAAAhwMAAAAA&#10;" filled="f" stroked="f">
                  <v:textbox style="mso-fit-shape-to-text:t" inset="0,0,0,0">
                    <w:txbxContent>
                      <w:p w14:paraId="69A376DC"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8. PC5 connection establishment if not exist</w:t>
                        </w:r>
                      </w:p>
                    </w:txbxContent>
                  </v:textbox>
                </v:shape>
                <v:shape id="直接箭头连接符 47" o:spid="_x0000_s1144" type="#_x0000_t32" style="position:absolute;left:2909;top:3274;width:213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1Zm8QAAADbAAAADwAAAGRycy9kb3ducmV2LnhtbESPQWvCQBSE7wX/w/IEL1I3VbESXaUo&#10;oiexsQe9PbKvSWj2bciuSfz3riD0OMzMN8xy3ZlSNFS7wrKCj1EEgji1uuBMwc959z4H4TyyxtIy&#10;KbiTg/Wq97bEWNuWv6lJfCYChF2MCnLvq1hKl+Zk0I1sRRy8X1sb9EHWmdQ1tgFuSjmOopk0WHBY&#10;yLGiTU7pX3IzCvz9eB1KPJ/a3bCZXJL9dta4rVKDfve1AOGp8//hV/ugFUw/4fkl/AC5e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VmbxAAAANsAAAAPAAAAAAAAAAAA&#10;AAAAAKECAABkcnMvZG93bnJldi54bWxQSwUGAAAAAAQABAD5AAAAkgMAAAAA&#10;" strokecolor="#00b0f0" strokeweight="1pt">
                  <v:stroke dashstyle="3 1" startarrow="block" endarrow="block" joinstyle="miter"/>
                </v:shape>
                <v:rect id="矩形 48" o:spid="_x0000_s1145" style="position:absolute;left:7295;top:1689;width:11271;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3F13D141"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B0F0"/>
                            <w:kern w:val="24"/>
                            <w:sz w:val="14"/>
                            <w:szCs w:val="14"/>
                          </w:rPr>
                          <w:t>1. UL/DL data via direct path</w:t>
                        </w:r>
                      </w:p>
                    </w:txbxContent>
                  </v:textbox>
                </v:rect>
                <v:shape id="直接箭头连接符 49" o:spid="_x0000_s1146" type="#_x0000_t32" style="position:absolute;left:2987;top:4912;width:2133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9CScYAAADbAAAADwAAAGRycy9kb3ducmV2LnhtbESPT2sCMRTE7wW/Q3iCt5pVi9itUUSU&#10;Vi/+aUvb23Pz3CxuXtZNqttv3wiFHoeZ+Q0znja2FBeqfeFYQa+bgCDOnC44V/D2urwfgfABWWPp&#10;mBT8kIfppHU3xlS7K+/osg+5iBD2KSowIVSplD4zZNF3XUUcvaOrLYYo61zqGq8RbkvZT5KhtFhw&#10;XDBY0dxQdtp/20jRfbP6+jyu3/mwO28Hm+fz4vShVKfdzJ5ABGrCf/iv/aIVPDzC7Uv8AXLy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QknGAAAA2wAAAA8AAAAAAAAA&#10;AAAAAAAAoQIAAGRycy9kb3ducmV2LnhtbFBLBQYAAAAABAAEAPkAAACUAwAAAAA=&#10;" strokecolor="black [3213]" strokeweight="1pt">
                  <v:stroke startarrow="block" endarrow="block" joinstyle="miter"/>
                </v:shape>
                <v:shape id="直接箭头连接符 50" o:spid="_x0000_s1147" type="#_x0000_t32" style="position:absolute;left:3006;top:36358;width:21305;height:6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v1pcMAAADbAAAADwAAAGRycy9kb3ducmV2LnhtbERPTWvCQBC9C/0PyxR6EbNJQKmpaygR&#10;oZdSogXxNs1Ok7TZ2ZDdxvjvuwfB4+N9b/LJdGKkwbWWFSRRDIK4srrlWsHncb94BuE8ssbOMim4&#10;koN8+zDbYKbthUsaD74WIYRdhgoa7/tMSlc1ZNBFticO3LcdDPoAh1rqAS8h3HQyjeOVNNhyaGiw&#10;p6Kh6vfwZxR8OZTrn1OXFO/zXVrW/cc5LaVST4/T6wsIT5O/i2/uN61gGdaHL+EHyO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79aXDAAAA2wAAAA8AAAAAAAAAAAAA&#10;AAAAoQIAAGRycy9kb3ducmV2LnhtbFBLBQYAAAAABAAEAPkAAACRAwAAAAA=&#10;" strokecolor="#00b0f0" strokeweight="1pt">
                  <v:stroke dashstyle="3 1" startarrow="block" endarrow="block" joinstyle="miter"/>
                </v:shape>
                <v:rect id="矩形 51" o:spid="_x0000_s1148" style="position:absolute;left:6329;top:34680;width:15126;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64F83B3"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B0F0"/>
                            <w:kern w:val="24"/>
                            <w:sz w:val="14"/>
                            <w:szCs w:val="14"/>
                          </w:rPr>
                          <w:t>UL/DL data via indirect and direct path</w:t>
                        </w:r>
                      </w:p>
                    </w:txbxContent>
                  </v:textbox>
                </v:rect>
                <v:oval id="椭圆 52" o:spid="_x0000_s1149" style="position:absolute;left:12675;top:36703;width:896;height:7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CD4sEA&#10;AADbAAAADwAAAGRycy9kb3ducmV2LnhtbESPQWvCQBSE74L/YXlCb7qJVJHUVUQsNLcm6v2x+5oE&#10;s29DdqvJv+8WBI/DzHzDbPeDbcWdet84VpAuEhDE2pmGKwWX8+d8A8IHZIOtY1Iwkof9bjrZYmbc&#10;gwu6l6ESEcI+QwV1CF0mpdc1WfQL1xFH78f1FkOUfSVNj48It61cJslaWmw4LtTY0bEmfSt/rQLN&#10;m3MuR6RTem11+HZ5Wrx3Sr3NhsMHiEBDeIWf7S+jYLWE/y/xB8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Qg+LBAAAA2wAAAA8AAAAAAAAAAAAAAAAAmAIAAGRycy9kb3du&#10;cmV2LnhtbFBLBQYAAAAABAAEAPUAAACGAwAAAAA=&#10;" filled="f" strokecolor="#00b0f0" strokeweight="1pt">
                  <v:stroke joinstyle="miter"/>
                  <v:textbox inset="0,0,0,0"/>
                </v:oval>
                <v:rect id="矩形 53" o:spid="_x0000_s1150" style="position:absolute;width:5983;height:1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N/rcMA&#10;AADbAAAADwAAAGRycy9kb3ducmV2LnhtbESPzWrDMBCE74W+g9hCbo3chqTFtRxCSyA5Ji34urHW&#10;P9haGUtVnD59FQjkOMzMN0y2nkwvAo2utazgZZ6AIC6tbrlW8PO9fX4H4Tyyxt4yKbiQg3X++JBh&#10;qu2ZDxSOvhYRwi5FBY33QyqlKxsy6OZ2II5eZUeDPsqxlnrEc4SbXr4myUoabDkuNDjQZ0Nld/w1&#10;CoIbTsXbrsCw+WpDt5erv1OFSs2eps0HCE+Tv4dv7Z1WsFzA9Uv8AT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N/rcMAAADbAAAADwAAAAAAAAAAAAAAAACYAgAAZHJzL2Rv&#10;d25yZXYueG1sUEsFBgAAAAAEAAQA9QAAAIgDAAAAAA==&#10;" filled="f" strokecolor="black [3213]" strokeweight="1pt">
                  <v:textbox inset="0,0,0,0">
                    <w:txbxContent>
                      <w:p w14:paraId="637C691B" w14:textId="47A19880" w:rsidR="00C12801" w:rsidRDefault="00C12801"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remote UE</w:t>
                        </w:r>
                      </w:p>
                    </w:txbxContent>
                  </v:textbox>
                </v:rect>
                <v:shape id="文本框 195" o:spid="_x0000_s1151" type="#_x0000_t202" style="position:absolute;left:12492;top:25603;width:13385;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39WcQA&#10;AADbAAAADwAAAGRycy9kb3ducmV2LnhtbESPQWvCQBSE74L/YXlCL2I2kTb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9/VnEAAAA2wAAAA8AAAAAAAAAAAAAAAAAmAIAAGRycy9k&#10;b3ducmV2LnhtbFBLBQYAAAAABAAEAPUAAACJAwAAAAA=&#10;" filled="f" stroked="f">
                  <v:textbox style="mso-fit-shape-to-text:t" inset="0,0,0,0">
                    <w:txbxContent>
                      <w:p w14:paraId="36D90D0C"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 xml:space="preserve">9. </w:t>
                        </w:r>
                        <w:r>
                          <w:rPr>
                            <w:rFonts w:ascii="Arial" w:hAnsi="Arial" w:cstheme="minorBidi"/>
                            <w:i/>
                            <w:iCs/>
                            <w:color w:val="000000" w:themeColor="text1"/>
                            <w:kern w:val="24"/>
                            <w:sz w:val="14"/>
                            <w:szCs w:val="14"/>
                          </w:rPr>
                          <w:t>RRCReconfiguration</w:t>
                        </w:r>
                      </w:p>
                    </w:txbxContent>
                  </v:textbox>
                </v:shape>
                <v:shape id="直接箭头连接符 55" o:spid="_x0000_s1152" type="#_x0000_t32" style="position:absolute;left:3033;top:37049;width:32162;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xWPcUAAADbAAAADwAAAGRycy9kb3ducmV2LnhtbESPQWvCQBSE70L/w/KEXsRsDCg2zSpF&#10;EXopJSoUb6/Z1yQ1+zZkt0n677sFweMwM98w2XY0jeipc7VlBYsoBkFcWF1zqeB8OszXIJxH1thY&#10;JgW/5GC7eZhkmGo7cE790ZciQNilqKDyvk2ldEVFBl1kW+LgfdnOoA+yK6XucAhw08gkjlfSYM1h&#10;ocKWdhUV1+OPUfDpUD59fzSL3dtsn+Rl+35JcqnU43R8eQbhafT38K39qhUsl/D/JfwAuf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xWPcUAAADbAAAADwAAAAAAAAAA&#10;AAAAAAChAgAAZHJzL2Rvd25yZXYueG1sUEsFBgAAAAAEAAQA+QAAAJMDAAAAAA==&#10;" strokecolor="#00b0f0" strokeweight="1pt">
                  <v:stroke dashstyle="3 1" startarrow="block" endarrow="block" joinstyle="miter"/>
                </v:shape>
                <v:rect id="矩形 56" o:spid="_x0000_s1153" style="position:absolute;left:47903;width:5957;height:1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TcNcIA&#10;AADbAAAADwAAAGRycy9kb3ducmV2LnhtbESPQWvCQBSE74X+h+UVequbFhpL6irSIsRjVcj1JftM&#10;gtm3Ibtuor/eLQgeh5n5hlmsJtOJQINrLSt4nyUgiCurW64VHPabty8QziNr7CyTggs5WC2fnxaY&#10;aTvyH4Wdr0WEsMtQQeN9n0npqoYMupntiaN3tINBH+VQSz3gGOGmkx9JkkqDLceFBnv6aag67c5G&#10;QXB9WczzAsP6tw2nrUyv5RGVen2Z1t8gPE3+Eb63c63gM4X/L/EH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VNw1wgAAANsAAAAPAAAAAAAAAAAAAAAAAJgCAABkcnMvZG93&#10;bnJldi54bWxQSwUGAAAAAAQABAD1AAAAhwMAAAAA&#10;" filled="f" strokecolor="black [3213]" strokeweight="1pt">
                  <v:textbox inset="0,0,0,0">
                    <w:txbxContent>
                      <w:p w14:paraId="3FD64FD7" w14:textId="77777777" w:rsidR="00C12801" w:rsidRDefault="00C12801"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gNB-CU</w:t>
                        </w:r>
                      </w:p>
                    </w:txbxContent>
                  </v:textbox>
                </v:rect>
                <v:line id="直接连接符 7673" o:spid="_x0000_s1154" style="position:absolute;visibility:visible;mso-wrap-style:square" from="50855,1583" to="50855,38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3OxsUAAADdAAAADwAAAGRycy9kb3ducmV2LnhtbESPUWvCQBCE3wv+h2MF3+pGU2JJPUWE&#10;ik+W2v6AbW5Norm9kLua6K/vFQp9HGbmG2a5Hmyjrtz52omG2TQBxVI4U0up4fPj9fEZlA8khhon&#10;rOHGHtar0cOScuN6eefrMZQqQsTnpKEKoc0RfVGxJT91LUv0Tq6zFKLsSjQd9RFuG5wnSYaWaokL&#10;FbW8rbi4HL+tBpvuk0PWzw8NFufdl9wRn9I3rSfjYfMCKvAQ/sN/7b3RsMgWKfy+iU8A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L3OxsUAAADdAAAADwAAAAAAAAAA&#10;AAAAAAChAgAAZHJzL2Rvd25yZXYueG1sUEsFBgAAAAAEAAQA+QAAAJMDAAAAAA==&#10;" strokecolor="black [3213]" strokeweight="1pt">
                  <v:stroke joinstyle="miter"/>
                </v:line>
                <v:shape id="直接箭头连接符 7674" o:spid="_x0000_s1155" type="#_x0000_t32" style="position:absolute;left:24226;top:5659;width:266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Ly5sMAAADdAAAADwAAAGRycy9kb3ducmV2LnhtbESP3YrCMBSE7wXfIRzBO00VtVKNIsqC&#10;LKz49wCH5tgUm5PSZLW+vVlY8HKYmW+Y5bq1lXhQ40vHCkbDBARx7nTJhYLr5WswB+EDssbKMSl4&#10;kYf1qttZYqbdk0/0OIdCRAj7DBWYEOpMSp8bsuiHriaO3s01FkOUTSF1g88It5UcJ8lMWiw5Lhis&#10;aWsov59/baQc56N685OW37dxG8zrMOXrbqpUv9duFiACteET/m/vtYJ0lk7g7018AnL1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y8ubDAAAA3QAAAA8AAAAAAAAAAAAA&#10;AAAAoQIAAGRycy9kb3ducmV2LnhtbFBLBQYAAAAABAAEAPkAAACRAwAAAAA=&#10;" strokecolor="black [3213]" strokeweight="1pt">
                  <v:stroke endarrow="block" joinstyle="miter"/>
                </v:shape>
                <v:rect id="矩形 7675" o:spid="_x0000_s1156" style="position:absolute;left:25319;top:4305;width:24600;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ovMscA&#10;AADdAAAADwAAAGRycy9kb3ducmV2LnhtbESPQWvCQBSE7wX/w/IEL0U3ClWbuglSEDwIxejB3h7Z&#10;12za7NuQ3ZrYX98tFDwOM/MNs8kH24grdb52rGA+S0AQl07XXCk4n3bTNQgfkDU2jknBjTzk2ehh&#10;g6l2PR/pWoRKRAj7FBWYENpUSl8asuhnriWO3ofrLIYou0rqDvsIt41cJMlSWqw5Lhhs6dVQ+VV8&#10;WwW7t0tN/COPj8/r3n2Wi/fCHFqlJuNh+wIi0BDu4f/2XitYLVdP8PcmPgGZ/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saLzLHAAAA3QAAAA8AAAAAAAAAAAAAAAAAmAIAAGRy&#10;cy9kb3ducmV2LnhtbFBLBQYAAAAABAAEAPUAAACMAwAAAAA=&#10;" filled="f" stroked="f">
                  <v:textbox style="mso-fit-shape-to-text:t" inset="0,0,0,0">
                    <w:txbxContent>
                      <w:p w14:paraId="1BC1B3B7"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3. UL RRC MESSAGE TRANSFER (</w:t>
                        </w:r>
                        <w:r>
                          <w:rPr>
                            <w:rFonts w:ascii="Arial" w:hAnsi="Arial" w:cstheme="minorBidi"/>
                            <w:i/>
                            <w:iCs/>
                            <w:color w:val="000000" w:themeColor="text1"/>
                            <w:kern w:val="24"/>
                            <w:sz w:val="14"/>
                            <w:szCs w:val="14"/>
                          </w:rPr>
                          <w:t>MeasurementRreport</w:t>
                        </w:r>
                        <w:r>
                          <w:rPr>
                            <w:rFonts w:ascii="Arial" w:hAnsi="Arial" w:cstheme="minorBidi"/>
                            <w:color w:val="000000" w:themeColor="text1"/>
                            <w:kern w:val="24"/>
                            <w:sz w:val="14"/>
                            <w:szCs w:val="14"/>
                          </w:rPr>
                          <w:t>)</w:t>
                        </w:r>
                      </w:p>
                    </w:txbxContent>
                  </v:textbox>
                </v:rect>
                <v:shape id="直接箭头连接符 7676" o:spid="_x0000_s1157" type="#_x0000_t32" style="position:absolute;left:35195;top:8265;width:156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OWxscAAADdAAAADwAAAGRycy9kb3ducmV2LnhtbESPQUsDMRSE74L/ITyhF2mz7SGVbdMi&#10;iqKe3K099PbcPHcXk5dtEtv13xtB8DjMzDfMejs6K04UYu9Zw3xWgCBuvOm51fC2e5jegIgJ2aD1&#10;TBq+KcJ2c3mxxtL4M1d0qlMrMoRjiRq6lIZSyth05DDO/ECcvQ8fHKYsQytNwHOGOysXRaGkw57z&#10;QocD3XXUfNZfToOt3/fP1eG6fdw5e1QVvrzeB6X15Gq8XYFINKb/8F/7yWhYqqWC3zf5CcjN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H05bGxwAAAN0AAAAPAAAAAAAA&#10;AAAAAAAAAKECAABkcnMvZG93bnJldi54bWxQSwUGAAAAAAQABAD5AAAAlQMAAAAA&#10;" strokecolor="black [3213]" strokeweight="1pt">
                  <v:stroke startarrow="block" joinstyle="miter"/>
                </v:shape>
                <v:rect id="矩形 7677" o:spid="_x0000_s1158" style="position:absolute;left:32962;top:6007;width:20219;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QU3sYA&#10;AADdAAAADwAAAGRycy9kb3ducmV2LnhtbESPQWvCQBSE70L/w/IKvUjd6MHY6CqlIPRQEKOH9vbI&#10;PrPR7NuQXU3qr3cFweMwM98wi1Vva3Gh1leOFYxHCQjiwumKSwX73fp9BsIHZI21Y1LwTx5Wy5fB&#10;AjPtOt7SJQ+liBD2GSowITSZlL4wZNGPXEMcvYNrLYYo21LqFrsIt7WcJMlUWqw4Lhhs6MtQccrP&#10;VsF681sRX+V2+DHr3LGY/OXmp1Hq7bX/nIMI1Idn+NH+1grSaZrC/U18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QU3sYAAADdAAAADwAAAAAAAAAAAAAAAACYAgAAZHJz&#10;L2Rvd25yZXYueG1sUEsFBgAAAAAEAAQA9QAAAIsDAAAAAA==&#10;" filled="f" stroked="f">
                  <v:textbox style="mso-fit-shape-to-text:t" inset="0,0,0,0">
                    <w:txbxContent>
                      <w:p w14:paraId="71182754"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4. UE CONTEXT SETUP REQUEST</w:t>
                        </w:r>
                      </w:p>
                      <w:p w14:paraId="46A9B607" w14:textId="34FE25E3"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(remote UE)</w:t>
                        </w:r>
                      </w:p>
                    </w:txbxContent>
                  </v:textbox>
                </v:rect>
                <v:rect id="矩形 7678" o:spid="_x0000_s1159" style="position:absolute;left:6090;top:3706;width:16415;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1I3MIA&#10;AADdAAAADwAAAGRycy9kb3ducmV2LnhtbERPXWvCMBR9H/gfwhX2NlM3aKUaRZSBMChbFXy9NNe2&#10;2tyEJmr775eHwR4P53u1GUwnHtT71rKC+SwBQVxZ3XKt4HT8fFuA8AFZY2eZFIzkYbOevKww1/bJ&#10;P/QoQy1iCPscFTQhuFxKXzVk0M+sI47cxfYGQ4R9LXWPzxhuOvmeJKk02HJsaNDRrqHqVt6Ngm87&#10;Zmk5Ftf9rnChdOevj6LLlHqdDtsliEBD+Bf/uQ9aQZZmcW58E5+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vUjcwgAAAN0AAAAPAAAAAAAAAAAAAAAAAJgCAABkcnMvZG93&#10;bnJldi54bWxQSwUGAAAAAAQABAD1AAAAhwMAAAAA&#10;" fillcolor="white [3212]" stroked="f">
                  <v:textbox style="mso-fit-shape-to-text:t" inset="0,0,0,0">
                    <w:txbxContent>
                      <w:p w14:paraId="77B915C3"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2. Measurement configuration and report</w:t>
                        </w:r>
                      </w:p>
                    </w:txbxContent>
                  </v:textbox>
                </v:rect>
                <v:shape id="直接箭头连接符 7679" o:spid="_x0000_s1160" type="#_x0000_t32" style="position:absolute;left:35255;top:10995;width:156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NdeMUAAADdAAAADwAAAGRycy9kb3ducmV2LnhtbESP22rDMBBE3wv5B7GFvDVyAo5TN0oI&#10;KYFSSMntAxZrY5laK2Opvvx9VQj0cZiZM8x6O9hadNT6yrGC+SwBQVw4XXGp4HY9vKxA+ICssXZM&#10;CkbysN1MntaYa9fzmbpLKEWEsM9RgQmhyaX0hSGLfuYa4ujdXWsxRNmWUrfYR7it5SJJltJixXHB&#10;YEN7Q8X35cdGymk1b3bHrPq8L4Zgxq+Ub++pUtPnYfcGItAQ/sOP9odWkC2zV/h7E5+A3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jNdeMUAAADdAAAADwAAAAAAAAAA&#10;AAAAAAChAgAAZHJzL2Rvd25yZXYueG1sUEsFBgAAAAAEAAQA+QAAAJMDAAAAAA==&#10;" strokecolor="black [3213]" strokeweight="1pt">
                  <v:stroke endarrow="block" joinstyle="miter"/>
                </v:shape>
                <v:rect id="矩形 7744" o:spid="_x0000_s1161" style="position:absolute;left:35426;top:8690;width:1468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PiccA&#10;AADdAAAADwAAAGRycy9kb3ducmV2LnhtbESPQWvCQBSE7wX/w/IEL0U3ilSbuglSEDwIxejB3h7Z&#10;12za7NuQ3ZrYX98tFDwOM/MNs8kH24grdb52rGA+S0AQl07XXCk4n3bTNQgfkDU2jknBjTzk2ehh&#10;g6l2PR/pWoRKRAj7FBWYENpUSl8asuhnriWO3ofrLIYou0rqDvsIt41cJMmTtFhzXDDY0quh8qv4&#10;tgp2b5ea+EceH5/XvfssF++FObRKTcbD9gVEoCHcw//tvVawWi2X8PcmPgGZ/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bT4nHAAAA3QAAAA8AAAAAAAAAAAAAAAAAmAIAAGRy&#10;cy9kb3ducmV2LnhtbFBLBQYAAAAABAAEAPUAAACMAwAAAAA=&#10;" filled="f" stroked="f">
                  <v:textbox style="mso-fit-shape-to-text:t" inset="0,0,0,0">
                    <w:txbxContent>
                      <w:p w14:paraId="1284D746" w14:textId="64CCD189"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5. UE CONTEXT SETUP REPONSE (remote UE)</w:t>
                        </w:r>
                      </w:p>
                    </w:txbxContent>
                  </v:textbox>
                </v:rect>
                <v:shape id="直接箭头连接符 7745" o:spid="_x0000_s1162" type="#_x0000_t32" style="position:absolute;left:24311;top:13124;width:265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zNkcgAAADdAAAADwAAAGRycy9kb3ducmV2LnhtbESPQUsDMRSE7wX/Q3iCl9JmFd2WbdMi&#10;FkU9udv24O25ed1dTF62SWzXf28EweMwM98wy/VgjTiRD51jBdfTDARx7XTHjYLd9nEyBxEiskbj&#10;mBR8U4D16mK0xEK7M5d0qmIjEoRDgQraGPtCylC3ZDFMXU+cvIPzFmOSvpHa4znBrZE3WZZLix2n&#10;hRZ7emip/qy+rAJTfexfyvdx87S15piX+Pq28blSV5fD/QJEpCH+h//az1rBbHZ7B79v0hOQqx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4zNkcgAAADdAAAADwAAAAAA&#10;AAAAAAAAAAChAgAAZHJzL2Rvd25yZXYueG1sUEsFBgAAAAAEAAQA+QAAAJYDAAAAAA==&#10;" strokecolor="black [3213]" strokeweight="1pt">
                  <v:stroke startarrow="block" joinstyle="miter"/>
                </v:shape>
                <v:rect id="矩形 7746" o:spid="_x0000_s1163" style="position:absolute;left:25405;top:11735;width:23108;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V0ZccA&#10;AADdAAAADwAAAGRycy9kb3ducmV2LnhtbESPQWvCQBSE7wX/w/IEL0U3SlGbuglSEDwIxejB3h7Z&#10;12za7NuQ3ZrYX98tFDwOM/MNs8kH24grdb52rGA+S0AQl07XXCk4n3bTNQgfkDU2jknBjTzk2ehh&#10;g6l2PR/pWoRKRAj7FBWYENpUSl8asuhnriWO3ofrLIYou0rqDvsIt41cJMlSWqw5Lhhs6dVQ+VV8&#10;WwW7t0tN/COPj8/r3n2Wi/fCHFqlJuNh+wIi0BDu4f/2XitYrZ6W8PcmPgGZ/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NFdGXHAAAA3QAAAA8AAAAAAAAAAAAAAAAAmAIAAGRy&#10;cy9kb3ducmV2LnhtbFBLBQYAAAAABAAEAPUAAACMAwAAAAA=&#10;" filled="f" stroked="f">
                  <v:textbox style="mso-fit-shape-to-text:t" inset="0,0,0,0">
                    <w:txbxContent>
                      <w:p w14:paraId="0D434E9B"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6. DL RRC MESSAGE TRANSFER (</w:t>
                        </w:r>
                        <w:r>
                          <w:rPr>
                            <w:rFonts w:ascii="Arial" w:hAnsi="Arial" w:cstheme="minorBidi"/>
                            <w:i/>
                            <w:iCs/>
                            <w:color w:val="000000" w:themeColor="text1"/>
                            <w:kern w:val="24"/>
                            <w:sz w:val="14"/>
                            <w:szCs w:val="14"/>
                          </w:rPr>
                          <w:t>RRCReconfiugraiton</w:t>
                        </w:r>
                        <w:r>
                          <w:rPr>
                            <w:rFonts w:ascii="Arial" w:hAnsi="Arial" w:cstheme="minorBidi"/>
                            <w:color w:val="000000" w:themeColor="text1"/>
                            <w:kern w:val="24"/>
                            <w:sz w:val="14"/>
                            <w:szCs w:val="14"/>
                          </w:rPr>
                          <w:t>)</w:t>
                        </w:r>
                      </w:p>
                    </w:txbxContent>
                  </v:textbox>
                </v:rect>
                <v:shape id="直接箭头连接符 7747" o:spid="_x0000_s1164" type="#_x0000_t32" style="position:absolute;left:35249;top:21882;width:156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L2fccAAADdAAAADwAAAGRycy9kb3ducmV2LnhtbESPQUvDQBSE70L/w/IKXqTdKJKU2G0p&#10;iqKemlQP3l6zr0no7tu4u7bx37uC4HGYmW+Y5Xq0RpzIh96xgut5BoK4cbrnVsHb7nG2ABEiskbj&#10;mBR8U4D1anKxxFK7M1d0qmMrEoRDiQq6GIdSytB0ZDHM3UCcvIPzFmOSvpXa4znBrZE3WZZLiz2n&#10;hQ4Huu+oOdZfVoGp9+8v1cdV+7Sz5jOv8HX74HOlLqfj5g5EpDH+h//az1pBUdwW8PsmPQG5+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QEvZ9xwAAAN0AAAAPAAAAAAAA&#10;AAAAAAAAAKECAABkcnMvZG93bnJldi54bWxQSwUGAAAAAAQABAD5AAAAlQMAAAAA&#10;" strokecolor="black [3213]" strokeweight="1pt">
                  <v:stroke startarrow="block" joinstyle="miter"/>
                </v:shape>
                <v:rect id="矩形 7748" o:spid="_x0000_s1165" style="position:absolute;left:35572;top:19686;width:15119;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ZFjMMA&#10;AADdAAAADwAAAGRycy9kb3ducmV2LnhtbERPz2vCMBS+C/sfwhvsIpoqMrUaRQRhh4HY7aC3R/Ns&#10;qs1LaaLt/OvNYeDx4/u9XHe2EndqfOlYwWiYgCDOnS65UPD7sxvMQPiArLFyTAr+yMN69dZbYqpd&#10;ywe6Z6EQMYR9igpMCHUqpc8NWfRDVxNH7uwaiyHCppC6wTaG20qOk+RTWiw5NhisaWsov2Y3q2C3&#10;P5bED3noz2etu+TjU2a+a6U+3rvNAkSgLrzE/+4vrWA6ncS58U1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ZFjMMAAADdAAAADwAAAAAAAAAAAAAAAACYAgAAZHJzL2Rv&#10;d25yZXYueG1sUEsFBgAAAAAEAAQA9QAAAIgDAAAAAA==&#10;" filled="f" stroked="f">
                  <v:textbox style="mso-fit-shape-to-text:t" inset="0,0,0,0">
                    <w:txbxContent>
                      <w:p w14:paraId="6A2B504C" w14:textId="1F42617E"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4a. UE CONTEXT MODIFICATION REQUEST(relay UE)</w:t>
                        </w:r>
                      </w:p>
                    </w:txbxContent>
                  </v:textbox>
                </v:rect>
                <v:shape id="直接箭头连接符 7749" o:spid="_x0000_s1166" type="#_x0000_t32" style="position:absolute;left:35309;top:24168;width:156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6YWMYAAADdAAAADwAAAGRycy9kb3ducmV2LnhtbESP3WrCQBSE74W+w3IK3tWNoTY2dRVp&#10;EaSgtNYHOGSP2dDs2ZDd5uft3YLg5TAz3zCrzWBr0VHrK8cK5rMEBHHhdMWlgvPP7mkJwgdkjbVj&#10;UjCSh836YbLCXLuev6k7hVJECPscFZgQmlxKXxiy6GeuIY7exbUWQ5RtKXWLfYTbWqZJ8iItVhwX&#10;DDb0bqj4Pf3ZSPlazpvtIas+L+kQzHhc8PljodT0cdi+gQg0hHv41t5rBVn2/Ar/b+ITkO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mFjGAAAA3QAAAA8AAAAAAAAA&#10;AAAAAAAAoQIAAGRycy9kb3ducmV2LnhtbFBLBQYAAAAABAAEAPkAAACUAwAAAAA=&#10;" strokecolor="black [3213]" strokeweight="1pt">
                  <v:stroke endarrow="block" joinstyle="miter"/>
                </v:shape>
                <v:rect id="矩形 7750" o:spid="_x0000_s1167" style="position:absolute;left:35330;top:22043;width:15513;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nfV8MA&#10;AADdAAAADwAAAGRycy9kb3ducmV2LnhtbERPz2vCMBS+C/sfwhvsIpoqOLUaRQRhh4HY7aC3R/Ns&#10;qs1LaaLt/OvNYeDx4/u9XHe2EndqfOlYwWiYgCDOnS65UPD7sxvMQPiArLFyTAr+yMN69dZbYqpd&#10;ywe6Z6EQMYR9igpMCHUqpc8NWfRDVxNH7uwaiyHCppC6wTaG20qOk+RTWiw5NhisaWsov2Y3q2C3&#10;P5bED3noz2etu+TjU2a+a6U+3rvNAkSgLrzE/+4vrWA6ncT98U1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jnfV8MAAADdAAAADwAAAAAAAAAAAAAAAACYAgAAZHJzL2Rv&#10;d25yZXYueG1sUEsFBgAAAAAEAAQA9QAAAIgDAAAAAA==&#10;" filled="f" stroked="f">
                  <v:textbox style="mso-fit-shape-to-text:t" inset="0,0,0,0">
                    <w:txbxContent>
                      <w:p w14:paraId="1AB45219" w14:textId="12F83869"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5a. UE CONTEXT MODIFICATION REPONSE (relay UE)</w:t>
                        </w:r>
                      </w:p>
                    </w:txbxContent>
                  </v:textbox>
                </v:rect>
                <v:shape id="直接箭头连接符 7751" o:spid="_x0000_s1168" type="#_x0000_t32" style="position:absolute;left:35245;top:26607;width:1571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pjcQAAADdAAAADwAAAGRycy9kb3ducmV2LnhtbESPQWvCQBSE74L/YXmCN7NJocamrlJa&#10;Cp4EbUGPz+xrEpp9G3ZXE/+9Kwgeh5n5hlmuB9OKCznfWFaQJSkI4tLqhisFvz/fswUIH5A1tpZJ&#10;wZU8rFfj0RILbXve0WUfKhEh7AtUUIfQFVL6siaDPrEdcfT+rDMYonSV1A77CDetfEnTuTTYcFyo&#10;saPPmsr//dko2H6d0Z+6/NS/hQOba2bd/HhUajoZPt5BBBrCM/xob7SCPH/N4P4mPgG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b+mNxAAAAN0AAAAPAAAAAAAAAAAA&#10;AAAAAKECAABkcnMvZG93bnJldi54bWxQSwUGAAAAAAQABAD5AAAAkgMAAAAA&#10;" strokecolor="black [3213]" strokeweight="1pt">
                  <v:stroke startarrow="block" joinstyle="miter"/>
                </v:shape>
                <v:rect id="矩形 7752" o:spid="_x0000_s1169" style="position:absolute;left:36024;top:24427;width:13360;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fku8cA&#10;AADdAAAADwAAAGRycy9kb3ducmV2LnhtbESPQWvCQBSE7wX/w/KEXkrdNKCx0VWkIPQgFKMHe3tk&#10;X7PR7NuQ3Zq0v75bEDwOM/MNs1wPthFX6nztWMHLJAFBXDpdc6XgeNg+z0H4gKyxcUwKfsjDejV6&#10;WGKuXc97uhahEhHCPkcFJoQ2l9KXhiz6iWuJo/flOoshyq6SusM+wm0j0ySZSYs1xwWDLb0ZKi/F&#10;t1Ww/TjVxL9y//Q67925TD8Ls2uVehwPmwWIQEO4h2/td60gy6Yp/L+JT0C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n5LvHAAAA3QAAAA8AAAAAAAAAAAAAAAAAmAIAAGRy&#10;cy9kb3ducmV2LnhtbFBLBQYAAAAABAAEAPUAAACMAwAAAAA=&#10;" filled="f" stroked="f">
                  <v:textbox style="mso-fit-shape-to-text:t" inset="0,0,0,0">
                    <w:txbxContent>
                      <w:p w14:paraId="12BE3E6F" w14:textId="7EE9CEA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6a. DL RRC MESSAGE TRANSFER (relay UE)</w:t>
                        </w:r>
                      </w:p>
                    </w:txbxContent>
                  </v:textbox>
                </v:rect>
                <v:shape id="直接箭头连接符 7753" o:spid="_x0000_s1170" type="#_x0000_t32" style="position:absolute;left:13132;top:29648;width:22177;height: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sMWsygAAAN0AAAAPAAAA&#10;AAAAAAAAAAAAAKECAABkcnMvZG93bnJldi54bWxQSwUGAAAAAAQABAD5AAAAmAMAAAAA&#10;" strokecolor="black [3213]" strokeweight="1pt">
                  <v:stroke endarrow="block" joinstyle="miter"/>
                </v:shape>
                <v:shape id="文本框 195" o:spid="_x0000_s1171" type="#_x0000_t202" style="position:absolute;left:9980;top:27848;width:16668;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mnl8YA&#10;AADdAAAADwAAAGRycy9kb3ducmV2LnhtbESPQWvCQBSE70L/w/IKvYhuEtS00VVKqVC8NfXS2yP7&#10;mgSzb0N2m6T59V1B8DjMzDfM7jCaRvTUudqygngZgSAurK65VHD+Oi6eQTiPrLGxTAr+yMFh/zDb&#10;YabtwJ/U574UAcIuQwWV920mpSsqMuiWtiUO3o/tDPogu1LqDocAN41MomgjDdYcFips6a2i4pL/&#10;GgWb8b2dn14oGaai6fl7imNPsVJPj+PrFoSn0d/Dt/aHVpCm6xVc34QnIP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9mnl8YAAADdAAAADwAAAAAAAAAAAAAAAACYAgAAZHJz&#10;L2Rvd25yZXYueG1sUEsFBgAAAAAEAAQA9QAAAIsDAAAAAA==&#10;" filled="f" stroked="f">
                  <v:textbox style="mso-fit-shape-to-text:t" inset="0,0,0,0">
                    <w:txbxContent>
                      <w:p w14:paraId="276DE864"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 xml:space="preserve">10. </w:t>
                        </w:r>
                        <w:r>
                          <w:rPr>
                            <w:rFonts w:ascii="Arial" w:hAnsi="Arial" w:cstheme="minorBidi"/>
                            <w:i/>
                            <w:iCs/>
                            <w:color w:val="000000" w:themeColor="text1"/>
                            <w:kern w:val="24"/>
                            <w:sz w:val="14"/>
                            <w:szCs w:val="14"/>
                          </w:rPr>
                          <w:t>RRCReconfigurationComplete</w:t>
                        </w:r>
                      </w:p>
                    </w:txbxContent>
                  </v:textbox>
                </v:shape>
                <v:shape id="直接箭头连接符 7755" o:spid="_x0000_s1172" type="#_x0000_t32" style="position:absolute;left:35144;top:30518;width:1571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fFfhDygAAAN0AAAAPAAAA&#10;AAAAAAAAAAAAAKECAABkcnMvZG93bnJldi54bWxQSwUGAAAAAAQABAD5AAAAmAMAAAAA&#10;" strokecolor="black [3213]" strokeweight="1pt">
                  <v:stroke endarrow="block" joinstyle="miter"/>
                </v:shape>
                <v:rect id="矩形 7756" o:spid="_x0000_s1173" style="position:absolute;left:37238;top:27963;width:12205;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ziuMcA&#10;AADdAAAADwAAAGRycy9kb3ducmV2LnhtbESPQWvCQBSE7wX/w/IEL0U3ClWbuglSEDwIxejB3h7Z&#10;12za7NuQ3ZrYX98tFDwOM/MNs8kH24grdb52rGA+S0AQl07XXCk4n3bTNQgfkDU2jknBjTzk2ehh&#10;g6l2PR/pWoRKRAj7FBWYENpUSl8asuhnriWO3ofrLIYou0rqDvsIt41cJMlSWqw5Lhhs6dVQ+VV8&#10;WwW7t0tN/COPj8/r3n2Wi/fCHFqlJuNh+wIi0BDu4f/2XitYrZ6W8PcmPgGZ/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ac4rjHAAAA3QAAAA8AAAAAAAAAAAAAAAAAmAIAAGRy&#10;cy9kb3ducmV2LnhtbFBLBQYAAAAABAAEAPUAAACMAwAAAAA=&#10;" filled="f" stroked="f">
                  <v:textbox style="mso-fit-shape-to-text:t" inset="0,0,0,0">
                    <w:txbxContent>
                      <w:p w14:paraId="3E79036B" w14:textId="07AA4BC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11. UL RRC MESSAGE TRANSFER (relay UE)</w:t>
                        </w:r>
                      </w:p>
                    </w:txbxContent>
                  </v:textbox>
                </v:rect>
                <v:shape id="直接箭头连接符 7757" o:spid="_x0000_s1174" type="#_x0000_t32" style="position:absolute;left:2929;top:32362;width:213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rUYsUAAADdAAAADwAAAGRycy9kb3ducmV2LnhtbESPQWvCQBSE7wX/w/KE3urGQhObugax&#10;FHoSmhb0+Mw+k2D2bdjdmPjv3UKhx2FmvmHWxWQ6cSXnW8sKlosEBHFldcu1gp/vj6cVCB+QNXaW&#10;ScGNPBSb2cMac21H/qJrGWoRIexzVNCE0OdS+qohg35he+Lona0zGKJ0tdQOxwg3nXxOklQabDku&#10;NNjTrqHqUg5Gwf59QH/qs9P4Gg5sbkvr0uNRqcf5tH0DEWgK/+G/9qdWkGUvGfy+iU9Ab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MrUYsUAAADdAAAADwAAAAAAAAAA&#10;AAAAAAChAgAAZHJzL2Rvd25yZXYueG1sUEsFBgAAAAAEAAQA+QAAAJMDAAAAAA==&#10;" strokecolor="black [3213]" strokeweight="1pt">
                  <v:stroke startarrow="block" joinstyle="miter"/>
                </v:shape>
                <v:shape id="文本框 195" o:spid="_x0000_s1175" type="#_x0000_t202" style="position:absolute;left:5724;top:31056;width:15887;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cbMUA&#10;AADdAAAADwAAAGRycy9kb3ducmV2LnhtbERPu27CMBTdK/UfrIvUrTi8SpTGIEBCMLRDU5AYL/Ft&#10;HDW+jmIXAl9fD5U6Hp13vuxtIy7U+dqxgtEwAUFcOl1zpeDwuX1OQfiArLFxTApu5GG5eHzIMdPu&#10;yh90KUIlYgj7DBWYENpMSl8asuiHriWO3JfrLIYIu0rqDq8x3DZynCQv0mLNscFgSxtD5XfxYxXs&#10;9PT+5tbpauJN+27O2+P+NGuUehr0q1cQgfrwL/5z77WC+XwW58Y38Qn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8dxsxQAAAN0AAAAPAAAAAAAAAAAAAAAAAJgCAABkcnMv&#10;ZG93bnJldi54bWxQSwUGAAAAAAQABAD1AAAAigMAAAAA&#10;" fillcolor="white [3212]" stroked="f">
                  <v:textbox style="mso-fit-shape-to-text:t" inset="0,0,0,0">
                    <w:txbxContent>
                      <w:p w14:paraId="4384F776"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 xml:space="preserve">12a. </w:t>
                        </w:r>
                        <w:r>
                          <w:rPr>
                            <w:rFonts w:ascii="Arial" w:hAnsi="Arial" w:cstheme="minorBidi"/>
                            <w:i/>
                            <w:iCs/>
                            <w:color w:val="000000" w:themeColor="text1"/>
                            <w:kern w:val="24"/>
                            <w:sz w:val="14"/>
                            <w:szCs w:val="14"/>
                          </w:rPr>
                          <w:t>RRCReconfigurationComplete</w:t>
                        </w:r>
                      </w:p>
                    </w:txbxContent>
                  </v:textbox>
                </v:shape>
                <v:shape id="直接箭头连接符 7759" o:spid="_x0000_s1176" type="#_x0000_t32" style="position:absolute;left:35245;top:34950;width:1571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4q/Z8UAAADdAAAADwAAAGRycy9kb3ducmV2LnhtbESPQYvCMBSE74L/ITzBm6aKq2s1igjK&#10;4kFY3d3zo3m21ealNlGrv94ICx6HmfmGmc5rU4grVS63rKDXjUAQJ1bnnCr42a86nyCcR9ZYWCYF&#10;d3IwnzUbU4y1vfE3XXc+FQHCLkYFmfdlLKVLMjLourYkDt7BVgZ9kFUqdYW3ADeF7EfRUBrMOSxk&#10;WNIyo+S0uxgFltdL+5eOt8cB9++bx3l1HG5/lWq36sUEhKfav8P/7S+tYDT6GMPrTXgCcvY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4q/Z8UAAADdAAAADwAAAAAAAAAA&#10;AAAAAAChAgAAZHJzL2Rvd25yZXYueG1sUEsFBgAAAAAEAAQA+QAAAJMDAAAAAA==&#10;" strokecolor="black [3213]" strokeweight="1pt">
                  <v:stroke dashstyle="3 1" endarrow="block" joinstyle="miter"/>
                </v:shape>
                <v:rect id="矩形 7760" o:spid="_x0000_s1177" style="position:absolute;left:25845;top:31623;width:21996;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UV6sMA&#10;AADdAAAADwAAAGRycy9kb3ducmV2LnhtbERPy4rCMBTdC/5DuANuRFNd+KhGEUFwIQxWF7q7NNem&#10;TnNTmmg78/WTxcAsD+e93na2Em9qfOlYwWScgCDOnS65UHC9HEYLED4ga6wck4Jv8rDd9HtrTLVr&#10;+UzvLBQihrBPUYEJoU6l9Lkhi37sauLIPVxjMUTYFFI32MZwW8lpksykxZJjg8Ga9obyr+xlFRw+&#10;byXxjzwPl4vWPfPpPTOnWqnBR7dbgQjUhX/xn/uoFczns7g/volP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UV6sMAAADdAAAADwAAAAAAAAAAAAAAAACYAgAAZHJzL2Rv&#10;d25yZXYueG1sUEsFBgAAAAAEAAQA9QAAAIgDAAAAAA==&#10;" filled="f" stroked="f">
                  <v:textbox style="mso-fit-shape-to-text:t" inset="0,0,0,0">
                    <w:txbxContent>
                      <w:p w14:paraId="5F1650AB"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13a. UL RRC MESSAGE TRANSFER</w:t>
                        </w:r>
                      </w:p>
                    </w:txbxContent>
                  </v:textbox>
                </v:rect>
                <v:shape id="直接箭头连接符 7761" o:spid="_x0000_s1178" type="#_x0000_t32" style="position:absolute;left:3019;top:34313;width:32290;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FWJsQAAADdAAAADwAAAGRycy9kb3ducmV2LnhtbESPzYrCQBCE78K+w9ALe5F1ooco0VFE&#10;EBRc8O8BejNtEsz0hEyr2bffEQSPRVV9Rc0WnavVndpQeTYwHCSgiHNvKy4MnE/r7wmoIMgWa89k&#10;4I8CLOYfvRlm1j/4QPejFCpCOGRooBRpMq1DXpLDMPANcfQuvnUoUbaFti0+ItzVepQkqXZYcVwo&#10;saFVSfn1eHMGbl7cbnn5KdLtHuXX97t1ujsY8/XZLaeghDp5h1/tjTUwHqdDeL6JT0DP/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VYmxAAAAN0AAAAPAAAAAAAAAAAA&#10;AAAAAKECAABkcnMvZG93bnJldi54bWxQSwUGAAAAAAQABAD5AAAAkgMAAAAA&#10;" strokecolor="black [3213]" strokeweight="1pt">
                  <v:stroke dashstyle="3 1" startarrow="block" joinstyle="miter"/>
                </v:shape>
                <v:shape id="文本框 195" o:spid="_x0000_s1179" type="#_x0000_t202" style="position:absolute;left:5813;top:32831;width:15881;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UhO8cA&#10;AADdAAAADwAAAGRycy9kb3ducmV2LnhtbESPT2vCQBTE70K/w/IKvemmqf9IXYMKUg96qG3B4zP7&#10;mg3Nvg3ZrcZ++q4geBxm5jfMLO9sLU7U+sqxgudBAoK4cLriUsHnx7o/BeEDssbaMSm4kId8/tCb&#10;Yabdmd/ptA+liBD2GSowITSZlL4wZNEPXEMcvW/XWgxRtqXULZ4j3NYyTZKxtFhxXDDY0MpQ8bP/&#10;tQre9PBv65bTxYs3zc4c11+bw6hW6umxW7yCCNSFe/jW3mgFk8k4heub+ATk/B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1ITvHAAAA3QAAAA8AAAAAAAAAAAAAAAAAmAIAAGRy&#10;cy9kb3ducmV2LnhtbFBLBQYAAAAABAAEAPUAAACMAwAAAAA=&#10;" fillcolor="white [3212]" stroked="f">
                  <v:textbox style="mso-fit-shape-to-text:t" inset="0,0,0,0">
                    <w:txbxContent>
                      <w:p w14:paraId="7621920D"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7F7F7F" w:themeColor="text1" w:themeTint="80"/>
                            <w:kern w:val="24"/>
                            <w:sz w:val="14"/>
                            <w:szCs w:val="14"/>
                          </w:rPr>
                          <w:t xml:space="preserve">12b. </w:t>
                        </w:r>
                        <w:r>
                          <w:rPr>
                            <w:rFonts w:ascii="Arial" w:hAnsi="Arial" w:cstheme="minorBidi"/>
                            <w:i/>
                            <w:iCs/>
                            <w:color w:val="7F7F7F" w:themeColor="text1" w:themeTint="80"/>
                            <w:kern w:val="24"/>
                            <w:sz w:val="14"/>
                            <w:szCs w:val="14"/>
                          </w:rPr>
                          <w:t>RRCReconfiguration Complete</w:t>
                        </w:r>
                      </w:p>
                    </w:txbxContent>
                  </v:textbox>
                </v:shape>
                <v:oval id="椭圆 7763" o:spid="_x0000_s1180" style="position:absolute;left:12675;top:33920;width:896;height: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py78cA&#10;AADdAAAADwAAAGRycy9kb3ducmV2LnhtbESPT2vCQBTE7wW/w/IEb3WjgkrqKiIt/ulBkhZ6fWRf&#10;s6nZtyG71dhP7woFj8PM/IZZrDpbizO1vnKsYDRMQBAXTldcKvj8eHueg/ABWWPtmBRcycNq2Xta&#10;YKrdhTM656EUEcI+RQUmhCaV0heGLPqha4ij9+1aiyHKtpS6xUuE21qOk2QqLVYcFww2tDFUnPJf&#10;q2C3/9qOTfZ3fX89HA959sN7XW6VGvS79QuIQF14hP/bO61gNptO4P4mPgG5v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acu/HAAAA3QAAAA8AAAAAAAAAAAAAAAAAmAIAAGRy&#10;cy9kb3ducmV2LnhtbFBLBQYAAAAABAAEAPUAAACMAwAAAAA=&#10;" filled="f" strokecolor="#0d0d0d [3069]" strokeweight="1pt">
                  <v:stroke dashstyle="3 1" joinstyle="miter"/>
                  <v:textbox inset="0,0,0,0"/>
                </v:oval>
                <v:rect id="矩形 7764" o:spid="_x0000_s1181" style="position:absolute;left:21281;top:113;width:5957;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kdicMA&#10;AADdAAAADwAAAGRycy9kb3ducmV2LnhtbESPQYvCMBSE7wv+h/CEva2pIq1Uo4gi6HFdweuzebbF&#10;5qU0MXb99RtB2OMwM98wi1VvGhGoc7VlBeNRAoK4sLrmUsHpZ/c1A+E8ssbGMin4JQer5eBjgbm2&#10;D/6mcPSliBB2OSqovG9zKV1RkUE3si1x9K62M+ij7EqpO3xEuGnkJElSabDmuFBhS5uKitvxbhQE&#10;117O2f6MYb2tw+0g0+flikp9Dvv1HISn3v+H3+29VpBl6RReb+IT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kdicMAAADdAAAADwAAAAAAAAAAAAAAAACYAgAAZHJzL2Rv&#10;d25yZXYueG1sUEsFBgAAAAAEAAQA9QAAAIgDAAAAAA==&#10;" filled="f" strokecolor="black [3213]" strokeweight="1pt">
                  <v:textbox inset="0,0,0,0">
                    <w:txbxContent>
                      <w:p w14:paraId="00ECE613" w14:textId="77777777" w:rsidR="00C12801" w:rsidRDefault="00C12801"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gNB-DU1</w:t>
                        </w:r>
                      </w:p>
                    </w:txbxContent>
                  </v:textbox>
                </v:rect>
                <v:line id="直接连接符 7765" o:spid="_x0000_s1182" style="position:absolute;visibility:visible;mso-wrap-style:square" from="24233,1697" to="24233,3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BqacUAAADdAAAADwAAAGRycy9kb3ducmV2LnhtbESPUWvCQBCE34X+h2MLfdNNtcaSeooI&#10;Fp8san/ANrdN0ub2Qu40qb/eKwg+DjPzDTNf9rZWZ2595UTD8ygBxZI7U0mh4fO4Gb6C8oHEUO2E&#10;Nfyxh+XiYTCnzLhO9nw+hEJFiPiMNJQhNBmiz0u25EeuYYnet2sthSjbAk1LXYTbGsdJkqKlSuJC&#10;SQ2vS85/DyerwU62yS7txrsa85/3L7kgvkw+tH567FdvoAL34R6+tbdGw2yWTuH/TXwCuL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yBqacUAAADdAAAADwAAAAAAAAAA&#10;AAAAAAChAgAAZHJzL2Rvd25yZXYueG1sUEsFBgAAAAAEAAQA+QAAAJMDAAAAAA==&#10;" strokecolor="black [3213]" strokeweight="1pt">
                  <v:stroke joinstyle="miter"/>
                </v:line>
                <v:roundrect id="圆角矩形 7766" o:spid="_x0000_s1183" style="position:absolute;left:12136;top:17373;width:39496;height:1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lMmsQA&#10;AADdAAAADwAAAGRycy9kb3ducmV2LnhtbESPT4vCMBTE74LfITzBm6aKVKmmIruseFJWvXh7NK9/&#10;sHkpTdZWP71ZWNjjMDO/YTbb3tTiQa2rLCuYTSMQxJnVFRcKrpevyQqE88gaa8uk4EkOtulwsMFE&#10;246/6XH2hQgQdgkqKL1vEildVpJBN7UNcfBy2xr0QbaF1C12AW5qOY+iWBqsOCyU2NBHSdn9/GMU&#10;5PvF8TPrXrxnvbrNze109c+TUuNRv1uD8NT7//Bf+6AVLJdxDL9vwhOQ6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ZTJrEAAAA3QAAAA8AAAAAAAAAAAAAAAAAmAIAAGRycy9k&#10;b3ducmV2LnhtbFBLBQYAAAAABAAEAPUAAACJAwAAAAA=&#10;" fillcolor="white [3212]" strokecolor="#1f4d78 [1604]" strokeweight="1pt">
                  <v:stroke joinstyle="miter"/>
                  <v:textbox inset="0,0,0,0">
                    <w:txbxContent>
                      <w:p w14:paraId="1B43295E" w14:textId="77777777" w:rsidR="00C12801" w:rsidRDefault="00C12801" w:rsidP="000840A7">
                        <w:pPr>
                          <w:pStyle w:val="af8"/>
                          <w:kinsoku w:val="0"/>
                          <w:overflowPunct w:val="0"/>
                          <w:spacing w:before="0" w:beforeAutospacing="0" w:after="0" w:afterAutospacing="0"/>
                          <w:jc w:val="center"/>
                          <w:textAlignment w:val="baseline"/>
                        </w:pPr>
                        <w:r>
                          <w:rPr>
                            <w:rFonts w:ascii="Arial" w:hAnsi="Arial" w:cs="Arial"/>
                            <w:color w:val="000000" w:themeColor="text1"/>
                            <w:kern w:val="24"/>
                            <w:sz w:val="14"/>
                            <w:szCs w:val="14"/>
                          </w:rPr>
                          <w:t>RRC Setup/RRC Resume to enter RRC_CONNECTED</w:t>
                        </w:r>
                      </w:p>
                    </w:txbxContent>
                  </v:textbox>
                </v:roundrect>
                <v:shape id="直接箭头连接符 7767" o:spid="_x0000_s1184" type="#_x0000_t32" style="position:absolute;left:24311;top:32851;width:263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j10cQAAADdAAAADwAAAGRycy9kb3ducmV2LnhtbESP3YrCMBSE7wXfIRxh7zRV0Eq3UWSX&#10;hUVQ/HuAQ3PalG1OSpPV+vZGELwcZuYbJl/3thFX6nztWMF0koAgLpyuuVJwOf+MlyB8QNbYOCYF&#10;d/KwXg0HOWba3fhI11OoRISwz1CBCaHNpPSFIYt+4lri6JWusxii7CqpO7xFuG3kLEkW0mLNccFg&#10;S1+Gir/Tv42Uw3LabnZpvS1nfTD3/Zwv33OlPkb95hNEoD68w6/2r1aQposUnm/iE5C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2PXRxAAAAN0AAAAPAAAAAAAAAAAA&#10;AAAAAKECAABkcnMvZG93bnJldi54bWxQSwUGAAAAAAQABAD5AAAAkgMAAAAA&#10;" strokecolor="black [3213]" strokeweight="1pt">
                  <v:stroke endarrow="block" joinstyle="miter"/>
                </v:shape>
                <v:rect id="矩形 7768" o:spid="_x0000_s1185" style="position:absolute;left:34530;top:33516;width:21997;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MZ7MMA&#10;AADdAAAADwAAAGRycy9kb3ducmV2LnhtbERPy4rCMBTdC/5DuANuRFNd+KhGEUFwIQxWF7q7NNem&#10;TnNTmmg78/WTxcAsD+e93na2Em9qfOlYwWScgCDOnS65UHC9HEYLED4ga6wck4Jv8rDd9HtrTLVr&#10;+UzvLBQihrBPUYEJoU6l9Lkhi37sauLIPVxjMUTYFFI32MZwW8lpksykxZJjg8Ga9obyr+xlFRw+&#10;byXxjzwPl4vWPfPpPTOnWqnBR7dbgQjUhX/xn/uoFcznszg3volP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MZ7MMAAADdAAAADwAAAAAAAAAAAAAAAACYAgAAZHJzL2Rv&#10;d25yZXYueG1sUEsFBgAAAAAEAAQA9QAAAIgDAAAAAA==&#10;" filled="f" stroked="f">
                  <v:textbox style="mso-fit-shape-to-text:t" inset="0,0,0,0">
                    <w:txbxContent>
                      <w:p w14:paraId="7A96B30B" w14:textId="5E78663E" w:rsidR="00C12801" w:rsidRDefault="00C12801" w:rsidP="000840A7">
                        <w:pPr>
                          <w:pStyle w:val="af8"/>
                          <w:kinsoku w:val="0"/>
                          <w:overflowPunct w:val="0"/>
                          <w:spacing w:before="0" w:beforeAutospacing="0" w:after="0" w:afterAutospacing="0"/>
                          <w:jc w:val="center"/>
                          <w:textAlignment w:val="baseline"/>
                        </w:pPr>
                        <w:r>
                          <w:rPr>
                            <w:rFonts w:ascii="Arial" w:hAnsi="Arial" w:cstheme="minorBidi"/>
                            <w:color w:val="7F7F7F" w:themeColor="text1" w:themeTint="80"/>
                            <w:kern w:val="24"/>
                            <w:sz w:val="14"/>
                            <w:szCs w:val="14"/>
                          </w:rPr>
                          <w:t>13a. UL RRC MESSAGE TRANSFER(remote UE)</w:t>
                        </w:r>
                      </w:p>
                    </w:txbxContent>
                  </v:textbox>
                </v:rect>
                <v:shape id="直接箭头连接符 7769" o:spid="_x0000_s1186" type="#_x0000_t32" style="position:absolute;left:24267;top:36413;width:26583;height:9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hyXcYAAADdAAAADwAAAGRycy9kb3ducmV2LnhtbESPT4vCMBTE74LfITzBi6ypPfinGkUU&#10;YS8idYVlb2+bZ1ttXkqT1frtjSDscZiZ3zCLVWsqcaPGlZYVjIYRCOLM6pJzBaev3ccUhPPIGivL&#10;pOBBDlbLbmeBibZ3Tul29LkIEHYJKii8rxMpXVaQQTe0NXHwzrYx6INscqkbvAe4qWQcRWNpsOSw&#10;UGBNm4Ky6/HPKPh1KGeX72q02Q+2cZrXh584lUr1e+16DsJT6//D7/anVjCZjGfwehOegFw+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Q4cl3GAAAA3QAAAA8AAAAAAAAA&#10;AAAAAAAAoQIAAGRycy9kb3ducmV2LnhtbFBLBQYAAAAABAAEAPkAAACUAwAAAAA=&#10;" strokecolor="#00b0f0" strokeweight="1pt">
                  <v:stroke dashstyle="3 1" startarrow="block" endarrow="block" joinstyle="miter"/>
                </v:shape>
                <v:shape id="直接箭头连接符 7770" o:spid="_x0000_s1187" type="#_x0000_t32" style="position:absolute;left:35180;top:37030;width:15660;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tNHcQAAADdAAAADwAAAGRycy9kb3ducmV2LnhtbERPTWvCQBC9C/6HZYReRDfJwdToJpSU&#10;Qi9SYgult2l2TKLZ2ZDdavrvu4eCx8f73heT6cWVRtdZVhCvIxDEtdUdNwo+3l9WjyCcR9bYWyYF&#10;v+SgyOezPWba3rii69E3IoSwy1BB6/2QSenqlgy6tR2IA3eyo0Ef4NhIPeIthJteJlG0kQY7Dg0t&#10;DlS2VF+OP0bBt0O5PX/2cXlYPidVM7x9JZVU6mExPe1AeJr8XfzvftUK0jQN+8Ob8AR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200dxAAAAN0AAAAPAAAAAAAAAAAA&#10;AAAAAKECAABkcnMvZG93bnJldi54bWxQSwUGAAAAAAQABAD5AAAAkgMAAAAA&#10;" strokecolor="#00b0f0" strokeweight="1pt">
                  <v:stroke dashstyle="3 1" startarrow="block" endarrow="block" joinstyle="miter"/>
                </v:shape>
                <v:shape id="直接箭头连接符 7771" o:spid="_x0000_s1188" type="#_x0000_t32" style="position:absolute;left:24311;top:3274;width:2664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uzscAAADdAAAADwAAAGRycy9kb3ducmV2LnhtbESPQWvCQBSE70L/w/IKvYhuVDAlugml&#10;IvVUbNKD3h7Z1yQ0+zZk1yT++26h0OMwM98w+2wyrRiod41lBatlBIK4tLrhSsFncVw8g3AeWWNr&#10;mRTcyUGWPsz2mGg78gcNua9EgLBLUEHtfZdI6cqaDLql7YiD92V7gz7IvpK6xzHATSvXUbSVBhsO&#10;CzV29FpT+Z3fjAJ/f7/OJRbn8TgfNpf87bAd3EGpp8fpZQfC0+T/w3/tk1YQx/EKft+EJyDT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4q7OxwAAAN0AAAAPAAAAAAAA&#10;AAAAAAAAAKECAABkcnMvZG93bnJldi54bWxQSwUGAAAAAAQABAD5AAAAlQMAAAAA&#10;" strokecolor="#00b0f0" strokeweight="1pt">
                  <v:stroke dashstyle="3 1" startarrow="block" endarrow="block" joinstyle="miter"/>
                </v:shape>
                <w10:anchorlock/>
              </v:group>
            </w:pict>
          </mc:Fallback>
        </mc:AlternateContent>
      </w:r>
    </w:p>
    <w:p w14:paraId="20957373" w14:textId="70831CF9" w:rsidR="008E7143" w:rsidRDefault="008E7143" w:rsidP="007323AC">
      <w:pPr>
        <w:jc w:val="center"/>
        <w:rPr>
          <w:rFonts w:cs="Arial"/>
          <w:lang w:eastAsia="zh-CN"/>
        </w:rPr>
      </w:pPr>
      <w:r>
        <w:rPr>
          <w:rFonts w:eastAsia="等线"/>
          <w:lang w:eastAsia="en-GB"/>
        </w:rPr>
        <w:t>Fig</w:t>
      </w:r>
      <w:r w:rsidR="005B02E6">
        <w:rPr>
          <w:rFonts w:eastAsia="等线"/>
          <w:lang w:eastAsia="en-GB"/>
        </w:rPr>
        <w:t>ure</w:t>
      </w:r>
      <w:r>
        <w:rPr>
          <w:rFonts w:eastAsia="等线"/>
          <w:lang w:eastAsia="zh-CN"/>
        </w:rPr>
        <w:t xml:space="preserve"> </w:t>
      </w:r>
      <w:r w:rsidR="007669D6">
        <w:rPr>
          <w:rFonts w:eastAsia="等线"/>
          <w:lang w:eastAsia="zh-CN"/>
        </w:rPr>
        <w:t>5</w:t>
      </w:r>
      <w:r>
        <w:rPr>
          <w:rFonts w:eastAsia="等线"/>
          <w:lang w:eastAsia="zh-CN"/>
        </w:rPr>
        <w:t xml:space="preserve">. </w:t>
      </w:r>
      <w:r w:rsidR="00227079">
        <w:rPr>
          <w:rFonts w:cs="Arial"/>
          <w:lang w:eastAsia="zh-CN"/>
        </w:rPr>
        <w:t>Inter-gNB-DU m</w:t>
      </w:r>
      <w:r>
        <w:rPr>
          <w:rFonts w:cs="Arial"/>
          <w:lang w:eastAsia="zh-CN"/>
        </w:rPr>
        <w:t xml:space="preserve">ulti-path establishment: </w:t>
      </w:r>
      <w:r w:rsidR="00931559">
        <w:rPr>
          <w:rFonts w:cs="Arial"/>
          <w:lang w:eastAsia="zh-CN"/>
        </w:rPr>
        <w:t xml:space="preserve">direct </w:t>
      </w:r>
      <w:r>
        <w:rPr>
          <w:rFonts w:cs="Arial"/>
          <w:lang w:eastAsia="zh-CN"/>
        </w:rPr>
        <w:t>path</w:t>
      </w:r>
      <w:r w:rsidR="00931559">
        <w:rPr>
          <w:rFonts w:cs="Arial"/>
          <w:lang w:eastAsia="zh-CN"/>
        </w:rPr>
        <w:t xml:space="preserve"> only</w:t>
      </w:r>
      <w:r>
        <w:rPr>
          <w:rFonts w:cs="Arial"/>
          <w:lang w:eastAsia="zh-CN"/>
        </w:rPr>
        <w:t xml:space="preserve"> -&gt; multi-path</w:t>
      </w:r>
    </w:p>
    <w:p w14:paraId="7EE31C12" w14:textId="77777777" w:rsidR="008F2297" w:rsidRDefault="008F2297" w:rsidP="007323AC">
      <w:pPr>
        <w:jc w:val="center"/>
        <w:rPr>
          <w:rFonts w:cs="Arial"/>
          <w:lang w:eastAsia="zh-CN"/>
        </w:rPr>
      </w:pPr>
    </w:p>
    <w:p w14:paraId="4ADFB97B" w14:textId="7B1DEECF" w:rsidR="00B876F3" w:rsidRPr="00DF747D" w:rsidRDefault="00DC62FB" w:rsidP="00DF747D">
      <w:pPr>
        <w:spacing w:after="120"/>
        <w:rPr>
          <w:lang w:eastAsia="zh-CN"/>
        </w:rPr>
      </w:pPr>
      <w:r w:rsidRPr="00DF747D">
        <w:rPr>
          <w:lang w:eastAsia="zh-CN"/>
        </w:rPr>
        <w:t xml:space="preserve">Figure </w:t>
      </w:r>
      <w:r w:rsidR="007669D6" w:rsidRPr="00DF747D">
        <w:rPr>
          <w:lang w:eastAsia="zh-CN"/>
        </w:rPr>
        <w:t>5</w:t>
      </w:r>
      <w:r w:rsidR="00B876F3" w:rsidRPr="00DF747D">
        <w:rPr>
          <w:lang w:eastAsia="zh-CN"/>
        </w:rPr>
        <w:t xml:space="preserve"> shows</w:t>
      </w:r>
      <w:r w:rsidRPr="00DF747D">
        <w:rPr>
          <w:lang w:eastAsia="zh-CN"/>
        </w:rPr>
        <w:t xml:space="preserve"> the </w:t>
      </w:r>
      <w:r w:rsidR="00C84630" w:rsidRPr="00DF747D">
        <w:rPr>
          <w:lang w:eastAsia="zh-CN"/>
        </w:rPr>
        <w:t xml:space="preserve">inter-gNB-DU </w:t>
      </w:r>
      <w:r w:rsidRPr="00DF747D">
        <w:rPr>
          <w:lang w:eastAsia="zh-CN"/>
        </w:rPr>
        <w:t>multi-path establishment</w:t>
      </w:r>
      <w:r w:rsidR="00E7300D" w:rsidRPr="00DF747D">
        <w:rPr>
          <w:lang w:eastAsia="zh-CN"/>
        </w:rPr>
        <w:t xml:space="preserve"> procedure from Uu </w:t>
      </w:r>
      <w:r w:rsidR="00B876F3" w:rsidRPr="00DF747D">
        <w:rPr>
          <w:lang w:eastAsia="zh-CN"/>
        </w:rPr>
        <w:t>path</w:t>
      </w:r>
      <w:r w:rsidR="006813EA" w:rsidRPr="00DF747D">
        <w:rPr>
          <w:lang w:eastAsia="zh-CN"/>
        </w:rPr>
        <w:t xml:space="preserve"> only</w:t>
      </w:r>
      <w:r w:rsidR="00126733" w:rsidRPr="00DF747D">
        <w:rPr>
          <w:rFonts w:hint="eastAsia"/>
          <w:lang w:eastAsia="zh-CN"/>
        </w:rPr>
        <w:t>,</w:t>
      </w:r>
      <w:r w:rsidR="00126733" w:rsidRPr="00DF747D">
        <w:rPr>
          <w:lang w:eastAsia="zh-CN"/>
        </w:rPr>
        <w:t xml:space="preserve"> </w:t>
      </w:r>
      <w:r w:rsidR="005B02E6" w:rsidRPr="00DF747D">
        <w:rPr>
          <w:lang w:eastAsia="zh-CN"/>
        </w:rPr>
        <w:t>in which</w:t>
      </w:r>
      <w:r w:rsidR="00126733" w:rsidRPr="00DF747D">
        <w:rPr>
          <w:lang w:eastAsia="zh-CN"/>
        </w:rPr>
        <w:t xml:space="preserve"> the </w:t>
      </w:r>
      <w:r w:rsidR="006A71AC" w:rsidRPr="00DF747D">
        <w:rPr>
          <w:lang w:eastAsia="zh-CN"/>
        </w:rPr>
        <w:t>remote UE</w:t>
      </w:r>
      <w:r w:rsidR="00126733" w:rsidRPr="00DF747D">
        <w:rPr>
          <w:lang w:eastAsia="zh-CN"/>
        </w:rPr>
        <w:t xml:space="preserve"> is connected to a </w:t>
      </w:r>
      <w:r w:rsidR="005B02E6" w:rsidRPr="00DF747D">
        <w:rPr>
          <w:lang w:eastAsia="zh-CN"/>
        </w:rPr>
        <w:t>different gNB</w:t>
      </w:r>
      <w:r w:rsidR="005B02E6" w:rsidRPr="00DF747D">
        <w:rPr>
          <w:rFonts w:hint="eastAsia"/>
          <w:lang w:eastAsia="zh-CN"/>
        </w:rPr>
        <w:t>-</w:t>
      </w:r>
      <w:r w:rsidR="005B02E6" w:rsidRPr="00DF747D">
        <w:rPr>
          <w:lang w:eastAsia="zh-CN"/>
        </w:rPr>
        <w:t xml:space="preserve">DU from </w:t>
      </w:r>
      <w:r w:rsidR="005B3A9E" w:rsidRPr="00DF747D">
        <w:rPr>
          <w:lang w:eastAsia="zh-CN"/>
        </w:rPr>
        <w:t>relay UE</w:t>
      </w:r>
      <w:r w:rsidR="005B02E6" w:rsidRPr="00DF747D">
        <w:rPr>
          <w:lang w:eastAsia="zh-CN"/>
        </w:rPr>
        <w:t xml:space="preserve"> </w:t>
      </w:r>
      <w:r w:rsidR="00126733" w:rsidRPr="00DF747D">
        <w:rPr>
          <w:lang w:eastAsia="zh-CN"/>
        </w:rPr>
        <w:t>at first</w:t>
      </w:r>
      <w:r w:rsidR="00B876F3" w:rsidRPr="00DF747D">
        <w:rPr>
          <w:lang w:eastAsia="zh-CN"/>
        </w:rPr>
        <w:t>.</w:t>
      </w:r>
      <w:r w:rsidR="008D1AC3" w:rsidRPr="00DF747D">
        <w:rPr>
          <w:lang w:eastAsia="zh-CN"/>
        </w:rPr>
        <w:t xml:space="preserve"> </w:t>
      </w:r>
      <w:r w:rsidR="00B876F3" w:rsidRPr="00DF747D">
        <w:rPr>
          <w:lang w:eastAsia="zh-CN"/>
        </w:rPr>
        <w:t xml:space="preserve"> </w:t>
      </w:r>
      <w:r w:rsidR="00C84630" w:rsidRPr="00DF747D">
        <w:rPr>
          <w:lang w:eastAsia="zh-CN"/>
        </w:rPr>
        <w:t>A</w:t>
      </w:r>
      <w:r w:rsidR="006A71AC" w:rsidRPr="00DF747D">
        <w:rPr>
          <w:lang w:eastAsia="zh-CN"/>
        </w:rPr>
        <w:t xml:space="preserve">ssume that </w:t>
      </w:r>
      <w:r w:rsidR="00C84630" w:rsidRPr="00DF747D">
        <w:rPr>
          <w:lang w:eastAsia="zh-CN"/>
        </w:rPr>
        <w:t>the remote UE is connected to the gNB-DU1 via Uu link before multi</w:t>
      </w:r>
      <w:r w:rsidR="006A71AC" w:rsidRPr="00DF747D">
        <w:rPr>
          <w:lang w:eastAsia="zh-CN"/>
        </w:rPr>
        <w:t xml:space="preserve">-path establishment, while the </w:t>
      </w:r>
      <w:r w:rsidR="005B3A9E" w:rsidRPr="00DF747D">
        <w:rPr>
          <w:lang w:eastAsia="zh-CN"/>
        </w:rPr>
        <w:t>relay UE</w:t>
      </w:r>
      <w:r w:rsidR="006A71AC" w:rsidRPr="00DF747D">
        <w:rPr>
          <w:lang w:eastAsia="zh-CN"/>
        </w:rPr>
        <w:t xml:space="preserve"> is connected to a gNB-DU2.</w:t>
      </w:r>
    </w:p>
    <w:p w14:paraId="3D1C2936" w14:textId="7BB75CD7" w:rsidR="00B876F3" w:rsidRPr="00DF747D" w:rsidRDefault="00B876F3" w:rsidP="00DF747D">
      <w:pPr>
        <w:spacing w:after="120"/>
        <w:rPr>
          <w:lang w:eastAsia="zh-CN"/>
        </w:rPr>
      </w:pPr>
      <w:r w:rsidRPr="00DF747D">
        <w:rPr>
          <w:lang w:eastAsia="zh-CN"/>
        </w:rPr>
        <w:t xml:space="preserve">Steps 1 and 2. </w:t>
      </w:r>
      <w:r w:rsidR="006A71AC" w:rsidRPr="00DF747D">
        <w:rPr>
          <w:lang w:eastAsia="zh-CN"/>
        </w:rPr>
        <w:t>remote UE</w:t>
      </w:r>
      <w:r w:rsidRPr="00DF747D">
        <w:rPr>
          <w:lang w:eastAsia="zh-CN"/>
        </w:rPr>
        <w:t xml:space="preserve"> report</w:t>
      </w:r>
      <w:r w:rsidR="005B02E6" w:rsidRPr="00DF747D">
        <w:rPr>
          <w:lang w:eastAsia="zh-CN"/>
        </w:rPr>
        <w:t>s</w:t>
      </w:r>
      <w:r w:rsidRPr="00DF747D">
        <w:rPr>
          <w:lang w:eastAsia="zh-CN"/>
        </w:rPr>
        <w:t xml:space="preserve"> the suitable candidate </w:t>
      </w:r>
      <w:r w:rsidR="005B3A9E" w:rsidRPr="00DF747D">
        <w:rPr>
          <w:lang w:eastAsia="zh-CN"/>
        </w:rPr>
        <w:t>relay UE</w:t>
      </w:r>
      <w:r w:rsidR="005B02E6" w:rsidRPr="00DF747D">
        <w:rPr>
          <w:lang w:eastAsia="zh-CN"/>
        </w:rPr>
        <w:t>(s)</w:t>
      </w:r>
      <w:r w:rsidRPr="00DF747D">
        <w:rPr>
          <w:lang w:eastAsia="zh-CN"/>
        </w:rPr>
        <w:t xml:space="preserve"> based on the measurement configuration</w:t>
      </w:r>
      <w:r w:rsidRPr="00DF747D">
        <w:rPr>
          <w:rFonts w:hint="eastAsia"/>
          <w:lang w:eastAsia="zh-CN"/>
        </w:rPr>
        <w:t>.</w:t>
      </w:r>
      <w:r w:rsidRPr="00DF747D">
        <w:rPr>
          <w:lang w:eastAsia="zh-CN"/>
        </w:rPr>
        <w:t xml:space="preserve"> </w:t>
      </w:r>
    </w:p>
    <w:p w14:paraId="4B39CC1C" w14:textId="742FE1D1" w:rsidR="00B876F3" w:rsidRPr="00DF747D" w:rsidRDefault="00B876F3" w:rsidP="00DF747D">
      <w:pPr>
        <w:spacing w:after="120"/>
        <w:rPr>
          <w:lang w:eastAsia="zh-CN"/>
        </w:rPr>
      </w:pPr>
      <w:r w:rsidRPr="00DF747D">
        <w:rPr>
          <w:lang w:eastAsia="zh-CN"/>
        </w:rPr>
        <w:t>Step 3. gNB-DU</w:t>
      </w:r>
      <w:r w:rsidR="005B02E6" w:rsidRPr="00DF747D">
        <w:rPr>
          <w:lang w:eastAsia="zh-CN"/>
        </w:rPr>
        <w:t>1</w:t>
      </w:r>
      <w:r w:rsidRPr="00DF747D">
        <w:rPr>
          <w:lang w:eastAsia="zh-CN"/>
        </w:rPr>
        <w:t xml:space="preserve"> send</w:t>
      </w:r>
      <w:r w:rsidR="00C84630" w:rsidRPr="00DF747D">
        <w:rPr>
          <w:lang w:eastAsia="zh-CN"/>
        </w:rPr>
        <w:t>s</w:t>
      </w:r>
      <w:r w:rsidRPr="00DF747D">
        <w:rPr>
          <w:lang w:eastAsia="zh-CN"/>
        </w:rPr>
        <w:t xml:space="preserve"> the measurement report results to gNB-CU transparently.</w:t>
      </w:r>
      <w:r w:rsidR="009063FA" w:rsidRPr="00DF747D">
        <w:rPr>
          <w:lang w:eastAsia="zh-CN"/>
        </w:rPr>
        <w:t xml:space="preserve"> </w:t>
      </w:r>
    </w:p>
    <w:p w14:paraId="682C0AF3" w14:textId="6E035898" w:rsidR="00B876F3" w:rsidRDefault="005B02E6" w:rsidP="00DF747D">
      <w:pPr>
        <w:spacing w:after="120"/>
        <w:rPr>
          <w:lang w:eastAsia="zh-CN"/>
        </w:rPr>
      </w:pPr>
      <w:r w:rsidRPr="00DF747D">
        <w:rPr>
          <w:lang w:eastAsia="zh-CN"/>
        </w:rPr>
        <w:t xml:space="preserve">Step 4. gNB-CU selects a </w:t>
      </w:r>
      <w:r w:rsidR="005B3A9E" w:rsidRPr="00DF747D">
        <w:rPr>
          <w:lang w:eastAsia="zh-CN"/>
        </w:rPr>
        <w:t>relay UE</w:t>
      </w:r>
      <w:r w:rsidRPr="00DF747D">
        <w:rPr>
          <w:lang w:eastAsia="zh-CN"/>
        </w:rPr>
        <w:t xml:space="preserve"> and decides to establish an extra in</w:t>
      </w:r>
      <w:r w:rsidR="00EC69B3" w:rsidRPr="00DF747D">
        <w:rPr>
          <w:lang w:eastAsia="zh-CN"/>
        </w:rPr>
        <w:t>direct path</w:t>
      </w:r>
      <w:r w:rsidRPr="00DF747D">
        <w:rPr>
          <w:lang w:eastAsia="zh-CN"/>
        </w:rPr>
        <w:t xml:space="preserve"> for </w:t>
      </w:r>
      <w:r w:rsidR="006A71AC" w:rsidRPr="00DF747D">
        <w:rPr>
          <w:lang w:eastAsia="zh-CN"/>
        </w:rPr>
        <w:t>remote UE</w:t>
      </w:r>
      <w:r w:rsidRPr="00DF747D">
        <w:rPr>
          <w:lang w:eastAsia="zh-CN"/>
        </w:rPr>
        <w:t xml:space="preserve"> based on the measurement report. </w:t>
      </w:r>
      <w:r w:rsidR="006A71AC" w:rsidRPr="00DF747D">
        <w:rPr>
          <w:lang w:eastAsia="zh-CN"/>
        </w:rPr>
        <w:t xml:space="preserve">The </w:t>
      </w:r>
      <w:r w:rsidRPr="00DF747D">
        <w:rPr>
          <w:lang w:eastAsia="zh-CN"/>
        </w:rPr>
        <w:t>gNB</w:t>
      </w:r>
      <w:r w:rsidRPr="00DF747D">
        <w:rPr>
          <w:rFonts w:hint="eastAsia"/>
          <w:lang w:eastAsia="zh-CN"/>
        </w:rPr>
        <w:t>-</w:t>
      </w:r>
      <w:r w:rsidRPr="00DF747D">
        <w:rPr>
          <w:lang w:eastAsia="zh-CN"/>
        </w:rPr>
        <w:t xml:space="preserve">CU sends an </w:t>
      </w:r>
      <w:r>
        <w:rPr>
          <w:lang w:eastAsia="zh-CN"/>
        </w:rPr>
        <w:t xml:space="preserve">UE CONTEXT SETUP REQUEST message to </w:t>
      </w:r>
      <w:r w:rsidR="005A60E0">
        <w:rPr>
          <w:lang w:eastAsia="zh-CN"/>
        </w:rPr>
        <w:t>gNB</w:t>
      </w:r>
      <w:r w:rsidR="005A60E0">
        <w:rPr>
          <w:rFonts w:hint="eastAsia"/>
          <w:lang w:eastAsia="zh-CN"/>
        </w:rPr>
        <w:t>-</w:t>
      </w:r>
      <w:r w:rsidR="005A60E0">
        <w:rPr>
          <w:lang w:eastAsia="zh-CN"/>
        </w:rPr>
        <w:t>DU2</w:t>
      </w:r>
      <w:r w:rsidR="00C84630">
        <w:rPr>
          <w:lang w:eastAsia="zh-CN"/>
        </w:rPr>
        <w:t xml:space="preserve"> </w:t>
      </w:r>
      <w:r>
        <w:rPr>
          <w:lang w:eastAsia="zh-CN"/>
        </w:rPr>
        <w:t>to create UE context</w:t>
      </w:r>
      <w:r w:rsidR="00C84630">
        <w:rPr>
          <w:lang w:eastAsia="zh-CN"/>
        </w:rPr>
        <w:t xml:space="preserve"> related to indirect path</w:t>
      </w:r>
      <w:r>
        <w:rPr>
          <w:lang w:eastAsia="zh-CN"/>
        </w:rPr>
        <w:t xml:space="preserve"> for </w:t>
      </w:r>
      <w:r w:rsidR="006A71AC">
        <w:rPr>
          <w:lang w:eastAsia="zh-CN"/>
        </w:rPr>
        <w:t>remote UE</w:t>
      </w:r>
      <w:r>
        <w:rPr>
          <w:lang w:eastAsia="zh-CN"/>
        </w:rPr>
        <w:t>. This message can inclu</w:t>
      </w:r>
      <w:r w:rsidR="00C84630">
        <w:rPr>
          <w:lang w:eastAsia="zh-CN"/>
        </w:rPr>
        <w:t>de the PC5 Relay RLC channel ID, which i</w:t>
      </w:r>
      <w:r>
        <w:rPr>
          <w:lang w:eastAsia="zh-CN"/>
        </w:rPr>
        <w:t>ndicates gNB-DU</w:t>
      </w:r>
      <w:r w:rsidR="005A60E0">
        <w:rPr>
          <w:lang w:eastAsia="zh-CN"/>
        </w:rPr>
        <w:t>2</w:t>
      </w:r>
      <w:r>
        <w:rPr>
          <w:lang w:eastAsia="zh-CN"/>
        </w:rPr>
        <w:t xml:space="preserve"> to provide the PC5 Relay RLC channel configuration.</w:t>
      </w:r>
      <w:r w:rsidR="008D1AC3">
        <w:rPr>
          <w:lang w:eastAsia="zh-CN"/>
        </w:rPr>
        <w:t xml:space="preserve"> Besides, gNB-CU will allocate a local ID for this </w:t>
      </w:r>
      <w:r w:rsidR="006A71AC">
        <w:rPr>
          <w:lang w:eastAsia="zh-CN"/>
        </w:rPr>
        <w:t>remote UE</w:t>
      </w:r>
      <w:r w:rsidR="008D1AC3">
        <w:rPr>
          <w:lang w:eastAsia="zh-CN"/>
        </w:rPr>
        <w:t xml:space="preserve"> and send it to gNB-DU.</w:t>
      </w:r>
    </w:p>
    <w:p w14:paraId="53741632" w14:textId="790980A1" w:rsidR="005B02E6" w:rsidRPr="00DF747D" w:rsidRDefault="005B02E6" w:rsidP="00DF747D">
      <w:pPr>
        <w:spacing w:after="120"/>
        <w:rPr>
          <w:lang w:eastAsia="zh-CN"/>
        </w:rPr>
      </w:pPr>
      <w:r>
        <w:rPr>
          <w:lang w:eastAsia="zh-CN"/>
        </w:rPr>
        <w:t>Step 5. gNB-DU</w:t>
      </w:r>
      <w:r w:rsidR="005A60E0">
        <w:rPr>
          <w:lang w:eastAsia="zh-CN"/>
        </w:rPr>
        <w:t>2</w:t>
      </w:r>
      <w:r>
        <w:rPr>
          <w:lang w:eastAsia="zh-CN"/>
        </w:rPr>
        <w:t xml:space="preserve"> responds to with an UE CONTEXT SETUP RESPONSE message including the</w:t>
      </w:r>
      <w:r w:rsidRPr="00DF747D">
        <w:rPr>
          <w:lang w:eastAsia="zh-CN"/>
        </w:rPr>
        <w:t xml:space="preserve"> </w:t>
      </w:r>
      <w:r>
        <w:rPr>
          <w:lang w:eastAsia="zh-CN"/>
        </w:rPr>
        <w:t>PC5 Relay RLC channel configuration</w:t>
      </w:r>
      <w:r w:rsidR="00750B72" w:rsidRPr="00DF747D">
        <w:rPr>
          <w:lang w:eastAsia="zh-CN"/>
        </w:rPr>
        <w:t xml:space="preserve">. </w:t>
      </w:r>
    </w:p>
    <w:p w14:paraId="0CA23427" w14:textId="2D379E95" w:rsidR="005B02E6" w:rsidRDefault="005B02E6" w:rsidP="00DF747D">
      <w:pPr>
        <w:spacing w:after="120"/>
        <w:rPr>
          <w:lang w:eastAsia="zh-CN"/>
        </w:rPr>
      </w:pPr>
      <w:r w:rsidRPr="00DF747D">
        <w:rPr>
          <w:lang w:eastAsia="zh-CN"/>
        </w:rPr>
        <w:t xml:space="preserve">Step 6. </w:t>
      </w:r>
      <w:r>
        <w:rPr>
          <w:lang w:eastAsia="zh-CN"/>
        </w:rPr>
        <w:t>gNB-CU sends a DL RRC MESSAGE TRANSFER message to gNB-DU</w:t>
      </w:r>
      <w:r w:rsidR="005A60E0">
        <w:rPr>
          <w:lang w:eastAsia="zh-CN"/>
        </w:rPr>
        <w:t>1</w:t>
      </w:r>
      <w:r>
        <w:rPr>
          <w:lang w:eastAsia="zh-CN"/>
        </w:rPr>
        <w:t xml:space="preserve">, which includes </w:t>
      </w:r>
      <w:r w:rsidR="005A60E0">
        <w:rPr>
          <w:lang w:eastAsia="zh-CN"/>
        </w:rPr>
        <w:t xml:space="preserve">the </w:t>
      </w:r>
      <w:r>
        <w:rPr>
          <w:lang w:eastAsia="zh-CN"/>
        </w:rPr>
        <w:t xml:space="preserve"> </w:t>
      </w:r>
      <w:r w:rsidRPr="00DF747D">
        <w:rPr>
          <w:lang w:eastAsia="zh-CN"/>
        </w:rPr>
        <w:t>RRCReconfiguration</w:t>
      </w:r>
      <w:r>
        <w:rPr>
          <w:lang w:eastAsia="zh-CN"/>
        </w:rPr>
        <w:t xml:space="preserve"> message</w:t>
      </w:r>
      <w:r w:rsidR="005A60E0">
        <w:rPr>
          <w:lang w:eastAsia="zh-CN"/>
        </w:rPr>
        <w:t xml:space="preserve"> to </w:t>
      </w:r>
      <w:r w:rsidR="006A71AC">
        <w:rPr>
          <w:lang w:eastAsia="zh-CN"/>
        </w:rPr>
        <w:t>remote UE</w:t>
      </w:r>
      <w:r>
        <w:rPr>
          <w:lang w:eastAsia="zh-CN"/>
        </w:rPr>
        <w:t>.</w:t>
      </w:r>
    </w:p>
    <w:p w14:paraId="16E445B6" w14:textId="38200A75" w:rsidR="005A60E0" w:rsidRDefault="005A60E0" w:rsidP="00DF747D">
      <w:pPr>
        <w:spacing w:after="120"/>
        <w:rPr>
          <w:lang w:eastAsia="zh-CN"/>
        </w:rPr>
      </w:pPr>
      <w:r>
        <w:rPr>
          <w:lang w:eastAsia="zh-CN"/>
        </w:rPr>
        <w:t>Step 7</w:t>
      </w:r>
      <w:r>
        <w:rPr>
          <w:rFonts w:hint="eastAsia"/>
          <w:lang w:eastAsia="zh-CN"/>
        </w:rPr>
        <w:t>/</w:t>
      </w:r>
      <w:r>
        <w:rPr>
          <w:lang w:eastAsia="zh-CN"/>
        </w:rPr>
        <w:t xml:space="preserve">8. </w:t>
      </w:r>
      <w:r w:rsidR="00720C69">
        <w:rPr>
          <w:lang w:eastAsia="zh-CN"/>
        </w:rPr>
        <w:t xml:space="preserve">The </w:t>
      </w:r>
      <w:r w:rsidR="006A71AC">
        <w:rPr>
          <w:lang w:eastAsia="zh-CN"/>
        </w:rPr>
        <w:t>remote UE</w:t>
      </w:r>
      <w:r>
        <w:rPr>
          <w:lang w:eastAsia="zh-CN"/>
        </w:rPr>
        <w:t xml:space="preserve"> receives the </w:t>
      </w:r>
      <w:r w:rsidRPr="00DF747D">
        <w:rPr>
          <w:lang w:eastAsia="zh-CN"/>
        </w:rPr>
        <w:t>RRCReconfiguration</w:t>
      </w:r>
      <w:r>
        <w:rPr>
          <w:lang w:eastAsia="zh-CN"/>
        </w:rPr>
        <w:t xml:space="preserve"> message, and establishes PC5 connect</w:t>
      </w:r>
      <w:r w:rsidR="008D1AC3">
        <w:rPr>
          <w:lang w:eastAsia="zh-CN"/>
        </w:rPr>
        <w:t>ion</w:t>
      </w:r>
      <w:r>
        <w:rPr>
          <w:lang w:eastAsia="zh-CN"/>
        </w:rPr>
        <w:t xml:space="preserve"> with the indicated </w:t>
      </w:r>
      <w:r w:rsidR="005B3A9E">
        <w:rPr>
          <w:lang w:eastAsia="zh-CN"/>
        </w:rPr>
        <w:t>relay UE</w:t>
      </w:r>
      <w:r>
        <w:rPr>
          <w:lang w:eastAsia="zh-CN"/>
        </w:rPr>
        <w:t>.</w:t>
      </w:r>
    </w:p>
    <w:p w14:paraId="77FEAC7A" w14:textId="1D897EB9" w:rsidR="00931559" w:rsidRDefault="00931559" w:rsidP="00DF747D">
      <w:pPr>
        <w:spacing w:after="120"/>
        <w:rPr>
          <w:lang w:eastAsia="zh-CN"/>
        </w:rPr>
      </w:pPr>
      <w:r>
        <w:rPr>
          <w:lang w:eastAsia="zh-CN"/>
        </w:rPr>
        <w:t xml:space="preserve">In the meantime, gNB </w:t>
      </w:r>
      <w:r>
        <w:rPr>
          <w:rFonts w:hint="eastAsia"/>
          <w:lang w:eastAsia="zh-CN"/>
        </w:rPr>
        <w:t>s</w:t>
      </w:r>
      <w:r>
        <w:rPr>
          <w:lang w:eastAsia="zh-CN"/>
        </w:rPr>
        <w:t xml:space="preserve">hould configure the relaying configuration </w:t>
      </w:r>
      <w:r w:rsidR="007833F2">
        <w:rPr>
          <w:lang w:eastAsia="zh-CN"/>
        </w:rPr>
        <w:t>at</w:t>
      </w:r>
      <w:r>
        <w:rPr>
          <w:lang w:eastAsia="zh-CN"/>
        </w:rPr>
        <w:t xml:space="preserve"> the </w:t>
      </w:r>
      <w:r w:rsidR="005B3A9E">
        <w:rPr>
          <w:lang w:eastAsia="zh-CN"/>
        </w:rPr>
        <w:t>relay UE</w:t>
      </w:r>
      <w:r>
        <w:rPr>
          <w:lang w:eastAsia="zh-CN"/>
        </w:rPr>
        <w:t xml:space="preserve"> side </w:t>
      </w:r>
      <w:r w:rsidR="007833F2">
        <w:rPr>
          <w:lang w:eastAsia="zh-CN"/>
        </w:rPr>
        <w:t xml:space="preserve">used </w:t>
      </w:r>
      <w:r>
        <w:rPr>
          <w:lang w:eastAsia="zh-CN"/>
        </w:rPr>
        <w:t xml:space="preserve">for traffic relaying. If the </w:t>
      </w:r>
      <w:r w:rsidR="005B3A9E">
        <w:rPr>
          <w:lang w:eastAsia="zh-CN"/>
        </w:rPr>
        <w:t>relay UE</w:t>
      </w:r>
      <w:r>
        <w:rPr>
          <w:lang w:eastAsia="zh-CN"/>
        </w:rPr>
        <w:t xml:space="preserve"> is in RRC</w:t>
      </w:r>
      <w:r>
        <w:rPr>
          <w:rFonts w:hint="eastAsia"/>
          <w:lang w:eastAsia="zh-CN"/>
        </w:rPr>
        <w:t>_</w:t>
      </w:r>
      <w:r>
        <w:rPr>
          <w:lang w:eastAsia="zh-CN"/>
        </w:rPr>
        <w:t>IDLE</w:t>
      </w:r>
      <w:r>
        <w:rPr>
          <w:rFonts w:hint="eastAsia"/>
          <w:lang w:eastAsia="zh-CN"/>
        </w:rPr>
        <w:t xml:space="preserve"> or</w:t>
      </w:r>
      <w:r>
        <w:rPr>
          <w:lang w:eastAsia="zh-CN"/>
        </w:rPr>
        <w:t xml:space="preserve"> RRC</w:t>
      </w:r>
      <w:r>
        <w:rPr>
          <w:rFonts w:hint="eastAsia"/>
          <w:lang w:eastAsia="zh-CN"/>
        </w:rPr>
        <w:t>_</w:t>
      </w:r>
      <w:r>
        <w:rPr>
          <w:lang w:eastAsia="zh-CN"/>
        </w:rPr>
        <w:t>INATCIVE, it has to initiate UE initial access to enter RRC_CONNETCED before the following steps 4a~6a.</w:t>
      </w:r>
    </w:p>
    <w:p w14:paraId="65E45224" w14:textId="2FB55FC7" w:rsidR="005A60E0" w:rsidRPr="00DF747D" w:rsidRDefault="005A60E0" w:rsidP="00DF747D">
      <w:pPr>
        <w:spacing w:after="120"/>
        <w:rPr>
          <w:lang w:eastAsia="zh-CN"/>
        </w:rPr>
      </w:pPr>
      <w:r>
        <w:rPr>
          <w:lang w:eastAsia="zh-CN"/>
        </w:rPr>
        <w:t>Step 4a</w:t>
      </w:r>
      <w:r>
        <w:rPr>
          <w:rFonts w:hint="eastAsia"/>
          <w:lang w:eastAsia="zh-CN"/>
        </w:rPr>
        <w:t>.</w:t>
      </w:r>
      <w:r>
        <w:rPr>
          <w:lang w:eastAsia="zh-CN"/>
        </w:rPr>
        <w:t xml:space="preserve"> gNB</w:t>
      </w:r>
      <w:r>
        <w:rPr>
          <w:rFonts w:hint="eastAsia"/>
          <w:lang w:eastAsia="zh-CN"/>
        </w:rPr>
        <w:t>-</w:t>
      </w:r>
      <w:r>
        <w:rPr>
          <w:lang w:eastAsia="zh-CN"/>
        </w:rPr>
        <w:t>CU sends the UE CONTEXT MODIFICATION REQUEST message</w:t>
      </w:r>
      <w:r w:rsidR="00931559">
        <w:rPr>
          <w:lang w:eastAsia="zh-CN"/>
        </w:rPr>
        <w:t xml:space="preserve"> for </w:t>
      </w:r>
      <w:r w:rsidR="005B3A9E">
        <w:rPr>
          <w:lang w:eastAsia="zh-CN"/>
        </w:rPr>
        <w:t>relay UE</w:t>
      </w:r>
      <w:r>
        <w:rPr>
          <w:lang w:eastAsia="zh-CN"/>
        </w:rPr>
        <w:t xml:space="preserve"> to gNB-DU2, which includes the </w:t>
      </w:r>
      <w:r w:rsidRPr="00DF747D">
        <w:rPr>
          <w:rFonts w:hint="eastAsia"/>
          <w:lang w:eastAsia="zh-CN"/>
        </w:rPr>
        <w:t xml:space="preserve">PC5 </w:t>
      </w:r>
      <w:r>
        <w:rPr>
          <w:rFonts w:hint="eastAsia"/>
          <w:lang w:eastAsia="zh-CN"/>
        </w:rPr>
        <w:t>Relay</w:t>
      </w:r>
      <w:r w:rsidRPr="00DF747D">
        <w:rPr>
          <w:lang w:eastAsia="zh-CN"/>
        </w:rPr>
        <w:t xml:space="preserve"> </w:t>
      </w:r>
      <w:r w:rsidRPr="00DF747D">
        <w:rPr>
          <w:rFonts w:hint="eastAsia"/>
          <w:lang w:eastAsia="zh-CN"/>
        </w:rPr>
        <w:t>RLC channel</w:t>
      </w:r>
      <w:r w:rsidRPr="00DF747D">
        <w:rPr>
          <w:lang w:eastAsia="zh-CN"/>
        </w:rPr>
        <w:t xml:space="preserve"> ID</w:t>
      </w:r>
      <w:r w:rsidRPr="00DF747D">
        <w:rPr>
          <w:rFonts w:hint="eastAsia"/>
          <w:lang w:eastAsia="zh-CN"/>
        </w:rPr>
        <w:t xml:space="preserve">, Uu </w:t>
      </w:r>
      <w:r>
        <w:rPr>
          <w:rFonts w:hint="eastAsia"/>
          <w:lang w:eastAsia="zh-CN"/>
        </w:rPr>
        <w:t>Relay</w:t>
      </w:r>
      <w:r w:rsidRPr="00DF747D">
        <w:rPr>
          <w:lang w:eastAsia="zh-CN"/>
        </w:rPr>
        <w:t xml:space="preserve"> </w:t>
      </w:r>
      <w:r w:rsidRPr="00DF747D">
        <w:rPr>
          <w:rFonts w:hint="eastAsia"/>
          <w:lang w:eastAsia="zh-CN"/>
        </w:rPr>
        <w:t>RLC channel</w:t>
      </w:r>
      <w:r w:rsidRPr="00DF747D">
        <w:rPr>
          <w:lang w:eastAsia="zh-CN"/>
        </w:rPr>
        <w:t xml:space="preserve"> ID</w:t>
      </w:r>
      <w:r w:rsidRPr="00F554C5">
        <w:rPr>
          <w:lang w:eastAsia="zh-CN"/>
        </w:rPr>
        <w:t xml:space="preserve"> </w:t>
      </w:r>
      <w:r w:rsidRPr="00DF747D">
        <w:rPr>
          <w:rFonts w:hint="eastAsia"/>
          <w:lang w:eastAsia="zh-CN"/>
        </w:rPr>
        <w:t xml:space="preserve">and bearer mapping for relaying of U2N </w:t>
      </w:r>
      <w:r w:rsidR="006A71AC" w:rsidRPr="00DF747D">
        <w:rPr>
          <w:rFonts w:hint="eastAsia"/>
          <w:lang w:eastAsia="zh-CN"/>
        </w:rPr>
        <w:t>remote UE</w:t>
      </w:r>
      <w:r w:rsidRPr="00DF747D">
        <w:rPr>
          <w:lang w:eastAsia="zh-CN"/>
        </w:rPr>
        <w:t xml:space="preserve"> radio bearer</w:t>
      </w:r>
      <w:r w:rsidR="00931559" w:rsidRPr="00DF747D">
        <w:rPr>
          <w:lang w:eastAsia="zh-CN"/>
        </w:rPr>
        <w:t>s</w:t>
      </w:r>
      <w:r w:rsidRPr="00DF747D">
        <w:rPr>
          <w:lang w:eastAsia="zh-CN"/>
        </w:rPr>
        <w:t xml:space="preserve">. </w:t>
      </w:r>
    </w:p>
    <w:p w14:paraId="37F64D8F" w14:textId="2EBEF11D" w:rsidR="005A60E0" w:rsidRDefault="005A60E0" w:rsidP="00DF747D">
      <w:pPr>
        <w:spacing w:after="120"/>
        <w:rPr>
          <w:lang w:eastAsia="zh-CN"/>
        </w:rPr>
      </w:pPr>
      <w:r w:rsidRPr="00DF747D">
        <w:rPr>
          <w:lang w:eastAsia="zh-CN"/>
        </w:rPr>
        <w:t xml:space="preserve">Step 5a. </w:t>
      </w:r>
      <w:r>
        <w:rPr>
          <w:lang w:eastAsia="zh-CN"/>
        </w:rPr>
        <w:t xml:space="preserve">gNB-DU2 generates the </w:t>
      </w:r>
      <w:r w:rsidRPr="00DF747D">
        <w:rPr>
          <w:rFonts w:hint="eastAsia"/>
          <w:lang w:eastAsia="zh-CN"/>
        </w:rPr>
        <w:t xml:space="preserve">PC5 </w:t>
      </w:r>
      <w:r>
        <w:rPr>
          <w:rFonts w:hint="eastAsia"/>
          <w:lang w:eastAsia="zh-CN"/>
        </w:rPr>
        <w:t>Relay</w:t>
      </w:r>
      <w:r w:rsidRPr="00DF747D">
        <w:rPr>
          <w:lang w:eastAsia="zh-CN"/>
        </w:rPr>
        <w:t xml:space="preserve"> </w:t>
      </w:r>
      <w:r w:rsidRPr="00DF747D">
        <w:rPr>
          <w:rFonts w:hint="eastAsia"/>
          <w:lang w:eastAsia="zh-CN"/>
        </w:rPr>
        <w:t>RLC channel</w:t>
      </w:r>
      <w:r w:rsidRPr="00DF747D">
        <w:rPr>
          <w:lang w:eastAsia="zh-CN"/>
        </w:rPr>
        <w:t xml:space="preserve"> and</w:t>
      </w:r>
      <w:r w:rsidRPr="00DF747D">
        <w:rPr>
          <w:rFonts w:hint="eastAsia"/>
          <w:lang w:eastAsia="zh-CN"/>
        </w:rPr>
        <w:t xml:space="preserve"> Uu </w:t>
      </w:r>
      <w:r>
        <w:rPr>
          <w:rFonts w:hint="eastAsia"/>
          <w:lang w:eastAsia="zh-CN"/>
        </w:rPr>
        <w:t>Relay</w:t>
      </w:r>
      <w:r w:rsidRPr="00DF747D">
        <w:rPr>
          <w:lang w:eastAsia="zh-CN"/>
        </w:rPr>
        <w:t xml:space="preserve"> </w:t>
      </w:r>
      <w:r w:rsidRPr="00DF747D">
        <w:rPr>
          <w:rFonts w:hint="eastAsia"/>
          <w:lang w:eastAsia="zh-CN"/>
        </w:rPr>
        <w:t>RLC channel</w:t>
      </w:r>
      <w:r w:rsidRPr="00DF747D">
        <w:rPr>
          <w:lang w:eastAsia="zh-CN"/>
        </w:rPr>
        <w:t xml:space="preserve"> configurations and sends via the </w:t>
      </w:r>
      <w:r>
        <w:rPr>
          <w:lang w:eastAsia="zh-CN"/>
        </w:rPr>
        <w:t>UE CONTEXT MODIFICATION RESPONSE message to gNB</w:t>
      </w:r>
      <w:r>
        <w:rPr>
          <w:rFonts w:hint="eastAsia"/>
          <w:lang w:eastAsia="zh-CN"/>
        </w:rPr>
        <w:t>-</w:t>
      </w:r>
      <w:r>
        <w:rPr>
          <w:lang w:eastAsia="zh-CN"/>
        </w:rPr>
        <w:t>CU</w:t>
      </w:r>
      <w:r>
        <w:rPr>
          <w:rFonts w:hint="eastAsia"/>
          <w:lang w:eastAsia="zh-CN"/>
        </w:rPr>
        <w:t>.</w:t>
      </w:r>
    </w:p>
    <w:p w14:paraId="03D4CAD7" w14:textId="4854374C" w:rsidR="005A60E0" w:rsidRDefault="005A60E0" w:rsidP="00DF747D">
      <w:pPr>
        <w:spacing w:after="120"/>
        <w:rPr>
          <w:lang w:eastAsia="zh-CN"/>
        </w:rPr>
      </w:pPr>
      <w:r w:rsidRPr="00DF747D">
        <w:rPr>
          <w:lang w:eastAsia="zh-CN"/>
        </w:rPr>
        <w:t xml:space="preserve">Step 6a. </w:t>
      </w:r>
      <w:r>
        <w:rPr>
          <w:lang w:eastAsia="zh-CN"/>
        </w:rPr>
        <w:t>gNB-CU generate</w:t>
      </w:r>
      <w:r w:rsidR="00BA7603">
        <w:rPr>
          <w:lang w:eastAsia="zh-CN"/>
        </w:rPr>
        <w:t>s</w:t>
      </w:r>
      <w:r>
        <w:rPr>
          <w:lang w:eastAsia="zh-CN"/>
        </w:rPr>
        <w:t xml:space="preserve"> the </w:t>
      </w:r>
      <w:r w:rsidRPr="00DF747D">
        <w:rPr>
          <w:lang w:eastAsia="zh-CN"/>
        </w:rPr>
        <w:t>RRCReconfiguration</w:t>
      </w:r>
      <w:r>
        <w:rPr>
          <w:lang w:eastAsia="zh-CN"/>
        </w:rPr>
        <w:t xml:space="preserve"> message for </w:t>
      </w:r>
      <w:r w:rsidR="005B3A9E">
        <w:rPr>
          <w:lang w:eastAsia="zh-CN"/>
        </w:rPr>
        <w:t>relay UE</w:t>
      </w:r>
      <w:r>
        <w:rPr>
          <w:lang w:eastAsia="zh-CN"/>
        </w:rPr>
        <w:t>, and sends in the DL RRC MESSAGE TRANSFER message to gNB-DU2.</w:t>
      </w:r>
    </w:p>
    <w:p w14:paraId="2EBF9E97" w14:textId="3014B978" w:rsidR="005A60E0" w:rsidRDefault="005A60E0" w:rsidP="00DF747D">
      <w:pPr>
        <w:spacing w:after="120"/>
        <w:rPr>
          <w:lang w:eastAsia="zh-CN"/>
        </w:rPr>
      </w:pPr>
      <w:r>
        <w:rPr>
          <w:lang w:eastAsia="zh-CN"/>
        </w:rPr>
        <w:t xml:space="preserve">Step 9/10/11. </w:t>
      </w:r>
      <w:r w:rsidR="00BA7603">
        <w:rPr>
          <w:lang w:eastAsia="zh-CN"/>
        </w:rPr>
        <w:t>relay</w:t>
      </w:r>
      <w:r w:rsidR="001C252E">
        <w:rPr>
          <w:lang w:eastAsia="zh-CN"/>
        </w:rPr>
        <w:t xml:space="preserve"> UE</w:t>
      </w:r>
      <w:r>
        <w:rPr>
          <w:lang w:eastAsia="zh-CN"/>
        </w:rPr>
        <w:t xml:space="preserve"> receive</w:t>
      </w:r>
      <w:r w:rsidR="00BA7603">
        <w:rPr>
          <w:lang w:eastAsia="zh-CN"/>
        </w:rPr>
        <w:t>s</w:t>
      </w:r>
      <w:r>
        <w:rPr>
          <w:lang w:eastAsia="zh-CN"/>
        </w:rPr>
        <w:t xml:space="preserve"> the </w:t>
      </w:r>
      <w:r w:rsidRPr="00DF747D">
        <w:rPr>
          <w:lang w:eastAsia="zh-CN"/>
        </w:rPr>
        <w:t>RRCReconfiguration</w:t>
      </w:r>
      <w:r>
        <w:rPr>
          <w:lang w:eastAsia="zh-CN"/>
        </w:rPr>
        <w:t xml:space="preserve"> message from gNB</w:t>
      </w:r>
      <w:r>
        <w:rPr>
          <w:rFonts w:hint="eastAsia"/>
          <w:lang w:eastAsia="zh-CN"/>
        </w:rPr>
        <w:t>,</w:t>
      </w:r>
      <w:r>
        <w:rPr>
          <w:lang w:eastAsia="zh-CN"/>
        </w:rPr>
        <w:t xml:space="preserve"> and response the </w:t>
      </w:r>
      <w:r w:rsidRPr="00DF747D">
        <w:rPr>
          <w:lang w:eastAsia="zh-CN"/>
        </w:rPr>
        <w:t>RRCReconfigurationComplete</w:t>
      </w:r>
      <w:r>
        <w:rPr>
          <w:lang w:eastAsia="zh-CN"/>
        </w:rPr>
        <w:t xml:space="preserve"> message.</w:t>
      </w:r>
    </w:p>
    <w:p w14:paraId="313F6D9C" w14:textId="5DB030C0" w:rsidR="00A13204" w:rsidRDefault="00B701F5" w:rsidP="00DF747D">
      <w:pPr>
        <w:spacing w:after="120"/>
        <w:rPr>
          <w:lang w:eastAsia="zh-CN"/>
        </w:rPr>
      </w:pPr>
      <w:r>
        <w:rPr>
          <w:lang w:eastAsia="zh-CN"/>
        </w:rPr>
        <w:lastRenderedPageBreak/>
        <w:t>Step 12/12a</w:t>
      </w:r>
      <w:r w:rsidR="00A13204">
        <w:rPr>
          <w:lang w:eastAsia="zh-CN"/>
        </w:rPr>
        <w:t>/13/13a</w:t>
      </w:r>
      <w:r w:rsidR="005A60E0">
        <w:rPr>
          <w:lang w:eastAsia="zh-CN"/>
        </w:rPr>
        <w:t xml:space="preserve">. </w:t>
      </w:r>
      <w:r w:rsidR="00A13204">
        <w:rPr>
          <w:lang w:eastAsia="zh-CN"/>
        </w:rPr>
        <w:t xml:space="preserve">After receiving the </w:t>
      </w:r>
      <w:r w:rsidR="00A13204" w:rsidRPr="00DF747D">
        <w:rPr>
          <w:lang w:eastAsia="zh-CN"/>
        </w:rPr>
        <w:t>RRCReconfiguration</w:t>
      </w:r>
      <w:r w:rsidR="00A13204">
        <w:rPr>
          <w:lang w:eastAsia="zh-CN"/>
        </w:rPr>
        <w:t xml:space="preserve"> message in Step 7, </w:t>
      </w:r>
      <w:r w:rsidR="006A71AC">
        <w:rPr>
          <w:lang w:eastAsia="zh-CN"/>
        </w:rPr>
        <w:t>remote UE</w:t>
      </w:r>
      <w:r w:rsidR="00A13204">
        <w:rPr>
          <w:lang w:eastAsia="zh-CN"/>
        </w:rPr>
        <w:t xml:space="preserve"> can response the RRC complete message via </w:t>
      </w:r>
      <w:r w:rsidR="00A13204" w:rsidRPr="00A13204">
        <w:rPr>
          <w:lang w:eastAsia="zh-CN"/>
        </w:rPr>
        <w:t xml:space="preserve">original </w:t>
      </w:r>
      <w:r w:rsidR="00EC69B3">
        <w:rPr>
          <w:rFonts w:hint="eastAsia"/>
          <w:lang w:eastAsia="zh-CN"/>
        </w:rPr>
        <w:t>path</w:t>
      </w:r>
      <w:r w:rsidR="00EC69B3">
        <w:rPr>
          <w:lang w:eastAsia="zh-CN"/>
        </w:rPr>
        <w:t xml:space="preserve"> or the newly established path</w:t>
      </w:r>
      <w:r w:rsidR="00612D91">
        <w:rPr>
          <w:lang w:eastAsia="zh-CN"/>
        </w:rPr>
        <w:t>, which depends on the SRB split/duplication confiugration</w:t>
      </w:r>
      <w:r w:rsidR="00A13204">
        <w:rPr>
          <w:lang w:eastAsia="zh-CN"/>
        </w:rPr>
        <w:t>. I</w:t>
      </w:r>
      <w:r w:rsidR="00A13204">
        <w:rPr>
          <w:rFonts w:hint="eastAsia"/>
          <w:lang w:eastAsia="zh-CN"/>
        </w:rPr>
        <w:t>f</w:t>
      </w:r>
      <w:r w:rsidR="00A13204">
        <w:rPr>
          <w:lang w:eastAsia="zh-CN"/>
        </w:rPr>
        <w:t xml:space="preserve"> sending over the original path</w:t>
      </w:r>
      <w:r w:rsidR="00A13204">
        <w:rPr>
          <w:rFonts w:hint="eastAsia"/>
          <w:lang w:eastAsia="zh-CN"/>
        </w:rPr>
        <w:t>,</w:t>
      </w:r>
      <w:r w:rsidR="00A13204">
        <w:rPr>
          <w:lang w:eastAsia="zh-CN"/>
        </w:rPr>
        <w:t xml:space="preserve"> step 12 can be initiate immediately after st</w:t>
      </w:r>
      <w:r w:rsidR="00612D91">
        <w:rPr>
          <w:lang w:eastAsia="zh-CN"/>
        </w:rPr>
        <w:t>e</w:t>
      </w:r>
      <w:r w:rsidR="00A13204">
        <w:rPr>
          <w:lang w:eastAsia="zh-CN"/>
        </w:rPr>
        <w:t>p 7; if sending over the new path</w:t>
      </w:r>
      <w:r w:rsidR="00A13204">
        <w:rPr>
          <w:rFonts w:hint="eastAsia"/>
          <w:lang w:eastAsia="zh-CN"/>
        </w:rPr>
        <w:t>,</w:t>
      </w:r>
      <w:r w:rsidR="00A13204">
        <w:rPr>
          <w:lang w:eastAsia="zh-CN"/>
        </w:rPr>
        <w:t xml:space="preserve"> step 12a should be after</w:t>
      </w:r>
      <w:r w:rsidR="006813EA">
        <w:rPr>
          <w:lang w:eastAsia="zh-CN"/>
        </w:rPr>
        <w:t xml:space="preserve"> steps 9</w:t>
      </w:r>
      <w:r w:rsidR="006813EA">
        <w:rPr>
          <w:rFonts w:hint="eastAsia"/>
          <w:lang w:eastAsia="zh-CN"/>
        </w:rPr>
        <w:t xml:space="preserve"> and</w:t>
      </w:r>
      <w:r w:rsidR="006813EA">
        <w:rPr>
          <w:lang w:eastAsia="zh-CN"/>
        </w:rPr>
        <w:t xml:space="preserve"> 10.</w:t>
      </w:r>
      <w:r w:rsidR="00A13204">
        <w:rPr>
          <w:lang w:eastAsia="zh-CN"/>
        </w:rPr>
        <w:t xml:space="preserve"> </w:t>
      </w:r>
    </w:p>
    <w:p w14:paraId="144F7271" w14:textId="4CF8FCD8" w:rsidR="00750B72" w:rsidRDefault="00750B72" w:rsidP="00DF747D">
      <w:pPr>
        <w:spacing w:after="120"/>
        <w:rPr>
          <w:lang w:eastAsia="zh-CN"/>
        </w:rPr>
      </w:pPr>
      <w:r>
        <w:rPr>
          <w:lang w:eastAsia="zh-CN"/>
        </w:rPr>
        <w:t>Compared with the intra-gNB-DU case</w:t>
      </w:r>
      <w:r>
        <w:rPr>
          <w:rFonts w:hint="eastAsia"/>
          <w:lang w:eastAsia="zh-CN"/>
        </w:rPr>
        <w:t>,</w:t>
      </w:r>
      <w:r>
        <w:rPr>
          <w:lang w:eastAsia="zh-CN"/>
        </w:rPr>
        <w:t xml:space="preserve"> gNB-CU can receive the lower layer configuration provided by two gNB-DU in the same time in the inter-gNB-DU case when configuring the remote UE</w:t>
      </w:r>
      <w:r>
        <w:rPr>
          <w:rFonts w:hint="eastAsia"/>
          <w:lang w:eastAsia="zh-CN"/>
        </w:rPr>
        <w:t>.</w:t>
      </w:r>
      <w:r>
        <w:rPr>
          <w:lang w:eastAsia="zh-CN"/>
        </w:rPr>
        <w:t xml:space="preserve"> That is, the gNB-CU needs to contain the low layer configurations from these two gBN-DUs</w:t>
      </w:r>
      <w:r>
        <w:rPr>
          <w:rFonts w:hint="eastAsia"/>
          <w:lang w:eastAsia="zh-CN"/>
        </w:rPr>
        <w:t>,</w:t>
      </w:r>
      <w:r>
        <w:rPr>
          <w:lang w:eastAsia="zh-CN"/>
        </w:rPr>
        <w:t xml:space="preserve"> and then generate the RRC configuration for the remote UE.</w:t>
      </w:r>
    </w:p>
    <w:p w14:paraId="1ECF113C" w14:textId="79403473" w:rsidR="00C5266F" w:rsidRPr="00750B72" w:rsidRDefault="00750B72" w:rsidP="006813EA">
      <w:pPr>
        <w:overflowPunct w:val="0"/>
        <w:autoSpaceDE w:val="0"/>
        <w:autoSpaceDN w:val="0"/>
        <w:adjustRightInd w:val="0"/>
        <w:spacing w:before="120" w:afterLines="50" w:after="120" w:line="280" w:lineRule="atLeast"/>
        <w:rPr>
          <w:rFonts w:cs="Arial"/>
          <w:b/>
          <w:lang w:eastAsia="zh-CN"/>
        </w:rPr>
      </w:pPr>
      <w:r w:rsidRPr="00750B72">
        <w:rPr>
          <w:rFonts w:cs="Arial"/>
          <w:b/>
          <w:lang w:eastAsia="zh-CN"/>
        </w:rPr>
        <w:t xml:space="preserve">Proposal </w:t>
      </w:r>
      <w:r w:rsidR="00C46075">
        <w:rPr>
          <w:rFonts w:cs="Arial"/>
          <w:b/>
          <w:lang w:eastAsia="zh-CN"/>
        </w:rPr>
        <w:t>10</w:t>
      </w:r>
      <w:r w:rsidRPr="00750B72">
        <w:rPr>
          <w:rFonts w:cs="Arial"/>
          <w:b/>
          <w:lang w:eastAsia="zh-CN"/>
        </w:rPr>
        <w:t xml:space="preserve">. In inter-gNB-DU multi-path establishment procedure, </w:t>
      </w:r>
      <w:r w:rsidRPr="00750B72">
        <w:rPr>
          <w:b/>
          <w:lang w:eastAsia="zh-CN"/>
        </w:rPr>
        <w:t>gNB-CU receives the lower layer configuration provided by two gNB-DU and include them in the RRC reconfiguration message to remote UE.</w:t>
      </w:r>
    </w:p>
    <w:p w14:paraId="275DEB7D" w14:textId="3A9E87C4" w:rsidR="00B070C4" w:rsidRPr="00864AD3" w:rsidRDefault="00864AD3" w:rsidP="00864AD3">
      <w:pPr>
        <w:spacing w:after="120"/>
        <w:rPr>
          <w:lang w:eastAsia="zh-CN"/>
        </w:rPr>
      </w:pPr>
      <w:r w:rsidRPr="00864AD3">
        <w:rPr>
          <w:lang w:eastAsia="zh-CN"/>
        </w:rPr>
        <w:t xml:space="preserve">For UE aggregation, the </w:t>
      </w:r>
      <w:r w:rsidRPr="00DF747D">
        <w:rPr>
          <w:lang w:eastAsia="zh-CN"/>
        </w:rPr>
        <w:t>shows the inter-gNB-DU multi-path establishment procedure</w:t>
      </w:r>
      <w:r>
        <w:rPr>
          <w:lang w:eastAsia="zh-CN"/>
        </w:rPr>
        <w:t xml:space="preserve"> is similar, except that </w:t>
      </w:r>
      <w:r w:rsidRPr="00864AD3">
        <w:rPr>
          <w:lang w:eastAsia="zh-CN"/>
        </w:rPr>
        <w:t>PC5 Relay RLC channel configurations are not needed for remote UE and relay UE.</w:t>
      </w:r>
    </w:p>
    <w:p w14:paraId="0DA85356" w14:textId="7A10E69E" w:rsidR="008E7143" w:rsidRDefault="007669D6" w:rsidP="00E03BEC">
      <w:pPr>
        <w:pStyle w:val="5"/>
      </w:pPr>
      <w:r>
        <w:t>2.2.</w:t>
      </w:r>
      <w:r w:rsidR="00864AD3">
        <w:t>2.4</w:t>
      </w:r>
      <w:r w:rsidR="008E7143">
        <w:t xml:space="preserve"> </w:t>
      </w:r>
      <w:r w:rsidR="00864AD3">
        <w:t>Split bearer supported</w:t>
      </w:r>
    </w:p>
    <w:p w14:paraId="23181CCD" w14:textId="3E04F01F" w:rsidR="00864AD3" w:rsidRDefault="00864AD3" w:rsidP="00864AD3">
      <w:pPr>
        <w:spacing w:after="120"/>
        <w:rPr>
          <w:rFonts w:cs="Arial"/>
          <w:lang w:eastAsia="zh-CN"/>
        </w:rPr>
      </w:pPr>
      <w:r>
        <w:rPr>
          <w:rFonts w:cs="Arial"/>
          <w:lang w:eastAsia="zh-CN"/>
        </w:rPr>
        <w:t xml:space="preserve">In last meeting, we have </w:t>
      </w:r>
      <w:r w:rsidR="00C46075">
        <w:rPr>
          <w:rFonts w:cs="Arial"/>
          <w:lang w:eastAsia="zh-CN"/>
        </w:rPr>
        <w:t>the agreements and working assumption as below.</w:t>
      </w:r>
    </w:p>
    <w:tbl>
      <w:tblPr>
        <w:tblStyle w:val="af"/>
        <w:tblW w:w="0" w:type="auto"/>
        <w:tblLook w:val="04A0" w:firstRow="1" w:lastRow="0" w:firstColumn="1" w:lastColumn="0" w:noHBand="0" w:noVBand="1"/>
      </w:tblPr>
      <w:tblGrid>
        <w:gridCol w:w="9629"/>
      </w:tblGrid>
      <w:tr w:rsidR="00C46075" w14:paraId="1339FF20" w14:textId="77777777" w:rsidTr="000D273B">
        <w:tc>
          <w:tcPr>
            <w:tcW w:w="9629" w:type="dxa"/>
          </w:tcPr>
          <w:p w14:paraId="219A9683" w14:textId="77777777" w:rsidR="00C46075" w:rsidRPr="00404368" w:rsidRDefault="00C46075" w:rsidP="00C46075">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The gNB-CU is responsible to determine the data split among two paths for a DRB for both intra-DU and inter-DU cases.</w:t>
            </w:r>
          </w:p>
          <w:p w14:paraId="428CE7F9" w14:textId="77777777" w:rsidR="00C46075" w:rsidRPr="00404368" w:rsidRDefault="00C46075" w:rsidP="00C46075">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For intra-DU case, two F1-U tunnels are setup between CU and DU for a split DRB. FFS on how to support the multi-path delivery of split SRB.</w:t>
            </w:r>
          </w:p>
          <w:p w14:paraId="39086C92" w14:textId="78DB0A16" w:rsidR="00C46075" w:rsidRDefault="00C46075" w:rsidP="000D273B">
            <w:pPr>
              <w:overflowPunct w:val="0"/>
              <w:autoSpaceDE w:val="0"/>
              <w:autoSpaceDN w:val="0"/>
              <w:adjustRightInd w:val="0"/>
              <w:spacing w:before="120" w:afterLines="50" w:after="120" w:line="280" w:lineRule="atLeast"/>
              <w:jc w:val="both"/>
              <w:rPr>
                <w:rFonts w:ascii="Calibri" w:eastAsia="Malgun Gothic" w:hAnsi="Calibri" w:cs="Calibri"/>
                <w:b/>
                <w:bCs/>
                <w:color w:val="008000"/>
                <w:sz w:val="18"/>
                <w:lang w:val="en-US"/>
              </w:rPr>
            </w:pPr>
            <w:r w:rsidRPr="00404368">
              <w:rPr>
                <w:rFonts w:ascii="Calibri" w:eastAsia="Malgun Gothic" w:hAnsi="Calibri" w:cs="Calibri"/>
                <w:b/>
                <w:bCs/>
                <w:color w:val="008000"/>
                <w:sz w:val="18"/>
                <w:lang w:val="en-US"/>
              </w:rPr>
              <w:t>WA: For inter-DU case, legacy DC based data split/duplication mechanism can be reused</w:t>
            </w:r>
            <w:r>
              <w:rPr>
                <w:rFonts w:ascii="Calibri" w:eastAsia="Malgun Gothic" w:hAnsi="Calibri" w:cs="Calibri"/>
                <w:b/>
                <w:bCs/>
                <w:color w:val="008000"/>
                <w:sz w:val="18"/>
                <w:lang w:val="en-US"/>
              </w:rPr>
              <w:t xml:space="preserve"> as baseline for split DRB/SRB.</w:t>
            </w:r>
          </w:p>
        </w:tc>
      </w:tr>
    </w:tbl>
    <w:p w14:paraId="5E7C995F" w14:textId="77777777" w:rsidR="00C46075" w:rsidRDefault="00C46075" w:rsidP="00C46075">
      <w:pPr>
        <w:spacing w:afterLines="50" w:after="120"/>
        <w:rPr>
          <w:rFonts w:eastAsia="宋体"/>
          <w:b/>
          <w:color w:val="FF0000"/>
          <w:lang w:eastAsia="zh-CN"/>
        </w:rPr>
      </w:pPr>
    </w:p>
    <w:p w14:paraId="4DA245FF" w14:textId="791E36F2" w:rsidR="00C46075" w:rsidRDefault="00C46075" w:rsidP="00C46075">
      <w:pPr>
        <w:spacing w:after="120"/>
        <w:rPr>
          <w:lang w:eastAsia="zh-CN"/>
        </w:rPr>
      </w:pPr>
      <w:r w:rsidRPr="00C46075">
        <w:rPr>
          <w:lang w:eastAsia="zh-CN"/>
        </w:rPr>
        <w:t xml:space="preserve">By reusing the </w:t>
      </w:r>
      <w:r>
        <w:rPr>
          <w:lang w:eastAsia="zh-CN"/>
        </w:rPr>
        <w:t>legacy split bearer mechanism for DRB, in the downlink, gNB</w:t>
      </w:r>
      <w:r>
        <w:rPr>
          <w:rFonts w:hint="eastAsia"/>
          <w:lang w:eastAsia="zh-CN"/>
        </w:rPr>
        <w:t>-</w:t>
      </w:r>
      <w:r>
        <w:rPr>
          <w:lang w:eastAsia="zh-CN"/>
        </w:rPr>
        <w:t>CU</w:t>
      </w:r>
      <w:r w:rsidR="008856EE">
        <w:rPr>
          <w:lang w:eastAsia="zh-CN"/>
        </w:rPr>
        <w:t xml:space="preserve"> (PDCP layer </w:t>
      </w:r>
      <w:r w:rsidR="008856EE" w:rsidRPr="008856EE">
        <w:rPr>
          <w:lang w:eastAsia="zh-CN"/>
        </w:rPr>
        <w:t>precisely</w:t>
      </w:r>
      <w:r w:rsidR="008856EE">
        <w:rPr>
          <w:lang w:eastAsia="zh-CN"/>
        </w:rPr>
        <w:t xml:space="preserve">) </w:t>
      </w:r>
      <w:r>
        <w:rPr>
          <w:lang w:eastAsia="zh-CN"/>
        </w:rPr>
        <w:t>will de</w:t>
      </w:r>
      <w:r w:rsidR="008856EE">
        <w:rPr>
          <w:lang w:eastAsia="zh-CN"/>
        </w:rPr>
        <w:t>cide</w:t>
      </w:r>
      <w:r>
        <w:rPr>
          <w:lang w:eastAsia="zh-CN"/>
        </w:rPr>
        <w:t xml:space="preserve"> which tunnel to transmit the data packet. When gNB-DU receives the </w:t>
      </w:r>
      <w:r w:rsidR="008856EE">
        <w:rPr>
          <w:lang w:eastAsia="zh-CN"/>
        </w:rPr>
        <w:t xml:space="preserve">data </w:t>
      </w:r>
      <w:r>
        <w:rPr>
          <w:lang w:eastAsia="zh-CN"/>
        </w:rPr>
        <w:t>packet from the tunnel</w:t>
      </w:r>
      <w:r w:rsidR="008856EE">
        <w:rPr>
          <w:lang w:eastAsia="zh-CN"/>
        </w:rPr>
        <w:t>s</w:t>
      </w:r>
      <w:r>
        <w:rPr>
          <w:lang w:eastAsia="zh-CN"/>
        </w:rPr>
        <w:t>, it will deliver it to the corresponding path. In the uplink, Remote UE’s PDPC layer will determine which path to transmit the data packet</w:t>
      </w:r>
      <w:r>
        <w:rPr>
          <w:rFonts w:hint="eastAsia"/>
          <w:lang w:eastAsia="zh-CN"/>
        </w:rPr>
        <w:t>.</w:t>
      </w:r>
      <w:r w:rsidR="008856EE">
        <w:rPr>
          <w:lang w:eastAsia="zh-CN"/>
        </w:rPr>
        <w:t xml:space="preserve"> W</w:t>
      </w:r>
      <w:r>
        <w:rPr>
          <w:lang w:eastAsia="zh-CN"/>
        </w:rPr>
        <w:t>hen the gNB</w:t>
      </w:r>
      <w:r>
        <w:rPr>
          <w:rFonts w:hint="eastAsia"/>
          <w:lang w:eastAsia="zh-CN"/>
        </w:rPr>
        <w:t>-</w:t>
      </w:r>
      <w:r>
        <w:rPr>
          <w:lang w:eastAsia="zh-CN"/>
        </w:rPr>
        <w:t xml:space="preserve">DU receives data packet from the direct path or the indirect path, </w:t>
      </w:r>
      <w:r w:rsidR="008856EE">
        <w:rPr>
          <w:lang w:eastAsia="zh-CN"/>
        </w:rPr>
        <w:t>gNB-DU</w:t>
      </w:r>
      <w:r>
        <w:rPr>
          <w:lang w:eastAsia="zh-CN"/>
        </w:rPr>
        <w:t xml:space="preserve"> will </w:t>
      </w:r>
      <w:r w:rsidR="008856EE">
        <w:rPr>
          <w:lang w:eastAsia="zh-CN"/>
        </w:rPr>
        <w:t>deliver the packet</w:t>
      </w:r>
      <w:r>
        <w:rPr>
          <w:lang w:eastAsia="zh-CN"/>
        </w:rPr>
        <w:t xml:space="preserve"> </w:t>
      </w:r>
      <w:r w:rsidR="008856EE">
        <w:rPr>
          <w:lang w:eastAsia="zh-CN"/>
        </w:rPr>
        <w:t>to the corresponding tunnel.</w:t>
      </w:r>
    </w:p>
    <w:p w14:paraId="41947E36" w14:textId="31FA09FB" w:rsidR="009511EA" w:rsidRDefault="008856EE" w:rsidP="008856EE">
      <w:pPr>
        <w:spacing w:after="120"/>
        <w:rPr>
          <w:lang w:eastAsia="zh-CN"/>
        </w:rPr>
      </w:pPr>
      <w:r>
        <w:rPr>
          <w:lang w:eastAsia="zh-CN"/>
        </w:rPr>
        <w:t xml:space="preserve">For the SRB, the legacy mechanism can be reused for split bearer as well. In the downlink, gNB-CU deliver the SRB data to gNB-DU via DL RRC message transfer. gNB-DU will deliver the SRB to both path if duplication is activated, otherwise it will deliver the data to the primary RLC entity which is configured </w:t>
      </w:r>
      <w:r w:rsidR="009E4464">
        <w:rPr>
          <w:lang w:eastAsia="zh-CN"/>
        </w:rPr>
        <w:t>by gNB-CU</w:t>
      </w:r>
      <w:r>
        <w:rPr>
          <w:lang w:eastAsia="zh-CN"/>
        </w:rPr>
        <w:t xml:space="preserve">. That is, gNB-DU will decides which path to deliver the SRB data. In the uplink, the PDCP layer will determine whether to duplicate the SRB data or deliver the data to the primary RLC entity. </w:t>
      </w:r>
    </w:p>
    <w:p w14:paraId="2D54D6BC" w14:textId="52737270" w:rsidR="008856EE" w:rsidRPr="009E4464" w:rsidRDefault="008856EE" w:rsidP="008856EE">
      <w:pPr>
        <w:spacing w:after="120"/>
        <w:rPr>
          <w:b/>
          <w:lang w:eastAsia="zh-CN"/>
        </w:rPr>
      </w:pPr>
      <w:r w:rsidRPr="009E4464">
        <w:rPr>
          <w:b/>
          <w:lang w:eastAsia="zh-CN"/>
        </w:rPr>
        <w:t xml:space="preserve">Proposal 11. gNB-DU decides whether to duplicate the SRB </w:t>
      </w:r>
      <w:r w:rsidRPr="009E4464">
        <w:rPr>
          <w:rFonts w:hint="eastAsia"/>
          <w:b/>
          <w:lang w:eastAsia="zh-CN"/>
        </w:rPr>
        <w:t>o</w:t>
      </w:r>
      <w:r w:rsidRPr="009E4464">
        <w:rPr>
          <w:b/>
          <w:lang w:eastAsia="zh-CN"/>
        </w:rPr>
        <w:t xml:space="preserve">r deliver </w:t>
      </w:r>
      <w:r w:rsidR="009E4464" w:rsidRPr="009E4464">
        <w:rPr>
          <w:rFonts w:hint="eastAsia"/>
          <w:b/>
          <w:lang w:eastAsia="zh-CN"/>
        </w:rPr>
        <w:t>t</w:t>
      </w:r>
      <w:r w:rsidR="009E4464" w:rsidRPr="009E4464">
        <w:rPr>
          <w:b/>
          <w:lang w:eastAsia="zh-CN"/>
        </w:rPr>
        <w:t>he SRB to primary RLC entity.</w:t>
      </w:r>
    </w:p>
    <w:p w14:paraId="756C414B" w14:textId="77777777" w:rsidR="00864AD3" w:rsidRDefault="00864AD3" w:rsidP="00DE17B4">
      <w:pPr>
        <w:spacing w:afterLines="50" w:after="120"/>
        <w:rPr>
          <w:b/>
          <w:lang w:eastAsia="zh-CN"/>
        </w:rPr>
      </w:pP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Pr>
          <w:rFonts w:ascii="Arial" w:eastAsia="宋体" w:hAnsi="Arial"/>
          <w:sz w:val="36"/>
          <w:lang w:eastAsia="zh-CN"/>
        </w:rPr>
        <w:t xml:space="preserve">3. </w:t>
      </w:r>
      <w:r w:rsidRPr="008B2037">
        <w:rPr>
          <w:rFonts w:ascii="Arial" w:eastAsia="宋体" w:hAnsi="Arial"/>
          <w:sz w:val="36"/>
          <w:lang w:eastAsia="zh-CN"/>
        </w:rPr>
        <w:t>Conclusion</w:t>
      </w:r>
    </w:p>
    <w:p w14:paraId="53D2B450" w14:textId="21E2DBA1" w:rsidR="008B2037" w:rsidRPr="008B2037" w:rsidRDefault="008B2037" w:rsidP="008B2037">
      <w:pPr>
        <w:spacing w:after="180"/>
        <w:rPr>
          <w:rFonts w:eastAsia="宋体"/>
          <w:lang w:eastAsia="zh-CN"/>
        </w:rPr>
      </w:pPr>
      <w:r w:rsidRPr="008B2037">
        <w:rPr>
          <w:rFonts w:eastAsia="宋体"/>
          <w:lang w:eastAsia="zh-CN"/>
        </w:rPr>
        <w:t>Based on the</w:t>
      </w:r>
      <w:r w:rsidR="00D92D83">
        <w:rPr>
          <w:rFonts w:eastAsia="宋体"/>
          <w:lang w:eastAsia="zh-CN"/>
        </w:rPr>
        <w:t xml:space="preserve"> above</w:t>
      </w:r>
      <w:r w:rsidRPr="008B2037">
        <w:rPr>
          <w:rFonts w:eastAsia="宋体"/>
          <w:lang w:eastAsia="zh-CN"/>
        </w:rPr>
        <w:t xml:space="preserve"> discussion, we </w:t>
      </w:r>
      <w:r w:rsidR="00D92D83">
        <w:rPr>
          <w:rFonts w:eastAsia="宋体"/>
          <w:lang w:eastAsia="zh-CN"/>
        </w:rPr>
        <w:t xml:space="preserve">have the following </w:t>
      </w:r>
      <w:r w:rsidRPr="008B2037">
        <w:rPr>
          <w:rFonts w:eastAsia="宋体"/>
          <w:lang w:eastAsia="zh-CN"/>
        </w:rPr>
        <w:t>propose</w:t>
      </w:r>
      <w:r w:rsidR="00D92D83">
        <w:rPr>
          <w:rFonts w:eastAsia="宋体"/>
          <w:lang w:eastAsia="zh-CN"/>
        </w:rPr>
        <w:t>s</w:t>
      </w:r>
      <w:r w:rsidRPr="008B2037">
        <w:rPr>
          <w:rFonts w:eastAsia="宋体"/>
          <w:lang w:eastAsia="zh-CN"/>
        </w:rPr>
        <w:t>:</w:t>
      </w:r>
    </w:p>
    <w:p w14:paraId="15893BAF" w14:textId="628BD6E3" w:rsidR="00891262" w:rsidRPr="00891262" w:rsidRDefault="00891262" w:rsidP="00891262">
      <w:pPr>
        <w:spacing w:after="120"/>
        <w:rPr>
          <w:rFonts w:cs="Arial"/>
          <w:b/>
          <w:u w:val="single"/>
          <w:lang w:eastAsia="zh-CN"/>
        </w:rPr>
      </w:pPr>
      <w:r>
        <w:rPr>
          <w:rFonts w:cs="Arial"/>
          <w:b/>
          <w:u w:val="single"/>
          <w:lang w:eastAsia="zh-CN"/>
        </w:rPr>
        <w:t xml:space="preserve">For </w:t>
      </w:r>
      <w:r w:rsidRPr="00891262">
        <w:rPr>
          <w:rFonts w:cs="Arial"/>
          <w:b/>
          <w:u w:val="single"/>
          <w:lang w:eastAsia="zh-CN"/>
        </w:rPr>
        <w:t>U2U relay</w:t>
      </w:r>
      <w:r w:rsidR="005508BC">
        <w:rPr>
          <w:rFonts w:cs="Arial"/>
          <w:b/>
          <w:u w:val="single"/>
          <w:lang w:eastAsia="zh-CN"/>
        </w:rPr>
        <w:t xml:space="preserve"> </w:t>
      </w:r>
      <w:r w:rsidR="005508BC" w:rsidRPr="005508BC">
        <w:rPr>
          <w:rFonts w:cs="Arial"/>
          <w:b/>
          <w:highlight w:val="yellow"/>
          <w:u w:val="single"/>
          <w:lang w:eastAsia="zh-CN"/>
        </w:rPr>
        <w:t>[AI 16.2]</w:t>
      </w:r>
    </w:p>
    <w:p w14:paraId="53F03BEB" w14:textId="77777777" w:rsidR="0009234D" w:rsidRDefault="0009234D" w:rsidP="0009234D">
      <w:pPr>
        <w:spacing w:after="120"/>
        <w:jc w:val="both"/>
        <w:rPr>
          <w:rFonts w:cs="Arial"/>
          <w:highlight w:val="yellow"/>
          <w:lang w:eastAsia="zh-CN"/>
        </w:rPr>
      </w:pPr>
      <w:r w:rsidRPr="0017686E">
        <w:rPr>
          <w:rFonts w:cs="Arial" w:hint="eastAsia"/>
          <w:b/>
          <w:lang w:eastAsia="zh-CN"/>
        </w:rPr>
        <w:t>P</w:t>
      </w:r>
      <w:r w:rsidRPr="0017686E">
        <w:rPr>
          <w:rFonts w:cs="Arial"/>
          <w:b/>
          <w:lang w:eastAsia="zh-CN"/>
        </w:rPr>
        <w:t>roposal 1:</w:t>
      </w:r>
      <w:r w:rsidRPr="00F24C1F">
        <w:t xml:space="preserve"> </w:t>
      </w:r>
      <w:r>
        <w:rPr>
          <w:b/>
          <w:lang w:eastAsia="zh-CN"/>
        </w:rPr>
        <w:t xml:space="preserve">RAN3 waits for RAN2 conclusion about the gNB involvement in UE-to-UE relay before </w:t>
      </w:r>
      <w:r>
        <w:rPr>
          <w:b/>
          <w:bCs/>
        </w:rPr>
        <w:t>discussing the U2U authorization</w:t>
      </w:r>
      <w:r>
        <w:rPr>
          <w:b/>
          <w:lang w:eastAsia="zh-CN"/>
        </w:rPr>
        <w:t>.</w:t>
      </w:r>
    </w:p>
    <w:p w14:paraId="4237950A" w14:textId="77777777" w:rsidR="0009234D" w:rsidRPr="00274E02" w:rsidRDefault="0009234D" w:rsidP="0009234D">
      <w:pPr>
        <w:spacing w:after="120"/>
        <w:jc w:val="both"/>
        <w:rPr>
          <w:b/>
          <w:lang w:eastAsia="zh-CN"/>
        </w:rPr>
      </w:pPr>
      <w:r w:rsidRPr="0017686E">
        <w:rPr>
          <w:rFonts w:cs="Arial" w:hint="eastAsia"/>
          <w:b/>
          <w:lang w:eastAsia="zh-CN"/>
        </w:rPr>
        <w:t>P</w:t>
      </w:r>
      <w:r>
        <w:rPr>
          <w:rFonts w:cs="Arial"/>
          <w:b/>
          <w:lang w:eastAsia="zh-CN"/>
        </w:rPr>
        <w:t>roposal 2</w:t>
      </w:r>
      <w:r w:rsidRPr="0017686E">
        <w:rPr>
          <w:rFonts w:cs="Arial"/>
          <w:b/>
          <w:lang w:eastAsia="zh-CN"/>
        </w:rPr>
        <w:t>:</w:t>
      </w:r>
      <w:r>
        <w:rPr>
          <w:rFonts w:cs="Arial"/>
          <w:b/>
          <w:lang w:eastAsia="zh-CN"/>
        </w:rPr>
        <w:t xml:space="preserve"> If the U2U </w:t>
      </w:r>
      <w:r>
        <w:rPr>
          <w:b/>
          <w:bCs/>
        </w:rPr>
        <w:t>authorization</w:t>
      </w:r>
      <w:r>
        <w:rPr>
          <w:rFonts w:cs="Arial"/>
          <w:b/>
          <w:lang w:eastAsia="zh-CN"/>
        </w:rPr>
        <w:t xml:space="preserve"> is needed,</w:t>
      </w:r>
      <w:r w:rsidRPr="00F24C1F">
        <w:t xml:space="preserve"> </w:t>
      </w:r>
      <w:r>
        <w:rPr>
          <w:b/>
          <w:lang w:eastAsia="zh-CN"/>
        </w:rPr>
        <w:t>t</w:t>
      </w:r>
      <w:r w:rsidRPr="00E1026A">
        <w:rPr>
          <w:b/>
          <w:lang w:eastAsia="zh-CN"/>
        </w:rPr>
        <w:t>he 5G ProSe Authorized IE specified in R17 SL relay should be extended to include the U2U relay authorization</w:t>
      </w:r>
      <w:r w:rsidRPr="00274E02">
        <w:rPr>
          <w:b/>
          <w:lang w:eastAsia="zh-CN"/>
        </w:rPr>
        <w:t xml:space="preserve">. </w:t>
      </w:r>
      <w:r>
        <w:rPr>
          <w:rFonts w:hint="eastAsia"/>
          <w:b/>
          <w:lang w:eastAsia="zh-CN"/>
        </w:rPr>
        <w:t>RAN</w:t>
      </w:r>
      <w:r>
        <w:rPr>
          <w:b/>
          <w:lang w:eastAsia="zh-CN"/>
        </w:rPr>
        <w:t xml:space="preserve">3 </w:t>
      </w:r>
      <w:r>
        <w:rPr>
          <w:rFonts w:hint="eastAsia"/>
          <w:b/>
          <w:lang w:eastAsia="zh-CN"/>
        </w:rPr>
        <w:t>is</w:t>
      </w:r>
      <w:r>
        <w:rPr>
          <w:b/>
          <w:lang w:eastAsia="zh-CN"/>
        </w:rPr>
        <w:t xml:space="preserve"> suggested to consider the </w:t>
      </w:r>
      <w:r w:rsidRPr="00274E02">
        <w:rPr>
          <w:b/>
          <w:lang w:eastAsia="zh-CN"/>
        </w:rPr>
        <w:t>authorization information includes one or more items as below:</w:t>
      </w:r>
    </w:p>
    <w:p w14:paraId="695D8556" w14:textId="77777777" w:rsidR="0009234D" w:rsidRPr="00274E02" w:rsidRDefault="0009234D" w:rsidP="0009234D">
      <w:pPr>
        <w:spacing w:after="120"/>
        <w:jc w:val="both"/>
        <w:rPr>
          <w:b/>
          <w:lang w:eastAsia="zh-CN"/>
        </w:rPr>
      </w:pPr>
      <w:r w:rsidRPr="00274E02">
        <w:rPr>
          <w:b/>
          <w:lang w:eastAsia="zh-CN"/>
        </w:rPr>
        <w:t>- 5G ProSe Layer-2 UE-to-</w:t>
      </w:r>
      <w:r>
        <w:rPr>
          <w:rFonts w:hint="eastAsia"/>
          <w:b/>
          <w:lang w:eastAsia="zh-CN"/>
        </w:rPr>
        <w:t>UE</w:t>
      </w:r>
      <w:r w:rsidRPr="00274E02">
        <w:rPr>
          <w:b/>
          <w:lang w:eastAsia="zh-CN"/>
        </w:rPr>
        <w:t xml:space="preserve"> Relay</w:t>
      </w:r>
    </w:p>
    <w:p w14:paraId="43D112E0" w14:textId="77777777" w:rsidR="0009234D" w:rsidRPr="00274E02" w:rsidRDefault="0009234D" w:rsidP="0009234D">
      <w:pPr>
        <w:spacing w:after="120"/>
        <w:jc w:val="both"/>
        <w:rPr>
          <w:b/>
          <w:lang w:eastAsia="zh-CN"/>
        </w:rPr>
      </w:pPr>
      <w:r w:rsidRPr="00274E02">
        <w:rPr>
          <w:b/>
          <w:lang w:eastAsia="zh-CN"/>
        </w:rPr>
        <w:t>- 5G ProSe Layer-3 UE-to-</w:t>
      </w:r>
      <w:r>
        <w:rPr>
          <w:b/>
          <w:lang w:eastAsia="zh-CN"/>
        </w:rPr>
        <w:t>UE</w:t>
      </w:r>
      <w:r w:rsidRPr="00274E02">
        <w:rPr>
          <w:b/>
          <w:lang w:eastAsia="zh-CN"/>
        </w:rPr>
        <w:t xml:space="preserve"> Relay</w:t>
      </w:r>
    </w:p>
    <w:p w14:paraId="46CE0506" w14:textId="77777777" w:rsidR="0009234D" w:rsidRDefault="0009234D" w:rsidP="0009234D">
      <w:pPr>
        <w:spacing w:after="120"/>
        <w:jc w:val="both"/>
        <w:rPr>
          <w:b/>
          <w:lang w:eastAsia="zh-CN"/>
        </w:rPr>
      </w:pPr>
      <w:r w:rsidRPr="00274E02">
        <w:rPr>
          <w:b/>
          <w:lang w:eastAsia="zh-CN"/>
        </w:rPr>
        <w:t>- 5G ProSe Layer-2 U</w:t>
      </w:r>
      <w:r>
        <w:rPr>
          <w:b/>
          <w:lang w:eastAsia="zh-CN"/>
        </w:rPr>
        <w:t>2U</w:t>
      </w:r>
      <w:r w:rsidRPr="00274E02">
        <w:rPr>
          <w:b/>
          <w:lang w:eastAsia="zh-CN"/>
        </w:rPr>
        <w:t xml:space="preserve"> UE</w:t>
      </w:r>
    </w:p>
    <w:p w14:paraId="77DB4EAF" w14:textId="66A5F6FC" w:rsidR="00E20A07" w:rsidRDefault="0009234D" w:rsidP="0009234D">
      <w:pPr>
        <w:spacing w:after="120"/>
        <w:jc w:val="both"/>
        <w:rPr>
          <w:b/>
          <w:lang w:eastAsia="zh-CN"/>
        </w:rPr>
      </w:pPr>
      <w:r w:rsidRPr="00274E02">
        <w:rPr>
          <w:b/>
          <w:lang w:eastAsia="zh-CN"/>
        </w:rPr>
        <w:t>- 5G ProSe Layer-</w:t>
      </w:r>
      <w:r>
        <w:rPr>
          <w:b/>
          <w:lang w:eastAsia="zh-CN"/>
        </w:rPr>
        <w:t>3</w:t>
      </w:r>
      <w:r w:rsidRPr="00274E02">
        <w:rPr>
          <w:b/>
          <w:lang w:eastAsia="zh-CN"/>
        </w:rPr>
        <w:t xml:space="preserve"> U</w:t>
      </w:r>
      <w:r>
        <w:rPr>
          <w:b/>
          <w:lang w:eastAsia="zh-CN"/>
        </w:rPr>
        <w:t>2U</w:t>
      </w:r>
      <w:r w:rsidRPr="00274E02">
        <w:rPr>
          <w:b/>
          <w:lang w:eastAsia="zh-CN"/>
        </w:rPr>
        <w:t xml:space="preserve"> UE</w:t>
      </w:r>
    </w:p>
    <w:p w14:paraId="08011876" w14:textId="77777777" w:rsidR="0009234D" w:rsidRDefault="0009234D" w:rsidP="0009234D">
      <w:pPr>
        <w:spacing w:after="120"/>
        <w:jc w:val="both"/>
        <w:rPr>
          <w:b/>
          <w:lang w:eastAsia="zh-CN"/>
        </w:rPr>
      </w:pPr>
    </w:p>
    <w:p w14:paraId="4CA9C26A" w14:textId="77777777" w:rsidR="00891262" w:rsidRDefault="00891262" w:rsidP="00891262">
      <w:pPr>
        <w:spacing w:after="120"/>
        <w:rPr>
          <w:rFonts w:cs="Arial"/>
          <w:b/>
          <w:u w:val="single"/>
          <w:lang w:eastAsia="zh-CN"/>
        </w:rPr>
      </w:pPr>
      <w:r>
        <w:rPr>
          <w:rFonts w:cs="Arial"/>
          <w:b/>
          <w:u w:val="single"/>
          <w:lang w:eastAsia="zh-CN"/>
        </w:rPr>
        <w:t>For multi-path</w:t>
      </w:r>
      <w:r w:rsidR="005508BC">
        <w:rPr>
          <w:rFonts w:cs="Arial"/>
          <w:b/>
          <w:u w:val="single"/>
          <w:lang w:eastAsia="zh-CN"/>
        </w:rPr>
        <w:t xml:space="preserve"> </w:t>
      </w:r>
      <w:r w:rsidR="005508BC" w:rsidRPr="005508BC">
        <w:rPr>
          <w:rFonts w:cs="Arial"/>
          <w:b/>
          <w:highlight w:val="yellow"/>
          <w:u w:val="single"/>
          <w:lang w:eastAsia="zh-CN"/>
        </w:rPr>
        <w:t>[AI 16.</w:t>
      </w:r>
      <w:r w:rsidR="005508BC">
        <w:rPr>
          <w:rFonts w:cs="Arial"/>
          <w:b/>
          <w:highlight w:val="yellow"/>
          <w:u w:val="single"/>
          <w:lang w:eastAsia="zh-CN"/>
        </w:rPr>
        <w:t>4</w:t>
      </w:r>
      <w:r w:rsidR="005508BC" w:rsidRPr="005508BC">
        <w:rPr>
          <w:rFonts w:cs="Arial"/>
          <w:b/>
          <w:highlight w:val="yellow"/>
          <w:u w:val="single"/>
          <w:lang w:eastAsia="zh-CN"/>
        </w:rPr>
        <w:t>]</w:t>
      </w:r>
    </w:p>
    <w:p w14:paraId="78C7822E" w14:textId="18DA0B36" w:rsidR="0009234D" w:rsidRDefault="0009234D" w:rsidP="00891262">
      <w:pPr>
        <w:spacing w:after="120"/>
        <w:rPr>
          <w:b/>
          <w:u w:val="single"/>
          <w:lang w:eastAsia="zh-CN"/>
        </w:rPr>
      </w:pPr>
      <w:r w:rsidRPr="0009234D">
        <w:rPr>
          <w:b/>
          <w:u w:val="single"/>
        </w:rPr>
        <w:t xml:space="preserve">Relay and Remote UE authorization for </w:t>
      </w:r>
      <w:r w:rsidRPr="0009234D">
        <w:rPr>
          <w:rFonts w:hint="eastAsia"/>
          <w:b/>
          <w:u w:val="single"/>
          <w:lang w:eastAsia="zh-CN"/>
        </w:rPr>
        <w:t>multi-path</w:t>
      </w:r>
    </w:p>
    <w:p w14:paraId="6E1764E1" w14:textId="77777777" w:rsidR="0009234D" w:rsidRDefault="0009234D" w:rsidP="0009234D">
      <w:pPr>
        <w:spacing w:after="120"/>
        <w:rPr>
          <w:rFonts w:cs="Arial"/>
          <w:b/>
          <w:lang w:eastAsia="zh-CN"/>
        </w:rPr>
      </w:pPr>
      <w:r w:rsidRPr="0017686E">
        <w:rPr>
          <w:rFonts w:cs="Arial" w:hint="eastAsia"/>
          <w:b/>
          <w:lang w:eastAsia="zh-CN"/>
        </w:rPr>
        <w:lastRenderedPageBreak/>
        <w:t>P</w:t>
      </w:r>
      <w:r>
        <w:rPr>
          <w:rFonts w:cs="Arial"/>
          <w:b/>
          <w:lang w:eastAsia="zh-CN"/>
        </w:rPr>
        <w:t>roposal 3: RAN3 should wait for SA2 decision on</w:t>
      </w:r>
      <w:r w:rsidRPr="00832F4A">
        <w:rPr>
          <w:rFonts w:cs="Arial"/>
          <w:b/>
          <w:lang w:eastAsia="zh-CN"/>
        </w:rPr>
        <w:t xml:space="preserve"> </w:t>
      </w:r>
      <w:r>
        <w:rPr>
          <w:rFonts w:cs="Arial"/>
          <w:b/>
          <w:lang w:eastAsia="zh-CN"/>
        </w:rPr>
        <w:t>the UE authorization for multi-path relay</w:t>
      </w:r>
      <w:r>
        <w:rPr>
          <w:rFonts w:cs="Arial" w:hint="eastAsia"/>
          <w:b/>
          <w:lang w:eastAsia="zh-CN"/>
        </w:rPr>
        <w:t>,</w:t>
      </w:r>
      <w:r>
        <w:rPr>
          <w:rFonts w:cs="Arial"/>
          <w:b/>
          <w:lang w:eastAsia="zh-CN"/>
        </w:rPr>
        <w:t xml:space="preserve"> including the a</w:t>
      </w:r>
      <w:r w:rsidRPr="00E853C6">
        <w:rPr>
          <w:rFonts w:cs="Arial"/>
          <w:b/>
          <w:lang w:eastAsia="zh-CN"/>
        </w:rPr>
        <w:t>uthorization</w:t>
      </w:r>
      <w:r>
        <w:rPr>
          <w:rFonts w:cs="Arial"/>
          <w:b/>
          <w:lang w:eastAsia="zh-CN"/>
        </w:rPr>
        <w:t xml:space="preserve"> for remote UE and the relay UE. The authorization information should be included</w:t>
      </w:r>
      <w:r>
        <w:rPr>
          <w:rFonts w:cs="Arial" w:hint="eastAsia"/>
          <w:b/>
          <w:lang w:eastAsia="zh-CN"/>
        </w:rPr>
        <w:t xml:space="preserve"> </w:t>
      </w:r>
      <w:r>
        <w:rPr>
          <w:rFonts w:cs="Arial"/>
          <w:b/>
          <w:lang w:eastAsia="zh-CN"/>
        </w:rPr>
        <w:t>in the NGAP/XnAP/F1AP singling if SA2 agreed it is needed in NG-RAN</w:t>
      </w:r>
      <w:r>
        <w:rPr>
          <w:rFonts w:cs="Arial" w:hint="eastAsia"/>
          <w:b/>
          <w:lang w:eastAsia="zh-CN"/>
        </w:rPr>
        <w:t>.</w:t>
      </w:r>
    </w:p>
    <w:p w14:paraId="380416A6" w14:textId="77777777" w:rsidR="0009234D" w:rsidRDefault="0009234D" w:rsidP="0009234D">
      <w:pPr>
        <w:spacing w:after="120"/>
        <w:rPr>
          <w:rFonts w:cs="Arial"/>
          <w:b/>
          <w:lang w:eastAsia="zh-CN"/>
        </w:rPr>
      </w:pPr>
      <w:r w:rsidRPr="00960DF7">
        <w:rPr>
          <w:rFonts w:cs="Arial"/>
          <w:b/>
          <w:lang w:eastAsia="zh-CN"/>
        </w:rPr>
        <w:t>Proposal 4</w:t>
      </w:r>
      <w:r>
        <w:rPr>
          <w:rFonts w:cs="Arial"/>
          <w:b/>
          <w:lang w:eastAsia="zh-CN"/>
        </w:rPr>
        <w:t>: T</w:t>
      </w:r>
      <w:r w:rsidRPr="00960DF7">
        <w:rPr>
          <w:rFonts w:cs="Arial"/>
          <w:b/>
          <w:lang w:eastAsia="zh-CN"/>
        </w:rPr>
        <w:t>urn the WA into agreement</w:t>
      </w:r>
      <w:r>
        <w:rPr>
          <w:rFonts w:cs="Arial"/>
          <w:b/>
          <w:lang w:eastAsia="zh-CN"/>
        </w:rPr>
        <w:t xml:space="preserve"> that </w:t>
      </w:r>
      <w:r w:rsidRPr="00960DF7">
        <w:rPr>
          <w:rFonts w:cs="Arial"/>
          <w:b/>
          <w:lang w:eastAsia="zh-CN"/>
        </w:rPr>
        <w:t>“The multi-path authorization can be added in the 5G ProSe Authorized IE if it is needed”.</w:t>
      </w:r>
    </w:p>
    <w:p w14:paraId="76888306" w14:textId="790769EE" w:rsidR="0009234D" w:rsidRPr="0009234D" w:rsidRDefault="0009234D" w:rsidP="00891262">
      <w:pPr>
        <w:spacing w:after="120"/>
        <w:rPr>
          <w:rFonts w:cs="Arial"/>
          <w:b/>
          <w:u w:val="single"/>
          <w:lang w:eastAsia="zh-CN"/>
        </w:rPr>
      </w:pPr>
      <w:r w:rsidRPr="0009234D">
        <w:rPr>
          <w:b/>
          <w:u w:val="single"/>
        </w:rPr>
        <w:t>Support of multi-path in CU</w:t>
      </w:r>
      <w:r w:rsidRPr="0009234D">
        <w:rPr>
          <w:rFonts w:hint="eastAsia"/>
          <w:b/>
          <w:u w:val="single"/>
          <w:lang w:eastAsia="zh-CN"/>
        </w:rPr>
        <w:t>-</w:t>
      </w:r>
      <w:r w:rsidRPr="0009234D">
        <w:rPr>
          <w:b/>
          <w:u w:val="single"/>
        </w:rPr>
        <w:t>DU split</w:t>
      </w:r>
    </w:p>
    <w:p w14:paraId="39F9750E" w14:textId="7EE6C603" w:rsidR="0009234D" w:rsidRDefault="0009234D" w:rsidP="00F057D0">
      <w:pPr>
        <w:overflowPunct w:val="0"/>
        <w:autoSpaceDE w:val="0"/>
        <w:autoSpaceDN w:val="0"/>
        <w:adjustRightInd w:val="0"/>
        <w:spacing w:before="120" w:afterLines="50" w:after="120" w:line="280" w:lineRule="atLeast"/>
        <w:rPr>
          <w:rFonts w:cs="Arial"/>
          <w:b/>
          <w:lang w:eastAsia="zh-CN"/>
        </w:rPr>
      </w:pPr>
      <w:r w:rsidRPr="0009234D">
        <w:rPr>
          <w:rFonts w:cs="Arial"/>
          <w:b/>
          <w:lang w:eastAsia="zh-CN"/>
        </w:rPr>
        <w:t>Proposal 5: Wait for RAN2 decision on the protocol stack for UE aggregation. The protocol stack of UE aggregation in CU-DU split can reuse the structure for multi-path with relay (in Figure 3) without the SRAP over UE-to-UE hop and with/without (to be decided in RAN2) the Uu SRAP.</w:t>
      </w:r>
    </w:p>
    <w:p w14:paraId="0BDB3E46" w14:textId="77777777" w:rsidR="0009234D" w:rsidRPr="00C46075" w:rsidRDefault="0009234D" w:rsidP="0009234D">
      <w:pPr>
        <w:spacing w:after="120"/>
        <w:rPr>
          <w:b/>
          <w:lang w:eastAsia="zh-CN"/>
        </w:rPr>
      </w:pPr>
      <w:r w:rsidRPr="00C46075">
        <w:rPr>
          <w:rFonts w:cs="Arial"/>
          <w:b/>
          <w:lang w:eastAsia="zh-CN"/>
        </w:rPr>
        <w:t>Proposal 6: De-prioritized the path change procedure discussion and wait for RAN2 progress</w:t>
      </w:r>
      <w:r w:rsidRPr="00C46075">
        <w:rPr>
          <w:rFonts w:cs="Arial" w:hint="eastAsia"/>
          <w:b/>
          <w:lang w:eastAsia="zh-CN"/>
        </w:rPr>
        <w:t>.</w:t>
      </w:r>
    </w:p>
    <w:p w14:paraId="03C8D11F" w14:textId="77777777" w:rsidR="0009234D" w:rsidRDefault="0009234D" w:rsidP="0009234D">
      <w:pPr>
        <w:spacing w:after="120"/>
        <w:rPr>
          <w:rFonts w:cs="Arial"/>
          <w:b/>
          <w:lang w:eastAsia="zh-CN"/>
        </w:rPr>
      </w:pPr>
      <w:r w:rsidRPr="00B701F5">
        <w:rPr>
          <w:rFonts w:cs="Arial"/>
          <w:b/>
          <w:lang w:eastAsia="zh-CN"/>
        </w:rPr>
        <w:t>Proposal</w:t>
      </w:r>
      <w:r>
        <w:rPr>
          <w:rFonts w:cs="Arial"/>
          <w:b/>
          <w:lang w:eastAsia="zh-CN"/>
        </w:rPr>
        <w:t xml:space="preserve"> 7a. For multi-path with relay</w:t>
      </w:r>
      <w:r>
        <w:rPr>
          <w:rFonts w:cs="Arial" w:hint="eastAsia"/>
          <w:b/>
          <w:lang w:eastAsia="zh-CN"/>
        </w:rPr>
        <w:t>,</w:t>
      </w:r>
      <w:r>
        <w:rPr>
          <w:rFonts w:cs="Arial"/>
          <w:b/>
          <w:lang w:eastAsia="zh-CN"/>
        </w:rPr>
        <w:t xml:space="preserve"> legacy remote UE’s UE context setup procedures for R17 SL relay can be reused to configure/reconfigure the radio bearer, PC5 Relay RLC channel, and relaying configuration for remote UE.</w:t>
      </w:r>
    </w:p>
    <w:p w14:paraId="4A0B43CA" w14:textId="77777777" w:rsidR="0009234D" w:rsidRPr="00B701F5" w:rsidRDefault="0009234D" w:rsidP="0009234D">
      <w:pPr>
        <w:spacing w:after="120"/>
        <w:rPr>
          <w:rFonts w:cs="Arial"/>
          <w:b/>
          <w:lang w:eastAsia="zh-CN"/>
        </w:rPr>
      </w:pPr>
      <w:r w:rsidRPr="00B701F5">
        <w:rPr>
          <w:rFonts w:cs="Arial"/>
          <w:b/>
          <w:lang w:eastAsia="zh-CN"/>
        </w:rPr>
        <w:t>Proposal</w:t>
      </w:r>
      <w:r>
        <w:rPr>
          <w:rFonts w:cs="Arial"/>
          <w:b/>
          <w:lang w:eastAsia="zh-CN"/>
        </w:rPr>
        <w:t xml:space="preserve"> 7b. For </w:t>
      </w:r>
      <w:r>
        <w:rPr>
          <w:rFonts w:cs="Arial" w:hint="eastAsia"/>
          <w:b/>
          <w:lang w:eastAsia="zh-CN"/>
        </w:rPr>
        <w:t>UE</w:t>
      </w:r>
      <w:r>
        <w:rPr>
          <w:rFonts w:cs="Arial"/>
          <w:b/>
          <w:lang w:eastAsia="zh-CN"/>
        </w:rPr>
        <w:t xml:space="preserve"> aggregation</w:t>
      </w:r>
      <w:r>
        <w:rPr>
          <w:rFonts w:cs="Arial" w:hint="eastAsia"/>
          <w:b/>
          <w:lang w:eastAsia="zh-CN"/>
        </w:rPr>
        <w:t>,</w:t>
      </w:r>
      <w:r>
        <w:rPr>
          <w:rFonts w:cs="Arial"/>
          <w:b/>
          <w:lang w:eastAsia="zh-CN"/>
        </w:rPr>
        <w:t xml:space="preserve"> legacy remote UE’s UE context setup procedures for R17 SL relay can be reused to configure/reconfigure the </w:t>
      </w:r>
      <w:r w:rsidRPr="006774F1">
        <w:rPr>
          <w:rFonts w:cs="Arial"/>
          <w:b/>
          <w:lang w:eastAsia="zh-CN"/>
        </w:rPr>
        <w:t>Uu Relay RLC channel</w:t>
      </w:r>
      <w:r>
        <w:rPr>
          <w:rFonts w:cs="Arial"/>
          <w:b/>
          <w:lang w:eastAsia="zh-CN"/>
        </w:rPr>
        <w:t>s</w:t>
      </w:r>
      <w:r w:rsidRPr="006774F1">
        <w:rPr>
          <w:rFonts w:cs="Arial"/>
          <w:b/>
          <w:lang w:eastAsia="zh-CN"/>
        </w:rPr>
        <w:t xml:space="preserve"> and </w:t>
      </w:r>
      <w:r>
        <w:rPr>
          <w:rFonts w:cs="Arial"/>
          <w:b/>
          <w:lang w:eastAsia="zh-CN"/>
        </w:rPr>
        <w:t xml:space="preserve">the 1:1 </w:t>
      </w:r>
      <w:r w:rsidRPr="006774F1">
        <w:rPr>
          <w:rFonts w:cs="Arial"/>
          <w:b/>
          <w:lang w:eastAsia="zh-CN"/>
        </w:rPr>
        <w:t>bearer mapping</w:t>
      </w:r>
      <w:r>
        <w:rPr>
          <w:rFonts w:cs="Arial"/>
          <w:b/>
          <w:lang w:eastAsia="zh-CN"/>
        </w:rPr>
        <w:t>.</w:t>
      </w:r>
    </w:p>
    <w:p w14:paraId="2D3478B2" w14:textId="77777777" w:rsidR="0009234D" w:rsidRPr="00F057D0" w:rsidRDefault="0009234D" w:rsidP="0009234D">
      <w:pPr>
        <w:overflowPunct w:val="0"/>
        <w:autoSpaceDE w:val="0"/>
        <w:autoSpaceDN w:val="0"/>
        <w:adjustRightInd w:val="0"/>
        <w:spacing w:before="120" w:afterLines="50" w:after="120" w:line="280" w:lineRule="atLeast"/>
        <w:rPr>
          <w:b/>
          <w:lang w:eastAsia="zh-CN"/>
        </w:rPr>
      </w:pPr>
      <w:r w:rsidRPr="008B138A">
        <w:rPr>
          <w:b/>
          <w:lang w:eastAsia="zh-CN"/>
        </w:rPr>
        <w:t xml:space="preserve">Proposal </w:t>
      </w:r>
      <w:r>
        <w:rPr>
          <w:b/>
          <w:lang w:eastAsia="zh-CN"/>
        </w:rPr>
        <w:t>8</w:t>
      </w:r>
      <w:r w:rsidRPr="00F057D0">
        <w:rPr>
          <w:b/>
          <w:lang w:eastAsia="zh-CN"/>
        </w:rPr>
        <w:t>. gNB</w:t>
      </w:r>
      <w:r w:rsidRPr="00F057D0">
        <w:rPr>
          <w:rFonts w:hint="eastAsia"/>
          <w:b/>
          <w:lang w:eastAsia="zh-CN"/>
        </w:rPr>
        <w:t>-</w:t>
      </w:r>
      <w:r w:rsidRPr="00F057D0">
        <w:rPr>
          <w:b/>
          <w:lang w:eastAsia="zh-CN"/>
        </w:rPr>
        <w:t>DU</w:t>
      </w:r>
      <w:r>
        <w:rPr>
          <w:b/>
          <w:lang w:eastAsia="zh-CN"/>
        </w:rPr>
        <w:t xml:space="preserve"> should determine whether</w:t>
      </w:r>
      <w:r w:rsidRPr="00F057D0">
        <w:rPr>
          <w:b/>
          <w:lang w:eastAsia="zh-CN"/>
        </w:rPr>
        <w:t xml:space="preserve"> to provide the Uu RLC bearer configuration</w:t>
      </w:r>
      <w:r>
        <w:rPr>
          <w:b/>
          <w:lang w:eastAsia="zh-CN"/>
        </w:rPr>
        <w:t xml:space="preserve"> over the direct path</w:t>
      </w:r>
      <w:r w:rsidRPr="00F057D0">
        <w:rPr>
          <w:b/>
          <w:lang w:eastAsia="zh-CN"/>
        </w:rPr>
        <w:t xml:space="preserve"> </w:t>
      </w:r>
      <w:r>
        <w:rPr>
          <w:b/>
          <w:lang w:eastAsia="zh-CN"/>
        </w:rPr>
        <w:t>when receiving</w:t>
      </w:r>
      <w:r w:rsidRPr="00F057D0">
        <w:rPr>
          <w:b/>
          <w:lang w:eastAsia="zh-CN"/>
        </w:rPr>
        <w:t xml:space="preserve"> </w:t>
      </w:r>
      <w:r w:rsidRPr="00F057D0">
        <w:rPr>
          <w:rFonts w:hint="eastAsia"/>
          <w:b/>
          <w:lang w:eastAsia="zh-CN"/>
        </w:rPr>
        <w:t>t</w:t>
      </w:r>
      <w:r w:rsidRPr="00F057D0">
        <w:rPr>
          <w:b/>
          <w:lang w:eastAsia="zh-CN"/>
        </w:rPr>
        <w:t>he SRB/DRB to be Setup</w:t>
      </w:r>
      <w:r w:rsidRPr="00F057D0">
        <w:rPr>
          <w:rFonts w:hint="eastAsia"/>
          <w:b/>
          <w:lang w:eastAsia="zh-CN"/>
        </w:rPr>
        <w:t>/</w:t>
      </w:r>
      <w:r w:rsidRPr="00F057D0">
        <w:rPr>
          <w:b/>
          <w:lang w:eastAsia="zh-CN"/>
        </w:rPr>
        <w:t>Modify indication.</w:t>
      </w:r>
    </w:p>
    <w:p w14:paraId="17E81B06" w14:textId="77777777" w:rsidR="0009234D" w:rsidRPr="00B701F5" w:rsidRDefault="0009234D" w:rsidP="0009234D">
      <w:pPr>
        <w:spacing w:after="120"/>
        <w:rPr>
          <w:rFonts w:cs="Arial"/>
          <w:b/>
          <w:lang w:eastAsia="zh-CN"/>
        </w:rPr>
      </w:pPr>
      <w:r w:rsidRPr="00B701F5">
        <w:rPr>
          <w:rFonts w:cs="Arial"/>
          <w:b/>
          <w:lang w:eastAsia="zh-CN"/>
        </w:rPr>
        <w:t>Proposal</w:t>
      </w:r>
      <w:r>
        <w:rPr>
          <w:rFonts w:cs="Arial"/>
          <w:b/>
          <w:lang w:eastAsia="zh-CN"/>
        </w:rPr>
        <w:t xml:space="preserve"> 9.   Legacy UE context modification procedures for R17 SL relay can be reused to configure the relay UE during indirect path </w:t>
      </w:r>
      <w:r>
        <w:rPr>
          <w:rFonts w:cs="Arial" w:hint="eastAsia"/>
          <w:b/>
          <w:lang w:eastAsia="zh-CN"/>
        </w:rPr>
        <w:t>add</w:t>
      </w:r>
      <w:r>
        <w:rPr>
          <w:rFonts w:cs="Arial"/>
          <w:b/>
          <w:lang w:eastAsia="zh-CN"/>
        </w:rPr>
        <w:t>i</w:t>
      </w:r>
      <w:r>
        <w:rPr>
          <w:rFonts w:cs="Arial" w:hint="eastAsia"/>
          <w:b/>
          <w:lang w:eastAsia="zh-CN"/>
        </w:rPr>
        <w:t>tion</w:t>
      </w:r>
      <w:r>
        <w:rPr>
          <w:rFonts w:cs="Arial"/>
          <w:b/>
          <w:lang w:eastAsia="zh-CN"/>
        </w:rPr>
        <w:t xml:space="preserve">. </w:t>
      </w:r>
    </w:p>
    <w:p w14:paraId="3A158569" w14:textId="77777777" w:rsidR="0009234D" w:rsidRPr="00750B72" w:rsidRDefault="0009234D" w:rsidP="0009234D">
      <w:pPr>
        <w:overflowPunct w:val="0"/>
        <w:autoSpaceDE w:val="0"/>
        <w:autoSpaceDN w:val="0"/>
        <w:adjustRightInd w:val="0"/>
        <w:spacing w:before="120" w:afterLines="50" w:after="120" w:line="280" w:lineRule="atLeast"/>
        <w:rPr>
          <w:rFonts w:cs="Arial"/>
          <w:b/>
          <w:lang w:eastAsia="zh-CN"/>
        </w:rPr>
      </w:pPr>
      <w:r w:rsidRPr="00750B72">
        <w:rPr>
          <w:rFonts w:cs="Arial"/>
          <w:b/>
          <w:lang w:eastAsia="zh-CN"/>
        </w:rPr>
        <w:t xml:space="preserve">Proposal </w:t>
      </w:r>
      <w:r>
        <w:rPr>
          <w:rFonts w:cs="Arial"/>
          <w:b/>
          <w:lang w:eastAsia="zh-CN"/>
        </w:rPr>
        <w:t>10</w:t>
      </w:r>
      <w:r w:rsidRPr="00750B72">
        <w:rPr>
          <w:rFonts w:cs="Arial"/>
          <w:b/>
          <w:lang w:eastAsia="zh-CN"/>
        </w:rPr>
        <w:t xml:space="preserve">. In inter-gNB-DU multi-path establishment procedure, </w:t>
      </w:r>
      <w:r w:rsidRPr="00750B72">
        <w:rPr>
          <w:b/>
          <w:lang w:eastAsia="zh-CN"/>
        </w:rPr>
        <w:t>gNB-CU receives the lower layer configuration provided by two gNB-DU and include them in the RRC reconfiguration message to remote UE.</w:t>
      </w:r>
    </w:p>
    <w:p w14:paraId="6B4AA8E8" w14:textId="77777777" w:rsidR="0009234D" w:rsidRPr="009E4464" w:rsidRDefault="0009234D" w:rsidP="0009234D">
      <w:pPr>
        <w:spacing w:after="120"/>
        <w:rPr>
          <w:b/>
          <w:lang w:eastAsia="zh-CN"/>
        </w:rPr>
      </w:pPr>
      <w:r w:rsidRPr="009E4464">
        <w:rPr>
          <w:b/>
          <w:lang w:eastAsia="zh-CN"/>
        </w:rPr>
        <w:t xml:space="preserve">Proposal 11. gNB-DU decides whether to duplicate the SRB </w:t>
      </w:r>
      <w:r w:rsidRPr="009E4464">
        <w:rPr>
          <w:rFonts w:hint="eastAsia"/>
          <w:b/>
          <w:lang w:eastAsia="zh-CN"/>
        </w:rPr>
        <w:t>o</w:t>
      </w:r>
      <w:r w:rsidRPr="009E4464">
        <w:rPr>
          <w:b/>
          <w:lang w:eastAsia="zh-CN"/>
        </w:rPr>
        <w:t xml:space="preserve">r deliver </w:t>
      </w:r>
      <w:r w:rsidRPr="009E4464">
        <w:rPr>
          <w:rFonts w:hint="eastAsia"/>
          <w:b/>
          <w:lang w:eastAsia="zh-CN"/>
        </w:rPr>
        <w:t>t</w:t>
      </w:r>
      <w:r w:rsidRPr="009E4464">
        <w:rPr>
          <w:b/>
          <w:lang w:eastAsia="zh-CN"/>
        </w:rPr>
        <w:t>he SRB to primary RLC entity.</w:t>
      </w:r>
    </w:p>
    <w:p w14:paraId="43BA202C" w14:textId="77777777" w:rsidR="00357003" w:rsidRDefault="00357003" w:rsidP="001D3B39">
      <w:pPr>
        <w:spacing w:afterLines="50" w:after="120"/>
        <w:rPr>
          <w:b/>
          <w:lang w:eastAsia="zh-CN"/>
        </w:rPr>
      </w:pP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rPr>
      </w:pPr>
      <w:r w:rsidRPr="008B2037">
        <w:rPr>
          <w:rFonts w:ascii="Arial" w:eastAsia="宋体" w:hAnsi="Arial"/>
          <w:sz w:val="36"/>
        </w:rPr>
        <w:t>4. Reference</w:t>
      </w:r>
    </w:p>
    <w:p w14:paraId="7F458DBE" w14:textId="77777777" w:rsidR="00891262" w:rsidRDefault="00827A81" w:rsidP="00891262">
      <w:pPr>
        <w:spacing w:beforeLines="50" w:before="120"/>
        <w:jc w:val="both"/>
        <w:rPr>
          <w:rFonts w:eastAsia="宋体"/>
          <w:color w:val="000000" w:themeColor="text1"/>
          <w:lang w:val="en-US" w:eastAsia="zh-CN"/>
        </w:rPr>
      </w:pPr>
      <w:bookmarkStart w:id="1" w:name="_Ref67924647"/>
      <w:bookmarkStart w:id="2" w:name="_Ref46252646"/>
      <w:bookmarkStart w:id="3" w:name="_Ref45529722"/>
      <w:bookmarkStart w:id="4" w:name="_Ref53562151"/>
      <w:r w:rsidRPr="003E1863">
        <w:rPr>
          <w:rFonts w:eastAsia="宋体"/>
          <w:color w:val="000000" w:themeColor="text1"/>
          <w:lang w:val="en-US" w:eastAsia="zh-CN"/>
        </w:rPr>
        <w:t>[1]</w:t>
      </w:r>
      <w:r>
        <w:rPr>
          <w:rFonts w:eastAsia="宋体"/>
          <w:color w:val="000000" w:themeColor="text1"/>
          <w:lang w:val="en-US" w:eastAsia="zh-CN"/>
        </w:rPr>
        <w:t xml:space="preserve"> RP-221262, </w:t>
      </w:r>
      <w:r w:rsidRPr="00BE4814">
        <w:rPr>
          <w:rFonts w:eastAsia="宋体"/>
          <w:color w:val="000000" w:themeColor="text1"/>
          <w:lang w:val="en-US" w:eastAsia="zh-CN"/>
        </w:rPr>
        <w:t>Revised WID on NR sidelink relay enhancements</w:t>
      </w:r>
      <w:r>
        <w:rPr>
          <w:rFonts w:eastAsia="宋体"/>
          <w:color w:val="000000" w:themeColor="text1"/>
          <w:lang w:val="en-US" w:eastAsia="zh-CN"/>
        </w:rPr>
        <w:t>, LG Electronics</w:t>
      </w:r>
    </w:p>
    <w:p w14:paraId="3DB81F92" w14:textId="21C61F2E" w:rsidR="00891262" w:rsidRDefault="00785370" w:rsidP="00891262">
      <w:pPr>
        <w:spacing w:beforeLines="50" w:before="120"/>
        <w:jc w:val="both"/>
        <w:rPr>
          <w:rFonts w:eastAsia="宋体"/>
          <w:lang w:eastAsia="ja-JP"/>
        </w:rPr>
      </w:pPr>
      <w:r>
        <w:rPr>
          <w:rFonts w:eastAsia="宋体"/>
          <w:lang w:eastAsia="ja-JP"/>
        </w:rPr>
        <w:t>[2</w:t>
      </w:r>
      <w:r w:rsidR="00891262">
        <w:rPr>
          <w:rFonts w:eastAsia="宋体"/>
          <w:lang w:eastAsia="ja-JP"/>
        </w:rPr>
        <w:t xml:space="preserve">] </w:t>
      </w:r>
      <w:r w:rsidR="00891262" w:rsidRPr="00891262">
        <w:rPr>
          <w:rFonts w:eastAsia="宋体"/>
          <w:lang w:eastAsia="ja-JP"/>
        </w:rPr>
        <w:t>S2-2207518, LS on ProSe Authorization information related to UE-to-UE Relay operation to NG-RAN</w:t>
      </w:r>
    </w:p>
    <w:p w14:paraId="77EDBD6F" w14:textId="77777777" w:rsidR="00785370" w:rsidRPr="00891262" w:rsidRDefault="00785370" w:rsidP="00891262">
      <w:pPr>
        <w:spacing w:beforeLines="50" w:before="120"/>
        <w:jc w:val="both"/>
        <w:rPr>
          <w:rFonts w:eastAsia="宋体"/>
          <w:color w:val="000000" w:themeColor="text1"/>
          <w:lang w:val="en-US" w:eastAsia="zh-CN"/>
        </w:rPr>
      </w:pPr>
    </w:p>
    <w:p w14:paraId="77AF587B" w14:textId="2BB16124" w:rsidR="00414082" w:rsidRDefault="00891262" w:rsidP="00404368">
      <w:pPr>
        <w:keepNext/>
        <w:keepLines/>
        <w:pBdr>
          <w:top w:val="single" w:sz="12" w:space="3" w:color="auto"/>
        </w:pBdr>
        <w:spacing w:before="240" w:after="180"/>
        <w:ind w:left="1134" w:hanging="1134"/>
        <w:outlineLvl w:val="0"/>
        <w:rPr>
          <w:rFonts w:ascii="Arial" w:eastAsia="宋体" w:hAnsi="Arial"/>
          <w:sz w:val="36"/>
        </w:rPr>
      </w:pPr>
      <w:r>
        <w:rPr>
          <w:rFonts w:ascii="Arial" w:eastAsia="宋体" w:hAnsi="Arial"/>
          <w:sz w:val="36"/>
        </w:rPr>
        <w:t>5</w:t>
      </w:r>
      <w:r w:rsidRPr="008B2037">
        <w:rPr>
          <w:rFonts w:ascii="Arial" w:eastAsia="宋体" w:hAnsi="Arial"/>
          <w:sz w:val="36"/>
        </w:rPr>
        <w:t xml:space="preserve">. </w:t>
      </w:r>
      <w:r>
        <w:rPr>
          <w:rFonts w:ascii="Arial" w:eastAsia="宋体" w:hAnsi="Arial"/>
          <w:sz w:val="36"/>
        </w:rPr>
        <w:t>Annex</w:t>
      </w:r>
      <w:bookmarkEnd w:id="1"/>
      <w:bookmarkEnd w:id="2"/>
      <w:bookmarkEnd w:id="3"/>
      <w:bookmarkEnd w:id="4"/>
      <w:r w:rsidR="00404368">
        <w:rPr>
          <w:rFonts w:ascii="Arial" w:eastAsia="宋体" w:hAnsi="Arial"/>
          <w:sz w:val="36"/>
        </w:rPr>
        <w:t xml:space="preserve"> </w:t>
      </w:r>
      <w:r w:rsidR="00404368" w:rsidRPr="00404368">
        <w:rPr>
          <w:rFonts w:ascii="Arial" w:eastAsia="宋体" w:hAnsi="Arial"/>
          <w:sz w:val="36"/>
        </w:rPr>
        <w:t>RAN2 agreements on R2-119bis meeting</w:t>
      </w:r>
      <w:r w:rsidR="00404368">
        <w:rPr>
          <w:rFonts w:ascii="Arial" w:eastAsia="宋体" w:hAnsi="Arial"/>
          <w:sz w:val="36"/>
        </w:rPr>
        <w:t>.</w:t>
      </w:r>
    </w:p>
    <w:p w14:paraId="4EE86909" w14:textId="6AD82D08" w:rsidR="00404368" w:rsidRDefault="00404368" w:rsidP="00404368">
      <w:pPr>
        <w:pStyle w:val="5"/>
        <w:rPr>
          <w:lang w:eastAsia="zh-CN"/>
        </w:rPr>
      </w:pPr>
      <w:r w:rsidRPr="00404368">
        <w:rPr>
          <w:lang w:eastAsia="zh-CN"/>
        </w:rPr>
        <w:t>For U2U relay</w:t>
      </w:r>
      <w:r>
        <w:rPr>
          <w:lang w:eastAsia="zh-CN"/>
        </w:rPr>
        <w:t>:</w:t>
      </w:r>
    </w:p>
    <w:p w14:paraId="1771696C" w14:textId="77777777" w:rsidR="00404368" w:rsidRDefault="00404368" w:rsidP="00404368">
      <w:pPr>
        <w:spacing w:before="120" w:after="120"/>
        <w:jc w:val="both"/>
        <w:rPr>
          <w:lang w:eastAsia="ko-KR"/>
        </w:rPr>
      </w:pPr>
      <w:r>
        <w:rPr>
          <w:lang w:eastAsia="ko-KR"/>
        </w:rPr>
        <w:t>RAN2 agreements:</w:t>
      </w:r>
    </w:p>
    <w:p w14:paraId="74E61B43" w14:textId="77777777" w:rsidR="00404368" w:rsidRPr="00864AD3" w:rsidRDefault="00404368" w:rsidP="00404368">
      <w:pPr>
        <w:spacing w:before="120" w:after="120"/>
        <w:jc w:val="both"/>
        <w:rPr>
          <w:sz w:val="18"/>
          <w:lang w:eastAsia="ko-KR"/>
        </w:rPr>
      </w:pPr>
      <w:r w:rsidRPr="003E7A3B">
        <w:rPr>
          <w:sz w:val="18"/>
          <w:lang w:eastAsia="ko-KR"/>
        </w:rPr>
        <w:t>Pro</w:t>
      </w:r>
      <w:r w:rsidRPr="00864AD3">
        <w:rPr>
          <w:sz w:val="18"/>
          <w:lang w:eastAsia="ko-KR"/>
        </w:rPr>
        <w:t xml:space="preserve">posal 1.1 (modified): In UE-to-UE relay, the remote/relay UE in RRC_IDLE/RRC_INACTIVE or OOC can acquire discovery configuration as in Rel17 (i.e., cell-specific configuration/preconfiguration).  FFS if any restrictions specific to UE-to-UE relay are introduced for in-coverage UE in RRC_CONNECTED.    </w:t>
      </w:r>
    </w:p>
    <w:p w14:paraId="3AB0E109" w14:textId="77777777" w:rsidR="00404368" w:rsidRPr="00864AD3" w:rsidRDefault="00404368" w:rsidP="00404368">
      <w:pPr>
        <w:spacing w:before="120" w:after="120"/>
        <w:jc w:val="both"/>
        <w:rPr>
          <w:sz w:val="18"/>
          <w:lang w:eastAsia="ko-KR"/>
        </w:rPr>
      </w:pPr>
      <w:r w:rsidRPr="00864AD3">
        <w:rPr>
          <w:sz w:val="18"/>
          <w:lang w:eastAsia="ko-KR"/>
        </w:rPr>
        <w:t xml:space="preserve">Proposal 2.1: Protocol stack for U2N Relay discovery is re-used for U2U Relay Discovery </w:t>
      </w:r>
    </w:p>
    <w:p w14:paraId="2EB5EE50" w14:textId="77777777" w:rsidR="00404368" w:rsidRPr="00864AD3" w:rsidRDefault="00404368" w:rsidP="00404368">
      <w:pPr>
        <w:spacing w:before="120" w:after="120"/>
        <w:jc w:val="both"/>
        <w:rPr>
          <w:sz w:val="18"/>
          <w:lang w:eastAsia="ko-KR"/>
        </w:rPr>
      </w:pPr>
      <w:r w:rsidRPr="00864AD3">
        <w:rPr>
          <w:sz w:val="18"/>
          <w:lang w:eastAsia="ko-KR"/>
        </w:rPr>
        <w:t xml:space="preserve">Proposal 2.2: U2U Relay re-uses SL-SRB4 (with associated PDCP, RLC procedures and configuration) to carry discovery messages </w:t>
      </w:r>
    </w:p>
    <w:p w14:paraId="148436F3" w14:textId="77777777" w:rsidR="00404368" w:rsidRPr="00864AD3" w:rsidRDefault="00404368" w:rsidP="00404368">
      <w:pPr>
        <w:spacing w:before="120" w:after="120"/>
        <w:jc w:val="both"/>
        <w:rPr>
          <w:sz w:val="18"/>
          <w:lang w:eastAsia="ko-KR"/>
        </w:rPr>
      </w:pPr>
      <w:r w:rsidRPr="00864AD3">
        <w:rPr>
          <w:sz w:val="18"/>
          <w:lang w:eastAsia="ko-KR"/>
        </w:rPr>
        <w:t xml:space="preserve">Proposal 4.1: Both shared and dedicated resource pool can be used for U2U discovery transmission and Rel-17 pool selection principle is re-used. </w:t>
      </w:r>
    </w:p>
    <w:p w14:paraId="2F3CD17C" w14:textId="77777777" w:rsidR="00404368" w:rsidRPr="00864AD3" w:rsidRDefault="00404368" w:rsidP="00404368">
      <w:pPr>
        <w:spacing w:before="120" w:after="120"/>
        <w:jc w:val="both"/>
        <w:rPr>
          <w:sz w:val="18"/>
          <w:lang w:eastAsia="ko-KR"/>
        </w:rPr>
      </w:pPr>
      <w:r w:rsidRPr="00864AD3">
        <w:rPr>
          <w:sz w:val="18"/>
          <w:lang w:eastAsia="ko-KR"/>
        </w:rPr>
        <w:t>Proposal 5.1: SL-RSRP and SD-RSRP can be used for relay selection/reselection criteria.  FFS when each of the two quantities are used and whether to re-use the criteria in Rel17.</w:t>
      </w:r>
    </w:p>
    <w:p w14:paraId="4B3D4748" w14:textId="77777777" w:rsidR="00404368" w:rsidRPr="00864AD3" w:rsidRDefault="00404368" w:rsidP="00404368">
      <w:pPr>
        <w:spacing w:before="120" w:after="120"/>
        <w:jc w:val="both"/>
        <w:rPr>
          <w:sz w:val="18"/>
          <w:lang w:eastAsia="ko-KR"/>
        </w:rPr>
      </w:pPr>
      <w:r w:rsidRPr="00864AD3">
        <w:rPr>
          <w:sz w:val="18"/>
          <w:lang w:eastAsia="ko-KR"/>
        </w:rPr>
        <w:t xml:space="preserve">Proposal 7.1a: Relay selection triggers include at least 1) Upper layer trigger; 2) PC5 signal strength conditions.  RAN2 further discuss details for trigger 2). </w:t>
      </w:r>
    </w:p>
    <w:p w14:paraId="08E468B4" w14:textId="77777777" w:rsidR="00404368" w:rsidRPr="00864AD3" w:rsidRDefault="00404368" w:rsidP="00404368">
      <w:pPr>
        <w:spacing w:before="120" w:after="120"/>
        <w:jc w:val="both"/>
        <w:rPr>
          <w:sz w:val="18"/>
          <w:lang w:eastAsia="ko-KR"/>
        </w:rPr>
      </w:pPr>
      <w:r w:rsidRPr="00864AD3">
        <w:rPr>
          <w:sz w:val="18"/>
          <w:lang w:eastAsia="ko-KR"/>
        </w:rPr>
        <w:t>Proposal 7.1b (modified): Relay reselection triggers include at least 1) Upper layer trigger; 2) PC5-RLF detection at the remote UE; 3) PC5-RLF indication received from the relay; 4) PC5 signal strength conditions; 5) PC5 link release message from relay to remote.  RAN2 further discuss details for trigger 4), potentially including T400 expiry.  FFS if some of the conditions could be indicated to upper layer instead of directly causing reselection.</w:t>
      </w:r>
    </w:p>
    <w:p w14:paraId="3D91892C" w14:textId="77777777" w:rsidR="00404368" w:rsidRPr="00864AD3" w:rsidRDefault="00404368" w:rsidP="00404368">
      <w:pPr>
        <w:spacing w:before="120" w:after="120"/>
        <w:jc w:val="both"/>
        <w:rPr>
          <w:sz w:val="18"/>
          <w:lang w:eastAsia="ko-KR"/>
        </w:rPr>
      </w:pPr>
      <w:r w:rsidRPr="00864AD3">
        <w:rPr>
          <w:sz w:val="18"/>
          <w:lang w:eastAsia="ko-KR"/>
        </w:rPr>
        <w:lastRenderedPageBreak/>
        <w:t>Agreements:</w:t>
      </w:r>
    </w:p>
    <w:p w14:paraId="13483747" w14:textId="07D63A6B" w:rsidR="00404368" w:rsidRPr="00864AD3" w:rsidRDefault="00404368" w:rsidP="00404368">
      <w:pPr>
        <w:spacing w:before="120" w:after="120"/>
        <w:jc w:val="both"/>
        <w:rPr>
          <w:sz w:val="18"/>
          <w:lang w:eastAsia="ko-KR"/>
        </w:rPr>
      </w:pPr>
      <w:r w:rsidRPr="00864AD3">
        <w:rPr>
          <w:sz w:val="18"/>
          <w:lang w:eastAsia="ko-KR"/>
        </w:rPr>
        <w:t>RAN2 will strive to simplify the gNB invo</w:t>
      </w:r>
      <w:r w:rsidR="00E27198" w:rsidRPr="00864AD3">
        <w:rPr>
          <w:sz w:val="18"/>
          <w:lang w:eastAsia="ko-KR"/>
        </w:rPr>
        <w:t xml:space="preserve">lvement </w:t>
      </w:r>
      <w:r w:rsidRPr="00864AD3">
        <w:rPr>
          <w:sz w:val="18"/>
          <w:lang w:eastAsia="ko-KR"/>
        </w:rPr>
        <w:t>in U2U-relay-specific operation as compared to the U2N case.  Details are FFS, including whether some gNB control is needed for the in-coverage scenario and how/whether the gNB involvement can be simplified compared to U2N.</w:t>
      </w:r>
    </w:p>
    <w:p w14:paraId="547D4D8C" w14:textId="77777777" w:rsidR="00404368" w:rsidRDefault="00404368" w:rsidP="00404368">
      <w:pPr>
        <w:spacing w:before="120" w:after="120"/>
        <w:jc w:val="both"/>
        <w:rPr>
          <w:sz w:val="18"/>
          <w:lang w:eastAsia="ko-KR"/>
        </w:rPr>
      </w:pPr>
      <w:r w:rsidRPr="00864AD3">
        <w:rPr>
          <w:sz w:val="18"/>
          <w:lang w:eastAsia="ko-KR"/>
        </w:rPr>
        <w:t>Rel17 SI assumptions on RRC state and coverage scenarios can be re-used.</w:t>
      </w:r>
    </w:p>
    <w:p w14:paraId="6614DAE2" w14:textId="77777777" w:rsidR="00404368" w:rsidRPr="003E7A3B" w:rsidRDefault="00404368" w:rsidP="00404368">
      <w:pPr>
        <w:spacing w:before="120" w:after="120"/>
        <w:jc w:val="both"/>
        <w:rPr>
          <w:sz w:val="18"/>
          <w:lang w:eastAsia="ko-KR"/>
        </w:rPr>
      </w:pPr>
      <w:r w:rsidRPr="003E7A3B">
        <w:rPr>
          <w:sz w:val="18"/>
          <w:lang w:eastAsia="ko-KR"/>
        </w:rPr>
        <w:t>Agreement:</w:t>
      </w:r>
    </w:p>
    <w:p w14:paraId="491E06F0" w14:textId="77777777" w:rsidR="00404368" w:rsidRPr="003E7A3B" w:rsidRDefault="00404368" w:rsidP="00404368">
      <w:pPr>
        <w:spacing w:before="120" w:after="120"/>
        <w:jc w:val="both"/>
        <w:rPr>
          <w:sz w:val="18"/>
          <w:lang w:eastAsia="ko-KR"/>
        </w:rPr>
      </w:pPr>
      <w:r w:rsidRPr="003E7A3B">
        <w:rPr>
          <w:sz w:val="18"/>
          <w:lang w:eastAsia="ko-KR"/>
        </w:rPr>
        <w:t xml:space="preserve">Proposal 2.3a [20/20]:    Discovery message transmission at the remote UE is conditioned on at least upper layer indication.    </w:t>
      </w:r>
    </w:p>
    <w:p w14:paraId="0244721D" w14:textId="77777777" w:rsidR="00404368" w:rsidRDefault="00404368" w:rsidP="00404368">
      <w:pPr>
        <w:rPr>
          <w:lang w:eastAsia="zh-CN"/>
        </w:rPr>
      </w:pPr>
    </w:p>
    <w:p w14:paraId="16DA6CB9" w14:textId="77777777" w:rsidR="00404368" w:rsidRDefault="00404368" w:rsidP="00404368">
      <w:pPr>
        <w:rPr>
          <w:lang w:eastAsia="zh-CN"/>
        </w:rPr>
      </w:pPr>
    </w:p>
    <w:p w14:paraId="5489B2CD" w14:textId="7194F073" w:rsidR="00404368" w:rsidRDefault="00404368" w:rsidP="00404368">
      <w:pPr>
        <w:pStyle w:val="5"/>
        <w:rPr>
          <w:lang w:eastAsia="zh-CN"/>
        </w:rPr>
      </w:pPr>
      <w:r>
        <w:rPr>
          <w:lang w:eastAsia="zh-CN"/>
        </w:rPr>
        <w:t>For Multi-path</w:t>
      </w:r>
      <w:r>
        <w:rPr>
          <w:rFonts w:hint="eastAsia"/>
          <w:lang w:eastAsia="zh-CN"/>
        </w:rPr>
        <w:t>：</w:t>
      </w:r>
    </w:p>
    <w:p w14:paraId="4EC41F22" w14:textId="77777777" w:rsidR="00404368" w:rsidRDefault="00404368" w:rsidP="00404368">
      <w:pPr>
        <w:overflowPunct w:val="0"/>
        <w:autoSpaceDE w:val="0"/>
        <w:autoSpaceDN w:val="0"/>
        <w:adjustRightInd w:val="0"/>
        <w:spacing w:before="120" w:afterLines="50" w:after="120" w:line="280" w:lineRule="atLeast"/>
        <w:jc w:val="both"/>
        <w:rPr>
          <w:lang w:eastAsia="ko-KR"/>
        </w:rPr>
      </w:pPr>
      <w:r>
        <w:rPr>
          <w:lang w:eastAsia="ko-KR"/>
        </w:rPr>
        <w:t>Agreements:</w:t>
      </w:r>
    </w:p>
    <w:p w14:paraId="54EB3809"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1-1A (modified): The following cases are to be supported for Scenario 1.</w:t>
      </w:r>
    </w:p>
    <w:p w14:paraId="5ED1A58F"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A.</w:t>
      </w:r>
      <w:r w:rsidRPr="00864AD3">
        <w:rPr>
          <w:lang w:eastAsia="ko-KR"/>
        </w:rPr>
        <w:tab/>
        <w:t xml:space="preserve">The remote UE operating only on the direct path adds the indirect path under the same gNB; </w:t>
      </w:r>
    </w:p>
    <w:p w14:paraId="2BC93531"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B.</w:t>
      </w:r>
      <w:r w:rsidRPr="00864AD3">
        <w:rPr>
          <w:lang w:eastAsia="ko-KR"/>
        </w:rPr>
        <w:tab/>
        <w:t xml:space="preserve">The remote UE operating only on the indirect path adds the direct path under the same gNB; </w:t>
      </w:r>
    </w:p>
    <w:p w14:paraId="610A7543"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C.</w:t>
      </w:r>
      <w:r w:rsidRPr="00864AD3">
        <w:rPr>
          <w:lang w:eastAsia="ko-KR"/>
        </w:rPr>
        <w:tab/>
        <w:t>The remote UE operating in multi-path releases the indirect path;</w:t>
      </w:r>
    </w:p>
    <w:p w14:paraId="69416AB9"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D.</w:t>
      </w:r>
      <w:r w:rsidRPr="00864AD3">
        <w:rPr>
          <w:lang w:eastAsia="ko-KR"/>
        </w:rPr>
        <w:tab/>
        <w:t>The remote UE operating in multi-path releases the direct path;</w:t>
      </w:r>
    </w:p>
    <w:p w14:paraId="0DA81DD1"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G.</w:t>
      </w:r>
      <w:r w:rsidRPr="00864AD3">
        <w:rPr>
          <w:lang w:eastAsia="ko-KR"/>
        </w:rPr>
        <w:tab/>
        <w:t>The remote UE operating in multi-path changes to a new relay UE for the indirect path while keeping the direct path under the same gNB.  FFS if this case would be supported via separate release-and-add (A+C in separate reconfigurations) or a single switch procedure (e.g. similar to i2i service continuity).</w:t>
      </w:r>
    </w:p>
    <w:p w14:paraId="058C8FE7"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1-1B (modified): The following case is to be not supported for Scenario 1 as a group mobility scenario.</w:t>
      </w:r>
    </w:p>
    <w:p w14:paraId="7C795480"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F.</w:t>
      </w:r>
      <w:r w:rsidRPr="00864AD3">
        <w:rPr>
          <w:lang w:eastAsia="ko-KR"/>
        </w:rPr>
        <w:tab/>
        <w:t>The remote UE configured with multi-path keeps the serving relay UE for the indirect path and the serving cell of the remote UE for the direct path while the serving relay UE changes the serving cell of the relay UE under the same gNB;</w:t>
      </w:r>
    </w:p>
    <w:p w14:paraId="55ABAC8F"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Agreement:</w:t>
      </w:r>
    </w:p>
    <w:p w14:paraId="3607BFBE"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The following case can be supported via separate release-and-add for scenario 1 (B+D in separate reconfigurations):</w:t>
      </w:r>
    </w:p>
    <w:p w14:paraId="6253B509"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E.</w:t>
      </w:r>
      <w:r w:rsidRPr="00864AD3">
        <w:rPr>
          <w:lang w:eastAsia="ko-KR"/>
        </w:rPr>
        <w:tab/>
        <w:t>The remote UE operating in multi-path changes the direct path to a different cell of the same gNB while using the serving relay UE for the indirect path under the same gNB.</w:t>
      </w:r>
    </w:p>
    <w:p w14:paraId="40551261"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FFS if a single procedure for this case would be supported.</w:t>
      </w:r>
    </w:p>
    <w:p w14:paraId="1AAEF399"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Agreements:</w:t>
      </w:r>
    </w:p>
    <w:p w14:paraId="44C3FEB0"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1-2A: The following cases are proposed to be supported for Scenario 2.</w:t>
      </w:r>
    </w:p>
    <w:p w14:paraId="2E0E7211"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A.</w:t>
      </w:r>
      <w:r w:rsidRPr="00864AD3">
        <w:rPr>
          <w:lang w:eastAsia="ko-KR"/>
        </w:rPr>
        <w:tab/>
        <w:t xml:space="preserve">The remote UE configured only on the direct path adds the indirect path under the same gNB; </w:t>
      </w:r>
    </w:p>
    <w:p w14:paraId="7B3ABEA1"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C.</w:t>
      </w:r>
      <w:r w:rsidRPr="00864AD3">
        <w:rPr>
          <w:lang w:eastAsia="ko-KR"/>
        </w:rPr>
        <w:tab/>
        <w:t>The remote UE configured with multi-path releases the indirect path;</w:t>
      </w:r>
    </w:p>
    <w:p w14:paraId="17B01922"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p>
    <w:p w14:paraId="59C0DD87"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1-2B: The following case is proposed to be not supported for Scenario 2.</w:t>
      </w:r>
    </w:p>
    <w:p w14:paraId="56FF7C60"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F.</w:t>
      </w:r>
      <w:r w:rsidRPr="00864AD3">
        <w:rPr>
          <w:lang w:eastAsia="ko-KR"/>
        </w:rPr>
        <w:tab/>
        <w:t>The remote UE configured with multi-path keeps the serving relay UE for the indirect path and the serving cell of the remote UE for the direct path while the serving relay UE changes the serving cell of the relay UE under the same gNB;</w:t>
      </w:r>
    </w:p>
    <w:p w14:paraId="22536424"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p>
    <w:p w14:paraId="743576D1"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1-2C: Whether to support the following case can be further discussed for Scenario 2.</w:t>
      </w:r>
    </w:p>
    <w:p w14:paraId="421C238A"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B.</w:t>
      </w:r>
      <w:r w:rsidRPr="00864AD3">
        <w:rPr>
          <w:lang w:eastAsia="ko-KR"/>
        </w:rPr>
        <w:tab/>
        <w:t xml:space="preserve">The remote UE configured only on the indirect path adds the direct path under the same gNB; </w:t>
      </w:r>
    </w:p>
    <w:p w14:paraId="4C8C4976"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D.</w:t>
      </w:r>
      <w:r w:rsidRPr="00864AD3">
        <w:rPr>
          <w:lang w:eastAsia="ko-KR"/>
        </w:rPr>
        <w:tab/>
        <w:t>The remote UE configured with multi-path releases the direct path;</w:t>
      </w:r>
    </w:p>
    <w:p w14:paraId="3CEB1606"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lastRenderedPageBreak/>
        <w:t>E.</w:t>
      </w:r>
      <w:r w:rsidRPr="00864AD3">
        <w:rPr>
          <w:lang w:eastAsia="ko-KR"/>
        </w:rPr>
        <w:tab/>
        <w:t>The remote UE configured with multi-path changes the serving cell of the remote UE for the direct path while keeping the serving relay UE for the indirect path under the same gNB;</w:t>
      </w:r>
    </w:p>
    <w:p w14:paraId="21B8BC13"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G.</w:t>
      </w:r>
      <w:r w:rsidRPr="00864AD3">
        <w:rPr>
          <w:lang w:eastAsia="ko-KR"/>
        </w:rPr>
        <w:tab/>
        <w:t>The remote UE configured with multi-path changes to a new relay UE for the indirect path while keeping the direct path under the same gNB.</w:t>
      </w:r>
    </w:p>
    <w:p w14:paraId="4713DADA"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Agreement:</w:t>
      </w:r>
    </w:p>
    <w:p w14:paraId="5FBFAEA4"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For scenario 1, SRB1 and SRB2 can be configured on either the direct or the indirect path, or on both at least with duplication.  FFS if they can be configured on different paths from one another.</w:t>
      </w:r>
    </w:p>
    <w:p w14:paraId="579BB46D"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For scenario 2, SRB1 and SRB2 can be configured at least on the direct path.  FFS if there are restrictions on the configuration and if they can be configured on both paths.</w:t>
      </w:r>
    </w:p>
    <w:p w14:paraId="0B659431"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Agreements:</w:t>
      </w:r>
    </w:p>
    <w:p w14:paraId="52F2C011"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Alternative proposal 7-1 (modified): FFS CPDU submission; if legacy CPDU submission behaviour is supported, the primary RLC entity of the MP split bearer for DRB can be configured on any of the paths for Scenario 1.</w:t>
      </w:r>
    </w:p>
    <w:p w14:paraId="45BF22B8"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8-1 (modified): PDCP DRB duplication is supported for the MP split bearer in Scenario 1 based on the existing framework.</w:t>
      </w:r>
    </w:p>
    <w:p w14:paraId="50A3BED1"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p>
    <w:p w14:paraId="34DC26D4"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8-2 (modified): PDCP DRB duplication is supported for the MP split bearer in Scenario 2 based on the existing framework.</w:t>
      </w:r>
    </w:p>
    <w:p w14:paraId="7CCA50C1"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p>
    <w:p w14:paraId="7888EFB9"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Note: Alternative proposal 7-1 was edited after the session to clarify the wording.</w:t>
      </w:r>
    </w:p>
    <w:p w14:paraId="386196E6"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Agreements:</w:t>
      </w:r>
    </w:p>
    <w:p w14:paraId="12E6D7CA"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1A: The relay UE is restricted to serve only one remote UE in Scenario 2.</w:t>
      </w:r>
    </w:p>
    <w:p w14:paraId="3CF118E1"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5A (modified): For Scenario 2, different Uu logical channels are configured for identification of data directed to/originating from the relay UE and data relayed from/to the remote UE over the Uu link of the indirect path,  as in Rel-17.</w:t>
      </w:r>
    </w:p>
    <w:p w14:paraId="085447EF"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Agreements:</w:t>
      </w:r>
    </w:p>
    <w:p w14:paraId="24584749"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3A: RAN2 assumes that in Scenario 2, without the adaptation layer over non-3GPP link, a PDCP PDU can be delivered to an intended PDCP entity or RLC entity for support of more than one RB over UE-to-UE link based on UE implementation.</w:t>
      </w:r>
    </w:p>
    <w:p w14:paraId="69B37C7B"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4A (modified): RAN2 does not impose a requirement for interoperability between two UEs from different vendors for scenario 2 in this release.</w:t>
      </w:r>
    </w:p>
    <w:p w14:paraId="25BB6708"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1B: RAN2 understand that UE identification in L2 PDU over non-3GPP link is not in 3GPP scope in Scenario 2.</w:t>
      </w:r>
    </w:p>
    <w:p w14:paraId="216C6A69"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9A (modified): Do not specify adaptation layer over UE-to-UE link for scenario 2 in RAN2.</w:t>
      </w:r>
    </w:p>
    <w:p w14:paraId="573B0314"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Agreement:</w:t>
      </w:r>
    </w:p>
    <w:p w14:paraId="0DF1F44E"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1C (modified): UE identification is not needed over Uu link in Scenario 2, if relay UE serves only one remote UE (as in Proposal 1A) and different Uu RLC channels can be assumed for the remote UE and the relay UE (as in Proposal 5A).</w:t>
      </w:r>
    </w:p>
    <w:p w14:paraId="1636063E"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p>
    <w:p w14:paraId="319A2AF4"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Working assumptions:</w:t>
      </w:r>
    </w:p>
    <w:p w14:paraId="026E8F7D"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3A: Bearer identification except LCID is not needed in L2 PDU over Uu link in Scenario 2. Only 1:1 bearer mapping is supported over Uu link for the indirect path.  FFS how to configure the mapping.</w:t>
      </w:r>
    </w:p>
    <w:p w14:paraId="66834E67"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lastRenderedPageBreak/>
        <w:t>Proposal 3B: 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14:paraId="5663B4C3"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9B: Do not specify adaptation layer over Uu link for scenario 2 in RAN2.</w:t>
      </w:r>
    </w:p>
    <w:p w14:paraId="4A1A8A89"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Agreements:</w:t>
      </w:r>
    </w:p>
    <w:p w14:paraId="7741809C"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1</w:t>
      </w:r>
      <w:r w:rsidRPr="00864AD3">
        <w:rPr>
          <w:lang w:eastAsia="ko-KR"/>
        </w:rPr>
        <w:tab/>
        <w:t>[21/21] Multi-path Relay is applicable to RRC_CONNECTED [18/18] remote-UE, for scenario-1 and scenario-2.</w:t>
      </w:r>
    </w:p>
    <w:p w14:paraId="26EFCE85"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3</w:t>
      </w:r>
      <w:r w:rsidRPr="00864AD3">
        <w:rPr>
          <w:lang w:eastAsia="ko-KR"/>
        </w:rPr>
        <w:tab/>
        <w:t>[21/21] Multi-path Relay is NOT applicable to RRC_IDLE [18/18] remote-UE, for scenario-1 and scenario-2.</w:t>
      </w:r>
    </w:p>
    <w:p w14:paraId="58D282E1"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10</w:t>
      </w:r>
      <w:r w:rsidRPr="00864AD3">
        <w:rPr>
          <w:lang w:eastAsia="ko-KR"/>
        </w:rPr>
        <w:tab/>
        <w:t>[21/21] For multi-path Relay, support RRC_IDLE/RRC_INACTIVE target relay UE, for the path switching scenario where there is an addition of indirect path or a change of indirect path.</w:t>
      </w:r>
    </w:p>
    <w:p w14:paraId="1EF3E548"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12</w:t>
      </w:r>
      <w:r w:rsidRPr="00864AD3">
        <w:rPr>
          <w:lang w:eastAsia="ko-KR"/>
        </w:rPr>
        <w:tab/>
        <w:t>[21/21] (modified) When UE operating in multi-path Relay, it performs RLM for Uu interface, for Scenario-1 and Scenario-2. For PC5 interface in Scenario-1, it performs sidelink RLF detection based on Rel-16 V2X specification [20/21]. For UE-UE link in Scenario-2, whether/how to have failure detection is out of 3GPP scope.</w:t>
      </w:r>
    </w:p>
    <w:p w14:paraId="0DAFB215"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FFS whether there is impact to layers under our control from a failure of the UE-UE link in scenario 2.</w:t>
      </w:r>
    </w:p>
    <w:p w14:paraId="284F8894"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Agreements:</w:t>
      </w:r>
    </w:p>
    <w:p w14:paraId="0E374B0B" w14:textId="77777777" w:rsidR="00404368" w:rsidRPr="00864AD3"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5 (modified)</w:t>
      </w:r>
      <w:r w:rsidRPr="00864AD3">
        <w:rPr>
          <w:lang w:eastAsia="ko-KR"/>
        </w:rPr>
        <w:tab/>
        <w:t>R2 aims at reusing R17 mechanism of paging delivery for R18 U2N Relay on the indirect path and legacy mechanism on the direct path, in the multi-path setting when paging is applicable for RRC_CONNECTED [21/21][19/21].</w:t>
      </w:r>
    </w:p>
    <w:p w14:paraId="7A469E17" w14:textId="77777777" w:rsidR="00404368" w:rsidRDefault="00404368" w:rsidP="00404368">
      <w:pPr>
        <w:overflowPunct w:val="0"/>
        <w:autoSpaceDE w:val="0"/>
        <w:autoSpaceDN w:val="0"/>
        <w:adjustRightInd w:val="0"/>
        <w:spacing w:before="120" w:afterLines="50" w:after="120" w:line="280" w:lineRule="atLeast"/>
        <w:jc w:val="both"/>
        <w:rPr>
          <w:lang w:eastAsia="ko-KR"/>
        </w:rPr>
      </w:pPr>
      <w:r w:rsidRPr="00864AD3">
        <w:rPr>
          <w:lang w:eastAsia="ko-KR"/>
        </w:rPr>
        <w:t>Proposal 6</w:t>
      </w:r>
      <w:r w:rsidRPr="00864AD3">
        <w:rPr>
          <w:lang w:eastAsia="ko-KR"/>
        </w:rPr>
        <w:tab/>
        <w:t>[20/21] Multi-path Relay is NOT applicable to RRC Setup procedure, for scenario-1 and scenario-2.</w:t>
      </w:r>
      <w:r>
        <w:rPr>
          <w:lang w:eastAsia="ko-KR"/>
        </w:rPr>
        <w:t xml:space="preserve"> </w:t>
      </w:r>
    </w:p>
    <w:p w14:paraId="022BC1EF" w14:textId="77777777" w:rsidR="00404368" w:rsidRDefault="00404368" w:rsidP="00404368">
      <w:pPr>
        <w:overflowPunct w:val="0"/>
        <w:autoSpaceDE w:val="0"/>
        <w:autoSpaceDN w:val="0"/>
        <w:adjustRightInd w:val="0"/>
        <w:spacing w:before="120" w:afterLines="50" w:after="120" w:line="280" w:lineRule="atLeast"/>
        <w:jc w:val="both"/>
        <w:rPr>
          <w:lang w:eastAsia="ko-KR"/>
        </w:rPr>
      </w:pPr>
      <w:r>
        <w:rPr>
          <w:lang w:eastAsia="ko-KR"/>
        </w:rPr>
        <w:t>Working assumption: Proposal 11</w:t>
      </w:r>
      <w:r>
        <w:rPr>
          <w:lang w:eastAsia="ko-KR"/>
        </w:rPr>
        <w:tab/>
        <w:t>[20/21] For multi-path Relay Scenario-2, leave it to relay and remote UE implementation on how to trigger the RRC_IDLE/RRC_INACTIVE target relay UE to initiate RRC connection establishment procedure. R2 further discuss the solution for Scenario-1.</w:t>
      </w:r>
    </w:p>
    <w:p w14:paraId="63BB9EC0" w14:textId="77777777" w:rsidR="00404368" w:rsidRDefault="00404368" w:rsidP="00404368">
      <w:pPr>
        <w:overflowPunct w:val="0"/>
        <w:autoSpaceDE w:val="0"/>
        <w:autoSpaceDN w:val="0"/>
        <w:adjustRightInd w:val="0"/>
        <w:spacing w:before="120" w:afterLines="50" w:after="120" w:line="280" w:lineRule="atLeast"/>
        <w:jc w:val="both"/>
        <w:rPr>
          <w:lang w:eastAsia="ko-KR"/>
        </w:rPr>
      </w:pPr>
      <w:r>
        <w:rPr>
          <w:lang w:eastAsia="ko-KR"/>
        </w:rPr>
        <w:t>Agreements:</w:t>
      </w:r>
    </w:p>
    <w:p w14:paraId="2FC61D0C" w14:textId="77777777" w:rsidR="00404368" w:rsidRDefault="00404368" w:rsidP="00404368">
      <w:pPr>
        <w:overflowPunct w:val="0"/>
        <w:autoSpaceDE w:val="0"/>
        <w:autoSpaceDN w:val="0"/>
        <w:adjustRightInd w:val="0"/>
        <w:spacing w:before="120" w:afterLines="50" w:after="120" w:line="280" w:lineRule="atLeast"/>
        <w:jc w:val="both"/>
        <w:rPr>
          <w:lang w:eastAsia="ko-KR"/>
        </w:rPr>
      </w:pPr>
      <w:r>
        <w:rPr>
          <w:lang w:eastAsia="ko-KR"/>
        </w:rPr>
        <w:t>Proposal 2</w:t>
      </w:r>
      <w:r>
        <w:rPr>
          <w:lang w:eastAsia="ko-KR"/>
        </w:rPr>
        <w:tab/>
        <w:t>[20/21] (modified) Multi-path Relay is NOT applicable to RRC_INACTIVE remote-UE, for scenario-1 and scenario-2. Support storing direct path configuration for potential resume as legacy operation (to single-path configuration), FFS if the UE can also store indirect path configuration and resume directly into multi-path.</w:t>
      </w:r>
    </w:p>
    <w:p w14:paraId="0FD29F56" w14:textId="5E55120D" w:rsidR="00404368" w:rsidRPr="00404368" w:rsidRDefault="00404368" w:rsidP="00404368">
      <w:pPr>
        <w:rPr>
          <w:lang w:eastAsia="zh-CN"/>
        </w:rPr>
      </w:pPr>
      <w:r>
        <w:rPr>
          <w:lang w:eastAsia="ko-KR"/>
        </w:rPr>
        <w:t>Proposal 7</w:t>
      </w:r>
      <w:r>
        <w:rPr>
          <w:lang w:eastAsia="ko-KR"/>
        </w:rPr>
        <w:tab/>
        <w:t>[20/21] (modified) Multi-path Relay is NOT applicable to RRC Resume procedure, for scenario-1 and scenario-2. R2 further study how for UE operating in multi-path Relay operate for RRC Re-establishment procedure [5/21].</w:t>
      </w:r>
    </w:p>
    <w:sectPr w:rsidR="00404368" w:rsidRPr="0040436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21A0A" w14:textId="77777777" w:rsidR="007242C5" w:rsidRDefault="007242C5" w:rsidP="00A81441">
      <w:r>
        <w:separator/>
      </w:r>
    </w:p>
  </w:endnote>
  <w:endnote w:type="continuationSeparator" w:id="0">
    <w:p w14:paraId="3F7529AA" w14:textId="77777777" w:rsidR="007242C5" w:rsidRDefault="007242C5"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4D"/>
    <w:family w:val="auto"/>
    <w:pitch w:val="variable"/>
    <w:sig w:usb0="00000001"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C077F" w14:textId="77777777" w:rsidR="007242C5" w:rsidRDefault="007242C5" w:rsidP="00A81441">
      <w:r>
        <w:separator/>
      </w:r>
    </w:p>
  </w:footnote>
  <w:footnote w:type="continuationSeparator" w:id="0">
    <w:p w14:paraId="79CA51BD" w14:textId="77777777" w:rsidR="007242C5" w:rsidRDefault="007242C5"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DB790C"/>
    <w:multiLevelType w:val="multilevel"/>
    <w:tmpl w:val="138C3F80"/>
    <w:lvl w:ilvl="0">
      <w:numFmt w:val="bullet"/>
      <w:lvlText w:val="-"/>
      <w:lvlJc w:val="left"/>
      <w:pPr>
        <w:ind w:left="800" w:hanging="400"/>
      </w:pPr>
      <w:rPr>
        <w:rFonts w:ascii="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4EC5F7D"/>
    <w:multiLevelType w:val="hybridMultilevel"/>
    <w:tmpl w:val="72DA9DA2"/>
    <w:lvl w:ilvl="0" w:tplc="9B98BFC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0F3789"/>
    <w:multiLevelType w:val="hybridMultilevel"/>
    <w:tmpl w:val="14A2CA12"/>
    <w:lvl w:ilvl="0" w:tplc="037622C6">
      <w:start w:val="1"/>
      <w:numFmt w:val="bullet"/>
      <w:lvlText w:val="•"/>
      <w:lvlJc w:val="left"/>
      <w:pPr>
        <w:ind w:left="720" w:hanging="360"/>
      </w:pPr>
      <w:rPr>
        <w:rFonts w:ascii="宋体" w:hAnsi="宋体" w:hint="default"/>
      </w:rPr>
    </w:lvl>
    <w:lvl w:ilvl="1" w:tplc="BAC24C0C">
      <w:numFmt w:val="bullet"/>
      <w:lvlText w:val="-"/>
      <w:lvlJc w:val="left"/>
      <w:pPr>
        <w:ind w:left="1800" w:hanging="72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5475801"/>
    <w:multiLevelType w:val="hybridMultilevel"/>
    <w:tmpl w:val="F182A812"/>
    <w:lvl w:ilvl="0" w:tplc="037622C6">
      <w:start w:val="1"/>
      <w:numFmt w:val="bullet"/>
      <w:lvlText w:val="•"/>
      <w:lvlJc w:val="left"/>
      <w:pPr>
        <w:ind w:left="720" w:hanging="360"/>
      </w:pPr>
      <w:rPr>
        <w:rFonts w:ascii="宋体" w:hAnsi="宋体" w:hint="default"/>
      </w:rPr>
    </w:lvl>
    <w:lvl w:ilvl="1" w:tplc="037622C6">
      <w:start w:val="1"/>
      <w:numFmt w:val="bullet"/>
      <w:lvlText w:val="•"/>
      <w:lvlJc w:val="left"/>
      <w:pPr>
        <w:ind w:left="1800" w:hanging="720"/>
      </w:pPr>
      <w:rPr>
        <w:rFonts w:ascii="宋体" w:hAnsi="宋体"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980F06"/>
    <w:multiLevelType w:val="hybridMultilevel"/>
    <w:tmpl w:val="2FE8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2"/>
  </w:num>
  <w:num w:numId="2">
    <w:abstractNumId w:val="6"/>
  </w:num>
  <w:num w:numId="3">
    <w:abstractNumId w:val="9"/>
  </w:num>
  <w:num w:numId="4">
    <w:abstractNumId w:val="1"/>
  </w:num>
  <w:num w:numId="5">
    <w:abstractNumId w:val="3"/>
  </w:num>
  <w:num w:numId="6">
    <w:abstractNumId w:val="5"/>
  </w:num>
  <w:num w:numId="7">
    <w:abstractNumId w:val="4"/>
  </w:num>
  <w:num w:numId="8">
    <w:abstractNumId w:val="2"/>
  </w:num>
  <w:num w:numId="9">
    <w:abstractNumId w:val="8"/>
  </w:num>
  <w:num w:numId="10">
    <w:abstractNumId w:val="10"/>
  </w:num>
  <w:num w:numId="11">
    <w:abstractNumId w:val="0"/>
  </w:num>
  <w:num w:numId="12">
    <w:abstractNumId w:val="0"/>
  </w:num>
  <w:num w:numId="13">
    <w:abstractNumId w:val="7"/>
  </w:num>
  <w:num w:numId="1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201A"/>
    <w:rsid w:val="0001711B"/>
    <w:rsid w:val="00017743"/>
    <w:rsid w:val="00017D03"/>
    <w:rsid w:val="00020978"/>
    <w:rsid w:val="00026AD2"/>
    <w:rsid w:val="00032062"/>
    <w:rsid w:val="00036DB4"/>
    <w:rsid w:val="00040756"/>
    <w:rsid w:val="0004200F"/>
    <w:rsid w:val="00051005"/>
    <w:rsid w:val="00060422"/>
    <w:rsid w:val="00060DB4"/>
    <w:rsid w:val="000656E4"/>
    <w:rsid w:val="00067A04"/>
    <w:rsid w:val="00067D05"/>
    <w:rsid w:val="000705E3"/>
    <w:rsid w:val="00072BD1"/>
    <w:rsid w:val="00075635"/>
    <w:rsid w:val="00075FC0"/>
    <w:rsid w:val="000775CF"/>
    <w:rsid w:val="00077BB5"/>
    <w:rsid w:val="000833CA"/>
    <w:rsid w:val="00083F70"/>
    <w:rsid w:val="000840A7"/>
    <w:rsid w:val="00084730"/>
    <w:rsid w:val="00085238"/>
    <w:rsid w:val="00085250"/>
    <w:rsid w:val="0009213B"/>
    <w:rsid w:val="0009234D"/>
    <w:rsid w:val="00093E37"/>
    <w:rsid w:val="000A04C1"/>
    <w:rsid w:val="000A277D"/>
    <w:rsid w:val="000A5A0C"/>
    <w:rsid w:val="000A6147"/>
    <w:rsid w:val="000A6860"/>
    <w:rsid w:val="000A7361"/>
    <w:rsid w:val="000B5EF2"/>
    <w:rsid w:val="000C2A24"/>
    <w:rsid w:val="000C4591"/>
    <w:rsid w:val="000C6D9C"/>
    <w:rsid w:val="000C7766"/>
    <w:rsid w:val="000D287F"/>
    <w:rsid w:val="000D4B2B"/>
    <w:rsid w:val="000D54D6"/>
    <w:rsid w:val="000E0BDB"/>
    <w:rsid w:val="000F1B22"/>
    <w:rsid w:val="000F4E43"/>
    <w:rsid w:val="000F6D3A"/>
    <w:rsid w:val="001043FE"/>
    <w:rsid w:val="00105D7B"/>
    <w:rsid w:val="00115AC5"/>
    <w:rsid w:val="00116189"/>
    <w:rsid w:val="0011672E"/>
    <w:rsid w:val="00116E16"/>
    <w:rsid w:val="00123F52"/>
    <w:rsid w:val="00125322"/>
    <w:rsid w:val="00126733"/>
    <w:rsid w:val="001332EF"/>
    <w:rsid w:val="0013506E"/>
    <w:rsid w:val="00135725"/>
    <w:rsid w:val="001401C9"/>
    <w:rsid w:val="00141A03"/>
    <w:rsid w:val="00147465"/>
    <w:rsid w:val="00151B18"/>
    <w:rsid w:val="0015303A"/>
    <w:rsid w:val="00154520"/>
    <w:rsid w:val="00157FBE"/>
    <w:rsid w:val="00170D63"/>
    <w:rsid w:val="001767CA"/>
    <w:rsid w:val="0017686E"/>
    <w:rsid w:val="00180BF7"/>
    <w:rsid w:val="0018165D"/>
    <w:rsid w:val="00182718"/>
    <w:rsid w:val="0018482B"/>
    <w:rsid w:val="001848F4"/>
    <w:rsid w:val="00185CAD"/>
    <w:rsid w:val="0019052B"/>
    <w:rsid w:val="00192008"/>
    <w:rsid w:val="00193461"/>
    <w:rsid w:val="001951AB"/>
    <w:rsid w:val="00195929"/>
    <w:rsid w:val="001A51D0"/>
    <w:rsid w:val="001A677A"/>
    <w:rsid w:val="001B096B"/>
    <w:rsid w:val="001B0D90"/>
    <w:rsid w:val="001B15FF"/>
    <w:rsid w:val="001B3ED0"/>
    <w:rsid w:val="001B6056"/>
    <w:rsid w:val="001B75AA"/>
    <w:rsid w:val="001C252E"/>
    <w:rsid w:val="001C2A98"/>
    <w:rsid w:val="001C394E"/>
    <w:rsid w:val="001C6641"/>
    <w:rsid w:val="001C6DF3"/>
    <w:rsid w:val="001C7A35"/>
    <w:rsid w:val="001C7EE5"/>
    <w:rsid w:val="001D161E"/>
    <w:rsid w:val="001D3B39"/>
    <w:rsid w:val="001D5747"/>
    <w:rsid w:val="001D6291"/>
    <w:rsid w:val="001D7355"/>
    <w:rsid w:val="001E41AD"/>
    <w:rsid w:val="001E7476"/>
    <w:rsid w:val="001E778A"/>
    <w:rsid w:val="001E7DE3"/>
    <w:rsid w:val="001F3D0F"/>
    <w:rsid w:val="00201025"/>
    <w:rsid w:val="002015DF"/>
    <w:rsid w:val="00201D36"/>
    <w:rsid w:val="0020509D"/>
    <w:rsid w:val="00206527"/>
    <w:rsid w:val="00212F06"/>
    <w:rsid w:val="00215519"/>
    <w:rsid w:val="002226B8"/>
    <w:rsid w:val="00227079"/>
    <w:rsid w:val="00234647"/>
    <w:rsid w:val="00234B7E"/>
    <w:rsid w:val="00235076"/>
    <w:rsid w:val="0023769B"/>
    <w:rsid w:val="0024794E"/>
    <w:rsid w:val="0025723C"/>
    <w:rsid w:val="002607E4"/>
    <w:rsid w:val="00260951"/>
    <w:rsid w:val="002630EB"/>
    <w:rsid w:val="00270EE2"/>
    <w:rsid w:val="002720CD"/>
    <w:rsid w:val="00272B8A"/>
    <w:rsid w:val="00273294"/>
    <w:rsid w:val="00273BB1"/>
    <w:rsid w:val="0027584A"/>
    <w:rsid w:val="0027756F"/>
    <w:rsid w:val="00280481"/>
    <w:rsid w:val="00280EC6"/>
    <w:rsid w:val="00282753"/>
    <w:rsid w:val="00285764"/>
    <w:rsid w:val="002864A4"/>
    <w:rsid w:val="00286536"/>
    <w:rsid w:val="00287F98"/>
    <w:rsid w:val="00295B15"/>
    <w:rsid w:val="00296980"/>
    <w:rsid w:val="002A3C0C"/>
    <w:rsid w:val="002A56E1"/>
    <w:rsid w:val="002A693B"/>
    <w:rsid w:val="002B2FBD"/>
    <w:rsid w:val="002B30A5"/>
    <w:rsid w:val="002B5F12"/>
    <w:rsid w:val="002C327A"/>
    <w:rsid w:val="002C4E8A"/>
    <w:rsid w:val="002C6C44"/>
    <w:rsid w:val="002C76D5"/>
    <w:rsid w:val="002D4EB6"/>
    <w:rsid w:val="002D5821"/>
    <w:rsid w:val="002D7FF9"/>
    <w:rsid w:val="002E5A42"/>
    <w:rsid w:val="002E5EA3"/>
    <w:rsid w:val="002E61D6"/>
    <w:rsid w:val="002F27E7"/>
    <w:rsid w:val="002F469C"/>
    <w:rsid w:val="002F550D"/>
    <w:rsid w:val="002F60EB"/>
    <w:rsid w:val="002F6F89"/>
    <w:rsid w:val="002F70B3"/>
    <w:rsid w:val="00307C77"/>
    <w:rsid w:val="003108A2"/>
    <w:rsid w:val="0031343B"/>
    <w:rsid w:val="00313B5A"/>
    <w:rsid w:val="00321974"/>
    <w:rsid w:val="003310F9"/>
    <w:rsid w:val="00340FD3"/>
    <w:rsid w:val="003411C6"/>
    <w:rsid w:val="00342DF7"/>
    <w:rsid w:val="00351E58"/>
    <w:rsid w:val="003521A4"/>
    <w:rsid w:val="00352F8F"/>
    <w:rsid w:val="003541CC"/>
    <w:rsid w:val="00357003"/>
    <w:rsid w:val="00362DD6"/>
    <w:rsid w:val="00363756"/>
    <w:rsid w:val="00373B68"/>
    <w:rsid w:val="0037661E"/>
    <w:rsid w:val="0038474C"/>
    <w:rsid w:val="0039119C"/>
    <w:rsid w:val="0039216E"/>
    <w:rsid w:val="00395FF8"/>
    <w:rsid w:val="003B20E0"/>
    <w:rsid w:val="003C499B"/>
    <w:rsid w:val="003D4792"/>
    <w:rsid w:val="003E03FF"/>
    <w:rsid w:val="003E1A66"/>
    <w:rsid w:val="003E3729"/>
    <w:rsid w:val="003E4987"/>
    <w:rsid w:val="003E6948"/>
    <w:rsid w:val="003E7A3B"/>
    <w:rsid w:val="003F3B72"/>
    <w:rsid w:val="003F5804"/>
    <w:rsid w:val="003F5B83"/>
    <w:rsid w:val="00400CBC"/>
    <w:rsid w:val="00401113"/>
    <w:rsid w:val="004017C4"/>
    <w:rsid w:val="00403B37"/>
    <w:rsid w:val="00404368"/>
    <w:rsid w:val="004120B7"/>
    <w:rsid w:val="00414082"/>
    <w:rsid w:val="00416F7F"/>
    <w:rsid w:val="00420003"/>
    <w:rsid w:val="0042029F"/>
    <w:rsid w:val="00420E2F"/>
    <w:rsid w:val="00422D89"/>
    <w:rsid w:val="00431450"/>
    <w:rsid w:val="00433D8F"/>
    <w:rsid w:val="0044039A"/>
    <w:rsid w:val="00440A4E"/>
    <w:rsid w:val="00440B3C"/>
    <w:rsid w:val="00445C06"/>
    <w:rsid w:val="00447106"/>
    <w:rsid w:val="00455367"/>
    <w:rsid w:val="004572CC"/>
    <w:rsid w:val="00460A89"/>
    <w:rsid w:val="00462F13"/>
    <w:rsid w:val="00463675"/>
    <w:rsid w:val="00464AF2"/>
    <w:rsid w:val="00466753"/>
    <w:rsid w:val="00467D6C"/>
    <w:rsid w:val="00473152"/>
    <w:rsid w:val="0047327E"/>
    <w:rsid w:val="004748DD"/>
    <w:rsid w:val="00477C3F"/>
    <w:rsid w:val="00480AF1"/>
    <w:rsid w:val="00481E44"/>
    <w:rsid w:val="00482D70"/>
    <w:rsid w:val="004838E8"/>
    <w:rsid w:val="00485DDF"/>
    <w:rsid w:val="00487755"/>
    <w:rsid w:val="004917F2"/>
    <w:rsid w:val="004A321A"/>
    <w:rsid w:val="004A3BD0"/>
    <w:rsid w:val="004A5BF3"/>
    <w:rsid w:val="004A5CAF"/>
    <w:rsid w:val="004B2537"/>
    <w:rsid w:val="004B597A"/>
    <w:rsid w:val="004B680F"/>
    <w:rsid w:val="004B7184"/>
    <w:rsid w:val="004C0143"/>
    <w:rsid w:val="004C0BBB"/>
    <w:rsid w:val="004C2100"/>
    <w:rsid w:val="004C3513"/>
    <w:rsid w:val="004C48DE"/>
    <w:rsid w:val="004C755D"/>
    <w:rsid w:val="004D10A4"/>
    <w:rsid w:val="004D29B5"/>
    <w:rsid w:val="004D5288"/>
    <w:rsid w:val="004D5F91"/>
    <w:rsid w:val="004D66BE"/>
    <w:rsid w:val="004E1544"/>
    <w:rsid w:val="004E57E7"/>
    <w:rsid w:val="004E5C69"/>
    <w:rsid w:val="004E6585"/>
    <w:rsid w:val="004E6E7C"/>
    <w:rsid w:val="004F349D"/>
    <w:rsid w:val="004F60EA"/>
    <w:rsid w:val="004F6CF4"/>
    <w:rsid w:val="005012BB"/>
    <w:rsid w:val="005055C9"/>
    <w:rsid w:val="00507C36"/>
    <w:rsid w:val="00507F5B"/>
    <w:rsid w:val="00515265"/>
    <w:rsid w:val="0052045C"/>
    <w:rsid w:val="00523593"/>
    <w:rsid w:val="005259DF"/>
    <w:rsid w:val="005264E3"/>
    <w:rsid w:val="005327E3"/>
    <w:rsid w:val="00532A72"/>
    <w:rsid w:val="0053737C"/>
    <w:rsid w:val="005448C8"/>
    <w:rsid w:val="005449F0"/>
    <w:rsid w:val="005466DE"/>
    <w:rsid w:val="00547A2B"/>
    <w:rsid w:val="005508BC"/>
    <w:rsid w:val="00550FC5"/>
    <w:rsid w:val="005538B4"/>
    <w:rsid w:val="0055690A"/>
    <w:rsid w:val="0056057D"/>
    <w:rsid w:val="00565EB3"/>
    <w:rsid w:val="00567754"/>
    <w:rsid w:val="005706B7"/>
    <w:rsid w:val="00570A65"/>
    <w:rsid w:val="00571F37"/>
    <w:rsid w:val="00573AF5"/>
    <w:rsid w:val="0057668D"/>
    <w:rsid w:val="00584A09"/>
    <w:rsid w:val="00584B08"/>
    <w:rsid w:val="00584F70"/>
    <w:rsid w:val="005930A1"/>
    <w:rsid w:val="005961CC"/>
    <w:rsid w:val="00597715"/>
    <w:rsid w:val="005A5F40"/>
    <w:rsid w:val="005A60E0"/>
    <w:rsid w:val="005A6845"/>
    <w:rsid w:val="005A7CF2"/>
    <w:rsid w:val="005B02E6"/>
    <w:rsid w:val="005B3A9E"/>
    <w:rsid w:val="005C237F"/>
    <w:rsid w:val="005D0F70"/>
    <w:rsid w:val="005D1466"/>
    <w:rsid w:val="005E4752"/>
    <w:rsid w:val="005E776E"/>
    <w:rsid w:val="005F2AFA"/>
    <w:rsid w:val="005F3517"/>
    <w:rsid w:val="006027B5"/>
    <w:rsid w:val="00610D81"/>
    <w:rsid w:val="0061221E"/>
    <w:rsid w:val="00612D91"/>
    <w:rsid w:val="006138A7"/>
    <w:rsid w:val="00624CA0"/>
    <w:rsid w:val="00634DD0"/>
    <w:rsid w:val="00635453"/>
    <w:rsid w:val="0063644E"/>
    <w:rsid w:val="006418C9"/>
    <w:rsid w:val="0065199E"/>
    <w:rsid w:val="00654743"/>
    <w:rsid w:val="00655A1D"/>
    <w:rsid w:val="00656931"/>
    <w:rsid w:val="00665497"/>
    <w:rsid w:val="00670000"/>
    <w:rsid w:val="00670E86"/>
    <w:rsid w:val="00671645"/>
    <w:rsid w:val="006722D9"/>
    <w:rsid w:val="00674333"/>
    <w:rsid w:val="006765DC"/>
    <w:rsid w:val="006774F1"/>
    <w:rsid w:val="006813EA"/>
    <w:rsid w:val="006842A9"/>
    <w:rsid w:val="00684D62"/>
    <w:rsid w:val="00685494"/>
    <w:rsid w:val="00685ECD"/>
    <w:rsid w:val="00694B52"/>
    <w:rsid w:val="00694C5B"/>
    <w:rsid w:val="00695E9D"/>
    <w:rsid w:val="006A00EB"/>
    <w:rsid w:val="006A1D13"/>
    <w:rsid w:val="006A2578"/>
    <w:rsid w:val="006A71AC"/>
    <w:rsid w:val="006B32D3"/>
    <w:rsid w:val="006B37C8"/>
    <w:rsid w:val="006B4932"/>
    <w:rsid w:val="006B6BF7"/>
    <w:rsid w:val="006C2616"/>
    <w:rsid w:val="006C319C"/>
    <w:rsid w:val="006C3D6E"/>
    <w:rsid w:val="006C4FD1"/>
    <w:rsid w:val="006C5208"/>
    <w:rsid w:val="006C7A53"/>
    <w:rsid w:val="006E01F5"/>
    <w:rsid w:val="006E02B7"/>
    <w:rsid w:val="006E6044"/>
    <w:rsid w:val="006E71F5"/>
    <w:rsid w:val="006F1E87"/>
    <w:rsid w:val="006F2444"/>
    <w:rsid w:val="006F3A26"/>
    <w:rsid w:val="006F5B3E"/>
    <w:rsid w:val="006F6141"/>
    <w:rsid w:val="006F69D6"/>
    <w:rsid w:val="00703890"/>
    <w:rsid w:val="0070482D"/>
    <w:rsid w:val="00714229"/>
    <w:rsid w:val="00716A50"/>
    <w:rsid w:val="00720C69"/>
    <w:rsid w:val="00722C97"/>
    <w:rsid w:val="007235D7"/>
    <w:rsid w:val="007242C5"/>
    <w:rsid w:val="00726FC3"/>
    <w:rsid w:val="007310AF"/>
    <w:rsid w:val="007323AC"/>
    <w:rsid w:val="007324E1"/>
    <w:rsid w:val="0073383B"/>
    <w:rsid w:val="0073403B"/>
    <w:rsid w:val="00735057"/>
    <w:rsid w:val="00735BC1"/>
    <w:rsid w:val="00740B41"/>
    <w:rsid w:val="00741BD8"/>
    <w:rsid w:val="00743A48"/>
    <w:rsid w:val="00745E58"/>
    <w:rsid w:val="00746323"/>
    <w:rsid w:val="00750B72"/>
    <w:rsid w:val="00750CE5"/>
    <w:rsid w:val="007519BF"/>
    <w:rsid w:val="00754724"/>
    <w:rsid w:val="00755327"/>
    <w:rsid w:val="00757874"/>
    <w:rsid w:val="0076281E"/>
    <w:rsid w:val="007669D6"/>
    <w:rsid w:val="00772B93"/>
    <w:rsid w:val="007833F2"/>
    <w:rsid w:val="00785370"/>
    <w:rsid w:val="007862A3"/>
    <w:rsid w:val="00795D8B"/>
    <w:rsid w:val="00795ECA"/>
    <w:rsid w:val="00797593"/>
    <w:rsid w:val="007A2065"/>
    <w:rsid w:val="007A3B63"/>
    <w:rsid w:val="007B312E"/>
    <w:rsid w:val="007B3450"/>
    <w:rsid w:val="007B7B0D"/>
    <w:rsid w:val="007D096B"/>
    <w:rsid w:val="007D0E74"/>
    <w:rsid w:val="007D1CAD"/>
    <w:rsid w:val="007D2D47"/>
    <w:rsid w:val="007D5918"/>
    <w:rsid w:val="007E2F36"/>
    <w:rsid w:val="007E31C6"/>
    <w:rsid w:val="007F3035"/>
    <w:rsid w:val="007F5819"/>
    <w:rsid w:val="007F65E2"/>
    <w:rsid w:val="007F7D0A"/>
    <w:rsid w:val="0080117D"/>
    <w:rsid w:val="008033CE"/>
    <w:rsid w:val="00812E29"/>
    <w:rsid w:val="00813FA7"/>
    <w:rsid w:val="00821FC8"/>
    <w:rsid w:val="00824CBA"/>
    <w:rsid w:val="00825F9B"/>
    <w:rsid w:val="00827A81"/>
    <w:rsid w:val="0083131E"/>
    <w:rsid w:val="008327C9"/>
    <w:rsid w:val="00832F4A"/>
    <w:rsid w:val="00833535"/>
    <w:rsid w:val="00833C1F"/>
    <w:rsid w:val="0083412B"/>
    <w:rsid w:val="008353F6"/>
    <w:rsid w:val="00836701"/>
    <w:rsid w:val="00837271"/>
    <w:rsid w:val="00843A4A"/>
    <w:rsid w:val="00844D36"/>
    <w:rsid w:val="008466EB"/>
    <w:rsid w:val="00847B48"/>
    <w:rsid w:val="00851532"/>
    <w:rsid w:val="00852D85"/>
    <w:rsid w:val="00853B5E"/>
    <w:rsid w:val="00853FC8"/>
    <w:rsid w:val="0086200E"/>
    <w:rsid w:val="008627E6"/>
    <w:rsid w:val="00862AD1"/>
    <w:rsid w:val="00864AD3"/>
    <w:rsid w:val="00872052"/>
    <w:rsid w:val="00873F79"/>
    <w:rsid w:val="00874B45"/>
    <w:rsid w:val="0088087E"/>
    <w:rsid w:val="00881486"/>
    <w:rsid w:val="00881904"/>
    <w:rsid w:val="00884CEF"/>
    <w:rsid w:val="008856EE"/>
    <w:rsid w:val="00886A3A"/>
    <w:rsid w:val="00890BE4"/>
    <w:rsid w:val="00891262"/>
    <w:rsid w:val="00892D6D"/>
    <w:rsid w:val="00893444"/>
    <w:rsid w:val="008A3FB1"/>
    <w:rsid w:val="008A4204"/>
    <w:rsid w:val="008A5DC8"/>
    <w:rsid w:val="008A63B2"/>
    <w:rsid w:val="008B0D45"/>
    <w:rsid w:val="008B138A"/>
    <w:rsid w:val="008B2037"/>
    <w:rsid w:val="008B5501"/>
    <w:rsid w:val="008C2F0A"/>
    <w:rsid w:val="008C6F54"/>
    <w:rsid w:val="008D1AC3"/>
    <w:rsid w:val="008D5AA9"/>
    <w:rsid w:val="008D7857"/>
    <w:rsid w:val="008E053D"/>
    <w:rsid w:val="008E169B"/>
    <w:rsid w:val="008E5137"/>
    <w:rsid w:val="008E57A4"/>
    <w:rsid w:val="008E7143"/>
    <w:rsid w:val="008E7DCD"/>
    <w:rsid w:val="008F0C42"/>
    <w:rsid w:val="008F0CCE"/>
    <w:rsid w:val="008F2297"/>
    <w:rsid w:val="008F252A"/>
    <w:rsid w:val="008F5356"/>
    <w:rsid w:val="008F73F5"/>
    <w:rsid w:val="00903EFA"/>
    <w:rsid w:val="009063FA"/>
    <w:rsid w:val="00911A91"/>
    <w:rsid w:val="00914A52"/>
    <w:rsid w:val="00914DD6"/>
    <w:rsid w:val="00915386"/>
    <w:rsid w:val="0091568E"/>
    <w:rsid w:val="0091686E"/>
    <w:rsid w:val="00916C21"/>
    <w:rsid w:val="009226CE"/>
    <w:rsid w:val="00923E7C"/>
    <w:rsid w:val="00925F53"/>
    <w:rsid w:val="00931559"/>
    <w:rsid w:val="0093474F"/>
    <w:rsid w:val="00934D3C"/>
    <w:rsid w:val="00935160"/>
    <w:rsid w:val="00940000"/>
    <w:rsid w:val="00942D93"/>
    <w:rsid w:val="00944E0D"/>
    <w:rsid w:val="00945FEB"/>
    <w:rsid w:val="00946350"/>
    <w:rsid w:val="009477D1"/>
    <w:rsid w:val="009511EA"/>
    <w:rsid w:val="0096017F"/>
    <w:rsid w:val="00960DF7"/>
    <w:rsid w:val="00965C31"/>
    <w:rsid w:val="00966287"/>
    <w:rsid w:val="0097010C"/>
    <w:rsid w:val="00981754"/>
    <w:rsid w:val="0098506B"/>
    <w:rsid w:val="00986958"/>
    <w:rsid w:val="009878C7"/>
    <w:rsid w:val="00992D56"/>
    <w:rsid w:val="00992DDD"/>
    <w:rsid w:val="00996EDC"/>
    <w:rsid w:val="00997B99"/>
    <w:rsid w:val="009A0059"/>
    <w:rsid w:val="009A0789"/>
    <w:rsid w:val="009A1C1A"/>
    <w:rsid w:val="009A2627"/>
    <w:rsid w:val="009A608D"/>
    <w:rsid w:val="009A781F"/>
    <w:rsid w:val="009B32EE"/>
    <w:rsid w:val="009B36E4"/>
    <w:rsid w:val="009B5AA6"/>
    <w:rsid w:val="009B6EE4"/>
    <w:rsid w:val="009B746B"/>
    <w:rsid w:val="009C0F8A"/>
    <w:rsid w:val="009C19A2"/>
    <w:rsid w:val="009C30D3"/>
    <w:rsid w:val="009C3B5C"/>
    <w:rsid w:val="009C3C92"/>
    <w:rsid w:val="009D03BD"/>
    <w:rsid w:val="009D195A"/>
    <w:rsid w:val="009D4578"/>
    <w:rsid w:val="009E4464"/>
    <w:rsid w:val="009E6EB8"/>
    <w:rsid w:val="009F7429"/>
    <w:rsid w:val="00A03429"/>
    <w:rsid w:val="00A06291"/>
    <w:rsid w:val="00A10493"/>
    <w:rsid w:val="00A13204"/>
    <w:rsid w:val="00A26B82"/>
    <w:rsid w:val="00A301CC"/>
    <w:rsid w:val="00A360A4"/>
    <w:rsid w:val="00A37562"/>
    <w:rsid w:val="00A37685"/>
    <w:rsid w:val="00A41F96"/>
    <w:rsid w:val="00A44CCB"/>
    <w:rsid w:val="00A50212"/>
    <w:rsid w:val="00A5195D"/>
    <w:rsid w:val="00A61FA7"/>
    <w:rsid w:val="00A637D0"/>
    <w:rsid w:val="00A64B82"/>
    <w:rsid w:val="00A66A61"/>
    <w:rsid w:val="00A66AFD"/>
    <w:rsid w:val="00A67367"/>
    <w:rsid w:val="00A6766E"/>
    <w:rsid w:val="00A67C48"/>
    <w:rsid w:val="00A74DC9"/>
    <w:rsid w:val="00A75910"/>
    <w:rsid w:val="00A80C71"/>
    <w:rsid w:val="00A81441"/>
    <w:rsid w:val="00A81B82"/>
    <w:rsid w:val="00A853DA"/>
    <w:rsid w:val="00A856C3"/>
    <w:rsid w:val="00A85CE6"/>
    <w:rsid w:val="00A86D1C"/>
    <w:rsid w:val="00A91B06"/>
    <w:rsid w:val="00A91B55"/>
    <w:rsid w:val="00A91FCB"/>
    <w:rsid w:val="00A92631"/>
    <w:rsid w:val="00A92B07"/>
    <w:rsid w:val="00A949C7"/>
    <w:rsid w:val="00A9584F"/>
    <w:rsid w:val="00A96D34"/>
    <w:rsid w:val="00A96F43"/>
    <w:rsid w:val="00AA4D9A"/>
    <w:rsid w:val="00AA539B"/>
    <w:rsid w:val="00AB6DD2"/>
    <w:rsid w:val="00AC2181"/>
    <w:rsid w:val="00AC7E7D"/>
    <w:rsid w:val="00AC7EDF"/>
    <w:rsid w:val="00AD50B2"/>
    <w:rsid w:val="00AD684C"/>
    <w:rsid w:val="00AE1C5E"/>
    <w:rsid w:val="00AE416D"/>
    <w:rsid w:val="00AF2898"/>
    <w:rsid w:val="00AF3F60"/>
    <w:rsid w:val="00AF709E"/>
    <w:rsid w:val="00AF73E4"/>
    <w:rsid w:val="00AF748E"/>
    <w:rsid w:val="00B03360"/>
    <w:rsid w:val="00B05463"/>
    <w:rsid w:val="00B070C4"/>
    <w:rsid w:val="00B07AAA"/>
    <w:rsid w:val="00B07E8F"/>
    <w:rsid w:val="00B103D7"/>
    <w:rsid w:val="00B116AA"/>
    <w:rsid w:val="00B11AAF"/>
    <w:rsid w:val="00B12398"/>
    <w:rsid w:val="00B12A10"/>
    <w:rsid w:val="00B13CD7"/>
    <w:rsid w:val="00B14445"/>
    <w:rsid w:val="00B14982"/>
    <w:rsid w:val="00B14E79"/>
    <w:rsid w:val="00B16960"/>
    <w:rsid w:val="00B17F8F"/>
    <w:rsid w:val="00B26E51"/>
    <w:rsid w:val="00B30A82"/>
    <w:rsid w:val="00B32D76"/>
    <w:rsid w:val="00B34637"/>
    <w:rsid w:val="00B36C75"/>
    <w:rsid w:val="00B40E08"/>
    <w:rsid w:val="00B42D85"/>
    <w:rsid w:val="00B457FE"/>
    <w:rsid w:val="00B50357"/>
    <w:rsid w:val="00B53DDE"/>
    <w:rsid w:val="00B55CAA"/>
    <w:rsid w:val="00B57DAA"/>
    <w:rsid w:val="00B60363"/>
    <w:rsid w:val="00B60D7E"/>
    <w:rsid w:val="00B64343"/>
    <w:rsid w:val="00B643F3"/>
    <w:rsid w:val="00B64686"/>
    <w:rsid w:val="00B65E8F"/>
    <w:rsid w:val="00B701F5"/>
    <w:rsid w:val="00B756C6"/>
    <w:rsid w:val="00B7762B"/>
    <w:rsid w:val="00B8089D"/>
    <w:rsid w:val="00B82FB0"/>
    <w:rsid w:val="00B85F41"/>
    <w:rsid w:val="00B86170"/>
    <w:rsid w:val="00B87464"/>
    <w:rsid w:val="00B876F3"/>
    <w:rsid w:val="00B95AF9"/>
    <w:rsid w:val="00B97AD9"/>
    <w:rsid w:val="00BA009E"/>
    <w:rsid w:val="00BA0197"/>
    <w:rsid w:val="00BA7603"/>
    <w:rsid w:val="00BB1959"/>
    <w:rsid w:val="00BB2534"/>
    <w:rsid w:val="00BB2F87"/>
    <w:rsid w:val="00BB3BD1"/>
    <w:rsid w:val="00BB3E6B"/>
    <w:rsid w:val="00BB74A5"/>
    <w:rsid w:val="00BC01B9"/>
    <w:rsid w:val="00BC1C96"/>
    <w:rsid w:val="00BC2283"/>
    <w:rsid w:val="00BC233B"/>
    <w:rsid w:val="00BD1C58"/>
    <w:rsid w:val="00BD7DB1"/>
    <w:rsid w:val="00BE11A3"/>
    <w:rsid w:val="00BE3382"/>
    <w:rsid w:val="00BF342B"/>
    <w:rsid w:val="00BF3436"/>
    <w:rsid w:val="00C0594A"/>
    <w:rsid w:val="00C0746C"/>
    <w:rsid w:val="00C11B65"/>
    <w:rsid w:val="00C12801"/>
    <w:rsid w:val="00C160DD"/>
    <w:rsid w:val="00C16602"/>
    <w:rsid w:val="00C1766C"/>
    <w:rsid w:val="00C177EB"/>
    <w:rsid w:val="00C20E8A"/>
    <w:rsid w:val="00C2331C"/>
    <w:rsid w:val="00C26A89"/>
    <w:rsid w:val="00C46075"/>
    <w:rsid w:val="00C50918"/>
    <w:rsid w:val="00C5266F"/>
    <w:rsid w:val="00C53175"/>
    <w:rsid w:val="00C5368D"/>
    <w:rsid w:val="00C5518F"/>
    <w:rsid w:val="00C5542D"/>
    <w:rsid w:val="00C57A16"/>
    <w:rsid w:val="00C62865"/>
    <w:rsid w:val="00C6677B"/>
    <w:rsid w:val="00C672C0"/>
    <w:rsid w:val="00C72486"/>
    <w:rsid w:val="00C7275B"/>
    <w:rsid w:val="00C72972"/>
    <w:rsid w:val="00C84630"/>
    <w:rsid w:val="00C90016"/>
    <w:rsid w:val="00C918B6"/>
    <w:rsid w:val="00CA4FE9"/>
    <w:rsid w:val="00CB24AB"/>
    <w:rsid w:val="00CC132C"/>
    <w:rsid w:val="00CC4739"/>
    <w:rsid w:val="00CD1967"/>
    <w:rsid w:val="00CD6D78"/>
    <w:rsid w:val="00CF2FE0"/>
    <w:rsid w:val="00CF3EE7"/>
    <w:rsid w:val="00CF6BE8"/>
    <w:rsid w:val="00CF789A"/>
    <w:rsid w:val="00D016AF"/>
    <w:rsid w:val="00D240ED"/>
    <w:rsid w:val="00D248C5"/>
    <w:rsid w:val="00D254E4"/>
    <w:rsid w:val="00D30EAB"/>
    <w:rsid w:val="00D33298"/>
    <w:rsid w:val="00D34046"/>
    <w:rsid w:val="00D36AFE"/>
    <w:rsid w:val="00D41D6B"/>
    <w:rsid w:val="00D43093"/>
    <w:rsid w:val="00D4316B"/>
    <w:rsid w:val="00D43F50"/>
    <w:rsid w:val="00D533A9"/>
    <w:rsid w:val="00D57B34"/>
    <w:rsid w:val="00D604DE"/>
    <w:rsid w:val="00D62022"/>
    <w:rsid w:val="00D667CB"/>
    <w:rsid w:val="00D66F24"/>
    <w:rsid w:val="00D676BD"/>
    <w:rsid w:val="00D84951"/>
    <w:rsid w:val="00D8667A"/>
    <w:rsid w:val="00D87C98"/>
    <w:rsid w:val="00D92C0A"/>
    <w:rsid w:val="00D92D83"/>
    <w:rsid w:val="00D957F8"/>
    <w:rsid w:val="00D964D6"/>
    <w:rsid w:val="00DA0364"/>
    <w:rsid w:val="00DA238B"/>
    <w:rsid w:val="00DA2E65"/>
    <w:rsid w:val="00DA3228"/>
    <w:rsid w:val="00DA39F9"/>
    <w:rsid w:val="00DA63A6"/>
    <w:rsid w:val="00DA744B"/>
    <w:rsid w:val="00DB1DE6"/>
    <w:rsid w:val="00DC62FB"/>
    <w:rsid w:val="00DD0709"/>
    <w:rsid w:val="00DD4426"/>
    <w:rsid w:val="00DE17B4"/>
    <w:rsid w:val="00DE4D16"/>
    <w:rsid w:val="00DF5DDD"/>
    <w:rsid w:val="00DF66E6"/>
    <w:rsid w:val="00DF709C"/>
    <w:rsid w:val="00DF747D"/>
    <w:rsid w:val="00E03BEC"/>
    <w:rsid w:val="00E139C1"/>
    <w:rsid w:val="00E1427E"/>
    <w:rsid w:val="00E142FA"/>
    <w:rsid w:val="00E14F51"/>
    <w:rsid w:val="00E15CFF"/>
    <w:rsid w:val="00E20A07"/>
    <w:rsid w:val="00E23233"/>
    <w:rsid w:val="00E24541"/>
    <w:rsid w:val="00E27198"/>
    <w:rsid w:val="00E27875"/>
    <w:rsid w:val="00E30CCD"/>
    <w:rsid w:val="00E323F5"/>
    <w:rsid w:val="00E34F11"/>
    <w:rsid w:val="00E35791"/>
    <w:rsid w:val="00E35FFB"/>
    <w:rsid w:val="00E36626"/>
    <w:rsid w:val="00E430CD"/>
    <w:rsid w:val="00E455F4"/>
    <w:rsid w:val="00E51DF4"/>
    <w:rsid w:val="00E52468"/>
    <w:rsid w:val="00E57408"/>
    <w:rsid w:val="00E63A5D"/>
    <w:rsid w:val="00E63B1C"/>
    <w:rsid w:val="00E65BAF"/>
    <w:rsid w:val="00E6650A"/>
    <w:rsid w:val="00E710D5"/>
    <w:rsid w:val="00E711FD"/>
    <w:rsid w:val="00E71F5A"/>
    <w:rsid w:val="00E7300D"/>
    <w:rsid w:val="00E853C6"/>
    <w:rsid w:val="00E87D43"/>
    <w:rsid w:val="00E9025A"/>
    <w:rsid w:val="00E93BD5"/>
    <w:rsid w:val="00EA65DC"/>
    <w:rsid w:val="00EB10D7"/>
    <w:rsid w:val="00EB278D"/>
    <w:rsid w:val="00EB41EF"/>
    <w:rsid w:val="00EB5EBB"/>
    <w:rsid w:val="00EC69B3"/>
    <w:rsid w:val="00ED2054"/>
    <w:rsid w:val="00ED33C0"/>
    <w:rsid w:val="00ED3A1A"/>
    <w:rsid w:val="00ED7049"/>
    <w:rsid w:val="00ED77F3"/>
    <w:rsid w:val="00EE7AF7"/>
    <w:rsid w:val="00EF0865"/>
    <w:rsid w:val="00EF2717"/>
    <w:rsid w:val="00EF2EF2"/>
    <w:rsid w:val="00EF4F52"/>
    <w:rsid w:val="00F023AA"/>
    <w:rsid w:val="00F04D4D"/>
    <w:rsid w:val="00F05758"/>
    <w:rsid w:val="00F057D0"/>
    <w:rsid w:val="00F1465F"/>
    <w:rsid w:val="00F14D7F"/>
    <w:rsid w:val="00F239E6"/>
    <w:rsid w:val="00F25813"/>
    <w:rsid w:val="00F31169"/>
    <w:rsid w:val="00F317FB"/>
    <w:rsid w:val="00F33F23"/>
    <w:rsid w:val="00F4260C"/>
    <w:rsid w:val="00F457B1"/>
    <w:rsid w:val="00F51CA9"/>
    <w:rsid w:val="00F564BF"/>
    <w:rsid w:val="00F602A7"/>
    <w:rsid w:val="00F62765"/>
    <w:rsid w:val="00F64DED"/>
    <w:rsid w:val="00F6655D"/>
    <w:rsid w:val="00F66E1B"/>
    <w:rsid w:val="00F674A4"/>
    <w:rsid w:val="00F7161A"/>
    <w:rsid w:val="00F72AD5"/>
    <w:rsid w:val="00F75D67"/>
    <w:rsid w:val="00F75F2A"/>
    <w:rsid w:val="00F77E19"/>
    <w:rsid w:val="00F82DCF"/>
    <w:rsid w:val="00F8534F"/>
    <w:rsid w:val="00F86645"/>
    <w:rsid w:val="00F8664D"/>
    <w:rsid w:val="00F90FF6"/>
    <w:rsid w:val="00F918E0"/>
    <w:rsid w:val="00F92633"/>
    <w:rsid w:val="00F944F8"/>
    <w:rsid w:val="00F979D2"/>
    <w:rsid w:val="00F97AFB"/>
    <w:rsid w:val="00FA4657"/>
    <w:rsid w:val="00FA4815"/>
    <w:rsid w:val="00FA6781"/>
    <w:rsid w:val="00FA71BF"/>
    <w:rsid w:val="00FA7B90"/>
    <w:rsid w:val="00FB0AEE"/>
    <w:rsid w:val="00FB19D8"/>
    <w:rsid w:val="00FB2ABA"/>
    <w:rsid w:val="00FB66FA"/>
    <w:rsid w:val="00FB69C8"/>
    <w:rsid w:val="00FC2ED2"/>
    <w:rsid w:val="00FC4365"/>
    <w:rsid w:val="00FC441D"/>
    <w:rsid w:val="00FD4A04"/>
    <w:rsid w:val="00FD7DF7"/>
    <w:rsid w:val="00FE1B30"/>
    <w:rsid w:val="00FE4071"/>
    <w:rsid w:val="00FE61FC"/>
    <w:rsid w:val="00FE67CF"/>
    <w:rsid w:val="00FF16F2"/>
    <w:rsid w:val="00FF2BD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3DA"/>
    <w:rPr>
      <w:lang w:val="en-GB" w:eastAsia="en-US"/>
    </w:rPr>
  </w:style>
  <w:style w:type="paragraph" w:styleId="1">
    <w:name w:val="heading 1"/>
    <w:aliases w:val="H1"/>
    <w:basedOn w:val="a"/>
    <w:next w:val="a"/>
    <w:link w:val="1Char"/>
    <w:qFormat/>
    <w:pPr>
      <w:keepNext/>
      <w:spacing w:after="240"/>
      <w:ind w:left="1985" w:right="284" w:hanging="1985"/>
      <w:outlineLvl w:val="0"/>
    </w:pPr>
    <w:rPr>
      <w:rFonts w:ascii="Arial" w:hAnsi="Arial"/>
      <w:b/>
      <w:sz w:val="24"/>
    </w:rPr>
  </w:style>
  <w:style w:type="paragraph" w:styleId="2">
    <w:name w:val="heading 2"/>
    <w:basedOn w:val="a"/>
    <w:next w:val="a"/>
    <w:link w:val="2Char"/>
    <w:qFormat/>
    <w:rsid w:val="00E03BEC"/>
    <w:pPr>
      <w:keepNext/>
      <w:keepLines/>
      <w:tabs>
        <w:tab w:val="num" w:pos="0"/>
      </w:tabs>
      <w:spacing w:before="160" w:after="120"/>
      <w:outlineLvl w:val="1"/>
    </w:pPr>
    <w:rPr>
      <w:rFonts w:ascii="Arial" w:hAnsi="Arial" w:cs="Arial"/>
      <w:b/>
      <w:sz w:val="24"/>
      <w:lang w:eastAsia="zh-CN"/>
    </w:rPr>
  </w:style>
  <w:style w:type="paragraph" w:styleId="3">
    <w:name w:val="heading 3"/>
    <w:aliases w:val="Underrubrik2,H3"/>
    <w:basedOn w:val="a"/>
    <w:next w:val="a"/>
    <w:link w:val="3Char"/>
    <w:qFormat/>
    <w:pPr>
      <w:keepNext/>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pPr>
      <w:keepNext/>
      <w:tabs>
        <w:tab w:val="left" w:pos="2694"/>
      </w:tabs>
      <w:ind w:left="708"/>
      <w:outlineLvl w:val="3"/>
    </w:pPr>
    <w:rPr>
      <w:rFonts w:ascii="Arial" w:hAnsi="Arial"/>
      <w:b/>
    </w:rPr>
  </w:style>
  <w:style w:type="paragraph" w:styleId="5">
    <w:name w:val="heading 5"/>
    <w:basedOn w:val="a"/>
    <w:next w:val="a"/>
    <w:link w:val="5Char"/>
    <w:qFormat/>
    <w:rsid w:val="007833F2"/>
    <w:pPr>
      <w:keepNext/>
      <w:spacing w:line="360" w:lineRule="auto"/>
      <w:outlineLvl w:val="4"/>
    </w:pPr>
    <w:rPr>
      <w:rFonts w:ascii="Arial" w:hAnsi="Arial"/>
      <w:b/>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link w:val="8Char"/>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qFormat/>
    <w:rPr>
      <w:rFonts w:ascii="Arial" w:hAnsi="Arial" w:cs="Arial"/>
      <w:color w:val="FF0000"/>
    </w:rPr>
  </w:style>
  <w:style w:type="paragraph" w:styleId="a5">
    <w:name w:val="Balloon Text"/>
    <w:basedOn w:val="a"/>
    <w:link w:val="Char1"/>
    <w:unhideWhenUsed/>
    <w:qFormat/>
    <w:rPr>
      <w:rFonts w:ascii="Tahoma" w:hAnsi="Tahoma" w:cs="Tahoma"/>
      <w:sz w:val="16"/>
      <w:szCs w:val="16"/>
    </w:rPr>
  </w:style>
  <w:style w:type="paragraph" w:styleId="a6">
    <w:name w:val="footer"/>
    <w:basedOn w:val="a"/>
    <w:link w:val="Char2"/>
    <w:qFormat/>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qFormat/>
    <w:pPr>
      <w:tabs>
        <w:tab w:val="center" w:pos="4153"/>
        <w:tab w:val="right" w:pos="8306"/>
      </w:tabs>
    </w:pPr>
  </w:style>
  <w:style w:type="paragraph" w:styleId="a8">
    <w:name w:val="Title"/>
    <w:basedOn w:val="a"/>
    <w:next w:val="a"/>
    <w:link w:val="Char4"/>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5"/>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Hyperlink"/>
    <w:unhideWhenUsed/>
    <w:qFormat/>
    <w:rPr>
      <w:color w:val="0000FF"/>
      <w:u w:val="single"/>
    </w:rPr>
  </w:style>
  <w:style w:type="character" w:styleId="ac">
    <w:name w:val="annotation reference"/>
    <w:qFormat/>
    <w:rPr>
      <w:sz w:val="16"/>
    </w:rPr>
  </w:style>
  <w:style w:type="paragraph" w:customStyle="1" w:styleId="B10">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qFormat/>
    <w:rPr>
      <w:rFonts w:ascii="Tahoma" w:hAnsi="Tahoma" w:cs="Tahoma"/>
      <w:sz w:val="16"/>
      <w:szCs w:val="16"/>
      <w:lang w:val="en-GB"/>
    </w:rPr>
  </w:style>
  <w:style w:type="character" w:customStyle="1" w:styleId="Char0">
    <w:name w:val="正文文本 Char"/>
    <w:link w:val="a4"/>
    <w:qFormat/>
    <w:rPr>
      <w:rFonts w:ascii="Arial" w:hAnsi="Arial" w:cs="Arial"/>
      <w:color w:val="FF0000"/>
      <w:lang w:eastAsia="en-US"/>
    </w:rPr>
  </w:style>
  <w:style w:type="character" w:customStyle="1" w:styleId="Char">
    <w:name w:val="批注文字 Char"/>
    <w:link w:val="a3"/>
    <w:qFormat/>
    <w:rPr>
      <w:rFonts w:ascii="Arial" w:hAnsi="Arial"/>
      <w:lang w:eastAsia="en-US"/>
    </w:rPr>
  </w:style>
  <w:style w:type="character" w:customStyle="1" w:styleId="Char4">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5">
    <w:name w:val="批注主题 Char"/>
    <w:link w:val="a9"/>
    <w:qFormat/>
    <w:rPr>
      <w:rFonts w:ascii="Arial" w:hAnsi="Arial"/>
      <w:b/>
      <w:bCs/>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1">
    <w:name w:val="网格型1"/>
    <w:basedOn w:val="a1"/>
    <w:next w:val="af"/>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a"/>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a"/>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e"/>
    <w:uiPriority w:val="34"/>
    <w:qFormat/>
    <w:rsid w:val="009C3B5C"/>
    <w:rPr>
      <w:lang w:val="en-GB" w:eastAsia="en-US"/>
    </w:rPr>
  </w:style>
  <w:style w:type="paragraph" w:styleId="af0">
    <w:name w:val="caption"/>
    <w:aliases w:val="cap,cap Char,Caption Char1,Caption Char Char,Caption Char1 Char,Caption Char2,Caption Char Char Char,Caption Char Char1,Caption Char,fig and tbl,fighead2,fighead21,fighead22,fighead23,Table Caption1,fighead211,fighead24,cap Char2,cap Char Char1"/>
    <w:basedOn w:val="a"/>
    <w:next w:val="a"/>
    <w:link w:val="Char7"/>
    <w:unhideWhenUsed/>
    <w:qFormat/>
    <w:rsid w:val="00400CBC"/>
    <w:pPr>
      <w:overflowPunct w:val="0"/>
      <w:autoSpaceDE w:val="0"/>
      <w:autoSpaceDN w:val="0"/>
      <w:adjustRightInd w:val="0"/>
      <w:spacing w:after="180" w:line="300" w:lineRule="auto"/>
      <w:jc w:val="both"/>
      <w:textAlignment w:val="baseline"/>
    </w:pPr>
    <w:rPr>
      <w:rFonts w:eastAsia="宋体"/>
      <w:b/>
      <w:bCs/>
      <w:lang w:val="en-US" w:eastAsia="zh-CN"/>
    </w:rPr>
  </w:style>
  <w:style w:type="character" w:customStyle="1" w:styleId="Char7">
    <w:name w:val="题注 Char"/>
    <w:aliases w:val="cap Char1,cap Char Char,Caption Char1 Char1,Caption Char Char Char1,Caption Char1 Char Char,Caption Char2 Char,Caption Char Char Char Char,Caption Char Char1 Char,Caption Char Char2,fig and tbl Char,fighead2 Char,fighead21 Char,fighead22 Char"/>
    <w:link w:val="af0"/>
    <w:locked/>
    <w:rsid w:val="00400CBC"/>
    <w:rPr>
      <w:rFonts w:eastAsia="宋体"/>
      <w:b/>
      <w:bCs/>
    </w:rPr>
  </w:style>
  <w:style w:type="paragraph" w:customStyle="1" w:styleId="Proposal">
    <w:name w:val="Proposal"/>
    <w:basedOn w:val="a"/>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af1">
    <w:name w:val="Strong"/>
    <w:basedOn w:val="a0"/>
    <w:qFormat/>
    <w:rsid w:val="002C4E8A"/>
    <w:rPr>
      <w:b/>
      <w:bCs/>
    </w:rPr>
  </w:style>
  <w:style w:type="paragraph" w:customStyle="1" w:styleId="Doc-text2">
    <w:name w:val="Doc-text2"/>
    <w:basedOn w:val="a"/>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a"/>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2Char">
    <w:name w:val="标题 2 Char"/>
    <w:basedOn w:val="a0"/>
    <w:link w:val="2"/>
    <w:rsid w:val="00E03BEC"/>
    <w:rPr>
      <w:rFonts w:ascii="Arial" w:hAnsi="Arial" w:cs="Arial"/>
      <w:b/>
      <w:sz w:val="24"/>
      <w:lang w:val="en-GB"/>
    </w:rPr>
  </w:style>
  <w:style w:type="character" w:customStyle="1" w:styleId="3Char">
    <w:name w:val="标题 3 Char"/>
    <w:aliases w:val="Underrubrik2 Char,H3 Char"/>
    <w:basedOn w:val="a0"/>
    <w:link w:val="3"/>
    <w:rsid w:val="00B14445"/>
    <w:rPr>
      <w:sz w:val="24"/>
      <w:lang w:val="en-GB" w:eastAsia="en-US"/>
    </w:rPr>
  </w:style>
  <w:style w:type="numbering" w:customStyle="1" w:styleId="12">
    <w:name w:val="无列表1"/>
    <w:next w:val="a2"/>
    <w:uiPriority w:val="99"/>
    <w:semiHidden/>
    <w:unhideWhenUsed/>
    <w:rsid w:val="00414082"/>
  </w:style>
  <w:style w:type="paragraph" w:customStyle="1" w:styleId="H6">
    <w:name w:val="H6"/>
    <w:basedOn w:val="5"/>
    <w:next w:val="a"/>
    <w:rsid w:val="00414082"/>
    <w:pPr>
      <w:keepLines/>
      <w:overflowPunct w:val="0"/>
      <w:autoSpaceDE w:val="0"/>
      <w:autoSpaceDN w:val="0"/>
      <w:adjustRightInd w:val="0"/>
      <w:spacing w:before="120" w:after="180"/>
      <w:ind w:left="1985" w:hanging="1985"/>
      <w:textAlignment w:val="baseline"/>
      <w:outlineLvl w:val="9"/>
    </w:pPr>
    <w:rPr>
      <w:rFonts w:eastAsia="Times New Roman"/>
      <w:b w:val="0"/>
      <w:lang w:eastAsia="ko-KR"/>
    </w:rPr>
  </w:style>
  <w:style w:type="paragraph" w:styleId="90">
    <w:name w:val="toc 9"/>
    <w:basedOn w:val="80"/>
    <w:rsid w:val="00414082"/>
    <w:pPr>
      <w:ind w:left="1418" w:hanging="1418"/>
    </w:pPr>
  </w:style>
  <w:style w:type="paragraph" w:styleId="80">
    <w:name w:val="toc 8"/>
    <w:basedOn w:val="13"/>
    <w:rsid w:val="00414082"/>
    <w:pPr>
      <w:spacing w:before="180"/>
      <w:ind w:left="2693" w:hanging="2693"/>
    </w:pPr>
    <w:rPr>
      <w:b/>
    </w:rPr>
  </w:style>
  <w:style w:type="paragraph" w:styleId="13">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0">
    <w:name w:val="toc 5"/>
    <w:basedOn w:val="40"/>
    <w:rsid w:val="00414082"/>
    <w:pPr>
      <w:ind w:left="1701" w:hanging="1701"/>
    </w:pPr>
  </w:style>
  <w:style w:type="paragraph" w:styleId="40">
    <w:name w:val="toc 4"/>
    <w:basedOn w:val="30"/>
    <w:rsid w:val="00414082"/>
    <w:pPr>
      <w:ind w:left="1418" w:hanging="1418"/>
    </w:pPr>
  </w:style>
  <w:style w:type="paragraph" w:styleId="30">
    <w:name w:val="toc 3"/>
    <w:basedOn w:val="21"/>
    <w:rsid w:val="00414082"/>
    <w:pPr>
      <w:ind w:left="1134" w:hanging="1134"/>
    </w:pPr>
  </w:style>
  <w:style w:type="paragraph" w:styleId="21">
    <w:name w:val="toc 2"/>
    <w:basedOn w:val="13"/>
    <w:rsid w:val="00414082"/>
    <w:pPr>
      <w:keepNext w:val="0"/>
      <w:spacing w:before="0"/>
      <w:ind w:left="851" w:hanging="851"/>
    </w:pPr>
    <w:rPr>
      <w:sz w:val="20"/>
    </w:rPr>
  </w:style>
  <w:style w:type="paragraph" w:customStyle="1" w:styleId="TT">
    <w:name w:val="TT"/>
    <w:basedOn w:val="1"/>
    <w:next w:val="a"/>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a"/>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60">
    <w:name w:val="toc 6"/>
    <w:basedOn w:val="50"/>
    <w:next w:val="a"/>
    <w:rsid w:val="00414082"/>
    <w:pPr>
      <w:ind w:left="1985" w:hanging="1985"/>
    </w:pPr>
  </w:style>
  <w:style w:type="paragraph" w:styleId="70">
    <w:name w:val="toc 7"/>
    <w:basedOn w:val="60"/>
    <w:next w:val="a"/>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a"/>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22"/>
    <w:link w:val="B2Char"/>
    <w:rsid w:val="00414082"/>
  </w:style>
  <w:style w:type="paragraph" w:customStyle="1" w:styleId="B3">
    <w:name w:val="B3"/>
    <w:basedOn w:val="31"/>
    <w:rsid w:val="00414082"/>
  </w:style>
  <w:style w:type="paragraph" w:customStyle="1" w:styleId="B4">
    <w:name w:val="B4"/>
    <w:basedOn w:val="41"/>
    <w:rsid w:val="00414082"/>
  </w:style>
  <w:style w:type="paragraph" w:customStyle="1" w:styleId="B5">
    <w:name w:val="B5"/>
    <w:basedOn w:val="51"/>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宋体" w:hAnsi="Arial"/>
      <w:sz w:val="18"/>
      <w:lang w:val="en-GB" w:eastAsia="en-US"/>
    </w:rPr>
  </w:style>
  <w:style w:type="paragraph" w:styleId="af2">
    <w:name w:val="List"/>
    <w:basedOn w:val="a"/>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22">
    <w:name w:val="List 2"/>
    <w:basedOn w:val="af2"/>
    <w:rsid w:val="00414082"/>
    <w:pPr>
      <w:ind w:left="851"/>
    </w:pPr>
  </w:style>
  <w:style w:type="paragraph" w:styleId="31">
    <w:name w:val="List 3"/>
    <w:basedOn w:val="22"/>
    <w:rsid w:val="00414082"/>
    <w:pPr>
      <w:ind w:left="1135"/>
    </w:pPr>
  </w:style>
  <w:style w:type="paragraph" w:styleId="41">
    <w:name w:val="List 4"/>
    <w:basedOn w:val="31"/>
    <w:rsid w:val="00414082"/>
    <w:pPr>
      <w:ind w:left="1418"/>
    </w:pPr>
  </w:style>
  <w:style w:type="paragraph" w:styleId="51">
    <w:name w:val="List 5"/>
    <w:basedOn w:val="41"/>
    <w:rsid w:val="00414082"/>
    <w:pPr>
      <w:ind w:left="1702"/>
    </w:pPr>
  </w:style>
  <w:style w:type="character" w:styleId="af3">
    <w:name w:val="footnote reference"/>
    <w:rsid w:val="00414082"/>
    <w:rPr>
      <w:b/>
      <w:position w:val="6"/>
      <w:sz w:val="16"/>
    </w:rPr>
  </w:style>
  <w:style w:type="paragraph" w:styleId="af4">
    <w:name w:val="footnote text"/>
    <w:basedOn w:val="a"/>
    <w:link w:val="Char8"/>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Char8">
    <w:name w:val="脚注文本 Char"/>
    <w:basedOn w:val="a0"/>
    <w:link w:val="af4"/>
    <w:rsid w:val="00414082"/>
    <w:rPr>
      <w:rFonts w:eastAsia="Times New Roman"/>
      <w:sz w:val="16"/>
      <w:lang w:val="en-GB" w:eastAsia="ko-KR"/>
    </w:rPr>
  </w:style>
  <w:style w:type="paragraph" w:styleId="14">
    <w:name w:val="index 1"/>
    <w:basedOn w:val="a"/>
    <w:rsid w:val="00414082"/>
    <w:pPr>
      <w:keepLines/>
      <w:overflowPunct w:val="0"/>
      <w:autoSpaceDE w:val="0"/>
      <w:autoSpaceDN w:val="0"/>
      <w:adjustRightInd w:val="0"/>
      <w:textAlignment w:val="baseline"/>
    </w:pPr>
    <w:rPr>
      <w:rFonts w:eastAsia="Times New Roman"/>
      <w:lang w:eastAsia="ko-KR"/>
    </w:rPr>
  </w:style>
  <w:style w:type="paragraph" w:styleId="23">
    <w:name w:val="index 2"/>
    <w:basedOn w:val="14"/>
    <w:rsid w:val="00414082"/>
    <w:pPr>
      <w:ind w:left="284"/>
    </w:pPr>
  </w:style>
  <w:style w:type="paragraph" w:styleId="af5">
    <w:name w:val="List Bullet"/>
    <w:basedOn w:val="af2"/>
    <w:rsid w:val="00414082"/>
  </w:style>
  <w:style w:type="paragraph" w:styleId="24">
    <w:name w:val="List Bullet 2"/>
    <w:basedOn w:val="af5"/>
    <w:rsid w:val="00414082"/>
    <w:pPr>
      <w:ind w:left="851"/>
    </w:pPr>
  </w:style>
  <w:style w:type="paragraph" w:styleId="32">
    <w:name w:val="List Bullet 3"/>
    <w:basedOn w:val="24"/>
    <w:rsid w:val="00414082"/>
    <w:pPr>
      <w:ind w:left="1135"/>
    </w:pPr>
  </w:style>
  <w:style w:type="paragraph" w:styleId="42">
    <w:name w:val="List Bullet 4"/>
    <w:basedOn w:val="32"/>
    <w:rsid w:val="00414082"/>
    <w:pPr>
      <w:ind w:left="1418"/>
    </w:pPr>
  </w:style>
  <w:style w:type="paragraph" w:styleId="52">
    <w:name w:val="List Bullet 5"/>
    <w:basedOn w:val="42"/>
    <w:rsid w:val="00414082"/>
    <w:pPr>
      <w:ind w:left="1702"/>
    </w:pPr>
  </w:style>
  <w:style w:type="paragraph" w:styleId="af6">
    <w:name w:val="List Number"/>
    <w:basedOn w:val="af2"/>
    <w:rsid w:val="00414082"/>
  </w:style>
  <w:style w:type="paragraph" w:styleId="25">
    <w:name w:val="List Number 2"/>
    <w:basedOn w:val="af6"/>
    <w:rsid w:val="00414082"/>
    <w:pPr>
      <w:ind w:left="851"/>
    </w:pPr>
  </w:style>
  <w:style w:type="paragraph" w:customStyle="1" w:styleId="FL">
    <w:name w:val="FL"/>
    <w:basedOn w:val="a"/>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af7">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a"/>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1Char">
    <w:name w:val="标题 1 Char"/>
    <w:aliases w:val="H1 Char"/>
    <w:link w:val="1"/>
    <w:rsid w:val="00414082"/>
    <w:rPr>
      <w:rFonts w:ascii="Arial" w:hAnsi="Arial"/>
      <w:b/>
      <w:sz w:val="24"/>
      <w:lang w:val="en-GB" w:eastAsia="en-US"/>
    </w:rPr>
  </w:style>
  <w:style w:type="character" w:customStyle="1" w:styleId="5Char">
    <w:name w:val="标题 5 Char"/>
    <w:link w:val="5"/>
    <w:rsid w:val="007833F2"/>
    <w:rPr>
      <w:rFonts w:ascii="Arial" w:hAnsi="Arial"/>
      <w:b/>
      <w:lang w:val="en-GB" w:eastAsia="en-US"/>
    </w:rPr>
  </w:style>
  <w:style w:type="character" w:customStyle="1" w:styleId="8Char">
    <w:name w:val="标题 8 Char"/>
    <w:link w:val="8"/>
    <w:rsid w:val="00414082"/>
    <w:rPr>
      <w:rFonts w:ascii="Arial" w:hAnsi="Arial"/>
      <w:b/>
      <w:sz w:val="22"/>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414082"/>
    <w:rPr>
      <w:lang w:val="en-GB" w:eastAsia="en-US"/>
    </w:rPr>
  </w:style>
  <w:style w:type="character" w:customStyle="1" w:styleId="Char2">
    <w:name w:val="页脚 Char"/>
    <w:link w:val="a6"/>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locked/>
    <w:rsid w:val="00414082"/>
    <w:rPr>
      <w:rFonts w:eastAsia="Times New Roman"/>
      <w:lang w:val="en-GB" w:eastAsia="ko-KR"/>
    </w:rPr>
  </w:style>
  <w:style w:type="paragraph" w:customStyle="1" w:styleId="IvDInstructiontext">
    <w:name w:val="IvD Instructiontext"/>
    <w:basedOn w:val="a4"/>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a4"/>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a"/>
    <w:rsid w:val="00414082"/>
    <w:pPr>
      <w:spacing w:after="180"/>
      <w:jc w:val="center"/>
    </w:pPr>
    <w:rPr>
      <w:rFonts w:eastAsia="宋体"/>
      <w:color w:val="FF0000"/>
    </w:rPr>
  </w:style>
  <w:style w:type="paragraph" w:styleId="af8">
    <w:name w:val="Normal (Web)"/>
    <w:basedOn w:val="a"/>
    <w:uiPriority w:val="99"/>
    <w:unhideWhenUsed/>
    <w:rsid w:val="00414082"/>
    <w:pPr>
      <w:spacing w:before="100" w:beforeAutospacing="1" w:after="100" w:afterAutospacing="1"/>
    </w:pPr>
    <w:rPr>
      <w:rFonts w:eastAsia="宋体"/>
      <w:sz w:val="24"/>
      <w:szCs w:val="24"/>
      <w:lang w:val="da-DK" w:eastAsia="da-DK"/>
    </w:rPr>
  </w:style>
  <w:style w:type="paragraph" w:customStyle="1" w:styleId="15">
    <w:name w:val="正文1"/>
    <w:qFormat/>
    <w:rsid w:val="00414082"/>
    <w:pPr>
      <w:spacing w:after="160" w:line="259" w:lineRule="auto"/>
      <w:jc w:val="both"/>
    </w:pPr>
    <w:rPr>
      <w:rFonts w:eastAsia="宋体"/>
      <w:kern w:val="2"/>
      <w:sz w:val="21"/>
      <w:szCs w:val="21"/>
    </w:rPr>
  </w:style>
  <w:style w:type="paragraph" w:customStyle="1" w:styleId="tdoc-header">
    <w:name w:val="tdoc-header"/>
    <w:rsid w:val="00414082"/>
    <w:rPr>
      <w:rFonts w:ascii="Arial" w:eastAsia="宋体" w:hAnsi="Arial"/>
      <w:noProof/>
      <w:sz w:val="24"/>
      <w:lang w:val="en-GB" w:eastAsia="en-US"/>
    </w:rPr>
  </w:style>
  <w:style w:type="character" w:styleId="af9">
    <w:name w:val="FollowedHyperlink"/>
    <w:rsid w:val="00414082"/>
    <w:rPr>
      <w:color w:val="800080"/>
      <w:u w:val="single"/>
    </w:rPr>
  </w:style>
  <w:style w:type="paragraph" w:styleId="afa">
    <w:name w:val="Document Map"/>
    <w:basedOn w:val="a"/>
    <w:link w:val="Char9"/>
    <w:rsid w:val="00414082"/>
    <w:pPr>
      <w:shd w:val="clear" w:color="auto" w:fill="000080"/>
      <w:spacing w:after="180"/>
    </w:pPr>
    <w:rPr>
      <w:rFonts w:ascii="Tahoma" w:eastAsia="宋体" w:hAnsi="Tahoma" w:cs="Tahoma"/>
    </w:rPr>
  </w:style>
  <w:style w:type="character" w:customStyle="1" w:styleId="Char9">
    <w:name w:val="文档结构图 Char"/>
    <w:basedOn w:val="a0"/>
    <w:link w:val="afa"/>
    <w:rsid w:val="00414082"/>
    <w:rPr>
      <w:rFonts w:ascii="Tahoma" w:eastAsia="宋体"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afb">
    <w:name w:val="line number"/>
    <w:unhideWhenUsed/>
    <w:rsid w:val="00414082"/>
  </w:style>
  <w:style w:type="paragraph" w:customStyle="1" w:styleId="3GPPHeader">
    <w:name w:val="3GPP_Header"/>
    <w:basedOn w:val="a"/>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414082"/>
    <w:rPr>
      <w:rFonts w:eastAsia="宋体"/>
      <w:b/>
      <w:sz w:val="24"/>
      <w:lang w:val="en-GB"/>
    </w:rPr>
  </w:style>
  <w:style w:type="character" w:customStyle="1" w:styleId="afc">
    <w:name w:val="首标题"/>
    <w:rsid w:val="00414082"/>
    <w:rPr>
      <w:rFonts w:ascii="Arial" w:eastAsia="宋体"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6">
    <w:name w:val="无列表2"/>
    <w:next w:val="a2"/>
    <w:uiPriority w:val="99"/>
    <w:semiHidden/>
    <w:unhideWhenUsed/>
    <w:rsid w:val="00414082"/>
  </w:style>
  <w:style w:type="numbering" w:customStyle="1" w:styleId="33">
    <w:name w:val="无列表3"/>
    <w:next w:val="a2"/>
    <w:uiPriority w:val="99"/>
    <w:semiHidden/>
    <w:unhideWhenUsed/>
    <w:rsid w:val="003E4987"/>
  </w:style>
  <w:style w:type="numbering" w:customStyle="1" w:styleId="43">
    <w:name w:val="无列表4"/>
    <w:next w:val="a2"/>
    <w:uiPriority w:val="99"/>
    <w:semiHidden/>
    <w:unhideWhenUsed/>
    <w:rsid w:val="003E4987"/>
  </w:style>
  <w:style w:type="numbering" w:customStyle="1" w:styleId="53">
    <w:name w:val="无列表5"/>
    <w:next w:val="a2"/>
    <w:uiPriority w:val="99"/>
    <w:semiHidden/>
    <w:unhideWhenUsed/>
    <w:rsid w:val="004C2100"/>
  </w:style>
  <w:style w:type="numbering" w:customStyle="1" w:styleId="61">
    <w:name w:val="无列表6"/>
    <w:next w:val="a2"/>
    <w:uiPriority w:val="99"/>
    <w:semiHidden/>
    <w:unhideWhenUsed/>
    <w:rsid w:val="004C2100"/>
  </w:style>
  <w:style w:type="numbering" w:customStyle="1" w:styleId="71">
    <w:name w:val="无列表7"/>
    <w:next w:val="a2"/>
    <w:uiPriority w:val="99"/>
    <w:semiHidden/>
    <w:unhideWhenUsed/>
    <w:rsid w:val="004C2100"/>
  </w:style>
  <w:style w:type="numbering" w:customStyle="1" w:styleId="81">
    <w:name w:val="无列表8"/>
    <w:next w:val="a2"/>
    <w:uiPriority w:val="99"/>
    <w:semiHidden/>
    <w:unhideWhenUsed/>
    <w:rsid w:val="004C21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E18006A1-1039-43B2-947A-1B25CE47C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12</Pages>
  <Words>5095</Words>
  <Characters>29047</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78</cp:revision>
  <cp:lastPrinted>2002-04-23T07:10:00Z</cp:lastPrinted>
  <dcterms:created xsi:type="dcterms:W3CDTF">2022-08-08T07:31:00Z</dcterms:created>
  <dcterms:modified xsi:type="dcterms:W3CDTF">2022-11-03T08:46:00Z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(3)AG4Ur/9fkXarow0LxXIbYlRg3+BIRgX6ITMYVKJdG/ic17QRWs1nDYYhLfuKvUSnLLV3Jw1U
W9cIu33NLKCSreQWXeSXR2XdF3llFYjA5e6+RoiC05bEMDKlVjbE/qJk4YEjTQBkoFxNAyiL
CMGwo017qOUQmtPGx+h2956uUwSsk8wFjWNso8MY9Ptv4+UD/1dLeS/GiOSE1pURRFIwnxqS
5Hm7/2ynWhJLOD0M4n</vt:lpwstr>
  </property>
  <property fmtid="{D5CDD505-2E9C-101B-9397-08002B2CF9AE}" pid="3" name="_2015_ms_pID_7253431">
    <vt:lpwstr>G92GeDc7MNlx2t1qbbKYZy2tgxU+qzyYeL450GajDhVQqWkvEXIPEI
OvjaHIC8fvQpmyo0LJN58ZI1SZjx1IalK9sN5ddC2yw06itJ9p1yjGL9iHFsxG636ETG1kba
SarUBbrDP/CO7jdP/RPi99qvrYpBc2r1H/AmZL9D28KBa4kGQuQQzwYkr1Amjf27S8suUDpR
vzrNq757Av4f2GXri26K+5e6f0IRH81OMwXH</vt:lpwstr>
  </property>
  <property fmtid="{D5CDD505-2E9C-101B-9397-08002B2CF9AE}" pid="4" name="_2015_ms_pID_7253432">
    <vt:lpwstr>RQ==</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1666610967</vt:lpwstr>
  </property>
</Properties>
</file>