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234D6C48"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sidR="004B12E2">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B630C9">
        <w:rPr>
          <w:rFonts w:ascii="Arial" w:eastAsia="MS Mincho" w:hAnsi="Arial"/>
          <w:b/>
          <w:bCs/>
          <w:sz w:val="24"/>
          <w:szCs w:val="24"/>
        </w:rPr>
        <w:t>5786</w:t>
      </w:r>
    </w:p>
    <w:p w14:paraId="7D2EDCC1" w14:textId="0D8E4C8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4B12E2">
        <w:rPr>
          <w:rFonts w:ascii="Arial" w:hAnsi="Arial" w:cs="Arial"/>
          <w:b/>
          <w:noProof/>
          <w:color w:val="000000"/>
          <w:sz w:val="24"/>
          <w:szCs w:val="24"/>
        </w:rPr>
        <w:t>October</w:t>
      </w:r>
      <w:r>
        <w:rPr>
          <w:rFonts w:ascii="Arial" w:hAnsi="Arial" w:cs="Arial"/>
          <w:b/>
          <w:noProof/>
          <w:color w:val="000000"/>
          <w:sz w:val="24"/>
          <w:szCs w:val="24"/>
        </w:rPr>
        <w:t xml:space="preserve"> </w:t>
      </w:r>
      <w:r w:rsidR="004B12E2">
        <w:rPr>
          <w:rFonts w:ascii="Arial" w:hAnsi="Arial" w:cs="Arial"/>
          <w:b/>
          <w:noProof/>
          <w:color w:val="000000"/>
          <w:sz w:val="24"/>
          <w:szCs w:val="24"/>
        </w:rPr>
        <w:t>10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4B12E2">
        <w:rPr>
          <w:rFonts w:ascii="Arial" w:hAnsi="Arial" w:cs="Arial"/>
          <w:b/>
          <w:noProof/>
          <w:color w:val="000000"/>
          <w:sz w:val="24"/>
          <w:szCs w:val="24"/>
        </w:rPr>
        <w:t>18</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1B4DDDB4"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B12E2">
        <w:rPr>
          <w:rFonts w:ascii="Arial" w:hAnsi="Arial"/>
          <w:sz w:val="24"/>
          <w:lang w:val="en-US" w:eastAsia="zh-CN"/>
        </w:rPr>
        <w:t>14.</w:t>
      </w:r>
      <w:r w:rsidR="00DE759D">
        <w:rPr>
          <w:rFonts w:ascii="Arial" w:hAnsi="Arial"/>
          <w:sz w:val="24"/>
          <w:lang w:val="en-US" w:eastAsia="zh-CN"/>
        </w:rPr>
        <w:t>3</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0663ECA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12E2">
        <w:rPr>
          <w:rFonts w:ascii="Arial" w:hAnsi="Arial"/>
          <w:sz w:val="24"/>
          <w:lang w:val="en-US"/>
        </w:rPr>
        <w:t xml:space="preserve">Considerations on </w:t>
      </w:r>
      <w:r w:rsidR="00DE759D">
        <w:rPr>
          <w:rFonts w:ascii="Arial" w:hAnsi="Arial"/>
          <w:sz w:val="24"/>
          <w:lang w:val="en-US"/>
        </w:rPr>
        <w:t>data forwarding optimization for CHO including target MCG and target SCG</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CBD42F0" w14:textId="3ACEDB67" w:rsidR="00CE0525" w:rsidRDefault="00CE0525" w:rsidP="00F80A25">
      <w:pPr>
        <w:spacing w:after="120"/>
        <w:rPr>
          <w:rFonts w:ascii="Arial" w:hAnsi="Arial" w:cs="Arial"/>
          <w:lang w:eastAsia="zh-CN"/>
        </w:rPr>
      </w:pPr>
      <w:r>
        <w:rPr>
          <w:rFonts w:ascii="Arial" w:hAnsi="Arial" w:cs="Arial"/>
          <w:lang w:eastAsia="zh-CN"/>
        </w:rPr>
        <w:t xml:space="preserve">In the last RAN3#117-e meeting, RAN3 discussed </w:t>
      </w:r>
      <w:r w:rsidR="00537BE8">
        <w:rPr>
          <w:rFonts w:ascii="Arial" w:hAnsi="Arial" w:cs="Arial"/>
          <w:lang w:eastAsia="zh-CN"/>
        </w:rPr>
        <w:t xml:space="preserve">CHO with SCG </w:t>
      </w:r>
      <w:r>
        <w:rPr>
          <w:rFonts w:ascii="Arial" w:hAnsi="Arial" w:cs="Arial"/>
          <w:lang w:eastAsia="zh-CN"/>
        </w:rPr>
        <w:t>and agreed the following:</w:t>
      </w:r>
    </w:p>
    <w:p w14:paraId="1E629E8C" w14:textId="77777777" w:rsidR="00537BE8" w:rsidRPr="003D3FCC" w:rsidRDefault="00537BE8" w:rsidP="00537BE8">
      <w:pPr>
        <w:spacing w:after="0"/>
        <w:contextualSpacing/>
        <w:rPr>
          <w:rFonts w:ascii="Calibri" w:hAnsi="Calibri" w:cs="Calibri"/>
          <w:b/>
          <w:bCs/>
          <w:color w:val="008000"/>
          <w:sz w:val="18"/>
        </w:rPr>
      </w:pPr>
      <w:r w:rsidRPr="00537BE8">
        <w:rPr>
          <w:rFonts w:ascii="Calibri" w:hAnsi="Calibri" w:cs="Calibri"/>
          <w:b/>
          <w:bCs/>
          <w:color w:val="008000"/>
          <w:sz w:val="18"/>
          <w:highlight w:val="yellow"/>
        </w:rPr>
        <w:t>In Rel.18, RAN3 will continue the work on the CHO with SCG at the target. The scope will be limited to the data forwarding optimizations.</w:t>
      </w:r>
      <w:r w:rsidRPr="003D3FCC">
        <w:rPr>
          <w:rFonts w:ascii="Calibri" w:hAnsi="Calibri" w:cs="Calibri"/>
          <w:b/>
          <w:bCs/>
          <w:color w:val="008000"/>
          <w:sz w:val="18"/>
        </w:rPr>
        <w:t xml:space="preserve"> </w:t>
      </w:r>
    </w:p>
    <w:p w14:paraId="48691B4E" w14:textId="77777777" w:rsidR="00537BE8" w:rsidRPr="003D3FCC" w:rsidRDefault="00537BE8" w:rsidP="00537BE8">
      <w:pPr>
        <w:spacing w:after="0"/>
        <w:contextualSpacing/>
        <w:rPr>
          <w:rFonts w:ascii="Calibri" w:hAnsi="Calibri" w:cs="Calibri"/>
          <w:b/>
          <w:bCs/>
          <w:color w:val="008000"/>
          <w:sz w:val="18"/>
        </w:rPr>
      </w:pPr>
      <w:r w:rsidRPr="003D3FCC">
        <w:rPr>
          <w:rFonts w:ascii="Calibri" w:hAnsi="Calibri" w:cs="Calibri"/>
          <w:b/>
          <w:bCs/>
          <w:color w:val="008000"/>
          <w:sz w:val="18"/>
        </w:rPr>
        <w:t>Regarding CHO with multiple SCGs at the target, RAN3 will wait for the progress in RAN2 before starting signalling design. At the next meeting, RAN3 will open discussion on the data forwarding aspects.</w:t>
      </w:r>
    </w:p>
    <w:p w14:paraId="337AD73B" w14:textId="77777777" w:rsidR="00537BE8" w:rsidRPr="003D3FCC" w:rsidRDefault="00537BE8" w:rsidP="00537BE8">
      <w:pPr>
        <w:spacing w:after="0"/>
        <w:contextualSpacing/>
        <w:rPr>
          <w:rFonts w:ascii="Calibri" w:hAnsi="Calibri" w:cs="Calibri"/>
          <w:b/>
          <w:bCs/>
          <w:color w:val="008000"/>
          <w:sz w:val="18"/>
        </w:rPr>
      </w:pPr>
      <w:r w:rsidRPr="003D3FCC">
        <w:rPr>
          <w:rFonts w:ascii="Calibri" w:hAnsi="Calibri" w:cs="Calibri"/>
          <w:b/>
          <w:bCs/>
          <w:color w:val="008000"/>
          <w:sz w:val="18"/>
        </w:rPr>
        <w:t xml:space="preserve">WA: RAN3 agrees to create a separate chapter in TS 37.340 related to CHO with DC, and to do it as part of the work on the Rel.18 Mobility Enhancements. </w:t>
      </w:r>
    </w:p>
    <w:p w14:paraId="343A4EF1" w14:textId="29B1E8A6" w:rsidR="00537BE8" w:rsidRDefault="000048CC" w:rsidP="00506B9E">
      <w:pPr>
        <w:spacing w:before="240" w:after="120"/>
        <w:rPr>
          <w:rFonts w:ascii="Arial" w:hAnsi="Arial" w:cs="Arial"/>
          <w:lang w:eastAsia="zh-CN"/>
        </w:rPr>
      </w:pPr>
      <w:r w:rsidRPr="000048CC">
        <w:rPr>
          <w:rFonts w:ascii="Arial" w:hAnsi="Arial" w:cs="Arial"/>
          <w:lang w:eastAsia="zh-CN"/>
        </w:rPr>
        <w:t xml:space="preserve">Based on the above </w:t>
      </w:r>
      <w:r w:rsidR="00537BE8">
        <w:rPr>
          <w:rFonts w:ascii="Arial" w:hAnsi="Arial" w:cs="Arial"/>
          <w:lang w:eastAsia="zh-CN"/>
        </w:rPr>
        <w:t>highlighted agreement, the mobility enhancement WID has been revised accordingly during the last RAN#97-e plenary [1]:</w:t>
      </w:r>
    </w:p>
    <w:tbl>
      <w:tblPr>
        <w:tblStyle w:val="TableGrid"/>
        <w:tblW w:w="0" w:type="auto"/>
        <w:tblLook w:val="04A0" w:firstRow="1" w:lastRow="0" w:firstColumn="1" w:lastColumn="0" w:noHBand="0" w:noVBand="1"/>
      </w:tblPr>
      <w:tblGrid>
        <w:gridCol w:w="9631"/>
      </w:tblGrid>
      <w:tr w:rsidR="00FA35A2" w14:paraId="67C9BC7C" w14:textId="77777777" w:rsidTr="00FA35A2">
        <w:tc>
          <w:tcPr>
            <w:tcW w:w="9631" w:type="dxa"/>
          </w:tcPr>
          <w:p w14:paraId="0A7C90C0" w14:textId="386171A8" w:rsidR="00FA35A2" w:rsidRPr="00FA35A2" w:rsidRDefault="00FA35A2" w:rsidP="006A5165">
            <w:pPr>
              <w:numPr>
                <w:ilvl w:val="0"/>
                <w:numId w:val="14"/>
              </w:numPr>
              <w:overflowPunct w:val="0"/>
              <w:autoSpaceDE w:val="0"/>
              <w:autoSpaceDN w:val="0"/>
              <w:adjustRightInd w:val="0"/>
              <w:spacing w:after="0"/>
              <w:jc w:val="both"/>
              <w:textAlignment w:val="baseline"/>
              <w:rPr>
                <w:bCs/>
                <w:lang w:val="en-US"/>
              </w:rPr>
            </w:pPr>
            <w:r>
              <w:rPr>
                <w:bCs/>
                <w:lang w:val="en-US"/>
              </w:rPr>
              <w:t xml:space="preserve">To specify data forwarding optimizations for CHO including target MCG and target SCG in NR-DC [RAN3]. </w:t>
            </w:r>
          </w:p>
        </w:tc>
      </w:tr>
    </w:tbl>
    <w:p w14:paraId="2936F2B6" w14:textId="16863B0A" w:rsidR="00FA35A2" w:rsidRDefault="00FA35A2" w:rsidP="00506B9E">
      <w:pPr>
        <w:spacing w:before="240" w:after="120"/>
        <w:rPr>
          <w:rFonts w:ascii="Arial" w:hAnsi="Arial" w:cs="Arial"/>
          <w:lang w:eastAsia="zh-CN"/>
        </w:rPr>
      </w:pPr>
      <w:r>
        <w:rPr>
          <w:rFonts w:ascii="Arial" w:hAnsi="Arial" w:cs="Arial"/>
          <w:lang w:eastAsia="zh-CN"/>
        </w:rPr>
        <w:t xml:space="preserve">Regarding this data forwarding optimizations for CHO including target MCG and target SCG in NR-DC, we provide our analysis in this contribution. </w:t>
      </w:r>
    </w:p>
    <w:p w14:paraId="761D4EB6" w14:textId="3693B4B1" w:rsidR="007F3C1E" w:rsidRDefault="007F3C1E">
      <w:pPr>
        <w:pStyle w:val="Heading1"/>
        <w:rPr>
          <w:lang w:val="en-US" w:eastAsia="zh-CN"/>
        </w:rPr>
      </w:pPr>
      <w:r>
        <w:rPr>
          <w:rFonts w:hint="eastAsia"/>
          <w:lang w:val="en-US" w:eastAsia="zh-CN"/>
        </w:rPr>
        <w:t>Discussion</w:t>
      </w:r>
    </w:p>
    <w:p w14:paraId="1C52197C" w14:textId="6FCA329C" w:rsidR="0084218C" w:rsidRDefault="00FA35A2" w:rsidP="00FA35A2">
      <w:pPr>
        <w:rPr>
          <w:rFonts w:ascii="Arial" w:hAnsi="Arial" w:cs="Arial"/>
          <w:lang w:val="en-US" w:eastAsia="zh-CN"/>
        </w:rPr>
      </w:pPr>
      <w:r>
        <w:rPr>
          <w:rFonts w:ascii="Arial" w:hAnsi="Arial" w:cs="Arial"/>
          <w:lang w:val="en-US" w:eastAsia="zh-CN"/>
        </w:rPr>
        <w:t>This data forwarding optimization issue has been raised by [2]</w:t>
      </w:r>
      <w:r w:rsidR="0084218C">
        <w:rPr>
          <w:rFonts w:ascii="Arial" w:hAnsi="Arial" w:cs="Arial"/>
          <w:lang w:val="en-US" w:eastAsia="zh-CN"/>
        </w:rPr>
        <w:t xml:space="preserve">, calling for attentions on whether there need any enhancements to prevent duplicated data forwarding from the source toward the same target node. The question was formulated with respect to CHO with SCG, i.e. the same target SN may be prepared for "SCG" part from multiple </w:t>
      </w:r>
      <w:r w:rsidR="000E3096">
        <w:rPr>
          <w:rFonts w:ascii="Arial" w:hAnsi="Arial" w:cs="Arial"/>
          <w:lang w:val="en-US" w:eastAsia="zh-CN"/>
        </w:rPr>
        <w:t xml:space="preserve">candidate </w:t>
      </w:r>
      <w:r w:rsidR="0084218C">
        <w:rPr>
          <w:rFonts w:ascii="Arial" w:hAnsi="Arial" w:cs="Arial"/>
          <w:lang w:val="en-US" w:eastAsia="zh-CN"/>
        </w:rPr>
        <w:t xml:space="preserve">target MNs during CHO </w:t>
      </w:r>
      <w:r w:rsidR="000A252B">
        <w:rPr>
          <w:rFonts w:ascii="Arial" w:hAnsi="Arial" w:cs="Arial"/>
          <w:lang w:val="en-US" w:eastAsia="zh-CN"/>
        </w:rPr>
        <w:t xml:space="preserve">triggered </w:t>
      </w:r>
      <w:r w:rsidR="0084218C">
        <w:rPr>
          <w:rFonts w:ascii="Arial" w:hAnsi="Arial" w:cs="Arial"/>
          <w:lang w:val="en-US" w:eastAsia="zh-CN"/>
        </w:rPr>
        <w:t>from the same source MN and early data forwarding from the source side to the target SN (if any) may</w:t>
      </w:r>
      <w:r w:rsidR="000A252B">
        <w:rPr>
          <w:rFonts w:ascii="Arial" w:hAnsi="Arial" w:cs="Arial"/>
          <w:lang w:val="en-US" w:eastAsia="zh-CN"/>
        </w:rPr>
        <w:t xml:space="preserve"> thus</w:t>
      </w:r>
      <w:r w:rsidR="0084218C">
        <w:rPr>
          <w:rFonts w:ascii="Arial" w:hAnsi="Arial" w:cs="Arial"/>
          <w:lang w:val="en-US" w:eastAsia="zh-CN"/>
        </w:rPr>
        <w:t xml:space="preserve"> be duplicated. </w:t>
      </w:r>
    </w:p>
    <w:p w14:paraId="60A4BCFD" w14:textId="20A71CF5" w:rsidR="0084218C" w:rsidRDefault="0084218C" w:rsidP="00FA35A2">
      <w:pPr>
        <w:rPr>
          <w:rFonts w:ascii="Arial" w:hAnsi="Arial" w:cs="Arial"/>
          <w:lang w:val="en-US" w:eastAsia="zh-CN"/>
        </w:rPr>
      </w:pPr>
      <w:r>
        <w:rPr>
          <w:rFonts w:ascii="Arial" w:hAnsi="Arial" w:cs="Arial"/>
          <w:lang w:val="en-US" w:eastAsia="zh-CN"/>
        </w:rPr>
        <w:t xml:space="preserve">Note that this duplicate forwarding problem does not exist in the late data forwarding where data forwarding happens after the UE has successfully accessed to one of the candidate target cells and thus </w:t>
      </w:r>
      <w:r w:rsidR="000E3096">
        <w:rPr>
          <w:rFonts w:ascii="Arial" w:hAnsi="Arial" w:cs="Arial"/>
          <w:lang w:val="en-US" w:eastAsia="zh-CN"/>
        </w:rPr>
        <w:t xml:space="preserve">forwarding </w:t>
      </w:r>
      <w:r>
        <w:rPr>
          <w:rFonts w:ascii="Arial" w:hAnsi="Arial" w:cs="Arial"/>
          <w:lang w:val="en-US" w:eastAsia="zh-CN"/>
        </w:rPr>
        <w:t xml:space="preserve">happens toward the only one set of forwarding TNLs decided by the UE's CHO execution. But early data forwarding that may occur before CHO execution </w:t>
      </w:r>
      <w:r w:rsidR="00BA642A">
        <w:rPr>
          <w:rFonts w:ascii="Arial" w:hAnsi="Arial" w:cs="Arial"/>
          <w:lang w:val="en-US" w:eastAsia="zh-CN"/>
        </w:rPr>
        <w:t xml:space="preserve">(which is only for DL and per DRB basis) </w:t>
      </w:r>
      <w:r>
        <w:rPr>
          <w:rFonts w:ascii="Arial" w:hAnsi="Arial" w:cs="Arial"/>
          <w:lang w:val="en-US" w:eastAsia="zh-CN"/>
        </w:rPr>
        <w:t xml:space="preserve">is prone to such duplicate forwarding problem. </w:t>
      </w:r>
    </w:p>
    <w:p w14:paraId="5D0C3ABB" w14:textId="356A3F96" w:rsidR="00623D8C" w:rsidRPr="00623D8C" w:rsidRDefault="00623D8C" w:rsidP="00FA35A2">
      <w:pPr>
        <w:rPr>
          <w:rFonts w:ascii="Arial" w:hAnsi="Arial" w:cs="Arial"/>
          <w:b/>
          <w:bCs/>
          <w:lang w:val="en-US" w:eastAsia="zh-CN"/>
        </w:rPr>
      </w:pPr>
      <w:r>
        <w:rPr>
          <w:rFonts w:ascii="Arial" w:hAnsi="Arial" w:cs="Arial"/>
          <w:b/>
          <w:bCs/>
          <w:lang w:val="en-US" w:eastAsia="zh-CN"/>
        </w:rPr>
        <w:t xml:space="preserve">Observation 1: The duplicated data forwarding problem raised by </w:t>
      </w:r>
      <w:r w:rsidR="000E3096" w:rsidRPr="000E3096">
        <w:rPr>
          <w:rFonts w:ascii="Arial" w:hAnsi="Arial" w:cs="Arial"/>
          <w:b/>
          <w:bCs/>
          <w:lang w:val="en-US" w:eastAsia="zh-CN"/>
        </w:rPr>
        <w:t>R3-224251</w:t>
      </w:r>
      <w:r>
        <w:rPr>
          <w:rFonts w:ascii="Arial" w:hAnsi="Arial" w:cs="Arial"/>
          <w:b/>
          <w:bCs/>
          <w:lang w:val="en-US" w:eastAsia="zh-CN"/>
        </w:rPr>
        <w:t xml:space="preserve"> in CHO with SCG is only applicable for early data forwarding because late </w:t>
      </w:r>
      <w:r w:rsidRPr="00623D8C">
        <w:rPr>
          <w:rFonts w:ascii="Arial" w:hAnsi="Arial" w:cs="Arial"/>
          <w:b/>
          <w:bCs/>
          <w:lang w:val="en-US" w:eastAsia="zh-CN"/>
        </w:rPr>
        <w:t>data forwarding happens after UE has successfully accessed to one of candidate target cells and thus happens toward the only one set of forwarding TNLs decided by the UE's CHO execution.</w:t>
      </w:r>
      <w:r>
        <w:rPr>
          <w:rFonts w:ascii="Arial" w:hAnsi="Arial" w:cs="Arial"/>
          <w:b/>
          <w:bCs/>
          <w:lang w:val="en-US" w:eastAsia="zh-CN"/>
        </w:rPr>
        <w:t xml:space="preserve"> </w:t>
      </w:r>
    </w:p>
    <w:p w14:paraId="6CABF17C" w14:textId="4462E454" w:rsidR="0084218C" w:rsidRDefault="0084218C" w:rsidP="00FA35A2">
      <w:pPr>
        <w:rPr>
          <w:rFonts w:ascii="Arial" w:hAnsi="Arial" w:cs="Arial"/>
          <w:lang w:val="en-US" w:eastAsia="zh-CN"/>
        </w:rPr>
      </w:pPr>
      <w:r>
        <w:rPr>
          <w:rFonts w:ascii="Arial" w:hAnsi="Arial" w:cs="Arial"/>
          <w:lang w:val="en-US" w:eastAsia="zh-CN"/>
        </w:rPr>
        <w:t xml:space="preserve">Essentially, this question is not just limited to Rel-17 CHO with SCG as defined by the scope of the updated WID [1]. The same </w:t>
      </w:r>
      <w:r w:rsidR="000E3096">
        <w:rPr>
          <w:rFonts w:ascii="Arial" w:hAnsi="Arial" w:cs="Arial"/>
          <w:lang w:val="en-US" w:eastAsia="zh-CN"/>
        </w:rPr>
        <w:t>problem</w:t>
      </w:r>
      <w:r>
        <w:rPr>
          <w:rFonts w:ascii="Arial" w:hAnsi="Arial" w:cs="Arial"/>
          <w:lang w:val="en-US" w:eastAsia="zh-CN"/>
        </w:rPr>
        <w:t xml:space="preserve"> can also </w:t>
      </w:r>
      <w:r w:rsidR="000E3096">
        <w:rPr>
          <w:rFonts w:ascii="Arial" w:hAnsi="Arial" w:cs="Arial"/>
          <w:lang w:val="en-US" w:eastAsia="zh-CN"/>
        </w:rPr>
        <w:t>occur</w:t>
      </w:r>
      <w:r>
        <w:rPr>
          <w:rFonts w:ascii="Arial" w:hAnsi="Arial" w:cs="Arial"/>
          <w:lang w:val="en-US" w:eastAsia="zh-CN"/>
        </w:rPr>
        <w:t xml:space="preserve"> for </w:t>
      </w:r>
      <w:r w:rsidR="00BA642A">
        <w:rPr>
          <w:rFonts w:ascii="Arial" w:hAnsi="Arial" w:cs="Arial"/>
          <w:lang w:val="en-US" w:eastAsia="zh-CN"/>
        </w:rPr>
        <w:t xml:space="preserve">early data forwarding of </w:t>
      </w:r>
      <w:r>
        <w:rPr>
          <w:rFonts w:ascii="Arial" w:hAnsi="Arial" w:cs="Arial"/>
          <w:lang w:val="en-US" w:eastAsia="zh-CN"/>
        </w:rPr>
        <w:t xml:space="preserve">Rel-16 CHO or </w:t>
      </w:r>
      <w:r w:rsidR="00BA642A">
        <w:rPr>
          <w:rFonts w:ascii="Arial" w:hAnsi="Arial" w:cs="Arial"/>
          <w:lang w:val="en-US" w:eastAsia="zh-CN"/>
        </w:rPr>
        <w:t xml:space="preserve">of </w:t>
      </w:r>
      <w:r>
        <w:rPr>
          <w:rFonts w:ascii="Arial" w:hAnsi="Arial" w:cs="Arial"/>
          <w:lang w:val="en-US" w:eastAsia="zh-CN"/>
        </w:rPr>
        <w:t>Rel-16 MN to eNB/gNB CHO.</w:t>
      </w:r>
    </w:p>
    <w:p w14:paraId="29DC82A1" w14:textId="3CFC4507" w:rsidR="000E3096" w:rsidRPr="00623D8C" w:rsidRDefault="000E3096" w:rsidP="000E3096">
      <w:pPr>
        <w:rPr>
          <w:rFonts w:ascii="Arial" w:hAnsi="Arial" w:cs="Arial"/>
          <w:b/>
          <w:bCs/>
          <w:lang w:val="en-US" w:eastAsia="zh-CN"/>
        </w:rPr>
      </w:pPr>
      <w:r>
        <w:rPr>
          <w:rFonts w:ascii="Arial" w:hAnsi="Arial" w:cs="Arial"/>
          <w:b/>
          <w:bCs/>
          <w:lang w:val="en-US" w:eastAsia="zh-CN"/>
        </w:rPr>
        <w:t>Observation 2: T</w:t>
      </w:r>
      <w:r w:rsidRPr="000E3096">
        <w:rPr>
          <w:rFonts w:ascii="Arial" w:hAnsi="Arial" w:cs="Arial"/>
          <w:b/>
          <w:bCs/>
          <w:lang w:val="en-US" w:eastAsia="zh-CN"/>
        </w:rPr>
        <w:t xml:space="preserve">his </w:t>
      </w:r>
      <w:r>
        <w:rPr>
          <w:rFonts w:ascii="Arial" w:hAnsi="Arial" w:cs="Arial"/>
          <w:b/>
          <w:bCs/>
          <w:lang w:val="en-US" w:eastAsia="zh-CN"/>
        </w:rPr>
        <w:t>problem</w:t>
      </w:r>
      <w:r w:rsidRPr="000E3096">
        <w:rPr>
          <w:rFonts w:ascii="Arial" w:hAnsi="Arial" w:cs="Arial"/>
          <w:b/>
          <w:bCs/>
          <w:lang w:val="en-US" w:eastAsia="zh-CN"/>
        </w:rPr>
        <w:t xml:space="preserve"> is not just limited to Rel-17 CHO with SCG as defined by the scope of the updated WID. The same problem can also occur for early data forwarding of Rel-16 CHO or of Rel-16 MN to eNB/gNB CHO</w:t>
      </w:r>
      <w:r w:rsidRPr="00623D8C">
        <w:rPr>
          <w:rFonts w:ascii="Arial" w:hAnsi="Arial" w:cs="Arial"/>
          <w:b/>
          <w:bCs/>
          <w:lang w:val="en-US" w:eastAsia="zh-CN"/>
        </w:rPr>
        <w:t>.</w:t>
      </w:r>
      <w:r>
        <w:rPr>
          <w:rFonts w:ascii="Arial" w:hAnsi="Arial" w:cs="Arial"/>
          <w:b/>
          <w:bCs/>
          <w:lang w:val="en-US" w:eastAsia="zh-CN"/>
        </w:rPr>
        <w:t xml:space="preserve"> </w:t>
      </w:r>
    </w:p>
    <w:p w14:paraId="5B87BDC5" w14:textId="4F47A4A1" w:rsidR="00FA35A2" w:rsidRDefault="0084218C" w:rsidP="00FA35A2">
      <w:pPr>
        <w:rPr>
          <w:rFonts w:ascii="Arial" w:hAnsi="Arial" w:cs="Arial"/>
          <w:lang w:val="en-US" w:eastAsia="zh-CN"/>
        </w:rPr>
      </w:pPr>
      <w:r>
        <w:rPr>
          <w:rFonts w:ascii="Arial" w:hAnsi="Arial" w:cs="Arial"/>
          <w:lang w:val="en-US" w:eastAsia="zh-CN"/>
        </w:rPr>
        <w:t>For the case of Rel-16 CHO, assuming just one candidate target node</w:t>
      </w:r>
      <w:r w:rsidR="000E3096">
        <w:rPr>
          <w:rFonts w:ascii="Arial" w:hAnsi="Arial" w:cs="Arial"/>
          <w:lang w:val="en-US" w:eastAsia="zh-CN"/>
        </w:rPr>
        <w:t xml:space="preserve"> for simplicity</w:t>
      </w:r>
      <w:r>
        <w:rPr>
          <w:rFonts w:ascii="Arial" w:hAnsi="Arial" w:cs="Arial"/>
          <w:lang w:val="en-US" w:eastAsia="zh-CN"/>
        </w:rPr>
        <w:t xml:space="preserve">, multiple CHO with different candidate target cells can be prepared with the candidate target in a parallel fashion. Admission </w:t>
      </w:r>
      <w:r>
        <w:rPr>
          <w:rFonts w:ascii="Arial" w:hAnsi="Arial" w:cs="Arial"/>
          <w:lang w:val="en-US" w:eastAsia="zh-CN"/>
        </w:rPr>
        <w:lastRenderedPageBreak/>
        <w:t xml:space="preserve">result may differ by each candidate cell, but if the target allocates e.g. different DL forwarding TNL for the same DRB differently by each candidate cell, then basically the source has no option but to follow. Such different DL TNL for the same DRB could be from a CP-UP separated target node where different </w:t>
      </w:r>
      <w:r w:rsidR="000E3096">
        <w:rPr>
          <w:rFonts w:ascii="Arial" w:hAnsi="Arial" w:cs="Arial"/>
          <w:lang w:val="en-US" w:eastAsia="zh-CN"/>
        </w:rPr>
        <w:t xml:space="preserve">target </w:t>
      </w:r>
      <w:r>
        <w:rPr>
          <w:rFonts w:ascii="Arial" w:hAnsi="Arial" w:cs="Arial"/>
          <w:lang w:val="en-US" w:eastAsia="zh-CN"/>
        </w:rPr>
        <w:t xml:space="preserve">CU-UP entities are associated with the same target CU-CP. The source cannot just assume that </w:t>
      </w:r>
      <w:r w:rsidR="00BA642A">
        <w:rPr>
          <w:rFonts w:ascii="Arial" w:hAnsi="Arial" w:cs="Arial"/>
          <w:lang w:val="en-US" w:eastAsia="zh-CN"/>
        </w:rPr>
        <w:t xml:space="preserve">early </w:t>
      </w:r>
      <w:r>
        <w:rPr>
          <w:rFonts w:ascii="Arial" w:hAnsi="Arial" w:cs="Arial"/>
          <w:lang w:val="en-US" w:eastAsia="zh-CN"/>
        </w:rPr>
        <w:t xml:space="preserve">data forwarding for this DRB is toward the same target anyway and thus </w:t>
      </w:r>
      <w:r w:rsidR="000E3096">
        <w:rPr>
          <w:rFonts w:ascii="Arial" w:hAnsi="Arial" w:cs="Arial"/>
          <w:lang w:val="en-US" w:eastAsia="zh-CN"/>
        </w:rPr>
        <w:t xml:space="preserve">cannot </w:t>
      </w:r>
      <w:r>
        <w:rPr>
          <w:rFonts w:ascii="Arial" w:hAnsi="Arial" w:cs="Arial"/>
          <w:lang w:val="en-US" w:eastAsia="zh-CN"/>
        </w:rPr>
        <w:t xml:space="preserve">do its own optimization to forward DL data toward only one </w:t>
      </w:r>
      <w:r w:rsidR="000E3096">
        <w:rPr>
          <w:rFonts w:ascii="Arial" w:hAnsi="Arial" w:cs="Arial"/>
          <w:lang w:val="en-US" w:eastAsia="zh-CN"/>
        </w:rPr>
        <w:t xml:space="preserve">set of forwarding </w:t>
      </w:r>
      <w:r>
        <w:rPr>
          <w:rFonts w:ascii="Arial" w:hAnsi="Arial" w:cs="Arial"/>
          <w:lang w:val="en-US" w:eastAsia="zh-CN"/>
        </w:rPr>
        <w:t>TNL</w:t>
      </w:r>
      <w:r w:rsidR="000E3096">
        <w:rPr>
          <w:rFonts w:ascii="Arial" w:hAnsi="Arial" w:cs="Arial"/>
          <w:lang w:val="en-US" w:eastAsia="zh-CN"/>
        </w:rPr>
        <w:t>s</w:t>
      </w:r>
      <w:r>
        <w:rPr>
          <w:rFonts w:ascii="Arial" w:hAnsi="Arial" w:cs="Arial"/>
          <w:lang w:val="en-US" w:eastAsia="zh-CN"/>
        </w:rPr>
        <w:t xml:space="preserve">. </w:t>
      </w:r>
    </w:p>
    <w:p w14:paraId="7219A4FD" w14:textId="2A34A229" w:rsidR="000C6A65" w:rsidRDefault="0084218C" w:rsidP="0084218C">
      <w:pPr>
        <w:rPr>
          <w:rFonts w:ascii="Arial" w:hAnsi="Arial" w:cs="Arial"/>
          <w:lang w:val="en-US" w:eastAsia="zh-CN"/>
        </w:rPr>
      </w:pPr>
      <w:r>
        <w:rPr>
          <w:rFonts w:ascii="Arial" w:hAnsi="Arial" w:cs="Arial"/>
          <w:lang w:val="en-US" w:eastAsia="zh-CN"/>
        </w:rPr>
        <w:t xml:space="preserve">On the other hand, the candidate target is able to identify parallel CHO preparations are for the same UE regardless of whether the source uses the same or different source UE AP ID in their HO REQ messages. For example of XnAP, </w:t>
      </w:r>
      <w:r w:rsidRPr="0084218C">
        <w:rPr>
          <w:rFonts w:ascii="Arial" w:hAnsi="Arial" w:cs="Arial"/>
          <w:i/>
          <w:iCs/>
          <w:lang w:val="en-US" w:eastAsia="zh-CN"/>
        </w:rPr>
        <w:t>NG-C UE associated Signalling reference</w:t>
      </w:r>
      <w:r>
        <w:rPr>
          <w:rFonts w:ascii="Arial" w:hAnsi="Arial" w:cs="Arial"/>
          <w:i/>
          <w:iCs/>
          <w:lang w:val="en-US" w:eastAsia="zh-CN"/>
        </w:rPr>
        <w:t xml:space="preserve"> </w:t>
      </w:r>
      <w:r>
        <w:rPr>
          <w:rFonts w:ascii="Arial" w:hAnsi="Arial" w:cs="Arial"/>
          <w:lang w:val="en-US" w:eastAsia="zh-CN"/>
        </w:rPr>
        <w:t xml:space="preserve">IE which is mandatorily contained in the </w:t>
      </w:r>
      <w:r>
        <w:rPr>
          <w:rFonts w:ascii="Arial" w:hAnsi="Arial" w:cs="Arial"/>
          <w:i/>
          <w:iCs/>
          <w:lang w:val="en-US" w:eastAsia="zh-CN"/>
        </w:rPr>
        <w:t xml:space="preserve">UE Context Information </w:t>
      </w:r>
      <w:r>
        <w:rPr>
          <w:rFonts w:ascii="Arial" w:hAnsi="Arial" w:cs="Arial"/>
          <w:lang w:val="en-US" w:eastAsia="zh-CN"/>
        </w:rPr>
        <w:t>of the HO REQ message can be used by the target to identify they are for the same UE</w:t>
      </w:r>
      <w:r w:rsidR="000C6A65">
        <w:rPr>
          <w:rFonts w:ascii="Arial" w:hAnsi="Arial" w:cs="Arial"/>
          <w:lang w:val="en-US" w:eastAsia="zh-CN"/>
        </w:rPr>
        <w:t xml:space="preserve"> regardless of the source UE AP ID used in their HO REQ messages</w:t>
      </w:r>
      <w:r>
        <w:rPr>
          <w:rFonts w:ascii="Arial" w:hAnsi="Arial" w:cs="Arial"/>
          <w:lang w:val="en-US" w:eastAsia="zh-CN"/>
        </w:rPr>
        <w:t xml:space="preserve">. The target is able to allocate the same </w:t>
      </w:r>
      <w:r w:rsidR="000C6A65">
        <w:rPr>
          <w:rFonts w:ascii="Arial" w:hAnsi="Arial" w:cs="Arial"/>
          <w:lang w:val="en-US" w:eastAsia="zh-CN"/>
        </w:rPr>
        <w:t xml:space="preserve">DL </w:t>
      </w:r>
      <w:r>
        <w:rPr>
          <w:rFonts w:ascii="Arial" w:hAnsi="Arial" w:cs="Arial"/>
          <w:lang w:val="en-US" w:eastAsia="zh-CN"/>
        </w:rPr>
        <w:t xml:space="preserve">forwarding TNL </w:t>
      </w:r>
      <w:r w:rsidR="000C6A65">
        <w:rPr>
          <w:rFonts w:ascii="Arial" w:hAnsi="Arial" w:cs="Arial"/>
          <w:lang w:val="en-US" w:eastAsia="zh-CN"/>
        </w:rPr>
        <w:t xml:space="preserve">for each DRB and the same TNL can be tossed back to the source for multiple candidate cells (i.e. via different HO REQ ACK messages) as long as the target admitted this DRB in the same source configuration for those requested cells. </w:t>
      </w:r>
      <w:r w:rsidR="00115D41">
        <w:rPr>
          <w:rFonts w:ascii="Arial" w:hAnsi="Arial" w:cs="Arial"/>
          <w:lang w:val="en-US" w:eastAsia="zh-CN"/>
        </w:rPr>
        <w:t>Please n</w:t>
      </w:r>
      <w:r w:rsidR="000C6A65">
        <w:rPr>
          <w:rFonts w:ascii="Arial" w:hAnsi="Arial" w:cs="Arial"/>
          <w:lang w:val="en-US" w:eastAsia="zh-CN"/>
        </w:rPr>
        <w:t xml:space="preserve">ote that if a DRB is not admitted in the same configuration as the source, DL DRB-level forwarding for that DRB cannot be established from the beginning. Thanks to such common DL forwarding TNL allocated for each applicable DRB </w:t>
      </w:r>
      <w:r w:rsidR="007153D4" w:rsidRPr="007153D4">
        <w:rPr>
          <w:rFonts w:ascii="Arial" w:hAnsi="Arial" w:cs="Arial"/>
          <w:lang w:val="en-US" w:eastAsia="zh-CN"/>
        </w:rPr>
        <w:t>across parallel CHO preparations</w:t>
      </w:r>
      <w:r w:rsidR="000C6A65">
        <w:rPr>
          <w:rFonts w:ascii="Arial" w:hAnsi="Arial" w:cs="Arial"/>
          <w:lang w:val="en-US" w:eastAsia="zh-CN"/>
        </w:rPr>
        <w:t xml:space="preserve">, duplicated DL early data forwarding from the source </w:t>
      </w:r>
      <w:r w:rsidR="004E3371">
        <w:rPr>
          <w:rFonts w:ascii="Arial" w:hAnsi="Arial" w:cs="Arial"/>
          <w:lang w:val="en-US" w:eastAsia="zh-CN"/>
        </w:rPr>
        <w:t xml:space="preserve">toward one target node </w:t>
      </w:r>
      <w:r w:rsidR="000C6A65">
        <w:rPr>
          <w:rFonts w:ascii="Arial" w:hAnsi="Arial" w:cs="Arial"/>
          <w:lang w:val="en-US" w:eastAsia="zh-CN"/>
        </w:rPr>
        <w:t xml:space="preserve">for the same DRB can be prevented. </w:t>
      </w:r>
    </w:p>
    <w:p w14:paraId="7E45EDAE" w14:textId="275DC253" w:rsidR="000C6A65" w:rsidRDefault="000C6A65" w:rsidP="0084218C">
      <w:pPr>
        <w:rPr>
          <w:rFonts w:ascii="Arial" w:hAnsi="Arial" w:cs="Arial"/>
          <w:lang w:val="en-US" w:eastAsia="zh-CN"/>
        </w:rPr>
      </w:pPr>
      <w:r>
        <w:rPr>
          <w:rFonts w:ascii="Arial" w:hAnsi="Arial" w:cs="Arial"/>
          <w:lang w:val="en-US" w:eastAsia="zh-CN"/>
        </w:rPr>
        <w:t xml:space="preserve">This can be made possible with the existing signalling and by appropriate implementations to make the target allocate the common DL forwarding TNL for each applicable DRB in the HO REQ ACK messages. No new signalling support is needed. </w:t>
      </w:r>
    </w:p>
    <w:p w14:paraId="2E973C9A" w14:textId="094D6D85" w:rsidR="00976C05" w:rsidRDefault="00976C05" w:rsidP="0084218C">
      <w:pPr>
        <w:rPr>
          <w:rFonts w:ascii="Arial" w:hAnsi="Arial" w:cs="Arial"/>
          <w:lang w:val="en-US" w:eastAsia="zh-CN"/>
        </w:rPr>
      </w:pPr>
      <w:r>
        <w:rPr>
          <w:rFonts w:ascii="Arial" w:hAnsi="Arial" w:cs="Arial"/>
          <w:lang w:val="en-US" w:eastAsia="zh-CN"/>
        </w:rPr>
        <w:t>For the case of Rel-16 MN to eNB/gNB CHO, the situation is similar. Assuming just one candidate target node</w:t>
      </w:r>
      <w:r w:rsidR="00CD609C">
        <w:rPr>
          <w:rFonts w:ascii="Arial" w:hAnsi="Arial" w:cs="Arial"/>
          <w:lang w:val="en-US" w:eastAsia="zh-CN"/>
        </w:rPr>
        <w:t xml:space="preserve"> for simplicity</w:t>
      </w:r>
      <w:r>
        <w:rPr>
          <w:rFonts w:ascii="Arial" w:hAnsi="Arial" w:cs="Arial"/>
          <w:lang w:val="en-US" w:eastAsia="zh-CN"/>
        </w:rPr>
        <w:t xml:space="preserve">, the target is able to identify that parallel CHO requests from S-MN belong to the same UE and thus can allocate </w:t>
      </w:r>
      <w:r w:rsidRPr="00976C05">
        <w:rPr>
          <w:rFonts w:ascii="Arial" w:hAnsi="Arial" w:cs="Arial"/>
          <w:lang w:val="en-US" w:eastAsia="zh-CN"/>
        </w:rPr>
        <w:t>the common DL forwarding TNL for each applicable DRB in the HO REQ ACK messages.</w:t>
      </w:r>
      <w:r>
        <w:rPr>
          <w:rFonts w:ascii="Arial" w:hAnsi="Arial" w:cs="Arial"/>
          <w:lang w:val="en-US" w:eastAsia="zh-CN"/>
        </w:rPr>
        <w:t xml:space="preserve"> Even if some of those DRBs are originated from S-SN and </w:t>
      </w:r>
      <w:r w:rsidR="004E3371">
        <w:rPr>
          <w:rFonts w:ascii="Arial" w:hAnsi="Arial" w:cs="Arial"/>
          <w:lang w:val="en-US" w:eastAsia="zh-CN"/>
        </w:rPr>
        <w:t xml:space="preserve">early </w:t>
      </w:r>
      <w:r>
        <w:rPr>
          <w:rFonts w:ascii="Arial" w:hAnsi="Arial" w:cs="Arial"/>
          <w:lang w:val="en-US" w:eastAsia="zh-CN"/>
        </w:rPr>
        <w:t xml:space="preserve">direct data forwarding is used, still just one set of DL DRB-level TNL info can be provided </w:t>
      </w:r>
      <w:r w:rsidR="00CD609C">
        <w:rPr>
          <w:rFonts w:ascii="Arial" w:hAnsi="Arial" w:cs="Arial"/>
          <w:lang w:val="en-US" w:eastAsia="zh-CN"/>
        </w:rPr>
        <w:t xml:space="preserve">from S-MN </w:t>
      </w:r>
      <w:r>
        <w:rPr>
          <w:rFonts w:ascii="Arial" w:hAnsi="Arial" w:cs="Arial"/>
          <w:lang w:val="en-US" w:eastAsia="zh-CN"/>
        </w:rPr>
        <w:t xml:space="preserve">to S-SN which can prevent duplicated early data forwarding from S-SN. </w:t>
      </w:r>
    </w:p>
    <w:p w14:paraId="29F3FF0A" w14:textId="29679C0D" w:rsidR="00C64240" w:rsidRDefault="00C64240" w:rsidP="00C64240">
      <w:pPr>
        <w:rPr>
          <w:rFonts w:ascii="Arial" w:hAnsi="Arial" w:cs="Arial"/>
          <w:b/>
          <w:bCs/>
          <w:lang w:val="en-US" w:eastAsia="zh-CN"/>
        </w:rPr>
      </w:pPr>
      <w:r>
        <w:rPr>
          <w:rFonts w:ascii="Arial" w:hAnsi="Arial" w:cs="Arial"/>
          <w:b/>
          <w:bCs/>
          <w:lang w:val="en-US" w:eastAsia="zh-CN"/>
        </w:rPr>
        <w:t xml:space="preserve">Observation </w:t>
      </w:r>
      <w:r w:rsidR="007A777F">
        <w:rPr>
          <w:rFonts w:ascii="Arial" w:hAnsi="Arial" w:cs="Arial"/>
          <w:b/>
          <w:bCs/>
          <w:lang w:val="en-US" w:eastAsia="zh-CN"/>
        </w:rPr>
        <w:t>3</w:t>
      </w:r>
      <w:r>
        <w:rPr>
          <w:rFonts w:ascii="Arial" w:hAnsi="Arial" w:cs="Arial"/>
          <w:b/>
          <w:bCs/>
          <w:lang w:val="en-US" w:eastAsia="zh-CN"/>
        </w:rPr>
        <w:t xml:space="preserve">: The duplicated early data forwarding problem </w:t>
      </w:r>
      <w:r w:rsidR="00CD609C">
        <w:rPr>
          <w:rFonts w:ascii="Arial" w:hAnsi="Arial" w:cs="Arial"/>
          <w:b/>
          <w:bCs/>
          <w:lang w:val="en-US" w:eastAsia="zh-CN"/>
        </w:rPr>
        <w:t>in</w:t>
      </w:r>
      <w:r>
        <w:rPr>
          <w:rFonts w:ascii="Arial" w:hAnsi="Arial" w:cs="Arial"/>
          <w:b/>
          <w:bCs/>
          <w:lang w:val="en-US" w:eastAsia="zh-CN"/>
        </w:rPr>
        <w:t xml:space="preserve"> Rel-16 CHO or Rel-16 MN to eNB/gNB CHO</w:t>
      </w:r>
      <w:r w:rsidR="00CD609C">
        <w:rPr>
          <w:rFonts w:ascii="Arial" w:hAnsi="Arial" w:cs="Arial"/>
          <w:b/>
          <w:bCs/>
          <w:lang w:val="en-US" w:eastAsia="zh-CN"/>
        </w:rPr>
        <w:t xml:space="preserve"> can be addressed by </w:t>
      </w:r>
      <w:r>
        <w:rPr>
          <w:rFonts w:ascii="Arial" w:hAnsi="Arial" w:cs="Arial"/>
          <w:b/>
          <w:bCs/>
          <w:lang w:val="en-US" w:eastAsia="zh-CN"/>
        </w:rPr>
        <w:t xml:space="preserve">implementation-based methods </w:t>
      </w:r>
      <w:r w:rsidR="00CD609C">
        <w:rPr>
          <w:rFonts w:ascii="Arial" w:hAnsi="Arial" w:cs="Arial"/>
          <w:b/>
          <w:bCs/>
          <w:lang w:val="en-US" w:eastAsia="zh-CN"/>
        </w:rPr>
        <w:t>and without any signalling enhancement. A</w:t>
      </w:r>
      <w:r>
        <w:rPr>
          <w:rFonts w:ascii="Arial" w:hAnsi="Arial" w:cs="Arial"/>
          <w:b/>
          <w:bCs/>
          <w:lang w:val="en-US" w:eastAsia="zh-CN"/>
        </w:rPr>
        <w:t xml:space="preserve"> </w:t>
      </w:r>
      <w:r w:rsidR="005F7E7E">
        <w:rPr>
          <w:rFonts w:ascii="Arial" w:hAnsi="Arial" w:cs="Arial"/>
          <w:b/>
          <w:bCs/>
          <w:lang w:val="en-US" w:eastAsia="zh-CN"/>
        </w:rPr>
        <w:t xml:space="preserve">candidate </w:t>
      </w:r>
      <w:r>
        <w:rPr>
          <w:rFonts w:ascii="Arial" w:hAnsi="Arial" w:cs="Arial"/>
          <w:b/>
          <w:bCs/>
          <w:lang w:val="en-US" w:eastAsia="zh-CN"/>
        </w:rPr>
        <w:t xml:space="preserve">target </w:t>
      </w:r>
      <w:r w:rsidR="005F7E7E">
        <w:rPr>
          <w:rFonts w:ascii="Arial" w:hAnsi="Arial" w:cs="Arial"/>
          <w:b/>
          <w:bCs/>
          <w:lang w:val="en-US" w:eastAsia="zh-CN"/>
        </w:rPr>
        <w:t xml:space="preserve">node </w:t>
      </w:r>
      <w:r w:rsidR="00CD609C">
        <w:rPr>
          <w:rFonts w:ascii="Arial" w:hAnsi="Arial" w:cs="Arial"/>
          <w:b/>
          <w:bCs/>
          <w:lang w:val="en-US" w:eastAsia="zh-CN"/>
        </w:rPr>
        <w:t xml:space="preserve">can be made to </w:t>
      </w:r>
      <w:r w:rsidRPr="00C64240">
        <w:rPr>
          <w:rFonts w:ascii="Arial" w:hAnsi="Arial" w:cs="Arial"/>
          <w:b/>
          <w:bCs/>
          <w:lang w:val="en-US" w:eastAsia="zh-CN"/>
        </w:rPr>
        <w:t xml:space="preserve">identify that parallel CHO requests from </w:t>
      </w:r>
      <w:r w:rsidR="007153D4">
        <w:rPr>
          <w:rFonts w:ascii="Arial" w:hAnsi="Arial" w:cs="Arial"/>
          <w:b/>
          <w:bCs/>
          <w:lang w:val="en-US" w:eastAsia="zh-CN"/>
        </w:rPr>
        <w:t xml:space="preserve">the source or </w:t>
      </w:r>
      <w:r w:rsidRPr="00C64240">
        <w:rPr>
          <w:rFonts w:ascii="Arial" w:hAnsi="Arial" w:cs="Arial"/>
          <w:b/>
          <w:bCs/>
          <w:lang w:val="en-US" w:eastAsia="zh-CN"/>
        </w:rPr>
        <w:t xml:space="preserve">S-MN belong to the same UE </w:t>
      </w:r>
      <w:r w:rsidR="00E9396D">
        <w:rPr>
          <w:rFonts w:ascii="Arial" w:hAnsi="Arial" w:cs="Arial"/>
          <w:b/>
          <w:bCs/>
          <w:lang w:val="en-US" w:eastAsia="zh-CN"/>
        </w:rPr>
        <w:t xml:space="preserve">(e.g. based </w:t>
      </w:r>
      <w:r w:rsidR="00E9396D" w:rsidRPr="00E9396D">
        <w:rPr>
          <w:rFonts w:ascii="Arial" w:hAnsi="Arial" w:cs="Arial"/>
          <w:b/>
          <w:bCs/>
          <w:lang w:val="en-US" w:eastAsia="zh-CN"/>
        </w:rPr>
        <w:t xml:space="preserve">on </w:t>
      </w:r>
      <w:r w:rsidR="00E9396D" w:rsidRPr="00E9396D">
        <w:rPr>
          <w:rFonts w:ascii="Arial" w:hAnsi="Arial" w:cs="Arial"/>
          <w:b/>
          <w:bCs/>
          <w:i/>
          <w:iCs/>
          <w:lang w:val="en-US" w:eastAsia="zh-CN"/>
        </w:rPr>
        <w:t xml:space="preserve">NG-C UE associated Signalling reference </w:t>
      </w:r>
      <w:r w:rsidR="00E9396D" w:rsidRPr="00E9396D">
        <w:rPr>
          <w:rFonts w:ascii="Arial" w:hAnsi="Arial" w:cs="Arial"/>
          <w:b/>
          <w:bCs/>
          <w:lang w:val="en-US" w:eastAsia="zh-CN"/>
        </w:rPr>
        <w:t xml:space="preserve">IE) </w:t>
      </w:r>
      <w:r w:rsidRPr="00C64240">
        <w:rPr>
          <w:rFonts w:ascii="Arial" w:hAnsi="Arial" w:cs="Arial"/>
          <w:b/>
          <w:bCs/>
          <w:lang w:val="en-US" w:eastAsia="zh-CN"/>
        </w:rPr>
        <w:t xml:space="preserve">and thus </w:t>
      </w:r>
      <w:r w:rsidR="007153D4">
        <w:rPr>
          <w:rFonts w:ascii="Arial" w:hAnsi="Arial" w:cs="Arial"/>
          <w:b/>
          <w:bCs/>
          <w:lang w:val="en-US" w:eastAsia="zh-CN"/>
        </w:rPr>
        <w:t xml:space="preserve">to </w:t>
      </w:r>
      <w:r w:rsidRPr="00C64240">
        <w:rPr>
          <w:rFonts w:ascii="Arial" w:hAnsi="Arial" w:cs="Arial"/>
          <w:b/>
          <w:bCs/>
          <w:lang w:val="en-US" w:eastAsia="zh-CN"/>
        </w:rPr>
        <w:t>allocate the common DL forwarding TNL for each applicable DRB</w:t>
      </w:r>
      <w:r w:rsidR="007153D4">
        <w:rPr>
          <w:rFonts w:ascii="Arial" w:hAnsi="Arial" w:cs="Arial"/>
          <w:b/>
          <w:bCs/>
          <w:lang w:val="en-US" w:eastAsia="zh-CN"/>
        </w:rPr>
        <w:t xml:space="preserve"> across parallel CHO preparations, which further enables the source or S-MN to identify the same DL forwarding TNL and thus prevent</w:t>
      </w:r>
      <w:r w:rsidR="005F7E7E">
        <w:rPr>
          <w:rFonts w:ascii="Arial" w:hAnsi="Arial" w:cs="Arial"/>
          <w:b/>
          <w:bCs/>
          <w:lang w:val="en-US" w:eastAsia="zh-CN"/>
        </w:rPr>
        <w:t>s</w:t>
      </w:r>
      <w:r w:rsidR="007153D4">
        <w:rPr>
          <w:rFonts w:ascii="Arial" w:hAnsi="Arial" w:cs="Arial"/>
          <w:b/>
          <w:bCs/>
          <w:lang w:val="en-US" w:eastAsia="zh-CN"/>
        </w:rPr>
        <w:t xml:space="preserve"> </w:t>
      </w:r>
      <w:r w:rsidR="007153D4" w:rsidRPr="007153D4">
        <w:rPr>
          <w:rFonts w:ascii="Arial" w:hAnsi="Arial" w:cs="Arial"/>
          <w:b/>
          <w:bCs/>
          <w:lang w:val="en-US" w:eastAsia="zh-CN"/>
        </w:rPr>
        <w:t>duplicated DL early data forwarding from the source</w:t>
      </w:r>
      <w:r w:rsidR="007153D4">
        <w:rPr>
          <w:rFonts w:ascii="Arial" w:hAnsi="Arial" w:cs="Arial"/>
          <w:b/>
          <w:bCs/>
          <w:lang w:val="en-US" w:eastAsia="zh-CN"/>
        </w:rPr>
        <w:t xml:space="preserve"> or S-MN/S-SN to the target for the same DRB. </w:t>
      </w:r>
    </w:p>
    <w:p w14:paraId="1A01F329" w14:textId="7FFEC9EE" w:rsidR="004A6884" w:rsidRDefault="004E3371" w:rsidP="0084218C">
      <w:pPr>
        <w:rPr>
          <w:rFonts w:ascii="Arial" w:hAnsi="Arial" w:cs="Arial"/>
          <w:lang w:val="en-US" w:eastAsia="zh-CN"/>
        </w:rPr>
      </w:pPr>
      <w:r>
        <w:rPr>
          <w:rFonts w:ascii="Arial" w:hAnsi="Arial" w:cs="Arial"/>
          <w:lang w:val="en-US" w:eastAsia="zh-CN"/>
        </w:rPr>
        <w:t xml:space="preserve">Based on the above observations, </w:t>
      </w:r>
      <w:r w:rsidR="00742050" w:rsidRPr="00742050">
        <w:rPr>
          <w:rFonts w:ascii="Arial" w:hAnsi="Arial" w:cs="Arial"/>
          <w:lang w:val="en-US" w:eastAsia="zh-CN"/>
        </w:rPr>
        <w:t>with respect to the scenario of interest (i.e. CHO with SCG) where multiple T-MNs (triggered by CHO from S-MN) prepare each SN addition with the same T-SN</w:t>
      </w:r>
      <w:r w:rsidR="00E9396D">
        <w:rPr>
          <w:rFonts w:ascii="Arial" w:hAnsi="Arial" w:cs="Arial"/>
          <w:lang w:val="en-US" w:eastAsia="zh-CN"/>
        </w:rPr>
        <w:t xml:space="preserve">, </w:t>
      </w:r>
      <w:r w:rsidR="004A6884">
        <w:rPr>
          <w:rFonts w:ascii="Arial" w:hAnsi="Arial" w:cs="Arial"/>
          <w:lang w:val="en-US" w:eastAsia="zh-CN"/>
        </w:rPr>
        <w:t>we can observe that</w:t>
      </w:r>
      <w:r w:rsidR="00742050">
        <w:rPr>
          <w:rFonts w:ascii="Arial" w:hAnsi="Arial" w:cs="Arial"/>
          <w:lang w:val="en-US" w:eastAsia="zh-CN"/>
        </w:rPr>
        <w:t>,</w:t>
      </w:r>
      <w:r w:rsidR="004A6884">
        <w:rPr>
          <w:rFonts w:ascii="Arial" w:hAnsi="Arial" w:cs="Arial"/>
          <w:lang w:val="en-US" w:eastAsia="zh-CN"/>
        </w:rPr>
        <w:t xml:space="preserve"> </w:t>
      </w:r>
      <w:r>
        <w:rPr>
          <w:rFonts w:ascii="Arial" w:hAnsi="Arial" w:cs="Arial"/>
          <w:lang w:val="en-US" w:eastAsia="zh-CN"/>
        </w:rPr>
        <w:t xml:space="preserve">as long as </w:t>
      </w:r>
    </w:p>
    <w:p w14:paraId="071C6FAD" w14:textId="77777777" w:rsidR="00742050" w:rsidRPr="00742050" w:rsidRDefault="00742050" w:rsidP="00742050">
      <w:pPr>
        <w:pStyle w:val="ListParagraph"/>
        <w:numPr>
          <w:ilvl w:val="0"/>
          <w:numId w:val="16"/>
        </w:numPr>
        <w:ind w:firstLineChars="0"/>
        <w:rPr>
          <w:rFonts w:ascii="Arial" w:hAnsi="Arial" w:cs="Arial"/>
          <w:lang w:val="en-US" w:eastAsia="zh-CN"/>
        </w:rPr>
      </w:pPr>
      <w:r w:rsidRPr="00742050">
        <w:rPr>
          <w:rFonts w:ascii="Arial" w:hAnsi="Arial" w:cs="Arial"/>
          <w:lang w:val="en-US" w:eastAsia="zh-CN"/>
        </w:rPr>
        <w:t xml:space="preserve">The candidate T-SN is able to identify the same source and the same UE for CHO and thus assigns the common DL forwarding TNL for each applicable DRB across SN addition procedures triggered by different T-MNs; </w:t>
      </w:r>
    </w:p>
    <w:p w14:paraId="68F4EE3A" w14:textId="77777777" w:rsidR="00742050" w:rsidRPr="00742050" w:rsidRDefault="00742050" w:rsidP="00742050">
      <w:pPr>
        <w:pStyle w:val="ListParagraph"/>
        <w:numPr>
          <w:ilvl w:val="0"/>
          <w:numId w:val="16"/>
        </w:numPr>
        <w:ind w:firstLineChars="0"/>
        <w:rPr>
          <w:rFonts w:ascii="Arial" w:hAnsi="Arial" w:cs="Arial"/>
          <w:lang w:val="en-US" w:eastAsia="zh-CN"/>
        </w:rPr>
      </w:pPr>
      <w:r w:rsidRPr="00742050">
        <w:rPr>
          <w:rFonts w:ascii="Arial" w:hAnsi="Arial" w:cs="Arial"/>
          <w:lang w:val="en-US" w:eastAsia="zh-CN"/>
        </w:rPr>
        <w:t>The S-MN is able to identify which DL forwarding TNLs received from candidate T-MNs via HO REQ ACK messages map to the same DL forwarding TNL allocated by T-SN.</w:t>
      </w:r>
    </w:p>
    <w:p w14:paraId="214962B4" w14:textId="2570D089" w:rsidR="004A6884" w:rsidRDefault="004A6884" w:rsidP="004A6884">
      <w:pPr>
        <w:rPr>
          <w:rFonts w:ascii="Arial" w:hAnsi="Arial" w:cs="Arial"/>
          <w:lang w:val="en-US" w:eastAsia="zh-CN"/>
        </w:rPr>
      </w:pPr>
      <w:r>
        <w:rPr>
          <w:rFonts w:ascii="Arial" w:hAnsi="Arial" w:cs="Arial"/>
          <w:lang w:val="en-US" w:eastAsia="zh-CN"/>
        </w:rPr>
        <w:t xml:space="preserve">Then, duplication can be avoided for early data forwarding from S-MN or S-SN toward the same </w:t>
      </w:r>
      <w:r w:rsidR="00E9396D">
        <w:rPr>
          <w:rFonts w:ascii="Arial" w:hAnsi="Arial" w:cs="Arial"/>
          <w:lang w:val="en-US" w:eastAsia="zh-CN"/>
        </w:rPr>
        <w:t xml:space="preserve">T-SN following the </w:t>
      </w:r>
      <w:r w:rsidR="00742050">
        <w:rPr>
          <w:rFonts w:ascii="Arial" w:hAnsi="Arial" w:cs="Arial"/>
          <w:lang w:val="en-US" w:eastAsia="zh-CN"/>
        </w:rPr>
        <w:t xml:space="preserve">same </w:t>
      </w:r>
      <w:r w:rsidR="00E9396D">
        <w:rPr>
          <w:rFonts w:ascii="Arial" w:hAnsi="Arial" w:cs="Arial"/>
          <w:lang w:val="en-US" w:eastAsia="zh-CN"/>
        </w:rPr>
        <w:t xml:space="preserve">implementation-based approaches discussed above for </w:t>
      </w:r>
      <w:r w:rsidR="00E9396D" w:rsidRPr="00E9396D">
        <w:rPr>
          <w:rFonts w:ascii="Arial" w:hAnsi="Arial" w:cs="Arial"/>
          <w:lang w:val="en-US" w:eastAsia="zh-CN"/>
        </w:rPr>
        <w:t>Rel-16 CHO or Rel-16 MN to eNB/gNB CHO</w:t>
      </w:r>
      <w:r>
        <w:rPr>
          <w:rFonts w:ascii="Arial" w:hAnsi="Arial" w:cs="Arial"/>
          <w:lang w:val="en-US" w:eastAsia="zh-CN"/>
        </w:rPr>
        <w:t>.</w:t>
      </w:r>
    </w:p>
    <w:p w14:paraId="1B22DD3C" w14:textId="2E6F963F" w:rsidR="00E9396D" w:rsidRPr="00E9396D" w:rsidRDefault="00E9396D" w:rsidP="00E9396D">
      <w:pPr>
        <w:rPr>
          <w:rFonts w:ascii="Arial" w:hAnsi="Arial" w:cs="Arial"/>
          <w:b/>
          <w:bCs/>
          <w:lang w:val="en-US" w:eastAsia="zh-CN"/>
        </w:rPr>
      </w:pPr>
      <w:r>
        <w:rPr>
          <w:rFonts w:ascii="Arial" w:hAnsi="Arial" w:cs="Arial"/>
          <w:b/>
          <w:bCs/>
          <w:lang w:val="en-US" w:eastAsia="zh-CN"/>
        </w:rPr>
        <w:t xml:space="preserve">Observation 4: Based on the above observations, </w:t>
      </w:r>
      <w:r w:rsidRPr="00E9396D">
        <w:rPr>
          <w:rFonts w:ascii="Arial" w:hAnsi="Arial" w:cs="Arial"/>
          <w:b/>
          <w:bCs/>
          <w:lang w:val="en-US" w:eastAsia="zh-CN"/>
        </w:rPr>
        <w:t xml:space="preserve">with respect to </w:t>
      </w:r>
      <w:r w:rsidR="00742050" w:rsidRPr="00CD4986">
        <w:rPr>
          <w:rFonts w:ascii="Arial" w:hAnsi="Arial" w:cs="Arial"/>
          <w:b/>
          <w:bCs/>
          <w:lang w:val="en-US" w:eastAsia="zh-CN"/>
        </w:rPr>
        <w:t xml:space="preserve">the scenario of interest (i.e. CHO with SCG) where multiple T-MNs </w:t>
      </w:r>
      <w:r w:rsidR="00742050">
        <w:rPr>
          <w:rFonts w:ascii="Arial" w:hAnsi="Arial" w:cs="Arial"/>
          <w:b/>
          <w:bCs/>
          <w:lang w:val="en-US" w:eastAsia="zh-CN"/>
        </w:rPr>
        <w:t xml:space="preserve">(triggered by CHO from S-MN) </w:t>
      </w:r>
      <w:r w:rsidR="00742050" w:rsidRPr="00CD4986">
        <w:rPr>
          <w:rFonts w:ascii="Arial" w:hAnsi="Arial" w:cs="Arial"/>
          <w:b/>
          <w:bCs/>
          <w:lang w:val="en-US" w:eastAsia="zh-CN"/>
        </w:rPr>
        <w:t>prepare each SN addition with the same T-SN</w:t>
      </w:r>
      <w:r w:rsidRPr="00E9396D">
        <w:rPr>
          <w:rFonts w:ascii="Arial" w:hAnsi="Arial" w:cs="Arial"/>
          <w:b/>
          <w:bCs/>
          <w:lang w:val="en-US" w:eastAsia="zh-CN"/>
        </w:rPr>
        <w:t xml:space="preserve">, duplication can be avoided for early data forwarding from S-MN or S-SN toward the same T-SN </w:t>
      </w:r>
      <w:r w:rsidR="00742050">
        <w:rPr>
          <w:rFonts w:ascii="Arial" w:hAnsi="Arial" w:cs="Arial"/>
          <w:b/>
          <w:bCs/>
          <w:lang w:val="en-US" w:eastAsia="zh-CN"/>
        </w:rPr>
        <w:t>based on</w:t>
      </w:r>
      <w:r w:rsidRPr="00E9396D">
        <w:rPr>
          <w:rFonts w:ascii="Arial" w:hAnsi="Arial" w:cs="Arial"/>
          <w:b/>
          <w:bCs/>
          <w:lang w:val="en-US" w:eastAsia="zh-CN"/>
        </w:rPr>
        <w:t xml:space="preserve"> the </w:t>
      </w:r>
      <w:r>
        <w:rPr>
          <w:rFonts w:ascii="Arial" w:hAnsi="Arial" w:cs="Arial"/>
          <w:b/>
          <w:bCs/>
          <w:lang w:val="en-US" w:eastAsia="zh-CN"/>
        </w:rPr>
        <w:t xml:space="preserve">same </w:t>
      </w:r>
      <w:r w:rsidRPr="00E9396D">
        <w:rPr>
          <w:rFonts w:ascii="Arial" w:hAnsi="Arial" w:cs="Arial"/>
          <w:b/>
          <w:bCs/>
          <w:lang w:val="en-US" w:eastAsia="zh-CN"/>
        </w:rPr>
        <w:t>implementation-based approaches discussed for Rel-16 CHO or Rel-16 MN to eNB/gNB CHO</w:t>
      </w:r>
      <w:r>
        <w:rPr>
          <w:rFonts w:ascii="Arial" w:hAnsi="Arial" w:cs="Arial"/>
          <w:b/>
          <w:bCs/>
          <w:lang w:val="en-US" w:eastAsia="zh-CN"/>
        </w:rPr>
        <w:t xml:space="preserve">, </w:t>
      </w:r>
      <w:r w:rsidRPr="00E9396D">
        <w:rPr>
          <w:rFonts w:ascii="Arial" w:hAnsi="Arial" w:cs="Arial"/>
          <w:b/>
          <w:bCs/>
          <w:lang w:val="en-US" w:eastAsia="zh-CN"/>
        </w:rPr>
        <w:t xml:space="preserve">as long as </w:t>
      </w:r>
      <w:r>
        <w:rPr>
          <w:rFonts w:ascii="Arial" w:hAnsi="Arial" w:cs="Arial"/>
          <w:b/>
          <w:bCs/>
          <w:lang w:val="en-US" w:eastAsia="zh-CN"/>
        </w:rPr>
        <w:t>the following conditions are met:</w:t>
      </w:r>
    </w:p>
    <w:p w14:paraId="0F6CBF3C" w14:textId="77777777" w:rsidR="00E9396D" w:rsidRPr="00E9396D" w:rsidRDefault="00E9396D" w:rsidP="0036776C">
      <w:pPr>
        <w:pStyle w:val="ListParagraph"/>
        <w:numPr>
          <w:ilvl w:val="0"/>
          <w:numId w:val="17"/>
        </w:numPr>
        <w:ind w:firstLineChars="0"/>
        <w:rPr>
          <w:rFonts w:ascii="Arial" w:hAnsi="Arial" w:cs="Arial"/>
          <w:b/>
          <w:bCs/>
          <w:lang w:val="en-US" w:eastAsia="zh-CN"/>
        </w:rPr>
      </w:pPr>
      <w:r w:rsidRPr="00E9396D">
        <w:rPr>
          <w:rFonts w:ascii="Arial" w:hAnsi="Arial" w:cs="Arial"/>
          <w:b/>
          <w:bCs/>
          <w:lang w:val="en-US" w:eastAsia="zh-CN"/>
        </w:rPr>
        <w:t xml:space="preserve">The candidate T-SN is able to identify the same source and the same UE for CHO and thus assigns the common DL forwarding TNL for each applicable DRB across SN addition procedures triggered by different T-MNs; </w:t>
      </w:r>
    </w:p>
    <w:p w14:paraId="59F12727" w14:textId="59440AAA" w:rsidR="00E9396D" w:rsidRPr="00E9396D" w:rsidRDefault="00E9396D" w:rsidP="0036776C">
      <w:pPr>
        <w:pStyle w:val="ListParagraph"/>
        <w:numPr>
          <w:ilvl w:val="0"/>
          <w:numId w:val="17"/>
        </w:numPr>
        <w:ind w:firstLineChars="0"/>
        <w:rPr>
          <w:rFonts w:ascii="Arial" w:hAnsi="Arial" w:cs="Arial"/>
          <w:b/>
          <w:bCs/>
          <w:lang w:val="en-US" w:eastAsia="zh-CN"/>
        </w:rPr>
      </w:pPr>
      <w:r w:rsidRPr="00E9396D">
        <w:rPr>
          <w:rFonts w:ascii="Arial" w:hAnsi="Arial" w:cs="Arial"/>
          <w:b/>
          <w:bCs/>
          <w:lang w:val="en-US" w:eastAsia="zh-CN"/>
        </w:rPr>
        <w:lastRenderedPageBreak/>
        <w:t>The S-MN is able to identify which DL forwarding TNLs received from candidate T-MN</w:t>
      </w:r>
      <w:r>
        <w:rPr>
          <w:rFonts w:ascii="Arial" w:hAnsi="Arial" w:cs="Arial"/>
          <w:b/>
          <w:bCs/>
          <w:lang w:val="en-US" w:eastAsia="zh-CN"/>
        </w:rPr>
        <w:t>s</w:t>
      </w:r>
      <w:r w:rsidRPr="00E9396D">
        <w:rPr>
          <w:rFonts w:ascii="Arial" w:hAnsi="Arial" w:cs="Arial"/>
          <w:b/>
          <w:bCs/>
          <w:lang w:val="en-US" w:eastAsia="zh-CN"/>
        </w:rPr>
        <w:t xml:space="preserve"> via HO REQ ACK messages map to the same DL forwarding TNL allocated by T-SN.</w:t>
      </w:r>
    </w:p>
    <w:p w14:paraId="59A9B699" w14:textId="4AA3CB13" w:rsidR="00E9396D" w:rsidRDefault="00E9396D" w:rsidP="004A6884">
      <w:pPr>
        <w:rPr>
          <w:rFonts w:ascii="Arial" w:hAnsi="Arial" w:cs="Arial"/>
          <w:lang w:val="en-US" w:eastAsia="zh-CN"/>
        </w:rPr>
      </w:pPr>
      <w:r>
        <w:rPr>
          <w:rFonts w:ascii="Arial" w:hAnsi="Arial" w:cs="Arial"/>
          <w:lang w:val="en-US" w:eastAsia="zh-CN"/>
        </w:rPr>
        <w:t xml:space="preserve">Note that </w:t>
      </w:r>
      <w:r w:rsidRPr="00E9396D">
        <w:rPr>
          <w:rFonts w:ascii="Arial" w:hAnsi="Arial" w:cs="Arial"/>
          <w:lang w:val="en-US" w:eastAsia="zh-CN"/>
        </w:rPr>
        <w:t xml:space="preserve">(1) is already supported by the existing signalling by the </w:t>
      </w:r>
      <w:r w:rsidRPr="00742050">
        <w:rPr>
          <w:rFonts w:ascii="Arial" w:hAnsi="Arial" w:cs="Arial"/>
          <w:i/>
          <w:iCs/>
          <w:lang w:val="en-US" w:eastAsia="zh-CN"/>
        </w:rPr>
        <w:t>S-MN node ID</w:t>
      </w:r>
      <w:r w:rsidRPr="00E9396D">
        <w:rPr>
          <w:rFonts w:ascii="Arial" w:hAnsi="Arial" w:cs="Arial"/>
          <w:lang w:val="en-US" w:eastAsia="zh-CN"/>
        </w:rPr>
        <w:t xml:space="preserve"> and </w:t>
      </w:r>
      <w:r w:rsidRPr="00742050">
        <w:rPr>
          <w:rFonts w:ascii="Arial" w:hAnsi="Arial" w:cs="Arial"/>
          <w:i/>
          <w:iCs/>
          <w:lang w:val="en-US" w:eastAsia="zh-CN"/>
        </w:rPr>
        <w:t>UE XnAP ID</w:t>
      </w:r>
      <w:r w:rsidRPr="00E9396D">
        <w:rPr>
          <w:rFonts w:ascii="Arial" w:hAnsi="Arial" w:cs="Arial"/>
          <w:lang w:val="en-US" w:eastAsia="zh-CN"/>
        </w:rPr>
        <w:t xml:space="preserve"> included in SN ADD REQ message, so nothing new is required.</w:t>
      </w:r>
      <w:r>
        <w:rPr>
          <w:rFonts w:ascii="Arial" w:hAnsi="Arial" w:cs="Arial"/>
          <w:lang w:val="en-US" w:eastAsia="zh-CN"/>
        </w:rPr>
        <w:t xml:space="preserve"> </w:t>
      </w:r>
    </w:p>
    <w:p w14:paraId="5D6D175F" w14:textId="0F607663" w:rsidR="00CD4986" w:rsidRPr="00CD4986" w:rsidRDefault="00CD4986" w:rsidP="00212486">
      <w:pPr>
        <w:rPr>
          <w:rFonts w:ascii="Arial" w:hAnsi="Arial" w:cs="Arial"/>
          <w:b/>
          <w:bCs/>
          <w:lang w:val="en-US" w:eastAsia="zh-CN"/>
        </w:rPr>
      </w:pPr>
      <w:r w:rsidRPr="00CD4986">
        <w:rPr>
          <w:rFonts w:ascii="Arial" w:hAnsi="Arial" w:cs="Arial"/>
          <w:b/>
          <w:bCs/>
          <w:lang w:val="en-US" w:eastAsia="zh-CN"/>
        </w:rPr>
        <w:t xml:space="preserve">Observation </w:t>
      </w:r>
      <w:r w:rsidR="00742050">
        <w:rPr>
          <w:rFonts w:ascii="Arial" w:hAnsi="Arial" w:cs="Arial"/>
          <w:b/>
          <w:bCs/>
          <w:lang w:val="en-US" w:eastAsia="zh-CN"/>
        </w:rPr>
        <w:t>5</w:t>
      </w:r>
      <w:r w:rsidRPr="00CD4986">
        <w:rPr>
          <w:rFonts w:ascii="Arial" w:hAnsi="Arial" w:cs="Arial"/>
          <w:b/>
          <w:bCs/>
          <w:lang w:val="en-US" w:eastAsia="zh-CN"/>
        </w:rPr>
        <w:t>:</w:t>
      </w:r>
      <w:r>
        <w:rPr>
          <w:rFonts w:ascii="Arial" w:hAnsi="Arial" w:cs="Arial"/>
          <w:b/>
          <w:bCs/>
          <w:lang w:val="en-US" w:eastAsia="zh-CN"/>
        </w:rPr>
        <w:t xml:space="preserve"> </w:t>
      </w:r>
      <w:r w:rsidRPr="00CD4986">
        <w:rPr>
          <w:rFonts w:ascii="Arial" w:hAnsi="Arial" w:cs="Arial"/>
          <w:b/>
          <w:bCs/>
          <w:lang w:val="en-US" w:eastAsia="zh-CN"/>
        </w:rPr>
        <w:t xml:space="preserve">(1) is already supported by the existing signalling by the </w:t>
      </w:r>
      <w:r w:rsidRPr="00CD4986">
        <w:rPr>
          <w:rFonts w:ascii="Arial" w:hAnsi="Arial" w:cs="Arial"/>
          <w:b/>
          <w:bCs/>
          <w:i/>
          <w:iCs/>
          <w:lang w:val="en-US" w:eastAsia="zh-CN"/>
        </w:rPr>
        <w:t>S-MN node ID</w:t>
      </w:r>
      <w:r w:rsidRPr="00CD4986">
        <w:rPr>
          <w:rFonts w:ascii="Arial" w:hAnsi="Arial" w:cs="Arial"/>
          <w:b/>
          <w:bCs/>
          <w:lang w:val="en-US" w:eastAsia="zh-CN"/>
        </w:rPr>
        <w:t xml:space="preserve"> and </w:t>
      </w:r>
      <w:r w:rsidRPr="00CD4986">
        <w:rPr>
          <w:rFonts w:ascii="Arial" w:hAnsi="Arial" w:cs="Arial"/>
          <w:b/>
          <w:bCs/>
          <w:i/>
          <w:iCs/>
          <w:lang w:val="en-US" w:eastAsia="zh-CN"/>
        </w:rPr>
        <w:t>UE XnAP ID</w:t>
      </w:r>
      <w:r w:rsidRPr="00CD4986">
        <w:rPr>
          <w:rFonts w:ascii="Arial" w:hAnsi="Arial" w:cs="Arial"/>
          <w:b/>
          <w:bCs/>
          <w:lang w:val="en-US" w:eastAsia="zh-CN"/>
        </w:rPr>
        <w:t xml:space="preserve"> included in SN ADD REQ message, so nothing new is required.</w:t>
      </w:r>
    </w:p>
    <w:p w14:paraId="61EFB051" w14:textId="64375B15" w:rsidR="00742050" w:rsidRDefault="00212486" w:rsidP="00212486">
      <w:pPr>
        <w:rPr>
          <w:rFonts w:ascii="Arial" w:hAnsi="Arial" w:cs="Arial"/>
          <w:lang w:val="en-US" w:eastAsia="zh-CN"/>
        </w:rPr>
      </w:pPr>
      <w:r>
        <w:rPr>
          <w:rFonts w:ascii="Arial" w:hAnsi="Arial" w:cs="Arial"/>
          <w:lang w:val="en-US" w:eastAsia="zh-CN"/>
        </w:rPr>
        <w:t>And regarding (2), we observe that</w:t>
      </w:r>
      <w:r w:rsidR="00742050">
        <w:rPr>
          <w:rFonts w:ascii="Arial" w:hAnsi="Arial" w:cs="Arial"/>
          <w:lang w:val="en-US" w:eastAsia="zh-CN"/>
        </w:rPr>
        <w:t xml:space="preserve">, </w:t>
      </w:r>
      <w:bookmarkStart w:id="3" w:name="_Hlk115126381"/>
      <w:r w:rsidR="00742050">
        <w:rPr>
          <w:rFonts w:ascii="Arial" w:hAnsi="Arial" w:cs="Arial"/>
          <w:lang w:val="en-US" w:eastAsia="zh-CN"/>
        </w:rPr>
        <w:t xml:space="preserve">if direct data forwarding </w:t>
      </w:r>
      <w:r w:rsidR="0036776C">
        <w:rPr>
          <w:rFonts w:ascii="Arial" w:hAnsi="Arial" w:cs="Arial"/>
          <w:lang w:val="en-US" w:eastAsia="zh-CN"/>
        </w:rPr>
        <w:t xml:space="preserve">is supported from </w:t>
      </w:r>
      <w:r w:rsidR="00742050">
        <w:rPr>
          <w:rFonts w:ascii="Arial" w:hAnsi="Arial" w:cs="Arial"/>
          <w:lang w:val="en-US" w:eastAsia="zh-CN"/>
        </w:rPr>
        <w:t>S-MN to T-SN</w:t>
      </w:r>
      <w:r w:rsidR="0036776C">
        <w:rPr>
          <w:rFonts w:ascii="Arial" w:hAnsi="Arial" w:cs="Arial"/>
          <w:lang w:val="en-US" w:eastAsia="zh-CN"/>
        </w:rPr>
        <w:t xml:space="preserve">, the common DL forwarding TNLs allocated by T-SN can be forwarded to S-MN for direct forwarding, for which S-MN can definitely identify that DL forwarding TNLs received from multiple candidate T-MNs (for T-SN) are the same. </w:t>
      </w:r>
      <w:bookmarkEnd w:id="3"/>
      <w:r w:rsidR="0036776C">
        <w:rPr>
          <w:rFonts w:ascii="Arial" w:hAnsi="Arial" w:cs="Arial"/>
          <w:lang w:val="en-US" w:eastAsia="zh-CN"/>
        </w:rPr>
        <w:t xml:space="preserve">In other words, if direct data forwarding is supported from S-MN to T-SN, then the aforementioned </w:t>
      </w:r>
      <w:r w:rsidR="0036776C" w:rsidRPr="0036776C">
        <w:rPr>
          <w:rFonts w:ascii="Arial" w:hAnsi="Arial" w:cs="Arial"/>
          <w:lang w:val="en-US" w:eastAsia="zh-CN"/>
        </w:rPr>
        <w:t xml:space="preserve">implementation-based methods </w:t>
      </w:r>
      <w:r w:rsidR="0036776C">
        <w:rPr>
          <w:rFonts w:ascii="Arial" w:hAnsi="Arial" w:cs="Arial"/>
          <w:lang w:val="en-US" w:eastAsia="zh-CN"/>
        </w:rPr>
        <w:t xml:space="preserve">can play well </w:t>
      </w:r>
      <w:r w:rsidR="0036776C" w:rsidRPr="0036776C">
        <w:rPr>
          <w:rFonts w:ascii="Arial" w:hAnsi="Arial" w:cs="Arial"/>
          <w:lang w:val="en-US" w:eastAsia="zh-CN"/>
        </w:rPr>
        <w:t xml:space="preserve">and </w:t>
      </w:r>
      <w:r w:rsidR="0036776C">
        <w:rPr>
          <w:rFonts w:ascii="Arial" w:hAnsi="Arial" w:cs="Arial"/>
          <w:lang w:val="en-US" w:eastAsia="zh-CN"/>
        </w:rPr>
        <w:t xml:space="preserve">the duplicated early data forwarding problem can be prevented </w:t>
      </w:r>
      <w:r w:rsidR="0036776C" w:rsidRPr="0036776C">
        <w:rPr>
          <w:rFonts w:ascii="Arial" w:hAnsi="Arial" w:cs="Arial"/>
          <w:lang w:val="en-US" w:eastAsia="zh-CN"/>
        </w:rPr>
        <w:t>without any signalling enhancement</w:t>
      </w:r>
      <w:r w:rsidR="0036776C">
        <w:rPr>
          <w:rFonts w:ascii="Arial" w:hAnsi="Arial" w:cs="Arial"/>
          <w:lang w:val="en-US" w:eastAsia="zh-CN"/>
        </w:rPr>
        <w:t xml:space="preserve">. </w:t>
      </w:r>
    </w:p>
    <w:p w14:paraId="54FBA1DB" w14:textId="7B8864DC" w:rsidR="00742050" w:rsidRDefault="0036776C" w:rsidP="00212486">
      <w:pPr>
        <w:rPr>
          <w:rFonts w:ascii="Arial" w:hAnsi="Arial" w:cs="Arial"/>
          <w:b/>
          <w:bCs/>
          <w:lang w:val="en-US" w:eastAsia="zh-CN"/>
        </w:rPr>
      </w:pPr>
      <w:r w:rsidRPr="00CD4986">
        <w:rPr>
          <w:rFonts w:ascii="Arial" w:hAnsi="Arial" w:cs="Arial"/>
          <w:b/>
          <w:bCs/>
          <w:lang w:val="en-US" w:eastAsia="zh-CN"/>
        </w:rPr>
        <w:t xml:space="preserve">Observation </w:t>
      </w:r>
      <w:r>
        <w:rPr>
          <w:rFonts w:ascii="Arial" w:hAnsi="Arial" w:cs="Arial"/>
          <w:b/>
          <w:bCs/>
          <w:lang w:val="en-US" w:eastAsia="zh-CN"/>
        </w:rPr>
        <w:t>6</w:t>
      </w:r>
      <w:r w:rsidRPr="00CD4986">
        <w:rPr>
          <w:rFonts w:ascii="Arial" w:hAnsi="Arial" w:cs="Arial"/>
          <w:b/>
          <w:bCs/>
          <w:lang w:val="en-US" w:eastAsia="zh-CN"/>
        </w:rPr>
        <w:t>:</w:t>
      </w:r>
      <w:r>
        <w:rPr>
          <w:rFonts w:ascii="Arial" w:hAnsi="Arial" w:cs="Arial"/>
          <w:b/>
          <w:bCs/>
          <w:lang w:val="en-US" w:eastAsia="zh-CN"/>
        </w:rPr>
        <w:t xml:space="preserve"> Regarding </w:t>
      </w:r>
      <w:r w:rsidRPr="00CD4986">
        <w:rPr>
          <w:rFonts w:ascii="Arial" w:hAnsi="Arial" w:cs="Arial"/>
          <w:b/>
          <w:bCs/>
          <w:lang w:val="en-US" w:eastAsia="zh-CN"/>
        </w:rPr>
        <w:t>(</w:t>
      </w:r>
      <w:r>
        <w:rPr>
          <w:rFonts w:ascii="Arial" w:hAnsi="Arial" w:cs="Arial"/>
          <w:b/>
          <w:bCs/>
          <w:lang w:val="en-US" w:eastAsia="zh-CN"/>
        </w:rPr>
        <w:t>2</w:t>
      </w:r>
      <w:r w:rsidRPr="00CD4986">
        <w:rPr>
          <w:rFonts w:ascii="Arial" w:hAnsi="Arial" w:cs="Arial"/>
          <w:b/>
          <w:bCs/>
          <w:lang w:val="en-US" w:eastAsia="zh-CN"/>
        </w:rPr>
        <w:t>)</w:t>
      </w:r>
      <w:r>
        <w:rPr>
          <w:rFonts w:ascii="Arial" w:hAnsi="Arial" w:cs="Arial"/>
          <w:b/>
          <w:bCs/>
          <w:lang w:val="en-US" w:eastAsia="zh-CN"/>
        </w:rPr>
        <w:t xml:space="preserve">, </w:t>
      </w:r>
      <w:r w:rsidRPr="0036776C">
        <w:rPr>
          <w:rFonts w:ascii="Arial" w:hAnsi="Arial" w:cs="Arial"/>
          <w:b/>
          <w:bCs/>
          <w:lang w:val="en-US" w:eastAsia="zh-CN"/>
        </w:rPr>
        <w:t>if direct data forwarding is supported from S-MN to T-SN, the common DL forwarding TNLs allocated by T-SN can be forwarded to S-MN for direct forwarding, for which S-MN can definitely identify that DL forwarding TNLs received from multiple candidate T-MNs (for T-SN) are the same.</w:t>
      </w:r>
      <w:r>
        <w:rPr>
          <w:rFonts w:ascii="Arial" w:hAnsi="Arial" w:cs="Arial"/>
          <w:b/>
          <w:bCs/>
          <w:lang w:val="en-US" w:eastAsia="zh-CN"/>
        </w:rPr>
        <w:t xml:space="preserve"> The aforementioned </w:t>
      </w:r>
      <w:r w:rsidRPr="0036776C">
        <w:rPr>
          <w:rFonts w:ascii="Arial" w:hAnsi="Arial" w:cs="Arial"/>
          <w:b/>
          <w:bCs/>
          <w:lang w:val="en-US" w:eastAsia="zh-CN"/>
        </w:rPr>
        <w:t xml:space="preserve">implementation-based methods can play </w:t>
      </w:r>
      <w:r>
        <w:rPr>
          <w:rFonts w:ascii="Arial" w:hAnsi="Arial" w:cs="Arial"/>
          <w:b/>
          <w:bCs/>
          <w:lang w:val="en-US" w:eastAsia="zh-CN"/>
        </w:rPr>
        <w:t xml:space="preserve">well </w:t>
      </w:r>
      <w:r w:rsidRPr="0036776C">
        <w:rPr>
          <w:rFonts w:ascii="Arial" w:hAnsi="Arial" w:cs="Arial"/>
          <w:b/>
          <w:bCs/>
          <w:lang w:val="en-US" w:eastAsia="zh-CN"/>
        </w:rPr>
        <w:t>and the duplicated early data forwarding problem can be prevented without any signalling enhancement.</w:t>
      </w:r>
    </w:p>
    <w:p w14:paraId="1634FF58" w14:textId="77777777" w:rsidR="0089035F" w:rsidRDefault="0089035F" w:rsidP="0089035F">
      <w:pPr>
        <w:rPr>
          <w:rFonts w:ascii="Arial" w:hAnsi="Arial" w:cs="Arial"/>
          <w:b/>
          <w:bCs/>
          <w:lang w:val="en-US" w:eastAsia="zh-CN"/>
        </w:rPr>
      </w:pPr>
      <w:r>
        <w:rPr>
          <w:rFonts w:ascii="Arial" w:hAnsi="Arial" w:cs="Arial"/>
          <w:b/>
          <w:bCs/>
          <w:lang w:val="en-US" w:eastAsia="zh-CN"/>
        </w:rPr>
        <w:t>Proposal 1: I</w:t>
      </w:r>
      <w:r w:rsidRPr="0089035F">
        <w:rPr>
          <w:rFonts w:ascii="Arial" w:hAnsi="Arial" w:cs="Arial"/>
          <w:b/>
          <w:bCs/>
          <w:lang w:val="en-US" w:eastAsia="zh-CN"/>
        </w:rPr>
        <w:t>n CHO with SCG (or CHO with candidate SCGs)</w:t>
      </w:r>
      <w:r>
        <w:rPr>
          <w:rFonts w:ascii="Arial" w:hAnsi="Arial" w:cs="Arial"/>
          <w:b/>
          <w:bCs/>
          <w:lang w:val="en-US" w:eastAsia="zh-CN"/>
        </w:rPr>
        <w:t xml:space="preserve">, RAN3 to agree that </w:t>
      </w:r>
      <w:r w:rsidRPr="0089035F">
        <w:rPr>
          <w:rFonts w:ascii="Arial" w:hAnsi="Arial" w:cs="Arial"/>
          <w:b/>
          <w:bCs/>
          <w:lang w:val="en-US" w:eastAsia="zh-CN"/>
        </w:rPr>
        <w:t xml:space="preserve">implementation-based methods </w:t>
      </w:r>
      <w:r>
        <w:rPr>
          <w:rFonts w:ascii="Arial" w:hAnsi="Arial" w:cs="Arial"/>
          <w:b/>
          <w:bCs/>
          <w:lang w:val="en-US" w:eastAsia="zh-CN"/>
        </w:rPr>
        <w:t xml:space="preserve">for the candidate T-SN (who identifies </w:t>
      </w:r>
      <w:r w:rsidRPr="0089035F">
        <w:rPr>
          <w:rFonts w:ascii="Arial" w:hAnsi="Arial" w:cs="Arial"/>
          <w:b/>
          <w:bCs/>
          <w:lang w:val="en-US" w:eastAsia="zh-CN"/>
        </w:rPr>
        <w:t>the same source and the same UE for CHO</w:t>
      </w:r>
      <w:r>
        <w:rPr>
          <w:rFonts w:ascii="Arial" w:hAnsi="Arial" w:cs="Arial"/>
          <w:b/>
          <w:bCs/>
          <w:lang w:val="en-US" w:eastAsia="zh-CN"/>
        </w:rPr>
        <w:t>)</w:t>
      </w:r>
      <w:r w:rsidRPr="0089035F">
        <w:rPr>
          <w:rFonts w:ascii="Arial" w:hAnsi="Arial" w:cs="Arial"/>
          <w:b/>
          <w:bCs/>
          <w:lang w:val="en-US" w:eastAsia="zh-CN"/>
        </w:rPr>
        <w:t xml:space="preserve"> </w:t>
      </w:r>
      <w:r>
        <w:rPr>
          <w:rFonts w:ascii="Arial" w:hAnsi="Arial" w:cs="Arial"/>
          <w:b/>
          <w:bCs/>
          <w:lang w:val="en-US" w:eastAsia="zh-CN"/>
        </w:rPr>
        <w:t xml:space="preserve">to </w:t>
      </w:r>
      <w:r w:rsidRPr="0089035F">
        <w:rPr>
          <w:rFonts w:ascii="Arial" w:hAnsi="Arial" w:cs="Arial"/>
          <w:b/>
          <w:bCs/>
          <w:lang w:val="en-US" w:eastAsia="zh-CN"/>
        </w:rPr>
        <w:t xml:space="preserve">assign the common DL forwarding TNL for each applicable DRB across SN addition procedures triggered by different </w:t>
      </w:r>
      <w:r>
        <w:rPr>
          <w:rFonts w:ascii="Arial" w:hAnsi="Arial" w:cs="Arial"/>
          <w:b/>
          <w:bCs/>
          <w:lang w:val="en-US" w:eastAsia="zh-CN"/>
        </w:rPr>
        <w:t xml:space="preserve">candidate </w:t>
      </w:r>
      <w:r w:rsidRPr="0089035F">
        <w:rPr>
          <w:rFonts w:ascii="Arial" w:hAnsi="Arial" w:cs="Arial"/>
          <w:b/>
          <w:bCs/>
          <w:lang w:val="en-US" w:eastAsia="zh-CN"/>
        </w:rPr>
        <w:t>T-MNs</w:t>
      </w:r>
      <w:r>
        <w:rPr>
          <w:rFonts w:ascii="Arial" w:hAnsi="Arial" w:cs="Arial"/>
          <w:b/>
          <w:bCs/>
          <w:lang w:val="en-US" w:eastAsia="zh-CN"/>
        </w:rPr>
        <w:t xml:space="preserve"> can address the duplicated early data forwarding problem without any signalling enhancement, </w:t>
      </w:r>
      <w:bookmarkStart w:id="4" w:name="_Hlk115128309"/>
      <w:r>
        <w:rPr>
          <w:rFonts w:ascii="Arial" w:hAnsi="Arial" w:cs="Arial"/>
          <w:b/>
          <w:bCs/>
          <w:lang w:val="en-US" w:eastAsia="zh-CN"/>
        </w:rPr>
        <w:t xml:space="preserve">if direct data forwarding is supported from S-MN to T-SN. </w:t>
      </w:r>
      <w:bookmarkEnd w:id="4"/>
    </w:p>
    <w:p w14:paraId="1E486E09" w14:textId="3C7A84D7" w:rsidR="00212486" w:rsidRDefault="006C642A" w:rsidP="00212486">
      <w:pPr>
        <w:rPr>
          <w:rFonts w:ascii="Arial" w:hAnsi="Arial" w:cs="Arial"/>
          <w:lang w:val="en-US" w:eastAsia="zh-CN"/>
        </w:rPr>
      </w:pPr>
      <w:r>
        <w:rPr>
          <w:rFonts w:ascii="Arial" w:hAnsi="Arial" w:cs="Arial"/>
          <w:lang w:val="en-US" w:eastAsia="zh-CN"/>
        </w:rPr>
        <w:t>The o</w:t>
      </w:r>
      <w:r w:rsidR="00212486">
        <w:rPr>
          <w:rFonts w:ascii="Arial" w:hAnsi="Arial" w:cs="Arial"/>
          <w:lang w:val="en-US" w:eastAsia="zh-CN"/>
        </w:rPr>
        <w:t>nly case that (2) cannot be met is</w:t>
      </w:r>
      <w:r w:rsidR="00212486" w:rsidRPr="00212486">
        <w:rPr>
          <w:rFonts w:ascii="Arial" w:hAnsi="Arial" w:cs="Arial"/>
          <w:lang w:val="en-US" w:eastAsia="zh-CN"/>
        </w:rPr>
        <w:t xml:space="preserve"> </w:t>
      </w:r>
      <w:r w:rsidR="00212486">
        <w:rPr>
          <w:rFonts w:ascii="Arial" w:hAnsi="Arial" w:cs="Arial"/>
          <w:lang w:val="en-US" w:eastAsia="zh-CN"/>
        </w:rPr>
        <w:t>when indirect</w:t>
      </w:r>
      <w:r>
        <w:rPr>
          <w:rFonts w:ascii="Arial" w:hAnsi="Arial" w:cs="Arial"/>
          <w:lang w:val="en-US" w:eastAsia="zh-CN"/>
        </w:rPr>
        <w:t xml:space="preserve"> data</w:t>
      </w:r>
      <w:r w:rsidR="00212486">
        <w:rPr>
          <w:rFonts w:ascii="Arial" w:hAnsi="Arial" w:cs="Arial"/>
          <w:lang w:val="en-US" w:eastAsia="zh-CN"/>
        </w:rPr>
        <w:t xml:space="preserve"> forwarding </w:t>
      </w:r>
      <w:r>
        <w:rPr>
          <w:rFonts w:ascii="Arial" w:hAnsi="Arial" w:cs="Arial"/>
          <w:lang w:val="en-US" w:eastAsia="zh-CN"/>
        </w:rPr>
        <w:t xml:space="preserve">has to be used from S-MN to T-SN, which means that data forwarding toward T-SN must happen </w:t>
      </w:r>
      <w:r w:rsidR="00E22A0C">
        <w:rPr>
          <w:rFonts w:ascii="Arial" w:hAnsi="Arial" w:cs="Arial"/>
          <w:lang w:val="en-US" w:eastAsia="zh-CN"/>
        </w:rPr>
        <w:t>through</w:t>
      </w:r>
      <w:r w:rsidR="00212486">
        <w:rPr>
          <w:rFonts w:ascii="Arial" w:hAnsi="Arial" w:cs="Arial"/>
          <w:lang w:val="en-US" w:eastAsia="zh-CN"/>
        </w:rPr>
        <w:t xml:space="preserve"> </w:t>
      </w:r>
      <w:r>
        <w:rPr>
          <w:rFonts w:ascii="Arial" w:hAnsi="Arial" w:cs="Arial"/>
          <w:lang w:val="en-US" w:eastAsia="zh-CN"/>
        </w:rPr>
        <w:t xml:space="preserve">the </w:t>
      </w:r>
      <w:r w:rsidR="00212486">
        <w:rPr>
          <w:rFonts w:ascii="Arial" w:hAnsi="Arial" w:cs="Arial"/>
          <w:lang w:val="en-US" w:eastAsia="zh-CN"/>
        </w:rPr>
        <w:t>candidate T-MNs</w:t>
      </w:r>
      <w:r>
        <w:rPr>
          <w:rFonts w:ascii="Arial" w:hAnsi="Arial" w:cs="Arial"/>
          <w:lang w:val="en-US" w:eastAsia="zh-CN"/>
        </w:rPr>
        <w:t>. A</w:t>
      </w:r>
      <w:r w:rsidR="00212486">
        <w:rPr>
          <w:rFonts w:ascii="Arial" w:hAnsi="Arial" w:cs="Arial"/>
          <w:lang w:val="en-US" w:eastAsia="zh-CN"/>
        </w:rPr>
        <w:t xml:space="preserve"> </w:t>
      </w:r>
      <w:r>
        <w:rPr>
          <w:rFonts w:ascii="Arial" w:hAnsi="Arial" w:cs="Arial"/>
          <w:lang w:val="en-US" w:eastAsia="zh-CN"/>
        </w:rPr>
        <w:t xml:space="preserve">candidate </w:t>
      </w:r>
      <w:r w:rsidR="00212486">
        <w:rPr>
          <w:rFonts w:ascii="Arial" w:hAnsi="Arial" w:cs="Arial"/>
          <w:lang w:val="en-US" w:eastAsia="zh-CN"/>
        </w:rPr>
        <w:t xml:space="preserve">T-MN who </w:t>
      </w:r>
      <w:r w:rsidR="0074346A">
        <w:rPr>
          <w:rFonts w:ascii="Arial" w:hAnsi="Arial" w:cs="Arial"/>
          <w:lang w:val="en-US" w:eastAsia="zh-CN"/>
        </w:rPr>
        <w:t xml:space="preserve">is aware of </w:t>
      </w:r>
      <w:r w:rsidR="00212486">
        <w:rPr>
          <w:rFonts w:ascii="Arial" w:hAnsi="Arial" w:cs="Arial"/>
          <w:lang w:val="en-US" w:eastAsia="zh-CN"/>
        </w:rPr>
        <w:t xml:space="preserve">no direct path between </w:t>
      </w:r>
      <w:r>
        <w:rPr>
          <w:rFonts w:ascii="Arial" w:hAnsi="Arial" w:cs="Arial"/>
          <w:lang w:val="en-US" w:eastAsia="zh-CN"/>
        </w:rPr>
        <w:t xml:space="preserve">S-MN and </w:t>
      </w:r>
      <w:r w:rsidR="00212486">
        <w:rPr>
          <w:rFonts w:ascii="Arial" w:hAnsi="Arial" w:cs="Arial"/>
          <w:lang w:val="en-US" w:eastAsia="zh-CN"/>
        </w:rPr>
        <w:t xml:space="preserve">T-SN </w:t>
      </w:r>
      <w:r>
        <w:rPr>
          <w:rFonts w:ascii="Arial" w:hAnsi="Arial" w:cs="Arial"/>
          <w:lang w:val="en-US" w:eastAsia="zh-CN"/>
        </w:rPr>
        <w:t xml:space="preserve">can </w:t>
      </w:r>
      <w:r w:rsidR="00212486">
        <w:rPr>
          <w:rFonts w:ascii="Arial" w:hAnsi="Arial" w:cs="Arial"/>
          <w:lang w:val="en-US" w:eastAsia="zh-CN"/>
        </w:rPr>
        <w:t>perform TNL conversion</w:t>
      </w:r>
      <w:r>
        <w:rPr>
          <w:rFonts w:ascii="Arial" w:hAnsi="Arial" w:cs="Arial"/>
          <w:lang w:val="en-US" w:eastAsia="zh-CN"/>
        </w:rPr>
        <w:t xml:space="preserve"> accordingly</w:t>
      </w:r>
      <w:r w:rsidR="00212486">
        <w:rPr>
          <w:rFonts w:ascii="Arial" w:hAnsi="Arial" w:cs="Arial"/>
          <w:lang w:val="en-US" w:eastAsia="zh-CN"/>
        </w:rPr>
        <w:t xml:space="preserve">, i.e. </w:t>
      </w:r>
      <w:r w:rsidR="00A1005D">
        <w:rPr>
          <w:rFonts w:ascii="Arial" w:hAnsi="Arial" w:cs="Arial"/>
          <w:lang w:val="en-US" w:eastAsia="zh-CN"/>
        </w:rPr>
        <w:t xml:space="preserve">for </w:t>
      </w:r>
      <w:r w:rsidR="0074346A">
        <w:rPr>
          <w:rFonts w:ascii="Arial" w:hAnsi="Arial" w:cs="Arial"/>
          <w:lang w:val="en-US" w:eastAsia="zh-CN"/>
        </w:rPr>
        <w:t xml:space="preserve">the purpose of </w:t>
      </w:r>
      <w:r w:rsidR="00A1005D">
        <w:rPr>
          <w:rFonts w:ascii="Arial" w:hAnsi="Arial" w:cs="Arial"/>
          <w:lang w:val="en-US" w:eastAsia="zh-CN"/>
        </w:rPr>
        <w:t>indirect forwarding</w:t>
      </w:r>
      <w:r w:rsidR="0074346A">
        <w:rPr>
          <w:rFonts w:ascii="Arial" w:hAnsi="Arial" w:cs="Arial"/>
          <w:lang w:val="en-US" w:eastAsia="zh-CN"/>
        </w:rPr>
        <w:t>,</w:t>
      </w:r>
      <w:r w:rsidR="00A1005D">
        <w:rPr>
          <w:rFonts w:ascii="Arial" w:hAnsi="Arial" w:cs="Arial"/>
          <w:lang w:val="en-US" w:eastAsia="zh-CN"/>
        </w:rPr>
        <w:t xml:space="preserve"> </w:t>
      </w:r>
      <w:r>
        <w:rPr>
          <w:rFonts w:ascii="Arial" w:hAnsi="Arial" w:cs="Arial"/>
          <w:lang w:val="en-US" w:eastAsia="zh-CN"/>
        </w:rPr>
        <w:t xml:space="preserve">can </w:t>
      </w:r>
      <w:r w:rsidR="00212486">
        <w:rPr>
          <w:rFonts w:ascii="Arial" w:hAnsi="Arial" w:cs="Arial"/>
          <w:lang w:val="en-US" w:eastAsia="zh-CN"/>
        </w:rPr>
        <w:t xml:space="preserve">allocate its own forwarding TNL mapped for the DL forwarding TNL provided by T-SN. </w:t>
      </w:r>
      <w:r w:rsidR="00A1005D">
        <w:rPr>
          <w:rFonts w:ascii="Arial" w:hAnsi="Arial" w:cs="Arial"/>
          <w:lang w:val="en-US" w:eastAsia="zh-CN"/>
        </w:rPr>
        <w:t xml:space="preserve">Due to TNL conversion, </w:t>
      </w:r>
      <w:r w:rsidR="00212486">
        <w:rPr>
          <w:rFonts w:ascii="Arial" w:hAnsi="Arial" w:cs="Arial"/>
          <w:lang w:val="en-US" w:eastAsia="zh-CN"/>
        </w:rPr>
        <w:t xml:space="preserve">DL forwarding TNLs </w:t>
      </w:r>
      <w:r w:rsidR="00A1005D">
        <w:rPr>
          <w:rFonts w:ascii="Arial" w:hAnsi="Arial" w:cs="Arial"/>
          <w:lang w:val="en-US" w:eastAsia="zh-CN"/>
        </w:rPr>
        <w:t xml:space="preserve">that S-MN </w:t>
      </w:r>
      <w:r w:rsidR="00212486">
        <w:rPr>
          <w:rFonts w:ascii="Arial" w:hAnsi="Arial" w:cs="Arial"/>
          <w:lang w:val="en-US" w:eastAsia="zh-CN"/>
        </w:rPr>
        <w:t>receive</w:t>
      </w:r>
      <w:r>
        <w:rPr>
          <w:rFonts w:ascii="Arial" w:hAnsi="Arial" w:cs="Arial"/>
          <w:lang w:val="en-US" w:eastAsia="zh-CN"/>
        </w:rPr>
        <w:t>s</w:t>
      </w:r>
      <w:r w:rsidR="00212486">
        <w:rPr>
          <w:rFonts w:ascii="Arial" w:hAnsi="Arial" w:cs="Arial"/>
          <w:lang w:val="en-US" w:eastAsia="zh-CN"/>
        </w:rPr>
        <w:t xml:space="preserve"> from candidate T-MNs w</w:t>
      </w:r>
      <w:r>
        <w:rPr>
          <w:rFonts w:ascii="Arial" w:hAnsi="Arial" w:cs="Arial"/>
          <w:lang w:val="en-US" w:eastAsia="zh-CN"/>
        </w:rPr>
        <w:t>ill</w:t>
      </w:r>
      <w:r w:rsidR="00212486">
        <w:rPr>
          <w:rFonts w:ascii="Arial" w:hAnsi="Arial" w:cs="Arial"/>
          <w:lang w:val="en-US" w:eastAsia="zh-CN"/>
        </w:rPr>
        <w:t xml:space="preserve"> </w:t>
      </w:r>
      <w:r>
        <w:rPr>
          <w:rFonts w:ascii="Arial" w:hAnsi="Arial" w:cs="Arial"/>
          <w:lang w:val="en-US" w:eastAsia="zh-CN"/>
        </w:rPr>
        <w:t xml:space="preserve">be </w:t>
      </w:r>
      <w:r w:rsidR="00212486">
        <w:rPr>
          <w:rFonts w:ascii="Arial" w:hAnsi="Arial" w:cs="Arial"/>
          <w:lang w:val="en-US" w:eastAsia="zh-CN"/>
        </w:rPr>
        <w:t>d</w:t>
      </w:r>
      <w:r>
        <w:rPr>
          <w:rFonts w:ascii="Arial" w:hAnsi="Arial" w:cs="Arial"/>
          <w:lang w:val="en-US" w:eastAsia="zh-CN"/>
        </w:rPr>
        <w:t>if</w:t>
      </w:r>
      <w:r w:rsidR="00212486">
        <w:rPr>
          <w:rFonts w:ascii="Arial" w:hAnsi="Arial" w:cs="Arial"/>
          <w:lang w:val="en-US" w:eastAsia="zh-CN"/>
        </w:rPr>
        <w:t>fer</w:t>
      </w:r>
      <w:r>
        <w:rPr>
          <w:rFonts w:ascii="Arial" w:hAnsi="Arial" w:cs="Arial"/>
          <w:lang w:val="en-US" w:eastAsia="zh-CN"/>
        </w:rPr>
        <w:t>ent</w:t>
      </w:r>
      <w:r w:rsidR="00212486">
        <w:rPr>
          <w:rFonts w:ascii="Arial" w:hAnsi="Arial" w:cs="Arial"/>
          <w:lang w:val="en-US" w:eastAsia="zh-CN"/>
        </w:rPr>
        <w:t xml:space="preserve"> </w:t>
      </w:r>
      <w:r>
        <w:rPr>
          <w:rFonts w:ascii="Arial" w:hAnsi="Arial" w:cs="Arial"/>
          <w:lang w:val="en-US" w:eastAsia="zh-CN"/>
        </w:rPr>
        <w:t xml:space="preserve">even if </w:t>
      </w:r>
      <w:r w:rsidR="00212486">
        <w:rPr>
          <w:rFonts w:ascii="Arial" w:hAnsi="Arial" w:cs="Arial"/>
          <w:lang w:val="en-US" w:eastAsia="zh-CN"/>
        </w:rPr>
        <w:t xml:space="preserve">the common DL forwarding TNL </w:t>
      </w:r>
      <w:r>
        <w:rPr>
          <w:rFonts w:ascii="Arial" w:hAnsi="Arial" w:cs="Arial"/>
          <w:lang w:val="en-US" w:eastAsia="zh-CN"/>
        </w:rPr>
        <w:t xml:space="preserve">were allocated </w:t>
      </w:r>
      <w:r w:rsidR="00212486">
        <w:rPr>
          <w:rFonts w:ascii="Arial" w:hAnsi="Arial" w:cs="Arial"/>
          <w:lang w:val="en-US" w:eastAsia="zh-CN"/>
        </w:rPr>
        <w:t xml:space="preserve">by T-SN. </w:t>
      </w:r>
      <w:r>
        <w:rPr>
          <w:rFonts w:ascii="Arial" w:hAnsi="Arial" w:cs="Arial"/>
          <w:lang w:val="en-US" w:eastAsia="zh-CN"/>
        </w:rPr>
        <w:t>In this case, d</w:t>
      </w:r>
      <w:r w:rsidR="00212486">
        <w:rPr>
          <w:rFonts w:ascii="Arial" w:hAnsi="Arial" w:cs="Arial"/>
          <w:lang w:val="en-US" w:eastAsia="zh-CN"/>
        </w:rPr>
        <w:t xml:space="preserve">uplicated early data forwarding via different T-MN path </w:t>
      </w:r>
      <w:r w:rsidR="0089035F">
        <w:rPr>
          <w:rFonts w:ascii="Arial" w:hAnsi="Arial" w:cs="Arial"/>
          <w:lang w:val="en-US" w:eastAsia="zh-CN"/>
        </w:rPr>
        <w:t>can</w:t>
      </w:r>
      <w:r w:rsidR="00212486">
        <w:rPr>
          <w:rFonts w:ascii="Arial" w:hAnsi="Arial" w:cs="Arial"/>
          <w:lang w:val="en-US" w:eastAsia="zh-CN"/>
        </w:rPr>
        <w:t xml:space="preserve">not be avoided. </w:t>
      </w:r>
    </w:p>
    <w:p w14:paraId="48575C0F" w14:textId="337DB768" w:rsidR="006C642A" w:rsidRDefault="00DF32E2" w:rsidP="00212486">
      <w:pPr>
        <w:rPr>
          <w:rFonts w:ascii="Arial" w:hAnsi="Arial" w:cs="Arial"/>
          <w:b/>
          <w:bCs/>
          <w:lang w:val="en-US" w:eastAsia="zh-CN"/>
        </w:rPr>
      </w:pPr>
      <w:r w:rsidRPr="00CD4986">
        <w:rPr>
          <w:rFonts w:ascii="Arial" w:hAnsi="Arial" w:cs="Arial"/>
          <w:b/>
          <w:bCs/>
          <w:lang w:val="en-US" w:eastAsia="zh-CN"/>
        </w:rPr>
        <w:t xml:space="preserve">Observation </w:t>
      </w:r>
      <w:r w:rsidR="0089035F">
        <w:rPr>
          <w:rFonts w:ascii="Arial" w:hAnsi="Arial" w:cs="Arial"/>
          <w:b/>
          <w:bCs/>
          <w:lang w:val="en-US" w:eastAsia="zh-CN"/>
        </w:rPr>
        <w:t>7</w:t>
      </w:r>
      <w:r w:rsidRPr="00CD4986">
        <w:rPr>
          <w:rFonts w:ascii="Arial" w:hAnsi="Arial" w:cs="Arial"/>
          <w:b/>
          <w:bCs/>
          <w:lang w:val="en-US" w:eastAsia="zh-CN"/>
        </w:rPr>
        <w:t>:</w:t>
      </w:r>
      <w:r>
        <w:rPr>
          <w:rFonts w:ascii="Arial" w:hAnsi="Arial" w:cs="Arial"/>
          <w:b/>
          <w:bCs/>
          <w:lang w:val="en-US" w:eastAsia="zh-CN"/>
        </w:rPr>
        <w:t xml:space="preserve"> </w:t>
      </w:r>
      <w:r w:rsidR="0074346A">
        <w:rPr>
          <w:rFonts w:ascii="Arial" w:hAnsi="Arial" w:cs="Arial"/>
          <w:b/>
          <w:bCs/>
          <w:lang w:val="en-US" w:eastAsia="zh-CN"/>
        </w:rPr>
        <w:t>T</w:t>
      </w:r>
      <w:r w:rsidR="0074346A" w:rsidRPr="0074346A">
        <w:rPr>
          <w:rFonts w:ascii="Arial" w:hAnsi="Arial" w:cs="Arial"/>
          <w:b/>
          <w:bCs/>
          <w:lang w:val="en-US" w:eastAsia="zh-CN"/>
        </w:rPr>
        <w:t xml:space="preserve">he only case that (2) cannot be met is when indirect </w:t>
      </w:r>
      <w:r w:rsidR="0074346A">
        <w:rPr>
          <w:rFonts w:ascii="Arial" w:hAnsi="Arial" w:cs="Arial"/>
          <w:b/>
          <w:bCs/>
          <w:lang w:val="en-US" w:eastAsia="zh-CN"/>
        </w:rPr>
        <w:t xml:space="preserve">data </w:t>
      </w:r>
      <w:r w:rsidR="0074346A" w:rsidRPr="0074346A">
        <w:rPr>
          <w:rFonts w:ascii="Arial" w:hAnsi="Arial" w:cs="Arial"/>
          <w:b/>
          <w:bCs/>
          <w:lang w:val="en-US" w:eastAsia="zh-CN"/>
        </w:rPr>
        <w:t xml:space="preserve">forwarding </w:t>
      </w:r>
      <w:r w:rsidR="006C642A">
        <w:rPr>
          <w:rFonts w:ascii="Arial" w:hAnsi="Arial" w:cs="Arial"/>
          <w:b/>
          <w:bCs/>
          <w:lang w:val="en-US" w:eastAsia="zh-CN"/>
        </w:rPr>
        <w:t>has to be</w:t>
      </w:r>
      <w:r w:rsidR="0074346A" w:rsidRPr="0074346A">
        <w:rPr>
          <w:rFonts w:ascii="Arial" w:hAnsi="Arial" w:cs="Arial"/>
          <w:b/>
          <w:bCs/>
          <w:lang w:val="en-US" w:eastAsia="zh-CN"/>
        </w:rPr>
        <w:t xml:space="preserve"> used</w:t>
      </w:r>
      <w:r w:rsidR="006C642A">
        <w:rPr>
          <w:rFonts w:ascii="Arial" w:hAnsi="Arial" w:cs="Arial"/>
          <w:b/>
          <w:bCs/>
          <w:lang w:val="en-US" w:eastAsia="zh-CN"/>
        </w:rPr>
        <w:t xml:space="preserve"> from S-MN to T-SN</w:t>
      </w:r>
      <w:r w:rsidR="0074346A" w:rsidRPr="0074346A">
        <w:rPr>
          <w:rFonts w:ascii="Arial" w:hAnsi="Arial" w:cs="Arial"/>
          <w:b/>
          <w:bCs/>
          <w:lang w:val="en-US" w:eastAsia="zh-CN"/>
        </w:rPr>
        <w:t xml:space="preserve"> through </w:t>
      </w:r>
      <w:r w:rsidR="006C642A">
        <w:rPr>
          <w:rFonts w:ascii="Arial" w:hAnsi="Arial" w:cs="Arial"/>
          <w:b/>
          <w:bCs/>
          <w:lang w:val="en-US" w:eastAsia="zh-CN"/>
        </w:rPr>
        <w:t>c</w:t>
      </w:r>
      <w:r w:rsidR="0074346A" w:rsidRPr="0074346A">
        <w:rPr>
          <w:rFonts w:ascii="Arial" w:hAnsi="Arial" w:cs="Arial"/>
          <w:b/>
          <w:bCs/>
          <w:lang w:val="en-US" w:eastAsia="zh-CN"/>
        </w:rPr>
        <w:t>andidate T-MNs</w:t>
      </w:r>
      <w:r w:rsidR="006C642A">
        <w:rPr>
          <w:rFonts w:ascii="Arial" w:hAnsi="Arial" w:cs="Arial"/>
          <w:b/>
          <w:bCs/>
          <w:lang w:val="en-US" w:eastAsia="zh-CN"/>
        </w:rPr>
        <w:t xml:space="preserve">. </w:t>
      </w:r>
      <w:r w:rsidR="006C642A" w:rsidRPr="006C642A">
        <w:rPr>
          <w:rFonts w:ascii="Arial" w:hAnsi="Arial" w:cs="Arial"/>
          <w:b/>
          <w:bCs/>
          <w:lang w:val="en-US" w:eastAsia="zh-CN"/>
        </w:rPr>
        <w:t xml:space="preserve">A candidate T-MN who is aware of no direct path between S-MN and T-SN </w:t>
      </w:r>
      <w:r w:rsidR="006C642A">
        <w:rPr>
          <w:rFonts w:ascii="Arial" w:hAnsi="Arial" w:cs="Arial"/>
          <w:b/>
          <w:bCs/>
          <w:lang w:val="en-US" w:eastAsia="zh-CN"/>
        </w:rPr>
        <w:t>would</w:t>
      </w:r>
      <w:r w:rsidR="006C642A" w:rsidRPr="006C642A">
        <w:rPr>
          <w:rFonts w:ascii="Arial" w:hAnsi="Arial" w:cs="Arial"/>
          <w:b/>
          <w:bCs/>
          <w:lang w:val="en-US" w:eastAsia="zh-CN"/>
        </w:rPr>
        <w:t xml:space="preserve"> perform TNL conversion accordingly</w:t>
      </w:r>
      <w:r w:rsidR="006C642A">
        <w:rPr>
          <w:rFonts w:ascii="Arial" w:hAnsi="Arial" w:cs="Arial"/>
          <w:b/>
          <w:bCs/>
          <w:lang w:val="en-US" w:eastAsia="zh-CN"/>
        </w:rPr>
        <w:t xml:space="preserve">, i.e. </w:t>
      </w:r>
      <w:r w:rsidR="006C642A" w:rsidRPr="006C642A">
        <w:rPr>
          <w:rFonts w:ascii="Arial" w:hAnsi="Arial" w:cs="Arial"/>
          <w:b/>
          <w:bCs/>
          <w:lang w:val="en-US" w:eastAsia="zh-CN"/>
        </w:rPr>
        <w:t>allocate its own forwarding TNL mapped for the DL forwarding TNL provided by T-SN.</w:t>
      </w:r>
      <w:r w:rsidR="006C642A" w:rsidRPr="006C642A">
        <w:t xml:space="preserve"> </w:t>
      </w:r>
      <w:r w:rsidR="006C642A" w:rsidRPr="006C642A">
        <w:rPr>
          <w:rFonts w:ascii="Arial" w:hAnsi="Arial" w:cs="Arial"/>
          <w:b/>
          <w:bCs/>
          <w:lang w:val="en-US" w:eastAsia="zh-CN"/>
        </w:rPr>
        <w:t>DL forwarding TNLs that S-MN receive</w:t>
      </w:r>
      <w:r w:rsidR="006C642A">
        <w:rPr>
          <w:rFonts w:ascii="Arial" w:hAnsi="Arial" w:cs="Arial"/>
          <w:b/>
          <w:bCs/>
          <w:lang w:val="en-US" w:eastAsia="zh-CN"/>
        </w:rPr>
        <w:t>s</w:t>
      </w:r>
      <w:r w:rsidR="006C642A" w:rsidRPr="006C642A">
        <w:rPr>
          <w:rFonts w:ascii="Arial" w:hAnsi="Arial" w:cs="Arial"/>
          <w:b/>
          <w:bCs/>
          <w:lang w:val="en-US" w:eastAsia="zh-CN"/>
        </w:rPr>
        <w:t xml:space="preserve"> from candidate T-MNs w</w:t>
      </w:r>
      <w:r w:rsidR="006C642A">
        <w:rPr>
          <w:rFonts w:ascii="Arial" w:hAnsi="Arial" w:cs="Arial"/>
          <w:b/>
          <w:bCs/>
          <w:lang w:val="en-US" w:eastAsia="zh-CN"/>
        </w:rPr>
        <w:t>ill</w:t>
      </w:r>
      <w:r w:rsidR="006C642A" w:rsidRPr="006C642A">
        <w:rPr>
          <w:rFonts w:ascii="Arial" w:hAnsi="Arial" w:cs="Arial"/>
          <w:b/>
          <w:bCs/>
          <w:lang w:val="en-US" w:eastAsia="zh-CN"/>
        </w:rPr>
        <w:t xml:space="preserve"> be different even if the common DL forwarding TNL were allocated by T-SN.</w:t>
      </w:r>
      <w:r w:rsidR="0089035F" w:rsidRPr="0089035F">
        <w:t xml:space="preserve"> </w:t>
      </w:r>
      <w:r w:rsidR="0089035F" w:rsidRPr="0089035F">
        <w:rPr>
          <w:rFonts w:ascii="Arial" w:hAnsi="Arial" w:cs="Arial"/>
          <w:b/>
          <w:bCs/>
          <w:lang w:val="en-US" w:eastAsia="zh-CN"/>
        </w:rPr>
        <w:t xml:space="preserve">In this case, duplicated early data forwarding via different T-MN path </w:t>
      </w:r>
      <w:r w:rsidR="0089035F">
        <w:rPr>
          <w:rFonts w:ascii="Arial" w:hAnsi="Arial" w:cs="Arial"/>
          <w:b/>
          <w:bCs/>
          <w:lang w:val="en-US" w:eastAsia="zh-CN"/>
        </w:rPr>
        <w:t>can</w:t>
      </w:r>
      <w:r w:rsidR="0089035F" w:rsidRPr="0089035F">
        <w:rPr>
          <w:rFonts w:ascii="Arial" w:hAnsi="Arial" w:cs="Arial"/>
          <w:b/>
          <w:bCs/>
          <w:lang w:val="en-US" w:eastAsia="zh-CN"/>
        </w:rPr>
        <w:t>not be avoided.</w:t>
      </w:r>
    </w:p>
    <w:p w14:paraId="778DD9B8" w14:textId="45E9D3BE" w:rsidR="0089035F" w:rsidRDefault="00A1005D" w:rsidP="00A1005D">
      <w:pPr>
        <w:rPr>
          <w:rFonts w:ascii="Arial" w:hAnsi="Arial" w:cs="Arial"/>
          <w:lang w:val="en-US" w:eastAsia="zh-CN"/>
        </w:rPr>
      </w:pPr>
      <w:r>
        <w:rPr>
          <w:rFonts w:ascii="Arial" w:hAnsi="Arial" w:cs="Arial"/>
          <w:lang w:val="en-US" w:eastAsia="zh-CN"/>
        </w:rPr>
        <w:t xml:space="preserve">This can be circumvented if we </w:t>
      </w:r>
      <w:r w:rsidR="0089035F">
        <w:rPr>
          <w:rFonts w:ascii="Arial" w:hAnsi="Arial" w:cs="Arial"/>
          <w:lang w:val="en-US" w:eastAsia="zh-CN"/>
        </w:rPr>
        <w:t>implement some mechanism to enable</w:t>
      </w:r>
      <w:r>
        <w:rPr>
          <w:rFonts w:ascii="Arial" w:hAnsi="Arial" w:cs="Arial"/>
          <w:lang w:val="en-US" w:eastAsia="zh-CN"/>
        </w:rPr>
        <w:t xml:space="preserve"> S-MN aware </w:t>
      </w:r>
      <w:bookmarkStart w:id="5" w:name="_Hlk115067886"/>
      <w:r>
        <w:rPr>
          <w:rFonts w:ascii="Arial" w:hAnsi="Arial" w:cs="Arial"/>
          <w:lang w:val="en-US" w:eastAsia="zh-CN"/>
        </w:rPr>
        <w:t xml:space="preserve">which DL forwarding TNLs received from each T-MN eventually maps to the same DL forwarding TNL </w:t>
      </w:r>
      <w:r w:rsidR="0089035F">
        <w:rPr>
          <w:rFonts w:ascii="Arial" w:hAnsi="Arial" w:cs="Arial"/>
          <w:lang w:val="en-US" w:eastAsia="zh-CN"/>
        </w:rPr>
        <w:t>allocated by</w:t>
      </w:r>
      <w:r>
        <w:rPr>
          <w:rFonts w:ascii="Arial" w:hAnsi="Arial" w:cs="Arial"/>
          <w:lang w:val="en-US" w:eastAsia="zh-CN"/>
        </w:rPr>
        <w:t xml:space="preserve"> T-SN.</w:t>
      </w:r>
      <w:bookmarkEnd w:id="5"/>
      <w:r>
        <w:rPr>
          <w:rFonts w:ascii="Arial" w:hAnsi="Arial" w:cs="Arial"/>
          <w:lang w:val="en-US" w:eastAsia="zh-CN"/>
        </w:rPr>
        <w:t xml:space="preserve"> </w:t>
      </w:r>
      <w:r w:rsidR="0089035F">
        <w:rPr>
          <w:rFonts w:ascii="Arial" w:hAnsi="Arial" w:cs="Arial"/>
          <w:lang w:val="en-US" w:eastAsia="zh-CN"/>
        </w:rPr>
        <w:t>Then, together with (1), the same implementation based approaches can apply to prevent duplicated early data forwarding. But before we delve into the solution space, it is questionable to us whether "indirect" data forwarding</w:t>
      </w:r>
      <w:r w:rsidR="00076CF8">
        <w:rPr>
          <w:rFonts w:ascii="Arial" w:hAnsi="Arial" w:cs="Arial"/>
          <w:lang w:val="en-US" w:eastAsia="zh-CN"/>
        </w:rPr>
        <w:t xml:space="preserve"> from</w:t>
      </w:r>
      <w:r w:rsidR="0089035F">
        <w:rPr>
          <w:rFonts w:ascii="Arial" w:hAnsi="Arial" w:cs="Arial"/>
          <w:lang w:val="en-US" w:eastAsia="zh-CN"/>
        </w:rPr>
        <w:t xml:space="preserve"> S-MN </w:t>
      </w:r>
      <w:r w:rsidR="00076CF8">
        <w:rPr>
          <w:rFonts w:ascii="Arial" w:hAnsi="Arial" w:cs="Arial"/>
          <w:lang w:val="en-US" w:eastAsia="zh-CN"/>
        </w:rPr>
        <w:t>to</w:t>
      </w:r>
      <w:r w:rsidR="0089035F">
        <w:rPr>
          <w:rFonts w:ascii="Arial" w:hAnsi="Arial" w:cs="Arial"/>
          <w:lang w:val="en-US" w:eastAsia="zh-CN"/>
        </w:rPr>
        <w:t xml:space="preserve"> T-SN in CHO with SCG (or CHO with candidate SCGs) could be a typical deployment assumption and whether it is worth considering supporting, given that in most of the cases, data forwarding has been worked out based on" direct" data forwarding over intra-RAT. The forwarding TNL just consists of IP address and GTP-U TEID and thus it is questionable whether S-MN and T-SN may lie in different IP networks.  </w:t>
      </w:r>
    </w:p>
    <w:p w14:paraId="79A6CFD1" w14:textId="3C7A73ED" w:rsidR="00076CF8" w:rsidRDefault="00076CF8" w:rsidP="00076CF8">
      <w:pPr>
        <w:rPr>
          <w:rFonts w:ascii="Arial" w:hAnsi="Arial" w:cs="Arial"/>
          <w:b/>
          <w:bCs/>
          <w:lang w:val="en-US" w:eastAsia="zh-CN"/>
        </w:rPr>
      </w:pPr>
      <w:r w:rsidRPr="00CD4986">
        <w:rPr>
          <w:rFonts w:ascii="Arial" w:hAnsi="Arial" w:cs="Arial"/>
          <w:b/>
          <w:bCs/>
          <w:lang w:val="en-US" w:eastAsia="zh-CN"/>
        </w:rPr>
        <w:t xml:space="preserve">Observation </w:t>
      </w:r>
      <w:r>
        <w:rPr>
          <w:rFonts w:ascii="Arial" w:hAnsi="Arial" w:cs="Arial"/>
          <w:b/>
          <w:bCs/>
          <w:lang w:val="en-US" w:eastAsia="zh-CN"/>
        </w:rPr>
        <w:t>8</w:t>
      </w:r>
      <w:r w:rsidRPr="00CD4986">
        <w:rPr>
          <w:rFonts w:ascii="Arial" w:hAnsi="Arial" w:cs="Arial"/>
          <w:b/>
          <w:bCs/>
          <w:lang w:val="en-US" w:eastAsia="zh-CN"/>
        </w:rPr>
        <w:t>:</w:t>
      </w:r>
      <w:r>
        <w:rPr>
          <w:rFonts w:ascii="Arial" w:hAnsi="Arial" w:cs="Arial"/>
          <w:b/>
          <w:bCs/>
          <w:lang w:val="en-US" w:eastAsia="zh-CN"/>
        </w:rPr>
        <w:t xml:space="preserve"> In case of indirect data forwarding from S-MN to T-SN, </w:t>
      </w:r>
      <w:r w:rsidRPr="00076CF8">
        <w:rPr>
          <w:rFonts w:ascii="Arial" w:hAnsi="Arial" w:cs="Arial"/>
          <w:b/>
          <w:bCs/>
          <w:lang w:val="en-US" w:eastAsia="zh-CN"/>
        </w:rPr>
        <w:t>if we implement some mechanism to enable S-MN aware which DL forwarding TNLs received from each T-MN eventually maps to the same DL forwarding TNL allocated by T-SN. Then, together with (1), the same implementation based approaches can apply to prevent duplicated early data forwarding.</w:t>
      </w:r>
    </w:p>
    <w:p w14:paraId="40BE1068" w14:textId="592F874D" w:rsidR="00076CF8" w:rsidRDefault="00076CF8" w:rsidP="00076CF8">
      <w:pPr>
        <w:rPr>
          <w:rFonts w:ascii="Arial" w:hAnsi="Arial" w:cs="Arial"/>
          <w:b/>
          <w:bCs/>
          <w:lang w:val="en-US" w:eastAsia="zh-CN"/>
        </w:rPr>
      </w:pPr>
      <w:r>
        <w:rPr>
          <w:rFonts w:ascii="Arial" w:hAnsi="Arial" w:cs="Arial"/>
          <w:b/>
          <w:bCs/>
          <w:lang w:val="en-US" w:eastAsia="zh-CN"/>
        </w:rPr>
        <w:t xml:space="preserve">Observation 9: However, </w:t>
      </w:r>
      <w:r w:rsidRPr="00076CF8">
        <w:rPr>
          <w:rFonts w:ascii="Arial" w:hAnsi="Arial" w:cs="Arial"/>
          <w:b/>
          <w:bCs/>
          <w:lang w:val="en-US" w:eastAsia="zh-CN"/>
        </w:rPr>
        <w:t xml:space="preserve">it is questionable whether "indirect" data forwarding </w:t>
      </w:r>
      <w:r>
        <w:rPr>
          <w:rFonts w:ascii="Arial" w:hAnsi="Arial" w:cs="Arial"/>
          <w:b/>
          <w:bCs/>
          <w:lang w:val="en-US" w:eastAsia="zh-CN"/>
        </w:rPr>
        <w:t>from</w:t>
      </w:r>
      <w:r w:rsidRPr="00076CF8">
        <w:rPr>
          <w:rFonts w:ascii="Arial" w:hAnsi="Arial" w:cs="Arial"/>
          <w:b/>
          <w:bCs/>
          <w:lang w:val="en-US" w:eastAsia="zh-CN"/>
        </w:rPr>
        <w:t xml:space="preserve"> S-MN </w:t>
      </w:r>
      <w:r>
        <w:rPr>
          <w:rFonts w:ascii="Arial" w:hAnsi="Arial" w:cs="Arial"/>
          <w:b/>
          <w:bCs/>
          <w:lang w:val="en-US" w:eastAsia="zh-CN"/>
        </w:rPr>
        <w:t>to</w:t>
      </w:r>
      <w:r w:rsidRPr="00076CF8">
        <w:rPr>
          <w:rFonts w:ascii="Arial" w:hAnsi="Arial" w:cs="Arial"/>
          <w:b/>
          <w:bCs/>
          <w:lang w:val="en-US" w:eastAsia="zh-CN"/>
        </w:rPr>
        <w:t xml:space="preserve"> T-SN in CHO with SCG (or CHO with candidate SCGs) could be a typical deployment assumption and whether it is worth considering supporting, given that in most of the cases, data forwarding has been worked out based on" direct" data forwarding over intra-RAT. The forwarding TNL just consists of IP address and GTP-U TEID and thus it is </w:t>
      </w:r>
      <w:r>
        <w:rPr>
          <w:rFonts w:ascii="Arial" w:hAnsi="Arial" w:cs="Arial"/>
          <w:b/>
          <w:bCs/>
          <w:lang w:val="en-US" w:eastAsia="zh-CN"/>
        </w:rPr>
        <w:t xml:space="preserve">also </w:t>
      </w:r>
      <w:r w:rsidRPr="00076CF8">
        <w:rPr>
          <w:rFonts w:ascii="Arial" w:hAnsi="Arial" w:cs="Arial"/>
          <w:b/>
          <w:bCs/>
          <w:lang w:val="en-US" w:eastAsia="zh-CN"/>
        </w:rPr>
        <w:t xml:space="preserve">questionable whether S-MN and T-SN may lie in different IP networks. </w:t>
      </w:r>
    </w:p>
    <w:p w14:paraId="3F6F8561" w14:textId="77CA3C19" w:rsidR="0089035F" w:rsidRDefault="0089035F" w:rsidP="00A1005D">
      <w:pPr>
        <w:rPr>
          <w:rFonts w:ascii="Arial" w:hAnsi="Arial" w:cs="Arial"/>
          <w:lang w:val="en-US" w:eastAsia="zh-CN"/>
        </w:rPr>
      </w:pPr>
      <w:r>
        <w:rPr>
          <w:rFonts w:ascii="Arial" w:hAnsi="Arial" w:cs="Arial"/>
          <w:lang w:val="en-US" w:eastAsia="zh-CN"/>
        </w:rPr>
        <w:lastRenderedPageBreak/>
        <w:t xml:space="preserve">So, we propose to first discuss whether, in CHO with SCG (or CHO with candidate SCGs), indirect data forwarding from S-MN to T-SN is worth considering </w:t>
      </w:r>
      <w:r w:rsidR="00072BC6">
        <w:rPr>
          <w:rFonts w:ascii="Arial" w:hAnsi="Arial" w:cs="Arial"/>
          <w:lang w:val="en-US" w:eastAsia="zh-CN"/>
        </w:rPr>
        <w:t>supporting</w:t>
      </w:r>
      <w:r>
        <w:rPr>
          <w:rFonts w:ascii="Arial" w:hAnsi="Arial" w:cs="Arial"/>
          <w:lang w:val="en-US" w:eastAsia="zh-CN"/>
        </w:rPr>
        <w:t xml:space="preserve"> and </w:t>
      </w:r>
      <w:r w:rsidR="006715AC">
        <w:rPr>
          <w:rFonts w:ascii="Arial" w:hAnsi="Arial" w:cs="Arial"/>
          <w:lang w:val="en-US" w:eastAsia="zh-CN"/>
        </w:rPr>
        <w:t>can</w:t>
      </w:r>
      <w:r>
        <w:rPr>
          <w:rFonts w:ascii="Arial" w:hAnsi="Arial" w:cs="Arial"/>
          <w:lang w:val="en-US" w:eastAsia="zh-CN"/>
        </w:rPr>
        <w:t xml:space="preserve"> be a typical assumption in real deployments, before discussing any solution.</w:t>
      </w:r>
    </w:p>
    <w:p w14:paraId="52E3C6E6" w14:textId="2EA2126A" w:rsidR="0089035F" w:rsidRDefault="0089035F" w:rsidP="00A1005D">
      <w:pPr>
        <w:rPr>
          <w:rFonts w:ascii="Arial" w:hAnsi="Arial" w:cs="Arial"/>
          <w:b/>
          <w:bCs/>
          <w:lang w:val="en-US" w:eastAsia="zh-CN"/>
        </w:rPr>
      </w:pPr>
      <w:r>
        <w:rPr>
          <w:rFonts w:ascii="Arial" w:hAnsi="Arial" w:cs="Arial"/>
          <w:b/>
          <w:bCs/>
          <w:lang w:val="en-US" w:eastAsia="zh-CN"/>
        </w:rPr>
        <w:t xml:space="preserve">Proposal 2: RAN3 to discuss whether </w:t>
      </w:r>
      <w:r w:rsidRPr="0089035F">
        <w:rPr>
          <w:rFonts w:ascii="Arial" w:hAnsi="Arial" w:cs="Arial"/>
          <w:b/>
          <w:bCs/>
          <w:lang w:val="en-US" w:eastAsia="zh-CN"/>
        </w:rPr>
        <w:t xml:space="preserve">indirect data forwarding from S-MN to T-SN </w:t>
      </w:r>
      <w:r w:rsidR="003E6667" w:rsidRPr="003E6667">
        <w:rPr>
          <w:rFonts w:ascii="Arial" w:hAnsi="Arial" w:cs="Arial"/>
          <w:b/>
          <w:bCs/>
          <w:lang w:val="en-US" w:eastAsia="zh-CN"/>
        </w:rPr>
        <w:t xml:space="preserve">could be a typical deployment assumption </w:t>
      </w:r>
      <w:r w:rsidR="003E6667">
        <w:rPr>
          <w:rFonts w:ascii="Arial" w:hAnsi="Arial" w:cs="Arial"/>
          <w:b/>
          <w:bCs/>
          <w:lang w:val="en-US" w:eastAsia="zh-CN"/>
        </w:rPr>
        <w:t xml:space="preserve">and </w:t>
      </w:r>
      <w:r w:rsidRPr="0089035F">
        <w:rPr>
          <w:rFonts w:ascii="Arial" w:hAnsi="Arial" w:cs="Arial"/>
          <w:b/>
          <w:bCs/>
          <w:lang w:val="en-US" w:eastAsia="zh-CN"/>
        </w:rPr>
        <w:t>is worth considering support</w:t>
      </w:r>
      <w:r w:rsidR="003E6667">
        <w:rPr>
          <w:rFonts w:ascii="Arial" w:hAnsi="Arial" w:cs="Arial"/>
          <w:b/>
          <w:bCs/>
          <w:lang w:val="en-US" w:eastAsia="zh-CN"/>
        </w:rPr>
        <w:t>ing</w:t>
      </w:r>
      <w:r w:rsidRPr="0089035F">
        <w:rPr>
          <w:rFonts w:ascii="Arial" w:hAnsi="Arial" w:cs="Arial"/>
          <w:b/>
          <w:bCs/>
          <w:lang w:val="en-US" w:eastAsia="zh-CN"/>
        </w:rPr>
        <w:t xml:space="preserve"> </w:t>
      </w:r>
      <w:r>
        <w:rPr>
          <w:rFonts w:ascii="Arial" w:hAnsi="Arial" w:cs="Arial"/>
          <w:b/>
          <w:bCs/>
          <w:lang w:val="en-US" w:eastAsia="zh-CN"/>
        </w:rPr>
        <w:t>i</w:t>
      </w:r>
      <w:r w:rsidRPr="0089035F">
        <w:rPr>
          <w:rFonts w:ascii="Arial" w:hAnsi="Arial" w:cs="Arial"/>
          <w:b/>
          <w:bCs/>
          <w:lang w:val="en-US" w:eastAsia="zh-CN"/>
        </w:rPr>
        <w:t>n CHO with SCG (or CHO with candidate SCGs), before discussing any solution</w:t>
      </w:r>
      <w:r>
        <w:rPr>
          <w:rFonts w:ascii="Arial" w:hAnsi="Arial" w:cs="Arial"/>
          <w:b/>
          <w:bCs/>
          <w:lang w:val="en-US" w:eastAsia="zh-CN"/>
        </w:rPr>
        <w:t xml:space="preserve"> to prevent duplicated early data forwarding</w:t>
      </w:r>
      <w:r w:rsidR="003E6667">
        <w:rPr>
          <w:rFonts w:ascii="Arial" w:hAnsi="Arial" w:cs="Arial"/>
          <w:b/>
          <w:bCs/>
          <w:lang w:val="en-US" w:eastAsia="zh-CN"/>
        </w:rPr>
        <w:t xml:space="preserve"> to T-SN in case of indirect </w:t>
      </w:r>
      <w:r w:rsidR="003E6667" w:rsidRPr="003E6667">
        <w:rPr>
          <w:rFonts w:ascii="Arial" w:hAnsi="Arial" w:cs="Arial"/>
          <w:b/>
          <w:bCs/>
          <w:lang w:val="en-US" w:eastAsia="zh-CN"/>
        </w:rPr>
        <w:t>data forwarding from S-MN to T-SN.</w:t>
      </w:r>
    </w:p>
    <w:p w14:paraId="0AF0A855" w14:textId="12788BA0" w:rsidR="008D3F28" w:rsidRDefault="008D3F28" w:rsidP="008D3F28">
      <w:pPr>
        <w:pStyle w:val="Heading1"/>
        <w:rPr>
          <w:lang w:val="en-US"/>
        </w:rPr>
      </w:pPr>
      <w:r>
        <w:rPr>
          <w:lang w:val="en-US"/>
        </w:rPr>
        <w:t>Conclusion</w:t>
      </w:r>
    </w:p>
    <w:p w14:paraId="208A543D" w14:textId="77777777" w:rsidR="005C3C0A" w:rsidRPr="005C3C0A" w:rsidRDefault="005C3C0A" w:rsidP="005C3C0A">
      <w:pPr>
        <w:rPr>
          <w:rFonts w:ascii="Arial" w:hAnsi="Arial" w:cs="Arial"/>
        </w:rPr>
      </w:pPr>
      <w:r w:rsidRPr="005C3C0A">
        <w:rPr>
          <w:rFonts w:ascii="Arial" w:hAnsi="Arial" w:cs="Arial"/>
        </w:rPr>
        <w:t>In the present contribution we make the following observations:</w:t>
      </w:r>
    </w:p>
    <w:p w14:paraId="3FB898FC" w14:textId="77777777" w:rsidR="00992959" w:rsidRPr="00623D8C" w:rsidRDefault="00992959" w:rsidP="00992959">
      <w:pPr>
        <w:rPr>
          <w:rFonts w:ascii="Arial" w:hAnsi="Arial" w:cs="Arial"/>
          <w:b/>
          <w:bCs/>
          <w:lang w:val="en-US" w:eastAsia="zh-CN"/>
        </w:rPr>
      </w:pPr>
      <w:r>
        <w:rPr>
          <w:rFonts w:ascii="Arial" w:hAnsi="Arial" w:cs="Arial"/>
          <w:b/>
          <w:bCs/>
          <w:lang w:val="en-US" w:eastAsia="zh-CN"/>
        </w:rPr>
        <w:t xml:space="preserve">Observation 1: The duplicated data forwarding problem raised by </w:t>
      </w:r>
      <w:r w:rsidRPr="000E3096">
        <w:rPr>
          <w:rFonts w:ascii="Arial" w:hAnsi="Arial" w:cs="Arial"/>
          <w:b/>
          <w:bCs/>
          <w:lang w:val="en-US" w:eastAsia="zh-CN"/>
        </w:rPr>
        <w:t>R3-224251</w:t>
      </w:r>
      <w:r>
        <w:rPr>
          <w:rFonts w:ascii="Arial" w:hAnsi="Arial" w:cs="Arial"/>
          <w:b/>
          <w:bCs/>
          <w:lang w:val="en-US" w:eastAsia="zh-CN"/>
        </w:rPr>
        <w:t xml:space="preserve"> in CHO with SCG is only applicable for early data forwarding because late </w:t>
      </w:r>
      <w:r w:rsidRPr="00623D8C">
        <w:rPr>
          <w:rFonts w:ascii="Arial" w:hAnsi="Arial" w:cs="Arial"/>
          <w:b/>
          <w:bCs/>
          <w:lang w:val="en-US" w:eastAsia="zh-CN"/>
        </w:rPr>
        <w:t>data forwarding happens after UE has successfully accessed to one of candidate target cells and thus happens toward the only one set of forwarding TNLs decided by the UE's CHO execution.</w:t>
      </w:r>
      <w:r>
        <w:rPr>
          <w:rFonts w:ascii="Arial" w:hAnsi="Arial" w:cs="Arial"/>
          <w:b/>
          <w:bCs/>
          <w:lang w:val="en-US" w:eastAsia="zh-CN"/>
        </w:rPr>
        <w:t xml:space="preserve"> </w:t>
      </w:r>
    </w:p>
    <w:p w14:paraId="37AC2BDF" w14:textId="77777777" w:rsidR="00992959" w:rsidRPr="00623D8C" w:rsidRDefault="00992959" w:rsidP="00992959">
      <w:pPr>
        <w:rPr>
          <w:rFonts w:ascii="Arial" w:hAnsi="Arial" w:cs="Arial"/>
          <w:b/>
          <w:bCs/>
          <w:lang w:val="en-US" w:eastAsia="zh-CN"/>
        </w:rPr>
      </w:pPr>
      <w:r>
        <w:rPr>
          <w:rFonts w:ascii="Arial" w:hAnsi="Arial" w:cs="Arial"/>
          <w:b/>
          <w:bCs/>
          <w:lang w:val="en-US" w:eastAsia="zh-CN"/>
        </w:rPr>
        <w:t>Observation 2: T</w:t>
      </w:r>
      <w:r w:rsidRPr="000E3096">
        <w:rPr>
          <w:rFonts w:ascii="Arial" w:hAnsi="Arial" w:cs="Arial"/>
          <w:b/>
          <w:bCs/>
          <w:lang w:val="en-US" w:eastAsia="zh-CN"/>
        </w:rPr>
        <w:t xml:space="preserve">his </w:t>
      </w:r>
      <w:r>
        <w:rPr>
          <w:rFonts w:ascii="Arial" w:hAnsi="Arial" w:cs="Arial"/>
          <w:b/>
          <w:bCs/>
          <w:lang w:val="en-US" w:eastAsia="zh-CN"/>
        </w:rPr>
        <w:t>problem</w:t>
      </w:r>
      <w:r w:rsidRPr="000E3096">
        <w:rPr>
          <w:rFonts w:ascii="Arial" w:hAnsi="Arial" w:cs="Arial"/>
          <w:b/>
          <w:bCs/>
          <w:lang w:val="en-US" w:eastAsia="zh-CN"/>
        </w:rPr>
        <w:t xml:space="preserve"> is not just limited to Rel-17 CHO with SCG as defined by the scope of the updated WID. The same problem can also occur for early data forwarding of Rel-16 CHO or of Rel-16 MN to eNB/gNB CHO</w:t>
      </w:r>
      <w:r w:rsidRPr="00623D8C">
        <w:rPr>
          <w:rFonts w:ascii="Arial" w:hAnsi="Arial" w:cs="Arial"/>
          <w:b/>
          <w:bCs/>
          <w:lang w:val="en-US" w:eastAsia="zh-CN"/>
        </w:rPr>
        <w:t>.</w:t>
      </w:r>
      <w:r>
        <w:rPr>
          <w:rFonts w:ascii="Arial" w:hAnsi="Arial" w:cs="Arial"/>
          <w:b/>
          <w:bCs/>
          <w:lang w:val="en-US" w:eastAsia="zh-CN"/>
        </w:rPr>
        <w:t xml:space="preserve"> </w:t>
      </w:r>
    </w:p>
    <w:p w14:paraId="3E20E977" w14:textId="77777777" w:rsidR="00992959" w:rsidRDefault="00992959" w:rsidP="00992959">
      <w:pPr>
        <w:rPr>
          <w:rFonts w:ascii="Arial" w:hAnsi="Arial" w:cs="Arial"/>
          <w:b/>
          <w:bCs/>
          <w:lang w:val="en-US" w:eastAsia="zh-CN"/>
        </w:rPr>
      </w:pPr>
      <w:r>
        <w:rPr>
          <w:rFonts w:ascii="Arial" w:hAnsi="Arial" w:cs="Arial"/>
          <w:b/>
          <w:bCs/>
          <w:lang w:val="en-US" w:eastAsia="zh-CN"/>
        </w:rPr>
        <w:t xml:space="preserve">Observation 3: The duplicated early data forwarding problem in Rel-16 CHO or Rel-16 MN to eNB/gNB CHO can be addressed by implementation-based methods and without any signalling enhancement. A candidate target node can be made to </w:t>
      </w:r>
      <w:r w:rsidRPr="00C64240">
        <w:rPr>
          <w:rFonts w:ascii="Arial" w:hAnsi="Arial" w:cs="Arial"/>
          <w:b/>
          <w:bCs/>
          <w:lang w:val="en-US" w:eastAsia="zh-CN"/>
        </w:rPr>
        <w:t xml:space="preserve">identify that parallel CHO requests from </w:t>
      </w:r>
      <w:r>
        <w:rPr>
          <w:rFonts w:ascii="Arial" w:hAnsi="Arial" w:cs="Arial"/>
          <w:b/>
          <w:bCs/>
          <w:lang w:val="en-US" w:eastAsia="zh-CN"/>
        </w:rPr>
        <w:t xml:space="preserve">the source or </w:t>
      </w:r>
      <w:r w:rsidRPr="00C64240">
        <w:rPr>
          <w:rFonts w:ascii="Arial" w:hAnsi="Arial" w:cs="Arial"/>
          <w:b/>
          <w:bCs/>
          <w:lang w:val="en-US" w:eastAsia="zh-CN"/>
        </w:rPr>
        <w:t xml:space="preserve">S-MN belong to the same UE </w:t>
      </w:r>
      <w:r>
        <w:rPr>
          <w:rFonts w:ascii="Arial" w:hAnsi="Arial" w:cs="Arial"/>
          <w:b/>
          <w:bCs/>
          <w:lang w:val="en-US" w:eastAsia="zh-CN"/>
        </w:rPr>
        <w:t xml:space="preserve">(e.g. based </w:t>
      </w:r>
      <w:r w:rsidRPr="00E9396D">
        <w:rPr>
          <w:rFonts w:ascii="Arial" w:hAnsi="Arial" w:cs="Arial"/>
          <w:b/>
          <w:bCs/>
          <w:lang w:val="en-US" w:eastAsia="zh-CN"/>
        </w:rPr>
        <w:t xml:space="preserve">on </w:t>
      </w:r>
      <w:r w:rsidRPr="00E9396D">
        <w:rPr>
          <w:rFonts w:ascii="Arial" w:hAnsi="Arial" w:cs="Arial"/>
          <w:b/>
          <w:bCs/>
          <w:i/>
          <w:iCs/>
          <w:lang w:val="en-US" w:eastAsia="zh-CN"/>
        </w:rPr>
        <w:t xml:space="preserve">NG-C UE associated Signalling reference </w:t>
      </w:r>
      <w:r w:rsidRPr="00E9396D">
        <w:rPr>
          <w:rFonts w:ascii="Arial" w:hAnsi="Arial" w:cs="Arial"/>
          <w:b/>
          <w:bCs/>
          <w:lang w:val="en-US" w:eastAsia="zh-CN"/>
        </w:rPr>
        <w:t xml:space="preserve">IE) </w:t>
      </w:r>
      <w:r w:rsidRPr="00C64240">
        <w:rPr>
          <w:rFonts w:ascii="Arial" w:hAnsi="Arial" w:cs="Arial"/>
          <w:b/>
          <w:bCs/>
          <w:lang w:val="en-US" w:eastAsia="zh-CN"/>
        </w:rPr>
        <w:t xml:space="preserve">and thus </w:t>
      </w:r>
      <w:r>
        <w:rPr>
          <w:rFonts w:ascii="Arial" w:hAnsi="Arial" w:cs="Arial"/>
          <w:b/>
          <w:bCs/>
          <w:lang w:val="en-US" w:eastAsia="zh-CN"/>
        </w:rPr>
        <w:t xml:space="preserve">to </w:t>
      </w:r>
      <w:r w:rsidRPr="00C64240">
        <w:rPr>
          <w:rFonts w:ascii="Arial" w:hAnsi="Arial" w:cs="Arial"/>
          <w:b/>
          <w:bCs/>
          <w:lang w:val="en-US" w:eastAsia="zh-CN"/>
        </w:rPr>
        <w:t>allocate the common DL forwarding TNL for each applicable DRB</w:t>
      </w:r>
      <w:r>
        <w:rPr>
          <w:rFonts w:ascii="Arial" w:hAnsi="Arial" w:cs="Arial"/>
          <w:b/>
          <w:bCs/>
          <w:lang w:val="en-US" w:eastAsia="zh-CN"/>
        </w:rPr>
        <w:t xml:space="preserve"> across parallel CHO preparations, which further enables the source or S-MN to identify the same DL forwarding TNL and thus prevents </w:t>
      </w:r>
      <w:r w:rsidRPr="007153D4">
        <w:rPr>
          <w:rFonts w:ascii="Arial" w:hAnsi="Arial" w:cs="Arial"/>
          <w:b/>
          <w:bCs/>
          <w:lang w:val="en-US" w:eastAsia="zh-CN"/>
        </w:rPr>
        <w:t>duplicated DL early data forwarding from the source</w:t>
      </w:r>
      <w:r>
        <w:rPr>
          <w:rFonts w:ascii="Arial" w:hAnsi="Arial" w:cs="Arial"/>
          <w:b/>
          <w:bCs/>
          <w:lang w:val="en-US" w:eastAsia="zh-CN"/>
        </w:rPr>
        <w:t xml:space="preserve"> or S-MN/S-SN to the target for the same DRB. </w:t>
      </w:r>
    </w:p>
    <w:p w14:paraId="16F85874" w14:textId="77777777" w:rsidR="00992959" w:rsidRPr="00E9396D" w:rsidRDefault="00992959" w:rsidP="00992959">
      <w:pPr>
        <w:rPr>
          <w:rFonts w:ascii="Arial" w:hAnsi="Arial" w:cs="Arial"/>
          <w:b/>
          <w:bCs/>
          <w:lang w:val="en-US" w:eastAsia="zh-CN"/>
        </w:rPr>
      </w:pPr>
      <w:r>
        <w:rPr>
          <w:rFonts w:ascii="Arial" w:hAnsi="Arial" w:cs="Arial"/>
          <w:b/>
          <w:bCs/>
          <w:lang w:val="en-US" w:eastAsia="zh-CN"/>
        </w:rPr>
        <w:t xml:space="preserve">Observation 4: Based on the above observations, </w:t>
      </w:r>
      <w:r w:rsidRPr="00E9396D">
        <w:rPr>
          <w:rFonts w:ascii="Arial" w:hAnsi="Arial" w:cs="Arial"/>
          <w:b/>
          <w:bCs/>
          <w:lang w:val="en-US" w:eastAsia="zh-CN"/>
        </w:rPr>
        <w:t xml:space="preserve">with respect to </w:t>
      </w:r>
      <w:r w:rsidRPr="00CD4986">
        <w:rPr>
          <w:rFonts w:ascii="Arial" w:hAnsi="Arial" w:cs="Arial"/>
          <w:b/>
          <w:bCs/>
          <w:lang w:val="en-US" w:eastAsia="zh-CN"/>
        </w:rPr>
        <w:t xml:space="preserve">the scenario of interest (i.e. CHO with SCG) where multiple T-MNs </w:t>
      </w:r>
      <w:r>
        <w:rPr>
          <w:rFonts w:ascii="Arial" w:hAnsi="Arial" w:cs="Arial"/>
          <w:b/>
          <w:bCs/>
          <w:lang w:val="en-US" w:eastAsia="zh-CN"/>
        </w:rPr>
        <w:t xml:space="preserve">(triggered by CHO from S-MN) </w:t>
      </w:r>
      <w:r w:rsidRPr="00CD4986">
        <w:rPr>
          <w:rFonts w:ascii="Arial" w:hAnsi="Arial" w:cs="Arial"/>
          <w:b/>
          <w:bCs/>
          <w:lang w:val="en-US" w:eastAsia="zh-CN"/>
        </w:rPr>
        <w:t>prepare each SN addition with the same T-SN</w:t>
      </w:r>
      <w:r w:rsidRPr="00E9396D">
        <w:rPr>
          <w:rFonts w:ascii="Arial" w:hAnsi="Arial" w:cs="Arial"/>
          <w:b/>
          <w:bCs/>
          <w:lang w:val="en-US" w:eastAsia="zh-CN"/>
        </w:rPr>
        <w:t xml:space="preserve">, duplication can be avoided for early data forwarding from S-MN or S-SN toward the same T-SN </w:t>
      </w:r>
      <w:r>
        <w:rPr>
          <w:rFonts w:ascii="Arial" w:hAnsi="Arial" w:cs="Arial"/>
          <w:b/>
          <w:bCs/>
          <w:lang w:val="en-US" w:eastAsia="zh-CN"/>
        </w:rPr>
        <w:t>based on</w:t>
      </w:r>
      <w:r w:rsidRPr="00E9396D">
        <w:rPr>
          <w:rFonts w:ascii="Arial" w:hAnsi="Arial" w:cs="Arial"/>
          <w:b/>
          <w:bCs/>
          <w:lang w:val="en-US" w:eastAsia="zh-CN"/>
        </w:rPr>
        <w:t xml:space="preserve"> the </w:t>
      </w:r>
      <w:r>
        <w:rPr>
          <w:rFonts w:ascii="Arial" w:hAnsi="Arial" w:cs="Arial"/>
          <w:b/>
          <w:bCs/>
          <w:lang w:val="en-US" w:eastAsia="zh-CN"/>
        </w:rPr>
        <w:t xml:space="preserve">same </w:t>
      </w:r>
      <w:r w:rsidRPr="00E9396D">
        <w:rPr>
          <w:rFonts w:ascii="Arial" w:hAnsi="Arial" w:cs="Arial"/>
          <w:b/>
          <w:bCs/>
          <w:lang w:val="en-US" w:eastAsia="zh-CN"/>
        </w:rPr>
        <w:t>implementation-based approaches discussed for Rel-16 CHO or Rel-16 MN to eNB/gNB CHO</w:t>
      </w:r>
      <w:r>
        <w:rPr>
          <w:rFonts w:ascii="Arial" w:hAnsi="Arial" w:cs="Arial"/>
          <w:b/>
          <w:bCs/>
          <w:lang w:val="en-US" w:eastAsia="zh-CN"/>
        </w:rPr>
        <w:t xml:space="preserve">, </w:t>
      </w:r>
      <w:r w:rsidRPr="00E9396D">
        <w:rPr>
          <w:rFonts w:ascii="Arial" w:hAnsi="Arial" w:cs="Arial"/>
          <w:b/>
          <w:bCs/>
          <w:lang w:val="en-US" w:eastAsia="zh-CN"/>
        </w:rPr>
        <w:t xml:space="preserve">as long as </w:t>
      </w:r>
      <w:r>
        <w:rPr>
          <w:rFonts w:ascii="Arial" w:hAnsi="Arial" w:cs="Arial"/>
          <w:b/>
          <w:bCs/>
          <w:lang w:val="en-US" w:eastAsia="zh-CN"/>
        </w:rPr>
        <w:t>the following conditions are met:</w:t>
      </w:r>
    </w:p>
    <w:p w14:paraId="50660EBD" w14:textId="77777777" w:rsidR="00992959" w:rsidRPr="00E9396D" w:rsidRDefault="00992959" w:rsidP="00992959">
      <w:pPr>
        <w:pStyle w:val="ListParagraph"/>
        <w:numPr>
          <w:ilvl w:val="0"/>
          <w:numId w:val="19"/>
        </w:numPr>
        <w:ind w:firstLineChars="0"/>
        <w:rPr>
          <w:rFonts w:ascii="Arial" w:hAnsi="Arial" w:cs="Arial"/>
          <w:b/>
          <w:bCs/>
          <w:lang w:val="en-US" w:eastAsia="zh-CN"/>
        </w:rPr>
      </w:pPr>
      <w:r w:rsidRPr="00E9396D">
        <w:rPr>
          <w:rFonts w:ascii="Arial" w:hAnsi="Arial" w:cs="Arial"/>
          <w:b/>
          <w:bCs/>
          <w:lang w:val="en-US" w:eastAsia="zh-CN"/>
        </w:rPr>
        <w:t xml:space="preserve">The candidate T-SN is able to identify the same source and the same UE for CHO and thus assigns the common DL forwarding TNL for each applicable DRB across SN addition procedures triggered by different T-MNs; </w:t>
      </w:r>
    </w:p>
    <w:p w14:paraId="76505621" w14:textId="77777777" w:rsidR="00992959" w:rsidRPr="00E9396D" w:rsidRDefault="00992959" w:rsidP="00992959">
      <w:pPr>
        <w:pStyle w:val="ListParagraph"/>
        <w:numPr>
          <w:ilvl w:val="0"/>
          <w:numId w:val="19"/>
        </w:numPr>
        <w:ind w:firstLineChars="0"/>
        <w:rPr>
          <w:rFonts w:ascii="Arial" w:hAnsi="Arial" w:cs="Arial"/>
          <w:b/>
          <w:bCs/>
          <w:lang w:val="en-US" w:eastAsia="zh-CN"/>
        </w:rPr>
      </w:pPr>
      <w:r w:rsidRPr="00E9396D">
        <w:rPr>
          <w:rFonts w:ascii="Arial" w:hAnsi="Arial" w:cs="Arial"/>
          <w:b/>
          <w:bCs/>
          <w:lang w:val="en-US" w:eastAsia="zh-CN"/>
        </w:rPr>
        <w:t>The S-MN is able to identify which DL forwarding TNLs received from candidate T-MN</w:t>
      </w:r>
      <w:r>
        <w:rPr>
          <w:rFonts w:ascii="Arial" w:hAnsi="Arial" w:cs="Arial"/>
          <w:b/>
          <w:bCs/>
          <w:lang w:val="en-US" w:eastAsia="zh-CN"/>
        </w:rPr>
        <w:t>s</w:t>
      </w:r>
      <w:r w:rsidRPr="00E9396D">
        <w:rPr>
          <w:rFonts w:ascii="Arial" w:hAnsi="Arial" w:cs="Arial"/>
          <w:b/>
          <w:bCs/>
          <w:lang w:val="en-US" w:eastAsia="zh-CN"/>
        </w:rPr>
        <w:t xml:space="preserve"> via HO REQ ACK messages map to the same DL forwarding TNL allocated by T-SN.</w:t>
      </w:r>
    </w:p>
    <w:p w14:paraId="2025958A" w14:textId="77777777" w:rsidR="00992959" w:rsidRPr="00CD4986" w:rsidRDefault="00992959" w:rsidP="00992959">
      <w:pPr>
        <w:rPr>
          <w:rFonts w:ascii="Arial" w:hAnsi="Arial" w:cs="Arial"/>
          <w:b/>
          <w:bCs/>
          <w:lang w:val="en-US" w:eastAsia="zh-CN"/>
        </w:rPr>
      </w:pPr>
      <w:r w:rsidRPr="00CD4986">
        <w:rPr>
          <w:rFonts w:ascii="Arial" w:hAnsi="Arial" w:cs="Arial"/>
          <w:b/>
          <w:bCs/>
          <w:lang w:val="en-US" w:eastAsia="zh-CN"/>
        </w:rPr>
        <w:t xml:space="preserve">Observation </w:t>
      </w:r>
      <w:r>
        <w:rPr>
          <w:rFonts w:ascii="Arial" w:hAnsi="Arial" w:cs="Arial"/>
          <w:b/>
          <w:bCs/>
          <w:lang w:val="en-US" w:eastAsia="zh-CN"/>
        </w:rPr>
        <w:t>5</w:t>
      </w:r>
      <w:r w:rsidRPr="00CD4986">
        <w:rPr>
          <w:rFonts w:ascii="Arial" w:hAnsi="Arial" w:cs="Arial"/>
          <w:b/>
          <w:bCs/>
          <w:lang w:val="en-US" w:eastAsia="zh-CN"/>
        </w:rPr>
        <w:t>:</w:t>
      </w:r>
      <w:r>
        <w:rPr>
          <w:rFonts w:ascii="Arial" w:hAnsi="Arial" w:cs="Arial"/>
          <w:b/>
          <w:bCs/>
          <w:lang w:val="en-US" w:eastAsia="zh-CN"/>
        </w:rPr>
        <w:t xml:space="preserve"> </w:t>
      </w:r>
      <w:r w:rsidRPr="00CD4986">
        <w:rPr>
          <w:rFonts w:ascii="Arial" w:hAnsi="Arial" w:cs="Arial"/>
          <w:b/>
          <w:bCs/>
          <w:lang w:val="en-US" w:eastAsia="zh-CN"/>
        </w:rPr>
        <w:t xml:space="preserve">(1) is already supported by the existing signalling by the </w:t>
      </w:r>
      <w:r w:rsidRPr="00CD4986">
        <w:rPr>
          <w:rFonts w:ascii="Arial" w:hAnsi="Arial" w:cs="Arial"/>
          <w:b/>
          <w:bCs/>
          <w:i/>
          <w:iCs/>
          <w:lang w:val="en-US" w:eastAsia="zh-CN"/>
        </w:rPr>
        <w:t>S-MN node ID</w:t>
      </w:r>
      <w:r w:rsidRPr="00CD4986">
        <w:rPr>
          <w:rFonts w:ascii="Arial" w:hAnsi="Arial" w:cs="Arial"/>
          <w:b/>
          <w:bCs/>
          <w:lang w:val="en-US" w:eastAsia="zh-CN"/>
        </w:rPr>
        <w:t xml:space="preserve"> and </w:t>
      </w:r>
      <w:r w:rsidRPr="00CD4986">
        <w:rPr>
          <w:rFonts w:ascii="Arial" w:hAnsi="Arial" w:cs="Arial"/>
          <w:b/>
          <w:bCs/>
          <w:i/>
          <w:iCs/>
          <w:lang w:val="en-US" w:eastAsia="zh-CN"/>
        </w:rPr>
        <w:t>UE XnAP ID</w:t>
      </w:r>
      <w:r w:rsidRPr="00CD4986">
        <w:rPr>
          <w:rFonts w:ascii="Arial" w:hAnsi="Arial" w:cs="Arial"/>
          <w:b/>
          <w:bCs/>
          <w:lang w:val="en-US" w:eastAsia="zh-CN"/>
        </w:rPr>
        <w:t xml:space="preserve"> included in SN ADD REQ message, so nothing new is required.</w:t>
      </w:r>
    </w:p>
    <w:p w14:paraId="244690EB" w14:textId="77777777" w:rsidR="00992959" w:rsidRDefault="00992959" w:rsidP="00992959">
      <w:pPr>
        <w:rPr>
          <w:rFonts w:ascii="Arial" w:hAnsi="Arial" w:cs="Arial"/>
          <w:b/>
          <w:bCs/>
          <w:lang w:val="en-US" w:eastAsia="zh-CN"/>
        </w:rPr>
      </w:pPr>
      <w:r w:rsidRPr="00CD4986">
        <w:rPr>
          <w:rFonts w:ascii="Arial" w:hAnsi="Arial" w:cs="Arial"/>
          <w:b/>
          <w:bCs/>
          <w:lang w:val="en-US" w:eastAsia="zh-CN"/>
        </w:rPr>
        <w:t xml:space="preserve">Observation </w:t>
      </w:r>
      <w:r>
        <w:rPr>
          <w:rFonts w:ascii="Arial" w:hAnsi="Arial" w:cs="Arial"/>
          <w:b/>
          <w:bCs/>
          <w:lang w:val="en-US" w:eastAsia="zh-CN"/>
        </w:rPr>
        <w:t>6</w:t>
      </w:r>
      <w:r w:rsidRPr="00CD4986">
        <w:rPr>
          <w:rFonts w:ascii="Arial" w:hAnsi="Arial" w:cs="Arial"/>
          <w:b/>
          <w:bCs/>
          <w:lang w:val="en-US" w:eastAsia="zh-CN"/>
        </w:rPr>
        <w:t>:</w:t>
      </w:r>
      <w:r>
        <w:rPr>
          <w:rFonts w:ascii="Arial" w:hAnsi="Arial" w:cs="Arial"/>
          <w:b/>
          <w:bCs/>
          <w:lang w:val="en-US" w:eastAsia="zh-CN"/>
        </w:rPr>
        <w:t xml:space="preserve"> Regarding </w:t>
      </w:r>
      <w:r w:rsidRPr="00CD4986">
        <w:rPr>
          <w:rFonts w:ascii="Arial" w:hAnsi="Arial" w:cs="Arial"/>
          <w:b/>
          <w:bCs/>
          <w:lang w:val="en-US" w:eastAsia="zh-CN"/>
        </w:rPr>
        <w:t>(</w:t>
      </w:r>
      <w:r>
        <w:rPr>
          <w:rFonts w:ascii="Arial" w:hAnsi="Arial" w:cs="Arial"/>
          <w:b/>
          <w:bCs/>
          <w:lang w:val="en-US" w:eastAsia="zh-CN"/>
        </w:rPr>
        <w:t>2</w:t>
      </w:r>
      <w:r w:rsidRPr="00CD4986">
        <w:rPr>
          <w:rFonts w:ascii="Arial" w:hAnsi="Arial" w:cs="Arial"/>
          <w:b/>
          <w:bCs/>
          <w:lang w:val="en-US" w:eastAsia="zh-CN"/>
        </w:rPr>
        <w:t>)</w:t>
      </w:r>
      <w:r>
        <w:rPr>
          <w:rFonts w:ascii="Arial" w:hAnsi="Arial" w:cs="Arial"/>
          <w:b/>
          <w:bCs/>
          <w:lang w:val="en-US" w:eastAsia="zh-CN"/>
        </w:rPr>
        <w:t xml:space="preserve">, </w:t>
      </w:r>
      <w:r w:rsidRPr="0036776C">
        <w:rPr>
          <w:rFonts w:ascii="Arial" w:hAnsi="Arial" w:cs="Arial"/>
          <w:b/>
          <w:bCs/>
          <w:lang w:val="en-US" w:eastAsia="zh-CN"/>
        </w:rPr>
        <w:t>if direct data forwarding is supported from S-MN to T-SN, the common DL forwarding TNLs allocated by T-SN can be forwarded to S-MN for direct forwarding, for which S-MN can definitely identify that DL forwarding TNLs received from multiple candidate T-MNs (for T-SN) are the same.</w:t>
      </w:r>
      <w:r>
        <w:rPr>
          <w:rFonts w:ascii="Arial" w:hAnsi="Arial" w:cs="Arial"/>
          <w:b/>
          <w:bCs/>
          <w:lang w:val="en-US" w:eastAsia="zh-CN"/>
        </w:rPr>
        <w:t xml:space="preserve"> The aforementioned </w:t>
      </w:r>
      <w:r w:rsidRPr="0036776C">
        <w:rPr>
          <w:rFonts w:ascii="Arial" w:hAnsi="Arial" w:cs="Arial"/>
          <w:b/>
          <w:bCs/>
          <w:lang w:val="en-US" w:eastAsia="zh-CN"/>
        </w:rPr>
        <w:t xml:space="preserve">implementation-based methods can play </w:t>
      </w:r>
      <w:r>
        <w:rPr>
          <w:rFonts w:ascii="Arial" w:hAnsi="Arial" w:cs="Arial"/>
          <w:b/>
          <w:bCs/>
          <w:lang w:val="en-US" w:eastAsia="zh-CN"/>
        </w:rPr>
        <w:t xml:space="preserve">well </w:t>
      </w:r>
      <w:r w:rsidRPr="0036776C">
        <w:rPr>
          <w:rFonts w:ascii="Arial" w:hAnsi="Arial" w:cs="Arial"/>
          <w:b/>
          <w:bCs/>
          <w:lang w:val="en-US" w:eastAsia="zh-CN"/>
        </w:rPr>
        <w:t>and the duplicated early data forwarding problem can be prevented without any signalling enhancement.</w:t>
      </w:r>
    </w:p>
    <w:p w14:paraId="2608FA23" w14:textId="77777777" w:rsidR="00992959" w:rsidRDefault="00992959" w:rsidP="00992959">
      <w:pPr>
        <w:rPr>
          <w:rFonts w:ascii="Arial" w:hAnsi="Arial" w:cs="Arial"/>
          <w:b/>
          <w:bCs/>
          <w:lang w:val="en-US" w:eastAsia="zh-CN"/>
        </w:rPr>
      </w:pPr>
      <w:r w:rsidRPr="00CD4986">
        <w:rPr>
          <w:rFonts w:ascii="Arial" w:hAnsi="Arial" w:cs="Arial"/>
          <w:b/>
          <w:bCs/>
          <w:lang w:val="en-US" w:eastAsia="zh-CN"/>
        </w:rPr>
        <w:t xml:space="preserve">Observation </w:t>
      </w:r>
      <w:r>
        <w:rPr>
          <w:rFonts w:ascii="Arial" w:hAnsi="Arial" w:cs="Arial"/>
          <w:b/>
          <w:bCs/>
          <w:lang w:val="en-US" w:eastAsia="zh-CN"/>
        </w:rPr>
        <w:t>7</w:t>
      </w:r>
      <w:r w:rsidRPr="00CD4986">
        <w:rPr>
          <w:rFonts w:ascii="Arial" w:hAnsi="Arial" w:cs="Arial"/>
          <w:b/>
          <w:bCs/>
          <w:lang w:val="en-US" w:eastAsia="zh-CN"/>
        </w:rPr>
        <w:t>:</w:t>
      </w:r>
      <w:r>
        <w:rPr>
          <w:rFonts w:ascii="Arial" w:hAnsi="Arial" w:cs="Arial"/>
          <w:b/>
          <w:bCs/>
          <w:lang w:val="en-US" w:eastAsia="zh-CN"/>
        </w:rPr>
        <w:t xml:space="preserve"> T</w:t>
      </w:r>
      <w:r w:rsidRPr="0074346A">
        <w:rPr>
          <w:rFonts w:ascii="Arial" w:hAnsi="Arial" w:cs="Arial"/>
          <w:b/>
          <w:bCs/>
          <w:lang w:val="en-US" w:eastAsia="zh-CN"/>
        </w:rPr>
        <w:t xml:space="preserve">he only case that (2) cannot be met is when indirect </w:t>
      </w:r>
      <w:r>
        <w:rPr>
          <w:rFonts w:ascii="Arial" w:hAnsi="Arial" w:cs="Arial"/>
          <w:b/>
          <w:bCs/>
          <w:lang w:val="en-US" w:eastAsia="zh-CN"/>
        </w:rPr>
        <w:t xml:space="preserve">data </w:t>
      </w:r>
      <w:r w:rsidRPr="0074346A">
        <w:rPr>
          <w:rFonts w:ascii="Arial" w:hAnsi="Arial" w:cs="Arial"/>
          <w:b/>
          <w:bCs/>
          <w:lang w:val="en-US" w:eastAsia="zh-CN"/>
        </w:rPr>
        <w:t xml:space="preserve">forwarding </w:t>
      </w:r>
      <w:r>
        <w:rPr>
          <w:rFonts w:ascii="Arial" w:hAnsi="Arial" w:cs="Arial"/>
          <w:b/>
          <w:bCs/>
          <w:lang w:val="en-US" w:eastAsia="zh-CN"/>
        </w:rPr>
        <w:t>has to be</w:t>
      </w:r>
      <w:r w:rsidRPr="0074346A">
        <w:rPr>
          <w:rFonts w:ascii="Arial" w:hAnsi="Arial" w:cs="Arial"/>
          <w:b/>
          <w:bCs/>
          <w:lang w:val="en-US" w:eastAsia="zh-CN"/>
        </w:rPr>
        <w:t xml:space="preserve"> used</w:t>
      </w:r>
      <w:r>
        <w:rPr>
          <w:rFonts w:ascii="Arial" w:hAnsi="Arial" w:cs="Arial"/>
          <w:b/>
          <w:bCs/>
          <w:lang w:val="en-US" w:eastAsia="zh-CN"/>
        </w:rPr>
        <w:t xml:space="preserve"> from S-MN to T-SN</w:t>
      </w:r>
      <w:r w:rsidRPr="0074346A">
        <w:rPr>
          <w:rFonts w:ascii="Arial" w:hAnsi="Arial" w:cs="Arial"/>
          <w:b/>
          <w:bCs/>
          <w:lang w:val="en-US" w:eastAsia="zh-CN"/>
        </w:rPr>
        <w:t xml:space="preserve"> through </w:t>
      </w:r>
      <w:r>
        <w:rPr>
          <w:rFonts w:ascii="Arial" w:hAnsi="Arial" w:cs="Arial"/>
          <w:b/>
          <w:bCs/>
          <w:lang w:val="en-US" w:eastAsia="zh-CN"/>
        </w:rPr>
        <w:t>c</w:t>
      </w:r>
      <w:r w:rsidRPr="0074346A">
        <w:rPr>
          <w:rFonts w:ascii="Arial" w:hAnsi="Arial" w:cs="Arial"/>
          <w:b/>
          <w:bCs/>
          <w:lang w:val="en-US" w:eastAsia="zh-CN"/>
        </w:rPr>
        <w:t>andidate T-MNs</w:t>
      </w:r>
      <w:r>
        <w:rPr>
          <w:rFonts w:ascii="Arial" w:hAnsi="Arial" w:cs="Arial"/>
          <w:b/>
          <w:bCs/>
          <w:lang w:val="en-US" w:eastAsia="zh-CN"/>
        </w:rPr>
        <w:t xml:space="preserve">. </w:t>
      </w:r>
      <w:r w:rsidRPr="006C642A">
        <w:rPr>
          <w:rFonts w:ascii="Arial" w:hAnsi="Arial" w:cs="Arial"/>
          <w:b/>
          <w:bCs/>
          <w:lang w:val="en-US" w:eastAsia="zh-CN"/>
        </w:rPr>
        <w:t xml:space="preserve">A candidate T-MN who is aware of no direct path between S-MN and T-SN </w:t>
      </w:r>
      <w:r>
        <w:rPr>
          <w:rFonts w:ascii="Arial" w:hAnsi="Arial" w:cs="Arial"/>
          <w:b/>
          <w:bCs/>
          <w:lang w:val="en-US" w:eastAsia="zh-CN"/>
        </w:rPr>
        <w:t>would</w:t>
      </w:r>
      <w:r w:rsidRPr="006C642A">
        <w:rPr>
          <w:rFonts w:ascii="Arial" w:hAnsi="Arial" w:cs="Arial"/>
          <w:b/>
          <w:bCs/>
          <w:lang w:val="en-US" w:eastAsia="zh-CN"/>
        </w:rPr>
        <w:t xml:space="preserve"> perform TNL </w:t>
      </w:r>
      <w:proofErr w:type="gramStart"/>
      <w:r w:rsidRPr="006C642A">
        <w:rPr>
          <w:rFonts w:ascii="Arial" w:hAnsi="Arial" w:cs="Arial"/>
          <w:b/>
          <w:bCs/>
          <w:lang w:val="en-US" w:eastAsia="zh-CN"/>
        </w:rPr>
        <w:t>conversion</w:t>
      </w:r>
      <w:proofErr w:type="gramEnd"/>
      <w:r w:rsidRPr="006C642A">
        <w:rPr>
          <w:rFonts w:ascii="Arial" w:hAnsi="Arial" w:cs="Arial"/>
          <w:b/>
          <w:bCs/>
          <w:lang w:val="en-US" w:eastAsia="zh-CN"/>
        </w:rPr>
        <w:t xml:space="preserve"> accordingly</w:t>
      </w:r>
      <w:r>
        <w:rPr>
          <w:rFonts w:ascii="Arial" w:hAnsi="Arial" w:cs="Arial"/>
          <w:b/>
          <w:bCs/>
          <w:lang w:val="en-US" w:eastAsia="zh-CN"/>
        </w:rPr>
        <w:t xml:space="preserve">, i.e. </w:t>
      </w:r>
      <w:r w:rsidRPr="006C642A">
        <w:rPr>
          <w:rFonts w:ascii="Arial" w:hAnsi="Arial" w:cs="Arial"/>
          <w:b/>
          <w:bCs/>
          <w:lang w:val="en-US" w:eastAsia="zh-CN"/>
        </w:rPr>
        <w:t>allocate its own forwarding TNL mapped for the DL forwarding TNL provided by T-SN.</w:t>
      </w:r>
      <w:r w:rsidRPr="006C642A">
        <w:t xml:space="preserve"> </w:t>
      </w:r>
      <w:r w:rsidRPr="006C642A">
        <w:rPr>
          <w:rFonts w:ascii="Arial" w:hAnsi="Arial" w:cs="Arial"/>
          <w:b/>
          <w:bCs/>
          <w:lang w:val="en-US" w:eastAsia="zh-CN"/>
        </w:rPr>
        <w:t>DL forwarding TNLs that S-MN receive</w:t>
      </w:r>
      <w:r>
        <w:rPr>
          <w:rFonts w:ascii="Arial" w:hAnsi="Arial" w:cs="Arial"/>
          <w:b/>
          <w:bCs/>
          <w:lang w:val="en-US" w:eastAsia="zh-CN"/>
        </w:rPr>
        <w:t>s</w:t>
      </w:r>
      <w:r w:rsidRPr="006C642A">
        <w:rPr>
          <w:rFonts w:ascii="Arial" w:hAnsi="Arial" w:cs="Arial"/>
          <w:b/>
          <w:bCs/>
          <w:lang w:val="en-US" w:eastAsia="zh-CN"/>
        </w:rPr>
        <w:t xml:space="preserve"> from candidate T-MNs w</w:t>
      </w:r>
      <w:r>
        <w:rPr>
          <w:rFonts w:ascii="Arial" w:hAnsi="Arial" w:cs="Arial"/>
          <w:b/>
          <w:bCs/>
          <w:lang w:val="en-US" w:eastAsia="zh-CN"/>
        </w:rPr>
        <w:t>ill</w:t>
      </w:r>
      <w:r w:rsidRPr="006C642A">
        <w:rPr>
          <w:rFonts w:ascii="Arial" w:hAnsi="Arial" w:cs="Arial"/>
          <w:b/>
          <w:bCs/>
          <w:lang w:val="en-US" w:eastAsia="zh-CN"/>
        </w:rPr>
        <w:t xml:space="preserve"> be different even if the common DL forwarding TNL were allocated by T-SN.</w:t>
      </w:r>
      <w:r w:rsidRPr="0089035F">
        <w:t xml:space="preserve"> </w:t>
      </w:r>
      <w:r w:rsidRPr="0089035F">
        <w:rPr>
          <w:rFonts w:ascii="Arial" w:hAnsi="Arial" w:cs="Arial"/>
          <w:b/>
          <w:bCs/>
          <w:lang w:val="en-US" w:eastAsia="zh-CN"/>
        </w:rPr>
        <w:t xml:space="preserve">In this case, duplicated early data forwarding via different T-MN path </w:t>
      </w:r>
      <w:r>
        <w:rPr>
          <w:rFonts w:ascii="Arial" w:hAnsi="Arial" w:cs="Arial"/>
          <w:b/>
          <w:bCs/>
          <w:lang w:val="en-US" w:eastAsia="zh-CN"/>
        </w:rPr>
        <w:t>can</w:t>
      </w:r>
      <w:r w:rsidRPr="0089035F">
        <w:rPr>
          <w:rFonts w:ascii="Arial" w:hAnsi="Arial" w:cs="Arial"/>
          <w:b/>
          <w:bCs/>
          <w:lang w:val="en-US" w:eastAsia="zh-CN"/>
        </w:rPr>
        <w:t>not be avoided.</w:t>
      </w:r>
    </w:p>
    <w:p w14:paraId="5561549A" w14:textId="77777777" w:rsidR="00992959" w:rsidRDefault="00992959" w:rsidP="00992959">
      <w:pPr>
        <w:rPr>
          <w:rFonts w:ascii="Arial" w:hAnsi="Arial" w:cs="Arial"/>
          <w:b/>
          <w:bCs/>
          <w:lang w:val="en-US" w:eastAsia="zh-CN"/>
        </w:rPr>
      </w:pPr>
      <w:r w:rsidRPr="00CD4986">
        <w:rPr>
          <w:rFonts w:ascii="Arial" w:hAnsi="Arial" w:cs="Arial"/>
          <w:b/>
          <w:bCs/>
          <w:lang w:val="en-US" w:eastAsia="zh-CN"/>
        </w:rPr>
        <w:t xml:space="preserve">Observation </w:t>
      </w:r>
      <w:r>
        <w:rPr>
          <w:rFonts w:ascii="Arial" w:hAnsi="Arial" w:cs="Arial"/>
          <w:b/>
          <w:bCs/>
          <w:lang w:val="en-US" w:eastAsia="zh-CN"/>
        </w:rPr>
        <w:t>8</w:t>
      </w:r>
      <w:r w:rsidRPr="00CD4986">
        <w:rPr>
          <w:rFonts w:ascii="Arial" w:hAnsi="Arial" w:cs="Arial"/>
          <w:b/>
          <w:bCs/>
          <w:lang w:val="en-US" w:eastAsia="zh-CN"/>
        </w:rPr>
        <w:t>:</w:t>
      </w:r>
      <w:r>
        <w:rPr>
          <w:rFonts w:ascii="Arial" w:hAnsi="Arial" w:cs="Arial"/>
          <w:b/>
          <w:bCs/>
          <w:lang w:val="en-US" w:eastAsia="zh-CN"/>
        </w:rPr>
        <w:t xml:space="preserve"> In case of indirect data forwarding from S-MN to T-SN, </w:t>
      </w:r>
      <w:r w:rsidRPr="00076CF8">
        <w:rPr>
          <w:rFonts w:ascii="Arial" w:hAnsi="Arial" w:cs="Arial"/>
          <w:b/>
          <w:bCs/>
          <w:lang w:val="en-US" w:eastAsia="zh-CN"/>
        </w:rPr>
        <w:t>if we implement some mechanism to enable S-MN aware which DL forwarding TNLs received from each T-MN eventually maps to the same DL forwarding TNL allocated by T-SN. Then, together with (1), the same implementation based approaches can apply to prevent duplicated early data forwarding.</w:t>
      </w:r>
    </w:p>
    <w:p w14:paraId="11F775C2" w14:textId="77777777" w:rsidR="00992959" w:rsidRDefault="00992959" w:rsidP="00992959">
      <w:pPr>
        <w:rPr>
          <w:rFonts w:ascii="Arial" w:hAnsi="Arial" w:cs="Arial"/>
          <w:b/>
          <w:bCs/>
          <w:lang w:val="en-US" w:eastAsia="zh-CN"/>
        </w:rPr>
      </w:pPr>
      <w:r>
        <w:rPr>
          <w:rFonts w:ascii="Arial" w:hAnsi="Arial" w:cs="Arial"/>
          <w:b/>
          <w:bCs/>
          <w:lang w:val="en-US" w:eastAsia="zh-CN"/>
        </w:rPr>
        <w:lastRenderedPageBreak/>
        <w:t xml:space="preserve">Observation 9: However, </w:t>
      </w:r>
      <w:r w:rsidRPr="00076CF8">
        <w:rPr>
          <w:rFonts w:ascii="Arial" w:hAnsi="Arial" w:cs="Arial"/>
          <w:b/>
          <w:bCs/>
          <w:lang w:val="en-US" w:eastAsia="zh-CN"/>
        </w:rPr>
        <w:t xml:space="preserve">it is questionable whether "indirect" data forwarding </w:t>
      </w:r>
      <w:r>
        <w:rPr>
          <w:rFonts w:ascii="Arial" w:hAnsi="Arial" w:cs="Arial"/>
          <w:b/>
          <w:bCs/>
          <w:lang w:val="en-US" w:eastAsia="zh-CN"/>
        </w:rPr>
        <w:t>from</w:t>
      </w:r>
      <w:r w:rsidRPr="00076CF8">
        <w:rPr>
          <w:rFonts w:ascii="Arial" w:hAnsi="Arial" w:cs="Arial"/>
          <w:b/>
          <w:bCs/>
          <w:lang w:val="en-US" w:eastAsia="zh-CN"/>
        </w:rPr>
        <w:t xml:space="preserve"> S-MN </w:t>
      </w:r>
      <w:r>
        <w:rPr>
          <w:rFonts w:ascii="Arial" w:hAnsi="Arial" w:cs="Arial"/>
          <w:b/>
          <w:bCs/>
          <w:lang w:val="en-US" w:eastAsia="zh-CN"/>
        </w:rPr>
        <w:t>to</w:t>
      </w:r>
      <w:r w:rsidRPr="00076CF8">
        <w:rPr>
          <w:rFonts w:ascii="Arial" w:hAnsi="Arial" w:cs="Arial"/>
          <w:b/>
          <w:bCs/>
          <w:lang w:val="en-US" w:eastAsia="zh-CN"/>
        </w:rPr>
        <w:t xml:space="preserve"> T-SN in CHO with SCG (or CHO with candidate SCGs) could be a typical deployment assumption and whether it is worth considering supporting, given that in most of the cases, data forwarding has been worked out based on" direct" data forwarding over intra-RAT. The forwarding TNL just consists of IP address and GTP-U TEID and thus it is </w:t>
      </w:r>
      <w:r>
        <w:rPr>
          <w:rFonts w:ascii="Arial" w:hAnsi="Arial" w:cs="Arial"/>
          <w:b/>
          <w:bCs/>
          <w:lang w:val="en-US" w:eastAsia="zh-CN"/>
        </w:rPr>
        <w:t xml:space="preserve">also </w:t>
      </w:r>
      <w:r w:rsidRPr="00076CF8">
        <w:rPr>
          <w:rFonts w:ascii="Arial" w:hAnsi="Arial" w:cs="Arial"/>
          <w:b/>
          <w:bCs/>
          <w:lang w:val="en-US" w:eastAsia="zh-CN"/>
        </w:rPr>
        <w:t xml:space="preserve">questionable whether S-MN and T-SN may lie in different IP networks. </w:t>
      </w:r>
    </w:p>
    <w:p w14:paraId="165DFDA0" w14:textId="77777777" w:rsidR="005C3C0A" w:rsidRPr="005C3C0A" w:rsidRDefault="005C3C0A" w:rsidP="005C3C0A">
      <w:pPr>
        <w:rPr>
          <w:rFonts w:ascii="Arial" w:hAnsi="Arial" w:cs="Arial"/>
        </w:rPr>
      </w:pPr>
      <w:r w:rsidRPr="005C3C0A">
        <w:rPr>
          <w:rFonts w:ascii="Arial" w:hAnsi="Arial" w:cs="Arial"/>
        </w:rPr>
        <w:t xml:space="preserve">Based on the discussion in the present contribution and the observations above we propose: </w:t>
      </w:r>
    </w:p>
    <w:p w14:paraId="207AB54B" w14:textId="77777777" w:rsidR="00992959" w:rsidRDefault="00992959" w:rsidP="00992959">
      <w:pPr>
        <w:rPr>
          <w:rFonts w:ascii="Arial" w:hAnsi="Arial" w:cs="Arial"/>
          <w:b/>
          <w:bCs/>
          <w:lang w:val="en-US" w:eastAsia="zh-CN"/>
        </w:rPr>
      </w:pPr>
      <w:r>
        <w:rPr>
          <w:rFonts w:ascii="Arial" w:hAnsi="Arial" w:cs="Arial"/>
          <w:b/>
          <w:bCs/>
          <w:lang w:val="en-US" w:eastAsia="zh-CN"/>
        </w:rPr>
        <w:t>Proposal 1: I</w:t>
      </w:r>
      <w:r w:rsidRPr="0089035F">
        <w:rPr>
          <w:rFonts w:ascii="Arial" w:hAnsi="Arial" w:cs="Arial"/>
          <w:b/>
          <w:bCs/>
          <w:lang w:val="en-US" w:eastAsia="zh-CN"/>
        </w:rPr>
        <w:t>n CHO with SCG (or CHO with candidate SCGs)</w:t>
      </w:r>
      <w:r>
        <w:rPr>
          <w:rFonts w:ascii="Arial" w:hAnsi="Arial" w:cs="Arial"/>
          <w:b/>
          <w:bCs/>
          <w:lang w:val="en-US" w:eastAsia="zh-CN"/>
        </w:rPr>
        <w:t xml:space="preserve">, RAN3 to agree that </w:t>
      </w:r>
      <w:r w:rsidRPr="0089035F">
        <w:rPr>
          <w:rFonts w:ascii="Arial" w:hAnsi="Arial" w:cs="Arial"/>
          <w:b/>
          <w:bCs/>
          <w:lang w:val="en-US" w:eastAsia="zh-CN"/>
        </w:rPr>
        <w:t xml:space="preserve">implementation-based methods </w:t>
      </w:r>
      <w:r>
        <w:rPr>
          <w:rFonts w:ascii="Arial" w:hAnsi="Arial" w:cs="Arial"/>
          <w:b/>
          <w:bCs/>
          <w:lang w:val="en-US" w:eastAsia="zh-CN"/>
        </w:rPr>
        <w:t xml:space="preserve">for the candidate T-SN (who identifies </w:t>
      </w:r>
      <w:r w:rsidRPr="0089035F">
        <w:rPr>
          <w:rFonts w:ascii="Arial" w:hAnsi="Arial" w:cs="Arial"/>
          <w:b/>
          <w:bCs/>
          <w:lang w:val="en-US" w:eastAsia="zh-CN"/>
        </w:rPr>
        <w:t>the same source and the same UE for CHO</w:t>
      </w:r>
      <w:r>
        <w:rPr>
          <w:rFonts w:ascii="Arial" w:hAnsi="Arial" w:cs="Arial"/>
          <w:b/>
          <w:bCs/>
          <w:lang w:val="en-US" w:eastAsia="zh-CN"/>
        </w:rPr>
        <w:t>)</w:t>
      </w:r>
      <w:r w:rsidRPr="0089035F">
        <w:rPr>
          <w:rFonts w:ascii="Arial" w:hAnsi="Arial" w:cs="Arial"/>
          <w:b/>
          <w:bCs/>
          <w:lang w:val="en-US" w:eastAsia="zh-CN"/>
        </w:rPr>
        <w:t xml:space="preserve"> </w:t>
      </w:r>
      <w:r>
        <w:rPr>
          <w:rFonts w:ascii="Arial" w:hAnsi="Arial" w:cs="Arial"/>
          <w:b/>
          <w:bCs/>
          <w:lang w:val="en-US" w:eastAsia="zh-CN"/>
        </w:rPr>
        <w:t xml:space="preserve">to </w:t>
      </w:r>
      <w:r w:rsidRPr="0089035F">
        <w:rPr>
          <w:rFonts w:ascii="Arial" w:hAnsi="Arial" w:cs="Arial"/>
          <w:b/>
          <w:bCs/>
          <w:lang w:val="en-US" w:eastAsia="zh-CN"/>
        </w:rPr>
        <w:t xml:space="preserve">assign the common DL forwarding TNL for each applicable DRB across SN addition procedures triggered by different </w:t>
      </w:r>
      <w:r>
        <w:rPr>
          <w:rFonts w:ascii="Arial" w:hAnsi="Arial" w:cs="Arial"/>
          <w:b/>
          <w:bCs/>
          <w:lang w:val="en-US" w:eastAsia="zh-CN"/>
        </w:rPr>
        <w:t xml:space="preserve">candidate </w:t>
      </w:r>
      <w:r w:rsidRPr="0089035F">
        <w:rPr>
          <w:rFonts w:ascii="Arial" w:hAnsi="Arial" w:cs="Arial"/>
          <w:b/>
          <w:bCs/>
          <w:lang w:val="en-US" w:eastAsia="zh-CN"/>
        </w:rPr>
        <w:t>T-MNs</w:t>
      </w:r>
      <w:r>
        <w:rPr>
          <w:rFonts w:ascii="Arial" w:hAnsi="Arial" w:cs="Arial"/>
          <w:b/>
          <w:bCs/>
          <w:lang w:val="en-US" w:eastAsia="zh-CN"/>
        </w:rPr>
        <w:t xml:space="preserve"> can address the duplicated early data forwarding problem without any signalling enhancement, if direct data forwarding is supported from S-MN to T-SN. </w:t>
      </w:r>
    </w:p>
    <w:p w14:paraId="46A934E5" w14:textId="77777777" w:rsidR="00992959" w:rsidRDefault="00992959" w:rsidP="00992959">
      <w:pPr>
        <w:rPr>
          <w:rFonts w:ascii="Arial" w:hAnsi="Arial" w:cs="Arial"/>
          <w:b/>
          <w:bCs/>
          <w:lang w:val="en-US" w:eastAsia="zh-CN"/>
        </w:rPr>
      </w:pPr>
      <w:r>
        <w:rPr>
          <w:rFonts w:ascii="Arial" w:hAnsi="Arial" w:cs="Arial"/>
          <w:b/>
          <w:bCs/>
          <w:lang w:val="en-US" w:eastAsia="zh-CN"/>
        </w:rPr>
        <w:t xml:space="preserve">Proposal 2: RAN3 to discuss whether </w:t>
      </w:r>
      <w:r w:rsidRPr="0089035F">
        <w:rPr>
          <w:rFonts w:ascii="Arial" w:hAnsi="Arial" w:cs="Arial"/>
          <w:b/>
          <w:bCs/>
          <w:lang w:val="en-US" w:eastAsia="zh-CN"/>
        </w:rPr>
        <w:t xml:space="preserve">indirect data forwarding from S-MN to T-SN </w:t>
      </w:r>
      <w:r w:rsidRPr="003E6667">
        <w:rPr>
          <w:rFonts w:ascii="Arial" w:hAnsi="Arial" w:cs="Arial"/>
          <w:b/>
          <w:bCs/>
          <w:lang w:val="en-US" w:eastAsia="zh-CN"/>
        </w:rPr>
        <w:t xml:space="preserve">could be a typical deployment assumption </w:t>
      </w:r>
      <w:r>
        <w:rPr>
          <w:rFonts w:ascii="Arial" w:hAnsi="Arial" w:cs="Arial"/>
          <w:b/>
          <w:bCs/>
          <w:lang w:val="en-US" w:eastAsia="zh-CN"/>
        </w:rPr>
        <w:t xml:space="preserve">and </w:t>
      </w:r>
      <w:r w:rsidRPr="0089035F">
        <w:rPr>
          <w:rFonts w:ascii="Arial" w:hAnsi="Arial" w:cs="Arial"/>
          <w:b/>
          <w:bCs/>
          <w:lang w:val="en-US" w:eastAsia="zh-CN"/>
        </w:rPr>
        <w:t>is worth considering support</w:t>
      </w:r>
      <w:r>
        <w:rPr>
          <w:rFonts w:ascii="Arial" w:hAnsi="Arial" w:cs="Arial"/>
          <w:b/>
          <w:bCs/>
          <w:lang w:val="en-US" w:eastAsia="zh-CN"/>
        </w:rPr>
        <w:t>ing</w:t>
      </w:r>
      <w:r w:rsidRPr="0089035F">
        <w:rPr>
          <w:rFonts w:ascii="Arial" w:hAnsi="Arial" w:cs="Arial"/>
          <w:b/>
          <w:bCs/>
          <w:lang w:val="en-US" w:eastAsia="zh-CN"/>
        </w:rPr>
        <w:t xml:space="preserve"> </w:t>
      </w:r>
      <w:r>
        <w:rPr>
          <w:rFonts w:ascii="Arial" w:hAnsi="Arial" w:cs="Arial"/>
          <w:b/>
          <w:bCs/>
          <w:lang w:val="en-US" w:eastAsia="zh-CN"/>
        </w:rPr>
        <w:t>i</w:t>
      </w:r>
      <w:r w:rsidRPr="0089035F">
        <w:rPr>
          <w:rFonts w:ascii="Arial" w:hAnsi="Arial" w:cs="Arial"/>
          <w:b/>
          <w:bCs/>
          <w:lang w:val="en-US" w:eastAsia="zh-CN"/>
        </w:rPr>
        <w:t>n CHO with SCG (or CHO with candidate SCGs), before discussing any solution</w:t>
      </w:r>
      <w:r>
        <w:rPr>
          <w:rFonts w:ascii="Arial" w:hAnsi="Arial" w:cs="Arial"/>
          <w:b/>
          <w:bCs/>
          <w:lang w:val="en-US" w:eastAsia="zh-CN"/>
        </w:rPr>
        <w:t xml:space="preserve"> to prevent duplicated early data forwarding to T-SN in case of indirect </w:t>
      </w:r>
      <w:r w:rsidRPr="003E6667">
        <w:rPr>
          <w:rFonts w:ascii="Arial" w:hAnsi="Arial" w:cs="Arial"/>
          <w:b/>
          <w:bCs/>
          <w:lang w:val="en-US" w:eastAsia="zh-CN"/>
        </w:rPr>
        <w:t>data forwarding from S-MN to T-SN.</w:t>
      </w:r>
    </w:p>
    <w:p w14:paraId="00B9158C" w14:textId="77777777" w:rsidR="007F3C1E" w:rsidRDefault="007F3C1E">
      <w:pPr>
        <w:pStyle w:val="Heading1"/>
        <w:rPr>
          <w:lang w:val="en-US"/>
        </w:rPr>
      </w:pPr>
      <w:r>
        <w:rPr>
          <w:lang w:val="en-US"/>
        </w:rPr>
        <w:t>Reference</w:t>
      </w:r>
    </w:p>
    <w:p w14:paraId="57C6BAF5" w14:textId="33637527" w:rsidR="004E67BE" w:rsidRDefault="004E67BE" w:rsidP="00041D89">
      <w:pPr>
        <w:rPr>
          <w:rFonts w:ascii="Arial" w:hAnsi="Arial" w:cs="Arial"/>
          <w:lang w:val="en-US" w:eastAsia="zh-CN"/>
        </w:rPr>
      </w:pPr>
      <w:r>
        <w:rPr>
          <w:rFonts w:ascii="Arial" w:hAnsi="Arial" w:cs="Arial"/>
          <w:lang w:val="en-US" w:eastAsia="zh-CN"/>
        </w:rPr>
        <w:t>[1] RP-22</w:t>
      </w:r>
      <w:r w:rsidR="00C902F8">
        <w:rPr>
          <w:rFonts w:ascii="Arial" w:hAnsi="Arial" w:cs="Arial"/>
          <w:lang w:val="en-US" w:eastAsia="zh-CN"/>
        </w:rPr>
        <w:t>2332</w:t>
      </w:r>
      <w:r>
        <w:rPr>
          <w:rFonts w:ascii="Arial" w:hAnsi="Arial" w:cs="Arial"/>
          <w:lang w:val="en-US" w:eastAsia="zh-CN"/>
        </w:rPr>
        <w:t xml:space="preserve">, </w:t>
      </w:r>
      <w:r w:rsidRPr="004E67BE">
        <w:rPr>
          <w:rFonts w:ascii="Arial" w:hAnsi="Arial" w:cs="Arial"/>
          <w:lang w:val="en-US" w:eastAsia="zh-CN"/>
        </w:rPr>
        <w:t>Revised WID on Further NR mobility enhancements</w:t>
      </w:r>
      <w:r>
        <w:rPr>
          <w:rFonts w:ascii="Arial" w:hAnsi="Arial" w:cs="Arial"/>
          <w:lang w:val="en-US" w:eastAsia="zh-CN"/>
        </w:rPr>
        <w:t>, MediaTek</w:t>
      </w:r>
    </w:p>
    <w:p w14:paraId="088647BF" w14:textId="7629AE45" w:rsidR="00FA35A2" w:rsidRDefault="004E67BE" w:rsidP="004E67BE">
      <w:pPr>
        <w:rPr>
          <w:rFonts w:ascii="Arial" w:hAnsi="Arial" w:cs="Arial"/>
          <w:lang w:val="en-US" w:eastAsia="zh-CN"/>
        </w:rPr>
      </w:pPr>
      <w:r>
        <w:rPr>
          <w:rFonts w:ascii="Arial" w:hAnsi="Arial" w:cs="Arial"/>
          <w:lang w:val="en-US" w:eastAsia="zh-CN"/>
        </w:rPr>
        <w:t xml:space="preserve">[2] </w:t>
      </w:r>
      <w:bookmarkStart w:id="6" w:name="_Hlk115124642"/>
      <w:r w:rsidR="00FA35A2">
        <w:rPr>
          <w:rFonts w:ascii="Arial" w:hAnsi="Arial" w:cs="Arial"/>
          <w:lang w:val="en-US" w:eastAsia="zh-CN"/>
        </w:rPr>
        <w:t>R3-224251</w:t>
      </w:r>
      <w:bookmarkEnd w:id="6"/>
      <w:r w:rsidR="00FA35A2">
        <w:rPr>
          <w:rFonts w:ascii="Arial" w:hAnsi="Arial" w:cs="Arial"/>
          <w:lang w:val="en-US" w:eastAsia="zh-CN"/>
        </w:rPr>
        <w:t>, "</w:t>
      </w:r>
      <w:r w:rsidR="00FA35A2" w:rsidRPr="00FA35A2">
        <w:rPr>
          <w:rFonts w:ascii="Arial" w:hAnsi="Arial" w:cs="Arial"/>
          <w:lang w:val="en-US" w:eastAsia="zh-CN"/>
        </w:rPr>
        <w:t>Continuation of the work on CHO with DC and optimisation of the data forwarding</w:t>
      </w:r>
      <w:r w:rsidR="00FA35A2">
        <w:rPr>
          <w:rFonts w:ascii="Arial" w:hAnsi="Arial" w:cs="Arial"/>
          <w:lang w:val="en-US" w:eastAsia="zh-CN"/>
        </w:rPr>
        <w:t>", Nokia, Nokia Shanghai Bell</w:t>
      </w:r>
    </w:p>
    <w:p w14:paraId="6A18633A" w14:textId="77777777" w:rsidR="00FA35A2" w:rsidRDefault="00FA35A2" w:rsidP="004E67BE">
      <w:pPr>
        <w:rPr>
          <w:rFonts w:ascii="Arial" w:hAnsi="Arial" w:cs="Arial"/>
          <w:lang w:val="en-US" w:eastAsia="zh-CN"/>
        </w:rPr>
      </w:pPr>
    </w:p>
    <w:p w14:paraId="55251AFB" w14:textId="77777777" w:rsidR="00FA35A2" w:rsidRDefault="00FA35A2" w:rsidP="004E67BE">
      <w:pPr>
        <w:rPr>
          <w:rFonts w:ascii="Arial" w:hAnsi="Arial" w:cs="Arial"/>
          <w:lang w:val="en-US" w:eastAsia="zh-CN"/>
        </w:rPr>
      </w:pPr>
    </w:p>
    <w:sectPr w:rsidR="00FA35A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0821F" w14:textId="77777777" w:rsidR="001D2A55" w:rsidRDefault="001D2A55">
      <w:pPr>
        <w:spacing w:after="0"/>
      </w:pPr>
      <w:r>
        <w:separator/>
      </w:r>
    </w:p>
  </w:endnote>
  <w:endnote w:type="continuationSeparator" w:id="0">
    <w:p w14:paraId="0E549C58" w14:textId="77777777" w:rsidR="001D2A55" w:rsidRDefault="001D2A55">
      <w:pPr>
        <w:spacing w:after="0"/>
      </w:pPr>
      <w:r>
        <w:continuationSeparator/>
      </w:r>
    </w:p>
  </w:endnote>
  <w:endnote w:type="continuationNotice" w:id="1">
    <w:p w14:paraId="662561D8" w14:textId="77777777" w:rsidR="001D2A55" w:rsidRDefault="001D2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6BB6" w14:textId="77777777" w:rsidR="001D2A55" w:rsidRDefault="001D2A55">
      <w:pPr>
        <w:spacing w:after="0"/>
      </w:pPr>
      <w:r>
        <w:separator/>
      </w:r>
    </w:p>
  </w:footnote>
  <w:footnote w:type="continuationSeparator" w:id="0">
    <w:p w14:paraId="2A6A80DB" w14:textId="77777777" w:rsidR="001D2A55" w:rsidRDefault="001D2A55">
      <w:pPr>
        <w:spacing w:after="0"/>
      </w:pPr>
      <w:r>
        <w:continuationSeparator/>
      </w:r>
    </w:p>
  </w:footnote>
  <w:footnote w:type="continuationNotice" w:id="1">
    <w:p w14:paraId="2E4B0FB7" w14:textId="77777777" w:rsidR="001D2A55" w:rsidRDefault="001D2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C432E3"/>
    <w:multiLevelType w:val="hybridMultilevel"/>
    <w:tmpl w:val="BD667D54"/>
    <w:lvl w:ilvl="0" w:tplc="FA9AA3D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77B9E"/>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5F0D5C"/>
    <w:multiLevelType w:val="hybridMultilevel"/>
    <w:tmpl w:val="8118EE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2371CF"/>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76E7E39"/>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2"/>
  </w:num>
  <w:num w:numId="4">
    <w:abstractNumId w:val="18"/>
  </w:num>
  <w:num w:numId="5">
    <w:abstractNumId w:val="16"/>
  </w:num>
  <w:num w:numId="6">
    <w:abstractNumId w:val="11"/>
  </w:num>
  <w:num w:numId="7">
    <w:abstractNumId w:val="1"/>
  </w:num>
  <w:num w:numId="8">
    <w:abstractNumId w:val="17"/>
  </w:num>
  <w:num w:numId="9">
    <w:abstractNumId w:val="10"/>
  </w:num>
  <w:num w:numId="10">
    <w:abstractNumId w:val="14"/>
  </w:num>
  <w:num w:numId="11">
    <w:abstractNumId w:val="7"/>
  </w:num>
  <w:num w:numId="12">
    <w:abstractNumId w:val="12"/>
  </w:num>
  <w:num w:numId="13">
    <w:abstractNumId w:val="3"/>
  </w:num>
  <w:num w:numId="14">
    <w:abstractNumId w:val="4"/>
  </w:num>
  <w:num w:numId="15">
    <w:abstractNumId w:val="6"/>
  </w:num>
  <w:num w:numId="16">
    <w:abstractNumId w:val="5"/>
  </w:num>
  <w:num w:numId="17">
    <w:abstractNumId w:val="15"/>
  </w:num>
  <w:num w:numId="18">
    <w:abstractNumId w:val="13"/>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6198"/>
    <w:rsid w:val="000069B0"/>
    <w:rsid w:val="00007525"/>
    <w:rsid w:val="000078E0"/>
    <w:rsid w:val="00010051"/>
    <w:rsid w:val="0001061D"/>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2BC6"/>
    <w:rsid w:val="00073151"/>
    <w:rsid w:val="0007421C"/>
    <w:rsid w:val="00074262"/>
    <w:rsid w:val="0007433C"/>
    <w:rsid w:val="00076237"/>
    <w:rsid w:val="00076CF8"/>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52B"/>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6A6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3096"/>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5D41"/>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3C6"/>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C75"/>
    <w:rsid w:val="00192F20"/>
    <w:rsid w:val="001937F7"/>
    <w:rsid w:val="001937FB"/>
    <w:rsid w:val="001938FE"/>
    <w:rsid w:val="00193F9E"/>
    <w:rsid w:val="001946D5"/>
    <w:rsid w:val="00195332"/>
    <w:rsid w:val="001954F3"/>
    <w:rsid w:val="00196643"/>
    <w:rsid w:val="0019702A"/>
    <w:rsid w:val="001970BA"/>
    <w:rsid w:val="00197124"/>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2102"/>
    <w:rsid w:val="001D26EC"/>
    <w:rsid w:val="001D2A55"/>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A6F"/>
    <w:rsid w:val="001E1B30"/>
    <w:rsid w:val="001E1E34"/>
    <w:rsid w:val="001E265B"/>
    <w:rsid w:val="001E30AD"/>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48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5F1"/>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481A"/>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6C"/>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902"/>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667"/>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66E"/>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884"/>
    <w:rsid w:val="004A6E40"/>
    <w:rsid w:val="004A78A8"/>
    <w:rsid w:val="004A7CA4"/>
    <w:rsid w:val="004B0799"/>
    <w:rsid w:val="004B12E2"/>
    <w:rsid w:val="004B14CA"/>
    <w:rsid w:val="004B1563"/>
    <w:rsid w:val="004B1A41"/>
    <w:rsid w:val="004B1B6A"/>
    <w:rsid w:val="004B1FD4"/>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3371"/>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3B71"/>
    <w:rsid w:val="0053434A"/>
    <w:rsid w:val="00534940"/>
    <w:rsid w:val="00535786"/>
    <w:rsid w:val="00536F63"/>
    <w:rsid w:val="005378EA"/>
    <w:rsid w:val="00537BE8"/>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3C0A"/>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5F7E7E"/>
    <w:rsid w:val="00600DA1"/>
    <w:rsid w:val="00601F4A"/>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3D8C"/>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6EC"/>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5AC"/>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165"/>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42A"/>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3D4"/>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050"/>
    <w:rsid w:val="0074249E"/>
    <w:rsid w:val="00742BAF"/>
    <w:rsid w:val="007432F5"/>
    <w:rsid w:val="0074346A"/>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89D"/>
    <w:rsid w:val="007A72FB"/>
    <w:rsid w:val="007A777F"/>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18C"/>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35F"/>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3F28"/>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6C05"/>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2959"/>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74F"/>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005D"/>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6EF"/>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144"/>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0C9"/>
    <w:rsid w:val="00B63214"/>
    <w:rsid w:val="00B63296"/>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42A"/>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7A4"/>
    <w:rsid w:val="00BB6E61"/>
    <w:rsid w:val="00BB776A"/>
    <w:rsid w:val="00BB782C"/>
    <w:rsid w:val="00BB7A24"/>
    <w:rsid w:val="00BC0410"/>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6C4F"/>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0"/>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2F8"/>
    <w:rsid w:val="00C90FEA"/>
    <w:rsid w:val="00C917DD"/>
    <w:rsid w:val="00C91EFC"/>
    <w:rsid w:val="00C9209C"/>
    <w:rsid w:val="00C92384"/>
    <w:rsid w:val="00C9256C"/>
    <w:rsid w:val="00C933D1"/>
    <w:rsid w:val="00C934EC"/>
    <w:rsid w:val="00C93652"/>
    <w:rsid w:val="00C93DBC"/>
    <w:rsid w:val="00C93FFA"/>
    <w:rsid w:val="00C94597"/>
    <w:rsid w:val="00C945AA"/>
    <w:rsid w:val="00C94681"/>
    <w:rsid w:val="00C96452"/>
    <w:rsid w:val="00C96BDB"/>
    <w:rsid w:val="00C974B3"/>
    <w:rsid w:val="00C979B6"/>
    <w:rsid w:val="00CA01E7"/>
    <w:rsid w:val="00CA0D17"/>
    <w:rsid w:val="00CA110F"/>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034"/>
    <w:rsid w:val="00CC6252"/>
    <w:rsid w:val="00CC6A43"/>
    <w:rsid w:val="00CC701A"/>
    <w:rsid w:val="00CC73C2"/>
    <w:rsid w:val="00CC7441"/>
    <w:rsid w:val="00CD20CC"/>
    <w:rsid w:val="00CD305B"/>
    <w:rsid w:val="00CD3ACC"/>
    <w:rsid w:val="00CD4986"/>
    <w:rsid w:val="00CD4993"/>
    <w:rsid w:val="00CD49C1"/>
    <w:rsid w:val="00CD4E02"/>
    <w:rsid w:val="00CD5E6F"/>
    <w:rsid w:val="00CD609C"/>
    <w:rsid w:val="00CD65FD"/>
    <w:rsid w:val="00CD6AA7"/>
    <w:rsid w:val="00CD7B16"/>
    <w:rsid w:val="00CD7FC6"/>
    <w:rsid w:val="00CE01DB"/>
    <w:rsid w:val="00CE0505"/>
    <w:rsid w:val="00CE052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D5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308D2"/>
    <w:rsid w:val="00D31064"/>
    <w:rsid w:val="00D3139C"/>
    <w:rsid w:val="00D31767"/>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E759D"/>
    <w:rsid w:val="00DF018D"/>
    <w:rsid w:val="00DF14B7"/>
    <w:rsid w:val="00DF17AC"/>
    <w:rsid w:val="00DF2BD3"/>
    <w:rsid w:val="00DF32E2"/>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A0C"/>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944"/>
    <w:rsid w:val="00E64AE7"/>
    <w:rsid w:val="00E64FC3"/>
    <w:rsid w:val="00E65277"/>
    <w:rsid w:val="00E654F9"/>
    <w:rsid w:val="00E664C0"/>
    <w:rsid w:val="00E66EB3"/>
    <w:rsid w:val="00E673CB"/>
    <w:rsid w:val="00E67434"/>
    <w:rsid w:val="00E67BB2"/>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396D"/>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A43"/>
    <w:rsid w:val="00ED2A48"/>
    <w:rsid w:val="00ED2EE0"/>
    <w:rsid w:val="00ED3943"/>
    <w:rsid w:val="00ED4E92"/>
    <w:rsid w:val="00ED4F68"/>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5A2"/>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1E96"/>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360</TotalTime>
  <Pages>5</Pages>
  <Words>2788</Words>
  <Characters>15894</Characters>
  <Application>Microsoft Office Word</Application>
  <DocSecurity>0</DocSecurity>
  <PresentationFormat/>
  <Lines>132</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18645</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86</cp:revision>
  <cp:lastPrinted>2007-08-01T14:26:00Z</cp:lastPrinted>
  <dcterms:created xsi:type="dcterms:W3CDTF">2022-09-26T07:54:00Z</dcterms:created>
  <dcterms:modified xsi:type="dcterms:W3CDTF">2022-09-28T06:03:00Z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