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16BFAE1D"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9C2109">
        <w:rPr>
          <w:rFonts w:ascii="Arial" w:eastAsia="MS Mincho" w:hAnsi="Arial"/>
          <w:b/>
          <w:bCs/>
          <w:sz w:val="24"/>
          <w:szCs w:val="24"/>
        </w:rPr>
        <w:t>4782</w:t>
      </w:r>
    </w:p>
    <w:p w14:paraId="7D2EDCC1" w14:textId="72B3E85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A93329">
        <w:rPr>
          <w:rFonts w:ascii="Arial" w:hAnsi="Arial" w:cs="Arial"/>
          <w:b/>
          <w:noProof/>
          <w:color w:val="000000"/>
          <w:sz w:val="24"/>
          <w:szCs w:val="24"/>
        </w:rPr>
        <w:t>August</w:t>
      </w:r>
      <w:r>
        <w:rPr>
          <w:rFonts w:ascii="Arial" w:hAnsi="Arial" w:cs="Arial"/>
          <w:b/>
          <w:noProof/>
          <w:color w:val="000000"/>
          <w:sz w:val="24"/>
          <w:szCs w:val="24"/>
        </w:rPr>
        <w:t xml:space="preserve"> </w:t>
      </w:r>
      <w:r w:rsidR="00A93329">
        <w:rPr>
          <w:rFonts w:ascii="Arial" w:hAnsi="Arial" w:cs="Arial"/>
          <w:b/>
          <w:noProof/>
          <w:color w:val="000000"/>
          <w:sz w:val="24"/>
          <w:szCs w:val="24"/>
        </w:rPr>
        <w:t>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A93329">
        <w:rPr>
          <w:rFonts w:ascii="Arial" w:hAnsi="Arial" w:cs="Arial"/>
          <w:b/>
          <w:noProof/>
          <w:color w:val="000000"/>
          <w:sz w:val="24"/>
          <w:szCs w:val="24"/>
        </w:rPr>
        <w:t>24</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28E8830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w:t>
      </w:r>
      <w:r w:rsidR="00A93329">
        <w:rPr>
          <w:rFonts w:ascii="Arial" w:hAnsi="Arial"/>
          <w:sz w:val="24"/>
          <w:lang w:val="en-US" w:eastAsia="zh-CN"/>
        </w:rPr>
        <w:t>2.</w:t>
      </w:r>
      <w:r w:rsidR="00BB5F39">
        <w:rPr>
          <w:rFonts w:ascii="Arial" w:hAnsi="Arial"/>
          <w:sz w:val="24"/>
          <w:lang w:val="en-US" w:eastAsia="zh-CN"/>
        </w:rPr>
        <w:t>6</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6DEB8633"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8031E" w:rsidRPr="0038031E">
        <w:rPr>
          <w:rFonts w:ascii="Arial" w:hAnsi="Arial"/>
          <w:sz w:val="24"/>
          <w:lang w:val="en-US"/>
        </w:rPr>
        <w:t xml:space="preserve">Support and way forward for </w:t>
      </w:r>
      <w:r w:rsidR="0038031E" w:rsidRPr="0038031E">
        <w:rPr>
          <w:rFonts w:ascii="Arial" w:hAnsi="Arial"/>
          <w:i/>
          <w:iCs/>
          <w:sz w:val="24"/>
          <w:lang w:val="en-US"/>
        </w:rPr>
        <w:t>SRS-PosRRC-InactiveConfig-r17</w:t>
      </w:r>
      <w:r w:rsidR="0038031E" w:rsidRPr="0038031E">
        <w:rPr>
          <w:rFonts w:ascii="Arial" w:hAnsi="Arial"/>
          <w:sz w:val="24"/>
          <w:lang w:val="en-US"/>
        </w:rPr>
        <w:t xml:space="preserve"> configuration in a CU-DU split architecture</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3AE756D6" w:rsidR="007F3C1E" w:rsidRDefault="007F3C1E">
      <w:pPr>
        <w:pStyle w:val="Heading1"/>
      </w:pPr>
      <w:r>
        <w:t>Introduction</w:t>
      </w:r>
    </w:p>
    <w:p w14:paraId="7C861E83" w14:textId="35B9E3C2" w:rsidR="006F1F0F" w:rsidRDefault="006F1F0F" w:rsidP="006F1F0F">
      <w:pPr>
        <w:rPr>
          <w:rFonts w:ascii="Arial" w:hAnsi="Arial" w:cs="Arial"/>
        </w:rPr>
      </w:pPr>
      <w:r>
        <w:rPr>
          <w:rFonts w:ascii="Arial" w:hAnsi="Arial" w:cs="Arial"/>
        </w:rPr>
        <w:t xml:space="preserve">RAN2 has defined </w:t>
      </w:r>
      <w:r w:rsidRPr="006F1F0F">
        <w:rPr>
          <w:rFonts w:ascii="Arial" w:hAnsi="Arial" w:cs="Arial"/>
          <w:i/>
          <w:iCs/>
        </w:rPr>
        <w:t>SRS-PosRRC-InactiveConfig-r17</w:t>
      </w:r>
      <w:r>
        <w:rPr>
          <w:rFonts w:ascii="Arial" w:hAnsi="Arial" w:cs="Arial"/>
        </w:rPr>
        <w:t xml:space="preserve"> for UL positioning </w:t>
      </w:r>
      <w:r w:rsidR="002A77DD">
        <w:rPr>
          <w:rFonts w:ascii="Arial" w:hAnsi="Arial" w:cs="Arial"/>
        </w:rPr>
        <w:t xml:space="preserve">measurements </w:t>
      </w:r>
      <w:r>
        <w:rPr>
          <w:rFonts w:ascii="Arial" w:hAnsi="Arial" w:cs="Arial"/>
        </w:rPr>
        <w:t>during INACTIVE</w:t>
      </w:r>
      <w:r w:rsidR="00856B82">
        <w:rPr>
          <w:rFonts w:ascii="Arial" w:hAnsi="Arial" w:cs="Arial"/>
        </w:rPr>
        <w:t xml:space="preserve"> in their RRC spec [1]</w:t>
      </w:r>
      <w:r>
        <w:rPr>
          <w:rFonts w:ascii="Arial" w:hAnsi="Arial" w:cs="Arial"/>
        </w:rPr>
        <w:t xml:space="preserve">, which is configured by suspend configuration via </w:t>
      </w:r>
      <w:r>
        <w:rPr>
          <w:rFonts w:ascii="Arial" w:hAnsi="Arial" w:cs="Arial"/>
          <w:i/>
          <w:iCs/>
        </w:rPr>
        <w:t xml:space="preserve">RRCRelease </w:t>
      </w:r>
      <w:r>
        <w:rPr>
          <w:rFonts w:ascii="Arial" w:hAnsi="Arial" w:cs="Arial"/>
        </w:rPr>
        <w:t>message:</w:t>
      </w:r>
    </w:p>
    <w:p w14:paraId="205E0FC2"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highlight w:val="yellow"/>
          <w:lang w:eastAsia="en-GB"/>
        </w:rPr>
        <w:t>SuspendConfig</w:t>
      </w:r>
      <w:r w:rsidRPr="000D5260">
        <w:rPr>
          <w:rFonts w:ascii="Courier New" w:eastAsia="Times New Roman" w:hAnsi="Courier New"/>
          <w:noProof/>
          <w:sz w:val="16"/>
          <w:lang w:eastAsia="en-GB"/>
        </w:rPr>
        <w:t xml:space="preserve"> ::=                   </w:t>
      </w:r>
      <w:r w:rsidRPr="000D5260">
        <w:rPr>
          <w:rFonts w:ascii="Courier New" w:eastAsia="Times New Roman" w:hAnsi="Courier New"/>
          <w:noProof/>
          <w:color w:val="993366"/>
          <w:sz w:val="16"/>
          <w:lang w:eastAsia="en-GB"/>
        </w:rPr>
        <w:t>SEQUENCE</w:t>
      </w:r>
      <w:r w:rsidRPr="000D5260">
        <w:rPr>
          <w:rFonts w:ascii="Courier New" w:eastAsia="Times New Roman" w:hAnsi="Courier New"/>
          <w:noProof/>
          <w:sz w:val="16"/>
          <w:lang w:eastAsia="en-GB"/>
        </w:rPr>
        <w:t xml:space="preserve"> {</w:t>
      </w:r>
    </w:p>
    <w:p w14:paraId="538F3787"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 xml:space="preserve">    fullI-RNTI                          I-RNTI-Value,</w:t>
      </w:r>
    </w:p>
    <w:p w14:paraId="38521CC5"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 xml:space="preserve">    shortI-RNTI                         ShortI-RNTI-Value,</w:t>
      </w:r>
    </w:p>
    <w:p w14:paraId="41268C88"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 xml:space="preserve">    ran-PagingCycle                     PagingCycle,</w:t>
      </w:r>
    </w:p>
    <w:p w14:paraId="7EEA0482"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ran-NotificationAreaInfo            RAN-NotificationAreaInfo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M</w:t>
      </w:r>
    </w:p>
    <w:p w14:paraId="72BBFDE3"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t380                                PeriodicRNAU-TimerValue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R</w:t>
      </w:r>
    </w:p>
    <w:p w14:paraId="3107E7AD"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 xml:space="preserve">    nextHopChainingCount                NextHopChainingCount,</w:t>
      </w:r>
    </w:p>
    <w:p w14:paraId="174F9537"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 xml:space="preserve">    ...,</w:t>
      </w:r>
    </w:p>
    <w:p w14:paraId="631C2FC0"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 xml:space="preserve">    [[</w:t>
      </w:r>
    </w:p>
    <w:p w14:paraId="4B60D19C"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w:t>
      </w:r>
      <w:r w:rsidRPr="000D5260">
        <w:rPr>
          <w:rFonts w:ascii="Courier New" w:eastAsia="DengXian" w:hAnsi="Courier New"/>
          <w:noProof/>
          <w:sz w:val="16"/>
          <w:lang w:eastAsia="en-GB"/>
        </w:rPr>
        <w:t>sl-UEIdentityRemote-r17</w:t>
      </w:r>
      <w:r w:rsidRPr="000D5260">
        <w:rPr>
          <w:rFonts w:ascii="Courier New" w:eastAsia="Times New Roman" w:hAnsi="Courier New"/>
          <w:noProof/>
          <w:sz w:val="16"/>
          <w:lang w:eastAsia="en-GB"/>
        </w:rPr>
        <w:t xml:space="preserve">             </w:t>
      </w:r>
      <w:r w:rsidRPr="000D5260">
        <w:rPr>
          <w:rFonts w:ascii="Courier New" w:eastAsia="DengXian" w:hAnsi="Courier New"/>
          <w:noProof/>
          <w:sz w:val="16"/>
          <w:lang w:eastAsia="en-GB"/>
        </w:rPr>
        <w:t>RNTI-Value</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Cond L2RemoteUE</w:t>
      </w:r>
    </w:p>
    <w:p w14:paraId="5C5626FC"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sdt-Config-r17                      SetupRelease { SDT-Config-r17 }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M</w:t>
      </w:r>
    </w:p>
    <w:p w14:paraId="70227F2A"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srs-PosRRC-Inactive-r17             SetupRelease { </w:t>
      </w:r>
      <w:r w:rsidRPr="000D5260">
        <w:rPr>
          <w:rFonts w:ascii="Courier New" w:eastAsia="Times New Roman" w:hAnsi="Courier New"/>
          <w:noProof/>
          <w:sz w:val="16"/>
          <w:highlight w:val="yellow"/>
          <w:lang w:eastAsia="en-GB"/>
        </w:rPr>
        <w:t>SRS-PosRRC-Inactive-r17</w:t>
      </w:r>
      <w:r w:rsidRPr="000D5260">
        <w:rPr>
          <w:rFonts w:ascii="Courier New" w:eastAsia="Times New Roman" w:hAnsi="Courier New"/>
          <w:noProof/>
          <w:sz w:val="16"/>
          <w:lang w:eastAsia="en-GB"/>
        </w:rPr>
        <w:t xml:space="preserve"> }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M</w:t>
      </w:r>
    </w:p>
    <w:p w14:paraId="7675647E"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ran-ExtendedPagingCycle-r17         ExtendedPagingCycle-r17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xml:space="preserve">-- </w:t>
      </w:r>
      <w:r w:rsidRPr="000D5260">
        <w:rPr>
          <w:rFonts w:ascii="Courier New" w:eastAsia="MS Mincho" w:hAnsi="Courier New"/>
          <w:noProof/>
          <w:color w:val="808080"/>
          <w:sz w:val="16"/>
          <w:lang w:eastAsia="en-GB"/>
        </w:rPr>
        <w:t>Cond RANPaging</w:t>
      </w:r>
    </w:p>
    <w:p w14:paraId="109D27E4"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 xml:space="preserve">    ]]</w:t>
      </w:r>
    </w:p>
    <w:p w14:paraId="781021E1"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w:t>
      </w:r>
    </w:p>
    <w:p w14:paraId="0E3C7C6E" w14:textId="77777777" w:rsidR="006F1F0F" w:rsidRDefault="006F1F0F" w:rsidP="006F1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7E348B" w14:textId="77777777" w:rsidR="006F1F0F" w:rsidRDefault="006F1F0F" w:rsidP="006F1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////////////////////////////////irrelevant operations skipped/////////////////////////</w:t>
      </w:r>
      <w:r>
        <w:rPr>
          <w:rFonts w:ascii="Courier New" w:eastAsia="Times New Roman" w:hAnsi="Courier New"/>
          <w:noProof/>
          <w:sz w:val="16"/>
          <w:lang w:eastAsia="en-GB"/>
        </w:rPr>
        <w:t>/</w:t>
      </w:r>
      <w:r w:rsidRPr="00A96EEF">
        <w:rPr>
          <w:rFonts w:ascii="Courier New" w:eastAsia="Times New Roman" w:hAnsi="Courier New"/>
          <w:noProof/>
          <w:sz w:val="16"/>
          <w:lang w:eastAsia="en-GB"/>
        </w:rPr>
        <w:t>/////////////</w:t>
      </w:r>
    </w:p>
    <w:p w14:paraId="21B29542" w14:textId="77777777" w:rsidR="006F1F0F" w:rsidRDefault="006F1F0F" w:rsidP="006F1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9A8F0"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 w:name="_Hlk101672903"/>
      <w:r w:rsidRPr="000D5260">
        <w:rPr>
          <w:rFonts w:ascii="Courier New" w:eastAsia="Times New Roman" w:hAnsi="Courier New"/>
          <w:noProof/>
          <w:sz w:val="16"/>
          <w:highlight w:val="yellow"/>
          <w:lang w:eastAsia="en-GB"/>
        </w:rPr>
        <w:t>SRS-PosRRC-Inactive-r17</w:t>
      </w:r>
      <w:r w:rsidRPr="000D5260">
        <w:rPr>
          <w:rFonts w:ascii="Courier New" w:eastAsia="Times New Roman" w:hAnsi="Courier New"/>
          <w:noProof/>
          <w:sz w:val="16"/>
          <w:lang w:eastAsia="en-GB"/>
        </w:rPr>
        <w:t xml:space="preserve"> ::= </w:t>
      </w:r>
      <w:r w:rsidRPr="000D5260">
        <w:rPr>
          <w:rFonts w:ascii="Courier New" w:eastAsia="Times New Roman" w:hAnsi="Courier New"/>
          <w:noProof/>
          <w:color w:val="993366"/>
          <w:sz w:val="16"/>
          <w:lang w:eastAsia="en-GB"/>
        </w:rPr>
        <w:t>OCTET</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993366"/>
          <w:sz w:val="16"/>
          <w:lang w:eastAsia="en-GB"/>
        </w:rPr>
        <w:t>STRING</w:t>
      </w:r>
      <w:r w:rsidRPr="000D5260">
        <w:rPr>
          <w:rFonts w:ascii="Courier New" w:eastAsia="Times New Roman" w:hAnsi="Courier New"/>
          <w:noProof/>
          <w:sz w:val="16"/>
          <w:lang w:eastAsia="en-GB"/>
        </w:rPr>
        <w:t xml:space="preserve"> (CONTAINING </w:t>
      </w:r>
      <w:r w:rsidRPr="000D5260">
        <w:rPr>
          <w:rFonts w:ascii="Courier New" w:eastAsia="Times New Roman" w:hAnsi="Courier New"/>
          <w:noProof/>
          <w:sz w:val="16"/>
          <w:highlight w:val="yellow"/>
          <w:lang w:eastAsia="en-GB"/>
        </w:rPr>
        <w:t>SRS-PosRRC-InactiveConfig-r17</w:t>
      </w:r>
      <w:r w:rsidRPr="000D5260">
        <w:rPr>
          <w:rFonts w:ascii="Courier New" w:eastAsia="Times New Roman" w:hAnsi="Courier New"/>
          <w:noProof/>
          <w:sz w:val="16"/>
          <w:lang w:eastAsia="en-GB"/>
        </w:rPr>
        <w:t>)</w:t>
      </w:r>
    </w:p>
    <w:p w14:paraId="5133016A"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A0DA9"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highlight w:val="yellow"/>
          <w:lang w:eastAsia="en-GB"/>
        </w:rPr>
        <w:t>SRS-PosRRC-InactiveConfig-r17</w:t>
      </w:r>
      <w:r w:rsidRPr="000D5260">
        <w:rPr>
          <w:rFonts w:ascii="Courier New" w:eastAsia="Times New Roman" w:hAnsi="Courier New"/>
          <w:noProof/>
          <w:sz w:val="16"/>
          <w:lang w:eastAsia="en-GB"/>
        </w:rPr>
        <w:t xml:space="preserve"> ::=       </w:t>
      </w:r>
      <w:r w:rsidRPr="000D5260">
        <w:rPr>
          <w:rFonts w:ascii="Courier New" w:eastAsia="Times New Roman" w:hAnsi="Courier New"/>
          <w:noProof/>
          <w:color w:val="993366"/>
          <w:sz w:val="16"/>
          <w:lang w:eastAsia="en-GB"/>
        </w:rPr>
        <w:t>SEQUENCE</w:t>
      </w:r>
      <w:r w:rsidRPr="000D5260">
        <w:rPr>
          <w:rFonts w:ascii="Courier New" w:eastAsia="Times New Roman" w:hAnsi="Courier New"/>
          <w:noProof/>
          <w:sz w:val="16"/>
          <w:lang w:eastAsia="en-GB"/>
        </w:rPr>
        <w:t xml:space="preserve"> {</w:t>
      </w:r>
    </w:p>
    <w:p w14:paraId="5E7AD12D"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srs-PosConfigNUL-r17                    SRS-PosConfig-r17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R</w:t>
      </w:r>
    </w:p>
    <w:p w14:paraId="28B7A1D0"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srs-PosConfigSUL-r17                    SRS-PosConfig-r17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R</w:t>
      </w:r>
    </w:p>
    <w:p w14:paraId="27C762B5"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bwp-NUL-r17                             BWP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S</w:t>
      </w:r>
    </w:p>
    <w:p w14:paraId="272291CC"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bwp-SUL-r17                             BWP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S</w:t>
      </w:r>
    </w:p>
    <w:p w14:paraId="744002FE"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inactivePosSRS-TimeAlignmentTimer-r17   TimeAlignmentTimer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M</w:t>
      </w:r>
    </w:p>
    <w:p w14:paraId="56BFB9D7"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5260">
        <w:rPr>
          <w:rFonts w:ascii="Courier New" w:eastAsia="Times New Roman" w:hAnsi="Courier New"/>
          <w:noProof/>
          <w:sz w:val="16"/>
          <w:lang w:eastAsia="en-GB"/>
        </w:rPr>
        <w:t xml:space="preserve">    inactivePosSRS-RSRP-changeThreshold-r17 RSRP-ChangeThreshold-r17                                            </w:t>
      </w:r>
      <w:r w:rsidRPr="000D5260">
        <w:rPr>
          <w:rFonts w:ascii="Courier New" w:eastAsia="Times New Roman" w:hAnsi="Courier New"/>
          <w:noProof/>
          <w:color w:val="993366"/>
          <w:sz w:val="16"/>
          <w:lang w:eastAsia="en-GB"/>
        </w:rPr>
        <w:t>OPTIONAL</w:t>
      </w:r>
      <w:r w:rsidRPr="000D5260">
        <w:rPr>
          <w:rFonts w:ascii="Courier New" w:eastAsia="Times New Roman" w:hAnsi="Courier New"/>
          <w:noProof/>
          <w:sz w:val="16"/>
          <w:lang w:eastAsia="en-GB"/>
        </w:rPr>
        <w:t xml:space="preserve">     </w:t>
      </w:r>
      <w:r w:rsidRPr="000D5260">
        <w:rPr>
          <w:rFonts w:ascii="Courier New" w:eastAsia="Times New Roman" w:hAnsi="Courier New"/>
          <w:noProof/>
          <w:color w:val="808080"/>
          <w:sz w:val="16"/>
          <w:lang w:eastAsia="en-GB"/>
        </w:rPr>
        <w:t>-- Need M</w:t>
      </w:r>
    </w:p>
    <w:p w14:paraId="144958C8" w14:textId="77777777" w:rsidR="000D5260" w:rsidRPr="000D5260" w:rsidRDefault="000D5260" w:rsidP="000D5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5260">
        <w:rPr>
          <w:rFonts w:ascii="Courier New" w:eastAsia="Times New Roman" w:hAnsi="Courier New"/>
          <w:noProof/>
          <w:sz w:val="16"/>
          <w:lang w:eastAsia="en-GB"/>
        </w:rPr>
        <w:t>}</w:t>
      </w:r>
    </w:p>
    <w:bookmarkEnd w:id="3"/>
    <w:p w14:paraId="57FB15F3" w14:textId="26956BBE" w:rsidR="006F1F0F" w:rsidRDefault="006F1F0F" w:rsidP="002A4288">
      <w:pPr>
        <w:spacing w:before="240"/>
        <w:rPr>
          <w:rFonts w:ascii="Arial" w:hAnsi="Arial" w:cs="Arial"/>
        </w:rPr>
      </w:pPr>
      <w:r>
        <w:rPr>
          <w:rFonts w:ascii="Arial" w:hAnsi="Arial" w:cs="Arial"/>
        </w:rPr>
        <w:t xml:space="preserve">The last RAN3#116-e meeting has discussed </w:t>
      </w:r>
      <w:r w:rsidR="00856B82">
        <w:rPr>
          <w:rFonts w:ascii="Arial" w:hAnsi="Arial" w:cs="Arial"/>
        </w:rPr>
        <w:t xml:space="preserve">on </w:t>
      </w:r>
      <w:r>
        <w:rPr>
          <w:rFonts w:ascii="Arial" w:hAnsi="Arial" w:cs="Arial"/>
        </w:rPr>
        <w:t xml:space="preserve">how to support this </w:t>
      </w:r>
      <w:r w:rsidR="00247C0E" w:rsidRPr="00247C0E">
        <w:rPr>
          <w:rFonts w:ascii="Arial" w:hAnsi="Arial" w:cs="Arial"/>
          <w:i/>
          <w:iCs/>
        </w:rPr>
        <w:t>SRS-PosRRC-InactiveConfig-r17</w:t>
      </w:r>
      <w:r w:rsidR="00247C0E">
        <w:rPr>
          <w:rFonts w:ascii="Arial" w:hAnsi="Arial" w:cs="Arial"/>
        </w:rPr>
        <w:t xml:space="preserve"> </w:t>
      </w:r>
      <w:r w:rsidR="00856B82">
        <w:rPr>
          <w:rFonts w:ascii="Arial" w:hAnsi="Arial" w:cs="Arial"/>
        </w:rPr>
        <w:t xml:space="preserve">configuration </w:t>
      </w:r>
      <w:r w:rsidR="002A4288">
        <w:rPr>
          <w:rFonts w:ascii="Arial" w:hAnsi="Arial" w:cs="Arial"/>
        </w:rPr>
        <w:t xml:space="preserve">in </w:t>
      </w:r>
      <w:r w:rsidR="00247C0E">
        <w:rPr>
          <w:rFonts w:ascii="Arial" w:hAnsi="Arial" w:cs="Arial"/>
        </w:rPr>
        <w:t xml:space="preserve">a </w:t>
      </w:r>
      <w:r w:rsidR="002A4288">
        <w:rPr>
          <w:rFonts w:ascii="Arial" w:hAnsi="Arial" w:cs="Arial"/>
        </w:rPr>
        <w:t xml:space="preserve">CU-DU split </w:t>
      </w:r>
      <w:r w:rsidR="00856B82">
        <w:rPr>
          <w:rFonts w:ascii="Arial" w:hAnsi="Arial" w:cs="Arial"/>
        </w:rPr>
        <w:t xml:space="preserve">architecture </w:t>
      </w:r>
      <w:r>
        <w:rPr>
          <w:rFonts w:ascii="Arial" w:hAnsi="Arial" w:cs="Arial"/>
        </w:rPr>
        <w:t xml:space="preserve">and </w:t>
      </w:r>
      <w:r w:rsidR="00856B82">
        <w:rPr>
          <w:rFonts w:ascii="Arial" w:hAnsi="Arial" w:cs="Arial"/>
        </w:rPr>
        <w:t xml:space="preserve">has </w:t>
      </w:r>
      <w:r>
        <w:rPr>
          <w:rFonts w:ascii="Arial" w:hAnsi="Arial" w:cs="Arial"/>
        </w:rPr>
        <w:t>agreed the following</w:t>
      </w:r>
      <w:r w:rsidR="002A4288">
        <w:rPr>
          <w:rFonts w:ascii="Arial" w:hAnsi="Arial" w:cs="Arial"/>
        </w:rPr>
        <w:t>:</w:t>
      </w:r>
    </w:p>
    <w:p w14:paraId="55932265" w14:textId="77777777" w:rsidR="006F1F0F" w:rsidRPr="00D90582" w:rsidRDefault="006F1F0F" w:rsidP="006F1F0F">
      <w:pPr>
        <w:pStyle w:val="ListParagraph3"/>
        <w:numPr>
          <w:ilvl w:val="0"/>
          <w:numId w:val="44"/>
        </w:numPr>
        <w:spacing w:before="0" w:beforeAutospacing="0" w:after="0"/>
        <w:ind w:left="1004"/>
        <w:rPr>
          <w:rFonts w:ascii="Calibri" w:eastAsia="MS Mincho" w:hAnsi="Calibri" w:cs="Calibri"/>
          <w:b/>
          <w:color w:val="008000"/>
          <w:sz w:val="18"/>
          <w:szCs w:val="18"/>
        </w:rPr>
      </w:pPr>
      <w:r w:rsidRPr="00D90582">
        <w:rPr>
          <w:rFonts w:ascii="Calibri" w:eastAsia="MS Mincho" w:hAnsi="Calibri" w:cs="Calibri"/>
          <w:b/>
          <w:color w:val="008000"/>
          <w:sz w:val="18"/>
          <w:szCs w:val="18"/>
        </w:rPr>
        <w:t>The sub-fields under SRS-PosRRC-InactiveConfig-r17 are all under the responsibility of DU.</w:t>
      </w:r>
    </w:p>
    <w:p w14:paraId="089B5676" w14:textId="77777777" w:rsidR="006F1F0F" w:rsidRPr="00D90582" w:rsidRDefault="006F1F0F" w:rsidP="006F1F0F">
      <w:pPr>
        <w:pStyle w:val="ListParagraph3"/>
        <w:numPr>
          <w:ilvl w:val="0"/>
          <w:numId w:val="44"/>
        </w:numPr>
        <w:spacing w:before="0" w:beforeAutospacing="0" w:after="0"/>
        <w:ind w:left="1004"/>
        <w:rPr>
          <w:rFonts w:ascii="Calibri" w:eastAsia="MS Mincho" w:hAnsi="Calibri" w:cs="Calibri"/>
          <w:b/>
          <w:color w:val="008000"/>
          <w:sz w:val="18"/>
          <w:szCs w:val="18"/>
        </w:rPr>
      </w:pPr>
      <w:r w:rsidRPr="00D90582">
        <w:rPr>
          <w:rFonts w:ascii="Calibri" w:eastAsia="MS Mincho" w:hAnsi="Calibri" w:cs="Calibri"/>
          <w:b/>
          <w:color w:val="008000"/>
          <w:sz w:val="18"/>
          <w:szCs w:val="18"/>
        </w:rPr>
        <w:t xml:space="preserve">The SRS-PosRRC-InactiveConfig-r17 is for UL positioning during INACTIVE, which is triggered by LMF (i.e. Positioning Information Exchange procedure over NRPPa). </w:t>
      </w:r>
    </w:p>
    <w:p w14:paraId="4A509135" w14:textId="77777777" w:rsidR="006F1F0F" w:rsidRPr="00D90582" w:rsidRDefault="006F1F0F" w:rsidP="006F1F0F">
      <w:pPr>
        <w:pStyle w:val="ListParagraph3"/>
        <w:numPr>
          <w:ilvl w:val="0"/>
          <w:numId w:val="44"/>
        </w:numPr>
        <w:spacing w:before="0" w:beforeAutospacing="0" w:after="0"/>
        <w:ind w:left="1004"/>
        <w:rPr>
          <w:rFonts w:ascii="Calibri" w:eastAsia="MS Mincho" w:hAnsi="Calibri" w:cs="Calibri"/>
          <w:b/>
          <w:color w:val="008000"/>
          <w:sz w:val="18"/>
          <w:szCs w:val="18"/>
        </w:rPr>
      </w:pPr>
      <w:r w:rsidRPr="00D90582">
        <w:rPr>
          <w:rFonts w:ascii="Calibri" w:eastAsia="MS Mincho" w:hAnsi="Calibri" w:cs="Calibri"/>
          <w:b/>
          <w:color w:val="008000"/>
          <w:sz w:val="18"/>
          <w:szCs w:val="18"/>
        </w:rPr>
        <w:t xml:space="preserve">In order for CU to configure SRS-PosRRC-InactiveConfig-r17 to the UE (via </w:t>
      </w:r>
      <w:r w:rsidRPr="00151959">
        <w:rPr>
          <w:rFonts w:ascii="Calibri" w:eastAsia="MS Mincho" w:hAnsi="Calibri" w:cs="Calibri"/>
          <w:b/>
          <w:i/>
          <w:iCs/>
          <w:color w:val="008000"/>
          <w:sz w:val="18"/>
          <w:szCs w:val="18"/>
        </w:rPr>
        <w:t>RRCRelease</w:t>
      </w:r>
      <w:r w:rsidRPr="00D90582">
        <w:rPr>
          <w:rFonts w:ascii="Calibri" w:eastAsia="MS Mincho" w:hAnsi="Calibri" w:cs="Calibri"/>
          <w:b/>
          <w:color w:val="008000"/>
          <w:sz w:val="18"/>
          <w:szCs w:val="18"/>
        </w:rPr>
        <w:t xml:space="preserve">), the enhancement on the F1AP Positioning Information Exchange procedure is necessary, so that DU can generate the SRS configuration taking into the Requested SRS Transmission Characteristics IE account in the POSITIONING INFORMATION REQUEST message. </w:t>
      </w:r>
    </w:p>
    <w:p w14:paraId="6AD5D482" w14:textId="7E315535" w:rsidR="006F1F0F" w:rsidRDefault="00856B82" w:rsidP="00856B82">
      <w:pPr>
        <w:spacing w:before="240"/>
        <w:rPr>
          <w:rFonts w:ascii="Arial" w:hAnsi="Arial" w:cs="Arial"/>
          <w:lang w:val="en-US"/>
        </w:rPr>
      </w:pPr>
      <w:r>
        <w:rPr>
          <w:rFonts w:ascii="Arial" w:hAnsi="Arial" w:cs="Arial"/>
          <w:lang w:val="en-US"/>
        </w:rPr>
        <w:lastRenderedPageBreak/>
        <w:t xml:space="preserve">With respect to </w:t>
      </w:r>
      <w:r w:rsidR="009B7F5D">
        <w:rPr>
          <w:rFonts w:ascii="Arial" w:hAnsi="Arial" w:cs="Arial"/>
          <w:lang w:val="en-US"/>
        </w:rPr>
        <w:t xml:space="preserve">the last bullet of agreement </w:t>
      </w:r>
      <w:r>
        <w:rPr>
          <w:rFonts w:ascii="Arial" w:hAnsi="Arial" w:cs="Arial"/>
        </w:rPr>
        <w:t xml:space="preserve">enhancing F1AP Positioning Information Exchange procedure for DU to supply </w:t>
      </w:r>
      <w:r>
        <w:rPr>
          <w:rFonts w:ascii="Arial" w:hAnsi="Arial" w:cs="Arial"/>
          <w:i/>
          <w:iCs/>
        </w:rPr>
        <w:t>SRS-PosRRC-InactiveConfig-r17</w:t>
      </w:r>
      <w:r>
        <w:rPr>
          <w:rFonts w:ascii="Arial" w:hAnsi="Arial" w:cs="Arial"/>
          <w:lang w:val="en-US"/>
        </w:rPr>
        <w:t>, the following two options</w:t>
      </w:r>
      <w:r w:rsidR="00C46F89">
        <w:rPr>
          <w:rFonts w:ascii="Arial" w:hAnsi="Arial" w:cs="Arial"/>
          <w:lang w:val="en-US"/>
        </w:rPr>
        <w:t xml:space="preserve"> has been discussed</w:t>
      </w:r>
      <w:r>
        <w:rPr>
          <w:rFonts w:ascii="Arial" w:hAnsi="Arial" w:cs="Arial"/>
          <w:lang w:val="en-US"/>
        </w:rPr>
        <w:t>:</w:t>
      </w:r>
    </w:p>
    <w:p w14:paraId="18DCCE35" w14:textId="195908BA" w:rsidR="00856B82" w:rsidRDefault="00856B82" w:rsidP="00856B82">
      <w:pPr>
        <w:pStyle w:val="ListParagraph"/>
        <w:numPr>
          <w:ilvl w:val="0"/>
          <w:numId w:val="45"/>
        </w:numPr>
        <w:spacing w:after="160" w:line="259" w:lineRule="auto"/>
        <w:ind w:firstLineChars="0"/>
        <w:rPr>
          <w:rFonts w:ascii="Arial" w:hAnsi="Arial" w:cs="Arial"/>
          <w:b/>
          <w:bCs/>
        </w:rPr>
      </w:pPr>
      <w:r>
        <w:rPr>
          <w:rFonts w:ascii="Arial" w:hAnsi="Arial" w:cs="Arial"/>
          <w:b/>
          <w:bCs/>
        </w:rPr>
        <w:t>Option 1 (no dedicated query indicator</w:t>
      </w:r>
      <w:r w:rsidR="00C25A93">
        <w:rPr>
          <w:rFonts w:ascii="Arial" w:hAnsi="Arial" w:cs="Arial"/>
          <w:b/>
          <w:bCs/>
        </w:rPr>
        <w:t xml:space="preserve"> for CU's retrieval</w:t>
      </w:r>
      <w:r>
        <w:rPr>
          <w:rFonts w:ascii="Arial" w:hAnsi="Arial" w:cs="Arial"/>
          <w:b/>
          <w:bCs/>
        </w:rPr>
        <w:t>)</w:t>
      </w:r>
    </w:p>
    <w:p w14:paraId="69DF8A8A" w14:textId="35F073EF" w:rsidR="00856B82" w:rsidRDefault="00856B82" w:rsidP="00856B82">
      <w:pPr>
        <w:pStyle w:val="ListParagraph"/>
        <w:numPr>
          <w:ilvl w:val="1"/>
          <w:numId w:val="45"/>
        </w:numPr>
        <w:spacing w:after="160" w:line="259" w:lineRule="auto"/>
        <w:ind w:firstLineChars="0"/>
        <w:rPr>
          <w:rFonts w:ascii="Arial" w:hAnsi="Arial" w:cs="Arial"/>
        </w:rPr>
      </w:pPr>
      <w:r>
        <w:rPr>
          <w:rFonts w:ascii="Arial" w:hAnsi="Arial" w:cs="Arial"/>
        </w:rPr>
        <w:t xml:space="preserve">F1AP POSITIONING INFORMATION RESPONSE to include </w:t>
      </w:r>
      <w:r>
        <w:rPr>
          <w:rFonts w:ascii="Arial" w:hAnsi="Arial" w:cs="Arial"/>
          <w:i/>
          <w:iCs/>
        </w:rPr>
        <w:t xml:space="preserve">SRS-PosRRC-InactiveConfig-r17 </w:t>
      </w:r>
      <w:r>
        <w:rPr>
          <w:rFonts w:ascii="Arial" w:hAnsi="Arial" w:cs="Arial"/>
        </w:rPr>
        <w:t>(optional)</w:t>
      </w:r>
    </w:p>
    <w:p w14:paraId="3FD2AE51" w14:textId="0DCA5310" w:rsidR="00856B82" w:rsidRDefault="00856B82" w:rsidP="00856B82">
      <w:pPr>
        <w:pStyle w:val="ListParagraph"/>
        <w:numPr>
          <w:ilvl w:val="0"/>
          <w:numId w:val="45"/>
        </w:numPr>
        <w:spacing w:after="160" w:line="259" w:lineRule="auto"/>
        <w:ind w:firstLineChars="0"/>
        <w:rPr>
          <w:rFonts w:ascii="Arial" w:hAnsi="Arial" w:cs="Arial"/>
          <w:b/>
          <w:bCs/>
        </w:rPr>
      </w:pPr>
      <w:r>
        <w:rPr>
          <w:rFonts w:ascii="Arial" w:hAnsi="Arial" w:cs="Arial"/>
          <w:b/>
          <w:bCs/>
        </w:rPr>
        <w:t>Option 2 (dedicated query indicator</w:t>
      </w:r>
      <w:r w:rsidR="00C25A93">
        <w:rPr>
          <w:rFonts w:ascii="Arial" w:hAnsi="Arial" w:cs="Arial"/>
          <w:b/>
          <w:bCs/>
        </w:rPr>
        <w:t xml:space="preserve"> is needed</w:t>
      </w:r>
      <w:r>
        <w:rPr>
          <w:rFonts w:ascii="Arial" w:hAnsi="Arial" w:cs="Arial"/>
          <w:b/>
          <w:bCs/>
        </w:rPr>
        <w:t>)</w:t>
      </w:r>
    </w:p>
    <w:p w14:paraId="2373D40A" w14:textId="038DA842" w:rsidR="00856B82" w:rsidRDefault="00856B82" w:rsidP="00856B82">
      <w:pPr>
        <w:pStyle w:val="ListParagraph"/>
        <w:numPr>
          <w:ilvl w:val="1"/>
          <w:numId w:val="45"/>
        </w:numPr>
        <w:spacing w:after="160" w:line="259" w:lineRule="auto"/>
        <w:ind w:firstLineChars="0"/>
        <w:rPr>
          <w:rFonts w:ascii="Arial" w:hAnsi="Arial" w:cs="Arial"/>
        </w:rPr>
      </w:pPr>
      <w:r>
        <w:rPr>
          <w:rFonts w:ascii="Arial" w:hAnsi="Arial" w:cs="Arial"/>
        </w:rPr>
        <w:t xml:space="preserve">F1AP POSITIONING INFORMATION RESPONSE to include </w:t>
      </w:r>
      <w:r>
        <w:rPr>
          <w:rFonts w:ascii="Arial" w:hAnsi="Arial" w:cs="Arial"/>
          <w:i/>
          <w:iCs/>
        </w:rPr>
        <w:t xml:space="preserve">SRS-PosRRC-InactiveConfig-r17 </w:t>
      </w:r>
      <w:r>
        <w:rPr>
          <w:rFonts w:ascii="Arial" w:hAnsi="Arial" w:cs="Arial"/>
        </w:rPr>
        <w:t>(optional)</w:t>
      </w:r>
    </w:p>
    <w:p w14:paraId="6C7CAC1D" w14:textId="7F0F6D2F" w:rsidR="00203C18" w:rsidRPr="00203C18" w:rsidRDefault="00203C18" w:rsidP="00203C18">
      <w:pPr>
        <w:pStyle w:val="ListParagraph"/>
        <w:numPr>
          <w:ilvl w:val="1"/>
          <w:numId w:val="45"/>
        </w:numPr>
        <w:spacing w:after="160" w:line="259" w:lineRule="auto"/>
        <w:ind w:firstLineChars="0"/>
        <w:rPr>
          <w:rFonts w:ascii="Arial" w:hAnsi="Arial" w:cs="Arial"/>
        </w:rPr>
      </w:pPr>
      <w:r>
        <w:rPr>
          <w:rFonts w:ascii="Arial" w:hAnsi="Arial" w:cs="Arial"/>
        </w:rPr>
        <w:t xml:space="preserve">F1AP POSITIONING INFORMATION REQUEST to include a dedicate indicator (optional) querying </w:t>
      </w:r>
      <w:r>
        <w:rPr>
          <w:rFonts w:ascii="Arial" w:hAnsi="Arial" w:cs="Arial"/>
          <w:i/>
          <w:iCs/>
        </w:rPr>
        <w:t xml:space="preserve">SRS-PosRRC-InactiveConfig-r17 </w:t>
      </w:r>
      <w:r>
        <w:rPr>
          <w:rFonts w:ascii="Arial" w:hAnsi="Arial" w:cs="Arial"/>
        </w:rPr>
        <w:t>from DU</w:t>
      </w:r>
    </w:p>
    <w:p w14:paraId="411A673C" w14:textId="7998222E" w:rsidR="00203C18" w:rsidRDefault="00C46F89" w:rsidP="00203C18">
      <w:pPr>
        <w:rPr>
          <w:rFonts w:ascii="Arial" w:hAnsi="Arial" w:cs="Arial"/>
        </w:rPr>
      </w:pPr>
      <w:r>
        <w:rPr>
          <w:rFonts w:ascii="Arial" w:hAnsi="Arial" w:cs="Arial"/>
        </w:rPr>
        <w:t xml:space="preserve">But </w:t>
      </w:r>
      <w:r w:rsidR="004232EA">
        <w:rPr>
          <w:rFonts w:ascii="Arial" w:hAnsi="Arial" w:cs="Arial"/>
        </w:rPr>
        <w:t xml:space="preserve">RAN3 </w:t>
      </w:r>
      <w:r w:rsidR="00856B82">
        <w:rPr>
          <w:rFonts w:ascii="Arial" w:hAnsi="Arial" w:cs="Arial"/>
        </w:rPr>
        <w:t xml:space="preserve">could not </w:t>
      </w:r>
      <w:r>
        <w:rPr>
          <w:rFonts w:ascii="Arial" w:hAnsi="Arial" w:cs="Arial"/>
        </w:rPr>
        <w:t xml:space="preserve">reach consensus </w:t>
      </w:r>
      <w:r w:rsidR="00856B82">
        <w:rPr>
          <w:rFonts w:ascii="Arial" w:hAnsi="Arial" w:cs="Arial"/>
        </w:rPr>
        <w:t xml:space="preserve">due to diverted opinions </w:t>
      </w:r>
      <w:r>
        <w:rPr>
          <w:rFonts w:ascii="Arial" w:hAnsi="Arial" w:cs="Arial"/>
        </w:rPr>
        <w:t>(see SOD in [2]).</w:t>
      </w:r>
      <w:r w:rsidR="00856B82">
        <w:rPr>
          <w:rFonts w:ascii="Arial" w:hAnsi="Arial" w:cs="Arial"/>
        </w:rPr>
        <w:t xml:space="preserve"> </w:t>
      </w:r>
      <w:r w:rsidR="00203C18">
        <w:rPr>
          <w:rFonts w:ascii="Arial" w:hAnsi="Arial" w:cs="Arial"/>
        </w:rPr>
        <w:t xml:space="preserve">While both options agree </w:t>
      </w:r>
      <w:r w:rsidR="00F14C0E">
        <w:rPr>
          <w:rFonts w:ascii="Arial" w:hAnsi="Arial" w:cs="Arial"/>
        </w:rPr>
        <w:t xml:space="preserve">that </w:t>
      </w:r>
      <w:r w:rsidR="00203C18">
        <w:rPr>
          <w:rFonts w:ascii="Arial" w:hAnsi="Arial" w:cs="Arial"/>
        </w:rPr>
        <w:t xml:space="preserve">DU should be able to provide </w:t>
      </w:r>
      <w:r w:rsidR="00203C18">
        <w:rPr>
          <w:rFonts w:ascii="Arial" w:hAnsi="Arial" w:cs="Arial"/>
          <w:i/>
          <w:iCs/>
        </w:rPr>
        <w:t xml:space="preserve">SRS-PosRRC-InactiveConfig-r17 </w:t>
      </w:r>
      <w:r w:rsidR="00203C18">
        <w:rPr>
          <w:rFonts w:ascii="Arial" w:hAnsi="Arial" w:cs="Arial"/>
        </w:rPr>
        <w:t>to CU, the</w:t>
      </w:r>
      <w:r w:rsidR="00504939">
        <w:rPr>
          <w:rFonts w:ascii="Arial" w:hAnsi="Arial" w:cs="Arial"/>
        </w:rPr>
        <w:t xml:space="preserve"> </w:t>
      </w:r>
      <w:r w:rsidR="00203C18">
        <w:rPr>
          <w:rFonts w:ascii="Arial" w:hAnsi="Arial" w:cs="Arial"/>
        </w:rPr>
        <w:t xml:space="preserve">difference </w:t>
      </w:r>
      <w:r w:rsidR="00504939">
        <w:rPr>
          <w:rFonts w:ascii="Arial" w:hAnsi="Arial" w:cs="Arial"/>
        </w:rPr>
        <w:t>lies on</w:t>
      </w:r>
      <w:r w:rsidR="00203C18">
        <w:rPr>
          <w:rFonts w:ascii="Arial" w:hAnsi="Arial" w:cs="Arial"/>
        </w:rPr>
        <w:t xml:space="preserve"> whether an explicit query from CU is needed or not, </w:t>
      </w:r>
      <w:r w:rsidR="00423528">
        <w:rPr>
          <w:rFonts w:ascii="Arial" w:hAnsi="Arial" w:cs="Arial"/>
        </w:rPr>
        <w:t>i.e.</w:t>
      </w:r>
      <w:r w:rsidR="00203C18">
        <w:rPr>
          <w:rFonts w:ascii="Arial" w:hAnsi="Arial" w:cs="Arial"/>
        </w:rPr>
        <w:t xml:space="preserve">, Option 1 </w:t>
      </w:r>
      <w:r w:rsidR="00A6299C">
        <w:rPr>
          <w:rFonts w:ascii="Arial" w:hAnsi="Arial" w:cs="Arial"/>
        </w:rPr>
        <w:t xml:space="preserve">is without querying </w:t>
      </w:r>
      <w:r w:rsidR="00203C18">
        <w:rPr>
          <w:rFonts w:ascii="Arial" w:hAnsi="Arial" w:cs="Arial"/>
        </w:rPr>
        <w:t xml:space="preserve">while Option 2 sees </w:t>
      </w:r>
      <w:r w:rsidR="007A787A">
        <w:rPr>
          <w:rFonts w:ascii="Arial" w:hAnsi="Arial" w:cs="Arial"/>
        </w:rPr>
        <w:t>its necessity</w:t>
      </w:r>
      <w:r w:rsidR="00203C18">
        <w:rPr>
          <w:rFonts w:ascii="Arial" w:hAnsi="Arial" w:cs="Arial"/>
        </w:rPr>
        <w:t xml:space="preserve">. </w:t>
      </w:r>
    </w:p>
    <w:p w14:paraId="0EC6711B" w14:textId="183455C2" w:rsidR="00856B82" w:rsidRPr="00856B82" w:rsidRDefault="00856B82" w:rsidP="00856B82">
      <w:pPr>
        <w:spacing w:before="240"/>
        <w:rPr>
          <w:rFonts w:ascii="Arial" w:hAnsi="Arial" w:cs="Arial"/>
        </w:rPr>
      </w:pPr>
      <w:r>
        <w:rPr>
          <w:rFonts w:ascii="Arial" w:hAnsi="Arial" w:cs="Arial"/>
        </w:rPr>
        <w:t xml:space="preserve">In this contribution, we provide analysis of why Option 2 </w:t>
      </w:r>
      <w:r w:rsidR="00C46F89">
        <w:rPr>
          <w:rFonts w:ascii="Arial" w:hAnsi="Arial" w:cs="Arial"/>
        </w:rPr>
        <w:t xml:space="preserve">is necessary </w:t>
      </w:r>
      <w:r w:rsidR="00A813A5">
        <w:rPr>
          <w:rFonts w:ascii="Arial" w:hAnsi="Arial" w:cs="Arial"/>
        </w:rPr>
        <w:t>(i.e. why query</w:t>
      </w:r>
      <w:r w:rsidR="00193821">
        <w:rPr>
          <w:rFonts w:ascii="Arial" w:hAnsi="Arial" w:cs="Arial"/>
        </w:rPr>
        <w:t>ing</w:t>
      </w:r>
      <w:r w:rsidR="00A813A5">
        <w:rPr>
          <w:rFonts w:ascii="Arial" w:hAnsi="Arial" w:cs="Arial"/>
        </w:rPr>
        <w:t xml:space="preserve"> is </w:t>
      </w:r>
      <w:r w:rsidR="00203C18">
        <w:rPr>
          <w:rFonts w:ascii="Arial" w:hAnsi="Arial" w:cs="Arial"/>
        </w:rPr>
        <w:t xml:space="preserve">also </w:t>
      </w:r>
      <w:r w:rsidR="00A813A5">
        <w:rPr>
          <w:rFonts w:ascii="Arial" w:hAnsi="Arial" w:cs="Arial"/>
        </w:rPr>
        <w:t xml:space="preserve">necessary for </w:t>
      </w:r>
      <w:r w:rsidR="000F6BB0">
        <w:rPr>
          <w:rFonts w:ascii="Arial" w:hAnsi="Arial" w:cs="Arial"/>
          <w:i/>
          <w:iCs/>
        </w:rPr>
        <w:t>SRS-PosRRC-InactiveConfig-r17</w:t>
      </w:r>
      <w:r w:rsidR="00A813A5">
        <w:rPr>
          <w:rFonts w:ascii="Arial" w:hAnsi="Arial" w:cs="Arial"/>
        </w:rPr>
        <w:t xml:space="preserve">) </w:t>
      </w:r>
      <w:r>
        <w:rPr>
          <w:rFonts w:ascii="Arial" w:hAnsi="Arial" w:cs="Arial"/>
        </w:rPr>
        <w:t xml:space="preserve">and propose several suggestions to </w:t>
      </w:r>
      <w:r w:rsidR="00A1554A">
        <w:rPr>
          <w:rFonts w:ascii="Arial" w:hAnsi="Arial" w:cs="Arial"/>
        </w:rPr>
        <w:t>complete</w:t>
      </w:r>
      <w:r>
        <w:rPr>
          <w:rFonts w:ascii="Arial" w:hAnsi="Arial" w:cs="Arial"/>
        </w:rPr>
        <w:t xml:space="preserve"> this issue. </w:t>
      </w:r>
    </w:p>
    <w:p w14:paraId="761D4EB6" w14:textId="4CA9A892" w:rsidR="007F3C1E" w:rsidRDefault="007F3C1E">
      <w:pPr>
        <w:pStyle w:val="Heading1"/>
        <w:rPr>
          <w:lang w:val="en-US" w:eastAsia="zh-CN"/>
        </w:rPr>
      </w:pPr>
      <w:r>
        <w:rPr>
          <w:rFonts w:hint="eastAsia"/>
          <w:lang w:val="en-US" w:eastAsia="zh-CN"/>
        </w:rPr>
        <w:t>Discussion</w:t>
      </w:r>
    </w:p>
    <w:p w14:paraId="740ADCBF" w14:textId="3DABFBB7" w:rsidR="00BE01E4" w:rsidRDefault="00193821" w:rsidP="00752480">
      <w:pPr>
        <w:rPr>
          <w:rFonts w:ascii="Arial" w:hAnsi="Arial" w:cs="Arial"/>
          <w:lang w:val="en-US" w:eastAsia="zh-CN"/>
        </w:rPr>
      </w:pPr>
      <w:r>
        <w:rPr>
          <w:rFonts w:ascii="Arial" w:hAnsi="Arial" w:cs="Arial"/>
          <w:lang w:val="en-US" w:eastAsia="zh-CN"/>
        </w:rPr>
        <w:t xml:space="preserve">In the last RAN3#116-e meeting, the proponents of Option 1 argued that </w:t>
      </w:r>
      <w:bookmarkStart w:id="4" w:name="_Hlk110783877"/>
      <w:r>
        <w:rPr>
          <w:rFonts w:ascii="Arial" w:hAnsi="Arial" w:cs="Arial"/>
          <w:lang w:val="en-US" w:eastAsia="zh-CN"/>
        </w:rPr>
        <w:t xml:space="preserve">what RAN2 endorsed for UL positioning (in their LS to SA2, see Annex B in [3]) and what was captured into TS 23.273 [4] only works within SDT framework, that is, </w:t>
      </w:r>
      <w:r w:rsidRPr="00AA7F37">
        <w:rPr>
          <w:rFonts w:ascii="Arial" w:hAnsi="Arial" w:cs="Arial"/>
          <w:b/>
          <w:bCs/>
          <w:lang w:val="en-US" w:eastAsia="zh-CN"/>
        </w:rPr>
        <w:t xml:space="preserve">only works when LCS event in the deferred </w:t>
      </w:r>
      <w:r w:rsidR="00275EB1" w:rsidRPr="00AA7F37">
        <w:rPr>
          <w:rFonts w:ascii="Arial" w:hAnsi="Arial" w:cs="Arial"/>
          <w:b/>
          <w:bCs/>
        </w:rPr>
        <w:t>Low Power Periodic and Triggered 5GC-</w:t>
      </w:r>
      <w:r w:rsidR="00275EB1" w:rsidRPr="00AA7F37">
        <w:rPr>
          <w:rFonts w:ascii="Arial" w:hAnsi="Arial" w:cs="Arial"/>
          <w:b/>
          <w:bCs/>
          <w:lang w:val="en-US" w:eastAsia="zh-CN"/>
        </w:rPr>
        <w:t>MT-</w:t>
      </w:r>
      <w:r w:rsidRPr="00AA7F37">
        <w:rPr>
          <w:rFonts w:ascii="Arial" w:hAnsi="Arial" w:cs="Arial"/>
          <w:b/>
          <w:bCs/>
          <w:lang w:val="en-US" w:eastAsia="zh-CN"/>
        </w:rPr>
        <w:t>LR procedure is detected while the UE is in INACTIVE state</w:t>
      </w:r>
      <w:r>
        <w:rPr>
          <w:rFonts w:ascii="Arial" w:hAnsi="Arial" w:cs="Arial"/>
          <w:lang w:val="en-US" w:eastAsia="zh-CN"/>
        </w:rPr>
        <w:t xml:space="preserve">. </w:t>
      </w:r>
      <w:bookmarkEnd w:id="4"/>
      <w:r>
        <w:rPr>
          <w:rFonts w:ascii="Arial" w:hAnsi="Arial" w:cs="Arial"/>
          <w:lang w:val="en-US" w:eastAsia="zh-CN"/>
        </w:rPr>
        <w:t xml:space="preserve">This was used as a reason to object Option 2 and to object the need for CU to query </w:t>
      </w:r>
      <w:r>
        <w:rPr>
          <w:rFonts w:ascii="Arial" w:hAnsi="Arial" w:cs="Arial"/>
          <w:i/>
          <w:iCs/>
        </w:rPr>
        <w:t>SRS-PosRRC-InactiveConfig-r17</w:t>
      </w:r>
      <w:r>
        <w:rPr>
          <w:rFonts w:ascii="Arial" w:hAnsi="Arial" w:cs="Arial"/>
        </w:rPr>
        <w:t xml:space="preserve"> from DU, because DU already knows that the UE </w:t>
      </w:r>
      <w:r w:rsidR="00690544">
        <w:rPr>
          <w:rFonts w:ascii="Arial" w:hAnsi="Arial" w:cs="Arial"/>
        </w:rPr>
        <w:t>has initiated</w:t>
      </w:r>
      <w:r>
        <w:rPr>
          <w:rFonts w:ascii="Arial" w:hAnsi="Arial" w:cs="Arial"/>
        </w:rPr>
        <w:t xml:space="preserve"> SDT and can automatically supply </w:t>
      </w:r>
      <w:r>
        <w:rPr>
          <w:rFonts w:ascii="Arial" w:hAnsi="Arial" w:cs="Arial"/>
          <w:i/>
          <w:iCs/>
        </w:rPr>
        <w:t>SRS-PosRRC-InactiveConfig-r17</w:t>
      </w:r>
      <w:r>
        <w:rPr>
          <w:rFonts w:ascii="Arial" w:hAnsi="Arial" w:cs="Arial"/>
        </w:rPr>
        <w:t xml:space="preserve"> via F1AP POSITIOINING INFORMATION RESPONSE message without any explicit querying from CU.</w:t>
      </w:r>
    </w:p>
    <w:p w14:paraId="3C531393" w14:textId="562EBA30" w:rsidR="00193821" w:rsidRDefault="00AA7F37" w:rsidP="00752480">
      <w:pPr>
        <w:rPr>
          <w:rFonts w:ascii="Arial" w:hAnsi="Arial" w:cs="Arial"/>
          <w:b/>
          <w:bCs/>
          <w:lang w:val="en-US" w:eastAsia="zh-CN"/>
        </w:rPr>
      </w:pPr>
      <w:r>
        <w:rPr>
          <w:rFonts w:ascii="Arial" w:hAnsi="Arial" w:cs="Arial"/>
          <w:b/>
          <w:bCs/>
          <w:lang w:val="en-US" w:eastAsia="zh-CN"/>
        </w:rPr>
        <w:t xml:space="preserve">Observation 1: In the last RAN3#116-e meeting, an explicit query from CU (i.e. Option 2) was objected based on the arguments that </w:t>
      </w:r>
      <w:r w:rsidRPr="00AA7F37">
        <w:rPr>
          <w:rFonts w:ascii="Arial" w:hAnsi="Arial" w:cs="Arial"/>
          <w:b/>
          <w:bCs/>
          <w:lang w:val="en-US" w:eastAsia="zh-CN"/>
        </w:rPr>
        <w:t>what RAN2 endorsed for UL positioning and what was captured into TS 23.273 only works within SDT framework, that is, only works when LCS event in the deferred Low Power Periodic and Triggered 5GC-MT-LR procedure is detected while the UE is in INACTIVE state.</w:t>
      </w:r>
      <w:r>
        <w:rPr>
          <w:rFonts w:ascii="Arial" w:hAnsi="Arial" w:cs="Arial"/>
          <w:b/>
          <w:bCs/>
          <w:lang w:val="en-US" w:eastAsia="zh-CN"/>
        </w:rPr>
        <w:t xml:space="preserve"> </w:t>
      </w:r>
    </w:p>
    <w:p w14:paraId="0B3BAD13" w14:textId="77777777" w:rsidR="00690544" w:rsidRPr="00690544" w:rsidRDefault="00690544" w:rsidP="00690544">
      <w:pPr>
        <w:rPr>
          <w:rFonts w:ascii="Arial" w:hAnsi="Arial" w:cs="Arial"/>
          <w:b/>
        </w:rPr>
      </w:pPr>
      <w:r w:rsidRPr="00690544">
        <w:rPr>
          <w:rFonts w:ascii="Arial" w:hAnsi="Arial" w:cs="Arial"/>
          <w:b/>
        </w:rPr>
        <w:t xml:space="preserve">Observation 2: It was argued that DU already knows that the UE </w:t>
      </w:r>
      <w:r>
        <w:rPr>
          <w:rFonts w:ascii="Arial" w:hAnsi="Arial" w:cs="Arial"/>
          <w:b/>
        </w:rPr>
        <w:t>has initiated</w:t>
      </w:r>
      <w:r w:rsidRPr="00690544">
        <w:rPr>
          <w:rFonts w:ascii="Arial" w:hAnsi="Arial" w:cs="Arial"/>
          <w:b/>
        </w:rPr>
        <w:t xml:space="preserve"> SDT and can automatically supply </w:t>
      </w:r>
      <w:r w:rsidRPr="0033074A">
        <w:rPr>
          <w:rFonts w:ascii="Arial" w:hAnsi="Arial" w:cs="Arial"/>
          <w:b/>
          <w:i/>
          <w:iCs/>
        </w:rPr>
        <w:t>SRS-PosRRC-InactiveConfig-r17</w:t>
      </w:r>
      <w:r w:rsidRPr="00690544">
        <w:rPr>
          <w:rFonts w:ascii="Arial" w:hAnsi="Arial" w:cs="Arial"/>
          <w:b/>
        </w:rPr>
        <w:t xml:space="preserve"> via F1AP POSITIOINING INFORMATION RESPONSE message without any explicit querying from CU, and thus there is no need for CU to query </w:t>
      </w:r>
      <w:r w:rsidRPr="001C7C85">
        <w:rPr>
          <w:rFonts w:ascii="Arial" w:hAnsi="Arial" w:cs="Arial"/>
          <w:b/>
          <w:i/>
          <w:iCs/>
        </w:rPr>
        <w:t>SRS-PosRRC-InactiveConfig-r17</w:t>
      </w:r>
      <w:r w:rsidRPr="00690544">
        <w:rPr>
          <w:rFonts w:ascii="Arial" w:hAnsi="Arial" w:cs="Arial"/>
          <w:b/>
        </w:rPr>
        <w:t xml:space="preserve"> from DU.</w:t>
      </w:r>
    </w:p>
    <w:p w14:paraId="0923858E" w14:textId="008FA702" w:rsidR="008348FE" w:rsidRPr="008348FE" w:rsidRDefault="008348FE" w:rsidP="00AA7F37">
      <w:pPr>
        <w:rPr>
          <w:rFonts w:ascii="Arial" w:hAnsi="Arial" w:cs="Arial"/>
          <w:lang w:val="en-US" w:eastAsia="zh-CN"/>
        </w:rPr>
      </w:pPr>
      <w:r>
        <w:rPr>
          <w:rFonts w:ascii="Arial" w:hAnsi="Arial" w:cs="Arial"/>
          <w:lang w:val="en-US" w:eastAsia="zh-CN"/>
        </w:rPr>
        <w:t xml:space="preserve">However, we see such automatic supply of </w:t>
      </w:r>
      <w:r w:rsidRPr="008348FE">
        <w:rPr>
          <w:rFonts w:ascii="Arial" w:hAnsi="Arial" w:cs="Arial"/>
          <w:i/>
          <w:iCs/>
          <w:lang w:val="en-US" w:eastAsia="zh-CN"/>
        </w:rPr>
        <w:t>SRS-PosRRC-InactiveConfig-r17</w:t>
      </w:r>
      <w:r>
        <w:rPr>
          <w:rFonts w:ascii="Arial" w:hAnsi="Arial" w:cs="Arial"/>
          <w:lang w:val="en-US" w:eastAsia="zh-CN"/>
        </w:rPr>
        <w:t xml:space="preserve"> from DU based on DU's knowledge of whether the UE has initiated SDT or not (i.e. Option 1) is a half-measure, leaving the whole features incomplete.</w:t>
      </w:r>
    </w:p>
    <w:p w14:paraId="6D2BEF0E" w14:textId="21166072" w:rsidR="00AA7F37" w:rsidRDefault="00AA7F37" w:rsidP="00AA7F37">
      <w:pPr>
        <w:rPr>
          <w:rFonts w:ascii="Arial" w:hAnsi="Arial" w:cs="Arial"/>
        </w:rPr>
      </w:pPr>
      <w:r>
        <w:rPr>
          <w:rFonts w:ascii="Arial" w:hAnsi="Arial" w:cs="Arial"/>
          <w:lang w:val="en-US" w:eastAsia="zh-CN"/>
        </w:rPr>
        <w:t>For ease of discussions, the following figure is excerpted from RAN2</w:t>
      </w:r>
      <w:r w:rsidR="00192B13">
        <w:rPr>
          <w:rFonts w:ascii="Arial" w:hAnsi="Arial" w:cs="Arial"/>
          <w:lang w:val="en-US" w:eastAsia="zh-CN"/>
        </w:rPr>
        <w:t>'s</w:t>
      </w:r>
      <w:r>
        <w:rPr>
          <w:rFonts w:ascii="Arial" w:hAnsi="Arial" w:cs="Arial"/>
          <w:lang w:val="en-US" w:eastAsia="zh-CN"/>
        </w:rPr>
        <w:t xml:space="preserve"> LS to SA2 [3]. Since </w:t>
      </w:r>
      <w:r>
        <w:rPr>
          <w:rFonts w:ascii="Arial" w:hAnsi="Arial" w:cs="Arial"/>
          <w:i/>
          <w:iCs/>
        </w:rPr>
        <w:t>SRS-PosRRC-InactiveConfig-r17</w:t>
      </w:r>
      <w:r>
        <w:rPr>
          <w:rFonts w:ascii="Arial" w:hAnsi="Arial" w:cs="Arial"/>
        </w:rPr>
        <w:t xml:space="preserve"> under </w:t>
      </w:r>
      <w:r w:rsidR="00141B5D">
        <w:rPr>
          <w:rFonts w:ascii="Arial" w:hAnsi="Arial" w:cs="Arial"/>
        </w:rPr>
        <w:t>the</w:t>
      </w:r>
      <w:r>
        <w:rPr>
          <w:rFonts w:ascii="Arial" w:hAnsi="Arial" w:cs="Arial"/>
        </w:rPr>
        <w:t xml:space="preserve"> subject </w:t>
      </w:r>
      <w:r w:rsidR="00141B5D">
        <w:rPr>
          <w:rFonts w:ascii="Arial" w:hAnsi="Arial" w:cs="Arial"/>
        </w:rPr>
        <w:t xml:space="preserve">of our discussion </w:t>
      </w:r>
      <w:r>
        <w:rPr>
          <w:rFonts w:ascii="Arial" w:hAnsi="Arial" w:cs="Arial"/>
        </w:rPr>
        <w:t xml:space="preserve">is for UL positioning, </w:t>
      </w:r>
      <w:r w:rsidR="00D54152">
        <w:rPr>
          <w:rFonts w:ascii="Arial" w:hAnsi="Arial" w:cs="Arial"/>
        </w:rPr>
        <w:t xml:space="preserve">we discuss based on </w:t>
      </w:r>
      <w:r>
        <w:rPr>
          <w:rFonts w:ascii="Arial" w:hAnsi="Arial" w:cs="Arial"/>
        </w:rPr>
        <w:t>the procedure endorsed by RAN2 for UL</w:t>
      </w:r>
      <w:r w:rsidR="00D54152">
        <w:rPr>
          <w:rFonts w:ascii="Arial" w:hAnsi="Arial" w:cs="Arial"/>
        </w:rPr>
        <w:t>-only</w:t>
      </w:r>
      <w:r>
        <w:rPr>
          <w:rFonts w:ascii="Arial" w:hAnsi="Arial" w:cs="Arial"/>
        </w:rPr>
        <w:t xml:space="preserve"> positioning</w:t>
      </w:r>
      <w:r w:rsidR="00141B5D">
        <w:rPr>
          <w:rFonts w:ascii="Arial" w:hAnsi="Arial" w:cs="Arial"/>
        </w:rPr>
        <w:t xml:space="preserve"> in [3]</w:t>
      </w:r>
      <w:r w:rsidR="00D54152">
        <w:rPr>
          <w:rFonts w:ascii="Arial" w:hAnsi="Arial" w:cs="Arial"/>
        </w:rPr>
        <w:t>, which</w:t>
      </w:r>
      <w:r>
        <w:rPr>
          <w:rFonts w:ascii="Arial" w:hAnsi="Arial" w:cs="Arial"/>
        </w:rPr>
        <w:t xml:space="preserve"> is copied below (i.e. Annex B):</w:t>
      </w:r>
    </w:p>
    <w:p w14:paraId="5D4AB34F" w14:textId="06527CCC" w:rsidR="00AA7F37" w:rsidRDefault="00AA7F37" w:rsidP="00AA7F37">
      <w:pPr>
        <w:rPr>
          <w:rFonts w:ascii="Arial" w:hAnsi="Arial" w:cs="Arial"/>
        </w:rPr>
      </w:pPr>
      <w:r w:rsidRPr="005E1A8D">
        <w:rPr>
          <w:lang w:eastAsia="en-GB"/>
        </w:rPr>
        <w:object w:dxaOrig="10036" w:dyaOrig="9227" w14:anchorId="71C63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41.8pt" o:ole="">
            <v:imagedata r:id="rId11" o:title=""/>
          </v:shape>
          <o:OLEObject Type="Embed" ProgID="Visio.Drawing.15" ShapeID="_x0000_i1025" DrawAspect="Content" ObjectID="_1721570546" r:id="rId12"/>
        </w:object>
      </w:r>
    </w:p>
    <w:p w14:paraId="15CDBB70" w14:textId="77777777" w:rsidR="00AA7F37" w:rsidRPr="005E1A8D" w:rsidRDefault="00AA7F37" w:rsidP="00AA7F37">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1</w:t>
      </w:r>
      <w:r w:rsidRPr="005E1A8D">
        <w:rPr>
          <w:rFonts w:ascii="Arial" w:hAnsi="Arial"/>
          <w:b/>
          <w:lang w:eastAsia="en-GB"/>
        </w:rPr>
        <w:t xml:space="preserve">: Low Power Periodic and Triggered 5GC-MT-LR Procedure with SDT </w:t>
      </w:r>
      <w:r>
        <w:rPr>
          <w:rFonts w:ascii="Arial" w:hAnsi="Arial"/>
          <w:b/>
          <w:lang w:eastAsia="en-GB"/>
        </w:rPr>
        <w:t xml:space="preserve">that RAN2 has endorsed for </w:t>
      </w:r>
      <w:r w:rsidRPr="005E1A8D">
        <w:rPr>
          <w:rFonts w:ascii="Arial" w:hAnsi="Arial"/>
          <w:b/>
          <w:lang w:eastAsia="en-GB"/>
        </w:rPr>
        <w:t>UL-only positioning</w:t>
      </w:r>
      <w:r>
        <w:rPr>
          <w:rFonts w:ascii="Arial" w:hAnsi="Arial"/>
          <w:b/>
          <w:lang w:eastAsia="en-GB"/>
        </w:rPr>
        <w:t xml:space="preserve"> (i.e. Annex B of [3])</w:t>
      </w:r>
    </w:p>
    <w:p w14:paraId="0A39B637" w14:textId="77777777" w:rsidR="002A73FC" w:rsidRDefault="002A73FC" w:rsidP="00D54152">
      <w:pPr>
        <w:rPr>
          <w:rFonts w:ascii="Arial" w:hAnsi="Arial" w:cs="Arial"/>
          <w:lang w:val="en-US" w:eastAsia="zh-CN"/>
        </w:rPr>
      </w:pPr>
    </w:p>
    <w:p w14:paraId="50DDAFA8" w14:textId="551C6EB6" w:rsidR="00D54152" w:rsidRDefault="00E03B72" w:rsidP="00D54152">
      <w:pPr>
        <w:rPr>
          <w:rFonts w:ascii="Arial" w:hAnsi="Arial" w:cs="Arial"/>
          <w:lang w:val="en-US" w:eastAsia="zh-CN"/>
        </w:rPr>
      </w:pPr>
      <w:r w:rsidRPr="00E03B72">
        <w:rPr>
          <w:rFonts w:ascii="Arial" w:hAnsi="Arial" w:cs="Arial"/>
          <w:lang w:val="en-US" w:eastAsia="zh-CN"/>
        </w:rPr>
        <w:t xml:space="preserve">Firstly, </w:t>
      </w:r>
      <w:r w:rsidR="00D54152" w:rsidRPr="00E9110F">
        <w:rPr>
          <w:rFonts w:ascii="Arial" w:hAnsi="Arial" w:cs="Arial"/>
          <w:b/>
          <w:bCs/>
          <w:lang w:val="en-US" w:eastAsia="zh-CN"/>
        </w:rPr>
        <w:t xml:space="preserve">the fact that RAN2 captured stage-2 procedures only when </w:t>
      </w:r>
      <w:r w:rsidR="00D54152">
        <w:rPr>
          <w:rFonts w:ascii="Arial" w:hAnsi="Arial" w:cs="Arial"/>
          <w:b/>
          <w:bCs/>
          <w:lang w:val="en-US" w:eastAsia="zh-CN"/>
        </w:rPr>
        <w:t xml:space="preserve">LCS </w:t>
      </w:r>
      <w:r w:rsidR="00D54152" w:rsidRPr="00E9110F">
        <w:rPr>
          <w:rFonts w:ascii="Arial" w:hAnsi="Arial" w:cs="Arial"/>
          <w:b/>
          <w:bCs/>
          <w:lang w:val="en-US" w:eastAsia="zh-CN"/>
        </w:rPr>
        <w:t xml:space="preserve">event is detected </w:t>
      </w:r>
      <w:r w:rsidR="00D54152">
        <w:rPr>
          <w:rFonts w:ascii="Arial" w:hAnsi="Arial" w:cs="Arial"/>
          <w:b/>
          <w:bCs/>
          <w:lang w:val="en-US" w:eastAsia="zh-CN"/>
        </w:rPr>
        <w:t>during</w:t>
      </w:r>
      <w:r w:rsidR="00D54152" w:rsidRPr="00E9110F">
        <w:rPr>
          <w:rFonts w:ascii="Arial" w:hAnsi="Arial" w:cs="Arial"/>
          <w:b/>
          <w:bCs/>
          <w:lang w:val="en-US" w:eastAsia="zh-CN"/>
        </w:rPr>
        <w:t xml:space="preserve"> INACTIVE doesn't mean that event configured for the deferred MT-LR procedure cannot be detected while the UE is </w:t>
      </w:r>
      <w:r w:rsidR="00990F4B">
        <w:rPr>
          <w:rFonts w:ascii="Arial" w:hAnsi="Arial" w:cs="Arial"/>
          <w:b/>
          <w:bCs/>
          <w:lang w:val="en-US" w:eastAsia="zh-CN"/>
        </w:rPr>
        <w:t>RRC CONNECTED</w:t>
      </w:r>
      <w:r w:rsidR="00D54152" w:rsidRPr="00E9110F">
        <w:rPr>
          <w:rFonts w:ascii="Arial" w:hAnsi="Arial" w:cs="Arial"/>
          <w:b/>
          <w:bCs/>
          <w:lang w:val="en-US" w:eastAsia="zh-CN"/>
        </w:rPr>
        <w:t>.</w:t>
      </w:r>
      <w:r w:rsidR="00D54152">
        <w:rPr>
          <w:rFonts w:ascii="Arial" w:hAnsi="Arial" w:cs="Arial"/>
          <w:lang w:val="en-US" w:eastAsia="zh-CN"/>
        </w:rPr>
        <w:t xml:space="preserve"> According to TS 23.273 [4], the purpose of the deferred MT-LR procedure is simply to request a location service and expect response in future (based on event configured):</w:t>
      </w:r>
    </w:p>
    <w:p w14:paraId="63A8A45C" w14:textId="77777777" w:rsidR="00D54152" w:rsidRPr="00E9110F" w:rsidRDefault="00D54152" w:rsidP="00D54152">
      <w:pPr>
        <w:keepNext/>
        <w:keepLines/>
        <w:overflowPunct w:val="0"/>
        <w:autoSpaceDE w:val="0"/>
        <w:autoSpaceDN w:val="0"/>
        <w:adjustRightInd w:val="0"/>
        <w:spacing w:before="120"/>
        <w:ind w:left="288"/>
        <w:textAlignment w:val="baseline"/>
        <w:rPr>
          <w:rFonts w:ascii="Arial" w:eastAsia="Times New Roman" w:hAnsi="Arial"/>
          <w:sz w:val="28"/>
          <w:lang w:eastAsia="en-GB"/>
        </w:rPr>
      </w:pPr>
      <w:r w:rsidRPr="00E9110F">
        <w:rPr>
          <w:rFonts w:ascii="Arial" w:eastAsia="Times New Roman" w:hAnsi="Arial"/>
          <w:sz w:val="28"/>
          <w:lang w:eastAsia="en-GB"/>
        </w:rPr>
        <w:t>4.</w:t>
      </w:r>
      <w:r w:rsidRPr="00E9110F">
        <w:rPr>
          <w:rFonts w:ascii="Arial" w:hAnsi="Arial" w:hint="eastAsia"/>
          <w:sz w:val="28"/>
          <w:lang w:eastAsia="zh-CN"/>
        </w:rPr>
        <w:t>1a</w:t>
      </w:r>
      <w:r w:rsidRPr="00E9110F">
        <w:rPr>
          <w:rFonts w:ascii="Arial" w:eastAsia="Times New Roman" w:hAnsi="Arial"/>
          <w:sz w:val="28"/>
          <w:lang w:eastAsia="en-GB"/>
        </w:rPr>
        <w:t>.5</w:t>
      </w:r>
      <w:r w:rsidRPr="00E9110F">
        <w:rPr>
          <w:rFonts w:ascii="Arial" w:eastAsia="Times New Roman" w:hAnsi="Arial"/>
          <w:sz w:val="28"/>
          <w:lang w:eastAsia="en-GB"/>
        </w:rPr>
        <w:tab/>
        <w:t>Deferred Location Request</w:t>
      </w:r>
    </w:p>
    <w:p w14:paraId="57B63F94" w14:textId="77777777" w:rsidR="00D54152" w:rsidRPr="00E9110F" w:rsidRDefault="00D54152" w:rsidP="00D54152">
      <w:pPr>
        <w:overflowPunct w:val="0"/>
        <w:autoSpaceDE w:val="0"/>
        <w:autoSpaceDN w:val="0"/>
        <w:adjustRightInd w:val="0"/>
        <w:ind w:left="284"/>
        <w:textAlignment w:val="baseline"/>
        <w:rPr>
          <w:rFonts w:ascii="Times New Roman" w:eastAsia="Times New Roman" w:hAnsi="Times New Roman"/>
          <w:lang w:eastAsia="ja-JP"/>
        </w:rPr>
      </w:pPr>
      <w:r w:rsidRPr="00E9110F">
        <w:rPr>
          <w:rFonts w:ascii="Times New Roman" w:eastAsia="Times New Roman" w:hAnsi="Times New Roman"/>
          <w:lang w:eastAsia="ja-JP"/>
        </w:rPr>
        <w:t xml:space="preserve">With a deferred location request, an LCS client or AF </w:t>
      </w:r>
      <w:r w:rsidRPr="00E9110F">
        <w:rPr>
          <w:rFonts w:ascii="Times New Roman" w:eastAsia="Times New Roman" w:hAnsi="Times New Roman"/>
          <w:highlight w:val="yellow"/>
          <w:lang w:eastAsia="ja-JP"/>
        </w:rPr>
        <w:t>sends a location request</w:t>
      </w:r>
      <w:r w:rsidRPr="00E9110F">
        <w:rPr>
          <w:rFonts w:ascii="Times New Roman" w:eastAsia="Times New Roman" w:hAnsi="Times New Roman"/>
          <w:lang w:eastAsia="ja-JP"/>
        </w:rPr>
        <w:t xml:space="preserve"> to a PLMN for a target UE (or group of target UEs) and </w:t>
      </w:r>
      <w:r w:rsidRPr="00E9110F">
        <w:rPr>
          <w:rFonts w:ascii="Times New Roman" w:eastAsia="Times New Roman" w:hAnsi="Times New Roman"/>
          <w:highlight w:val="yellow"/>
          <w:lang w:eastAsia="ja-JP"/>
        </w:rPr>
        <w:t xml:space="preserve">expects to receive a response containing the indication of event </w:t>
      </w:r>
      <w:r w:rsidRPr="00E9110F">
        <w:rPr>
          <w:rFonts w:ascii="Times New Roman" w:eastAsia="Times New Roman" w:hAnsi="Times New Roman"/>
          <w:highlight w:val="yellow"/>
          <w:lang w:eastAsia="ko-KR"/>
        </w:rPr>
        <w:t>occurrence</w:t>
      </w:r>
      <w:r w:rsidRPr="00E9110F">
        <w:rPr>
          <w:rFonts w:ascii="Times New Roman" w:eastAsia="Times New Roman" w:hAnsi="Times New Roman"/>
          <w:lang w:eastAsia="ja-JP"/>
        </w:rPr>
        <w:t xml:space="preserve"> and location information if requested for the target UE (or group of target UEs) </w:t>
      </w:r>
      <w:r w:rsidRPr="00E9110F">
        <w:rPr>
          <w:rFonts w:ascii="Times New Roman" w:eastAsia="Times New Roman" w:hAnsi="Times New Roman"/>
          <w:highlight w:val="yellow"/>
          <w:lang w:eastAsia="ja-JP"/>
        </w:rPr>
        <w:t>at some future time (or times)</w:t>
      </w:r>
      <w:r w:rsidRPr="00E9110F">
        <w:rPr>
          <w:rFonts w:ascii="Times New Roman" w:eastAsia="Times New Roman" w:hAnsi="Times New Roman"/>
          <w:lang w:eastAsia="ja-JP"/>
        </w:rPr>
        <w:t xml:space="preserve">, which may be associated with specific events associated with the target UE (or group of target UEs). </w:t>
      </w:r>
      <w:r w:rsidRPr="00E9110F">
        <w:rPr>
          <w:rFonts w:ascii="Times New Roman" w:eastAsia="Times New Roman" w:hAnsi="Times New Roman"/>
          <w:highlight w:val="yellow"/>
          <w:lang w:eastAsia="ja-JP"/>
        </w:rPr>
        <w:t>In this version of the specification, only deferred location requests for an MT-LR are supported.</w:t>
      </w:r>
    </w:p>
    <w:p w14:paraId="2B119A8F" w14:textId="2614CA69" w:rsidR="009E5146" w:rsidRPr="00690544" w:rsidRDefault="009E5146" w:rsidP="009E5146">
      <w:pPr>
        <w:rPr>
          <w:rFonts w:ascii="Arial" w:hAnsi="Arial" w:cs="Arial"/>
          <w:b/>
        </w:rPr>
      </w:pPr>
      <w:r w:rsidRPr="00690544">
        <w:rPr>
          <w:rFonts w:ascii="Arial" w:hAnsi="Arial" w:cs="Arial"/>
          <w:b/>
        </w:rPr>
        <w:t xml:space="preserve">Observation 3: Firstly, the fact that RAN2 captured stage-2 procedures only when LCS event is detected during INACTIVE doesn't mean that </w:t>
      </w:r>
      <w:r>
        <w:rPr>
          <w:rFonts w:ascii="Arial" w:hAnsi="Arial" w:cs="Arial"/>
          <w:b/>
        </w:rPr>
        <w:t xml:space="preserve">periodic </w:t>
      </w:r>
      <w:r w:rsidRPr="00690544">
        <w:rPr>
          <w:rFonts w:ascii="Arial" w:hAnsi="Arial" w:cs="Arial"/>
          <w:b/>
        </w:rPr>
        <w:t xml:space="preserve">event configured </w:t>
      </w:r>
      <w:r>
        <w:rPr>
          <w:rFonts w:ascii="Arial" w:hAnsi="Arial" w:cs="Arial"/>
          <w:b/>
        </w:rPr>
        <w:t>by</w:t>
      </w:r>
      <w:r w:rsidRPr="00690544">
        <w:rPr>
          <w:rFonts w:ascii="Arial" w:hAnsi="Arial" w:cs="Arial"/>
          <w:b/>
        </w:rPr>
        <w:t xml:space="preserve"> </w:t>
      </w:r>
      <w:r w:rsidR="00327411">
        <w:rPr>
          <w:rFonts w:ascii="Arial" w:hAnsi="Arial" w:cs="Arial"/>
          <w:b/>
        </w:rPr>
        <w:t>a</w:t>
      </w:r>
      <w:r w:rsidRPr="00690544">
        <w:rPr>
          <w:rFonts w:ascii="Arial" w:hAnsi="Arial" w:cs="Arial"/>
          <w:b/>
        </w:rPr>
        <w:t xml:space="preserve"> deferred MT-LR procedure cannot be detected while the UE is </w:t>
      </w:r>
      <w:r w:rsidR="00990F4B">
        <w:rPr>
          <w:rFonts w:ascii="Arial" w:hAnsi="Arial" w:cs="Arial"/>
          <w:b/>
        </w:rPr>
        <w:t>RRC CONNECTED</w:t>
      </w:r>
      <w:r w:rsidRPr="00690544">
        <w:rPr>
          <w:rFonts w:ascii="Arial" w:hAnsi="Arial" w:cs="Arial"/>
          <w:b/>
        </w:rPr>
        <w:t>.</w:t>
      </w:r>
    </w:p>
    <w:p w14:paraId="608071B0" w14:textId="6B4F1557" w:rsidR="00D54152" w:rsidRDefault="00D54152" w:rsidP="00D54152">
      <w:pPr>
        <w:rPr>
          <w:rFonts w:ascii="Arial" w:hAnsi="Arial" w:cs="Arial"/>
          <w:lang w:eastAsia="zh-CN"/>
        </w:rPr>
      </w:pPr>
      <w:r>
        <w:rPr>
          <w:rFonts w:ascii="Arial" w:hAnsi="Arial" w:cs="Arial"/>
          <w:b/>
          <w:bCs/>
          <w:lang w:eastAsia="zh-CN"/>
        </w:rPr>
        <w:lastRenderedPageBreak/>
        <w:t xml:space="preserve">Observation 4: </w:t>
      </w:r>
      <w:r w:rsidRPr="00D54152">
        <w:rPr>
          <w:rFonts w:ascii="Arial" w:hAnsi="Arial" w:cs="Arial"/>
          <w:b/>
          <w:bCs/>
          <w:lang w:val="en-US" w:eastAsia="zh-CN"/>
        </w:rPr>
        <w:t xml:space="preserve">According to TS 23.273 [4], the purpose of </w:t>
      </w:r>
      <w:r w:rsidR="00730E12">
        <w:rPr>
          <w:rFonts w:ascii="Arial" w:hAnsi="Arial" w:cs="Arial"/>
          <w:b/>
          <w:bCs/>
          <w:lang w:val="en-US" w:eastAsia="zh-CN"/>
        </w:rPr>
        <w:t>a</w:t>
      </w:r>
      <w:r w:rsidRPr="00D54152">
        <w:rPr>
          <w:rFonts w:ascii="Arial" w:hAnsi="Arial" w:cs="Arial"/>
          <w:b/>
          <w:bCs/>
          <w:lang w:val="en-US" w:eastAsia="zh-CN"/>
        </w:rPr>
        <w:t xml:space="preserve"> deferred MT-LR procedure is simply to request a location service and expect response in future (based on event configured)</w:t>
      </w:r>
      <w:r>
        <w:rPr>
          <w:rFonts w:ascii="Arial" w:hAnsi="Arial" w:cs="Arial"/>
          <w:b/>
          <w:bCs/>
          <w:lang w:val="en-US" w:eastAsia="zh-CN"/>
        </w:rPr>
        <w:t xml:space="preserve">. </w:t>
      </w:r>
    </w:p>
    <w:p w14:paraId="158140EA" w14:textId="0ADDDE5A" w:rsidR="00D54152" w:rsidRDefault="00D54152" w:rsidP="00D54152">
      <w:pPr>
        <w:spacing w:after="120"/>
        <w:rPr>
          <w:rFonts w:ascii="Arial" w:eastAsia="바탕" w:hAnsi="Arial" w:cs="Arial"/>
          <w:lang w:eastAsia="ko-KR"/>
        </w:rPr>
      </w:pPr>
      <w:r>
        <w:rPr>
          <w:rFonts w:ascii="Arial" w:hAnsi="Arial" w:cs="Arial"/>
          <w:lang w:eastAsia="zh-CN"/>
        </w:rPr>
        <w:t xml:space="preserve">Therefore, it is </w:t>
      </w:r>
      <w:r w:rsidR="008348FE">
        <w:rPr>
          <w:rFonts w:ascii="Arial" w:hAnsi="Arial" w:cs="Arial"/>
          <w:lang w:eastAsia="zh-CN"/>
        </w:rPr>
        <w:t xml:space="preserve">totally </w:t>
      </w:r>
      <w:r>
        <w:rPr>
          <w:rFonts w:ascii="Arial" w:hAnsi="Arial" w:cs="Arial"/>
          <w:lang w:eastAsia="zh-CN"/>
        </w:rPr>
        <w:t xml:space="preserve">possible that </w:t>
      </w:r>
      <w:bookmarkStart w:id="5" w:name="_Hlk110794502"/>
      <w:r>
        <w:rPr>
          <w:rFonts w:ascii="Arial" w:hAnsi="Arial" w:cs="Arial"/>
          <w:lang w:eastAsia="zh-CN"/>
        </w:rPr>
        <w:t>LCS event is detected during RRC CONNECTED and LCS event report is sent, and then when the serving gNB receives NRPPa Positioning Information Request message from LMF for UL positioning, the serving gNB may decide to move the UE to INACTIVE state.</w:t>
      </w:r>
      <w:bookmarkEnd w:id="5"/>
      <w:r>
        <w:rPr>
          <w:rFonts w:ascii="Arial" w:hAnsi="Arial" w:cs="Arial"/>
          <w:lang w:eastAsia="zh-CN"/>
        </w:rPr>
        <w:t xml:space="preserve"> </w:t>
      </w:r>
      <w:r w:rsidRPr="005F620B">
        <w:rPr>
          <w:rFonts w:ascii="Arial" w:eastAsia="바탕" w:hAnsi="Arial" w:cs="Arial"/>
          <w:lang w:eastAsia="ko-KR"/>
        </w:rPr>
        <w:t>In this case,</w:t>
      </w:r>
      <w:r>
        <w:rPr>
          <w:rFonts w:ascii="Arial" w:eastAsia="바탕" w:hAnsi="Arial" w:cs="Arial"/>
          <w:lang w:eastAsia="ko-KR"/>
        </w:rPr>
        <w:t xml:space="preserve"> the query from the serving gNB-CU to the serving gNB-DU</w:t>
      </w:r>
      <w:r w:rsidRPr="005F620B">
        <w:rPr>
          <w:rFonts w:ascii="Arial" w:eastAsia="바탕" w:hAnsi="Arial" w:cs="Arial"/>
          <w:lang w:eastAsia="ko-KR"/>
        </w:rPr>
        <w:t xml:space="preserve"> </w:t>
      </w:r>
      <w:r>
        <w:rPr>
          <w:rFonts w:ascii="Arial" w:eastAsia="바탕" w:hAnsi="Arial" w:cs="Arial"/>
          <w:lang w:eastAsia="ko-KR"/>
        </w:rPr>
        <w:t xml:space="preserve">(i.e. Option 2) </w:t>
      </w:r>
      <w:r w:rsidRPr="005F620B">
        <w:rPr>
          <w:rFonts w:ascii="Arial" w:eastAsia="바탕" w:hAnsi="Arial" w:cs="Arial"/>
          <w:lang w:eastAsia="ko-KR"/>
        </w:rPr>
        <w:t>is necessary</w:t>
      </w:r>
      <w:r>
        <w:rPr>
          <w:rFonts w:ascii="Arial" w:eastAsia="바탕" w:hAnsi="Arial" w:cs="Arial"/>
          <w:lang w:eastAsia="ko-KR"/>
        </w:rPr>
        <w:t xml:space="preserve">, otherwise (if based on Option 1) DU who knows that the UE is not using SDT won't provide </w:t>
      </w:r>
      <w:r>
        <w:rPr>
          <w:rFonts w:ascii="Arial" w:hAnsi="Arial" w:cs="Arial"/>
          <w:i/>
          <w:iCs/>
        </w:rPr>
        <w:t>SRS-PosRRC-InactiveConfig-r17</w:t>
      </w:r>
      <w:r>
        <w:rPr>
          <w:rFonts w:ascii="Arial" w:hAnsi="Arial" w:cs="Arial"/>
        </w:rPr>
        <w:t xml:space="preserve"> from the beginning and INACTIVE UL positioning won't work as expected. </w:t>
      </w:r>
      <w:r>
        <w:rPr>
          <w:rFonts w:ascii="Arial" w:eastAsia="바탕" w:hAnsi="Arial" w:cs="Arial"/>
          <w:lang w:eastAsia="ko-KR"/>
        </w:rPr>
        <w:t>This is depicted in the following figure:</w:t>
      </w:r>
    </w:p>
    <w:bookmarkStart w:id="6" w:name="_Hlk110794700"/>
    <w:p w14:paraId="1AA4168B" w14:textId="04228102" w:rsidR="00D54152" w:rsidRDefault="00A949D8" w:rsidP="00D54152">
      <w:pPr>
        <w:rPr>
          <w:rFonts w:ascii="Arial" w:hAnsi="Arial" w:cs="Arial"/>
        </w:rPr>
      </w:pPr>
      <w:r w:rsidRPr="005E1A8D">
        <w:rPr>
          <w:lang w:eastAsia="en-GB"/>
        </w:rPr>
        <w:object w:dxaOrig="11926" w:dyaOrig="9316" w14:anchorId="2E8A94F5">
          <v:shape id="_x0000_i1026" type="#_x0000_t75" style="width:478.1pt;height:372.65pt" o:ole="">
            <v:imagedata r:id="rId13" o:title=""/>
          </v:shape>
          <o:OLEObject Type="Embed" ProgID="Visio.Drawing.15" ShapeID="_x0000_i1026" DrawAspect="Content" ObjectID="_1721570547" r:id="rId14"/>
        </w:object>
      </w:r>
      <w:bookmarkEnd w:id="6"/>
    </w:p>
    <w:p w14:paraId="24019B8E" w14:textId="6BD65B4A" w:rsidR="00D54152" w:rsidRPr="005E1A8D" w:rsidRDefault="00D54152" w:rsidP="00D54152">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2</w:t>
      </w:r>
      <w:r w:rsidRPr="005E1A8D">
        <w:rPr>
          <w:rFonts w:ascii="Arial" w:hAnsi="Arial"/>
          <w:b/>
          <w:lang w:eastAsia="en-GB"/>
        </w:rPr>
        <w:t xml:space="preserve">: Low Power Periodic and Triggered 5GC-MT-LR Procedure </w:t>
      </w:r>
      <w:r>
        <w:rPr>
          <w:rFonts w:ascii="Arial" w:hAnsi="Arial"/>
          <w:b/>
          <w:lang w:eastAsia="en-GB"/>
        </w:rPr>
        <w:t xml:space="preserve">when event is detected during RRC CONNECTED and LCS </w:t>
      </w:r>
      <w:r w:rsidR="00E3693D">
        <w:rPr>
          <w:rFonts w:ascii="Arial" w:hAnsi="Arial"/>
          <w:b/>
          <w:lang w:eastAsia="en-GB"/>
        </w:rPr>
        <w:t>e</w:t>
      </w:r>
      <w:r>
        <w:rPr>
          <w:rFonts w:ascii="Arial" w:hAnsi="Arial"/>
          <w:b/>
          <w:lang w:eastAsia="en-GB"/>
        </w:rPr>
        <w:t xml:space="preserve">vent </w:t>
      </w:r>
      <w:r w:rsidR="00E3693D">
        <w:rPr>
          <w:rFonts w:ascii="Arial" w:hAnsi="Arial"/>
          <w:b/>
          <w:lang w:eastAsia="en-GB"/>
        </w:rPr>
        <w:t>r</w:t>
      </w:r>
      <w:r>
        <w:rPr>
          <w:rFonts w:ascii="Arial" w:hAnsi="Arial"/>
          <w:b/>
          <w:lang w:eastAsia="en-GB"/>
        </w:rPr>
        <w:t>eport is sent, then gNB decides to move the UE into INACTIVE</w:t>
      </w:r>
    </w:p>
    <w:p w14:paraId="486D50A3" w14:textId="2CE745C7" w:rsidR="00D54152" w:rsidRPr="00D54152" w:rsidRDefault="00D54152" w:rsidP="00D54152">
      <w:pPr>
        <w:rPr>
          <w:rFonts w:ascii="Arial" w:hAnsi="Arial" w:cs="Arial"/>
          <w:b/>
          <w:bCs/>
          <w:lang w:eastAsia="zh-CN"/>
        </w:rPr>
      </w:pPr>
      <w:r>
        <w:rPr>
          <w:rFonts w:ascii="Arial" w:hAnsi="Arial" w:cs="Arial"/>
          <w:b/>
          <w:bCs/>
          <w:lang w:eastAsia="zh-CN"/>
        </w:rPr>
        <w:t xml:space="preserve">Observation </w:t>
      </w:r>
      <w:r w:rsidRPr="00D54152">
        <w:rPr>
          <w:rFonts w:ascii="Arial" w:hAnsi="Arial" w:cs="Arial"/>
          <w:b/>
          <w:bCs/>
          <w:lang w:eastAsia="zh-CN"/>
        </w:rPr>
        <w:t xml:space="preserve">5: </w:t>
      </w:r>
      <w:r w:rsidR="00AB7960">
        <w:rPr>
          <w:rFonts w:ascii="Arial" w:hAnsi="Arial" w:cs="Arial"/>
          <w:b/>
          <w:bCs/>
          <w:lang w:eastAsia="zh-CN"/>
        </w:rPr>
        <w:t>As a result, i</w:t>
      </w:r>
      <w:r w:rsidRPr="00D54152">
        <w:rPr>
          <w:rFonts w:ascii="Arial" w:hAnsi="Arial" w:cs="Arial"/>
          <w:b/>
          <w:bCs/>
          <w:lang w:eastAsia="zh-CN"/>
        </w:rPr>
        <w:t xml:space="preserve">t is possible that LCS event is detected during RRC CONNECTED and LCS event report is sent, and then when the serving gNB receives NRPPa Positioning Information Request message from LMF for UL positioning, the serving gNB may decide to move the UE to INACTIVE. </w:t>
      </w:r>
      <w:r w:rsidRPr="00D54152">
        <w:rPr>
          <w:rFonts w:ascii="Arial" w:eastAsia="바탕" w:hAnsi="Arial" w:cs="Arial"/>
          <w:b/>
          <w:bCs/>
          <w:lang w:eastAsia="ko-KR"/>
        </w:rPr>
        <w:t>In this case, query</w:t>
      </w:r>
      <w:r w:rsidR="00D63CB9">
        <w:rPr>
          <w:rFonts w:ascii="Arial" w:eastAsia="바탕" w:hAnsi="Arial" w:cs="Arial"/>
          <w:b/>
          <w:bCs/>
          <w:lang w:eastAsia="ko-KR"/>
        </w:rPr>
        <w:t>ing</w:t>
      </w:r>
      <w:r w:rsidRPr="00D54152">
        <w:rPr>
          <w:rFonts w:ascii="Arial" w:eastAsia="바탕" w:hAnsi="Arial" w:cs="Arial"/>
          <w:b/>
          <w:bCs/>
          <w:lang w:eastAsia="ko-KR"/>
        </w:rPr>
        <w:t xml:space="preserve"> from the serving gNB-CU (i.e. Option 2) is necessary, otherwise (if based on Option 1) DU who knows that the UE is not using SDT won't provide </w:t>
      </w:r>
      <w:r w:rsidRPr="00D54152">
        <w:rPr>
          <w:rFonts w:ascii="Arial" w:hAnsi="Arial" w:cs="Arial"/>
          <w:b/>
          <w:bCs/>
          <w:i/>
          <w:iCs/>
        </w:rPr>
        <w:t>SRS-PosRRC-InactiveConfig-r17</w:t>
      </w:r>
      <w:r w:rsidRPr="00D54152">
        <w:rPr>
          <w:rFonts w:ascii="Arial" w:hAnsi="Arial" w:cs="Arial"/>
          <w:b/>
          <w:bCs/>
        </w:rPr>
        <w:t xml:space="preserve"> from the beginning and INACTIVE UL positioning won't work as expected.</w:t>
      </w:r>
    </w:p>
    <w:p w14:paraId="0125E095" w14:textId="77777777" w:rsidR="002D6253" w:rsidRDefault="00E3693D" w:rsidP="00E3693D">
      <w:pPr>
        <w:spacing w:after="120"/>
        <w:rPr>
          <w:rFonts w:ascii="Arial" w:eastAsia="바탕" w:hAnsi="Arial" w:cs="Arial"/>
          <w:lang w:eastAsia="ko-KR"/>
        </w:rPr>
      </w:pPr>
      <w:r>
        <w:rPr>
          <w:rFonts w:ascii="Arial" w:eastAsia="바탕" w:hAnsi="Arial" w:cs="Arial"/>
          <w:lang w:eastAsia="ko-KR"/>
        </w:rPr>
        <w:t xml:space="preserve">Moreover, even if we assume that LCS event is </w:t>
      </w:r>
      <w:r w:rsidRPr="002D6253">
        <w:rPr>
          <w:rFonts w:ascii="Arial" w:eastAsia="바탕" w:hAnsi="Arial" w:cs="Arial"/>
          <w:u w:val="single"/>
          <w:lang w:eastAsia="ko-KR"/>
        </w:rPr>
        <w:t>detected only during INACTIVE</w:t>
      </w:r>
      <w:r>
        <w:rPr>
          <w:rFonts w:ascii="Arial" w:eastAsia="바탕" w:hAnsi="Arial" w:cs="Arial"/>
          <w:lang w:eastAsia="ko-KR"/>
        </w:rPr>
        <w:t xml:space="preserve">, the baseline assumption of Annex B in RAN2's LS to SA2 [3] is that the serving gNB sends the UE back to INACTIVE (please see Figure 1 above). </w:t>
      </w:r>
    </w:p>
    <w:p w14:paraId="4FC20BC3" w14:textId="3D8DBA03" w:rsidR="00E3693D" w:rsidRPr="00E3693D" w:rsidRDefault="00E3693D" w:rsidP="00E3693D">
      <w:pPr>
        <w:spacing w:after="120"/>
        <w:rPr>
          <w:rFonts w:ascii="Arial" w:eastAsia="바탕" w:hAnsi="Arial" w:cs="Arial"/>
          <w:lang w:eastAsia="ko-KR"/>
        </w:rPr>
      </w:pPr>
      <w:r>
        <w:rPr>
          <w:rFonts w:ascii="Arial" w:eastAsia="바탕" w:hAnsi="Arial" w:cs="Arial"/>
          <w:lang w:eastAsia="ko-KR"/>
        </w:rPr>
        <w:t xml:space="preserve">However, </w:t>
      </w:r>
      <w:r w:rsidRPr="00364811">
        <w:rPr>
          <w:rFonts w:ascii="Arial" w:eastAsia="바탕" w:hAnsi="Arial" w:cs="Arial"/>
          <w:b/>
          <w:bCs/>
          <w:lang w:eastAsia="ko-KR"/>
        </w:rPr>
        <w:t xml:space="preserve">even within SDT framework, after SDT initiation, the serving gNB can move the UE to RRC CONNECTED by sending </w:t>
      </w:r>
      <w:r w:rsidRPr="00364811">
        <w:rPr>
          <w:rFonts w:ascii="Arial" w:eastAsia="바탕" w:hAnsi="Arial" w:cs="Arial"/>
          <w:b/>
          <w:bCs/>
          <w:i/>
          <w:iCs/>
          <w:lang w:eastAsia="ko-KR"/>
        </w:rPr>
        <w:t>RRCResume</w:t>
      </w:r>
      <w:r>
        <w:rPr>
          <w:rFonts w:ascii="Arial" w:eastAsia="바탕" w:hAnsi="Arial" w:cs="Arial"/>
          <w:b/>
          <w:bCs/>
          <w:lang w:eastAsia="ko-KR"/>
        </w:rPr>
        <w:t xml:space="preserve">, </w:t>
      </w:r>
      <w:r>
        <w:rPr>
          <w:rFonts w:ascii="Arial" w:eastAsia="바탕" w:hAnsi="Arial" w:cs="Arial"/>
          <w:lang w:eastAsia="ko-KR"/>
        </w:rPr>
        <w:t>as described in the following figure:</w:t>
      </w:r>
    </w:p>
    <w:p w14:paraId="624A15F3" w14:textId="7A3C9CB9" w:rsidR="00E3693D" w:rsidRDefault="00E01927" w:rsidP="00E3693D">
      <w:pPr>
        <w:spacing w:after="120"/>
        <w:rPr>
          <w:rFonts w:ascii="Arial" w:eastAsia="바탕" w:hAnsi="Arial" w:cs="Arial"/>
          <w:lang w:eastAsia="ko-KR"/>
        </w:rPr>
      </w:pPr>
      <w:r w:rsidRPr="005E1A8D">
        <w:rPr>
          <w:lang w:eastAsia="en-GB"/>
        </w:rPr>
        <w:object w:dxaOrig="11926" w:dyaOrig="9316" w14:anchorId="79B6F0B1">
          <v:shape id="_x0000_i1027" type="#_x0000_t75" style="width:478.1pt;height:372.65pt" o:ole="">
            <v:imagedata r:id="rId15" o:title=""/>
          </v:shape>
          <o:OLEObject Type="Embed" ProgID="Visio.Drawing.15" ShapeID="_x0000_i1027" DrawAspect="Content" ObjectID="_1721570548" r:id="rId16"/>
        </w:object>
      </w:r>
    </w:p>
    <w:p w14:paraId="4F38EA83" w14:textId="77777777" w:rsidR="00E3693D" w:rsidRPr="005E1A8D" w:rsidRDefault="00E3693D" w:rsidP="00E3693D">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3</w:t>
      </w:r>
      <w:r w:rsidRPr="005E1A8D">
        <w:rPr>
          <w:rFonts w:ascii="Arial" w:hAnsi="Arial"/>
          <w:b/>
          <w:lang w:eastAsia="en-GB"/>
        </w:rPr>
        <w:t xml:space="preserve">: Low Power Periodic and Triggered 5GC-MT-LR Procedure </w:t>
      </w:r>
      <w:r>
        <w:rPr>
          <w:rFonts w:ascii="Arial" w:hAnsi="Arial"/>
          <w:b/>
          <w:lang w:eastAsia="en-GB"/>
        </w:rPr>
        <w:t>with SDT when event is detected during RRC INACTIVE and then gNB decides to move the UE into RRC CONNECTED</w:t>
      </w:r>
    </w:p>
    <w:p w14:paraId="55897842" w14:textId="142F57D1" w:rsidR="00E3693D" w:rsidRDefault="00E3693D" w:rsidP="00E3693D">
      <w:pPr>
        <w:spacing w:after="120"/>
        <w:rPr>
          <w:rFonts w:ascii="Arial" w:hAnsi="Arial" w:cs="Arial"/>
          <w:lang w:eastAsia="zh-CN"/>
        </w:rPr>
      </w:pPr>
      <w:bookmarkStart w:id="7" w:name="_Hlk110785387"/>
      <w:r>
        <w:rPr>
          <w:rFonts w:ascii="Arial" w:eastAsia="바탕" w:hAnsi="Arial" w:cs="Arial"/>
          <w:lang w:eastAsia="ko-KR"/>
        </w:rPr>
        <w:t xml:space="preserve">If we go with Option 1 and make DU (who is aware that the UE initiated SDT) supply </w:t>
      </w:r>
      <w:r w:rsidRPr="005F620B">
        <w:rPr>
          <w:rFonts w:ascii="Arial" w:hAnsi="Arial" w:cs="Arial"/>
          <w:i/>
          <w:iCs/>
          <w:lang w:eastAsia="zh-CN"/>
        </w:rPr>
        <w:t>SRS-PosRRC-InactiveConfig-r17</w:t>
      </w:r>
      <w:r>
        <w:rPr>
          <w:rFonts w:ascii="Arial" w:hAnsi="Arial" w:cs="Arial"/>
          <w:lang w:eastAsia="zh-CN"/>
        </w:rPr>
        <w:t xml:space="preserve"> </w:t>
      </w:r>
      <w:r w:rsidR="006C02EF">
        <w:rPr>
          <w:rFonts w:ascii="Arial" w:hAnsi="Arial" w:cs="Arial"/>
          <w:lang w:eastAsia="zh-CN"/>
        </w:rPr>
        <w:t xml:space="preserve">on its own </w:t>
      </w:r>
      <w:r>
        <w:rPr>
          <w:rFonts w:ascii="Arial" w:hAnsi="Arial" w:cs="Arial"/>
          <w:lang w:eastAsia="zh-CN"/>
        </w:rPr>
        <w:t xml:space="preserve">without </w:t>
      </w:r>
      <w:r w:rsidR="00C94846">
        <w:rPr>
          <w:rFonts w:ascii="Arial" w:hAnsi="Arial" w:cs="Arial"/>
          <w:lang w:eastAsia="zh-CN"/>
        </w:rPr>
        <w:t>an explicit querying</w:t>
      </w:r>
      <w:r>
        <w:rPr>
          <w:rFonts w:ascii="Arial" w:hAnsi="Arial" w:cs="Arial"/>
          <w:lang w:eastAsia="zh-CN"/>
        </w:rPr>
        <w:t xml:space="preserve"> from CU, then the </w:t>
      </w:r>
      <w:r w:rsidR="00374192">
        <w:rPr>
          <w:rFonts w:ascii="Arial" w:hAnsi="Arial" w:cs="Arial"/>
          <w:lang w:eastAsia="zh-CN"/>
        </w:rPr>
        <w:t>provided</w:t>
      </w:r>
      <w:r>
        <w:rPr>
          <w:rFonts w:ascii="Arial" w:hAnsi="Arial" w:cs="Arial"/>
          <w:lang w:eastAsia="zh-CN"/>
        </w:rPr>
        <w:t xml:space="preserve"> </w:t>
      </w:r>
      <w:r w:rsidRPr="005F620B">
        <w:rPr>
          <w:rFonts w:ascii="Arial" w:hAnsi="Arial" w:cs="Arial"/>
          <w:i/>
          <w:iCs/>
          <w:lang w:eastAsia="zh-CN"/>
        </w:rPr>
        <w:t>SRS-PosRRC-InactiveConfig-r17</w:t>
      </w:r>
      <w:r>
        <w:rPr>
          <w:rFonts w:ascii="Arial" w:hAnsi="Arial" w:cs="Arial"/>
          <w:lang w:eastAsia="zh-CN"/>
        </w:rPr>
        <w:t xml:space="preserve"> configuration from DU would be useless in this case as CU </w:t>
      </w:r>
      <w:r w:rsidR="004812D7">
        <w:rPr>
          <w:rFonts w:ascii="Arial" w:hAnsi="Arial" w:cs="Arial"/>
          <w:lang w:eastAsia="zh-CN"/>
        </w:rPr>
        <w:t>decides to move the UE into RRC CONNECTED</w:t>
      </w:r>
      <w:r>
        <w:rPr>
          <w:rFonts w:ascii="Arial" w:hAnsi="Arial" w:cs="Arial"/>
          <w:lang w:eastAsia="zh-CN"/>
        </w:rPr>
        <w:t xml:space="preserve">. </w:t>
      </w:r>
      <w:r w:rsidR="00D41219">
        <w:rPr>
          <w:rFonts w:ascii="Arial" w:hAnsi="Arial" w:cs="Arial"/>
          <w:lang w:eastAsia="zh-CN"/>
        </w:rPr>
        <w:t xml:space="preserve">This is also depicted in the above Figure 3. </w:t>
      </w:r>
    </w:p>
    <w:bookmarkEnd w:id="7"/>
    <w:p w14:paraId="15D75F8F" w14:textId="19CD8A33" w:rsidR="00E3693D" w:rsidRPr="00752480" w:rsidRDefault="00E3693D" w:rsidP="00E3693D">
      <w:pPr>
        <w:spacing w:after="120"/>
        <w:rPr>
          <w:rFonts w:ascii="Arial" w:eastAsia="바탕" w:hAnsi="Arial" w:cs="Arial"/>
          <w:lang w:eastAsia="ko-KR"/>
        </w:rPr>
      </w:pPr>
      <w:r>
        <w:rPr>
          <w:rFonts w:ascii="Arial" w:hAnsi="Arial" w:cs="Arial"/>
          <w:lang w:eastAsia="zh-CN"/>
        </w:rPr>
        <w:t xml:space="preserve">In other words, </w:t>
      </w:r>
      <w:bookmarkStart w:id="8" w:name="_Hlk110785497"/>
      <w:r>
        <w:rPr>
          <w:rFonts w:ascii="Arial" w:hAnsi="Arial" w:cs="Arial"/>
          <w:lang w:eastAsia="zh-CN"/>
        </w:rPr>
        <w:t>Option 1 make</w:t>
      </w:r>
      <w:r w:rsidR="00B700AF">
        <w:rPr>
          <w:rFonts w:ascii="Arial" w:hAnsi="Arial" w:cs="Arial"/>
          <w:lang w:eastAsia="zh-CN"/>
        </w:rPr>
        <w:t>s</w:t>
      </w:r>
      <w:r>
        <w:rPr>
          <w:rFonts w:ascii="Arial" w:hAnsi="Arial" w:cs="Arial"/>
          <w:lang w:eastAsia="zh-CN"/>
        </w:rPr>
        <w:t xml:space="preserve"> sense within SDT framework only when </w:t>
      </w:r>
      <w:r w:rsidR="00B700AF">
        <w:rPr>
          <w:rFonts w:ascii="Arial" w:hAnsi="Arial" w:cs="Arial"/>
          <w:lang w:eastAsia="zh-CN"/>
        </w:rPr>
        <w:t xml:space="preserve">LCS event is detected during INACTIVE and SDT is initiated for LCS event reporting, and when </w:t>
      </w:r>
      <w:r>
        <w:rPr>
          <w:rFonts w:ascii="Arial" w:hAnsi="Arial" w:cs="Arial"/>
          <w:lang w:eastAsia="zh-CN"/>
        </w:rPr>
        <w:t xml:space="preserve">the UE </w:t>
      </w:r>
      <w:r w:rsidR="00AD7BB7">
        <w:rPr>
          <w:rFonts w:ascii="Arial" w:hAnsi="Arial" w:cs="Arial"/>
          <w:lang w:eastAsia="zh-CN"/>
        </w:rPr>
        <w:t xml:space="preserve">is </w:t>
      </w:r>
      <w:r>
        <w:rPr>
          <w:rFonts w:ascii="Arial" w:hAnsi="Arial" w:cs="Arial"/>
          <w:lang w:eastAsia="zh-CN"/>
        </w:rPr>
        <w:t>move</w:t>
      </w:r>
      <w:r w:rsidR="00AD7BB7">
        <w:rPr>
          <w:rFonts w:ascii="Arial" w:hAnsi="Arial" w:cs="Arial"/>
          <w:lang w:eastAsia="zh-CN"/>
        </w:rPr>
        <w:t>d</w:t>
      </w:r>
      <w:r>
        <w:rPr>
          <w:rFonts w:ascii="Arial" w:hAnsi="Arial" w:cs="Arial"/>
          <w:lang w:eastAsia="zh-CN"/>
        </w:rPr>
        <w:t xml:space="preserve"> back to INACTIVE again</w:t>
      </w:r>
      <w:r w:rsidR="00B700AF">
        <w:rPr>
          <w:rFonts w:ascii="Arial" w:hAnsi="Arial" w:cs="Arial"/>
          <w:lang w:eastAsia="zh-CN"/>
        </w:rPr>
        <w:t xml:space="preserve"> in the end</w:t>
      </w:r>
      <w:r>
        <w:rPr>
          <w:rFonts w:ascii="Arial" w:hAnsi="Arial" w:cs="Arial"/>
          <w:lang w:eastAsia="zh-CN"/>
        </w:rPr>
        <w:t xml:space="preserve">. However, in SDT, back to INACTIVE is just one of options that the last serving gNB can take. </w:t>
      </w:r>
    </w:p>
    <w:bookmarkEnd w:id="8"/>
    <w:p w14:paraId="02C7CB71" w14:textId="794A52C8" w:rsidR="00193821" w:rsidRPr="00E3693D" w:rsidRDefault="00E3693D" w:rsidP="00752480">
      <w:pPr>
        <w:rPr>
          <w:rFonts w:ascii="Arial" w:hAnsi="Arial" w:cs="Arial"/>
          <w:b/>
          <w:bCs/>
          <w:lang w:eastAsia="zh-CN"/>
        </w:rPr>
      </w:pPr>
      <w:r>
        <w:rPr>
          <w:rFonts w:ascii="Arial" w:hAnsi="Arial" w:cs="Arial"/>
          <w:b/>
          <w:bCs/>
          <w:lang w:eastAsia="zh-CN"/>
        </w:rPr>
        <w:t>Observation 6: E</w:t>
      </w:r>
      <w:r w:rsidRPr="00E3693D">
        <w:rPr>
          <w:rFonts w:ascii="Arial" w:hAnsi="Arial" w:cs="Arial"/>
          <w:b/>
          <w:bCs/>
          <w:lang w:eastAsia="zh-CN"/>
        </w:rPr>
        <w:t xml:space="preserve">ven if we </w:t>
      </w:r>
      <w:r w:rsidR="00B40523">
        <w:rPr>
          <w:rFonts w:ascii="Arial" w:hAnsi="Arial" w:cs="Arial"/>
          <w:b/>
          <w:bCs/>
          <w:lang w:eastAsia="zh-CN"/>
        </w:rPr>
        <w:t>assume</w:t>
      </w:r>
      <w:r w:rsidRPr="00E3693D">
        <w:rPr>
          <w:rFonts w:ascii="Arial" w:hAnsi="Arial" w:cs="Arial"/>
          <w:b/>
          <w:bCs/>
          <w:lang w:eastAsia="zh-CN"/>
        </w:rPr>
        <w:t xml:space="preserve"> that LCS event is detected only during INACTIVE, the baseline assumption of Annex B in RAN2's LS </w:t>
      </w:r>
      <w:r>
        <w:rPr>
          <w:rFonts w:ascii="Arial" w:hAnsi="Arial" w:cs="Arial"/>
          <w:b/>
          <w:bCs/>
          <w:lang w:eastAsia="zh-CN"/>
        </w:rPr>
        <w:t xml:space="preserve">to SA2 </w:t>
      </w:r>
      <w:r w:rsidRPr="00E3693D">
        <w:rPr>
          <w:rFonts w:ascii="Arial" w:hAnsi="Arial" w:cs="Arial"/>
          <w:b/>
          <w:bCs/>
          <w:lang w:eastAsia="zh-CN"/>
        </w:rPr>
        <w:t xml:space="preserve">[3] is that the serving gNB sends the UE back to INACTIVE (please see Figure 1 above). However, even within SDT framework, after SDT initiation, the serving gNB can move the UE to RRC CONNECTED by sending </w:t>
      </w:r>
      <w:r w:rsidRPr="00E3693D">
        <w:rPr>
          <w:rFonts w:ascii="Arial" w:hAnsi="Arial" w:cs="Arial"/>
          <w:b/>
          <w:bCs/>
          <w:i/>
          <w:iCs/>
          <w:lang w:eastAsia="zh-CN"/>
        </w:rPr>
        <w:t>RRCResume</w:t>
      </w:r>
      <w:r>
        <w:rPr>
          <w:rFonts w:ascii="Arial" w:hAnsi="Arial" w:cs="Arial"/>
          <w:b/>
          <w:bCs/>
          <w:lang w:eastAsia="zh-CN"/>
        </w:rPr>
        <w:t>.</w:t>
      </w:r>
    </w:p>
    <w:p w14:paraId="215638DE" w14:textId="07395D89" w:rsidR="005F66F2" w:rsidRPr="00690544" w:rsidRDefault="005F66F2" w:rsidP="005F66F2">
      <w:pPr>
        <w:rPr>
          <w:rFonts w:ascii="Arial" w:hAnsi="Arial" w:cs="Arial"/>
          <w:b/>
        </w:rPr>
      </w:pPr>
      <w:r w:rsidRPr="00690544">
        <w:rPr>
          <w:rFonts w:ascii="Arial" w:hAnsi="Arial" w:cs="Arial"/>
          <w:b/>
        </w:rPr>
        <w:t xml:space="preserve">Observation 7: In this case, if we go with Option 1 and make DU (who is aware that the UE initiated SDT) supply </w:t>
      </w:r>
      <w:r w:rsidRPr="005F66F2">
        <w:rPr>
          <w:rFonts w:ascii="Arial" w:hAnsi="Arial" w:cs="Arial"/>
          <w:b/>
          <w:i/>
          <w:iCs/>
        </w:rPr>
        <w:t>SRS-PosRRC-InactiveConfig-r17</w:t>
      </w:r>
      <w:r w:rsidRPr="00690544">
        <w:rPr>
          <w:rFonts w:ascii="Arial" w:hAnsi="Arial" w:cs="Arial"/>
          <w:b/>
        </w:rPr>
        <w:t xml:space="preserve"> </w:t>
      </w:r>
      <w:r w:rsidR="006C02EF">
        <w:rPr>
          <w:rFonts w:ascii="Arial" w:hAnsi="Arial" w:cs="Arial"/>
          <w:b/>
        </w:rPr>
        <w:t xml:space="preserve">on its own </w:t>
      </w:r>
      <w:r w:rsidRPr="00690544">
        <w:rPr>
          <w:rFonts w:ascii="Arial" w:hAnsi="Arial" w:cs="Arial"/>
          <w:b/>
        </w:rPr>
        <w:t xml:space="preserve">without an explicit querying from CU, then the </w:t>
      </w:r>
      <w:r>
        <w:rPr>
          <w:rFonts w:ascii="Arial" w:hAnsi="Arial" w:cs="Arial"/>
          <w:b/>
        </w:rPr>
        <w:t>provided</w:t>
      </w:r>
      <w:r w:rsidRPr="00690544">
        <w:rPr>
          <w:rFonts w:ascii="Arial" w:hAnsi="Arial" w:cs="Arial"/>
          <w:b/>
        </w:rPr>
        <w:t xml:space="preserve"> </w:t>
      </w:r>
      <w:r w:rsidRPr="005F66F2">
        <w:rPr>
          <w:rFonts w:ascii="Arial" w:hAnsi="Arial" w:cs="Arial"/>
          <w:b/>
          <w:i/>
          <w:iCs/>
        </w:rPr>
        <w:t>SRS-PosRRC-InactiveConfig-r17</w:t>
      </w:r>
      <w:r w:rsidRPr="00690544">
        <w:rPr>
          <w:rFonts w:ascii="Arial" w:hAnsi="Arial" w:cs="Arial"/>
          <w:b/>
        </w:rPr>
        <w:t xml:space="preserve"> configuration from DU would be useless, as CU decide</w:t>
      </w:r>
      <w:r w:rsidR="00641A74">
        <w:rPr>
          <w:rFonts w:ascii="Arial" w:hAnsi="Arial" w:cs="Arial"/>
          <w:b/>
        </w:rPr>
        <w:t>s</w:t>
      </w:r>
      <w:r w:rsidRPr="00690544">
        <w:rPr>
          <w:rFonts w:ascii="Arial" w:hAnsi="Arial" w:cs="Arial"/>
          <w:b/>
        </w:rPr>
        <w:t xml:space="preserve"> </w:t>
      </w:r>
      <w:r w:rsidR="00C40AC9">
        <w:rPr>
          <w:rFonts w:ascii="Arial" w:hAnsi="Arial" w:cs="Arial"/>
          <w:b/>
        </w:rPr>
        <w:t>to move the UE into RRC CONNECTED</w:t>
      </w:r>
      <w:r w:rsidRPr="00690544">
        <w:rPr>
          <w:rFonts w:ascii="Arial" w:hAnsi="Arial" w:cs="Arial"/>
          <w:b/>
        </w:rPr>
        <w:t>.</w:t>
      </w:r>
    </w:p>
    <w:p w14:paraId="60C21740" w14:textId="616D4CA6" w:rsidR="00B700AF" w:rsidRPr="00C94846" w:rsidRDefault="00B700AF" w:rsidP="00752480">
      <w:pPr>
        <w:rPr>
          <w:rFonts w:ascii="Arial" w:hAnsi="Arial" w:cs="Arial"/>
          <w:b/>
          <w:bCs/>
          <w:lang w:eastAsia="zh-CN"/>
        </w:rPr>
      </w:pPr>
      <w:r>
        <w:rPr>
          <w:rFonts w:ascii="Arial" w:hAnsi="Arial" w:cs="Arial"/>
          <w:b/>
          <w:bCs/>
          <w:lang w:eastAsia="zh-CN"/>
        </w:rPr>
        <w:t xml:space="preserve">Observation 8: </w:t>
      </w:r>
      <w:r w:rsidR="0073355A">
        <w:rPr>
          <w:rFonts w:ascii="Arial" w:hAnsi="Arial" w:cs="Arial"/>
          <w:b/>
          <w:bCs/>
          <w:lang w:eastAsia="zh-CN"/>
        </w:rPr>
        <w:t xml:space="preserve">In other words, </w:t>
      </w:r>
      <w:r w:rsidRPr="00B700AF">
        <w:rPr>
          <w:rFonts w:ascii="Arial" w:hAnsi="Arial" w:cs="Arial"/>
          <w:b/>
          <w:bCs/>
          <w:lang w:eastAsia="zh-CN"/>
        </w:rPr>
        <w:t>Option 1 make</w:t>
      </w:r>
      <w:r>
        <w:rPr>
          <w:rFonts w:ascii="Arial" w:hAnsi="Arial" w:cs="Arial"/>
          <w:b/>
          <w:bCs/>
          <w:lang w:eastAsia="zh-CN"/>
        </w:rPr>
        <w:t>s</w:t>
      </w:r>
      <w:r w:rsidRPr="00B700AF">
        <w:rPr>
          <w:rFonts w:ascii="Arial" w:hAnsi="Arial" w:cs="Arial"/>
          <w:b/>
          <w:bCs/>
          <w:lang w:eastAsia="zh-CN"/>
        </w:rPr>
        <w:t xml:space="preserve"> sense within SDT framework only when LCS event is detected during INACTIVE and SDT is initiated for LCS event reporting, and when the UE </w:t>
      </w:r>
      <w:r w:rsidR="00274022">
        <w:rPr>
          <w:rFonts w:ascii="Arial" w:hAnsi="Arial" w:cs="Arial"/>
          <w:b/>
          <w:bCs/>
          <w:lang w:eastAsia="zh-CN"/>
        </w:rPr>
        <w:t xml:space="preserve">is </w:t>
      </w:r>
      <w:r w:rsidRPr="00B700AF">
        <w:rPr>
          <w:rFonts w:ascii="Arial" w:hAnsi="Arial" w:cs="Arial"/>
          <w:b/>
          <w:bCs/>
          <w:lang w:eastAsia="zh-CN"/>
        </w:rPr>
        <w:t>move</w:t>
      </w:r>
      <w:r w:rsidR="00274022">
        <w:rPr>
          <w:rFonts w:ascii="Arial" w:hAnsi="Arial" w:cs="Arial"/>
          <w:b/>
          <w:bCs/>
          <w:lang w:eastAsia="zh-CN"/>
        </w:rPr>
        <w:t>d</w:t>
      </w:r>
      <w:r w:rsidRPr="00B700AF">
        <w:rPr>
          <w:rFonts w:ascii="Arial" w:hAnsi="Arial" w:cs="Arial"/>
          <w:b/>
          <w:bCs/>
          <w:lang w:eastAsia="zh-CN"/>
        </w:rPr>
        <w:t xml:space="preserve"> back to INACTIVE again in the end. However, in SDT, back to INACTIVE is just one of options that the last serving gNB can take. </w:t>
      </w:r>
    </w:p>
    <w:p w14:paraId="229ED4DE" w14:textId="444175FA" w:rsidR="00B700AF" w:rsidRPr="00752480" w:rsidRDefault="00B700AF" w:rsidP="003856C6">
      <w:pPr>
        <w:rPr>
          <w:rFonts w:ascii="Arial" w:eastAsia="바탕" w:hAnsi="Arial" w:cs="Arial"/>
          <w:lang w:eastAsia="ko-KR"/>
        </w:rPr>
      </w:pPr>
      <w:r>
        <w:rPr>
          <w:rFonts w:ascii="Arial" w:hAnsi="Arial" w:cs="Arial"/>
          <w:lang w:eastAsia="zh-CN"/>
        </w:rPr>
        <w:t xml:space="preserve">Furthermore, as we are well aware, not every single possible choices are captured in stage-2 specifications. Limiting solutions because of not </w:t>
      </w:r>
      <w:r w:rsidR="00321525">
        <w:rPr>
          <w:rFonts w:ascii="Arial" w:hAnsi="Arial" w:cs="Arial"/>
          <w:lang w:eastAsia="zh-CN"/>
        </w:rPr>
        <w:t xml:space="preserve">being </w:t>
      </w:r>
      <w:r>
        <w:rPr>
          <w:rFonts w:ascii="Arial" w:hAnsi="Arial" w:cs="Arial"/>
          <w:lang w:eastAsia="zh-CN"/>
        </w:rPr>
        <w:t xml:space="preserve">captured in stage-2 is not a good practice and we should consider all the possible cases that a feature may embrace. Periodic LCS event configured by a deferred MT-LR </w:t>
      </w:r>
      <w:r>
        <w:rPr>
          <w:rFonts w:ascii="Arial" w:hAnsi="Arial" w:cs="Arial"/>
          <w:lang w:eastAsia="zh-CN"/>
        </w:rPr>
        <w:lastRenderedPageBreak/>
        <w:t xml:space="preserve">procedure doesn't discriminate RRC </w:t>
      </w:r>
      <w:r w:rsidR="0019237E">
        <w:rPr>
          <w:rFonts w:ascii="Arial" w:hAnsi="Arial" w:cs="Arial"/>
          <w:lang w:eastAsia="zh-CN"/>
        </w:rPr>
        <w:t xml:space="preserve">INACTIVE or CONNECTED state </w:t>
      </w:r>
      <w:r>
        <w:rPr>
          <w:rFonts w:ascii="Arial" w:hAnsi="Arial" w:cs="Arial"/>
          <w:lang w:eastAsia="zh-CN"/>
        </w:rPr>
        <w:t xml:space="preserve">of the UE. And during SDT, gNB can decide to move the UE into any RRC state (unless RA-SDT without anchor relocation is used where the last serving gNB </w:t>
      </w:r>
      <w:r w:rsidR="007336D1">
        <w:rPr>
          <w:rFonts w:ascii="Arial" w:hAnsi="Arial" w:cs="Arial"/>
          <w:lang w:eastAsia="zh-CN"/>
        </w:rPr>
        <w:t>is prohibited</w:t>
      </w:r>
      <w:r>
        <w:rPr>
          <w:rFonts w:ascii="Arial" w:hAnsi="Arial" w:cs="Arial"/>
          <w:lang w:eastAsia="zh-CN"/>
        </w:rPr>
        <w:t xml:space="preserve"> to move the UE</w:t>
      </w:r>
      <w:r w:rsidR="005963B4">
        <w:rPr>
          <w:rFonts w:ascii="Arial" w:hAnsi="Arial" w:cs="Arial"/>
          <w:lang w:eastAsia="zh-CN"/>
        </w:rPr>
        <w:t xml:space="preserve"> directly</w:t>
      </w:r>
      <w:r>
        <w:rPr>
          <w:rFonts w:ascii="Arial" w:hAnsi="Arial" w:cs="Arial"/>
          <w:lang w:eastAsia="zh-CN"/>
        </w:rPr>
        <w:t xml:space="preserve"> into RRC CONNECTED). </w:t>
      </w:r>
    </w:p>
    <w:p w14:paraId="53E6F734" w14:textId="296AC209" w:rsidR="00B700AF" w:rsidRPr="00B700AF" w:rsidRDefault="00B700AF" w:rsidP="003856C6">
      <w:pPr>
        <w:rPr>
          <w:rFonts w:ascii="Arial" w:hAnsi="Arial" w:cs="Arial"/>
          <w:b/>
          <w:bCs/>
          <w:lang w:eastAsia="zh-CN"/>
        </w:rPr>
      </w:pPr>
      <w:r w:rsidRPr="00B700AF">
        <w:rPr>
          <w:rFonts w:ascii="Arial" w:hAnsi="Arial" w:cs="Arial"/>
          <w:b/>
          <w:bCs/>
          <w:lang w:eastAsia="zh-CN"/>
        </w:rPr>
        <w:t xml:space="preserve">Observation 9: Not every single possible choices are captured in stage-2 specifications. </w:t>
      </w:r>
      <w:r w:rsidR="00BE3AC8">
        <w:rPr>
          <w:rFonts w:ascii="Arial" w:hAnsi="Arial" w:cs="Arial"/>
          <w:b/>
          <w:bCs/>
          <w:lang w:eastAsia="zh-CN"/>
        </w:rPr>
        <w:t>L</w:t>
      </w:r>
      <w:r w:rsidRPr="00B700AF">
        <w:rPr>
          <w:rFonts w:ascii="Arial" w:hAnsi="Arial" w:cs="Arial"/>
          <w:b/>
          <w:bCs/>
          <w:lang w:eastAsia="zh-CN"/>
        </w:rPr>
        <w:t xml:space="preserve">imiting solutions because of not </w:t>
      </w:r>
      <w:r w:rsidR="00BE3AC8">
        <w:rPr>
          <w:rFonts w:ascii="Arial" w:hAnsi="Arial" w:cs="Arial"/>
          <w:b/>
          <w:bCs/>
          <w:lang w:eastAsia="zh-CN"/>
        </w:rPr>
        <w:t xml:space="preserve">being </w:t>
      </w:r>
      <w:r w:rsidRPr="00B700AF">
        <w:rPr>
          <w:rFonts w:ascii="Arial" w:hAnsi="Arial" w:cs="Arial"/>
          <w:b/>
          <w:bCs/>
          <w:lang w:eastAsia="zh-CN"/>
        </w:rPr>
        <w:t xml:space="preserve">captured in stage-2 is not a good practice and we should consider all the possible cases that a feature may embrace. </w:t>
      </w:r>
    </w:p>
    <w:p w14:paraId="13157FF2" w14:textId="15F928B6" w:rsidR="00E338D5" w:rsidRDefault="00B700AF" w:rsidP="003856C6">
      <w:pPr>
        <w:rPr>
          <w:rFonts w:ascii="Arial" w:hAnsi="Arial" w:cs="Arial"/>
          <w:b/>
          <w:bCs/>
          <w:lang w:eastAsia="zh-CN"/>
        </w:rPr>
      </w:pPr>
      <w:r w:rsidRPr="00B700AF">
        <w:rPr>
          <w:rFonts w:ascii="Arial" w:hAnsi="Arial" w:cs="Arial"/>
          <w:b/>
          <w:bCs/>
          <w:lang w:eastAsia="zh-CN"/>
        </w:rPr>
        <w:t xml:space="preserve">Observation 10: Periodic LCS event configured by a deferred MT-LR procedure doesn't discriminate RRC </w:t>
      </w:r>
      <w:r w:rsidR="0019237E">
        <w:rPr>
          <w:rFonts w:ascii="Arial" w:hAnsi="Arial" w:cs="Arial"/>
          <w:b/>
          <w:bCs/>
          <w:lang w:eastAsia="zh-CN"/>
        </w:rPr>
        <w:t>INACTIVE or CONNECTED state</w:t>
      </w:r>
      <w:r w:rsidRPr="00B700AF">
        <w:rPr>
          <w:rFonts w:ascii="Arial" w:hAnsi="Arial" w:cs="Arial"/>
          <w:b/>
          <w:bCs/>
          <w:lang w:eastAsia="zh-CN"/>
        </w:rPr>
        <w:t xml:space="preserve"> of the UE. </w:t>
      </w:r>
      <w:r>
        <w:rPr>
          <w:rFonts w:ascii="Arial" w:hAnsi="Arial" w:cs="Arial"/>
          <w:b/>
          <w:bCs/>
          <w:lang w:eastAsia="zh-CN"/>
        </w:rPr>
        <w:t>And d</w:t>
      </w:r>
      <w:r w:rsidRPr="00B700AF">
        <w:rPr>
          <w:rFonts w:ascii="Arial" w:hAnsi="Arial" w:cs="Arial"/>
          <w:b/>
          <w:bCs/>
          <w:lang w:eastAsia="zh-CN"/>
        </w:rPr>
        <w:t xml:space="preserve">uring SDT, gNB can decide to move the UE into any RRC state (unless RA-SDT without anchor relocation is used where </w:t>
      </w:r>
      <w:r w:rsidR="00E338D5" w:rsidRPr="00E338D5">
        <w:rPr>
          <w:rFonts w:ascii="Arial" w:hAnsi="Arial" w:cs="Arial"/>
          <w:b/>
          <w:bCs/>
          <w:lang w:eastAsia="zh-CN"/>
        </w:rPr>
        <w:t>the last serving gNB is prohibited to move the UE directly into RRC CONNECTED</w:t>
      </w:r>
      <w:r w:rsidR="0019237E">
        <w:rPr>
          <w:rFonts w:ascii="Arial" w:hAnsi="Arial" w:cs="Arial"/>
          <w:b/>
          <w:bCs/>
          <w:lang w:eastAsia="zh-CN"/>
        </w:rPr>
        <w:t>)</w:t>
      </w:r>
      <w:r w:rsidR="00E338D5">
        <w:rPr>
          <w:rFonts w:ascii="Arial" w:hAnsi="Arial" w:cs="Arial"/>
          <w:b/>
          <w:bCs/>
          <w:lang w:eastAsia="zh-CN"/>
        </w:rPr>
        <w:t>.</w:t>
      </w:r>
    </w:p>
    <w:p w14:paraId="02A87D6E" w14:textId="33F57DF6" w:rsidR="00F75DBA" w:rsidRDefault="00C63F18" w:rsidP="003856C6">
      <w:pPr>
        <w:rPr>
          <w:rFonts w:ascii="Arial" w:hAnsi="Arial" w:cs="Arial"/>
          <w:lang w:eastAsia="zh-CN"/>
        </w:rPr>
      </w:pPr>
      <w:r w:rsidRPr="00C63F18">
        <w:rPr>
          <w:rFonts w:ascii="Arial" w:hAnsi="Arial" w:cs="Arial"/>
          <w:lang w:eastAsia="zh-CN"/>
        </w:rPr>
        <w:t>Base</w:t>
      </w:r>
      <w:r>
        <w:rPr>
          <w:rFonts w:ascii="Arial" w:hAnsi="Arial" w:cs="Arial"/>
          <w:lang w:eastAsia="zh-CN"/>
        </w:rPr>
        <w:t xml:space="preserve">d on the observations and analysis, it is clear that Option 2 should be adopted. </w:t>
      </w:r>
    </w:p>
    <w:p w14:paraId="0A109644" w14:textId="77777777" w:rsidR="00C63F18" w:rsidRDefault="00C63F18" w:rsidP="00FA1C68">
      <w:pPr>
        <w:rPr>
          <w:rFonts w:ascii="Arial" w:eastAsia="바탕" w:hAnsi="Arial" w:cs="Arial"/>
          <w:b/>
          <w:bCs/>
          <w:lang w:eastAsia="ko-KR"/>
        </w:rPr>
      </w:pPr>
      <w:r w:rsidRPr="003D13BD">
        <w:rPr>
          <w:rFonts w:ascii="Arial" w:eastAsia="바탕" w:hAnsi="Arial" w:cs="Arial"/>
          <w:b/>
          <w:bCs/>
          <w:lang w:eastAsia="ko-KR"/>
        </w:rPr>
        <w:t xml:space="preserve">Proposal 1: </w:t>
      </w:r>
      <w:r>
        <w:rPr>
          <w:rFonts w:ascii="Arial" w:eastAsia="바탕" w:hAnsi="Arial" w:cs="Arial"/>
          <w:b/>
          <w:bCs/>
          <w:lang w:eastAsia="ko-KR"/>
        </w:rPr>
        <w:t xml:space="preserve"> RAN3 to adopt Option 2, i.e. </w:t>
      </w:r>
    </w:p>
    <w:p w14:paraId="39616421" w14:textId="77777777" w:rsidR="00C63F18" w:rsidRPr="00CD59D2" w:rsidRDefault="00C63F18" w:rsidP="00C63F18">
      <w:pPr>
        <w:pStyle w:val="ListParagraph"/>
        <w:numPr>
          <w:ilvl w:val="0"/>
          <w:numId w:val="45"/>
        </w:numPr>
        <w:spacing w:after="160" w:line="259" w:lineRule="auto"/>
        <w:ind w:firstLineChars="0"/>
        <w:rPr>
          <w:rFonts w:ascii="Arial" w:hAnsi="Arial" w:cs="Arial"/>
          <w:b/>
          <w:bCs/>
        </w:rPr>
      </w:pPr>
      <w:r w:rsidRPr="00CD59D2">
        <w:rPr>
          <w:rFonts w:ascii="Arial" w:hAnsi="Arial" w:cs="Arial"/>
          <w:b/>
          <w:bCs/>
        </w:rPr>
        <w:t xml:space="preserve">F1AP POSITIONING INFORMATION REQUEST to include a dedicate indicator (optional) querying </w:t>
      </w:r>
      <w:r w:rsidRPr="00CD59D2">
        <w:rPr>
          <w:rFonts w:ascii="Arial" w:hAnsi="Arial" w:cs="Arial"/>
          <w:b/>
          <w:bCs/>
          <w:i/>
          <w:iCs/>
        </w:rPr>
        <w:t xml:space="preserve">SRS-PosRRC-InactiveConfig-r17 </w:t>
      </w:r>
      <w:r w:rsidRPr="00CD59D2">
        <w:rPr>
          <w:rFonts w:ascii="Arial" w:hAnsi="Arial" w:cs="Arial"/>
          <w:b/>
          <w:bCs/>
        </w:rPr>
        <w:t>from DU</w:t>
      </w:r>
    </w:p>
    <w:p w14:paraId="684B0D05" w14:textId="77777777" w:rsidR="00C63F18" w:rsidRPr="00CD59D2" w:rsidRDefault="00C63F18" w:rsidP="00C63F18">
      <w:pPr>
        <w:pStyle w:val="ListParagraph"/>
        <w:numPr>
          <w:ilvl w:val="0"/>
          <w:numId w:val="45"/>
        </w:numPr>
        <w:spacing w:after="160" w:line="259" w:lineRule="auto"/>
        <w:ind w:firstLineChars="0"/>
        <w:rPr>
          <w:rFonts w:ascii="Arial" w:hAnsi="Arial" w:cs="Arial"/>
          <w:b/>
          <w:bCs/>
        </w:rPr>
      </w:pPr>
      <w:r w:rsidRPr="00CD59D2">
        <w:rPr>
          <w:rFonts w:ascii="Arial" w:hAnsi="Arial" w:cs="Arial"/>
          <w:b/>
          <w:bCs/>
        </w:rPr>
        <w:t xml:space="preserve">F1AP POSITIONING INFORMATION RESPONSE to include </w:t>
      </w:r>
      <w:r w:rsidRPr="00CD59D2">
        <w:rPr>
          <w:rFonts w:ascii="Arial" w:hAnsi="Arial" w:cs="Arial"/>
          <w:b/>
          <w:bCs/>
          <w:i/>
          <w:iCs/>
        </w:rPr>
        <w:t xml:space="preserve">SRS-PosRRC-InactiveConfig-r17 </w:t>
      </w:r>
      <w:r w:rsidRPr="00CD59D2">
        <w:rPr>
          <w:rFonts w:ascii="Arial" w:hAnsi="Arial" w:cs="Arial"/>
          <w:b/>
          <w:bCs/>
        </w:rPr>
        <w:t>(optional)</w:t>
      </w:r>
    </w:p>
    <w:p w14:paraId="7CDC0728" w14:textId="77777777" w:rsidR="00C63F18" w:rsidRDefault="00C63F18" w:rsidP="003856C6">
      <w:pPr>
        <w:rPr>
          <w:rFonts w:ascii="Arial" w:eastAsia="바탕" w:hAnsi="Arial" w:cs="Arial"/>
          <w:lang w:eastAsia="ko-KR"/>
        </w:rPr>
      </w:pPr>
      <w:r>
        <w:rPr>
          <w:rFonts w:ascii="Arial" w:eastAsia="바탕" w:hAnsi="Arial" w:cs="Arial"/>
          <w:lang w:eastAsia="ko-KR"/>
        </w:rPr>
        <w:t xml:space="preserve">The corresponding F1AP CR can be found in [5]. </w:t>
      </w:r>
    </w:p>
    <w:p w14:paraId="349AE703" w14:textId="25924DA4" w:rsidR="00AF7AFA" w:rsidRDefault="00C63F18" w:rsidP="003856C6">
      <w:pPr>
        <w:rPr>
          <w:rFonts w:ascii="Arial" w:hAnsi="Arial" w:cs="Arial"/>
        </w:rPr>
      </w:pPr>
      <w:r>
        <w:rPr>
          <w:rFonts w:ascii="Arial" w:eastAsia="바탕" w:hAnsi="Arial" w:cs="Arial"/>
          <w:lang w:eastAsia="ko-KR"/>
        </w:rPr>
        <w:t xml:space="preserve">However, </w:t>
      </w:r>
      <w:r w:rsidRPr="00CD59D2">
        <w:rPr>
          <w:rFonts w:ascii="Arial" w:hAnsi="Arial" w:cs="Arial"/>
          <w:i/>
          <w:iCs/>
        </w:rPr>
        <w:t>SRS-PosRRC-InactiveConfig-r17</w:t>
      </w:r>
      <w:r>
        <w:rPr>
          <w:rFonts w:ascii="Arial" w:hAnsi="Arial" w:cs="Arial"/>
          <w:i/>
          <w:iCs/>
        </w:rPr>
        <w:t xml:space="preserve"> </w:t>
      </w:r>
      <w:r>
        <w:rPr>
          <w:rFonts w:ascii="Arial" w:hAnsi="Arial" w:cs="Arial"/>
        </w:rPr>
        <w:t xml:space="preserve">under discussion is currently being checked by RAN2 [6] as for which exact IE should be carried over F1AP POSITIONING INFORMATION RESPONSE message. RAN2#119-e will discuss this matter and will provide guidance. Even </w:t>
      </w:r>
      <w:r w:rsidR="00C709F9">
        <w:rPr>
          <w:rFonts w:ascii="Arial" w:hAnsi="Arial" w:cs="Arial"/>
        </w:rPr>
        <w:t>though</w:t>
      </w:r>
      <w:r>
        <w:rPr>
          <w:rFonts w:ascii="Arial" w:hAnsi="Arial" w:cs="Arial"/>
        </w:rPr>
        <w:t xml:space="preserve"> we agree the proposed F1AP CR [5], an additional CR may be needed to be aligned with RAN2's reply for our LS [6]. </w:t>
      </w:r>
    </w:p>
    <w:p w14:paraId="673505E5" w14:textId="4CC49645" w:rsidR="00C63F18" w:rsidRDefault="00C63F18" w:rsidP="003856C6">
      <w:pPr>
        <w:rPr>
          <w:rFonts w:ascii="Arial" w:hAnsi="Arial" w:cs="Arial"/>
        </w:rPr>
      </w:pPr>
      <w:r>
        <w:rPr>
          <w:rFonts w:ascii="Arial" w:hAnsi="Arial" w:cs="Arial"/>
        </w:rPr>
        <w:t xml:space="preserve">Considering this, we propose to take our F1AP CR [5] as </w:t>
      </w:r>
      <w:r w:rsidR="00603A5F">
        <w:rPr>
          <w:rFonts w:ascii="Arial" w:hAnsi="Arial" w:cs="Arial"/>
        </w:rPr>
        <w:t xml:space="preserve">basis for Option 2 </w:t>
      </w:r>
      <w:r>
        <w:rPr>
          <w:rFonts w:ascii="Arial" w:hAnsi="Arial" w:cs="Arial"/>
        </w:rPr>
        <w:t xml:space="preserve">and </w:t>
      </w:r>
      <w:r w:rsidR="002B43A0">
        <w:rPr>
          <w:rFonts w:ascii="Arial" w:hAnsi="Arial" w:cs="Arial"/>
        </w:rPr>
        <w:t>agree the C</w:t>
      </w:r>
      <w:r w:rsidR="00E26E25">
        <w:rPr>
          <w:rFonts w:ascii="Arial" w:hAnsi="Arial" w:cs="Arial"/>
        </w:rPr>
        <w:t>R</w:t>
      </w:r>
      <w:r w:rsidR="002B43A0">
        <w:rPr>
          <w:rFonts w:ascii="Arial" w:hAnsi="Arial" w:cs="Arial"/>
        </w:rPr>
        <w:t xml:space="preserve"> (with possible modification) </w:t>
      </w:r>
      <w:r>
        <w:rPr>
          <w:rFonts w:ascii="Arial" w:hAnsi="Arial" w:cs="Arial"/>
        </w:rPr>
        <w:t>at the next meeting when RAN2's reply</w:t>
      </w:r>
      <w:r w:rsidR="00E26E25">
        <w:rPr>
          <w:rFonts w:ascii="Arial" w:hAnsi="Arial" w:cs="Arial"/>
        </w:rPr>
        <w:t xml:space="preserve"> to our LS [6]</w:t>
      </w:r>
      <w:r>
        <w:rPr>
          <w:rFonts w:ascii="Arial" w:hAnsi="Arial" w:cs="Arial"/>
        </w:rPr>
        <w:t xml:space="preserve"> arrives. </w:t>
      </w:r>
    </w:p>
    <w:p w14:paraId="5FC2F07C" w14:textId="192311B5" w:rsidR="003679D5" w:rsidRDefault="003679D5" w:rsidP="003856C6">
      <w:pPr>
        <w:rPr>
          <w:rFonts w:ascii="Arial" w:hAnsi="Arial" w:cs="Arial"/>
          <w:b/>
          <w:bCs/>
        </w:rPr>
      </w:pPr>
      <w:r>
        <w:rPr>
          <w:rFonts w:ascii="Arial" w:hAnsi="Arial" w:cs="Arial"/>
          <w:b/>
          <w:bCs/>
        </w:rPr>
        <w:t xml:space="preserve">Observation 11: </w:t>
      </w:r>
      <w:r w:rsidRPr="003679D5">
        <w:rPr>
          <w:rFonts w:ascii="Arial" w:hAnsi="Arial" w:cs="Arial"/>
          <w:b/>
          <w:bCs/>
          <w:i/>
          <w:iCs/>
        </w:rPr>
        <w:t>SRS-PosRRC-InactiveConfig-r17</w:t>
      </w:r>
      <w:r w:rsidRPr="003679D5">
        <w:rPr>
          <w:rFonts w:ascii="Arial" w:hAnsi="Arial" w:cs="Arial"/>
          <w:b/>
          <w:bCs/>
        </w:rPr>
        <w:t xml:space="preserve"> under discussion is currently being checked by RAN2</w:t>
      </w:r>
      <w:r>
        <w:rPr>
          <w:rFonts w:ascii="Arial" w:hAnsi="Arial" w:cs="Arial"/>
          <w:b/>
          <w:bCs/>
        </w:rPr>
        <w:t xml:space="preserve"> based on our LS </w:t>
      </w:r>
      <w:r w:rsidR="00D0446A">
        <w:rPr>
          <w:rFonts w:ascii="Arial" w:hAnsi="Arial" w:cs="Arial"/>
          <w:b/>
          <w:bCs/>
        </w:rPr>
        <w:t xml:space="preserve">[6] </w:t>
      </w:r>
      <w:r>
        <w:rPr>
          <w:rFonts w:ascii="Arial" w:hAnsi="Arial" w:cs="Arial"/>
          <w:b/>
          <w:bCs/>
        </w:rPr>
        <w:t xml:space="preserve">asking </w:t>
      </w:r>
      <w:r w:rsidRPr="003679D5">
        <w:rPr>
          <w:rFonts w:ascii="Arial" w:hAnsi="Arial" w:cs="Arial"/>
          <w:b/>
          <w:bCs/>
        </w:rPr>
        <w:t>which exact IE should be carried over F1AP POSITIONING INFORMATION RESPONSE message</w:t>
      </w:r>
      <w:r>
        <w:rPr>
          <w:rFonts w:ascii="Arial" w:hAnsi="Arial" w:cs="Arial"/>
          <w:b/>
          <w:bCs/>
        </w:rPr>
        <w:t xml:space="preserve">. </w:t>
      </w:r>
      <w:r w:rsidRPr="003679D5">
        <w:rPr>
          <w:rFonts w:ascii="Arial" w:hAnsi="Arial" w:cs="Arial"/>
          <w:b/>
          <w:bCs/>
        </w:rPr>
        <w:t xml:space="preserve">RAN2#119-e will discuss this matter and will provide guidance. </w:t>
      </w:r>
    </w:p>
    <w:p w14:paraId="3C9986DB" w14:textId="16E5F86E" w:rsidR="003679D5" w:rsidRPr="003679D5" w:rsidRDefault="003679D5" w:rsidP="003856C6">
      <w:pPr>
        <w:rPr>
          <w:rFonts w:ascii="Arial" w:hAnsi="Arial" w:cs="Arial"/>
          <w:b/>
          <w:bCs/>
        </w:rPr>
      </w:pPr>
      <w:r>
        <w:rPr>
          <w:rFonts w:ascii="Arial" w:hAnsi="Arial" w:cs="Arial"/>
          <w:b/>
          <w:bCs/>
        </w:rPr>
        <w:t>Observation 12: As a result, e</w:t>
      </w:r>
      <w:r w:rsidRPr="003679D5">
        <w:rPr>
          <w:rFonts w:ascii="Arial" w:hAnsi="Arial" w:cs="Arial"/>
          <w:b/>
          <w:bCs/>
        </w:rPr>
        <w:t xml:space="preserve">ven though we agree </w:t>
      </w:r>
      <w:r>
        <w:rPr>
          <w:rFonts w:ascii="Arial" w:hAnsi="Arial" w:cs="Arial"/>
          <w:b/>
          <w:bCs/>
        </w:rPr>
        <w:t>the proposed CR for F1AP this time</w:t>
      </w:r>
      <w:r w:rsidRPr="003679D5">
        <w:rPr>
          <w:rFonts w:ascii="Arial" w:hAnsi="Arial" w:cs="Arial"/>
          <w:b/>
          <w:bCs/>
        </w:rPr>
        <w:t xml:space="preserve">, an additional CR may be needed to be </w:t>
      </w:r>
      <w:r w:rsidR="00E473F8">
        <w:rPr>
          <w:rFonts w:ascii="Arial" w:hAnsi="Arial" w:cs="Arial"/>
          <w:b/>
          <w:bCs/>
        </w:rPr>
        <w:t xml:space="preserve">further </w:t>
      </w:r>
      <w:r w:rsidRPr="003679D5">
        <w:rPr>
          <w:rFonts w:ascii="Arial" w:hAnsi="Arial" w:cs="Arial"/>
          <w:b/>
          <w:bCs/>
        </w:rPr>
        <w:t xml:space="preserve">aligned with RAN2's reply </w:t>
      </w:r>
      <w:r w:rsidR="00EC44A8">
        <w:rPr>
          <w:rFonts w:ascii="Arial" w:hAnsi="Arial" w:cs="Arial"/>
          <w:b/>
          <w:bCs/>
        </w:rPr>
        <w:t>to</w:t>
      </w:r>
      <w:r w:rsidRPr="003679D5">
        <w:rPr>
          <w:rFonts w:ascii="Arial" w:hAnsi="Arial" w:cs="Arial"/>
          <w:b/>
          <w:bCs/>
        </w:rPr>
        <w:t xml:space="preserve"> our LS</w:t>
      </w:r>
      <w:r w:rsidR="00EC44A8">
        <w:rPr>
          <w:rFonts w:ascii="Arial" w:hAnsi="Arial" w:cs="Arial"/>
          <w:b/>
          <w:bCs/>
        </w:rPr>
        <w:t xml:space="preserve"> [6]</w:t>
      </w:r>
      <w:r>
        <w:rPr>
          <w:rFonts w:ascii="Arial" w:hAnsi="Arial" w:cs="Arial"/>
          <w:b/>
          <w:bCs/>
        </w:rPr>
        <w:t xml:space="preserve">. </w:t>
      </w:r>
    </w:p>
    <w:p w14:paraId="78301DBF" w14:textId="36409EB2" w:rsidR="00C63F18" w:rsidRDefault="00C63F18" w:rsidP="003856C6">
      <w:pPr>
        <w:rPr>
          <w:rFonts w:ascii="Arial" w:hAnsi="Arial" w:cs="Arial"/>
          <w:b/>
          <w:bCs/>
        </w:rPr>
      </w:pPr>
      <w:r>
        <w:rPr>
          <w:rFonts w:ascii="Arial" w:hAnsi="Arial" w:cs="Arial"/>
          <w:b/>
          <w:bCs/>
        </w:rPr>
        <w:t xml:space="preserve">Proposal 2: RAN3 to agree the </w:t>
      </w:r>
      <w:r w:rsidR="003679D5">
        <w:rPr>
          <w:rFonts w:ascii="Arial" w:hAnsi="Arial" w:cs="Arial"/>
          <w:b/>
          <w:bCs/>
        </w:rPr>
        <w:t xml:space="preserve">proposed </w:t>
      </w:r>
      <w:r>
        <w:rPr>
          <w:rFonts w:ascii="Arial" w:hAnsi="Arial" w:cs="Arial"/>
          <w:b/>
          <w:bCs/>
        </w:rPr>
        <w:t xml:space="preserve">F1AP CR in [5] </w:t>
      </w:r>
      <w:r w:rsidR="003679D5">
        <w:rPr>
          <w:rFonts w:ascii="Arial" w:hAnsi="Arial" w:cs="Arial"/>
          <w:b/>
          <w:bCs/>
        </w:rPr>
        <w:t>as</w:t>
      </w:r>
      <w:r>
        <w:rPr>
          <w:rFonts w:ascii="Arial" w:hAnsi="Arial" w:cs="Arial"/>
          <w:b/>
          <w:bCs/>
        </w:rPr>
        <w:t xml:space="preserve"> </w:t>
      </w:r>
      <w:r w:rsidR="003679D5">
        <w:rPr>
          <w:rFonts w:ascii="Arial" w:hAnsi="Arial" w:cs="Arial"/>
          <w:b/>
          <w:bCs/>
        </w:rPr>
        <w:t>basis</w:t>
      </w:r>
      <w:r>
        <w:rPr>
          <w:rFonts w:ascii="Arial" w:hAnsi="Arial" w:cs="Arial"/>
          <w:b/>
          <w:bCs/>
        </w:rPr>
        <w:t xml:space="preserve"> for Option 2, and </w:t>
      </w:r>
      <w:r w:rsidR="00705D91">
        <w:rPr>
          <w:rFonts w:ascii="Arial" w:hAnsi="Arial" w:cs="Arial"/>
          <w:b/>
          <w:bCs/>
        </w:rPr>
        <w:t xml:space="preserve">to </w:t>
      </w:r>
      <w:r w:rsidR="00E26E25" w:rsidRPr="00E26E25">
        <w:rPr>
          <w:rFonts w:ascii="Arial" w:hAnsi="Arial" w:cs="Arial"/>
          <w:b/>
          <w:bCs/>
        </w:rPr>
        <w:t xml:space="preserve">agree the CR (with possible modification) at the next meeting when RAN2's reply </w:t>
      </w:r>
      <w:r w:rsidR="00E26E25">
        <w:rPr>
          <w:rFonts w:ascii="Arial" w:hAnsi="Arial" w:cs="Arial"/>
          <w:b/>
          <w:bCs/>
        </w:rPr>
        <w:t xml:space="preserve">to our LS [6] </w:t>
      </w:r>
      <w:r w:rsidR="00E26E25" w:rsidRPr="00E26E25">
        <w:rPr>
          <w:rFonts w:ascii="Arial" w:hAnsi="Arial" w:cs="Arial"/>
          <w:b/>
          <w:bCs/>
        </w:rPr>
        <w:t xml:space="preserve">arrives. </w:t>
      </w:r>
    </w:p>
    <w:p w14:paraId="638A9B55" w14:textId="77777777" w:rsidR="00896938" w:rsidRDefault="00896938" w:rsidP="003856C6">
      <w:pPr>
        <w:rPr>
          <w:rFonts w:ascii="Arial" w:hAnsi="Arial" w:cs="Arial"/>
          <w:b/>
          <w:bCs/>
        </w:rPr>
      </w:pPr>
    </w:p>
    <w:p w14:paraId="0B530DE9" w14:textId="050D6EE7" w:rsidR="00655DE1" w:rsidRDefault="00FF5168" w:rsidP="003856C6">
      <w:pPr>
        <w:rPr>
          <w:rFonts w:ascii="Arial" w:hAnsi="Arial" w:cs="Arial"/>
        </w:rPr>
      </w:pPr>
      <w:r>
        <w:rPr>
          <w:rFonts w:ascii="Arial" w:hAnsi="Arial" w:cs="Arial"/>
        </w:rPr>
        <w:t>On the other hand, i</w:t>
      </w:r>
      <w:r w:rsidR="00C63F18">
        <w:rPr>
          <w:rFonts w:ascii="Arial" w:hAnsi="Arial" w:cs="Arial"/>
        </w:rPr>
        <w:t>f Proposal 1 is not agreeable, then we propose to send an LS to RAN2 to check whether the above understandings are correct</w:t>
      </w:r>
      <w:r w:rsidR="00655DE1">
        <w:rPr>
          <w:rFonts w:ascii="Arial" w:hAnsi="Arial" w:cs="Arial"/>
        </w:rPr>
        <w:t xml:space="preserve">. </w:t>
      </w:r>
      <w:r w:rsidR="00C63F18">
        <w:rPr>
          <w:rFonts w:ascii="Arial" w:hAnsi="Arial" w:cs="Arial"/>
        </w:rPr>
        <w:t xml:space="preserve"> </w:t>
      </w:r>
    </w:p>
    <w:p w14:paraId="5BA3F66E" w14:textId="77777777" w:rsidR="00655DE1" w:rsidRDefault="00655DE1" w:rsidP="003856C6">
      <w:pPr>
        <w:rPr>
          <w:rFonts w:ascii="Arial" w:eastAsia="바탕" w:hAnsi="Arial" w:cs="Arial"/>
          <w:b/>
          <w:bCs/>
          <w:lang w:eastAsia="ko-KR"/>
        </w:rPr>
      </w:pPr>
      <w:r>
        <w:rPr>
          <w:rFonts w:ascii="Arial" w:eastAsia="바탕" w:hAnsi="Arial" w:cs="Arial"/>
          <w:b/>
          <w:bCs/>
          <w:lang w:eastAsia="ko-KR"/>
        </w:rPr>
        <w:t>Proposal 3: If Proposal 1 is not agreeable, send LS to RAN2 to check whether the following understandings are correct:</w:t>
      </w:r>
    </w:p>
    <w:p w14:paraId="21B21883" w14:textId="59BFB172" w:rsidR="00655DE1" w:rsidRPr="00CD59D2" w:rsidRDefault="00655DE1" w:rsidP="00655DE1">
      <w:pPr>
        <w:pStyle w:val="ListParagraph"/>
        <w:numPr>
          <w:ilvl w:val="0"/>
          <w:numId w:val="45"/>
        </w:numPr>
        <w:spacing w:after="160" w:line="259" w:lineRule="auto"/>
        <w:ind w:firstLineChars="0"/>
        <w:rPr>
          <w:rFonts w:ascii="Arial" w:hAnsi="Arial" w:cs="Arial"/>
          <w:b/>
          <w:bCs/>
        </w:rPr>
      </w:pPr>
      <w:r>
        <w:rPr>
          <w:rFonts w:ascii="Arial" w:hAnsi="Arial" w:cs="Arial"/>
          <w:b/>
          <w:bCs/>
        </w:rPr>
        <w:t xml:space="preserve">LCS event configured by a periodic deferred MT-LR procedure can be detected while the UE is in RRC CONNECTED and then </w:t>
      </w:r>
      <w:r w:rsidRPr="00CD59D2">
        <w:rPr>
          <w:rFonts w:ascii="Arial" w:hAnsi="Arial" w:cs="Arial"/>
          <w:b/>
          <w:bCs/>
          <w:i/>
          <w:iCs/>
        </w:rPr>
        <w:t xml:space="preserve">SRS-PosRRC-InactiveConfig-r17 </w:t>
      </w:r>
      <w:r>
        <w:rPr>
          <w:rFonts w:ascii="Arial" w:hAnsi="Arial" w:cs="Arial"/>
          <w:b/>
          <w:bCs/>
        </w:rPr>
        <w:t xml:space="preserve">can be configured when </w:t>
      </w:r>
      <w:r w:rsidR="00BE3AC8">
        <w:rPr>
          <w:rFonts w:ascii="Arial" w:hAnsi="Arial" w:cs="Arial"/>
          <w:b/>
          <w:bCs/>
        </w:rPr>
        <w:t xml:space="preserve">the UE is </w:t>
      </w:r>
      <w:r>
        <w:rPr>
          <w:rFonts w:ascii="Arial" w:hAnsi="Arial" w:cs="Arial"/>
          <w:b/>
          <w:bCs/>
        </w:rPr>
        <w:t xml:space="preserve">moved to INACTIVE. </w:t>
      </w:r>
    </w:p>
    <w:p w14:paraId="1C518999" w14:textId="62A5DB30" w:rsidR="00CC13AE" w:rsidRDefault="00CC13AE" w:rsidP="00CC13AE">
      <w:pPr>
        <w:pStyle w:val="ListParagraph"/>
        <w:numPr>
          <w:ilvl w:val="0"/>
          <w:numId w:val="45"/>
        </w:numPr>
        <w:spacing w:after="160" w:line="259" w:lineRule="auto"/>
        <w:ind w:firstLineChars="0"/>
        <w:rPr>
          <w:rFonts w:ascii="Arial" w:hAnsi="Arial" w:cs="Arial"/>
          <w:lang w:eastAsia="zh-CN"/>
        </w:rPr>
      </w:pPr>
      <w:r>
        <w:rPr>
          <w:rFonts w:ascii="Arial" w:hAnsi="Arial" w:cs="Arial"/>
          <w:b/>
          <w:bCs/>
        </w:rPr>
        <w:t xml:space="preserve">A UE whose LCS event was detected during INACTIVE and initiating SDT for LCS event reporting can be moved to RRC </w:t>
      </w:r>
      <w:r w:rsidR="0019237E">
        <w:rPr>
          <w:rFonts w:ascii="Arial" w:hAnsi="Arial" w:cs="Arial"/>
          <w:b/>
          <w:bCs/>
        </w:rPr>
        <w:t>CONNECTED and UL SRS can be configured</w:t>
      </w:r>
      <w:r>
        <w:rPr>
          <w:rFonts w:ascii="Arial" w:hAnsi="Arial" w:cs="Arial"/>
          <w:b/>
          <w:bCs/>
        </w:rPr>
        <w:t xml:space="preserve">. </w:t>
      </w:r>
    </w:p>
    <w:p w14:paraId="71AD15B7" w14:textId="77777777" w:rsidR="007F3C1E" w:rsidRDefault="007F3C1E">
      <w:pPr>
        <w:pStyle w:val="Heading1"/>
        <w:rPr>
          <w:lang w:val="en-US"/>
        </w:rPr>
      </w:pPr>
      <w:r>
        <w:rPr>
          <w:rFonts w:hint="eastAsia"/>
          <w:lang w:val="en-US" w:eastAsia="zh-CN"/>
        </w:rPr>
        <w:t>Conclusion</w:t>
      </w:r>
    </w:p>
    <w:p w14:paraId="37E3B166" w14:textId="77777777" w:rsidR="00690544" w:rsidRPr="00690544" w:rsidRDefault="00690544" w:rsidP="00690544">
      <w:pPr>
        <w:rPr>
          <w:rFonts w:ascii="Arial" w:hAnsi="Arial" w:cs="Arial"/>
        </w:rPr>
      </w:pPr>
      <w:r w:rsidRPr="00690544">
        <w:rPr>
          <w:rFonts w:ascii="Arial" w:hAnsi="Arial" w:cs="Arial"/>
        </w:rPr>
        <w:t>In the present contribution we make the following observations:</w:t>
      </w:r>
    </w:p>
    <w:p w14:paraId="2FDC7C57" w14:textId="77777777" w:rsidR="0023271C" w:rsidRDefault="0023271C" w:rsidP="0023271C">
      <w:pPr>
        <w:rPr>
          <w:rFonts w:ascii="Arial" w:hAnsi="Arial" w:cs="Arial"/>
          <w:b/>
          <w:bCs/>
          <w:lang w:val="en-US" w:eastAsia="zh-CN"/>
        </w:rPr>
      </w:pPr>
      <w:r>
        <w:rPr>
          <w:rFonts w:ascii="Arial" w:hAnsi="Arial" w:cs="Arial"/>
          <w:b/>
          <w:bCs/>
          <w:lang w:val="en-US" w:eastAsia="zh-CN"/>
        </w:rPr>
        <w:t xml:space="preserve">Observation 1: In the last RAN3#116-e meeting, an explicit query from CU (i.e. Option 2) was objected based on the arguments that </w:t>
      </w:r>
      <w:r w:rsidRPr="00AA7F37">
        <w:rPr>
          <w:rFonts w:ascii="Arial" w:hAnsi="Arial" w:cs="Arial"/>
          <w:b/>
          <w:bCs/>
          <w:lang w:val="en-US" w:eastAsia="zh-CN"/>
        </w:rPr>
        <w:t xml:space="preserve">what RAN2 endorsed for UL positioning and what was captured into TS </w:t>
      </w:r>
      <w:r w:rsidRPr="00AA7F37">
        <w:rPr>
          <w:rFonts w:ascii="Arial" w:hAnsi="Arial" w:cs="Arial"/>
          <w:b/>
          <w:bCs/>
          <w:lang w:val="en-US" w:eastAsia="zh-CN"/>
        </w:rPr>
        <w:lastRenderedPageBreak/>
        <w:t>23.273 only works within SDT framework, that is, only works when LCS event in the deferred Low Power Periodic and Triggered 5GC-MT-LR procedure is detected while the UE is in INACTIVE state.</w:t>
      </w:r>
      <w:r>
        <w:rPr>
          <w:rFonts w:ascii="Arial" w:hAnsi="Arial" w:cs="Arial"/>
          <w:b/>
          <w:bCs/>
          <w:lang w:val="en-US" w:eastAsia="zh-CN"/>
        </w:rPr>
        <w:t xml:space="preserve"> </w:t>
      </w:r>
    </w:p>
    <w:p w14:paraId="389AE88D" w14:textId="77777777" w:rsidR="0023271C" w:rsidRPr="00690544" w:rsidRDefault="0023271C" w:rsidP="0023271C">
      <w:pPr>
        <w:rPr>
          <w:rFonts w:ascii="Arial" w:hAnsi="Arial" w:cs="Arial"/>
          <w:b/>
        </w:rPr>
      </w:pPr>
      <w:r w:rsidRPr="00690544">
        <w:rPr>
          <w:rFonts w:ascii="Arial" w:hAnsi="Arial" w:cs="Arial"/>
          <w:b/>
        </w:rPr>
        <w:t xml:space="preserve">Observation 2: It was argued that DU already knows that the UE </w:t>
      </w:r>
      <w:r>
        <w:rPr>
          <w:rFonts w:ascii="Arial" w:hAnsi="Arial" w:cs="Arial"/>
          <w:b/>
        </w:rPr>
        <w:t>has initiated</w:t>
      </w:r>
      <w:r w:rsidRPr="00690544">
        <w:rPr>
          <w:rFonts w:ascii="Arial" w:hAnsi="Arial" w:cs="Arial"/>
          <w:b/>
        </w:rPr>
        <w:t xml:space="preserve"> SDT and can automatically supply </w:t>
      </w:r>
      <w:r w:rsidRPr="0033074A">
        <w:rPr>
          <w:rFonts w:ascii="Arial" w:hAnsi="Arial" w:cs="Arial"/>
          <w:b/>
          <w:i/>
          <w:iCs/>
        </w:rPr>
        <w:t>SRS-PosRRC-InactiveConfig-r17</w:t>
      </w:r>
      <w:r w:rsidRPr="00690544">
        <w:rPr>
          <w:rFonts w:ascii="Arial" w:hAnsi="Arial" w:cs="Arial"/>
          <w:b/>
        </w:rPr>
        <w:t xml:space="preserve"> via F1AP POSITIOINING INFORMATION RESPONSE message without any explicit querying from CU, and thus there is no need for CU to query </w:t>
      </w:r>
      <w:r w:rsidRPr="001C7C85">
        <w:rPr>
          <w:rFonts w:ascii="Arial" w:hAnsi="Arial" w:cs="Arial"/>
          <w:b/>
          <w:i/>
          <w:iCs/>
        </w:rPr>
        <w:t>SRS-PosRRC-InactiveConfig-r17</w:t>
      </w:r>
      <w:r w:rsidRPr="00690544">
        <w:rPr>
          <w:rFonts w:ascii="Arial" w:hAnsi="Arial" w:cs="Arial"/>
          <w:b/>
        </w:rPr>
        <w:t xml:space="preserve"> from DU.</w:t>
      </w:r>
    </w:p>
    <w:p w14:paraId="06D7A630" w14:textId="77777777" w:rsidR="00A529F0" w:rsidRPr="00690544" w:rsidRDefault="00A529F0" w:rsidP="00A529F0">
      <w:pPr>
        <w:rPr>
          <w:rFonts w:ascii="Arial" w:hAnsi="Arial" w:cs="Arial"/>
          <w:b/>
        </w:rPr>
      </w:pPr>
      <w:r w:rsidRPr="00690544">
        <w:rPr>
          <w:rFonts w:ascii="Arial" w:hAnsi="Arial" w:cs="Arial"/>
          <w:b/>
        </w:rPr>
        <w:t xml:space="preserve">Observation 3: Firstly, the fact that RAN2 captured stage-2 procedures only when LCS event is detected during INACTIVE doesn't mean that </w:t>
      </w:r>
      <w:r>
        <w:rPr>
          <w:rFonts w:ascii="Arial" w:hAnsi="Arial" w:cs="Arial"/>
          <w:b/>
        </w:rPr>
        <w:t xml:space="preserve">periodic </w:t>
      </w:r>
      <w:r w:rsidRPr="00690544">
        <w:rPr>
          <w:rFonts w:ascii="Arial" w:hAnsi="Arial" w:cs="Arial"/>
          <w:b/>
        </w:rPr>
        <w:t xml:space="preserve">event configured </w:t>
      </w:r>
      <w:r>
        <w:rPr>
          <w:rFonts w:ascii="Arial" w:hAnsi="Arial" w:cs="Arial"/>
          <w:b/>
        </w:rPr>
        <w:t>by</w:t>
      </w:r>
      <w:r w:rsidRPr="00690544">
        <w:rPr>
          <w:rFonts w:ascii="Arial" w:hAnsi="Arial" w:cs="Arial"/>
          <w:b/>
        </w:rPr>
        <w:t xml:space="preserve"> </w:t>
      </w:r>
      <w:r>
        <w:rPr>
          <w:rFonts w:ascii="Arial" w:hAnsi="Arial" w:cs="Arial"/>
          <w:b/>
        </w:rPr>
        <w:t>a</w:t>
      </w:r>
      <w:r w:rsidRPr="00690544">
        <w:rPr>
          <w:rFonts w:ascii="Arial" w:hAnsi="Arial" w:cs="Arial"/>
          <w:b/>
        </w:rPr>
        <w:t xml:space="preserve"> deferred MT-LR procedure cannot be detected while the UE is </w:t>
      </w:r>
      <w:r>
        <w:rPr>
          <w:rFonts w:ascii="Arial" w:hAnsi="Arial" w:cs="Arial"/>
          <w:b/>
        </w:rPr>
        <w:t>RRC CONNECTED</w:t>
      </w:r>
      <w:r w:rsidRPr="00690544">
        <w:rPr>
          <w:rFonts w:ascii="Arial" w:hAnsi="Arial" w:cs="Arial"/>
          <w:b/>
        </w:rPr>
        <w:t>.</w:t>
      </w:r>
    </w:p>
    <w:p w14:paraId="1A0F3E01" w14:textId="77777777" w:rsidR="00A529F0" w:rsidRDefault="00A529F0" w:rsidP="00A529F0">
      <w:pPr>
        <w:rPr>
          <w:rFonts w:ascii="Arial" w:hAnsi="Arial" w:cs="Arial"/>
          <w:lang w:eastAsia="zh-CN"/>
        </w:rPr>
      </w:pPr>
      <w:r>
        <w:rPr>
          <w:rFonts w:ascii="Arial" w:hAnsi="Arial" w:cs="Arial"/>
          <w:b/>
          <w:bCs/>
          <w:lang w:eastAsia="zh-CN"/>
        </w:rPr>
        <w:t xml:space="preserve">Observation 4: </w:t>
      </w:r>
      <w:r w:rsidRPr="00D54152">
        <w:rPr>
          <w:rFonts w:ascii="Arial" w:hAnsi="Arial" w:cs="Arial"/>
          <w:b/>
          <w:bCs/>
          <w:lang w:val="en-US" w:eastAsia="zh-CN"/>
        </w:rPr>
        <w:t xml:space="preserve">According to TS 23.273 [4], the purpose of </w:t>
      </w:r>
      <w:r>
        <w:rPr>
          <w:rFonts w:ascii="Arial" w:hAnsi="Arial" w:cs="Arial"/>
          <w:b/>
          <w:bCs/>
          <w:lang w:val="en-US" w:eastAsia="zh-CN"/>
        </w:rPr>
        <w:t>a</w:t>
      </w:r>
      <w:r w:rsidRPr="00D54152">
        <w:rPr>
          <w:rFonts w:ascii="Arial" w:hAnsi="Arial" w:cs="Arial"/>
          <w:b/>
          <w:bCs/>
          <w:lang w:val="en-US" w:eastAsia="zh-CN"/>
        </w:rPr>
        <w:t xml:space="preserve"> deferred MT-LR procedure is simply to request a location service and expect response in future (based on event configured)</w:t>
      </w:r>
      <w:r>
        <w:rPr>
          <w:rFonts w:ascii="Arial" w:hAnsi="Arial" w:cs="Arial"/>
          <w:b/>
          <w:bCs/>
          <w:lang w:val="en-US" w:eastAsia="zh-CN"/>
        </w:rPr>
        <w:t xml:space="preserve">. </w:t>
      </w:r>
    </w:p>
    <w:p w14:paraId="1848DC0B" w14:textId="77777777" w:rsidR="0023271C" w:rsidRPr="00D54152" w:rsidRDefault="0023271C" w:rsidP="0023271C">
      <w:pPr>
        <w:rPr>
          <w:rFonts w:ascii="Arial" w:hAnsi="Arial" w:cs="Arial"/>
          <w:b/>
          <w:bCs/>
          <w:lang w:eastAsia="zh-CN"/>
        </w:rPr>
      </w:pPr>
      <w:r>
        <w:rPr>
          <w:rFonts w:ascii="Arial" w:hAnsi="Arial" w:cs="Arial"/>
          <w:b/>
          <w:bCs/>
          <w:lang w:eastAsia="zh-CN"/>
        </w:rPr>
        <w:t xml:space="preserve">Observation </w:t>
      </w:r>
      <w:r w:rsidRPr="00D54152">
        <w:rPr>
          <w:rFonts w:ascii="Arial" w:hAnsi="Arial" w:cs="Arial"/>
          <w:b/>
          <w:bCs/>
          <w:lang w:eastAsia="zh-CN"/>
        </w:rPr>
        <w:t xml:space="preserve">5: </w:t>
      </w:r>
      <w:r>
        <w:rPr>
          <w:rFonts w:ascii="Arial" w:hAnsi="Arial" w:cs="Arial"/>
          <w:b/>
          <w:bCs/>
          <w:lang w:eastAsia="zh-CN"/>
        </w:rPr>
        <w:t>As a result, i</w:t>
      </w:r>
      <w:r w:rsidRPr="00D54152">
        <w:rPr>
          <w:rFonts w:ascii="Arial" w:hAnsi="Arial" w:cs="Arial"/>
          <w:b/>
          <w:bCs/>
          <w:lang w:eastAsia="zh-CN"/>
        </w:rPr>
        <w:t xml:space="preserve">t is possible that LCS event is detected during RRC CONNECTED and LCS event report is sent, and then when the serving gNB receives NRPPa Positioning Information Request message from LMF for UL positioning, the serving gNB may decide to move the UE to INACTIVE. </w:t>
      </w:r>
      <w:r w:rsidRPr="00D54152">
        <w:rPr>
          <w:rFonts w:ascii="Arial" w:eastAsia="바탕" w:hAnsi="Arial" w:cs="Arial"/>
          <w:b/>
          <w:bCs/>
          <w:lang w:eastAsia="ko-KR"/>
        </w:rPr>
        <w:t>In this case, query</w:t>
      </w:r>
      <w:r>
        <w:rPr>
          <w:rFonts w:ascii="Arial" w:eastAsia="바탕" w:hAnsi="Arial" w:cs="Arial"/>
          <w:b/>
          <w:bCs/>
          <w:lang w:eastAsia="ko-KR"/>
        </w:rPr>
        <w:t>ing</w:t>
      </w:r>
      <w:r w:rsidRPr="00D54152">
        <w:rPr>
          <w:rFonts w:ascii="Arial" w:eastAsia="바탕" w:hAnsi="Arial" w:cs="Arial"/>
          <w:b/>
          <w:bCs/>
          <w:lang w:eastAsia="ko-KR"/>
        </w:rPr>
        <w:t xml:space="preserve"> from the serving gNB-CU (i.e. Option 2) is necessary, otherwise (if based on Option 1) DU who knows that the UE is not using SDT won't provide </w:t>
      </w:r>
      <w:r w:rsidRPr="00D54152">
        <w:rPr>
          <w:rFonts w:ascii="Arial" w:hAnsi="Arial" w:cs="Arial"/>
          <w:b/>
          <w:bCs/>
          <w:i/>
          <w:iCs/>
        </w:rPr>
        <w:t>SRS-PosRRC-InactiveConfig-r17</w:t>
      </w:r>
      <w:r w:rsidRPr="00D54152">
        <w:rPr>
          <w:rFonts w:ascii="Arial" w:hAnsi="Arial" w:cs="Arial"/>
          <w:b/>
          <w:bCs/>
        </w:rPr>
        <w:t xml:space="preserve"> from the beginning and INACTIVE UL positioning won't work as expected.</w:t>
      </w:r>
    </w:p>
    <w:p w14:paraId="64748E3B" w14:textId="77777777" w:rsidR="0025709E" w:rsidRPr="00E3693D" w:rsidRDefault="0025709E" w:rsidP="0025709E">
      <w:pPr>
        <w:rPr>
          <w:rFonts w:ascii="Arial" w:hAnsi="Arial" w:cs="Arial"/>
          <w:b/>
          <w:bCs/>
          <w:lang w:eastAsia="zh-CN"/>
        </w:rPr>
      </w:pPr>
      <w:r>
        <w:rPr>
          <w:rFonts w:ascii="Arial" w:hAnsi="Arial" w:cs="Arial"/>
          <w:b/>
          <w:bCs/>
          <w:lang w:eastAsia="zh-CN"/>
        </w:rPr>
        <w:t>Observation 6: E</w:t>
      </w:r>
      <w:r w:rsidRPr="00E3693D">
        <w:rPr>
          <w:rFonts w:ascii="Arial" w:hAnsi="Arial" w:cs="Arial"/>
          <w:b/>
          <w:bCs/>
          <w:lang w:eastAsia="zh-CN"/>
        </w:rPr>
        <w:t xml:space="preserve">ven if we </w:t>
      </w:r>
      <w:r>
        <w:rPr>
          <w:rFonts w:ascii="Arial" w:hAnsi="Arial" w:cs="Arial"/>
          <w:b/>
          <w:bCs/>
          <w:lang w:eastAsia="zh-CN"/>
        </w:rPr>
        <w:t>assume</w:t>
      </w:r>
      <w:r w:rsidRPr="00E3693D">
        <w:rPr>
          <w:rFonts w:ascii="Arial" w:hAnsi="Arial" w:cs="Arial"/>
          <w:b/>
          <w:bCs/>
          <w:lang w:eastAsia="zh-CN"/>
        </w:rPr>
        <w:t xml:space="preserve"> that LCS event is detected only during INACTIVE, the baseline assumption of Annex B in RAN2's LS </w:t>
      </w:r>
      <w:r>
        <w:rPr>
          <w:rFonts w:ascii="Arial" w:hAnsi="Arial" w:cs="Arial"/>
          <w:b/>
          <w:bCs/>
          <w:lang w:eastAsia="zh-CN"/>
        </w:rPr>
        <w:t xml:space="preserve">to SA2 </w:t>
      </w:r>
      <w:r w:rsidRPr="00E3693D">
        <w:rPr>
          <w:rFonts w:ascii="Arial" w:hAnsi="Arial" w:cs="Arial"/>
          <w:b/>
          <w:bCs/>
          <w:lang w:eastAsia="zh-CN"/>
        </w:rPr>
        <w:t xml:space="preserve">[3] is that the serving gNB sends the UE back to INACTIVE (please see Figure 1 above). However, even within SDT framework, after SDT initiation, the serving gNB can move the UE to RRC CONNECTED by sending </w:t>
      </w:r>
      <w:r w:rsidRPr="00E3693D">
        <w:rPr>
          <w:rFonts w:ascii="Arial" w:hAnsi="Arial" w:cs="Arial"/>
          <w:b/>
          <w:bCs/>
          <w:i/>
          <w:iCs/>
          <w:lang w:eastAsia="zh-CN"/>
        </w:rPr>
        <w:t>RRCResume</w:t>
      </w:r>
      <w:r>
        <w:rPr>
          <w:rFonts w:ascii="Arial" w:hAnsi="Arial" w:cs="Arial"/>
          <w:b/>
          <w:bCs/>
          <w:lang w:eastAsia="zh-CN"/>
        </w:rPr>
        <w:t>.</w:t>
      </w:r>
    </w:p>
    <w:p w14:paraId="601BF9DF" w14:textId="77777777" w:rsidR="0073355A" w:rsidRPr="00690544" w:rsidRDefault="0073355A" w:rsidP="0073355A">
      <w:pPr>
        <w:rPr>
          <w:rFonts w:ascii="Arial" w:hAnsi="Arial" w:cs="Arial"/>
          <w:b/>
        </w:rPr>
      </w:pPr>
      <w:r w:rsidRPr="00690544">
        <w:rPr>
          <w:rFonts w:ascii="Arial" w:hAnsi="Arial" w:cs="Arial"/>
          <w:b/>
        </w:rPr>
        <w:t xml:space="preserve">Observation 7: In this case, if we go with Option 1 and make DU (who is aware that the UE initiated SDT) supply </w:t>
      </w:r>
      <w:r w:rsidRPr="005F66F2">
        <w:rPr>
          <w:rFonts w:ascii="Arial" w:hAnsi="Arial" w:cs="Arial"/>
          <w:b/>
          <w:i/>
          <w:iCs/>
        </w:rPr>
        <w:t>SRS-PosRRC-InactiveConfig-r17</w:t>
      </w:r>
      <w:r w:rsidRPr="00690544">
        <w:rPr>
          <w:rFonts w:ascii="Arial" w:hAnsi="Arial" w:cs="Arial"/>
          <w:b/>
        </w:rPr>
        <w:t xml:space="preserve"> </w:t>
      </w:r>
      <w:r>
        <w:rPr>
          <w:rFonts w:ascii="Arial" w:hAnsi="Arial" w:cs="Arial"/>
          <w:b/>
        </w:rPr>
        <w:t xml:space="preserve">on its own </w:t>
      </w:r>
      <w:r w:rsidRPr="00690544">
        <w:rPr>
          <w:rFonts w:ascii="Arial" w:hAnsi="Arial" w:cs="Arial"/>
          <w:b/>
        </w:rPr>
        <w:t xml:space="preserve">without an explicit querying from CU, then the </w:t>
      </w:r>
      <w:r>
        <w:rPr>
          <w:rFonts w:ascii="Arial" w:hAnsi="Arial" w:cs="Arial"/>
          <w:b/>
        </w:rPr>
        <w:t>provided</w:t>
      </w:r>
      <w:r w:rsidRPr="00690544">
        <w:rPr>
          <w:rFonts w:ascii="Arial" w:hAnsi="Arial" w:cs="Arial"/>
          <w:b/>
        </w:rPr>
        <w:t xml:space="preserve"> </w:t>
      </w:r>
      <w:r w:rsidRPr="005F66F2">
        <w:rPr>
          <w:rFonts w:ascii="Arial" w:hAnsi="Arial" w:cs="Arial"/>
          <w:b/>
          <w:i/>
          <w:iCs/>
        </w:rPr>
        <w:t>SRS-PosRRC-InactiveConfig-r17</w:t>
      </w:r>
      <w:r w:rsidRPr="00690544">
        <w:rPr>
          <w:rFonts w:ascii="Arial" w:hAnsi="Arial" w:cs="Arial"/>
          <w:b/>
        </w:rPr>
        <w:t xml:space="preserve"> configuration from DU would be useless, as CU decide</w:t>
      </w:r>
      <w:r>
        <w:rPr>
          <w:rFonts w:ascii="Arial" w:hAnsi="Arial" w:cs="Arial"/>
          <w:b/>
        </w:rPr>
        <w:t>s</w:t>
      </w:r>
      <w:r w:rsidRPr="00690544">
        <w:rPr>
          <w:rFonts w:ascii="Arial" w:hAnsi="Arial" w:cs="Arial"/>
          <w:b/>
        </w:rPr>
        <w:t xml:space="preserve"> </w:t>
      </w:r>
      <w:r>
        <w:rPr>
          <w:rFonts w:ascii="Arial" w:hAnsi="Arial" w:cs="Arial"/>
          <w:b/>
        </w:rPr>
        <w:t>to move the UE into RRC CONNECTED</w:t>
      </w:r>
      <w:r w:rsidRPr="00690544">
        <w:rPr>
          <w:rFonts w:ascii="Arial" w:hAnsi="Arial" w:cs="Arial"/>
          <w:b/>
        </w:rPr>
        <w:t>.</w:t>
      </w:r>
    </w:p>
    <w:p w14:paraId="2C4DCBFC" w14:textId="77777777" w:rsidR="0073355A" w:rsidRPr="00C94846" w:rsidRDefault="0073355A" w:rsidP="0073355A">
      <w:pPr>
        <w:rPr>
          <w:rFonts w:ascii="Arial" w:hAnsi="Arial" w:cs="Arial"/>
          <w:b/>
          <w:bCs/>
          <w:lang w:eastAsia="zh-CN"/>
        </w:rPr>
      </w:pPr>
      <w:r>
        <w:rPr>
          <w:rFonts w:ascii="Arial" w:hAnsi="Arial" w:cs="Arial"/>
          <w:b/>
          <w:bCs/>
          <w:lang w:eastAsia="zh-CN"/>
        </w:rPr>
        <w:t xml:space="preserve">Observation 8: In other words, </w:t>
      </w:r>
      <w:r w:rsidRPr="00B700AF">
        <w:rPr>
          <w:rFonts w:ascii="Arial" w:hAnsi="Arial" w:cs="Arial"/>
          <w:b/>
          <w:bCs/>
          <w:lang w:eastAsia="zh-CN"/>
        </w:rPr>
        <w:t>Option 1 make</w:t>
      </w:r>
      <w:r>
        <w:rPr>
          <w:rFonts w:ascii="Arial" w:hAnsi="Arial" w:cs="Arial"/>
          <w:b/>
          <w:bCs/>
          <w:lang w:eastAsia="zh-CN"/>
        </w:rPr>
        <w:t>s</w:t>
      </w:r>
      <w:r w:rsidRPr="00B700AF">
        <w:rPr>
          <w:rFonts w:ascii="Arial" w:hAnsi="Arial" w:cs="Arial"/>
          <w:b/>
          <w:bCs/>
          <w:lang w:eastAsia="zh-CN"/>
        </w:rPr>
        <w:t xml:space="preserve"> sense within SDT framework only when LCS event is detected during INACTIVE and SDT is initiated for LCS event reporting, and when the UE </w:t>
      </w:r>
      <w:r>
        <w:rPr>
          <w:rFonts w:ascii="Arial" w:hAnsi="Arial" w:cs="Arial"/>
          <w:b/>
          <w:bCs/>
          <w:lang w:eastAsia="zh-CN"/>
        </w:rPr>
        <w:t xml:space="preserve">is </w:t>
      </w:r>
      <w:r w:rsidRPr="00B700AF">
        <w:rPr>
          <w:rFonts w:ascii="Arial" w:hAnsi="Arial" w:cs="Arial"/>
          <w:b/>
          <w:bCs/>
          <w:lang w:eastAsia="zh-CN"/>
        </w:rPr>
        <w:t>move</w:t>
      </w:r>
      <w:r>
        <w:rPr>
          <w:rFonts w:ascii="Arial" w:hAnsi="Arial" w:cs="Arial"/>
          <w:b/>
          <w:bCs/>
          <w:lang w:eastAsia="zh-CN"/>
        </w:rPr>
        <w:t>d</w:t>
      </w:r>
      <w:r w:rsidRPr="00B700AF">
        <w:rPr>
          <w:rFonts w:ascii="Arial" w:hAnsi="Arial" w:cs="Arial"/>
          <w:b/>
          <w:bCs/>
          <w:lang w:eastAsia="zh-CN"/>
        </w:rPr>
        <w:t xml:space="preserve"> back to INACTIVE again in the end. However, in SDT, back to INACTIVE is just one of options that the last serving gNB can take. </w:t>
      </w:r>
    </w:p>
    <w:p w14:paraId="293E8121" w14:textId="77777777" w:rsidR="00BE3AC8" w:rsidRPr="00B700AF" w:rsidRDefault="00BE3AC8" w:rsidP="00BE3AC8">
      <w:pPr>
        <w:rPr>
          <w:rFonts w:ascii="Arial" w:hAnsi="Arial" w:cs="Arial"/>
          <w:b/>
          <w:bCs/>
          <w:lang w:eastAsia="zh-CN"/>
        </w:rPr>
      </w:pPr>
      <w:r w:rsidRPr="00B700AF">
        <w:rPr>
          <w:rFonts w:ascii="Arial" w:hAnsi="Arial" w:cs="Arial"/>
          <w:b/>
          <w:bCs/>
          <w:lang w:eastAsia="zh-CN"/>
        </w:rPr>
        <w:t xml:space="preserve">Observation 9: Not every single possible choices are captured in stage-2 specifications. </w:t>
      </w:r>
      <w:r>
        <w:rPr>
          <w:rFonts w:ascii="Arial" w:hAnsi="Arial" w:cs="Arial"/>
          <w:b/>
          <w:bCs/>
          <w:lang w:eastAsia="zh-CN"/>
        </w:rPr>
        <w:t>L</w:t>
      </w:r>
      <w:r w:rsidRPr="00B700AF">
        <w:rPr>
          <w:rFonts w:ascii="Arial" w:hAnsi="Arial" w:cs="Arial"/>
          <w:b/>
          <w:bCs/>
          <w:lang w:eastAsia="zh-CN"/>
        </w:rPr>
        <w:t xml:space="preserve">imiting solutions because of not </w:t>
      </w:r>
      <w:r>
        <w:rPr>
          <w:rFonts w:ascii="Arial" w:hAnsi="Arial" w:cs="Arial"/>
          <w:b/>
          <w:bCs/>
          <w:lang w:eastAsia="zh-CN"/>
        </w:rPr>
        <w:t xml:space="preserve">being </w:t>
      </w:r>
      <w:r w:rsidRPr="00B700AF">
        <w:rPr>
          <w:rFonts w:ascii="Arial" w:hAnsi="Arial" w:cs="Arial"/>
          <w:b/>
          <w:bCs/>
          <w:lang w:eastAsia="zh-CN"/>
        </w:rPr>
        <w:t xml:space="preserve">captured in stage-2 is not a good practice and we should consider all the possible cases that a feature may embrace. </w:t>
      </w:r>
    </w:p>
    <w:p w14:paraId="5DECA48E" w14:textId="77777777" w:rsidR="00BE3AC8" w:rsidRDefault="00BE3AC8" w:rsidP="00BE3AC8">
      <w:pPr>
        <w:rPr>
          <w:rFonts w:ascii="Arial" w:hAnsi="Arial" w:cs="Arial"/>
          <w:b/>
          <w:bCs/>
          <w:lang w:eastAsia="zh-CN"/>
        </w:rPr>
      </w:pPr>
      <w:r w:rsidRPr="00B700AF">
        <w:rPr>
          <w:rFonts w:ascii="Arial" w:hAnsi="Arial" w:cs="Arial"/>
          <w:b/>
          <w:bCs/>
          <w:lang w:eastAsia="zh-CN"/>
        </w:rPr>
        <w:t xml:space="preserve">Observation 10: Periodic LCS event configured by a deferred MT-LR procedure doesn't discriminate RRC </w:t>
      </w:r>
      <w:r>
        <w:rPr>
          <w:rFonts w:ascii="Arial" w:hAnsi="Arial" w:cs="Arial"/>
          <w:b/>
          <w:bCs/>
          <w:lang w:eastAsia="zh-CN"/>
        </w:rPr>
        <w:t>INACTIVE or CONNECTED state</w:t>
      </w:r>
      <w:r w:rsidRPr="00B700AF">
        <w:rPr>
          <w:rFonts w:ascii="Arial" w:hAnsi="Arial" w:cs="Arial"/>
          <w:b/>
          <w:bCs/>
          <w:lang w:eastAsia="zh-CN"/>
        </w:rPr>
        <w:t xml:space="preserve"> of the UE. </w:t>
      </w:r>
      <w:r>
        <w:rPr>
          <w:rFonts w:ascii="Arial" w:hAnsi="Arial" w:cs="Arial"/>
          <w:b/>
          <w:bCs/>
          <w:lang w:eastAsia="zh-CN"/>
        </w:rPr>
        <w:t>And d</w:t>
      </w:r>
      <w:r w:rsidRPr="00B700AF">
        <w:rPr>
          <w:rFonts w:ascii="Arial" w:hAnsi="Arial" w:cs="Arial"/>
          <w:b/>
          <w:bCs/>
          <w:lang w:eastAsia="zh-CN"/>
        </w:rPr>
        <w:t xml:space="preserve">uring SDT, gNB can decide to move the UE into any RRC state (unless RA-SDT without anchor relocation is used where </w:t>
      </w:r>
      <w:r w:rsidRPr="00E338D5">
        <w:rPr>
          <w:rFonts w:ascii="Arial" w:hAnsi="Arial" w:cs="Arial"/>
          <w:b/>
          <w:bCs/>
          <w:lang w:eastAsia="zh-CN"/>
        </w:rPr>
        <w:t>the last serving gNB is prohibited to move the UE directly into RRC CONNECTED</w:t>
      </w:r>
      <w:r>
        <w:rPr>
          <w:rFonts w:ascii="Arial" w:hAnsi="Arial" w:cs="Arial"/>
          <w:b/>
          <w:bCs/>
          <w:lang w:eastAsia="zh-CN"/>
        </w:rPr>
        <w:t>).</w:t>
      </w:r>
    </w:p>
    <w:p w14:paraId="0B0707DB" w14:textId="77777777" w:rsidR="0023271C" w:rsidRDefault="0023271C" w:rsidP="0023271C">
      <w:pPr>
        <w:rPr>
          <w:rFonts w:ascii="Arial" w:hAnsi="Arial" w:cs="Arial"/>
          <w:b/>
          <w:bCs/>
        </w:rPr>
      </w:pPr>
      <w:r>
        <w:rPr>
          <w:rFonts w:ascii="Arial" w:hAnsi="Arial" w:cs="Arial"/>
          <w:b/>
          <w:bCs/>
        </w:rPr>
        <w:t xml:space="preserve">Observation 11: </w:t>
      </w:r>
      <w:r w:rsidRPr="003679D5">
        <w:rPr>
          <w:rFonts w:ascii="Arial" w:hAnsi="Arial" w:cs="Arial"/>
          <w:b/>
          <w:bCs/>
          <w:i/>
          <w:iCs/>
        </w:rPr>
        <w:t>SRS-PosRRC-InactiveConfig-r17</w:t>
      </w:r>
      <w:r w:rsidRPr="003679D5">
        <w:rPr>
          <w:rFonts w:ascii="Arial" w:hAnsi="Arial" w:cs="Arial"/>
          <w:b/>
          <w:bCs/>
        </w:rPr>
        <w:t xml:space="preserve"> under discussion is currently being checked by RAN2</w:t>
      </w:r>
      <w:r>
        <w:rPr>
          <w:rFonts w:ascii="Arial" w:hAnsi="Arial" w:cs="Arial"/>
          <w:b/>
          <w:bCs/>
        </w:rPr>
        <w:t xml:space="preserve"> based on our LS [6] asking </w:t>
      </w:r>
      <w:r w:rsidRPr="003679D5">
        <w:rPr>
          <w:rFonts w:ascii="Arial" w:hAnsi="Arial" w:cs="Arial"/>
          <w:b/>
          <w:bCs/>
        </w:rPr>
        <w:t>which exact IE should be carried over F1AP POSITIONING INFORMATION RESPONSE message</w:t>
      </w:r>
      <w:r>
        <w:rPr>
          <w:rFonts w:ascii="Arial" w:hAnsi="Arial" w:cs="Arial"/>
          <w:b/>
          <w:bCs/>
        </w:rPr>
        <w:t xml:space="preserve">. </w:t>
      </w:r>
      <w:r w:rsidRPr="003679D5">
        <w:rPr>
          <w:rFonts w:ascii="Arial" w:hAnsi="Arial" w:cs="Arial"/>
          <w:b/>
          <w:bCs/>
        </w:rPr>
        <w:t xml:space="preserve">RAN2#119-e will discuss this matter and will provide guidance. </w:t>
      </w:r>
    </w:p>
    <w:p w14:paraId="27C501E0" w14:textId="77777777" w:rsidR="0023271C" w:rsidRPr="003679D5" w:rsidRDefault="0023271C" w:rsidP="0023271C">
      <w:pPr>
        <w:rPr>
          <w:rFonts w:ascii="Arial" w:hAnsi="Arial" w:cs="Arial"/>
          <w:b/>
          <w:bCs/>
        </w:rPr>
      </w:pPr>
      <w:r>
        <w:rPr>
          <w:rFonts w:ascii="Arial" w:hAnsi="Arial" w:cs="Arial"/>
          <w:b/>
          <w:bCs/>
        </w:rPr>
        <w:t>Observation 12: As a result, e</w:t>
      </w:r>
      <w:r w:rsidRPr="003679D5">
        <w:rPr>
          <w:rFonts w:ascii="Arial" w:hAnsi="Arial" w:cs="Arial"/>
          <w:b/>
          <w:bCs/>
        </w:rPr>
        <w:t xml:space="preserve">ven though we agree </w:t>
      </w:r>
      <w:r>
        <w:rPr>
          <w:rFonts w:ascii="Arial" w:hAnsi="Arial" w:cs="Arial"/>
          <w:b/>
          <w:bCs/>
        </w:rPr>
        <w:t>the proposed CR for F1AP this time</w:t>
      </w:r>
      <w:r w:rsidRPr="003679D5">
        <w:rPr>
          <w:rFonts w:ascii="Arial" w:hAnsi="Arial" w:cs="Arial"/>
          <w:b/>
          <w:bCs/>
        </w:rPr>
        <w:t xml:space="preserve">, an additional CR may be needed to be </w:t>
      </w:r>
      <w:r>
        <w:rPr>
          <w:rFonts w:ascii="Arial" w:hAnsi="Arial" w:cs="Arial"/>
          <w:b/>
          <w:bCs/>
        </w:rPr>
        <w:t xml:space="preserve">further </w:t>
      </w:r>
      <w:r w:rsidRPr="003679D5">
        <w:rPr>
          <w:rFonts w:ascii="Arial" w:hAnsi="Arial" w:cs="Arial"/>
          <w:b/>
          <w:bCs/>
        </w:rPr>
        <w:t xml:space="preserve">aligned with RAN2's reply </w:t>
      </w:r>
      <w:r>
        <w:rPr>
          <w:rFonts w:ascii="Arial" w:hAnsi="Arial" w:cs="Arial"/>
          <w:b/>
          <w:bCs/>
        </w:rPr>
        <w:t>to</w:t>
      </w:r>
      <w:r w:rsidRPr="003679D5">
        <w:rPr>
          <w:rFonts w:ascii="Arial" w:hAnsi="Arial" w:cs="Arial"/>
          <w:b/>
          <w:bCs/>
        </w:rPr>
        <w:t xml:space="preserve"> our LS</w:t>
      </w:r>
      <w:r>
        <w:rPr>
          <w:rFonts w:ascii="Arial" w:hAnsi="Arial" w:cs="Arial"/>
          <w:b/>
          <w:bCs/>
        </w:rPr>
        <w:t xml:space="preserve"> [6]. </w:t>
      </w:r>
    </w:p>
    <w:p w14:paraId="32A3F819" w14:textId="77777777" w:rsidR="00690544" w:rsidRPr="00690544" w:rsidRDefault="00690544" w:rsidP="00690544">
      <w:pPr>
        <w:rPr>
          <w:rFonts w:ascii="Arial" w:hAnsi="Arial" w:cs="Arial"/>
        </w:rPr>
      </w:pPr>
      <w:r w:rsidRPr="00690544">
        <w:rPr>
          <w:rFonts w:ascii="Arial" w:hAnsi="Arial" w:cs="Arial"/>
        </w:rPr>
        <w:t xml:space="preserve">Based on the discussion in the present contribution and the observations above we propose: </w:t>
      </w:r>
    </w:p>
    <w:p w14:paraId="7DF34F56" w14:textId="77777777" w:rsidR="0023271C" w:rsidRDefault="0023271C" w:rsidP="0023271C">
      <w:pPr>
        <w:rPr>
          <w:rFonts w:ascii="Arial" w:eastAsia="바탕" w:hAnsi="Arial" w:cs="Arial"/>
          <w:b/>
          <w:bCs/>
          <w:lang w:eastAsia="ko-KR"/>
        </w:rPr>
      </w:pPr>
      <w:r w:rsidRPr="003D13BD">
        <w:rPr>
          <w:rFonts w:ascii="Arial" w:eastAsia="바탕" w:hAnsi="Arial" w:cs="Arial"/>
          <w:b/>
          <w:bCs/>
          <w:lang w:eastAsia="ko-KR"/>
        </w:rPr>
        <w:t xml:space="preserve">Proposal 1: </w:t>
      </w:r>
      <w:r>
        <w:rPr>
          <w:rFonts w:ascii="Arial" w:eastAsia="바탕" w:hAnsi="Arial" w:cs="Arial"/>
          <w:b/>
          <w:bCs/>
          <w:lang w:eastAsia="ko-KR"/>
        </w:rPr>
        <w:t xml:space="preserve"> RAN3 to adopt Option 2, i.e. </w:t>
      </w:r>
    </w:p>
    <w:p w14:paraId="7A378E20" w14:textId="77777777" w:rsidR="0023271C" w:rsidRPr="00CD59D2" w:rsidRDefault="0023271C" w:rsidP="0023271C">
      <w:pPr>
        <w:pStyle w:val="ListParagraph"/>
        <w:numPr>
          <w:ilvl w:val="0"/>
          <w:numId w:val="45"/>
        </w:numPr>
        <w:spacing w:after="160" w:line="259" w:lineRule="auto"/>
        <w:ind w:firstLineChars="0"/>
        <w:rPr>
          <w:rFonts w:ascii="Arial" w:hAnsi="Arial" w:cs="Arial"/>
          <w:b/>
          <w:bCs/>
        </w:rPr>
      </w:pPr>
      <w:r w:rsidRPr="00CD59D2">
        <w:rPr>
          <w:rFonts w:ascii="Arial" w:hAnsi="Arial" w:cs="Arial"/>
          <w:b/>
          <w:bCs/>
        </w:rPr>
        <w:t xml:space="preserve">F1AP POSITIONING INFORMATION REQUEST to include a dedicate indicator (optional) querying </w:t>
      </w:r>
      <w:r w:rsidRPr="00CD59D2">
        <w:rPr>
          <w:rFonts w:ascii="Arial" w:hAnsi="Arial" w:cs="Arial"/>
          <w:b/>
          <w:bCs/>
          <w:i/>
          <w:iCs/>
        </w:rPr>
        <w:t xml:space="preserve">SRS-PosRRC-InactiveConfig-r17 </w:t>
      </w:r>
      <w:r w:rsidRPr="00CD59D2">
        <w:rPr>
          <w:rFonts w:ascii="Arial" w:hAnsi="Arial" w:cs="Arial"/>
          <w:b/>
          <w:bCs/>
        </w:rPr>
        <w:t>from DU</w:t>
      </w:r>
    </w:p>
    <w:p w14:paraId="40545371" w14:textId="77777777" w:rsidR="0023271C" w:rsidRPr="00CD59D2" w:rsidRDefault="0023271C" w:rsidP="0023271C">
      <w:pPr>
        <w:pStyle w:val="ListParagraph"/>
        <w:numPr>
          <w:ilvl w:val="0"/>
          <w:numId w:val="45"/>
        </w:numPr>
        <w:spacing w:after="160" w:line="259" w:lineRule="auto"/>
        <w:ind w:firstLineChars="0"/>
        <w:rPr>
          <w:rFonts w:ascii="Arial" w:hAnsi="Arial" w:cs="Arial"/>
          <w:b/>
          <w:bCs/>
        </w:rPr>
      </w:pPr>
      <w:r w:rsidRPr="00CD59D2">
        <w:rPr>
          <w:rFonts w:ascii="Arial" w:hAnsi="Arial" w:cs="Arial"/>
          <w:b/>
          <w:bCs/>
        </w:rPr>
        <w:t xml:space="preserve">F1AP POSITIONING INFORMATION RESPONSE to include </w:t>
      </w:r>
      <w:r w:rsidRPr="00CD59D2">
        <w:rPr>
          <w:rFonts w:ascii="Arial" w:hAnsi="Arial" w:cs="Arial"/>
          <w:b/>
          <w:bCs/>
          <w:i/>
          <w:iCs/>
        </w:rPr>
        <w:t xml:space="preserve">SRS-PosRRC-InactiveConfig-r17 </w:t>
      </w:r>
      <w:r w:rsidRPr="00CD59D2">
        <w:rPr>
          <w:rFonts w:ascii="Arial" w:hAnsi="Arial" w:cs="Arial"/>
          <w:b/>
          <w:bCs/>
        </w:rPr>
        <w:t>(optional)</w:t>
      </w:r>
    </w:p>
    <w:p w14:paraId="66C6CBFF" w14:textId="77777777" w:rsidR="00FA1C68" w:rsidRPr="00FA1C68" w:rsidRDefault="00FA1C68" w:rsidP="00FA1C68">
      <w:pPr>
        <w:rPr>
          <w:rFonts w:ascii="Arial" w:hAnsi="Arial" w:cs="Arial"/>
          <w:b/>
          <w:bCs/>
        </w:rPr>
      </w:pPr>
      <w:r w:rsidRPr="00FA1C68">
        <w:rPr>
          <w:rFonts w:ascii="Arial" w:hAnsi="Arial" w:cs="Arial"/>
          <w:b/>
          <w:bCs/>
        </w:rPr>
        <w:t xml:space="preserve">Proposal 2: RAN3 to agree the proposed F1AP CR in [5] as basis for Option 2, and to agree the CR (with possible modification) at the next meeting when RAN2's reply to our LS [6] arrives. </w:t>
      </w:r>
    </w:p>
    <w:p w14:paraId="002FE794" w14:textId="77777777" w:rsidR="0023271C" w:rsidRDefault="0023271C" w:rsidP="0023271C">
      <w:pPr>
        <w:rPr>
          <w:rFonts w:ascii="Arial" w:eastAsia="바탕" w:hAnsi="Arial" w:cs="Arial"/>
          <w:b/>
          <w:bCs/>
          <w:lang w:eastAsia="ko-KR"/>
        </w:rPr>
      </w:pPr>
      <w:r>
        <w:rPr>
          <w:rFonts w:ascii="Arial" w:eastAsia="바탕" w:hAnsi="Arial" w:cs="Arial"/>
          <w:b/>
          <w:bCs/>
          <w:lang w:eastAsia="ko-KR"/>
        </w:rPr>
        <w:lastRenderedPageBreak/>
        <w:t>Proposal 3: If Proposal 1 is not agreeable, send LS to RAN2 to check whether the following understandings are correct:</w:t>
      </w:r>
    </w:p>
    <w:p w14:paraId="140CF354" w14:textId="77777777" w:rsidR="00042CC8" w:rsidRPr="00CD59D2" w:rsidRDefault="00042CC8" w:rsidP="00042CC8">
      <w:pPr>
        <w:pStyle w:val="ListParagraph"/>
        <w:numPr>
          <w:ilvl w:val="0"/>
          <w:numId w:val="45"/>
        </w:numPr>
        <w:spacing w:after="160" w:line="259" w:lineRule="auto"/>
        <w:ind w:firstLineChars="0"/>
        <w:rPr>
          <w:rFonts w:ascii="Arial" w:hAnsi="Arial" w:cs="Arial"/>
          <w:b/>
          <w:bCs/>
        </w:rPr>
      </w:pPr>
      <w:r>
        <w:rPr>
          <w:rFonts w:ascii="Arial" w:hAnsi="Arial" w:cs="Arial"/>
          <w:b/>
          <w:bCs/>
        </w:rPr>
        <w:t xml:space="preserve">LCS event configured by a periodic deferred MT-LR procedure can be detected while the UE is in RRC CONNECTED and then </w:t>
      </w:r>
      <w:r w:rsidRPr="00CD59D2">
        <w:rPr>
          <w:rFonts w:ascii="Arial" w:hAnsi="Arial" w:cs="Arial"/>
          <w:b/>
          <w:bCs/>
          <w:i/>
          <w:iCs/>
        </w:rPr>
        <w:t xml:space="preserve">SRS-PosRRC-InactiveConfig-r17 </w:t>
      </w:r>
      <w:r>
        <w:rPr>
          <w:rFonts w:ascii="Arial" w:hAnsi="Arial" w:cs="Arial"/>
          <w:b/>
          <w:bCs/>
        </w:rPr>
        <w:t xml:space="preserve">can be configured when the UE is moved to INACTIVE. </w:t>
      </w:r>
    </w:p>
    <w:p w14:paraId="4FDF9BF8" w14:textId="77777777" w:rsidR="00042CC8" w:rsidRDefault="00042CC8" w:rsidP="00042CC8">
      <w:pPr>
        <w:pStyle w:val="ListParagraph"/>
        <w:numPr>
          <w:ilvl w:val="0"/>
          <w:numId w:val="45"/>
        </w:numPr>
        <w:spacing w:after="160" w:line="259" w:lineRule="auto"/>
        <w:ind w:firstLineChars="0"/>
        <w:rPr>
          <w:rFonts w:ascii="Arial" w:hAnsi="Arial" w:cs="Arial"/>
          <w:lang w:eastAsia="zh-CN"/>
        </w:rPr>
      </w:pPr>
      <w:r>
        <w:rPr>
          <w:rFonts w:ascii="Arial" w:hAnsi="Arial" w:cs="Arial"/>
          <w:b/>
          <w:bCs/>
        </w:rPr>
        <w:t xml:space="preserve">A UE whose LCS event was detected during INACTIVE and initiating SDT for LCS event reporting can be moved to RRC CONNECTED and UL SRS can be configured. </w:t>
      </w:r>
    </w:p>
    <w:p w14:paraId="68A38E59" w14:textId="49CADAED" w:rsidR="00327A0A" w:rsidRPr="00327A0A" w:rsidRDefault="00327A0A" w:rsidP="00327A0A">
      <w:pPr>
        <w:rPr>
          <w:rFonts w:ascii="Arial" w:hAnsi="Arial" w:cs="Arial"/>
        </w:rPr>
      </w:pPr>
      <w:r w:rsidRPr="00327A0A">
        <w:rPr>
          <w:rFonts w:ascii="Arial" w:hAnsi="Arial" w:cs="Arial"/>
        </w:rPr>
        <w:t xml:space="preserve">The corresponding CR for </w:t>
      </w:r>
      <w:r>
        <w:rPr>
          <w:rFonts w:ascii="Arial" w:hAnsi="Arial" w:cs="Arial"/>
        </w:rPr>
        <w:t>F1AP and the draft LS to RAN2</w:t>
      </w:r>
      <w:r w:rsidRPr="00327A0A">
        <w:rPr>
          <w:rFonts w:ascii="Arial" w:hAnsi="Arial" w:cs="Arial"/>
        </w:rPr>
        <w:t xml:space="preserve"> can be found in [</w:t>
      </w:r>
      <w:r>
        <w:rPr>
          <w:rFonts w:ascii="Arial" w:hAnsi="Arial" w:cs="Arial"/>
        </w:rPr>
        <w:t>5</w:t>
      </w:r>
      <w:r w:rsidRPr="00327A0A">
        <w:rPr>
          <w:rFonts w:ascii="Arial" w:hAnsi="Arial" w:cs="Arial"/>
        </w:rPr>
        <w:t>]</w:t>
      </w:r>
      <w:r>
        <w:rPr>
          <w:rFonts w:ascii="Arial" w:hAnsi="Arial" w:cs="Arial"/>
        </w:rPr>
        <w:t xml:space="preserve"> and [7]</w:t>
      </w:r>
      <w:r w:rsidRPr="00327A0A">
        <w:rPr>
          <w:rFonts w:ascii="Arial" w:hAnsi="Arial" w:cs="Arial"/>
        </w:rPr>
        <w:t xml:space="preserve">, respectively.  </w:t>
      </w:r>
    </w:p>
    <w:p w14:paraId="00B9158C" w14:textId="77777777" w:rsidR="007F3C1E" w:rsidRDefault="007F3C1E">
      <w:pPr>
        <w:pStyle w:val="Heading1"/>
        <w:rPr>
          <w:lang w:val="en-US"/>
        </w:rPr>
      </w:pPr>
      <w:r>
        <w:rPr>
          <w:lang w:val="en-US"/>
        </w:rPr>
        <w:t>Reference</w:t>
      </w:r>
    </w:p>
    <w:p w14:paraId="0DC5E5A2" w14:textId="43C0A14E" w:rsidR="00F05D5D" w:rsidRDefault="00F05D5D" w:rsidP="00F05D5D">
      <w:pPr>
        <w:rPr>
          <w:rFonts w:ascii="Arial" w:hAnsi="Arial" w:cs="Arial"/>
          <w:lang w:val="en-US" w:eastAsia="zh-CN"/>
        </w:rPr>
      </w:pPr>
      <w:r>
        <w:rPr>
          <w:rFonts w:ascii="Arial" w:hAnsi="Arial" w:cs="Arial"/>
          <w:lang w:val="en-US" w:eastAsia="zh-CN"/>
        </w:rPr>
        <w:t>[1] TS 38.331, N</w:t>
      </w:r>
      <w:r w:rsidRPr="00330F1F">
        <w:rPr>
          <w:rFonts w:ascii="Arial" w:hAnsi="Arial" w:cs="Arial"/>
          <w:lang w:val="en-US" w:eastAsia="zh-CN"/>
        </w:rPr>
        <w:t>R;</w:t>
      </w:r>
      <w:r>
        <w:rPr>
          <w:rFonts w:ascii="Arial" w:hAnsi="Arial" w:cs="Arial"/>
          <w:lang w:val="en-US" w:eastAsia="zh-CN"/>
        </w:rPr>
        <w:t xml:space="preserve"> </w:t>
      </w:r>
      <w:r w:rsidRPr="00330F1F">
        <w:rPr>
          <w:rFonts w:ascii="Arial" w:hAnsi="Arial" w:cs="Arial"/>
          <w:lang w:val="en-US" w:eastAsia="zh-CN"/>
        </w:rPr>
        <w:t>Radio Resource Control (RRC) protocol specification</w:t>
      </w:r>
      <w:r>
        <w:rPr>
          <w:rFonts w:ascii="Arial" w:hAnsi="Arial" w:cs="Arial"/>
          <w:lang w:val="en-US" w:eastAsia="zh-CN"/>
        </w:rPr>
        <w:t xml:space="preserve"> </w:t>
      </w:r>
      <w:r w:rsidRPr="00330F1F">
        <w:rPr>
          <w:rFonts w:ascii="Arial" w:hAnsi="Arial" w:cs="Arial"/>
          <w:lang w:val="en-US" w:eastAsia="zh-CN"/>
        </w:rPr>
        <w:t>(Release 17)</w:t>
      </w:r>
    </w:p>
    <w:p w14:paraId="4FF915A3" w14:textId="465F379E" w:rsidR="00EA0750" w:rsidRDefault="00EA0750" w:rsidP="00F05D5D">
      <w:pPr>
        <w:rPr>
          <w:rFonts w:ascii="Arial" w:hAnsi="Arial" w:cs="Arial"/>
          <w:lang w:val="en-US" w:eastAsia="zh-CN"/>
        </w:rPr>
      </w:pPr>
      <w:r>
        <w:rPr>
          <w:rFonts w:ascii="Arial" w:hAnsi="Arial" w:cs="Arial"/>
          <w:lang w:val="en-US" w:eastAsia="zh-CN"/>
        </w:rPr>
        <w:t>[2] R3-224033, "</w:t>
      </w:r>
      <w:r w:rsidRPr="00EA0750">
        <w:rPr>
          <w:rFonts w:ascii="Arial" w:hAnsi="Arial" w:cs="Arial"/>
          <w:lang w:val="en-US" w:eastAsia="zh-CN"/>
        </w:rPr>
        <w:t>Summary of CB: # Positioning_04_RRC_INACTIVEandLS</w:t>
      </w:r>
      <w:r>
        <w:rPr>
          <w:rFonts w:ascii="Arial" w:hAnsi="Arial" w:cs="Arial"/>
          <w:lang w:val="en-US" w:eastAsia="zh-CN"/>
        </w:rPr>
        <w:t>", Intel Corporation</w:t>
      </w:r>
    </w:p>
    <w:p w14:paraId="00EC539F" w14:textId="51389E6E" w:rsidR="00F05D5D" w:rsidRDefault="00D37813" w:rsidP="00041D89">
      <w:pPr>
        <w:rPr>
          <w:rFonts w:ascii="Arial" w:hAnsi="Arial" w:cs="Arial"/>
          <w:lang w:val="en-US" w:eastAsia="zh-CN"/>
        </w:rPr>
      </w:pPr>
      <w:r>
        <w:rPr>
          <w:rFonts w:ascii="Arial" w:hAnsi="Arial" w:cs="Arial"/>
          <w:lang w:val="en-US" w:eastAsia="zh-CN"/>
        </w:rPr>
        <w:t>[3] R2-2203949, "LS on Positioning in RRC_INACTIVE State", RAN2</w:t>
      </w:r>
    </w:p>
    <w:p w14:paraId="042D80D8" w14:textId="79EC7AD2" w:rsidR="00F05D5D" w:rsidRDefault="006B0313" w:rsidP="006B0313">
      <w:pPr>
        <w:rPr>
          <w:rFonts w:ascii="Arial" w:hAnsi="Arial" w:cs="Arial"/>
          <w:lang w:val="en-US" w:eastAsia="zh-CN"/>
        </w:rPr>
      </w:pPr>
      <w:r>
        <w:rPr>
          <w:rFonts w:ascii="Arial" w:hAnsi="Arial" w:cs="Arial"/>
          <w:lang w:val="en-US" w:eastAsia="zh-CN"/>
        </w:rPr>
        <w:t xml:space="preserve">[4] TS 23.273, </w:t>
      </w:r>
      <w:r w:rsidRPr="006B0313">
        <w:rPr>
          <w:rFonts w:ascii="Arial" w:hAnsi="Arial" w:cs="Arial"/>
          <w:lang w:val="en-US" w:eastAsia="zh-CN"/>
        </w:rPr>
        <w:t>5G System (5GS) Location Services (LCS);</w:t>
      </w:r>
      <w:r>
        <w:rPr>
          <w:rFonts w:ascii="Arial" w:hAnsi="Arial" w:cs="Arial"/>
          <w:lang w:val="en-US" w:eastAsia="zh-CN"/>
        </w:rPr>
        <w:t xml:space="preserve"> </w:t>
      </w:r>
      <w:r w:rsidRPr="006B0313">
        <w:rPr>
          <w:rFonts w:ascii="Arial" w:hAnsi="Arial" w:cs="Arial"/>
          <w:lang w:val="en-US" w:eastAsia="zh-CN"/>
        </w:rPr>
        <w:t>Stage 2</w:t>
      </w:r>
      <w:r>
        <w:rPr>
          <w:rFonts w:ascii="Arial" w:hAnsi="Arial" w:cs="Arial"/>
          <w:lang w:val="en-US" w:eastAsia="zh-CN"/>
        </w:rPr>
        <w:t xml:space="preserve"> </w:t>
      </w:r>
      <w:r w:rsidRPr="006B0313">
        <w:rPr>
          <w:rFonts w:ascii="Arial" w:hAnsi="Arial" w:cs="Arial"/>
          <w:lang w:val="en-US" w:eastAsia="zh-CN"/>
        </w:rPr>
        <w:t>(Release 17)</w:t>
      </w:r>
    </w:p>
    <w:p w14:paraId="0B36FA30" w14:textId="5C41BCCE" w:rsidR="00F05D5D" w:rsidRDefault="00CD59D2" w:rsidP="00041D89">
      <w:pPr>
        <w:rPr>
          <w:rFonts w:ascii="Arial" w:hAnsi="Arial" w:cs="Arial"/>
          <w:lang w:val="en-US" w:eastAsia="zh-CN"/>
        </w:rPr>
      </w:pPr>
      <w:r>
        <w:rPr>
          <w:rFonts w:ascii="Arial" w:hAnsi="Arial" w:cs="Arial"/>
          <w:lang w:val="en-US" w:eastAsia="zh-CN"/>
        </w:rPr>
        <w:t xml:space="preserve">[5] </w:t>
      </w:r>
      <w:r w:rsidR="002B6552">
        <w:rPr>
          <w:rFonts w:ascii="Arial" w:hAnsi="Arial" w:cs="Arial"/>
          <w:lang w:val="en-US" w:eastAsia="zh-CN"/>
        </w:rPr>
        <w:t>R3-22</w:t>
      </w:r>
      <w:r w:rsidR="00550942">
        <w:rPr>
          <w:rFonts w:ascii="Arial" w:hAnsi="Arial" w:cs="Arial"/>
          <w:lang w:val="en-US" w:eastAsia="zh-CN"/>
        </w:rPr>
        <w:t>4783</w:t>
      </w:r>
      <w:r w:rsidR="002B6552">
        <w:rPr>
          <w:rFonts w:ascii="Arial" w:hAnsi="Arial" w:cs="Arial"/>
          <w:lang w:val="en-US" w:eastAsia="zh-CN"/>
        </w:rPr>
        <w:t xml:space="preserve">, </w:t>
      </w:r>
      <w:r w:rsidR="00404B21">
        <w:rPr>
          <w:rFonts w:ascii="Arial" w:hAnsi="Arial" w:cs="Arial"/>
          <w:lang w:val="en-US" w:eastAsia="zh-CN"/>
        </w:rPr>
        <w:t>"</w:t>
      </w:r>
      <w:r w:rsidR="00550942" w:rsidRPr="00550942">
        <w:rPr>
          <w:rFonts w:ascii="Arial" w:hAnsi="Arial" w:cs="Arial"/>
          <w:lang w:val="en-US" w:eastAsia="zh-CN"/>
        </w:rPr>
        <w:t xml:space="preserve">Rel-17 ePos correction for the missing support of </w:t>
      </w:r>
      <w:r w:rsidR="00550942" w:rsidRPr="00550942">
        <w:rPr>
          <w:rFonts w:ascii="Arial" w:hAnsi="Arial" w:cs="Arial"/>
          <w:i/>
          <w:iCs/>
          <w:lang w:val="en-US" w:eastAsia="zh-CN"/>
        </w:rPr>
        <w:t>SRS-PosRRC-InactiveConfig-r17</w:t>
      </w:r>
      <w:r w:rsidR="00550942" w:rsidRPr="00550942">
        <w:rPr>
          <w:rFonts w:ascii="Arial" w:hAnsi="Arial" w:cs="Arial"/>
          <w:lang w:val="en-US" w:eastAsia="zh-CN"/>
        </w:rPr>
        <w:t xml:space="preserve"> configuration</w:t>
      </w:r>
      <w:r w:rsidR="002B6552">
        <w:rPr>
          <w:rFonts w:ascii="Arial" w:hAnsi="Arial" w:cs="Arial"/>
          <w:lang w:val="en-US" w:eastAsia="zh-CN"/>
        </w:rPr>
        <w:t>", Intel Corporation</w:t>
      </w:r>
    </w:p>
    <w:p w14:paraId="1E7D4ABB" w14:textId="2A6E9268" w:rsidR="00C63F18" w:rsidRDefault="00C63F18" w:rsidP="00041D89">
      <w:pPr>
        <w:rPr>
          <w:rFonts w:ascii="Arial" w:hAnsi="Arial" w:cs="Arial"/>
          <w:lang w:val="en-US" w:eastAsia="zh-CN"/>
        </w:rPr>
      </w:pPr>
      <w:r>
        <w:rPr>
          <w:rFonts w:ascii="Arial" w:hAnsi="Arial" w:cs="Arial"/>
          <w:lang w:val="en-US" w:eastAsia="zh-CN"/>
        </w:rPr>
        <w:t>[6] R3-223955, "</w:t>
      </w:r>
      <w:r w:rsidRPr="00C63F18">
        <w:rPr>
          <w:rFonts w:ascii="Arial" w:hAnsi="Arial" w:cs="Arial"/>
          <w:lang w:val="en-US" w:eastAsia="zh-CN"/>
        </w:rPr>
        <w:t>LS on transferring SDT configuration and SRS positioning Inactive configuration from DU to CU</w:t>
      </w:r>
      <w:r>
        <w:rPr>
          <w:rFonts w:ascii="Arial" w:hAnsi="Arial" w:cs="Arial"/>
          <w:lang w:val="en-US" w:eastAsia="zh-CN"/>
        </w:rPr>
        <w:t xml:space="preserve">", </w:t>
      </w:r>
      <w:r w:rsidR="00D36CEF">
        <w:rPr>
          <w:rFonts w:ascii="Arial" w:hAnsi="Arial" w:cs="Arial"/>
          <w:lang w:val="en-US" w:eastAsia="zh-CN"/>
        </w:rPr>
        <w:t>LS to RAN2</w:t>
      </w:r>
    </w:p>
    <w:p w14:paraId="598F36C3" w14:textId="306E25CE" w:rsidR="00041D89" w:rsidRDefault="002F0236" w:rsidP="00041D89">
      <w:pPr>
        <w:rPr>
          <w:rFonts w:ascii="Arial" w:hAnsi="Arial" w:cs="Arial"/>
          <w:lang w:val="en-US" w:eastAsia="zh-CN"/>
        </w:rPr>
      </w:pPr>
      <w:r>
        <w:rPr>
          <w:rFonts w:ascii="Arial" w:hAnsi="Arial" w:cs="Arial"/>
          <w:lang w:val="en-US" w:eastAsia="zh-CN"/>
        </w:rPr>
        <w:t xml:space="preserve">[7] </w:t>
      </w:r>
      <w:r w:rsidR="00C565C7">
        <w:rPr>
          <w:rFonts w:ascii="Arial" w:hAnsi="Arial" w:cs="Arial"/>
          <w:lang w:val="en-US" w:eastAsia="zh-CN"/>
        </w:rPr>
        <w:t>R3-22</w:t>
      </w:r>
      <w:r w:rsidR="00550942">
        <w:rPr>
          <w:rFonts w:ascii="Arial" w:hAnsi="Arial" w:cs="Arial"/>
          <w:lang w:val="en-US" w:eastAsia="zh-CN"/>
        </w:rPr>
        <w:t>4784</w:t>
      </w:r>
      <w:r w:rsidR="00C565C7">
        <w:rPr>
          <w:rFonts w:ascii="Arial" w:hAnsi="Arial" w:cs="Arial"/>
          <w:lang w:val="en-US" w:eastAsia="zh-CN"/>
        </w:rPr>
        <w:t xml:space="preserve">, </w:t>
      </w:r>
      <w:r w:rsidR="003C352E">
        <w:rPr>
          <w:rFonts w:ascii="Arial" w:hAnsi="Arial" w:cs="Arial"/>
          <w:lang w:val="en-US" w:eastAsia="zh-CN"/>
        </w:rPr>
        <w:t>"</w:t>
      </w:r>
      <w:r w:rsidR="00550942" w:rsidRPr="00550942">
        <w:rPr>
          <w:rFonts w:ascii="Arial" w:hAnsi="Arial" w:cs="Arial"/>
          <w:lang w:val="en-US" w:eastAsia="zh-CN"/>
        </w:rPr>
        <w:t xml:space="preserve">[Draft] LS on </w:t>
      </w:r>
      <w:r w:rsidR="00550942" w:rsidRPr="00550942">
        <w:rPr>
          <w:rFonts w:ascii="Arial" w:hAnsi="Arial" w:cs="Arial"/>
          <w:i/>
          <w:iCs/>
          <w:lang w:val="en-US" w:eastAsia="zh-CN"/>
        </w:rPr>
        <w:t>SRS-PosRRC-InactiveConfig</w:t>
      </w:r>
      <w:r w:rsidR="00550942" w:rsidRPr="00550942">
        <w:rPr>
          <w:rFonts w:ascii="Arial" w:hAnsi="Arial" w:cs="Arial"/>
          <w:lang w:val="en-US" w:eastAsia="zh-CN"/>
        </w:rPr>
        <w:t xml:space="preserve"> configuration signalling</w:t>
      </w:r>
      <w:r w:rsidR="00C565C7">
        <w:rPr>
          <w:rFonts w:ascii="Arial" w:hAnsi="Arial" w:cs="Arial"/>
          <w:lang w:val="en-US" w:eastAsia="zh-CN"/>
        </w:rPr>
        <w:t>", Intel Corporation</w:t>
      </w:r>
    </w:p>
    <w:sectPr w:rsidR="00041D8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156D9" w14:textId="77777777" w:rsidR="00B6626D" w:rsidRDefault="00B6626D">
      <w:pPr>
        <w:spacing w:after="0"/>
      </w:pPr>
      <w:r>
        <w:separator/>
      </w:r>
    </w:p>
  </w:endnote>
  <w:endnote w:type="continuationSeparator" w:id="0">
    <w:p w14:paraId="497A22FE" w14:textId="77777777" w:rsidR="00B6626D" w:rsidRDefault="00B6626D">
      <w:pPr>
        <w:spacing w:after="0"/>
      </w:pPr>
      <w:r>
        <w:continuationSeparator/>
      </w:r>
    </w:p>
  </w:endnote>
  <w:endnote w:type="continuationNotice" w:id="1">
    <w:p w14:paraId="456A7CC9" w14:textId="77777777" w:rsidR="00B6626D" w:rsidRDefault="00B66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A42CC" w14:textId="77777777" w:rsidR="00B6626D" w:rsidRDefault="00B6626D">
      <w:pPr>
        <w:spacing w:after="0"/>
      </w:pPr>
      <w:r>
        <w:separator/>
      </w:r>
    </w:p>
  </w:footnote>
  <w:footnote w:type="continuationSeparator" w:id="0">
    <w:p w14:paraId="6E72F52B" w14:textId="77777777" w:rsidR="00B6626D" w:rsidRDefault="00B6626D">
      <w:pPr>
        <w:spacing w:after="0"/>
      </w:pPr>
      <w:r>
        <w:continuationSeparator/>
      </w:r>
    </w:p>
  </w:footnote>
  <w:footnote w:type="continuationNotice" w:id="1">
    <w:p w14:paraId="32ADA270" w14:textId="77777777" w:rsidR="00B6626D" w:rsidRDefault="00B66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A32CEA"/>
    <w:multiLevelType w:val="multilevel"/>
    <w:tmpl w:val="12A3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5E7270"/>
    <w:multiLevelType w:val="hybridMultilevel"/>
    <w:tmpl w:val="01B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001D6"/>
    <w:multiLevelType w:val="hybridMultilevel"/>
    <w:tmpl w:val="1CC4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C3E65"/>
    <w:multiLevelType w:val="hybridMultilevel"/>
    <w:tmpl w:val="E5EA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E13B7B"/>
    <w:multiLevelType w:val="hybridMultilevel"/>
    <w:tmpl w:val="4C02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5E44AE"/>
    <w:multiLevelType w:val="hybridMultilevel"/>
    <w:tmpl w:val="2E6659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445570"/>
    <w:multiLevelType w:val="hybridMultilevel"/>
    <w:tmpl w:val="06B2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21F67"/>
    <w:multiLevelType w:val="hybridMultilevel"/>
    <w:tmpl w:val="C9D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7"/>
  </w:num>
  <w:num w:numId="3">
    <w:abstractNumId w:val="13"/>
  </w:num>
  <w:num w:numId="4">
    <w:abstractNumId w:val="45"/>
  </w:num>
  <w:num w:numId="5">
    <w:abstractNumId w:val="41"/>
  </w:num>
  <w:num w:numId="6">
    <w:abstractNumId w:val="30"/>
  </w:num>
  <w:num w:numId="7">
    <w:abstractNumId w:val="12"/>
  </w:num>
  <w:num w:numId="8">
    <w:abstractNumId w:val="43"/>
  </w:num>
  <w:num w:numId="9">
    <w:abstractNumId w:val="29"/>
  </w:num>
  <w:num w:numId="10">
    <w:abstractNumId w:val="37"/>
  </w:num>
  <w:num w:numId="11">
    <w:abstractNumId w:val="19"/>
  </w:num>
  <w:num w:numId="12">
    <w:abstractNumId w:val="36"/>
  </w:num>
  <w:num w:numId="13">
    <w:abstractNumId w:val="14"/>
  </w:num>
  <w:num w:numId="14">
    <w:abstractNumId w:val="34"/>
  </w:num>
  <w:num w:numId="15">
    <w:abstractNumId w:val="24"/>
  </w:num>
  <w:num w:numId="16">
    <w:abstractNumId w:val="35"/>
  </w:num>
  <w:num w:numId="17">
    <w:abstractNumId w:val="32"/>
  </w:num>
  <w:num w:numId="18">
    <w:abstractNumId w:val="33"/>
  </w:num>
  <w:num w:numId="19">
    <w:abstractNumId w:val="22"/>
  </w:num>
  <w:num w:numId="20">
    <w:abstractNumId w:val="11"/>
  </w:num>
  <w:num w:numId="21">
    <w:abstractNumId w:val="18"/>
  </w:num>
  <w:num w:numId="22">
    <w:abstractNumId w:val="2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2"/>
  </w:num>
  <w:num w:numId="34">
    <w:abstractNumId w:val="26"/>
  </w:num>
  <w:num w:numId="35">
    <w:abstractNumId w:val="31"/>
  </w:num>
  <w:num w:numId="36">
    <w:abstractNumId w:val="16"/>
  </w:num>
  <w:num w:numId="37">
    <w:abstractNumId w:val="21"/>
  </w:num>
  <w:num w:numId="38">
    <w:abstractNumId w:val="38"/>
  </w:num>
  <w:num w:numId="39">
    <w:abstractNumId w:val="44"/>
  </w:num>
  <w:num w:numId="40">
    <w:abstractNumId w:val="39"/>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8"/>
  </w:num>
  <w:num w:numId="43">
    <w:abstractNumId w:val="40"/>
  </w:num>
  <w:num w:numId="44">
    <w:abstractNumId w:val="20"/>
  </w:num>
  <w:num w:numId="45">
    <w:abstractNumId w:val="15"/>
  </w:num>
  <w:num w:numId="4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2CC8"/>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D96"/>
    <w:rsid w:val="00077F55"/>
    <w:rsid w:val="000803FC"/>
    <w:rsid w:val="00080A54"/>
    <w:rsid w:val="000812E2"/>
    <w:rsid w:val="0008190D"/>
    <w:rsid w:val="00082CFB"/>
    <w:rsid w:val="00083796"/>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267"/>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3D4"/>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B83"/>
    <w:rsid w:val="00127C64"/>
    <w:rsid w:val="00130427"/>
    <w:rsid w:val="0013145F"/>
    <w:rsid w:val="001334BD"/>
    <w:rsid w:val="00133982"/>
    <w:rsid w:val="001348D4"/>
    <w:rsid w:val="00135E97"/>
    <w:rsid w:val="00136CE4"/>
    <w:rsid w:val="00137347"/>
    <w:rsid w:val="00137431"/>
    <w:rsid w:val="0014028F"/>
    <w:rsid w:val="00140827"/>
    <w:rsid w:val="00141210"/>
    <w:rsid w:val="00141281"/>
    <w:rsid w:val="001413E1"/>
    <w:rsid w:val="00141B5D"/>
    <w:rsid w:val="001420DE"/>
    <w:rsid w:val="00142207"/>
    <w:rsid w:val="0014235A"/>
    <w:rsid w:val="00142B69"/>
    <w:rsid w:val="00142E0D"/>
    <w:rsid w:val="001439EC"/>
    <w:rsid w:val="00143A32"/>
    <w:rsid w:val="00143D10"/>
    <w:rsid w:val="00143FE9"/>
    <w:rsid w:val="001441CF"/>
    <w:rsid w:val="001445A7"/>
    <w:rsid w:val="00144C35"/>
    <w:rsid w:val="00144DE2"/>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0EB"/>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789"/>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37E"/>
    <w:rsid w:val="00192B1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DFB"/>
    <w:rsid w:val="001C76ED"/>
    <w:rsid w:val="001C7B91"/>
    <w:rsid w:val="001C7C85"/>
    <w:rsid w:val="001D0030"/>
    <w:rsid w:val="001D05E4"/>
    <w:rsid w:val="001D1985"/>
    <w:rsid w:val="001D2102"/>
    <w:rsid w:val="001D26EC"/>
    <w:rsid w:val="001D33DF"/>
    <w:rsid w:val="001D3496"/>
    <w:rsid w:val="001D3C39"/>
    <w:rsid w:val="001D44E7"/>
    <w:rsid w:val="001D46A5"/>
    <w:rsid w:val="001D4C4A"/>
    <w:rsid w:val="001D56B1"/>
    <w:rsid w:val="001D5C3F"/>
    <w:rsid w:val="001D6132"/>
    <w:rsid w:val="001D6B3A"/>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1735D"/>
    <w:rsid w:val="00217C96"/>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71C"/>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3610"/>
    <w:rsid w:val="0025386F"/>
    <w:rsid w:val="00253CD3"/>
    <w:rsid w:val="002542F7"/>
    <w:rsid w:val="002553E2"/>
    <w:rsid w:val="00255448"/>
    <w:rsid w:val="0025571C"/>
    <w:rsid w:val="002557DF"/>
    <w:rsid w:val="002558BC"/>
    <w:rsid w:val="002559A4"/>
    <w:rsid w:val="00256284"/>
    <w:rsid w:val="00256C21"/>
    <w:rsid w:val="0025709E"/>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022"/>
    <w:rsid w:val="0027453E"/>
    <w:rsid w:val="00274E86"/>
    <w:rsid w:val="002759D7"/>
    <w:rsid w:val="00275EB1"/>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3FC"/>
    <w:rsid w:val="002A76D5"/>
    <w:rsid w:val="002A77DD"/>
    <w:rsid w:val="002A79D8"/>
    <w:rsid w:val="002A7FF6"/>
    <w:rsid w:val="002B003E"/>
    <w:rsid w:val="002B0426"/>
    <w:rsid w:val="002B0E5E"/>
    <w:rsid w:val="002B124B"/>
    <w:rsid w:val="002B137F"/>
    <w:rsid w:val="002B1AF2"/>
    <w:rsid w:val="002B1D39"/>
    <w:rsid w:val="002B2290"/>
    <w:rsid w:val="002B2C2C"/>
    <w:rsid w:val="002B2C9F"/>
    <w:rsid w:val="002B2E08"/>
    <w:rsid w:val="002B2EE6"/>
    <w:rsid w:val="002B3342"/>
    <w:rsid w:val="002B4252"/>
    <w:rsid w:val="002B43A0"/>
    <w:rsid w:val="002B44E9"/>
    <w:rsid w:val="002B4EAA"/>
    <w:rsid w:val="002B555F"/>
    <w:rsid w:val="002B590B"/>
    <w:rsid w:val="002B59E3"/>
    <w:rsid w:val="002B6552"/>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11ED"/>
    <w:rsid w:val="002D29B9"/>
    <w:rsid w:val="002D2BAA"/>
    <w:rsid w:val="002D383F"/>
    <w:rsid w:val="002D3C1E"/>
    <w:rsid w:val="002D4227"/>
    <w:rsid w:val="002D46AF"/>
    <w:rsid w:val="002D486E"/>
    <w:rsid w:val="002D4B74"/>
    <w:rsid w:val="002D4D25"/>
    <w:rsid w:val="002D4FB1"/>
    <w:rsid w:val="002D5128"/>
    <w:rsid w:val="002D52DC"/>
    <w:rsid w:val="002D60D7"/>
    <w:rsid w:val="002D6173"/>
    <w:rsid w:val="002D625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414"/>
    <w:rsid w:val="00305820"/>
    <w:rsid w:val="00306121"/>
    <w:rsid w:val="00306AFF"/>
    <w:rsid w:val="003070E6"/>
    <w:rsid w:val="00307128"/>
    <w:rsid w:val="0030725B"/>
    <w:rsid w:val="00307C77"/>
    <w:rsid w:val="00307F9E"/>
    <w:rsid w:val="0031009A"/>
    <w:rsid w:val="0031034F"/>
    <w:rsid w:val="00310732"/>
    <w:rsid w:val="003107EA"/>
    <w:rsid w:val="00310A0B"/>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525"/>
    <w:rsid w:val="0032164F"/>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42E"/>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94"/>
    <w:rsid w:val="00373DC4"/>
    <w:rsid w:val="00374192"/>
    <w:rsid w:val="00374982"/>
    <w:rsid w:val="003755C0"/>
    <w:rsid w:val="00375CCE"/>
    <w:rsid w:val="0037675C"/>
    <w:rsid w:val="003774AE"/>
    <w:rsid w:val="00377AD6"/>
    <w:rsid w:val="0038031E"/>
    <w:rsid w:val="00380855"/>
    <w:rsid w:val="00380D90"/>
    <w:rsid w:val="00381364"/>
    <w:rsid w:val="00382282"/>
    <w:rsid w:val="00383672"/>
    <w:rsid w:val="00385596"/>
    <w:rsid w:val="003856C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2D8"/>
    <w:rsid w:val="003A384B"/>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9C8"/>
    <w:rsid w:val="003B5FCC"/>
    <w:rsid w:val="003B6F60"/>
    <w:rsid w:val="003B774E"/>
    <w:rsid w:val="003C01D0"/>
    <w:rsid w:val="003C0EC2"/>
    <w:rsid w:val="003C11BF"/>
    <w:rsid w:val="003C1D4E"/>
    <w:rsid w:val="003C352E"/>
    <w:rsid w:val="003C41AD"/>
    <w:rsid w:val="003C4394"/>
    <w:rsid w:val="003C5416"/>
    <w:rsid w:val="003C54F0"/>
    <w:rsid w:val="003C5697"/>
    <w:rsid w:val="003C5C81"/>
    <w:rsid w:val="003C66AD"/>
    <w:rsid w:val="003C7011"/>
    <w:rsid w:val="003C7036"/>
    <w:rsid w:val="003C7753"/>
    <w:rsid w:val="003D0391"/>
    <w:rsid w:val="003D0FC8"/>
    <w:rsid w:val="003D13BD"/>
    <w:rsid w:val="003D1F23"/>
    <w:rsid w:val="003D1FDD"/>
    <w:rsid w:val="003D269C"/>
    <w:rsid w:val="003D2C42"/>
    <w:rsid w:val="003D2ED3"/>
    <w:rsid w:val="003D34B5"/>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4B21"/>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32EA"/>
    <w:rsid w:val="00423528"/>
    <w:rsid w:val="004248E4"/>
    <w:rsid w:val="00424A6E"/>
    <w:rsid w:val="0042518E"/>
    <w:rsid w:val="00425C86"/>
    <w:rsid w:val="00426912"/>
    <w:rsid w:val="00427182"/>
    <w:rsid w:val="0042722B"/>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37C32"/>
    <w:rsid w:val="004403B6"/>
    <w:rsid w:val="004404E1"/>
    <w:rsid w:val="00440B4F"/>
    <w:rsid w:val="00440FC2"/>
    <w:rsid w:val="00441973"/>
    <w:rsid w:val="004419D9"/>
    <w:rsid w:val="00442115"/>
    <w:rsid w:val="00442CAF"/>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3B62"/>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2D7"/>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6E3"/>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5FC"/>
    <w:rsid w:val="004C670F"/>
    <w:rsid w:val="004C7750"/>
    <w:rsid w:val="004C7F84"/>
    <w:rsid w:val="004D0378"/>
    <w:rsid w:val="004D07F2"/>
    <w:rsid w:val="004D0F17"/>
    <w:rsid w:val="004D147E"/>
    <w:rsid w:val="004D18EE"/>
    <w:rsid w:val="004D1B41"/>
    <w:rsid w:val="004D2789"/>
    <w:rsid w:val="004D30A7"/>
    <w:rsid w:val="004D30E0"/>
    <w:rsid w:val="004D3A70"/>
    <w:rsid w:val="004D60A4"/>
    <w:rsid w:val="004D6FC2"/>
    <w:rsid w:val="004D76C8"/>
    <w:rsid w:val="004D777B"/>
    <w:rsid w:val="004E0323"/>
    <w:rsid w:val="004E063B"/>
    <w:rsid w:val="004E0CA8"/>
    <w:rsid w:val="004E0F13"/>
    <w:rsid w:val="004E13C3"/>
    <w:rsid w:val="004E1A98"/>
    <w:rsid w:val="004E232E"/>
    <w:rsid w:val="004E23F5"/>
    <w:rsid w:val="004E40B5"/>
    <w:rsid w:val="004E46C5"/>
    <w:rsid w:val="004E4EF1"/>
    <w:rsid w:val="004E58C0"/>
    <w:rsid w:val="004E5CB3"/>
    <w:rsid w:val="004E603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4939"/>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1DB6"/>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434A"/>
    <w:rsid w:val="00534940"/>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2D4A"/>
    <w:rsid w:val="005430DD"/>
    <w:rsid w:val="0054370B"/>
    <w:rsid w:val="00544371"/>
    <w:rsid w:val="0054650B"/>
    <w:rsid w:val="00547EF0"/>
    <w:rsid w:val="00547F8F"/>
    <w:rsid w:val="00547FC8"/>
    <w:rsid w:val="00550849"/>
    <w:rsid w:val="00550942"/>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B8B"/>
    <w:rsid w:val="00557287"/>
    <w:rsid w:val="00557496"/>
    <w:rsid w:val="0055767D"/>
    <w:rsid w:val="00560D96"/>
    <w:rsid w:val="00562117"/>
    <w:rsid w:val="00563920"/>
    <w:rsid w:val="00563CA2"/>
    <w:rsid w:val="00563EF8"/>
    <w:rsid w:val="005649DC"/>
    <w:rsid w:val="005655BB"/>
    <w:rsid w:val="0056605C"/>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63B4"/>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F00"/>
    <w:rsid w:val="005E64E3"/>
    <w:rsid w:val="005E6F0A"/>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F9B"/>
    <w:rsid w:val="005F620B"/>
    <w:rsid w:val="005F66F2"/>
    <w:rsid w:val="005F77DF"/>
    <w:rsid w:val="005F795A"/>
    <w:rsid w:val="00600DA1"/>
    <w:rsid w:val="0060167A"/>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A74"/>
    <w:rsid w:val="0064381C"/>
    <w:rsid w:val="006438D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5DE1"/>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0544"/>
    <w:rsid w:val="00691125"/>
    <w:rsid w:val="0069116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6993"/>
    <w:rsid w:val="006B6DAA"/>
    <w:rsid w:val="006B6E4A"/>
    <w:rsid w:val="006B6E84"/>
    <w:rsid w:val="006B6F93"/>
    <w:rsid w:val="006B7132"/>
    <w:rsid w:val="006B7E00"/>
    <w:rsid w:val="006C02EF"/>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6FE"/>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D9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6F00"/>
    <w:rsid w:val="007171EF"/>
    <w:rsid w:val="00717EA9"/>
    <w:rsid w:val="00717ECF"/>
    <w:rsid w:val="00720352"/>
    <w:rsid w:val="007212F7"/>
    <w:rsid w:val="0072205D"/>
    <w:rsid w:val="007221DF"/>
    <w:rsid w:val="0072299B"/>
    <w:rsid w:val="007240A7"/>
    <w:rsid w:val="00724D61"/>
    <w:rsid w:val="007252A6"/>
    <w:rsid w:val="00725398"/>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55A"/>
    <w:rsid w:val="007336D1"/>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8D4"/>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87A"/>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70B"/>
    <w:rsid w:val="00826E36"/>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A4A"/>
    <w:rsid w:val="00886CBD"/>
    <w:rsid w:val="00887156"/>
    <w:rsid w:val="00890A61"/>
    <w:rsid w:val="00891BDE"/>
    <w:rsid w:val="00891D66"/>
    <w:rsid w:val="00892124"/>
    <w:rsid w:val="00892682"/>
    <w:rsid w:val="00892B77"/>
    <w:rsid w:val="008939A7"/>
    <w:rsid w:val="00893D5B"/>
    <w:rsid w:val="0089410A"/>
    <w:rsid w:val="008941EA"/>
    <w:rsid w:val="00894769"/>
    <w:rsid w:val="008949DB"/>
    <w:rsid w:val="00894D61"/>
    <w:rsid w:val="008951C6"/>
    <w:rsid w:val="0089569B"/>
    <w:rsid w:val="00895733"/>
    <w:rsid w:val="00895E08"/>
    <w:rsid w:val="008963F1"/>
    <w:rsid w:val="00896938"/>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4DA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1CF"/>
    <w:rsid w:val="009031B2"/>
    <w:rsid w:val="00903379"/>
    <w:rsid w:val="00903EC0"/>
    <w:rsid w:val="009042A5"/>
    <w:rsid w:val="00904556"/>
    <w:rsid w:val="00905835"/>
    <w:rsid w:val="00906BF7"/>
    <w:rsid w:val="00907260"/>
    <w:rsid w:val="00907E20"/>
    <w:rsid w:val="00910209"/>
    <w:rsid w:val="009116D7"/>
    <w:rsid w:val="00911828"/>
    <w:rsid w:val="00911854"/>
    <w:rsid w:val="00911BE0"/>
    <w:rsid w:val="00912095"/>
    <w:rsid w:val="009122F9"/>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2A61"/>
    <w:rsid w:val="0095388E"/>
    <w:rsid w:val="00954099"/>
    <w:rsid w:val="00954257"/>
    <w:rsid w:val="009552A3"/>
    <w:rsid w:val="009573B1"/>
    <w:rsid w:val="0096027D"/>
    <w:rsid w:val="009602C2"/>
    <w:rsid w:val="00960D48"/>
    <w:rsid w:val="00960E29"/>
    <w:rsid w:val="009614F1"/>
    <w:rsid w:val="0096185A"/>
    <w:rsid w:val="009620E0"/>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0F4B"/>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2109"/>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1CD5"/>
    <w:rsid w:val="00A127F4"/>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6EB5"/>
    <w:rsid w:val="00A27392"/>
    <w:rsid w:val="00A27645"/>
    <w:rsid w:val="00A27B9D"/>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FE"/>
    <w:rsid w:val="00A522BA"/>
    <w:rsid w:val="00A52459"/>
    <w:rsid w:val="00A529F0"/>
    <w:rsid w:val="00A5330F"/>
    <w:rsid w:val="00A53B19"/>
    <w:rsid w:val="00A54B24"/>
    <w:rsid w:val="00A55CD1"/>
    <w:rsid w:val="00A56249"/>
    <w:rsid w:val="00A57C83"/>
    <w:rsid w:val="00A60D4F"/>
    <w:rsid w:val="00A60E42"/>
    <w:rsid w:val="00A6264A"/>
    <w:rsid w:val="00A6299C"/>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49D8"/>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D7BB7"/>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4E3F"/>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626D"/>
    <w:rsid w:val="00B67B13"/>
    <w:rsid w:val="00B67D52"/>
    <w:rsid w:val="00B700AF"/>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53A8"/>
    <w:rsid w:val="00B85806"/>
    <w:rsid w:val="00B85E9D"/>
    <w:rsid w:val="00B8603F"/>
    <w:rsid w:val="00B86215"/>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065"/>
    <w:rsid w:val="00BA5565"/>
    <w:rsid w:val="00BA5E8E"/>
    <w:rsid w:val="00BA62C4"/>
    <w:rsid w:val="00BA69BA"/>
    <w:rsid w:val="00BA6E50"/>
    <w:rsid w:val="00BA718F"/>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329D"/>
    <w:rsid w:val="00BC3E49"/>
    <w:rsid w:val="00BC5D1B"/>
    <w:rsid w:val="00BC6C3D"/>
    <w:rsid w:val="00BC6C84"/>
    <w:rsid w:val="00BC6F1D"/>
    <w:rsid w:val="00BC7894"/>
    <w:rsid w:val="00BD050D"/>
    <w:rsid w:val="00BD0526"/>
    <w:rsid w:val="00BD0B9A"/>
    <w:rsid w:val="00BD1176"/>
    <w:rsid w:val="00BD1FE0"/>
    <w:rsid w:val="00BD2294"/>
    <w:rsid w:val="00BD2703"/>
    <w:rsid w:val="00BD2AC0"/>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B85"/>
    <w:rsid w:val="00BE33D3"/>
    <w:rsid w:val="00BE3AC8"/>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A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518"/>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A93"/>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0AC9"/>
    <w:rsid w:val="00C4339A"/>
    <w:rsid w:val="00C435F9"/>
    <w:rsid w:val="00C43FBC"/>
    <w:rsid w:val="00C4484C"/>
    <w:rsid w:val="00C44898"/>
    <w:rsid w:val="00C45EB6"/>
    <w:rsid w:val="00C464BD"/>
    <w:rsid w:val="00C46DC9"/>
    <w:rsid w:val="00C46F89"/>
    <w:rsid w:val="00C46FE0"/>
    <w:rsid w:val="00C471DB"/>
    <w:rsid w:val="00C52A9C"/>
    <w:rsid w:val="00C535E3"/>
    <w:rsid w:val="00C54783"/>
    <w:rsid w:val="00C5548E"/>
    <w:rsid w:val="00C55FB0"/>
    <w:rsid w:val="00C565C7"/>
    <w:rsid w:val="00C572FE"/>
    <w:rsid w:val="00C574F7"/>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6038"/>
    <w:rsid w:val="00C6655E"/>
    <w:rsid w:val="00C67989"/>
    <w:rsid w:val="00C70762"/>
    <w:rsid w:val="00C709F9"/>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3AE"/>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10CF"/>
    <w:rsid w:val="00CE13B7"/>
    <w:rsid w:val="00CE1D09"/>
    <w:rsid w:val="00CE2F9F"/>
    <w:rsid w:val="00CE3678"/>
    <w:rsid w:val="00CE3BE3"/>
    <w:rsid w:val="00CE42BD"/>
    <w:rsid w:val="00CE4651"/>
    <w:rsid w:val="00CE49C5"/>
    <w:rsid w:val="00CE4C4C"/>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6934"/>
    <w:rsid w:val="00CF6E49"/>
    <w:rsid w:val="00D002D3"/>
    <w:rsid w:val="00D0056A"/>
    <w:rsid w:val="00D00591"/>
    <w:rsid w:val="00D015F4"/>
    <w:rsid w:val="00D020CF"/>
    <w:rsid w:val="00D04094"/>
    <w:rsid w:val="00D04214"/>
    <w:rsid w:val="00D0446A"/>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653"/>
    <w:rsid w:val="00D1270F"/>
    <w:rsid w:val="00D1289D"/>
    <w:rsid w:val="00D129A6"/>
    <w:rsid w:val="00D13095"/>
    <w:rsid w:val="00D136C2"/>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6B8"/>
    <w:rsid w:val="00D25717"/>
    <w:rsid w:val="00D2590D"/>
    <w:rsid w:val="00D25E68"/>
    <w:rsid w:val="00D266DA"/>
    <w:rsid w:val="00D2740E"/>
    <w:rsid w:val="00D308D2"/>
    <w:rsid w:val="00D30D0A"/>
    <w:rsid w:val="00D31064"/>
    <w:rsid w:val="00D3139C"/>
    <w:rsid w:val="00D332CF"/>
    <w:rsid w:val="00D3375A"/>
    <w:rsid w:val="00D34005"/>
    <w:rsid w:val="00D34AAF"/>
    <w:rsid w:val="00D3542E"/>
    <w:rsid w:val="00D3572A"/>
    <w:rsid w:val="00D35861"/>
    <w:rsid w:val="00D35EF7"/>
    <w:rsid w:val="00D36788"/>
    <w:rsid w:val="00D367D3"/>
    <w:rsid w:val="00D36CEF"/>
    <w:rsid w:val="00D37057"/>
    <w:rsid w:val="00D374ED"/>
    <w:rsid w:val="00D3753C"/>
    <w:rsid w:val="00D37813"/>
    <w:rsid w:val="00D4095B"/>
    <w:rsid w:val="00D41219"/>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309D"/>
    <w:rsid w:val="00D530BB"/>
    <w:rsid w:val="00D53356"/>
    <w:rsid w:val="00D5377B"/>
    <w:rsid w:val="00D53EAA"/>
    <w:rsid w:val="00D54152"/>
    <w:rsid w:val="00D5447A"/>
    <w:rsid w:val="00D54DC0"/>
    <w:rsid w:val="00D55521"/>
    <w:rsid w:val="00D5636F"/>
    <w:rsid w:val="00D56B5F"/>
    <w:rsid w:val="00D57A77"/>
    <w:rsid w:val="00D57C31"/>
    <w:rsid w:val="00D57E0C"/>
    <w:rsid w:val="00D57E55"/>
    <w:rsid w:val="00D605EB"/>
    <w:rsid w:val="00D60A86"/>
    <w:rsid w:val="00D60E88"/>
    <w:rsid w:val="00D61195"/>
    <w:rsid w:val="00D61F5B"/>
    <w:rsid w:val="00D62004"/>
    <w:rsid w:val="00D627F7"/>
    <w:rsid w:val="00D62A29"/>
    <w:rsid w:val="00D63C8A"/>
    <w:rsid w:val="00D63CB9"/>
    <w:rsid w:val="00D64440"/>
    <w:rsid w:val="00D65F14"/>
    <w:rsid w:val="00D66558"/>
    <w:rsid w:val="00D665C1"/>
    <w:rsid w:val="00D66768"/>
    <w:rsid w:val="00D67406"/>
    <w:rsid w:val="00D6782C"/>
    <w:rsid w:val="00D67960"/>
    <w:rsid w:val="00D67FEE"/>
    <w:rsid w:val="00D700C5"/>
    <w:rsid w:val="00D70102"/>
    <w:rsid w:val="00D70F81"/>
    <w:rsid w:val="00D717A6"/>
    <w:rsid w:val="00D71A57"/>
    <w:rsid w:val="00D71D0C"/>
    <w:rsid w:val="00D7212C"/>
    <w:rsid w:val="00D73D68"/>
    <w:rsid w:val="00D7536F"/>
    <w:rsid w:val="00D75915"/>
    <w:rsid w:val="00D75FF5"/>
    <w:rsid w:val="00D76699"/>
    <w:rsid w:val="00D7711C"/>
    <w:rsid w:val="00D772A3"/>
    <w:rsid w:val="00D776E7"/>
    <w:rsid w:val="00D77E6F"/>
    <w:rsid w:val="00D80242"/>
    <w:rsid w:val="00D80E87"/>
    <w:rsid w:val="00D811E8"/>
    <w:rsid w:val="00D81383"/>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0D7F"/>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1927"/>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6E25"/>
    <w:rsid w:val="00E2797A"/>
    <w:rsid w:val="00E31000"/>
    <w:rsid w:val="00E31734"/>
    <w:rsid w:val="00E31B74"/>
    <w:rsid w:val="00E31EAA"/>
    <w:rsid w:val="00E320B3"/>
    <w:rsid w:val="00E32407"/>
    <w:rsid w:val="00E327F2"/>
    <w:rsid w:val="00E32E81"/>
    <w:rsid w:val="00E33242"/>
    <w:rsid w:val="00E338D5"/>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16A"/>
    <w:rsid w:val="00E4133F"/>
    <w:rsid w:val="00E414C3"/>
    <w:rsid w:val="00E415ED"/>
    <w:rsid w:val="00E419B9"/>
    <w:rsid w:val="00E44102"/>
    <w:rsid w:val="00E44485"/>
    <w:rsid w:val="00E465EE"/>
    <w:rsid w:val="00E473F8"/>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0F"/>
    <w:rsid w:val="00E91163"/>
    <w:rsid w:val="00E91FFD"/>
    <w:rsid w:val="00E92025"/>
    <w:rsid w:val="00E92380"/>
    <w:rsid w:val="00E930A8"/>
    <w:rsid w:val="00E9383B"/>
    <w:rsid w:val="00E94561"/>
    <w:rsid w:val="00E94E5C"/>
    <w:rsid w:val="00E95C58"/>
    <w:rsid w:val="00E97E5E"/>
    <w:rsid w:val="00E97EFE"/>
    <w:rsid w:val="00EA0209"/>
    <w:rsid w:val="00EA0750"/>
    <w:rsid w:val="00EA07B2"/>
    <w:rsid w:val="00EA0C44"/>
    <w:rsid w:val="00EA0F74"/>
    <w:rsid w:val="00EA2381"/>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2D4"/>
    <w:rsid w:val="00ED7459"/>
    <w:rsid w:val="00EE010C"/>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4C0E"/>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603"/>
    <w:rsid w:val="00F71738"/>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4DD6"/>
    <w:rsid w:val="00F85AF2"/>
    <w:rsid w:val="00F86A42"/>
    <w:rsid w:val="00F86A71"/>
    <w:rsid w:val="00F86B7E"/>
    <w:rsid w:val="00F90ABA"/>
    <w:rsid w:val="00F913DE"/>
    <w:rsid w:val="00F91992"/>
    <w:rsid w:val="00F91B24"/>
    <w:rsid w:val="00F91B86"/>
    <w:rsid w:val="00F92E0C"/>
    <w:rsid w:val="00F9319A"/>
    <w:rsid w:val="00F932E0"/>
    <w:rsid w:val="00F94355"/>
    <w:rsid w:val="00F947FA"/>
    <w:rsid w:val="00F94A3F"/>
    <w:rsid w:val="00F95058"/>
    <w:rsid w:val="00F95236"/>
    <w:rsid w:val="00F9572C"/>
    <w:rsid w:val="00F962FA"/>
    <w:rsid w:val="00F96A38"/>
    <w:rsid w:val="00F970B6"/>
    <w:rsid w:val="00F97E93"/>
    <w:rsid w:val="00FA0ABF"/>
    <w:rsid w:val="00FA1BBE"/>
    <w:rsid w:val="00FA1C62"/>
    <w:rsid w:val="00FA1C68"/>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2076"/>
    <w:rsid w:val="00FC2ECC"/>
    <w:rsid w:val="00FC2FDE"/>
    <w:rsid w:val="00FC3868"/>
    <w:rsid w:val="00FC3AC2"/>
    <w:rsid w:val="00FC407A"/>
    <w:rsid w:val="00FC420F"/>
    <w:rsid w:val="00FC5521"/>
    <w:rsid w:val="00FC5581"/>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E3B618B2-9243-4741-B78E-B2A51A6A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118</TotalTime>
  <Pages>8</Pages>
  <Words>1342</Words>
  <Characters>19272</Characters>
  <Application>Microsoft Office Word</Application>
  <DocSecurity>0</DocSecurity>
  <PresentationFormat/>
  <Lines>713</Lines>
  <Paragraphs>624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19990</CharactersWithSpaces>
  <SharedDoc>false</SharedDoc>
  <HLinks>
    <vt:vector size="6" baseType="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INTEL1</cp:lastModifiedBy>
  <cp:revision>128</cp:revision>
  <cp:lastPrinted>2007-08-01T14:26:00Z</cp:lastPrinted>
  <dcterms:created xsi:type="dcterms:W3CDTF">2022-08-07T08:54:00Z</dcterms:created>
  <dcterms:modified xsi:type="dcterms:W3CDTF">2022-08-09T07:13:00Z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