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18B01B1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EF1BFC">
        <w:rPr>
          <w:rFonts w:cs="Arial"/>
          <w:b/>
          <w:bCs/>
          <w:sz w:val="24"/>
          <w:szCs w:val="24"/>
        </w:rPr>
        <w:t>7</w:t>
      </w:r>
      <w:r>
        <w:rPr>
          <w:rFonts w:cs="Arial"/>
          <w:b/>
          <w:bCs/>
          <w:sz w:val="24"/>
          <w:szCs w:val="24"/>
        </w:rPr>
        <w:t>-e</w:t>
      </w:r>
      <w:r w:rsidR="000D5EC9" w:rsidRPr="007D3E81">
        <w:rPr>
          <w:rFonts w:cs="Arial"/>
          <w:b/>
          <w:sz w:val="24"/>
          <w:szCs w:val="24"/>
        </w:rPr>
        <w:tab/>
      </w:r>
      <w:r w:rsidR="00D74CA4" w:rsidRPr="00D74CA4">
        <w:rPr>
          <w:b/>
          <w:i/>
          <w:noProof/>
          <w:sz w:val="28"/>
        </w:rPr>
        <w:t>R3-224573</w:t>
      </w:r>
    </w:p>
    <w:p w14:paraId="618BB842" w14:textId="65A9DAAA"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5A2511" w:rsidRPr="007431E8">
        <w:rPr>
          <w:rFonts w:cs="Arial"/>
          <w:b/>
          <w:bCs/>
          <w:sz w:val="24"/>
          <w:szCs w:val="24"/>
        </w:rPr>
        <w:t>15</w:t>
      </w:r>
      <w:r w:rsidRPr="007431E8">
        <w:rPr>
          <w:rFonts w:cs="Arial"/>
          <w:b/>
          <w:bCs/>
          <w:sz w:val="24"/>
          <w:szCs w:val="24"/>
        </w:rPr>
        <w:t xml:space="preserve"> </w:t>
      </w:r>
      <w:r w:rsidR="005A2511" w:rsidRPr="007431E8">
        <w:rPr>
          <w:rFonts w:cs="Arial"/>
          <w:b/>
          <w:bCs/>
          <w:sz w:val="24"/>
          <w:szCs w:val="24"/>
        </w:rPr>
        <w:t>August</w:t>
      </w:r>
      <w:r w:rsidRPr="007431E8">
        <w:rPr>
          <w:rFonts w:cs="Arial"/>
          <w:b/>
          <w:bCs/>
          <w:sz w:val="24"/>
          <w:szCs w:val="24"/>
        </w:rPr>
        <w:t xml:space="preserve"> – </w:t>
      </w:r>
      <w:r w:rsidR="005A2511" w:rsidRPr="007431E8">
        <w:rPr>
          <w:rFonts w:cs="Arial"/>
          <w:b/>
          <w:bCs/>
          <w:sz w:val="24"/>
          <w:szCs w:val="24"/>
        </w:rPr>
        <w:t>2</w:t>
      </w:r>
      <w:r w:rsidR="007431E8" w:rsidRPr="007431E8">
        <w:rPr>
          <w:rFonts w:cs="Arial"/>
          <w:b/>
          <w:bCs/>
          <w:sz w:val="24"/>
          <w:szCs w:val="24"/>
        </w:rPr>
        <w:t>4</w:t>
      </w:r>
      <w:r w:rsidRPr="007431E8">
        <w:rPr>
          <w:rFonts w:cs="Arial"/>
          <w:b/>
          <w:bCs/>
          <w:sz w:val="24"/>
          <w:szCs w:val="24"/>
        </w:rPr>
        <w:t xml:space="preserve"> </w:t>
      </w:r>
      <w:r w:rsidR="005A2511" w:rsidRPr="007431E8">
        <w:rPr>
          <w:rFonts w:cs="Arial"/>
          <w:b/>
          <w:bCs/>
          <w:sz w:val="24"/>
          <w:szCs w:val="24"/>
        </w:rPr>
        <w:t>August</w:t>
      </w:r>
      <w:r w:rsidRPr="007431E8">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08EAC14F"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14C4">
        <w:rPr>
          <w:rFonts w:ascii="Arial" w:hAnsi="Arial"/>
          <w:sz w:val="24"/>
          <w:lang w:eastAsia="zh-CN"/>
        </w:rPr>
        <w:t>Way forward on user consent</w:t>
      </w:r>
      <w:r w:rsidR="00CB5967">
        <w:rPr>
          <w:rFonts w:ascii="Arial" w:hAnsi="Arial"/>
          <w:sz w:val="24"/>
          <w:lang w:eastAsia="zh-CN"/>
        </w:rPr>
        <w:t xml:space="preserve"> </w:t>
      </w:r>
    </w:p>
    <w:p w14:paraId="04FFF03A" w14:textId="0C911949"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r w:rsidR="00210B80">
        <w:rPr>
          <w:rStyle w:val="a4"/>
          <w:lang w:val="en-GB"/>
        </w:rPr>
        <w:t>, TIM</w:t>
      </w:r>
    </w:p>
    <w:p w14:paraId="13FC74D5" w14:textId="2C888B75"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714C4">
        <w:rPr>
          <w:rFonts w:ascii="Arial" w:hAnsi="Arial"/>
          <w:sz w:val="24"/>
        </w:rPr>
        <w:t>9.2.1</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3F7CAB68" w14:textId="73712279" w:rsidR="00541F34" w:rsidRDefault="006714C4" w:rsidP="005D033C">
      <w:pPr>
        <w:rPr>
          <w:rFonts w:eastAsia="SimSun"/>
          <w:lang w:val="en-US" w:eastAsia="zh-CN"/>
        </w:rPr>
      </w:pPr>
      <w:r w:rsidRPr="00FF3F79">
        <w:rPr>
          <w:rFonts w:eastAsia="SimSun"/>
          <w:lang w:val="en-US" w:eastAsia="zh-CN"/>
        </w:rPr>
        <w:t xml:space="preserve">During RAN3-116e a discussion was taken </w:t>
      </w:r>
      <w:r w:rsidR="00FF3F79">
        <w:rPr>
          <w:rFonts w:eastAsia="SimSun"/>
          <w:lang w:val="en-US" w:eastAsia="zh-CN"/>
        </w:rPr>
        <w:t>on user consent for trace</w:t>
      </w:r>
      <w:r w:rsidR="00A215E8">
        <w:rPr>
          <w:rFonts w:eastAsia="SimSun"/>
          <w:lang w:val="en-US" w:eastAsia="zh-CN"/>
        </w:rPr>
        <w:t xml:space="preserve">, for which a </w:t>
      </w:r>
      <w:proofErr w:type="spellStart"/>
      <w:r w:rsidR="00A215E8">
        <w:rPr>
          <w:rFonts w:eastAsia="SimSun"/>
          <w:lang w:val="en-US" w:eastAsia="zh-CN"/>
        </w:rPr>
        <w:t>SoD</w:t>
      </w:r>
      <w:proofErr w:type="spellEnd"/>
      <w:r w:rsidR="00A215E8">
        <w:rPr>
          <w:rFonts w:eastAsia="SimSun"/>
          <w:lang w:val="en-US" w:eastAsia="zh-CN"/>
        </w:rPr>
        <w:t xml:space="preserve"> was produced in R3-223726. </w:t>
      </w:r>
      <w:r w:rsidR="004B38E3">
        <w:rPr>
          <w:rFonts w:eastAsia="SimSun"/>
          <w:lang w:val="en-US" w:eastAsia="zh-CN"/>
        </w:rPr>
        <w:t>RAN3 was not able to converge on any conclusion or actions on this matter due to very different views amongst the contributing companies.</w:t>
      </w:r>
    </w:p>
    <w:p w14:paraId="564472DE" w14:textId="0E32E39E" w:rsidR="004B38E3" w:rsidRDefault="000F4303" w:rsidP="005D033C">
      <w:pPr>
        <w:rPr>
          <w:rFonts w:eastAsia="SimSun"/>
          <w:lang w:val="en-US" w:eastAsia="zh-CN"/>
        </w:rPr>
      </w:pPr>
      <w:r>
        <w:rPr>
          <w:rFonts w:eastAsia="SimSun"/>
          <w:lang w:val="en-US" w:eastAsia="zh-CN"/>
        </w:rPr>
        <w:t xml:space="preserve">Later, during RAN-96, the topic was newly </w:t>
      </w:r>
      <w:r w:rsidR="002C5DA6">
        <w:rPr>
          <w:rFonts w:eastAsia="SimSun"/>
          <w:lang w:val="en-US" w:eastAsia="zh-CN"/>
        </w:rPr>
        <w:t>presented</w:t>
      </w:r>
      <w:r>
        <w:rPr>
          <w:rFonts w:eastAsia="SimSun"/>
          <w:lang w:val="en-US" w:eastAsia="zh-CN"/>
        </w:rPr>
        <w:t xml:space="preserve">. The same </w:t>
      </w:r>
      <w:r w:rsidR="00AE6AED">
        <w:rPr>
          <w:rFonts w:eastAsia="SimSun"/>
          <w:lang w:val="en-US" w:eastAsia="zh-CN"/>
        </w:rPr>
        <w:t xml:space="preserve">scenario of no convergence dominated discussions. However, the conclusion from RAN-96 was that </w:t>
      </w:r>
      <w:r w:rsidR="00A60C16">
        <w:rPr>
          <w:rFonts w:eastAsia="SimSun"/>
          <w:lang w:val="en-US" w:eastAsia="zh-CN"/>
        </w:rPr>
        <w:t>“</w:t>
      </w:r>
      <w:r w:rsidR="00A60C16">
        <w:rPr>
          <w:color w:val="000000"/>
        </w:rPr>
        <w:t>RAN3 is encouraged to address this issue of user consent in the next RAN3 meeting</w:t>
      </w:r>
      <w:r w:rsidR="00A60C16">
        <w:rPr>
          <w:rFonts w:eastAsia="SimSun"/>
          <w:lang w:val="en-US" w:eastAsia="zh-CN"/>
        </w:rPr>
        <w:t>”.</w:t>
      </w:r>
    </w:p>
    <w:p w14:paraId="4F269335" w14:textId="784C20D4" w:rsidR="00C178ED" w:rsidRPr="003D3C3A" w:rsidRDefault="00A60C16" w:rsidP="00EC7B9E">
      <w:pPr>
        <w:rPr>
          <w:rFonts w:eastAsia="SimSun"/>
          <w:lang w:val="en-US" w:eastAsia="zh-CN"/>
        </w:rPr>
      </w:pPr>
      <w:r>
        <w:rPr>
          <w:rFonts w:eastAsia="SimSun"/>
          <w:lang w:val="en-US" w:eastAsia="zh-CN"/>
        </w:rPr>
        <w:t xml:space="preserve">In this paper </w:t>
      </w:r>
      <w:r w:rsidR="001C1A49">
        <w:rPr>
          <w:rFonts w:eastAsia="SimSun"/>
          <w:lang w:val="en-US" w:eastAsia="zh-CN"/>
        </w:rPr>
        <w:t>we give our analysis of why there is such a divergent view amongst companies and propose a way forward that</w:t>
      </w:r>
      <w:r w:rsidR="00A12E99">
        <w:rPr>
          <w:rFonts w:eastAsia="SimSun"/>
          <w:lang w:val="en-US" w:eastAsia="zh-CN"/>
        </w:rPr>
        <w:t xml:space="preserve"> enables to </w:t>
      </w:r>
      <w:r w:rsidR="00BF197D">
        <w:rPr>
          <w:rFonts w:eastAsia="SimSun"/>
          <w:lang w:val="en-US" w:eastAsia="zh-CN"/>
        </w:rPr>
        <w:t>move in the direction suggested at</w:t>
      </w:r>
      <w:r w:rsidR="001C1A49">
        <w:rPr>
          <w:rFonts w:eastAsia="SimSun"/>
          <w:lang w:val="en-US" w:eastAsia="zh-CN"/>
        </w:rPr>
        <w:t xml:space="preserve"> RAN-96</w:t>
      </w:r>
      <w:r w:rsidR="00A12E99">
        <w:rPr>
          <w:rFonts w:eastAsia="SimSun"/>
          <w:lang w:val="en-US" w:eastAsia="zh-CN"/>
        </w:rPr>
        <w:t>.</w:t>
      </w:r>
    </w:p>
    <w:p w14:paraId="639D602B" w14:textId="77777777" w:rsidR="00006AA0" w:rsidRDefault="00006AA0" w:rsidP="00570CEC">
      <w:pPr>
        <w:pStyle w:val="Heading1"/>
        <w:numPr>
          <w:ilvl w:val="0"/>
          <w:numId w:val="10"/>
        </w:numPr>
        <w:rPr>
          <w:rFonts w:eastAsia="SimSun"/>
          <w:lang w:eastAsia="zh-CN"/>
        </w:rPr>
      </w:pPr>
      <w:bookmarkStart w:id="1" w:name="OLE_LINK1"/>
      <w:bookmarkStart w:id="2" w:name="OLE_LINK2"/>
      <w:r w:rsidRPr="007D3E81">
        <w:rPr>
          <w:rFonts w:eastAsia="SimSun"/>
          <w:lang w:eastAsia="zh-CN"/>
        </w:rPr>
        <w:t>Discussion</w:t>
      </w:r>
    </w:p>
    <w:p w14:paraId="2F4F2B6F" w14:textId="77777777" w:rsidR="001A2E40" w:rsidRDefault="00EB736E" w:rsidP="009E5091">
      <w:pPr>
        <w:widowControl w:val="0"/>
        <w:spacing w:after="0"/>
        <w:ind w:left="144" w:hanging="144"/>
        <w:rPr>
          <w:rFonts w:ascii="Calibri" w:eastAsiaTheme="minorEastAsia" w:hAnsi="Calibri" w:cs="Calibri"/>
          <w:sz w:val="18"/>
          <w:lang w:eastAsia="zh-CN"/>
        </w:rPr>
      </w:pPr>
      <w:r w:rsidRPr="00EB736E">
        <w:rPr>
          <w:rFonts w:ascii="Calibri" w:eastAsiaTheme="minorEastAsia" w:hAnsi="Calibri" w:cs="Calibri"/>
          <w:sz w:val="18"/>
          <w:lang w:eastAsia="zh-CN"/>
        </w:rPr>
        <w:t>At the centre of the discussion is the LS from SA3 in R3-211464</w:t>
      </w:r>
      <w:r>
        <w:rPr>
          <w:rFonts w:ascii="Calibri" w:eastAsiaTheme="minorEastAsia" w:hAnsi="Calibri" w:cs="Calibri"/>
          <w:sz w:val="18"/>
          <w:lang w:eastAsia="zh-CN"/>
        </w:rPr>
        <w:t xml:space="preserve">, which </w:t>
      </w:r>
      <w:r w:rsidR="001A2E40">
        <w:rPr>
          <w:rFonts w:ascii="Calibri" w:eastAsiaTheme="minorEastAsia" w:hAnsi="Calibri" w:cs="Calibri"/>
          <w:sz w:val="18"/>
          <w:lang w:eastAsia="zh-CN"/>
        </w:rPr>
        <w:t>states the following:</w:t>
      </w:r>
    </w:p>
    <w:p w14:paraId="00895DE9" w14:textId="77777777" w:rsidR="001A2E40" w:rsidRDefault="001A2E40" w:rsidP="009E5091">
      <w:pPr>
        <w:widowControl w:val="0"/>
        <w:spacing w:after="0"/>
        <w:ind w:left="144" w:hanging="144"/>
        <w:rPr>
          <w:rFonts w:ascii="Calibri" w:eastAsiaTheme="minorEastAsia" w:hAnsi="Calibri" w:cs="Calibri"/>
          <w:sz w:val="18"/>
          <w:lang w:eastAsia="zh-CN"/>
        </w:rPr>
      </w:pPr>
    </w:p>
    <w:p w14:paraId="48980C61" w14:textId="77777777" w:rsidR="001A2E40" w:rsidRPr="001A2E40" w:rsidRDefault="001A2E40" w:rsidP="001A2E40">
      <w:pPr>
        <w:rPr>
          <w:i/>
          <w:iCs/>
        </w:rPr>
      </w:pPr>
      <w:r>
        <w:rPr>
          <w:rFonts w:ascii="Calibri" w:eastAsiaTheme="minorEastAsia" w:hAnsi="Calibri" w:cs="Calibri"/>
          <w:sz w:val="18"/>
          <w:lang w:eastAsia="zh-CN"/>
        </w:rPr>
        <w:t>“</w:t>
      </w:r>
      <w:r w:rsidRPr="001A2E40">
        <w:rPr>
          <w:i/>
          <w:iCs/>
        </w:rPr>
        <w:t>SA3 understands that regulations for collection of location information could vary around the globe. In some regulations, user consent may not be required on the basis of other legal grounds. In other regulations, user consent may be required regardless.</w:t>
      </w:r>
    </w:p>
    <w:p w14:paraId="16308D68" w14:textId="7F9C2926" w:rsidR="009E5091" w:rsidRPr="001A2E40" w:rsidRDefault="001A2E40" w:rsidP="001A2E40">
      <w:pPr>
        <w:rPr>
          <w:i/>
          <w:iCs/>
        </w:rPr>
      </w:pPr>
      <w:r w:rsidRPr="001A2E40">
        <w:rPr>
          <w:i/>
          <w:iCs/>
        </w:rPr>
        <w:t>Therefore, 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r>
        <w:rPr>
          <w:rFonts w:ascii="Calibri" w:eastAsiaTheme="minorEastAsia" w:hAnsi="Calibri" w:cs="Calibri"/>
          <w:sz w:val="18"/>
          <w:lang w:eastAsia="zh-CN"/>
        </w:rPr>
        <w:t>”</w:t>
      </w:r>
      <w:r w:rsidR="00EB736E" w:rsidRPr="00EB736E">
        <w:rPr>
          <w:rFonts w:ascii="Calibri" w:eastAsiaTheme="minorEastAsia" w:hAnsi="Calibri" w:cs="Calibri"/>
          <w:sz w:val="18"/>
          <w:lang w:eastAsia="zh-CN"/>
        </w:rPr>
        <w:t xml:space="preserve"> </w:t>
      </w:r>
    </w:p>
    <w:p w14:paraId="4598E907" w14:textId="77777777" w:rsidR="009E5091" w:rsidRDefault="009E5091" w:rsidP="00802B72">
      <w:pPr>
        <w:widowControl w:val="0"/>
        <w:spacing w:after="0"/>
        <w:ind w:left="144" w:hanging="144"/>
        <w:rPr>
          <w:rFonts w:ascii="Calibri" w:eastAsiaTheme="minorEastAsia" w:hAnsi="Calibri" w:cs="Calibri"/>
          <w:sz w:val="18"/>
          <w:lang w:eastAsia="zh-CN"/>
        </w:rPr>
      </w:pPr>
    </w:p>
    <w:p w14:paraId="6D850F97" w14:textId="71873EFE" w:rsidR="008116E8" w:rsidRDefault="001A2E40"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w:t>
      </w:r>
      <w:r w:rsidR="00D14A66">
        <w:rPr>
          <w:rFonts w:ascii="Calibri" w:eastAsiaTheme="minorEastAsia" w:hAnsi="Calibri" w:cs="Calibri"/>
          <w:sz w:val="18"/>
          <w:lang w:eastAsia="zh-CN"/>
        </w:rPr>
        <w:t>fundamental issue that in our opinion makes user consent very controversial is the following:</w:t>
      </w:r>
    </w:p>
    <w:p w14:paraId="6C888B9C" w14:textId="4D60CAE5" w:rsidR="00D14A66" w:rsidRDefault="00D14A66" w:rsidP="00802B72">
      <w:pPr>
        <w:widowControl w:val="0"/>
        <w:spacing w:after="0"/>
        <w:ind w:left="144" w:hanging="144"/>
        <w:rPr>
          <w:rFonts w:ascii="Calibri" w:eastAsiaTheme="minorEastAsia" w:hAnsi="Calibri" w:cs="Calibri"/>
          <w:sz w:val="18"/>
          <w:lang w:eastAsia="zh-CN"/>
        </w:rPr>
      </w:pPr>
    </w:p>
    <w:p w14:paraId="15548A56" w14:textId="1539574E" w:rsidR="00D14A66" w:rsidRDefault="00D14A66"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t>
      </w:r>
      <w:r w:rsidRPr="001A2E40">
        <w:rPr>
          <w:i/>
          <w:iCs/>
        </w:rPr>
        <w:t>SA3 understands that regulations for collection of location information could vary around the globe. In some regulations, user consent may not be required on the basis of other legal grounds. In other regulations, user consent may be required regardless.</w:t>
      </w:r>
      <w:r>
        <w:rPr>
          <w:rFonts w:ascii="Calibri" w:eastAsiaTheme="minorEastAsia" w:hAnsi="Calibri" w:cs="Calibri"/>
          <w:sz w:val="18"/>
          <w:lang w:eastAsia="zh-CN"/>
        </w:rPr>
        <w:t>”</w:t>
      </w:r>
    </w:p>
    <w:p w14:paraId="53D717D4" w14:textId="7DB9FC10" w:rsidR="001809E0" w:rsidRDefault="001809E0" w:rsidP="00802B72">
      <w:pPr>
        <w:widowControl w:val="0"/>
        <w:spacing w:after="0"/>
        <w:ind w:left="144" w:hanging="144"/>
        <w:rPr>
          <w:rFonts w:ascii="Calibri" w:eastAsiaTheme="minorEastAsia" w:hAnsi="Calibri" w:cs="Calibri"/>
          <w:sz w:val="18"/>
          <w:lang w:eastAsia="zh-CN"/>
        </w:rPr>
      </w:pPr>
    </w:p>
    <w:p w14:paraId="6307E473" w14:textId="3A6B24FB" w:rsidR="001809E0" w:rsidRDefault="001809E0"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Namely, different countries have different laws and regulations stating what piece of information requires or not requires user consent. </w:t>
      </w:r>
      <w:r w:rsidR="00AB1BE1">
        <w:rPr>
          <w:rFonts w:ascii="Calibri" w:eastAsiaTheme="minorEastAsia" w:hAnsi="Calibri" w:cs="Calibri"/>
          <w:sz w:val="18"/>
          <w:lang w:eastAsia="zh-CN"/>
        </w:rPr>
        <w:t xml:space="preserve">It is therefore impossible to determine a single rule describing what information requires user consent. </w:t>
      </w:r>
    </w:p>
    <w:p w14:paraId="3B76749F" w14:textId="4A64BD85" w:rsidR="00AB1BE1" w:rsidRDefault="00AB1BE1" w:rsidP="00802B72">
      <w:pPr>
        <w:widowControl w:val="0"/>
        <w:spacing w:after="0"/>
        <w:ind w:left="144" w:hanging="144"/>
        <w:rPr>
          <w:rFonts w:ascii="Calibri" w:eastAsiaTheme="minorEastAsia" w:hAnsi="Calibri" w:cs="Calibri"/>
          <w:sz w:val="18"/>
          <w:lang w:eastAsia="zh-CN"/>
        </w:rPr>
      </w:pPr>
    </w:p>
    <w:p w14:paraId="15C77548" w14:textId="4FD02289" w:rsidR="00AB1BE1" w:rsidRDefault="00AB1BE1" w:rsidP="00802B72">
      <w:pPr>
        <w:widowControl w:val="0"/>
        <w:spacing w:after="0"/>
        <w:ind w:left="144" w:hanging="144"/>
        <w:rPr>
          <w:rFonts w:ascii="Calibri" w:eastAsiaTheme="minorEastAsia" w:hAnsi="Calibri" w:cs="Calibri"/>
          <w:b/>
          <w:bCs/>
          <w:sz w:val="18"/>
          <w:lang w:eastAsia="zh-CN"/>
        </w:rPr>
      </w:pPr>
      <w:r w:rsidRPr="00B56516">
        <w:rPr>
          <w:rFonts w:ascii="Calibri" w:eastAsiaTheme="minorEastAsia" w:hAnsi="Calibri" w:cs="Calibri"/>
          <w:b/>
          <w:bCs/>
          <w:sz w:val="18"/>
          <w:lang w:eastAsia="zh-CN"/>
        </w:rPr>
        <w:t xml:space="preserve">Observation 1: </w:t>
      </w:r>
      <w:r w:rsidR="00BB5AE6" w:rsidRPr="00B56516">
        <w:rPr>
          <w:rFonts w:ascii="Calibri" w:eastAsiaTheme="minorEastAsia" w:hAnsi="Calibri" w:cs="Calibri"/>
          <w:b/>
          <w:bCs/>
          <w:sz w:val="18"/>
          <w:lang w:eastAsia="zh-CN"/>
        </w:rPr>
        <w:t xml:space="preserve">Due to different laws and regulations around the world, it is impossible to </w:t>
      </w:r>
      <w:r w:rsidR="00DD242D" w:rsidRPr="00B56516">
        <w:rPr>
          <w:rFonts w:ascii="Calibri" w:eastAsiaTheme="minorEastAsia" w:hAnsi="Calibri" w:cs="Calibri"/>
          <w:b/>
          <w:bCs/>
          <w:sz w:val="18"/>
          <w:lang w:eastAsia="zh-CN"/>
        </w:rPr>
        <w:t>identify a rule</w:t>
      </w:r>
      <w:r w:rsidR="00B56516" w:rsidRPr="00B56516">
        <w:rPr>
          <w:rFonts w:ascii="Calibri" w:eastAsiaTheme="minorEastAsia" w:hAnsi="Calibri" w:cs="Calibri"/>
          <w:b/>
          <w:bCs/>
          <w:sz w:val="18"/>
          <w:lang w:eastAsia="zh-CN"/>
        </w:rPr>
        <w:t>, valid for all countries,</w:t>
      </w:r>
      <w:r w:rsidR="00DD242D" w:rsidRPr="00B56516">
        <w:rPr>
          <w:rFonts w:ascii="Calibri" w:eastAsiaTheme="minorEastAsia" w:hAnsi="Calibri" w:cs="Calibri"/>
          <w:b/>
          <w:bCs/>
          <w:sz w:val="18"/>
          <w:lang w:eastAsia="zh-CN"/>
        </w:rPr>
        <w:t xml:space="preserve"> that determines which information </w:t>
      </w:r>
      <w:r w:rsidR="00B8319F">
        <w:rPr>
          <w:rFonts w:ascii="Calibri" w:eastAsiaTheme="minorEastAsia" w:hAnsi="Calibri" w:cs="Calibri"/>
          <w:b/>
          <w:bCs/>
          <w:sz w:val="18"/>
          <w:lang w:eastAsia="zh-CN"/>
        </w:rPr>
        <w:t>us subject to</w:t>
      </w:r>
      <w:r w:rsidR="00DD242D" w:rsidRPr="00B56516">
        <w:rPr>
          <w:rFonts w:ascii="Calibri" w:eastAsiaTheme="minorEastAsia" w:hAnsi="Calibri" w:cs="Calibri"/>
          <w:b/>
          <w:bCs/>
          <w:sz w:val="18"/>
          <w:lang w:eastAsia="zh-CN"/>
        </w:rPr>
        <w:t xml:space="preserve"> user consent</w:t>
      </w:r>
    </w:p>
    <w:p w14:paraId="606EC5A5" w14:textId="3E01970D" w:rsidR="00B56516" w:rsidRDefault="00B56516" w:rsidP="00802B72">
      <w:pPr>
        <w:widowControl w:val="0"/>
        <w:spacing w:after="0"/>
        <w:ind w:left="144" w:hanging="144"/>
        <w:rPr>
          <w:rFonts w:ascii="Calibri" w:eastAsiaTheme="minorEastAsia" w:hAnsi="Calibri" w:cs="Calibri"/>
          <w:b/>
          <w:bCs/>
          <w:sz w:val="18"/>
          <w:lang w:eastAsia="zh-CN"/>
        </w:rPr>
      </w:pPr>
    </w:p>
    <w:p w14:paraId="5E0C93EE" w14:textId="0C8DBB3A" w:rsidR="00B56516" w:rsidRDefault="0026715B"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On the contrary, the current standard tries to define such unique “fit for all” rule</w:t>
      </w:r>
      <w:r w:rsidR="00AB0E3D">
        <w:rPr>
          <w:rFonts w:ascii="Calibri" w:eastAsiaTheme="minorEastAsia" w:hAnsi="Calibri" w:cs="Calibri"/>
          <w:sz w:val="18"/>
          <w:lang w:eastAsia="zh-CN"/>
        </w:rPr>
        <w:t xml:space="preserve">. Indeed, the user consent </w:t>
      </w:r>
      <w:r w:rsidR="008A688E">
        <w:rPr>
          <w:rFonts w:ascii="Calibri" w:eastAsiaTheme="minorEastAsia" w:hAnsi="Calibri" w:cs="Calibri"/>
          <w:sz w:val="18"/>
          <w:lang w:eastAsia="zh-CN"/>
        </w:rPr>
        <w:t>mechanism</w:t>
      </w:r>
      <w:r w:rsidR="000724E2">
        <w:rPr>
          <w:rFonts w:ascii="Calibri" w:eastAsiaTheme="minorEastAsia" w:hAnsi="Calibri" w:cs="Calibri"/>
          <w:sz w:val="18"/>
          <w:lang w:eastAsia="zh-CN"/>
        </w:rPr>
        <w:t xml:space="preserve"> </w:t>
      </w:r>
      <w:r w:rsidR="00AB0E3D">
        <w:rPr>
          <w:rFonts w:ascii="Calibri" w:eastAsiaTheme="minorEastAsia" w:hAnsi="Calibri" w:cs="Calibri"/>
          <w:sz w:val="18"/>
          <w:lang w:eastAsia="zh-CN"/>
        </w:rPr>
        <w:t>currently defined in the specifications applies to all the</w:t>
      </w:r>
      <w:r w:rsidR="000724E2">
        <w:rPr>
          <w:rFonts w:ascii="Calibri" w:eastAsiaTheme="minorEastAsia" w:hAnsi="Calibri" w:cs="Calibri"/>
          <w:sz w:val="18"/>
          <w:lang w:eastAsia="zh-CN"/>
        </w:rPr>
        <w:t xml:space="preserve"> information that can be collected via MDT</w:t>
      </w:r>
      <w:r w:rsidR="00BB232B">
        <w:rPr>
          <w:rFonts w:ascii="Calibri" w:eastAsiaTheme="minorEastAsia" w:hAnsi="Calibri" w:cs="Calibri"/>
          <w:sz w:val="18"/>
          <w:lang w:eastAsia="zh-CN"/>
        </w:rPr>
        <w:t>. This is visible in T32.422, where the following (and more) is described:</w:t>
      </w:r>
    </w:p>
    <w:p w14:paraId="6685BF92" w14:textId="341320A7" w:rsidR="00BB232B" w:rsidRDefault="00BB232B" w:rsidP="00802B72">
      <w:pPr>
        <w:widowControl w:val="0"/>
        <w:spacing w:after="0"/>
        <w:ind w:left="144" w:hanging="144"/>
        <w:rPr>
          <w:rFonts w:ascii="Calibri" w:eastAsiaTheme="minorEastAsia" w:hAnsi="Calibri" w:cs="Calibri"/>
          <w:sz w:val="18"/>
          <w:lang w:eastAsia="zh-CN"/>
        </w:rPr>
      </w:pPr>
    </w:p>
    <w:p w14:paraId="15B43F20" w14:textId="77777777" w:rsidR="00BB232B" w:rsidRPr="00BB232B" w:rsidRDefault="00BB232B" w:rsidP="00BB232B">
      <w:pPr>
        <w:pStyle w:val="Heading3"/>
        <w:rPr>
          <w:i/>
          <w:iCs/>
        </w:rPr>
      </w:pPr>
      <w:bookmarkStart w:id="3" w:name="_Toc516654918"/>
      <w:bookmarkStart w:id="4" w:name="_Toc28278109"/>
      <w:bookmarkStart w:id="5" w:name="_Toc36134380"/>
      <w:bookmarkStart w:id="6" w:name="_Toc44686865"/>
      <w:bookmarkStart w:id="7" w:name="_Toc51928633"/>
      <w:bookmarkStart w:id="8" w:name="_Toc51929202"/>
      <w:bookmarkStart w:id="9" w:name="_Toc90649432"/>
      <w:r w:rsidRPr="00BB232B">
        <w:rPr>
          <w:i/>
          <w:iCs/>
        </w:rPr>
        <w:t>4.6.1</w:t>
      </w:r>
      <w:r w:rsidRPr="00BB232B">
        <w:rPr>
          <w:i/>
          <w:iCs/>
        </w:rPr>
        <w:tab/>
        <w:t>Signalling based MDT</w:t>
      </w:r>
      <w:bookmarkEnd w:id="3"/>
      <w:bookmarkEnd w:id="4"/>
      <w:bookmarkEnd w:id="5"/>
      <w:bookmarkEnd w:id="6"/>
      <w:bookmarkEnd w:id="7"/>
      <w:bookmarkEnd w:id="8"/>
      <w:bookmarkEnd w:id="9"/>
    </w:p>
    <w:p w14:paraId="3EE66CD1" w14:textId="77777777" w:rsidR="00BB232B" w:rsidRPr="00BB232B" w:rsidRDefault="00BB232B" w:rsidP="00BB232B">
      <w:pPr>
        <w:rPr>
          <w:i/>
          <w:iCs/>
        </w:rPr>
      </w:pPr>
      <w:r w:rsidRPr="00BB232B">
        <w:rPr>
          <w:i/>
          <w:iCs/>
        </w:rPr>
        <w:t xml:space="preserve">In case of signalling based MDT getting user consent before activating the MDT functionality is required because of privacy and legal obligations. It is the Operator responsibility to collect user consent before initiating an MDT for a specific IMSI or IMEI number. </w:t>
      </w:r>
    </w:p>
    <w:p w14:paraId="28E95EA0" w14:textId="02B2BB10" w:rsidR="00BB232B" w:rsidRDefault="00BB232B" w:rsidP="00BB232B">
      <w:pPr>
        <w:rPr>
          <w:i/>
          <w:iCs/>
        </w:rPr>
      </w:pPr>
      <w:r w:rsidRPr="00BB232B">
        <w:rPr>
          <w:i/>
          <w:iCs/>
        </w:rPr>
        <w:lastRenderedPageBreak/>
        <w:t>Collecting the user consent shall be done via customer care process. The user consent information availability should be considered as part of the subscription data and as such this shall be provisioned to the HSS database.</w:t>
      </w:r>
    </w:p>
    <w:p w14:paraId="1DBEF4BC" w14:textId="0F6A413B" w:rsidR="00BB232B" w:rsidRPr="00BB232B" w:rsidRDefault="00BB232B" w:rsidP="00BB232B">
      <w:pPr>
        <w:rPr>
          <w:i/>
          <w:iCs/>
        </w:rPr>
      </w:pPr>
      <w:r>
        <w:rPr>
          <w:i/>
          <w:iCs/>
        </w:rPr>
        <w:t>[…]</w:t>
      </w:r>
    </w:p>
    <w:p w14:paraId="1BDFEBA8" w14:textId="77777777" w:rsidR="00BB232B" w:rsidRPr="00BB232B" w:rsidRDefault="00BB232B" w:rsidP="00BB232B">
      <w:pPr>
        <w:pStyle w:val="Heading3"/>
        <w:rPr>
          <w:i/>
          <w:iCs/>
        </w:rPr>
      </w:pPr>
      <w:bookmarkStart w:id="10" w:name="_Toc516654919"/>
      <w:bookmarkStart w:id="11" w:name="_Toc28278110"/>
      <w:bookmarkStart w:id="12" w:name="_Toc36134381"/>
      <w:bookmarkStart w:id="13" w:name="_Toc44686866"/>
      <w:bookmarkStart w:id="14" w:name="_Toc51928634"/>
      <w:bookmarkStart w:id="15" w:name="_Toc51929203"/>
      <w:bookmarkStart w:id="16" w:name="_Toc90649433"/>
      <w:r w:rsidRPr="00BB232B">
        <w:rPr>
          <w:i/>
          <w:iCs/>
        </w:rPr>
        <w:t>4.6.2</w:t>
      </w:r>
      <w:r w:rsidRPr="00BB232B">
        <w:rPr>
          <w:i/>
          <w:iCs/>
        </w:rPr>
        <w:tab/>
        <w:t>Management based MDT</w:t>
      </w:r>
      <w:bookmarkEnd w:id="10"/>
      <w:bookmarkEnd w:id="11"/>
      <w:bookmarkEnd w:id="12"/>
      <w:bookmarkEnd w:id="13"/>
      <w:bookmarkEnd w:id="14"/>
      <w:bookmarkEnd w:id="15"/>
      <w:bookmarkEnd w:id="16"/>
    </w:p>
    <w:p w14:paraId="7860431A" w14:textId="77777777" w:rsidR="00BB232B" w:rsidRPr="00BB232B" w:rsidRDefault="00BB232B" w:rsidP="00BB232B">
      <w:pPr>
        <w:rPr>
          <w:i/>
          <w:iCs/>
          <w:lang w:eastAsia="zh-CN"/>
        </w:rPr>
      </w:pPr>
      <w:r w:rsidRPr="00BB232B">
        <w:rPr>
          <w:i/>
          <w:iCs/>
        </w:rPr>
        <w:t xml:space="preserve">In case of </w:t>
      </w:r>
      <w:r w:rsidRPr="00BB232B">
        <w:rPr>
          <w:i/>
          <w:iCs/>
          <w:lang w:eastAsia="zh-CN"/>
        </w:rPr>
        <w:t>management</w:t>
      </w:r>
      <w:r w:rsidRPr="00BB232B">
        <w:rPr>
          <w:i/>
          <w:iCs/>
        </w:rPr>
        <w:t xml:space="preserve"> based MDT getting user consent is required before activating the MDT functionality because of privacy and legal obligations. The same user consent information can be used for management based MDT and for signalling based MDT (i.e. there is no need to differentiate the user consent per MDT type).</w:t>
      </w:r>
    </w:p>
    <w:p w14:paraId="1FFB29B1" w14:textId="7A553FE2" w:rsidR="00BB232B" w:rsidRDefault="00BB232B" w:rsidP="00BB232B">
      <w:pPr>
        <w:rPr>
          <w:i/>
          <w:iCs/>
        </w:rPr>
      </w:pPr>
      <w:r w:rsidRPr="00BB232B">
        <w:rPr>
          <w:i/>
          <w:iCs/>
        </w:rPr>
        <w:t xml:space="preserve">Collecting the user consent shall be done via customer care process. The user consent information availability shall be considered as part of the subscription data and as such this shall be provisioned to the HSS database. </w:t>
      </w:r>
    </w:p>
    <w:p w14:paraId="3380BDEF" w14:textId="38701C5E" w:rsidR="00BB232B" w:rsidRPr="00BB232B" w:rsidRDefault="00BB232B" w:rsidP="00BB232B">
      <w:pPr>
        <w:rPr>
          <w:i/>
          <w:iCs/>
          <w:lang w:eastAsia="zh-CN"/>
        </w:rPr>
      </w:pPr>
      <w:r>
        <w:rPr>
          <w:i/>
          <w:iCs/>
        </w:rPr>
        <w:t>[…]</w:t>
      </w:r>
    </w:p>
    <w:p w14:paraId="5CD86DA0" w14:textId="77777777" w:rsidR="00BB232B" w:rsidRPr="00B56516" w:rsidRDefault="00BB232B" w:rsidP="00802B72">
      <w:pPr>
        <w:widowControl w:val="0"/>
        <w:spacing w:after="0"/>
        <w:ind w:left="144" w:hanging="144"/>
        <w:rPr>
          <w:rFonts w:ascii="Calibri" w:eastAsiaTheme="minorEastAsia" w:hAnsi="Calibri" w:cs="Calibri"/>
          <w:sz w:val="18"/>
          <w:lang w:eastAsia="zh-CN"/>
        </w:rPr>
      </w:pPr>
    </w:p>
    <w:p w14:paraId="5C635887" w14:textId="7AA3ABE3" w:rsidR="00567FAC" w:rsidRDefault="00057645" w:rsidP="00AB480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The approach followed so far on us</w:t>
      </w:r>
      <w:r w:rsidR="001872B2">
        <w:rPr>
          <w:rFonts w:ascii="Calibri" w:eastAsiaTheme="minorEastAsia" w:hAnsi="Calibri" w:cs="Calibri"/>
          <w:sz w:val="18"/>
          <w:lang w:eastAsia="zh-CN"/>
        </w:rPr>
        <w:t>e</w:t>
      </w:r>
      <w:r>
        <w:rPr>
          <w:rFonts w:ascii="Calibri" w:eastAsiaTheme="minorEastAsia" w:hAnsi="Calibri" w:cs="Calibri"/>
          <w:sz w:val="18"/>
          <w:lang w:eastAsia="zh-CN"/>
        </w:rPr>
        <w:t xml:space="preserve">r consent simply does not match the status quo of laws and regulations around the globe. </w:t>
      </w:r>
      <w:r w:rsidR="00DD6F8F">
        <w:rPr>
          <w:rFonts w:ascii="Calibri" w:eastAsiaTheme="minorEastAsia" w:hAnsi="Calibri" w:cs="Calibri"/>
          <w:sz w:val="18"/>
          <w:lang w:eastAsia="zh-CN"/>
        </w:rPr>
        <w:t xml:space="preserve">The specifications above let believe that </w:t>
      </w:r>
      <w:r w:rsidR="0012661C">
        <w:rPr>
          <w:rFonts w:ascii="Calibri" w:eastAsiaTheme="minorEastAsia" w:hAnsi="Calibri" w:cs="Calibri"/>
          <w:sz w:val="18"/>
          <w:lang w:eastAsia="zh-CN"/>
        </w:rPr>
        <w:t>“</w:t>
      </w:r>
      <w:r w:rsidR="0012661C" w:rsidRPr="00BB232B">
        <w:rPr>
          <w:i/>
          <w:iCs/>
        </w:rPr>
        <w:t>privacy and legal obligations</w:t>
      </w:r>
      <w:r w:rsidR="0012661C">
        <w:rPr>
          <w:rFonts w:ascii="Calibri" w:eastAsiaTheme="minorEastAsia" w:hAnsi="Calibri" w:cs="Calibri"/>
          <w:sz w:val="18"/>
          <w:lang w:eastAsia="zh-CN"/>
        </w:rPr>
        <w:t xml:space="preserve">” affect all MDT collected information in ALL countries, but that is simply not true. </w:t>
      </w:r>
    </w:p>
    <w:p w14:paraId="0CBDC1CB" w14:textId="39907D9C" w:rsidR="00567FAC" w:rsidRDefault="001872B2"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Some countries may have regulations in place for which only </w:t>
      </w:r>
      <w:r w:rsidR="00D458C9">
        <w:rPr>
          <w:rFonts w:ascii="Calibri" w:eastAsiaTheme="minorEastAsia" w:hAnsi="Calibri" w:cs="Calibri"/>
          <w:sz w:val="18"/>
          <w:lang w:eastAsia="zh-CN"/>
        </w:rPr>
        <w:t xml:space="preserve">detailed user location information is subject to user consent, assuming that </w:t>
      </w:r>
      <w:r w:rsidR="00567FAC">
        <w:rPr>
          <w:rFonts w:ascii="Calibri" w:eastAsiaTheme="minorEastAsia" w:hAnsi="Calibri" w:cs="Calibri"/>
          <w:sz w:val="18"/>
          <w:lang w:eastAsia="zh-CN"/>
        </w:rPr>
        <w:t xml:space="preserve">such information is not needed for legitimate </w:t>
      </w:r>
      <w:r w:rsidR="00EE6112">
        <w:rPr>
          <w:rFonts w:ascii="Calibri" w:eastAsiaTheme="minorEastAsia" w:hAnsi="Calibri" w:cs="Calibri"/>
          <w:sz w:val="18"/>
          <w:lang w:eastAsia="zh-CN"/>
        </w:rPr>
        <w:t>interest</w:t>
      </w:r>
      <w:r w:rsidR="00567FAC">
        <w:rPr>
          <w:rFonts w:ascii="Calibri" w:eastAsiaTheme="minorEastAsia" w:hAnsi="Calibri" w:cs="Calibri"/>
          <w:sz w:val="18"/>
          <w:lang w:eastAsia="zh-CN"/>
        </w:rPr>
        <w:t>.</w:t>
      </w:r>
    </w:p>
    <w:p w14:paraId="1CF6B5BB" w14:textId="772FA0BC" w:rsidR="003F17F0" w:rsidRDefault="00567FAC"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Some other countries may be subject to </w:t>
      </w:r>
      <w:r w:rsidR="00BE4D43">
        <w:rPr>
          <w:rFonts w:ascii="Calibri" w:eastAsiaTheme="minorEastAsia" w:hAnsi="Calibri" w:cs="Calibri"/>
          <w:sz w:val="18"/>
          <w:lang w:eastAsia="zh-CN"/>
        </w:rPr>
        <w:t xml:space="preserve">stricter rules by which some </w:t>
      </w:r>
      <w:r w:rsidR="00AB4801">
        <w:rPr>
          <w:rFonts w:ascii="Calibri" w:eastAsiaTheme="minorEastAsia" w:hAnsi="Calibri" w:cs="Calibri"/>
          <w:sz w:val="18"/>
          <w:lang w:eastAsia="zh-CN"/>
        </w:rPr>
        <w:t xml:space="preserve">but not all </w:t>
      </w:r>
      <w:r w:rsidR="00BE4D43">
        <w:rPr>
          <w:rFonts w:ascii="Calibri" w:eastAsiaTheme="minorEastAsia" w:hAnsi="Calibri" w:cs="Calibri"/>
          <w:sz w:val="18"/>
          <w:lang w:eastAsia="zh-CN"/>
        </w:rPr>
        <w:t xml:space="preserve">of the MDT trace information require user consent, assuming that such information is not needed for legitimate </w:t>
      </w:r>
      <w:r w:rsidR="00EA1CA4">
        <w:rPr>
          <w:rFonts w:ascii="Calibri" w:eastAsiaTheme="minorEastAsia" w:hAnsi="Calibri" w:cs="Calibri"/>
          <w:sz w:val="18"/>
          <w:lang w:eastAsia="zh-CN"/>
        </w:rPr>
        <w:t>interest</w:t>
      </w:r>
      <w:r w:rsidR="00BE4D43">
        <w:rPr>
          <w:rFonts w:ascii="Calibri" w:eastAsiaTheme="minorEastAsia" w:hAnsi="Calibri" w:cs="Calibri"/>
          <w:sz w:val="18"/>
          <w:lang w:eastAsia="zh-CN"/>
        </w:rPr>
        <w:t>.</w:t>
      </w:r>
    </w:p>
    <w:p w14:paraId="09809E20" w14:textId="77777777" w:rsidR="003F17F0" w:rsidRDefault="003F17F0" w:rsidP="00802B72">
      <w:pPr>
        <w:widowControl w:val="0"/>
        <w:spacing w:after="0"/>
        <w:ind w:left="144" w:hanging="144"/>
        <w:rPr>
          <w:rFonts w:ascii="Calibri" w:eastAsiaTheme="minorEastAsia" w:hAnsi="Calibri" w:cs="Calibri"/>
          <w:sz w:val="18"/>
          <w:lang w:eastAsia="zh-CN"/>
        </w:rPr>
      </w:pPr>
    </w:p>
    <w:p w14:paraId="54AB477A" w14:textId="0BECAAC2" w:rsidR="008A214F" w:rsidRDefault="003F17F0"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would like to emphasise the “legitimate </w:t>
      </w:r>
      <w:r w:rsidR="00EA1CA4">
        <w:rPr>
          <w:rFonts w:ascii="Calibri" w:eastAsiaTheme="minorEastAsia" w:hAnsi="Calibri" w:cs="Calibri"/>
          <w:sz w:val="18"/>
          <w:lang w:eastAsia="zh-CN"/>
        </w:rPr>
        <w:t>interest</w:t>
      </w:r>
      <w:r>
        <w:rPr>
          <w:rFonts w:ascii="Calibri" w:eastAsiaTheme="minorEastAsia" w:hAnsi="Calibri" w:cs="Calibri"/>
          <w:sz w:val="18"/>
          <w:lang w:eastAsia="zh-CN"/>
        </w:rPr>
        <w:t xml:space="preserve">” aspect. Namely, according to regulations in many countries </w:t>
      </w:r>
      <w:r w:rsidR="00B539F7">
        <w:rPr>
          <w:rFonts w:ascii="Calibri" w:eastAsiaTheme="minorEastAsia" w:hAnsi="Calibri" w:cs="Calibri"/>
          <w:sz w:val="18"/>
          <w:lang w:eastAsia="zh-CN"/>
        </w:rPr>
        <w:t xml:space="preserve">a piece of information is NOT subject to user consent when the operator needs it for “legitimate </w:t>
      </w:r>
      <w:r w:rsidR="00AC703D">
        <w:rPr>
          <w:rFonts w:ascii="Calibri" w:eastAsiaTheme="minorEastAsia" w:hAnsi="Calibri" w:cs="Calibri"/>
          <w:sz w:val="18"/>
          <w:lang w:eastAsia="zh-CN"/>
        </w:rPr>
        <w:t>interest</w:t>
      </w:r>
      <w:r w:rsidR="00B539F7">
        <w:rPr>
          <w:rFonts w:ascii="Calibri" w:eastAsiaTheme="minorEastAsia" w:hAnsi="Calibri" w:cs="Calibri"/>
          <w:sz w:val="18"/>
          <w:lang w:eastAsia="zh-CN"/>
        </w:rPr>
        <w:t>”</w:t>
      </w:r>
      <w:r w:rsidR="00AC703D">
        <w:rPr>
          <w:rFonts w:ascii="Calibri" w:eastAsiaTheme="minorEastAsia" w:hAnsi="Calibri" w:cs="Calibri"/>
          <w:sz w:val="18"/>
          <w:lang w:eastAsia="zh-CN"/>
        </w:rPr>
        <w:t xml:space="preserve"> grounds </w:t>
      </w:r>
      <w:r w:rsidR="00EA1CA4">
        <w:rPr>
          <w:rFonts w:ascii="Calibri" w:eastAsiaTheme="minorEastAsia" w:hAnsi="Calibri" w:cs="Calibri"/>
          <w:sz w:val="18"/>
          <w:lang w:eastAsia="zh-CN"/>
        </w:rPr>
        <w:t>(</w:t>
      </w:r>
      <w:r w:rsidR="00AC703D">
        <w:rPr>
          <w:rFonts w:ascii="Calibri" w:eastAsiaTheme="minorEastAsia" w:hAnsi="Calibri" w:cs="Calibri"/>
          <w:sz w:val="18"/>
          <w:lang w:eastAsia="zh-CN"/>
        </w:rPr>
        <w:t xml:space="preserve">see </w:t>
      </w:r>
      <w:r w:rsidR="00815F37">
        <w:rPr>
          <w:rFonts w:ascii="Calibri" w:eastAsiaTheme="minorEastAsia" w:hAnsi="Calibri" w:cs="Calibri"/>
          <w:sz w:val="18"/>
          <w:lang w:eastAsia="zh-CN"/>
        </w:rPr>
        <w:t xml:space="preserve">Legitimate interest in General Data Protection Regulation </w:t>
      </w:r>
      <w:r w:rsidR="00C248CA">
        <w:rPr>
          <w:rFonts w:ascii="Calibri" w:eastAsiaTheme="minorEastAsia" w:hAnsi="Calibri" w:cs="Calibri"/>
          <w:sz w:val="18"/>
          <w:lang w:eastAsia="zh-CN"/>
        </w:rPr>
        <w:t>GDRP</w:t>
      </w:r>
      <w:r w:rsidR="00EA1CA4">
        <w:rPr>
          <w:rFonts w:ascii="Calibri" w:eastAsiaTheme="minorEastAsia" w:hAnsi="Calibri" w:cs="Calibri"/>
          <w:sz w:val="18"/>
          <w:lang w:eastAsia="zh-CN"/>
        </w:rPr>
        <w:t>)</w:t>
      </w:r>
      <w:r w:rsidR="00B539F7">
        <w:rPr>
          <w:rFonts w:ascii="Calibri" w:eastAsiaTheme="minorEastAsia" w:hAnsi="Calibri" w:cs="Calibri"/>
          <w:sz w:val="18"/>
          <w:lang w:eastAsia="zh-CN"/>
        </w:rPr>
        <w:t xml:space="preserve">, for example </w:t>
      </w:r>
      <w:r w:rsidR="008A214F">
        <w:rPr>
          <w:rFonts w:ascii="Calibri" w:eastAsiaTheme="minorEastAsia" w:hAnsi="Calibri" w:cs="Calibri"/>
          <w:sz w:val="18"/>
          <w:lang w:eastAsia="zh-CN"/>
        </w:rPr>
        <w:t xml:space="preserve">the information is essential to fulfil a service level agreement (i.e. a contract) with the customer. </w:t>
      </w:r>
    </w:p>
    <w:p w14:paraId="7A0F3E2D" w14:textId="77777777" w:rsidR="008A214F" w:rsidRDefault="008A214F" w:rsidP="00802B72">
      <w:pPr>
        <w:widowControl w:val="0"/>
        <w:spacing w:after="0"/>
        <w:ind w:left="144" w:hanging="144"/>
        <w:rPr>
          <w:rFonts w:ascii="Calibri" w:eastAsiaTheme="minorEastAsia" w:hAnsi="Calibri" w:cs="Calibri"/>
          <w:sz w:val="18"/>
          <w:lang w:eastAsia="zh-CN"/>
        </w:rPr>
      </w:pPr>
    </w:p>
    <w:p w14:paraId="7DD90D94" w14:textId="2CBF7C8B" w:rsidR="00B56516" w:rsidRDefault="00414BF1"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It is therefore evident that mapping </w:t>
      </w:r>
      <w:r w:rsidR="00E82544">
        <w:rPr>
          <w:rFonts w:ascii="Calibri" w:eastAsiaTheme="minorEastAsia" w:hAnsi="Calibri" w:cs="Calibri"/>
          <w:sz w:val="18"/>
          <w:lang w:eastAsia="zh-CN"/>
        </w:rPr>
        <w:t xml:space="preserve">“user consent” with the WHOLE LIST of information contained in an MDT trace does not </w:t>
      </w:r>
      <w:r w:rsidR="007C0E7D">
        <w:rPr>
          <w:rFonts w:ascii="Calibri" w:eastAsiaTheme="minorEastAsia" w:hAnsi="Calibri" w:cs="Calibri"/>
          <w:sz w:val="18"/>
          <w:lang w:eastAsia="zh-CN"/>
        </w:rPr>
        <w:t>ma</w:t>
      </w:r>
      <w:r w:rsidR="004A10CA">
        <w:rPr>
          <w:rFonts w:ascii="Calibri" w:eastAsiaTheme="minorEastAsia" w:hAnsi="Calibri" w:cs="Calibri"/>
          <w:sz w:val="18"/>
          <w:lang w:eastAsia="zh-CN"/>
        </w:rPr>
        <w:t>t</w:t>
      </w:r>
      <w:r w:rsidR="007C0E7D">
        <w:rPr>
          <w:rFonts w:ascii="Calibri" w:eastAsiaTheme="minorEastAsia" w:hAnsi="Calibri" w:cs="Calibri"/>
          <w:sz w:val="18"/>
          <w:lang w:eastAsia="zh-CN"/>
        </w:rPr>
        <w:t>ch</w:t>
      </w:r>
      <w:r w:rsidR="00E82544">
        <w:rPr>
          <w:rFonts w:ascii="Calibri" w:eastAsiaTheme="minorEastAsia" w:hAnsi="Calibri" w:cs="Calibri"/>
          <w:sz w:val="18"/>
          <w:lang w:eastAsia="zh-CN"/>
        </w:rPr>
        <w:t xml:space="preserve"> </w:t>
      </w:r>
      <w:r w:rsidR="007C0E7D">
        <w:rPr>
          <w:rFonts w:ascii="Calibri" w:eastAsiaTheme="minorEastAsia" w:hAnsi="Calibri" w:cs="Calibri"/>
          <w:sz w:val="18"/>
          <w:lang w:eastAsia="zh-CN"/>
        </w:rPr>
        <w:t>with</w:t>
      </w:r>
      <w:r w:rsidR="00146C83">
        <w:rPr>
          <w:rFonts w:ascii="Calibri" w:eastAsiaTheme="minorEastAsia" w:hAnsi="Calibri" w:cs="Calibri"/>
          <w:sz w:val="18"/>
          <w:lang w:eastAsia="zh-CN"/>
        </w:rPr>
        <w:t xml:space="preserve"> the various regulations and laws across the globe</w:t>
      </w:r>
      <w:r w:rsidR="007C0E7D">
        <w:rPr>
          <w:rFonts w:ascii="Calibri" w:eastAsiaTheme="minorEastAsia" w:hAnsi="Calibri" w:cs="Calibri"/>
          <w:sz w:val="18"/>
          <w:lang w:eastAsia="zh-CN"/>
        </w:rPr>
        <w:t>. This approach</w:t>
      </w:r>
      <w:r w:rsidR="00146C83">
        <w:rPr>
          <w:rFonts w:ascii="Calibri" w:eastAsiaTheme="minorEastAsia" w:hAnsi="Calibri" w:cs="Calibri"/>
          <w:sz w:val="18"/>
          <w:lang w:eastAsia="zh-CN"/>
        </w:rPr>
        <w:t xml:space="preserve"> is unnecessar</w:t>
      </w:r>
      <w:r w:rsidR="00A85D6A">
        <w:rPr>
          <w:rFonts w:ascii="Calibri" w:eastAsiaTheme="minorEastAsia" w:hAnsi="Calibri" w:cs="Calibri"/>
          <w:sz w:val="18"/>
          <w:lang w:eastAsia="zh-CN"/>
        </w:rPr>
        <w:t>ily</w:t>
      </w:r>
      <w:r w:rsidR="00146C83">
        <w:rPr>
          <w:rFonts w:ascii="Calibri" w:eastAsiaTheme="minorEastAsia" w:hAnsi="Calibri" w:cs="Calibri"/>
          <w:sz w:val="18"/>
          <w:lang w:eastAsia="zh-CN"/>
        </w:rPr>
        <w:t xml:space="preserve"> </w:t>
      </w:r>
      <w:r w:rsidR="000A1ECF">
        <w:rPr>
          <w:rFonts w:ascii="Calibri" w:eastAsiaTheme="minorEastAsia" w:hAnsi="Calibri" w:cs="Calibri"/>
          <w:sz w:val="18"/>
          <w:lang w:eastAsia="zh-CN"/>
        </w:rPr>
        <w:t>restrictive</w:t>
      </w:r>
      <w:r w:rsidR="002564EC">
        <w:rPr>
          <w:rFonts w:ascii="Calibri" w:eastAsiaTheme="minorEastAsia" w:hAnsi="Calibri" w:cs="Calibri"/>
          <w:sz w:val="18"/>
          <w:lang w:eastAsia="zh-CN"/>
        </w:rPr>
        <w:t xml:space="preserve"> and it makes</w:t>
      </w:r>
      <w:r w:rsidR="001C7827">
        <w:rPr>
          <w:rFonts w:ascii="Calibri" w:eastAsiaTheme="minorEastAsia" w:hAnsi="Calibri" w:cs="Calibri"/>
          <w:sz w:val="18"/>
          <w:lang w:eastAsia="zh-CN"/>
        </w:rPr>
        <w:t xml:space="preserve"> </w:t>
      </w:r>
      <w:r w:rsidR="007C0E7D">
        <w:rPr>
          <w:rFonts w:ascii="Calibri" w:eastAsiaTheme="minorEastAsia" w:hAnsi="Calibri" w:cs="Calibri"/>
          <w:sz w:val="18"/>
          <w:lang w:eastAsia="zh-CN"/>
        </w:rPr>
        <w:t xml:space="preserve">the </w:t>
      </w:r>
      <w:r w:rsidR="001C7827">
        <w:rPr>
          <w:rFonts w:ascii="Calibri" w:eastAsiaTheme="minorEastAsia" w:hAnsi="Calibri" w:cs="Calibri"/>
          <w:sz w:val="18"/>
          <w:lang w:eastAsia="zh-CN"/>
        </w:rPr>
        <w:t>3GPP</w:t>
      </w:r>
      <w:r w:rsidR="007C0E7D">
        <w:rPr>
          <w:rFonts w:ascii="Calibri" w:eastAsiaTheme="minorEastAsia" w:hAnsi="Calibri" w:cs="Calibri"/>
          <w:sz w:val="18"/>
          <w:lang w:eastAsia="zh-CN"/>
        </w:rPr>
        <w:t>-</w:t>
      </w:r>
      <w:r w:rsidR="001C7827">
        <w:rPr>
          <w:rFonts w:ascii="Calibri" w:eastAsiaTheme="minorEastAsia" w:hAnsi="Calibri" w:cs="Calibri"/>
          <w:sz w:val="18"/>
          <w:lang w:eastAsia="zh-CN"/>
        </w:rPr>
        <w:t>defined</w:t>
      </w:r>
      <w:r w:rsidR="002564EC">
        <w:rPr>
          <w:rFonts w:ascii="Calibri" w:eastAsiaTheme="minorEastAsia" w:hAnsi="Calibri" w:cs="Calibri"/>
          <w:sz w:val="18"/>
          <w:lang w:eastAsia="zh-CN"/>
        </w:rPr>
        <w:t xml:space="preserve"> </w:t>
      </w:r>
      <w:r w:rsidR="001C7827">
        <w:rPr>
          <w:rFonts w:ascii="Calibri" w:eastAsiaTheme="minorEastAsia" w:hAnsi="Calibri" w:cs="Calibri"/>
          <w:sz w:val="18"/>
          <w:lang w:eastAsia="zh-CN"/>
        </w:rPr>
        <w:t>user consent unusable in many countries</w:t>
      </w:r>
      <w:r w:rsidR="00146C83">
        <w:rPr>
          <w:rFonts w:ascii="Calibri" w:eastAsiaTheme="minorEastAsia" w:hAnsi="Calibri" w:cs="Calibri"/>
          <w:sz w:val="18"/>
          <w:lang w:eastAsia="zh-CN"/>
        </w:rPr>
        <w:t>.</w:t>
      </w:r>
    </w:p>
    <w:p w14:paraId="37158FF6" w14:textId="5140A2B6" w:rsidR="00A85D6A" w:rsidRDefault="00A85D6A" w:rsidP="00802B72">
      <w:pPr>
        <w:widowControl w:val="0"/>
        <w:spacing w:after="0"/>
        <w:ind w:left="144" w:hanging="144"/>
        <w:rPr>
          <w:rFonts w:ascii="Calibri" w:eastAsiaTheme="minorEastAsia" w:hAnsi="Calibri" w:cs="Calibri"/>
          <w:sz w:val="18"/>
          <w:lang w:eastAsia="zh-CN"/>
        </w:rPr>
      </w:pPr>
    </w:p>
    <w:p w14:paraId="37AF11DC" w14:textId="5F3F063A" w:rsidR="00A85D6A" w:rsidRDefault="00A85D6A" w:rsidP="00802B72">
      <w:pPr>
        <w:widowControl w:val="0"/>
        <w:spacing w:after="0"/>
        <w:ind w:left="144" w:hanging="144"/>
        <w:rPr>
          <w:rFonts w:ascii="Calibri" w:eastAsiaTheme="minorEastAsia" w:hAnsi="Calibri" w:cs="Calibri"/>
          <w:b/>
          <w:bCs/>
          <w:sz w:val="18"/>
          <w:lang w:eastAsia="zh-CN"/>
        </w:rPr>
      </w:pPr>
      <w:r w:rsidRPr="001C7827">
        <w:rPr>
          <w:rFonts w:ascii="Calibri" w:eastAsiaTheme="minorEastAsia" w:hAnsi="Calibri" w:cs="Calibri"/>
          <w:b/>
          <w:bCs/>
          <w:sz w:val="18"/>
          <w:lang w:eastAsia="zh-CN"/>
        </w:rPr>
        <w:t xml:space="preserve">Observation 2: </w:t>
      </w:r>
      <w:r w:rsidR="001C7827" w:rsidRPr="001C7827">
        <w:rPr>
          <w:rFonts w:ascii="Calibri" w:eastAsiaTheme="minorEastAsia" w:hAnsi="Calibri" w:cs="Calibri"/>
          <w:b/>
          <w:bCs/>
          <w:sz w:val="18"/>
          <w:lang w:eastAsia="zh-CN"/>
        </w:rPr>
        <w:t xml:space="preserve">Mapping “user consent” with the WHOLE LIST of information contained in an MDT trace does not </w:t>
      </w:r>
      <w:r w:rsidR="005A7CC1">
        <w:rPr>
          <w:rFonts w:ascii="Calibri" w:eastAsiaTheme="minorEastAsia" w:hAnsi="Calibri" w:cs="Calibri"/>
          <w:b/>
          <w:bCs/>
          <w:sz w:val="18"/>
          <w:lang w:eastAsia="zh-CN"/>
        </w:rPr>
        <w:t>match</w:t>
      </w:r>
      <w:r w:rsidR="001C7827" w:rsidRPr="001C7827">
        <w:rPr>
          <w:rFonts w:ascii="Calibri" w:eastAsiaTheme="minorEastAsia" w:hAnsi="Calibri" w:cs="Calibri"/>
          <w:b/>
          <w:bCs/>
          <w:sz w:val="18"/>
          <w:lang w:eastAsia="zh-CN"/>
        </w:rPr>
        <w:t xml:space="preserve"> to the various regulations and laws across the globe</w:t>
      </w:r>
      <w:r w:rsidR="005A7CC1">
        <w:rPr>
          <w:rFonts w:ascii="Calibri" w:eastAsiaTheme="minorEastAsia" w:hAnsi="Calibri" w:cs="Calibri"/>
          <w:b/>
          <w:bCs/>
          <w:sz w:val="18"/>
          <w:lang w:eastAsia="zh-CN"/>
        </w:rPr>
        <w:t>. This approach</w:t>
      </w:r>
      <w:r w:rsidR="001C7827" w:rsidRPr="001C7827">
        <w:rPr>
          <w:rFonts w:ascii="Calibri" w:eastAsiaTheme="minorEastAsia" w:hAnsi="Calibri" w:cs="Calibri"/>
          <w:b/>
          <w:bCs/>
          <w:sz w:val="18"/>
          <w:lang w:eastAsia="zh-CN"/>
        </w:rPr>
        <w:t xml:space="preserve"> is unnecessarily </w:t>
      </w:r>
      <w:r w:rsidR="000A1ECF" w:rsidRPr="001C7827">
        <w:rPr>
          <w:rFonts w:ascii="Calibri" w:eastAsiaTheme="minorEastAsia" w:hAnsi="Calibri" w:cs="Calibri"/>
          <w:b/>
          <w:bCs/>
          <w:sz w:val="18"/>
          <w:lang w:eastAsia="zh-CN"/>
        </w:rPr>
        <w:t>restrictive</w:t>
      </w:r>
      <w:r w:rsidR="001C7827" w:rsidRPr="001C7827">
        <w:rPr>
          <w:rFonts w:ascii="Calibri" w:eastAsiaTheme="minorEastAsia" w:hAnsi="Calibri" w:cs="Calibri"/>
          <w:b/>
          <w:bCs/>
          <w:sz w:val="18"/>
          <w:lang w:eastAsia="zh-CN"/>
        </w:rPr>
        <w:t xml:space="preserve"> and it makes </w:t>
      </w:r>
      <w:r w:rsidR="00D01F14">
        <w:rPr>
          <w:rFonts w:ascii="Calibri" w:eastAsiaTheme="minorEastAsia" w:hAnsi="Calibri" w:cs="Calibri"/>
          <w:b/>
          <w:bCs/>
          <w:sz w:val="18"/>
          <w:lang w:eastAsia="zh-CN"/>
        </w:rPr>
        <w:t xml:space="preserve">the </w:t>
      </w:r>
      <w:r w:rsidR="001C7827" w:rsidRPr="001C7827">
        <w:rPr>
          <w:rFonts w:ascii="Calibri" w:eastAsiaTheme="minorEastAsia" w:hAnsi="Calibri" w:cs="Calibri"/>
          <w:b/>
          <w:bCs/>
          <w:sz w:val="18"/>
          <w:lang w:eastAsia="zh-CN"/>
        </w:rPr>
        <w:t>3GPP</w:t>
      </w:r>
      <w:r w:rsidR="00D01F14">
        <w:rPr>
          <w:rFonts w:ascii="Calibri" w:eastAsiaTheme="minorEastAsia" w:hAnsi="Calibri" w:cs="Calibri"/>
          <w:b/>
          <w:bCs/>
          <w:sz w:val="18"/>
          <w:lang w:eastAsia="zh-CN"/>
        </w:rPr>
        <w:t>-</w:t>
      </w:r>
      <w:r w:rsidR="001C7827" w:rsidRPr="001C7827">
        <w:rPr>
          <w:rFonts w:ascii="Calibri" w:eastAsiaTheme="minorEastAsia" w:hAnsi="Calibri" w:cs="Calibri"/>
          <w:b/>
          <w:bCs/>
          <w:sz w:val="18"/>
          <w:lang w:eastAsia="zh-CN"/>
        </w:rPr>
        <w:t>defined user consent unusable in many countries</w:t>
      </w:r>
    </w:p>
    <w:p w14:paraId="0250EAE2" w14:textId="1F53885E" w:rsidR="001C7827" w:rsidRDefault="001C7827" w:rsidP="00802B72">
      <w:pPr>
        <w:widowControl w:val="0"/>
        <w:spacing w:after="0"/>
        <w:ind w:left="144" w:hanging="144"/>
        <w:rPr>
          <w:rFonts w:ascii="Calibri" w:eastAsiaTheme="minorEastAsia" w:hAnsi="Calibri" w:cs="Calibri"/>
          <w:b/>
          <w:bCs/>
          <w:sz w:val="18"/>
          <w:lang w:eastAsia="zh-CN"/>
        </w:rPr>
      </w:pPr>
    </w:p>
    <w:p w14:paraId="62A34E52" w14:textId="63C51F19" w:rsidR="001C7827" w:rsidRDefault="000A1ECF"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discussions on user consent for trace </w:t>
      </w:r>
      <w:r w:rsidR="00B27739">
        <w:rPr>
          <w:rFonts w:ascii="Calibri" w:eastAsiaTheme="minorEastAsia" w:hAnsi="Calibri" w:cs="Calibri"/>
          <w:sz w:val="18"/>
          <w:lang w:eastAsia="zh-CN"/>
        </w:rPr>
        <w:t xml:space="preserve">recently carried out in RAN3 and RAN are based on the </w:t>
      </w:r>
      <w:r w:rsidR="00557F6C">
        <w:rPr>
          <w:rFonts w:ascii="Calibri" w:eastAsiaTheme="minorEastAsia" w:hAnsi="Calibri" w:cs="Calibri"/>
          <w:sz w:val="18"/>
          <w:lang w:eastAsia="zh-CN"/>
        </w:rPr>
        <w:t>wrong design highlighted above. Namely, some of the proposals pushed in these discussi</w:t>
      </w:r>
      <w:r w:rsidR="00544F18">
        <w:rPr>
          <w:rFonts w:ascii="Calibri" w:eastAsiaTheme="minorEastAsia" w:hAnsi="Calibri" w:cs="Calibri"/>
          <w:sz w:val="18"/>
          <w:lang w:eastAsia="zh-CN"/>
        </w:rPr>
        <w:t xml:space="preserve">ons </w:t>
      </w:r>
      <w:r w:rsidR="007A6397">
        <w:rPr>
          <w:rFonts w:ascii="Calibri" w:eastAsiaTheme="minorEastAsia" w:hAnsi="Calibri" w:cs="Calibri"/>
          <w:sz w:val="18"/>
          <w:lang w:eastAsia="zh-CN"/>
        </w:rPr>
        <w:t>imply</w:t>
      </w:r>
      <w:r w:rsidR="00544F18">
        <w:rPr>
          <w:rFonts w:ascii="Calibri" w:eastAsiaTheme="minorEastAsia" w:hAnsi="Calibri" w:cs="Calibri"/>
          <w:sz w:val="18"/>
          <w:lang w:eastAsia="zh-CN"/>
        </w:rPr>
        <w:t xml:space="preserve"> adding </w:t>
      </w:r>
      <w:r w:rsidR="00262E37">
        <w:rPr>
          <w:rFonts w:ascii="Calibri" w:eastAsiaTheme="minorEastAsia" w:hAnsi="Calibri" w:cs="Calibri"/>
          <w:sz w:val="18"/>
          <w:lang w:eastAsia="zh-CN"/>
        </w:rPr>
        <w:t xml:space="preserve">more information </w:t>
      </w:r>
      <w:r w:rsidR="00544F18">
        <w:rPr>
          <w:rFonts w:ascii="Calibri" w:eastAsiaTheme="minorEastAsia" w:hAnsi="Calibri" w:cs="Calibri"/>
          <w:sz w:val="18"/>
          <w:lang w:eastAsia="zh-CN"/>
        </w:rPr>
        <w:t>to the</w:t>
      </w:r>
      <w:r w:rsidR="00262E37">
        <w:rPr>
          <w:rFonts w:ascii="Calibri" w:eastAsiaTheme="minorEastAsia" w:hAnsi="Calibri" w:cs="Calibri"/>
          <w:sz w:val="18"/>
          <w:lang w:eastAsia="zh-CN"/>
        </w:rPr>
        <w:t xml:space="preserve"> already</w:t>
      </w:r>
      <w:r w:rsidR="00544F18">
        <w:rPr>
          <w:rFonts w:ascii="Calibri" w:eastAsiaTheme="minorEastAsia" w:hAnsi="Calibri" w:cs="Calibri"/>
          <w:sz w:val="18"/>
          <w:lang w:eastAsia="zh-CN"/>
        </w:rPr>
        <w:t xml:space="preserve"> long list of information subject to user consent</w:t>
      </w:r>
      <w:r w:rsidR="000E6EF4">
        <w:rPr>
          <w:rFonts w:ascii="Calibri" w:eastAsiaTheme="minorEastAsia" w:hAnsi="Calibri" w:cs="Calibri"/>
          <w:sz w:val="18"/>
          <w:lang w:eastAsia="zh-CN"/>
        </w:rPr>
        <w:t>. In particular</w:t>
      </w:r>
      <w:r w:rsidR="00262E37">
        <w:rPr>
          <w:rFonts w:ascii="Calibri" w:eastAsiaTheme="minorEastAsia" w:hAnsi="Calibri" w:cs="Calibri"/>
          <w:sz w:val="18"/>
          <w:lang w:eastAsia="zh-CN"/>
        </w:rPr>
        <w:t>,</w:t>
      </w:r>
      <w:r w:rsidR="000E6EF4">
        <w:rPr>
          <w:rFonts w:ascii="Calibri" w:eastAsiaTheme="minorEastAsia" w:hAnsi="Calibri" w:cs="Calibri"/>
          <w:sz w:val="18"/>
          <w:lang w:eastAsia="zh-CN"/>
        </w:rPr>
        <w:t xml:space="preserve"> </w:t>
      </w:r>
      <w:r w:rsidR="00262E37">
        <w:rPr>
          <w:rFonts w:ascii="Calibri" w:eastAsiaTheme="minorEastAsia" w:hAnsi="Calibri" w:cs="Calibri"/>
          <w:sz w:val="18"/>
          <w:lang w:eastAsia="zh-CN"/>
        </w:rPr>
        <w:t>the</w:t>
      </w:r>
      <w:r w:rsidR="000E6EF4">
        <w:rPr>
          <w:rFonts w:ascii="Calibri" w:eastAsiaTheme="minorEastAsia" w:hAnsi="Calibri" w:cs="Calibri"/>
          <w:sz w:val="18"/>
          <w:lang w:eastAsia="zh-CN"/>
        </w:rPr>
        <w:t xml:space="preserve"> information to be added </w:t>
      </w:r>
      <w:r w:rsidR="00262E37">
        <w:rPr>
          <w:rFonts w:ascii="Calibri" w:eastAsiaTheme="minorEastAsia" w:hAnsi="Calibri" w:cs="Calibri"/>
          <w:sz w:val="18"/>
          <w:lang w:eastAsia="zh-CN"/>
        </w:rPr>
        <w:t>is</w:t>
      </w:r>
      <w:r w:rsidR="000E6EF4">
        <w:rPr>
          <w:rFonts w:ascii="Calibri" w:eastAsiaTheme="minorEastAsia" w:hAnsi="Calibri" w:cs="Calibri"/>
          <w:sz w:val="18"/>
          <w:lang w:eastAsia="zh-CN"/>
        </w:rPr>
        <w:t xml:space="preserve"> location information for RLF and CEF reports.</w:t>
      </w:r>
    </w:p>
    <w:p w14:paraId="5474F3D7" w14:textId="0C9E2306" w:rsidR="00516E80" w:rsidRDefault="00516E80" w:rsidP="00802B72">
      <w:pPr>
        <w:widowControl w:val="0"/>
        <w:spacing w:after="0"/>
        <w:ind w:left="144" w:hanging="144"/>
        <w:rPr>
          <w:rFonts w:ascii="Calibri" w:eastAsiaTheme="minorEastAsia" w:hAnsi="Calibri" w:cs="Calibri"/>
          <w:sz w:val="18"/>
          <w:lang w:eastAsia="zh-CN"/>
        </w:rPr>
      </w:pPr>
    </w:p>
    <w:p w14:paraId="29B241D2" w14:textId="1B8B8CAD" w:rsidR="00516E80" w:rsidRPr="00F17162" w:rsidRDefault="00516E80" w:rsidP="00802B72">
      <w:pPr>
        <w:widowControl w:val="0"/>
        <w:spacing w:after="0"/>
        <w:ind w:left="144" w:hanging="144"/>
        <w:rPr>
          <w:rFonts w:ascii="Calibri" w:eastAsiaTheme="minorEastAsia" w:hAnsi="Calibri" w:cs="Calibri"/>
          <w:b/>
          <w:bCs/>
          <w:sz w:val="18"/>
          <w:lang w:eastAsia="zh-CN"/>
        </w:rPr>
      </w:pPr>
      <w:r w:rsidRPr="00F17162">
        <w:rPr>
          <w:rFonts w:ascii="Calibri" w:eastAsiaTheme="minorEastAsia" w:hAnsi="Calibri" w:cs="Calibri"/>
          <w:b/>
          <w:bCs/>
          <w:sz w:val="18"/>
          <w:lang w:eastAsia="zh-CN"/>
        </w:rPr>
        <w:t xml:space="preserve">Observation 3: Adding </w:t>
      </w:r>
      <w:r w:rsidR="009A7E37" w:rsidRPr="00F17162">
        <w:rPr>
          <w:rFonts w:ascii="Calibri" w:eastAsiaTheme="minorEastAsia" w:hAnsi="Calibri" w:cs="Calibri"/>
          <w:b/>
          <w:bCs/>
          <w:sz w:val="18"/>
          <w:lang w:eastAsia="zh-CN"/>
        </w:rPr>
        <w:t xml:space="preserve">location information for RLF and CEF reports to the list of information subject to user consent exacerbate the already evident problem that </w:t>
      </w:r>
      <w:r w:rsidR="00F17162" w:rsidRPr="00F17162">
        <w:rPr>
          <w:rFonts w:ascii="Calibri" w:eastAsiaTheme="minorEastAsia" w:hAnsi="Calibri" w:cs="Calibri"/>
          <w:b/>
          <w:bCs/>
          <w:sz w:val="18"/>
          <w:lang w:eastAsia="zh-CN"/>
        </w:rPr>
        <w:t xml:space="preserve">the 3GPP solution for user consent is not able to cover cases where </w:t>
      </w:r>
      <w:r w:rsidR="005F7D1F" w:rsidRPr="00F17162">
        <w:rPr>
          <w:rFonts w:ascii="Calibri" w:eastAsiaTheme="minorEastAsia" w:hAnsi="Calibri" w:cs="Calibri"/>
          <w:b/>
          <w:bCs/>
          <w:sz w:val="18"/>
          <w:lang w:eastAsia="zh-CN"/>
        </w:rPr>
        <w:t xml:space="preserve">only a subset of </w:t>
      </w:r>
      <w:r w:rsidR="00145A55">
        <w:rPr>
          <w:rFonts w:ascii="Calibri" w:eastAsiaTheme="minorEastAsia" w:hAnsi="Calibri" w:cs="Calibri"/>
          <w:b/>
          <w:bCs/>
          <w:sz w:val="18"/>
          <w:lang w:eastAsia="zh-CN"/>
        </w:rPr>
        <w:t xml:space="preserve">MDT </w:t>
      </w:r>
      <w:r w:rsidR="005F7D1F" w:rsidRPr="00F17162">
        <w:rPr>
          <w:rFonts w:ascii="Calibri" w:eastAsiaTheme="minorEastAsia" w:hAnsi="Calibri" w:cs="Calibri"/>
          <w:b/>
          <w:bCs/>
          <w:sz w:val="18"/>
          <w:lang w:eastAsia="zh-CN"/>
        </w:rPr>
        <w:t xml:space="preserve">information </w:t>
      </w:r>
      <w:r w:rsidR="00F17162" w:rsidRPr="00F17162">
        <w:rPr>
          <w:rFonts w:ascii="Calibri" w:eastAsiaTheme="minorEastAsia" w:hAnsi="Calibri" w:cs="Calibri"/>
          <w:b/>
          <w:bCs/>
          <w:sz w:val="18"/>
          <w:lang w:eastAsia="zh-CN"/>
        </w:rPr>
        <w:t>is</w:t>
      </w:r>
      <w:r w:rsidR="005F7D1F" w:rsidRPr="00F17162">
        <w:rPr>
          <w:rFonts w:ascii="Calibri" w:eastAsiaTheme="minorEastAsia" w:hAnsi="Calibri" w:cs="Calibri"/>
          <w:b/>
          <w:bCs/>
          <w:sz w:val="18"/>
          <w:lang w:eastAsia="zh-CN"/>
        </w:rPr>
        <w:t xml:space="preserve"> subject to user consent, </w:t>
      </w:r>
      <w:r w:rsidR="00F17162" w:rsidRPr="00F17162">
        <w:rPr>
          <w:rFonts w:ascii="Calibri" w:eastAsiaTheme="minorEastAsia" w:hAnsi="Calibri" w:cs="Calibri"/>
          <w:b/>
          <w:bCs/>
          <w:sz w:val="18"/>
          <w:lang w:eastAsia="zh-CN"/>
        </w:rPr>
        <w:t>depending on local laws and regulations.</w:t>
      </w:r>
    </w:p>
    <w:p w14:paraId="1E10FBF2" w14:textId="254BA764" w:rsidR="00516E80" w:rsidRDefault="00516E80" w:rsidP="00802B72">
      <w:pPr>
        <w:widowControl w:val="0"/>
        <w:spacing w:after="0"/>
        <w:ind w:left="144" w:hanging="144"/>
        <w:rPr>
          <w:rFonts w:ascii="Calibri" w:eastAsiaTheme="minorEastAsia" w:hAnsi="Calibri" w:cs="Calibri"/>
          <w:sz w:val="18"/>
          <w:lang w:eastAsia="zh-CN"/>
        </w:rPr>
      </w:pPr>
    </w:p>
    <w:p w14:paraId="62615E66" w14:textId="1B1BB18C" w:rsidR="00FB2251" w:rsidRDefault="00FB2251"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To further guide us through this discussion let´s answer the following basic questions:</w:t>
      </w:r>
    </w:p>
    <w:p w14:paraId="1C3F2903" w14:textId="3E150DBD" w:rsidR="00606154" w:rsidRDefault="00606154" w:rsidP="00802B72">
      <w:pPr>
        <w:widowControl w:val="0"/>
        <w:spacing w:after="0"/>
        <w:ind w:left="144" w:hanging="144"/>
        <w:rPr>
          <w:rFonts w:ascii="Calibri" w:eastAsiaTheme="minorEastAsia" w:hAnsi="Calibri" w:cs="Calibri"/>
          <w:sz w:val="18"/>
          <w:lang w:eastAsia="zh-CN"/>
        </w:rPr>
      </w:pPr>
    </w:p>
    <w:p w14:paraId="48BCE799" w14:textId="2518185B" w:rsidR="00606154" w:rsidRDefault="00606154" w:rsidP="00802B72">
      <w:pPr>
        <w:widowControl w:val="0"/>
        <w:spacing w:after="0"/>
        <w:ind w:left="144" w:hanging="144"/>
        <w:rPr>
          <w:rFonts w:ascii="Calibri" w:eastAsiaTheme="minorEastAsia" w:hAnsi="Calibri" w:cs="Calibri"/>
          <w:i/>
          <w:iCs/>
          <w:sz w:val="18"/>
          <w:lang w:eastAsia="zh-CN"/>
        </w:rPr>
      </w:pPr>
      <w:r w:rsidRPr="001B697B">
        <w:rPr>
          <w:rFonts w:ascii="Calibri" w:eastAsiaTheme="minorEastAsia" w:hAnsi="Calibri" w:cs="Calibri"/>
          <w:i/>
          <w:iCs/>
          <w:sz w:val="18"/>
          <w:lang w:eastAsia="zh-CN"/>
        </w:rPr>
        <w:t xml:space="preserve">Is it </w:t>
      </w:r>
      <w:r w:rsidR="008D4FAF">
        <w:rPr>
          <w:rFonts w:ascii="Calibri" w:eastAsiaTheme="minorEastAsia" w:hAnsi="Calibri" w:cs="Calibri"/>
          <w:i/>
          <w:iCs/>
          <w:sz w:val="18"/>
          <w:lang w:eastAsia="zh-CN"/>
        </w:rPr>
        <w:t>the case</w:t>
      </w:r>
      <w:r w:rsidRPr="001B697B">
        <w:rPr>
          <w:rFonts w:ascii="Calibri" w:eastAsiaTheme="minorEastAsia" w:hAnsi="Calibri" w:cs="Calibri"/>
          <w:i/>
          <w:iCs/>
          <w:sz w:val="18"/>
          <w:lang w:eastAsia="zh-CN"/>
        </w:rPr>
        <w:t xml:space="preserve"> that location information in RLF and CEF reports should </w:t>
      </w:r>
      <w:r w:rsidR="008D2328">
        <w:rPr>
          <w:rFonts w:ascii="Calibri" w:eastAsiaTheme="minorEastAsia" w:hAnsi="Calibri" w:cs="Calibri"/>
          <w:i/>
          <w:iCs/>
          <w:sz w:val="18"/>
          <w:lang w:eastAsia="zh-CN"/>
        </w:rPr>
        <w:t xml:space="preserve">always </w:t>
      </w:r>
      <w:r w:rsidRPr="001B697B">
        <w:rPr>
          <w:rFonts w:ascii="Calibri" w:eastAsiaTheme="minorEastAsia" w:hAnsi="Calibri" w:cs="Calibri"/>
          <w:i/>
          <w:iCs/>
          <w:sz w:val="18"/>
          <w:lang w:eastAsia="zh-CN"/>
        </w:rPr>
        <w:t xml:space="preserve">be subject to user consent? </w:t>
      </w:r>
    </w:p>
    <w:p w14:paraId="52A6DEA9" w14:textId="77777777" w:rsidR="008D2328" w:rsidRDefault="008D2328" w:rsidP="00802B72">
      <w:pPr>
        <w:widowControl w:val="0"/>
        <w:spacing w:after="0"/>
        <w:ind w:left="144" w:hanging="144"/>
        <w:rPr>
          <w:rFonts w:ascii="Calibri" w:eastAsiaTheme="minorEastAsia" w:hAnsi="Calibri" w:cs="Calibri"/>
          <w:i/>
          <w:iCs/>
          <w:sz w:val="18"/>
          <w:lang w:eastAsia="zh-CN"/>
        </w:rPr>
      </w:pPr>
    </w:p>
    <w:p w14:paraId="52D14CAA" w14:textId="1B50D1E6" w:rsidR="001B697B" w:rsidRDefault="001B697B"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answer is “no”, as explained by SA3, </w:t>
      </w:r>
      <w:r w:rsidR="000522FE">
        <w:rPr>
          <w:rFonts w:ascii="Calibri" w:eastAsiaTheme="minorEastAsia" w:hAnsi="Calibri" w:cs="Calibri"/>
          <w:sz w:val="18"/>
          <w:lang w:eastAsia="zh-CN"/>
        </w:rPr>
        <w:t>that</w:t>
      </w:r>
      <w:r>
        <w:rPr>
          <w:rFonts w:ascii="Calibri" w:eastAsiaTheme="minorEastAsia" w:hAnsi="Calibri" w:cs="Calibri"/>
          <w:sz w:val="18"/>
          <w:lang w:eastAsia="zh-CN"/>
        </w:rPr>
        <w:t xml:space="preserve"> </w:t>
      </w:r>
      <w:r w:rsidR="00F17162">
        <w:rPr>
          <w:rFonts w:ascii="Calibri" w:eastAsiaTheme="minorEastAsia" w:hAnsi="Calibri" w:cs="Calibri"/>
          <w:sz w:val="18"/>
          <w:lang w:eastAsia="zh-CN"/>
        </w:rPr>
        <w:t>says</w:t>
      </w:r>
      <w:r>
        <w:rPr>
          <w:rFonts w:ascii="Calibri" w:eastAsiaTheme="minorEastAsia" w:hAnsi="Calibri" w:cs="Calibri"/>
          <w:sz w:val="18"/>
          <w:lang w:eastAsia="zh-CN"/>
        </w:rPr>
        <w:t xml:space="preserve"> that “</w:t>
      </w:r>
      <w:r>
        <w:t>In some regulations, user consent may not be required on the basis of other legal grounds.</w:t>
      </w:r>
      <w:r>
        <w:rPr>
          <w:rFonts w:ascii="Calibri" w:eastAsiaTheme="minorEastAsia" w:hAnsi="Calibri" w:cs="Calibri"/>
          <w:sz w:val="18"/>
          <w:lang w:eastAsia="zh-CN"/>
        </w:rPr>
        <w:t>”</w:t>
      </w:r>
    </w:p>
    <w:p w14:paraId="78BD98C1" w14:textId="1C9A20F2" w:rsidR="00516E80" w:rsidRDefault="00516E80" w:rsidP="00802B72">
      <w:pPr>
        <w:widowControl w:val="0"/>
        <w:spacing w:after="0"/>
        <w:ind w:left="144" w:hanging="144"/>
        <w:rPr>
          <w:rFonts w:ascii="Calibri" w:eastAsiaTheme="minorEastAsia" w:hAnsi="Calibri" w:cs="Calibri"/>
          <w:sz w:val="18"/>
          <w:lang w:eastAsia="zh-CN"/>
        </w:rPr>
      </w:pPr>
    </w:p>
    <w:p w14:paraId="2AE42BB0" w14:textId="77635978" w:rsidR="008D4FAF" w:rsidRDefault="008D4FAF" w:rsidP="008D4FAF">
      <w:pPr>
        <w:widowControl w:val="0"/>
        <w:spacing w:after="0"/>
        <w:ind w:left="144" w:hanging="144"/>
        <w:rPr>
          <w:rFonts w:ascii="Calibri" w:eastAsiaTheme="minorEastAsia" w:hAnsi="Calibri" w:cs="Calibri"/>
          <w:i/>
          <w:iCs/>
          <w:sz w:val="18"/>
          <w:lang w:eastAsia="zh-CN"/>
        </w:rPr>
      </w:pPr>
      <w:r w:rsidRPr="001B697B">
        <w:rPr>
          <w:rFonts w:ascii="Calibri" w:eastAsiaTheme="minorEastAsia" w:hAnsi="Calibri" w:cs="Calibri"/>
          <w:i/>
          <w:iCs/>
          <w:sz w:val="18"/>
          <w:lang w:eastAsia="zh-CN"/>
        </w:rPr>
        <w:t xml:space="preserve">Is it </w:t>
      </w:r>
      <w:r>
        <w:rPr>
          <w:rFonts w:ascii="Calibri" w:eastAsiaTheme="minorEastAsia" w:hAnsi="Calibri" w:cs="Calibri"/>
          <w:i/>
          <w:iCs/>
          <w:sz w:val="18"/>
          <w:lang w:eastAsia="zh-CN"/>
        </w:rPr>
        <w:t>the case</w:t>
      </w:r>
      <w:r w:rsidRPr="001B697B">
        <w:rPr>
          <w:rFonts w:ascii="Calibri" w:eastAsiaTheme="minorEastAsia" w:hAnsi="Calibri" w:cs="Calibri"/>
          <w:i/>
          <w:iCs/>
          <w:sz w:val="18"/>
          <w:lang w:eastAsia="zh-CN"/>
        </w:rPr>
        <w:t xml:space="preserve"> that </w:t>
      </w:r>
      <w:r>
        <w:rPr>
          <w:rFonts w:ascii="Calibri" w:eastAsiaTheme="minorEastAsia" w:hAnsi="Calibri" w:cs="Calibri"/>
          <w:i/>
          <w:iCs/>
          <w:sz w:val="18"/>
          <w:lang w:eastAsia="zh-CN"/>
        </w:rPr>
        <w:t xml:space="preserve">the whole set of </w:t>
      </w:r>
      <w:r w:rsidR="004E6F1E">
        <w:rPr>
          <w:rFonts w:ascii="Calibri" w:eastAsiaTheme="minorEastAsia" w:hAnsi="Calibri" w:cs="Calibri"/>
          <w:i/>
          <w:iCs/>
          <w:sz w:val="18"/>
          <w:lang w:eastAsia="zh-CN"/>
        </w:rPr>
        <w:t>information collected in an MDT trace should be subject to user consent</w:t>
      </w:r>
      <w:r w:rsidRPr="001B697B">
        <w:rPr>
          <w:rFonts w:ascii="Calibri" w:eastAsiaTheme="minorEastAsia" w:hAnsi="Calibri" w:cs="Calibri"/>
          <w:i/>
          <w:iCs/>
          <w:sz w:val="18"/>
          <w:lang w:eastAsia="zh-CN"/>
        </w:rPr>
        <w:t xml:space="preserve">? </w:t>
      </w:r>
    </w:p>
    <w:p w14:paraId="396C3F43" w14:textId="77777777" w:rsidR="00EC12DE" w:rsidRDefault="00EC12DE" w:rsidP="008D4FAF">
      <w:pPr>
        <w:widowControl w:val="0"/>
        <w:spacing w:after="0"/>
        <w:ind w:left="144" w:hanging="144"/>
        <w:rPr>
          <w:rFonts w:ascii="Calibri" w:eastAsiaTheme="minorEastAsia" w:hAnsi="Calibri" w:cs="Calibri"/>
          <w:i/>
          <w:iCs/>
          <w:sz w:val="18"/>
          <w:lang w:eastAsia="zh-CN"/>
        </w:rPr>
      </w:pPr>
    </w:p>
    <w:p w14:paraId="0E6CB783" w14:textId="6507C3BA" w:rsidR="008D4FAF" w:rsidRDefault="008D4FAF" w:rsidP="008D4FA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The answer is</w:t>
      </w:r>
      <w:r w:rsidR="004E6F1E">
        <w:rPr>
          <w:rFonts w:ascii="Calibri" w:eastAsiaTheme="minorEastAsia" w:hAnsi="Calibri" w:cs="Calibri"/>
          <w:sz w:val="18"/>
          <w:lang w:eastAsia="zh-CN"/>
        </w:rPr>
        <w:t xml:space="preserve"> still</w:t>
      </w:r>
      <w:r>
        <w:rPr>
          <w:rFonts w:ascii="Calibri" w:eastAsiaTheme="minorEastAsia" w:hAnsi="Calibri" w:cs="Calibri"/>
          <w:sz w:val="18"/>
          <w:lang w:eastAsia="zh-CN"/>
        </w:rPr>
        <w:t xml:space="preserve"> “no”, </w:t>
      </w:r>
      <w:r w:rsidR="00A74225">
        <w:rPr>
          <w:rFonts w:ascii="Calibri" w:eastAsiaTheme="minorEastAsia" w:hAnsi="Calibri" w:cs="Calibri"/>
          <w:sz w:val="18"/>
          <w:lang w:eastAsia="zh-CN"/>
        </w:rPr>
        <w:t xml:space="preserve">again because </w:t>
      </w:r>
      <w:r w:rsidR="00300233">
        <w:rPr>
          <w:rFonts w:ascii="Calibri" w:eastAsiaTheme="minorEastAsia" w:hAnsi="Calibri" w:cs="Calibri"/>
          <w:sz w:val="18"/>
          <w:lang w:eastAsia="zh-CN"/>
        </w:rPr>
        <w:t>i</w:t>
      </w:r>
      <w:r w:rsidRPr="00300233">
        <w:rPr>
          <w:rFonts w:ascii="Calibri" w:eastAsiaTheme="minorEastAsia" w:hAnsi="Calibri" w:cs="Calibri"/>
          <w:sz w:val="18"/>
          <w:lang w:eastAsia="zh-CN"/>
        </w:rPr>
        <w:t>n some regulations, user consent may not be required on the basis of other legal grounds.</w:t>
      </w:r>
    </w:p>
    <w:p w14:paraId="57EAFE20" w14:textId="6D23FFFE" w:rsidR="00A74C55" w:rsidRDefault="00A74C55" w:rsidP="008D4FAF">
      <w:pPr>
        <w:widowControl w:val="0"/>
        <w:spacing w:after="0"/>
        <w:ind w:left="144" w:hanging="144"/>
        <w:rPr>
          <w:rFonts w:ascii="Calibri" w:eastAsiaTheme="minorEastAsia" w:hAnsi="Calibri" w:cs="Calibri"/>
          <w:sz w:val="18"/>
          <w:lang w:eastAsia="zh-CN"/>
        </w:rPr>
      </w:pPr>
    </w:p>
    <w:p w14:paraId="1920A278" w14:textId="1CBE884C" w:rsidR="00A74C55" w:rsidRDefault="00A74C55" w:rsidP="008D4FAF">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In our opinion, the issues highlighted above make it very difficult to converge on any enhancements</w:t>
      </w:r>
      <w:r w:rsidR="007055B2">
        <w:rPr>
          <w:rFonts w:ascii="Calibri" w:eastAsiaTheme="minorEastAsia" w:hAnsi="Calibri" w:cs="Calibri"/>
          <w:sz w:val="18"/>
          <w:lang w:eastAsia="zh-CN"/>
        </w:rPr>
        <w:t xml:space="preserve">/additions to the user consent mechanism in place. </w:t>
      </w:r>
    </w:p>
    <w:p w14:paraId="547F93FD" w14:textId="3D5D3C95" w:rsidR="007055B2" w:rsidRDefault="007055B2" w:rsidP="008D4FAF">
      <w:pPr>
        <w:widowControl w:val="0"/>
        <w:spacing w:after="0"/>
        <w:ind w:left="144" w:hanging="144"/>
        <w:rPr>
          <w:rFonts w:ascii="Calibri" w:eastAsiaTheme="minorEastAsia" w:hAnsi="Calibri" w:cs="Calibri"/>
          <w:sz w:val="18"/>
          <w:lang w:eastAsia="zh-CN"/>
        </w:rPr>
      </w:pPr>
    </w:p>
    <w:p w14:paraId="3CE9FAA5" w14:textId="18C7E6A8" w:rsidR="007055B2" w:rsidRPr="0025502D" w:rsidRDefault="007055B2" w:rsidP="008D4FAF">
      <w:pPr>
        <w:widowControl w:val="0"/>
        <w:spacing w:after="0"/>
        <w:ind w:left="144" w:hanging="144"/>
        <w:rPr>
          <w:rFonts w:ascii="Calibri" w:eastAsiaTheme="minorEastAsia" w:hAnsi="Calibri" w:cs="Calibri"/>
          <w:b/>
          <w:bCs/>
          <w:sz w:val="18"/>
          <w:lang w:eastAsia="zh-CN"/>
        </w:rPr>
      </w:pPr>
      <w:r w:rsidRPr="0025502D">
        <w:rPr>
          <w:rFonts w:ascii="Calibri" w:eastAsiaTheme="minorEastAsia" w:hAnsi="Calibri" w:cs="Calibri"/>
          <w:b/>
          <w:bCs/>
          <w:sz w:val="18"/>
          <w:lang w:eastAsia="zh-CN"/>
        </w:rPr>
        <w:t xml:space="preserve">Conclusion 1: </w:t>
      </w:r>
      <w:r w:rsidR="00C20DDA" w:rsidRPr="0025502D">
        <w:rPr>
          <w:rFonts w:ascii="Calibri" w:eastAsiaTheme="minorEastAsia" w:hAnsi="Calibri" w:cs="Calibri"/>
          <w:b/>
          <w:bCs/>
          <w:sz w:val="18"/>
          <w:lang w:eastAsia="zh-CN"/>
        </w:rPr>
        <w:t xml:space="preserve">The current user consent mechanism and the enhancements proposed </w:t>
      </w:r>
      <w:r w:rsidR="001C61E5" w:rsidRPr="0025502D">
        <w:rPr>
          <w:rFonts w:ascii="Calibri" w:eastAsiaTheme="minorEastAsia" w:hAnsi="Calibri" w:cs="Calibri"/>
          <w:b/>
          <w:bCs/>
          <w:sz w:val="18"/>
          <w:lang w:eastAsia="zh-CN"/>
        </w:rPr>
        <w:t>in recent RAN3 and RAN meetings are</w:t>
      </w:r>
      <w:r w:rsidR="00C20DDA" w:rsidRPr="0025502D">
        <w:rPr>
          <w:rFonts w:ascii="Calibri" w:eastAsiaTheme="minorEastAsia" w:hAnsi="Calibri" w:cs="Calibri"/>
          <w:b/>
          <w:bCs/>
          <w:sz w:val="18"/>
          <w:lang w:eastAsia="zh-CN"/>
        </w:rPr>
        <w:t xml:space="preserve"> unnecessarily restrictive </w:t>
      </w:r>
      <w:r w:rsidR="001C61E5" w:rsidRPr="0025502D">
        <w:rPr>
          <w:rFonts w:ascii="Calibri" w:eastAsiaTheme="minorEastAsia" w:hAnsi="Calibri" w:cs="Calibri"/>
          <w:b/>
          <w:bCs/>
          <w:sz w:val="18"/>
          <w:lang w:eastAsia="zh-CN"/>
        </w:rPr>
        <w:t xml:space="preserve">because </w:t>
      </w:r>
      <w:r w:rsidR="0025502D" w:rsidRPr="0025502D">
        <w:rPr>
          <w:rFonts w:ascii="Calibri" w:eastAsiaTheme="minorEastAsia" w:hAnsi="Calibri" w:cs="Calibri"/>
          <w:b/>
          <w:bCs/>
          <w:sz w:val="18"/>
          <w:lang w:eastAsia="zh-CN"/>
        </w:rPr>
        <w:t>they do not allow flexible selection of information that should be subject to user consent, which depends on local laws and regulations.</w:t>
      </w:r>
    </w:p>
    <w:p w14:paraId="5FEEAF11" w14:textId="77777777" w:rsidR="00516E80" w:rsidRPr="001B697B" w:rsidRDefault="00516E80" w:rsidP="00802B72">
      <w:pPr>
        <w:widowControl w:val="0"/>
        <w:spacing w:after="0"/>
        <w:ind w:left="144" w:hanging="144"/>
        <w:rPr>
          <w:rFonts w:ascii="Calibri" w:eastAsiaTheme="minorEastAsia" w:hAnsi="Calibri" w:cs="Calibri"/>
          <w:sz w:val="18"/>
          <w:lang w:eastAsia="zh-CN"/>
        </w:rPr>
      </w:pPr>
    </w:p>
    <w:p w14:paraId="65520F9F" w14:textId="77777777" w:rsidR="001C7827" w:rsidRPr="001C7827" w:rsidRDefault="001C7827" w:rsidP="00802B72">
      <w:pPr>
        <w:widowControl w:val="0"/>
        <w:spacing w:after="0"/>
        <w:ind w:left="144" w:hanging="144"/>
        <w:rPr>
          <w:rFonts w:ascii="Calibri" w:eastAsiaTheme="minorEastAsia" w:hAnsi="Calibri" w:cs="Calibri"/>
          <w:b/>
          <w:bCs/>
          <w:sz w:val="18"/>
          <w:lang w:eastAsia="zh-CN"/>
        </w:rPr>
      </w:pPr>
    </w:p>
    <w:p w14:paraId="50127845" w14:textId="672D6D39" w:rsidR="008F7D27" w:rsidRDefault="00E211F1" w:rsidP="00570CEC">
      <w:pPr>
        <w:pStyle w:val="Heading1"/>
        <w:numPr>
          <w:ilvl w:val="0"/>
          <w:numId w:val="10"/>
        </w:numPr>
        <w:rPr>
          <w:rFonts w:eastAsia="SimSun"/>
          <w:lang w:eastAsia="zh-CN"/>
        </w:rPr>
      </w:pPr>
      <w:r>
        <w:rPr>
          <w:rFonts w:eastAsia="SimSun"/>
          <w:lang w:eastAsia="zh-CN"/>
        </w:rPr>
        <w:t>Proposed Way Forward</w:t>
      </w:r>
    </w:p>
    <w:p w14:paraId="54C41885" w14:textId="1CF30C45" w:rsidR="0025502D" w:rsidRDefault="0025502D" w:rsidP="0025502D">
      <w:pPr>
        <w:rPr>
          <w:rFonts w:eastAsia="SimSun"/>
          <w:lang w:eastAsia="zh-CN"/>
        </w:rPr>
      </w:pPr>
      <w:r>
        <w:rPr>
          <w:rFonts w:eastAsia="SimSun"/>
          <w:lang w:eastAsia="zh-CN"/>
        </w:rPr>
        <w:t xml:space="preserve">It is our </w:t>
      </w:r>
      <w:r w:rsidR="00CC4469">
        <w:rPr>
          <w:rFonts w:eastAsia="SimSun"/>
          <w:lang w:eastAsia="zh-CN"/>
        </w:rPr>
        <w:t xml:space="preserve">firm intention to give to the operator the tools to comply with local laws and regulations on privacy. </w:t>
      </w:r>
    </w:p>
    <w:p w14:paraId="1B4DDCA5" w14:textId="1E51A6BF" w:rsidR="00CC4469" w:rsidRDefault="00CC4469" w:rsidP="0025502D">
      <w:pPr>
        <w:rPr>
          <w:rFonts w:eastAsia="SimSun"/>
          <w:lang w:eastAsia="zh-CN"/>
        </w:rPr>
      </w:pPr>
      <w:r>
        <w:rPr>
          <w:rFonts w:eastAsia="SimSun"/>
          <w:lang w:eastAsia="zh-CN"/>
        </w:rPr>
        <w:t xml:space="preserve">However, such tools cannot be </w:t>
      </w:r>
      <w:r w:rsidR="00E531B0">
        <w:rPr>
          <w:rFonts w:eastAsia="SimSun"/>
          <w:lang w:eastAsia="zh-CN"/>
        </w:rPr>
        <w:t>the ones currently defined in 3GPP nor recently proposed in RAN</w:t>
      </w:r>
      <w:r w:rsidR="003A794A">
        <w:rPr>
          <w:rFonts w:eastAsia="SimSun"/>
          <w:lang w:eastAsia="zh-CN"/>
        </w:rPr>
        <w:t>3.</w:t>
      </w:r>
    </w:p>
    <w:p w14:paraId="3627897A" w14:textId="088FEE5B" w:rsidR="003A794A" w:rsidRDefault="001C686B" w:rsidP="0025502D">
      <w:pPr>
        <w:rPr>
          <w:rFonts w:eastAsia="SimSun"/>
          <w:lang w:eastAsia="zh-CN"/>
        </w:rPr>
      </w:pPr>
      <w:r>
        <w:rPr>
          <w:rFonts w:eastAsia="SimSun"/>
          <w:lang w:eastAsia="zh-CN"/>
        </w:rPr>
        <w:t xml:space="preserve">As an example, in a country where the regulations state that </w:t>
      </w:r>
      <w:r w:rsidR="003A1FB7">
        <w:rPr>
          <w:rFonts w:eastAsia="SimSun"/>
          <w:lang w:eastAsia="zh-CN"/>
        </w:rPr>
        <w:t xml:space="preserve">detailed location information collection shall be subject to user consent </w:t>
      </w:r>
      <w:r w:rsidR="00717EB9">
        <w:rPr>
          <w:rFonts w:eastAsia="SimSun"/>
          <w:lang w:eastAsia="zh-CN"/>
        </w:rPr>
        <w:t>(</w:t>
      </w:r>
      <w:r w:rsidR="003A1FB7">
        <w:rPr>
          <w:rFonts w:eastAsia="SimSun"/>
          <w:lang w:eastAsia="zh-CN"/>
        </w:rPr>
        <w:t xml:space="preserve">if </w:t>
      </w:r>
      <w:r w:rsidR="00FB4C4C">
        <w:rPr>
          <w:rFonts w:eastAsia="SimSun"/>
          <w:lang w:eastAsia="zh-CN"/>
        </w:rPr>
        <w:t xml:space="preserve">not needed </w:t>
      </w:r>
      <w:proofErr w:type="spellStart"/>
      <w:r w:rsidR="00934526">
        <w:rPr>
          <w:rFonts w:eastAsia="SimSun"/>
          <w:lang w:eastAsia="zh-CN"/>
        </w:rPr>
        <w:t>on</w:t>
      </w:r>
      <w:r w:rsidR="00FB4C4C">
        <w:rPr>
          <w:rFonts w:eastAsia="SimSun"/>
          <w:lang w:eastAsia="zh-CN"/>
        </w:rPr>
        <w:t>legitimate</w:t>
      </w:r>
      <w:proofErr w:type="spellEnd"/>
      <w:r w:rsidR="00FB4C4C">
        <w:rPr>
          <w:rFonts w:eastAsia="SimSun"/>
          <w:lang w:eastAsia="zh-CN"/>
        </w:rPr>
        <w:t xml:space="preserve"> </w:t>
      </w:r>
      <w:r w:rsidR="00934526">
        <w:rPr>
          <w:rFonts w:eastAsia="SimSun"/>
          <w:lang w:eastAsia="zh-CN"/>
        </w:rPr>
        <w:t>interest grounds</w:t>
      </w:r>
      <w:r w:rsidR="00717EB9">
        <w:rPr>
          <w:rFonts w:eastAsia="SimSun"/>
          <w:lang w:eastAsia="zh-CN"/>
        </w:rPr>
        <w:t>)</w:t>
      </w:r>
      <w:r w:rsidR="00FB4C4C">
        <w:rPr>
          <w:rFonts w:eastAsia="SimSun"/>
          <w:lang w:eastAsia="zh-CN"/>
        </w:rPr>
        <w:t xml:space="preserve">, the current 3GPP design imposes that </w:t>
      </w:r>
      <w:r w:rsidR="009841B5">
        <w:rPr>
          <w:rFonts w:eastAsia="SimSun"/>
          <w:lang w:eastAsia="zh-CN"/>
        </w:rPr>
        <w:t xml:space="preserve">in absence of user consent </w:t>
      </w:r>
      <w:r w:rsidR="00FB4C4C">
        <w:rPr>
          <w:rFonts w:eastAsia="SimSun"/>
          <w:lang w:eastAsia="zh-CN"/>
        </w:rPr>
        <w:t>an operator shall not</w:t>
      </w:r>
      <w:r w:rsidR="009841B5">
        <w:rPr>
          <w:rFonts w:eastAsia="SimSun"/>
          <w:lang w:eastAsia="zh-CN"/>
        </w:rPr>
        <w:t xml:space="preserve"> limit itself to block collection of location information but it sh</w:t>
      </w:r>
      <w:r w:rsidR="00D67A38">
        <w:rPr>
          <w:rFonts w:eastAsia="SimSun"/>
          <w:lang w:eastAsia="zh-CN"/>
        </w:rPr>
        <w:t>all not</w:t>
      </w:r>
      <w:r w:rsidR="00FB4C4C">
        <w:rPr>
          <w:rFonts w:eastAsia="SimSun"/>
          <w:lang w:eastAsia="zh-CN"/>
        </w:rPr>
        <w:t xml:space="preserve"> collect ANY of the MDT trace information</w:t>
      </w:r>
      <w:r w:rsidR="00390668">
        <w:rPr>
          <w:rFonts w:eastAsia="SimSun"/>
          <w:lang w:eastAsia="zh-CN"/>
        </w:rPr>
        <w:t xml:space="preserve">, which is obviously </w:t>
      </w:r>
      <w:r w:rsidR="004C3382">
        <w:rPr>
          <w:rFonts w:eastAsia="SimSun"/>
          <w:lang w:eastAsia="zh-CN"/>
        </w:rPr>
        <w:t>damaging because it restricts the information a</w:t>
      </w:r>
      <w:r w:rsidR="00495D6E">
        <w:rPr>
          <w:rFonts w:eastAsia="SimSun"/>
          <w:lang w:eastAsia="zh-CN"/>
        </w:rPr>
        <w:t xml:space="preserve"> network can use to optimise its processes</w:t>
      </w:r>
      <w:r w:rsidR="004C3382">
        <w:rPr>
          <w:rFonts w:eastAsia="SimSun"/>
          <w:lang w:eastAsia="zh-CN"/>
        </w:rPr>
        <w:t xml:space="preserve">, even </w:t>
      </w:r>
      <w:r w:rsidR="00717EB9">
        <w:rPr>
          <w:rFonts w:eastAsia="SimSun"/>
          <w:lang w:eastAsia="zh-CN"/>
        </w:rPr>
        <w:t>beyond</w:t>
      </w:r>
      <w:r w:rsidR="004C3382">
        <w:rPr>
          <w:rFonts w:eastAsia="SimSun"/>
          <w:lang w:eastAsia="zh-CN"/>
        </w:rPr>
        <w:t xml:space="preserve"> the </w:t>
      </w:r>
      <w:r w:rsidR="00717EB9">
        <w:rPr>
          <w:rFonts w:eastAsia="SimSun"/>
          <w:lang w:eastAsia="zh-CN"/>
        </w:rPr>
        <w:t>law and regulations in place</w:t>
      </w:r>
      <w:r w:rsidR="00390668">
        <w:rPr>
          <w:rFonts w:eastAsia="SimSun"/>
          <w:lang w:eastAsia="zh-CN"/>
        </w:rPr>
        <w:t xml:space="preserve">. </w:t>
      </w:r>
    </w:p>
    <w:p w14:paraId="47474BA1" w14:textId="62318C83" w:rsidR="00D67A38" w:rsidRDefault="00D67A38" w:rsidP="00145A55">
      <w:pPr>
        <w:widowControl w:val="0"/>
        <w:spacing w:after="0"/>
        <w:ind w:left="144" w:hanging="144"/>
        <w:rPr>
          <w:rFonts w:ascii="Calibri" w:eastAsiaTheme="minorEastAsia" w:hAnsi="Calibri" w:cs="Calibri"/>
          <w:b/>
          <w:bCs/>
          <w:sz w:val="18"/>
          <w:lang w:eastAsia="zh-CN"/>
        </w:rPr>
      </w:pPr>
      <w:r w:rsidRPr="00145A55">
        <w:rPr>
          <w:rFonts w:ascii="Calibri" w:eastAsiaTheme="minorEastAsia" w:hAnsi="Calibri" w:cs="Calibri"/>
          <w:b/>
          <w:bCs/>
          <w:sz w:val="18"/>
          <w:lang w:eastAsia="zh-CN"/>
        </w:rPr>
        <w:t xml:space="preserve">Observation 4: An operator shall have the tools </w:t>
      </w:r>
      <w:r w:rsidR="00B55CBC" w:rsidRPr="00145A55">
        <w:rPr>
          <w:rFonts w:ascii="Calibri" w:eastAsiaTheme="minorEastAsia" w:hAnsi="Calibri" w:cs="Calibri"/>
          <w:b/>
          <w:bCs/>
          <w:sz w:val="18"/>
          <w:lang w:eastAsia="zh-CN"/>
        </w:rPr>
        <w:t xml:space="preserve">to </w:t>
      </w:r>
      <w:r w:rsidR="005A3407" w:rsidRPr="00145A55">
        <w:rPr>
          <w:rFonts w:ascii="Calibri" w:eastAsiaTheme="minorEastAsia" w:hAnsi="Calibri" w:cs="Calibri"/>
          <w:b/>
          <w:bCs/>
          <w:sz w:val="18"/>
          <w:lang w:eastAsia="zh-CN"/>
        </w:rPr>
        <w:t xml:space="preserve">map user consent to the exact set of information the law and regulations </w:t>
      </w:r>
      <w:r w:rsidR="00366EE8" w:rsidRPr="00145A55">
        <w:rPr>
          <w:rFonts w:ascii="Calibri" w:eastAsiaTheme="minorEastAsia" w:hAnsi="Calibri" w:cs="Calibri"/>
          <w:b/>
          <w:bCs/>
          <w:sz w:val="18"/>
          <w:lang w:eastAsia="zh-CN"/>
        </w:rPr>
        <w:t>define as sensitive</w:t>
      </w:r>
    </w:p>
    <w:p w14:paraId="21E8690A" w14:textId="77777777" w:rsidR="00D551E4" w:rsidRPr="00145A55" w:rsidRDefault="00D551E4" w:rsidP="00145A55">
      <w:pPr>
        <w:widowControl w:val="0"/>
        <w:spacing w:after="0"/>
        <w:ind w:left="144" w:hanging="144"/>
        <w:rPr>
          <w:rFonts w:ascii="Calibri" w:eastAsiaTheme="minorEastAsia" w:hAnsi="Calibri" w:cs="Calibri"/>
          <w:b/>
          <w:bCs/>
          <w:sz w:val="18"/>
          <w:lang w:eastAsia="zh-CN"/>
        </w:rPr>
      </w:pPr>
    </w:p>
    <w:p w14:paraId="103473B3" w14:textId="601B9AA1" w:rsidR="00D67A38" w:rsidRDefault="00481965" w:rsidP="0025502D">
      <w:pPr>
        <w:rPr>
          <w:rFonts w:eastAsia="SimSun"/>
          <w:lang w:eastAsia="zh-CN"/>
        </w:rPr>
      </w:pPr>
      <w:r>
        <w:rPr>
          <w:rFonts w:eastAsia="SimSun"/>
          <w:lang w:eastAsia="zh-CN"/>
        </w:rPr>
        <w:t xml:space="preserve">Consequently, the way forward we propose is to make user consent information configurable by </w:t>
      </w:r>
      <w:r w:rsidR="002D5D21">
        <w:rPr>
          <w:rFonts w:eastAsia="SimSun"/>
          <w:lang w:eastAsia="zh-CN"/>
        </w:rPr>
        <w:t>the</w:t>
      </w:r>
      <w:r>
        <w:rPr>
          <w:rFonts w:eastAsia="SimSun"/>
          <w:lang w:eastAsia="zh-CN"/>
        </w:rPr>
        <w:t xml:space="preserve"> operator</w:t>
      </w:r>
      <w:r w:rsidR="002D5D21">
        <w:rPr>
          <w:rFonts w:eastAsia="SimSun"/>
          <w:lang w:eastAsia="zh-CN"/>
        </w:rPr>
        <w:t xml:space="preserve">. Namely, the operator shall be able to configure the MDT information that are subject to user consent. If </w:t>
      </w:r>
      <w:r w:rsidR="00827BCE">
        <w:rPr>
          <w:rFonts w:eastAsia="SimSun"/>
          <w:lang w:eastAsia="zh-CN"/>
        </w:rPr>
        <w:t xml:space="preserve">user consent for a given user is not received, the configured information cannot be collected. This concept extends also to location information contained in the RLF and CEF reports, namely </w:t>
      </w:r>
      <w:r w:rsidR="004E552C">
        <w:rPr>
          <w:rFonts w:eastAsia="SimSun"/>
          <w:lang w:eastAsia="zh-CN"/>
        </w:rPr>
        <w:t xml:space="preserve">this information </w:t>
      </w:r>
      <w:r w:rsidR="0039549F">
        <w:rPr>
          <w:rFonts w:eastAsia="SimSun"/>
          <w:lang w:eastAsia="zh-CN"/>
        </w:rPr>
        <w:t>would also be configurable by the operator and subject to user consent, if required.</w:t>
      </w:r>
    </w:p>
    <w:p w14:paraId="1E07F120" w14:textId="6A5FD84F" w:rsidR="0039549F" w:rsidRDefault="000B70D0" w:rsidP="004F06BF">
      <w:pPr>
        <w:widowControl w:val="0"/>
        <w:spacing w:after="0"/>
        <w:ind w:left="144" w:hanging="144"/>
        <w:rPr>
          <w:rFonts w:ascii="Calibri" w:eastAsiaTheme="minorEastAsia" w:hAnsi="Calibri" w:cs="Calibri"/>
          <w:b/>
          <w:bCs/>
          <w:sz w:val="18"/>
          <w:lang w:eastAsia="zh-CN"/>
        </w:rPr>
      </w:pPr>
      <w:r w:rsidRPr="004F06BF">
        <w:rPr>
          <w:rFonts w:ascii="Calibri" w:eastAsiaTheme="minorEastAsia" w:hAnsi="Calibri" w:cs="Calibri"/>
          <w:b/>
          <w:bCs/>
          <w:sz w:val="18"/>
          <w:lang w:eastAsia="zh-CN"/>
        </w:rPr>
        <w:t xml:space="preserve">Observation 5: In order to provide tools to operators that enable </w:t>
      </w:r>
      <w:r w:rsidR="00723F20" w:rsidRPr="004F06BF">
        <w:rPr>
          <w:rFonts w:ascii="Calibri" w:eastAsiaTheme="minorEastAsia" w:hAnsi="Calibri" w:cs="Calibri"/>
          <w:b/>
          <w:bCs/>
          <w:sz w:val="18"/>
          <w:lang w:eastAsia="zh-CN"/>
        </w:rPr>
        <w:t>selection of the information subject to user consent in accordance to local laws and regulations, an operator shall be able to configure which information are subject to user consent</w:t>
      </w:r>
      <w:r w:rsidR="00B155D6" w:rsidRPr="004F06BF">
        <w:rPr>
          <w:rFonts w:ascii="Calibri" w:eastAsiaTheme="minorEastAsia" w:hAnsi="Calibri" w:cs="Calibri"/>
          <w:b/>
          <w:bCs/>
          <w:sz w:val="18"/>
          <w:lang w:eastAsia="zh-CN"/>
        </w:rPr>
        <w:t>, i.e. which information shall not be collected if user consent is not received</w:t>
      </w:r>
    </w:p>
    <w:p w14:paraId="79FA3C77" w14:textId="77777777" w:rsidR="004F06BF" w:rsidRPr="004F06BF" w:rsidRDefault="004F06BF" w:rsidP="004F06BF">
      <w:pPr>
        <w:widowControl w:val="0"/>
        <w:spacing w:after="0"/>
        <w:ind w:left="144" w:hanging="144"/>
        <w:rPr>
          <w:rFonts w:ascii="Calibri" w:eastAsiaTheme="minorEastAsia" w:hAnsi="Calibri" w:cs="Calibri"/>
          <w:b/>
          <w:bCs/>
          <w:sz w:val="18"/>
          <w:lang w:eastAsia="zh-CN"/>
        </w:rPr>
      </w:pPr>
    </w:p>
    <w:p w14:paraId="2B6A12F5" w14:textId="2734EFB5" w:rsidR="00390668" w:rsidRDefault="00B155D6" w:rsidP="0025502D">
      <w:pPr>
        <w:rPr>
          <w:rFonts w:eastAsia="SimSun"/>
          <w:lang w:eastAsia="zh-CN"/>
        </w:rPr>
      </w:pPr>
      <w:r>
        <w:rPr>
          <w:rFonts w:eastAsia="SimSun"/>
          <w:lang w:eastAsia="zh-CN"/>
        </w:rPr>
        <w:t xml:space="preserve">In order to achieve the above, it is proposed to send an LS to SA3 explaining the issues identified above and asking whether it is </w:t>
      </w:r>
      <w:r w:rsidR="0030606E">
        <w:rPr>
          <w:rFonts w:eastAsia="SimSun"/>
          <w:lang w:eastAsia="zh-CN"/>
        </w:rPr>
        <w:t>feasible and beneficial to agree to a user consent mechanism based on operators´ configurations of user consent information.</w:t>
      </w:r>
    </w:p>
    <w:p w14:paraId="34DCB1FF" w14:textId="0CDDD6CD" w:rsidR="0030606E" w:rsidRPr="002701BE" w:rsidRDefault="0030606E" w:rsidP="0025502D">
      <w:pPr>
        <w:rPr>
          <w:rFonts w:eastAsia="SimSun"/>
          <w:b/>
          <w:bCs/>
          <w:lang w:eastAsia="zh-CN"/>
        </w:rPr>
      </w:pPr>
    </w:p>
    <w:p w14:paraId="358635F0" w14:textId="5D6CA08F" w:rsidR="0030606E" w:rsidRPr="004F06BF" w:rsidRDefault="0030606E" w:rsidP="004F06BF">
      <w:pPr>
        <w:widowControl w:val="0"/>
        <w:spacing w:after="0"/>
        <w:ind w:left="144" w:hanging="144"/>
        <w:rPr>
          <w:rFonts w:ascii="Calibri" w:eastAsiaTheme="minorEastAsia" w:hAnsi="Calibri" w:cs="Calibri"/>
          <w:b/>
          <w:bCs/>
          <w:sz w:val="18"/>
          <w:lang w:eastAsia="zh-CN"/>
        </w:rPr>
      </w:pPr>
      <w:r w:rsidRPr="004F06BF">
        <w:rPr>
          <w:rFonts w:ascii="Calibri" w:eastAsiaTheme="minorEastAsia" w:hAnsi="Calibri" w:cs="Calibri"/>
          <w:b/>
          <w:bCs/>
          <w:sz w:val="18"/>
          <w:lang w:eastAsia="zh-CN"/>
        </w:rPr>
        <w:t xml:space="preserve">Proposal: It is proposed to send a reply LS to SA3 and to </w:t>
      </w:r>
      <w:r w:rsidR="00AA43B7" w:rsidRPr="004F06BF">
        <w:rPr>
          <w:rFonts w:ascii="Calibri" w:eastAsiaTheme="minorEastAsia" w:hAnsi="Calibri" w:cs="Calibri"/>
          <w:b/>
          <w:bCs/>
          <w:sz w:val="18"/>
          <w:lang w:eastAsia="zh-CN"/>
        </w:rPr>
        <w:t xml:space="preserve">ask SA3 </w:t>
      </w:r>
      <w:r w:rsidR="002701BE" w:rsidRPr="004F06BF">
        <w:rPr>
          <w:rFonts w:ascii="Calibri" w:eastAsiaTheme="minorEastAsia" w:hAnsi="Calibri" w:cs="Calibri"/>
          <w:b/>
          <w:bCs/>
          <w:sz w:val="18"/>
          <w:lang w:eastAsia="zh-CN"/>
        </w:rPr>
        <w:t>whether it is feasible and beneficial to agree to a user consent mechanism based on operators´ configurations of user consent information</w:t>
      </w:r>
    </w:p>
    <w:bookmarkEnd w:id="1"/>
    <w:bookmarkEnd w:id="2"/>
    <w:p w14:paraId="49898FF9" w14:textId="57B140D2" w:rsidR="001F6563" w:rsidRDefault="009022F8" w:rsidP="001F6563">
      <w:pPr>
        <w:pStyle w:val="Heading1"/>
        <w:rPr>
          <w:rFonts w:eastAsia="SimSun"/>
          <w:lang w:eastAsia="zh-CN"/>
        </w:rPr>
      </w:pPr>
      <w:r>
        <w:rPr>
          <w:rFonts w:eastAsia="SimSun"/>
          <w:lang w:eastAsia="zh-CN"/>
        </w:rPr>
        <w:t>4</w:t>
      </w:r>
      <w:r w:rsidR="001F6563">
        <w:rPr>
          <w:rFonts w:eastAsia="SimSun"/>
          <w:lang w:eastAsia="zh-CN"/>
        </w:rPr>
        <w:t xml:space="preserve">. </w:t>
      </w:r>
      <w:r w:rsidR="00B841C5">
        <w:rPr>
          <w:rFonts w:eastAsia="SimSun"/>
          <w:lang w:eastAsia="zh-CN"/>
        </w:rPr>
        <w:t>Conclusion</w:t>
      </w:r>
    </w:p>
    <w:bookmarkEnd w:id="0"/>
    <w:p w14:paraId="5A71B695" w14:textId="01B1D8BE" w:rsidR="009022F8" w:rsidRDefault="002701BE" w:rsidP="009022F8">
      <w:pPr>
        <w:rPr>
          <w:rFonts w:eastAsia="SimSun"/>
          <w:lang w:eastAsia="zh-CN"/>
        </w:rPr>
      </w:pPr>
      <w:r>
        <w:rPr>
          <w:rFonts w:eastAsia="SimSun"/>
          <w:lang w:eastAsia="zh-CN"/>
        </w:rPr>
        <w:t xml:space="preserve">In this paper </w:t>
      </w:r>
      <w:r w:rsidR="003154A9">
        <w:rPr>
          <w:rFonts w:eastAsia="SimSun"/>
          <w:lang w:eastAsia="zh-CN"/>
        </w:rPr>
        <w:t xml:space="preserve">a number of issues where highlighted concerning the current solution on MDT user consent and the enhancements discussed </w:t>
      </w:r>
      <w:r w:rsidR="00B71381">
        <w:rPr>
          <w:rFonts w:eastAsia="SimSun"/>
          <w:lang w:eastAsia="zh-CN"/>
        </w:rPr>
        <w:t>during RAN3-116 and RAN-96.</w:t>
      </w:r>
    </w:p>
    <w:p w14:paraId="4FA21930" w14:textId="4589F430" w:rsidR="00B71381" w:rsidRDefault="00B71381" w:rsidP="009022F8">
      <w:pPr>
        <w:rPr>
          <w:rFonts w:eastAsia="SimSun"/>
          <w:lang w:eastAsia="zh-CN"/>
        </w:rPr>
      </w:pPr>
      <w:r>
        <w:rPr>
          <w:rFonts w:eastAsia="SimSun"/>
          <w:lang w:eastAsia="zh-CN"/>
        </w:rPr>
        <w:t>The following Observations, conclusions and proposals were captured:</w:t>
      </w:r>
    </w:p>
    <w:p w14:paraId="51C659F3" w14:textId="75F05F3B" w:rsidR="004F06BF" w:rsidRDefault="004F06BF" w:rsidP="004F06BF">
      <w:pPr>
        <w:widowControl w:val="0"/>
        <w:spacing w:after="0"/>
        <w:ind w:left="144" w:hanging="144"/>
        <w:rPr>
          <w:rFonts w:ascii="Calibri" w:eastAsiaTheme="minorEastAsia" w:hAnsi="Calibri" w:cs="Calibri"/>
          <w:b/>
          <w:bCs/>
          <w:sz w:val="18"/>
          <w:lang w:eastAsia="zh-CN"/>
        </w:rPr>
      </w:pPr>
      <w:r w:rsidRPr="00B56516">
        <w:rPr>
          <w:rFonts w:ascii="Calibri" w:eastAsiaTheme="minorEastAsia" w:hAnsi="Calibri" w:cs="Calibri"/>
          <w:b/>
          <w:bCs/>
          <w:sz w:val="18"/>
          <w:lang w:eastAsia="zh-CN"/>
        </w:rPr>
        <w:t xml:space="preserve">Observation 1: Due to different laws and regulations around the world, it is impossible to identify a rule, valid for all countries, that determines which information </w:t>
      </w:r>
      <w:r w:rsidR="00B8319F">
        <w:rPr>
          <w:rFonts w:ascii="Calibri" w:eastAsiaTheme="minorEastAsia" w:hAnsi="Calibri" w:cs="Calibri"/>
          <w:b/>
          <w:bCs/>
          <w:sz w:val="18"/>
          <w:lang w:eastAsia="zh-CN"/>
        </w:rPr>
        <w:t>is subject to</w:t>
      </w:r>
      <w:r w:rsidRPr="00B56516">
        <w:rPr>
          <w:rFonts w:ascii="Calibri" w:eastAsiaTheme="minorEastAsia" w:hAnsi="Calibri" w:cs="Calibri"/>
          <w:b/>
          <w:bCs/>
          <w:sz w:val="18"/>
          <w:lang w:eastAsia="zh-CN"/>
        </w:rPr>
        <w:t xml:space="preserve"> user consent</w:t>
      </w:r>
      <w:r>
        <w:rPr>
          <w:rFonts w:ascii="Calibri" w:eastAsiaTheme="minorEastAsia" w:hAnsi="Calibri" w:cs="Calibri"/>
          <w:b/>
          <w:bCs/>
          <w:sz w:val="18"/>
          <w:lang w:eastAsia="zh-CN"/>
        </w:rPr>
        <w:br/>
      </w:r>
    </w:p>
    <w:p w14:paraId="4175A6AE" w14:textId="694DD9B2" w:rsidR="004F06BF" w:rsidRDefault="004F06BF" w:rsidP="004F06BF">
      <w:pPr>
        <w:widowControl w:val="0"/>
        <w:spacing w:after="0"/>
        <w:ind w:left="144" w:hanging="144"/>
        <w:rPr>
          <w:rFonts w:ascii="Calibri" w:eastAsiaTheme="minorEastAsia" w:hAnsi="Calibri" w:cs="Calibri"/>
          <w:b/>
          <w:bCs/>
          <w:sz w:val="18"/>
          <w:lang w:eastAsia="zh-CN"/>
        </w:rPr>
      </w:pPr>
      <w:r w:rsidRPr="001C7827">
        <w:rPr>
          <w:rFonts w:ascii="Calibri" w:eastAsiaTheme="minorEastAsia" w:hAnsi="Calibri" w:cs="Calibri"/>
          <w:b/>
          <w:bCs/>
          <w:sz w:val="18"/>
          <w:lang w:eastAsia="zh-CN"/>
        </w:rPr>
        <w:t xml:space="preserve">Observation 2: Mapping “user consent” with the WHOLE LIST of information contained in an MDT trace does not </w:t>
      </w:r>
      <w:r>
        <w:rPr>
          <w:rFonts w:ascii="Calibri" w:eastAsiaTheme="minorEastAsia" w:hAnsi="Calibri" w:cs="Calibri"/>
          <w:b/>
          <w:bCs/>
          <w:sz w:val="18"/>
          <w:lang w:eastAsia="zh-CN"/>
        </w:rPr>
        <w:t>match</w:t>
      </w:r>
      <w:r w:rsidRPr="001C7827">
        <w:rPr>
          <w:rFonts w:ascii="Calibri" w:eastAsiaTheme="minorEastAsia" w:hAnsi="Calibri" w:cs="Calibri"/>
          <w:b/>
          <w:bCs/>
          <w:sz w:val="18"/>
          <w:lang w:eastAsia="zh-CN"/>
        </w:rPr>
        <w:t xml:space="preserve"> to the various regulations and laws across the globe</w:t>
      </w:r>
      <w:r>
        <w:rPr>
          <w:rFonts w:ascii="Calibri" w:eastAsiaTheme="minorEastAsia" w:hAnsi="Calibri" w:cs="Calibri"/>
          <w:b/>
          <w:bCs/>
          <w:sz w:val="18"/>
          <w:lang w:eastAsia="zh-CN"/>
        </w:rPr>
        <w:t>. This approach</w:t>
      </w:r>
      <w:r w:rsidRPr="001C7827">
        <w:rPr>
          <w:rFonts w:ascii="Calibri" w:eastAsiaTheme="minorEastAsia" w:hAnsi="Calibri" w:cs="Calibri"/>
          <w:b/>
          <w:bCs/>
          <w:sz w:val="18"/>
          <w:lang w:eastAsia="zh-CN"/>
        </w:rPr>
        <w:t xml:space="preserve"> is unnecessarily restrictive and it makes </w:t>
      </w:r>
      <w:r>
        <w:rPr>
          <w:rFonts w:ascii="Calibri" w:eastAsiaTheme="minorEastAsia" w:hAnsi="Calibri" w:cs="Calibri"/>
          <w:b/>
          <w:bCs/>
          <w:sz w:val="18"/>
          <w:lang w:eastAsia="zh-CN"/>
        </w:rPr>
        <w:t xml:space="preserve">the </w:t>
      </w:r>
      <w:r w:rsidRPr="001C7827">
        <w:rPr>
          <w:rFonts w:ascii="Calibri" w:eastAsiaTheme="minorEastAsia" w:hAnsi="Calibri" w:cs="Calibri"/>
          <w:b/>
          <w:bCs/>
          <w:sz w:val="18"/>
          <w:lang w:eastAsia="zh-CN"/>
        </w:rPr>
        <w:t>3GPP</w:t>
      </w:r>
      <w:r>
        <w:rPr>
          <w:rFonts w:ascii="Calibri" w:eastAsiaTheme="minorEastAsia" w:hAnsi="Calibri" w:cs="Calibri"/>
          <w:b/>
          <w:bCs/>
          <w:sz w:val="18"/>
          <w:lang w:eastAsia="zh-CN"/>
        </w:rPr>
        <w:t>-</w:t>
      </w:r>
      <w:r w:rsidRPr="001C7827">
        <w:rPr>
          <w:rFonts w:ascii="Calibri" w:eastAsiaTheme="minorEastAsia" w:hAnsi="Calibri" w:cs="Calibri"/>
          <w:b/>
          <w:bCs/>
          <w:sz w:val="18"/>
          <w:lang w:eastAsia="zh-CN"/>
        </w:rPr>
        <w:t>defined user consent unusable in many countries</w:t>
      </w:r>
      <w:r>
        <w:rPr>
          <w:rFonts w:ascii="Calibri" w:eastAsiaTheme="minorEastAsia" w:hAnsi="Calibri" w:cs="Calibri"/>
          <w:b/>
          <w:bCs/>
          <w:sz w:val="18"/>
          <w:lang w:eastAsia="zh-CN"/>
        </w:rPr>
        <w:br/>
      </w:r>
    </w:p>
    <w:p w14:paraId="59882E29" w14:textId="6AA57A5F" w:rsidR="004F06BF" w:rsidRPr="00F17162" w:rsidRDefault="004F06BF" w:rsidP="004F06BF">
      <w:pPr>
        <w:widowControl w:val="0"/>
        <w:spacing w:after="0"/>
        <w:ind w:left="144" w:hanging="144"/>
        <w:rPr>
          <w:rFonts w:ascii="Calibri" w:eastAsiaTheme="minorEastAsia" w:hAnsi="Calibri" w:cs="Calibri"/>
          <w:b/>
          <w:bCs/>
          <w:sz w:val="18"/>
          <w:lang w:eastAsia="zh-CN"/>
        </w:rPr>
      </w:pPr>
      <w:r w:rsidRPr="00F17162">
        <w:rPr>
          <w:rFonts w:ascii="Calibri" w:eastAsiaTheme="minorEastAsia" w:hAnsi="Calibri" w:cs="Calibri"/>
          <w:b/>
          <w:bCs/>
          <w:sz w:val="18"/>
          <w:lang w:eastAsia="zh-CN"/>
        </w:rPr>
        <w:t xml:space="preserve">Observation 3: Adding location information for RLF and CEF reports to the list of information subject to user consent exacerbate the already evident problem that the 3GPP solution for user consent is not able to cover cases where only a subset of </w:t>
      </w:r>
      <w:r>
        <w:rPr>
          <w:rFonts w:ascii="Calibri" w:eastAsiaTheme="minorEastAsia" w:hAnsi="Calibri" w:cs="Calibri"/>
          <w:b/>
          <w:bCs/>
          <w:sz w:val="18"/>
          <w:lang w:eastAsia="zh-CN"/>
        </w:rPr>
        <w:t xml:space="preserve">MDT </w:t>
      </w:r>
      <w:r w:rsidRPr="00F17162">
        <w:rPr>
          <w:rFonts w:ascii="Calibri" w:eastAsiaTheme="minorEastAsia" w:hAnsi="Calibri" w:cs="Calibri"/>
          <w:b/>
          <w:bCs/>
          <w:sz w:val="18"/>
          <w:lang w:eastAsia="zh-CN"/>
        </w:rPr>
        <w:t>information is subject to user consent, depending on local laws and regulations.</w:t>
      </w:r>
      <w:r>
        <w:rPr>
          <w:rFonts w:ascii="Calibri" w:eastAsiaTheme="minorEastAsia" w:hAnsi="Calibri" w:cs="Calibri"/>
          <w:b/>
          <w:bCs/>
          <w:sz w:val="18"/>
          <w:lang w:eastAsia="zh-CN"/>
        </w:rPr>
        <w:br/>
      </w:r>
    </w:p>
    <w:p w14:paraId="585FC9A3" w14:textId="77777777" w:rsidR="004F06BF" w:rsidRPr="0025502D" w:rsidRDefault="004F06BF" w:rsidP="004F06BF">
      <w:pPr>
        <w:widowControl w:val="0"/>
        <w:spacing w:after="0"/>
        <w:ind w:left="144" w:hanging="144"/>
        <w:rPr>
          <w:rFonts w:ascii="Calibri" w:eastAsiaTheme="minorEastAsia" w:hAnsi="Calibri" w:cs="Calibri"/>
          <w:b/>
          <w:bCs/>
          <w:sz w:val="18"/>
          <w:lang w:eastAsia="zh-CN"/>
        </w:rPr>
      </w:pPr>
      <w:r w:rsidRPr="0025502D">
        <w:rPr>
          <w:rFonts w:ascii="Calibri" w:eastAsiaTheme="minorEastAsia" w:hAnsi="Calibri" w:cs="Calibri"/>
          <w:b/>
          <w:bCs/>
          <w:sz w:val="18"/>
          <w:lang w:eastAsia="zh-CN"/>
        </w:rPr>
        <w:t>Conclusion 1: The current user consent mechanism and the enhancements proposed in recent RAN3 and RAN meetings are unnecessarily restrictive because they do not allow for a flexible selection of the information that should be subject to user consent, which depends on local laws and regulations.</w:t>
      </w:r>
    </w:p>
    <w:p w14:paraId="6DC75DE2" w14:textId="77777777" w:rsidR="004F06BF" w:rsidRPr="001B697B" w:rsidRDefault="004F06BF" w:rsidP="004F06BF">
      <w:pPr>
        <w:widowControl w:val="0"/>
        <w:spacing w:after="0"/>
        <w:ind w:left="144" w:hanging="144"/>
        <w:rPr>
          <w:rFonts w:ascii="Calibri" w:eastAsiaTheme="minorEastAsia" w:hAnsi="Calibri" w:cs="Calibri"/>
          <w:sz w:val="18"/>
          <w:lang w:eastAsia="zh-CN"/>
        </w:rPr>
      </w:pPr>
    </w:p>
    <w:p w14:paraId="1469A7FB" w14:textId="69548040" w:rsidR="004F06BF" w:rsidRPr="00145A55" w:rsidRDefault="004F06BF" w:rsidP="004F06BF">
      <w:pPr>
        <w:widowControl w:val="0"/>
        <w:spacing w:after="0"/>
        <w:ind w:left="144" w:hanging="144"/>
        <w:rPr>
          <w:rFonts w:ascii="Calibri" w:eastAsiaTheme="minorEastAsia" w:hAnsi="Calibri" w:cs="Calibri"/>
          <w:b/>
          <w:bCs/>
          <w:sz w:val="18"/>
          <w:lang w:eastAsia="zh-CN"/>
        </w:rPr>
      </w:pPr>
      <w:r w:rsidRPr="00145A55">
        <w:rPr>
          <w:rFonts w:ascii="Calibri" w:eastAsiaTheme="minorEastAsia" w:hAnsi="Calibri" w:cs="Calibri"/>
          <w:b/>
          <w:bCs/>
          <w:sz w:val="18"/>
          <w:lang w:eastAsia="zh-CN"/>
        </w:rPr>
        <w:t>Observation 4: An operator shall have the tools to map user consent to the exact set of information the law and regulations define as sensitive</w:t>
      </w:r>
      <w:r>
        <w:rPr>
          <w:rFonts w:ascii="Calibri" w:eastAsiaTheme="minorEastAsia" w:hAnsi="Calibri" w:cs="Calibri"/>
          <w:b/>
          <w:bCs/>
          <w:sz w:val="18"/>
          <w:lang w:eastAsia="zh-CN"/>
        </w:rPr>
        <w:br/>
      </w:r>
    </w:p>
    <w:p w14:paraId="345E0BD8" w14:textId="69C90D1C" w:rsidR="004F06BF" w:rsidRPr="004F06BF" w:rsidRDefault="004F06BF" w:rsidP="004F06BF">
      <w:pPr>
        <w:widowControl w:val="0"/>
        <w:spacing w:after="0"/>
        <w:ind w:left="144" w:hanging="144"/>
        <w:rPr>
          <w:rFonts w:ascii="Calibri" w:eastAsiaTheme="minorEastAsia" w:hAnsi="Calibri" w:cs="Calibri"/>
          <w:b/>
          <w:bCs/>
          <w:sz w:val="18"/>
          <w:lang w:eastAsia="zh-CN"/>
        </w:rPr>
      </w:pPr>
      <w:r w:rsidRPr="004F06BF">
        <w:rPr>
          <w:rFonts w:ascii="Calibri" w:eastAsiaTheme="minorEastAsia" w:hAnsi="Calibri" w:cs="Calibri"/>
          <w:b/>
          <w:bCs/>
          <w:sz w:val="18"/>
          <w:lang w:eastAsia="zh-CN"/>
        </w:rPr>
        <w:t>Observation 5: In order to provide tools to operators that enable selection of the information subject to user consent in accordance to local laws and regulations, an operator shall be able to configure which information are subject to user consent, i.e. which information shall not be collected if user consent is not received</w:t>
      </w:r>
      <w:r>
        <w:rPr>
          <w:rFonts w:ascii="Calibri" w:eastAsiaTheme="minorEastAsia" w:hAnsi="Calibri" w:cs="Calibri"/>
          <w:b/>
          <w:bCs/>
          <w:sz w:val="18"/>
          <w:lang w:eastAsia="zh-CN"/>
        </w:rPr>
        <w:br/>
      </w:r>
    </w:p>
    <w:p w14:paraId="16F93823" w14:textId="77777777" w:rsidR="004F06BF" w:rsidRPr="00214B54" w:rsidRDefault="004F06BF" w:rsidP="00214B54">
      <w:pPr>
        <w:widowControl w:val="0"/>
        <w:spacing w:after="0"/>
        <w:ind w:left="144" w:hanging="144"/>
        <w:rPr>
          <w:rFonts w:ascii="Calibri" w:eastAsiaTheme="minorEastAsia" w:hAnsi="Calibri" w:cs="Calibri"/>
          <w:b/>
          <w:bCs/>
          <w:sz w:val="18"/>
          <w:lang w:eastAsia="zh-CN"/>
        </w:rPr>
      </w:pPr>
      <w:r w:rsidRPr="00214B54">
        <w:rPr>
          <w:rFonts w:ascii="Calibri" w:eastAsiaTheme="minorEastAsia" w:hAnsi="Calibri" w:cs="Calibri"/>
          <w:b/>
          <w:bCs/>
          <w:sz w:val="18"/>
          <w:lang w:eastAsia="zh-CN"/>
        </w:rPr>
        <w:t>Proposal: It is proposed to send a reply LS to SA3 and to ask SA3 whether it is feasible and beneficial to agree to a user consent mechanism based on operators´ configurations of user consent information</w:t>
      </w:r>
    </w:p>
    <w:p w14:paraId="5869A409" w14:textId="19AB6898" w:rsidR="00B71381" w:rsidRDefault="00B71381" w:rsidP="009022F8">
      <w:pPr>
        <w:rPr>
          <w:rFonts w:eastAsia="SimSun"/>
          <w:lang w:eastAsia="zh-CN"/>
        </w:rPr>
      </w:pPr>
    </w:p>
    <w:p w14:paraId="5FD83C2D" w14:textId="5A787C8D" w:rsidR="00214B54" w:rsidRDefault="00214B54" w:rsidP="009022F8">
      <w:pPr>
        <w:rPr>
          <w:rFonts w:eastAsia="SimSun"/>
          <w:lang w:eastAsia="zh-CN"/>
        </w:rPr>
      </w:pPr>
      <w:r>
        <w:rPr>
          <w:rFonts w:eastAsia="SimSun"/>
          <w:lang w:eastAsia="zh-CN"/>
        </w:rPr>
        <w:t>A draft LS to SA3 reflecting the above proposal is available in the Annex.</w:t>
      </w:r>
    </w:p>
    <w:p w14:paraId="5B4F06C3" w14:textId="01C34301" w:rsidR="00214B54" w:rsidRDefault="00214B54" w:rsidP="009022F8">
      <w:pPr>
        <w:rPr>
          <w:rFonts w:eastAsia="SimSun"/>
          <w:lang w:eastAsia="zh-CN"/>
        </w:rPr>
      </w:pPr>
    </w:p>
    <w:p w14:paraId="613B9E1A" w14:textId="4E44A361" w:rsidR="00214B54" w:rsidRPr="00214B54" w:rsidRDefault="00214B54" w:rsidP="00214B54">
      <w:pPr>
        <w:pStyle w:val="Heading1"/>
        <w:rPr>
          <w:rFonts w:eastAsia="SimSun"/>
          <w:lang w:eastAsia="zh-CN"/>
        </w:rPr>
      </w:pPr>
      <w:r w:rsidRPr="00214B54">
        <w:rPr>
          <w:rFonts w:eastAsia="SimSun"/>
          <w:lang w:eastAsia="zh-CN"/>
        </w:rPr>
        <w:t xml:space="preserve">4. Annex: </w:t>
      </w:r>
      <w:r w:rsidR="00AA7EDA" w:rsidRPr="00AA7EDA">
        <w:rPr>
          <w:rFonts w:eastAsia="SimSun"/>
          <w:lang w:eastAsia="zh-CN"/>
        </w:rPr>
        <w:t>Reply LS on the user consent for trace reporting</w:t>
      </w:r>
      <w:r>
        <w:rPr>
          <w:rFonts w:eastAsia="SimSun"/>
          <w:lang w:eastAsia="zh-CN"/>
        </w:rPr>
        <w:t xml:space="preserve"> </w:t>
      </w:r>
    </w:p>
    <w:p w14:paraId="0A761772" w14:textId="77777777" w:rsidR="00AA7EDA" w:rsidRDefault="00AA7EDA" w:rsidP="00AA7EDA">
      <w:pPr>
        <w:rPr>
          <w:rFonts w:ascii="Arial" w:hAnsi="Arial" w:cs="Arial"/>
          <w:lang w:val="en-US"/>
        </w:rPr>
      </w:pPr>
    </w:p>
    <w:p w14:paraId="6F6E21B7" w14:textId="77777777" w:rsidR="00AA7EDA" w:rsidRDefault="00AA7EDA" w:rsidP="00AA7EDA">
      <w:pPr>
        <w:spacing w:after="60"/>
        <w:ind w:left="1985" w:hanging="1985"/>
        <w:rPr>
          <w:rFonts w:ascii="Arial" w:hAnsi="Arial" w:cs="Arial"/>
          <w:bCs/>
          <w:lang w:val="en-US"/>
        </w:rPr>
      </w:pPr>
      <w:bookmarkStart w:id="17" w:name="_Hlk103861532"/>
      <w:r>
        <w:rPr>
          <w:rFonts w:ascii="Arial" w:hAnsi="Arial" w:cs="Arial"/>
          <w:b/>
          <w:lang w:val="en-US"/>
        </w:rPr>
        <w:t>Title:</w:t>
      </w:r>
      <w:r>
        <w:rPr>
          <w:rFonts w:ascii="Arial" w:hAnsi="Arial" w:cs="Arial"/>
          <w:b/>
          <w:lang w:val="en-US"/>
        </w:rPr>
        <w:tab/>
      </w:r>
      <w:r>
        <w:rPr>
          <w:rFonts w:ascii="Arial" w:hAnsi="Arial" w:cs="Arial"/>
          <w:bCs/>
          <w:lang w:val="en-US"/>
        </w:rPr>
        <w:t>Reply LS on the user consent for trace reporting</w:t>
      </w:r>
    </w:p>
    <w:p w14:paraId="6F10573F" w14:textId="77777777" w:rsidR="00AA7EDA" w:rsidRDefault="00AA7EDA" w:rsidP="00AA7EDA">
      <w:pPr>
        <w:spacing w:after="60"/>
        <w:ind w:left="1985" w:hanging="1985"/>
        <w:rPr>
          <w:rFonts w:ascii="Arial" w:hAnsi="Arial" w:cs="Arial"/>
          <w:bCs/>
          <w:lang w:val="en-US"/>
        </w:rPr>
      </w:pPr>
      <w:r>
        <w:rPr>
          <w:rFonts w:ascii="Arial" w:hAnsi="Arial" w:cs="Arial"/>
          <w:b/>
          <w:lang w:val="en-US"/>
        </w:rPr>
        <w:t>Response to:</w:t>
      </w:r>
      <w:r>
        <w:rPr>
          <w:rFonts w:ascii="Arial" w:hAnsi="Arial" w:cs="Arial"/>
          <w:bCs/>
          <w:lang w:val="en-US"/>
        </w:rPr>
        <w:tab/>
        <w:t>LS (R3-211464) Reply LS on the user consent for trace reporting from SA3</w:t>
      </w:r>
    </w:p>
    <w:p w14:paraId="60F01022" w14:textId="77777777" w:rsidR="00AA7EDA" w:rsidRDefault="00AA7EDA" w:rsidP="00AA7EDA">
      <w:pPr>
        <w:spacing w:after="60"/>
        <w:ind w:left="1985" w:hanging="1985"/>
        <w:rPr>
          <w:rFonts w:ascii="Arial" w:hAnsi="Arial" w:cs="Arial"/>
          <w:bCs/>
          <w:lang w:val="en-US"/>
        </w:rPr>
      </w:pPr>
      <w:r>
        <w:rPr>
          <w:rFonts w:ascii="Arial" w:hAnsi="Arial" w:cs="Arial"/>
          <w:b/>
          <w:lang w:val="en-US"/>
        </w:rPr>
        <w:t>Release:</w:t>
      </w:r>
      <w:r>
        <w:rPr>
          <w:rFonts w:ascii="Arial" w:hAnsi="Arial" w:cs="Arial"/>
          <w:bCs/>
          <w:lang w:val="en-US"/>
        </w:rPr>
        <w:tab/>
        <w:t>Rel-16</w:t>
      </w:r>
    </w:p>
    <w:p w14:paraId="74A7D91E" w14:textId="77777777" w:rsidR="00AA7EDA" w:rsidRDefault="00AA7EDA" w:rsidP="00AA7EDA">
      <w:pPr>
        <w:spacing w:after="60"/>
        <w:ind w:left="1985" w:hanging="1985"/>
        <w:rPr>
          <w:rFonts w:ascii="Arial" w:hAnsi="Arial" w:cs="Arial"/>
          <w:b/>
          <w:lang w:val="en-US"/>
        </w:rPr>
      </w:pPr>
    </w:p>
    <w:p w14:paraId="66413BE6" w14:textId="77777777" w:rsidR="00AA7EDA" w:rsidRDefault="00AA7EDA" w:rsidP="00AA7EDA">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RAN3</w:t>
      </w:r>
    </w:p>
    <w:p w14:paraId="6FA3C4E3" w14:textId="77777777" w:rsidR="00AA7EDA" w:rsidRDefault="00AA7EDA" w:rsidP="00AA7EDA">
      <w:pPr>
        <w:spacing w:after="60"/>
        <w:ind w:left="1985" w:hanging="1985"/>
        <w:rPr>
          <w:rFonts w:ascii="Arial" w:hAnsi="Arial" w:cs="Arial"/>
          <w:bCs/>
          <w:lang w:val="en-US"/>
        </w:rPr>
      </w:pPr>
      <w:r>
        <w:rPr>
          <w:rFonts w:ascii="Arial" w:hAnsi="Arial" w:cs="Arial"/>
          <w:b/>
          <w:lang w:val="en-US"/>
        </w:rPr>
        <w:t>To:</w:t>
      </w:r>
      <w:r>
        <w:rPr>
          <w:rFonts w:ascii="Arial" w:hAnsi="Arial" w:cs="Arial"/>
          <w:bCs/>
          <w:lang w:val="en-US"/>
        </w:rPr>
        <w:tab/>
        <w:t xml:space="preserve">SA3, </w:t>
      </w:r>
    </w:p>
    <w:p w14:paraId="78C52C9A" w14:textId="77777777" w:rsidR="00AA7EDA" w:rsidRPr="00AA7EDA" w:rsidRDefault="00AA7EDA" w:rsidP="00AA7EDA">
      <w:pPr>
        <w:spacing w:after="60"/>
        <w:ind w:left="1985" w:hanging="1985"/>
        <w:rPr>
          <w:rFonts w:ascii="Arial" w:hAnsi="Arial" w:cs="Arial"/>
          <w:bCs/>
          <w:lang w:val="it-IT"/>
        </w:rPr>
      </w:pPr>
      <w:r w:rsidRPr="00AA7EDA">
        <w:rPr>
          <w:rFonts w:ascii="Arial" w:hAnsi="Arial" w:cs="Arial"/>
          <w:b/>
          <w:lang w:val="it-IT"/>
        </w:rPr>
        <w:t>Cc:</w:t>
      </w:r>
      <w:r w:rsidRPr="00AA7EDA">
        <w:rPr>
          <w:rFonts w:ascii="Arial" w:hAnsi="Arial" w:cs="Arial"/>
          <w:bCs/>
          <w:lang w:val="it-IT"/>
        </w:rPr>
        <w:tab/>
        <w:t>RAN2, SA5</w:t>
      </w:r>
    </w:p>
    <w:bookmarkEnd w:id="17"/>
    <w:p w14:paraId="3F4CFEC4" w14:textId="77777777" w:rsidR="00AA7EDA" w:rsidRPr="00AA7EDA" w:rsidRDefault="00AA7EDA" w:rsidP="00AA7EDA">
      <w:pPr>
        <w:spacing w:after="60"/>
        <w:ind w:left="1985" w:hanging="1985"/>
        <w:rPr>
          <w:rFonts w:ascii="Arial" w:hAnsi="Arial" w:cs="Arial"/>
          <w:bCs/>
          <w:lang w:val="it-IT"/>
        </w:rPr>
      </w:pPr>
    </w:p>
    <w:p w14:paraId="07D6718F" w14:textId="77777777" w:rsidR="00AA7EDA" w:rsidRPr="00AA7EDA" w:rsidRDefault="00AA7EDA" w:rsidP="00AA7EDA">
      <w:pPr>
        <w:tabs>
          <w:tab w:val="left" w:pos="2268"/>
        </w:tabs>
        <w:rPr>
          <w:rFonts w:ascii="Arial" w:hAnsi="Arial" w:cs="Arial"/>
          <w:bCs/>
          <w:lang w:val="it-IT"/>
        </w:rPr>
      </w:pPr>
      <w:r w:rsidRPr="00AA7EDA">
        <w:rPr>
          <w:rFonts w:ascii="Arial" w:hAnsi="Arial" w:cs="Arial"/>
          <w:b/>
          <w:lang w:val="it-IT"/>
        </w:rPr>
        <w:t>Contact Person:</w:t>
      </w:r>
      <w:r w:rsidRPr="00AA7EDA">
        <w:rPr>
          <w:rFonts w:ascii="Arial" w:hAnsi="Arial" w:cs="Arial"/>
          <w:bCs/>
          <w:lang w:val="it-IT"/>
        </w:rPr>
        <w:tab/>
      </w:r>
    </w:p>
    <w:p w14:paraId="48CF31F2" w14:textId="6714C217" w:rsidR="00AA7EDA" w:rsidRDefault="00AA7EDA" w:rsidP="001832A7">
      <w:pPr>
        <w:pStyle w:val="Heading4"/>
        <w:tabs>
          <w:tab w:val="left" w:pos="1985"/>
        </w:tabs>
        <w:ind w:left="567" w:hanging="567"/>
        <w:rPr>
          <w:rFonts w:eastAsia="SimSun" w:cs="Arial"/>
          <w:bCs/>
          <w:lang w:val="it-IT"/>
        </w:rPr>
      </w:pPr>
      <w:r>
        <w:rPr>
          <w:rFonts w:eastAsia="SimSun" w:cs="Arial"/>
          <w:b/>
          <w:lang w:val="it-IT"/>
        </w:rPr>
        <w:t>Name:</w:t>
      </w:r>
      <w:r>
        <w:rPr>
          <w:rFonts w:eastAsia="SimSun" w:cs="Arial"/>
          <w:bCs/>
          <w:lang w:val="it-IT"/>
        </w:rPr>
        <w:tab/>
        <w:t>Angelo Centonza</w:t>
      </w:r>
    </w:p>
    <w:p w14:paraId="4FBBF731" w14:textId="6749D493" w:rsidR="00AA7EDA" w:rsidRDefault="001832A7" w:rsidP="001832A7">
      <w:pPr>
        <w:pStyle w:val="Heading7"/>
        <w:tabs>
          <w:tab w:val="left" w:pos="1985"/>
        </w:tabs>
        <w:ind w:left="0" w:hanging="852"/>
        <w:rPr>
          <w:rFonts w:eastAsia="SimSun" w:cs="Arial"/>
          <w:lang w:val="it-IT"/>
        </w:rPr>
      </w:pPr>
      <w:r>
        <w:rPr>
          <w:rFonts w:cs="Arial"/>
          <w:lang w:val="it-IT"/>
        </w:rPr>
        <w:tab/>
      </w:r>
      <w:r w:rsidR="00AA7EDA">
        <w:rPr>
          <w:rFonts w:cs="Arial"/>
          <w:lang w:val="it-IT"/>
        </w:rPr>
        <w:t>E-mail Address:</w:t>
      </w:r>
      <w:r w:rsidR="00AA7EDA">
        <w:rPr>
          <w:rFonts w:cs="Arial"/>
          <w:b/>
          <w:bCs/>
          <w:lang w:val="it-IT"/>
        </w:rPr>
        <w:tab/>
      </w:r>
      <w:hyperlink r:id="rId10" w:history="1">
        <w:r w:rsidR="00AA7EDA">
          <w:rPr>
            <w:rStyle w:val="Hyperlink"/>
            <w:rFonts w:cs="Arial"/>
            <w:b/>
            <w:lang w:val="it-IT"/>
          </w:rPr>
          <w:t>angelo.centonza@ericsson.com</w:t>
        </w:r>
      </w:hyperlink>
    </w:p>
    <w:p w14:paraId="7906EA50" w14:textId="77777777" w:rsidR="00AA7EDA" w:rsidRDefault="00AA7EDA" w:rsidP="00AA7EDA">
      <w:pPr>
        <w:rPr>
          <w:lang w:val="it-IT"/>
        </w:rPr>
      </w:pPr>
    </w:p>
    <w:p w14:paraId="19580543" w14:textId="77777777" w:rsidR="00AA7EDA" w:rsidRDefault="00AA7EDA" w:rsidP="00AA7EDA">
      <w:pPr>
        <w:spacing w:after="60"/>
        <w:ind w:left="1985" w:hanging="1985"/>
        <w:rPr>
          <w:rFonts w:ascii="Arial" w:hAnsi="Arial" w:cs="Arial"/>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rPr>
          <w:t>3GPPLiaison@etsi.org</w:t>
        </w:r>
      </w:hyperlink>
    </w:p>
    <w:p w14:paraId="60CE9B1A" w14:textId="77777777" w:rsidR="00AA7EDA" w:rsidRDefault="00AA7EDA" w:rsidP="00AA7EDA">
      <w:pPr>
        <w:pBdr>
          <w:bottom w:val="single" w:sz="4" w:space="1" w:color="auto"/>
        </w:pBdr>
        <w:rPr>
          <w:rFonts w:ascii="Arial" w:hAnsi="Arial" w:cs="Arial"/>
          <w:lang w:val="en-US"/>
        </w:rPr>
      </w:pPr>
    </w:p>
    <w:p w14:paraId="71212463" w14:textId="77777777" w:rsidR="00AA7EDA" w:rsidRDefault="00AA7EDA" w:rsidP="00AA7EDA">
      <w:pPr>
        <w:rPr>
          <w:rFonts w:ascii="Arial" w:hAnsi="Arial" w:cs="Arial"/>
          <w:lang w:val="en-US"/>
        </w:rPr>
      </w:pPr>
    </w:p>
    <w:p w14:paraId="1F7DD20B" w14:textId="77777777" w:rsidR="00AA7EDA" w:rsidRDefault="00AA7EDA" w:rsidP="00AA7EDA">
      <w:pPr>
        <w:spacing w:after="120"/>
        <w:rPr>
          <w:rFonts w:ascii="Arial" w:hAnsi="Arial" w:cs="Arial"/>
          <w:b/>
          <w:lang w:val="en-US"/>
        </w:rPr>
      </w:pPr>
      <w:r>
        <w:rPr>
          <w:rFonts w:ascii="Arial" w:hAnsi="Arial" w:cs="Arial"/>
          <w:b/>
          <w:lang w:val="en-US"/>
        </w:rPr>
        <w:t>1. Overall Description:</w:t>
      </w:r>
    </w:p>
    <w:p w14:paraId="38EFAF03" w14:textId="3AA23AD5" w:rsidR="00AA7EDA" w:rsidRDefault="00AA7EDA" w:rsidP="00AA7EDA">
      <w:pPr>
        <w:pStyle w:val="Header"/>
        <w:tabs>
          <w:tab w:val="left" w:pos="720"/>
        </w:tabs>
        <w:rPr>
          <w:rFonts w:cs="Arial"/>
          <w:b w:val="0"/>
          <w:bCs/>
          <w:lang w:val="en-US"/>
        </w:rPr>
      </w:pPr>
      <w:r w:rsidRPr="001832A7">
        <w:rPr>
          <w:rFonts w:cs="Arial"/>
          <w:b w:val="0"/>
          <w:bCs/>
          <w:lang w:val="en-US"/>
        </w:rPr>
        <w:t xml:space="preserve">RAN3 thanks SA3 for their LS on user consent, in which SA3 clarified that </w:t>
      </w:r>
      <w:r w:rsidR="00B746BD">
        <w:rPr>
          <w:rFonts w:cs="Arial"/>
          <w:b w:val="0"/>
          <w:bCs/>
          <w:lang w:val="en-US"/>
        </w:rPr>
        <w:t xml:space="preserve">regulations </w:t>
      </w:r>
      <w:r w:rsidR="00B31C9A">
        <w:rPr>
          <w:rFonts w:cs="Arial"/>
          <w:b w:val="0"/>
          <w:bCs/>
          <w:lang w:val="en-US"/>
        </w:rPr>
        <w:t>on whether location information is subject to user consent could vary around the globe</w:t>
      </w:r>
      <w:r w:rsidRPr="001832A7">
        <w:rPr>
          <w:rFonts w:cs="Arial"/>
          <w:b w:val="0"/>
          <w:bCs/>
          <w:lang w:val="en-US"/>
        </w:rPr>
        <w:t>.</w:t>
      </w:r>
    </w:p>
    <w:p w14:paraId="7CB7C6BB" w14:textId="314FED78" w:rsidR="00B31C9A" w:rsidRDefault="00B31C9A" w:rsidP="00AA7EDA">
      <w:pPr>
        <w:pStyle w:val="Header"/>
        <w:tabs>
          <w:tab w:val="left" w:pos="720"/>
        </w:tabs>
        <w:rPr>
          <w:rFonts w:cs="Arial"/>
          <w:b w:val="0"/>
          <w:bCs/>
          <w:lang w:val="en-US"/>
        </w:rPr>
      </w:pPr>
    </w:p>
    <w:p w14:paraId="3966FACB" w14:textId="77777777" w:rsidR="00D44C04" w:rsidRDefault="00B31C9A" w:rsidP="00AA7EDA">
      <w:pPr>
        <w:pStyle w:val="Header"/>
        <w:tabs>
          <w:tab w:val="left" w:pos="720"/>
        </w:tabs>
        <w:rPr>
          <w:rFonts w:cs="Arial"/>
          <w:b w:val="0"/>
          <w:bCs/>
          <w:lang w:val="en-US"/>
        </w:rPr>
      </w:pPr>
      <w:r>
        <w:rPr>
          <w:rFonts w:cs="Arial"/>
          <w:b w:val="0"/>
          <w:bCs/>
          <w:lang w:val="en-US"/>
        </w:rPr>
        <w:t xml:space="preserve">RAN3 has discussed </w:t>
      </w:r>
      <w:r w:rsidR="00D31C5B">
        <w:rPr>
          <w:rFonts w:cs="Arial"/>
          <w:b w:val="0"/>
          <w:bCs/>
          <w:lang w:val="en-US"/>
        </w:rPr>
        <w:t xml:space="preserve">that regulations </w:t>
      </w:r>
      <w:r w:rsidR="00F83900">
        <w:rPr>
          <w:rFonts w:cs="Arial"/>
          <w:b w:val="0"/>
          <w:bCs/>
          <w:lang w:val="en-US"/>
        </w:rPr>
        <w:t xml:space="preserve">around the globe could also vary with respect to </w:t>
      </w:r>
      <w:r w:rsidR="00077DF5">
        <w:rPr>
          <w:rFonts w:cs="Arial"/>
          <w:b w:val="0"/>
          <w:bCs/>
          <w:lang w:val="en-US"/>
        </w:rPr>
        <w:t xml:space="preserve">user consent for MDT measurements. </w:t>
      </w:r>
    </w:p>
    <w:p w14:paraId="7BE622F6" w14:textId="77777777" w:rsidR="00867D70" w:rsidRDefault="00867D70" w:rsidP="00AA7EDA">
      <w:pPr>
        <w:pStyle w:val="Header"/>
        <w:tabs>
          <w:tab w:val="left" w:pos="720"/>
        </w:tabs>
        <w:rPr>
          <w:rFonts w:cs="Arial"/>
          <w:b w:val="0"/>
          <w:bCs/>
          <w:lang w:val="en-US"/>
        </w:rPr>
      </w:pPr>
    </w:p>
    <w:p w14:paraId="6D43D701" w14:textId="77777777" w:rsidR="00867D70" w:rsidRDefault="00077DF5" w:rsidP="00AA7EDA">
      <w:pPr>
        <w:pStyle w:val="Header"/>
        <w:tabs>
          <w:tab w:val="left" w:pos="720"/>
        </w:tabs>
        <w:rPr>
          <w:rFonts w:cs="Arial"/>
          <w:b w:val="0"/>
          <w:bCs/>
          <w:lang w:val="en-US"/>
        </w:rPr>
      </w:pPr>
      <w:r>
        <w:rPr>
          <w:rFonts w:cs="Arial"/>
          <w:b w:val="0"/>
          <w:bCs/>
          <w:lang w:val="en-US"/>
        </w:rPr>
        <w:t xml:space="preserve">RAN3 would like to ask SA3 whether </w:t>
      </w:r>
    </w:p>
    <w:p w14:paraId="3D6A649C" w14:textId="77777777" w:rsidR="00867D70" w:rsidRDefault="00886F1E" w:rsidP="00867D70">
      <w:pPr>
        <w:pStyle w:val="Header"/>
        <w:numPr>
          <w:ilvl w:val="0"/>
          <w:numId w:val="19"/>
        </w:numPr>
        <w:tabs>
          <w:tab w:val="left" w:pos="720"/>
        </w:tabs>
        <w:rPr>
          <w:rFonts w:cs="Arial"/>
          <w:b w:val="0"/>
          <w:bCs/>
          <w:lang w:val="en-US"/>
        </w:rPr>
      </w:pPr>
      <w:r>
        <w:rPr>
          <w:rFonts w:cs="Arial"/>
          <w:b w:val="0"/>
          <w:bCs/>
          <w:lang w:val="en-US"/>
        </w:rPr>
        <w:t xml:space="preserve">user consent shall </w:t>
      </w:r>
      <w:r w:rsidR="00867D70">
        <w:rPr>
          <w:rFonts w:cs="Arial"/>
          <w:b w:val="0"/>
          <w:bCs/>
          <w:lang w:val="en-US"/>
        </w:rPr>
        <w:t xml:space="preserve">always </w:t>
      </w:r>
      <w:r>
        <w:rPr>
          <w:rFonts w:cs="Arial"/>
          <w:b w:val="0"/>
          <w:bCs/>
          <w:lang w:val="en-US"/>
        </w:rPr>
        <w:t xml:space="preserve">apply to all MDT measurements, including location information in RLF and CEF reports, or </w:t>
      </w:r>
    </w:p>
    <w:p w14:paraId="2C1FF950" w14:textId="46188595" w:rsidR="00867D70" w:rsidRDefault="00886F1E" w:rsidP="00867D70">
      <w:pPr>
        <w:pStyle w:val="Header"/>
        <w:numPr>
          <w:ilvl w:val="0"/>
          <w:numId w:val="19"/>
        </w:numPr>
        <w:tabs>
          <w:tab w:val="left" w:pos="720"/>
        </w:tabs>
        <w:rPr>
          <w:rFonts w:cs="Arial"/>
          <w:b w:val="0"/>
          <w:bCs/>
          <w:lang w:val="en-US"/>
        </w:rPr>
      </w:pPr>
      <w:r>
        <w:rPr>
          <w:rFonts w:cs="Arial"/>
          <w:b w:val="0"/>
          <w:bCs/>
          <w:lang w:val="en-US"/>
        </w:rPr>
        <w:t xml:space="preserve">whether </w:t>
      </w:r>
      <w:r w:rsidR="00D44C04">
        <w:rPr>
          <w:rFonts w:cs="Arial"/>
          <w:b w:val="0"/>
          <w:bCs/>
          <w:lang w:val="en-US"/>
        </w:rPr>
        <w:t xml:space="preserve">there are jurisdictions where </w:t>
      </w:r>
      <w:r w:rsidR="00867D70">
        <w:rPr>
          <w:rFonts w:cs="Arial"/>
          <w:b w:val="0"/>
          <w:bCs/>
          <w:lang w:val="en-US"/>
        </w:rPr>
        <w:t>user consent applies only to a sub-set of MDT measurements</w:t>
      </w:r>
      <w:r w:rsidR="00A2338C">
        <w:rPr>
          <w:rFonts w:cs="Arial"/>
          <w:b w:val="0"/>
          <w:bCs/>
          <w:lang w:val="en-US"/>
        </w:rPr>
        <w:t xml:space="preserve"> including </w:t>
      </w:r>
      <w:r w:rsidR="00A2338C" w:rsidRPr="00A2338C">
        <w:rPr>
          <w:rFonts w:cs="Arial"/>
          <w:b w:val="0"/>
          <w:bCs/>
          <w:lang w:val="en-US"/>
        </w:rPr>
        <w:t>location information in RLF and CEF reports</w:t>
      </w:r>
      <w:r w:rsidR="00867D70">
        <w:rPr>
          <w:rFonts w:cs="Arial"/>
          <w:b w:val="0"/>
          <w:bCs/>
          <w:lang w:val="en-US"/>
        </w:rPr>
        <w:t xml:space="preserve">. </w:t>
      </w:r>
    </w:p>
    <w:p w14:paraId="2A1F4C22" w14:textId="77777777" w:rsidR="00867D70" w:rsidRDefault="00867D70" w:rsidP="00AA7EDA">
      <w:pPr>
        <w:pStyle w:val="Header"/>
        <w:tabs>
          <w:tab w:val="left" w:pos="720"/>
        </w:tabs>
        <w:rPr>
          <w:rFonts w:cs="Arial"/>
          <w:b w:val="0"/>
          <w:bCs/>
          <w:lang w:val="en-US"/>
        </w:rPr>
      </w:pPr>
    </w:p>
    <w:p w14:paraId="6255E00B" w14:textId="60D707BF" w:rsidR="00B31C9A" w:rsidRPr="001832A7" w:rsidRDefault="00867D70" w:rsidP="00AA7EDA">
      <w:pPr>
        <w:pStyle w:val="Header"/>
        <w:tabs>
          <w:tab w:val="left" w:pos="720"/>
        </w:tabs>
        <w:rPr>
          <w:rFonts w:cs="Arial"/>
          <w:b w:val="0"/>
          <w:bCs/>
          <w:lang w:val="en-US"/>
        </w:rPr>
      </w:pPr>
      <w:r>
        <w:rPr>
          <w:rFonts w:cs="Arial"/>
          <w:b w:val="0"/>
          <w:bCs/>
          <w:lang w:val="en-US"/>
        </w:rPr>
        <w:t xml:space="preserve">If </w:t>
      </w:r>
      <w:r w:rsidR="00D31C5B">
        <w:rPr>
          <w:rFonts w:cs="Arial"/>
          <w:b w:val="0"/>
          <w:bCs/>
          <w:lang w:val="en-US"/>
        </w:rPr>
        <w:t xml:space="preserve"> </w:t>
      </w:r>
      <w:r w:rsidR="00BB0F22">
        <w:rPr>
          <w:rFonts w:cs="Arial"/>
          <w:b w:val="0"/>
          <w:bCs/>
          <w:lang w:val="en-US"/>
        </w:rPr>
        <w:t xml:space="preserve">b) is the right option, RAN3 would like to ask SA3 </w:t>
      </w:r>
      <w:r w:rsidR="00BB0F22" w:rsidRPr="00BB0F22">
        <w:rPr>
          <w:rFonts w:cs="Arial"/>
          <w:b w:val="0"/>
          <w:bCs/>
          <w:lang w:val="en-US"/>
        </w:rPr>
        <w:t xml:space="preserve">whether it is feasible and beneficial to agree to a user consent mechanism </w:t>
      </w:r>
      <w:r w:rsidR="00E623D6">
        <w:rPr>
          <w:rFonts w:cs="Arial"/>
          <w:b w:val="0"/>
          <w:bCs/>
          <w:lang w:val="en-US"/>
        </w:rPr>
        <w:t>where an operator can configure which information is subject to user consent, depending on the law and regulations in place.</w:t>
      </w:r>
    </w:p>
    <w:p w14:paraId="5E19D6B6" w14:textId="77777777" w:rsidR="00AA7EDA" w:rsidRPr="001832A7" w:rsidRDefault="00AA7EDA" w:rsidP="00AA7EDA">
      <w:pPr>
        <w:pStyle w:val="Header"/>
        <w:tabs>
          <w:tab w:val="left" w:pos="720"/>
        </w:tabs>
        <w:rPr>
          <w:rFonts w:cs="Arial"/>
          <w:b w:val="0"/>
          <w:bCs/>
          <w:lang w:val="en-US"/>
        </w:rPr>
      </w:pPr>
    </w:p>
    <w:p w14:paraId="204EEF0B" w14:textId="77777777" w:rsidR="00AA7EDA" w:rsidRPr="001832A7" w:rsidRDefault="00AA7EDA" w:rsidP="00AA7EDA">
      <w:pPr>
        <w:pStyle w:val="Header"/>
        <w:tabs>
          <w:tab w:val="left" w:pos="720"/>
        </w:tabs>
        <w:rPr>
          <w:rFonts w:cs="Arial"/>
          <w:b w:val="0"/>
          <w:bCs/>
          <w:lang w:val="en-US"/>
        </w:rPr>
      </w:pPr>
    </w:p>
    <w:p w14:paraId="3DF8F391" w14:textId="77777777" w:rsidR="00AA7EDA" w:rsidRDefault="00AA7EDA" w:rsidP="00AA7EDA">
      <w:pPr>
        <w:pStyle w:val="ListParagraph"/>
        <w:ind w:firstLine="400"/>
        <w:rPr>
          <w:rFonts w:ascii="Arial" w:hAnsi="Arial" w:cs="Arial"/>
          <w:lang w:val="en-US"/>
        </w:rPr>
      </w:pPr>
    </w:p>
    <w:p w14:paraId="12A4C843" w14:textId="77777777" w:rsidR="00AA7EDA" w:rsidRDefault="00AA7EDA" w:rsidP="00AA7EDA">
      <w:pPr>
        <w:pStyle w:val="Header"/>
        <w:tabs>
          <w:tab w:val="left" w:pos="720"/>
        </w:tabs>
        <w:ind w:left="720"/>
        <w:rPr>
          <w:rFonts w:cs="Arial"/>
          <w:lang w:val="en-US" w:eastAsia="zh-CN"/>
        </w:rPr>
      </w:pPr>
    </w:p>
    <w:p w14:paraId="56A369DC" w14:textId="77777777" w:rsidR="00AA7EDA" w:rsidRDefault="00AA7EDA" w:rsidP="00AA7EDA">
      <w:pPr>
        <w:pStyle w:val="Header"/>
        <w:tabs>
          <w:tab w:val="left" w:pos="720"/>
        </w:tabs>
        <w:rPr>
          <w:rFonts w:cs="Arial"/>
          <w:lang w:eastAsia="zh-CN"/>
        </w:rPr>
      </w:pPr>
    </w:p>
    <w:p w14:paraId="56210D9D" w14:textId="77777777" w:rsidR="00AA7EDA" w:rsidRDefault="00AA7EDA" w:rsidP="00AA7EDA">
      <w:pPr>
        <w:pStyle w:val="Header"/>
        <w:tabs>
          <w:tab w:val="left" w:pos="720"/>
        </w:tabs>
        <w:rPr>
          <w:rFonts w:cs="Arial"/>
          <w:lang w:eastAsia="zh-CN"/>
        </w:rPr>
      </w:pPr>
    </w:p>
    <w:p w14:paraId="4D142111" w14:textId="77777777" w:rsidR="00AA7EDA" w:rsidRDefault="00AA7EDA" w:rsidP="00AA7EDA">
      <w:pPr>
        <w:spacing w:after="120"/>
        <w:rPr>
          <w:rFonts w:ascii="Arial" w:hAnsi="Arial" w:cs="Arial"/>
          <w:b/>
          <w:lang w:val="en-US"/>
        </w:rPr>
      </w:pPr>
      <w:r>
        <w:rPr>
          <w:rFonts w:ascii="Arial" w:hAnsi="Arial" w:cs="Arial"/>
          <w:b/>
          <w:lang w:val="en-US"/>
        </w:rPr>
        <w:t>2. Actions:</w:t>
      </w:r>
    </w:p>
    <w:p w14:paraId="18456BA2" w14:textId="08E8FF29" w:rsidR="00AA7EDA" w:rsidRDefault="00AA7EDA" w:rsidP="00AA7EDA">
      <w:pPr>
        <w:spacing w:after="120"/>
        <w:ind w:left="1985" w:hanging="1985"/>
        <w:rPr>
          <w:rFonts w:ascii="Arial" w:hAnsi="Arial" w:cs="Arial"/>
          <w:b/>
          <w:lang w:val="en-US"/>
        </w:rPr>
      </w:pPr>
      <w:r>
        <w:rPr>
          <w:rFonts w:ascii="Arial" w:hAnsi="Arial" w:cs="Arial"/>
          <w:b/>
          <w:lang w:val="en-US"/>
        </w:rPr>
        <w:t>To SA3</w:t>
      </w:r>
    </w:p>
    <w:p w14:paraId="3A3EF341" w14:textId="621E8D64" w:rsidR="00AA7EDA" w:rsidRDefault="00AA7EDA" w:rsidP="00AA7EDA">
      <w:pPr>
        <w:spacing w:after="120"/>
        <w:ind w:left="993" w:hanging="993"/>
        <w:rPr>
          <w:rFonts w:ascii="Arial" w:hAnsi="Arial" w:cs="Arial"/>
          <w:lang w:val="en-US"/>
        </w:rPr>
      </w:pPr>
      <w:r>
        <w:rPr>
          <w:rFonts w:ascii="Arial" w:hAnsi="Arial" w:cs="Arial"/>
          <w:b/>
          <w:lang w:val="en-US"/>
        </w:rPr>
        <w:t xml:space="preserve">ACTION: </w:t>
      </w:r>
      <w:r>
        <w:rPr>
          <w:rFonts w:ascii="Arial" w:hAnsi="Arial" w:cs="Arial"/>
          <w:b/>
          <w:lang w:val="en-US"/>
        </w:rPr>
        <w:tab/>
      </w:r>
      <w:r>
        <w:rPr>
          <w:rFonts w:ascii="Arial" w:hAnsi="Arial" w:cs="Arial"/>
          <w:lang w:val="en-US"/>
        </w:rPr>
        <w:t>RAN3 asks SA3 to take th</w:t>
      </w:r>
      <w:r w:rsidR="00E623D6">
        <w:rPr>
          <w:rFonts w:ascii="Arial" w:hAnsi="Arial" w:cs="Arial"/>
          <w:lang w:val="en-US"/>
        </w:rPr>
        <w:t>e</w:t>
      </w:r>
      <w:r w:rsidR="00894A24">
        <w:rPr>
          <w:rFonts w:ascii="Arial" w:hAnsi="Arial" w:cs="Arial"/>
          <w:lang w:val="en-US"/>
        </w:rPr>
        <w:t xml:space="preserve"> above</w:t>
      </w:r>
      <w:r>
        <w:rPr>
          <w:rFonts w:ascii="Arial" w:hAnsi="Arial" w:cs="Arial"/>
          <w:lang w:val="en-US"/>
        </w:rPr>
        <w:t xml:space="preserve"> into account and to provide their views on the questions above.</w:t>
      </w:r>
    </w:p>
    <w:p w14:paraId="1C06D071" w14:textId="77777777" w:rsidR="00AA7EDA" w:rsidRDefault="00AA7EDA" w:rsidP="00AA7EDA">
      <w:pPr>
        <w:spacing w:after="120"/>
        <w:ind w:left="993" w:hanging="993"/>
        <w:rPr>
          <w:rFonts w:ascii="Arial" w:hAnsi="Arial" w:cs="Arial"/>
          <w:lang w:val="en-US"/>
        </w:rPr>
      </w:pPr>
    </w:p>
    <w:p w14:paraId="4C7751FF" w14:textId="77777777" w:rsidR="00AA7EDA" w:rsidRDefault="00AA7EDA" w:rsidP="00AA7EDA">
      <w:pPr>
        <w:spacing w:after="120"/>
        <w:rPr>
          <w:rFonts w:ascii="Arial" w:hAnsi="Arial" w:cs="Arial"/>
          <w:b/>
          <w:lang w:val="en-US"/>
        </w:rPr>
      </w:pPr>
      <w:r>
        <w:rPr>
          <w:rFonts w:ascii="Arial" w:hAnsi="Arial" w:cs="Arial"/>
          <w:b/>
          <w:lang w:val="en-US"/>
        </w:rPr>
        <w:t>3. Date of Next TSG-RAN3 Meetings:</w:t>
      </w:r>
    </w:p>
    <w:p w14:paraId="3AEE40E0" w14:textId="7C73598C" w:rsidR="00214B54" w:rsidRPr="00AA7EDA" w:rsidRDefault="00EB2F9E" w:rsidP="009022F8">
      <w:pPr>
        <w:rPr>
          <w:rFonts w:eastAsia="SimSun"/>
          <w:lang w:eastAsia="zh-CN"/>
        </w:rPr>
      </w:pPr>
      <w:r>
        <w:rPr>
          <w:rFonts w:ascii="Arial" w:hAnsi="Arial" w:cs="Arial"/>
          <w:bCs/>
          <w:lang w:val="en-US"/>
        </w:rPr>
        <w:t xml:space="preserve">See </w:t>
      </w:r>
      <w:hyperlink r:id="rId12" w:anchor="/" w:history="1">
        <w:r w:rsidR="00840639" w:rsidRPr="00840639">
          <w:rPr>
            <w:rStyle w:val="Hyperlink"/>
            <w:rFonts w:ascii="Arial" w:hAnsi="Arial" w:cs="Arial"/>
            <w:bCs/>
            <w:lang w:val="en-US"/>
          </w:rPr>
          <w:t>RAN3 Meeting Calendar</w:t>
        </w:r>
      </w:hyperlink>
    </w:p>
    <w:sectPr w:rsidR="00214B54" w:rsidRPr="00AA7ED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3E0E" w14:textId="77777777" w:rsidR="00EE0825" w:rsidRDefault="00EE0825">
      <w:r>
        <w:separator/>
      </w:r>
    </w:p>
  </w:endnote>
  <w:endnote w:type="continuationSeparator" w:id="0">
    <w:p w14:paraId="61481515" w14:textId="77777777" w:rsidR="00EE0825" w:rsidRDefault="00EE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560D" w14:textId="77777777" w:rsidR="00EE0825" w:rsidRDefault="00EE0825">
      <w:r>
        <w:separator/>
      </w:r>
    </w:p>
  </w:footnote>
  <w:footnote w:type="continuationSeparator" w:id="0">
    <w:p w14:paraId="0C18D0ED" w14:textId="77777777" w:rsidR="00EE0825" w:rsidRDefault="00EE0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3F1471B"/>
    <w:multiLevelType w:val="hybridMultilevel"/>
    <w:tmpl w:val="E5B03A3E"/>
    <w:lvl w:ilvl="0" w:tplc="F76A5D3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EF7DB0"/>
    <w:multiLevelType w:val="hybridMultilevel"/>
    <w:tmpl w:val="29EA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F94FF3"/>
    <w:multiLevelType w:val="hybridMultilevel"/>
    <w:tmpl w:val="0BDC526C"/>
    <w:lvl w:ilvl="0" w:tplc="973C5A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FDE355E"/>
    <w:multiLevelType w:val="hybridMultilevel"/>
    <w:tmpl w:val="768A24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7B42ECA"/>
    <w:multiLevelType w:val="hybridMultilevel"/>
    <w:tmpl w:val="C07E52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8"/>
  </w:num>
  <w:num w:numId="4">
    <w:abstractNumId w:val="15"/>
  </w:num>
  <w:num w:numId="5">
    <w:abstractNumId w:val="0"/>
  </w:num>
  <w:num w:numId="6">
    <w:abstractNumId w:val="3"/>
  </w:num>
  <w:num w:numId="7">
    <w:abstractNumId w:val="10"/>
  </w:num>
  <w:num w:numId="8">
    <w:abstractNumId w:val="11"/>
  </w:num>
  <w:num w:numId="9">
    <w:abstractNumId w:val="8"/>
  </w:num>
  <w:num w:numId="10">
    <w:abstractNumId w:val="14"/>
  </w:num>
  <w:num w:numId="11">
    <w:abstractNumId w:val="17"/>
  </w:num>
  <w:num w:numId="12">
    <w:abstractNumId w:val="9"/>
  </w:num>
  <w:num w:numId="13">
    <w:abstractNumId w:val="7"/>
  </w:num>
  <w:num w:numId="14">
    <w:abstractNumId w:val="5"/>
  </w:num>
  <w:num w:numId="15">
    <w:abstractNumId w:val="6"/>
  </w:num>
  <w:num w:numId="16">
    <w:abstractNumId w:val="13"/>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2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1C8"/>
    <w:rsid w:val="00002862"/>
    <w:rsid w:val="00002C5F"/>
    <w:rsid w:val="00003904"/>
    <w:rsid w:val="00003DF6"/>
    <w:rsid w:val="00003FCF"/>
    <w:rsid w:val="00004473"/>
    <w:rsid w:val="000044DA"/>
    <w:rsid w:val="00004891"/>
    <w:rsid w:val="000052DD"/>
    <w:rsid w:val="0000613E"/>
    <w:rsid w:val="000063C3"/>
    <w:rsid w:val="000068C4"/>
    <w:rsid w:val="00006AA0"/>
    <w:rsid w:val="00011079"/>
    <w:rsid w:val="000110CA"/>
    <w:rsid w:val="00011390"/>
    <w:rsid w:val="00011674"/>
    <w:rsid w:val="000116D1"/>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420"/>
    <w:rsid w:val="00023E5C"/>
    <w:rsid w:val="00025434"/>
    <w:rsid w:val="000256B0"/>
    <w:rsid w:val="00025BEA"/>
    <w:rsid w:val="00025EFD"/>
    <w:rsid w:val="00027195"/>
    <w:rsid w:val="0002747B"/>
    <w:rsid w:val="00030C16"/>
    <w:rsid w:val="00031567"/>
    <w:rsid w:val="00032AB8"/>
    <w:rsid w:val="0003419C"/>
    <w:rsid w:val="000346B7"/>
    <w:rsid w:val="000349E7"/>
    <w:rsid w:val="000357E9"/>
    <w:rsid w:val="00036349"/>
    <w:rsid w:val="0003639D"/>
    <w:rsid w:val="00037B2F"/>
    <w:rsid w:val="00037B33"/>
    <w:rsid w:val="00037D1C"/>
    <w:rsid w:val="00040B64"/>
    <w:rsid w:val="0004127F"/>
    <w:rsid w:val="000421B0"/>
    <w:rsid w:val="000421C4"/>
    <w:rsid w:val="00043A57"/>
    <w:rsid w:val="00043BC5"/>
    <w:rsid w:val="000442D9"/>
    <w:rsid w:val="000442FC"/>
    <w:rsid w:val="00044562"/>
    <w:rsid w:val="000451D2"/>
    <w:rsid w:val="0004579C"/>
    <w:rsid w:val="000460B7"/>
    <w:rsid w:val="000468A5"/>
    <w:rsid w:val="00047A86"/>
    <w:rsid w:val="00047D2B"/>
    <w:rsid w:val="000502EF"/>
    <w:rsid w:val="0005055D"/>
    <w:rsid w:val="00052018"/>
    <w:rsid w:val="000520DD"/>
    <w:rsid w:val="000522FE"/>
    <w:rsid w:val="000542FD"/>
    <w:rsid w:val="0005476A"/>
    <w:rsid w:val="00054CEB"/>
    <w:rsid w:val="00056561"/>
    <w:rsid w:val="00057645"/>
    <w:rsid w:val="00057F83"/>
    <w:rsid w:val="00061B84"/>
    <w:rsid w:val="000622D3"/>
    <w:rsid w:val="0006274C"/>
    <w:rsid w:val="00062A3B"/>
    <w:rsid w:val="000631FE"/>
    <w:rsid w:val="00064173"/>
    <w:rsid w:val="000655EF"/>
    <w:rsid w:val="00065B61"/>
    <w:rsid w:val="000660FA"/>
    <w:rsid w:val="00070CDD"/>
    <w:rsid w:val="000724E2"/>
    <w:rsid w:val="00072EDF"/>
    <w:rsid w:val="000737BB"/>
    <w:rsid w:val="00073C97"/>
    <w:rsid w:val="00075247"/>
    <w:rsid w:val="00076E9F"/>
    <w:rsid w:val="00076FC9"/>
    <w:rsid w:val="00077DF5"/>
    <w:rsid w:val="00081C35"/>
    <w:rsid w:val="00081C37"/>
    <w:rsid w:val="000823B6"/>
    <w:rsid w:val="00083024"/>
    <w:rsid w:val="000832CF"/>
    <w:rsid w:val="00083842"/>
    <w:rsid w:val="000843D9"/>
    <w:rsid w:val="00084EBA"/>
    <w:rsid w:val="00084F0C"/>
    <w:rsid w:val="00084F5E"/>
    <w:rsid w:val="00085DF3"/>
    <w:rsid w:val="00086B96"/>
    <w:rsid w:val="0008710E"/>
    <w:rsid w:val="00090D44"/>
    <w:rsid w:val="00091874"/>
    <w:rsid w:val="000918C5"/>
    <w:rsid w:val="000930A8"/>
    <w:rsid w:val="00093E22"/>
    <w:rsid w:val="00094829"/>
    <w:rsid w:val="0009762D"/>
    <w:rsid w:val="00097964"/>
    <w:rsid w:val="00097992"/>
    <w:rsid w:val="00097FD1"/>
    <w:rsid w:val="000A10EB"/>
    <w:rsid w:val="000A1ECF"/>
    <w:rsid w:val="000A2D64"/>
    <w:rsid w:val="000A337E"/>
    <w:rsid w:val="000A3769"/>
    <w:rsid w:val="000A394F"/>
    <w:rsid w:val="000A3CD7"/>
    <w:rsid w:val="000A4133"/>
    <w:rsid w:val="000A4C5A"/>
    <w:rsid w:val="000A4D8C"/>
    <w:rsid w:val="000A689E"/>
    <w:rsid w:val="000A6CBD"/>
    <w:rsid w:val="000A71A2"/>
    <w:rsid w:val="000B061B"/>
    <w:rsid w:val="000B0790"/>
    <w:rsid w:val="000B13E4"/>
    <w:rsid w:val="000B48A6"/>
    <w:rsid w:val="000B4B4A"/>
    <w:rsid w:val="000B54C1"/>
    <w:rsid w:val="000B5774"/>
    <w:rsid w:val="000B5F7E"/>
    <w:rsid w:val="000B70D0"/>
    <w:rsid w:val="000B78CC"/>
    <w:rsid w:val="000C00E1"/>
    <w:rsid w:val="000C104A"/>
    <w:rsid w:val="000C42DD"/>
    <w:rsid w:val="000C45A3"/>
    <w:rsid w:val="000C4894"/>
    <w:rsid w:val="000C4E93"/>
    <w:rsid w:val="000C6CBB"/>
    <w:rsid w:val="000C6D76"/>
    <w:rsid w:val="000C6E31"/>
    <w:rsid w:val="000C7168"/>
    <w:rsid w:val="000D0233"/>
    <w:rsid w:val="000D0344"/>
    <w:rsid w:val="000D3B23"/>
    <w:rsid w:val="000D468C"/>
    <w:rsid w:val="000D5EC9"/>
    <w:rsid w:val="000E02F8"/>
    <w:rsid w:val="000E13C9"/>
    <w:rsid w:val="000E301C"/>
    <w:rsid w:val="000E3370"/>
    <w:rsid w:val="000E33C3"/>
    <w:rsid w:val="000E4329"/>
    <w:rsid w:val="000E477E"/>
    <w:rsid w:val="000E558F"/>
    <w:rsid w:val="000E6EF4"/>
    <w:rsid w:val="000E7C81"/>
    <w:rsid w:val="000E7E26"/>
    <w:rsid w:val="000F025B"/>
    <w:rsid w:val="000F1FC4"/>
    <w:rsid w:val="000F27AD"/>
    <w:rsid w:val="000F4303"/>
    <w:rsid w:val="000F446E"/>
    <w:rsid w:val="000F5047"/>
    <w:rsid w:val="000F6965"/>
    <w:rsid w:val="000F6E6D"/>
    <w:rsid w:val="000F7A9D"/>
    <w:rsid w:val="000F7B91"/>
    <w:rsid w:val="00100151"/>
    <w:rsid w:val="00100609"/>
    <w:rsid w:val="00100BFE"/>
    <w:rsid w:val="00101C00"/>
    <w:rsid w:val="00101C0B"/>
    <w:rsid w:val="001024B9"/>
    <w:rsid w:val="001053B5"/>
    <w:rsid w:val="00106306"/>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0196"/>
    <w:rsid w:val="001211E5"/>
    <w:rsid w:val="00121CA2"/>
    <w:rsid w:val="0012227B"/>
    <w:rsid w:val="001227E7"/>
    <w:rsid w:val="00125A22"/>
    <w:rsid w:val="00125C1E"/>
    <w:rsid w:val="00126539"/>
    <w:rsid w:val="0012661C"/>
    <w:rsid w:val="00126BF7"/>
    <w:rsid w:val="0013091C"/>
    <w:rsid w:val="00130C8A"/>
    <w:rsid w:val="001312D1"/>
    <w:rsid w:val="0013156C"/>
    <w:rsid w:val="00131814"/>
    <w:rsid w:val="00131EA5"/>
    <w:rsid w:val="0013204A"/>
    <w:rsid w:val="00132625"/>
    <w:rsid w:val="001339CE"/>
    <w:rsid w:val="00135B09"/>
    <w:rsid w:val="00137611"/>
    <w:rsid w:val="00140232"/>
    <w:rsid w:val="0014087A"/>
    <w:rsid w:val="00141333"/>
    <w:rsid w:val="00141DD6"/>
    <w:rsid w:val="0014447F"/>
    <w:rsid w:val="00144841"/>
    <w:rsid w:val="00144AA6"/>
    <w:rsid w:val="00145A55"/>
    <w:rsid w:val="0014638D"/>
    <w:rsid w:val="00146C83"/>
    <w:rsid w:val="0015093A"/>
    <w:rsid w:val="00150FD5"/>
    <w:rsid w:val="00151933"/>
    <w:rsid w:val="00152608"/>
    <w:rsid w:val="00152747"/>
    <w:rsid w:val="0015288A"/>
    <w:rsid w:val="001551A2"/>
    <w:rsid w:val="0015526C"/>
    <w:rsid w:val="001568FD"/>
    <w:rsid w:val="00157372"/>
    <w:rsid w:val="0016006A"/>
    <w:rsid w:val="0016044E"/>
    <w:rsid w:val="00160DF5"/>
    <w:rsid w:val="001636D5"/>
    <w:rsid w:val="00163EEC"/>
    <w:rsid w:val="00164AD6"/>
    <w:rsid w:val="00165014"/>
    <w:rsid w:val="001679FD"/>
    <w:rsid w:val="0017100B"/>
    <w:rsid w:val="00171F68"/>
    <w:rsid w:val="001728DC"/>
    <w:rsid w:val="001745D1"/>
    <w:rsid w:val="00174AB9"/>
    <w:rsid w:val="00174E47"/>
    <w:rsid w:val="00177369"/>
    <w:rsid w:val="001775C4"/>
    <w:rsid w:val="001778DC"/>
    <w:rsid w:val="00177ED9"/>
    <w:rsid w:val="0018017B"/>
    <w:rsid w:val="0018018E"/>
    <w:rsid w:val="001802A4"/>
    <w:rsid w:val="001809E0"/>
    <w:rsid w:val="00181069"/>
    <w:rsid w:val="00181101"/>
    <w:rsid w:val="00181895"/>
    <w:rsid w:val="001832A7"/>
    <w:rsid w:val="00184216"/>
    <w:rsid w:val="001842FC"/>
    <w:rsid w:val="00184EF7"/>
    <w:rsid w:val="001859E2"/>
    <w:rsid w:val="00185A40"/>
    <w:rsid w:val="001860A0"/>
    <w:rsid w:val="00186359"/>
    <w:rsid w:val="001872B2"/>
    <w:rsid w:val="00187AD9"/>
    <w:rsid w:val="0019227A"/>
    <w:rsid w:val="00192833"/>
    <w:rsid w:val="001938A5"/>
    <w:rsid w:val="00195650"/>
    <w:rsid w:val="00197582"/>
    <w:rsid w:val="001977C8"/>
    <w:rsid w:val="00197C7B"/>
    <w:rsid w:val="001A0488"/>
    <w:rsid w:val="001A1B88"/>
    <w:rsid w:val="001A1F92"/>
    <w:rsid w:val="001A2382"/>
    <w:rsid w:val="001A2E40"/>
    <w:rsid w:val="001A34F0"/>
    <w:rsid w:val="001A38C1"/>
    <w:rsid w:val="001A68F4"/>
    <w:rsid w:val="001A6CB0"/>
    <w:rsid w:val="001B19F3"/>
    <w:rsid w:val="001B1D9D"/>
    <w:rsid w:val="001B1FB4"/>
    <w:rsid w:val="001B2FCB"/>
    <w:rsid w:val="001B3D7B"/>
    <w:rsid w:val="001B415E"/>
    <w:rsid w:val="001B4DB9"/>
    <w:rsid w:val="001B511A"/>
    <w:rsid w:val="001B57B0"/>
    <w:rsid w:val="001B6380"/>
    <w:rsid w:val="001B697B"/>
    <w:rsid w:val="001B6CDE"/>
    <w:rsid w:val="001B6F83"/>
    <w:rsid w:val="001B7708"/>
    <w:rsid w:val="001B7854"/>
    <w:rsid w:val="001B7CA3"/>
    <w:rsid w:val="001C022C"/>
    <w:rsid w:val="001C111C"/>
    <w:rsid w:val="001C1982"/>
    <w:rsid w:val="001C1A49"/>
    <w:rsid w:val="001C2AB9"/>
    <w:rsid w:val="001C2DD3"/>
    <w:rsid w:val="001C4A8B"/>
    <w:rsid w:val="001C5F62"/>
    <w:rsid w:val="001C61E5"/>
    <w:rsid w:val="001C6466"/>
    <w:rsid w:val="001C686B"/>
    <w:rsid w:val="001C6D50"/>
    <w:rsid w:val="001C6FB6"/>
    <w:rsid w:val="001C7827"/>
    <w:rsid w:val="001C7BAE"/>
    <w:rsid w:val="001D1842"/>
    <w:rsid w:val="001D1EAA"/>
    <w:rsid w:val="001D278F"/>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3038"/>
    <w:rsid w:val="001E35AF"/>
    <w:rsid w:val="001E3784"/>
    <w:rsid w:val="001E41F3"/>
    <w:rsid w:val="001E4AA3"/>
    <w:rsid w:val="001E50E2"/>
    <w:rsid w:val="001E6065"/>
    <w:rsid w:val="001E7450"/>
    <w:rsid w:val="001E756E"/>
    <w:rsid w:val="001E7D40"/>
    <w:rsid w:val="001F0201"/>
    <w:rsid w:val="001F0CA1"/>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E28"/>
    <w:rsid w:val="002042A1"/>
    <w:rsid w:val="0020481A"/>
    <w:rsid w:val="0020587A"/>
    <w:rsid w:val="00205B9C"/>
    <w:rsid w:val="00206268"/>
    <w:rsid w:val="00206464"/>
    <w:rsid w:val="002064CE"/>
    <w:rsid w:val="002068CC"/>
    <w:rsid w:val="00207048"/>
    <w:rsid w:val="00207793"/>
    <w:rsid w:val="00207B7D"/>
    <w:rsid w:val="002107B2"/>
    <w:rsid w:val="00210B80"/>
    <w:rsid w:val="0021138B"/>
    <w:rsid w:val="0021160E"/>
    <w:rsid w:val="0021208B"/>
    <w:rsid w:val="00212651"/>
    <w:rsid w:val="0021321F"/>
    <w:rsid w:val="002145C5"/>
    <w:rsid w:val="00214991"/>
    <w:rsid w:val="00214B54"/>
    <w:rsid w:val="00214E63"/>
    <w:rsid w:val="00215467"/>
    <w:rsid w:val="00220898"/>
    <w:rsid w:val="002214AD"/>
    <w:rsid w:val="0022182B"/>
    <w:rsid w:val="00223223"/>
    <w:rsid w:val="00223971"/>
    <w:rsid w:val="0022418F"/>
    <w:rsid w:val="0022499C"/>
    <w:rsid w:val="00224B6C"/>
    <w:rsid w:val="00225BF4"/>
    <w:rsid w:val="00225D46"/>
    <w:rsid w:val="002261DC"/>
    <w:rsid w:val="002263AA"/>
    <w:rsid w:val="002263E5"/>
    <w:rsid w:val="00226AF5"/>
    <w:rsid w:val="002277A5"/>
    <w:rsid w:val="00227893"/>
    <w:rsid w:val="00227A26"/>
    <w:rsid w:val="002313BF"/>
    <w:rsid w:val="00231E54"/>
    <w:rsid w:val="002321E8"/>
    <w:rsid w:val="002322F7"/>
    <w:rsid w:val="002323C1"/>
    <w:rsid w:val="002328E5"/>
    <w:rsid w:val="00232E93"/>
    <w:rsid w:val="0023360F"/>
    <w:rsid w:val="00234668"/>
    <w:rsid w:val="00234F69"/>
    <w:rsid w:val="00235251"/>
    <w:rsid w:val="002355E4"/>
    <w:rsid w:val="00235B4C"/>
    <w:rsid w:val="00236705"/>
    <w:rsid w:val="0023683D"/>
    <w:rsid w:val="002376A3"/>
    <w:rsid w:val="002379A1"/>
    <w:rsid w:val="00241AD4"/>
    <w:rsid w:val="00242775"/>
    <w:rsid w:val="0024335F"/>
    <w:rsid w:val="00243BC1"/>
    <w:rsid w:val="00244332"/>
    <w:rsid w:val="00245042"/>
    <w:rsid w:val="00245B23"/>
    <w:rsid w:val="002462D8"/>
    <w:rsid w:val="00246DE8"/>
    <w:rsid w:val="0025022A"/>
    <w:rsid w:val="00250854"/>
    <w:rsid w:val="0025228F"/>
    <w:rsid w:val="002522DD"/>
    <w:rsid w:val="002525ED"/>
    <w:rsid w:val="002530BE"/>
    <w:rsid w:val="00253E55"/>
    <w:rsid w:val="0025502D"/>
    <w:rsid w:val="002564EC"/>
    <w:rsid w:val="00257195"/>
    <w:rsid w:val="002578D8"/>
    <w:rsid w:val="0026088F"/>
    <w:rsid w:val="002613A5"/>
    <w:rsid w:val="00262414"/>
    <w:rsid w:val="00262E37"/>
    <w:rsid w:val="0026715B"/>
    <w:rsid w:val="00267354"/>
    <w:rsid w:val="00267881"/>
    <w:rsid w:val="002701BE"/>
    <w:rsid w:val="002723F2"/>
    <w:rsid w:val="00273821"/>
    <w:rsid w:val="00273FC1"/>
    <w:rsid w:val="00274E67"/>
    <w:rsid w:val="00275D12"/>
    <w:rsid w:val="00276CD2"/>
    <w:rsid w:val="00277A1E"/>
    <w:rsid w:val="0028062F"/>
    <w:rsid w:val="002808AD"/>
    <w:rsid w:val="002809AF"/>
    <w:rsid w:val="00280FEC"/>
    <w:rsid w:val="00281EB0"/>
    <w:rsid w:val="002826A2"/>
    <w:rsid w:val="0028456D"/>
    <w:rsid w:val="00285749"/>
    <w:rsid w:val="0028675B"/>
    <w:rsid w:val="00286DEC"/>
    <w:rsid w:val="00292658"/>
    <w:rsid w:val="002928C7"/>
    <w:rsid w:val="00292EAA"/>
    <w:rsid w:val="002934AE"/>
    <w:rsid w:val="00293D64"/>
    <w:rsid w:val="00293D85"/>
    <w:rsid w:val="002952E2"/>
    <w:rsid w:val="00295352"/>
    <w:rsid w:val="0029573B"/>
    <w:rsid w:val="002959FF"/>
    <w:rsid w:val="00295C05"/>
    <w:rsid w:val="00295D94"/>
    <w:rsid w:val="002962CA"/>
    <w:rsid w:val="002A1EEB"/>
    <w:rsid w:val="002A3934"/>
    <w:rsid w:val="002A622D"/>
    <w:rsid w:val="002A6479"/>
    <w:rsid w:val="002A6FBE"/>
    <w:rsid w:val="002B0115"/>
    <w:rsid w:val="002B1C9E"/>
    <w:rsid w:val="002B1E85"/>
    <w:rsid w:val="002B2795"/>
    <w:rsid w:val="002B33CC"/>
    <w:rsid w:val="002B4A9F"/>
    <w:rsid w:val="002B548F"/>
    <w:rsid w:val="002B565A"/>
    <w:rsid w:val="002B59FE"/>
    <w:rsid w:val="002B689A"/>
    <w:rsid w:val="002B6A3F"/>
    <w:rsid w:val="002B7020"/>
    <w:rsid w:val="002B7766"/>
    <w:rsid w:val="002C0977"/>
    <w:rsid w:val="002C09D5"/>
    <w:rsid w:val="002C24E5"/>
    <w:rsid w:val="002C28CD"/>
    <w:rsid w:val="002C2F0A"/>
    <w:rsid w:val="002C3AB2"/>
    <w:rsid w:val="002C3F9C"/>
    <w:rsid w:val="002C4745"/>
    <w:rsid w:val="002C4BB7"/>
    <w:rsid w:val="002C5758"/>
    <w:rsid w:val="002C5BCD"/>
    <w:rsid w:val="002C5DA6"/>
    <w:rsid w:val="002C63B6"/>
    <w:rsid w:val="002C650E"/>
    <w:rsid w:val="002C68FF"/>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5D21"/>
    <w:rsid w:val="002D721E"/>
    <w:rsid w:val="002D756C"/>
    <w:rsid w:val="002E068A"/>
    <w:rsid w:val="002E0B07"/>
    <w:rsid w:val="002E0E6D"/>
    <w:rsid w:val="002E16EB"/>
    <w:rsid w:val="002E1C55"/>
    <w:rsid w:val="002E2184"/>
    <w:rsid w:val="002E219C"/>
    <w:rsid w:val="002E2C3E"/>
    <w:rsid w:val="002E3EF6"/>
    <w:rsid w:val="002E4216"/>
    <w:rsid w:val="002E4C5F"/>
    <w:rsid w:val="002E4C64"/>
    <w:rsid w:val="002E5A45"/>
    <w:rsid w:val="002E5E1A"/>
    <w:rsid w:val="002E6538"/>
    <w:rsid w:val="002E74B9"/>
    <w:rsid w:val="002E7896"/>
    <w:rsid w:val="002F03BC"/>
    <w:rsid w:val="002F0F3C"/>
    <w:rsid w:val="002F1E63"/>
    <w:rsid w:val="002F4309"/>
    <w:rsid w:val="002F4657"/>
    <w:rsid w:val="002F55B2"/>
    <w:rsid w:val="002F5D34"/>
    <w:rsid w:val="002F6B54"/>
    <w:rsid w:val="002F7A88"/>
    <w:rsid w:val="003001D0"/>
    <w:rsid w:val="00300233"/>
    <w:rsid w:val="003012C8"/>
    <w:rsid w:val="00301696"/>
    <w:rsid w:val="00301ACB"/>
    <w:rsid w:val="00302459"/>
    <w:rsid w:val="003028B2"/>
    <w:rsid w:val="00303421"/>
    <w:rsid w:val="00303DCF"/>
    <w:rsid w:val="003045A8"/>
    <w:rsid w:val="00305706"/>
    <w:rsid w:val="00305BD4"/>
    <w:rsid w:val="00305EE5"/>
    <w:rsid w:val="0030606E"/>
    <w:rsid w:val="0030696B"/>
    <w:rsid w:val="003079D9"/>
    <w:rsid w:val="00310AAF"/>
    <w:rsid w:val="00310F20"/>
    <w:rsid w:val="0031179C"/>
    <w:rsid w:val="00311C41"/>
    <w:rsid w:val="00312856"/>
    <w:rsid w:val="0031543D"/>
    <w:rsid w:val="003154A9"/>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C87"/>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AF7"/>
    <w:rsid w:val="00361D36"/>
    <w:rsid w:val="003621A3"/>
    <w:rsid w:val="00363FF1"/>
    <w:rsid w:val="003643D7"/>
    <w:rsid w:val="003649B7"/>
    <w:rsid w:val="00366EE8"/>
    <w:rsid w:val="00366FA1"/>
    <w:rsid w:val="00367757"/>
    <w:rsid w:val="0037004C"/>
    <w:rsid w:val="003703CB"/>
    <w:rsid w:val="003706E8"/>
    <w:rsid w:val="0037119B"/>
    <w:rsid w:val="003716D6"/>
    <w:rsid w:val="00371EED"/>
    <w:rsid w:val="00372A7D"/>
    <w:rsid w:val="00373E10"/>
    <w:rsid w:val="0037427C"/>
    <w:rsid w:val="003745D0"/>
    <w:rsid w:val="00374D69"/>
    <w:rsid w:val="00376CFE"/>
    <w:rsid w:val="003771F6"/>
    <w:rsid w:val="00380EBB"/>
    <w:rsid w:val="003819DC"/>
    <w:rsid w:val="00381C0D"/>
    <w:rsid w:val="00381F6C"/>
    <w:rsid w:val="00382B41"/>
    <w:rsid w:val="00384193"/>
    <w:rsid w:val="00384EED"/>
    <w:rsid w:val="003852F4"/>
    <w:rsid w:val="003862C3"/>
    <w:rsid w:val="00387505"/>
    <w:rsid w:val="00387985"/>
    <w:rsid w:val="00390668"/>
    <w:rsid w:val="00390EDA"/>
    <w:rsid w:val="00391BE3"/>
    <w:rsid w:val="003923AD"/>
    <w:rsid w:val="00393AB1"/>
    <w:rsid w:val="00393C91"/>
    <w:rsid w:val="00393FA3"/>
    <w:rsid w:val="0039412B"/>
    <w:rsid w:val="00394CE1"/>
    <w:rsid w:val="00394CF5"/>
    <w:rsid w:val="00394D90"/>
    <w:rsid w:val="0039549F"/>
    <w:rsid w:val="0039604D"/>
    <w:rsid w:val="00396450"/>
    <w:rsid w:val="003A1FB7"/>
    <w:rsid w:val="003A2E9C"/>
    <w:rsid w:val="003A38B6"/>
    <w:rsid w:val="003A41E4"/>
    <w:rsid w:val="003A4FE1"/>
    <w:rsid w:val="003A557A"/>
    <w:rsid w:val="003A6D6C"/>
    <w:rsid w:val="003A794A"/>
    <w:rsid w:val="003B0D70"/>
    <w:rsid w:val="003B3117"/>
    <w:rsid w:val="003B3D66"/>
    <w:rsid w:val="003B4601"/>
    <w:rsid w:val="003B4D04"/>
    <w:rsid w:val="003B4EF7"/>
    <w:rsid w:val="003B5800"/>
    <w:rsid w:val="003B7C7F"/>
    <w:rsid w:val="003C126B"/>
    <w:rsid w:val="003C1312"/>
    <w:rsid w:val="003C2709"/>
    <w:rsid w:val="003C3310"/>
    <w:rsid w:val="003C4C53"/>
    <w:rsid w:val="003C51EC"/>
    <w:rsid w:val="003C5549"/>
    <w:rsid w:val="003C5837"/>
    <w:rsid w:val="003C5978"/>
    <w:rsid w:val="003C6D51"/>
    <w:rsid w:val="003C7203"/>
    <w:rsid w:val="003C7216"/>
    <w:rsid w:val="003D0F1F"/>
    <w:rsid w:val="003D17A2"/>
    <w:rsid w:val="003D1A37"/>
    <w:rsid w:val="003D3C3A"/>
    <w:rsid w:val="003D4B4C"/>
    <w:rsid w:val="003D4CBF"/>
    <w:rsid w:val="003D5A18"/>
    <w:rsid w:val="003D5DCB"/>
    <w:rsid w:val="003D6692"/>
    <w:rsid w:val="003D6F36"/>
    <w:rsid w:val="003E0E02"/>
    <w:rsid w:val="003E0E80"/>
    <w:rsid w:val="003E1C00"/>
    <w:rsid w:val="003E2229"/>
    <w:rsid w:val="003E2447"/>
    <w:rsid w:val="003E3238"/>
    <w:rsid w:val="003E3ABC"/>
    <w:rsid w:val="003E4312"/>
    <w:rsid w:val="003E47BE"/>
    <w:rsid w:val="003E4F0B"/>
    <w:rsid w:val="003E576C"/>
    <w:rsid w:val="003E6759"/>
    <w:rsid w:val="003E69F6"/>
    <w:rsid w:val="003E6C2A"/>
    <w:rsid w:val="003E71D0"/>
    <w:rsid w:val="003E7F9C"/>
    <w:rsid w:val="003F0D6B"/>
    <w:rsid w:val="003F17F0"/>
    <w:rsid w:val="003F1A72"/>
    <w:rsid w:val="003F1DA4"/>
    <w:rsid w:val="003F21A6"/>
    <w:rsid w:val="003F2306"/>
    <w:rsid w:val="003F27D5"/>
    <w:rsid w:val="003F2910"/>
    <w:rsid w:val="003F2930"/>
    <w:rsid w:val="003F5304"/>
    <w:rsid w:val="003F5516"/>
    <w:rsid w:val="003F6A59"/>
    <w:rsid w:val="0040016D"/>
    <w:rsid w:val="004021C6"/>
    <w:rsid w:val="00403DC9"/>
    <w:rsid w:val="0040734E"/>
    <w:rsid w:val="00407AFD"/>
    <w:rsid w:val="00407F9F"/>
    <w:rsid w:val="004107B3"/>
    <w:rsid w:val="0041165A"/>
    <w:rsid w:val="004122AC"/>
    <w:rsid w:val="004131D9"/>
    <w:rsid w:val="0041390E"/>
    <w:rsid w:val="00414AEA"/>
    <w:rsid w:val="00414BB3"/>
    <w:rsid w:val="00414BF1"/>
    <w:rsid w:val="00415963"/>
    <w:rsid w:val="0041669D"/>
    <w:rsid w:val="00416961"/>
    <w:rsid w:val="00416AC5"/>
    <w:rsid w:val="004201F7"/>
    <w:rsid w:val="00421EAB"/>
    <w:rsid w:val="00422AAD"/>
    <w:rsid w:val="00425DD7"/>
    <w:rsid w:val="00426490"/>
    <w:rsid w:val="0042735E"/>
    <w:rsid w:val="00427F14"/>
    <w:rsid w:val="004308B0"/>
    <w:rsid w:val="0043296B"/>
    <w:rsid w:val="00432EC3"/>
    <w:rsid w:val="004336B5"/>
    <w:rsid w:val="00433E63"/>
    <w:rsid w:val="00434BE2"/>
    <w:rsid w:val="00435C19"/>
    <w:rsid w:val="00435C42"/>
    <w:rsid w:val="004362B9"/>
    <w:rsid w:val="00437000"/>
    <w:rsid w:val="004376E5"/>
    <w:rsid w:val="00437A99"/>
    <w:rsid w:val="004431F7"/>
    <w:rsid w:val="0044420F"/>
    <w:rsid w:val="00444983"/>
    <w:rsid w:val="00444F8C"/>
    <w:rsid w:val="004453C9"/>
    <w:rsid w:val="0044572F"/>
    <w:rsid w:val="00445A1C"/>
    <w:rsid w:val="0044674B"/>
    <w:rsid w:val="00446771"/>
    <w:rsid w:val="0045004A"/>
    <w:rsid w:val="00451030"/>
    <w:rsid w:val="0045247E"/>
    <w:rsid w:val="00453767"/>
    <w:rsid w:val="00453897"/>
    <w:rsid w:val="00454B84"/>
    <w:rsid w:val="004555BE"/>
    <w:rsid w:val="00455F90"/>
    <w:rsid w:val="004567A8"/>
    <w:rsid w:val="00456EF9"/>
    <w:rsid w:val="00456FB2"/>
    <w:rsid w:val="00457292"/>
    <w:rsid w:val="00457E35"/>
    <w:rsid w:val="0046034F"/>
    <w:rsid w:val="0046072B"/>
    <w:rsid w:val="004607BA"/>
    <w:rsid w:val="00460DFE"/>
    <w:rsid w:val="00461341"/>
    <w:rsid w:val="00461F5B"/>
    <w:rsid w:val="004639B6"/>
    <w:rsid w:val="00463AEA"/>
    <w:rsid w:val="00466722"/>
    <w:rsid w:val="004667D7"/>
    <w:rsid w:val="00466B68"/>
    <w:rsid w:val="00466F57"/>
    <w:rsid w:val="00467069"/>
    <w:rsid w:val="004678D4"/>
    <w:rsid w:val="0047022C"/>
    <w:rsid w:val="0047197D"/>
    <w:rsid w:val="00471C06"/>
    <w:rsid w:val="00471F57"/>
    <w:rsid w:val="00472352"/>
    <w:rsid w:val="00472D97"/>
    <w:rsid w:val="004736B9"/>
    <w:rsid w:val="00473B6E"/>
    <w:rsid w:val="0047550E"/>
    <w:rsid w:val="00475FA8"/>
    <w:rsid w:val="004761A5"/>
    <w:rsid w:val="004761B3"/>
    <w:rsid w:val="00476CED"/>
    <w:rsid w:val="0047739E"/>
    <w:rsid w:val="004817EC"/>
    <w:rsid w:val="00481965"/>
    <w:rsid w:val="004822A4"/>
    <w:rsid w:val="004827CF"/>
    <w:rsid w:val="00483D3E"/>
    <w:rsid w:val="00483ED7"/>
    <w:rsid w:val="004865D5"/>
    <w:rsid w:val="00486D13"/>
    <w:rsid w:val="00486D5B"/>
    <w:rsid w:val="0049031F"/>
    <w:rsid w:val="004905B3"/>
    <w:rsid w:val="0049166A"/>
    <w:rsid w:val="00491BA6"/>
    <w:rsid w:val="00491C2A"/>
    <w:rsid w:val="00491F4A"/>
    <w:rsid w:val="00492263"/>
    <w:rsid w:val="00492450"/>
    <w:rsid w:val="004925FB"/>
    <w:rsid w:val="004938DF"/>
    <w:rsid w:val="00493D19"/>
    <w:rsid w:val="00494A79"/>
    <w:rsid w:val="00494E96"/>
    <w:rsid w:val="00495A6C"/>
    <w:rsid w:val="00495D6E"/>
    <w:rsid w:val="00496A9B"/>
    <w:rsid w:val="00497EB0"/>
    <w:rsid w:val="004A057E"/>
    <w:rsid w:val="004A10CA"/>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41"/>
    <w:rsid w:val="004B38E3"/>
    <w:rsid w:val="004B3D21"/>
    <w:rsid w:val="004B4516"/>
    <w:rsid w:val="004B4C38"/>
    <w:rsid w:val="004B5426"/>
    <w:rsid w:val="004B5622"/>
    <w:rsid w:val="004B73E3"/>
    <w:rsid w:val="004C09A6"/>
    <w:rsid w:val="004C1414"/>
    <w:rsid w:val="004C14E9"/>
    <w:rsid w:val="004C1985"/>
    <w:rsid w:val="004C3382"/>
    <w:rsid w:val="004C4FA4"/>
    <w:rsid w:val="004C52BE"/>
    <w:rsid w:val="004C5480"/>
    <w:rsid w:val="004C5649"/>
    <w:rsid w:val="004C702B"/>
    <w:rsid w:val="004C7705"/>
    <w:rsid w:val="004D0597"/>
    <w:rsid w:val="004D0C8A"/>
    <w:rsid w:val="004D221A"/>
    <w:rsid w:val="004D244F"/>
    <w:rsid w:val="004D5606"/>
    <w:rsid w:val="004D6157"/>
    <w:rsid w:val="004D61E0"/>
    <w:rsid w:val="004D6291"/>
    <w:rsid w:val="004D679B"/>
    <w:rsid w:val="004E118E"/>
    <w:rsid w:val="004E1207"/>
    <w:rsid w:val="004E1D68"/>
    <w:rsid w:val="004E22D6"/>
    <w:rsid w:val="004E4E0D"/>
    <w:rsid w:val="004E552C"/>
    <w:rsid w:val="004E6920"/>
    <w:rsid w:val="004E6F1E"/>
    <w:rsid w:val="004E7EAF"/>
    <w:rsid w:val="004F00C0"/>
    <w:rsid w:val="004F06B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89"/>
    <w:rsid w:val="00504ABB"/>
    <w:rsid w:val="00504E75"/>
    <w:rsid w:val="005057CE"/>
    <w:rsid w:val="005058E9"/>
    <w:rsid w:val="00506CEC"/>
    <w:rsid w:val="0050713E"/>
    <w:rsid w:val="00507538"/>
    <w:rsid w:val="00510F75"/>
    <w:rsid w:val="005125DD"/>
    <w:rsid w:val="00512908"/>
    <w:rsid w:val="005130D6"/>
    <w:rsid w:val="0051371E"/>
    <w:rsid w:val="00513C93"/>
    <w:rsid w:val="00514BA5"/>
    <w:rsid w:val="00514D26"/>
    <w:rsid w:val="00516344"/>
    <w:rsid w:val="0051671D"/>
    <w:rsid w:val="00516808"/>
    <w:rsid w:val="00516E80"/>
    <w:rsid w:val="005203B7"/>
    <w:rsid w:val="0052072E"/>
    <w:rsid w:val="005223F3"/>
    <w:rsid w:val="00522A48"/>
    <w:rsid w:val="00523857"/>
    <w:rsid w:val="00523B56"/>
    <w:rsid w:val="005242AC"/>
    <w:rsid w:val="005266F6"/>
    <w:rsid w:val="00526805"/>
    <w:rsid w:val="00526910"/>
    <w:rsid w:val="00526C8A"/>
    <w:rsid w:val="0052757D"/>
    <w:rsid w:val="0052770D"/>
    <w:rsid w:val="00527855"/>
    <w:rsid w:val="005303D3"/>
    <w:rsid w:val="005304D0"/>
    <w:rsid w:val="00530D6B"/>
    <w:rsid w:val="00530F53"/>
    <w:rsid w:val="00531843"/>
    <w:rsid w:val="00531C66"/>
    <w:rsid w:val="005325DA"/>
    <w:rsid w:val="00532F2B"/>
    <w:rsid w:val="005330EE"/>
    <w:rsid w:val="00534F08"/>
    <w:rsid w:val="00535219"/>
    <w:rsid w:val="005357B3"/>
    <w:rsid w:val="00535D8A"/>
    <w:rsid w:val="005365BE"/>
    <w:rsid w:val="0054059A"/>
    <w:rsid w:val="00541256"/>
    <w:rsid w:val="00541417"/>
    <w:rsid w:val="00541F34"/>
    <w:rsid w:val="00541F82"/>
    <w:rsid w:val="0054438E"/>
    <w:rsid w:val="00544F18"/>
    <w:rsid w:val="005456E5"/>
    <w:rsid w:val="00545813"/>
    <w:rsid w:val="00545A92"/>
    <w:rsid w:val="00546EF4"/>
    <w:rsid w:val="0054730C"/>
    <w:rsid w:val="0054785C"/>
    <w:rsid w:val="005501A1"/>
    <w:rsid w:val="00550DD0"/>
    <w:rsid w:val="00551346"/>
    <w:rsid w:val="0055165B"/>
    <w:rsid w:val="00551C3E"/>
    <w:rsid w:val="00551DDD"/>
    <w:rsid w:val="00552D60"/>
    <w:rsid w:val="00553B83"/>
    <w:rsid w:val="005546C7"/>
    <w:rsid w:val="00554D4A"/>
    <w:rsid w:val="00555189"/>
    <w:rsid w:val="00555282"/>
    <w:rsid w:val="005554DB"/>
    <w:rsid w:val="00556A56"/>
    <w:rsid w:val="00557134"/>
    <w:rsid w:val="00557BA9"/>
    <w:rsid w:val="00557C6C"/>
    <w:rsid w:val="00557F6C"/>
    <w:rsid w:val="005602B5"/>
    <w:rsid w:val="005609CE"/>
    <w:rsid w:val="0056111B"/>
    <w:rsid w:val="005634D7"/>
    <w:rsid w:val="005646BF"/>
    <w:rsid w:val="00564C81"/>
    <w:rsid w:val="005650FA"/>
    <w:rsid w:val="00565B39"/>
    <w:rsid w:val="00565EFC"/>
    <w:rsid w:val="00566A00"/>
    <w:rsid w:val="00566E1C"/>
    <w:rsid w:val="00566E95"/>
    <w:rsid w:val="0056791E"/>
    <w:rsid w:val="00567EB3"/>
    <w:rsid w:val="00567EC8"/>
    <w:rsid w:val="00567F6B"/>
    <w:rsid w:val="00567FAC"/>
    <w:rsid w:val="00570540"/>
    <w:rsid w:val="00570CEC"/>
    <w:rsid w:val="00572227"/>
    <w:rsid w:val="00572763"/>
    <w:rsid w:val="00572797"/>
    <w:rsid w:val="005728A9"/>
    <w:rsid w:val="00572B6C"/>
    <w:rsid w:val="00572D3D"/>
    <w:rsid w:val="005739FB"/>
    <w:rsid w:val="00573C46"/>
    <w:rsid w:val="00573CE7"/>
    <w:rsid w:val="00573E45"/>
    <w:rsid w:val="0057426E"/>
    <w:rsid w:val="00575C14"/>
    <w:rsid w:val="00576B52"/>
    <w:rsid w:val="00577754"/>
    <w:rsid w:val="005777D0"/>
    <w:rsid w:val="0058102B"/>
    <w:rsid w:val="00581550"/>
    <w:rsid w:val="00581D50"/>
    <w:rsid w:val="005831DD"/>
    <w:rsid w:val="00583D3F"/>
    <w:rsid w:val="0058472F"/>
    <w:rsid w:val="00584912"/>
    <w:rsid w:val="005855D6"/>
    <w:rsid w:val="005865D8"/>
    <w:rsid w:val="00586DD7"/>
    <w:rsid w:val="00586F21"/>
    <w:rsid w:val="005936AE"/>
    <w:rsid w:val="005936AF"/>
    <w:rsid w:val="005944E5"/>
    <w:rsid w:val="005949F9"/>
    <w:rsid w:val="00595984"/>
    <w:rsid w:val="0059611C"/>
    <w:rsid w:val="005963B4"/>
    <w:rsid w:val="00596642"/>
    <w:rsid w:val="00597B0E"/>
    <w:rsid w:val="005A0AC4"/>
    <w:rsid w:val="005A245F"/>
    <w:rsid w:val="005A2511"/>
    <w:rsid w:val="005A2C0F"/>
    <w:rsid w:val="005A3407"/>
    <w:rsid w:val="005A3E77"/>
    <w:rsid w:val="005A5317"/>
    <w:rsid w:val="005A5AC5"/>
    <w:rsid w:val="005A5B67"/>
    <w:rsid w:val="005A6A5E"/>
    <w:rsid w:val="005A6AE0"/>
    <w:rsid w:val="005A6F63"/>
    <w:rsid w:val="005A77C6"/>
    <w:rsid w:val="005A7CC1"/>
    <w:rsid w:val="005B011A"/>
    <w:rsid w:val="005B0621"/>
    <w:rsid w:val="005B142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9FB"/>
    <w:rsid w:val="005C0B1C"/>
    <w:rsid w:val="005C0F19"/>
    <w:rsid w:val="005C25B7"/>
    <w:rsid w:val="005C35C1"/>
    <w:rsid w:val="005C3786"/>
    <w:rsid w:val="005C3EA0"/>
    <w:rsid w:val="005C7656"/>
    <w:rsid w:val="005C7927"/>
    <w:rsid w:val="005D033C"/>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2BDF"/>
    <w:rsid w:val="005E2C44"/>
    <w:rsid w:val="005E300B"/>
    <w:rsid w:val="005E3280"/>
    <w:rsid w:val="005E51E9"/>
    <w:rsid w:val="005E5A4E"/>
    <w:rsid w:val="005E64D8"/>
    <w:rsid w:val="005F0934"/>
    <w:rsid w:val="005F0E08"/>
    <w:rsid w:val="005F1896"/>
    <w:rsid w:val="005F19B9"/>
    <w:rsid w:val="005F48CD"/>
    <w:rsid w:val="005F7D1F"/>
    <w:rsid w:val="00600BB7"/>
    <w:rsid w:val="00600E5D"/>
    <w:rsid w:val="006012B9"/>
    <w:rsid w:val="00602547"/>
    <w:rsid w:val="006050F1"/>
    <w:rsid w:val="00605635"/>
    <w:rsid w:val="00606154"/>
    <w:rsid w:val="00606F7E"/>
    <w:rsid w:val="00607113"/>
    <w:rsid w:val="0060743C"/>
    <w:rsid w:val="00607902"/>
    <w:rsid w:val="006079DE"/>
    <w:rsid w:val="00610758"/>
    <w:rsid w:val="0061083C"/>
    <w:rsid w:val="00610D6A"/>
    <w:rsid w:val="0061138D"/>
    <w:rsid w:val="00611D7A"/>
    <w:rsid w:val="00614C67"/>
    <w:rsid w:val="00615149"/>
    <w:rsid w:val="00615403"/>
    <w:rsid w:val="00615C80"/>
    <w:rsid w:val="00615EEE"/>
    <w:rsid w:val="006209D5"/>
    <w:rsid w:val="00620B0F"/>
    <w:rsid w:val="00621AC8"/>
    <w:rsid w:val="00621D26"/>
    <w:rsid w:val="0062259F"/>
    <w:rsid w:val="00622936"/>
    <w:rsid w:val="00623FA7"/>
    <w:rsid w:val="00624DE8"/>
    <w:rsid w:val="00625940"/>
    <w:rsid w:val="00625CEF"/>
    <w:rsid w:val="00625D09"/>
    <w:rsid w:val="0062772E"/>
    <w:rsid w:val="00627890"/>
    <w:rsid w:val="00627D95"/>
    <w:rsid w:val="00630165"/>
    <w:rsid w:val="00630242"/>
    <w:rsid w:val="006302A6"/>
    <w:rsid w:val="00630B60"/>
    <w:rsid w:val="00630D2E"/>
    <w:rsid w:val="00630DFD"/>
    <w:rsid w:val="00631181"/>
    <w:rsid w:val="006324B4"/>
    <w:rsid w:val="00633469"/>
    <w:rsid w:val="0063381B"/>
    <w:rsid w:val="00633E07"/>
    <w:rsid w:val="00634784"/>
    <w:rsid w:val="00634C52"/>
    <w:rsid w:val="00634C72"/>
    <w:rsid w:val="006355D2"/>
    <w:rsid w:val="0063592E"/>
    <w:rsid w:val="00635D14"/>
    <w:rsid w:val="006407A8"/>
    <w:rsid w:val="00641134"/>
    <w:rsid w:val="006418C7"/>
    <w:rsid w:val="00641ED2"/>
    <w:rsid w:val="006429F8"/>
    <w:rsid w:val="006438A5"/>
    <w:rsid w:val="006439F7"/>
    <w:rsid w:val="00643D70"/>
    <w:rsid w:val="00643FDE"/>
    <w:rsid w:val="0064476B"/>
    <w:rsid w:val="00645797"/>
    <w:rsid w:val="00646458"/>
    <w:rsid w:val="00647C0E"/>
    <w:rsid w:val="00647E1E"/>
    <w:rsid w:val="00652E41"/>
    <w:rsid w:val="00652EF1"/>
    <w:rsid w:val="00653D47"/>
    <w:rsid w:val="0065407D"/>
    <w:rsid w:val="00654621"/>
    <w:rsid w:val="00654A1C"/>
    <w:rsid w:val="00654A7B"/>
    <w:rsid w:val="00656298"/>
    <w:rsid w:val="0066041B"/>
    <w:rsid w:val="00661260"/>
    <w:rsid w:val="00661F1C"/>
    <w:rsid w:val="006631D6"/>
    <w:rsid w:val="006631D9"/>
    <w:rsid w:val="00663E8F"/>
    <w:rsid w:val="006645D7"/>
    <w:rsid w:val="00664C7E"/>
    <w:rsid w:val="0066605D"/>
    <w:rsid w:val="006660C6"/>
    <w:rsid w:val="00666395"/>
    <w:rsid w:val="0066679A"/>
    <w:rsid w:val="00666DD8"/>
    <w:rsid w:val="006705F0"/>
    <w:rsid w:val="00670B5A"/>
    <w:rsid w:val="00670B7C"/>
    <w:rsid w:val="00670E91"/>
    <w:rsid w:val="00671283"/>
    <w:rsid w:val="006714C4"/>
    <w:rsid w:val="006726F6"/>
    <w:rsid w:val="00673666"/>
    <w:rsid w:val="00673B4E"/>
    <w:rsid w:val="00673F38"/>
    <w:rsid w:val="00674A87"/>
    <w:rsid w:val="006765FF"/>
    <w:rsid w:val="00681497"/>
    <w:rsid w:val="00683590"/>
    <w:rsid w:val="00683A98"/>
    <w:rsid w:val="0068422A"/>
    <w:rsid w:val="00684302"/>
    <w:rsid w:val="006852F2"/>
    <w:rsid w:val="006853A9"/>
    <w:rsid w:val="00685676"/>
    <w:rsid w:val="00685CB5"/>
    <w:rsid w:val="00686CC8"/>
    <w:rsid w:val="0068764D"/>
    <w:rsid w:val="0068783D"/>
    <w:rsid w:val="006904AC"/>
    <w:rsid w:val="006906C2"/>
    <w:rsid w:val="00690D77"/>
    <w:rsid w:val="00693A52"/>
    <w:rsid w:val="00694F02"/>
    <w:rsid w:val="006961E6"/>
    <w:rsid w:val="00696285"/>
    <w:rsid w:val="006A443D"/>
    <w:rsid w:val="006A4BC4"/>
    <w:rsid w:val="006A5B81"/>
    <w:rsid w:val="006A664F"/>
    <w:rsid w:val="006A6838"/>
    <w:rsid w:val="006A6996"/>
    <w:rsid w:val="006A6C31"/>
    <w:rsid w:val="006A738D"/>
    <w:rsid w:val="006B007A"/>
    <w:rsid w:val="006B0B15"/>
    <w:rsid w:val="006B178C"/>
    <w:rsid w:val="006B1CA7"/>
    <w:rsid w:val="006B288D"/>
    <w:rsid w:val="006B2F6F"/>
    <w:rsid w:val="006B4EF4"/>
    <w:rsid w:val="006B5246"/>
    <w:rsid w:val="006B626A"/>
    <w:rsid w:val="006B6402"/>
    <w:rsid w:val="006B6D17"/>
    <w:rsid w:val="006C0703"/>
    <w:rsid w:val="006C09F2"/>
    <w:rsid w:val="006C0EE6"/>
    <w:rsid w:val="006C22C1"/>
    <w:rsid w:val="006C366D"/>
    <w:rsid w:val="006C3E60"/>
    <w:rsid w:val="006C5B51"/>
    <w:rsid w:val="006C73D1"/>
    <w:rsid w:val="006C76A0"/>
    <w:rsid w:val="006D0082"/>
    <w:rsid w:val="006D03BA"/>
    <w:rsid w:val="006D059C"/>
    <w:rsid w:val="006D0D08"/>
    <w:rsid w:val="006D1E5C"/>
    <w:rsid w:val="006D3886"/>
    <w:rsid w:val="006D39AD"/>
    <w:rsid w:val="006D3FA9"/>
    <w:rsid w:val="006D610E"/>
    <w:rsid w:val="006D6B98"/>
    <w:rsid w:val="006D6FC7"/>
    <w:rsid w:val="006E0991"/>
    <w:rsid w:val="006E0B67"/>
    <w:rsid w:val="006E0CB0"/>
    <w:rsid w:val="006E0DB9"/>
    <w:rsid w:val="006E0E69"/>
    <w:rsid w:val="006E10A4"/>
    <w:rsid w:val="006E208E"/>
    <w:rsid w:val="006E21E4"/>
    <w:rsid w:val="006E3A1C"/>
    <w:rsid w:val="006E46B3"/>
    <w:rsid w:val="006E59BA"/>
    <w:rsid w:val="006E7BD3"/>
    <w:rsid w:val="006F12E4"/>
    <w:rsid w:val="006F1D76"/>
    <w:rsid w:val="006F29C4"/>
    <w:rsid w:val="006F41F3"/>
    <w:rsid w:val="006F495F"/>
    <w:rsid w:val="006F4BAE"/>
    <w:rsid w:val="006F4DAF"/>
    <w:rsid w:val="006F6152"/>
    <w:rsid w:val="006F6366"/>
    <w:rsid w:val="006F6858"/>
    <w:rsid w:val="006F6EDB"/>
    <w:rsid w:val="006F6F67"/>
    <w:rsid w:val="006F710A"/>
    <w:rsid w:val="006F736D"/>
    <w:rsid w:val="006F7573"/>
    <w:rsid w:val="006F77CF"/>
    <w:rsid w:val="006F7ADA"/>
    <w:rsid w:val="006F7F24"/>
    <w:rsid w:val="00700BE2"/>
    <w:rsid w:val="0070166D"/>
    <w:rsid w:val="00702276"/>
    <w:rsid w:val="00702820"/>
    <w:rsid w:val="0070283A"/>
    <w:rsid w:val="00702E70"/>
    <w:rsid w:val="00703478"/>
    <w:rsid w:val="00703CB7"/>
    <w:rsid w:val="00703F1B"/>
    <w:rsid w:val="00704658"/>
    <w:rsid w:val="0070503B"/>
    <w:rsid w:val="007055B2"/>
    <w:rsid w:val="00705FA1"/>
    <w:rsid w:val="007060C9"/>
    <w:rsid w:val="00707064"/>
    <w:rsid w:val="007074BA"/>
    <w:rsid w:val="00707D3A"/>
    <w:rsid w:val="0071066D"/>
    <w:rsid w:val="00710969"/>
    <w:rsid w:val="007125B7"/>
    <w:rsid w:val="00712AA2"/>
    <w:rsid w:val="00712F5A"/>
    <w:rsid w:val="007132D7"/>
    <w:rsid w:val="007136BA"/>
    <w:rsid w:val="007156C4"/>
    <w:rsid w:val="00715ACB"/>
    <w:rsid w:val="007174EE"/>
    <w:rsid w:val="00717EB9"/>
    <w:rsid w:val="00720AED"/>
    <w:rsid w:val="00720CE4"/>
    <w:rsid w:val="00721BB2"/>
    <w:rsid w:val="007233C1"/>
    <w:rsid w:val="007237E8"/>
    <w:rsid w:val="00723F20"/>
    <w:rsid w:val="00723F66"/>
    <w:rsid w:val="00725027"/>
    <w:rsid w:val="00726AB8"/>
    <w:rsid w:val="00726B94"/>
    <w:rsid w:val="007277FE"/>
    <w:rsid w:val="007304DD"/>
    <w:rsid w:val="007310F2"/>
    <w:rsid w:val="007316DF"/>
    <w:rsid w:val="007320A6"/>
    <w:rsid w:val="00732E28"/>
    <w:rsid w:val="00733013"/>
    <w:rsid w:val="00733AC8"/>
    <w:rsid w:val="00733D85"/>
    <w:rsid w:val="0073455D"/>
    <w:rsid w:val="007359D7"/>
    <w:rsid w:val="007378BA"/>
    <w:rsid w:val="007431E8"/>
    <w:rsid w:val="0074377F"/>
    <w:rsid w:val="00744523"/>
    <w:rsid w:val="00745488"/>
    <w:rsid w:val="007464A1"/>
    <w:rsid w:val="00746768"/>
    <w:rsid w:val="007468E1"/>
    <w:rsid w:val="00746DAC"/>
    <w:rsid w:val="00747286"/>
    <w:rsid w:val="0075001F"/>
    <w:rsid w:val="007503B9"/>
    <w:rsid w:val="007506E8"/>
    <w:rsid w:val="00750FF1"/>
    <w:rsid w:val="0075286F"/>
    <w:rsid w:val="007538D1"/>
    <w:rsid w:val="00753A02"/>
    <w:rsid w:val="0075402D"/>
    <w:rsid w:val="00754097"/>
    <w:rsid w:val="0075436F"/>
    <w:rsid w:val="00755CFE"/>
    <w:rsid w:val="00761AD4"/>
    <w:rsid w:val="00761EBB"/>
    <w:rsid w:val="00764024"/>
    <w:rsid w:val="00764D85"/>
    <w:rsid w:val="007652AA"/>
    <w:rsid w:val="00765492"/>
    <w:rsid w:val="007659A7"/>
    <w:rsid w:val="00765CEF"/>
    <w:rsid w:val="00765D42"/>
    <w:rsid w:val="00766154"/>
    <w:rsid w:val="00766B16"/>
    <w:rsid w:val="00767195"/>
    <w:rsid w:val="007678AB"/>
    <w:rsid w:val="007678C0"/>
    <w:rsid w:val="007700E9"/>
    <w:rsid w:val="00771AB7"/>
    <w:rsid w:val="00772EE9"/>
    <w:rsid w:val="007730AA"/>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B3C"/>
    <w:rsid w:val="00781E7F"/>
    <w:rsid w:val="007828CF"/>
    <w:rsid w:val="00783003"/>
    <w:rsid w:val="007831B3"/>
    <w:rsid w:val="00783551"/>
    <w:rsid w:val="0078572C"/>
    <w:rsid w:val="00785739"/>
    <w:rsid w:val="00787599"/>
    <w:rsid w:val="007922F8"/>
    <w:rsid w:val="00792CD6"/>
    <w:rsid w:val="007931BA"/>
    <w:rsid w:val="0079442D"/>
    <w:rsid w:val="00794441"/>
    <w:rsid w:val="00794A08"/>
    <w:rsid w:val="00794ECF"/>
    <w:rsid w:val="00795E88"/>
    <w:rsid w:val="00796155"/>
    <w:rsid w:val="00796522"/>
    <w:rsid w:val="00796B2F"/>
    <w:rsid w:val="007973EA"/>
    <w:rsid w:val="00797D98"/>
    <w:rsid w:val="007A2FA4"/>
    <w:rsid w:val="007A4999"/>
    <w:rsid w:val="007A4CD1"/>
    <w:rsid w:val="007A6397"/>
    <w:rsid w:val="007A76A0"/>
    <w:rsid w:val="007A7731"/>
    <w:rsid w:val="007A7927"/>
    <w:rsid w:val="007A7B02"/>
    <w:rsid w:val="007B041C"/>
    <w:rsid w:val="007B2A5C"/>
    <w:rsid w:val="007B446A"/>
    <w:rsid w:val="007B512A"/>
    <w:rsid w:val="007B5967"/>
    <w:rsid w:val="007B6720"/>
    <w:rsid w:val="007B744C"/>
    <w:rsid w:val="007B74F1"/>
    <w:rsid w:val="007C0E7D"/>
    <w:rsid w:val="007C1493"/>
    <w:rsid w:val="007C1AAE"/>
    <w:rsid w:val="007C1ABF"/>
    <w:rsid w:val="007C31E4"/>
    <w:rsid w:val="007C377C"/>
    <w:rsid w:val="007C3D26"/>
    <w:rsid w:val="007C4F48"/>
    <w:rsid w:val="007C50C2"/>
    <w:rsid w:val="007C6B55"/>
    <w:rsid w:val="007C6E5E"/>
    <w:rsid w:val="007D10FB"/>
    <w:rsid w:val="007D180C"/>
    <w:rsid w:val="007D1F62"/>
    <w:rsid w:val="007D2391"/>
    <w:rsid w:val="007D36E2"/>
    <w:rsid w:val="007D36F1"/>
    <w:rsid w:val="007D3E81"/>
    <w:rsid w:val="007D4827"/>
    <w:rsid w:val="007D54F5"/>
    <w:rsid w:val="007D6BB2"/>
    <w:rsid w:val="007D7072"/>
    <w:rsid w:val="007E01CA"/>
    <w:rsid w:val="007E0578"/>
    <w:rsid w:val="007E06D6"/>
    <w:rsid w:val="007E17BE"/>
    <w:rsid w:val="007E2488"/>
    <w:rsid w:val="007E3B8F"/>
    <w:rsid w:val="007E6913"/>
    <w:rsid w:val="007E77B6"/>
    <w:rsid w:val="007E7FB5"/>
    <w:rsid w:val="007E7FB6"/>
    <w:rsid w:val="007F0283"/>
    <w:rsid w:val="007F0761"/>
    <w:rsid w:val="007F0E6B"/>
    <w:rsid w:val="007F11E8"/>
    <w:rsid w:val="007F12FC"/>
    <w:rsid w:val="007F1803"/>
    <w:rsid w:val="007F2759"/>
    <w:rsid w:val="007F3138"/>
    <w:rsid w:val="007F4E74"/>
    <w:rsid w:val="007F53D9"/>
    <w:rsid w:val="007F55F5"/>
    <w:rsid w:val="007F749D"/>
    <w:rsid w:val="007F750E"/>
    <w:rsid w:val="007F7A8D"/>
    <w:rsid w:val="007F7ACC"/>
    <w:rsid w:val="00800932"/>
    <w:rsid w:val="00801233"/>
    <w:rsid w:val="00801B02"/>
    <w:rsid w:val="00801ED4"/>
    <w:rsid w:val="00802B72"/>
    <w:rsid w:val="00804100"/>
    <w:rsid w:val="00804A7D"/>
    <w:rsid w:val="00807E31"/>
    <w:rsid w:val="00807E69"/>
    <w:rsid w:val="00810039"/>
    <w:rsid w:val="008116E8"/>
    <w:rsid w:val="00811EB2"/>
    <w:rsid w:val="0081201A"/>
    <w:rsid w:val="00812A6C"/>
    <w:rsid w:val="00814156"/>
    <w:rsid w:val="008159C3"/>
    <w:rsid w:val="00815F37"/>
    <w:rsid w:val="0081673E"/>
    <w:rsid w:val="00820980"/>
    <w:rsid w:val="00822783"/>
    <w:rsid w:val="00822F59"/>
    <w:rsid w:val="0082326C"/>
    <w:rsid w:val="008236A1"/>
    <w:rsid w:val="00823FA4"/>
    <w:rsid w:val="0082643A"/>
    <w:rsid w:val="00826975"/>
    <w:rsid w:val="00826A30"/>
    <w:rsid w:val="00826DB8"/>
    <w:rsid w:val="00827178"/>
    <w:rsid w:val="00827BCE"/>
    <w:rsid w:val="00827BE8"/>
    <w:rsid w:val="0083056C"/>
    <w:rsid w:val="008316E1"/>
    <w:rsid w:val="0083245A"/>
    <w:rsid w:val="008328AB"/>
    <w:rsid w:val="00832EE8"/>
    <w:rsid w:val="00833076"/>
    <w:rsid w:val="008338CD"/>
    <w:rsid w:val="008341DD"/>
    <w:rsid w:val="00835204"/>
    <w:rsid w:val="0083568C"/>
    <w:rsid w:val="0083606D"/>
    <w:rsid w:val="00836974"/>
    <w:rsid w:val="0083710A"/>
    <w:rsid w:val="00837EEB"/>
    <w:rsid w:val="00840639"/>
    <w:rsid w:val="00841E45"/>
    <w:rsid w:val="008421D3"/>
    <w:rsid w:val="00842F5B"/>
    <w:rsid w:val="00843B67"/>
    <w:rsid w:val="0084422A"/>
    <w:rsid w:val="00847222"/>
    <w:rsid w:val="00847343"/>
    <w:rsid w:val="00847CD9"/>
    <w:rsid w:val="00850DCF"/>
    <w:rsid w:val="008525BE"/>
    <w:rsid w:val="008537FC"/>
    <w:rsid w:val="00853EAB"/>
    <w:rsid w:val="0085534E"/>
    <w:rsid w:val="00855B68"/>
    <w:rsid w:val="0085631C"/>
    <w:rsid w:val="0085641C"/>
    <w:rsid w:val="00857EFF"/>
    <w:rsid w:val="00864A3B"/>
    <w:rsid w:val="008651F7"/>
    <w:rsid w:val="0086767F"/>
    <w:rsid w:val="0086790E"/>
    <w:rsid w:val="00867D70"/>
    <w:rsid w:val="0087156B"/>
    <w:rsid w:val="0087239C"/>
    <w:rsid w:val="00872AD7"/>
    <w:rsid w:val="00872C69"/>
    <w:rsid w:val="00873594"/>
    <w:rsid w:val="00873AA0"/>
    <w:rsid w:val="00874E26"/>
    <w:rsid w:val="0087623C"/>
    <w:rsid w:val="008809A6"/>
    <w:rsid w:val="00880BE9"/>
    <w:rsid w:val="0088136D"/>
    <w:rsid w:val="0088193D"/>
    <w:rsid w:val="00881BC8"/>
    <w:rsid w:val="00882E2E"/>
    <w:rsid w:val="008838A3"/>
    <w:rsid w:val="00883B31"/>
    <w:rsid w:val="00883DE9"/>
    <w:rsid w:val="00884DB8"/>
    <w:rsid w:val="00884E52"/>
    <w:rsid w:val="008851E6"/>
    <w:rsid w:val="00885747"/>
    <w:rsid w:val="008860B9"/>
    <w:rsid w:val="00886F1E"/>
    <w:rsid w:val="008877CB"/>
    <w:rsid w:val="00890994"/>
    <w:rsid w:val="00890C7C"/>
    <w:rsid w:val="00890F8C"/>
    <w:rsid w:val="008922C2"/>
    <w:rsid w:val="0089235F"/>
    <w:rsid w:val="00892701"/>
    <w:rsid w:val="008946B7"/>
    <w:rsid w:val="00894A24"/>
    <w:rsid w:val="00897821"/>
    <w:rsid w:val="00897872"/>
    <w:rsid w:val="008A0411"/>
    <w:rsid w:val="008A07B6"/>
    <w:rsid w:val="008A214F"/>
    <w:rsid w:val="008A278A"/>
    <w:rsid w:val="008A4B74"/>
    <w:rsid w:val="008A58C6"/>
    <w:rsid w:val="008A60C1"/>
    <w:rsid w:val="008A6681"/>
    <w:rsid w:val="008A688E"/>
    <w:rsid w:val="008A6A6E"/>
    <w:rsid w:val="008A6E23"/>
    <w:rsid w:val="008A701C"/>
    <w:rsid w:val="008A7C51"/>
    <w:rsid w:val="008B03C4"/>
    <w:rsid w:val="008B1731"/>
    <w:rsid w:val="008B1A4E"/>
    <w:rsid w:val="008B2872"/>
    <w:rsid w:val="008B291E"/>
    <w:rsid w:val="008B6447"/>
    <w:rsid w:val="008B6BBE"/>
    <w:rsid w:val="008B751B"/>
    <w:rsid w:val="008C0CFF"/>
    <w:rsid w:val="008C195A"/>
    <w:rsid w:val="008C1E98"/>
    <w:rsid w:val="008C2705"/>
    <w:rsid w:val="008C2871"/>
    <w:rsid w:val="008C320D"/>
    <w:rsid w:val="008C53F3"/>
    <w:rsid w:val="008C5EB2"/>
    <w:rsid w:val="008C7645"/>
    <w:rsid w:val="008C7D0D"/>
    <w:rsid w:val="008C7D6A"/>
    <w:rsid w:val="008D0901"/>
    <w:rsid w:val="008D1335"/>
    <w:rsid w:val="008D1CC6"/>
    <w:rsid w:val="008D2328"/>
    <w:rsid w:val="008D2C81"/>
    <w:rsid w:val="008D4D74"/>
    <w:rsid w:val="008D4FAF"/>
    <w:rsid w:val="008D54BC"/>
    <w:rsid w:val="008D54D3"/>
    <w:rsid w:val="008D5FF6"/>
    <w:rsid w:val="008D62F9"/>
    <w:rsid w:val="008D665E"/>
    <w:rsid w:val="008D6B8C"/>
    <w:rsid w:val="008E0711"/>
    <w:rsid w:val="008E0875"/>
    <w:rsid w:val="008E120E"/>
    <w:rsid w:val="008E2A3D"/>
    <w:rsid w:val="008E2D50"/>
    <w:rsid w:val="008E2E9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084"/>
    <w:rsid w:val="008F77B1"/>
    <w:rsid w:val="008F797E"/>
    <w:rsid w:val="008F7CD0"/>
    <w:rsid w:val="008F7D27"/>
    <w:rsid w:val="008F7F75"/>
    <w:rsid w:val="00900ECE"/>
    <w:rsid w:val="009022AD"/>
    <w:rsid w:val="009022F8"/>
    <w:rsid w:val="009029D6"/>
    <w:rsid w:val="009031F0"/>
    <w:rsid w:val="009035C5"/>
    <w:rsid w:val="00904055"/>
    <w:rsid w:val="00904758"/>
    <w:rsid w:val="00904C4B"/>
    <w:rsid w:val="009051C8"/>
    <w:rsid w:val="00905409"/>
    <w:rsid w:val="00905879"/>
    <w:rsid w:val="00905B1B"/>
    <w:rsid w:val="0090710A"/>
    <w:rsid w:val="00907AD3"/>
    <w:rsid w:val="00910004"/>
    <w:rsid w:val="00910153"/>
    <w:rsid w:val="009118A8"/>
    <w:rsid w:val="00911D8D"/>
    <w:rsid w:val="009146DE"/>
    <w:rsid w:val="00915EC1"/>
    <w:rsid w:val="00916611"/>
    <w:rsid w:val="009173E2"/>
    <w:rsid w:val="0091792E"/>
    <w:rsid w:val="00920974"/>
    <w:rsid w:val="009219E1"/>
    <w:rsid w:val="009222D0"/>
    <w:rsid w:val="00922C35"/>
    <w:rsid w:val="00922D7C"/>
    <w:rsid w:val="009239BB"/>
    <w:rsid w:val="00924117"/>
    <w:rsid w:val="0092516E"/>
    <w:rsid w:val="00926114"/>
    <w:rsid w:val="00926C01"/>
    <w:rsid w:val="00927857"/>
    <w:rsid w:val="00931E63"/>
    <w:rsid w:val="00932114"/>
    <w:rsid w:val="00932976"/>
    <w:rsid w:val="00932AE1"/>
    <w:rsid w:val="00932C45"/>
    <w:rsid w:val="00933D96"/>
    <w:rsid w:val="00934526"/>
    <w:rsid w:val="009345CA"/>
    <w:rsid w:val="00934889"/>
    <w:rsid w:val="00935166"/>
    <w:rsid w:val="00935487"/>
    <w:rsid w:val="0093654F"/>
    <w:rsid w:val="0093757B"/>
    <w:rsid w:val="00937F89"/>
    <w:rsid w:val="00940617"/>
    <w:rsid w:val="0094074A"/>
    <w:rsid w:val="00941660"/>
    <w:rsid w:val="00941840"/>
    <w:rsid w:val="009421CA"/>
    <w:rsid w:val="00942DAE"/>
    <w:rsid w:val="00942E79"/>
    <w:rsid w:val="009433E5"/>
    <w:rsid w:val="00943AAA"/>
    <w:rsid w:val="00946A28"/>
    <w:rsid w:val="00950BB4"/>
    <w:rsid w:val="00951CDA"/>
    <w:rsid w:val="00952DFC"/>
    <w:rsid w:val="009532B9"/>
    <w:rsid w:val="009540C6"/>
    <w:rsid w:val="00954A16"/>
    <w:rsid w:val="00955015"/>
    <w:rsid w:val="00955911"/>
    <w:rsid w:val="00955C83"/>
    <w:rsid w:val="00955E44"/>
    <w:rsid w:val="00955EC7"/>
    <w:rsid w:val="009568A6"/>
    <w:rsid w:val="0095698F"/>
    <w:rsid w:val="00956F3A"/>
    <w:rsid w:val="009576FB"/>
    <w:rsid w:val="0096005A"/>
    <w:rsid w:val="009604D5"/>
    <w:rsid w:val="009612A1"/>
    <w:rsid w:val="00962AAC"/>
    <w:rsid w:val="00964DEA"/>
    <w:rsid w:val="00966E9C"/>
    <w:rsid w:val="00967109"/>
    <w:rsid w:val="00967A87"/>
    <w:rsid w:val="00967BBC"/>
    <w:rsid w:val="00967D9D"/>
    <w:rsid w:val="0097078C"/>
    <w:rsid w:val="00972498"/>
    <w:rsid w:val="009726FA"/>
    <w:rsid w:val="009730B0"/>
    <w:rsid w:val="00974045"/>
    <w:rsid w:val="009743F6"/>
    <w:rsid w:val="0097454C"/>
    <w:rsid w:val="00974677"/>
    <w:rsid w:val="00974794"/>
    <w:rsid w:val="009749F3"/>
    <w:rsid w:val="00974FA3"/>
    <w:rsid w:val="00975B2B"/>
    <w:rsid w:val="00975E6F"/>
    <w:rsid w:val="00980067"/>
    <w:rsid w:val="00981B7A"/>
    <w:rsid w:val="00982780"/>
    <w:rsid w:val="009829D6"/>
    <w:rsid w:val="00982B90"/>
    <w:rsid w:val="00983665"/>
    <w:rsid w:val="009841B5"/>
    <w:rsid w:val="00986C26"/>
    <w:rsid w:val="00987F4F"/>
    <w:rsid w:val="00990A84"/>
    <w:rsid w:val="00990E79"/>
    <w:rsid w:val="00991380"/>
    <w:rsid w:val="00992F7D"/>
    <w:rsid w:val="009930E6"/>
    <w:rsid w:val="009931A4"/>
    <w:rsid w:val="009935B7"/>
    <w:rsid w:val="0099570D"/>
    <w:rsid w:val="00997584"/>
    <w:rsid w:val="00997F4A"/>
    <w:rsid w:val="009A0849"/>
    <w:rsid w:val="009A1557"/>
    <w:rsid w:val="009A184B"/>
    <w:rsid w:val="009A1CFA"/>
    <w:rsid w:val="009A20B1"/>
    <w:rsid w:val="009A265A"/>
    <w:rsid w:val="009A5309"/>
    <w:rsid w:val="009A5B2E"/>
    <w:rsid w:val="009A5C52"/>
    <w:rsid w:val="009A5CEE"/>
    <w:rsid w:val="009A676C"/>
    <w:rsid w:val="009A722D"/>
    <w:rsid w:val="009A7356"/>
    <w:rsid w:val="009A7E37"/>
    <w:rsid w:val="009B02B7"/>
    <w:rsid w:val="009B270C"/>
    <w:rsid w:val="009B2BFE"/>
    <w:rsid w:val="009B3419"/>
    <w:rsid w:val="009B350B"/>
    <w:rsid w:val="009B3D69"/>
    <w:rsid w:val="009B5128"/>
    <w:rsid w:val="009B6FA1"/>
    <w:rsid w:val="009C05EF"/>
    <w:rsid w:val="009C3424"/>
    <w:rsid w:val="009C387A"/>
    <w:rsid w:val="009C3C1E"/>
    <w:rsid w:val="009C3F6D"/>
    <w:rsid w:val="009C4FD9"/>
    <w:rsid w:val="009C58F8"/>
    <w:rsid w:val="009C5FA0"/>
    <w:rsid w:val="009D0574"/>
    <w:rsid w:val="009D119A"/>
    <w:rsid w:val="009D1427"/>
    <w:rsid w:val="009D3199"/>
    <w:rsid w:val="009D3B10"/>
    <w:rsid w:val="009D4386"/>
    <w:rsid w:val="009D525E"/>
    <w:rsid w:val="009D63F9"/>
    <w:rsid w:val="009D69DE"/>
    <w:rsid w:val="009D7893"/>
    <w:rsid w:val="009D7E34"/>
    <w:rsid w:val="009E0A9F"/>
    <w:rsid w:val="009E0D45"/>
    <w:rsid w:val="009E15D3"/>
    <w:rsid w:val="009E1821"/>
    <w:rsid w:val="009E199D"/>
    <w:rsid w:val="009E2A13"/>
    <w:rsid w:val="009E40F2"/>
    <w:rsid w:val="009E4558"/>
    <w:rsid w:val="009E5091"/>
    <w:rsid w:val="009E5207"/>
    <w:rsid w:val="009E5E72"/>
    <w:rsid w:val="009E5F36"/>
    <w:rsid w:val="009E67DF"/>
    <w:rsid w:val="009E6BC6"/>
    <w:rsid w:val="009E6DC2"/>
    <w:rsid w:val="009E7377"/>
    <w:rsid w:val="009E79AF"/>
    <w:rsid w:val="009F2EFD"/>
    <w:rsid w:val="009F458D"/>
    <w:rsid w:val="009F5C3D"/>
    <w:rsid w:val="009F5FD2"/>
    <w:rsid w:val="009F6450"/>
    <w:rsid w:val="009F7E64"/>
    <w:rsid w:val="00A00076"/>
    <w:rsid w:val="00A007DD"/>
    <w:rsid w:val="00A0133E"/>
    <w:rsid w:val="00A03482"/>
    <w:rsid w:val="00A03496"/>
    <w:rsid w:val="00A042B1"/>
    <w:rsid w:val="00A05C9B"/>
    <w:rsid w:val="00A0622B"/>
    <w:rsid w:val="00A06BFC"/>
    <w:rsid w:val="00A0778B"/>
    <w:rsid w:val="00A07ACA"/>
    <w:rsid w:val="00A100CB"/>
    <w:rsid w:val="00A10593"/>
    <w:rsid w:val="00A10749"/>
    <w:rsid w:val="00A11DA6"/>
    <w:rsid w:val="00A122EA"/>
    <w:rsid w:val="00A12C88"/>
    <w:rsid w:val="00A12E99"/>
    <w:rsid w:val="00A142CE"/>
    <w:rsid w:val="00A144CB"/>
    <w:rsid w:val="00A16333"/>
    <w:rsid w:val="00A16A4C"/>
    <w:rsid w:val="00A20A7F"/>
    <w:rsid w:val="00A215E8"/>
    <w:rsid w:val="00A21B43"/>
    <w:rsid w:val="00A21FB9"/>
    <w:rsid w:val="00A22E52"/>
    <w:rsid w:val="00A2338C"/>
    <w:rsid w:val="00A243EE"/>
    <w:rsid w:val="00A262DD"/>
    <w:rsid w:val="00A2699F"/>
    <w:rsid w:val="00A26A1E"/>
    <w:rsid w:val="00A26DE2"/>
    <w:rsid w:val="00A2785C"/>
    <w:rsid w:val="00A30656"/>
    <w:rsid w:val="00A3088A"/>
    <w:rsid w:val="00A30941"/>
    <w:rsid w:val="00A3128F"/>
    <w:rsid w:val="00A3180A"/>
    <w:rsid w:val="00A31AC6"/>
    <w:rsid w:val="00A33D68"/>
    <w:rsid w:val="00A346C6"/>
    <w:rsid w:val="00A34915"/>
    <w:rsid w:val="00A35110"/>
    <w:rsid w:val="00A36038"/>
    <w:rsid w:val="00A36EF0"/>
    <w:rsid w:val="00A376FA"/>
    <w:rsid w:val="00A402CF"/>
    <w:rsid w:val="00A40FC0"/>
    <w:rsid w:val="00A413AC"/>
    <w:rsid w:val="00A4419F"/>
    <w:rsid w:val="00A4422C"/>
    <w:rsid w:val="00A44325"/>
    <w:rsid w:val="00A44685"/>
    <w:rsid w:val="00A4561F"/>
    <w:rsid w:val="00A45996"/>
    <w:rsid w:val="00A46784"/>
    <w:rsid w:val="00A47563"/>
    <w:rsid w:val="00A47A24"/>
    <w:rsid w:val="00A47E70"/>
    <w:rsid w:val="00A507A1"/>
    <w:rsid w:val="00A55128"/>
    <w:rsid w:val="00A55835"/>
    <w:rsid w:val="00A570EF"/>
    <w:rsid w:val="00A571D1"/>
    <w:rsid w:val="00A57942"/>
    <w:rsid w:val="00A60C16"/>
    <w:rsid w:val="00A61D78"/>
    <w:rsid w:val="00A62B37"/>
    <w:rsid w:val="00A63114"/>
    <w:rsid w:val="00A632EB"/>
    <w:rsid w:val="00A638C7"/>
    <w:rsid w:val="00A63C72"/>
    <w:rsid w:val="00A64F6B"/>
    <w:rsid w:val="00A671CE"/>
    <w:rsid w:val="00A677DD"/>
    <w:rsid w:val="00A67AD5"/>
    <w:rsid w:val="00A7096C"/>
    <w:rsid w:val="00A71FE2"/>
    <w:rsid w:val="00A72221"/>
    <w:rsid w:val="00A7250A"/>
    <w:rsid w:val="00A725DB"/>
    <w:rsid w:val="00A72DE1"/>
    <w:rsid w:val="00A730E8"/>
    <w:rsid w:val="00A73BFE"/>
    <w:rsid w:val="00A740DE"/>
    <w:rsid w:val="00A74225"/>
    <w:rsid w:val="00A74C55"/>
    <w:rsid w:val="00A7613D"/>
    <w:rsid w:val="00A766B8"/>
    <w:rsid w:val="00A76980"/>
    <w:rsid w:val="00A76E01"/>
    <w:rsid w:val="00A81C95"/>
    <w:rsid w:val="00A8205B"/>
    <w:rsid w:val="00A82145"/>
    <w:rsid w:val="00A8255B"/>
    <w:rsid w:val="00A82733"/>
    <w:rsid w:val="00A83254"/>
    <w:rsid w:val="00A83501"/>
    <w:rsid w:val="00A83E7D"/>
    <w:rsid w:val="00A83ED4"/>
    <w:rsid w:val="00A85D6A"/>
    <w:rsid w:val="00A863EE"/>
    <w:rsid w:val="00A879FD"/>
    <w:rsid w:val="00A90569"/>
    <w:rsid w:val="00A90815"/>
    <w:rsid w:val="00A928E5"/>
    <w:rsid w:val="00A92BCD"/>
    <w:rsid w:val="00A934D0"/>
    <w:rsid w:val="00A94392"/>
    <w:rsid w:val="00A9478E"/>
    <w:rsid w:val="00A95461"/>
    <w:rsid w:val="00A95754"/>
    <w:rsid w:val="00A96728"/>
    <w:rsid w:val="00A96902"/>
    <w:rsid w:val="00A9721B"/>
    <w:rsid w:val="00AA20A3"/>
    <w:rsid w:val="00AA3A7F"/>
    <w:rsid w:val="00AA3B72"/>
    <w:rsid w:val="00AA3B96"/>
    <w:rsid w:val="00AA43B7"/>
    <w:rsid w:val="00AA4C5E"/>
    <w:rsid w:val="00AA73DA"/>
    <w:rsid w:val="00AA7DFA"/>
    <w:rsid w:val="00AA7EDA"/>
    <w:rsid w:val="00AB057B"/>
    <w:rsid w:val="00AB0E3D"/>
    <w:rsid w:val="00AB1BE1"/>
    <w:rsid w:val="00AB2179"/>
    <w:rsid w:val="00AB235F"/>
    <w:rsid w:val="00AB32D2"/>
    <w:rsid w:val="00AB3629"/>
    <w:rsid w:val="00AB37CE"/>
    <w:rsid w:val="00AB4399"/>
    <w:rsid w:val="00AB4801"/>
    <w:rsid w:val="00AB4891"/>
    <w:rsid w:val="00AB502E"/>
    <w:rsid w:val="00AB61AE"/>
    <w:rsid w:val="00AB7302"/>
    <w:rsid w:val="00AC2B26"/>
    <w:rsid w:val="00AC32AC"/>
    <w:rsid w:val="00AC4067"/>
    <w:rsid w:val="00AC6137"/>
    <w:rsid w:val="00AC6156"/>
    <w:rsid w:val="00AC6556"/>
    <w:rsid w:val="00AC703D"/>
    <w:rsid w:val="00AD0483"/>
    <w:rsid w:val="00AD0624"/>
    <w:rsid w:val="00AD1841"/>
    <w:rsid w:val="00AD1F88"/>
    <w:rsid w:val="00AD34E1"/>
    <w:rsid w:val="00AD3B6A"/>
    <w:rsid w:val="00AD42E1"/>
    <w:rsid w:val="00AD482F"/>
    <w:rsid w:val="00AD530D"/>
    <w:rsid w:val="00AD5A5C"/>
    <w:rsid w:val="00AD75FF"/>
    <w:rsid w:val="00AD7EDC"/>
    <w:rsid w:val="00AE0052"/>
    <w:rsid w:val="00AE1361"/>
    <w:rsid w:val="00AE1E07"/>
    <w:rsid w:val="00AE2012"/>
    <w:rsid w:val="00AE20D4"/>
    <w:rsid w:val="00AE2673"/>
    <w:rsid w:val="00AE26A1"/>
    <w:rsid w:val="00AE2CC3"/>
    <w:rsid w:val="00AE2DDF"/>
    <w:rsid w:val="00AE30CF"/>
    <w:rsid w:val="00AE4202"/>
    <w:rsid w:val="00AE5600"/>
    <w:rsid w:val="00AE6AED"/>
    <w:rsid w:val="00AE6F49"/>
    <w:rsid w:val="00AE7EA7"/>
    <w:rsid w:val="00AF0536"/>
    <w:rsid w:val="00AF07E7"/>
    <w:rsid w:val="00AF1890"/>
    <w:rsid w:val="00AF3415"/>
    <w:rsid w:val="00AF3473"/>
    <w:rsid w:val="00AF45CD"/>
    <w:rsid w:val="00AF4A07"/>
    <w:rsid w:val="00AF4E18"/>
    <w:rsid w:val="00AF7515"/>
    <w:rsid w:val="00B00341"/>
    <w:rsid w:val="00B010E3"/>
    <w:rsid w:val="00B031D2"/>
    <w:rsid w:val="00B03419"/>
    <w:rsid w:val="00B039EC"/>
    <w:rsid w:val="00B05534"/>
    <w:rsid w:val="00B05C6F"/>
    <w:rsid w:val="00B06AA6"/>
    <w:rsid w:val="00B075E1"/>
    <w:rsid w:val="00B07ABB"/>
    <w:rsid w:val="00B07FFB"/>
    <w:rsid w:val="00B11C2F"/>
    <w:rsid w:val="00B12191"/>
    <w:rsid w:val="00B12AC3"/>
    <w:rsid w:val="00B131FF"/>
    <w:rsid w:val="00B13226"/>
    <w:rsid w:val="00B134CB"/>
    <w:rsid w:val="00B13647"/>
    <w:rsid w:val="00B13CBD"/>
    <w:rsid w:val="00B140DB"/>
    <w:rsid w:val="00B15481"/>
    <w:rsid w:val="00B155D6"/>
    <w:rsid w:val="00B15ABB"/>
    <w:rsid w:val="00B15B9E"/>
    <w:rsid w:val="00B15F01"/>
    <w:rsid w:val="00B16A7A"/>
    <w:rsid w:val="00B16FD7"/>
    <w:rsid w:val="00B174FB"/>
    <w:rsid w:val="00B178FE"/>
    <w:rsid w:val="00B17FD1"/>
    <w:rsid w:val="00B21279"/>
    <w:rsid w:val="00B21E5B"/>
    <w:rsid w:val="00B2333A"/>
    <w:rsid w:val="00B235F4"/>
    <w:rsid w:val="00B242BA"/>
    <w:rsid w:val="00B26195"/>
    <w:rsid w:val="00B27739"/>
    <w:rsid w:val="00B27C79"/>
    <w:rsid w:val="00B27F94"/>
    <w:rsid w:val="00B30D09"/>
    <w:rsid w:val="00B31C9A"/>
    <w:rsid w:val="00B31E2B"/>
    <w:rsid w:val="00B31ED2"/>
    <w:rsid w:val="00B3360C"/>
    <w:rsid w:val="00B347E8"/>
    <w:rsid w:val="00B34A43"/>
    <w:rsid w:val="00B34FB1"/>
    <w:rsid w:val="00B35979"/>
    <w:rsid w:val="00B35CC0"/>
    <w:rsid w:val="00B35D5E"/>
    <w:rsid w:val="00B3795D"/>
    <w:rsid w:val="00B40229"/>
    <w:rsid w:val="00B40A3E"/>
    <w:rsid w:val="00B40BA4"/>
    <w:rsid w:val="00B41217"/>
    <w:rsid w:val="00B41884"/>
    <w:rsid w:val="00B4289C"/>
    <w:rsid w:val="00B42D10"/>
    <w:rsid w:val="00B43095"/>
    <w:rsid w:val="00B4374E"/>
    <w:rsid w:val="00B44656"/>
    <w:rsid w:val="00B45A16"/>
    <w:rsid w:val="00B46E8F"/>
    <w:rsid w:val="00B4784C"/>
    <w:rsid w:val="00B47C0A"/>
    <w:rsid w:val="00B50132"/>
    <w:rsid w:val="00B50621"/>
    <w:rsid w:val="00B50707"/>
    <w:rsid w:val="00B52B4D"/>
    <w:rsid w:val="00B52D23"/>
    <w:rsid w:val="00B5303D"/>
    <w:rsid w:val="00B53817"/>
    <w:rsid w:val="00B53942"/>
    <w:rsid w:val="00B539F7"/>
    <w:rsid w:val="00B53B1B"/>
    <w:rsid w:val="00B54CBD"/>
    <w:rsid w:val="00B55129"/>
    <w:rsid w:val="00B557B2"/>
    <w:rsid w:val="00B55A32"/>
    <w:rsid w:val="00B55CBC"/>
    <w:rsid w:val="00B55E48"/>
    <w:rsid w:val="00B56516"/>
    <w:rsid w:val="00B57E98"/>
    <w:rsid w:val="00B6023C"/>
    <w:rsid w:val="00B614F8"/>
    <w:rsid w:val="00B619BE"/>
    <w:rsid w:val="00B61D71"/>
    <w:rsid w:val="00B61FEB"/>
    <w:rsid w:val="00B625C5"/>
    <w:rsid w:val="00B63B11"/>
    <w:rsid w:val="00B64038"/>
    <w:rsid w:val="00B642D5"/>
    <w:rsid w:val="00B64BE5"/>
    <w:rsid w:val="00B65DDE"/>
    <w:rsid w:val="00B65EF1"/>
    <w:rsid w:val="00B667C5"/>
    <w:rsid w:val="00B67E51"/>
    <w:rsid w:val="00B67FC0"/>
    <w:rsid w:val="00B704CB"/>
    <w:rsid w:val="00B705D1"/>
    <w:rsid w:val="00B71381"/>
    <w:rsid w:val="00B718B2"/>
    <w:rsid w:val="00B71F0A"/>
    <w:rsid w:val="00B7221F"/>
    <w:rsid w:val="00B7233F"/>
    <w:rsid w:val="00B746BD"/>
    <w:rsid w:val="00B7507E"/>
    <w:rsid w:val="00B7529A"/>
    <w:rsid w:val="00B75A4C"/>
    <w:rsid w:val="00B77537"/>
    <w:rsid w:val="00B77F3E"/>
    <w:rsid w:val="00B77F56"/>
    <w:rsid w:val="00B8063A"/>
    <w:rsid w:val="00B808CE"/>
    <w:rsid w:val="00B80FF9"/>
    <w:rsid w:val="00B8244B"/>
    <w:rsid w:val="00B82661"/>
    <w:rsid w:val="00B82E23"/>
    <w:rsid w:val="00B8319F"/>
    <w:rsid w:val="00B83BC7"/>
    <w:rsid w:val="00B83F14"/>
    <w:rsid w:val="00B841C5"/>
    <w:rsid w:val="00B84852"/>
    <w:rsid w:val="00B86576"/>
    <w:rsid w:val="00B873EE"/>
    <w:rsid w:val="00B87873"/>
    <w:rsid w:val="00B90B35"/>
    <w:rsid w:val="00B90FD9"/>
    <w:rsid w:val="00B91ABD"/>
    <w:rsid w:val="00B9214B"/>
    <w:rsid w:val="00B93B13"/>
    <w:rsid w:val="00B93D8B"/>
    <w:rsid w:val="00B94FD1"/>
    <w:rsid w:val="00B96B6C"/>
    <w:rsid w:val="00B97C5D"/>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6D64"/>
    <w:rsid w:val="00BB0A01"/>
    <w:rsid w:val="00BB0F22"/>
    <w:rsid w:val="00BB232B"/>
    <w:rsid w:val="00BB399B"/>
    <w:rsid w:val="00BB3BB7"/>
    <w:rsid w:val="00BB3C9B"/>
    <w:rsid w:val="00BB4B6D"/>
    <w:rsid w:val="00BB4CBA"/>
    <w:rsid w:val="00BB5613"/>
    <w:rsid w:val="00BB5AE6"/>
    <w:rsid w:val="00BB6412"/>
    <w:rsid w:val="00BB6430"/>
    <w:rsid w:val="00BB6A53"/>
    <w:rsid w:val="00BB6B31"/>
    <w:rsid w:val="00BC15A4"/>
    <w:rsid w:val="00BC187C"/>
    <w:rsid w:val="00BC1CBE"/>
    <w:rsid w:val="00BC35B5"/>
    <w:rsid w:val="00BC39FF"/>
    <w:rsid w:val="00BC4269"/>
    <w:rsid w:val="00BC5AC5"/>
    <w:rsid w:val="00BC6C4E"/>
    <w:rsid w:val="00BC7455"/>
    <w:rsid w:val="00BD0E0B"/>
    <w:rsid w:val="00BD279D"/>
    <w:rsid w:val="00BD36FB"/>
    <w:rsid w:val="00BD51D1"/>
    <w:rsid w:val="00BD5AE8"/>
    <w:rsid w:val="00BD5E3C"/>
    <w:rsid w:val="00BD64F8"/>
    <w:rsid w:val="00BD6BAA"/>
    <w:rsid w:val="00BE0FD3"/>
    <w:rsid w:val="00BE1993"/>
    <w:rsid w:val="00BE1B9D"/>
    <w:rsid w:val="00BE2DAB"/>
    <w:rsid w:val="00BE324D"/>
    <w:rsid w:val="00BE3834"/>
    <w:rsid w:val="00BE3BE3"/>
    <w:rsid w:val="00BE4185"/>
    <w:rsid w:val="00BE4D43"/>
    <w:rsid w:val="00BE4D9E"/>
    <w:rsid w:val="00BE50CD"/>
    <w:rsid w:val="00BE52BB"/>
    <w:rsid w:val="00BE5E26"/>
    <w:rsid w:val="00BE698C"/>
    <w:rsid w:val="00BE7072"/>
    <w:rsid w:val="00BE77A9"/>
    <w:rsid w:val="00BE789D"/>
    <w:rsid w:val="00BF197D"/>
    <w:rsid w:val="00BF21C3"/>
    <w:rsid w:val="00BF2782"/>
    <w:rsid w:val="00BF27E1"/>
    <w:rsid w:val="00BF3830"/>
    <w:rsid w:val="00BF394D"/>
    <w:rsid w:val="00BF3A83"/>
    <w:rsid w:val="00BF3E66"/>
    <w:rsid w:val="00BF6172"/>
    <w:rsid w:val="00BF639F"/>
    <w:rsid w:val="00BF63D1"/>
    <w:rsid w:val="00BF720B"/>
    <w:rsid w:val="00C0058C"/>
    <w:rsid w:val="00C0398D"/>
    <w:rsid w:val="00C03D31"/>
    <w:rsid w:val="00C04139"/>
    <w:rsid w:val="00C042AF"/>
    <w:rsid w:val="00C06126"/>
    <w:rsid w:val="00C06671"/>
    <w:rsid w:val="00C06C41"/>
    <w:rsid w:val="00C11121"/>
    <w:rsid w:val="00C11712"/>
    <w:rsid w:val="00C118E0"/>
    <w:rsid w:val="00C136A6"/>
    <w:rsid w:val="00C13754"/>
    <w:rsid w:val="00C138D6"/>
    <w:rsid w:val="00C14584"/>
    <w:rsid w:val="00C168C6"/>
    <w:rsid w:val="00C16A56"/>
    <w:rsid w:val="00C178ED"/>
    <w:rsid w:val="00C17D9F"/>
    <w:rsid w:val="00C20182"/>
    <w:rsid w:val="00C20DDA"/>
    <w:rsid w:val="00C20F4E"/>
    <w:rsid w:val="00C21D95"/>
    <w:rsid w:val="00C21F6C"/>
    <w:rsid w:val="00C22470"/>
    <w:rsid w:val="00C22E90"/>
    <w:rsid w:val="00C2412B"/>
    <w:rsid w:val="00C2448E"/>
    <w:rsid w:val="00C248CA"/>
    <w:rsid w:val="00C24E1D"/>
    <w:rsid w:val="00C26234"/>
    <w:rsid w:val="00C322F9"/>
    <w:rsid w:val="00C32CAD"/>
    <w:rsid w:val="00C33600"/>
    <w:rsid w:val="00C344DF"/>
    <w:rsid w:val="00C348B5"/>
    <w:rsid w:val="00C367B1"/>
    <w:rsid w:val="00C3759A"/>
    <w:rsid w:val="00C37A62"/>
    <w:rsid w:val="00C402BB"/>
    <w:rsid w:val="00C4103C"/>
    <w:rsid w:val="00C42AF2"/>
    <w:rsid w:val="00C42D5A"/>
    <w:rsid w:val="00C42D6F"/>
    <w:rsid w:val="00C444C5"/>
    <w:rsid w:val="00C4539D"/>
    <w:rsid w:val="00C45879"/>
    <w:rsid w:val="00C458AC"/>
    <w:rsid w:val="00C460F5"/>
    <w:rsid w:val="00C46AAE"/>
    <w:rsid w:val="00C4727C"/>
    <w:rsid w:val="00C47F2E"/>
    <w:rsid w:val="00C50D00"/>
    <w:rsid w:val="00C52735"/>
    <w:rsid w:val="00C52CA4"/>
    <w:rsid w:val="00C531DF"/>
    <w:rsid w:val="00C537AE"/>
    <w:rsid w:val="00C5442E"/>
    <w:rsid w:val="00C54BEB"/>
    <w:rsid w:val="00C5571D"/>
    <w:rsid w:val="00C55D04"/>
    <w:rsid w:val="00C56631"/>
    <w:rsid w:val="00C5666B"/>
    <w:rsid w:val="00C56ABA"/>
    <w:rsid w:val="00C604D9"/>
    <w:rsid w:val="00C613E6"/>
    <w:rsid w:val="00C61BC6"/>
    <w:rsid w:val="00C61C41"/>
    <w:rsid w:val="00C6290F"/>
    <w:rsid w:val="00C63735"/>
    <w:rsid w:val="00C63C1A"/>
    <w:rsid w:val="00C64816"/>
    <w:rsid w:val="00C673DC"/>
    <w:rsid w:val="00C67B92"/>
    <w:rsid w:val="00C716CA"/>
    <w:rsid w:val="00C71E0A"/>
    <w:rsid w:val="00C7318F"/>
    <w:rsid w:val="00C73295"/>
    <w:rsid w:val="00C7352F"/>
    <w:rsid w:val="00C73C42"/>
    <w:rsid w:val="00C74835"/>
    <w:rsid w:val="00C7493C"/>
    <w:rsid w:val="00C774D3"/>
    <w:rsid w:val="00C8027C"/>
    <w:rsid w:val="00C806E9"/>
    <w:rsid w:val="00C809B9"/>
    <w:rsid w:val="00C82A47"/>
    <w:rsid w:val="00C83013"/>
    <w:rsid w:val="00C84DC4"/>
    <w:rsid w:val="00C854A8"/>
    <w:rsid w:val="00C85661"/>
    <w:rsid w:val="00C85755"/>
    <w:rsid w:val="00C860CA"/>
    <w:rsid w:val="00C860DC"/>
    <w:rsid w:val="00C865E3"/>
    <w:rsid w:val="00C86765"/>
    <w:rsid w:val="00C86957"/>
    <w:rsid w:val="00C90C7E"/>
    <w:rsid w:val="00C9170E"/>
    <w:rsid w:val="00C92086"/>
    <w:rsid w:val="00C92420"/>
    <w:rsid w:val="00C93080"/>
    <w:rsid w:val="00C93FBA"/>
    <w:rsid w:val="00C950C5"/>
    <w:rsid w:val="00C95985"/>
    <w:rsid w:val="00C95DEA"/>
    <w:rsid w:val="00C95E2C"/>
    <w:rsid w:val="00C95E7A"/>
    <w:rsid w:val="00CA115B"/>
    <w:rsid w:val="00CA18DA"/>
    <w:rsid w:val="00CA1F55"/>
    <w:rsid w:val="00CA2621"/>
    <w:rsid w:val="00CA2ED0"/>
    <w:rsid w:val="00CA2F95"/>
    <w:rsid w:val="00CA2FAB"/>
    <w:rsid w:val="00CA3678"/>
    <w:rsid w:val="00CA48F6"/>
    <w:rsid w:val="00CA50A6"/>
    <w:rsid w:val="00CA51D9"/>
    <w:rsid w:val="00CA5422"/>
    <w:rsid w:val="00CA7256"/>
    <w:rsid w:val="00CA7E34"/>
    <w:rsid w:val="00CB006E"/>
    <w:rsid w:val="00CB0584"/>
    <w:rsid w:val="00CB11E0"/>
    <w:rsid w:val="00CB33D7"/>
    <w:rsid w:val="00CB362B"/>
    <w:rsid w:val="00CB3714"/>
    <w:rsid w:val="00CB4DE2"/>
    <w:rsid w:val="00CB5967"/>
    <w:rsid w:val="00CB700C"/>
    <w:rsid w:val="00CC004A"/>
    <w:rsid w:val="00CC1B29"/>
    <w:rsid w:val="00CC4469"/>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69CD"/>
    <w:rsid w:val="00CD6ED2"/>
    <w:rsid w:val="00CE0A18"/>
    <w:rsid w:val="00CE1A22"/>
    <w:rsid w:val="00CE251B"/>
    <w:rsid w:val="00CE2781"/>
    <w:rsid w:val="00CE33DA"/>
    <w:rsid w:val="00CE3BE7"/>
    <w:rsid w:val="00CE3C10"/>
    <w:rsid w:val="00CE5D62"/>
    <w:rsid w:val="00CE6634"/>
    <w:rsid w:val="00CE6EDE"/>
    <w:rsid w:val="00CF0170"/>
    <w:rsid w:val="00CF0BD5"/>
    <w:rsid w:val="00CF1A2F"/>
    <w:rsid w:val="00CF3D47"/>
    <w:rsid w:val="00CF493E"/>
    <w:rsid w:val="00CF5168"/>
    <w:rsid w:val="00CF62BB"/>
    <w:rsid w:val="00CF7357"/>
    <w:rsid w:val="00CF7811"/>
    <w:rsid w:val="00D0140B"/>
    <w:rsid w:val="00D01F14"/>
    <w:rsid w:val="00D020D2"/>
    <w:rsid w:val="00D0291E"/>
    <w:rsid w:val="00D045B1"/>
    <w:rsid w:val="00D051A3"/>
    <w:rsid w:val="00D0574F"/>
    <w:rsid w:val="00D0592B"/>
    <w:rsid w:val="00D06A3F"/>
    <w:rsid w:val="00D12684"/>
    <w:rsid w:val="00D129E1"/>
    <w:rsid w:val="00D13AF7"/>
    <w:rsid w:val="00D14A66"/>
    <w:rsid w:val="00D14BDC"/>
    <w:rsid w:val="00D1547D"/>
    <w:rsid w:val="00D15834"/>
    <w:rsid w:val="00D15D1D"/>
    <w:rsid w:val="00D17D34"/>
    <w:rsid w:val="00D20A32"/>
    <w:rsid w:val="00D233A3"/>
    <w:rsid w:val="00D2389D"/>
    <w:rsid w:val="00D23F32"/>
    <w:rsid w:val="00D24B5B"/>
    <w:rsid w:val="00D25335"/>
    <w:rsid w:val="00D25B75"/>
    <w:rsid w:val="00D25C6F"/>
    <w:rsid w:val="00D2660D"/>
    <w:rsid w:val="00D2781B"/>
    <w:rsid w:val="00D317C2"/>
    <w:rsid w:val="00D31C5B"/>
    <w:rsid w:val="00D32033"/>
    <w:rsid w:val="00D322C4"/>
    <w:rsid w:val="00D3286F"/>
    <w:rsid w:val="00D32B0C"/>
    <w:rsid w:val="00D336FD"/>
    <w:rsid w:val="00D3376E"/>
    <w:rsid w:val="00D34B96"/>
    <w:rsid w:val="00D355A3"/>
    <w:rsid w:val="00D35C58"/>
    <w:rsid w:val="00D37431"/>
    <w:rsid w:val="00D376B1"/>
    <w:rsid w:val="00D377E1"/>
    <w:rsid w:val="00D40201"/>
    <w:rsid w:val="00D40C3D"/>
    <w:rsid w:val="00D413F6"/>
    <w:rsid w:val="00D41622"/>
    <w:rsid w:val="00D44952"/>
    <w:rsid w:val="00D44C04"/>
    <w:rsid w:val="00D458C9"/>
    <w:rsid w:val="00D45AE1"/>
    <w:rsid w:val="00D47743"/>
    <w:rsid w:val="00D47B5E"/>
    <w:rsid w:val="00D500FB"/>
    <w:rsid w:val="00D504D2"/>
    <w:rsid w:val="00D50700"/>
    <w:rsid w:val="00D507C5"/>
    <w:rsid w:val="00D517BD"/>
    <w:rsid w:val="00D5195A"/>
    <w:rsid w:val="00D51A08"/>
    <w:rsid w:val="00D51DA3"/>
    <w:rsid w:val="00D5234E"/>
    <w:rsid w:val="00D52DEF"/>
    <w:rsid w:val="00D54ABF"/>
    <w:rsid w:val="00D55157"/>
    <w:rsid w:val="00D551E4"/>
    <w:rsid w:val="00D56017"/>
    <w:rsid w:val="00D56728"/>
    <w:rsid w:val="00D56CFA"/>
    <w:rsid w:val="00D57119"/>
    <w:rsid w:val="00D60117"/>
    <w:rsid w:val="00D60C20"/>
    <w:rsid w:val="00D61CFF"/>
    <w:rsid w:val="00D61E64"/>
    <w:rsid w:val="00D6360C"/>
    <w:rsid w:val="00D6393E"/>
    <w:rsid w:val="00D6408E"/>
    <w:rsid w:val="00D64714"/>
    <w:rsid w:val="00D66BC4"/>
    <w:rsid w:val="00D66DB4"/>
    <w:rsid w:val="00D67303"/>
    <w:rsid w:val="00D67393"/>
    <w:rsid w:val="00D67A38"/>
    <w:rsid w:val="00D67E08"/>
    <w:rsid w:val="00D7012B"/>
    <w:rsid w:val="00D7032C"/>
    <w:rsid w:val="00D7067B"/>
    <w:rsid w:val="00D709B4"/>
    <w:rsid w:val="00D712EC"/>
    <w:rsid w:val="00D7175C"/>
    <w:rsid w:val="00D72B2E"/>
    <w:rsid w:val="00D74B6B"/>
    <w:rsid w:val="00D74CA4"/>
    <w:rsid w:val="00D760A8"/>
    <w:rsid w:val="00D76CB8"/>
    <w:rsid w:val="00D77A26"/>
    <w:rsid w:val="00D77B4F"/>
    <w:rsid w:val="00D80C65"/>
    <w:rsid w:val="00D823ED"/>
    <w:rsid w:val="00D8495E"/>
    <w:rsid w:val="00D87748"/>
    <w:rsid w:val="00D9074A"/>
    <w:rsid w:val="00D9097D"/>
    <w:rsid w:val="00D91EBA"/>
    <w:rsid w:val="00D925E0"/>
    <w:rsid w:val="00D93592"/>
    <w:rsid w:val="00D93B53"/>
    <w:rsid w:val="00D93F0C"/>
    <w:rsid w:val="00D9417C"/>
    <w:rsid w:val="00D949C7"/>
    <w:rsid w:val="00D94E69"/>
    <w:rsid w:val="00D952E4"/>
    <w:rsid w:val="00D95B22"/>
    <w:rsid w:val="00DA247C"/>
    <w:rsid w:val="00DA32E6"/>
    <w:rsid w:val="00DA32F7"/>
    <w:rsid w:val="00DA53C7"/>
    <w:rsid w:val="00DA5826"/>
    <w:rsid w:val="00DA6551"/>
    <w:rsid w:val="00DA6E41"/>
    <w:rsid w:val="00DA7113"/>
    <w:rsid w:val="00DA73C8"/>
    <w:rsid w:val="00DA7B9F"/>
    <w:rsid w:val="00DB1E52"/>
    <w:rsid w:val="00DB227D"/>
    <w:rsid w:val="00DB27DB"/>
    <w:rsid w:val="00DB2997"/>
    <w:rsid w:val="00DB382B"/>
    <w:rsid w:val="00DB6D92"/>
    <w:rsid w:val="00DB7520"/>
    <w:rsid w:val="00DB7928"/>
    <w:rsid w:val="00DB7976"/>
    <w:rsid w:val="00DC0462"/>
    <w:rsid w:val="00DC095B"/>
    <w:rsid w:val="00DC0A8A"/>
    <w:rsid w:val="00DC0CBC"/>
    <w:rsid w:val="00DC134B"/>
    <w:rsid w:val="00DC1A2A"/>
    <w:rsid w:val="00DC1CE3"/>
    <w:rsid w:val="00DC32FA"/>
    <w:rsid w:val="00DC36C0"/>
    <w:rsid w:val="00DC4CD6"/>
    <w:rsid w:val="00DC57BD"/>
    <w:rsid w:val="00DC67AC"/>
    <w:rsid w:val="00DC6D5F"/>
    <w:rsid w:val="00DC7503"/>
    <w:rsid w:val="00DC7B6E"/>
    <w:rsid w:val="00DD03E3"/>
    <w:rsid w:val="00DD048C"/>
    <w:rsid w:val="00DD0B00"/>
    <w:rsid w:val="00DD242D"/>
    <w:rsid w:val="00DD350D"/>
    <w:rsid w:val="00DD3B19"/>
    <w:rsid w:val="00DD4216"/>
    <w:rsid w:val="00DD4E25"/>
    <w:rsid w:val="00DD4F6E"/>
    <w:rsid w:val="00DD50DD"/>
    <w:rsid w:val="00DD5AE1"/>
    <w:rsid w:val="00DD6F8F"/>
    <w:rsid w:val="00DE151B"/>
    <w:rsid w:val="00DE1F2B"/>
    <w:rsid w:val="00DE2420"/>
    <w:rsid w:val="00DE274C"/>
    <w:rsid w:val="00DE287D"/>
    <w:rsid w:val="00DE2A8B"/>
    <w:rsid w:val="00DE4090"/>
    <w:rsid w:val="00DE4A17"/>
    <w:rsid w:val="00DE4E33"/>
    <w:rsid w:val="00DE5003"/>
    <w:rsid w:val="00DE60A2"/>
    <w:rsid w:val="00DE62A2"/>
    <w:rsid w:val="00DE7727"/>
    <w:rsid w:val="00DE7D8F"/>
    <w:rsid w:val="00DF1383"/>
    <w:rsid w:val="00DF2A1A"/>
    <w:rsid w:val="00DF2DFF"/>
    <w:rsid w:val="00DF388D"/>
    <w:rsid w:val="00DF3E97"/>
    <w:rsid w:val="00DF4239"/>
    <w:rsid w:val="00DF52EE"/>
    <w:rsid w:val="00DF55A4"/>
    <w:rsid w:val="00E001F4"/>
    <w:rsid w:val="00E0095F"/>
    <w:rsid w:val="00E028EE"/>
    <w:rsid w:val="00E0300F"/>
    <w:rsid w:val="00E03A59"/>
    <w:rsid w:val="00E03A6C"/>
    <w:rsid w:val="00E03C6D"/>
    <w:rsid w:val="00E03EB1"/>
    <w:rsid w:val="00E0474F"/>
    <w:rsid w:val="00E0592F"/>
    <w:rsid w:val="00E064AE"/>
    <w:rsid w:val="00E10018"/>
    <w:rsid w:val="00E10F6B"/>
    <w:rsid w:val="00E119DC"/>
    <w:rsid w:val="00E11C08"/>
    <w:rsid w:val="00E11FC4"/>
    <w:rsid w:val="00E12B8B"/>
    <w:rsid w:val="00E12F74"/>
    <w:rsid w:val="00E139CA"/>
    <w:rsid w:val="00E13B00"/>
    <w:rsid w:val="00E15C46"/>
    <w:rsid w:val="00E16BCC"/>
    <w:rsid w:val="00E16ED6"/>
    <w:rsid w:val="00E16F1D"/>
    <w:rsid w:val="00E2033C"/>
    <w:rsid w:val="00E211F1"/>
    <w:rsid w:val="00E214EB"/>
    <w:rsid w:val="00E230F3"/>
    <w:rsid w:val="00E232BC"/>
    <w:rsid w:val="00E234D2"/>
    <w:rsid w:val="00E239D2"/>
    <w:rsid w:val="00E24946"/>
    <w:rsid w:val="00E30D80"/>
    <w:rsid w:val="00E3131F"/>
    <w:rsid w:val="00E319C5"/>
    <w:rsid w:val="00E31B44"/>
    <w:rsid w:val="00E31B55"/>
    <w:rsid w:val="00E324CC"/>
    <w:rsid w:val="00E33774"/>
    <w:rsid w:val="00E341BB"/>
    <w:rsid w:val="00E34407"/>
    <w:rsid w:val="00E3467F"/>
    <w:rsid w:val="00E37928"/>
    <w:rsid w:val="00E413B8"/>
    <w:rsid w:val="00E41CD1"/>
    <w:rsid w:val="00E42AC9"/>
    <w:rsid w:val="00E4440F"/>
    <w:rsid w:val="00E454D5"/>
    <w:rsid w:val="00E47690"/>
    <w:rsid w:val="00E47712"/>
    <w:rsid w:val="00E47FD9"/>
    <w:rsid w:val="00E51340"/>
    <w:rsid w:val="00E513E4"/>
    <w:rsid w:val="00E52089"/>
    <w:rsid w:val="00E52205"/>
    <w:rsid w:val="00E531B0"/>
    <w:rsid w:val="00E54B20"/>
    <w:rsid w:val="00E54D81"/>
    <w:rsid w:val="00E574B5"/>
    <w:rsid w:val="00E57526"/>
    <w:rsid w:val="00E575A8"/>
    <w:rsid w:val="00E614CF"/>
    <w:rsid w:val="00E61597"/>
    <w:rsid w:val="00E623D6"/>
    <w:rsid w:val="00E643A6"/>
    <w:rsid w:val="00E655FF"/>
    <w:rsid w:val="00E65E14"/>
    <w:rsid w:val="00E66A5D"/>
    <w:rsid w:val="00E66FEF"/>
    <w:rsid w:val="00E673C4"/>
    <w:rsid w:val="00E67D48"/>
    <w:rsid w:val="00E71C79"/>
    <w:rsid w:val="00E725F7"/>
    <w:rsid w:val="00E7382B"/>
    <w:rsid w:val="00E73AA2"/>
    <w:rsid w:val="00E7553B"/>
    <w:rsid w:val="00E75864"/>
    <w:rsid w:val="00E7620C"/>
    <w:rsid w:val="00E76737"/>
    <w:rsid w:val="00E7773E"/>
    <w:rsid w:val="00E80FB6"/>
    <w:rsid w:val="00E81CF2"/>
    <w:rsid w:val="00E82003"/>
    <w:rsid w:val="00E82544"/>
    <w:rsid w:val="00E82653"/>
    <w:rsid w:val="00E836AC"/>
    <w:rsid w:val="00E836F4"/>
    <w:rsid w:val="00E84310"/>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40F9"/>
    <w:rsid w:val="00E9713D"/>
    <w:rsid w:val="00E973A9"/>
    <w:rsid w:val="00EA1CA4"/>
    <w:rsid w:val="00EA1FBE"/>
    <w:rsid w:val="00EA251F"/>
    <w:rsid w:val="00EA32CC"/>
    <w:rsid w:val="00EA4BFC"/>
    <w:rsid w:val="00EA6667"/>
    <w:rsid w:val="00EA6D06"/>
    <w:rsid w:val="00EA767E"/>
    <w:rsid w:val="00EB08DC"/>
    <w:rsid w:val="00EB0F58"/>
    <w:rsid w:val="00EB200D"/>
    <w:rsid w:val="00EB2F9E"/>
    <w:rsid w:val="00EB3BD5"/>
    <w:rsid w:val="00EB4128"/>
    <w:rsid w:val="00EB4CC3"/>
    <w:rsid w:val="00EB52E7"/>
    <w:rsid w:val="00EB5621"/>
    <w:rsid w:val="00EB5FFC"/>
    <w:rsid w:val="00EB63D8"/>
    <w:rsid w:val="00EB736E"/>
    <w:rsid w:val="00EB7FA8"/>
    <w:rsid w:val="00EC0520"/>
    <w:rsid w:val="00EC0632"/>
    <w:rsid w:val="00EC1262"/>
    <w:rsid w:val="00EC12DE"/>
    <w:rsid w:val="00EC1B67"/>
    <w:rsid w:val="00EC3290"/>
    <w:rsid w:val="00EC355E"/>
    <w:rsid w:val="00EC4D2A"/>
    <w:rsid w:val="00EC586C"/>
    <w:rsid w:val="00EC5CCB"/>
    <w:rsid w:val="00EC7B9E"/>
    <w:rsid w:val="00EC7C1B"/>
    <w:rsid w:val="00ED00C2"/>
    <w:rsid w:val="00ED00CA"/>
    <w:rsid w:val="00ED17A9"/>
    <w:rsid w:val="00ED2080"/>
    <w:rsid w:val="00ED20AB"/>
    <w:rsid w:val="00ED2CE8"/>
    <w:rsid w:val="00ED58D4"/>
    <w:rsid w:val="00ED5D30"/>
    <w:rsid w:val="00ED5F22"/>
    <w:rsid w:val="00ED6CDF"/>
    <w:rsid w:val="00ED7753"/>
    <w:rsid w:val="00EE04B3"/>
    <w:rsid w:val="00EE0825"/>
    <w:rsid w:val="00EE1449"/>
    <w:rsid w:val="00EE1758"/>
    <w:rsid w:val="00EE21FF"/>
    <w:rsid w:val="00EE2B38"/>
    <w:rsid w:val="00EE39D6"/>
    <w:rsid w:val="00EE41D1"/>
    <w:rsid w:val="00EE4A13"/>
    <w:rsid w:val="00EE4CB7"/>
    <w:rsid w:val="00EE5C23"/>
    <w:rsid w:val="00EE6112"/>
    <w:rsid w:val="00EE678D"/>
    <w:rsid w:val="00EE6B3B"/>
    <w:rsid w:val="00EE7D34"/>
    <w:rsid w:val="00EE7D43"/>
    <w:rsid w:val="00EF0929"/>
    <w:rsid w:val="00EF137B"/>
    <w:rsid w:val="00EF1BFC"/>
    <w:rsid w:val="00EF1C97"/>
    <w:rsid w:val="00EF1D0B"/>
    <w:rsid w:val="00EF2310"/>
    <w:rsid w:val="00EF236D"/>
    <w:rsid w:val="00EF2917"/>
    <w:rsid w:val="00EF2D71"/>
    <w:rsid w:val="00EF2E8F"/>
    <w:rsid w:val="00EF4764"/>
    <w:rsid w:val="00EF487B"/>
    <w:rsid w:val="00EF63F4"/>
    <w:rsid w:val="00EF74E7"/>
    <w:rsid w:val="00F0018C"/>
    <w:rsid w:val="00F008A4"/>
    <w:rsid w:val="00F00AA8"/>
    <w:rsid w:val="00F0378D"/>
    <w:rsid w:val="00F04AE3"/>
    <w:rsid w:val="00F076F4"/>
    <w:rsid w:val="00F10B16"/>
    <w:rsid w:val="00F12DAD"/>
    <w:rsid w:val="00F12F3F"/>
    <w:rsid w:val="00F136F7"/>
    <w:rsid w:val="00F1450A"/>
    <w:rsid w:val="00F15201"/>
    <w:rsid w:val="00F15345"/>
    <w:rsid w:val="00F1706A"/>
    <w:rsid w:val="00F17162"/>
    <w:rsid w:val="00F205FE"/>
    <w:rsid w:val="00F207D5"/>
    <w:rsid w:val="00F2088B"/>
    <w:rsid w:val="00F20A47"/>
    <w:rsid w:val="00F20F18"/>
    <w:rsid w:val="00F215A3"/>
    <w:rsid w:val="00F215C8"/>
    <w:rsid w:val="00F2256C"/>
    <w:rsid w:val="00F236D4"/>
    <w:rsid w:val="00F23AF6"/>
    <w:rsid w:val="00F23FB0"/>
    <w:rsid w:val="00F2401C"/>
    <w:rsid w:val="00F2536F"/>
    <w:rsid w:val="00F254D3"/>
    <w:rsid w:val="00F25D98"/>
    <w:rsid w:val="00F261D9"/>
    <w:rsid w:val="00F300AE"/>
    <w:rsid w:val="00F300FB"/>
    <w:rsid w:val="00F30963"/>
    <w:rsid w:val="00F30AC8"/>
    <w:rsid w:val="00F31C90"/>
    <w:rsid w:val="00F340F4"/>
    <w:rsid w:val="00F34406"/>
    <w:rsid w:val="00F34408"/>
    <w:rsid w:val="00F34903"/>
    <w:rsid w:val="00F35776"/>
    <w:rsid w:val="00F414C4"/>
    <w:rsid w:val="00F42BE7"/>
    <w:rsid w:val="00F438DD"/>
    <w:rsid w:val="00F44146"/>
    <w:rsid w:val="00F445F1"/>
    <w:rsid w:val="00F44A58"/>
    <w:rsid w:val="00F45052"/>
    <w:rsid w:val="00F46EDB"/>
    <w:rsid w:val="00F475D5"/>
    <w:rsid w:val="00F476A5"/>
    <w:rsid w:val="00F47A89"/>
    <w:rsid w:val="00F50F2A"/>
    <w:rsid w:val="00F53EBD"/>
    <w:rsid w:val="00F5423E"/>
    <w:rsid w:val="00F54320"/>
    <w:rsid w:val="00F54EA6"/>
    <w:rsid w:val="00F550A2"/>
    <w:rsid w:val="00F55BD1"/>
    <w:rsid w:val="00F55D46"/>
    <w:rsid w:val="00F563FF"/>
    <w:rsid w:val="00F56E19"/>
    <w:rsid w:val="00F57005"/>
    <w:rsid w:val="00F600FF"/>
    <w:rsid w:val="00F601F4"/>
    <w:rsid w:val="00F61B0C"/>
    <w:rsid w:val="00F62DA5"/>
    <w:rsid w:val="00F63694"/>
    <w:rsid w:val="00F63C33"/>
    <w:rsid w:val="00F646A7"/>
    <w:rsid w:val="00F64EDF"/>
    <w:rsid w:val="00F6504F"/>
    <w:rsid w:val="00F67AA6"/>
    <w:rsid w:val="00F67F01"/>
    <w:rsid w:val="00F7007B"/>
    <w:rsid w:val="00F7148A"/>
    <w:rsid w:val="00F717A0"/>
    <w:rsid w:val="00F72697"/>
    <w:rsid w:val="00F73D02"/>
    <w:rsid w:val="00F7427E"/>
    <w:rsid w:val="00F75BCF"/>
    <w:rsid w:val="00F75C77"/>
    <w:rsid w:val="00F767E5"/>
    <w:rsid w:val="00F7725B"/>
    <w:rsid w:val="00F77268"/>
    <w:rsid w:val="00F80276"/>
    <w:rsid w:val="00F80DBD"/>
    <w:rsid w:val="00F80E47"/>
    <w:rsid w:val="00F81236"/>
    <w:rsid w:val="00F824CF"/>
    <w:rsid w:val="00F834DD"/>
    <w:rsid w:val="00F83900"/>
    <w:rsid w:val="00F84699"/>
    <w:rsid w:val="00F84869"/>
    <w:rsid w:val="00F84C75"/>
    <w:rsid w:val="00F858AF"/>
    <w:rsid w:val="00F86253"/>
    <w:rsid w:val="00F868E5"/>
    <w:rsid w:val="00F87646"/>
    <w:rsid w:val="00F900C1"/>
    <w:rsid w:val="00F9063E"/>
    <w:rsid w:val="00F90AD2"/>
    <w:rsid w:val="00F91E87"/>
    <w:rsid w:val="00F922C3"/>
    <w:rsid w:val="00F930E2"/>
    <w:rsid w:val="00F941DB"/>
    <w:rsid w:val="00F942F0"/>
    <w:rsid w:val="00F9512C"/>
    <w:rsid w:val="00F954CC"/>
    <w:rsid w:val="00F95719"/>
    <w:rsid w:val="00F95DB5"/>
    <w:rsid w:val="00F963F3"/>
    <w:rsid w:val="00F96A52"/>
    <w:rsid w:val="00F96B99"/>
    <w:rsid w:val="00F97194"/>
    <w:rsid w:val="00FA0A82"/>
    <w:rsid w:val="00FA1699"/>
    <w:rsid w:val="00FA1FA1"/>
    <w:rsid w:val="00FA2354"/>
    <w:rsid w:val="00FA24AC"/>
    <w:rsid w:val="00FA2A33"/>
    <w:rsid w:val="00FA2EE4"/>
    <w:rsid w:val="00FA4654"/>
    <w:rsid w:val="00FA5242"/>
    <w:rsid w:val="00FA5FD5"/>
    <w:rsid w:val="00FA62B3"/>
    <w:rsid w:val="00FA65A1"/>
    <w:rsid w:val="00FA69E5"/>
    <w:rsid w:val="00FA7DC8"/>
    <w:rsid w:val="00FB075F"/>
    <w:rsid w:val="00FB0EC4"/>
    <w:rsid w:val="00FB11EF"/>
    <w:rsid w:val="00FB13C5"/>
    <w:rsid w:val="00FB1B19"/>
    <w:rsid w:val="00FB1BB8"/>
    <w:rsid w:val="00FB2251"/>
    <w:rsid w:val="00FB24AE"/>
    <w:rsid w:val="00FB2853"/>
    <w:rsid w:val="00FB368B"/>
    <w:rsid w:val="00FB3D40"/>
    <w:rsid w:val="00FB3FF4"/>
    <w:rsid w:val="00FB4C4C"/>
    <w:rsid w:val="00FB4E84"/>
    <w:rsid w:val="00FB575F"/>
    <w:rsid w:val="00FB5957"/>
    <w:rsid w:val="00FB61E2"/>
    <w:rsid w:val="00FB7F73"/>
    <w:rsid w:val="00FC09B6"/>
    <w:rsid w:val="00FC283B"/>
    <w:rsid w:val="00FC29D1"/>
    <w:rsid w:val="00FC4634"/>
    <w:rsid w:val="00FC46CF"/>
    <w:rsid w:val="00FC4959"/>
    <w:rsid w:val="00FC4A42"/>
    <w:rsid w:val="00FC4E0F"/>
    <w:rsid w:val="00FC4EA1"/>
    <w:rsid w:val="00FC4F55"/>
    <w:rsid w:val="00FC63E2"/>
    <w:rsid w:val="00FC75B8"/>
    <w:rsid w:val="00FC7619"/>
    <w:rsid w:val="00FC7ABA"/>
    <w:rsid w:val="00FD0743"/>
    <w:rsid w:val="00FD09D6"/>
    <w:rsid w:val="00FD13D1"/>
    <w:rsid w:val="00FD2A85"/>
    <w:rsid w:val="00FD2EF1"/>
    <w:rsid w:val="00FD3958"/>
    <w:rsid w:val="00FD41F9"/>
    <w:rsid w:val="00FD46A2"/>
    <w:rsid w:val="00FD52EB"/>
    <w:rsid w:val="00FD5777"/>
    <w:rsid w:val="00FE0B84"/>
    <w:rsid w:val="00FE174A"/>
    <w:rsid w:val="00FE197B"/>
    <w:rsid w:val="00FE1E6F"/>
    <w:rsid w:val="00FE2637"/>
    <w:rsid w:val="00FE4872"/>
    <w:rsid w:val="00FE48EA"/>
    <w:rsid w:val="00FE49B8"/>
    <w:rsid w:val="00FE536E"/>
    <w:rsid w:val="00FE55FE"/>
    <w:rsid w:val="00FE7A7B"/>
    <w:rsid w:val="00FE7D17"/>
    <w:rsid w:val="00FE7D91"/>
    <w:rsid w:val="00FF1068"/>
    <w:rsid w:val="00FF11A3"/>
    <w:rsid w:val="00FF16B5"/>
    <w:rsid w:val="00FF3A7C"/>
    <w:rsid w:val="00FF3F40"/>
    <w:rsid w:val="00FF3F79"/>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01021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paragraph" w:customStyle="1" w:styleId="ListParagraph3">
    <w:name w:val="List Paragraph3"/>
    <w:basedOn w:val="Normal"/>
    <w:rsid w:val="003D3C3A"/>
    <w:pPr>
      <w:spacing w:before="100" w:beforeAutospacing="1"/>
      <w:ind w:left="720"/>
      <w:contextualSpacing/>
    </w:pPr>
    <w:rPr>
      <w:rFonts w:eastAsia="SimSun"/>
      <w:sz w:val="24"/>
      <w:szCs w:val="24"/>
      <w:lang w:val="en-US" w:eastAsia="zh-CN"/>
    </w:rPr>
  </w:style>
  <w:style w:type="character" w:customStyle="1" w:styleId="HeaderChar">
    <w:name w:val="Header Char"/>
    <w:basedOn w:val="DefaultParagraphFont"/>
    <w:link w:val="Header"/>
    <w:rsid w:val="00AA7EDA"/>
    <w:rPr>
      <w:rFonts w:ascii="Arial" w:eastAsia="Times New Roman" w:hAnsi="Arial"/>
      <w:b/>
      <w:noProof/>
      <w:sz w:val="18"/>
      <w:lang w:val="en-GB" w:eastAsia="ja-JP"/>
    </w:rPr>
  </w:style>
  <w:style w:type="character" w:styleId="UnresolvedMention">
    <w:name w:val="Unresolved Mention"/>
    <w:basedOn w:val="DefaultParagraphFont"/>
    <w:uiPriority w:val="99"/>
    <w:semiHidden/>
    <w:unhideWhenUsed/>
    <w:rsid w:val="00840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77560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33663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9609718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91902283">
      <w:bodyDiv w:val="1"/>
      <w:marLeft w:val="0"/>
      <w:marRight w:val="0"/>
      <w:marTop w:val="0"/>
      <w:marBottom w:val="0"/>
      <w:divBdr>
        <w:top w:val="none" w:sz="0" w:space="0" w:color="auto"/>
        <w:left w:val="none" w:sz="0" w:space="0" w:color="auto"/>
        <w:bottom w:val="none" w:sz="0" w:space="0" w:color="auto"/>
        <w:right w:val="none" w:sz="0" w:space="0" w:color="auto"/>
      </w:divBdr>
    </w:div>
    <w:div w:id="200377433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sirotkin@app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3CBBC-141E-4C4B-AC0E-89DD0ED00DFD}">
  <ds:schemaRefs>
    <ds:schemaRef ds:uri="http://schemas.microsoft.com/sharepoint/v3/contenttype/forms"/>
  </ds:schemaRefs>
</ds:datastoreItem>
</file>

<file path=customXml/itemProps2.xml><?xml version="1.0" encoding="utf-8"?>
<ds:datastoreItem xmlns:ds="http://schemas.openxmlformats.org/officeDocument/2006/customXml" ds:itemID="{CAC32811-E428-434C-9F87-6963C299D527}">
  <ds:schemaRefs>
    <ds:schemaRef ds:uri="http://schemas.microsoft.com/office/2006/metadata/properties"/>
    <ds:schemaRef ds:uri="http://schemas.microsoft.com/sharepoint/v3"/>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d8762117-8292-4133-b1c7-eab5c6487cfd"/>
    <ds:schemaRef ds:uri="http://purl.org/dc/elements/1.1/"/>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4FEDCD77-BEC1-41D7-8C14-27F03BBE2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2009-04-22T07:01:00Z</cp:lastPrinted>
  <dcterms:created xsi:type="dcterms:W3CDTF">2022-08-09T08:42:00Z</dcterms:created>
  <dcterms:modified xsi:type="dcterms:W3CDTF">2022-08-09T08:42:00Z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ies>
</file>