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22C6153A"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F86645">
        <w:rPr>
          <w:b/>
          <w:bCs/>
          <w:sz w:val="24"/>
          <w:szCs w:val="24"/>
        </w:rPr>
        <w:t>7</w:t>
      </w:r>
      <w:r w:rsidRPr="00D34BE6">
        <w:rPr>
          <w:b/>
          <w:bCs/>
          <w:sz w:val="24"/>
          <w:szCs w:val="24"/>
        </w:rPr>
        <w:tab/>
      </w:r>
      <w:r w:rsidR="00362DD6" w:rsidRPr="00362DD6">
        <w:rPr>
          <w:b/>
          <w:bCs/>
          <w:sz w:val="24"/>
          <w:szCs w:val="24"/>
        </w:rPr>
        <w:t>R3-</w:t>
      </w:r>
      <w:r w:rsidR="00A85CE6">
        <w:rPr>
          <w:b/>
          <w:bCs/>
          <w:sz w:val="24"/>
          <w:szCs w:val="24"/>
        </w:rPr>
        <w:t>2</w:t>
      </w:r>
      <w:r w:rsidR="00F66E1B">
        <w:rPr>
          <w:b/>
          <w:bCs/>
          <w:sz w:val="24"/>
          <w:szCs w:val="24"/>
        </w:rPr>
        <w:t>24553</w:t>
      </w:r>
    </w:p>
    <w:p w14:paraId="06EE6357" w14:textId="31A2155A" w:rsidR="008B2037" w:rsidRPr="008B2037" w:rsidRDefault="009A781F" w:rsidP="008B2037">
      <w:pPr>
        <w:pStyle w:val="CRCoverPage"/>
        <w:tabs>
          <w:tab w:val="right" w:pos="9639"/>
          <w:tab w:val="right" w:pos="13323"/>
        </w:tabs>
        <w:spacing w:after="0"/>
        <w:rPr>
          <w:rFonts w:eastAsia="宋体"/>
          <w:b/>
          <w:sz w:val="24"/>
          <w:szCs w:val="24"/>
        </w:rPr>
      </w:pPr>
      <w:r>
        <w:rPr>
          <w:b/>
          <w:bCs/>
          <w:sz w:val="24"/>
          <w:szCs w:val="24"/>
        </w:rPr>
        <w:t>Electronic Meeting, 1</w:t>
      </w:r>
      <w:r w:rsidR="00F86645">
        <w:rPr>
          <w:b/>
          <w:bCs/>
          <w:sz w:val="24"/>
          <w:szCs w:val="24"/>
        </w:rPr>
        <w:t>5</w:t>
      </w:r>
      <w:r>
        <w:rPr>
          <w:b/>
          <w:bCs/>
          <w:sz w:val="24"/>
          <w:szCs w:val="24"/>
        </w:rPr>
        <w:t>t</w:t>
      </w:r>
      <w:r w:rsidR="00F86645">
        <w:rPr>
          <w:b/>
          <w:bCs/>
          <w:sz w:val="24"/>
          <w:szCs w:val="24"/>
        </w:rPr>
        <w:t>h – 24</w:t>
      </w:r>
      <w:r w:rsidRPr="009A781F">
        <w:rPr>
          <w:b/>
          <w:bCs/>
          <w:sz w:val="24"/>
          <w:szCs w:val="24"/>
        </w:rPr>
        <w:t xml:space="preserve">th </w:t>
      </w:r>
      <w:r w:rsidR="00F86645">
        <w:rPr>
          <w:b/>
          <w:bCs/>
          <w:sz w:val="24"/>
          <w:szCs w:val="24"/>
        </w:rPr>
        <w:t>Aug</w:t>
      </w:r>
      <w:r w:rsidRPr="009A781F">
        <w:rPr>
          <w:b/>
          <w:bCs/>
          <w:sz w:val="24"/>
          <w:szCs w:val="24"/>
        </w:rPr>
        <w:t xml:space="preserve"> </w:t>
      </w:r>
      <w:r w:rsidR="00A85CE6">
        <w:rPr>
          <w:b/>
          <w:bCs/>
          <w:sz w:val="24"/>
          <w:szCs w:val="24"/>
        </w:rPr>
        <w:t>2022</w:t>
      </w:r>
    </w:p>
    <w:p w14:paraId="0265B775" w14:textId="77777777" w:rsidR="008B2037" w:rsidRPr="008B2037" w:rsidRDefault="008B2037" w:rsidP="008B2037">
      <w:pPr>
        <w:widowControl w:val="0"/>
        <w:jc w:val="both"/>
        <w:rPr>
          <w:rFonts w:ascii="Arial" w:eastAsia="宋体" w:hAnsi="Arial"/>
          <w:sz w:val="24"/>
          <w:lang w:eastAsia="zh-CN"/>
        </w:rPr>
      </w:pPr>
    </w:p>
    <w:p w14:paraId="133BB57C" w14:textId="49B2F7F8" w:rsidR="008B2037" w:rsidRPr="008B2037" w:rsidRDefault="008B2037" w:rsidP="008B2037">
      <w:pPr>
        <w:tabs>
          <w:tab w:val="left" w:pos="1985"/>
        </w:tabs>
        <w:spacing w:after="180"/>
        <w:ind w:left="1980" w:hanging="1980"/>
        <w:rPr>
          <w:rFonts w:ascii="Arial" w:eastAsia="宋体" w:hAnsi="Arial"/>
          <w:sz w:val="24"/>
          <w:lang w:eastAsia="zh-CN"/>
        </w:rPr>
      </w:pPr>
      <w:r w:rsidRPr="008B2037">
        <w:rPr>
          <w:rFonts w:ascii="Arial" w:eastAsia="宋体" w:hAnsi="Arial"/>
          <w:b/>
          <w:sz w:val="24"/>
        </w:rPr>
        <w:t>Title:</w:t>
      </w:r>
      <w:r w:rsidRPr="008B2037">
        <w:rPr>
          <w:rFonts w:ascii="Arial" w:eastAsia="宋体" w:hAnsi="Arial"/>
          <w:sz w:val="24"/>
        </w:rPr>
        <w:t xml:space="preserve"> </w:t>
      </w:r>
      <w:r w:rsidRPr="008B2037">
        <w:rPr>
          <w:rFonts w:ascii="Arial" w:eastAsia="宋体" w:hAnsi="Arial"/>
          <w:sz w:val="24"/>
        </w:rPr>
        <w:tab/>
      </w:r>
      <w:r w:rsidR="00F66E1B" w:rsidRPr="00F66E1B">
        <w:rPr>
          <w:rFonts w:ascii="Arial" w:eastAsia="宋体" w:hAnsi="Arial"/>
          <w:sz w:val="24"/>
        </w:rPr>
        <w:t>SL relay: Multi-path relay and UE aggregation</w:t>
      </w:r>
    </w:p>
    <w:p w14:paraId="74AE0F71"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 xml:space="preserve">Source: </w:t>
      </w:r>
      <w:r w:rsidRPr="008B2037">
        <w:rPr>
          <w:rFonts w:ascii="Arial" w:eastAsia="宋体" w:hAnsi="Arial"/>
          <w:b/>
          <w:sz w:val="24"/>
        </w:rPr>
        <w:tab/>
      </w:r>
      <w:r w:rsidRPr="008B2037">
        <w:rPr>
          <w:rFonts w:ascii="Arial" w:eastAsia="宋体" w:hAnsi="Arial"/>
          <w:sz w:val="24"/>
          <w:lang w:val="en-US" w:eastAsia="zh-CN"/>
        </w:rPr>
        <w:t>Huawei</w:t>
      </w:r>
    </w:p>
    <w:p w14:paraId="54935823" w14:textId="35C5FD69" w:rsidR="008B2037" w:rsidRPr="008B2037" w:rsidRDefault="008B2037" w:rsidP="008B2037">
      <w:pPr>
        <w:tabs>
          <w:tab w:val="left" w:pos="1985"/>
        </w:tabs>
        <w:spacing w:after="180"/>
        <w:rPr>
          <w:rFonts w:ascii="Arial" w:eastAsia="宋体" w:hAnsi="Arial"/>
          <w:sz w:val="24"/>
          <w:lang w:val="en-US" w:eastAsia="zh-CN"/>
        </w:rPr>
      </w:pPr>
      <w:r w:rsidRPr="008B2037">
        <w:rPr>
          <w:rFonts w:ascii="Arial" w:eastAsia="宋体" w:hAnsi="Arial"/>
          <w:b/>
          <w:sz w:val="24"/>
        </w:rPr>
        <w:t>Agenda item:</w:t>
      </w:r>
      <w:r w:rsidRPr="008B2037">
        <w:rPr>
          <w:rFonts w:ascii="Arial" w:eastAsia="宋体" w:hAnsi="Arial"/>
          <w:sz w:val="24"/>
        </w:rPr>
        <w:tab/>
      </w:r>
      <w:r w:rsidR="00F86645">
        <w:rPr>
          <w:rFonts w:ascii="Arial" w:eastAsia="宋体" w:hAnsi="Arial"/>
          <w:sz w:val="24"/>
        </w:rPr>
        <w:t>16</w:t>
      </w:r>
      <w:r w:rsidR="00F86645">
        <w:rPr>
          <w:rFonts w:ascii="Arial" w:eastAsia="宋体" w:hAnsi="Arial"/>
          <w:sz w:val="24"/>
          <w:lang w:eastAsia="zh-CN"/>
        </w:rPr>
        <w:t>.4</w:t>
      </w:r>
      <w:bookmarkStart w:id="0" w:name="_GoBack"/>
      <w:bookmarkEnd w:id="0"/>
    </w:p>
    <w:p w14:paraId="33A91ABF" w14:textId="64CFA8BF"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Document Type:</w:t>
      </w:r>
      <w:r w:rsidRPr="008B2037">
        <w:rPr>
          <w:rFonts w:ascii="Arial" w:eastAsia="宋体" w:hAnsi="Arial"/>
          <w:sz w:val="24"/>
        </w:rPr>
        <w:tab/>
      </w:r>
      <w:r w:rsidR="0031343B">
        <w:rPr>
          <w:rFonts w:ascii="Arial" w:eastAsia="宋体" w:hAnsi="Arial" w:hint="eastAsia"/>
          <w:sz w:val="24"/>
          <w:lang w:eastAsia="zh-CN"/>
        </w:rPr>
        <w:t>Discussion</w:t>
      </w:r>
      <w:r w:rsidR="009A781F">
        <w:rPr>
          <w:rFonts w:ascii="Arial" w:eastAsia="宋体" w:hAnsi="Arial"/>
          <w:sz w:val="24"/>
          <w:lang w:eastAsia="zh-CN"/>
        </w:rPr>
        <w:t xml:space="preserve"> &amp;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1. Introduction</w:t>
      </w:r>
    </w:p>
    <w:p w14:paraId="0950B6EF" w14:textId="2DAD1F8A" w:rsidR="008B2037" w:rsidRPr="00FD7DF7" w:rsidRDefault="00D92C0A" w:rsidP="00A85CE6">
      <w:pPr>
        <w:overflowPunct w:val="0"/>
        <w:autoSpaceDE w:val="0"/>
        <w:autoSpaceDN w:val="0"/>
        <w:adjustRightInd w:val="0"/>
        <w:spacing w:before="120" w:afterLines="50" w:after="120" w:line="280" w:lineRule="atLeast"/>
        <w:jc w:val="both"/>
        <w:rPr>
          <w:rFonts w:eastAsia="Malgun Gothic"/>
          <w:lang w:eastAsia="zh-CN"/>
        </w:rPr>
      </w:pPr>
      <w:r>
        <w:rPr>
          <w:rFonts w:eastAsia="等线"/>
          <w:lang w:eastAsia="en-GB"/>
        </w:rPr>
        <w:t xml:space="preserve">In Rel-18, </w:t>
      </w:r>
      <w:r>
        <w:t>the multi-path relay is introduced t</w:t>
      </w:r>
      <w:r>
        <w:rPr>
          <w:rFonts w:eastAsia="等线"/>
          <w:lang w:eastAsia="en-GB"/>
        </w:rPr>
        <w:t>o improve the</w:t>
      </w:r>
      <w:r w:rsidRPr="006F4D29">
        <w:t xml:space="preserve"> reliability/robustness as well as throughput</w:t>
      </w:r>
      <w:r>
        <w:t xml:space="preserve"> of a </w:t>
      </w:r>
      <w:r w:rsidR="006A71AC">
        <w:t>remote UE</w:t>
      </w:r>
      <w:r w:rsidR="00FA6781">
        <w:t>,</w:t>
      </w:r>
      <w:r>
        <w:rPr>
          <w:rFonts w:hint="eastAsia"/>
          <w:lang w:eastAsia="zh-CN"/>
        </w:rPr>
        <w:t xml:space="preserve"> </w:t>
      </w:r>
      <w:r w:rsidR="00FA6781">
        <w:rPr>
          <w:rFonts w:hint="eastAsia"/>
          <w:lang w:eastAsia="zh-CN"/>
        </w:rPr>
        <w:t>where</w:t>
      </w:r>
      <w:r w:rsidR="00FA6781">
        <w:rPr>
          <w:lang w:eastAsia="zh-CN"/>
        </w:rPr>
        <w:t xml:space="preserve"> </w:t>
      </w:r>
      <w:r>
        <w:rPr>
          <w:lang w:eastAsia="zh-CN"/>
        </w:rPr>
        <w:t xml:space="preserve">the </w:t>
      </w:r>
      <w:r w:rsidR="006A71AC">
        <w:rPr>
          <w:lang w:eastAsia="zh-CN"/>
        </w:rPr>
        <w:t>remote UE</w:t>
      </w:r>
      <w:r w:rsidR="00FA6781">
        <w:rPr>
          <w:lang w:eastAsia="zh-CN"/>
        </w:rPr>
        <w:t xml:space="preserve"> is </w:t>
      </w:r>
      <w:r w:rsidR="00FA6781" w:rsidRPr="00FA6781">
        <w:rPr>
          <w:lang w:eastAsia="zh-CN"/>
        </w:rPr>
        <w:t xml:space="preserve">connected to network via </w:t>
      </w:r>
      <w:r>
        <w:rPr>
          <w:lang w:eastAsia="zh-CN"/>
        </w:rPr>
        <w:t xml:space="preserve">a </w:t>
      </w:r>
      <w:r w:rsidR="0011672E">
        <w:rPr>
          <w:lang w:eastAsia="zh-CN"/>
        </w:rPr>
        <w:t>direct</w:t>
      </w:r>
      <w:r w:rsidR="0063644E">
        <w:rPr>
          <w:lang w:eastAsia="zh-CN"/>
        </w:rPr>
        <w:t xml:space="preserve"> </w:t>
      </w:r>
      <w:r>
        <w:rPr>
          <w:lang w:eastAsia="zh-CN"/>
        </w:rPr>
        <w:t>path and a</w:t>
      </w:r>
      <w:r w:rsidR="0063644E">
        <w:rPr>
          <w:lang w:eastAsia="zh-CN"/>
        </w:rPr>
        <w:t>n</w:t>
      </w:r>
      <w:r>
        <w:rPr>
          <w:lang w:eastAsia="zh-CN"/>
        </w:rPr>
        <w:t xml:space="preserve"> </w:t>
      </w:r>
      <w:r w:rsidR="0011672E">
        <w:rPr>
          <w:lang w:eastAsia="zh-CN"/>
        </w:rPr>
        <w:t xml:space="preserve">indirect </w:t>
      </w:r>
      <w:r>
        <w:rPr>
          <w:lang w:eastAsia="zh-CN"/>
        </w:rPr>
        <w:t xml:space="preserve">path </w:t>
      </w:r>
      <w:r w:rsidR="00BE11A3">
        <w:rPr>
          <w:rFonts w:eastAsia="宋体"/>
          <w:sz w:val="21"/>
          <w:szCs w:val="21"/>
          <w:lang w:val="en-US" w:eastAsia="zh-CN"/>
        </w:rPr>
        <w:t>simultaneously</w:t>
      </w:r>
      <w:r>
        <w:rPr>
          <w:lang w:eastAsia="zh-CN"/>
        </w:rPr>
        <w:t xml:space="preserve">. As </w:t>
      </w:r>
      <w:r w:rsidR="0011672E">
        <w:rPr>
          <w:lang w:eastAsia="zh-CN"/>
        </w:rPr>
        <w:t xml:space="preserve">describe in </w:t>
      </w:r>
      <w:r>
        <w:rPr>
          <w:lang w:eastAsia="zh-CN"/>
        </w:rPr>
        <w:t>the WID objective</w:t>
      </w:r>
      <w:r w:rsidR="00FD7DF7">
        <w:rPr>
          <w:lang w:eastAsia="zh-CN"/>
        </w:rPr>
        <w:t xml:space="preserve">, </w:t>
      </w:r>
      <w:r w:rsidR="0011672E">
        <w:rPr>
          <w:rFonts w:eastAsia="宋体"/>
          <w:sz w:val="21"/>
          <w:szCs w:val="21"/>
          <w:lang w:val="en-US" w:eastAsia="zh-CN"/>
        </w:rPr>
        <w:t xml:space="preserve">for </w:t>
      </w:r>
      <w:r w:rsidR="0011672E" w:rsidRPr="00BE4814">
        <w:rPr>
          <w:rFonts w:eastAsia="宋体"/>
          <w:sz w:val="21"/>
          <w:szCs w:val="21"/>
          <w:lang w:val="en-US" w:eastAsia="zh-CN"/>
        </w:rPr>
        <w:t>multi</w:t>
      </w:r>
      <w:r w:rsidR="0011672E" w:rsidRPr="00BE4814">
        <w:rPr>
          <w:rFonts w:eastAsia="宋体"/>
          <w:lang w:eastAsia="zh-CN"/>
        </w:rPr>
        <w:t>-path relay</w:t>
      </w:r>
      <w:r w:rsidR="0011672E">
        <w:rPr>
          <w:rFonts w:eastAsia="宋体"/>
          <w:lang w:eastAsia="zh-CN"/>
        </w:rPr>
        <w:t xml:space="preserve">, the indirect path considers </w:t>
      </w:r>
      <w:r w:rsidR="0011672E" w:rsidRPr="00BE4814">
        <w:rPr>
          <w:rFonts w:eastAsia="宋体"/>
          <w:lang w:eastAsia="zh-CN"/>
        </w:rPr>
        <w:t xml:space="preserve">two </w:t>
      </w:r>
      <w:r w:rsidR="0011672E">
        <w:rPr>
          <w:rFonts w:eastAsia="宋体"/>
          <w:lang w:eastAsia="zh-CN"/>
        </w:rPr>
        <w:t>scenarios</w:t>
      </w:r>
      <w:r w:rsidR="0011672E" w:rsidRPr="00BE4814">
        <w:rPr>
          <w:rFonts w:eastAsia="宋体"/>
          <w:lang w:eastAsia="zh-CN"/>
        </w:rPr>
        <w:t xml:space="preserve"> </w:t>
      </w:r>
      <w:r w:rsidR="0011672E">
        <w:rPr>
          <w:lang w:eastAsia="ko-KR"/>
        </w:rPr>
        <w:t>to establish the indirect path</w:t>
      </w:r>
      <w:r w:rsidR="0063644E">
        <w:rPr>
          <w:lang w:eastAsia="ko-KR"/>
        </w:rPr>
        <w:t xml:space="preserve"> </w:t>
      </w:r>
      <w:r w:rsidR="00FD7DF7">
        <w:rPr>
          <w:lang w:eastAsia="zh-CN"/>
        </w:rPr>
        <w:t>[1]</w:t>
      </w:r>
      <w:r w:rsidR="00755327">
        <w:rPr>
          <w:lang w:eastAsia="zh-CN"/>
        </w:rPr>
        <w:t xml:space="preserve">. </w:t>
      </w:r>
      <w:r>
        <w:rPr>
          <w:lang w:eastAsia="zh-CN"/>
        </w:rPr>
        <w:t xml:space="preserve">One is </w:t>
      </w:r>
      <w:r w:rsidR="0011672E">
        <w:rPr>
          <w:lang w:eastAsia="zh-CN"/>
        </w:rPr>
        <w:t>via</w:t>
      </w:r>
      <w:r>
        <w:rPr>
          <w:lang w:eastAsia="zh-CN"/>
        </w:rPr>
        <w:t xml:space="preserve"> the</w:t>
      </w:r>
      <w:r w:rsidR="005D0F70" w:rsidRPr="005D0F70">
        <w:rPr>
          <w:lang w:eastAsia="zh-CN"/>
        </w:rPr>
        <w:t xml:space="preserve"> </w:t>
      </w:r>
      <w:r w:rsidR="005D0F70">
        <w:rPr>
          <w:lang w:eastAsia="zh-CN"/>
        </w:rPr>
        <w:t>L2</w:t>
      </w:r>
      <w:r>
        <w:rPr>
          <w:lang w:eastAsia="zh-CN"/>
        </w:rPr>
        <w:t xml:space="preserve"> </w:t>
      </w:r>
      <w:r w:rsidR="00464AF2">
        <w:rPr>
          <w:lang w:eastAsia="zh-CN"/>
        </w:rPr>
        <w:t xml:space="preserve">sidelink </w:t>
      </w:r>
      <w:r>
        <w:rPr>
          <w:lang w:eastAsia="zh-CN"/>
        </w:rPr>
        <w:t xml:space="preserve">U2N relay, and the other </w:t>
      </w:r>
      <w:r>
        <w:rPr>
          <w:lang w:eastAsia="ko-KR"/>
        </w:rPr>
        <w:t>uses a non-standardized UE-UE interconnection .</w:t>
      </w:r>
      <w:r w:rsidR="00755327">
        <w:rPr>
          <w:lang w:eastAsia="ko-KR"/>
        </w:rPr>
        <w:t xml:space="preserve"> </w:t>
      </w:r>
    </w:p>
    <w:tbl>
      <w:tblPr>
        <w:tblStyle w:val="af"/>
        <w:tblW w:w="0" w:type="auto"/>
        <w:tblLook w:val="04A0" w:firstRow="1" w:lastRow="0" w:firstColumn="1" w:lastColumn="0" w:noHBand="0" w:noVBand="1"/>
      </w:tblPr>
      <w:tblGrid>
        <w:gridCol w:w="9629"/>
      </w:tblGrid>
      <w:tr w:rsidR="006C3D6E" w14:paraId="0803CDF1" w14:textId="77777777" w:rsidTr="006C3D6E">
        <w:tc>
          <w:tcPr>
            <w:tcW w:w="9629" w:type="dxa"/>
          </w:tcPr>
          <w:p w14:paraId="1DD89192" w14:textId="77777777" w:rsidR="009B32EE" w:rsidRDefault="009B32EE" w:rsidP="002D5821">
            <w:pPr>
              <w:pStyle w:val="ae"/>
              <w:numPr>
                <w:ilvl w:val="0"/>
                <w:numId w:val="9"/>
              </w:numPr>
              <w:overflowPunct w:val="0"/>
              <w:autoSpaceDE w:val="0"/>
              <w:autoSpaceDN w:val="0"/>
              <w:adjustRightInd w:val="0"/>
              <w:spacing w:before="120" w:line="280" w:lineRule="atLeast"/>
              <w:ind w:left="357" w:firstLineChars="0" w:hanging="357"/>
              <w:jc w:val="both"/>
              <w:rPr>
                <w:lang w:eastAsia="ko-KR"/>
              </w:rPr>
            </w:pPr>
            <w:r w:rsidRPr="006F4D29">
              <w:rPr>
                <w:rFonts w:hint="eastAsia"/>
                <w:lang w:eastAsia="ko-KR"/>
              </w:rPr>
              <w:t xml:space="preserve">Study </w:t>
            </w:r>
            <w:r w:rsidRPr="006F4D29">
              <w:rPr>
                <w:lang w:eastAsia="ko-KR"/>
              </w:rPr>
              <w:t>the benefit and potential solutions</w:t>
            </w:r>
            <w:r w:rsidRPr="00B41737">
              <w:rPr>
                <w:lang w:eastAsia="ko-KR"/>
              </w:rPr>
              <w:t xml:space="preserve"> for m</w:t>
            </w:r>
            <w:r>
              <w:rPr>
                <w:lang w:eastAsia="ko-KR"/>
              </w:rPr>
              <w:t>ulti-path support to enhance reliability and throughput (e.g., by switching among or utilizing the multiple paths simultaneously) in the following scenarios [RAN2, RAN3</w:t>
            </w:r>
            <w:r w:rsidRPr="00F0173E">
              <w:rPr>
                <w:lang w:eastAsia="ko-KR"/>
              </w:rPr>
              <w:t>]:</w:t>
            </w:r>
          </w:p>
          <w:p w14:paraId="185557EC" w14:textId="77777777" w:rsidR="009B32EE" w:rsidRPr="00E634E1" w:rsidRDefault="009B32EE" w:rsidP="002D5821">
            <w:pPr>
              <w:numPr>
                <w:ilvl w:val="1"/>
                <w:numId w:val="8"/>
              </w:numPr>
              <w:overflowPunct w:val="0"/>
              <w:autoSpaceDE w:val="0"/>
              <w:autoSpaceDN w:val="0"/>
              <w:adjustRightInd w:val="0"/>
              <w:spacing w:before="120" w:line="280" w:lineRule="atLeast"/>
              <w:jc w:val="both"/>
              <w:rPr>
                <w:lang w:eastAsia="ko-KR"/>
              </w:rPr>
            </w:pPr>
            <w:r>
              <w:rPr>
                <w:rFonts w:hint="eastAsia"/>
                <w:lang w:eastAsia="ko-KR"/>
              </w:rPr>
              <w:t xml:space="preserve">A UE is connected </w:t>
            </w:r>
            <w:r>
              <w:rPr>
                <w:lang w:eastAsia="ko-KR"/>
              </w:rPr>
              <w:t xml:space="preserve">to the same gNB using one direct path and one </w:t>
            </w:r>
            <w:r w:rsidRPr="007337AE">
              <w:rPr>
                <w:lang w:eastAsia="ko-KR"/>
              </w:rPr>
              <w:t xml:space="preserve">indirect path via 1) </w:t>
            </w:r>
            <w:r w:rsidRPr="00690F7C">
              <w:rPr>
                <w:lang w:eastAsia="ko-KR"/>
              </w:rPr>
              <w:t>Layer-2 UE</w:t>
            </w:r>
            <w:r>
              <w:rPr>
                <w:lang w:eastAsia="ko-KR"/>
              </w:rPr>
              <w:t xml:space="preserve">-to-Network relay, or 2) via another UE (where the UE-UE inter-connection is assumed to be ideal), where the solutions for 1) are to be reused </w:t>
            </w:r>
            <w:r w:rsidRPr="00CD5351">
              <w:rPr>
                <w:lang w:eastAsia="ko-KR"/>
              </w:rPr>
              <w:t>for 2)</w:t>
            </w:r>
            <w:r w:rsidRPr="00E634E1">
              <w:rPr>
                <w:lang w:eastAsia="ko-KR"/>
              </w:rPr>
              <w:t xml:space="preserve"> without precluding the possibility of excluding a part of the solutions which is unnecessary for the operation for 2).</w:t>
            </w:r>
          </w:p>
          <w:p w14:paraId="1D1AAFF6" w14:textId="77777777" w:rsidR="009B32EE" w:rsidRDefault="009B32EE" w:rsidP="009B32EE">
            <w:pPr>
              <w:spacing w:before="120" w:line="280" w:lineRule="atLeast"/>
              <w:ind w:left="400"/>
              <w:jc w:val="both"/>
              <w:rPr>
                <w:lang w:eastAsia="ko-KR"/>
              </w:rPr>
            </w:pPr>
            <w:r w:rsidRPr="006F4D29">
              <w:rPr>
                <w:lang w:eastAsia="ko-KR"/>
              </w:rPr>
              <w:t>Note 3A: Study on the benefit and potential solutions are to be completed in RAN#98 which will decide whether/how to start the normative work.</w:t>
            </w:r>
          </w:p>
          <w:p w14:paraId="23DD1ED3" w14:textId="77777777" w:rsidR="009B32EE" w:rsidRDefault="009B32EE" w:rsidP="009B32EE">
            <w:pPr>
              <w:spacing w:before="120" w:line="280" w:lineRule="atLeast"/>
              <w:ind w:left="360"/>
              <w:jc w:val="both"/>
              <w:rPr>
                <w:lang w:eastAsia="ko-KR"/>
              </w:rPr>
            </w:pPr>
            <w:r>
              <w:rPr>
                <w:lang w:eastAsia="ko-KR"/>
              </w:rPr>
              <w:t>Note 3B: UE-to-Network relay in scenario 1 reuses the Rel-17 solution as the baseline.</w:t>
            </w:r>
            <w:r w:rsidDel="0047749C">
              <w:rPr>
                <w:lang w:eastAsia="ko-KR"/>
              </w:rPr>
              <w:t xml:space="preserve"> </w:t>
            </w:r>
          </w:p>
          <w:p w14:paraId="6CAEC68C" w14:textId="5BA672CB" w:rsidR="006C3D6E" w:rsidRPr="009B32EE" w:rsidRDefault="009B32EE" w:rsidP="009B32EE">
            <w:pPr>
              <w:spacing w:before="120" w:line="280" w:lineRule="atLeast"/>
              <w:ind w:left="360"/>
              <w:jc w:val="both"/>
              <w:rPr>
                <w:lang w:eastAsia="ko-KR"/>
              </w:rPr>
            </w:pPr>
            <w:r>
              <w:rPr>
                <w:lang w:eastAsia="ko-KR"/>
              </w:rPr>
              <w:t xml:space="preserve">Note 3C: </w:t>
            </w:r>
            <w:r w:rsidRPr="00E03E1D">
              <w:rPr>
                <w:lang w:eastAsia="ko-KR"/>
              </w:rPr>
              <w:t>Support of L</w:t>
            </w:r>
            <w:r>
              <w:rPr>
                <w:lang w:eastAsia="ko-KR"/>
              </w:rPr>
              <w:t>ayer-</w:t>
            </w:r>
            <w:r w:rsidRPr="00E03E1D">
              <w:rPr>
                <w:lang w:eastAsia="ko-KR"/>
              </w:rPr>
              <w:t>3 U</w:t>
            </w:r>
            <w:r>
              <w:rPr>
                <w:lang w:eastAsia="ko-KR"/>
              </w:rPr>
              <w:t>E-to-</w:t>
            </w:r>
            <w:r w:rsidRPr="00E03E1D">
              <w:rPr>
                <w:lang w:eastAsia="ko-KR"/>
              </w:rPr>
              <w:t>N</w:t>
            </w:r>
            <w:r>
              <w:rPr>
                <w:lang w:eastAsia="ko-KR"/>
              </w:rPr>
              <w:t>etwork</w:t>
            </w:r>
            <w:r w:rsidRPr="00E03E1D">
              <w:rPr>
                <w:lang w:eastAsia="ko-KR"/>
              </w:rPr>
              <w:t xml:space="preserve"> relay in multi-path scenario is </w:t>
            </w:r>
            <w:r>
              <w:rPr>
                <w:lang w:eastAsia="ko-KR"/>
              </w:rPr>
              <w:t>assumed to have no</w:t>
            </w:r>
            <w:r w:rsidRPr="00E03E1D">
              <w:rPr>
                <w:lang w:eastAsia="ko-KR"/>
              </w:rPr>
              <w:t xml:space="preserve"> RAN impact and the work and solutions are subject to SA2 to progress.</w:t>
            </w:r>
          </w:p>
        </w:tc>
      </w:tr>
    </w:tbl>
    <w:p w14:paraId="566C5B85" w14:textId="3EF44E9D" w:rsidR="009B32EE" w:rsidRPr="006C3D6E" w:rsidRDefault="009B32EE" w:rsidP="009B32EE">
      <w:pPr>
        <w:overflowPunct w:val="0"/>
        <w:autoSpaceDE w:val="0"/>
        <w:autoSpaceDN w:val="0"/>
        <w:adjustRightInd w:val="0"/>
        <w:spacing w:before="120" w:afterLines="50" w:after="120" w:line="280" w:lineRule="atLeast"/>
        <w:jc w:val="both"/>
        <w:rPr>
          <w:rFonts w:eastAsia="等线"/>
          <w:lang w:eastAsia="zh-CN"/>
        </w:rPr>
      </w:pPr>
      <w:r>
        <w:rPr>
          <w:rFonts w:eastAsia="等线"/>
          <w:lang w:eastAsia="en-GB"/>
        </w:rPr>
        <w:t>In this paper, we</w:t>
      </w:r>
      <w:r>
        <w:rPr>
          <w:rFonts w:eastAsia="宋体"/>
          <w:lang w:eastAsia="zh-CN"/>
        </w:rPr>
        <w:t xml:space="preserve"> </w:t>
      </w:r>
      <w:r>
        <w:rPr>
          <w:rFonts w:eastAsia="宋体" w:hint="eastAsia"/>
          <w:lang w:eastAsia="zh-CN"/>
        </w:rPr>
        <w:t>will</w:t>
      </w:r>
      <w:r>
        <w:rPr>
          <w:rFonts w:eastAsia="宋体"/>
          <w:lang w:eastAsia="zh-CN"/>
        </w:rPr>
        <w:t xml:space="preserve"> discuss the RAN3 impact to support</w:t>
      </w:r>
      <w:r w:rsidR="00D92C0A">
        <w:rPr>
          <w:rFonts w:eastAsia="宋体"/>
          <w:lang w:eastAsia="zh-CN"/>
        </w:rPr>
        <w:t xml:space="preserve"> </w:t>
      </w:r>
      <w:r w:rsidR="00D92C0A">
        <w:rPr>
          <w:rFonts w:eastAsia="宋体" w:hint="eastAsia"/>
          <w:lang w:eastAsia="zh-CN"/>
        </w:rPr>
        <w:t>t</w:t>
      </w:r>
      <w:r w:rsidR="00D92C0A">
        <w:rPr>
          <w:rFonts w:eastAsia="宋体"/>
          <w:lang w:eastAsia="zh-CN"/>
        </w:rPr>
        <w:t>he above two</w:t>
      </w:r>
      <w:r>
        <w:rPr>
          <w:rFonts w:eastAsia="宋体"/>
          <w:lang w:eastAsia="zh-CN"/>
        </w:rPr>
        <w:t xml:space="preserve"> multi-path</w:t>
      </w:r>
      <w:r w:rsidR="00D92C0A">
        <w:rPr>
          <w:rFonts w:eastAsia="宋体"/>
          <w:lang w:eastAsia="zh-CN"/>
        </w:rPr>
        <w:t xml:space="preserve"> relay solutions</w:t>
      </w:r>
      <w:r>
        <w:rPr>
          <w:rFonts w:eastAsia="宋体"/>
          <w:lang w:eastAsia="zh-CN"/>
        </w:rPr>
        <w:t>.</w:t>
      </w:r>
    </w:p>
    <w:p w14:paraId="335831B7" w14:textId="43BF12AB" w:rsid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2. Discussion</w:t>
      </w:r>
    </w:p>
    <w:p w14:paraId="578714EA" w14:textId="1B4308C9" w:rsidR="00403B37" w:rsidRDefault="007833F2" w:rsidP="004A321A">
      <w:pPr>
        <w:rPr>
          <w:lang w:eastAsia="zh-CN"/>
        </w:rPr>
      </w:pPr>
      <w:r>
        <w:rPr>
          <w:noProof/>
          <w:lang w:val="en-US" w:eastAsia="zh-CN"/>
        </w:rPr>
        <w:drawing>
          <wp:anchor distT="0" distB="0" distL="114300" distR="114300" simplePos="0" relativeHeight="251660288" behindDoc="0" locked="0" layoutInCell="1" allowOverlap="1" wp14:anchorId="5317706B" wp14:editId="6407ABBB">
            <wp:simplePos x="0" y="0"/>
            <wp:positionH relativeFrom="margin">
              <wp:align>center</wp:align>
            </wp:positionH>
            <wp:positionV relativeFrom="paragraph">
              <wp:posOffset>1023222</wp:posOffset>
            </wp:positionV>
            <wp:extent cx="2785110" cy="1097280"/>
            <wp:effectExtent l="0" t="0" r="0" b="0"/>
            <wp:wrapTopAndBottom/>
            <wp:docPr id="7615" name="图片 7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5110" cy="1097280"/>
                    </a:xfrm>
                    <a:prstGeom prst="rect">
                      <a:avLst/>
                    </a:prstGeom>
                    <a:noFill/>
                  </pic:spPr>
                </pic:pic>
              </a:graphicData>
            </a:graphic>
            <wp14:sizeRelH relativeFrom="page">
              <wp14:pctWidth>0</wp14:pctWidth>
            </wp14:sizeRelH>
            <wp14:sizeRelV relativeFrom="page">
              <wp14:pctHeight>0</wp14:pctHeight>
            </wp14:sizeRelV>
          </wp:anchor>
        </w:drawing>
      </w:r>
      <w:r w:rsidR="00403B37" w:rsidRPr="00403B37">
        <w:rPr>
          <w:rFonts w:eastAsia="Calibri Light" w:cs="Calibri Light"/>
        </w:rPr>
        <w:t xml:space="preserve">For the two cases included in objective description, i.e. multi-path via L2 U2N relay or via another UE as shown in Figure 1, short terms of </w:t>
      </w:r>
      <w:r w:rsidR="00403B37" w:rsidRPr="00403B37">
        <w:rPr>
          <w:rFonts w:eastAsia="Calibri Light" w:cs="Calibri Light"/>
          <w:b/>
        </w:rPr>
        <w:t>multi-path via relay</w:t>
      </w:r>
      <w:r w:rsidR="00403B37" w:rsidRPr="00403B37">
        <w:rPr>
          <w:rFonts w:eastAsia="Calibri Light" w:cs="Calibri Light"/>
        </w:rPr>
        <w:t xml:space="preserve"> and </w:t>
      </w:r>
      <w:r w:rsidR="00403B37" w:rsidRPr="00403B37">
        <w:rPr>
          <w:rFonts w:eastAsia="Calibri Light" w:cs="Calibri Light"/>
          <w:b/>
        </w:rPr>
        <w:t>UE aggregation</w:t>
      </w:r>
      <w:r w:rsidR="00403B37" w:rsidRPr="00403B37">
        <w:rPr>
          <w:rFonts w:eastAsia="Calibri Light" w:cs="Calibri Light"/>
        </w:rPr>
        <w:t xml:space="preserve"> are used for simplification in later discussion.</w:t>
      </w:r>
      <w:r>
        <w:rPr>
          <w:rFonts w:eastAsia="Calibri Light" w:cs="Calibri Light"/>
        </w:rPr>
        <w:t xml:space="preserve"> </w:t>
      </w:r>
      <w:r w:rsidR="00403B37">
        <w:t xml:space="preserve">The two cases share plenty of commonalities in terms of motivation, scenario and benefits. </w:t>
      </w:r>
      <w:r w:rsidR="00403B37">
        <w:rPr>
          <w:lang w:eastAsia="zh-CN"/>
        </w:rPr>
        <w:t xml:space="preserve">Two paths are </w:t>
      </w:r>
      <w:r w:rsidR="00403B37">
        <w:t>established between a remote UE and the gNB</w:t>
      </w:r>
      <w:r w:rsidR="00403B37">
        <w:rPr>
          <w:lang w:eastAsia="zh-CN"/>
        </w:rPr>
        <w:t>, including one direct path and one indirect path via another helper UE. With multi-path support</w:t>
      </w:r>
      <w:r w:rsidR="00403B37">
        <w:rPr>
          <w:rFonts w:hint="eastAsia"/>
          <w:lang w:eastAsia="zh-CN"/>
        </w:rPr>
        <w:t>,</w:t>
      </w:r>
      <w:r w:rsidR="00403B37">
        <w:rPr>
          <w:lang w:eastAsia="zh-CN"/>
        </w:rPr>
        <w:t xml:space="preserve"> the data rate can be doubled if different data can be transmitted via the two paths, i.e. by data split; alternatively transmission reliability can be significantly improved if the same data can be transmitted via the two paths, i.e. by data duplication. </w:t>
      </w:r>
    </w:p>
    <w:p w14:paraId="15540AA7" w14:textId="77777777" w:rsidR="007833F2" w:rsidRDefault="007833F2" w:rsidP="004A321A">
      <w:pPr>
        <w:jc w:val="center"/>
        <w:rPr>
          <w:rFonts w:eastAsia="等线"/>
          <w:lang w:eastAsia="en-GB"/>
        </w:rPr>
      </w:pPr>
    </w:p>
    <w:p w14:paraId="5A80D037" w14:textId="22727018" w:rsidR="00403B37" w:rsidRDefault="00403B37" w:rsidP="004A321A">
      <w:pPr>
        <w:jc w:val="center"/>
        <w:rPr>
          <w:lang w:eastAsia="zh-CN"/>
        </w:rPr>
      </w:pPr>
      <w:r>
        <w:rPr>
          <w:rFonts w:eastAsia="等线"/>
          <w:lang w:eastAsia="en-GB"/>
        </w:rPr>
        <w:t>Figure</w:t>
      </w:r>
      <w:r>
        <w:rPr>
          <w:rFonts w:eastAsia="等线"/>
          <w:lang w:eastAsia="zh-CN"/>
        </w:rPr>
        <w:t xml:space="preserve"> 1. Multi-path relay scenario</w:t>
      </w:r>
    </w:p>
    <w:p w14:paraId="1AC0B1B6" w14:textId="77777777" w:rsidR="00403B37" w:rsidRPr="008B2037" w:rsidRDefault="00403B37" w:rsidP="004A321A">
      <w:pPr>
        <w:rPr>
          <w:lang w:eastAsia="zh-CN"/>
        </w:rPr>
      </w:pPr>
    </w:p>
    <w:p w14:paraId="61F2D092" w14:textId="48979665" w:rsidR="00B17F8F" w:rsidRDefault="00147465" w:rsidP="00E03BEC">
      <w:pPr>
        <w:pStyle w:val="2"/>
      </w:pPr>
      <w:r>
        <w:rPr>
          <w:rFonts w:hint="eastAsia"/>
        </w:rPr>
        <w:lastRenderedPageBreak/>
        <w:t>2</w:t>
      </w:r>
      <w:r w:rsidR="00F023AA">
        <w:t>.1</w:t>
      </w:r>
      <w:r w:rsidR="00440A4E">
        <w:t xml:space="preserve"> </w:t>
      </w:r>
      <w:r w:rsidR="00A301CC">
        <w:t xml:space="preserve">UE </w:t>
      </w:r>
      <w:r w:rsidR="009B32EE">
        <w:rPr>
          <w:rFonts w:hint="eastAsia"/>
        </w:rPr>
        <w:t>Authorization</w:t>
      </w:r>
    </w:p>
    <w:p w14:paraId="3811D8B6" w14:textId="3EC75DCB" w:rsidR="00832F4A" w:rsidRDefault="00116189" w:rsidP="009B32EE">
      <w:pPr>
        <w:spacing w:after="120"/>
        <w:rPr>
          <w:rFonts w:cs="Arial"/>
          <w:lang w:eastAsia="zh-CN"/>
        </w:rPr>
      </w:pPr>
      <w:r>
        <w:rPr>
          <w:lang w:eastAsia="zh-CN"/>
        </w:rPr>
        <w:t xml:space="preserve">The </w:t>
      </w:r>
      <w:r w:rsidR="00832F4A">
        <w:rPr>
          <w:rFonts w:cs="Arial"/>
          <w:lang w:eastAsia="zh-CN"/>
        </w:rPr>
        <w:t xml:space="preserve">UE authorization for multi-path transmission service, such as </w:t>
      </w:r>
      <w:r w:rsidR="006A71AC">
        <w:rPr>
          <w:rFonts w:cs="Arial"/>
          <w:lang w:eastAsia="zh-CN"/>
        </w:rPr>
        <w:t>remote UE</w:t>
      </w:r>
      <w:r>
        <w:rPr>
          <w:rFonts w:cs="Arial"/>
          <w:lang w:eastAsia="zh-CN"/>
        </w:rPr>
        <w:t>’s</w:t>
      </w:r>
      <w:r w:rsidR="00832F4A" w:rsidRPr="00060422">
        <w:rPr>
          <w:rFonts w:cs="Arial"/>
          <w:lang w:eastAsia="zh-CN"/>
        </w:rPr>
        <w:t xml:space="preserve"> authorizati</w:t>
      </w:r>
      <w:r w:rsidR="00832F4A">
        <w:rPr>
          <w:rFonts w:cs="Arial"/>
          <w:lang w:eastAsia="zh-CN"/>
        </w:rPr>
        <w:t xml:space="preserve">on </w:t>
      </w:r>
      <w:r>
        <w:rPr>
          <w:rFonts w:cs="Arial"/>
          <w:lang w:eastAsia="zh-CN"/>
        </w:rPr>
        <w:t>to use</w:t>
      </w:r>
      <w:r w:rsidR="00832F4A">
        <w:rPr>
          <w:rFonts w:cs="Arial"/>
          <w:lang w:eastAsia="zh-CN"/>
        </w:rPr>
        <w:t xml:space="preserve"> multi-path</w:t>
      </w:r>
      <w:r>
        <w:rPr>
          <w:rFonts w:cs="Arial"/>
          <w:lang w:eastAsia="zh-CN"/>
        </w:rPr>
        <w:t xml:space="preserve"> relay service, has been </w:t>
      </w:r>
      <w:r>
        <w:rPr>
          <w:lang w:eastAsia="zh-CN"/>
        </w:rPr>
        <w:t>discussed</w:t>
      </w:r>
      <w:r w:rsidR="00915386">
        <w:rPr>
          <w:lang w:eastAsia="zh-CN"/>
        </w:rPr>
        <w:t xml:space="preserve"> but not decided</w:t>
      </w:r>
      <w:r>
        <w:rPr>
          <w:lang w:eastAsia="zh-CN"/>
        </w:rPr>
        <w:t xml:space="preserve"> in SA2</w:t>
      </w:r>
      <w:r w:rsidR="00915386">
        <w:rPr>
          <w:lang w:eastAsia="zh-CN"/>
        </w:rPr>
        <w:t xml:space="preserve"> (see</w:t>
      </w:r>
      <w:r>
        <w:rPr>
          <w:lang w:eastAsia="zh-CN"/>
        </w:rPr>
        <w:t xml:space="preserve"> solution</w:t>
      </w:r>
      <w:r w:rsidR="00915386">
        <w:rPr>
          <w:lang w:eastAsia="zh-CN"/>
        </w:rPr>
        <w:t>s</w:t>
      </w:r>
      <w:r>
        <w:rPr>
          <w:lang w:eastAsia="zh-CN"/>
        </w:rPr>
        <w:t xml:space="preserve"> #25 </w:t>
      </w:r>
      <w:r>
        <w:rPr>
          <w:rFonts w:hint="eastAsia"/>
          <w:lang w:eastAsia="zh-CN"/>
        </w:rPr>
        <w:t>a</w:t>
      </w:r>
      <w:r>
        <w:rPr>
          <w:lang w:eastAsia="zh-CN"/>
        </w:rPr>
        <w:t>nd #29</w:t>
      </w:r>
      <w:r w:rsidR="00403B37">
        <w:rPr>
          <w:lang w:eastAsia="zh-CN"/>
        </w:rPr>
        <w:t>)</w:t>
      </w:r>
      <w:r>
        <w:rPr>
          <w:lang w:eastAsia="zh-CN"/>
        </w:rPr>
        <w:t xml:space="preserve">. Besides, whether the </w:t>
      </w:r>
      <w:r w:rsidRPr="00060422">
        <w:rPr>
          <w:rFonts w:cs="Arial"/>
          <w:lang w:eastAsia="zh-CN"/>
        </w:rPr>
        <w:t>Re</w:t>
      </w:r>
      <w:r w:rsidR="00403B37">
        <w:rPr>
          <w:rFonts w:cs="Arial"/>
          <w:lang w:eastAsia="zh-CN"/>
        </w:rPr>
        <w:t>lay</w:t>
      </w:r>
      <w:r w:rsidRPr="00060422">
        <w:rPr>
          <w:rFonts w:cs="Arial"/>
          <w:lang w:eastAsia="zh-CN"/>
        </w:rPr>
        <w:t xml:space="preserve"> UE</w:t>
      </w:r>
      <w:r>
        <w:rPr>
          <w:rFonts w:cs="Arial"/>
          <w:lang w:eastAsia="zh-CN"/>
        </w:rPr>
        <w:t xml:space="preserve"> need </w:t>
      </w:r>
      <w:r w:rsidR="006A71AC">
        <w:rPr>
          <w:rFonts w:cs="Arial"/>
          <w:lang w:eastAsia="zh-CN"/>
        </w:rPr>
        <w:t>to be authorized</w:t>
      </w:r>
      <w:r>
        <w:rPr>
          <w:rFonts w:cs="Arial"/>
          <w:lang w:eastAsia="zh-CN"/>
        </w:rPr>
        <w:t xml:space="preserve"> </w:t>
      </w:r>
      <w:r>
        <w:rPr>
          <w:rFonts w:cs="Arial" w:hint="eastAsia"/>
          <w:lang w:eastAsia="zh-CN"/>
        </w:rPr>
        <w:t>t</w:t>
      </w:r>
      <w:r>
        <w:rPr>
          <w:rFonts w:cs="Arial"/>
          <w:lang w:eastAsia="zh-CN"/>
        </w:rPr>
        <w:t>o provide the multi-path service should be discussed in SA2 as well</w:t>
      </w:r>
      <w:r w:rsidR="004A321A">
        <w:rPr>
          <w:rFonts w:cs="Arial"/>
          <w:lang w:eastAsia="zh-CN"/>
        </w:rPr>
        <w:t xml:space="preserve"> if necessary</w:t>
      </w:r>
      <w:r>
        <w:rPr>
          <w:rFonts w:cs="Arial"/>
          <w:lang w:eastAsia="zh-CN"/>
        </w:rPr>
        <w:t xml:space="preserve">. </w:t>
      </w:r>
    </w:p>
    <w:p w14:paraId="3F7533AC" w14:textId="1A7DACB2" w:rsidR="009B32EE" w:rsidRDefault="00116189" w:rsidP="009B32EE">
      <w:pPr>
        <w:spacing w:after="120"/>
        <w:rPr>
          <w:rFonts w:cs="Arial"/>
          <w:lang w:eastAsia="zh-CN"/>
        </w:rPr>
      </w:pPr>
      <w:r>
        <w:t xml:space="preserve">If the UE authorization for </w:t>
      </w:r>
      <w:r w:rsidR="006A71AC">
        <w:t>remote UE</w:t>
      </w:r>
      <w:r>
        <w:t xml:space="preserve"> (or </w:t>
      </w:r>
      <w:r w:rsidR="004A321A">
        <w:t xml:space="preserve">helper </w:t>
      </w:r>
      <w:r>
        <w:t>UE)</w:t>
      </w:r>
      <w:r w:rsidR="004A321A">
        <w:t xml:space="preserve"> in multi-path relay scenario</w:t>
      </w:r>
      <w:r>
        <w:t xml:space="preserve"> reuses the legacy procedures for 5G Prose service</w:t>
      </w:r>
      <w:r>
        <w:rPr>
          <w:rFonts w:hint="eastAsia"/>
          <w:lang w:eastAsia="zh-CN"/>
        </w:rPr>
        <w:t>,</w:t>
      </w:r>
      <w:r>
        <w:rPr>
          <w:lang w:eastAsia="zh-CN"/>
        </w:rPr>
        <w:t xml:space="preserve"> then the AMF shall</w:t>
      </w:r>
      <w:r w:rsidR="004A321A">
        <w:rPr>
          <w:lang w:eastAsia="zh-CN"/>
        </w:rPr>
        <w:t xml:space="preserve"> </w:t>
      </w:r>
      <w:r>
        <w:rPr>
          <w:lang w:eastAsia="zh-CN"/>
        </w:rPr>
        <w:t>send</w:t>
      </w:r>
      <w:r w:rsidR="00832F4A" w:rsidRPr="004E57E7">
        <w:rPr>
          <w:lang w:eastAsia="zh-CN"/>
        </w:rPr>
        <w:t xml:space="preserve"> </w:t>
      </w:r>
      <w:r>
        <w:rPr>
          <w:lang w:eastAsia="zh-CN"/>
        </w:rPr>
        <w:t xml:space="preserve">the </w:t>
      </w:r>
      <w:r w:rsidR="004A321A">
        <w:rPr>
          <w:lang w:eastAsia="zh-CN"/>
        </w:rPr>
        <w:t xml:space="preserve">multi-path service </w:t>
      </w:r>
      <w:r>
        <w:rPr>
          <w:lang w:eastAsia="zh-CN"/>
        </w:rPr>
        <w:t xml:space="preserve">authorization </w:t>
      </w:r>
      <w:r w:rsidR="00F239E6">
        <w:rPr>
          <w:lang w:eastAsia="zh-CN"/>
        </w:rPr>
        <w:t>information</w:t>
      </w:r>
      <w:r>
        <w:rPr>
          <w:lang w:eastAsia="zh-CN"/>
        </w:rPr>
        <w:t xml:space="preserve"> </w:t>
      </w:r>
      <w:r w:rsidR="00832F4A" w:rsidRPr="004E57E7">
        <w:rPr>
          <w:lang w:eastAsia="zh-CN"/>
        </w:rPr>
        <w:t>to</w:t>
      </w:r>
      <w:r>
        <w:rPr>
          <w:lang w:eastAsia="zh-CN"/>
        </w:rPr>
        <w:t xml:space="preserve"> the</w:t>
      </w:r>
      <w:r w:rsidR="00832F4A" w:rsidRPr="004E57E7">
        <w:rPr>
          <w:lang w:eastAsia="zh-CN"/>
        </w:rPr>
        <w:t xml:space="preserve"> NG-RAN</w:t>
      </w:r>
      <w:r>
        <w:rPr>
          <w:lang w:eastAsia="zh-CN"/>
        </w:rPr>
        <w:t xml:space="preserve"> </w:t>
      </w:r>
      <w:r w:rsidR="00F239E6">
        <w:rPr>
          <w:lang w:eastAsia="zh-CN"/>
        </w:rPr>
        <w:t>via</w:t>
      </w:r>
      <w:r>
        <w:rPr>
          <w:lang w:eastAsia="zh-CN"/>
        </w:rPr>
        <w:t xml:space="preserve"> </w:t>
      </w:r>
      <w:r w:rsidRPr="004E57E7">
        <w:rPr>
          <w:lang w:eastAsia="zh-CN"/>
        </w:rPr>
        <w:t>NGAP</w:t>
      </w:r>
      <w:r w:rsidR="00F239E6">
        <w:rPr>
          <w:lang w:eastAsia="zh-CN"/>
        </w:rPr>
        <w:t xml:space="preserve"> messages</w:t>
      </w:r>
      <w:r>
        <w:rPr>
          <w:rFonts w:hint="eastAsia"/>
          <w:lang w:eastAsia="zh-CN"/>
        </w:rPr>
        <w:t>.</w:t>
      </w:r>
      <w:r w:rsidR="00F239E6">
        <w:rPr>
          <w:lang w:eastAsia="zh-CN"/>
        </w:rPr>
        <w:t xml:space="preserve"> </w:t>
      </w:r>
      <w:r w:rsidR="009B32EE">
        <w:rPr>
          <w:lang w:eastAsia="zh-CN"/>
        </w:rPr>
        <w:t>Similarly</w:t>
      </w:r>
      <w:r w:rsidR="009B32EE">
        <w:rPr>
          <w:rFonts w:hint="eastAsia"/>
          <w:lang w:eastAsia="zh-CN"/>
        </w:rPr>
        <w:t>,</w:t>
      </w:r>
      <w:r w:rsidR="009B32EE">
        <w:rPr>
          <w:lang w:eastAsia="zh-CN"/>
        </w:rPr>
        <w:t xml:space="preserve"> the </w:t>
      </w:r>
      <w:r w:rsidR="00F239E6">
        <w:rPr>
          <w:lang w:eastAsia="zh-CN"/>
        </w:rPr>
        <w:t>multi-path service</w:t>
      </w:r>
      <w:r w:rsidR="009B32EE">
        <w:rPr>
          <w:lang w:eastAsia="zh-CN"/>
        </w:rPr>
        <w:t xml:space="preserve"> authorization information should be added in the XnAP messages</w:t>
      </w:r>
      <w:r w:rsidR="00F239E6">
        <w:rPr>
          <w:lang w:eastAsia="zh-CN"/>
        </w:rPr>
        <w:t>, and F1AP messages</w:t>
      </w:r>
      <w:r w:rsidR="009B32EE">
        <w:rPr>
          <w:lang w:eastAsia="zh-CN"/>
        </w:rPr>
        <w:t xml:space="preserve">. </w:t>
      </w:r>
    </w:p>
    <w:p w14:paraId="42634E74" w14:textId="1328012B" w:rsidR="009B32EE" w:rsidRDefault="009B32EE" w:rsidP="009B32EE">
      <w:pPr>
        <w:spacing w:after="120"/>
        <w:rPr>
          <w:rFonts w:cs="Arial"/>
          <w:b/>
          <w:lang w:eastAsia="zh-CN"/>
        </w:rPr>
      </w:pPr>
      <w:r w:rsidRPr="0017686E">
        <w:rPr>
          <w:rFonts w:cs="Arial" w:hint="eastAsia"/>
          <w:b/>
          <w:lang w:eastAsia="zh-CN"/>
        </w:rPr>
        <w:t>P</w:t>
      </w:r>
      <w:r w:rsidR="00A301CC">
        <w:rPr>
          <w:rFonts w:cs="Arial"/>
          <w:b/>
          <w:lang w:eastAsia="zh-CN"/>
        </w:rPr>
        <w:t xml:space="preserve">roposal 1: </w:t>
      </w:r>
      <w:r w:rsidR="00832F4A">
        <w:rPr>
          <w:rFonts w:cs="Arial"/>
          <w:b/>
          <w:lang w:eastAsia="zh-CN"/>
        </w:rPr>
        <w:t xml:space="preserve">RAN3 should </w:t>
      </w:r>
      <w:r w:rsidR="00A301CC">
        <w:rPr>
          <w:rFonts w:cs="Arial"/>
          <w:b/>
          <w:lang w:eastAsia="zh-CN"/>
        </w:rPr>
        <w:t>wait for SA2 decision</w:t>
      </w:r>
      <w:r w:rsidR="00832F4A">
        <w:rPr>
          <w:rFonts w:cs="Arial"/>
          <w:b/>
          <w:lang w:eastAsia="zh-CN"/>
        </w:rPr>
        <w:t xml:space="preserve"> on</w:t>
      </w:r>
      <w:r w:rsidR="00832F4A" w:rsidRPr="00832F4A">
        <w:rPr>
          <w:rFonts w:cs="Arial"/>
          <w:b/>
          <w:lang w:eastAsia="zh-CN"/>
        </w:rPr>
        <w:t xml:space="preserve"> </w:t>
      </w:r>
      <w:r w:rsidR="00832F4A">
        <w:rPr>
          <w:rFonts w:cs="Arial"/>
          <w:b/>
          <w:lang w:eastAsia="zh-CN"/>
        </w:rPr>
        <w:t>the UE authorization for multi-path relay</w:t>
      </w:r>
      <w:r w:rsidR="006A71AC">
        <w:rPr>
          <w:rFonts w:cs="Arial" w:hint="eastAsia"/>
          <w:b/>
          <w:lang w:eastAsia="zh-CN"/>
        </w:rPr>
        <w:t>,</w:t>
      </w:r>
      <w:r w:rsidR="006A71AC">
        <w:rPr>
          <w:rFonts w:cs="Arial"/>
          <w:b/>
          <w:lang w:eastAsia="zh-CN"/>
        </w:rPr>
        <w:t xml:space="preserve"> including the remote UE and the helper UE</w:t>
      </w:r>
      <w:r w:rsidR="00A301CC">
        <w:rPr>
          <w:rFonts w:cs="Arial"/>
          <w:b/>
          <w:lang w:eastAsia="zh-CN"/>
        </w:rPr>
        <w:t xml:space="preserve">. </w:t>
      </w:r>
    </w:p>
    <w:p w14:paraId="42E86690" w14:textId="20F07EB3" w:rsidR="000C6D9C" w:rsidRPr="00E03BEC" w:rsidRDefault="00B14445" w:rsidP="00E03BEC">
      <w:pPr>
        <w:pStyle w:val="2"/>
      </w:pPr>
      <w:r w:rsidRPr="00E03BEC">
        <w:rPr>
          <w:rFonts w:hint="eastAsia"/>
        </w:rPr>
        <w:t>2</w:t>
      </w:r>
      <w:r w:rsidR="00F023AA" w:rsidRPr="00E03BEC">
        <w:t>.2</w:t>
      </w:r>
      <w:r w:rsidR="000E0BDB" w:rsidRPr="00E03BEC">
        <w:t xml:space="preserve"> </w:t>
      </w:r>
      <w:r w:rsidR="00296980" w:rsidRPr="00E03BEC">
        <w:t>Support</w:t>
      </w:r>
      <w:r w:rsidR="00CF6BE8" w:rsidRPr="00E03BEC">
        <w:t xml:space="preserve"> of </w:t>
      </w:r>
      <w:r w:rsidR="00F239E6" w:rsidRPr="00E03BEC">
        <w:t xml:space="preserve">multi-path </w:t>
      </w:r>
      <w:r w:rsidR="000E0BDB" w:rsidRPr="00E03BEC">
        <w:t>relay</w:t>
      </w:r>
    </w:p>
    <w:p w14:paraId="5D16EBF5" w14:textId="1E4A24D8" w:rsidR="00F674A4" w:rsidRPr="001D161E" w:rsidRDefault="008E7143" w:rsidP="001D161E">
      <w:pPr>
        <w:spacing w:after="120"/>
        <w:rPr>
          <w:lang w:eastAsia="zh-CN"/>
        </w:rPr>
      </w:pPr>
      <w:r w:rsidRPr="001D161E">
        <w:rPr>
          <w:lang w:eastAsia="zh-CN"/>
        </w:rPr>
        <w:t>In the following, we discuss how to support NR sidelink relay in the CU-DU split structure.</w:t>
      </w:r>
    </w:p>
    <w:p w14:paraId="6F3D9812" w14:textId="71CBE78F" w:rsidR="008E7143" w:rsidRPr="007833F2" w:rsidRDefault="008E7143" w:rsidP="007833F2">
      <w:pPr>
        <w:pStyle w:val="5"/>
      </w:pPr>
      <w:r w:rsidRPr="007833F2">
        <w:t>2.2.1 L2 U2N relay-based multi-path relay</w:t>
      </w:r>
    </w:p>
    <w:p w14:paraId="0D1552A6" w14:textId="67451E7B" w:rsidR="00931559" w:rsidRPr="007833F2" w:rsidRDefault="00931559" w:rsidP="00931559">
      <w:pPr>
        <w:pStyle w:val="5"/>
      </w:pPr>
      <w:r w:rsidRPr="00612D91">
        <w:t>2.2.1.1 Protocol architecture of multi</w:t>
      </w:r>
      <w:r w:rsidRPr="001C252E">
        <w:t xml:space="preserve">-path </w:t>
      </w:r>
      <w:r w:rsidRPr="007833F2">
        <w:rPr>
          <w:rFonts w:hint="eastAsia"/>
        </w:rPr>
        <w:t>via</w:t>
      </w:r>
      <w:r w:rsidRPr="007833F2">
        <w:t xml:space="preserve"> relay </w:t>
      </w:r>
    </w:p>
    <w:p w14:paraId="03FA1829" w14:textId="012D906D" w:rsidR="004A321A" w:rsidRDefault="004A321A" w:rsidP="004A321A">
      <w:r>
        <w:t>Although multi-path support is a new topic for sidelink relay, the scenario and architecture are very similar with DC</w:t>
      </w:r>
      <w:r w:rsidR="007833F2">
        <w:t>CA</w:t>
      </w:r>
      <w:r>
        <w:t xml:space="preserve"> wherein there are two RLC bearers as two paths for data transmission via different cell groups</w:t>
      </w:r>
      <w:r>
        <w:rPr>
          <w:rFonts w:hint="eastAsia"/>
          <w:lang w:eastAsia="zh-CN"/>
        </w:rPr>
        <w:t>.</w:t>
      </w:r>
      <w:r w:rsidRPr="00DC5016">
        <w:t xml:space="preserve"> </w:t>
      </w:r>
      <w:r>
        <w:t>In DCCA, the data split/duplication is conducted by PDCP, i.e. the PDCP layer supports routing for split bearers as well as duplication/duplicate discarding for data duplications. In this case, it is effortless to support multi-path by existing Uu PDCP-based data split/duplication. In Rel-17 L2 U2N relay, the SRAP is introduced for two purposes including remote UE identification and bearer mapping. These two functionalities are still needed for data routing in indirect link, therefore the SRAP layer should be reused between remote UE and helper UE in multi-path scenarios.</w:t>
      </w:r>
    </w:p>
    <w:p w14:paraId="4E7A003D" w14:textId="77777777" w:rsidR="004A321A" w:rsidRPr="004A321A" w:rsidRDefault="004A321A" w:rsidP="007833F2"/>
    <w:p w14:paraId="2BB923BB" w14:textId="7C57427A" w:rsidR="008E7143" w:rsidRDefault="00FA6781" w:rsidP="008E7143">
      <w:pPr>
        <w:overflowPunct w:val="0"/>
        <w:autoSpaceDE w:val="0"/>
        <w:autoSpaceDN w:val="0"/>
        <w:adjustRightInd w:val="0"/>
        <w:spacing w:before="120" w:afterLines="50" w:after="120" w:line="280" w:lineRule="atLeast"/>
        <w:jc w:val="center"/>
        <w:rPr>
          <w:rFonts w:cs="Arial"/>
          <w:lang w:eastAsia="zh-CN"/>
        </w:rPr>
      </w:pPr>
      <w:r w:rsidRPr="00547A2B">
        <w:rPr>
          <w:noProof/>
          <w:lang w:val="en-US" w:eastAsia="zh-CN"/>
        </w:rPr>
        <mc:AlternateContent>
          <mc:Choice Requires="wpg">
            <w:drawing>
              <wp:anchor distT="0" distB="0" distL="114300" distR="114300" simplePos="0" relativeHeight="251659264" behindDoc="0" locked="0" layoutInCell="1" allowOverlap="1" wp14:anchorId="4FC926C5" wp14:editId="72E5B7DF">
                <wp:simplePos x="0" y="0"/>
                <wp:positionH relativeFrom="margin">
                  <wp:posOffset>810260</wp:posOffset>
                </wp:positionH>
                <wp:positionV relativeFrom="paragraph">
                  <wp:posOffset>127000</wp:posOffset>
                </wp:positionV>
                <wp:extent cx="4504690" cy="3120390"/>
                <wp:effectExtent l="0" t="0" r="0" b="0"/>
                <wp:wrapTopAndBottom/>
                <wp:docPr id="57" name="组合 2"/>
                <wp:cNvGraphicFramePr/>
                <a:graphic xmlns:a="http://schemas.openxmlformats.org/drawingml/2006/main">
                  <a:graphicData uri="http://schemas.microsoft.com/office/word/2010/wordprocessingGroup">
                    <wpg:wgp>
                      <wpg:cNvGrpSpPr/>
                      <wpg:grpSpPr>
                        <a:xfrm>
                          <a:off x="0" y="0"/>
                          <a:ext cx="4504690" cy="3120390"/>
                          <a:chOff x="0" y="0"/>
                          <a:chExt cx="4812039" cy="3474743"/>
                        </a:xfrm>
                      </wpg:grpSpPr>
                      <wps:wsp>
                        <wps:cNvPr id="58" name="文本框 42"/>
                        <wps:cNvSpPr txBox="1"/>
                        <wps:spPr>
                          <a:xfrm>
                            <a:off x="48301" y="2721367"/>
                            <a:ext cx="516890" cy="217805"/>
                          </a:xfrm>
                          <a:prstGeom prst="rect">
                            <a:avLst/>
                          </a:prstGeom>
                          <a:solidFill>
                            <a:srgbClr val="92D050"/>
                          </a:solidFill>
                          <a:ln>
                            <a:solidFill>
                              <a:srgbClr val="1D1D1A"/>
                            </a:solidFill>
                          </a:ln>
                        </wps:spPr>
                        <wps:txbx>
                          <w:txbxContent>
                            <w:p w14:paraId="483AABF2"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59" name="文本框 43"/>
                        <wps:cNvSpPr txBox="1"/>
                        <wps:spPr>
                          <a:xfrm>
                            <a:off x="1414816" y="879799"/>
                            <a:ext cx="758190" cy="217805"/>
                          </a:xfrm>
                          <a:prstGeom prst="rect">
                            <a:avLst/>
                          </a:prstGeom>
                          <a:noFill/>
                        </wps:spPr>
                        <wps:txbx>
                          <w:txbxContent>
                            <w:p w14:paraId="0DE34167" w14:textId="5B4A05A6" w:rsidR="00FA6781" w:rsidRDefault="001C252E"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helper UE</w:t>
                              </w:r>
                            </w:p>
                          </w:txbxContent>
                        </wps:txbx>
                        <wps:bodyPr wrap="square" lIns="0" tIns="0" rIns="0" bIns="0" rtlCol="0" anchor="ctr">
                          <a:noAutofit/>
                        </wps:bodyPr>
                      </wps:wsp>
                      <wps:wsp>
                        <wps:cNvPr id="60" name="文本框 44"/>
                        <wps:cNvSpPr txBox="1"/>
                        <wps:spPr>
                          <a:xfrm>
                            <a:off x="106958" y="917690"/>
                            <a:ext cx="961390" cy="217805"/>
                          </a:xfrm>
                          <a:prstGeom prst="rect">
                            <a:avLst/>
                          </a:prstGeom>
                          <a:noFill/>
                        </wps:spPr>
                        <wps:txbx>
                          <w:txbxContent>
                            <w:p w14:paraId="6250C1C4" w14:textId="41B51466" w:rsidR="00FA6781" w:rsidRDefault="006A71AC"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remote UE</w:t>
                              </w:r>
                            </w:p>
                          </w:txbxContent>
                        </wps:txbx>
                        <wps:bodyPr wrap="square" lIns="0" tIns="0" rIns="0" bIns="0" rtlCol="0" anchor="ctr">
                          <a:noAutofit/>
                        </wps:bodyPr>
                      </wps:wsp>
                      <wps:wsp>
                        <wps:cNvPr id="61" name="文本框 45"/>
                        <wps:cNvSpPr txBox="1"/>
                        <wps:spPr>
                          <a:xfrm>
                            <a:off x="4030989" y="1826386"/>
                            <a:ext cx="781050" cy="217805"/>
                          </a:xfrm>
                          <a:prstGeom prst="rect">
                            <a:avLst/>
                          </a:prstGeom>
                          <a:noFill/>
                        </wps:spPr>
                        <wps:txbx>
                          <w:txbxContent>
                            <w:p w14:paraId="4F2662A1"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gNB-DU</w:t>
                              </w:r>
                            </w:p>
                          </w:txbxContent>
                        </wps:txbx>
                        <wps:bodyPr wrap="square" lIns="0" tIns="0" rIns="0" bIns="0" rtlCol="0" anchor="ctr">
                          <a:noAutofit/>
                        </wps:bodyPr>
                      </wps:wsp>
                      <wps:wsp>
                        <wps:cNvPr id="62" name="肘形连接符 62"/>
                        <wps:cNvCnPr>
                          <a:stCxn id="58" idx="2"/>
                          <a:endCxn id="7431" idx="2"/>
                        </wps:cNvCnPr>
                        <wps:spPr>
                          <a:xfrm rot="5400000" flipH="1" flipV="1">
                            <a:off x="2019058" y="1236886"/>
                            <a:ext cx="2963" cy="3427427"/>
                          </a:xfrm>
                          <a:prstGeom prst="bentConnector3">
                            <a:avLst>
                              <a:gd name="adj1" fmla="val -11572730"/>
                            </a:avLst>
                          </a:prstGeom>
                          <a:noFill/>
                          <a:ln w="19050" cap="flat" cmpd="sng" algn="ctr">
                            <a:solidFill>
                              <a:srgbClr val="FFC000"/>
                            </a:solidFill>
                            <a:prstDash val="solid"/>
                            <a:miter lim="800000"/>
                            <a:headEnd type="triangle" w="med" len="med"/>
                            <a:tailEnd type="triangle" w="med" len="med"/>
                          </a:ln>
                          <a:effectLst/>
                        </wps:spPr>
                        <wps:bodyPr/>
                      </wps:wsp>
                      <wps:wsp>
                        <wps:cNvPr id="63" name="文本框 47"/>
                        <wps:cNvSpPr txBox="1"/>
                        <wps:spPr>
                          <a:xfrm>
                            <a:off x="1807562" y="2489936"/>
                            <a:ext cx="516890" cy="217805"/>
                          </a:xfrm>
                          <a:prstGeom prst="rect">
                            <a:avLst/>
                          </a:prstGeom>
                          <a:solidFill>
                            <a:srgbClr val="5B9BD5">
                              <a:lumMod val="40000"/>
                              <a:lumOff val="60000"/>
                            </a:srgbClr>
                          </a:solidFill>
                          <a:ln>
                            <a:solidFill>
                              <a:srgbClr val="1D1D1A"/>
                            </a:solidFill>
                          </a:ln>
                        </wps:spPr>
                        <wps:txbx>
                          <w:txbxContent>
                            <w:p w14:paraId="0EA29FF2"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24" name="文本框 48"/>
                        <wps:cNvSpPr txBox="1"/>
                        <wps:spPr>
                          <a:xfrm>
                            <a:off x="1807562" y="2721367"/>
                            <a:ext cx="516890" cy="217805"/>
                          </a:xfrm>
                          <a:prstGeom prst="rect">
                            <a:avLst/>
                          </a:prstGeom>
                          <a:solidFill>
                            <a:srgbClr val="5B9BD5">
                              <a:lumMod val="40000"/>
                              <a:lumOff val="60000"/>
                            </a:srgbClr>
                          </a:solidFill>
                          <a:ln>
                            <a:solidFill>
                              <a:srgbClr val="1D1D1A"/>
                            </a:solidFill>
                          </a:ln>
                        </wps:spPr>
                        <wps:txbx>
                          <w:txbxContent>
                            <w:p w14:paraId="0FDEB825"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25" name="文本框 49"/>
                        <wps:cNvSpPr txBox="1"/>
                        <wps:spPr>
                          <a:xfrm>
                            <a:off x="1807562" y="2261044"/>
                            <a:ext cx="516890" cy="217805"/>
                          </a:xfrm>
                          <a:prstGeom prst="rect">
                            <a:avLst/>
                          </a:prstGeom>
                          <a:solidFill>
                            <a:srgbClr val="5B9BD5">
                              <a:lumMod val="40000"/>
                              <a:lumOff val="60000"/>
                            </a:srgbClr>
                          </a:solidFill>
                          <a:ln>
                            <a:solidFill>
                              <a:srgbClr val="1D1D1A"/>
                            </a:solidFill>
                          </a:ln>
                        </wps:spPr>
                        <wps:txbx>
                          <w:txbxContent>
                            <w:p w14:paraId="6E4B23E1"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26" name="文本框 50"/>
                        <wps:cNvSpPr txBox="1"/>
                        <wps:spPr>
                          <a:xfrm>
                            <a:off x="2666283" y="123909"/>
                            <a:ext cx="1016635" cy="224494"/>
                          </a:xfrm>
                          <a:prstGeom prst="rect">
                            <a:avLst/>
                          </a:prstGeom>
                          <a:noFill/>
                          <a:ln>
                            <a:solidFill>
                              <a:srgbClr val="1D1D1A"/>
                            </a:solidFill>
                          </a:ln>
                        </wps:spPr>
                        <wps:txbx>
                          <w:txbxContent>
                            <w:p w14:paraId="53AC50AB"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wps:txbx>
                        <wps:bodyPr wrap="square" lIns="0" tIns="0" rIns="0" bIns="0" rtlCol="0" anchor="ctr">
                          <a:noAutofit/>
                        </wps:bodyPr>
                      </wps:wsp>
                      <wps:wsp>
                        <wps:cNvPr id="7427" name="文本框 51"/>
                        <wps:cNvSpPr txBox="1"/>
                        <wps:spPr>
                          <a:xfrm>
                            <a:off x="2618679" y="2489936"/>
                            <a:ext cx="516890" cy="217805"/>
                          </a:xfrm>
                          <a:prstGeom prst="rect">
                            <a:avLst/>
                          </a:prstGeom>
                          <a:solidFill>
                            <a:srgbClr val="5B9BD5">
                              <a:lumMod val="40000"/>
                              <a:lumOff val="60000"/>
                            </a:srgbClr>
                          </a:solidFill>
                          <a:ln>
                            <a:solidFill>
                              <a:srgbClr val="1D1D1A"/>
                            </a:solidFill>
                          </a:ln>
                        </wps:spPr>
                        <wps:txbx>
                          <w:txbxContent>
                            <w:p w14:paraId="149F998C"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28" name="文本框 52"/>
                        <wps:cNvSpPr txBox="1"/>
                        <wps:spPr>
                          <a:xfrm>
                            <a:off x="2618679" y="2721367"/>
                            <a:ext cx="516890" cy="217805"/>
                          </a:xfrm>
                          <a:prstGeom prst="rect">
                            <a:avLst/>
                          </a:prstGeom>
                          <a:solidFill>
                            <a:srgbClr val="5B9BD5">
                              <a:lumMod val="40000"/>
                              <a:lumOff val="60000"/>
                            </a:srgbClr>
                          </a:solidFill>
                          <a:ln>
                            <a:solidFill>
                              <a:srgbClr val="1D1D1A"/>
                            </a:solidFill>
                          </a:ln>
                        </wps:spPr>
                        <wps:txbx>
                          <w:txbxContent>
                            <w:p w14:paraId="49D25924"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29" name="文本框 53"/>
                        <wps:cNvSpPr txBox="1"/>
                        <wps:spPr>
                          <a:xfrm>
                            <a:off x="2618679" y="2256589"/>
                            <a:ext cx="516890" cy="217805"/>
                          </a:xfrm>
                          <a:prstGeom prst="rect">
                            <a:avLst/>
                          </a:prstGeom>
                          <a:solidFill>
                            <a:srgbClr val="5B9BD5">
                              <a:lumMod val="40000"/>
                              <a:lumOff val="60000"/>
                            </a:srgbClr>
                          </a:solidFill>
                          <a:ln>
                            <a:solidFill>
                              <a:srgbClr val="1D1D1A"/>
                            </a:solidFill>
                          </a:ln>
                        </wps:spPr>
                        <wps:txbx>
                          <w:txbxContent>
                            <w:p w14:paraId="25B28648"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30" name="文本框 54"/>
                        <wps:cNvSpPr txBox="1"/>
                        <wps:spPr>
                          <a:xfrm>
                            <a:off x="3475686" y="2488031"/>
                            <a:ext cx="516890" cy="217805"/>
                          </a:xfrm>
                          <a:prstGeom prst="rect">
                            <a:avLst/>
                          </a:prstGeom>
                          <a:solidFill>
                            <a:srgbClr val="92D050"/>
                          </a:solidFill>
                          <a:ln>
                            <a:solidFill>
                              <a:srgbClr val="1D1D1A"/>
                            </a:solidFill>
                          </a:ln>
                        </wps:spPr>
                        <wps:txbx>
                          <w:txbxContent>
                            <w:p w14:paraId="4CD64794"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31" name="文本框 55"/>
                        <wps:cNvSpPr txBox="1"/>
                        <wps:spPr>
                          <a:xfrm>
                            <a:off x="3475686" y="2718404"/>
                            <a:ext cx="516890" cy="217805"/>
                          </a:xfrm>
                          <a:prstGeom prst="rect">
                            <a:avLst/>
                          </a:prstGeom>
                          <a:solidFill>
                            <a:srgbClr val="92D050"/>
                          </a:solidFill>
                          <a:ln>
                            <a:solidFill>
                              <a:srgbClr val="1D1D1A"/>
                            </a:solidFill>
                          </a:ln>
                        </wps:spPr>
                        <wps:txbx>
                          <w:txbxContent>
                            <w:p w14:paraId="5384E749"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32" name="文本框 56"/>
                        <wps:cNvSpPr txBox="1"/>
                        <wps:spPr>
                          <a:xfrm>
                            <a:off x="3475686" y="2257896"/>
                            <a:ext cx="516890" cy="217805"/>
                          </a:xfrm>
                          <a:prstGeom prst="rect">
                            <a:avLst/>
                          </a:prstGeom>
                          <a:solidFill>
                            <a:srgbClr val="92D050"/>
                          </a:solidFill>
                          <a:ln>
                            <a:solidFill>
                              <a:srgbClr val="1D1D1A"/>
                            </a:solidFill>
                          </a:ln>
                        </wps:spPr>
                        <wps:txbx>
                          <w:txbxContent>
                            <w:p w14:paraId="2CA9B24A"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33" name="肘形连接符 7433"/>
                        <wps:cNvCnPr>
                          <a:stCxn id="7424" idx="2"/>
                          <a:endCxn id="7428" idx="2"/>
                        </wps:cNvCnPr>
                        <wps:spPr>
                          <a:xfrm rot="16200000" flipH="1">
                            <a:off x="2471671" y="2546517"/>
                            <a:ext cx="12700" cy="811128"/>
                          </a:xfrm>
                          <a:prstGeom prst="bentConnector3">
                            <a:avLst>
                              <a:gd name="adj1" fmla="val 1800000"/>
                            </a:avLst>
                          </a:prstGeom>
                          <a:noFill/>
                          <a:ln w="19050" cap="flat" cmpd="sng" algn="ctr">
                            <a:solidFill>
                              <a:srgbClr val="0070C0"/>
                            </a:solidFill>
                            <a:prstDash val="solid"/>
                            <a:miter lim="800000"/>
                            <a:headEnd type="triangle" w="med" len="med"/>
                            <a:tailEnd type="triangle" w="med" len="med"/>
                          </a:ln>
                          <a:effectLst/>
                        </wps:spPr>
                        <wps:bodyPr/>
                      </wps:wsp>
                      <wps:wsp>
                        <wps:cNvPr id="7434" name="文本框 58"/>
                        <wps:cNvSpPr txBox="1"/>
                        <wps:spPr>
                          <a:xfrm>
                            <a:off x="36237" y="1600454"/>
                            <a:ext cx="1048385" cy="217805"/>
                          </a:xfrm>
                          <a:prstGeom prst="rect">
                            <a:avLst/>
                          </a:prstGeom>
                          <a:noFill/>
                          <a:ln>
                            <a:solidFill>
                              <a:srgbClr val="1D1D1A"/>
                            </a:solidFill>
                          </a:ln>
                        </wps:spPr>
                        <wps:txbx>
                          <w:txbxContent>
                            <w:p w14:paraId="05298166"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wps:txbx>
                        <wps:bodyPr wrap="square" lIns="0" tIns="0" rIns="0" bIns="0" rtlCol="0" anchor="ctr">
                          <a:noAutofit/>
                        </wps:bodyPr>
                      </wps:wsp>
                      <wps:wsp>
                        <wps:cNvPr id="7435" name="文本框 59"/>
                        <wps:cNvSpPr txBox="1"/>
                        <wps:spPr>
                          <a:xfrm>
                            <a:off x="48304" y="2490728"/>
                            <a:ext cx="516890" cy="217805"/>
                          </a:xfrm>
                          <a:prstGeom prst="rect">
                            <a:avLst/>
                          </a:prstGeom>
                          <a:solidFill>
                            <a:srgbClr val="92D050"/>
                          </a:solidFill>
                          <a:ln>
                            <a:solidFill>
                              <a:srgbClr val="1D1D1A"/>
                            </a:solidFill>
                          </a:ln>
                        </wps:spPr>
                        <wps:txbx>
                          <w:txbxContent>
                            <w:p w14:paraId="2455E898"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36" name="文本框 60"/>
                        <wps:cNvSpPr txBox="1"/>
                        <wps:spPr>
                          <a:xfrm>
                            <a:off x="48304" y="2257869"/>
                            <a:ext cx="516890" cy="217805"/>
                          </a:xfrm>
                          <a:prstGeom prst="rect">
                            <a:avLst/>
                          </a:prstGeom>
                          <a:solidFill>
                            <a:srgbClr val="92D050"/>
                          </a:solidFill>
                          <a:ln>
                            <a:solidFill>
                              <a:srgbClr val="1D1D1A"/>
                            </a:solidFill>
                          </a:ln>
                        </wps:spPr>
                        <wps:txbx>
                          <w:txbxContent>
                            <w:p w14:paraId="0EC8CE16"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37" name="文本框 61"/>
                        <wps:cNvSpPr txBox="1"/>
                        <wps:spPr>
                          <a:xfrm>
                            <a:off x="578595" y="2490728"/>
                            <a:ext cx="516890" cy="217805"/>
                          </a:xfrm>
                          <a:prstGeom prst="rect">
                            <a:avLst/>
                          </a:prstGeom>
                          <a:solidFill>
                            <a:srgbClr val="5B9BD5">
                              <a:lumMod val="40000"/>
                              <a:lumOff val="60000"/>
                            </a:srgbClr>
                          </a:solidFill>
                          <a:ln>
                            <a:solidFill>
                              <a:srgbClr val="1D1D1A"/>
                            </a:solidFill>
                          </a:ln>
                        </wps:spPr>
                        <wps:txbx>
                          <w:txbxContent>
                            <w:p w14:paraId="4896E4AE"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38" name="文本框 62"/>
                        <wps:cNvSpPr txBox="1"/>
                        <wps:spPr>
                          <a:xfrm>
                            <a:off x="578595" y="2721367"/>
                            <a:ext cx="516890" cy="217805"/>
                          </a:xfrm>
                          <a:prstGeom prst="rect">
                            <a:avLst/>
                          </a:prstGeom>
                          <a:solidFill>
                            <a:srgbClr val="5B9BD5">
                              <a:lumMod val="40000"/>
                              <a:lumOff val="60000"/>
                            </a:srgbClr>
                          </a:solidFill>
                          <a:ln>
                            <a:solidFill>
                              <a:srgbClr val="1D1D1A"/>
                            </a:solidFill>
                          </a:ln>
                        </wps:spPr>
                        <wps:txbx>
                          <w:txbxContent>
                            <w:p w14:paraId="5FCFB403"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39" name="文本框 63"/>
                        <wps:cNvSpPr txBox="1"/>
                        <wps:spPr>
                          <a:xfrm>
                            <a:off x="578595" y="2257869"/>
                            <a:ext cx="516890" cy="217805"/>
                          </a:xfrm>
                          <a:prstGeom prst="rect">
                            <a:avLst/>
                          </a:prstGeom>
                          <a:solidFill>
                            <a:srgbClr val="5B9BD5">
                              <a:lumMod val="40000"/>
                              <a:lumOff val="60000"/>
                            </a:srgbClr>
                          </a:solidFill>
                          <a:ln>
                            <a:solidFill>
                              <a:srgbClr val="1D1D1A"/>
                            </a:solidFill>
                          </a:ln>
                        </wps:spPr>
                        <wps:txbx>
                          <w:txbxContent>
                            <w:p w14:paraId="3E39B7E6"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40" name="文本框 64"/>
                        <wps:cNvSpPr txBox="1"/>
                        <wps:spPr>
                          <a:xfrm>
                            <a:off x="1276861" y="2721367"/>
                            <a:ext cx="516890" cy="217805"/>
                          </a:xfrm>
                          <a:prstGeom prst="rect">
                            <a:avLst/>
                          </a:prstGeom>
                          <a:solidFill>
                            <a:srgbClr val="5B9BD5">
                              <a:lumMod val="40000"/>
                              <a:lumOff val="60000"/>
                            </a:srgbClr>
                          </a:solidFill>
                          <a:ln>
                            <a:solidFill>
                              <a:srgbClr val="1D1D1A"/>
                            </a:solidFill>
                          </a:ln>
                        </wps:spPr>
                        <wps:txbx>
                          <w:txbxContent>
                            <w:p w14:paraId="4750C01B"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441" name="文本框 65"/>
                        <wps:cNvSpPr txBox="1"/>
                        <wps:spPr>
                          <a:xfrm>
                            <a:off x="1276861" y="2489936"/>
                            <a:ext cx="516890" cy="217805"/>
                          </a:xfrm>
                          <a:prstGeom prst="rect">
                            <a:avLst/>
                          </a:prstGeom>
                          <a:solidFill>
                            <a:srgbClr val="5B9BD5">
                              <a:lumMod val="40000"/>
                              <a:lumOff val="60000"/>
                            </a:srgbClr>
                          </a:solidFill>
                          <a:ln>
                            <a:solidFill>
                              <a:srgbClr val="1D1D1A"/>
                            </a:solidFill>
                          </a:ln>
                        </wps:spPr>
                        <wps:txbx>
                          <w:txbxContent>
                            <w:p w14:paraId="7FE6A592"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442" name="文本框 66"/>
                        <wps:cNvSpPr txBox="1"/>
                        <wps:spPr>
                          <a:xfrm>
                            <a:off x="1276861" y="2261044"/>
                            <a:ext cx="516890" cy="217805"/>
                          </a:xfrm>
                          <a:prstGeom prst="rect">
                            <a:avLst/>
                          </a:prstGeom>
                          <a:solidFill>
                            <a:srgbClr val="5B9BD5">
                              <a:lumMod val="40000"/>
                              <a:lumOff val="60000"/>
                            </a:srgbClr>
                          </a:solidFill>
                          <a:ln>
                            <a:solidFill>
                              <a:srgbClr val="1D1D1A"/>
                            </a:solidFill>
                          </a:ln>
                        </wps:spPr>
                        <wps:txbx>
                          <w:txbxContent>
                            <w:p w14:paraId="4E6AC31B"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443" name="肘形连接符 7443"/>
                        <wps:cNvCnPr>
                          <a:stCxn id="7438" idx="2"/>
                          <a:endCxn id="7440" idx="2"/>
                        </wps:cNvCnPr>
                        <wps:spPr>
                          <a:xfrm rot="16200000" flipH="1">
                            <a:off x="1186261" y="2602943"/>
                            <a:ext cx="12700" cy="698275"/>
                          </a:xfrm>
                          <a:prstGeom prst="bentConnector3">
                            <a:avLst>
                              <a:gd name="adj1" fmla="val 1950000"/>
                            </a:avLst>
                          </a:prstGeom>
                          <a:noFill/>
                          <a:ln w="19050" cap="flat" cmpd="sng" algn="ctr">
                            <a:solidFill>
                              <a:srgbClr val="0070C0"/>
                            </a:solidFill>
                            <a:prstDash val="solid"/>
                            <a:miter lim="800000"/>
                            <a:headEnd type="triangle" w="med" len="med"/>
                            <a:tailEnd type="triangle" w="med" len="med"/>
                          </a:ln>
                          <a:effectLst/>
                        </wps:spPr>
                        <wps:bodyPr/>
                      </wps:wsp>
                      <wps:wsp>
                        <wps:cNvPr id="7444" name="直接箭头连接符 7444"/>
                        <wps:cNvCnPr>
                          <a:stCxn id="7434" idx="2"/>
                          <a:endCxn id="7436" idx="0"/>
                        </wps:cNvCnPr>
                        <wps:spPr bwMode="auto">
                          <a:xfrm flipH="1">
                            <a:off x="306827" y="1846764"/>
                            <a:ext cx="253586" cy="411366"/>
                          </a:xfrm>
                          <a:prstGeom prst="straightConnector1">
                            <a:avLst/>
                          </a:prstGeom>
                          <a:noFill/>
                          <a:ln w="19050" cap="flat" cmpd="sng" algn="ctr">
                            <a:solidFill>
                              <a:srgbClr val="FFC000"/>
                            </a:solidFill>
                            <a:prstDash val="solid"/>
                            <a:round/>
                            <a:headEnd type="triangle" w="med" len="med"/>
                            <a:tailEnd type="triangle"/>
                          </a:ln>
                          <a:effectLst/>
                        </wps:spPr>
                        <wps:bodyPr/>
                      </wps:wsp>
                      <wps:wsp>
                        <wps:cNvPr id="7446" name="直接箭头连接符 7446"/>
                        <wps:cNvCnPr>
                          <a:stCxn id="7434" idx="2"/>
                          <a:endCxn id="7456" idx="0"/>
                        </wps:cNvCnPr>
                        <wps:spPr bwMode="auto">
                          <a:xfrm>
                            <a:off x="560430" y="1818258"/>
                            <a:ext cx="275383" cy="210358"/>
                          </a:xfrm>
                          <a:prstGeom prst="straightConnector1">
                            <a:avLst/>
                          </a:prstGeom>
                          <a:noFill/>
                          <a:ln w="19050" cap="flat" cmpd="sng" algn="ctr">
                            <a:solidFill>
                              <a:srgbClr val="0070C0"/>
                            </a:solidFill>
                            <a:prstDash val="solid"/>
                            <a:round/>
                            <a:headEnd type="triangle" w="med" len="med"/>
                            <a:tailEnd type="triangle"/>
                          </a:ln>
                          <a:effectLst/>
                        </wps:spPr>
                        <wps:bodyPr/>
                      </wps:wsp>
                      <wps:wsp>
                        <wps:cNvPr id="7448" name="文本框 72"/>
                        <wps:cNvSpPr txBox="1"/>
                        <wps:spPr>
                          <a:xfrm>
                            <a:off x="2620204" y="2026122"/>
                            <a:ext cx="517525" cy="240529"/>
                          </a:xfrm>
                          <a:prstGeom prst="rect">
                            <a:avLst/>
                          </a:prstGeom>
                          <a:solidFill>
                            <a:srgbClr val="5B9BD5">
                              <a:lumMod val="40000"/>
                              <a:lumOff val="60000"/>
                            </a:srgbClr>
                          </a:solidFill>
                          <a:ln>
                            <a:solidFill>
                              <a:srgbClr val="1D1D1A"/>
                            </a:solidFill>
                          </a:ln>
                        </wps:spPr>
                        <wps:txbx>
                          <w:txbxContent>
                            <w:p w14:paraId="70CBC064"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wps:txbx>
                        <wps:bodyPr wrap="square" lIns="0" tIns="0" rIns="0" bIns="0" rtlCol="0" anchor="ctr">
                          <a:noAutofit/>
                        </wps:bodyPr>
                      </wps:wsp>
                      <wps:wsp>
                        <wps:cNvPr id="7449" name="文本框 74"/>
                        <wps:cNvSpPr txBox="1"/>
                        <wps:spPr>
                          <a:xfrm>
                            <a:off x="965697" y="2988524"/>
                            <a:ext cx="483870" cy="217805"/>
                          </a:xfrm>
                          <a:prstGeom prst="rect">
                            <a:avLst/>
                          </a:prstGeom>
                          <a:noFill/>
                        </wps:spPr>
                        <wps:txbx>
                          <w:txbxContent>
                            <w:p w14:paraId="53A0B782"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PC5</w:t>
                              </w:r>
                            </w:p>
                          </w:txbxContent>
                        </wps:txbx>
                        <wps:bodyPr wrap="square" lIns="0" tIns="0" rIns="0" bIns="0" rtlCol="0" anchor="ctr">
                          <a:noAutofit/>
                        </wps:bodyPr>
                      </wps:wsp>
                      <wps:wsp>
                        <wps:cNvPr id="7450" name="文本框 75"/>
                        <wps:cNvSpPr txBox="1"/>
                        <wps:spPr>
                          <a:xfrm>
                            <a:off x="2209258" y="2972932"/>
                            <a:ext cx="484505" cy="217805"/>
                          </a:xfrm>
                          <a:prstGeom prst="rect">
                            <a:avLst/>
                          </a:prstGeom>
                          <a:noFill/>
                        </wps:spPr>
                        <wps:txbx>
                          <w:txbxContent>
                            <w:p w14:paraId="57ACE7BE"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wps:txbx>
                        <wps:bodyPr wrap="square" lIns="0" tIns="0" rIns="0" bIns="0" rtlCol="0" anchor="ctr">
                          <a:noAutofit/>
                        </wps:bodyPr>
                      </wps:wsp>
                      <wps:wsp>
                        <wps:cNvPr id="7451" name="文本框 77"/>
                        <wps:cNvSpPr txBox="1"/>
                        <wps:spPr>
                          <a:xfrm>
                            <a:off x="1551812" y="3256938"/>
                            <a:ext cx="483870" cy="217805"/>
                          </a:xfrm>
                          <a:prstGeom prst="rect">
                            <a:avLst/>
                          </a:prstGeom>
                          <a:noFill/>
                        </wps:spPr>
                        <wps:txbx>
                          <w:txbxContent>
                            <w:p w14:paraId="1F4344FC"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wps:txbx>
                        <wps:bodyPr wrap="square" lIns="0" tIns="0" rIns="0" bIns="0" rtlCol="0" anchor="ctr">
                          <a:noAutofit/>
                        </wps:bodyPr>
                      </wps:wsp>
                      <wps:wsp>
                        <wps:cNvPr id="7452" name="Rectangle 69"/>
                        <wps:cNvSpPr/>
                        <wps:spPr>
                          <a:xfrm>
                            <a:off x="1225688" y="1194034"/>
                            <a:ext cx="1145765" cy="1841781"/>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453" name="Rectangle 70"/>
                        <wps:cNvSpPr/>
                        <wps:spPr>
                          <a:xfrm>
                            <a:off x="0" y="1171318"/>
                            <a:ext cx="1145765" cy="1864498"/>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454" name="Rectangle 72"/>
                        <wps:cNvSpPr/>
                        <wps:spPr>
                          <a:xfrm>
                            <a:off x="2482349" y="1194034"/>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55" name="文本框 72"/>
                        <wps:cNvSpPr txBox="1"/>
                        <wps:spPr>
                          <a:xfrm>
                            <a:off x="1807565" y="2028401"/>
                            <a:ext cx="516890" cy="240529"/>
                          </a:xfrm>
                          <a:prstGeom prst="rect">
                            <a:avLst/>
                          </a:prstGeom>
                          <a:solidFill>
                            <a:srgbClr val="5B9BD5">
                              <a:lumMod val="40000"/>
                              <a:lumOff val="60000"/>
                            </a:srgbClr>
                          </a:solidFill>
                          <a:ln>
                            <a:solidFill>
                              <a:srgbClr val="1D1D1A"/>
                            </a:solidFill>
                          </a:ln>
                        </wps:spPr>
                        <wps:txbx>
                          <w:txbxContent>
                            <w:p w14:paraId="72BA2CAB"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wps:txbx>
                        <wps:bodyPr wrap="square" lIns="0" tIns="0" rIns="0" bIns="0" rtlCol="0" anchor="ctr">
                          <a:noAutofit/>
                        </wps:bodyPr>
                      </wps:wsp>
                      <wps:wsp>
                        <wps:cNvPr id="7456" name="文本框 72"/>
                        <wps:cNvSpPr txBox="1"/>
                        <wps:spPr>
                          <a:xfrm>
                            <a:off x="577368" y="2028617"/>
                            <a:ext cx="516890" cy="240529"/>
                          </a:xfrm>
                          <a:prstGeom prst="rect">
                            <a:avLst/>
                          </a:prstGeom>
                          <a:solidFill>
                            <a:srgbClr val="5B9BD5">
                              <a:lumMod val="40000"/>
                              <a:lumOff val="60000"/>
                            </a:srgbClr>
                          </a:solidFill>
                          <a:ln>
                            <a:solidFill>
                              <a:srgbClr val="1D1D1A"/>
                            </a:solidFill>
                          </a:ln>
                        </wps:spPr>
                        <wps:txbx>
                          <w:txbxContent>
                            <w:p w14:paraId="6B509401" w14:textId="77777777" w:rsidR="00FA6781" w:rsidRPr="001767CA" w:rsidRDefault="00FA6781" w:rsidP="00FA6781">
                              <w:pPr>
                                <w:pStyle w:val="af8"/>
                                <w:spacing w:before="0" w:beforeAutospacing="0" w:after="0" w:afterAutospacing="0"/>
                                <w:rPr>
                                  <w:sz w:val="28"/>
                                </w:rPr>
                              </w:pPr>
                              <w:r w:rsidRPr="001767CA">
                                <w:rPr>
                                  <w:rFonts w:asciiTheme="minorHAnsi" w:hAnsi="Calibri" w:cstheme="minorBidi"/>
                                  <w:color w:val="000000" w:themeColor="text1"/>
                                  <w:kern w:val="24"/>
                                  <w:sz w:val="18"/>
                                  <w:szCs w:val="16"/>
                                </w:rPr>
                                <w:t>PC5-SRAP</w:t>
                              </w:r>
                            </w:p>
                          </w:txbxContent>
                        </wps:txbx>
                        <wps:bodyPr wrap="square" lIns="0" tIns="0" rIns="0" bIns="0" rtlCol="0" anchor="ctr">
                          <a:noAutofit/>
                        </wps:bodyPr>
                      </wps:wsp>
                      <wps:wsp>
                        <wps:cNvPr id="7457" name="文本框 72"/>
                        <wps:cNvSpPr txBox="1"/>
                        <wps:spPr>
                          <a:xfrm>
                            <a:off x="1276863" y="2028955"/>
                            <a:ext cx="516890" cy="240529"/>
                          </a:xfrm>
                          <a:prstGeom prst="rect">
                            <a:avLst/>
                          </a:prstGeom>
                          <a:solidFill>
                            <a:srgbClr val="5B9BD5">
                              <a:lumMod val="40000"/>
                              <a:lumOff val="60000"/>
                            </a:srgbClr>
                          </a:solidFill>
                          <a:ln>
                            <a:solidFill>
                              <a:srgbClr val="1D1D1A"/>
                            </a:solidFill>
                          </a:ln>
                        </wps:spPr>
                        <wps:txbx>
                          <w:txbxContent>
                            <w:p w14:paraId="0D4ADC2F" w14:textId="77777777" w:rsidR="00FA6781" w:rsidRPr="001767CA" w:rsidRDefault="00FA6781" w:rsidP="00FA6781">
                              <w:pPr>
                                <w:pStyle w:val="af8"/>
                                <w:spacing w:before="0" w:beforeAutospacing="0" w:after="0" w:afterAutospacing="0"/>
                                <w:jc w:val="center"/>
                                <w:rPr>
                                  <w:rFonts w:asciiTheme="minorHAnsi" w:hAnsiTheme="minorHAnsi" w:cstheme="minorHAnsi"/>
                                  <w:sz w:val="28"/>
                                </w:rPr>
                              </w:pPr>
                              <w:r w:rsidRPr="001767CA">
                                <w:rPr>
                                  <w:rFonts w:asciiTheme="minorHAnsi" w:eastAsia="微软雅黑" w:hAnsiTheme="minorHAnsi" w:cstheme="minorHAnsi"/>
                                  <w:color w:val="000000" w:themeColor="text1"/>
                                  <w:sz w:val="18"/>
                                  <w:szCs w:val="16"/>
                                </w:rPr>
                                <w:t>PC5-SRAP</w:t>
                              </w:r>
                            </w:p>
                          </w:txbxContent>
                        </wps:txbx>
                        <wps:bodyPr wrap="square" lIns="0" tIns="0" rIns="0" bIns="0" rtlCol="0" anchor="ctr">
                          <a:noAutofit/>
                        </wps:bodyPr>
                      </wps:wsp>
                      <wps:wsp>
                        <wps:cNvPr id="7458" name="文本框 50"/>
                        <wps:cNvSpPr txBox="1"/>
                        <wps:spPr>
                          <a:xfrm>
                            <a:off x="2666122" y="354128"/>
                            <a:ext cx="1016635" cy="224494"/>
                          </a:xfrm>
                          <a:prstGeom prst="rect">
                            <a:avLst/>
                          </a:prstGeom>
                          <a:noFill/>
                          <a:ln>
                            <a:solidFill>
                              <a:srgbClr val="1D1D1A"/>
                            </a:solidFill>
                          </a:ln>
                        </wps:spPr>
                        <wps:txbx>
                          <w:txbxContent>
                            <w:p w14:paraId="0BEDA742"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GTP/DUP/IP</w:t>
                              </w:r>
                            </w:p>
                          </w:txbxContent>
                        </wps:txbx>
                        <wps:bodyPr wrap="square" lIns="0" tIns="0" rIns="0" bIns="0" rtlCol="0" anchor="ctr">
                          <a:noAutofit/>
                        </wps:bodyPr>
                      </wps:wsp>
                      <wps:wsp>
                        <wps:cNvPr id="7459" name="文本框 50"/>
                        <wps:cNvSpPr txBox="1"/>
                        <wps:spPr>
                          <a:xfrm>
                            <a:off x="2666121" y="589764"/>
                            <a:ext cx="1016635" cy="224494"/>
                          </a:xfrm>
                          <a:prstGeom prst="rect">
                            <a:avLst/>
                          </a:prstGeom>
                          <a:noFill/>
                          <a:ln>
                            <a:solidFill>
                              <a:srgbClr val="1D1D1A"/>
                            </a:solidFill>
                          </a:ln>
                        </wps:spPr>
                        <wps:txbx>
                          <w:txbxContent>
                            <w:p w14:paraId="37363A96"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460" name="文本框 50"/>
                        <wps:cNvSpPr txBox="1"/>
                        <wps:spPr>
                          <a:xfrm>
                            <a:off x="2666283" y="820327"/>
                            <a:ext cx="1016635" cy="224494"/>
                          </a:xfrm>
                          <a:prstGeom prst="rect">
                            <a:avLst/>
                          </a:prstGeom>
                          <a:noFill/>
                          <a:ln>
                            <a:solidFill>
                              <a:srgbClr val="1D1D1A"/>
                            </a:solidFill>
                          </a:ln>
                        </wps:spPr>
                        <wps:txbx>
                          <w:txbxContent>
                            <w:p w14:paraId="36725B65"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461" name="Rectangle 72"/>
                        <wps:cNvSpPr/>
                        <wps:spPr>
                          <a:xfrm>
                            <a:off x="2487111" y="0"/>
                            <a:ext cx="1292875" cy="109377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62" name="文本框 7462"/>
                        <wps:cNvSpPr txBox="1"/>
                        <wps:spPr>
                          <a:xfrm>
                            <a:off x="3708124" y="354080"/>
                            <a:ext cx="781050" cy="217805"/>
                          </a:xfrm>
                          <a:prstGeom prst="rect">
                            <a:avLst/>
                          </a:prstGeom>
                          <a:noFill/>
                        </wps:spPr>
                        <wps:txbx>
                          <w:txbxContent>
                            <w:p w14:paraId="5C28EF6E"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gNB-CU</w:t>
                              </w:r>
                            </w:p>
                          </w:txbxContent>
                        </wps:txbx>
                        <wps:bodyPr wrap="square" lIns="0" tIns="0" rIns="0" bIns="0" rtlCol="0" anchor="ctr">
                          <a:noAutofit/>
                        </wps:bodyPr>
                      </wps:wsp>
                      <wps:wsp>
                        <wps:cNvPr id="7463" name="文本框 54"/>
                        <wps:cNvSpPr txBox="1"/>
                        <wps:spPr>
                          <a:xfrm>
                            <a:off x="2615949" y="1579085"/>
                            <a:ext cx="519430" cy="217805"/>
                          </a:xfrm>
                          <a:prstGeom prst="rect">
                            <a:avLst/>
                          </a:prstGeom>
                          <a:noFill/>
                          <a:ln>
                            <a:solidFill>
                              <a:srgbClr val="1D1D1A"/>
                            </a:solidFill>
                          </a:ln>
                        </wps:spPr>
                        <wps:txbx>
                          <w:txbxContent>
                            <w:p w14:paraId="29764294"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464" name="文本框 55"/>
                        <wps:cNvSpPr txBox="1"/>
                        <wps:spPr>
                          <a:xfrm>
                            <a:off x="2615949" y="1808308"/>
                            <a:ext cx="519430" cy="217815"/>
                          </a:xfrm>
                          <a:prstGeom prst="rect">
                            <a:avLst/>
                          </a:prstGeom>
                          <a:noFill/>
                          <a:ln>
                            <a:solidFill>
                              <a:srgbClr val="1D1D1A"/>
                            </a:solidFill>
                          </a:ln>
                        </wps:spPr>
                        <wps:txbx>
                          <w:txbxContent>
                            <w:p w14:paraId="38E4E5A8" w14:textId="77777777" w:rsidR="00FA6781" w:rsidRPr="00FA6781" w:rsidRDefault="00FA6781" w:rsidP="00FA6781">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wps:txbx>
                        <wps:bodyPr wrap="square" lIns="0" tIns="0" rIns="0" bIns="0" rtlCol="0" anchor="ctr">
                          <a:noAutofit/>
                        </wps:bodyPr>
                      </wps:wsp>
                      <wps:wsp>
                        <wps:cNvPr id="7465" name="文本框 56"/>
                        <wps:cNvSpPr txBox="1"/>
                        <wps:spPr>
                          <a:xfrm>
                            <a:off x="2615949" y="1348667"/>
                            <a:ext cx="519430" cy="217805"/>
                          </a:xfrm>
                          <a:prstGeom prst="rect">
                            <a:avLst/>
                          </a:prstGeom>
                          <a:noFill/>
                          <a:ln>
                            <a:solidFill>
                              <a:srgbClr val="1D1D1A"/>
                            </a:solidFill>
                          </a:ln>
                        </wps:spPr>
                        <wps:txbx>
                          <w:txbxContent>
                            <w:p w14:paraId="404B3938"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466" name="直接箭头连接符 7466"/>
                        <wps:cNvCnPr>
                          <a:stCxn id="7461" idx="2"/>
                          <a:endCxn id="7465" idx="0"/>
                        </wps:cNvCnPr>
                        <wps:spPr bwMode="auto">
                          <a:xfrm flipH="1">
                            <a:off x="2875664" y="1093772"/>
                            <a:ext cx="257885" cy="254895"/>
                          </a:xfrm>
                          <a:prstGeom prst="straightConnector1">
                            <a:avLst/>
                          </a:prstGeom>
                          <a:noFill/>
                          <a:ln w="19050" cap="flat" cmpd="sng" algn="ctr">
                            <a:solidFill>
                              <a:srgbClr val="0070C0"/>
                            </a:solidFill>
                            <a:prstDash val="solid"/>
                            <a:round/>
                            <a:headEnd type="triangle" w="sm" len="sm"/>
                            <a:tailEnd type="triangle" w="sm" len="sm"/>
                          </a:ln>
                          <a:effectLst/>
                        </wps:spPr>
                        <wps:bodyPr/>
                      </wps:wsp>
                      <wps:wsp>
                        <wps:cNvPr id="7467" name="直接箭头连接符 7467"/>
                        <wps:cNvCnPr>
                          <a:endCxn id="7471" idx="0"/>
                        </wps:cNvCnPr>
                        <wps:spPr bwMode="auto">
                          <a:xfrm>
                            <a:off x="3309719" y="1076686"/>
                            <a:ext cx="418464" cy="271151"/>
                          </a:xfrm>
                          <a:prstGeom prst="straightConnector1">
                            <a:avLst/>
                          </a:prstGeom>
                          <a:noFill/>
                          <a:ln w="19050" cap="flat" cmpd="sng" algn="ctr">
                            <a:solidFill>
                              <a:srgbClr val="FFC000"/>
                            </a:solidFill>
                            <a:prstDash val="solid"/>
                            <a:round/>
                            <a:headEnd type="triangle" w="sm" len="sm"/>
                            <a:tailEnd type="triangle" w="sm" len="sm"/>
                          </a:ln>
                          <a:effectLst/>
                        </wps:spPr>
                        <wps:bodyPr/>
                      </wps:wsp>
                      <wps:wsp>
                        <wps:cNvPr id="7468" name="Rectangle 72"/>
                        <wps:cNvSpPr/>
                        <wps:spPr>
                          <a:xfrm>
                            <a:off x="3343146" y="1194033"/>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69" name="文本框 54"/>
                        <wps:cNvSpPr txBox="1"/>
                        <wps:spPr>
                          <a:xfrm>
                            <a:off x="3467112" y="1578148"/>
                            <a:ext cx="521970" cy="217805"/>
                          </a:xfrm>
                          <a:prstGeom prst="rect">
                            <a:avLst/>
                          </a:prstGeom>
                          <a:noFill/>
                          <a:ln>
                            <a:solidFill>
                              <a:srgbClr val="1D1D1A"/>
                            </a:solidFill>
                          </a:ln>
                        </wps:spPr>
                        <wps:txbx>
                          <w:txbxContent>
                            <w:p w14:paraId="20DEF55C"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470" name="文本框 55"/>
                        <wps:cNvSpPr txBox="1"/>
                        <wps:spPr>
                          <a:xfrm>
                            <a:off x="3467112" y="1807369"/>
                            <a:ext cx="521970" cy="216476"/>
                          </a:xfrm>
                          <a:prstGeom prst="rect">
                            <a:avLst/>
                          </a:prstGeom>
                          <a:noFill/>
                          <a:ln>
                            <a:solidFill>
                              <a:srgbClr val="1D1D1A"/>
                            </a:solidFill>
                          </a:ln>
                        </wps:spPr>
                        <wps:txbx>
                          <w:txbxContent>
                            <w:p w14:paraId="24777FFF" w14:textId="77777777" w:rsidR="00FA6781" w:rsidRPr="00FA6781" w:rsidRDefault="00FA6781" w:rsidP="00FA6781">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wps:txbx>
                        <wps:bodyPr wrap="square" lIns="0" tIns="0" rIns="0" bIns="0" rtlCol="0" anchor="ctr">
                          <a:noAutofit/>
                        </wps:bodyPr>
                      </wps:wsp>
                      <wps:wsp>
                        <wps:cNvPr id="7471" name="文本框 56"/>
                        <wps:cNvSpPr txBox="1"/>
                        <wps:spPr>
                          <a:xfrm>
                            <a:off x="3467112" y="1347728"/>
                            <a:ext cx="521970" cy="217805"/>
                          </a:xfrm>
                          <a:prstGeom prst="rect">
                            <a:avLst/>
                          </a:prstGeom>
                          <a:noFill/>
                          <a:ln>
                            <a:solidFill>
                              <a:srgbClr val="1D1D1A"/>
                            </a:solidFill>
                          </a:ln>
                        </wps:spPr>
                        <wps:txbx>
                          <w:txbxContent>
                            <w:p w14:paraId="17762E9C"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472" name="直接箭头连接符 7472"/>
                        <wps:cNvCnPr>
                          <a:stCxn id="7470" idx="2"/>
                          <a:endCxn id="7432" idx="0"/>
                        </wps:cNvCnPr>
                        <wps:spPr bwMode="auto">
                          <a:xfrm>
                            <a:off x="3728098" y="2023845"/>
                            <a:ext cx="6033" cy="234051"/>
                          </a:xfrm>
                          <a:prstGeom prst="straightConnector1">
                            <a:avLst/>
                          </a:prstGeom>
                          <a:noFill/>
                          <a:ln w="19050" cap="flat" cmpd="sng" algn="ctr">
                            <a:solidFill>
                              <a:srgbClr val="FFC000"/>
                            </a:solidFill>
                            <a:prstDash val="solid"/>
                            <a:round/>
                            <a:headEnd type="triangle" w="sm" len="sm"/>
                            <a:tailEnd type="triangle" w="sm" len="sm"/>
                          </a:ln>
                          <a:effectLst/>
                        </wps:spPr>
                        <wps:bodyPr/>
                      </wps:wsp>
                    </wpg:wgp>
                  </a:graphicData>
                </a:graphic>
                <wp14:sizeRelH relativeFrom="margin">
                  <wp14:pctWidth>0</wp14:pctWidth>
                </wp14:sizeRelH>
                <wp14:sizeRelV relativeFrom="margin">
                  <wp14:pctHeight>0</wp14:pctHeight>
                </wp14:sizeRelV>
              </wp:anchor>
            </w:drawing>
          </mc:Choice>
          <mc:Fallback>
            <w:pict>
              <v:group w14:anchorId="4FC926C5" id="组合 2" o:spid="_x0000_s1026" style="position:absolute;left:0;text-align:left;margin-left:63.8pt;margin-top:10pt;width:354.7pt;height:245.7pt;z-index:251659264;mso-position-horizontal-relative:margin;mso-width-relative:margin;mso-height-relative:margin" coordsize="48120,34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">
                <v:shapetype id="_x0000_t202" coordsize="21600,21600" o:spt="202" path="m,l,21600r21600,l21600,xe">
                  <v:stroke joinstyle="miter"/>
                  <v:path gradientshapeok="t" o:connecttype="rect"/>
                </v:shapetype>
                <v:shape id="文本框 42" o:spid="_x0000_s1027" type="#_x0000_t202" style="position:absolute;left:483;top:27213;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knA78A&#10;AADbAAAADwAAAGRycy9kb3ducmV2LnhtbERPy2oCMRTdF/yHcAU3RTMKLTIaRQRBEQo+wO0lufPA&#10;yc2QxHH065tFocvDeS/XvW1ERz7UjhVMJxkIYu1MzaWC62U3noMIEdlg45gUvCjAejX4WGJu3JNP&#10;1J1jKVIIhxwVVDG2uZRBV2QxTFxLnLjCeYsxQV9K4/GZwm0jZ1n2LS3WnBoqbGlbkb6fH1aBps93&#10;ZzS+7qcDFwW2/qe4HZUaDfvNAkSkPv6L/9x7o+ArjU1f0g+Q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uScDvwAAANsAAAAPAAAAAAAAAAAAAAAAAJgCAABkcnMvZG93bnJl&#10;di54bWxQSwUGAAAAAAQABAD1AAAAhAMAAAAA&#10;" fillcolor="#92d050" strokecolor="#1d1d1a">
                  <v:textbox inset="0,0,0,0">
                    <w:txbxContent>
                      <w:p w14:paraId="483AABF2"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43" o:spid="_x0000_s1028" type="#_x0000_t202" style="position:absolute;left:14148;top:8797;width:7582;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bthMQA&#10;AADbAAAADwAAAGRycy9kb3ducmV2LnhtbESPzWrDMBCE74G+g9hCLqGRU0hoXcvGTUnSSw9O+wCL&#10;tf7B1spYSuL26aNAIcdhZr5hkmwyvTjT6FrLClbLCARxaXXLtYKf793TCwjnkTX2lknBLznI0odZ&#10;grG2Fy7ofPS1CBB2MSpovB9iKV3ZkEG3tANx8Co7GvRBjrXUI14C3PTyOYo20mDLYaHBgbYNld3x&#10;ZBRQXti/r87tTfH+sd1XLdNCHpSaP075GwhPk7+H/9ufWsH6F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TEAAAA2wAAAA8AAAAAAAAAAAAAAAAAmAIAAGRycy9k&#10;b3ducmV2LnhtbFBLBQYAAAAABAAEAPUAAACJAwAAAAA=&#10;" filled="f" stroked="f">
                  <v:textbox inset="0,0,0,0">
                    <w:txbxContent>
                      <w:p w14:paraId="0DE34167" w14:textId="5B4A05A6" w:rsidR="00FA6781" w:rsidRDefault="001C252E"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helper UE</w:t>
                        </w:r>
                      </w:p>
                    </w:txbxContent>
                  </v:textbox>
                </v:shape>
                <v:shape id="文本框 44" o:spid="_x0000_s1029" type="#_x0000_t202" style="position:absolute;left:1069;top:9176;width:961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OpL0A&#10;AADbAAAADwAAAGRycy9kb3ducmV2LnhtbERPSwrCMBDdC94hjOBGNNWFSDWKH/xsXLR6gKEZ22Iz&#10;KU3U6unNQnD5eP/FqjWVeFLjSssKxqMIBHFmdcm5gutlP5yBcB5ZY2WZFLzJwWrZ7Sww1vbFCT1T&#10;n4sQwi5GBYX3dSylywoy6Ea2Jg7czTYGfYBNLnWDrxBuKjmJoqk0WHJoKLCmbUHZPX0YBbRO7Od8&#10;dweTbHbbw61kGsijUv1eu56D8NT6v/jnPmkF0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NCOpL0AAADbAAAADwAAAAAAAAAAAAAAAACYAgAAZHJzL2Rvd25yZXYu&#10;eG1sUEsFBgAAAAAEAAQA9QAAAIIDAAAAAA==&#10;" filled="f" stroked="f">
                  <v:textbox inset="0,0,0,0">
                    <w:txbxContent>
                      <w:p w14:paraId="6250C1C4" w14:textId="41B51466" w:rsidR="00FA6781" w:rsidRDefault="006A71AC"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remote UE</w:t>
                        </w:r>
                      </w:p>
                    </w:txbxContent>
                  </v:textbox>
                </v:shape>
                <v:shape id="文本框 45" o:spid="_x0000_s1030" type="#_x0000_t202" style="position:absolute;left:40309;top:18263;width:7811;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wrP8AA&#10;AADbAAAADwAAAGRycy9kb3ducmV2LnhtbESPzQrCMBCE74LvEFbwIprqQaQaxR/8uXio+gBLs7bF&#10;ZlOaqNWnN4LgcZiZb5jZojGleFDtCssKhoMIBHFqdcGZgst525+AcB5ZY2mZFLzIwWLebs0w1vbJ&#10;CT1OPhMBwi5GBbn3VSylS3My6Aa2Ig7e1dYGfZB1JnWNzwA3pRxF0VgaLDgs5FjROqf0drobBbRM&#10;7Pt4czuTrDbr3bVg6sm9Ut1Os5yC8NT4f/jXPmgF4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wrP8AAAADbAAAADwAAAAAAAAAAAAAAAACYAgAAZHJzL2Rvd25y&#10;ZXYueG1sUEsFBgAAAAAEAAQA9QAAAIUDAAAAAA==&#10;" filled="f" stroked="f">
                  <v:textbox inset="0,0,0,0">
                    <w:txbxContent>
                      <w:p w14:paraId="4F2662A1"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gNB-DU</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62" o:spid="_x0000_s1031" type="#_x0000_t34" style="position:absolute;left:20190;top:12369;width:29;height:3427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rPz8QAAADbAAAADwAAAGRycy9kb3ducmV2LnhtbESPQWvCQBSE7wX/w/IEb3VjDsFGVwm1&#10;hQoemtgevD2yzyQ0+zZktyb6691CweMwM98w6+1oWnGh3jWWFSzmEQji0uqGKwVfx/fnJQjnkTW2&#10;lknBlRxsN5OnNabaDpzTpfCVCBB2KSqove9SKV1Zk0E3tx1x8M62N+iD7CupexwC3LQyjqJEGmw4&#10;LNTY0WtN5U/xaxTQS5d9n/dvSbOjwylH+UmH26DUbDpmKxCeRv8I/7c/tIIkhr8v4QfIz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qs/PxAAAANsAAAAPAAAAAAAAAAAA&#10;AAAAAKECAABkcnMvZG93bnJldi54bWxQSwUGAAAAAAQABAD5AAAAkgMAAAAA&#10;" adj="-2499710" strokecolor="#ffc000" strokeweight="1.5pt">
                  <v:stroke startarrow="block" endarrow="block"/>
                </v:shape>
                <v:shape id="文本框 47" o:spid="_x0000_s1032" type="#_x0000_t202" style="position:absolute;left:18075;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m7UcIA&#10;AADbAAAADwAAAGRycy9kb3ducmV2LnhtbESP3YrCMBSE74V9h3AW9k5TVxDpGkWUBf9urPsAh+b0&#10;B5uTksS2+/ZGELwcZuYbZrkeTCM6cr62rGA6SUAQ51bXXCr4u/6OFyB8QNbYWCYF/+RhvfoYLTHV&#10;tucLdVkoRYSwT1FBFUKbSunzigz6iW2Jo1dYZzBE6UqpHfYRbhr5nSRzabDmuFBhS9uK8lt2Nwp2&#10;m3ty6I87d3QUDtuiK7rzSSr19TlsfkAEGsI7/GrvtYL5DJ5f4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btRwgAAANsAAAAPAAAAAAAAAAAAAAAAAJgCAABkcnMvZG93&#10;bnJldi54bWxQSwUGAAAAAAQABAD1AAAAhwMAAAAA&#10;" fillcolor="#bdd7ee" strokecolor="#1d1d1a">
                  <v:textbox inset="0,0,0,0">
                    <w:txbxContent>
                      <w:p w14:paraId="0EA29FF2"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48" o:spid="_x0000_s1033" type="#_x0000_t202" style="position:absolute;left:18075;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A+KsQA&#10;AADdAAAADwAAAGRycy9kb3ducmV2LnhtbESP3YrCMBSE7xd8h3AE79ZUEVeqUUQR1N0bfx7g0Jz+&#10;YHNSktjWtzcLC3s5zMw3zGrTm1q05HxlWcFknIAgzqyuuFBwvx0+FyB8QNZYWyYFL/KwWQ8+Vphq&#10;2/GF2msoRISwT1FBGUKTSumzkgz6sW2Io5dbZzBE6QqpHXYRbmo5TZK5NFhxXCixoV1J2eP6NAr2&#10;22dy6s57d3YUTru8zdufb6nUaNhvlyAC9eE//Nc+agVfs+kMft/EJyD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APirEAAAA3QAAAA8AAAAAAAAAAAAAAAAAmAIAAGRycy9k&#10;b3ducmV2LnhtbFBLBQYAAAAABAAEAPUAAACJAwAAAAA=&#10;" fillcolor="#bdd7ee" strokecolor="#1d1d1a">
                  <v:textbox inset="0,0,0,0">
                    <w:txbxContent>
                      <w:p w14:paraId="0FDEB825"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49" o:spid="_x0000_s1034" type="#_x0000_t202" style="position:absolute;left:18075;top:2261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ybscQA&#10;AADdAAAADwAAAGRycy9kb3ducmV2LnhtbESP3WoCMRSE7wu+QziCdzWr2CqrUUQR1HrjzwMcNmd/&#10;cHOyJHF3+/ZNodDLYWa+YVab3tSiJecrywom4wQEcWZ1xYWCx/3wvgDhA7LG2jIp+CYPm/XgbYWp&#10;th1fqb2FQkQI+xQVlCE0qZQ+K8mgH9uGOHq5dQZDlK6Q2mEX4aaW0yT5lAYrjgslNrQrKXveXkbB&#10;fvtKTt15786OwmmXt3l7+ZJKjYb9dgkiUB/+w3/to1Ywn00/4PdNf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Mm7HEAAAA3QAAAA8AAAAAAAAAAAAAAAAAmAIAAGRycy9k&#10;b3ducmV2LnhtbFBLBQYAAAAABAAEAPUAAACJAwAAAAA=&#10;" fillcolor="#bdd7ee" strokecolor="#1d1d1a">
                  <v:textbox inset="0,0,0,0">
                    <w:txbxContent>
                      <w:p w14:paraId="6E4B23E1"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50" o:spid="_x0000_s1035" type="#_x0000_t202" style="position:absolute;left:26662;top:1239;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JxZ8QA&#10;AADdAAAADwAAAGRycy9kb3ducmV2LnhtbESP3YrCMBSE7xd8h3AEbxZNK+JPNYoIgnjh4s8DHJpj&#10;W2xOShM1vr0RhL0cZuYbZrEKphYPal1lWUE6SEAQ51ZXXCi4nLf9KQjnkTXWlknBixyslp2fBWba&#10;PvlIj5MvRISwy1BB6X2TSenykgy6gW2Io3e1rUEfZVtI3eIzwk0th0kylgYrjgslNrQpKb+d7kaB&#10;S39tnqbr0Ey34c/ObvvLodgr1euG9RyEp+D/w9/2TiuYjIZj+LyJT0Au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ScWfEAAAA3QAAAA8AAAAAAAAAAAAAAAAAmAIAAGRycy9k&#10;b3ducmV2LnhtbFBLBQYAAAAABAAEAPUAAACJAwAAAAA=&#10;" filled="f" strokecolor="#1d1d1a">
                  <v:textbox inset="0,0,0,0">
                    <w:txbxContent>
                      <w:p w14:paraId="53AC50AB"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v:textbox>
                </v:shape>
                <v:shape id="文本框 51" o:spid="_x0000_s1036" type="#_x0000_t202" style="position:absolute;left:26186;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KgXcQA&#10;AADdAAAADwAAAGRycy9kb3ducmV2LnhtbESPW4vCMBSE3xf8D+EI+7amyrJKNYoogpd98fIDDs3p&#10;BZuTksS2/nuzIOzjMDPfMItVb2rRkvOVZQXjUQKCOLO64kLB7br7moHwAVljbZkUPMnDajn4WGCq&#10;bcdnai+hEBHCPkUFZQhNKqXPSjLoR7Yhjl5uncEQpSukdthFuKnlJEl+pMGK40KJDW1Kyu6Xh1Gw&#10;XT+SQ3fcuqOjcNjkbd7+nqRSn8N+PQcRqA//4Xd7rxVMvydT+HsTn4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SoF3EAAAA3QAAAA8AAAAAAAAAAAAAAAAAmAIAAGRycy9k&#10;b3ducmV2LnhtbFBLBQYAAAAABAAEAPUAAACJAwAAAAA=&#10;" fillcolor="#bdd7ee" strokecolor="#1d1d1a">
                  <v:textbox inset="0,0,0,0">
                    <w:txbxContent>
                      <w:p w14:paraId="149F998C"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52" o:spid="_x0000_s1037" type="#_x0000_t202" style="position:absolute;left:26186;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00L8IA&#10;AADdAAAADwAAAGRycy9kb3ducmV2LnhtbERPyWrDMBC9F/IPYgK9NXJDaYMbJRiHQJz2kqQfMFjj&#10;hVojI8lL/j46FHp8vH27n00nRnK+tazgdZWAIC6tbrlW8HM7vmxA+ICssbNMCu7kYb9bPG0x1Xbi&#10;C43XUIsYwj5FBU0IfSqlLxsy6Fe2J45cZZ3BEKGrpXY4xXDTyXWSvEuDLceGBnvKGyp/r4NRcMiG&#10;pJjOB3d2FIq8Gqvx+0sq9bycs08QgebwL/5zn7SCj7d1nBvfxCc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TTQvwgAAAN0AAAAPAAAAAAAAAAAAAAAAAJgCAABkcnMvZG93&#10;bnJldi54bWxQSwUGAAAAAAQABAD1AAAAhwMAAAAA&#10;" fillcolor="#bdd7ee" strokecolor="#1d1d1a">
                  <v:textbox inset="0,0,0,0">
                    <w:txbxContent>
                      <w:p w14:paraId="49D25924"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53" o:spid="_x0000_s1038" type="#_x0000_t202" style="position:absolute;left:26186;top:22565;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RtMQA&#10;AADdAAAADwAAAGRycy9kb3ducmV2LnhtbESP3WoCMRSE7wu+QziCdzWrSKurUUQR1HrjzwMcNmd/&#10;cHOyJHF3+/ZNodDLYWa+YVab3tSiJecrywom4wQEcWZ1xYWCx/3wPgfhA7LG2jIp+CYPm/XgbYWp&#10;th1fqb2FQkQI+xQVlCE0qZQ+K8mgH9uGOHq5dQZDlK6Q2mEX4aaW0yT5kAYrjgslNrQrKXveXkbB&#10;fvtKTt15786OwmmXt3l7+ZJKjYb9dgkiUB/+w3/to1bwOZsu4PdNf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BkbTEAAAA3QAAAA8AAAAAAAAAAAAAAAAAmAIAAGRycy9k&#10;b3ducmV2LnhtbFBLBQYAAAAABAAEAPUAAACJAwAAAAA=&#10;" fillcolor="#bdd7ee" strokecolor="#1d1d1a">
                  <v:textbox inset="0,0,0,0">
                    <w:txbxContent>
                      <w:p w14:paraId="25B28648"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54" o:spid="_x0000_s1039" type="#_x0000_t202" style="position:absolute;left:34756;top:2488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BHcEA&#10;AADdAAAADwAAAGRycy9kb3ducmV2LnhtbERPy2oCMRTdF/oP4QpuimbUomU0ShEKilDQFrq9JHce&#10;OLkZknQc/XqzEFweznu16W0jOvKhdqxgMs5AEGtnai4V/P58jT5AhIhssHFMCq4UYLN+fVlhbtyF&#10;j9SdYilSCIccFVQxtrmUQVdkMYxdS5y4wnmLMUFfSuPxksJtI6dZNpcWa04NFba0rUifT/9Wgaa3&#10;W2c0Xs/HPRcFtv67+DsoNRz0n0sQkfr4FD/cO6Ng8T5L+9Ob9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6wgR3BAAAA3QAAAA8AAAAAAAAAAAAAAAAAmAIAAGRycy9kb3du&#10;cmV2LnhtbFBLBQYAAAAABAAEAPUAAACGAwAAAAA=&#10;" fillcolor="#92d050" strokecolor="#1d1d1a">
                  <v:textbox inset="0,0,0,0">
                    <w:txbxContent>
                      <w:p w14:paraId="4CD64794"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55" o:spid="_x0000_s1040" type="#_x0000_t202" style="position:absolute;left:34756;top:27184;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wkhsUA&#10;AADdAAAADwAAAGRycy9kb3ducmV2LnhtbESP3WoCMRSE7wt9h3AKvSmatRZbtkYpBaEiFFwL3h6S&#10;sz+4OVmSuK59eiMIXg4z8w0zXw62FT350DhWMBlnIIi1Mw1XCv52q9EHiBCRDbaOScGZAiwXjw9z&#10;zI078Zb6IlYiQTjkqKCOsculDLomi2HsOuLklc5bjEn6ShqPpwS3rXzNspm02HBaqLGj75r0oTha&#10;BZpe/nuj8XzYrrkssfO/5X6j1PPT8PUJItIQ7+Fb+8coeH+bTuD6Jj0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SGxQAAAN0AAAAPAAAAAAAAAAAAAAAAAJgCAABkcnMv&#10;ZG93bnJldi54bWxQSwUGAAAAAAQABAD1AAAAigMAAAAA&#10;" fillcolor="#92d050" strokecolor="#1d1d1a">
                  <v:textbox inset="0,0,0,0">
                    <w:txbxContent>
                      <w:p w14:paraId="5384E749"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56" o:spid="_x0000_s1041" type="#_x0000_t202" style="position:absolute;left:34756;top:22578;width:5169;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668cUA&#10;AADdAAAADwAAAGRycy9kb3ducmV2LnhtbESP3WoCMRSE7wt9h3AK3hTN1hZbtkYpgmARCmrB20Ny&#10;9gc3J0sS19WnN4Lg5TAz3zDTeW8b0ZEPtWMFb6MMBLF2puZSwf9uOfwCESKywcYxKThTgPns+WmK&#10;uXEn3lC3jaVIEA45KqhibHMpg67IYhi5ljh5hfMWY5K+lMbjKcFtI8dZNpEWa04LFba0qEgftker&#10;QNPrpTMaz4fNLxcFtv6v2K+VGrz0P98gIvXxEb63V0bB58f7GG5v0hO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rrxxQAAAN0AAAAPAAAAAAAAAAAAAAAAAJgCAABkcnMv&#10;ZG93bnJldi54bWxQSwUGAAAAAAQABAD1AAAAigMAAAAA&#10;" fillcolor="#92d050" strokecolor="#1d1d1a">
                  <v:textbox inset="0,0,0,0">
                    <w:txbxContent>
                      <w:p w14:paraId="2CA9B24A"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肘形连接符 7433" o:spid="_x0000_s1042" type="#_x0000_t34" style="position:absolute;left:24716;top:25465;width:127;height:811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2ZYcQAAADdAAAADwAAAGRycy9kb3ducmV2LnhtbESPQWsCMRSE74X+h/AK3urbukWXrVFK&#10;QfDUou2lt8fmdXfbzcuSRI3/vhEEj8PMfMMs18kO6sg+9E40PE0LUCyNM720Gr4+N48VqBBJDA1O&#10;WMOZA6xX93dLqo07yY6P+9iqDJFQk4YuxrFGDE3HlsLUjSzZ+3HeUszSt2g8nTLcDjgrijla6iUv&#10;dDTyW8fN3/5gNdBm0eMu/abv96bCWJXo28OH1pOH9PoCKnKKt/C1vTUaFs9lCZc3+Qng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nZlhxAAAAN0AAAAPAAAAAAAAAAAA&#10;AAAAAKECAABkcnMvZG93bnJldi54bWxQSwUGAAAAAAQABAD5AAAAkgMAAAAA&#10;" adj="388800" strokecolor="#0070c0" strokeweight="1.5pt">
                  <v:stroke startarrow="block" endarrow="block"/>
                </v:shape>
                <v:shape id="文本框 58" o:spid="_x0000_s1043" type="#_x0000_t202" style="position:absolute;left:362;top:16004;width:1048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XcVsYA&#10;AADdAAAADwAAAGRycy9kb3ducmV2LnhtbESP0WrCQBRE3wv+w3KFvhTdpJUaU1cRQSg+VKr5gEv2&#10;Nglm74bsmqx/7xYKfRxm5gyz3gbTioF611hWkM4TEMSl1Q1XCorLYZaBcB5ZY2uZFNzJwXYzeVpj&#10;ru3I3zScfSUihF2OCmrvu1xKV9Zk0M1tRxy9H9sb9FH2ldQ9jhFuWvmaJO/SYMNxocaO9jWV1/PN&#10;KHDpiy3TdBe67BBOdnU9Fl/VUannadh9gPAU/H/4r/2pFSwXbwv4fROfgN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XcVsYAAADdAAAADwAAAAAAAAAAAAAAAACYAgAAZHJz&#10;L2Rvd25yZXYueG1sUEsFBgAAAAAEAAQA9QAAAIsDAAAAAA==&#10;" filled="f" strokecolor="#1d1d1a">
                  <v:textbox inset="0,0,0,0">
                    <w:txbxContent>
                      <w:p w14:paraId="05298166"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v:textbox>
                </v:shape>
                <v:shape id="文本框 59" o:spid="_x0000_s1044" type="#_x0000_t202" style="position:absolute;left:483;top:24907;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ihcUA&#10;AADdAAAADwAAAGRycy9kb3ducmV2LnhtbESPW2sCMRSE3wv+h3AEX6Rmrb2xGqUUBKUgaAVfD8nZ&#10;C25OliRd1/76RhD6OMzMN8xi1dtGdORD7VjBdJKBINbO1FwqOH6vH99BhIhssHFMCq4UYLUcPCww&#10;N+7Ce+oOsRQJwiFHBVWMbS5l0BVZDBPXEievcN5iTNKX0ni8JLht5FOWvUqLNaeFClv6rEifDz9W&#10;gabxb2c0Xs/7LRcFtn5XnL6UGg37jzmISH38D9/bG6Pg7Xn2Arc36Qn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yKFxQAAAN0AAAAPAAAAAAAAAAAAAAAAAJgCAABkcnMv&#10;ZG93bnJldi54bWxQSwUGAAAAAAQABAD1AAAAigMAAAAA&#10;" fillcolor="#92d050" strokecolor="#1d1d1a">
                  <v:textbox inset="0,0,0,0">
                    <w:txbxContent>
                      <w:p w14:paraId="2455E898"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60" o:spid="_x0000_s1045" type="#_x0000_t202" style="position:absolute;left:483;top:22578;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88sUA&#10;AADdAAAADwAAAGRycy9kb3ducmV2LnhtbESPW2sCMRSE3wv+h3CEvhTN9oLKahQpCC1CwQv4ekjO&#10;XnBzsiRxXfvrTaHg4zAz3zCLVW8b0ZEPtWMFr+MMBLF2puZSwfGwGc1AhIhssHFMCm4UYLUcPC0w&#10;N+7KO+r2sRQJwiFHBVWMbS5l0BVZDGPXEievcN5iTNKX0ni8Jrht5FuWTaTFmtNChS19VqTP+4tV&#10;oOnltzMab+fdNxcFtv6nOG2Veh726zmISH18hP/bX0bB9ON9An9v0hO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bzyxQAAAN0AAAAPAAAAAAAAAAAAAAAAAJgCAABkcnMv&#10;ZG93bnJldi54bWxQSwUGAAAAAAQABAD1AAAAigMAAAAA&#10;" fillcolor="#92d050" strokecolor="#1d1d1a">
                  <v:textbox inset="0,0,0,0">
                    <w:txbxContent>
                      <w:p w14:paraId="0EC8CE16"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61" o:spid="_x0000_s1046" type="#_x0000_t202" style="position:absolute;left:5785;top:24907;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s2gMQA&#10;AADdAAAADwAAAGRycy9kb3ducmV2LnhtbESP3WoCMRSE7wu+QziCdzWrLVVWo4hSUOuNPw9w2Jz9&#10;wc3JksTd9e1NodDLYWa+YZbr3tSiJecrywom4wQEcWZ1xYWC2/X7fQ7CB2SNtWVS8CQP69XgbYmp&#10;th2fqb2EQkQI+xQVlCE0qZQ+K8mgH9uGOHq5dQZDlK6Q2mEX4aaW0yT5kgYrjgslNrQtKbtfHkbB&#10;bvNIDt1x546OwmGbt3l7+pFKjYb9ZgEiUB/+w3/tvVYw+/yYwe+b+AT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LNoDEAAAA3QAAAA8AAAAAAAAAAAAAAAAAmAIAAGRycy9k&#10;b3ducmV2LnhtbFBLBQYAAAAABAAEAPUAAACJAwAAAAA=&#10;" fillcolor="#bdd7ee" strokecolor="#1d1d1a">
                  <v:textbox inset="0,0,0,0">
                    <w:txbxContent>
                      <w:p w14:paraId="4896E4AE"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62" o:spid="_x0000_s1047" type="#_x0000_t202" style="position:absolute;left:5785;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i8sEA&#10;AADdAAAADwAAAGRycy9kb3ducmV2LnhtbERPy4rCMBTdC/MP4Q6403RGcaQaRZQBX5tRP+DS3D6Y&#10;5qYksa1/bxaCy8N5L9e9qUVLzleWFXyNExDEmdUVFwpu19/RHIQPyBpry6TgQR7Wq4/BElNtO/6j&#10;9hIKEUPYp6igDKFJpfRZSQb92DbEkcutMxgidIXUDrsYbmr5nSQzabDi2FBiQ9uSsv/L3SjYbe7J&#10;oTvu3NFROGzzNm/PJ6nU8LPfLEAE6sNb/HLvtYKf6STOjW/iE5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UovLBAAAA3QAAAA8AAAAAAAAAAAAAAAAAmAIAAGRycy9kb3du&#10;cmV2LnhtbFBLBQYAAAAABAAEAPUAAACGAwAAAAA=&#10;" fillcolor="#bdd7ee" strokecolor="#1d1d1a">
                  <v:textbox inset="0,0,0,0">
                    <w:txbxContent>
                      <w:p w14:paraId="5FCFB403"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63" o:spid="_x0000_s1048" type="#_x0000_t202" style="position:absolute;left:5785;top:22578;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gHacUA&#10;AADdAAAADwAAAGRycy9kb3ducmV2LnhtbESPW2sCMRSE3wv9D+EUfKtZtbS6GkUUwUtfvPyAw+bs&#10;BTcnSxJ313/fFAp9HGbmG2ax6k0tWnK+sqxgNExAEGdWV1wouF1371MQPiBrrC2Tgid5WC1fXxaY&#10;atvxmdpLKESEsE9RQRlCk0rps5IM+qFtiKOXW2cwROkKqR12EW5qOU6ST2mw4rhQYkObkrL75WEU&#10;bNeP5NAdt+7oKBw2eZu33yep1OCtX89BBOrDf/ivvdcKvj4mM/h9E5+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2AdpxQAAAN0AAAAPAAAAAAAAAAAAAAAAAJgCAABkcnMv&#10;ZG93bnJldi54bWxQSwUGAAAAAAQABAD1AAAAigMAAAAA&#10;" fillcolor="#bdd7ee" strokecolor="#1d1d1a">
                  <v:textbox inset="0,0,0,0">
                    <w:txbxContent>
                      <w:p w14:paraId="3E39B7E6"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64" o:spid="_x0000_s1049" type="#_x0000_t202" style="position:absolute;left:12768;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dicAA&#10;AADdAAAADwAAAGRycy9kb3ducmV2LnhtbERPy4rCMBTdC/5DuIK7MR0RR6pRRBHUmY2PD7g0tw+m&#10;uSlJbOvfm4Xg8nDeq01vatGS85VlBd+TBARxZnXFhYL77fC1AOEDssbaMil4kofNejhYYaptxxdq&#10;r6EQMYR9igrKEJpUSp+VZNBPbEMcudw6gyFCV0jtsIvhppbTJJlLgxXHhhIb2pWU/V8fRsF++0hO&#10;3Xnvzo7CaZe3efv3K5Uaj/rtEkSgPnzEb/dRK/iZzeL++CY+Ab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TdicAAAADdAAAADwAAAAAAAAAAAAAAAACYAgAAZHJzL2Rvd25y&#10;ZXYueG1sUEsFBgAAAAAEAAQA9QAAAIUDAAAAAA==&#10;" fillcolor="#bdd7ee" strokecolor="#1d1d1a">
                  <v:textbox inset="0,0,0,0">
                    <w:txbxContent>
                      <w:p w14:paraId="4750C01B"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65" o:spid="_x0000_s1050" type="#_x0000_t202" style="position:absolute;left:12768;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h4EsQA&#10;AADdAAAADwAAAGRycy9kb3ducmV2LnhtbESP3YrCMBSE7xd8h3AE79ZUkV2pRhFFUHdv/HmAQ3P6&#10;g81JSWJb334jCHs5zMw3zHLdm1q05HxlWcFknIAgzqyuuFBwu+4/5yB8QNZYWyYFT/KwXg0+lphq&#10;2/GZ2ksoRISwT1FBGUKTSumzkgz6sW2Io5dbZzBE6QqpHXYRbmo5TZIvabDiuFBiQ9uSsvvlYRTs&#10;No/k2J127uQoHLd5m7e/P1Kp0bDfLEAE6sN/+N0+aAXfs9kEXm/iE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oeBLEAAAA3QAAAA8AAAAAAAAAAAAAAAAAmAIAAGRycy9k&#10;b3ducmV2LnhtbFBLBQYAAAAABAAEAPUAAACJAwAAAAA=&#10;" fillcolor="#bdd7ee" strokecolor="#1d1d1a">
                  <v:textbox inset="0,0,0,0">
                    <w:txbxContent>
                      <w:p w14:paraId="7FE6A592"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66" o:spid="_x0000_s1051" type="#_x0000_t202" style="position:absolute;left:12768;top:2261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rmZcQA&#10;AADdAAAADwAAAGRycy9kb3ducmV2LnhtbESP3YrCMBSE7xd8h3AE79ZUEVeqUUQR1N0bfx7g0Jz+&#10;YHNSktjWtzcLC3s5zMw3zGrTm1q05HxlWcFknIAgzqyuuFBwvx0+FyB8QNZYWyYFL/KwWQ8+Vphq&#10;2/GF2msoRISwT1FBGUKTSumzkgz6sW2Io5dbZzBE6QqpHXYRbmo5TZK5NFhxXCixoV1J2eP6NAr2&#10;22dy6s57d3YUTru8zdufb6nUaNhvlyAC9eE//Nc+agVfs9kUft/EJyD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65mXEAAAA3QAAAA8AAAAAAAAAAAAAAAAAmAIAAGRycy9k&#10;b3ducmV2LnhtbFBLBQYAAAAABAAEAPUAAACJAwAAAAA=&#10;" fillcolor="#bdd7ee" strokecolor="#1d1d1a">
                  <v:textbox inset="0,0,0,0">
                    <w:txbxContent>
                      <w:p w14:paraId="4E6AC31B"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肘形连接符 7443" o:spid="_x0000_s1052" type="#_x0000_t34" style="position:absolute;left:11862;top:26029;width:127;height:698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fczMYAAADdAAAADwAAAGRycy9kb3ducmV2LnhtbESPQWsCMRSE70L/Q3iF3jRbK9pujZJK&#10;C148uBXB22PzulncvCybdF3/vSkUPA4z8w2zXA+uET11ofas4HmSgSAuvam5UnD4/hq/gggR2WDj&#10;mRRcKcB69TBaYm78hffUF7ESCcIhRwU2xjaXMpSWHIaJb4mT9+M7hzHJrpKmw0uCu0ZOs2wuHdac&#10;Fiy2tLFUnotfpyDaMP0o3nr9eTy3m4Xe6evhpJV6ehz0O4hIQ7yH/9tbo2Axm73A35v0BOTq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0X3MzGAAAA3QAAAA8AAAAAAAAA&#10;AAAAAAAAoQIAAGRycy9kb3ducmV2LnhtbFBLBQYAAAAABAAEAPkAAACUAwAAAAA=&#10;" adj="421200" strokecolor="#0070c0" strokeweight="1.5pt">
                  <v:stroke startarrow="block" endarrow="block"/>
                </v:shape>
                <v:shapetype id="_x0000_t32" coordsize="21600,21600" o:spt="32" o:oned="t" path="m,l21600,21600e" filled="f">
                  <v:path arrowok="t" fillok="f" o:connecttype="none"/>
                  <o:lock v:ext="edit" shapetype="t"/>
                </v:shapetype>
                <v:shape id="直接箭头连接符 7444" o:spid="_x0000_s1053" type="#_x0000_t32" style="position:absolute;left:3068;top:18467;width:2536;height:41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Fy9MUAAADdAAAADwAAAGRycy9kb3ducmV2LnhtbESPQUvEMBSE74L/ITzBm5uulCrdTcuy&#10;IOhFsK7o8dG8Tcs2LzWJbddfbwTB4zAz3zDberGDmMiH3rGC9SoDQdw63bNRcHh9uLkHESKyxsEx&#10;KThTgLq6vNhiqd3MLzQ10YgE4VCigi7GsZQytB1ZDCs3Eifv6LzFmKQ3UnucE9wO8jbLCmmx57TQ&#10;4Uj7jtpT82UVNGZ++3j6fm68ebfnvd4VU9F/KnV9tew2ICIt8T/8137UCu7yPIffN+kJy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AFy9MUAAADdAAAADwAAAAAAAAAA&#10;AAAAAAChAgAAZHJzL2Rvd25yZXYueG1sUEsFBgAAAAAEAAQA+QAAAJMDAAAAAA==&#10;" strokecolor="#ffc000" strokeweight="1.5pt">
                  <v:stroke startarrow="block" endarrow="block"/>
                </v:shape>
                <v:shape id="直接箭头连接符 7446" o:spid="_x0000_s1054" type="#_x0000_t32" style="position:absolute;left:5604;top:18182;width:2754;height:21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OOeccAAADdAAAADwAAAGRycy9kb3ducmV2LnhtbESPQWvCQBSE7wX/w/KE3uqmRaykrlKE&#10;glhaqPGgt0f2mQ3Nvg3Zp0n99d1CweMwM98wi9XgG3WhLtaBDTxOMlDEZbA1Vwb2xdvDHFQUZItN&#10;YDLwQxFWy9HdAnMbev6iy04qlSAcczTgRNpc61g68hgnoSVO3il0HiXJrtK2wz7BfaOfsmymPdac&#10;Fhy2tHZUfu/O3oDfF/02e//cyvogp/m1Lj7c8WrM/Xh4fQElNMgt/N/eWAPP0+kM/t6kJ6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g455xwAAAN0AAAAPAAAAAAAA&#10;AAAAAAAAAKECAABkcnMvZG93bnJldi54bWxQSwUGAAAAAAQABAD5AAAAlQMAAAAA&#10;" strokecolor="#0070c0" strokeweight="1.5pt">
                  <v:stroke startarrow="block" endarrow="block"/>
                </v:shape>
                <v:shape id="文本框 72" o:spid="_x0000_s1055" type="#_x0000_t202" style="position:absolute;left:26202;top:20261;width:5175;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j8AA&#10;AADdAAAADwAAAGRycy9kb3ducmV2LnhtbERPy4rCMBTdC/5DuIK7MR0RR6pRRBHUmY2PD7g0tw+m&#10;uSlJbOvfm4Xg8nDeq01vatGS85VlBd+TBARxZnXFhYL77fC1AOEDssbaMil4kofNejhYYaptxxdq&#10;r6EQMYR9igrKEJpUSp+VZNBPbEMcudw6gyFCV0jtsIvhppbTJJlLgxXHhhIb2pWU/V8fRsF++0hO&#10;3Xnvzo7CaZe3efv3K5Uaj/rtEkSgPnzEb/dRK/iZzeLc+CY+Ab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Rj8AAAADdAAAADwAAAAAAAAAAAAAAAACYAgAAZHJzL2Rvd25y&#10;ZXYueG1sUEsFBgAAAAAEAAQA9QAAAIUDAAAAAA==&#10;" fillcolor="#bdd7ee" strokecolor="#1d1d1a">
                  <v:textbox inset="0,0,0,0">
                    <w:txbxContent>
                      <w:p w14:paraId="70CBC064"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v:textbox>
                </v:shape>
                <v:shape id="文本框 74" o:spid="_x0000_s1056" type="#_x0000_t202" style="position:absolute;left:9656;top:29885;width:483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p6hMUA&#10;AADdAAAADwAAAGRycy9kb3ducmV2LnhtbESPzYrCQBCE78K+w9CCF1knK+JPdBRX8efiIVkfoMm0&#10;STDTEzKzGn36nQXBY1FVX1GLVWsqcaPGlZYVfA0iEMSZ1SXnCs4/u88pCOeRNVaWScGDHKyWH50F&#10;xtreOaFb6nMRIOxiVFB4X8dSuqwgg25ga+LgXWxj0AfZ5FI3eA9wU8lhFI2lwZLDQoE1bQrKrumv&#10;UUDrxD5PV7c3yfd2s7+UTH15UKrXbddzEJ5a/w6/2ketYDIazeD/TX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nqExQAAAN0AAAAPAAAAAAAAAAAAAAAAAJgCAABkcnMv&#10;ZG93bnJldi54bWxQSwUGAAAAAAQABAD1AAAAigMAAAAA&#10;" filled="f" stroked="f">
                  <v:textbox inset="0,0,0,0">
                    <w:txbxContent>
                      <w:p w14:paraId="53A0B782"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PC5</w:t>
                        </w:r>
                      </w:p>
                    </w:txbxContent>
                  </v:textbox>
                </v:shape>
                <v:shape id="文本框 75" o:spid="_x0000_s1057" type="#_x0000_t202" style="position:absolute;left:22092;top:29729;width:484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lFxMMA&#10;AADdAAAADwAAAGRycy9kb3ducmV2LnhtbERPyW7CMBC9V+IfrEHiUhUH1EIVYhCLGnrpIbQfMIon&#10;i4jHUWxI4OvxAanHp7cnm8E04kqdqy0rmE0jEMS51TWXCv5+v94+QTiPrLGxTApu5GCzHr0kGGvb&#10;c0bXky9FCGEXo4LK+zaW0uUVGXRT2xIHrrCdQR9gV0rdYR/CTSPnUbSQBmsODRW2tK8oP58uRgFt&#10;M3v/ObvUZLvDPi1qpld5VGoyHrYrEJ4G/y9+ur+1guX7R9gf3o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lFxMMAAADdAAAADwAAAAAAAAAAAAAAAACYAgAAZHJzL2Rv&#10;d25yZXYueG1sUEsFBgAAAAAEAAQA9QAAAIgDAAAAAA==&#10;" filled="f" stroked="f">
                  <v:textbox inset="0,0,0,0">
                    <w:txbxContent>
                      <w:p w14:paraId="57ACE7BE"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v:textbox>
                </v:shape>
                <v:shape id="文本框 77" o:spid="_x0000_s1058" type="#_x0000_t202" style="position:absolute;left:15518;top:32569;width:483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XgX8YA&#10;AADdAAAADwAAAGRycy9kb3ducmV2LnhtbESP3WrCQBSE7wt9h+UI3kizUVqV6CpWadqbXiT1AQ7Z&#10;kx/Mng3Z1aR9+m5B6OUwM98w2/1oWnGj3jWWFcyjGARxYXXDlYLz19vTGoTzyBpby6Tgmxzsd48P&#10;W0y0HTijW+4rESDsElRQe98lUrqiJoMush1x8ErbG/RB9pXUPQ4Bblq5iOOlNNhwWKixo2NNxSW/&#10;GgV0yOzP58WlJns9HdOyYZrJd6Wmk/GwAeFp9P/he/tDK1g9v8zh7014AnL3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XgX8YAAADdAAAADwAAAAAAAAAAAAAAAACYAgAAZHJz&#10;L2Rvd25yZXYueG1sUEsFBgAAAAAEAAQA9QAAAIsDAAAAAA==&#10;" filled="f" stroked="f">
                  <v:textbox inset="0,0,0,0">
                    <w:txbxContent>
                      <w:p w14:paraId="1F4344FC"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v:textbox>
                </v:shape>
                <v:rect id="Rectangle 69" o:spid="_x0000_s1059" style="position:absolute;left:12256;top:11940;width:11458;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LcDcQA&#10;AADdAAAADwAAAGRycy9kb3ducmV2LnhtbESPT2vCQBTE7wW/w/KE3upG8W90lVIQ6tEk6PWRfSbB&#10;7NuY3Zj023eFQo/DzPyG2R0GU4snta6yrGA6iUAQ51ZXXCjI0uPHGoTzyBpry6Tghxwc9qO3Hcba&#10;9nymZ+ILESDsYlRQet/EUrq8JINuYhvi4N1sa9AH2RZSt9gHuKnlLIqW0mDFYaHEhr5Kyu9JZxRs&#10;Hua4rE5zmXaXBLO0X3fZ1Sn1Ph4+tyA8Df4//Nf+1gpW88UMXm/CE5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S3A3EAAAA3QAAAA8AAAAAAAAAAAAAAAAAmAIAAGRycy9k&#10;b3ducmV2LnhtbFBLBQYAAAAABAAEAPUAAACJAwAAAAA=&#10;" filled="f" strokecolor="#7f7f7f" strokeweight="1.25pt">
                  <v:stroke dashstyle="3 1"/>
                  <v:textbox inset="0,0,0,0"/>
                </v:rect>
                <v:rect id="Rectangle 70" o:spid="_x0000_s1060" style="position:absolute;top:11713;width:11457;height:18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55lsUA&#10;AADdAAAADwAAAGRycy9kb3ducmV2LnhtbESPT2vCQBTE7wW/w/KE3upGa/0TXUUEoT02CXp9ZJ9J&#10;MPs2Zjcm/fbdQsHjMDO/Ybb7wdTiQa2rLCuYTiIQxLnVFRcKsvT0tgLhPLLG2jIp+CEH+93oZYux&#10;tj1/0yPxhQgQdjEqKL1vYildXpJBN7ENcfCutjXog2wLqVvsA9zUchZFC2mw4rBQYkPHkvJb0hkF&#10;67s5LaqvuUy7c4JZ2q+67OKUeh0Phw0IT4N/hv/bn1rBcv7xDn9vwhO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nnmWxQAAAN0AAAAPAAAAAAAAAAAAAAAAAJgCAABkcnMv&#10;ZG93bnJldi54bWxQSwUGAAAAAAQABAD1AAAAigMAAAAA&#10;" filled="f" strokecolor="#7f7f7f" strokeweight="1.25pt">
                  <v:stroke dashstyle="3 1"/>
                  <v:textbox inset="0,0,0,0"/>
                </v:rect>
                <v:rect id="Rectangle 72" o:spid="_x0000_s1061" style="position:absolute;left:24823;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TT68gA&#10;AADdAAAADwAAAGRycy9kb3ducmV2LnhtbESPT2vCQBTE7wW/w/IKvZS6saRWoqvYQosXhcYe9PbI&#10;PpPQ7NuYXfPn27tCweMwM79hFqveVKKlxpWWFUzGEQjizOqScwW/+6+XGQjnkTVWlknBQA5Wy9HD&#10;AhNtO/6hNvW5CBB2CSoovK8TKV1WkEE3tjVx8E62MeiDbHKpG+wC3FTyNYqm0mDJYaHAmj4Lyv7S&#10;i1GQdkczDPJwmbVmv3uOu/P243uq1NNjv56D8NT7e/i/vdEK3uO3GG5vwhO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pNPryAAAAN0AAAAPAAAAAAAAAAAAAAAAAJgCAABk&#10;cnMvZG93bnJldi54bWxQSwUGAAAAAAQABAD1AAAAjQMAAAAA&#10;" filled="f" strokecolor="#7f7f7f" strokeweight="1.25pt">
                  <v:stroke dashstyle="dash"/>
                  <v:textbox inset="0,0,0,0"/>
                </v:rect>
                <v:shape id="文本框 72" o:spid="_x0000_s1062" type="#_x0000_t202" style="position:absolute;left:18075;top:20284;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ozMQA&#10;AADdAAAADwAAAGRycy9kb3ducmV2LnhtbESP3WoCMRSE7wu+QziCdzWraJXVKKII1XrjzwMcNmd/&#10;cHOyJHF3+/ZNodDLYWa+Ydbb3tSiJecrywom4wQEcWZ1xYWCx/34vgThA7LG2jIp+CYP283gbY2p&#10;th1fqb2FQkQI+xQVlCE0qZQ+K8mgH9uGOHq5dQZDlK6Q2mEX4aaW0yT5kAYrjgslNrQvKXveXkbB&#10;YfdKTt354M6Owmmft3l7+ZJKjYb9bgUiUB/+w3/tT61gMZvP4fdNf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K6MzEAAAA3QAAAA8AAAAAAAAAAAAAAAAAmAIAAGRycy9k&#10;b3ducmV2LnhtbFBLBQYAAAAABAAEAPUAAACJAwAAAAA=&#10;" fillcolor="#bdd7ee" strokecolor="#1d1d1a">
                  <v:textbox inset="0,0,0,0">
                    <w:txbxContent>
                      <w:p w14:paraId="72BA2CAB"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v:textbox>
                </v:shape>
                <v:shape id="文本框 72" o:spid="_x0000_s1063" type="#_x0000_t202" style="position:absolute;left:5773;top:20286;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2u8UA&#10;AADdAAAADwAAAGRycy9kb3ducmV2LnhtbESPW2sCMRSE3wv+h3CEvtWs0qqsRhFFqJcXLz/gsDl7&#10;wc3JksTd7b9vCgUfh5n5hlmue1OLlpyvLCsYjxIQxJnVFRcK7rf9xxyED8gaa8uk4Ic8rFeDtyWm&#10;2nZ8ofYaChEh7FNUUIbQpFL6rCSDfmQb4ujl1hkMUbpCaoddhJtaTpJkKg1WHBdKbGhbUva4Po2C&#10;3eaZHLrjzh0dhcM2b/P2fJJKvQ/7zQJEoD68wv/tb61g9vk1hb838Qn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mHa7xQAAAN0AAAAPAAAAAAAAAAAAAAAAAJgCAABkcnMv&#10;ZG93bnJldi54bWxQSwUGAAAAAAQABAD1AAAAigMAAAAA&#10;" fillcolor="#bdd7ee" strokecolor="#1d1d1a">
                  <v:textbox inset="0,0,0,0">
                    <w:txbxContent>
                      <w:p w14:paraId="6B509401" w14:textId="77777777" w:rsidR="00FA6781" w:rsidRPr="001767CA" w:rsidRDefault="00FA6781" w:rsidP="00FA6781">
                        <w:pPr>
                          <w:pStyle w:val="af8"/>
                          <w:spacing w:before="0" w:beforeAutospacing="0" w:after="0" w:afterAutospacing="0"/>
                          <w:rPr>
                            <w:sz w:val="28"/>
                          </w:rPr>
                        </w:pPr>
                        <w:r w:rsidRPr="001767CA">
                          <w:rPr>
                            <w:rFonts w:asciiTheme="minorHAnsi" w:hAnsi="Calibri" w:cstheme="minorBidi"/>
                            <w:color w:val="000000" w:themeColor="text1"/>
                            <w:kern w:val="24"/>
                            <w:sz w:val="18"/>
                            <w:szCs w:val="16"/>
                          </w:rPr>
                          <w:t>PC5-SRAP</w:t>
                        </w:r>
                      </w:p>
                    </w:txbxContent>
                  </v:textbox>
                </v:shape>
                <v:shape id="文本框 72" o:spid="_x0000_s1064" type="#_x0000_t202" style="position:absolute;left:12768;top:20289;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TIMQA&#10;AADdAAAADwAAAGRycy9kb3ducmV2LnhtbESP3WoCMRSE7wu+QziCdzWrtFVWo4hSUOuNPw9w2Jz9&#10;wc3JksTd9e1NodDLYWa+YZbr3tSiJecrywom4wQEcWZ1xYWC2/X7fQ7CB2SNtWVS8CQP69XgbYmp&#10;th2fqb2EQkQI+xQVlCE0qZQ+K8mgH9uGOHq5dQZDlK6Q2mEX4aaW0yT5kgYrjgslNrQtKbtfHkbB&#10;bvNIDt1x546OwmGbt3l7+pFKjYb9ZgEiUB/+w3/tvVYw+/icwe+b+AT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U0yDEAAAA3QAAAA8AAAAAAAAAAAAAAAAAmAIAAGRycy9k&#10;b3ducmV2LnhtbFBLBQYAAAAABAAEAPUAAACJAwAAAAA=&#10;" fillcolor="#bdd7ee" strokecolor="#1d1d1a">
                  <v:textbox inset="0,0,0,0">
                    <w:txbxContent>
                      <w:p w14:paraId="0D4ADC2F" w14:textId="77777777" w:rsidR="00FA6781" w:rsidRPr="001767CA" w:rsidRDefault="00FA6781" w:rsidP="00FA6781">
                        <w:pPr>
                          <w:pStyle w:val="af8"/>
                          <w:spacing w:before="0" w:beforeAutospacing="0" w:after="0" w:afterAutospacing="0"/>
                          <w:jc w:val="center"/>
                          <w:rPr>
                            <w:rFonts w:asciiTheme="minorHAnsi" w:hAnsiTheme="minorHAnsi" w:cstheme="minorHAnsi"/>
                            <w:sz w:val="28"/>
                          </w:rPr>
                        </w:pPr>
                        <w:r w:rsidRPr="001767CA">
                          <w:rPr>
                            <w:rFonts w:asciiTheme="minorHAnsi" w:eastAsia="微软雅黑" w:hAnsiTheme="minorHAnsi" w:cstheme="minorHAnsi"/>
                            <w:color w:val="000000" w:themeColor="text1"/>
                            <w:sz w:val="18"/>
                            <w:szCs w:val="16"/>
                          </w:rPr>
                          <w:t>PC5-SRAP</w:t>
                        </w:r>
                      </w:p>
                    </w:txbxContent>
                  </v:textbox>
                </v:shape>
                <v:shape id="文本框 50" o:spid="_x0000_s1065" type="#_x0000_t202" style="position:absolute;left:26661;top:3541;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cz88EA&#10;AADdAAAADwAAAGRycy9kb3ducmV2LnhtbERPy4rCMBTdD/gP4QpuBk0r46saRQRhcKH4+IBLc22L&#10;zU1posa/NwvB5eG8F6tgavGg1lWWFaSDBARxbnXFhYLLedufgnAeWWNtmRS8yMFq2flZYKbtk4/0&#10;OPlCxBB2GSoovW8yKV1ekkE3sA1x5K62NegjbAupW3zGcFPLYZKMpcGKY0OJDW1Kym+nu1Hg0l+b&#10;p+k6NNNtONjZbXfZFzulet2wnoPwFPxX/HH/awWTv1GcG9/EJy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HM/PBAAAA3QAAAA8AAAAAAAAAAAAAAAAAmAIAAGRycy9kb3du&#10;cmV2LnhtbFBLBQYAAAAABAAEAPUAAACGAwAAAAA=&#10;" filled="f" strokecolor="#1d1d1a">
                  <v:textbox inset="0,0,0,0">
                    <w:txbxContent>
                      <w:p w14:paraId="0BEDA742"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GTP/DUP/IP</w:t>
                        </w:r>
                      </w:p>
                    </w:txbxContent>
                  </v:textbox>
                </v:shape>
                <v:shape id="文本框 50" o:spid="_x0000_s1066" type="#_x0000_t202" style="position:absolute;left:26661;top:5897;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uWaMYA&#10;AADdAAAADwAAAGRycy9kb3ducmV2LnhtbESPwWrDMBBE74H+g9hCLyGRXZrWcSObUAiUHBLq+gMW&#10;a2ObWCtjqYn691UhkOMwM2+YTRnMIC40ud6ygnSZgCBurO65VVB/7xYZCOeRNQ6WScEvOSiLh9kG&#10;c22v/EWXyrciQtjlqKDzfsyldE1HBt3SjsTRO9nJoI9yaqWe8BrhZpDPSfIqDfYcFzoc6aOj5lz9&#10;GAUundsmTbdhzHbhaNfnfX1o90o9PYbtOwhPwd/Dt/anVvD2slrD/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uWaMYAAADdAAAADwAAAAAAAAAAAAAAAACYAgAAZHJz&#10;L2Rvd25yZXYueG1sUEsFBgAAAAAEAAQA9QAAAIsDAAAAAA==&#10;" filled="f" strokecolor="#1d1d1a">
                  <v:textbox inset="0,0,0,0">
                    <w:txbxContent>
                      <w:p w14:paraId="37363A96"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0" o:spid="_x0000_s1067" type="#_x0000_t202" style="position:absolute;left:26662;top:8203;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1SMAA&#10;AADdAAAADwAAAGRycy9kb3ducmV2LnhtbERPy6rCMBDdC/5DGMGNaFq5+KhGEUEQF4qPDxiasS02&#10;k9JEjX9/sxBcHs57uQ6mFi9qXWVZQTpKQBDnVldcKLhdd8MZCOeRNdaWScGHHKxX3c4SM23ffKbX&#10;xRcihrDLUEHpfZNJ6fKSDLqRbYgjd7etQR9hW0jd4juGm1qOk2QiDVYcG0psaFtS/rg8jQKXDmye&#10;ppvQzHbhZOePw+1YHJTq98JmAcJT8D/x173XCqZ/k7g/volP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V31SMAAAADdAAAADwAAAAAAAAAAAAAAAACYAgAAZHJzL2Rvd25y&#10;ZXYueG1sUEsFBgAAAAAEAAQA9QAAAIUDAAAAAA==&#10;" filled="f" strokecolor="#1d1d1a">
                  <v:textbox inset="0,0,0,0">
                    <w:txbxContent>
                      <w:p w14:paraId="36725B65"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rect id="Rectangle 72" o:spid="_x0000_s1068" style="position:absolute;left:24871;width:12928;height:10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6zscA&#10;AADdAAAADwAAAGRycy9kb3ducmV2LnhtbESPT2vCQBTE7wW/w/IKvRTdWCRK6ipaaOnFgokHvT2y&#10;r0lo9m3Mrvnz7d1CocdhZn7DrLeDqUVHrassK5jPIhDEudUVFwpO2ft0BcJ5ZI21ZVIwkoPtZvKw&#10;xkTbno/Upb4QAcIuQQWl900ipctLMuhmtiEO3rdtDfog20LqFvsAN7V8iaJYGqw4LJTY0FtJ+U96&#10;MwrS/mLGUZ5vq85kX8+L/nrYf8RKPT0Ou1cQngb/H/5rf2oFy0U8h9834QnIz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us7HAAAA3QAAAA8AAAAAAAAAAAAAAAAAmAIAAGRy&#10;cy9kb3ducmV2LnhtbFBLBQYAAAAABAAEAPUAAACMAwAAAAA=&#10;" filled="f" strokecolor="#7f7f7f" strokeweight="1.25pt">
                  <v:stroke dashstyle="dash"/>
                  <v:textbox inset="0,0,0,0"/>
                </v:rect>
                <v:shape id="文本框 7462" o:spid="_x0000_s1069" type="#_x0000_t202" style="position:absolute;left:37081;top:3540;width:7810;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u0lcUA&#10;AADdAAAADwAAAGRycy9kb3ducmV2LnhtbESPzYrCQBCE74LvMLTgZdHJyqISnYg/rO7FQ9QHaDJt&#10;EpLpCZlZze7TO4Lgsaiqr6jlqjO1uFHrSssKPscRCOLM6pJzBZfz92gOwnlkjbVlUvBHDlZJv7fE&#10;WNs7p3Q7+VwECLsYFRTeN7GULivIoBvbhjh4V9sa9EG2udQt3gPc1HISRVNpsOSwUGBD24Ky6vRr&#10;FNA6tf/Hyu1Nutlt99eS6UMelBoOuvUChKfOv8Ov9o9WMPuaTuD5JjwBm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7SVxQAAAN0AAAAPAAAAAAAAAAAAAAAAAJgCAABkcnMv&#10;ZG93bnJldi54bWxQSwUGAAAAAAQABAD1AAAAigMAAAAA&#10;" filled="f" stroked="f">
                  <v:textbox inset="0,0,0,0">
                    <w:txbxContent>
                      <w:p w14:paraId="5C28EF6E"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gNB-CU</w:t>
                        </w:r>
                      </w:p>
                    </w:txbxContent>
                  </v:textbox>
                </v:shape>
                <v:shape id="文本框 54" o:spid="_x0000_s1070" type="#_x0000_t202" style="position:absolute;left:26159;top:15790;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9rP8YA&#10;AADdAAAADwAAAGRycy9kb3ducmV2LnhtbESPwWrDMBBE74H+g9hCL6GR3QY3cSObUAiUHBLq+gMW&#10;a2ObWCtjqYn691UhkOMwM2+YTRnMIC40ud6ygnSRgCBurO65VVB/755XIJxH1jhYJgW/5KAsHmYb&#10;zLW98hddKt+KCGGXo4LO+zGX0jUdGXQLOxJH72Qngz7KqZV6wmuEm0G+JEkmDfYcFzoc6aOj5lz9&#10;GAUundsmTbdhXO3C0a7P+/rQ7pV6egzbdxCegr+Hb+1PreBtmb3C/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9rP8YAAADdAAAADwAAAAAAAAAAAAAAAACYAgAAZHJz&#10;L2Rvd25yZXYueG1sUEsFBgAAAAAEAAQA9QAAAIsDAAAAAA==&#10;" filled="f" strokecolor="#1d1d1a">
                  <v:textbox inset="0,0,0,0">
                    <w:txbxContent>
                      <w:p w14:paraId="29764294"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5" o:spid="_x0000_s1071" type="#_x0000_t202" style="position:absolute;left:26159;top:18083;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zS8QA&#10;AADdAAAADwAAAGRycy9kb3ducmV2LnhtbESP3YrCMBSE74V9h3AWvBFNK+JPNYosCOKF4s8DHJpj&#10;W2xOSpPV+PZGELwcZuYbZrEKphZ3al1lWUE6SEAQ51ZXXCi4nDf9KQjnkTXWlknBkxyslj+dBWba&#10;PvhI95MvRISwy1BB6X2TSenykgy6gW2Io3e1rUEfZVtI3eIjwk0th0kylgYrjgslNvRXUn47/RsF&#10;Lu3ZPE3XoZluwsHObrvLvtgp1f0N6zkIT8F/w5/2ViuYjMYjeL+JT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m80vEAAAA3QAAAA8AAAAAAAAAAAAAAAAAmAIAAGRycy9k&#10;b3ducmV2LnhtbFBLBQYAAAAABAAEAPUAAACJAwAAAAA=&#10;" filled="f" strokecolor="#1d1d1a">
                  <v:textbox inset="0,0,0,0">
                    <w:txbxContent>
                      <w:p w14:paraId="38E4E5A8" w14:textId="77777777" w:rsidR="00FA6781" w:rsidRPr="00FA6781" w:rsidRDefault="00FA6781" w:rsidP="00FA6781">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v:textbox>
                </v:shape>
                <v:shape id="文本框 56" o:spid="_x0000_s1072" type="#_x0000_t202" style="position:absolute;left:26159;top:13486;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pW0MYA&#10;AADdAAAADwAAAGRycy9kb3ducmV2LnhtbESPwWrDMBBE74H+g9hCL6GRXRo3cSObUAiUHBLq+gMW&#10;a2ObWCtjqYn691UhkOMwM2+YTRnMIC40ud6ygnSRgCBurO65VVB/755XIJxH1jhYJgW/5KAsHmYb&#10;zLW98hddKt+KCGGXo4LO+zGX0jUdGXQLOxJH72Qngz7KqZV6wmuEm0G+JEkmDfYcFzoc6aOj5lz9&#10;GAUundsmTbdhXO3C0a7P+/rQ7pV6egzbdxCegr+Hb+1PreDtNVvC/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SpW0MYAAADdAAAADwAAAAAAAAAAAAAAAACYAgAAZHJz&#10;L2Rvd25yZXYueG1sUEsFBgAAAAAEAAQA9QAAAIsDAAAAAA==&#10;" filled="f" strokecolor="#1d1d1a">
                  <v:textbox inset="0,0,0,0">
                    <w:txbxContent>
                      <w:p w14:paraId="404B3938"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shape id="直接箭头连接符 7466" o:spid="_x0000_s1073" type="#_x0000_t32" style="position:absolute;left:28756;top:10937;width:2579;height:254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dWl8gAAADdAAAADwAAAGRycy9kb3ducmV2LnhtbESPQU/CQBSE7yb8h80j8Sa7oBZSWQga&#10;FUgMCQX1+ug+2sbu26a7Qv33rImJx8nMfJOZzjtbixO1vnKsYThQIIhzZyouNOx3LzcTED4gG6wd&#10;k4Yf8jCf9a6mmBp35i2dslCICGGfooYyhCaV0uclWfQD1xBH7+haiyHKtpCmxXOE21qOlEqkxYrj&#10;QokNPZWUf2XfVsOhuM3uM6U+Xt3n89u7GS0f15ul1tf9bvEAIlAX/sN/7ZXRML5LEvh9E5+AnF0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OdWl8gAAADdAAAADwAAAAAA&#10;AAAAAAAAAAChAgAAZHJzL2Rvd25yZXYueG1sUEsFBgAAAAAEAAQA+QAAAJYDAAAAAA==&#10;" strokecolor="#0070c0" strokeweight="1.5pt">
                  <v:stroke startarrow="block" startarrowwidth="narrow" startarrowlength="short" endarrow="block" endarrowwidth="narrow" endarrowlength="short"/>
                </v:shape>
                <v:shape id="直接箭头连接符 7467" o:spid="_x0000_s1074" type="#_x0000_t32" style="position:absolute;left:33097;top:10766;width:4184;height:27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VuyMYAAADdAAAADwAAAGRycy9kb3ducmV2LnhtbESPQWvCQBSE7wX/w/IEb3VjsbFEV7EB&#10;qfXQ0jTeH9lnEsy+jdmtSf+9WxB6HGbmG2a1GUwjrtS52rKC2TQCQVxYXXOpIP/ePb6AcB5ZY2OZ&#10;FPySg8169LDCRNuev+ia+VIECLsEFVTet4mUrqjIoJvaljh4J9sZ9EF2pdQd9gFuGvkURbE0WHNY&#10;qLCltKLinP0YBZ/vb4f0Ej/nr/uslfmHiY99elBqMh62SxCeBv8fvrf3WsFiHi/g7014AnJ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IVbsjGAAAA3QAAAA8AAAAAAAAA&#10;AAAAAAAAoQIAAGRycy9kb3ducmV2LnhtbFBLBQYAAAAABAAEAPkAAACUAwAAAAA=&#10;" strokecolor="#ffc000" strokeweight="1.5pt">
                  <v:stroke startarrow="block" startarrowwidth="narrow" startarrowlength="short" endarrow="block" endarrowwidth="narrow" endarrowlength="short"/>
                </v:shape>
                <v:rect id="Rectangle 72" o:spid="_x0000_s1075" style="position:absolute;left:33431;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UTU8QA&#10;AADdAAAADwAAAGRycy9kb3ducmV2LnhtbERPy2rCQBTdC/2H4RbcSJ1YJErqKFWouFEwdtHuLpnb&#10;JDRzJ2bGPP7eWQguD+e92vSmEi01rrSsYDaNQBBnVpecK/i+fL0tQTiPrLGyTAoGcrBZv4xWmGjb&#10;8Zna1OcihLBLUEHhfZ1I6bKCDLqprYkD92cbgz7AJpe6wS6Em0q+R1EsDZYcGgqsaVdQ9p/ejIK0&#10;+zXDIH9uy9ZcTpN5dz1u97FS49f+8wOEp94/xQ/3QStYzOMwN7wJT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FE1PEAAAA3QAAAA8AAAAAAAAAAAAAAAAAmAIAAGRycy9k&#10;b3ducmV2LnhtbFBLBQYAAAAABAAEAPUAAACJAwAAAAA=&#10;" filled="f" strokecolor="#7f7f7f" strokeweight="1.25pt">
                  <v:stroke dashstyle="dash"/>
                  <v:textbox inset="0,0,0,0"/>
                </v:rect>
                <v:shape id="文本框 54" o:spid="_x0000_s1076" type="#_x0000_t202" style="position:absolute;left:34671;top:15781;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dc1cYA&#10;AADdAAAADwAAAGRycy9kb3ducmV2LnhtbESPwWrDMBBE74H+g9hAL6GWXUqaOFZCKBiKDw1J8wGL&#10;tbVNrJWxVFv9+6pQyHGYmTdMcQimFxONrrOsIEtSEMS11R03Cq6f5dMGhPPIGnvLpOCHHBz2D4sC&#10;c21nPtN08Y2IEHY5Kmi9H3IpXd2SQZfYgTh6X3Y06KMcG6lHnCPc9PI5TdfSYMdxocWB3lqqb5dv&#10;o8BlK1tn2TEMmzKc7PZWXT+aSqnHZTjuQHgK/h7+b79rBa8v6y38vYlPQO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dc1cYAAADdAAAADwAAAAAAAAAAAAAAAACYAgAAZHJz&#10;L2Rvd25yZXYueG1sUEsFBgAAAAAEAAQA9QAAAIsDAAAAAA==&#10;" filled="f" strokecolor="#1d1d1a">
                  <v:textbox inset="0,0,0,0">
                    <w:txbxContent>
                      <w:p w14:paraId="20DEF55C"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5" o:spid="_x0000_s1077" type="#_x0000_t202" style="position:absolute;left:34671;top:18073;width:5219;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jlcEA&#10;AADdAAAADwAAAGRycy9kb3ducmV2LnhtbERPy4rCMBTdD/gP4QpuBk0rMtVqFBEEcaH4+IBLc22L&#10;zU1posa/NwthlofzXqyCacSTOldbVpCOEhDEhdU1lwqul+1wCsJ5ZI2NZVLwJgerZe9ngbm2Lz7R&#10;8+xLEUPY5aig8r7NpXRFRQbdyLbEkbvZzqCPsCul7vAVw00jx0nyJw3WHBsqbGlTUXE/P4wCl/7a&#10;Ik3XoZ1uw9HO7vvrodwrNeiH9RyEp+D/xV/3TivIJlncH9/EJyCX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Y5XBAAAA3QAAAA8AAAAAAAAAAAAAAAAAmAIAAGRycy9kb3du&#10;cmV2LnhtbFBLBQYAAAAABAAEAPUAAACGAwAAAAA=&#10;" filled="f" strokecolor="#1d1d1a">
                  <v:textbox inset="0,0,0,0">
                    <w:txbxContent>
                      <w:p w14:paraId="24777FFF" w14:textId="77777777" w:rsidR="00FA6781" w:rsidRPr="00FA6781" w:rsidRDefault="00FA6781" w:rsidP="00FA6781">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v:textbox>
                </v:shape>
                <v:shape id="文本框 56" o:spid="_x0000_s1078" type="#_x0000_t202" style="position:absolute;left:34671;top:13477;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jGDsQA&#10;AADdAAAADwAAAGRycy9kb3ducmV2LnhtbESP0YrCMBRE3xf8h3AFXxZNI7JqNYoIgvjgsq4fcGmu&#10;bbG5KU3U+PdmYcHHYWbOMMt1tI24U+drxxrUKANBXDhTc6nh/LsbzkD4gGywcUwanuRhvep9LDE3&#10;7sE/dD+FUiQI+xw1VCG0uZS+qMiiH7mWOHkX11kMSXalNB0+Etw2cpxlX9JizWmhwpa2FRXX081q&#10;8OrTFUptYjvbxW83vx7Ox/Kg9aAfNwsQgWJ4h//be6NhOpkq+HuTnoB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Ixg7EAAAA3QAAAA8AAAAAAAAAAAAAAAAAmAIAAGRycy9k&#10;b3ducmV2LnhtbFBLBQYAAAAABAAEAPUAAACJAwAAAAA=&#10;" filled="f" strokecolor="#1d1d1a">
                  <v:textbox inset="0,0,0,0">
                    <w:txbxContent>
                      <w:p w14:paraId="17762E9C" w14:textId="77777777" w:rsidR="00FA6781" w:rsidRDefault="00FA6781" w:rsidP="00FA6781">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shape id="直接箭头连接符 7472" o:spid="_x0000_s1079" type="#_x0000_t32" style="position:absolute;left:37280;top:20238;width:61;height:23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tbjcYAAADdAAAADwAAAGRycy9kb3ducmV2LnhtbESPQWvCQBSE74L/YXmCN91UNJbUVdqA&#10;1HqwNE3vj+xrEpp9G7NbE/+9WxB6HGbmG2azG0wjLtS52rKCh3kEgriwuuZSQf65nz2CcB5ZY2OZ&#10;FFzJwW47Hm0w0bbnD7pkvhQBwi5BBZX3bSKlKyoy6Oa2JQ7et+0M+iC7UuoO+wA3jVxEUSwN1hwW&#10;Kmwpraj4yX6Ngve312N6jlf5yyFrZX4y8VefHpWaTobnJxCeBv8fvrcPWsF6uV7A35vwBOT2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7W43GAAAA3QAAAA8AAAAAAAAA&#10;AAAAAAAAoQIAAGRycy9kb3ducmV2LnhtbFBLBQYAAAAABAAEAPkAAACUAwAAAAA=&#10;" strokecolor="#ffc000" strokeweight="1.5pt">
                  <v:stroke startarrow="block" startarrowwidth="narrow" startarrowlength="short" endarrow="block" endarrowwidth="narrow" endarrowlength="short"/>
                </v:shape>
                <w10:wrap type="topAndBottom" anchorx="margin"/>
              </v:group>
            </w:pict>
          </mc:Fallback>
        </mc:AlternateContent>
      </w:r>
      <w:r w:rsidR="008E7143">
        <w:rPr>
          <w:rFonts w:eastAsia="等线"/>
          <w:lang w:eastAsia="en-GB"/>
        </w:rPr>
        <w:t>Fig</w:t>
      </w:r>
      <w:r w:rsidR="005B02E6">
        <w:rPr>
          <w:rFonts w:eastAsia="等线"/>
          <w:lang w:eastAsia="en-GB"/>
        </w:rPr>
        <w:t>ure</w:t>
      </w:r>
      <w:r w:rsidR="008E7143">
        <w:rPr>
          <w:rFonts w:eastAsia="等线"/>
          <w:lang w:eastAsia="zh-CN"/>
        </w:rPr>
        <w:t xml:space="preserve"> 2. </w:t>
      </w:r>
      <w:r w:rsidR="00B60363">
        <w:rPr>
          <w:rFonts w:eastAsia="等线"/>
          <w:lang w:eastAsia="zh-CN"/>
        </w:rPr>
        <w:t>P</w:t>
      </w:r>
      <w:r w:rsidR="008E7143">
        <w:rPr>
          <w:rFonts w:eastAsia="等线"/>
          <w:lang w:eastAsia="zh-CN"/>
        </w:rPr>
        <w:t xml:space="preserve">rotocol stack for </w:t>
      </w:r>
      <w:r w:rsidR="008E7143">
        <w:rPr>
          <w:rFonts w:cs="Arial"/>
          <w:lang w:eastAsia="zh-CN"/>
        </w:rPr>
        <w:t>Multi-path</w:t>
      </w:r>
      <w:r w:rsidR="007833F2">
        <w:rPr>
          <w:rFonts w:cs="Arial"/>
          <w:lang w:eastAsia="zh-CN"/>
        </w:rPr>
        <w:t xml:space="preserve"> via</w:t>
      </w:r>
      <w:r w:rsidR="008E7143">
        <w:rPr>
          <w:rFonts w:cs="Arial"/>
          <w:lang w:eastAsia="zh-CN"/>
        </w:rPr>
        <w:t xml:space="preserve"> </w:t>
      </w:r>
      <w:r w:rsidR="008E7143">
        <w:rPr>
          <w:rFonts w:cs="Arial" w:hint="eastAsia"/>
          <w:lang w:eastAsia="zh-CN"/>
        </w:rPr>
        <w:t>relay</w:t>
      </w:r>
    </w:p>
    <w:p w14:paraId="1F7BDD01" w14:textId="5F9431C2" w:rsidR="00A50212" w:rsidRDefault="004A321A" w:rsidP="001D161E">
      <w:pPr>
        <w:overflowPunct w:val="0"/>
        <w:autoSpaceDE w:val="0"/>
        <w:autoSpaceDN w:val="0"/>
        <w:adjustRightInd w:val="0"/>
        <w:spacing w:before="120" w:afterLines="50" w:after="120" w:line="280" w:lineRule="atLeast"/>
        <w:rPr>
          <w:rFonts w:cs="Arial"/>
          <w:lang w:eastAsia="zh-CN"/>
        </w:rPr>
      </w:pPr>
      <w:r>
        <w:rPr>
          <w:rFonts w:cs="Arial"/>
          <w:lang w:eastAsia="zh-CN"/>
        </w:rPr>
        <w:t>Based on above discussion, f</w:t>
      </w:r>
      <w:r w:rsidR="00FF16F2">
        <w:rPr>
          <w:rFonts w:cs="Arial"/>
          <w:lang w:eastAsia="zh-CN"/>
        </w:rPr>
        <w:t xml:space="preserve">igure 2 shows the </w:t>
      </w:r>
      <w:r w:rsidR="00DC62FB" w:rsidRPr="008E7DCD">
        <w:rPr>
          <w:rFonts w:cs="Arial"/>
          <w:lang w:eastAsia="zh-CN"/>
        </w:rPr>
        <w:t xml:space="preserve">protocol stack for </w:t>
      </w:r>
      <w:r w:rsidR="000A7361" w:rsidRPr="008E7DCD">
        <w:rPr>
          <w:rFonts w:cs="Arial"/>
          <w:lang w:eastAsia="zh-CN"/>
        </w:rPr>
        <w:t xml:space="preserve">L2 U2N relay-based </w:t>
      </w:r>
      <w:r w:rsidR="00DC62FB">
        <w:rPr>
          <w:rFonts w:cs="Arial"/>
          <w:lang w:eastAsia="zh-CN"/>
        </w:rPr>
        <w:t>Multi-path</w:t>
      </w:r>
      <w:r w:rsidR="00F979D2">
        <w:rPr>
          <w:rFonts w:cs="Arial" w:hint="eastAsia"/>
          <w:lang w:eastAsia="zh-CN"/>
        </w:rPr>
        <w:t>,</w:t>
      </w:r>
      <w:r w:rsidR="00F979D2">
        <w:rPr>
          <w:rFonts w:cs="Arial"/>
          <w:lang w:eastAsia="zh-CN"/>
        </w:rPr>
        <w:t xml:space="preserve"> </w:t>
      </w:r>
      <w:r w:rsidR="00A92B07">
        <w:rPr>
          <w:rFonts w:cs="Arial"/>
          <w:lang w:eastAsia="zh-CN"/>
        </w:rPr>
        <w:t xml:space="preserve">which contains </w:t>
      </w:r>
      <w:r w:rsidR="00B87464" w:rsidRPr="004A321A">
        <w:rPr>
          <w:rFonts w:eastAsia="Calibri Light" w:cs="Calibri Light"/>
        </w:rPr>
        <w:t>E2E Uu PDCP between remote UE and gNB wherein the data split/dup</w:t>
      </w:r>
      <w:r w:rsidR="00B87464">
        <w:rPr>
          <w:rFonts w:eastAsia="Calibri Light" w:cs="Calibri Light"/>
        </w:rPr>
        <w:t>lication is conducted, and SRAP is</w:t>
      </w:r>
      <w:r w:rsidR="00B87464" w:rsidRPr="004A321A">
        <w:rPr>
          <w:rFonts w:eastAsia="Calibri Light" w:cs="Calibri Light"/>
        </w:rPr>
        <w:t xml:space="preserve"> used for data routing in indirect link</w:t>
      </w:r>
      <w:r w:rsidR="00B87464">
        <w:rPr>
          <w:rFonts w:eastAsia="Calibri Light" w:cs="Calibri Light"/>
        </w:rPr>
        <w:t xml:space="preserve">. </w:t>
      </w:r>
      <w:r w:rsidR="00A50212">
        <w:rPr>
          <w:rFonts w:cs="Arial"/>
          <w:lang w:eastAsia="zh-CN"/>
        </w:rPr>
        <w:t>By reusing</w:t>
      </w:r>
      <w:r w:rsidR="00B87464">
        <w:rPr>
          <w:rFonts w:cs="Arial"/>
          <w:lang w:eastAsia="zh-CN"/>
        </w:rPr>
        <w:t xml:space="preserve"> the R17 SL relay design</w:t>
      </w:r>
      <w:r w:rsidR="00B87464">
        <w:rPr>
          <w:rFonts w:cs="Arial" w:hint="eastAsia"/>
          <w:lang w:eastAsia="zh-CN"/>
        </w:rPr>
        <w:t>,</w:t>
      </w:r>
      <w:r w:rsidR="00A50212">
        <w:rPr>
          <w:rFonts w:cs="Arial"/>
          <w:lang w:eastAsia="zh-CN"/>
        </w:rPr>
        <w:t xml:space="preserve"> we can</w:t>
      </w:r>
      <w:r w:rsidR="00B87464">
        <w:rPr>
          <w:rFonts w:cs="Arial"/>
          <w:lang w:eastAsia="zh-CN"/>
        </w:rPr>
        <w:t xml:space="preserve"> place the </w:t>
      </w:r>
      <w:r w:rsidR="000A7361">
        <w:rPr>
          <w:rFonts w:cs="Arial"/>
          <w:lang w:eastAsia="zh-CN"/>
        </w:rPr>
        <w:t>SRAP layer on gNB-DU</w:t>
      </w:r>
      <w:r w:rsidR="00A50212">
        <w:rPr>
          <w:rFonts w:cs="Arial"/>
          <w:lang w:eastAsia="zh-CN"/>
        </w:rPr>
        <w:t xml:space="preserve"> in the CU-DU split structure</w:t>
      </w:r>
      <w:r w:rsidR="00A50212">
        <w:rPr>
          <w:rFonts w:cs="Arial" w:hint="eastAsia"/>
          <w:lang w:eastAsia="zh-CN"/>
        </w:rPr>
        <w:t>.</w:t>
      </w:r>
      <w:r w:rsidR="00A50212">
        <w:rPr>
          <w:rFonts w:cs="Arial"/>
          <w:lang w:eastAsia="zh-CN"/>
        </w:rPr>
        <w:t xml:space="preserve"> Then</w:t>
      </w:r>
      <w:r w:rsidR="00A50212">
        <w:rPr>
          <w:rFonts w:cs="Arial" w:hint="eastAsia"/>
          <w:lang w:eastAsia="zh-CN"/>
        </w:rPr>
        <w:t>,</w:t>
      </w:r>
      <w:r w:rsidR="00A50212">
        <w:rPr>
          <w:rFonts w:cs="Arial"/>
          <w:lang w:eastAsia="zh-CN"/>
        </w:rPr>
        <w:t xml:space="preserve"> on the F1 interface</w:t>
      </w:r>
      <w:r w:rsidR="00A50212">
        <w:rPr>
          <w:rFonts w:cs="Arial" w:hint="eastAsia"/>
          <w:lang w:eastAsia="zh-CN"/>
        </w:rPr>
        <w:t>,</w:t>
      </w:r>
      <w:r w:rsidR="00A50212">
        <w:rPr>
          <w:rFonts w:cs="Arial"/>
          <w:lang w:eastAsia="zh-CN"/>
        </w:rPr>
        <w:t xml:space="preserve"> DRBs from direct path and indirect path are transmitted via GTP tunnels configured for the </w:t>
      </w:r>
      <w:r w:rsidR="006A71AC">
        <w:rPr>
          <w:rFonts w:cs="Arial"/>
          <w:lang w:eastAsia="zh-CN"/>
        </w:rPr>
        <w:t>remote UE</w:t>
      </w:r>
      <w:r w:rsidR="00A50212">
        <w:rPr>
          <w:rFonts w:cs="Arial"/>
          <w:lang w:eastAsia="zh-CN"/>
        </w:rPr>
        <w:t xml:space="preserve">, and split or converged on the PDCP layer for the DL or UL data transmission. </w:t>
      </w:r>
    </w:p>
    <w:p w14:paraId="64903EB7" w14:textId="39D2D680" w:rsidR="00DC62FB" w:rsidRDefault="00A50212" w:rsidP="001D161E">
      <w:pPr>
        <w:overflowPunct w:val="0"/>
        <w:autoSpaceDE w:val="0"/>
        <w:autoSpaceDN w:val="0"/>
        <w:adjustRightInd w:val="0"/>
        <w:spacing w:before="120" w:afterLines="50" w:after="120" w:line="280" w:lineRule="atLeast"/>
        <w:rPr>
          <w:rFonts w:cs="Arial"/>
          <w:lang w:eastAsia="zh-CN"/>
        </w:rPr>
      </w:pPr>
      <w:r>
        <w:rPr>
          <w:rFonts w:cs="Arial"/>
          <w:lang w:eastAsia="zh-CN"/>
        </w:rPr>
        <w:t>F</w:t>
      </w:r>
      <w:r w:rsidRPr="00A50212">
        <w:rPr>
          <w:rFonts w:cs="Arial"/>
          <w:lang w:eastAsia="zh-CN"/>
        </w:rPr>
        <w:t>or the responsibility of the gNB-DU and gNB-CU</w:t>
      </w:r>
      <w:r>
        <w:rPr>
          <w:rFonts w:cs="Arial"/>
          <w:lang w:eastAsia="zh-CN"/>
        </w:rPr>
        <w:t>, e.g., the remote UE local ID allocation and Uu/PC5 RLC channel configuration</w:t>
      </w:r>
      <w:r w:rsidRPr="00A50212">
        <w:rPr>
          <w:rFonts w:cs="Arial"/>
          <w:lang w:eastAsia="zh-CN"/>
        </w:rPr>
        <w:t xml:space="preserve">, </w:t>
      </w:r>
      <w:r>
        <w:rPr>
          <w:rFonts w:cs="Arial"/>
          <w:lang w:eastAsia="zh-CN"/>
        </w:rPr>
        <w:t xml:space="preserve">we can also take the </w:t>
      </w:r>
      <w:r w:rsidRPr="00A50212">
        <w:rPr>
          <w:rFonts w:cs="Arial"/>
          <w:lang w:eastAsia="zh-CN"/>
        </w:rPr>
        <w:t xml:space="preserve">R17 design </w:t>
      </w:r>
      <w:r>
        <w:rPr>
          <w:rFonts w:cs="Arial"/>
          <w:lang w:eastAsia="zh-CN"/>
        </w:rPr>
        <w:t>as the baseline</w:t>
      </w:r>
      <w:r w:rsidR="008D1AC3">
        <w:rPr>
          <w:rFonts w:cs="Arial"/>
          <w:lang w:eastAsia="zh-CN"/>
        </w:rPr>
        <w:t>,</w:t>
      </w:r>
      <w:r>
        <w:rPr>
          <w:rFonts w:cs="Arial"/>
          <w:lang w:eastAsia="zh-CN"/>
        </w:rPr>
        <w:t xml:space="preserve"> since the protocol stack structure for the indirect path are the same as that for R17 SL relay</w:t>
      </w:r>
      <w:r>
        <w:rPr>
          <w:rFonts w:cs="Arial" w:hint="eastAsia"/>
          <w:lang w:eastAsia="zh-CN"/>
        </w:rPr>
        <w:t>.</w:t>
      </w:r>
      <w:r>
        <w:rPr>
          <w:rFonts w:cs="Arial"/>
          <w:lang w:eastAsia="zh-CN"/>
        </w:rPr>
        <w:t xml:space="preserve"> </w:t>
      </w:r>
    </w:p>
    <w:p w14:paraId="5507D6B8" w14:textId="12693FF0" w:rsidR="007235D7" w:rsidRDefault="007235D7" w:rsidP="007235D7">
      <w:pPr>
        <w:spacing w:after="120"/>
        <w:rPr>
          <w:rFonts w:cs="Arial"/>
          <w:b/>
          <w:lang w:eastAsia="zh-CN"/>
        </w:rPr>
      </w:pPr>
      <w:r w:rsidRPr="007235D7">
        <w:rPr>
          <w:rFonts w:cs="Arial"/>
          <w:b/>
          <w:lang w:eastAsia="zh-CN"/>
        </w:rPr>
        <w:lastRenderedPageBreak/>
        <w:t xml:space="preserve">Proposal 2: </w:t>
      </w:r>
      <w:r w:rsidR="00D957F8">
        <w:rPr>
          <w:rFonts w:cs="Arial"/>
          <w:b/>
          <w:lang w:eastAsia="zh-CN"/>
        </w:rPr>
        <w:t>T</w:t>
      </w:r>
      <w:r>
        <w:rPr>
          <w:rFonts w:cs="Arial"/>
          <w:b/>
          <w:lang w:eastAsia="zh-CN"/>
        </w:rPr>
        <w:t xml:space="preserve">he protocol stack of multi-path </w:t>
      </w:r>
      <w:r w:rsidR="00A50212">
        <w:rPr>
          <w:rFonts w:cs="Arial"/>
          <w:b/>
          <w:lang w:eastAsia="zh-CN"/>
        </w:rPr>
        <w:t xml:space="preserve">via relay </w:t>
      </w:r>
      <w:r>
        <w:rPr>
          <w:rFonts w:cs="Arial"/>
          <w:b/>
          <w:lang w:eastAsia="zh-CN"/>
        </w:rPr>
        <w:t>is based on that for R17 SL relay</w:t>
      </w:r>
      <w:r w:rsidR="00A50212">
        <w:rPr>
          <w:rFonts w:cs="Arial"/>
          <w:b/>
          <w:lang w:eastAsia="zh-CN"/>
        </w:rPr>
        <w:t>, in which the SRAP is placed on the gNB-DU in CU-DU split structure</w:t>
      </w:r>
      <w:r>
        <w:rPr>
          <w:rFonts w:cs="Arial" w:hint="eastAsia"/>
          <w:b/>
          <w:lang w:eastAsia="zh-CN"/>
        </w:rPr>
        <w:t>.</w:t>
      </w:r>
      <w:r>
        <w:rPr>
          <w:rFonts w:cs="Arial"/>
          <w:b/>
          <w:lang w:eastAsia="zh-CN"/>
        </w:rPr>
        <w:t xml:space="preserve"> </w:t>
      </w:r>
      <w:r w:rsidR="00A50212">
        <w:rPr>
          <w:rFonts w:cs="Arial"/>
          <w:b/>
          <w:lang w:eastAsia="zh-CN"/>
        </w:rPr>
        <w:t xml:space="preserve">For the </w:t>
      </w:r>
      <w:r w:rsidR="00A50212" w:rsidRPr="007235D7">
        <w:rPr>
          <w:rFonts w:cs="Arial"/>
          <w:b/>
          <w:lang w:eastAsia="zh-CN"/>
        </w:rPr>
        <w:t>responsibility</w:t>
      </w:r>
      <w:r w:rsidR="00A50212">
        <w:rPr>
          <w:rFonts w:cs="Arial"/>
          <w:b/>
          <w:lang w:eastAsia="zh-CN"/>
        </w:rPr>
        <w:t xml:space="preserve"> of the gNB-DU and gNB-CU, R17 design is taken </w:t>
      </w:r>
      <w:r>
        <w:rPr>
          <w:rFonts w:cs="Arial"/>
          <w:b/>
          <w:lang w:eastAsia="zh-CN"/>
        </w:rPr>
        <w:t>as the baseline.</w:t>
      </w:r>
    </w:p>
    <w:p w14:paraId="562831C5" w14:textId="77777777" w:rsidR="007235D7" w:rsidRPr="007235D7" w:rsidRDefault="007235D7" w:rsidP="007235D7">
      <w:pPr>
        <w:spacing w:after="120"/>
        <w:rPr>
          <w:rFonts w:cs="Arial"/>
          <w:b/>
          <w:lang w:eastAsia="zh-CN"/>
        </w:rPr>
      </w:pPr>
      <w:r>
        <w:rPr>
          <w:rFonts w:cs="Arial"/>
          <w:b/>
          <w:lang w:eastAsia="zh-CN"/>
        </w:rPr>
        <w:t xml:space="preserve"> </w:t>
      </w:r>
      <w:r w:rsidRPr="007235D7">
        <w:rPr>
          <w:rFonts w:cs="Arial"/>
          <w:b/>
          <w:lang w:eastAsia="zh-CN"/>
        </w:rPr>
        <w:t>gNB-CU’s responsibility:</w:t>
      </w:r>
    </w:p>
    <w:p w14:paraId="5F0A41AF" w14:textId="36981671" w:rsidR="007235D7" w:rsidRPr="00D957F8" w:rsidRDefault="007235D7" w:rsidP="002D5821">
      <w:pPr>
        <w:pStyle w:val="ae"/>
        <w:numPr>
          <w:ilvl w:val="1"/>
          <w:numId w:val="10"/>
        </w:numPr>
        <w:spacing w:after="120"/>
        <w:ind w:left="567" w:firstLineChars="0" w:firstLine="0"/>
        <w:rPr>
          <w:rFonts w:cs="Arial"/>
          <w:b/>
          <w:lang w:eastAsia="zh-CN"/>
        </w:rPr>
      </w:pPr>
      <w:r w:rsidRPr="00D957F8">
        <w:rPr>
          <w:rFonts w:cs="Arial"/>
          <w:b/>
          <w:lang w:eastAsia="zh-CN"/>
        </w:rPr>
        <w:t xml:space="preserve">Local </w:t>
      </w:r>
      <w:r w:rsidR="006A71AC">
        <w:rPr>
          <w:rFonts w:cs="Arial"/>
          <w:b/>
          <w:lang w:eastAsia="zh-CN"/>
        </w:rPr>
        <w:t>remote UE</w:t>
      </w:r>
      <w:r w:rsidRPr="00D957F8">
        <w:rPr>
          <w:rFonts w:cs="Arial"/>
          <w:b/>
          <w:lang w:eastAsia="zh-CN"/>
        </w:rPr>
        <w:t xml:space="preserve"> ID allocation</w:t>
      </w:r>
    </w:p>
    <w:p w14:paraId="2786BEBA" w14:textId="6E63C100" w:rsidR="007235D7" w:rsidRPr="00D957F8" w:rsidRDefault="006A71AC" w:rsidP="002D5821">
      <w:pPr>
        <w:pStyle w:val="ae"/>
        <w:numPr>
          <w:ilvl w:val="1"/>
          <w:numId w:val="10"/>
        </w:numPr>
        <w:spacing w:after="120"/>
        <w:ind w:left="567" w:firstLineChars="0" w:firstLine="0"/>
        <w:rPr>
          <w:rFonts w:cs="Arial"/>
          <w:b/>
          <w:lang w:eastAsia="zh-CN"/>
        </w:rPr>
      </w:pPr>
      <w:r>
        <w:rPr>
          <w:rFonts w:cs="Arial"/>
          <w:b/>
          <w:lang w:eastAsia="zh-CN"/>
        </w:rPr>
        <w:t>remote UE</w:t>
      </w:r>
      <w:r w:rsidR="007235D7" w:rsidRPr="00D957F8">
        <w:rPr>
          <w:rFonts w:cs="Arial"/>
          <w:b/>
          <w:lang w:eastAsia="zh-CN"/>
        </w:rPr>
        <w:t xml:space="preserve"> and </w:t>
      </w:r>
      <w:r w:rsidR="001C252E">
        <w:rPr>
          <w:rFonts w:cs="Arial"/>
          <w:b/>
          <w:lang w:eastAsia="zh-CN"/>
        </w:rPr>
        <w:t>helper UE</w:t>
      </w:r>
      <w:r w:rsidR="007235D7" w:rsidRPr="00D957F8">
        <w:rPr>
          <w:rFonts w:cs="Arial"/>
          <w:b/>
          <w:lang w:eastAsia="zh-CN"/>
        </w:rPr>
        <w:t xml:space="preserve"> association and context maintenance </w:t>
      </w:r>
    </w:p>
    <w:p w14:paraId="774FAB7A" w14:textId="2BC5BAD9" w:rsidR="007235D7" w:rsidRPr="00D957F8" w:rsidRDefault="006A71AC" w:rsidP="002D5821">
      <w:pPr>
        <w:pStyle w:val="ae"/>
        <w:numPr>
          <w:ilvl w:val="1"/>
          <w:numId w:val="10"/>
        </w:numPr>
        <w:spacing w:after="120"/>
        <w:ind w:left="567" w:firstLineChars="0" w:firstLine="0"/>
        <w:rPr>
          <w:rFonts w:cs="Arial"/>
          <w:b/>
          <w:lang w:eastAsia="zh-CN"/>
        </w:rPr>
      </w:pPr>
      <w:r>
        <w:rPr>
          <w:rFonts w:cs="Arial"/>
          <w:b/>
          <w:lang w:eastAsia="zh-CN"/>
        </w:rPr>
        <w:t>remote UE</w:t>
      </w:r>
      <w:r w:rsidR="007235D7" w:rsidRPr="00D957F8">
        <w:rPr>
          <w:rFonts w:cs="Arial"/>
          <w:b/>
          <w:lang w:eastAsia="zh-CN"/>
        </w:rPr>
        <w:t xml:space="preserve"> bearer mapping and multiplexing </w:t>
      </w:r>
    </w:p>
    <w:p w14:paraId="46725338" w14:textId="1F869D42" w:rsidR="007235D7" w:rsidRPr="00D957F8" w:rsidRDefault="007235D7" w:rsidP="002D5821">
      <w:pPr>
        <w:pStyle w:val="ae"/>
        <w:numPr>
          <w:ilvl w:val="1"/>
          <w:numId w:val="10"/>
        </w:numPr>
        <w:spacing w:after="120"/>
        <w:ind w:left="567" w:firstLineChars="0" w:firstLine="0"/>
        <w:rPr>
          <w:rFonts w:cs="Arial"/>
          <w:b/>
          <w:lang w:eastAsia="zh-CN"/>
        </w:rPr>
      </w:pPr>
      <w:r w:rsidRPr="00D957F8">
        <w:rPr>
          <w:rFonts w:cs="Arial"/>
          <w:b/>
          <w:lang w:eastAsia="zh-CN"/>
        </w:rPr>
        <w:t>Relaying Uu/PC5 RLC channel management</w:t>
      </w:r>
    </w:p>
    <w:p w14:paraId="2AEF5467" w14:textId="19696C7A" w:rsidR="007235D7" w:rsidRPr="00D957F8" w:rsidRDefault="007235D7" w:rsidP="002D5821">
      <w:pPr>
        <w:pStyle w:val="ae"/>
        <w:numPr>
          <w:ilvl w:val="1"/>
          <w:numId w:val="10"/>
        </w:numPr>
        <w:spacing w:after="120"/>
        <w:ind w:left="567" w:firstLineChars="0" w:firstLine="0"/>
        <w:rPr>
          <w:rFonts w:cs="Arial"/>
          <w:b/>
          <w:lang w:eastAsia="zh-CN"/>
        </w:rPr>
      </w:pPr>
      <w:r w:rsidRPr="00D957F8">
        <w:rPr>
          <w:rFonts w:cs="Arial"/>
          <w:b/>
          <w:lang w:eastAsia="zh-CN"/>
        </w:rPr>
        <w:t xml:space="preserve">E2E QoS split management for relaying </w:t>
      </w:r>
    </w:p>
    <w:p w14:paraId="3A85AAB7" w14:textId="1B555FE9" w:rsidR="007235D7" w:rsidRPr="00D957F8" w:rsidRDefault="007235D7" w:rsidP="002D5821">
      <w:pPr>
        <w:pStyle w:val="ae"/>
        <w:numPr>
          <w:ilvl w:val="1"/>
          <w:numId w:val="10"/>
        </w:numPr>
        <w:spacing w:after="120"/>
        <w:ind w:left="567" w:firstLineChars="0" w:firstLine="0"/>
        <w:rPr>
          <w:rFonts w:cs="Arial"/>
          <w:b/>
          <w:lang w:eastAsia="zh-CN"/>
        </w:rPr>
      </w:pPr>
      <w:r w:rsidRPr="00D957F8">
        <w:rPr>
          <w:rFonts w:cs="Arial"/>
          <w:b/>
          <w:lang w:eastAsia="zh-CN"/>
        </w:rPr>
        <w:t xml:space="preserve">Dedicated thresholds for relay discovery </w:t>
      </w:r>
    </w:p>
    <w:p w14:paraId="34F30A45" w14:textId="77777777" w:rsidR="007235D7" w:rsidRPr="007235D7" w:rsidRDefault="007235D7" w:rsidP="007235D7">
      <w:pPr>
        <w:spacing w:after="120"/>
        <w:rPr>
          <w:rFonts w:cs="Arial"/>
          <w:b/>
          <w:lang w:eastAsia="zh-CN"/>
        </w:rPr>
      </w:pPr>
      <w:r w:rsidRPr="007235D7">
        <w:rPr>
          <w:rFonts w:cs="Arial"/>
          <w:b/>
          <w:lang w:eastAsia="zh-CN"/>
        </w:rPr>
        <w:t>gNB-DU’s responsibility</w:t>
      </w:r>
    </w:p>
    <w:p w14:paraId="6ADDC019" w14:textId="50CD0395" w:rsidR="007235D7" w:rsidRPr="007235D7" w:rsidRDefault="007235D7" w:rsidP="002D5821">
      <w:pPr>
        <w:pStyle w:val="ae"/>
        <w:numPr>
          <w:ilvl w:val="1"/>
          <w:numId w:val="10"/>
        </w:numPr>
        <w:spacing w:after="120"/>
        <w:ind w:left="567" w:firstLineChars="0" w:firstLine="0"/>
        <w:rPr>
          <w:rFonts w:cs="Arial"/>
          <w:b/>
          <w:lang w:eastAsia="zh-CN"/>
        </w:rPr>
      </w:pPr>
      <w:r w:rsidRPr="007235D7">
        <w:rPr>
          <w:rFonts w:cs="Arial"/>
          <w:b/>
          <w:lang w:eastAsia="zh-CN"/>
        </w:rPr>
        <w:t xml:space="preserve">Uu adaptation layer (AL) support for CP/UP data </w:t>
      </w:r>
    </w:p>
    <w:p w14:paraId="581F606A" w14:textId="645EFB2A" w:rsidR="007235D7" w:rsidRPr="007235D7" w:rsidRDefault="007235D7" w:rsidP="002D5821">
      <w:pPr>
        <w:pStyle w:val="ae"/>
        <w:numPr>
          <w:ilvl w:val="1"/>
          <w:numId w:val="10"/>
        </w:numPr>
        <w:spacing w:after="120"/>
        <w:ind w:left="567" w:firstLineChars="0" w:firstLine="0"/>
        <w:rPr>
          <w:rFonts w:cs="Arial"/>
          <w:b/>
          <w:lang w:eastAsia="zh-CN"/>
        </w:rPr>
      </w:pPr>
      <w:r w:rsidRPr="007235D7">
        <w:rPr>
          <w:rFonts w:cs="Arial"/>
          <w:b/>
          <w:lang w:eastAsia="zh-CN"/>
        </w:rPr>
        <w:t xml:space="preserve">Determine the RLC/MAC/PHY Configuration for the relaying Uu/PC5 RLC CHs of </w:t>
      </w:r>
      <w:r w:rsidR="001C252E">
        <w:rPr>
          <w:rFonts w:cs="Arial"/>
          <w:b/>
          <w:lang w:eastAsia="zh-CN"/>
        </w:rPr>
        <w:t>helper UE</w:t>
      </w:r>
      <w:r w:rsidRPr="007235D7">
        <w:rPr>
          <w:rFonts w:cs="Arial"/>
          <w:b/>
          <w:lang w:eastAsia="zh-CN"/>
        </w:rPr>
        <w:t xml:space="preserve"> </w:t>
      </w:r>
    </w:p>
    <w:p w14:paraId="0F7C2813" w14:textId="55BED0B7" w:rsidR="007235D7" w:rsidRDefault="007235D7" w:rsidP="002D5821">
      <w:pPr>
        <w:pStyle w:val="ae"/>
        <w:numPr>
          <w:ilvl w:val="1"/>
          <w:numId w:val="10"/>
        </w:numPr>
        <w:spacing w:after="120"/>
        <w:ind w:left="567" w:firstLineChars="0" w:firstLine="0"/>
        <w:rPr>
          <w:rFonts w:cs="Arial"/>
          <w:b/>
          <w:lang w:eastAsia="zh-CN"/>
        </w:rPr>
      </w:pPr>
      <w:r w:rsidRPr="007235D7">
        <w:rPr>
          <w:rFonts w:cs="Arial"/>
          <w:b/>
          <w:lang w:eastAsia="zh-CN"/>
        </w:rPr>
        <w:t>Dedicated resource pool for NR ProSe service (same as legacy)</w:t>
      </w:r>
    </w:p>
    <w:p w14:paraId="1F600462" w14:textId="77777777" w:rsidR="007833F2" w:rsidRPr="007235D7" w:rsidRDefault="007833F2" w:rsidP="007833F2">
      <w:pPr>
        <w:pStyle w:val="ae"/>
        <w:spacing w:after="120"/>
        <w:ind w:left="567" w:firstLineChars="0" w:firstLine="0"/>
        <w:rPr>
          <w:rFonts w:cs="Arial"/>
          <w:b/>
          <w:lang w:eastAsia="zh-CN"/>
        </w:rPr>
      </w:pPr>
    </w:p>
    <w:p w14:paraId="6731740A" w14:textId="7AB6CE3A" w:rsidR="008E7143" w:rsidRPr="006A71AC" w:rsidRDefault="007833F2" w:rsidP="006A71AC">
      <w:pPr>
        <w:pStyle w:val="5"/>
      </w:pPr>
      <w:r w:rsidRPr="008D1AC3">
        <w:rPr>
          <w:rFonts w:cs="Arial"/>
          <w:noProof/>
          <w:lang w:val="en-US" w:eastAsia="zh-CN"/>
        </w:rPr>
        <mc:AlternateContent>
          <mc:Choice Requires="wpg">
            <w:drawing>
              <wp:anchor distT="0" distB="0" distL="114300" distR="114300" simplePos="0" relativeHeight="251662336" behindDoc="0" locked="0" layoutInCell="1" allowOverlap="1" wp14:anchorId="384C2A24" wp14:editId="4608D85B">
                <wp:simplePos x="0" y="0"/>
                <wp:positionH relativeFrom="margin">
                  <wp:align>left</wp:align>
                </wp:positionH>
                <wp:positionV relativeFrom="paragraph">
                  <wp:posOffset>354918</wp:posOffset>
                </wp:positionV>
                <wp:extent cx="6188710" cy="4871720"/>
                <wp:effectExtent l="0" t="0" r="2540" b="24130"/>
                <wp:wrapTopAndBottom/>
                <wp:docPr id="7616" name="组合 107"/>
                <wp:cNvGraphicFramePr/>
                <a:graphic xmlns:a="http://schemas.openxmlformats.org/drawingml/2006/main">
                  <a:graphicData uri="http://schemas.microsoft.com/office/word/2010/wordprocessingGroup">
                    <wpg:wgp>
                      <wpg:cNvGrpSpPr/>
                      <wpg:grpSpPr>
                        <a:xfrm>
                          <a:off x="0" y="0"/>
                          <a:ext cx="6189260" cy="4872251"/>
                          <a:chOff x="0" y="0"/>
                          <a:chExt cx="7538328" cy="5338267"/>
                        </a:xfrm>
                      </wpg:grpSpPr>
                      <wps:wsp>
                        <wps:cNvPr id="7617" name="矩形 7617"/>
                        <wps:cNvSpPr/>
                        <wps:spPr bwMode="auto">
                          <a:xfrm>
                            <a:off x="1351730" y="0"/>
                            <a:ext cx="797815" cy="21113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F54B87" w14:textId="24A45871" w:rsidR="008D1AC3" w:rsidRDefault="001C252E" w:rsidP="008D1AC3">
                              <w:pPr>
                                <w:pStyle w:val="af8"/>
                                <w:spacing w:before="0" w:beforeAutospacing="0" w:after="0" w:afterAutospacing="0"/>
                                <w:jc w:val="center"/>
                              </w:pPr>
                              <w:r>
                                <w:rPr>
                                  <w:rFonts w:asciiTheme="minorHAnsi" w:hAnsi="Calibri" w:cstheme="minorBidi"/>
                                  <w:color w:val="000000" w:themeColor="text1"/>
                                  <w:kern w:val="24"/>
                                  <w:sz w:val="20"/>
                                  <w:szCs w:val="20"/>
                                </w:rPr>
                                <w:t>helper UE</w:t>
                              </w:r>
                            </w:p>
                          </w:txbxContent>
                        </wps:txbx>
                        <wps:bodyPr lIns="0" tIns="0" rIns="0" bIns="0" anchor="ctr"/>
                      </wps:wsp>
                      <wps:wsp>
                        <wps:cNvPr id="7618" name="矩形 7618"/>
                        <wps:cNvSpPr/>
                        <wps:spPr bwMode="auto">
                          <a:xfrm>
                            <a:off x="4300612" y="0"/>
                            <a:ext cx="794300" cy="21113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5F445E"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20"/>
                                  <w:szCs w:val="20"/>
                                </w:rPr>
                                <w:t>gNB-DU2</w:t>
                              </w:r>
                            </w:p>
                          </w:txbxContent>
                        </wps:txbx>
                        <wps:bodyPr lIns="0" tIns="0" rIns="0" bIns="0" anchor="ctr"/>
                      </wps:wsp>
                      <wps:wsp>
                        <wps:cNvPr id="7619" name="直接连接符 7619"/>
                        <wps:cNvCnPr>
                          <a:stCxn id="7634" idx="2"/>
                        </wps:cNvCnPr>
                        <wps:spPr bwMode="auto">
                          <a:xfrm>
                            <a:off x="400665" y="211137"/>
                            <a:ext cx="0" cy="511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20" name="直接连接符 7620"/>
                        <wps:cNvCnPr/>
                        <wps:spPr bwMode="auto">
                          <a:xfrm>
                            <a:off x="1752395" y="211137"/>
                            <a:ext cx="0" cy="511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21" name="直接连接符 7621"/>
                        <wps:cNvCnPr/>
                        <wps:spPr bwMode="auto">
                          <a:xfrm>
                            <a:off x="4694248" y="211137"/>
                            <a:ext cx="0" cy="511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22" name="直接箭头连接符 7622"/>
                        <wps:cNvCnPr/>
                        <wps:spPr bwMode="auto">
                          <a:xfrm flipV="1">
                            <a:off x="1744362" y="3903214"/>
                            <a:ext cx="2963522"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623" name="直接箭头连接符 7623"/>
                        <wps:cNvCnPr/>
                        <wps:spPr bwMode="auto">
                          <a:xfrm flipV="1">
                            <a:off x="386221" y="2058337"/>
                            <a:ext cx="2844000" cy="1339"/>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624" name="文本框 195"/>
                        <wps:cNvSpPr txBox="1">
                          <a:spLocks noChangeArrowheads="1"/>
                        </wps:cNvSpPr>
                        <wps:spPr bwMode="auto">
                          <a:xfrm>
                            <a:off x="869543" y="1704125"/>
                            <a:ext cx="1707595" cy="280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CED18B"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 xml:space="preserve">7. </w:t>
                              </w:r>
                              <w:r>
                                <w:rPr>
                                  <w:rFonts w:asciiTheme="minorHAnsi" w:hAnsi="Calibri" w:cstheme="minorBidi"/>
                                  <w:i/>
                                  <w:iCs/>
                                  <w:color w:val="000000" w:themeColor="text1"/>
                                  <w:kern w:val="24"/>
                                  <w:sz w:val="18"/>
                                  <w:szCs w:val="18"/>
                                </w:rPr>
                                <w:t xml:space="preserve">RRCReconfiguration, </w:t>
                              </w:r>
                              <w:r>
                                <w:rPr>
                                  <w:rFonts w:asciiTheme="minorHAnsi" w:hAnsi="Calibri" w:cstheme="minorBidi"/>
                                  <w:color w:val="000000" w:themeColor="text1"/>
                                  <w:kern w:val="24"/>
                                  <w:sz w:val="18"/>
                                  <w:szCs w:val="18"/>
                                </w:rPr>
                                <w:t>configuration for indirect path</w:t>
                              </w:r>
                            </w:p>
                          </w:txbxContent>
                        </wps:txbx>
                        <wps:bodyPr wrap="square" lIns="0" tIns="0" rIns="0" bIns="0">
                          <a:noAutofit/>
                        </wps:bodyPr>
                      </wps:wsp>
                      <wps:wsp>
                        <wps:cNvPr id="7625" name="直接箭头连接符 7625"/>
                        <wps:cNvCnPr/>
                        <wps:spPr bwMode="auto">
                          <a:xfrm flipV="1">
                            <a:off x="403067" y="2433629"/>
                            <a:ext cx="135408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26" name="文本框 195"/>
                        <wps:cNvSpPr txBox="1">
                          <a:spLocks noChangeArrowheads="1"/>
                        </wps:cNvSpPr>
                        <wps:spPr bwMode="auto">
                          <a:xfrm>
                            <a:off x="339321" y="2118955"/>
                            <a:ext cx="1588149"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9A407"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8. PC5 connection establishment if not exist</w:t>
                              </w:r>
                            </w:p>
                          </w:txbxContent>
                        </wps:txbx>
                        <wps:bodyPr wrap="square" lIns="0" tIns="0" rIns="0" bIns="0">
                          <a:noAutofit/>
                        </wps:bodyPr>
                      </wps:wsp>
                      <wps:wsp>
                        <wps:cNvPr id="7627" name="直接箭头连接符 7627"/>
                        <wps:cNvCnPr/>
                        <wps:spPr bwMode="auto">
                          <a:xfrm flipH="1">
                            <a:off x="387965" y="436562"/>
                            <a:ext cx="2844000"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628" name="矩形 7628"/>
                        <wps:cNvSpPr>
                          <a:spLocks noChangeArrowheads="1"/>
                        </wps:cNvSpPr>
                        <wps:spPr bwMode="auto">
                          <a:xfrm>
                            <a:off x="953461" y="275049"/>
                            <a:ext cx="1672131" cy="1433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2674FD" w14:textId="77777777" w:rsidR="008D1AC3" w:rsidRDefault="008D1AC3" w:rsidP="008D1AC3">
                              <w:pPr>
                                <w:pStyle w:val="af8"/>
                                <w:spacing w:before="0" w:beforeAutospacing="0" w:after="0" w:afterAutospacing="0"/>
                                <w:jc w:val="center"/>
                              </w:pPr>
                              <w:r>
                                <w:rPr>
                                  <w:rFonts w:asciiTheme="minorHAnsi" w:hAnsi="Calibri" w:cstheme="minorBidi"/>
                                  <w:color w:val="00B0F0"/>
                                  <w:kern w:val="24"/>
                                  <w:sz w:val="18"/>
                                  <w:szCs w:val="18"/>
                                </w:rPr>
                                <w:t>UL/DL data via direct path</w:t>
                              </w:r>
                            </w:p>
                          </w:txbxContent>
                        </wps:txbx>
                        <wps:bodyPr wrap="square" lIns="0" tIns="0" rIns="0" bIns="0">
                          <a:noAutofit/>
                        </wps:bodyPr>
                      </wps:wsp>
                      <wps:wsp>
                        <wps:cNvPr id="7629" name="矩形 7629"/>
                        <wps:cNvSpPr>
                          <a:spLocks noChangeArrowheads="1"/>
                        </wps:cNvSpPr>
                        <wps:spPr bwMode="auto">
                          <a:xfrm>
                            <a:off x="640255" y="718098"/>
                            <a:ext cx="2189149" cy="138112"/>
                          </a:xfrm>
                          <a:prstGeom prst="rect">
                            <a:avLst/>
                          </a:prstGeom>
                          <a:solidFill>
                            <a:schemeClr val="bg1"/>
                          </a:solidFill>
                          <a:ln>
                            <a:noFill/>
                          </a:ln>
                        </wps:spPr>
                        <wps:txbx>
                          <w:txbxContent>
                            <w:p w14:paraId="3462DC96"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2. Measurement report</w:t>
                              </w:r>
                            </w:p>
                          </w:txbxContent>
                        </wps:txbx>
                        <wps:bodyPr wrap="square" lIns="0" tIns="0" rIns="0" bIns="0">
                          <a:noAutofit/>
                        </wps:bodyPr>
                      </wps:wsp>
                      <wps:wsp>
                        <wps:cNvPr id="7630" name="直接箭头连接符 7630"/>
                        <wps:cNvCnPr/>
                        <wps:spPr bwMode="auto">
                          <a:xfrm>
                            <a:off x="398309" y="890111"/>
                            <a:ext cx="2844000" cy="1587"/>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31" name="直接箭头连接符 7631"/>
                        <wps:cNvCnPr/>
                        <wps:spPr bwMode="auto">
                          <a:xfrm flipH="1" flipV="1">
                            <a:off x="400914" y="5082936"/>
                            <a:ext cx="2840614" cy="8094"/>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632" name="矩形 7632"/>
                        <wps:cNvSpPr>
                          <a:spLocks noChangeArrowheads="1"/>
                        </wps:cNvSpPr>
                        <wps:spPr bwMode="auto">
                          <a:xfrm>
                            <a:off x="735618" y="4897832"/>
                            <a:ext cx="2429813" cy="2049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535B1" w14:textId="77777777" w:rsidR="008D1AC3" w:rsidRDefault="008D1AC3" w:rsidP="008D1AC3">
                              <w:pPr>
                                <w:pStyle w:val="af8"/>
                                <w:spacing w:before="0" w:beforeAutospacing="0" w:after="0" w:afterAutospacing="0"/>
                                <w:jc w:val="center"/>
                              </w:pPr>
                              <w:r>
                                <w:rPr>
                                  <w:rFonts w:asciiTheme="minorHAnsi" w:hAnsi="Calibri" w:cstheme="minorBidi"/>
                                  <w:color w:val="00B0F0"/>
                                  <w:kern w:val="24"/>
                                  <w:sz w:val="18"/>
                                  <w:szCs w:val="18"/>
                                </w:rPr>
                                <w:t>UL/DL data via indirect and direct path</w:t>
                              </w:r>
                            </w:p>
                          </w:txbxContent>
                        </wps:txbx>
                        <wps:bodyPr wrap="square" lIns="0" tIns="0" rIns="0" bIns="0">
                          <a:noAutofit/>
                        </wps:bodyPr>
                      </wps:wsp>
                      <wps:wsp>
                        <wps:cNvPr id="7633" name="椭圆 7633"/>
                        <wps:cNvSpPr/>
                        <wps:spPr bwMode="auto">
                          <a:xfrm>
                            <a:off x="1690058" y="5128972"/>
                            <a:ext cx="119497" cy="104775"/>
                          </a:xfrm>
                          <a:prstGeom prst="ellipse">
                            <a:avLst/>
                          </a:prstGeom>
                          <a:noFill/>
                          <a:ln w="127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wps:wsp>
                      <wps:wsp>
                        <wps:cNvPr id="7634" name="矩形 7634"/>
                        <wps:cNvSpPr/>
                        <wps:spPr bwMode="auto">
                          <a:xfrm>
                            <a:off x="0" y="0"/>
                            <a:ext cx="797815" cy="21113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D9A0E9" w14:textId="552A9367" w:rsidR="008D1AC3" w:rsidRDefault="006A71AC" w:rsidP="008D1AC3">
                              <w:pPr>
                                <w:pStyle w:val="af8"/>
                                <w:spacing w:before="0" w:beforeAutospacing="0" w:after="0" w:afterAutospacing="0"/>
                                <w:jc w:val="center"/>
                              </w:pPr>
                              <w:r>
                                <w:rPr>
                                  <w:rFonts w:asciiTheme="minorHAnsi" w:hAnsi="Calibri" w:cstheme="minorBidi"/>
                                  <w:color w:val="000000" w:themeColor="text1"/>
                                  <w:kern w:val="24"/>
                                  <w:sz w:val="20"/>
                                  <w:szCs w:val="20"/>
                                </w:rPr>
                                <w:t>remote UE</w:t>
                              </w:r>
                            </w:p>
                          </w:txbxContent>
                        </wps:txbx>
                        <wps:bodyPr lIns="0" tIns="0" rIns="0" bIns="0" anchor="ctr"/>
                      </wps:wsp>
                      <wps:wsp>
                        <wps:cNvPr id="7636" name="直接箭头连接符 7636"/>
                        <wps:cNvCnPr/>
                        <wps:spPr bwMode="auto">
                          <a:xfrm flipH="1" flipV="1">
                            <a:off x="404428" y="5175011"/>
                            <a:ext cx="4288345"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637" name="矩形 7637"/>
                        <wps:cNvSpPr/>
                        <wps:spPr bwMode="auto">
                          <a:xfrm>
                            <a:off x="6387137" y="0"/>
                            <a:ext cx="794300" cy="21113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B4688B"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20"/>
                                  <w:szCs w:val="20"/>
                                </w:rPr>
                                <w:t>gNB-CU</w:t>
                              </w:r>
                            </w:p>
                          </w:txbxContent>
                        </wps:txbx>
                        <wps:bodyPr lIns="0" tIns="0" rIns="0" bIns="0" anchor="ctr"/>
                      </wps:wsp>
                      <wps:wsp>
                        <wps:cNvPr id="7638" name="直接连接符 7638"/>
                        <wps:cNvCnPr/>
                        <wps:spPr bwMode="auto">
                          <a:xfrm>
                            <a:off x="6780773" y="211137"/>
                            <a:ext cx="0" cy="511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39" name="直接箭头连接符 7639"/>
                        <wps:cNvCnPr/>
                        <wps:spPr bwMode="auto">
                          <a:xfrm>
                            <a:off x="3230221" y="989737"/>
                            <a:ext cx="3550552"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40" name="矩形 7640"/>
                        <wps:cNvSpPr>
                          <a:spLocks noChangeArrowheads="1"/>
                        </wps:cNvSpPr>
                        <wps:spPr bwMode="auto">
                          <a:xfrm>
                            <a:off x="3376479" y="809397"/>
                            <a:ext cx="3280385" cy="138499"/>
                          </a:xfrm>
                          <a:prstGeom prst="rect">
                            <a:avLst/>
                          </a:prstGeom>
                          <a:noFill/>
                          <a:ln>
                            <a:noFill/>
                          </a:ln>
                        </wps:spPr>
                        <wps:txbx>
                          <w:txbxContent>
                            <w:p w14:paraId="201B7091"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3. UL RRC MESSAGE TRANSFER (</w:t>
                              </w:r>
                              <w:r>
                                <w:rPr>
                                  <w:rFonts w:asciiTheme="minorHAnsi" w:hAnsi="Calibri" w:cstheme="minorBidi"/>
                                  <w:i/>
                                  <w:iCs/>
                                  <w:color w:val="000000" w:themeColor="text1"/>
                                  <w:kern w:val="24"/>
                                  <w:sz w:val="18"/>
                                  <w:szCs w:val="18"/>
                                </w:rPr>
                                <w:t>MeasurementRreport</w:t>
                              </w:r>
                              <w:r>
                                <w:rPr>
                                  <w:rFonts w:asciiTheme="minorHAnsi" w:hAnsi="Calibri" w:cstheme="minorBidi"/>
                                  <w:color w:val="000000" w:themeColor="text1"/>
                                  <w:kern w:val="24"/>
                                  <w:sz w:val="18"/>
                                  <w:szCs w:val="18"/>
                                </w:rPr>
                                <w:t>)</w:t>
                              </w:r>
                            </w:p>
                          </w:txbxContent>
                        </wps:txbx>
                        <wps:bodyPr wrap="square" lIns="0" tIns="0" rIns="0" bIns="0">
                          <a:noAutofit/>
                        </wps:bodyPr>
                      </wps:wsp>
                      <wps:wsp>
                        <wps:cNvPr id="7641" name="直接箭头连接符 7641"/>
                        <wps:cNvCnPr/>
                        <wps:spPr bwMode="auto">
                          <a:xfrm>
                            <a:off x="4692773" y="1337145"/>
                            <a:ext cx="2088000"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642" name="矩形 7642"/>
                        <wps:cNvSpPr>
                          <a:spLocks noChangeArrowheads="1"/>
                        </wps:cNvSpPr>
                        <wps:spPr bwMode="auto">
                          <a:xfrm>
                            <a:off x="4395710" y="1036436"/>
                            <a:ext cx="2696486" cy="276999"/>
                          </a:xfrm>
                          <a:prstGeom prst="rect">
                            <a:avLst/>
                          </a:prstGeom>
                          <a:noFill/>
                          <a:ln>
                            <a:noFill/>
                          </a:ln>
                        </wps:spPr>
                        <wps:txbx>
                          <w:txbxContent>
                            <w:p w14:paraId="57BA3CDF"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4. UE CONTEXT SETUP REQUEST</w:t>
                              </w:r>
                            </w:p>
                            <w:p w14:paraId="1EBE1AD2" w14:textId="23440D56"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w:t>
                              </w:r>
                              <w:r w:rsidR="006A71AC">
                                <w:rPr>
                                  <w:rFonts w:asciiTheme="minorHAnsi" w:hAnsi="Calibri" w:cstheme="minorBidi"/>
                                  <w:color w:val="000000" w:themeColor="text1"/>
                                  <w:kern w:val="24"/>
                                  <w:sz w:val="18"/>
                                  <w:szCs w:val="18"/>
                                </w:rPr>
                                <w:t>remote UE</w:t>
                              </w:r>
                              <w:r>
                                <w:rPr>
                                  <w:rFonts w:asciiTheme="minorHAnsi" w:hAnsi="Calibri" w:cstheme="minorBidi"/>
                                  <w:color w:val="000000" w:themeColor="text1"/>
                                  <w:kern w:val="24"/>
                                  <w:sz w:val="18"/>
                                  <w:szCs w:val="18"/>
                                </w:rPr>
                                <w:t>)</w:t>
                              </w:r>
                            </w:p>
                          </w:txbxContent>
                        </wps:txbx>
                        <wps:bodyPr wrap="square" lIns="0" tIns="0" rIns="0" bIns="0">
                          <a:noAutofit/>
                        </wps:bodyPr>
                      </wps:wsp>
                      <wps:wsp>
                        <wps:cNvPr id="7643" name="直接箭头连接符 7643"/>
                        <wps:cNvCnPr/>
                        <wps:spPr bwMode="auto">
                          <a:xfrm>
                            <a:off x="404659" y="650200"/>
                            <a:ext cx="2825562"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644" name="矩形 7644"/>
                        <wps:cNvSpPr>
                          <a:spLocks noChangeArrowheads="1"/>
                        </wps:cNvSpPr>
                        <wps:spPr bwMode="auto">
                          <a:xfrm>
                            <a:off x="666733" y="476799"/>
                            <a:ext cx="2189149" cy="138112"/>
                          </a:xfrm>
                          <a:prstGeom prst="rect">
                            <a:avLst/>
                          </a:prstGeom>
                          <a:solidFill>
                            <a:schemeClr val="bg1"/>
                          </a:solidFill>
                          <a:ln>
                            <a:noFill/>
                          </a:ln>
                        </wps:spPr>
                        <wps:txbx>
                          <w:txbxContent>
                            <w:p w14:paraId="7E179BAA"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1. Measurement configuration</w:t>
                              </w:r>
                            </w:p>
                          </w:txbxContent>
                        </wps:txbx>
                        <wps:bodyPr wrap="square" lIns="0" tIns="0" rIns="0" bIns="0">
                          <a:noAutofit/>
                        </wps:bodyPr>
                      </wps:wsp>
                      <wps:wsp>
                        <wps:cNvPr id="7645" name="直接箭头连接符 7645"/>
                        <wps:cNvCnPr/>
                        <wps:spPr bwMode="auto">
                          <a:xfrm>
                            <a:off x="4700704" y="1641976"/>
                            <a:ext cx="2088000"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46" name="矩形 7646"/>
                        <wps:cNvSpPr>
                          <a:spLocks noChangeArrowheads="1"/>
                        </wps:cNvSpPr>
                        <wps:spPr bwMode="auto">
                          <a:xfrm>
                            <a:off x="4724244" y="1360314"/>
                            <a:ext cx="1958866" cy="276999"/>
                          </a:xfrm>
                          <a:prstGeom prst="rect">
                            <a:avLst/>
                          </a:prstGeom>
                          <a:noFill/>
                          <a:ln>
                            <a:noFill/>
                          </a:ln>
                        </wps:spPr>
                        <wps:txbx>
                          <w:txbxContent>
                            <w:p w14:paraId="6ABBBD7E" w14:textId="654E2302"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5. UE CONTEXT SETUP REPONSE (</w:t>
                              </w:r>
                              <w:r w:rsidR="006A71AC">
                                <w:rPr>
                                  <w:rFonts w:asciiTheme="minorHAnsi" w:hAnsi="Calibri" w:cstheme="minorBidi"/>
                                  <w:color w:val="000000" w:themeColor="text1"/>
                                  <w:kern w:val="24"/>
                                  <w:sz w:val="18"/>
                                  <w:szCs w:val="18"/>
                                </w:rPr>
                                <w:t>remote UE</w:t>
                              </w:r>
                              <w:r>
                                <w:rPr>
                                  <w:rFonts w:asciiTheme="minorHAnsi" w:hAnsi="Calibri" w:cstheme="minorBidi"/>
                                  <w:color w:val="000000" w:themeColor="text1"/>
                                  <w:kern w:val="24"/>
                                  <w:sz w:val="18"/>
                                  <w:szCs w:val="18"/>
                                </w:rPr>
                                <w:t>)</w:t>
                              </w:r>
                            </w:p>
                          </w:txbxContent>
                        </wps:txbx>
                        <wps:bodyPr wrap="square" lIns="0" tIns="0" rIns="0" bIns="0">
                          <a:noAutofit/>
                        </wps:bodyPr>
                      </wps:wsp>
                      <wps:wsp>
                        <wps:cNvPr id="7647" name="直接箭头连接符 7647"/>
                        <wps:cNvCnPr/>
                        <wps:spPr bwMode="auto">
                          <a:xfrm>
                            <a:off x="3241528" y="1985012"/>
                            <a:ext cx="3545595"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648" name="矩形 7648"/>
                        <wps:cNvSpPr>
                          <a:spLocks noChangeArrowheads="1"/>
                        </wps:cNvSpPr>
                        <wps:spPr bwMode="auto">
                          <a:xfrm>
                            <a:off x="3388113" y="1800558"/>
                            <a:ext cx="3081238" cy="138499"/>
                          </a:xfrm>
                          <a:prstGeom prst="rect">
                            <a:avLst/>
                          </a:prstGeom>
                          <a:noFill/>
                          <a:ln>
                            <a:noFill/>
                          </a:ln>
                        </wps:spPr>
                        <wps:txbx>
                          <w:txbxContent>
                            <w:p w14:paraId="3F618AFA"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6. DL RRC MESSAGE TRANSFER (</w:t>
                              </w:r>
                              <w:r>
                                <w:rPr>
                                  <w:rFonts w:asciiTheme="minorHAnsi" w:hAnsi="Calibri" w:cstheme="minorBidi"/>
                                  <w:i/>
                                  <w:iCs/>
                                  <w:color w:val="000000" w:themeColor="text1"/>
                                  <w:kern w:val="24"/>
                                  <w:sz w:val="18"/>
                                  <w:szCs w:val="18"/>
                                </w:rPr>
                                <w:t>RRCReconfiugraiton</w:t>
                              </w:r>
                              <w:r>
                                <w:rPr>
                                  <w:rFonts w:asciiTheme="minorHAnsi" w:hAnsi="Calibri" w:cstheme="minorBidi"/>
                                  <w:color w:val="000000" w:themeColor="text1"/>
                                  <w:kern w:val="24"/>
                                  <w:sz w:val="18"/>
                                  <w:szCs w:val="18"/>
                                </w:rPr>
                                <w:t>)</w:t>
                              </w:r>
                            </w:p>
                          </w:txbxContent>
                        </wps:txbx>
                        <wps:bodyPr wrap="square" lIns="0" tIns="0" rIns="0" bIns="0">
                          <a:noAutofit/>
                        </wps:bodyPr>
                      </wps:wsp>
                      <wps:wsp>
                        <wps:cNvPr id="7649" name="直接箭头连接符 7649"/>
                        <wps:cNvCnPr/>
                        <wps:spPr bwMode="auto">
                          <a:xfrm>
                            <a:off x="4699953" y="3152767"/>
                            <a:ext cx="2088000"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650" name="矩形 7650"/>
                        <wps:cNvSpPr>
                          <a:spLocks noChangeArrowheads="1"/>
                        </wps:cNvSpPr>
                        <wps:spPr bwMode="auto">
                          <a:xfrm>
                            <a:off x="4743670" y="2860855"/>
                            <a:ext cx="2016428" cy="276999"/>
                          </a:xfrm>
                          <a:prstGeom prst="rect">
                            <a:avLst/>
                          </a:prstGeom>
                          <a:noFill/>
                          <a:ln>
                            <a:noFill/>
                          </a:ln>
                        </wps:spPr>
                        <wps:txbx>
                          <w:txbxContent>
                            <w:p w14:paraId="1C1D6A7F" w14:textId="1B8C8B79"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4a. UE CONTEXT MODIFICATION REQUEST(</w:t>
                              </w:r>
                              <w:r w:rsidR="001C252E">
                                <w:rPr>
                                  <w:rFonts w:asciiTheme="minorHAnsi" w:hAnsi="Calibri" w:cstheme="minorBidi"/>
                                  <w:color w:val="000000" w:themeColor="text1"/>
                                  <w:kern w:val="24"/>
                                  <w:sz w:val="18"/>
                                  <w:szCs w:val="18"/>
                                </w:rPr>
                                <w:t>helper UE</w:t>
                              </w:r>
                              <w:r>
                                <w:rPr>
                                  <w:rFonts w:asciiTheme="minorHAnsi" w:hAnsi="Calibri" w:cstheme="minorBidi"/>
                                  <w:color w:val="000000" w:themeColor="text1"/>
                                  <w:kern w:val="24"/>
                                  <w:sz w:val="18"/>
                                  <w:szCs w:val="18"/>
                                </w:rPr>
                                <w:t>)</w:t>
                              </w:r>
                            </w:p>
                          </w:txbxContent>
                        </wps:txbx>
                        <wps:bodyPr wrap="square" lIns="0" tIns="0" rIns="0" bIns="0">
                          <a:noAutofit/>
                        </wps:bodyPr>
                      </wps:wsp>
                      <wps:wsp>
                        <wps:cNvPr id="7651" name="直接箭头连接符 7651"/>
                        <wps:cNvCnPr/>
                        <wps:spPr bwMode="auto">
                          <a:xfrm>
                            <a:off x="4707884" y="3457598"/>
                            <a:ext cx="2088000"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52" name="矩形 7652"/>
                        <wps:cNvSpPr>
                          <a:spLocks noChangeArrowheads="1"/>
                        </wps:cNvSpPr>
                        <wps:spPr bwMode="auto">
                          <a:xfrm>
                            <a:off x="4711470" y="3175181"/>
                            <a:ext cx="2068553" cy="276999"/>
                          </a:xfrm>
                          <a:prstGeom prst="rect">
                            <a:avLst/>
                          </a:prstGeom>
                          <a:noFill/>
                          <a:ln>
                            <a:noFill/>
                          </a:ln>
                        </wps:spPr>
                        <wps:txbx>
                          <w:txbxContent>
                            <w:p w14:paraId="2F8B3D2A" w14:textId="1944F121"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5a. UE CONTEXT MODIFICATION REPONSE (</w:t>
                              </w:r>
                              <w:r w:rsidR="001C252E">
                                <w:rPr>
                                  <w:rFonts w:asciiTheme="minorHAnsi" w:hAnsi="Calibri" w:cstheme="minorBidi"/>
                                  <w:color w:val="000000" w:themeColor="text1"/>
                                  <w:kern w:val="24"/>
                                  <w:sz w:val="18"/>
                                  <w:szCs w:val="18"/>
                                </w:rPr>
                                <w:t>helper UE</w:t>
                              </w:r>
                              <w:r>
                                <w:rPr>
                                  <w:rFonts w:asciiTheme="minorHAnsi" w:hAnsi="Calibri" w:cstheme="minorBidi"/>
                                  <w:color w:val="000000" w:themeColor="text1"/>
                                  <w:kern w:val="24"/>
                                  <w:sz w:val="18"/>
                                  <w:szCs w:val="18"/>
                                </w:rPr>
                                <w:t>)</w:t>
                              </w:r>
                            </w:p>
                          </w:txbxContent>
                        </wps:txbx>
                        <wps:bodyPr wrap="square" lIns="0" tIns="0" rIns="0" bIns="0">
                          <a:noAutofit/>
                        </wps:bodyPr>
                      </wps:wsp>
                      <wps:wsp>
                        <wps:cNvPr id="7653" name="直接箭头连接符 7653"/>
                        <wps:cNvCnPr/>
                        <wps:spPr bwMode="auto">
                          <a:xfrm flipV="1">
                            <a:off x="4699448" y="3782804"/>
                            <a:ext cx="2094855"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654" name="矩形 7654"/>
                        <wps:cNvSpPr>
                          <a:spLocks noChangeArrowheads="1"/>
                        </wps:cNvSpPr>
                        <wps:spPr bwMode="auto">
                          <a:xfrm>
                            <a:off x="4803964" y="3493155"/>
                            <a:ext cx="1781482" cy="276999"/>
                          </a:xfrm>
                          <a:prstGeom prst="rect">
                            <a:avLst/>
                          </a:prstGeom>
                          <a:noFill/>
                          <a:ln>
                            <a:noFill/>
                          </a:ln>
                        </wps:spPr>
                        <wps:txbx>
                          <w:txbxContent>
                            <w:p w14:paraId="0BB6427D" w14:textId="2FA63E3D"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6a. DL RRC MESSAGE TRANSFER (</w:t>
                              </w:r>
                              <w:r w:rsidR="001C252E">
                                <w:rPr>
                                  <w:rFonts w:asciiTheme="minorHAnsi" w:hAnsi="Calibri" w:cstheme="minorBidi"/>
                                  <w:color w:val="000000" w:themeColor="text1"/>
                                  <w:kern w:val="24"/>
                                  <w:sz w:val="18"/>
                                  <w:szCs w:val="18"/>
                                </w:rPr>
                                <w:t>helper UE</w:t>
                              </w:r>
                              <w:r>
                                <w:rPr>
                                  <w:rFonts w:asciiTheme="minorHAnsi" w:hAnsi="Calibri" w:cstheme="minorBidi"/>
                                  <w:color w:val="000000" w:themeColor="text1"/>
                                  <w:kern w:val="24"/>
                                  <w:sz w:val="18"/>
                                  <w:szCs w:val="18"/>
                                </w:rPr>
                                <w:t>)</w:t>
                              </w:r>
                            </w:p>
                          </w:txbxContent>
                        </wps:txbx>
                        <wps:bodyPr wrap="square" lIns="0" tIns="0" rIns="0" bIns="0">
                          <a:noAutofit/>
                        </wps:bodyPr>
                      </wps:wsp>
                      <wps:wsp>
                        <wps:cNvPr id="7655" name="直接箭头连接符 7655"/>
                        <wps:cNvCnPr/>
                        <wps:spPr bwMode="auto">
                          <a:xfrm flipV="1">
                            <a:off x="1751017" y="4188237"/>
                            <a:ext cx="2956867" cy="2737"/>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57" name="直接箭头连接符 7657"/>
                        <wps:cNvCnPr/>
                        <wps:spPr bwMode="auto">
                          <a:xfrm flipV="1">
                            <a:off x="4685917" y="4304307"/>
                            <a:ext cx="2094855"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58" name="矩形 7658"/>
                        <wps:cNvSpPr>
                          <a:spLocks noChangeArrowheads="1"/>
                        </wps:cNvSpPr>
                        <wps:spPr bwMode="auto">
                          <a:xfrm>
                            <a:off x="4965869" y="3964726"/>
                            <a:ext cx="1627625" cy="276999"/>
                          </a:xfrm>
                          <a:prstGeom prst="rect">
                            <a:avLst/>
                          </a:prstGeom>
                          <a:noFill/>
                          <a:ln>
                            <a:noFill/>
                          </a:ln>
                        </wps:spPr>
                        <wps:txbx>
                          <w:txbxContent>
                            <w:p w14:paraId="1CA53674" w14:textId="22E67170"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11. UL RRC MESSAGE TRANSFER (</w:t>
                              </w:r>
                              <w:r w:rsidR="001C252E">
                                <w:rPr>
                                  <w:rFonts w:asciiTheme="minorHAnsi" w:hAnsi="Calibri" w:cstheme="minorBidi"/>
                                  <w:color w:val="000000" w:themeColor="text1"/>
                                  <w:kern w:val="24"/>
                                  <w:sz w:val="18"/>
                                  <w:szCs w:val="18"/>
                                </w:rPr>
                                <w:t>helper UE</w:t>
                              </w:r>
                              <w:r>
                                <w:rPr>
                                  <w:rFonts w:asciiTheme="minorHAnsi" w:hAnsi="Calibri" w:cstheme="minorBidi"/>
                                  <w:color w:val="000000" w:themeColor="text1"/>
                                  <w:kern w:val="24"/>
                                  <w:sz w:val="18"/>
                                  <w:szCs w:val="18"/>
                                </w:rPr>
                                <w:t>)</w:t>
                              </w:r>
                            </w:p>
                          </w:txbxContent>
                        </wps:txbx>
                        <wps:bodyPr wrap="square" lIns="0" tIns="0" rIns="0" bIns="0">
                          <a:noAutofit/>
                        </wps:bodyPr>
                      </wps:wsp>
                      <wps:wsp>
                        <wps:cNvPr id="7659" name="直接箭头连接符 7659"/>
                        <wps:cNvCnPr/>
                        <wps:spPr bwMode="auto">
                          <a:xfrm flipH="1">
                            <a:off x="390624" y="4550197"/>
                            <a:ext cx="2844000"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660" name="文本框 195"/>
                        <wps:cNvSpPr txBox="1">
                          <a:spLocks noChangeArrowheads="1"/>
                        </wps:cNvSpPr>
                        <wps:spPr bwMode="auto">
                          <a:xfrm>
                            <a:off x="763333" y="4377278"/>
                            <a:ext cx="2117549" cy="138113"/>
                          </a:xfrm>
                          <a:prstGeom prst="rect">
                            <a:avLst/>
                          </a:prstGeom>
                          <a:solidFill>
                            <a:schemeClr val="bg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26BAAA"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 xml:space="preserve">12a. </w:t>
                              </w:r>
                              <w:r>
                                <w:rPr>
                                  <w:rFonts w:asciiTheme="minorHAnsi" w:hAnsi="Calibri" w:cstheme="minorBidi"/>
                                  <w:i/>
                                  <w:iCs/>
                                  <w:color w:val="000000" w:themeColor="text1"/>
                                  <w:kern w:val="24"/>
                                  <w:sz w:val="18"/>
                                  <w:szCs w:val="18"/>
                                </w:rPr>
                                <w:t>RRCReconfigurationComplete</w:t>
                              </w:r>
                            </w:p>
                          </w:txbxContent>
                        </wps:txbx>
                        <wps:bodyPr wrap="square" lIns="0" tIns="0" rIns="0" bIns="0">
                          <a:noAutofit/>
                        </wps:bodyPr>
                      </wps:wsp>
                      <wps:wsp>
                        <wps:cNvPr id="7661" name="直接箭头连接符 7661"/>
                        <wps:cNvCnPr/>
                        <wps:spPr bwMode="auto">
                          <a:xfrm flipV="1">
                            <a:off x="4699448" y="4895145"/>
                            <a:ext cx="2094855" cy="0"/>
                          </a:xfrm>
                          <a:prstGeom prst="straightConnector1">
                            <a:avLst/>
                          </a:prstGeom>
                          <a:ln w="12700">
                            <a:solidFill>
                              <a:schemeClr val="tx1"/>
                            </a:solidFill>
                            <a:prstDash val="sys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62" name="矩形 7662"/>
                        <wps:cNvSpPr>
                          <a:spLocks noChangeArrowheads="1"/>
                        </wps:cNvSpPr>
                        <wps:spPr bwMode="auto">
                          <a:xfrm>
                            <a:off x="3471132" y="4445770"/>
                            <a:ext cx="2933516" cy="138499"/>
                          </a:xfrm>
                          <a:prstGeom prst="rect">
                            <a:avLst/>
                          </a:prstGeom>
                          <a:noFill/>
                          <a:ln>
                            <a:noFill/>
                          </a:ln>
                        </wps:spPr>
                        <wps:txbx>
                          <w:txbxContent>
                            <w:p w14:paraId="2DD3B9EA"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13a. UL RRC MESSAGE TRANSFER</w:t>
                              </w:r>
                            </w:p>
                          </w:txbxContent>
                        </wps:txbx>
                        <wps:bodyPr wrap="square" lIns="0" tIns="0" rIns="0" bIns="0">
                          <a:noAutofit/>
                        </wps:bodyPr>
                      </wps:wsp>
                      <wps:wsp>
                        <wps:cNvPr id="7663" name="直接箭头连接符 7663"/>
                        <wps:cNvCnPr/>
                        <wps:spPr bwMode="auto">
                          <a:xfrm flipH="1">
                            <a:off x="402621" y="4810207"/>
                            <a:ext cx="4305263" cy="964"/>
                          </a:xfrm>
                          <a:prstGeom prst="straightConnector1">
                            <a:avLst/>
                          </a:prstGeom>
                          <a:ln w="12700">
                            <a:solidFill>
                              <a:schemeClr val="tx1"/>
                            </a:solidFill>
                            <a:prstDash val="sys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664" name="文本框 195"/>
                        <wps:cNvSpPr txBox="1">
                          <a:spLocks noChangeArrowheads="1"/>
                        </wps:cNvSpPr>
                        <wps:spPr bwMode="auto">
                          <a:xfrm>
                            <a:off x="775330" y="4615392"/>
                            <a:ext cx="2117549" cy="138113"/>
                          </a:xfrm>
                          <a:prstGeom prst="rect">
                            <a:avLst/>
                          </a:prstGeom>
                          <a:solidFill>
                            <a:schemeClr val="bg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901BA7" w14:textId="77777777" w:rsidR="008D1AC3" w:rsidRDefault="008D1AC3" w:rsidP="008D1AC3">
                              <w:pPr>
                                <w:pStyle w:val="af8"/>
                                <w:spacing w:before="0" w:beforeAutospacing="0" w:after="0" w:afterAutospacing="0"/>
                                <w:jc w:val="center"/>
                              </w:pPr>
                              <w:r>
                                <w:rPr>
                                  <w:rFonts w:asciiTheme="minorHAnsi" w:hAnsi="Calibri" w:cstheme="minorBidi"/>
                                  <w:color w:val="7F7F7F" w:themeColor="text1" w:themeTint="80"/>
                                  <w:kern w:val="24"/>
                                  <w:sz w:val="18"/>
                                  <w:szCs w:val="18"/>
                                </w:rPr>
                                <w:t xml:space="preserve">12b. </w:t>
                              </w:r>
                              <w:r>
                                <w:rPr>
                                  <w:rFonts w:asciiTheme="minorHAnsi" w:hAnsi="Calibri" w:cstheme="minorBidi"/>
                                  <w:i/>
                                  <w:iCs/>
                                  <w:color w:val="7F7F7F" w:themeColor="text1" w:themeTint="80"/>
                                  <w:kern w:val="24"/>
                                  <w:sz w:val="18"/>
                                  <w:szCs w:val="18"/>
                                </w:rPr>
                                <w:t>RRCReconfiguration Complete</w:t>
                              </w:r>
                            </w:p>
                          </w:txbxContent>
                        </wps:txbx>
                        <wps:bodyPr wrap="square" lIns="0" tIns="0" rIns="0" bIns="0">
                          <a:noAutofit/>
                        </wps:bodyPr>
                      </wps:wsp>
                      <wps:wsp>
                        <wps:cNvPr id="7665" name="椭圆 7665"/>
                        <wps:cNvSpPr/>
                        <wps:spPr bwMode="auto">
                          <a:xfrm>
                            <a:off x="1690058" y="4757820"/>
                            <a:ext cx="119497" cy="104775"/>
                          </a:xfrm>
                          <a:prstGeom prst="ellipse">
                            <a:avLst/>
                          </a:prstGeom>
                          <a:noFill/>
                          <a:ln w="12700">
                            <a:solidFill>
                              <a:schemeClr val="tx1">
                                <a:lumMod val="95000"/>
                                <a:lumOff val="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wps:wsp>
                      <wps:wsp>
                        <wps:cNvPr id="7666" name="矩形 7666"/>
                        <wps:cNvSpPr/>
                        <wps:spPr bwMode="auto">
                          <a:xfrm>
                            <a:off x="2837474" y="15130"/>
                            <a:ext cx="794300" cy="21113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81A0BE"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20"/>
                                  <w:szCs w:val="20"/>
                                </w:rPr>
                                <w:t>gNB-DU1</w:t>
                              </w:r>
                            </w:p>
                          </w:txbxContent>
                        </wps:txbx>
                        <wps:bodyPr lIns="0" tIns="0" rIns="0" bIns="0" anchor="ctr"/>
                      </wps:wsp>
                      <wps:wsp>
                        <wps:cNvPr id="7667" name="直接连接符 7667"/>
                        <wps:cNvCnPr/>
                        <wps:spPr bwMode="auto">
                          <a:xfrm>
                            <a:off x="3231110" y="226267"/>
                            <a:ext cx="0" cy="511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68" name="圆角矩形 7668"/>
                        <wps:cNvSpPr/>
                        <wps:spPr>
                          <a:xfrm>
                            <a:off x="1618224" y="2551657"/>
                            <a:ext cx="5266111" cy="241300"/>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D009961" w14:textId="77777777" w:rsidR="008D1AC3" w:rsidRDefault="008D1AC3" w:rsidP="008D1AC3">
                              <w:pPr>
                                <w:pStyle w:val="af8"/>
                                <w:spacing w:before="0" w:beforeAutospacing="0" w:after="0" w:afterAutospacing="0"/>
                                <w:jc w:val="center"/>
                              </w:pPr>
                              <w:r>
                                <w:rPr>
                                  <w:rFonts w:ascii="Arial" w:hAnsi="Arial" w:cs="Arial"/>
                                  <w:color w:val="000000" w:themeColor="text1"/>
                                  <w:kern w:val="24"/>
                                  <w:sz w:val="18"/>
                                  <w:szCs w:val="18"/>
                                </w:rPr>
                                <w:t>RRC Setup/RRC Resume to enter RRC_CONNECTED</w:t>
                              </w:r>
                            </w:p>
                          </w:txbxContent>
                        </wps:txbx>
                        <wps:bodyPr lIns="0" tIns="0" rIns="0" bIns="0" rtlCol="0" anchor="ctr"/>
                      </wps:wsp>
                      <wps:wsp>
                        <wps:cNvPr id="7669" name="直接箭头连接符 7669"/>
                        <wps:cNvCnPr/>
                        <wps:spPr bwMode="auto">
                          <a:xfrm>
                            <a:off x="3241528" y="4615392"/>
                            <a:ext cx="3518570"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670" name="矩形 7670"/>
                        <wps:cNvSpPr>
                          <a:spLocks noChangeArrowheads="1"/>
                        </wps:cNvSpPr>
                        <wps:spPr bwMode="auto">
                          <a:xfrm>
                            <a:off x="4604811" y="4705400"/>
                            <a:ext cx="2933517" cy="138499"/>
                          </a:xfrm>
                          <a:prstGeom prst="rect">
                            <a:avLst/>
                          </a:prstGeom>
                          <a:noFill/>
                          <a:ln>
                            <a:noFill/>
                          </a:ln>
                        </wps:spPr>
                        <wps:txbx>
                          <w:txbxContent>
                            <w:p w14:paraId="0B08D77D" w14:textId="3BE5BC85" w:rsidR="008D1AC3" w:rsidRDefault="008D1AC3" w:rsidP="008D1AC3">
                              <w:pPr>
                                <w:pStyle w:val="af8"/>
                                <w:spacing w:before="0" w:beforeAutospacing="0" w:after="0" w:afterAutospacing="0"/>
                                <w:jc w:val="center"/>
                              </w:pPr>
                              <w:r>
                                <w:rPr>
                                  <w:rFonts w:asciiTheme="minorHAnsi" w:hAnsi="Calibri" w:cstheme="minorBidi"/>
                                  <w:color w:val="7F7F7F" w:themeColor="text1" w:themeTint="80"/>
                                  <w:kern w:val="24"/>
                                  <w:sz w:val="18"/>
                                  <w:szCs w:val="18"/>
                                </w:rPr>
                                <w:t>13a. UL RRC MESSAGE TRANSFER(</w:t>
                              </w:r>
                              <w:r w:rsidR="006A71AC">
                                <w:rPr>
                                  <w:rFonts w:asciiTheme="minorHAnsi" w:hAnsi="Calibri" w:cstheme="minorBidi"/>
                                  <w:color w:val="7F7F7F" w:themeColor="text1" w:themeTint="80"/>
                                  <w:kern w:val="24"/>
                                  <w:sz w:val="18"/>
                                  <w:szCs w:val="18"/>
                                </w:rPr>
                                <w:t>remote UE</w:t>
                              </w:r>
                              <w:r>
                                <w:rPr>
                                  <w:rFonts w:asciiTheme="minorHAnsi" w:hAnsi="Calibri" w:cstheme="minorBidi"/>
                                  <w:color w:val="7F7F7F" w:themeColor="text1" w:themeTint="80"/>
                                  <w:kern w:val="24"/>
                                  <w:sz w:val="18"/>
                                  <w:szCs w:val="18"/>
                                </w:rPr>
                                <w:t>)</w:t>
                              </w:r>
                            </w:p>
                          </w:txbxContent>
                        </wps:txbx>
                        <wps:bodyPr wrap="square" lIns="0" tIns="0" rIns="0" bIns="0">
                          <a:noAutofit/>
                        </wps:bodyPr>
                      </wps:wsp>
                      <wps:wsp>
                        <wps:cNvPr id="7671" name="直接箭头连接符 7671"/>
                        <wps:cNvCnPr/>
                        <wps:spPr bwMode="auto">
                          <a:xfrm flipH="1" flipV="1">
                            <a:off x="3235621" y="5090288"/>
                            <a:ext cx="3544402" cy="12483"/>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672" name="直接箭头连接符 7672"/>
                        <wps:cNvCnPr/>
                        <wps:spPr bwMode="auto">
                          <a:xfrm flipH="1" flipV="1">
                            <a:off x="4690694" y="5172513"/>
                            <a:ext cx="2088000"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635" name="文本框 195"/>
                        <wps:cNvSpPr txBox="1">
                          <a:spLocks noChangeArrowheads="1"/>
                        </wps:cNvSpPr>
                        <wps:spPr bwMode="auto">
                          <a:xfrm>
                            <a:off x="2205701" y="3699651"/>
                            <a:ext cx="1785419" cy="179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FF1424"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 xml:space="preserve">9. </w:t>
                              </w:r>
                              <w:r>
                                <w:rPr>
                                  <w:rFonts w:asciiTheme="minorHAnsi" w:hAnsi="Calibri" w:cstheme="minorBidi"/>
                                  <w:i/>
                                  <w:iCs/>
                                  <w:color w:val="000000" w:themeColor="text1"/>
                                  <w:kern w:val="24"/>
                                  <w:sz w:val="18"/>
                                  <w:szCs w:val="18"/>
                                </w:rPr>
                                <w:t>RRCReconfiguration</w:t>
                              </w:r>
                            </w:p>
                          </w:txbxContent>
                        </wps:txbx>
                        <wps:bodyPr wrap="square" lIns="0" tIns="0" rIns="0" bIns="0">
                          <a:noAutofit/>
                        </wps:bodyPr>
                      </wps:wsp>
                      <wps:wsp>
                        <wps:cNvPr id="7656" name="文本框 195"/>
                        <wps:cNvSpPr txBox="1">
                          <a:spLocks noChangeArrowheads="1"/>
                        </wps:cNvSpPr>
                        <wps:spPr bwMode="auto">
                          <a:xfrm>
                            <a:off x="1968886" y="4010043"/>
                            <a:ext cx="2223426" cy="1387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15ACC"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 xml:space="preserve">10. </w:t>
                              </w:r>
                              <w:r>
                                <w:rPr>
                                  <w:rFonts w:asciiTheme="minorHAnsi" w:hAnsi="Calibri" w:cstheme="minorBidi"/>
                                  <w:i/>
                                  <w:iCs/>
                                  <w:color w:val="000000" w:themeColor="text1"/>
                                  <w:kern w:val="24"/>
                                  <w:sz w:val="18"/>
                                  <w:szCs w:val="18"/>
                                </w:rPr>
                                <w:t>RRCReconfigurationComplete</w:t>
                              </w:r>
                            </w:p>
                          </w:txbxContent>
                        </wps:txbx>
                        <wps:bodyPr wrap="square" lIns="0" tIns="0" rIns="0" bIns="0">
                          <a:noAutofit/>
                        </wps:bodyPr>
                      </wps:wsp>
                    </wpg:wgp>
                  </a:graphicData>
                </a:graphic>
                <wp14:sizeRelH relativeFrom="margin">
                  <wp14:pctWidth>0</wp14:pctWidth>
                </wp14:sizeRelH>
                <wp14:sizeRelV relativeFrom="margin">
                  <wp14:pctHeight>0</wp14:pctHeight>
                </wp14:sizeRelV>
              </wp:anchor>
            </w:drawing>
          </mc:Choice>
          <mc:Fallback>
            <w:pict>
              <v:group w14:anchorId="384C2A24" id="组合 107" o:spid="_x0000_s1080" style="position:absolute;margin-left:0;margin-top:27.95pt;width:487.3pt;height:383.6pt;z-index:251662336;mso-position-horizontal:left;mso-position-horizontal-relative:margin;mso-width-relative:margin;mso-height-relative:margin" coordsize="75383,53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">
                <v:rect id="矩形 7617" o:spid="_x0000_s1081" style="position:absolute;left:13517;width:7978;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z/HsQA&#10;AADdAAAADwAAAGRycy9kb3ducmV2LnhtbESPwWrDMBBE74X8g9hAb4nsHuzgRgmhoeAe6xZ83Vgb&#10;28RaGUuR3X59VSj0OMzMG2Z/XMwgAk2ut6wg3SYgiBure24VfH68bnYgnEfWOFgmBV/k4HhYPeyx&#10;0HbmdwqVb0WEsCtQQef9WEjpmo4Muq0diaN3tZNBH+XUSj3hHOFmkE9JkkmDPceFDkd66ai5VXej&#10;ILjxUudljeF07sPtTWbflysq9bheTs8gPC3+P/zXLrWCPEtz+H0Tn4A8/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M/x7EAAAA3QAAAA8AAAAAAAAAAAAAAAAAmAIAAGRycy9k&#10;b3ducmV2LnhtbFBLBQYAAAAABAAEAPUAAACJAwAAAAA=&#10;" filled="f" strokecolor="black [3213]" strokeweight="1pt">
                  <v:textbox inset="0,0,0,0">
                    <w:txbxContent>
                      <w:p w14:paraId="2BF54B87" w14:textId="24A45871" w:rsidR="008D1AC3" w:rsidRDefault="001C252E" w:rsidP="008D1AC3">
                        <w:pPr>
                          <w:pStyle w:val="af8"/>
                          <w:spacing w:before="0" w:beforeAutospacing="0" w:after="0" w:afterAutospacing="0"/>
                          <w:jc w:val="center"/>
                        </w:pPr>
                        <w:r>
                          <w:rPr>
                            <w:rFonts w:asciiTheme="minorHAnsi" w:hAnsi="Calibri" w:cstheme="minorBidi"/>
                            <w:color w:val="000000" w:themeColor="text1"/>
                            <w:kern w:val="24"/>
                            <w:sz w:val="20"/>
                            <w:szCs w:val="20"/>
                          </w:rPr>
                          <w:t>helper UE</w:t>
                        </w:r>
                      </w:p>
                    </w:txbxContent>
                  </v:textbox>
                </v:rect>
                <v:rect id="矩形 7618" o:spid="_x0000_s1082" style="position:absolute;left:43006;width:7943;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NrbMEA&#10;AADdAAAADwAAAGRycy9kb3ducmV2LnhtbERPz2vCMBS+D/wfwhO82bQ7VKlGEWWgx6ng9bV5tsXm&#10;pTRZ2u2vXw6DHT++39v9ZDoRaHCtZQVZkoIgrqxuuVZwv30s1yCcR9bYWSYF3+Rgv5u9bbHQduRP&#10;CldfixjCrkAFjfd9IaWrGjLoEtsTR+5pB4M+wqGWesAxhptOvqdpLg22HBsa7OnYUPW6fhkFwfXl&#10;Y3V+YDic2vC6yPynfKJSi/l02IDwNPl/8Z/7rBWs8izOjW/iE5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Ta2zBAAAA3QAAAA8AAAAAAAAAAAAAAAAAmAIAAGRycy9kb3du&#10;cmV2LnhtbFBLBQYAAAAABAAEAPUAAACGAwAAAAA=&#10;" filled="f" strokecolor="black [3213]" strokeweight="1pt">
                  <v:textbox inset="0,0,0,0">
                    <w:txbxContent>
                      <w:p w14:paraId="7C5F445E"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20"/>
                            <w:szCs w:val="20"/>
                          </w:rPr>
                          <w:t>gNB-DU2</w:t>
                        </w:r>
                      </w:p>
                    </w:txbxContent>
                  </v:textbox>
                </v:rect>
                <v:line id="直接连接符 7619" o:spid="_x0000_s1083" style="position:absolute;visibility:visible;mso-wrap-style:square" from="4006,2111" to="4006,53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ocjMUAAADdAAAADwAAAGRycy9kb3ducmV2LnhtbESPUWvCQBCE3wv+h2MF3+pGLbFNPUWE&#10;ik+K2h+wzW2TaG4v5K4m7a/vCYU+DjPzDbNY9bZWN2595UTDZJyAYsmdqaTQ8H5+e3wG5QOJodoJ&#10;a/hmD6vl4GFBmXGdHPl2CoWKEPEZaShDaDJEn5dsyY9dwxK9T9daClG2BZqWugi3NU6TJEVLlcSF&#10;khrelJxfT19Wg53tkn3aTfc15pfth/wgPs0OWo+G/foVVOA+/If/2jujYZ5OXuD+Jj4B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IocjMUAAADdAAAADwAAAAAAAAAA&#10;AAAAAAChAgAAZHJzL2Rvd25yZXYueG1sUEsFBgAAAAAEAAQA+QAAAJMDAAAAAA==&#10;" strokecolor="black [3213]" strokeweight="1pt">
                  <v:stroke joinstyle="miter"/>
                </v:line>
                <v:line id="直接连接符 7620" o:spid="_x0000_s1084" style="position:absolute;visibility:visible;mso-wrap-style:square" from="17523,2111" to="17523,53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x/rMIAAADdAAAADwAAAGRycy9kb3ducmV2LnhtbERPzWrCQBC+F3yHZQRvdWIsqURXEaHi&#10;yVLrA4zZMYlmZ0N2a9I+ffdQ6PHj+19tBtuoB3e+dqJhNk1AsRTO1FJqOH++PS9A+UBiqHHCGr7Z&#10;w2Y9elpRblwvH/w4hVLFEPE5aahCaHNEX1RsyU9dyxK5q+sshQi7Ek1HfQy3DaZJkqGlWmJDRS3v&#10;Ki7upy+rwc4PyTHr02ODxW1/kR/El/m71pPxsF2CCjyEf/Gf+2A0vGZp3B/fxCeA6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9x/rMIAAADdAAAADwAAAAAAAAAAAAAA&#10;AAChAgAAZHJzL2Rvd25yZXYueG1sUEsFBgAAAAAEAAQA+QAAAJADAAAAAA==&#10;" strokecolor="black [3213]" strokeweight="1pt">
                  <v:stroke joinstyle="miter"/>
                </v:line>
                <v:line id="直接连接符 7621" o:spid="_x0000_s1085" style="position:absolute;visibility:visible;mso-wrap-style:square" from="46942,2111" to="46942,53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DaN8UAAADdAAAADwAAAGRycy9kb3ducmV2LnhtbESPUWvCQBCE3wv+h2MF3+rGWGJJPUWE&#10;ik+WWn/ANrdNorm9kLua6K/vFQp9HGbmG2a5Hmyjrtz52omG2TQBxVI4U0up4fTx+vgMygcSQ40T&#10;1nBjD+vV6GFJuXG9vPP1GEoVIeJz0lCF0OaIvqjYkp+6liV6X66zFKLsSjQd9RFuG0yTJENLtcSF&#10;ilreVlxcjt9Wg53vk0PWp4cGi/PuU+6IT/M3rSfjYfMCKvAQ/sN/7b3RsMjSGfy+iU8A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JDaN8UAAADdAAAADwAAAAAAAAAA&#10;AAAAAAChAgAAZHJzL2Rvd25yZXYueG1sUEsFBgAAAAAEAAQA+QAAAJMDAAAAAA==&#10;" strokecolor="black [3213]" strokeweight="1pt">
                  <v:stroke joinstyle="miter"/>
                </v:line>
                <v:shape id="直接箭头连接符 7622" o:spid="_x0000_s1086" type="#_x0000_t32" style="position:absolute;left:17443;top:39032;width:2963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oLGsUAAADdAAAADwAAAGRycy9kb3ducmV2LnhtbESPwWrDMBBE74X8g9hAbo1sH+zWjRJC&#10;SiGnQt1Cc9xYW9vUWhlJjp2/rwqBHIeZecNsdrPpxYWc7ywrSNcJCOLa6o4bBV+fb49PIHxA1thb&#10;JgVX8rDbLh42WGo78QddqtCICGFfooI2hKGU0tctGfRrOxBH78c6gyFK10jtcIpw08ssSXJpsOO4&#10;0OJAh5bq32o0Ct5fR/TnoThPz+GbzTW1Lj+dlFot5/0LiEBzuIdv7aNWUORZBv9v4hOQ2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loLGsUAAADdAAAADwAAAAAAAAAA&#10;AAAAAAChAgAAZHJzL2Rvd25yZXYueG1sUEsFBgAAAAAEAAQA+QAAAJMDAAAAAA==&#10;" strokecolor="black [3213]" strokeweight="1pt">
                  <v:stroke startarrow="block" joinstyle="miter"/>
                </v:shape>
                <v:shape id="直接箭头连接符 7623" o:spid="_x0000_s1087" type="#_x0000_t32" style="position:absolute;left:3862;top:20583;width:28440;height: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augcMAAADdAAAADwAAAGRycy9kb3ducmV2LnhtbESPQYvCMBSE74L/ITxhb5qqULVrFFGE&#10;PS2sCnp8Nm/bYvNSkmjrv98sCB6HmfmGWa47U4sHOV9ZVjAeJSCIc6srLhScjvvhHIQPyBpry6Tg&#10;SR7Wq35viZm2Lf/Q4xAKESHsM1RQhtBkUvq8JIN+ZBvi6P1aZzBE6QqpHbYRbmo5SZJUGqw4LpTY&#10;0Lak/Ha4GwXfuzv6azO7totwZvMcW5deLkp9DLrNJ4hAXXiHX+0vrWCWTqbw/yY+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WroHDAAAA3QAAAA8AAAAAAAAAAAAA&#10;AAAAoQIAAGRycy9kb3ducmV2LnhtbFBLBQYAAAAABAAEAPkAAACRAwAAAAA=&#10;" strokecolor="black [3213]" strokeweight="1pt">
                  <v:stroke startarrow="block" joinstyle="miter"/>
                </v:shape>
                <v:shape id="文本框 195" o:spid="_x0000_s1088" type="#_x0000_t202" style="position:absolute;left:8695;top:17041;width:17076;height:2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5QHMcA&#10;AADdAAAADwAAAGRycy9kb3ducmV2LnhtbESPzWvCQBTE7wX/h+UVeim6MZQoqav40YKHevADz4/s&#10;axKafRt2VxP/e1cQehxm5jfMbNGbRlzJ+dqygvEoAUFcWF1zqeB0/B5OQfiArLGxTApu5GExH7zM&#10;MNe24z1dD6EUEcI+RwVVCG0upS8qMuhHtiWO3q91BkOUrpTaYRfhppFpkmTSYM1xocKW1hUVf4eL&#10;UZBt3KXb8/p9c/r6wV1bpufV7azU22u//AQRqA//4Wd7qxVMsvQDHm/iE5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5+UBzHAAAA3QAAAA8AAAAAAAAAAAAAAAAAmAIAAGRy&#10;cy9kb3ducmV2LnhtbFBLBQYAAAAABAAEAPUAAACMAwAAAAA=&#10;" stroked="f">
                  <v:textbox inset="0,0,0,0">
                    <w:txbxContent>
                      <w:p w14:paraId="6DCED18B"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 xml:space="preserve">7. </w:t>
                        </w:r>
                        <w:r>
                          <w:rPr>
                            <w:rFonts w:asciiTheme="minorHAnsi" w:hAnsi="Calibri" w:cstheme="minorBidi"/>
                            <w:i/>
                            <w:iCs/>
                            <w:color w:val="000000" w:themeColor="text1"/>
                            <w:kern w:val="24"/>
                            <w:sz w:val="18"/>
                            <w:szCs w:val="18"/>
                          </w:rPr>
                          <w:t xml:space="preserve">RRCReconfiguration, </w:t>
                        </w:r>
                        <w:r>
                          <w:rPr>
                            <w:rFonts w:asciiTheme="minorHAnsi" w:hAnsi="Calibri" w:cstheme="minorBidi"/>
                            <w:color w:val="000000" w:themeColor="text1"/>
                            <w:kern w:val="24"/>
                            <w:sz w:val="18"/>
                            <w:szCs w:val="18"/>
                          </w:rPr>
                          <w:t>configuration for indirect path</w:t>
                        </w:r>
                      </w:p>
                    </w:txbxContent>
                  </v:textbox>
                </v:shape>
                <v:shape id="直接箭头连接符 7625" o:spid="_x0000_s1089" type="#_x0000_t32" style="position:absolute;left:4030;top:24336;width:1354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nGp8cAAADdAAAADwAAAGRycy9kb3ducmV2LnhtbESPQUvDQBSE74L/YXmCN7sx2lhit0VK&#10;i21PNRHPj+wzG8y+TbPbJv33rlDwOMzMN8x8OdpWnKn3jWMFj5MEBHHldMO1gs9y8zAD4QOyxtYx&#10;KbiQh+Xi9maOuXYDf9C5CLWIEPY5KjAhdLmUvjJk0U9cRxy9b9dbDFH2tdQ9DhFuW5kmSSYtNhwX&#10;DHa0MlT9FCer4FjuyvevzVOxLlf70+5ghud0dlDq/m58ewURaAz/4Wt7qxW8ZOkU/t7EJ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CcanxwAAAN0AAAAPAAAAAAAA&#10;AAAAAAAAAKECAABkcnMvZG93bnJldi54bWxQSwUGAAAAAAQABAD5AAAAlQMAAAAA&#10;" strokecolor="black [3213]" strokeweight="1pt">
                  <v:stroke startarrow="block" endarrow="block" joinstyle="miter"/>
                </v:shape>
                <v:shape id="文本框 195" o:spid="_x0000_s1090" type="#_x0000_t202" style="position:absolute;left:3393;top:21189;width:15881;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c47cUA&#10;AADdAAAADwAAAGRycy9kb3ducmV2LnhtbESPQWvCQBSE74X+h+UVvNWNHmKNriLSQkEQYzz0+Jp9&#10;JovZtzG71fjvXaHgcZiZb5j5sreNuFDnjWMFo2ECgrh02nCl4FB8vX+A8AFZY+OYFNzIw3Lx+jLH&#10;TLsr53TZh0pECPsMFdQhtJmUvqzJoh+6ljh6R9dZDFF2ldQdXiPcNnKcJKm0aDgu1NjSuqbytP+z&#10;ClY/nH+a8/Z3lx9zUxTThDfpSanBW7+agQjUh2f4v/2tFUzScQqP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FzjtxQAAAN0AAAAPAAAAAAAAAAAAAAAAAJgCAABkcnMv&#10;ZG93bnJldi54bWxQSwUGAAAAAAQABAD1AAAAigMAAAAA&#10;" filled="f" stroked="f">
                  <v:textbox inset="0,0,0,0">
                    <w:txbxContent>
                      <w:p w14:paraId="3249A407"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8. PC5 connection establishment if not exist</w:t>
                        </w:r>
                      </w:p>
                    </w:txbxContent>
                  </v:textbox>
                </v:shape>
                <v:shape id="直接箭头连接符 7627" o:spid="_x0000_s1091" type="#_x0000_t32" style="position:absolute;left:3879;top:4365;width:2844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WzocYAAADdAAAADwAAAGRycy9kb3ducmV2LnhtbESPQWvCQBSE7wX/w/KEXkQ3VYgSXaVU&#10;pJ6kRg96e2SfSTD7NmS3Sfz3bqHgcZiZb5jVpjeVaKlxpWUFH5MIBHFmdcm5gvNpN16AcB5ZY2WZ&#10;FDzIwWY9eFthom3HR2pTn4sAYZeggsL7OpHSZQUZdBNbEwfvZhuDPsgml7rBLsBNJadRFEuDJYeF&#10;Amv6Kii7p79GgX8criOJp59uN2pnl/R7G7duq9T7sP9cgvDU+1f4v73XCubxdA5/b8ITkOs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YVs6HGAAAA3QAAAA8AAAAAAAAA&#10;AAAAAAAAoQIAAGRycy9kb3ducmV2LnhtbFBLBQYAAAAABAAEAPkAAACUAwAAAAA=&#10;" strokecolor="#00b0f0" strokeweight="1pt">
                  <v:stroke dashstyle="3 1" startarrow="block" endarrow="block" joinstyle="miter"/>
                </v:shape>
                <v:rect id="矩形 7628" o:spid="_x0000_s1092" style="position:absolute;left:9534;top:2750;width:16721;height:1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If88AA&#10;AADdAAAADwAAAGRycy9kb3ducmV2LnhtbERPu27CMBTdK/EP1kViKw4MtAoYhHiIrk1BrFfxJQ7Y&#10;11FswO3X10OljkfnvVglZ8WD+tB6VjAZFyCIa69bbhQcv/av7yBCRNZoPZOCbwqwWg5eFlhq/+RP&#10;elSxETmEQ4kKTIxdKWWoDTkMY98RZ+7ie4cxw76RusdnDndWTotiJh22nBsMdrQxVN+qu1NwmGx3&#10;3VX+VHiwke4nk2p7TkqNhmk9BxEpxX/xn/tDK3ibTfPc/CY/Ab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eIf88AAAADdAAAADwAAAAAAAAAAAAAAAACYAgAAZHJzL2Rvd25y&#10;ZXYueG1sUEsFBgAAAAAEAAQA9QAAAIUDAAAAAA==&#10;" stroked="f">
                  <v:textbox inset="0,0,0,0">
                    <w:txbxContent>
                      <w:p w14:paraId="4E2674FD" w14:textId="77777777" w:rsidR="008D1AC3" w:rsidRDefault="008D1AC3" w:rsidP="008D1AC3">
                        <w:pPr>
                          <w:pStyle w:val="af8"/>
                          <w:spacing w:before="0" w:beforeAutospacing="0" w:after="0" w:afterAutospacing="0"/>
                          <w:jc w:val="center"/>
                        </w:pPr>
                        <w:r>
                          <w:rPr>
                            <w:rFonts w:asciiTheme="minorHAnsi" w:hAnsi="Calibri" w:cstheme="minorBidi"/>
                            <w:color w:val="00B0F0"/>
                            <w:kern w:val="24"/>
                            <w:sz w:val="18"/>
                            <w:szCs w:val="18"/>
                          </w:rPr>
                          <w:t>UL/DL data via direct path</w:t>
                        </w:r>
                      </w:p>
                    </w:txbxContent>
                  </v:textbox>
                </v:rect>
                <v:rect id="矩形 7629" o:spid="_x0000_s1093" style="position:absolute;left:6402;top:7180;width:21892;height:1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TM0MUA&#10;AADdAAAADwAAAGRycy9kb3ducmV2LnhtbESP0YrCMBRE3wX/IVxhX2RNt4hbq1FEXPBBBLv7AZfm&#10;2habm24Ta/17Iwg+DjNzhlmue1OLjlpXWVbwNYlAEOdWV1wo+Pv9+UxAOI+ssbZMCu7kYL0aDpaY&#10;anvjE3WZL0SAsEtRQel9k0rp8pIMuoltiIN3tq1BH2RbSN3iLcBNLeMomkmDFYeFEhvalpRfsqtR&#10;cEy6i83+3X1zPSdxNq0PON7lSn2M+s0ChKfev8Ov9l4r+J7Fc3i+CU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5MzQxQAAAN0AAAAPAAAAAAAAAAAAAAAAAJgCAABkcnMv&#10;ZG93bnJldi54bWxQSwUGAAAAAAQABAD1AAAAigMAAAAA&#10;" fillcolor="white [3212]" stroked="f">
                  <v:textbox inset="0,0,0,0">
                    <w:txbxContent>
                      <w:p w14:paraId="3462DC96"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2. Measurement report</w:t>
                        </w:r>
                      </w:p>
                    </w:txbxContent>
                  </v:textbox>
                </v:rect>
                <v:shape id="直接箭头连接符 7630" o:spid="_x0000_s1094" type="#_x0000_t32" style="position:absolute;left:3983;top:8901;width:28440;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NNJcUAAADdAAAADwAAAGRycy9kb3ducmV2LnhtbESP22oCMRCG7wu+QxihdzWr4oHVKGIR&#10;SsHi6QGGzbhZ3EyWTarr23cuhF4O//zfzLdcd75Wd2pjFdjAcJCBIi6Crbg0cDnvPuagYkK2WAcm&#10;A0+KsF713paY2/DgI91PqVQC4ZijAZdSk2sdC0ce4yA0xJJdQ+sxydiW2rb4ELiv9SjLptpjxXLB&#10;YUNbR8Xt9OuFcpgPm81+Vn1fR11yz58JXz4nxrz3u80CVKIu/S+/2l/WwGw6lv/FRkx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NNJcUAAADdAAAADwAAAAAAAAAA&#10;AAAAAAChAgAAZHJzL2Rvd25yZXYueG1sUEsFBgAAAAAEAAQA+QAAAJMDAAAAAA==&#10;" strokecolor="black [3213]" strokeweight="1pt">
                  <v:stroke endarrow="block" joinstyle="miter"/>
                </v:shape>
                <v:shape id="直接箭头连接符 7631" o:spid="_x0000_s1095" type="#_x0000_t32" style="position:absolute;left:4009;top:50829;width:28406;height:8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xe28YAAADdAAAADwAAAGRycy9kb3ducmV2LnhtbESPQWvCQBSE7wX/w/IEL0U3iWA1ukqx&#10;FHopJSqIt2f2mUSzb0N21fjvuwWhx2FmvmEWq87U4katqywriEcRCOLc6ooLBbvt53AKwnlkjbVl&#10;UvAgB6tl72WBqbZ3zui28YUIEHYpKii9b1IpXV6SQTeyDXHwTrY16INsC6lbvAe4qWUSRRNpsOKw&#10;UGJD65Lyy+ZqFBwdytl5X8fr79ePJCuan0OSSaUG/e59DsJT5//Dz/aXVvA2Gcfw9yY8Abn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8cXtvGAAAA3QAAAA8AAAAAAAAA&#10;AAAAAAAAoQIAAGRycy9kb3ducmV2LnhtbFBLBQYAAAAABAAEAPkAAACUAwAAAAA=&#10;" strokecolor="#00b0f0" strokeweight="1pt">
                  <v:stroke dashstyle="3 1" startarrow="block" endarrow="block" joinstyle="miter"/>
                </v:shape>
                <v:rect id="矩形 7632" o:spid="_x0000_s1096" style="position:absolute;left:7356;top:48978;width:24298;height:20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jAsYA&#10;AADdAAAADwAAAGRycy9kb3ducmV2LnhtbESPS4vCQBCE74L/YWjBm07WBR/RUURX9Ohjwd1bk2mT&#10;sJmekBlN9Nc7grDHoqq+omaLxhTiRpXLLSv46EcgiBOrc04VfJ82vTEI55E1FpZJwZ0cLObt1gxj&#10;bWs+0O3oUxEg7GJUkHlfxlK6JCODrm9L4uBdbGXQB1mlUldYB7gp5CCKhtJgzmEhw5JWGSV/x6tR&#10;sB2Xy5+dfdRp8fW7Pe/Pk/Vp4pXqdprlFISnxv+H3+2dVjAafg7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ZjAsYAAADdAAAADwAAAAAAAAAAAAAAAACYAgAAZHJz&#10;L2Rvd25yZXYueG1sUEsFBgAAAAAEAAQA9QAAAIsDAAAAAA==&#10;" filled="f" stroked="f">
                  <v:textbox inset="0,0,0,0">
                    <w:txbxContent>
                      <w:p w14:paraId="4FB535B1" w14:textId="77777777" w:rsidR="008D1AC3" w:rsidRDefault="008D1AC3" w:rsidP="008D1AC3">
                        <w:pPr>
                          <w:pStyle w:val="af8"/>
                          <w:spacing w:before="0" w:beforeAutospacing="0" w:after="0" w:afterAutospacing="0"/>
                          <w:jc w:val="center"/>
                        </w:pPr>
                        <w:r>
                          <w:rPr>
                            <w:rFonts w:asciiTheme="minorHAnsi" w:hAnsi="Calibri" w:cstheme="minorBidi"/>
                            <w:color w:val="00B0F0"/>
                            <w:kern w:val="24"/>
                            <w:sz w:val="18"/>
                            <w:szCs w:val="18"/>
                          </w:rPr>
                          <w:t>UL/DL data via indirect and direct path</w:t>
                        </w:r>
                      </w:p>
                    </w:txbxContent>
                  </v:textbox>
                </v:rect>
                <v:oval id="椭圆 7633" o:spid="_x0000_s1097" style="position:absolute;left:16900;top:51289;width:1195;height:1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S8d8EA&#10;AADdAAAADwAAAGRycy9kb3ducmV2LnhtbESPzarCMBSE94LvEI7gTtPqRaUaRURBd/7uD8m5bbnN&#10;SWmi1re/EQSXw8x8wyxWra3EgxpfOlaQDhMQxNqZknMF18tuMAPhA7LByjEpeJGH1bLbWWBm3JNP&#10;9DiHXEQI+wwVFCHUmZReF2TRD11NHL1f11gMUTa5NA0+I9xWcpQkE2mx5LhQYE2bgvTf+W4VaJ5d&#10;DvKFtE1vlQ5Hd0hPP7VS/V67noMI1IZv+NPeGwXTyXgM7zfxCc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UvHfBAAAA3QAAAA8AAAAAAAAAAAAAAAAAmAIAAGRycy9kb3du&#10;cmV2LnhtbFBLBQYAAAAABAAEAPUAAACGAwAAAAA=&#10;" filled="f" strokecolor="#00b0f0" strokeweight="1pt">
                  <v:stroke joinstyle="miter"/>
                  <v:textbox inset="0,0,0,0"/>
                </v:oval>
                <v:rect id="矩形 7634" o:spid="_x0000_s1098" style="position:absolute;width:7978;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s9CcUA&#10;AADdAAAADwAAAGRycy9kb3ducmV2LnhtbESPQWvCQBSE74X+h+UVvNVNtSSSuhGxCPZYFXJ9Zp9J&#10;SPZtyG7X2F/fLRR6HGbmG2a9mUwvAo2utazgZZ6AIK6sbrlWcD7tn1cgnEfW2FsmBXdysCkeH9aY&#10;a3vjTwpHX4sIYZejgsb7IZfSVQ0ZdHM7EEfvakeDPsqxlnrEW4SbXi6SJJUGW44LDQ60a6jqjl9G&#10;QXDDpcwOJYbtexu6D5l+X66o1Oxp2r6B8DT5//Bf+6AVZOnyFX7fxCc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az0JxQAAAN0AAAAPAAAAAAAAAAAAAAAAAJgCAABkcnMv&#10;ZG93bnJldi54bWxQSwUGAAAAAAQABAD1AAAAigMAAAAA&#10;" filled="f" strokecolor="black [3213]" strokeweight="1pt">
                  <v:textbox inset="0,0,0,0">
                    <w:txbxContent>
                      <w:p w14:paraId="75D9A0E9" w14:textId="552A9367" w:rsidR="008D1AC3" w:rsidRDefault="006A71AC" w:rsidP="008D1AC3">
                        <w:pPr>
                          <w:pStyle w:val="af8"/>
                          <w:spacing w:before="0" w:beforeAutospacing="0" w:after="0" w:afterAutospacing="0"/>
                          <w:jc w:val="center"/>
                        </w:pPr>
                        <w:r>
                          <w:rPr>
                            <w:rFonts w:asciiTheme="minorHAnsi" w:hAnsi="Calibri" w:cstheme="minorBidi"/>
                            <w:color w:val="000000" w:themeColor="text1"/>
                            <w:kern w:val="24"/>
                            <w:sz w:val="20"/>
                            <w:szCs w:val="20"/>
                          </w:rPr>
                          <w:t>remote UE</w:t>
                        </w:r>
                      </w:p>
                    </w:txbxContent>
                  </v:textbox>
                </v:rect>
                <v:shape id="直接箭头连接符 7636" o:spid="_x0000_s1099" type="#_x0000_t32" style="position:absolute;left:4044;top:51750;width:4288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XGr8cAAADdAAAADwAAAGRycy9kb3ducmV2LnhtbESPQWvCQBSE7wX/w/IKvRTdGCG10U0o&#10;FsGLlKhQenvNPpPU7NuQ3Wr8911B6HGYmW+YZT6YVpypd41lBdNJBIK4tLrhSsFhvx7PQTiPrLG1&#10;TAqu5CDPRg9LTLW9cEHnna9EgLBLUUHtfZdK6cqaDLqJ7YiDd7S9QR9kX0nd4yXATSvjKEqkwYbD&#10;Qo0drWoqT7tfo+DboXz9+Wynq+3ze1xU3cdXXEilnh6HtwUIT4P/D9/bG63gJZklcHsTnoDM/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9cavxwAAAN0AAAAPAAAAAAAA&#10;AAAAAAAAAKECAABkcnMvZG93bnJldi54bWxQSwUGAAAAAAQABAD5AAAAlQMAAAAA&#10;" strokecolor="#00b0f0" strokeweight="1pt">
                  <v:stroke dashstyle="3 1" startarrow="block" endarrow="block" joinstyle="miter"/>
                </v:shape>
                <v:rect id="矩形 7637" o:spid="_x0000_s1100" style="position:absolute;left:63871;width:7943;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mjfsMA&#10;AADdAAAADwAAAGRycy9kb3ducmV2LnhtbESPQYvCMBSE7wv+h/CEva2pCq1Uo4gi6HFdweuzebbF&#10;5qU0MXb99RtB2OMwM98wi1VvGhGoc7VlBeNRAoK4sLrmUsHpZ/c1A+E8ssbGMin4JQer5eBjgbm2&#10;D/6mcPSliBB2OSqovG9zKV1RkUE3si1x9K62M+ij7EqpO3xEuGnkJElSabDmuFBhS5uKitvxbhQE&#10;117O2f6MYb2tw+0g0+flikp9Dvv1HISn3v+H3+29VpCl0wxeb+IT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mjfsMAAADdAAAADwAAAAAAAAAAAAAAAACYAgAAZHJzL2Rv&#10;d25yZXYueG1sUEsFBgAAAAAEAAQA9QAAAIgDAAAAAA==&#10;" filled="f" strokecolor="black [3213]" strokeweight="1pt">
                  <v:textbox inset="0,0,0,0">
                    <w:txbxContent>
                      <w:p w14:paraId="2CB4688B"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20"/>
                            <w:szCs w:val="20"/>
                          </w:rPr>
                          <w:t>gNB-CU</w:t>
                        </w:r>
                      </w:p>
                    </w:txbxContent>
                  </v:textbox>
                </v:rect>
                <v:line id="直接连接符 7638" o:spid="_x0000_s1101" style="position:absolute;visibility:visible;mso-wrap-style:square" from="67807,2111" to="67807,53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ld8IAAADdAAAADwAAAGRycy9kb3ducmV2LnhtbERPzWrCQBC+F3yHZQRvdaIpqURXEaHi&#10;yVLrA4zZMYlmZ0N2a9I+ffdQ6PHj+19tBtuoB3e+dqJhNk1AsRTO1FJqOH++PS9A+UBiqHHCGr7Z&#10;w2Y9elpRblwvH/w4hVLFEPE5aahCaHNEX1RsyU9dyxK5q+sshQi7Ek1HfQy3Dc6TJENLtcSGilre&#10;VVzcT19Wg00PyTHr58cGi9v+Ij+IL+m71pPxsF2CCjyEf/Gf+2A0vGZpnBvfxCeA6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ld8IAAADdAAAADwAAAAAAAAAAAAAA&#10;AAChAgAAZHJzL2Rvd25yZXYueG1sUEsFBgAAAAAEAAQA+QAAAJADAAAAAA==&#10;" strokecolor="black [3213]" strokeweight="1pt">
                  <v:stroke joinstyle="miter"/>
                </v:line>
                <v:shape id="直接箭头连接符 7639" o:spid="_x0000_s1102" type="#_x0000_t32" style="position:absolute;left:32302;top:9897;width:355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nkuMUAAADdAAAADwAAAGRycy9kb3ducmV2LnhtbESP0WrCQBRE3wX/YbmFvtVNLGqauhGx&#10;CFJoqdEPuGSv2dDs3ZDdavz7riD4OMzMGWa5GmwrztT7xrGCdJKAIK6cbrhWcDxsXzIQPiBrbB2T&#10;git5WBXj0RJz7S68p3MZahEh7HNUYELocil9Zciin7iOOHon11sMUfa11D1eIty2cpokc2mx4bhg&#10;sKONoeq3/LOR8pOl3fpr0XyepkMw1+8ZHz9mSj0/Det3EIGG8Ajf2zutYDF/fYPbm/gEZP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nkuMUAAADdAAAADwAAAAAAAAAA&#10;AAAAAAChAgAAZHJzL2Rvd25yZXYueG1sUEsFBgAAAAAEAAQA+QAAAJMDAAAAAA==&#10;" strokecolor="black [3213]" strokeweight="1pt">
                  <v:stroke endarrow="block" joinstyle="miter"/>
                </v:shape>
                <v:rect id="矩形 7640" o:spid="_x0000_s1103" style="position:absolute;left:33764;top:8093;width:32804;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4rk8IA&#10;AADdAAAADwAAAGRycy9kb3ducmV2LnhtbERPy4rCMBTdC/5DuII7TR3ERzWKzANdOnVA3V2aa1ts&#10;bkqTsdWvNwvB5eG8l+vWlOJGtSssKxgNIxDEqdUFZwr+Dj+DGQjnkTWWlknBnRysV93OEmNtG/6l&#10;W+IzEULYxagg976KpXRpTgbd0FbEgbvY2qAPsM6krrEJ4aaUH1E0kQYLDg05VvSZU3pN/o2C7aza&#10;nHb20WTl93l73B/nX4e5V6rfazcLEJ5a/xa/3DutYDoZh/3hTXgC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XiuTwgAAAN0AAAAPAAAAAAAAAAAAAAAAAJgCAABkcnMvZG93&#10;bnJldi54bWxQSwUGAAAAAAQABAD1AAAAhwMAAAAA&#10;" filled="f" stroked="f">
                  <v:textbox inset="0,0,0,0">
                    <w:txbxContent>
                      <w:p w14:paraId="201B7091"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3. UL RRC MESSAGE TRANSFER (</w:t>
                        </w:r>
                        <w:r>
                          <w:rPr>
                            <w:rFonts w:asciiTheme="minorHAnsi" w:hAnsi="Calibri" w:cstheme="minorBidi"/>
                            <w:i/>
                            <w:iCs/>
                            <w:color w:val="000000" w:themeColor="text1"/>
                            <w:kern w:val="24"/>
                            <w:sz w:val="18"/>
                            <w:szCs w:val="18"/>
                          </w:rPr>
                          <w:t>MeasurementRreport</w:t>
                        </w:r>
                        <w:r>
                          <w:rPr>
                            <w:rFonts w:asciiTheme="minorHAnsi" w:hAnsi="Calibri" w:cstheme="minorBidi"/>
                            <w:color w:val="000000" w:themeColor="text1"/>
                            <w:kern w:val="24"/>
                            <w:sz w:val="18"/>
                            <w:szCs w:val="18"/>
                          </w:rPr>
                          <w:t>)</w:t>
                        </w:r>
                      </w:p>
                    </w:txbxContent>
                  </v:textbox>
                </v:rect>
                <v:shape id="直接箭头连接符 7641" o:spid="_x0000_s1104" type="#_x0000_t32" style="position:absolute;left:46927;top:13371;width:208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bED8cAAADdAAAADwAAAGRycy9kb3ducmV2LnhtbESPQUsDMRSE74X+h/AKXorNVmSVtWkp&#10;iqKeutv24O1187q7NHlZk9iu/94IgsdhZr5hFqvBGnEmHzrHCuazDARx7XTHjYLd9vn6HkSIyBqN&#10;Y1LwTQFWy/FogYV2Fy7pXMVGJAiHAhW0MfaFlKFuyWKYuZ44eUfnLcYkfSO1x0uCWyNvsiyXFjtO&#10;Cy329NhSfaq+rAJTHfZv5ce0edla85mX+L558rlSV5Nh/QAi0hD/w3/tV63gLr+dw++b9ATk8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VsQPxwAAAN0AAAAPAAAAAAAA&#10;AAAAAAAAAKECAABkcnMvZG93bnJldi54bWxQSwUGAAAAAAQABAD5AAAAlQMAAAAA&#10;" strokecolor="black [3213]" strokeweight="1pt">
                  <v:stroke startarrow="block" joinstyle="miter"/>
                </v:shape>
                <v:rect id="矩形 7642" o:spid="_x0000_s1105" style="position:absolute;left:43957;top:10364;width:26964;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Qf8YA&#10;AADdAAAADwAAAGRycy9kb3ducmV2LnhtbESPS4vCQBCE74L/YWjBm05WFh/RUURX9Ohjwd1bk2mT&#10;sJmekBlN9Nc7grDHoqq+omaLxhTiRpXLLSv46EcgiBOrc04VfJ82vTEI55E1FpZJwZ0cLObt1gxj&#10;bWs+0O3oUxEg7GJUkHlfxlK6JCODrm9L4uBdbGXQB1mlUldYB7gp5CCKhtJgzmEhw5JWGSV/x6tR&#10;sB2Xy5+dfdRp8fW7Pe/Pk/Vp4pXqdprlFISnxv+H3+2dVjAafg7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MAQf8YAAADdAAAADwAAAAAAAAAAAAAAAACYAgAAZHJz&#10;L2Rvd25yZXYueG1sUEsFBgAAAAAEAAQA9QAAAIsDAAAAAA==&#10;" filled="f" stroked="f">
                  <v:textbox inset="0,0,0,0">
                    <w:txbxContent>
                      <w:p w14:paraId="57BA3CDF"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4. UE CONTEXT SETUP REQUEST</w:t>
                        </w:r>
                      </w:p>
                      <w:p w14:paraId="1EBE1AD2" w14:textId="23440D56"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w:t>
                        </w:r>
                        <w:r w:rsidR="006A71AC">
                          <w:rPr>
                            <w:rFonts w:asciiTheme="minorHAnsi" w:hAnsi="Calibri" w:cstheme="minorBidi"/>
                            <w:color w:val="000000" w:themeColor="text1"/>
                            <w:kern w:val="24"/>
                            <w:sz w:val="18"/>
                            <w:szCs w:val="18"/>
                          </w:rPr>
                          <w:t>remote UE</w:t>
                        </w:r>
                        <w:r>
                          <w:rPr>
                            <w:rFonts w:asciiTheme="minorHAnsi" w:hAnsi="Calibri" w:cstheme="minorBidi"/>
                            <w:color w:val="000000" w:themeColor="text1"/>
                            <w:kern w:val="24"/>
                            <w:sz w:val="18"/>
                            <w:szCs w:val="18"/>
                          </w:rPr>
                          <w:t>)</w:t>
                        </w:r>
                      </w:p>
                    </w:txbxContent>
                  </v:textbox>
                </v:rect>
                <v:shape id="直接箭头连接符 7643" o:spid="_x0000_s1106" type="#_x0000_t32" style="position:absolute;left:4046;top:6502;width:282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j/48gAAADdAAAADwAAAGRycy9kb3ducmV2LnhtbESPzU7DMBCE70i8g7VIXFDr8KO0CnWr&#10;igoEPZG0PXBb4iWJaq9T27Th7TESUo+jmflGM1sM1ogj+dA5VnA7zkAQ10533CjYbp5HUxAhIms0&#10;jknBDwVYzC8vZlhod+KSjlVsRIJwKFBBG2NfSBnqliyGseuJk/flvMWYpG+k9nhKcGvkXZbl0mLH&#10;aaHFnp5aqvfVt1Vgqs/dW/lx07xsrDnkJa7fVz5X6vpqWD6CiDTEc/i//aoVTPKHe/h7k56AnP8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mcj/48gAAADdAAAADwAAAAAA&#10;AAAAAAAAAAChAgAAZHJzL2Rvd25yZXYueG1sUEsFBgAAAAAEAAQA+QAAAJYDAAAAAA==&#10;" strokecolor="black [3213]" strokeweight="1pt">
                  <v:stroke startarrow="block" joinstyle="miter"/>
                </v:shape>
                <v:rect id="矩形 7644" o:spid="_x0000_s1107" style="position:absolute;left:6667;top:4767;width:21891;height:1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G7sYA&#10;AADdAAAADwAAAGRycy9kb3ducmV2LnhtbESPzWrDMBCE74G+g9hCL6GWa0xqXCshlBZ6CIU4fYDF&#10;Wv8Qa+VaimO/fRUo5DjMzDdMsZtNLyYaXWdZwUsUgyCurO64UfBz+nzOQDiPrLG3TAoWcrDbPqwK&#10;zLW98pGm0jciQNjlqKD1fsildFVLBl1kB+Lg1XY06IMcG6lHvAa46WUSxxtpsOOw0OJA7y1V5/Ji&#10;FHxn09mWv27ZX+osKdP+gOuPSqmnx3n/BsLT7O/h//aXVvC6SVO4vQlP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qG7sYAAADdAAAADwAAAAAAAAAAAAAAAACYAgAAZHJz&#10;L2Rvd25yZXYueG1sUEsFBgAAAAAEAAQA9QAAAIsDAAAAAA==&#10;" fillcolor="white [3212]" stroked="f">
                  <v:textbox inset="0,0,0,0">
                    <w:txbxContent>
                      <w:p w14:paraId="7E179BAA"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1. Measurement configuration</w:t>
                        </w:r>
                      </w:p>
                    </w:txbxContent>
                  </v:textbox>
                </v:rect>
                <v:shape id="直接箭头连接符 7645" o:spid="_x0000_s1108" type="#_x0000_t32" style="position:absolute;left:47007;top:16419;width:208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KdwMUAAADdAAAADwAAAGRycy9kb3ducmV2LnhtbESP22rDMBBE3wv9B7GFvDVyTJwEN0oI&#10;CYVQaMntAxZrY5laK2Opvvx9VCj0cZiZM8x6O9hadNT6yrGC2TQBQVw4XXGp4HZ9f12B8AFZY+2Y&#10;FIzkYbt5flpjrl3PZ+ouoRQRwj5HBSaEJpfSF4Ys+qlriKN3d63FEGVbSt1iH+G2lmmSLKTFiuOC&#10;wYb2horvy4+NlNNq1uw+l9XHPR2CGb8yvh0ypSYvw+4NRKAh/If/2ketYLmYZ/D7Jj4BuXk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RKdwMUAAADdAAAADwAAAAAAAAAA&#10;AAAAAAChAgAAZHJzL2Rvd25yZXYueG1sUEsFBgAAAAAEAAQA+QAAAJMDAAAAAA==&#10;" strokecolor="black [3213]" strokeweight="1pt">
                  <v:stroke endarrow="block" joinstyle="miter"/>
                </v:shape>
                <v:rect id="矩形 7646" o:spid="_x0000_s1109" style="position:absolute;left:47242;top:13603;width:19589;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fMYA&#10;AADdAAAADwAAAGRycy9kb3ducmV2LnhtbESPQWvCQBSE7wX/w/IEb3WjlDRGVxGt6LFVQb09ss8k&#10;mH0bsquJ/fXdQqHHYWa+YWaLzlTiQY0rLSsYDSMQxJnVJecKjofNawLCeWSNlWVS8CQHi3nvZYap&#10;ti1/0WPvcxEg7FJUUHhfp1K6rCCDbmhr4uBdbWPQB9nkUjfYBrip5DiKYmmw5LBQYE2rgrLb/m4U&#10;bJN6ed7Z7zavPi7b0+dpsj5MvFKDfrecgvDU+f/wX3unFbzHbzH8vglP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WfMYAAADdAAAADwAAAAAAAAAAAAAAAACYAgAAZHJz&#10;L2Rvd25yZXYueG1sUEsFBgAAAAAEAAQA9QAAAIsDAAAAAA==&#10;" filled="f" stroked="f">
                  <v:textbox inset="0,0,0,0">
                    <w:txbxContent>
                      <w:p w14:paraId="6ABBBD7E" w14:textId="654E2302"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5. UE CONTEXT SETUP REPONSE (</w:t>
                        </w:r>
                        <w:r w:rsidR="006A71AC">
                          <w:rPr>
                            <w:rFonts w:asciiTheme="minorHAnsi" w:hAnsi="Calibri" w:cstheme="minorBidi"/>
                            <w:color w:val="000000" w:themeColor="text1"/>
                            <w:kern w:val="24"/>
                            <w:sz w:val="18"/>
                            <w:szCs w:val="18"/>
                          </w:rPr>
                          <w:t>remote UE</w:t>
                        </w:r>
                        <w:r>
                          <w:rPr>
                            <w:rFonts w:asciiTheme="minorHAnsi" w:hAnsi="Calibri" w:cstheme="minorBidi"/>
                            <w:color w:val="000000" w:themeColor="text1"/>
                            <w:kern w:val="24"/>
                            <w:sz w:val="18"/>
                            <w:szCs w:val="18"/>
                          </w:rPr>
                          <w:t>)</w:t>
                        </w:r>
                      </w:p>
                    </w:txbxContent>
                  </v:textbox>
                </v:rect>
                <v:shape id="直接箭头连接符 7647" o:spid="_x0000_s1110" type="#_x0000_t32" style="position:absolute;left:32415;top:19850;width:354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P54McAAADdAAAADwAAAGRycy9kb3ducmV2LnhtbESPQUsDMRSE74L/ITyhF7HZimxlbVqk&#10;Yqmeutv24O25ee4uJi9rkrbbf28KgsdhZr5hZovBGnEkHzrHCibjDARx7XTHjYLd9vXuEUSIyBqN&#10;Y1JwpgCL+fXVDAvtTlzSsYqNSBAOBSpoY+wLKUPdksUwdj1x8r6ctxiT9I3UHk8Jbo28z7JcWuw4&#10;LbTY07Kl+rs6WAWm+ty/lR+3zWprzU9e4vvmxedKjW6G5ycQkYb4H/5rr7WCaf4whcub9ATk/B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8/ngxwAAAN0AAAAPAAAAAAAA&#10;AAAAAAAAAKECAABkcnMvZG93bnJldi54bWxQSwUGAAAAAAQABAD5AAAAlQMAAAAA&#10;" strokecolor="black [3213]" strokeweight="1pt">
                  <v:stroke startarrow="block" joinstyle="miter"/>
                </v:shape>
                <v:rect id="矩形 7648" o:spid="_x0000_s1111" style="position:absolute;left:33881;top:18005;width:30812;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gnlcIA&#10;AADdAAAADwAAAGRycy9kb3ducmV2LnhtbERPy4rCMBTdC/5DuII7TR3ERzWKzANdOnVA3V2aa1ts&#10;bkqTsdWvNwvB5eG8l+vWlOJGtSssKxgNIxDEqdUFZwr+Dj+DGQjnkTWWlknBnRysV93OEmNtG/6l&#10;W+IzEULYxagg976KpXRpTgbd0FbEgbvY2qAPsM6krrEJ4aaUH1E0kQYLDg05VvSZU3pN/o2C7aza&#10;nHb20WTl93l73B/nX4e5V6rfazcLEJ5a/xa/3DutYDoZh7nhTXgC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KCeVwgAAAN0AAAAPAAAAAAAAAAAAAAAAAJgCAABkcnMvZG93&#10;bnJldi54bWxQSwUGAAAAAAQABAD1AAAAhwMAAAAA&#10;" filled="f" stroked="f">
                  <v:textbox inset="0,0,0,0">
                    <w:txbxContent>
                      <w:p w14:paraId="3F618AFA"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6. DL RRC MESSAGE TRANSFER (</w:t>
                        </w:r>
                        <w:r>
                          <w:rPr>
                            <w:rFonts w:asciiTheme="minorHAnsi" w:hAnsi="Calibri" w:cstheme="minorBidi"/>
                            <w:i/>
                            <w:iCs/>
                            <w:color w:val="000000" w:themeColor="text1"/>
                            <w:kern w:val="24"/>
                            <w:sz w:val="18"/>
                            <w:szCs w:val="18"/>
                          </w:rPr>
                          <w:t>RRCReconfiugraiton</w:t>
                        </w:r>
                        <w:r>
                          <w:rPr>
                            <w:rFonts w:asciiTheme="minorHAnsi" w:hAnsi="Calibri" w:cstheme="minorBidi"/>
                            <w:color w:val="000000" w:themeColor="text1"/>
                            <w:kern w:val="24"/>
                            <w:sz w:val="18"/>
                            <w:szCs w:val="18"/>
                          </w:rPr>
                          <w:t>)</w:t>
                        </w:r>
                      </w:p>
                    </w:txbxContent>
                  </v:textbox>
                </v:rect>
                <v:shape id="直接箭头连接符 7649" o:spid="_x0000_s1112" type="#_x0000_t32" style="position:absolute;left:46999;top:31527;width:208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ICcgAAADdAAAADwAAAGRycy9kb3ducmV2LnhtbESPQUsDMRSE74L/ITyhF2mzFll1bVpE&#10;abE9udt68PbcPHcXk5c1Sdv13zdCweMwM98ws8VgjTiQD51jBTeTDARx7XTHjYLddjm+BxEiskbj&#10;mBT8UoDF/PJihoV2Ry7pUMVGJAiHAhW0MfaFlKFuyWKYuJ44eV/OW4xJ+kZqj8cEt0ZOsyyXFjtO&#10;Cy329NxS/V3trQJTfb6vy4/rZrW15icvcfP24nOlRlfD0yOISEP8D5/br1rBXX77AH9v0hOQ8xM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DICcgAAADdAAAADwAAAAAA&#10;AAAAAAAAAAChAgAAZHJzL2Rvd25yZXYueG1sUEsFBgAAAAAEAAQA+QAAAJYDAAAAAA==&#10;" strokecolor="black [3213]" strokeweight="1pt">
                  <v:stroke startarrow="block" joinstyle="miter"/>
                </v:shape>
                <v:rect id="矩形 7650" o:spid="_x0000_s1113" style="position:absolute;left:47436;top:28608;width:20164;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9TsIA&#10;AADdAAAADwAAAGRycy9kb3ducmV2LnhtbERPy4rCMBTdC/5DuII7TR3wVY0i80CXTh1Qd5fm2hab&#10;m9JkbPXrzUJweTjv5bo1pbhR7QrLCkbDCARxanXBmYK/w89gBsJ5ZI2lZVJwJwfrVbezxFjbhn/p&#10;lvhMhBB2MSrIva9iKV2ak0E3tBVx4C62NugDrDOpa2xCuCnlRxRNpMGCQ0OOFX3mlF6Tf6NgO6s2&#10;p519NFn5fd4e98f512Huler32s0ChKfWv8Uv904rmE7GYX94E56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71OwgAAAN0AAAAPAAAAAAAAAAAAAAAAAJgCAABkcnMvZG93&#10;bnJldi54bWxQSwUGAAAAAAQABAD1AAAAhwMAAAAA&#10;" filled="f" stroked="f">
                  <v:textbox inset="0,0,0,0">
                    <w:txbxContent>
                      <w:p w14:paraId="1C1D6A7F" w14:textId="1B8C8B79"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4a. UE CONTEXT MODIFICATION REQUEST(</w:t>
                        </w:r>
                        <w:r w:rsidR="001C252E">
                          <w:rPr>
                            <w:rFonts w:asciiTheme="minorHAnsi" w:hAnsi="Calibri" w:cstheme="minorBidi"/>
                            <w:color w:val="000000" w:themeColor="text1"/>
                            <w:kern w:val="24"/>
                            <w:sz w:val="18"/>
                            <w:szCs w:val="18"/>
                          </w:rPr>
                          <w:t>helper UE</w:t>
                        </w:r>
                        <w:r>
                          <w:rPr>
                            <w:rFonts w:asciiTheme="minorHAnsi" w:hAnsi="Calibri" w:cstheme="minorBidi"/>
                            <w:color w:val="000000" w:themeColor="text1"/>
                            <w:kern w:val="24"/>
                            <w:sz w:val="18"/>
                            <w:szCs w:val="18"/>
                          </w:rPr>
                          <w:t>)</w:t>
                        </w:r>
                      </w:p>
                    </w:txbxContent>
                  </v:textbox>
                </v:rect>
                <v:shape id="直接箭头连接符 7651" o:spid="_x0000_s1114" type="#_x0000_t32" style="position:absolute;left:47078;top:34575;width:208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NHsUAAADdAAAADwAAAGRycy9kb3ducmV2LnhtbESPUWvCMBSF3wf7D+EOfJtpC1XpjCLK&#10;QITJ5vwBl+bahDU3pclq/fdmIOzxcM75Dme5Hl0rBuqD9awgn2YgiGuvLTcKzt/vrwsQISJrbD2T&#10;ghsFWK+en5ZYaX/lLxpOsREJwqFCBSbGrpIy1IYchqnviJN38b3DmGTfSN3jNcFdK4ssm0mHltOC&#10;wY62huqf069LlM9F3m0+5vZwKcZobseSz7tSqcnLuHkDEWmM/+FHe68VzGdlDn9v0hO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NHsUAAADdAAAADwAAAAAAAAAA&#10;AAAAAAChAgAAZHJzL2Rvd25yZXYueG1sUEsFBgAAAAAEAAQA+QAAAJMDAAAAAA==&#10;" strokecolor="black [3213]" strokeweight="1pt">
                  <v:stroke endarrow="block" joinstyle="miter"/>
                </v:shape>
                <v:rect id="矩形 7652" o:spid="_x0000_s1115" style="position:absolute;left:47114;top:31751;width:2068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mGosYA&#10;AADdAAAADwAAAGRycy9kb3ducmV2LnhtbESPS4vCQBCE74L/YWjBm05WWB/RUURX9Ohjwd1bk2mT&#10;sJmekBlN9Nc7grDHoqq+omaLxhTiRpXLLSv46EcgiBOrc04VfJ82vTEI55E1FpZJwZ0cLObt1gxj&#10;bWs+0O3oUxEg7GJUkHlfxlK6JCODrm9L4uBdbGXQB1mlUldYB7gp5CCKhtJgzmEhw5JWGSV/x6tR&#10;sB2Xy5+dfdRp8fW7Pe/Pk/Vp4pXqdprlFISnxv+H3+2dVjAafg7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mGosYAAADdAAAADwAAAAAAAAAAAAAAAACYAgAAZHJz&#10;L2Rvd25yZXYueG1sUEsFBgAAAAAEAAQA9QAAAIsDAAAAAA==&#10;" filled="f" stroked="f">
                  <v:textbox inset="0,0,0,0">
                    <w:txbxContent>
                      <w:p w14:paraId="2F8B3D2A" w14:textId="1944F121"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5a. UE CONTEXT MODIFICATION REPONSE (</w:t>
                        </w:r>
                        <w:r w:rsidR="001C252E">
                          <w:rPr>
                            <w:rFonts w:asciiTheme="minorHAnsi" w:hAnsi="Calibri" w:cstheme="minorBidi"/>
                            <w:color w:val="000000" w:themeColor="text1"/>
                            <w:kern w:val="24"/>
                            <w:sz w:val="18"/>
                            <w:szCs w:val="18"/>
                          </w:rPr>
                          <w:t>helper UE</w:t>
                        </w:r>
                        <w:r>
                          <w:rPr>
                            <w:rFonts w:asciiTheme="minorHAnsi" w:hAnsi="Calibri" w:cstheme="minorBidi"/>
                            <w:color w:val="000000" w:themeColor="text1"/>
                            <w:kern w:val="24"/>
                            <w:sz w:val="18"/>
                            <w:szCs w:val="18"/>
                          </w:rPr>
                          <w:t>)</w:t>
                        </w:r>
                      </w:p>
                    </w:txbxContent>
                  </v:textbox>
                </v:rect>
                <v:shape id="直接箭头连接符 7653" o:spid="_x0000_s1116" type="#_x0000_t32" style="position:absolute;left:46994;top:37828;width:20949;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Dd/MQAAADdAAAADwAAAGRycy9kb3ducmV2LnhtbESPQWvCQBSE7wX/w/IEb3WjYmJTV5EW&#10;wVOhKujxmX1NQrNvw+5q4r93CwWPw8x8wyzXvWnEjZyvLSuYjBMQxIXVNZcKjoft6wKED8gaG8uk&#10;4E4e1qvByxJzbTv+pts+lCJC2OeooAqhzaX0RUUG/di2xNH7sc5giNKVUjvsItw0cpokqTRYc1yo&#10;sKWPiorf/dUo+Pq8or+02aV7Cyc294l16fms1GjYb95BBOrDM/zf3mkFWTqfwd+b+ATk6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EN38xAAAAN0AAAAPAAAAAAAAAAAA&#10;AAAAAKECAABkcnMvZG93bnJldi54bWxQSwUGAAAAAAQABAD5AAAAkgMAAAAA&#10;" strokecolor="black [3213]" strokeweight="1pt">
                  <v:stroke startarrow="block" joinstyle="miter"/>
                </v:shape>
                <v:rect id="矩形 7654" o:spid="_x0000_s1117" style="position:absolute;left:48039;top:34931;width:17815;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7TccA&#10;AADdAAAADwAAAGRycy9kb3ducmV2LnhtbESPT2vCQBTE7wW/w/KE3pqNxaaauopURY/+Kai3R/Y1&#10;CWbfhuzWpP30bkHwOMzMb5jJrDOVuFLjSssKBlEMgjizuuRcwddh9TIC4TyyxsoyKfglB7Np72mC&#10;qbYt7+i697kIEHYpKii8r1MpXVaQQRfZmjh437Yx6INscqkbbAPcVPI1jhNpsOSwUGBNnwVll/2P&#10;UbAe1fPTxv61ebU8r4/b43hxGHulnvvd/AOEp84/wvf2Rit4T96G8P8mPA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G8u03HAAAA3QAAAA8AAAAAAAAAAAAAAAAAmAIAAGRy&#10;cy9kb3ducmV2LnhtbFBLBQYAAAAABAAEAPUAAACMAwAAAAA=&#10;" filled="f" stroked="f">
                  <v:textbox inset="0,0,0,0">
                    <w:txbxContent>
                      <w:p w14:paraId="0BB6427D" w14:textId="2FA63E3D"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6a. DL RRC MESSAGE TRANSFER (</w:t>
                        </w:r>
                        <w:r w:rsidR="001C252E">
                          <w:rPr>
                            <w:rFonts w:asciiTheme="minorHAnsi" w:hAnsi="Calibri" w:cstheme="minorBidi"/>
                            <w:color w:val="000000" w:themeColor="text1"/>
                            <w:kern w:val="24"/>
                            <w:sz w:val="18"/>
                            <w:szCs w:val="18"/>
                          </w:rPr>
                          <w:t>helper UE</w:t>
                        </w:r>
                        <w:r>
                          <w:rPr>
                            <w:rFonts w:asciiTheme="minorHAnsi" w:hAnsi="Calibri" w:cstheme="minorBidi"/>
                            <w:color w:val="000000" w:themeColor="text1"/>
                            <w:kern w:val="24"/>
                            <w:sz w:val="18"/>
                            <w:szCs w:val="18"/>
                          </w:rPr>
                          <w:t>)</w:t>
                        </w:r>
                      </w:p>
                    </w:txbxContent>
                  </v:textbox>
                </v:rect>
                <v:shape id="直接箭头连接符 7655" o:spid="_x0000_s1118" type="#_x0000_t32" style="position:absolute;left:17510;top:41882;width:29568;height: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T33soAAADdAAAADwAAAGRycy9kb3ducmV2LnhtbESPQUvDQBSE70L/w/IKvYjdNNJYYrel&#10;LQiWVqRVhN4e2WcSzb4Nu2ua+utdQfA4zMw3zHzZm0Z05HxtWcFknIAgLqyuuVTw+vJwMwPhA7LG&#10;xjIpuJCH5WJwNcdc2zMfqDuGUkQI+xwVVCG0uZS+qMigH9uWOHrv1hkMUbpSaofnCDeNTJMkkwZr&#10;jgsVtrSpqPg8fhkFz7dp9rQ9fM/c9em0Xe/Wb/vuI1VqNOxX9yAC9eE//Nd+1ArusukUft/EJyAX&#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p9PfeygAAAN0AAAAPAAAA&#10;AAAAAAAAAAAAAKECAABkcnMvZG93bnJldi54bWxQSwUGAAAAAAQABAD5AAAAmAMAAAAA&#10;" strokecolor="black [3213]" strokeweight="1pt">
                  <v:stroke endarrow="block" joinstyle="miter"/>
                </v:shape>
                <v:shape id="直接箭头连接符 7657" o:spid="_x0000_s1119" type="#_x0000_t32" style="position:absolute;left:46859;top:43043;width:2094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rMMsoAAADdAAAADwAAAGRycy9kb3ducmV2LnhtbESPQUvDQBSE70L/w/IKvYjdNGJaYrel&#10;LQiWVqRVhN4e2WcSzb4Nu2ua+utdQfA4zMw3zHzZm0Z05HxtWcFknIAgLqyuuVTw+vJwMwPhA7LG&#10;xjIpuJCH5WJwNcdc2zMfqDuGUkQI+xwVVCG0uZS+qMigH9uWOHrv1hkMUbpSaofnCDeNTJMkkwZr&#10;jgsVtrSpqPg8fhkFz7dp9rQ9fM/c9em0Xe/Wb/vuI1VqNOxX9yAC9eE//Nd+1Aqm2d0Uft/EJyAX&#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2aswyygAAAN0AAAAPAAAA&#10;AAAAAAAAAAAAAKECAABkcnMvZG93bnJldi54bWxQSwUGAAAAAAQABAD5AAAAmAMAAAAA&#10;" strokecolor="black [3213]" strokeweight="1pt">
                  <v:stroke endarrow="block" joinstyle="miter"/>
                </v:shape>
                <v:rect id="矩形 7658" o:spid="_x0000_s1120" style="position:absolute;left:49658;top:39647;width:162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GxSMIA&#10;AADdAAAADwAAAGRycy9kb3ducmV2LnhtbERPy4rCMBTdC/5DuII7TR3wVY0i80CXTh1Qd5fm2hab&#10;m9JkbPXrzUJweTjv5bo1pbhR7QrLCkbDCARxanXBmYK/w89gBsJ5ZI2lZVJwJwfrVbezxFjbhn/p&#10;lvhMhBB2MSrIva9iKV2ak0E3tBVx4C62NugDrDOpa2xCuCnlRxRNpMGCQ0OOFX3mlF6Tf6NgO6s2&#10;p519NFn5fd4e98f512Huler32s0ChKfWv8Uv904rmE7GYW54E56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8bFIwgAAAN0AAAAPAAAAAAAAAAAAAAAAAJgCAABkcnMvZG93&#10;bnJldi54bWxQSwUGAAAAAAQABAD1AAAAhwMAAAAA&#10;" filled="f" stroked="f">
                  <v:textbox inset="0,0,0,0">
                    <w:txbxContent>
                      <w:p w14:paraId="1CA53674" w14:textId="22E67170"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11. UL RRC MESSAGE TRANSFER (</w:t>
                        </w:r>
                        <w:r w:rsidR="001C252E">
                          <w:rPr>
                            <w:rFonts w:asciiTheme="minorHAnsi" w:hAnsi="Calibri" w:cstheme="minorBidi"/>
                            <w:color w:val="000000" w:themeColor="text1"/>
                            <w:kern w:val="24"/>
                            <w:sz w:val="18"/>
                            <w:szCs w:val="18"/>
                          </w:rPr>
                          <w:t>helper UE</w:t>
                        </w:r>
                        <w:r>
                          <w:rPr>
                            <w:rFonts w:asciiTheme="minorHAnsi" w:hAnsi="Calibri" w:cstheme="minorBidi"/>
                            <w:color w:val="000000" w:themeColor="text1"/>
                            <w:kern w:val="24"/>
                            <w:sz w:val="18"/>
                            <w:szCs w:val="18"/>
                          </w:rPr>
                          <w:t>)</w:t>
                        </w:r>
                      </w:p>
                    </w:txbxContent>
                  </v:textbox>
                </v:rect>
                <v:shape id="直接箭头连接符 7659" o:spid="_x0000_s1121" type="#_x0000_t32" style="position:absolute;left:3906;top:45501;width:2844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jqFsQAAADdAAAADwAAAGRycy9kb3ducmV2LnhtbESPT4vCMBTE74LfITxhb5q6YNVqFHER&#10;9iT4B/T4bN62ZZuXkkRbv70RFvY4zMxvmOW6M7V4kPOVZQXjUQKCOLe64kLB+bQbzkD4gKyxtkwK&#10;nuRhver3lphp2/KBHsdQiAhhn6GCMoQmk9LnJRn0I9sQR+/HOoMhSldI7bCNcFPLzyRJpcGK40KJ&#10;DW1Lyn+Pd6Ng/3VHf2umt3YeLmyeY+vS61Wpj0G3WYAI1IX/8F/7WyuYppM5vN/EJyB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OoWxAAAAN0AAAAPAAAAAAAAAAAA&#10;AAAAAKECAABkcnMvZG93bnJldi54bWxQSwUGAAAAAAQABAD5AAAAkgMAAAAA&#10;" strokecolor="black [3213]" strokeweight="1pt">
                  <v:stroke startarrow="block" joinstyle="miter"/>
                </v:shape>
                <v:shape id="文本框 195" o:spid="_x0000_s1122" type="#_x0000_t202" style="position:absolute;left:7633;top:43772;width:21175;height:1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xVKMEA&#10;AADdAAAADwAAAGRycy9kb3ducmV2LnhtbERPS2vCQBC+F/wPywje6sYK0aauYgWxFKFUe+hxyE4e&#10;mJ0N2TWm/75zEDx+fO/VZnCN6qkLtWcDs2kCijj3tubSwM95/7wEFSKyxcYzGfijAJv16GmFmfU3&#10;/qb+FEslIRwyNFDF2GZah7wih2HqW2LhCt85jAK7UtsObxLuGv2SJKl2WLM0VNjSrqL8cro6A++p&#10;L/vZ/NcdP4uDfv0qrHDRmMl42L6BijTEh/ju/rAGFmkq++WNPAG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MVSjBAAAA3QAAAA8AAAAAAAAAAAAAAAAAmAIAAGRycy9kb3du&#10;cmV2LnhtbFBLBQYAAAAABAAEAPUAAACGAwAAAAA=&#10;" fillcolor="white [3212]" stroked="f">
                  <v:textbox inset="0,0,0,0">
                    <w:txbxContent>
                      <w:p w14:paraId="0926BAAA"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 xml:space="preserve">12a. </w:t>
                        </w:r>
                        <w:r>
                          <w:rPr>
                            <w:rFonts w:asciiTheme="minorHAnsi" w:hAnsi="Calibri" w:cstheme="minorBidi"/>
                            <w:i/>
                            <w:iCs/>
                            <w:color w:val="000000" w:themeColor="text1"/>
                            <w:kern w:val="24"/>
                            <w:sz w:val="18"/>
                            <w:szCs w:val="18"/>
                          </w:rPr>
                          <w:t>RRCReconfigurationComplete</w:t>
                        </w:r>
                      </w:p>
                    </w:txbxContent>
                  </v:textbox>
                </v:shape>
                <v:shape id="直接箭头连接符 7661" o:spid="_x0000_s1123" type="#_x0000_t32" style="position:absolute;left:46994;top:48951;width:20949;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F2QcUAAADdAAAADwAAAGRycy9kb3ducmV2LnhtbESPQYvCMBSE7wv+h/AEb5oqS9VqFBFc&#10;lj0Iuur50TzbavNSm6jVX2+EhT0OM/MNM503phQ3ql1hWUG/F4EgTq0uOFOw+111RyCcR9ZYWiYF&#10;D3Iwn7U+pphoe+cN3bY+EwHCLkEFufdVIqVLczLoerYiDt7R1gZ9kHUmdY33ADelHERRLA0WHBZy&#10;rGiZU3reXo0Cy19Le8jG69MnDx4/z8vqFK/3SnXazWICwlPj/8N/7W+tYBjHfXi/CU9Az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F2QcUAAADdAAAADwAAAAAAAAAA&#10;AAAAAAChAgAAZHJzL2Rvd25yZXYueG1sUEsFBgAAAAAEAAQA+QAAAJMDAAAAAA==&#10;" strokecolor="black [3213]" strokeweight="1pt">
                  <v:stroke dashstyle="3 1" endarrow="block" joinstyle="miter"/>
                </v:shape>
                <v:rect id="矩形 7662" o:spid="_x0000_s1124" style="position:absolute;left:34711;top:44457;width:29335;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MH8cA&#10;AADdAAAADwAAAGRycy9kb3ducmV2LnhtbESPQWvCQBSE74L/YXlCb7rRQ6rRNQRbMcc2Fqy3R/Y1&#10;Cc2+DdnVpP313UKhx2FmvmF26WhacafeNZYVLBcRCOLS6oYrBW/n43wNwnlkja1lUvBFDtL9dLLD&#10;RNuBX+le+EoECLsEFdTed4mUrqzJoFvYjjh4H7Y36IPsK6l7HALctHIVRbE02HBYqLGjQ03lZ3Ez&#10;Ck7rLnvP7fdQtc/X0+Xlsnk6b7xSD7Mx24LwNPr/8F871woe43gFv2/CE5D7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1TB/HAAAA3QAAAA8AAAAAAAAAAAAAAAAAmAIAAGRy&#10;cy9kb3ducmV2LnhtbFBLBQYAAAAABAAEAPUAAACMAwAAAAA=&#10;" filled="f" stroked="f">
                  <v:textbox inset="0,0,0,0">
                    <w:txbxContent>
                      <w:p w14:paraId="2DD3B9EA"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13a. UL RRC MESSAGE TRANSFER</w:t>
                        </w:r>
                      </w:p>
                    </w:txbxContent>
                  </v:textbox>
                </v:rect>
                <v:shape id="直接箭头连接符 7663" o:spid="_x0000_s1125" type="#_x0000_t32" style="position:absolute;left:4026;top:48102;width:43052;height: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75iV8QAAADdAAAADwAAAGRycy9kb3ducmV2LnhtbESPUWvCQBCE3wv9D8cW+lL0YoVriZ4i&#10;gtCCQrX9AWtuTYK5vZBbNf57TxD6OMzMN8x03vtGnamLdWALo2EGirgIrubSwt/vavAJKgqywyYw&#10;WbhShPns+WmKuQsX3tJ5J6VKEI45WqhE2lzrWFTkMQ5DS5y8Q+g8SpJdqV2HlwT3jX7PMqM91pwW&#10;KmxpWVFx3J28hVMQv14cNqX5/kHZh7d+ZdZba19f+sUElFAv/+FH+8tZ+DBmDPc36Qno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vmJXxAAAAN0AAAAPAAAAAAAAAAAA&#10;AAAAAKECAABkcnMvZG93bnJldi54bWxQSwUGAAAAAAQABAD5AAAAkgMAAAAA&#10;" strokecolor="black [3213]" strokeweight="1pt">
                  <v:stroke dashstyle="3 1" startarrow="block" joinstyle="miter"/>
                </v:shape>
                <v:shape id="文本框 195" o:spid="_x0000_s1126" type="#_x0000_t202" style="position:absolute;left:7753;top:46153;width:21175;height:1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dTK8QA&#10;AADdAAAADwAAAGRycy9kb3ducmV2LnhtbESPS2vCQBSF94X+h+EK7sxEK2mNjlILohRBal24vGRu&#10;Hpi5EzJjjP/eKQhdHr7z4CxWvalFR62rLCsYRzEI4szqigsFp9/N6AOE88gaa8uk4E4OVsvXlwWm&#10;2t74h7qjL0QoYZeigtL7JpXSZSUZdJFtiAPLbWvQB9kWUrd4C+WmlpM4TqTBisNCiQ19lZRdjlej&#10;YJ3Yohu/nc3+O9/K2SHXgXmlhoP+cw7CU+//zc/0Tit4T5Ip/L0JT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3UyvEAAAA3QAAAA8AAAAAAAAAAAAAAAAAmAIAAGRycy9k&#10;b3ducmV2LnhtbFBLBQYAAAAABAAEAPUAAACJAwAAAAA=&#10;" fillcolor="white [3212]" stroked="f">
                  <v:textbox inset="0,0,0,0">
                    <w:txbxContent>
                      <w:p w14:paraId="2E901BA7" w14:textId="77777777" w:rsidR="008D1AC3" w:rsidRDefault="008D1AC3" w:rsidP="008D1AC3">
                        <w:pPr>
                          <w:pStyle w:val="af8"/>
                          <w:spacing w:before="0" w:beforeAutospacing="0" w:after="0" w:afterAutospacing="0"/>
                          <w:jc w:val="center"/>
                        </w:pPr>
                        <w:r>
                          <w:rPr>
                            <w:rFonts w:asciiTheme="minorHAnsi" w:hAnsi="Calibri" w:cstheme="minorBidi"/>
                            <w:color w:val="7F7F7F" w:themeColor="text1" w:themeTint="80"/>
                            <w:kern w:val="24"/>
                            <w:sz w:val="18"/>
                            <w:szCs w:val="18"/>
                          </w:rPr>
                          <w:t xml:space="preserve">12b. </w:t>
                        </w:r>
                        <w:r>
                          <w:rPr>
                            <w:rFonts w:asciiTheme="minorHAnsi" w:hAnsi="Calibri" w:cstheme="minorBidi"/>
                            <w:i/>
                            <w:iCs/>
                            <w:color w:val="7F7F7F" w:themeColor="text1" w:themeTint="80"/>
                            <w:kern w:val="24"/>
                            <w:sz w:val="18"/>
                            <w:szCs w:val="18"/>
                          </w:rPr>
                          <w:t>RRCReconfiguration Complete</w:t>
                        </w:r>
                      </w:p>
                    </w:txbxContent>
                  </v:textbox>
                </v:shape>
                <v:oval id="椭圆 7665" o:spid="_x0000_s1127" style="position:absolute;left:16900;top:47578;width:1195;height:1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5AnccA&#10;AADdAAAADwAAAGRycy9kb3ducmV2LnhtbESPT2vCQBTE70K/w/IKvelGwVhSV5FS8d9BkhZ6fWRf&#10;s2mzb0N2q7GfvisIHoeZ+Q0zX/a2ESfqfO1YwXiUgCAuna65UvDxvh4+g/ABWWPjmBRcyMNy8TCY&#10;Y6bdmXM6FaESEcI+QwUmhDaT0peGLPqRa4mj9+U6iyHKrpK6w3OE20ZOkiSVFmuOCwZbejVU/hS/&#10;VsF297mZmPzvcnjbH/dF/s07XW2UenrsVy8gAvXhHr61t1rBLE2ncH0Tn4Bc/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eQJ3HAAAA3QAAAA8AAAAAAAAAAAAAAAAAmAIAAGRy&#10;cy9kb3ducmV2LnhtbFBLBQYAAAAABAAEAPUAAACMAwAAAAA=&#10;" filled="f" strokecolor="#0d0d0d [3069]" strokeweight="1pt">
                  <v:stroke dashstyle="3 1" joinstyle="miter"/>
                  <v:textbox inset="0,0,0,0"/>
                </v:oval>
                <v:rect id="矩形 7666" o:spid="_x0000_s1128" style="position:absolute;left:28374;top:151;width:7943;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Yp+MIA&#10;AADdAAAADwAAAGRycy9kb3ducmV2LnhtbESPQYvCMBSE7wv+h/AEb2vqHuJSjSLKgh5XBa/P5tkW&#10;m5fSxFj99RtB2OMwM98w82VvGxGp87VjDZNxBoK4cKbmUsPx8PP5DcIHZIONY9LwIA/LxeBjjrlx&#10;d/6luA+lSBD2OWqoQmhzKX1RkUU/di1x8i6usxiS7EppOrwnuG3kV5YpabHmtFBhS+uKiuv+ZjVE&#10;355P0+0J42pTx+tOquf5glqPhv1qBiJQH/7D7/bWaJgqpeD1Jj0B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Rin4wgAAAN0AAAAPAAAAAAAAAAAAAAAAAJgCAABkcnMvZG93&#10;bnJldi54bWxQSwUGAAAAAAQABAD1AAAAhwMAAAAA&#10;" filled="f" strokecolor="black [3213]" strokeweight="1pt">
                  <v:textbox inset="0,0,0,0">
                    <w:txbxContent>
                      <w:p w14:paraId="6981A0BE"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20"/>
                            <w:szCs w:val="20"/>
                          </w:rPr>
                          <w:t>gNB-DU1</w:t>
                        </w:r>
                      </w:p>
                    </w:txbxContent>
                  </v:textbox>
                </v:rect>
                <v:line id="直接连接符 7667" o:spid="_x0000_s1129" style="position:absolute;visibility:visible;mso-wrap-style:square" from="32311,2262" to="32311,53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9eGMQAAADdAAAADwAAAGRycy9kb3ducmV2LnhtbESPUWvCQBCE34X+h2MLfdONWmKJniKC&#10;xSeLtj9gzW2T1NxeyJ0m+ut7BaGPw8x8wyxWva3VlVtfOdEwHiWgWHJnKik0fH1uh2+gfCAxVDth&#10;DTf2sFo+DRaUGdfJga/HUKgIEZ+RhjKEJkP0ecmW/Mg1LNH7dq2lEGVboGmpi3Bb4yRJUrRUSVwo&#10;qeFNyfn5eLEa7HSX7NNusq8x/3k/yR3xdfqh9ctzv56DCtyH//CjvTMaZmk6g7838Qng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X14YxAAAAN0AAAAPAAAAAAAAAAAA&#10;AAAAAKECAABkcnMvZG93bnJldi54bWxQSwUGAAAAAAQABAD5AAAAkgMAAAAA&#10;" strokecolor="black [3213]" strokeweight="1pt">
                  <v:stroke joinstyle="miter"/>
                </v:line>
                <v:roundrect id="圆角矩形 7668" o:spid="_x0000_s1130" style="position:absolute;left:16182;top:25516;width:52661;height:241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ty7sMA&#10;AADdAAAADwAAAGRycy9kb3ducmV2LnhtbERPTWvCQBC9C/6HZYTezKZSYkhdpSgNPSlGL96G7JiE&#10;ZmdDdmuS/nr3UOjx8b43u9G04kG9aywreI1iEMSl1Q1XCq6Xz2UKwnlkja1lUjCRg912Pttgpu3A&#10;Z3oUvhIhhF2GCmrvu0xKV9Zk0EW2Iw7c3fYGfYB9JXWPQwg3rVzFcSINNhwaauxoX1P5XfwYBff8&#10;7Xgoh1/OWae3lbmdrn46KfWyGD/eQXga/b/4z/2lFayTJMwNb8IT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ty7sMAAADdAAAADwAAAAAAAAAAAAAAAACYAgAAZHJzL2Rv&#10;d25yZXYueG1sUEsFBgAAAAAEAAQA9QAAAIgDAAAAAA==&#10;" fillcolor="white [3212]" strokecolor="#1f4d78 [1604]" strokeweight="1pt">
                  <v:stroke joinstyle="miter"/>
                  <v:textbox inset="0,0,0,0">
                    <w:txbxContent>
                      <w:p w14:paraId="2D009961" w14:textId="77777777" w:rsidR="008D1AC3" w:rsidRDefault="008D1AC3" w:rsidP="008D1AC3">
                        <w:pPr>
                          <w:pStyle w:val="af8"/>
                          <w:spacing w:before="0" w:beforeAutospacing="0" w:after="0" w:afterAutospacing="0"/>
                          <w:jc w:val="center"/>
                        </w:pPr>
                        <w:r>
                          <w:rPr>
                            <w:rFonts w:ascii="Arial" w:hAnsi="Arial" w:cs="Arial"/>
                            <w:color w:val="000000" w:themeColor="text1"/>
                            <w:kern w:val="24"/>
                            <w:sz w:val="18"/>
                            <w:szCs w:val="18"/>
                          </w:rPr>
                          <w:t>RRC Setup/RRC Resume to enter RRC_CONNECTED</w:t>
                        </w:r>
                      </w:p>
                    </w:txbxContent>
                  </v:textbox>
                </v:roundrect>
                <v:shape id="直接箭头连接符 7669" o:spid="_x0000_s1131" type="#_x0000_t32" style="position:absolute;left:32415;top:46153;width:351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LpcMAAADdAAAADwAAAGRycy9kb3ducmV2LnhtbESP3YrCMBSE7xd8h3AE79ZUwarVKKII&#10;suDi3wMcmmNTbE5KE7W+vVkQ9nKYmW+Y+bK1lXhQ40vHCgb9BARx7nTJhYLLefs9AeEDssbKMSl4&#10;kYflovM1x0y7Jx/pcQqFiBD2GSowIdSZlD43ZNH3XU0cvatrLIYom0LqBp8Rbis5TJJUWiw5Lhis&#10;aW0ov53uNlIOk0G92o/Ln+uwDeb1O+LLZqRUr9uuZiACteE//GnvtIJxmk7h7018AnLx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qy6XDAAAA3QAAAA8AAAAAAAAAAAAA&#10;AAAAoQIAAGRycy9kb3ducmV2LnhtbFBLBQYAAAAABAAEAPkAAACRAwAAAAA=&#10;" strokecolor="black [3213]" strokeweight="1pt">
                  <v:stroke endarrow="block" joinstyle="miter"/>
                </v:shape>
                <v:rect id="矩形 7670" o:spid="_x0000_s1132" style="position:absolute;left:46048;top:47054;width:29335;height:1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LhLsMA&#10;AADdAAAADwAAAGRycy9kb3ducmV2LnhtbERPy4rCMBTdD/gP4QqzG1Nd+KhNRdRBl6MOOO4uzbUt&#10;Njelibb69ZOF4PJw3smiM5W4U+NKywqGgwgEcWZ1ybmC3+P31xSE88gaK8uk4EEOFmnvI8FY25b3&#10;dD/4XIQQdjEqKLyvYyldVpBBN7A1ceAutjHoA2xyqRtsQ7ip5CiKxtJgyaGhwJpWBWXXw80o2E7r&#10;5d/OPtu82py3p5/TbH2ceaU++91yDsJT59/il3unFUzGk7A/vAlP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LhLsMAAADdAAAADwAAAAAAAAAAAAAAAACYAgAAZHJzL2Rv&#10;d25yZXYueG1sUEsFBgAAAAAEAAQA9QAAAIgDAAAAAA==&#10;" filled="f" stroked="f">
                  <v:textbox inset="0,0,0,0">
                    <w:txbxContent>
                      <w:p w14:paraId="0B08D77D" w14:textId="3BE5BC85" w:rsidR="008D1AC3" w:rsidRDefault="008D1AC3" w:rsidP="008D1AC3">
                        <w:pPr>
                          <w:pStyle w:val="af8"/>
                          <w:spacing w:before="0" w:beforeAutospacing="0" w:after="0" w:afterAutospacing="0"/>
                          <w:jc w:val="center"/>
                        </w:pPr>
                        <w:r>
                          <w:rPr>
                            <w:rFonts w:asciiTheme="minorHAnsi" w:hAnsi="Calibri" w:cstheme="minorBidi"/>
                            <w:color w:val="7F7F7F" w:themeColor="text1" w:themeTint="80"/>
                            <w:kern w:val="24"/>
                            <w:sz w:val="18"/>
                            <w:szCs w:val="18"/>
                          </w:rPr>
                          <w:t>13a. UL RRC MESSAGE TRANSFER(</w:t>
                        </w:r>
                        <w:r w:rsidR="006A71AC">
                          <w:rPr>
                            <w:rFonts w:asciiTheme="minorHAnsi" w:hAnsi="Calibri" w:cstheme="minorBidi"/>
                            <w:color w:val="7F7F7F" w:themeColor="text1" w:themeTint="80"/>
                            <w:kern w:val="24"/>
                            <w:sz w:val="18"/>
                            <w:szCs w:val="18"/>
                          </w:rPr>
                          <w:t>remote UE</w:t>
                        </w:r>
                        <w:r>
                          <w:rPr>
                            <w:rFonts w:asciiTheme="minorHAnsi" w:hAnsi="Calibri" w:cstheme="minorBidi"/>
                            <w:color w:val="7F7F7F" w:themeColor="text1" w:themeTint="80"/>
                            <w:kern w:val="24"/>
                            <w:sz w:val="18"/>
                            <w:szCs w:val="18"/>
                          </w:rPr>
                          <w:t>)</w:t>
                        </w:r>
                      </w:p>
                    </w:txbxContent>
                  </v:textbox>
                </v:rect>
                <v:shape id="直接箭头连接符 7671" o:spid="_x0000_s1133" type="#_x0000_t32" style="position:absolute;left:32356;top:50902;width:35444;height:12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bnG8cAAADdAAAADwAAAGRycy9kb3ducmV2LnhtbESPQWvCQBSE74X+h+UVeilmkxy0xmyk&#10;WApepMQWirdn9pmkzb4N2VXjv+8KgsdhZr5h8uVoOnGiwbWWFSRRDIK4srrlWsH318fkFYTzyBo7&#10;y6TgQg6WxeNDjpm2Zy7ptPW1CBB2GSpovO8zKV3VkEEX2Z44eAc7GPRBDrXUA54D3HQyjeOpNNhy&#10;WGiwp1VD1d/2aBTsHcr570+XrDYv72lZ95+7tJRKPT+NbwsQnkZ/D9/aa61gNp0lcH0TnoAs/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ducbxwAAAN0AAAAPAAAAAAAA&#10;AAAAAAAAAKECAABkcnMvZG93bnJldi54bWxQSwUGAAAAAAQABAD5AAAAlQMAAAAA&#10;" strokecolor="#00b0f0" strokeweight="1pt">
                  <v:stroke dashstyle="3 1" startarrow="block" endarrow="block" joinstyle="miter"/>
                </v:shape>
                <v:shape id="直接箭头连接符 7672" o:spid="_x0000_s1134" type="#_x0000_t32" style="position:absolute;left:46906;top:51725;width:2088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R5bMcAAADdAAAADwAAAGRycy9kb3ducmV2LnhtbESPQWvCQBSE74L/YXlCL6Ibc4g1ukqx&#10;FLyUkrRQenvNPpNo9m3Irkn677uFgsdhZr5hdofRNKKnztWWFayWEQjiwuqaSwUf7y+LRxDOI2ts&#10;LJOCH3Jw2E8nO0y1HTijPvelCBB2KSqovG9TKV1RkUG3tC1x8M62M+iD7EqpOxwC3DQyjqJEGqw5&#10;LFTY0rGi4prfjIJvh3Jz+WxWx9f5c5yV7dtXnEmlHmbj0xaEp9Hfw//tk1awTtYx/L0JT0D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pHlsxwAAAN0AAAAPAAAAAAAA&#10;AAAAAAAAAKECAABkcnMvZG93bnJldi54bWxQSwUGAAAAAAQABAD5AAAAlQMAAAAA&#10;" strokecolor="#00b0f0" strokeweight="1pt">
                  <v:stroke dashstyle="3 1" startarrow="block" endarrow="block" joinstyle="miter"/>
                </v:shape>
                <v:shape id="文本框 195" o:spid="_x0000_s1135" type="#_x0000_t202" style="position:absolute;left:22057;top:36996;width:17854;height:17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tjWscA&#10;AADdAAAADwAAAGRycy9kb3ducmV2LnhtbESPzWvCQBTE7wX/h+UVeim60WKU6Cp+tOBBD37g+ZF9&#10;JqHZt2F3NfG/7xYKPQ4z8xtmvuxMLR7kfGVZwXCQgCDOra64UHA5f/WnIHxA1lhbJgVP8rBc9F7m&#10;mGnb8pEep1CICGGfoYIyhCaT0uclGfQD2xBH72adwRClK6R22Ea4qeUoSVJpsOK4UGJDm5Ly79Pd&#10;KEi37t4eefO+vXzu8dAUo+v6eVXq7bVbzUAE6sJ/+K+90wom6ccYft/EJ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rY1rHAAAA3QAAAA8AAAAAAAAAAAAAAAAAmAIAAGRy&#10;cy9kb3ducmV2LnhtbFBLBQYAAAAABAAEAPUAAACMAwAAAAA=&#10;" stroked="f">
                  <v:textbox inset="0,0,0,0">
                    <w:txbxContent>
                      <w:p w14:paraId="38FF1424"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 xml:space="preserve">9. </w:t>
                        </w:r>
                        <w:r>
                          <w:rPr>
                            <w:rFonts w:asciiTheme="minorHAnsi" w:hAnsi="Calibri" w:cstheme="minorBidi"/>
                            <w:i/>
                            <w:iCs/>
                            <w:color w:val="000000" w:themeColor="text1"/>
                            <w:kern w:val="24"/>
                            <w:sz w:val="18"/>
                            <w:szCs w:val="18"/>
                          </w:rPr>
                          <w:t>RRCReconfiguration</w:t>
                        </w:r>
                      </w:p>
                    </w:txbxContent>
                  </v:textbox>
                </v:shape>
                <v:shape id="文本框 195" o:spid="_x0000_s1136" type="#_x0000_t202" style="position:absolute;left:19688;top:40100;width:22235;height:1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FLkMYA&#10;AADdAAAADwAAAGRycy9kb3ducmV2LnhtbESPQWvCQBSE7wX/w/IK3uqmBaONriLSgiCUxnjo8Zl9&#10;JovZt2l21fjvuwXB4zAz3zDzZW8bcaHOG8cKXkcJCOLSacOVgn3x+TIF4QOyxsYxKbiRh+Vi8DTH&#10;TLsr53TZhUpECPsMFdQhtJmUvqzJoh+5ljh6R9dZDFF2ldQdXiPcNvItSVJp0XBcqLGldU3laXe2&#10;ClY/nH+Y36/Dd37MTVG8J7xNT0oNn/vVDESgPjzC9/ZGK5ik4xT+38Qn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FLkMYAAADdAAAADwAAAAAAAAAAAAAAAACYAgAAZHJz&#10;L2Rvd25yZXYueG1sUEsFBgAAAAAEAAQA9QAAAIsDAAAAAA==&#10;" filled="f" stroked="f">
                  <v:textbox inset="0,0,0,0">
                    <w:txbxContent>
                      <w:p w14:paraId="6A215ACC" w14:textId="77777777" w:rsidR="008D1AC3" w:rsidRDefault="008D1AC3" w:rsidP="008D1AC3">
                        <w:pPr>
                          <w:pStyle w:val="af8"/>
                          <w:spacing w:before="0" w:beforeAutospacing="0" w:after="0" w:afterAutospacing="0"/>
                          <w:jc w:val="center"/>
                        </w:pPr>
                        <w:r>
                          <w:rPr>
                            <w:rFonts w:asciiTheme="minorHAnsi" w:hAnsi="Calibri" w:cstheme="minorBidi"/>
                            <w:color w:val="000000" w:themeColor="text1"/>
                            <w:kern w:val="24"/>
                            <w:sz w:val="18"/>
                            <w:szCs w:val="18"/>
                          </w:rPr>
                          <w:t xml:space="preserve">10. </w:t>
                        </w:r>
                        <w:r>
                          <w:rPr>
                            <w:rFonts w:asciiTheme="minorHAnsi" w:hAnsi="Calibri" w:cstheme="minorBidi"/>
                            <w:i/>
                            <w:iCs/>
                            <w:color w:val="000000" w:themeColor="text1"/>
                            <w:kern w:val="24"/>
                            <w:sz w:val="18"/>
                            <w:szCs w:val="18"/>
                          </w:rPr>
                          <w:t>RRCReconfigurationComplete</w:t>
                        </w:r>
                      </w:p>
                    </w:txbxContent>
                  </v:textbox>
                </v:shape>
                <w10:wrap type="topAndBottom" anchorx="margin"/>
              </v:group>
            </w:pict>
          </mc:Fallback>
        </mc:AlternateContent>
      </w:r>
      <w:r w:rsidR="00931559">
        <w:t>2.2.1.2</w:t>
      </w:r>
      <w:r w:rsidR="00931559" w:rsidRPr="008E041D">
        <w:t xml:space="preserve"> </w:t>
      </w:r>
      <w:r w:rsidR="00931559" w:rsidRPr="00931559">
        <w:t>Mul</w:t>
      </w:r>
      <w:r w:rsidR="00931559">
        <w:t>ti-path establishment from direct path only</w:t>
      </w:r>
      <w:r w:rsidR="00931559" w:rsidRPr="00931559">
        <w:t xml:space="preserve"> </w:t>
      </w:r>
      <w:r w:rsidR="00931559" w:rsidRPr="008E041D">
        <w:t xml:space="preserve"> </w:t>
      </w:r>
    </w:p>
    <w:p w14:paraId="20957373" w14:textId="45A9D513" w:rsidR="008E7143" w:rsidRDefault="008E7143" w:rsidP="008E7143">
      <w:pPr>
        <w:overflowPunct w:val="0"/>
        <w:autoSpaceDE w:val="0"/>
        <w:autoSpaceDN w:val="0"/>
        <w:adjustRightInd w:val="0"/>
        <w:spacing w:before="120" w:afterLines="50" w:after="120" w:line="280" w:lineRule="atLeast"/>
        <w:jc w:val="center"/>
        <w:rPr>
          <w:rFonts w:cs="Arial"/>
          <w:lang w:eastAsia="zh-CN"/>
        </w:rPr>
      </w:pPr>
      <w:r>
        <w:rPr>
          <w:rFonts w:eastAsia="等线"/>
          <w:lang w:eastAsia="en-GB"/>
        </w:rPr>
        <w:t>Fig</w:t>
      </w:r>
      <w:r w:rsidR="005B02E6">
        <w:rPr>
          <w:rFonts w:eastAsia="等线"/>
          <w:lang w:eastAsia="en-GB"/>
        </w:rPr>
        <w:t>ure</w:t>
      </w:r>
      <w:r>
        <w:rPr>
          <w:rFonts w:eastAsia="等线"/>
          <w:lang w:eastAsia="zh-CN"/>
        </w:rPr>
        <w:t xml:space="preserve"> 3. </w:t>
      </w:r>
      <w:r>
        <w:rPr>
          <w:rFonts w:cs="Arial"/>
          <w:lang w:eastAsia="zh-CN"/>
        </w:rPr>
        <w:t xml:space="preserve">Multi-path establishment: </w:t>
      </w:r>
      <w:r w:rsidR="00931559">
        <w:rPr>
          <w:rFonts w:cs="Arial"/>
          <w:lang w:eastAsia="zh-CN"/>
        </w:rPr>
        <w:t xml:space="preserve">direct </w:t>
      </w:r>
      <w:r>
        <w:rPr>
          <w:rFonts w:cs="Arial"/>
          <w:lang w:eastAsia="zh-CN"/>
        </w:rPr>
        <w:t>path</w:t>
      </w:r>
      <w:r w:rsidR="00931559">
        <w:rPr>
          <w:rFonts w:cs="Arial"/>
          <w:lang w:eastAsia="zh-CN"/>
        </w:rPr>
        <w:t xml:space="preserve"> only</w:t>
      </w:r>
      <w:r>
        <w:rPr>
          <w:rFonts w:cs="Arial"/>
          <w:lang w:eastAsia="zh-CN"/>
        </w:rPr>
        <w:t xml:space="preserve"> -&gt; multi-path</w:t>
      </w:r>
    </w:p>
    <w:p w14:paraId="4ADFB97B" w14:textId="366D9170" w:rsidR="00B876F3" w:rsidRDefault="005B02E6" w:rsidP="007235D7">
      <w:pPr>
        <w:overflowPunct w:val="0"/>
        <w:autoSpaceDE w:val="0"/>
        <w:autoSpaceDN w:val="0"/>
        <w:adjustRightInd w:val="0"/>
        <w:spacing w:before="120" w:afterLines="50" w:after="120" w:line="280" w:lineRule="atLeast"/>
        <w:rPr>
          <w:rFonts w:cs="Arial"/>
          <w:lang w:eastAsia="zh-CN"/>
        </w:rPr>
      </w:pPr>
      <w:r>
        <w:rPr>
          <w:rFonts w:cs="Arial"/>
          <w:lang w:eastAsia="zh-CN"/>
        </w:rPr>
        <w:lastRenderedPageBreak/>
        <w:t xml:space="preserve">Based on proposal 2, </w:t>
      </w:r>
      <w:r w:rsidR="00DC62FB">
        <w:rPr>
          <w:rFonts w:cs="Arial"/>
          <w:lang w:eastAsia="zh-CN"/>
        </w:rPr>
        <w:t>Figure 3</w:t>
      </w:r>
      <w:r w:rsidR="00B876F3">
        <w:rPr>
          <w:rFonts w:cs="Arial"/>
          <w:lang w:eastAsia="zh-CN"/>
        </w:rPr>
        <w:t xml:space="preserve"> shows</w:t>
      </w:r>
      <w:r w:rsidR="00DC62FB">
        <w:rPr>
          <w:rFonts w:cs="Arial"/>
          <w:lang w:eastAsia="zh-CN"/>
        </w:rPr>
        <w:t xml:space="preserve"> the m</w:t>
      </w:r>
      <w:r w:rsidR="00DC62FB" w:rsidRPr="00DC62FB">
        <w:rPr>
          <w:rFonts w:cs="Arial"/>
          <w:lang w:eastAsia="zh-CN"/>
        </w:rPr>
        <w:t>ulti-path establishment</w:t>
      </w:r>
      <w:r w:rsidR="00E7300D">
        <w:rPr>
          <w:rFonts w:cs="Arial"/>
          <w:lang w:eastAsia="zh-CN"/>
        </w:rPr>
        <w:t xml:space="preserve"> procedure from Uu </w:t>
      </w:r>
      <w:r w:rsidR="00B876F3">
        <w:rPr>
          <w:rFonts w:cs="Arial"/>
          <w:lang w:eastAsia="zh-CN"/>
        </w:rPr>
        <w:t>path</w:t>
      </w:r>
      <w:r w:rsidR="006813EA">
        <w:rPr>
          <w:rFonts w:cs="Arial"/>
          <w:lang w:eastAsia="zh-CN"/>
        </w:rPr>
        <w:t xml:space="preserve"> only</w:t>
      </w:r>
      <w:r w:rsidR="00126733">
        <w:rPr>
          <w:rFonts w:cs="Arial" w:hint="eastAsia"/>
          <w:lang w:eastAsia="zh-CN"/>
        </w:rPr>
        <w:t>,</w:t>
      </w:r>
      <w:r w:rsidR="00126733">
        <w:rPr>
          <w:rFonts w:cs="Arial"/>
          <w:lang w:eastAsia="zh-CN"/>
        </w:rPr>
        <w:t xml:space="preserve"> </w:t>
      </w:r>
      <w:r>
        <w:rPr>
          <w:rFonts w:cs="Arial"/>
          <w:lang w:eastAsia="zh-CN"/>
        </w:rPr>
        <w:t>in which</w:t>
      </w:r>
      <w:r w:rsidR="00126733">
        <w:rPr>
          <w:rFonts w:cs="Arial"/>
          <w:lang w:eastAsia="zh-CN"/>
        </w:rPr>
        <w:t xml:space="preserve"> the </w:t>
      </w:r>
      <w:r w:rsidR="006A71AC">
        <w:rPr>
          <w:rFonts w:cs="Arial"/>
          <w:lang w:eastAsia="zh-CN"/>
        </w:rPr>
        <w:t>remote UE</w:t>
      </w:r>
      <w:r w:rsidR="00126733">
        <w:rPr>
          <w:rFonts w:cs="Arial"/>
          <w:lang w:eastAsia="zh-CN"/>
        </w:rPr>
        <w:t xml:space="preserve"> is connected to a </w:t>
      </w:r>
      <w:r>
        <w:rPr>
          <w:rFonts w:cs="Arial"/>
          <w:lang w:eastAsia="zh-CN"/>
        </w:rPr>
        <w:t>different gNB</w:t>
      </w:r>
      <w:r>
        <w:rPr>
          <w:rFonts w:cs="Arial" w:hint="eastAsia"/>
          <w:lang w:eastAsia="zh-CN"/>
        </w:rPr>
        <w:t>-</w:t>
      </w:r>
      <w:r>
        <w:rPr>
          <w:rFonts w:cs="Arial"/>
          <w:lang w:eastAsia="zh-CN"/>
        </w:rPr>
        <w:t xml:space="preserve">DU from </w:t>
      </w:r>
      <w:r w:rsidR="001C252E">
        <w:rPr>
          <w:rFonts w:cs="Arial"/>
          <w:lang w:eastAsia="zh-CN"/>
        </w:rPr>
        <w:t>helper UE</w:t>
      </w:r>
      <w:r>
        <w:rPr>
          <w:rFonts w:cs="Arial"/>
          <w:lang w:eastAsia="zh-CN"/>
        </w:rPr>
        <w:t xml:space="preserve"> </w:t>
      </w:r>
      <w:r w:rsidR="00126733">
        <w:rPr>
          <w:rFonts w:cs="Arial"/>
          <w:lang w:eastAsia="zh-CN"/>
        </w:rPr>
        <w:t>at first</w:t>
      </w:r>
      <w:r w:rsidR="00B876F3">
        <w:rPr>
          <w:rFonts w:cs="Arial"/>
          <w:lang w:eastAsia="zh-CN"/>
        </w:rPr>
        <w:t>.</w:t>
      </w:r>
      <w:r w:rsidR="008D1AC3">
        <w:rPr>
          <w:rFonts w:cs="Arial"/>
          <w:lang w:eastAsia="zh-CN"/>
        </w:rPr>
        <w:t xml:space="preserve"> </w:t>
      </w:r>
      <w:r w:rsidR="00B876F3">
        <w:rPr>
          <w:rFonts w:cs="Arial"/>
          <w:lang w:eastAsia="zh-CN"/>
        </w:rPr>
        <w:t xml:space="preserve"> </w:t>
      </w:r>
      <w:r w:rsidR="006A71AC">
        <w:rPr>
          <w:rFonts w:cs="Arial"/>
          <w:lang w:eastAsia="zh-CN"/>
        </w:rPr>
        <w:t>We assume that the remote UE is connected to a gNB-DU1 via Uu link before mulit-path establishment, while the helper UE is connected to a gNB-DU2.</w:t>
      </w:r>
    </w:p>
    <w:p w14:paraId="3D1C2936" w14:textId="0A8F28DD" w:rsidR="00B876F3" w:rsidRDefault="00B876F3" w:rsidP="007235D7">
      <w:pPr>
        <w:overflowPunct w:val="0"/>
        <w:autoSpaceDE w:val="0"/>
        <w:autoSpaceDN w:val="0"/>
        <w:adjustRightInd w:val="0"/>
        <w:spacing w:before="120" w:afterLines="50" w:after="120" w:line="280" w:lineRule="atLeast"/>
        <w:rPr>
          <w:rFonts w:cs="Arial"/>
          <w:lang w:eastAsia="zh-CN"/>
        </w:rPr>
      </w:pPr>
      <w:r>
        <w:rPr>
          <w:rFonts w:cs="Arial"/>
          <w:lang w:eastAsia="zh-CN"/>
        </w:rPr>
        <w:t xml:space="preserve">Steps 1 and 2. </w:t>
      </w:r>
      <w:r w:rsidR="006A71AC">
        <w:rPr>
          <w:rFonts w:cs="Arial"/>
          <w:lang w:eastAsia="zh-CN"/>
        </w:rPr>
        <w:t>remote UE</w:t>
      </w:r>
      <w:r>
        <w:rPr>
          <w:rFonts w:cs="Arial"/>
          <w:lang w:eastAsia="zh-CN"/>
        </w:rPr>
        <w:t xml:space="preserve"> report</w:t>
      </w:r>
      <w:r w:rsidR="005B02E6">
        <w:rPr>
          <w:rFonts w:cs="Arial"/>
          <w:lang w:eastAsia="zh-CN"/>
        </w:rPr>
        <w:t>s</w:t>
      </w:r>
      <w:r>
        <w:rPr>
          <w:rFonts w:cs="Arial"/>
          <w:lang w:eastAsia="zh-CN"/>
        </w:rPr>
        <w:t xml:space="preserve"> the suitable candidate </w:t>
      </w:r>
      <w:r w:rsidR="001C252E">
        <w:rPr>
          <w:rFonts w:cs="Arial"/>
          <w:lang w:eastAsia="zh-CN"/>
        </w:rPr>
        <w:t>helper UE</w:t>
      </w:r>
      <w:r w:rsidR="005B02E6">
        <w:rPr>
          <w:rFonts w:cs="Arial"/>
          <w:lang w:eastAsia="zh-CN"/>
        </w:rPr>
        <w:t>(s)</w:t>
      </w:r>
      <w:r>
        <w:rPr>
          <w:rFonts w:cs="Arial"/>
          <w:lang w:eastAsia="zh-CN"/>
        </w:rPr>
        <w:t xml:space="preserve"> based on the measurement configuration</w:t>
      </w:r>
      <w:r>
        <w:rPr>
          <w:rFonts w:cs="Arial" w:hint="eastAsia"/>
          <w:lang w:eastAsia="zh-CN"/>
        </w:rPr>
        <w:t>.</w:t>
      </w:r>
      <w:r>
        <w:rPr>
          <w:rFonts w:cs="Arial"/>
          <w:lang w:eastAsia="zh-CN"/>
        </w:rPr>
        <w:t xml:space="preserve"> </w:t>
      </w:r>
    </w:p>
    <w:p w14:paraId="4B39CC1C" w14:textId="496B37C9" w:rsidR="00B876F3" w:rsidRDefault="00B876F3" w:rsidP="007235D7">
      <w:pPr>
        <w:overflowPunct w:val="0"/>
        <w:autoSpaceDE w:val="0"/>
        <w:autoSpaceDN w:val="0"/>
        <w:adjustRightInd w:val="0"/>
        <w:spacing w:before="120" w:afterLines="50" w:after="120" w:line="280" w:lineRule="atLeast"/>
        <w:rPr>
          <w:rFonts w:cs="Arial"/>
          <w:lang w:eastAsia="zh-CN"/>
        </w:rPr>
      </w:pPr>
      <w:r>
        <w:rPr>
          <w:rFonts w:cs="Arial"/>
          <w:lang w:eastAsia="zh-CN"/>
        </w:rPr>
        <w:t>Step 3. gNB-DU</w:t>
      </w:r>
      <w:r w:rsidR="005B02E6">
        <w:rPr>
          <w:rFonts w:cs="Arial"/>
          <w:lang w:eastAsia="zh-CN"/>
        </w:rPr>
        <w:t>1</w:t>
      </w:r>
      <w:r>
        <w:rPr>
          <w:rFonts w:cs="Arial"/>
          <w:lang w:eastAsia="zh-CN"/>
        </w:rPr>
        <w:t xml:space="preserve"> send the measurement report results to gNB-CU transparently.</w:t>
      </w:r>
      <w:r w:rsidR="009063FA">
        <w:rPr>
          <w:rFonts w:cs="Arial"/>
          <w:lang w:eastAsia="zh-CN"/>
        </w:rPr>
        <w:t xml:space="preserve"> </w:t>
      </w:r>
    </w:p>
    <w:p w14:paraId="682C0AF3" w14:textId="13013FAA" w:rsidR="00B876F3" w:rsidRDefault="005B02E6" w:rsidP="007235D7">
      <w:pPr>
        <w:overflowPunct w:val="0"/>
        <w:autoSpaceDE w:val="0"/>
        <w:autoSpaceDN w:val="0"/>
        <w:adjustRightInd w:val="0"/>
        <w:spacing w:before="120" w:afterLines="50" w:after="120" w:line="280" w:lineRule="atLeast"/>
        <w:rPr>
          <w:lang w:eastAsia="zh-CN"/>
        </w:rPr>
      </w:pPr>
      <w:r>
        <w:rPr>
          <w:rFonts w:cs="Arial"/>
          <w:lang w:eastAsia="zh-CN"/>
        </w:rPr>
        <w:t xml:space="preserve">Step 4. gNB-CU selects a </w:t>
      </w:r>
      <w:r w:rsidR="001C252E">
        <w:rPr>
          <w:rFonts w:cs="Arial"/>
          <w:lang w:eastAsia="zh-CN"/>
        </w:rPr>
        <w:t>helper UE</w:t>
      </w:r>
      <w:r>
        <w:rPr>
          <w:rFonts w:cs="Arial"/>
          <w:lang w:eastAsia="zh-CN"/>
        </w:rPr>
        <w:t xml:space="preserve"> and decides to establish an extra in</w:t>
      </w:r>
      <w:r w:rsidR="00EC69B3">
        <w:rPr>
          <w:rFonts w:cs="Arial"/>
          <w:lang w:eastAsia="zh-CN"/>
        </w:rPr>
        <w:t>direct path</w:t>
      </w:r>
      <w:r>
        <w:rPr>
          <w:rFonts w:cs="Arial"/>
          <w:lang w:eastAsia="zh-CN"/>
        </w:rPr>
        <w:t xml:space="preserve"> for </w:t>
      </w:r>
      <w:r w:rsidR="006A71AC">
        <w:rPr>
          <w:rFonts w:cs="Arial"/>
          <w:lang w:eastAsia="zh-CN"/>
        </w:rPr>
        <w:t>remote UE</w:t>
      </w:r>
      <w:r>
        <w:rPr>
          <w:rFonts w:cs="Arial"/>
          <w:lang w:eastAsia="zh-CN"/>
        </w:rPr>
        <w:t xml:space="preserve"> based on the measurement report. </w:t>
      </w:r>
      <w:r w:rsidR="006A71AC">
        <w:rPr>
          <w:rFonts w:cs="Arial"/>
          <w:lang w:eastAsia="zh-CN"/>
        </w:rPr>
        <w:t xml:space="preserve">The </w:t>
      </w:r>
      <w:r>
        <w:rPr>
          <w:rFonts w:cs="Arial"/>
          <w:lang w:eastAsia="zh-CN"/>
        </w:rPr>
        <w:t>gNB</w:t>
      </w:r>
      <w:r>
        <w:rPr>
          <w:rFonts w:cs="Arial" w:hint="eastAsia"/>
          <w:lang w:eastAsia="zh-CN"/>
        </w:rPr>
        <w:t>-</w:t>
      </w:r>
      <w:r>
        <w:rPr>
          <w:rFonts w:cs="Arial"/>
          <w:lang w:eastAsia="zh-CN"/>
        </w:rPr>
        <w:t xml:space="preserve">CU sends an </w:t>
      </w:r>
      <w:r>
        <w:t xml:space="preserve">UE CONTEXT SETUP REQUEST message to </w:t>
      </w:r>
      <w:r w:rsidR="005A60E0">
        <w:t>gNB</w:t>
      </w:r>
      <w:r w:rsidR="005A60E0">
        <w:rPr>
          <w:rFonts w:hint="eastAsia"/>
          <w:lang w:eastAsia="zh-CN"/>
        </w:rPr>
        <w:t>-</w:t>
      </w:r>
      <w:r w:rsidR="005A60E0">
        <w:t xml:space="preserve">DU2, i.e., </w:t>
      </w:r>
      <w:r>
        <w:t xml:space="preserve">the gNB-DU of </w:t>
      </w:r>
      <w:r w:rsidR="001C252E">
        <w:t>helper UE</w:t>
      </w:r>
      <w:r w:rsidR="005A60E0">
        <w:t>,</w:t>
      </w:r>
      <w:r>
        <w:t xml:space="preserve"> to create UE context for </w:t>
      </w:r>
      <w:r w:rsidR="006A71AC">
        <w:t>remote UE</w:t>
      </w:r>
      <w:r>
        <w:rPr>
          <w:lang w:eastAsia="zh-CN"/>
        </w:rPr>
        <w:t xml:space="preserve">. This message can include the PC5 Relay RLC channel ID and the bearer mapping (i.e., </w:t>
      </w:r>
      <w:r w:rsidR="006A71AC">
        <w:rPr>
          <w:lang w:eastAsia="zh-CN"/>
        </w:rPr>
        <w:t>remote UE</w:t>
      </w:r>
      <w:r>
        <w:rPr>
          <w:lang w:eastAsia="zh-CN"/>
        </w:rPr>
        <w:t xml:space="preserve">’s DRB to PC5 Relay RLC channel mapping) configuration for </w:t>
      </w:r>
      <w:r w:rsidR="006A71AC">
        <w:rPr>
          <w:lang w:eastAsia="zh-CN"/>
        </w:rPr>
        <w:t>remote UE</w:t>
      </w:r>
      <w:r>
        <w:rPr>
          <w:lang w:eastAsia="zh-CN"/>
        </w:rPr>
        <w:t xml:space="preserve"> and indicates gNB-DU</w:t>
      </w:r>
      <w:r w:rsidR="005A60E0">
        <w:rPr>
          <w:lang w:eastAsia="zh-CN"/>
        </w:rPr>
        <w:t>2</w:t>
      </w:r>
      <w:r>
        <w:rPr>
          <w:lang w:eastAsia="zh-CN"/>
        </w:rPr>
        <w:t xml:space="preserve"> to provide the PC5 Relay RLC channel configuration.</w:t>
      </w:r>
      <w:r w:rsidR="008D1AC3">
        <w:rPr>
          <w:lang w:eastAsia="zh-CN"/>
        </w:rPr>
        <w:t xml:space="preserve"> Besides, gNB-CU will allocate a local ID for this </w:t>
      </w:r>
      <w:r w:rsidR="006A71AC">
        <w:rPr>
          <w:lang w:eastAsia="zh-CN"/>
        </w:rPr>
        <w:t>remote UE</w:t>
      </w:r>
      <w:r w:rsidR="008D1AC3">
        <w:rPr>
          <w:lang w:eastAsia="zh-CN"/>
        </w:rPr>
        <w:t xml:space="preserve"> and send it to gNB-DU.</w:t>
      </w:r>
    </w:p>
    <w:p w14:paraId="53741632" w14:textId="26131C12" w:rsidR="005B02E6" w:rsidRDefault="005B02E6" w:rsidP="007235D7">
      <w:pPr>
        <w:overflowPunct w:val="0"/>
        <w:autoSpaceDE w:val="0"/>
        <w:autoSpaceDN w:val="0"/>
        <w:adjustRightInd w:val="0"/>
        <w:spacing w:before="120" w:afterLines="50" w:after="120" w:line="280" w:lineRule="atLeast"/>
        <w:rPr>
          <w:iCs/>
        </w:rPr>
      </w:pPr>
      <w:r>
        <w:rPr>
          <w:lang w:eastAsia="zh-CN"/>
        </w:rPr>
        <w:t xml:space="preserve">Step 5. </w:t>
      </w:r>
      <w:r>
        <w:t>gNB-DU</w:t>
      </w:r>
      <w:r w:rsidR="005A60E0">
        <w:t>2</w:t>
      </w:r>
      <w:r>
        <w:t xml:space="preserve"> responds to with an UE CONTEXT SETUP RESPONSE message including the</w:t>
      </w:r>
      <w:r>
        <w:rPr>
          <w:iCs/>
        </w:rPr>
        <w:t xml:space="preserve"> </w:t>
      </w:r>
      <w:r>
        <w:rPr>
          <w:lang w:eastAsia="zh-CN"/>
        </w:rPr>
        <w:t>PC5 Relay RLC channel configuration</w:t>
      </w:r>
      <w:r>
        <w:rPr>
          <w:iCs/>
        </w:rPr>
        <w:t>.</w:t>
      </w:r>
    </w:p>
    <w:p w14:paraId="0CA23427" w14:textId="2D379E95" w:rsidR="005B02E6" w:rsidRDefault="005B02E6" w:rsidP="007235D7">
      <w:pPr>
        <w:overflowPunct w:val="0"/>
        <w:autoSpaceDE w:val="0"/>
        <w:autoSpaceDN w:val="0"/>
        <w:adjustRightInd w:val="0"/>
        <w:spacing w:before="120" w:afterLines="50" w:after="120" w:line="280" w:lineRule="atLeast"/>
      </w:pPr>
      <w:r>
        <w:rPr>
          <w:iCs/>
        </w:rPr>
        <w:t xml:space="preserve">Step 6. </w:t>
      </w:r>
      <w:r>
        <w:t>gNB-CU sends a DL RRC MESSAGE TRANSFER message to gNB-DU</w:t>
      </w:r>
      <w:r w:rsidR="005A60E0">
        <w:t>1</w:t>
      </w:r>
      <w:r>
        <w:t xml:space="preserve">, which includes </w:t>
      </w:r>
      <w:r w:rsidR="005A60E0">
        <w:t xml:space="preserve">the </w:t>
      </w:r>
      <w:r>
        <w:t xml:space="preserve"> </w:t>
      </w:r>
      <w:r>
        <w:rPr>
          <w:i/>
        </w:rPr>
        <w:t>RRCReconfiguration</w:t>
      </w:r>
      <w:r>
        <w:t xml:space="preserve"> message</w:t>
      </w:r>
      <w:r w:rsidR="005A60E0">
        <w:t xml:space="preserve"> to </w:t>
      </w:r>
      <w:r w:rsidR="006A71AC">
        <w:t>remote UE</w:t>
      </w:r>
      <w:r>
        <w:t>.</w:t>
      </w:r>
    </w:p>
    <w:p w14:paraId="16E445B6" w14:textId="405EEC7C" w:rsidR="005A60E0" w:rsidRDefault="005A60E0" w:rsidP="007235D7">
      <w:pPr>
        <w:overflowPunct w:val="0"/>
        <w:autoSpaceDE w:val="0"/>
        <w:autoSpaceDN w:val="0"/>
        <w:adjustRightInd w:val="0"/>
        <w:spacing w:before="120" w:afterLines="50" w:after="120" w:line="280" w:lineRule="atLeast"/>
      </w:pPr>
      <w:r>
        <w:t>Step 7</w:t>
      </w:r>
      <w:r>
        <w:rPr>
          <w:rFonts w:hint="eastAsia"/>
          <w:lang w:eastAsia="zh-CN"/>
        </w:rPr>
        <w:t>/</w:t>
      </w:r>
      <w:r>
        <w:rPr>
          <w:lang w:eastAsia="zh-CN"/>
        </w:rPr>
        <w:t xml:space="preserve">8. </w:t>
      </w:r>
      <w:r w:rsidR="00720C69">
        <w:rPr>
          <w:lang w:eastAsia="zh-CN"/>
        </w:rPr>
        <w:t xml:space="preserve">The </w:t>
      </w:r>
      <w:r w:rsidR="006A71AC">
        <w:rPr>
          <w:lang w:eastAsia="zh-CN"/>
        </w:rPr>
        <w:t>remote UE</w:t>
      </w:r>
      <w:r>
        <w:rPr>
          <w:lang w:eastAsia="zh-CN"/>
        </w:rPr>
        <w:t xml:space="preserve"> receives the </w:t>
      </w:r>
      <w:r>
        <w:rPr>
          <w:i/>
        </w:rPr>
        <w:t>RRCReconfiguration</w:t>
      </w:r>
      <w:r>
        <w:t xml:space="preserve"> message, and establishes PC5 connect</w:t>
      </w:r>
      <w:r w:rsidR="008D1AC3">
        <w:t>ion</w:t>
      </w:r>
      <w:r>
        <w:t xml:space="preserve"> with the indicated </w:t>
      </w:r>
      <w:r w:rsidR="001C252E">
        <w:t>helper UE</w:t>
      </w:r>
      <w:r>
        <w:t>.</w:t>
      </w:r>
    </w:p>
    <w:p w14:paraId="5B2EFBAB" w14:textId="52DDB81B" w:rsidR="00612D91" w:rsidRPr="00B701F5" w:rsidRDefault="00612D91" w:rsidP="00612D91">
      <w:pPr>
        <w:spacing w:after="120"/>
        <w:rPr>
          <w:rFonts w:cs="Arial"/>
          <w:b/>
          <w:lang w:eastAsia="zh-CN"/>
        </w:rPr>
      </w:pPr>
      <w:r w:rsidRPr="00B701F5">
        <w:rPr>
          <w:rFonts w:cs="Arial"/>
          <w:b/>
          <w:lang w:eastAsia="zh-CN"/>
        </w:rPr>
        <w:t>Proposal</w:t>
      </w:r>
      <w:r>
        <w:rPr>
          <w:rFonts w:cs="Arial"/>
          <w:b/>
          <w:lang w:eastAsia="zh-CN"/>
        </w:rPr>
        <w:t xml:space="preserve"> 3.   Legacy </w:t>
      </w:r>
      <w:r w:rsidR="006A71AC">
        <w:rPr>
          <w:rFonts w:cs="Arial"/>
          <w:b/>
          <w:lang w:eastAsia="zh-CN"/>
        </w:rPr>
        <w:t>remote UE</w:t>
      </w:r>
      <w:r>
        <w:rPr>
          <w:rFonts w:cs="Arial"/>
          <w:b/>
          <w:lang w:eastAsia="zh-CN"/>
        </w:rPr>
        <w:t xml:space="preserve">’s UE context setup procedures for R17 SL relay can be reused to configure the </w:t>
      </w:r>
      <w:r w:rsidR="00720C69">
        <w:rPr>
          <w:rFonts w:cs="Arial"/>
          <w:b/>
          <w:lang w:eastAsia="zh-CN"/>
        </w:rPr>
        <w:t>relaying configuration</w:t>
      </w:r>
      <w:r>
        <w:rPr>
          <w:rFonts w:cs="Arial"/>
          <w:b/>
          <w:lang w:eastAsia="zh-CN"/>
        </w:rPr>
        <w:t xml:space="preserve"> </w:t>
      </w:r>
      <w:r w:rsidR="00720C69">
        <w:rPr>
          <w:rFonts w:cs="Arial"/>
          <w:b/>
          <w:lang w:eastAsia="zh-CN"/>
        </w:rPr>
        <w:t xml:space="preserve">for remote UE </w:t>
      </w:r>
      <w:r>
        <w:rPr>
          <w:rFonts w:cs="Arial"/>
          <w:b/>
          <w:lang w:eastAsia="zh-CN"/>
        </w:rPr>
        <w:t>in the direct path only to multi-path establishment procedure.</w:t>
      </w:r>
    </w:p>
    <w:p w14:paraId="77FEAC7A" w14:textId="1E0923DF" w:rsidR="00931559" w:rsidRDefault="00931559" w:rsidP="00931559">
      <w:pPr>
        <w:overflowPunct w:val="0"/>
        <w:autoSpaceDE w:val="0"/>
        <w:autoSpaceDN w:val="0"/>
        <w:adjustRightInd w:val="0"/>
        <w:spacing w:before="120" w:afterLines="50" w:after="120" w:line="280" w:lineRule="atLeast"/>
      </w:pPr>
      <w:r>
        <w:rPr>
          <w:lang w:eastAsia="zh-CN"/>
        </w:rPr>
        <w:t xml:space="preserve">In the meantime, gNB </w:t>
      </w:r>
      <w:r>
        <w:rPr>
          <w:rFonts w:hint="eastAsia"/>
          <w:lang w:eastAsia="zh-CN"/>
        </w:rPr>
        <w:t>s</w:t>
      </w:r>
      <w:r>
        <w:rPr>
          <w:lang w:eastAsia="zh-CN"/>
        </w:rPr>
        <w:t xml:space="preserve">hould configure the relaying configuration </w:t>
      </w:r>
      <w:r w:rsidR="007833F2">
        <w:t>at</w:t>
      </w:r>
      <w:r>
        <w:t xml:space="preserve"> the </w:t>
      </w:r>
      <w:r w:rsidR="001C252E">
        <w:t>helper UE</w:t>
      </w:r>
      <w:r>
        <w:t xml:space="preserve"> side</w:t>
      </w:r>
      <w:r>
        <w:rPr>
          <w:lang w:eastAsia="zh-CN"/>
        </w:rPr>
        <w:t xml:space="preserve"> </w:t>
      </w:r>
      <w:r w:rsidR="007833F2">
        <w:rPr>
          <w:lang w:eastAsia="zh-CN"/>
        </w:rPr>
        <w:t xml:space="preserve">used </w:t>
      </w:r>
      <w:r>
        <w:rPr>
          <w:lang w:eastAsia="zh-CN"/>
        </w:rPr>
        <w:t xml:space="preserve">for traffic relaying. </w:t>
      </w:r>
      <w:r>
        <w:t xml:space="preserve">If the </w:t>
      </w:r>
      <w:r w:rsidR="001C252E">
        <w:t>helper UE</w:t>
      </w:r>
      <w:r>
        <w:t xml:space="preserve"> is in RRC</w:t>
      </w:r>
      <w:r>
        <w:rPr>
          <w:rFonts w:hint="eastAsia"/>
          <w:lang w:eastAsia="zh-CN"/>
        </w:rPr>
        <w:t>_</w:t>
      </w:r>
      <w:r>
        <w:rPr>
          <w:lang w:eastAsia="zh-CN"/>
        </w:rPr>
        <w:t>IDLE</w:t>
      </w:r>
      <w:r>
        <w:rPr>
          <w:rFonts w:hint="eastAsia"/>
          <w:lang w:eastAsia="zh-CN"/>
        </w:rPr>
        <w:t xml:space="preserve"> or</w:t>
      </w:r>
      <w:r>
        <w:rPr>
          <w:lang w:eastAsia="zh-CN"/>
        </w:rPr>
        <w:t xml:space="preserve"> </w:t>
      </w:r>
      <w:r>
        <w:t>RRC</w:t>
      </w:r>
      <w:r>
        <w:rPr>
          <w:rFonts w:hint="eastAsia"/>
          <w:lang w:eastAsia="zh-CN"/>
        </w:rPr>
        <w:t>_</w:t>
      </w:r>
      <w:r>
        <w:rPr>
          <w:lang w:eastAsia="zh-CN"/>
        </w:rPr>
        <w:t>INATCIVE, it has to initiate UE initial access to enter RRC_CONNETCED before the following steps 4a~6a.</w:t>
      </w:r>
    </w:p>
    <w:p w14:paraId="65E45224" w14:textId="41A242F3" w:rsidR="005A60E0" w:rsidRDefault="005A60E0" w:rsidP="007235D7">
      <w:pPr>
        <w:overflowPunct w:val="0"/>
        <w:autoSpaceDE w:val="0"/>
        <w:autoSpaceDN w:val="0"/>
        <w:adjustRightInd w:val="0"/>
        <w:spacing w:before="120" w:afterLines="50" w:after="120" w:line="280" w:lineRule="atLeast"/>
        <w:rPr>
          <w:lang w:val="en-US"/>
        </w:rPr>
      </w:pPr>
      <w:r>
        <w:t>Step 4a</w:t>
      </w:r>
      <w:r>
        <w:rPr>
          <w:rFonts w:hint="eastAsia"/>
          <w:lang w:eastAsia="zh-CN"/>
        </w:rPr>
        <w:t>.</w:t>
      </w:r>
      <w:r>
        <w:rPr>
          <w:lang w:eastAsia="zh-CN"/>
        </w:rPr>
        <w:t xml:space="preserve"> gNB</w:t>
      </w:r>
      <w:r>
        <w:rPr>
          <w:rFonts w:hint="eastAsia"/>
          <w:lang w:eastAsia="zh-CN"/>
        </w:rPr>
        <w:t>-</w:t>
      </w:r>
      <w:r>
        <w:rPr>
          <w:lang w:eastAsia="zh-CN"/>
        </w:rPr>
        <w:t xml:space="preserve">CU sends the UE </w:t>
      </w:r>
      <w:r>
        <w:t>CONTEXT MODIFICATION REQUEST message</w:t>
      </w:r>
      <w:r w:rsidR="00931559">
        <w:t xml:space="preserve"> for </w:t>
      </w:r>
      <w:r w:rsidR="001C252E">
        <w:t>helper UE</w:t>
      </w:r>
      <w:r>
        <w:t xml:space="preserve"> to gNB-DU2</w:t>
      </w:r>
      <w:r>
        <w:rPr>
          <w:lang w:eastAsia="zh-CN"/>
        </w:rPr>
        <w:t xml:space="preserve">, which includes the </w:t>
      </w:r>
      <w:r w:rsidRPr="00F554C5">
        <w:rPr>
          <w:rFonts w:hint="eastAsia"/>
          <w:lang w:val="en-US"/>
        </w:rPr>
        <w:t xml:space="preserve">PC5 </w:t>
      </w:r>
      <w:r>
        <w:rPr>
          <w:rFonts w:hint="eastAsia"/>
          <w:lang w:eastAsia="zh-CN"/>
        </w:rPr>
        <w:t>Relay</w:t>
      </w:r>
      <w:r w:rsidRPr="0061666B">
        <w:rPr>
          <w:lang w:val="en-US"/>
        </w:rPr>
        <w:t xml:space="preserve"> </w:t>
      </w:r>
      <w:r w:rsidRPr="00F554C5">
        <w:rPr>
          <w:rFonts w:hint="eastAsia"/>
          <w:lang w:val="en-US"/>
        </w:rPr>
        <w:t>RLC channel</w:t>
      </w:r>
      <w:r>
        <w:rPr>
          <w:lang w:val="en-US"/>
        </w:rPr>
        <w:t xml:space="preserve"> ID</w:t>
      </w:r>
      <w:r w:rsidRPr="00F554C5">
        <w:rPr>
          <w:rFonts w:hint="eastAsia"/>
          <w:lang w:val="en-US"/>
        </w:rPr>
        <w:t xml:space="preserve">, Uu </w:t>
      </w:r>
      <w:r>
        <w:rPr>
          <w:rFonts w:hint="eastAsia"/>
          <w:lang w:eastAsia="zh-CN"/>
        </w:rPr>
        <w:t>Relay</w:t>
      </w:r>
      <w:r w:rsidRPr="0061666B">
        <w:rPr>
          <w:lang w:val="en-US"/>
        </w:rPr>
        <w:t xml:space="preserve"> </w:t>
      </w:r>
      <w:r w:rsidRPr="00F554C5">
        <w:rPr>
          <w:rFonts w:hint="eastAsia"/>
          <w:lang w:val="en-US"/>
        </w:rPr>
        <w:t>RLC channel</w:t>
      </w:r>
      <w:r>
        <w:rPr>
          <w:lang w:val="en-US"/>
        </w:rPr>
        <w:t xml:space="preserve"> ID</w:t>
      </w:r>
      <w:r w:rsidRPr="00F554C5">
        <w:t xml:space="preserve"> </w:t>
      </w:r>
      <w:r w:rsidRPr="00F554C5">
        <w:rPr>
          <w:rFonts w:hint="eastAsia"/>
          <w:lang w:val="en-US"/>
        </w:rPr>
        <w:t xml:space="preserve">and bearer mapping for relaying of U2N </w:t>
      </w:r>
      <w:r w:rsidR="006A71AC">
        <w:rPr>
          <w:rFonts w:hint="eastAsia"/>
          <w:lang w:val="en-US"/>
        </w:rPr>
        <w:t>remote UE</w:t>
      </w:r>
      <w:r>
        <w:rPr>
          <w:lang w:val="en-US"/>
        </w:rPr>
        <w:t xml:space="preserve"> radio bearer</w:t>
      </w:r>
      <w:r w:rsidR="00931559">
        <w:rPr>
          <w:lang w:val="en-US"/>
        </w:rPr>
        <w:t>s</w:t>
      </w:r>
      <w:r>
        <w:rPr>
          <w:lang w:val="en-US"/>
        </w:rPr>
        <w:t xml:space="preserve">. </w:t>
      </w:r>
    </w:p>
    <w:p w14:paraId="37F64D8F" w14:textId="2EBEF11D" w:rsidR="005A60E0" w:rsidRDefault="005A60E0" w:rsidP="007235D7">
      <w:pPr>
        <w:overflowPunct w:val="0"/>
        <w:autoSpaceDE w:val="0"/>
        <w:autoSpaceDN w:val="0"/>
        <w:adjustRightInd w:val="0"/>
        <w:spacing w:before="120" w:afterLines="50" w:after="120" w:line="280" w:lineRule="atLeast"/>
        <w:rPr>
          <w:lang w:eastAsia="zh-CN"/>
        </w:rPr>
      </w:pPr>
      <w:r>
        <w:rPr>
          <w:lang w:val="en-US"/>
        </w:rPr>
        <w:t xml:space="preserve">Step 5a. </w:t>
      </w:r>
      <w:r>
        <w:t xml:space="preserve">gNB-DU2 generates the </w:t>
      </w:r>
      <w:r w:rsidRPr="00F554C5">
        <w:rPr>
          <w:rFonts w:hint="eastAsia"/>
          <w:lang w:val="en-US"/>
        </w:rPr>
        <w:t xml:space="preserve">PC5 </w:t>
      </w:r>
      <w:r>
        <w:rPr>
          <w:rFonts w:hint="eastAsia"/>
          <w:lang w:eastAsia="zh-CN"/>
        </w:rPr>
        <w:t>Relay</w:t>
      </w:r>
      <w:r w:rsidRPr="0061666B">
        <w:rPr>
          <w:lang w:val="en-US"/>
        </w:rPr>
        <w:t xml:space="preserve"> </w:t>
      </w:r>
      <w:r w:rsidRPr="00F554C5">
        <w:rPr>
          <w:rFonts w:hint="eastAsia"/>
          <w:lang w:val="en-US"/>
        </w:rPr>
        <w:t>RLC channel</w:t>
      </w:r>
      <w:r>
        <w:rPr>
          <w:lang w:val="en-US"/>
        </w:rPr>
        <w:t xml:space="preserve"> and</w:t>
      </w:r>
      <w:r w:rsidRPr="00F554C5">
        <w:rPr>
          <w:rFonts w:hint="eastAsia"/>
          <w:lang w:val="en-US"/>
        </w:rPr>
        <w:t xml:space="preserve"> Uu </w:t>
      </w:r>
      <w:r>
        <w:rPr>
          <w:rFonts w:hint="eastAsia"/>
          <w:lang w:eastAsia="zh-CN"/>
        </w:rPr>
        <w:t>Relay</w:t>
      </w:r>
      <w:r w:rsidRPr="0061666B">
        <w:rPr>
          <w:lang w:val="en-US"/>
        </w:rPr>
        <w:t xml:space="preserve"> </w:t>
      </w:r>
      <w:r w:rsidRPr="00F554C5">
        <w:rPr>
          <w:rFonts w:hint="eastAsia"/>
          <w:lang w:val="en-US"/>
        </w:rPr>
        <w:t>RLC channel</w:t>
      </w:r>
      <w:r>
        <w:rPr>
          <w:lang w:val="en-US"/>
        </w:rPr>
        <w:t xml:space="preserve"> configurations and sends via the </w:t>
      </w:r>
      <w:r>
        <w:rPr>
          <w:lang w:eastAsia="zh-CN"/>
        </w:rPr>
        <w:t xml:space="preserve">UE </w:t>
      </w:r>
      <w:r>
        <w:t>CONTEXT MODIFICATION RESPONSE message to gNB</w:t>
      </w:r>
      <w:r>
        <w:rPr>
          <w:rFonts w:hint="eastAsia"/>
          <w:lang w:eastAsia="zh-CN"/>
        </w:rPr>
        <w:t>-</w:t>
      </w:r>
      <w:r>
        <w:t>CU</w:t>
      </w:r>
      <w:r>
        <w:rPr>
          <w:rFonts w:hint="eastAsia"/>
          <w:lang w:eastAsia="zh-CN"/>
        </w:rPr>
        <w:t>.</w:t>
      </w:r>
    </w:p>
    <w:p w14:paraId="03D4CAD7" w14:textId="4DE53037" w:rsidR="005A60E0" w:rsidRDefault="005A60E0" w:rsidP="005A60E0">
      <w:pPr>
        <w:overflowPunct w:val="0"/>
        <w:autoSpaceDE w:val="0"/>
        <w:autoSpaceDN w:val="0"/>
        <w:adjustRightInd w:val="0"/>
        <w:spacing w:before="120" w:afterLines="50" w:after="120" w:line="280" w:lineRule="atLeast"/>
      </w:pPr>
      <w:r>
        <w:rPr>
          <w:iCs/>
        </w:rPr>
        <w:t xml:space="preserve">Step 6a. </w:t>
      </w:r>
      <w:r>
        <w:t xml:space="preserve">gNB-CU generate the </w:t>
      </w:r>
      <w:r>
        <w:rPr>
          <w:i/>
        </w:rPr>
        <w:t>RRCReconfiguration</w:t>
      </w:r>
      <w:r>
        <w:t xml:space="preserve"> message for </w:t>
      </w:r>
      <w:r w:rsidR="001C252E">
        <w:t>helper UE</w:t>
      </w:r>
      <w:r>
        <w:t>, and sends in the DL RRC MESSAGE TRANSFER message to gNB-DU2.</w:t>
      </w:r>
    </w:p>
    <w:p w14:paraId="72BC62A2" w14:textId="5092D1DA" w:rsidR="00A13204" w:rsidRPr="00B701F5" w:rsidRDefault="009511EA" w:rsidP="00A13204">
      <w:pPr>
        <w:spacing w:after="120"/>
        <w:rPr>
          <w:rFonts w:cs="Arial"/>
          <w:b/>
          <w:lang w:eastAsia="zh-CN"/>
        </w:rPr>
      </w:pPr>
      <w:r w:rsidRPr="00B701F5">
        <w:rPr>
          <w:rFonts w:cs="Arial"/>
          <w:b/>
          <w:lang w:eastAsia="zh-CN"/>
        </w:rPr>
        <w:t>Proposal</w:t>
      </w:r>
      <w:r>
        <w:rPr>
          <w:rFonts w:cs="Arial"/>
          <w:b/>
          <w:lang w:eastAsia="zh-CN"/>
        </w:rPr>
        <w:t xml:space="preserve"> </w:t>
      </w:r>
      <w:r w:rsidR="00612D91">
        <w:rPr>
          <w:rFonts w:cs="Arial"/>
          <w:b/>
          <w:lang w:eastAsia="zh-CN"/>
        </w:rPr>
        <w:t>4</w:t>
      </w:r>
      <w:r w:rsidR="00A13204">
        <w:rPr>
          <w:rFonts w:cs="Arial"/>
          <w:b/>
          <w:lang w:eastAsia="zh-CN"/>
        </w:rPr>
        <w:t xml:space="preserve">.   Legacy </w:t>
      </w:r>
      <w:r w:rsidR="00931559">
        <w:rPr>
          <w:rFonts w:cs="Arial"/>
          <w:b/>
          <w:lang w:eastAsia="zh-CN"/>
        </w:rPr>
        <w:t>UE context modification procedure</w:t>
      </w:r>
      <w:r w:rsidR="00A13204">
        <w:rPr>
          <w:rFonts w:cs="Arial"/>
          <w:b/>
          <w:lang w:eastAsia="zh-CN"/>
        </w:rPr>
        <w:t xml:space="preserve">s for R17 SL relay can be reused </w:t>
      </w:r>
      <w:r w:rsidR="00931559">
        <w:rPr>
          <w:rFonts w:cs="Arial"/>
          <w:b/>
          <w:lang w:eastAsia="zh-CN"/>
        </w:rPr>
        <w:t xml:space="preserve">to configure the </w:t>
      </w:r>
      <w:r w:rsidR="001C252E">
        <w:rPr>
          <w:rFonts w:cs="Arial"/>
          <w:b/>
          <w:lang w:eastAsia="zh-CN"/>
        </w:rPr>
        <w:t>helper UE</w:t>
      </w:r>
      <w:r w:rsidR="00931559">
        <w:rPr>
          <w:rFonts w:cs="Arial"/>
          <w:b/>
          <w:lang w:eastAsia="zh-CN"/>
        </w:rPr>
        <w:t xml:space="preserve"> during</w:t>
      </w:r>
      <w:r w:rsidR="00A13204">
        <w:rPr>
          <w:rFonts w:cs="Arial"/>
          <w:b/>
          <w:lang w:eastAsia="zh-CN"/>
        </w:rPr>
        <w:t xml:space="preserve"> </w:t>
      </w:r>
      <w:r w:rsidR="00020978">
        <w:rPr>
          <w:rFonts w:cs="Arial"/>
          <w:b/>
          <w:lang w:eastAsia="zh-CN"/>
        </w:rPr>
        <w:t>direct path only to</w:t>
      </w:r>
      <w:r w:rsidR="00020978" w:rsidRPr="00020978">
        <w:rPr>
          <w:rFonts w:cs="Arial"/>
          <w:b/>
          <w:lang w:eastAsia="zh-CN"/>
        </w:rPr>
        <w:t xml:space="preserve"> </w:t>
      </w:r>
      <w:r w:rsidR="00A13204">
        <w:rPr>
          <w:rFonts w:cs="Arial"/>
          <w:b/>
          <w:lang w:eastAsia="zh-CN"/>
        </w:rPr>
        <w:t>multi-path establishment</w:t>
      </w:r>
      <w:r w:rsidR="00020978">
        <w:rPr>
          <w:rFonts w:cs="Arial"/>
          <w:b/>
          <w:lang w:eastAsia="zh-CN"/>
        </w:rPr>
        <w:t xml:space="preserve"> procedure</w:t>
      </w:r>
      <w:r w:rsidR="00A13204">
        <w:rPr>
          <w:rFonts w:cs="Arial"/>
          <w:b/>
          <w:lang w:eastAsia="zh-CN"/>
        </w:rPr>
        <w:t>.</w:t>
      </w:r>
    </w:p>
    <w:p w14:paraId="2EBF9E97" w14:textId="22ACC8A6" w:rsidR="005A60E0" w:rsidRDefault="005A60E0" w:rsidP="005A60E0">
      <w:pPr>
        <w:overflowPunct w:val="0"/>
        <w:autoSpaceDE w:val="0"/>
        <w:autoSpaceDN w:val="0"/>
        <w:adjustRightInd w:val="0"/>
        <w:spacing w:before="120" w:afterLines="50" w:after="120" w:line="280" w:lineRule="atLeast"/>
      </w:pPr>
      <w:r>
        <w:t xml:space="preserve">Step 9/10/11. </w:t>
      </w:r>
      <w:r w:rsidR="007833F2">
        <w:t>H</w:t>
      </w:r>
      <w:r w:rsidR="001C252E">
        <w:t>elper UE</w:t>
      </w:r>
      <w:r>
        <w:t xml:space="preserve"> receive the </w:t>
      </w:r>
      <w:r>
        <w:rPr>
          <w:i/>
        </w:rPr>
        <w:t>RRCReconfiguration</w:t>
      </w:r>
      <w:r>
        <w:t xml:space="preserve"> message from gNB</w:t>
      </w:r>
      <w:r>
        <w:rPr>
          <w:rFonts w:hint="eastAsia"/>
          <w:lang w:eastAsia="zh-CN"/>
        </w:rPr>
        <w:t>,</w:t>
      </w:r>
      <w:r>
        <w:rPr>
          <w:lang w:eastAsia="zh-CN"/>
        </w:rPr>
        <w:t xml:space="preserve"> and response the </w:t>
      </w:r>
      <w:r>
        <w:rPr>
          <w:i/>
        </w:rPr>
        <w:t>RRCReconfigurationComplete</w:t>
      </w:r>
      <w:r>
        <w:t xml:space="preserve"> message.</w:t>
      </w:r>
    </w:p>
    <w:p w14:paraId="313F6D9C" w14:textId="5DB030C0" w:rsidR="00A13204" w:rsidRDefault="00B701F5" w:rsidP="005A60E0">
      <w:pPr>
        <w:overflowPunct w:val="0"/>
        <w:autoSpaceDE w:val="0"/>
        <w:autoSpaceDN w:val="0"/>
        <w:adjustRightInd w:val="0"/>
        <w:spacing w:before="120" w:afterLines="50" w:after="120" w:line="280" w:lineRule="atLeast"/>
        <w:rPr>
          <w:lang w:eastAsia="zh-CN"/>
        </w:rPr>
      </w:pPr>
      <w:r>
        <w:t>Step 12/12a</w:t>
      </w:r>
      <w:r w:rsidR="00A13204">
        <w:t>/13/13a</w:t>
      </w:r>
      <w:r w:rsidR="005A60E0">
        <w:t xml:space="preserve">. </w:t>
      </w:r>
      <w:r w:rsidR="00A13204">
        <w:t xml:space="preserve">After receiving the </w:t>
      </w:r>
      <w:r w:rsidR="00A13204" w:rsidRPr="00A13204">
        <w:rPr>
          <w:i/>
        </w:rPr>
        <w:t>RRCReconfiguration</w:t>
      </w:r>
      <w:r w:rsidR="00A13204">
        <w:t xml:space="preserve"> message in Step 7, </w:t>
      </w:r>
      <w:r w:rsidR="006A71AC">
        <w:t>remote UE</w:t>
      </w:r>
      <w:r w:rsidR="00A13204">
        <w:t xml:space="preserve"> can response the RRC complete message via </w:t>
      </w:r>
      <w:r w:rsidR="00A13204" w:rsidRPr="00A13204">
        <w:t xml:space="preserve">original </w:t>
      </w:r>
      <w:r w:rsidR="00EC69B3">
        <w:rPr>
          <w:rFonts w:hint="eastAsia"/>
          <w:lang w:eastAsia="zh-CN"/>
        </w:rPr>
        <w:t>path</w:t>
      </w:r>
      <w:r w:rsidR="00EC69B3">
        <w:t xml:space="preserve"> or the newly established path</w:t>
      </w:r>
      <w:r w:rsidR="00612D91">
        <w:t>, which depends on the SRB split/duplication confiugration</w:t>
      </w:r>
      <w:r w:rsidR="00A13204">
        <w:t>. I</w:t>
      </w:r>
      <w:r w:rsidR="00A13204">
        <w:rPr>
          <w:rFonts w:hint="eastAsia"/>
          <w:lang w:eastAsia="zh-CN"/>
        </w:rPr>
        <w:t>f</w:t>
      </w:r>
      <w:r w:rsidR="00A13204">
        <w:rPr>
          <w:lang w:eastAsia="zh-CN"/>
        </w:rPr>
        <w:t xml:space="preserve"> </w:t>
      </w:r>
      <w:r w:rsidR="00A13204">
        <w:t>sending over the original path</w:t>
      </w:r>
      <w:r w:rsidR="00A13204">
        <w:rPr>
          <w:rFonts w:hint="eastAsia"/>
          <w:lang w:eastAsia="zh-CN"/>
        </w:rPr>
        <w:t>,</w:t>
      </w:r>
      <w:r w:rsidR="00A13204">
        <w:rPr>
          <w:lang w:eastAsia="zh-CN"/>
        </w:rPr>
        <w:t xml:space="preserve"> step 12 can be initiate immediately after st</w:t>
      </w:r>
      <w:r w:rsidR="00612D91">
        <w:rPr>
          <w:lang w:eastAsia="zh-CN"/>
        </w:rPr>
        <w:t>e</w:t>
      </w:r>
      <w:r w:rsidR="00A13204">
        <w:rPr>
          <w:lang w:eastAsia="zh-CN"/>
        </w:rPr>
        <w:t xml:space="preserve">p 7; if </w:t>
      </w:r>
      <w:r w:rsidR="00A13204">
        <w:t>sending over the new path</w:t>
      </w:r>
      <w:r w:rsidR="00A13204">
        <w:rPr>
          <w:rFonts w:hint="eastAsia"/>
          <w:lang w:eastAsia="zh-CN"/>
        </w:rPr>
        <w:t>,</w:t>
      </w:r>
      <w:r w:rsidR="00A13204">
        <w:rPr>
          <w:lang w:eastAsia="zh-CN"/>
        </w:rPr>
        <w:t xml:space="preserve"> step 12a should be after</w:t>
      </w:r>
      <w:r w:rsidR="006813EA">
        <w:rPr>
          <w:lang w:eastAsia="zh-CN"/>
        </w:rPr>
        <w:t xml:space="preserve"> steps 9</w:t>
      </w:r>
      <w:r w:rsidR="006813EA">
        <w:rPr>
          <w:rFonts w:hint="eastAsia"/>
          <w:lang w:eastAsia="zh-CN"/>
        </w:rPr>
        <w:t xml:space="preserve"> and</w:t>
      </w:r>
      <w:r w:rsidR="006813EA">
        <w:rPr>
          <w:lang w:eastAsia="zh-CN"/>
        </w:rPr>
        <w:t xml:space="preserve"> 10.</w:t>
      </w:r>
      <w:r w:rsidR="00A13204">
        <w:rPr>
          <w:lang w:eastAsia="zh-CN"/>
        </w:rPr>
        <w:t xml:space="preserve"> </w:t>
      </w:r>
    </w:p>
    <w:p w14:paraId="1ECF113C" w14:textId="77777777" w:rsidR="00C5266F" w:rsidRDefault="00C5266F" w:rsidP="006813EA">
      <w:pPr>
        <w:overflowPunct w:val="0"/>
        <w:autoSpaceDE w:val="0"/>
        <w:autoSpaceDN w:val="0"/>
        <w:adjustRightInd w:val="0"/>
        <w:spacing w:before="120" w:afterLines="50" w:after="120" w:line="280" w:lineRule="atLeast"/>
        <w:rPr>
          <w:rFonts w:cs="Arial"/>
          <w:lang w:eastAsia="zh-CN"/>
        </w:rPr>
      </w:pPr>
    </w:p>
    <w:p w14:paraId="0DA85356" w14:textId="1142DF78" w:rsidR="008E7143" w:rsidRDefault="008E7143" w:rsidP="00E03BEC">
      <w:pPr>
        <w:pStyle w:val="5"/>
      </w:pPr>
      <w:r>
        <w:t xml:space="preserve">2.2.1 </w:t>
      </w:r>
      <w:r w:rsidR="00E03BEC">
        <w:t>UE aggrega</w:t>
      </w:r>
      <w:r>
        <w:t>tion</w:t>
      </w:r>
    </w:p>
    <w:p w14:paraId="4E9B9163" w14:textId="599A47B1" w:rsidR="008E7143" w:rsidRDefault="008E7143" w:rsidP="00CF789A">
      <w:pPr>
        <w:overflowPunct w:val="0"/>
        <w:autoSpaceDE w:val="0"/>
        <w:autoSpaceDN w:val="0"/>
        <w:adjustRightInd w:val="0"/>
        <w:spacing w:before="120" w:afterLines="50" w:after="120" w:line="280" w:lineRule="atLeast"/>
        <w:jc w:val="center"/>
        <w:rPr>
          <w:rFonts w:cs="Arial"/>
          <w:lang w:eastAsia="zh-CN"/>
        </w:rPr>
      </w:pPr>
    </w:p>
    <w:p w14:paraId="4D83AACD" w14:textId="3EA3C605" w:rsidR="001C252E" w:rsidRDefault="001C252E" w:rsidP="00CF789A">
      <w:pPr>
        <w:overflowPunct w:val="0"/>
        <w:autoSpaceDE w:val="0"/>
        <w:autoSpaceDN w:val="0"/>
        <w:adjustRightInd w:val="0"/>
        <w:spacing w:before="120" w:afterLines="50" w:after="120" w:line="280" w:lineRule="atLeast"/>
        <w:jc w:val="center"/>
        <w:rPr>
          <w:rFonts w:cs="Arial"/>
          <w:lang w:eastAsia="zh-CN"/>
        </w:rPr>
      </w:pPr>
      <w:r w:rsidRPr="00547A2B">
        <w:rPr>
          <w:noProof/>
          <w:lang w:val="en-US" w:eastAsia="zh-CN"/>
        </w:rPr>
        <w:lastRenderedPageBreak/>
        <mc:AlternateContent>
          <mc:Choice Requires="wpg">
            <w:drawing>
              <wp:anchor distT="0" distB="0" distL="114300" distR="114300" simplePos="0" relativeHeight="251664384" behindDoc="0" locked="0" layoutInCell="1" allowOverlap="1" wp14:anchorId="2BF074C6" wp14:editId="34604B83">
                <wp:simplePos x="0" y="0"/>
                <wp:positionH relativeFrom="margin">
                  <wp:posOffset>808459</wp:posOffset>
                </wp:positionH>
                <wp:positionV relativeFrom="paragraph">
                  <wp:posOffset>262549</wp:posOffset>
                </wp:positionV>
                <wp:extent cx="4504690" cy="3120390"/>
                <wp:effectExtent l="0" t="0" r="0" b="0"/>
                <wp:wrapTopAndBottom/>
                <wp:docPr id="7773" name="组合 2"/>
                <wp:cNvGraphicFramePr/>
                <a:graphic xmlns:a="http://schemas.openxmlformats.org/drawingml/2006/main">
                  <a:graphicData uri="http://schemas.microsoft.com/office/word/2010/wordprocessingGroup">
                    <wpg:wgp>
                      <wpg:cNvGrpSpPr/>
                      <wpg:grpSpPr>
                        <a:xfrm>
                          <a:off x="0" y="0"/>
                          <a:ext cx="4504690" cy="3120390"/>
                          <a:chOff x="0" y="0"/>
                          <a:chExt cx="4812039" cy="3474743"/>
                        </a:xfrm>
                      </wpg:grpSpPr>
                      <wps:wsp>
                        <wps:cNvPr id="7774" name="文本框 42"/>
                        <wps:cNvSpPr txBox="1"/>
                        <wps:spPr>
                          <a:xfrm>
                            <a:off x="48301" y="2721367"/>
                            <a:ext cx="516890" cy="217805"/>
                          </a:xfrm>
                          <a:prstGeom prst="rect">
                            <a:avLst/>
                          </a:prstGeom>
                          <a:solidFill>
                            <a:srgbClr val="92D050"/>
                          </a:solidFill>
                          <a:ln>
                            <a:solidFill>
                              <a:srgbClr val="1D1D1A"/>
                            </a:solidFill>
                          </a:ln>
                        </wps:spPr>
                        <wps:txbx>
                          <w:txbxContent>
                            <w:p w14:paraId="5F89E4A6"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775" name="文本框 43"/>
                        <wps:cNvSpPr txBox="1"/>
                        <wps:spPr>
                          <a:xfrm>
                            <a:off x="1414816" y="879799"/>
                            <a:ext cx="758190" cy="217805"/>
                          </a:xfrm>
                          <a:prstGeom prst="rect">
                            <a:avLst/>
                          </a:prstGeom>
                          <a:noFill/>
                        </wps:spPr>
                        <wps:txbx>
                          <w:txbxContent>
                            <w:p w14:paraId="4815A8E5" w14:textId="7E8E0AA6" w:rsidR="001C252E" w:rsidRDefault="001C252E" w:rsidP="001C252E">
                              <w:pPr>
                                <w:pStyle w:val="af8"/>
                                <w:spacing w:before="0" w:beforeAutospacing="0" w:after="0" w:afterAutospacing="0"/>
                              </w:pPr>
                              <w:r>
                                <w:rPr>
                                  <w:rFonts w:ascii="微软雅黑" w:eastAsia="微软雅黑" w:hAnsi="微软雅黑" w:cstheme="minorBidi"/>
                                  <w:color w:val="000000" w:themeColor="text1"/>
                                  <w:sz w:val="20"/>
                                  <w:szCs w:val="20"/>
                                </w:rPr>
                                <w:t>helper</w:t>
                              </w:r>
                              <w:r>
                                <w:rPr>
                                  <w:rFonts w:ascii="微软雅黑" w:eastAsia="微软雅黑" w:hAnsi="微软雅黑" w:cstheme="minorBidi" w:hint="eastAsia"/>
                                  <w:color w:val="000000" w:themeColor="text1"/>
                                  <w:sz w:val="20"/>
                                  <w:szCs w:val="20"/>
                                </w:rPr>
                                <w:t xml:space="preserve"> UE</w:t>
                              </w:r>
                            </w:p>
                          </w:txbxContent>
                        </wps:txbx>
                        <wps:bodyPr wrap="square" lIns="0" tIns="0" rIns="0" bIns="0" rtlCol="0" anchor="ctr">
                          <a:noAutofit/>
                        </wps:bodyPr>
                      </wps:wsp>
                      <wps:wsp>
                        <wps:cNvPr id="7776" name="文本框 44"/>
                        <wps:cNvSpPr txBox="1"/>
                        <wps:spPr>
                          <a:xfrm>
                            <a:off x="106958" y="917690"/>
                            <a:ext cx="961390" cy="217805"/>
                          </a:xfrm>
                          <a:prstGeom prst="rect">
                            <a:avLst/>
                          </a:prstGeom>
                          <a:noFill/>
                        </wps:spPr>
                        <wps:txbx>
                          <w:txbxContent>
                            <w:p w14:paraId="01FD24F3" w14:textId="00805F8B" w:rsidR="001C252E" w:rsidRDefault="001C252E" w:rsidP="001C252E">
                              <w:pPr>
                                <w:pStyle w:val="af8"/>
                                <w:spacing w:before="0" w:beforeAutospacing="0" w:after="0" w:afterAutospacing="0"/>
                                <w:jc w:val="center"/>
                              </w:pPr>
                              <w:r>
                                <w:rPr>
                                  <w:rFonts w:ascii="微软雅黑" w:eastAsia="微软雅黑" w:hAnsi="微软雅黑" w:cstheme="minorBidi"/>
                                  <w:color w:val="000000" w:themeColor="text1"/>
                                  <w:sz w:val="20"/>
                                  <w:szCs w:val="20"/>
                                </w:rPr>
                                <w:t>r</w:t>
                              </w:r>
                              <w:r>
                                <w:rPr>
                                  <w:rFonts w:ascii="微软雅黑" w:eastAsia="微软雅黑" w:hAnsi="微软雅黑" w:cstheme="minorBidi" w:hint="eastAsia"/>
                                  <w:color w:val="000000" w:themeColor="text1"/>
                                  <w:sz w:val="20"/>
                                  <w:szCs w:val="20"/>
                                </w:rPr>
                                <w:t>emote UE</w:t>
                              </w:r>
                            </w:p>
                          </w:txbxContent>
                        </wps:txbx>
                        <wps:bodyPr wrap="square" lIns="0" tIns="0" rIns="0" bIns="0" rtlCol="0" anchor="ctr">
                          <a:noAutofit/>
                        </wps:bodyPr>
                      </wps:wsp>
                      <wps:wsp>
                        <wps:cNvPr id="7777" name="文本框 45"/>
                        <wps:cNvSpPr txBox="1"/>
                        <wps:spPr>
                          <a:xfrm>
                            <a:off x="4030989" y="1826386"/>
                            <a:ext cx="781050" cy="217805"/>
                          </a:xfrm>
                          <a:prstGeom prst="rect">
                            <a:avLst/>
                          </a:prstGeom>
                          <a:noFill/>
                        </wps:spPr>
                        <wps:txbx>
                          <w:txbxContent>
                            <w:p w14:paraId="677F23E4"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gNB-DU</w:t>
                              </w:r>
                            </w:p>
                          </w:txbxContent>
                        </wps:txbx>
                        <wps:bodyPr wrap="square" lIns="0" tIns="0" rIns="0" bIns="0" rtlCol="0" anchor="ctr">
                          <a:noAutofit/>
                        </wps:bodyPr>
                      </wps:wsp>
                      <wps:wsp>
                        <wps:cNvPr id="7778" name="肘形连接符 7778"/>
                        <wps:cNvCnPr>
                          <a:stCxn id="7774" idx="2"/>
                          <a:endCxn id="7787" idx="2"/>
                        </wps:cNvCnPr>
                        <wps:spPr>
                          <a:xfrm rot="5400000" flipH="1" flipV="1">
                            <a:off x="2019058" y="1236886"/>
                            <a:ext cx="2963" cy="3427427"/>
                          </a:xfrm>
                          <a:prstGeom prst="bentConnector3">
                            <a:avLst>
                              <a:gd name="adj1" fmla="val -11572730"/>
                            </a:avLst>
                          </a:prstGeom>
                          <a:noFill/>
                          <a:ln w="19050" cap="flat" cmpd="sng" algn="ctr">
                            <a:solidFill>
                              <a:srgbClr val="FFC000"/>
                            </a:solidFill>
                            <a:prstDash val="solid"/>
                            <a:miter lim="800000"/>
                            <a:headEnd type="triangle" w="med" len="med"/>
                            <a:tailEnd type="triangle" w="med" len="med"/>
                          </a:ln>
                          <a:effectLst/>
                        </wps:spPr>
                        <wps:bodyPr/>
                      </wps:wsp>
                      <wps:wsp>
                        <wps:cNvPr id="7779" name="文本框 47"/>
                        <wps:cNvSpPr txBox="1"/>
                        <wps:spPr>
                          <a:xfrm>
                            <a:off x="1807562" y="2489936"/>
                            <a:ext cx="516890" cy="217805"/>
                          </a:xfrm>
                          <a:prstGeom prst="rect">
                            <a:avLst/>
                          </a:prstGeom>
                          <a:solidFill>
                            <a:srgbClr val="5B9BD5">
                              <a:lumMod val="40000"/>
                              <a:lumOff val="60000"/>
                            </a:srgbClr>
                          </a:solidFill>
                          <a:ln>
                            <a:solidFill>
                              <a:srgbClr val="1D1D1A"/>
                            </a:solidFill>
                          </a:ln>
                        </wps:spPr>
                        <wps:txbx>
                          <w:txbxContent>
                            <w:p w14:paraId="1390C2B7"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780" name="文本框 48"/>
                        <wps:cNvSpPr txBox="1"/>
                        <wps:spPr>
                          <a:xfrm>
                            <a:off x="1807562" y="2721367"/>
                            <a:ext cx="516890" cy="217805"/>
                          </a:xfrm>
                          <a:prstGeom prst="rect">
                            <a:avLst/>
                          </a:prstGeom>
                          <a:solidFill>
                            <a:srgbClr val="5B9BD5">
                              <a:lumMod val="40000"/>
                              <a:lumOff val="60000"/>
                            </a:srgbClr>
                          </a:solidFill>
                          <a:ln>
                            <a:solidFill>
                              <a:srgbClr val="1D1D1A"/>
                            </a:solidFill>
                          </a:ln>
                        </wps:spPr>
                        <wps:txbx>
                          <w:txbxContent>
                            <w:p w14:paraId="338AABA4"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781" name="文本框 49"/>
                        <wps:cNvSpPr txBox="1"/>
                        <wps:spPr>
                          <a:xfrm>
                            <a:off x="1807562" y="2261044"/>
                            <a:ext cx="516890" cy="217805"/>
                          </a:xfrm>
                          <a:prstGeom prst="rect">
                            <a:avLst/>
                          </a:prstGeom>
                          <a:solidFill>
                            <a:srgbClr val="5B9BD5">
                              <a:lumMod val="40000"/>
                              <a:lumOff val="60000"/>
                            </a:srgbClr>
                          </a:solidFill>
                          <a:ln>
                            <a:solidFill>
                              <a:srgbClr val="1D1D1A"/>
                            </a:solidFill>
                          </a:ln>
                        </wps:spPr>
                        <wps:txbx>
                          <w:txbxContent>
                            <w:p w14:paraId="69E77F27"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782" name="文本框 50"/>
                        <wps:cNvSpPr txBox="1"/>
                        <wps:spPr>
                          <a:xfrm>
                            <a:off x="2666283" y="123909"/>
                            <a:ext cx="1016635" cy="224494"/>
                          </a:xfrm>
                          <a:prstGeom prst="rect">
                            <a:avLst/>
                          </a:prstGeom>
                          <a:noFill/>
                          <a:ln>
                            <a:solidFill>
                              <a:srgbClr val="1D1D1A"/>
                            </a:solidFill>
                          </a:ln>
                        </wps:spPr>
                        <wps:txbx>
                          <w:txbxContent>
                            <w:p w14:paraId="7105ED6E"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wps:txbx>
                        <wps:bodyPr wrap="square" lIns="0" tIns="0" rIns="0" bIns="0" rtlCol="0" anchor="ctr">
                          <a:noAutofit/>
                        </wps:bodyPr>
                      </wps:wsp>
                      <wps:wsp>
                        <wps:cNvPr id="7783" name="文本框 51"/>
                        <wps:cNvSpPr txBox="1"/>
                        <wps:spPr>
                          <a:xfrm>
                            <a:off x="2618679" y="2489936"/>
                            <a:ext cx="516890" cy="217805"/>
                          </a:xfrm>
                          <a:prstGeom prst="rect">
                            <a:avLst/>
                          </a:prstGeom>
                          <a:solidFill>
                            <a:srgbClr val="5B9BD5">
                              <a:lumMod val="40000"/>
                              <a:lumOff val="60000"/>
                            </a:srgbClr>
                          </a:solidFill>
                          <a:ln>
                            <a:solidFill>
                              <a:srgbClr val="1D1D1A"/>
                            </a:solidFill>
                          </a:ln>
                        </wps:spPr>
                        <wps:txbx>
                          <w:txbxContent>
                            <w:p w14:paraId="0B72953E"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784" name="文本框 52"/>
                        <wps:cNvSpPr txBox="1"/>
                        <wps:spPr>
                          <a:xfrm>
                            <a:off x="2618679" y="2721367"/>
                            <a:ext cx="516890" cy="217805"/>
                          </a:xfrm>
                          <a:prstGeom prst="rect">
                            <a:avLst/>
                          </a:prstGeom>
                          <a:solidFill>
                            <a:srgbClr val="5B9BD5">
                              <a:lumMod val="40000"/>
                              <a:lumOff val="60000"/>
                            </a:srgbClr>
                          </a:solidFill>
                          <a:ln>
                            <a:solidFill>
                              <a:srgbClr val="1D1D1A"/>
                            </a:solidFill>
                          </a:ln>
                        </wps:spPr>
                        <wps:txbx>
                          <w:txbxContent>
                            <w:p w14:paraId="45D41DCD"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785" name="文本框 53"/>
                        <wps:cNvSpPr txBox="1"/>
                        <wps:spPr>
                          <a:xfrm>
                            <a:off x="2618679" y="2256589"/>
                            <a:ext cx="516890" cy="217805"/>
                          </a:xfrm>
                          <a:prstGeom prst="rect">
                            <a:avLst/>
                          </a:prstGeom>
                          <a:solidFill>
                            <a:srgbClr val="5B9BD5">
                              <a:lumMod val="40000"/>
                              <a:lumOff val="60000"/>
                            </a:srgbClr>
                          </a:solidFill>
                          <a:ln>
                            <a:solidFill>
                              <a:srgbClr val="1D1D1A"/>
                            </a:solidFill>
                          </a:ln>
                        </wps:spPr>
                        <wps:txbx>
                          <w:txbxContent>
                            <w:p w14:paraId="758816BD"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786" name="文本框 54"/>
                        <wps:cNvSpPr txBox="1"/>
                        <wps:spPr>
                          <a:xfrm>
                            <a:off x="3475686" y="2488031"/>
                            <a:ext cx="516890" cy="217805"/>
                          </a:xfrm>
                          <a:prstGeom prst="rect">
                            <a:avLst/>
                          </a:prstGeom>
                          <a:solidFill>
                            <a:srgbClr val="92D050"/>
                          </a:solidFill>
                          <a:ln>
                            <a:solidFill>
                              <a:srgbClr val="1D1D1A"/>
                            </a:solidFill>
                          </a:ln>
                        </wps:spPr>
                        <wps:txbx>
                          <w:txbxContent>
                            <w:p w14:paraId="00DD45A1"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787" name="文本框 55"/>
                        <wps:cNvSpPr txBox="1"/>
                        <wps:spPr>
                          <a:xfrm>
                            <a:off x="3475686" y="2718404"/>
                            <a:ext cx="516890" cy="217805"/>
                          </a:xfrm>
                          <a:prstGeom prst="rect">
                            <a:avLst/>
                          </a:prstGeom>
                          <a:solidFill>
                            <a:srgbClr val="92D050"/>
                          </a:solidFill>
                          <a:ln>
                            <a:solidFill>
                              <a:srgbClr val="1D1D1A"/>
                            </a:solidFill>
                          </a:ln>
                        </wps:spPr>
                        <wps:txbx>
                          <w:txbxContent>
                            <w:p w14:paraId="43C4D36E"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788" name="文本框 56"/>
                        <wps:cNvSpPr txBox="1"/>
                        <wps:spPr>
                          <a:xfrm>
                            <a:off x="3475686" y="2257896"/>
                            <a:ext cx="516890" cy="217805"/>
                          </a:xfrm>
                          <a:prstGeom prst="rect">
                            <a:avLst/>
                          </a:prstGeom>
                          <a:solidFill>
                            <a:srgbClr val="92D050"/>
                          </a:solidFill>
                          <a:ln>
                            <a:solidFill>
                              <a:srgbClr val="1D1D1A"/>
                            </a:solidFill>
                          </a:ln>
                        </wps:spPr>
                        <wps:txbx>
                          <w:txbxContent>
                            <w:p w14:paraId="70F007AA"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789" name="肘形连接符 7789"/>
                        <wps:cNvCnPr>
                          <a:stCxn id="7780" idx="2"/>
                          <a:endCxn id="7784" idx="2"/>
                        </wps:cNvCnPr>
                        <wps:spPr>
                          <a:xfrm rot="16200000" flipH="1">
                            <a:off x="2471671" y="2546517"/>
                            <a:ext cx="12700" cy="811128"/>
                          </a:xfrm>
                          <a:prstGeom prst="bentConnector3">
                            <a:avLst>
                              <a:gd name="adj1" fmla="val 1800000"/>
                            </a:avLst>
                          </a:prstGeom>
                          <a:noFill/>
                          <a:ln w="19050" cap="flat" cmpd="sng" algn="ctr">
                            <a:solidFill>
                              <a:srgbClr val="0070C0"/>
                            </a:solidFill>
                            <a:prstDash val="solid"/>
                            <a:miter lim="800000"/>
                            <a:headEnd type="triangle" w="med" len="med"/>
                            <a:tailEnd type="triangle" w="med" len="med"/>
                          </a:ln>
                          <a:effectLst/>
                        </wps:spPr>
                        <wps:bodyPr/>
                      </wps:wsp>
                      <wps:wsp>
                        <wps:cNvPr id="7790" name="文本框 58"/>
                        <wps:cNvSpPr txBox="1"/>
                        <wps:spPr>
                          <a:xfrm>
                            <a:off x="36237" y="1600454"/>
                            <a:ext cx="1048385" cy="217805"/>
                          </a:xfrm>
                          <a:prstGeom prst="rect">
                            <a:avLst/>
                          </a:prstGeom>
                          <a:noFill/>
                          <a:ln>
                            <a:solidFill>
                              <a:srgbClr val="1D1D1A"/>
                            </a:solidFill>
                          </a:ln>
                        </wps:spPr>
                        <wps:txbx>
                          <w:txbxContent>
                            <w:p w14:paraId="4362EEDB"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wps:txbx>
                        <wps:bodyPr wrap="square" lIns="0" tIns="0" rIns="0" bIns="0" rtlCol="0" anchor="ctr">
                          <a:noAutofit/>
                        </wps:bodyPr>
                      </wps:wsp>
                      <wps:wsp>
                        <wps:cNvPr id="7791" name="文本框 59"/>
                        <wps:cNvSpPr txBox="1"/>
                        <wps:spPr>
                          <a:xfrm>
                            <a:off x="48304" y="2490728"/>
                            <a:ext cx="516890" cy="217805"/>
                          </a:xfrm>
                          <a:prstGeom prst="rect">
                            <a:avLst/>
                          </a:prstGeom>
                          <a:solidFill>
                            <a:srgbClr val="92D050"/>
                          </a:solidFill>
                          <a:ln>
                            <a:solidFill>
                              <a:srgbClr val="1D1D1A"/>
                            </a:solidFill>
                          </a:ln>
                        </wps:spPr>
                        <wps:txbx>
                          <w:txbxContent>
                            <w:p w14:paraId="45722931"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792" name="文本框 60"/>
                        <wps:cNvSpPr txBox="1"/>
                        <wps:spPr>
                          <a:xfrm>
                            <a:off x="48304" y="2257869"/>
                            <a:ext cx="516890" cy="217805"/>
                          </a:xfrm>
                          <a:prstGeom prst="rect">
                            <a:avLst/>
                          </a:prstGeom>
                          <a:solidFill>
                            <a:srgbClr val="92D050"/>
                          </a:solidFill>
                          <a:ln>
                            <a:solidFill>
                              <a:srgbClr val="1D1D1A"/>
                            </a:solidFill>
                          </a:ln>
                        </wps:spPr>
                        <wps:txbx>
                          <w:txbxContent>
                            <w:p w14:paraId="47A30A47"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793" name="文本框 61"/>
                        <wps:cNvSpPr txBox="1"/>
                        <wps:spPr>
                          <a:xfrm>
                            <a:off x="578595" y="2490728"/>
                            <a:ext cx="516890" cy="217805"/>
                          </a:xfrm>
                          <a:prstGeom prst="rect">
                            <a:avLst/>
                          </a:prstGeom>
                          <a:solidFill>
                            <a:srgbClr val="5B9BD5">
                              <a:lumMod val="40000"/>
                              <a:lumOff val="60000"/>
                            </a:srgbClr>
                          </a:solidFill>
                          <a:ln>
                            <a:solidFill>
                              <a:srgbClr val="1D1D1A"/>
                            </a:solidFill>
                          </a:ln>
                        </wps:spPr>
                        <wps:txbx>
                          <w:txbxContent>
                            <w:p w14:paraId="54CE1896"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794" name="文本框 62"/>
                        <wps:cNvSpPr txBox="1"/>
                        <wps:spPr>
                          <a:xfrm>
                            <a:off x="578595" y="2721367"/>
                            <a:ext cx="516890" cy="217805"/>
                          </a:xfrm>
                          <a:prstGeom prst="rect">
                            <a:avLst/>
                          </a:prstGeom>
                          <a:solidFill>
                            <a:srgbClr val="5B9BD5">
                              <a:lumMod val="40000"/>
                              <a:lumOff val="60000"/>
                            </a:srgbClr>
                          </a:solidFill>
                          <a:ln>
                            <a:solidFill>
                              <a:srgbClr val="1D1D1A"/>
                            </a:solidFill>
                          </a:ln>
                        </wps:spPr>
                        <wps:txbx>
                          <w:txbxContent>
                            <w:p w14:paraId="019227AF"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795" name="文本框 63"/>
                        <wps:cNvSpPr txBox="1"/>
                        <wps:spPr>
                          <a:xfrm>
                            <a:off x="578595" y="2257869"/>
                            <a:ext cx="516890" cy="217805"/>
                          </a:xfrm>
                          <a:prstGeom prst="rect">
                            <a:avLst/>
                          </a:prstGeom>
                          <a:solidFill>
                            <a:srgbClr val="5B9BD5">
                              <a:lumMod val="40000"/>
                              <a:lumOff val="60000"/>
                            </a:srgbClr>
                          </a:solidFill>
                          <a:ln>
                            <a:solidFill>
                              <a:srgbClr val="1D1D1A"/>
                            </a:solidFill>
                          </a:ln>
                        </wps:spPr>
                        <wps:txbx>
                          <w:txbxContent>
                            <w:p w14:paraId="5F091B58"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796" name="文本框 64"/>
                        <wps:cNvSpPr txBox="1"/>
                        <wps:spPr>
                          <a:xfrm>
                            <a:off x="1276861" y="2721367"/>
                            <a:ext cx="516890" cy="217805"/>
                          </a:xfrm>
                          <a:prstGeom prst="rect">
                            <a:avLst/>
                          </a:prstGeom>
                          <a:solidFill>
                            <a:srgbClr val="5B9BD5">
                              <a:lumMod val="40000"/>
                              <a:lumOff val="60000"/>
                            </a:srgbClr>
                          </a:solidFill>
                          <a:ln>
                            <a:solidFill>
                              <a:srgbClr val="1D1D1A"/>
                            </a:solidFill>
                          </a:ln>
                        </wps:spPr>
                        <wps:txbx>
                          <w:txbxContent>
                            <w:p w14:paraId="7B6AF6B4"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wps:txbx>
                        <wps:bodyPr wrap="square" lIns="0" tIns="0" rIns="0" bIns="0" rtlCol="0" anchor="ctr">
                          <a:noAutofit/>
                        </wps:bodyPr>
                      </wps:wsp>
                      <wps:wsp>
                        <wps:cNvPr id="7797" name="文本框 65"/>
                        <wps:cNvSpPr txBox="1"/>
                        <wps:spPr>
                          <a:xfrm>
                            <a:off x="1276861" y="2489936"/>
                            <a:ext cx="516890" cy="217805"/>
                          </a:xfrm>
                          <a:prstGeom prst="rect">
                            <a:avLst/>
                          </a:prstGeom>
                          <a:solidFill>
                            <a:srgbClr val="5B9BD5">
                              <a:lumMod val="40000"/>
                              <a:lumOff val="60000"/>
                            </a:srgbClr>
                          </a:solidFill>
                          <a:ln>
                            <a:solidFill>
                              <a:srgbClr val="1D1D1A"/>
                            </a:solidFill>
                          </a:ln>
                        </wps:spPr>
                        <wps:txbx>
                          <w:txbxContent>
                            <w:p w14:paraId="518746BC"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wps:txbx>
                        <wps:bodyPr wrap="square" lIns="0" tIns="0" rIns="0" bIns="0" rtlCol="0" anchor="ctr">
                          <a:noAutofit/>
                        </wps:bodyPr>
                      </wps:wsp>
                      <wps:wsp>
                        <wps:cNvPr id="7798" name="文本框 66"/>
                        <wps:cNvSpPr txBox="1"/>
                        <wps:spPr>
                          <a:xfrm>
                            <a:off x="1276861" y="2261044"/>
                            <a:ext cx="516890" cy="217805"/>
                          </a:xfrm>
                          <a:prstGeom prst="rect">
                            <a:avLst/>
                          </a:prstGeom>
                          <a:solidFill>
                            <a:srgbClr val="5B9BD5">
                              <a:lumMod val="40000"/>
                              <a:lumOff val="60000"/>
                            </a:srgbClr>
                          </a:solidFill>
                          <a:ln>
                            <a:solidFill>
                              <a:srgbClr val="1D1D1A"/>
                            </a:solidFill>
                          </a:ln>
                        </wps:spPr>
                        <wps:txbx>
                          <w:txbxContent>
                            <w:p w14:paraId="4DB17123"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wps:txbx>
                        <wps:bodyPr wrap="square" lIns="0" tIns="0" rIns="0" bIns="0" rtlCol="0" anchor="ctr">
                          <a:noAutofit/>
                        </wps:bodyPr>
                      </wps:wsp>
                      <wps:wsp>
                        <wps:cNvPr id="7799" name="肘形连接符 7799"/>
                        <wps:cNvCnPr>
                          <a:stCxn id="7794" idx="2"/>
                          <a:endCxn id="7796" idx="2"/>
                        </wps:cNvCnPr>
                        <wps:spPr>
                          <a:xfrm rot="16200000" flipH="1">
                            <a:off x="1186261" y="2602943"/>
                            <a:ext cx="12700" cy="698275"/>
                          </a:xfrm>
                          <a:prstGeom prst="bentConnector3">
                            <a:avLst>
                              <a:gd name="adj1" fmla="val 1950000"/>
                            </a:avLst>
                          </a:prstGeom>
                          <a:noFill/>
                          <a:ln w="19050" cap="flat" cmpd="sng" algn="ctr">
                            <a:solidFill>
                              <a:srgbClr val="0070C0"/>
                            </a:solidFill>
                            <a:prstDash val="solid"/>
                            <a:miter lim="800000"/>
                            <a:headEnd type="triangle" w="med" len="med"/>
                            <a:tailEnd type="triangle" w="med" len="med"/>
                          </a:ln>
                          <a:effectLst/>
                        </wps:spPr>
                        <wps:bodyPr/>
                      </wps:wsp>
                      <wps:wsp>
                        <wps:cNvPr id="7800" name="直接箭头连接符 7800"/>
                        <wps:cNvCnPr>
                          <a:stCxn id="7790" idx="2"/>
                          <a:endCxn id="7792" idx="0"/>
                        </wps:cNvCnPr>
                        <wps:spPr bwMode="auto">
                          <a:xfrm flipH="1">
                            <a:off x="306827" y="1846764"/>
                            <a:ext cx="253586" cy="411366"/>
                          </a:xfrm>
                          <a:prstGeom prst="straightConnector1">
                            <a:avLst/>
                          </a:prstGeom>
                          <a:noFill/>
                          <a:ln w="19050" cap="flat" cmpd="sng" algn="ctr">
                            <a:solidFill>
                              <a:srgbClr val="FFC000"/>
                            </a:solidFill>
                            <a:prstDash val="solid"/>
                            <a:round/>
                            <a:headEnd type="triangle" w="med" len="med"/>
                            <a:tailEnd type="triangle"/>
                          </a:ln>
                          <a:effectLst/>
                        </wps:spPr>
                        <wps:bodyPr/>
                      </wps:wsp>
                      <wps:wsp>
                        <wps:cNvPr id="7801" name="直接箭头连接符 7801"/>
                        <wps:cNvCnPr>
                          <a:stCxn id="7790" idx="2"/>
                          <a:endCxn id="7810" idx="0"/>
                        </wps:cNvCnPr>
                        <wps:spPr bwMode="auto">
                          <a:xfrm>
                            <a:off x="560430" y="1818258"/>
                            <a:ext cx="275383" cy="210358"/>
                          </a:xfrm>
                          <a:prstGeom prst="straightConnector1">
                            <a:avLst/>
                          </a:prstGeom>
                          <a:noFill/>
                          <a:ln w="19050" cap="flat" cmpd="sng" algn="ctr">
                            <a:solidFill>
                              <a:srgbClr val="0070C0"/>
                            </a:solidFill>
                            <a:prstDash val="solid"/>
                            <a:round/>
                            <a:headEnd type="triangle" w="med" len="med"/>
                            <a:tailEnd type="triangle"/>
                          </a:ln>
                          <a:effectLst/>
                        </wps:spPr>
                        <wps:bodyPr/>
                      </wps:wsp>
                      <wps:wsp>
                        <wps:cNvPr id="7802" name="文本框 72"/>
                        <wps:cNvSpPr txBox="1"/>
                        <wps:spPr>
                          <a:xfrm>
                            <a:off x="2620204" y="2026122"/>
                            <a:ext cx="517525" cy="240529"/>
                          </a:xfrm>
                          <a:prstGeom prst="rect">
                            <a:avLst/>
                          </a:prstGeom>
                          <a:solidFill>
                            <a:srgbClr val="5B9BD5">
                              <a:lumMod val="40000"/>
                              <a:lumOff val="60000"/>
                            </a:srgbClr>
                          </a:solidFill>
                          <a:ln>
                            <a:solidFill>
                              <a:srgbClr val="1D1D1A"/>
                            </a:solidFill>
                          </a:ln>
                        </wps:spPr>
                        <wps:txbx>
                          <w:txbxContent>
                            <w:p w14:paraId="2B4E3990"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wps:txbx>
                        <wps:bodyPr wrap="square" lIns="0" tIns="0" rIns="0" bIns="0" rtlCol="0" anchor="ctr">
                          <a:noAutofit/>
                        </wps:bodyPr>
                      </wps:wsp>
                      <wps:wsp>
                        <wps:cNvPr id="7803" name="文本框 74"/>
                        <wps:cNvSpPr txBox="1"/>
                        <wps:spPr>
                          <a:xfrm>
                            <a:off x="900092" y="3018919"/>
                            <a:ext cx="623407" cy="217805"/>
                          </a:xfrm>
                          <a:prstGeom prst="rect">
                            <a:avLst/>
                          </a:prstGeom>
                          <a:noFill/>
                        </wps:spPr>
                        <wps:txbx>
                          <w:txbxContent>
                            <w:p w14:paraId="730307BA" w14:textId="00D8D0BE" w:rsidR="001C252E" w:rsidRPr="001C252E" w:rsidRDefault="001C252E" w:rsidP="001C252E">
                              <w:pPr>
                                <w:pStyle w:val="af8"/>
                                <w:spacing w:before="0" w:beforeAutospacing="0" w:after="0" w:afterAutospacing="0"/>
                                <w:jc w:val="center"/>
                                <w:rPr>
                                  <w:sz w:val="22"/>
                                </w:rPr>
                              </w:pPr>
                              <w:r w:rsidRPr="001C252E">
                                <w:rPr>
                                  <w:rFonts w:ascii="微软雅黑" w:eastAsia="微软雅黑" w:hAnsi="微软雅黑" w:cstheme="minorBidi"/>
                                  <w:color w:val="000000" w:themeColor="text1"/>
                                  <w:sz w:val="18"/>
                                  <w:szCs w:val="20"/>
                                </w:rPr>
                                <w:t>Non-3GPP</w:t>
                              </w:r>
                            </w:p>
                          </w:txbxContent>
                        </wps:txbx>
                        <wps:bodyPr wrap="square" lIns="0" tIns="0" rIns="0" bIns="0" rtlCol="0" anchor="ctr">
                          <a:noAutofit/>
                        </wps:bodyPr>
                      </wps:wsp>
                      <wps:wsp>
                        <wps:cNvPr id="7804" name="文本框 75"/>
                        <wps:cNvSpPr txBox="1"/>
                        <wps:spPr>
                          <a:xfrm>
                            <a:off x="2209258" y="2972932"/>
                            <a:ext cx="484505" cy="217805"/>
                          </a:xfrm>
                          <a:prstGeom prst="rect">
                            <a:avLst/>
                          </a:prstGeom>
                          <a:noFill/>
                        </wps:spPr>
                        <wps:txbx>
                          <w:txbxContent>
                            <w:p w14:paraId="564C502C"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wps:txbx>
                        <wps:bodyPr wrap="square" lIns="0" tIns="0" rIns="0" bIns="0" rtlCol="0" anchor="ctr">
                          <a:noAutofit/>
                        </wps:bodyPr>
                      </wps:wsp>
                      <wps:wsp>
                        <wps:cNvPr id="7805" name="文本框 77"/>
                        <wps:cNvSpPr txBox="1"/>
                        <wps:spPr>
                          <a:xfrm>
                            <a:off x="1551812" y="3256938"/>
                            <a:ext cx="483870" cy="217805"/>
                          </a:xfrm>
                          <a:prstGeom prst="rect">
                            <a:avLst/>
                          </a:prstGeom>
                          <a:noFill/>
                        </wps:spPr>
                        <wps:txbx>
                          <w:txbxContent>
                            <w:p w14:paraId="48AC8D83"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wps:txbx>
                        <wps:bodyPr wrap="square" lIns="0" tIns="0" rIns="0" bIns="0" rtlCol="0" anchor="ctr">
                          <a:noAutofit/>
                        </wps:bodyPr>
                      </wps:wsp>
                      <wps:wsp>
                        <wps:cNvPr id="7806" name="Rectangle 69"/>
                        <wps:cNvSpPr/>
                        <wps:spPr>
                          <a:xfrm>
                            <a:off x="1225688" y="1194034"/>
                            <a:ext cx="1145765" cy="1841781"/>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807" name="Rectangle 70"/>
                        <wps:cNvSpPr/>
                        <wps:spPr>
                          <a:xfrm>
                            <a:off x="0" y="1171318"/>
                            <a:ext cx="1145765" cy="1864498"/>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808" name="Rectangle 72"/>
                        <wps:cNvSpPr/>
                        <wps:spPr>
                          <a:xfrm>
                            <a:off x="2482349" y="1194034"/>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809" name="文本框 72"/>
                        <wps:cNvSpPr txBox="1"/>
                        <wps:spPr>
                          <a:xfrm>
                            <a:off x="1807565" y="2028401"/>
                            <a:ext cx="516890" cy="240529"/>
                          </a:xfrm>
                          <a:prstGeom prst="rect">
                            <a:avLst/>
                          </a:prstGeom>
                          <a:solidFill>
                            <a:srgbClr val="5B9BD5">
                              <a:lumMod val="40000"/>
                              <a:lumOff val="60000"/>
                            </a:srgbClr>
                          </a:solidFill>
                          <a:ln>
                            <a:solidFill>
                              <a:srgbClr val="1D1D1A"/>
                            </a:solidFill>
                          </a:ln>
                        </wps:spPr>
                        <wps:txbx>
                          <w:txbxContent>
                            <w:p w14:paraId="1EBDB927"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wps:txbx>
                        <wps:bodyPr wrap="square" lIns="0" tIns="0" rIns="0" bIns="0" rtlCol="0" anchor="ctr">
                          <a:noAutofit/>
                        </wps:bodyPr>
                      </wps:wsp>
                      <wps:wsp>
                        <wps:cNvPr id="7810" name="文本框 72"/>
                        <wps:cNvSpPr txBox="1"/>
                        <wps:spPr>
                          <a:xfrm>
                            <a:off x="577368" y="2028617"/>
                            <a:ext cx="516890" cy="240529"/>
                          </a:xfrm>
                          <a:prstGeom prst="rect">
                            <a:avLst/>
                          </a:prstGeom>
                          <a:solidFill>
                            <a:srgbClr val="5B9BD5">
                              <a:lumMod val="40000"/>
                              <a:lumOff val="60000"/>
                            </a:srgbClr>
                          </a:solidFill>
                          <a:ln>
                            <a:solidFill>
                              <a:srgbClr val="1D1D1A"/>
                            </a:solidFill>
                          </a:ln>
                        </wps:spPr>
                        <wps:txbx>
                          <w:txbxContent>
                            <w:p w14:paraId="6F74C97C" w14:textId="073EF0F2" w:rsidR="001C252E" w:rsidRPr="001C252E" w:rsidRDefault="001C252E" w:rsidP="001C252E">
                              <w:pPr>
                                <w:pStyle w:val="af8"/>
                                <w:spacing w:before="0" w:beforeAutospacing="0" w:after="0" w:afterAutospacing="0"/>
                                <w:jc w:val="center"/>
                                <w:rPr>
                                  <w:rFonts w:ascii="微软雅黑" w:eastAsia="微软雅黑" w:hAnsi="微软雅黑" w:cstheme="minorBidi"/>
                                  <w:color w:val="000000" w:themeColor="text1"/>
                                  <w:sz w:val="20"/>
                                  <w:szCs w:val="20"/>
                                </w:rPr>
                              </w:pPr>
                              <w:r w:rsidRPr="001C252E">
                                <w:rPr>
                                  <w:rFonts w:ascii="微软雅黑" w:eastAsia="微软雅黑" w:hAnsi="微软雅黑" w:cstheme="minorBidi"/>
                                  <w:color w:val="000000" w:themeColor="text1"/>
                                  <w:sz w:val="20"/>
                                  <w:szCs w:val="20"/>
                                </w:rPr>
                                <w:t>SRAP</w:t>
                              </w:r>
                            </w:p>
                          </w:txbxContent>
                        </wps:txbx>
                        <wps:bodyPr wrap="square" lIns="0" tIns="0" rIns="0" bIns="0" rtlCol="0" anchor="ctr">
                          <a:noAutofit/>
                        </wps:bodyPr>
                      </wps:wsp>
                      <wps:wsp>
                        <wps:cNvPr id="7811" name="文本框 72"/>
                        <wps:cNvSpPr txBox="1"/>
                        <wps:spPr>
                          <a:xfrm>
                            <a:off x="1276863" y="2028955"/>
                            <a:ext cx="516890" cy="240529"/>
                          </a:xfrm>
                          <a:prstGeom prst="rect">
                            <a:avLst/>
                          </a:prstGeom>
                          <a:solidFill>
                            <a:srgbClr val="5B9BD5">
                              <a:lumMod val="40000"/>
                              <a:lumOff val="60000"/>
                            </a:srgbClr>
                          </a:solidFill>
                          <a:ln>
                            <a:solidFill>
                              <a:srgbClr val="1D1D1A"/>
                            </a:solidFill>
                          </a:ln>
                        </wps:spPr>
                        <wps:txbx>
                          <w:txbxContent>
                            <w:p w14:paraId="6E627C5A" w14:textId="14AE3AE0" w:rsidR="001C252E" w:rsidRPr="001C252E" w:rsidRDefault="001C252E" w:rsidP="001C252E">
                              <w:pPr>
                                <w:pStyle w:val="af8"/>
                                <w:spacing w:before="0" w:beforeAutospacing="0" w:after="0" w:afterAutospacing="0"/>
                                <w:jc w:val="center"/>
                                <w:rPr>
                                  <w:rFonts w:ascii="微软雅黑" w:eastAsia="微软雅黑" w:hAnsi="微软雅黑" w:cstheme="minorBidi"/>
                                  <w:color w:val="000000" w:themeColor="text1"/>
                                  <w:sz w:val="20"/>
                                  <w:szCs w:val="20"/>
                                </w:rPr>
                              </w:pPr>
                              <w:r w:rsidRPr="001C252E">
                                <w:rPr>
                                  <w:rFonts w:ascii="微软雅黑" w:eastAsia="微软雅黑" w:hAnsi="微软雅黑" w:cstheme="minorBidi" w:hint="eastAsia"/>
                                  <w:color w:val="000000" w:themeColor="text1"/>
                                  <w:sz w:val="20"/>
                                  <w:szCs w:val="20"/>
                                </w:rPr>
                                <w:t>SRAP</w:t>
                              </w:r>
                            </w:p>
                          </w:txbxContent>
                        </wps:txbx>
                        <wps:bodyPr wrap="square" lIns="0" tIns="0" rIns="0" bIns="0" rtlCol="0" anchor="ctr">
                          <a:noAutofit/>
                        </wps:bodyPr>
                      </wps:wsp>
                      <wps:wsp>
                        <wps:cNvPr id="7812" name="文本框 50"/>
                        <wps:cNvSpPr txBox="1"/>
                        <wps:spPr>
                          <a:xfrm>
                            <a:off x="2666122" y="354128"/>
                            <a:ext cx="1016635" cy="224494"/>
                          </a:xfrm>
                          <a:prstGeom prst="rect">
                            <a:avLst/>
                          </a:prstGeom>
                          <a:noFill/>
                          <a:ln>
                            <a:solidFill>
                              <a:srgbClr val="1D1D1A"/>
                            </a:solidFill>
                          </a:ln>
                        </wps:spPr>
                        <wps:txbx>
                          <w:txbxContent>
                            <w:p w14:paraId="53496E86"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GTP/DUP/IP</w:t>
                              </w:r>
                            </w:p>
                          </w:txbxContent>
                        </wps:txbx>
                        <wps:bodyPr wrap="square" lIns="0" tIns="0" rIns="0" bIns="0" rtlCol="0" anchor="ctr">
                          <a:noAutofit/>
                        </wps:bodyPr>
                      </wps:wsp>
                      <wps:wsp>
                        <wps:cNvPr id="7813" name="文本框 50"/>
                        <wps:cNvSpPr txBox="1"/>
                        <wps:spPr>
                          <a:xfrm>
                            <a:off x="2666121" y="589764"/>
                            <a:ext cx="1016635" cy="224494"/>
                          </a:xfrm>
                          <a:prstGeom prst="rect">
                            <a:avLst/>
                          </a:prstGeom>
                          <a:noFill/>
                          <a:ln>
                            <a:solidFill>
                              <a:srgbClr val="1D1D1A"/>
                            </a:solidFill>
                          </a:ln>
                        </wps:spPr>
                        <wps:txbx>
                          <w:txbxContent>
                            <w:p w14:paraId="4321DED3"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814" name="文本框 50"/>
                        <wps:cNvSpPr txBox="1"/>
                        <wps:spPr>
                          <a:xfrm>
                            <a:off x="2666283" y="820327"/>
                            <a:ext cx="1016635" cy="224494"/>
                          </a:xfrm>
                          <a:prstGeom prst="rect">
                            <a:avLst/>
                          </a:prstGeom>
                          <a:noFill/>
                          <a:ln>
                            <a:solidFill>
                              <a:srgbClr val="1D1D1A"/>
                            </a:solidFill>
                          </a:ln>
                        </wps:spPr>
                        <wps:txbx>
                          <w:txbxContent>
                            <w:p w14:paraId="056E1DD2"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815" name="Rectangle 72"/>
                        <wps:cNvSpPr/>
                        <wps:spPr>
                          <a:xfrm>
                            <a:off x="2487110" y="0"/>
                            <a:ext cx="1405463" cy="1093773"/>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816" name="文本框 7816"/>
                        <wps:cNvSpPr txBox="1"/>
                        <wps:spPr>
                          <a:xfrm>
                            <a:off x="3912229" y="399674"/>
                            <a:ext cx="781050" cy="217805"/>
                          </a:xfrm>
                          <a:prstGeom prst="rect">
                            <a:avLst/>
                          </a:prstGeom>
                          <a:noFill/>
                        </wps:spPr>
                        <wps:txbx>
                          <w:txbxContent>
                            <w:p w14:paraId="6C7ABA9B"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gNB-CU</w:t>
                              </w:r>
                            </w:p>
                          </w:txbxContent>
                        </wps:txbx>
                        <wps:bodyPr wrap="square" lIns="0" tIns="0" rIns="0" bIns="0" rtlCol="0" anchor="ctr">
                          <a:noAutofit/>
                        </wps:bodyPr>
                      </wps:wsp>
                      <wps:wsp>
                        <wps:cNvPr id="7817" name="文本框 54"/>
                        <wps:cNvSpPr txBox="1"/>
                        <wps:spPr>
                          <a:xfrm>
                            <a:off x="2615949" y="1579085"/>
                            <a:ext cx="519430" cy="217805"/>
                          </a:xfrm>
                          <a:prstGeom prst="rect">
                            <a:avLst/>
                          </a:prstGeom>
                          <a:noFill/>
                          <a:ln>
                            <a:solidFill>
                              <a:srgbClr val="1D1D1A"/>
                            </a:solidFill>
                          </a:ln>
                        </wps:spPr>
                        <wps:txbx>
                          <w:txbxContent>
                            <w:p w14:paraId="3B55CACA"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818" name="文本框 55"/>
                        <wps:cNvSpPr txBox="1"/>
                        <wps:spPr>
                          <a:xfrm>
                            <a:off x="2615949" y="1808308"/>
                            <a:ext cx="519430" cy="217815"/>
                          </a:xfrm>
                          <a:prstGeom prst="rect">
                            <a:avLst/>
                          </a:prstGeom>
                          <a:noFill/>
                          <a:ln>
                            <a:solidFill>
                              <a:srgbClr val="1D1D1A"/>
                            </a:solidFill>
                          </a:ln>
                        </wps:spPr>
                        <wps:txbx>
                          <w:txbxContent>
                            <w:p w14:paraId="6551723C" w14:textId="77777777" w:rsidR="001C252E" w:rsidRPr="00FA6781" w:rsidRDefault="001C252E" w:rsidP="001C252E">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wps:txbx>
                        <wps:bodyPr wrap="square" lIns="0" tIns="0" rIns="0" bIns="0" rtlCol="0" anchor="ctr">
                          <a:noAutofit/>
                        </wps:bodyPr>
                      </wps:wsp>
                      <wps:wsp>
                        <wps:cNvPr id="7819" name="文本框 56"/>
                        <wps:cNvSpPr txBox="1"/>
                        <wps:spPr>
                          <a:xfrm>
                            <a:off x="2615949" y="1348667"/>
                            <a:ext cx="519430" cy="217805"/>
                          </a:xfrm>
                          <a:prstGeom prst="rect">
                            <a:avLst/>
                          </a:prstGeom>
                          <a:noFill/>
                          <a:ln>
                            <a:solidFill>
                              <a:srgbClr val="1D1D1A"/>
                            </a:solidFill>
                          </a:ln>
                        </wps:spPr>
                        <wps:txbx>
                          <w:txbxContent>
                            <w:p w14:paraId="00985340"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820" name="直接箭头连接符 7820"/>
                        <wps:cNvCnPr>
                          <a:stCxn id="7815" idx="2"/>
                          <a:endCxn id="7819" idx="0"/>
                        </wps:cNvCnPr>
                        <wps:spPr bwMode="auto">
                          <a:xfrm flipH="1">
                            <a:off x="2875664" y="1093773"/>
                            <a:ext cx="314178" cy="254894"/>
                          </a:xfrm>
                          <a:prstGeom prst="straightConnector1">
                            <a:avLst/>
                          </a:prstGeom>
                          <a:noFill/>
                          <a:ln w="19050" cap="flat" cmpd="sng" algn="ctr">
                            <a:solidFill>
                              <a:srgbClr val="0070C0"/>
                            </a:solidFill>
                            <a:prstDash val="solid"/>
                            <a:round/>
                            <a:headEnd type="triangle" w="sm" len="sm"/>
                            <a:tailEnd type="triangle" w="sm" len="sm"/>
                          </a:ln>
                          <a:effectLst/>
                        </wps:spPr>
                        <wps:bodyPr/>
                      </wps:wsp>
                      <wps:wsp>
                        <wps:cNvPr id="7821" name="直接箭头连接符 7821"/>
                        <wps:cNvCnPr>
                          <a:endCxn id="7825" idx="0"/>
                        </wps:cNvCnPr>
                        <wps:spPr bwMode="auto">
                          <a:xfrm>
                            <a:off x="3309719" y="1076686"/>
                            <a:ext cx="418464" cy="271151"/>
                          </a:xfrm>
                          <a:prstGeom prst="straightConnector1">
                            <a:avLst/>
                          </a:prstGeom>
                          <a:noFill/>
                          <a:ln w="19050" cap="flat" cmpd="sng" algn="ctr">
                            <a:solidFill>
                              <a:srgbClr val="FFC000"/>
                            </a:solidFill>
                            <a:prstDash val="solid"/>
                            <a:round/>
                            <a:headEnd type="triangle" w="sm" len="sm"/>
                            <a:tailEnd type="triangle" w="sm" len="sm"/>
                          </a:ln>
                          <a:effectLst/>
                        </wps:spPr>
                        <wps:bodyPr/>
                      </wps:wsp>
                      <wps:wsp>
                        <wps:cNvPr id="7822" name="Rectangle 72"/>
                        <wps:cNvSpPr/>
                        <wps:spPr>
                          <a:xfrm>
                            <a:off x="3343146" y="1194033"/>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823" name="文本框 54"/>
                        <wps:cNvSpPr txBox="1"/>
                        <wps:spPr>
                          <a:xfrm>
                            <a:off x="3467112" y="1578148"/>
                            <a:ext cx="521970" cy="217805"/>
                          </a:xfrm>
                          <a:prstGeom prst="rect">
                            <a:avLst/>
                          </a:prstGeom>
                          <a:noFill/>
                          <a:ln>
                            <a:solidFill>
                              <a:srgbClr val="1D1D1A"/>
                            </a:solidFill>
                          </a:ln>
                        </wps:spPr>
                        <wps:txbx>
                          <w:txbxContent>
                            <w:p w14:paraId="1815A12A"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wps:txbx>
                        <wps:bodyPr wrap="square" lIns="0" tIns="0" rIns="0" bIns="0" rtlCol="0" anchor="ctr">
                          <a:noAutofit/>
                        </wps:bodyPr>
                      </wps:wsp>
                      <wps:wsp>
                        <wps:cNvPr id="7824" name="文本框 55"/>
                        <wps:cNvSpPr txBox="1"/>
                        <wps:spPr>
                          <a:xfrm>
                            <a:off x="3467112" y="1807369"/>
                            <a:ext cx="521970" cy="216476"/>
                          </a:xfrm>
                          <a:prstGeom prst="rect">
                            <a:avLst/>
                          </a:prstGeom>
                          <a:noFill/>
                          <a:ln>
                            <a:solidFill>
                              <a:srgbClr val="1D1D1A"/>
                            </a:solidFill>
                          </a:ln>
                        </wps:spPr>
                        <wps:txbx>
                          <w:txbxContent>
                            <w:p w14:paraId="444AD992" w14:textId="77777777" w:rsidR="001C252E" w:rsidRPr="00FA6781" w:rsidRDefault="001C252E" w:rsidP="001C252E">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wps:txbx>
                        <wps:bodyPr wrap="square" lIns="0" tIns="0" rIns="0" bIns="0" rtlCol="0" anchor="ctr">
                          <a:noAutofit/>
                        </wps:bodyPr>
                      </wps:wsp>
                      <wps:wsp>
                        <wps:cNvPr id="7825" name="文本框 56"/>
                        <wps:cNvSpPr txBox="1"/>
                        <wps:spPr>
                          <a:xfrm>
                            <a:off x="3467112" y="1347728"/>
                            <a:ext cx="521970" cy="217805"/>
                          </a:xfrm>
                          <a:prstGeom prst="rect">
                            <a:avLst/>
                          </a:prstGeom>
                          <a:noFill/>
                          <a:ln>
                            <a:solidFill>
                              <a:srgbClr val="1D1D1A"/>
                            </a:solidFill>
                          </a:ln>
                        </wps:spPr>
                        <wps:txbx>
                          <w:txbxContent>
                            <w:p w14:paraId="65A984AF"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wps:txbx>
                        <wps:bodyPr wrap="square" lIns="0" tIns="0" rIns="0" bIns="0" rtlCol="0" anchor="ctr">
                          <a:noAutofit/>
                        </wps:bodyPr>
                      </wps:wsp>
                      <wps:wsp>
                        <wps:cNvPr id="7826" name="直接箭头连接符 7826"/>
                        <wps:cNvCnPr>
                          <a:stCxn id="7824" idx="2"/>
                          <a:endCxn id="7788" idx="0"/>
                        </wps:cNvCnPr>
                        <wps:spPr bwMode="auto">
                          <a:xfrm>
                            <a:off x="3728098" y="2023845"/>
                            <a:ext cx="6033" cy="234051"/>
                          </a:xfrm>
                          <a:prstGeom prst="straightConnector1">
                            <a:avLst/>
                          </a:prstGeom>
                          <a:noFill/>
                          <a:ln w="19050" cap="flat" cmpd="sng" algn="ctr">
                            <a:solidFill>
                              <a:srgbClr val="FFC000"/>
                            </a:solidFill>
                            <a:prstDash val="solid"/>
                            <a:round/>
                            <a:headEnd type="triangle" w="sm" len="sm"/>
                            <a:tailEnd type="triangle" w="sm" len="sm"/>
                          </a:ln>
                          <a:effectLst/>
                        </wps:spPr>
                        <wps:bodyPr/>
                      </wps:wsp>
                    </wpg:wgp>
                  </a:graphicData>
                </a:graphic>
                <wp14:sizeRelH relativeFrom="margin">
                  <wp14:pctWidth>0</wp14:pctWidth>
                </wp14:sizeRelH>
                <wp14:sizeRelV relativeFrom="margin">
                  <wp14:pctHeight>0</wp14:pctHeight>
                </wp14:sizeRelV>
              </wp:anchor>
            </w:drawing>
          </mc:Choice>
          <mc:Fallback>
            <w:pict>
              <v:group w14:anchorId="2BF074C6" id="_x0000_s1137" style="position:absolute;left:0;text-align:left;margin-left:63.65pt;margin-top:20.65pt;width:354.7pt;height:245.7pt;z-index:251664384;mso-position-horizontal-relative:margin;mso-width-relative:margin;mso-height-relative:margin" coordsize="48120,34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">
                <v:shape id="文本框 42" o:spid="_x0000_s1138" type="#_x0000_t202" style="position:absolute;left:483;top:27213;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RfosQA&#10;AADdAAAADwAAAGRycy9kb3ducmV2LnhtbESP3WoCMRSE7wu+QzhCb4pmLdKV1SgiCJZCQVvw9pCc&#10;/cHNyZLEde3TN0Khl8PMfMOsNoNtRU8+NI4VzKYZCGLtTMOVgu+v/WQBIkRkg61jUnCnAJv16GmF&#10;hXE3PlJ/ipVIEA4FKqhj7Aopg67JYpi6jjh5pfMWY5K+ksbjLcFtK1+z7E1abDgt1NjRriZ9OV2t&#10;Ak0vP73ReL8c37kssfOf5flDqefxsF2CiDTE//Bf+2AU5Hk+h8eb9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EX6LEAAAA3QAAAA8AAAAAAAAAAAAAAAAAmAIAAGRycy9k&#10;b3ducmV2LnhtbFBLBQYAAAAABAAEAPUAAACJAwAAAAA=&#10;" fillcolor="#92d050" strokecolor="#1d1d1a">
                  <v:textbox inset="0,0,0,0">
                    <w:txbxContent>
                      <w:p w14:paraId="5F89E4A6"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43" o:spid="_x0000_s1139" type="#_x0000_t202" style="position:absolute;left:14148;top:8797;width:7582;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bQMQA&#10;AADdAAAADwAAAGRycy9kb3ducmV2LnhtbESPzYrCQBCE7wv7DkMveFl0oqCRrKP4gz8XD9F9gCbT&#10;JsFMT8iMGn16RxA8FlX1FTWZtaYSV2pcaVlBvxeBIM6sLjlX8H9cd8cgnEfWWFkmBXdyMJt+f00w&#10;0fbGKV0PPhcBwi5BBYX3dSKlywoy6Hq2Jg7eyTYGfZBNLnWDtwA3lRxE0UgaLDksFFjTsqDsfLgY&#10;BTRP7WN/dhuTLlbLzalk+pVbpTo/7fwPhKfWf8Lv9k4riON4CK834Qn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O20DEAAAA3QAAAA8AAAAAAAAAAAAAAAAAmAIAAGRycy9k&#10;b3ducmV2LnhtbFBLBQYAAAAABAAEAPUAAACJAwAAAAA=&#10;" filled="f" stroked="f">
                  <v:textbox inset="0,0,0,0">
                    <w:txbxContent>
                      <w:p w14:paraId="4815A8E5" w14:textId="7E8E0AA6" w:rsidR="001C252E" w:rsidRDefault="001C252E" w:rsidP="001C252E">
                        <w:pPr>
                          <w:pStyle w:val="af8"/>
                          <w:spacing w:before="0" w:beforeAutospacing="0" w:after="0" w:afterAutospacing="0"/>
                        </w:pPr>
                        <w:r>
                          <w:rPr>
                            <w:rFonts w:ascii="微软雅黑" w:eastAsia="微软雅黑" w:hAnsi="微软雅黑" w:cstheme="minorBidi"/>
                            <w:color w:val="000000" w:themeColor="text1"/>
                            <w:sz w:val="20"/>
                            <w:szCs w:val="20"/>
                          </w:rPr>
                          <w:t>helper</w:t>
                        </w:r>
                        <w:r>
                          <w:rPr>
                            <w:rFonts w:ascii="微软雅黑" w:eastAsia="微软雅黑" w:hAnsi="微软雅黑" w:cstheme="minorBidi" w:hint="eastAsia"/>
                            <w:color w:val="000000" w:themeColor="text1"/>
                            <w:sz w:val="20"/>
                            <w:szCs w:val="20"/>
                          </w:rPr>
                          <w:t xml:space="preserve"> UE</w:t>
                        </w:r>
                      </w:p>
                    </w:txbxContent>
                  </v:textbox>
                </v:shape>
                <v:shape id="文本框 44" o:spid="_x0000_s1140" type="#_x0000_t202" style="position:absolute;left:1069;top:9176;width:961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xFN8UA&#10;AADdAAAADwAAAGRycy9kb3ducmV2LnhtbESPQWvCQBSE7wX/w/KEXopu7MFIdBVNaeylh6g/4JF9&#10;JsHs25DdJqm/3hUKPQ4z8w2z2Y2mET11rrasYDGPQBAXVtdcKricP2crEM4ja2wsk4JfcrDbTl42&#10;mGg7cE79yZciQNglqKDyvk2kdEVFBt3ctsTBu9rOoA+yK6XucAhw08j3KFpKgzWHhQpbSisqbqcf&#10;o4D2ub1/31xm8sNHml1rpjd5VOp1Ou7XIDyN/j/81/7SCuI4XsLzTXgCcv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EU3xQAAAN0AAAAPAAAAAAAAAAAAAAAAAJgCAABkcnMv&#10;ZG93bnJldi54bWxQSwUGAAAAAAQABAD1AAAAigMAAAAA&#10;" filled="f" stroked="f">
                  <v:textbox inset="0,0,0,0">
                    <w:txbxContent>
                      <w:p w14:paraId="01FD24F3" w14:textId="00805F8B" w:rsidR="001C252E" w:rsidRDefault="001C252E" w:rsidP="001C252E">
                        <w:pPr>
                          <w:pStyle w:val="af8"/>
                          <w:spacing w:before="0" w:beforeAutospacing="0" w:after="0" w:afterAutospacing="0"/>
                          <w:jc w:val="center"/>
                        </w:pPr>
                        <w:r>
                          <w:rPr>
                            <w:rFonts w:ascii="微软雅黑" w:eastAsia="微软雅黑" w:hAnsi="微软雅黑" w:cstheme="minorBidi"/>
                            <w:color w:val="000000" w:themeColor="text1"/>
                            <w:sz w:val="20"/>
                            <w:szCs w:val="20"/>
                          </w:rPr>
                          <w:t>r</w:t>
                        </w:r>
                        <w:r>
                          <w:rPr>
                            <w:rFonts w:ascii="微软雅黑" w:eastAsia="微软雅黑" w:hAnsi="微软雅黑" w:cstheme="minorBidi" w:hint="eastAsia"/>
                            <w:color w:val="000000" w:themeColor="text1"/>
                            <w:sz w:val="20"/>
                            <w:szCs w:val="20"/>
                          </w:rPr>
                          <w:t>emote UE</w:t>
                        </w:r>
                      </w:p>
                    </w:txbxContent>
                  </v:textbox>
                </v:shape>
                <v:shape id="文本框 45" o:spid="_x0000_s1141" type="#_x0000_t202" style="position:absolute;left:40309;top:18263;width:7811;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DgrMIA&#10;AADdAAAADwAAAGRycy9kb3ducmV2LnhtbERPy2rCQBTdC/7DcIVupJnookqaUdSideMi0Q+4ZK5J&#10;MHMnZKZJ2q/vCIWe3eG8OOl2NI3oqXO1ZQWLKAZBXFhdc6ngdj2+rkE4j6yxsUwKvsnBdjOdpJho&#10;O3BGfe5LEUrYJaig8r5NpHRFRQZdZFvioN1tZ9AH2pVSdziEctPIZRy/SYM1h4UKWzpUVDzyL6OA&#10;dpn9uTzcyWT7j8PpXjPN5adSL7Nx9w7C0+j/zX/ps1awCoDnm/A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0OCswgAAAN0AAAAPAAAAAAAAAAAAAAAAAJgCAABkcnMvZG93&#10;bnJldi54bWxQSwUGAAAAAAQABAD1AAAAhwMAAAAA&#10;" filled="f" stroked="f">
                  <v:textbox inset="0,0,0,0">
                    <w:txbxContent>
                      <w:p w14:paraId="677F23E4"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gNB-DU</w:t>
                        </w:r>
                      </w:p>
                    </w:txbxContent>
                  </v:textbox>
                </v:shape>
                <v:shape id="肘形连接符 7778" o:spid="_x0000_s1142" type="#_x0000_t34" style="position:absolute;left:20190;top:12369;width:29;height:3427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YI+8IAAADdAAAADwAAAGRycy9kb3ducmV2LnhtbERPTYvCMBC9C/6HMAt703Q9WO0aRXQX&#10;FDxo1YO3oRnbss2kNFlb/fXmIHh8vO/ZojOVuFHjSssKvoYRCOLM6pJzBafj72ACwnlkjZVlUnAn&#10;B4t5vzfDRNuWD3RLfS5CCLsEFRTe14mULivIoBvamjhwV9sY9AE2udQNtiHcVHIURWNpsOTQUGBN&#10;q4Kyv/TfKKBpvTxftz/jck27ywHlnnaPVqnPj275DcJT59/il3ujFcRxHOaGN+EJyP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XYI+8IAAADdAAAADwAAAAAAAAAAAAAA&#10;AAChAgAAZHJzL2Rvd25yZXYueG1sUEsFBgAAAAAEAAQA+QAAAJADAAAAAA==&#10;" adj="-2499710" strokecolor="#ffc000" strokeweight="1.5pt">
                  <v:stroke startarrow="block" endarrow="block"/>
                </v:shape>
                <v:shape id="文本框 47" o:spid="_x0000_s1143" type="#_x0000_t202" style="position:absolute;left:18075;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ff1cUA&#10;AADdAAAADwAAAGRycy9kb3ducmV2LnhtbESPzW7CMBCE70i8g7WVuIFTDgQCBiFQpUK5kPYBVvHm&#10;R8TryDZJ+vZ1pUo9jmbmG83uMJpW9OR8Y1nB6yIBQVxY3XCl4Ovzbb4G4QOyxtYyKfgmD4f9dLLD&#10;TNuB79TnoRIRwj5DBXUIXSalL2oy6Be2I45eaZ3BEKWrpHY4RLhp5TJJVtJgw3Ghxo5ONRWP/GkU&#10;nI/P5DJcz+7qKFxOZV/2tw+p1OxlPG5BBBrDf/iv/a4VpGm6gd838Qn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9/VxQAAAN0AAAAPAAAAAAAAAAAAAAAAAJgCAABkcnMv&#10;ZG93bnJldi54bWxQSwUGAAAAAAQABAD1AAAAigMAAAAA&#10;" fillcolor="#bdd7ee" strokecolor="#1d1d1a">
                  <v:textbox inset="0,0,0,0">
                    <w:txbxContent>
                      <w:p w14:paraId="1390C2B7"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48" o:spid="_x0000_s1144" type="#_x0000_t202" style="position:absolute;left:18075;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gGb8AA&#10;AADdAAAADwAAAGRycy9kb3ducmV2LnhtbERPy4rCMBTdC/MP4Q7MTlNnodIxlqIM+Nqo8wGX5vaB&#10;zU1JYtv5e7MQXB7Oe52NphU9Od9YVjCfJSCIC6sbrhT83X6nKxA+IGtsLZOCf/KQbT4ma0y1HfhC&#10;/TVUIoawT1FBHUKXSumLmgz6me2II1daZzBE6CqpHQ4x3LTyO0kW0mDDsaHGjrY1FffrwyjY5Y/k&#10;MBx37ugoHLZlX/bnk1Tq63PMf0AEGsNb/HLvtYLlchX3xzfxCcjN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gGb8AAAADdAAAADwAAAAAAAAAAAAAAAACYAgAAZHJzL2Rvd25y&#10;ZXYueG1sUEsFBgAAAAAEAAQA9QAAAIUDAAAAAA==&#10;" fillcolor="#bdd7ee" strokecolor="#1d1d1a">
                  <v:textbox inset="0,0,0,0">
                    <w:txbxContent>
                      <w:p w14:paraId="338AABA4"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49" o:spid="_x0000_s1145" type="#_x0000_t202" style="position:absolute;left:18075;top:2261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Sj9MMA&#10;AADdAAAADwAAAGRycy9kb3ducmV2LnhtbESPzYoCMRCE74LvEFrwphk9qIxGEUVQ14s/D9BMen5w&#10;0hmSODP79puFhT0WVfUVtdn1phYtOV9ZVjCbJiCIM6srLhS8nqfJCoQPyBpry6TgmzzstsPBBlNt&#10;O75T+wiFiBD2KSooQ2hSKX1WkkE/tQ1x9HLrDIYoXSG1wy7CTS3nSbKQBiuOCyU2dCgpez8+RsFx&#10;/0ku3fXoro7C5ZC3eXv7kkqNR/1+DSJQH/7Df+2zVrBcrmbw+yY+Ab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Sj9MMAAADdAAAADwAAAAAAAAAAAAAAAACYAgAAZHJzL2Rv&#10;d25yZXYueG1sUEsFBgAAAAAEAAQA9QAAAIgDAAAAAA==&#10;" fillcolor="#bdd7ee" strokecolor="#1d1d1a">
                  <v:textbox inset="0,0,0,0">
                    <w:txbxContent>
                      <w:p w14:paraId="69E77F27"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50" o:spid="_x0000_s1146" type="#_x0000_t202" style="position:absolute;left:26662;top:1239;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pJIsMA&#10;AADdAAAADwAAAGRycy9kb3ducmV2LnhtbESPzarCMBSE94LvEI7gRjSti2utRhFBEBdX/HmAQ3Ns&#10;i81JaaLGtzfChbscZuYbZrkOphFP6lxtWUE6SUAQF1bXXCq4XnbjDITzyBoby6TgTQ7Wq35vibm2&#10;Lz7R8+xLESHsclRQed/mUrqiIoNuYlvi6N1sZ9BH2ZVSd/iKcNPIaZL8SIM1x4UKW9pWVNzPD6PA&#10;pSNbpOkmtNkuHO38frj+lgelhoOwWYDwFPx/+K+91wpms2wK3zfxCcjV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pJIsMAAADdAAAADwAAAAAAAAAAAAAAAACYAgAAZHJzL2Rv&#10;d25yZXYueG1sUEsFBgAAAAAEAAQA9QAAAIgDAAAAAA==&#10;" filled="f" strokecolor="#1d1d1a">
                  <v:textbox inset="0,0,0,0">
                    <w:txbxContent>
                      <w:p w14:paraId="7105ED6E"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v:textbox>
                </v:shape>
                <v:shape id="文本框 51" o:spid="_x0000_s1147" type="#_x0000_t202" style="position:absolute;left:26186;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qYGMQA&#10;AADdAAAADwAAAGRycy9kb3ducmV2LnhtbESP3YrCMBSE7wXfIRzBO01VWKUaRRRB3b3x5wEOzekP&#10;NicliW337TcLC3s5zMw3zGbXm1q05HxlWcFsmoAgzqyuuFDwfJwmKxA+IGusLZOCb/Kw2w4HG0y1&#10;7fhG7T0UIkLYp6igDKFJpfRZSQb91DbE0cutMxiidIXUDrsIN7WcJ8mHNFhxXCixoUNJ2ev+NgqO&#10;+3dy6a5Hd3UULoe8zduvT6nUeNTv1yAC9eE//Nc+awXL5WoBv2/iE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qmBjEAAAA3QAAAA8AAAAAAAAAAAAAAAAAmAIAAGRycy9k&#10;b3ducmV2LnhtbFBLBQYAAAAABAAEAPUAAACJAwAAAAA=&#10;" fillcolor="#bdd7ee" strokecolor="#1d1d1a">
                  <v:textbox inset="0,0,0,0">
                    <w:txbxContent>
                      <w:p w14:paraId="0B72953E"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52" o:spid="_x0000_s1148" type="#_x0000_t202" style="position:absolute;left:26186;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MAbMQA&#10;AADdAAAADwAAAGRycy9kb3ducmV2LnhtbESP3YrCMBSE7wXfIRzBO00VWaUaRRRB3b3x5wEOzekP&#10;NicliW337TcLC3s5zMw3zGbXm1q05HxlWcFsmoAgzqyuuFDwfJwmKxA+IGusLZOCb/Kw2w4HG0y1&#10;7fhG7T0UIkLYp6igDKFJpfRZSQb91DbE0cutMxiidIXUDrsIN7WcJ8mHNFhxXCixoUNJ2ev+NgqO&#10;+3dy6a5Hd3UULoe8zduvT6nUeNTv1yAC9eE//Nc+awXL5WoBv2/iE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DAGzEAAAA3QAAAA8AAAAAAAAAAAAAAAAAmAIAAGRycy9k&#10;b3ducmV2LnhtbFBLBQYAAAAABAAEAPUAAACJAwAAAAA=&#10;" fillcolor="#bdd7ee" strokecolor="#1d1d1a">
                  <v:textbox inset="0,0,0,0">
                    <w:txbxContent>
                      <w:p w14:paraId="45D41DCD"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53" o:spid="_x0000_s1149" type="#_x0000_t202" style="position:absolute;left:26186;top:22565;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l98QA&#10;AADdAAAADwAAAGRycy9kb3ducmV2LnhtbESP3YrCMBSE7wXfIRzBO00VXKUaRRRB3b3x5wEOzekP&#10;NicliW337TcLC3s5zMw3zGbXm1q05HxlWcFsmoAgzqyuuFDwfJwmKxA+IGusLZOCb/Kw2w4HG0y1&#10;7fhG7T0UIkLYp6igDKFJpfRZSQb91DbE0cutMxiidIXUDrsIN7WcJ8mHNFhxXCixoUNJ2ev+NgqO&#10;+3dy6a5Hd3UULoe8zduvT6nUeNTv1yAC9eE//Nc+awXL5WoBv2/iE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PpffEAAAA3QAAAA8AAAAAAAAAAAAAAAAAmAIAAGRycy9k&#10;b3ducmV2LnhtbFBLBQYAAAAABAAEAPUAAACJAwAAAAA=&#10;" fillcolor="#bdd7ee" strokecolor="#1d1d1a">
                  <v:textbox inset="0,0,0,0">
                    <w:txbxContent>
                      <w:p w14:paraId="758816BD"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54" o:spid="_x0000_s1150" type="#_x0000_t202" style="position:absolute;left:34756;top:2488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8UacQA&#10;AADdAAAADwAAAGRycy9kb3ducmV2LnhtbESPW2sCMRSE3wv+h3CEvhTN1geV1SgiFJSC4AV8PSRn&#10;L7g5WZK4rv31jVDo4zAz3zDLdW8b0ZEPtWMFn+MMBLF2puZSweX8NZqDCBHZYOOYFDwpwHo1eFti&#10;btyDj9SdYikShEOOCqoY21zKoCuyGMauJU5e4bzFmKQvpfH4SHDbyEmWTaXFmtNChS1tK9K3090q&#10;0PTx0xmNz9txz0WBrT8U12+l3of9ZgEiUh//w3/tnVEwm82n8HqTno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PFGnEAAAA3QAAAA8AAAAAAAAAAAAAAAAAmAIAAGRycy9k&#10;b3ducmV2LnhtbFBLBQYAAAAABAAEAPUAAACJAwAAAAA=&#10;" fillcolor="#92d050" strokecolor="#1d1d1a">
                  <v:textbox inset="0,0,0,0">
                    <w:txbxContent>
                      <w:p w14:paraId="00DD45A1"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55" o:spid="_x0000_s1151" type="#_x0000_t202" style="position:absolute;left:34756;top:27184;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Ox8sQA&#10;AADdAAAADwAAAGRycy9kb3ducmV2LnhtbESPW2sCMRSE34X+h3AKfZGabR+6shpFBEEpCF6gr4fk&#10;7AU3J0uSrmt/vSkIPg4z8w0zXw62FT350DhW8DHJQBBrZxquFJxPm/cpiBCRDbaOScGNAiwXL6M5&#10;FsZd+UD9MVYiQTgUqKCOsSukDLomi2HiOuLklc5bjEn6ShqP1wS3rfzMsi9pseG0UGNH65r05fhr&#10;FWga//VG4+1y2HFZYuf35c+3Um+vw2oGItIQn+FHe2sU5Pk0h/836Qn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DsfLEAAAA3QAAAA8AAAAAAAAAAAAAAAAAmAIAAGRycy9k&#10;b3ducmV2LnhtbFBLBQYAAAAABAAEAPUAAACJAwAAAAA=&#10;" fillcolor="#92d050" strokecolor="#1d1d1a">
                  <v:textbox inset="0,0,0,0">
                    <w:txbxContent>
                      <w:p w14:paraId="43C4D36E"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56" o:spid="_x0000_s1152" type="#_x0000_t202" style="position:absolute;left:34756;top:22578;width:5169;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wlgMAA&#10;AADdAAAADwAAAGRycy9kb3ducmV2LnhtbERPy2oCMRTdC/2HcAU3ohm7UBmNIgXBIghqodtLcueB&#10;k5shiePo15tFocvDea+3vW1ERz7UjhXMphkIYu1MzaWCn+t+sgQRIrLBxjEpeFKA7eZjsMbcuAef&#10;qbvEUqQQDjkqqGJscymDrshimLqWOHGF8xZjgr6UxuMjhdtGfmbZXFqsOTVU2NJXRfp2uVsFmsav&#10;zmh83s7fXBTY+lPxe1RqNOx3KxCR+vgv/nMfjILFYpnmpjfpCcjN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FwlgMAAAADdAAAADwAAAAAAAAAAAAAAAACYAgAAZHJzL2Rvd25y&#10;ZXYueG1sUEsFBgAAAAAEAAQA9QAAAIUDAAAAAA==&#10;" fillcolor="#92d050" strokecolor="#1d1d1a">
                  <v:textbox inset="0,0,0,0">
                    <w:txbxContent>
                      <w:p w14:paraId="70F007AA"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肘形连接符 7789" o:spid="_x0000_s1153" type="#_x0000_t34" style="position:absolute;left:24716;top:25465;width:127;height:811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GEMQAAADdAAAADwAAAGRycy9kb3ducmV2LnhtbESPQWsCMRSE74X+h/AK3urbVuhut0Yp&#10;BaEnRe2lt8fmdXfbzcuSRI3/3hQEj8PMfMPMl8kO6sg+9E40PE0LUCyNM720Gr72q8cKVIgkhgYn&#10;rOHMAZaL+7s51cadZMvHXWxVhkioSUMX41gjhqZjS2HqRpbs/ThvKWbpWzSeThluB3wuihe01Ete&#10;6Gjkj46bv93BaqBV2eM2/abvdVNhrGbo28NG68lDen8DFTnFW/ja/jQayrJ6hf83+Qng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7wYQxAAAAN0AAAAPAAAAAAAAAAAA&#10;AAAAAKECAABkcnMvZG93bnJldi54bWxQSwUGAAAAAAQABAD5AAAAkgMAAAAA&#10;" adj="388800" strokecolor="#0070c0" strokeweight="1.5pt">
                  <v:stroke startarrow="block" endarrow="block"/>
                </v:shape>
                <v:shape id="文本框 58" o:spid="_x0000_s1154" type="#_x0000_t202" style="position:absolute;left:362;top:16004;width:1048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3kE78A&#10;AADdAAAADwAAAGRycy9kb3ducmV2LnhtbERPSwrCMBDdC94hjOBGNK0LP9UoIgjiQvFzgKEZ22Iz&#10;KU3UeHuzEFw+3n+5DqYWL2pdZVlBOkpAEOdWV1wouF13wxkI55E11pZJwYccrFfdzhIzbd98ptfF&#10;FyKGsMtQQel9k0np8pIMupFtiCN3t61BH2FbSN3iO4abWo6TZCINVhwbSmxoW1L+uDyNApcObJ6m&#10;m9DMduFk54/D7VgclOr3wmYBwlPwf/HPvdcKptN53B/fxCcgV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reQTvwAAAN0AAAAPAAAAAAAAAAAAAAAAAJgCAABkcnMvZG93bnJl&#10;di54bWxQSwUGAAAAAAQABAD1AAAAhAMAAAAA&#10;" filled="f" strokecolor="#1d1d1a">
                  <v:textbox inset="0,0,0,0">
                    <w:txbxContent>
                      <w:p w14:paraId="4362EEDB"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PDCP</w:t>
                        </w:r>
                      </w:p>
                    </w:txbxContent>
                  </v:textbox>
                </v:shape>
                <v:shape id="文本框 59" o:spid="_x0000_s1155" type="#_x0000_t202" style="position:absolute;left:483;top:24907;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8awMUA&#10;AADdAAAADwAAAGRycy9kb3ducmV2LnhtbESPW2sCMRSE3wv+h3AEX4pm9aHqahQRCkqh4AV8PSRn&#10;L7g5WZJ0Xfvrm0Khj8PMfMOst71tREc+1I4VTCcZCGLtTM2lguvlfbwAESKywcYxKXhSgO1m8LLG&#10;3LgHn6g7x1IkCIccFVQxtrmUQVdkMUxcS5y8wnmLMUlfSuPxkeC2kbMse5MWa04LFba0r0jfz19W&#10;gabX785ofN5PRy4KbP1ncftQajTsdysQkfr4H/5rH4yC+Xw5hd836Qn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vxrAxQAAAN0AAAAPAAAAAAAAAAAAAAAAAJgCAABkcnMv&#10;ZG93bnJldi54bWxQSwUGAAAAAAQABAD1AAAAigMAAAAA&#10;" fillcolor="#92d050" strokecolor="#1d1d1a">
                  <v:textbox inset="0,0,0,0">
                    <w:txbxContent>
                      <w:p w14:paraId="45722931"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60" o:spid="_x0000_s1156" type="#_x0000_t202" style="position:absolute;left:483;top:22578;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2Et8UA&#10;AADdAAAADwAAAGRycy9kb3ducmV2LnhtbESPW2sCMRSE3wv+h3CEvhTN1oeqq1FEECyFghfw9ZCc&#10;veDmZEnSdfXXm0Khj8PMfMMs171tREc+1I4VvI8zEMTamZpLBefTbjQDESKywcYxKbhTgPVq8LLE&#10;3LgbH6g7xlIkCIccFVQxtrmUQVdkMYxdS5y8wnmLMUlfSuPxluC2kZMs+5AWa04LFba0rUhfjz9W&#10;gaa3R2c03q+HTy4KbP13cflS6nXYbxYgIvXxP/zX3hsF0+l8Ar9v0hO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bYS3xQAAAN0AAAAPAAAAAAAAAAAAAAAAAJgCAABkcnMv&#10;ZG93bnJldi54bWxQSwUGAAAAAAQABAD1AAAAigMAAAAA&#10;" fillcolor="#92d050" strokecolor="#1d1d1a">
                  <v:textbox inset="0,0,0,0">
                    <w:txbxContent>
                      <w:p w14:paraId="47A30A47"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61" o:spid="_x0000_s1157" type="#_x0000_t202" style="position:absolute;left:5785;top:24907;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MOxcUA&#10;AADdAAAADwAAAGRycy9kb3ducmV2LnhtbESPW2sCMRSE3wv+h3CEvtWsFqquRhFFqJcXLz/gsDl7&#10;wc3JksTd7b9vCgUfh5n5hlmue1OLlpyvLCsYjxIQxJnVFRcK7rf9xwyED8gaa8uk4Ic8rFeDtyWm&#10;2nZ8ofYaChEh7FNUUIbQpFL6rCSDfmQb4ujl1hkMUbpCaoddhJtaTpLkSxqsOC6U2NC2pOxxfRoF&#10;u80zOXTHnTs6Codt3ubt+SSVeh/2mwWIQH14hf/b31rBdDr/hL838Qn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cw7FxQAAAN0AAAAPAAAAAAAAAAAAAAAAAJgCAABkcnMv&#10;ZG93bnJldi54bWxQSwUGAAAAAAQABAD1AAAAigMAAAAA&#10;" fillcolor="#bdd7ee" strokecolor="#1d1d1a">
                  <v:textbox inset="0,0,0,0">
                    <w:txbxContent>
                      <w:p w14:paraId="54CE1896"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62" o:spid="_x0000_s1158" type="#_x0000_t202" style="position:absolute;left:5785;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qWscUA&#10;AADdAAAADwAAAGRycy9kb3ducmV2LnhtbESPW2sCMRSE3wv+h3CEvtWsUqquRhFFqJcXLz/gsDl7&#10;wc3JksTd7b9vCgUfh5n5hlmue1OLlpyvLCsYjxIQxJnVFRcK7rf9xwyED8gaa8uk4Ic8rFeDtyWm&#10;2nZ8ofYaChEh7FNUUIbQpFL6rCSDfmQb4ujl1hkMUbpCaoddhJtaTpLkSxqsOC6U2NC2pOxxfRoF&#10;u80zOXTHnTs6Codt3ubt+SSVeh/2mwWIQH14hf/b31rBdDr/hL838Qn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paxxQAAAN0AAAAPAAAAAAAAAAAAAAAAAJgCAABkcnMv&#10;ZG93bnJldi54bWxQSwUGAAAAAAQABAD1AAAAigMAAAAA&#10;" fillcolor="#bdd7ee" strokecolor="#1d1d1a">
                  <v:textbox inset="0,0,0,0">
                    <w:txbxContent>
                      <w:p w14:paraId="019227AF"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63" o:spid="_x0000_s1159" type="#_x0000_t202" style="position:absolute;left:5785;top:22578;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YzKsUA&#10;AADdAAAADwAAAGRycy9kb3ducmV2LnhtbESPW2sCMRSE3wv+h3CEvtWsQquuRhFFqJcXLz/gsDl7&#10;wc3JksTd7b9vCgUfh5n5hlmue1OLlpyvLCsYjxIQxJnVFRcK7rf9xwyED8gaa8uk4Ic8rFeDtyWm&#10;2nZ8ofYaChEh7FNUUIbQpFL6rCSDfmQb4ujl1hkMUbpCaoddhJtaTpLkSxqsOC6U2NC2pOxxfRoF&#10;u80zOXTHnTs6Codt3ubt+SSVeh/2mwWIQH14hf/b31rBdDr/hL838Qn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1jMqxQAAAN0AAAAPAAAAAAAAAAAAAAAAAJgCAABkcnMv&#10;ZG93bnJldi54bWxQSwUGAAAAAAQABAD1AAAAigMAAAAA&#10;" fillcolor="#bdd7ee" strokecolor="#1d1d1a">
                  <v:textbox inset="0,0,0,0">
                    <w:txbxContent>
                      <w:p w14:paraId="5F091B58"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文本框 64" o:spid="_x0000_s1160" type="#_x0000_t202" style="position:absolute;left:12768;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tXcQA&#10;AADdAAAADwAAAGRycy9kb3ducmV2LnhtbESPy4oCMRRE9wP+Q7iCuzGtCx1bo4gi+JiNjw+4dG4/&#10;sHPTJLG75+8nAwMui6o6Ra02valFS85XlhVMxgkI4szqigsFj/vh8wuED8gaa8uk4Ic8bNaDjxWm&#10;2nZ8pfYWChEh7FNUUIbQpFL6rCSDfmwb4ujl1hkMUbpCaoddhJtaTpNkJg1WHBdKbGhXUva8vYyC&#10;/faVnLrz3p0dhdMub/P2+yKVGg377RJEoD68w//to1Ywny9m8PcmP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rV3EAAAA3QAAAA8AAAAAAAAAAAAAAAAAmAIAAGRycy9k&#10;b3ducmV2LnhtbFBLBQYAAAAABAAEAPUAAACJAwAAAAA=&#10;" fillcolor="#bdd7ee" strokecolor="#1d1d1a">
                  <v:textbox inset="0,0,0,0">
                    <w:txbxContent>
                      <w:p w14:paraId="7B6AF6B4"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PHY</w:t>
                        </w:r>
                      </w:p>
                    </w:txbxContent>
                  </v:textbox>
                </v:shape>
                <v:shape id="文本框 65" o:spid="_x0000_s1161" type="#_x0000_t202" style="position:absolute;left:12768;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gIxsUA&#10;AADdAAAADwAAAGRycy9kb3ducmV2LnhtbESPzW7CMBCE70i8g7WVuIFTDgQCBiFQpUK5kPYBVvHm&#10;R8TryDZJ+vZ1pUo9jmbmG83uMJpW9OR8Y1nB6yIBQVxY3XCl4Ovzbb4G4QOyxtYyKfgmD4f9dLLD&#10;TNuB79TnoRIRwj5DBXUIXSalL2oy6Be2I45eaZ3BEKWrpHY4RLhp5TJJVtJgw3Ghxo5ONRWP/GkU&#10;nI/P5DJcz+7qKFxOZV/2tw+p1OxlPG5BBBrDf/iv/a4VpOkmhd838Qn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SAjGxQAAAN0AAAAPAAAAAAAAAAAAAAAAAJgCAABkcnMv&#10;ZG93bnJldi54bWxQSwUGAAAAAAQABAD1AAAAigMAAAAA&#10;" fillcolor="#bdd7ee" strokecolor="#1d1d1a">
                  <v:textbox inset="0,0,0,0">
                    <w:txbxContent>
                      <w:p w14:paraId="518746BC"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MAC</w:t>
                        </w:r>
                      </w:p>
                    </w:txbxContent>
                  </v:textbox>
                </v:shape>
                <v:shape id="文本框 66" o:spid="_x0000_s1162" type="#_x0000_t202" style="position:absolute;left:12768;top:2261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ectMIA&#10;AADdAAAADwAAAGRycy9kb3ducmV2LnhtbERPS27CMBDdV+IO1iCxK05ZlJJiUBSE1KTdAD3AKJ58&#10;1Hgc2SYJt68Xlbp8ev/9cTa9GMn5zrKCl3UCgriyuuNGwfft/PwGwgdkjb1lUvAgD8fD4mmPqbYT&#10;X2i8hkbEEPYpKmhDGFIpfdWSQb+2A3HkausMhghdI7XDKYabXm6S5FUa7Dg2tDhQ3lL1c70bBafs&#10;nhRTeXKlo1Dk9ViPX59SqdVyzt5BBJrDv/jP/aEVbLe7ODe+iU9AH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15y0wgAAAN0AAAAPAAAAAAAAAAAAAAAAAJgCAABkcnMvZG93&#10;bnJldi54bWxQSwUGAAAAAAQABAD1AAAAhwMAAAAA&#10;" fillcolor="#bdd7ee" strokecolor="#1d1d1a">
                  <v:textbox inset="0,0,0,0">
                    <w:txbxContent>
                      <w:p w14:paraId="4DB17123"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RLC</w:t>
                        </w:r>
                      </w:p>
                    </w:txbxContent>
                  </v:textbox>
                </v:shape>
                <v:shape id="肘形连接符 7799" o:spid="_x0000_s1163" type="#_x0000_t34" style="position:absolute;left:11862;top:26029;width:127;height:698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qmHcYAAADdAAAADwAAAGRycy9kb3ducmV2LnhtbESPwWrDMBBE74X+g9hCbo3cHOLajRLU&#10;kEAvOcQNhd4Wa2uZWCtjqY7z91Ug0OMwM2+Y1WZynRhpCK1nBS/zDARx7U3LjYLT5/75FUSIyAY7&#10;z6TgSgE268eHFZbGX/hIYxUbkSAcSlRgY+xLKUNtyWGY+544eT9+cBiTHBppBrwkuOvkIsuW0mHL&#10;acFiT1tL9bn6dQqiDYv3qhj17uvcb3N90NfTt1Zq9jTpNxCRpvgfvrc/jII8Lwq4vUlP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6ph3GAAAA3QAAAA8AAAAAAAAA&#10;AAAAAAAAoQIAAGRycy9kb3ducmV2LnhtbFBLBQYAAAAABAAEAPkAAACUAwAAAAA=&#10;" adj="421200" strokecolor="#0070c0" strokeweight="1.5pt">
                  <v:stroke startarrow="block" endarrow="block"/>
                </v:shape>
                <v:shape id="直接箭头连接符 7800" o:spid="_x0000_s1164" type="#_x0000_t32" style="position:absolute;left:3068;top:18467;width:2536;height:41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E4HcMAAADdAAAADwAAAGRycy9kb3ducmV2LnhtbERPz2vCMBS+D/wfwhN2m+k8dNIZRQRB&#10;L4PViR4fzVta1rzUJLZ1f/1yEHb8+H4v16NtRU8+NI4VvM4yEMSV0w0bBV/H3csCRIjIGlvHpOBO&#10;AdarydMSC+0G/qS+jEakEA4FKqhj7AopQ1WTxTBzHXHivp23GBP0RmqPQwq3rZxnWS4tNpwaauxo&#10;W1P1U96sgtIMp8vh96P05mzvW73J+7y5KvU8HTfvICKN8V/8cO+1grdFlvanN+kJ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BOB3DAAAA3QAAAA8AAAAAAAAAAAAA&#10;AAAAoQIAAGRycy9kb3ducmV2LnhtbFBLBQYAAAAABAAEAPkAAACRAwAAAAA=&#10;" strokecolor="#ffc000" strokeweight="1.5pt">
                  <v:stroke startarrow="block" endarrow="block"/>
                </v:shape>
                <v:shape id="直接箭头连接符 7801" o:spid="_x0000_s1165" type="#_x0000_t32" style="position:absolute;left:5604;top:18182;width:2754;height:21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Fa58YAAADdAAAADwAAAGRycy9kb3ducmV2LnhtbESPQUvDQBSE74L/YXmCN7tbDxpit6UU&#10;BKko2PRQb4/sazY0+zZkn03sr3cFweMwM98wi9UUOnWmIbWRLcxnBhRxHV3LjYV99XxXgEqC7LCL&#10;TBa+KcFqeX21wNLFkT/ovJNGZQinEi14kb7UOtWeAqZZ7Imzd4xDQMlyaLQbcMzw0Ol7Yx50wJbz&#10;gseeNp7q0+4rWAj7atya1/etbA5yLC5t9eY/L9be3kzrJ1BCk/yH/9ovzsJjYebw+yY/Ab3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RWufGAAAA3QAAAA8AAAAAAAAA&#10;AAAAAAAAoQIAAGRycy9kb3ducmV2LnhtbFBLBQYAAAAABAAEAPkAAACUAwAAAAA=&#10;" strokecolor="#0070c0" strokeweight="1.5pt">
                  <v:stroke startarrow="block" endarrow="block"/>
                </v:shape>
                <v:shape id="文本框 72" o:spid="_x0000_s1166" type="#_x0000_t202" style="position:absolute;left:26202;top:20261;width:5175;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qj8QA&#10;AADdAAAADwAAAGRycy9kb3ducmV2LnhtbESP3WoCMRSE7wu+QzgF72pSL6psjSKKUH9utH2Aw+bs&#10;D92cLEncXd/eCIKXw8x8wyxWg21ERz7UjjV8ThQI4tyZmksNf7+7jzmIEJENNo5Jw40CrJajtwVm&#10;xvV8pu4SS5EgHDLUUMXYZlKGvCKLYeJa4uQVzluMSfpSGo99gttGTpX6khZrTgsVtrSpKP+/XK2G&#10;7fqq9v1h6w+e4n5TdEV3Okqtx+/D+htEpCG+ws/2j9Ewm6spPN6kJ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Bqo/EAAAA3QAAAA8AAAAAAAAAAAAAAAAAmAIAAGRycy9k&#10;b3ducmV2LnhtbFBLBQYAAAAABAAEAPUAAACJAwAAAAA=&#10;" fillcolor="#bdd7ee" strokecolor="#1d1d1a">
                  <v:textbox inset="0,0,0,0">
                    <w:txbxContent>
                      <w:p w14:paraId="2B4E3990"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v:textbox>
                </v:shape>
                <v:shape id="文本框 74" o:spid="_x0000_s1167" type="#_x0000_t202" style="position:absolute;left:9000;top:30189;width:623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kBhMYA&#10;AADdAAAADwAAAGRycy9kb3ducmV2LnhtbESPzWrDMBCE74W8g9hAL6GW00ISHCshSWnaSw5O+gCL&#10;tf7B1spYiu326atCocdhZr5h0v1kWjFQ72rLCpZRDII4t7rmUsHn7e1pA8J5ZI2tZVLwRQ72u9lD&#10;iom2I2c0XH0pAoRdggoq77tESpdXZNBFtiMOXmF7gz7IvpS6xzHATSuf43glDdYcFirs6FRR3lzv&#10;RgEdMvt9adzZZMfX07momRbyXanH+XTYgvA0+f/wX/tDK1hv4hf4fROegN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1kBhMYAAADdAAAADwAAAAAAAAAAAAAAAACYAgAAZHJz&#10;L2Rvd25yZXYueG1sUEsFBgAAAAAEAAQA9QAAAIsDAAAAAA==&#10;" filled="f" stroked="f">
                  <v:textbox inset="0,0,0,0">
                    <w:txbxContent>
                      <w:p w14:paraId="730307BA" w14:textId="00D8D0BE" w:rsidR="001C252E" w:rsidRPr="001C252E" w:rsidRDefault="001C252E" w:rsidP="001C252E">
                        <w:pPr>
                          <w:pStyle w:val="af8"/>
                          <w:spacing w:before="0" w:beforeAutospacing="0" w:after="0" w:afterAutospacing="0"/>
                          <w:jc w:val="center"/>
                          <w:rPr>
                            <w:sz w:val="22"/>
                          </w:rPr>
                        </w:pPr>
                        <w:r w:rsidRPr="001C252E">
                          <w:rPr>
                            <w:rFonts w:ascii="微软雅黑" w:eastAsia="微软雅黑" w:hAnsi="微软雅黑" w:cstheme="minorBidi"/>
                            <w:color w:val="000000" w:themeColor="text1"/>
                            <w:sz w:val="18"/>
                            <w:szCs w:val="20"/>
                          </w:rPr>
                          <w:t>Non-3GPP</w:t>
                        </w:r>
                      </w:p>
                    </w:txbxContent>
                  </v:textbox>
                </v:shape>
                <v:shape id="文本框 75" o:spid="_x0000_s1168" type="#_x0000_t202" style="position:absolute;left:22092;top:29729;width:484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Z8MYA&#10;AADdAAAADwAAAGRycy9kb3ducmV2LnhtbESPzWrDMBCE74W8g9hAL6GWU0oSHCshSWnaSw5O+gCL&#10;tf7B1spYiu326atCocdhZr5h0v1kWjFQ72rLCpZRDII4t7rmUsHn7e1pA8J5ZI2tZVLwRQ72u9lD&#10;iom2I2c0XH0pAoRdggoq77tESpdXZNBFtiMOXmF7gz7IvpS6xzHATSuf43glDdYcFirs6FRR3lzv&#10;RgEdMvt9adzZZMfX07momRbyXanH+XTYgvA0+f/wX/tDK1hv4hf4fROegN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CZ8MYAAADdAAAADwAAAAAAAAAAAAAAAACYAgAAZHJz&#10;L2Rvd25yZXYueG1sUEsFBgAAAAAEAAQA9QAAAIsDAAAAAA==&#10;" filled="f" stroked="f">
                  <v:textbox inset="0,0,0,0">
                    <w:txbxContent>
                      <w:p w14:paraId="564C502C"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v:textbox>
                </v:shape>
                <v:shape id="文本框 77" o:spid="_x0000_s1169" type="#_x0000_t202" style="position:absolute;left:15518;top:32569;width:483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8a8YA&#10;AADdAAAADwAAAGRycy9kb3ducmV2LnhtbESPzWrDMBCE74W8g9hAL6GWU2gSHCshSWnaSw5O+gCL&#10;tf7B1spYiu326atCocdhZr5h0v1kWjFQ72rLCpZRDII4t7rmUsHn7e1pA8J5ZI2tZVLwRQ72u9lD&#10;iom2I2c0XH0pAoRdggoq77tESpdXZNBFtiMOXmF7gz7IvpS6xzHATSuf43glDdYcFirs6FRR3lzv&#10;RgEdMvt9adzZZMfX07momRbyXanH+XTYgvA0+f/wX/tDK1hv4hf4fROegN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8a8YAAADdAAAADwAAAAAAAAAAAAAAAACYAgAAZHJz&#10;L2Rvd25yZXYueG1sUEsFBgAAAAAEAAQA9QAAAIsDAAAAAA==&#10;" filled="f" stroked="f">
                  <v:textbox inset="0,0,0,0">
                    <w:txbxContent>
                      <w:p w14:paraId="48AC8D83"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Uu</w:t>
                        </w:r>
                      </w:p>
                    </w:txbxContent>
                  </v:textbox>
                </v:shape>
                <v:rect id="Rectangle 69" o:spid="_x0000_s1170" style="position:absolute;left:12256;top:11940;width:11458;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sAOcQA&#10;AADdAAAADwAAAGRycy9kb3ducmV2LnhtbESPQWvCQBSE7wX/w/IEb3VjkTRGVxFBaI9Ngl4f2WcS&#10;zL6N2Y1J/323UOhxmJlvmN1hMq14Uu8aywpWywgEcWl1w5WCIj+/JiCcR9bYWiYF3+TgsJ+97DDV&#10;duQvema+EgHCLkUFtfddKqUrazLolrYjDt7N9gZ9kH0ldY9jgJtWvkVRLA02HBZq7OhUU3nPBqNg&#10;8zDnuPlcy3y4ZFjkYzIUV6fUYj4dtyA8Tf4//Nf+0ArekyiG3zfhCc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ADnEAAAA3QAAAA8AAAAAAAAAAAAAAAAAmAIAAGRycy9k&#10;b3ducmV2LnhtbFBLBQYAAAAABAAEAPUAAACJAwAAAAA=&#10;" filled="f" strokecolor="#7f7f7f" strokeweight="1.25pt">
                  <v:stroke dashstyle="3 1"/>
                  <v:textbox inset="0,0,0,0"/>
                </v:rect>
                <v:rect id="Rectangle 70" o:spid="_x0000_s1171" style="position:absolute;top:11713;width:11457;height:18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losMA&#10;AADdAAAADwAAAGRycy9kb3ducmV2LnhtbESPQWvCQBSE74X+h+UVvNWNRTSmriIFwR5Ngl4f2dck&#10;mH0bsxsT/31XEDwOM/MNs96OphE36lxtWcFsGoEgLqyuuVSQZ/vPGITzyBoby6TgTg62m/e3NSba&#10;DnykW+pLESDsElRQed8mUrqiIoNualvi4P3ZzqAPsiul7nAIcNPIryhaSIM1h4UKW/qpqLikvVGw&#10;upr9ov6dy6w/pZhnQ9znZ6fU5GPcfYPwNPpX+Nk+aAXLOFrC4014An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elosMAAADdAAAADwAAAAAAAAAAAAAAAACYAgAAZHJzL2Rv&#10;d25yZXYueG1sUEsFBgAAAAAEAAQA9QAAAIgDAAAAAA==&#10;" filled="f" strokecolor="#7f7f7f" strokeweight="1.25pt">
                  <v:stroke dashstyle="3 1"/>
                  <v:textbox inset="0,0,0,0"/>
                </v:rect>
                <v:rect id="Rectangle 72" o:spid="_x0000_s1172" style="position:absolute;left:24823;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sD2cQA&#10;AADdAAAADwAAAGRycy9kb3ducmV2LnhtbERPy2rCQBTdC/7DcAU3pU6UoiF1FC20dGPB6KLdXTLX&#10;JJi5EzNjHn/fWQguD+e93vamEi01rrSsYD6LQBBnVpecKzifPl9jEM4ja6wsk4KBHGw349EaE207&#10;PlKb+lyEEHYJKii8rxMpXVaQQTezNXHgLrYx6ANscqkb7EK4qeQiipbSYMmhocCaPgrKrundKEi7&#10;PzMM8vcet+b08/LW3Q77r6VS00m/ewfhqfdP8cP9rRWs4ijMDW/CE5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LA9nEAAAA3QAAAA8AAAAAAAAAAAAAAAAAmAIAAGRycy9k&#10;b3ducmV2LnhtbFBLBQYAAAAABAAEAPUAAACJAwAAAAA=&#10;" filled="f" strokecolor="#7f7f7f" strokeweight="1.25pt">
                  <v:stroke dashstyle="dash"/>
                  <v:textbox inset="0,0,0,0"/>
                </v:rect>
                <v:shape id="文本框 72" o:spid="_x0000_s1173" type="#_x0000_t202" style="position:absolute;left:18075;top:20284;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U4/sQA&#10;AADdAAAADwAAAGRycy9kb3ducmV2LnhtbESP3WoCMRSE7wu+QzgF72pSL6zdGkUUwZ/eVH2Aw+bs&#10;D92cLEncXd/eFIReDjPzDbNYDbYRHflQO9bwPlEgiHNnai41XC+7tzmIEJENNo5Jw50CrJajlwVm&#10;xvX8Q905liJBOGSooYqxzaQMeUUWw8S1xMkrnLcYk/SlNB77BLeNnCo1kxZrTgsVtrSpKP8936yG&#10;7fqmDv1x64+e4mFTdEX3fZJaj1+H9ReISEP8Dz/be6PhY64+4e9Neg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lOP7EAAAA3QAAAA8AAAAAAAAAAAAAAAAAmAIAAGRycy9k&#10;b3ducmV2LnhtbFBLBQYAAAAABAAEAPUAAACJAwAAAAA=&#10;" fillcolor="#bdd7ee" strokecolor="#1d1d1a">
                  <v:textbox inset="0,0,0,0">
                    <w:txbxContent>
                      <w:p w14:paraId="1EBDB927"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16"/>
                            <w:szCs w:val="16"/>
                          </w:rPr>
                          <w:t>Uu-SRAP</w:t>
                        </w:r>
                      </w:p>
                    </w:txbxContent>
                  </v:textbox>
                </v:shape>
                <v:shape id="文本框 72" o:spid="_x0000_s1174" type="#_x0000_t202" style="position:absolute;left:5773;top:20286;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YHvsEA&#10;AADdAAAADwAAAGRycy9kb3ducmV2LnhtbERPy4rCMBTdC/5DuAPuNHUWKh1jKYowPjaj8wGX5vbB&#10;NDcliW39e7MYcHk47202mlb05HxjWcFykYAgLqxuuFLwez/ONyB8QNbYWiYFT/KQ7aaTLabaDvxD&#10;/S1UIoawT1FBHUKXSumLmgz6he2II1daZzBE6CqpHQ4x3LTyM0lW0mDDsaHGjvY1FX+3h1FwyB/J&#10;aTgf3NlROO3LvuyvF6nU7GPMv0AEGsNb/O/+1grWm2XcH9/EJyB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GB77BAAAA3QAAAA8AAAAAAAAAAAAAAAAAmAIAAGRycy9kb3du&#10;cmV2LnhtbFBLBQYAAAAABAAEAPUAAACGAwAAAAA=&#10;" fillcolor="#bdd7ee" strokecolor="#1d1d1a">
                  <v:textbox inset="0,0,0,0">
                    <w:txbxContent>
                      <w:p w14:paraId="6F74C97C" w14:textId="073EF0F2" w:rsidR="001C252E" w:rsidRPr="001C252E" w:rsidRDefault="001C252E" w:rsidP="001C252E">
                        <w:pPr>
                          <w:pStyle w:val="af8"/>
                          <w:spacing w:before="0" w:beforeAutospacing="0" w:after="0" w:afterAutospacing="0"/>
                          <w:jc w:val="center"/>
                          <w:rPr>
                            <w:rFonts w:ascii="微软雅黑" w:eastAsia="微软雅黑" w:hAnsi="微软雅黑" w:cstheme="minorBidi"/>
                            <w:color w:val="000000" w:themeColor="text1"/>
                            <w:sz w:val="20"/>
                            <w:szCs w:val="20"/>
                          </w:rPr>
                        </w:pPr>
                        <w:r w:rsidRPr="001C252E">
                          <w:rPr>
                            <w:rFonts w:ascii="微软雅黑" w:eastAsia="微软雅黑" w:hAnsi="微软雅黑" w:cstheme="minorBidi"/>
                            <w:color w:val="000000" w:themeColor="text1"/>
                            <w:sz w:val="20"/>
                            <w:szCs w:val="20"/>
                          </w:rPr>
                          <w:t>SRAP</w:t>
                        </w:r>
                      </w:p>
                    </w:txbxContent>
                  </v:textbox>
                </v:shape>
                <v:shape id="文本框 72" o:spid="_x0000_s1175" type="#_x0000_t202" style="position:absolute;left:12768;top:20289;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qiJcMA&#10;AADdAAAADwAAAGRycy9kb3ducmV2LnhtbESP3YrCMBSE7wXfIRzBO03rhStdo4giqLs3qz7AoTn9&#10;YZuTksS2vv1mQfBymJlvmPV2MI3oyPnasoJ0noAgzq2uuVRwvx1nKxA+IGtsLJOCJ3nYbsajNWba&#10;9vxD3TWUIkLYZ6igCqHNpPR5RQb93LbE0SusMxiidKXUDvsIN41cJMlSGqw5LlTY0r6i/Pf6MAoO&#10;u0dy7i8Hd3EUzvuiK7rvL6nUdDLsPkEEGsI7/GqftIKPVZrC/5v4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qiJcMAAADdAAAADwAAAAAAAAAAAAAAAACYAgAAZHJzL2Rv&#10;d25yZXYueG1sUEsFBgAAAAAEAAQA9QAAAIgDAAAAAA==&#10;" fillcolor="#bdd7ee" strokecolor="#1d1d1a">
                  <v:textbox inset="0,0,0,0">
                    <w:txbxContent>
                      <w:p w14:paraId="6E627C5A" w14:textId="14AE3AE0" w:rsidR="001C252E" w:rsidRPr="001C252E" w:rsidRDefault="001C252E" w:rsidP="001C252E">
                        <w:pPr>
                          <w:pStyle w:val="af8"/>
                          <w:spacing w:before="0" w:beforeAutospacing="0" w:after="0" w:afterAutospacing="0"/>
                          <w:jc w:val="center"/>
                          <w:rPr>
                            <w:rFonts w:ascii="微软雅黑" w:eastAsia="微软雅黑" w:hAnsi="微软雅黑" w:cstheme="minorBidi"/>
                            <w:color w:val="000000" w:themeColor="text1"/>
                            <w:sz w:val="20"/>
                            <w:szCs w:val="20"/>
                          </w:rPr>
                        </w:pPr>
                        <w:r w:rsidRPr="001C252E">
                          <w:rPr>
                            <w:rFonts w:ascii="微软雅黑" w:eastAsia="微软雅黑" w:hAnsi="微软雅黑" w:cstheme="minorBidi" w:hint="eastAsia"/>
                            <w:color w:val="000000" w:themeColor="text1"/>
                            <w:sz w:val="20"/>
                            <w:szCs w:val="20"/>
                          </w:rPr>
                          <w:t>SRAP</w:t>
                        </w:r>
                      </w:p>
                    </w:txbxContent>
                  </v:textbox>
                </v:shape>
                <v:shape id="文本框 50" o:spid="_x0000_s1176" type="#_x0000_t202" style="position:absolute;left:26661;top:3541;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RI88QA&#10;AADdAAAADwAAAGRycy9kb3ducmV2LnhtbESPQYvCMBSE74L/ITzBi2gaD1q7RpEFQTy4rPoDHs3b&#10;tti8lCar8d+bhQWPw8x8w6y30bbiTr1vHGtQswwEcelMw5WG62U/zUH4gGywdUwanuRhuxkO1lgY&#10;9+Bvup9DJRKEfYEa6hC6Qkpf1mTRz1xHnLwf11sMSfaVND0+Ety2cp5lC2mx4bRQY0efNZW386/V&#10;4NXElUrtYpfv45db3Y7XU3XUejyKuw8QgWJ4h//bB6Nhmas5/L1JT0B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USPPEAAAA3QAAAA8AAAAAAAAAAAAAAAAAmAIAAGRycy9k&#10;b3ducmV2LnhtbFBLBQYAAAAABAAEAPUAAACJAwAAAAA=&#10;" filled="f" strokecolor="#1d1d1a">
                  <v:textbox inset="0,0,0,0">
                    <w:txbxContent>
                      <w:p w14:paraId="53496E86"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GTP/DUP/IP</w:t>
                        </w:r>
                      </w:p>
                    </w:txbxContent>
                  </v:textbox>
                </v:shape>
                <v:shape id="文本框 50" o:spid="_x0000_s1177" type="#_x0000_t202" style="position:absolute;left:26661;top:5897;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jtaMUA&#10;AADdAAAADwAAAGRycy9kb3ducmV2LnhtbESP3WoCMRSE7wu+QziCN0WzsVDX1SgiCOJFiz8PcNgc&#10;dxc3J8smanz7plDo5TAz3zDLdbSteFDvG8ca1CQDQVw603Cl4XLejXMQPiAbbB2Thhd5WK8Gb0ss&#10;jHvykR6nUIkEYV+ghjqErpDSlzVZ9BPXESfv6nqLIcm+kqbHZ4LbVk6z7FNabDgt1NjRtqbydrpb&#10;DV69u1KpTezyXfx289vh8lUdtB4N42YBIlAM/+G/9t5omOXqA37fpCc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GO1oxQAAAN0AAAAPAAAAAAAAAAAAAAAAAJgCAABkcnMv&#10;ZG93bnJldi54bWxQSwUGAAAAAAQABAD1AAAAigMAAAAA&#10;" filled="f" strokecolor="#1d1d1a">
                  <v:textbox inset="0,0,0,0">
                    <w:txbxContent>
                      <w:p w14:paraId="4321DED3"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0" o:spid="_x0000_s1178" type="#_x0000_t202" style="position:absolute;left:26662;top:8203;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HMUA&#10;AADdAAAADwAAAGRycy9kb3ducmV2LnhtbESP3WoCMRSE7wu+QziCN0WzkVLX1SgiCOJFiz8PcNgc&#10;dxc3J8smanz7plDo5TAz3zDLdbSteFDvG8ca1CQDQVw603Cl4XLejXMQPiAbbB2Thhd5WK8Gb0ss&#10;jHvykR6nUIkEYV+ghjqErpDSlzVZ9BPXESfv6nqLIcm+kqbHZ4LbVk6z7FNabDgt1NjRtqbydrpb&#10;DV69u1KpTezyXfx289vh8lUdtB4N42YBIlAM/+G/9t5omOXqA37fpCc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8XUcxQAAAN0AAAAPAAAAAAAAAAAAAAAAAJgCAABkcnMv&#10;ZG93bnJldi54bWxQSwUGAAAAAAQABAD1AAAAigMAAAAA&#10;" filled="f" strokecolor="#1d1d1a">
                  <v:textbox inset="0,0,0,0">
                    <w:txbxContent>
                      <w:p w14:paraId="056E1DD2"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rect id="Rectangle 72" o:spid="_x0000_s1179" style="position:absolute;left:24871;width:14054;height:10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6msgA&#10;AADdAAAADwAAAGRycy9kb3ducmV2LnhtbESPT2vCQBTE7wW/w/KEXopulFZDdBUrtPTSgtGD3h7Z&#10;ZxLMvk2za/58+26h0OMwM79h1tveVKKlxpWWFcymEQjizOqScwWn49skBuE8ssbKMikYyMF2M3pY&#10;Y6JtxwdqU5+LAGGXoILC+zqR0mUFGXRTWxMH72obgz7IJpe6wS7ATSXnUbSQBksOCwXWtC8ou6V3&#10;oyDtLmYY5Pket+b49fTcfX++vi+Uehz3uxUIT73/D/+1P7SCZTx7gd834QnIz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EzqayAAAAN0AAAAPAAAAAAAAAAAAAAAAAJgCAABk&#10;cnMvZG93bnJldi54bWxQSwUGAAAAAAQABAD1AAAAjQMAAAAA&#10;" filled="f" strokecolor="#7f7f7f" strokeweight="1.25pt">
                  <v:stroke dashstyle="dash"/>
                  <v:textbox inset="0,0,0,0"/>
                </v:rect>
                <v:shape id="文本框 7816" o:spid="_x0000_s1180" type="#_x0000_t202" style="position:absolute;left:39122;top:3996;width:7810;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c0wcUA&#10;AADdAAAADwAAAGRycy9kb3ducmV2LnhtbESPQWvCQBSE74X+h+UVeilmYw82RNcQFa2XHhL9AY/s&#10;Mwlm34bsqtFf3xUKPQ4z8w2zyEbTiSsNrrWsYBrFIIgrq1uuFRwP20kCwnlkjZ1lUnAnB9ny9WWB&#10;qbY3Luha+loECLsUFTTe96mUrmrIoItsTxy8kx0M+iCHWuoBbwFuOvkZxzNpsOWw0GBP64aqc3kx&#10;Cigv7OPn7HamWG3Wu1PL9CG/lXp/G/M5CE+j/w//tfdawVcyncHzTXg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9zTBxQAAAN0AAAAPAAAAAAAAAAAAAAAAAJgCAABkcnMv&#10;ZG93bnJldi54bWxQSwUGAAAAAAQABAD1AAAAigMAAAAA&#10;" filled="f" stroked="f">
                  <v:textbox inset="0,0,0,0">
                    <w:txbxContent>
                      <w:p w14:paraId="6C7ABA9B"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gNB-CU</w:t>
                        </w:r>
                      </w:p>
                    </w:txbxContent>
                  </v:textbox>
                </v:shape>
                <v:shape id="文本框 54" o:spid="_x0000_s1181" type="#_x0000_t202" style="position:absolute;left:26159;top:15790;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ra8QA&#10;AADdAAAADwAAAGRycy9kb3ducmV2LnhtbESP3YrCMBSE74V9h3AW9kbWNF5ot2sUEQTxQvHnAQ7N&#10;2bbYnJQmavbtjSB4OczMN8xsEW0rbtT7xrEGNcpAEJfONFxpOJ/W3zkIH5ANto5Jwz95WMw/BjMs&#10;jLvzgW7HUIkEYV+ghjqErpDSlzVZ9CPXESfvz/UWQ5J9JU2P9wS3rRxn2URabDgt1NjRqqbycrxa&#10;DV4NXanUMnb5Ou7dz2V73lVbrb8+4/IXRKAY3uFXe2M0THM1heeb9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j62vEAAAA3QAAAA8AAAAAAAAAAAAAAAAAmAIAAGRycy9k&#10;b3ducmV2LnhtbFBLBQYAAAAABAAEAPUAAACJAwAAAAA=&#10;" filled="f" strokecolor="#1d1d1a">
                  <v:textbox inset="0,0,0,0">
                    <w:txbxContent>
                      <w:p w14:paraId="3B55CACA"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5" o:spid="_x0000_s1182" type="#_x0000_t202" style="position:absolute;left:26159;top:18083;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x/GcMA&#10;AADdAAAADwAAAGRycy9kb3ducmV2LnhtbERPS2rDMBDdF3oHMYVsQi2ri9R1owRTMJQsGur4AIM1&#10;tU2skbHURLl9tQh0+Xj/7T7aSVxo8aNjDSrLQRB3zozca2hP9XMBwgdkg5Nj0nAjD/vd48MWS+Ou&#10;/E2XJvQihbAvUcMQwlxK6buBLPrMzcSJ+3GLxZDg0kuz4DWF20m+5PlGWhw5NQw408dA3bn5tRq8&#10;WrtOqSrORR2P7u18aL/6g9arp1i9gwgUw7/47v40Gl4LleamN+kJ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x/GcMAAADdAAAADwAAAAAAAAAAAAAAAACYAgAAZHJzL2Rv&#10;d25yZXYueG1sUEsFBgAAAAAEAAQA9QAAAIgDAAAAAA==&#10;" filled="f" strokecolor="#1d1d1a">
                  <v:textbox inset="0,0,0,0">
                    <w:txbxContent>
                      <w:p w14:paraId="6551723C" w14:textId="77777777" w:rsidR="001C252E" w:rsidRPr="00FA6781" w:rsidRDefault="001C252E" w:rsidP="001C252E">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v:textbox>
                </v:shape>
                <v:shape id="文本框 56" o:spid="_x0000_s1183" type="#_x0000_t202" style="position:absolute;left:26159;top:13486;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DagsQA&#10;AADdAAAADwAAAGRycy9kb3ducmV2LnhtbESPQYvCMBSE78L+h/AEL6JpPGitRpEFQTy4rPoDHs2z&#10;LTYvpYma/febhQWPw8x8w6y30bbiSb1vHGtQ0wwEcelMw5WG62U/yUH4gGywdUwafsjDdvMxWGNh&#10;3Iu/6XkOlUgQ9gVqqEPoCil9WZNFP3UdcfJurrcYkuwraXp8Jbht5SzL5tJiw2mhxo4+ayrv54fV&#10;4NXYlUrtYpfv45db3o/XU3XUejSMuxWIQDG8w//tg9GwyNUS/t6kJ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w2oLEAAAA3QAAAA8AAAAAAAAAAAAAAAAAmAIAAGRycy9k&#10;b3ducmV2LnhtbFBLBQYAAAAABAAEAPUAAACJAwAAAAA=&#10;" filled="f" strokecolor="#1d1d1a">
                  <v:textbox inset="0,0,0,0">
                    <w:txbxContent>
                      <w:p w14:paraId="00985340"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shape id="直接箭头连接符 7820" o:spid="_x0000_s1184" type="#_x0000_t32" style="position:absolute;left:28756;top:10937;width:3142;height:254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knksQAAADdAAAADwAAAGRycy9kb3ducmV2LnhtbERPW2vCMBR+H+w/hDPwbSarTKUzyhSd&#10;CiKsu/h6bM7asuakNFG7f788CD5+fPfJrLO1OFPrK8canvoKBHHuTMWFhs+P1eMYhA/IBmvHpOGP&#10;PMym93cTTI278Duds1CIGMI+RQ1lCE0qpc9Lsuj7riGO3I9rLYYI20KaFi8x3NYyUWooLVYcG0ps&#10;aFFS/pudrIZjMcieM6W+39xhufsyyXq+3a+17j10ry8gAnXhJr66N0bDaJzE/fFNfAJ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uSeSxAAAAN0AAAAPAAAAAAAAAAAA&#10;AAAAAKECAABkcnMvZG93bnJldi54bWxQSwUGAAAAAAQABAD5AAAAkgMAAAAA&#10;" strokecolor="#0070c0" strokeweight="1.5pt">
                  <v:stroke startarrow="block" startarrowwidth="narrow" startarrowlength="short" endarrow="block" endarrowwidth="narrow" endarrowlength="short"/>
                </v:shape>
                <v:shape id="直接箭头连接符 7821" o:spid="_x0000_s1185" type="#_x0000_t32" style="position:absolute;left:33097;top:10766;width:4184;height:27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fzcYAAADdAAAADwAAAGRycy9kb3ducmV2LnhtbESPQWvCQBSE7wX/w/IEb3WjYCqpq2ig&#10;aD1UjOn9kX1NQrNv0+xq0n/vCoUeh5n5hlltBtOIG3WutqxgNo1AEBdW11wqyC9vz0sQziNrbCyT&#10;gl9ysFmPnlaYaNvzmW6ZL0WAsEtQQeV9m0jpiooMuqltiYP3ZTuDPsiulLrDPsBNI+dRFEuDNYeF&#10;CltKKyq+s6tRcHrfH9OfeJHvDlkr8w8Tf/bpUanJeNi+gvA0+P/wX/ugFbws5zN4vAlPQK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LH83GAAAA3QAAAA8AAAAAAAAA&#10;AAAAAAAAoQIAAGRycy9kb3ducmV2LnhtbFBLBQYAAAAABAAEAPkAAACUAwAAAAA=&#10;" strokecolor="#ffc000" strokeweight="1.5pt">
                  <v:stroke startarrow="block" startarrowwidth="narrow" startarrowlength="short" endarrow="block" endarrowwidth="narrow" endarrowlength="short"/>
                </v:shape>
                <v:rect id="Rectangle 72" o:spid="_x0000_s1186" style="position:absolute;left:33431;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ZoU8cA&#10;AADdAAAADwAAAGRycy9kb3ducmV2LnhtbESPT2vCQBTE74V+h+UVvJS6MRQNqatoodKLgtFDe3tk&#10;X5PQ7NuYXfPn27tCocdhZn7DLNeDqUVHrassK5hNIxDEudUVFwrOp4+XBITzyBpry6RgJAfr1ePD&#10;ElNtez5Sl/lCBAi7FBWU3jeplC4vyaCb2oY4eD+2NeiDbAupW+wD3NQyjqK5NFhxWCixofeS8t/s&#10;ahRk/bcZR/l1TTpzOjy/9pf9djdXavI0bN5AeBr8f/iv/akVLJI4hvub8ATk6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GWaFPHAAAA3QAAAA8AAAAAAAAAAAAAAAAAmAIAAGRy&#10;cy9kb3ducmV2LnhtbFBLBQYAAAAABAAEAPUAAACMAwAAAAA=&#10;" filled="f" strokecolor="#7f7f7f" strokeweight="1.25pt">
                  <v:stroke dashstyle="dash"/>
                  <v:textbox inset="0,0,0,0"/>
                </v:rect>
                <v:shape id="文本框 54" o:spid="_x0000_s1187" type="#_x0000_t202" style="position:absolute;left:34671;top:15781;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Qn1cQA&#10;AADdAAAADwAAAGRycy9kb3ducmV2LnhtbESP3YrCMBSE7xd8h3CEvVk0rcJaq1FkQRAvXPx5gENz&#10;bIvNSWmixrc3guDlMDPfMPNlMI24UedqywrSYQKCuLC65lLB6bgeZCCcR9bYWCYFD3KwXPS+5phr&#10;e+c93Q6+FBHCLkcFlfdtLqUrKjLohrYljt7ZdgZ9lF0pdYf3CDeNHCXJrzRYc1yosKW/iorL4WoU&#10;uPTHFmm6Cm22Dv92etmeduVWqe9+WM1AeAr+E363N1rBJBuN4fUmPg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0J9XEAAAA3QAAAA8AAAAAAAAAAAAAAAAAmAIAAGRycy9k&#10;b3ducmV2LnhtbFBLBQYAAAAABAAEAPUAAACJAwAAAAA=&#10;" filled="f" strokecolor="#1d1d1a">
                  <v:textbox inset="0,0,0,0">
                    <w:txbxContent>
                      <w:p w14:paraId="1815A12A"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L2</w:t>
                        </w:r>
                      </w:p>
                    </w:txbxContent>
                  </v:textbox>
                </v:shape>
                <v:shape id="文本框 55" o:spid="_x0000_s1188" type="#_x0000_t202" style="position:absolute;left:34671;top:18073;width:5219;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2/ocQA&#10;AADdAAAADwAAAGRycy9kb3ducmV2LnhtbESP3YrCMBSE7xd8h3CEvVk0rchaq1FkQRAvXPx5gENz&#10;bIvNSWmixrc3guDlMDPfMPNlMI24UedqywrSYQKCuLC65lLB6bgeZCCcR9bYWCYFD3KwXPS+5phr&#10;e+c93Q6+FBHCLkcFlfdtLqUrKjLohrYljt7ZdgZ9lF0pdYf3CDeNHCXJrzRYc1yosKW/iorL4WoU&#10;uPTHFmm6Cm22Dv92etmeduVWqe9+WM1AeAr+E363N1rBJBuN4fUmPg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dv6HEAAAA3QAAAA8AAAAAAAAAAAAAAAAAmAIAAGRycy9k&#10;b3ducmV2LnhtbFBLBQYAAAAABAAEAPUAAACJAwAAAAA=&#10;" filled="f" strokecolor="#1d1d1a">
                  <v:textbox inset="0,0,0,0">
                    <w:txbxContent>
                      <w:p w14:paraId="444AD992" w14:textId="77777777" w:rsidR="001C252E" w:rsidRPr="00FA6781" w:rsidRDefault="001C252E" w:rsidP="001C252E">
                        <w:pPr>
                          <w:pStyle w:val="af8"/>
                          <w:spacing w:before="0" w:beforeAutospacing="0" w:after="0" w:afterAutospacing="0"/>
                          <w:jc w:val="center"/>
                          <w:rPr>
                            <w:rFonts w:asciiTheme="minorHAnsi" w:hAnsiTheme="minorHAnsi" w:cstheme="minorHAnsi"/>
                          </w:rPr>
                        </w:pPr>
                        <w:r w:rsidRPr="00FA6781">
                          <w:rPr>
                            <w:rFonts w:asciiTheme="minorHAnsi" w:eastAsia="微软雅黑" w:hAnsiTheme="minorHAnsi" w:cstheme="minorHAnsi"/>
                            <w:color w:val="000000" w:themeColor="text1"/>
                            <w:sz w:val="14"/>
                            <w:szCs w:val="14"/>
                          </w:rPr>
                          <w:t>GTP/UDP/IP</w:t>
                        </w:r>
                      </w:p>
                    </w:txbxContent>
                  </v:textbox>
                </v:shape>
                <v:shape id="文本框 56" o:spid="_x0000_s1189" type="#_x0000_t202" style="position:absolute;left:34671;top:13477;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aOsQA&#10;AADdAAAADwAAAGRycy9kb3ducmV2LnhtbESP3YrCMBSE7xd8h3CEvVk0reBaq1FkQRAvXPx5gENz&#10;bIvNSWmixrc3guDlMDPfMPNlMI24UedqywrSYQKCuLC65lLB6bgeZCCcR9bYWCYFD3KwXPS+5phr&#10;e+c93Q6+FBHCLkcFlfdtLqUrKjLohrYljt7ZdgZ9lF0pdYf3CDeNHCXJrzRYc1yosKW/iorL4WoU&#10;uPTHFmm6Cm22Dv92etmeduVWqe9+WM1AeAr+E363N1rBJBuN4fUmPg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RGjrEAAAA3QAAAA8AAAAAAAAAAAAAAAAAmAIAAGRycy9k&#10;b3ducmV2LnhtbFBLBQYAAAAABAAEAPUAAACJAwAAAAA=&#10;" filled="f" strokecolor="#1d1d1a">
                  <v:textbox inset="0,0,0,0">
                    <w:txbxContent>
                      <w:p w14:paraId="65A984AF" w14:textId="77777777" w:rsidR="001C252E" w:rsidRDefault="001C252E" w:rsidP="001C252E">
                        <w:pPr>
                          <w:pStyle w:val="af8"/>
                          <w:spacing w:before="0" w:beforeAutospacing="0" w:after="0" w:afterAutospacing="0"/>
                          <w:jc w:val="center"/>
                        </w:pPr>
                        <w:r>
                          <w:rPr>
                            <w:rFonts w:ascii="微软雅黑" w:eastAsia="微软雅黑" w:hAnsi="微软雅黑" w:cstheme="minorBidi" w:hint="eastAsia"/>
                            <w:color w:val="000000" w:themeColor="text1"/>
                            <w:sz w:val="20"/>
                            <w:szCs w:val="20"/>
                          </w:rPr>
                          <w:t>L1</w:t>
                        </w:r>
                      </w:p>
                    </w:txbxContent>
                  </v:textbox>
                </v:shape>
                <v:shape id="直接箭头连接符 7826" o:spid="_x0000_s1190" type="#_x0000_t32" style="position:absolute;left:37280;top:20238;width:61;height:23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KHucYAAADdAAAADwAAAGRycy9kb3ducmV2LnhtbESPQWvCQBSE74X+h+UJvelGoalEV7EB&#10;qXpoaYz3R/aZBLNvY3Zr4r/vFoQeh5n5hlmuB9OIG3WutqxgOolAEBdW11wqyI/b8RyE88gaG8uk&#10;4E4O1qvnpyUm2vb8TbfMlyJA2CWooPK+TaR0RUUG3cS2xME7286gD7Irpe6wD3DTyFkUxdJgzWGh&#10;wpbSiopL9mMUfO0/Duk1fs3fd1kr808Tn/r0oNTLaNgsQHga/H/40d5pBW/zWQx/b8IT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ih7nGAAAA3QAAAA8AAAAAAAAA&#10;AAAAAAAAoQIAAGRycy9kb3ducmV2LnhtbFBLBQYAAAAABAAEAPkAAACUAwAAAAA=&#10;" strokecolor="#ffc000" strokeweight="1.5pt">
                  <v:stroke startarrow="block" startarrowwidth="narrow" startarrowlength="short" endarrow="block" endarrowwidth="narrow" endarrowlength="short"/>
                </v:shape>
                <w10:wrap type="topAndBottom" anchorx="margin"/>
              </v:group>
            </w:pict>
          </mc:Fallback>
        </mc:AlternateContent>
      </w:r>
    </w:p>
    <w:p w14:paraId="3C47DD04" w14:textId="08A3142A" w:rsidR="008E7143" w:rsidRDefault="008E7143" w:rsidP="008E7143">
      <w:pPr>
        <w:overflowPunct w:val="0"/>
        <w:autoSpaceDE w:val="0"/>
        <w:autoSpaceDN w:val="0"/>
        <w:adjustRightInd w:val="0"/>
        <w:spacing w:before="120" w:afterLines="50" w:after="120" w:line="280" w:lineRule="atLeast"/>
        <w:jc w:val="center"/>
        <w:rPr>
          <w:rFonts w:cs="Arial"/>
          <w:lang w:eastAsia="zh-CN"/>
        </w:rPr>
      </w:pPr>
      <w:r>
        <w:rPr>
          <w:rFonts w:eastAsia="等线"/>
          <w:lang w:eastAsia="en-GB"/>
        </w:rPr>
        <w:t>Fig</w:t>
      </w:r>
      <w:r w:rsidR="006813EA">
        <w:rPr>
          <w:rFonts w:eastAsia="等线"/>
          <w:lang w:eastAsia="en-GB"/>
        </w:rPr>
        <w:t>ure</w:t>
      </w:r>
      <w:r w:rsidR="006813EA">
        <w:rPr>
          <w:rFonts w:eastAsia="等线"/>
          <w:lang w:eastAsia="zh-CN"/>
        </w:rPr>
        <w:t xml:space="preserve"> 4</w:t>
      </w:r>
      <w:r>
        <w:rPr>
          <w:rFonts w:eastAsia="等线"/>
          <w:lang w:eastAsia="zh-CN"/>
        </w:rPr>
        <w:t xml:space="preserve">. </w:t>
      </w:r>
      <w:r w:rsidR="00FF16F2">
        <w:rPr>
          <w:rFonts w:eastAsia="等线"/>
          <w:lang w:eastAsia="zh-CN"/>
        </w:rPr>
        <w:t>User Plane p</w:t>
      </w:r>
      <w:r>
        <w:rPr>
          <w:rFonts w:eastAsia="等线"/>
          <w:lang w:eastAsia="zh-CN"/>
        </w:rPr>
        <w:t>rotocol stack for UE aggregation</w:t>
      </w:r>
    </w:p>
    <w:p w14:paraId="5778CF20" w14:textId="64D44191" w:rsidR="006813EA" w:rsidRDefault="006813EA" w:rsidP="006813EA">
      <w:pPr>
        <w:rPr>
          <w:rFonts w:cs="Arial"/>
          <w:lang w:eastAsia="zh-CN"/>
        </w:rPr>
      </w:pPr>
      <w:r>
        <w:rPr>
          <w:rFonts w:cs="Arial"/>
          <w:lang w:eastAsia="zh-CN"/>
        </w:rPr>
        <w:t xml:space="preserve">In UE aggregation, the link between </w:t>
      </w:r>
      <w:r w:rsidR="006A71AC">
        <w:rPr>
          <w:rFonts w:cs="Arial"/>
          <w:lang w:eastAsia="zh-CN"/>
        </w:rPr>
        <w:t>remote UE</w:t>
      </w:r>
      <w:r>
        <w:rPr>
          <w:rFonts w:cs="Arial"/>
          <w:lang w:eastAsia="zh-CN"/>
        </w:rPr>
        <w:t xml:space="preserve"> and </w:t>
      </w:r>
      <w:r w:rsidR="001C252E">
        <w:rPr>
          <w:rFonts w:cs="Arial"/>
          <w:lang w:eastAsia="zh-CN"/>
        </w:rPr>
        <w:t>helper UE</w:t>
      </w:r>
      <w:r>
        <w:rPr>
          <w:rFonts w:cs="Arial"/>
          <w:lang w:eastAsia="zh-CN"/>
        </w:rPr>
        <w:t xml:space="preserve"> is </w:t>
      </w:r>
      <w:r>
        <w:rPr>
          <w:lang w:eastAsia="ko-KR"/>
        </w:rPr>
        <w:t>non-standardized. Following the principle in Rel</w:t>
      </w:r>
      <w:r>
        <w:rPr>
          <w:rFonts w:hint="eastAsia"/>
          <w:lang w:eastAsia="zh-CN"/>
        </w:rPr>
        <w:t>-</w:t>
      </w:r>
      <w:r>
        <w:rPr>
          <w:lang w:eastAsia="ko-KR"/>
        </w:rPr>
        <w:t>18</w:t>
      </w:r>
      <w:r w:rsidR="001C252E">
        <w:rPr>
          <w:lang w:eastAsia="ko-KR"/>
        </w:rPr>
        <w:t xml:space="preserve"> </w:t>
      </w:r>
      <w:r>
        <w:rPr>
          <w:lang w:eastAsia="ko-KR"/>
        </w:rPr>
        <w:t xml:space="preserve">WID </w:t>
      </w:r>
      <w:r>
        <w:rPr>
          <w:lang w:eastAsia="zh-CN"/>
        </w:rPr>
        <w:t xml:space="preserve">[1], </w:t>
      </w:r>
      <w:r w:rsidRPr="006813EA">
        <w:rPr>
          <w:lang w:eastAsia="zh-CN"/>
        </w:rPr>
        <w:t xml:space="preserve">the solutions for </w:t>
      </w:r>
      <w:r>
        <w:rPr>
          <w:rFonts w:hint="eastAsia"/>
          <w:lang w:eastAsia="zh-CN"/>
        </w:rPr>
        <w:t>L</w:t>
      </w:r>
      <w:r>
        <w:rPr>
          <w:lang w:eastAsia="zh-CN"/>
        </w:rPr>
        <w:t>2 U2N relay</w:t>
      </w:r>
      <w:r>
        <w:rPr>
          <w:rFonts w:hint="eastAsia"/>
          <w:lang w:eastAsia="zh-CN"/>
        </w:rPr>
        <w:t>-</w:t>
      </w:r>
      <w:r>
        <w:rPr>
          <w:lang w:eastAsia="zh-CN"/>
        </w:rPr>
        <w:t xml:space="preserve">based multi-path should be </w:t>
      </w:r>
      <w:r w:rsidRPr="006813EA">
        <w:rPr>
          <w:lang w:eastAsia="zh-CN"/>
        </w:rPr>
        <w:t xml:space="preserve">reused for </w:t>
      </w:r>
      <w:r>
        <w:rPr>
          <w:rFonts w:hint="eastAsia"/>
          <w:lang w:eastAsia="zh-CN"/>
        </w:rPr>
        <w:t>UE</w:t>
      </w:r>
      <w:r>
        <w:rPr>
          <w:lang w:eastAsia="zh-CN"/>
        </w:rPr>
        <w:t xml:space="preserve"> aggregation as much as possible</w:t>
      </w:r>
      <w:r>
        <w:rPr>
          <w:rFonts w:hint="eastAsia"/>
          <w:lang w:eastAsia="zh-CN"/>
        </w:rPr>
        <w:t>,</w:t>
      </w:r>
      <w:r>
        <w:rPr>
          <w:lang w:eastAsia="zh-CN"/>
        </w:rPr>
        <w:t xml:space="preserve"> </w:t>
      </w:r>
      <w:r w:rsidRPr="006813EA">
        <w:rPr>
          <w:lang w:eastAsia="zh-CN"/>
        </w:rPr>
        <w:t xml:space="preserve">precluding the possibility of excluding a part of the solutions which is unnecessary for </w:t>
      </w:r>
      <w:r>
        <w:rPr>
          <w:lang w:eastAsia="zh-CN"/>
        </w:rPr>
        <w:t>UE aggregation</w:t>
      </w:r>
      <w:r w:rsidRPr="006813EA">
        <w:rPr>
          <w:lang w:eastAsia="zh-CN"/>
        </w:rPr>
        <w:t>.</w:t>
      </w:r>
      <w:r>
        <w:rPr>
          <w:lang w:eastAsia="zh-CN"/>
        </w:rPr>
        <w:t xml:space="preserve"> Figure 4 shows the user plane protocol stack for UE aggregation</w:t>
      </w:r>
      <w:r>
        <w:rPr>
          <w:rFonts w:hint="eastAsia"/>
          <w:lang w:eastAsia="zh-CN"/>
        </w:rPr>
        <w:t>.</w:t>
      </w:r>
      <w:r>
        <w:rPr>
          <w:lang w:eastAsia="zh-CN"/>
        </w:rPr>
        <w:t xml:space="preserve"> The only difference with Figure 2 is the protocol layers and interface between </w:t>
      </w:r>
      <w:r w:rsidR="006A71AC">
        <w:rPr>
          <w:lang w:eastAsia="zh-CN"/>
        </w:rPr>
        <w:t>remote UE</w:t>
      </w:r>
      <w:r>
        <w:rPr>
          <w:lang w:eastAsia="zh-CN"/>
        </w:rPr>
        <w:t xml:space="preserve"> and </w:t>
      </w:r>
      <w:r w:rsidR="001C252E">
        <w:rPr>
          <w:lang w:eastAsia="zh-CN"/>
        </w:rPr>
        <w:t>helper UE</w:t>
      </w:r>
      <w:r>
        <w:rPr>
          <w:lang w:eastAsia="zh-CN"/>
        </w:rPr>
        <w:t xml:space="preserve"> are non-3GPP defined. Thus, we have the following proposals for UE aggregation</w:t>
      </w:r>
      <w:r>
        <w:rPr>
          <w:rFonts w:hint="eastAsia"/>
          <w:lang w:eastAsia="zh-CN"/>
        </w:rPr>
        <w:t>.</w:t>
      </w:r>
    </w:p>
    <w:p w14:paraId="52F72204" w14:textId="77777777" w:rsidR="00F239E6" w:rsidRDefault="00F239E6" w:rsidP="00EF0865">
      <w:pPr>
        <w:jc w:val="center"/>
        <w:rPr>
          <w:lang w:eastAsia="zh-CN"/>
        </w:rPr>
      </w:pPr>
    </w:p>
    <w:p w14:paraId="08F36934" w14:textId="787FCD46" w:rsidR="009D03BD" w:rsidRDefault="009511EA" w:rsidP="00DE17B4">
      <w:pPr>
        <w:spacing w:afterLines="50" w:after="120"/>
        <w:rPr>
          <w:b/>
          <w:lang w:eastAsia="zh-CN"/>
        </w:rPr>
      </w:pPr>
      <w:r>
        <w:rPr>
          <w:b/>
          <w:lang w:eastAsia="zh-CN"/>
        </w:rPr>
        <w:t>Proposal 5</w:t>
      </w:r>
      <w:r w:rsidR="009D03BD" w:rsidRPr="00E710D5">
        <w:rPr>
          <w:b/>
          <w:lang w:eastAsia="zh-CN"/>
        </w:rPr>
        <w:t>:</w:t>
      </w:r>
      <w:r w:rsidR="004A5CAF">
        <w:rPr>
          <w:b/>
          <w:lang w:eastAsia="zh-CN"/>
        </w:rPr>
        <w:t xml:space="preserve"> </w:t>
      </w:r>
      <w:r w:rsidR="00FF16F2" w:rsidRPr="00FF16F2">
        <w:rPr>
          <w:b/>
          <w:lang w:eastAsia="zh-CN"/>
        </w:rPr>
        <w:t>In</w:t>
      </w:r>
      <w:r w:rsidR="00FF16F2">
        <w:rPr>
          <w:b/>
          <w:lang w:eastAsia="zh-CN"/>
        </w:rPr>
        <w:t>terface between UEs are non-3GPP defined, therefore</w:t>
      </w:r>
      <w:r w:rsidR="00612D91">
        <w:rPr>
          <w:b/>
          <w:lang w:eastAsia="zh-CN"/>
        </w:rPr>
        <w:t xml:space="preserve"> in the UE context setup/modification procedure,</w:t>
      </w:r>
      <w:r w:rsidR="00FF16F2">
        <w:rPr>
          <w:b/>
          <w:lang w:eastAsia="zh-CN"/>
        </w:rPr>
        <w:t xml:space="preserve"> the PC5 Relay RLC channel configurations</w:t>
      </w:r>
      <w:r w:rsidR="00612D91">
        <w:rPr>
          <w:b/>
          <w:lang w:eastAsia="zh-CN"/>
        </w:rPr>
        <w:t xml:space="preserve"> are</w:t>
      </w:r>
      <w:r w:rsidR="00FF16F2" w:rsidRPr="00FF16F2">
        <w:rPr>
          <w:b/>
          <w:lang w:eastAsia="zh-CN"/>
        </w:rPr>
        <w:t xml:space="preserve"> not needed</w:t>
      </w:r>
      <w:r w:rsidR="00FF16F2">
        <w:rPr>
          <w:b/>
          <w:lang w:eastAsia="zh-CN"/>
        </w:rPr>
        <w:t xml:space="preserve"> for </w:t>
      </w:r>
      <w:r w:rsidR="006A71AC">
        <w:rPr>
          <w:b/>
          <w:lang w:eastAsia="zh-CN"/>
        </w:rPr>
        <w:t>remote UE</w:t>
      </w:r>
      <w:r w:rsidR="00612D91">
        <w:rPr>
          <w:b/>
          <w:lang w:eastAsia="zh-CN"/>
        </w:rPr>
        <w:t xml:space="preserve"> and helper UE</w:t>
      </w:r>
      <w:r w:rsidR="00FF16F2" w:rsidRPr="00FF16F2">
        <w:rPr>
          <w:b/>
          <w:lang w:eastAsia="zh-CN"/>
        </w:rPr>
        <w:t>.</w:t>
      </w:r>
    </w:p>
    <w:p w14:paraId="02E33586" w14:textId="7C9F325D" w:rsidR="00FF16F2" w:rsidRDefault="009511EA" w:rsidP="00DE17B4">
      <w:pPr>
        <w:spacing w:afterLines="50" w:after="120"/>
        <w:rPr>
          <w:b/>
          <w:lang w:eastAsia="zh-CN"/>
        </w:rPr>
      </w:pPr>
      <w:r>
        <w:rPr>
          <w:b/>
          <w:lang w:eastAsia="zh-CN"/>
        </w:rPr>
        <w:t>Proposal 6</w:t>
      </w:r>
      <w:r w:rsidR="00FF16F2">
        <w:rPr>
          <w:b/>
          <w:lang w:eastAsia="zh-CN"/>
        </w:rPr>
        <w:t xml:space="preserve">: </w:t>
      </w:r>
      <w:r w:rsidR="007235D7">
        <w:rPr>
          <w:b/>
          <w:lang w:eastAsia="zh-CN"/>
        </w:rPr>
        <w:t xml:space="preserve">For </w:t>
      </w:r>
      <w:r w:rsidR="001C252E">
        <w:rPr>
          <w:b/>
          <w:lang w:eastAsia="zh-CN"/>
        </w:rPr>
        <w:t>helper UE</w:t>
      </w:r>
      <w:r w:rsidR="007235D7">
        <w:rPr>
          <w:b/>
          <w:lang w:eastAsia="zh-CN"/>
        </w:rPr>
        <w:t>, r</w:t>
      </w:r>
      <w:r w:rsidR="00FF16F2">
        <w:rPr>
          <w:b/>
          <w:lang w:eastAsia="zh-CN"/>
        </w:rPr>
        <w:t>elaying configuration over Uu hop, e.g, Uu Relay RLC channel and bearer mapping configurations</w:t>
      </w:r>
      <w:r w:rsidR="00FF16F2">
        <w:rPr>
          <w:rFonts w:hint="eastAsia"/>
          <w:b/>
          <w:lang w:eastAsia="zh-CN"/>
        </w:rPr>
        <w:t>,</w:t>
      </w:r>
      <w:r w:rsidR="00FF16F2">
        <w:rPr>
          <w:b/>
          <w:lang w:eastAsia="zh-CN"/>
        </w:rPr>
        <w:t xml:space="preserve"> in L2 U2N relay</w:t>
      </w:r>
      <w:r w:rsidR="00FF16F2">
        <w:rPr>
          <w:rFonts w:hint="eastAsia"/>
          <w:b/>
          <w:lang w:eastAsia="zh-CN"/>
        </w:rPr>
        <w:t>-</w:t>
      </w:r>
      <w:r w:rsidR="00FF16F2">
        <w:rPr>
          <w:b/>
          <w:lang w:eastAsia="zh-CN"/>
        </w:rPr>
        <w:t xml:space="preserve">based multi-path can </w:t>
      </w:r>
      <w:r w:rsidR="00FF16F2">
        <w:rPr>
          <w:rFonts w:hint="eastAsia"/>
          <w:b/>
          <w:lang w:eastAsia="zh-CN"/>
        </w:rPr>
        <w:t>b</w:t>
      </w:r>
      <w:r w:rsidR="00FF16F2">
        <w:rPr>
          <w:b/>
          <w:lang w:eastAsia="zh-CN"/>
        </w:rPr>
        <w:t xml:space="preserve">e reused </w:t>
      </w:r>
      <w:r w:rsidR="00C5266F">
        <w:rPr>
          <w:b/>
          <w:lang w:eastAsia="zh-CN"/>
        </w:rPr>
        <w:t>for</w:t>
      </w:r>
      <w:r w:rsidR="00FF16F2">
        <w:rPr>
          <w:b/>
          <w:lang w:eastAsia="zh-CN"/>
        </w:rPr>
        <w:t xml:space="preserve"> UE aggregation</w:t>
      </w:r>
      <w:r w:rsidR="00C5266F">
        <w:rPr>
          <w:b/>
          <w:lang w:eastAsia="zh-CN"/>
        </w:rPr>
        <w:t xml:space="preserve"> during the Relay UE’s UE context modification procedure</w:t>
      </w:r>
      <w:r w:rsidR="00FF16F2">
        <w:rPr>
          <w:rFonts w:hint="eastAsia"/>
          <w:b/>
          <w:lang w:eastAsia="zh-CN"/>
        </w:rPr>
        <w:t>.</w:t>
      </w:r>
      <w:r w:rsidR="00FF16F2">
        <w:rPr>
          <w:b/>
          <w:lang w:eastAsia="zh-CN"/>
        </w:rPr>
        <w:t xml:space="preserve"> </w:t>
      </w:r>
    </w:p>
    <w:p w14:paraId="63A6489F" w14:textId="588ABAFF" w:rsidR="00FF16F2" w:rsidRDefault="009511EA" w:rsidP="00DE17B4">
      <w:pPr>
        <w:spacing w:afterLines="50" w:after="120"/>
        <w:rPr>
          <w:b/>
          <w:lang w:eastAsia="zh-CN"/>
        </w:rPr>
      </w:pPr>
      <w:r>
        <w:rPr>
          <w:b/>
          <w:lang w:eastAsia="zh-CN"/>
        </w:rPr>
        <w:t>Proposal 7</w:t>
      </w:r>
      <w:r w:rsidR="00FF16F2">
        <w:rPr>
          <w:rFonts w:hint="eastAsia"/>
          <w:b/>
          <w:lang w:eastAsia="zh-CN"/>
        </w:rPr>
        <w:t>:</w:t>
      </w:r>
      <w:r w:rsidR="00FF16F2">
        <w:rPr>
          <w:b/>
          <w:lang w:eastAsia="zh-CN"/>
        </w:rPr>
        <w:t xml:space="preserve"> </w:t>
      </w:r>
      <w:r w:rsidR="00612D91">
        <w:rPr>
          <w:b/>
          <w:lang w:eastAsia="zh-CN"/>
        </w:rPr>
        <w:t>T</w:t>
      </w:r>
      <w:r w:rsidR="00FF16F2">
        <w:rPr>
          <w:b/>
          <w:lang w:eastAsia="zh-CN"/>
        </w:rPr>
        <w:t xml:space="preserve">he SRAP configurations between </w:t>
      </w:r>
      <w:r w:rsidR="006A71AC">
        <w:rPr>
          <w:b/>
          <w:lang w:eastAsia="zh-CN"/>
        </w:rPr>
        <w:t>remote UE</w:t>
      </w:r>
      <w:r w:rsidR="00FF16F2">
        <w:rPr>
          <w:b/>
          <w:lang w:eastAsia="zh-CN"/>
        </w:rPr>
        <w:t xml:space="preserve"> and </w:t>
      </w:r>
      <w:r w:rsidR="001C252E">
        <w:rPr>
          <w:b/>
          <w:lang w:eastAsia="zh-CN"/>
        </w:rPr>
        <w:t>helper UE</w:t>
      </w:r>
      <w:r w:rsidR="00FF16F2">
        <w:rPr>
          <w:b/>
          <w:lang w:eastAsia="zh-CN"/>
        </w:rPr>
        <w:t xml:space="preserve"> is left to RAN2 design.</w:t>
      </w:r>
    </w:p>
    <w:p w14:paraId="41947E36" w14:textId="77777777" w:rsidR="009511EA" w:rsidRDefault="009511EA" w:rsidP="00DE17B4">
      <w:pPr>
        <w:spacing w:afterLines="50" w:after="120"/>
        <w:rPr>
          <w:b/>
          <w:lang w:eastAsia="zh-CN"/>
        </w:rPr>
      </w:pP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Pr>
          <w:rFonts w:ascii="Arial" w:eastAsia="宋体" w:hAnsi="Arial"/>
          <w:sz w:val="36"/>
          <w:lang w:eastAsia="zh-CN"/>
        </w:rPr>
        <w:t xml:space="preserve">3. </w:t>
      </w:r>
      <w:r w:rsidRPr="008B2037">
        <w:rPr>
          <w:rFonts w:ascii="Arial" w:eastAsia="宋体" w:hAnsi="Arial"/>
          <w:sz w:val="36"/>
          <w:lang w:eastAsia="zh-CN"/>
        </w:rPr>
        <w:t>Conclusion</w:t>
      </w:r>
    </w:p>
    <w:p w14:paraId="53D2B450" w14:textId="21E2DBA1" w:rsidR="008B2037" w:rsidRPr="008B2037" w:rsidRDefault="008B2037" w:rsidP="008B2037">
      <w:pPr>
        <w:spacing w:after="180"/>
        <w:rPr>
          <w:rFonts w:eastAsia="宋体"/>
          <w:lang w:eastAsia="zh-CN"/>
        </w:rPr>
      </w:pPr>
      <w:r w:rsidRPr="008B2037">
        <w:rPr>
          <w:rFonts w:eastAsia="宋体"/>
          <w:lang w:eastAsia="zh-CN"/>
        </w:rPr>
        <w:t>Based on the</w:t>
      </w:r>
      <w:r w:rsidR="00D92D83">
        <w:rPr>
          <w:rFonts w:eastAsia="宋体"/>
          <w:lang w:eastAsia="zh-CN"/>
        </w:rPr>
        <w:t xml:space="preserve"> above</w:t>
      </w:r>
      <w:r w:rsidRPr="008B2037">
        <w:rPr>
          <w:rFonts w:eastAsia="宋体"/>
          <w:lang w:eastAsia="zh-CN"/>
        </w:rPr>
        <w:t xml:space="preserve"> discussion, we </w:t>
      </w:r>
      <w:r w:rsidR="00D92D83">
        <w:rPr>
          <w:rFonts w:eastAsia="宋体"/>
          <w:lang w:eastAsia="zh-CN"/>
        </w:rPr>
        <w:t xml:space="preserve">have the following </w:t>
      </w:r>
      <w:r w:rsidRPr="008B2037">
        <w:rPr>
          <w:rFonts w:eastAsia="宋体"/>
          <w:lang w:eastAsia="zh-CN"/>
        </w:rPr>
        <w:t>propose</w:t>
      </w:r>
      <w:r w:rsidR="00D92D83">
        <w:rPr>
          <w:rFonts w:eastAsia="宋体"/>
          <w:lang w:eastAsia="zh-CN"/>
        </w:rPr>
        <w:t>s</w:t>
      </w:r>
      <w:r w:rsidRPr="008B2037">
        <w:rPr>
          <w:rFonts w:eastAsia="宋体"/>
          <w:lang w:eastAsia="zh-CN"/>
        </w:rPr>
        <w:t>:</w:t>
      </w:r>
    </w:p>
    <w:p w14:paraId="2298DC37" w14:textId="77777777" w:rsidR="006A71AC" w:rsidRDefault="006A71AC" w:rsidP="006A71AC">
      <w:pPr>
        <w:spacing w:after="120"/>
        <w:rPr>
          <w:rFonts w:cs="Arial"/>
          <w:b/>
          <w:lang w:eastAsia="zh-CN"/>
        </w:rPr>
      </w:pPr>
      <w:r w:rsidRPr="0017686E">
        <w:rPr>
          <w:rFonts w:cs="Arial" w:hint="eastAsia"/>
          <w:b/>
          <w:lang w:eastAsia="zh-CN"/>
        </w:rPr>
        <w:t>P</w:t>
      </w:r>
      <w:r>
        <w:rPr>
          <w:rFonts w:cs="Arial"/>
          <w:b/>
          <w:lang w:eastAsia="zh-CN"/>
        </w:rPr>
        <w:t>roposal 1: RAN3 should wait for SA2 decision on</w:t>
      </w:r>
      <w:r w:rsidRPr="00832F4A">
        <w:rPr>
          <w:rFonts w:cs="Arial"/>
          <w:b/>
          <w:lang w:eastAsia="zh-CN"/>
        </w:rPr>
        <w:t xml:space="preserve"> </w:t>
      </w:r>
      <w:r>
        <w:rPr>
          <w:rFonts w:cs="Arial"/>
          <w:b/>
          <w:lang w:eastAsia="zh-CN"/>
        </w:rPr>
        <w:t>the UE authorization for multi-path relay</w:t>
      </w:r>
      <w:r>
        <w:rPr>
          <w:rFonts w:cs="Arial" w:hint="eastAsia"/>
          <w:b/>
          <w:lang w:eastAsia="zh-CN"/>
        </w:rPr>
        <w:t>,</w:t>
      </w:r>
      <w:r>
        <w:rPr>
          <w:rFonts w:cs="Arial"/>
          <w:b/>
          <w:lang w:eastAsia="zh-CN"/>
        </w:rPr>
        <w:t xml:space="preserve"> including the remote UE and the helper UE. </w:t>
      </w:r>
    </w:p>
    <w:p w14:paraId="786DBDE0" w14:textId="77777777" w:rsidR="006A71AC" w:rsidRDefault="006A71AC" w:rsidP="006A71AC">
      <w:pPr>
        <w:spacing w:after="120"/>
        <w:rPr>
          <w:rFonts w:cs="Arial"/>
          <w:b/>
          <w:lang w:eastAsia="zh-CN"/>
        </w:rPr>
      </w:pPr>
      <w:r w:rsidRPr="007235D7">
        <w:rPr>
          <w:rFonts w:cs="Arial"/>
          <w:b/>
          <w:lang w:eastAsia="zh-CN"/>
        </w:rPr>
        <w:t xml:space="preserve">Proposal 2: </w:t>
      </w:r>
      <w:r>
        <w:rPr>
          <w:rFonts w:cs="Arial"/>
          <w:b/>
          <w:lang w:eastAsia="zh-CN"/>
        </w:rPr>
        <w:t>The protocol stack of multi-path via relay is based on that for R17 SL relay, in which the SRAP is placed on the gNB-DU in CU-DU split structure</w:t>
      </w:r>
      <w:r>
        <w:rPr>
          <w:rFonts w:cs="Arial" w:hint="eastAsia"/>
          <w:b/>
          <w:lang w:eastAsia="zh-CN"/>
        </w:rPr>
        <w:t>.</w:t>
      </w:r>
      <w:r>
        <w:rPr>
          <w:rFonts w:cs="Arial"/>
          <w:b/>
          <w:lang w:eastAsia="zh-CN"/>
        </w:rPr>
        <w:t xml:space="preserve"> For the </w:t>
      </w:r>
      <w:r w:rsidRPr="007235D7">
        <w:rPr>
          <w:rFonts w:cs="Arial"/>
          <w:b/>
          <w:lang w:eastAsia="zh-CN"/>
        </w:rPr>
        <w:t>responsibility</w:t>
      </w:r>
      <w:r>
        <w:rPr>
          <w:rFonts w:cs="Arial"/>
          <w:b/>
          <w:lang w:eastAsia="zh-CN"/>
        </w:rPr>
        <w:t xml:space="preserve"> of the gNB-DU and gNB-CU, R17 design is taken as the baseline.</w:t>
      </w:r>
    </w:p>
    <w:p w14:paraId="251A3D94" w14:textId="77777777" w:rsidR="006A71AC" w:rsidRPr="007235D7" w:rsidRDefault="006A71AC" w:rsidP="006A71AC">
      <w:pPr>
        <w:spacing w:after="120"/>
        <w:rPr>
          <w:rFonts w:cs="Arial"/>
          <w:b/>
          <w:lang w:eastAsia="zh-CN"/>
        </w:rPr>
      </w:pPr>
      <w:r>
        <w:rPr>
          <w:rFonts w:cs="Arial"/>
          <w:b/>
          <w:lang w:eastAsia="zh-CN"/>
        </w:rPr>
        <w:t xml:space="preserve"> </w:t>
      </w:r>
      <w:r w:rsidRPr="007235D7">
        <w:rPr>
          <w:rFonts w:cs="Arial"/>
          <w:b/>
          <w:lang w:eastAsia="zh-CN"/>
        </w:rPr>
        <w:t>gNB-CU’s responsibility:</w:t>
      </w:r>
    </w:p>
    <w:p w14:paraId="7AB90C56" w14:textId="77777777" w:rsidR="006A71AC" w:rsidRPr="00D957F8" w:rsidRDefault="006A71AC" w:rsidP="006A71AC">
      <w:pPr>
        <w:pStyle w:val="ae"/>
        <w:numPr>
          <w:ilvl w:val="1"/>
          <w:numId w:val="10"/>
        </w:numPr>
        <w:spacing w:after="120"/>
        <w:ind w:left="567" w:firstLineChars="0" w:firstLine="0"/>
        <w:rPr>
          <w:rFonts w:cs="Arial"/>
          <w:b/>
          <w:lang w:eastAsia="zh-CN"/>
        </w:rPr>
      </w:pPr>
      <w:r w:rsidRPr="00D957F8">
        <w:rPr>
          <w:rFonts w:cs="Arial"/>
          <w:b/>
          <w:lang w:eastAsia="zh-CN"/>
        </w:rPr>
        <w:t xml:space="preserve">Local </w:t>
      </w:r>
      <w:r>
        <w:rPr>
          <w:rFonts w:cs="Arial"/>
          <w:b/>
          <w:lang w:eastAsia="zh-CN"/>
        </w:rPr>
        <w:t>remote UE</w:t>
      </w:r>
      <w:r w:rsidRPr="00D957F8">
        <w:rPr>
          <w:rFonts w:cs="Arial"/>
          <w:b/>
          <w:lang w:eastAsia="zh-CN"/>
        </w:rPr>
        <w:t xml:space="preserve"> ID allocation</w:t>
      </w:r>
    </w:p>
    <w:p w14:paraId="281B3A93" w14:textId="77777777" w:rsidR="006A71AC" w:rsidRPr="00D957F8" w:rsidRDefault="006A71AC" w:rsidP="006A71AC">
      <w:pPr>
        <w:pStyle w:val="ae"/>
        <w:numPr>
          <w:ilvl w:val="1"/>
          <w:numId w:val="10"/>
        </w:numPr>
        <w:spacing w:after="120"/>
        <w:ind w:left="567" w:firstLineChars="0" w:firstLine="0"/>
        <w:rPr>
          <w:rFonts w:cs="Arial"/>
          <w:b/>
          <w:lang w:eastAsia="zh-CN"/>
        </w:rPr>
      </w:pPr>
      <w:r>
        <w:rPr>
          <w:rFonts w:cs="Arial"/>
          <w:b/>
          <w:lang w:eastAsia="zh-CN"/>
        </w:rPr>
        <w:t>remote UE</w:t>
      </w:r>
      <w:r w:rsidRPr="00D957F8">
        <w:rPr>
          <w:rFonts w:cs="Arial"/>
          <w:b/>
          <w:lang w:eastAsia="zh-CN"/>
        </w:rPr>
        <w:t xml:space="preserve"> and </w:t>
      </w:r>
      <w:r>
        <w:rPr>
          <w:rFonts w:cs="Arial"/>
          <w:b/>
          <w:lang w:eastAsia="zh-CN"/>
        </w:rPr>
        <w:t>helper UE</w:t>
      </w:r>
      <w:r w:rsidRPr="00D957F8">
        <w:rPr>
          <w:rFonts w:cs="Arial"/>
          <w:b/>
          <w:lang w:eastAsia="zh-CN"/>
        </w:rPr>
        <w:t xml:space="preserve"> association and context maintenance </w:t>
      </w:r>
    </w:p>
    <w:p w14:paraId="37A2F2A5" w14:textId="77777777" w:rsidR="006A71AC" w:rsidRPr="00D957F8" w:rsidRDefault="006A71AC" w:rsidP="006A71AC">
      <w:pPr>
        <w:pStyle w:val="ae"/>
        <w:numPr>
          <w:ilvl w:val="1"/>
          <w:numId w:val="10"/>
        </w:numPr>
        <w:spacing w:after="120"/>
        <w:ind w:left="567" w:firstLineChars="0" w:firstLine="0"/>
        <w:rPr>
          <w:rFonts w:cs="Arial"/>
          <w:b/>
          <w:lang w:eastAsia="zh-CN"/>
        </w:rPr>
      </w:pPr>
      <w:r>
        <w:rPr>
          <w:rFonts w:cs="Arial"/>
          <w:b/>
          <w:lang w:eastAsia="zh-CN"/>
        </w:rPr>
        <w:t>remote UE</w:t>
      </w:r>
      <w:r w:rsidRPr="00D957F8">
        <w:rPr>
          <w:rFonts w:cs="Arial"/>
          <w:b/>
          <w:lang w:eastAsia="zh-CN"/>
        </w:rPr>
        <w:t xml:space="preserve"> bearer mapping and multiplexing </w:t>
      </w:r>
    </w:p>
    <w:p w14:paraId="0143643C" w14:textId="77777777" w:rsidR="006A71AC" w:rsidRPr="00D957F8" w:rsidRDefault="006A71AC" w:rsidP="006A71AC">
      <w:pPr>
        <w:pStyle w:val="ae"/>
        <w:numPr>
          <w:ilvl w:val="1"/>
          <w:numId w:val="10"/>
        </w:numPr>
        <w:spacing w:after="120"/>
        <w:ind w:left="567" w:firstLineChars="0" w:firstLine="0"/>
        <w:rPr>
          <w:rFonts w:cs="Arial"/>
          <w:b/>
          <w:lang w:eastAsia="zh-CN"/>
        </w:rPr>
      </w:pPr>
      <w:r w:rsidRPr="00D957F8">
        <w:rPr>
          <w:rFonts w:cs="Arial"/>
          <w:b/>
          <w:lang w:eastAsia="zh-CN"/>
        </w:rPr>
        <w:t>Relaying Uu/PC5 RLC channel management</w:t>
      </w:r>
    </w:p>
    <w:p w14:paraId="1168FF6E" w14:textId="77777777" w:rsidR="006A71AC" w:rsidRPr="00D957F8" w:rsidRDefault="006A71AC" w:rsidP="006A71AC">
      <w:pPr>
        <w:pStyle w:val="ae"/>
        <w:numPr>
          <w:ilvl w:val="1"/>
          <w:numId w:val="10"/>
        </w:numPr>
        <w:spacing w:after="120"/>
        <w:ind w:left="567" w:firstLineChars="0" w:firstLine="0"/>
        <w:rPr>
          <w:rFonts w:cs="Arial"/>
          <w:b/>
          <w:lang w:eastAsia="zh-CN"/>
        </w:rPr>
      </w:pPr>
      <w:r w:rsidRPr="00D957F8">
        <w:rPr>
          <w:rFonts w:cs="Arial"/>
          <w:b/>
          <w:lang w:eastAsia="zh-CN"/>
        </w:rPr>
        <w:t xml:space="preserve">E2E QoS split management for relaying </w:t>
      </w:r>
    </w:p>
    <w:p w14:paraId="041BEA32" w14:textId="77777777" w:rsidR="006A71AC" w:rsidRPr="00D957F8" w:rsidRDefault="006A71AC" w:rsidP="006A71AC">
      <w:pPr>
        <w:pStyle w:val="ae"/>
        <w:numPr>
          <w:ilvl w:val="1"/>
          <w:numId w:val="10"/>
        </w:numPr>
        <w:spacing w:after="120"/>
        <w:ind w:left="567" w:firstLineChars="0" w:firstLine="0"/>
        <w:rPr>
          <w:rFonts w:cs="Arial"/>
          <w:b/>
          <w:lang w:eastAsia="zh-CN"/>
        </w:rPr>
      </w:pPr>
      <w:r w:rsidRPr="00D957F8">
        <w:rPr>
          <w:rFonts w:cs="Arial"/>
          <w:b/>
          <w:lang w:eastAsia="zh-CN"/>
        </w:rPr>
        <w:t xml:space="preserve">Dedicated thresholds for relay discovery </w:t>
      </w:r>
    </w:p>
    <w:p w14:paraId="3DF426DD" w14:textId="77777777" w:rsidR="006A71AC" w:rsidRPr="007235D7" w:rsidRDefault="006A71AC" w:rsidP="006A71AC">
      <w:pPr>
        <w:spacing w:after="120"/>
        <w:rPr>
          <w:rFonts w:cs="Arial"/>
          <w:b/>
          <w:lang w:eastAsia="zh-CN"/>
        </w:rPr>
      </w:pPr>
      <w:r w:rsidRPr="007235D7">
        <w:rPr>
          <w:rFonts w:cs="Arial"/>
          <w:b/>
          <w:lang w:eastAsia="zh-CN"/>
        </w:rPr>
        <w:t>gNB-DU’s responsibility</w:t>
      </w:r>
    </w:p>
    <w:p w14:paraId="5A83D24C" w14:textId="77777777" w:rsidR="006A71AC" w:rsidRPr="007235D7" w:rsidRDefault="006A71AC" w:rsidP="006A71AC">
      <w:pPr>
        <w:pStyle w:val="ae"/>
        <w:numPr>
          <w:ilvl w:val="1"/>
          <w:numId w:val="10"/>
        </w:numPr>
        <w:spacing w:after="120"/>
        <w:ind w:left="567" w:firstLineChars="0" w:firstLine="0"/>
        <w:rPr>
          <w:rFonts w:cs="Arial"/>
          <w:b/>
          <w:lang w:eastAsia="zh-CN"/>
        </w:rPr>
      </w:pPr>
      <w:r w:rsidRPr="007235D7">
        <w:rPr>
          <w:rFonts w:cs="Arial"/>
          <w:b/>
          <w:lang w:eastAsia="zh-CN"/>
        </w:rPr>
        <w:lastRenderedPageBreak/>
        <w:t xml:space="preserve">Uu adaptation layer (AL) support for CP/UP data </w:t>
      </w:r>
    </w:p>
    <w:p w14:paraId="0E27A63F" w14:textId="77777777" w:rsidR="006A71AC" w:rsidRPr="007235D7" w:rsidRDefault="006A71AC" w:rsidP="006A71AC">
      <w:pPr>
        <w:pStyle w:val="ae"/>
        <w:numPr>
          <w:ilvl w:val="1"/>
          <w:numId w:val="10"/>
        </w:numPr>
        <w:spacing w:after="120"/>
        <w:ind w:left="567" w:firstLineChars="0" w:firstLine="0"/>
        <w:rPr>
          <w:rFonts w:cs="Arial"/>
          <w:b/>
          <w:lang w:eastAsia="zh-CN"/>
        </w:rPr>
      </w:pPr>
      <w:r w:rsidRPr="007235D7">
        <w:rPr>
          <w:rFonts w:cs="Arial"/>
          <w:b/>
          <w:lang w:eastAsia="zh-CN"/>
        </w:rPr>
        <w:t xml:space="preserve">Determine the RLC/MAC/PHY Configuration for the relaying Uu/PC5 RLC CHs of </w:t>
      </w:r>
      <w:r>
        <w:rPr>
          <w:rFonts w:cs="Arial"/>
          <w:b/>
          <w:lang w:eastAsia="zh-CN"/>
        </w:rPr>
        <w:t>helper UE</w:t>
      </w:r>
      <w:r w:rsidRPr="007235D7">
        <w:rPr>
          <w:rFonts w:cs="Arial"/>
          <w:b/>
          <w:lang w:eastAsia="zh-CN"/>
        </w:rPr>
        <w:t xml:space="preserve"> </w:t>
      </w:r>
    </w:p>
    <w:p w14:paraId="2221834C" w14:textId="77777777" w:rsidR="006A71AC" w:rsidRDefault="006A71AC" w:rsidP="006A71AC">
      <w:pPr>
        <w:pStyle w:val="ae"/>
        <w:numPr>
          <w:ilvl w:val="1"/>
          <w:numId w:val="10"/>
        </w:numPr>
        <w:spacing w:after="120"/>
        <w:ind w:left="567" w:firstLineChars="0" w:firstLine="0"/>
        <w:rPr>
          <w:rFonts w:cs="Arial"/>
          <w:b/>
          <w:lang w:eastAsia="zh-CN"/>
        </w:rPr>
      </w:pPr>
      <w:r w:rsidRPr="007235D7">
        <w:rPr>
          <w:rFonts w:cs="Arial"/>
          <w:b/>
          <w:lang w:eastAsia="zh-CN"/>
        </w:rPr>
        <w:t>Dedicated resource pool for NR ProSe service (same as legacy)</w:t>
      </w:r>
    </w:p>
    <w:p w14:paraId="28195B89" w14:textId="77777777" w:rsidR="00720C69" w:rsidRDefault="00720C69" w:rsidP="00720C69">
      <w:pPr>
        <w:spacing w:after="120"/>
        <w:rPr>
          <w:rFonts w:cs="Arial"/>
          <w:b/>
          <w:lang w:eastAsia="zh-CN"/>
        </w:rPr>
      </w:pPr>
      <w:r w:rsidRPr="00720C69">
        <w:rPr>
          <w:rFonts w:cs="Arial"/>
          <w:b/>
          <w:lang w:eastAsia="zh-CN"/>
        </w:rPr>
        <w:t>Proposal 3.   Legacy remote UE’s UE context setup procedures for R17 SL relay can be reused to configure the relaying configuration for remote UE in the direct path only to multi-path establishment procedure.</w:t>
      </w:r>
    </w:p>
    <w:p w14:paraId="0C441E1C" w14:textId="77777777" w:rsidR="00720C69" w:rsidRPr="00B701F5" w:rsidRDefault="00720C69" w:rsidP="00720C69">
      <w:pPr>
        <w:spacing w:after="120"/>
        <w:rPr>
          <w:rFonts w:cs="Arial"/>
          <w:b/>
          <w:lang w:eastAsia="zh-CN"/>
        </w:rPr>
      </w:pPr>
      <w:r w:rsidRPr="00B701F5">
        <w:rPr>
          <w:rFonts w:cs="Arial"/>
          <w:b/>
          <w:lang w:eastAsia="zh-CN"/>
        </w:rPr>
        <w:t>Proposal</w:t>
      </w:r>
      <w:r>
        <w:rPr>
          <w:rFonts w:cs="Arial"/>
          <w:b/>
          <w:lang w:eastAsia="zh-CN"/>
        </w:rPr>
        <w:t xml:space="preserve"> 4.   Legacy UE context modification procedures for R17 SL relay can be reused to configure the helper UE during direct path only to</w:t>
      </w:r>
      <w:r w:rsidRPr="00020978">
        <w:rPr>
          <w:rFonts w:cs="Arial"/>
          <w:b/>
          <w:lang w:eastAsia="zh-CN"/>
        </w:rPr>
        <w:t xml:space="preserve"> </w:t>
      </w:r>
      <w:r>
        <w:rPr>
          <w:rFonts w:cs="Arial"/>
          <w:b/>
          <w:lang w:eastAsia="zh-CN"/>
        </w:rPr>
        <w:t>multi-path establishment procedure.</w:t>
      </w:r>
    </w:p>
    <w:p w14:paraId="686E4012" w14:textId="77777777" w:rsidR="00F8664D" w:rsidRDefault="00F8664D" w:rsidP="00F8664D">
      <w:pPr>
        <w:spacing w:afterLines="50" w:after="120"/>
        <w:rPr>
          <w:b/>
          <w:lang w:eastAsia="zh-CN"/>
        </w:rPr>
      </w:pPr>
      <w:r>
        <w:rPr>
          <w:b/>
          <w:lang w:eastAsia="zh-CN"/>
        </w:rPr>
        <w:t>Proposal 5</w:t>
      </w:r>
      <w:r w:rsidRPr="00E710D5">
        <w:rPr>
          <w:b/>
          <w:lang w:eastAsia="zh-CN"/>
        </w:rPr>
        <w:t>:</w:t>
      </w:r>
      <w:r>
        <w:rPr>
          <w:b/>
          <w:lang w:eastAsia="zh-CN"/>
        </w:rPr>
        <w:t xml:space="preserve"> </w:t>
      </w:r>
      <w:r w:rsidRPr="00FF16F2">
        <w:rPr>
          <w:b/>
          <w:lang w:eastAsia="zh-CN"/>
        </w:rPr>
        <w:t>In</w:t>
      </w:r>
      <w:r>
        <w:rPr>
          <w:b/>
          <w:lang w:eastAsia="zh-CN"/>
        </w:rPr>
        <w:t>terface between UEs are non-3GPP defined, therefore in the UE context setup/modification procedure, the PC5 Relay RLC channel configurations are</w:t>
      </w:r>
      <w:r w:rsidRPr="00FF16F2">
        <w:rPr>
          <w:b/>
          <w:lang w:eastAsia="zh-CN"/>
        </w:rPr>
        <w:t xml:space="preserve"> not needed</w:t>
      </w:r>
      <w:r>
        <w:rPr>
          <w:b/>
          <w:lang w:eastAsia="zh-CN"/>
        </w:rPr>
        <w:t xml:space="preserve"> for remote UE and helper UE</w:t>
      </w:r>
      <w:r w:rsidRPr="00FF16F2">
        <w:rPr>
          <w:b/>
          <w:lang w:eastAsia="zh-CN"/>
        </w:rPr>
        <w:t>.</w:t>
      </w:r>
    </w:p>
    <w:p w14:paraId="689CDAC3" w14:textId="77777777" w:rsidR="00F8664D" w:rsidRDefault="00F8664D" w:rsidP="00F8664D">
      <w:pPr>
        <w:spacing w:afterLines="50" w:after="120"/>
        <w:rPr>
          <w:b/>
          <w:lang w:eastAsia="zh-CN"/>
        </w:rPr>
      </w:pPr>
      <w:r>
        <w:rPr>
          <w:b/>
          <w:lang w:eastAsia="zh-CN"/>
        </w:rPr>
        <w:t>Proposal 6: For helper UE, relaying configuration over Uu hop, e.g, Uu Relay RLC channel and bearer mapping configurations</w:t>
      </w:r>
      <w:r>
        <w:rPr>
          <w:rFonts w:hint="eastAsia"/>
          <w:b/>
          <w:lang w:eastAsia="zh-CN"/>
        </w:rPr>
        <w:t>,</w:t>
      </w:r>
      <w:r>
        <w:rPr>
          <w:b/>
          <w:lang w:eastAsia="zh-CN"/>
        </w:rPr>
        <w:t xml:space="preserve"> in L2 U2N relay</w:t>
      </w:r>
      <w:r>
        <w:rPr>
          <w:rFonts w:hint="eastAsia"/>
          <w:b/>
          <w:lang w:eastAsia="zh-CN"/>
        </w:rPr>
        <w:t>-</w:t>
      </w:r>
      <w:r>
        <w:rPr>
          <w:b/>
          <w:lang w:eastAsia="zh-CN"/>
        </w:rPr>
        <w:t xml:space="preserve">based multi-path can </w:t>
      </w:r>
      <w:r>
        <w:rPr>
          <w:rFonts w:hint="eastAsia"/>
          <w:b/>
          <w:lang w:eastAsia="zh-CN"/>
        </w:rPr>
        <w:t>b</w:t>
      </w:r>
      <w:r>
        <w:rPr>
          <w:b/>
          <w:lang w:eastAsia="zh-CN"/>
        </w:rPr>
        <w:t>e reused for UE aggregation during the Relay UE’s UE context modification procedure</w:t>
      </w:r>
      <w:r>
        <w:rPr>
          <w:rFonts w:hint="eastAsia"/>
          <w:b/>
          <w:lang w:eastAsia="zh-CN"/>
        </w:rPr>
        <w:t>.</w:t>
      </w:r>
      <w:r>
        <w:rPr>
          <w:b/>
          <w:lang w:eastAsia="zh-CN"/>
        </w:rPr>
        <w:t xml:space="preserve"> </w:t>
      </w:r>
    </w:p>
    <w:p w14:paraId="1CF6F928" w14:textId="343C94D8" w:rsidR="006F69D6" w:rsidRDefault="00F8664D" w:rsidP="001D3B39">
      <w:pPr>
        <w:spacing w:afterLines="50" w:after="120"/>
        <w:rPr>
          <w:b/>
          <w:lang w:eastAsia="zh-CN"/>
        </w:rPr>
      </w:pPr>
      <w:r>
        <w:rPr>
          <w:b/>
          <w:lang w:eastAsia="zh-CN"/>
        </w:rPr>
        <w:t>Proposal 7</w:t>
      </w:r>
      <w:r>
        <w:rPr>
          <w:rFonts w:hint="eastAsia"/>
          <w:b/>
          <w:lang w:eastAsia="zh-CN"/>
        </w:rPr>
        <w:t>:</w:t>
      </w:r>
      <w:r>
        <w:rPr>
          <w:b/>
          <w:lang w:eastAsia="zh-CN"/>
        </w:rPr>
        <w:t xml:space="preserve"> The SRAP configurations between remote UE and helper UE is left to RAN2 design.</w:t>
      </w:r>
    </w:p>
    <w:p w14:paraId="0DCDD954" w14:textId="77777777" w:rsidR="009B32EE" w:rsidRDefault="009B32EE" w:rsidP="001D3B39">
      <w:pPr>
        <w:spacing w:afterLines="50" w:after="120"/>
        <w:rPr>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rPr>
      </w:pPr>
      <w:r w:rsidRPr="008B2037">
        <w:rPr>
          <w:rFonts w:ascii="Arial" w:eastAsia="宋体" w:hAnsi="Arial"/>
          <w:sz w:val="36"/>
        </w:rPr>
        <w:t>4. Reference</w:t>
      </w:r>
    </w:p>
    <w:p w14:paraId="67AE6F91" w14:textId="77777777" w:rsidR="00827A81" w:rsidRPr="00534BBE" w:rsidRDefault="00827A81" w:rsidP="00827A81">
      <w:pPr>
        <w:spacing w:beforeLines="50" w:before="120"/>
        <w:jc w:val="both"/>
        <w:rPr>
          <w:rFonts w:eastAsia="宋体"/>
          <w:color w:val="000000" w:themeColor="text1"/>
          <w:lang w:val="en-US" w:eastAsia="zh-CN"/>
        </w:rPr>
      </w:pPr>
      <w:bookmarkStart w:id="1" w:name="_Ref67924647"/>
      <w:bookmarkStart w:id="2" w:name="_Ref46252646"/>
      <w:bookmarkStart w:id="3" w:name="_Ref45529722"/>
      <w:bookmarkStart w:id="4" w:name="_Ref53562151"/>
      <w:r w:rsidRPr="003E1863">
        <w:rPr>
          <w:rFonts w:eastAsia="宋体"/>
          <w:color w:val="000000" w:themeColor="text1"/>
          <w:lang w:val="en-US" w:eastAsia="zh-CN"/>
        </w:rPr>
        <w:t>[1]</w:t>
      </w:r>
      <w:r>
        <w:rPr>
          <w:rFonts w:eastAsia="宋体"/>
          <w:color w:val="000000" w:themeColor="text1"/>
          <w:lang w:val="en-US" w:eastAsia="zh-CN"/>
        </w:rPr>
        <w:t xml:space="preserve"> RP-221262, </w:t>
      </w:r>
      <w:r w:rsidRPr="00BE4814">
        <w:rPr>
          <w:rFonts w:eastAsia="宋体"/>
          <w:color w:val="000000" w:themeColor="text1"/>
          <w:lang w:val="en-US" w:eastAsia="zh-CN"/>
        </w:rPr>
        <w:t>Revised WID on NR sidelink relay enhancements</w:t>
      </w:r>
      <w:r>
        <w:rPr>
          <w:rFonts w:eastAsia="宋体"/>
          <w:color w:val="000000" w:themeColor="text1"/>
          <w:lang w:val="en-US" w:eastAsia="zh-CN"/>
        </w:rPr>
        <w:t>, LG Electronics</w:t>
      </w:r>
    </w:p>
    <w:p w14:paraId="46B5D84C" w14:textId="77777777" w:rsidR="00D62022" w:rsidRPr="00827A81" w:rsidRDefault="00D62022" w:rsidP="00D62022">
      <w:pPr>
        <w:pStyle w:val="ae"/>
        <w:spacing w:afterLines="50" w:after="120"/>
        <w:ind w:left="720" w:firstLineChars="0" w:firstLine="0"/>
        <w:jc w:val="both"/>
        <w:rPr>
          <w:rFonts w:eastAsia="MS Mincho"/>
          <w:lang w:val="en-US" w:eastAsia="ja-JP"/>
        </w:rPr>
      </w:pPr>
    </w:p>
    <w:p w14:paraId="79E0C281" w14:textId="77777777" w:rsidR="006F69D6" w:rsidRPr="006F69D6" w:rsidRDefault="006F69D6" w:rsidP="00D62022">
      <w:pPr>
        <w:pStyle w:val="ae"/>
        <w:spacing w:afterLines="50" w:after="120"/>
        <w:ind w:left="720" w:firstLineChars="0" w:firstLine="0"/>
        <w:jc w:val="both"/>
        <w:rPr>
          <w:rFonts w:eastAsia="MS Mincho"/>
          <w:lang w:eastAsia="ja-JP"/>
        </w:rPr>
      </w:pPr>
    </w:p>
    <w:bookmarkEnd w:id="1"/>
    <w:bookmarkEnd w:id="2"/>
    <w:bookmarkEnd w:id="3"/>
    <w:bookmarkEnd w:id="4"/>
    <w:p w14:paraId="77AF587B" w14:textId="529ECE06" w:rsidR="00414082" w:rsidRPr="00550BC8" w:rsidRDefault="00414082" w:rsidP="00414082">
      <w:pPr>
        <w:rPr>
          <w:color w:val="2E74B5"/>
          <w:lang w:val="en-US" w:eastAsia="zh-CN"/>
        </w:rPr>
      </w:pPr>
    </w:p>
    <w:sectPr w:rsidR="00414082" w:rsidRPr="00550BC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555C6" w14:textId="77777777" w:rsidR="00BC233B" w:rsidRDefault="00BC233B" w:rsidP="00A81441">
      <w:r>
        <w:separator/>
      </w:r>
    </w:p>
  </w:endnote>
  <w:endnote w:type="continuationSeparator" w:id="0">
    <w:p w14:paraId="018B4423" w14:textId="77777777" w:rsidR="00BC233B" w:rsidRDefault="00BC233B"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Times New Roman"/>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Malgun Gothic">
    <w:altName w:val="讣篮 绊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7B912" w14:textId="77777777" w:rsidR="00BC233B" w:rsidRDefault="00BC233B" w:rsidP="00A81441">
      <w:r>
        <w:separator/>
      </w:r>
    </w:p>
  </w:footnote>
  <w:footnote w:type="continuationSeparator" w:id="0">
    <w:p w14:paraId="2BD31989" w14:textId="77777777" w:rsidR="00BC233B" w:rsidRDefault="00BC233B"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B0F3789"/>
    <w:multiLevelType w:val="hybridMultilevel"/>
    <w:tmpl w:val="14A2CA12"/>
    <w:lvl w:ilvl="0" w:tplc="037622C6">
      <w:start w:val="1"/>
      <w:numFmt w:val="bullet"/>
      <w:lvlText w:val="•"/>
      <w:lvlJc w:val="left"/>
      <w:pPr>
        <w:ind w:left="720" w:hanging="360"/>
      </w:pPr>
      <w:rPr>
        <w:rFonts w:ascii="宋体" w:hAnsi="宋体" w:hint="default"/>
      </w:rPr>
    </w:lvl>
    <w:lvl w:ilvl="1" w:tplc="BAC24C0C">
      <w:numFmt w:val="bullet"/>
      <w:lvlText w:val="-"/>
      <w:lvlJc w:val="left"/>
      <w:pPr>
        <w:ind w:left="1800" w:hanging="7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5475801"/>
    <w:multiLevelType w:val="hybridMultilevel"/>
    <w:tmpl w:val="F182A812"/>
    <w:lvl w:ilvl="0" w:tplc="037622C6">
      <w:start w:val="1"/>
      <w:numFmt w:val="bullet"/>
      <w:lvlText w:val="•"/>
      <w:lvlJc w:val="left"/>
      <w:pPr>
        <w:ind w:left="720" w:hanging="360"/>
      </w:pPr>
      <w:rPr>
        <w:rFonts w:ascii="宋体" w:hAnsi="宋体" w:hint="default"/>
      </w:rPr>
    </w:lvl>
    <w:lvl w:ilvl="1" w:tplc="037622C6">
      <w:start w:val="1"/>
      <w:numFmt w:val="bullet"/>
      <w:lvlText w:val="•"/>
      <w:lvlJc w:val="left"/>
      <w:pPr>
        <w:ind w:left="1800" w:hanging="720"/>
      </w:pPr>
      <w:rPr>
        <w:rFonts w:ascii="宋体" w:hAnsi="宋体"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9"/>
  </w:num>
  <w:num w:numId="2">
    <w:abstractNumId w:val="5"/>
  </w:num>
  <w:num w:numId="3">
    <w:abstractNumId w:val="7"/>
  </w:num>
  <w:num w:numId="4">
    <w:abstractNumId w:val="0"/>
  </w:num>
  <w:num w:numId="5">
    <w:abstractNumId w:val="2"/>
  </w:num>
  <w:num w:numId="6">
    <w:abstractNumId w:val="4"/>
  </w:num>
  <w:num w:numId="7">
    <w:abstractNumId w:val="3"/>
  </w:num>
  <w:num w:numId="8">
    <w:abstractNumId w:val="1"/>
  </w:num>
  <w:num w:numId="9">
    <w:abstractNumId w:val="6"/>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201A"/>
    <w:rsid w:val="0001711B"/>
    <w:rsid w:val="00017D03"/>
    <w:rsid w:val="00020978"/>
    <w:rsid w:val="00026AD2"/>
    <w:rsid w:val="00032062"/>
    <w:rsid w:val="00036DB4"/>
    <w:rsid w:val="00040756"/>
    <w:rsid w:val="0004200F"/>
    <w:rsid w:val="00051005"/>
    <w:rsid w:val="00060422"/>
    <w:rsid w:val="00060DB4"/>
    <w:rsid w:val="000656E4"/>
    <w:rsid w:val="00067D05"/>
    <w:rsid w:val="000705E3"/>
    <w:rsid w:val="00075635"/>
    <w:rsid w:val="00075FC0"/>
    <w:rsid w:val="000775CF"/>
    <w:rsid w:val="00077BB5"/>
    <w:rsid w:val="000833CA"/>
    <w:rsid w:val="00083F70"/>
    <w:rsid w:val="00084730"/>
    <w:rsid w:val="00085238"/>
    <w:rsid w:val="00085250"/>
    <w:rsid w:val="0009213B"/>
    <w:rsid w:val="00093E37"/>
    <w:rsid w:val="000A04C1"/>
    <w:rsid w:val="000A277D"/>
    <w:rsid w:val="000A5A0C"/>
    <w:rsid w:val="000A6147"/>
    <w:rsid w:val="000A6860"/>
    <w:rsid w:val="000A7361"/>
    <w:rsid w:val="000B5EF2"/>
    <w:rsid w:val="000C2A24"/>
    <w:rsid w:val="000C4591"/>
    <w:rsid w:val="000C6D9C"/>
    <w:rsid w:val="000C7766"/>
    <w:rsid w:val="000D287F"/>
    <w:rsid w:val="000D54D6"/>
    <w:rsid w:val="000E0BDB"/>
    <w:rsid w:val="000F1B22"/>
    <w:rsid w:val="000F4E43"/>
    <w:rsid w:val="00105D7B"/>
    <w:rsid w:val="00115AC5"/>
    <w:rsid w:val="00116189"/>
    <w:rsid w:val="0011672E"/>
    <w:rsid w:val="00123F52"/>
    <w:rsid w:val="00126733"/>
    <w:rsid w:val="001332EF"/>
    <w:rsid w:val="0013506E"/>
    <w:rsid w:val="00135725"/>
    <w:rsid w:val="001401C9"/>
    <w:rsid w:val="00147465"/>
    <w:rsid w:val="00151B18"/>
    <w:rsid w:val="0015303A"/>
    <w:rsid w:val="00157FBE"/>
    <w:rsid w:val="00170D63"/>
    <w:rsid w:val="001767CA"/>
    <w:rsid w:val="0017686E"/>
    <w:rsid w:val="00180BF7"/>
    <w:rsid w:val="0018165D"/>
    <w:rsid w:val="00182718"/>
    <w:rsid w:val="0018482B"/>
    <w:rsid w:val="00185CAD"/>
    <w:rsid w:val="0019052B"/>
    <w:rsid w:val="00193461"/>
    <w:rsid w:val="001951AB"/>
    <w:rsid w:val="00195929"/>
    <w:rsid w:val="001A51D0"/>
    <w:rsid w:val="001A677A"/>
    <w:rsid w:val="001B096B"/>
    <w:rsid w:val="001B0D90"/>
    <w:rsid w:val="001B15FF"/>
    <w:rsid w:val="001B3ED0"/>
    <w:rsid w:val="001B6056"/>
    <w:rsid w:val="001B75AA"/>
    <w:rsid w:val="001C252E"/>
    <w:rsid w:val="001C2A98"/>
    <w:rsid w:val="001C394E"/>
    <w:rsid w:val="001C6641"/>
    <w:rsid w:val="001C6DF3"/>
    <w:rsid w:val="001C7A35"/>
    <w:rsid w:val="001C7EE5"/>
    <w:rsid w:val="001D161E"/>
    <w:rsid w:val="001D3B39"/>
    <w:rsid w:val="001D5747"/>
    <w:rsid w:val="001D6291"/>
    <w:rsid w:val="001D7355"/>
    <w:rsid w:val="001E41AD"/>
    <w:rsid w:val="001E7476"/>
    <w:rsid w:val="001E778A"/>
    <w:rsid w:val="00201025"/>
    <w:rsid w:val="002015DF"/>
    <w:rsid w:val="0020509D"/>
    <w:rsid w:val="00206527"/>
    <w:rsid w:val="00215519"/>
    <w:rsid w:val="002226B8"/>
    <w:rsid w:val="00234647"/>
    <w:rsid w:val="00234B7E"/>
    <w:rsid w:val="00235076"/>
    <w:rsid w:val="0023769B"/>
    <w:rsid w:val="0024794E"/>
    <w:rsid w:val="0025723C"/>
    <w:rsid w:val="002607E4"/>
    <w:rsid w:val="00260951"/>
    <w:rsid w:val="002630EB"/>
    <w:rsid w:val="00270EE2"/>
    <w:rsid w:val="002720CD"/>
    <w:rsid w:val="00272B8A"/>
    <w:rsid w:val="00273294"/>
    <w:rsid w:val="0027584A"/>
    <w:rsid w:val="0027756F"/>
    <w:rsid w:val="00280481"/>
    <w:rsid w:val="00280EC6"/>
    <w:rsid w:val="00282753"/>
    <w:rsid w:val="00285764"/>
    <w:rsid w:val="002864A4"/>
    <w:rsid w:val="00286536"/>
    <w:rsid w:val="00287F98"/>
    <w:rsid w:val="00295B15"/>
    <w:rsid w:val="00296980"/>
    <w:rsid w:val="002A56E1"/>
    <w:rsid w:val="002A693B"/>
    <w:rsid w:val="002B2FBD"/>
    <w:rsid w:val="002B30A5"/>
    <w:rsid w:val="002B5F12"/>
    <w:rsid w:val="002C327A"/>
    <w:rsid w:val="002C4E8A"/>
    <w:rsid w:val="002C6C44"/>
    <w:rsid w:val="002C76D5"/>
    <w:rsid w:val="002D4EB6"/>
    <w:rsid w:val="002D5821"/>
    <w:rsid w:val="002D7FF9"/>
    <w:rsid w:val="002E5A42"/>
    <w:rsid w:val="002E5EA3"/>
    <w:rsid w:val="002F27E7"/>
    <w:rsid w:val="002F469C"/>
    <w:rsid w:val="002F550D"/>
    <w:rsid w:val="002F60EB"/>
    <w:rsid w:val="002F6F89"/>
    <w:rsid w:val="002F70B3"/>
    <w:rsid w:val="00307C77"/>
    <w:rsid w:val="003108A2"/>
    <w:rsid w:val="0031343B"/>
    <w:rsid w:val="00313B5A"/>
    <w:rsid w:val="00321974"/>
    <w:rsid w:val="003310F9"/>
    <w:rsid w:val="003411C6"/>
    <w:rsid w:val="00342DF7"/>
    <w:rsid w:val="00351E58"/>
    <w:rsid w:val="003521A4"/>
    <w:rsid w:val="00352F8F"/>
    <w:rsid w:val="003541CC"/>
    <w:rsid w:val="00362DD6"/>
    <w:rsid w:val="00363756"/>
    <w:rsid w:val="00373B68"/>
    <w:rsid w:val="0037661E"/>
    <w:rsid w:val="0038474C"/>
    <w:rsid w:val="0039216E"/>
    <w:rsid w:val="00395FF8"/>
    <w:rsid w:val="003B20E0"/>
    <w:rsid w:val="003C499B"/>
    <w:rsid w:val="003D4792"/>
    <w:rsid w:val="003E03FF"/>
    <w:rsid w:val="003E1A66"/>
    <w:rsid w:val="003E3729"/>
    <w:rsid w:val="003E4987"/>
    <w:rsid w:val="003E6948"/>
    <w:rsid w:val="003F3B72"/>
    <w:rsid w:val="003F5804"/>
    <w:rsid w:val="003F5B83"/>
    <w:rsid w:val="00400CBC"/>
    <w:rsid w:val="00401113"/>
    <w:rsid w:val="004017C4"/>
    <w:rsid w:val="00403B37"/>
    <w:rsid w:val="004120B7"/>
    <w:rsid w:val="00414082"/>
    <w:rsid w:val="00416F7F"/>
    <w:rsid w:val="00420003"/>
    <w:rsid w:val="0042029F"/>
    <w:rsid w:val="00420E2F"/>
    <w:rsid w:val="00422D89"/>
    <w:rsid w:val="00431450"/>
    <w:rsid w:val="0044039A"/>
    <w:rsid w:val="00440A4E"/>
    <w:rsid w:val="00440B3C"/>
    <w:rsid w:val="00445C06"/>
    <w:rsid w:val="00447106"/>
    <w:rsid w:val="00455367"/>
    <w:rsid w:val="004572CC"/>
    <w:rsid w:val="00462F13"/>
    <w:rsid w:val="00463675"/>
    <w:rsid w:val="00464AF2"/>
    <w:rsid w:val="00466753"/>
    <w:rsid w:val="00467D6C"/>
    <w:rsid w:val="00473152"/>
    <w:rsid w:val="0047327E"/>
    <w:rsid w:val="004748DD"/>
    <w:rsid w:val="00480AF1"/>
    <w:rsid w:val="00481E44"/>
    <w:rsid w:val="00482D70"/>
    <w:rsid w:val="004838E8"/>
    <w:rsid w:val="00487755"/>
    <w:rsid w:val="004917F2"/>
    <w:rsid w:val="004A321A"/>
    <w:rsid w:val="004A3BD0"/>
    <w:rsid w:val="004A5CAF"/>
    <w:rsid w:val="004B2537"/>
    <w:rsid w:val="004B597A"/>
    <w:rsid w:val="004B680F"/>
    <w:rsid w:val="004B7184"/>
    <w:rsid w:val="004C0143"/>
    <w:rsid w:val="004C0BBB"/>
    <w:rsid w:val="004C2100"/>
    <w:rsid w:val="004C3513"/>
    <w:rsid w:val="004C48DE"/>
    <w:rsid w:val="004C755D"/>
    <w:rsid w:val="004D10A4"/>
    <w:rsid w:val="004D29B5"/>
    <w:rsid w:val="004D5288"/>
    <w:rsid w:val="004D5F91"/>
    <w:rsid w:val="004D66BE"/>
    <w:rsid w:val="004E1544"/>
    <w:rsid w:val="004E57E7"/>
    <w:rsid w:val="004E5C69"/>
    <w:rsid w:val="004E6585"/>
    <w:rsid w:val="004F349D"/>
    <w:rsid w:val="004F60EA"/>
    <w:rsid w:val="004F6CF4"/>
    <w:rsid w:val="005012BB"/>
    <w:rsid w:val="005055C9"/>
    <w:rsid w:val="00507C36"/>
    <w:rsid w:val="00507F5B"/>
    <w:rsid w:val="00515265"/>
    <w:rsid w:val="0052045C"/>
    <w:rsid w:val="00523593"/>
    <w:rsid w:val="005259DF"/>
    <w:rsid w:val="005264E3"/>
    <w:rsid w:val="005327E3"/>
    <w:rsid w:val="00532A72"/>
    <w:rsid w:val="0053737C"/>
    <w:rsid w:val="005448C8"/>
    <w:rsid w:val="005449F0"/>
    <w:rsid w:val="00547A2B"/>
    <w:rsid w:val="00550FC5"/>
    <w:rsid w:val="005538B4"/>
    <w:rsid w:val="0055690A"/>
    <w:rsid w:val="0056057D"/>
    <w:rsid w:val="00565EB3"/>
    <w:rsid w:val="00567754"/>
    <w:rsid w:val="005706B7"/>
    <w:rsid w:val="00570A65"/>
    <w:rsid w:val="00571F37"/>
    <w:rsid w:val="00573AF5"/>
    <w:rsid w:val="0057668D"/>
    <w:rsid w:val="00584A09"/>
    <w:rsid w:val="00584B08"/>
    <w:rsid w:val="00584F70"/>
    <w:rsid w:val="005930A1"/>
    <w:rsid w:val="005961CC"/>
    <w:rsid w:val="00597715"/>
    <w:rsid w:val="005A5F40"/>
    <w:rsid w:val="005A60E0"/>
    <w:rsid w:val="005A6845"/>
    <w:rsid w:val="005A7CF2"/>
    <w:rsid w:val="005B02E6"/>
    <w:rsid w:val="005C237F"/>
    <w:rsid w:val="005D0F70"/>
    <w:rsid w:val="005D1466"/>
    <w:rsid w:val="005E4752"/>
    <w:rsid w:val="005E776E"/>
    <w:rsid w:val="005F3517"/>
    <w:rsid w:val="006027B5"/>
    <w:rsid w:val="00610D81"/>
    <w:rsid w:val="0061221E"/>
    <w:rsid w:val="00612D91"/>
    <w:rsid w:val="006138A7"/>
    <w:rsid w:val="00624CA0"/>
    <w:rsid w:val="00634DD0"/>
    <w:rsid w:val="00635453"/>
    <w:rsid w:val="0063644E"/>
    <w:rsid w:val="0065199E"/>
    <w:rsid w:val="00654743"/>
    <w:rsid w:val="00655A1D"/>
    <w:rsid w:val="00665497"/>
    <w:rsid w:val="00670000"/>
    <w:rsid w:val="00670E86"/>
    <w:rsid w:val="00671645"/>
    <w:rsid w:val="006722D9"/>
    <w:rsid w:val="00674333"/>
    <w:rsid w:val="006765DC"/>
    <w:rsid w:val="006813EA"/>
    <w:rsid w:val="006842A9"/>
    <w:rsid w:val="00684D62"/>
    <w:rsid w:val="00685ECD"/>
    <w:rsid w:val="00694B52"/>
    <w:rsid w:val="00694C5B"/>
    <w:rsid w:val="00695E9D"/>
    <w:rsid w:val="006A00EB"/>
    <w:rsid w:val="006A1D13"/>
    <w:rsid w:val="006A2578"/>
    <w:rsid w:val="006A71AC"/>
    <w:rsid w:val="006B32D3"/>
    <w:rsid w:val="006B4932"/>
    <w:rsid w:val="006B6BF7"/>
    <w:rsid w:val="006C2616"/>
    <w:rsid w:val="006C319C"/>
    <w:rsid w:val="006C3D6E"/>
    <w:rsid w:val="006C4FD1"/>
    <w:rsid w:val="006C5208"/>
    <w:rsid w:val="006C7A53"/>
    <w:rsid w:val="006E01F5"/>
    <w:rsid w:val="006E02B7"/>
    <w:rsid w:val="006E6044"/>
    <w:rsid w:val="006E71F5"/>
    <w:rsid w:val="006F1E87"/>
    <w:rsid w:val="006F2444"/>
    <w:rsid w:val="006F3A26"/>
    <w:rsid w:val="006F5B3E"/>
    <w:rsid w:val="006F6141"/>
    <w:rsid w:val="006F69D6"/>
    <w:rsid w:val="00703890"/>
    <w:rsid w:val="00714229"/>
    <w:rsid w:val="00716A50"/>
    <w:rsid w:val="00720C69"/>
    <w:rsid w:val="00722C97"/>
    <w:rsid w:val="007235D7"/>
    <w:rsid w:val="00726FC3"/>
    <w:rsid w:val="007310AF"/>
    <w:rsid w:val="0073383B"/>
    <w:rsid w:val="0073403B"/>
    <w:rsid w:val="00735057"/>
    <w:rsid w:val="00735BC1"/>
    <w:rsid w:val="00745E58"/>
    <w:rsid w:val="00746323"/>
    <w:rsid w:val="00750CE5"/>
    <w:rsid w:val="007519BF"/>
    <w:rsid w:val="00754724"/>
    <w:rsid w:val="00755327"/>
    <w:rsid w:val="00757874"/>
    <w:rsid w:val="0076281E"/>
    <w:rsid w:val="00772B93"/>
    <w:rsid w:val="007833F2"/>
    <w:rsid w:val="007862A3"/>
    <w:rsid w:val="00795D8B"/>
    <w:rsid w:val="00795ECA"/>
    <w:rsid w:val="00797593"/>
    <w:rsid w:val="007A2065"/>
    <w:rsid w:val="007A3B63"/>
    <w:rsid w:val="007B312E"/>
    <w:rsid w:val="007B3450"/>
    <w:rsid w:val="007B7B0D"/>
    <w:rsid w:val="007D096B"/>
    <w:rsid w:val="007D0E74"/>
    <w:rsid w:val="007D1CAD"/>
    <w:rsid w:val="007D2D47"/>
    <w:rsid w:val="007E2F36"/>
    <w:rsid w:val="007E31C6"/>
    <w:rsid w:val="007F3035"/>
    <w:rsid w:val="007F5819"/>
    <w:rsid w:val="007F65E2"/>
    <w:rsid w:val="007F7D0A"/>
    <w:rsid w:val="0080117D"/>
    <w:rsid w:val="008033CE"/>
    <w:rsid w:val="00812E29"/>
    <w:rsid w:val="00813FA7"/>
    <w:rsid w:val="00821FC8"/>
    <w:rsid w:val="00824CBA"/>
    <w:rsid w:val="00825F9B"/>
    <w:rsid w:val="00827A81"/>
    <w:rsid w:val="0083131E"/>
    <w:rsid w:val="008327C9"/>
    <w:rsid w:val="00832F4A"/>
    <w:rsid w:val="00833535"/>
    <w:rsid w:val="00833C1F"/>
    <w:rsid w:val="0083412B"/>
    <w:rsid w:val="008353F6"/>
    <w:rsid w:val="00836701"/>
    <w:rsid w:val="00837271"/>
    <w:rsid w:val="00843A4A"/>
    <w:rsid w:val="008466EB"/>
    <w:rsid w:val="00847B48"/>
    <w:rsid w:val="00851532"/>
    <w:rsid w:val="00852D85"/>
    <w:rsid w:val="00853FC8"/>
    <w:rsid w:val="0086200E"/>
    <w:rsid w:val="008627E6"/>
    <w:rsid w:val="00862AD1"/>
    <w:rsid w:val="00872052"/>
    <w:rsid w:val="00873F79"/>
    <w:rsid w:val="00874B45"/>
    <w:rsid w:val="0088087E"/>
    <w:rsid w:val="00881486"/>
    <w:rsid w:val="00881904"/>
    <w:rsid w:val="00884CEF"/>
    <w:rsid w:val="00886A3A"/>
    <w:rsid w:val="00890BE4"/>
    <w:rsid w:val="00892D6D"/>
    <w:rsid w:val="00893444"/>
    <w:rsid w:val="008A4204"/>
    <w:rsid w:val="008A63B2"/>
    <w:rsid w:val="008B0D45"/>
    <w:rsid w:val="008B2037"/>
    <w:rsid w:val="008C2F0A"/>
    <w:rsid w:val="008C6F54"/>
    <w:rsid w:val="008D1AC3"/>
    <w:rsid w:val="008D5AA9"/>
    <w:rsid w:val="008D7857"/>
    <w:rsid w:val="008E169B"/>
    <w:rsid w:val="008E5137"/>
    <w:rsid w:val="008E57A4"/>
    <w:rsid w:val="008E7143"/>
    <w:rsid w:val="008E7DCD"/>
    <w:rsid w:val="008F0C42"/>
    <w:rsid w:val="008F0CCE"/>
    <w:rsid w:val="008F252A"/>
    <w:rsid w:val="008F5356"/>
    <w:rsid w:val="008F73F5"/>
    <w:rsid w:val="00903EFA"/>
    <w:rsid w:val="009063FA"/>
    <w:rsid w:val="00911A91"/>
    <w:rsid w:val="00914A52"/>
    <w:rsid w:val="00914DD6"/>
    <w:rsid w:val="00915386"/>
    <w:rsid w:val="0091568E"/>
    <w:rsid w:val="0091686E"/>
    <w:rsid w:val="009226CE"/>
    <w:rsid w:val="00923E7C"/>
    <w:rsid w:val="00925F53"/>
    <w:rsid w:val="00931559"/>
    <w:rsid w:val="0093474F"/>
    <w:rsid w:val="00934D3C"/>
    <w:rsid w:val="00935160"/>
    <w:rsid w:val="00940000"/>
    <w:rsid w:val="00942D93"/>
    <w:rsid w:val="00944E0D"/>
    <w:rsid w:val="00945FEB"/>
    <w:rsid w:val="00946350"/>
    <w:rsid w:val="009477D1"/>
    <w:rsid w:val="009511EA"/>
    <w:rsid w:val="0096017F"/>
    <w:rsid w:val="00965C31"/>
    <w:rsid w:val="0097010C"/>
    <w:rsid w:val="00981754"/>
    <w:rsid w:val="0098506B"/>
    <w:rsid w:val="009878C7"/>
    <w:rsid w:val="00992D56"/>
    <w:rsid w:val="00996EDC"/>
    <w:rsid w:val="00997B99"/>
    <w:rsid w:val="009A0059"/>
    <w:rsid w:val="009A0789"/>
    <w:rsid w:val="009A1C1A"/>
    <w:rsid w:val="009A608D"/>
    <w:rsid w:val="009A781F"/>
    <w:rsid w:val="009B32EE"/>
    <w:rsid w:val="009B36E4"/>
    <w:rsid w:val="009B5AA6"/>
    <w:rsid w:val="009B746B"/>
    <w:rsid w:val="009C0F8A"/>
    <w:rsid w:val="009C19A2"/>
    <w:rsid w:val="009C3B5C"/>
    <w:rsid w:val="009C3C92"/>
    <w:rsid w:val="009D03BD"/>
    <w:rsid w:val="009D195A"/>
    <w:rsid w:val="009D4578"/>
    <w:rsid w:val="009F7429"/>
    <w:rsid w:val="00A06291"/>
    <w:rsid w:val="00A10493"/>
    <w:rsid w:val="00A13204"/>
    <w:rsid w:val="00A26B82"/>
    <w:rsid w:val="00A301CC"/>
    <w:rsid w:val="00A360A4"/>
    <w:rsid w:val="00A37562"/>
    <w:rsid w:val="00A37685"/>
    <w:rsid w:val="00A41F96"/>
    <w:rsid w:val="00A44CCB"/>
    <w:rsid w:val="00A50212"/>
    <w:rsid w:val="00A5195D"/>
    <w:rsid w:val="00A61FA7"/>
    <w:rsid w:val="00A637D0"/>
    <w:rsid w:val="00A64B82"/>
    <w:rsid w:val="00A66A61"/>
    <w:rsid w:val="00A66AFD"/>
    <w:rsid w:val="00A67367"/>
    <w:rsid w:val="00A6766E"/>
    <w:rsid w:val="00A67C48"/>
    <w:rsid w:val="00A74DC9"/>
    <w:rsid w:val="00A75910"/>
    <w:rsid w:val="00A81441"/>
    <w:rsid w:val="00A81B82"/>
    <w:rsid w:val="00A853DA"/>
    <w:rsid w:val="00A856C3"/>
    <w:rsid w:val="00A85CE6"/>
    <w:rsid w:val="00A86D1C"/>
    <w:rsid w:val="00A91B06"/>
    <w:rsid w:val="00A91FCB"/>
    <w:rsid w:val="00A92631"/>
    <w:rsid w:val="00A92B07"/>
    <w:rsid w:val="00A949C7"/>
    <w:rsid w:val="00A9584F"/>
    <w:rsid w:val="00A96D34"/>
    <w:rsid w:val="00A96F43"/>
    <w:rsid w:val="00AA4D9A"/>
    <w:rsid w:val="00AA539B"/>
    <w:rsid w:val="00AB6DD2"/>
    <w:rsid w:val="00AC2181"/>
    <w:rsid w:val="00AC7E7D"/>
    <w:rsid w:val="00AC7EDF"/>
    <w:rsid w:val="00AD50B2"/>
    <w:rsid w:val="00AD684C"/>
    <w:rsid w:val="00AE1C5E"/>
    <w:rsid w:val="00AF3F60"/>
    <w:rsid w:val="00AF709E"/>
    <w:rsid w:val="00AF748E"/>
    <w:rsid w:val="00B03360"/>
    <w:rsid w:val="00B05463"/>
    <w:rsid w:val="00B07AAA"/>
    <w:rsid w:val="00B07E8F"/>
    <w:rsid w:val="00B103D7"/>
    <w:rsid w:val="00B116AA"/>
    <w:rsid w:val="00B11AAF"/>
    <w:rsid w:val="00B12398"/>
    <w:rsid w:val="00B13CD7"/>
    <w:rsid w:val="00B14445"/>
    <w:rsid w:val="00B14982"/>
    <w:rsid w:val="00B14E79"/>
    <w:rsid w:val="00B16960"/>
    <w:rsid w:val="00B17F8F"/>
    <w:rsid w:val="00B30A82"/>
    <w:rsid w:val="00B32D76"/>
    <w:rsid w:val="00B36C75"/>
    <w:rsid w:val="00B40E08"/>
    <w:rsid w:val="00B42D85"/>
    <w:rsid w:val="00B457FE"/>
    <w:rsid w:val="00B50357"/>
    <w:rsid w:val="00B53DDE"/>
    <w:rsid w:val="00B55CAA"/>
    <w:rsid w:val="00B57DAA"/>
    <w:rsid w:val="00B60363"/>
    <w:rsid w:val="00B60D7E"/>
    <w:rsid w:val="00B64343"/>
    <w:rsid w:val="00B643F3"/>
    <w:rsid w:val="00B64686"/>
    <w:rsid w:val="00B65E8F"/>
    <w:rsid w:val="00B701F5"/>
    <w:rsid w:val="00B756C6"/>
    <w:rsid w:val="00B7762B"/>
    <w:rsid w:val="00B8089D"/>
    <w:rsid w:val="00B82FB0"/>
    <w:rsid w:val="00B86170"/>
    <w:rsid w:val="00B87464"/>
    <w:rsid w:val="00B876F3"/>
    <w:rsid w:val="00B95AF9"/>
    <w:rsid w:val="00B97AD9"/>
    <w:rsid w:val="00BA0197"/>
    <w:rsid w:val="00BB1959"/>
    <w:rsid w:val="00BB2534"/>
    <w:rsid w:val="00BB2F87"/>
    <w:rsid w:val="00BB3BD1"/>
    <w:rsid w:val="00BB3E6B"/>
    <w:rsid w:val="00BB74A5"/>
    <w:rsid w:val="00BC01B9"/>
    <w:rsid w:val="00BC1C96"/>
    <w:rsid w:val="00BC2283"/>
    <w:rsid w:val="00BC233B"/>
    <w:rsid w:val="00BD1C58"/>
    <w:rsid w:val="00BD7DB1"/>
    <w:rsid w:val="00BE11A3"/>
    <w:rsid w:val="00BE3382"/>
    <w:rsid w:val="00BF342B"/>
    <w:rsid w:val="00BF3436"/>
    <w:rsid w:val="00C0594A"/>
    <w:rsid w:val="00C0746C"/>
    <w:rsid w:val="00C11B65"/>
    <w:rsid w:val="00C160DD"/>
    <w:rsid w:val="00C16602"/>
    <w:rsid w:val="00C177EB"/>
    <w:rsid w:val="00C20E8A"/>
    <w:rsid w:val="00C2331C"/>
    <w:rsid w:val="00C26A89"/>
    <w:rsid w:val="00C50918"/>
    <w:rsid w:val="00C5266F"/>
    <w:rsid w:val="00C53175"/>
    <w:rsid w:val="00C5368D"/>
    <w:rsid w:val="00C5518F"/>
    <w:rsid w:val="00C5542D"/>
    <w:rsid w:val="00C62865"/>
    <w:rsid w:val="00C6677B"/>
    <w:rsid w:val="00C672C0"/>
    <w:rsid w:val="00C72486"/>
    <w:rsid w:val="00C7275B"/>
    <w:rsid w:val="00C72972"/>
    <w:rsid w:val="00C90016"/>
    <w:rsid w:val="00C918B6"/>
    <w:rsid w:val="00CA4FE9"/>
    <w:rsid w:val="00CB24AB"/>
    <w:rsid w:val="00CC132C"/>
    <w:rsid w:val="00CD1967"/>
    <w:rsid w:val="00CD6D78"/>
    <w:rsid w:val="00CF2FE0"/>
    <w:rsid w:val="00CF3EE7"/>
    <w:rsid w:val="00CF6BE8"/>
    <w:rsid w:val="00CF789A"/>
    <w:rsid w:val="00D016AF"/>
    <w:rsid w:val="00D240ED"/>
    <w:rsid w:val="00D248C5"/>
    <w:rsid w:val="00D30EAB"/>
    <w:rsid w:val="00D33298"/>
    <w:rsid w:val="00D34046"/>
    <w:rsid w:val="00D36AFE"/>
    <w:rsid w:val="00D41D6B"/>
    <w:rsid w:val="00D43093"/>
    <w:rsid w:val="00D4316B"/>
    <w:rsid w:val="00D43F50"/>
    <w:rsid w:val="00D533A9"/>
    <w:rsid w:val="00D57B34"/>
    <w:rsid w:val="00D604DE"/>
    <w:rsid w:val="00D62022"/>
    <w:rsid w:val="00D667CB"/>
    <w:rsid w:val="00D676BD"/>
    <w:rsid w:val="00D84951"/>
    <w:rsid w:val="00D8667A"/>
    <w:rsid w:val="00D87C98"/>
    <w:rsid w:val="00D92C0A"/>
    <w:rsid w:val="00D92D83"/>
    <w:rsid w:val="00D957F8"/>
    <w:rsid w:val="00D964D6"/>
    <w:rsid w:val="00DA0364"/>
    <w:rsid w:val="00DA238B"/>
    <w:rsid w:val="00DA2E65"/>
    <w:rsid w:val="00DA3228"/>
    <w:rsid w:val="00DA39F9"/>
    <w:rsid w:val="00DA63A6"/>
    <w:rsid w:val="00DA744B"/>
    <w:rsid w:val="00DB1DE6"/>
    <w:rsid w:val="00DC62FB"/>
    <w:rsid w:val="00DD0709"/>
    <w:rsid w:val="00DD4426"/>
    <w:rsid w:val="00DE17B4"/>
    <w:rsid w:val="00DF5DDD"/>
    <w:rsid w:val="00DF66E6"/>
    <w:rsid w:val="00DF709C"/>
    <w:rsid w:val="00E03BEC"/>
    <w:rsid w:val="00E139C1"/>
    <w:rsid w:val="00E1427E"/>
    <w:rsid w:val="00E142FA"/>
    <w:rsid w:val="00E14F51"/>
    <w:rsid w:val="00E23233"/>
    <w:rsid w:val="00E27875"/>
    <w:rsid w:val="00E323F5"/>
    <w:rsid w:val="00E34F11"/>
    <w:rsid w:val="00E36626"/>
    <w:rsid w:val="00E430CD"/>
    <w:rsid w:val="00E455F4"/>
    <w:rsid w:val="00E51DF4"/>
    <w:rsid w:val="00E57408"/>
    <w:rsid w:val="00E63A5D"/>
    <w:rsid w:val="00E63B1C"/>
    <w:rsid w:val="00E65BAF"/>
    <w:rsid w:val="00E6650A"/>
    <w:rsid w:val="00E710D5"/>
    <w:rsid w:val="00E711FD"/>
    <w:rsid w:val="00E71F5A"/>
    <w:rsid w:val="00E7300D"/>
    <w:rsid w:val="00E9025A"/>
    <w:rsid w:val="00E93BD5"/>
    <w:rsid w:val="00EA65DC"/>
    <w:rsid w:val="00EB10D7"/>
    <w:rsid w:val="00EB278D"/>
    <w:rsid w:val="00EB41EF"/>
    <w:rsid w:val="00EB5EBB"/>
    <w:rsid w:val="00EC69B3"/>
    <w:rsid w:val="00ED2054"/>
    <w:rsid w:val="00ED33C0"/>
    <w:rsid w:val="00ED3A1A"/>
    <w:rsid w:val="00ED7049"/>
    <w:rsid w:val="00ED77F3"/>
    <w:rsid w:val="00EE7AF7"/>
    <w:rsid w:val="00EF0865"/>
    <w:rsid w:val="00EF2717"/>
    <w:rsid w:val="00EF2EF2"/>
    <w:rsid w:val="00EF4F52"/>
    <w:rsid w:val="00F023AA"/>
    <w:rsid w:val="00F04D4D"/>
    <w:rsid w:val="00F05758"/>
    <w:rsid w:val="00F14D7F"/>
    <w:rsid w:val="00F239E6"/>
    <w:rsid w:val="00F25813"/>
    <w:rsid w:val="00F31169"/>
    <w:rsid w:val="00F317FB"/>
    <w:rsid w:val="00F33F23"/>
    <w:rsid w:val="00F4260C"/>
    <w:rsid w:val="00F457B1"/>
    <w:rsid w:val="00F51CA9"/>
    <w:rsid w:val="00F564BF"/>
    <w:rsid w:val="00F602A7"/>
    <w:rsid w:val="00F62765"/>
    <w:rsid w:val="00F6655D"/>
    <w:rsid w:val="00F66E1B"/>
    <w:rsid w:val="00F674A4"/>
    <w:rsid w:val="00F72AD5"/>
    <w:rsid w:val="00F75D67"/>
    <w:rsid w:val="00F75F2A"/>
    <w:rsid w:val="00F77E19"/>
    <w:rsid w:val="00F82DCF"/>
    <w:rsid w:val="00F8534F"/>
    <w:rsid w:val="00F86645"/>
    <w:rsid w:val="00F8664D"/>
    <w:rsid w:val="00F90FF6"/>
    <w:rsid w:val="00F918E0"/>
    <w:rsid w:val="00F92633"/>
    <w:rsid w:val="00F944F8"/>
    <w:rsid w:val="00F979D2"/>
    <w:rsid w:val="00F97AFB"/>
    <w:rsid w:val="00FA4657"/>
    <w:rsid w:val="00FA4815"/>
    <w:rsid w:val="00FA6781"/>
    <w:rsid w:val="00FA71BF"/>
    <w:rsid w:val="00FA7B90"/>
    <w:rsid w:val="00FB0AEE"/>
    <w:rsid w:val="00FB19D8"/>
    <w:rsid w:val="00FB2ABA"/>
    <w:rsid w:val="00FB66FA"/>
    <w:rsid w:val="00FB69C8"/>
    <w:rsid w:val="00FC2ED2"/>
    <w:rsid w:val="00FC4365"/>
    <w:rsid w:val="00FC441D"/>
    <w:rsid w:val="00FD4A04"/>
    <w:rsid w:val="00FD7DF7"/>
    <w:rsid w:val="00FE1B30"/>
    <w:rsid w:val="00FE4071"/>
    <w:rsid w:val="00FE61FC"/>
    <w:rsid w:val="00FE67CF"/>
    <w:rsid w:val="00FF16F2"/>
    <w:rsid w:val="00FF2BD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3DA"/>
    <w:rPr>
      <w:lang w:val="en-GB" w:eastAsia="en-US"/>
    </w:rPr>
  </w:style>
  <w:style w:type="paragraph" w:styleId="1">
    <w:name w:val="heading 1"/>
    <w:aliases w:val="H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link w:val="2Char"/>
    <w:qFormat/>
    <w:rsid w:val="00E03BEC"/>
    <w:pPr>
      <w:keepNext/>
      <w:keepLines/>
      <w:tabs>
        <w:tab w:val="num" w:pos="0"/>
      </w:tabs>
      <w:spacing w:before="160" w:after="120"/>
      <w:outlineLvl w:val="1"/>
    </w:pPr>
    <w:rPr>
      <w:rFonts w:ascii="Arial" w:hAnsi="Arial" w:cs="Arial"/>
      <w:b/>
      <w:sz w:val="24"/>
      <w:lang w:eastAsia="zh-CN"/>
    </w:rPr>
  </w:style>
  <w:style w:type="paragraph" w:styleId="3">
    <w:name w:val="heading 3"/>
    <w:aliases w:val="Underrubrik2,H3"/>
    <w:basedOn w:val="a"/>
    <w:next w:val="a"/>
    <w:link w:val="3Char"/>
    <w:qFormat/>
    <w:pPr>
      <w:keepNext/>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pPr>
      <w:keepNext/>
      <w:tabs>
        <w:tab w:val="left" w:pos="2694"/>
      </w:tabs>
      <w:ind w:left="708"/>
      <w:outlineLvl w:val="3"/>
    </w:pPr>
    <w:rPr>
      <w:rFonts w:ascii="Arial" w:hAnsi="Arial"/>
      <w:b/>
    </w:rPr>
  </w:style>
  <w:style w:type="paragraph" w:styleId="5">
    <w:name w:val="heading 5"/>
    <w:basedOn w:val="a"/>
    <w:next w:val="a"/>
    <w:link w:val="5Char"/>
    <w:qFormat/>
    <w:rsid w:val="007833F2"/>
    <w:pPr>
      <w:keepNext/>
      <w:spacing w:line="360" w:lineRule="auto"/>
      <w:outlineLvl w:val="4"/>
    </w:pPr>
    <w:rPr>
      <w:rFonts w:ascii="Arial" w:hAnsi="Arial"/>
      <w:b/>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link w:val="8Char"/>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a5">
    <w:name w:val="Balloon Text"/>
    <w:basedOn w:val="a"/>
    <w:link w:val="Char1"/>
    <w:unhideWhenUsed/>
    <w:qFormat/>
    <w:rPr>
      <w:rFonts w:ascii="Tahoma" w:hAnsi="Tahoma" w:cs="Tahoma"/>
      <w:sz w:val="16"/>
      <w:szCs w:val="16"/>
    </w:rPr>
  </w:style>
  <w:style w:type="paragraph" w:styleId="a6">
    <w:name w:val="footer"/>
    <w:basedOn w:val="a"/>
    <w:link w:val="Char2"/>
    <w:qFormat/>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qFormat/>
    <w:pPr>
      <w:tabs>
        <w:tab w:val="center" w:pos="4153"/>
        <w:tab w:val="right" w:pos="8306"/>
      </w:tabs>
    </w:pPr>
  </w:style>
  <w:style w:type="paragraph" w:styleId="a8">
    <w:name w:val="Title"/>
    <w:basedOn w:val="a"/>
    <w:next w:val="a"/>
    <w:link w:val="Char4"/>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5"/>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Hyperlink"/>
    <w:unhideWhenUsed/>
    <w:qFormat/>
    <w:rPr>
      <w:color w:val="0000FF"/>
      <w:u w:val="single"/>
    </w:rPr>
  </w:style>
  <w:style w:type="character" w:styleId="ac">
    <w:name w:val="annotation reference"/>
    <w:uiPriority w:val="99"/>
    <w:qFormat/>
    <w:rPr>
      <w:sz w:val="16"/>
    </w:rPr>
  </w:style>
  <w:style w:type="paragraph" w:customStyle="1" w:styleId="B10">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qFormat/>
    <w:rPr>
      <w:rFonts w:ascii="Tahoma" w:hAnsi="Tahoma" w:cs="Tahoma"/>
      <w:sz w:val="16"/>
      <w:szCs w:val="16"/>
      <w:lang w:val="en-GB"/>
    </w:rPr>
  </w:style>
  <w:style w:type="character" w:customStyle="1" w:styleId="Char0">
    <w:name w:val="正文文本 Char"/>
    <w:link w:val="a4"/>
    <w:qFormat/>
    <w:rPr>
      <w:rFonts w:ascii="Arial" w:hAnsi="Arial" w:cs="Arial"/>
      <w:color w:val="FF0000"/>
      <w:lang w:eastAsia="en-US"/>
    </w:rPr>
  </w:style>
  <w:style w:type="character" w:customStyle="1" w:styleId="Char">
    <w:name w:val="批注文字 Char"/>
    <w:link w:val="a3"/>
    <w:uiPriority w:val="99"/>
    <w:qFormat/>
    <w:rPr>
      <w:rFonts w:ascii="Arial" w:hAnsi="Arial"/>
      <w:lang w:eastAsia="en-US"/>
    </w:rPr>
  </w:style>
  <w:style w:type="character" w:customStyle="1" w:styleId="Char4">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5">
    <w:name w:val="批注主题 Char"/>
    <w:link w:val="a9"/>
    <w:qFormat/>
    <w:rPr>
      <w:rFonts w:ascii="Arial" w:hAnsi="Arial"/>
      <w:b/>
      <w:bCs/>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a1"/>
    <w:next w:val="af"/>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a"/>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a"/>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rsid w:val="009C3B5C"/>
    <w:rPr>
      <w:lang w:val="en-GB" w:eastAsia="en-US"/>
    </w:rPr>
  </w:style>
  <w:style w:type="paragraph" w:styleId="af0">
    <w:name w:val="caption"/>
    <w:aliases w:val="cap,cap Char,Caption Char1,Caption Char Char,Caption Char1 Char,Caption Char2,Caption Char Char Char,Caption Char Char1,Caption Char,fig and tbl,fighead2,fighead21,fighead22,fighead23,Table Caption1,fighead211,fighead24,cap Char2,cap Char Char1"/>
    <w:basedOn w:val="a"/>
    <w:next w:val="a"/>
    <w:link w:val="Char7"/>
    <w:unhideWhenUsed/>
    <w:qFormat/>
    <w:rsid w:val="00400CBC"/>
    <w:pPr>
      <w:overflowPunct w:val="0"/>
      <w:autoSpaceDE w:val="0"/>
      <w:autoSpaceDN w:val="0"/>
      <w:adjustRightInd w:val="0"/>
      <w:spacing w:after="180" w:line="300" w:lineRule="auto"/>
      <w:jc w:val="both"/>
      <w:textAlignment w:val="baseline"/>
    </w:pPr>
    <w:rPr>
      <w:rFonts w:eastAsia="宋体"/>
      <w:b/>
      <w:bCs/>
      <w:lang w:val="en-US" w:eastAsia="zh-CN"/>
    </w:rPr>
  </w:style>
  <w:style w:type="character" w:customStyle="1" w:styleId="Char7">
    <w:name w:val="题注 Char"/>
    <w:aliases w:val="cap Char1,cap Char Char,Caption Char1 Char1,Caption Char Char Char1,Caption Char1 Char Char,Caption Char2 Char,Caption Char Char Char Char,Caption Char Char1 Char,Caption Char Char2,fig and tbl Char,fighead2 Char,fighead21 Char,fighead22 Char"/>
    <w:link w:val="af0"/>
    <w:locked/>
    <w:rsid w:val="00400CBC"/>
    <w:rPr>
      <w:rFonts w:eastAsia="宋体"/>
      <w:b/>
      <w:bCs/>
    </w:rPr>
  </w:style>
  <w:style w:type="paragraph" w:customStyle="1" w:styleId="Proposal">
    <w:name w:val="Proposal"/>
    <w:basedOn w:val="a"/>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af1">
    <w:name w:val="Strong"/>
    <w:basedOn w:val="a0"/>
    <w:qFormat/>
    <w:rsid w:val="002C4E8A"/>
    <w:rPr>
      <w:b/>
      <w:bCs/>
    </w:rPr>
  </w:style>
  <w:style w:type="paragraph" w:customStyle="1" w:styleId="Doc-text2">
    <w:name w:val="Doc-text2"/>
    <w:basedOn w:val="a"/>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a"/>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2Char">
    <w:name w:val="标题 2 Char"/>
    <w:basedOn w:val="a0"/>
    <w:link w:val="2"/>
    <w:rsid w:val="00E03BEC"/>
    <w:rPr>
      <w:rFonts w:ascii="Arial" w:hAnsi="Arial" w:cs="Arial"/>
      <w:b/>
      <w:sz w:val="24"/>
      <w:lang w:val="en-GB"/>
    </w:rPr>
  </w:style>
  <w:style w:type="character" w:customStyle="1" w:styleId="3Char">
    <w:name w:val="标题 3 Char"/>
    <w:aliases w:val="Underrubrik2 Char,H3 Char"/>
    <w:basedOn w:val="a0"/>
    <w:link w:val="3"/>
    <w:rsid w:val="00B14445"/>
    <w:rPr>
      <w:sz w:val="24"/>
      <w:lang w:val="en-GB" w:eastAsia="en-US"/>
    </w:rPr>
  </w:style>
  <w:style w:type="numbering" w:customStyle="1" w:styleId="12">
    <w:name w:val="无列表1"/>
    <w:next w:val="a2"/>
    <w:uiPriority w:val="99"/>
    <w:semiHidden/>
    <w:unhideWhenUsed/>
    <w:rsid w:val="00414082"/>
  </w:style>
  <w:style w:type="paragraph" w:customStyle="1" w:styleId="H6">
    <w:name w:val="H6"/>
    <w:basedOn w:val="5"/>
    <w:next w:val="a"/>
    <w:rsid w:val="00414082"/>
    <w:pPr>
      <w:keepLines/>
      <w:overflowPunct w:val="0"/>
      <w:autoSpaceDE w:val="0"/>
      <w:autoSpaceDN w:val="0"/>
      <w:adjustRightInd w:val="0"/>
      <w:spacing w:before="120" w:after="180"/>
      <w:ind w:left="1985" w:hanging="1985"/>
      <w:textAlignment w:val="baseline"/>
      <w:outlineLvl w:val="9"/>
    </w:pPr>
    <w:rPr>
      <w:rFonts w:eastAsia="Times New Roman"/>
      <w:b w:val="0"/>
      <w:lang w:eastAsia="ko-KR"/>
    </w:rPr>
  </w:style>
  <w:style w:type="paragraph" w:styleId="90">
    <w:name w:val="toc 9"/>
    <w:basedOn w:val="80"/>
    <w:rsid w:val="00414082"/>
    <w:pPr>
      <w:ind w:left="1418" w:hanging="1418"/>
    </w:pPr>
  </w:style>
  <w:style w:type="paragraph" w:styleId="80">
    <w:name w:val="toc 8"/>
    <w:basedOn w:val="13"/>
    <w:rsid w:val="00414082"/>
    <w:pPr>
      <w:spacing w:before="180"/>
      <w:ind w:left="2693" w:hanging="2693"/>
    </w:pPr>
    <w:rPr>
      <w:b/>
    </w:rPr>
  </w:style>
  <w:style w:type="paragraph" w:styleId="13">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0">
    <w:name w:val="toc 5"/>
    <w:basedOn w:val="40"/>
    <w:rsid w:val="00414082"/>
    <w:pPr>
      <w:ind w:left="1701" w:hanging="1701"/>
    </w:pPr>
  </w:style>
  <w:style w:type="paragraph" w:styleId="40">
    <w:name w:val="toc 4"/>
    <w:basedOn w:val="30"/>
    <w:rsid w:val="00414082"/>
    <w:pPr>
      <w:ind w:left="1418" w:hanging="1418"/>
    </w:pPr>
  </w:style>
  <w:style w:type="paragraph" w:styleId="30">
    <w:name w:val="toc 3"/>
    <w:basedOn w:val="21"/>
    <w:rsid w:val="00414082"/>
    <w:pPr>
      <w:ind w:left="1134" w:hanging="1134"/>
    </w:pPr>
  </w:style>
  <w:style w:type="paragraph" w:styleId="21">
    <w:name w:val="toc 2"/>
    <w:basedOn w:val="13"/>
    <w:rsid w:val="00414082"/>
    <w:pPr>
      <w:keepNext w:val="0"/>
      <w:spacing w:before="0"/>
      <w:ind w:left="851" w:hanging="851"/>
    </w:pPr>
    <w:rPr>
      <w:sz w:val="20"/>
    </w:rPr>
  </w:style>
  <w:style w:type="paragraph" w:customStyle="1" w:styleId="TT">
    <w:name w:val="TT"/>
    <w:basedOn w:val="1"/>
    <w:next w:val="a"/>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a"/>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60">
    <w:name w:val="toc 6"/>
    <w:basedOn w:val="50"/>
    <w:next w:val="a"/>
    <w:rsid w:val="00414082"/>
    <w:pPr>
      <w:ind w:left="1985" w:hanging="1985"/>
    </w:pPr>
  </w:style>
  <w:style w:type="paragraph" w:styleId="70">
    <w:name w:val="toc 7"/>
    <w:basedOn w:val="60"/>
    <w:next w:val="a"/>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a"/>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22"/>
    <w:link w:val="B2Char"/>
    <w:rsid w:val="00414082"/>
  </w:style>
  <w:style w:type="paragraph" w:customStyle="1" w:styleId="B3">
    <w:name w:val="B3"/>
    <w:basedOn w:val="31"/>
    <w:rsid w:val="00414082"/>
  </w:style>
  <w:style w:type="paragraph" w:customStyle="1" w:styleId="B4">
    <w:name w:val="B4"/>
    <w:basedOn w:val="41"/>
    <w:rsid w:val="00414082"/>
  </w:style>
  <w:style w:type="paragraph" w:customStyle="1" w:styleId="B5">
    <w:name w:val="B5"/>
    <w:basedOn w:val="51"/>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宋体" w:hAnsi="Arial"/>
      <w:sz w:val="18"/>
      <w:lang w:val="en-GB" w:eastAsia="en-US"/>
    </w:rPr>
  </w:style>
  <w:style w:type="paragraph" w:styleId="af2">
    <w:name w:val="List"/>
    <w:basedOn w:val="a"/>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22">
    <w:name w:val="List 2"/>
    <w:basedOn w:val="af2"/>
    <w:rsid w:val="00414082"/>
    <w:pPr>
      <w:ind w:left="851"/>
    </w:pPr>
  </w:style>
  <w:style w:type="paragraph" w:styleId="31">
    <w:name w:val="List 3"/>
    <w:basedOn w:val="22"/>
    <w:rsid w:val="00414082"/>
    <w:pPr>
      <w:ind w:left="1135"/>
    </w:pPr>
  </w:style>
  <w:style w:type="paragraph" w:styleId="41">
    <w:name w:val="List 4"/>
    <w:basedOn w:val="31"/>
    <w:rsid w:val="00414082"/>
    <w:pPr>
      <w:ind w:left="1418"/>
    </w:pPr>
  </w:style>
  <w:style w:type="paragraph" w:styleId="51">
    <w:name w:val="List 5"/>
    <w:basedOn w:val="41"/>
    <w:rsid w:val="00414082"/>
    <w:pPr>
      <w:ind w:left="1702"/>
    </w:pPr>
  </w:style>
  <w:style w:type="character" w:styleId="af3">
    <w:name w:val="footnote reference"/>
    <w:rsid w:val="00414082"/>
    <w:rPr>
      <w:b/>
      <w:position w:val="6"/>
      <w:sz w:val="16"/>
    </w:rPr>
  </w:style>
  <w:style w:type="paragraph" w:styleId="af4">
    <w:name w:val="footnote text"/>
    <w:basedOn w:val="a"/>
    <w:link w:val="Char8"/>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Char8">
    <w:name w:val="脚注文本 Char"/>
    <w:basedOn w:val="a0"/>
    <w:link w:val="af4"/>
    <w:rsid w:val="00414082"/>
    <w:rPr>
      <w:rFonts w:eastAsia="Times New Roman"/>
      <w:sz w:val="16"/>
      <w:lang w:val="en-GB" w:eastAsia="ko-KR"/>
    </w:rPr>
  </w:style>
  <w:style w:type="paragraph" w:styleId="14">
    <w:name w:val="index 1"/>
    <w:basedOn w:val="a"/>
    <w:rsid w:val="00414082"/>
    <w:pPr>
      <w:keepLines/>
      <w:overflowPunct w:val="0"/>
      <w:autoSpaceDE w:val="0"/>
      <w:autoSpaceDN w:val="0"/>
      <w:adjustRightInd w:val="0"/>
      <w:textAlignment w:val="baseline"/>
    </w:pPr>
    <w:rPr>
      <w:rFonts w:eastAsia="Times New Roman"/>
      <w:lang w:eastAsia="ko-KR"/>
    </w:rPr>
  </w:style>
  <w:style w:type="paragraph" w:styleId="23">
    <w:name w:val="index 2"/>
    <w:basedOn w:val="14"/>
    <w:rsid w:val="00414082"/>
    <w:pPr>
      <w:ind w:left="284"/>
    </w:pPr>
  </w:style>
  <w:style w:type="paragraph" w:styleId="af5">
    <w:name w:val="List Bullet"/>
    <w:basedOn w:val="af2"/>
    <w:rsid w:val="00414082"/>
  </w:style>
  <w:style w:type="paragraph" w:styleId="24">
    <w:name w:val="List Bullet 2"/>
    <w:basedOn w:val="af5"/>
    <w:rsid w:val="00414082"/>
    <w:pPr>
      <w:ind w:left="851"/>
    </w:pPr>
  </w:style>
  <w:style w:type="paragraph" w:styleId="32">
    <w:name w:val="List Bullet 3"/>
    <w:basedOn w:val="24"/>
    <w:rsid w:val="00414082"/>
    <w:pPr>
      <w:ind w:left="1135"/>
    </w:pPr>
  </w:style>
  <w:style w:type="paragraph" w:styleId="42">
    <w:name w:val="List Bullet 4"/>
    <w:basedOn w:val="32"/>
    <w:rsid w:val="00414082"/>
    <w:pPr>
      <w:ind w:left="1418"/>
    </w:pPr>
  </w:style>
  <w:style w:type="paragraph" w:styleId="52">
    <w:name w:val="List Bullet 5"/>
    <w:basedOn w:val="42"/>
    <w:rsid w:val="00414082"/>
    <w:pPr>
      <w:ind w:left="1702"/>
    </w:pPr>
  </w:style>
  <w:style w:type="paragraph" w:styleId="af6">
    <w:name w:val="List Number"/>
    <w:basedOn w:val="af2"/>
    <w:rsid w:val="00414082"/>
  </w:style>
  <w:style w:type="paragraph" w:styleId="25">
    <w:name w:val="List Number 2"/>
    <w:basedOn w:val="af6"/>
    <w:rsid w:val="00414082"/>
    <w:pPr>
      <w:ind w:left="851"/>
    </w:pPr>
  </w:style>
  <w:style w:type="paragraph" w:customStyle="1" w:styleId="FL">
    <w:name w:val="FL"/>
    <w:basedOn w:val="a"/>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af7">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a"/>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1Char">
    <w:name w:val="标题 1 Char"/>
    <w:aliases w:val="H1 Char"/>
    <w:link w:val="1"/>
    <w:rsid w:val="00414082"/>
    <w:rPr>
      <w:rFonts w:ascii="Arial" w:hAnsi="Arial"/>
      <w:b/>
      <w:sz w:val="24"/>
      <w:lang w:val="en-GB" w:eastAsia="en-US"/>
    </w:rPr>
  </w:style>
  <w:style w:type="character" w:customStyle="1" w:styleId="5Char">
    <w:name w:val="标题 5 Char"/>
    <w:link w:val="5"/>
    <w:rsid w:val="007833F2"/>
    <w:rPr>
      <w:rFonts w:ascii="Arial" w:hAnsi="Arial"/>
      <w:b/>
      <w:lang w:val="en-GB" w:eastAsia="en-US"/>
    </w:rPr>
  </w:style>
  <w:style w:type="character" w:customStyle="1" w:styleId="8Char">
    <w:name w:val="标题 8 Char"/>
    <w:link w:val="8"/>
    <w:rsid w:val="00414082"/>
    <w:rPr>
      <w:rFonts w:ascii="Arial" w:hAnsi="Arial"/>
      <w:b/>
      <w:sz w:val="22"/>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414082"/>
    <w:rPr>
      <w:lang w:val="en-GB" w:eastAsia="en-US"/>
    </w:rPr>
  </w:style>
  <w:style w:type="character" w:customStyle="1" w:styleId="Char2">
    <w:name w:val="页脚 Char"/>
    <w:link w:val="a6"/>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locked/>
    <w:rsid w:val="00414082"/>
    <w:rPr>
      <w:rFonts w:eastAsia="Times New Roman"/>
      <w:lang w:val="en-GB" w:eastAsia="ko-KR"/>
    </w:rPr>
  </w:style>
  <w:style w:type="paragraph" w:customStyle="1" w:styleId="IvDInstructiontext">
    <w:name w:val="IvD Instructiontext"/>
    <w:basedOn w:val="a4"/>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a4"/>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a"/>
    <w:rsid w:val="00414082"/>
    <w:pPr>
      <w:spacing w:after="180"/>
      <w:jc w:val="center"/>
    </w:pPr>
    <w:rPr>
      <w:rFonts w:eastAsia="宋体"/>
      <w:color w:val="FF0000"/>
    </w:rPr>
  </w:style>
  <w:style w:type="paragraph" w:styleId="af8">
    <w:name w:val="Normal (Web)"/>
    <w:basedOn w:val="a"/>
    <w:uiPriority w:val="99"/>
    <w:unhideWhenUsed/>
    <w:rsid w:val="00414082"/>
    <w:pPr>
      <w:spacing w:before="100" w:beforeAutospacing="1" w:after="100" w:afterAutospacing="1"/>
    </w:pPr>
    <w:rPr>
      <w:rFonts w:eastAsia="宋体"/>
      <w:sz w:val="24"/>
      <w:szCs w:val="24"/>
      <w:lang w:val="da-DK" w:eastAsia="da-DK"/>
    </w:rPr>
  </w:style>
  <w:style w:type="paragraph" w:customStyle="1" w:styleId="15">
    <w:name w:val="正文1"/>
    <w:qFormat/>
    <w:rsid w:val="00414082"/>
    <w:pPr>
      <w:spacing w:after="160" w:line="259" w:lineRule="auto"/>
      <w:jc w:val="both"/>
    </w:pPr>
    <w:rPr>
      <w:rFonts w:eastAsia="宋体"/>
      <w:kern w:val="2"/>
      <w:sz w:val="21"/>
      <w:szCs w:val="21"/>
    </w:rPr>
  </w:style>
  <w:style w:type="paragraph" w:customStyle="1" w:styleId="tdoc-header">
    <w:name w:val="tdoc-header"/>
    <w:rsid w:val="00414082"/>
    <w:rPr>
      <w:rFonts w:ascii="Arial" w:eastAsia="宋体" w:hAnsi="Arial"/>
      <w:noProof/>
      <w:sz w:val="24"/>
      <w:lang w:val="en-GB" w:eastAsia="en-US"/>
    </w:rPr>
  </w:style>
  <w:style w:type="character" w:styleId="af9">
    <w:name w:val="FollowedHyperlink"/>
    <w:rsid w:val="00414082"/>
    <w:rPr>
      <w:color w:val="800080"/>
      <w:u w:val="single"/>
    </w:rPr>
  </w:style>
  <w:style w:type="paragraph" w:styleId="afa">
    <w:name w:val="Document Map"/>
    <w:basedOn w:val="a"/>
    <w:link w:val="Char9"/>
    <w:rsid w:val="00414082"/>
    <w:pPr>
      <w:shd w:val="clear" w:color="auto" w:fill="000080"/>
      <w:spacing w:after="180"/>
    </w:pPr>
    <w:rPr>
      <w:rFonts w:ascii="Tahoma" w:eastAsia="宋体" w:hAnsi="Tahoma" w:cs="Tahoma"/>
    </w:rPr>
  </w:style>
  <w:style w:type="character" w:customStyle="1" w:styleId="Char9">
    <w:name w:val="文档结构图 Char"/>
    <w:basedOn w:val="a0"/>
    <w:link w:val="afa"/>
    <w:rsid w:val="00414082"/>
    <w:rPr>
      <w:rFonts w:ascii="Tahoma" w:eastAsia="宋体"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afb">
    <w:name w:val="line number"/>
    <w:unhideWhenUsed/>
    <w:rsid w:val="00414082"/>
  </w:style>
  <w:style w:type="paragraph" w:customStyle="1" w:styleId="3GPPHeader">
    <w:name w:val="3GPP_Header"/>
    <w:basedOn w:val="a"/>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414082"/>
    <w:rPr>
      <w:rFonts w:eastAsia="宋体"/>
      <w:b/>
      <w:sz w:val="24"/>
      <w:lang w:val="en-GB"/>
    </w:rPr>
  </w:style>
  <w:style w:type="character" w:customStyle="1" w:styleId="afc">
    <w:name w:val="首标题"/>
    <w:rsid w:val="00414082"/>
    <w:rPr>
      <w:rFonts w:ascii="Arial" w:eastAsia="宋体"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6">
    <w:name w:val="无列表2"/>
    <w:next w:val="a2"/>
    <w:uiPriority w:val="99"/>
    <w:semiHidden/>
    <w:unhideWhenUsed/>
    <w:rsid w:val="00414082"/>
  </w:style>
  <w:style w:type="numbering" w:customStyle="1" w:styleId="33">
    <w:name w:val="无列表3"/>
    <w:next w:val="a2"/>
    <w:uiPriority w:val="99"/>
    <w:semiHidden/>
    <w:unhideWhenUsed/>
    <w:rsid w:val="003E4987"/>
  </w:style>
  <w:style w:type="numbering" w:customStyle="1" w:styleId="43">
    <w:name w:val="无列表4"/>
    <w:next w:val="a2"/>
    <w:uiPriority w:val="99"/>
    <w:semiHidden/>
    <w:unhideWhenUsed/>
    <w:rsid w:val="003E4987"/>
  </w:style>
  <w:style w:type="numbering" w:customStyle="1" w:styleId="53">
    <w:name w:val="无列表5"/>
    <w:next w:val="a2"/>
    <w:uiPriority w:val="99"/>
    <w:semiHidden/>
    <w:unhideWhenUsed/>
    <w:rsid w:val="004C2100"/>
  </w:style>
  <w:style w:type="numbering" w:customStyle="1" w:styleId="61">
    <w:name w:val="无列表6"/>
    <w:next w:val="a2"/>
    <w:uiPriority w:val="99"/>
    <w:semiHidden/>
    <w:unhideWhenUsed/>
    <w:rsid w:val="004C2100"/>
  </w:style>
  <w:style w:type="numbering" w:customStyle="1" w:styleId="71">
    <w:name w:val="无列表7"/>
    <w:next w:val="a2"/>
    <w:uiPriority w:val="99"/>
    <w:semiHidden/>
    <w:unhideWhenUsed/>
    <w:rsid w:val="004C2100"/>
  </w:style>
  <w:style w:type="numbering" w:customStyle="1" w:styleId="81">
    <w:name w:val="无列表8"/>
    <w:next w:val="a2"/>
    <w:uiPriority w:val="99"/>
    <w:semiHidden/>
    <w:unhideWhenUsed/>
    <w:rsid w:val="004C2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553B756-7D52-44C9-AF68-6525E8A65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1864</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12</cp:revision>
  <cp:lastPrinted>2002-04-23T07:10:00Z</cp:lastPrinted>
  <dcterms:created xsi:type="dcterms:W3CDTF">2022-08-08T07:31:00Z</dcterms:created>
  <dcterms:modified xsi:type="dcterms:W3CDTF">2022-08-09T03:03:00Z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(3)+dT/qPjgK10DR+HUAFbkTahWrw9+mXKj+mYRY08iAL09Nll70NT0BswnFA3t4R28kdq++0Kl
yJhKg963mr+o7xgdc6W119KPQKRfpAOZ6tUF2VcKtu2lhmhIAqLBxZ9aGW/tb4RIMWsn9HP9
EkGsQYhEW8/ywsai+kS13bFnSOQIfRT/5RkHfqP3wLcWHVLH7/gl2l9wEkkWBSp78e9Tel3C
dnXXFPPazFUTKNjj+q</vt:lpwstr>
  </property>
  <property fmtid="{D5CDD505-2E9C-101B-9397-08002B2CF9AE}" pid="3" name="_2015_ms_pID_7253431">
    <vt:lpwstr>9FD4NDs3AacqaGot8nFxgghxMq7xOisxIcoTm1Z7tQMy5WHXgK4d2w
aXHFTS4PWX+h7BSIIuw+lGFongnafaCb2ZLYHK9t/HrF2FWdl3df6W4NNWOly3DmHhasyICQ
AZSSt8IGrIYkjB1mqM2CJHtJN8IcgmbS0TN5tWvKnpwg9m/YbaXMv8ZHRnDZbkGsdZUwFu8I
6PA9L+r5CKm2Pyos9LJafOSfeVXsT+r2oNkm</vt:lpwstr>
  </property>
  <property fmtid="{D5CDD505-2E9C-101B-9397-08002B2CF9AE}" pid="4" name="_2015_ms_pID_7253432">
    <vt:lpwstr>Tw==</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1659707324</vt:lpwstr>
  </property>
</Properties>
</file>