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0313" w14:textId="6776CFF3" w:rsidR="000A7ACE" w:rsidRPr="000665EA" w:rsidRDefault="000A7ACE" w:rsidP="000A7ACE">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7</w:t>
      </w:r>
      <w:r w:rsidRPr="000665EA">
        <w:rPr>
          <w:rFonts w:cs="Arial"/>
          <w:bCs/>
          <w:sz w:val="24"/>
          <w:szCs w:val="24"/>
        </w:rPr>
        <w:t>-e</w:t>
      </w:r>
      <w:r w:rsidRPr="000665EA">
        <w:rPr>
          <w:rFonts w:cs="Arial"/>
          <w:bCs/>
          <w:sz w:val="24"/>
          <w:szCs w:val="24"/>
        </w:rPr>
        <w:tab/>
        <w:t>R3-2</w:t>
      </w:r>
      <w:r>
        <w:rPr>
          <w:rFonts w:cs="Arial"/>
          <w:bCs/>
          <w:sz w:val="24"/>
          <w:szCs w:val="24"/>
        </w:rPr>
        <w:t>2</w:t>
      </w:r>
      <w:r w:rsidR="00450115">
        <w:rPr>
          <w:rFonts w:cs="Arial"/>
          <w:bCs/>
          <w:sz w:val="24"/>
          <w:szCs w:val="24"/>
        </w:rPr>
        <w:t>4524</w:t>
      </w:r>
    </w:p>
    <w:bookmarkEnd w:id="0"/>
    <w:p w14:paraId="02F2CE3E" w14:textId="77777777" w:rsidR="000A7ACE" w:rsidRDefault="000A7ACE" w:rsidP="000A7ACE">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15</w:t>
      </w:r>
      <w:r w:rsidRPr="007346B4">
        <w:rPr>
          <w:rFonts w:eastAsia="MS Mincho" w:cs="Arial"/>
          <w:sz w:val="24"/>
          <w:szCs w:val="24"/>
          <w:vertAlign w:val="superscript"/>
        </w:rPr>
        <w:t>th</w:t>
      </w:r>
      <w:r>
        <w:rPr>
          <w:rFonts w:eastAsia="MS Mincho" w:cs="Arial"/>
          <w:sz w:val="24"/>
          <w:szCs w:val="24"/>
        </w:rPr>
        <w:t xml:space="preserve"> – 24</w:t>
      </w:r>
      <w:r w:rsidRPr="007346B4">
        <w:rPr>
          <w:rFonts w:eastAsia="MS Mincho" w:cs="Arial"/>
          <w:sz w:val="24"/>
          <w:szCs w:val="24"/>
          <w:vertAlign w:val="superscript"/>
        </w:rPr>
        <w:t>th</w:t>
      </w:r>
      <w:r>
        <w:rPr>
          <w:rFonts w:eastAsia="MS Mincho" w:cs="Arial"/>
          <w:sz w:val="24"/>
          <w:szCs w:val="24"/>
        </w:rPr>
        <w:t xml:space="preserve"> August</w:t>
      </w:r>
      <w:r w:rsidRPr="000665EA">
        <w:rPr>
          <w:rFonts w:eastAsia="MS Mincho" w:cs="Arial"/>
          <w:sz w:val="24"/>
          <w:szCs w:val="24"/>
        </w:rPr>
        <w:t xml:space="preserve"> 202</w:t>
      </w:r>
      <w:r>
        <w:rPr>
          <w:rFonts w:eastAsia="MS Mincho" w:cs="Arial"/>
          <w:sz w:val="24"/>
          <w:szCs w:val="24"/>
        </w:rPr>
        <w:t>2</w:t>
      </w:r>
    </w:p>
    <w:p w14:paraId="603EB941" w14:textId="77777777" w:rsidR="00E5637E" w:rsidRPr="000A7ACE" w:rsidRDefault="00E5637E" w:rsidP="00F64C2B">
      <w:pPr>
        <w:pStyle w:val="3GPPHeader"/>
        <w:rPr>
          <w:sz w:val="22"/>
          <w:szCs w:val="22"/>
        </w:rPr>
      </w:pPr>
    </w:p>
    <w:p w14:paraId="7F4474A6" w14:textId="3DA88BA4"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F564F5">
        <w:rPr>
          <w:sz w:val="22"/>
          <w:szCs w:val="22"/>
        </w:rPr>
        <w:t>16.</w:t>
      </w:r>
      <w:r w:rsidR="00F352D4">
        <w:rPr>
          <w:sz w:val="22"/>
          <w:szCs w:val="22"/>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A4F53D" w14:textId="77777777" w:rsidR="00F352D4" w:rsidRPr="00CE0424" w:rsidRDefault="003D3C45" w:rsidP="00F352D4">
      <w:pPr>
        <w:pStyle w:val="3GPPHeader"/>
        <w:rPr>
          <w:sz w:val="22"/>
          <w:szCs w:val="22"/>
        </w:rPr>
      </w:pPr>
      <w:r>
        <w:rPr>
          <w:sz w:val="22"/>
          <w:szCs w:val="22"/>
        </w:rPr>
        <w:t>Title:</w:t>
      </w:r>
      <w:r w:rsidR="00E90E49" w:rsidRPr="00CE0424">
        <w:rPr>
          <w:sz w:val="22"/>
          <w:szCs w:val="22"/>
        </w:rPr>
        <w:tab/>
      </w:r>
      <w:r w:rsidR="00F352D4">
        <w:rPr>
          <w:sz w:val="22"/>
          <w:szCs w:val="22"/>
        </w:rPr>
        <w:t>Multi-path support with Direct path and Indirect path</w:t>
      </w:r>
      <w:r w:rsidR="00F352D4" w:rsidRPr="00C5651C" w:rsidDel="00C5651C">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7351CF97" w14:textId="77777777" w:rsidR="00FF0521" w:rsidRDefault="00FF0521" w:rsidP="00FF0521">
      <w:pPr>
        <w:spacing w:after="0"/>
        <w:jc w:val="both"/>
        <w:rPr>
          <w:rFonts w:ascii="Arial" w:hAnsi="Arial" w:cs="Arial"/>
          <w:bCs/>
          <w:lang w:val="en-US"/>
        </w:rPr>
      </w:pPr>
      <w:bookmarkStart w:id="1" w:name="_Ref178064866"/>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Pr>
          <w:rFonts w:ascii="Arial" w:hAnsi="Arial" w:cs="Arial"/>
          <w:bCs/>
          <w:lang w:val="en-US"/>
        </w:rPr>
        <w:t>one of the</w:t>
      </w:r>
      <w:r>
        <w:rPr>
          <w:rFonts w:ascii="Arial" w:hAnsi="Arial" w:cs="Arial"/>
          <w:bCs/>
        </w:rPr>
        <w:t xml:space="preserve"> study</w:t>
      </w:r>
      <w:r>
        <w:rPr>
          <w:rFonts w:ascii="Arial" w:hAnsi="Arial" w:cs="Arial"/>
          <w:bCs/>
          <w:lang w:val="en-US"/>
        </w:rPr>
        <w:t xml:space="preserve"> objectives is to s</w:t>
      </w:r>
      <w:r w:rsidRPr="00EA758D">
        <w:rPr>
          <w:rFonts w:ascii="Arial" w:hAnsi="Arial" w:cs="Arial"/>
          <w:bCs/>
          <w:lang w:val="en-US"/>
        </w:rPr>
        <w:t>pecify mechanisms to</w:t>
      </w:r>
      <w:r>
        <w:rPr>
          <w:rFonts w:ascii="Arial" w:hAnsi="Arial" w:cs="Arial"/>
          <w:bCs/>
          <w:lang w:val="en-US"/>
        </w:rPr>
        <w:t xml:space="preserve"> introduce </w:t>
      </w:r>
      <w:r>
        <w:rPr>
          <w:rFonts w:ascii="Arial" w:hAnsi="Arial" w:cs="Arial"/>
          <w:bCs/>
        </w:rPr>
        <w:t xml:space="preserve">a support for </w:t>
      </w:r>
      <w:r>
        <w:rPr>
          <w:rFonts w:ascii="Arial" w:hAnsi="Arial" w:cs="Arial"/>
          <w:bCs/>
          <w:lang w:val="en-US"/>
        </w:rPr>
        <w:t>multi-path</w:t>
      </w:r>
      <w:r>
        <w:rPr>
          <w:rFonts w:ascii="Arial" w:hAnsi="Arial" w:cs="Arial"/>
          <w:bCs/>
        </w:rPr>
        <w:t xml:space="preserve"> using relay </w:t>
      </w:r>
    </w:p>
    <w:p w14:paraId="2495C081" w14:textId="77777777" w:rsidR="00FF0521" w:rsidRPr="002F0A74" w:rsidRDefault="00FF0521" w:rsidP="00FF0521">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Study the benefit and potential solutions for multi-path support to enhance reliability and throughput (e.g., by switching among or utilizing the multiple paths simultaneously) in the following scenarios [RAN2, RAN3]:</w:t>
      </w:r>
    </w:p>
    <w:p w14:paraId="2006D707" w14:textId="77777777" w:rsidR="00FF0521" w:rsidRPr="002F0A74" w:rsidRDefault="00FF0521" w:rsidP="00FF0521">
      <w:pPr>
        <w:pStyle w:val="ListParagraph"/>
        <w:numPr>
          <w:ilvl w:val="0"/>
          <w:numId w:val="31"/>
        </w:num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eastAsia="Times New Roman" w:hAnsi="Arial" w:cs="Arial"/>
          <w:sz w:val="20"/>
          <w:szCs w:val="20"/>
          <w:lang w:val="en-GB" w:eastAsia="ko-KR"/>
        </w:rPr>
        <w:t xml:space="preserve">A UE is connected to the same </w:t>
      </w:r>
      <w:proofErr w:type="spellStart"/>
      <w:r w:rsidRPr="002F0A74">
        <w:rPr>
          <w:rFonts w:ascii="Arial" w:eastAsia="Times New Roman" w:hAnsi="Arial" w:cs="Arial"/>
          <w:sz w:val="20"/>
          <w:szCs w:val="20"/>
          <w:lang w:val="en-GB" w:eastAsia="ko-KR"/>
        </w:rPr>
        <w:t>gNB</w:t>
      </w:r>
      <w:proofErr w:type="spellEnd"/>
      <w:r w:rsidRPr="002F0A74">
        <w:rPr>
          <w:rFonts w:ascii="Arial" w:eastAsia="Times New Roman" w:hAnsi="Arial" w:cs="Arial"/>
          <w:sz w:val="20"/>
          <w:szCs w:val="20"/>
          <w:lang w:val="en-GB"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4173E9EE" w14:textId="77777777" w:rsidR="00FF0521" w:rsidRPr="002F0A74" w:rsidRDefault="00FF0521" w:rsidP="00FF0521">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Note 3A: Study on the benefit and potential solutions are to be completed in RAN#98 which will decide whether/how to start the normative work.</w:t>
      </w:r>
    </w:p>
    <w:p w14:paraId="16E226C1" w14:textId="77777777" w:rsidR="00FF0521" w:rsidRPr="002F0A74" w:rsidRDefault="00FF0521" w:rsidP="00FF0521">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Note 3B: UE-to-Network relay in scenario 1 reuses the Rel-17 solution as the baseline.</w:t>
      </w:r>
      <w:r w:rsidRPr="002F0A74" w:rsidDel="0047749C">
        <w:rPr>
          <w:rFonts w:ascii="Arial" w:hAnsi="Arial" w:cs="Arial"/>
          <w:lang w:eastAsia="ko-KR"/>
        </w:rPr>
        <w:t xml:space="preserve"> </w:t>
      </w:r>
    </w:p>
    <w:p w14:paraId="7CF5850A" w14:textId="77777777" w:rsidR="00FF0521" w:rsidRPr="002F0A74" w:rsidRDefault="00FF0521" w:rsidP="00FF0521">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Note 3C: Support of Layer-3 UE-to-Network relay in multi-path scenario is assumed to have no RAN impact and the work and solutions are subject to SA2 to progress.</w:t>
      </w:r>
    </w:p>
    <w:p w14:paraId="71FDC30C" w14:textId="77777777" w:rsidR="00FF0521" w:rsidRPr="00AF03BD" w:rsidRDefault="00FF0521" w:rsidP="00FF0521">
      <w:pPr>
        <w:spacing w:before="120" w:after="0"/>
        <w:jc w:val="both"/>
        <w:rPr>
          <w:rFonts w:ascii="Arial" w:hAnsi="Arial" w:cs="Arial"/>
          <w:lang w:val="en-US"/>
        </w:rPr>
      </w:pPr>
      <w:r>
        <w:rPr>
          <w:rFonts w:ascii="Arial" w:hAnsi="Arial" w:cs="Arial"/>
          <w:bCs/>
          <w:lang w:val="en-US"/>
        </w:rPr>
        <w:t>We discuss this study objective and express our views in this contribution.</w:t>
      </w:r>
    </w:p>
    <w:p w14:paraId="5858C0D0" w14:textId="78D67236" w:rsidR="004000E8" w:rsidRDefault="00230D18" w:rsidP="00FD13AB">
      <w:pPr>
        <w:pStyle w:val="Heading1"/>
        <w:ind w:left="540" w:hanging="540"/>
      </w:pPr>
      <w:r>
        <w:t>2</w:t>
      </w:r>
      <w:r>
        <w:tab/>
      </w:r>
      <w:r w:rsidR="004000E8" w:rsidRPr="00CE0424">
        <w:t>Discussion</w:t>
      </w:r>
      <w:bookmarkEnd w:id="1"/>
    </w:p>
    <w:p w14:paraId="2A79BC16" w14:textId="641DA7F5" w:rsidR="00341413" w:rsidRPr="007C70F0" w:rsidRDefault="00341413" w:rsidP="00341413">
      <w:pPr>
        <w:jc w:val="both"/>
        <w:rPr>
          <w:rFonts w:ascii="Arial" w:hAnsi="Arial" w:cs="Arial"/>
        </w:rPr>
      </w:pPr>
      <w:bookmarkStart w:id="2" w:name="_Toc70424553"/>
      <w:bookmarkStart w:id="3" w:name="_Ref189046994"/>
      <w:bookmarkEnd w:id="2"/>
      <w:r>
        <w:rPr>
          <w:rFonts w:ascii="Arial" w:hAnsi="Arial" w:cs="Arial"/>
        </w:rPr>
        <w:t xml:space="preserve">The above objective was decided at the RAN plenary with the intention to study the aspect of multipath with relays where, </w:t>
      </w:r>
      <w:r>
        <w:rPr>
          <w:rFonts w:ascii="Arial" w:hAnsi="Arial" w:cs="Arial"/>
          <w:bCs/>
        </w:rPr>
        <w:t xml:space="preserve">a UE </w:t>
      </w:r>
      <w:r w:rsidR="00C92205">
        <w:rPr>
          <w:rFonts w:ascii="Arial" w:hAnsi="Arial" w:cs="Arial"/>
        </w:rPr>
        <w:t>with</w:t>
      </w:r>
      <w:r>
        <w:rPr>
          <w:rFonts w:ascii="Arial" w:hAnsi="Arial" w:cs="Arial"/>
        </w:rPr>
        <w:t xml:space="preserve"> multipath UE is </w:t>
      </w:r>
      <w:r>
        <w:rPr>
          <w:rFonts w:ascii="Arial" w:hAnsi="Arial" w:cs="Arial"/>
          <w:bCs/>
        </w:rPr>
        <w:t xml:space="preserve">connected </w:t>
      </w:r>
      <w:r>
        <w:rPr>
          <w:rFonts w:ascii="Arial" w:hAnsi="Arial" w:cs="Arial"/>
        </w:rPr>
        <w:t xml:space="preserve">via two paths, one being a </w:t>
      </w:r>
      <w:r>
        <w:rPr>
          <w:rFonts w:ascii="Arial" w:hAnsi="Arial" w:cs="Arial"/>
          <w:bCs/>
        </w:rPr>
        <w:t>direct</w:t>
      </w:r>
      <w:r>
        <w:rPr>
          <w:rFonts w:ascii="Arial" w:hAnsi="Arial" w:cs="Arial"/>
        </w:rPr>
        <w:t xml:space="preserve"> </w:t>
      </w:r>
      <w:r>
        <w:rPr>
          <w:rFonts w:ascii="Arial" w:hAnsi="Arial" w:cs="Arial"/>
          <w:bCs/>
        </w:rPr>
        <w:t xml:space="preserve">path </w:t>
      </w:r>
      <w:r>
        <w:rPr>
          <w:rFonts w:ascii="Arial" w:hAnsi="Arial" w:cs="Arial"/>
        </w:rPr>
        <w:t xml:space="preserve">to the </w:t>
      </w:r>
      <w:proofErr w:type="spellStart"/>
      <w:r>
        <w:rPr>
          <w:rFonts w:ascii="Arial" w:hAnsi="Arial" w:cs="Arial"/>
        </w:rPr>
        <w:t>gNB</w:t>
      </w:r>
      <w:proofErr w:type="spellEnd"/>
      <w:r>
        <w:rPr>
          <w:rFonts w:ascii="Arial" w:hAnsi="Arial" w:cs="Arial"/>
        </w:rPr>
        <w:t xml:space="preserve"> and the other an </w:t>
      </w:r>
      <w:r>
        <w:rPr>
          <w:rFonts w:ascii="Arial" w:hAnsi="Arial" w:cs="Arial"/>
          <w:bCs/>
        </w:rPr>
        <w:t>indirect</w:t>
      </w:r>
      <w:r>
        <w:rPr>
          <w:rFonts w:ascii="Arial" w:hAnsi="Arial" w:cs="Arial"/>
        </w:rPr>
        <w:t xml:space="preserve"> path </w:t>
      </w:r>
      <w:r>
        <w:rPr>
          <w:rFonts w:ascii="Arial" w:hAnsi="Arial" w:cs="Arial"/>
          <w:bCs/>
        </w:rPr>
        <w:t xml:space="preserve">via a </w:t>
      </w:r>
      <w:r>
        <w:rPr>
          <w:rFonts w:ascii="Arial" w:hAnsi="Arial" w:cs="Arial"/>
        </w:rPr>
        <w:t xml:space="preserve">UE-to-Network (U2N) </w:t>
      </w:r>
      <w:r>
        <w:rPr>
          <w:rFonts w:ascii="Arial" w:hAnsi="Arial" w:cs="Arial"/>
          <w:bCs/>
        </w:rPr>
        <w:t>relay UE</w:t>
      </w:r>
      <w:r>
        <w:rPr>
          <w:rFonts w:ascii="Arial" w:hAnsi="Arial" w:cs="Arial"/>
        </w:rPr>
        <w:t xml:space="preserve"> to the same </w:t>
      </w:r>
      <w:proofErr w:type="spellStart"/>
      <w:r>
        <w:rPr>
          <w:rFonts w:ascii="Arial" w:hAnsi="Arial" w:cs="Arial"/>
        </w:rPr>
        <w:t>gNB</w:t>
      </w:r>
      <w:proofErr w:type="spellEnd"/>
      <w:r>
        <w:rPr>
          <w:rFonts w:ascii="Arial" w:hAnsi="Arial" w:cs="Arial"/>
          <w:bCs/>
        </w:rPr>
        <w:t>.</w:t>
      </w:r>
      <w:r>
        <w:rPr>
          <w:rFonts w:ascii="Arial" w:hAnsi="Arial" w:cs="Arial"/>
        </w:rPr>
        <w:t xml:space="preserve"> In addition, there are two scenarios within the objective:</w:t>
      </w:r>
    </w:p>
    <w:p w14:paraId="1B316D0A" w14:textId="77777777" w:rsidR="00341413" w:rsidRPr="00FA4DEC" w:rsidRDefault="00341413" w:rsidP="00341413">
      <w:pPr>
        <w:jc w:val="both"/>
        <w:rPr>
          <w:rFonts w:ascii="Arial" w:hAnsi="Arial" w:cs="Arial"/>
        </w:rPr>
      </w:pPr>
      <w:r w:rsidRPr="00200C15">
        <w:rPr>
          <w:rFonts w:ascii="Arial" w:hAnsi="Arial" w:cs="Arial"/>
          <w:i/>
        </w:rPr>
        <w:t>Scenario</w:t>
      </w:r>
      <w:r>
        <w:rPr>
          <w:rFonts w:ascii="Arial" w:hAnsi="Arial" w:cs="Arial"/>
          <w:i/>
        </w:rPr>
        <w:t>-</w:t>
      </w:r>
      <w:r w:rsidRPr="00DF2E40">
        <w:rPr>
          <w:rFonts w:ascii="Arial" w:hAnsi="Arial" w:cs="Arial"/>
          <w:i/>
          <w:iCs/>
        </w:rPr>
        <w:t>1</w:t>
      </w:r>
      <w:r>
        <w:rPr>
          <w:rFonts w:ascii="Arial" w:hAnsi="Arial" w:cs="Arial"/>
        </w:rPr>
        <w:t xml:space="preserve">: a UE connects to the same </w:t>
      </w:r>
      <w:proofErr w:type="spellStart"/>
      <w:r>
        <w:rPr>
          <w:rFonts w:ascii="Arial" w:hAnsi="Arial" w:cs="Arial"/>
        </w:rPr>
        <w:t>gNB</w:t>
      </w:r>
      <w:proofErr w:type="spellEnd"/>
      <w:r>
        <w:rPr>
          <w:rFonts w:ascii="Arial" w:hAnsi="Arial" w:cs="Arial"/>
        </w:rPr>
        <w:t xml:space="preserve"> with one direct (</w:t>
      </w:r>
      <w:proofErr w:type="spellStart"/>
      <w:r>
        <w:rPr>
          <w:rFonts w:ascii="Arial" w:hAnsi="Arial" w:cs="Arial"/>
        </w:rPr>
        <w:t>Uu</w:t>
      </w:r>
      <w:proofErr w:type="spellEnd"/>
      <w:r>
        <w:rPr>
          <w:rFonts w:ascii="Arial" w:hAnsi="Arial" w:cs="Arial"/>
        </w:rPr>
        <w:t xml:space="preserve">) path and one indirect path established via a U2N relay UE where, the communication between the UE and U2N relay UE is over the </w:t>
      </w:r>
      <w:proofErr w:type="spellStart"/>
      <w:r>
        <w:rPr>
          <w:rFonts w:ascii="Arial" w:hAnsi="Arial" w:cs="Arial"/>
        </w:rPr>
        <w:t>sidelink</w:t>
      </w:r>
      <w:proofErr w:type="spellEnd"/>
      <w:r>
        <w:rPr>
          <w:rFonts w:ascii="Arial" w:hAnsi="Arial" w:cs="Arial"/>
        </w:rPr>
        <w:t xml:space="preserve"> PC5 interface.</w:t>
      </w:r>
    </w:p>
    <w:p w14:paraId="5230D254" w14:textId="0E7E7F09" w:rsidR="00341413" w:rsidRDefault="00341413" w:rsidP="00341413">
      <w:pPr>
        <w:rPr>
          <w:rFonts w:ascii="Arial" w:hAnsi="Arial" w:cs="Arial"/>
        </w:rPr>
      </w:pPr>
      <w:r w:rsidRPr="00200C15">
        <w:rPr>
          <w:rFonts w:ascii="Arial" w:hAnsi="Arial" w:cs="Arial"/>
          <w:i/>
        </w:rPr>
        <w:t>Scenario-2</w:t>
      </w:r>
      <w:r>
        <w:rPr>
          <w:rFonts w:ascii="Arial" w:hAnsi="Arial" w:cs="Arial"/>
        </w:rPr>
        <w:t xml:space="preserve">: a UE connects to the same </w:t>
      </w:r>
      <w:proofErr w:type="spellStart"/>
      <w:r>
        <w:rPr>
          <w:rFonts w:ascii="Arial" w:hAnsi="Arial" w:cs="Arial"/>
        </w:rPr>
        <w:t>gNB</w:t>
      </w:r>
      <w:proofErr w:type="spellEnd"/>
      <w:r>
        <w:rPr>
          <w:rFonts w:ascii="Arial" w:hAnsi="Arial" w:cs="Arial"/>
        </w:rPr>
        <w:t xml:space="preserve"> with one direct (</w:t>
      </w:r>
      <w:proofErr w:type="spellStart"/>
      <w:r>
        <w:rPr>
          <w:rFonts w:ascii="Arial" w:hAnsi="Arial" w:cs="Arial"/>
        </w:rPr>
        <w:t>Uu</w:t>
      </w:r>
      <w:proofErr w:type="spellEnd"/>
      <w:r>
        <w:rPr>
          <w:rFonts w:ascii="Arial" w:hAnsi="Arial" w:cs="Arial"/>
        </w:rPr>
        <w:t>) path and one indirect path established via a U2N relay UE where, there exists an ideal connection between the UE and the U2N relay UE.</w:t>
      </w:r>
    </w:p>
    <w:p w14:paraId="25DC35D1" w14:textId="598D7771" w:rsidR="00537CCF" w:rsidRPr="00CE2C5C" w:rsidRDefault="00537CCF" w:rsidP="00341413">
      <w:pPr>
        <w:rPr>
          <w:rFonts w:ascii="Arial" w:hAnsi="Arial" w:cs="Arial"/>
        </w:rPr>
      </w:pPr>
      <w:r>
        <w:rPr>
          <w:rFonts w:ascii="Arial" w:hAnsi="Arial" w:cs="Arial"/>
        </w:rPr>
        <w:t xml:space="preserve">RAN2 will be discussing the general design rules, for instance, which path </w:t>
      </w:r>
      <w:r w:rsidR="005B26BD">
        <w:rPr>
          <w:rFonts w:ascii="Arial" w:hAnsi="Arial" w:cs="Arial"/>
        </w:rPr>
        <w:t>will be</w:t>
      </w:r>
      <w:r>
        <w:rPr>
          <w:rFonts w:ascii="Arial" w:hAnsi="Arial" w:cs="Arial"/>
        </w:rPr>
        <w:t xml:space="preserve"> the primary path, whether the MR-DC framework will be reused when the UE with multipath connects to the same </w:t>
      </w:r>
      <w:proofErr w:type="spellStart"/>
      <w:r>
        <w:rPr>
          <w:rFonts w:ascii="Arial" w:hAnsi="Arial" w:cs="Arial"/>
        </w:rPr>
        <w:t>gNB</w:t>
      </w:r>
      <w:proofErr w:type="spellEnd"/>
      <w:r>
        <w:rPr>
          <w:rFonts w:ascii="Arial" w:hAnsi="Arial" w:cs="Arial"/>
        </w:rPr>
        <w:t>.</w:t>
      </w:r>
      <w:r w:rsidR="00A11986">
        <w:rPr>
          <w:rFonts w:ascii="Arial" w:hAnsi="Arial" w:cs="Arial"/>
        </w:rPr>
        <w:t xml:space="preserve"> Also, regarding the ideal link, whether it leaves to implementation or not needs to decide first.</w:t>
      </w:r>
    </w:p>
    <w:p w14:paraId="3458E698" w14:textId="77777777" w:rsidR="00AB6366" w:rsidRPr="00AD1FE8" w:rsidRDefault="00AB6366" w:rsidP="00AB6366">
      <w:pPr>
        <w:pStyle w:val="Proposal"/>
        <w:numPr>
          <w:ilvl w:val="0"/>
          <w:numId w:val="2"/>
        </w:numPr>
        <w:tabs>
          <w:tab w:val="num" w:pos="2834"/>
        </w:tabs>
        <w:ind w:left="1701" w:hanging="1701"/>
        <w:rPr>
          <w:rFonts w:cs="Arial"/>
        </w:rPr>
      </w:pPr>
      <w:bookmarkStart w:id="4" w:name="_Toc110443263"/>
      <w:bookmarkStart w:id="5" w:name="_Toc110933096"/>
      <w:r>
        <w:t>Before proceeding RAN3 discussion, we at least need to be clear of the general design rules</w:t>
      </w:r>
      <w:bookmarkEnd w:id="4"/>
      <w:r>
        <w:t>, e.g., some aspects of the MR-DC framework can be reused.</w:t>
      </w:r>
      <w:bookmarkEnd w:id="5"/>
    </w:p>
    <w:p w14:paraId="07CEA316" w14:textId="77777777" w:rsidR="00341413" w:rsidRDefault="00341413" w:rsidP="00341413">
      <w:pPr>
        <w:pStyle w:val="Heading2"/>
      </w:pPr>
      <w:r>
        <w:lastRenderedPageBreak/>
        <w:t xml:space="preserve">2.2 Mobility Scenarios </w:t>
      </w:r>
    </w:p>
    <w:p w14:paraId="1D53471B" w14:textId="77777777" w:rsidR="00341413" w:rsidRDefault="00341413" w:rsidP="00341413">
      <w:pPr>
        <w:jc w:val="both"/>
        <w:rPr>
          <w:rFonts w:eastAsia="Calibri" w:cs="Arial"/>
          <w:lang w:eastAsia="en-US"/>
        </w:rPr>
      </w:pPr>
      <w:r>
        <w:rPr>
          <w:rFonts w:ascii="Arial" w:eastAsia="Calibri" w:hAnsi="Arial" w:cs="Arial"/>
          <w:lang w:eastAsia="en-US"/>
        </w:rPr>
        <w:t>The following are the mobility scenarios for a multipath UE connected via a direct (</w:t>
      </w:r>
      <w:proofErr w:type="spellStart"/>
      <w:r>
        <w:rPr>
          <w:rFonts w:ascii="Arial" w:eastAsia="Calibri" w:hAnsi="Arial" w:cs="Arial"/>
          <w:lang w:eastAsia="en-US"/>
        </w:rPr>
        <w:t>Uu</w:t>
      </w:r>
      <w:proofErr w:type="spellEnd"/>
      <w:r>
        <w:rPr>
          <w:rFonts w:ascii="Arial" w:eastAsia="Calibri" w:hAnsi="Arial" w:cs="Arial"/>
          <w:lang w:eastAsia="en-US"/>
        </w:rPr>
        <w:t xml:space="preserve">) and indirect (PC5 + </w:t>
      </w:r>
      <w:proofErr w:type="spellStart"/>
      <w:r>
        <w:rPr>
          <w:rFonts w:ascii="Arial" w:eastAsia="Calibri" w:hAnsi="Arial" w:cs="Arial"/>
          <w:lang w:eastAsia="en-US"/>
        </w:rPr>
        <w:t>Uu</w:t>
      </w:r>
      <w:proofErr w:type="spellEnd"/>
      <w:r>
        <w:rPr>
          <w:rFonts w:ascii="Arial" w:eastAsia="Calibri" w:hAnsi="Arial" w:cs="Arial"/>
          <w:lang w:eastAsia="en-US"/>
        </w:rPr>
        <w:t xml:space="preserve">) path to the same </w:t>
      </w:r>
      <w:proofErr w:type="spellStart"/>
      <w:r>
        <w:rPr>
          <w:rFonts w:ascii="Arial" w:eastAsia="Calibri" w:hAnsi="Arial" w:cs="Arial"/>
          <w:lang w:eastAsia="en-US"/>
        </w:rPr>
        <w:t>gNB</w:t>
      </w:r>
      <w:proofErr w:type="spellEnd"/>
      <w:r>
        <w:rPr>
          <w:rFonts w:ascii="Arial" w:eastAsia="Calibri" w:hAnsi="Arial" w:cs="Arial"/>
          <w:lang w:eastAsia="en-US"/>
        </w:rPr>
        <w:t xml:space="preserve">: </w:t>
      </w:r>
    </w:p>
    <w:p w14:paraId="1EDB8E8F" w14:textId="77777777" w:rsidR="00341413" w:rsidRPr="00DF2E40" w:rsidRDefault="00341413" w:rsidP="00341413">
      <w:pPr>
        <w:pStyle w:val="ListParagraph"/>
        <w:numPr>
          <w:ilvl w:val="0"/>
          <w:numId w:val="34"/>
        </w:numPr>
        <w:jc w:val="both"/>
        <w:rPr>
          <w:rFonts w:ascii="Arial" w:hAnsi="Arial" w:cs="Arial"/>
        </w:rPr>
      </w:pPr>
      <w:r>
        <w:rPr>
          <w:rFonts w:ascii="Arial" w:hAnsi="Arial" w:cs="Arial"/>
          <w:sz w:val="20"/>
          <w:szCs w:val="20"/>
        </w:rPr>
        <w:t xml:space="preserve">Direct path change </w:t>
      </w:r>
    </w:p>
    <w:p w14:paraId="67F8BCD1" w14:textId="77777777" w:rsidR="00341413" w:rsidRPr="00AD1FE8" w:rsidRDefault="00341413" w:rsidP="00341413">
      <w:pPr>
        <w:pStyle w:val="ListParagraph"/>
        <w:numPr>
          <w:ilvl w:val="0"/>
          <w:numId w:val="34"/>
        </w:numPr>
        <w:jc w:val="both"/>
        <w:rPr>
          <w:rFonts w:ascii="Arial" w:hAnsi="Arial" w:cs="Arial"/>
        </w:rPr>
      </w:pPr>
      <w:r>
        <w:rPr>
          <w:rFonts w:ascii="Arial" w:hAnsi="Arial" w:cs="Arial"/>
          <w:sz w:val="20"/>
          <w:szCs w:val="20"/>
        </w:rPr>
        <w:t xml:space="preserve">Indirect path change </w:t>
      </w:r>
    </w:p>
    <w:p w14:paraId="65A38754" w14:textId="77777777" w:rsidR="00341413" w:rsidRDefault="00341413" w:rsidP="00341413">
      <w:pPr>
        <w:jc w:val="both"/>
        <w:rPr>
          <w:rFonts w:ascii="Arial" w:eastAsia="Calibri" w:hAnsi="Arial" w:cs="Arial"/>
          <w:lang w:eastAsia="en-US"/>
        </w:rPr>
      </w:pPr>
      <w:r>
        <w:rPr>
          <w:rFonts w:ascii="Arial" w:eastAsia="Calibri" w:hAnsi="Arial" w:cs="Arial"/>
          <w:lang w:eastAsia="en-US"/>
        </w:rPr>
        <w:t>In a direct path change, we consider the following:</w:t>
      </w:r>
    </w:p>
    <w:p w14:paraId="4D8B7C41" w14:textId="77777777" w:rsidR="00341413" w:rsidRDefault="00341413" w:rsidP="00341413">
      <w:pPr>
        <w:pStyle w:val="ListParagraph"/>
        <w:ind w:left="1440"/>
        <w:jc w:val="both"/>
      </w:pPr>
      <w:r>
        <w:object w:dxaOrig="7620" w:dyaOrig="2805" w14:anchorId="3A786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140.8pt" o:ole="">
            <v:imagedata r:id="rId11" o:title=""/>
          </v:shape>
          <o:OLEObject Type="Embed" ProgID="Visio.Drawing.15" ShapeID="_x0000_i1025" DrawAspect="Content" ObjectID="_1721546136" r:id="rId12"/>
        </w:object>
      </w:r>
    </w:p>
    <w:p w14:paraId="7B2AA22D" w14:textId="77777777" w:rsidR="00341413" w:rsidRPr="001054F6" w:rsidRDefault="00341413" w:rsidP="00341413">
      <w:pPr>
        <w:pStyle w:val="ListParagraph"/>
        <w:ind w:left="1440"/>
        <w:jc w:val="center"/>
        <w:rPr>
          <w:rFonts w:ascii="Arial" w:hAnsi="Arial" w:cs="Arial"/>
          <w:sz w:val="20"/>
          <w:szCs w:val="20"/>
        </w:rPr>
      </w:pPr>
      <w:r w:rsidRPr="001054F6">
        <w:rPr>
          <w:rFonts w:ascii="Arial" w:hAnsi="Arial" w:cs="Arial"/>
          <w:sz w:val="20"/>
          <w:szCs w:val="20"/>
        </w:rPr>
        <w:t xml:space="preserve">Figure </w:t>
      </w:r>
      <w:r>
        <w:rPr>
          <w:rFonts w:ascii="Arial" w:hAnsi="Arial" w:cs="Arial"/>
          <w:sz w:val="20"/>
          <w:szCs w:val="20"/>
          <w:lang w:val="en-US"/>
        </w:rPr>
        <w:t>1</w:t>
      </w:r>
      <w:r w:rsidRPr="001054F6">
        <w:rPr>
          <w:rFonts w:ascii="Arial" w:hAnsi="Arial" w:cs="Arial"/>
          <w:sz w:val="20"/>
          <w:szCs w:val="20"/>
        </w:rPr>
        <w:t>:</w:t>
      </w:r>
      <w:r w:rsidRPr="001054F6">
        <w:rPr>
          <w:rFonts w:ascii="Arial" w:hAnsi="Arial" w:cs="Arial"/>
        </w:rPr>
        <w:t xml:space="preserve"> </w:t>
      </w:r>
      <w:r w:rsidRPr="001054F6">
        <w:rPr>
          <w:rFonts w:ascii="Arial" w:hAnsi="Arial" w:cs="Arial"/>
          <w:sz w:val="20"/>
          <w:szCs w:val="20"/>
        </w:rPr>
        <w:t>(a) Intra-</w:t>
      </w:r>
      <w:proofErr w:type="spellStart"/>
      <w:r w:rsidRPr="001054F6">
        <w:rPr>
          <w:rFonts w:ascii="Arial" w:hAnsi="Arial" w:cs="Arial"/>
          <w:sz w:val="20"/>
          <w:szCs w:val="20"/>
        </w:rPr>
        <w:t>gNB</w:t>
      </w:r>
      <w:proofErr w:type="spellEnd"/>
      <w:r>
        <w:rPr>
          <w:rFonts w:ascii="Arial" w:hAnsi="Arial" w:cs="Arial"/>
          <w:sz w:val="20"/>
          <w:szCs w:val="20"/>
        </w:rPr>
        <w:t>,</w:t>
      </w:r>
      <w:r w:rsidRPr="001054F6">
        <w:rPr>
          <w:rFonts w:ascii="Arial" w:hAnsi="Arial" w:cs="Arial"/>
          <w:sz w:val="20"/>
          <w:szCs w:val="20"/>
        </w:rPr>
        <w:t xml:space="preserve"> (b) Inter-</w:t>
      </w:r>
      <w:proofErr w:type="spellStart"/>
      <w:r w:rsidRPr="001054F6">
        <w:rPr>
          <w:rFonts w:ascii="Arial" w:hAnsi="Arial" w:cs="Arial"/>
          <w:sz w:val="20"/>
          <w:szCs w:val="20"/>
        </w:rPr>
        <w:t>gNB</w:t>
      </w:r>
      <w:proofErr w:type="spellEnd"/>
      <w:r w:rsidRPr="001054F6">
        <w:rPr>
          <w:rFonts w:ascii="Arial" w:hAnsi="Arial" w:cs="Arial"/>
          <w:sz w:val="20"/>
          <w:szCs w:val="20"/>
        </w:rPr>
        <w:t xml:space="preserve"> direct path change</w:t>
      </w:r>
    </w:p>
    <w:p w14:paraId="2D9C8D03" w14:textId="77777777" w:rsidR="00341413" w:rsidRPr="00DE4B5F" w:rsidRDefault="00341413" w:rsidP="00341413">
      <w:pPr>
        <w:pStyle w:val="ListParagraph"/>
        <w:numPr>
          <w:ilvl w:val="0"/>
          <w:numId w:val="36"/>
        </w:numPr>
        <w:jc w:val="both"/>
        <w:rPr>
          <w:rFonts w:ascii="Arial" w:hAnsi="Arial" w:cs="Arial"/>
          <w:sz w:val="20"/>
          <w:szCs w:val="20"/>
        </w:rPr>
      </w:pPr>
      <w:r w:rsidRPr="00DF2E40">
        <w:rPr>
          <w:rFonts w:ascii="Arial" w:hAnsi="Arial" w:cs="Arial"/>
          <w:sz w:val="20"/>
          <w:szCs w:val="20"/>
        </w:rPr>
        <w:t>The direct</w:t>
      </w:r>
      <w:r>
        <w:rPr>
          <w:rFonts w:ascii="Arial" w:hAnsi="Arial" w:cs="Arial"/>
          <w:sz w:val="20"/>
          <w:szCs w:val="20"/>
        </w:rPr>
        <w:t xml:space="preserve"> path change can be achieved through legacy intra/inter-</w:t>
      </w:r>
      <w:proofErr w:type="spellStart"/>
      <w:r>
        <w:rPr>
          <w:rFonts w:ascii="Arial" w:hAnsi="Arial" w:cs="Arial"/>
          <w:sz w:val="20"/>
          <w:szCs w:val="20"/>
        </w:rPr>
        <w:t>gNB</w:t>
      </w:r>
      <w:proofErr w:type="spellEnd"/>
      <w:r>
        <w:rPr>
          <w:rFonts w:ascii="Arial" w:hAnsi="Arial" w:cs="Arial"/>
          <w:sz w:val="20"/>
          <w:szCs w:val="20"/>
        </w:rPr>
        <w:t xml:space="preserve"> handover mechanisms. </w:t>
      </w:r>
    </w:p>
    <w:p w14:paraId="7E429949" w14:textId="4C202A9F" w:rsidR="00341413" w:rsidRPr="00D1246C" w:rsidRDefault="00341413" w:rsidP="00341413">
      <w:pPr>
        <w:pStyle w:val="ListParagraph"/>
        <w:numPr>
          <w:ilvl w:val="0"/>
          <w:numId w:val="36"/>
        </w:numPr>
        <w:jc w:val="both"/>
        <w:rPr>
          <w:rFonts w:ascii="Arial" w:hAnsi="Arial" w:cs="Arial"/>
        </w:rPr>
      </w:pPr>
      <w:r>
        <w:rPr>
          <w:rFonts w:ascii="Arial" w:hAnsi="Arial" w:cs="Arial"/>
          <w:sz w:val="20"/>
          <w:szCs w:val="20"/>
        </w:rPr>
        <w:t>In both inter/intra-</w:t>
      </w:r>
      <w:proofErr w:type="spellStart"/>
      <w:r>
        <w:rPr>
          <w:rFonts w:ascii="Arial" w:hAnsi="Arial" w:cs="Arial"/>
          <w:sz w:val="20"/>
          <w:szCs w:val="20"/>
        </w:rPr>
        <w:t>gNB</w:t>
      </w:r>
      <w:proofErr w:type="spellEnd"/>
      <w:r>
        <w:rPr>
          <w:rFonts w:ascii="Arial" w:hAnsi="Arial" w:cs="Arial"/>
          <w:sz w:val="20"/>
          <w:szCs w:val="20"/>
        </w:rPr>
        <w:t xml:space="preserve"> handover procedures, though</w:t>
      </w:r>
      <w:r w:rsidRPr="00062E35">
        <w:rPr>
          <w:rFonts w:ascii="Arial" w:hAnsi="Arial" w:cs="Arial"/>
          <w:sz w:val="20"/>
          <w:szCs w:val="20"/>
        </w:rPr>
        <w:t xml:space="preserve"> it is feasible for the UE to maintain the multipath configuration, there will be </w:t>
      </w:r>
      <w:r w:rsidR="00276587">
        <w:rPr>
          <w:rFonts w:ascii="Arial" w:hAnsi="Arial" w:cs="Arial"/>
          <w:sz w:val="20"/>
          <w:szCs w:val="20"/>
          <w:lang w:val="en-US"/>
        </w:rPr>
        <w:t>potential</w:t>
      </w:r>
      <w:r w:rsidR="00E013F3">
        <w:rPr>
          <w:rFonts w:ascii="Arial" w:hAnsi="Arial" w:cs="Arial"/>
          <w:sz w:val="20"/>
          <w:szCs w:val="20"/>
          <w:lang w:val="en-US"/>
        </w:rPr>
        <w:t xml:space="preserve"> </w:t>
      </w:r>
      <w:r w:rsidRPr="00062E35">
        <w:rPr>
          <w:rFonts w:ascii="Arial" w:hAnsi="Arial" w:cs="Arial"/>
          <w:sz w:val="20"/>
          <w:szCs w:val="20"/>
        </w:rPr>
        <w:t>specification effort</w:t>
      </w:r>
      <w:r w:rsidR="00D94433">
        <w:rPr>
          <w:rFonts w:ascii="Arial" w:hAnsi="Arial" w:cs="Arial"/>
          <w:sz w:val="20"/>
          <w:szCs w:val="20"/>
          <w:lang w:val="en-US"/>
        </w:rPr>
        <w:t>s</w:t>
      </w:r>
      <w:r w:rsidRPr="00062E35">
        <w:rPr>
          <w:rFonts w:ascii="Arial" w:hAnsi="Arial" w:cs="Arial"/>
          <w:sz w:val="20"/>
          <w:szCs w:val="20"/>
        </w:rPr>
        <w:t xml:space="preserve"> involved</w:t>
      </w:r>
      <w:r>
        <w:rPr>
          <w:rFonts w:ascii="Arial" w:hAnsi="Arial" w:cs="Arial"/>
          <w:sz w:val="20"/>
          <w:szCs w:val="20"/>
        </w:rPr>
        <w:t xml:space="preserve"> and </w:t>
      </w:r>
      <w:proofErr w:type="spellStart"/>
      <w:r>
        <w:rPr>
          <w:rFonts w:ascii="Arial" w:hAnsi="Arial" w:cs="Arial"/>
          <w:sz w:val="20"/>
          <w:szCs w:val="20"/>
        </w:rPr>
        <w:t>signaling</w:t>
      </w:r>
      <w:proofErr w:type="spellEnd"/>
      <w:r>
        <w:rPr>
          <w:rFonts w:ascii="Arial" w:hAnsi="Arial" w:cs="Arial"/>
          <w:sz w:val="20"/>
          <w:szCs w:val="20"/>
        </w:rPr>
        <w:t xml:space="preserve"> over the </w:t>
      </w:r>
      <w:proofErr w:type="spellStart"/>
      <w:r>
        <w:rPr>
          <w:rFonts w:ascii="Arial" w:hAnsi="Arial" w:cs="Arial"/>
          <w:sz w:val="20"/>
          <w:szCs w:val="20"/>
        </w:rPr>
        <w:t>Xn</w:t>
      </w:r>
      <w:proofErr w:type="spellEnd"/>
      <w:r>
        <w:rPr>
          <w:rFonts w:ascii="Arial" w:hAnsi="Arial" w:cs="Arial"/>
          <w:sz w:val="20"/>
          <w:szCs w:val="20"/>
        </w:rPr>
        <w:t>/F1 interface.</w:t>
      </w:r>
    </w:p>
    <w:p w14:paraId="5BFF8904" w14:textId="772BA78F" w:rsidR="00341413" w:rsidRPr="002F0A74" w:rsidRDefault="00341413" w:rsidP="00341413">
      <w:pPr>
        <w:pStyle w:val="ListParagraph"/>
        <w:numPr>
          <w:ilvl w:val="0"/>
          <w:numId w:val="36"/>
        </w:numPr>
        <w:jc w:val="both"/>
        <w:rPr>
          <w:rFonts w:ascii="Arial" w:hAnsi="Arial" w:cs="Arial"/>
        </w:rPr>
      </w:pPr>
      <w:r>
        <w:rPr>
          <w:rFonts w:ascii="Arial" w:hAnsi="Arial" w:cs="Arial"/>
          <w:sz w:val="20"/>
          <w:szCs w:val="20"/>
        </w:rPr>
        <w:t>With</w:t>
      </w:r>
      <w:r w:rsidRPr="00062E35">
        <w:rPr>
          <w:rFonts w:ascii="Arial" w:hAnsi="Arial" w:cs="Arial"/>
          <w:sz w:val="20"/>
          <w:szCs w:val="20"/>
        </w:rPr>
        <w:t xml:space="preserve"> the limitation that the </w:t>
      </w:r>
      <w:r>
        <w:rPr>
          <w:rFonts w:ascii="Arial" w:hAnsi="Arial" w:cs="Arial"/>
          <w:sz w:val="20"/>
          <w:szCs w:val="20"/>
        </w:rPr>
        <w:t xml:space="preserve">multipath </w:t>
      </w:r>
      <w:r w:rsidRPr="00062E35">
        <w:rPr>
          <w:rFonts w:ascii="Arial" w:hAnsi="Arial" w:cs="Arial"/>
          <w:sz w:val="20"/>
          <w:szCs w:val="20"/>
        </w:rPr>
        <w:t xml:space="preserve">UE can only be connected to the same </w:t>
      </w:r>
      <w:proofErr w:type="spellStart"/>
      <w:r w:rsidRPr="00062E35">
        <w:rPr>
          <w:rFonts w:ascii="Arial" w:hAnsi="Arial" w:cs="Arial"/>
          <w:sz w:val="20"/>
          <w:szCs w:val="20"/>
        </w:rPr>
        <w:t>gNB</w:t>
      </w:r>
      <w:proofErr w:type="spellEnd"/>
      <w:r w:rsidRPr="00062E35">
        <w:rPr>
          <w:rFonts w:ascii="Arial" w:hAnsi="Arial" w:cs="Arial"/>
          <w:sz w:val="20"/>
          <w:szCs w:val="20"/>
        </w:rPr>
        <w:t xml:space="preserve">, </w:t>
      </w:r>
      <w:r>
        <w:rPr>
          <w:rFonts w:ascii="Arial" w:hAnsi="Arial" w:cs="Arial"/>
          <w:sz w:val="20"/>
          <w:szCs w:val="20"/>
        </w:rPr>
        <w:t>at least for the inter-</w:t>
      </w:r>
      <w:proofErr w:type="spellStart"/>
      <w:r>
        <w:rPr>
          <w:rFonts w:ascii="Arial" w:hAnsi="Arial" w:cs="Arial"/>
          <w:sz w:val="20"/>
          <w:szCs w:val="20"/>
        </w:rPr>
        <w:t>gNB</w:t>
      </w:r>
      <w:proofErr w:type="spellEnd"/>
      <w:r>
        <w:rPr>
          <w:rFonts w:ascii="Arial" w:hAnsi="Arial" w:cs="Arial"/>
          <w:sz w:val="20"/>
          <w:szCs w:val="20"/>
        </w:rPr>
        <w:t xml:space="preserve"> case, this </w:t>
      </w:r>
      <w:r w:rsidRPr="00062E35">
        <w:rPr>
          <w:rFonts w:ascii="Arial" w:hAnsi="Arial" w:cs="Arial"/>
          <w:sz w:val="20"/>
          <w:szCs w:val="20"/>
        </w:rPr>
        <w:t xml:space="preserve">would </w:t>
      </w:r>
      <w:r>
        <w:rPr>
          <w:rFonts w:ascii="Arial" w:hAnsi="Arial" w:cs="Arial"/>
          <w:sz w:val="20"/>
          <w:szCs w:val="20"/>
        </w:rPr>
        <w:t xml:space="preserve">anyway result in one of the </w:t>
      </w:r>
      <w:r w:rsidRPr="00062E35">
        <w:rPr>
          <w:rFonts w:ascii="Arial" w:hAnsi="Arial" w:cs="Arial"/>
          <w:sz w:val="20"/>
          <w:szCs w:val="20"/>
        </w:rPr>
        <w:t xml:space="preserve">paths </w:t>
      </w:r>
      <w:r>
        <w:rPr>
          <w:rFonts w:ascii="Arial" w:hAnsi="Arial" w:cs="Arial"/>
          <w:sz w:val="20"/>
          <w:szCs w:val="20"/>
        </w:rPr>
        <w:t xml:space="preserve">being </w:t>
      </w:r>
      <w:r w:rsidRPr="00062E35">
        <w:rPr>
          <w:rFonts w:ascii="Arial" w:hAnsi="Arial" w:cs="Arial"/>
          <w:sz w:val="20"/>
          <w:szCs w:val="20"/>
        </w:rPr>
        <w:t>suspended/removed before the initiating the handover procedure.</w:t>
      </w:r>
    </w:p>
    <w:p w14:paraId="75385643" w14:textId="77777777" w:rsidR="00341413" w:rsidRPr="00DF2E40" w:rsidRDefault="00341413" w:rsidP="00341413">
      <w:pPr>
        <w:pStyle w:val="ListParagraph"/>
        <w:numPr>
          <w:ilvl w:val="0"/>
          <w:numId w:val="36"/>
        </w:numPr>
        <w:jc w:val="both"/>
        <w:rPr>
          <w:rFonts w:ascii="Arial" w:hAnsi="Arial" w:cs="Arial"/>
        </w:rPr>
      </w:pPr>
      <w:r>
        <w:rPr>
          <w:rFonts w:ascii="Arial" w:hAnsi="Arial" w:cs="Arial"/>
          <w:sz w:val="20"/>
          <w:szCs w:val="20"/>
        </w:rPr>
        <w:t>As a result</w:t>
      </w:r>
      <w:r w:rsidRPr="00062E35">
        <w:rPr>
          <w:rFonts w:ascii="Arial" w:hAnsi="Arial" w:cs="Arial"/>
          <w:sz w:val="20"/>
          <w:szCs w:val="20"/>
        </w:rPr>
        <w:t xml:space="preserve">, the </w:t>
      </w:r>
      <w:r w:rsidRPr="00A41A69">
        <w:rPr>
          <w:rFonts w:ascii="Arial" w:hAnsi="Arial" w:cs="Arial"/>
          <w:sz w:val="20"/>
          <w:szCs w:val="20"/>
        </w:rPr>
        <w:t xml:space="preserve">multipath configuration should not be maintained during a </w:t>
      </w:r>
      <w:r>
        <w:rPr>
          <w:rFonts w:ascii="Arial" w:hAnsi="Arial" w:cs="Arial"/>
          <w:sz w:val="20"/>
          <w:szCs w:val="20"/>
        </w:rPr>
        <w:t>intra/inter-</w:t>
      </w:r>
      <w:proofErr w:type="spellStart"/>
      <w:r>
        <w:rPr>
          <w:rFonts w:ascii="Arial" w:hAnsi="Arial" w:cs="Arial"/>
          <w:sz w:val="20"/>
          <w:szCs w:val="20"/>
        </w:rPr>
        <w:t>gNB</w:t>
      </w:r>
      <w:proofErr w:type="spellEnd"/>
      <w:r>
        <w:rPr>
          <w:rFonts w:ascii="Arial" w:hAnsi="Arial" w:cs="Arial"/>
          <w:sz w:val="20"/>
          <w:szCs w:val="20"/>
        </w:rPr>
        <w:t xml:space="preserve"> </w:t>
      </w:r>
      <w:r w:rsidRPr="00A41A69">
        <w:rPr>
          <w:rFonts w:ascii="Arial" w:hAnsi="Arial" w:cs="Arial"/>
          <w:sz w:val="20"/>
          <w:szCs w:val="20"/>
        </w:rPr>
        <w:t xml:space="preserve">handover </w:t>
      </w:r>
      <w:r w:rsidRPr="00062E35">
        <w:rPr>
          <w:rFonts w:ascii="Arial" w:hAnsi="Arial" w:cs="Arial"/>
          <w:sz w:val="20"/>
          <w:szCs w:val="20"/>
        </w:rPr>
        <w:t xml:space="preserve">and </w:t>
      </w:r>
      <w:r w:rsidRPr="00A41A69">
        <w:rPr>
          <w:rFonts w:ascii="Arial" w:hAnsi="Arial" w:cs="Arial"/>
          <w:sz w:val="20"/>
          <w:szCs w:val="20"/>
        </w:rPr>
        <w:t>the indirect path should be removed upon receiving the handover command</w:t>
      </w:r>
      <w:r>
        <w:rPr>
          <w:rFonts w:ascii="Arial" w:hAnsi="Arial" w:cs="Arial"/>
          <w:sz w:val="20"/>
          <w:szCs w:val="20"/>
        </w:rPr>
        <w:t xml:space="preserve"> as shown in Figure </w:t>
      </w:r>
      <w:r>
        <w:rPr>
          <w:rFonts w:ascii="Arial" w:hAnsi="Arial" w:cs="Arial"/>
          <w:sz w:val="20"/>
          <w:szCs w:val="20"/>
          <w:lang w:val="en-US"/>
        </w:rPr>
        <w:t>1</w:t>
      </w:r>
      <w:r w:rsidRPr="00A41A69">
        <w:rPr>
          <w:rFonts w:ascii="Arial" w:hAnsi="Arial" w:cs="Arial"/>
          <w:sz w:val="20"/>
          <w:szCs w:val="20"/>
        </w:rPr>
        <w:t>. The indirect path</w:t>
      </w:r>
      <w:r>
        <w:rPr>
          <w:rFonts w:ascii="Arial" w:hAnsi="Arial" w:cs="Arial"/>
          <w:sz w:val="20"/>
          <w:szCs w:val="20"/>
        </w:rPr>
        <w:t xml:space="preserve"> can be added back upon successful completion of the </w:t>
      </w:r>
      <w:r w:rsidRPr="00062E35">
        <w:rPr>
          <w:rFonts w:ascii="Arial" w:hAnsi="Arial" w:cs="Arial"/>
          <w:sz w:val="20"/>
          <w:szCs w:val="20"/>
        </w:rPr>
        <w:t>handover procedure</w:t>
      </w:r>
      <w:r>
        <w:rPr>
          <w:rFonts w:ascii="Arial" w:hAnsi="Arial" w:cs="Arial"/>
          <w:sz w:val="20"/>
          <w:szCs w:val="20"/>
        </w:rPr>
        <w:t>.</w:t>
      </w:r>
    </w:p>
    <w:p w14:paraId="1D54FDEA" w14:textId="4382FC85" w:rsidR="00341413" w:rsidRDefault="00181798" w:rsidP="00A66CF8">
      <w:pPr>
        <w:pStyle w:val="Proposal"/>
        <w:numPr>
          <w:ilvl w:val="0"/>
          <w:numId w:val="2"/>
        </w:numPr>
        <w:tabs>
          <w:tab w:val="num" w:pos="2070"/>
          <w:tab w:val="num" w:pos="2834"/>
        </w:tabs>
        <w:ind w:left="1701" w:hanging="1701"/>
      </w:pPr>
      <w:bookmarkStart w:id="6" w:name="_Toc110443265"/>
      <w:bookmarkStart w:id="7" w:name="_Toc110933097"/>
      <w:r w:rsidRPr="00A66CF8">
        <w:t xml:space="preserve">The </w:t>
      </w:r>
      <w:proofErr w:type="gramStart"/>
      <w:r w:rsidRPr="00A66CF8">
        <w:t>benefits</w:t>
      </w:r>
      <w:proofErr w:type="gramEnd"/>
      <w:r w:rsidRPr="00A66CF8">
        <w:t xml:space="preserve"> of having multipath configuration needs to be justified, otherwise we don’t see the need to enhance legacy </w:t>
      </w:r>
      <w:bookmarkStart w:id="8" w:name="_Toc110280175"/>
      <w:bookmarkStart w:id="9" w:name="_Toc110443267"/>
      <w:bookmarkEnd w:id="6"/>
      <w:r w:rsidR="00341413">
        <w:t>intra/inter-</w:t>
      </w:r>
      <w:proofErr w:type="spellStart"/>
      <w:r w:rsidR="00341413">
        <w:t>gNB</w:t>
      </w:r>
      <w:proofErr w:type="spellEnd"/>
      <w:r w:rsidR="00341413">
        <w:t xml:space="preserve"> handover procedures</w:t>
      </w:r>
      <w:bookmarkEnd w:id="8"/>
      <w:r w:rsidR="00845BE9">
        <w:t xml:space="preserve"> to </w:t>
      </w:r>
      <w:r w:rsidR="00F117E4">
        <w:t xml:space="preserve">support the exchange of </w:t>
      </w:r>
      <w:r w:rsidR="00845BE9">
        <w:t>configurations</w:t>
      </w:r>
      <w:r w:rsidR="00846AAA">
        <w:t xml:space="preserve"> in the UE</w:t>
      </w:r>
      <w:r w:rsidR="00341413">
        <w:t>.</w:t>
      </w:r>
      <w:bookmarkEnd w:id="7"/>
      <w:bookmarkEnd w:id="9"/>
    </w:p>
    <w:p w14:paraId="609DC84E" w14:textId="77777777" w:rsidR="00341413" w:rsidRDefault="00341413" w:rsidP="00341413">
      <w:pPr>
        <w:jc w:val="both"/>
        <w:rPr>
          <w:rFonts w:ascii="Arial" w:eastAsia="Calibri" w:hAnsi="Arial" w:cs="Arial"/>
          <w:lang w:eastAsia="en-US"/>
        </w:rPr>
      </w:pPr>
      <w:r>
        <w:rPr>
          <w:rFonts w:ascii="Arial" w:eastAsia="Calibri" w:hAnsi="Arial" w:cs="Arial"/>
          <w:lang w:eastAsia="en-US"/>
        </w:rPr>
        <w:t>In an indirect path change, we consider the following:</w:t>
      </w:r>
    </w:p>
    <w:p w14:paraId="201A516C" w14:textId="77777777" w:rsidR="00341413" w:rsidRDefault="00341413" w:rsidP="00341413">
      <w:pPr>
        <w:pStyle w:val="ListParagraph"/>
        <w:ind w:left="540"/>
        <w:jc w:val="both"/>
      </w:pPr>
      <w:r>
        <w:object w:dxaOrig="8520" w:dyaOrig="3315" w14:anchorId="3743434D">
          <v:shape id="_x0000_i1026" type="#_x0000_t75" style="width:426.1pt;height:165.7pt" o:ole="">
            <v:imagedata r:id="rId13" o:title=""/>
          </v:shape>
          <o:OLEObject Type="Embed" ProgID="Visio.Drawing.15" ShapeID="_x0000_i1026" DrawAspect="Content" ObjectID="_1721546137" r:id="rId14"/>
        </w:object>
      </w:r>
    </w:p>
    <w:p w14:paraId="2CB26418" w14:textId="77777777" w:rsidR="00341413" w:rsidRPr="001054F6" w:rsidRDefault="00341413" w:rsidP="00341413">
      <w:pPr>
        <w:pStyle w:val="ListParagraph"/>
        <w:ind w:left="1440"/>
        <w:jc w:val="center"/>
        <w:rPr>
          <w:rFonts w:ascii="Arial" w:hAnsi="Arial" w:cs="Arial"/>
          <w:sz w:val="20"/>
          <w:szCs w:val="20"/>
        </w:rPr>
      </w:pPr>
      <w:r w:rsidRPr="001054F6">
        <w:rPr>
          <w:rFonts w:ascii="Arial" w:hAnsi="Arial" w:cs="Arial"/>
          <w:sz w:val="20"/>
          <w:szCs w:val="20"/>
        </w:rPr>
        <w:t xml:space="preserve">Figure </w:t>
      </w:r>
      <w:r>
        <w:rPr>
          <w:rFonts w:ascii="Arial" w:hAnsi="Arial" w:cs="Arial"/>
          <w:sz w:val="20"/>
          <w:szCs w:val="20"/>
          <w:lang w:val="en-US"/>
        </w:rPr>
        <w:t>2</w:t>
      </w:r>
      <w:r w:rsidRPr="001054F6">
        <w:rPr>
          <w:rFonts w:ascii="Arial" w:hAnsi="Arial" w:cs="Arial"/>
          <w:sz w:val="20"/>
          <w:szCs w:val="20"/>
        </w:rPr>
        <w:t>: (a) Intra-</w:t>
      </w:r>
      <w:proofErr w:type="spellStart"/>
      <w:r w:rsidRPr="001054F6">
        <w:rPr>
          <w:rFonts w:ascii="Arial" w:hAnsi="Arial" w:cs="Arial"/>
          <w:sz w:val="20"/>
          <w:szCs w:val="20"/>
        </w:rPr>
        <w:t>gNB</w:t>
      </w:r>
      <w:proofErr w:type="spellEnd"/>
      <w:r w:rsidRPr="001054F6">
        <w:rPr>
          <w:rFonts w:ascii="Arial" w:hAnsi="Arial" w:cs="Arial"/>
          <w:sz w:val="20"/>
          <w:szCs w:val="20"/>
        </w:rPr>
        <w:t>, (b) Inter-</w:t>
      </w:r>
      <w:proofErr w:type="spellStart"/>
      <w:r w:rsidRPr="001054F6">
        <w:rPr>
          <w:rFonts w:ascii="Arial" w:hAnsi="Arial" w:cs="Arial"/>
          <w:sz w:val="20"/>
          <w:szCs w:val="20"/>
        </w:rPr>
        <w:t>gNB</w:t>
      </w:r>
      <w:proofErr w:type="spellEnd"/>
      <w:r w:rsidRPr="001054F6">
        <w:rPr>
          <w:rFonts w:ascii="Arial" w:hAnsi="Arial" w:cs="Arial"/>
          <w:sz w:val="20"/>
          <w:szCs w:val="20"/>
        </w:rPr>
        <w:t xml:space="preserve"> indirect path change</w:t>
      </w:r>
    </w:p>
    <w:p w14:paraId="52B6A79D" w14:textId="4F37D7E0" w:rsidR="00341413" w:rsidRPr="00DF2E40" w:rsidRDefault="00341413" w:rsidP="00341413">
      <w:pPr>
        <w:pStyle w:val="ListParagraph"/>
        <w:numPr>
          <w:ilvl w:val="0"/>
          <w:numId w:val="35"/>
        </w:numPr>
        <w:jc w:val="both"/>
        <w:rPr>
          <w:rFonts w:ascii="Arial" w:hAnsi="Arial" w:cs="Arial"/>
          <w:sz w:val="20"/>
          <w:szCs w:val="20"/>
        </w:rPr>
      </w:pPr>
      <w:r>
        <w:rPr>
          <w:rFonts w:ascii="Arial" w:hAnsi="Arial" w:cs="Arial"/>
          <w:sz w:val="20"/>
          <w:szCs w:val="20"/>
        </w:rPr>
        <w:lastRenderedPageBreak/>
        <w:t>An indirect path change can be achieved using an intra-</w:t>
      </w:r>
      <w:proofErr w:type="spellStart"/>
      <w:r>
        <w:rPr>
          <w:rFonts w:ascii="Arial" w:hAnsi="Arial" w:cs="Arial"/>
          <w:sz w:val="20"/>
          <w:szCs w:val="20"/>
        </w:rPr>
        <w:t>gNB</w:t>
      </w:r>
      <w:proofErr w:type="spellEnd"/>
      <w:r>
        <w:rPr>
          <w:rFonts w:ascii="Arial" w:hAnsi="Arial" w:cs="Arial"/>
          <w:sz w:val="20"/>
          <w:szCs w:val="20"/>
        </w:rPr>
        <w:t xml:space="preserve"> indirect-to-indirect path switch procedure keeping the direct path unchanged as shown in Figure </w:t>
      </w:r>
      <w:r w:rsidR="00A66CF8">
        <w:rPr>
          <w:rFonts w:ascii="Arial" w:hAnsi="Arial" w:cs="Arial"/>
          <w:sz w:val="20"/>
          <w:szCs w:val="20"/>
          <w:lang w:val="en-US"/>
        </w:rPr>
        <w:t>2</w:t>
      </w:r>
      <w:r>
        <w:rPr>
          <w:rFonts w:ascii="Arial" w:hAnsi="Arial" w:cs="Arial"/>
          <w:sz w:val="20"/>
          <w:szCs w:val="20"/>
        </w:rPr>
        <w:t xml:space="preserve">(a).  </w:t>
      </w:r>
    </w:p>
    <w:p w14:paraId="44490308" w14:textId="77777777" w:rsidR="00341413" w:rsidRPr="00AD1FE8" w:rsidRDefault="00341413" w:rsidP="00341413">
      <w:pPr>
        <w:pStyle w:val="ListParagraph"/>
        <w:numPr>
          <w:ilvl w:val="0"/>
          <w:numId w:val="35"/>
        </w:numPr>
        <w:jc w:val="both"/>
        <w:rPr>
          <w:rFonts w:ascii="Arial" w:hAnsi="Arial" w:cs="Arial"/>
        </w:rPr>
      </w:pPr>
      <w:r>
        <w:rPr>
          <w:rFonts w:ascii="Arial" w:hAnsi="Arial" w:cs="Arial"/>
          <w:sz w:val="20"/>
          <w:szCs w:val="20"/>
        </w:rPr>
        <w:t xml:space="preserve">As shown in Figure </w:t>
      </w:r>
      <w:r>
        <w:rPr>
          <w:rFonts w:ascii="Arial" w:hAnsi="Arial" w:cs="Arial"/>
          <w:sz w:val="20"/>
          <w:szCs w:val="20"/>
          <w:lang w:val="en-US"/>
        </w:rPr>
        <w:t>2</w:t>
      </w:r>
      <w:r>
        <w:rPr>
          <w:rFonts w:ascii="Arial" w:hAnsi="Arial" w:cs="Arial"/>
          <w:sz w:val="20"/>
          <w:szCs w:val="20"/>
        </w:rPr>
        <w:t>(b), an inter-</w:t>
      </w:r>
      <w:proofErr w:type="spellStart"/>
      <w:r>
        <w:rPr>
          <w:rFonts w:ascii="Arial" w:hAnsi="Arial" w:cs="Arial"/>
          <w:sz w:val="20"/>
          <w:szCs w:val="20"/>
        </w:rPr>
        <w:t>gNB</w:t>
      </w:r>
      <w:proofErr w:type="spellEnd"/>
      <w:r>
        <w:rPr>
          <w:rFonts w:ascii="Arial" w:hAnsi="Arial" w:cs="Arial"/>
          <w:sz w:val="20"/>
          <w:szCs w:val="20"/>
        </w:rPr>
        <w:t xml:space="preserve"> indirect-to-indirect path switch procedure is not supported as the multipath UE can only be connected to the same </w:t>
      </w:r>
      <w:proofErr w:type="spellStart"/>
      <w:r>
        <w:rPr>
          <w:rFonts w:ascii="Arial" w:hAnsi="Arial" w:cs="Arial"/>
          <w:sz w:val="20"/>
          <w:szCs w:val="20"/>
        </w:rPr>
        <w:t>gNB</w:t>
      </w:r>
      <w:proofErr w:type="spellEnd"/>
      <w:r>
        <w:rPr>
          <w:rFonts w:ascii="Arial" w:hAnsi="Arial" w:cs="Arial"/>
          <w:sz w:val="20"/>
          <w:szCs w:val="20"/>
        </w:rPr>
        <w:t xml:space="preserve"> in this release. </w:t>
      </w:r>
    </w:p>
    <w:p w14:paraId="4006314F" w14:textId="77777777" w:rsidR="00341413" w:rsidRDefault="00341413" w:rsidP="00341413">
      <w:pPr>
        <w:pStyle w:val="Proposal"/>
        <w:numPr>
          <w:ilvl w:val="0"/>
          <w:numId w:val="2"/>
        </w:numPr>
        <w:tabs>
          <w:tab w:val="num" w:pos="2834"/>
        </w:tabs>
        <w:ind w:left="1701" w:hanging="1701"/>
      </w:pPr>
      <w:bookmarkStart w:id="10" w:name="_Toc110443268"/>
      <w:bookmarkStart w:id="11" w:name="_Toc110933098"/>
      <w:r>
        <w:t>Only the intra-</w:t>
      </w:r>
      <w:proofErr w:type="spellStart"/>
      <w:r>
        <w:t>gNB</w:t>
      </w:r>
      <w:proofErr w:type="spellEnd"/>
      <w:r>
        <w:t xml:space="preserve"> indirect-to-indirect path switch procedure is used for the change of the multipath UE’s indirect path whilst keeping the direct path unchanged.</w:t>
      </w:r>
      <w:bookmarkEnd w:id="10"/>
      <w:r>
        <w:t xml:space="preserve"> The inter-</w:t>
      </w:r>
      <w:proofErr w:type="spellStart"/>
      <w:r>
        <w:t>gNB</w:t>
      </w:r>
      <w:proofErr w:type="spellEnd"/>
      <w:r>
        <w:t xml:space="preserve"> indirect-to-indirect path switch for the change of the multipath UE’s indirect path is not supported in this release.</w:t>
      </w:r>
      <w:bookmarkEnd w:id="11"/>
      <w:r>
        <w:t xml:space="preserve"> </w:t>
      </w:r>
    </w:p>
    <w:p w14:paraId="0CF6040A" w14:textId="04F54237" w:rsidR="00064E39" w:rsidRPr="00CE0424" w:rsidRDefault="00E97523" w:rsidP="00064E39">
      <w:pPr>
        <w:pStyle w:val="Heading1"/>
      </w:pPr>
      <w:r>
        <w:t xml:space="preserve">3 </w:t>
      </w:r>
      <w:r w:rsidR="00064E39" w:rsidRPr="00CE0424">
        <w:t>Conclusion</w:t>
      </w:r>
    </w:p>
    <w:p w14:paraId="73F14E13" w14:textId="23004576" w:rsidR="00064E39" w:rsidRDefault="00064E39" w:rsidP="003822E9">
      <w:pPr>
        <w:pStyle w:val="BodyText"/>
      </w:pPr>
      <w:r w:rsidRPr="00CE0424">
        <w:t xml:space="preserve">Based on the discussion in </w:t>
      </w:r>
      <w:r>
        <w:t xml:space="preserve">the previous </w:t>
      </w:r>
      <w:r w:rsidRPr="00CE0424">
        <w:t>section</w:t>
      </w:r>
      <w:r>
        <w:t>s</w:t>
      </w:r>
      <w:r w:rsidRPr="00CE0424">
        <w:t xml:space="preserve"> we propose the following:</w:t>
      </w:r>
    </w:p>
    <w:p w14:paraId="2756A33F" w14:textId="5DE492EA" w:rsidR="002573AF" w:rsidRDefault="00E260D8">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33096" w:history="1">
        <w:r w:rsidR="002573AF" w:rsidRPr="001B2E2B">
          <w:rPr>
            <w:rStyle w:val="Hyperlink"/>
            <w:rFonts w:cs="Arial"/>
            <w:noProof/>
          </w:rPr>
          <w:t>Proposal 1</w:t>
        </w:r>
        <w:r w:rsidR="002573AF">
          <w:rPr>
            <w:rFonts w:asciiTheme="minorHAnsi" w:eastAsiaTheme="minorEastAsia" w:hAnsiTheme="minorHAnsi" w:cstheme="minorBidi"/>
            <w:b w:val="0"/>
            <w:noProof/>
            <w:sz w:val="22"/>
            <w:szCs w:val="22"/>
            <w:lang w:eastAsia="en-GB"/>
          </w:rPr>
          <w:tab/>
        </w:r>
        <w:r w:rsidR="002573AF" w:rsidRPr="001B2E2B">
          <w:rPr>
            <w:rStyle w:val="Hyperlink"/>
            <w:noProof/>
          </w:rPr>
          <w:t>Before proceeding RAN3 discussion, we at least need to be clear of the general design rules, e.g., some aspects of the MR-DC framework can be reused.</w:t>
        </w:r>
      </w:hyperlink>
    </w:p>
    <w:p w14:paraId="41C173CA" w14:textId="01AE36AF" w:rsidR="002573AF" w:rsidRDefault="002573A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933097" w:history="1">
        <w:r w:rsidRPr="001B2E2B">
          <w:rPr>
            <w:rStyle w:val="Hyperlink"/>
            <w:noProof/>
          </w:rPr>
          <w:t>Proposal 2</w:t>
        </w:r>
        <w:r>
          <w:rPr>
            <w:rFonts w:asciiTheme="minorHAnsi" w:eastAsiaTheme="minorEastAsia" w:hAnsiTheme="minorHAnsi" w:cstheme="minorBidi"/>
            <w:b w:val="0"/>
            <w:noProof/>
            <w:sz w:val="22"/>
            <w:szCs w:val="22"/>
            <w:lang w:eastAsia="en-GB"/>
          </w:rPr>
          <w:tab/>
        </w:r>
        <w:r w:rsidRPr="001B2E2B">
          <w:rPr>
            <w:rStyle w:val="Hyperlink"/>
            <w:noProof/>
          </w:rPr>
          <w:t>The benefits of having multipath configuration needs to be justified, otherwise we don’t see the need to enhance legacy intra/inter-gNB handover procedures to support the exchange of configurations in the UE.</w:t>
        </w:r>
      </w:hyperlink>
    </w:p>
    <w:p w14:paraId="3583E64C" w14:textId="7A5D5401" w:rsidR="002573AF" w:rsidRDefault="002573A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933098" w:history="1">
        <w:r w:rsidRPr="001B2E2B">
          <w:rPr>
            <w:rStyle w:val="Hyperlink"/>
            <w:noProof/>
          </w:rPr>
          <w:t>Proposal 3</w:t>
        </w:r>
        <w:r>
          <w:rPr>
            <w:rFonts w:asciiTheme="minorHAnsi" w:eastAsiaTheme="minorEastAsia" w:hAnsiTheme="minorHAnsi" w:cstheme="minorBidi"/>
            <w:b w:val="0"/>
            <w:noProof/>
            <w:sz w:val="22"/>
            <w:szCs w:val="22"/>
            <w:lang w:eastAsia="en-GB"/>
          </w:rPr>
          <w:tab/>
        </w:r>
        <w:r w:rsidRPr="001B2E2B">
          <w:rPr>
            <w:rStyle w:val="Hyperlink"/>
            <w:noProof/>
          </w:rPr>
          <w:t>Only the intra-gNB indirect-to-indirect path switch procedure is used for the change of the multipath UE’s indirect path whilst keeping the direct path unchanged. The inter-gNB indirect-to-indirect path switch for the change of the multipath UE’s indirect path is not supported in this release.</w:t>
        </w:r>
      </w:hyperlink>
    </w:p>
    <w:p w14:paraId="3565F4E6" w14:textId="2026CA40" w:rsidR="00064E39" w:rsidRPr="00F011B0" w:rsidRDefault="00E260D8" w:rsidP="00E260D8">
      <w:pPr>
        <w:pStyle w:val="Heading1"/>
      </w:pPr>
      <w:r>
        <w:rPr>
          <w:b/>
          <w:bCs/>
          <w:lang w:val="en-US"/>
        </w:rPr>
        <w:fldChar w:fldCharType="end"/>
      </w:r>
      <w:r w:rsidR="00324419">
        <w:t xml:space="preserve">4 </w:t>
      </w:r>
      <w:r w:rsidR="00064E39" w:rsidRPr="00F011B0">
        <w:t>References</w:t>
      </w:r>
    </w:p>
    <w:bookmarkEnd w:id="3"/>
    <w:p w14:paraId="59DCC8E3" w14:textId="63DEC116" w:rsidR="00216006" w:rsidRPr="00B958EE" w:rsidRDefault="00216006" w:rsidP="00116A85">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w:t>
      </w:r>
      <w:r w:rsidR="000276DE" w:rsidRPr="00B958EE">
        <w:rPr>
          <w:rFonts w:ascii="Arial" w:hAnsi="Arial" w:cs="Arial"/>
          <w:bCs/>
          <w:noProof/>
          <w:sz w:val="20"/>
          <w:szCs w:val="20"/>
        </w:rPr>
        <w:t>-9, 2022</w:t>
      </w:r>
    </w:p>
    <w:sectPr w:rsidR="00216006" w:rsidRPr="00B958EE"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057C" w14:textId="77777777" w:rsidR="007E093C" w:rsidRDefault="007E093C">
      <w:r>
        <w:separator/>
      </w:r>
    </w:p>
  </w:endnote>
  <w:endnote w:type="continuationSeparator" w:id="0">
    <w:p w14:paraId="7729A78C" w14:textId="77777777" w:rsidR="007E093C" w:rsidRDefault="007E093C">
      <w:r>
        <w:continuationSeparator/>
      </w:r>
    </w:p>
  </w:endnote>
  <w:endnote w:type="continuationNotice" w:id="1">
    <w:p w14:paraId="67166EAF" w14:textId="77777777" w:rsidR="007E093C" w:rsidRDefault="007E0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FA21A" w14:textId="77777777" w:rsidR="007E093C" w:rsidRDefault="007E093C">
      <w:r>
        <w:separator/>
      </w:r>
    </w:p>
  </w:footnote>
  <w:footnote w:type="continuationSeparator" w:id="0">
    <w:p w14:paraId="4E3129E0" w14:textId="77777777" w:rsidR="007E093C" w:rsidRDefault="007E093C">
      <w:r>
        <w:continuationSeparator/>
      </w:r>
    </w:p>
  </w:footnote>
  <w:footnote w:type="continuationNotice" w:id="1">
    <w:p w14:paraId="25BD9F23" w14:textId="77777777" w:rsidR="007E093C" w:rsidRDefault="007E0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9E1C66"/>
    <w:multiLevelType w:val="hybridMultilevel"/>
    <w:tmpl w:val="3210F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B064D0"/>
    <w:multiLevelType w:val="hybridMultilevel"/>
    <w:tmpl w:val="ABD6D3F4"/>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8"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0D2DD0"/>
    <w:multiLevelType w:val="hybridMultilevel"/>
    <w:tmpl w:val="CF6E24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18E30D0"/>
    <w:multiLevelType w:val="hybridMultilevel"/>
    <w:tmpl w:val="D450A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DE792F"/>
    <w:multiLevelType w:val="hybridMultilevel"/>
    <w:tmpl w:val="B454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23397"/>
    <w:multiLevelType w:val="hybridMultilevel"/>
    <w:tmpl w:val="E91673DE"/>
    <w:lvl w:ilvl="0" w:tplc="91667636">
      <w:start w:val="1"/>
      <w:numFmt w:val="bullet"/>
      <w:lvlText w:val="●"/>
      <w:lvlJc w:val="left"/>
      <w:pPr>
        <w:tabs>
          <w:tab w:val="num" w:pos="720"/>
        </w:tabs>
        <w:ind w:left="720" w:hanging="360"/>
      </w:pPr>
      <w:rPr>
        <w:rFonts w:ascii="Ericsson Hilda" w:hAnsi="Ericsson Hilda" w:hint="default"/>
      </w:rPr>
    </w:lvl>
    <w:lvl w:ilvl="1" w:tplc="990269E4">
      <w:numFmt w:val="bullet"/>
      <w:lvlText w:val="●"/>
      <w:lvlJc w:val="left"/>
      <w:pPr>
        <w:tabs>
          <w:tab w:val="num" w:pos="1440"/>
        </w:tabs>
        <w:ind w:left="1440" w:hanging="360"/>
      </w:pPr>
      <w:rPr>
        <w:rFonts w:ascii="Ericsson Hilda" w:hAnsi="Ericsson Hilda" w:hint="default"/>
      </w:rPr>
    </w:lvl>
    <w:lvl w:ilvl="2" w:tplc="B186F02E" w:tentative="1">
      <w:start w:val="1"/>
      <w:numFmt w:val="bullet"/>
      <w:lvlText w:val="●"/>
      <w:lvlJc w:val="left"/>
      <w:pPr>
        <w:tabs>
          <w:tab w:val="num" w:pos="2160"/>
        </w:tabs>
        <w:ind w:left="2160" w:hanging="360"/>
      </w:pPr>
      <w:rPr>
        <w:rFonts w:ascii="Ericsson Hilda" w:hAnsi="Ericsson Hilda" w:hint="default"/>
      </w:rPr>
    </w:lvl>
    <w:lvl w:ilvl="3" w:tplc="9CECA002" w:tentative="1">
      <w:start w:val="1"/>
      <w:numFmt w:val="bullet"/>
      <w:lvlText w:val="●"/>
      <w:lvlJc w:val="left"/>
      <w:pPr>
        <w:tabs>
          <w:tab w:val="num" w:pos="2880"/>
        </w:tabs>
        <w:ind w:left="2880" w:hanging="360"/>
      </w:pPr>
      <w:rPr>
        <w:rFonts w:ascii="Ericsson Hilda" w:hAnsi="Ericsson Hilda" w:hint="default"/>
      </w:rPr>
    </w:lvl>
    <w:lvl w:ilvl="4" w:tplc="150CE024" w:tentative="1">
      <w:start w:val="1"/>
      <w:numFmt w:val="bullet"/>
      <w:lvlText w:val="●"/>
      <w:lvlJc w:val="left"/>
      <w:pPr>
        <w:tabs>
          <w:tab w:val="num" w:pos="3600"/>
        </w:tabs>
        <w:ind w:left="3600" w:hanging="360"/>
      </w:pPr>
      <w:rPr>
        <w:rFonts w:ascii="Ericsson Hilda" w:hAnsi="Ericsson Hilda" w:hint="default"/>
      </w:rPr>
    </w:lvl>
    <w:lvl w:ilvl="5" w:tplc="73B8BDA2" w:tentative="1">
      <w:start w:val="1"/>
      <w:numFmt w:val="bullet"/>
      <w:lvlText w:val="●"/>
      <w:lvlJc w:val="left"/>
      <w:pPr>
        <w:tabs>
          <w:tab w:val="num" w:pos="4320"/>
        </w:tabs>
        <w:ind w:left="4320" w:hanging="360"/>
      </w:pPr>
      <w:rPr>
        <w:rFonts w:ascii="Ericsson Hilda" w:hAnsi="Ericsson Hilda" w:hint="default"/>
      </w:rPr>
    </w:lvl>
    <w:lvl w:ilvl="6" w:tplc="8BE66246" w:tentative="1">
      <w:start w:val="1"/>
      <w:numFmt w:val="bullet"/>
      <w:lvlText w:val="●"/>
      <w:lvlJc w:val="left"/>
      <w:pPr>
        <w:tabs>
          <w:tab w:val="num" w:pos="5040"/>
        </w:tabs>
        <w:ind w:left="5040" w:hanging="360"/>
      </w:pPr>
      <w:rPr>
        <w:rFonts w:ascii="Ericsson Hilda" w:hAnsi="Ericsson Hilda" w:hint="default"/>
      </w:rPr>
    </w:lvl>
    <w:lvl w:ilvl="7" w:tplc="75549764" w:tentative="1">
      <w:start w:val="1"/>
      <w:numFmt w:val="bullet"/>
      <w:lvlText w:val="●"/>
      <w:lvlJc w:val="left"/>
      <w:pPr>
        <w:tabs>
          <w:tab w:val="num" w:pos="5760"/>
        </w:tabs>
        <w:ind w:left="5760" w:hanging="360"/>
      </w:pPr>
      <w:rPr>
        <w:rFonts w:ascii="Ericsson Hilda" w:hAnsi="Ericsson Hilda" w:hint="default"/>
      </w:rPr>
    </w:lvl>
    <w:lvl w:ilvl="8" w:tplc="6270C8D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D41635"/>
    <w:multiLevelType w:val="hybridMultilevel"/>
    <w:tmpl w:val="6890B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6"/>
  </w:num>
  <w:num w:numId="5">
    <w:abstractNumId w:val="18"/>
  </w:num>
  <w:num w:numId="6">
    <w:abstractNumId w:val="20"/>
  </w:num>
  <w:num w:numId="7">
    <w:abstractNumId w:val="4"/>
  </w:num>
  <w:num w:numId="8">
    <w:abstractNumId w:val="6"/>
  </w:num>
  <w:num w:numId="9">
    <w:abstractNumId w:val="2"/>
  </w:num>
  <w:num w:numId="10">
    <w:abstractNumId w:val="26"/>
  </w:num>
  <w:num w:numId="11">
    <w:abstractNumId w:val="10"/>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8"/>
  </w:num>
  <w:num w:numId="16">
    <w:abstractNumId w:val="1"/>
  </w:num>
  <w:num w:numId="17">
    <w:abstractNumId w:val="5"/>
  </w:num>
  <w:num w:numId="18">
    <w:abstractNumId w:val="14"/>
  </w:num>
  <w:num w:numId="19">
    <w:abstractNumId w:val="19"/>
  </w:num>
  <w:num w:numId="20">
    <w:abstractNumId w:val="16"/>
    <w:lvlOverride w:ilvl="0">
      <w:startOverride w:val="1"/>
    </w:lvlOverride>
  </w:num>
  <w:num w:numId="21">
    <w:abstractNumId w:val="11"/>
    <w:lvlOverride w:ilvl="0">
      <w:startOverride w:val="1"/>
    </w:lvlOverride>
  </w:num>
  <w:num w:numId="22">
    <w:abstractNumId w:val="15"/>
  </w:num>
  <w:num w:numId="23">
    <w:abstractNumId w:val="16"/>
    <w:lvlOverride w:ilvl="0">
      <w:startOverride w:val="1"/>
    </w:lvlOverride>
  </w:num>
  <w:num w:numId="24">
    <w:abstractNumId w:val="11"/>
    <w:lvlOverride w:ilvl="0">
      <w:startOverride w:val="1"/>
    </w:lvlOverride>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25"/>
  </w:num>
  <w:num w:numId="29">
    <w:abstractNumId w:val="11"/>
    <w:lvlOverride w:ilvl="0">
      <w:startOverride w:val="1"/>
    </w:lvlOverride>
  </w:num>
  <w:num w:numId="30">
    <w:abstractNumId w:val="22"/>
  </w:num>
  <w:num w:numId="31">
    <w:abstractNumId w:val="9"/>
  </w:num>
  <w:num w:numId="32">
    <w:abstractNumId w:val="7"/>
  </w:num>
  <w:num w:numId="33">
    <w:abstractNumId w:val="27"/>
  </w:num>
  <w:num w:numId="34">
    <w:abstractNumId w:val="3"/>
  </w:num>
  <w:num w:numId="35">
    <w:abstractNumId w:val="12"/>
  </w:num>
  <w:num w:numId="36">
    <w:abstractNumId w:val="21"/>
  </w:num>
  <w:num w:numId="37">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D77"/>
    <w:rsid w:val="00001F1C"/>
    <w:rsid w:val="000025F2"/>
    <w:rsid w:val="00002861"/>
    <w:rsid w:val="00002A37"/>
    <w:rsid w:val="0000364F"/>
    <w:rsid w:val="000040B5"/>
    <w:rsid w:val="0000564C"/>
    <w:rsid w:val="00006446"/>
    <w:rsid w:val="00006896"/>
    <w:rsid w:val="00006E8C"/>
    <w:rsid w:val="00007CDC"/>
    <w:rsid w:val="00007F4C"/>
    <w:rsid w:val="00010B2C"/>
    <w:rsid w:val="00010DAB"/>
    <w:rsid w:val="000112BB"/>
    <w:rsid w:val="00011B28"/>
    <w:rsid w:val="00011B37"/>
    <w:rsid w:val="000121BB"/>
    <w:rsid w:val="00013B64"/>
    <w:rsid w:val="00013BFE"/>
    <w:rsid w:val="00015D15"/>
    <w:rsid w:val="0001607D"/>
    <w:rsid w:val="00016AAE"/>
    <w:rsid w:val="0002149D"/>
    <w:rsid w:val="00021E83"/>
    <w:rsid w:val="00022745"/>
    <w:rsid w:val="00022E21"/>
    <w:rsid w:val="000238F9"/>
    <w:rsid w:val="00023FDB"/>
    <w:rsid w:val="0002534B"/>
    <w:rsid w:val="0002564D"/>
    <w:rsid w:val="00025ECA"/>
    <w:rsid w:val="0002615C"/>
    <w:rsid w:val="00026261"/>
    <w:rsid w:val="00026857"/>
    <w:rsid w:val="000276DE"/>
    <w:rsid w:val="00027E62"/>
    <w:rsid w:val="00030578"/>
    <w:rsid w:val="00031498"/>
    <w:rsid w:val="00031AD0"/>
    <w:rsid w:val="00032431"/>
    <w:rsid w:val="000325B8"/>
    <w:rsid w:val="0003385A"/>
    <w:rsid w:val="00034383"/>
    <w:rsid w:val="00034C15"/>
    <w:rsid w:val="000357DA"/>
    <w:rsid w:val="00035EF6"/>
    <w:rsid w:val="000365BA"/>
    <w:rsid w:val="00036BA1"/>
    <w:rsid w:val="00040B30"/>
    <w:rsid w:val="000422E2"/>
    <w:rsid w:val="00042BB6"/>
    <w:rsid w:val="00042ED3"/>
    <w:rsid w:val="00042F22"/>
    <w:rsid w:val="000433BA"/>
    <w:rsid w:val="000444EF"/>
    <w:rsid w:val="00044B2D"/>
    <w:rsid w:val="000453DC"/>
    <w:rsid w:val="00047098"/>
    <w:rsid w:val="000470ED"/>
    <w:rsid w:val="00047ABC"/>
    <w:rsid w:val="00047CFB"/>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61075"/>
    <w:rsid w:val="000613AE"/>
    <w:rsid w:val="000616E7"/>
    <w:rsid w:val="00061838"/>
    <w:rsid w:val="0006197B"/>
    <w:rsid w:val="00062AA4"/>
    <w:rsid w:val="00063568"/>
    <w:rsid w:val="00063BE5"/>
    <w:rsid w:val="00063E98"/>
    <w:rsid w:val="00063F37"/>
    <w:rsid w:val="000644F3"/>
    <w:rsid w:val="0006487E"/>
    <w:rsid w:val="00064E39"/>
    <w:rsid w:val="000659B6"/>
    <w:rsid w:val="00065E1A"/>
    <w:rsid w:val="0006623E"/>
    <w:rsid w:val="000665DE"/>
    <w:rsid w:val="00066ED5"/>
    <w:rsid w:val="00067863"/>
    <w:rsid w:val="0007283F"/>
    <w:rsid w:val="00072D12"/>
    <w:rsid w:val="00072D5C"/>
    <w:rsid w:val="0007368D"/>
    <w:rsid w:val="00073A5E"/>
    <w:rsid w:val="00075116"/>
    <w:rsid w:val="000764D7"/>
    <w:rsid w:val="0007656F"/>
    <w:rsid w:val="0007688E"/>
    <w:rsid w:val="000775FE"/>
    <w:rsid w:val="00077E5F"/>
    <w:rsid w:val="0008036A"/>
    <w:rsid w:val="0008048F"/>
    <w:rsid w:val="00080B91"/>
    <w:rsid w:val="00081AE6"/>
    <w:rsid w:val="00081B23"/>
    <w:rsid w:val="0008270E"/>
    <w:rsid w:val="00082A6A"/>
    <w:rsid w:val="00082C7F"/>
    <w:rsid w:val="00083481"/>
    <w:rsid w:val="000855EB"/>
    <w:rsid w:val="00085B52"/>
    <w:rsid w:val="000866F2"/>
    <w:rsid w:val="0008755D"/>
    <w:rsid w:val="00087A9C"/>
    <w:rsid w:val="00087AB3"/>
    <w:rsid w:val="0009009F"/>
    <w:rsid w:val="00091557"/>
    <w:rsid w:val="00091DBE"/>
    <w:rsid w:val="000924C1"/>
    <w:rsid w:val="000924F0"/>
    <w:rsid w:val="00092886"/>
    <w:rsid w:val="00092EAE"/>
    <w:rsid w:val="000931E7"/>
    <w:rsid w:val="00093474"/>
    <w:rsid w:val="00093FA5"/>
    <w:rsid w:val="0009510F"/>
    <w:rsid w:val="0009538D"/>
    <w:rsid w:val="00096011"/>
    <w:rsid w:val="00096A7E"/>
    <w:rsid w:val="0009777B"/>
    <w:rsid w:val="000A05D4"/>
    <w:rsid w:val="000A094B"/>
    <w:rsid w:val="000A0A3D"/>
    <w:rsid w:val="000A0C45"/>
    <w:rsid w:val="000A1A6B"/>
    <w:rsid w:val="000A1B7B"/>
    <w:rsid w:val="000A1C71"/>
    <w:rsid w:val="000A1EE6"/>
    <w:rsid w:val="000A2039"/>
    <w:rsid w:val="000A259B"/>
    <w:rsid w:val="000A26BB"/>
    <w:rsid w:val="000A3326"/>
    <w:rsid w:val="000A4D56"/>
    <w:rsid w:val="000A56F2"/>
    <w:rsid w:val="000A6DDA"/>
    <w:rsid w:val="000A7993"/>
    <w:rsid w:val="000A7ACE"/>
    <w:rsid w:val="000B198F"/>
    <w:rsid w:val="000B1CEC"/>
    <w:rsid w:val="000B2079"/>
    <w:rsid w:val="000B2719"/>
    <w:rsid w:val="000B2FD5"/>
    <w:rsid w:val="000B3039"/>
    <w:rsid w:val="000B353E"/>
    <w:rsid w:val="000B3A8F"/>
    <w:rsid w:val="000B4AB9"/>
    <w:rsid w:val="000B55B4"/>
    <w:rsid w:val="000B58C3"/>
    <w:rsid w:val="000B61E9"/>
    <w:rsid w:val="000B6E87"/>
    <w:rsid w:val="000B7557"/>
    <w:rsid w:val="000C0B03"/>
    <w:rsid w:val="000C0C5A"/>
    <w:rsid w:val="000C1648"/>
    <w:rsid w:val="000C165A"/>
    <w:rsid w:val="000C1C13"/>
    <w:rsid w:val="000C275B"/>
    <w:rsid w:val="000C2C79"/>
    <w:rsid w:val="000C2E19"/>
    <w:rsid w:val="000C35B9"/>
    <w:rsid w:val="000C4C23"/>
    <w:rsid w:val="000C586A"/>
    <w:rsid w:val="000C58C3"/>
    <w:rsid w:val="000C70B0"/>
    <w:rsid w:val="000C786F"/>
    <w:rsid w:val="000C7FB3"/>
    <w:rsid w:val="000D0D07"/>
    <w:rsid w:val="000D1A6E"/>
    <w:rsid w:val="000D22AE"/>
    <w:rsid w:val="000D3B84"/>
    <w:rsid w:val="000D4797"/>
    <w:rsid w:val="000E0527"/>
    <w:rsid w:val="000E106A"/>
    <w:rsid w:val="000E1C65"/>
    <w:rsid w:val="000E1E92"/>
    <w:rsid w:val="000E26F2"/>
    <w:rsid w:val="000E2986"/>
    <w:rsid w:val="000E42D0"/>
    <w:rsid w:val="000E4D53"/>
    <w:rsid w:val="000E55EE"/>
    <w:rsid w:val="000E603E"/>
    <w:rsid w:val="000E6F92"/>
    <w:rsid w:val="000E715A"/>
    <w:rsid w:val="000E76DC"/>
    <w:rsid w:val="000E7C35"/>
    <w:rsid w:val="000F0015"/>
    <w:rsid w:val="000F06D6"/>
    <w:rsid w:val="000F0EB1"/>
    <w:rsid w:val="000F1106"/>
    <w:rsid w:val="000F1CA9"/>
    <w:rsid w:val="000F270D"/>
    <w:rsid w:val="000F274A"/>
    <w:rsid w:val="000F2FB0"/>
    <w:rsid w:val="000F3A6D"/>
    <w:rsid w:val="000F3BE9"/>
    <w:rsid w:val="000F3F6C"/>
    <w:rsid w:val="000F4442"/>
    <w:rsid w:val="000F45CC"/>
    <w:rsid w:val="000F4EFA"/>
    <w:rsid w:val="000F58DF"/>
    <w:rsid w:val="000F5C59"/>
    <w:rsid w:val="000F5E21"/>
    <w:rsid w:val="000F6DA5"/>
    <w:rsid w:val="000F6DF3"/>
    <w:rsid w:val="000F6E7D"/>
    <w:rsid w:val="001005FF"/>
    <w:rsid w:val="0010212C"/>
    <w:rsid w:val="001022C0"/>
    <w:rsid w:val="0010265B"/>
    <w:rsid w:val="0010270A"/>
    <w:rsid w:val="00102893"/>
    <w:rsid w:val="00102A93"/>
    <w:rsid w:val="00103EA3"/>
    <w:rsid w:val="001042E6"/>
    <w:rsid w:val="001048D2"/>
    <w:rsid w:val="001051FE"/>
    <w:rsid w:val="00105418"/>
    <w:rsid w:val="001055F8"/>
    <w:rsid w:val="00105A1F"/>
    <w:rsid w:val="00105B59"/>
    <w:rsid w:val="001062FB"/>
    <w:rsid w:val="001063E6"/>
    <w:rsid w:val="001068F3"/>
    <w:rsid w:val="00106B94"/>
    <w:rsid w:val="00107D7D"/>
    <w:rsid w:val="00110811"/>
    <w:rsid w:val="00111F8B"/>
    <w:rsid w:val="00113329"/>
    <w:rsid w:val="00113423"/>
    <w:rsid w:val="00113CF4"/>
    <w:rsid w:val="00113E86"/>
    <w:rsid w:val="00114819"/>
    <w:rsid w:val="00114AF9"/>
    <w:rsid w:val="001153EA"/>
    <w:rsid w:val="00115643"/>
    <w:rsid w:val="00115C0D"/>
    <w:rsid w:val="00115CAD"/>
    <w:rsid w:val="00116765"/>
    <w:rsid w:val="00116A85"/>
    <w:rsid w:val="00117887"/>
    <w:rsid w:val="00117AB7"/>
    <w:rsid w:val="0012050A"/>
    <w:rsid w:val="00120A6A"/>
    <w:rsid w:val="001219F5"/>
    <w:rsid w:val="00121A20"/>
    <w:rsid w:val="0012201A"/>
    <w:rsid w:val="00122414"/>
    <w:rsid w:val="001231A6"/>
    <w:rsid w:val="0012377F"/>
    <w:rsid w:val="00123D89"/>
    <w:rsid w:val="00124314"/>
    <w:rsid w:val="001245A7"/>
    <w:rsid w:val="00124BEA"/>
    <w:rsid w:val="001256A9"/>
    <w:rsid w:val="0012597F"/>
    <w:rsid w:val="00126029"/>
    <w:rsid w:val="00126B4A"/>
    <w:rsid w:val="00127BF4"/>
    <w:rsid w:val="001307BF"/>
    <w:rsid w:val="0013085A"/>
    <w:rsid w:val="00130D4E"/>
    <w:rsid w:val="0013140C"/>
    <w:rsid w:val="00131969"/>
    <w:rsid w:val="00132FD0"/>
    <w:rsid w:val="00133D02"/>
    <w:rsid w:val="001344C0"/>
    <w:rsid w:val="001346FA"/>
    <w:rsid w:val="00134796"/>
    <w:rsid w:val="00135252"/>
    <w:rsid w:val="00136B3E"/>
    <w:rsid w:val="00136F89"/>
    <w:rsid w:val="00137179"/>
    <w:rsid w:val="00137864"/>
    <w:rsid w:val="00137AB5"/>
    <w:rsid w:val="00137F0B"/>
    <w:rsid w:val="001422E3"/>
    <w:rsid w:val="00142A16"/>
    <w:rsid w:val="00142F72"/>
    <w:rsid w:val="001430A9"/>
    <w:rsid w:val="00143508"/>
    <w:rsid w:val="00143541"/>
    <w:rsid w:val="00143C89"/>
    <w:rsid w:val="00144800"/>
    <w:rsid w:val="00144CDF"/>
    <w:rsid w:val="00146103"/>
    <w:rsid w:val="0014663C"/>
    <w:rsid w:val="00146661"/>
    <w:rsid w:val="0015017A"/>
    <w:rsid w:val="0015091F"/>
    <w:rsid w:val="00151A3B"/>
    <w:rsid w:val="00151E23"/>
    <w:rsid w:val="00151E9B"/>
    <w:rsid w:val="001526E0"/>
    <w:rsid w:val="00152E33"/>
    <w:rsid w:val="00153C1B"/>
    <w:rsid w:val="001551B5"/>
    <w:rsid w:val="00155261"/>
    <w:rsid w:val="00156765"/>
    <w:rsid w:val="00157F43"/>
    <w:rsid w:val="00157FCB"/>
    <w:rsid w:val="001604C7"/>
    <w:rsid w:val="00163906"/>
    <w:rsid w:val="00163C15"/>
    <w:rsid w:val="00163C22"/>
    <w:rsid w:val="0016467A"/>
    <w:rsid w:val="00164C64"/>
    <w:rsid w:val="00164FA1"/>
    <w:rsid w:val="0016509F"/>
    <w:rsid w:val="00165736"/>
    <w:rsid w:val="001659C1"/>
    <w:rsid w:val="00165D84"/>
    <w:rsid w:val="00167485"/>
    <w:rsid w:val="00170107"/>
    <w:rsid w:val="001701FD"/>
    <w:rsid w:val="00170245"/>
    <w:rsid w:val="00171CF4"/>
    <w:rsid w:val="00171F8B"/>
    <w:rsid w:val="00173338"/>
    <w:rsid w:val="00173A8E"/>
    <w:rsid w:val="0017502C"/>
    <w:rsid w:val="00175150"/>
    <w:rsid w:val="00176C89"/>
    <w:rsid w:val="00177961"/>
    <w:rsid w:val="00177FCB"/>
    <w:rsid w:val="0018109B"/>
    <w:rsid w:val="001810DB"/>
    <w:rsid w:val="0018143F"/>
    <w:rsid w:val="00181587"/>
    <w:rsid w:val="00181798"/>
    <w:rsid w:val="00181FF8"/>
    <w:rsid w:val="00183AAD"/>
    <w:rsid w:val="00184A84"/>
    <w:rsid w:val="00187647"/>
    <w:rsid w:val="0019034B"/>
    <w:rsid w:val="00190582"/>
    <w:rsid w:val="00190AC1"/>
    <w:rsid w:val="00192395"/>
    <w:rsid w:val="0019283C"/>
    <w:rsid w:val="0019341A"/>
    <w:rsid w:val="0019351D"/>
    <w:rsid w:val="001938AE"/>
    <w:rsid w:val="00195295"/>
    <w:rsid w:val="00195E47"/>
    <w:rsid w:val="00196903"/>
    <w:rsid w:val="0019744D"/>
    <w:rsid w:val="00197960"/>
    <w:rsid w:val="00197DF9"/>
    <w:rsid w:val="001A1987"/>
    <w:rsid w:val="001A19C6"/>
    <w:rsid w:val="001A2564"/>
    <w:rsid w:val="001A3098"/>
    <w:rsid w:val="001A3BBC"/>
    <w:rsid w:val="001A3E4B"/>
    <w:rsid w:val="001A3FD0"/>
    <w:rsid w:val="001A41F2"/>
    <w:rsid w:val="001A5590"/>
    <w:rsid w:val="001A5C47"/>
    <w:rsid w:val="001A6173"/>
    <w:rsid w:val="001A63AC"/>
    <w:rsid w:val="001A6CBA"/>
    <w:rsid w:val="001A730B"/>
    <w:rsid w:val="001A7B08"/>
    <w:rsid w:val="001A7CBC"/>
    <w:rsid w:val="001B0D97"/>
    <w:rsid w:val="001B10F5"/>
    <w:rsid w:val="001B1247"/>
    <w:rsid w:val="001B1C69"/>
    <w:rsid w:val="001B26E6"/>
    <w:rsid w:val="001B32C3"/>
    <w:rsid w:val="001B3CDA"/>
    <w:rsid w:val="001B467D"/>
    <w:rsid w:val="001B46A5"/>
    <w:rsid w:val="001B5A5D"/>
    <w:rsid w:val="001B6E93"/>
    <w:rsid w:val="001C01F7"/>
    <w:rsid w:val="001C0E2E"/>
    <w:rsid w:val="001C1CE5"/>
    <w:rsid w:val="001C23B9"/>
    <w:rsid w:val="001C263D"/>
    <w:rsid w:val="001C35CA"/>
    <w:rsid w:val="001C3D2A"/>
    <w:rsid w:val="001C3DDE"/>
    <w:rsid w:val="001C4409"/>
    <w:rsid w:val="001C4CB5"/>
    <w:rsid w:val="001C52BC"/>
    <w:rsid w:val="001C58C6"/>
    <w:rsid w:val="001C69E9"/>
    <w:rsid w:val="001D02E6"/>
    <w:rsid w:val="001D0EF4"/>
    <w:rsid w:val="001D1BE0"/>
    <w:rsid w:val="001D1CCE"/>
    <w:rsid w:val="001D2678"/>
    <w:rsid w:val="001D2899"/>
    <w:rsid w:val="001D3974"/>
    <w:rsid w:val="001D4411"/>
    <w:rsid w:val="001D4452"/>
    <w:rsid w:val="001D51BA"/>
    <w:rsid w:val="001D53E7"/>
    <w:rsid w:val="001D5DCE"/>
    <w:rsid w:val="001D6342"/>
    <w:rsid w:val="001D6554"/>
    <w:rsid w:val="001D6D53"/>
    <w:rsid w:val="001D6E32"/>
    <w:rsid w:val="001D6F6B"/>
    <w:rsid w:val="001D7629"/>
    <w:rsid w:val="001E0CC6"/>
    <w:rsid w:val="001E22D1"/>
    <w:rsid w:val="001E2563"/>
    <w:rsid w:val="001E31DF"/>
    <w:rsid w:val="001E47B0"/>
    <w:rsid w:val="001E4EF5"/>
    <w:rsid w:val="001E5067"/>
    <w:rsid w:val="001E58E2"/>
    <w:rsid w:val="001E5B11"/>
    <w:rsid w:val="001E5D9E"/>
    <w:rsid w:val="001E604C"/>
    <w:rsid w:val="001E7433"/>
    <w:rsid w:val="001E7AED"/>
    <w:rsid w:val="001E7CC9"/>
    <w:rsid w:val="001E7EAB"/>
    <w:rsid w:val="001F0A9E"/>
    <w:rsid w:val="001F0E55"/>
    <w:rsid w:val="001F0EE6"/>
    <w:rsid w:val="001F0FC8"/>
    <w:rsid w:val="001F2587"/>
    <w:rsid w:val="001F32F4"/>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A78"/>
    <w:rsid w:val="00203ECB"/>
    <w:rsid w:val="00203F96"/>
    <w:rsid w:val="00205489"/>
    <w:rsid w:val="0020564A"/>
    <w:rsid w:val="002061E1"/>
    <w:rsid w:val="002069B2"/>
    <w:rsid w:val="00206B6C"/>
    <w:rsid w:val="00207FA3"/>
    <w:rsid w:val="00211D40"/>
    <w:rsid w:val="00211DC6"/>
    <w:rsid w:val="00212C7D"/>
    <w:rsid w:val="00213433"/>
    <w:rsid w:val="002148E4"/>
    <w:rsid w:val="00214DA8"/>
    <w:rsid w:val="00215423"/>
    <w:rsid w:val="002157D9"/>
    <w:rsid w:val="002158FA"/>
    <w:rsid w:val="00216006"/>
    <w:rsid w:val="0021613A"/>
    <w:rsid w:val="00216857"/>
    <w:rsid w:val="00220202"/>
    <w:rsid w:val="00220600"/>
    <w:rsid w:val="00221BF8"/>
    <w:rsid w:val="002224DB"/>
    <w:rsid w:val="0022262F"/>
    <w:rsid w:val="00222D70"/>
    <w:rsid w:val="00223FCB"/>
    <w:rsid w:val="00224ECD"/>
    <w:rsid w:val="002252C3"/>
    <w:rsid w:val="00225C54"/>
    <w:rsid w:val="00225EB6"/>
    <w:rsid w:val="002260AB"/>
    <w:rsid w:val="00226400"/>
    <w:rsid w:val="00226B66"/>
    <w:rsid w:val="00227A28"/>
    <w:rsid w:val="00230765"/>
    <w:rsid w:val="00230D18"/>
    <w:rsid w:val="0023125C"/>
    <w:rsid w:val="002319E4"/>
    <w:rsid w:val="002331FA"/>
    <w:rsid w:val="00234F5D"/>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35B3"/>
    <w:rsid w:val="00243AF1"/>
    <w:rsid w:val="002458B8"/>
    <w:rsid w:val="002458EB"/>
    <w:rsid w:val="002459E8"/>
    <w:rsid w:val="002460B3"/>
    <w:rsid w:val="0024633C"/>
    <w:rsid w:val="0024657F"/>
    <w:rsid w:val="002468EA"/>
    <w:rsid w:val="002470B8"/>
    <w:rsid w:val="002472BE"/>
    <w:rsid w:val="002500C8"/>
    <w:rsid w:val="0025190D"/>
    <w:rsid w:val="0025266F"/>
    <w:rsid w:val="00253853"/>
    <w:rsid w:val="00253E23"/>
    <w:rsid w:val="00253E76"/>
    <w:rsid w:val="002557F6"/>
    <w:rsid w:val="00255C3D"/>
    <w:rsid w:val="00256443"/>
    <w:rsid w:val="002573AF"/>
    <w:rsid w:val="00257543"/>
    <w:rsid w:val="002579B9"/>
    <w:rsid w:val="00257E20"/>
    <w:rsid w:val="002601E6"/>
    <w:rsid w:val="00260BF9"/>
    <w:rsid w:val="002617E7"/>
    <w:rsid w:val="002618F4"/>
    <w:rsid w:val="002624E0"/>
    <w:rsid w:val="00262F81"/>
    <w:rsid w:val="00264228"/>
    <w:rsid w:val="00264334"/>
    <w:rsid w:val="0026473E"/>
    <w:rsid w:val="0026532E"/>
    <w:rsid w:val="0026579C"/>
    <w:rsid w:val="00266214"/>
    <w:rsid w:val="002662CC"/>
    <w:rsid w:val="002663AE"/>
    <w:rsid w:val="00267A93"/>
    <w:rsid w:val="00267C83"/>
    <w:rsid w:val="00267EF7"/>
    <w:rsid w:val="002710B2"/>
    <w:rsid w:val="0027144F"/>
    <w:rsid w:val="00271813"/>
    <w:rsid w:val="00271E2C"/>
    <w:rsid w:val="00271F3A"/>
    <w:rsid w:val="00273278"/>
    <w:rsid w:val="00273584"/>
    <w:rsid w:val="0027358E"/>
    <w:rsid w:val="002737F4"/>
    <w:rsid w:val="00274819"/>
    <w:rsid w:val="00275186"/>
    <w:rsid w:val="0027582D"/>
    <w:rsid w:val="00275F7B"/>
    <w:rsid w:val="00276587"/>
    <w:rsid w:val="00276D67"/>
    <w:rsid w:val="00277B41"/>
    <w:rsid w:val="00277FE4"/>
    <w:rsid w:val="00280395"/>
    <w:rsid w:val="002805F5"/>
    <w:rsid w:val="0028063B"/>
    <w:rsid w:val="00280705"/>
    <w:rsid w:val="00280751"/>
    <w:rsid w:val="00280D0F"/>
    <w:rsid w:val="0028140D"/>
    <w:rsid w:val="0028280A"/>
    <w:rsid w:val="00283ADA"/>
    <w:rsid w:val="00283BB4"/>
    <w:rsid w:val="00283C98"/>
    <w:rsid w:val="0028445F"/>
    <w:rsid w:val="00284993"/>
    <w:rsid w:val="002849BC"/>
    <w:rsid w:val="00284D0A"/>
    <w:rsid w:val="00286ACD"/>
    <w:rsid w:val="00287838"/>
    <w:rsid w:val="00287DD1"/>
    <w:rsid w:val="00290562"/>
    <w:rsid w:val="00290625"/>
    <w:rsid w:val="002907B5"/>
    <w:rsid w:val="0029082A"/>
    <w:rsid w:val="0029093E"/>
    <w:rsid w:val="00291831"/>
    <w:rsid w:val="002920C8"/>
    <w:rsid w:val="002923EF"/>
    <w:rsid w:val="002923FB"/>
    <w:rsid w:val="0029270B"/>
    <w:rsid w:val="00292EB7"/>
    <w:rsid w:val="00292F3F"/>
    <w:rsid w:val="0029352A"/>
    <w:rsid w:val="00293869"/>
    <w:rsid w:val="002951C1"/>
    <w:rsid w:val="002953A5"/>
    <w:rsid w:val="00296227"/>
    <w:rsid w:val="00296639"/>
    <w:rsid w:val="00296F44"/>
    <w:rsid w:val="00297526"/>
    <w:rsid w:val="0029777D"/>
    <w:rsid w:val="002A055E"/>
    <w:rsid w:val="002A05FB"/>
    <w:rsid w:val="002A0DCE"/>
    <w:rsid w:val="002A1790"/>
    <w:rsid w:val="002A1D4E"/>
    <w:rsid w:val="002A22B5"/>
    <w:rsid w:val="002A2644"/>
    <w:rsid w:val="002A2869"/>
    <w:rsid w:val="002A30D8"/>
    <w:rsid w:val="002A45B9"/>
    <w:rsid w:val="002A5044"/>
    <w:rsid w:val="002A50A6"/>
    <w:rsid w:val="002A52FF"/>
    <w:rsid w:val="002A61C9"/>
    <w:rsid w:val="002A6BA3"/>
    <w:rsid w:val="002A7B0B"/>
    <w:rsid w:val="002A7E78"/>
    <w:rsid w:val="002B10E4"/>
    <w:rsid w:val="002B176E"/>
    <w:rsid w:val="002B24D6"/>
    <w:rsid w:val="002B2FA4"/>
    <w:rsid w:val="002B3E30"/>
    <w:rsid w:val="002B53AD"/>
    <w:rsid w:val="002B5758"/>
    <w:rsid w:val="002B5762"/>
    <w:rsid w:val="002B61CE"/>
    <w:rsid w:val="002B63FD"/>
    <w:rsid w:val="002B697D"/>
    <w:rsid w:val="002B6B8E"/>
    <w:rsid w:val="002C0D37"/>
    <w:rsid w:val="002C1D86"/>
    <w:rsid w:val="002C20CB"/>
    <w:rsid w:val="002C3358"/>
    <w:rsid w:val="002C35A5"/>
    <w:rsid w:val="002C41E6"/>
    <w:rsid w:val="002C5FDF"/>
    <w:rsid w:val="002C73A0"/>
    <w:rsid w:val="002C76D8"/>
    <w:rsid w:val="002C796D"/>
    <w:rsid w:val="002D071A"/>
    <w:rsid w:val="002D10D4"/>
    <w:rsid w:val="002D20D2"/>
    <w:rsid w:val="002D34B2"/>
    <w:rsid w:val="002D48B0"/>
    <w:rsid w:val="002D534B"/>
    <w:rsid w:val="002D5B37"/>
    <w:rsid w:val="002D5C47"/>
    <w:rsid w:val="002D62BF"/>
    <w:rsid w:val="002D665B"/>
    <w:rsid w:val="002D7637"/>
    <w:rsid w:val="002E17F2"/>
    <w:rsid w:val="002E230A"/>
    <w:rsid w:val="002E2982"/>
    <w:rsid w:val="002E2DA5"/>
    <w:rsid w:val="002E3610"/>
    <w:rsid w:val="002E4139"/>
    <w:rsid w:val="002E65D5"/>
    <w:rsid w:val="002E6C49"/>
    <w:rsid w:val="002E7526"/>
    <w:rsid w:val="002E7CAE"/>
    <w:rsid w:val="002F10A0"/>
    <w:rsid w:val="002F1E20"/>
    <w:rsid w:val="002F2771"/>
    <w:rsid w:val="002F2D1D"/>
    <w:rsid w:val="002F3449"/>
    <w:rsid w:val="002F37A9"/>
    <w:rsid w:val="002F3E73"/>
    <w:rsid w:val="002F41F7"/>
    <w:rsid w:val="002F6671"/>
    <w:rsid w:val="002F770C"/>
    <w:rsid w:val="00300900"/>
    <w:rsid w:val="00300D09"/>
    <w:rsid w:val="00301CE6"/>
    <w:rsid w:val="0030256B"/>
    <w:rsid w:val="00303630"/>
    <w:rsid w:val="00303FAF"/>
    <w:rsid w:val="00304D83"/>
    <w:rsid w:val="0030501F"/>
    <w:rsid w:val="00305697"/>
    <w:rsid w:val="00305C05"/>
    <w:rsid w:val="00305F9D"/>
    <w:rsid w:val="0030630E"/>
    <w:rsid w:val="00306598"/>
    <w:rsid w:val="0030674A"/>
    <w:rsid w:val="00306793"/>
    <w:rsid w:val="00307BA1"/>
    <w:rsid w:val="0031114E"/>
    <w:rsid w:val="00311702"/>
    <w:rsid w:val="0031182F"/>
    <w:rsid w:val="00311961"/>
    <w:rsid w:val="003119D7"/>
    <w:rsid w:val="00311E82"/>
    <w:rsid w:val="003127D0"/>
    <w:rsid w:val="003132F6"/>
    <w:rsid w:val="00313D83"/>
    <w:rsid w:val="00313F7B"/>
    <w:rsid w:val="00313FC0"/>
    <w:rsid w:val="00313FD6"/>
    <w:rsid w:val="003143BD"/>
    <w:rsid w:val="00315363"/>
    <w:rsid w:val="0031568F"/>
    <w:rsid w:val="0031594C"/>
    <w:rsid w:val="003168D0"/>
    <w:rsid w:val="00316F48"/>
    <w:rsid w:val="003203ED"/>
    <w:rsid w:val="0032058E"/>
    <w:rsid w:val="003229D2"/>
    <w:rsid w:val="00322C53"/>
    <w:rsid w:val="00322C9F"/>
    <w:rsid w:val="00322F7D"/>
    <w:rsid w:val="00323732"/>
    <w:rsid w:val="0032394D"/>
    <w:rsid w:val="00323A5F"/>
    <w:rsid w:val="0032405C"/>
    <w:rsid w:val="00324419"/>
    <w:rsid w:val="00324D23"/>
    <w:rsid w:val="00325601"/>
    <w:rsid w:val="00326C76"/>
    <w:rsid w:val="00327A11"/>
    <w:rsid w:val="00330A0F"/>
    <w:rsid w:val="00331751"/>
    <w:rsid w:val="00331C5B"/>
    <w:rsid w:val="00331D04"/>
    <w:rsid w:val="00332265"/>
    <w:rsid w:val="003323D5"/>
    <w:rsid w:val="003338B5"/>
    <w:rsid w:val="00333923"/>
    <w:rsid w:val="00334221"/>
    <w:rsid w:val="00334579"/>
    <w:rsid w:val="00334A68"/>
    <w:rsid w:val="00334E2F"/>
    <w:rsid w:val="00335858"/>
    <w:rsid w:val="003360BE"/>
    <w:rsid w:val="00336BDA"/>
    <w:rsid w:val="00341413"/>
    <w:rsid w:val="00341FD3"/>
    <w:rsid w:val="00342BD7"/>
    <w:rsid w:val="00342CDF"/>
    <w:rsid w:val="00343370"/>
    <w:rsid w:val="00343999"/>
    <w:rsid w:val="00344368"/>
    <w:rsid w:val="00344590"/>
    <w:rsid w:val="00344973"/>
    <w:rsid w:val="00345A76"/>
    <w:rsid w:val="00346A64"/>
    <w:rsid w:val="00346DB5"/>
    <w:rsid w:val="00346E93"/>
    <w:rsid w:val="00347394"/>
    <w:rsid w:val="003477B1"/>
    <w:rsid w:val="003509F5"/>
    <w:rsid w:val="00353E56"/>
    <w:rsid w:val="003546B6"/>
    <w:rsid w:val="003562C0"/>
    <w:rsid w:val="00357204"/>
    <w:rsid w:val="00357380"/>
    <w:rsid w:val="003576DE"/>
    <w:rsid w:val="003602D9"/>
    <w:rsid w:val="003604CE"/>
    <w:rsid w:val="0036114C"/>
    <w:rsid w:val="003617F9"/>
    <w:rsid w:val="0036413B"/>
    <w:rsid w:val="00364EA6"/>
    <w:rsid w:val="0036524F"/>
    <w:rsid w:val="00365495"/>
    <w:rsid w:val="00365BAB"/>
    <w:rsid w:val="00366408"/>
    <w:rsid w:val="00367618"/>
    <w:rsid w:val="003679DF"/>
    <w:rsid w:val="003703FD"/>
    <w:rsid w:val="00370E47"/>
    <w:rsid w:val="00370EE5"/>
    <w:rsid w:val="0037158C"/>
    <w:rsid w:val="00371A1C"/>
    <w:rsid w:val="00372075"/>
    <w:rsid w:val="003742AC"/>
    <w:rsid w:val="0037436B"/>
    <w:rsid w:val="00374F4B"/>
    <w:rsid w:val="00376769"/>
    <w:rsid w:val="00377CE1"/>
    <w:rsid w:val="00380BEE"/>
    <w:rsid w:val="00380C83"/>
    <w:rsid w:val="0038194E"/>
    <w:rsid w:val="00381A09"/>
    <w:rsid w:val="003822E9"/>
    <w:rsid w:val="00382319"/>
    <w:rsid w:val="003830C7"/>
    <w:rsid w:val="0038335F"/>
    <w:rsid w:val="00384F3F"/>
    <w:rsid w:val="00385AEF"/>
    <w:rsid w:val="00385BF0"/>
    <w:rsid w:val="00386622"/>
    <w:rsid w:val="00387369"/>
    <w:rsid w:val="003874E3"/>
    <w:rsid w:val="00390446"/>
    <w:rsid w:val="00390C43"/>
    <w:rsid w:val="003938BC"/>
    <w:rsid w:val="003939FF"/>
    <w:rsid w:val="00395217"/>
    <w:rsid w:val="00395CD9"/>
    <w:rsid w:val="00396AB7"/>
    <w:rsid w:val="00397567"/>
    <w:rsid w:val="00397704"/>
    <w:rsid w:val="00397F4D"/>
    <w:rsid w:val="003A0AC9"/>
    <w:rsid w:val="003A1100"/>
    <w:rsid w:val="003A1497"/>
    <w:rsid w:val="003A2223"/>
    <w:rsid w:val="003A25EF"/>
    <w:rsid w:val="003A27D6"/>
    <w:rsid w:val="003A27E4"/>
    <w:rsid w:val="003A2A0F"/>
    <w:rsid w:val="003A30B5"/>
    <w:rsid w:val="003A34BF"/>
    <w:rsid w:val="003A3D17"/>
    <w:rsid w:val="003A45A1"/>
    <w:rsid w:val="003A4CE0"/>
    <w:rsid w:val="003A5B0A"/>
    <w:rsid w:val="003A6291"/>
    <w:rsid w:val="003A6BAC"/>
    <w:rsid w:val="003A6FAF"/>
    <w:rsid w:val="003A70A4"/>
    <w:rsid w:val="003A7B70"/>
    <w:rsid w:val="003A7EF3"/>
    <w:rsid w:val="003A7FD4"/>
    <w:rsid w:val="003B0815"/>
    <w:rsid w:val="003B159C"/>
    <w:rsid w:val="003B2984"/>
    <w:rsid w:val="003B2C93"/>
    <w:rsid w:val="003B35AF"/>
    <w:rsid w:val="003B369F"/>
    <w:rsid w:val="003B36A3"/>
    <w:rsid w:val="003B4E4C"/>
    <w:rsid w:val="003B5A7D"/>
    <w:rsid w:val="003B62E6"/>
    <w:rsid w:val="003B64BB"/>
    <w:rsid w:val="003B69A7"/>
    <w:rsid w:val="003B7EB3"/>
    <w:rsid w:val="003B7FE5"/>
    <w:rsid w:val="003C00CB"/>
    <w:rsid w:val="003C04E4"/>
    <w:rsid w:val="003C0D3A"/>
    <w:rsid w:val="003C11C8"/>
    <w:rsid w:val="003C11D5"/>
    <w:rsid w:val="003C1E4A"/>
    <w:rsid w:val="003C2702"/>
    <w:rsid w:val="003C32FD"/>
    <w:rsid w:val="003C3882"/>
    <w:rsid w:val="003C439D"/>
    <w:rsid w:val="003C51EA"/>
    <w:rsid w:val="003C57BA"/>
    <w:rsid w:val="003C5938"/>
    <w:rsid w:val="003C6365"/>
    <w:rsid w:val="003C7806"/>
    <w:rsid w:val="003D109F"/>
    <w:rsid w:val="003D1755"/>
    <w:rsid w:val="003D2478"/>
    <w:rsid w:val="003D25C9"/>
    <w:rsid w:val="003D28CF"/>
    <w:rsid w:val="003D3157"/>
    <w:rsid w:val="003D3C41"/>
    <w:rsid w:val="003D3C45"/>
    <w:rsid w:val="003D405E"/>
    <w:rsid w:val="003D4AE0"/>
    <w:rsid w:val="003D5B1F"/>
    <w:rsid w:val="003E07A3"/>
    <w:rsid w:val="003E0A64"/>
    <w:rsid w:val="003E15FA"/>
    <w:rsid w:val="003E299E"/>
    <w:rsid w:val="003E32BA"/>
    <w:rsid w:val="003E3B7B"/>
    <w:rsid w:val="003E3D97"/>
    <w:rsid w:val="003E422C"/>
    <w:rsid w:val="003E55E4"/>
    <w:rsid w:val="003E69C5"/>
    <w:rsid w:val="003E74E3"/>
    <w:rsid w:val="003E78BD"/>
    <w:rsid w:val="003F05C7"/>
    <w:rsid w:val="003F06CD"/>
    <w:rsid w:val="003F241F"/>
    <w:rsid w:val="003F2CD4"/>
    <w:rsid w:val="003F3AC0"/>
    <w:rsid w:val="003F3BDF"/>
    <w:rsid w:val="003F403D"/>
    <w:rsid w:val="003F456D"/>
    <w:rsid w:val="003F48F7"/>
    <w:rsid w:val="003F5782"/>
    <w:rsid w:val="003F6245"/>
    <w:rsid w:val="003F68C0"/>
    <w:rsid w:val="003F6BBE"/>
    <w:rsid w:val="003F6E83"/>
    <w:rsid w:val="003F7155"/>
    <w:rsid w:val="003F752C"/>
    <w:rsid w:val="003F7760"/>
    <w:rsid w:val="004000E8"/>
    <w:rsid w:val="00400BB3"/>
    <w:rsid w:val="00401EBB"/>
    <w:rsid w:val="00402728"/>
    <w:rsid w:val="00402A38"/>
    <w:rsid w:val="00402E2B"/>
    <w:rsid w:val="00402EB6"/>
    <w:rsid w:val="004038C6"/>
    <w:rsid w:val="00404CFD"/>
    <w:rsid w:val="0040512B"/>
    <w:rsid w:val="00405CA5"/>
    <w:rsid w:val="00405EFF"/>
    <w:rsid w:val="00407CD3"/>
    <w:rsid w:val="00410134"/>
    <w:rsid w:val="00410B72"/>
    <w:rsid w:val="00410F18"/>
    <w:rsid w:val="0041114A"/>
    <w:rsid w:val="0041135A"/>
    <w:rsid w:val="0041249F"/>
    <w:rsid w:val="0041263E"/>
    <w:rsid w:val="004129F7"/>
    <w:rsid w:val="0041329E"/>
    <w:rsid w:val="00413AAC"/>
    <w:rsid w:val="00413B66"/>
    <w:rsid w:val="00413E92"/>
    <w:rsid w:val="00414D46"/>
    <w:rsid w:val="00414F1B"/>
    <w:rsid w:val="004163BF"/>
    <w:rsid w:val="00421105"/>
    <w:rsid w:val="00421E3B"/>
    <w:rsid w:val="00422AA4"/>
    <w:rsid w:val="004242F4"/>
    <w:rsid w:val="00425DA1"/>
    <w:rsid w:val="004262BB"/>
    <w:rsid w:val="00427248"/>
    <w:rsid w:val="004273B5"/>
    <w:rsid w:val="00427876"/>
    <w:rsid w:val="00427C99"/>
    <w:rsid w:val="00430979"/>
    <w:rsid w:val="00432EE6"/>
    <w:rsid w:val="004330C7"/>
    <w:rsid w:val="004332E1"/>
    <w:rsid w:val="004337B7"/>
    <w:rsid w:val="00434D8F"/>
    <w:rsid w:val="00435ECE"/>
    <w:rsid w:val="00436676"/>
    <w:rsid w:val="00436B5D"/>
    <w:rsid w:val="00437447"/>
    <w:rsid w:val="00440101"/>
    <w:rsid w:val="004410B2"/>
    <w:rsid w:val="00441A92"/>
    <w:rsid w:val="00442521"/>
    <w:rsid w:val="004430D2"/>
    <w:rsid w:val="004431DC"/>
    <w:rsid w:val="00444F56"/>
    <w:rsid w:val="00445A69"/>
    <w:rsid w:val="00446488"/>
    <w:rsid w:val="00447497"/>
    <w:rsid w:val="00450115"/>
    <w:rsid w:val="00450881"/>
    <w:rsid w:val="00450E73"/>
    <w:rsid w:val="00451612"/>
    <w:rsid w:val="00451787"/>
    <w:rsid w:val="004517AA"/>
    <w:rsid w:val="00451A09"/>
    <w:rsid w:val="00451B89"/>
    <w:rsid w:val="00451FC3"/>
    <w:rsid w:val="00452CAC"/>
    <w:rsid w:val="00453240"/>
    <w:rsid w:val="004535EC"/>
    <w:rsid w:val="00454185"/>
    <w:rsid w:val="00454A39"/>
    <w:rsid w:val="00454D32"/>
    <w:rsid w:val="004560A6"/>
    <w:rsid w:val="0045675C"/>
    <w:rsid w:val="00457565"/>
    <w:rsid w:val="00457B71"/>
    <w:rsid w:val="0046039C"/>
    <w:rsid w:val="00460A36"/>
    <w:rsid w:val="00460F75"/>
    <w:rsid w:val="0046114A"/>
    <w:rsid w:val="004611F3"/>
    <w:rsid w:val="00461C51"/>
    <w:rsid w:val="00462F9E"/>
    <w:rsid w:val="004643AC"/>
    <w:rsid w:val="004648D2"/>
    <w:rsid w:val="00464DD3"/>
    <w:rsid w:val="0046625D"/>
    <w:rsid w:val="004669E2"/>
    <w:rsid w:val="004672A8"/>
    <w:rsid w:val="00467BAF"/>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7403"/>
    <w:rsid w:val="00477768"/>
    <w:rsid w:val="00477E76"/>
    <w:rsid w:val="00480C4F"/>
    <w:rsid w:val="00482038"/>
    <w:rsid w:val="004826A3"/>
    <w:rsid w:val="0048449F"/>
    <w:rsid w:val="004848D9"/>
    <w:rsid w:val="004865B7"/>
    <w:rsid w:val="00487700"/>
    <w:rsid w:val="00487C15"/>
    <w:rsid w:val="00487F39"/>
    <w:rsid w:val="004900EE"/>
    <w:rsid w:val="00490BF5"/>
    <w:rsid w:val="00490D26"/>
    <w:rsid w:val="00491CBB"/>
    <w:rsid w:val="00492BC5"/>
    <w:rsid w:val="00492D66"/>
    <w:rsid w:val="00493B61"/>
    <w:rsid w:val="00493F2F"/>
    <w:rsid w:val="00494094"/>
    <w:rsid w:val="004964F1"/>
    <w:rsid w:val="00496EC4"/>
    <w:rsid w:val="004976B6"/>
    <w:rsid w:val="00497DB7"/>
    <w:rsid w:val="004A1073"/>
    <w:rsid w:val="004A16BC"/>
    <w:rsid w:val="004A19B2"/>
    <w:rsid w:val="004A2B94"/>
    <w:rsid w:val="004A3158"/>
    <w:rsid w:val="004A349B"/>
    <w:rsid w:val="004A34FE"/>
    <w:rsid w:val="004A3618"/>
    <w:rsid w:val="004A363C"/>
    <w:rsid w:val="004A3E17"/>
    <w:rsid w:val="004A48B1"/>
    <w:rsid w:val="004A4B63"/>
    <w:rsid w:val="004A4CA7"/>
    <w:rsid w:val="004A4DE9"/>
    <w:rsid w:val="004A4FE3"/>
    <w:rsid w:val="004A51AA"/>
    <w:rsid w:val="004A5578"/>
    <w:rsid w:val="004A6F96"/>
    <w:rsid w:val="004A7371"/>
    <w:rsid w:val="004B0471"/>
    <w:rsid w:val="004B073F"/>
    <w:rsid w:val="004B0A73"/>
    <w:rsid w:val="004B0E74"/>
    <w:rsid w:val="004B12AE"/>
    <w:rsid w:val="004B26E7"/>
    <w:rsid w:val="004B2850"/>
    <w:rsid w:val="004B2A0C"/>
    <w:rsid w:val="004B2CDF"/>
    <w:rsid w:val="004B4578"/>
    <w:rsid w:val="004B4AFE"/>
    <w:rsid w:val="004B4BE4"/>
    <w:rsid w:val="004B5276"/>
    <w:rsid w:val="004B57CF"/>
    <w:rsid w:val="004B5F3D"/>
    <w:rsid w:val="004B6D71"/>
    <w:rsid w:val="004B6F6A"/>
    <w:rsid w:val="004B7943"/>
    <w:rsid w:val="004B7C0C"/>
    <w:rsid w:val="004C3699"/>
    <w:rsid w:val="004C3898"/>
    <w:rsid w:val="004C3C39"/>
    <w:rsid w:val="004C4A0A"/>
    <w:rsid w:val="004C4B90"/>
    <w:rsid w:val="004C5060"/>
    <w:rsid w:val="004C561B"/>
    <w:rsid w:val="004C58F0"/>
    <w:rsid w:val="004C5F23"/>
    <w:rsid w:val="004C5F2E"/>
    <w:rsid w:val="004C6738"/>
    <w:rsid w:val="004C767B"/>
    <w:rsid w:val="004D0091"/>
    <w:rsid w:val="004D01E9"/>
    <w:rsid w:val="004D0577"/>
    <w:rsid w:val="004D0BC6"/>
    <w:rsid w:val="004D0F82"/>
    <w:rsid w:val="004D1277"/>
    <w:rsid w:val="004D1FBF"/>
    <w:rsid w:val="004D2254"/>
    <w:rsid w:val="004D2479"/>
    <w:rsid w:val="004D361F"/>
    <w:rsid w:val="004D36B1"/>
    <w:rsid w:val="004D3AD2"/>
    <w:rsid w:val="004D584C"/>
    <w:rsid w:val="004D6BA7"/>
    <w:rsid w:val="004D6E03"/>
    <w:rsid w:val="004D7A21"/>
    <w:rsid w:val="004D7EBD"/>
    <w:rsid w:val="004E10C6"/>
    <w:rsid w:val="004E2680"/>
    <w:rsid w:val="004E2882"/>
    <w:rsid w:val="004E28F9"/>
    <w:rsid w:val="004E3A2D"/>
    <w:rsid w:val="004E4368"/>
    <w:rsid w:val="004E45B1"/>
    <w:rsid w:val="004E462E"/>
    <w:rsid w:val="004E5026"/>
    <w:rsid w:val="004E56DC"/>
    <w:rsid w:val="004E63BC"/>
    <w:rsid w:val="004E670F"/>
    <w:rsid w:val="004E69AE"/>
    <w:rsid w:val="004E6FF1"/>
    <w:rsid w:val="004E7564"/>
    <w:rsid w:val="004E76F4"/>
    <w:rsid w:val="004F0194"/>
    <w:rsid w:val="004F0B4E"/>
    <w:rsid w:val="004F0B6C"/>
    <w:rsid w:val="004F18F1"/>
    <w:rsid w:val="004F2078"/>
    <w:rsid w:val="004F217B"/>
    <w:rsid w:val="004F36A4"/>
    <w:rsid w:val="004F3E58"/>
    <w:rsid w:val="004F4213"/>
    <w:rsid w:val="004F4896"/>
    <w:rsid w:val="004F4DA3"/>
    <w:rsid w:val="004F4DBB"/>
    <w:rsid w:val="004F58BE"/>
    <w:rsid w:val="004F59BA"/>
    <w:rsid w:val="004F6043"/>
    <w:rsid w:val="004F7389"/>
    <w:rsid w:val="005020CA"/>
    <w:rsid w:val="0050521C"/>
    <w:rsid w:val="00506557"/>
    <w:rsid w:val="005066DA"/>
    <w:rsid w:val="0050677A"/>
    <w:rsid w:val="0050698F"/>
    <w:rsid w:val="00506990"/>
    <w:rsid w:val="005079F7"/>
    <w:rsid w:val="0051079B"/>
    <w:rsid w:val="005108D8"/>
    <w:rsid w:val="005116F9"/>
    <w:rsid w:val="00511B7A"/>
    <w:rsid w:val="00511E07"/>
    <w:rsid w:val="0051421D"/>
    <w:rsid w:val="005153A7"/>
    <w:rsid w:val="0051541D"/>
    <w:rsid w:val="00515A01"/>
    <w:rsid w:val="00517A2A"/>
    <w:rsid w:val="0052044F"/>
    <w:rsid w:val="00521849"/>
    <w:rsid w:val="005219CF"/>
    <w:rsid w:val="0052206A"/>
    <w:rsid w:val="0052217E"/>
    <w:rsid w:val="0052223F"/>
    <w:rsid w:val="00523B02"/>
    <w:rsid w:val="00525545"/>
    <w:rsid w:val="00525B92"/>
    <w:rsid w:val="00526159"/>
    <w:rsid w:val="005266C1"/>
    <w:rsid w:val="005266DE"/>
    <w:rsid w:val="005277CD"/>
    <w:rsid w:val="005308B7"/>
    <w:rsid w:val="00530DBE"/>
    <w:rsid w:val="00531013"/>
    <w:rsid w:val="00531269"/>
    <w:rsid w:val="00531802"/>
    <w:rsid w:val="00532232"/>
    <w:rsid w:val="005324D5"/>
    <w:rsid w:val="005333A2"/>
    <w:rsid w:val="005337FA"/>
    <w:rsid w:val="0053420D"/>
    <w:rsid w:val="005342B1"/>
    <w:rsid w:val="00534B59"/>
    <w:rsid w:val="00536692"/>
    <w:rsid w:val="00536759"/>
    <w:rsid w:val="005369F7"/>
    <w:rsid w:val="00536F49"/>
    <w:rsid w:val="00537C62"/>
    <w:rsid w:val="00537CCF"/>
    <w:rsid w:val="00541718"/>
    <w:rsid w:val="00541B53"/>
    <w:rsid w:val="0054272D"/>
    <w:rsid w:val="00546970"/>
    <w:rsid w:val="00550B79"/>
    <w:rsid w:val="00551F3D"/>
    <w:rsid w:val="00551FA9"/>
    <w:rsid w:val="005525EB"/>
    <w:rsid w:val="0055343F"/>
    <w:rsid w:val="00553868"/>
    <w:rsid w:val="00554E19"/>
    <w:rsid w:val="00555676"/>
    <w:rsid w:val="005563BE"/>
    <w:rsid w:val="0055642F"/>
    <w:rsid w:val="00556ADA"/>
    <w:rsid w:val="00560929"/>
    <w:rsid w:val="0056121F"/>
    <w:rsid w:val="00561738"/>
    <w:rsid w:val="00562AF6"/>
    <w:rsid w:val="00562EA2"/>
    <w:rsid w:val="00565C43"/>
    <w:rsid w:val="00566E78"/>
    <w:rsid w:val="00570D9D"/>
    <w:rsid w:val="00572505"/>
    <w:rsid w:val="00572CA2"/>
    <w:rsid w:val="005734DD"/>
    <w:rsid w:val="00573A0D"/>
    <w:rsid w:val="00573FA2"/>
    <w:rsid w:val="0057591F"/>
    <w:rsid w:val="00576E4D"/>
    <w:rsid w:val="00577E9B"/>
    <w:rsid w:val="00577F0F"/>
    <w:rsid w:val="005812EB"/>
    <w:rsid w:val="005820AA"/>
    <w:rsid w:val="005826DC"/>
    <w:rsid w:val="00582809"/>
    <w:rsid w:val="005831F7"/>
    <w:rsid w:val="00583BCC"/>
    <w:rsid w:val="005860DE"/>
    <w:rsid w:val="00586E71"/>
    <w:rsid w:val="0058798C"/>
    <w:rsid w:val="005900FA"/>
    <w:rsid w:val="00590DFD"/>
    <w:rsid w:val="00591772"/>
    <w:rsid w:val="005935A4"/>
    <w:rsid w:val="005948C2"/>
    <w:rsid w:val="00594F46"/>
    <w:rsid w:val="0059505B"/>
    <w:rsid w:val="00595312"/>
    <w:rsid w:val="00595686"/>
    <w:rsid w:val="00595796"/>
    <w:rsid w:val="00595D1C"/>
    <w:rsid w:val="00595DCA"/>
    <w:rsid w:val="00596002"/>
    <w:rsid w:val="00596776"/>
    <w:rsid w:val="005969BE"/>
    <w:rsid w:val="00596E79"/>
    <w:rsid w:val="0059779B"/>
    <w:rsid w:val="005A04CE"/>
    <w:rsid w:val="005A1750"/>
    <w:rsid w:val="005A209A"/>
    <w:rsid w:val="005A26B4"/>
    <w:rsid w:val="005A2AC7"/>
    <w:rsid w:val="005A55AA"/>
    <w:rsid w:val="005A662D"/>
    <w:rsid w:val="005B1409"/>
    <w:rsid w:val="005B1D21"/>
    <w:rsid w:val="005B26BD"/>
    <w:rsid w:val="005B2ED4"/>
    <w:rsid w:val="005B35D7"/>
    <w:rsid w:val="005B35FC"/>
    <w:rsid w:val="005B392A"/>
    <w:rsid w:val="005B3AA3"/>
    <w:rsid w:val="005B3EDC"/>
    <w:rsid w:val="005B4274"/>
    <w:rsid w:val="005B4FBB"/>
    <w:rsid w:val="005B61F5"/>
    <w:rsid w:val="005B6B0F"/>
    <w:rsid w:val="005B6E23"/>
    <w:rsid w:val="005B6EAE"/>
    <w:rsid w:val="005B6F83"/>
    <w:rsid w:val="005C0804"/>
    <w:rsid w:val="005C0D76"/>
    <w:rsid w:val="005C104F"/>
    <w:rsid w:val="005C2066"/>
    <w:rsid w:val="005C3217"/>
    <w:rsid w:val="005C45F1"/>
    <w:rsid w:val="005C4F06"/>
    <w:rsid w:val="005C5DF8"/>
    <w:rsid w:val="005C6B0E"/>
    <w:rsid w:val="005C74FB"/>
    <w:rsid w:val="005C7531"/>
    <w:rsid w:val="005C775A"/>
    <w:rsid w:val="005C7DEC"/>
    <w:rsid w:val="005D022A"/>
    <w:rsid w:val="005D0490"/>
    <w:rsid w:val="005D0727"/>
    <w:rsid w:val="005D0A6F"/>
    <w:rsid w:val="005D0D05"/>
    <w:rsid w:val="005D0F9B"/>
    <w:rsid w:val="005D1602"/>
    <w:rsid w:val="005D1DB3"/>
    <w:rsid w:val="005D2442"/>
    <w:rsid w:val="005D2EBB"/>
    <w:rsid w:val="005D3487"/>
    <w:rsid w:val="005D3CA8"/>
    <w:rsid w:val="005D3D06"/>
    <w:rsid w:val="005D45CC"/>
    <w:rsid w:val="005D4777"/>
    <w:rsid w:val="005D6005"/>
    <w:rsid w:val="005D7796"/>
    <w:rsid w:val="005E0DBC"/>
    <w:rsid w:val="005E0E96"/>
    <w:rsid w:val="005E12FA"/>
    <w:rsid w:val="005E162C"/>
    <w:rsid w:val="005E19D2"/>
    <w:rsid w:val="005E1D20"/>
    <w:rsid w:val="005E1E05"/>
    <w:rsid w:val="005E385F"/>
    <w:rsid w:val="005E3A27"/>
    <w:rsid w:val="005E5B81"/>
    <w:rsid w:val="005E7320"/>
    <w:rsid w:val="005E73EF"/>
    <w:rsid w:val="005F1BBE"/>
    <w:rsid w:val="005F2CB1"/>
    <w:rsid w:val="005F3025"/>
    <w:rsid w:val="005F4389"/>
    <w:rsid w:val="005F5381"/>
    <w:rsid w:val="005F569B"/>
    <w:rsid w:val="005F618C"/>
    <w:rsid w:val="005F6A0F"/>
    <w:rsid w:val="005F70BD"/>
    <w:rsid w:val="0060049B"/>
    <w:rsid w:val="00600527"/>
    <w:rsid w:val="00600976"/>
    <w:rsid w:val="00600CE5"/>
    <w:rsid w:val="0060283C"/>
    <w:rsid w:val="0060291E"/>
    <w:rsid w:val="00604EF1"/>
    <w:rsid w:val="00604F14"/>
    <w:rsid w:val="006064FC"/>
    <w:rsid w:val="006106C5"/>
    <w:rsid w:val="0061091C"/>
    <w:rsid w:val="006118E7"/>
    <w:rsid w:val="00611B83"/>
    <w:rsid w:val="00612935"/>
    <w:rsid w:val="00612C24"/>
    <w:rsid w:val="00613257"/>
    <w:rsid w:val="00614BA1"/>
    <w:rsid w:val="00615364"/>
    <w:rsid w:val="00615887"/>
    <w:rsid w:val="00616006"/>
    <w:rsid w:val="00616DE0"/>
    <w:rsid w:val="006172CA"/>
    <w:rsid w:val="00620A71"/>
    <w:rsid w:val="00620D80"/>
    <w:rsid w:val="00622F71"/>
    <w:rsid w:val="006234A6"/>
    <w:rsid w:val="00623E6D"/>
    <w:rsid w:val="0062411D"/>
    <w:rsid w:val="00624A3C"/>
    <w:rsid w:val="00624EE3"/>
    <w:rsid w:val="006254D8"/>
    <w:rsid w:val="00625B0E"/>
    <w:rsid w:val="00626021"/>
    <w:rsid w:val="006267D4"/>
    <w:rsid w:val="00627073"/>
    <w:rsid w:val="006271F1"/>
    <w:rsid w:val="00630001"/>
    <w:rsid w:val="00630971"/>
    <w:rsid w:val="006311B3"/>
    <w:rsid w:val="00631585"/>
    <w:rsid w:val="0063284C"/>
    <w:rsid w:val="006329A1"/>
    <w:rsid w:val="00632D26"/>
    <w:rsid w:val="00633BE8"/>
    <w:rsid w:val="00636398"/>
    <w:rsid w:val="006368D3"/>
    <w:rsid w:val="0063693D"/>
    <w:rsid w:val="006377EC"/>
    <w:rsid w:val="0064151F"/>
    <w:rsid w:val="00641533"/>
    <w:rsid w:val="006415AF"/>
    <w:rsid w:val="00641E9F"/>
    <w:rsid w:val="0064208D"/>
    <w:rsid w:val="006427A4"/>
    <w:rsid w:val="00643210"/>
    <w:rsid w:val="00643475"/>
    <w:rsid w:val="006434A6"/>
    <w:rsid w:val="0064396A"/>
    <w:rsid w:val="00643CBC"/>
    <w:rsid w:val="0064472D"/>
    <w:rsid w:val="00644AB8"/>
    <w:rsid w:val="00644BCF"/>
    <w:rsid w:val="00645889"/>
    <w:rsid w:val="00645E66"/>
    <w:rsid w:val="0064621C"/>
    <w:rsid w:val="0064624E"/>
    <w:rsid w:val="00650AB9"/>
    <w:rsid w:val="00650AFB"/>
    <w:rsid w:val="00650CEE"/>
    <w:rsid w:val="00652936"/>
    <w:rsid w:val="0065364B"/>
    <w:rsid w:val="00653A8A"/>
    <w:rsid w:val="00653F7F"/>
    <w:rsid w:val="00655733"/>
    <w:rsid w:val="00655ACD"/>
    <w:rsid w:val="0065677C"/>
    <w:rsid w:val="00656A92"/>
    <w:rsid w:val="00656DDE"/>
    <w:rsid w:val="0065793B"/>
    <w:rsid w:val="00657D6D"/>
    <w:rsid w:val="00657F39"/>
    <w:rsid w:val="0066011D"/>
    <w:rsid w:val="00660121"/>
    <w:rsid w:val="00660251"/>
    <w:rsid w:val="006607C0"/>
    <w:rsid w:val="006613A6"/>
    <w:rsid w:val="00661E72"/>
    <w:rsid w:val="00661EA4"/>
    <w:rsid w:val="00662043"/>
    <w:rsid w:val="00662064"/>
    <w:rsid w:val="006627A2"/>
    <w:rsid w:val="00662A19"/>
    <w:rsid w:val="00662F7B"/>
    <w:rsid w:val="006634E6"/>
    <w:rsid w:val="00663611"/>
    <w:rsid w:val="00663FE3"/>
    <w:rsid w:val="006655EE"/>
    <w:rsid w:val="0066583E"/>
    <w:rsid w:val="00666540"/>
    <w:rsid w:val="00666B04"/>
    <w:rsid w:val="00667AB8"/>
    <w:rsid w:val="00667EE7"/>
    <w:rsid w:val="00670149"/>
    <w:rsid w:val="00670922"/>
    <w:rsid w:val="00670BE1"/>
    <w:rsid w:val="00671AB5"/>
    <w:rsid w:val="0067218F"/>
    <w:rsid w:val="006734B9"/>
    <w:rsid w:val="00673F5A"/>
    <w:rsid w:val="006741F2"/>
    <w:rsid w:val="00674545"/>
    <w:rsid w:val="00674CC3"/>
    <w:rsid w:val="00675837"/>
    <w:rsid w:val="00675C72"/>
    <w:rsid w:val="006771F9"/>
    <w:rsid w:val="0067744C"/>
    <w:rsid w:val="00677453"/>
    <w:rsid w:val="006776D7"/>
    <w:rsid w:val="00680128"/>
    <w:rsid w:val="00681003"/>
    <w:rsid w:val="006811F5"/>
    <w:rsid w:val="006817C9"/>
    <w:rsid w:val="00683319"/>
    <w:rsid w:val="00683ECE"/>
    <w:rsid w:val="00684BC6"/>
    <w:rsid w:val="0068649B"/>
    <w:rsid w:val="006865D8"/>
    <w:rsid w:val="0068696D"/>
    <w:rsid w:val="006870E1"/>
    <w:rsid w:val="00687EE8"/>
    <w:rsid w:val="00690720"/>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A037E"/>
    <w:rsid w:val="006A06F0"/>
    <w:rsid w:val="006A22FC"/>
    <w:rsid w:val="006A36C4"/>
    <w:rsid w:val="006A40F3"/>
    <w:rsid w:val="006A420F"/>
    <w:rsid w:val="006A46FB"/>
    <w:rsid w:val="006A4743"/>
    <w:rsid w:val="006A542C"/>
    <w:rsid w:val="006A5E28"/>
    <w:rsid w:val="006A5EEE"/>
    <w:rsid w:val="006A6395"/>
    <w:rsid w:val="006A697B"/>
    <w:rsid w:val="006A7AFF"/>
    <w:rsid w:val="006B00C5"/>
    <w:rsid w:val="006B1044"/>
    <w:rsid w:val="006B1816"/>
    <w:rsid w:val="006B2099"/>
    <w:rsid w:val="006B2467"/>
    <w:rsid w:val="006B35C3"/>
    <w:rsid w:val="006B3E02"/>
    <w:rsid w:val="006B40DF"/>
    <w:rsid w:val="006B4EEF"/>
    <w:rsid w:val="006B50CF"/>
    <w:rsid w:val="006B5EE9"/>
    <w:rsid w:val="006B67C9"/>
    <w:rsid w:val="006B7026"/>
    <w:rsid w:val="006B748C"/>
    <w:rsid w:val="006B7BAA"/>
    <w:rsid w:val="006B7EF0"/>
    <w:rsid w:val="006C03B8"/>
    <w:rsid w:val="006C0909"/>
    <w:rsid w:val="006C0DB7"/>
    <w:rsid w:val="006C1705"/>
    <w:rsid w:val="006C19AB"/>
    <w:rsid w:val="006C19EF"/>
    <w:rsid w:val="006C2783"/>
    <w:rsid w:val="006C3694"/>
    <w:rsid w:val="006C40D9"/>
    <w:rsid w:val="006C4BC5"/>
    <w:rsid w:val="006C4D51"/>
    <w:rsid w:val="006C558A"/>
    <w:rsid w:val="006C566E"/>
    <w:rsid w:val="006C5EC9"/>
    <w:rsid w:val="006C6059"/>
    <w:rsid w:val="006C6376"/>
    <w:rsid w:val="006C71A4"/>
    <w:rsid w:val="006C7522"/>
    <w:rsid w:val="006D0CB7"/>
    <w:rsid w:val="006D1163"/>
    <w:rsid w:val="006D2172"/>
    <w:rsid w:val="006D2CFB"/>
    <w:rsid w:val="006D2EB6"/>
    <w:rsid w:val="006D34B8"/>
    <w:rsid w:val="006D426A"/>
    <w:rsid w:val="006D5F6C"/>
    <w:rsid w:val="006D6F08"/>
    <w:rsid w:val="006D7105"/>
    <w:rsid w:val="006D7175"/>
    <w:rsid w:val="006D7D7F"/>
    <w:rsid w:val="006E062C"/>
    <w:rsid w:val="006E0738"/>
    <w:rsid w:val="006E0AA2"/>
    <w:rsid w:val="006E1A7A"/>
    <w:rsid w:val="006E1AA4"/>
    <w:rsid w:val="006E1BA2"/>
    <w:rsid w:val="006E1C82"/>
    <w:rsid w:val="006E23E4"/>
    <w:rsid w:val="006E28B7"/>
    <w:rsid w:val="006E2A5B"/>
    <w:rsid w:val="006E2A9B"/>
    <w:rsid w:val="006E3310"/>
    <w:rsid w:val="006E3417"/>
    <w:rsid w:val="006E3B9F"/>
    <w:rsid w:val="006E433D"/>
    <w:rsid w:val="006E4E39"/>
    <w:rsid w:val="006E509B"/>
    <w:rsid w:val="006E565E"/>
    <w:rsid w:val="006E673D"/>
    <w:rsid w:val="006E788D"/>
    <w:rsid w:val="006E7D3B"/>
    <w:rsid w:val="006F1B70"/>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46E"/>
    <w:rsid w:val="007036A4"/>
    <w:rsid w:val="00703C17"/>
    <w:rsid w:val="0070475D"/>
    <w:rsid w:val="00704B82"/>
    <w:rsid w:val="00704E6E"/>
    <w:rsid w:val="00704EDB"/>
    <w:rsid w:val="00706101"/>
    <w:rsid w:val="00706974"/>
    <w:rsid w:val="00706E1C"/>
    <w:rsid w:val="00707072"/>
    <w:rsid w:val="00707AAB"/>
    <w:rsid w:val="00707D61"/>
    <w:rsid w:val="007110AF"/>
    <w:rsid w:val="0071134F"/>
    <w:rsid w:val="00711A5E"/>
    <w:rsid w:val="007121E6"/>
    <w:rsid w:val="00712287"/>
    <w:rsid w:val="00712772"/>
    <w:rsid w:val="00713B7F"/>
    <w:rsid w:val="0071437C"/>
    <w:rsid w:val="007144ED"/>
    <w:rsid w:val="007148D3"/>
    <w:rsid w:val="00714D8A"/>
    <w:rsid w:val="0071501A"/>
    <w:rsid w:val="007157C3"/>
    <w:rsid w:val="00715B9A"/>
    <w:rsid w:val="00715E42"/>
    <w:rsid w:val="007163F9"/>
    <w:rsid w:val="00716959"/>
    <w:rsid w:val="007174B7"/>
    <w:rsid w:val="00717A56"/>
    <w:rsid w:val="00720109"/>
    <w:rsid w:val="00720234"/>
    <w:rsid w:val="00720CAE"/>
    <w:rsid w:val="007227BE"/>
    <w:rsid w:val="0072316F"/>
    <w:rsid w:val="007232A8"/>
    <w:rsid w:val="00723A6D"/>
    <w:rsid w:val="00723DDC"/>
    <w:rsid w:val="007241A4"/>
    <w:rsid w:val="007246E6"/>
    <w:rsid w:val="00724BFA"/>
    <w:rsid w:val="00724D29"/>
    <w:rsid w:val="00724E4A"/>
    <w:rsid w:val="007257D0"/>
    <w:rsid w:val="007259F8"/>
    <w:rsid w:val="00725F8B"/>
    <w:rsid w:val="007267DD"/>
    <w:rsid w:val="00726835"/>
    <w:rsid w:val="00726EA6"/>
    <w:rsid w:val="00727208"/>
    <w:rsid w:val="00727680"/>
    <w:rsid w:val="00727C41"/>
    <w:rsid w:val="00731A05"/>
    <w:rsid w:val="0073202A"/>
    <w:rsid w:val="00732A7F"/>
    <w:rsid w:val="00733016"/>
    <w:rsid w:val="007348B1"/>
    <w:rsid w:val="007352DA"/>
    <w:rsid w:val="0073560A"/>
    <w:rsid w:val="00736226"/>
    <w:rsid w:val="0073627D"/>
    <w:rsid w:val="007362A6"/>
    <w:rsid w:val="00736D7D"/>
    <w:rsid w:val="007377AA"/>
    <w:rsid w:val="007379BC"/>
    <w:rsid w:val="00740AB3"/>
    <w:rsid w:val="00740BB8"/>
    <w:rsid w:val="00740CD3"/>
    <w:rsid w:val="00740E58"/>
    <w:rsid w:val="00741EA0"/>
    <w:rsid w:val="00741F54"/>
    <w:rsid w:val="007428E0"/>
    <w:rsid w:val="00742FCA"/>
    <w:rsid w:val="00743BDC"/>
    <w:rsid w:val="007445A0"/>
    <w:rsid w:val="0074524B"/>
    <w:rsid w:val="00745B24"/>
    <w:rsid w:val="0074647E"/>
    <w:rsid w:val="0074680A"/>
    <w:rsid w:val="00746842"/>
    <w:rsid w:val="00746CC4"/>
    <w:rsid w:val="00747D8B"/>
    <w:rsid w:val="00750146"/>
    <w:rsid w:val="0075089B"/>
    <w:rsid w:val="00750F1D"/>
    <w:rsid w:val="00751228"/>
    <w:rsid w:val="00751910"/>
    <w:rsid w:val="00751C98"/>
    <w:rsid w:val="00753EA0"/>
    <w:rsid w:val="00754B77"/>
    <w:rsid w:val="007558CF"/>
    <w:rsid w:val="007571E1"/>
    <w:rsid w:val="007576B1"/>
    <w:rsid w:val="00757A16"/>
    <w:rsid w:val="00757ACC"/>
    <w:rsid w:val="007604B2"/>
    <w:rsid w:val="00763A62"/>
    <w:rsid w:val="00764E5F"/>
    <w:rsid w:val="00765281"/>
    <w:rsid w:val="00765CF2"/>
    <w:rsid w:val="007666BC"/>
    <w:rsid w:val="0076680C"/>
    <w:rsid w:val="00766BAD"/>
    <w:rsid w:val="00766F0D"/>
    <w:rsid w:val="007702CA"/>
    <w:rsid w:val="00771545"/>
    <w:rsid w:val="007718AA"/>
    <w:rsid w:val="00772577"/>
    <w:rsid w:val="007729A2"/>
    <w:rsid w:val="00772D37"/>
    <w:rsid w:val="00772F96"/>
    <w:rsid w:val="00773087"/>
    <w:rsid w:val="0077541B"/>
    <w:rsid w:val="007755F2"/>
    <w:rsid w:val="00776971"/>
    <w:rsid w:val="00776BE3"/>
    <w:rsid w:val="007774BC"/>
    <w:rsid w:val="00777CA9"/>
    <w:rsid w:val="007807D4"/>
    <w:rsid w:val="00780842"/>
    <w:rsid w:val="00780A80"/>
    <w:rsid w:val="0078160F"/>
    <w:rsid w:val="0078177E"/>
    <w:rsid w:val="0078304C"/>
    <w:rsid w:val="0078344C"/>
    <w:rsid w:val="00783673"/>
    <w:rsid w:val="00783E67"/>
    <w:rsid w:val="00784812"/>
    <w:rsid w:val="00784EF5"/>
    <w:rsid w:val="00785490"/>
    <w:rsid w:val="00785F54"/>
    <w:rsid w:val="00786A42"/>
    <w:rsid w:val="00786CAA"/>
    <w:rsid w:val="00787524"/>
    <w:rsid w:val="00791415"/>
    <w:rsid w:val="00792128"/>
    <w:rsid w:val="007925EA"/>
    <w:rsid w:val="007939D0"/>
    <w:rsid w:val="00793CD8"/>
    <w:rsid w:val="00794C66"/>
    <w:rsid w:val="00795AE4"/>
    <w:rsid w:val="00795C92"/>
    <w:rsid w:val="00795CF1"/>
    <w:rsid w:val="00795DEF"/>
    <w:rsid w:val="00796231"/>
    <w:rsid w:val="00797A63"/>
    <w:rsid w:val="00797DA6"/>
    <w:rsid w:val="00797EF5"/>
    <w:rsid w:val="007A061C"/>
    <w:rsid w:val="007A1CB3"/>
    <w:rsid w:val="007A21FF"/>
    <w:rsid w:val="007A306F"/>
    <w:rsid w:val="007A4144"/>
    <w:rsid w:val="007A4268"/>
    <w:rsid w:val="007A43A6"/>
    <w:rsid w:val="007A47AF"/>
    <w:rsid w:val="007A497D"/>
    <w:rsid w:val="007A58A6"/>
    <w:rsid w:val="007B0EC6"/>
    <w:rsid w:val="007B1462"/>
    <w:rsid w:val="007B382D"/>
    <w:rsid w:val="007B3B80"/>
    <w:rsid w:val="007B3B97"/>
    <w:rsid w:val="007B3BBD"/>
    <w:rsid w:val="007B3D2D"/>
    <w:rsid w:val="007B4B68"/>
    <w:rsid w:val="007B50AE"/>
    <w:rsid w:val="007B510C"/>
    <w:rsid w:val="007B51DF"/>
    <w:rsid w:val="007B5899"/>
    <w:rsid w:val="007B5E59"/>
    <w:rsid w:val="007B6165"/>
    <w:rsid w:val="007B7EBC"/>
    <w:rsid w:val="007C05DD"/>
    <w:rsid w:val="007C0868"/>
    <w:rsid w:val="007C111B"/>
    <w:rsid w:val="007C2201"/>
    <w:rsid w:val="007C2EA6"/>
    <w:rsid w:val="007C3591"/>
    <w:rsid w:val="007C3707"/>
    <w:rsid w:val="007C383D"/>
    <w:rsid w:val="007C3D18"/>
    <w:rsid w:val="007C3F01"/>
    <w:rsid w:val="007C42A6"/>
    <w:rsid w:val="007C517D"/>
    <w:rsid w:val="007C5BFB"/>
    <w:rsid w:val="007C6032"/>
    <w:rsid w:val="007C60BF"/>
    <w:rsid w:val="007C6A07"/>
    <w:rsid w:val="007C6D49"/>
    <w:rsid w:val="007C75A1"/>
    <w:rsid w:val="007C77A5"/>
    <w:rsid w:val="007D04E5"/>
    <w:rsid w:val="007D0D15"/>
    <w:rsid w:val="007D0EA9"/>
    <w:rsid w:val="007D166C"/>
    <w:rsid w:val="007D1D38"/>
    <w:rsid w:val="007D3632"/>
    <w:rsid w:val="007D5660"/>
    <w:rsid w:val="007D5901"/>
    <w:rsid w:val="007D6F91"/>
    <w:rsid w:val="007D7157"/>
    <w:rsid w:val="007D7526"/>
    <w:rsid w:val="007D77AE"/>
    <w:rsid w:val="007E0120"/>
    <w:rsid w:val="007E012A"/>
    <w:rsid w:val="007E093C"/>
    <w:rsid w:val="007E122E"/>
    <w:rsid w:val="007E13E6"/>
    <w:rsid w:val="007E1DA1"/>
    <w:rsid w:val="007E1FF4"/>
    <w:rsid w:val="007E2B52"/>
    <w:rsid w:val="007E2C45"/>
    <w:rsid w:val="007E4610"/>
    <w:rsid w:val="007E4715"/>
    <w:rsid w:val="007E4BFF"/>
    <w:rsid w:val="007E505B"/>
    <w:rsid w:val="007E5B09"/>
    <w:rsid w:val="007E7091"/>
    <w:rsid w:val="007E70C1"/>
    <w:rsid w:val="007F030F"/>
    <w:rsid w:val="007F0F20"/>
    <w:rsid w:val="007F1F3A"/>
    <w:rsid w:val="007F2D40"/>
    <w:rsid w:val="007F332D"/>
    <w:rsid w:val="007F35CE"/>
    <w:rsid w:val="007F577A"/>
    <w:rsid w:val="007F59B4"/>
    <w:rsid w:val="007F7619"/>
    <w:rsid w:val="0080038D"/>
    <w:rsid w:val="00800DFC"/>
    <w:rsid w:val="00801A6B"/>
    <w:rsid w:val="0080281E"/>
    <w:rsid w:val="00802A47"/>
    <w:rsid w:val="00803197"/>
    <w:rsid w:val="008036B6"/>
    <w:rsid w:val="00803EE8"/>
    <w:rsid w:val="00803FAE"/>
    <w:rsid w:val="00804732"/>
    <w:rsid w:val="008048E6"/>
    <w:rsid w:val="0080588C"/>
    <w:rsid w:val="00805D3E"/>
    <w:rsid w:val="0080605E"/>
    <w:rsid w:val="0080605F"/>
    <w:rsid w:val="00806253"/>
    <w:rsid w:val="008074B3"/>
    <w:rsid w:val="00807786"/>
    <w:rsid w:val="00807E0A"/>
    <w:rsid w:val="0081082A"/>
    <w:rsid w:val="008108A1"/>
    <w:rsid w:val="00810E31"/>
    <w:rsid w:val="00810FDD"/>
    <w:rsid w:val="00811FCB"/>
    <w:rsid w:val="0081201F"/>
    <w:rsid w:val="008142A7"/>
    <w:rsid w:val="008158D6"/>
    <w:rsid w:val="008169F6"/>
    <w:rsid w:val="00816CBB"/>
    <w:rsid w:val="00817196"/>
    <w:rsid w:val="008177A6"/>
    <w:rsid w:val="00817AA1"/>
    <w:rsid w:val="008200D9"/>
    <w:rsid w:val="008202CE"/>
    <w:rsid w:val="00820548"/>
    <w:rsid w:val="00820D4F"/>
    <w:rsid w:val="0082151F"/>
    <w:rsid w:val="00821C1D"/>
    <w:rsid w:val="00822D0D"/>
    <w:rsid w:val="00822E1E"/>
    <w:rsid w:val="008235DB"/>
    <w:rsid w:val="00823E03"/>
    <w:rsid w:val="008241B9"/>
    <w:rsid w:val="00824AB4"/>
    <w:rsid w:val="0082568A"/>
    <w:rsid w:val="00825A6E"/>
    <w:rsid w:val="00825C42"/>
    <w:rsid w:val="00825D25"/>
    <w:rsid w:val="008266D1"/>
    <w:rsid w:val="00826871"/>
    <w:rsid w:val="00827D6F"/>
    <w:rsid w:val="00831ADD"/>
    <w:rsid w:val="00831D66"/>
    <w:rsid w:val="008323B5"/>
    <w:rsid w:val="00832BB5"/>
    <w:rsid w:val="00833BCF"/>
    <w:rsid w:val="00833D37"/>
    <w:rsid w:val="00834A4F"/>
    <w:rsid w:val="008376AC"/>
    <w:rsid w:val="00840393"/>
    <w:rsid w:val="00840B2A"/>
    <w:rsid w:val="00842A7A"/>
    <w:rsid w:val="0084307A"/>
    <w:rsid w:val="008444E8"/>
    <w:rsid w:val="008446C2"/>
    <w:rsid w:val="00844E80"/>
    <w:rsid w:val="00845BE9"/>
    <w:rsid w:val="00845F1F"/>
    <w:rsid w:val="00846062"/>
    <w:rsid w:val="00846AAA"/>
    <w:rsid w:val="00846B21"/>
    <w:rsid w:val="00846FE7"/>
    <w:rsid w:val="00847E84"/>
    <w:rsid w:val="0085034F"/>
    <w:rsid w:val="00850EEC"/>
    <w:rsid w:val="00851274"/>
    <w:rsid w:val="0085240F"/>
    <w:rsid w:val="0085256A"/>
    <w:rsid w:val="0085268C"/>
    <w:rsid w:val="00853556"/>
    <w:rsid w:val="00856911"/>
    <w:rsid w:val="00857D67"/>
    <w:rsid w:val="00862294"/>
    <w:rsid w:val="0086312A"/>
    <w:rsid w:val="008631B9"/>
    <w:rsid w:val="00864CF9"/>
    <w:rsid w:val="0086678A"/>
    <w:rsid w:val="00866B20"/>
    <w:rsid w:val="008677FD"/>
    <w:rsid w:val="008678E4"/>
    <w:rsid w:val="00867DF2"/>
    <w:rsid w:val="008705F9"/>
    <w:rsid w:val="008706D4"/>
    <w:rsid w:val="00870F8A"/>
    <w:rsid w:val="008719A4"/>
    <w:rsid w:val="00871D23"/>
    <w:rsid w:val="00872781"/>
    <w:rsid w:val="008730BF"/>
    <w:rsid w:val="00873F08"/>
    <w:rsid w:val="00874312"/>
    <w:rsid w:val="0087437C"/>
    <w:rsid w:val="00874A2D"/>
    <w:rsid w:val="00874E2F"/>
    <w:rsid w:val="00875CD7"/>
    <w:rsid w:val="0087694B"/>
    <w:rsid w:val="00876B4D"/>
    <w:rsid w:val="00877F18"/>
    <w:rsid w:val="00880062"/>
    <w:rsid w:val="0088057B"/>
    <w:rsid w:val="00880979"/>
    <w:rsid w:val="00881103"/>
    <w:rsid w:val="008811AA"/>
    <w:rsid w:val="008823D8"/>
    <w:rsid w:val="0088265B"/>
    <w:rsid w:val="00882807"/>
    <w:rsid w:val="00886F0D"/>
    <w:rsid w:val="00886F94"/>
    <w:rsid w:val="0088710A"/>
    <w:rsid w:val="0088722C"/>
    <w:rsid w:val="008876B0"/>
    <w:rsid w:val="008907C9"/>
    <w:rsid w:val="00890CCF"/>
    <w:rsid w:val="00890D60"/>
    <w:rsid w:val="008919E7"/>
    <w:rsid w:val="00891C4B"/>
    <w:rsid w:val="008941E3"/>
    <w:rsid w:val="00894569"/>
    <w:rsid w:val="00894A88"/>
    <w:rsid w:val="00894E75"/>
    <w:rsid w:val="00895386"/>
    <w:rsid w:val="0089633E"/>
    <w:rsid w:val="008967AB"/>
    <w:rsid w:val="008969B5"/>
    <w:rsid w:val="008A01AC"/>
    <w:rsid w:val="008A0443"/>
    <w:rsid w:val="008A0518"/>
    <w:rsid w:val="008A0900"/>
    <w:rsid w:val="008A0E6D"/>
    <w:rsid w:val="008A128B"/>
    <w:rsid w:val="008A1DA9"/>
    <w:rsid w:val="008A21FF"/>
    <w:rsid w:val="008A2CE2"/>
    <w:rsid w:val="008A30AC"/>
    <w:rsid w:val="008A3401"/>
    <w:rsid w:val="008A38FD"/>
    <w:rsid w:val="008A3C6F"/>
    <w:rsid w:val="008A44B8"/>
    <w:rsid w:val="008A4C4D"/>
    <w:rsid w:val="008A51A8"/>
    <w:rsid w:val="008A54C7"/>
    <w:rsid w:val="008A5707"/>
    <w:rsid w:val="008A6F4F"/>
    <w:rsid w:val="008A77D8"/>
    <w:rsid w:val="008A7BEE"/>
    <w:rsid w:val="008B0370"/>
    <w:rsid w:val="008B0483"/>
    <w:rsid w:val="008B120C"/>
    <w:rsid w:val="008B15F2"/>
    <w:rsid w:val="008B2C3E"/>
    <w:rsid w:val="008B2EB4"/>
    <w:rsid w:val="008B3DA1"/>
    <w:rsid w:val="008B51A0"/>
    <w:rsid w:val="008B542E"/>
    <w:rsid w:val="008B556E"/>
    <w:rsid w:val="008B592A"/>
    <w:rsid w:val="008B7B5C"/>
    <w:rsid w:val="008C03B6"/>
    <w:rsid w:val="008C055C"/>
    <w:rsid w:val="008C09CE"/>
    <w:rsid w:val="008C0C99"/>
    <w:rsid w:val="008C0E7D"/>
    <w:rsid w:val="008C2017"/>
    <w:rsid w:val="008C2FD3"/>
    <w:rsid w:val="008C3391"/>
    <w:rsid w:val="008C48FE"/>
    <w:rsid w:val="008C4958"/>
    <w:rsid w:val="008C4BAA"/>
    <w:rsid w:val="008C564C"/>
    <w:rsid w:val="008C593E"/>
    <w:rsid w:val="008C5F2A"/>
    <w:rsid w:val="008C60D2"/>
    <w:rsid w:val="008C6AE8"/>
    <w:rsid w:val="008C6E1A"/>
    <w:rsid w:val="008C7573"/>
    <w:rsid w:val="008D00A5"/>
    <w:rsid w:val="008D32E1"/>
    <w:rsid w:val="008D34F1"/>
    <w:rsid w:val="008D39D8"/>
    <w:rsid w:val="008D4B84"/>
    <w:rsid w:val="008D524E"/>
    <w:rsid w:val="008D56F4"/>
    <w:rsid w:val="008D6D1A"/>
    <w:rsid w:val="008E065E"/>
    <w:rsid w:val="008E0927"/>
    <w:rsid w:val="008E0A00"/>
    <w:rsid w:val="008E1588"/>
    <w:rsid w:val="008E1909"/>
    <w:rsid w:val="008E21BD"/>
    <w:rsid w:val="008E36E7"/>
    <w:rsid w:val="008E5FA4"/>
    <w:rsid w:val="008E7C41"/>
    <w:rsid w:val="008F07DA"/>
    <w:rsid w:val="008F121F"/>
    <w:rsid w:val="008F1EAB"/>
    <w:rsid w:val="008F24C1"/>
    <w:rsid w:val="008F3033"/>
    <w:rsid w:val="008F33DC"/>
    <w:rsid w:val="008F4687"/>
    <w:rsid w:val="008F477F"/>
    <w:rsid w:val="008F4AB6"/>
    <w:rsid w:val="008F5C96"/>
    <w:rsid w:val="008F6941"/>
    <w:rsid w:val="008F71EC"/>
    <w:rsid w:val="008F7C2D"/>
    <w:rsid w:val="008F7D3B"/>
    <w:rsid w:val="00902350"/>
    <w:rsid w:val="0090336B"/>
    <w:rsid w:val="009053AA"/>
    <w:rsid w:val="0090581B"/>
    <w:rsid w:val="00905E37"/>
    <w:rsid w:val="0090674E"/>
    <w:rsid w:val="00906939"/>
    <w:rsid w:val="00910A35"/>
    <w:rsid w:val="00910B7D"/>
    <w:rsid w:val="00911267"/>
    <w:rsid w:val="00911DFB"/>
    <w:rsid w:val="009128CD"/>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4A9C"/>
    <w:rsid w:val="009265D0"/>
    <w:rsid w:val="00926C93"/>
    <w:rsid w:val="0092711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7BBA"/>
    <w:rsid w:val="00940D4E"/>
    <w:rsid w:val="009411EB"/>
    <w:rsid w:val="00941636"/>
    <w:rsid w:val="00941B89"/>
    <w:rsid w:val="00941B8D"/>
    <w:rsid w:val="00942B92"/>
    <w:rsid w:val="00943742"/>
    <w:rsid w:val="00943A09"/>
    <w:rsid w:val="00944C54"/>
    <w:rsid w:val="009456A4"/>
    <w:rsid w:val="00945C05"/>
    <w:rsid w:val="00946146"/>
    <w:rsid w:val="00946945"/>
    <w:rsid w:val="00946AE5"/>
    <w:rsid w:val="00946E36"/>
    <w:rsid w:val="00947494"/>
    <w:rsid w:val="00947713"/>
    <w:rsid w:val="0095037B"/>
    <w:rsid w:val="00950DE7"/>
    <w:rsid w:val="00951B48"/>
    <w:rsid w:val="00953635"/>
    <w:rsid w:val="00953920"/>
    <w:rsid w:val="00953D47"/>
    <w:rsid w:val="00953F48"/>
    <w:rsid w:val="0095466E"/>
    <w:rsid w:val="00954736"/>
    <w:rsid w:val="00954C33"/>
    <w:rsid w:val="0095681E"/>
    <w:rsid w:val="00956E84"/>
    <w:rsid w:val="009572D4"/>
    <w:rsid w:val="00957BE5"/>
    <w:rsid w:val="00961921"/>
    <w:rsid w:val="00961E57"/>
    <w:rsid w:val="0096246D"/>
    <w:rsid w:val="0096353D"/>
    <w:rsid w:val="00963CA2"/>
    <w:rsid w:val="0096430A"/>
    <w:rsid w:val="00964A8D"/>
    <w:rsid w:val="0096554B"/>
    <w:rsid w:val="0096584A"/>
    <w:rsid w:val="009665A0"/>
    <w:rsid w:val="00966A05"/>
    <w:rsid w:val="00966EE4"/>
    <w:rsid w:val="00966FDF"/>
    <w:rsid w:val="0097137B"/>
    <w:rsid w:val="0097184D"/>
    <w:rsid w:val="00971F08"/>
    <w:rsid w:val="00972E68"/>
    <w:rsid w:val="00973D89"/>
    <w:rsid w:val="00973E80"/>
    <w:rsid w:val="00973E93"/>
    <w:rsid w:val="00974370"/>
    <w:rsid w:val="00974824"/>
    <w:rsid w:val="00974A73"/>
    <w:rsid w:val="00975B79"/>
    <w:rsid w:val="0097603D"/>
    <w:rsid w:val="0097680B"/>
    <w:rsid w:val="00976949"/>
    <w:rsid w:val="00980332"/>
    <w:rsid w:val="00980477"/>
    <w:rsid w:val="0098139F"/>
    <w:rsid w:val="009822DE"/>
    <w:rsid w:val="0098336D"/>
    <w:rsid w:val="009843A1"/>
    <w:rsid w:val="009843B4"/>
    <w:rsid w:val="009847D1"/>
    <w:rsid w:val="00985253"/>
    <w:rsid w:val="009853B3"/>
    <w:rsid w:val="009859A4"/>
    <w:rsid w:val="00986A48"/>
    <w:rsid w:val="009879F3"/>
    <w:rsid w:val="00987DCE"/>
    <w:rsid w:val="00990630"/>
    <w:rsid w:val="00991761"/>
    <w:rsid w:val="009918EF"/>
    <w:rsid w:val="0099194C"/>
    <w:rsid w:val="00991B11"/>
    <w:rsid w:val="009931B2"/>
    <w:rsid w:val="009934CD"/>
    <w:rsid w:val="009949F9"/>
    <w:rsid w:val="00994CEE"/>
    <w:rsid w:val="00994DCA"/>
    <w:rsid w:val="00994F86"/>
    <w:rsid w:val="00995E20"/>
    <w:rsid w:val="009960EC"/>
    <w:rsid w:val="0099640B"/>
    <w:rsid w:val="00996501"/>
    <w:rsid w:val="00996E4E"/>
    <w:rsid w:val="009970DD"/>
    <w:rsid w:val="009A02F0"/>
    <w:rsid w:val="009A05D3"/>
    <w:rsid w:val="009A0FBA"/>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F30"/>
    <w:rsid w:val="009B233A"/>
    <w:rsid w:val="009B3AC2"/>
    <w:rsid w:val="009B3B9B"/>
    <w:rsid w:val="009B3CB7"/>
    <w:rsid w:val="009B4D32"/>
    <w:rsid w:val="009B4DF4"/>
    <w:rsid w:val="009B4E02"/>
    <w:rsid w:val="009B564E"/>
    <w:rsid w:val="009B640D"/>
    <w:rsid w:val="009B6527"/>
    <w:rsid w:val="009B703F"/>
    <w:rsid w:val="009B72B7"/>
    <w:rsid w:val="009B7E87"/>
    <w:rsid w:val="009B7F2D"/>
    <w:rsid w:val="009C0169"/>
    <w:rsid w:val="009C24F1"/>
    <w:rsid w:val="009C3FCC"/>
    <w:rsid w:val="009C403E"/>
    <w:rsid w:val="009C7B56"/>
    <w:rsid w:val="009C7E88"/>
    <w:rsid w:val="009D3D05"/>
    <w:rsid w:val="009D431E"/>
    <w:rsid w:val="009D4E9C"/>
    <w:rsid w:val="009D4FF0"/>
    <w:rsid w:val="009D553F"/>
    <w:rsid w:val="009D68F4"/>
    <w:rsid w:val="009D703C"/>
    <w:rsid w:val="009D713B"/>
    <w:rsid w:val="009D718F"/>
    <w:rsid w:val="009D7BB6"/>
    <w:rsid w:val="009D7C4B"/>
    <w:rsid w:val="009D7F14"/>
    <w:rsid w:val="009E068F"/>
    <w:rsid w:val="009E0CBF"/>
    <w:rsid w:val="009E1492"/>
    <w:rsid w:val="009E14E0"/>
    <w:rsid w:val="009E1B9F"/>
    <w:rsid w:val="009E31EA"/>
    <w:rsid w:val="009E35DB"/>
    <w:rsid w:val="009E39D9"/>
    <w:rsid w:val="009E417A"/>
    <w:rsid w:val="009E47A3"/>
    <w:rsid w:val="009E714D"/>
    <w:rsid w:val="009F08F3"/>
    <w:rsid w:val="009F0FED"/>
    <w:rsid w:val="009F21F1"/>
    <w:rsid w:val="009F275C"/>
    <w:rsid w:val="009F2AD9"/>
    <w:rsid w:val="009F344F"/>
    <w:rsid w:val="009F3C25"/>
    <w:rsid w:val="009F65B6"/>
    <w:rsid w:val="009F6DCC"/>
    <w:rsid w:val="009F7D0B"/>
    <w:rsid w:val="00A000F8"/>
    <w:rsid w:val="00A02E61"/>
    <w:rsid w:val="00A02EEC"/>
    <w:rsid w:val="00A031D8"/>
    <w:rsid w:val="00A048A8"/>
    <w:rsid w:val="00A04F49"/>
    <w:rsid w:val="00A053D6"/>
    <w:rsid w:val="00A068D2"/>
    <w:rsid w:val="00A06EDE"/>
    <w:rsid w:val="00A06F54"/>
    <w:rsid w:val="00A07899"/>
    <w:rsid w:val="00A07DCD"/>
    <w:rsid w:val="00A11138"/>
    <w:rsid w:val="00A113FC"/>
    <w:rsid w:val="00A11986"/>
    <w:rsid w:val="00A11A4A"/>
    <w:rsid w:val="00A12716"/>
    <w:rsid w:val="00A133F5"/>
    <w:rsid w:val="00A13E54"/>
    <w:rsid w:val="00A14210"/>
    <w:rsid w:val="00A1432E"/>
    <w:rsid w:val="00A17156"/>
    <w:rsid w:val="00A17631"/>
    <w:rsid w:val="00A17F63"/>
    <w:rsid w:val="00A20136"/>
    <w:rsid w:val="00A2057F"/>
    <w:rsid w:val="00A20AF9"/>
    <w:rsid w:val="00A210AA"/>
    <w:rsid w:val="00A2193B"/>
    <w:rsid w:val="00A22921"/>
    <w:rsid w:val="00A22BF4"/>
    <w:rsid w:val="00A2351A"/>
    <w:rsid w:val="00A23D61"/>
    <w:rsid w:val="00A24014"/>
    <w:rsid w:val="00A2440F"/>
    <w:rsid w:val="00A2479E"/>
    <w:rsid w:val="00A25D72"/>
    <w:rsid w:val="00A25F7C"/>
    <w:rsid w:val="00A264A9"/>
    <w:rsid w:val="00A26DAA"/>
    <w:rsid w:val="00A26DCF"/>
    <w:rsid w:val="00A27785"/>
    <w:rsid w:val="00A27883"/>
    <w:rsid w:val="00A30187"/>
    <w:rsid w:val="00A3079B"/>
    <w:rsid w:val="00A32744"/>
    <w:rsid w:val="00A32BAD"/>
    <w:rsid w:val="00A334B1"/>
    <w:rsid w:val="00A33741"/>
    <w:rsid w:val="00A3448A"/>
    <w:rsid w:val="00A348F1"/>
    <w:rsid w:val="00A35081"/>
    <w:rsid w:val="00A3509E"/>
    <w:rsid w:val="00A358F3"/>
    <w:rsid w:val="00A3610C"/>
    <w:rsid w:val="00A36297"/>
    <w:rsid w:val="00A372FE"/>
    <w:rsid w:val="00A37484"/>
    <w:rsid w:val="00A408CE"/>
    <w:rsid w:val="00A41A7E"/>
    <w:rsid w:val="00A41E2B"/>
    <w:rsid w:val="00A4297A"/>
    <w:rsid w:val="00A42A43"/>
    <w:rsid w:val="00A42DBE"/>
    <w:rsid w:val="00A44071"/>
    <w:rsid w:val="00A45282"/>
    <w:rsid w:val="00A45B74"/>
    <w:rsid w:val="00A45CC4"/>
    <w:rsid w:val="00A466B9"/>
    <w:rsid w:val="00A46C44"/>
    <w:rsid w:val="00A47881"/>
    <w:rsid w:val="00A522BC"/>
    <w:rsid w:val="00A522CB"/>
    <w:rsid w:val="00A52E1D"/>
    <w:rsid w:val="00A53870"/>
    <w:rsid w:val="00A53BF7"/>
    <w:rsid w:val="00A54387"/>
    <w:rsid w:val="00A54D52"/>
    <w:rsid w:val="00A55964"/>
    <w:rsid w:val="00A55F2F"/>
    <w:rsid w:val="00A56504"/>
    <w:rsid w:val="00A56B07"/>
    <w:rsid w:val="00A6097E"/>
    <w:rsid w:val="00A61499"/>
    <w:rsid w:val="00A62A77"/>
    <w:rsid w:val="00A63483"/>
    <w:rsid w:val="00A63DE4"/>
    <w:rsid w:val="00A64D97"/>
    <w:rsid w:val="00A657D7"/>
    <w:rsid w:val="00A660AC"/>
    <w:rsid w:val="00A66CF8"/>
    <w:rsid w:val="00A674FD"/>
    <w:rsid w:val="00A67E6C"/>
    <w:rsid w:val="00A71A03"/>
    <w:rsid w:val="00A71B99"/>
    <w:rsid w:val="00A71CAD"/>
    <w:rsid w:val="00A71F78"/>
    <w:rsid w:val="00A72082"/>
    <w:rsid w:val="00A73485"/>
    <w:rsid w:val="00A739D0"/>
    <w:rsid w:val="00A74B30"/>
    <w:rsid w:val="00A74F39"/>
    <w:rsid w:val="00A75372"/>
    <w:rsid w:val="00A761D4"/>
    <w:rsid w:val="00A77A66"/>
    <w:rsid w:val="00A77EC4"/>
    <w:rsid w:val="00A80D59"/>
    <w:rsid w:val="00A80F76"/>
    <w:rsid w:val="00A81716"/>
    <w:rsid w:val="00A820CC"/>
    <w:rsid w:val="00A82487"/>
    <w:rsid w:val="00A8280B"/>
    <w:rsid w:val="00A833A1"/>
    <w:rsid w:val="00A83AB7"/>
    <w:rsid w:val="00A85084"/>
    <w:rsid w:val="00A86154"/>
    <w:rsid w:val="00A87407"/>
    <w:rsid w:val="00A87FCA"/>
    <w:rsid w:val="00A92879"/>
    <w:rsid w:val="00A9442A"/>
    <w:rsid w:val="00A96838"/>
    <w:rsid w:val="00A96A2C"/>
    <w:rsid w:val="00A96B79"/>
    <w:rsid w:val="00A96E11"/>
    <w:rsid w:val="00A97B69"/>
    <w:rsid w:val="00AA016F"/>
    <w:rsid w:val="00AA0F60"/>
    <w:rsid w:val="00AA1827"/>
    <w:rsid w:val="00AA1E7E"/>
    <w:rsid w:val="00AA1ED6"/>
    <w:rsid w:val="00AA2568"/>
    <w:rsid w:val="00AA2BE0"/>
    <w:rsid w:val="00AA3168"/>
    <w:rsid w:val="00AA3CF6"/>
    <w:rsid w:val="00AA49DE"/>
    <w:rsid w:val="00AA4C19"/>
    <w:rsid w:val="00AA51D6"/>
    <w:rsid w:val="00AA522F"/>
    <w:rsid w:val="00AA5261"/>
    <w:rsid w:val="00AA5350"/>
    <w:rsid w:val="00AA6427"/>
    <w:rsid w:val="00AA6C70"/>
    <w:rsid w:val="00AA6D0B"/>
    <w:rsid w:val="00AA7276"/>
    <w:rsid w:val="00AA7ACE"/>
    <w:rsid w:val="00AB04C7"/>
    <w:rsid w:val="00AB0741"/>
    <w:rsid w:val="00AB076A"/>
    <w:rsid w:val="00AB097D"/>
    <w:rsid w:val="00AB0BC8"/>
    <w:rsid w:val="00AB0C32"/>
    <w:rsid w:val="00AB11CA"/>
    <w:rsid w:val="00AB14D9"/>
    <w:rsid w:val="00AB15BA"/>
    <w:rsid w:val="00AB185F"/>
    <w:rsid w:val="00AB1F25"/>
    <w:rsid w:val="00AB33A0"/>
    <w:rsid w:val="00AB39D9"/>
    <w:rsid w:val="00AB4AB8"/>
    <w:rsid w:val="00AB6366"/>
    <w:rsid w:val="00AB655E"/>
    <w:rsid w:val="00AB66FC"/>
    <w:rsid w:val="00AB7509"/>
    <w:rsid w:val="00AB76F7"/>
    <w:rsid w:val="00AB7B87"/>
    <w:rsid w:val="00AC0040"/>
    <w:rsid w:val="00AC007F"/>
    <w:rsid w:val="00AC0202"/>
    <w:rsid w:val="00AC0A2C"/>
    <w:rsid w:val="00AC18AC"/>
    <w:rsid w:val="00AC1CA4"/>
    <w:rsid w:val="00AC28BD"/>
    <w:rsid w:val="00AC2ECD"/>
    <w:rsid w:val="00AC3119"/>
    <w:rsid w:val="00AC49FB"/>
    <w:rsid w:val="00AC52E3"/>
    <w:rsid w:val="00AC556F"/>
    <w:rsid w:val="00AC5A10"/>
    <w:rsid w:val="00AC5FAF"/>
    <w:rsid w:val="00AC725C"/>
    <w:rsid w:val="00AC730A"/>
    <w:rsid w:val="00AD020A"/>
    <w:rsid w:val="00AD083C"/>
    <w:rsid w:val="00AD0AA3"/>
    <w:rsid w:val="00AD15FC"/>
    <w:rsid w:val="00AD1A52"/>
    <w:rsid w:val="00AD2844"/>
    <w:rsid w:val="00AD305C"/>
    <w:rsid w:val="00AD329A"/>
    <w:rsid w:val="00AD3334"/>
    <w:rsid w:val="00AD3F94"/>
    <w:rsid w:val="00AD4A5A"/>
    <w:rsid w:val="00AD4DF4"/>
    <w:rsid w:val="00AD5CC2"/>
    <w:rsid w:val="00AD68AE"/>
    <w:rsid w:val="00AD717B"/>
    <w:rsid w:val="00AD7C29"/>
    <w:rsid w:val="00AD7E33"/>
    <w:rsid w:val="00AE18F1"/>
    <w:rsid w:val="00AE1EBE"/>
    <w:rsid w:val="00AE27AC"/>
    <w:rsid w:val="00AE29BD"/>
    <w:rsid w:val="00AE345E"/>
    <w:rsid w:val="00AE3C38"/>
    <w:rsid w:val="00AE40E0"/>
    <w:rsid w:val="00AE4795"/>
    <w:rsid w:val="00AE4DBA"/>
    <w:rsid w:val="00AE4F07"/>
    <w:rsid w:val="00AF03BD"/>
    <w:rsid w:val="00AF0F66"/>
    <w:rsid w:val="00AF1A3F"/>
    <w:rsid w:val="00AF1C5D"/>
    <w:rsid w:val="00AF1F8C"/>
    <w:rsid w:val="00AF25BC"/>
    <w:rsid w:val="00AF2647"/>
    <w:rsid w:val="00AF316D"/>
    <w:rsid w:val="00AF332E"/>
    <w:rsid w:val="00AF4191"/>
    <w:rsid w:val="00AF42D7"/>
    <w:rsid w:val="00AF443B"/>
    <w:rsid w:val="00AF67A3"/>
    <w:rsid w:val="00B00510"/>
    <w:rsid w:val="00B00588"/>
    <w:rsid w:val="00B00678"/>
    <w:rsid w:val="00B006FE"/>
    <w:rsid w:val="00B007CB"/>
    <w:rsid w:val="00B0099F"/>
    <w:rsid w:val="00B00EF8"/>
    <w:rsid w:val="00B0148D"/>
    <w:rsid w:val="00B01EDB"/>
    <w:rsid w:val="00B02AA9"/>
    <w:rsid w:val="00B02FA3"/>
    <w:rsid w:val="00B035A1"/>
    <w:rsid w:val="00B045F0"/>
    <w:rsid w:val="00B04AB2"/>
    <w:rsid w:val="00B05084"/>
    <w:rsid w:val="00B0519D"/>
    <w:rsid w:val="00B05271"/>
    <w:rsid w:val="00B05BB7"/>
    <w:rsid w:val="00B064B5"/>
    <w:rsid w:val="00B07169"/>
    <w:rsid w:val="00B113D0"/>
    <w:rsid w:val="00B113EF"/>
    <w:rsid w:val="00B12774"/>
    <w:rsid w:val="00B12D05"/>
    <w:rsid w:val="00B1302D"/>
    <w:rsid w:val="00B15115"/>
    <w:rsid w:val="00B157F9"/>
    <w:rsid w:val="00B15D5D"/>
    <w:rsid w:val="00B17A64"/>
    <w:rsid w:val="00B20256"/>
    <w:rsid w:val="00B20CB6"/>
    <w:rsid w:val="00B20D09"/>
    <w:rsid w:val="00B21229"/>
    <w:rsid w:val="00B21620"/>
    <w:rsid w:val="00B21E21"/>
    <w:rsid w:val="00B22FA9"/>
    <w:rsid w:val="00B23308"/>
    <w:rsid w:val="00B23D31"/>
    <w:rsid w:val="00B25315"/>
    <w:rsid w:val="00B25854"/>
    <w:rsid w:val="00B2592C"/>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4B19"/>
    <w:rsid w:val="00B35301"/>
    <w:rsid w:val="00B360A3"/>
    <w:rsid w:val="00B3617C"/>
    <w:rsid w:val="00B372AA"/>
    <w:rsid w:val="00B40445"/>
    <w:rsid w:val="00B409E0"/>
    <w:rsid w:val="00B41104"/>
    <w:rsid w:val="00B41888"/>
    <w:rsid w:val="00B419A0"/>
    <w:rsid w:val="00B421EE"/>
    <w:rsid w:val="00B427AD"/>
    <w:rsid w:val="00B4387C"/>
    <w:rsid w:val="00B440C6"/>
    <w:rsid w:val="00B44229"/>
    <w:rsid w:val="00B44441"/>
    <w:rsid w:val="00B448FF"/>
    <w:rsid w:val="00B45410"/>
    <w:rsid w:val="00B45A52"/>
    <w:rsid w:val="00B46175"/>
    <w:rsid w:val="00B46191"/>
    <w:rsid w:val="00B46D20"/>
    <w:rsid w:val="00B46FD3"/>
    <w:rsid w:val="00B47390"/>
    <w:rsid w:val="00B47752"/>
    <w:rsid w:val="00B47AA0"/>
    <w:rsid w:val="00B501D6"/>
    <w:rsid w:val="00B50C72"/>
    <w:rsid w:val="00B52263"/>
    <w:rsid w:val="00B52BCC"/>
    <w:rsid w:val="00B53060"/>
    <w:rsid w:val="00B548B7"/>
    <w:rsid w:val="00B5539C"/>
    <w:rsid w:val="00B60085"/>
    <w:rsid w:val="00B6105F"/>
    <w:rsid w:val="00B62152"/>
    <w:rsid w:val="00B63235"/>
    <w:rsid w:val="00B664C7"/>
    <w:rsid w:val="00B66A32"/>
    <w:rsid w:val="00B67111"/>
    <w:rsid w:val="00B7060C"/>
    <w:rsid w:val="00B715D0"/>
    <w:rsid w:val="00B7332E"/>
    <w:rsid w:val="00B739F6"/>
    <w:rsid w:val="00B804F9"/>
    <w:rsid w:val="00B80FA0"/>
    <w:rsid w:val="00B81A6C"/>
    <w:rsid w:val="00B82241"/>
    <w:rsid w:val="00B82640"/>
    <w:rsid w:val="00B826C4"/>
    <w:rsid w:val="00B82B60"/>
    <w:rsid w:val="00B831D1"/>
    <w:rsid w:val="00B833E0"/>
    <w:rsid w:val="00B83CEF"/>
    <w:rsid w:val="00B84DEC"/>
    <w:rsid w:val="00B85103"/>
    <w:rsid w:val="00B85388"/>
    <w:rsid w:val="00B85B50"/>
    <w:rsid w:val="00B85DE5"/>
    <w:rsid w:val="00B90ABF"/>
    <w:rsid w:val="00B90D2B"/>
    <w:rsid w:val="00B90F73"/>
    <w:rsid w:val="00B91217"/>
    <w:rsid w:val="00B914D0"/>
    <w:rsid w:val="00B91F3D"/>
    <w:rsid w:val="00B9240D"/>
    <w:rsid w:val="00B93B59"/>
    <w:rsid w:val="00B9406A"/>
    <w:rsid w:val="00B958EE"/>
    <w:rsid w:val="00B959E7"/>
    <w:rsid w:val="00B9604C"/>
    <w:rsid w:val="00BA0447"/>
    <w:rsid w:val="00BA09C4"/>
    <w:rsid w:val="00BA19E6"/>
    <w:rsid w:val="00BA2280"/>
    <w:rsid w:val="00BA2A08"/>
    <w:rsid w:val="00BA32E7"/>
    <w:rsid w:val="00BA3446"/>
    <w:rsid w:val="00BA3C55"/>
    <w:rsid w:val="00BA3DF6"/>
    <w:rsid w:val="00BA4092"/>
    <w:rsid w:val="00BA4D3C"/>
    <w:rsid w:val="00BA4E51"/>
    <w:rsid w:val="00BA52B4"/>
    <w:rsid w:val="00BA56D2"/>
    <w:rsid w:val="00BA5B83"/>
    <w:rsid w:val="00BA76E0"/>
    <w:rsid w:val="00BB04E1"/>
    <w:rsid w:val="00BB08A1"/>
    <w:rsid w:val="00BB0E8C"/>
    <w:rsid w:val="00BB0ED6"/>
    <w:rsid w:val="00BB23EF"/>
    <w:rsid w:val="00BB2A25"/>
    <w:rsid w:val="00BB2D54"/>
    <w:rsid w:val="00BB3148"/>
    <w:rsid w:val="00BB40C1"/>
    <w:rsid w:val="00BB51E9"/>
    <w:rsid w:val="00BB5F1A"/>
    <w:rsid w:val="00BB681E"/>
    <w:rsid w:val="00BC0D1C"/>
    <w:rsid w:val="00BC0FDC"/>
    <w:rsid w:val="00BC156D"/>
    <w:rsid w:val="00BC3053"/>
    <w:rsid w:val="00BC4D2E"/>
    <w:rsid w:val="00BC5C1C"/>
    <w:rsid w:val="00BC5CB2"/>
    <w:rsid w:val="00BC65A4"/>
    <w:rsid w:val="00BC66CE"/>
    <w:rsid w:val="00BC6BD8"/>
    <w:rsid w:val="00BC6C78"/>
    <w:rsid w:val="00BC6F70"/>
    <w:rsid w:val="00BC6FA0"/>
    <w:rsid w:val="00BD0629"/>
    <w:rsid w:val="00BD1A1F"/>
    <w:rsid w:val="00BD2F85"/>
    <w:rsid w:val="00BD361F"/>
    <w:rsid w:val="00BD389D"/>
    <w:rsid w:val="00BD4099"/>
    <w:rsid w:val="00BD48AC"/>
    <w:rsid w:val="00BD55D5"/>
    <w:rsid w:val="00BD5F1A"/>
    <w:rsid w:val="00BD6AC2"/>
    <w:rsid w:val="00BE018E"/>
    <w:rsid w:val="00BE03FC"/>
    <w:rsid w:val="00BE08A5"/>
    <w:rsid w:val="00BE1234"/>
    <w:rsid w:val="00BE1833"/>
    <w:rsid w:val="00BE22D4"/>
    <w:rsid w:val="00BE26CF"/>
    <w:rsid w:val="00BE2FA6"/>
    <w:rsid w:val="00BE3323"/>
    <w:rsid w:val="00BE333F"/>
    <w:rsid w:val="00BE3483"/>
    <w:rsid w:val="00BE3806"/>
    <w:rsid w:val="00BE404C"/>
    <w:rsid w:val="00BE52DE"/>
    <w:rsid w:val="00BE5717"/>
    <w:rsid w:val="00BE639E"/>
    <w:rsid w:val="00BE683A"/>
    <w:rsid w:val="00BE7406"/>
    <w:rsid w:val="00BE7603"/>
    <w:rsid w:val="00BF035A"/>
    <w:rsid w:val="00BF1156"/>
    <w:rsid w:val="00BF14B3"/>
    <w:rsid w:val="00BF2F2D"/>
    <w:rsid w:val="00BF3279"/>
    <w:rsid w:val="00BF473E"/>
    <w:rsid w:val="00BF56B7"/>
    <w:rsid w:val="00BF5ACD"/>
    <w:rsid w:val="00BF61DC"/>
    <w:rsid w:val="00BF63AF"/>
    <w:rsid w:val="00BF6595"/>
    <w:rsid w:val="00BF65A8"/>
    <w:rsid w:val="00BF72F5"/>
    <w:rsid w:val="00BF74C7"/>
    <w:rsid w:val="00C015F1"/>
    <w:rsid w:val="00C016AC"/>
    <w:rsid w:val="00C0188D"/>
    <w:rsid w:val="00C018A5"/>
    <w:rsid w:val="00C01BFE"/>
    <w:rsid w:val="00C01E15"/>
    <w:rsid w:val="00C01F33"/>
    <w:rsid w:val="00C02CC6"/>
    <w:rsid w:val="00C040F7"/>
    <w:rsid w:val="00C04197"/>
    <w:rsid w:val="00C044AB"/>
    <w:rsid w:val="00C045BD"/>
    <w:rsid w:val="00C04983"/>
    <w:rsid w:val="00C04D74"/>
    <w:rsid w:val="00C05706"/>
    <w:rsid w:val="00C07377"/>
    <w:rsid w:val="00C10478"/>
    <w:rsid w:val="00C11224"/>
    <w:rsid w:val="00C1147F"/>
    <w:rsid w:val="00C12107"/>
    <w:rsid w:val="00C13649"/>
    <w:rsid w:val="00C13EE3"/>
    <w:rsid w:val="00C146C1"/>
    <w:rsid w:val="00C14D4B"/>
    <w:rsid w:val="00C154BB"/>
    <w:rsid w:val="00C16D45"/>
    <w:rsid w:val="00C17623"/>
    <w:rsid w:val="00C20445"/>
    <w:rsid w:val="00C21122"/>
    <w:rsid w:val="00C2120E"/>
    <w:rsid w:val="00C21363"/>
    <w:rsid w:val="00C232ED"/>
    <w:rsid w:val="00C236B4"/>
    <w:rsid w:val="00C24F34"/>
    <w:rsid w:val="00C2555E"/>
    <w:rsid w:val="00C2561B"/>
    <w:rsid w:val="00C262E6"/>
    <w:rsid w:val="00C268E6"/>
    <w:rsid w:val="00C26A7D"/>
    <w:rsid w:val="00C279B5"/>
    <w:rsid w:val="00C27C45"/>
    <w:rsid w:val="00C30252"/>
    <w:rsid w:val="00C326F3"/>
    <w:rsid w:val="00C326FF"/>
    <w:rsid w:val="00C327B5"/>
    <w:rsid w:val="00C32CE4"/>
    <w:rsid w:val="00C35513"/>
    <w:rsid w:val="00C35FB3"/>
    <w:rsid w:val="00C3719D"/>
    <w:rsid w:val="00C3797E"/>
    <w:rsid w:val="00C37A0A"/>
    <w:rsid w:val="00C37CB2"/>
    <w:rsid w:val="00C37DE7"/>
    <w:rsid w:val="00C40F45"/>
    <w:rsid w:val="00C42CA9"/>
    <w:rsid w:val="00C42D87"/>
    <w:rsid w:val="00C42DD6"/>
    <w:rsid w:val="00C42E00"/>
    <w:rsid w:val="00C438DB"/>
    <w:rsid w:val="00C44095"/>
    <w:rsid w:val="00C447D4"/>
    <w:rsid w:val="00C44A2E"/>
    <w:rsid w:val="00C45584"/>
    <w:rsid w:val="00C471C6"/>
    <w:rsid w:val="00C473A5"/>
    <w:rsid w:val="00C51BEE"/>
    <w:rsid w:val="00C52337"/>
    <w:rsid w:val="00C523D5"/>
    <w:rsid w:val="00C526FD"/>
    <w:rsid w:val="00C53A01"/>
    <w:rsid w:val="00C54995"/>
    <w:rsid w:val="00C54D41"/>
    <w:rsid w:val="00C5530A"/>
    <w:rsid w:val="00C55D86"/>
    <w:rsid w:val="00C563BD"/>
    <w:rsid w:val="00C5651C"/>
    <w:rsid w:val="00C56CEE"/>
    <w:rsid w:val="00C57427"/>
    <w:rsid w:val="00C60532"/>
    <w:rsid w:val="00C605DA"/>
    <w:rsid w:val="00C60783"/>
    <w:rsid w:val="00C611C7"/>
    <w:rsid w:val="00C6172A"/>
    <w:rsid w:val="00C62381"/>
    <w:rsid w:val="00C6286A"/>
    <w:rsid w:val="00C638CF"/>
    <w:rsid w:val="00C6418B"/>
    <w:rsid w:val="00C64550"/>
    <w:rsid w:val="00C64672"/>
    <w:rsid w:val="00C65B46"/>
    <w:rsid w:val="00C66F9B"/>
    <w:rsid w:val="00C6704E"/>
    <w:rsid w:val="00C673A3"/>
    <w:rsid w:val="00C676E9"/>
    <w:rsid w:val="00C7011C"/>
    <w:rsid w:val="00C7014C"/>
    <w:rsid w:val="00C70697"/>
    <w:rsid w:val="00C71178"/>
    <w:rsid w:val="00C71592"/>
    <w:rsid w:val="00C72093"/>
    <w:rsid w:val="00C7258D"/>
    <w:rsid w:val="00C726E6"/>
    <w:rsid w:val="00C72C0D"/>
    <w:rsid w:val="00C72EF4"/>
    <w:rsid w:val="00C7343F"/>
    <w:rsid w:val="00C73621"/>
    <w:rsid w:val="00C736E1"/>
    <w:rsid w:val="00C739B9"/>
    <w:rsid w:val="00C740B7"/>
    <w:rsid w:val="00C744FE"/>
    <w:rsid w:val="00C747F8"/>
    <w:rsid w:val="00C7539A"/>
    <w:rsid w:val="00C75995"/>
    <w:rsid w:val="00C75D2F"/>
    <w:rsid w:val="00C767BE"/>
    <w:rsid w:val="00C76E0B"/>
    <w:rsid w:val="00C76E3C"/>
    <w:rsid w:val="00C77865"/>
    <w:rsid w:val="00C77EE1"/>
    <w:rsid w:val="00C80D94"/>
    <w:rsid w:val="00C81568"/>
    <w:rsid w:val="00C8157C"/>
    <w:rsid w:val="00C81900"/>
    <w:rsid w:val="00C822C3"/>
    <w:rsid w:val="00C8332B"/>
    <w:rsid w:val="00C83B81"/>
    <w:rsid w:val="00C83B8A"/>
    <w:rsid w:val="00C84E91"/>
    <w:rsid w:val="00C84F6B"/>
    <w:rsid w:val="00C85208"/>
    <w:rsid w:val="00C8568C"/>
    <w:rsid w:val="00C85AA7"/>
    <w:rsid w:val="00C85AC0"/>
    <w:rsid w:val="00C85B38"/>
    <w:rsid w:val="00C8720A"/>
    <w:rsid w:val="00C8733F"/>
    <w:rsid w:val="00C9027A"/>
    <w:rsid w:val="00C9068E"/>
    <w:rsid w:val="00C91242"/>
    <w:rsid w:val="00C92205"/>
    <w:rsid w:val="00C9236D"/>
    <w:rsid w:val="00C92C55"/>
    <w:rsid w:val="00C9317B"/>
    <w:rsid w:val="00C931D0"/>
    <w:rsid w:val="00C93814"/>
    <w:rsid w:val="00C93C0C"/>
    <w:rsid w:val="00C93C4B"/>
    <w:rsid w:val="00C941DA"/>
    <w:rsid w:val="00C944AB"/>
    <w:rsid w:val="00C957D8"/>
    <w:rsid w:val="00C95B40"/>
    <w:rsid w:val="00CA005E"/>
    <w:rsid w:val="00CA04C3"/>
    <w:rsid w:val="00CA0D1F"/>
    <w:rsid w:val="00CA1ED8"/>
    <w:rsid w:val="00CA2692"/>
    <w:rsid w:val="00CA3866"/>
    <w:rsid w:val="00CA5D4C"/>
    <w:rsid w:val="00CA6BE1"/>
    <w:rsid w:val="00CA7BE1"/>
    <w:rsid w:val="00CB0854"/>
    <w:rsid w:val="00CB0976"/>
    <w:rsid w:val="00CB0A1C"/>
    <w:rsid w:val="00CB0B27"/>
    <w:rsid w:val="00CB0B37"/>
    <w:rsid w:val="00CB17D9"/>
    <w:rsid w:val="00CB17DC"/>
    <w:rsid w:val="00CB1F63"/>
    <w:rsid w:val="00CB5376"/>
    <w:rsid w:val="00CB54F4"/>
    <w:rsid w:val="00CB5AB1"/>
    <w:rsid w:val="00CB629B"/>
    <w:rsid w:val="00CB62DB"/>
    <w:rsid w:val="00CB7001"/>
    <w:rsid w:val="00CB7170"/>
    <w:rsid w:val="00CB730F"/>
    <w:rsid w:val="00CC040E"/>
    <w:rsid w:val="00CC111F"/>
    <w:rsid w:val="00CC2011"/>
    <w:rsid w:val="00CC255E"/>
    <w:rsid w:val="00CC2A28"/>
    <w:rsid w:val="00CC2AA6"/>
    <w:rsid w:val="00CC323C"/>
    <w:rsid w:val="00CC36FC"/>
    <w:rsid w:val="00CC3EA0"/>
    <w:rsid w:val="00CC4623"/>
    <w:rsid w:val="00CC590E"/>
    <w:rsid w:val="00CC646F"/>
    <w:rsid w:val="00CC6B14"/>
    <w:rsid w:val="00CC7796"/>
    <w:rsid w:val="00CC7B45"/>
    <w:rsid w:val="00CD0B59"/>
    <w:rsid w:val="00CD0CF0"/>
    <w:rsid w:val="00CD1188"/>
    <w:rsid w:val="00CD15BB"/>
    <w:rsid w:val="00CD192E"/>
    <w:rsid w:val="00CD2C5A"/>
    <w:rsid w:val="00CD2ED1"/>
    <w:rsid w:val="00CD337B"/>
    <w:rsid w:val="00CD3B56"/>
    <w:rsid w:val="00CD4C96"/>
    <w:rsid w:val="00CD7C0C"/>
    <w:rsid w:val="00CE0263"/>
    <w:rsid w:val="00CE0424"/>
    <w:rsid w:val="00CE0492"/>
    <w:rsid w:val="00CE0A1F"/>
    <w:rsid w:val="00CE0AEE"/>
    <w:rsid w:val="00CE2398"/>
    <w:rsid w:val="00CE36F6"/>
    <w:rsid w:val="00CE3786"/>
    <w:rsid w:val="00CE41E4"/>
    <w:rsid w:val="00CE7561"/>
    <w:rsid w:val="00CF1354"/>
    <w:rsid w:val="00CF1B46"/>
    <w:rsid w:val="00CF3B1F"/>
    <w:rsid w:val="00CF3BF6"/>
    <w:rsid w:val="00CF3CF0"/>
    <w:rsid w:val="00CF4980"/>
    <w:rsid w:val="00CF5341"/>
    <w:rsid w:val="00CF5981"/>
    <w:rsid w:val="00CF5CF2"/>
    <w:rsid w:val="00CF625B"/>
    <w:rsid w:val="00CF62A7"/>
    <w:rsid w:val="00CF687E"/>
    <w:rsid w:val="00CF7BBA"/>
    <w:rsid w:val="00D001E2"/>
    <w:rsid w:val="00D01031"/>
    <w:rsid w:val="00D01357"/>
    <w:rsid w:val="00D0349B"/>
    <w:rsid w:val="00D043E0"/>
    <w:rsid w:val="00D05582"/>
    <w:rsid w:val="00D056D3"/>
    <w:rsid w:val="00D068BC"/>
    <w:rsid w:val="00D077C2"/>
    <w:rsid w:val="00D10249"/>
    <w:rsid w:val="00D102D5"/>
    <w:rsid w:val="00D115C3"/>
    <w:rsid w:val="00D11897"/>
    <w:rsid w:val="00D11B9C"/>
    <w:rsid w:val="00D125C6"/>
    <w:rsid w:val="00D13135"/>
    <w:rsid w:val="00D13E4E"/>
    <w:rsid w:val="00D14199"/>
    <w:rsid w:val="00D148E1"/>
    <w:rsid w:val="00D155CF"/>
    <w:rsid w:val="00D15A45"/>
    <w:rsid w:val="00D16043"/>
    <w:rsid w:val="00D2089D"/>
    <w:rsid w:val="00D20C47"/>
    <w:rsid w:val="00D20DA0"/>
    <w:rsid w:val="00D20F61"/>
    <w:rsid w:val="00D21278"/>
    <w:rsid w:val="00D21577"/>
    <w:rsid w:val="00D215A0"/>
    <w:rsid w:val="00D239A7"/>
    <w:rsid w:val="00D23F47"/>
    <w:rsid w:val="00D24C82"/>
    <w:rsid w:val="00D2584A"/>
    <w:rsid w:val="00D25E38"/>
    <w:rsid w:val="00D26D11"/>
    <w:rsid w:val="00D30C77"/>
    <w:rsid w:val="00D31157"/>
    <w:rsid w:val="00D31E73"/>
    <w:rsid w:val="00D324EC"/>
    <w:rsid w:val="00D32CEE"/>
    <w:rsid w:val="00D32D8A"/>
    <w:rsid w:val="00D330E3"/>
    <w:rsid w:val="00D33708"/>
    <w:rsid w:val="00D34501"/>
    <w:rsid w:val="00D36E71"/>
    <w:rsid w:val="00D36E8C"/>
    <w:rsid w:val="00D37D87"/>
    <w:rsid w:val="00D40989"/>
    <w:rsid w:val="00D40B33"/>
    <w:rsid w:val="00D40B51"/>
    <w:rsid w:val="00D417B0"/>
    <w:rsid w:val="00D42B45"/>
    <w:rsid w:val="00D4318F"/>
    <w:rsid w:val="00D4353F"/>
    <w:rsid w:val="00D438BF"/>
    <w:rsid w:val="00D440F8"/>
    <w:rsid w:val="00D44155"/>
    <w:rsid w:val="00D4560F"/>
    <w:rsid w:val="00D465B3"/>
    <w:rsid w:val="00D466D3"/>
    <w:rsid w:val="00D472CA"/>
    <w:rsid w:val="00D47347"/>
    <w:rsid w:val="00D518B8"/>
    <w:rsid w:val="00D51A8C"/>
    <w:rsid w:val="00D51C75"/>
    <w:rsid w:val="00D52D4B"/>
    <w:rsid w:val="00D5435A"/>
    <w:rsid w:val="00D546FF"/>
    <w:rsid w:val="00D54BF5"/>
    <w:rsid w:val="00D55AD5"/>
    <w:rsid w:val="00D56302"/>
    <w:rsid w:val="00D56BF5"/>
    <w:rsid w:val="00D576CA"/>
    <w:rsid w:val="00D576ED"/>
    <w:rsid w:val="00D57742"/>
    <w:rsid w:val="00D57904"/>
    <w:rsid w:val="00D6127F"/>
    <w:rsid w:val="00D61AF5"/>
    <w:rsid w:val="00D6295C"/>
    <w:rsid w:val="00D636D5"/>
    <w:rsid w:val="00D63DBB"/>
    <w:rsid w:val="00D64FCD"/>
    <w:rsid w:val="00D652B5"/>
    <w:rsid w:val="00D66155"/>
    <w:rsid w:val="00D66B92"/>
    <w:rsid w:val="00D6791E"/>
    <w:rsid w:val="00D67C79"/>
    <w:rsid w:val="00D70078"/>
    <w:rsid w:val="00D70259"/>
    <w:rsid w:val="00D7087C"/>
    <w:rsid w:val="00D708B0"/>
    <w:rsid w:val="00D70F30"/>
    <w:rsid w:val="00D729D6"/>
    <w:rsid w:val="00D72AF6"/>
    <w:rsid w:val="00D72EC2"/>
    <w:rsid w:val="00D73A46"/>
    <w:rsid w:val="00D73E55"/>
    <w:rsid w:val="00D74102"/>
    <w:rsid w:val="00D74864"/>
    <w:rsid w:val="00D74A82"/>
    <w:rsid w:val="00D7557B"/>
    <w:rsid w:val="00D76021"/>
    <w:rsid w:val="00D77306"/>
    <w:rsid w:val="00D77B1D"/>
    <w:rsid w:val="00D8021F"/>
    <w:rsid w:val="00D80383"/>
    <w:rsid w:val="00D80444"/>
    <w:rsid w:val="00D80B57"/>
    <w:rsid w:val="00D81836"/>
    <w:rsid w:val="00D823C6"/>
    <w:rsid w:val="00D82E96"/>
    <w:rsid w:val="00D830F8"/>
    <w:rsid w:val="00D8327F"/>
    <w:rsid w:val="00D8428D"/>
    <w:rsid w:val="00D851DC"/>
    <w:rsid w:val="00D856F3"/>
    <w:rsid w:val="00D862FC"/>
    <w:rsid w:val="00D86B4D"/>
    <w:rsid w:val="00D86CA3"/>
    <w:rsid w:val="00D871CE"/>
    <w:rsid w:val="00D87E6E"/>
    <w:rsid w:val="00D9159E"/>
    <w:rsid w:val="00D9196D"/>
    <w:rsid w:val="00D92067"/>
    <w:rsid w:val="00D92982"/>
    <w:rsid w:val="00D93F82"/>
    <w:rsid w:val="00D94044"/>
    <w:rsid w:val="00D94433"/>
    <w:rsid w:val="00D9469A"/>
    <w:rsid w:val="00D94884"/>
    <w:rsid w:val="00D95455"/>
    <w:rsid w:val="00D95902"/>
    <w:rsid w:val="00D95C4E"/>
    <w:rsid w:val="00D96000"/>
    <w:rsid w:val="00D9625B"/>
    <w:rsid w:val="00D965B3"/>
    <w:rsid w:val="00D96909"/>
    <w:rsid w:val="00D96EF3"/>
    <w:rsid w:val="00D97907"/>
    <w:rsid w:val="00DA0C13"/>
    <w:rsid w:val="00DA142C"/>
    <w:rsid w:val="00DA187A"/>
    <w:rsid w:val="00DA18FF"/>
    <w:rsid w:val="00DA305E"/>
    <w:rsid w:val="00DA387C"/>
    <w:rsid w:val="00DA5417"/>
    <w:rsid w:val="00DA56E8"/>
    <w:rsid w:val="00DA5DD4"/>
    <w:rsid w:val="00DA5E58"/>
    <w:rsid w:val="00DA61B3"/>
    <w:rsid w:val="00DA7F68"/>
    <w:rsid w:val="00DB0054"/>
    <w:rsid w:val="00DB0A9F"/>
    <w:rsid w:val="00DB18F4"/>
    <w:rsid w:val="00DB1C49"/>
    <w:rsid w:val="00DB377D"/>
    <w:rsid w:val="00DB3B08"/>
    <w:rsid w:val="00DB409E"/>
    <w:rsid w:val="00DB44B4"/>
    <w:rsid w:val="00DB5422"/>
    <w:rsid w:val="00DB54DB"/>
    <w:rsid w:val="00DB6774"/>
    <w:rsid w:val="00DB6D30"/>
    <w:rsid w:val="00DB6D6A"/>
    <w:rsid w:val="00DB73CE"/>
    <w:rsid w:val="00DC0AD8"/>
    <w:rsid w:val="00DC0DD1"/>
    <w:rsid w:val="00DC1F81"/>
    <w:rsid w:val="00DC282D"/>
    <w:rsid w:val="00DC2D36"/>
    <w:rsid w:val="00DC363F"/>
    <w:rsid w:val="00DC4951"/>
    <w:rsid w:val="00DC53EF"/>
    <w:rsid w:val="00DC5780"/>
    <w:rsid w:val="00DC6905"/>
    <w:rsid w:val="00DC6ADA"/>
    <w:rsid w:val="00DC735C"/>
    <w:rsid w:val="00DD1CD4"/>
    <w:rsid w:val="00DD41B2"/>
    <w:rsid w:val="00DD4788"/>
    <w:rsid w:val="00DD4B76"/>
    <w:rsid w:val="00DD55F4"/>
    <w:rsid w:val="00DD5E8F"/>
    <w:rsid w:val="00DD72E0"/>
    <w:rsid w:val="00DD7BDD"/>
    <w:rsid w:val="00DE0463"/>
    <w:rsid w:val="00DE1551"/>
    <w:rsid w:val="00DE1BF7"/>
    <w:rsid w:val="00DE223E"/>
    <w:rsid w:val="00DE364C"/>
    <w:rsid w:val="00DE5418"/>
    <w:rsid w:val="00DE5608"/>
    <w:rsid w:val="00DE58D0"/>
    <w:rsid w:val="00DE6467"/>
    <w:rsid w:val="00DE654F"/>
    <w:rsid w:val="00DE6B07"/>
    <w:rsid w:val="00DE72D3"/>
    <w:rsid w:val="00DF09A1"/>
    <w:rsid w:val="00DF0B6E"/>
    <w:rsid w:val="00DF0DB5"/>
    <w:rsid w:val="00DF0DB7"/>
    <w:rsid w:val="00DF11DC"/>
    <w:rsid w:val="00DF137E"/>
    <w:rsid w:val="00DF15E0"/>
    <w:rsid w:val="00DF16C7"/>
    <w:rsid w:val="00DF3274"/>
    <w:rsid w:val="00DF334B"/>
    <w:rsid w:val="00DF376C"/>
    <w:rsid w:val="00DF37A0"/>
    <w:rsid w:val="00DF39CE"/>
    <w:rsid w:val="00DF43FB"/>
    <w:rsid w:val="00DF4E50"/>
    <w:rsid w:val="00DF6BA3"/>
    <w:rsid w:val="00DF7DEE"/>
    <w:rsid w:val="00DF7E3D"/>
    <w:rsid w:val="00E013F3"/>
    <w:rsid w:val="00E02157"/>
    <w:rsid w:val="00E021BC"/>
    <w:rsid w:val="00E02D5E"/>
    <w:rsid w:val="00E02F99"/>
    <w:rsid w:val="00E03423"/>
    <w:rsid w:val="00E04C11"/>
    <w:rsid w:val="00E04F3D"/>
    <w:rsid w:val="00E04F4C"/>
    <w:rsid w:val="00E062D0"/>
    <w:rsid w:val="00E110E7"/>
    <w:rsid w:val="00E112B2"/>
    <w:rsid w:val="00E119CA"/>
    <w:rsid w:val="00E11B20"/>
    <w:rsid w:val="00E12C7B"/>
    <w:rsid w:val="00E12E9D"/>
    <w:rsid w:val="00E14120"/>
    <w:rsid w:val="00E1449A"/>
    <w:rsid w:val="00E15B15"/>
    <w:rsid w:val="00E16B87"/>
    <w:rsid w:val="00E16DE0"/>
    <w:rsid w:val="00E16FE8"/>
    <w:rsid w:val="00E17587"/>
    <w:rsid w:val="00E17FA2"/>
    <w:rsid w:val="00E204C5"/>
    <w:rsid w:val="00E20684"/>
    <w:rsid w:val="00E20BC1"/>
    <w:rsid w:val="00E20BDC"/>
    <w:rsid w:val="00E20D1F"/>
    <w:rsid w:val="00E22330"/>
    <w:rsid w:val="00E224F8"/>
    <w:rsid w:val="00E2395E"/>
    <w:rsid w:val="00E25CCF"/>
    <w:rsid w:val="00E26078"/>
    <w:rsid w:val="00E260D8"/>
    <w:rsid w:val="00E268D4"/>
    <w:rsid w:val="00E27067"/>
    <w:rsid w:val="00E27F11"/>
    <w:rsid w:val="00E30B5A"/>
    <w:rsid w:val="00E3123D"/>
    <w:rsid w:val="00E31461"/>
    <w:rsid w:val="00E318E0"/>
    <w:rsid w:val="00E31D43"/>
    <w:rsid w:val="00E31E94"/>
    <w:rsid w:val="00E32608"/>
    <w:rsid w:val="00E32764"/>
    <w:rsid w:val="00E34188"/>
    <w:rsid w:val="00E34B6E"/>
    <w:rsid w:val="00E354EA"/>
    <w:rsid w:val="00E35559"/>
    <w:rsid w:val="00E35659"/>
    <w:rsid w:val="00E35BE3"/>
    <w:rsid w:val="00E35D6F"/>
    <w:rsid w:val="00E3723A"/>
    <w:rsid w:val="00E37860"/>
    <w:rsid w:val="00E4041A"/>
    <w:rsid w:val="00E4096E"/>
    <w:rsid w:val="00E41219"/>
    <w:rsid w:val="00E4147B"/>
    <w:rsid w:val="00E41931"/>
    <w:rsid w:val="00E427E8"/>
    <w:rsid w:val="00E428CA"/>
    <w:rsid w:val="00E446F1"/>
    <w:rsid w:val="00E451AC"/>
    <w:rsid w:val="00E4607E"/>
    <w:rsid w:val="00E461D7"/>
    <w:rsid w:val="00E46886"/>
    <w:rsid w:val="00E46A21"/>
    <w:rsid w:val="00E46C70"/>
    <w:rsid w:val="00E47AEF"/>
    <w:rsid w:val="00E517E5"/>
    <w:rsid w:val="00E5195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3838"/>
    <w:rsid w:val="00E63A14"/>
    <w:rsid w:val="00E64100"/>
    <w:rsid w:val="00E64434"/>
    <w:rsid w:val="00E6456B"/>
    <w:rsid w:val="00E65655"/>
    <w:rsid w:val="00E65D25"/>
    <w:rsid w:val="00E66AA2"/>
    <w:rsid w:val="00E6718A"/>
    <w:rsid w:val="00E678BD"/>
    <w:rsid w:val="00E67C51"/>
    <w:rsid w:val="00E72EFC"/>
    <w:rsid w:val="00E73517"/>
    <w:rsid w:val="00E74713"/>
    <w:rsid w:val="00E7542F"/>
    <w:rsid w:val="00E758EC"/>
    <w:rsid w:val="00E75B11"/>
    <w:rsid w:val="00E7649E"/>
    <w:rsid w:val="00E77214"/>
    <w:rsid w:val="00E77F0A"/>
    <w:rsid w:val="00E8022E"/>
    <w:rsid w:val="00E80374"/>
    <w:rsid w:val="00E81123"/>
    <w:rsid w:val="00E81925"/>
    <w:rsid w:val="00E8234C"/>
    <w:rsid w:val="00E830C2"/>
    <w:rsid w:val="00E83722"/>
    <w:rsid w:val="00E83AA9"/>
    <w:rsid w:val="00E83D55"/>
    <w:rsid w:val="00E84653"/>
    <w:rsid w:val="00E84E17"/>
    <w:rsid w:val="00E8500E"/>
    <w:rsid w:val="00E8567F"/>
    <w:rsid w:val="00E85928"/>
    <w:rsid w:val="00E8684E"/>
    <w:rsid w:val="00E87822"/>
    <w:rsid w:val="00E90395"/>
    <w:rsid w:val="00E90E49"/>
    <w:rsid w:val="00E917F9"/>
    <w:rsid w:val="00E91A24"/>
    <w:rsid w:val="00E91E40"/>
    <w:rsid w:val="00E9291C"/>
    <w:rsid w:val="00E93FA7"/>
    <w:rsid w:val="00E93FFE"/>
    <w:rsid w:val="00E94521"/>
    <w:rsid w:val="00E94CD0"/>
    <w:rsid w:val="00E94F8A"/>
    <w:rsid w:val="00E96525"/>
    <w:rsid w:val="00E97497"/>
    <w:rsid w:val="00E97523"/>
    <w:rsid w:val="00E978A5"/>
    <w:rsid w:val="00EA02E7"/>
    <w:rsid w:val="00EA1260"/>
    <w:rsid w:val="00EA2C1E"/>
    <w:rsid w:val="00EA42B9"/>
    <w:rsid w:val="00EA5200"/>
    <w:rsid w:val="00EA5A5F"/>
    <w:rsid w:val="00EA6813"/>
    <w:rsid w:val="00EA758D"/>
    <w:rsid w:val="00EA7A41"/>
    <w:rsid w:val="00EB00EA"/>
    <w:rsid w:val="00EB077B"/>
    <w:rsid w:val="00EB336A"/>
    <w:rsid w:val="00EB3480"/>
    <w:rsid w:val="00EB431A"/>
    <w:rsid w:val="00EB444A"/>
    <w:rsid w:val="00EB445A"/>
    <w:rsid w:val="00EB4570"/>
    <w:rsid w:val="00EB4622"/>
    <w:rsid w:val="00EB47EF"/>
    <w:rsid w:val="00EB4CE8"/>
    <w:rsid w:val="00EB4EA2"/>
    <w:rsid w:val="00EB5856"/>
    <w:rsid w:val="00EB63C1"/>
    <w:rsid w:val="00EB64EC"/>
    <w:rsid w:val="00EB6593"/>
    <w:rsid w:val="00EB6A96"/>
    <w:rsid w:val="00EB6DD8"/>
    <w:rsid w:val="00EB7206"/>
    <w:rsid w:val="00EB734A"/>
    <w:rsid w:val="00EC0DAC"/>
    <w:rsid w:val="00EC1293"/>
    <w:rsid w:val="00EC15DF"/>
    <w:rsid w:val="00EC1A1F"/>
    <w:rsid w:val="00EC1EDD"/>
    <w:rsid w:val="00EC24D5"/>
    <w:rsid w:val="00EC27C6"/>
    <w:rsid w:val="00EC2A0A"/>
    <w:rsid w:val="00EC2DFD"/>
    <w:rsid w:val="00EC332B"/>
    <w:rsid w:val="00EC39FD"/>
    <w:rsid w:val="00EC4207"/>
    <w:rsid w:val="00EC4410"/>
    <w:rsid w:val="00EC490A"/>
    <w:rsid w:val="00EC4D6B"/>
    <w:rsid w:val="00EC5653"/>
    <w:rsid w:val="00EC5667"/>
    <w:rsid w:val="00EC5E3B"/>
    <w:rsid w:val="00EC71CE"/>
    <w:rsid w:val="00EC752E"/>
    <w:rsid w:val="00EC7E34"/>
    <w:rsid w:val="00ED1006"/>
    <w:rsid w:val="00ED2818"/>
    <w:rsid w:val="00ED286A"/>
    <w:rsid w:val="00ED28F6"/>
    <w:rsid w:val="00ED39E0"/>
    <w:rsid w:val="00ED3F38"/>
    <w:rsid w:val="00ED478D"/>
    <w:rsid w:val="00ED67ED"/>
    <w:rsid w:val="00EE045D"/>
    <w:rsid w:val="00EE0790"/>
    <w:rsid w:val="00EE0FC5"/>
    <w:rsid w:val="00EE1A7A"/>
    <w:rsid w:val="00EE3F42"/>
    <w:rsid w:val="00EE4993"/>
    <w:rsid w:val="00EE4BC7"/>
    <w:rsid w:val="00EE664A"/>
    <w:rsid w:val="00EF059F"/>
    <w:rsid w:val="00EF1162"/>
    <w:rsid w:val="00EF18FE"/>
    <w:rsid w:val="00EF197F"/>
    <w:rsid w:val="00EF1A07"/>
    <w:rsid w:val="00EF2BD6"/>
    <w:rsid w:val="00EF4111"/>
    <w:rsid w:val="00EF506F"/>
    <w:rsid w:val="00EF5787"/>
    <w:rsid w:val="00EF57CE"/>
    <w:rsid w:val="00EF60D0"/>
    <w:rsid w:val="00EF77FF"/>
    <w:rsid w:val="00EF78A3"/>
    <w:rsid w:val="00F00266"/>
    <w:rsid w:val="00F011B0"/>
    <w:rsid w:val="00F0176B"/>
    <w:rsid w:val="00F01A59"/>
    <w:rsid w:val="00F02284"/>
    <w:rsid w:val="00F030AA"/>
    <w:rsid w:val="00F032EE"/>
    <w:rsid w:val="00F0360F"/>
    <w:rsid w:val="00F0378D"/>
    <w:rsid w:val="00F04568"/>
    <w:rsid w:val="00F046A5"/>
    <w:rsid w:val="00F0482B"/>
    <w:rsid w:val="00F04C5C"/>
    <w:rsid w:val="00F0528D"/>
    <w:rsid w:val="00F054B2"/>
    <w:rsid w:val="00F056D3"/>
    <w:rsid w:val="00F06597"/>
    <w:rsid w:val="00F06BBE"/>
    <w:rsid w:val="00F06C67"/>
    <w:rsid w:val="00F06D69"/>
    <w:rsid w:val="00F06DFD"/>
    <w:rsid w:val="00F071D1"/>
    <w:rsid w:val="00F0752D"/>
    <w:rsid w:val="00F07533"/>
    <w:rsid w:val="00F07F27"/>
    <w:rsid w:val="00F10629"/>
    <w:rsid w:val="00F10791"/>
    <w:rsid w:val="00F10833"/>
    <w:rsid w:val="00F10C38"/>
    <w:rsid w:val="00F1103A"/>
    <w:rsid w:val="00F111C4"/>
    <w:rsid w:val="00F11414"/>
    <w:rsid w:val="00F117E4"/>
    <w:rsid w:val="00F122D2"/>
    <w:rsid w:val="00F13A57"/>
    <w:rsid w:val="00F14131"/>
    <w:rsid w:val="00F14324"/>
    <w:rsid w:val="00F14F2A"/>
    <w:rsid w:val="00F15FA5"/>
    <w:rsid w:val="00F16982"/>
    <w:rsid w:val="00F16A29"/>
    <w:rsid w:val="00F16CCC"/>
    <w:rsid w:val="00F20745"/>
    <w:rsid w:val="00F20843"/>
    <w:rsid w:val="00F209B7"/>
    <w:rsid w:val="00F20F5C"/>
    <w:rsid w:val="00F217BB"/>
    <w:rsid w:val="00F218E8"/>
    <w:rsid w:val="00F22040"/>
    <w:rsid w:val="00F22E22"/>
    <w:rsid w:val="00F22EAA"/>
    <w:rsid w:val="00F232B9"/>
    <w:rsid w:val="00F2376F"/>
    <w:rsid w:val="00F2388C"/>
    <w:rsid w:val="00F243D8"/>
    <w:rsid w:val="00F26011"/>
    <w:rsid w:val="00F263DF"/>
    <w:rsid w:val="00F27196"/>
    <w:rsid w:val="00F278A9"/>
    <w:rsid w:val="00F27B36"/>
    <w:rsid w:val="00F3051B"/>
    <w:rsid w:val="00F30544"/>
    <w:rsid w:val="00F30609"/>
    <w:rsid w:val="00F30828"/>
    <w:rsid w:val="00F313D6"/>
    <w:rsid w:val="00F3194D"/>
    <w:rsid w:val="00F31ADA"/>
    <w:rsid w:val="00F32AAD"/>
    <w:rsid w:val="00F32F88"/>
    <w:rsid w:val="00F3477B"/>
    <w:rsid w:val="00F352D4"/>
    <w:rsid w:val="00F35703"/>
    <w:rsid w:val="00F358F7"/>
    <w:rsid w:val="00F36AFC"/>
    <w:rsid w:val="00F377BE"/>
    <w:rsid w:val="00F40876"/>
    <w:rsid w:val="00F40F0C"/>
    <w:rsid w:val="00F413E9"/>
    <w:rsid w:val="00F42E7D"/>
    <w:rsid w:val="00F43032"/>
    <w:rsid w:val="00F434AA"/>
    <w:rsid w:val="00F434C6"/>
    <w:rsid w:val="00F43784"/>
    <w:rsid w:val="00F44168"/>
    <w:rsid w:val="00F4467B"/>
    <w:rsid w:val="00F448D9"/>
    <w:rsid w:val="00F44E97"/>
    <w:rsid w:val="00F45B9E"/>
    <w:rsid w:val="00F462A7"/>
    <w:rsid w:val="00F465CB"/>
    <w:rsid w:val="00F4673C"/>
    <w:rsid w:val="00F46A21"/>
    <w:rsid w:val="00F4766C"/>
    <w:rsid w:val="00F5054C"/>
    <w:rsid w:val="00F5060E"/>
    <w:rsid w:val="00F507D1"/>
    <w:rsid w:val="00F50817"/>
    <w:rsid w:val="00F51411"/>
    <w:rsid w:val="00F519CE"/>
    <w:rsid w:val="00F51ADA"/>
    <w:rsid w:val="00F51C39"/>
    <w:rsid w:val="00F53005"/>
    <w:rsid w:val="00F5324E"/>
    <w:rsid w:val="00F549DB"/>
    <w:rsid w:val="00F55A85"/>
    <w:rsid w:val="00F5637E"/>
    <w:rsid w:val="00F564F5"/>
    <w:rsid w:val="00F56903"/>
    <w:rsid w:val="00F56E24"/>
    <w:rsid w:val="00F56EDB"/>
    <w:rsid w:val="00F57702"/>
    <w:rsid w:val="00F57C70"/>
    <w:rsid w:val="00F60203"/>
    <w:rsid w:val="00F607C5"/>
    <w:rsid w:val="00F60DEA"/>
    <w:rsid w:val="00F618A1"/>
    <w:rsid w:val="00F62048"/>
    <w:rsid w:val="00F62320"/>
    <w:rsid w:val="00F6302A"/>
    <w:rsid w:val="00F63950"/>
    <w:rsid w:val="00F64C2B"/>
    <w:rsid w:val="00F651BE"/>
    <w:rsid w:val="00F67DAD"/>
    <w:rsid w:val="00F67F53"/>
    <w:rsid w:val="00F701DA"/>
    <w:rsid w:val="00F703BE"/>
    <w:rsid w:val="00F70BCA"/>
    <w:rsid w:val="00F71F69"/>
    <w:rsid w:val="00F72670"/>
    <w:rsid w:val="00F72B72"/>
    <w:rsid w:val="00F72D2A"/>
    <w:rsid w:val="00F730B3"/>
    <w:rsid w:val="00F7462B"/>
    <w:rsid w:val="00F74BB9"/>
    <w:rsid w:val="00F75582"/>
    <w:rsid w:val="00F75AB3"/>
    <w:rsid w:val="00F75AF3"/>
    <w:rsid w:val="00F76813"/>
    <w:rsid w:val="00F76EFA"/>
    <w:rsid w:val="00F77BDE"/>
    <w:rsid w:val="00F804BE"/>
    <w:rsid w:val="00F80A5D"/>
    <w:rsid w:val="00F817CE"/>
    <w:rsid w:val="00F81A83"/>
    <w:rsid w:val="00F823F2"/>
    <w:rsid w:val="00F82E6A"/>
    <w:rsid w:val="00F83C82"/>
    <w:rsid w:val="00F8456C"/>
    <w:rsid w:val="00F84609"/>
    <w:rsid w:val="00F8481E"/>
    <w:rsid w:val="00F85991"/>
    <w:rsid w:val="00F859D8"/>
    <w:rsid w:val="00F8647C"/>
    <w:rsid w:val="00F868F5"/>
    <w:rsid w:val="00F902DE"/>
    <w:rsid w:val="00F9044E"/>
    <w:rsid w:val="00F9056A"/>
    <w:rsid w:val="00F90F8D"/>
    <w:rsid w:val="00F9100C"/>
    <w:rsid w:val="00F915B5"/>
    <w:rsid w:val="00F918AB"/>
    <w:rsid w:val="00F92782"/>
    <w:rsid w:val="00F92E87"/>
    <w:rsid w:val="00F93AA9"/>
    <w:rsid w:val="00F94676"/>
    <w:rsid w:val="00F9484E"/>
    <w:rsid w:val="00F948B0"/>
    <w:rsid w:val="00F948D2"/>
    <w:rsid w:val="00F94F28"/>
    <w:rsid w:val="00F9530E"/>
    <w:rsid w:val="00F954A8"/>
    <w:rsid w:val="00F95EA8"/>
    <w:rsid w:val="00F9686F"/>
    <w:rsid w:val="00F96985"/>
    <w:rsid w:val="00F96E4D"/>
    <w:rsid w:val="00F97838"/>
    <w:rsid w:val="00FA08AC"/>
    <w:rsid w:val="00FA0F2A"/>
    <w:rsid w:val="00FA10EB"/>
    <w:rsid w:val="00FA1248"/>
    <w:rsid w:val="00FA22F9"/>
    <w:rsid w:val="00FA2BB3"/>
    <w:rsid w:val="00FA3B5D"/>
    <w:rsid w:val="00FA48BC"/>
    <w:rsid w:val="00FA575A"/>
    <w:rsid w:val="00FA60AD"/>
    <w:rsid w:val="00FA7594"/>
    <w:rsid w:val="00FA77CE"/>
    <w:rsid w:val="00FA7A33"/>
    <w:rsid w:val="00FA7FDD"/>
    <w:rsid w:val="00FB0BFF"/>
    <w:rsid w:val="00FB1799"/>
    <w:rsid w:val="00FB179D"/>
    <w:rsid w:val="00FB38A5"/>
    <w:rsid w:val="00FB48BC"/>
    <w:rsid w:val="00FB4C80"/>
    <w:rsid w:val="00FB50E4"/>
    <w:rsid w:val="00FB615E"/>
    <w:rsid w:val="00FB67DE"/>
    <w:rsid w:val="00FB69CF"/>
    <w:rsid w:val="00FB6A6A"/>
    <w:rsid w:val="00FB6B9E"/>
    <w:rsid w:val="00FB7183"/>
    <w:rsid w:val="00FC081D"/>
    <w:rsid w:val="00FC0F9B"/>
    <w:rsid w:val="00FC266E"/>
    <w:rsid w:val="00FC2FC0"/>
    <w:rsid w:val="00FC32B5"/>
    <w:rsid w:val="00FC32FA"/>
    <w:rsid w:val="00FC5A59"/>
    <w:rsid w:val="00FC67CA"/>
    <w:rsid w:val="00FC6E22"/>
    <w:rsid w:val="00FC7429"/>
    <w:rsid w:val="00FC7D0F"/>
    <w:rsid w:val="00FD0137"/>
    <w:rsid w:val="00FD0401"/>
    <w:rsid w:val="00FD07F6"/>
    <w:rsid w:val="00FD13AB"/>
    <w:rsid w:val="00FD18F5"/>
    <w:rsid w:val="00FD1B6E"/>
    <w:rsid w:val="00FD1EC8"/>
    <w:rsid w:val="00FD47ED"/>
    <w:rsid w:val="00FD5180"/>
    <w:rsid w:val="00FD74DB"/>
    <w:rsid w:val="00FD7660"/>
    <w:rsid w:val="00FD786D"/>
    <w:rsid w:val="00FD78A6"/>
    <w:rsid w:val="00FE02A6"/>
    <w:rsid w:val="00FE0655"/>
    <w:rsid w:val="00FE1061"/>
    <w:rsid w:val="00FE11E7"/>
    <w:rsid w:val="00FE1485"/>
    <w:rsid w:val="00FE15E4"/>
    <w:rsid w:val="00FE2365"/>
    <w:rsid w:val="00FE32CB"/>
    <w:rsid w:val="00FE37D7"/>
    <w:rsid w:val="00FE4C7B"/>
    <w:rsid w:val="00FE557C"/>
    <w:rsid w:val="00FE5633"/>
    <w:rsid w:val="00FE56CD"/>
    <w:rsid w:val="00FE606F"/>
    <w:rsid w:val="00FE63BF"/>
    <w:rsid w:val="00FE7336"/>
    <w:rsid w:val="00FE787C"/>
    <w:rsid w:val="00FF0521"/>
    <w:rsid w:val="00FF14A4"/>
    <w:rsid w:val="00FF2222"/>
    <w:rsid w:val="00FF2D6B"/>
    <w:rsid w:val="00FF45A5"/>
    <w:rsid w:val="00FF5247"/>
    <w:rsid w:val="00FF5C91"/>
    <w:rsid w:val="00FF6BBB"/>
    <w:rsid w:val="00FF70CD"/>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3A9DF26F-0173-49F8-A4E4-012E2DCC9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23"/>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76801279">
      <w:bodyDiv w:val="1"/>
      <w:marLeft w:val="0"/>
      <w:marRight w:val="0"/>
      <w:marTop w:val="0"/>
      <w:marBottom w:val="0"/>
      <w:divBdr>
        <w:top w:val="none" w:sz="0" w:space="0" w:color="auto"/>
        <w:left w:val="none" w:sz="0" w:space="0" w:color="auto"/>
        <w:bottom w:val="none" w:sz="0" w:space="0" w:color="auto"/>
        <w:right w:val="none" w:sz="0" w:space="0" w:color="auto"/>
      </w:divBdr>
      <w:divsChild>
        <w:div w:id="63646773">
          <w:marLeft w:val="288"/>
          <w:marRight w:val="0"/>
          <w:marTop w:val="160"/>
          <w:marBottom w:val="0"/>
          <w:divBdr>
            <w:top w:val="none" w:sz="0" w:space="0" w:color="auto"/>
            <w:left w:val="none" w:sz="0" w:space="0" w:color="auto"/>
            <w:bottom w:val="none" w:sz="0" w:space="0" w:color="auto"/>
            <w:right w:val="none" w:sz="0" w:space="0" w:color="auto"/>
          </w:divBdr>
        </w:div>
        <w:div w:id="928657704">
          <w:marLeft w:val="576"/>
          <w:marRight w:val="0"/>
          <w:marTop w:val="160"/>
          <w:marBottom w:val="0"/>
          <w:divBdr>
            <w:top w:val="none" w:sz="0" w:space="0" w:color="auto"/>
            <w:left w:val="none" w:sz="0" w:space="0" w:color="auto"/>
            <w:bottom w:val="none" w:sz="0" w:space="0" w:color="auto"/>
            <w:right w:val="none" w:sz="0" w:space="0" w:color="auto"/>
          </w:divBdr>
        </w:div>
        <w:div w:id="478691912">
          <w:marLeft w:val="576"/>
          <w:marRight w:val="0"/>
          <w:marTop w:val="16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B32657-0A42-48B1-98D8-A68CCCA3D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799</TotalTime>
  <Pages>3</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1345</cp:revision>
  <cp:lastPrinted>2008-02-01T17:09:00Z</cp:lastPrinted>
  <dcterms:created xsi:type="dcterms:W3CDTF">2022-06-14T19:45:00Z</dcterms:created>
  <dcterms:modified xsi:type="dcterms:W3CDTF">2022-08-09T08:24:00Z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