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44D901E8"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671A7F">
        <w:rPr>
          <w:rFonts w:cs="Arial"/>
          <w:noProof w:val="0"/>
          <w:sz w:val="24"/>
          <w:szCs w:val="24"/>
        </w:rPr>
        <w:t>7</w:t>
      </w:r>
      <w:r w:rsidR="000B318F">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1B1FF0">
        <w:rPr>
          <w:rFonts w:cs="Arial"/>
          <w:bCs/>
          <w:noProof w:val="0"/>
          <w:sz w:val="24"/>
          <w:lang w:eastAsia="ja-JP"/>
        </w:rPr>
        <w:t>4479</w:t>
      </w:r>
    </w:p>
    <w:p w14:paraId="3EA64900" w14:textId="6D51D353" w:rsidR="004F4425" w:rsidRDefault="00612679" w:rsidP="004F4425">
      <w:pPr>
        <w:pStyle w:val="CRCoverPage"/>
        <w:outlineLvl w:val="0"/>
        <w:rPr>
          <w:b/>
          <w:noProof/>
          <w:sz w:val="24"/>
        </w:rPr>
      </w:pPr>
      <w:r>
        <w:rPr>
          <w:b/>
          <w:noProof/>
          <w:sz w:val="24"/>
        </w:rPr>
        <w:t>Online,</w:t>
      </w:r>
      <w:r w:rsidR="00964DB6">
        <w:rPr>
          <w:b/>
          <w:noProof/>
          <w:sz w:val="24"/>
        </w:rPr>
        <w:t xml:space="preserve"> </w:t>
      </w:r>
      <w:r w:rsidR="00671A7F">
        <w:rPr>
          <w:b/>
          <w:noProof/>
          <w:sz w:val="24"/>
        </w:rPr>
        <w:t>15</w:t>
      </w:r>
      <w:r w:rsidR="00F31F35" w:rsidRPr="00F31F35">
        <w:rPr>
          <w:b/>
          <w:noProof/>
          <w:sz w:val="24"/>
          <w:vertAlign w:val="superscript"/>
        </w:rPr>
        <w:t>th</w:t>
      </w:r>
      <w:r w:rsidR="00F31F35">
        <w:rPr>
          <w:b/>
          <w:noProof/>
          <w:sz w:val="24"/>
        </w:rPr>
        <w:t xml:space="preserve"> - </w:t>
      </w:r>
      <w:r w:rsidR="00671A7F">
        <w:rPr>
          <w:b/>
          <w:noProof/>
          <w:sz w:val="24"/>
        </w:rPr>
        <w:t>25</w:t>
      </w:r>
      <w:r w:rsidR="00F31F35" w:rsidRPr="00F31F35">
        <w:rPr>
          <w:b/>
          <w:noProof/>
          <w:sz w:val="24"/>
          <w:vertAlign w:val="superscript"/>
        </w:rPr>
        <w:t>th</w:t>
      </w:r>
      <w:r w:rsidR="00F31F35">
        <w:rPr>
          <w:b/>
          <w:noProof/>
          <w:sz w:val="24"/>
        </w:rPr>
        <w:t xml:space="preserve"> </w:t>
      </w:r>
      <w:r w:rsidR="00BA0C6E">
        <w:rPr>
          <w:b/>
          <w:noProof/>
          <w:sz w:val="24"/>
        </w:rPr>
        <w:t>August</w:t>
      </w:r>
      <w:r w:rsidR="000B318F">
        <w:rPr>
          <w:b/>
          <w:noProof/>
          <w:sz w:val="24"/>
        </w:rPr>
        <w:t xml:space="preserve"> </w:t>
      </w:r>
      <w:r>
        <w:rPr>
          <w:b/>
          <w:noProof/>
          <w:sz w:val="24"/>
        </w:rPr>
        <w:t>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39696480"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F71AD">
        <w:rPr>
          <w:rFonts w:cs="Arial"/>
          <w:b/>
          <w:bCs/>
          <w:color w:val="000000"/>
          <w:sz w:val="24"/>
          <w:szCs w:val="24"/>
          <w:lang w:val="en-US"/>
        </w:rPr>
        <w:t>15.2</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638E3EE9"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7C05AD">
        <w:rPr>
          <w:rFonts w:cs="Arial"/>
          <w:b/>
          <w:bCs/>
          <w:color w:val="000000"/>
          <w:sz w:val="24"/>
          <w:szCs w:val="24"/>
        </w:rPr>
        <w:t>On NR MBS Rel-18 RAN sharing</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62F92FB" w14:textId="272A5042" w:rsidR="000F0172" w:rsidRDefault="000F0172" w:rsidP="00117327">
      <w:r>
        <w:t>A new Rel-18 Work Item was approved by TSG RAN, due to start at RAN3#117-e.</w:t>
      </w:r>
    </w:p>
    <w:p w14:paraId="1D55B039" w14:textId="72AF92E6" w:rsidR="000F0172" w:rsidRDefault="000F0172" w:rsidP="00117327">
      <w:r>
        <w:t>One item, subject of this document, is improvements of 5GS with regards to RAN sharing.</w:t>
      </w:r>
    </w:p>
    <w:p w14:paraId="54A384C1" w14:textId="548DF541" w:rsidR="000F0172" w:rsidRDefault="000F0172" w:rsidP="00117327">
      <w:r>
        <w:t>The relevant objective in the WID [1] is repeated below and highlighted:</w:t>
      </w:r>
    </w:p>
    <w:p w14:paraId="5E6E176A" w14:textId="77777777" w:rsidR="000F0172" w:rsidRPr="00FC06FE" w:rsidRDefault="000F0172" w:rsidP="000F0172">
      <w:pPr>
        <w:ind w:left="360"/>
        <w:jc w:val="both"/>
        <w:textAlignment w:val="auto"/>
        <w:rPr>
          <w:rFonts w:ascii="Times New Roman" w:hAnsi="Times New Roman"/>
          <w:color w:val="0070C0"/>
          <w:lang w:eastAsia="zh-CN"/>
        </w:rPr>
      </w:pPr>
      <w:r w:rsidRPr="00FC06FE">
        <w:rPr>
          <w:rFonts w:ascii="Times New Roman" w:hAnsi="Times New Roman"/>
          <w:color w:val="0070C0"/>
          <w:highlight w:val="yellow"/>
          <w:lang w:eastAsia="zh-CN"/>
        </w:rPr>
        <w:t xml:space="preserve">This Work Item is to further enhance the NR Multicast/Broadcast functions based on Rel-17 MBS. </w:t>
      </w:r>
      <w:r w:rsidRPr="00FC06FE">
        <w:rPr>
          <w:rFonts w:ascii="Times New Roman" w:hAnsi="Times New Roman"/>
          <w:color w:val="0070C0"/>
          <w:highlight w:val="yellow"/>
        </w:rPr>
        <w:t>The objectives</w:t>
      </w:r>
      <w:r w:rsidRPr="00FC06FE">
        <w:rPr>
          <w:rFonts w:ascii="Times New Roman" w:hAnsi="Times New Roman"/>
          <w:color w:val="0070C0"/>
          <w:highlight w:val="yellow"/>
          <w:lang w:eastAsia="zh-CN"/>
        </w:rPr>
        <w:t xml:space="preserve"> </w:t>
      </w:r>
      <w:r w:rsidRPr="00FC06FE">
        <w:rPr>
          <w:rFonts w:ascii="Times New Roman" w:hAnsi="Times New Roman"/>
          <w:color w:val="0070C0"/>
          <w:highlight w:val="yellow"/>
        </w:rPr>
        <w:t>for</w:t>
      </w:r>
      <w:r w:rsidRPr="00FC06FE">
        <w:rPr>
          <w:rFonts w:ascii="Times New Roman" w:hAnsi="Times New Roman"/>
          <w:color w:val="0070C0"/>
          <w:highlight w:val="yellow"/>
          <w:lang w:eastAsia="zh-CN"/>
        </w:rPr>
        <w:t xml:space="preserve"> Rel-18 include</w:t>
      </w:r>
      <w:r w:rsidRPr="00FC06FE">
        <w:rPr>
          <w:rFonts w:ascii="Times New Roman" w:hAnsi="Times New Roman"/>
          <w:color w:val="0070C0"/>
          <w:highlight w:val="yellow"/>
        </w:rPr>
        <w:t>:</w:t>
      </w:r>
    </w:p>
    <w:p w14:paraId="40852E46" w14:textId="77777777" w:rsidR="000F0172" w:rsidRPr="00FC06FE" w:rsidRDefault="000F0172" w:rsidP="000F0172">
      <w:pPr>
        <w:numPr>
          <w:ilvl w:val="0"/>
          <w:numId w:val="14"/>
        </w:numPr>
        <w:spacing w:after="180"/>
        <w:ind w:left="720" w:right="-99"/>
        <w:jc w:val="both"/>
        <w:textAlignment w:val="auto"/>
        <w:rPr>
          <w:rFonts w:ascii="Times New Roman" w:hAnsi="Times New Roman"/>
          <w:color w:val="0070C0"/>
        </w:rPr>
      </w:pPr>
      <w:r w:rsidRPr="00FC06FE">
        <w:rPr>
          <w:rFonts w:ascii="Times New Roman" w:hAnsi="Times New Roman"/>
          <w:color w:val="0070C0"/>
          <w:lang w:eastAsia="zh-CN"/>
        </w:rPr>
        <w:t>S</w:t>
      </w:r>
      <w:r w:rsidRPr="00FC06FE">
        <w:rPr>
          <w:rFonts w:ascii="Times New Roman" w:hAnsi="Times New Roman"/>
          <w:color w:val="0070C0"/>
        </w:rPr>
        <w:t xml:space="preserve">pecify support </w:t>
      </w:r>
      <w:r w:rsidRPr="00FC06FE">
        <w:rPr>
          <w:rFonts w:ascii="Times New Roman" w:hAnsi="Times New Roman"/>
          <w:color w:val="0070C0"/>
          <w:lang w:eastAsia="zh-CN"/>
        </w:rPr>
        <w:t xml:space="preserve">of </w:t>
      </w:r>
      <w:r w:rsidRPr="00FC06FE">
        <w:rPr>
          <w:rFonts w:ascii="Times New Roman" w:hAnsi="Times New Roman"/>
          <w:color w:val="0070C0"/>
        </w:rPr>
        <w:t>multicast reception</w:t>
      </w:r>
      <w:r w:rsidRPr="00FC06FE">
        <w:rPr>
          <w:rFonts w:ascii="Times New Roman" w:hAnsi="Times New Roman"/>
          <w:color w:val="0070C0"/>
          <w:lang w:eastAsia="zh-CN"/>
        </w:rPr>
        <w:t xml:space="preserve"> by UEs</w:t>
      </w:r>
      <w:r w:rsidRPr="00FC06FE">
        <w:rPr>
          <w:rFonts w:ascii="Times New Roman" w:hAnsi="Times New Roman"/>
          <w:color w:val="0070C0"/>
        </w:rPr>
        <w:t xml:space="preserve"> </w:t>
      </w:r>
      <w:r w:rsidRPr="00FC06FE">
        <w:rPr>
          <w:rFonts w:ascii="Times New Roman" w:hAnsi="Times New Roman"/>
          <w:color w:val="0070C0"/>
          <w:lang w:eastAsia="zh-CN"/>
        </w:rPr>
        <w:t>in RRC_INACTIVE state</w:t>
      </w:r>
      <w:r w:rsidRPr="00FC06FE">
        <w:rPr>
          <w:rFonts w:ascii="Times New Roman" w:hAnsi="Times New Roman"/>
          <w:color w:val="0070C0"/>
        </w:rPr>
        <w:t xml:space="preserve"> [RAN2, RAN3]</w:t>
      </w:r>
    </w:p>
    <w:p w14:paraId="504D1B6E" w14:textId="77777777" w:rsidR="000F0172" w:rsidRPr="00FC06FE" w:rsidRDefault="000F0172" w:rsidP="000F0172">
      <w:pPr>
        <w:numPr>
          <w:ilvl w:val="1"/>
          <w:numId w:val="14"/>
        </w:numPr>
        <w:spacing w:after="180"/>
        <w:ind w:left="1440" w:right="-99"/>
        <w:jc w:val="both"/>
        <w:textAlignment w:val="auto"/>
        <w:rPr>
          <w:rFonts w:ascii="Times New Roman" w:hAnsi="Times New Roman"/>
          <w:color w:val="0070C0"/>
        </w:rPr>
      </w:pPr>
      <w:r w:rsidRPr="00FC06FE">
        <w:rPr>
          <w:rFonts w:ascii="Times New Roman" w:hAnsi="Times New Roman"/>
          <w:color w:val="0070C0"/>
        </w:rPr>
        <w:t>PTM configuration for UEs receiving multicast in RRC_INACTIVE state [RAN2]</w:t>
      </w:r>
    </w:p>
    <w:p w14:paraId="3922294C" w14:textId="77777777" w:rsidR="000F0172" w:rsidRPr="00FC06FE" w:rsidRDefault="000F0172" w:rsidP="000F0172">
      <w:pPr>
        <w:numPr>
          <w:ilvl w:val="1"/>
          <w:numId w:val="14"/>
        </w:numPr>
        <w:spacing w:after="180"/>
        <w:ind w:left="1440" w:right="-99"/>
        <w:jc w:val="both"/>
        <w:textAlignment w:val="auto"/>
        <w:rPr>
          <w:rFonts w:ascii="Times New Roman" w:hAnsi="Times New Roman"/>
          <w:color w:val="0070C0"/>
        </w:rPr>
      </w:pPr>
      <w:r w:rsidRPr="00FC06FE">
        <w:rPr>
          <w:rFonts w:ascii="Times New Roman" w:hAnsi="Times New Roman"/>
          <w:color w:val="0070C0"/>
        </w:rPr>
        <w:t>Study th</w:t>
      </w:r>
      <w:r w:rsidRPr="00FC06FE">
        <w:rPr>
          <w:rFonts w:ascii="Times New Roman" w:hAnsi="Times New Roman"/>
          <w:color w:val="0070C0"/>
          <w:lang w:eastAsia="zh-CN"/>
        </w:rPr>
        <w:t>e</w:t>
      </w:r>
      <w:r w:rsidRPr="00FC06FE">
        <w:rPr>
          <w:rFonts w:ascii="Times New Roman" w:hAnsi="Times New Roman"/>
          <w:color w:val="0070C0"/>
        </w:rPr>
        <w:t xml:space="preserve"> impact of mobility and state transition for UEs receiving multicast in RRC_INACTIVE</w:t>
      </w:r>
      <w:r w:rsidRPr="00FC06FE">
        <w:rPr>
          <w:rFonts w:ascii="Times New Roman" w:hAnsi="Times New Roman"/>
          <w:color w:val="0070C0"/>
          <w:lang w:eastAsia="zh-CN"/>
        </w:rPr>
        <w:t>.</w:t>
      </w:r>
      <w:r w:rsidRPr="00FC06FE">
        <w:rPr>
          <w:rFonts w:ascii="Times New Roman" w:hAnsi="Times New Roman"/>
          <w:color w:val="0070C0"/>
        </w:rPr>
        <w:t xml:space="preserve">  (Seamless/lossless mobility is not required) [RAN2, RAN3]</w:t>
      </w:r>
    </w:p>
    <w:p w14:paraId="6E971662" w14:textId="77777777" w:rsidR="000F0172" w:rsidRPr="00FC06FE" w:rsidRDefault="000F0172" w:rsidP="000F0172">
      <w:pPr>
        <w:numPr>
          <w:ilvl w:val="0"/>
          <w:numId w:val="14"/>
        </w:numPr>
        <w:spacing w:after="180"/>
        <w:ind w:left="720" w:right="-99"/>
        <w:jc w:val="both"/>
        <w:textAlignment w:val="auto"/>
        <w:rPr>
          <w:rFonts w:ascii="Times New Roman" w:hAnsi="Times New Roman"/>
          <w:color w:val="0070C0"/>
        </w:rPr>
      </w:pPr>
      <w:r w:rsidRPr="00FC06FE">
        <w:rPr>
          <w:rFonts w:ascii="Times New Roman" w:hAnsi="Times New Roman"/>
          <w:color w:val="0070C0"/>
        </w:rPr>
        <w:t>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35429C46" w14:textId="77777777" w:rsidR="000F0172" w:rsidRPr="00FC06FE" w:rsidRDefault="000F0172" w:rsidP="000F0172">
      <w:pPr>
        <w:numPr>
          <w:ilvl w:val="0"/>
          <w:numId w:val="14"/>
        </w:numPr>
        <w:spacing w:after="180"/>
        <w:ind w:left="720"/>
        <w:jc w:val="both"/>
        <w:rPr>
          <w:rFonts w:ascii="Times New Roman" w:hAnsi="Times New Roman"/>
          <w:color w:val="0070C0"/>
          <w:highlight w:val="yellow"/>
          <w:lang w:eastAsia="zh-CN"/>
        </w:rPr>
      </w:pPr>
      <w:r w:rsidRPr="00FC06FE">
        <w:rPr>
          <w:rFonts w:ascii="Times New Roman" w:hAnsi="Times New Roman"/>
          <w:color w:val="0070C0"/>
          <w:highlight w:val="yellow"/>
          <w:lang w:val="en-US" w:eastAsia="zh-CN"/>
        </w:rPr>
        <w:t xml:space="preserve">Study and if necessary, specify enhancements </w:t>
      </w:r>
      <w:r w:rsidRPr="00FC06FE">
        <w:rPr>
          <w:rFonts w:ascii="Times New Roman" w:hAnsi="Times New Roman"/>
          <w:color w:val="0070C0"/>
          <w:highlight w:val="yellow"/>
          <w:lang w:eastAsia="zh-CN"/>
        </w:rPr>
        <w:t xml:space="preserve">to improve the resource efficiency for </w:t>
      </w:r>
      <w:r w:rsidRPr="00FC06FE">
        <w:rPr>
          <w:rFonts w:ascii="Times New Roman" w:hAnsi="Times New Roman"/>
          <w:color w:val="0070C0"/>
          <w:highlight w:val="yellow"/>
          <w:lang w:val="en-US" w:eastAsia="zh-CN"/>
        </w:rPr>
        <w:t>MBS reception in RAN sharing scenarios [RAN3]</w:t>
      </w:r>
    </w:p>
    <w:p w14:paraId="5771E7D8" w14:textId="77777777" w:rsidR="000F0172" w:rsidRPr="00FC06FE" w:rsidRDefault="000F0172" w:rsidP="000F0172">
      <w:pPr>
        <w:ind w:left="360"/>
        <w:rPr>
          <w:rFonts w:ascii="Times New Roman" w:hAnsi="Times New Roman"/>
          <w:bCs/>
          <w:color w:val="0070C0"/>
          <w:lang w:eastAsia="zh-CN"/>
        </w:rPr>
      </w:pPr>
      <w:r w:rsidRPr="00FC06FE">
        <w:rPr>
          <w:rFonts w:ascii="Times New Roman" w:hAnsi="Times New Roman"/>
          <w:bCs/>
          <w:color w:val="0070C0"/>
          <w:highlight w:val="yellow"/>
        </w:rPr>
        <w:t xml:space="preserve">Note: </w:t>
      </w:r>
      <w:r w:rsidRPr="00FC06FE">
        <w:rPr>
          <w:rFonts w:ascii="Times New Roman" w:hAnsi="Times New Roman"/>
          <w:bCs/>
          <w:color w:val="0070C0"/>
          <w:highlight w:val="yellow"/>
          <w:lang w:eastAsia="zh-CN"/>
        </w:rPr>
        <w:t xml:space="preserve">collaboration with </w:t>
      </w:r>
      <w:r w:rsidRPr="00FC06FE">
        <w:rPr>
          <w:rFonts w:ascii="Times New Roman" w:hAnsi="Times New Roman"/>
          <w:bCs/>
          <w:color w:val="0070C0"/>
          <w:highlight w:val="yellow"/>
        </w:rPr>
        <w:t>SA2 is expected in due course for the above objectives</w:t>
      </w:r>
      <w:r w:rsidRPr="00FC06FE">
        <w:rPr>
          <w:rFonts w:ascii="Times New Roman" w:hAnsi="Times New Roman"/>
          <w:bCs/>
          <w:color w:val="0070C0"/>
          <w:highlight w:val="yellow"/>
          <w:lang w:eastAsia="zh-CN"/>
        </w:rPr>
        <w:t>.</w:t>
      </w:r>
    </w:p>
    <w:p w14:paraId="4F0E4437" w14:textId="77777777" w:rsidR="004974B9" w:rsidRPr="00117327" w:rsidRDefault="004974B9" w:rsidP="00117327"/>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7D6404D" w14:textId="316CE309" w:rsidR="00DB5364" w:rsidRDefault="000F0172" w:rsidP="00DB5364">
      <w:r>
        <w:t>In order to start discussions, we should first have a look at the scope of the expected discussions and specification work for Rel-18:</w:t>
      </w:r>
    </w:p>
    <w:p w14:paraId="216DB1FA" w14:textId="0FF27BBF" w:rsidR="00237F7C" w:rsidRDefault="00237F7C" w:rsidP="00237F7C">
      <w:pPr>
        <w:pStyle w:val="Eyecatcher"/>
      </w:pPr>
      <w:r>
        <w:t>Observation</w:t>
      </w:r>
      <w:r w:rsidR="000F0172">
        <w:t xml:space="preserve"> 1</w:t>
      </w:r>
      <w:r w:rsidR="001B1FF0">
        <w:t>:</w:t>
      </w:r>
      <w:r w:rsidR="001B1FF0">
        <w:tab/>
      </w:r>
      <w:r w:rsidR="000F0172">
        <w:t>Rel-18 NR MBS discussions are expected for both, NR Multicast and NR Broadcast functions.</w:t>
      </w:r>
    </w:p>
    <w:p w14:paraId="5A07B359" w14:textId="6E248048" w:rsidR="000F0172" w:rsidRDefault="000F0172" w:rsidP="000F0172">
      <w:r>
        <w:t xml:space="preserve">While discussions in SA2 seem to </w:t>
      </w:r>
      <w:r w:rsidR="00D875B4">
        <w:t xml:space="preserve">concentrate on </w:t>
      </w:r>
      <w:r>
        <w:t>NR Broadcast functions only, RAN WGs should not limit their discussions to NR Broadcast only. Whether the outcome of such discussions will result in actual protocol functions still need to be seen.</w:t>
      </w:r>
    </w:p>
    <w:p w14:paraId="08517BCC" w14:textId="725E1FF3" w:rsidR="00237F7C" w:rsidRDefault="00237F7C" w:rsidP="00237F7C">
      <w:pPr>
        <w:pStyle w:val="Eyecatcher"/>
      </w:pPr>
      <w:r>
        <w:t>Proposal</w:t>
      </w:r>
      <w:r w:rsidR="000F0172">
        <w:t xml:space="preserve"> 1</w:t>
      </w:r>
      <w:r>
        <w:t>:</w:t>
      </w:r>
      <w:r>
        <w:tab/>
      </w:r>
      <w:r w:rsidR="000F0172">
        <w:t xml:space="preserve">It is proposed to </w:t>
      </w:r>
      <w:r w:rsidR="009E11AB">
        <w:t xml:space="preserve">study and conclude on enhancements for </w:t>
      </w:r>
      <w:r w:rsidR="009E11AB" w:rsidRPr="009E11AB">
        <w:rPr>
          <w:i/>
          <w:iCs/>
        </w:rPr>
        <w:t xml:space="preserve">resource efficiency for MBS reception in RAN sharing </w:t>
      </w:r>
      <w:r w:rsidR="009E11AB">
        <w:t>for both, NR Multicast and NR Broadcast functions.</w:t>
      </w:r>
    </w:p>
    <w:p w14:paraId="4DF86BD4" w14:textId="6482180A" w:rsidR="009E11AB" w:rsidRDefault="009E11AB" w:rsidP="009E11AB">
      <w:pPr>
        <w:pStyle w:val="Eyecatcher"/>
      </w:pPr>
      <w:r>
        <w:t>Observation 2:</w:t>
      </w:r>
      <w:r w:rsidR="001B1FF0">
        <w:tab/>
      </w:r>
      <w:r>
        <w:t>Rel-18 NR MBS discussions are not limited to any specific RAN sharing method.</w:t>
      </w:r>
    </w:p>
    <w:p w14:paraId="109B5364" w14:textId="7BCF53D5" w:rsidR="00D875B4" w:rsidRDefault="009E11AB" w:rsidP="009E11AB">
      <w:r>
        <w:t xml:space="preserve">RAN sharing for 5GS may have two flavours and any combination of them: MOCN (multi operator core network) and RAN sharing </w:t>
      </w:r>
      <w:r w:rsidR="00D875B4">
        <w:t xml:space="preserve">with multiple cell-ID broadcast. While discussions in SA2 </w:t>
      </w:r>
      <w:r>
        <w:t xml:space="preserve">seem to </w:t>
      </w:r>
      <w:r w:rsidR="00D875B4">
        <w:t>concentrate on MOCN only, we suggest to not limit discussions in RAN3 to MOCN only.</w:t>
      </w:r>
    </w:p>
    <w:p w14:paraId="4E4D9349" w14:textId="2C922D93" w:rsidR="009E11AB" w:rsidRDefault="00FC06FE" w:rsidP="009E11AB">
      <w:r>
        <w:lastRenderedPageBreak/>
        <w:t xml:space="preserve">For RAN sharing with multiple cell-ID broadcast, </w:t>
      </w:r>
      <w:r w:rsidR="00D875B4">
        <w:t>we expect</w:t>
      </w:r>
      <w:r>
        <w:t>, at a first glance, mainly</w:t>
      </w:r>
      <w:r w:rsidR="00D875B4">
        <w:t xml:space="preserve"> RAN3 internal aspects, if any, to result from such discussions</w:t>
      </w:r>
      <w:r>
        <w:t>. However, aiming at resource efficiency would require some level of coordination between the operators in order to associate group identifiers assigned for the same service. Respective information would need to come from both 5GCs/Afs/etc. and might need some input from outside TSG RAN.</w:t>
      </w:r>
    </w:p>
    <w:p w14:paraId="1118273F" w14:textId="5323B6BA" w:rsidR="009E11AB" w:rsidRDefault="009E11AB" w:rsidP="009E11AB">
      <w:pPr>
        <w:pStyle w:val="Eyecatcher"/>
      </w:pPr>
      <w:r>
        <w:t>Proposal 2:</w:t>
      </w:r>
      <w:r>
        <w:tab/>
        <w:t xml:space="preserve">It is proposed </w:t>
      </w:r>
      <w:r w:rsidR="00FC06FE">
        <w:t xml:space="preserve">study and conclude on enhancements for </w:t>
      </w:r>
      <w:r w:rsidR="00FC06FE" w:rsidRPr="009E11AB">
        <w:rPr>
          <w:i/>
          <w:iCs/>
        </w:rPr>
        <w:t xml:space="preserve">resource efficiency for MBS reception in RAN sharing </w:t>
      </w:r>
      <w:r w:rsidR="00FC06FE">
        <w:t>for both, MOCN and RAN sharing with multiple cell-ID broadcast.</w:t>
      </w:r>
    </w:p>
    <w:p w14:paraId="62AC3453" w14:textId="3AF700C7" w:rsidR="00FC06FE" w:rsidRDefault="00FC06FE" w:rsidP="00FC06FE">
      <w:pPr>
        <w:pStyle w:val="Eyecatcher"/>
      </w:pPr>
      <w:r>
        <w:t>Observation 3:The Rel-18 NR MBS discussions are not limited w.r.t. gNB deployment scenarios.</w:t>
      </w:r>
    </w:p>
    <w:p w14:paraId="7444FFA5" w14:textId="1CCD3D75" w:rsidR="00FC06FE" w:rsidRDefault="00FC06FE" w:rsidP="00FC06FE">
      <w:r>
        <w:t>There is one restriction/rule (inherited from previous generations) w.r.t. SIB information in case of RAN sharing, see TS 23.501 $5.18.2:</w:t>
      </w:r>
    </w:p>
    <w:p w14:paraId="0DEBD985" w14:textId="77777777" w:rsidR="00FC06FE" w:rsidRPr="00FC06FE" w:rsidRDefault="00FC06FE" w:rsidP="00FC06FE">
      <w:pPr>
        <w:pStyle w:val="Quotation"/>
      </w:pPr>
      <w:r w:rsidRPr="00FC06FE">
        <w:t>The available core network operators (PLMNs and/or SNPNs) shall be the same for all cells of a Tracking Area in a shared NG-RAN network.</w:t>
      </w:r>
    </w:p>
    <w:p w14:paraId="32F332D4" w14:textId="77777777" w:rsidR="00FC06FE" w:rsidRDefault="00FC06FE" w:rsidP="00FC06FE">
      <w:r>
        <w:t>This restriction/rule is valid independent from the RAN sharing method (MOCN/multiple cell-ID broadcast).</w:t>
      </w:r>
    </w:p>
    <w:p w14:paraId="26CF515D" w14:textId="724C5D91" w:rsidR="00E16FF3" w:rsidRDefault="00FC06FE" w:rsidP="00FC06FE">
      <w:r>
        <w:t xml:space="preserve">From gNB deployment point of view, especially considering deployment of rather large gNB serving areas, it is possible, that a gNB serves partly shared </w:t>
      </w:r>
      <w:r w:rsidR="00E16FF3">
        <w:t xml:space="preserve">radio resources </w:t>
      </w:r>
      <w:r>
        <w:t>and partly non-shared radio resources</w:t>
      </w:r>
      <w:r w:rsidR="00E16FF3">
        <w:t>. Especially for multicast, this might require some considerations on how to control shared NG-U resources and respective association of NG-RAN with 5GC CN entities to ensure that session activation is provided in a well-co-ordinated manner.</w:t>
      </w:r>
    </w:p>
    <w:p w14:paraId="2AFD9483" w14:textId="7C7FEFE9" w:rsidR="00FC06FE" w:rsidRDefault="00FC06FE" w:rsidP="00FC06FE">
      <w:pPr>
        <w:pStyle w:val="Eyecatcher"/>
      </w:pPr>
      <w:r>
        <w:t xml:space="preserve">Proposal </w:t>
      </w:r>
      <w:r w:rsidR="00E16FF3">
        <w:t>3</w:t>
      </w:r>
      <w:r>
        <w:t>:</w:t>
      </w:r>
      <w:r>
        <w:tab/>
        <w:t xml:space="preserve">It is proposed study and conclude on enhancements for </w:t>
      </w:r>
      <w:r w:rsidRPr="009E11AB">
        <w:rPr>
          <w:i/>
          <w:iCs/>
        </w:rPr>
        <w:t xml:space="preserve">resource efficiency for MBS reception in RAN sharing </w:t>
      </w:r>
      <w:r>
        <w:t>for deployment scenarios where only part of cells served by gNBs are shared resources.</w:t>
      </w:r>
    </w:p>
    <w:p w14:paraId="77C04EA5" w14:textId="3038FBB6" w:rsidR="00E16FF3" w:rsidRDefault="00E16FF3" w:rsidP="00E16FF3">
      <w:pPr>
        <w:pStyle w:val="Eyecatcher"/>
      </w:pPr>
      <w:r>
        <w:t>Observation 4:MBS services may require certain considerations w.r.t. robustness/resiliency and service availability, especially for mission critical services.</w:t>
      </w:r>
    </w:p>
    <w:p w14:paraId="170E9BD4" w14:textId="352C3E82" w:rsidR="00E16FF3" w:rsidRDefault="00E16FF3" w:rsidP="00E16FF3">
      <w:r>
        <w:t>We are aware of some discussions that have taken place in SA2 w.r.t. resource efficiency on the 5GC side, i.e. the question whether it is worth to optimise 5GC transport resources to that respect</w:t>
      </w:r>
    </w:p>
    <w:p w14:paraId="481554A0" w14:textId="52C2CAA3" w:rsidR="00E324AF" w:rsidRDefault="4BA6DD0B" w:rsidP="00E16FF3">
      <w:r>
        <w:t xml:space="preserve">Having in mind the variety of services </w:t>
      </w:r>
      <w:r w:rsidRPr="001B1FF0">
        <w:t>utilising NR M</w:t>
      </w:r>
      <w:r w:rsidR="004D3584" w:rsidRPr="001B1FF0">
        <w:t>B</w:t>
      </w:r>
      <w:r w:rsidRPr="001B1FF0">
        <w:t>S it might be the proper choice to leave some flexibility</w:t>
      </w:r>
      <w:r w:rsidR="31E334EF" w:rsidRPr="001B1FF0">
        <w:t xml:space="preserve"> in protocol design/nodal behaviour</w:t>
      </w:r>
      <w:r w:rsidRPr="001B1FF0">
        <w:t xml:space="preserve"> </w:t>
      </w:r>
      <w:r w:rsidR="31E334EF" w:rsidRPr="001B1FF0">
        <w:t xml:space="preserve">for supporting diverse requirements: some service may need to be resilient against 5GC node failures and would benefit </w:t>
      </w:r>
      <w:r w:rsidR="001B1FF0">
        <w:t>from</w:t>
      </w:r>
      <w:r w:rsidR="31E334EF" w:rsidRPr="001B1FF0">
        <w:t xml:space="preserve"> deliver</w:t>
      </w:r>
      <w:r w:rsidR="004D3584" w:rsidRPr="001B1FF0">
        <w:t>ing</w:t>
      </w:r>
      <w:r w:rsidR="31E334EF" w:rsidRPr="001B1FF0">
        <w:t xml:space="preserve"> MBS user data to NG-RAN </w:t>
      </w:r>
      <w:r w:rsidR="004D3584" w:rsidRPr="001B1FF0">
        <w:t xml:space="preserve">via more than one NG-U shared tunnel </w:t>
      </w:r>
      <w:r w:rsidR="31E334EF" w:rsidRPr="001B1FF0">
        <w:t>to avoid service interruption</w:t>
      </w:r>
      <w:r w:rsidR="31E334EF">
        <w:t xml:space="preserve"> while establishing shared NG-U tunnels.</w:t>
      </w:r>
    </w:p>
    <w:p w14:paraId="74DA1277" w14:textId="724AA622" w:rsidR="00E16FF3" w:rsidRDefault="00E16FF3" w:rsidP="00E16FF3">
      <w:pPr>
        <w:pStyle w:val="Eyecatcher"/>
      </w:pPr>
      <w:r>
        <w:t xml:space="preserve">Proposal </w:t>
      </w:r>
      <w:r w:rsidR="00154C33">
        <w:t>4</w:t>
      </w:r>
      <w:r>
        <w:t>:</w:t>
      </w:r>
      <w:r>
        <w:tab/>
        <w:t xml:space="preserve">It is proposed study and conclude on enhancements for </w:t>
      </w:r>
      <w:r w:rsidRPr="009E11AB">
        <w:rPr>
          <w:i/>
          <w:iCs/>
        </w:rPr>
        <w:t xml:space="preserve">resource efficiency for MBS reception in RAN sharing </w:t>
      </w:r>
      <w:r>
        <w:t xml:space="preserve">for </w:t>
      </w:r>
      <w:r w:rsidR="00E324AF">
        <w:t>5GC user plane resources bearing in mind robustness/resiliency considerations stemming from MBS service requirements.</w:t>
      </w:r>
    </w:p>
    <w:p w14:paraId="3906E886" w14:textId="77777777" w:rsidR="00237F7C" w:rsidRPr="00DB5364" w:rsidRDefault="00237F7C" w:rsidP="00DB5364"/>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4E7EBC40" w14:textId="3B311ADE" w:rsidR="00D80F19" w:rsidRDefault="00154C33" w:rsidP="00D80F19">
      <w:r>
        <w:t>We have discussed certain aspects stemming from the WID [1] directly and partly from known discussions in SA2 and propose the following:</w:t>
      </w:r>
    </w:p>
    <w:p w14:paraId="6F08C1E2" w14:textId="77777777" w:rsidR="006A461D" w:rsidRDefault="006A461D" w:rsidP="00D80F19"/>
    <w:p w14:paraId="236E09E2" w14:textId="77777777" w:rsidR="00154C33" w:rsidRDefault="00154C33" w:rsidP="00154C33">
      <w:pPr>
        <w:pStyle w:val="Eyecatche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t>Proposal 1:</w:t>
      </w:r>
      <w:r>
        <w:tab/>
        <w:t xml:space="preserve">It is proposed to study and conclude on enhancements for </w:t>
      </w:r>
      <w:r w:rsidRPr="009E11AB">
        <w:rPr>
          <w:i/>
          <w:iCs/>
        </w:rPr>
        <w:t xml:space="preserve">resource efficiency for MBS reception in RAN sharing </w:t>
      </w:r>
      <w:r>
        <w:t>for both, NR Multicast and NR Broadcast functions.</w:t>
      </w:r>
    </w:p>
    <w:p w14:paraId="1BF0632E" w14:textId="77777777" w:rsidR="00154C33" w:rsidRDefault="00154C33" w:rsidP="00154C33">
      <w:pPr>
        <w:pStyle w:val="Eyecatcher"/>
      </w:pPr>
      <w:r>
        <w:t>Proposal 2:</w:t>
      </w:r>
      <w:r>
        <w:tab/>
        <w:t xml:space="preserve">It is proposed study and conclude on enhancements for </w:t>
      </w:r>
      <w:r w:rsidRPr="009E11AB">
        <w:rPr>
          <w:i/>
          <w:iCs/>
        </w:rPr>
        <w:t xml:space="preserve">resource efficiency for MBS reception in RAN sharing </w:t>
      </w:r>
      <w:r>
        <w:t>for both, MOCN and RAN sharing with multiple cell-ID broadcast.</w:t>
      </w:r>
    </w:p>
    <w:p w14:paraId="44CEE8F0" w14:textId="77777777" w:rsidR="00154C33" w:rsidRDefault="00154C33" w:rsidP="00154C33">
      <w:pPr>
        <w:pStyle w:val="Eyecatcher"/>
      </w:pPr>
      <w:r>
        <w:lastRenderedPageBreak/>
        <w:t>Proposal 3:</w:t>
      </w:r>
      <w:r>
        <w:tab/>
        <w:t xml:space="preserve">It is proposed study and conclude on enhancements for </w:t>
      </w:r>
      <w:r w:rsidRPr="009E11AB">
        <w:rPr>
          <w:i/>
          <w:iCs/>
        </w:rPr>
        <w:t xml:space="preserve">resource efficiency for MBS reception in RAN sharing </w:t>
      </w:r>
      <w:r>
        <w:t>for deployment scenarios where only part of cells served by gNBs are shared resources.</w:t>
      </w:r>
    </w:p>
    <w:p w14:paraId="1F536F6C" w14:textId="77777777" w:rsidR="00154C33" w:rsidRDefault="00154C33" w:rsidP="00154C33">
      <w:pPr>
        <w:pStyle w:val="Eyecatcher"/>
      </w:pPr>
      <w:r>
        <w:t>Proposal 4:</w:t>
      </w:r>
      <w:r>
        <w:tab/>
        <w:t xml:space="preserve">It is proposed study and conclude on enhancements for </w:t>
      </w:r>
      <w:r w:rsidRPr="009E11AB">
        <w:rPr>
          <w:i/>
          <w:iCs/>
        </w:rPr>
        <w:t xml:space="preserve">resource efficiency for MBS reception in RAN sharing </w:t>
      </w:r>
      <w:r>
        <w:t>for 5GC user plane resources bearing in mind robustness/resiliency considerations stemming from MBS service requirements.</w:t>
      </w:r>
    </w:p>
    <w:p w14:paraId="100E7817" w14:textId="77777777" w:rsidR="00501135" w:rsidRDefault="00501135" w:rsidP="001601A9">
      <w:pPr>
        <w:pStyle w:val="Heading1"/>
        <w:rPr>
          <w:rFonts w:cs="Arial"/>
          <w:lang w:eastAsia="ja-JP"/>
        </w:rPr>
      </w:pPr>
      <w:r>
        <w:rPr>
          <w:rFonts w:cs="Arial"/>
        </w:rPr>
        <w:t>4</w:t>
      </w:r>
      <w:r>
        <w:rPr>
          <w:rFonts w:cs="Arial"/>
        </w:rPr>
        <w:tab/>
        <w:t>References</w:t>
      </w:r>
      <w:bookmarkEnd w:id="23"/>
      <w:bookmarkEnd w:id="24"/>
      <w:bookmarkEnd w:id="25"/>
      <w:bookmarkEnd w:id="26"/>
      <w:bookmarkEnd w:id="27"/>
      <w:bookmarkEnd w:id="28"/>
      <w:bookmarkEnd w:id="29"/>
    </w:p>
    <w:p w14:paraId="1621B1C5" w14:textId="4BDD8DCC" w:rsidR="00CD7395" w:rsidRPr="000F0172" w:rsidRDefault="00CD7395" w:rsidP="00EF403A">
      <w:pPr>
        <w:pStyle w:val="Reference"/>
        <w:rPr>
          <w:rFonts w:eastAsia="SimSun"/>
          <w:bCs/>
          <w:lang w:eastAsia="zh-CN"/>
        </w:rPr>
      </w:pPr>
      <w:r>
        <w:rPr>
          <w:rFonts w:eastAsia="SimSun" w:hint="eastAsia"/>
          <w:bCs/>
          <w:lang w:eastAsia="zh-CN"/>
        </w:rPr>
        <w:t>[1]</w:t>
      </w:r>
      <w:r>
        <w:rPr>
          <w:rFonts w:eastAsia="SimSun" w:hint="eastAsia"/>
          <w:bCs/>
          <w:lang w:eastAsia="zh-CN"/>
        </w:rPr>
        <w:tab/>
      </w:r>
      <w:r w:rsidR="000F0172">
        <w:rPr>
          <w:rFonts w:eastAsia="SimSun"/>
          <w:bCs/>
          <w:lang w:eastAsia="zh-CN"/>
        </w:rPr>
        <w:t xml:space="preserve">RP-213568 </w:t>
      </w:r>
      <w:r w:rsidR="00D80F19" w:rsidRPr="000F0172">
        <w:rPr>
          <w:rFonts w:eastAsia="SimSun"/>
          <w:bCs/>
          <w:lang w:eastAsia="zh-CN"/>
        </w:rPr>
        <w:t>"</w:t>
      </w:r>
      <w:r w:rsidR="000F0172" w:rsidRPr="000F0172">
        <w:rPr>
          <w:rFonts w:eastAsia="SimSun"/>
          <w:bCs/>
          <w:lang w:eastAsia="zh-CN"/>
        </w:rPr>
        <w:t xml:space="preserve">New WID: Enhancements of NR Multicast and Broadcast Services </w:t>
      </w:r>
      <w:r w:rsidR="00D80F19" w:rsidRPr="000F0172">
        <w:rPr>
          <w:rFonts w:eastAsia="SimSun"/>
          <w:bCs/>
          <w:lang w:eastAsia="zh-CN"/>
        </w:rPr>
        <w:t>"</w:t>
      </w:r>
      <w:bookmarkEnd w:id="22"/>
      <w:r w:rsidR="000F0172" w:rsidRPr="000F0172">
        <w:rPr>
          <w:rFonts w:eastAsia="SimSun"/>
          <w:bCs/>
          <w:lang w:eastAsia="zh-CN"/>
        </w:rPr>
        <w:t>, approved at TSG RAN#94-e</w:t>
      </w:r>
    </w:p>
    <w:sectPr w:rsidR="00CD7395" w:rsidRPr="000F0172"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3060B" w14:textId="77777777" w:rsidR="00CA00B2" w:rsidRDefault="00CA00B2">
      <w:r>
        <w:separator/>
      </w:r>
    </w:p>
  </w:endnote>
  <w:endnote w:type="continuationSeparator" w:id="0">
    <w:p w14:paraId="727F601B" w14:textId="77777777" w:rsidR="00CA00B2" w:rsidRDefault="00CA00B2">
      <w:r>
        <w:continuationSeparator/>
      </w:r>
    </w:p>
  </w:endnote>
  <w:endnote w:type="continuationNotice" w:id="1">
    <w:p w14:paraId="05D258E5" w14:textId="77777777" w:rsidR="00CA00B2" w:rsidRDefault="00CA0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9738E" w14:textId="77777777" w:rsidR="00CA00B2" w:rsidRDefault="00CA00B2">
      <w:r>
        <w:separator/>
      </w:r>
    </w:p>
  </w:footnote>
  <w:footnote w:type="continuationSeparator" w:id="0">
    <w:p w14:paraId="584DD8E9" w14:textId="77777777" w:rsidR="00CA00B2" w:rsidRDefault="00CA00B2">
      <w:r>
        <w:continuationSeparator/>
      </w:r>
    </w:p>
  </w:footnote>
  <w:footnote w:type="continuationNotice" w:id="1">
    <w:p w14:paraId="0B7B0C71" w14:textId="77777777" w:rsidR="00CA00B2" w:rsidRDefault="00CA00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8430B"/>
    <w:rsid w:val="000A05B2"/>
    <w:rsid w:val="000A0A38"/>
    <w:rsid w:val="000B318F"/>
    <w:rsid w:val="000C2BFF"/>
    <w:rsid w:val="000F0172"/>
    <w:rsid w:val="000F02C3"/>
    <w:rsid w:val="00117327"/>
    <w:rsid w:val="00122EA7"/>
    <w:rsid w:val="00126984"/>
    <w:rsid w:val="00154C33"/>
    <w:rsid w:val="001601A9"/>
    <w:rsid w:val="00162A98"/>
    <w:rsid w:val="0018798A"/>
    <w:rsid w:val="001B1FF0"/>
    <w:rsid w:val="001D1142"/>
    <w:rsid w:val="001D3360"/>
    <w:rsid w:val="001F18B3"/>
    <w:rsid w:val="002154ED"/>
    <w:rsid w:val="002174CA"/>
    <w:rsid w:val="002177A7"/>
    <w:rsid w:val="002300C6"/>
    <w:rsid w:val="00230764"/>
    <w:rsid w:val="002336F5"/>
    <w:rsid w:val="00237F7C"/>
    <w:rsid w:val="00247F22"/>
    <w:rsid w:val="00294C24"/>
    <w:rsid w:val="002A739F"/>
    <w:rsid w:val="00305FE0"/>
    <w:rsid w:val="003074A8"/>
    <w:rsid w:val="00312F43"/>
    <w:rsid w:val="003229C8"/>
    <w:rsid w:val="003514CE"/>
    <w:rsid w:val="00362FD6"/>
    <w:rsid w:val="003658DB"/>
    <w:rsid w:val="00383916"/>
    <w:rsid w:val="003A0811"/>
    <w:rsid w:val="003A72C5"/>
    <w:rsid w:val="003A7669"/>
    <w:rsid w:val="003B1332"/>
    <w:rsid w:val="003B602E"/>
    <w:rsid w:val="003D108B"/>
    <w:rsid w:val="003D15C1"/>
    <w:rsid w:val="003D1CAD"/>
    <w:rsid w:val="003F04CA"/>
    <w:rsid w:val="003F438B"/>
    <w:rsid w:val="003F49ED"/>
    <w:rsid w:val="00412C70"/>
    <w:rsid w:val="00431125"/>
    <w:rsid w:val="00436463"/>
    <w:rsid w:val="00436E6C"/>
    <w:rsid w:val="00440215"/>
    <w:rsid w:val="00440EB3"/>
    <w:rsid w:val="00456756"/>
    <w:rsid w:val="00456836"/>
    <w:rsid w:val="00464F3D"/>
    <w:rsid w:val="00474F20"/>
    <w:rsid w:val="0049743E"/>
    <w:rsid w:val="004974B9"/>
    <w:rsid w:val="004A605A"/>
    <w:rsid w:val="004D3584"/>
    <w:rsid w:val="004E3A07"/>
    <w:rsid w:val="004E3AF3"/>
    <w:rsid w:val="004F4425"/>
    <w:rsid w:val="00501135"/>
    <w:rsid w:val="00506D99"/>
    <w:rsid w:val="00507D9D"/>
    <w:rsid w:val="00523AA3"/>
    <w:rsid w:val="00543DB8"/>
    <w:rsid w:val="005475C5"/>
    <w:rsid w:val="005718AB"/>
    <w:rsid w:val="00580121"/>
    <w:rsid w:val="005855D2"/>
    <w:rsid w:val="00591CDB"/>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70CE9"/>
    <w:rsid w:val="00671A7F"/>
    <w:rsid w:val="0069110C"/>
    <w:rsid w:val="006A4516"/>
    <w:rsid w:val="006A461D"/>
    <w:rsid w:val="006A4FF6"/>
    <w:rsid w:val="006A693D"/>
    <w:rsid w:val="006C0235"/>
    <w:rsid w:val="006C7ADE"/>
    <w:rsid w:val="006D6DA4"/>
    <w:rsid w:val="006E167E"/>
    <w:rsid w:val="006F0112"/>
    <w:rsid w:val="007020DA"/>
    <w:rsid w:val="007159BF"/>
    <w:rsid w:val="0073451F"/>
    <w:rsid w:val="00737FF5"/>
    <w:rsid w:val="007433DE"/>
    <w:rsid w:val="007466BD"/>
    <w:rsid w:val="0079087F"/>
    <w:rsid w:val="0079764C"/>
    <w:rsid w:val="007B42A3"/>
    <w:rsid w:val="007C05AD"/>
    <w:rsid w:val="007D1558"/>
    <w:rsid w:val="007D41E9"/>
    <w:rsid w:val="007F341F"/>
    <w:rsid w:val="007F669C"/>
    <w:rsid w:val="00805AD4"/>
    <w:rsid w:val="00853BBD"/>
    <w:rsid w:val="008775B7"/>
    <w:rsid w:val="008925B8"/>
    <w:rsid w:val="008A4C1D"/>
    <w:rsid w:val="008A511A"/>
    <w:rsid w:val="008A647F"/>
    <w:rsid w:val="008B0AF2"/>
    <w:rsid w:val="008B4F57"/>
    <w:rsid w:val="008C7A1B"/>
    <w:rsid w:val="008E19D0"/>
    <w:rsid w:val="008E48CD"/>
    <w:rsid w:val="008F1B11"/>
    <w:rsid w:val="008F71AD"/>
    <w:rsid w:val="00906401"/>
    <w:rsid w:val="00907CF1"/>
    <w:rsid w:val="00937DD6"/>
    <w:rsid w:val="009429ED"/>
    <w:rsid w:val="00954330"/>
    <w:rsid w:val="00954912"/>
    <w:rsid w:val="00964DB6"/>
    <w:rsid w:val="009658A4"/>
    <w:rsid w:val="00967136"/>
    <w:rsid w:val="009813D8"/>
    <w:rsid w:val="00984850"/>
    <w:rsid w:val="009872F4"/>
    <w:rsid w:val="009928CD"/>
    <w:rsid w:val="00994162"/>
    <w:rsid w:val="009A6292"/>
    <w:rsid w:val="009B012E"/>
    <w:rsid w:val="009B0B0E"/>
    <w:rsid w:val="009E11AB"/>
    <w:rsid w:val="009E394B"/>
    <w:rsid w:val="009F3473"/>
    <w:rsid w:val="009F6EC1"/>
    <w:rsid w:val="00A009DA"/>
    <w:rsid w:val="00A1281F"/>
    <w:rsid w:val="00A129B6"/>
    <w:rsid w:val="00A17E34"/>
    <w:rsid w:val="00A57FBC"/>
    <w:rsid w:val="00A71A00"/>
    <w:rsid w:val="00A72A5B"/>
    <w:rsid w:val="00A8073C"/>
    <w:rsid w:val="00AA22F9"/>
    <w:rsid w:val="00AA3AC6"/>
    <w:rsid w:val="00AB4E41"/>
    <w:rsid w:val="00AD5894"/>
    <w:rsid w:val="00AE2347"/>
    <w:rsid w:val="00AF1555"/>
    <w:rsid w:val="00AF1A71"/>
    <w:rsid w:val="00AF780A"/>
    <w:rsid w:val="00B06C16"/>
    <w:rsid w:val="00B117E3"/>
    <w:rsid w:val="00B13580"/>
    <w:rsid w:val="00B15DB4"/>
    <w:rsid w:val="00B231F4"/>
    <w:rsid w:val="00B24CE2"/>
    <w:rsid w:val="00B532EB"/>
    <w:rsid w:val="00B7329F"/>
    <w:rsid w:val="00B85C0E"/>
    <w:rsid w:val="00B868C5"/>
    <w:rsid w:val="00BA0C6E"/>
    <w:rsid w:val="00BB35EA"/>
    <w:rsid w:val="00BB7AD2"/>
    <w:rsid w:val="00BD509A"/>
    <w:rsid w:val="00BD588D"/>
    <w:rsid w:val="00BE4262"/>
    <w:rsid w:val="00BF2E54"/>
    <w:rsid w:val="00BF626B"/>
    <w:rsid w:val="00BF68AE"/>
    <w:rsid w:val="00C04DB5"/>
    <w:rsid w:val="00C06704"/>
    <w:rsid w:val="00C17C56"/>
    <w:rsid w:val="00C61AA7"/>
    <w:rsid w:val="00C67532"/>
    <w:rsid w:val="00C70DF4"/>
    <w:rsid w:val="00C778A5"/>
    <w:rsid w:val="00CA00B2"/>
    <w:rsid w:val="00CA5CE3"/>
    <w:rsid w:val="00CB5951"/>
    <w:rsid w:val="00CC1F81"/>
    <w:rsid w:val="00CD0FFD"/>
    <w:rsid w:val="00CD6923"/>
    <w:rsid w:val="00CD7395"/>
    <w:rsid w:val="00CE153C"/>
    <w:rsid w:val="00CE2C3D"/>
    <w:rsid w:val="00CE3F90"/>
    <w:rsid w:val="00CF0789"/>
    <w:rsid w:val="00CF6BD0"/>
    <w:rsid w:val="00D0317F"/>
    <w:rsid w:val="00D25476"/>
    <w:rsid w:val="00D371F0"/>
    <w:rsid w:val="00D53C0D"/>
    <w:rsid w:val="00D67DC3"/>
    <w:rsid w:val="00D7590A"/>
    <w:rsid w:val="00D75F06"/>
    <w:rsid w:val="00D80F19"/>
    <w:rsid w:val="00D8543C"/>
    <w:rsid w:val="00D875B4"/>
    <w:rsid w:val="00D91A1D"/>
    <w:rsid w:val="00D9600A"/>
    <w:rsid w:val="00D971BA"/>
    <w:rsid w:val="00DB5364"/>
    <w:rsid w:val="00DB797B"/>
    <w:rsid w:val="00DC3BE7"/>
    <w:rsid w:val="00DC53D2"/>
    <w:rsid w:val="00DD35C8"/>
    <w:rsid w:val="00E1123E"/>
    <w:rsid w:val="00E16FF3"/>
    <w:rsid w:val="00E26242"/>
    <w:rsid w:val="00E27896"/>
    <w:rsid w:val="00E324AF"/>
    <w:rsid w:val="00E329B4"/>
    <w:rsid w:val="00E40689"/>
    <w:rsid w:val="00E44DDB"/>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6139A"/>
    <w:rsid w:val="00F6616C"/>
    <w:rsid w:val="00F812EA"/>
    <w:rsid w:val="00FC06FE"/>
    <w:rsid w:val="00FF502F"/>
    <w:rsid w:val="31E334EF"/>
    <w:rsid w:val="4BA6DD0B"/>
    <w:rsid w:val="5AC21BA0"/>
    <w:rsid w:val="77D144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703961CF-555C-497C-9BF0-1F442463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CommentReference">
    <w:name w:val="annotation reference"/>
    <w:basedOn w:val="DefaultParagraphFont"/>
    <w:rsid w:val="00436E6C"/>
    <w:rPr>
      <w:sz w:val="16"/>
      <w:szCs w:val="16"/>
    </w:rPr>
  </w:style>
  <w:style w:type="paragraph" w:styleId="CommentText">
    <w:name w:val="annotation text"/>
    <w:basedOn w:val="Normal"/>
    <w:link w:val="CommentTextChar"/>
    <w:rsid w:val="00436E6C"/>
  </w:style>
  <w:style w:type="character" w:customStyle="1" w:styleId="CommentTextChar">
    <w:name w:val="Comment Text Char"/>
    <w:basedOn w:val="DefaultParagraphFont"/>
    <w:link w:val="CommentText"/>
    <w:rsid w:val="00436E6C"/>
    <w:rPr>
      <w:rFonts w:ascii="Arial" w:eastAsia="MS Mincho" w:hAnsi="Arial"/>
      <w:lang w:eastAsia="en-US"/>
    </w:rPr>
  </w:style>
  <w:style w:type="paragraph" w:styleId="CommentSubject">
    <w:name w:val="annotation subject"/>
    <w:basedOn w:val="CommentText"/>
    <w:next w:val="CommentText"/>
    <w:link w:val="CommentSubjectChar"/>
    <w:rsid w:val="00436E6C"/>
    <w:rPr>
      <w:b/>
      <w:bCs/>
    </w:rPr>
  </w:style>
  <w:style w:type="character" w:customStyle="1" w:styleId="CommentSubjectChar">
    <w:name w:val="Comment Subject Char"/>
    <w:basedOn w:val="CommentTextChar"/>
    <w:link w:val="CommentSubject"/>
    <w:rsid w:val="00436E6C"/>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C1586FC-31C4-466B-899A-F7EEFD38D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7A206DEE-C511-4A52-A0DB-1FF65AB71174}">
  <ds:schemaRefs>
    <ds:schemaRef ds:uri="http://schemas.microsoft.com/sharepoint/v3/contenttype/forms"/>
  </ds:schemaRefs>
</ds:datastoreItem>
</file>

<file path=customXml/itemProps4.xml><?xml version="1.0" encoding="utf-8"?>
<ds:datastoreItem xmlns:ds="http://schemas.openxmlformats.org/officeDocument/2006/customXml" ds:itemID="{70F1E6F4-2ADD-4811-8B52-ABEE2D3B7D3C}">
  <ds:schemaRefs>
    <ds:schemaRef ds:uri="http://www.w3.org/XML/1998/namespac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 ds:uri="http://schemas.microsoft.com/office/2006/metadata/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970</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 WG3 Meeting no 117-e</vt:lpstr>
    </vt:vector>
  </TitlesOfParts>
  <Company>Siemens AG</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117-e</dc:title>
  <dc:subject/>
  <dc:creator>Ericsson</dc:creator>
  <cp:keywords/>
  <cp:lastModifiedBy>Ericsson User</cp:lastModifiedBy>
  <cp:revision>3</cp:revision>
  <dcterms:created xsi:type="dcterms:W3CDTF">2022-08-08T16:40:00Z</dcterms:created>
  <dcterms:modified xsi:type="dcterms:W3CDTF">2022-08-08T16:41:00Z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