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647BE4E5"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671A7F">
        <w:rPr>
          <w:rFonts w:cs="Arial"/>
          <w:noProof w:val="0"/>
          <w:sz w:val="24"/>
          <w:szCs w:val="24"/>
        </w:rPr>
        <w:t>7</w:t>
      </w:r>
      <w:r w:rsidR="000B318F">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A17E34">
        <w:rPr>
          <w:rFonts w:cs="Arial"/>
          <w:bCs/>
          <w:noProof w:val="0"/>
          <w:sz w:val="24"/>
          <w:lang w:eastAsia="ja-JP"/>
        </w:rPr>
        <w:t>2</w:t>
      </w:r>
      <w:r w:rsidR="00F73DB9">
        <w:rPr>
          <w:rFonts w:cs="Arial"/>
          <w:bCs/>
          <w:noProof w:val="0"/>
          <w:sz w:val="24"/>
          <w:lang w:eastAsia="ja-JP"/>
        </w:rPr>
        <w:t>4475</w:t>
      </w:r>
    </w:p>
    <w:p w14:paraId="3EA64900" w14:textId="45EB730A" w:rsidR="004F4425" w:rsidRDefault="00612679" w:rsidP="004F4425">
      <w:pPr>
        <w:pStyle w:val="CRCoverPage"/>
        <w:outlineLvl w:val="0"/>
        <w:rPr>
          <w:b/>
          <w:noProof/>
          <w:sz w:val="24"/>
        </w:rPr>
      </w:pPr>
      <w:r>
        <w:rPr>
          <w:b/>
          <w:noProof/>
          <w:sz w:val="24"/>
        </w:rPr>
        <w:t>Online,</w:t>
      </w:r>
      <w:r w:rsidR="00964DB6">
        <w:rPr>
          <w:b/>
          <w:noProof/>
          <w:sz w:val="24"/>
        </w:rPr>
        <w:t xml:space="preserve"> </w:t>
      </w:r>
      <w:r w:rsidR="00671A7F">
        <w:rPr>
          <w:b/>
          <w:noProof/>
          <w:sz w:val="24"/>
        </w:rPr>
        <w:t>15</w:t>
      </w:r>
      <w:r w:rsidR="00F31F35" w:rsidRPr="00F31F35">
        <w:rPr>
          <w:b/>
          <w:noProof/>
          <w:sz w:val="24"/>
          <w:vertAlign w:val="superscript"/>
        </w:rPr>
        <w:t>th</w:t>
      </w:r>
      <w:r w:rsidR="00F31F35">
        <w:rPr>
          <w:b/>
          <w:noProof/>
          <w:sz w:val="24"/>
        </w:rPr>
        <w:t xml:space="preserve"> - </w:t>
      </w:r>
      <w:r w:rsidR="00427E3F">
        <w:rPr>
          <w:b/>
          <w:noProof/>
          <w:sz w:val="24"/>
        </w:rPr>
        <w:t>2</w:t>
      </w:r>
      <w:r w:rsidR="00F73DB9">
        <w:rPr>
          <w:b/>
          <w:noProof/>
          <w:sz w:val="24"/>
        </w:rPr>
        <w:t>4</w:t>
      </w:r>
      <w:r w:rsidR="00F31F35" w:rsidRPr="00F31F35">
        <w:rPr>
          <w:b/>
          <w:noProof/>
          <w:sz w:val="24"/>
          <w:vertAlign w:val="superscript"/>
        </w:rPr>
        <w:t>th</w:t>
      </w:r>
      <w:r w:rsidR="00F31F35">
        <w:rPr>
          <w:b/>
          <w:noProof/>
          <w:sz w:val="24"/>
        </w:rPr>
        <w:t xml:space="preserve"> </w:t>
      </w:r>
      <w:r w:rsidR="00BA0C6E">
        <w:rPr>
          <w:b/>
          <w:noProof/>
          <w:sz w:val="24"/>
        </w:rPr>
        <w:t>August</w:t>
      </w:r>
      <w:r w:rsidR="000B318F">
        <w:rPr>
          <w:b/>
          <w:noProof/>
          <w:sz w:val="24"/>
        </w:rPr>
        <w:t xml:space="preserve"> </w:t>
      </w:r>
      <w:r>
        <w:rPr>
          <w:b/>
          <w:noProof/>
          <w:sz w:val="24"/>
        </w:rPr>
        <w:t>202</w:t>
      </w:r>
      <w:r w:rsidR="00A17E34">
        <w:rPr>
          <w:b/>
          <w:noProof/>
          <w:sz w:val="24"/>
        </w:rPr>
        <w:t>2</w:t>
      </w:r>
    </w:p>
    <w:p w14:paraId="0C4B67AF" w14:textId="77777777" w:rsidR="00501135" w:rsidRDefault="00501135">
      <w:pPr>
        <w:pStyle w:val="Header"/>
        <w:rPr>
          <w:rFonts w:cs="Arial"/>
          <w:bCs/>
          <w:noProof w:val="0"/>
          <w:sz w:val="24"/>
          <w:lang w:val="en-GB" w:eastAsia="ja-JP"/>
        </w:rPr>
      </w:pPr>
    </w:p>
    <w:p w14:paraId="43D56084" w14:textId="6176923E"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CA488E">
        <w:rPr>
          <w:rFonts w:cs="Arial"/>
          <w:b/>
          <w:bCs/>
          <w:color w:val="000000"/>
          <w:sz w:val="24"/>
          <w:szCs w:val="24"/>
          <w:lang w:val="en-US"/>
        </w:rPr>
        <w:t>9.2.7</w:t>
      </w:r>
    </w:p>
    <w:p w14:paraId="6BE48DC7" w14:textId="29DC86DC"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r w:rsidR="0074439E">
        <w:rPr>
          <w:rFonts w:cs="Arial"/>
          <w:b/>
          <w:bCs/>
          <w:sz w:val="24"/>
          <w:lang w:val="en-US"/>
        </w:rPr>
        <w:t>, Verizon Wireless</w:t>
      </w:r>
      <w:r w:rsidR="009D6DE9">
        <w:rPr>
          <w:rFonts w:cs="Arial"/>
          <w:b/>
          <w:bCs/>
          <w:sz w:val="24"/>
          <w:lang w:val="en-US"/>
        </w:rPr>
        <w:t>, AT&amp;T</w:t>
      </w:r>
      <w:r w:rsidR="00F73DB9">
        <w:rPr>
          <w:rFonts w:cs="Arial"/>
          <w:b/>
          <w:bCs/>
          <w:sz w:val="24"/>
          <w:lang w:val="en-US"/>
        </w:rPr>
        <w:t>, China Unicom</w:t>
      </w:r>
    </w:p>
    <w:p w14:paraId="3A2005BA" w14:textId="7A59FE39" w:rsidR="00501135" w:rsidRPr="00CA488E" w:rsidRDefault="00501135" w:rsidP="00CA488E">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CA488E">
        <w:rPr>
          <w:rFonts w:cs="Arial"/>
          <w:b/>
          <w:bCs/>
          <w:color w:val="000000"/>
          <w:sz w:val="24"/>
          <w:szCs w:val="24"/>
        </w:rPr>
        <w:t xml:space="preserve">Corrections for </w:t>
      </w:r>
      <w:r w:rsidR="00DB66B0">
        <w:rPr>
          <w:rFonts w:cs="Arial"/>
          <w:b/>
          <w:bCs/>
          <w:color w:val="000000"/>
          <w:sz w:val="24"/>
          <w:szCs w:val="24"/>
        </w:rPr>
        <w:t>ptp</w:t>
      </w:r>
      <w:r w:rsidR="00CA488E">
        <w:rPr>
          <w:rFonts w:cs="Arial"/>
          <w:b/>
          <w:bCs/>
          <w:color w:val="000000"/>
          <w:sz w:val="24"/>
          <w:szCs w:val="24"/>
        </w:rPr>
        <w:t xml:space="preserve"> retransmission topics</w:t>
      </w:r>
      <w:r w:rsidR="00DB66B0">
        <w:rPr>
          <w:rFonts w:cs="Arial"/>
          <w:b/>
          <w:bCs/>
          <w:color w:val="000000"/>
          <w:sz w:val="24"/>
          <w:szCs w:val="24"/>
        </w:rPr>
        <w:t xml:space="preserve"> and overall example message flow restructuring</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0F8C5851" w14:textId="77777777" w:rsidR="00DB66B0" w:rsidRDefault="00DB66B0" w:rsidP="00117327">
      <w:r>
        <w:t>We have started to collect and examine scenarios which require NG-RAN interface signalling to allow ptp retransmissions where specified for UEs in Rel-17.</w:t>
      </w:r>
    </w:p>
    <w:p w14:paraId="4E0E6166" w14:textId="1A823068" w:rsidR="00CD7395" w:rsidRDefault="00DB66B0" w:rsidP="00117327">
      <w:r>
        <w:t>This contribution continues these discussions and suggest additional interface functions where necessary.</w:t>
      </w:r>
    </w:p>
    <w:p w14:paraId="0F87C22D" w14:textId="66963E32" w:rsidR="00DB66B0" w:rsidRPr="00117327" w:rsidRDefault="00C40481" w:rsidP="00117327">
      <w:r>
        <w:t>Consequently</w:t>
      </w:r>
      <w:r w:rsidR="00DB66B0">
        <w:t xml:space="preserve">, we </w:t>
      </w:r>
      <w:r>
        <w:t xml:space="preserve">also </w:t>
      </w:r>
      <w:r w:rsidR="00DB66B0">
        <w:t>suggest reviewing the current example message flow for multicast in TS 38.401 and re-draw it to include ptp retransmission example(s) but also to comply to the current status of discussions/specification work.</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786521E3" w14:textId="6E572436" w:rsidR="00DB66B0" w:rsidRDefault="00DB66B0" w:rsidP="00F32452">
      <w:pPr>
        <w:pStyle w:val="Heading2"/>
      </w:pPr>
      <w:r>
        <w:t>2.1</w:t>
      </w:r>
      <w:r>
        <w:tab/>
        <w:t xml:space="preserve">Triggering </w:t>
      </w:r>
      <w:r w:rsidR="00C40481">
        <w:t xml:space="preserve">setup of F1 </w:t>
      </w:r>
      <w:r>
        <w:t>ptp retransmission</w:t>
      </w:r>
      <w:r w:rsidR="00C40481">
        <w:t xml:space="preserve"> tunnel</w:t>
      </w:r>
      <w:r w:rsidR="00F231BF">
        <w:t>s</w:t>
      </w:r>
      <w:r>
        <w:t xml:space="preserve"> due to activities decided by </w:t>
      </w:r>
      <w:r w:rsidR="00F32452">
        <w:t>a</w:t>
      </w:r>
      <w:r>
        <w:t xml:space="preserve"> gNB-CU</w:t>
      </w:r>
    </w:p>
    <w:p w14:paraId="6A407A7A" w14:textId="759C0CCB" w:rsidR="001338B4" w:rsidRDefault="00781AC9" w:rsidP="001338B4">
      <w:r>
        <w:t>gNB-CU triggered establishment of F1 ptp retransmission tunnels is currently enabled by a specific, per MRB indication (</w:t>
      </w:r>
      <w:r w:rsidRPr="00781AC9">
        <w:rPr>
          <w:i/>
          <w:iCs/>
          <w:lang w:eastAsia="zh-CN"/>
        </w:rPr>
        <w:t>MBS PTP Retransmission Tunnel Required</w:t>
      </w:r>
      <w:r>
        <w:t>) within the F1AP:</w:t>
      </w:r>
      <w:r w:rsidRPr="00781AC9">
        <w:rPr>
          <w:lang w:eastAsia="zh-CN"/>
        </w:rPr>
        <w:t xml:space="preserve"> </w:t>
      </w:r>
      <w:r w:rsidRPr="00EA5FA7">
        <w:rPr>
          <w:lang w:eastAsia="zh-CN"/>
        </w:rPr>
        <w:t>UE CONTEXT SETUP REQUEST</w:t>
      </w:r>
      <w:r>
        <w:rPr>
          <w:lang w:eastAsia="zh-CN"/>
        </w:rPr>
        <w:t xml:space="preserve"> and</w:t>
      </w:r>
      <w:r>
        <w:t xml:space="preserve"> F1AP:</w:t>
      </w:r>
      <w:r w:rsidRPr="00EA5FA7">
        <w:t>UE CONTEXT MODIFICATION REQUEST</w:t>
      </w:r>
      <w:r>
        <w:t>.</w:t>
      </w:r>
    </w:p>
    <w:p w14:paraId="7EA3C82B" w14:textId="4C408CFB" w:rsidR="00781AC9" w:rsidRDefault="00781AC9" w:rsidP="001338B4">
      <w:r>
        <w:t>The scheme works as follows:</w:t>
      </w:r>
    </w:p>
    <w:p w14:paraId="73519D52" w14:textId="4D1DB7F2" w:rsidR="00F231BF" w:rsidRDefault="00F231BF" w:rsidP="00F231BF">
      <w:pPr>
        <w:pStyle w:val="B1"/>
      </w:pPr>
      <w:r>
        <w:t>1.</w:t>
      </w:r>
      <w:r>
        <w:tab/>
      </w:r>
      <w:r w:rsidR="00781AC9">
        <w:t>There is a</w:t>
      </w:r>
      <w:r>
        <w:t>n MBS Session context with one or several corresponding MRB Contexts established in the gNB-DU.</w:t>
      </w:r>
    </w:p>
    <w:p w14:paraId="636D630E" w14:textId="7FA2A6C5" w:rsidR="00781AC9" w:rsidRDefault="00F231BF" w:rsidP="00F231BF">
      <w:pPr>
        <w:pStyle w:val="B1"/>
      </w:pPr>
      <w:r>
        <w:t>2.</w:t>
      </w:r>
      <w:r>
        <w:tab/>
        <w:t xml:space="preserve">If the gNB-CU decides to allow the UE to provide a PDCP Status Report to the gNB for received DL MBS data and there is no ptp F1-U resource established for the UE, it requests the gNB-DU to setup F1-U tunnels for retransmission by including the </w:t>
      </w:r>
      <w:r w:rsidRPr="00781AC9">
        <w:rPr>
          <w:i/>
          <w:iCs/>
          <w:lang w:eastAsia="zh-CN"/>
        </w:rPr>
        <w:t>MBS PTP Retransmission Tunnel Required</w:t>
      </w:r>
      <w:r>
        <w:t xml:space="preserve"> IE per MRB within either the F1AP:</w:t>
      </w:r>
      <w:r w:rsidRPr="00781AC9">
        <w:rPr>
          <w:lang w:eastAsia="zh-CN"/>
        </w:rPr>
        <w:t xml:space="preserve"> </w:t>
      </w:r>
      <w:r w:rsidRPr="00EA5FA7">
        <w:rPr>
          <w:lang w:eastAsia="zh-CN"/>
        </w:rPr>
        <w:t>UE CONTEXT SETUP REQUEST</w:t>
      </w:r>
      <w:r>
        <w:rPr>
          <w:lang w:eastAsia="zh-CN"/>
        </w:rPr>
        <w:t xml:space="preserve"> or the</w:t>
      </w:r>
      <w:r>
        <w:t xml:space="preserve"> F1AP:</w:t>
      </w:r>
      <w:r w:rsidRPr="00EA5FA7">
        <w:t>UE CONTEXT MODIFICATION REQUEST</w:t>
      </w:r>
      <w:r>
        <w:t xml:space="preserve"> message.</w:t>
      </w:r>
    </w:p>
    <w:p w14:paraId="328377B4" w14:textId="6D04A128" w:rsidR="00F231BF" w:rsidRDefault="00F231BF" w:rsidP="00F231BF">
      <w:pPr>
        <w:pStyle w:val="B1"/>
      </w:pPr>
      <w:r>
        <w:t>3.</w:t>
      </w:r>
      <w:r>
        <w:tab/>
        <w:t>The gNB-DU triggers the setup of the (UE dedicated) F1-U tunnel(s)</w:t>
      </w:r>
    </w:p>
    <w:p w14:paraId="1C3C3BFD" w14:textId="1806FDB6" w:rsidR="00F231BF" w:rsidRDefault="00F231BF" w:rsidP="001338B4">
      <w:r>
        <w:t>With this currently implemented protocol means inter-DU and intra-DU, but also inter-gNB mobility scenarios are supported, as the gNB(-CU) should have the visibility of those mobility scenarios and is in the position to decide upon enabling the UE to perform the PDCP SR and receive retransmitted PDCP PDUs.</w:t>
      </w:r>
    </w:p>
    <w:p w14:paraId="5F3FEBA8" w14:textId="6B76693B" w:rsidR="00CE219E" w:rsidRDefault="00CE219E" w:rsidP="001338B4">
      <w:r>
        <w:t>This also includes the scenario which is mentioned within the agenda “</w:t>
      </w:r>
      <w:r>
        <w:rPr>
          <w:rFonts w:ascii="Calibri" w:hAnsi="Calibri" w:cs="Calibri"/>
          <w:i/>
          <w:color w:val="FF0000"/>
          <w:sz w:val="16"/>
          <w:szCs w:val="16"/>
        </w:rPr>
        <w:t>How does target CU tell target DU that it needs a dedicated F1-U tunnel for the catch up of packets over the ptp leg?</w:t>
      </w:r>
      <w:r>
        <w:t>”. There is no difference whether the inter-DU mobility scenarios takes place within the same gNB or involves a source and a target gNB.</w:t>
      </w:r>
    </w:p>
    <w:p w14:paraId="136209E1" w14:textId="77777777" w:rsidR="001709A9" w:rsidRDefault="00F231BF" w:rsidP="00F231BF">
      <w:pPr>
        <w:pStyle w:val="Eyecatcher"/>
      </w:pPr>
      <w:r>
        <w:t>Observation 2.1-1:</w:t>
      </w:r>
      <w:r>
        <w:tab/>
        <w:t>All mobility scenarios which may require the setup of F1 ptp retransmission tunnels</w:t>
      </w:r>
      <w:r w:rsidR="00CE219E">
        <w:t xml:space="preserve"> are supported by current F1 (and E1) specifications. </w:t>
      </w:r>
    </w:p>
    <w:p w14:paraId="4559620D" w14:textId="6EC8E9E3" w:rsidR="00F231BF" w:rsidRPr="001338B4" w:rsidRDefault="001709A9" w:rsidP="00C476B9">
      <w:pPr>
        <w:pStyle w:val="Eyecatcher"/>
      </w:pPr>
      <w:r>
        <w:lastRenderedPageBreak/>
        <w:t>Proposal 2.1-2:</w:t>
      </w:r>
      <w:r>
        <w:tab/>
        <w:t>Remove the open item “</w:t>
      </w:r>
      <w:r>
        <w:rPr>
          <w:rFonts w:ascii="Calibri" w:eastAsia="MS Mincho" w:hAnsi="Calibri" w:cs="Calibri"/>
          <w:i/>
          <w:color w:val="FF0000"/>
          <w:sz w:val="16"/>
          <w:szCs w:val="16"/>
        </w:rPr>
        <w:t>How does target CU tell target DU that it needs a dedicated F1-U tunnel for the catch up of packets over the ptp leg?</w:t>
      </w:r>
      <w:r>
        <w:t>” from the agenda</w:t>
      </w:r>
      <w:r w:rsidR="00CE219E">
        <w:t>.</w:t>
      </w:r>
    </w:p>
    <w:p w14:paraId="67D6404D" w14:textId="20150DDA" w:rsidR="00DB5364" w:rsidRDefault="00DB66B0" w:rsidP="00F32452">
      <w:pPr>
        <w:pStyle w:val="Heading2"/>
      </w:pPr>
      <w:r>
        <w:t>2.</w:t>
      </w:r>
      <w:r w:rsidR="00F32452">
        <w:t>2</w:t>
      </w:r>
      <w:r>
        <w:tab/>
        <w:t xml:space="preserve">Triggering </w:t>
      </w:r>
      <w:r w:rsidR="00C40481">
        <w:t xml:space="preserve">setup of F1 </w:t>
      </w:r>
      <w:r>
        <w:t>ptp retransmission</w:t>
      </w:r>
      <w:r w:rsidR="00C40481">
        <w:t xml:space="preserve"> tunnel</w:t>
      </w:r>
      <w:r w:rsidR="00F231BF">
        <w:t>s</w:t>
      </w:r>
      <w:r>
        <w:t xml:space="preserve"> due to activi</w:t>
      </w:r>
      <w:r w:rsidR="001338B4">
        <w:t>ti</w:t>
      </w:r>
      <w:r>
        <w:t xml:space="preserve">es decided by </w:t>
      </w:r>
      <w:r w:rsidR="00F32452">
        <w:t>a gNB-DU</w:t>
      </w:r>
    </w:p>
    <w:p w14:paraId="5AFB4391" w14:textId="4A9A4975" w:rsidR="00C40481" w:rsidRDefault="00C476B9" w:rsidP="00C40481">
      <w:r>
        <w:t>Last meeting RAN3 became aware of the fact that RAN2 decided to support PDCP retransmissions not only for mobility scenarios, but also for cases where the MRB type was changed for a UE. This can be referred to from the statement in TS 38.300 where it reads in section 16.10.5.3.4 (“MRB reconfiguration”):</w:t>
      </w:r>
    </w:p>
    <w:p w14:paraId="5326C120" w14:textId="77777777" w:rsidR="00C476B9" w:rsidRPr="00425751" w:rsidRDefault="00C476B9" w:rsidP="00C476B9">
      <w:pPr>
        <w:pStyle w:val="Quotation"/>
        <w:rPr>
          <w:rFonts w:eastAsia="SimSun"/>
          <w:lang w:eastAsia="zh-CN"/>
        </w:rPr>
      </w:pPr>
      <w:r w:rsidRPr="00425751">
        <w:rPr>
          <w:rFonts w:eastAsia="SimSun"/>
          <w:lang w:eastAsia="zh-CN"/>
        </w:rPr>
        <w:t xml:space="preserve">The gNB may use </w:t>
      </w:r>
      <w:r w:rsidRPr="00425751">
        <w:rPr>
          <w:i/>
        </w:rPr>
        <w:t>RRCReconfiguration</w:t>
      </w:r>
      <w:r w:rsidRPr="00425751">
        <w:t xml:space="preserve"> message to </w:t>
      </w:r>
      <w:r w:rsidRPr="00425751">
        <w:rPr>
          <w:rFonts w:eastAsiaTheme="minorEastAsia"/>
          <w:lang w:eastAsia="zh-CN"/>
        </w:rPr>
        <w:t xml:space="preserve">configure or </w:t>
      </w:r>
      <w:r w:rsidRPr="00425751">
        <w:t>reconfigure a multicast MRB, e.g., add/release/modify the MRB's RLC entities as described in clause 16.10.3.</w:t>
      </w:r>
      <w:r w:rsidRPr="00425751">
        <w:rPr>
          <w:rFonts w:eastAsiaTheme="minorEastAsia"/>
          <w:lang w:eastAsia="zh-CN"/>
        </w:rPr>
        <w:t xml:space="preserve"> </w:t>
      </w:r>
      <w:r w:rsidRPr="00425751">
        <w:rPr>
          <w:rFonts w:eastAsia="SimSun"/>
          <w:lang w:eastAsia="zh-CN"/>
        </w:rPr>
        <w:t xml:space="preserve">In order to minimize the data loss due to MRB reconfiguration, gNB may configure UE to send a PDCP status report during reconfiguration </w:t>
      </w:r>
      <w:r w:rsidRPr="00425751">
        <w:t>which results in MRB type change</w:t>
      </w:r>
      <w:r w:rsidRPr="00425751">
        <w:rPr>
          <w:rFonts w:eastAsia="SimSun"/>
          <w:lang w:eastAsia="zh-CN"/>
        </w:rPr>
        <w:t>.</w:t>
      </w:r>
    </w:p>
    <w:p w14:paraId="11E37827" w14:textId="2BD531DA" w:rsidR="00C476B9" w:rsidRDefault="00EF032E" w:rsidP="00C40481">
      <w:r>
        <w:t>Given the fact, that MRB type decisions are a matter for gNB-DU to decide</w:t>
      </w:r>
      <w:r w:rsidR="005C5499">
        <w:t xml:space="preserve"> (MRB type is constituted by lower layer configurations)</w:t>
      </w:r>
      <w:r>
        <w:t>, while allowing the UE to perform PDCP S</w:t>
      </w:r>
      <w:r w:rsidR="005C5499">
        <w:t xml:space="preserve">tatus </w:t>
      </w:r>
      <w:r>
        <w:t>R</w:t>
      </w:r>
      <w:r w:rsidR="005C5499">
        <w:t>eport</w:t>
      </w:r>
      <w:r>
        <w:t xml:space="preserve"> is for gNB-CU to decide</w:t>
      </w:r>
      <w:r w:rsidR="005C5499">
        <w:t xml:space="preserve"> (PDCP is a “higher layer” part of the Uu user plane protocol stack)</w:t>
      </w:r>
      <w:r>
        <w:t>, we would need a signalling scheme that would follow those basic principles.</w:t>
      </w:r>
    </w:p>
    <w:p w14:paraId="3AC8FD8F" w14:textId="7F466ADA" w:rsidR="00E64DDD" w:rsidRPr="001338B4" w:rsidRDefault="00E64DDD" w:rsidP="00E64DDD">
      <w:pPr>
        <w:pStyle w:val="Eyecatcher"/>
      </w:pPr>
      <w:r>
        <w:t>Proposal 2.2-1:</w:t>
      </w:r>
      <w:r>
        <w:tab/>
        <w:t xml:space="preserve">Introduce a per MRB indication within the F1AP UE CONTEXT MODIFICATION REQUIRED message to allow the gNB-DU to indicate “MRB type modification” and specify that </w:t>
      </w:r>
      <w:r w:rsidRPr="00CF1AF6">
        <w:rPr>
          <w:i/>
          <w:iCs/>
        </w:rPr>
        <w:t>the gNB-CU may use this information to configure the UE to send a PDCP status report, as specified in TS 38.300</w:t>
      </w:r>
      <w:r>
        <w:t>.</w:t>
      </w:r>
    </w:p>
    <w:p w14:paraId="1EF82490" w14:textId="09780F8E" w:rsidR="006E19C8" w:rsidRPr="001338B4" w:rsidRDefault="00E64DDD" w:rsidP="006E19C8">
      <w:r>
        <w:t>T</w:t>
      </w:r>
      <w:r w:rsidR="006E19C8">
        <w:t xml:space="preserve">he F1AP </w:t>
      </w:r>
      <w:r w:rsidR="006E19C8" w:rsidRPr="00EA5FA7">
        <w:t>UE Context Modification Required (gNB-DU initiated)</w:t>
      </w:r>
      <w:r w:rsidR="006E19C8">
        <w:t xml:space="preserve"> procedure requires the gNB-CU to perform the RRC Reconfiguration procedure when receiving a new lower layer configuration from the gNB-DU</w:t>
      </w:r>
      <w:r>
        <w:t xml:space="preserve">, i.e. the F1AP UE CONTEXT MODIFICATION CONFIRM message should indicate that the RRC Reconfiguration has been executed already. To follow “by the book”, the only way to achieve that would be to introduce a nested signalling scheme, where the DU initiated UE Context Modification procedure triggers a CU initiated UE Context Modification procedure for setting up the ptp retransmission tunnels, however, such nested scheme was never introduced on F1 for the UE Context Modification procedure (there is no “interaction” procedure text contained in TS 38.473), so it is </w:t>
      </w:r>
      <w:r w:rsidR="006E19C8">
        <w:t>proposed to include the request for establishing a F1-U ptp retransmission tunnel into the Confirm message of that procedure. After the setup of the F1-U ptp retransmission tunnel the RRC Reconfiguration procedure can be triggered.</w:t>
      </w:r>
    </w:p>
    <w:p w14:paraId="58FFC250" w14:textId="77777777" w:rsidR="009B4EE3" w:rsidRDefault="009B4EE3" w:rsidP="009B4EE3">
      <w:r>
        <w:t>The overall sequence would then look like as follows:</w:t>
      </w:r>
    </w:p>
    <w:p w14:paraId="66CE6CD9" w14:textId="77777777" w:rsidR="009B4EE3" w:rsidRDefault="009B4EE3" w:rsidP="009B4EE3">
      <w:pPr>
        <w:pStyle w:val="B1"/>
      </w:pPr>
      <w:r>
        <w:t>1.</w:t>
      </w:r>
      <w:r>
        <w:tab/>
        <w:t>The gNB-DU indicates “MRB type modification” per applicable MRB to the gNB-CU within the UE CONTEXT MODIFICATION REQUIRED message.</w:t>
      </w:r>
    </w:p>
    <w:p w14:paraId="1832AF5B" w14:textId="77777777" w:rsidR="009B4EE3" w:rsidRDefault="009B4EE3" w:rsidP="009B4EE3">
      <w:pPr>
        <w:pStyle w:val="B1"/>
      </w:pPr>
      <w:r>
        <w:t>2.</w:t>
      </w:r>
      <w:r>
        <w:tab/>
        <w:t>If the gNB-CU decides to configure the UE to send a PDCP Status Report, it will do so by preparing the PDCP configuration accordingly and requesting the gNB-DU to setup an F1-U ptp retransmission tunnel within the UE CONTEXT MODIFICATION CONFIRM message.</w:t>
      </w:r>
    </w:p>
    <w:p w14:paraId="6B7DE676" w14:textId="77777777" w:rsidR="009B4EE3" w:rsidRDefault="009B4EE3" w:rsidP="009B4EE3">
      <w:pPr>
        <w:pStyle w:val="B1"/>
      </w:pPr>
      <w:r>
        <w:t>3.</w:t>
      </w:r>
      <w:r>
        <w:tab/>
        <w:t>The gNB-DU triggers the setup of an F1-U ptp retransmission tunnel.</w:t>
      </w:r>
    </w:p>
    <w:p w14:paraId="57FF23BE" w14:textId="77777777" w:rsidR="009B4EE3" w:rsidRDefault="009B4EE3" w:rsidP="009B4EE3">
      <w:pPr>
        <w:pStyle w:val="B1"/>
      </w:pPr>
      <w:r>
        <w:t>4.</w:t>
      </w:r>
      <w:r>
        <w:tab/>
        <w:t>The gNB-CU triggers the RRC Reconfiguration.</w:t>
      </w:r>
    </w:p>
    <w:p w14:paraId="309F7185" w14:textId="78DCFBE5" w:rsidR="006E19C8" w:rsidRPr="001338B4" w:rsidRDefault="006E19C8" w:rsidP="006E19C8">
      <w:pPr>
        <w:pStyle w:val="Eyecatcher"/>
      </w:pPr>
      <w:r>
        <w:t>Proposal 2.2-2:</w:t>
      </w:r>
      <w:r>
        <w:tab/>
        <w:t xml:space="preserve"> Introduce a new “Multicast MRBs To Be Modified</w:t>
      </w:r>
      <w:r w:rsidR="002A2E99">
        <w:t xml:space="preserve"> Confirm</w:t>
      </w:r>
      <w:r>
        <w:t xml:space="preserve"> List” IE in the F1AP UE CONTEXT MODIFICATION CONFIRM message containing the request to setup a F1-U ptp retransmission tunnel (as an optional IE for further extensibility).</w:t>
      </w:r>
    </w:p>
    <w:p w14:paraId="4DD692BD" w14:textId="346509B0" w:rsidR="006B581B" w:rsidRPr="001338B4" w:rsidRDefault="006B581B" w:rsidP="006B581B">
      <w:r>
        <w:t>A further action that should be allowed for the gNB-DU to trigger the gNB-CU to remove MRB(s) from the UE configuration. Such possibility is foreseen for other radio bearers in the gNB-DU triggered UE Context Modification Required procedure already and should be allowed for MRBs as well.</w:t>
      </w:r>
    </w:p>
    <w:p w14:paraId="3BC82D22" w14:textId="77777777" w:rsidR="006B581B" w:rsidRPr="001338B4" w:rsidRDefault="006B581B" w:rsidP="006B581B">
      <w:pPr>
        <w:pStyle w:val="Eyecatcher"/>
      </w:pPr>
      <w:r>
        <w:t>Proposal 2.2-3:</w:t>
      </w:r>
      <w:r>
        <w:tab/>
        <w:t xml:space="preserve"> Introduce the possibility for the gNB-DU to request the removal of MRBs from the UE configuration within the F1AP UE Context Modification Required procedure</w:t>
      </w:r>
    </w:p>
    <w:p w14:paraId="7F33109B" w14:textId="5C162703" w:rsidR="00C40481" w:rsidRPr="00C40481" w:rsidRDefault="00C40481" w:rsidP="00C40481">
      <w:pPr>
        <w:pStyle w:val="Heading2"/>
      </w:pPr>
      <w:r>
        <w:lastRenderedPageBreak/>
        <w:t>2.3</w:t>
      </w:r>
      <w:r>
        <w:tab/>
        <w:t>Triggering release of F1 ptp retransmission tunnel</w:t>
      </w:r>
    </w:p>
    <w:p w14:paraId="3DCB2B9D" w14:textId="7CE09390" w:rsidR="001338B4" w:rsidRDefault="00CF1AF6" w:rsidP="001338B4">
      <w:r>
        <w:t>We also had discussions on how to deal with an F1 tunnel that was established for the sole purpose of retransmitting PDCP PDUs for a certain MRB to a UE. There are two possibilities:</w:t>
      </w:r>
    </w:p>
    <w:p w14:paraId="4E89FC0A" w14:textId="20E4BD6A" w:rsidR="00CF1AF6" w:rsidRDefault="00CF1AF6" w:rsidP="00CF1AF6">
      <w:pPr>
        <w:pStyle w:val="B1"/>
      </w:pPr>
      <w:r>
        <w:t>a)</w:t>
      </w:r>
      <w:r>
        <w:tab/>
        <w:t>Both, the gNB-DU and the gNB-CU release the respective F1-U resources after an implementation specific time.</w:t>
      </w:r>
    </w:p>
    <w:p w14:paraId="02435A7C" w14:textId="7453A20C" w:rsidR="00CF1AF6" w:rsidRDefault="00CF1AF6" w:rsidP="00CF1AF6">
      <w:pPr>
        <w:pStyle w:val="B1"/>
      </w:pPr>
      <w:r>
        <w:t>b)</w:t>
      </w:r>
      <w:r>
        <w:tab/>
        <w:t>The gNB-CU (in case of split gNB-CUs, the gNB-CU-UP) explicitly triggers the release of the F1-U tunnel</w:t>
      </w:r>
    </w:p>
    <w:p w14:paraId="477C9242" w14:textId="734668B3" w:rsidR="00CF1AF6" w:rsidRDefault="00CF1AF6" w:rsidP="001338B4">
      <w:r>
        <w:t xml:space="preserve">While a) is always possible, we would like to point out, that an explicit trigger would need E1 and F1 signalling in order to trigger the gNB-DU, which “owns” the F1-U tunnels for MRBs, releases the resources by means of the F1AP Multicast Distribution Release procedure. </w:t>
      </w:r>
    </w:p>
    <w:p w14:paraId="6F2BA232" w14:textId="13478979" w:rsidR="00B025F6" w:rsidRDefault="00B025F6" w:rsidP="001338B4">
      <w:r>
        <w:t xml:space="preserve">On E1, triggering the release of MRBs by the gNB-CU-UP is possible by means of the (the </w:t>
      </w:r>
      <w:r w:rsidRPr="00B025F6">
        <w:rPr>
          <w:i/>
          <w:iCs/>
        </w:rPr>
        <w:t>MC Bearer Context To Modify Required</w:t>
      </w:r>
      <w:r>
        <w:t xml:space="preserve"> IE allows to remove MRB (resources) associated with the indicated </w:t>
      </w:r>
      <w:r w:rsidRPr="00B025F6">
        <w:rPr>
          <w:i/>
          <w:iCs/>
        </w:rPr>
        <w:t>MBS Multicast F1-U Context Descriptor</w:t>
      </w:r>
      <w:r>
        <w:t xml:space="preserve"> IE.</w:t>
      </w:r>
    </w:p>
    <w:p w14:paraId="3A71975D" w14:textId="080FF440" w:rsidR="00B025F6" w:rsidRDefault="00B025F6" w:rsidP="001338B4">
      <w:r>
        <w:t>Such is not possible on F1 - yet.</w:t>
      </w:r>
    </w:p>
    <w:p w14:paraId="671A025B" w14:textId="33069BFD" w:rsidR="00B025F6" w:rsidRPr="001338B4" w:rsidRDefault="00B025F6" w:rsidP="001338B4">
      <w:r>
        <w:t xml:space="preserve">We would suggest including such possibility on F1 as well, at least for the pure sake of completing the set of protocol functions as compared </w:t>
      </w:r>
      <w:r w:rsidR="00FD2675">
        <w:t xml:space="preserve">to </w:t>
      </w:r>
      <w:r>
        <w:t xml:space="preserve">e.g. the possibilities </w:t>
      </w:r>
      <w:r w:rsidR="00FD2675">
        <w:t>specified</w:t>
      </w:r>
      <w:r>
        <w:t xml:space="preserve"> for the control of other UP resources (e.g. DRBs) on various interfaces. We would also regard it as a better protocol solution to not rely on a timer</w:t>
      </w:r>
      <w:r w:rsidR="00FD2675">
        <w:t>-</w:t>
      </w:r>
      <w:r>
        <w:t>based release, as the gNB-CU(-UP) is very well aware of whether there are still PDCP PDUs available/buffered</w:t>
      </w:r>
      <w:r w:rsidR="00FD2675">
        <w:t xml:space="preserve"> and would have an explicit condition to trigger the release.</w:t>
      </w:r>
    </w:p>
    <w:p w14:paraId="4D0D8B73" w14:textId="7C615ED4" w:rsidR="00FD2675" w:rsidRPr="001338B4" w:rsidRDefault="00FD2675" w:rsidP="00FD2675">
      <w:pPr>
        <w:pStyle w:val="Eyecatcher"/>
      </w:pPr>
      <w:r>
        <w:t>Observation 2.3-1:</w:t>
      </w:r>
      <w:r>
        <w:tab/>
        <w:t>Protocol functions for an explicit release of ptp retransmission F1-U tunnels are available already on E1, but not on F1. Introducing them on F1 as well would complete the set of functions in order to reach a comparable set of functions available for the control of UP functions for DRBs on E1/F1 or other UP resources on other interfaces.</w:t>
      </w:r>
    </w:p>
    <w:p w14:paraId="250AE27C" w14:textId="4328A964" w:rsidR="00FD2675" w:rsidRPr="001338B4" w:rsidRDefault="00FD2675" w:rsidP="00FD2675">
      <w:pPr>
        <w:pStyle w:val="Eyecatcher"/>
      </w:pPr>
      <w:r>
        <w:t>Proposal 2.3-2:</w:t>
      </w:r>
      <w:r>
        <w:tab/>
        <w:t>Introduce F1 protocol functions for the explicit release of F1-U tunnels for MRBs.</w:t>
      </w:r>
    </w:p>
    <w:p w14:paraId="0EA33879" w14:textId="3603BA57" w:rsidR="00F32452" w:rsidRDefault="00F32452" w:rsidP="00F32452">
      <w:pPr>
        <w:pStyle w:val="Heading2"/>
      </w:pPr>
      <w:r>
        <w:t>2.</w:t>
      </w:r>
      <w:r w:rsidR="00C40481">
        <w:t>4</w:t>
      </w:r>
      <w:r>
        <w:tab/>
        <w:t>Re-working the multicast example message flow in TS 38.401</w:t>
      </w:r>
    </w:p>
    <w:p w14:paraId="337B9097" w14:textId="244F798F" w:rsidR="001338B4" w:rsidRDefault="00AB3AD8" w:rsidP="001338B4">
      <w:r>
        <w:t>Figure 8.15.1.2 depicts an example message flow for multicast MBS:</w:t>
      </w:r>
    </w:p>
    <w:p w14:paraId="17F73B84" w14:textId="28DD6156" w:rsidR="00AB3AD8" w:rsidRPr="001338B4" w:rsidRDefault="00AB3AD8" w:rsidP="001338B4">
      <w:r w:rsidRPr="00ED2434">
        <w:rPr>
          <w:lang w:eastAsia="x-none"/>
        </w:rPr>
        <w:object w:dxaOrig="15253" w:dyaOrig="9348" w14:anchorId="02B30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295.4pt" o:ole="">
            <v:imagedata r:id="rId11" o:title=""/>
          </v:shape>
          <o:OLEObject Type="Embed" ProgID="Visio.Drawing.15" ShapeID="_x0000_i1025" DrawAspect="Content" ObjectID="_1721489670" r:id="rId12"/>
        </w:object>
      </w:r>
    </w:p>
    <w:p w14:paraId="035E51C9" w14:textId="35E54F9D" w:rsidR="00AB3AD8" w:rsidRDefault="00AB3AD8" w:rsidP="00AB3AD8">
      <w:r>
        <w:t>Figure 8.15.1.2 could be further worked on to reflect the current status of specification work, also including (some) of the protocol functions discussed in the sections above.</w:t>
      </w:r>
    </w:p>
    <w:p w14:paraId="218F37CF" w14:textId="77777777" w:rsidR="00A639C4" w:rsidRDefault="00AB3AD8" w:rsidP="00AB3AD8">
      <w:r>
        <w:t xml:space="preserve">The main </w:t>
      </w:r>
      <w:r w:rsidR="006A651A">
        <w:t xml:space="preserve">improvement </w:t>
      </w:r>
      <w:r>
        <w:t xml:space="preserve">- at least in our view - </w:t>
      </w:r>
      <w:r w:rsidR="006A651A">
        <w:t xml:space="preserve">would be to </w:t>
      </w:r>
      <w:r w:rsidR="00A639C4">
        <w:t>cover the fact that a multicast MBS Session context may exist in a gNB regardless the state of the MBS session.</w:t>
      </w:r>
    </w:p>
    <w:p w14:paraId="15E68AC9" w14:textId="5FF20E79" w:rsidR="00A639C4" w:rsidRDefault="00A639C4" w:rsidP="00AB3AD8">
      <w:r>
        <w:t>So, we suggest outlining the following scenes in Figure 8.15.1.2-1:</w:t>
      </w:r>
    </w:p>
    <w:p w14:paraId="1B912331" w14:textId="77777777" w:rsidR="00A639C4" w:rsidRDefault="00A639C4" w:rsidP="00A639C4">
      <w:pPr>
        <w:pStyle w:val="B1"/>
      </w:pPr>
      <w:r>
        <w:t>a)</w:t>
      </w:r>
      <w:r>
        <w:tab/>
        <w:t>The first UE joining the an inactive multicast MBS session</w:t>
      </w:r>
    </w:p>
    <w:p w14:paraId="540ACCA1" w14:textId="77777777" w:rsidR="00A639C4" w:rsidRDefault="00A639C4" w:rsidP="00A639C4">
      <w:pPr>
        <w:pStyle w:val="B1"/>
      </w:pPr>
      <w:r>
        <w:t>b)</w:t>
      </w:r>
      <w:r>
        <w:tab/>
        <w:t>multicast MBS Session activation</w:t>
      </w:r>
    </w:p>
    <w:p w14:paraId="4C866B9A" w14:textId="2F5BC760" w:rsidR="006A651A" w:rsidRDefault="00A639C4" w:rsidP="00A639C4">
      <w:pPr>
        <w:pStyle w:val="B1"/>
      </w:pPr>
      <w:r>
        <w:t>c)</w:t>
      </w:r>
      <w:r>
        <w:tab/>
        <w:t>MRB type change for a UE + establishment of a ptp retransmission F1-U tunnel</w:t>
      </w:r>
    </w:p>
    <w:p w14:paraId="08517BCC" w14:textId="63D356E4" w:rsidR="00237F7C" w:rsidRDefault="00237F7C" w:rsidP="00237F7C">
      <w:pPr>
        <w:pStyle w:val="Eyecatcher"/>
      </w:pPr>
      <w:r>
        <w:t>Proposal</w:t>
      </w:r>
      <w:r w:rsidR="00A639C4">
        <w:t xml:space="preserve"> 2.4-1</w:t>
      </w:r>
      <w:r>
        <w:t>:</w:t>
      </w:r>
      <w:r>
        <w:tab/>
      </w:r>
      <w:r w:rsidR="00A639C4">
        <w:t>Restructure Figure 8.15.1.2 in TS 38.401 to cater for the fact that a multicast MBS Session context may exist in a gNB independent from the multicast MBS Session state.</w:t>
      </w:r>
    </w:p>
    <w:p w14:paraId="3906E886" w14:textId="77777777" w:rsidR="00237F7C" w:rsidRPr="00DB5364" w:rsidRDefault="00237F7C" w:rsidP="00DB5364"/>
    <w:p w14:paraId="591324FC" w14:textId="77777777" w:rsidR="00501135" w:rsidRDefault="00501135">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4E7EBC40" w14:textId="70DF5BEC" w:rsidR="00D80F19" w:rsidRDefault="00A639C4" w:rsidP="00D80F19">
      <w:r>
        <w:t>We have discussed the current status of F1/E1 protocol functions to control ptp retransmssion F1-U tunnels and briefly reviewed the Figure in 38.401  depicting the multicast MBS Session context establishment and observe and suggest the following:</w:t>
      </w:r>
    </w:p>
    <w:p w14:paraId="317D4E8D" w14:textId="77777777" w:rsidR="00A639C4" w:rsidRDefault="00A639C4" w:rsidP="00A639C4">
      <w:pPr>
        <w:pStyle w:val="Eyecatcher"/>
      </w:pPr>
      <w:r>
        <w:t>Observation 2.1-1:</w:t>
      </w:r>
      <w:r>
        <w:tab/>
        <w:t xml:space="preserve">All mobility scenarios which may require the setup of F1 ptp retransmission tunnels are supported by current F1 (and E1) specifications. </w:t>
      </w:r>
    </w:p>
    <w:p w14:paraId="2F3B57E2" w14:textId="77777777" w:rsidR="00A639C4" w:rsidRPr="001338B4" w:rsidRDefault="00A639C4" w:rsidP="00A639C4">
      <w:pPr>
        <w:pStyle w:val="Eyecatcher"/>
      </w:pPr>
      <w:r>
        <w:t>Proposal 2.1-2:</w:t>
      </w:r>
      <w:r>
        <w:tab/>
        <w:t>Remove the open item “</w:t>
      </w:r>
      <w:r>
        <w:rPr>
          <w:rFonts w:ascii="Calibri" w:eastAsia="MS Mincho" w:hAnsi="Calibri" w:cs="Calibri"/>
          <w:i/>
          <w:color w:val="FF0000"/>
          <w:sz w:val="16"/>
          <w:szCs w:val="16"/>
        </w:rPr>
        <w:t>How does target CU tell target DU that it needs a dedicated F1-U tunnel for the catch up of packets over the ptp leg?</w:t>
      </w:r>
      <w:r>
        <w:t>” from the agenda.</w:t>
      </w:r>
    </w:p>
    <w:p w14:paraId="6340FDE2" w14:textId="6CC70D5D" w:rsidR="00A639C4" w:rsidRPr="001338B4" w:rsidRDefault="00A639C4" w:rsidP="00A639C4">
      <w:pPr>
        <w:pStyle w:val="Eyecatcher"/>
      </w:pPr>
      <w:r>
        <w:t>Proposal 2.2-1:</w:t>
      </w:r>
      <w:r>
        <w:tab/>
        <w:t xml:space="preserve">Introduce a per MRB indication within the F1AP UE CONTEXT MODIFICATION REQUIRED message to allow the gNB-DU to indicate “MRB type modification” and specify that </w:t>
      </w:r>
      <w:r w:rsidRPr="00CF1AF6">
        <w:rPr>
          <w:i/>
          <w:iCs/>
        </w:rPr>
        <w:t xml:space="preserve">the </w:t>
      </w:r>
      <w:r w:rsidRPr="00CF1AF6">
        <w:rPr>
          <w:i/>
          <w:iCs/>
        </w:rPr>
        <w:lastRenderedPageBreak/>
        <w:t>gNB-CU may use this information to configure the UE to send a PDCP status report, as specified in TS 38.300</w:t>
      </w:r>
      <w:r>
        <w:t>.</w:t>
      </w:r>
    </w:p>
    <w:p w14:paraId="6B2B6BFC" w14:textId="1C8B288F" w:rsidR="006E19C8" w:rsidRPr="001338B4" w:rsidRDefault="006E19C8" w:rsidP="006E19C8">
      <w:pPr>
        <w:pStyle w:val="Eyecatcher"/>
      </w:pPr>
      <w:r>
        <w:t>Proposal 2.2-2:</w:t>
      </w:r>
      <w:r>
        <w:tab/>
        <w:t xml:space="preserve"> Introduce a new “Multicast MRBs To Be Modified </w:t>
      </w:r>
      <w:r w:rsidR="002A2E99">
        <w:t xml:space="preserve">Confirm </w:t>
      </w:r>
      <w:r>
        <w:t>List” IE in the F1AP UE CONTEXT MODIFICATION CONFIRM message containing the request to setup a F1-U ptp retransmission tunnel (as an optional IE for further extensibility).</w:t>
      </w:r>
    </w:p>
    <w:p w14:paraId="59058B85" w14:textId="77777777" w:rsidR="009B4EE3" w:rsidRPr="001338B4" w:rsidRDefault="009B4EE3" w:rsidP="009B4EE3">
      <w:pPr>
        <w:pStyle w:val="Eyecatcher"/>
      </w:pPr>
      <w:r>
        <w:t>Proposal 2.2-3:</w:t>
      </w:r>
      <w:r>
        <w:tab/>
        <w:t xml:space="preserve"> Introduce the possibility for the gNB-DU to request the removal of MRBs from the UE configuration within the F1AP UE Context Modification Required procedure</w:t>
      </w:r>
    </w:p>
    <w:p w14:paraId="56507495" w14:textId="77777777" w:rsidR="00A639C4" w:rsidRPr="001338B4" w:rsidRDefault="00A639C4" w:rsidP="00A639C4">
      <w:pPr>
        <w:pStyle w:val="Eyecatcher"/>
      </w:pPr>
      <w:r>
        <w:t>Observation 2.3-1:</w:t>
      </w:r>
      <w:r>
        <w:tab/>
        <w:t>Protocol functions for an explicit release of ptp retransmission F1-U tunnels are available already on E1, but not on F1. Introducing them on F1 as well would complete the set of functions in order to reach a comparable set of functions available for the control of UP functions for DRBs on E1/F1 or other UP resources on other interfaces.</w:t>
      </w:r>
    </w:p>
    <w:p w14:paraId="67954A2C" w14:textId="77777777" w:rsidR="00A639C4" w:rsidRPr="001338B4" w:rsidRDefault="00A639C4" w:rsidP="00A639C4">
      <w:pPr>
        <w:pStyle w:val="Eyecatcher"/>
      </w:pPr>
      <w:r>
        <w:t>Proposal 2.3-2:</w:t>
      </w:r>
      <w:r>
        <w:tab/>
        <w:t>Introduce F1 protocol functions for the explicit release of F1-U tunnels for MRBs.</w:t>
      </w:r>
    </w:p>
    <w:p w14:paraId="6579EE24" w14:textId="77777777" w:rsidR="00A639C4" w:rsidRDefault="00A639C4" w:rsidP="00A639C4">
      <w:pPr>
        <w:pStyle w:val="Eyecatcher"/>
      </w:pPr>
      <w:r>
        <w:t>Proposal 2.4-1:</w:t>
      </w:r>
      <w:r>
        <w:tab/>
        <w:t>Restructure Figure 8.15.1.2 in TS 38.401 to cater for the fact that a multicast MBS Session context may exist in a gNB independent from the multicast MBS Session state.</w:t>
      </w:r>
    </w:p>
    <w:p w14:paraId="6F08C1E2" w14:textId="77777777" w:rsidR="006A461D" w:rsidRDefault="006A461D" w:rsidP="00D80F19"/>
    <w:p w14:paraId="3E02E4C0" w14:textId="2388C598" w:rsidR="00CD7395" w:rsidRDefault="00A639C4" w:rsidP="00A639C4">
      <w:pPr>
        <w:pStyle w:val="Eyecatcher"/>
      </w:pPr>
      <w:r>
        <w:t>Finally we propose:</w:t>
      </w:r>
      <w:r>
        <w:tab/>
        <w:t>Agree on CRs provided in R3-22</w:t>
      </w:r>
      <w:r w:rsidR="00427E3F">
        <w:t>4476</w:t>
      </w:r>
      <w:r>
        <w:t xml:space="preserve"> (F1AP) and R3-22</w:t>
      </w:r>
      <w:r w:rsidR="00427E3F">
        <w:t>4477</w:t>
      </w:r>
      <w:r>
        <w:t xml:space="preserve"> (38.401)</w:t>
      </w:r>
    </w:p>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p w14:paraId="1621B1C5" w14:textId="4701D72A" w:rsidR="00CD7395" w:rsidRDefault="00CD7395" w:rsidP="00EF403A">
      <w:pPr>
        <w:pStyle w:val="Reference"/>
      </w:pPr>
      <w:r>
        <w:rPr>
          <w:rFonts w:eastAsia="SimSun" w:hint="eastAsia"/>
          <w:bCs/>
          <w:lang w:eastAsia="zh-CN"/>
        </w:rPr>
        <w:t>[1]</w:t>
      </w:r>
      <w:r>
        <w:rPr>
          <w:rFonts w:eastAsia="SimSun" w:hint="eastAsia"/>
          <w:bCs/>
          <w:lang w:eastAsia="zh-CN"/>
        </w:rPr>
        <w:tab/>
      </w:r>
      <w:r w:rsidR="00A639C4">
        <w:rPr>
          <w:rFonts w:eastAsia="SimSun"/>
          <w:bCs/>
          <w:lang w:eastAsia="zh-CN"/>
        </w:rPr>
        <w:t>R3-22</w:t>
      </w:r>
      <w:r w:rsidR="00427E3F">
        <w:rPr>
          <w:rFonts w:eastAsia="SimSun"/>
          <w:bCs/>
          <w:lang w:eastAsia="zh-CN"/>
        </w:rPr>
        <w:t>4476</w:t>
      </w:r>
      <w:r w:rsidR="00A639C4">
        <w:rPr>
          <w:rFonts w:eastAsia="SimSun"/>
          <w:bCs/>
          <w:lang w:eastAsia="zh-CN"/>
        </w:rPr>
        <w:t xml:space="preserve"> </w:t>
      </w:r>
      <w:r w:rsidR="00D80F19" w:rsidRPr="00D80F19">
        <w:t>"</w:t>
      </w:r>
      <w:r w:rsidR="002E0C73">
        <w:fldChar w:fldCharType="begin"/>
      </w:r>
      <w:r w:rsidR="002E0C73">
        <w:instrText xml:space="preserve"> DOCPROPERTY  CrTitle  \* MERGEFORMAT </w:instrText>
      </w:r>
      <w:r w:rsidR="002E0C73">
        <w:fldChar w:fldCharType="separate"/>
      </w:r>
      <w:r w:rsidR="00A85824">
        <w:t>Corrections for the establishment of F1-U ptp retransmission tunnels</w:t>
      </w:r>
      <w:r w:rsidR="002E0C73">
        <w:fldChar w:fldCharType="end"/>
      </w:r>
      <w:r w:rsidR="00D80F19" w:rsidRPr="00D80F19">
        <w:t>"</w:t>
      </w:r>
      <w:bookmarkEnd w:id="22"/>
      <w:r w:rsidR="00A639C4">
        <w:t xml:space="preserve"> CR for TS 38.473 submitted at RAN3#117-e</w:t>
      </w:r>
    </w:p>
    <w:p w14:paraId="09F48FD6" w14:textId="6AB04B23" w:rsidR="00A639C4" w:rsidRPr="006763C7" w:rsidRDefault="00A639C4" w:rsidP="00A639C4">
      <w:pPr>
        <w:pStyle w:val="Reference"/>
        <w:rPr>
          <w:rFonts w:eastAsia="SimSun"/>
          <w:lang w:eastAsia="zh-CN"/>
        </w:rPr>
      </w:pPr>
      <w:r>
        <w:rPr>
          <w:rFonts w:eastAsia="SimSun" w:hint="eastAsia"/>
          <w:bCs/>
          <w:lang w:eastAsia="zh-CN"/>
        </w:rPr>
        <w:t>[</w:t>
      </w:r>
      <w:r w:rsidR="002E0C73">
        <w:rPr>
          <w:rFonts w:eastAsia="SimSun"/>
          <w:bCs/>
          <w:lang w:eastAsia="zh-CN"/>
        </w:rPr>
        <w:t>2</w:t>
      </w:r>
      <w:r>
        <w:rPr>
          <w:rFonts w:eastAsia="SimSun" w:hint="eastAsia"/>
          <w:bCs/>
          <w:lang w:eastAsia="zh-CN"/>
        </w:rPr>
        <w:t>]</w:t>
      </w:r>
      <w:r>
        <w:rPr>
          <w:rFonts w:eastAsia="SimSun" w:hint="eastAsia"/>
          <w:bCs/>
          <w:lang w:eastAsia="zh-CN"/>
        </w:rPr>
        <w:tab/>
      </w:r>
      <w:r>
        <w:rPr>
          <w:rFonts w:eastAsia="SimSun"/>
          <w:bCs/>
          <w:lang w:eastAsia="zh-CN"/>
        </w:rPr>
        <w:t>R3-22</w:t>
      </w:r>
      <w:r w:rsidR="00427E3F">
        <w:rPr>
          <w:rFonts w:eastAsia="SimSun"/>
          <w:bCs/>
          <w:lang w:eastAsia="zh-CN"/>
        </w:rPr>
        <w:t>4477</w:t>
      </w:r>
      <w:r>
        <w:rPr>
          <w:rFonts w:eastAsia="SimSun"/>
          <w:bCs/>
          <w:lang w:eastAsia="zh-CN"/>
        </w:rPr>
        <w:t xml:space="preserve"> </w:t>
      </w:r>
      <w:r w:rsidRPr="00D80F19">
        <w:t>"</w:t>
      </w:r>
      <w:r w:rsidR="002E0C73">
        <w:fldChar w:fldCharType="begin"/>
      </w:r>
      <w:r w:rsidR="002E0C73">
        <w:instrText xml:space="preserve"> DOCPROPERTY  CrTitle  \* MERGEFORMAT </w:instrText>
      </w:r>
      <w:r w:rsidR="002E0C73">
        <w:fldChar w:fldCharType="separate"/>
      </w:r>
      <w:r w:rsidR="00A85824">
        <w:t>Corrections to the example message flow for multicast MBS Context establishment</w:t>
      </w:r>
      <w:r w:rsidR="002E0C73">
        <w:fldChar w:fldCharType="end"/>
      </w:r>
      <w:r w:rsidRPr="00D80F19">
        <w:t>"</w:t>
      </w:r>
      <w:r>
        <w:t xml:space="preserve"> CR for TS 38.4</w:t>
      </w:r>
      <w:r w:rsidR="00DE07B9">
        <w:t>01</w:t>
      </w:r>
      <w:r>
        <w:t xml:space="preserve"> submitted at RAN3#117-e</w:t>
      </w:r>
    </w:p>
    <w:p w14:paraId="17FB4A42" w14:textId="77777777" w:rsidR="00A639C4" w:rsidRPr="006763C7" w:rsidRDefault="00A639C4" w:rsidP="00EF403A">
      <w:pPr>
        <w:pStyle w:val="Reference"/>
        <w:rPr>
          <w:rFonts w:eastAsia="SimSun"/>
          <w:lang w:eastAsia="zh-CN"/>
        </w:rPr>
      </w:pPr>
    </w:p>
    <w:sectPr w:rsidR="00A639C4" w:rsidRPr="006763C7" w:rsidSect="00E71F43">
      <w:footerReference w:type="even" r:id="rId13"/>
      <w:footerReference w:type="default" r:id="rId14"/>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390E3" w14:textId="77777777" w:rsidR="00621D84" w:rsidRDefault="00621D84">
      <w:r>
        <w:separator/>
      </w:r>
    </w:p>
  </w:endnote>
  <w:endnote w:type="continuationSeparator" w:id="0">
    <w:p w14:paraId="48FFCF7E" w14:textId="77777777" w:rsidR="00621D84" w:rsidRDefault="0062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0FFF8" w14:textId="77777777" w:rsidR="00621D84" w:rsidRDefault="00621D84">
      <w:r>
        <w:separator/>
      </w:r>
    </w:p>
  </w:footnote>
  <w:footnote w:type="continuationSeparator" w:id="0">
    <w:p w14:paraId="033BB12A" w14:textId="77777777" w:rsidR="00621D84" w:rsidRDefault="00621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2879"/>
    <w:rsid w:val="00004A98"/>
    <w:rsid w:val="0001024C"/>
    <w:rsid w:val="00026DC1"/>
    <w:rsid w:val="000401B6"/>
    <w:rsid w:val="000640DF"/>
    <w:rsid w:val="000A05B2"/>
    <w:rsid w:val="000A0A38"/>
    <w:rsid w:val="000B318F"/>
    <w:rsid w:val="000C2BFF"/>
    <w:rsid w:val="000F02C3"/>
    <w:rsid w:val="00117327"/>
    <w:rsid w:val="00122EA7"/>
    <w:rsid w:val="00126984"/>
    <w:rsid w:val="001338B4"/>
    <w:rsid w:val="001601A9"/>
    <w:rsid w:val="00162A98"/>
    <w:rsid w:val="001709A9"/>
    <w:rsid w:val="001D1142"/>
    <w:rsid w:val="001D3360"/>
    <w:rsid w:val="002174CA"/>
    <w:rsid w:val="002177A7"/>
    <w:rsid w:val="002300C6"/>
    <w:rsid w:val="00230764"/>
    <w:rsid w:val="002336F5"/>
    <w:rsid w:val="00237F7C"/>
    <w:rsid w:val="00247F22"/>
    <w:rsid w:val="00294C24"/>
    <w:rsid w:val="002A2E99"/>
    <w:rsid w:val="002A739F"/>
    <w:rsid w:val="002E0C73"/>
    <w:rsid w:val="00305FE0"/>
    <w:rsid w:val="00312F43"/>
    <w:rsid w:val="003229C8"/>
    <w:rsid w:val="003514CE"/>
    <w:rsid w:val="00362FD6"/>
    <w:rsid w:val="003658DB"/>
    <w:rsid w:val="00383916"/>
    <w:rsid w:val="003A0811"/>
    <w:rsid w:val="003A72C5"/>
    <w:rsid w:val="003A7669"/>
    <w:rsid w:val="003B1332"/>
    <w:rsid w:val="003B602E"/>
    <w:rsid w:val="003D108B"/>
    <w:rsid w:val="003D15C1"/>
    <w:rsid w:val="003F04CA"/>
    <w:rsid w:val="003F438B"/>
    <w:rsid w:val="003F49ED"/>
    <w:rsid w:val="00412C70"/>
    <w:rsid w:val="00427E3F"/>
    <w:rsid w:val="00431125"/>
    <w:rsid w:val="00436463"/>
    <w:rsid w:val="00440215"/>
    <w:rsid w:val="00440EB3"/>
    <w:rsid w:val="00456756"/>
    <w:rsid w:val="00456836"/>
    <w:rsid w:val="00464F3D"/>
    <w:rsid w:val="00474F20"/>
    <w:rsid w:val="0049743E"/>
    <w:rsid w:val="004A605A"/>
    <w:rsid w:val="004E3A07"/>
    <w:rsid w:val="004E3AF3"/>
    <w:rsid w:val="004F4425"/>
    <w:rsid w:val="00501135"/>
    <w:rsid w:val="00506D99"/>
    <w:rsid w:val="00507D9D"/>
    <w:rsid w:val="00523AA3"/>
    <w:rsid w:val="00543DB8"/>
    <w:rsid w:val="005475C5"/>
    <w:rsid w:val="00570006"/>
    <w:rsid w:val="005718AB"/>
    <w:rsid w:val="00580121"/>
    <w:rsid w:val="005855D2"/>
    <w:rsid w:val="005A1D2C"/>
    <w:rsid w:val="005B14C0"/>
    <w:rsid w:val="005C1208"/>
    <w:rsid w:val="005C5499"/>
    <w:rsid w:val="005D0EC8"/>
    <w:rsid w:val="005D7865"/>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65891"/>
    <w:rsid w:val="00671A7F"/>
    <w:rsid w:val="006A2D94"/>
    <w:rsid w:val="006A4516"/>
    <w:rsid w:val="006A461D"/>
    <w:rsid w:val="006A4FF6"/>
    <w:rsid w:val="006A651A"/>
    <w:rsid w:val="006A693D"/>
    <w:rsid w:val="006B581B"/>
    <w:rsid w:val="006C0235"/>
    <w:rsid w:val="006C7ADE"/>
    <w:rsid w:val="006E19C8"/>
    <w:rsid w:val="007159BF"/>
    <w:rsid w:val="0073451F"/>
    <w:rsid w:val="007433DE"/>
    <w:rsid w:val="0074439E"/>
    <w:rsid w:val="007466BD"/>
    <w:rsid w:val="00781AC9"/>
    <w:rsid w:val="0079087F"/>
    <w:rsid w:val="0079764C"/>
    <w:rsid w:val="007B42A3"/>
    <w:rsid w:val="007D41E9"/>
    <w:rsid w:val="007F669C"/>
    <w:rsid w:val="00805AD4"/>
    <w:rsid w:val="00853BBD"/>
    <w:rsid w:val="008775B7"/>
    <w:rsid w:val="008925B8"/>
    <w:rsid w:val="008A4C1D"/>
    <w:rsid w:val="008A511A"/>
    <w:rsid w:val="008A647F"/>
    <w:rsid w:val="008B0AF2"/>
    <w:rsid w:val="008B4F57"/>
    <w:rsid w:val="008C7A1B"/>
    <w:rsid w:val="008E19D0"/>
    <w:rsid w:val="008E48CD"/>
    <w:rsid w:val="008F1B11"/>
    <w:rsid w:val="00906401"/>
    <w:rsid w:val="00907CF1"/>
    <w:rsid w:val="00937DD6"/>
    <w:rsid w:val="00954330"/>
    <w:rsid w:val="00954912"/>
    <w:rsid w:val="00964DB6"/>
    <w:rsid w:val="00967136"/>
    <w:rsid w:val="009813D8"/>
    <w:rsid w:val="009872F4"/>
    <w:rsid w:val="009928CD"/>
    <w:rsid w:val="00994162"/>
    <w:rsid w:val="009A6292"/>
    <w:rsid w:val="009B012E"/>
    <w:rsid w:val="009B0B0E"/>
    <w:rsid w:val="009B4EE3"/>
    <w:rsid w:val="009D6DE9"/>
    <w:rsid w:val="009E394B"/>
    <w:rsid w:val="009F4FFE"/>
    <w:rsid w:val="009F6EC1"/>
    <w:rsid w:val="00A009DA"/>
    <w:rsid w:val="00A1281F"/>
    <w:rsid w:val="00A129B6"/>
    <w:rsid w:val="00A17E34"/>
    <w:rsid w:val="00A57FBC"/>
    <w:rsid w:val="00A639C4"/>
    <w:rsid w:val="00A71A00"/>
    <w:rsid w:val="00A72A5B"/>
    <w:rsid w:val="00A8073C"/>
    <w:rsid w:val="00A85824"/>
    <w:rsid w:val="00AA22F9"/>
    <w:rsid w:val="00AA3AC6"/>
    <w:rsid w:val="00AB3AD8"/>
    <w:rsid w:val="00AB4E41"/>
    <w:rsid w:val="00AE2347"/>
    <w:rsid w:val="00AF1555"/>
    <w:rsid w:val="00AF1A71"/>
    <w:rsid w:val="00AF780A"/>
    <w:rsid w:val="00B025F6"/>
    <w:rsid w:val="00B06C16"/>
    <w:rsid w:val="00B117E3"/>
    <w:rsid w:val="00B13580"/>
    <w:rsid w:val="00B15DB4"/>
    <w:rsid w:val="00B231F4"/>
    <w:rsid w:val="00B45280"/>
    <w:rsid w:val="00B532EB"/>
    <w:rsid w:val="00B7329F"/>
    <w:rsid w:val="00B85C0E"/>
    <w:rsid w:val="00B868C5"/>
    <w:rsid w:val="00BA0C6E"/>
    <w:rsid w:val="00BB35EA"/>
    <w:rsid w:val="00BB7AD2"/>
    <w:rsid w:val="00BD509A"/>
    <w:rsid w:val="00BD588D"/>
    <w:rsid w:val="00BE4262"/>
    <w:rsid w:val="00BF2E54"/>
    <w:rsid w:val="00BF626B"/>
    <w:rsid w:val="00C04DB5"/>
    <w:rsid w:val="00C06704"/>
    <w:rsid w:val="00C17C56"/>
    <w:rsid w:val="00C40481"/>
    <w:rsid w:val="00C476B9"/>
    <w:rsid w:val="00C61AA7"/>
    <w:rsid w:val="00C70DF4"/>
    <w:rsid w:val="00C778A5"/>
    <w:rsid w:val="00CA488E"/>
    <w:rsid w:val="00CB5951"/>
    <w:rsid w:val="00CC1F81"/>
    <w:rsid w:val="00CD0FFD"/>
    <w:rsid w:val="00CD6923"/>
    <w:rsid w:val="00CD7395"/>
    <w:rsid w:val="00CE153C"/>
    <w:rsid w:val="00CE219E"/>
    <w:rsid w:val="00CE3F90"/>
    <w:rsid w:val="00CF0789"/>
    <w:rsid w:val="00CF1AF6"/>
    <w:rsid w:val="00D0317F"/>
    <w:rsid w:val="00D25476"/>
    <w:rsid w:val="00D371F0"/>
    <w:rsid w:val="00D53C0D"/>
    <w:rsid w:val="00D67DC3"/>
    <w:rsid w:val="00D7590A"/>
    <w:rsid w:val="00D75F06"/>
    <w:rsid w:val="00D80F19"/>
    <w:rsid w:val="00D8543C"/>
    <w:rsid w:val="00D91A1D"/>
    <w:rsid w:val="00D9600A"/>
    <w:rsid w:val="00D971BA"/>
    <w:rsid w:val="00D97418"/>
    <w:rsid w:val="00DA3DD5"/>
    <w:rsid w:val="00DB5364"/>
    <w:rsid w:val="00DB66B0"/>
    <w:rsid w:val="00DB797B"/>
    <w:rsid w:val="00DC3BE7"/>
    <w:rsid w:val="00DC53D2"/>
    <w:rsid w:val="00DD35C8"/>
    <w:rsid w:val="00DE07B9"/>
    <w:rsid w:val="00E26242"/>
    <w:rsid w:val="00E27896"/>
    <w:rsid w:val="00E329B4"/>
    <w:rsid w:val="00E40689"/>
    <w:rsid w:val="00E64DDD"/>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32E"/>
    <w:rsid w:val="00EF0D35"/>
    <w:rsid w:val="00EF1C71"/>
    <w:rsid w:val="00EF291A"/>
    <w:rsid w:val="00EF403A"/>
    <w:rsid w:val="00F14B26"/>
    <w:rsid w:val="00F231BF"/>
    <w:rsid w:val="00F31F35"/>
    <w:rsid w:val="00F32452"/>
    <w:rsid w:val="00F6139A"/>
    <w:rsid w:val="00F6616C"/>
    <w:rsid w:val="00F73DB9"/>
    <w:rsid w:val="00F812EA"/>
    <w:rsid w:val="00FD2675"/>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207BD91-E529-450B-A631-3F325C0F0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5A1CA1-E3D4-455F-ABF0-8A911B6DF68F}">
  <ds:schemaRefs>
    <ds:schemaRef ds:uri="http://schemas.microsoft.com/sharepoint/v3/contenttype/forms"/>
  </ds:schemaRefs>
</ds:datastoreItem>
</file>

<file path=customXml/itemProps3.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4.xml><?xml version="1.0" encoding="utf-8"?>
<ds:datastoreItem xmlns:ds="http://schemas.openxmlformats.org/officeDocument/2006/customXml" ds:itemID="{D7F1011A-D134-4729-B862-0F5A4F8FF3F3}">
  <ds:schemaRefs>
    <ds:schemaRef ds:uri="http://schemas.microsoft.com/office/2006/metadata/properties"/>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dcmitype/"/>
    <ds:schemaRef ds:uri="http://www.w3.org/XML/1998/namespace"/>
    <ds:schemaRef ds:uri="d8762117-8292-4133-b1c7-eab5c6487cfd"/>
    <ds:schemaRef ds:uri="2f282d3b-eb4a-4b09-b61f-b9593442e286"/>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1861</Words>
  <Characters>9789</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117-e</vt:lpstr>
      <vt:lpstr>3GPP TSG-RAN WG3 Meeting #60</vt:lpstr>
    </vt:vector>
  </TitlesOfParts>
  <Company>Siemens AG</Company>
  <LinksUpToDate>false</LinksUpToDate>
  <CharactersWithSpaces>11627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117-e</dc:title>
  <dc:subject/>
  <dc:creator>Ericsson</dc:creator>
  <cp:keywords/>
  <cp:lastModifiedBy>Ericsson User</cp:lastModifiedBy>
  <cp:revision>5</cp:revision>
  <dcterms:created xsi:type="dcterms:W3CDTF">2022-08-08T16:15:00Z</dcterms:created>
  <dcterms:modified xsi:type="dcterms:W3CDTF">2022-08-08T16:43:00Z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