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8EC48F" w14:textId="2D9DA99D" w:rsidR="000D4FD6" w:rsidRDefault="00FB37DE">
      <w:pPr>
        <w:tabs>
          <w:tab w:val="left" w:pos="1800"/>
          <w:tab w:val="center" w:pos="4536"/>
          <w:tab w:val="right" w:pos="9070"/>
        </w:tabs>
        <w:ind w:left="1800" w:hanging="1800"/>
        <w:rPr>
          <w:rFonts w:ascii="Arial" w:eastAsia="Tahoma" w:hAnsi="Arial" w:cs="Arial"/>
          <w:b/>
          <w:bCs/>
          <w:sz w:val="22"/>
          <w:szCs w:val="22"/>
        </w:rPr>
      </w:pPr>
      <w:bookmarkStart w:id="0" w:name="OLE_LINK39"/>
      <w:r>
        <w:rPr>
          <w:rFonts w:ascii="Arial" w:eastAsia="Tahoma" w:hAnsi="Arial" w:cs="Arial"/>
          <w:b/>
          <w:bCs/>
          <w:sz w:val="22"/>
          <w:szCs w:val="22"/>
        </w:rPr>
        <w:t>3GPP TSG-RAN WG</w:t>
      </w:r>
      <w:r w:rsidR="00B547EE">
        <w:rPr>
          <w:rFonts w:ascii="Arial" w:eastAsia="Tahoma" w:hAnsi="Arial" w:cs="Arial"/>
          <w:b/>
          <w:bCs/>
          <w:sz w:val="22"/>
          <w:szCs w:val="22"/>
        </w:rPr>
        <w:t>3</w:t>
      </w:r>
      <w:r>
        <w:rPr>
          <w:rFonts w:ascii="Arial" w:eastAsia="Tahoma" w:hAnsi="Arial" w:cs="Arial"/>
          <w:b/>
          <w:bCs/>
          <w:sz w:val="22"/>
          <w:szCs w:val="22"/>
        </w:rPr>
        <w:t xml:space="preserve"> Meeting #11</w:t>
      </w:r>
      <w:r w:rsidR="00B547EE">
        <w:rPr>
          <w:rFonts w:ascii="Arial" w:eastAsia="Tahoma" w:hAnsi="Arial" w:cs="Arial"/>
          <w:b/>
          <w:bCs/>
          <w:sz w:val="22"/>
          <w:szCs w:val="22"/>
        </w:rPr>
        <w:t>7</w:t>
      </w:r>
      <w:r>
        <w:rPr>
          <w:rFonts w:ascii="Arial" w:eastAsia="Tahoma" w:hAnsi="Arial" w:cs="Arial"/>
          <w:b/>
          <w:bCs/>
          <w:sz w:val="22"/>
          <w:szCs w:val="22"/>
        </w:rPr>
        <w:t>-e</w:t>
      </w:r>
      <w:r>
        <w:rPr>
          <w:rFonts w:ascii="Arial" w:eastAsia="Tahoma" w:hAnsi="Arial" w:cs="Arial"/>
          <w:b/>
          <w:bCs/>
          <w:sz w:val="22"/>
          <w:szCs w:val="22"/>
        </w:rPr>
        <w:tab/>
      </w:r>
      <w:r>
        <w:rPr>
          <w:rFonts w:ascii="Arial" w:eastAsia="Tahoma" w:hAnsi="Arial" w:cs="Arial"/>
          <w:b/>
          <w:bCs/>
          <w:sz w:val="22"/>
          <w:szCs w:val="22"/>
        </w:rPr>
        <w:tab/>
        <w:t>R</w:t>
      </w:r>
      <w:r w:rsidR="003864C1">
        <w:rPr>
          <w:rFonts w:ascii="Arial" w:eastAsia="Tahoma" w:hAnsi="Arial" w:cs="Arial"/>
          <w:b/>
          <w:bCs/>
          <w:sz w:val="22"/>
          <w:szCs w:val="22"/>
        </w:rPr>
        <w:t>3</w:t>
      </w:r>
      <w:r>
        <w:rPr>
          <w:rFonts w:ascii="Arial" w:eastAsia="Tahoma" w:hAnsi="Arial" w:cs="Arial"/>
          <w:b/>
          <w:bCs/>
          <w:sz w:val="22"/>
          <w:szCs w:val="22"/>
        </w:rPr>
        <w:t>-22</w:t>
      </w:r>
      <w:r w:rsidR="00416A14">
        <w:rPr>
          <w:rFonts w:ascii="Arial" w:eastAsia="Tahoma" w:hAnsi="Arial" w:cs="Arial"/>
          <w:b/>
          <w:bCs/>
          <w:sz w:val="22"/>
          <w:szCs w:val="22"/>
        </w:rPr>
        <w:t>4341</w:t>
      </w:r>
    </w:p>
    <w:bookmarkEnd w:id="0"/>
    <w:p w14:paraId="111784B5" w14:textId="36E20D4C" w:rsidR="000D4FD6" w:rsidRDefault="00FB37DE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Online, </w:t>
      </w:r>
      <w:r w:rsidR="00B547EE">
        <w:rPr>
          <w:rFonts w:eastAsia="宋体"/>
          <w:sz w:val="22"/>
          <w:lang w:eastAsia="zh-CN"/>
        </w:rPr>
        <w:t>15</w:t>
      </w:r>
      <w:r w:rsidR="00B547EE">
        <w:rPr>
          <w:rFonts w:eastAsia="宋体"/>
          <w:sz w:val="22"/>
          <w:vertAlign w:val="superscript"/>
          <w:lang w:eastAsia="zh-CN"/>
        </w:rPr>
        <w:t>th</w:t>
      </w:r>
      <w:r>
        <w:rPr>
          <w:rFonts w:eastAsia="宋体"/>
          <w:sz w:val="22"/>
          <w:lang w:eastAsia="zh-CN"/>
        </w:rPr>
        <w:t xml:space="preserve"> – </w:t>
      </w:r>
      <w:r w:rsidR="00B547EE">
        <w:rPr>
          <w:rFonts w:eastAsia="宋体"/>
          <w:sz w:val="22"/>
          <w:lang w:eastAsia="zh-CN"/>
        </w:rPr>
        <w:t>24</w:t>
      </w:r>
      <w:r>
        <w:rPr>
          <w:rFonts w:eastAsia="宋体"/>
          <w:sz w:val="22"/>
          <w:vertAlign w:val="superscript"/>
          <w:lang w:eastAsia="zh-CN"/>
        </w:rPr>
        <w:t>th</w:t>
      </w:r>
      <w:r>
        <w:rPr>
          <w:rFonts w:eastAsia="宋体"/>
          <w:sz w:val="22"/>
          <w:lang w:eastAsia="zh-CN"/>
        </w:rPr>
        <w:t xml:space="preserve"> </w:t>
      </w:r>
      <w:r w:rsidR="005A03AF">
        <w:rPr>
          <w:rFonts w:eastAsia="宋体"/>
          <w:sz w:val="22"/>
          <w:lang w:eastAsia="zh-CN"/>
        </w:rPr>
        <w:t>Aug</w:t>
      </w:r>
      <w:r>
        <w:rPr>
          <w:rFonts w:eastAsia="宋体"/>
          <w:sz w:val="22"/>
          <w:lang w:eastAsia="zh-CN"/>
        </w:rPr>
        <w:t>. 202</w:t>
      </w:r>
      <w:r>
        <w:rPr>
          <w:rFonts w:eastAsia="宋体" w:hint="eastAsia"/>
          <w:sz w:val="22"/>
          <w:lang w:eastAsia="zh-CN"/>
        </w:rPr>
        <w:t>2</w:t>
      </w:r>
    </w:p>
    <w:p w14:paraId="4E4AD6AA" w14:textId="77777777" w:rsidR="000D4FD6" w:rsidRDefault="00FB37DE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281A1977" w14:textId="7DA7950D" w:rsidR="000D4FD6" w:rsidRDefault="00FB37DE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Title:</w:t>
      </w:r>
      <w:bookmarkStart w:id="1" w:name="Title"/>
      <w:bookmarkEnd w:id="1"/>
      <w:r>
        <w:rPr>
          <w:rFonts w:eastAsia="宋体" w:hint="eastAsia"/>
          <w:sz w:val="22"/>
          <w:lang w:eastAsia="zh-CN"/>
        </w:rPr>
        <w:tab/>
      </w:r>
      <w:r>
        <w:rPr>
          <w:rFonts w:eastAsia="宋体"/>
          <w:sz w:val="22"/>
          <w:lang w:eastAsia="zh-CN"/>
        </w:rPr>
        <w:t xml:space="preserve">Discussion on </w:t>
      </w:r>
      <w:r w:rsidR="0041026D" w:rsidRPr="002E6370">
        <w:rPr>
          <w:bCs/>
          <w:szCs w:val="20"/>
        </w:rPr>
        <w:t>potential impacts on F1 interface</w:t>
      </w:r>
      <w:r>
        <w:rPr>
          <w:rFonts w:eastAsia="宋体" w:hint="eastAsia"/>
          <w:sz w:val="22"/>
          <w:lang w:eastAsia="zh-CN"/>
        </w:rPr>
        <w:t xml:space="preserve"> for L1/L2 </w:t>
      </w:r>
      <w:r w:rsidR="006A491A">
        <w:rPr>
          <w:rFonts w:eastAsia="宋体"/>
          <w:sz w:val="22"/>
          <w:lang w:eastAsia="zh-CN"/>
        </w:rPr>
        <w:t xml:space="preserve">based </w:t>
      </w:r>
      <w:r>
        <w:rPr>
          <w:rFonts w:eastAsia="宋体" w:hint="eastAsia"/>
          <w:sz w:val="22"/>
          <w:lang w:eastAsia="zh-CN"/>
        </w:rPr>
        <w:t>mobility</w:t>
      </w:r>
    </w:p>
    <w:p w14:paraId="0C4FBEAE" w14:textId="77777777" w:rsidR="000D4FD6" w:rsidRDefault="00FB37DE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14.2</w:t>
      </w:r>
    </w:p>
    <w:p w14:paraId="6A52C185" w14:textId="77777777" w:rsidR="000D4FD6" w:rsidRDefault="00FB37DE">
      <w:pPr>
        <w:pStyle w:val="Header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14:paraId="03D700E2" w14:textId="77777777" w:rsidR="000D4FD6" w:rsidRDefault="00FB37DE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5A16FE48" w14:textId="77777777" w:rsidR="00416A14" w:rsidRPr="00416A14" w:rsidRDefault="00416A14" w:rsidP="00416A1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Cs/>
          <w:sz w:val="20"/>
          <w:szCs w:val="20"/>
        </w:rPr>
      </w:pPr>
      <w:r w:rsidRPr="00416A14">
        <w:rPr>
          <w:bCs/>
          <w:sz w:val="20"/>
          <w:szCs w:val="20"/>
        </w:rPr>
        <w:t>T</w:t>
      </w:r>
      <w:r w:rsidRPr="00416A14">
        <w:rPr>
          <w:rFonts w:hint="eastAsia"/>
          <w:bCs/>
          <w:sz w:val="20"/>
          <w:szCs w:val="20"/>
        </w:rPr>
        <w:t>h</w:t>
      </w:r>
      <w:r w:rsidRPr="00416A14">
        <w:rPr>
          <w:bCs/>
          <w:sz w:val="20"/>
          <w:szCs w:val="20"/>
        </w:rPr>
        <w:t xml:space="preserve">e WI on Further NR mobility </w:t>
      </w:r>
      <w:proofErr w:type="gramStart"/>
      <w:r w:rsidRPr="00416A14">
        <w:rPr>
          <w:bCs/>
          <w:sz w:val="20"/>
          <w:szCs w:val="20"/>
        </w:rPr>
        <w:t>enhancements[</w:t>
      </w:r>
      <w:proofErr w:type="gramEnd"/>
      <w:r w:rsidRPr="00416A14">
        <w:rPr>
          <w:bCs/>
          <w:sz w:val="20"/>
          <w:szCs w:val="20"/>
        </w:rPr>
        <w:t xml:space="preserve">1] was agreed in RAN#96-e. One of the objectives is to specify the mechanism of </w:t>
      </w:r>
      <w:r w:rsidRPr="00416A14">
        <w:rPr>
          <w:rFonts w:hint="eastAsia"/>
          <w:bCs/>
          <w:sz w:val="20"/>
          <w:szCs w:val="20"/>
        </w:rPr>
        <w:t>L</w:t>
      </w:r>
      <w:r w:rsidRPr="00416A14">
        <w:rPr>
          <w:bCs/>
          <w:sz w:val="20"/>
          <w:szCs w:val="20"/>
        </w:rPr>
        <w:t>1/L2 based inter-cell mobility as follows</w:t>
      </w:r>
      <w:r w:rsidRPr="00416A14">
        <w:rPr>
          <w:rFonts w:hint="eastAsia"/>
          <w:bCs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D4FD6" w14:paraId="618D8F72" w14:textId="77777777">
        <w:tc>
          <w:tcPr>
            <w:tcW w:w="9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0CD4" w14:textId="77777777" w:rsidR="000D4FD6" w:rsidRDefault="00FB37DE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To specify mechanism and procedures of </w:t>
            </w:r>
            <w:r>
              <w:rPr>
                <w:rFonts w:hint="eastAsia"/>
                <w:bCs/>
                <w:sz w:val="20"/>
                <w:szCs w:val="20"/>
              </w:rPr>
              <w:t>L</w:t>
            </w:r>
            <w:r>
              <w:rPr>
                <w:bCs/>
                <w:sz w:val="20"/>
                <w:szCs w:val="20"/>
              </w:rPr>
              <w:t>1/L2 based inter-cell mobility for mobility latency reduction:</w:t>
            </w:r>
          </w:p>
          <w:p w14:paraId="50AAE067" w14:textId="77777777" w:rsidR="000D4FD6" w:rsidRDefault="00FB37D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Configuration and maintenance for multiple candidate cells to allow fast application of configurations for candidate cells [RAN2, RAN3]</w:t>
            </w:r>
          </w:p>
          <w:p w14:paraId="466FC2E2" w14:textId="77777777" w:rsidR="000D4FD6" w:rsidRDefault="00FB37D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Dynamic switch mechanism among candidate serving cells (including </w:t>
            </w:r>
            <w:proofErr w:type="spellStart"/>
            <w:r>
              <w:rPr>
                <w:bCs/>
                <w:sz w:val="20"/>
                <w:szCs w:val="20"/>
              </w:rPr>
              <w:t>SpCell</w:t>
            </w:r>
            <w:proofErr w:type="spellEnd"/>
            <w:r>
              <w:rPr>
                <w:bCs/>
                <w:sz w:val="20"/>
                <w:szCs w:val="20"/>
              </w:rPr>
              <w:t xml:space="preserve"> and </w:t>
            </w:r>
            <w:proofErr w:type="spellStart"/>
            <w:r>
              <w:rPr>
                <w:bCs/>
                <w:sz w:val="20"/>
                <w:szCs w:val="20"/>
              </w:rPr>
              <w:t>SCell</w:t>
            </w:r>
            <w:proofErr w:type="spellEnd"/>
            <w:r>
              <w:rPr>
                <w:bCs/>
                <w:sz w:val="20"/>
                <w:szCs w:val="20"/>
              </w:rPr>
              <w:t>) for the potential applicable scenarios based on L1</w:t>
            </w:r>
            <w:r>
              <w:rPr>
                <w:rFonts w:hint="eastAsia"/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</w:rPr>
              <w:t>L2 signalling [RAN2, RAN1]</w:t>
            </w:r>
          </w:p>
          <w:p w14:paraId="48942E6B" w14:textId="77777777" w:rsidR="000D4FD6" w:rsidRDefault="00FB37D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L1 enhancements for inter-cell beam management, including </w:t>
            </w:r>
            <w:r>
              <w:rPr>
                <w:rFonts w:hint="eastAsia"/>
                <w:bCs/>
                <w:sz w:val="20"/>
                <w:szCs w:val="20"/>
              </w:rPr>
              <w:t>L</w:t>
            </w:r>
            <w:r>
              <w:rPr>
                <w:bCs/>
                <w:sz w:val="20"/>
                <w:szCs w:val="20"/>
              </w:rPr>
              <w:t>1 measurement and reporting, and beam indication [RAN1, RAN2]</w:t>
            </w:r>
          </w:p>
          <w:p w14:paraId="77C5A24C" w14:textId="77777777" w:rsidR="000D4FD6" w:rsidRDefault="00FB37D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Note 1: Early RAN2 involvement is necessary, including the possibility of further clarifying the interaction between this bullet with the previous bullet</w:t>
            </w:r>
          </w:p>
          <w:p w14:paraId="73F03F3C" w14:textId="77777777" w:rsidR="000D4FD6" w:rsidRDefault="00FB37D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Timing Advance management [RAN1, RAN2]</w:t>
            </w:r>
          </w:p>
          <w:p w14:paraId="62B6C3ED" w14:textId="77777777" w:rsidR="000D4FD6" w:rsidRDefault="00FB37DE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jc w:val="both"/>
              <w:textAlignment w:val="baseline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highlight w:val="yellow"/>
              </w:rPr>
              <w:t>CU-DU interface signaling to support L1/</w:t>
            </w:r>
            <w:r>
              <w:rPr>
                <w:rFonts w:hint="eastAsia"/>
                <w:bCs/>
                <w:sz w:val="20"/>
                <w:szCs w:val="20"/>
                <w:highlight w:val="yellow"/>
              </w:rPr>
              <w:t>L</w:t>
            </w:r>
            <w:r>
              <w:rPr>
                <w:bCs/>
                <w:sz w:val="20"/>
                <w:szCs w:val="20"/>
                <w:highlight w:val="yellow"/>
              </w:rPr>
              <w:t>2 mobility, if needed [RAN3]</w:t>
            </w:r>
          </w:p>
          <w:p w14:paraId="188740EE" w14:textId="77777777" w:rsidR="000D4FD6" w:rsidRDefault="00FB37DE">
            <w:pPr>
              <w:ind w:left="7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Note 2: FR2 specific enhancements are not precluded, if any.</w:t>
            </w:r>
          </w:p>
          <w:p w14:paraId="17D2982C" w14:textId="77777777" w:rsidR="000D4FD6" w:rsidRDefault="00FB37DE">
            <w:pPr>
              <w:ind w:left="72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Note 3: The procedure of L1/L2 based inter-cell mobility are applicable to the following scenarios:</w:t>
            </w:r>
          </w:p>
          <w:p w14:paraId="05247BD2" w14:textId="77777777" w:rsidR="000D4FD6" w:rsidRDefault="00FB37DE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="1443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Standalone, CA and NR-DC case with serving cell change within one CG</w:t>
            </w:r>
          </w:p>
          <w:p w14:paraId="63AEE4BA" w14:textId="77777777" w:rsidR="000D4FD6" w:rsidRDefault="00FB37DE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="1443"/>
              <w:jc w:val="both"/>
              <w:textAlignment w:val="baseline"/>
              <w:rPr>
                <w:bCs/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highlight w:val="yellow"/>
              </w:rPr>
              <w:t>Intra-DU case and intra-CU inter-DU case (applicable for Standalone and CA: no new RAN interfaces are expected)</w:t>
            </w:r>
          </w:p>
          <w:p w14:paraId="4789B1AD" w14:textId="77777777" w:rsidR="000D4FD6" w:rsidRDefault="00FB37DE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="1443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Both intra-frequency and inter-frequency</w:t>
            </w:r>
          </w:p>
          <w:p w14:paraId="0872083A" w14:textId="77777777" w:rsidR="000D4FD6" w:rsidRDefault="00FB37DE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="1443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Both FR1 and FR2</w:t>
            </w:r>
          </w:p>
          <w:p w14:paraId="6A3DD7D2" w14:textId="3EDA7C53" w:rsidR="000D4FD6" w:rsidRPr="00AE45DD" w:rsidRDefault="00FB37DE" w:rsidP="00AE45DD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100" w:beforeAutospacing="1"/>
              <w:ind w:left="1443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Source and target cells may be synchronized or non-synchronized</w:t>
            </w:r>
          </w:p>
        </w:tc>
      </w:tr>
    </w:tbl>
    <w:p w14:paraId="32090AB5" w14:textId="5ADDA05F" w:rsidR="000D4FD6" w:rsidRPr="002E6370" w:rsidRDefault="00FB37DE" w:rsidP="00045951">
      <w:pPr>
        <w:spacing w:after="120"/>
        <w:jc w:val="both"/>
        <w:rPr>
          <w:bCs/>
          <w:sz w:val="20"/>
          <w:szCs w:val="20"/>
        </w:rPr>
      </w:pPr>
      <w:r w:rsidRPr="002E6370">
        <w:rPr>
          <w:bCs/>
          <w:sz w:val="20"/>
          <w:szCs w:val="20"/>
        </w:rPr>
        <w:t xml:space="preserve">In this contribution, we will discuss </w:t>
      </w:r>
      <w:r w:rsidR="00AE4FB2" w:rsidRPr="002E6370">
        <w:rPr>
          <w:bCs/>
          <w:sz w:val="20"/>
          <w:szCs w:val="20"/>
        </w:rPr>
        <w:t>potential impacts on</w:t>
      </w:r>
      <w:r w:rsidRPr="002E6370">
        <w:rPr>
          <w:bCs/>
          <w:sz w:val="20"/>
          <w:szCs w:val="20"/>
        </w:rPr>
        <w:t xml:space="preserve"> F1 interface</w:t>
      </w:r>
      <w:r w:rsidR="00CB68C3" w:rsidRPr="002E6370">
        <w:rPr>
          <w:bCs/>
          <w:sz w:val="20"/>
          <w:szCs w:val="20"/>
        </w:rPr>
        <w:t xml:space="preserve"> </w:t>
      </w:r>
      <w:r w:rsidRPr="002E6370">
        <w:rPr>
          <w:bCs/>
          <w:sz w:val="20"/>
          <w:szCs w:val="20"/>
        </w:rPr>
        <w:t>for L1/L2 based inter-cell mobility.</w:t>
      </w:r>
    </w:p>
    <w:p w14:paraId="1FECA21D" w14:textId="77777777" w:rsidR="000D4FD6" w:rsidRDefault="00FB37DE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Intra-DU L1/L2 mobility</w:t>
      </w:r>
    </w:p>
    <w:p w14:paraId="5413FCA3" w14:textId="1E7C906C" w:rsidR="000D4FD6" w:rsidRDefault="00FB37DE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Figure 1 shows the flow chart of intra-CU inter-DU L1/L2 mobility. We describe below the steps of the procedure as well as </w:t>
      </w:r>
      <w:r w:rsidR="00AE4FB2">
        <w:rPr>
          <w:bCs/>
          <w:sz w:val="20"/>
          <w:szCs w:val="20"/>
        </w:rPr>
        <w:t xml:space="preserve">provide </w:t>
      </w:r>
      <w:r>
        <w:rPr>
          <w:bCs/>
          <w:sz w:val="20"/>
          <w:szCs w:val="20"/>
        </w:rPr>
        <w:t>some proposals for RAN3 discussion.</w:t>
      </w:r>
    </w:p>
    <w:p w14:paraId="22F95C17" w14:textId="7BBC7EA7" w:rsidR="00B23422" w:rsidRDefault="00C34A2E" w:rsidP="00A82EE0">
      <w:pPr>
        <w:spacing w:after="120"/>
        <w:jc w:val="center"/>
        <w:rPr>
          <w:bCs/>
          <w:sz w:val="20"/>
          <w:szCs w:val="20"/>
        </w:rPr>
      </w:pPr>
      <w:r>
        <w:object w:dxaOrig="10305" w:dyaOrig="8625" w14:anchorId="76EFBD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379.55pt" o:ole="">
            <v:imagedata r:id="rId11" o:title=""/>
          </v:shape>
          <o:OLEObject Type="Embed" ProgID="Visio.Drawing.15" ShapeID="_x0000_i1025" DrawAspect="Content" ObjectID="_1721567309" r:id="rId12"/>
        </w:object>
      </w:r>
    </w:p>
    <w:p w14:paraId="5102875D" w14:textId="36786BF6" w:rsidR="007A24D3" w:rsidRPr="007A24D3" w:rsidRDefault="007A24D3" w:rsidP="007A24D3">
      <w:pPr>
        <w:pStyle w:val="Caption"/>
        <w:ind w:left="1362" w:hanging="402"/>
        <w:jc w:val="center"/>
        <w:rPr>
          <w:bCs/>
          <w:i/>
          <w:iCs/>
          <w:lang w:val="en-US" w:eastAsia="zh-CN"/>
        </w:rPr>
      </w:pPr>
      <w:bookmarkStart w:id="6" w:name="_Ref61456335"/>
      <w:bookmarkEnd w:id="6"/>
      <w:r w:rsidRPr="007A24D3">
        <w:rPr>
          <w:bCs/>
          <w:i/>
          <w:iCs/>
          <w:lang w:val="en-US" w:eastAsia="zh-CN"/>
        </w:rPr>
        <w:t xml:space="preserve">Figure 1: </w:t>
      </w:r>
      <w:r>
        <w:rPr>
          <w:bCs/>
          <w:i/>
          <w:iCs/>
          <w:lang w:val="en-US" w:eastAsia="zh-CN"/>
        </w:rPr>
        <w:t>Intra-DU L1/L2 mobility</w:t>
      </w:r>
    </w:p>
    <w:p w14:paraId="1DCFEBB5" w14:textId="0D580375" w:rsidR="000D4FD6" w:rsidRDefault="000D4FD6" w:rsidP="00B23422">
      <w:pPr>
        <w:spacing w:after="120"/>
        <w:jc w:val="right"/>
        <w:rPr>
          <w:bCs/>
          <w:sz w:val="20"/>
          <w:szCs w:val="20"/>
        </w:rPr>
      </w:pPr>
    </w:p>
    <w:p w14:paraId="4C924736" w14:textId="77777777" w:rsidR="000D4FD6" w:rsidRDefault="00FB37DE">
      <w:pPr>
        <w:pStyle w:val="NormalIndent"/>
        <w:ind w:left="0"/>
        <w:rPr>
          <w:b/>
          <w:color w:val="00B050"/>
          <w:sz w:val="20"/>
          <w:szCs w:val="20"/>
          <w:u w:val="single"/>
        </w:rPr>
      </w:pPr>
      <w:r>
        <w:rPr>
          <w:b/>
          <w:color w:val="00B050"/>
          <w:sz w:val="20"/>
          <w:szCs w:val="20"/>
          <w:u w:val="single"/>
        </w:rPr>
        <w:t>Handover Preparation:</w:t>
      </w:r>
    </w:p>
    <w:p w14:paraId="21BC5D96" w14:textId="67F9E7FF" w:rsidR="000D4FD6" w:rsidRPr="00045951" w:rsidRDefault="00FB37DE" w:rsidP="00045951">
      <w:pPr>
        <w:spacing w:after="120"/>
        <w:jc w:val="both"/>
        <w:rPr>
          <w:b/>
          <w:bCs/>
          <w:sz w:val="20"/>
          <w:szCs w:val="20"/>
        </w:rPr>
      </w:pPr>
      <w:r w:rsidRPr="00045951">
        <w:rPr>
          <w:b/>
          <w:bCs/>
          <w:sz w:val="20"/>
          <w:szCs w:val="20"/>
        </w:rPr>
        <w:t>Step</w:t>
      </w:r>
      <w:r w:rsidRPr="00045951">
        <w:rPr>
          <w:rFonts w:hint="eastAsia"/>
          <w:b/>
          <w:bCs/>
          <w:sz w:val="20"/>
          <w:szCs w:val="20"/>
        </w:rPr>
        <w:t xml:space="preserve"> 1~2</w:t>
      </w:r>
      <w:r w:rsidRPr="00045951">
        <w:rPr>
          <w:rFonts w:hint="eastAsia"/>
          <w:b/>
          <w:bCs/>
          <w:sz w:val="20"/>
          <w:szCs w:val="20"/>
        </w:rPr>
        <w:t>：</w:t>
      </w:r>
      <w:r w:rsidRPr="00045951">
        <w:rPr>
          <w:rFonts w:hint="eastAsia"/>
          <w:sz w:val="20"/>
          <w:szCs w:val="20"/>
        </w:rPr>
        <w:t xml:space="preserve">CU request DU to prepare candidate cells for UE. DU </w:t>
      </w:r>
      <w:r w:rsidR="00EC60F9">
        <w:rPr>
          <w:sz w:val="20"/>
          <w:szCs w:val="20"/>
        </w:rPr>
        <w:t>responds</w:t>
      </w:r>
      <w:r w:rsidR="00EC60F9" w:rsidRPr="00045951">
        <w:rPr>
          <w:rFonts w:hint="eastAsia"/>
          <w:sz w:val="20"/>
          <w:szCs w:val="20"/>
        </w:rPr>
        <w:t xml:space="preserve"> </w:t>
      </w:r>
      <w:r w:rsidRPr="00045951">
        <w:rPr>
          <w:rFonts w:hint="eastAsia"/>
          <w:sz w:val="20"/>
          <w:szCs w:val="20"/>
        </w:rPr>
        <w:t>to CU.</w:t>
      </w:r>
    </w:p>
    <w:p w14:paraId="7144B584" w14:textId="45AF5E85" w:rsidR="008E1B11" w:rsidRPr="008E1B11" w:rsidRDefault="00FB37DE" w:rsidP="008E1B11">
      <w:pPr>
        <w:spacing w:after="120"/>
        <w:jc w:val="both"/>
        <w:rPr>
          <w:sz w:val="20"/>
          <w:szCs w:val="20"/>
        </w:rPr>
      </w:pPr>
      <w:r w:rsidRPr="00045951">
        <w:rPr>
          <w:rFonts w:hint="eastAsia"/>
          <w:b/>
          <w:bCs/>
          <w:sz w:val="20"/>
          <w:szCs w:val="20"/>
        </w:rPr>
        <w:t xml:space="preserve">Step 3~6: </w:t>
      </w:r>
      <w:r w:rsidRPr="00045951">
        <w:rPr>
          <w:sz w:val="20"/>
          <w:szCs w:val="20"/>
        </w:rPr>
        <w:t>L1 measurement configuration and CG-</w:t>
      </w:r>
      <w:proofErr w:type="spellStart"/>
      <w:r w:rsidRPr="00045951">
        <w:rPr>
          <w:sz w:val="20"/>
          <w:szCs w:val="20"/>
        </w:rPr>
        <w:t>ConfigInfo</w:t>
      </w:r>
      <w:proofErr w:type="spellEnd"/>
      <w:r w:rsidRPr="00045951">
        <w:rPr>
          <w:sz w:val="20"/>
          <w:szCs w:val="20"/>
        </w:rPr>
        <w:t xml:space="preserve"> including candidate cells configurations are sent from CU to DU. </w:t>
      </w:r>
      <w:r w:rsidRPr="00045951">
        <w:rPr>
          <w:rFonts w:hint="eastAsia"/>
          <w:sz w:val="20"/>
          <w:szCs w:val="20"/>
        </w:rPr>
        <w:t>DU forwards the configuration to UE.</w:t>
      </w:r>
    </w:p>
    <w:p w14:paraId="2C1B189E" w14:textId="256BD0F6" w:rsidR="00896679" w:rsidRPr="001109BE" w:rsidRDefault="00896679" w:rsidP="00896679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bCs w:val="0"/>
        </w:rPr>
      </w:pPr>
      <w:r w:rsidRPr="001109BE">
        <w:rPr>
          <w:rFonts w:ascii="Times New Roman" w:eastAsia="宋体" w:hAnsi="Times New Roman"/>
          <w:lang w:val="en-US" w:eastAsia="zh-CN"/>
        </w:rPr>
        <w:t>L1 measurement configuration and CG-</w:t>
      </w:r>
      <w:proofErr w:type="spellStart"/>
      <w:r w:rsidRPr="001109BE">
        <w:rPr>
          <w:rFonts w:ascii="Times New Roman" w:eastAsia="宋体" w:hAnsi="Times New Roman"/>
          <w:lang w:val="en-US" w:eastAsia="zh-CN"/>
        </w:rPr>
        <w:t>ConfigInfo</w:t>
      </w:r>
      <w:proofErr w:type="spellEnd"/>
      <w:r w:rsidRPr="001109BE">
        <w:rPr>
          <w:rFonts w:ascii="Times New Roman" w:eastAsia="宋体" w:hAnsi="Times New Roman"/>
          <w:lang w:val="en-US" w:eastAsia="zh-CN"/>
        </w:rPr>
        <w:t xml:space="preserve"> including candidate cells configurations need to be sent from CU to S-DU </w:t>
      </w:r>
      <w:proofErr w:type="gramStart"/>
      <w:r w:rsidRPr="001109BE">
        <w:rPr>
          <w:rFonts w:ascii="Times New Roman" w:eastAsia="宋体" w:hAnsi="Times New Roman"/>
          <w:lang w:val="en-US" w:eastAsia="zh-CN"/>
        </w:rPr>
        <w:t>for handover</w:t>
      </w:r>
      <w:proofErr w:type="gramEnd"/>
      <w:r w:rsidRPr="001109BE">
        <w:rPr>
          <w:rFonts w:ascii="Times New Roman" w:eastAsia="宋体" w:hAnsi="Times New Roman"/>
          <w:lang w:val="en-US" w:eastAsia="zh-CN"/>
        </w:rPr>
        <w:t xml:space="preserve"> preparation.</w:t>
      </w:r>
    </w:p>
    <w:p w14:paraId="2A430B42" w14:textId="77777777" w:rsidR="000D4FD6" w:rsidRDefault="00FB37DE">
      <w:pPr>
        <w:pStyle w:val="NormalIndent"/>
        <w:ind w:left="0"/>
        <w:rPr>
          <w:b/>
          <w:color w:val="00B050"/>
          <w:sz w:val="20"/>
          <w:szCs w:val="20"/>
          <w:u w:val="single"/>
        </w:rPr>
      </w:pPr>
      <w:r>
        <w:rPr>
          <w:b/>
          <w:color w:val="00B050"/>
          <w:sz w:val="20"/>
          <w:szCs w:val="20"/>
          <w:u w:val="single"/>
        </w:rPr>
        <w:t>Handover Execution:</w:t>
      </w:r>
    </w:p>
    <w:p w14:paraId="10F9CD5A" w14:textId="16D4577D" w:rsidR="002E6370" w:rsidRPr="006775E9" w:rsidRDefault="00FB37DE" w:rsidP="006775E9">
      <w:pPr>
        <w:spacing w:after="120"/>
        <w:jc w:val="both"/>
        <w:rPr>
          <w:b/>
          <w:bCs/>
          <w:sz w:val="20"/>
          <w:szCs w:val="20"/>
        </w:rPr>
      </w:pPr>
      <w:r w:rsidRPr="006775E9">
        <w:rPr>
          <w:rFonts w:hint="eastAsia"/>
          <w:b/>
          <w:bCs/>
          <w:sz w:val="20"/>
          <w:szCs w:val="20"/>
        </w:rPr>
        <w:t>S</w:t>
      </w:r>
      <w:r w:rsidRPr="006775E9">
        <w:rPr>
          <w:b/>
          <w:bCs/>
          <w:sz w:val="20"/>
          <w:szCs w:val="20"/>
        </w:rPr>
        <w:t xml:space="preserve">tep </w:t>
      </w:r>
      <w:r w:rsidRPr="006775E9">
        <w:rPr>
          <w:rFonts w:hint="eastAsia"/>
          <w:b/>
          <w:bCs/>
          <w:sz w:val="20"/>
          <w:szCs w:val="20"/>
        </w:rPr>
        <w:t>7~8</w:t>
      </w:r>
      <w:r w:rsidRPr="006775E9">
        <w:rPr>
          <w:b/>
          <w:bCs/>
          <w:sz w:val="20"/>
          <w:szCs w:val="20"/>
        </w:rPr>
        <w:t xml:space="preserve">: </w:t>
      </w:r>
      <w:r w:rsidRPr="006775E9">
        <w:rPr>
          <w:sz w:val="20"/>
          <w:szCs w:val="20"/>
        </w:rPr>
        <w:t>Based on L1 measurement report received from the UE, DU decides to initiate L1/L2 HO</w:t>
      </w:r>
      <w:r w:rsidRPr="006775E9">
        <w:rPr>
          <w:rFonts w:hint="eastAsia"/>
          <w:sz w:val="20"/>
          <w:szCs w:val="20"/>
        </w:rPr>
        <w:t xml:space="preserve"> and send</w:t>
      </w:r>
      <w:r w:rsidR="00E71B41" w:rsidRPr="006775E9">
        <w:rPr>
          <w:sz w:val="20"/>
          <w:szCs w:val="20"/>
        </w:rPr>
        <w:t>s</w:t>
      </w:r>
      <w:r w:rsidRPr="006775E9">
        <w:rPr>
          <w:rFonts w:hint="eastAsia"/>
          <w:sz w:val="20"/>
          <w:szCs w:val="20"/>
        </w:rPr>
        <w:t xml:space="preserve"> L1/L2 HO command to UE.</w:t>
      </w:r>
    </w:p>
    <w:p w14:paraId="317F5ACB" w14:textId="6A59115C" w:rsidR="000D4FD6" w:rsidRPr="006775E9" w:rsidRDefault="00FB37DE" w:rsidP="006775E9">
      <w:pPr>
        <w:spacing w:after="120"/>
        <w:jc w:val="both"/>
        <w:rPr>
          <w:sz w:val="20"/>
          <w:szCs w:val="20"/>
        </w:rPr>
      </w:pPr>
      <w:r w:rsidRPr="006775E9">
        <w:rPr>
          <w:sz w:val="20"/>
          <w:szCs w:val="20"/>
        </w:rPr>
        <w:t>There may be some CU-DU coordination to avoid L1/L2 HO and L3 HO collision when L1/L2 HO is initiated</w:t>
      </w:r>
      <w:r w:rsidR="00EC60F9">
        <w:rPr>
          <w:sz w:val="20"/>
          <w:szCs w:val="20"/>
        </w:rPr>
        <w:t>,</w:t>
      </w:r>
      <w:r w:rsidRPr="006775E9">
        <w:rPr>
          <w:sz w:val="20"/>
          <w:szCs w:val="20"/>
        </w:rPr>
        <w:t xml:space="preserve"> </w:t>
      </w:r>
      <w:r w:rsidR="00EC60F9">
        <w:rPr>
          <w:sz w:val="20"/>
          <w:szCs w:val="20"/>
        </w:rPr>
        <w:t>details can be found in</w:t>
      </w:r>
      <w:r w:rsidR="00EC60F9" w:rsidRPr="006775E9">
        <w:rPr>
          <w:sz w:val="20"/>
          <w:szCs w:val="20"/>
        </w:rPr>
        <w:t xml:space="preserve"> </w:t>
      </w:r>
      <w:r w:rsidRPr="006775E9">
        <w:rPr>
          <w:sz w:val="20"/>
          <w:szCs w:val="20"/>
        </w:rPr>
        <w:t>[2].</w:t>
      </w:r>
    </w:p>
    <w:p w14:paraId="7DCAF27D" w14:textId="7F088270" w:rsidR="000D4FD6" w:rsidRPr="006775E9" w:rsidRDefault="00FB37DE" w:rsidP="006775E9">
      <w:pPr>
        <w:spacing w:after="120"/>
        <w:jc w:val="both"/>
        <w:rPr>
          <w:sz w:val="20"/>
          <w:szCs w:val="20"/>
        </w:rPr>
      </w:pPr>
      <w:r w:rsidRPr="006775E9">
        <w:rPr>
          <w:rFonts w:hint="eastAsia"/>
          <w:b/>
          <w:bCs/>
          <w:sz w:val="20"/>
          <w:szCs w:val="20"/>
        </w:rPr>
        <w:t xml:space="preserve">Step 9~10: </w:t>
      </w:r>
      <w:r w:rsidRPr="006775E9">
        <w:rPr>
          <w:rFonts w:hint="eastAsia"/>
          <w:sz w:val="20"/>
          <w:szCs w:val="20"/>
        </w:rPr>
        <w:t xml:space="preserve">DU receives HARQ feedback from UE. UE performs </w:t>
      </w:r>
      <w:proofErr w:type="spellStart"/>
      <w:r w:rsidRPr="006775E9">
        <w:rPr>
          <w:rFonts w:hint="eastAsia"/>
          <w:sz w:val="20"/>
          <w:szCs w:val="20"/>
        </w:rPr>
        <w:t>rach</w:t>
      </w:r>
      <w:proofErr w:type="spellEnd"/>
      <w:r w:rsidRPr="006775E9">
        <w:rPr>
          <w:rFonts w:hint="eastAsia"/>
          <w:sz w:val="20"/>
          <w:szCs w:val="20"/>
        </w:rPr>
        <w:t xml:space="preserve"> or </w:t>
      </w:r>
      <w:proofErr w:type="spellStart"/>
      <w:r w:rsidRPr="006775E9">
        <w:rPr>
          <w:rFonts w:hint="eastAsia"/>
          <w:sz w:val="20"/>
          <w:szCs w:val="20"/>
        </w:rPr>
        <w:t>rach</w:t>
      </w:r>
      <w:proofErr w:type="spellEnd"/>
      <w:r w:rsidRPr="006775E9">
        <w:rPr>
          <w:rFonts w:hint="eastAsia"/>
          <w:sz w:val="20"/>
          <w:szCs w:val="20"/>
        </w:rPr>
        <w:t>-less procedure towards DU and also send</w:t>
      </w:r>
      <w:r w:rsidR="00BC5D9B" w:rsidRPr="006775E9">
        <w:rPr>
          <w:sz w:val="20"/>
          <w:szCs w:val="20"/>
        </w:rPr>
        <w:t>s</w:t>
      </w:r>
      <w:r w:rsidRPr="006775E9">
        <w:rPr>
          <w:rFonts w:hint="eastAsia"/>
          <w:sz w:val="20"/>
          <w:szCs w:val="20"/>
        </w:rPr>
        <w:t xml:space="preserve"> L1 or L3 reconfiguration complete message to DU.</w:t>
      </w:r>
    </w:p>
    <w:p w14:paraId="6DC58FF5" w14:textId="77777777" w:rsidR="000D4FD6" w:rsidRDefault="00FB37DE">
      <w:pPr>
        <w:pStyle w:val="NormalIndent"/>
        <w:ind w:left="0"/>
        <w:rPr>
          <w:bCs/>
          <w:color w:val="0000FF"/>
          <w:kern w:val="0"/>
          <w:sz w:val="20"/>
          <w:szCs w:val="20"/>
        </w:rPr>
      </w:pPr>
      <w:r>
        <w:rPr>
          <w:b/>
          <w:color w:val="00B050"/>
          <w:sz w:val="20"/>
          <w:szCs w:val="20"/>
          <w:u w:val="single"/>
        </w:rPr>
        <w:t xml:space="preserve">Handover </w:t>
      </w:r>
      <w:r>
        <w:rPr>
          <w:rFonts w:hint="eastAsia"/>
          <w:b/>
          <w:color w:val="00B050"/>
          <w:sz w:val="20"/>
          <w:szCs w:val="20"/>
          <w:u w:val="single"/>
        </w:rPr>
        <w:t>Complete</w:t>
      </w:r>
      <w:r>
        <w:rPr>
          <w:b/>
          <w:color w:val="00B050"/>
          <w:sz w:val="20"/>
          <w:szCs w:val="20"/>
          <w:u w:val="single"/>
        </w:rPr>
        <w:t>:</w:t>
      </w:r>
    </w:p>
    <w:p w14:paraId="4188D64E" w14:textId="31F36137" w:rsidR="00105E19" w:rsidRPr="006775E9" w:rsidRDefault="00FB37DE" w:rsidP="006775E9">
      <w:pPr>
        <w:spacing w:after="120"/>
        <w:jc w:val="both"/>
        <w:rPr>
          <w:sz w:val="20"/>
          <w:szCs w:val="20"/>
        </w:rPr>
      </w:pPr>
      <w:r w:rsidRPr="006775E9">
        <w:rPr>
          <w:rFonts w:hint="eastAsia"/>
          <w:b/>
          <w:bCs/>
          <w:sz w:val="20"/>
          <w:szCs w:val="20"/>
        </w:rPr>
        <w:lastRenderedPageBreak/>
        <w:t>Step 11:</w:t>
      </w:r>
      <w:r w:rsidRPr="006775E9">
        <w:rPr>
          <w:rFonts w:hint="eastAsia"/>
          <w:sz w:val="20"/>
          <w:szCs w:val="20"/>
        </w:rPr>
        <w:t xml:space="preserve"> DU inform</w:t>
      </w:r>
      <w:r w:rsidR="00E71B41" w:rsidRPr="006775E9">
        <w:rPr>
          <w:sz w:val="20"/>
          <w:szCs w:val="20"/>
        </w:rPr>
        <w:t>s</w:t>
      </w:r>
      <w:r w:rsidRPr="006775E9">
        <w:rPr>
          <w:rFonts w:hint="eastAsia"/>
          <w:sz w:val="20"/>
          <w:szCs w:val="20"/>
        </w:rPr>
        <w:t xml:space="preserve"> CU </w:t>
      </w:r>
      <w:r w:rsidR="00335476" w:rsidRPr="006775E9">
        <w:rPr>
          <w:sz w:val="20"/>
          <w:szCs w:val="20"/>
        </w:rPr>
        <w:t xml:space="preserve">of which cell the UE has successfully accessed during L1/L2 handover </w:t>
      </w:r>
      <w:r w:rsidR="006C5709" w:rsidRPr="006775E9">
        <w:rPr>
          <w:sz w:val="20"/>
          <w:szCs w:val="20"/>
        </w:rPr>
        <w:t>by ACCESS SUCCESS message.</w:t>
      </w:r>
      <w:r w:rsidR="00EC60F9">
        <w:rPr>
          <w:sz w:val="20"/>
          <w:szCs w:val="20"/>
        </w:rPr>
        <w:t xml:space="preserve"> Upon the reception of </w:t>
      </w:r>
      <w:r w:rsidR="00EC60F9" w:rsidRPr="006775E9">
        <w:rPr>
          <w:sz w:val="20"/>
          <w:szCs w:val="20"/>
        </w:rPr>
        <w:t>ACCESS SUCCESS message</w:t>
      </w:r>
      <w:r w:rsidR="00EC60F9">
        <w:rPr>
          <w:sz w:val="20"/>
          <w:szCs w:val="20"/>
        </w:rPr>
        <w:t>, CU applies the RRC configuration of target cell which was pre-configured to UE in step 4.</w:t>
      </w:r>
    </w:p>
    <w:p w14:paraId="063437A0" w14:textId="6BE0BD21" w:rsidR="00161DCA" w:rsidRPr="00161DCA" w:rsidRDefault="00161DCA" w:rsidP="006775E9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 w:rsidRPr="00161DCA">
        <w:rPr>
          <w:rFonts w:ascii="Times New Roman" w:eastAsia="宋体" w:hAnsi="Times New Roman" w:hint="eastAsia"/>
          <w:lang w:val="en-US" w:eastAsia="zh-CN"/>
        </w:rPr>
        <w:t>DU inform</w:t>
      </w:r>
      <w:r w:rsidRPr="00161DCA">
        <w:rPr>
          <w:rFonts w:ascii="Times New Roman" w:eastAsia="宋体" w:hAnsi="Times New Roman"/>
          <w:lang w:val="en-US" w:eastAsia="zh-CN"/>
        </w:rPr>
        <w:t>s</w:t>
      </w:r>
      <w:r w:rsidRPr="00161DCA">
        <w:rPr>
          <w:rFonts w:ascii="Times New Roman" w:eastAsia="宋体" w:hAnsi="Times New Roman" w:hint="eastAsia"/>
          <w:lang w:val="en-US" w:eastAsia="zh-CN"/>
        </w:rPr>
        <w:t xml:space="preserve"> CU </w:t>
      </w:r>
      <w:r w:rsidRPr="00161DCA">
        <w:rPr>
          <w:rFonts w:ascii="Times New Roman" w:eastAsia="宋体" w:hAnsi="Times New Roman"/>
          <w:lang w:val="en-US" w:eastAsia="zh-CN"/>
        </w:rPr>
        <w:t>of which cell the UE has successfully accessed during L1/L2 handover by ACCESS SUCCESS message, then CU applies the RRC configuration of the corresponding cell</w:t>
      </w:r>
      <w:r w:rsidRPr="008E1B11">
        <w:rPr>
          <w:rFonts w:ascii="Times New Roman" w:eastAsia="宋体" w:hAnsi="Times New Roman"/>
          <w:lang w:val="en-US" w:eastAsia="zh-CN"/>
        </w:rPr>
        <w:t>.</w:t>
      </w:r>
    </w:p>
    <w:p w14:paraId="14F3B390" w14:textId="7C862BCE" w:rsidR="000D4FD6" w:rsidRDefault="00FB37DE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Intra-CU inter-DU L1/L2 mobility</w:t>
      </w:r>
    </w:p>
    <w:p w14:paraId="391B4142" w14:textId="5C299BF3" w:rsidR="00BF64A8" w:rsidRPr="006775E9" w:rsidRDefault="00777EE2" w:rsidP="006775E9">
      <w:pPr>
        <w:spacing w:after="120"/>
        <w:jc w:val="both"/>
        <w:rPr>
          <w:sz w:val="20"/>
          <w:szCs w:val="20"/>
        </w:rPr>
      </w:pPr>
      <w:r w:rsidRPr="006775E9">
        <w:rPr>
          <w:sz w:val="20"/>
          <w:szCs w:val="20"/>
        </w:rPr>
        <w:t xml:space="preserve">According to the WID, no new RAN interfaces are expected for L1/L2 mobility, which means </w:t>
      </w:r>
      <w:r w:rsidR="006F6FC0" w:rsidRPr="006775E9">
        <w:rPr>
          <w:rFonts w:hint="eastAsia"/>
          <w:sz w:val="20"/>
          <w:szCs w:val="20"/>
        </w:rPr>
        <w:t>dire</w:t>
      </w:r>
      <w:r w:rsidR="006F6FC0" w:rsidRPr="006775E9">
        <w:rPr>
          <w:sz w:val="20"/>
          <w:szCs w:val="20"/>
        </w:rPr>
        <w:t>ct communication between S-DU and T-DU is not supported</w:t>
      </w:r>
      <w:r w:rsidR="00EC60F9">
        <w:rPr>
          <w:sz w:val="20"/>
          <w:szCs w:val="20"/>
        </w:rPr>
        <w:t xml:space="preserve"> even in i</w:t>
      </w:r>
      <w:r w:rsidR="00EC60F9" w:rsidRPr="00B026F8">
        <w:rPr>
          <w:sz w:val="20"/>
          <w:szCs w:val="20"/>
        </w:rPr>
        <w:t>ntra-CU inter-DU L1/L2 mobility</w:t>
      </w:r>
      <w:r w:rsidR="00EC60F9">
        <w:rPr>
          <w:sz w:val="20"/>
          <w:szCs w:val="20"/>
        </w:rPr>
        <w:t xml:space="preserve"> case</w:t>
      </w:r>
      <w:r w:rsidR="006F6FC0" w:rsidRPr="006775E9">
        <w:rPr>
          <w:sz w:val="20"/>
          <w:szCs w:val="20"/>
        </w:rPr>
        <w:t xml:space="preserve">. </w:t>
      </w:r>
    </w:p>
    <w:p w14:paraId="1A786F36" w14:textId="2992B644" w:rsidR="00161DCA" w:rsidRPr="00937412" w:rsidRDefault="00AF4D22" w:rsidP="006775E9">
      <w:pPr>
        <w:pStyle w:val="Observation"/>
        <w:numPr>
          <w:ilvl w:val="0"/>
          <w:numId w:val="14"/>
        </w:numPr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D</w:t>
      </w:r>
      <w:r w:rsidR="00161DCA" w:rsidRPr="00161DCA">
        <w:rPr>
          <w:rFonts w:ascii="Times New Roman" w:eastAsia="宋体" w:hAnsi="Times New Roman" w:hint="eastAsia"/>
          <w:lang w:val="en-US" w:eastAsia="zh-CN"/>
        </w:rPr>
        <w:t>ire</w:t>
      </w:r>
      <w:r w:rsidR="00161DCA" w:rsidRPr="00161DCA">
        <w:rPr>
          <w:rFonts w:ascii="Times New Roman" w:eastAsia="宋体" w:hAnsi="Times New Roman"/>
          <w:lang w:val="en-US" w:eastAsia="zh-CN"/>
        </w:rPr>
        <w:t>ct communication between S-DU and T-DU is not supported in intra-CU inter-DU L1/L2 mobility case.</w:t>
      </w:r>
    </w:p>
    <w:p w14:paraId="66282DC8" w14:textId="364E9DC7" w:rsidR="006F6FC0" w:rsidRPr="006775E9" w:rsidRDefault="00C605FD" w:rsidP="006775E9">
      <w:pPr>
        <w:spacing w:after="120"/>
        <w:jc w:val="both"/>
        <w:rPr>
          <w:sz w:val="20"/>
          <w:szCs w:val="20"/>
        </w:rPr>
      </w:pPr>
      <w:r w:rsidRPr="006775E9">
        <w:rPr>
          <w:sz w:val="20"/>
          <w:szCs w:val="20"/>
        </w:rPr>
        <w:t>Figure 2 below describes</w:t>
      </w:r>
      <w:r w:rsidR="00651E35" w:rsidRPr="006775E9">
        <w:rPr>
          <w:sz w:val="20"/>
          <w:szCs w:val="20"/>
        </w:rPr>
        <w:t xml:space="preserve"> </w:t>
      </w:r>
      <w:r w:rsidRPr="006775E9">
        <w:rPr>
          <w:sz w:val="20"/>
          <w:szCs w:val="20"/>
        </w:rPr>
        <w:t xml:space="preserve">the procedure of L1/L2 mobility in intra-CU inter-DU case. </w:t>
      </w:r>
    </w:p>
    <w:p w14:paraId="0107B7D5" w14:textId="446E8B6C" w:rsidR="00693D26" w:rsidRDefault="003E7F48" w:rsidP="00B61429">
      <w:pPr>
        <w:spacing w:after="120"/>
        <w:jc w:val="center"/>
        <w:rPr>
          <w:bCs/>
          <w:sz w:val="20"/>
          <w:szCs w:val="20"/>
        </w:rPr>
      </w:pPr>
      <w:r>
        <w:object w:dxaOrig="10080" w:dyaOrig="11700" w14:anchorId="2024265F">
          <v:shape id="_x0000_i1026" type="#_x0000_t75" style="width:453.2pt;height:525.85pt" o:ole="">
            <v:imagedata r:id="rId13" o:title=""/>
          </v:shape>
          <o:OLEObject Type="Embed" ProgID="Visio.Drawing.15" ShapeID="_x0000_i1026" DrawAspect="Content" ObjectID="_1721567310" r:id="rId14"/>
        </w:object>
      </w:r>
    </w:p>
    <w:p w14:paraId="671762E3" w14:textId="5D3DB127" w:rsidR="00693D26" w:rsidRPr="00693D26" w:rsidRDefault="00693D26" w:rsidP="00693D26">
      <w:pPr>
        <w:pStyle w:val="Caption"/>
        <w:ind w:left="1362" w:hanging="402"/>
        <w:jc w:val="center"/>
        <w:rPr>
          <w:bCs/>
          <w:i/>
          <w:iCs/>
          <w:lang w:val="en-US" w:eastAsia="zh-CN"/>
        </w:rPr>
      </w:pPr>
      <w:r w:rsidRPr="007A24D3">
        <w:rPr>
          <w:bCs/>
          <w:i/>
          <w:iCs/>
          <w:lang w:val="en-US" w:eastAsia="zh-CN"/>
        </w:rPr>
        <w:lastRenderedPageBreak/>
        <w:t xml:space="preserve">Figure </w:t>
      </w:r>
      <w:r>
        <w:rPr>
          <w:bCs/>
          <w:i/>
          <w:iCs/>
          <w:lang w:val="en-US" w:eastAsia="zh-CN"/>
        </w:rPr>
        <w:t>2</w:t>
      </w:r>
      <w:r w:rsidRPr="007A24D3">
        <w:rPr>
          <w:bCs/>
          <w:i/>
          <w:iCs/>
          <w:lang w:val="en-US" w:eastAsia="zh-CN"/>
        </w:rPr>
        <w:t xml:space="preserve">: </w:t>
      </w:r>
      <w:r>
        <w:rPr>
          <w:bCs/>
          <w:i/>
          <w:iCs/>
          <w:lang w:val="en-US" w:eastAsia="zh-CN"/>
        </w:rPr>
        <w:t>Intra-CU inter-DU L1/L2 mobility</w:t>
      </w:r>
    </w:p>
    <w:p w14:paraId="12EB8C80" w14:textId="7757AA58" w:rsidR="002F21C4" w:rsidRDefault="002F21C4" w:rsidP="002F21C4">
      <w:pPr>
        <w:pStyle w:val="NormalIndent"/>
        <w:ind w:left="0"/>
        <w:rPr>
          <w:b/>
          <w:color w:val="00B050"/>
          <w:sz w:val="20"/>
          <w:szCs w:val="20"/>
          <w:u w:val="single"/>
        </w:rPr>
      </w:pPr>
      <w:r>
        <w:rPr>
          <w:b/>
          <w:color w:val="00B050"/>
          <w:sz w:val="20"/>
          <w:szCs w:val="20"/>
          <w:u w:val="single"/>
        </w:rPr>
        <w:t>Handover Preparation:</w:t>
      </w:r>
    </w:p>
    <w:p w14:paraId="792EDB3D" w14:textId="65378F14" w:rsidR="00694294" w:rsidRPr="00B026F8" w:rsidRDefault="00694294" w:rsidP="002F21C4">
      <w:pPr>
        <w:pStyle w:val="NormalIndent"/>
        <w:ind w:left="0"/>
        <w:rPr>
          <w:kern w:val="0"/>
          <w:sz w:val="20"/>
          <w:szCs w:val="20"/>
        </w:rPr>
      </w:pPr>
      <w:r w:rsidRPr="00B026F8">
        <w:rPr>
          <w:kern w:val="0"/>
          <w:sz w:val="20"/>
          <w:szCs w:val="20"/>
        </w:rPr>
        <w:t xml:space="preserve">Generally speaking, the steps of handover preparation are </w:t>
      </w:r>
      <w:r>
        <w:rPr>
          <w:kern w:val="0"/>
          <w:sz w:val="20"/>
          <w:szCs w:val="20"/>
        </w:rPr>
        <w:t xml:space="preserve">the </w:t>
      </w:r>
      <w:r w:rsidRPr="00B026F8">
        <w:rPr>
          <w:kern w:val="0"/>
          <w:sz w:val="20"/>
          <w:szCs w:val="20"/>
        </w:rPr>
        <w:t xml:space="preserve">same for inter-DU and intra-DU mobility </w:t>
      </w:r>
      <w:r>
        <w:rPr>
          <w:kern w:val="0"/>
          <w:sz w:val="20"/>
          <w:szCs w:val="20"/>
        </w:rPr>
        <w:t xml:space="preserve">cases. Except that some </w:t>
      </w:r>
      <w:proofErr w:type="gramStart"/>
      <w:r>
        <w:rPr>
          <w:kern w:val="0"/>
          <w:sz w:val="20"/>
          <w:szCs w:val="20"/>
        </w:rPr>
        <w:t>enhancements(</w:t>
      </w:r>
      <w:proofErr w:type="gramEnd"/>
      <w:r>
        <w:rPr>
          <w:kern w:val="0"/>
          <w:sz w:val="20"/>
          <w:szCs w:val="20"/>
        </w:rPr>
        <w:t xml:space="preserve">e.g. early TA </w:t>
      </w:r>
      <w:r w:rsidRPr="006775E9">
        <w:rPr>
          <w:sz w:val="20"/>
          <w:szCs w:val="20"/>
        </w:rPr>
        <w:t>acquisition</w:t>
      </w:r>
      <w:r>
        <w:rPr>
          <w:kern w:val="0"/>
          <w:sz w:val="20"/>
          <w:szCs w:val="20"/>
        </w:rPr>
        <w:t xml:space="preserve">) may be introduced in </w:t>
      </w:r>
      <w:r w:rsidRPr="00DB79CD">
        <w:rPr>
          <w:kern w:val="0"/>
          <w:sz w:val="20"/>
          <w:szCs w:val="20"/>
        </w:rPr>
        <w:t>inter-DU</w:t>
      </w:r>
      <w:r>
        <w:rPr>
          <w:kern w:val="0"/>
          <w:sz w:val="20"/>
          <w:szCs w:val="20"/>
        </w:rPr>
        <w:t xml:space="preserve"> case which requires enhancement on F1 interface. We explain how the potential early TA </w:t>
      </w:r>
      <w:r w:rsidRPr="006775E9">
        <w:rPr>
          <w:sz w:val="20"/>
          <w:szCs w:val="20"/>
        </w:rPr>
        <w:t>acquisition</w:t>
      </w:r>
      <w:r>
        <w:rPr>
          <w:kern w:val="0"/>
          <w:sz w:val="20"/>
          <w:szCs w:val="20"/>
        </w:rPr>
        <w:t xml:space="preserve"> solution impacts the procedure following:</w:t>
      </w:r>
    </w:p>
    <w:p w14:paraId="2B9CA077" w14:textId="502973F9" w:rsidR="002F21C4" w:rsidRPr="006775E9" w:rsidRDefault="002F21C4" w:rsidP="006775E9">
      <w:pPr>
        <w:spacing w:after="120"/>
        <w:jc w:val="both"/>
        <w:rPr>
          <w:sz w:val="20"/>
          <w:szCs w:val="20"/>
        </w:rPr>
      </w:pPr>
      <w:r w:rsidRPr="006775E9">
        <w:rPr>
          <w:b/>
          <w:bCs/>
          <w:sz w:val="20"/>
          <w:szCs w:val="20"/>
        </w:rPr>
        <w:t>Step</w:t>
      </w:r>
      <w:r w:rsidRPr="006775E9">
        <w:rPr>
          <w:rFonts w:hint="eastAsia"/>
          <w:b/>
          <w:bCs/>
          <w:sz w:val="20"/>
          <w:szCs w:val="20"/>
        </w:rPr>
        <w:t xml:space="preserve"> 1~2</w:t>
      </w:r>
      <w:r w:rsidRPr="006775E9">
        <w:rPr>
          <w:rFonts w:hint="eastAsia"/>
          <w:b/>
          <w:bCs/>
          <w:sz w:val="20"/>
          <w:szCs w:val="20"/>
        </w:rPr>
        <w:t>：</w:t>
      </w:r>
      <w:r w:rsidRPr="006775E9">
        <w:rPr>
          <w:rFonts w:hint="eastAsia"/>
          <w:sz w:val="20"/>
          <w:szCs w:val="20"/>
        </w:rPr>
        <w:t xml:space="preserve">CU request </w:t>
      </w:r>
      <w:r w:rsidRPr="006775E9">
        <w:rPr>
          <w:sz w:val="20"/>
          <w:szCs w:val="20"/>
        </w:rPr>
        <w:t>T-</w:t>
      </w:r>
      <w:r w:rsidRPr="006775E9">
        <w:rPr>
          <w:rFonts w:hint="eastAsia"/>
          <w:sz w:val="20"/>
          <w:szCs w:val="20"/>
        </w:rPr>
        <w:t xml:space="preserve">DU to prepare candidate cells for UE. </w:t>
      </w:r>
      <w:r w:rsidRPr="006775E9">
        <w:rPr>
          <w:sz w:val="20"/>
          <w:szCs w:val="20"/>
        </w:rPr>
        <w:t>T-</w:t>
      </w:r>
      <w:r w:rsidRPr="006775E9">
        <w:rPr>
          <w:rFonts w:hint="eastAsia"/>
          <w:sz w:val="20"/>
          <w:szCs w:val="20"/>
        </w:rPr>
        <w:t xml:space="preserve">DU </w:t>
      </w:r>
      <w:r w:rsidR="00BC5D9B" w:rsidRPr="006775E9">
        <w:rPr>
          <w:sz w:val="20"/>
          <w:szCs w:val="20"/>
        </w:rPr>
        <w:t>responds</w:t>
      </w:r>
      <w:r w:rsidRPr="006775E9">
        <w:rPr>
          <w:rFonts w:hint="eastAsia"/>
          <w:sz w:val="20"/>
          <w:szCs w:val="20"/>
        </w:rPr>
        <w:t xml:space="preserve"> to CU.</w:t>
      </w:r>
      <w:r w:rsidRPr="006775E9">
        <w:rPr>
          <w:sz w:val="20"/>
          <w:szCs w:val="20"/>
        </w:rPr>
        <w:t xml:space="preserve"> SRS or </w:t>
      </w:r>
      <w:r w:rsidR="00EC60F9">
        <w:rPr>
          <w:sz w:val="20"/>
          <w:szCs w:val="20"/>
        </w:rPr>
        <w:t>RACH</w:t>
      </w:r>
      <w:r w:rsidR="00EC60F9" w:rsidRPr="006775E9">
        <w:rPr>
          <w:sz w:val="20"/>
          <w:szCs w:val="20"/>
        </w:rPr>
        <w:t xml:space="preserve"> </w:t>
      </w:r>
      <w:r w:rsidRPr="006775E9">
        <w:rPr>
          <w:sz w:val="20"/>
          <w:szCs w:val="20"/>
        </w:rPr>
        <w:t xml:space="preserve">configuration for UE in target-DU </w:t>
      </w:r>
      <w:r w:rsidR="00EC60F9">
        <w:rPr>
          <w:sz w:val="20"/>
          <w:szCs w:val="20"/>
        </w:rPr>
        <w:t>may be</w:t>
      </w:r>
      <w:r w:rsidRPr="006775E9">
        <w:rPr>
          <w:sz w:val="20"/>
          <w:szCs w:val="20"/>
        </w:rPr>
        <w:t xml:space="preserve"> configured </w:t>
      </w:r>
      <w:r w:rsidR="00694294">
        <w:rPr>
          <w:sz w:val="20"/>
          <w:szCs w:val="20"/>
        </w:rPr>
        <w:t>assuming</w:t>
      </w:r>
      <w:r w:rsidR="00B026F8">
        <w:rPr>
          <w:sz w:val="20"/>
          <w:szCs w:val="20"/>
        </w:rPr>
        <w:t xml:space="preserve"> </w:t>
      </w:r>
      <w:r w:rsidRPr="006775E9">
        <w:rPr>
          <w:sz w:val="20"/>
          <w:szCs w:val="20"/>
        </w:rPr>
        <w:t xml:space="preserve">TA acquisition </w:t>
      </w:r>
      <w:r w:rsidR="00EC60F9">
        <w:rPr>
          <w:sz w:val="20"/>
          <w:szCs w:val="20"/>
        </w:rPr>
        <w:t xml:space="preserve">before the reception of handover command </w:t>
      </w:r>
      <w:r w:rsidRPr="006775E9">
        <w:rPr>
          <w:sz w:val="20"/>
          <w:szCs w:val="20"/>
        </w:rPr>
        <w:t>is supported.</w:t>
      </w:r>
    </w:p>
    <w:p w14:paraId="1B05B2BA" w14:textId="0EB3EB25" w:rsidR="002E6370" w:rsidRPr="006775E9" w:rsidRDefault="00CF59E5" w:rsidP="006775E9">
      <w:pPr>
        <w:spacing w:after="120"/>
        <w:jc w:val="both"/>
        <w:rPr>
          <w:sz w:val="20"/>
          <w:szCs w:val="20"/>
        </w:rPr>
      </w:pPr>
      <w:r w:rsidRPr="006775E9">
        <w:rPr>
          <w:rFonts w:hint="eastAsia"/>
          <w:b/>
          <w:bCs/>
          <w:sz w:val="20"/>
          <w:szCs w:val="20"/>
        </w:rPr>
        <w:t>S</w:t>
      </w:r>
      <w:r w:rsidRPr="006775E9">
        <w:rPr>
          <w:b/>
          <w:bCs/>
          <w:sz w:val="20"/>
          <w:szCs w:val="20"/>
        </w:rPr>
        <w:t>tep 3</w:t>
      </w:r>
      <w:r w:rsidR="00A61D60" w:rsidRPr="006775E9">
        <w:rPr>
          <w:b/>
          <w:bCs/>
          <w:sz w:val="20"/>
          <w:szCs w:val="20"/>
        </w:rPr>
        <w:t>~6</w:t>
      </w:r>
      <w:r w:rsidRPr="006775E9">
        <w:rPr>
          <w:rFonts w:hint="eastAsia"/>
          <w:b/>
          <w:bCs/>
          <w:sz w:val="20"/>
          <w:szCs w:val="20"/>
        </w:rPr>
        <w:t>:</w:t>
      </w:r>
      <w:r w:rsidRPr="006775E9">
        <w:rPr>
          <w:b/>
          <w:bCs/>
          <w:sz w:val="20"/>
          <w:szCs w:val="20"/>
        </w:rPr>
        <w:t xml:space="preserve"> </w:t>
      </w:r>
      <w:r w:rsidR="00000DF6" w:rsidRPr="006775E9">
        <w:rPr>
          <w:sz w:val="20"/>
          <w:szCs w:val="20"/>
        </w:rPr>
        <w:t xml:space="preserve">step </w:t>
      </w:r>
      <w:r w:rsidR="00E62F78" w:rsidRPr="006775E9">
        <w:rPr>
          <w:sz w:val="20"/>
          <w:szCs w:val="20"/>
        </w:rPr>
        <w:t>3</w:t>
      </w:r>
      <w:r w:rsidR="00000DF6" w:rsidRPr="006775E9">
        <w:rPr>
          <w:sz w:val="20"/>
          <w:szCs w:val="20"/>
        </w:rPr>
        <w:t xml:space="preserve">~6 </w:t>
      </w:r>
      <w:r w:rsidR="00FC0210" w:rsidRPr="006775E9">
        <w:rPr>
          <w:sz w:val="20"/>
          <w:szCs w:val="20"/>
        </w:rPr>
        <w:t>in</w:t>
      </w:r>
      <w:r w:rsidR="00000DF6" w:rsidRPr="006775E9">
        <w:rPr>
          <w:sz w:val="20"/>
          <w:szCs w:val="20"/>
        </w:rPr>
        <w:t xml:space="preserve"> </w:t>
      </w:r>
      <w:r w:rsidR="00A61D60" w:rsidRPr="006775E9">
        <w:rPr>
          <w:sz w:val="20"/>
          <w:szCs w:val="20"/>
        </w:rPr>
        <w:t>intra-DU case</w:t>
      </w:r>
      <w:r w:rsidR="00EC60F9">
        <w:rPr>
          <w:sz w:val="20"/>
          <w:szCs w:val="20"/>
        </w:rPr>
        <w:t xml:space="preserve"> can be reused here</w:t>
      </w:r>
      <w:r w:rsidR="00A61D60" w:rsidRPr="006775E9">
        <w:rPr>
          <w:sz w:val="20"/>
          <w:szCs w:val="20"/>
        </w:rPr>
        <w:t xml:space="preserve">. If early TA acquisition is supported, SRS or </w:t>
      </w:r>
      <w:r w:rsidR="00EC60F9">
        <w:rPr>
          <w:sz w:val="20"/>
          <w:szCs w:val="20"/>
        </w:rPr>
        <w:t>RACH</w:t>
      </w:r>
      <w:r w:rsidR="00EC60F9" w:rsidRPr="006775E9">
        <w:rPr>
          <w:sz w:val="20"/>
          <w:szCs w:val="20"/>
        </w:rPr>
        <w:t xml:space="preserve"> </w:t>
      </w:r>
      <w:r w:rsidR="00A61D60" w:rsidRPr="006775E9">
        <w:rPr>
          <w:sz w:val="20"/>
          <w:szCs w:val="20"/>
        </w:rPr>
        <w:t xml:space="preserve">configuration </w:t>
      </w:r>
      <w:r w:rsidR="00EC60F9">
        <w:rPr>
          <w:sz w:val="20"/>
          <w:szCs w:val="20"/>
        </w:rPr>
        <w:t xml:space="preserve">generated by T-DU should be sent to UE via </w:t>
      </w:r>
      <w:r w:rsidR="00A61D60" w:rsidRPr="006775E9">
        <w:rPr>
          <w:sz w:val="20"/>
          <w:szCs w:val="20"/>
        </w:rPr>
        <w:t>S-DU.</w:t>
      </w:r>
    </w:p>
    <w:p w14:paraId="09BD51C4" w14:textId="1EA2E40E" w:rsidR="00160507" w:rsidRPr="006775E9" w:rsidRDefault="00DB57A3" w:rsidP="006775E9">
      <w:pPr>
        <w:spacing w:after="120"/>
        <w:jc w:val="both"/>
        <w:rPr>
          <w:sz w:val="20"/>
          <w:szCs w:val="20"/>
        </w:rPr>
      </w:pPr>
      <w:r w:rsidRPr="006775E9">
        <w:rPr>
          <w:rFonts w:hint="eastAsia"/>
          <w:b/>
          <w:bCs/>
          <w:sz w:val="20"/>
          <w:szCs w:val="20"/>
        </w:rPr>
        <w:t>S</w:t>
      </w:r>
      <w:r w:rsidRPr="006775E9">
        <w:rPr>
          <w:b/>
          <w:bCs/>
          <w:sz w:val="20"/>
          <w:szCs w:val="20"/>
        </w:rPr>
        <w:t>tep 7a, 7b, 7c</w:t>
      </w:r>
      <w:r w:rsidRPr="006775E9">
        <w:rPr>
          <w:rFonts w:hint="eastAsia"/>
          <w:b/>
          <w:bCs/>
          <w:sz w:val="20"/>
          <w:szCs w:val="20"/>
        </w:rPr>
        <w:t>:</w:t>
      </w:r>
      <w:r w:rsidRPr="006775E9">
        <w:rPr>
          <w:b/>
          <w:bCs/>
          <w:sz w:val="20"/>
          <w:szCs w:val="20"/>
        </w:rPr>
        <w:t xml:space="preserve"> </w:t>
      </w:r>
      <w:r w:rsidR="00B14943" w:rsidRPr="006775E9">
        <w:rPr>
          <w:sz w:val="20"/>
          <w:szCs w:val="20"/>
        </w:rPr>
        <w:t>T-DU acquires TA of UE</w:t>
      </w:r>
      <w:r w:rsidRPr="006775E9">
        <w:rPr>
          <w:sz w:val="20"/>
          <w:szCs w:val="20"/>
        </w:rPr>
        <w:t xml:space="preserve"> based on SRS or RACH. And TA is passed from T-DU to S-DU through CU.</w:t>
      </w:r>
    </w:p>
    <w:p w14:paraId="033E8029" w14:textId="4C9F653B" w:rsidR="00586648" w:rsidRPr="00586648" w:rsidRDefault="00586648" w:rsidP="00EB6143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 w:rsidRPr="00586648">
        <w:rPr>
          <w:rFonts w:ascii="Times New Roman" w:eastAsia="宋体" w:hAnsi="Times New Roman"/>
          <w:lang w:val="en-US" w:eastAsia="zh-CN"/>
        </w:rPr>
        <w:t xml:space="preserve">For intra-CU inter-DU L1/L2 mobility case, exchange information between S-DU and T-DU via F1 interfaces through CU should be studied for potential </w:t>
      </w:r>
      <w:proofErr w:type="gramStart"/>
      <w:r w:rsidRPr="00586648">
        <w:rPr>
          <w:rFonts w:ascii="Times New Roman" w:eastAsia="宋体" w:hAnsi="Times New Roman"/>
          <w:lang w:val="en-US" w:eastAsia="zh-CN"/>
        </w:rPr>
        <w:t>enhancements(</w:t>
      </w:r>
      <w:proofErr w:type="gramEnd"/>
      <w:r w:rsidRPr="00586648">
        <w:rPr>
          <w:rFonts w:ascii="Times New Roman" w:eastAsia="宋体" w:hAnsi="Times New Roman"/>
          <w:lang w:val="en-US" w:eastAsia="zh-CN"/>
        </w:rPr>
        <w:t>e.g. early TA acquisition). Which potential enhancements will be introduced depends on the outcome of RAN1/2 discussion.</w:t>
      </w:r>
    </w:p>
    <w:p w14:paraId="66DBAD18" w14:textId="71047E74" w:rsidR="002F21C4" w:rsidRDefault="002F21C4" w:rsidP="002F21C4">
      <w:pPr>
        <w:pStyle w:val="NormalIndent"/>
        <w:ind w:left="0"/>
        <w:rPr>
          <w:b/>
          <w:color w:val="00B050"/>
          <w:sz w:val="20"/>
          <w:szCs w:val="20"/>
          <w:u w:val="single"/>
        </w:rPr>
      </w:pPr>
      <w:r>
        <w:rPr>
          <w:b/>
          <w:color w:val="00B050"/>
          <w:sz w:val="20"/>
          <w:szCs w:val="20"/>
          <w:u w:val="single"/>
        </w:rPr>
        <w:t>Handover Execution:</w:t>
      </w:r>
    </w:p>
    <w:p w14:paraId="0667D34A" w14:textId="15C507FC" w:rsidR="00314FDF" w:rsidRPr="00771BFD" w:rsidRDefault="00314FDF" w:rsidP="00771BFD">
      <w:pPr>
        <w:spacing w:after="120"/>
        <w:jc w:val="both"/>
        <w:rPr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S</w:t>
      </w:r>
      <w:r>
        <w:rPr>
          <w:b/>
          <w:bCs/>
          <w:sz w:val="20"/>
          <w:szCs w:val="20"/>
        </w:rPr>
        <w:t>tep 8~10:</w:t>
      </w:r>
      <w:r w:rsidRPr="00771BFD">
        <w:rPr>
          <w:b/>
          <w:bCs/>
          <w:sz w:val="20"/>
          <w:szCs w:val="20"/>
        </w:rPr>
        <w:t xml:space="preserve"> </w:t>
      </w:r>
      <w:r w:rsidRPr="00771BFD">
        <w:rPr>
          <w:sz w:val="20"/>
          <w:szCs w:val="20"/>
        </w:rPr>
        <w:t xml:space="preserve">Same as step 7~9 </w:t>
      </w:r>
      <w:r w:rsidR="00FC0210" w:rsidRPr="00771BFD">
        <w:rPr>
          <w:sz w:val="20"/>
          <w:szCs w:val="20"/>
        </w:rPr>
        <w:t>in</w:t>
      </w:r>
      <w:r w:rsidRPr="00771BFD">
        <w:rPr>
          <w:sz w:val="20"/>
          <w:szCs w:val="20"/>
        </w:rPr>
        <w:t xml:space="preserve"> intra-DU case.</w:t>
      </w:r>
    </w:p>
    <w:p w14:paraId="7A342D88" w14:textId="45FE5484" w:rsidR="00C5113C" w:rsidRPr="00771BFD" w:rsidRDefault="00314FDF" w:rsidP="00771BFD">
      <w:pPr>
        <w:spacing w:after="120"/>
        <w:jc w:val="both"/>
        <w:rPr>
          <w:sz w:val="20"/>
          <w:szCs w:val="20"/>
        </w:rPr>
      </w:pPr>
      <w:r w:rsidRPr="00771BFD">
        <w:rPr>
          <w:b/>
          <w:bCs/>
          <w:sz w:val="20"/>
          <w:szCs w:val="20"/>
        </w:rPr>
        <w:t xml:space="preserve">Step 11a, 11b: </w:t>
      </w:r>
      <w:r w:rsidRPr="00771BFD">
        <w:rPr>
          <w:sz w:val="20"/>
          <w:szCs w:val="20"/>
        </w:rPr>
        <w:t xml:space="preserve">S-DU informs T-DU through CU that L1/L2 HO has been initiated, so T-DU can confirm that the L1/L2 HO is completed by </w:t>
      </w:r>
      <w:proofErr w:type="spellStart"/>
      <w:r w:rsidRPr="00771BFD">
        <w:rPr>
          <w:sz w:val="20"/>
          <w:szCs w:val="20"/>
        </w:rPr>
        <w:t>rach</w:t>
      </w:r>
      <w:proofErr w:type="spellEnd"/>
      <w:r w:rsidRPr="00771BFD">
        <w:rPr>
          <w:sz w:val="20"/>
          <w:szCs w:val="20"/>
        </w:rPr>
        <w:t>-less procedure.</w:t>
      </w:r>
    </w:p>
    <w:p w14:paraId="7D17E777" w14:textId="28644ABD" w:rsidR="00314FDF" w:rsidRDefault="00314FDF" w:rsidP="00771BFD">
      <w:pPr>
        <w:spacing w:after="120"/>
        <w:jc w:val="both"/>
        <w:rPr>
          <w:sz w:val="20"/>
          <w:szCs w:val="20"/>
        </w:rPr>
      </w:pPr>
      <w:r w:rsidRPr="00771BFD">
        <w:rPr>
          <w:rFonts w:hint="eastAsia"/>
          <w:b/>
          <w:bCs/>
          <w:sz w:val="20"/>
          <w:szCs w:val="20"/>
        </w:rPr>
        <w:t>S</w:t>
      </w:r>
      <w:r w:rsidRPr="00771BFD">
        <w:rPr>
          <w:b/>
          <w:bCs/>
          <w:sz w:val="20"/>
          <w:szCs w:val="20"/>
        </w:rPr>
        <w:t>tep 12</w:t>
      </w:r>
      <w:r w:rsidR="009C4142" w:rsidRPr="00771BFD">
        <w:rPr>
          <w:b/>
          <w:bCs/>
          <w:sz w:val="20"/>
          <w:szCs w:val="20"/>
        </w:rPr>
        <w:t>~13</w:t>
      </w:r>
      <w:r w:rsidRPr="00771BFD">
        <w:rPr>
          <w:b/>
          <w:bCs/>
          <w:sz w:val="20"/>
          <w:szCs w:val="20"/>
        </w:rPr>
        <w:t xml:space="preserve">: </w:t>
      </w:r>
      <w:r w:rsidRPr="00771BFD">
        <w:rPr>
          <w:sz w:val="20"/>
          <w:szCs w:val="20"/>
        </w:rPr>
        <w:t>Same as step 10</w:t>
      </w:r>
      <w:r w:rsidR="009C4142" w:rsidRPr="00771BFD">
        <w:rPr>
          <w:sz w:val="20"/>
          <w:szCs w:val="20"/>
        </w:rPr>
        <w:t>~11</w:t>
      </w:r>
      <w:r w:rsidRPr="00771BFD">
        <w:rPr>
          <w:sz w:val="20"/>
          <w:szCs w:val="20"/>
        </w:rPr>
        <w:t xml:space="preserve"> of intra-DU case.</w:t>
      </w:r>
    </w:p>
    <w:p w14:paraId="09FAB8D6" w14:textId="5F0A16AB" w:rsidR="00CE047B" w:rsidRPr="00771BFD" w:rsidRDefault="00CE047B" w:rsidP="00CE047B">
      <w:pPr>
        <w:spacing w:after="120"/>
        <w:jc w:val="both"/>
        <w:rPr>
          <w:sz w:val="20"/>
          <w:szCs w:val="20"/>
        </w:rPr>
      </w:pPr>
      <w:r w:rsidRPr="00771BFD">
        <w:rPr>
          <w:sz w:val="20"/>
          <w:szCs w:val="20"/>
        </w:rPr>
        <w:t xml:space="preserve">If </w:t>
      </w:r>
      <w:r>
        <w:rPr>
          <w:rFonts w:hint="eastAsia"/>
          <w:sz w:val="20"/>
          <w:szCs w:val="20"/>
        </w:rPr>
        <w:t>the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user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plane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path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between</w:t>
      </w:r>
      <w:r>
        <w:rPr>
          <w:sz w:val="20"/>
          <w:szCs w:val="20"/>
        </w:rPr>
        <w:t xml:space="preserve"> </w:t>
      </w:r>
      <w:r w:rsidRPr="00771BFD">
        <w:rPr>
          <w:sz w:val="20"/>
          <w:szCs w:val="20"/>
        </w:rPr>
        <w:t>CU</w:t>
      </w:r>
      <w:r>
        <w:rPr>
          <w:sz w:val="20"/>
          <w:szCs w:val="20"/>
        </w:rPr>
        <w:t xml:space="preserve"> and T-</w:t>
      </w:r>
      <w:r w:rsidRPr="00771BFD">
        <w:rPr>
          <w:sz w:val="20"/>
          <w:szCs w:val="20"/>
        </w:rPr>
        <w:t xml:space="preserve">DU is </w:t>
      </w:r>
      <w:r>
        <w:rPr>
          <w:sz w:val="20"/>
          <w:szCs w:val="20"/>
        </w:rPr>
        <w:t xml:space="preserve">only </w:t>
      </w:r>
      <w:r>
        <w:rPr>
          <w:rFonts w:hint="eastAsia"/>
          <w:sz w:val="20"/>
          <w:szCs w:val="20"/>
        </w:rPr>
        <w:t>established</w:t>
      </w:r>
      <w:r w:rsidRPr="00771BFD">
        <w:rPr>
          <w:sz w:val="20"/>
          <w:szCs w:val="20"/>
        </w:rPr>
        <w:t xml:space="preserve"> after L1/L2 HO is </w:t>
      </w:r>
      <w:proofErr w:type="gramStart"/>
      <w:r>
        <w:rPr>
          <w:sz w:val="20"/>
          <w:szCs w:val="20"/>
        </w:rPr>
        <w:t>completed</w:t>
      </w:r>
      <w:r>
        <w:rPr>
          <w:rFonts w:hint="eastAsia"/>
          <w:sz w:val="20"/>
          <w:szCs w:val="20"/>
        </w:rPr>
        <w:t>(</w:t>
      </w:r>
      <w:proofErr w:type="gramEnd"/>
      <w:r>
        <w:rPr>
          <w:sz w:val="20"/>
          <w:szCs w:val="20"/>
        </w:rPr>
        <w:t>i.e. step 13)</w:t>
      </w:r>
      <w:r w:rsidRPr="00771BFD">
        <w:rPr>
          <w:sz w:val="20"/>
          <w:szCs w:val="20"/>
        </w:rPr>
        <w:t xml:space="preserve">, T-DU can only </w:t>
      </w:r>
      <w:r>
        <w:rPr>
          <w:sz w:val="20"/>
          <w:szCs w:val="20"/>
        </w:rPr>
        <w:t>receive the</w:t>
      </w:r>
      <w:r w:rsidRPr="00771BFD">
        <w:rPr>
          <w:sz w:val="20"/>
          <w:szCs w:val="20"/>
        </w:rPr>
        <w:t xml:space="preserve"> DL user data from CU after </w:t>
      </w:r>
      <w:r>
        <w:rPr>
          <w:sz w:val="20"/>
          <w:szCs w:val="20"/>
        </w:rPr>
        <w:t>UE has access the T-DU</w:t>
      </w:r>
      <w:r w:rsidRPr="00771BFD">
        <w:rPr>
          <w:sz w:val="20"/>
          <w:szCs w:val="20"/>
        </w:rPr>
        <w:t>.</w:t>
      </w:r>
      <w:r w:rsidRPr="00771BFD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 xml:space="preserve">Hence, there will be data interruption between UE accessing the T-DU and </w:t>
      </w:r>
      <w:r w:rsidR="006B0F9F" w:rsidRPr="00513082">
        <w:rPr>
          <w:sz w:val="20"/>
          <w:szCs w:val="20"/>
        </w:rPr>
        <w:t xml:space="preserve">receiving </w:t>
      </w:r>
      <w:r w:rsidR="006B0F9F">
        <w:rPr>
          <w:sz w:val="20"/>
          <w:szCs w:val="20"/>
        </w:rPr>
        <w:t xml:space="preserve">data </w:t>
      </w:r>
      <w:r>
        <w:rPr>
          <w:sz w:val="20"/>
          <w:szCs w:val="20"/>
        </w:rPr>
        <w:t>from T-DU. Some solutions can be studies t</w:t>
      </w:r>
      <w:r w:rsidRPr="00771BFD">
        <w:rPr>
          <w:sz w:val="20"/>
          <w:szCs w:val="20"/>
        </w:rPr>
        <w:t xml:space="preserve">o reduce the </w:t>
      </w:r>
      <w:r w:rsidR="006B0F9F">
        <w:rPr>
          <w:sz w:val="20"/>
          <w:szCs w:val="20"/>
        </w:rPr>
        <w:t>data</w:t>
      </w:r>
      <w:r w:rsidRPr="00771BFD">
        <w:rPr>
          <w:sz w:val="20"/>
          <w:szCs w:val="20"/>
        </w:rPr>
        <w:t xml:space="preserve"> </w:t>
      </w:r>
      <w:r>
        <w:rPr>
          <w:sz w:val="20"/>
          <w:szCs w:val="20"/>
        </w:rPr>
        <w:t>interruption, e.g. early path establishment between CU and T-DU</w:t>
      </w:r>
      <w:r w:rsidRPr="00771BFD">
        <w:rPr>
          <w:sz w:val="20"/>
          <w:szCs w:val="20"/>
        </w:rPr>
        <w:t>.</w:t>
      </w:r>
    </w:p>
    <w:p w14:paraId="193BDDB0" w14:textId="2447A360" w:rsidR="00C93EE7" w:rsidRPr="00A6477E" w:rsidRDefault="00C93EE7" w:rsidP="00771BFD">
      <w:pPr>
        <w:pStyle w:val="Proposal"/>
        <w:numPr>
          <w:ilvl w:val="0"/>
          <w:numId w:val="13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 w:rsidRPr="00C93EE7">
        <w:rPr>
          <w:rFonts w:ascii="Times New Roman" w:eastAsia="宋体" w:hAnsi="Times New Roman"/>
          <w:lang w:val="en-US" w:eastAsia="zh-CN"/>
        </w:rPr>
        <w:t>Enhancement to reduce the data interruption between UE accessing the T-DU and receiving data from T-DU should be studied.</w:t>
      </w:r>
    </w:p>
    <w:p w14:paraId="148C5873" w14:textId="77777777" w:rsidR="002F21C4" w:rsidRPr="007C23F9" w:rsidRDefault="002F21C4" w:rsidP="002F21C4">
      <w:pPr>
        <w:pStyle w:val="NormalIndent"/>
        <w:ind w:left="0"/>
        <w:rPr>
          <w:b/>
          <w:color w:val="00B050"/>
          <w:sz w:val="20"/>
          <w:szCs w:val="20"/>
          <w:u w:val="single"/>
        </w:rPr>
      </w:pPr>
      <w:r>
        <w:rPr>
          <w:b/>
          <w:color w:val="00B050"/>
          <w:sz w:val="20"/>
          <w:szCs w:val="20"/>
          <w:u w:val="single"/>
        </w:rPr>
        <w:t>Handover Completion:</w:t>
      </w:r>
    </w:p>
    <w:p w14:paraId="6C21AE4F" w14:textId="437290D5" w:rsidR="00C605FD" w:rsidRPr="00771BFD" w:rsidRDefault="009C4142" w:rsidP="00693D26">
      <w:pPr>
        <w:spacing w:after="120"/>
        <w:jc w:val="both"/>
        <w:rPr>
          <w:sz w:val="20"/>
          <w:szCs w:val="20"/>
        </w:rPr>
      </w:pPr>
      <w:r w:rsidRPr="001052D3">
        <w:rPr>
          <w:rFonts w:hint="eastAsia"/>
          <w:b/>
          <w:bCs/>
          <w:sz w:val="20"/>
          <w:szCs w:val="20"/>
        </w:rPr>
        <w:t>S</w:t>
      </w:r>
      <w:r w:rsidRPr="001052D3">
        <w:rPr>
          <w:b/>
          <w:bCs/>
          <w:sz w:val="20"/>
          <w:szCs w:val="20"/>
        </w:rPr>
        <w:t xml:space="preserve">tep 14~15: </w:t>
      </w:r>
      <w:r w:rsidRPr="00771BFD">
        <w:rPr>
          <w:sz w:val="20"/>
          <w:szCs w:val="20"/>
        </w:rPr>
        <w:t>CU sends a UE CONTEXT RELEASE COMMAND message to the source DU. S-DU releases the UE context and responds</w:t>
      </w:r>
      <w:r w:rsidR="00DB350B" w:rsidRPr="00771BFD">
        <w:rPr>
          <w:sz w:val="20"/>
          <w:szCs w:val="20"/>
        </w:rPr>
        <w:t xml:space="preserve"> to</w:t>
      </w:r>
      <w:r w:rsidRPr="00771BFD">
        <w:rPr>
          <w:sz w:val="20"/>
          <w:szCs w:val="20"/>
        </w:rPr>
        <w:t xml:space="preserve"> the CU with a UE CONTEXT RELEASE COMPLETE message.</w:t>
      </w:r>
    </w:p>
    <w:p w14:paraId="73DE011F" w14:textId="77777777" w:rsidR="000D4FD6" w:rsidRDefault="00FB37DE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6C672A07" w14:textId="061E25B8" w:rsidR="004D0171" w:rsidRDefault="00FB37DE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n this contribution, </w:t>
      </w:r>
      <w:r>
        <w:rPr>
          <w:sz w:val="20"/>
          <w:szCs w:val="20"/>
        </w:rPr>
        <w:t xml:space="preserve">we discuss </w:t>
      </w:r>
      <w:r w:rsidR="00A82EE0">
        <w:rPr>
          <w:sz w:val="20"/>
          <w:szCs w:val="20"/>
        </w:rPr>
        <w:t xml:space="preserve">the </w:t>
      </w:r>
      <w:r w:rsidR="00DA3CF2" w:rsidRPr="00993443">
        <w:rPr>
          <w:sz w:val="20"/>
          <w:szCs w:val="20"/>
        </w:rPr>
        <w:t>potential impacts on F1 interface</w:t>
      </w:r>
      <w:r w:rsidR="00DA3CF2" w:rsidDel="00DA3CF2">
        <w:rPr>
          <w:sz w:val="20"/>
          <w:szCs w:val="20"/>
        </w:rPr>
        <w:t xml:space="preserve"> </w:t>
      </w:r>
      <w:r w:rsidR="00A82EE0">
        <w:rPr>
          <w:sz w:val="20"/>
          <w:szCs w:val="20"/>
        </w:rPr>
        <w:t>for L1/L2 based mobility in intra-DU and intra-CU inter-DU cases.</w:t>
      </w:r>
      <w:r w:rsidR="00A82EE0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We have t</w:t>
      </w:r>
      <w:r>
        <w:rPr>
          <w:rFonts w:hint="eastAsia"/>
          <w:sz w:val="20"/>
          <w:szCs w:val="20"/>
        </w:rPr>
        <w:t>he</w:t>
      </w:r>
      <w:r>
        <w:rPr>
          <w:sz w:val="20"/>
          <w:szCs w:val="20"/>
        </w:rPr>
        <w:t xml:space="preserve"> following</w:t>
      </w:r>
      <w:r>
        <w:rPr>
          <w:rFonts w:hint="eastAsia"/>
          <w:sz w:val="20"/>
          <w:szCs w:val="20"/>
        </w:rPr>
        <w:t xml:space="preserve"> </w:t>
      </w:r>
      <w:r w:rsidR="0075683D">
        <w:rPr>
          <w:sz w:val="20"/>
          <w:szCs w:val="20"/>
        </w:rPr>
        <w:t xml:space="preserve">observation </w:t>
      </w:r>
      <w:r>
        <w:rPr>
          <w:sz w:val="20"/>
          <w:szCs w:val="20"/>
        </w:rPr>
        <w:t>and</w:t>
      </w:r>
      <w:r w:rsidR="0075683D">
        <w:rPr>
          <w:sz w:val="20"/>
          <w:szCs w:val="20"/>
        </w:rPr>
        <w:t xml:space="preserve"> proposal.</w:t>
      </w:r>
    </w:p>
    <w:p w14:paraId="4D99B512" w14:textId="38315DB9" w:rsidR="004D0171" w:rsidRPr="004D0171" w:rsidRDefault="00345BB6" w:rsidP="000442FE">
      <w:pPr>
        <w:pStyle w:val="Observation"/>
        <w:numPr>
          <w:ilvl w:val="0"/>
          <w:numId w:val="17"/>
        </w:numPr>
        <w:ind w:left="1701" w:hanging="1701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/>
          <w:lang w:val="en-US" w:eastAsia="zh-CN"/>
        </w:rPr>
        <w:t>D</w:t>
      </w:r>
      <w:r w:rsidR="004D0171" w:rsidRPr="00161DCA">
        <w:rPr>
          <w:rFonts w:ascii="Times New Roman" w:eastAsia="宋体" w:hAnsi="Times New Roman" w:hint="eastAsia"/>
          <w:lang w:val="en-US" w:eastAsia="zh-CN"/>
        </w:rPr>
        <w:t>ire</w:t>
      </w:r>
      <w:r w:rsidR="004D0171" w:rsidRPr="00161DCA">
        <w:rPr>
          <w:rFonts w:ascii="Times New Roman" w:eastAsia="宋体" w:hAnsi="Times New Roman"/>
          <w:lang w:val="en-US" w:eastAsia="zh-CN"/>
        </w:rPr>
        <w:t>ct communication between S-DU and T-DU is not supported in intra-CU inter-DU L1/L2 mobility case.</w:t>
      </w:r>
    </w:p>
    <w:p w14:paraId="71ECEEBF" w14:textId="77777777" w:rsidR="004D0171" w:rsidRPr="004D0171" w:rsidRDefault="004D0171" w:rsidP="001109BE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 w:rsidRPr="004D0171">
        <w:rPr>
          <w:rFonts w:ascii="Times New Roman" w:eastAsia="宋体" w:hAnsi="Times New Roman"/>
          <w:lang w:val="en-US" w:eastAsia="zh-CN"/>
        </w:rPr>
        <w:t>L1 measurement configuration and CG-</w:t>
      </w:r>
      <w:proofErr w:type="spellStart"/>
      <w:r w:rsidRPr="004D0171">
        <w:rPr>
          <w:rFonts w:ascii="Times New Roman" w:eastAsia="宋体" w:hAnsi="Times New Roman"/>
          <w:lang w:val="en-US" w:eastAsia="zh-CN"/>
        </w:rPr>
        <w:t>ConfigInfo</w:t>
      </w:r>
      <w:proofErr w:type="spellEnd"/>
      <w:r w:rsidRPr="004D0171">
        <w:rPr>
          <w:rFonts w:ascii="Times New Roman" w:eastAsia="宋体" w:hAnsi="Times New Roman"/>
          <w:lang w:val="en-US" w:eastAsia="zh-CN"/>
        </w:rPr>
        <w:t xml:space="preserve"> including candidate cells configurations need to be sent from CU to S-DU </w:t>
      </w:r>
      <w:proofErr w:type="gramStart"/>
      <w:r w:rsidRPr="004D0171">
        <w:rPr>
          <w:rFonts w:ascii="Times New Roman" w:eastAsia="宋体" w:hAnsi="Times New Roman"/>
          <w:lang w:val="en-US" w:eastAsia="zh-CN"/>
        </w:rPr>
        <w:t>for handover</w:t>
      </w:r>
      <w:proofErr w:type="gramEnd"/>
      <w:r w:rsidRPr="004D0171">
        <w:rPr>
          <w:rFonts w:ascii="Times New Roman" w:eastAsia="宋体" w:hAnsi="Times New Roman"/>
          <w:lang w:val="en-US" w:eastAsia="zh-CN"/>
        </w:rPr>
        <w:t xml:space="preserve"> preparation.</w:t>
      </w:r>
    </w:p>
    <w:p w14:paraId="6EDBBAF2" w14:textId="77777777" w:rsidR="004D0171" w:rsidRPr="00161DCA" w:rsidRDefault="004D0171" w:rsidP="001109BE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 w:rsidRPr="00161DCA">
        <w:rPr>
          <w:rFonts w:ascii="Times New Roman" w:eastAsia="宋体" w:hAnsi="Times New Roman" w:hint="eastAsia"/>
          <w:lang w:val="en-US" w:eastAsia="zh-CN"/>
        </w:rPr>
        <w:lastRenderedPageBreak/>
        <w:t>DU inform</w:t>
      </w:r>
      <w:r w:rsidRPr="00161DCA">
        <w:rPr>
          <w:rFonts w:ascii="Times New Roman" w:eastAsia="宋体" w:hAnsi="Times New Roman"/>
          <w:lang w:val="en-US" w:eastAsia="zh-CN"/>
        </w:rPr>
        <w:t>s</w:t>
      </w:r>
      <w:r w:rsidRPr="00161DCA">
        <w:rPr>
          <w:rFonts w:ascii="Times New Roman" w:eastAsia="宋体" w:hAnsi="Times New Roman" w:hint="eastAsia"/>
          <w:lang w:val="en-US" w:eastAsia="zh-CN"/>
        </w:rPr>
        <w:t xml:space="preserve"> CU </w:t>
      </w:r>
      <w:r w:rsidRPr="00161DCA">
        <w:rPr>
          <w:rFonts w:ascii="Times New Roman" w:eastAsia="宋体" w:hAnsi="Times New Roman"/>
          <w:lang w:val="en-US" w:eastAsia="zh-CN"/>
        </w:rPr>
        <w:t>of which cell the UE has successfully accessed during L1/L2 handover by ACCESS SUCCESS message, then CU applies the RRC configuration of the corresponding cell</w:t>
      </w:r>
      <w:r w:rsidRPr="008E1B11">
        <w:rPr>
          <w:rFonts w:ascii="Times New Roman" w:eastAsia="宋体" w:hAnsi="Times New Roman"/>
          <w:lang w:val="en-US" w:eastAsia="zh-CN"/>
        </w:rPr>
        <w:t>.</w:t>
      </w:r>
    </w:p>
    <w:p w14:paraId="50DB3D34" w14:textId="77777777" w:rsidR="004D0171" w:rsidRPr="00586648" w:rsidRDefault="004D0171" w:rsidP="001109BE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 w:rsidRPr="00586648">
        <w:rPr>
          <w:rFonts w:ascii="Times New Roman" w:eastAsia="宋体" w:hAnsi="Times New Roman"/>
          <w:lang w:val="en-US" w:eastAsia="zh-CN"/>
        </w:rPr>
        <w:t xml:space="preserve">For intra-CU inter-DU L1/L2 mobility case, exchange information between S-DU and T-DU via F1 interfaces through CU should be studied for potential </w:t>
      </w:r>
      <w:proofErr w:type="gramStart"/>
      <w:r w:rsidRPr="00586648">
        <w:rPr>
          <w:rFonts w:ascii="Times New Roman" w:eastAsia="宋体" w:hAnsi="Times New Roman"/>
          <w:lang w:val="en-US" w:eastAsia="zh-CN"/>
        </w:rPr>
        <w:t>enhancements(</w:t>
      </w:r>
      <w:proofErr w:type="gramEnd"/>
      <w:r w:rsidRPr="00586648">
        <w:rPr>
          <w:rFonts w:ascii="Times New Roman" w:eastAsia="宋体" w:hAnsi="Times New Roman"/>
          <w:lang w:val="en-US" w:eastAsia="zh-CN"/>
        </w:rPr>
        <w:t>e.g. early TA acquisition). Which potential enhancements will be introduced depends on the outcome of RAN1/2 discussion.</w:t>
      </w:r>
    </w:p>
    <w:p w14:paraId="1B07AFDC" w14:textId="3AF63984" w:rsidR="004D0171" w:rsidRPr="004D0171" w:rsidRDefault="004D0171" w:rsidP="001109BE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rFonts w:ascii="Times New Roman" w:eastAsia="宋体" w:hAnsi="Times New Roman"/>
          <w:lang w:val="en-US" w:eastAsia="zh-CN"/>
        </w:rPr>
      </w:pPr>
      <w:r w:rsidRPr="00C93EE7">
        <w:rPr>
          <w:rFonts w:ascii="Times New Roman" w:eastAsia="宋体" w:hAnsi="Times New Roman"/>
          <w:lang w:val="en-US" w:eastAsia="zh-CN"/>
        </w:rPr>
        <w:t>Enhancement to reduce the data interruption between UE accessing the T-DU and receiving data from T-DU should be studied.</w:t>
      </w:r>
    </w:p>
    <w:bookmarkEnd w:id="4"/>
    <w:bookmarkEnd w:id="5"/>
    <w:p w14:paraId="571CC9EB" w14:textId="77777777" w:rsidR="000D4FD6" w:rsidRDefault="00FB37DE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  <w:bookmarkStart w:id="7" w:name="_GoBack"/>
      <w:bookmarkEnd w:id="7"/>
    </w:p>
    <w:p w14:paraId="067B0F19" w14:textId="77777777" w:rsidR="000D4FD6" w:rsidRDefault="00FB37DE">
      <w:pPr>
        <w:pStyle w:val="BodyText"/>
        <w:numPr>
          <w:ilvl w:val="0"/>
          <w:numId w:val="12"/>
        </w:numPr>
        <w:rPr>
          <w:bCs/>
          <w:szCs w:val="20"/>
          <w:lang w:eastAsia="zh-CN"/>
        </w:rPr>
      </w:pPr>
      <w:r>
        <w:rPr>
          <w:rFonts w:hint="eastAsia"/>
          <w:bCs/>
          <w:szCs w:val="20"/>
          <w:lang w:eastAsia="zh-CN"/>
        </w:rPr>
        <w:t>R</w:t>
      </w:r>
      <w:r>
        <w:rPr>
          <w:bCs/>
          <w:szCs w:val="20"/>
          <w:lang w:eastAsia="zh-CN"/>
        </w:rPr>
        <w:t>P-221799, Revised WID on Further NR mobility enhancements</w:t>
      </w:r>
      <w:r>
        <w:rPr>
          <w:rFonts w:hint="eastAsia"/>
          <w:bCs/>
          <w:szCs w:val="20"/>
          <w:lang w:eastAsia="zh-CN"/>
        </w:rPr>
        <w:t>.</w:t>
      </w:r>
    </w:p>
    <w:p w14:paraId="00078FAA" w14:textId="4632AE69" w:rsidR="000D4FD6" w:rsidRPr="00F92032" w:rsidRDefault="00FB37DE" w:rsidP="00F92032">
      <w:pPr>
        <w:pStyle w:val="BodyText"/>
        <w:numPr>
          <w:ilvl w:val="0"/>
          <w:numId w:val="12"/>
        </w:numPr>
        <w:rPr>
          <w:bCs/>
          <w:szCs w:val="20"/>
          <w:lang w:eastAsia="zh-CN"/>
        </w:rPr>
      </w:pPr>
      <w:r>
        <w:rPr>
          <w:bCs/>
          <w:szCs w:val="20"/>
          <w:lang w:eastAsia="zh-CN"/>
        </w:rPr>
        <w:t>R3-22</w:t>
      </w:r>
      <w:r w:rsidR="0034386D">
        <w:rPr>
          <w:bCs/>
          <w:szCs w:val="20"/>
          <w:lang w:eastAsia="zh-CN"/>
        </w:rPr>
        <w:t>4342</w:t>
      </w:r>
      <w:r>
        <w:rPr>
          <w:rFonts w:hint="eastAsia"/>
          <w:bCs/>
          <w:szCs w:val="20"/>
          <w:lang w:eastAsia="zh-CN"/>
        </w:rPr>
        <w:t xml:space="preserve">, Discussion on </w:t>
      </w:r>
      <w:r w:rsidR="00166E12">
        <w:rPr>
          <w:rFonts w:hint="eastAsia"/>
          <w:bCs/>
          <w:szCs w:val="20"/>
          <w:lang w:eastAsia="zh-CN"/>
        </w:rPr>
        <w:t xml:space="preserve">collision </w:t>
      </w:r>
      <w:r w:rsidR="00166E12">
        <w:rPr>
          <w:bCs/>
          <w:szCs w:val="20"/>
          <w:lang w:eastAsia="zh-CN"/>
        </w:rPr>
        <w:t xml:space="preserve">between </w:t>
      </w:r>
      <w:r>
        <w:rPr>
          <w:rFonts w:hint="eastAsia"/>
          <w:bCs/>
          <w:szCs w:val="20"/>
          <w:lang w:eastAsia="zh-CN"/>
        </w:rPr>
        <w:t>L1/L2</w:t>
      </w:r>
      <w:r w:rsidR="00166E12">
        <w:rPr>
          <w:bCs/>
          <w:szCs w:val="20"/>
          <w:lang w:eastAsia="zh-CN"/>
        </w:rPr>
        <w:t xml:space="preserve"> based</w:t>
      </w:r>
      <w:r>
        <w:rPr>
          <w:rFonts w:hint="eastAsia"/>
          <w:bCs/>
          <w:szCs w:val="20"/>
          <w:lang w:eastAsia="zh-CN"/>
        </w:rPr>
        <w:t xml:space="preserve"> mobility and L3 mobility.</w:t>
      </w:r>
    </w:p>
    <w:sectPr w:rsidR="000D4FD6" w:rsidRPr="00F92032">
      <w:pgSz w:w="11906" w:h="16838"/>
      <w:pgMar w:top="284" w:right="1416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71DBB" w14:textId="77777777" w:rsidR="001D16A4" w:rsidRDefault="001D16A4" w:rsidP="00B23422">
      <w:r>
        <w:separator/>
      </w:r>
    </w:p>
  </w:endnote>
  <w:endnote w:type="continuationSeparator" w:id="0">
    <w:p w14:paraId="7CA9552C" w14:textId="77777777" w:rsidR="001D16A4" w:rsidRDefault="001D16A4" w:rsidP="00B2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BF233" w14:textId="77777777" w:rsidR="001D16A4" w:rsidRDefault="001D16A4" w:rsidP="00B23422">
      <w:r>
        <w:separator/>
      </w:r>
    </w:p>
  </w:footnote>
  <w:footnote w:type="continuationSeparator" w:id="0">
    <w:p w14:paraId="6B4E3ED2" w14:textId="77777777" w:rsidR="001D16A4" w:rsidRDefault="001D16A4" w:rsidP="00B23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A226BBD"/>
    <w:multiLevelType w:val="multilevel"/>
    <w:tmpl w:val="68306684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0C665A58"/>
    <w:multiLevelType w:val="multilevel"/>
    <w:tmpl w:val="798A0F22"/>
    <w:lvl w:ilvl="0">
      <w:start w:val="1"/>
      <w:numFmt w:val="decimal"/>
      <w:lvlText w:val="Observation %1"/>
      <w:lvlJc w:val="left"/>
      <w:pPr>
        <w:ind w:left="1080" w:hanging="360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Letter"/>
      <w:lvlText w:val="%3)"/>
      <w:lvlJc w:val="lef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39D24D31"/>
    <w:multiLevelType w:val="singleLevel"/>
    <w:tmpl w:val="39D24D3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C84801B8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b/>
        <w:bCs w:val="0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AB91DD9"/>
    <w:multiLevelType w:val="multilevel"/>
    <w:tmpl w:val="3AB91DD9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325304D"/>
    <w:multiLevelType w:val="multilevel"/>
    <w:tmpl w:val="4325304D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5E10DDA"/>
    <w:multiLevelType w:val="multilevel"/>
    <w:tmpl w:val="86EA5982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9" w15:restartNumberingAfterBreak="0">
    <w:nsid w:val="5101505E"/>
    <w:multiLevelType w:val="multilevel"/>
    <w:tmpl w:val="23D2A5D6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F8701A"/>
    <w:multiLevelType w:val="multilevel"/>
    <w:tmpl w:val="5CF8701A"/>
    <w:lvl w:ilvl="0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5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694602DB"/>
    <w:multiLevelType w:val="multilevel"/>
    <w:tmpl w:val="C84801B8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b/>
        <w:bCs w:val="0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2" w15:restartNumberingAfterBreak="0">
    <w:nsid w:val="6958190C"/>
    <w:multiLevelType w:val="multilevel"/>
    <w:tmpl w:val="6958190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15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7B385F44"/>
    <w:multiLevelType w:val="multilevel"/>
    <w:tmpl w:val="7B385F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D5F6F97"/>
    <w:multiLevelType w:val="multilevel"/>
    <w:tmpl w:val="7D5F6F9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6"/>
  </w:num>
  <w:num w:numId="3">
    <w:abstractNumId w:val="14"/>
  </w:num>
  <w:num w:numId="4">
    <w:abstractNumId w:val="13"/>
  </w:num>
  <w:num w:numId="5">
    <w:abstractNumId w:val="17"/>
    <w:lvlOverride w:ilvl="0">
      <w:startOverride w:val="1"/>
    </w:lvlOverride>
  </w:num>
  <w:num w:numId="6">
    <w:abstractNumId w:val="10"/>
  </w:num>
  <w:num w:numId="7">
    <w:abstractNumId w:val="5"/>
  </w:num>
  <w:num w:numId="8">
    <w:abstractNumId w:val="12"/>
  </w:num>
  <w:num w:numId="9">
    <w:abstractNumId w:val="7"/>
  </w:num>
  <w:num w:numId="10">
    <w:abstractNumId w:val="16"/>
    <w:lvlOverride w:ilvl="0">
      <w:startOverride w:val="1"/>
    </w:lvlOverride>
  </w:num>
  <w:num w:numId="11">
    <w:abstractNumId w:val="3"/>
  </w:num>
  <w:num w:numId="12">
    <w:abstractNumId w:val="0"/>
  </w:num>
  <w:num w:numId="13">
    <w:abstractNumId w:val="4"/>
  </w:num>
  <w:num w:numId="14">
    <w:abstractNumId w:val="9"/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7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0FAKTinFctAAAA"/>
    <w:docVar w:name="commondata" w:val="eyJoZGlkIjoiYjc1NDAzZTU0MTc4OWEyODdhNTA1YWM1ZTU0NDZkYmQifQ=="/>
  </w:docVars>
  <w:rsids>
    <w:rsidRoot w:val="00B87FBC"/>
    <w:rsid w:val="000003EC"/>
    <w:rsid w:val="0000069E"/>
    <w:rsid w:val="000009CC"/>
    <w:rsid w:val="00000AF5"/>
    <w:rsid w:val="00000DF6"/>
    <w:rsid w:val="00000F90"/>
    <w:rsid w:val="00001D8B"/>
    <w:rsid w:val="00002134"/>
    <w:rsid w:val="0000254E"/>
    <w:rsid w:val="00002A43"/>
    <w:rsid w:val="00002E8E"/>
    <w:rsid w:val="00002F86"/>
    <w:rsid w:val="000030AD"/>
    <w:rsid w:val="000030BF"/>
    <w:rsid w:val="0000314A"/>
    <w:rsid w:val="00003242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8D"/>
    <w:rsid w:val="0000694F"/>
    <w:rsid w:val="0000707A"/>
    <w:rsid w:val="000070C6"/>
    <w:rsid w:val="000073B8"/>
    <w:rsid w:val="000079A6"/>
    <w:rsid w:val="000079B0"/>
    <w:rsid w:val="00007DEE"/>
    <w:rsid w:val="00007DFA"/>
    <w:rsid w:val="0001068D"/>
    <w:rsid w:val="00010791"/>
    <w:rsid w:val="00010FCD"/>
    <w:rsid w:val="000110D3"/>
    <w:rsid w:val="00011110"/>
    <w:rsid w:val="000111AF"/>
    <w:rsid w:val="000116A5"/>
    <w:rsid w:val="00011701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520"/>
    <w:rsid w:val="00016636"/>
    <w:rsid w:val="000168B8"/>
    <w:rsid w:val="00016AC6"/>
    <w:rsid w:val="00016CE7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53A"/>
    <w:rsid w:val="000228C0"/>
    <w:rsid w:val="000229EC"/>
    <w:rsid w:val="00022A7D"/>
    <w:rsid w:val="00023140"/>
    <w:rsid w:val="00023254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A62"/>
    <w:rsid w:val="00024DE9"/>
    <w:rsid w:val="00024F02"/>
    <w:rsid w:val="000250AB"/>
    <w:rsid w:val="0002552A"/>
    <w:rsid w:val="00025A64"/>
    <w:rsid w:val="00025B20"/>
    <w:rsid w:val="000260C1"/>
    <w:rsid w:val="00026748"/>
    <w:rsid w:val="00026AFB"/>
    <w:rsid w:val="00026B1D"/>
    <w:rsid w:val="000274AF"/>
    <w:rsid w:val="0002754F"/>
    <w:rsid w:val="00027756"/>
    <w:rsid w:val="00027CFE"/>
    <w:rsid w:val="00027DEC"/>
    <w:rsid w:val="00027E99"/>
    <w:rsid w:val="0003063A"/>
    <w:rsid w:val="00030677"/>
    <w:rsid w:val="00030815"/>
    <w:rsid w:val="000309EA"/>
    <w:rsid w:val="00030BD6"/>
    <w:rsid w:val="00030DFC"/>
    <w:rsid w:val="00031099"/>
    <w:rsid w:val="00031216"/>
    <w:rsid w:val="000312F8"/>
    <w:rsid w:val="000313C8"/>
    <w:rsid w:val="000317D7"/>
    <w:rsid w:val="000319B2"/>
    <w:rsid w:val="00031EA9"/>
    <w:rsid w:val="00032453"/>
    <w:rsid w:val="000325F7"/>
    <w:rsid w:val="00032805"/>
    <w:rsid w:val="0003284A"/>
    <w:rsid w:val="00032DB1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116E"/>
    <w:rsid w:val="000412E1"/>
    <w:rsid w:val="000413CC"/>
    <w:rsid w:val="0004158E"/>
    <w:rsid w:val="000415C0"/>
    <w:rsid w:val="000415F3"/>
    <w:rsid w:val="00041E1E"/>
    <w:rsid w:val="00041E6C"/>
    <w:rsid w:val="0004201E"/>
    <w:rsid w:val="000421F2"/>
    <w:rsid w:val="0004223C"/>
    <w:rsid w:val="000423A4"/>
    <w:rsid w:val="00042448"/>
    <w:rsid w:val="0004269E"/>
    <w:rsid w:val="00042725"/>
    <w:rsid w:val="00042955"/>
    <w:rsid w:val="00042AB5"/>
    <w:rsid w:val="00042C9D"/>
    <w:rsid w:val="000439E7"/>
    <w:rsid w:val="00043F7C"/>
    <w:rsid w:val="000440A7"/>
    <w:rsid w:val="00044275"/>
    <w:rsid w:val="000442FE"/>
    <w:rsid w:val="00044535"/>
    <w:rsid w:val="00044623"/>
    <w:rsid w:val="00044AE8"/>
    <w:rsid w:val="00045071"/>
    <w:rsid w:val="00045305"/>
    <w:rsid w:val="000455F5"/>
    <w:rsid w:val="000456AE"/>
    <w:rsid w:val="000458FF"/>
    <w:rsid w:val="00045951"/>
    <w:rsid w:val="00045967"/>
    <w:rsid w:val="00045C7A"/>
    <w:rsid w:val="000465C1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7F7"/>
    <w:rsid w:val="00053B4D"/>
    <w:rsid w:val="00053D7E"/>
    <w:rsid w:val="00053DC8"/>
    <w:rsid w:val="000540C0"/>
    <w:rsid w:val="00054698"/>
    <w:rsid w:val="0005477E"/>
    <w:rsid w:val="000548DB"/>
    <w:rsid w:val="00054EDB"/>
    <w:rsid w:val="0005520D"/>
    <w:rsid w:val="0005526A"/>
    <w:rsid w:val="0005574B"/>
    <w:rsid w:val="000559D2"/>
    <w:rsid w:val="00055E49"/>
    <w:rsid w:val="00056247"/>
    <w:rsid w:val="0005628E"/>
    <w:rsid w:val="00056CB8"/>
    <w:rsid w:val="00056EC9"/>
    <w:rsid w:val="00056F37"/>
    <w:rsid w:val="00056FCD"/>
    <w:rsid w:val="00057292"/>
    <w:rsid w:val="000578DC"/>
    <w:rsid w:val="00057BFD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20FA"/>
    <w:rsid w:val="00062157"/>
    <w:rsid w:val="00062544"/>
    <w:rsid w:val="000628D2"/>
    <w:rsid w:val="00062D34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486"/>
    <w:rsid w:val="00066690"/>
    <w:rsid w:val="00066A87"/>
    <w:rsid w:val="00066A8E"/>
    <w:rsid w:val="00066EFF"/>
    <w:rsid w:val="00066FD0"/>
    <w:rsid w:val="00067498"/>
    <w:rsid w:val="000674A0"/>
    <w:rsid w:val="00067922"/>
    <w:rsid w:val="00067BB8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25E"/>
    <w:rsid w:val="000776DE"/>
    <w:rsid w:val="00077878"/>
    <w:rsid w:val="00077A52"/>
    <w:rsid w:val="00077BAD"/>
    <w:rsid w:val="00077C0A"/>
    <w:rsid w:val="00077C76"/>
    <w:rsid w:val="00077DB2"/>
    <w:rsid w:val="000801AB"/>
    <w:rsid w:val="000804E1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312"/>
    <w:rsid w:val="00082333"/>
    <w:rsid w:val="00082927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132"/>
    <w:rsid w:val="000841C4"/>
    <w:rsid w:val="00084210"/>
    <w:rsid w:val="000843C3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33"/>
    <w:rsid w:val="00086187"/>
    <w:rsid w:val="0008625E"/>
    <w:rsid w:val="0008650F"/>
    <w:rsid w:val="0008719B"/>
    <w:rsid w:val="00087242"/>
    <w:rsid w:val="0008728C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FD8"/>
    <w:rsid w:val="0009312D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A58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12A2"/>
    <w:rsid w:val="000A17CF"/>
    <w:rsid w:val="000A1A4E"/>
    <w:rsid w:val="000A1B92"/>
    <w:rsid w:val="000A1BC9"/>
    <w:rsid w:val="000A1C60"/>
    <w:rsid w:val="000A1F18"/>
    <w:rsid w:val="000A1F3A"/>
    <w:rsid w:val="000A2041"/>
    <w:rsid w:val="000A2098"/>
    <w:rsid w:val="000A20C1"/>
    <w:rsid w:val="000A2509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E3D"/>
    <w:rsid w:val="000A3F55"/>
    <w:rsid w:val="000A3FE9"/>
    <w:rsid w:val="000A440C"/>
    <w:rsid w:val="000A4476"/>
    <w:rsid w:val="000A44AB"/>
    <w:rsid w:val="000A4AD3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B0049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F5F"/>
    <w:rsid w:val="000B4041"/>
    <w:rsid w:val="000B40D1"/>
    <w:rsid w:val="000B44DB"/>
    <w:rsid w:val="000B45E3"/>
    <w:rsid w:val="000B50E6"/>
    <w:rsid w:val="000B5148"/>
    <w:rsid w:val="000B555C"/>
    <w:rsid w:val="000B5AC3"/>
    <w:rsid w:val="000B5DA7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DCD"/>
    <w:rsid w:val="000C4018"/>
    <w:rsid w:val="000C40C7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10E"/>
    <w:rsid w:val="000C632B"/>
    <w:rsid w:val="000C64FE"/>
    <w:rsid w:val="000C662A"/>
    <w:rsid w:val="000C7796"/>
    <w:rsid w:val="000D01B4"/>
    <w:rsid w:val="000D047B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4FD6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D38"/>
    <w:rsid w:val="000D6E07"/>
    <w:rsid w:val="000D746F"/>
    <w:rsid w:val="000D75FD"/>
    <w:rsid w:val="000D77B8"/>
    <w:rsid w:val="000D787C"/>
    <w:rsid w:val="000D7BD4"/>
    <w:rsid w:val="000D7CE2"/>
    <w:rsid w:val="000D7D48"/>
    <w:rsid w:val="000D7D6B"/>
    <w:rsid w:val="000E0177"/>
    <w:rsid w:val="000E068D"/>
    <w:rsid w:val="000E095B"/>
    <w:rsid w:val="000E09B5"/>
    <w:rsid w:val="000E0F87"/>
    <w:rsid w:val="000E1259"/>
    <w:rsid w:val="000E14BF"/>
    <w:rsid w:val="000E16D4"/>
    <w:rsid w:val="000E170C"/>
    <w:rsid w:val="000E1909"/>
    <w:rsid w:val="000E1AEC"/>
    <w:rsid w:val="000E1CFF"/>
    <w:rsid w:val="000E2887"/>
    <w:rsid w:val="000E2C6A"/>
    <w:rsid w:val="000E2E9B"/>
    <w:rsid w:val="000E3254"/>
    <w:rsid w:val="000E348C"/>
    <w:rsid w:val="000E38A8"/>
    <w:rsid w:val="000E38CF"/>
    <w:rsid w:val="000E3C6B"/>
    <w:rsid w:val="000E3D0E"/>
    <w:rsid w:val="000E45CA"/>
    <w:rsid w:val="000E4629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6AF7"/>
    <w:rsid w:val="000E6C5C"/>
    <w:rsid w:val="000E7159"/>
    <w:rsid w:val="000E7760"/>
    <w:rsid w:val="000E7E98"/>
    <w:rsid w:val="000E7F62"/>
    <w:rsid w:val="000F00ED"/>
    <w:rsid w:val="000F0124"/>
    <w:rsid w:val="000F0232"/>
    <w:rsid w:val="000F0ABF"/>
    <w:rsid w:val="000F1063"/>
    <w:rsid w:val="000F11F0"/>
    <w:rsid w:val="000F137D"/>
    <w:rsid w:val="000F1667"/>
    <w:rsid w:val="000F1826"/>
    <w:rsid w:val="000F1E65"/>
    <w:rsid w:val="000F1F75"/>
    <w:rsid w:val="000F229F"/>
    <w:rsid w:val="000F26CF"/>
    <w:rsid w:val="000F306D"/>
    <w:rsid w:val="000F332B"/>
    <w:rsid w:val="000F3513"/>
    <w:rsid w:val="000F3741"/>
    <w:rsid w:val="000F3754"/>
    <w:rsid w:val="000F38D0"/>
    <w:rsid w:val="000F3D3F"/>
    <w:rsid w:val="000F3F5E"/>
    <w:rsid w:val="000F3FAD"/>
    <w:rsid w:val="000F418D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BE"/>
    <w:rsid w:val="000F78D2"/>
    <w:rsid w:val="000F79F0"/>
    <w:rsid w:val="000F7AC2"/>
    <w:rsid w:val="000F7D04"/>
    <w:rsid w:val="001005AB"/>
    <w:rsid w:val="001009E1"/>
    <w:rsid w:val="00100A54"/>
    <w:rsid w:val="00100C3A"/>
    <w:rsid w:val="00100F96"/>
    <w:rsid w:val="001013C3"/>
    <w:rsid w:val="001013FA"/>
    <w:rsid w:val="001017CA"/>
    <w:rsid w:val="00101871"/>
    <w:rsid w:val="001018E0"/>
    <w:rsid w:val="001019C9"/>
    <w:rsid w:val="00101C69"/>
    <w:rsid w:val="00101F11"/>
    <w:rsid w:val="001020B2"/>
    <w:rsid w:val="00102899"/>
    <w:rsid w:val="00102C00"/>
    <w:rsid w:val="00102EAE"/>
    <w:rsid w:val="001032FB"/>
    <w:rsid w:val="001037DD"/>
    <w:rsid w:val="0010384E"/>
    <w:rsid w:val="00103937"/>
    <w:rsid w:val="00103D00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2D3"/>
    <w:rsid w:val="001053C1"/>
    <w:rsid w:val="00105570"/>
    <w:rsid w:val="001056CB"/>
    <w:rsid w:val="00105812"/>
    <w:rsid w:val="00105E19"/>
    <w:rsid w:val="00105F5A"/>
    <w:rsid w:val="001060F4"/>
    <w:rsid w:val="0010631E"/>
    <w:rsid w:val="001067A4"/>
    <w:rsid w:val="001068BD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BE"/>
    <w:rsid w:val="001109E6"/>
    <w:rsid w:val="00110AF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87F"/>
    <w:rsid w:val="001128A8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4E7"/>
    <w:rsid w:val="001135BA"/>
    <w:rsid w:val="00113B14"/>
    <w:rsid w:val="00113DB8"/>
    <w:rsid w:val="001142DD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89"/>
    <w:rsid w:val="00117596"/>
    <w:rsid w:val="0011759E"/>
    <w:rsid w:val="00117609"/>
    <w:rsid w:val="00117814"/>
    <w:rsid w:val="0012000F"/>
    <w:rsid w:val="00120298"/>
    <w:rsid w:val="00120743"/>
    <w:rsid w:val="001209CB"/>
    <w:rsid w:val="00120A72"/>
    <w:rsid w:val="00120AA8"/>
    <w:rsid w:val="00120D68"/>
    <w:rsid w:val="00120E19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5339"/>
    <w:rsid w:val="00125504"/>
    <w:rsid w:val="001256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206"/>
    <w:rsid w:val="00127322"/>
    <w:rsid w:val="001275E8"/>
    <w:rsid w:val="001279D0"/>
    <w:rsid w:val="00127CAD"/>
    <w:rsid w:val="00127EA2"/>
    <w:rsid w:val="00130200"/>
    <w:rsid w:val="001303BD"/>
    <w:rsid w:val="00130556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4A2"/>
    <w:rsid w:val="0013450B"/>
    <w:rsid w:val="00134529"/>
    <w:rsid w:val="00134974"/>
    <w:rsid w:val="00134A4A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DEC"/>
    <w:rsid w:val="00136EA1"/>
    <w:rsid w:val="00137270"/>
    <w:rsid w:val="00137367"/>
    <w:rsid w:val="00137CD3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E93"/>
    <w:rsid w:val="00141EE4"/>
    <w:rsid w:val="001421D0"/>
    <w:rsid w:val="0014227B"/>
    <w:rsid w:val="00142368"/>
    <w:rsid w:val="0014254A"/>
    <w:rsid w:val="00142632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6BC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8A"/>
    <w:rsid w:val="001461CF"/>
    <w:rsid w:val="00146445"/>
    <w:rsid w:val="001465B0"/>
    <w:rsid w:val="00146EDE"/>
    <w:rsid w:val="001470BE"/>
    <w:rsid w:val="0014728B"/>
    <w:rsid w:val="001472AE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BB2"/>
    <w:rsid w:val="00151E6C"/>
    <w:rsid w:val="00151FC3"/>
    <w:rsid w:val="001520BA"/>
    <w:rsid w:val="0015210B"/>
    <w:rsid w:val="001521C6"/>
    <w:rsid w:val="00152A80"/>
    <w:rsid w:val="00152A8E"/>
    <w:rsid w:val="00152B5F"/>
    <w:rsid w:val="00152CBF"/>
    <w:rsid w:val="00152F52"/>
    <w:rsid w:val="00152F71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2CA"/>
    <w:rsid w:val="00154481"/>
    <w:rsid w:val="001545BC"/>
    <w:rsid w:val="00154789"/>
    <w:rsid w:val="00154C0C"/>
    <w:rsid w:val="00154F45"/>
    <w:rsid w:val="00154F89"/>
    <w:rsid w:val="0015503A"/>
    <w:rsid w:val="00155501"/>
    <w:rsid w:val="001557DF"/>
    <w:rsid w:val="00155B12"/>
    <w:rsid w:val="00155CD9"/>
    <w:rsid w:val="001565C8"/>
    <w:rsid w:val="00156B15"/>
    <w:rsid w:val="00156B93"/>
    <w:rsid w:val="00156CCB"/>
    <w:rsid w:val="00156EF4"/>
    <w:rsid w:val="001571CB"/>
    <w:rsid w:val="001574F5"/>
    <w:rsid w:val="0015767D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4B0"/>
    <w:rsid w:val="00160507"/>
    <w:rsid w:val="00160938"/>
    <w:rsid w:val="00160C79"/>
    <w:rsid w:val="00160EE7"/>
    <w:rsid w:val="001610BC"/>
    <w:rsid w:val="00161188"/>
    <w:rsid w:val="00161189"/>
    <w:rsid w:val="0016119C"/>
    <w:rsid w:val="00161337"/>
    <w:rsid w:val="001615C8"/>
    <w:rsid w:val="00161DC1"/>
    <w:rsid w:val="00161DCA"/>
    <w:rsid w:val="00161E41"/>
    <w:rsid w:val="00161FDB"/>
    <w:rsid w:val="001620D8"/>
    <w:rsid w:val="00162143"/>
    <w:rsid w:val="00162203"/>
    <w:rsid w:val="0016254E"/>
    <w:rsid w:val="00162660"/>
    <w:rsid w:val="001628B0"/>
    <w:rsid w:val="00162DBD"/>
    <w:rsid w:val="0016313D"/>
    <w:rsid w:val="001631C7"/>
    <w:rsid w:val="00163302"/>
    <w:rsid w:val="0016331D"/>
    <w:rsid w:val="00163436"/>
    <w:rsid w:val="001637C5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838"/>
    <w:rsid w:val="00166941"/>
    <w:rsid w:val="00166944"/>
    <w:rsid w:val="00166AE0"/>
    <w:rsid w:val="00166AF7"/>
    <w:rsid w:val="00166E12"/>
    <w:rsid w:val="00166F92"/>
    <w:rsid w:val="00167025"/>
    <w:rsid w:val="001670CE"/>
    <w:rsid w:val="0016737D"/>
    <w:rsid w:val="00167384"/>
    <w:rsid w:val="00167535"/>
    <w:rsid w:val="001675D8"/>
    <w:rsid w:val="001678FF"/>
    <w:rsid w:val="00167924"/>
    <w:rsid w:val="0016794B"/>
    <w:rsid w:val="00167B82"/>
    <w:rsid w:val="00167C0C"/>
    <w:rsid w:val="00167E3C"/>
    <w:rsid w:val="00167E43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155"/>
    <w:rsid w:val="0017245A"/>
    <w:rsid w:val="00172C4F"/>
    <w:rsid w:val="00172D8C"/>
    <w:rsid w:val="00172DD5"/>
    <w:rsid w:val="00172F77"/>
    <w:rsid w:val="0017334F"/>
    <w:rsid w:val="00173949"/>
    <w:rsid w:val="00173AB6"/>
    <w:rsid w:val="00173B89"/>
    <w:rsid w:val="00174112"/>
    <w:rsid w:val="00174219"/>
    <w:rsid w:val="001743B2"/>
    <w:rsid w:val="001745D9"/>
    <w:rsid w:val="00174A6D"/>
    <w:rsid w:val="00175084"/>
    <w:rsid w:val="0017545A"/>
    <w:rsid w:val="00175564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ED"/>
    <w:rsid w:val="00180CB0"/>
    <w:rsid w:val="00180F9D"/>
    <w:rsid w:val="0018118D"/>
    <w:rsid w:val="001817A9"/>
    <w:rsid w:val="00181FF3"/>
    <w:rsid w:val="00182101"/>
    <w:rsid w:val="00182162"/>
    <w:rsid w:val="00182287"/>
    <w:rsid w:val="001822E9"/>
    <w:rsid w:val="001829FA"/>
    <w:rsid w:val="00182C0E"/>
    <w:rsid w:val="00183106"/>
    <w:rsid w:val="00183510"/>
    <w:rsid w:val="0018370D"/>
    <w:rsid w:val="0018376C"/>
    <w:rsid w:val="00183916"/>
    <w:rsid w:val="0018391E"/>
    <w:rsid w:val="00183B94"/>
    <w:rsid w:val="00183C8D"/>
    <w:rsid w:val="001841AD"/>
    <w:rsid w:val="00184249"/>
    <w:rsid w:val="00184AB0"/>
    <w:rsid w:val="00184B56"/>
    <w:rsid w:val="00184C5F"/>
    <w:rsid w:val="0018501B"/>
    <w:rsid w:val="001850DA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21"/>
    <w:rsid w:val="00186DEA"/>
    <w:rsid w:val="00186ED9"/>
    <w:rsid w:val="0018706C"/>
    <w:rsid w:val="001871EF"/>
    <w:rsid w:val="001876F0"/>
    <w:rsid w:val="00187851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649"/>
    <w:rsid w:val="0019177C"/>
    <w:rsid w:val="00191F98"/>
    <w:rsid w:val="0019214A"/>
    <w:rsid w:val="00192256"/>
    <w:rsid w:val="00192396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706"/>
    <w:rsid w:val="00193909"/>
    <w:rsid w:val="00193BF0"/>
    <w:rsid w:val="00193FB1"/>
    <w:rsid w:val="0019423B"/>
    <w:rsid w:val="001942AA"/>
    <w:rsid w:val="001944BE"/>
    <w:rsid w:val="001945FB"/>
    <w:rsid w:val="001947A1"/>
    <w:rsid w:val="0019497E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2B6"/>
    <w:rsid w:val="001A0338"/>
    <w:rsid w:val="001A0765"/>
    <w:rsid w:val="001A0F25"/>
    <w:rsid w:val="001A181F"/>
    <w:rsid w:val="001A190A"/>
    <w:rsid w:val="001A1A14"/>
    <w:rsid w:val="001A1A90"/>
    <w:rsid w:val="001A1CCE"/>
    <w:rsid w:val="001A2059"/>
    <w:rsid w:val="001A2279"/>
    <w:rsid w:val="001A24DE"/>
    <w:rsid w:val="001A28D7"/>
    <w:rsid w:val="001A29E7"/>
    <w:rsid w:val="001A2A6E"/>
    <w:rsid w:val="001A2C5C"/>
    <w:rsid w:val="001A32A0"/>
    <w:rsid w:val="001A3353"/>
    <w:rsid w:val="001A362D"/>
    <w:rsid w:val="001A3672"/>
    <w:rsid w:val="001A373F"/>
    <w:rsid w:val="001A3F69"/>
    <w:rsid w:val="001A472F"/>
    <w:rsid w:val="001A4992"/>
    <w:rsid w:val="001A4C08"/>
    <w:rsid w:val="001A4C3C"/>
    <w:rsid w:val="001A4C50"/>
    <w:rsid w:val="001A4C56"/>
    <w:rsid w:val="001A4FD5"/>
    <w:rsid w:val="001A5019"/>
    <w:rsid w:val="001A51EB"/>
    <w:rsid w:val="001A523E"/>
    <w:rsid w:val="001A551B"/>
    <w:rsid w:val="001A56FA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C2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958"/>
    <w:rsid w:val="001B2A38"/>
    <w:rsid w:val="001B2CB3"/>
    <w:rsid w:val="001B2D7B"/>
    <w:rsid w:val="001B2F45"/>
    <w:rsid w:val="001B2FC1"/>
    <w:rsid w:val="001B3088"/>
    <w:rsid w:val="001B30D7"/>
    <w:rsid w:val="001B3308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F8"/>
    <w:rsid w:val="001B4AFA"/>
    <w:rsid w:val="001B5183"/>
    <w:rsid w:val="001B51DA"/>
    <w:rsid w:val="001B52E7"/>
    <w:rsid w:val="001B5641"/>
    <w:rsid w:val="001B5697"/>
    <w:rsid w:val="001B5CFF"/>
    <w:rsid w:val="001B5F0C"/>
    <w:rsid w:val="001B6177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DD"/>
    <w:rsid w:val="001C0516"/>
    <w:rsid w:val="001C0BC4"/>
    <w:rsid w:val="001C13DB"/>
    <w:rsid w:val="001C1A97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96F"/>
    <w:rsid w:val="001D0DD1"/>
    <w:rsid w:val="001D118F"/>
    <w:rsid w:val="001D155F"/>
    <w:rsid w:val="001D16A4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3B8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D80"/>
    <w:rsid w:val="001D7E22"/>
    <w:rsid w:val="001E033F"/>
    <w:rsid w:val="001E03CC"/>
    <w:rsid w:val="001E082A"/>
    <w:rsid w:val="001E085D"/>
    <w:rsid w:val="001E1051"/>
    <w:rsid w:val="001E1464"/>
    <w:rsid w:val="001E1B42"/>
    <w:rsid w:val="001E216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6365"/>
    <w:rsid w:val="001E6555"/>
    <w:rsid w:val="001E6981"/>
    <w:rsid w:val="001E6C27"/>
    <w:rsid w:val="001E6DAE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B0B"/>
    <w:rsid w:val="001F0D93"/>
    <w:rsid w:val="001F0E38"/>
    <w:rsid w:val="001F0E3F"/>
    <w:rsid w:val="001F0F27"/>
    <w:rsid w:val="001F0F32"/>
    <w:rsid w:val="001F0FF2"/>
    <w:rsid w:val="001F1027"/>
    <w:rsid w:val="001F14AC"/>
    <w:rsid w:val="001F1622"/>
    <w:rsid w:val="001F16A6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45"/>
    <w:rsid w:val="001F5158"/>
    <w:rsid w:val="001F5ABF"/>
    <w:rsid w:val="001F5DFD"/>
    <w:rsid w:val="001F6115"/>
    <w:rsid w:val="001F642B"/>
    <w:rsid w:val="001F695E"/>
    <w:rsid w:val="001F6A3E"/>
    <w:rsid w:val="001F6DC8"/>
    <w:rsid w:val="001F767E"/>
    <w:rsid w:val="001F786D"/>
    <w:rsid w:val="001F7AE3"/>
    <w:rsid w:val="001F7C6D"/>
    <w:rsid w:val="002001AB"/>
    <w:rsid w:val="002003D3"/>
    <w:rsid w:val="0020066D"/>
    <w:rsid w:val="002007F1"/>
    <w:rsid w:val="00200C00"/>
    <w:rsid w:val="00200E11"/>
    <w:rsid w:val="00200F19"/>
    <w:rsid w:val="002010B9"/>
    <w:rsid w:val="002016AF"/>
    <w:rsid w:val="002019B6"/>
    <w:rsid w:val="00201BA9"/>
    <w:rsid w:val="00201D35"/>
    <w:rsid w:val="002020EC"/>
    <w:rsid w:val="0020210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655B"/>
    <w:rsid w:val="0020677C"/>
    <w:rsid w:val="00206BA5"/>
    <w:rsid w:val="00206CB7"/>
    <w:rsid w:val="00206D6B"/>
    <w:rsid w:val="00207136"/>
    <w:rsid w:val="0020769D"/>
    <w:rsid w:val="002077D6"/>
    <w:rsid w:val="00207836"/>
    <w:rsid w:val="002079E2"/>
    <w:rsid w:val="00207C49"/>
    <w:rsid w:val="002100B7"/>
    <w:rsid w:val="002101AA"/>
    <w:rsid w:val="0021021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451"/>
    <w:rsid w:val="00212651"/>
    <w:rsid w:val="0021268F"/>
    <w:rsid w:val="0021294F"/>
    <w:rsid w:val="00212B22"/>
    <w:rsid w:val="00212C47"/>
    <w:rsid w:val="00212DC9"/>
    <w:rsid w:val="0021306A"/>
    <w:rsid w:val="0021324C"/>
    <w:rsid w:val="0021325F"/>
    <w:rsid w:val="00213639"/>
    <w:rsid w:val="002138FA"/>
    <w:rsid w:val="00213AB0"/>
    <w:rsid w:val="00213D1F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20291"/>
    <w:rsid w:val="002202E4"/>
    <w:rsid w:val="0022031F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3F4B"/>
    <w:rsid w:val="00224058"/>
    <w:rsid w:val="002243C7"/>
    <w:rsid w:val="00224A15"/>
    <w:rsid w:val="00224BB2"/>
    <w:rsid w:val="00224E10"/>
    <w:rsid w:val="00224EE8"/>
    <w:rsid w:val="00225275"/>
    <w:rsid w:val="00225551"/>
    <w:rsid w:val="002258C1"/>
    <w:rsid w:val="002258F3"/>
    <w:rsid w:val="00225F46"/>
    <w:rsid w:val="00225F5E"/>
    <w:rsid w:val="00226378"/>
    <w:rsid w:val="002266D8"/>
    <w:rsid w:val="00226865"/>
    <w:rsid w:val="00226A07"/>
    <w:rsid w:val="00226BB0"/>
    <w:rsid w:val="00226E48"/>
    <w:rsid w:val="00226E54"/>
    <w:rsid w:val="0022703F"/>
    <w:rsid w:val="0022713A"/>
    <w:rsid w:val="00227772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BA"/>
    <w:rsid w:val="00232B66"/>
    <w:rsid w:val="00232E7F"/>
    <w:rsid w:val="00232F59"/>
    <w:rsid w:val="0023310E"/>
    <w:rsid w:val="00233255"/>
    <w:rsid w:val="00233444"/>
    <w:rsid w:val="00233492"/>
    <w:rsid w:val="00233B64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14"/>
    <w:rsid w:val="00235672"/>
    <w:rsid w:val="00235763"/>
    <w:rsid w:val="00235B24"/>
    <w:rsid w:val="00235D9E"/>
    <w:rsid w:val="00236149"/>
    <w:rsid w:val="002361CA"/>
    <w:rsid w:val="002366DC"/>
    <w:rsid w:val="00236AA7"/>
    <w:rsid w:val="00236AFA"/>
    <w:rsid w:val="00236B8F"/>
    <w:rsid w:val="00236EB2"/>
    <w:rsid w:val="00236F42"/>
    <w:rsid w:val="00236FC7"/>
    <w:rsid w:val="002371EC"/>
    <w:rsid w:val="00237425"/>
    <w:rsid w:val="0023756C"/>
    <w:rsid w:val="00237CE1"/>
    <w:rsid w:val="00237D43"/>
    <w:rsid w:val="00240150"/>
    <w:rsid w:val="00240514"/>
    <w:rsid w:val="002406E0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345F"/>
    <w:rsid w:val="002437F8"/>
    <w:rsid w:val="00243B99"/>
    <w:rsid w:val="00243F28"/>
    <w:rsid w:val="002440B0"/>
    <w:rsid w:val="002440FD"/>
    <w:rsid w:val="002442B4"/>
    <w:rsid w:val="00244A81"/>
    <w:rsid w:val="00244DD6"/>
    <w:rsid w:val="00244FC2"/>
    <w:rsid w:val="0024520E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67"/>
    <w:rsid w:val="002470F8"/>
    <w:rsid w:val="00247567"/>
    <w:rsid w:val="002475E6"/>
    <w:rsid w:val="00247792"/>
    <w:rsid w:val="00247B1C"/>
    <w:rsid w:val="00247C14"/>
    <w:rsid w:val="00247F47"/>
    <w:rsid w:val="002503F2"/>
    <w:rsid w:val="002504D4"/>
    <w:rsid w:val="002506CB"/>
    <w:rsid w:val="002507BF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7EC"/>
    <w:rsid w:val="002519B0"/>
    <w:rsid w:val="00251A10"/>
    <w:rsid w:val="00251BDB"/>
    <w:rsid w:val="00251C94"/>
    <w:rsid w:val="00251EA9"/>
    <w:rsid w:val="00251F35"/>
    <w:rsid w:val="002521C5"/>
    <w:rsid w:val="002522BE"/>
    <w:rsid w:val="0025230A"/>
    <w:rsid w:val="00252606"/>
    <w:rsid w:val="00252843"/>
    <w:rsid w:val="00252B9F"/>
    <w:rsid w:val="00252CBD"/>
    <w:rsid w:val="00252DBD"/>
    <w:rsid w:val="0025337F"/>
    <w:rsid w:val="002534E6"/>
    <w:rsid w:val="0025351C"/>
    <w:rsid w:val="00253919"/>
    <w:rsid w:val="00253A52"/>
    <w:rsid w:val="00253BFD"/>
    <w:rsid w:val="00254331"/>
    <w:rsid w:val="00254C8E"/>
    <w:rsid w:val="00254C93"/>
    <w:rsid w:val="00254D0A"/>
    <w:rsid w:val="0025506D"/>
    <w:rsid w:val="002552C6"/>
    <w:rsid w:val="00255C29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80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17E4"/>
    <w:rsid w:val="00261A2E"/>
    <w:rsid w:val="00261E15"/>
    <w:rsid w:val="00261E63"/>
    <w:rsid w:val="00262256"/>
    <w:rsid w:val="002625DD"/>
    <w:rsid w:val="002629FB"/>
    <w:rsid w:val="00262A48"/>
    <w:rsid w:val="00262A70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707F"/>
    <w:rsid w:val="00267174"/>
    <w:rsid w:val="002672C8"/>
    <w:rsid w:val="00267592"/>
    <w:rsid w:val="002675AE"/>
    <w:rsid w:val="0026772B"/>
    <w:rsid w:val="00267955"/>
    <w:rsid w:val="00267BA4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720"/>
    <w:rsid w:val="002717A3"/>
    <w:rsid w:val="00271BC4"/>
    <w:rsid w:val="00271C39"/>
    <w:rsid w:val="00271F91"/>
    <w:rsid w:val="00272414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C79"/>
    <w:rsid w:val="00274054"/>
    <w:rsid w:val="0027412E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10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4B6"/>
    <w:rsid w:val="002815E0"/>
    <w:rsid w:val="0028198A"/>
    <w:rsid w:val="00281B69"/>
    <w:rsid w:val="00281F30"/>
    <w:rsid w:val="00281FAD"/>
    <w:rsid w:val="002823BE"/>
    <w:rsid w:val="00282534"/>
    <w:rsid w:val="00282907"/>
    <w:rsid w:val="002829CE"/>
    <w:rsid w:val="00282A03"/>
    <w:rsid w:val="00282B3D"/>
    <w:rsid w:val="00283475"/>
    <w:rsid w:val="00283574"/>
    <w:rsid w:val="0028377A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6F7"/>
    <w:rsid w:val="00286779"/>
    <w:rsid w:val="002867C0"/>
    <w:rsid w:val="00286818"/>
    <w:rsid w:val="00286A0A"/>
    <w:rsid w:val="00286F5E"/>
    <w:rsid w:val="002871E0"/>
    <w:rsid w:val="00287506"/>
    <w:rsid w:val="00287C2A"/>
    <w:rsid w:val="00287DE0"/>
    <w:rsid w:val="00287DEA"/>
    <w:rsid w:val="00287ED0"/>
    <w:rsid w:val="0029034D"/>
    <w:rsid w:val="0029072E"/>
    <w:rsid w:val="00290A79"/>
    <w:rsid w:val="00290D5F"/>
    <w:rsid w:val="00290FFD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2CBB"/>
    <w:rsid w:val="002930E9"/>
    <w:rsid w:val="0029351C"/>
    <w:rsid w:val="0029379E"/>
    <w:rsid w:val="002937AD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B2A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4D2"/>
    <w:rsid w:val="002A0762"/>
    <w:rsid w:val="002A0E29"/>
    <w:rsid w:val="002A10D4"/>
    <w:rsid w:val="002A12F0"/>
    <w:rsid w:val="002A1340"/>
    <w:rsid w:val="002A19F1"/>
    <w:rsid w:val="002A1A44"/>
    <w:rsid w:val="002A1C7D"/>
    <w:rsid w:val="002A1CAD"/>
    <w:rsid w:val="002A1D71"/>
    <w:rsid w:val="002A22A1"/>
    <w:rsid w:val="002A23CC"/>
    <w:rsid w:val="002A2461"/>
    <w:rsid w:val="002A2637"/>
    <w:rsid w:val="002A267E"/>
    <w:rsid w:val="002A335C"/>
    <w:rsid w:val="002A34BA"/>
    <w:rsid w:val="002A34F2"/>
    <w:rsid w:val="002A3533"/>
    <w:rsid w:val="002A3ABA"/>
    <w:rsid w:val="002A3E1C"/>
    <w:rsid w:val="002A3F96"/>
    <w:rsid w:val="002A403F"/>
    <w:rsid w:val="002A44E2"/>
    <w:rsid w:val="002A450A"/>
    <w:rsid w:val="002A45D8"/>
    <w:rsid w:val="002A4B57"/>
    <w:rsid w:val="002A50D7"/>
    <w:rsid w:val="002A5585"/>
    <w:rsid w:val="002A56A5"/>
    <w:rsid w:val="002A68D6"/>
    <w:rsid w:val="002A696C"/>
    <w:rsid w:val="002A6D2B"/>
    <w:rsid w:val="002A6E08"/>
    <w:rsid w:val="002A6E5E"/>
    <w:rsid w:val="002A7331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31E4"/>
    <w:rsid w:val="002B3346"/>
    <w:rsid w:val="002B370D"/>
    <w:rsid w:val="002B3BC2"/>
    <w:rsid w:val="002B3E0D"/>
    <w:rsid w:val="002B3ED4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27E"/>
    <w:rsid w:val="002B72A6"/>
    <w:rsid w:val="002B72C2"/>
    <w:rsid w:val="002B7D11"/>
    <w:rsid w:val="002C02B6"/>
    <w:rsid w:val="002C02DA"/>
    <w:rsid w:val="002C039C"/>
    <w:rsid w:val="002C061B"/>
    <w:rsid w:val="002C09D3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B3A"/>
    <w:rsid w:val="002C2C57"/>
    <w:rsid w:val="002C2D40"/>
    <w:rsid w:val="002C2E52"/>
    <w:rsid w:val="002C30B3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DE1"/>
    <w:rsid w:val="002C7FF7"/>
    <w:rsid w:val="002D0131"/>
    <w:rsid w:val="002D016F"/>
    <w:rsid w:val="002D06D6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422"/>
    <w:rsid w:val="002D2519"/>
    <w:rsid w:val="002D27AC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187"/>
    <w:rsid w:val="002D727A"/>
    <w:rsid w:val="002D72CC"/>
    <w:rsid w:val="002D7775"/>
    <w:rsid w:val="002D7B3A"/>
    <w:rsid w:val="002D7C59"/>
    <w:rsid w:val="002E093C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D1F"/>
    <w:rsid w:val="002E4F68"/>
    <w:rsid w:val="002E508A"/>
    <w:rsid w:val="002E5558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370"/>
    <w:rsid w:val="002E6451"/>
    <w:rsid w:val="002E653E"/>
    <w:rsid w:val="002E65DC"/>
    <w:rsid w:val="002E67BE"/>
    <w:rsid w:val="002E6B7C"/>
    <w:rsid w:val="002E6F39"/>
    <w:rsid w:val="002E7027"/>
    <w:rsid w:val="002E72AA"/>
    <w:rsid w:val="002E7555"/>
    <w:rsid w:val="002E7578"/>
    <w:rsid w:val="002E76E2"/>
    <w:rsid w:val="002E78FC"/>
    <w:rsid w:val="002E79C0"/>
    <w:rsid w:val="002F01ED"/>
    <w:rsid w:val="002F04F5"/>
    <w:rsid w:val="002F052A"/>
    <w:rsid w:val="002F0595"/>
    <w:rsid w:val="002F0684"/>
    <w:rsid w:val="002F0DA3"/>
    <w:rsid w:val="002F0F2F"/>
    <w:rsid w:val="002F11CC"/>
    <w:rsid w:val="002F12D8"/>
    <w:rsid w:val="002F1A7A"/>
    <w:rsid w:val="002F1DC3"/>
    <w:rsid w:val="002F214C"/>
    <w:rsid w:val="002F21C4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43FC"/>
    <w:rsid w:val="002F4476"/>
    <w:rsid w:val="002F4579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14A"/>
    <w:rsid w:val="00304242"/>
    <w:rsid w:val="003042FE"/>
    <w:rsid w:val="00304683"/>
    <w:rsid w:val="00304A83"/>
    <w:rsid w:val="00304D2C"/>
    <w:rsid w:val="00304E2C"/>
    <w:rsid w:val="00304F46"/>
    <w:rsid w:val="00305037"/>
    <w:rsid w:val="003051A5"/>
    <w:rsid w:val="0030536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80B"/>
    <w:rsid w:val="00306926"/>
    <w:rsid w:val="00306BAC"/>
    <w:rsid w:val="003070F9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59"/>
    <w:rsid w:val="003135B0"/>
    <w:rsid w:val="00313851"/>
    <w:rsid w:val="00313930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4FDF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45"/>
    <w:rsid w:val="003208CF"/>
    <w:rsid w:val="00320953"/>
    <w:rsid w:val="00320B42"/>
    <w:rsid w:val="00320CAE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3092"/>
    <w:rsid w:val="0032344E"/>
    <w:rsid w:val="00323922"/>
    <w:rsid w:val="00323D47"/>
    <w:rsid w:val="00324482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6FB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F1"/>
    <w:rsid w:val="0033077D"/>
    <w:rsid w:val="00330D34"/>
    <w:rsid w:val="00330D5E"/>
    <w:rsid w:val="00330F36"/>
    <w:rsid w:val="003316B7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751"/>
    <w:rsid w:val="00334901"/>
    <w:rsid w:val="00334B35"/>
    <w:rsid w:val="0033518F"/>
    <w:rsid w:val="00335305"/>
    <w:rsid w:val="00335476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86D"/>
    <w:rsid w:val="00343CB4"/>
    <w:rsid w:val="00343F46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BB6"/>
    <w:rsid w:val="00345EBD"/>
    <w:rsid w:val="0034602B"/>
    <w:rsid w:val="003461B2"/>
    <w:rsid w:val="003463AC"/>
    <w:rsid w:val="003463F3"/>
    <w:rsid w:val="003465D9"/>
    <w:rsid w:val="00346C9B"/>
    <w:rsid w:val="00346CFA"/>
    <w:rsid w:val="00346DAA"/>
    <w:rsid w:val="0034715B"/>
    <w:rsid w:val="00347253"/>
    <w:rsid w:val="003475F9"/>
    <w:rsid w:val="00347652"/>
    <w:rsid w:val="00347979"/>
    <w:rsid w:val="00347B40"/>
    <w:rsid w:val="00347E92"/>
    <w:rsid w:val="00350101"/>
    <w:rsid w:val="003507C4"/>
    <w:rsid w:val="00350A38"/>
    <w:rsid w:val="00350BB3"/>
    <w:rsid w:val="00350BB9"/>
    <w:rsid w:val="00350E47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86E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F55"/>
    <w:rsid w:val="003610BC"/>
    <w:rsid w:val="003611D5"/>
    <w:rsid w:val="00361364"/>
    <w:rsid w:val="00361B33"/>
    <w:rsid w:val="00361C59"/>
    <w:rsid w:val="00361E49"/>
    <w:rsid w:val="00361F7A"/>
    <w:rsid w:val="00361FDF"/>
    <w:rsid w:val="00362804"/>
    <w:rsid w:val="0036283C"/>
    <w:rsid w:val="0036291B"/>
    <w:rsid w:val="00362F36"/>
    <w:rsid w:val="0036342D"/>
    <w:rsid w:val="00363552"/>
    <w:rsid w:val="00363829"/>
    <w:rsid w:val="00363866"/>
    <w:rsid w:val="00363A13"/>
    <w:rsid w:val="00363A21"/>
    <w:rsid w:val="00363BC1"/>
    <w:rsid w:val="00364235"/>
    <w:rsid w:val="0036442F"/>
    <w:rsid w:val="00364611"/>
    <w:rsid w:val="003647DD"/>
    <w:rsid w:val="00364C90"/>
    <w:rsid w:val="00365448"/>
    <w:rsid w:val="0036569E"/>
    <w:rsid w:val="00365B3C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D82"/>
    <w:rsid w:val="003712EB"/>
    <w:rsid w:val="0037178A"/>
    <w:rsid w:val="00371919"/>
    <w:rsid w:val="00371F25"/>
    <w:rsid w:val="003721DB"/>
    <w:rsid w:val="003723A2"/>
    <w:rsid w:val="00372478"/>
    <w:rsid w:val="003725AE"/>
    <w:rsid w:val="003727D1"/>
    <w:rsid w:val="003728F7"/>
    <w:rsid w:val="00372BF3"/>
    <w:rsid w:val="00372E65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FD6"/>
    <w:rsid w:val="00375087"/>
    <w:rsid w:val="0037540A"/>
    <w:rsid w:val="00375A1F"/>
    <w:rsid w:val="00375A78"/>
    <w:rsid w:val="00375D04"/>
    <w:rsid w:val="00375F9C"/>
    <w:rsid w:val="00376247"/>
    <w:rsid w:val="0037688A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B7F"/>
    <w:rsid w:val="00380EB4"/>
    <w:rsid w:val="003810EA"/>
    <w:rsid w:val="0038142E"/>
    <w:rsid w:val="003816C4"/>
    <w:rsid w:val="003817C3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79E"/>
    <w:rsid w:val="00384CFE"/>
    <w:rsid w:val="00384F99"/>
    <w:rsid w:val="00385099"/>
    <w:rsid w:val="003852AB"/>
    <w:rsid w:val="0038534D"/>
    <w:rsid w:val="00385501"/>
    <w:rsid w:val="0038578E"/>
    <w:rsid w:val="00385AE8"/>
    <w:rsid w:val="00385FD4"/>
    <w:rsid w:val="003861CD"/>
    <w:rsid w:val="003864C1"/>
    <w:rsid w:val="00386753"/>
    <w:rsid w:val="0038682B"/>
    <w:rsid w:val="00386937"/>
    <w:rsid w:val="00386944"/>
    <w:rsid w:val="00386BC1"/>
    <w:rsid w:val="00386C50"/>
    <w:rsid w:val="00386D1C"/>
    <w:rsid w:val="003870EF"/>
    <w:rsid w:val="003873F6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D"/>
    <w:rsid w:val="00391D58"/>
    <w:rsid w:val="00391D5F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56B"/>
    <w:rsid w:val="003936FD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138"/>
    <w:rsid w:val="00396C26"/>
    <w:rsid w:val="0039705C"/>
    <w:rsid w:val="00397323"/>
    <w:rsid w:val="00397362"/>
    <w:rsid w:val="00397602"/>
    <w:rsid w:val="00397684"/>
    <w:rsid w:val="0039790C"/>
    <w:rsid w:val="00397980"/>
    <w:rsid w:val="00397A79"/>
    <w:rsid w:val="00397C65"/>
    <w:rsid w:val="003A01A0"/>
    <w:rsid w:val="003A028B"/>
    <w:rsid w:val="003A03AC"/>
    <w:rsid w:val="003A0B7F"/>
    <w:rsid w:val="003A0CB9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D93"/>
    <w:rsid w:val="003A2DE3"/>
    <w:rsid w:val="003A35CE"/>
    <w:rsid w:val="003A375E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D5B"/>
    <w:rsid w:val="003B0D66"/>
    <w:rsid w:val="003B0E30"/>
    <w:rsid w:val="003B0F80"/>
    <w:rsid w:val="003B14F8"/>
    <w:rsid w:val="003B1783"/>
    <w:rsid w:val="003B1813"/>
    <w:rsid w:val="003B1A59"/>
    <w:rsid w:val="003B1AB4"/>
    <w:rsid w:val="003B1BB2"/>
    <w:rsid w:val="003B1D53"/>
    <w:rsid w:val="003B2132"/>
    <w:rsid w:val="003B28A5"/>
    <w:rsid w:val="003B2F65"/>
    <w:rsid w:val="003B3492"/>
    <w:rsid w:val="003B36F9"/>
    <w:rsid w:val="003B3977"/>
    <w:rsid w:val="003B3CAA"/>
    <w:rsid w:val="003B4E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82C"/>
    <w:rsid w:val="003C18A6"/>
    <w:rsid w:val="003C1D9E"/>
    <w:rsid w:val="003C2074"/>
    <w:rsid w:val="003C24B9"/>
    <w:rsid w:val="003C25C1"/>
    <w:rsid w:val="003C28F2"/>
    <w:rsid w:val="003C2C5D"/>
    <w:rsid w:val="003C3267"/>
    <w:rsid w:val="003C39CD"/>
    <w:rsid w:val="003C3D71"/>
    <w:rsid w:val="003C3F11"/>
    <w:rsid w:val="003C3F28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DCD"/>
    <w:rsid w:val="003C610A"/>
    <w:rsid w:val="003C61C9"/>
    <w:rsid w:val="003C6A7F"/>
    <w:rsid w:val="003C6ADD"/>
    <w:rsid w:val="003C6BCE"/>
    <w:rsid w:val="003C7082"/>
    <w:rsid w:val="003C7337"/>
    <w:rsid w:val="003C782F"/>
    <w:rsid w:val="003C7ED7"/>
    <w:rsid w:val="003D019E"/>
    <w:rsid w:val="003D02DE"/>
    <w:rsid w:val="003D034F"/>
    <w:rsid w:val="003D0783"/>
    <w:rsid w:val="003D0A0C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178"/>
    <w:rsid w:val="003D325A"/>
    <w:rsid w:val="003D33EB"/>
    <w:rsid w:val="003D3672"/>
    <w:rsid w:val="003D3969"/>
    <w:rsid w:val="003D3B4F"/>
    <w:rsid w:val="003D3B86"/>
    <w:rsid w:val="003D3D9E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B92"/>
    <w:rsid w:val="003D6E9F"/>
    <w:rsid w:val="003D7272"/>
    <w:rsid w:val="003D731D"/>
    <w:rsid w:val="003D740A"/>
    <w:rsid w:val="003D7773"/>
    <w:rsid w:val="003D7850"/>
    <w:rsid w:val="003D7D72"/>
    <w:rsid w:val="003D7E97"/>
    <w:rsid w:val="003E022B"/>
    <w:rsid w:val="003E0422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BCB"/>
    <w:rsid w:val="003E2461"/>
    <w:rsid w:val="003E2551"/>
    <w:rsid w:val="003E2770"/>
    <w:rsid w:val="003E2965"/>
    <w:rsid w:val="003E2B0C"/>
    <w:rsid w:val="003E2F9F"/>
    <w:rsid w:val="003E334A"/>
    <w:rsid w:val="003E3849"/>
    <w:rsid w:val="003E384C"/>
    <w:rsid w:val="003E3A52"/>
    <w:rsid w:val="003E3CF5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769"/>
    <w:rsid w:val="003E5948"/>
    <w:rsid w:val="003E5A23"/>
    <w:rsid w:val="003E5A40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D3"/>
    <w:rsid w:val="003E75FA"/>
    <w:rsid w:val="003E7630"/>
    <w:rsid w:val="003E7716"/>
    <w:rsid w:val="003E771C"/>
    <w:rsid w:val="003E79F0"/>
    <w:rsid w:val="003E7B88"/>
    <w:rsid w:val="003E7E41"/>
    <w:rsid w:val="003E7F48"/>
    <w:rsid w:val="003E7F8C"/>
    <w:rsid w:val="003E7FF4"/>
    <w:rsid w:val="003F01D8"/>
    <w:rsid w:val="003F0646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18E"/>
    <w:rsid w:val="003F21A3"/>
    <w:rsid w:val="003F258E"/>
    <w:rsid w:val="003F293D"/>
    <w:rsid w:val="003F29E3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73B"/>
    <w:rsid w:val="00402793"/>
    <w:rsid w:val="00402B0C"/>
    <w:rsid w:val="00402B47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4179"/>
    <w:rsid w:val="00404287"/>
    <w:rsid w:val="004048AE"/>
    <w:rsid w:val="00404D63"/>
    <w:rsid w:val="00404EC1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2C"/>
    <w:rsid w:val="00406A66"/>
    <w:rsid w:val="00406C82"/>
    <w:rsid w:val="00406D07"/>
    <w:rsid w:val="004071E5"/>
    <w:rsid w:val="004071F2"/>
    <w:rsid w:val="0040734D"/>
    <w:rsid w:val="004074AB"/>
    <w:rsid w:val="004075BB"/>
    <w:rsid w:val="0040771C"/>
    <w:rsid w:val="00407984"/>
    <w:rsid w:val="00407B38"/>
    <w:rsid w:val="00410110"/>
    <w:rsid w:val="0041026D"/>
    <w:rsid w:val="0041036E"/>
    <w:rsid w:val="00410898"/>
    <w:rsid w:val="00410936"/>
    <w:rsid w:val="00410D82"/>
    <w:rsid w:val="00410DD5"/>
    <w:rsid w:val="00410FC9"/>
    <w:rsid w:val="0041126A"/>
    <w:rsid w:val="00411CA0"/>
    <w:rsid w:val="00412A5D"/>
    <w:rsid w:val="00413096"/>
    <w:rsid w:val="004130F3"/>
    <w:rsid w:val="0041314F"/>
    <w:rsid w:val="0041344F"/>
    <w:rsid w:val="004135EB"/>
    <w:rsid w:val="004136B6"/>
    <w:rsid w:val="004136C8"/>
    <w:rsid w:val="00413811"/>
    <w:rsid w:val="00413B22"/>
    <w:rsid w:val="00413DAD"/>
    <w:rsid w:val="00413DF1"/>
    <w:rsid w:val="00413E9E"/>
    <w:rsid w:val="00414131"/>
    <w:rsid w:val="004143FC"/>
    <w:rsid w:val="00414836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72B"/>
    <w:rsid w:val="00416A14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66A"/>
    <w:rsid w:val="004208FB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5E"/>
    <w:rsid w:val="00423437"/>
    <w:rsid w:val="00423795"/>
    <w:rsid w:val="00423843"/>
    <w:rsid w:val="00423D1D"/>
    <w:rsid w:val="00423D85"/>
    <w:rsid w:val="004242F7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C7A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A52"/>
    <w:rsid w:val="00431C9B"/>
    <w:rsid w:val="00431CAB"/>
    <w:rsid w:val="00431D36"/>
    <w:rsid w:val="0043224A"/>
    <w:rsid w:val="00432458"/>
    <w:rsid w:val="004324C0"/>
    <w:rsid w:val="004326B8"/>
    <w:rsid w:val="00432C04"/>
    <w:rsid w:val="00432ED7"/>
    <w:rsid w:val="00432F87"/>
    <w:rsid w:val="00433186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42A"/>
    <w:rsid w:val="00437049"/>
    <w:rsid w:val="0043754C"/>
    <w:rsid w:val="004376F5"/>
    <w:rsid w:val="00437A7D"/>
    <w:rsid w:val="00437C17"/>
    <w:rsid w:val="00437CE5"/>
    <w:rsid w:val="00437F16"/>
    <w:rsid w:val="004408F2"/>
    <w:rsid w:val="00440EB3"/>
    <w:rsid w:val="004410CA"/>
    <w:rsid w:val="004413F4"/>
    <w:rsid w:val="00441578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4035"/>
    <w:rsid w:val="0044435E"/>
    <w:rsid w:val="004444A8"/>
    <w:rsid w:val="00444530"/>
    <w:rsid w:val="0044489A"/>
    <w:rsid w:val="00444904"/>
    <w:rsid w:val="00444D80"/>
    <w:rsid w:val="00444F2C"/>
    <w:rsid w:val="004453A6"/>
    <w:rsid w:val="00445AA0"/>
    <w:rsid w:val="00445AB7"/>
    <w:rsid w:val="00445BA4"/>
    <w:rsid w:val="00445CCA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5A3"/>
    <w:rsid w:val="00447662"/>
    <w:rsid w:val="0045002D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2261"/>
    <w:rsid w:val="004522B2"/>
    <w:rsid w:val="00452322"/>
    <w:rsid w:val="0045235D"/>
    <w:rsid w:val="00452567"/>
    <w:rsid w:val="00452805"/>
    <w:rsid w:val="0045293D"/>
    <w:rsid w:val="00452C49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5D"/>
    <w:rsid w:val="00454A6C"/>
    <w:rsid w:val="00454E29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B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98D"/>
    <w:rsid w:val="00465B0E"/>
    <w:rsid w:val="00465E8A"/>
    <w:rsid w:val="00466693"/>
    <w:rsid w:val="004669B8"/>
    <w:rsid w:val="00466C97"/>
    <w:rsid w:val="004673E1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C13"/>
    <w:rsid w:val="00471059"/>
    <w:rsid w:val="0047165B"/>
    <w:rsid w:val="0047173F"/>
    <w:rsid w:val="004717AD"/>
    <w:rsid w:val="00471825"/>
    <w:rsid w:val="00471BC1"/>
    <w:rsid w:val="00471D13"/>
    <w:rsid w:val="00471EB9"/>
    <w:rsid w:val="00471F3F"/>
    <w:rsid w:val="004720AF"/>
    <w:rsid w:val="0047237D"/>
    <w:rsid w:val="004724C4"/>
    <w:rsid w:val="0047277D"/>
    <w:rsid w:val="0047295A"/>
    <w:rsid w:val="004729F8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4346"/>
    <w:rsid w:val="004747B4"/>
    <w:rsid w:val="00474902"/>
    <w:rsid w:val="00474956"/>
    <w:rsid w:val="00474D87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71D3"/>
    <w:rsid w:val="004776D9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0F42"/>
    <w:rsid w:val="00481119"/>
    <w:rsid w:val="0048122D"/>
    <w:rsid w:val="004813BA"/>
    <w:rsid w:val="0048152B"/>
    <w:rsid w:val="004818EC"/>
    <w:rsid w:val="00481FEB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19C"/>
    <w:rsid w:val="004842A7"/>
    <w:rsid w:val="00484321"/>
    <w:rsid w:val="00484506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F31"/>
    <w:rsid w:val="00486559"/>
    <w:rsid w:val="004866B4"/>
    <w:rsid w:val="0048683F"/>
    <w:rsid w:val="00486923"/>
    <w:rsid w:val="00486C1D"/>
    <w:rsid w:val="00486E0F"/>
    <w:rsid w:val="004900BE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E27"/>
    <w:rsid w:val="0049122F"/>
    <w:rsid w:val="00491267"/>
    <w:rsid w:val="004913E5"/>
    <w:rsid w:val="004914AF"/>
    <w:rsid w:val="004915D5"/>
    <w:rsid w:val="0049160B"/>
    <w:rsid w:val="00491697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56"/>
    <w:rsid w:val="004966D6"/>
    <w:rsid w:val="0049676F"/>
    <w:rsid w:val="004969CE"/>
    <w:rsid w:val="00496CD4"/>
    <w:rsid w:val="00496D5B"/>
    <w:rsid w:val="004973DF"/>
    <w:rsid w:val="0049759D"/>
    <w:rsid w:val="004976A9"/>
    <w:rsid w:val="0049776D"/>
    <w:rsid w:val="004978A4"/>
    <w:rsid w:val="0049794B"/>
    <w:rsid w:val="004A01C1"/>
    <w:rsid w:val="004A051A"/>
    <w:rsid w:val="004A05D6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A82"/>
    <w:rsid w:val="004A1C13"/>
    <w:rsid w:val="004A2413"/>
    <w:rsid w:val="004A2673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123"/>
    <w:rsid w:val="004A51FC"/>
    <w:rsid w:val="004A5363"/>
    <w:rsid w:val="004A53B4"/>
    <w:rsid w:val="004A5863"/>
    <w:rsid w:val="004A6524"/>
    <w:rsid w:val="004A6670"/>
    <w:rsid w:val="004A736A"/>
    <w:rsid w:val="004A73D0"/>
    <w:rsid w:val="004A7635"/>
    <w:rsid w:val="004A780A"/>
    <w:rsid w:val="004A7988"/>
    <w:rsid w:val="004A7AA0"/>
    <w:rsid w:val="004B008E"/>
    <w:rsid w:val="004B01C3"/>
    <w:rsid w:val="004B0ED5"/>
    <w:rsid w:val="004B0F39"/>
    <w:rsid w:val="004B1008"/>
    <w:rsid w:val="004B1244"/>
    <w:rsid w:val="004B1377"/>
    <w:rsid w:val="004B13FE"/>
    <w:rsid w:val="004B1ACA"/>
    <w:rsid w:val="004B1F66"/>
    <w:rsid w:val="004B1FD6"/>
    <w:rsid w:val="004B1FE6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B44"/>
    <w:rsid w:val="004B4069"/>
    <w:rsid w:val="004B40C0"/>
    <w:rsid w:val="004B4D09"/>
    <w:rsid w:val="004B5093"/>
    <w:rsid w:val="004B51D5"/>
    <w:rsid w:val="004B5312"/>
    <w:rsid w:val="004B578F"/>
    <w:rsid w:val="004B5981"/>
    <w:rsid w:val="004B5AE0"/>
    <w:rsid w:val="004B5B78"/>
    <w:rsid w:val="004B5D95"/>
    <w:rsid w:val="004B643F"/>
    <w:rsid w:val="004B6849"/>
    <w:rsid w:val="004B687E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7A"/>
    <w:rsid w:val="004C2B83"/>
    <w:rsid w:val="004C31BA"/>
    <w:rsid w:val="004C31F3"/>
    <w:rsid w:val="004C32EB"/>
    <w:rsid w:val="004C34DF"/>
    <w:rsid w:val="004C3902"/>
    <w:rsid w:val="004C3C3B"/>
    <w:rsid w:val="004C40CC"/>
    <w:rsid w:val="004C40E2"/>
    <w:rsid w:val="004C42AE"/>
    <w:rsid w:val="004C4EA2"/>
    <w:rsid w:val="004C55A1"/>
    <w:rsid w:val="004C575F"/>
    <w:rsid w:val="004C5872"/>
    <w:rsid w:val="004C5887"/>
    <w:rsid w:val="004C5914"/>
    <w:rsid w:val="004C598E"/>
    <w:rsid w:val="004C5A8F"/>
    <w:rsid w:val="004C5DD4"/>
    <w:rsid w:val="004C6243"/>
    <w:rsid w:val="004C62FB"/>
    <w:rsid w:val="004C6918"/>
    <w:rsid w:val="004C69EC"/>
    <w:rsid w:val="004C69F7"/>
    <w:rsid w:val="004C6D16"/>
    <w:rsid w:val="004C6EF5"/>
    <w:rsid w:val="004C7045"/>
    <w:rsid w:val="004C73E2"/>
    <w:rsid w:val="004C7421"/>
    <w:rsid w:val="004C75E7"/>
    <w:rsid w:val="004C76A3"/>
    <w:rsid w:val="004C790A"/>
    <w:rsid w:val="004C7C5D"/>
    <w:rsid w:val="004D0083"/>
    <w:rsid w:val="004D0171"/>
    <w:rsid w:val="004D05AF"/>
    <w:rsid w:val="004D0F2F"/>
    <w:rsid w:val="004D10F7"/>
    <w:rsid w:val="004D1487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CAB"/>
    <w:rsid w:val="004D2DBC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829"/>
    <w:rsid w:val="004D4B1A"/>
    <w:rsid w:val="004D4E6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72E5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BFB"/>
    <w:rsid w:val="004E0FBE"/>
    <w:rsid w:val="004E0FF1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BCF"/>
    <w:rsid w:val="004E2BDF"/>
    <w:rsid w:val="004E357B"/>
    <w:rsid w:val="004E3666"/>
    <w:rsid w:val="004E3753"/>
    <w:rsid w:val="004E3D20"/>
    <w:rsid w:val="004E4008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B43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2F"/>
    <w:rsid w:val="004F1133"/>
    <w:rsid w:val="004F1529"/>
    <w:rsid w:val="004F16A4"/>
    <w:rsid w:val="004F1797"/>
    <w:rsid w:val="004F1BD0"/>
    <w:rsid w:val="004F1CFC"/>
    <w:rsid w:val="004F20AA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D3B"/>
    <w:rsid w:val="004F4F24"/>
    <w:rsid w:val="004F527F"/>
    <w:rsid w:val="004F5342"/>
    <w:rsid w:val="004F53EE"/>
    <w:rsid w:val="004F553C"/>
    <w:rsid w:val="004F592B"/>
    <w:rsid w:val="004F5A4B"/>
    <w:rsid w:val="004F60CE"/>
    <w:rsid w:val="004F62D1"/>
    <w:rsid w:val="004F6326"/>
    <w:rsid w:val="004F63EF"/>
    <w:rsid w:val="004F64D6"/>
    <w:rsid w:val="004F6759"/>
    <w:rsid w:val="004F6833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E44"/>
    <w:rsid w:val="005017C7"/>
    <w:rsid w:val="00501D22"/>
    <w:rsid w:val="00501F79"/>
    <w:rsid w:val="005023D1"/>
    <w:rsid w:val="0050275A"/>
    <w:rsid w:val="00502B94"/>
    <w:rsid w:val="00502ECB"/>
    <w:rsid w:val="0050309C"/>
    <w:rsid w:val="005030D4"/>
    <w:rsid w:val="00503182"/>
    <w:rsid w:val="00503308"/>
    <w:rsid w:val="00503AE2"/>
    <w:rsid w:val="00503C8C"/>
    <w:rsid w:val="00503D0E"/>
    <w:rsid w:val="00503D93"/>
    <w:rsid w:val="0050487D"/>
    <w:rsid w:val="00505155"/>
    <w:rsid w:val="00505A3C"/>
    <w:rsid w:val="00506708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3082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EC"/>
    <w:rsid w:val="00517691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D79"/>
    <w:rsid w:val="00521057"/>
    <w:rsid w:val="0052125C"/>
    <w:rsid w:val="00521341"/>
    <w:rsid w:val="00521650"/>
    <w:rsid w:val="00521744"/>
    <w:rsid w:val="005218CE"/>
    <w:rsid w:val="00521B53"/>
    <w:rsid w:val="005220D2"/>
    <w:rsid w:val="00522324"/>
    <w:rsid w:val="00522400"/>
    <w:rsid w:val="0052253F"/>
    <w:rsid w:val="00522541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F7A"/>
    <w:rsid w:val="005240A4"/>
    <w:rsid w:val="005245BE"/>
    <w:rsid w:val="005247BE"/>
    <w:rsid w:val="005249B1"/>
    <w:rsid w:val="005249FB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70AA"/>
    <w:rsid w:val="0052727D"/>
    <w:rsid w:val="0052758B"/>
    <w:rsid w:val="00527E62"/>
    <w:rsid w:val="0053003D"/>
    <w:rsid w:val="00530110"/>
    <w:rsid w:val="0053021C"/>
    <w:rsid w:val="00530497"/>
    <w:rsid w:val="005308F8"/>
    <w:rsid w:val="00530C40"/>
    <w:rsid w:val="005317D0"/>
    <w:rsid w:val="005319A1"/>
    <w:rsid w:val="00531A76"/>
    <w:rsid w:val="00531EC4"/>
    <w:rsid w:val="00532080"/>
    <w:rsid w:val="0053237C"/>
    <w:rsid w:val="00532938"/>
    <w:rsid w:val="00532D91"/>
    <w:rsid w:val="00533063"/>
    <w:rsid w:val="005330B9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B3C"/>
    <w:rsid w:val="00534E2F"/>
    <w:rsid w:val="00534E5A"/>
    <w:rsid w:val="005353EE"/>
    <w:rsid w:val="0053546D"/>
    <w:rsid w:val="0053556F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13"/>
    <w:rsid w:val="00542E34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DDC"/>
    <w:rsid w:val="00544E21"/>
    <w:rsid w:val="00544E55"/>
    <w:rsid w:val="00544F2D"/>
    <w:rsid w:val="005454B1"/>
    <w:rsid w:val="005456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899"/>
    <w:rsid w:val="005478B2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441"/>
    <w:rsid w:val="00554661"/>
    <w:rsid w:val="00554692"/>
    <w:rsid w:val="005546C6"/>
    <w:rsid w:val="0055477E"/>
    <w:rsid w:val="005547B6"/>
    <w:rsid w:val="005549D9"/>
    <w:rsid w:val="00554B9B"/>
    <w:rsid w:val="00554C08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D0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39E"/>
    <w:rsid w:val="00561449"/>
    <w:rsid w:val="00561A7D"/>
    <w:rsid w:val="00561E6E"/>
    <w:rsid w:val="00561EBE"/>
    <w:rsid w:val="00561EFC"/>
    <w:rsid w:val="00562317"/>
    <w:rsid w:val="0056232F"/>
    <w:rsid w:val="0056254F"/>
    <w:rsid w:val="005625E7"/>
    <w:rsid w:val="00562620"/>
    <w:rsid w:val="00562652"/>
    <w:rsid w:val="005632DE"/>
    <w:rsid w:val="0056368D"/>
    <w:rsid w:val="005639C1"/>
    <w:rsid w:val="0056408F"/>
    <w:rsid w:val="005640DE"/>
    <w:rsid w:val="005640F5"/>
    <w:rsid w:val="00564113"/>
    <w:rsid w:val="00564262"/>
    <w:rsid w:val="0056459C"/>
    <w:rsid w:val="0056487E"/>
    <w:rsid w:val="00564964"/>
    <w:rsid w:val="00564A33"/>
    <w:rsid w:val="00564A7B"/>
    <w:rsid w:val="00564E77"/>
    <w:rsid w:val="00565741"/>
    <w:rsid w:val="00565CBB"/>
    <w:rsid w:val="00566086"/>
    <w:rsid w:val="00566422"/>
    <w:rsid w:val="0056689A"/>
    <w:rsid w:val="00566BB2"/>
    <w:rsid w:val="00566D1B"/>
    <w:rsid w:val="00566D6D"/>
    <w:rsid w:val="005676C6"/>
    <w:rsid w:val="005676F4"/>
    <w:rsid w:val="00567AE0"/>
    <w:rsid w:val="00567BA3"/>
    <w:rsid w:val="00567BE5"/>
    <w:rsid w:val="0057002E"/>
    <w:rsid w:val="005700B0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5C"/>
    <w:rsid w:val="005736E0"/>
    <w:rsid w:val="005737EF"/>
    <w:rsid w:val="00573C91"/>
    <w:rsid w:val="00573D1C"/>
    <w:rsid w:val="00573EAA"/>
    <w:rsid w:val="00574007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BA5"/>
    <w:rsid w:val="0057629C"/>
    <w:rsid w:val="005766C4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5F3"/>
    <w:rsid w:val="00580A07"/>
    <w:rsid w:val="005810DB"/>
    <w:rsid w:val="005813AD"/>
    <w:rsid w:val="0058156A"/>
    <w:rsid w:val="005818AA"/>
    <w:rsid w:val="005819C0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9D7"/>
    <w:rsid w:val="00583C58"/>
    <w:rsid w:val="00583F68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5FD"/>
    <w:rsid w:val="0058570E"/>
    <w:rsid w:val="00585BC3"/>
    <w:rsid w:val="005860CF"/>
    <w:rsid w:val="005861E2"/>
    <w:rsid w:val="005863F2"/>
    <w:rsid w:val="00586648"/>
    <w:rsid w:val="00586973"/>
    <w:rsid w:val="005869EE"/>
    <w:rsid w:val="00586A25"/>
    <w:rsid w:val="00586BB5"/>
    <w:rsid w:val="00586D72"/>
    <w:rsid w:val="00586E88"/>
    <w:rsid w:val="005872CE"/>
    <w:rsid w:val="0058757D"/>
    <w:rsid w:val="00587A04"/>
    <w:rsid w:val="00587A8A"/>
    <w:rsid w:val="00587D29"/>
    <w:rsid w:val="0059019D"/>
    <w:rsid w:val="0059034C"/>
    <w:rsid w:val="005908F4"/>
    <w:rsid w:val="00590E36"/>
    <w:rsid w:val="00590F71"/>
    <w:rsid w:val="00591103"/>
    <w:rsid w:val="00591231"/>
    <w:rsid w:val="00591418"/>
    <w:rsid w:val="00591976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50"/>
    <w:rsid w:val="00597ED0"/>
    <w:rsid w:val="005A004D"/>
    <w:rsid w:val="005A034A"/>
    <w:rsid w:val="005A03AF"/>
    <w:rsid w:val="005A048B"/>
    <w:rsid w:val="005A0712"/>
    <w:rsid w:val="005A0825"/>
    <w:rsid w:val="005A09D1"/>
    <w:rsid w:val="005A0B0C"/>
    <w:rsid w:val="005A1028"/>
    <w:rsid w:val="005A11FF"/>
    <w:rsid w:val="005A12E0"/>
    <w:rsid w:val="005A17B8"/>
    <w:rsid w:val="005A1941"/>
    <w:rsid w:val="005A19B6"/>
    <w:rsid w:val="005A1C35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84C"/>
    <w:rsid w:val="005A3ABB"/>
    <w:rsid w:val="005A3C75"/>
    <w:rsid w:val="005A3E6B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B8C"/>
    <w:rsid w:val="005A7F14"/>
    <w:rsid w:val="005B0534"/>
    <w:rsid w:val="005B0739"/>
    <w:rsid w:val="005B0837"/>
    <w:rsid w:val="005B0906"/>
    <w:rsid w:val="005B09F1"/>
    <w:rsid w:val="005B0EE7"/>
    <w:rsid w:val="005B1288"/>
    <w:rsid w:val="005B13C7"/>
    <w:rsid w:val="005B14E7"/>
    <w:rsid w:val="005B15A7"/>
    <w:rsid w:val="005B15D0"/>
    <w:rsid w:val="005B1752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1ED"/>
    <w:rsid w:val="005B7325"/>
    <w:rsid w:val="005B7597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6B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D40"/>
    <w:rsid w:val="005C4E58"/>
    <w:rsid w:val="005C4F3F"/>
    <w:rsid w:val="005C5053"/>
    <w:rsid w:val="005C547F"/>
    <w:rsid w:val="005C54EC"/>
    <w:rsid w:val="005C5858"/>
    <w:rsid w:val="005C5A9A"/>
    <w:rsid w:val="005C5ACE"/>
    <w:rsid w:val="005C5C1C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7AC"/>
    <w:rsid w:val="005D0A4D"/>
    <w:rsid w:val="005D0AD8"/>
    <w:rsid w:val="005D0D0A"/>
    <w:rsid w:val="005D0D1A"/>
    <w:rsid w:val="005D0F2E"/>
    <w:rsid w:val="005D12A2"/>
    <w:rsid w:val="005D13A0"/>
    <w:rsid w:val="005D1404"/>
    <w:rsid w:val="005D157F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E22"/>
    <w:rsid w:val="005E0000"/>
    <w:rsid w:val="005E036D"/>
    <w:rsid w:val="005E0719"/>
    <w:rsid w:val="005E095B"/>
    <w:rsid w:val="005E0E70"/>
    <w:rsid w:val="005E1259"/>
    <w:rsid w:val="005E146D"/>
    <w:rsid w:val="005E1828"/>
    <w:rsid w:val="005E1896"/>
    <w:rsid w:val="005E1A16"/>
    <w:rsid w:val="005E2257"/>
    <w:rsid w:val="005E2346"/>
    <w:rsid w:val="005E241E"/>
    <w:rsid w:val="005E2582"/>
    <w:rsid w:val="005E2675"/>
    <w:rsid w:val="005E2964"/>
    <w:rsid w:val="005E29AF"/>
    <w:rsid w:val="005E2A5C"/>
    <w:rsid w:val="005E2A6F"/>
    <w:rsid w:val="005E2FB4"/>
    <w:rsid w:val="005E3075"/>
    <w:rsid w:val="005E30AE"/>
    <w:rsid w:val="005E38D0"/>
    <w:rsid w:val="005E3EBC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1E"/>
    <w:rsid w:val="005E7267"/>
    <w:rsid w:val="005E72AD"/>
    <w:rsid w:val="005E74B4"/>
    <w:rsid w:val="005E7588"/>
    <w:rsid w:val="005E76EC"/>
    <w:rsid w:val="005E7759"/>
    <w:rsid w:val="005E78BC"/>
    <w:rsid w:val="005E7A57"/>
    <w:rsid w:val="005E7B65"/>
    <w:rsid w:val="005E7DAC"/>
    <w:rsid w:val="005F0186"/>
    <w:rsid w:val="005F044F"/>
    <w:rsid w:val="005F0905"/>
    <w:rsid w:val="005F0C16"/>
    <w:rsid w:val="005F0F5F"/>
    <w:rsid w:val="005F13CB"/>
    <w:rsid w:val="005F15DE"/>
    <w:rsid w:val="005F1A1C"/>
    <w:rsid w:val="005F20B9"/>
    <w:rsid w:val="005F2124"/>
    <w:rsid w:val="005F25D9"/>
    <w:rsid w:val="005F2673"/>
    <w:rsid w:val="005F2844"/>
    <w:rsid w:val="005F2D82"/>
    <w:rsid w:val="005F2F80"/>
    <w:rsid w:val="005F2FEF"/>
    <w:rsid w:val="005F3109"/>
    <w:rsid w:val="005F32D4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3E"/>
    <w:rsid w:val="005F5D67"/>
    <w:rsid w:val="005F5EFB"/>
    <w:rsid w:val="005F60E5"/>
    <w:rsid w:val="005F6100"/>
    <w:rsid w:val="005F618F"/>
    <w:rsid w:val="005F6435"/>
    <w:rsid w:val="005F6664"/>
    <w:rsid w:val="005F66E7"/>
    <w:rsid w:val="005F66F0"/>
    <w:rsid w:val="005F67DE"/>
    <w:rsid w:val="005F6A53"/>
    <w:rsid w:val="005F6EA9"/>
    <w:rsid w:val="005F737A"/>
    <w:rsid w:val="005F744A"/>
    <w:rsid w:val="005F74F5"/>
    <w:rsid w:val="005F756D"/>
    <w:rsid w:val="005F75A2"/>
    <w:rsid w:val="005F78A4"/>
    <w:rsid w:val="005F7953"/>
    <w:rsid w:val="005F7C57"/>
    <w:rsid w:val="005F7DCF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44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377"/>
    <w:rsid w:val="006048A1"/>
    <w:rsid w:val="00604BE2"/>
    <w:rsid w:val="00605125"/>
    <w:rsid w:val="00605446"/>
    <w:rsid w:val="006054AD"/>
    <w:rsid w:val="00605605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2D0"/>
    <w:rsid w:val="006114FD"/>
    <w:rsid w:val="00611558"/>
    <w:rsid w:val="0061199A"/>
    <w:rsid w:val="00611BD6"/>
    <w:rsid w:val="00611CD9"/>
    <w:rsid w:val="00611E8E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5AC"/>
    <w:rsid w:val="006166C9"/>
    <w:rsid w:val="006169D7"/>
    <w:rsid w:val="00616EE5"/>
    <w:rsid w:val="00617046"/>
    <w:rsid w:val="0061743D"/>
    <w:rsid w:val="00617654"/>
    <w:rsid w:val="006178C1"/>
    <w:rsid w:val="0061796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F3A"/>
    <w:rsid w:val="006234BC"/>
    <w:rsid w:val="00623670"/>
    <w:rsid w:val="00623913"/>
    <w:rsid w:val="00623C7D"/>
    <w:rsid w:val="00623DE9"/>
    <w:rsid w:val="00624001"/>
    <w:rsid w:val="006246E1"/>
    <w:rsid w:val="0062481E"/>
    <w:rsid w:val="00624965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712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F3A"/>
    <w:rsid w:val="00633FE5"/>
    <w:rsid w:val="0063479F"/>
    <w:rsid w:val="00634C91"/>
    <w:rsid w:val="00634E93"/>
    <w:rsid w:val="00635602"/>
    <w:rsid w:val="00635BA7"/>
    <w:rsid w:val="00635DE2"/>
    <w:rsid w:val="00635FBD"/>
    <w:rsid w:val="00635FCA"/>
    <w:rsid w:val="00636495"/>
    <w:rsid w:val="006366F0"/>
    <w:rsid w:val="00636952"/>
    <w:rsid w:val="006369B1"/>
    <w:rsid w:val="00636C60"/>
    <w:rsid w:val="0063717B"/>
    <w:rsid w:val="00637292"/>
    <w:rsid w:val="006374BD"/>
    <w:rsid w:val="00637815"/>
    <w:rsid w:val="006378C3"/>
    <w:rsid w:val="00637B62"/>
    <w:rsid w:val="00637F9A"/>
    <w:rsid w:val="00640177"/>
    <w:rsid w:val="0064045F"/>
    <w:rsid w:val="0064050D"/>
    <w:rsid w:val="0064092B"/>
    <w:rsid w:val="00640F2B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E9F"/>
    <w:rsid w:val="00642EB9"/>
    <w:rsid w:val="00643511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9EC"/>
    <w:rsid w:val="00644EA3"/>
    <w:rsid w:val="00644FD3"/>
    <w:rsid w:val="006457DC"/>
    <w:rsid w:val="00645A7D"/>
    <w:rsid w:val="00645BFB"/>
    <w:rsid w:val="00646311"/>
    <w:rsid w:val="0064649B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280"/>
    <w:rsid w:val="006503FB"/>
    <w:rsid w:val="00650784"/>
    <w:rsid w:val="00650A2C"/>
    <w:rsid w:val="00650BB8"/>
    <w:rsid w:val="00650D51"/>
    <w:rsid w:val="00650D8D"/>
    <w:rsid w:val="00650E60"/>
    <w:rsid w:val="00651354"/>
    <w:rsid w:val="00651696"/>
    <w:rsid w:val="00651B16"/>
    <w:rsid w:val="00651C67"/>
    <w:rsid w:val="00651CA2"/>
    <w:rsid w:val="00651E35"/>
    <w:rsid w:val="006524B0"/>
    <w:rsid w:val="0065272D"/>
    <w:rsid w:val="00652730"/>
    <w:rsid w:val="00652954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BEA"/>
    <w:rsid w:val="00653C16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4F60"/>
    <w:rsid w:val="0065508A"/>
    <w:rsid w:val="0065579D"/>
    <w:rsid w:val="00655C5F"/>
    <w:rsid w:val="006569D4"/>
    <w:rsid w:val="00656BB3"/>
    <w:rsid w:val="00656D5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E9E"/>
    <w:rsid w:val="006611C8"/>
    <w:rsid w:val="00661B12"/>
    <w:rsid w:val="00661E3C"/>
    <w:rsid w:val="00661F31"/>
    <w:rsid w:val="0066203D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5002"/>
    <w:rsid w:val="00665075"/>
    <w:rsid w:val="006651EE"/>
    <w:rsid w:val="00665422"/>
    <w:rsid w:val="006657ED"/>
    <w:rsid w:val="00665898"/>
    <w:rsid w:val="00665957"/>
    <w:rsid w:val="00665C5D"/>
    <w:rsid w:val="00665D52"/>
    <w:rsid w:val="00666716"/>
    <w:rsid w:val="006668B6"/>
    <w:rsid w:val="006668C2"/>
    <w:rsid w:val="00666946"/>
    <w:rsid w:val="00666B0C"/>
    <w:rsid w:val="00666C65"/>
    <w:rsid w:val="00666C6B"/>
    <w:rsid w:val="006670D3"/>
    <w:rsid w:val="00667123"/>
    <w:rsid w:val="006671EB"/>
    <w:rsid w:val="0066758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87"/>
    <w:rsid w:val="00670BBC"/>
    <w:rsid w:val="00670C4F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33A"/>
    <w:rsid w:val="00674A63"/>
    <w:rsid w:val="00674B9E"/>
    <w:rsid w:val="00675144"/>
    <w:rsid w:val="00675A0C"/>
    <w:rsid w:val="00676060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5E9"/>
    <w:rsid w:val="00677B0F"/>
    <w:rsid w:val="00677DD2"/>
    <w:rsid w:val="0068030A"/>
    <w:rsid w:val="006803C2"/>
    <w:rsid w:val="00680461"/>
    <w:rsid w:val="006804D6"/>
    <w:rsid w:val="006806EC"/>
    <w:rsid w:val="006809E7"/>
    <w:rsid w:val="00680A15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3FB9"/>
    <w:rsid w:val="006840CC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A3"/>
    <w:rsid w:val="006873B6"/>
    <w:rsid w:val="00687D10"/>
    <w:rsid w:val="00687DC3"/>
    <w:rsid w:val="00687FD5"/>
    <w:rsid w:val="0069002F"/>
    <w:rsid w:val="006900F5"/>
    <w:rsid w:val="006904C0"/>
    <w:rsid w:val="0069050E"/>
    <w:rsid w:val="006905D2"/>
    <w:rsid w:val="00690637"/>
    <w:rsid w:val="0069066D"/>
    <w:rsid w:val="00690AC0"/>
    <w:rsid w:val="00690B6F"/>
    <w:rsid w:val="006910FC"/>
    <w:rsid w:val="0069117F"/>
    <w:rsid w:val="006917CF"/>
    <w:rsid w:val="00691C00"/>
    <w:rsid w:val="00691DC4"/>
    <w:rsid w:val="0069207C"/>
    <w:rsid w:val="006920E6"/>
    <w:rsid w:val="00692606"/>
    <w:rsid w:val="006926B1"/>
    <w:rsid w:val="00692B7F"/>
    <w:rsid w:val="00692B83"/>
    <w:rsid w:val="00692BAF"/>
    <w:rsid w:val="00692E0B"/>
    <w:rsid w:val="00692FCF"/>
    <w:rsid w:val="00693330"/>
    <w:rsid w:val="00693889"/>
    <w:rsid w:val="00693BAB"/>
    <w:rsid w:val="00693D26"/>
    <w:rsid w:val="00693ED3"/>
    <w:rsid w:val="006940A2"/>
    <w:rsid w:val="00694294"/>
    <w:rsid w:val="006947CD"/>
    <w:rsid w:val="00694942"/>
    <w:rsid w:val="00694F03"/>
    <w:rsid w:val="00694F8C"/>
    <w:rsid w:val="00694FD2"/>
    <w:rsid w:val="0069501D"/>
    <w:rsid w:val="00695542"/>
    <w:rsid w:val="006957AD"/>
    <w:rsid w:val="00695987"/>
    <w:rsid w:val="00695BFE"/>
    <w:rsid w:val="00695EB9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845"/>
    <w:rsid w:val="006A0B30"/>
    <w:rsid w:val="006A0C62"/>
    <w:rsid w:val="006A1116"/>
    <w:rsid w:val="006A180F"/>
    <w:rsid w:val="006A19ED"/>
    <w:rsid w:val="006A1A1C"/>
    <w:rsid w:val="006A1E3B"/>
    <w:rsid w:val="006A22E3"/>
    <w:rsid w:val="006A2574"/>
    <w:rsid w:val="006A2639"/>
    <w:rsid w:val="006A2983"/>
    <w:rsid w:val="006A2A1B"/>
    <w:rsid w:val="006A2C6B"/>
    <w:rsid w:val="006A2CA1"/>
    <w:rsid w:val="006A2FDF"/>
    <w:rsid w:val="006A3375"/>
    <w:rsid w:val="006A34A0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91A"/>
    <w:rsid w:val="006A4A44"/>
    <w:rsid w:val="006A4B54"/>
    <w:rsid w:val="006A4E24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40B"/>
    <w:rsid w:val="006B063D"/>
    <w:rsid w:val="006B08AB"/>
    <w:rsid w:val="006B0AD8"/>
    <w:rsid w:val="006B0B90"/>
    <w:rsid w:val="006B0C14"/>
    <w:rsid w:val="006B0C7E"/>
    <w:rsid w:val="006B0F9F"/>
    <w:rsid w:val="006B10AB"/>
    <w:rsid w:val="006B1352"/>
    <w:rsid w:val="006B1695"/>
    <w:rsid w:val="006B17F0"/>
    <w:rsid w:val="006B180D"/>
    <w:rsid w:val="006B1ABD"/>
    <w:rsid w:val="006B1AC2"/>
    <w:rsid w:val="006B1BED"/>
    <w:rsid w:val="006B1F86"/>
    <w:rsid w:val="006B2949"/>
    <w:rsid w:val="006B2B1E"/>
    <w:rsid w:val="006B2BD9"/>
    <w:rsid w:val="006B321F"/>
    <w:rsid w:val="006B3234"/>
    <w:rsid w:val="006B3491"/>
    <w:rsid w:val="006B37B5"/>
    <w:rsid w:val="006B3BE9"/>
    <w:rsid w:val="006B3D67"/>
    <w:rsid w:val="006B3E08"/>
    <w:rsid w:val="006B40AA"/>
    <w:rsid w:val="006B417E"/>
    <w:rsid w:val="006B452B"/>
    <w:rsid w:val="006B4A0C"/>
    <w:rsid w:val="006B4A53"/>
    <w:rsid w:val="006B4C16"/>
    <w:rsid w:val="006B4DFD"/>
    <w:rsid w:val="006B4EA9"/>
    <w:rsid w:val="006B4F48"/>
    <w:rsid w:val="006B51ED"/>
    <w:rsid w:val="006B5532"/>
    <w:rsid w:val="006B5566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6E74"/>
    <w:rsid w:val="006B7251"/>
    <w:rsid w:val="006B73C9"/>
    <w:rsid w:val="006B73D3"/>
    <w:rsid w:val="006B7CD0"/>
    <w:rsid w:val="006C00B3"/>
    <w:rsid w:val="006C037C"/>
    <w:rsid w:val="006C0456"/>
    <w:rsid w:val="006C0501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EFB"/>
    <w:rsid w:val="006C2FFD"/>
    <w:rsid w:val="006C3100"/>
    <w:rsid w:val="006C337E"/>
    <w:rsid w:val="006C343B"/>
    <w:rsid w:val="006C34D2"/>
    <w:rsid w:val="006C3673"/>
    <w:rsid w:val="006C387D"/>
    <w:rsid w:val="006C39D4"/>
    <w:rsid w:val="006C3D77"/>
    <w:rsid w:val="006C400E"/>
    <w:rsid w:val="006C4619"/>
    <w:rsid w:val="006C5034"/>
    <w:rsid w:val="006C5709"/>
    <w:rsid w:val="006C57DE"/>
    <w:rsid w:val="006C60ED"/>
    <w:rsid w:val="006C6399"/>
    <w:rsid w:val="006C652F"/>
    <w:rsid w:val="006C65E2"/>
    <w:rsid w:val="006C6C4B"/>
    <w:rsid w:val="006C6FFD"/>
    <w:rsid w:val="006C7031"/>
    <w:rsid w:val="006C703C"/>
    <w:rsid w:val="006C72EC"/>
    <w:rsid w:val="006C751C"/>
    <w:rsid w:val="006C751E"/>
    <w:rsid w:val="006C7642"/>
    <w:rsid w:val="006C783A"/>
    <w:rsid w:val="006C789C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61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7141"/>
    <w:rsid w:val="006D71FF"/>
    <w:rsid w:val="006D7507"/>
    <w:rsid w:val="006D7695"/>
    <w:rsid w:val="006D7963"/>
    <w:rsid w:val="006D79DA"/>
    <w:rsid w:val="006E01F2"/>
    <w:rsid w:val="006E04C0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464"/>
    <w:rsid w:val="006E2B1E"/>
    <w:rsid w:val="006E3134"/>
    <w:rsid w:val="006E31DE"/>
    <w:rsid w:val="006E31F4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CB5"/>
    <w:rsid w:val="006E7E3C"/>
    <w:rsid w:val="006E7FE2"/>
    <w:rsid w:val="006F004A"/>
    <w:rsid w:val="006F0287"/>
    <w:rsid w:val="006F030D"/>
    <w:rsid w:val="006F08BA"/>
    <w:rsid w:val="006F0FC0"/>
    <w:rsid w:val="006F10BD"/>
    <w:rsid w:val="006F11AA"/>
    <w:rsid w:val="006F12D2"/>
    <w:rsid w:val="006F1737"/>
    <w:rsid w:val="006F17AA"/>
    <w:rsid w:val="006F19CC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6154"/>
    <w:rsid w:val="006F6299"/>
    <w:rsid w:val="006F6360"/>
    <w:rsid w:val="006F63CA"/>
    <w:rsid w:val="006F69BE"/>
    <w:rsid w:val="006F6C54"/>
    <w:rsid w:val="006F6C5D"/>
    <w:rsid w:val="006F6FC0"/>
    <w:rsid w:val="006F7098"/>
    <w:rsid w:val="006F70A0"/>
    <w:rsid w:val="006F71E5"/>
    <w:rsid w:val="006F7382"/>
    <w:rsid w:val="006F7682"/>
    <w:rsid w:val="006F79BF"/>
    <w:rsid w:val="006F7B99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3A06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AA0"/>
    <w:rsid w:val="00706BAA"/>
    <w:rsid w:val="00707740"/>
    <w:rsid w:val="00707CFC"/>
    <w:rsid w:val="0071023B"/>
    <w:rsid w:val="00710512"/>
    <w:rsid w:val="00710851"/>
    <w:rsid w:val="00710916"/>
    <w:rsid w:val="00710F1E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66C"/>
    <w:rsid w:val="00712850"/>
    <w:rsid w:val="0071288C"/>
    <w:rsid w:val="00712D17"/>
    <w:rsid w:val="00712D82"/>
    <w:rsid w:val="00712FC6"/>
    <w:rsid w:val="00713088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60E"/>
    <w:rsid w:val="0071699A"/>
    <w:rsid w:val="00716AB7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53FE"/>
    <w:rsid w:val="00725667"/>
    <w:rsid w:val="0072567B"/>
    <w:rsid w:val="00725B10"/>
    <w:rsid w:val="00725E8B"/>
    <w:rsid w:val="00726066"/>
    <w:rsid w:val="00726477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F9"/>
    <w:rsid w:val="00731D10"/>
    <w:rsid w:val="00731DA9"/>
    <w:rsid w:val="00731FA7"/>
    <w:rsid w:val="00731FB0"/>
    <w:rsid w:val="007323F4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786"/>
    <w:rsid w:val="00734B6D"/>
    <w:rsid w:val="00734DD2"/>
    <w:rsid w:val="00734F5E"/>
    <w:rsid w:val="007350BB"/>
    <w:rsid w:val="007354A9"/>
    <w:rsid w:val="007354FC"/>
    <w:rsid w:val="00735987"/>
    <w:rsid w:val="00735A01"/>
    <w:rsid w:val="00735D93"/>
    <w:rsid w:val="00735E7C"/>
    <w:rsid w:val="0073626D"/>
    <w:rsid w:val="0073637E"/>
    <w:rsid w:val="00736445"/>
    <w:rsid w:val="0073665F"/>
    <w:rsid w:val="0073680B"/>
    <w:rsid w:val="00736884"/>
    <w:rsid w:val="00736A84"/>
    <w:rsid w:val="00736B64"/>
    <w:rsid w:val="00736E38"/>
    <w:rsid w:val="00737119"/>
    <w:rsid w:val="007373F0"/>
    <w:rsid w:val="00737420"/>
    <w:rsid w:val="007379F5"/>
    <w:rsid w:val="00737CB1"/>
    <w:rsid w:val="00737EF2"/>
    <w:rsid w:val="00740202"/>
    <w:rsid w:val="007402B1"/>
    <w:rsid w:val="007402C1"/>
    <w:rsid w:val="00740370"/>
    <w:rsid w:val="007407AF"/>
    <w:rsid w:val="00740EA1"/>
    <w:rsid w:val="00740F19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52F4"/>
    <w:rsid w:val="00745B8A"/>
    <w:rsid w:val="00745DA0"/>
    <w:rsid w:val="00745E47"/>
    <w:rsid w:val="0074601A"/>
    <w:rsid w:val="00746562"/>
    <w:rsid w:val="00746594"/>
    <w:rsid w:val="00746A0C"/>
    <w:rsid w:val="00746B1D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E22"/>
    <w:rsid w:val="0075419A"/>
    <w:rsid w:val="007543A0"/>
    <w:rsid w:val="0075446B"/>
    <w:rsid w:val="00754491"/>
    <w:rsid w:val="00754575"/>
    <w:rsid w:val="0075485B"/>
    <w:rsid w:val="0075512B"/>
    <w:rsid w:val="00755381"/>
    <w:rsid w:val="0075587A"/>
    <w:rsid w:val="007558B5"/>
    <w:rsid w:val="00755A1D"/>
    <w:rsid w:val="00755D9F"/>
    <w:rsid w:val="0075635F"/>
    <w:rsid w:val="00756513"/>
    <w:rsid w:val="0075683D"/>
    <w:rsid w:val="00756C29"/>
    <w:rsid w:val="00756EFE"/>
    <w:rsid w:val="00756F4C"/>
    <w:rsid w:val="00757554"/>
    <w:rsid w:val="0075769C"/>
    <w:rsid w:val="00757A77"/>
    <w:rsid w:val="00757BB2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762"/>
    <w:rsid w:val="00770A12"/>
    <w:rsid w:val="00770B1A"/>
    <w:rsid w:val="00770CEA"/>
    <w:rsid w:val="0077130D"/>
    <w:rsid w:val="007714DF"/>
    <w:rsid w:val="007715B4"/>
    <w:rsid w:val="007716D0"/>
    <w:rsid w:val="0077193A"/>
    <w:rsid w:val="00771BFD"/>
    <w:rsid w:val="00771D7B"/>
    <w:rsid w:val="0077234F"/>
    <w:rsid w:val="0077251E"/>
    <w:rsid w:val="007727B5"/>
    <w:rsid w:val="00772B18"/>
    <w:rsid w:val="007731EC"/>
    <w:rsid w:val="00773467"/>
    <w:rsid w:val="007734C6"/>
    <w:rsid w:val="007734CD"/>
    <w:rsid w:val="00773773"/>
    <w:rsid w:val="007738A4"/>
    <w:rsid w:val="007739AA"/>
    <w:rsid w:val="00773B37"/>
    <w:rsid w:val="00774324"/>
    <w:rsid w:val="007744DC"/>
    <w:rsid w:val="00774593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77EE2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21FC"/>
    <w:rsid w:val="0078267C"/>
    <w:rsid w:val="007828DD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5F38"/>
    <w:rsid w:val="00785F7F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A0"/>
    <w:rsid w:val="00792E16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747"/>
    <w:rsid w:val="00794B5D"/>
    <w:rsid w:val="00794D52"/>
    <w:rsid w:val="00795425"/>
    <w:rsid w:val="00795AF6"/>
    <w:rsid w:val="00795CBA"/>
    <w:rsid w:val="00795DCC"/>
    <w:rsid w:val="00795E08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FA9"/>
    <w:rsid w:val="007A0602"/>
    <w:rsid w:val="007A063E"/>
    <w:rsid w:val="007A0693"/>
    <w:rsid w:val="007A0CCB"/>
    <w:rsid w:val="007A0D77"/>
    <w:rsid w:val="007A115F"/>
    <w:rsid w:val="007A1189"/>
    <w:rsid w:val="007A12AD"/>
    <w:rsid w:val="007A12FE"/>
    <w:rsid w:val="007A24D3"/>
    <w:rsid w:val="007A25B9"/>
    <w:rsid w:val="007A26DE"/>
    <w:rsid w:val="007A296D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CA0"/>
    <w:rsid w:val="007A4CD7"/>
    <w:rsid w:val="007A4D83"/>
    <w:rsid w:val="007A4FF6"/>
    <w:rsid w:val="007A522E"/>
    <w:rsid w:val="007A52A8"/>
    <w:rsid w:val="007A5341"/>
    <w:rsid w:val="007A57ED"/>
    <w:rsid w:val="007A58E5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A76"/>
    <w:rsid w:val="007A7B1D"/>
    <w:rsid w:val="007A7EFF"/>
    <w:rsid w:val="007B0405"/>
    <w:rsid w:val="007B044A"/>
    <w:rsid w:val="007B05E4"/>
    <w:rsid w:val="007B0DEC"/>
    <w:rsid w:val="007B0F6B"/>
    <w:rsid w:val="007B10EE"/>
    <w:rsid w:val="007B11DA"/>
    <w:rsid w:val="007B173E"/>
    <w:rsid w:val="007B1C8B"/>
    <w:rsid w:val="007B1C98"/>
    <w:rsid w:val="007B1DF7"/>
    <w:rsid w:val="007B1F8C"/>
    <w:rsid w:val="007B1FE6"/>
    <w:rsid w:val="007B2199"/>
    <w:rsid w:val="007B2A40"/>
    <w:rsid w:val="007B2C0B"/>
    <w:rsid w:val="007B2C87"/>
    <w:rsid w:val="007B2D87"/>
    <w:rsid w:val="007B2F12"/>
    <w:rsid w:val="007B31F4"/>
    <w:rsid w:val="007B3827"/>
    <w:rsid w:val="007B3934"/>
    <w:rsid w:val="007B3B9D"/>
    <w:rsid w:val="007B3E29"/>
    <w:rsid w:val="007B3E80"/>
    <w:rsid w:val="007B455E"/>
    <w:rsid w:val="007B48BC"/>
    <w:rsid w:val="007B4C4A"/>
    <w:rsid w:val="007B5407"/>
    <w:rsid w:val="007B5862"/>
    <w:rsid w:val="007B5A49"/>
    <w:rsid w:val="007B5B1B"/>
    <w:rsid w:val="007B5F4A"/>
    <w:rsid w:val="007B6146"/>
    <w:rsid w:val="007B63BB"/>
    <w:rsid w:val="007B6466"/>
    <w:rsid w:val="007B6606"/>
    <w:rsid w:val="007B666A"/>
    <w:rsid w:val="007B6A74"/>
    <w:rsid w:val="007B6ABF"/>
    <w:rsid w:val="007B6BAB"/>
    <w:rsid w:val="007B6C07"/>
    <w:rsid w:val="007B6CD0"/>
    <w:rsid w:val="007B71C0"/>
    <w:rsid w:val="007B71D2"/>
    <w:rsid w:val="007B7293"/>
    <w:rsid w:val="007B737D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3F9"/>
    <w:rsid w:val="007C2860"/>
    <w:rsid w:val="007C2BC3"/>
    <w:rsid w:val="007C2E62"/>
    <w:rsid w:val="007C337B"/>
    <w:rsid w:val="007C351D"/>
    <w:rsid w:val="007C3671"/>
    <w:rsid w:val="007C3905"/>
    <w:rsid w:val="007C3947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75D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1D7A"/>
    <w:rsid w:val="007D2218"/>
    <w:rsid w:val="007D22E3"/>
    <w:rsid w:val="007D23A5"/>
    <w:rsid w:val="007D25F4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F8"/>
    <w:rsid w:val="007D472A"/>
    <w:rsid w:val="007D4739"/>
    <w:rsid w:val="007D49DA"/>
    <w:rsid w:val="007D4BA0"/>
    <w:rsid w:val="007D4CBA"/>
    <w:rsid w:val="007D4D87"/>
    <w:rsid w:val="007D4F66"/>
    <w:rsid w:val="007D501C"/>
    <w:rsid w:val="007D516D"/>
    <w:rsid w:val="007D55F3"/>
    <w:rsid w:val="007D5A29"/>
    <w:rsid w:val="007D5BAE"/>
    <w:rsid w:val="007D5BBF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523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C21"/>
    <w:rsid w:val="007E4EC0"/>
    <w:rsid w:val="007E4F6B"/>
    <w:rsid w:val="007E5036"/>
    <w:rsid w:val="007E5438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34E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9D5"/>
    <w:rsid w:val="007F7AE2"/>
    <w:rsid w:val="007F7BA3"/>
    <w:rsid w:val="007F7BB2"/>
    <w:rsid w:val="007F7C7E"/>
    <w:rsid w:val="007F7F56"/>
    <w:rsid w:val="007F7F9A"/>
    <w:rsid w:val="00800041"/>
    <w:rsid w:val="0080016C"/>
    <w:rsid w:val="0080020B"/>
    <w:rsid w:val="00800455"/>
    <w:rsid w:val="00800A63"/>
    <w:rsid w:val="00800D8A"/>
    <w:rsid w:val="00800DC9"/>
    <w:rsid w:val="00800DDD"/>
    <w:rsid w:val="008012C4"/>
    <w:rsid w:val="008013E6"/>
    <w:rsid w:val="0080147F"/>
    <w:rsid w:val="00801582"/>
    <w:rsid w:val="00801939"/>
    <w:rsid w:val="00801A59"/>
    <w:rsid w:val="00801A7C"/>
    <w:rsid w:val="00801C27"/>
    <w:rsid w:val="0080243C"/>
    <w:rsid w:val="008024B9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BD"/>
    <w:rsid w:val="008126ED"/>
    <w:rsid w:val="00812D2D"/>
    <w:rsid w:val="00812D66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896"/>
    <w:rsid w:val="00816B8E"/>
    <w:rsid w:val="00816B9F"/>
    <w:rsid w:val="00816E5C"/>
    <w:rsid w:val="00817409"/>
    <w:rsid w:val="0082052E"/>
    <w:rsid w:val="008205B8"/>
    <w:rsid w:val="008207F6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A00"/>
    <w:rsid w:val="00823A6E"/>
    <w:rsid w:val="00823DCC"/>
    <w:rsid w:val="00823EE2"/>
    <w:rsid w:val="008242A0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F7"/>
    <w:rsid w:val="008303A5"/>
    <w:rsid w:val="008306D9"/>
    <w:rsid w:val="0083072B"/>
    <w:rsid w:val="00830A39"/>
    <w:rsid w:val="00830B42"/>
    <w:rsid w:val="00830C8F"/>
    <w:rsid w:val="00830CE7"/>
    <w:rsid w:val="0083110E"/>
    <w:rsid w:val="0083159A"/>
    <w:rsid w:val="00831C33"/>
    <w:rsid w:val="00831CCB"/>
    <w:rsid w:val="00831CF6"/>
    <w:rsid w:val="0083215F"/>
    <w:rsid w:val="00832237"/>
    <w:rsid w:val="0083260C"/>
    <w:rsid w:val="008328B5"/>
    <w:rsid w:val="008328DF"/>
    <w:rsid w:val="008330ED"/>
    <w:rsid w:val="00833705"/>
    <w:rsid w:val="008337A1"/>
    <w:rsid w:val="00833A2B"/>
    <w:rsid w:val="00833A87"/>
    <w:rsid w:val="00833C04"/>
    <w:rsid w:val="00834883"/>
    <w:rsid w:val="00834A62"/>
    <w:rsid w:val="00834C1F"/>
    <w:rsid w:val="00834D9D"/>
    <w:rsid w:val="00834EA4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D2C"/>
    <w:rsid w:val="0084000D"/>
    <w:rsid w:val="00840019"/>
    <w:rsid w:val="008403DD"/>
    <w:rsid w:val="00840ACA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BB"/>
    <w:rsid w:val="008456A8"/>
    <w:rsid w:val="00845BD8"/>
    <w:rsid w:val="00846500"/>
    <w:rsid w:val="0084658D"/>
    <w:rsid w:val="008465B9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7BF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31B"/>
    <w:rsid w:val="0085138E"/>
    <w:rsid w:val="00851476"/>
    <w:rsid w:val="008516BF"/>
    <w:rsid w:val="00851ABF"/>
    <w:rsid w:val="00851ED6"/>
    <w:rsid w:val="00851FA9"/>
    <w:rsid w:val="008520D7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592"/>
    <w:rsid w:val="0085595C"/>
    <w:rsid w:val="00855AF6"/>
    <w:rsid w:val="00855B98"/>
    <w:rsid w:val="00855C9B"/>
    <w:rsid w:val="00855E4F"/>
    <w:rsid w:val="008563B2"/>
    <w:rsid w:val="008563D7"/>
    <w:rsid w:val="00856411"/>
    <w:rsid w:val="00856802"/>
    <w:rsid w:val="008569BD"/>
    <w:rsid w:val="008569EB"/>
    <w:rsid w:val="00856CBE"/>
    <w:rsid w:val="00856CCB"/>
    <w:rsid w:val="00856D9A"/>
    <w:rsid w:val="00856E45"/>
    <w:rsid w:val="00857353"/>
    <w:rsid w:val="008573A2"/>
    <w:rsid w:val="008573BC"/>
    <w:rsid w:val="008575DD"/>
    <w:rsid w:val="0085773F"/>
    <w:rsid w:val="00857A3D"/>
    <w:rsid w:val="00857A72"/>
    <w:rsid w:val="00857D01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4056"/>
    <w:rsid w:val="00864143"/>
    <w:rsid w:val="00864631"/>
    <w:rsid w:val="00864736"/>
    <w:rsid w:val="0086479A"/>
    <w:rsid w:val="008647F3"/>
    <w:rsid w:val="00864F54"/>
    <w:rsid w:val="008651F4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48E"/>
    <w:rsid w:val="008704E1"/>
    <w:rsid w:val="00870B0D"/>
    <w:rsid w:val="00870B5F"/>
    <w:rsid w:val="00870B87"/>
    <w:rsid w:val="00870DF9"/>
    <w:rsid w:val="00870F0D"/>
    <w:rsid w:val="008714BE"/>
    <w:rsid w:val="008714E3"/>
    <w:rsid w:val="0087173A"/>
    <w:rsid w:val="00871A2F"/>
    <w:rsid w:val="00871AAF"/>
    <w:rsid w:val="00871D1E"/>
    <w:rsid w:val="00872311"/>
    <w:rsid w:val="00872341"/>
    <w:rsid w:val="00872A32"/>
    <w:rsid w:val="00872C56"/>
    <w:rsid w:val="00872D1A"/>
    <w:rsid w:val="008732C9"/>
    <w:rsid w:val="008734C9"/>
    <w:rsid w:val="008734CB"/>
    <w:rsid w:val="008734F4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E6"/>
    <w:rsid w:val="008753E9"/>
    <w:rsid w:val="008755DF"/>
    <w:rsid w:val="00875850"/>
    <w:rsid w:val="008758CE"/>
    <w:rsid w:val="00875BF8"/>
    <w:rsid w:val="00875D58"/>
    <w:rsid w:val="00875E9F"/>
    <w:rsid w:val="00875F9B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78B"/>
    <w:rsid w:val="00884969"/>
    <w:rsid w:val="008849ED"/>
    <w:rsid w:val="00884B75"/>
    <w:rsid w:val="00884CDA"/>
    <w:rsid w:val="00885074"/>
    <w:rsid w:val="00885430"/>
    <w:rsid w:val="008855A7"/>
    <w:rsid w:val="008855FA"/>
    <w:rsid w:val="008858CC"/>
    <w:rsid w:val="00885916"/>
    <w:rsid w:val="008859EB"/>
    <w:rsid w:val="00885BB6"/>
    <w:rsid w:val="00885C18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ABF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B06"/>
    <w:rsid w:val="00891F32"/>
    <w:rsid w:val="00892256"/>
    <w:rsid w:val="0089268D"/>
    <w:rsid w:val="008929BE"/>
    <w:rsid w:val="00892C2F"/>
    <w:rsid w:val="00892C3E"/>
    <w:rsid w:val="00892C7D"/>
    <w:rsid w:val="00892F75"/>
    <w:rsid w:val="0089355D"/>
    <w:rsid w:val="00893687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950"/>
    <w:rsid w:val="00895C3D"/>
    <w:rsid w:val="00895C7E"/>
    <w:rsid w:val="00895CD6"/>
    <w:rsid w:val="00895DA2"/>
    <w:rsid w:val="0089612B"/>
    <w:rsid w:val="008962AD"/>
    <w:rsid w:val="00896377"/>
    <w:rsid w:val="00896679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612"/>
    <w:rsid w:val="008A09E0"/>
    <w:rsid w:val="008A09F9"/>
    <w:rsid w:val="008A0A6F"/>
    <w:rsid w:val="008A0F77"/>
    <w:rsid w:val="008A0F93"/>
    <w:rsid w:val="008A1298"/>
    <w:rsid w:val="008A17C5"/>
    <w:rsid w:val="008A18A2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AE2"/>
    <w:rsid w:val="008A5C29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670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A81"/>
    <w:rsid w:val="008B6DE4"/>
    <w:rsid w:val="008B6E8E"/>
    <w:rsid w:val="008B70FE"/>
    <w:rsid w:val="008B71F1"/>
    <w:rsid w:val="008B7656"/>
    <w:rsid w:val="008B785B"/>
    <w:rsid w:val="008B786E"/>
    <w:rsid w:val="008B7D1C"/>
    <w:rsid w:val="008B7E5E"/>
    <w:rsid w:val="008B7F51"/>
    <w:rsid w:val="008C0033"/>
    <w:rsid w:val="008C0078"/>
    <w:rsid w:val="008C02CB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E32"/>
    <w:rsid w:val="008C3FF6"/>
    <w:rsid w:val="008C4839"/>
    <w:rsid w:val="008C4938"/>
    <w:rsid w:val="008C4EC5"/>
    <w:rsid w:val="008C4F4C"/>
    <w:rsid w:val="008C5341"/>
    <w:rsid w:val="008C58D7"/>
    <w:rsid w:val="008C594D"/>
    <w:rsid w:val="008C59B9"/>
    <w:rsid w:val="008C5AF6"/>
    <w:rsid w:val="008C6058"/>
    <w:rsid w:val="008C6158"/>
    <w:rsid w:val="008C66BF"/>
    <w:rsid w:val="008C6C55"/>
    <w:rsid w:val="008C6D1C"/>
    <w:rsid w:val="008C6D4F"/>
    <w:rsid w:val="008C70AD"/>
    <w:rsid w:val="008C7405"/>
    <w:rsid w:val="008C7535"/>
    <w:rsid w:val="008C76E0"/>
    <w:rsid w:val="008C779B"/>
    <w:rsid w:val="008C7D55"/>
    <w:rsid w:val="008C7F10"/>
    <w:rsid w:val="008C7F4D"/>
    <w:rsid w:val="008D0688"/>
    <w:rsid w:val="008D0700"/>
    <w:rsid w:val="008D0FEB"/>
    <w:rsid w:val="008D1180"/>
    <w:rsid w:val="008D184B"/>
    <w:rsid w:val="008D1CFE"/>
    <w:rsid w:val="008D1E12"/>
    <w:rsid w:val="008D1E5C"/>
    <w:rsid w:val="008D1F34"/>
    <w:rsid w:val="008D20A8"/>
    <w:rsid w:val="008D276E"/>
    <w:rsid w:val="008D3083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C8D"/>
    <w:rsid w:val="008D4D03"/>
    <w:rsid w:val="008D4ECE"/>
    <w:rsid w:val="008D50A8"/>
    <w:rsid w:val="008D5541"/>
    <w:rsid w:val="008D59EA"/>
    <w:rsid w:val="008D5ECD"/>
    <w:rsid w:val="008D5EFD"/>
    <w:rsid w:val="008D6529"/>
    <w:rsid w:val="008D675E"/>
    <w:rsid w:val="008D6952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336"/>
    <w:rsid w:val="008E1538"/>
    <w:rsid w:val="008E1A2A"/>
    <w:rsid w:val="008E1B11"/>
    <w:rsid w:val="008E1C97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01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E60"/>
    <w:rsid w:val="008E5F09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210B"/>
    <w:rsid w:val="008F22B5"/>
    <w:rsid w:val="008F22C0"/>
    <w:rsid w:val="008F29F7"/>
    <w:rsid w:val="008F2EAA"/>
    <w:rsid w:val="008F3218"/>
    <w:rsid w:val="008F3977"/>
    <w:rsid w:val="008F397D"/>
    <w:rsid w:val="008F3A5C"/>
    <w:rsid w:val="008F3B83"/>
    <w:rsid w:val="008F3D83"/>
    <w:rsid w:val="008F4541"/>
    <w:rsid w:val="008F477F"/>
    <w:rsid w:val="008F48C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8CC"/>
    <w:rsid w:val="00902A91"/>
    <w:rsid w:val="00902DCD"/>
    <w:rsid w:val="009030C6"/>
    <w:rsid w:val="00903386"/>
    <w:rsid w:val="009039E5"/>
    <w:rsid w:val="00903A24"/>
    <w:rsid w:val="00903A52"/>
    <w:rsid w:val="00903C3C"/>
    <w:rsid w:val="009040D1"/>
    <w:rsid w:val="009040E6"/>
    <w:rsid w:val="009042C6"/>
    <w:rsid w:val="009044C2"/>
    <w:rsid w:val="00904A59"/>
    <w:rsid w:val="00904D2F"/>
    <w:rsid w:val="00905060"/>
    <w:rsid w:val="00905455"/>
    <w:rsid w:val="0090561D"/>
    <w:rsid w:val="0090565F"/>
    <w:rsid w:val="00905901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FC"/>
    <w:rsid w:val="009074C0"/>
    <w:rsid w:val="00907520"/>
    <w:rsid w:val="009078B4"/>
    <w:rsid w:val="00907C1F"/>
    <w:rsid w:val="00907C6F"/>
    <w:rsid w:val="009105F7"/>
    <w:rsid w:val="00910611"/>
    <w:rsid w:val="00910BA7"/>
    <w:rsid w:val="00910C20"/>
    <w:rsid w:val="00910D61"/>
    <w:rsid w:val="00911022"/>
    <w:rsid w:val="00911516"/>
    <w:rsid w:val="00911645"/>
    <w:rsid w:val="009118F9"/>
    <w:rsid w:val="00911A19"/>
    <w:rsid w:val="00911BD2"/>
    <w:rsid w:val="00912046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5150"/>
    <w:rsid w:val="009155FC"/>
    <w:rsid w:val="009156AB"/>
    <w:rsid w:val="00915BBC"/>
    <w:rsid w:val="00915DB1"/>
    <w:rsid w:val="0091635C"/>
    <w:rsid w:val="009163F2"/>
    <w:rsid w:val="0091658F"/>
    <w:rsid w:val="0091707F"/>
    <w:rsid w:val="00917577"/>
    <w:rsid w:val="0091760A"/>
    <w:rsid w:val="009177B4"/>
    <w:rsid w:val="00917A2E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8DC"/>
    <w:rsid w:val="009228DD"/>
    <w:rsid w:val="00922982"/>
    <w:rsid w:val="00922AC9"/>
    <w:rsid w:val="00922B54"/>
    <w:rsid w:val="00922E7D"/>
    <w:rsid w:val="00922EFB"/>
    <w:rsid w:val="009231A0"/>
    <w:rsid w:val="009231C2"/>
    <w:rsid w:val="00923250"/>
    <w:rsid w:val="00923397"/>
    <w:rsid w:val="00923489"/>
    <w:rsid w:val="00923667"/>
    <w:rsid w:val="00923CE0"/>
    <w:rsid w:val="00923EDA"/>
    <w:rsid w:val="009243AB"/>
    <w:rsid w:val="0092469A"/>
    <w:rsid w:val="00924A12"/>
    <w:rsid w:val="00924E02"/>
    <w:rsid w:val="00925494"/>
    <w:rsid w:val="0092560D"/>
    <w:rsid w:val="0092560E"/>
    <w:rsid w:val="0092564B"/>
    <w:rsid w:val="00925804"/>
    <w:rsid w:val="00925867"/>
    <w:rsid w:val="00925A6C"/>
    <w:rsid w:val="00925DD5"/>
    <w:rsid w:val="00926040"/>
    <w:rsid w:val="0092649C"/>
    <w:rsid w:val="0092652D"/>
    <w:rsid w:val="00926535"/>
    <w:rsid w:val="0092656D"/>
    <w:rsid w:val="00926940"/>
    <w:rsid w:val="0092716E"/>
    <w:rsid w:val="00927272"/>
    <w:rsid w:val="0092752C"/>
    <w:rsid w:val="009276D7"/>
    <w:rsid w:val="0092789D"/>
    <w:rsid w:val="00927E2C"/>
    <w:rsid w:val="00927EC4"/>
    <w:rsid w:val="00927F34"/>
    <w:rsid w:val="00930021"/>
    <w:rsid w:val="00930216"/>
    <w:rsid w:val="009303A7"/>
    <w:rsid w:val="00930A51"/>
    <w:rsid w:val="00931237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C79"/>
    <w:rsid w:val="00933D6A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664"/>
    <w:rsid w:val="00936ED8"/>
    <w:rsid w:val="009370E1"/>
    <w:rsid w:val="009370FC"/>
    <w:rsid w:val="00937412"/>
    <w:rsid w:val="00937735"/>
    <w:rsid w:val="00937918"/>
    <w:rsid w:val="00937C62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1155"/>
    <w:rsid w:val="0094162D"/>
    <w:rsid w:val="009416BB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7340"/>
    <w:rsid w:val="0094737F"/>
    <w:rsid w:val="00947885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265"/>
    <w:rsid w:val="009529EE"/>
    <w:rsid w:val="00952A63"/>
    <w:rsid w:val="00952A7F"/>
    <w:rsid w:val="00953291"/>
    <w:rsid w:val="009532A4"/>
    <w:rsid w:val="00953349"/>
    <w:rsid w:val="00953692"/>
    <w:rsid w:val="00953E04"/>
    <w:rsid w:val="00954197"/>
    <w:rsid w:val="0095437C"/>
    <w:rsid w:val="00954A06"/>
    <w:rsid w:val="00954B9B"/>
    <w:rsid w:val="00954F1C"/>
    <w:rsid w:val="0095538C"/>
    <w:rsid w:val="009555F6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A3E"/>
    <w:rsid w:val="00962A99"/>
    <w:rsid w:val="00962B96"/>
    <w:rsid w:val="00962F54"/>
    <w:rsid w:val="00963279"/>
    <w:rsid w:val="0096341A"/>
    <w:rsid w:val="00963433"/>
    <w:rsid w:val="00963478"/>
    <w:rsid w:val="00963942"/>
    <w:rsid w:val="00963A05"/>
    <w:rsid w:val="00963FA6"/>
    <w:rsid w:val="009641B9"/>
    <w:rsid w:val="0096439D"/>
    <w:rsid w:val="00964425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264"/>
    <w:rsid w:val="009676D5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D42"/>
    <w:rsid w:val="00970F19"/>
    <w:rsid w:val="00970F83"/>
    <w:rsid w:val="009712BE"/>
    <w:rsid w:val="00971720"/>
    <w:rsid w:val="009717FB"/>
    <w:rsid w:val="00971DB8"/>
    <w:rsid w:val="00971DF6"/>
    <w:rsid w:val="009720A6"/>
    <w:rsid w:val="0097214E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73E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664"/>
    <w:rsid w:val="00977D86"/>
    <w:rsid w:val="00977DC9"/>
    <w:rsid w:val="00977DD3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D96"/>
    <w:rsid w:val="0098730E"/>
    <w:rsid w:val="0098734F"/>
    <w:rsid w:val="0098755D"/>
    <w:rsid w:val="00987613"/>
    <w:rsid w:val="00987AE8"/>
    <w:rsid w:val="00990339"/>
    <w:rsid w:val="0099046B"/>
    <w:rsid w:val="00990C29"/>
    <w:rsid w:val="0099113E"/>
    <w:rsid w:val="009915F0"/>
    <w:rsid w:val="0099175A"/>
    <w:rsid w:val="00991819"/>
    <w:rsid w:val="0099194C"/>
    <w:rsid w:val="00991974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443"/>
    <w:rsid w:val="0099369C"/>
    <w:rsid w:val="009939D8"/>
    <w:rsid w:val="00993E62"/>
    <w:rsid w:val="009943F6"/>
    <w:rsid w:val="009945AB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6EAD"/>
    <w:rsid w:val="00997361"/>
    <w:rsid w:val="00997536"/>
    <w:rsid w:val="00997957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A8"/>
    <w:rsid w:val="009A39E3"/>
    <w:rsid w:val="009A3C35"/>
    <w:rsid w:val="009A44A9"/>
    <w:rsid w:val="009A44DF"/>
    <w:rsid w:val="009A49EA"/>
    <w:rsid w:val="009A4BDC"/>
    <w:rsid w:val="009A4D1C"/>
    <w:rsid w:val="009A4F7F"/>
    <w:rsid w:val="009A519B"/>
    <w:rsid w:val="009A5411"/>
    <w:rsid w:val="009A5789"/>
    <w:rsid w:val="009A59E0"/>
    <w:rsid w:val="009A6428"/>
    <w:rsid w:val="009A6739"/>
    <w:rsid w:val="009A69FB"/>
    <w:rsid w:val="009A6A3D"/>
    <w:rsid w:val="009A6D70"/>
    <w:rsid w:val="009A71A4"/>
    <w:rsid w:val="009A78ED"/>
    <w:rsid w:val="009A7B00"/>
    <w:rsid w:val="009A7BC0"/>
    <w:rsid w:val="009A7CB0"/>
    <w:rsid w:val="009B03AF"/>
    <w:rsid w:val="009B0549"/>
    <w:rsid w:val="009B0731"/>
    <w:rsid w:val="009B07FD"/>
    <w:rsid w:val="009B0923"/>
    <w:rsid w:val="009B0996"/>
    <w:rsid w:val="009B0B4D"/>
    <w:rsid w:val="009B0C1C"/>
    <w:rsid w:val="009B0D66"/>
    <w:rsid w:val="009B10ED"/>
    <w:rsid w:val="009B12F9"/>
    <w:rsid w:val="009B1368"/>
    <w:rsid w:val="009B163B"/>
    <w:rsid w:val="009B1B9D"/>
    <w:rsid w:val="009B1E27"/>
    <w:rsid w:val="009B1F99"/>
    <w:rsid w:val="009B2296"/>
    <w:rsid w:val="009B243C"/>
    <w:rsid w:val="009B25BA"/>
    <w:rsid w:val="009B2875"/>
    <w:rsid w:val="009B2C96"/>
    <w:rsid w:val="009B33CF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21C"/>
    <w:rsid w:val="009B5328"/>
    <w:rsid w:val="009B5413"/>
    <w:rsid w:val="009B5489"/>
    <w:rsid w:val="009B55BE"/>
    <w:rsid w:val="009B56B6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6D3F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84"/>
    <w:rsid w:val="009C4142"/>
    <w:rsid w:val="009C458C"/>
    <w:rsid w:val="009C458E"/>
    <w:rsid w:val="009C45D5"/>
    <w:rsid w:val="009C4A36"/>
    <w:rsid w:val="009C4D99"/>
    <w:rsid w:val="009C4DFF"/>
    <w:rsid w:val="009C4F66"/>
    <w:rsid w:val="009C519E"/>
    <w:rsid w:val="009C52CB"/>
    <w:rsid w:val="009C5553"/>
    <w:rsid w:val="009C5587"/>
    <w:rsid w:val="009C57F0"/>
    <w:rsid w:val="009C58B4"/>
    <w:rsid w:val="009C5F02"/>
    <w:rsid w:val="009C6488"/>
    <w:rsid w:val="009C68C4"/>
    <w:rsid w:val="009C6A3A"/>
    <w:rsid w:val="009C6C34"/>
    <w:rsid w:val="009C717E"/>
    <w:rsid w:val="009C718A"/>
    <w:rsid w:val="009C76FD"/>
    <w:rsid w:val="009C7C13"/>
    <w:rsid w:val="009D006A"/>
    <w:rsid w:val="009D01BF"/>
    <w:rsid w:val="009D0310"/>
    <w:rsid w:val="009D09CC"/>
    <w:rsid w:val="009D0A75"/>
    <w:rsid w:val="009D111E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08"/>
    <w:rsid w:val="009D2DDC"/>
    <w:rsid w:val="009D301C"/>
    <w:rsid w:val="009D3654"/>
    <w:rsid w:val="009D3917"/>
    <w:rsid w:val="009D3EE9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CC2"/>
    <w:rsid w:val="009D5E81"/>
    <w:rsid w:val="009D64C6"/>
    <w:rsid w:val="009D66E2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C1"/>
    <w:rsid w:val="009E37E4"/>
    <w:rsid w:val="009E3807"/>
    <w:rsid w:val="009E3909"/>
    <w:rsid w:val="009E3DB6"/>
    <w:rsid w:val="009E403B"/>
    <w:rsid w:val="009E41B7"/>
    <w:rsid w:val="009E447D"/>
    <w:rsid w:val="009E49A3"/>
    <w:rsid w:val="009E4AF0"/>
    <w:rsid w:val="009E4B3D"/>
    <w:rsid w:val="009E4D5A"/>
    <w:rsid w:val="009E542D"/>
    <w:rsid w:val="009E555F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244"/>
    <w:rsid w:val="009E7325"/>
    <w:rsid w:val="009E75C1"/>
    <w:rsid w:val="009E775E"/>
    <w:rsid w:val="009F08C2"/>
    <w:rsid w:val="009F0961"/>
    <w:rsid w:val="009F0B9F"/>
    <w:rsid w:val="009F0D06"/>
    <w:rsid w:val="009F0F93"/>
    <w:rsid w:val="009F12FA"/>
    <w:rsid w:val="009F13CE"/>
    <w:rsid w:val="009F13EE"/>
    <w:rsid w:val="009F15B7"/>
    <w:rsid w:val="009F18AC"/>
    <w:rsid w:val="009F1A8A"/>
    <w:rsid w:val="009F1E46"/>
    <w:rsid w:val="009F2287"/>
    <w:rsid w:val="009F246A"/>
    <w:rsid w:val="009F26B9"/>
    <w:rsid w:val="009F2774"/>
    <w:rsid w:val="009F299B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C"/>
    <w:rsid w:val="009F5DE8"/>
    <w:rsid w:val="009F5FA2"/>
    <w:rsid w:val="009F637F"/>
    <w:rsid w:val="009F63C0"/>
    <w:rsid w:val="009F63D4"/>
    <w:rsid w:val="009F646C"/>
    <w:rsid w:val="009F6711"/>
    <w:rsid w:val="009F6733"/>
    <w:rsid w:val="009F698F"/>
    <w:rsid w:val="009F6B90"/>
    <w:rsid w:val="009F6F88"/>
    <w:rsid w:val="009F708F"/>
    <w:rsid w:val="009F74E5"/>
    <w:rsid w:val="009F797B"/>
    <w:rsid w:val="009F7D10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77"/>
    <w:rsid w:val="00A02221"/>
    <w:rsid w:val="00A023D0"/>
    <w:rsid w:val="00A0256A"/>
    <w:rsid w:val="00A028F0"/>
    <w:rsid w:val="00A02A2E"/>
    <w:rsid w:val="00A03076"/>
    <w:rsid w:val="00A03104"/>
    <w:rsid w:val="00A034AC"/>
    <w:rsid w:val="00A0383F"/>
    <w:rsid w:val="00A03BA9"/>
    <w:rsid w:val="00A03F46"/>
    <w:rsid w:val="00A04255"/>
    <w:rsid w:val="00A0468B"/>
    <w:rsid w:val="00A0492A"/>
    <w:rsid w:val="00A04C47"/>
    <w:rsid w:val="00A05340"/>
    <w:rsid w:val="00A0568E"/>
    <w:rsid w:val="00A059F2"/>
    <w:rsid w:val="00A05CA3"/>
    <w:rsid w:val="00A05D15"/>
    <w:rsid w:val="00A05DA2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5156"/>
    <w:rsid w:val="00A1517D"/>
    <w:rsid w:val="00A15678"/>
    <w:rsid w:val="00A1573B"/>
    <w:rsid w:val="00A15800"/>
    <w:rsid w:val="00A15910"/>
    <w:rsid w:val="00A15B6B"/>
    <w:rsid w:val="00A15C86"/>
    <w:rsid w:val="00A16372"/>
    <w:rsid w:val="00A1641D"/>
    <w:rsid w:val="00A16547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A96"/>
    <w:rsid w:val="00A20C2E"/>
    <w:rsid w:val="00A21215"/>
    <w:rsid w:val="00A2129C"/>
    <w:rsid w:val="00A217A0"/>
    <w:rsid w:val="00A21EF6"/>
    <w:rsid w:val="00A22476"/>
    <w:rsid w:val="00A226BC"/>
    <w:rsid w:val="00A22B5E"/>
    <w:rsid w:val="00A22D3A"/>
    <w:rsid w:val="00A22F08"/>
    <w:rsid w:val="00A23221"/>
    <w:rsid w:val="00A2359B"/>
    <w:rsid w:val="00A235F5"/>
    <w:rsid w:val="00A23812"/>
    <w:rsid w:val="00A2389A"/>
    <w:rsid w:val="00A23943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961"/>
    <w:rsid w:val="00A24980"/>
    <w:rsid w:val="00A24A70"/>
    <w:rsid w:val="00A24C42"/>
    <w:rsid w:val="00A24E36"/>
    <w:rsid w:val="00A24E39"/>
    <w:rsid w:val="00A26006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3A3"/>
    <w:rsid w:val="00A27858"/>
    <w:rsid w:val="00A2797F"/>
    <w:rsid w:val="00A3070D"/>
    <w:rsid w:val="00A3087D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311F"/>
    <w:rsid w:val="00A3333D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350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59"/>
    <w:rsid w:val="00A416E1"/>
    <w:rsid w:val="00A4180F"/>
    <w:rsid w:val="00A4199D"/>
    <w:rsid w:val="00A419BE"/>
    <w:rsid w:val="00A41CD1"/>
    <w:rsid w:val="00A41EFC"/>
    <w:rsid w:val="00A426CA"/>
    <w:rsid w:val="00A42764"/>
    <w:rsid w:val="00A428E5"/>
    <w:rsid w:val="00A42956"/>
    <w:rsid w:val="00A429C8"/>
    <w:rsid w:val="00A42C15"/>
    <w:rsid w:val="00A431F8"/>
    <w:rsid w:val="00A43212"/>
    <w:rsid w:val="00A432D0"/>
    <w:rsid w:val="00A432EA"/>
    <w:rsid w:val="00A43558"/>
    <w:rsid w:val="00A43983"/>
    <w:rsid w:val="00A43B30"/>
    <w:rsid w:val="00A43C72"/>
    <w:rsid w:val="00A43CD0"/>
    <w:rsid w:val="00A43E71"/>
    <w:rsid w:val="00A443FA"/>
    <w:rsid w:val="00A44993"/>
    <w:rsid w:val="00A44B3E"/>
    <w:rsid w:val="00A44D71"/>
    <w:rsid w:val="00A451E5"/>
    <w:rsid w:val="00A45287"/>
    <w:rsid w:val="00A4551B"/>
    <w:rsid w:val="00A455DF"/>
    <w:rsid w:val="00A45D21"/>
    <w:rsid w:val="00A46009"/>
    <w:rsid w:val="00A46267"/>
    <w:rsid w:val="00A4636E"/>
    <w:rsid w:val="00A4646E"/>
    <w:rsid w:val="00A464C1"/>
    <w:rsid w:val="00A466FB"/>
    <w:rsid w:val="00A46765"/>
    <w:rsid w:val="00A46B8C"/>
    <w:rsid w:val="00A46EED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955"/>
    <w:rsid w:val="00A549C9"/>
    <w:rsid w:val="00A54CE5"/>
    <w:rsid w:val="00A54E7B"/>
    <w:rsid w:val="00A559C2"/>
    <w:rsid w:val="00A55EBB"/>
    <w:rsid w:val="00A55EED"/>
    <w:rsid w:val="00A5604A"/>
    <w:rsid w:val="00A5643D"/>
    <w:rsid w:val="00A5679F"/>
    <w:rsid w:val="00A56827"/>
    <w:rsid w:val="00A56A10"/>
    <w:rsid w:val="00A56FAB"/>
    <w:rsid w:val="00A57FF7"/>
    <w:rsid w:val="00A6011D"/>
    <w:rsid w:val="00A601E7"/>
    <w:rsid w:val="00A60957"/>
    <w:rsid w:val="00A60B6E"/>
    <w:rsid w:val="00A60E1F"/>
    <w:rsid w:val="00A60E58"/>
    <w:rsid w:val="00A61313"/>
    <w:rsid w:val="00A61D60"/>
    <w:rsid w:val="00A61DB6"/>
    <w:rsid w:val="00A61E07"/>
    <w:rsid w:val="00A61F3E"/>
    <w:rsid w:val="00A621B1"/>
    <w:rsid w:val="00A6248B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69F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77E"/>
    <w:rsid w:val="00A6497F"/>
    <w:rsid w:val="00A64B26"/>
    <w:rsid w:val="00A64B99"/>
    <w:rsid w:val="00A64F54"/>
    <w:rsid w:val="00A65088"/>
    <w:rsid w:val="00A653A8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11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37E"/>
    <w:rsid w:val="00A70683"/>
    <w:rsid w:val="00A7096D"/>
    <w:rsid w:val="00A71007"/>
    <w:rsid w:val="00A710C3"/>
    <w:rsid w:val="00A71613"/>
    <w:rsid w:val="00A71CDD"/>
    <w:rsid w:val="00A72221"/>
    <w:rsid w:val="00A722D3"/>
    <w:rsid w:val="00A726C7"/>
    <w:rsid w:val="00A726D8"/>
    <w:rsid w:val="00A72860"/>
    <w:rsid w:val="00A72946"/>
    <w:rsid w:val="00A72B0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5D5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785"/>
    <w:rsid w:val="00A809F9"/>
    <w:rsid w:val="00A80DB4"/>
    <w:rsid w:val="00A80EAA"/>
    <w:rsid w:val="00A80F2B"/>
    <w:rsid w:val="00A816EF"/>
    <w:rsid w:val="00A81854"/>
    <w:rsid w:val="00A81911"/>
    <w:rsid w:val="00A81A84"/>
    <w:rsid w:val="00A81AEB"/>
    <w:rsid w:val="00A81DA6"/>
    <w:rsid w:val="00A81F7D"/>
    <w:rsid w:val="00A8246B"/>
    <w:rsid w:val="00A82574"/>
    <w:rsid w:val="00A82843"/>
    <w:rsid w:val="00A82C6F"/>
    <w:rsid w:val="00A82D1D"/>
    <w:rsid w:val="00A82D5E"/>
    <w:rsid w:val="00A82EE0"/>
    <w:rsid w:val="00A82F48"/>
    <w:rsid w:val="00A8317D"/>
    <w:rsid w:val="00A83394"/>
    <w:rsid w:val="00A837A4"/>
    <w:rsid w:val="00A83806"/>
    <w:rsid w:val="00A8382B"/>
    <w:rsid w:val="00A83831"/>
    <w:rsid w:val="00A83A04"/>
    <w:rsid w:val="00A840AD"/>
    <w:rsid w:val="00A8459F"/>
    <w:rsid w:val="00A848E4"/>
    <w:rsid w:val="00A84B91"/>
    <w:rsid w:val="00A84DFF"/>
    <w:rsid w:val="00A84ED7"/>
    <w:rsid w:val="00A8507E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D16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176"/>
    <w:rsid w:val="00A9046F"/>
    <w:rsid w:val="00A90472"/>
    <w:rsid w:val="00A9062C"/>
    <w:rsid w:val="00A90F7A"/>
    <w:rsid w:val="00A911CA"/>
    <w:rsid w:val="00A9133E"/>
    <w:rsid w:val="00A9141B"/>
    <w:rsid w:val="00A91521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446"/>
    <w:rsid w:val="00A9360B"/>
    <w:rsid w:val="00A93FE1"/>
    <w:rsid w:val="00A94130"/>
    <w:rsid w:val="00A94236"/>
    <w:rsid w:val="00A95113"/>
    <w:rsid w:val="00A952A6"/>
    <w:rsid w:val="00A95AB6"/>
    <w:rsid w:val="00A95B0E"/>
    <w:rsid w:val="00A95DC4"/>
    <w:rsid w:val="00A96694"/>
    <w:rsid w:val="00A96745"/>
    <w:rsid w:val="00A97111"/>
    <w:rsid w:val="00A97414"/>
    <w:rsid w:val="00A9773B"/>
    <w:rsid w:val="00A97759"/>
    <w:rsid w:val="00A97A34"/>
    <w:rsid w:val="00A97CA0"/>
    <w:rsid w:val="00AA0109"/>
    <w:rsid w:val="00AA02D0"/>
    <w:rsid w:val="00AA0523"/>
    <w:rsid w:val="00AA06DF"/>
    <w:rsid w:val="00AA0A3F"/>
    <w:rsid w:val="00AA0AE0"/>
    <w:rsid w:val="00AA0E4F"/>
    <w:rsid w:val="00AA0E5A"/>
    <w:rsid w:val="00AA11EA"/>
    <w:rsid w:val="00AA15DF"/>
    <w:rsid w:val="00AA19D0"/>
    <w:rsid w:val="00AA1EEE"/>
    <w:rsid w:val="00AA20D6"/>
    <w:rsid w:val="00AA238E"/>
    <w:rsid w:val="00AA2881"/>
    <w:rsid w:val="00AA347A"/>
    <w:rsid w:val="00AA37C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62D0"/>
    <w:rsid w:val="00AA6870"/>
    <w:rsid w:val="00AA6941"/>
    <w:rsid w:val="00AA695E"/>
    <w:rsid w:val="00AA6EEA"/>
    <w:rsid w:val="00AA70BB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34"/>
    <w:rsid w:val="00AB4415"/>
    <w:rsid w:val="00AB4740"/>
    <w:rsid w:val="00AB4865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36A"/>
    <w:rsid w:val="00AB775F"/>
    <w:rsid w:val="00AB77BB"/>
    <w:rsid w:val="00AB7AEA"/>
    <w:rsid w:val="00AC0119"/>
    <w:rsid w:val="00AC0750"/>
    <w:rsid w:val="00AC0D3A"/>
    <w:rsid w:val="00AC0E24"/>
    <w:rsid w:val="00AC137D"/>
    <w:rsid w:val="00AC1489"/>
    <w:rsid w:val="00AC1784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BFA"/>
    <w:rsid w:val="00AC2C3A"/>
    <w:rsid w:val="00AC3578"/>
    <w:rsid w:val="00AC3690"/>
    <w:rsid w:val="00AC37E1"/>
    <w:rsid w:val="00AC3889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949"/>
    <w:rsid w:val="00AC5D8D"/>
    <w:rsid w:val="00AC5DE1"/>
    <w:rsid w:val="00AC6094"/>
    <w:rsid w:val="00AC62E4"/>
    <w:rsid w:val="00AC66F4"/>
    <w:rsid w:val="00AC670D"/>
    <w:rsid w:val="00AC67D4"/>
    <w:rsid w:val="00AC6C2B"/>
    <w:rsid w:val="00AC6CB2"/>
    <w:rsid w:val="00AC6D33"/>
    <w:rsid w:val="00AC6F95"/>
    <w:rsid w:val="00AC7368"/>
    <w:rsid w:val="00AC75FB"/>
    <w:rsid w:val="00AC7A5D"/>
    <w:rsid w:val="00AC7DA4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C67"/>
    <w:rsid w:val="00AD1F52"/>
    <w:rsid w:val="00AD1FFA"/>
    <w:rsid w:val="00AD203D"/>
    <w:rsid w:val="00AD203E"/>
    <w:rsid w:val="00AD2100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4D84"/>
    <w:rsid w:val="00AD53AA"/>
    <w:rsid w:val="00AD545D"/>
    <w:rsid w:val="00AD57C1"/>
    <w:rsid w:val="00AD591E"/>
    <w:rsid w:val="00AD5A35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C33"/>
    <w:rsid w:val="00AE0F89"/>
    <w:rsid w:val="00AE116D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781"/>
    <w:rsid w:val="00AE3AC0"/>
    <w:rsid w:val="00AE3B67"/>
    <w:rsid w:val="00AE3CA8"/>
    <w:rsid w:val="00AE4342"/>
    <w:rsid w:val="00AE439B"/>
    <w:rsid w:val="00AE45DD"/>
    <w:rsid w:val="00AE465E"/>
    <w:rsid w:val="00AE4828"/>
    <w:rsid w:val="00AE4B42"/>
    <w:rsid w:val="00AE4E2F"/>
    <w:rsid w:val="00AE4FB2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1D0"/>
    <w:rsid w:val="00AF0222"/>
    <w:rsid w:val="00AF042E"/>
    <w:rsid w:val="00AF0495"/>
    <w:rsid w:val="00AF0E2E"/>
    <w:rsid w:val="00AF0F5F"/>
    <w:rsid w:val="00AF15B8"/>
    <w:rsid w:val="00AF16D1"/>
    <w:rsid w:val="00AF1988"/>
    <w:rsid w:val="00AF1A15"/>
    <w:rsid w:val="00AF1D36"/>
    <w:rsid w:val="00AF1F00"/>
    <w:rsid w:val="00AF23A1"/>
    <w:rsid w:val="00AF2776"/>
    <w:rsid w:val="00AF27D4"/>
    <w:rsid w:val="00AF2B84"/>
    <w:rsid w:val="00AF2D4D"/>
    <w:rsid w:val="00AF33F6"/>
    <w:rsid w:val="00AF352D"/>
    <w:rsid w:val="00AF3552"/>
    <w:rsid w:val="00AF37A3"/>
    <w:rsid w:val="00AF3FE3"/>
    <w:rsid w:val="00AF405D"/>
    <w:rsid w:val="00AF40E5"/>
    <w:rsid w:val="00AF41BB"/>
    <w:rsid w:val="00AF42CE"/>
    <w:rsid w:val="00AF44B4"/>
    <w:rsid w:val="00AF46F0"/>
    <w:rsid w:val="00AF498F"/>
    <w:rsid w:val="00AF49EC"/>
    <w:rsid w:val="00AF4D22"/>
    <w:rsid w:val="00AF4D25"/>
    <w:rsid w:val="00AF4D7A"/>
    <w:rsid w:val="00AF4DCA"/>
    <w:rsid w:val="00AF4E8E"/>
    <w:rsid w:val="00AF4F61"/>
    <w:rsid w:val="00AF53B4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482"/>
    <w:rsid w:val="00AF6CD3"/>
    <w:rsid w:val="00AF6F6D"/>
    <w:rsid w:val="00AF764A"/>
    <w:rsid w:val="00AF786B"/>
    <w:rsid w:val="00AF7969"/>
    <w:rsid w:val="00B006E8"/>
    <w:rsid w:val="00B007C0"/>
    <w:rsid w:val="00B00A4A"/>
    <w:rsid w:val="00B00F94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6F8"/>
    <w:rsid w:val="00B0289D"/>
    <w:rsid w:val="00B02B4A"/>
    <w:rsid w:val="00B02B6D"/>
    <w:rsid w:val="00B02CCB"/>
    <w:rsid w:val="00B02D79"/>
    <w:rsid w:val="00B02DC1"/>
    <w:rsid w:val="00B03136"/>
    <w:rsid w:val="00B035EB"/>
    <w:rsid w:val="00B036B7"/>
    <w:rsid w:val="00B03A49"/>
    <w:rsid w:val="00B042FA"/>
    <w:rsid w:val="00B043E3"/>
    <w:rsid w:val="00B049F2"/>
    <w:rsid w:val="00B04CDD"/>
    <w:rsid w:val="00B04F87"/>
    <w:rsid w:val="00B05036"/>
    <w:rsid w:val="00B05288"/>
    <w:rsid w:val="00B052D5"/>
    <w:rsid w:val="00B054C9"/>
    <w:rsid w:val="00B0589C"/>
    <w:rsid w:val="00B05A2A"/>
    <w:rsid w:val="00B05D08"/>
    <w:rsid w:val="00B05EB5"/>
    <w:rsid w:val="00B05F2B"/>
    <w:rsid w:val="00B06226"/>
    <w:rsid w:val="00B0640C"/>
    <w:rsid w:val="00B069FC"/>
    <w:rsid w:val="00B06AB3"/>
    <w:rsid w:val="00B06DFC"/>
    <w:rsid w:val="00B07356"/>
    <w:rsid w:val="00B07709"/>
    <w:rsid w:val="00B07B61"/>
    <w:rsid w:val="00B07C0E"/>
    <w:rsid w:val="00B07D90"/>
    <w:rsid w:val="00B10352"/>
    <w:rsid w:val="00B1086A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27A2"/>
    <w:rsid w:val="00B132FF"/>
    <w:rsid w:val="00B1341C"/>
    <w:rsid w:val="00B1362C"/>
    <w:rsid w:val="00B13B1A"/>
    <w:rsid w:val="00B1491D"/>
    <w:rsid w:val="00B14943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315"/>
    <w:rsid w:val="00B22748"/>
    <w:rsid w:val="00B2288F"/>
    <w:rsid w:val="00B228C9"/>
    <w:rsid w:val="00B22D17"/>
    <w:rsid w:val="00B22E11"/>
    <w:rsid w:val="00B23383"/>
    <w:rsid w:val="00B23422"/>
    <w:rsid w:val="00B234A7"/>
    <w:rsid w:val="00B23733"/>
    <w:rsid w:val="00B23794"/>
    <w:rsid w:val="00B238FF"/>
    <w:rsid w:val="00B2390E"/>
    <w:rsid w:val="00B2391B"/>
    <w:rsid w:val="00B23A16"/>
    <w:rsid w:val="00B24500"/>
    <w:rsid w:val="00B2454A"/>
    <w:rsid w:val="00B247AB"/>
    <w:rsid w:val="00B24D19"/>
    <w:rsid w:val="00B24E9A"/>
    <w:rsid w:val="00B24F10"/>
    <w:rsid w:val="00B251C9"/>
    <w:rsid w:val="00B2529D"/>
    <w:rsid w:val="00B252D9"/>
    <w:rsid w:val="00B2538D"/>
    <w:rsid w:val="00B2539D"/>
    <w:rsid w:val="00B25660"/>
    <w:rsid w:val="00B257AC"/>
    <w:rsid w:val="00B25928"/>
    <w:rsid w:val="00B25AB0"/>
    <w:rsid w:val="00B25B86"/>
    <w:rsid w:val="00B25F45"/>
    <w:rsid w:val="00B26183"/>
    <w:rsid w:val="00B262F4"/>
    <w:rsid w:val="00B26407"/>
    <w:rsid w:val="00B2653F"/>
    <w:rsid w:val="00B2674C"/>
    <w:rsid w:val="00B267D9"/>
    <w:rsid w:val="00B26B8D"/>
    <w:rsid w:val="00B26C50"/>
    <w:rsid w:val="00B26E54"/>
    <w:rsid w:val="00B271A2"/>
    <w:rsid w:val="00B272FC"/>
    <w:rsid w:val="00B273A5"/>
    <w:rsid w:val="00B27546"/>
    <w:rsid w:val="00B27732"/>
    <w:rsid w:val="00B2789E"/>
    <w:rsid w:val="00B27A34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997"/>
    <w:rsid w:val="00B30AF2"/>
    <w:rsid w:val="00B3159C"/>
    <w:rsid w:val="00B316A1"/>
    <w:rsid w:val="00B317E6"/>
    <w:rsid w:val="00B318B5"/>
    <w:rsid w:val="00B31D3E"/>
    <w:rsid w:val="00B31DDE"/>
    <w:rsid w:val="00B31F4D"/>
    <w:rsid w:val="00B33139"/>
    <w:rsid w:val="00B3320A"/>
    <w:rsid w:val="00B33AFC"/>
    <w:rsid w:val="00B33B01"/>
    <w:rsid w:val="00B33D98"/>
    <w:rsid w:val="00B33F57"/>
    <w:rsid w:val="00B3409D"/>
    <w:rsid w:val="00B342CA"/>
    <w:rsid w:val="00B34355"/>
    <w:rsid w:val="00B34950"/>
    <w:rsid w:val="00B34B0B"/>
    <w:rsid w:val="00B34B24"/>
    <w:rsid w:val="00B34CFF"/>
    <w:rsid w:val="00B3558B"/>
    <w:rsid w:val="00B35590"/>
    <w:rsid w:val="00B3588D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A01"/>
    <w:rsid w:val="00B3705D"/>
    <w:rsid w:val="00B3725F"/>
    <w:rsid w:val="00B37826"/>
    <w:rsid w:val="00B37830"/>
    <w:rsid w:val="00B37A0B"/>
    <w:rsid w:val="00B37C64"/>
    <w:rsid w:val="00B37CD8"/>
    <w:rsid w:val="00B37F49"/>
    <w:rsid w:val="00B40232"/>
    <w:rsid w:val="00B40287"/>
    <w:rsid w:val="00B402DE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F5"/>
    <w:rsid w:val="00B4234D"/>
    <w:rsid w:val="00B4282E"/>
    <w:rsid w:val="00B42ABC"/>
    <w:rsid w:val="00B42AE5"/>
    <w:rsid w:val="00B4312C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88"/>
    <w:rsid w:val="00B446C4"/>
    <w:rsid w:val="00B449B8"/>
    <w:rsid w:val="00B44C09"/>
    <w:rsid w:val="00B454DD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509F5"/>
    <w:rsid w:val="00B50A61"/>
    <w:rsid w:val="00B50DEF"/>
    <w:rsid w:val="00B50E36"/>
    <w:rsid w:val="00B51095"/>
    <w:rsid w:val="00B51186"/>
    <w:rsid w:val="00B51202"/>
    <w:rsid w:val="00B514D1"/>
    <w:rsid w:val="00B516ED"/>
    <w:rsid w:val="00B5171E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3604"/>
    <w:rsid w:val="00B5365E"/>
    <w:rsid w:val="00B53928"/>
    <w:rsid w:val="00B539D3"/>
    <w:rsid w:val="00B53ABD"/>
    <w:rsid w:val="00B53B29"/>
    <w:rsid w:val="00B53D45"/>
    <w:rsid w:val="00B542FE"/>
    <w:rsid w:val="00B5431A"/>
    <w:rsid w:val="00B54662"/>
    <w:rsid w:val="00B547EE"/>
    <w:rsid w:val="00B548BE"/>
    <w:rsid w:val="00B54A35"/>
    <w:rsid w:val="00B54ADF"/>
    <w:rsid w:val="00B54CCD"/>
    <w:rsid w:val="00B54FF8"/>
    <w:rsid w:val="00B550E8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BB2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429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32AA"/>
    <w:rsid w:val="00B636C8"/>
    <w:rsid w:val="00B63702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5CD"/>
    <w:rsid w:val="00B647DA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7E9"/>
    <w:rsid w:val="00B66B17"/>
    <w:rsid w:val="00B66B3F"/>
    <w:rsid w:val="00B66C42"/>
    <w:rsid w:val="00B67135"/>
    <w:rsid w:val="00B67293"/>
    <w:rsid w:val="00B672B5"/>
    <w:rsid w:val="00B67429"/>
    <w:rsid w:val="00B67B81"/>
    <w:rsid w:val="00B67BDD"/>
    <w:rsid w:val="00B67CD3"/>
    <w:rsid w:val="00B67D1F"/>
    <w:rsid w:val="00B67DE9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9B9"/>
    <w:rsid w:val="00B71BBF"/>
    <w:rsid w:val="00B71D92"/>
    <w:rsid w:val="00B71E73"/>
    <w:rsid w:val="00B71FF9"/>
    <w:rsid w:val="00B7217E"/>
    <w:rsid w:val="00B72202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3E2B"/>
    <w:rsid w:val="00B73F3F"/>
    <w:rsid w:val="00B7423A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24F"/>
    <w:rsid w:val="00B7658B"/>
    <w:rsid w:val="00B76674"/>
    <w:rsid w:val="00B76977"/>
    <w:rsid w:val="00B76C7F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C75"/>
    <w:rsid w:val="00B80F92"/>
    <w:rsid w:val="00B811A6"/>
    <w:rsid w:val="00B815BF"/>
    <w:rsid w:val="00B815C2"/>
    <w:rsid w:val="00B81708"/>
    <w:rsid w:val="00B818AA"/>
    <w:rsid w:val="00B81B31"/>
    <w:rsid w:val="00B81BE0"/>
    <w:rsid w:val="00B81F1C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3C"/>
    <w:rsid w:val="00B84A88"/>
    <w:rsid w:val="00B84BB8"/>
    <w:rsid w:val="00B84BCD"/>
    <w:rsid w:val="00B84CB0"/>
    <w:rsid w:val="00B84FA6"/>
    <w:rsid w:val="00B85091"/>
    <w:rsid w:val="00B8518E"/>
    <w:rsid w:val="00B85466"/>
    <w:rsid w:val="00B855CE"/>
    <w:rsid w:val="00B8582F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341"/>
    <w:rsid w:val="00B90404"/>
    <w:rsid w:val="00B90DB8"/>
    <w:rsid w:val="00B91498"/>
    <w:rsid w:val="00B915FF"/>
    <w:rsid w:val="00B917FC"/>
    <w:rsid w:val="00B91A21"/>
    <w:rsid w:val="00B91BB8"/>
    <w:rsid w:val="00B91E3C"/>
    <w:rsid w:val="00B920CE"/>
    <w:rsid w:val="00B923D8"/>
    <w:rsid w:val="00B927B2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3"/>
    <w:rsid w:val="00B96AC8"/>
    <w:rsid w:val="00B96AF1"/>
    <w:rsid w:val="00B97164"/>
    <w:rsid w:val="00B97306"/>
    <w:rsid w:val="00B9744D"/>
    <w:rsid w:val="00B976AB"/>
    <w:rsid w:val="00B97751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1D5E"/>
    <w:rsid w:val="00BA22B7"/>
    <w:rsid w:val="00BA2393"/>
    <w:rsid w:val="00BA28B8"/>
    <w:rsid w:val="00BA297B"/>
    <w:rsid w:val="00BA2FBD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B6"/>
    <w:rsid w:val="00BA569A"/>
    <w:rsid w:val="00BA56F4"/>
    <w:rsid w:val="00BA59A3"/>
    <w:rsid w:val="00BA5AB4"/>
    <w:rsid w:val="00BA5BA1"/>
    <w:rsid w:val="00BA5CED"/>
    <w:rsid w:val="00BA5D40"/>
    <w:rsid w:val="00BA60D7"/>
    <w:rsid w:val="00BA6194"/>
    <w:rsid w:val="00BA6651"/>
    <w:rsid w:val="00BA66E8"/>
    <w:rsid w:val="00BA74E8"/>
    <w:rsid w:val="00BA77CC"/>
    <w:rsid w:val="00BA7FC8"/>
    <w:rsid w:val="00BB0269"/>
    <w:rsid w:val="00BB0489"/>
    <w:rsid w:val="00BB062F"/>
    <w:rsid w:val="00BB0836"/>
    <w:rsid w:val="00BB09E0"/>
    <w:rsid w:val="00BB101E"/>
    <w:rsid w:val="00BB1042"/>
    <w:rsid w:val="00BB108F"/>
    <w:rsid w:val="00BB1097"/>
    <w:rsid w:val="00BB12D5"/>
    <w:rsid w:val="00BB1994"/>
    <w:rsid w:val="00BB1DDD"/>
    <w:rsid w:val="00BB2269"/>
    <w:rsid w:val="00BB23D1"/>
    <w:rsid w:val="00BB2C46"/>
    <w:rsid w:val="00BB2ED8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C76"/>
    <w:rsid w:val="00BB3D7A"/>
    <w:rsid w:val="00BB41BC"/>
    <w:rsid w:val="00BB455F"/>
    <w:rsid w:val="00BB4873"/>
    <w:rsid w:val="00BB4E7D"/>
    <w:rsid w:val="00BB512A"/>
    <w:rsid w:val="00BB5238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1357"/>
    <w:rsid w:val="00BC13AE"/>
    <w:rsid w:val="00BC16CA"/>
    <w:rsid w:val="00BC1786"/>
    <w:rsid w:val="00BC18FA"/>
    <w:rsid w:val="00BC1CB4"/>
    <w:rsid w:val="00BC1D8A"/>
    <w:rsid w:val="00BC1F8D"/>
    <w:rsid w:val="00BC2343"/>
    <w:rsid w:val="00BC25C6"/>
    <w:rsid w:val="00BC2A6A"/>
    <w:rsid w:val="00BC2E53"/>
    <w:rsid w:val="00BC3467"/>
    <w:rsid w:val="00BC353F"/>
    <w:rsid w:val="00BC35AF"/>
    <w:rsid w:val="00BC371D"/>
    <w:rsid w:val="00BC3857"/>
    <w:rsid w:val="00BC3A2F"/>
    <w:rsid w:val="00BC3F72"/>
    <w:rsid w:val="00BC428D"/>
    <w:rsid w:val="00BC474D"/>
    <w:rsid w:val="00BC47F9"/>
    <w:rsid w:val="00BC494A"/>
    <w:rsid w:val="00BC4C4E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9B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C69"/>
    <w:rsid w:val="00BD0020"/>
    <w:rsid w:val="00BD0132"/>
    <w:rsid w:val="00BD0170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40E"/>
    <w:rsid w:val="00BE092B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F0"/>
    <w:rsid w:val="00BE45D1"/>
    <w:rsid w:val="00BE4817"/>
    <w:rsid w:val="00BE4BFF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E64"/>
    <w:rsid w:val="00BE7EF3"/>
    <w:rsid w:val="00BF02F8"/>
    <w:rsid w:val="00BF04CB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9BD"/>
    <w:rsid w:val="00BF19F2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F77"/>
    <w:rsid w:val="00BF400D"/>
    <w:rsid w:val="00BF408F"/>
    <w:rsid w:val="00BF4093"/>
    <w:rsid w:val="00BF45AA"/>
    <w:rsid w:val="00BF4638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EB"/>
    <w:rsid w:val="00BF5F10"/>
    <w:rsid w:val="00BF611E"/>
    <w:rsid w:val="00BF6206"/>
    <w:rsid w:val="00BF6397"/>
    <w:rsid w:val="00BF646A"/>
    <w:rsid w:val="00BF64A8"/>
    <w:rsid w:val="00BF6523"/>
    <w:rsid w:val="00BF6712"/>
    <w:rsid w:val="00BF70A6"/>
    <w:rsid w:val="00BF70DE"/>
    <w:rsid w:val="00BF71F9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80C"/>
    <w:rsid w:val="00C01935"/>
    <w:rsid w:val="00C01987"/>
    <w:rsid w:val="00C01EC8"/>
    <w:rsid w:val="00C01F6A"/>
    <w:rsid w:val="00C02174"/>
    <w:rsid w:val="00C02199"/>
    <w:rsid w:val="00C026A7"/>
    <w:rsid w:val="00C027A8"/>
    <w:rsid w:val="00C02819"/>
    <w:rsid w:val="00C029D5"/>
    <w:rsid w:val="00C02A1A"/>
    <w:rsid w:val="00C02A51"/>
    <w:rsid w:val="00C02B22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7BE"/>
    <w:rsid w:val="00C118D1"/>
    <w:rsid w:val="00C11B7E"/>
    <w:rsid w:val="00C126B6"/>
    <w:rsid w:val="00C12DB5"/>
    <w:rsid w:val="00C12DC4"/>
    <w:rsid w:val="00C12F54"/>
    <w:rsid w:val="00C13264"/>
    <w:rsid w:val="00C137D1"/>
    <w:rsid w:val="00C140CD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3B5"/>
    <w:rsid w:val="00C204CF"/>
    <w:rsid w:val="00C204ED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B69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7DF"/>
    <w:rsid w:val="00C23A4E"/>
    <w:rsid w:val="00C24028"/>
    <w:rsid w:val="00C242C0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CC4"/>
    <w:rsid w:val="00C27D7B"/>
    <w:rsid w:val="00C27D89"/>
    <w:rsid w:val="00C27EA6"/>
    <w:rsid w:val="00C3004C"/>
    <w:rsid w:val="00C3015A"/>
    <w:rsid w:val="00C3023B"/>
    <w:rsid w:val="00C30246"/>
    <w:rsid w:val="00C30493"/>
    <w:rsid w:val="00C30734"/>
    <w:rsid w:val="00C307F6"/>
    <w:rsid w:val="00C30814"/>
    <w:rsid w:val="00C30849"/>
    <w:rsid w:val="00C30A5B"/>
    <w:rsid w:val="00C30B82"/>
    <w:rsid w:val="00C31037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97F"/>
    <w:rsid w:val="00C329C7"/>
    <w:rsid w:val="00C32A03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409F"/>
    <w:rsid w:val="00C34A2E"/>
    <w:rsid w:val="00C34BAF"/>
    <w:rsid w:val="00C34E03"/>
    <w:rsid w:val="00C34E4C"/>
    <w:rsid w:val="00C34E7E"/>
    <w:rsid w:val="00C35077"/>
    <w:rsid w:val="00C350B7"/>
    <w:rsid w:val="00C3518B"/>
    <w:rsid w:val="00C354E6"/>
    <w:rsid w:val="00C35693"/>
    <w:rsid w:val="00C35A06"/>
    <w:rsid w:val="00C3643A"/>
    <w:rsid w:val="00C36478"/>
    <w:rsid w:val="00C366CB"/>
    <w:rsid w:val="00C367A9"/>
    <w:rsid w:val="00C367D2"/>
    <w:rsid w:val="00C3699F"/>
    <w:rsid w:val="00C36CB3"/>
    <w:rsid w:val="00C37626"/>
    <w:rsid w:val="00C37FD9"/>
    <w:rsid w:val="00C40593"/>
    <w:rsid w:val="00C410C6"/>
    <w:rsid w:val="00C415D1"/>
    <w:rsid w:val="00C415DF"/>
    <w:rsid w:val="00C42104"/>
    <w:rsid w:val="00C4211C"/>
    <w:rsid w:val="00C42139"/>
    <w:rsid w:val="00C421E8"/>
    <w:rsid w:val="00C4252E"/>
    <w:rsid w:val="00C42733"/>
    <w:rsid w:val="00C42892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57BD"/>
    <w:rsid w:val="00C45F92"/>
    <w:rsid w:val="00C4635E"/>
    <w:rsid w:val="00C46E5A"/>
    <w:rsid w:val="00C46F04"/>
    <w:rsid w:val="00C4707F"/>
    <w:rsid w:val="00C47167"/>
    <w:rsid w:val="00C47495"/>
    <w:rsid w:val="00C476B3"/>
    <w:rsid w:val="00C477B5"/>
    <w:rsid w:val="00C47C1B"/>
    <w:rsid w:val="00C50117"/>
    <w:rsid w:val="00C50148"/>
    <w:rsid w:val="00C503C3"/>
    <w:rsid w:val="00C50CB1"/>
    <w:rsid w:val="00C5113C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7B7"/>
    <w:rsid w:val="00C52952"/>
    <w:rsid w:val="00C53144"/>
    <w:rsid w:val="00C5327A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627"/>
    <w:rsid w:val="00C55804"/>
    <w:rsid w:val="00C55856"/>
    <w:rsid w:val="00C5585E"/>
    <w:rsid w:val="00C559EF"/>
    <w:rsid w:val="00C55C30"/>
    <w:rsid w:val="00C56202"/>
    <w:rsid w:val="00C5627F"/>
    <w:rsid w:val="00C5633C"/>
    <w:rsid w:val="00C56C56"/>
    <w:rsid w:val="00C56CCB"/>
    <w:rsid w:val="00C56F4F"/>
    <w:rsid w:val="00C570F9"/>
    <w:rsid w:val="00C57889"/>
    <w:rsid w:val="00C578DB"/>
    <w:rsid w:val="00C57C75"/>
    <w:rsid w:val="00C601C2"/>
    <w:rsid w:val="00C60329"/>
    <w:rsid w:val="00C60479"/>
    <w:rsid w:val="00C605FD"/>
    <w:rsid w:val="00C60B5A"/>
    <w:rsid w:val="00C60BF9"/>
    <w:rsid w:val="00C60C4D"/>
    <w:rsid w:val="00C61071"/>
    <w:rsid w:val="00C61373"/>
    <w:rsid w:val="00C61901"/>
    <w:rsid w:val="00C619C4"/>
    <w:rsid w:val="00C61A4C"/>
    <w:rsid w:val="00C61AC0"/>
    <w:rsid w:val="00C61D0B"/>
    <w:rsid w:val="00C6200C"/>
    <w:rsid w:val="00C62343"/>
    <w:rsid w:val="00C626D6"/>
    <w:rsid w:val="00C62788"/>
    <w:rsid w:val="00C627BF"/>
    <w:rsid w:val="00C62861"/>
    <w:rsid w:val="00C62A19"/>
    <w:rsid w:val="00C62AEA"/>
    <w:rsid w:val="00C62BF3"/>
    <w:rsid w:val="00C62EB4"/>
    <w:rsid w:val="00C63242"/>
    <w:rsid w:val="00C63328"/>
    <w:rsid w:val="00C633AA"/>
    <w:rsid w:val="00C6348C"/>
    <w:rsid w:val="00C638AE"/>
    <w:rsid w:val="00C63C2C"/>
    <w:rsid w:val="00C63C5A"/>
    <w:rsid w:val="00C63CA3"/>
    <w:rsid w:val="00C63CF7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0D9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7F6"/>
    <w:rsid w:val="00C66893"/>
    <w:rsid w:val="00C66C9A"/>
    <w:rsid w:val="00C66CA0"/>
    <w:rsid w:val="00C66F2C"/>
    <w:rsid w:val="00C66F93"/>
    <w:rsid w:val="00C67020"/>
    <w:rsid w:val="00C675F6"/>
    <w:rsid w:val="00C6770A"/>
    <w:rsid w:val="00C67752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55E"/>
    <w:rsid w:val="00C71631"/>
    <w:rsid w:val="00C71906"/>
    <w:rsid w:val="00C7223F"/>
    <w:rsid w:val="00C724E8"/>
    <w:rsid w:val="00C72B30"/>
    <w:rsid w:val="00C72D0F"/>
    <w:rsid w:val="00C72E87"/>
    <w:rsid w:val="00C7301F"/>
    <w:rsid w:val="00C73067"/>
    <w:rsid w:val="00C732D5"/>
    <w:rsid w:val="00C739ED"/>
    <w:rsid w:val="00C739F3"/>
    <w:rsid w:val="00C73CC1"/>
    <w:rsid w:val="00C741C6"/>
    <w:rsid w:val="00C746C5"/>
    <w:rsid w:val="00C74A24"/>
    <w:rsid w:val="00C74C16"/>
    <w:rsid w:val="00C750F3"/>
    <w:rsid w:val="00C75487"/>
    <w:rsid w:val="00C75861"/>
    <w:rsid w:val="00C75A0E"/>
    <w:rsid w:val="00C75A33"/>
    <w:rsid w:val="00C75BC0"/>
    <w:rsid w:val="00C75FC0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D7"/>
    <w:rsid w:val="00C77F58"/>
    <w:rsid w:val="00C80032"/>
    <w:rsid w:val="00C8029A"/>
    <w:rsid w:val="00C804B0"/>
    <w:rsid w:val="00C8051C"/>
    <w:rsid w:val="00C80A72"/>
    <w:rsid w:val="00C80A87"/>
    <w:rsid w:val="00C80BF5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D92"/>
    <w:rsid w:val="00C85EC0"/>
    <w:rsid w:val="00C85F47"/>
    <w:rsid w:val="00C867A8"/>
    <w:rsid w:val="00C86893"/>
    <w:rsid w:val="00C86991"/>
    <w:rsid w:val="00C870CD"/>
    <w:rsid w:val="00C8716E"/>
    <w:rsid w:val="00C871C6"/>
    <w:rsid w:val="00C8722A"/>
    <w:rsid w:val="00C87258"/>
    <w:rsid w:val="00C872EA"/>
    <w:rsid w:val="00C87CC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D8"/>
    <w:rsid w:val="00C92255"/>
    <w:rsid w:val="00C92687"/>
    <w:rsid w:val="00C927F9"/>
    <w:rsid w:val="00C92B54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3EE7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BE"/>
    <w:rsid w:val="00C97059"/>
    <w:rsid w:val="00C97426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C35"/>
    <w:rsid w:val="00CA2C57"/>
    <w:rsid w:val="00CA2DBC"/>
    <w:rsid w:val="00CA3338"/>
    <w:rsid w:val="00CA341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EC"/>
    <w:rsid w:val="00CB2243"/>
    <w:rsid w:val="00CB24E8"/>
    <w:rsid w:val="00CB25D0"/>
    <w:rsid w:val="00CB25EB"/>
    <w:rsid w:val="00CB2644"/>
    <w:rsid w:val="00CB27A4"/>
    <w:rsid w:val="00CB2E72"/>
    <w:rsid w:val="00CB2F39"/>
    <w:rsid w:val="00CB3139"/>
    <w:rsid w:val="00CB395B"/>
    <w:rsid w:val="00CB3FE2"/>
    <w:rsid w:val="00CB40DB"/>
    <w:rsid w:val="00CB41F0"/>
    <w:rsid w:val="00CB41FF"/>
    <w:rsid w:val="00CB42D0"/>
    <w:rsid w:val="00CB45C8"/>
    <w:rsid w:val="00CB46A3"/>
    <w:rsid w:val="00CB4714"/>
    <w:rsid w:val="00CB4AAD"/>
    <w:rsid w:val="00CB5278"/>
    <w:rsid w:val="00CB52A2"/>
    <w:rsid w:val="00CB52D1"/>
    <w:rsid w:val="00CB52F3"/>
    <w:rsid w:val="00CB58B0"/>
    <w:rsid w:val="00CB5D54"/>
    <w:rsid w:val="00CB602C"/>
    <w:rsid w:val="00CB63D2"/>
    <w:rsid w:val="00CB68C3"/>
    <w:rsid w:val="00CB6ABE"/>
    <w:rsid w:val="00CB7492"/>
    <w:rsid w:val="00CB75C8"/>
    <w:rsid w:val="00CB7E6C"/>
    <w:rsid w:val="00CB7E96"/>
    <w:rsid w:val="00CB7F96"/>
    <w:rsid w:val="00CC00BE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DAA"/>
    <w:rsid w:val="00CC4DC0"/>
    <w:rsid w:val="00CC5357"/>
    <w:rsid w:val="00CC56C5"/>
    <w:rsid w:val="00CC59DB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C49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809"/>
    <w:rsid w:val="00CD5950"/>
    <w:rsid w:val="00CD5DFB"/>
    <w:rsid w:val="00CD5E55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BAB"/>
    <w:rsid w:val="00CD7CD9"/>
    <w:rsid w:val="00CE02D3"/>
    <w:rsid w:val="00CE0465"/>
    <w:rsid w:val="00CE047B"/>
    <w:rsid w:val="00CE0499"/>
    <w:rsid w:val="00CE04BC"/>
    <w:rsid w:val="00CE05F2"/>
    <w:rsid w:val="00CE063D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CD8"/>
    <w:rsid w:val="00CE2E71"/>
    <w:rsid w:val="00CE32C1"/>
    <w:rsid w:val="00CE32DC"/>
    <w:rsid w:val="00CE3347"/>
    <w:rsid w:val="00CE34DC"/>
    <w:rsid w:val="00CE3654"/>
    <w:rsid w:val="00CE3CD1"/>
    <w:rsid w:val="00CE3D25"/>
    <w:rsid w:val="00CE417C"/>
    <w:rsid w:val="00CE42C3"/>
    <w:rsid w:val="00CE430A"/>
    <w:rsid w:val="00CE430D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251"/>
    <w:rsid w:val="00CE657C"/>
    <w:rsid w:val="00CE6D51"/>
    <w:rsid w:val="00CE7308"/>
    <w:rsid w:val="00CE768B"/>
    <w:rsid w:val="00CE76CB"/>
    <w:rsid w:val="00CE7A51"/>
    <w:rsid w:val="00CE7B2C"/>
    <w:rsid w:val="00CE7D75"/>
    <w:rsid w:val="00CE7F7A"/>
    <w:rsid w:val="00CF0A83"/>
    <w:rsid w:val="00CF1119"/>
    <w:rsid w:val="00CF15C3"/>
    <w:rsid w:val="00CF18D9"/>
    <w:rsid w:val="00CF1985"/>
    <w:rsid w:val="00CF1A7E"/>
    <w:rsid w:val="00CF1B22"/>
    <w:rsid w:val="00CF1B4D"/>
    <w:rsid w:val="00CF1BC4"/>
    <w:rsid w:val="00CF1C69"/>
    <w:rsid w:val="00CF1C9C"/>
    <w:rsid w:val="00CF1CE4"/>
    <w:rsid w:val="00CF1D11"/>
    <w:rsid w:val="00CF1E12"/>
    <w:rsid w:val="00CF21C5"/>
    <w:rsid w:val="00CF2339"/>
    <w:rsid w:val="00CF258C"/>
    <w:rsid w:val="00CF29C8"/>
    <w:rsid w:val="00CF2A20"/>
    <w:rsid w:val="00CF3022"/>
    <w:rsid w:val="00CF340C"/>
    <w:rsid w:val="00CF375D"/>
    <w:rsid w:val="00CF38C7"/>
    <w:rsid w:val="00CF3A8C"/>
    <w:rsid w:val="00CF42ED"/>
    <w:rsid w:val="00CF44BE"/>
    <w:rsid w:val="00CF472F"/>
    <w:rsid w:val="00CF474A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9E5"/>
    <w:rsid w:val="00CF5DE6"/>
    <w:rsid w:val="00CF61A8"/>
    <w:rsid w:val="00CF6290"/>
    <w:rsid w:val="00CF6596"/>
    <w:rsid w:val="00CF65AE"/>
    <w:rsid w:val="00CF6782"/>
    <w:rsid w:val="00CF67BC"/>
    <w:rsid w:val="00CF6974"/>
    <w:rsid w:val="00CF6CCB"/>
    <w:rsid w:val="00CF70A9"/>
    <w:rsid w:val="00CF7452"/>
    <w:rsid w:val="00CF74E0"/>
    <w:rsid w:val="00CF7561"/>
    <w:rsid w:val="00CF7562"/>
    <w:rsid w:val="00CF7AF0"/>
    <w:rsid w:val="00CF7F07"/>
    <w:rsid w:val="00D0013A"/>
    <w:rsid w:val="00D00210"/>
    <w:rsid w:val="00D003F0"/>
    <w:rsid w:val="00D00A5D"/>
    <w:rsid w:val="00D011D1"/>
    <w:rsid w:val="00D0138A"/>
    <w:rsid w:val="00D0150F"/>
    <w:rsid w:val="00D01638"/>
    <w:rsid w:val="00D019FF"/>
    <w:rsid w:val="00D01D0A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C5A"/>
    <w:rsid w:val="00D151F7"/>
    <w:rsid w:val="00D1568D"/>
    <w:rsid w:val="00D158DF"/>
    <w:rsid w:val="00D15A8D"/>
    <w:rsid w:val="00D15CED"/>
    <w:rsid w:val="00D16644"/>
    <w:rsid w:val="00D16BDC"/>
    <w:rsid w:val="00D17295"/>
    <w:rsid w:val="00D177C4"/>
    <w:rsid w:val="00D1798C"/>
    <w:rsid w:val="00D17AA3"/>
    <w:rsid w:val="00D17ABE"/>
    <w:rsid w:val="00D17F1A"/>
    <w:rsid w:val="00D17F76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A0"/>
    <w:rsid w:val="00D22875"/>
    <w:rsid w:val="00D228CF"/>
    <w:rsid w:val="00D229DE"/>
    <w:rsid w:val="00D22B6B"/>
    <w:rsid w:val="00D22DE2"/>
    <w:rsid w:val="00D23187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49B"/>
    <w:rsid w:val="00D26552"/>
    <w:rsid w:val="00D26585"/>
    <w:rsid w:val="00D2674D"/>
    <w:rsid w:val="00D26847"/>
    <w:rsid w:val="00D271E5"/>
    <w:rsid w:val="00D27462"/>
    <w:rsid w:val="00D274C9"/>
    <w:rsid w:val="00D27D99"/>
    <w:rsid w:val="00D30105"/>
    <w:rsid w:val="00D30476"/>
    <w:rsid w:val="00D304B2"/>
    <w:rsid w:val="00D30583"/>
    <w:rsid w:val="00D30E6A"/>
    <w:rsid w:val="00D3110B"/>
    <w:rsid w:val="00D31388"/>
    <w:rsid w:val="00D313A0"/>
    <w:rsid w:val="00D3148A"/>
    <w:rsid w:val="00D319E1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611C"/>
    <w:rsid w:val="00D36B83"/>
    <w:rsid w:val="00D36D7B"/>
    <w:rsid w:val="00D37317"/>
    <w:rsid w:val="00D37602"/>
    <w:rsid w:val="00D3762C"/>
    <w:rsid w:val="00D37A9C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F29"/>
    <w:rsid w:val="00D422FF"/>
    <w:rsid w:val="00D423D9"/>
    <w:rsid w:val="00D4267B"/>
    <w:rsid w:val="00D42D6A"/>
    <w:rsid w:val="00D430CE"/>
    <w:rsid w:val="00D431E1"/>
    <w:rsid w:val="00D436D3"/>
    <w:rsid w:val="00D438E1"/>
    <w:rsid w:val="00D439E1"/>
    <w:rsid w:val="00D43C2E"/>
    <w:rsid w:val="00D4423B"/>
    <w:rsid w:val="00D4423E"/>
    <w:rsid w:val="00D445AC"/>
    <w:rsid w:val="00D44656"/>
    <w:rsid w:val="00D446DE"/>
    <w:rsid w:val="00D4470F"/>
    <w:rsid w:val="00D44847"/>
    <w:rsid w:val="00D448DC"/>
    <w:rsid w:val="00D44B50"/>
    <w:rsid w:val="00D44DCE"/>
    <w:rsid w:val="00D44FE4"/>
    <w:rsid w:val="00D45514"/>
    <w:rsid w:val="00D45547"/>
    <w:rsid w:val="00D45AC6"/>
    <w:rsid w:val="00D45BFE"/>
    <w:rsid w:val="00D45C5A"/>
    <w:rsid w:val="00D460A8"/>
    <w:rsid w:val="00D46232"/>
    <w:rsid w:val="00D46412"/>
    <w:rsid w:val="00D46684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D7E"/>
    <w:rsid w:val="00D500F6"/>
    <w:rsid w:val="00D5012A"/>
    <w:rsid w:val="00D5036A"/>
    <w:rsid w:val="00D50471"/>
    <w:rsid w:val="00D50B66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B1B"/>
    <w:rsid w:val="00D52B7C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D18"/>
    <w:rsid w:val="00D53F07"/>
    <w:rsid w:val="00D53F80"/>
    <w:rsid w:val="00D541BE"/>
    <w:rsid w:val="00D545B5"/>
    <w:rsid w:val="00D54604"/>
    <w:rsid w:val="00D54A63"/>
    <w:rsid w:val="00D54A68"/>
    <w:rsid w:val="00D54AFE"/>
    <w:rsid w:val="00D54B93"/>
    <w:rsid w:val="00D55336"/>
    <w:rsid w:val="00D559CC"/>
    <w:rsid w:val="00D55BDD"/>
    <w:rsid w:val="00D55CB4"/>
    <w:rsid w:val="00D5673A"/>
    <w:rsid w:val="00D57194"/>
    <w:rsid w:val="00D572B9"/>
    <w:rsid w:val="00D57382"/>
    <w:rsid w:val="00D5746A"/>
    <w:rsid w:val="00D57490"/>
    <w:rsid w:val="00D57516"/>
    <w:rsid w:val="00D575FA"/>
    <w:rsid w:val="00D577DD"/>
    <w:rsid w:val="00D57B42"/>
    <w:rsid w:val="00D57B45"/>
    <w:rsid w:val="00D57BCD"/>
    <w:rsid w:val="00D57CBA"/>
    <w:rsid w:val="00D57E6B"/>
    <w:rsid w:val="00D600C2"/>
    <w:rsid w:val="00D603FF"/>
    <w:rsid w:val="00D60866"/>
    <w:rsid w:val="00D60A7B"/>
    <w:rsid w:val="00D60A7E"/>
    <w:rsid w:val="00D61140"/>
    <w:rsid w:val="00D61C3D"/>
    <w:rsid w:val="00D61D89"/>
    <w:rsid w:val="00D61E0A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4F1"/>
    <w:rsid w:val="00D63B59"/>
    <w:rsid w:val="00D63C3F"/>
    <w:rsid w:val="00D63DCF"/>
    <w:rsid w:val="00D63FF3"/>
    <w:rsid w:val="00D640A8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9A8"/>
    <w:rsid w:val="00D65BB2"/>
    <w:rsid w:val="00D65DD2"/>
    <w:rsid w:val="00D65F73"/>
    <w:rsid w:val="00D661B5"/>
    <w:rsid w:val="00D66425"/>
    <w:rsid w:val="00D66A8A"/>
    <w:rsid w:val="00D66ABA"/>
    <w:rsid w:val="00D66AEB"/>
    <w:rsid w:val="00D66B3D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71"/>
    <w:rsid w:val="00D815BE"/>
    <w:rsid w:val="00D8166D"/>
    <w:rsid w:val="00D816E3"/>
    <w:rsid w:val="00D827A6"/>
    <w:rsid w:val="00D82BC7"/>
    <w:rsid w:val="00D82C1D"/>
    <w:rsid w:val="00D82D71"/>
    <w:rsid w:val="00D833A2"/>
    <w:rsid w:val="00D83938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845"/>
    <w:rsid w:val="00D84A48"/>
    <w:rsid w:val="00D84D7F"/>
    <w:rsid w:val="00D84E4A"/>
    <w:rsid w:val="00D85071"/>
    <w:rsid w:val="00D851A2"/>
    <w:rsid w:val="00D85464"/>
    <w:rsid w:val="00D85681"/>
    <w:rsid w:val="00D85D7C"/>
    <w:rsid w:val="00D85D83"/>
    <w:rsid w:val="00D85DBF"/>
    <w:rsid w:val="00D85E87"/>
    <w:rsid w:val="00D86369"/>
    <w:rsid w:val="00D8649A"/>
    <w:rsid w:val="00D86569"/>
    <w:rsid w:val="00D865B1"/>
    <w:rsid w:val="00D865E4"/>
    <w:rsid w:val="00D867EA"/>
    <w:rsid w:val="00D86912"/>
    <w:rsid w:val="00D86FDC"/>
    <w:rsid w:val="00D87206"/>
    <w:rsid w:val="00D8734A"/>
    <w:rsid w:val="00D87782"/>
    <w:rsid w:val="00D87849"/>
    <w:rsid w:val="00D87B17"/>
    <w:rsid w:val="00D87B62"/>
    <w:rsid w:val="00D87DA0"/>
    <w:rsid w:val="00D87F3E"/>
    <w:rsid w:val="00D9004E"/>
    <w:rsid w:val="00D902F5"/>
    <w:rsid w:val="00D9042C"/>
    <w:rsid w:val="00D90818"/>
    <w:rsid w:val="00D9103F"/>
    <w:rsid w:val="00D922D0"/>
    <w:rsid w:val="00D9244C"/>
    <w:rsid w:val="00D924BB"/>
    <w:rsid w:val="00D92505"/>
    <w:rsid w:val="00D927FE"/>
    <w:rsid w:val="00D92B57"/>
    <w:rsid w:val="00D92CAF"/>
    <w:rsid w:val="00D930B3"/>
    <w:rsid w:val="00D936AE"/>
    <w:rsid w:val="00D936D3"/>
    <w:rsid w:val="00D93A14"/>
    <w:rsid w:val="00D93A15"/>
    <w:rsid w:val="00D93AA7"/>
    <w:rsid w:val="00D93D52"/>
    <w:rsid w:val="00D93F88"/>
    <w:rsid w:val="00D93F9A"/>
    <w:rsid w:val="00D94439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A11"/>
    <w:rsid w:val="00D96CF1"/>
    <w:rsid w:val="00D96D99"/>
    <w:rsid w:val="00D96EBC"/>
    <w:rsid w:val="00D96F59"/>
    <w:rsid w:val="00D9780A"/>
    <w:rsid w:val="00D97960"/>
    <w:rsid w:val="00D97A92"/>
    <w:rsid w:val="00D97ADC"/>
    <w:rsid w:val="00D97BCA"/>
    <w:rsid w:val="00D97C39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A67"/>
    <w:rsid w:val="00DA2CE5"/>
    <w:rsid w:val="00DA300F"/>
    <w:rsid w:val="00DA3141"/>
    <w:rsid w:val="00DA323F"/>
    <w:rsid w:val="00DA3252"/>
    <w:rsid w:val="00DA34B5"/>
    <w:rsid w:val="00DA382A"/>
    <w:rsid w:val="00DA3B4D"/>
    <w:rsid w:val="00DA3CF2"/>
    <w:rsid w:val="00DA3F72"/>
    <w:rsid w:val="00DA4315"/>
    <w:rsid w:val="00DA450B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70D0"/>
    <w:rsid w:val="00DA722E"/>
    <w:rsid w:val="00DA73C4"/>
    <w:rsid w:val="00DA742D"/>
    <w:rsid w:val="00DA74D2"/>
    <w:rsid w:val="00DA75DF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12"/>
    <w:rsid w:val="00DB136E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50B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A7A"/>
    <w:rsid w:val="00DB4BA5"/>
    <w:rsid w:val="00DB4CC6"/>
    <w:rsid w:val="00DB50E1"/>
    <w:rsid w:val="00DB5628"/>
    <w:rsid w:val="00DB569C"/>
    <w:rsid w:val="00DB57A3"/>
    <w:rsid w:val="00DB5D94"/>
    <w:rsid w:val="00DB6340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81C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90A"/>
    <w:rsid w:val="00DC6B3C"/>
    <w:rsid w:val="00DC6C75"/>
    <w:rsid w:val="00DC6F12"/>
    <w:rsid w:val="00DC7039"/>
    <w:rsid w:val="00DC7B92"/>
    <w:rsid w:val="00DC7BD1"/>
    <w:rsid w:val="00DD00CF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2AC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873"/>
    <w:rsid w:val="00DD39B8"/>
    <w:rsid w:val="00DD3A46"/>
    <w:rsid w:val="00DD3DB2"/>
    <w:rsid w:val="00DD4172"/>
    <w:rsid w:val="00DD419A"/>
    <w:rsid w:val="00DD43D0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610"/>
    <w:rsid w:val="00DE0970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779"/>
    <w:rsid w:val="00DE3F01"/>
    <w:rsid w:val="00DE4016"/>
    <w:rsid w:val="00DE40FE"/>
    <w:rsid w:val="00DE4144"/>
    <w:rsid w:val="00DE41EC"/>
    <w:rsid w:val="00DE45AD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B26"/>
    <w:rsid w:val="00DE5C01"/>
    <w:rsid w:val="00DE5C23"/>
    <w:rsid w:val="00DE6164"/>
    <w:rsid w:val="00DE6721"/>
    <w:rsid w:val="00DE68BE"/>
    <w:rsid w:val="00DE6CB2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559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80F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CEE"/>
    <w:rsid w:val="00E00E62"/>
    <w:rsid w:val="00E0136A"/>
    <w:rsid w:val="00E01935"/>
    <w:rsid w:val="00E0194B"/>
    <w:rsid w:val="00E01A38"/>
    <w:rsid w:val="00E01A3E"/>
    <w:rsid w:val="00E01CF1"/>
    <w:rsid w:val="00E02337"/>
    <w:rsid w:val="00E0260F"/>
    <w:rsid w:val="00E02610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D9E"/>
    <w:rsid w:val="00E0525F"/>
    <w:rsid w:val="00E05701"/>
    <w:rsid w:val="00E057B0"/>
    <w:rsid w:val="00E06089"/>
    <w:rsid w:val="00E066F5"/>
    <w:rsid w:val="00E06723"/>
    <w:rsid w:val="00E068CB"/>
    <w:rsid w:val="00E06973"/>
    <w:rsid w:val="00E06C0A"/>
    <w:rsid w:val="00E06D80"/>
    <w:rsid w:val="00E0751E"/>
    <w:rsid w:val="00E07690"/>
    <w:rsid w:val="00E077CA"/>
    <w:rsid w:val="00E07B3F"/>
    <w:rsid w:val="00E07D8A"/>
    <w:rsid w:val="00E07ECF"/>
    <w:rsid w:val="00E10083"/>
    <w:rsid w:val="00E100CF"/>
    <w:rsid w:val="00E10344"/>
    <w:rsid w:val="00E10643"/>
    <w:rsid w:val="00E10750"/>
    <w:rsid w:val="00E10FD9"/>
    <w:rsid w:val="00E110E8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983"/>
    <w:rsid w:val="00E15A9B"/>
    <w:rsid w:val="00E15DDB"/>
    <w:rsid w:val="00E15DE5"/>
    <w:rsid w:val="00E15F70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A1B"/>
    <w:rsid w:val="00E17CFE"/>
    <w:rsid w:val="00E2010A"/>
    <w:rsid w:val="00E20269"/>
    <w:rsid w:val="00E20302"/>
    <w:rsid w:val="00E206FB"/>
    <w:rsid w:val="00E20A83"/>
    <w:rsid w:val="00E20B67"/>
    <w:rsid w:val="00E20E61"/>
    <w:rsid w:val="00E21315"/>
    <w:rsid w:val="00E21CE3"/>
    <w:rsid w:val="00E2202F"/>
    <w:rsid w:val="00E22134"/>
    <w:rsid w:val="00E225A4"/>
    <w:rsid w:val="00E22626"/>
    <w:rsid w:val="00E228B3"/>
    <w:rsid w:val="00E229AF"/>
    <w:rsid w:val="00E22A86"/>
    <w:rsid w:val="00E22B61"/>
    <w:rsid w:val="00E22F56"/>
    <w:rsid w:val="00E22F60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DC3"/>
    <w:rsid w:val="00E27372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71B"/>
    <w:rsid w:val="00E30E8B"/>
    <w:rsid w:val="00E3107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1B"/>
    <w:rsid w:val="00E34105"/>
    <w:rsid w:val="00E347BD"/>
    <w:rsid w:val="00E348DA"/>
    <w:rsid w:val="00E34991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C12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D03"/>
    <w:rsid w:val="00E45D15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D7D"/>
    <w:rsid w:val="00E47326"/>
    <w:rsid w:val="00E4764B"/>
    <w:rsid w:val="00E479AD"/>
    <w:rsid w:val="00E479BD"/>
    <w:rsid w:val="00E47BD3"/>
    <w:rsid w:val="00E5025E"/>
    <w:rsid w:val="00E50309"/>
    <w:rsid w:val="00E50598"/>
    <w:rsid w:val="00E50945"/>
    <w:rsid w:val="00E50BAD"/>
    <w:rsid w:val="00E50C8B"/>
    <w:rsid w:val="00E50D98"/>
    <w:rsid w:val="00E50E93"/>
    <w:rsid w:val="00E50F3E"/>
    <w:rsid w:val="00E510CE"/>
    <w:rsid w:val="00E511C7"/>
    <w:rsid w:val="00E51293"/>
    <w:rsid w:val="00E51518"/>
    <w:rsid w:val="00E51543"/>
    <w:rsid w:val="00E51915"/>
    <w:rsid w:val="00E51A52"/>
    <w:rsid w:val="00E51F9F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61C6"/>
    <w:rsid w:val="00E56431"/>
    <w:rsid w:val="00E56AD9"/>
    <w:rsid w:val="00E56B10"/>
    <w:rsid w:val="00E56CF3"/>
    <w:rsid w:val="00E56EDB"/>
    <w:rsid w:val="00E571B0"/>
    <w:rsid w:val="00E5728F"/>
    <w:rsid w:val="00E572B0"/>
    <w:rsid w:val="00E57393"/>
    <w:rsid w:val="00E57639"/>
    <w:rsid w:val="00E5769D"/>
    <w:rsid w:val="00E5779B"/>
    <w:rsid w:val="00E57811"/>
    <w:rsid w:val="00E601AF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6F"/>
    <w:rsid w:val="00E61543"/>
    <w:rsid w:val="00E61B7B"/>
    <w:rsid w:val="00E61E5F"/>
    <w:rsid w:val="00E6208C"/>
    <w:rsid w:val="00E62296"/>
    <w:rsid w:val="00E6241E"/>
    <w:rsid w:val="00E62CB2"/>
    <w:rsid w:val="00E62E1A"/>
    <w:rsid w:val="00E62F78"/>
    <w:rsid w:val="00E6326A"/>
    <w:rsid w:val="00E633B5"/>
    <w:rsid w:val="00E63486"/>
    <w:rsid w:val="00E634CE"/>
    <w:rsid w:val="00E63900"/>
    <w:rsid w:val="00E63ADC"/>
    <w:rsid w:val="00E63E6F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FE3"/>
    <w:rsid w:val="00E7080A"/>
    <w:rsid w:val="00E70EBD"/>
    <w:rsid w:val="00E7187A"/>
    <w:rsid w:val="00E71A37"/>
    <w:rsid w:val="00E71B41"/>
    <w:rsid w:val="00E71BAF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D4"/>
    <w:rsid w:val="00E752A7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708E"/>
    <w:rsid w:val="00E77252"/>
    <w:rsid w:val="00E773D1"/>
    <w:rsid w:val="00E773DE"/>
    <w:rsid w:val="00E774FE"/>
    <w:rsid w:val="00E7779A"/>
    <w:rsid w:val="00E778D7"/>
    <w:rsid w:val="00E77BA7"/>
    <w:rsid w:val="00E77CF8"/>
    <w:rsid w:val="00E77D45"/>
    <w:rsid w:val="00E77F82"/>
    <w:rsid w:val="00E77F8F"/>
    <w:rsid w:val="00E77F9A"/>
    <w:rsid w:val="00E800A7"/>
    <w:rsid w:val="00E801A0"/>
    <w:rsid w:val="00E801A1"/>
    <w:rsid w:val="00E80347"/>
    <w:rsid w:val="00E80A8A"/>
    <w:rsid w:val="00E80B86"/>
    <w:rsid w:val="00E8134A"/>
    <w:rsid w:val="00E814A0"/>
    <w:rsid w:val="00E81674"/>
    <w:rsid w:val="00E81A02"/>
    <w:rsid w:val="00E81C17"/>
    <w:rsid w:val="00E81DDA"/>
    <w:rsid w:val="00E81DE7"/>
    <w:rsid w:val="00E81E54"/>
    <w:rsid w:val="00E821AB"/>
    <w:rsid w:val="00E826AF"/>
    <w:rsid w:val="00E82B2A"/>
    <w:rsid w:val="00E82CA4"/>
    <w:rsid w:val="00E82D62"/>
    <w:rsid w:val="00E82DC5"/>
    <w:rsid w:val="00E82EDA"/>
    <w:rsid w:val="00E830AE"/>
    <w:rsid w:val="00E832B4"/>
    <w:rsid w:val="00E835EE"/>
    <w:rsid w:val="00E83911"/>
    <w:rsid w:val="00E83E1E"/>
    <w:rsid w:val="00E83F18"/>
    <w:rsid w:val="00E8470B"/>
    <w:rsid w:val="00E8478C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63B3"/>
    <w:rsid w:val="00E863F7"/>
    <w:rsid w:val="00E86AE6"/>
    <w:rsid w:val="00E86C5C"/>
    <w:rsid w:val="00E86C86"/>
    <w:rsid w:val="00E86DB0"/>
    <w:rsid w:val="00E86FAA"/>
    <w:rsid w:val="00E8727B"/>
    <w:rsid w:val="00E87D16"/>
    <w:rsid w:val="00E87DD1"/>
    <w:rsid w:val="00E87E29"/>
    <w:rsid w:val="00E904A2"/>
    <w:rsid w:val="00E91513"/>
    <w:rsid w:val="00E92328"/>
    <w:rsid w:val="00E924CF"/>
    <w:rsid w:val="00E927F3"/>
    <w:rsid w:val="00E92967"/>
    <w:rsid w:val="00E92B6F"/>
    <w:rsid w:val="00E92C20"/>
    <w:rsid w:val="00E92D9D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ADD"/>
    <w:rsid w:val="00EA1C20"/>
    <w:rsid w:val="00EA229E"/>
    <w:rsid w:val="00EA23F4"/>
    <w:rsid w:val="00EA26F4"/>
    <w:rsid w:val="00EA27CB"/>
    <w:rsid w:val="00EA2AE6"/>
    <w:rsid w:val="00EA2B7A"/>
    <w:rsid w:val="00EA2C25"/>
    <w:rsid w:val="00EA37F0"/>
    <w:rsid w:val="00EA3BA8"/>
    <w:rsid w:val="00EA4072"/>
    <w:rsid w:val="00EA4114"/>
    <w:rsid w:val="00EA459C"/>
    <w:rsid w:val="00EA4750"/>
    <w:rsid w:val="00EA4C57"/>
    <w:rsid w:val="00EA518E"/>
    <w:rsid w:val="00EA5343"/>
    <w:rsid w:val="00EA5588"/>
    <w:rsid w:val="00EA5F96"/>
    <w:rsid w:val="00EA6554"/>
    <w:rsid w:val="00EA661F"/>
    <w:rsid w:val="00EA6B18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797"/>
    <w:rsid w:val="00EB0869"/>
    <w:rsid w:val="00EB0AAA"/>
    <w:rsid w:val="00EB101A"/>
    <w:rsid w:val="00EB11E4"/>
    <w:rsid w:val="00EB128C"/>
    <w:rsid w:val="00EB1338"/>
    <w:rsid w:val="00EB14B7"/>
    <w:rsid w:val="00EB1549"/>
    <w:rsid w:val="00EB15B8"/>
    <w:rsid w:val="00EB1A9A"/>
    <w:rsid w:val="00EB1AC4"/>
    <w:rsid w:val="00EB1DA9"/>
    <w:rsid w:val="00EB2191"/>
    <w:rsid w:val="00EB2270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3F"/>
    <w:rsid w:val="00EB6143"/>
    <w:rsid w:val="00EB63F4"/>
    <w:rsid w:val="00EB644D"/>
    <w:rsid w:val="00EB66D3"/>
    <w:rsid w:val="00EB6860"/>
    <w:rsid w:val="00EB6A76"/>
    <w:rsid w:val="00EB6EDA"/>
    <w:rsid w:val="00EB6F22"/>
    <w:rsid w:val="00EB716A"/>
    <w:rsid w:val="00EB72BF"/>
    <w:rsid w:val="00EB7626"/>
    <w:rsid w:val="00EB78BB"/>
    <w:rsid w:val="00EB7A06"/>
    <w:rsid w:val="00EB7E63"/>
    <w:rsid w:val="00EC0244"/>
    <w:rsid w:val="00EC031F"/>
    <w:rsid w:val="00EC04A4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B80"/>
    <w:rsid w:val="00EC2DFA"/>
    <w:rsid w:val="00EC3114"/>
    <w:rsid w:val="00EC3316"/>
    <w:rsid w:val="00EC36B0"/>
    <w:rsid w:val="00EC39C5"/>
    <w:rsid w:val="00EC3DD8"/>
    <w:rsid w:val="00EC4697"/>
    <w:rsid w:val="00EC4948"/>
    <w:rsid w:val="00EC4CD5"/>
    <w:rsid w:val="00EC5130"/>
    <w:rsid w:val="00EC529E"/>
    <w:rsid w:val="00EC5343"/>
    <w:rsid w:val="00EC57D0"/>
    <w:rsid w:val="00EC5933"/>
    <w:rsid w:val="00EC5A5D"/>
    <w:rsid w:val="00EC5B92"/>
    <w:rsid w:val="00EC5D30"/>
    <w:rsid w:val="00EC5F0F"/>
    <w:rsid w:val="00EC60F9"/>
    <w:rsid w:val="00EC6327"/>
    <w:rsid w:val="00EC654A"/>
    <w:rsid w:val="00EC6766"/>
    <w:rsid w:val="00EC6846"/>
    <w:rsid w:val="00EC6A7D"/>
    <w:rsid w:val="00EC6CCD"/>
    <w:rsid w:val="00EC6E4B"/>
    <w:rsid w:val="00EC7189"/>
    <w:rsid w:val="00EC76F7"/>
    <w:rsid w:val="00EC7D33"/>
    <w:rsid w:val="00ED0040"/>
    <w:rsid w:val="00ED03F6"/>
    <w:rsid w:val="00ED08E0"/>
    <w:rsid w:val="00ED0DEA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30AF"/>
    <w:rsid w:val="00ED30E2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626F"/>
    <w:rsid w:val="00ED6723"/>
    <w:rsid w:val="00ED6955"/>
    <w:rsid w:val="00ED69E9"/>
    <w:rsid w:val="00ED72EF"/>
    <w:rsid w:val="00ED734E"/>
    <w:rsid w:val="00ED738E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AB3"/>
    <w:rsid w:val="00EE2B40"/>
    <w:rsid w:val="00EE3324"/>
    <w:rsid w:val="00EE3ADE"/>
    <w:rsid w:val="00EE3B8A"/>
    <w:rsid w:val="00EE3FB9"/>
    <w:rsid w:val="00EE4175"/>
    <w:rsid w:val="00EE41EC"/>
    <w:rsid w:val="00EE4273"/>
    <w:rsid w:val="00EE4405"/>
    <w:rsid w:val="00EE45B3"/>
    <w:rsid w:val="00EE47D4"/>
    <w:rsid w:val="00EE484B"/>
    <w:rsid w:val="00EE4A1F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64A"/>
    <w:rsid w:val="00EF0D85"/>
    <w:rsid w:val="00EF10C3"/>
    <w:rsid w:val="00EF1518"/>
    <w:rsid w:val="00EF15B9"/>
    <w:rsid w:val="00EF1845"/>
    <w:rsid w:val="00EF19E4"/>
    <w:rsid w:val="00EF1D7F"/>
    <w:rsid w:val="00EF1E01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5AC"/>
    <w:rsid w:val="00EF38BD"/>
    <w:rsid w:val="00EF3941"/>
    <w:rsid w:val="00EF39D0"/>
    <w:rsid w:val="00EF3F67"/>
    <w:rsid w:val="00EF4310"/>
    <w:rsid w:val="00EF4386"/>
    <w:rsid w:val="00EF48C7"/>
    <w:rsid w:val="00EF4A64"/>
    <w:rsid w:val="00EF4AFB"/>
    <w:rsid w:val="00EF4E5D"/>
    <w:rsid w:val="00EF54B8"/>
    <w:rsid w:val="00EF57CC"/>
    <w:rsid w:val="00EF5B97"/>
    <w:rsid w:val="00EF5C34"/>
    <w:rsid w:val="00EF5FE9"/>
    <w:rsid w:val="00EF64F0"/>
    <w:rsid w:val="00EF66F4"/>
    <w:rsid w:val="00EF6909"/>
    <w:rsid w:val="00EF6987"/>
    <w:rsid w:val="00EF6C4A"/>
    <w:rsid w:val="00EF6E3C"/>
    <w:rsid w:val="00EF7628"/>
    <w:rsid w:val="00F00159"/>
    <w:rsid w:val="00F001C1"/>
    <w:rsid w:val="00F0037B"/>
    <w:rsid w:val="00F00440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21D"/>
    <w:rsid w:val="00F015F6"/>
    <w:rsid w:val="00F019DD"/>
    <w:rsid w:val="00F01E1F"/>
    <w:rsid w:val="00F025C5"/>
    <w:rsid w:val="00F026E3"/>
    <w:rsid w:val="00F028C7"/>
    <w:rsid w:val="00F02EF2"/>
    <w:rsid w:val="00F03461"/>
    <w:rsid w:val="00F036A4"/>
    <w:rsid w:val="00F0373A"/>
    <w:rsid w:val="00F03753"/>
    <w:rsid w:val="00F0378E"/>
    <w:rsid w:val="00F039B9"/>
    <w:rsid w:val="00F03A32"/>
    <w:rsid w:val="00F03C8D"/>
    <w:rsid w:val="00F03DDC"/>
    <w:rsid w:val="00F03EAD"/>
    <w:rsid w:val="00F04124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D68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E94"/>
    <w:rsid w:val="00F1125D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CF2"/>
    <w:rsid w:val="00F15EA2"/>
    <w:rsid w:val="00F16855"/>
    <w:rsid w:val="00F16B36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9"/>
    <w:rsid w:val="00F218E4"/>
    <w:rsid w:val="00F21940"/>
    <w:rsid w:val="00F21960"/>
    <w:rsid w:val="00F21A5D"/>
    <w:rsid w:val="00F2211B"/>
    <w:rsid w:val="00F2221A"/>
    <w:rsid w:val="00F222B5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902"/>
    <w:rsid w:val="00F25AF7"/>
    <w:rsid w:val="00F25BF1"/>
    <w:rsid w:val="00F25C21"/>
    <w:rsid w:val="00F25CD1"/>
    <w:rsid w:val="00F25E68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7E"/>
    <w:rsid w:val="00F270C3"/>
    <w:rsid w:val="00F2757C"/>
    <w:rsid w:val="00F2798A"/>
    <w:rsid w:val="00F27B76"/>
    <w:rsid w:val="00F27E61"/>
    <w:rsid w:val="00F300AB"/>
    <w:rsid w:val="00F30417"/>
    <w:rsid w:val="00F30644"/>
    <w:rsid w:val="00F30701"/>
    <w:rsid w:val="00F30BF5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6187"/>
    <w:rsid w:val="00F361F2"/>
    <w:rsid w:val="00F362F6"/>
    <w:rsid w:val="00F363A8"/>
    <w:rsid w:val="00F366C7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72"/>
    <w:rsid w:val="00F44DFB"/>
    <w:rsid w:val="00F44E77"/>
    <w:rsid w:val="00F450B7"/>
    <w:rsid w:val="00F45207"/>
    <w:rsid w:val="00F455AB"/>
    <w:rsid w:val="00F4590A"/>
    <w:rsid w:val="00F45A96"/>
    <w:rsid w:val="00F45ACC"/>
    <w:rsid w:val="00F46773"/>
    <w:rsid w:val="00F467F7"/>
    <w:rsid w:val="00F46FB5"/>
    <w:rsid w:val="00F47014"/>
    <w:rsid w:val="00F471B7"/>
    <w:rsid w:val="00F472B4"/>
    <w:rsid w:val="00F4741E"/>
    <w:rsid w:val="00F47757"/>
    <w:rsid w:val="00F47BFD"/>
    <w:rsid w:val="00F47E1E"/>
    <w:rsid w:val="00F47E7B"/>
    <w:rsid w:val="00F500DA"/>
    <w:rsid w:val="00F503D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868"/>
    <w:rsid w:val="00F52E47"/>
    <w:rsid w:val="00F530CF"/>
    <w:rsid w:val="00F531FD"/>
    <w:rsid w:val="00F53560"/>
    <w:rsid w:val="00F53708"/>
    <w:rsid w:val="00F53BE5"/>
    <w:rsid w:val="00F541E4"/>
    <w:rsid w:val="00F544F8"/>
    <w:rsid w:val="00F5468E"/>
    <w:rsid w:val="00F5488C"/>
    <w:rsid w:val="00F54C8A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AB1"/>
    <w:rsid w:val="00F56C09"/>
    <w:rsid w:val="00F5783B"/>
    <w:rsid w:val="00F57853"/>
    <w:rsid w:val="00F60493"/>
    <w:rsid w:val="00F604AD"/>
    <w:rsid w:val="00F60779"/>
    <w:rsid w:val="00F60909"/>
    <w:rsid w:val="00F60920"/>
    <w:rsid w:val="00F60B4C"/>
    <w:rsid w:val="00F60B7D"/>
    <w:rsid w:val="00F60DBF"/>
    <w:rsid w:val="00F6104B"/>
    <w:rsid w:val="00F6105E"/>
    <w:rsid w:val="00F616E5"/>
    <w:rsid w:val="00F61736"/>
    <w:rsid w:val="00F61FAC"/>
    <w:rsid w:val="00F61FD7"/>
    <w:rsid w:val="00F6222E"/>
    <w:rsid w:val="00F62268"/>
    <w:rsid w:val="00F62921"/>
    <w:rsid w:val="00F62DE2"/>
    <w:rsid w:val="00F63834"/>
    <w:rsid w:val="00F6383C"/>
    <w:rsid w:val="00F63990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558"/>
    <w:rsid w:val="00F71865"/>
    <w:rsid w:val="00F718F2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EB4"/>
    <w:rsid w:val="00F73F47"/>
    <w:rsid w:val="00F74018"/>
    <w:rsid w:val="00F7414E"/>
    <w:rsid w:val="00F74539"/>
    <w:rsid w:val="00F7482E"/>
    <w:rsid w:val="00F749D8"/>
    <w:rsid w:val="00F749EC"/>
    <w:rsid w:val="00F75027"/>
    <w:rsid w:val="00F750FE"/>
    <w:rsid w:val="00F75843"/>
    <w:rsid w:val="00F75EFF"/>
    <w:rsid w:val="00F75FBF"/>
    <w:rsid w:val="00F761E8"/>
    <w:rsid w:val="00F76744"/>
    <w:rsid w:val="00F76C9B"/>
    <w:rsid w:val="00F76FE5"/>
    <w:rsid w:val="00F77073"/>
    <w:rsid w:val="00F77167"/>
    <w:rsid w:val="00F77302"/>
    <w:rsid w:val="00F7762D"/>
    <w:rsid w:val="00F77FC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C53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4BF3"/>
    <w:rsid w:val="00F850FB"/>
    <w:rsid w:val="00F85233"/>
    <w:rsid w:val="00F85C45"/>
    <w:rsid w:val="00F85C9D"/>
    <w:rsid w:val="00F86379"/>
    <w:rsid w:val="00F8646C"/>
    <w:rsid w:val="00F86749"/>
    <w:rsid w:val="00F86A6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32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2C6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127F"/>
    <w:rsid w:val="00FA1295"/>
    <w:rsid w:val="00FA1646"/>
    <w:rsid w:val="00FA1920"/>
    <w:rsid w:val="00FA1D48"/>
    <w:rsid w:val="00FA1E2F"/>
    <w:rsid w:val="00FA2416"/>
    <w:rsid w:val="00FA2543"/>
    <w:rsid w:val="00FA2823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7FB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BA"/>
    <w:rsid w:val="00FA6BE0"/>
    <w:rsid w:val="00FA6CE3"/>
    <w:rsid w:val="00FA6D9C"/>
    <w:rsid w:val="00FA70C5"/>
    <w:rsid w:val="00FA75C2"/>
    <w:rsid w:val="00FA75DC"/>
    <w:rsid w:val="00FA770D"/>
    <w:rsid w:val="00FA7BD1"/>
    <w:rsid w:val="00FB00C9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7DE"/>
    <w:rsid w:val="00FB3ABA"/>
    <w:rsid w:val="00FB3AE4"/>
    <w:rsid w:val="00FB3B68"/>
    <w:rsid w:val="00FB3ED3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BE"/>
    <w:rsid w:val="00FB7F54"/>
    <w:rsid w:val="00FC0210"/>
    <w:rsid w:val="00FC02FC"/>
    <w:rsid w:val="00FC0BC1"/>
    <w:rsid w:val="00FC0F56"/>
    <w:rsid w:val="00FC10AB"/>
    <w:rsid w:val="00FC165F"/>
    <w:rsid w:val="00FC171C"/>
    <w:rsid w:val="00FC19E0"/>
    <w:rsid w:val="00FC1A16"/>
    <w:rsid w:val="00FC1CEA"/>
    <w:rsid w:val="00FC27AF"/>
    <w:rsid w:val="00FC2D0E"/>
    <w:rsid w:val="00FC3A9A"/>
    <w:rsid w:val="00FC3F07"/>
    <w:rsid w:val="00FC4186"/>
    <w:rsid w:val="00FC4187"/>
    <w:rsid w:val="00FC456A"/>
    <w:rsid w:val="00FC45A0"/>
    <w:rsid w:val="00FC488D"/>
    <w:rsid w:val="00FC493D"/>
    <w:rsid w:val="00FC4DF0"/>
    <w:rsid w:val="00FC50CD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EAC"/>
    <w:rsid w:val="00FD0107"/>
    <w:rsid w:val="00FD0494"/>
    <w:rsid w:val="00FD04BB"/>
    <w:rsid w:val="00FD0642"/>
    <w:rsid w:val="00FD0765"/>
    <w:rsid w:val="00FD1490"/>
    <w:rsid w:val="00FD14AD"/>
    <w:rsid w:val="00FD16F0"/>
    <w:rsid w:val="00FD1828"/>
    <w:rsid w:val="00FD1BE0"/>
    <w:rsid w:val="00FD239D"/>
    <w:rsid w:val="00FD2679"/>
    <w:rsid w:val="00FD27FC"/>
    <w:rsid w:val="00FD2C42"/>
    <w:rsid w:val="00FD2EC3"/>
    <w:rsid w:val="00FD31C2"/>
    <w:rsid w:val="00FD33FE"/>
    <w:rsid w:val="00FD3495"/>
    <w:rsid w:val="00FD37B4"/>
    <w:rsid w:val="00FD3AB5"/>
    <w:rsid w:val="00FD3B02"/>
    <w:rsid w:val="00FD3B7E"/>
    <w:rsid w:val="00FD3BC6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708"/>
    <w:rsid w:val="00FD6FBC"/>
    <w:rsid w:val="00FD75F9"/>
    <w:rsid w:val="00FD768D"/>
    <w:rsid w:val="00FD76B5"/>
    <w:rsid w:val="00FD78A4"/>
    <w:rsid w:val="00FD7B1F"/>
    <w:rsid w:val="00FD7B98"/>
    <w:rsid w:val="00FE00C6"/>
    <w:rsid w:val="00FE0327"/>
    <w:rsid w:val="00FE0725"/>
    <w:rsid w:val="00FE08A4"/>
    <w:rsid w:val="00FE0A1A"/>
    <w:rsid w:val="00FE0BD0"/>
    <w:rsid w:val="00FE0C4B"/>
    <w:rsid w:val="00FE1240"/>
    <w:rsid w:val="00FE131C"/>
    <w:rsid w:val="00FE14C3"/>
    <w:rsid w:val="00FE1784"/>
    <w:rsid w:val="00FE18D3"/>
    <w:rsid w:val="00FE1AF4"/>
    <w:rsid w:val="00FE2135"/>
    <w:rsid w:val="00FE230D"/>
    <w:rsid w:val="00FE25FC"/>
    <w:rsid w:val="00FE2A4B"/>
    <w:rsid w:val="00FE2D50"/>
    <w:rsid w:val="00FE3139"/>
    <w:rsid w:val="00FE3286"/>
    <w:rsid w:val="00FE3A2C"/>
    <w:rsid w:val="00FE3D94"/>
    <w:rsid w:val="00FE4388"/>
    <w:rsid w:val="00FE4AF6"/>
    <w:rsid w:val="00FE4DAC"/>
    <w:rsid w:val="00FE4EC9"/>
    <w:rsid w:val="00FE54C1"/>
    <w:rsid w:val="00FE5727"/>
    <w:rsid w:val="00FE5D83"/>
    <w:rsid w:val="00FE5EF4"/>
    <w:rsid w:val="00FE5F02"/>
    <w:rsid w:val="00FE5F32"/>
    <w:rsid w:val="00FE61D7"/>
    <w:rsid w:val="00FE64C7"/>
    <w:rsid w:val="00FE6573"/>
    <w:rsid w:val="00FE66A6"/>
    <w:rsid w:val="00FE66F2"/>
    <w:rsid w:val="00FE6701"/>
    <w:rsid w:val="00FE6764"/>
    <w:rsid w:val="00FE6F49"/>
    <w:rsid w:val="00FE7246"/>
    <w:rsid w:val="00FE72C1"/>
    <w:rsid w:val="00FE750B"/>
    <w:rsid w:val="00FE75BC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6E"/>
    <w:rsid w:val="00FF11E8"/>
    <w:rsid w:val="00FF1419"/>
    <w:rsid w:val="00FF14BE"/>
    <w:rsid w:val="00FF1610"/>
    <w:rsid w:val="00FF18CC"/>
    <w:rsid w:val="00FF1A82"/>
    <w:rsid w:val="00FF1AA5"/>
    <w:rsid w:val="00FF1F92"/>
    <w:rsid w:val="00FF2425"/>
    <w:rsid w:val="00FF2580"/>
    <w:rsid w:val="00FF26B6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982037A"/>
    <w:rsid w:val="0ACF4B46"/>
    <w:rsid w:val="0DDF19D3"/>
    <w:rsid w:val="0E1B72D5"/>
    <w:rsid w:val="0F5D6F07"/>
    <w:rsid w:val="101F72D8"/>
    <w:rsid w:val="1A1F64F1"/>
    <w:rsid w:val="1B430378"/>
    <w:rsid w:val="20185F78"/>
    <w:rsid w:val="20B00CA1"/>
    <w:rsid w:val="23881D84"/>
    <w:rsid w:val="25966EC6"/>
    <w:rsid w:val="27B30AF9"/>
    <w:rsid w:val="295D6EE3"/>
    <w:rsid w:val="2C600250"/>
    <w:rsid w:val="303A6D4C"/>
    <w:rsid w:val="348D4678"/>
    <w:rsid w:val="36AF4817"/>
    <w:rsid w:val="37FE3CC6"/>
    <w:rsid w:val="387F7943"/>
    <w:rsid w:val="3E983467"/>
    <w:rsid w:val="402927D4"/>
    <w:rsid w:val="44CD7915"/>
    <w:rsid w:val="467E1815"/>
    <w:rsid w:val="48802831"/>
    <w:rsid w:val="49D4178A"/>
    <w:rsid w:val="4E2D40AF"/>
    <w:rsid w:val="4ECE3417"/>
    <w:rsid w:val="4F8B48FD"/>
    <w:rsid w:val="51DB2094"/>
    <w:rsid w:val="531B0E05"/>
    <w:rsid w:val="57E4703A"/>
    <w:rsid w:val="59CE5812"/>
    <w:rsid w:val="5D97094C"/>
    <w:rsid w:val="5F265EB2"/>
    <w:rsid w:val="60E03BD8"/>
    <w:rsid w:val="63B50F58"/>
    <w:rsid w:val="67CA14F0"/>
    <w:rsid w:val="6BDB428E"/>
    <w:rsid w:val="6D6C00EA"/>
    <w:rsid w:val="6DC40958"/>
    <w:rsid w:val="6FE55CC5"/>
    <w:rsid w:val="748A2F8F"/>
    <w:rsid w:val="7A4F7CB0"/>
    <w:rsid w:val="7E44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EC91C"/>
  <w15:docId w15:val="{A303B7D2-9DA5-4FDF-B74C-0F9778532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12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Heading3">
    <w:name w:val="heading 3"/>
    <w:basedOn w:val="Heading2"/>
    <w:next w:val="Normal"/>
    <w:link w:val="Heading3Char"/>
    <w:qFormat/>
    <w:pPr>
      <w:outlineLvl w:val="2"/>
    </w:pPr>
    <w:rPr>
      <w:sz w:val="26"/>
      <w:szCs w:val="26"/>
      <w:lang w:eastAsia="en-US"/>
    </w:rPr>
  </w:style>
  <w:style w:type="paragraph" w:styleId="Heading4">
    <w:name w:val="heading 4"/>
    <w:basedOn w:val="Heading3"/>
    <w:next w:val="Normal"/>
    <w:qFormat/>
    <w:pPr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semiHidden/>
    <w:unhideWhenUsed/>
    <w:qFormat/>
    <w:pPr>
      <w:ind w:leftChars="400" w:left="100" w:hangingChars="200" w:hanging="200"/>
      <w:contextualSpacing/>
    </w:pPr>
    <w:rPr>
      <w:sz w:val="20"/>
    </w:r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spacing w:after="120"/>
      <w:ind w:left="283" w:hanging="283"/>
    </w:pPr>
    <w:rPr>
      <w:sz w:val="20"/>
      <w:lang w:eastAsia="en-US"/>
    </w:rPr>
  </w:style>
  <w:style w:type="paragraph" w:styleId="NormalIndent">
    <w:name w:val="Normal Indent"/>
    <w:basedOn w:val="Normal"/>
    <w:uiPriority w:val="99"/>
    <w:unhideWhenUsed/>
    <w:qFormat/>
    <w:pPr>
      <w:widowControl w:val="0"/>
      <w:spacing w:before="100" w:beforeAutospacing="1" w:after="100" w:afterAutospacing="1"/>
      <w:ind w:left="720"/>
      <w:jc w:val="both"/>
    </w:pPr>
    <w:rPr>
      <w:kern w:val="2"/>
      <w:sz w:val="21"/>
      <w:szCs w:val="21"/>
    </w:rPr>
  </w:style>
  <w:style w:type="paragraph" w:styleId="Caption">
    <w:name w:val="caption"/>
    <w:basedOn w:val="Normal"/>
    <w:next w:val="Normal"/>
    <w:link w:val="CaptionChar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  <w:spacing w:after="120"/>
    </w:pPr>
    <w:rPr>
      <w:sz w:val="20"/>
      <w:lang w:eastAsia="en-US"/>
    </w:rPr>
  </w:style>
  <w:style w:type="paragraph" w:styleId="CommentText">
    <w:name w:val="annotation text"/>
    <w:basedOn w:val="Normal"/>
    <w:link w:val="CommentTextChar"/>
    <w:qFormat/>
    <w:pPr>
      <w:spacing w:after="120"/>
    </w:pPr>
    <w:rPr>
      <w:sz w:val="20"/>
      <w:lang w:eastAsia="en-US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sz w:val="20"/>
      <w:lang w:eastAsia="en-US"/>
    </w:r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Normal"/>
    <w:next w:val="Normal"/>
    <w:qFormat/>
    <w:pPr>
      <w:spacing w:after="120"/>
    </w:pPr>
    <w:rPr>
      <w:sz w:val="20"/>
      <w:lang w:eastAsia="en-US"/>
    </w:rPr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after="120"/>
    </w:pPr>
    <w:rPr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120"/>
    </w:pPr>
    <w:rPr>
      <w:rFonts w:ascii="Arial" w:eastAsia="MS Mincho" w:hAnsi="Arial"/>
      <w:b/>
      <w:sz w:val="20"/>
      <w:lang w:eastAsia="en-US"/>
    </w:rPr>
  </w:style>
  <w:style w:type="paragraph" w:styleId="List5">
    <w:name w:val="List 5"/>
    <w:basedOn w:val="Normal"/>
    <w:qFormat/>
    <w:pPr>
      <w:spacing w:after="120"/>
      <w:ind w:leftChars="800" w:left="100" w:hangingChars="200" w:hanging="200"/>
      <w:contextualSpacing/>
    </w:pPr>
    <w:rPr>
      <w:sz w:val="20"/>
      <w:lang w:eastAsia="en-US"/>
    </w:rPr>
  </w:style>
  <w:style w:type="paragraph" w:styleId="List4">
    <w:name w:val="List 4"/>
    <w:basedOn w:val="List3"/>
    <w:qFormat/>
    <w:pPr>
      <w:ind w:leftChars="600" w:left="6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12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qFormat/>
    <w:pPr>
      <w:keepNext/>
      <w:keepLines/>
      <w:spacing w:after="120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pPr>
      <w:spacing w:after="12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12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12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BodyText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bCs/>
      <w:szCs w:val="20"/>
      <w:lang w:val="en-GB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lang w:val="en-GB" w:eastAsia="ja-JP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 w:after="12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10">
    <w:name w:val="明显强调1"/>
    <w:uiPriority w:val="21"/>
    <w:qFormat/>
    <w:rPr>
      <w:i/>
      <w:iCs/>
      <w:color w:val="4472C4"/>
    </w:r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ListParagraph1">
    <w:name w:val="List Paragraph1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paragraph" w:customStyle="1" w:styleId="Doc-title">
    <w:name w:val="Doc-title"/>
    <w:basedOn w:val="Normal"/>
    <w:next w:val="Doc-text2"/>
    <w:qFormat/>
    <w:pPr>
      <w:spacing w:before="60" w:after="120"/>
      <w:ind w:left="1259" w:hanging="1259"/>
    </w:pPr>
    <w:rPr>
      <w:sz w:val="20"/>
      <w:lang w:eastAsia="en-US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宋体" w:eastAsia="宋体" w:hAnsi="宋体"/>
      <w:sz w:val="24"/>
      <w:szCs w:val="24"/>
    </w:rPr>
  </w:style>
  <w:style w:type="character" w:customStyle="1" w:styleId="y2iqfc">
    <w:name w:val="y2iqfc"/>
    <w:basedOn w:val="DefaultParagraphFont"/>
    <w:qFormat/>
  </w:style>
  <w:style w:type="paragraph" w:customStyle="1" w:styleId="12">
    <w:name w:val="列表段落1"/>
    <w:basedOn w:val="Normal"/>
    <w:qFormat/>
    <w:pPr>
      <w:spacing w:before="120" w:after="100" w:afterAutospacing="1"/>
      <w:ind w:leftChars="400" w:left="840" w:hanging="720"/>
    </w:pPr>
    <w:rPr>
      <w:rFonts w:ascii="Arial" w:eastAsia="Batang" w:hAnsi="Arial"/>
    </w:rPr>
  </w:style>
  <w:style w:type="paragraph" w:customStyle="1" w:styleId="2">
    <w:name w:val="修订2"/>
    <w:hidden/>
    <w:uiPriority w:val="99"/>
    <w:semiHidden/>
    <w:qFormat/>
    <w:rPr>
      <w:sz w:val="24"/>
      <w:szCs w:val="24"/>
    </w:rPr>
  </w:style>
  <w:style w:type="paragraph" w:customStyle="1" w:styleId="0Maintext">
    <w:name w:val="0 Main text"/>
    <w:basedOn w:val="Normal"/>
    <w:qFormat/>
    <w:pPr>
      <w:spacing w:before="120" w:after="100" w:afterAutospacing="1" w:line="288" w:lineRule="auto"/>
      <w:ind w:firstLine="360"/>
    </w:pPr>
    <w:rPr>
      <w:rFonts w:ascii="Arial" w:eastAsia="Malgun Gothic" w:hAnsi="Arial" w:cs="Batang"/>
      <w:bCs/>
      <w:sz w:val="20"/>
      <w:szCs w:val="32"/>
      <w:lang w:eastAsia="en-US"/>
    </w:rPr>
  </w:style>
  <w:style w:type="paragraph" w:customStyle="1" w:styleId="3">
    <w:name w:val="修订3"/>
    <w:hidden/>
    <w:uiPriority w:val="99"/>
    <w:semiHidden/>
    <w:qFormat/>
    <w:rPr>
      <w:sz w:val="24"/>
      <w:szCs w:val="24"/>
    </w:rPr>
  </w:style>
  <w:style w:type="paragraph" w:customStyle="1" w:styleId="4">
    <w:name w:val="修订4"/>
    <w:hidden/>
    <w:uiPriority w:val="99"/>
    <w:semiHidden/>
    <w:qFormat/>
    <w:rPr>
      <w:sz w:val="24"/>
      <w:szCs w:val="24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i/>
      <w:iCs/>
    </w:rPr>
  </w:style>
  <w:style w:type="paragraph" w:customStyle="1" w:styleId="20">
    <w:name w:val="正文2"/>
    <w:rsid w:val="006F6FC0"/>
    <w:pPr>
      <w:jc w:val="both"/>
    </w:pPr>
    <w:rPr>
      <w:kern w:val="2"/>
      <w:sz w:val="21"/>
      <w:szCs w:val="21"/>
    </w:rPr>
  </w:style>
  <w:style w:type="paragraph" w:styleId="Revision">
    <w:name w:val="Revision"/>
    <w:hidden/>
    <w:uiPriority w:val="99"/>
    <w:semiHidden/>
    <w:rsid w:val="00CB68C3"/>
    <w:rPr>
      <w:sz w:val="24"/>
      <w:szCs w:val="24"/>
    </w:rPr>
  </w:style>
  <w:style w:type="paragraph" w:customStyle="1" w:styleId="Observation">
    <w:name w:val="Observation"/>
    <w:basedOn w:val="Normal"/>
    <w:qFormat/>
    <w:rsid w:val="008E1B11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4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>8月9日，15点（北京）</_x6587__x7a3f_deadlin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106BD-377E-4EA1-9317-323B29D248A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F50E8976-4CF4-4ECD-8266-3E71910FD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8A4AD6-5053-491D-98FB-CC4C0601E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5F3EBA-1F2B-49EB-B5B2-13D5AC70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5</Pages>
  <Words>1058</Words>
  <Characters>6037</Characters>
  <Application>Microsoft Office Word</Application>
  <DocSecurity>0</DocSecurity>
  <Lines>50</Lines>
  <Paragraphs>14</Paragraphs>
  <ScaleCrop>false</ScaleCrop>
  <Company>vivo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 (Boubacar)</cp:lastModifiedBy>
  <cp:revision>52</cp:revision>
  <cp:lastPrinted>2020-07-22T11:45:00Z</cp:lastPrinted>
  <dcterms:created xsi:type="dcterms:W3CDTF">2022-08-04T11:12:00Z</dcterms:created>
  <dcterms:modified xsi:type="dcterms:W3CDTF">2022-08-09T08:22:00Z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56D008CC347243B4B311A13E6CA8C245</vt:lpwstr>
  </property>
  <property fmtid="{D5CDD505-2E9C-101B-9397-08002B2CF9AE}" pid="4" name="ContentTypeId">
    <vt:lpwstr>0x01010057CC4845EE989D469C4AF99498678D58</vt:lpwstr>
  </property>
</Properties>
</file>