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BF692" w14:textId="0E639671" w:rsidR="00EF1D7D" w:rsidRPr="00640800" w:rsidRDefault="00DC2B37" w:rsidP="00EF1D7D">
      <w:pPr>
        <w:pStyle w:val="aff1"/>
        <w:rPr>
          <w:rFonts w:eastAsiaTheme="minor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105B3A">
        <w:rPr>
          <w:rFonts w:ascii="Arial" w:hAnsi="Arial" w:cs="Arial"/>
          <w:b/>
          <w:sz w:val="24"/>
          <w:szCs w:val="24"/>
          <w:lang w:val="en-US"/>
        </w:rPr>
        <w:t>7</w:t>
      </w:r>
      <w:r w:rsidR="00EF1D7D">
        <w:rPr>
          <w:rFonts w:ascii="Arial" w:hAnsi="Arial" w:cs="Arial"/>
          <w:b/>
          <w:sz w:val="24"/>
          <w:szCs w:val="24"/>
          <w:lang w:val="en-US"/>
        </w:rPr>
        <w:t>-e</w:t>
      </w:r>
      <w:r w:rsidR="00EF1D7D">
        <w:rPr>
          <w:rFonts w:ascii="Arial" w:hAnsi="Arial" w:cs="Arial"/>
          <w:b/>
          <w:sz w:val="24"/>
          <w:szCs w:val="24"/>
          <w:lang w:val="en-US"/>
        </w:rPr>
        <w:tab/>
      </w:r>
      <w:r w:rsidR="00EF1D7D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22</w:t>
      </w:r>
      <w:r w:rsidR="0081167A">
        <w:rPr>
          <w:rFonts w:ascii="Arial" w:hAnsi="Arial" w:cs="Arial"/>
          <w:b/>
          <w:iCs/>
          <w:sz w:val="24"/>
          <w:szCs w:val="24"/>
          <w:lang w:val="en-US"/>
        </w:rPr>
        <w:t>4289</w:t>
      </w:r>
      <w:bookmarkStart w:id="0" w:name="_GoBack"/>
      <w:bookmarkEnd w:id="0"/>
    </w:p>
    <w:p w14:paraId="140F3295" w14:textId="5CB5E47C" w:rsidR="00EF1D7D" w:rsidRPr="00DE71EC" w:rsidRDefault="00EF1D7D" w:rsidP="00EF1D7D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105B3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15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105B3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– 24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105B3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August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Theme="minorEastAsia" w:hAnsi="Arial" w:cs="Arial" w:hint="eastAsia"/>
          <w:b/>
          <w:color w:val="000000"/>
          <w:sz w:val="24"/>
          <w:szCs w:val="24"/>
          <w:lang w:val="en-US" w:eastAsia="ja-JP"/>
        </w:rPr>
        <w:t>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50AD1AFF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0132C">
        <w:rPr>
          <w:rFonts w:hint="eastAsia"/>
          <w:b/>
          <w:sz w:val="24"/>
          <w:szCs w:val="24"/>
          <w:lang w:val="pt-BR" w:eastAsia="ja-JP"/>
        </w:rPr>
        <w:t>9</w:t>
      </w:r>
      <w:r w:rsidR="00082868">
        <w:rPr>
          <w:b/>
          <w:bCs/>
          <w:sz w:val="24"/>
          <w:szCs w:val="24"/>
          <w:lang w:val="pt-BR"/>
        </w:rPr>
        <w:t>.2.8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5F3880B3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  <w:r w:rsidR="00E52C66">
        <w:rPr>
          <w:b/>
          <w:bCs/>
          <w:sz w:val="24"/>
          <w:szCs w:val="24"/>
        </w:rPr>
        <w:t>, ZTE</w:t>
      </w:r>
    </w:p>
    <w:p w14:paraId="3BA67208" w14:textId="5025B883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C9756E">
        <w:rPr>
          <w:b/>
          <w:bCs/>
          <w:sz w:val="24"/>
          <w:szCs w:val="24"/>
        </w:rPr>
        <w:tab/>
      </w:r>
      <w:r w:rsidR="00915F95">
        <w:rPr>
          <w:b/>
          <w:bCs/>
          <w:sz w:val="24"/>
          <w:szCs w:val="24"/>
          <w:lang w:eastAsia="ja-JP"/>
        </w:rPr>
        <w:t xml:space="preserve">Handling of PDCP </w:t>
      </w:r>
      <w:r w:rsidR="001B6F8F">
        <w:rPr>
          <w:b/>
          <w:bCs/>
          <w:sz w:val="24"/>
          <w:szCs w:val="24"/>
          <w:lang w:eastAsia="ja-JP"/>
        </w:rPr>
        <w:t xml:space="preserve">COUNT </w:t>
      </w:r>
      <w:r w:rsidR="00396DF4">
        <w:rPr>
          <w:b/>
          <w:bCs/>
          <w:sz w:val="24"/>
          <w:szCs w:val="24"/>
          <w:lang w:eastAsia="ja-JP"/>
        </w:rPr>
        <w:t>reset</w:t>
      </w:r>
      <w:r w:rsidR="00915F95">
        <w:rPr>
          <w:rFonts w:hint="eastAsia"/>
          <w:b/>
          <w:bCs/>
          <w:sz w:val="24"/>
          <w:szCs w:val="24"/>
          <w:lang w:eastAsia="ja-JP"/>
        </w:rPr>
        <w:t xml:space="preserve"> </w:t>
      </w:r>
      <w:r w:rsidR="002A4C90">
        <w:rPr>
          <w:b/>
          <w:bCs/>
          <w:sz w:val="24"/>
          <w:szCs w:val="24"/>
          <w:lang w:eastAsia="ja-JP"/>
        </w:rPr>
        <w:t>in CU-UP for inter-</w:t>
      </w:r>
      <w:r w:rsidR="00915F95">
        <w:rPr>
          <w:b/>
          <w:bCs/>
          <w:sz w:val="24"/>
          <w:szCs w:val="24"/>
          <w:lang w:eastAsia="ja-JP"/>
        </w:rPr>
        <w:t>gNB-</w:t>
      </w:r>
      <w:r w:rsidR="002A4C90">
        <w:rPr>
          <w:b/>
          <w:bCs/>
          <w:sz w:val="24"/>
          <w:szCs w:val="24"/>
          <w:lang w:eastAsia="ja-JP"/>
        </w:rPr>
        <w:t>DU Handover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798779DC" w14:textId="0CC129C3" w:rsidR="005E2FAF" w:rsidRDefault="00EF620E" w:rsidP="00C164D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L</w:t>
      </w:r>
      <w:r w:rsidR="0064470A">
        <w:rPr>
          <w:sz w:val="21"/>
          <w:szCs w:val="21"/>
          <w:lang w:eastAsia="ja-JP"/>
        </w:rPr>
        <w:t xml:space="preserve">ast RAN3#116e meeting </w:t>
      </w:r>
      <w:r w:rsidR="005E2FAF">
        <w:rPr>
          <w:sz w:val="21"/>
          <w:szCs w:val="21"/>
          <w:lang w:eastAsia="ja-JP"/>
        </w:rPr>
        <w:t xml:space="preserve">discussed the issue with related to the use case i.e. the inter-gNB-DU handover, when target gNB-DU generated </w:t>
      </w:r>
      <w:r w:rsidR="005E2FAF">
        <w:rPr>
          <w:i/>
          <w:sz w:val="21"/>
          <w:szCs w:val="21"/>
          <w:lang w:eastAsia="ja-JP"/>
        </w:rPr>
        <w:t>CellGroupConfig</w:t>
      </w:r>
      <w:r w:rsidR="005E2FAF">
        <w:rPr>
          <w:sz w:val="21"/>
          <w:szCs w:val="21"/>
          <w:lang w:eastAsia="ja-JP"/>
        </w:rPr>
        <w:t xml:space="preserve"> using full configuration, while gNB-CU decide to keep the same gNB-CU-UP that need to reset the PDCP COUNT of the existing DRBs. (refer to R3-213181)</w:t>
      </w:r>
    </w:p>
    <w:p w14:paraId="6561F222" w14:textId="29012EAA" w:rsidR="00C164DD" w:rsidRDefault="005E2FAF" w:rsidP="00C164D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Some solutions were raised and discussed, resulted in </w:t>
      </w:r>
      <w:r w:rsidR="0064470A">
        <w:rPr>
          <w:sz w:val="21"/>
          <w:szCs w:val="21"/>
          <w:lang w:eastAsia="ja-JP"/>
        </w:rPr>
        <w:t>the chair-minuted that:</w:t>
      </w:r>
    </w:p>
    <w:p w14:paraId="26C9D31A" w14:textId="62895D5B" w:rsidR="0064470A" w:rsidRDefault="0064470A" w:rsidP="00C164D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“</w:t>
      </w:r>
      <w:r>
        <w:rPr>
          <w:rFonts w:eastAsia="DengXian" w:cs="Calibri"/>
          <w:b/>
          <w:color w:val="008000"/>
          <w:sz w:val="18"/>
          <w:szCs w:val="24"/>
        </w:rPr>
        <w:t>For the use case of inter-DU handover that target gNB-DU has taken full configuration decision while gNB-CU decide to keep the same gNB-CU-UP that need to reset the PDCP COUNT of the existing DRBs, it is confirmed that the existing signalling with two times the E1AP: Bearer Context Modification procedures (first to release DRBs + adding the same DRBs, second to give Target DU</w:t>
      </w:r>
      <w:r>
        <w:rPr>
          <w:rFonts w:eastAsia="DengXian" w:cs="Calibri" w:hint="eastAsia"/>
          <w:b/>
          <w:color w:val="008000"/>
          <w:sz w:val="18"/>
          <w:szCs w:val="24"/>
        </w:rPr>
        <w:t>’</w:t>
      </w:r>
      <w:r>
        <w:rPr>
          <w:rFonts w:eastAsia="DengXian" w:cs="Calibri"/>
          <w:b/>
          <w:color w:val="008000"/>
          <w:sz w:val="18"/>
          <w:szCs w:val="24"/>
        </w:rPr>
        <w:t>s DL TNL address) can work but not optimal as it take longer time to complete handover.</w:t>
      </w:r>
      <w:r>
        <w:rPr>
          <w:sz w:val="21"/>
          <w:szCs w:val="21"/>
          <w:lang w:eastAsia="ja-JP"/>
        </w:rPr>
        <w:t>”</w:t>
      </w:r>
    </w:p>
    <w:p w14:paraId="3849E339" w14:textId="730F12F8" w:rsidR="007A1A11" w:rsidRDefault="005E2FAF" w:rsidP="00C164D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With this chair minute, t</w:t>
      </w:r>
      <w:r w:rsidR="007A1A11">
        <w:rPr>
          <w:sz w:val="21"/>
          <w:szCs w:val="21"/>
          <w:lang w:eastAsia="ja-JP"/>
        </w:rPr>
        <w:t xml:space="preserve">his contribution continue </w:t>
      </w:r>
      <w:r w:rsidR="002C3C2B">
        <w:rPr>
          <w:sz w:val="21"/>
          <w:szCs w:val="21"/>
          <w:lang w:eastAsia="ja-JP"/>
        </w:rPr>
        <w:t>to</w:t>
      </w:r>
      <w:r w:rsidR="007A1A11">
        <w:rPr>
          <w:sz w:val="21"/>
          <w:szCs w:val="21"/>
          <w:lang w:eastAsia="ja-JP"/>
        </w:rPr>
        <w:t xml:space="preserve"> study</w:t>
      </w:r>
      <w:r w:rsidR="00C95E72">
        <w:rPr>
          <w:rFonts w:hint="eastAsia"/>
          <w:sz w:val="21"/>
          <w:szCs w:val="21"/>
          <w:lang w:eastAsia="ja-JP"/>
        </w:rPr>
        <w:t>/</w:t>
      </w:r>
      <w:r w:rsidR="00C95E72">
        <w:rPr>
          <w:sz w:val="21"/>
          <w:szCs w:val="21"/>
          <w:lang w:eastAsia="ja-JP"/>
        </w:rPr>
        <w:t>discuss</w:t>
      </w:r>
      <w:r w:rsidR="007A1A11">
        <w:rPr>
          <w:sz w:val="21"/>
          <w:szCs w:val="21"/>
          <w:lang w:eastAsia="ja-JP"/>
        </w:rPr>
        <w:t xml:space="preserve"> the possible ways to </w:t>
      </w:r>
      <w:r w:rsidR="00C95E72">
        <w:rPr>
          <w:sz w:val="21"/>
          <w:szCs w:val="21"/>
          <w:lang w:eastAsia="ja-JP"/>
        </w:rPr>
        <w:t xml:space="preserve">reduce the </w:t>
      </w:r>
      <w:r w:rsidR="007A1A11">
        <w:rPr>
          <w:sz w:val="21"/>
          <w:szCs w:val="21"/>
          <w:lang w:eastAsia="ja-JP"/>
        </w:rPr>
        <w:t>handover</w:t>
      </w:r>
      <w:r w:rsidR="00C95E72">
        <w:rPr>
          <w:sz w:val="21"/>
          <w:szCs w:val="21"/>
          <w:lang w:eastAsia="ja-JP"/>
        </w:rPr>
        <w:t xml:space="preserve"> time</w:t>
      </w:r>
      <w:r w:rsidR="000A49D4">
        <w:rPr>
          <w:sz w:val="21"/>
          <w:szCs w:val="21"/>
          <w:lang w:eastAsia="ja-JP"/>
        </w:rPr>
        <w:t>.</w:t>
      </w:r>
    </w:p>
    <w:p w14:paraId="2457B845" w14:textId="4435695E" w:rsidR="005E2FAF" w:rsidRPr="00C164DD" w:rsidRDefault="005E2FAF" w:rsidP="00C164D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(last RAN3#116e the e-mail discussion was summarised in R3-223762.)</w:t>
      </w:r>
    </w:p>
    <w:p w14:paraId="21BC5D0B" w14:textId="60DCF7DC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181DAE08" w14:textId="316D975F" w:rsidR="000A49D4" w:rsidRDefault="005E2FAF" w:rsidP="000A49D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</w:t>
      </w:r>
      <w:r w:rsidR="000A49D4">
        <w:rPr>
          <w:sz w:val="21"/>
          <w:szCs w:val="21"/>
          <w:lang w:eastAsia="ja-JP"/>
        </w:rPr>
        <w:t xml:space="preserve"> possible solutions to reduce the handover time for the use case </w:t>
      </w:r>
      <w:r>
        <w:rPr>
          <w:sz w:val="21"/>
          <w:szCs w:val="21"/>
          <w:lang w:eastAsia="ja-JP"/>
        </w:rPr>
        <w:t xml:space="preserve">are simply to execute one time of signalling procedure instead of two times (i.e. the </w:t>
      </w:r>
      <w:r w:rsidRPr="005E2FAF">
        <w:rPr>
          <w:sz w:val="21"/>
          <w:szCs w:val="21"/>
          <w:lang w:eastAsia="ja-JP"/>
        </w:rPr>
        <w:t>E1AP: Bearer</w:t>
      </w:r>
      <w:r>
        <w:rPr>
          <w:sz w:val="21"/>
          <w:szCs w:val="21"/>
          <w:lang w:eastAsia="ja-JP"/>
        </w:rPr>
        <w:t xml:space="preserve"> Context Modification procedure).</w:t>
      </w:r>
    </w:p>
    <w:p w14:paraId="6086F805" w14:textId="0B1327F6" w:rsidR="005E2FAF" w:rsidRPr="000A49D4" w:rsidRDefault="005E2FAF" w:rsidP="000A49D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 remaining solutions of the discussion are:</w:t>
      </w:r>
    </w:p>
    <w:p w14:paraId="6A351CEE" w14:textId="13C86889" w:rsidR="00C95E72" w:rsidRDefault="00C95E72" w:rsidP="00101F8E">
      <w:pPr>
        <w:rPr>
          <w:sz w:val="21"/>
          <w:szCs w:val="21"/>
        </w:rPr>
      </w:pPr>
      <w:r w:rsidRPr="0081222D">
        <w:rPr>
          <w:b/>
          <w:sz w:val="21"/>
          <w:szCs w:val="21"/>
          <w:lang w:eastAsia="ja-JP"/>
        </w:rPr>
        <w:t>Solution 1</w:t>
      </w:r>
      <w:r w:rsidR="0036792F" w:rsidRPr="0081222D">
        <w:rPr>
          <w:b/>
          <w:sz w:val="21"/>
          <w:szCs w:val="21"/>
          <w:lang w:eastAsia="ja-JP"/>
        </w:rPr>
        <w:t>:</w:t>
      </w:r>
      <w:r w:rsidR="00EC2B56" w:rsidRPr="0081222D">
        <w:rPr>
          <w:b/>
          <w:sz w:val="21"/>
          <w:szCs w:val="21"/>
        </w:rPr>
        <w:t xml:space="preserve"> </w:t>
      </w:r>
      <w:r w:rsidR="000D5750">
        <w:rPr>
          <w:b/>
          <w:sz w:val="21"/>
          <w:szCs w:val="21"/>
        </w:rPr>
        <w:t>I</w:t>
      </w:r>
      <w:r w:rsidR="00EC2B56" w:rsidRPr="0081222D">
        <w:rPr>
          <w:sz w:val="21"/>
          <w:szCs w:val="21"/>
        </w:rPr>
        <w:t xml:space="preserve">n BEARER CONTEXT MODIFICATION REQUEST message the </w:t>
      </w:r>
      <w:r w:rsidR="00EC2B56" w:rsidRPr="0081222D">
        <w:rPr>
          <w:i/>
          <w:sz w:val="21"/>
          <w:szCs w:val="21"/>
        </w:rPr>
        <w:t>PDU Session Resource To Modify List</w:t>
      </w:r>
      <w:r w:rsidR="00EC2B56" w:rsidRPr="0081222D">
        <w:rPr>
          <w:sz w:val="21"/>
          <w:szCs w:val="21"/>
        </w:rPr>
        <w:t xml:space="preserve"> IE to release the relevant DRBs (set the </w:t>
      </w:r>
      <w:r w:rsidR="00EC2B56" w:rsidRPr="0081222D">
        <w:rPr>
          <w:i/>
          <w:sz w:val="21"/>
          <w:szCs w:val="21"/>
        </w:rPr>
        <w:t xml:space="preserve">DRB To Remove List </w:t>
      </w:r>
      <w:r w:rsidR="00EC2B56" w:rsidRPr="0081222D">
        <w:rPr>
          <w:sz w:val="21"/>
          <w:szCs w:val="21"/>
        </w:rPr>
        <w:t xml:space="preserve">IE)and also to setup the same DRBs (set the </w:t>
      </w:r>
      <w:r w:rsidR="00EC2B56" w:rsidRPr="0081222D">
        <w:rPr>
          <w:i/>
          <w:sz w:val="21"/>
          <w:szCs w:val="21"/>
        </w:rPr>
        <w:t>DRB To Setup List</w:t>
      </w:r>
      <w:r w:rsidR="00EC2B56" w:rsidRPr="0081222D">
        <w:rPr>
          <w:sz w:val="21"/>
          <w:szCs w:val="21"/>
        </w:rPr>
        <w:t xml:space="preserve"> IE). Furthermore, because of the need to give the target gNB-DU’s TNL information, then need to newly add the </w:t>
      </w:r>
      <w:r w:rsidR="00EC2B56" w:rsidRPr="0081222D">
        <w:rPr>
          <w:i/>
          <w:sz w:val="21"/>
          <w:szCs w:val="21"/>
        </w:rPr>
        <w:t>DL UP Parameter</w:t>
      </w:r>
      <w:r w:rsidR="00EC2B56" w:rsidRPr="0081222D">
        <w:rPr>
          <w:sz w:val="21"/>
          <w:szCs w:val="21"/>
        </w:rPr>
        <w:t xml:space="preserve"> IE in the </w:t>
      </w:r>
      <w:r w:rsidR="00EC2B56" w:rsidRPr="0081222D">
        <w:rPr>
          <w:i/>
          <w:sz w:val="21"/>
          <w:szCs w:val="21"/>
        </w:rPr>
        <w:t>DRB To Setup List</w:t>
      </w:r>
      <w:r w:rsidR="00EC2B56" w:rsidRPr="0081222D">
        <w:rPr>
          <w:sz w:val="21"/>
          <w:szCs w:val="21"/>
        </w:rPr>
        <w:t xml:space="preserve"> IE.</w:t>
      </w:r>
    </w:p>
    <w:p w14:paraId="4E90338F" w14:textId="77777777" w:rsidR="00DB5426" w:rsidRPr="00DB5426" w:rsidRDefault="00DB5426" w:rsidP="00DB5426">
      <w:pPr>
        <w:rPr>
          <w:sz w:val="21"/>
          <w:szCs w:val="21"/>
          <w:lang w:val="en-US" w:eastAsia="ja-JP"/>
        </w:rPr>
      </w:pPr>
      <w:r w:rsidRPr="00DB5426">
        <w:rPr>
          <w:b/>
          <w:sz w:val="21"/>
          <w:szCs w:val="21"/>
        </w:rPr>
        <w:t xml:space="preserve">Solution 3: Use of the </w:t>
      </w:r>
      <w:r w:rsidRPr="00DB5426">
        <w:rPr>
          <w:b/>
          <w:i/>
          <w:sz w:val="21"/>
          <w:szCs w:val="21"/>
        </w:rPr>
        <w:t>PDCP SN Status Information</w:t>
      </w:r>
      <w:r w:rsidRPr="00DB5426">
        <w:rPr>
          <w:b/>
          <w:sz w:val="21"/>
          <w:szCs w:val="21"/>
        </w:rPr>
        <w:t xml:space="preserve"> IE</w:t>
      </w:r>
      <w:r w:rsidRPr="00DB5426">
        <w:rPr>
          <w:sz w:val="21"/>
          <w:szCs w:val="21"/>
        </w:rPr>
        <w:t xml:space="preserve"> i.e. in BEARER CONTEXT MODIFICATION REQUEST message the </w:t>
      </w:r>
      <w:r w:rsidRPr="00DB5426">
        <w:rPr>
          <w:i/>
          <w:sz w:val="21"/>
          <w:szCs w:val="21"/>
        </w:rPr>
        <w:t>PDU Session Resource To Modify List</w:t>
      </w:r>
      <w:r w:rsidRPr="00DB5426">
        <w:rPr>
          <w:sz w:val="21"/>
          <w:szCs w:val="21"/>
        </w:rPr>
        <w:t xml:space="preserve"> IE, set the PDCP SN and HFN as “0” in the </w:t>
      </w:r>
      <w:r w:rsidRPr="00DB5426">
        <w:rPr>
          <w:i/>
          <w:sz w:val="21"/>
          <w:szCs w:val="21"/>
        </w:rPr>
        <w:t>PDCP SN Status Information</w:t>
      </w:r>
      <w:r w:rsidRPr="00DB5426">
        <w:rPr>
          <w:sz w:val="21"/>
          <w:szCs w:val="21"/>
        </w:rPr>
        <w:t xml:space="preserve"> IE of the </w:t>
      </w:r>
      <w:r w:rsidRPr="00DB5426">
        <w:rPr>
          <w:i/>
          <w:sz w:val="21"/>
          <w:szCs w:val="21"/>
        </w:rPr>
        <w:t>DRB To Modify List</w:t>
      </w:r>
      <w:r w:rsidRPr="00DB5426">
        <w:rPr>
          <w:sz w:val="21"/>
          <w:szCs w:val="21"/>
        </w:rPr>
        <w:t xml:space="preserve"> IE .  </w:t>
      </w:r>
    </w:p>
    <w:p w14:paraId="0D99FAA0" w14:textId="157EFE5F" w:rsidR="0081222D" w:rsidRPr="000D5750" w:rsidRDefault="0081222D" w:rsidP="00101F8E">
      <w:pPr>
        <w:rPr>
          <w:sz w:val="21"/>
          <w:szCs w:val="21"/>
          <w:lang w:eastAsia="ja-JP"/>
        </w:rPr>
      </w:pPr>
      <w:r w:rsidRPr="000D5750">
        <w:rPr>
          <w:b/>
          <w:sz w:val="21"/>
          <w:szCs w:val="21"/>
        </w:rPr>
        <w:t xml:space="preserve">Solution 4: A dedicated IE to indicate reset PDCP COUNT in the </w:t>
      </w:r>
      <w:r w:rsidRPr="000D5750">
        <w:rPr>
          <w:b/>
          <w:i/>
          <w:sz w:val="21"/>
          <w:szCs w:val="21"/>
        </w:rPr>
        <w:t>DRB to Modify List</w:t>
      </w:r>
      <w:r w:rsidRPr="000D5750">
        <w:rPr>
          <w:b/>
          <w:sz w:val="21"/>
          <w:szCs w:val="21"/>
        </w:rPr>
        <w:t xml:space="preserve"> IE.</w:t>
      </w:r>
      <w:r w:rsidRPr="000D5750">
        <w:rPr>
          <w:sz w:val="21"/>
          <w:szCs w:val="21"/>
          <w:lang w:eastAsia="ja-JP"/>
        </w:rPr>
        <w:t xml:space="preserve"> </w:t>
      </w:r>
      <w:r w:rsidR="000A49D4" w:rsidRPr="000D5750">
        <w:rPr>
          <w:sz w:val="21"/>
          <w:szCs w:val="21"/>
          <w:lang w:eastAsia="ja-JP"/>
        </w:rPr>
        <w:t>i.e.</w:t>
      </w:r>
      <w:r w:rsidR="000D5750">
        <w:rPr>
          <w:sz w:val="21"/>
          <w:szCs w:val="21"/>
          <w:lang w:eastAsia="ja-JP"/>
        </w:rPr>
        <w:t xml:space="preserve"> </w:t>
      </w:r>
      <w:r w:rsidR="000D5750">
        <w:rPr>
          <w:b/>
          <w:sz w:val="21"/>
          <w:szCs w:val="21"/>
        </w:rPr>
        <w:t>i</w:t>
      </w:r>
      <w:r w:rsidR="000D5750" w:rsidRPr="0081222D">
        <w:rPr>
          <w:sz w:val="21"/>
          <w:szCs w:val="21"/>
        </w:rPr>
        <w:t xml:space="preserve">n BEARER CONTEXT MODIFICATION REQUEST message the </w:t>
      </w:r>
      <w:r w:rsidR="000D5750" w:rsidRPr="0081222D">
        <w:rPr>
          <w:i/>
          <w:sz w:val="21"/>
          <w:szCs w:val="21"/>
        </w:rPr>
        <w:t>PDU Session Resource To Modify List</w:t>
      </w:r>
      <w:r w:rsidR="000D5750" w:rsidRPr="0081222D">
        <w:rPr>
          <w:sz w:val="21"/>
          <w:szCs w:val="21"/>
        </w:rPr>
        <w:t xml:space="preserve"> IE</w:t>
      </w:r>
      <w:r w:rsidR="000A49D4" w:rsidRPr="000D5750">
        <w:rPr>
          <w:sz w:val="21"/>
          <w:szCs w:val="21"/>
          <w:lang w:eastAsia="ja-JP"/>
        </w:rPr>
        <w:t xml:space="preserve"> to introduce</w:t>
      </w:r>
      <w:r w:rsidR="000D5750">
        <w:rPr>
          <w:sz w:val="21"/>
          <w:szCs w:val="21"/>
          <w:lang w:eastAsia="ja-JP"/>
        </w:rPr>
        <w:t xml:space="preserve"> </w:t>
      </w:r>
      <w:r w:rsidR="002F195D">
        <w:rPr>
          <w:sz w:val="21"/>
          <w:szCs w:val="21"/>
          <w:lang w:eastAsia="ja-JP"/>
        </w:rPr>
        <w:t xml:space="preserve">e.g. </w:t>
      </w:r>
      <w:r w:rsidR="000D5750">
        <w:rPr>
          <w:sz w:val="21"/>
          <w:szCs w:val="21"/>
          <w:lang w:eastAsia="ja-JP"/>
        </w:rPr>
        <w:t>new</w:t>
      </w:r>
      <w:r w:rsidR="000A49D4" w:rsidRPr="000D5750">
        <w:rPr>
          <w:sz w:val="21"/>
          <w:szCs w:val="21"/>
          <w:lang w:eastAsia="ja-JP"/>
        </w:rPr>
        <w:t xml:space="preserve"> </w:t>
      </w:r>
      <w:r w:rsidR="000D5750" w:rsidRPr="000D5750">
        <w:rPr>
          <w:i/>
          <w:sz w:val="21"/>
          <w:szCs w:val="21"/>
          <w:lang w:eastAsia="ja-JP"/>
        </w:rPr>
        <w:t>PDCP COUNT Reset</w:t>
      </w:r>
      <w:r w:rsidR="000D5750">
        <w:rPr>
          <w:sz w:val="21"/>
          <w:szCs w:val="21"/>
          <w:lang w:eastAsia="ja-JP"/>
        </w:rPr>
        <w:t xml:space="preserve"> IE under the </w:t>
      </w:r>
      <w:r w:rsidR="000D5750" w:rsidRPr="000D5750">
        <w:rPr>
          <w:i/>
          <w:sz w:val="21"/>
          <w:szCs w:val="21"/>
          <w:lang w:eastAsia="ja-JP"/>
        </w:rPr>
        <w:t>DRB To Modify List</w:t>
      </w:r>
      <w:r w:rsidR="000D5750">
        <w:rPr>
          <w:sz w:val="21"/>
          <w:szCs w:val="21"/>
          <w:lang w:eastAsia="ja-JP"/>
        </w:rPr>
        <w:t xml:space="preserve"> IE.</w:t>
      </w:r>
    </w:p>
    <w:p w14:paraId="08083BE2" w14:textId="066A4D63" w:rsidR="00C95E72" w:rsidRDefault="00B05BD5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(</w:t>
      </w:r>
      <w:r w:rsidR="000D5750">
        <w:rPr>
          <w:sz w:val="21"/>
          <w:szCs w:val="21"/>
          <w:lang w:eastAsia="ja-JP"/>
        </w:rPr>
        <w:t>Note that in last meeting the Solution 2 is the one that has been confirmed that can work but take longer handover time)</w:t>
      </w:r>
    </w:p>
    <w:p w14:paraId="3727812B" w14:textId="56D882EC" w:rsidR="00BC6576" w:rsidRPr="00BC6576" w:rsidRDefault="00BC6576" w:rsidP="00101F8E">
      <w:pPr>
        <w:rPr>
          <w:b/>
          <w:sz w:val="28"/>
          <w:szCs w:val="28"/>
          <w:lang w:eastAsia="ja-JP"/>
        </w:rPr>
      </w:pPr>
      <w:r w:rsidRPr="00BC6576">
        <w:rPr>
          <w:rFonts w:hint="eastAsia"/>
          <w:b/>
          <w:sz w:val="28"/>
          <w:szCs w:val="28"/>
          <w:lang w:eastAsia="ja-JP"/>
        </w:rPr>
        <w:t>D</w:t>
      </w:r>
      <w:r w:rsidRPr="00BC6576">
        <w:rPr>
          <w:b/>
          <w:sz w:val="28"/>
          <w:szCs w:val="28"/>
          <w:lang w:eastAsia="ja-JP"/>
        </w:rPr>
        <w:t>iscussion of each solution:</w:t>
      </w:r>
    </w:p>
    <w:p w14:paraId="78A0CE04" w14:textId="1F35FA51" w:rsidR="00515DF3" w:rsidRDefault="002F195D" w:rsidP="00101F8E">
      <w:pPr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T</w:t>
      </w:r>
      <w:r w:rsidR="00B05BD5" w:rsidRPr="00BC6576">
        <w:rPr>
          <w:b/>
          <w:sz w:val="21"/>
          <w:szCs w:val="21"/>
          <w:lang w:eastAsia="ja-JP"/>
        </w:rPr>
        <w:t>he solution 3</w:t>
      </w:r>
      <w:r w:rsidR="00B05BD5">
        <w:rPr>
          <w:sz w:val="21"/>
          <w:szCs w:val="21"/>
          <w:lang w:eastAsia="ja-JP"/>
        </w:rPr>
        <w:t xml:space="preserve"> that use of the existing PDCP SN Status Information IE, this IE is for particular function as </w:t>
      </w:r>
      <w:r w:rsidR="00E517EA">
        <w:rPr>
          <w:sz w:val="21"/>
          <w:szCs w:val="21"/>
          <w:lang w:eastAsia="ja-JP"/>
        </w:rPr>
        <w:t xml:space="preserve">in the semantic description of the IE that say </w:t>
      </w:r>
      <w:r w:rsidR="00B05BD5">
        <w:rPr>
          <w:sz w:val="21"/>
          <w:szCs w:val="21"/>
          <w:lang w:eastAsia="ja-JP"/>
        </w:rPr>
        <w:t>“</w:t>
      </w:r>
      <w:r w:rsidR="00E517EA">
        <w:rPr>
          <w:lang w:eastAsia="ja-JP"/>
        </w:rPr>
        <w:t>Provides the PDCP SN Status to the target gNB-CU-UP.</w:t>
      </w:r>
      <w:r w:rsidR="00B05BD5">
        <w:rPr>
          <w:sz w:val="21"/>
          <w:szCs w:val="21"/>
          <w:lang w:eastAsia="ja-JP"/>
        </w:rPr>
        <w:t>”</w:t>
      </w:r>
      <w:r w:rsidR="00E517EA">
        <w:rPr>
          <w:sz w:val="21"/>
          <w:szCs w:val="21"/>
          <w:lang w:eastAsia="ja-JP"/>
        </w:rPr>
        <w:t>,</w:t>
      </w:r>
    </w:p>
    <w:tbl>
      <w:tblPr>
        <w:tblW w:w="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E517EA" w14:paraId="236CE002" w14:textId="77777777" w:rsidTr="00E517E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EF15" w14:textId="77777777" w:rsidR="00E517EA" w:rsidRDefault="00E517E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D758" w14:textId="77777777" w:rsidR="00E517EA" w:rsidRDefault="00E517EA">
            <w:pPr>
              <w:pStyle w:val="TAL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EEDD" w14:textId="77777777" w:rsidR="00E517EA" w:rsidRDefault="00E517EA">
            <w:pPr>
              <w:pStyle w:val="TAL"/>
              <w:rPr>
                <w:i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47FD" w14:textId="77777777" w:rsidR="00E517EA" w:rsidRDefault="00E517EA">
            <w:pPr>
              <w:pStyle w:val="TAL"/>
              <w:rPr>
                <w:noProof/>
              </w:rPr>
            </w:pPr>
            <w:r>
              <w:rPr>
                <w:noProof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7520" w14:textId="77777777" w:rsidR="00E517EA" w:rsidRDefault="00E517EA">
            <w:pPr>
              <w:pStyle w:val="TAL"/>
            </w:pPr>
            <w: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19A7" w14:textId="77777777" w:rsidR="00E517EA" w:rsidRDefault="00E51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EB04" w14:textId="77777777" w:rsidR="00E517EA" w:rsidRDefault="00E51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14:paraId="6F895C9D" w14:textId="3CB3BF5A" w:rsidR="00E517EA" w:rsidRDefault="00E517EA" w:rsidP="00101F8E">
      <w:pPr>
        <w:rPr>
          <w:sz w:val="21"/>
          <w:szCs w:val="21"/>
          <w:lang w:eastAsia="ja-JP"/>
        </w:rPr>
      </w:pPr>
    </w:p>
    <w:p w14:paraId="02BB1F0A" w14:textId="40A817D5" w:rsidR="00B925B0" w:rsidRDefault="00E903BD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This </w:t>
      </w:r>
      <w:r w:rsidRPr="00E903BD">
        <w:rPr>
          <w:i/>
          <w:sz w:val="21"/>
          <w:szCs w:val="21"/>
          <w:lang w:eastAsia="ja-JP"/>
        </w:rPr>
        <w:t>PDCP SN Status</w:t>
      </w:r>
      <w:r>
        <w:rPr>
          <w:i/>
          <w:sz w:val="21"/>
          <w:szCs w:val="21"/>
          <w:lang w:eastAsia="ja-JP"/>
        </w:rPr>
        <w:t xml:space="preserve"> Information</w:t>
      </w:r>
      <w:r>
        <w:rPr>
          <w:sz w:val="21"/>
          <w:szCs w:val="21"/>
          <w:lang w:eastAsia="ja-JP"/>
        </w:rPr>
        <w:t xml:space="preserve"> IE in the </w:t>
      </w:r>
      <w:r w:rsidRPr="00E903BD">
        <w:rPr>
          <w:i/>
          <w:sz w:val="21"/>
          <w:szCs w:val="21"/>
          <w:lang w:eastAsia="ja-JP"/>
        </w:rPr>
        <w:t>DRB To Modify List</w:t>
      </w:r>
      <w:r>
        <w:rPr>
          <w:sz w:val="21"/>
          <w:szCs w:val="21"/>
          <w:lang w:eastAsia="ja-JP"/>
        </w:rPr>
        <w:t xml:space="preserve"> IE is </w:t>
      </w:r>
      <w:r w:rsidR="00B316ED">
        <w:rPr>
          <w:sz w:val="21"/>
          <w:szCs w:val="21"/>
          <w:lang w:eastAsia="ja-JP"/>
        </w:rPr>
        <w:t xml:space="preserve">used </w:t>
      </w:r>
      <w:r w:rsidR="00B925B0">
        <w:rPr>
          <w:sz w:val="21"/>
          <w:szCs w:val="21"/>
          <w:lang w:eastAsia="ja-JP"/>
        </w:rPr>
        <w:t xml:space="preserve">e.g. in the change of gNB-CU-UP (chapter 8.9.5 of 38.401): </w:t>
      </w:r>
      <w:r w:rsidR="00BC6576">
        <w:rPr>
          <w:sz w:val="21"/>
          <w:szCs w:val="21"/>
          <w:lang w:eastAsia="ja-JP"/>
        </w:rPr>
        <w:t>(summary in below)</w:t>
      </w:r>
    </w:p>
    <w:p w14:paraId="7FDB7A7E" w14:textId="76E78EF6" w:rsidR="00B925B0" w:rsidRDefault="00B925B0" w:rsidP="00B925B0">
      <w:pPr>
        <w:ind w:firstLineChars="50" w:firstLine="105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- The gNB-CU-CP request the source gNB-CU-UP to provide the PDCP UL/DL status by the </w:t>
      </w:r>
      <w:r w:rsidRPr="00B925B0">
        <w:rPr>
          <w:i/>
          <w:sz w:val="21"/>
          <w:szCs w:val="21"/>
          <w:lang w:eastAsia="ja-JP"/>
        </w:rPr>
        <w:t>PDCP SN Status Request</w:t>
      </w:r>
      <w:r>
        <w:rPr>
          <w:sz w:val="21"/>
          <w:szCs w:val="21"/>
          <w:lang w:eastAsia="ja-JP"/>
        </w:rPr>
        <w:t xml:space="preserve"> IE</w:t>
      </w:r>
      <w:r w:rsidR="00BC6576">
        <w:rPr>
          <w:sz w:val="21"/>
          <w:szCs w:val="21"/>
          <w:lang w:eastAsia="ja-JP"/>
        </w:rPr>
        <w:t xml:space="preserve"> in the Bearer Context Modification Request message</w:t>
      </w:r>
    </w:p>
    <w:p w14:paraId="6CBA024E" w14:textId="55EC540C" w:rsidR="007648FB" w:rsidRDefault="00B925B0" w:rsidP="00B925B0">
      <w:pPr>
        <w:ind w:firstLineChars="50" w:firstLine="105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- the gNB-CU-</w:t>
      </w:r>
      <w:r w:rsidR="007648FB">
        <w:rPr>
          <w:sz w:val="21"/>
          <w:szCs w:val="21"/>
          <w:lang w:eastAsia="ja-JP"/>
        </w:rPr>
        <w:t>U</w:t>
      </w:r>
      <w:r>
        <w:rPr>
          <w:sz w:val="21"/>
          <w:szCs w:val="21"/>
          <w:lang w:eastAsia="ja-JP"/>
        </w:rPr>
        <w:t xml:space="preserve">P </w:t>
      </w:r>
      <w:r w:rsidR="007648FB">
        <w:rPr>
          <w:sz w:val="21"/>
          <w:szCs w:val="21"/>
          <w:lang w:eastAsia="ja-JP"/>
        </w:rPr>
        <w:t xml:space="preserve">provide the PDCP UL/DL status in </w:t>
      </w:r>
      <w:r w:rsidR="007648FB" w:rsidRPr="00B925B0">
        <w:rPr>
          <w:i/>
          <w:sz w:val="21"/>
          <w:szCs w:val="21"/>
          <w:lang w:eastAsia="ja-JP"/>
        </w:rPr>
        <w:t>PDCP SN Status Information</w:t>
      </w:r>
      <w:r w:rsidR="007648FB">
        <w:rPr>
          <w:sz w:val="21"/>
          <w:szCs w:val="21"/>
          <w:lang w:eastAsia="ja-JP"/>
        </w:rPr>
        <w:t xml:space="preserve"> IE</w:t>
      </w:r>
      <w:r w:rsidR="00BC6576">
        <w:rPr>
          <w:sz w:val="21"/>
          <w:szCs w:val="21"/>
          <w:lang w:eastAsia="ja-JP"/>
        </w:rPr>
        <w:t xml:space="preserve"> in the Bearer Context Modification Response message;</w:t>
      </w:r>
    </w:p>
    <w:p w14:paraId="0C0A954F" w14:textId="01FAF62D" w:rsidR="00BC6576" w:rsidRDefault="007648FB" w:rsidP="00B925B0">
      <w:pPr>
        <w:ind w:firstLineChars="50" w:firstLine="105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- the </w:t>
      </w:r>
      <w:r w:rsidR="00B925B0">
        <w:rPr>
          <w:sz w:val="21"/>
          <w:szCs w:val="21"/>
          <w:lang w:eastAsia="ja-JP"/>
        </w:rPr>
        <w:t>gNB-CU-CP then provide</w:t>
      </w:r>
      <w:r w:rsidR="00E903BD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to the target gNB-CU-UP </w:t>
      </w:r>
      <w:r w:rsidR="00B925B0">
        <w:rPr>
          <w:sz w:val="21"/>
          <w:szCs w:val="21"/>
          <w:lang w:eastAsia="ja-JP"/>
        </w:rPr>
        <w:t xml:space="preserve">the PDCP UL/DL status in </w:t>
      </w:r>
      <w:r w:rsidR="00B925B0" w:rsidRPr="00B925B0">
        <w:rPr>
          <w:i/>
          <w:sz w:val="21"/>
          <w:szCs w:val="21"/>
          <w:lang w:eastAsia="ja-JP"/>
        </w:rPr>
        <w:t>PDCP SN Status Information</w:t>
      </w:r>
      <w:r w:rsidR="00B925B0">
        <w:rPr>
          <w:sz w:val="21"/>
          <w:szCs w:val="21"/>
          <w:lang w:eastAsia="ja-JP"/>
        </w:rPr>
        <w:t xml:space="preserve"> IE </w:t>
      </w:r>
      <w:r w:rsidR="00BC6576">
        <w:rPr>
          <w:sz w:val="21"/>
          <w:szCs w:val="21"/>
          <w:lang w:eastAsia="ja-JP"/>
        </w:rPr>
        <w:t>in the Bearer Context Modification Request message.</w:t>
      </w:r>
    </w:p>
    <w:p w14:paraId="669A4DAB" w14:textId="77777777" w:rsidR="007F766E" w:rsidRDefault="00E517EA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Therefore this </w:t>
      </w:r>
      <w:r w:rsidR="007F766E" w:rsidRPr="00E903BD">
        <w:rPr>
          <w:i/>
          <w:sz w:val="21"/>
          <w:szCs w:val="21"/>
          <w:lang w:eastAsia="ja-JP"/>
        </w:rPr>
        <w:t>PDCP SN Status</w:t>
      </w:r>
      <w:r w:rsidR="007F766E">
        <w:rPr>
          <w:i/>
          <w:sz w:val="21"/>
          <w:szCs w:val="21"/>
          <w:lang w:eastAsia="ja-JP"/>
        </w:rPr>
        <w:t xml:space="preserve"> Information</w:t>
      </w:r>
      <w:r w:rsidR="007F766E">
        <w:rPr>
          <w:sz w:val="21"/>
          <w:szCs w:val="21"/>
          <w:lang w:eastAsia="ja-JP"/>
        </w:rPr>
        <w:t xml:space="preserve"> IE</w:t>
      </w:r>
      <w:r>
        <w:rPr>
          <w:sz w:val="21"/>
          <w:szCs w:val="21"/>
          <w:lang w:eastAsia="ja-JP"/>
        </w:rPr>
        <w:t xml:space="preserve"> </w:t>
      </w:r>
      <w:r w:rsidR="007F766E">
        <w:rPr>
          <w:sz w:val="21"/>
          <w:szCs w:val="21"/>
          <w:lang w:eastAsia="ja-JP"/>
        </w:rPr>
        <w:t xml:space="preserve">is used for the data forwarding purpose, and it is to provide to the target gNB-CU-UP in the Bearer Context Modification Request message. </w:t>
      </w:r>
    </w:p>
    <w:p w14:paraId="56C0B749" w14:textId="3E85B78F" w:rsidR="00E517EA" w:rsidRDefault="007F766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this reason, the solution 3 that use the existing </w:t>
      </w:r>
      <w:r w:rsidRPr="00F022F0">
        <w:rPr>
          <w:i/>
          <w:sz w:val="21"/>
          <w:szCs w:val="21"/>
          <w:lang w:eastAsia="ja-JP"/>
        </w:rPr>
        <w:t>PDCP SN Status Information</w:t>
      </w:r>
      <w:r>
        <w:rPr>
          <w:sz w:val="21"/>
          <w:szCs w:val="21"/>
          <w:lang w:eastAsia="ja-JP"/>
        </w:rPr>
        <w:t xml:space="preserve"> IE does not fit into the </w:t>
      </w:r>
      <w:r w:rsidR="00F022F0">
        <w:rPr>
          <w:sz w:val="21"/>
          <w:szCs w:val="21"/>
          <w:lang w:eastAsia="ja-JP"/>
        </w:rPr>
        <w:t xml:space="preserve">use case </w:t>
      </w:r>
      <w:r>
        <w:rPr>
          <w:sz w:val="21"/>
          <w:szCs w:val="21"/>
          <w:lang w:eastAsia="ja-JP"/>
        </w:rPr>
        <w:t>of the issue discussed here, as</w:t>
      </w:r>
      <w:r w:rsidR="00F022F0">
        <w:rPr>
          <w:sz w:val="21"/>
          <w:szCs w:val="21"/>
          <w:lang w:eastAsia="ja-JP"/>
        </w:rPr>
        <w:t xml:space="preserve"> the use case here we are discussing does not change the gNB-CU-UP.</w:t>
      </w:r>
    </w:p>
    <w:p w14:paraId="22CDCF36" w14:textId="482D2A97" w:rsidR="00BC6576" w:rsidRPr="00F022F0" w:rsidRDefault="00F022F0" w:rsidP="00101F8E">
      <w:pPr>
        <w:rPr>
          <w:b/>
          <w:sz w:val="21"/>
          <w:szCs w:val="21"/>
          <w:lang w:eastAsia="ja-JP"/>
        </w:rPr>
      </w:pPr>
      <w:r w:rsidRPr="00F022F0">
        <w:rPr>
          <w:rFonts w:hint="eastAsia"/>
          <w:b/>
          <w:sz w:val="21"/>
          <w:szCs w:val="21"/>
          <w:lang w:eastAsia="ja-JP"/>
        </w:rPr>
        <w:t>O</w:t>
      </w:r>
      <w:r w:rsidRPr="00F022F0">
        <w:rPr>
          <w:b/>
          <w:sz w:val="21"/>
          <w:szCs w:val="21"/>
          <w:lang w:eastAsia="ja-JP"/>
        </w:rPr>
        <w:t xml:space="preserve">bservation 1: </w:t>
      </w:r>
      <w:r>
        <w:rPr>
          <w:b/>
          <w:sz w:val="21"/>
          <w:szCs w:val="21"/>
          <w:lang w:eastAsia="ja-JP"/>
        </w:rPr>
        <w:t>T</w:t>
      </w:r>
      <w:r w:rsidRPr="00F022F0">
        <w:rPr>
          <w:b/>
          <w:sz w:val="21"/>
          <w:szCs w:val="21"/>
          <w:lang w:eastAsia="ja-JP"/>
        </w:rPr>
        <w:t xml:space="preserve">he solution 3 that use the existing </w:t>
      </w:r>
      <w:r w:rsidRPr="00F022F0">
        <w:rPr>
          <w:b/>
          <w:i/>
          <w:sz w:val="21"/>
          <w:szCs w:val="21"/>
          <w:lang w:eastAsia="ja-JP"/>
        </w:rPr>
        <w:t>PDCP SN Status Information</w:t>
      </w:r>
      <w:r w:rsidRPr="00F022F0">
        <w:rPr>
          <w:b/>
          <w:sz w:val="21"/>
          <w:szCs w:val="21"/>
          <w:lang w:eastAsia="ja-JP"/>
        </w:rPr>
        <w:t xml:space="preserve"> IE does not fit into the use case of the issue discussed here, as the use case here we are discussing does not change the gNB-CU-UP.</w:t>
      </w:r>
    </w:p>
    <w:p w14:paraId="0F53D61F" w14:textId="77777777" w:rsidR="002F195D" w:rsidRDefault="002F195D" w:rsidP="00101F8E">
      <w:pPr>
        <w:rPr>
          <w:b/>
          <w:sz w:val="21"/>
          <w:szCs w:val="21"/>
          <w:lang w:eastAsia="ja-JP"/>
        </w:rPr>
      </w:pPr>
    </w:p>
    <w:p w14:paraId="164CA03D" w14:textId="488FFA44" w:rsidR="002F195D" w:rsidRDefault="00ED5FCE" w:rsidP="00101F8E">
      <w:pPr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For t</w:t>
      </w:r>
      <w:r w:rsidR="002F195D" w:rsidRPr="00BC6576">
        <w:rPr>
          <w:b/>
          <w:sz w:val="21"/>
          <w:szCs w:val="21"/>
          <w:lang w:eastAsia="ja-JP"/>
        </w:rPr>
        <w:t xml:space="preserve">he solution </w:t>
      </w:r>
      <w:r w:rsidR="002F195D">
        <w:rPr>
          <w:b/>
          <w:sz w:val="21"/>
          <w:szCs w:val="21"/>
          <w:lang w:eastAsia="ja-JP"/>
        </w:rPr>
        <w:t xml:space="preserve">1 and the Solution 4 </w:t>
      </w:r>
      <w:r w:rsidR="002F195D" w:rsidRPr="002F195D">
        <w:rPr>
          <w:sz w:val="21"/>
          <w:szCs w:val="21"/>
          <w:lang w:eastAsia="ja-JP"/>
        </w:rPr>
        <w:t xml:space="preserve">received </w:t>
      </w:r>
      <w:r w:rsidR="002F195D">
        <w:rPr>
          <w:sz w:val="21"/>
          <w:szCs w:val="21"/>
          <w:lang w:eastAsia="ja-JP"/>
        </w:rPr>
        <w:t>almost</w:t>
      </w:r>
      <w:r w:rsidR="002F195D" w:rsidRPr="002F195D">
        <w:rPr>
          <w:sz w:val="21"/>
          <w:szCs w:val="21"/>
          <w:lang w:eastAsia="ja-JP"/>
        </w:rPr>
        <w:t xml:space="preserve"> </w:t>
      </w:r>
      <w:r w:rsidR="002F195D">
        <w:rPr>
          <w:sz w:val="21"/>
          <w:szCs w:val="21"/>
          <w:lang w:eastAsia="ja-JP"/>
        </w:rPr>
        <w:t xml:space="preserve">equally support from companies </w:t>
      </w:r>
      <w:r w:rsidR="002F195D" w:rsidRPr="002F195D">
        <w:rPr>
          <w:sz w:val="21"/>
          <w:szCs w:val="21"/>
          <w:lang w:eastAsia="ja-JP"/>
        </w:rPr>
        <w:t xml:space="preserve">in the last </w:t>
      </w:r>
      <w:r w:rsidR="002F195D">
        <w:rPr>
          <w:sz w:val="21"/>
          <w:szCs w:val="21"/>
          <w:lang w:eastAsia="ja-JP"/>
        </w:rPr>
        <w:t xml:space="preserve">RAN3#116e </w:t>
      </w:r>
      <w:r w:rsidR="002F195D" w:rsidRPr="002F195D">
        <w:rPr>
          <w:sz w:val="21"/>
          <w:szCs w:val="21"/>
          <w:lang w:eastAsia="ja-JP"/>
        </w:rPr>
        <w:t>meeting</w:t>
      </w:r>
      <w:r>
        <w:rPr>
          <w:sz w:val="21"/>
          <w:szCs w:val="21"/>
          <w:lang w:eastAsia="ja-JP"/>
        </w:rPr>
        <w:t>.</w:t>
      </w:r>
    </w:p>
    <w:p w14:paraId="7C0DB6D6" w14:textId="38D928BF" w:rsidR="00566288" w:rsidRPr="002F195D" w:rsidRDefault="002F195D" w:rsidP="00101F8E">
      <w:pPr>
        <w:rPr>
          <w:sz w:val="21"/>
          <w:szCs w:val="21"/>
          <w:lang w:eastAsia="ja-JP"/>
        </w:rPr>
      </w:pPr>
      <w:r w:rsidRPr="002F195D">
        <w:rPr>
          <w:sz w:val="21"/>
          <w:szCs w:val="21"/>
          <w:lang w:eastAsia="ja-JP"/>
        </w:rPr>
        <w:t>The solution 4</w:t>
      </w:r>
      <w:r>
        <w:rPr>
          <w:sz w:val="21"/>
          <w:szCs w:val="21"/>
          <w:lang w:eastAsia="ja-JP"/>
        </w:rPr>
        <w:t xml:space="preserve"> (</w:t>
      </w:r>
      <w:r>
        <w:rPr>
          <w:sz w:val="21"/>
          <w:szCs w:val="21"/>
        </w:rPr>
        <w:t>a</w:t>
      </w:r>
      <w:r w:rsidRPr="002F195D">
        <w:rPr>
          <w:sz w:val="21"/>
          <w:szCs w:val="21"/>
        </w:rPr>
        <w:t xml:space="preserve"> dedicated IE to indicate reset PDCP COUNT</w:t>
      </w:r>
      <w:r>
        <w:rPr>
          <w:sz w:val="21"/>
          <w:szCs w:val="21"/>
          <w:lang w:eastAsia="ja-JP"/>
        </w:rPr>
        <w:t>) may be straightforward and cleaner tha</w:t>
      </w:r>
      <w:r w:rsidR="00566288">
        <w:rPr>
          <w:sz w:val="21"/>
          <w:szCs w:val="21"/>
          <w:lang w:eastAsia="ja-JP"/>
        </w:rPr>
        <w:t>t indicate directly the purpose i.e. to reset the PDCP COUNT</w:t>
      </w:r>
      <w:r w:rsidR="00ED5FCE">
        <w:rPr>
          <w:sz w:val="21"/>
          <w:szCs w:val="21"/>
          <w:lang w:eastAsia="ja-JP"/>
        </w:rPr>
        <w:t>.</w:t>
      </w:r>
      <w:r w:rsidR="00566288">
        <w:rPr>
          <w:sz w:val="21"/>
          <w:szCs w:val="21"/>
          <w:lang w:eastAsia="ja-JP"/>
        </w:rPr>
        <w:t xml:space="preserve"> </w:t>
      </w:r>
      <w:r w:rsidR="00ED5FCE">
        <w:rPr>
          <w:sz w:val="21"/>
          <w:szCs w:val="21"/>
          <w:lang w:eastAsia="ja-JP"/>
        </w:rPr>
        <w:t xml:space="preserve">In </w:t>
      </w:r>
      <w:r w:rsidR="00566288">
        <w:rPr>
          <w:sz w:val="21"/>
          <w:szCs w:val="21"/>
          <w:lang w:eastAsia="ja-JP"/>
        </w:rPr>
        <w:t>compa</w:t>
      </w:r>
      <w:r w:rsidR="00ED5FCE">
        <w:rPr>
          <w:sz w:val="21"/>
          <w:szCs w:val="21"/>
          <w:lang w:eastAsia="ja-JP"/>
        </w:rPr>
        <w:t>rison,</w:t>
      </w:r>
      <w:r w:rsidR="00566288">
        <w:rPr>
          <w:sz w:val="21"/>
          <w:szCs w:val="21"/>
          <w:lang w:eastAsia="ja-JP"/>
        </w:rPr>
        <w:t xml:space="preserve"> the solution 1 need</w:t>
      </w:r>
      <w:r w:rsidR="00ED5FCE">
        <w:rPr>
          <w:sz w:val="21"/>
          <w:szCs w:val="21"/>
          <w:lang w:eastAsia="ja-JP"/>
        </w:rPr>
        <w:t>s</w:t>
      </w:r>
      <w:r w:rsidR="00566288">
        <w:rPr>
          <w:sz w:val="21"/>
          <w:szCs w:val="21"/>
          <w:lang w:eastAsia="ja-JP"/>
        </w:rPr>
        <w:t xml:space="preserve"> to understand from the combination of the IEs presence in the signalling message.</w:t>
      </w:r>
      <w:r w:rsidR="00ED5FCE">
        <w:rPr>
          <w:sz w:val="21"/>
          <w:szCs w:val="21"/>
          <w:lang w:eastAsia="ja-JP"/>
        </w:rPr>
        <w:t xml:space="preserve"> but solution 1 is nothing wrong and also acceptable solution.</w:t>
      </w:r>
    </w:p>
    <w:p w14:paraId="05A0D4BB" w14:textId="54C7E63E" w:rsidR="002F195D" w:rsidRDefault="00ED5FC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Therefore, either solution 1 or solution 4 can be taken as the way to solve the issue.</w:t>
      </w:r>
    </w:p>
    <w:p w14:paraId="145C7CB7" w14:textId="71FD11EB" w:rsidR="00ED5FCE" w:rsidRPr="00ED5FCE" w:rsidRDefault="00ED5FCE" w:rsidP="00101F8E">
      <w:pPr>
        <w:rPr>
          <w:b/>
          <w:sz w:val="21"/>
          <w:szCs w:val="21"/>
          <w:lang w:eastAsia="ja-JP"/>
        </w:rPr>
      </w:pPr>
      <w:r w:rsidRPr="00ED5FCE">
        <w:rPr>
          <w:b/>
          <w:sz w:val="21"/>
          <w:szCs w:val="21"/>
          <w:lang w:eastAsia="ja-JP"/>
        </w:rPr>
        <w:t xml:space="preserve">Proposal : either solution 1 or solution 4 can be taken as the way to solve the issue to reduce the handover time in the use case i.e. the inter-gNB-DU handover, when target gNB-DU generated </w:t>
      </w:r>
      <w:r w:rsidRPr="00ED5FCE">
        <w:rPr>
          <w:b/>
          <w:i/>
          <w:sz w:val="21"/>
          <w:szCs w:val="21"/>
          <w:lang w:eastAsia="ja-JP"/>
        </w:rPr>
        <w:t>CellGroupConfig</w:t>
      </w:r>
      <w:r w:rsidRPr="00ED5FCE">
        <w:rPr>
          <w:b/>
          <w:sz w:val="21"/>
          <w:szCs w:val="21"/>
          <w:lang w:eastAsia="ja-JP"/>
        </w:rPr>
        <w:t xml:space="preserve"> using full configuration, while gNB-CU decide to keep the same gNB-CU-UP that need to reset the PDCP COUNT of the existing DRB</w:t>
      </w:r>
    </w:p>
    <w:p w14:paraId="4AEFD6F9" w14:textId="73D357F0" w:rsidR="00ED5FCE" w:rsidRDefault="00ED5FC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Regarding which release to apply, </w:t>
      </w:r>
      <w:r w:rsidR="00386CBE">
        <w:rPr>
          <w:sz w:val="21"/>
          <w:szCs w:val="21"/>
          <w:lang w:eastAsia="ja-JP"/>
        </w:rPr>
        <w:t>since the inter-gNB-DU handover and full configuration chosen by the target gNB-DU is likely to be a normal use case, we are thinking to provide the solution from Rel-16.</w:t>
      </w:r>
    </w:p>
    <w:p w14:paraId="3A6D4954" w14:textId="1BD70CBC" w:rsidR="00ED5FCE" w:rsidRDefault="00ED5FC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We provide two set of CRs,</w:t>
      </w:r>
    </w:p>
    <w:p w14:paraId="541B9EDD" w14:textId="5EEB2921" w:rsidR="00362B61" w:rsidRPr="00362B61" w:rsidRDefault="00362B61" w:rsidP="00362B61">
      <w:pPr>
        <w:rPr>
          <w:b/>
          <w:sz w:val="21"/>
          <w:szCs w:val="21"/>
          <w:lang w:eastAsia="ja-JP"/>
        </w:rPr>
      </w:pPr>
    </w:p>
    <w:p w14:paraId="2ED22648" w14:textId="77777777" w:rsidR="004360C1" w:rsidRPr="000F24F7" w:rsidRDefault="004360C1" w:rsidP="00101F8E">
      <w:pPr>
        <w:rPr>
          <w:b/>
          <w:sz w:val="21"/>
          <w:szCs w:val="21"/>
          <w:lang w:eastAsia="ja-JP"/>
        </w:rPr>
      </w:pP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5CDF0D47" w14:textId="671610F7" w:rsidR="00386CBE" w:rsidRPr="00ED5FCE" w:rsidRDefault="00386CBE" w:rsidP="00386CBE">
      <w:pPr>
        <w:rPr>
          <w:b/>
          <w:sz w:val="21"/>
          <w:szCs w:val="21"/>
          <w:lang w:eastAsia="ja-JP"/>
        </w:rPr>
      </w:pPr>
      <w:r w:rsidRPr="00ED5FCE">
        <w:rPr>
          <w:b/>
          <w:sz w:val="21"/>
          <w:szCs w:val="21"/>
          <w:lang w:eastAsia="ja-JP"/>
        </w:rPr>
        <w:t xml:space="preserve">Proposal : either solution 1 or solution 4 can be taken as the way to solve the issue to reduce the handover time in the use case i.e. the inter-gNB-DU handover, when target gNB-DU generated </w:t>
      </w:r>
      <w:r w:rsidRPr="00ED5FCE">
        <w:rPr>
          <w:b/>
          <w:i/>
          <w:sz w:val="21"/>
          <w:szCs w:val="21"/>
          <w:lang w:eastAsia="ja-JP"/>
        </w:rPr>
        <w:t>CellGroupConfig</w:t>
      </w:r>
      <w:r w:rsidRPr="00ED5FCE">
        <w:rPr>
          <w:b/>
          <w:sz w:val="21"/>
          <w:szCs w:val="21"/>
          <w:lang w:eastAsia="ja-JP"/>
        </w:rPr>
        <w:t xml:space="preserve"> using full configuration, while gNB-CU decide to keep the same gNB-CU-UP that need to reset the PDCP COUNT of the existing DRB</w:t>
      </w:r>
      <w:r>
        <w:rPr>
          <w:b/>
          <w:sz w:val="21"/>
          <w:szCs w:val="21"/>
          <w:lang w:eastAsia="ja-JP"/>
        </w:rPr>
        <w:t>.</w:t>
      </w:r>
    </w:p>
    <w:p w14:paraId="775937C8" w14:textId="5C164196" w:rsidR="00EB2BF7" w:rsidRPr="00386CBE" w:rsidRDefault="00EB2BF7" w:rsidP="00EB2BF7">
      <w:pPr>
        <w:rPr>
          <w:b/>
          <w:sz w:val="21"/>
          <w:szCs w:val="21"/>
          <w:lang w:eastAsia="ja-JP"/>
        </w:rPr>
      </w:pPr>
    </w:p>
    <w:p w14:paraId="3A052D75" w14:textId="77777777" w:rsidR="00053970" w:rsidRDefault="00053970" w:rsidP="00D51B79">
      <w:pPr>
        <w:rPr>
          <w:b/>
          <w:sz w:val="21"/>
          <w:szCs w:val="21"/>
          <w:lang w:eastAsia="ja-JP"/>
        </w:rPr>
      </w:pPr>
    </w:p>
    <w:p w14:paraId="10A7511E" w14:textId="33906037" w:rsidR="004478DF" w:rsidRDefault="004478DF" w:rsidP="00D51B79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lastRenderedPageBreak/>
        <w:t>References:</w:t>
      </w:r>
    </w:p>
    <w:p w14:paraId="3733763F" w14:textId="473ABA09" w:rsidR="00044883" w:rsidRDefault="00A62210" w:rsidP="0004488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R3-213181 </w:t>
      </w:r>
      <w:r w:rsidRPr="00A62210">
        <w:rPr>
          <w:sz w:val="21"/>
          <w:szCs w:val="21"/>
          <w:lang w:eastAsia="ja-JP"/>
        </w:rPr>
        <w:t>Handling of PDCP COUNT reset in CU-UP for inter-gNB-DU Handover</w:t>
      </w:r>
    </w:p>
    <w:p w14:paraId="68F98E48" w14:textId="1E66DF67" w:rsidR="00A62210" w:rsidRDefault="00A62210" w:rsidP="0004488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R3-223762 </w:t>
      </w:r>
      <w:r w:rsidRPr="00A62210">
        <w:rPr>
          <w:sz w:val="21"/>
          <w:szCs w:val="21"/>
          <w:lang w:eastAsia="ja-JP"/>
        </w:rPr>
        <w:t>Summary of Offline Discussion on CB: # 57_PDCPCount</w:t>
      </w:r>
    </w:p>
    <w:sectPr w:rsidR="00A62210" w:rsidSect="00E673F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7FB95" w14:textId="77777777" w:rsidR="00C03CFE" w:rsidRDefault="00C03CFE">
      <w:r>
        <w:separator/>
      </w:r>
    </w:p>
  </w:endnote>
  <w:endnote w:type="continuationSeparator" w:id="0">
    <w:p w14:paraId="1294C922" w14:textId="77777777" w:rsidR="00C03CFE" w:rsidRDefault="00C03CFE">
      <w:r>
        <w:continuationSeparator/>
      </w:r>
    </w:p>
  </w:endnote>
  <w:endnote w:type="continuationNotice" w:id="1">
    <w:p w14:paraId="7F06F820" w14:textId="77777777" w:rsidR="00C03CFE" w:rsidRDefault="00C03C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2F195D" w:rsidRDefault="002F195D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2F195D" w:rsidRDefault="002F195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109CB592" w:rsidR="002F195D" w:rsidRDefault="002F195D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1167A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2F195D" w:rsidRDefault="002F195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6F2F0" w14:textId="77777777" w:rsidR="00C03CFE" w:rsidRDefault="00C03CFE">
      <w:r>
        <w:separator/>
      </w:r>
    </w:p>
  </w:footnote>
  <w:footnote w:type="continuationSeparator" w:id="0">
    <w:p w14:paraId="6A7AED58" w14:textId="77777777" w:rsidR="00C03CFE" w:rsidRDefault="00C03CFE">
      <w:r>
        <w:continuationSeparator/>
      </w:r>
    </w:p>
  </w:footnote>
  <w:footnote w:type="continuationNotice" w:id="1">
    <w:p w14:paraId="00010A8A" w14:textId="77777777" w:rsidR="00C03CFE" w:rsidRDefault="00C03C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2F195D" w:rsidRDefault="002F195D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22"/>
  </w:num>
  <w:num w:numId="4">
    <w:abstractNumId w:val="9"/>
  </w:num>
  <w:num w:numId="5">
    <w:abstractNumId w:val="13"/>
  </w:num>
  <w:num w:numId="6">
    <w:abstractNumId w:val="1"/>
  </w:num>
  <w:num w:numId="7">
    <w:abstractNumId w:val="7"/>
  </w:num>
  <w:num w:numId="8">
    <w:abstractNumId w:val="2"/>
  </w:num>
  <w:num w:numId="9">
    <w:abstractNumId w:val="23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8"/>
  </w:num>
  <w:num w:numId="15">
    <w:abstractNumId w:val="1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6"/>
  </w:num>
  <w:num w:numId="19">
    <w:abstractNumId w:val="14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17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9D5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6EE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B9F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5EA1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2CEC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E3A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68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D6B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49D4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6D9A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50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B3A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22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C87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57D03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9D9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15C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E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16B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6F8F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1D3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3E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11A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72E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5FB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4C90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C2B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3A1E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5D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1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61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92F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4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CBE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6DF4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3FB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28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2E8A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97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DF3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288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C58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DD3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A00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2FAF"/>
    <w:rsid w:val="005E3441"/>
    <w:rsid w:val="005E3480"/>
    <w:rsid w:val="005E3555"/>
    <w:rsid w:val="005E37D4"/>
    <w:rsid w:val="005E39D2"/>
    <w:rsid w:val="005E3C15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8F8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36C4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70A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2F1F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55E3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654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E97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C1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749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8FB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98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8D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11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758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50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B7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6E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67A"/>
    <w:rsid w:val="00811E4F"/>
    <w:rsid w:val="00811FB5"/>
    <w:rsid w:val="0081222D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8B5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BFE"/>
    <w:rsid w:val="00881DAA"/>
    <w:rsid w:val="0088211B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8CB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0D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5F95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95C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66"/>
    <w:rsid w:val="009542C3"/>
    <w:rsid w:val="009545B2"/>
    <w:rsid w:val="009548B7"/>
    <w:rsid w:val="00954982"/>
    <w:rsid w:val="00954EC9"/>
    <w:rsid w:val="009550D7"/>
    <w:rsid w:val="009551CC"/>
    <w:rsid w:val="00955381"/>
    <w:rsid w:val="00955CC0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751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800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64F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D5D"/>
    <w:rsid w:val="00A12EE0"/>
    <w:rsid w:val="00A13126"/>
    <w:rsid w:val="00A1323F"/>
    <w:rsid w:val="00A13636"/>
    <w:rsid w:val="00A137A9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64D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10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98D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3C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BD5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0E"/>
    <w:rsid w:val="00B30D53"/>
    <w:rsid w:val="00B30EA0"/>
    <w:rsid w:val="00B31350"/>
    <w:rsid w:val="00B316BB"/>
    <w:rsid w:val="00B316ED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5C62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C8D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B0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61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52E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754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576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B27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CFE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D6"/>
    <w:rsid w:val="00C11BA7"/>
    <w:rsid w:val="00C11ED3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992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1F8C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3FA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E72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780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424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3FAB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911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ACA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53E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298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190E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826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426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3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A2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782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49BD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0CB9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7EA"/>
    <w:rsid w:val="00E51FCD"/>
    <w:rsid w:val="00E5205A"/>
    <w:rsid w:val="00E52168"/>
    <w:rsid w:val="00E5238A"/>
    <w:rsid w:val="00E528D3"/>
    <w:rsid w:val="00E52AA8"/>
    <w:rsid w:val="00E52C66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98E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3F49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3BD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4ED5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BF7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B56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7EF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5FCE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7F9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20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2F0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2DD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DCA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4B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05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570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D65A1443-B9B6-4345-A015-CFE1555A9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CB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qFormat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qFormat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link w:val="B3Char2"/>
    <w:qFormat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qFormat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qFormat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1">
    <w:name w:val="Char Char1 Char Char Char Char Char Char Char Char1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link w:val="B3"/>
    <w:qFormat/>
    <w:rsid w:val="00955CC0"/>
    <w:rPr>
      <w:rFonts w:ascii="Times New Roman" w:eastAsia="Times New Roman" w:hAnsi="Times New Roman"/>
      <w:lang w:val="en-GB"/>
    </w:rPr>
  </w:style>
  <w:style w:type="character" w:customStyle="1" w:styleId="B4Char">
    <w:name w:val="B4 Char"/>
    <w:link w:val="B4"/>
    <w:qFormat/>
    <w:rsid w:val="00955CC0"/>
    <w:rPr>
      <w:rFonts w:ascii="Times New Roman" w:eastAsia="Times New Roman" w:hAnsi="Times New Roman"/>
      <w:lang w:val="en-GB"/>
    </w:rPr>
  </w:style>
  <w:style w:type="paragraph" w:customStyle="1" w:styleId="B5">
    <w:name w:val="B5"/>
    <w:basedOn w:val="52"/>
    <w:link w:val="B5Char"/>
    <w:rsid w:val="00955CC0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955CC0"/>
    <w:rPr>
      <w:rFonts w:ascii="Times New Roman" w:eastAsia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955CC0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55CC0"/>
    <w:rPr>
      <w:rFonts w:ascii="Times New Roman" w:eastAsia="Times New Roman" w:hAnsi="Times New Roman"/>
    </w:rPr>
  </w:style>
  <w:style w:type="paragraph" w:styleId="52">
    <w:name w:val="List 5"/>
    <w:basedOn w:val="a0"/>
    <w:rsid w:val="00955CC0"/>
    <w:pPr>
      <w:ind w:leftChars="800" w:left="100" w:hangingChars="200" w:hanging="200"/>
      <w:contextualSpacing/>
    </w:pPr>
  </w:style>
  <w:style w:type="character" w:customStyle="1" w:styleId="B2Car">
    <w:name w:val="B2 Car"/>
    <w:basedOn w:val="a1"/>
    <w:locked/>
    <w:rsid w:val="00761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6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5A38-040B-4E4D-A9CC-A9750AB6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5676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3</cp:revision>
  <cp:lastPrinted>2014-09-01T09:19:00Z</cp:lastPrinted>
  <dcterms:created xsi:type="dcterms:W3CDTF">2022-08-03T08:22:00Z</dcterms:created>
  <dcterms:modified xsi:type="dcterms:W3CDTF">2022-08-08T09:10:00Z</dcterms:modified>
</cp:coreProperties>
</file>