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081949CA" w:rsidR="001E41F3" w:rsidRDefault="001E41F3">
      <w:pPr>
        <w:pStyle w:val="CRCoverPage"/>
        <w:tabs>
          <w:tab w:val="right" w:pos="9639"/>
        </w:tabs>
        <w:spacing w:after="0"/>
        <w:rPr>
          <w:b/>
          <w:i/>
          <w:noProof/>
          <w:sz w:val="28"/>
        </w:rPr>
      </w:pPr>
      <w:r>
        <w:rPr>
          <w:b/>
          <w:noProof/>
          <w:sz w:val="24"/>
        </w:rPr>
        <w:t>3GPP TSG-</w:t>
      </w:r>
      <w:r w:rsidR="00A348D4">
        <w:rPr>
          <w:b/>
          <w:noProof/>
          <w:sz w:val="24"/>
        </w:rPr>
        <w:t>RAN WG3</w:t>
      </w:r>
      <w:r>
        <w:rPr>
          <w:b/>
          <w:noProof/>
          <w:sz w:val="24"/>
        </w:rPr>
        <w:t xml:space="preserve"> #</w:t>
      </w:r>
      <w:r w:rsidR="00A348D4">
        <w:rPr>
          <w:b/>
          <w:noProof/>
          <w:sz w:val="24"/>
        </w:rPr>
        <w:t>11</w:t>
      </w:r>
      <w:r w:rsidR="00FF52DA">
        <w:rPr>
          <w:b/>
          <w:noProof/>
          <w:sz w:val="24"/>
          <w:lang w:eastAsia="ja-JP"/>
        </w:rPr>
        <w:t>6</w:t>
      </w:r>
      <w:r w:rsidR="00A348D4">
        <w:rPr>
          <w:b/>
          <w:noProof/>
          <w:sz w:val="24"/>
        </w:rPr>
        <w:t>-e</w:t>
      </w:r>
      <w:r>
        <w:rPr>
          <w:b/>
          <w:i/>
          <w:noProof/>
          <w:sz w:val="28"/>
        </w:rPr>
        <w:tab/>
      </w:r>
      <w:r w:rsidR="009A3A7F">
        <w:rPr>
          <w:b/>
          <w:iCs/>
          <w:noProof/>
          <w:sz w:val="28"/>
        </w:rPr>
        <w:t>R3-22</w:t>
      </w:r>
      <w:r w:rsidR="003B16A3">
        <w:rPr>
          <w:b/>
          <w:iCs/>
          <w:noProof/>
          <w:sz w:val="28"/>
        </w:rPr>
        <w:t>4089</w:t>
      </w:r>
    </w:p>
    <w:p w14:paraId="7CB45193" w14:textId="61886600" w:rsidR="001E41F3" w:rsidRDefault="00A348D4" w:rsidP="005E2C44">
      <w:pPr>
        <w:pStyle w:val="CRCoverPage"/>
        <w:outlineLvl w:val="0"/>
        <w:rPr>
          <w:b/>
          <w:noProof/>
          <w:sz w:val="24"/>
        </w:rPr>
      </w:pPr>
      <w:bookmarkStart w:id="0" w:name="_Hlk57190503"/>
      <w:r>
        <w:rPr>
          <w:b/>
          <w:noProof/>
          <w:sz w:val="24"/>
        </w:rPr>
        <w:t xml:space="preserve">Online, </w:t>
      </w:r>
      <w:r w:rsidR="00FF52DA">
        <w:rPr>
          <w:b/>
          <w:noProof/>
          <w:sz w:val="24"/>
        </w:rPr>
        <w:t>9</w:t>
      </w:r>
      <w:r w:rsidR="0076539F">
        <w:rPr>
          <w:b/>
          <w:noProof/>
          <w:sz w:val="24"/>
        </w:rPr>
        <w:t xml:space="preserve"> </w:t>
      </w:r>
      <w:r w:rsidR="008F222E">
        <w:rPr>
          <w:b/>
          <w:noProof/>
          <w:sz w:val="24"/>
        </w:rPr>
        <w:t xml:space="preserve"> </w:t>
      </w:r>
      <w:r w:rsidR="0076539F">
        <w:rPr>
          <w:b/>
          <w:noProof/>
          <w:sz w:val="24"/>
        </w:rPr>
        <w:t>–</w:t>
      </w:r>
      <w:r w:rsidR="008F222E">
        <w:rPr>
          <w:b/>
          <w:noProof/>
          <w:sz w:val="24"/>
        </w:rPr>
        <w:t xml:space="preserve"> </w:t>
      </w:r>
      <w:r w:rsidR="00FF52DA">
        <w:rPr>
          <w:b/>
          <w:noProof/>
          <w:sz w:val="24"/>
        </w:rPr>
        <w:t>19</w:t>
      </w:r>
      <w:r w:rsidR="008F222E">
        <w:rPr>
          <w:b/>
          <w:noProof/>
          <w:sz w:val="24"/>
        </w:rPr>
        <w:t xml:space="preserve"> </w:t>
      </w:r>
      <w:r w:rsidR="00FF52DA">
        <w:rPr>
          <w:b/>
          <w:noProof/>
          <w:sz w:val="24"/>
        </w:rPr>
        <w:t>May</w:t>
      </w:r>
      <w:r w:rsidR="009A3A7F">
        <w:rPr>
          <w:b/>
          <w:noProof/>
          <w:sz w:val="24"/>
        </w:rPr>
        <w:t xml:space="preserve"> </w:t>
      </w:r>
      <w:r>
        <w:rPr>
          <w:b/>
          <w:noProof/>
          <w:sz w:val="24"/>
        </w:rPr>
        <w:t>202</w:t>
      </w:r>
      <w:r w:rsidR="009A3A7F">
        <w:rPr>
          <w:b/>
          <w:noProof/>
          <w:sz w:val="24"/>
        </w:rPr>
        <w:t>2</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D55A1D2" w:rsidR="001E41F3" w:rsidRPr="00410371" w:rsidRDefault="003B16A3" w:rsidP="00FF52DA">
            <w:pPr>
              <w:pStyle w:val="CRCoverPage"/>
              <w:spacing w:after="0"/>
              <w:jc w:val="right"/>
              <w:rPr>
                <w:b/>
                <w:noProof/>
                <w:sz w:val="28"/>
              </w:rPr>
            </w:pPr>
            <w:fldSimple w:instr=" DOCPROPERTY  Spec#  \* MERGEFORMAT ">
              <w:r w:rsidR="00FF52DA">
                <w:rPr>
                  <w:b/>
                  <w:noProof/>
                  <w:sz w:val="28"/>
                </w:rPr>
                <w:t>38</w:t>
              </w:r>
              <w:r w:rsidR="00895426">
                <w:rPr>
                  <w:b/>
                  <w:noProof/>
                  <w:sz w:val="28"/>
                </w:rPr>
                <w:t>.4</w:t>
              </w:r>
              <w:r w:rsidR="00FF52DA">
                <w:rPr>
                  <w:b/>
                  <w:noProof/>
                  <w:sz w:val="28"/>
                </w:rPr>
                <w:t>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7913C77" w:rsidR="001E41F3" w:rsidRPr="00CB03B5" w:rsidRDefault="006B4F0A" w:rsidP="00547111">
            <w:pPr>
              <w:pStyle w:val="CRCoverPage"/>
              <w:spacing w:after="0"/>
              <w:rPr>
                <w:noProof/>
                <w:lang w:eastAsia="ja-JP"/>
              </w:rPr>
            </w:pPr>
            <w:r>
              <w:rPr>
                <w:b/>
                <w:noProof/>
                <w:sz w:val="28"/>
                <w:lang w:eastAsia="ja-JP"/>
              </w:rPr>
              <w:t>0210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3C2EFDB" w:rsidR="001E41F3" w:rsidRPr="00410371" w:rsidRDefault="003B16A3"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B36444" w:rsidR="001E41F3" w:rsidRPr="00410371" w:rsidRDefault="003B16A3">
            <w:pPr>
              <w:pStyle w:val="CRCoverPage"/>
              <w:spacing w:after="0"/>
              <w:jc w:val="center"/>
              <w:rPr>
                <w:noProof/>
                <w:sz w:val="28"/>
              </w:rPr>
            </w:pPr>
            <w:fldSimple w:instr=" DOCPROPERTY  Version  \* MERGEFORMAT ">
              <w:r w:rsidR="00FF52DA">
                <w:rPr>
                  <w:b/>
                  <w:noProof/>
                  <w:sz w:val="28"/>
                </w:rPr>
                <w:t>17.0</w:t>
              </w:r>
              <w:r w:rsidR="00895426">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65892D5" w:rsidR="00F25D98" w:rsidRDefault="0089542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716B502" w:rsidR="001E41F3" w:rsidRDefault="00FF52DA">
            <w:pPr>
              <w:pStyle w:val="CRCoverPage"/>
              <w:spacing w:after="0"/>
              <w:ind w:left="100"/>
              <w:rPr>
                <w:noProof/>
              </w:rPr>
            </w:pPr>
            <w:r>
              <w:t xml:space="preserve">Rapporteur Update to </w:t>
            </w:r>
            <w:r w:rsidR="00FA09F3">
              <w:t>TS 38.401</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1B5DE0" w:rsidR="001E41F3" w:rsidRDefault="009A3A7F" w:rsidP="00FF52DA">
            <w:pPr>
              <w:pStyle w:val="CRCoverPage"/>
              <w:spacing w:after="0"/>
              <w:ind w:left="100"/>
              <w:rPr>
                <w:noProof/>
              </w:rPr>
            </w:pPr>
            <w:r>
              <w:rPr>
                <w:noProof/>
              </w:rPr>
              <w:t>NEC</w:t>
            </w:r>
            <w:r w:rsidR="00FF52DA">
              <w:rPr>
                <w:noProof/>
              </w:rPr>
              <w:t>(38.401 rapportuer)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1591845" w:rsidR="001E41F3" w:rsidRDefault="003B16A3" w:rsidP="00547111">
            <w:pPr>
              <w:pStyle w:val="CRCoverPage"/>
              <w:spacing w:after="0"/>
              <w:ind w:left="100"/>
              <w:rPr>
                <w:noProof/>
              </w:rPr>
            </w:pPr>
            <w:fldSimple w:instr=" DOCPROPERTY  SourceIfTsg  \* MERGEFORMAT ">
              <w:r w:rsidR="00A348D4">
                <w:rPr>
                  <w:noProof/>
                </w:rPr>
                <w:t>R3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DC9C184" w:rsidR="001E41F3" w:rsidRDefault="00FF52DA">
            <w:pPr>
              <w:pStyle w:val="CRCoverPage"/>
              <w:spacing w:after="0"/>
              <w:ind w:left="100"/>
              <w:rPr>
                <w:noProof/>
              </w:rPr>
            </w:pPr>
            <w:r>
              <w:rPr>
                <w:rFonts w:cs="Arial"/>
                <w:bCs/>
              </w:rP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8C9437" w:rsidR="001E41F3" w:rsidRDefault="00A348D4">
            <w:pPr>
              <w:pStyle w:val="CRCoverPage"/>
              <w:spacing w:after="0"/>
              <w:ind w:left="100"/>
              <w:rPr>
                <w:noProof/>
              </w:rPr>
            </w:pPr>
            <w:r>
              <w:t>202</w:t>
            </w:r>
            <w:r w:rsidR="009A3A7F">
              <w:t>2</w:t>
            </w:r>
            <w:r>
              <w:t>-</w:t>
            </w:r>
            <w:r w:rsidR="005B5678">
              <w:t>05</w:t>
            </w:r>
            <w:r>
              <w:t>-</w:t>
            </w:r>
            <w:r w:rsidR="005B5678">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3BEA3A" w:rsidR="001E41F3" w:rsidRDefault="00FF52DA" w:rsidP="00D24991">
            <w:pPr>
              <w:pStyle w:val="CRCoverPage"/>
              <w:spacing w:after="0"/>
              <w:ind w:left="100"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1D72244" w:rsidR="001E41F3" w:rsidRDefault="003B16A3" w:rsidP="00FF52DA">
            <w:pPr>
              <w:pStyle w:val="CRCoverPage"/>
              <w:spacing w:after="0"/>
              <w:ind w:left="100"/>
              <w:rPr>
                <w:noProof/>
              </w:rPr>
            </w:pPr>
            <w:fldSimple w:instr=" DOCPROPERTY  Release  \* MERGEFORMAT ">
              <w:r w:rsidR="00D24991">
                <w:rPr>
                  <w:noProof/>
                </w:rPr>
                <w:t>Rel</w:t>
              </w:r>
              <w:r w:rsidR="00895426">
                <w:rPr>
                  <w:noProof/>
                </w:rPr>
                <w:t>-1</w:t>
              </w:r>
              <w:r w:rsidR="00FF52DA">
                <w:rPr>
                  <w:noProof/>
                </w:rPr>
                <w:t>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949429" w14:textId="4C2B6901" w:rsidR="009A7444" w:rsidRDefault="00FF52DA" w:rsidP="009A3A7F">
            <w:pPr>
              <w:pStyle w:val="CRCoverPage"/>
              <w:spacing w:after="0"/>
              <w:ind w:left="100"/>
              <w:rPr>
                <w:noProof/>
                <w:lang w:eastAsia="ja-JP"/>
              </w:rPr>
            </w:pPr>
            <w:r>
              <w:rPr>
                <w:noProof/>
              </w:rPr>
              <w:t>Rapporteur update</w:t>
            </w:r>
            <w:r w:rsidR="00216FC7">
              <w:rPr>
                <w:noProof/>
              </w:rPr>
              <w:t xml:space="preserve"> of Rel-17 38.401</w:t>
            </w:r>
            <w:r>
              <w:rPr>
                <w:noProof/>
              </w:rPr>
              <w:t>.</w:t>
            </w:r>
          </w:p>
          <w:p w14:paraId="708AA7DE" w14:textId="5AC9D245" w:rsidR="0054671C" w:rsidRPr="0054671C" w:rsidRDefault="0054671C" w:rsidP="009A3A7F">
            <w:pPr>
              <w:pStyle w:val="CRCoverPage"/>
              <w:spacing w:after="0"/>
              <w:ind w:left="100"/>
              <w:rPr>
                <w:noProof/>
                <w:lang w:eastAsia="ja-JP"/>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490CE5" w14:paraId="21016551" w14:textId="77777777" w:rsidTr="00547111">
        <w:tc>
          <w:tcPr>
            <w:tcW w:w="2694" w:type="dxa"/>
            <w:gridSpan w:val="2"/>
            <w:tcBorders>
              <w:left w:val="single" w:sz="4" w:space="0" w:color="auto"/>
            </w:tcBorders>
          </w:tcPr>
          <w:p w14:paraId="49433147" w14:textId="77777777" w:rsidR="00490CE5" w:rsidRDefault="00490CE5" w:rsidP="00490CE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737C71" w14:textId="7140CB04" w:rsidR="00FF52DA" w:rsidRDefault="00AB09D2" w:rsidP="00490CE5">
            <w:pPr>
              <w:pStyle w:val="CRCoverPage"/>
              <w:spacing w:after="0"/>
              <w:ind w:left="100"/>
              <w:rPr>
                <w:noProof/>
                <w:lang w:eastAsia="ja-JP"/>
              </w:rPr>
            </w:pPr>
            <w:r>
              <w:rPr>
                <w:noProof/>
                <w:lang w:eastAsia="ja-JP"/>
              </w:rPr>
              <w:t>-C</w:t>
            </w:r>
            <w:r w:rsidR="00E11642">
              <w:rPr>
                <w:noProof/>
                <w:lang w:eastAsia="ja-JP"/>
              </w:rPr>
              <w:t>l</w:t>
            </w:r>
            <w:r w:rsidR="0004424A">
              <w:rPr>
                <w:noProof/>
                <w:lang w:eastAsia="ja-JP"/>
              </w:rPr>
              <w:t>ause 3.2</w:t>
            </w:r>
            <w:r w:rsidR="0004424A" w:rsidRPr="00B8401F">
              <w:tab/>
              <w:t>Abbreviations</w:t>
            </w:r>
          </w:p>
          <w:p w14:paraId="73F8B1D2" w14:textId="6F46B09E" w:rsidR="007B4716" w:rsidRDefault="00AB09D2" w:rsidP="00AB09D2">
            <w:pPr>
              <w:pStyle w:val="CRCoverPage"/>
              <w:spacing w:after="0"/>
              <w:ind w:left="100" w:firstLineChars="50" w:firstLine="100"/>
              <w:rPr>
                <w:noProof/>
                <w:lang w:eastAsia="ja-JP"/>
              </w:rPr>
            </w:pPr>
            <w:r>
              <w:rPr>
                <w:noProof/>
                <w:lang w:eastAsia="ja-JP"/>
              </w:rPr>
              <w:t>&gt;</w:t>
            </w:r>
            <w:r w:rsidR="00FF52DA">
              <w:rPr>
                <w:rFonts w:hint="eastAsia"/>
                <w:noProof/>
                <w:lang w:eastAsia="ja-JP"/>
              </w:rPr>
              <w:t>O</w:t>
            </w:r>
            <w:r w:rsidR="00FF52DA">
              <w:rPr>
                <w:noProof/>
                <w:lang w:eastAsia="ja-JP"/>
              </w:rPr>
              <w:t>&amp;M is changed to OAM with appropriate full name.</w:t>
            </w:r>
          </w:p>
          <w:p w14:paraId="734F5AC6" w14:textId="49271818" w:rsidR="0004424A" w:rsidRDefault="00AB09D2" w:rsidP="00AB09D2">
            <w:pPr>
              <w:pStyle w:val="CRCoverPage"/>
              <w:spacing w:after="0"/>
              <w:ind w:left="100" w:firstLineChars="50" w:firstLine="100"/>
              <w:rPr>
                <w:noProof/>
                <w:lang w:eastAsia="ja-JP"/>
              </w:rPr>
            </w:pPr>
            <w:r>
              <w:rPr>
                <w:noProof/>
                <w:lang w:eastAsia="ja-JP"/>
              </w:rPr>
              <w:t>&gt;</w:t>
            </w:r>
            <w:r w:rsidR="0004424A">
              <w:rPr>
                <w:noProof/>
                <w:lang w:eastAsia="ja-JP"/>
              </w:rPr>
              <w:t>adding many new abbreviations.</w:t>
            </w:r>
          </w:p>
          <w:p w14:paraId="3FB87969" w14:textId="2B1C5B8A" w:rsidR="00E11642" w:rsidRDefault="00E11642" w:rsidP="00E11642">
            <w:pPr>
              <w:pStyle w:val="CRCoverPage"/>
              <w:spacing w:after="0"/>
              <w:rPr>
                <w:noProof/>
                <w:lang w:eastAsia="ja-JP"/>
              </w:rPr>
            </w:pPr>
            <w:r>
              <w:rPr>
                <w:noProof/>
                <w:lang w:eastAsia="ja-JP"/>
              </w:rPr>
              <w:t xml:space="preserve">  -Clause 6.5</w:t>
            </w:r>
          </w:p>
          <w:p w14:paraId="79F098D8" w14:textId="599DF507" w:rsidR="00E11642" w:rsidRDefault="00E11642" w:rsidP="00E11642">
            <w:pPr>
              <w:pStyle w:val="CRCoverPage"/>
              <w:spacing w:after="0"/>
              <w:rPr>
                <w:noProof/>
                <w:lang w:eastAsia="ja-JP"/>
              </w:rPr>
            </w:pPr>
            <w:r>
              <w:rPr>
                <w:noProof/>
                <w:lang w:eastAsia="ja-JP"/>
              </w:rPr>
              <w:t xml:space="preserve">   &gt; TS 23.247[x] -&gt; TS 23.247[27]</w:t>
            </w:r>
          </w:p>
          <w:p w14:paraId="6AFD4B82" w14:textId="073699A1" w:rsidR="00515776" w:rsidRDefault="00886240" w:rsidP="00515776">
            <w:pPr>
              <w:pStyle w:val="CRCoverPage"/>
              <w:spacing w:after="0"/>
              <w:ind w:left="100"/>
              <w:rPr>
                <w:lang w:eastAsia="zh-CN"/>
              </w:rPr>
            </w:pPr>
            <w:r>
              <w:rPr>
                <w:lang w:eastAsia="zh-CN"/>
              </w:rPr>
              <w:t xml:space="preserve">- </w:t>
            </w:r>
            <w:r w:rsidR="00515776" w:rsidRPr="00B8401F">
              <w:rPr>
                <w:lang w:eastAsia="zh-CN"/>
              </w:rPr>
              <w:t>Figure</w:t>
            </w:r>
            <w:r w:rsidR="00515776" w:rsidRPr="00B8401F">
              <w:rPr>
                <w:rFonts w:hint="eastAsia"/>
                <w:lang w:eastAsia="zh-CN"/>
              </w:rPr>
              <w:t xml:space="preserve"> 8</w:t>
            </w:r>
            <w:r w:rsidR="00515776" w:rsidRPr="00B8401F">
              <w:rPr>
                <w:lang w:eastAsia="zh-CN"/>
              </w:rPr>
              <w:t>.</w:t>
            </w:r>
            <w:r w:rsidR="00515776" w:rsidRPr="00B8401F">
              <w:rPr>
                <w:rFonts w:hint="eastAsia"/>
                <w:lang w:eastAsia="zh-CN"/>
              </w:rPr>
              <w:t>1</w:t>
            </w:r>
            <w:r w:rsidR="00515776" w:rsidRPr="00B8401F">
              <w:rPr>
                <w:lang w:eastAsia="zh-CN"/>
              </w:rPr>
              <w:t>-</w:t>
            </w:r>
            <w:r w:rsidR="00515776" w:rsidRPr="00B8401F">
              <w:rPr>
                <w:rFonts w:hint="eastAsia"/>
                <w:lang w:eastAsia="zh-CN"/>
              </w:rPr>
              <w:t>1</w:t>
            </w:r>
            <w:r w:rsidR="00515776">
              <w:rPr>
                <w:lang w:eastAsia="zh-CN"/>
              </w:rPr>
              <w:t xml:space="preserve"> step 8: </w:t>
            </w:r>
          </w:p>
          <w:p w14:paraId="1246ACCC" w14:textId="1D17F76A" w:rsidR="00515776" w:rsidRDefault="00886240" w:rsidP="00515776">
            <w:pPr>
              <w:pStyle w:val="CRCoverPage"/>
              <w:spacing w:after="0"/>
              <w:ind w:left="100" w:firstLineChars="50" w:firstLine="100"/>
              <w:rPr>
                <w:lang w:eastAsia="zh-CN"/>
              </w:rPr>
            </w:pPr>
            <w:r>
              <w:rPr>
                <w:lang w:eastAsia="zh-CN"/>
              </w:rPr>
              <w:t>&gt;</w:t>
            </w:r>
            <w:r w:rsidR="00515776">
              <w:rPr>
                <w:lang w:eastAsia="zh-CN"/>
              </w:rPr>
              <w:t xml:space="preserve"> “CONNTEXT” -&gt; “CONTEXT”</w:t>
            </w:r>
          </w:p>
          <w:p w14:paraId="3C5FB73F" w14:textId="0DE5C6D9" w:rsidR="00515776" w:rsidRDefault="00886240" w:rsidP="00515776">
            <w:pPr>
              <w:pStyle w:val="CRCoverPage"/>
              <w:spacing w:after="0"/>
              <w:ind w:left="100"/>
              <w:rPr>
                <w:lang w:eastAsia="zh-CN"/>
              </w:rPr>
            </w:pPr>
            <w:r>
              <w:rPr>
                <w:lang w:eastAsia="zh-CN"/>
              </w:rPr>
              <w:t xml:space="preserve">- </w:t>
            </w:r>
            <w:r w:rsidR="00515776" w:rsidRPr="000D4050">
              <w:rPr>
                <w:lang w:eastAsia="zh-CN"/>
              </w:rPr>
              <w:t>Figure 8.4.3-1</w:t>
            </w:r>
            <w:r w:rsidR="00515776">
              <w:rPr>
                <w:lang w:eastAsia="zh-CN"/>
              </w:rPr>
              <w:t>:</w:t>
            </w:r>
          </w:p>
          <w:p w14:paraId="3F05BB03" w14:textId="3C618710" w:rsidR="00515776" w:rsidRDefault="00886240" w:rsidP="00515776">
            <w:pPr>
              <w:pStyle w:val="CRCoverPage"/>
              <w:spacing w:after="0"/>
              <w:ind w:left="100"/>
              <w:rPr>
                <w:lang w:eastAsia="zh-CN"/>
              </w:rPr>
            </w:pPr>
            <w:r>
              <w:rPr>
                <w:lang w:eastAsia="zh-CN"/>
              </w:rPr>
              <w:t xml:space="preserve"> &gt;</w:t>
            </w:r>
            <w:r w:rsidR="00515776">
              <w:rPr>
                <w:lang w:eastAsia="zh-CN"/>
              </w:rPr>
              <w:t xml:space="preserve"> fit the figure into the frame.</w:t>
            </w:r>
          </w:p>
          <w:p w14:paraId="59E434BC" w14:textId="5370F182" w:rsidR="00515776" w:rsidRDefault="00886240" w:rsidP="00515776">
            <w:pPr>
              <w:pStyle w:val="CRCoverPage"/>
              <w:spacing w:after="0"/>
              <w:ind w:left="100"/>
              <w:rPr>
                <w:lang w:eastAsia="zh-CN"/>
              </w:rPr>
            </w:pPr>
            <w:r>
              <w:rPr>
                <w:lang w:eastAsia="zh-CN"/>
              </w:rPr>
              <w:t xml:space="preserve"> &gt;</w:t>
            </w:r>
            <w:r w:rsidR="00515776">
              <w:rPr>
                <w:lang w:eastAsia="zh-CN"/>
              </w:rPr>
              <w:t xml:space="preserve"> add step 11 in the step description</w:t>
            </w:r>
          </w:p>
          <w:p w14:paraId="22C7F78D" w14:textId="1A2E947C" w:rsidR="00515776" w:rsidRDefault="00886240" w:rsidP="00515776">
            <w:pPr>
              <w:pStyle w:val="CRCoverPage"/>
              <w:spacing w:after="0"/>
              <w:ind w:left="100"/>
              <w:rPr>
                <w:lang w:eastAsia="zh-CN"/>
              </w:rPr>
            </w:pPr>
            <w:r>
              <w:rPr>
                <w:lang w:eastAsia="zh-CN"/>
              </w:rPr>
              <w:t>-</w:t>
            </w:r>
            <w:r w:rsidR="00515776">
              <w:rPr>
                <w:lang w:eastAsia="zh-CN"/>
              </w:rPr>
              <w:t xml:space="preserve"> Figure 8.9.4-1</w:t>
            </w:r>
            <w:r>
              <w:rPr>
                <w:lang w:eastAsia="zh-CN"/>
              </w:rPr>
              <w:t xml:space="preserve"> step description</w:t>
            </w:r>
            <w:r w:rsidR="00515776">
              <w:rPr>
                <w:lang w:eastAsia="zh-CN"/>
              </w:rPr>
              <w:t xml:space="preserve">: </w:t>
            </w:r>
          </w:p>
          <w:p w14:paraId="6C709B3C" w14:textId="591A63FE" w:rsidR="00515776" w:rsidRDefault="00886240" w:rsidP="00515776">
            <w:pPr>
              <w:pStyle w:val="CRCoverPage"/>
              <w:spacing w:after="0"/>
              <w:ind w:left="100" w:firstLineChars="50" w:firstLine="100"/>
              <w:rPr>
                <w:rFonts w:eastAsia="游明朝"/>
                <w:noProof/>
                <w:lang w:eastAsia="ja-JP"/>
              </w:rPr>
            </w:pPr>
            <w:r>
              <w:rPr>
                <w:lang w:eastAsia="zh-CN"/>
              </w:rPr>
              <w:t>&gt;</w:t>
            </w:r>
            <w:r w:rsidR="00515776">
              <w:rPr>
                <w:lang w:eastAsia="zh-CN"/>
              </w:rPr>
              <w:t>step 10-11, red color font it changed to black color font.</w:t>
            </w:r>
          </w:p>
          <w:p w14:paraId="370043C9" w14:textId="280F92C2" w:rsidR="00515776" w:rsidRDefault="00043E37" w:rsidP="00515776">
            <w:pPr>
              <w:pStyle w:val="CRCoverPage"/>
              <w:spacing w:after="0"/>
              <w:ind w:left="100"/>
            </w:pPr>
            <w:r>
              <w:t xml:space="preserve">- </w:t>
            </w:r>
            <w:r w:rsidR="00515776" w:rsidRPr="00B8401F">
              <w:t>Figure 8.9.6.2-1</w:t>
            </w:r>
            <w:r w:rsidR="00515776">
              <w:t xml:space="preserve">: </w:t>
            </w:r>
          </w:p>
          <w:p w14:paraId="20353A95" w14:textId="280D07AF" w:rsidR="00515776" w:rsidRDefault="00043E37" w:rsidP="00515776">
            <w:pPr>
              <w:pStyle w:val="CRCoverPage"/>
              <w:spacing w:after="0"/>
              <w:ind w:left="100" w:firstLineChars="100" w:firstLine="200"/>
            </w:pPr>
            <w:r>
              <w:t>&gt;</w:t>
            </w:r>
            <w:r w:rsidR="00515776">
              <w:t xml:space="preserve"> step 1 “NOTIFIATION” -&gt; “NOTIFICATION”, </w:t>
            </w:r>
          </w:p>
          <w:p w14:paraId="35152153" w14:textId="6FDB0C21" w:rsidR="00515776" w:rsidRDefault="00043E37" w:rsidP="00515776">
            <w:pPr>
              <w:pStyle w:val="CRCoverPage"/>
              <w:spacing w:after="0"/>
              <w:ind w:left="100" w:firstLineChars="100" w:firstLine="200"/>
            </w:pPr>
            <w:r>
              <w:t>&gt;</w:t>
            </w:r>
            <w:r w:rsidR="00515776">
              <w:t xml:space="preserve"> step 2 “Paging”-&gt;”PAGING”, change description.</w:t>
            </w:r>
          </w:p>
          <w:p w14:paraId="06AC33AA" w14:textId="16FC1AF8" w:rsidR="00515776" w:rsidRDefault="00043E37" w:rsidP="00515776">
            <w:pPr>
              <w:pStyle w:val="CRCoverPage"/>
              <w:spacing w:after="0"/>
              <w:ind w:firstLineChars="50" w:firstLine="100"/>
              <w:rPr>
                <w:rFonts w:eastAsia="游明朝"/>
                <w:noProof/>
                <w:lang w:eastAsia="ja-JP"/>
              </w:rPr>
            </w:pPr>
            <w:r>
              <w:rPr>
                <w:rFonts w:eastAsia="游明朝"/>
                <w:noProof/>
                <w:lang w:eastAsia="ja-JP"/>
              </w:rPr>
              <w:t xml:space="preserve">- </w:t>
            </w:r>
            <w:r w:rsidR="00515776">
              <w:rPr>
                <w:rFonts w:eastAsia="游明朝" w:hint="eastAsia"/>
                <w:noProof/>
                <w:lang w:eastAsia="ja-JP"/>
              </w:rPr>
              <w:t>Figure</w:t>
            </w:r>
            <w:r w:rsidR="00515776">
              <w:rPr>
                <w:rFonts w:eastAsia="游明朝"/>
                <w:noProof/>
                <w:lang w:eastAsia="ja-JP"/>
              </w:rPr>
              <w:t xml:space="preserve"> </w:t>
            </w:r>
            <w:r w:rsidR="00515776" w:rsidRPr="001D1434">
              <w:rPr>
                <w:rFonts w:eastAsia="游明朝"/>
                <w:noProof/>
                <w:lang w:eastAsia="ja-JP"/>
              </w:rPr>
              <w:t xml:space="preserve"> 8.11.2-1</w:t>
            </w:r>
          </w:p>
          <w:p w14:paraId="1746B150" w14:textId="01C0D1AE"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hint="eastAsia"/>
                <w:noProof/>
                <w:lang w:eastAsia="ja-JP"/>
              </w:rPr>
              <w:t xml:space="preserve"> </w:t>
            </w:r>
            <w:r w:rsidR="00515776">
              <w:rPr>
                <w:rFonts w:eastAsia="游明朝"/>
                <w:noProof/>
                <w:lang w:eastAsia="ja-JP"/>
              </w:rPr>
              <w:t>all the messages are change to capital letter.</w:t>
            </w:r>
          </w:p>
          <w:p w14:paraId="0E0D1884" w14:textId="36A259E3"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noProof/>
                <w:lang w:eastAsia="ja-JP"/>
              </w:rPr>
              <w:t xml:space="preserve"> split step 8 into step 8 and step 9, for the compleness of the messages.</w:t>
            </w:r>
          </w:p>
          <w:p w14:paraId="27723A40" w14:textId="158E280D" w:rsidR="00515776" w:rsidRDefault="00043E37" w:rsidP="00515776">
            <w:pPr>
              <w:pStyle w:val="CRCoverPage"/>
              <w:spacing w:after="0"/>
              <w:ind w:firstLineChars="50" w:firstLine="100"/>
              <w:rPr>
                <w:rFonts w:eastAsia="游明朝"/>
                <w:noProof/>
                <w:lang w:eastAsia="ja-JP"/>
              </w:rPr>
            </w:pPr>
            <w:r>
              <w:rPr>
                <w:rFonts w:eastAsia="游明朝"/>
                <w:noProof/>
                <w:lang w:eastAsia="ja-JP"/>
              </w:rPr>
              <w:t xml:space="preserve">- </w:t>
            </w:r>
            <w:r w:rsidR="00515776">
              <w:rPr>
                <w:rFonts w:eastAsia="游明朝" w:hint="eastAsia"/>
                <w:noProof/>
                <w:lang w:eastAsia="ja-JP"/>
              </w:rPr>
              <w:t>Figure</w:t>
            </w:r>
            <w:r w:rsidR="00515776">
              <w:rPr>
                <w:rFonts w:eastAsia="游明朝"/>
                <w:noProof/>
                <w:lang w:eastAsia="ja-JP"/>
              </w:rPr>
              <w:t xml:space="preserve"> </w:t>
            </w:r>
            <w:r w:rsidR="00515776" w:rsidRPr="001D1434">
              <w:rPr>
                <w:rFonts w:eastAsia="游明朝"/>
                <w:noProof/>
                <w:lang w:eastAsia="ja-JP"/>
              </w:rPr>
              <w:t xml:space="preserve"> 8.11.</w:t>
            </w:r>
            <w:r w:rsidR="00515776">
              <w:rPr>
                <w:rFonts w:eastAsia="游明朝"/>
                <w:noProof/>
                <w:lang w:eastAsia="ja-JP"/>
              </w:rPr>
              <w:t>3</w:t>
            </w:r>
            <w:r w:rsidR="00515776" w:rsidRPr="001D1434">
              <w:rPr>
                <w:rFonts w:eastAsia="游明朝"/>
                <w:noProof/>
                <w:lang w:eastAsia="ja-JP"/>
              </w:rPr>
              <w:t>-1</w:t>
            </w:r>
          </w:p>
          <w:p w14:paraId="643168DD" w14:textId="02A7AAD3" w:rsidR="00515776" w:rsidRDefault="00043E37" w:rsidP="00515776">
            <w:pPr>
              <w:pStyle w:val="CRCoverPage"/>
              <w:spacing w:after="0"/>
              <w:rPr>
                <w:rFonts w:eastAsia="游明朝"/>
                <w:noProof/>
                <w:lang w:eastAsia="ja-JP"/>
              </w:rPr>
            </w:pPr>
            <w:r>
              <w:rPr>
                <w:rFonts w:eastAsia="游明朝"/>
                <w:noProof/>
                <w:lang w:eastAsia="ja-JP"/>
              </w:rPr>
              <w:t xml:space="preserve">    &gt;</w:t>
            </w:r>
            <w:r w:rsidR="00515776">
              <w:rPr>
                <w:rFonts w:eastAsia="游明朝" w:hint="eastAsia"/>
                <w:noProof/>
                <w:lang w:eastAsia="ja-JP"/>
              </w:rPr>
              <w:t xml:space="preserve"> </w:t>
            </w:r>
            <w:r w:rsidR="00515776">
              <w:rPr>
                <w:rFonts w:eastAsia="游明朝"/>
                <w:noProof/>
                <w:lang w:eastAsia="ja-JP"/>
              </w:rPr>
              <w:t>all the messages are change to capital letter.</w:t>
            </w:r>
          </w:p>
          <w:p w14:paraId="13B129C7" w14:textId="21A13603" w:rsidR="00043E37" w:rsidRDefault="00043E37" w:rsidP="00490CE5">
            <w:pPr>
              <w:pStyle w:val="CRCoverPage"/>
              <w:spacing w:after="0"/>
              <w:ind w:left="100"/>
              <w:rPr>
                <w:noProof/>
                <w:lang w:eastAsia="ja-JP"/>
              </w:rPr>
            </w:pPr>
            <w:r>
              <w:rPr>
                <w:rFonts w:hint="eastAsia"/>
                <w:noProof/>
                <w:lang w:eastAsia="ja-JP"/>
              </w:rPr>
              <w:t>-</w:t>
            </w:r>
            <w:r>
              <w:rPr>
                <w:noProof/>
                <w:lang w:eastAsia="ja-JP"/>
              </w:rPr>
              <w:t xml:space="preserve"> Subcluse 8.13.2.1</w:t>
            </w:r>
          </w:p>
          <w:p w14:paraId="032D3C8A" w14:textId="36CD99F3" w:rsidR="00043E37" w:rsidRDefault="00043E37" w:rsidP="00490CE5">
            <w:pPr>
              <w:pStyle w:val="CRCoverPage"/>
              <w:spacing w:after="0"/>
              <w:ind w:left="100"/>
              <w:rPr>
                <w:noProof/>
                <w:lang w:eastAsia="ja-JP"/>
              </w:rPr>
            </w:pPr>
            <w:r>
              <w:rPr>
                <w:noProof/>
                <w:lang w:eastAsia="ja-JP"/>
              </w:rPr>
              <w:t xml:space="preserve">  &gt;MDT activation</w:t>
            </w:r>
          </w:p>
          <w:p w14:paraId="0897DF1D" w14:textId="4F1074D0" w:rsidR="00043E37" w:rsidRDefault="00043E37" w:rsidP="00490CE5">
            <w:pPr>
              <w:pStyle w:val="CRCoverPage"/>
              <w:spacing w:after="0"/>
              <w:ind w:left="100"/>
              <w:rPr>
                <w:noProof/>
                <w:lang w:eastAsia="ja-JP"/>
              </w:rPr>
            </w:pPr>
            <w:r>
              <w:rPr>
                <w:noProof/>
                <w:lang w:eastAsia="ja-JP"/>
              </w:rPr>
              <w:t xml:space="preserve">  &gt;”is” -&gt; “are”.</w:t>
            </w:r>
          </w:p>
          <w:p w14:paraId="455E1C70" w14:textId="79ED39FF" w:rsidR="0004424A" w:rsidRDefault="0004424A" w:rsidP="00490CE5">
            <w:pPr>
              <w:pStyle w:val="CRCoverPage"/>
              <w:spacing w:after="0"/>
              <w:ind w:left="100"/>
              <w:rPr>
                <w:noProof/>
                <w:lang w:eastAsia="ja-JP"/>
              </w:rPr>
            </w:pPr>
            <w:r>
              <w:rPr>
                <w:noProof/>
                <w:lang w:eastAsia="ja-JP"/>
              </w:rPr>
              <w:t>- Subcluse 8.13.2.6</w:t>
            </w:r>
          </w:p>
          <w:p w14:paraId="0DD1BB70" w14:textId="412538BB" w:rsidR="0004424A" w:rsidRDefault="0004424A" w:rsidP="00490CE5">
            <w:pPr>
              <w:pStyle w:val="CRCoverPage"/>
              <w:spacing w:after="0"/>
              <w:ind w:left="100"/>
              <w:rPr>
                <w:noProof/>
                <w:lang w:eastAsia="ja-JP"/>
              </w:rPr>
            </w:pPr>
            <w:r>
              <w:rPr>
                <w:noProof/>
                <w:lang w:eastAsia="ja-JP"/>
              </w:rPr>
              <w:t xml:space="preserve">  &gt; Figure 8.13.2.6-1 is replaced (removed unwanted wording in bottom righ)</w:t>
            </w:r>
          </w:p>
          <w:p w14:paraId="6043BC71" w14:textId="34D8D40F" w:rsidR="00043E37" w:rsidRDefault="00043E37" w:rsidP="00490CE5">
            <w:pPr>
              <w:pStyle w:val="CRCoverPage"/>
              <w:spacing w:after="0"/>
              <w:ind w:left="100"/>
              <w:rPr>
                <w:noProof/>
                <w:lang w:eastAsia="ja-JP"/>
              </w:rPr>
            </w:pPr>
            <w:r>
              <w:rPr>
                <w:rFonts w:hint="eastAsia"/>
                <w:noProof/>
                <w:lang w:eastAsia="ja-JP"/>
              </w:rPr>
              <w:t>-</w:t>
            </w:r>
            <w:r>
              <w:rPr>
                <w:noProof/>
                <w:lang w:eastAsia="ja-JP"/>
              </w:rPr>
              <w:t>subclase 8.13.2.7</w:t>
            </w:r>
          </w:p>
          <w:p w14:paraId="7D4C1471" w14:textId="1ADB82ED" w:rsidR="00043E37" w:rsidRDefault="00043E37" w:rsidP="00490CE5">
            <w:pPr>
              <w:pStyle w:val="CRCoverPage"/>
              <w:spacing w:after="0"/>
              <w:ind w:left="100"/>
              <w:rPr>
                <w:noProof/>
                <w:lang w:eastAsia="ja-JP"/>
              </w:rPr>
            </w:pPr>
            <w:r>
              <w:rPr>
                <w:noProof/>
                <w:lang w:eastAsia="ja-JP"/>
              </w:rPr>
              <w:t xml:space="preserve">  &gt;add “with 5GC” in the title to align.</w:t>
            </w:r>
          </w:p>
          <w:p w14:paraId="723A838E" w14:textId="2F659C4D" w:rsidR="0041137D" w:rsidRDefault="0041137D" w:rsidP="00490CE5">
            <w:pPr>
              <w:pStyle w:val="CRCoverPage"/>
              <w:spacing w:after="0"/>
              <w:ind w:left="100"/>
              <w:rPr>
                <w:noProof/>
                <w:lang w:eastAsia="ja-JP"/>
              </w:rPr>
            </w:pPr>
            <w:r>
              <w:rPr>
                <w:rFonts w:hint="eastAsia"/>
                <w:noProof/>
                <w:lang w:eastAsia="ja-JP"/>
              </w:rPr>
              <w:t xml:space="preserve"> </w:t>
            </w:r>
            <w:r w:rsidR="0004424A">
              <w:rPr>
                <w:noProof/>
                <w:lang w:eastAsia="ja-JP"/>
              </w:rPr>
              <w:t xml:space="preserve"> &gt;Figure 8.13.2.7-1 is replaced (removed </w:t>
            </w:r>
            <w:r>
              <w:rPr>
                <w:noProof/>
                <w:lang w:eastAsia="ja-JP"/>
              </w:rPr>
              <w:t xml:space="preserve">unwanted wording in </w:t>
            </w:r>
            <w:r w:rsidR="0004424A">
              <w:rPr>
                <w:noProof/>
                <w:lang w:eastAsia="ja-JP"/>
              </w:rPr>
              <w:t>bottom righ)</w:t>
            </w:r>
          </w:p>
          <w:p w14:paraId="6829F9EE" w14:textId="77777777" w:rsidR="00AB09D2" w:rsidRPr="00AB09D2" w:rsidRDefault="00AB09D2" w:rsidP="00490CE5">
            <w:pPr>
              <w:pStyle w:val="CRCoverPage"/>
              <w:spacing w:after="0"/>
              <w:ind w:left="100"/>
              <w:rPr>
                <w:noProof/>
                <w:lang w:eastAsia="ja-JP"/>
              </w:rPr>
            </w:pPr>
          </w:p>
          <w:p w14:paraId="0F1449EA" w14:textId="32811455" w:rsidR="00AB09D2" w:rsidRDefault="00AB09D2" w:rsidP="003B3CA6">
            <w:pPr>
              <w:pStyle w:val="CRCoverPage"/>
              <w:spacing w:after="0"/>
              <w:ind w:firstLineChars="50" w:firstLine="100"/>
              <w:rPr>
                <w:rFonts w:eastAsia="游明朝"/>
                <w:noProof/>
                <w:lang w:eastAsia="ja-JP"/>
              </w:rPr>
            </w:pPr>
            <w:r>
              <w:rPr>
                <w:rFonts w:eastAsia="游明朝"/>
                <w:noProof/>
                <w:lang w:eastAsia="ja-JP"/>
              </w:rPr>
              <w:lastRenderedPageBreak/>
              <w:t>-</w:t>
            </w:r>
            <w:r w:rsidR="003B3CA6">
              <w:rPr>
                <w:rFonts w:eastAsia="游明朝"/>
                <w:noProof/>
                <w:lang w:eastAsia="ja-JP"/>
              </w:rPr>
              <w:t xml:space="preserve"> </w:t>
            </w:r>
            <w:r>
              <w:rPr>
                <w:rFonts w:eastAsia="游明朝"/>
                <w:noProof/>
                <w:lang w:eastAsia="ja-JP"/>
              </w:rPr>
              <w:t>Annex B</w:t>
            </w:r>
          </w:p>
          <w:p w14:paraId="1864546D" w14:textId="77777777" w:rsidR="00AB09D2" w:rsidRDefault="00AB09D2" w:rsidP="00AB09D2">
            <w:pPr>
              <w:pStyle w:val="CRCoverPage"/>
              <w:spacing w:after="0"/>
              <w:rPr>
                <w:rFonts w:eastAsia="游明朝"/>
                <w:noProof/>
                <w:lang w:eastAsia="ja-JP"/>
              </w:rPr>
            </w:pPr>
            <w:r>
              <w:rPr>
                <w:rFonts w:eastAsia="游明朝"/>
                <w:noProof/>
                <w:lang w:eastAsia="ja-JP"/>
              </w:rPr>
              <w:t xml:space="preserve">    &gt;“the Interface Instance Indication” is changed to “the Transaction ID”, as it is used in F1 interface.</w:t>
            </w:r>
          </w:p>
          <w:p w14:paraId="5FA2901C" w14:textId="77777777" w:rsidR="00043E37" w:rsidRPr="00AB09D2" w:rsidRDefault="00043E37" w:rsidP="00490CE5">
            <w:pPr>
              <w:pStyle w:val="CRCoverPage"/>
              <w:spacing w:after="0"/>
              <w:ind w:left="100"/>
              <w:rPr>
                <w:noProof/>
                <w:lang w:eastAsia="ja-JP"/>
              </w:rPr>
            </w:pPr>
          </w:p>
          <w:p w14:paraId="694BFC18" w14:textId="4B613BE8" w:rsidR="00043E37" w:rsidRDefault="00AB09D2" w:rsidP="00490CE5">
            <w:pPr>
              <w:pStyle w:val="CRCoverPage"/>
              <w:spacing w:after="0"/>
              <w:ind w:left="100"/>
              <w:rPr>
                <w:noProof/>
                <w:lang w:eastAsia="ja-JP"/>
              </w:rPr>
            </w:pPr>
            <w:r>
              <w:rPr>
                <w:noProof/>
                <w:lang w:eastAsia="ja-JP"/>
              </w:rPr>
              <w:t>- Some</w:t>
            </w:r>
            <w:r w:rsidR="00043E37">
              <w:rPr>
                <w:noProof/>
                <w:lang w:eastAsia="ja-JP"/>
              </w:rPr>
              <w:t xml:space="preserve"> places:</w:t>
            </w:r>
          </w:p>
          <w:p w14:paraId="40413A98" w14:textId="3A4E3084" w:rsidR="00043E37" w:rsidRDefault="00043E37" w:rsidP="00490CE5">
            <w:pPr>
              <w:pStyle w:val="CRCoverPage"/>
              <w:spacing w:after="0"/>
              <w:ind w:left="100"/>
              <w:rPr>
                <w:noProof/>
                <w:lang w:eastAsia="ja-JP"/>
              </w:rPr>
            </w:pPr>
            <w:r>
              <w:rPr>
                <w:noProof/>
                <w:lang w:eastAsia="ja-JP"/>
              </w:rPr>
              <w:t xml:space="preserve">  &gt; TS32.422 -&gt; TS 32.422 (i.e. adding space)</w:t>
            </w:r>
          </w:p>
          <w:p w14:paraId="64A7FBFC" w14:textId="3990CD9D" w:rsidR="00043E37" w:rsidRDefault="00AB09D2" w:rsidP="00043E37">
            <w:pPr>
              <w:pStyle w:val="CRCoverPage"/>
              <w:spacing w:after="0"/>
              <w:rPr>
                <w:ins w:id="2" w:author="NEC" w:date="2022-04-26T14:19:00Z"/>
                <w:noProof/>
                <w:lang w:eastAsia="ja-JP"/>
              </w:rPr>
            </w:pPr>
            <w:r>
              <w:rPr>
                <w:rFonts w:hint="eastAsia"/>
                <w:noProof/>
                <w:lang w:eastAsia="ja-JP"/>
              </w:rPr>
              <w:t xml:space="preserve"> </w:t>
            </w:r>
            <w:r>
              <w:rPr>
                <w:noProof/>
                <w:lang w:eastAsia="ja-JP"/>
              </w:rPr>
              <w:t xml:space="preserve">   &gt; “Section” -&gt; “</w:t>
            </w:r>
            <w:r w:rsidR="003B3CA6">
              <w:rPr>
                <w:noProof/>
                <w:lang w:eastAsia="ja-JP"/>
              </w:rPr>
              <w:t>c</w:t>
            </w:r>
            <w:r>
              <w:rPr>
                <w:noProof/>
                <w:lang w:eastAsia="ja-JP"/>
              </w:rPr>
              <w:t>lause”</w:t>
            </w:r>
          </w:p>
          <w:p w14:paraId="032CC1AD" w14:textId="2EFD9068" w:rsidR="001B1879" w:rsidRDefault="00FC1A8A" w:rsidP="00FC1A8A">
            <w:pPr>
              <w:pStyle w:val="CRCoverPage"/>
              <w:spacing w:after="0"/>
              <w:ind w:firstLineChars="100" w:firstLine="200"/>
              <w:rPr>
                <w:noProof/>
                <w:lang w:eastAsia="ja-JP"/>
              </w:rPr>
            </w:pPr>
            <w:r>
              <w:rPr>
                <w:noProof/>
                <w:lang w:eastAsia="ja-JP"/>
              </w:rPr>
              <w:t>&gt; change lower case to upper case e.g. step-&gt;Step, in -&gt; In</w:t>
            </w:r>
          </w:p>
          <w:p w14:paraId="38BE5BE6" w14:textId="39AD0BF9" w:rsidR="00FC1A8A" w:rsidRPr="00515776" w:rsidRDefault="00FC1A8A" w:rsidP="00FC1A8A">
            <w:pPr>
              <w:pStyle w:val="CRCoverPage"/>
              <w:spacing w:after="0"/>
              <w:ind w:firstLineChars="100" w:firstLine="200"/>
              <w:rPr>
                <w:noProof/>
                <w:lang w:eastAsia="ja-JP"/>
              </w:rPr>
            </w:pPr>
            <w:r>
              <w:rPr>
                <w:noProof/>
                <w:lang w:eastAsia="ja-JP"/>
              </w:rPr>
              <w:t>&gt; added full stop.</w:t>
            </w:r>
          </w:p>
          <w:p w14:paraId="31C656EC" w14:textId="363C342A" w:rsidR="007C29AC" w:rsidRDefault="007C29AC" w:rsidP="00AB09D2">
            <w:pPr>
              <w:pStyle w:val="CRCoverPage"/>
              <w:spacing w:after="0"/>
              <w:rPr>
                <w:noProof/>
                <w:lang w:eastAsia="ja-JP"/>
              </w:rPr>
            </w:pPr>
          </w:p>
        </w:tc>
      </w:tr>
      <w:tr w:rsidR="00490CE5" w14:paraId="1F886379" w14:textId="77777777" w:rsidTr="00547111">
        <w:tc>
          <w:tcPr>
            <w:tcW w:w="2694" w:type="dxa"/>
            <w:gridSpan w:val="2"/>
            <w:tcBorders>
              <w:left w:val="single" w:sz="4" w:space="0" w:color="auto"/>
            </w:tcBorders>
          </w:tcPr>
          <w:p w14:paraId="4D989623"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71C4A204" w14:textId="77777777" w:rsidR="00490CE5" w:rsidRDefault="00490CE5" w:rsidP="00490CE5">
            <w:pPr>
              <w:pStyle w:val="CRCoverPage"/>
              <w:spacing w:after="0"/>
              <w:rPr>
                <w:noProof/>
                <w:sz w:val="8"/>
                <w:szCs w:val="8"/>
              </w:rPr>
            </w:pPr>
          </w:p>
        </w:tc>
      </w:tr>
      <w:tr w:rsidR="00490CE5" w14:paraId="678D7BF9" w14:textId="77777777" w:rsidTr="00547111">
        <w:tc>
          <w:tcPr>
            <w:tcW w:w="2694" w:type="dxa"/>
            <w:gridSpan w:val="2"/>
            <w:tcBorders>
              <w:left w:val="single" w:sz="4" w:space="0" w:color="auto"/>
              <w:bottom w:val="single" w:sz="4" w:space="0" w:color="auto"/>
            </w:tcBorders>
          </w:tcPr>
          <w:p w14:paraId="4E5CE1B6" w14:textId="77777777" w:rsidR="00490CE5" w:rsidRDefault="00490CE5" w:rsidP="00490C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6EF775F" w:rsidR="00490CE5" w:rsidRDefault="00D00C56" w:rsidP="00EF0189">
            <w:pPr>
              <w:pStyle w:val="CRCoverPage"/>
              <w:spacing w:after="0"/>
              <w:ind w:left="100"/>
              <w:rPr>
                <w:noProof/>
              </w:rPr>
            </w:pPr>
            <w:r>
              <w:rPr>
                <w:rFonts w:eastAsia="游明朝"/>
                <w:noProof/>
                <w:lang w:eastAsia="ja-JP"/>
              </w:rPr>
              <w:t>Remaining editorial error</w:t>
            </w:r>
          </w:p>
        </w:tc>
      </w:tr>
      <w:tr w:rsidR="00490CE5" w14:paraId="034AF533" w14:textId="77777777" w:rsidTr="00547111">
        <w:tc>
          <w:tcPr>
            <w:tcW w:w="2694" w:type="dxa"/>
            <w:gridSpan w:val="2"/>
          </w:tcPr>
          <w:p w14:paraId="39D9EB5B" w14:textId="77777777" w:rsidR="00490CE5" w:rsidRDefault="00490CE5" w:rsidP="00490CE5">
            <w:pPr>
              <w:pStyle w:val="CRCoverPage"/>
              <w:spacing w:after="0"/>
              <w:rPr>
                <w:b/>
                <w:i/>
                <w:noProof/>
                <w:sz w:val="8"/>
                <w:szCs w:val="8"/>
              </w:rPr>
            </w:pPr>
          </w:p>
        </w:tc>
        <w:tc>
          <w:tcPr>
            <w:tcW w:w="6946" w:type="dxa"/>
            <w:gridSpan w:val="9"/>
          </w:tcPr>
          <w:p w14:paraId="7826CB1C" w14:textId="77777777" w:rsidR="00490CE5" w:rsidRDefault="00490CE5" w:rsidP="00490CE5">
            <w:pPr>
              <w:pStyle w:val="CRCoverPage"/>
              <w:spacing w:after="0"/>
              <w:rPr>
                <w:noProof/>
                <w:sz w:val="8"/>
                <w:szCs w:val="8"/>
              </w:rPr>
            </w:pPr>
          </w:p>
        </w:tc>
      </w:tr>
      <w:tr w:rsidR="00490CE5" w14:paraId="6A17D7AC" w14:textId="77777777" w:rsidTr="00547111">
        <w:tc>
          <w:tcPr>
            <w:tcW w:w="2694" w:type="dxa"/>
            <w:gridSpan w:val="2"/>
            <w:tcBorders>
              <w:top w:val="single" w:sz="4" w:space="0" w:color="auto"/>
              <w:left w:val="single" w:sz="4" w:space="0" w:color="auto"/>
            </w:tcBorders>
          </w:tcPr>
          <w:p w14:paraId="6DAD5B19" w14:textId="77777777" w:rsidR="00490CE5" w:rsidRDefault="00490CE5" w:rsidP="00490CE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A7038B" w:rsidR="00490CE5" w:rsidRDefault="00DB012E" w:rsidP="000E0C1A">
            <w:pPr>
              <w:pStyle w:val="CRCoverPage"/>
              <w:spacing w:after="0"/>
              <w:ind w:left="100"/>
              <w:rPr>
                <w:noProof/>
              </w:rPr>
            </w:pPr>
            <w:r>
              <w:rPr>
                <w:noProof/>
              </w:rPr>
              <w:t>3.2</w:t>
            </w:r>
            <w:r w:rsidR="00DB2070">
              <w:rPr>
                <w:noProof/>
              </w:rPr>
              <w:t>,</w:t>
            </w:r>
            <w:r>
              <w:rPr>
                <w:noProof/>
              </w:rPr>
              <w:t xml:space="preserve"> </w:t>
            </w:r>
            <w:r w:rsidR="000E0C1A">
              <w:rPr>
                <w:noProof/>
              </w:rPr>
              <w:t xml:space="preserve">6.1.1, 6.1.2, 6.1.4, 6.1.5, 6.4, 8.1, 8.2.2.1, 8.2.3.2, 8.4.1.1, 8.4.2.1, 8.4.3, 8.4.4.1, 8.6.1, 8.6.2, 8.7, 8.8, 8..9.3.1, 8.9.4, 8.9.5, 8.9.6.2, </w:t>
            </w:r>
            <w:r w:rsidR="00ED78A5">
              <w:rPr>
                <w:noProof/>
              </w:rPr>
              <w:t xml:space="preserve">8.9.8, 8.9.9, 8.9.10, 8.9.11, 8.9.12, 8.10, 8.11.1, 8.1.11.2, 8.11.3, 8.11.4, 8.12.2, 8.13.1, 8.13.2.1,8.13.2.2, 8.13.2.3, 8.12.2.4, 8.13.2.5, 8.13.2.6, 8.13.2.7, 8.17.4, 8.19.2, 8.19.3, 8.20.2, </w:t>
            </w:r>
          </w:p>
        </w:tc>
      </w:tr>
      <w:tr w:rsidR="00490CE5" w14:paraId="56E1E6C3" w14:textId="77777777" w:rsidTr="00547111">
        <w:tc>
          <w:tcPr>
            <w:tcW w:w="2694" w:type="dxa"/>
            <w:gridSpan w:val="2"/>
            <w:tcBorders>
              <w:left w:val="single" w:sz="4" w:space="0" w:color="auto"/>
            </w:tcBorders>
          </w:tcPr>
          <w:p w14:paraId="2FB9DE77"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0898542D" w14:textId="77777777" w:rsidR="00490CE5" w:rsidRDefault="00490CE5" w:rsidP="00490CE5">
            <w:pPr>
              <w:pStyle w:val="CRCoverPage"/>
              <w:spacing w:after="0"/>
              <w:rPr>
                <w:noProof/>
                <w:sz w:val="8"/>
                <w:szCs w:val="8"/>
              </w:rPr>
            </w:pPr>
          </w:p>
        </w:tc>
      </w:tr>
      <w:tr w:rsidR="00490CE5" w14:paraId="76F95A8B" w14:textId="77777777" w:rsidTr="00547111">
        <w:tc>
          <w:tcPr>
            <w:tcW w:w="2694" w:type="dxa"/>
            <w:gridSpan w:val="2"/>
            <w:tcBorders>
              <w:left w:val="single" w:sz="4" w:space="0" w:color="auto"/>
            </w:tcBorders>
          </w:tcPr>
          <w:p w14:paraId="335EAB52" w14:textId="77777777" w:rsidR="00490CE5" w:rsidRDefault="00490CE5" w:rsidP="00490CE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90CE5" w:rsidRDefault="00490CE5" w:rsidP="00490CE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90CE5" w:rsidRDefault="00490CE5" w:rsidP="00490CE5">
            <w:pPr>
              <w:pStyle w:val="CRCoverPage"/>
              <w:spacing w:after="0"/>
              <w:jc w:val="center"/>
              <w:rPr>
                <w:b/>
                <w:caps/>
                <w:noProof/>
              </w:rPr>
            </w:pPr>
            <w:r>
              <w:rPr>
                <w:b/>
                <w:caps/>
                <w:noProof/>
              </w:rPr>
              <w:t>N</w:t>
            </w:r>
          </w:p>
        </w:tc>
        <w:tc>
          <w:tcPr>
            <w:tcW w:w="2977" w:type="dxa"/>
            <w:gridSpan w:val="4"/>
          </w:tcPr>
          <w:p w14:paraId="304CCBCB" w14:textId="77777777" w:rsidR="00490CE5" w:rsidRDefault="00490CE5" w:rsidP="00490CE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90CE5" w:rsidRDefault="00490CE5" w:rsidP="00490CE5">
            <w:pPr>
              <w:pStyle w:val="CRCoverPage"/>
              <w:spacing w:after="0"/>
              <w:ind w:left="99"/>
              <w:rPr>
                <w:noProof/>
              </w:rPr>
            </w:pPr>
          </w:p>
        </w:tc>
      </w:tr>
      <w:tr w:rsidR="00490CE5" w14:paraId="34ACE2EB" w14:textId="77777777" w:rsidTr="00547111">
        <w:tc>
          <w:tcPr>
            <w:tcW w:w="2694" w:type="dxa"/>
            <w:gridSpan w:val="2"/>
            <w:tcBorders>
              <w:left w:val="single" w:sz="4" w:space="0" w:color="auto"/>
            </w:tcBorders>
          </w:tcPr>
          <w:p w14:paraId="571382F3" w14:textId="77777777" w:rsidR="00490CE5" w:rsidRDefault="00490CE5" w:rsidP="00490CE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CB4C7F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188EB3A" w:rsidR="00490CE5" w:rsidRDefault="00EF0189" w:rsidP="00490CE5">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490CE5" w:rsidRDefault="00490CE5" w:rsidP="00490CE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E683BE7" w:rsidR="00490CE5" w:rsidRDefault="00490CE5" w:rsidP="00490CE5">
            <w:pPr>
              <w:pStyle w:val="CRCoverPage"/>
              <w:spacing w:after="0"/>
              <w:ind w:left="99"/>
              <w:rPr>
                <w:noProof/>
              </w:rPr>
            </w:pPr>
          </w:p>
        </w:tc>
      </w:tr>
      <w:tr w:rsidR="00490CE5" w14:paraId="446DDBAC" w14:textId="77777777" w:rsidTr="00547111">
        <w:tc>
          <w:tcPr>
            <w:tcW w:w="2694" w:type="dxa"/>
            <w:gridSpan w:val="2"/>
            <w:tcBorders>
              <w:left w:val="single" w:sz="4" w:space="0" w:color="auto"/>
            </w:tcBorders>
          </w:tcPr>
          <w:p w14:paraId="678A1AA6" w14:textId="77777777" w:rsidR="00490CE5" w:rsidRDefault="00490CE5" w:rsidP="00490CE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3F27F8" w:rsidR="00490CE5" w:rsidRDefault="00CB03B5" w:rsidP="00490CE5">
            <w:pPr>
              <w:pStyle w:val="CRCoverPage"/>
              <w:spacing w:after="0"/>
              <w:jc w:val="center"/>
              <w:rPr>
                <w:b/>
                <w:caps/>
                <w:noProof/>
              </w:rPr>
            </w:pPr>
            <w:r>
              <w:rPr>
                <w:b/>
                <w:caps/>
                <w:noProof/>
              </w:rPr>
              <w:t>X</w:t>
            </w:r>
          </w:p>
        </w:tc>
        <w:tc>
          <w:tcPr>
            <w:tcW w:w="2977" w:type="dxa"/>
            <w:gridSpan w:val="4"/>
          </w:tcPr>
          <w:p w14:paraId="1A4306D9" w14:textId="77777777" w:rsidR="00490CE5" w:rsidRDefault="00490CE5" w:rsidP="00490CE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E849560" w:rsidR="00490CE5" w:rsidRDefault="00490CE5" w:rsidP="00490CE5">
            <w:pPr>
              <w:pStyle w:val="CRCoverPage"/>
              <w:spacing w:after="0"/>
              <w:ind w:left="99"/>
              <w:rPr>
                <w:noProof/>
              </w:rPr>
            </w:pPr>
          </w:p>
        </w:tc>
      </w:tr>
      <w:tr w:rsidR="00490CE5" w14:paraId="55C714D2" w14:textId="77777777" w:rsidTr="00547111">
        <w:tc>
          <w:tcPr>
            <w:tcW w:w="2694" w:type="dxa"/>
            <w:gridSpan w:val="2"/>
            <w:tcBorders>
              <w:left w:val="single" w:sz="4" w:space="0" w:color="auto"/>
            </w:tcBorders>
          </w:tcPr>
          <w:p w14:paraId="45913E62" w14:textId="77777777" w:rsidR="00490CE5" w:rsidRDefault="00490CE5" w:rsidP="00490CE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90CE5" w:rsidRDefault="00490CE5" w:rsidP="00490CE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CED4689" w:rsidR="00490CE5" w:rsidRDefault="00CB03B5" w:rsidP="00490CE5">
            <w:pPr>
              <w:pStyle w:val="CRCoverPage"/>
              <w:spacing w:after="0"/>
              <w:jc w:val="center"/>
              <w:rPr>
                <w:b/>
                <w:caps/>
                <w:noProof/>
              </w:rPr>
            </w:pPr>
            <w:r>
              <w:rPr>
                <w:b/>
                <w:caps/>
                <w:noProof/>
              </w:rPr>
              <w:t>X</w:t>
            </w:r>
          </w:p>
        </w:tc>
        <w:tc>
          <w:tcPr>
            <w:tcW w:w="2977" w:type="dxa"/>
            <w:gridSpan w:val="4"/>
          </w:tcPr>
          <w:p w14:paraId="1B4FF921" w14:textId="77777777" w:rsidR="00490CE5" w:rsidRDefault="00490CE5" w:rsidP="00490CE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F636F8C" w:rsidR="00490CE5" w:rsidRDefault="00490CE5" w:rsidP="00490CE5">
            <w:pPr>
              <w:pStyle w:val="CRCoverPage"/>
              <w:spacing w:after="0"/>
              <w:ind w:left="99"/>
              <w:rPr>
                <w:noProof/>
              </w:rPr>
            </w:pPr>
          </w:p>
        </w:tc>
      </w:tr>
      <w:tr w:rsidR="00490CE5" w14:paraId="60DF82CC" w14:textId="77777777" w:rsidTr="008863B9">
        <w:tc>
          <w:tcPr>
            <w:tcW w:w="2694" w:type="dxa"/>
            <w:gridSpan w:val="2"/>
            <w:tcBorders>
              <w:left w:val="single" w:sz="4" w:space="0" w:color="auto"/>
            </w:tcBorders>
          </w:tcPr>
          <w:p w14:paraId="517696CD" w14:textId="77777777" w:rsidR="00490CE5" w:rsidRDefault="00490CE5" w:rsidP="00490CE5">
            <w:pPr>
              <w:pStyle w:val="CRCoverPage"/>
              <w:spacing w:after="0"/>
              <w:rPr>
                <w:b/>
                <w:i/>
                <w:noProof/>
              </w:rPr>
            </w:pPr>
          </w:p>
        </w:tc>
        <w:tc>
          <w:tcPr>
            <w:tcW w:w="6946" w:type="dxa"/>
            <w:gridSpan w:val="9"/>
            <w:tcBorders>
              <w:right w:val="single" w:sz="4" w:space="0" w:color="auto"/>
            </w:tcBorders>
          </w:tcPr>
          <w:p w14:paraId="4D84207F" w14:textId="77777777" w:rsidR="00490CE5" w:rsidRDefault="00490CE5" w:rsidP="00490CE5">
            <w:pPr>
              <w:pStyle w:val="CRCoverPage"/>
              <w:spacing w:after="0"/>
              <w:rPr>
                <w:noProof/>
              </w:rPr>
            </w:pPr>
          </w:p>
        </w:tc>
      </w:tr>
      <w:tr w:rsidR="00490CE5" w14:paraId="556B87B6" w14:textId="77777777" w:rsidTr="008863B9">
        <w:tc>
          <w:tcPr>
            <w:tcW w:w="2694" w:type="dxa"/>
            <w:gridSpan w:val="2"/>
            <w:tcBorders>
              <w:left w:val="single" w:sz="4" w:space="0" w:color="auto"/>
              <w:bottom w:val="single" w:sz="4" w:space="0" w:color="auto"/>
            </w:tcBorders>
          </w:tcPr>
          <w:p w14:paraId="79A9C411" w14:textId="77777777" w:rsidR="00490CE5" w:rsidRDefault="00490CE5" w:rsidP="00490CE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90CE5" w:rsidRDefault="00490CE5" w:rsidP="00490CE5">
            <w:pPr>
              <w:pStyle w:val="CRCoverPage"/>
              <w:spacing w:after="0"/>
              <w:ind w:left="100"/>
              <w:rPr>
                <w:noProof/>
              </w:rPr>
            </w:pPr>
          </w:p>
        </w:tc>
      </w:tr>
      <w:tr w:rsidR="00490CE5" w:rsidRPr="008863B9" w14:paraId="45BFE792" w14:textId="77777777" w:rsidTr="008863B9">
        <w:tc>
          <w:tcPr>
            <w:tcW w:w="2694" w:type="dxa"/>
            <w:gridSpan w:val="2"/>
            <w:tcBorders>
              <w:top w:val="single" w:sz="4" w:space="0" w:color="auto"/>
              <w:bottom w:val="single" w:sz="4" w:space="0" w:color="auto"/>
            </w:tcBorders>
          </w:tcPr>
          <w:p w14:paraId="194242DD" w14:textId="77777777" w:rsidR="00490CE5" w:rsidRPr="008863B9" w:rsidRDefault="00490CE5" w:rsidP="00490CE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90CE5" w:rsidRPr="008863B9" w:rsidRDefault="00490CE5" w:rsidP="00490CE5">
            <w:pPr>
              <w:pStyle w:val="CRCoverPage"/>
              <w:spacing w:after="0"/>
              <w:ind w:left="100"/>
              <w:rPr>
                <w:noProof/>
                <w:sz w:val="8"/>
                <w:szCs w:val="8"/>
              </w:rPr>
            </w:pPr>
          </w:p>
        </w:tc>
      </w:tr>
      <w:tr w:rsidR="00490CE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90CE5" w:rsidRDefault="00490CE5" w:rsidP="00490CE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3196E4" w14:textId="77777777" w:rsidR="00E54408" w:rsidRDefault="00E54408" w:rsidP="00E54408">
            <w:pPr>
              <w:pStyle w:val="CRCoverPage"/>
              <w:spacing w:after="0"/>
              <w:ind w:left="100"/>
              <w:rPr>
                <w:noProof/>
                <w:lang w:eastAsia="ja-JP"/>
              </w:rPr>
            </w:pPr>
            <w:r>
              <w:rPr>
                <w:rFonts w:hint="eastAsia"/>
                <w:noProof/>
                <w:lang w:eastAsia="ja-JP"/>
              </w:rPr>
              <w:t>R</w:t>
            </w:r>
            <w:r>
              <w:rPr>
                <w:noProof/>
                <w:lang w:eastAsia="ja-JP"/>
              </w:rPr>
              <w:t>ev 1:</w:t>
            </w:r>
          </w:p>
          <w:p w14:paraId="42766512" w14:textId="58C4A0D9" w:rsidR="00E54408" w:rsidRDefault="00E54408" w:rsidP="00E54408">
            <w:pPr>
              <w:pStyle w:val="CRCoverPage"/>
              <w:spacing w:after="0"/>
              <w:ind w:left="100"/>
            </w:pPr>
            <w:r>
              <w:rPr>
                <w:noProof/>
                <w:lang w:eastAsia="ja-JP"/>
              </w:rPr>
              <w:t>-</w:t>
            </w:r>
            <w:r>
              <w:t xml:space="preserve"> MODIFICIATION -&gt; MODIFICATION</w:t>
            </w:r>
          </w:p>
          <w:p w14:paraId="0A5B7A8E" w14:textId="77777777" w:rsidR="00E54408" w:rsidRDefault="00E54408" w:rsidP="00E54408">
            <w:pPr>
              <w:pStyle w:val="CRCoverPage"/>
              <w:spacing w:after="0"/>
              <w:ind w:left="100"/>
            </w:pPr>
          </w:p>
          <w:p w14:paraId="767B6797" w14:textId="77777777" w:rsidR="00E54408" w:rsidRDefault="00E54408" w:rsidP="00E54408">
            <w:pPr>
              <w:pStyle w:val="CRCoverPage"/>
              <w:spacing w:after="0"/>
              <w:ind w:left="100"/>
              <w:rPr>
                <w:noProof/>
                <w:lang w:eastAsia="ja-JP"/>
              </w:rPr>
            </w:pPr>
            <w:r>
              <w:rPr>
                <w:noProof/>
                <w:lang w:eastAsia="ja-JP"/>
              </w:rPr>
              <w:t>Rev 2:</w:t>
            </w:r>
          </w:p>
          <w:p w14:paraId="38577558" w14:textId="4A70E4E8" w:rsidR="00E54408" w:rsidRDefault="00E54408" w:rsidP="00E54408">
            <w:pPr>
              <w:pStyle w:val="CRCoverPage"/>
              <w:spacing w:after="0"/>
              <w:ind w:left="100" w:firstLineChars="50" w:firstLine="100"/>
              <w:rPr>
                <w:rFonts w:hint="eastAsia"/>
                <w:noProof/>
                <w:lang w:eastAsia="ja-JP"/>
              </w:rPr>
            </w:pPr>
            <w:r>
              <w:rPr>
                <w:noProof/>
                <w:lang w:eastAsia="ja-JP"/>
              </w:rPr>
              <w:t xml:space="preserve">- </w:t>
            </w:r>
            <w:r>
              <w:rPr>
                <w:noProof/>
                <w:lang w:eastAsia="ja-JP"/>
              </w:rPr>
              <w:t xml:space="preserve"> correct the Tdoc number in </w:t>
            </w:r>
            <w:r>
              <w:rPr>
                <w:noProof/>
                <w:lang w:eastAsia="ja-JP"/>
              </w:rPr>
              <w:t xml:space="preserve">CR </w:t>
            </w:r>
            <w:r w:rsidR="003E2533">
              <w:rPr>
                <w:noProof/>
                <w:lang w:eastAsia="ja-JP"/>
              </w:rPr>
              <w:t xml:space="preserve">coverpage </w:t>
            </w:r>
            <w:bookmarkStart w:id="3" w:name="_GoBack"/>
            <w:bookmarkEnd w:id="3"/>
            <w:r>
              <w:rPr>
                <w:noProof/>
                <w:lang w:eastAsia="ja-JP"/>
              </w:rPr>
              <w:t>top</w:t>
            </w:r>
            <w:r w:rsidR="003E2533">
              <w:rPr>
                <w:noProof/>
                <w:lang w:eastAsia="ja-JP"/>
              </w:rPr>
              <w:t xml:space="preserve"> right</w:t>
            </w:r>
            <w:r>
              <w:rPr>
                <w:noProof/>
                <w:lang w:eastAsia="ja-JP"/>
              </w:rPr>
              <w:t>.</w:t>
            </w:r>
          </w:p>
          <w:p w14:paraId="6ACA4173" w14:textId="77777777" w:rsidR="00490CE5" w:rsidRDefault="00490CE5" w:rsidP="00E5440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441E68FB" w14:textId="1C7E6196" w:rsidR="00490CE5" w:rsidRDefault="00FF52DA" w:rsidP="00490CE5">
      <w:pPr>
        <w:pStyle w:val="FirstChange"/>
      </w:pPr>
      <w:bookmarkStart w:id="4" w:name="_Toc367182965"/>
      <w:r>
        <w:lastRenderedPageBreak/>
        <w:t xml:space="preserve">&lt;&lt;&lt;&lt;&lt;&lt;&lt;&lt;&lt;&lt;&lt;&lt;&lt;&lt;&lt;&lt;&lt;&lt;&lt;&lt; </w:t>
      </w:r>
      <w:r w:rsidR="00490CE5" w:rsidRPr="00CE63E2">
        <w:t>Change</w:t>
      </w:r>
      <w:r w:rsidR="00490CE5">
        <w:t xml:space="preserve"> </w:t>
      </w:r>
      <w:r w:rsidR="00490CE5" w:rsidRPr="00CE63E2">
        <w:t>&gt;&gt;&gt;&gt;&gt;&gt;&gt;&gt;&gt;&gt;&gt;&gt;&gt;&gt;&gt;&gt;&gt;&gt;&gt;&gt;</w:t>
      </w:r>
    </w:p>
    <w:bookmarkEnd w:id="4"/>
    <w:p w14:paraId="550988DE" w14:textId="1BAAB7A1" w:rsidR="009A7444" w:rsidRDefault="009A7444" w:rsidP="009A7444"/>
    <w:p w14:paraId="648F3755" w14:textId="77777777" w:rsidR="00FF52DA" w:rsidRPr="00B8401F" w:rsidRDefault="00FF52DA" w:rsidP="00FF52DA">
      <w:pPr>
        <w:pStyle w:val="1"/>
      </w:pPr>
      <w:bookmarkStart w:id="5" w:name="_Toc13919103"/>
      <w:bookmarkStart w:id="6" w:name="_Toc29391465"/>
      <w:bookmarkStart w:id="7" w:name="_Toc36560496"/>
      <w:bookmarkStart w:id="8" w:name="_Toc45104729"/>
      <w:bookmarkStart w:id="9" w:name="_Toc45883212"/>
      <w:bookmarkStart w:id="10" w:name="_Toc51763491"/>
      <w:bookmarkStart w:id="11" w:name="_Toc52266305"/>
      <w:bookmarkStart w:id="12" w:name="_Toc64445083"/>
      <w:bookmarkStart w:id="13" w:name="_Toc73980442"/>
      <w:bookmarkStart w:id="14" w:name="_Toc88651138"/>
      <w:bookmarkStart w:id="15" w:name="_Toc98351668"/>
      <w:bookmarkStart w:id="16" w:name="_Toc98747966"/>
      <w:r w:rsidRPr="00B8401F">
        <w:t>1</w:t>
      </w:r>
      <w:r w:rsidRPr="00B8401F">
        <w:tab/>
        <w:t>Scope</w:t>
      </w:r>
      <w:bookmarkEnd w:id="5"/>
      <w:bookmarkEnd w:id="6"/>
      <w:bookmarkEnd w:id="7"/>
      <w:bookmarkEnd w:id="8"/>
      <w:bookmarkEnd w:id="9"/>
      <w:bookmarkEnd w:id="10"/>
      <w:bookmarkEnd w:id="11"/>
      <w:bookmarkEnd w:id="12"/>
      <w:bookmarkEnd w:id="13"/>
      <w:bookmarkEnd w:id="14"/>
      <w:bookmarkEnd w:id="15"/>
      <w:bookmarkEnd w:id="16"/>
    </w:p>
    <w:p w14:paraId="654AA918" w14:textId="77777777" w:rsidR="00FF52DA" w:rsidRPr="00B8401F" w:rsidRDefault="00FF52DA" w:rsidP="00FF52DA">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7C45E92A" w14:textId="77777777" w:rsidR="00FF52DA" w:rsidRPr="00B8401F" w:rsidRDefault="00FF52DA" w:rsidP="00FF52DA">
      <w:pPr>
        <w:pStyle w:val="1"/>
      </w:pPr>
      <w:bookmarkStart w:id="17" w:name="_Toc13919104"/>
      <w:bookmarkStart w:id="18" w:name="_Toc29391466"/>
      <w:bookmarkStart w:id="19" w:name="_Toc36560497"/>
      <w:bookmarkStart w:id="20" w:name="_Toc45104730"/>
      <w:bookmarkStart w:id="21" w:name="_Toc45883213"/>
      <w:bookmarkStart w:id="22" w:name="_Toc51763492"/>
      <w:bookmarkStart w:id="23" w:name="_Toc52266306"/>
      <w:bookmarkStart w:id="24" w:name="_Toc64445084"/>
      <w:bookmarkStart w:id="25" w:name="_Toc73980443"/>
      <w:bookmarkStart w:id="26" w:name="_Toc88651139"/>
      <w:bookmarkStart w:id="27" w:name="_Toc98351669"/>
      <w:bookmarkStart w:id="28" w:name="_Toc98747967"/>
      <w:r w:rsidRPr="00B8401F">
        <w:t>2</w:t>
      </w:r>
      <w:r w:rsidRPr="00B8401F">
        <w:tab/>
        <w:t>References</w:t>
      </w:r>
      <w:bookmarkEnd w:id="17"/>
      <w:bookmarkEnd w:id="18"/>
      <w:bookmarkEnd w:id="19"/>
      <w:bookmarkEnd w:id="20"/>
      <w:bookmarkEnd w:id="21"/>
      <w:bookmarkEnd w:id="22"/>
      <w:bookmarkEnd w:id="23"/>
      <w:bookmarkEnd w:id="24"/>
      <w:bookmarkEnd w:id="25"/>
      <w:bookmarkEnd w:id="26"/>
      <w:bookmarkEnd w:id="27"/>
      <w:bookmarkEnd w:id="28"/>
    </w:p>
    <w:p w14:paraId="210EDC3B" w14:textId="77777777" w:rsidR="00FF52DA" w:rsidRPr="00B8401F" w:rsidRDefault="00FF52DA" w:rsidP="00FF52DA">
      <w:r w:rsidRPr="00B8401F">
        <w:t>The following documents contain provisions which, through reference in this text, constitute provisions of the present document.</w:t>
      </w:r>
    </w:p>
    <w:p w14:paraId="52239388" w14:textId="77777777" w:rsidR="00FF52DA" w:rsidRPr="00B8401F" w:rsidRDefault="00FF52DA" w:rsidP="00FF52DA">
      <w:pPr>
        <w:pStyle w:val="B10"/>
      </w:pPr>
      <w:r w:rsidRPr="00B8401F">
        <w:t>-</w:t>
      </w:r>
      <w:r w:rsidRPr="00B8401F">
        <w:tab/>
        <w:t>References are either specific (identified by date of publication, edition number, version number, etc.) or non</w:t>
      </w:r>
      <w:r w:rsidRPr="00B8401F">
        <w:noBreakHyphen/>
        <w:t>specific.</w:t>
      </w:r>
    </w:p>
    <w:p w14:paraId="39DFA8EA" w14:textId="77777777" w:rsidR="00FF52DA" w:rsidRPr="00B8401F" w:rsidRDefault="00FF52DA" w:rsidP="00FF52DA">
      <w:pPr>
        <w:pStyle w:val="B10"/>
      </w:pPr>
      <w:r w:rsidRPr="00B8401F">
        <w:t>-</w:t>
      </w:r>
      <w:r w:rsidRPr="00B8401F">
        <w:tab/>
        <w:t>For a specific reference, subsequent revisions do not apply.</w:t>
      </w:r>
    </w:p>
    <w:p w14:paraId="545FF10C" w14:textId="77777777" w:rsidR="00FF52DA" w:rsidRPr="00B8401F" w:rsidRDefault="00FF52DA" w:rsidP="00FF52DA">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7FAF439B" w14:textId="77777777" w:rsidR="00FF52DA" w:rsidRPr="00B8401F" w:rsidRDefault="00FF52DA" w:rsidP="00FF52DA">
      <w:pPr>
        <w:pStyle w:val="EX"/>
      </w:pPr>
      <w:r w:rsidRPr="00B8401F">
        <w:t>[</w:t>
      </w:r>
      <w:r w:rsidRPr="00B8401F">
        <w:rPr>
          <w:lang w:eastAsia="ja-JP"/>
        </w:rPr>
        <w:t>1</w:t>
      </w:r>
      <w:r w:rsidRPr="00B8401F">
        <w:t>]</w:t>
      </w:r>
      <w:r w:rsidRPr="00B8401F">
        <w:tab/>
        <w:t>3GPP TR 21.905: "Vocabulary for 3GPP Specifications".</w:t>
      </w:r>
    </w:p>
    <w:p w14:paraId="01C180E2" w14:textId="77777777" w:rsidR="00FF52DA" w:rsidRPr="00B8401F" w:rsidRDefault="00FF52DA" w:rsidP="00FF52DA">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779FD0B" w14:textId="77777777" w:rsidR="00FF52DA" w:rsidRPr="00B8401F" w:rsidRDefault="00FF52DA" w:rsidP="00FF52DA">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1DED8FE1" w14:textId="77777777" w:rsidR="00FF52DA" w:rsidRPr="00B8401F" w:rsidRDefault="00FF52DA" w:rsidP="00FF52DA">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DB55F1D" w14:textId="77777777" w:rsidR="00FF52DA" w:rsidRPr="00B8401F" w:rsidRDefault="00FF52DA" w:rsidP="00FF52DA">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720EB419" w14:textId="77777777" w:rsidR="00FF52DA" w:rsidRPr="00B8401F" w:rsidRDefault="00FF52DA" w:rsidP="00FF52DA">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392017BF" w14:textId="77777777" w:rsidR="00FF52DA" w:rsidRPr="00B8401F" w:rsidRDefault="00FF52DA" w:rsidP="00FF52DA">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1F3BCD2F" w14:textId="77777777" w:rsidR="00FF52DA" w:rsidRPr="00B8401F" w:rsidRDefault="00FF52DA" w:rsidP="00FF52DA">
      <w:pPr>
        <w:pStyle w:val="EX"/>
      </w:pPr>
      <w:r w:rsidRPr="00B8401F">
        <w:t>[8]</w:t>
      </w:r>
      <w:r w:rsidRPr="00B8401F">
        <w:tab/>
        <w:t>ITU-T Recommendation G.823 (2000-03): "The control of jitter and wander within digital networks which are based on the 2048 kbit/s hierarchy".</w:t>
      </w:r>
    </w:p>
    <w:p w14:paraId="543B52E6" w14:textId="77777777" w:rsidR="00FF52DA" w:rsidRPr="00B8401F" w:rsidRDefault="00FF52DA" w:rsidP="00FF52DA">
      <w:pPr>
        <w:pStyle w:val="EX"/>
      </w:pPr>
      <w:r w:rsidRPr="00B8401F">
        <w:t>[9]</w:t>
      </w:r>
      <w:r w:rsidRPr="00B8401F">
        <w:tab/>
        <w:t>ITU-T Recommendation G.824 (2000-03): "The control of jitter and wander within digital networks which are based on the 1544 kbit/s hierarchy".</w:t>
      </w:r>
    </w:p>
    <w:p w14:paraId="02E81EB2" w14:textId="77777777" w:rsidR="00FF52DA" w:rsidRPr="00B8401F" w:rsidRDefault="00FF52DA" w:rsidP="00FF52DA">
      <w:pPr>
        <w:pStyle w:val="EX"/>
      </w:pPr>
      <w:r w:rsidRPr="00B8401F">
        <w:t>[10]</w:t>
      </w:r>
      <w:r w:rsidRPr="00B8401F">
        <w:tab/>
        <w:t>ITU-T Recommendation G.825 (2001-08): "The control of jitter and wander within digital networks which are based on the synchronous digital hierarchy (SDH)".</w:t>
      </w:r>
    </w:p>
    <w:p w14:paraId="1DEE3DAD" w14:textId="77777777" w:rsidR="00FF52DA" w:rsidRPr="00B8401F" w:rsidRDefault="00FF52DA" w:rsidP="00FF52DA">
      <w:pPr>
        <w:pStyle w:val="EX"/>
      </w:pPr>
      <w:r w:rsidRPr="00B8401F">
        <w:t>[11]</w:t>
      </w:r>
      <w:r w:rsidRPr="00B8401F">
        <w:tab/>
        <w:t>ITU-T Recommendation G.8261/Y.1361 (2008-04): "Timing and Synchronization aspects in Packet networks".</w:t>
      </w:r>
    </w:p>
    <w:p w14:paraId="57C0D35D" w14:textId="77777777" w:rsidR="00FF52DA" w:rsidRPr="00B8401F" w:rsidRDefault="00FF52DA" w:rsidP="00FF52DA">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1B798C80" w14:textId="77777777" w:rsidR="00FF52DA" w:rsidRPr="00B8401F" w:rsidRDefault="00FF52DA" w:rsidP="00FF52DA">
      <w:pPr>
        <w:pStyle w:val="EX"/>
      </w:pPr>
      <w:r w:rsidRPr="00B8401F">
        <w:t>[13]</w:t>
      </w:r>
      <w:r w:rsidRPr="00B8401F">
        <w:tab/>
        <w:t>3GPP TS 33.501: "Security Architecture and Procedures for 5G System".</w:t>
      </w:r>
    </w:p>
    <w:p w14:paraId="210FCBB1" w14:textId="77777777" w:rsidR="00FF52DA" w:rsidRPr="00B8401F" w:rsidRDefault="00FF52DA" w:rsidP="00FF52DA">
      <w:pPr>
        <w:pStyle w:val="EX"/>
        <w:rPr>
          <w:rFonts w:eastAsia="ＭＳ 明朝"/>
          <w:lang w:eastAsia="ja-JP"/>
        </w:rPr>
      </w:pPr>
      <w:r w:rsidRPr="00B8401F">
        <w:rPr>
          <w:rFonts w:eastAsia="ＭＳ 明朝" w:hint="eastAsia"/>
          <w:lang w:eastAsia="ja-JP"/>
        </w:rPr>
        <w:t>[</w:t>
      </w:r>
      <w:r w:rsidRPr="00B8401F">
        <w:rPr>
          <w:rFonts w:eastAsia="ＭＳ 明朝"/>
          <w:lang w:eastAsia="ja-JP"/>
        </w:rPr>
        <w:t>14</w:t>
      </w:r>
      <w:r w:rsidRPr="00B8401F">
        <w:rPr>
          <w:rFonts w:eastAsia="ＭＳ 明朝" w:hint="eastAsia"/>
          <w:lang w:eastAsia="ja-JP"/>
        </w:rPr>
        <w:t>]</w:t>
      </w:r>
      <w:r w:rsidRPr="00B8401F">
        <w:rPr>
          <w:rFonts w:eastAsia="ＭＳ 明朝" w:hint="eastAsia"/>
          <w:lang w:eastAsia="ja-JP"/>
        </w:rPr>
        <w:tab/>
        <w:t>3GPP TS 38.410:</w:t>
      </w:r>
      <w:r w:rsidRPr="00B8401F">
        <w:rPr>
          <w:rFonts w:eastAsia="ＭＳ 明朝"/>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7605F9D3" w14:textId="77777777" w:rsidR="00FF52DA" w:rsidRPr="00B8401F" w:rsidRDefault="00FF52DA" w:rsidP="00FF52DA">
      <w:pPr>
        <w:pStyle w:val="EX"/>
        <w:rPr>
          <w:rFonts w:eastAsia="ＭＳ 明朝"/>
          <w:lang w:eastAsia="ja-JP"/>
        </w:rPr>
      </w:pPr>
      <w:r w:rsidRPr="00B8401F">
        <w:rPr>
          <w:rFonts w:eastAsia="ＭＳ 明朝"/>
          <w:lang w:eastAsia="ja-JP"/>
        </w:rPr>
        <w:t>[15]</w:t>
      </w:r>
      <w:r w:rsidRPr="00B8401F">
        <w:rPr>
          <w:rFonts w:eastAsia="ＭＳ 明朝"/>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5E4DFA27" w14:textId="77777777" w:rsidR="00FF52DA" w:rsidRPr="00B8401F" w:rsidRDefault="00FF52DA" w:rsidP="00FF52DA">
      <w:pPr>
        <w:pStyle w:val="EX"/>
      </w:pPr>
      <w:r w:rsidRPr="00B8401F">
        <w:rPr>
          <w:rFonts w:eastAsia="ＭＳ 明朝"/>
          <w:lang w:eastAsia="ja-JP"/>
        </w:rPr>
        <w:t>[16]</w:t>
      </w:r>
      <w:r w:rsidRPr="00B8401F">
        <w:rPr>
          <w:rFonts w:eastAsia="ＭＳ 明朝"/>
          <w:lang w:eastAsia="ja-JP"/>
        </w:rPr>
        <w:tab/>
        <w:t xml:space="preserve">3GPP TS 38.470: </w:t>
      </w:r>
      <w:r w:rsidRPr="00B8401F">
        <w:t>"NG-RAN; F1 general aspects and principles".</w:t>
      </w:r>
    </w:p>
    <w:p w14:paraId="70829696" w14:textId="77777777" w:rsidR="00FF52DA" w:rsidRPr="00B8401F" w:rsidRDefault="00FF52DA" w:rsidP="00FF52DA">
      <w:pPr>
        <w:pStyle w:val="EX"/>
      </w:pPr>
      <w:r w:rsidRPr="00B8401F">
        <w:t>[17]</w:t>
      </w:r>
      <w:r w:rsidRPr="00B8401F">
        <w:tab/>
      </w:r>
      <w:r w:rsidRPr="00B8401F">
        <w:rPr>
          <w:rFonts w:eastAsia="ＭＳ 明朝"/>
          <w:lang w:eastAsia="ja-JP"/>
        </w:rPr>
        <w:t xml:space="preserve">3GPP TS 38.460: </w:t>
      </w:r>
      <w:r w:rsidRPr="00B8401F">
        <w:t>"NG-RAN; E1 general aspects and principles".</w:t>
      </w:r>
    </w:p>
    <w:p w14:paraId="5CD7F253" w14:textId="77777777" w:rsidR="00FF52DA" w:rsidRPr="00B8401F" w:rsidRDefault="00FF52DA" w:rsidP="00FF52DA">
      <w:pPr>
        <w:pStyle w:val="EX"/>
      </w:pPr>
      <w:r w:rsidRPr="00B8401F">
        <w:t>[18]</w:t>
      </w:r>
      <w:r w:rsidRPr="00B8401F">
        <w:tab/>
      </w:r>
      <w:r w:rsidRPr="00B8401F">
        <w:rPr>
          <w:rFonts w:eastAsia="ＭＳ 明朝"/>
        </w:rPr>
        <w:t xml:space="preserve">3GPP TS 33.210: </w:t>
      </w:r>
      <w:r w:rsidRPr="00B8401F">
        <w:t>"3G security; Network Domain Security (NDS); IP Network Layer Security".</w:t>
      </w:r>
    </w:p>
    <w:p w14:paraId="6378417A" w14:textId="77777777" w:rsidR="00FF52DA" w:rsidRPr="00B8401F" w:rsidRDefault="00FF52DA" w:rsidP="00FF52DA">
      <w:pPr>
        <w:pStyle w:val="EX"/>
      </w:pPr>
      <w:r w:rsidRPr="00B8401F">
        <w:t>[19]</w:t>
      </w:r>
      <w:r w:rsidRPr="00B8401F">
        <w:tab/>
        <w:t>3GPP TS 36.300: "Evolved Universal Terrestrial Radio Access (E-UTRA), Evolved Universal Terrestrial Radio Access Network (E-UTRAN); Overall description; Stage 2".</w:t>
      </w:r>
    </w:p>
    <w:p w14:paraId="1774D1AB" w14:textId="77777777" w:rsidR="00FF52DA" w:rsidRPr="00B8401F" w:rsidRDefault="00FF52DA" w:rsidP="00FF52DA">
      <w:pPr>
        <w:pStyle w:val="EX"/>
        <w:rPr>
          <w:rFonts w:eastAsia="ＭＳ 明朝"/>
          <w:lang w:eastAsia="ja-JP"/>
        </w:rPr>
      </w:pPr>
      <w:r w:rsidRPr="00B8401F">
        <w:rPr>
          <w:rFonts w:eastAsia="ＭＳ 明朝"/>
          <w:lang w:eastAsia="ja-JP"/>
        </w:rPr>
        <w:lastRenderedPageBreak/>
        <w:t>[20]</w:t>
      </w:r>
      <w:r w:rsidRPr="00B8401F">
        <w:rPr>
          <w:rFonts w:eastAsia="ＭＳ 明朝"/>
          <w:lang w:eastAsia="ja-JP"/>
        </w:rPr>
        <w:tab/>
        <w:t>3GPP TS 32.422: "Trace control and configuration management".</w:t>
      </w:r>
    </w:p>
    <w:p w14:paraId="779C599F" w14:textId="77777777" w:rsidR="00FF52DA" w:rsidRDefault="00FF52DA" w:rsidP="00FF52DA">
      <w:pPr>
        <w:pStyle w:val="EX"/>
        <w:rPr>
          <w:rFonts w:eastAsia="ＭＳ 明朝"/>
          <w:lang w:eastAsia="ja-JP"/>
        </w:rPr>
      </w:pPr>
      <w:r w:rsidRPr="00B8401F">
        <w:rPr>
          <w:rFonts w:eastAsia="ＭＳ 明朝"/>
          <w:lang w:eastAsia="ja-JP"/>
        </w:rPr>
        <w:t>[21]</w:t>
      </w:r>
      <w:r w:rsidRPr="00B8401F">
        <w:rPr>
          <w:rFonts w:eastAsia="ＭＳ 明朝"/>
          <w:lang w:eastAsia="ja-JP"/>
        </w:rPr>
        <w:tab/>
        <w:t>3GPP TS 37.470: "Evolved Universal Terrestrial Radio Access Network (E-UTRAN) and NG-RAN; W1 general aspects and principles; Stage-2".</w:t>
      </w:r>
    </w:p>
    <w:p w14:paraId="4427140F" w14:textId="77777777" w:rsidR="00FF52DA" w:rsidRDefault="00FF52DA" w:rsidP="00FF52DA">
      <w:pPr>
        <w:pStyle w:val="EX"/>
        <w:rPr>
          <w:rFonts w:eastAsia="ＭＳ 明朝"/>
          <w:lang w:eastAsia="ja-JP"/>
        </w:rPr>
      </w:pPr>
      <w:bookmarkStart w:id="29" w:name="_Hlk44093001"/>
      <w:r>
        <w:rPr>
          <w:rFonts w:eastAsia="ＭＳ 明朝"/>
          <w:lang w:eastAsia="ja-JP"/>
        </w:rPr>
        <w:t>[22]</w:t>
      </w:r>
      <w:r>
        <w:rPr>
          <w:rFonts w:eastAsia="ＭＳ 明朝"/>
          <w:lang w:eastAsia="ja-JP"/>
        </w:rPr>
        <w:tab/>
        <w:t>3GPP TS 38.340: "</w:t>
      </w:r>
      <w:r>
        <w:rPr>
          <w:lang w:eastAsia="ja-JP"/>
        </w:rPr>
        <w:t xml:space="preserve">NR; </w:t>
      </w:r>
      <w:r>
        <w:rPr>
          <w:rFonts w:eastAsia="ＭＳ 明朝"/>
          <w:lang w:eastAsia="ja-JP"/>
        </w:rPr>
        <w:t>Backhaul Adaptation Protocol (BAP) specification".</w:t>
      </w:r>
    </w:p>
    <w:p w14:paraId="2A39617C" w14:textId="77777777" w:rsidR="00FF52DA" w:rsidRDefault="00FF52DA" w:rsidP="00FF52DA">
      <w:pPr>
        <w:pStyle w:val="EX"/>
        <w:rPr>
          <w:rFonts w:eastAsia="ＭＳ 明朝"/>
          <w:lang w:eastAsia="ja-JP"/>
        </w:rPr>
      </w:pPr>
      <w:r>
        <w:rPr>
          <w:rFonts w:eastAsia="ＭＳ 明朝"/>
          <w:lang w:eastAsia="ja-JP"/>
        </w:rPr>
        <w:t>[23]</w:t>
      </w:r>
      <w:r>
        <w:rPr>
          <w:rFonts w:eastAsia="ＭＳ 明朝"/>
          <w:lang w:eastAsia="ja-JP"/>
        </w:rPr>
        <w:tab/>
        <w:t>3GPP TS 38.331: "</w:t>
      </w:r>
      <w:r>
        <w:t>NR; Radio Resource Control (RRC) protocol specification</w:t>
      </w:r>
      <w:r>
        <w:rPr>
          <w:rFonts w:eastAsia="ＭＳ 明朝"/>
          <w:lang w:eastAsia="ja-JP"/>
        </w:rPr>
        <w:t>".</w:t>
      </w:r>
    </w:p>
    <w:p w14:paraId="765DAA4F" w14:textId="77777777" w:rsidR="00FF52DA" w:rsidRPr="00B8401F" w:rsidRDefault="00FF52DA" w:rsidP="00FF52DA">
      <w:pPr>
        <w:pStyle w:val="EX"/>
        <w:rPr>
          <w:rFonts w:eastAsia="ＭＳ 明朝"/>
          <w:lang w:eastAsia="ja-JP"/>
        </w:rPr>
      </w:pPr>
      <w:r>
        <w:rPr>
          <w:rFonts w:eastAsia="ＭＳ 明朝"/>
          <w:lang w:eastAsia="ja-JP"/>
        </w:rPr>
        <w:t>[24]</w:t>
      </w:r>
      <w:r>
        <w:rPr>
          <w:rFonts w:eastAsia="ＭＳ 明朝"/>
          <w:lang w:eastAsia="ja-JP"/>
        </w:rPr>
        <w:tab/>
        <w:t>3GPP TS 38.425: "</w:t>
      </w:r>
      <w:r>
        <w:t>NG-RAN; NR user plane Protocol</w:t>
      </w:r>
      <w:r>
        <w:rPr>
          <w:rFonts w:eastAsia="ＭＳ 明朝"/>
          <w:lang w:eastAsia="ja-JP"/>
        </w:rPr>
        <w:t>".</w:t>
      </w:r>
    </w:p>
    <w:p w14:paraId="025B97DB" w14:textId="77777777" w:rsidR="00FF52DA" w:rsidRPr="00B8401F" w:rsidRDefault="00FF52DA" w:rsidP="00FF52DA">
      <w:pPr>
        <w:pStyle w:val="EX"/>
        <w:rPr>
          <w:rFonts w:eastAsia="ＭＳ 明朝"/>
          <w:lang w:eastAsia="ja-JP"/>
        </w:rPr>
      </w:pPr>
      <w:bookmarkStart w:id="30" w:name="_Toc13919105"/>
      <w:bookmarkStart w:id="31" w:name="_Toc29391467"/>
      <w:bookmarkStart w:id="32" w:name="_Toc36560498"/>
      <w:bookmarkStart w:id="33" w:name="_Toc45104731"/>
      <w:bookmarkStart w:id="34" w:name="_Toc45883214"/>
      <w:bookmarkEnd w:id="29"/>
      <w:r>
        <w:rPr>
          <w:rFonts w:eastAsia="ＭＳ 明朝"/>
          <w:lang w:eastAsia="ja-JP"/>
        </w:rPr>
        <w:t>[25]</w:t>
      </w:r>
      <w:r>
        <w:rPr>
          <w:rFonts w:eastAsia="ＭＳ 明朝"/>
          <w:lang w:eastAsia="ja-JP"/>
        </w:rPr>
        <w:tab/>
        <w:t>3GPP TS 38.305</w:t>
      </w:r>
      <w:r w:rsidRPr="00B8401F">
        <w:rPr>
          <w:rFonts w:eastAsia="ＭＳ 明朝"/>
          <w:lang w:eastAsia="ja-JP"/>
        </w:rPr>
        <w:t>:</w:t>
      </w:r>
      <w:r w:rsidRPr="0039581F">
        <w:rPr>
          <w:rFonts w:eastAsia="ＭＳ 明朝"/>
          <w:lang w:eastAsia="ja-JP"/>
        </w:rPr>
        <w:t xml:space="preserve"> </w:t>
      </w:r>
      <w:r w:rsidRPr="00B8401F">
        <w:rPr>
          <w:rFonts w:eastAsia="ＭＳ 明朝"/>
          <w:lang w:eastAsia="ja-JP"/>
        </w:rPr>
        <w:t>"</w:t>
      </w:r>
      <w:r>
        <w:t>NG Radio Access Network (NG-RAN); Stage 2 functional specification of User Equipment (UE) positioning in NG-RAN</w:t>
      </w:r>
      <w:r w:rsidRPr="00B8401F">
        <w:rPr>
          <w:rFonts w:eastAsia="ＭＳ 明朝"/>
          <w:lang w:eastAsia="ja-JP"/>
        </w:rPr>
        <w:t>".</w:t>
      </w:r>
    </w:p>
    <w:p w14:paraId="0EDD697B" w14:textId="77777777" w:rsidR="00FF52DA" w:rsidRPr="006D6406" w:rsidRDefault="00FF52DA" w:rsidP="00FF52DA">
      <w:pPr>
        <w:pStyle w:val="EX"/>
        <w:rPr>
          <w:rFonts w:eastAsia="ＭＳ 明朝"/>
          <w:lang w:eastAsia="ja-JP"/>
        </w:rPr>
      </w:pPr>
      <w:bookmarkStart w:id="35" w:name="_Toc51763493"/>
      <w:bookmarkStart w:id="36" w:name="_Toc52266307"/>
      <w:r>
        <w:rPr>
          <w:rFonts w:eastAsia="ＭＳ 明朝"/>
          <w:lang w:eastAsia="ja-JP"/>
        </w:rPr>
        <w:t>[26]</w:t>
      </w:r>
      <w:r>
        <w:rPr>
          <w:rFonts w:eastAsia="ＭＳ 明朝"/>
          <w:lang w:eastAsia="ja-JP"/>
        </w:rPr>
        <w:tab/>
      </w:r>
      <w:r w:rsidRPr="006D6406">
        <w:rPr>
          <w:rFonts w:eastAsia="ＭＳ 明朝"/>
          <w:lang w:eastAsia="ja-JP"/>
        </w:rPr>
        <w:t>3GPP TS 3</w:t>
      </w:r>
      <w:r>
        <w:rPr>
          <w:rFonts w:eastAsia="ＭＳ 明朝"/>
          <w:lang w:eastAsia="ja-JP"/>
        </w:rPr>
        <w:t>8.472</w:t>
      </w:r>
      <w:r w:rsidRPr="006D6406">
        <w:rPr>
          <w:rFonts w:eastAsia="ＭＳ 明朝"/>
          <w:lang w:eastAsia="ja-JP"/>
        </w:rPr>
        <w:t>: "</w:t>
      </w:r>
      <w:r w:rsidRPr="00C31A30">
        <w:rPr>
          <w:rFonts w:eastAsia="ＭＳ 明朝"/>
          <w:lang w:eastAsia="ja-JP"/>
        </w:rPr>
        <w:t>NG-RAN; F1 signalling transport</w:t>
      </w:r>
      <w:r w:rsidRPr="006D6406">
        <w:rPr>
          <w:rFonts w:eastAsia="ＭＳ 明朝"/>
          <w:lang w:eastAsia="ja-JP"/>
        </w:rPr>
        <w:t>".</w:t>
      </w:r>
    </w:p>
    <w:p w14:paraId="5F243AA6" w14:textId="77777777" w:rsidR="00FF52DA" w:rsidRPr="003476D5" w:rsidRDefault="00FF52DA" w:rsidP="00FF52DA">
      <w:pPr>
        <w:pStyle w:val="EX"/>
        <w:rPr>
          <w:rFonts w:eastAsia="ＭＳ 明朝"/>
          <w:lang w:eastAsia="ja-JP"/>
        </w:rPr>
      </w:pPr>
      <w:bookmarkStart w:id="37" w:name="_Toc64445085"/>
      <w:bookmarkStart w:id="38" w:name="_Toc73980444"/>
      <w:bookmarkStart w:id="39" w:name="_Toc88651140"/>
      <w:r>
        <w:rPr>
          <w:rFonts w:eastAsia="ＭＳ 明朝"/>
          <w:lang w:eastAsia="ja-JP"/>
        </w:rPr>
        <w:t>[27]</w:t>
      </w:r>
      <w:r>
        <w:rPr>
          <w:rFonts w:eastAsia="ＭＳ 明朝"/>
          <w:lang w:eastAsia="ja-JP"/>
        </w:rPr>
        <w:tab/>
        <w:t>3GPP TS 23.247</w:t>
      </w:r>
      <w:r w:rsidRPr="006D6406">
        <w:rPr>
          <w:rFonts w:eastAsia="ＭＳ 明朝"/>
          <w:lang w:eastAsia="ja-JP"/>
        </w:rPr>
        <w:t>: "</w:t>
      </w:r>
      <w:r w:rsidRPr="002376E1">
        <w:t xml:space="preserve"> </w:t>
      </w:r>
      <w:r w:rsidRPr="002376E1">
        <w:rPr>
          <w:rFonts w:eastAsia="ＭＳ 明朝"/>
          <w:lang w:eastAsia="ja-JP"/>
        </w:rPr>
        <w:t>Architectural enhancements for</w:t>
      </w:r>
      <w:r>
        <w:rPr>
          <w:rFonts w:eastAsia="ＭＳ 明朝"/>
          <w:lang w:eastAsia="ja-JP"/>
        </w:rPr>
        <w:t xml:space="preserve"> </w:t>
      </w:r>
      <w:r w:rsidRPr="002376E1">
        <w:rPr>
          <w:rFonts w:eastAsia="ＭＳ 明朝"/>
          <w:lang w:eastAsia="ja-JP"/>
        </w:rPr>
        <w:t>5G multicast-broadcast services;</w:t>
      </w:r>
      <w:r>
        <w:rPr>
          <w:rFonts w:eastAsia="ＭＳ 明朝"/>
          <w:lang w:eastAsia="ja-JP"/>
        </w:rPr>
        <w:t xml:space="preserve"> </w:t>
      </w:r>
      <w:r w:rsidRPr="002376E1">
        <w:rPr>
          <w:rFonts w:eastAsia="ＭＳ 明朝"/>
          <w:lang w:eastAsia="ja-JP"/>
        </w:rPr>
        <w:t>Stage 2</w:t>
      </w:r>
      <w:r w:rsidRPr="006D6406">
        <w:rPr>
          <w:rFonts w:eastAsia="ＭＳ 明朝"/>
          <w:lang w:eastAsia="ja-JP"/>
        </w:rPr>
        <w:t>".</w:t>
      </w:r>
    </w:p>
    <w:p w14:paraId="0BEACE2C" w14:textId="77777777" w:rsidR="00FF52DA" w:rsidRPr="006D6406" w:rsidRDefault="00FF52DA" w:rsidP="00FF52DA">
      <w:pPr>
        <w:pStyle w:val="EX"/>
        <w:rPr>
          <w:rFonts w:eastAsia="ＭＳ 明朝"/>
          <w:lang w:eastAsia="ja-JP"/>
        </w:rPr>
      </w:pPr>
      <w:r>
        <w:rPr>
          <w:rFonts w:eastAsia="ＭＳ 明朝"/>
          <w:lang w:eastAsia="ja-JP"/>
        </w:rPr>
        <w:t>[28]</w:t>
      </w:r>
      <w:r>
        <w:rPr>
          <w:rFonts w:eastAsia="ＭＳ 明朝"/>
          <w:lang w:eastAsia="ja-JP"/>
        </w:rPr>
        <w:tab/>
      </w:r>
      <w:r w:rsidRPr="006D6406">
        <w:rPr>
          <w:rFonts w:eastAsia="ＭＳ 明朝"/>
          <w:lang w:eastAsia="ja-JP"/>
        </w:rPr>
        <w:t>3GPP TS 3</w:t>
      </w:r>
      <w:r>
        <w:rPr>
          <w:rFonts w:eastAsia="ＭＳ 明朝"/>
          <w:lang w:eastAsia="ja-JP"/>
        </w:rPr>
        <w:t>6.401</w:t>
      </w:r>
      <w:r w:rsidRPr="006D6406">
        <w:rPr>
          <w:rFonts w:eastAsia="ＭＳ 明朝"/>
          <w:lang w:eastAsia="ja-JP"/>
        </w:rPr>
        <w:t>: "</w:t>
      </w:r>
      <w:r w:rsidRPr="00376307">
        <w:rPr>
          <w:lang w:eastAsia="ja-JP"/>
        </w:rPr>
        <w:t>Evolved Universal Terrestrial Radio Access Network</w:t>
      </w:r>
      <w:r w:rsidRPr="006D6406">
        <w:rPr>
          <w:rFonts w:eastAsia="ＭＳ 明朝"/>
          <w:lang w:eastAsia="ja-JP"/>
        </w:rPr>
        <w:t xml:space="preserve"> </w:t>
      </w:r>
      <w:r w:rsidRPr="00CE4764">
        <w:rPr>
          <w:rFonts w:eastAsia="ＭＳ 明朝"/>
          <w:lang w:eastAsia="ja-JP"/>
        </w:rPr>
        <w:t>(E-UTRAN);</w:t>
      </w:r>
      <w:r>
        <w:rPr>
          <w:rFonts w:eastAsia="ＭＳ 明朝"/>
          <w:lang w:eastAsia="ja-JP"/>
        </w:rPr>
        <w:t xml:space="preserve"> </w:t>
      </w:r>
      <w:r w:rsidRPr="00376307">
        <w:rPr>
          <w:lang w:eastAsia="ja-JP"/>
        </w:rPr>
        <w:t xml:space="preserve">Architecture </w:t>
      </w:r>
      <w:r>
        <w:rPr>
          <w:lang w:eastAsia="ja-JP"/>
        </w:rPr>
        <w:t>Description</w:t>
      </w:r>
      <w:r w:rsidRPr="006D6406">
        <w:rPr>
          <w:rFonts w:eastAsia="ＭＳ 明朝"/>
          <w:lang w:eastAsia="ja-JP"/>
        </w:rPr>
        <w:t>".</w:t>
      </w:r>
    </w:p>
    <w:p w14:paraId="49F4159F" w14:textId="77777777" w:rsidR="00FF52DA" w:rsidRPr="00564453" w:rsidRDefault="00FF52DA" w:rsidP="00FF52DA">
      <w:pPr>
        <w:pStyle w:val="EX"/>
        <w:rPr>
          <w:rFonts w:eastAsia="ＭＳ 明朝"/>
          <w:lang w:eastAsia="ja-JP"/>
        </w:rPr>
      </w:pPr>
      <w:r w:rsidRPr="00564453">
        <w:rPr>
          <w:rFonts w:eastAsia="ＭＳ 明朝"/>
          <w:lang w:eastAsia="ja-JP"/>
        </w:rPr>
        <w:t>[</w:t>
      </w:r>
      <w:r>
        <w:rPr>
          <w:rFonts w:eastAsia="ＭＳ 明朝"/>
          <w:lang w:eastAsia="ja-JP"/>
        </w:rPr>
        <w:t>29</w:t>
      </w:r>
      <w:r w:rsidRPr="00564453">
        <w:rPr>
          <w:rFonts w:eastAsia="ＭＳ 明朝"/>
          <w:lang w:eastAsia="ja-JP"/>
        </w:rPr>
        <w:t>]</w:t>
      </w:r>
      <w:r w:rsidRPr="00564453">
        <w:rPr>
          <w:rFonts w:eastAsia="ＭＳ 明朝"/>
          <w:lang w:eastAsia="ja-JP"/>
        </w:rPr>
        <w:tab/>
        <w:t>IETF RFC 4555 (2006-06): "RFC IKEv2 Mobility and Multihoming Protocol (MOBIKE)".</w:t>
      </w:r>
    </w:p>
    <w:p w14:paraId="33EE51F9" w14:textId="77777777" w:rsidR="00FF52DA" w:rsidRPr="00B8401F" w:rsidRDefault="00FF52DA" w:rsidP="00FF52DA">
      <w:pPr>
        <w:pStyle w:val="1"/>
      </w:pPr>
      <w:bookmarkStart w:id="40" w:name="_Toc98351670"/>
      <w:bookmarkStart w:id="41" w:name="_Toc98747968"/>
      <w:r w:rsidRPr="00B8401F">
        <w:t>3</w:t>
      </w:r>
      <w:r w:rsidRPr="00B8401F">
        <w:tab/>
        <w:t>Definitions and abbreviations</w:t>
      </w:r>
      <w:bookmarkEnd w:id="30"/>
      <w:bookmarkEnd w:id="31"/>
      <w:bookmarkEnd w:id="32"/>
      <w:bookmarkEnd w:id="33"/>
      <w:bookmarkEnd w:id="34"/>
      <w:bookmarkEnd w:id="35"/>
      <w:bookmarkEnd w:id="36"/>
      <w:bookmarkEnd w:id="37"/>
      <w:bookmarkEnd w:id="38"/>
      <w:bookmarkEnd w:id="39"/>
      <w:bookmarkEnd w:id="40"/>
      <w:bookmarkEnd w:id="41"/>
    </w:p>
    <w:p w14:paraId="58CB95CC" w14:textId="77777777" w:rsidR="00FF52DA" w:rsidRPr="00B8401F" w:rsidRDefault="00FF52DA" w:rsidP="00FF52DA">
      <w:pPr>
        <w:pStyle w:val="20"/>
      </w:pPr>
      <w:bookmarkStart w:id="42" w:name="_Toc13919106"/>
      <w:bookmarkStart w:id="43" w:name="_Toc29391468"/>
      <w:bookmarkStart w:id="44" w:name="_Toc36560499"/>
      <w:bookmarkStart w:id="45" w:name="_Toc45104732"/>
      <w:bookmarkStart w:id="46" w:name="_Toc45883215"/>
      <w:bookmarkStart w:id="47" w:name="_Toc51763494"/>
      <w:bookmarkStart w:id="48" w:name="_Toc52266308"/>
      <w:bookmarkStart w:id="49" w:name="_Toc64445086"/>
      <w:bookmarkStart w:id="50" w:name="_Toc73980445"/>
      <w:bookmarkStart w:id="51" w:name="_Toc88651141"/>
      <w:bookmarkStart w:id="52" w:name="_Toc98351671"/>
      <w:bookmarkStart w:id="53" w:name="_Toc98747969"/>
      <w:r w:rsidRPr="00B8401F">
        <w:t>3.1</w:t>
      </w:r>
      <w:r w:rsidRPr="00B8401F">
        <w:tab/>
        <w:t>Definitions</w:t>
      </w:r>
      <w:bookmarkEnd w:id="42"/>
      <w:bookmarkEnd w:id="43"/>
      <w:bookmarkEnd w:id="44"/>
      <w:bookmarkEnd w:id="45"/>
      <w:bookmarkEnd w:id="46"/>
      <w:bookmarkEnd w:id="47"/>
      <w:bookmarkEnd w:id="48"/>
      <w:bookmarkEnd w:id="49"/>
      <w:bookmarkEnd w:id="50"/>
      <w:bookmarkEnd w:id="51"/>
      <w:bookmarkEnd w:id="52"/>
      <w:bookmarkEnd w:id="53"/>
    </w:p>
    <w:p w14:paraId="153E92DF" w14:textId="77777777" w:rsidR="00FF52DA" w:rsidRPr="00B8401F" w:rsidRDefault="00FF52DA" w:rsidP="00FF52DA">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1C952DBC" w14:textId="77777777" w:rsidR="00FF52DA" w:rsidRPr="00816EB9" w:rsidRDefault="00FF52DA" w:rsidP="00FF52DA">
      <w:pPr>
        <w:rPr>
          <w:b/>
          <w:bCs/>
        </w:rPr>
      </w:pPr>
      <w:r w:rsidRPr="00816EB9">
        <w:rPr>
          <w:b/>
          <w:bCs/>
        </w:rPr>
        <w:t>Associated QoS Flow:</w:t>
      </w:r>
      <w:r w:rsidRPr="00816EB9">
        <w:t xml:space="preserve"> as defined in TS 23.247 [</w:t>
      </w:r>
      <w:r>
        <w:t>27</w:t>
      </w:r>
      <w:r w:rsidRPr="00816EB9">
        <w:t>].</w:t>
      </w:r>
    </w:p>
    <w:p w14:paraId="22084C08" w14:textId="77777777" w:rsidR="00FF52DA" w:rsidRDefault="00FF52DA" w:rsidP="00FF52DA">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3359945E" w14:textId="77777777" w:rsidR="00FF52DA" w:rsidRDefault="00FF52DA" w:rsidP="00FF52DA">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0E9D9C3D" w14:textId="77777777" w:rsidR="00FF52DA" w:rsidRDefault="00FF52DA" w:rsidP="00FF52DA">
      <w:pPr>
        <w:rPr>
          <w:lang w:eastAsia="ja-JP"/>
        </w:rPr>
      </w:pPr>
      <w:r>
        <w:rPr>
          <w:b/>
          <w:lang w:eastAsia="ja-JP"/>
        </w:rPr>
        <w:t xml:space="preserve">Conditional Handover: </w:t>
      </w:r>
      <w:r>
        <w:rPr>
          <w:lang w:eastAsia="ja-JP"/>
        </w:rPr>
        <w:t>as defined in TS 38.300 [2].</w:t>
      </w:r>
    </w:p>
    <w:p w14:paraId="4F7F8B94" w14:textId="77777777" w:rsidR="00FF52DA" w:rsidRDefault="00FF52DA" w:rsidP="00FF52DA">
      <w:pPr>
        <w:rPr>
          <w:lang w:eastAsia="ja-JP"/>
        </w:rPr>
      </w:pPr>
      <w:r>
        <w:rPr>
          <w:rFonts w:hint="eastAsia"/>
          <w:b/>
          <w:lang w:eastAsia="ja-JP"/>
        </w:rPr>
        <w:t xml:space="preserve">Conditional PSCell Addition: </w:t>
      </w:r>
      <w:r>
        <w:rPr>
          <w:rFonts w:hint="eastAsia"/>
          <w:bCs/>
          <w:lang w:eastAsia="ja-JP"/>
        </w:rPr>
        <w:t>as defined in TS 37.340 [12].</w:t>
      </w:r>
    </w:p>
    <w:p w14:paraId="6B1A882D" w14:textId="77777777" w:rsidR="00FF52DA" w:rsidRDefault="00FF52DA" w:rsidP="00FF52DA">
      <w:pPr>
        <w:rPr>
          <w:lang w:eastAsia="ja-JP"/>
        </w:rPr>
      </w:pPr>
      <w:r>
        <w:rPr>
          <w:b/>
          <w:bCs/>
          <w:lang w:eastAsia="ja-JP"/>
        </w:rPr>
        <w:t xml:space="preserve">Conditional PSCell Change: </w:t>
      </w:r>
      <w:r>
        <w:rPr>
          <w:lang w:eastAsia="ja-JP"/>
        </w:rPr>
        <w:t>as defined in TS 37.340 [12].</w:t>
      </w:r>
    </w:p>
    <w:p w14:paraId="73E71743" w14:textId="77777777" w:rsidR="00FF52DA" w:rsidRDefault="00FF52DA" w:rsidP="00FF52DA">
      <w:pPr>
        <w:rPr>
          <w:lang w:eastAsia="ja-JP"/>
        </w:rPr>
      </w:pPr>
      <w:r>
        <w:rPr>
          <w:b/>
          <w:bCs/>
          <w:lang w:eastAsia="ja-JP"/>
        </w:rPr>
        <w:t>DAPS Handover:</w:t>
      </w:r>
      <w:r>
        <w:rPr>
          <w:lang w:eastAsia="ja-JP"/>
        </w:rPr>
        <w:t xml:space="preserve"> as defined in TS 38.300 [2].</w:t>
      </w:r>
    </w:p>
    <w:p w14:paraId="03745B5B" w14:textId="77777777" w:rsidR="00FF52DA" w:rsidRDefault="00FF52DA" w:rsidP="00FF52DA">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21E168D5" w14:textId="77777777" w:rsidR="00FF52DA" w:rsidRDefault="00FF52DA" w:rsidP="00FF52DA">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5F7F84C0" w14:textId="77777777" w:rsidR="00FF52DA" w:rsidRPr="00B8401F" w:rsidRDefault="00FF52DA" w:rsidP="00FF52DA">
      <w:pPr>
        <w:rPr>
          <w:lang w:eastAsia="ja-JP"/>
        </w:rPr>
      </w:pPr>
      <w:r w:rsidRPr="00B8401F">
        <w:rPr>
          <w:b/>
          <w:lang w:eastAsia="ja-JP"/>
        </w:rPr>
        <w:t>en-gNB</w:t>
      </w:r>
      <w:r w:rsidRPr="00B8401F">
        <w:rPr>
          <w:lang w:eastAsia="ja-JP"/>
        </w:rPr>
        <w:t>: as defined in TS 37.340 [12].</w:t>
      </w:r>
    </w:p>
    <w:p w14:paraId="3A149DA1" w14:textId="77777777" w:rsidR="00FF52DA" w:rsidRDefault="00FF52DA" w:rsidP="00FF52DA">
      <w:pPr>
        <w:rPr>
          <w:lang w:eastAsia="ja-JP"/>
        </w:rPr>
      </w:pPr>
      <w:r>
        <w:rPr>
          <w:b/>
          <w:noProof/>
        </w:rPr>
        <w:t>Early Data Forwarding</w:t>
      </w:r>
      <w:r>
        <w:rPr>
          <w:noProof/>
        </w:rPr>
        <w:t xml:space="preserve">: </w:t>
      </w:r>
      <w:r>
        <w:rPr>
          <w:lang w:eastAsia="ja-JP"/>
        </w:rPr>
        <w:t>as defined in TS 38.300 [2].</w:t>
      </w:r>
    </w:p>
    <w:p w14:paraId="43F00833" w14:textId="77777777" w:rsidR="00FF52DA" w:rsidRDefault="00FF52DA" w:rsidP="00FF52DA">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6A7756C7" w14:textId="77777777" w:rsidR="00FF52DA" w:rsidRPr="00B8401F" w:rsidRDefault="00FF52DA" w:rsidP="00FF52DA">
      <w:r w:rsidRPr="00B8401F">
        <w:rPr>
          <w:rFonts w:hint="eastAsia"/>
          <w:b/>
        </w:rPr>
        <w:t>gNB</w:t>
      </w:r>
      <w:r w:rsidRPr="00B8401F">
        <w:rPr>
          <w:b/>
        </w:rPr>
        <w:t xml:space="preserve">: </w:t>
      </w:r>
      <w:r w:rsidRPr="00B8401F">
        <w:t>as defined in TS 38.300 [2].</w:t>
      </w:r>
    </w:p>
    <w:p w14:paraId="7F4910B7" w14:textId="77777777" w:rsidR="00FF52DA" w:rsidRPr="00B8401F" w:rsidRDefault="00FF52DA" w:rsidP="00FF52DA">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3113496C" w14:textId="77777777" w:rsidR="00FF52DA" w:rsidRPr="00B8401F" w:rsidRDefault="00FF52DA" w:rsidP="00FF52DA">
      <w:pPr>
        <w:rPr>
          <w:lang w:eastAsia="ja-JP"/>
        </w:rPr>
      </w:pPr>
      <w:r w:rsidRPr="00B8401F">
        <w:rPr>
          <w:b/>
          <w:lang w:eastAsia="ja-JP"/>
        </w:rPr>
        <w:lastRenderedPageBreak/>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p>
    <w:p w14:paraId="4BF48156" w14:textId="77777777" w:rsidR="00FF52DA" w:rsidRPr="00B8401F" w:rsidRDefault="00FF52DA" w:rsidP="00FF52DA">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p>
    <w:p w14:paraId="7E12968E" w14:textId="77777777" w:rsidR="00FF52DA" w:rsidRPr="00B8401F" w:rsidRDefault="00FF52DA" w:rsidP="00FF52DA">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p>
    <w:p w14:paraId="2A26CF61" w14:textId="77777777" w:rsidR="00FF52DA" w:rsidRDefault="00FF52DA" w:rsidP="00FF52DA">
      <w:pPr>
        <w:rPr>
          <w:lang w:eastAsia="ja-JP"/>
        </w:rPr>
      </w:pPr>
      <w:r>
        <w:rPr>
          <w:b/>
          <w:lang w:eastAsia="ja-JP"/>
        </w:rPr>
        <w:t>IAB-node</w:t>
      </w:r>
      <w:r>
        <w:rPr>
          <w:lang w:eastAsia="ja-JP"/>
        </w:rPr>
        <w:t>: as defined in TS 38.300 [2].</w:t>
      </w:r>
    </w:p>
    <w:p w14:paraId="2DEE9794" w14:textId="77777777" w:rsidR="00FF52DA" w:rsidRDefault="00FF52DA" w:rsidP="00FF52DA">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539CC5A" w14:textId="77777777" w:rsidR="00FF52DA" w:rsidRDefault="00FF52DA" w:rsidP="00FF52DA">
      <w:pPr>
        <w:rPr>
          <w:lang w:eastAsia="ja-JP"/>
        </w:rPr>
      </w:pPr>
      <w:r>
        <w:rPr>
          <w:b/>
          <w:lang w:eastAsia="ja-JP"/>
        </w:rPr>
        <w:t>IAB-donor-CU</w:t>
      </w:r>
      <w:r>
        <w:rPr>
          <w:lang w:eastAsia="ja-JP"/>
        </w:rPr>
        <w:t>: the gNB-CU of an IAB-donor, terminating the F1 interface towards IAB-nodes and IAB-donor-DU.</w:t>
      </w:r>
    </w:p>
    <w:p w14:paraId="05616C65" w14:textId="77777777" w:rsidR="00FF52DA" w:rsidRDefault="00FF52DA" w:rsidP="00FF52DA">
      <w:pPr>
        <w:rPr>
          <w:lang w:eastAsia="ja-JP"/>
        </w:rPr>
      </w:pPr>
      <w:r>
        <w:rPr>
          <w:b/>
          <w:lang w:eastAsia="ja-JP"/>
        </w:rPr>
        <w:t>IAB-donor-DU</w:t>
      </w:r>
      <w:r>
        <w:rPr>
          <w:lang w:eastAsia="ja-JP"/>
        </w:rPr>
        <w:t>: the gNB-DU of an IAB-donor, hosting the IAB BAP sublayer (as defined in TS 38.340 [22]), providing wireless backhaul to IAB-nodes.</w:t>
      </w:r>
    </w:p>
    <w:p w14:paraId="05880E0D" w14:textId="77777777" w:rsidR="00FF52DA" w:rsidRDefault="00FF52DA" w:rsidP="00FF52DA">
      <w:pPr>
        <w:rPr>
          <w:lang w:eastAsia="ja-JP"/>
        </w:rPr>
      </w:pPr>
      <w:bookmarkStart w:id="54" w:name="OLE_LINK19"/>
      <w:r>
        <w:rPr>
          <w:b/>
          <w:lang w:eastAsia="ja-JP"/>
        </w:rPr>
        <w:t>IAB-DU</w:t>
      </w:r>
      <w:r>
        <w:rPr>
          <w:lang w:eastAsia="ja-JP"/>
        </w:rPr>
        <w:t>: as defined in TS 38.300 [2].</w:t>
      </w:r>
      <w:bookmarkEnd w:id="54"/>
    </w:p>
    <w:p w14:paraId="4F8FB468" w14:textId="77777777" w:rsidR="00FF52DA" w:rsidRDefault="00FF52DA" w:rsidP="00FF52DA">
      <w:pPr>
        <w:rPr>
          <w:b/>
        </w:rPr>
      </w:pPr>
      <w:r>
        <w:rPr>
          <w:b/>
          <w:lang w:eastAsia="ja-JP"/>
        </w:rPr>
        <w:t>IAB-MT</w:t>
      </w:r>
      <w:r>
        <w:rPr>
          <w:lang w:eastAsia="ja-JP"/>
        </w:rPr>
        <w:t>: as defined in TS 38.300 [2].</w:t>
      </w:r>
    </w:p>
    <w:p w14:paraId="5708CFA6" w14:textId="77777777" w:rsidR="00FF52DA" w:rsidRDefault="00FF52DA" w:rsidP="00FF52DA">
      <w:r>
        <w:rPr>
          <w:b/>
          <w:bCs/>
        </w:rPr>
        <w:t>IAB T</w:t>
      </w:r>
      <w:r w:rsidRPr="00541549">
        <w:rPr>
          <w:b/>
          <w:bCs/>
        </w:rPr>
        <w:t>opology</w:t>
      </w:r>
      <w:r>
        <w:t>: as defined in TS 38.300 [2].</w:t>
      </w:r>
    </w:p>
    <w:p w14:paraId="0812F34B" w14:textId="77777777" w:rsidR="00FF52DA" w:rsidRDefault="00FF52DA" w:rsidP="00FF52DA">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5A0C2B82" w14:textId="77777777" w:rsidR="00FF52DA" w:rsidRPr="00B8401F" w:rsidRDefault="00FF52DA" w:rsidP="00FF52DA">
      <w:pPr>
        <w:rPr>
          <w:b/>
          <w:lang w:eastAsia="ja-JP"/>
        </w:rPr>
      </w:pPr>
      <w:r w:rsidRPr="00B8401F">
        <w:rPr>
          <w:b/>
          <w:lang w:eastAsia="ja-JP"/>
        </w:rPr>
        <w:t>ng-eNB:</w:t>
      </w:r>
      <w:r w:rsidRPr="00B8401F">
        <w:rPr>
          <w:lang w:eastAsia="ja-JP"/>
        </w:rPr>
        <w:t xml:space="preserve"> as defined in TS 38.300 [2].</w:t>
      </w:r>
    </w:p>
    <w:p w14:paraId="1FEDFAF6" w14:textId="77777777" w:rsidR="00FF52DA" w:rsidRPr="00B8401F" w:rsidRDefault="00FF52DA" w:rsidP="00FF52DA">
      <w:pPr>
        <w:rPr>
          <w:b/>
          <w:lang w:eastAsia="ja-JP"/>
        </w:rPr>
      </w:pPr>
      <w:r w:rsidRPr="00B8401F">
        <w:rPr>
          <w:b/>
          <w:lang w:eastAsia="ja-JP"/>
        </w:rPr>
        <w:t>ng-eNB Central Unit (ng-eNB-CU):</w:t>
      </w:r>
      <w:r w:rsidRPr="00B8401F">
        <w:rPr>
          <w:lang w:eastAsia="ja-JP"/>
        </w:rPr>
        <w:t xml:space="preserve"> as defined in TS 37.470 [21].</w:t>
      </w:r>
    </w:p>
    <w:p w14:paraId="07C175F4" w14:textId="77777777" w:rsidR="00FF52DA" w:rsidRPr="00B8401F" w:rsidRDefault="00FF52DA" w:rsidP="00FF52DA">
      <w:pPr>
        <w:rPr>
          <w:lang w:eastAsia="ja-JP"/>
        </w:rPr>
      </w:pPr>
      <w:r w:rsidRPr="00B8401F">
        <w:rPr>
          <w:b/>
          <w:lang w:eastAsia="ja-JP"/>
        </w:rPr>
        <w:t>ng-eNB Distributed Unit (ng-eNB-DU):</w:t>
      </w:r>
      <w:r w:rsidRPr="00B8401F">
        <w:rPr>
          <w:lang w:eastAsia="ja-JP"/>
        </w:rPr>
        <w:t xml:space="preserve"> as defined in TS 37.470 [21].</w:t>
      </w:r>
    </w:p>
    <w:p w14:paraId="23D6C92A" w14:textId="77777777" w:rsidR="00FF52DA" w:rsidRPr="00B8401F" w:rsidRDefault="00FF52DA" w:rsidP="00FF52DA">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01F01A97" w14:textId="77777777" w:rsidR="00FF52DA" w:rsidRPr="00B8401F" w:rsidRDefault="00FF52DA" w:rsidP="00FF52DA">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7338CD86" w14:textId="77777777" w:rsidR="00FF52DA" w:rsidRPr="000D3CEB" w:rsidRDefault="00FF52DA" w:rsidP="00FF52DA">
      <w:pPr>
        <w:rPr>
          <w:b/>
          <w:lang w:eastAsia="ja-JP"/>
        </w:rPr>
      </w:pPr>
      <w:r w:rsidRPr="00B8401F">
        <w:rPr>
          <w:b/>
        </w:rPr>
        <w:t xml:space="preserve">NG-RAN node: </w:t>
      </w:r>
      <w:r w:rsidRPr="00B8401F">
        <w:t>as defined in TS 38.300 [2].</w:t>
      </w:r>
    </w:p>
    <w:p w14:paraId="65317023" w14:textId="77777777" w:rsidR="00FF52DA" w:rsidRDefault="00FF52DA" w:rsidP="00FF52DA">
      <w:r w:rsidRPr="002319E1">
        <w:rPr>
          <w:b/>
        </w:rPr>
        <w:t>Non-F1-terminating IAB-donor of boundary IAB-node</w:t>
      </w:r>
      <w:r w:rsidRPr="002319E1">
        <w:t>: Refers to the IAB-donor that has an RRC connection with the boundary node but does not terminate F1 with this boundary node.</w:t>
      </w:r>
    </w:p>
    <w:p w14:paraId="34A7D332" w14:textId="77777777" w:rsidR="00FF52DA" w:rsidRDefault="00FF52DA" w:rsidP="00FF52DA">
      <w:r w:rsidRPr="00B8401F">
        <w:rPr>
          <w:b/>
        </w:rPr>
        <w:t>PDU Session Resource</w:t>
      </w:r>
      <w:r w:rsidRPr="00B8401F">
        <w:t>: This term is used for specification of NG, Xn, and E1 interfaces. It denotes NG-RAN interface and radio resources provided to support a PDU Session.</w:t>
      </w:r>
    </w:p>
    <w:p w14:paraId="255DEEE5" w14:textId="77777777" w:rsidR="00FF52DA" w:rsidRDefault="00FF52DA" w:rsidP="00FF52DA">
      <w:r w:rsidRPr="00325D12">
        <w:rPr>
          <w:b/>
          <w:bCs/>
        </w:rPr>
        <w:t>Public Network Integrated NPN:</w:t>
      </w:r>
      <w:r>
        <w:t xml:space="preserve"> as defined in TS 23.501 [3].</w:t>
      </w:r>
    </w:p>
    <w:p w14:paraId="1FA296D8" w14:textId="77777777" w:rsidR="00FF52DA" w:rsidRPr="00B8401F" w:rsidRDefault="00FF52DA" w:rsidP="00FF52DA">
      <w:r w:rsidRPr="00325D12">
        <w:rPr>
          <w:b/>
          <w:bCs/>
        </w:rPr>
        <w:t>Stand-alone Non-Public Network:</w:t>
      </w:r>
      <w:r>
        <w:t xml:space="preserve"> as defined in TS 23.501 [3].</w:t>
      </w:r>
    </w:p>
    <w:p w14:paraId="3B81932B" w14:textId="77777777" w:rsidR="00FF52DA" w:rsidRDefault="00FF52DA" w:rsidP="00FF52DA">
      <w:bookmarkStart w:id="55" w:name="_Toc13919107"/>
      <w:bookmarkStart w:id="56" w:name="_Toc29391469"/>
      <w:bookmarkStart w:id="57" w:name="_Toc36560500"/>
      <w:bookmarkStart w:id="58" w:name="_Toc45104733"/>
      <w:bookmarkStart w:id="59" w:name="_Toc45883216"/>
      <w:bookmarkStart w:id="60" w:name="_Toc51763495"/>
      <w:bookmarkStart w:id="61" w:name="_Toc52266309"/>
      <w:bookmarkStart w:id="62" w:name="_Toc64445087"/>
      <w:bookmarkStart w:id="63" w:name="_Toc73980446"/>
      <w:bookmarkStart w:id="64" w:name="_Toc88651142"/>
      <w:r>
        <w:rPr>
          <w:b/>
        </w:rPr>
        <w:t>U2N Relay UE:</w:t>
      </w:r>
      <w:r>
        <w:t xml:space="preserve"> </w:t>
      </w:r>
      <w:r>
        <w:rPr>
          <w:lang w:eastAsia="ja-JP"/>
        </w:rPr>
        <w:t>as defined in TS 38.300 [2].</w:t>
      </w:r>
    </w:p>
    <w:p w14:paraId="74F7A306" w14:textId="77777777" w:rsidR="00FF52DA" w:rsidRDefault="00FF52DA" w:rsidP="00FF52DA">
      <w:pPr>
        <w:rPr>
          <w:b/>
        </w:rPr>
      </w:pPr>
      <w:r>
        <w:rPr>
          <w:b/>
        </w:rPr>
        <w:t xml:space="preserve">U2N Remote UE: </w:t>
      </w:r>
      <w:r>
        <w:rPr>
          <w:lang w:eastAsia="ja-JP"/>
        </w:rPr>
        <w:t>as defined in TS 38.300 [2].</w:t>
      </w:r>
    </w:p>
    <w:p w14:paraId="5B36052E" w14:textId="77777777" w:rsidR="00FF52DA" w:rsidRPr="00B8401F" w:rsidRDefault="00FF52DA" w:rsidP="00FF52DA">
      <w:pPr>
        <w:pStyle w:val="20"/>
        <w:rPr>
          <w:lang w:eastAsia="ja-JP"/>
        </w:rPr>
      </w:pPr>
      <w:bookmarkStart w:id="65" w:name="_Toc98351672"/>
      <w:bookmarkStart w:id="66" w:name="_Toc98747970"/>
      <w:r w:rsidRPr="00B8401F">
        <w:t>3.</w:t>
      </w:r>
      <w:r w:rsidRPr="00B8401F">
        <w:rPr>
          <w:lang w:eastAsia="ja-JP"/>
        </w:rPr>
        <w:t>2</w:t>
      </w:r>
      <w:r w:rsidRPr="00B8401F">
        <w:tab/>
        <w:t>Abbreviations</w:t>
      </w:r>
      <w:bookmarkEnd w:id="55"/>
      <w:bookmarkEnd w:id="56"/>
      <w:bookmarkEnd w:id="57"/>
      <w:bookmarkEnd w:id="58"/>
      <w:bookmarkEnd w:id="59"/>
      <w:bookmarkEnd w:id="60"/>
      <w:bookmarkEnd w:id="61"/>
      <w:bookmarkEnd w:id="62"/>
      <w:bookmarkEnd w:id="63"/>
      <w:bookmarkEnd w:id="64"/>
      <w:bookmarkEnd w:id="65"/>
      <w:bookmarkEnd w:id="66"/>
    </w:p>
    <w:p w14:paraId="4271940C" w14:textId="77777777" w:rsidR="00FF52DA" w:rsidRPr="00B8401F" w:rsidRDefault="00FF52DA" w:rsidP="00FF52DA">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1A495E23" w14:textId="77777777" w:rsidR="00FF52DA" w:rsidRPr="00B8401F" w:rsidRDefault="00FF52DA" w:rsidP="00FF52DA">
      <w:pPr>
        <w:pStyle w:val="EW"/>
      </w:pPr>
      <w:r w:rsidRPr="00B8401F">
        <w:lastRenderedPageBreak/>
        <w:t>5GC</w:t>
      </w:r>
      <w:r w:rsidRPr="00B8401F">
        <w:tab/>
        <w:t>5G Core Network</w:t>
      </w:r>
    </w:p>
    <w:p w14:paraId="0BAD2D06" w14:textId="77777777" w:rsidR="00FF52DA" w:rsidRPr="00B8401F" w:rsidRDefault="00FF52DA" w:rsidP="00FF52DA">
      <w:pPr>
        <w:pStyle w:val="EW"/>
      </w:pPr>
      <w:r w:rsidRPr="00B8401F">
        <w:t>AMF</w:t>
      </w:r>
      <w:r w:rsidRPr="00B8401F">
        <w:tab/>
        <w:t>Access and Mobility Management Function</w:t>
      </w:r>
    </w:p>
    <w:p w14:paraId="0DA4FD86" w14:textId="77777777" w:rsidR="00FF52DA" w:rsidRPr="00B8401F" w:rsidRDefault="00FF52DA" w:rsidP="00FF52DA">
      <w:pPr>
        <w:pStyle w:val="EW"/>
        <w:rPr>
          <w:lang w:eastAsia="ja-JP"/>
        </w:rPr>
      </w:pPr>
      <w:r w:rsidRPr="00B8401F">
        <w:rPr>
          <w:lang w:eastAsia="ja-JP"/>
        </w:rPr>
        <w:t>AP</w:t>
      </w:r>
      <w:r w:rsidRPr="00B8401F">
        <w:rPr>
          <w:lang w:eastAsia="ja-JP"/>
        </w:rPr>
        <w:tab/>
        <w:t>Application Protocol</w:t>
      </w:r>
    </w:p>
    <w:p w14:paraId="0D9EB5F4" w14:textId="77777777" w:rsidR="00FF52DA" w:rsidRPr="00B8401F" w:rsidRDefault="00FF52DA" w:rsidP="00FF52DA">
      <w:pPr>
        <w:pStyle w:val="EW"/>
      </w:pPr>
      <w:r w:rsidRPr="00B8401F">
        <w:rPr>
          <w:lang w:eastAsia="ja-JP"/>
        </w:rPr>
        <w:t>AS</w:t>
      </w:r>
      <w:r w:rsidRPr="00B8401F">
        <w:rPr>
          <w:lang w:eastAsia="ja-JP"/>
        </w:rPr>
        <w:tab/>
        <w:t>Access Stratum</w:t>
      </w:r>
      <w:r w:rsidRPr="00B8401F">
        <w:t xml:space="preserve"> </w:t>
      </w:r>
    </w:p>
    <w:p w14:paraId="1CB714EE" w14:textId="77777777" w:rsidR="00FF52DA" w:rsidRDefault="00FF52DA" w:rsidP="00FF52DA">
      <w:pPr>
        <w:pStyle w:val="EW"/>
        <w:rPr>
          <w:lang w:eastAsia="ja-JP"/>
        </w:rPr>
      </w:pPr>
      <w:r>
        <w:rPr>
          <w:lang w:eastAsia="ja-JP"/>
        </w:rPr>
        <w:t>BH</w:t>
      </w:r>
      <w:r>
        <w:rPr>
          <w:lang w:eastAsia="ja-JP"/>
        </w:rPr>
        <w:tab/>
        <w:t>Backhaul</w:t>
      </w:r>
    </w:p>
    <w:p w14:paraId="36AAA649" w14:textId="77777777" w:rsidR="00FF52DA" w:rsidRDefault="00FF52DA" w:rsidP="00FF52DA">
      <w:pPr>
        <w:pStyle w:val="EW"/>
        <w:rPr>
          <w:lang w:eastAsia="ja-JP"/>
        </w:rPr>
      </w:pPr>
      <w:r>
        <w:t>CAG</w:t>
      </w:r>
      <w:r>
        <w:rPr>
          <w:lang w:eastAsia="ja-JP"/>
        </w:rPr>
        <w:tab/>
      </w:r>
      <w:r>
        <w:t>Closed Access Group</w:t>
      </w:r>
    </w:p>
    <w:p w14:paraId="4BB9FE5C" w14:textId="77777777" w:rsidR="00FF52DA" w:rsidRDefault="00FF52DA" w:rsidP="00FF52DA">
      <w:pPr>
        <w:pStyle w:val="EW"/>
      </w:pPr>
      <w:r>
        <w:t>CHO</w:t>
      </w:r>
      <w:r>
        <w:tab/>
        <w:t>Conditional Handover</w:t>
      </w:r>
    </w:p>
    <w:p w14:paraId="395FDFF8" w14:textId="77777777" w:rsidR="00FF52DA" w:rsidRPr="00B8401F" w:rsidRDefault="00FF52DA" w:rsidP="00FF52DA">
      <w:pPr>
        <w:pStyle w:val="EW"/>
        <w:rPr>
          <w:lang w:eastAsia="ja-JP"/>
        </w:rPr>
      </w:pPr>
      <w:r w:rsidRPr="00B8401F">
        <w:t>CLI</w:t>
      </w:r>
      <w:r w:rsidRPr="00B8401F">
        <w:tab/>
        <w:t>Cross-Link Interference</w:t>
      </w:r>
    </w:p>
    <w:p w14:paraId="2E20110D" w14:textId="77777777" w:rsidR="00FF52DA" w:rsidRPr="00B8401F" w:rsidRDefault="00FF52DA" w:rsidP="00FF52DA">
      <w:pPr>
        <w:pStyle w:val="EW"/>
        <w:rPr>
          <w:rFonts w:eastAsia="ＭＳ 明朝"/>
          <w:lang w:eastAsia="ja-JP"/>
        </w:rPr>
      </w:pPr>
      <w:r w:rsidRPr="00B8401F">
        <w:rPr>
          <w:rFonts w:eastAsia="ＭＳ 明朝" w:hint="eastAsia"/>
          <w:lang w:eastAsia="ja-JP"/>
        </w:rPr>
        <w:t>CM</w:t>
      </w:r>
      <w:r w:rsidRPr="00B8401F">
        <w:rPr>
          <w:rFonts w:eastAsia="ＭＳ 明朝" w:hint="eastAsia"/>
          <w:lang w:eastAsia="ja-JP"/>
        </w:rPr>
        <w:tab/>
        <w:t>Connection Management</w:t>
      </w:r>
    </w:p>
    <w:p w14:paraId="1F3ADF0A" w14:textId="77777777" w:rsidR="00FF52DA" w:rsidRPr="00B8401F" w:rsidRDefault="00FF52DA" w:rsidP="00FF52DA">
      <w:pPr>
        <w:pStyle w:val="EW"/>
        <w:rPr>
          <w:lang w:eastAsia="ja-JP"/>
        </w:rPr>
      </w:pPr>
      <w:r w:rsidRPr="00B8401F">
        <w:t>CMAS</w:t>
      </w:r>
      <w:r w:rsidRPr="00B8401F">
        <w:tab/>
        <w:t>Commercial Mobile Alert Service</w:t>
      </w:r>
    </w:p>
    <w:p w14:paraId="308B48C4" w14:textId="77777777" w:rsidR="00FF52DA" w:rsidRDefault="00FF52DA" w:rsidP="00FF52DA">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6A7361A4" w14:textId="77777777" w:rsidR="00FF52DA" w:rsidRDefault="00FF52DA" w:rsidP="00FF52DA">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6775B3A2" w14:textId="66AC7DA8" w:rsidR="00FF52DA" w:rsidRDefault="00FF52DA" w:rsidP="00FF52DA">
      <w:pPr>
        <w:pStyle w:val="EW"/>
        <w:rPr>
          <w:ins w:id="67" w:author="NEC" w:date="2022-04-20T19:19:00Z"/>
        </w:rPr>
      </w:pPr>
      <w:r>
        <w:t>DAPS</w:t>
      </w:r>
      <w:r>
        <w:tab/>
        <w:t>Dual Active Protocol Stack</w:t>
      </w:r>
    </w:p>
    <w:p w14:paraId="025D8CB9" w14:textId="54C1DF04" w:rsidR="00E6798F" w:rsidRDefault="00E6798F" w:rsidP="00FF52DA">
      <w:pPr>
        <w:pStyle w:val="EW"/>
      </w:pPr>
      <w:ins w:id="68" w:author="NEC" w:date="2022-04-20T19:19:00Z">
        <w:r>
          <w:t>EM</w:t>
        </w:r>
        <w:r>
          <w:tab/>
          <w:t>Element Manager</w:t>
        </w:r>
      </w:ins>
    </w:p>
    <w:p w14:paraId="5D04818E" w14:textId="77777777" w:rsidR="00F3745E" w:rsidRPr="002D0492" w:rsidRDefault="00F3745E" w:rsidP="00F3745E">
      <w:pPr>
        <w:pStyle w:val="EW"/>
        <w:rPr>
          <w:ins w:id="69" w:author="NEC" w:date="2022-04-20T13:50:00Z"/>
        </w:rPr>
      </w:pPr>
      <w:ins w:id="70" w:author="NEC" w:date="2022-04-20T13:50:00Z">
        <w:r w:rsidRPr="002D0492">
          <w:t>EN-DC</w:t>
        </w:r>
        <w:r w:rsidRPr="002D0492">
          <w:tab/>
          <w:t>E-UTRA-NR Dual Connectivity</w:t>
        </w:r>
      </w:ins>
    </w:p>
    <w:p w14:paraId="29792CA3" w14:textId="77777777" w:rsidR="00FF52DA" w:rsidRPr="00B8401F" w:rsidRDefault="00FF52DA" w:rsidP="00FF52DA">
      <w:pPr>
        <w:pStyle w:val="EW"/>
        <w:rPr>
          <w:lang w:eastAsia="ja-JP"/>
        </w:rPr>
      </w:pPr>
      <w:r w:rsidRPr="00B8401F">
        <w:rPr>
          <w:lang w:eastAsia="ja-JP"/>
        </w:rPr>
        <w:t>ETWS</w:t>
      </w:r>
      <w:r w:rsidRPr="00B8401F">
        <w:rPr>
          <w:lang w:eastAsia="ja-JP"/>
        </w:rPr>
        <w:tab/>
        <w:t>Earthquake and Tsunami Warning System</w:t>
      </w:r>
    </w:p>
    <w:p w14:paraId="28B23A70" w14:textId="77777777" w:rsidR="00FF52DA" w:rsidRPr="00B8401F" w:rsidRDefault="00FF52DA" w:rsidP="00FF52DA">
      <w:pPr>
        <w:pStyle w:val="EW"/>
      </w:pPr>
      <w:r w:rsidRPr="00B8401F">
        <w:t>F1-U</w:t>
      </w:r>
      <w:r w:rsidRPr="00B8401F">
        <w:tab/>
        <w:t>F1 User plane interface</w:t>
      </w:r>
    </w:p>
    <w:p w14:paraId="5878B0A1" w14:textId="77777777" w:rsidR="00FF52DA" w:rsidRPr="00B8401F" w:rsidRDefault="00FF52DA" w:rsidP="00FF52DA">
      <w:pPr>
        <w:pStyle w:val="EW"/>
      </w:pPr>
      <w:r w:rsidRPr="00B8401F">
        <w:t>F1-C</w:t>
      </w:r>
      <w:r w:rsidRPr="00B8401F">
        <w:tab/>
        <w:t>F1 Control plane interface</w:t>
      </w:r>
    </w:p>
    <w:p w14:paraId="291CF771" w14:textId="77777777" w:rsidR="00FF52DA" w:rsidRPr="00B8401F" w:rsidRDefault="00FF52DA" w:rsidP="00FF52DA">
      <w:pPr>
        <w:pStyle w:val="EW"/>
      </w:pPr>
      <w:r w:rsidRPr="00B8401F">
        <w:t>F1AP</w:t>
      </w:r>
      <w:r w:rsidRPr="00B8401F">
        <w:tab/>
        <w:t>F1 Application Protocol</w:t>
      </w:r>
    </w:p>
    <w:p w14:paraId="574D738E" w14:textId="77777777" w:rsidR="00FF52DA" w:rsidRPr="00B8401F" w:rsidRDefault="00FF52DA" w:rsidP="00FF52DA">
      <w:pPr>
        <w:pStyle w:val="EW"/>
      </w:pPr>
      <w:r w:rsidRPr="00B8401F">
        <w:t>FDD</w:t>
      </w:r>
      <w:r w:rsidRPr="00B8401F">
        <w:tab/>
        <w:t>Frequency Division Duplex</w:t>
      </w:r>
    </w:p>
    <w:p w14:paraId="2EF3D5F9" w14:textId="796B702B" w:rsidR="008959F8" w:rsidRDefault="008959F8" w:rsidP="00FF52DA">
      <w:pPr>
        <w:pStyle w:val="EW"/>
        <w:rPr>
          <w:ins w:id="71" w:author="NEC" w:date="2022-04-20T18:16:00Z"/>
        </w:rPr>
      </w:pPr>
      <w:ins w:id="72" w:author="NEC" w:date="2022-04-20T18:16:00Z">
        <w:r>
          <w:rPr>
            <w:rFonts w:hint="eastAsia"/>
            <w:lang w:eastAsia="ja-JP"/>
          </w:rPr>
          <w:t>FTEID</w:t>
        </w:r>
        <w:r>
          <w:tab/>
        </w:r>
        <w:r w:rsidRPr="008959F8">
          <w:t>Fully Qualified TEID</w:t>
        </w:r>
      </w:ins>
    </w:p>
    <w:p w14:paraId="5156EFB1" w14:textId="7BBD79BA" w:rsidR="00FF52DA" w:rsidRPr="00B8401F" w:rsidRDefault="00FF52DA" w:rsidP="00FF52DA">
      <w:pPr>
        <w:pStyle w:val="EW"/>
      </w:pPr>
      <w:r w:rsidRPr="00B8401F">
        <w:t>GTP-U</w:t>
      </w:r>
      <w:r w:rsidRPr="00B8401F">
        <w:tab/>
        <w:t>GPRS Tunnelling Protocol</w:t>
      </w:r>
    </w:p>
    <w:p w14:paraId="0F3642BA" w14:textId="77777777" w:rsidR="00FF52DA" w:rsidRDefault="00FF52DA" w:rsidP="00FF52DA">
      <w:pPr>
        <w:pStyle w:val="EW"/>
      </w:pPr>
      <w:r>
        <w:t>IAB</w:t>
      </w:r>
      <w:r>
        <w:tab/>
        <w:t>Integrated Access and Backhaul</w:t>
      </w:r>
    </w:p>
    <w:p w14:paraId="2FAAA2DA" w14:textId="77777777" w:rsidR="00FF52DA" w:rsidRPr="00B8401F" w:rsidRDefault="00FF52DA" w:rsidP="00FF52DA">
      <w:pPr>
        <w:pStyle w:val="EW"/>
      </w:pPr>
      <w:r w:rsidRPr="00B8401F">
        <w:t>IP</w:t>
      </w:r>
      <w:r w:rsidRPr="00B8401F">
        <w:tab/>
        <w:t>Internet Protocol</w:t>
      </w:r>
    </w:p>
    <w:p w14:paraId="40365166" w14:textId="77777777" w:rsidR="00FF52DA" w:rsidRDefault="00FF52DA" w:rsidP="00FF52DA">
      <w:pPr>
        <w:pStyle w:val="EW"/>
        <w:ind w:left="0" w:firstLine="284"/>
      </w:pPr>
      <w:r>
        <w:t>L2</w:t>
      </w:r>
      <w:r>
        <w:tab/>
      </w:r>
      <w:r>
        <w:tab/>
      </w:r>
      <w:r>
        <w:tab/>
      </w:r>
      <w:r>
        <w:tab/>
      </w:r>
      <w:r>
        <w:tab/>
        <w:t>Layer-2</w:t>
      </w:r>
    </w:p>
    <w:p w14:paraId="7EDD857A" w14:textId="77777777" w:rsidR="00FF52DA" w:rsidRDefault="00FF52DA" w:rsidP="00FF52DA">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5DBC4B55" w14:textId="64EADFF9" w:rsidR="00F3745E" w:rsidRDefault="00F3745E" w:rsidP="00FF52DA">
      <w:pPr>
        <w:pStyle w:val="EW"/>
        <w:rPr>
          <w:ins w:id="73" w:author="NEC" w:date="2022-04-20T13:48:00Z"/>
          <w:lang w:eastAsia="ja-JP"/>
        </w:rPr>
      </w:pPr>
      <w:ins w:id="74" w:author="NEC" w:date="2022-04-20T13:48:00Z">
        <w:r>
          <w:rPr>
            <w:rFonts w:hint="eastAsia"/>
            <w:lang w:eastAsia="ja-JP"/>
          </w:rPr>
          <w:t>M</w:t>
        </w:r>
        <w:r>
          <w:rPr>
            <w:lang w:eastAsia="ja-JP"/>
          </w:rPr>
          <w:t>CG</w:t>
        </w:r>
        <w:r>
          <w:rPr>
            <w:lang w:eastAsia="ja-JP"/>
          </w:rPr>
          <w:tab/>
          <w:t>Master Cell G</w:t>
        </w:r>
      </w:ins>
      <w:ins w:id="75" w:author="NEC" w:date="2022-04-20T13:49:00Z">
        <w:r>
          <w:rPr>
            <w:lang w:eastAsia="ja-JP"/>
          </w:rPr>
          <w:t>roup</w:t>
        </w:r>
      </w:ins>
    </w:p>
    <w:p w14:paraId="135687D8" w14:textId="1D0180F0" w:rsidR="00FF52DA" w:rsidRDefault="00FF52DA" w:rsidP="00FF52DA">
      <w:pPr>
        <w:pStyle w:val="EW"/>
        <w:rPr>
          <w:rFonts w:eastAsia="SimSun"/>
          <w:lang w:val="en-US" w:eastAsia="zh-CN"/>
        </w:rPr>
      </w:pPr>
      <w:r>
        <w:t>MDT</w:t>
      </w:r>
      <w:r>
        <w:tab/>
        <w:t>Minimization of Drive Tests</w:t>
      </w:r>
    </w:p>
    <w:p w14:paraId="60C620A9" w14:textId="6F575157" w:rsidR="001342B9" w:rsidRDefault="001342B9" w:rsidP="00FF52DA">
      <w:pPr>
        <w:pStyle w:val="EW"/>
        <w:rPr>
          <w:ins w:id="76" w:author="NEC" w:date="2022-04-20T13:54:00Z"/>
        </w:rPr>
      </w:pPr>
      <w:ins w:id="77" w:author="NEC" w:date="2022-04-20T13:54:00Z">
        <w:r>
          <w:t>MRDC</w:t>
        </w:r>
        <w:r>
          <w:tab/>
        </w:r>
      </w:ins>
      <w:ins w:id="78" w:author="NEC" w:date="2022-04-20T13:55:00Z">
        <w:r>
          <w:t>Multi-Radio Dual Connectivity</w:t>
        </w:r>
      </w:ins>
    </w:p>
    <w:p w14:paraId="79A619F2" w14:textId="00BFFFD4" w:rsidR="00FF52DA" w:rsidRPr="00B8401F" w:rsidRDefault="00FF52DA" w:rsidP="00FF52DA">
      <w:pPr>
        <w:pStyle w:val="EW"/>
      </w:pPr>
      <w:r>
        <w:t>MRB</w:t>
      </w:r>
      <w:r>
        <w:tab/>
        <w:t>MBS Radio Bearer</w:t>
      </w:r>
    </w:p>
    <w:p w14:paraId="743E46C2" w14:textId="77777777" w:rsidR="00FF52DA" w:rsidRPr="00B8401F" w:rsidRDefault="00FF52DA" w:rsidP="00FF52DA">
      <w:pPr>
        <w:pStyle w:val="EW"/>
      </w:pPr>
      <w:r w:rsidRPr="00B8401F">
        <w:t>NAS</w:t>
      </w:r>
      <w:r w:rsidRPr="00B8401F">
        <w:tab/>
        <w:t>Non-Access Stratum</w:t>
      </w:r>
    </w:p>
    <w:p w14:paraId="142D6568" w14:textId="77777777" w:rsidR="00FF52DA" w:rsidRDefault="00FF52DA" w:rsidP="00FF52DA">
      <w:pPr>
        <w:pStyle w:val="EW"/>
      </w:pPr>
      <w:r>
        <w:t>NID</w:t>
      </w:r>
      <w:r>
        <w:tab/>
        <w:t>Network identifier</w:t>
      </w:r>
    </w:p>
    <w:p w14:paraId="2C981409" w14:textId="563E04E5" w:rsidR="00FF52DA" w:rsidRDefault="00FF52DA" w:rsidP="00FF52DA">
      <w:pPr>
        <w:pStyle w:val="EW"/>
        <w:rPr>
          <w:ins w:id="79" w:author="NEC" w:date="2022-04-20T18:25:00Z"/>
        </w:rPr>
      </w:pPr>
      <w:r>
        <w:t>NPN</w:t>
      </w:r>
      <w:r>
        <w:tab/>
        <w:t>Non-Public Network</w:t>
      </w:r>
    </w:p>
    <w:p w14:paraId="244EA39A" w14:textId="1E2399F7" w:rsidR="008959F8" w:rsidRDefault="008959F8" w:rsidP="00FF52DA">
      <w:pPr>
        <w:pStyle w:val="EW"/>
      </w:pPr>
      <w:ins w:id="80" w:author="NEC" w:date="2022-04-20T18:25:00Z">
        <w:r>
          <w:t>NSA</w:t>
        </w:r>
        <w:r>
          <w:tab/>
          <w:t>Non Standalone</w:t>
        </w:r>
      </w:ins>
    </w:p>
    <w:p w14:paraId="61455B29" w14:textId="092612F3" w:rsidR="00FF52DA" w:rsidRPr="00B8401F" w:rsidDel="001E07E9" w:rsidRDefault="00FF52DA" w:rsidP="00FF52DA">
      <w:pPr>
        <w:pStyle w:val="EW"/>
        <w:rPr>
          <w:del w:id="81" w:author="NEC" w:date="2022-04-13T15:00:00Z"/>
        </w:rPr>
      </w:pPr>
      <w:del w:id="82" w:author="NEC" w:date="2022-04-13T14:59:00Z">
        <w:r w:rsidRPr="00B8401F" w:rsidDel="001E07E9">
          <w:delText>O&amp;M</w:delText>
        </w:r>
        <w:r w:rsidRPr="00B8401F" w:rsidDel="001E07E9">
          <w:tab/>
          <w:delText>Operation and Maintenance</w:delText>
        </w:r>
      </w:del>
    </w:p>
    <w:p w14:paraId="00E76CFC" w14:textId="7231A9B6" w:rsidR="001E07E9" w:rsidRDefault="001E07E9" w:rsidP="00FF52DA">
      <w:pPr>
        <w:pStyle w:val="EW"/>
        <w:rPr>
          <w:ins w:id="83" w:author="NEC" w:date="2022-04-13T15:00:00Z"/>
          <w:lang w:eastAsia="ja-JP"/>
        </w:rPr>
      </w:pPr>
      <w:ins w:id="84" w:author="NEC" w:date="2022-04-13T15:00:00Z">
        <w:r>
          <w:rPr>
            <w:rFonts w:hint="eastAsia"/>
            <w:lang w:eastAsia="ja-JP"/>
          </w:rPr>
          <w:t>O</w:t>
        </w:r>
        <w:r>
          <w:rPr>
            <w:lang w:eastAsia="ja-JP"/>
          </w:rPr>
          <w:t>AM</w:t>
        </w:r>
        <w:r>
          <w:rPr>
            <w:lang w:eastAsia="ja-JP"/>
          </w:rPr>
          <w:tab/>
          <w:t>Operation, Admin</w:t>
        </w:r>
      </w:ins>
      <w:ins w:id="85" w:author="NEC" w:date="2022-04-13T15:01:00Z">
        <w:r>
          <w:rPr>
            <w:lang w:eastAsia="ja-JP"/>
          </w:rPr>
          <w:t>i</w:t>
        </w:r>
      </w:ins>
      <w:ins w:id="86" w:author="NEC" w:date="2022-04-13T15:00:00Z">
        <w:r>
          <w:rPr>
            <w:lang w:eastAsia="ja-JP"/>
          </w:rPr>
          <w:t>stration and Maintenance</w:t>
        </w:r>
      </w:ins>
    </w:p>
    <w:p w14:paraId="3CC70F15" w14:textId="14B1B7DE" w:rsidR="00FF52DA" w:rsidRDefault="00FF52DA" w:rsidP="00FF52DA">
      <w:pPr>
        <w:pStyle w:val="EW"/>
      </w:pPr>
      <w:r>
        <w:t>PNI-NPN</w:t>
      </w:r>
      <w:r>
        <w:tab/>
        <w:t>Public Network Integrated Non-Public Network</w:t>
      </w:r>
    </w:p>
    <w:p w14:paraId="3B9A74A4" w14:textId="77777777" w:rsidR="00FF52DA" w:rsidRDefault="00FF52DA" w:rsidP="00FF52DA">
      <w:pPr>
        <w:pStyle w:val="EW"/>
      </w:pPr>
      <w:r>
        <w:t>PTP</w:t>
      </w:r>
      <w:r>
        <w:tab/>
        <w:t>Point to Point</w:t>
      </w:r>
    </w:p>
    <w:p w14:paraId="2F799384" w14:textId="77777777" w:rsidR="00FF52DA" w:rsidRDefault="00FF52DA" w:rsidP="00FF52DA">
      <w:pPr>
        <w:pStyle w:val="EW"/>
      </w:pPr>
      <w:r>
        <w:t>PTM</w:t>
      </w:r>
      <w:r>
        <w:tab/>
        <w:t>Point to Multipoint</w:t>
      </w:r>
    </w:p>
    <w:p w14:paraId="661D03EB" w14:textId="77777777" w:rsidR="00FF52DA" w:rsidRPr="00B8401F" w:rsidRDefault="00FF52DA" w:rsidP="00FF52DA">
      <w:pPr>
        <w:pStyle w:val="EW"/>
      </w:pPr>
      <w:r w:rsidRPr="00B8401F">
        <w:t>PWS</w:t>
      </w:r>
      <w:r w:rsidRPr="00B8401F">
        <w:tab/>
        <w:t>Public Warning System</w:t>
      </w:r>
    </w:p>
    <w:p w14:paraId="022C4DD4" w14:textId="77777777" w:rsidR="00FF52DA" w:rsidRDefault="00FF52DA" w:rsidP="00FF52DA">
      <w:pPr>
        <w:pStyle w:val="EW"/>
      </w:pPr>
      <w:r>
        <w:t>QoE</w:t>
      </w:r>
      <w:r>
        <w:tab/>
        <w:t>Quality of Experience</w:t>
      </w:r>
    </w:p>
    <w:p w14:paraId="78B2705D" w14:textId="77777777" w:rsidR="00FF52DA" w:rsidRPr="00B8401F" w:rsidRDefault="00FF52DA" w:rsidP="00FF52DA">
      <w:pPr>
        <w:pStyle w:val="EW"/>
      </w:pPr>
      <w:r w:rsidRPr="00B8401F">
        <w:t>QoS</w:t>
      </w:r>
      <w:r w:rsidRPr="00B8401F">
        <w:tab/>
        <w:t>Quality of Service</w:t>
      </w:r>
    </w:p>
    <w:p w14:paraId="708DA263" w14:textId="77777777" w:rsidR="00FF52DA" w:rsidRPr="00B8401F" w:rsidRDefault="00FF52DA" w:rsidP="00FF52DA">
      <w:pPr>
        <w:pStyle w:val="EW"/>
      </w:pPr>
      <w:r w:rsidRPr="00B8401F">
        <w:t>RET</w:t>
      </w:r>
      <w:r w:rsidRPr="00B8401F">
        <w:tab/>
        <w:t xml:space="preserve">Remote Electrical Tilting </w:t>
      </w:r>
    </w:p>
    <w:p w14:paraId="049B9173" w14:textId="77777777" w:rsidR="00FF52DA" w:rsidRPr="00B8401F" w:rsidRDefault="00FF52DA" w:rsidP="00FF52DA">
      <w:pPr>
        <w:pStyle w:val="EW"/>
      </w:pPr>
      <w:r w:rsidRPr="00B8401F">
        <w:t>RIM</w:t>
      </w:r>
      <w:r w:rsidRPr="00B8401F">
        <w:tab/>
        <w:t>Remote Interference Management</w:t>
      </w:r>
    </w:p>
    <w:p w14:paraId="5F27A864" w14:textId="77777777" w:rsidR="00FF52DA" w:rsidRPr="00B8401F" w:rsidRDefault="00FF52DA" w:rsidP="00FF52DA">
      <w:pPr>
        <w:pStyle w:val="EW"/>
      </w:pPr>
      <w:r w:rsidRPr="00B8401F">
        <w:t>RIM-RS</w:t>
      </w:r>
      <w:r>
        <w:tab/>
      </w:r>
      <w:r w:rsidRPr="00B8401F">
        <w:t>Remote Interference Management Reference Signal</w:t>
      </w:r>
    </w:p>
    <w:p w14:paraId="0F73E656" w14:textId="77777777" w:rsidR="00FF52DA" w:rsidRPr="00B8401F" w:rsidRDefault="00FF52DA" w:rsidP="00FF52DA">
      <w:pPr>
        <w:pStyle w:val="EW"/>
      </w:pPr>
      <w:r w:rsidRPr="00B8401F">
        <w:t>RNL</w:t>
      </w:r>
      <w:r w:rsidRPr="00B8401F">
        <w:tab/>
        <w:t>Radio Network Layer</w:t>
      </w:r>
    </w:p>
    <w:p w14:paraId="6C583B32" w14:textId="56D659B1" w:rsidR="00FF52DA" w:rsidRDefault="00FF52DA" w:rsidP="00FF52DA">
      <w:pPr>
        <w:pStyle w:val="EW"/>
        <w:rPr>
          <w:ins w:id="87" w:author="NEC" w:date="2022-04-20T18:26:00Z"/>
        </w:rPr>
      </w:pPr>
      <w:r w:rsidRPr="00B8401F">
        <w:rPr>
          <w:lang w:eastAsia="ja-JP"/>
        </w:rPr>
        <w:t>RRC</w:t>
      </w:r>
      <w:r w:rsidRPr="00B8401F">
        <w:rPr>
          <w:lang w:eastAsia="ja-JP"/>
        </w:rPr>
        <w:tab/>
      </w:r>
      <w:r w:rsidRPr="00B8401F">
        <w:t>Radio Resource Control</w:t>
      </w:r>
    </w:p>
    <w:p w14:paraId="783BC7A5" w14:textId="6D30CD86" w:rsidR="008959F8" w:rsidRPr="00B8401F" w:rsidRDefault="008959F8" w:rsidP="00FF52DA">
      <w:pPr>
        <w:pStyle w:val="EW"/>
      </w:pPr>
      <w:ins w:id="88" w:author="NEC" w:date="2022-04-20T18:26:00Z">
        <w:r>
          <w:t>SA</w:t>
        </w:r>
        <w:r>
          <w:tab/>
          <w:t>Standalone</w:t>
        </w:r>
      </w:ins>
    </w:p>
    <w:p w14:paraId="0FE3D1B9" w14:textId="77777777" w:rsidR="00FF52DA" w:rsidRPr="00B8401F" w:rsidRDefault="00FF52DA" w:rsidP="00FF52DA">
      <w:pPr>
        <w:pStyle w:val="EW"/>
      </w:pPr>
      <w:r w:rsidRPr="00B8401F">
        <w:t>SAP</w:t>
      </w:r>
      <w:r w:rsidRPr="00B8401F">
        <w:tab/>
        <w:t>Service Access Point</w:t>
      </w:r>
    </w:p>
    <w:p w14:paraId="43F99DCD" w14:textId="77777777" w:rsidR="00F3745E" w:rsidRDefault="00F3745E" w:rsidP="00F3745E">
      <w:pPr>
        <w:pStyle w:val="EW"/>
        <w:rPr>
          <w:ins w:id="89" w:author="NEC" w:date="2022-04-20T13:48:00Z"/>
          <w:lang w:eastAsia="ko-KR"/>
        </w:rPr>
      </w:pPr>
      <w:ins w:id="90" w:author="NEC" w:date="2022-04-20T13:48:00Z">
        <w:r>
          <w:t>SCG</w:t>
        </w:r>
        <w:r>
          <w:tab/>
          <w:t>Secondary Cell Group</w:t>
        </w:r>
      </w:ins>
    </w:p>
    <w:p w14:paraId="31F150B1" w14:textId="709B9DCC" w:rsidR="00FF52DA" w:rsidRPr="00B8401F" w:rsidRDefault="00FF52DA" w:rsidP="00F3745E">
      <w:pPr>
        <w:pStyle w:val="EW"/>
      </w:pPr>
      <w:r w:rsidRPr="00B8401F">
        <w:t>SCTP</w:t>
      </w:r>
      <w:r w:rsidRPr="00B8401F">
        <w:tab/>
      </w:r>
      <w:bookmarkStart w:id="91" w:name="OLE_LINK1"/>
      <w:bookmarkStart w:id="92" w:name="OLE_LINK2"/>
      <w:r w:rsidRPr="00B8401F">
        <w:t>Stream Control Transmission Protocol</w:t>
      </w:r>
      <w:bookmarkEnd w:id="91"/>
      <w:bookmarkEnd w:id="92"/>
    </w:p>
    <w:p w14:paraId="11B16FC5" w14:textId="77777777" w:rsidR="00FF52DA" w:rsidRPr="00B8401F" w:rsidRDefault="00FF52DA" w:rsidP="00FF52DA">
      <w:pPr>
        <w:pStyle w:val="EW"/>
        <w:rPr>
          <w:lang w:eastAsia="ja-JP"/>
        </w:rPr>
      </w:pPr>
      <w:r w:rsidRPr="00B8401F">
        <w:rPr>
          <w:lang w:eastAsia="ja-JP"/>
        </w:rPr>
        <w:t>SFN</w:t>
      </w:r>
      <w:r w:rsidRPr="00B8401F">
        <w:rPr>
          <w:lang w:eastAsia="ja-JP"/>
        </w:rPr>
        <w:tab/>
        <w:t>System Frame Number</w:t>
      </w:r>
    </w:p>
    <w:p w14:paraId="5F198765" w14:textId="77777777" w:rsidR="00FF52DA" w:rsidRPr="00B8401F" w:rsidRDefault="00FF52DA" w:rsidP="00FF52DA">
      <w:pPr>
        <w:pStyle w:val="EW"/>
        <w:rPr>
          <w:rFonts w:eastAsia="ＭＳ 明朝"/>
          <w:lang w:eastAsia="ja-JP"/>
        </w:rPr>
      </w:pPr>
      <w:r w:rsidRPr="00B8401F">
        <w:rPr>
          <w:rFonts w:eastAsia="ＭＳ 明朝"/>
          <w:lang w:eastAsia="ja-JP"/>
        </w:rPr>
        <w:t>SM</w:t>
      </w:r>
      <w:r w:rsidRPr="00B8401F">
        <w:rPr>
          <w:rFonts w:eastAsia="ＭＳ 明朝"/>
          <w:lang w:eastAsia="ja-JP"/>
        </w:rPr>
        <w:tab/>
        <w:t>Session Management</w:t>
      </w:r>
    </w:p>
    <w:p w14:paraId="0A086B26" w14:textId="6366B649" w:rsidR="001342B9" w:rsidRDefault="001342B9" w:rsidP="00FF52DA">
      <w:pPr>
        <w:pStyle w:val="EW"/>
        <w:rPr>
          <w:ins w:id="93" w:author="NEC" w:date="2022-04-20T13:56:00Z"/>
          <w:lang w:eastAsia="ja-JP"/>
        </w:rPr>
      </w:pPr>
      <w:ins w:id="94" w:author="NEC" w:date="2022-04-20T13:56:00Z">
        <w:r>
          <w:rPr>
            <w:lang w:eastAsia="ja-JP"/>
          </w:rPr>
          <w:t>SN</w:t>
        </w:r>
        <w:r>
          <w:rPr>
            <w:lang w:eastAsia="ja-JP"/>
          </w:rPr>
          <w:tab/>
          <w:t>Secondary Node</w:t>
        </w:r>
      </w:ins>
    </w:p>
    <w:p w14:paraId="716C1BAF" w14:textId="69B619CB" w:rsidR="00FF52DA" w:rsidRPr="00B8401F" w:rsidRDefault="00FF52DA" w:rsidP="00FF52DA">
      <w:pPr>
        <w:pStyle w:val="EW"/>
      </w:pPr>
      <w:r w:rsidRPr="00B8401F">
        <w:t>SMF</w:t>
      </w:r>
      <w:r w:rsidRPr="00B8401F">
        <w:tab/>
        <w:t>Session Management Function</w:t>
      </w:r>
    </w:p>
    <w:p w14:paraId="5B6EFB4A" w14:textId="77777777" w:rsidR="00FF52DA" w:rsidRDefault="00FF52DA" w:rsidP="00FF52DA">
      <w:pPr>
        <w:pStyle w:val="EW"/>
      </w:pPr>
      <w:r>
        <w:t>SNPN</w:t>
      </w:r>
      <w:r>
        <w:tab/>
        <w:t>Stand-alone Non-Public Network</w:t>
      </w:r>
    </w:p>
    <w:p w14:paraId="4BAB2351" w14:textId="2C957E50" w:rsidR="00FF52DA" w:rsidRDefault="00FF52DA" w:rsidP="00FF52DA">
      <w:pPr>
        <w:pStyle w:val="EW"/>
        <w:rPr>
          <w:ins w:id="95" w:author="NEC" w:date="2022-04-20T19:19:00Z"/>
        </w:rPr>
      </w:pPr>
      <w:r>
        <w:t>SRAP</w:t>
      </w:r>
      <w:r>
        <w:tab/>
        <w:t>Sidelink Relay Adaptation Protocol</w:t>
      </w:r>
    </w:p>
    <w:p w14:paraId="7E1B7F14" w14:textId="0CA1F43D" w:rsidR="00E6798F" w:rsidRDefault="00E6798F" w:rsidP="00FF52DA">
      <w:pPr>
        <w:pStyle w:val="EW"/>
      </w:pPr>
      <w:ins w:id="96" w:author="NEC" w:date="2022-04-20T19:19:00Z">
        <w:r>
          <w:t>TCE</w:t>
        </w:r>
        <w:r>
          <w:tab/>
          <w:t xml:space="preserve">Trace </w:t>
        </w:r>
      </w:ins>
      <w:ins w:id="97" w:author="NEC" w:date="2022-04-20T19:20:00Z">
        <w:r>
          <w:t>Collection Entity</w:t>
        </w:r>
      </w:ins>
    </w:p>
    <w:p w14:paraId="7F76C7AB" w14:textId="77777777" w:rsidR="00FF52DA" w:rsidRPr="00B8401F" w:rsidRDefault="00FF52DA" w:rsidP="00FF52DA">
      <w:pPr>
        <w:pStyle w:val="EW"/>
        <w:rPr>
          <w:lang w:eastAsia="ja-JP"/>
        </w:rPr>
      </w:pPr>
      <w:r w:rsidRPr="00B8401F">
        <w:rPr>
          <w:lang w:eastAsia="ja-JP"/>
        </w:rPr>
        <w:t>TDD</w:t>
      </w:r>
      <w:r w:rsidRPr="00B8401F">
        <w:rPr>
          <w:lang w:eastAsia="ja-JP"/>
        </w:rPr>
        <w:tab/>
        <w:t>Time Division Duplex</w:t>
      </w:r>
    </w:p>
    <w:p w14:paraId="0AD6E4E2" w14:textId="77777777" w:rsidR="00FF52DA" w:rsidRPr="00B8401F" w:rsidRDefault="00FF52DA" w:rsidP="00FF52DA">
      <w:pPr>
        <w:pStyle w:val="EW"/>
        <w:rPr>
          <w:lang w:eastAsia="ja-JP"/>
        </w:rPr>
      </w:pPr>
      <w:r w:rsidRPr="00B8401F">
        <w:rPr>
          <w:lang w:eastAsia="ja-JP"/>
        </w:rPr>
        <w:t>TDM</w:t>
      </w:r>
      <w:r w:rsidRPr="00B8401F">
        <w:rPr>
          <w:lang w:eastAsia="ja-JP"/>
        </w:rPr>
        <w:tab/>
        <w:t>Time Division Multiplexing</w:t>
      </w:r>
    </w:p>
    <w:p w14:paraId="43A2D339" w14:textId="4C9D8634" w:rsidR="00573469" w:rsidRDefault="00573469" w:rsidP="00FF52DA">
      <w:pPr>
        <w:pStyle w:val="EW"/>
        <w:rPr>
          <w:ins w:id="98" w:author="NEC" w:date="2022-04-20T15:46:00Z"/>
          <w:lang w:eastAsia="ja-JP"/>
        </w:rPr>
      </w:pPr>
      <w:ins w:id="99" w:author="NEC" w:date="2022-04-20T15:46:00Z">
        <w:r>
          <w:rPr>
            <w:rFonts w:hint="eastAsia"/>
            <w:lang w:eastAsia="ja-JP"/>
          </w:rPr>
          <w:t>T</w:t>
        </w:r>
        <w:r>
          <w:rPr>
            <w:lang w:eastAsia="ja-JP"/>
          </w:rPr>
          <w:t>EID</w:t>
        </w:r>
        <w:r>
          <w:rPr>
            <w:lang w:eastAsia="ja-JP"/>
          </w:rPr>
          <w:tab/>
        </w:r>
      </w:ins>
      <w:ins w:id="100" w:author="NEC" w:date="2022-04-20T15:47:00Z">
        <w:r>
          <w:rPr>
            <w:lang w:eastAsia="ja-JP"/>
          </w:rPr>
          <w:t>Tunnel Endpoint Identifier</w:t>
        </w:r>
      </w:ins>
    </w:p>
    <w:p w14:paraId="71176C05" w14:textId="6932242D" w:rsidR="00FF52DA" w:rsidRPr="00B8401F" w:rsidRDefault="00FF52DA" w:rsidP="00FF52DA">
      <w:pPr>
        <w:pStyle w:val="EW"/>
        <w:rPr>
          <w:lang w:eastAsia="ja-JP"/>
        </w:rPr>
      </w:pPr>
      <w:r w:rsidRPr="00B8401F">
        <w:rPr>
          <w:lang w:eastAsia="ja-JP"/>
        </w:rPr>
        <w:t>TMA</w:t>
      </w:r>
      <w:r w:rsidRPr="00B8401F">
        <w:rPr>
          <w:lang w:eastAsia="ja-JP"/>
        </w:rPr>
        <w:tab/>
      </w:r>
      <w:r w:rsidRPr="00B8401F">
        <w:t>Tower Mounted Amplifier</w:t>
      </w:r>
    </w:p>
    <w:p w14:paraId="2A97E551" w14:textId="77777777" w:rsidR="00FF52DA" w:rsidRPr="00B8401F" w:rsidRDefault="00FF52DA" w:rsidP="00FF52DA">
      <w:pPr>
        <w:pStyle w:val="EW"/>
      </w:pPr>
      <w:r w:rsidRPr="00B8401F">
        <w:lastRenderedPageBreak/>
        <w:t>TNL</w:t>
      </w:r>
      <w:r w:rsidRPr="00B8401F">
        <w:tab/>
        <w:t>Transport Network Layer</w:t>
      </w:r>
    </w:p>
    <w:p w14:paraId="204524AD" w14:textId="77777777" w:rsidR="00FF52DA" w:rsidRDefault="00FF52DA" w:rsidP="00FF52DA">
      <w:pPr>
        <w:pStyle w:val="EW"/>
      </w:pPr>
      <w:r>
        <w:t>U2N</w:t>
      </w:r>
      <w:r>
        <w:tab/>
        <w:t>UE-to-Network</w:t>
      </w:r>
    </w:p>
    <w:p w14:paraId="179CC8EE" w14:textId="77777777" w:rsidR="00FF52DA" w:rsidRPr="00B8401F" w:rsidRDefault="00FF52DA" w:rsidP="00FF52DA">
      <w:pPr>
        <w:pStyle w:val="EW"/>
        <w:rPr>
          <w:lang w:eastAsia="ja-JP"/>
        </w:rPr>
      </w:pPr>
    </w:p>
    <w:p w14:paraId="74D52242" w14:textId="77777777" w:rsidR="00FF52DA" w:rsidRPr="00B8401F" w:rsidRDefault="00FF52DA" w:rsidP="00FF52DA">
      <w:pPr>
        <w:pStyle w:val="1"/>
        <w:rPr>
          <w:lang w:eastAsia="ja-JP"/>
        </w:rPr>
      </w:pPr>
      <w:bookmarkStart w:id="101" w:name="_Toc13919108"/>
      <w:bookmarkStart w:id="102" w:name="_Toc29391470"/>
      <w:bookmarkStart w:id="103" w:name="_Toc36560501"/>
      <w:bookmarkStart w:id="104" w:name="_Toc45104734"/>
      <w:bookmarkStart w:id="105" w:name="_Toc45883217"/>
      <w:bookmarkStart w:id="106" w:name="_Toc51763496"/>
      <w:bookmarkStart w:id="107" w:name="_Toc52266310"/>
      <w:bookmarkStart w:id="108" w:name="_Toc64445088"/>
      <w:bookmarkStart w:id="109" w:name="_Toc73980447"/>
      <w:bookmarkStart w:id="110" w:name="_Toc88651143"/>
      <w:bookmarkStart w:id="111" w:name="_Toc98351673"/>
      <w:bookmarkStart w:id="112" w:name="_Toc98747971"/>
      <w:r w:rsidRPr="00B8401F">
        <w:t>4</w:t>
      </w:r>
      <w:r w:rsidRPr="00B8401F">
        <w:tab/>
      </w:r>
      <w:r w:rsidRPr="00B8401F">
        <w:rPr>
          <w:lang w:eastAsia="ja-JP"/>
        </w:rPr>
        <w:t>General principles</w:t>
      </w:r>
      <w:bookmarkEnd w:id="101"/>
      <w:bookmarkEnd w:id="102"/>
      <w:bookmarkEnd w:id="103"/>
      <w:bookmarkEnd w:id="104"/>
      <w:bookmarkEnd w:id="105"/>
      <w:bookmarkEnd w:id="106"/>
      <w:bookmarkEnd w:id="107"/>
      <w:bookmarkEnd w:id="108"/>
      <w:bookmarkEnd w:id="109"/>
      <w:bookmarkEnd w:id="110"/>
      <w:bookmarkEnd w:id="111"/>
      <w:bookmarkEnd w:id="112"/>
    </w:p>
    <w:p w14:paraId="2F9028FA" w14:textId="77777777" w:rsidR="00FF52DA" w:rsidRPr="00B8401F" w:rsidRDefault="00FF52DA" w:rsidP="00FF52DA">
      <w:r w:rsidRPr="00B8401F">
        <w:t>The general principles guiding the definition of NG-RAN architecture as well as the NG-RAN interfaces are the following:</w:t>
      </w:r>
    </w:p>
    <w:p w14:paraId="4880C0FB" w14:textId="77777777" w:rsidR="00FF52DA" w:rsidRPr="00B8401F" w:rsidRDefault="00FF52DA" w:rsidP="00FF52DA">
      <w:pPr>
        <w:pStyle w:val="B10"/>
        <w:rPr>
          <w:lang w:eastAsia="ja-JP"/>
        </w:rPr>
      </w:pPr>
      <w:r w:rsidRPr="00B8401F">
        <w:t>-</w:t>
      </w:r>
      <w:r w:rsidRPr="00B8401F">
        <w:tab/>
        <w:t>Logical separation of signalling and data transport networks.</w:t>
      </w:r>
    </w:p>
    <w:p w14:paraId="0E7845F0" w14:textId="77777777" w:rsidR="00FF52DA" w:rsidRPr="00B8401F" w:rsidRDefault="00FF52DA" w:rsidP="00FF52DA">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371FB91E" w14:textId="77777777" w:rsidR="00FF52DA" w:rsidRPr="00B8401F" w:rsidRDefault="00FF52DA" w:rsidP="00FF52DA">
      <w:pPr>
        <w:pStyle w:val="B10"/>
      </w:pPr>
      <w:r w:rsidRPr="00B8401F">
        <w:t>-</w:t>
      </w:r>
      <w:r w:rsidRPr="00B8401F">
        <w:tab/>
        <w:t xml:space="preserve">Mobility for an RRC connection is fully controlled by the </w:t>
      </w:r>
      <w:r w:rsidRPr="00B8401F">
        <w:rPr>
          <w:lang w:eastAsia="ja-JP"/>
        </w:rPr>
        <w:t>NG-RAN</w:t>
      </w:r>
      <w:r w:rsidRPr="00B8401F">
        <w:t>.</w:t>
      </w:r>
    </w:p>
    <w:p w14:paraId="570D7ED3" w14:textId="77777777" w:rsidR="00FF52DA" w:rsidRPr="00B8401F" w:rsidRDefault="00FF52DA" w:rsidP="00FF52DA">
      <w:pPr>
        <w:pStyle w:val="B10"/>
      </w:pPr>
      <w:r w:rsidRPr="00B8401F">
        <w:t>-</w:t>
      </w:r>
      <w:r w:rsidRPr="00B8401F">
        <w:tab/>
        <w:t>The NG-</w:t>
      </w:r>
      <w:r w:rsidRPr="00B8401F">
        <w:rPr>
          <w:lang w:eastAsia="ja-JP"/>
        </w:rPr>
        <w:t>RAN</w:t>
      </w:r>
      <w:r w:rsidRPr="00B8401F">
        <w:t xml:space="preserve"> interfaces are defined along the following principles: </w:t>
      </w:r>
    </w:p>
    <w:p w14:paraId="3BC75712" w14:textId="77777777" w:rsidR="00FF52DA" w:rsidRPr="00B8401F" w:rsidRDefault="00FF52DA" w:rsidP="00FF52DA">
      <w:pPr>
        <w:pStyle w:val="B2"/>
      </w:pPr>
      <w:r w:rsidRPr="00B8401F">
        <w:t>-</w:t>
      </w:r>
      <w:r w:rsidRPr="00B8401F">
        <w:tab/>
        <w:t>The functional division across the interfaces have as few options as possible.</w:t>
      </w:r>
    </w:p>
    <w:p w14:paraId="69640F06" w14:textId="77777777" w:rsidR="00FF52DA" w:rsidRPr="00B8401F" w:rsidRDefault="00FF52DA" w:rsidP="00FF52DA">
      <w:pPr>
        <w:pStyle w:val="B2"/>
      </w:pPr>
      <w:r w:rsidRPr="00B8401F">
        <w:t>-</w:t>
      </w:r>
      <w:r w:rsidRPr="00B8401F">
        <w:tab/>
        <w:t>Interfaces are based on a logical model of the entity controlled through this interface.</w:t>
      </w:r>
    </w:p>
    <w:p w14:paraId="3EA14FF1" w14:textId="77777777" w:rsidR="00FF52DA" w:rsidRPr="00B8401F" w:rsidRDefault="00FF52DA" w:rsidP="00FF52DA">
      <w:pPr>
        <w:pStyle w:val="B2"/>
      </w:pPr>
      <w:r w:rsidRPr="00B8401F">
        <w:t>-</w:t>
      </w:r>
      <w:r w:rsidRPr="00B8401F">
        <w:tab/>
        <w:t>One physical network element can implement multiple logical nodes.</w:t>
      </w:r>
    </w:p>
    <w:p w14:paraId="4D84A691" w14:textId="77777777" w:rsidR="00FF52DA" w:rsidRPr="00B8401F" w:rsidRDefault="00FF52DA" w:rsidP="00FF52DA">
      <w:pPr>
        <w:pStyle w:val="1"/>
        <w:rPr>
          <w:lang w:eastAsia="ja-JP"/>
        </w:rPr>
      </w:pPr>
      <w:bookmarkStart w:id="113" w:name="_Toc13919109"/>
      <w:bookmarkStart w:id="114" w:name="_Toc29391471"/>
      <w:bookmarkStart w:id="115" w:name="_Toc36560502"/>
      <w:bookmarkStart w:id="116" w:name="_Toc45104735"/>
      <w:bookmarkStart w:id="117" w:name="_Toc45883218"/>
      <w:bookmarkStart w:id="118" w:name="_Toc51763497"/>
      <w:bookmarkStart w:id="119" w:name="_Toc52266311"/>
      <w:bookmarkStart w:id="120" w:name="_Toc64445089"/>
      <w:bookmarkStart w:id="121" w:name="_Toc73980448"/>
      <w:bookmarkStart w:id="122" w:name="_Toc88651144"/>
      <w:bookmarkStart w:id="123" w:name="_Toc98351674"/>
      <w:bookmarkStart w:id="124" w:name="_Toc98747972"/>
      <w:r w:rsidRPr="00B8401F">
        <w:rPr>
          <w:lang w:eastAsia="ja-JP"/>
        </w:rPr>
        <w:t>5</w:t>
      </w:r>
      <w:r w:rsidRPr="00B8401F">
        <w:tab/>
      </w:r>
      <w:r w:rsidRPr="00B8401F">
        <w:rPr>
          <w:lang w:eastAsia="ja-JP"/>
        </w:rPr>
        <w:t>General architecture</w:t>
      </w:r>
      <w:bookmarkEnd w:id="113"/>
      <w:bookmarkEnd w:id="114"/>
      <w:bookmarkEnd w:id="115"/>
      <w:bookmarkEnd w:id="116"/>
      <w:bookmarkEnd w:id="117"/>
      <w:bookmarkEnd w:id="118"/>
      <w:bookmarkEnd w:id="119"/>
      <w:bookmarkEnd w:id="120"/>
      <w:bookmarkEnd w:id="121"/>
      <w:bookmarkEnd w:id="122"/>
      <w:bookmarkEnd w:id="123"/>
      <w:bookmarkEnd w:id="124"/>
    </w:p>
    <w:p w14:paraId="74F6F698" w14:textId="77777777" w:rsidR="00FF52DA" w:rsidRPr="00B8401F" w:rsidRDefault="00FF52DA" w:rsidP="00FF52DA">
      <w:pPr>
        <w:pStyle w:val="20"/>
        <w:rPr>
          <w:lang w:eastAsia="ja-JP"/>
        </w:rPr>
      </w:pPr>
      <w:bookmarkStart w:id="125" w:name="_Toc13919110"/>
      <w:bookmarkStart w:id="126" w:name="_Toc29391472"/>
      <w:bookmarkStart w:id="127" w:name="_Toc36560503"/>
      <w:bookmarkStart w:id="128" w:name="_Toc45104736"/>
      <w:bookmarkStart w:id="129" w:name="_Toc45883219"/>
      <w:bookmarkStart w:id="130" w:name="_Toc51763498"/>
      <w:bookmarkStart w:id="131" w:name="_Toc52266312"/>
      <w:bookmarkStart w:id="132" w:name="_Toc64445090"/>
      <w:bookmarkStart w:id="133" w:name="_Toc73980449"/>
      <w:bookmarkStart w:id="134" w:name="_Toc88651145"/>
      <w:bookmarkStart w:id="135" w:name="_Toc98351675"/>
      <w:bookmarkStart w:id="136" w:name="_Toc98747973"/>
      <w:r w:rsidRPr="00B8401F">
        <w:rPr>
          <w:lang w:eastAsia="ja-JP"/>
        </w:rPr>
        <w:t>5.1</w:t>
      </w:r>
      <w:r w:rsidRPr="00B8401F">
        <w:rPr>
          <w:lang w:eastAsia="ja-JP"/>
        </w:rPr>
        <w:tab/>
        <w:t>General</w:t>
      </w:r>
      <w:bookmarkEnd w:id="125"/>
      <w:bookmarkEnd w:id="126"/>
      <w:bookmarkEnd w:id="127"/>
      <w:bookmarkEnd w:id="128"/>
      <w:bookmarkEnd w:id="129"/>
      <w:bookmarkEnd w:id="130"/>
      <w:bookmarkEnd w:id="131"/>
      <w:bookmarkEnd w:id="132"/>
      <w:bookmarkEnd w:id="133"/>
      <w:bookmarkEnd w:id="134"/>
      <w:bookmarkEnd w:id="135"/>
      <w:bookmarkEnd w:id="136"/>
    </w:p>
    <w:p w14:paraId="415F10F7" w14:textId="77777777" w:rsidR="00FF52DA" w:rsidRPr="00B8401F" w:rsidRDefault="00FF52DA" w:rsidP="00FF52DA">
      <w:r w:rsidRPr="00B8401F">
        <w:t>The protocols over Uu and NG interfaces are divided into two structures:</w:t>
      </w:r>
    </w:p>
    <w:p w14:paraId="771AB55C" w14:textId="77777777" w:rsidR="00FF52DA" w:rsidRPr="00B8401F" w:rsidRDefault="00FF52DA" w:rsidP="00FF52DA">
      <w:pPr>
        <w:pStyle w:val="B10"/>
        <w:rPr>
          <w:b/>
        </w:rPr>
      </w:pPr>
      <w:r w:rsidRPr="00B8401F">
        <w:rPr>
          <w:b/>
        </w:rPr>
        <w:t>-</w:t>
      </w:r>
      <w:r w:rsidRPr="00B8401F">
        <w:rPr>
          <w:b/>
        </w:rPr>
        <w:tab/>
        <w:t>User plane protocols</w:t>
      </w:r>
    </w:p>
    <w:p w14:paraId="56AC7E43" w14:textId="77777777" w:rsidR="00FF52DA" w:rsidRPr="00B8401F" w:rsidRDefault="00FF52DA" w:rsidP="00FF52DA">
      <w:pPr>
        <w:pStyle w:val="B10"/>
        <w:ind w:firstLine="0"/>
        <w:rPr>
          <w:rFonts w:eastAsia="ＭＳ 明朝"/>
          <w:b/>
          <w:lang w:eastAsia="ja-JP"/>
        </w:rPr>
      </w:pPr>
      <w:r w:rsidRPr="00B8401F">
        <w:t>These are the protocols implementing the actual PDU Session service, i.e. carrying user data through the access stratum.</w:t>
      </w:r>
      <w:r w:rsidRPr="00B8401F">
        <w:rPr>
          <w:rFonts w:eastAsia="ＭＳ 明朝" w:hint="eastAsia"/>
          <w:b/>
          <w:lang w:eastAsia="ja-JP"/>
        </w:rPr>
        <w:t xml:space="preserve"> </w:t>
      </w:r>
    </w:p>
    <w:p w14:paraId="3274A349" w14:textId="77777777" w:rsidR="00FF52DA" w:rsidRPr="00B8401F" w:rsidRDefault="00FF52DA" w:rsidP="00FF52DA">
      <w:pPr>
        <w:pStyle w:val="B10"/>
        <w:rPr>
          <w:b/>
        </w:rPr>
      </w:pPr>
      <w:r w:rsidRPr="00B8401F">
        <w:rPr>
          <w:b/>
        </w:rPr>
        <w:t>-</w:t>
      </w:r>
      <w:r w:rsidRPr="00B8401F">
        <w:rPr>
          <w:b/>
        </w:rPr>
        <w:tab/>
        <w:t>Control plane protocols</w:t>
      </w:r>
    </w:p>
    <w:p w14:paraId="3FA90448" w14:textId="77777777" w:rsidR="00FF52DA" w:rsidRPr="00B8401F" w:rsidRDefault="00FF52DA" w:rsidP="00FF52DA">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5216130D" w14:textId="77777777" w:rsidR="00FF52DA" w:rsidRPr="00B8401F" w:rsidRDefault="00FF52DA" w:rsidP="00FF52DA">
      <w:pPr>
        <w:pStyle w:val="20"/>
        <w:rPr>
          <w:lang w:eastAsia="ja-JP"/>
        </w:rPr>
      </w:pPr>
      <w:bookmarkStart w:id="137" w:name="_Toc13919111"/>
      <w:bookmarkStart w:id="138" w:name="_Toc29391473"/>
      <w:bookmarkStart w:id="139" w:name="_Toc36560504"/>
      <w:bookmarkStart w:id="140" w:name="_Toc45104737"/>
      <w:bookmarkStart w:id="141" w:name="_Toc45883220"/>
      <w:bookmarkStart w:id="142" w:name="_Toc51763499"/>
      <w:bookmarkStart w:id="143" w:name="_Toc52266313"/>
      <w:bookmarkStart w:id="144" w:name="_Toc64445091"/>
      <w:bookmarkStart w:id="145" w:name="_Toc73980450"/>
      <w:bookmarkStart w:id="146" w:name="_Toc88651146"/>
      <w:bookmarkStart w:id="147" w:name="_Toc98351676"/>
      <w:bookmarkStart w:id="148" w:name="_Toc98747974"/>
      <w:r w:rsidRPr="00B8401F">
        <w:rPr>
          <w:lang w:eastAsia="ja-JP"/>
        </w:rPr>
        <w:t>5</w:t>
      </w:r>
      <w:r w:rsidRPr="00B8401F">
        <w:t>.2</w:t>
      </w:r>
      <w:r w:rsidRPr="00B8401F">
        <w:tab/>
      </w:r>
      <w:r w:rsidRPr="00B8401F">
        <w:rPr>
          <w:lang w:eastAsia="ja-JP"/>
        </w:rPr>
        <w:t>User plane</w:t>
      </w:r>
      <w:bookmarkEnd w:id="137"/>
      <w:bookmarkEnd w:id="138"/>
      <w:bookmarkEnd w:id="139"/>
      <w:bookmarkEnd w:id="140"/>
      <w:bookmarkEnd w:id="141"/>
      <w:bookmarkEnd w:id="142"/>
      <w:bookmarkEnd w:id="143"/>
      <w:bookmarkEnd w:id="144"/>
      <w:bookmarkEnd w:id="145"/>
      <w:bookmarkEnd w:id="146"/>
      <w:bookmarkEnd w:id="147"/>
      <w:bookmarkEnd w:id="148"/>
    </w:p>
    <w:p w14:paraId="33E5ABD8" w14:textId="77777777" w:rsidR="00FF52DA" w:rsidRPr="00B8401F" w:rsidRDefault="00FF52DA" w:rsidP="00FF52DA">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0CFE5A4F" w14:textId="77777777" w:rsidR="00FF52DA" w:rsidRPr="00B8401F" w:rsidRDefault="00FF52DA" w:rsidP="00FF52DA">
      <w:pPr>
        <w:pStyle w:val="TH"/>
        <w:rPr>
          <w:lang w:eastAsia="ja-JP"/>
        </w:rPr>
      </w:pPr>
      <w:r w:rsidRPr="00B8401F">
        <w:rPr>
          <w:lang w:eastAsia="ja-JP"/>
        </w:rPr>
        <w:object w:dxaOrig="6375" w:dyaOrig="3795" w14:anchorId="50C82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55pt;height:190.9pt" o:ole="">
            <v:imagedata r:id="rId21" o:title=""/>
          </v:shape>
          <o:OLEObject Type="Embed" ProgID="Word.Picture.8" ShapeID="_x0000_i1025" DrawAspect="Content" ObjectID="_1714540095" r:id="rId22"/>
        </w:object>
      </w:r>
    </w:p>
    <w:p w14:paraId="14DB3E33" w14:textId="77777777" w:rsidR="00FF52DA" w:rsidRPr="00B8401F" w:rsidRDefault="00FF52DA" w:rsidP="00FF52DA">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39EDF887" w14:textId="77777777" w:rsidR="00FF52DA" w:rsidRPr="00B8401F" w:rsidRDefault="00FF52DA" w:rsidP="00FF52DA">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79643040" w14:textId="77777777" w:rsidR="00FF52DA" w:rsidRPr="00B8401F" w:rsidRDefault="00FF52DA" w:rsidP="00FF52DA">
      <w:pPr>
        <w:pStyle w:val="NF"/>
        <w:rPr>
          <w:lang w:eastAsia="ja-JP"/>
        </w:rPr>
      </w:pPr>
    </w:p>
    <w:p w14:paraId="139C05F5" w14:textId="77777777" w:rsidR="00FF52DA" w:rsidRPr="00B8401F" w:rsidRDefault="00FF52DA" w:rsidP="00FF52DA">
      <w:pPr>
        <w:pStyle w:val="TF"/>
      </w:pPr>
      <w:r w:rsidRPr="00B8401F">
        <w:t>Figure 5.2-1: NG and Uu user plane</w:t>
      </w:r>
    </w:p>
    <w:p w14:paraId="639D4179" w14:textId="77777777" w:rsidR="00FF52DA" w:rsidRPr="00B8401F" w:rsidRDefault="00FF52DA" w:rsidP="00FF52DA">
      <w:pPr>
        <w:pStyle w:val="20"/>
        <w:rPr>
          <w:lang w:eastAsia="ja-JP"/>
        </w:rPr>
      </w:pPr>
      <w:bookmarkStart w:id="149" w:name="_Toc13919112"/>
      <w:bookmarkStart w:id="150" w:name="_Toc29391474"/>
      <w:bookmarkStart w:id="151" w:name="_Toc36560505"/>
      <w:bookmarkStart w:id="152" w:name="_Toc45104738"/>
      <w:bookmarkStart w:id="153" w:name="_Toc45883221"/>
      <w:bookmarkStart w:id="154" w:name="_Toc51763500"/>
      <w:bookmarkStart w:id="155" w:name="_Toc52266314"/>
      <w:bookmarkStart w:id="156" w:name="_Toc64445092"/>
      <w:bookmarkStart w:id="157" w:name="_Toc73980451"/>
      <w:bookmarkStart w:id="158" w:name="_Toc88651147"/>
      <w:bookmarkStart w:id="159" w:name="_Toc98351677"/>
      <w:bookmarkStart w:id="160" w:name="_Toc98747975"/>
      <w:r w:rsidRPr="00B8401F">
        <w:rPr>
          <w:lang w:eastAsia="ja-JP"/>
        </w:rPr>
        <w:t>5</w:t>
      </w:r>
      <w:r w:rsidRPr="00B8401F">
        <w:t>.</w:t>
      </w:r>
      <w:r w:rsidRPr="00B8401F">
        <w:rPr>
          <w:lang w:eastAsia="ja-JP"/>
        </w:rPr>
        <w:t>3</w:t>
      </w:r>
      <w:r w:rsidRPr="00B8401F">
        <w:tab/>
      </w:r>
      <w:r w:rsidRPr="00B8401F">
        <w:rPr>
          <w:lang w:eastAsia="ja-JP"/>
        </w:rPr>
        <w:t>Control plane</w:t>
      </w:r>
      <w:bookmarkEnd w:id="149"/>
      <w:bookmarkEnd w:id="150"/>
      <w:bookmarkEnd w:id="151"/>
      <w:bookmarkEnd w:id="152"/>
      <w:bookmarkEnd w:id="153"/>
      <w:bookmarkEnd w:id="154"/>
      <w:bookmarkEnd w:id="155"/>
      <w:bookmarkEnd w:id="156"/>
      <w:bookmarkEnd w:id="157"/>
      <w:bookmarkEnd w:id="158"/>
      <w:bookmarkEnd w:id="159"/>
      <w:bookmarkEnd w:id="160"/>
    </w:p>
    <w:p w14:paraId="22E5A503" w14:textId="77777777" w:rsidR="00FF52DA" w:rsidRPr="00B8401F" w:rsidRDefault="00FF52DA" w:rsidP="00FF52DA">
      <w:r w:rsidRPr="00B8401F">
        <w:t xml:space="preserve">Figure </w:t>
      </w:r>
      <w:r w:rsidRPr="00B8401F">
        <w:rPr>
          <w:lang w:eastAsia="ja-JP"/>
        </w:rPr>
        <w:t>5.3-1</w:t>
      </w:r>
      <w:r w:rsidRPr="00B8401F">
        <w:t xml:space="preserve"> shows the control plane (signalling) protocol stacks on NG and Uu interfaces.</w:t>
      </w:r>
    </w:p>
    <w:p w14:paraId="5EF826B3" w14:textId="77777777" w:rsidR="00FF52DA" w:rsidRPr="00B8401F" w:rsidRDefault="00FF52DA" w:rsidP="00FF52DA">
      <w:pPr>
        <w:pStyle w:val="TH"/>
      </w:pPr>
      <w:r w:rsidRPr="00B8401F">
        <w:object w:dxaOrig="6375" w:dyaOrig="3795" w14:anchorId="29975F0E">
          <v:shape id="_x0000_i1026" type="#_x0000_t75" style="width:318.55pt;height:190.9pt" o:ole="">
            <v:imagedata r:id="rId23" o:title=""/>
          </v:shape>
          <o:OLEObject Type="Embed" ProgID="Word.Picture.8" ShapeID="_x0000_i1026" DrawAspect="Content" ObjectID="_1714540096" r:id="rId24"/>
        </w:object>
      </w:r>
    </w:p>
    <w:p w14:paraId="70F18D39" w14:textId="77777777" w:rsidR="00FF52DA" w:rsidRPr="00B8401F" w:rsidRDefault="00FF52DA" w:rsidP="00FF52DA">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DC3A8A2" w14:textId="77777777" w:rsidR="00FF52DA" w:rsidRPr="00B8401F" w:rsidRDefault="00FF52DA" w:rsidP="00FF52DA">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6294277" w14:textId="77777777" w:rsidR="00FF52DA" w:rsidRPr="00B8401F" w:rsidRDefault="00FF52DA" w:rsidP="00FF52DA">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7E7B390" w14:textId="77777777" w:rsidR="00FF52DA" w:rsidRPr="00B8401F" w:rsidRDefault="00FF52DA" w:rsidP="00FF52DA">
      <w:pPr>
        <w:pStyle w:val="NF"/>
        <w:rPr>
          <w:lang w:eastAsia="ja-JP"/>
        </w:rPr>
      </w:pPr>
    </w:p>
    <w:p w14:paraId="5EE0571B" w14:textId="77777777" w:rsidR="00FF52DA" w:rsidRPr="00B8401F" w:rsidRDefault="00FF52DA" w:rsidP="00FF52DA">
      <w:pPr>
        <w:pStyle w:val="TF"/>
      </w:pPr>
      <w:r w:rsidRPr="00B8401F">
        <w:t xml:space="preserve">Figure </w:t>
      </w:r>
      <w:r w:rsidRPr="00B8401F">
        <w:rPr>
          <w:lang w:eastAsia="ja-JP"/>
        </w:rPr>
        <w:t>5.3-1</w:t>
      </w:r>
      <w:r w:rsidRPr="00B8401F">
        <w:t>: NG and Uu control plane</w:t>
      </w:r>
    </w:p>
    <w:p w14:paraId="5F7A7EB3" w14:textId="77777777" w:rsidR="00FF52DA" w:rsidRPr="00B8401F" w:rsidRDefault="00FF52DA" w:rsidP="00FF52DA">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795B7556" w14:textId="77777777" w:rsidR="00FF52DA" w:rsidRPr="00B8401F" w:rsidRDefault="00FF52DA" w:rsidP="00FF52DA">
      <w:pPr>
        <w:pStyle w:val="1"/>
      </w:pPr>
      <w:bookmarkStart w:id="161" w:name="_Toc13919113"/>
      <w:bookmarkStart w:id="162" w:name="_Toc29391475"/>
      <w:bookmarkStart w:id="163" w:name="_Toc36560506"/>
      <w:bookmarkStart w:id="164" w:name="_Toc45104739"/>
      <w:bookmarkStart w:id="165" w:name="_Toc45883222"/>
      <w:bookmarkStart w:id="166" w:name="_Toc51763501"/>
      <w:bookmarkStart w:id="167" w:name="_Toc52266315"/>
      <w:bookmarkStart w:id="168" w:name="_Toc64445093"/>
      <w:bookmarkStart w:id="169" w:name="_Toc73980452"/>
      <w:bookmarkStart w:id="170" w:name="_Toc88651148"/>
      <w:bookmarkStart w:id="171" w:name="_Toc98351678"/>
      <w:bookmarkStart w:id="172" w:name="_Toc98747976"/>
      <w:r w:rsidRPr="00B8401F">
        <w:lastRenderedPageBreak/>
        <w:t>6</w:t>
      </w:r>
      <w:r w:rsidRPr="00B8401F">
        <w:tab/>
      </w:r>
      <w:r w:rsidRPr="00B8401F">
        <w:rPr>
          <w:lang w:eastAsia="ja-JP"/>
        </w:rPr>
        <w:t>NG-RAN</w:t>
      </w:r>
      <w:r w:rsidRPr="00B8401F">
        <w:t xml:space="preserve"> architecture</w:t>
      </w:r>
      <w:bookmarkEnd w:id="161"/>
      <w:bookmarkEnd w:id="162"/>
      <w:bookmarkEnd w:id="163"/>
      <w:bookmarkEnd w:id="164"/>
      <w:bookmarkEnd w:id="165"/>
      <w:bookmarkEnd w:id="166"/>
      <w:bookmarkEnd w:id="167"/>
      <w:bookmarkEnd w:id="168"/>
      <w:bookmarkEnd w:id="169"/>
      <w:bookmarkEnd w:id="170"/>
      <w:bookmarkEnd w:id="171"/>
      <w:bookmarkEnd w:id="172"/>
    </w:p>
    <w:p w14:paraId="44B15C0D" w14:textId="77777777" w:rsidR="00FF52DA" w:rsidRPr="00B8401F" w:rsidRDefault="00FF52DA" w:rsidP="00FF52DA">
      <w:pPr>
        <w:pStyle w:val="20"/>
        <w:rPr>
          <w:lang w:eastAsia="ja-JP"/>
        </w:rPr>
      </w:pPr>
      <w:bookmarkStart w:id="173" w:name="_Toc13919114"/>
      <w:bookmarkStart w:id="174" w:name="_Toc29391476"/>
      <w:bookmarkStart w:id="175" w:name="_Toc36560507"/>
      <w:bookmarkStart w:id="176" w:name="_Toc45104740"/>
      <w:bookmarkStart w:id="177" w:name="_Toc45883223"/>
      <w:bookmarkStart w:id="178" w:name="_Toc51763502"/>
      <w:bookmarkStart w:id="179" w:name="_Toc52266316"/>
      <w:bookmarkStart w:id="180" w:name="_Toc64445094"/>
      <w:bookmarkStart w:id="181" w:name="_Toc73980453"/>
      <w:bookmarkStart w:id="182" w:name="_Toc88651149"/>
      <w:bookmarkStart w:id="183" w:name="_Toc98351679"/>
      <w:bookmarkStart w:id="184" w:name="_Toc98747977"/>
      <w:r w:rsidRPr="00B8401F">
        <w:rPr>
          <w:lang w:eastAsia="ja-JP"/>
        </w:rPr>
        <w:t>6.1</w:t>
      </w:r>
      <w:r w:rsidRPr="00B8401F">
        <w:rPr>
          <w:lang w:eastAsia="ja-JP"/>
        </w:rPr>
        <w:tab/>
        <w:t>Overview</w:t>
      </w:r>
      <w:bookmarkEnd w:id="173"/>
      <w:bookmarkEnd w:id="174"/>
      <w:bookmarkEnd w:id="175"/>
      <w:bookmarkEnd w:id="176"/>
      <w:bookmarkEnd w:id="177"/>
      <w:bookmarkEnd w:id="178"/>
      <w:bookmarkEnd w:id="179"/>
      <w:bookmarkEnd w:id="180"/>
      <w:bookmarkEnd w:id="181"/>
      <w:bookmarkEnd w:id="182"/>
      <w:bookmarkEnd w:id="183"/>
      <w:bookmarkEnd w:id="184"/>
    </w:p>
    <w:p w14:paraId="632549A5" w14:textId="77777777" w:rsidR="00FF52DA" w:rsidRPr="00B8401F" w:rsidRDefault="00FF52DA" w:rsidP="00FF52DA">
      <w:pPr>
        <w:pStyle w:val="3"/>
        <w:rPr>
          <w:lang w:eastAsia="ja-JP"/>
        </w:rPr>
      </w:pPr>
      <w:bookmarkStart w:id="185" w:name="_Toc13919115"/>
      <w:bookmarkStart w:id="186" w:name="_Toc29391477"/>
      <w:bookmarkStart w:id="187" w:name="_Toc36560508"/>
      <w:bookmarkStart w:id="188" w:name="_Toc45104741"/>
      <w:bookmarkStart w:id="189" w:name="_Toc45883224"/>
      <w:bookmarkStart w:id="190" w:name="_Toc51763503"/>
      <w:bookmarkStart w:id="191" w:name="_Toc52266317"/>
      <w:bookmarkStart w:id="192" w:name="_Toc64445095"/>
      <w:bookmarkStart w:id="193" w:name="_Toc73980454"/>
      <w:bookmarkStart w:id="194" w:name="_Toc88651150"/>
      <w:bookmarkStart w:id="195" w:name="_Toc98351680"/>
      <w:bookmarkStart w:id="196" w:name="_Toc98747978"/>
      <w:r w:rsidRPr="00B8401F">
        <w:rPr>
          <w:lang w:eastAsia="ja-JP"/>
        </w:rPr>
        <w:t>6.1.1</w:t>
      </w:r>
      <w:r w:rsidRPr="00B8401F">
        <w:rPr>
          <w:lang w:eastAsia="ja-JP"/>
        </w:rPr>
        <w:tab/>
        <w:t>Overall Architecture of NG-RAN</w:t>
      </w:r>
      <w:bookmarkEnd w:id="185"/>
      <w:bookmarkEnd w:id="186"/>
      <w:bookmarkEnd w:id="187"/>
      <w:bookmarkEnd w:id="188"/>
      <w:bookmarkEnd w:id="189"/>
      <w:bookmarkEnd w:id="190"/>
      <w:bookmarkEnd w:id="191"/>
      <w:bookmarkEnd w:id="192"/>
      <w:bookmarkEnd w:id="193"/>
      <w:bookmarkEnd w:id="194"/>
      <w:bookmarkEnd w:id="195"/>
      <w:bookmarkEnd w:id="196"/>
    </w:p>
    <w:p w14:paraId="28872080" w14:textId="77777777" w:rsidR="00FF52DA" w:rsidRPr="00B8401F" w:rsidRDefault="00FF52DA" w:rsidP="00FF52DA">
      <w:pPr>
        <w:pStyle w:val="TH"/>
        <w:rPr>
          <w:lang w:eastAsia="ja-JP"/>
        </w:rPr>
      </w:pPr>
      <w:r w:rsidRPr="00B8401F">
        <w:rPr>
          <w:lang w:eastAsia="ja-JP"/>
        </w:rPr>
        <w:object w:dxaOrig="7425" w:dyaOrig="4529" w14:anchorId="2F265F86">
          <v:shape id="_x0000_i1027" type="#_x0000_t75" style="width:371.45pt;height:225.25pt" o:ole="">
            <v:imagedata r:id="rId25" o:title=""/>
          </v:shape>
          <o:OLEObject Type="Embed" ProgID="Word.Picture.8" ShapeID="_x0000_i1027" DrawAspect="Content" ObjectID="_1714540097" r:id="rId26"/>
        </w:object>
      </w:r>
    </w:p>
    <w:p w14:paraId="62F69501" w14:textId="77777777" w:rsidR="00FF52DA" w:rsidRPr="00B8401F" w:rsidRDefault="00FF52DA" w:rsidP="00FF52DA">
      <w:pPr>
        <w:pStyle w:val="TF"/>
        <w:rPr>
          <w:lang w:eastAsia="ja-JP"/>
        </w:rPr>
      </w:pPr>
      <w:r w:rsidRPr="00B8401F">
        <w:rPr>
          <w:lang w:eastAsia="ja-JP"/>
        </w:rPr>
        <w:t>Figure 6.1-1: Overall architecture</w:t>
      </w:r>
    </w:p>
    <w:p w14:paraId="28BF44A5" w14:textId="77777777" w:rsidR="00FF52DA" w:rsidRPr="00B8401F" w:rsidRDefault="00FF52DA" w:rsidP="00FF52DA">
      <w:pPr>
        <w:rPr>
          <w:lang w:eastAsia="ja-JP"/>
        </w:rPr>
      </w:pPr>
      <w:r w:rsidRPr="00B8401F">
        <w:rPr>
          <w:lang w:eastAsia="ja-JP"/>
        </w:rPr>
        <w:t>The NG-RAN consists of a set of gNBs connected to the 5GC through the NG interface.</w:t>
      </w:r>
    </w:p>
    <w:p w14:paraId="4CB93C64" w14:textId="6E6DB4C3" w:rsidR="00FF52DA" w:rsidRPr="00B8401F" w:rsidRDefault="00FF52DA" w:rsidP="00FF52DA">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del w:id="197" w:author="NEC" w:date="2022-04-26T11:01:00Z">
        <w:r w:rsidRPr="00B8401F" w:rsidDel="00AB09D2">
          <w:rPr>
            <w:lang w:eastAsia="ja-JP"/>
          </w:rPr>
          <w:delText>section</w:delText>
        </w:r>
      </w:del>
      <w:ins w:id="198" w:author="NEC" w:date="2022-04-26T11:01:00Z">
        <w:r w:rsidR="00AB09D2">
          <w:rPr>
            <w:lang w:eastAsia="ja-JP"/>
          </w:rPr>
          <w:t>clause</w:t>
        </w:r>
      </w:ins>
      <w:r w:rsidRPr="00B8401F">
        <w:rPr>
          <w:lang w:eastAsia="ja-JP"/>
        </w:rPr>
        <w:t xml:space="preserve"> also applies to ng-eNB and W1 interface, if not explicitly specified otherwise.</w:t>
      </w:r>
    </w:p>
    <w:p w14:paraId="794EA8FC" w14:textId="77777777" w:rsidR="00FF52DA" w:rsidRPr="00B8401F" w:rsidRDefault="00FF52DA" w:rsidP="00FF52DA">
      <w:pPr>
        <w:rPr>
          <w:lang w:eastAsia="ja-JP"/>
        </w:rPr>
      </w:pPr>
      <w:r w:rsidRPr="00B8401F">
        <w:rPr>
          <w:lang w:eastAsia="ja-JP"/>
        </w:rPr>
        <w:t>An gNB can support FDD mode, TDD mode or dual mode operation.</w:t>
      </w:r>
    </w:p>
    <w:p w14:paraId="59B5B186" w14:textId="77777777" w:rsidR="00FF52DA" w:rsidRPr="00B8401F" w:rsidRDefault="00FF52DA" w:rsidP="00FF52DA">
      <w:pPr>
        <w:rPr>
          <w:lang w:eastAsia="ja-JP"/>
        </w:rPr>
      </w:pPr>
      <w:r w:rsidRPr="00B8401F">
        <w:rPr>
          <w:lang w:eastAsia="ja-JP"/>
        </w:rPr>
        <w:t xml:space="preserve">gNBs can be interconnected through the Xn interface. </w:t>
      </w:r>
    </w:p>
    <w:p w14:paraId="2A6843C3" w14:textId="77777777" w:rsidR="00FF52DA" w:rsidRPr="00B8401F" w:rsidRDefault="00FF52DA" w:rsidP="00FF52DA">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7CFC60C2" w14:textId="77777777" w:rsidR="00FF52DA" w:rsidRPr="00B8401F" w:rsidRDefault="00FF52DA" w:rsidP="00FF52DA">
      <w:pPr>
        <w:rPr>
          <w:lang w:eastAsia="ja-JP"/>
        </w:rPr>
      </w:pPr>
      <w:r w:rsidRPr="00B8401F">
        <w:rPr>
          <w:lang w:eastAsia="ja-JP"/>
        </w:rPr>
        <w:t>One gNB-DU is connected to only one gNB-CU.</w:t>
      </w:r>
    </w:p>
    <w:p w14:paraId="7918F945" w14:textId="77777777" w:rsidR="00FF52DA" w:rsidRPr="00B8401F" w:rsidRDefault="00FF52DA" w:rsidP="00FF52DA">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E1FC394" w14:textId="77777777" w:rsidR="00FF52DA" w:rsidRPr="00B8401F" w:rsidRDefault="00FF52DA" w:rsidP="00FF52DA">
      <w:pPr>
        <w:pStyle w:val="NO"/>
      </w:pPr>
      <w:r w:rsidRPr="00B8401F">
        <w:rPr>
          <w:lang w:eastAsia="ja-JP"/>
        </w:rPr>
        <w:t>NOTE:</w:t>
      </w:r>
      <w:r w:rsidRPr="00B8401F">
        <w:rPr>
          <w:lang w:eastAsia="ja-JP"/>
        </w:rPr>
        <w:tab/>
      </w:r>
      <w:r w:rsidRPr="00B8401F">
        <w:t>For resiliency, a gNB-DU may be connected to multiple gNB-CUs by appropriate implementation.</w:t>
      </w:r>
    </w:p>
    <w:p w14:paraId="339ED3D1" w14:textId="77777777" w:rsidR="00FF52DA" w:rsidRPr="00B8401F" w:rsidRDefault="00FF52DA" w:rsidP="00FF52DA">
      <w:pPr>
        <w:rPr>
          <w:lang w:eastAsia="ja-JP"/>
        </w:rPr>
      </w:pPr>
      <w:r w:rsidRPr="00B8401F">
        <w:rPr>
          <w:lang w:eastAsia="ja-JP"/>
        </w:rPr>
        <w:t xml:space="preserve">NG, Xn and F1 are logical interfaces. </w:t>
      </w:r>
    </w:p>
    <w:p w14:paraId="6F30C49A" w14:textId="77777777" w:rsidR="00FF52DA" w:rsidRPr="00B8401F" w:rsidRDefault="00FF52DA" w:rsidP="00FF52DA">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3CF33351" w14:textId="77777777" w:rsidR="00FF52DA" w:rsidRPr="00B8401F" w:rsidRDefault="00FF52DA" w:rsidP="00FF52DA">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59048F81" w14:textId="77777777" w:rsidR="00FF52DA" w:rsidRPr="00B8401F" w:rsidRDefault="00FF52DA" w:rsidP="00FF52DA">
      <w:pPr>
        <w:rPr>
          <w:lang w:eastAsia="ja-JP"/>
        </w:rPr>
      </w:pPr>
      <w:r w:rsidRPr="00B8401F">
        <w:rPr>
          <w:lang w:eastAsia="ja-JP"/>
        </w:rPr>
        <w:lastRenderedPageBreak/>
        <w:t>UL PDCP configuration (i.e. how the UE uses the UL at the assisting node) is indicated via X2-C (for EN-DC), Xn-C (for NG-RAN) and F1-C. Radio Link Outage/Resume for DL and/or UL is indicated via X2-U (for EN-DC), Xn-U (for NG-RAN) and F1-U.</w:t>
      </w:r>
    </w:p>
    <w:p w14:paraId="1F0222FA" w14:textId="77777777" w:rsidR="00FF52DA" w:rsidRPr="00B8401F" w:rsidRDefault="00FF52DA" w:rsidP="00FF52DA">
      <w:pPr>
        <w:rPr>
          <w:lang w:eastAsia="ja-JP"/>
        </w:rPr>
      </w:pPr>
      <w:r w:rsidRPr="00B8401F">
        <w:rPr>
          <w:lang w:eastAsia="ja-JP"/>
        </w:rPr>
        <w:t>The NG-RAN is layered into a Radio Network Layer (RNL) and a Transport Network Layer (TNL).</w:t>
      </w:r>
    </w:p>
    <w:p w14:paraId="3004A5DD" w14:textId="77777777" w:rsidR="00FF52DA" w:rsidRPr="00B8401F" w:rsidRDefault="00FF52DA" w:rsidP="00FF52DA">
      <w:pPr>
        <w:rPr>
          <w:lang w:eastAsia="ja-JP"/>
        </w:rPr>
      </w:pPr>
      <w:r w:rsidRPr="00B8401F">
        <w:rPr>
          <w:lang w:eastAsia="ja-JP"/>
        </w:rPr>
        <w:t>The NG-RAN architecture, i.e. the NG-RAN logical nodes and interfaces between them, is defined as part of the RNL.</w:t>
      </w:r>
    </w:p>
    <w:p w14:paraId="3D5BEF58" w14:textId="77777777" w:rsidR="00FF52DA" w:rsidRPr="00B8401F" w:rsidRDefault="00FF52DA" w:rsidP="00FF52DA">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0AF9D791" w14:textId="77777777" w:rsidR="00FF52DA" w:rsidRPr="00B8401F" w:rsidRDefault="00FF52DA" w:rsidP="00FF52DA">
      <w:pPr>
        <w:rPr>
          <w:lang w:eastAsia="ja-JP"/>
        </w:rPr>
      </w:pPr>
      <w:r w:rsidRPr="00B8401F">
        <w:rPr>
          <w:lang w:eastAsia="ja-JP"/>
        </w:rPr>
        <w:t>In NG-</w:t>
      </w:r>
      <w:r w:rsidRPr="00B8401F">
        <w:t xml:space="preserve">Flex </w:t>
      </w:r>
      <w:r w:rsidRPr="00B8401F">
        <w:rPr>
          <w:lang w:eastAsia="ja-JP"/>
        </w:rPr>
        <w:t>configuration, each NG-RAN node is connected to</w:t>
      </w:r>
      <w:r w:rsidRPr="00B8401F">
        <w:t xml:space="preserve"> </w:t>
      </w:r>
      <w:r w:rsidRPr="00B8401F">
        <w:rPr>
          <w:lang w:eastAsia="ja-JP"/>
        </w:rPr>
        <w:t>all</w:t>
      </w:r>
      <w:r w:rsidRPr="00B8401F">
        <w:t xml:space="preserve"> </w:t>
      </w:r>
      <w:r w:rsidRPr="00B8401F">
        <w:rPr>
          <w:lang w:eastAsia="ja-JP"/>
        </w:rPr>
        <w:t>AMFs</w:t>
      </w:r>
      <w:r w:rsidRPr="00B8401F">
        <w:t xml:space="preserve"> of AMF Sets within an AMF Region supporting at least one slice also supported by the NG-RAN node</w:t>
      </w:r>
      <w:r w:rsidRPr="00B8401F">
        <w:rPr>
          <w:lang w:eastAsia="ja-JP"/>
        </w:rPr>
        <w:t xml:space="preserve">. The AMF Set and the AMF Region are defined in TS 23.501 [3]. </w:t>
      </w:r>
    </w:p>
    <w:p w14:paraId="2DCF8BED" w14:textId="77777777" w:rsidR="00FF52DA" w:rsidRPr="00B8401F" w:rsidRDefault="00FF52DA" w:rsidP="00FF52DA">
      <w:pPr>
        <w:rPr>
          <w:lang w:eastAsia="ja-JP"/>
        </w:rPr>
      </w:pPr>
      <w:r w:rsidRPr="00B8401F">
        <w:rPr>
          <w:lang w:eastAsia="ja-JP"/>
        </w:rPr>
        <w:t>If security protection for control plane and user plane data on TNL of NG-RAN interfaces has to be supported, NDS/IP TS 33.501 [13] shall be applied.</w:t>
      </w:r>
    </w:p>
    <w:p w14:paraId="0E37CA0F" w14:textId="77777777" w:rsidR="00FF52DA" w:rsidRPr="00B8401F" w:rsidRDefault="00FF52DA" w:rsidP="00FF52DA">
      <w:pPr>
        <w:pStyle w:val="3"/>
        <w:rPr>
          <w:lang w:eastAsia="ja-JP"/>
        </w:rPr>
      </w:pPr>
      <w:bookmarkStart w:id="199" w:name="_Toc13919116"/>
      <w:bookmarkStart w:id="200" w:name="_Toc29391478"/>
      <w:bookmarkStart w:id="201" w:name="_Toc36560509"/>
      <w:bookmarkStart w:id="202" w:name="_Toc45104742"/>
      <w:bookmarkStart w:id="203" w:name="_Toc45883225"/>
      <w:bookmarkStart w:id="204" w:name="_Toc51763504"/>
      <w:bookmarkStart w:id="205" w:name="_Toc52266318"/>
      <w:bookmarkStart w:id="206" w:name="_Toc64445096"/>
      <w:bookmarkStart w:id="207" w:name="_Toc73980455"/>
      <w:bookmarkStart w:id="208" w:name="_Toc88651151"/>
      <w:bookmarkStart w:id="209" w:name="_Toc98351681"/>
      <w:bookmarkStart w:id="210" w:name="_Toc98747979"/>
      <w:r w:rsidRPr="00B8401F">
        <w:rPr>
          <w:lang w:eastAsia="ja-JP"/>
        </w:rPr>
        <w:t>6.1.2</w:t>
      </w:r>
      <w:r w:rsidRPr="00B8401F">
        <w:rPr>
          <w:lang w:eastAsia="ja-JP"/>
        </w:rPr>
        <w:tab/>
        <w:t>Overall architecture for separation of gNB-CU-CP and gNB-CU-UP</w:t>
      </w:r>
      <w:bookmarkEnd w:id="199"/>
      <w:bookmarkEnd w:id="200"/>
      <w:bookmarkEnd w:id="201"/>
      <w:bookmarkEnd w:id="202"/>
      <w:bookmarkEnd w:id="203"/>
      <w:bookmarkEnd w:id="204"/>
      <w:bookmarkEnd w:id="205"/>
      <w:bookmarkEnd w:id="206"/>
      <w:bookmarkEnd w:id="207"/>
      <w:bookmarkEnd w:id="208"/>
      <w:bookmarkEnd w:id="209"/>
      <w:bookmarkEnd w:id="210"/>
    </w:p>
    <w:p w14:paraId="0D4F5574" w14:textId="77777777" w:rsidR="00FF52DA" w:rsidRPr="00B8401F" w:rsidRDefault="00FF52DA" w:rsidP="00FF52DA">
      <w:r w:rsidRPr="00B8401F">
        <w:t>The overall architecture for separation of gNB-CU-CP and gNB-CU-UP is depicted in Figure 6.1.2-1.</w:t>
      </w:r>
    </w:p>
    <w:p w14:paraId="378DF8DD" w14:textId="2CB9508C" w:rsidR="00FF52DA" w:rsidRPr="00B8401F" w:rsidRDefault="00FF52DA" w:rsidP="00FF52DA">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del w:id="211" w:author="NEC" w:date="2022-04-26T11:01:00Z">
        <w:r w:rsidRPr="00B8401F" w:rsidDel="00AB09D2">
          <w:rPr>
            <w:lang w:eastAsia="ja-JP"/>
          </w:rPr>
          <w:delText>section</w:delText>
        </w:r>
      </w:del>
      <w:ins w:id="212" w:author="NEC" w:date="2022-04-26T11:01:00Z">
        <w:r w:rsidR="00AB09D2">
          <w:rPr>
            <w:lang w:eastAsia="ja-JP"/>
          </w:rPr>
          <w:t>clause</w:t>
        </w:r>
      </w:ins>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5C911930" w14:textId="77777777" w:rsidR="00FF52DA" w:rsidRPr="00B8401F" w:rsidRDefault="00FF52DA" w:rsidP="00FF52DA">
      <w:pPr>
        <w:pStyle w:val="TH"/>
      </w:pPr>
      <w:r w:rsidRPr="00B8401F">
        <w:object w:dxaOrig="4153" w:dyaOrig="2761" w14:anchorId="6E2B5D6F">
          <v:shape id="_x0000_i1028" type="#_x0000_t75" style="width:234.55pt;height:156.55pt" o:ole="">
            <v:imagedata r:id="rId27" o:title=""/>
          </v:shape>
          <o:OLEObject Type="Embed" ProgID="Visio.Drawing.15" ShapeID="_x0000_i1028" DrawAspect="Content" ObjectID="_1714540098" r:id="rId28"/>
        </w:object>
      </w:r>
    </w:p>
    <w:p w14:paraId="45803DA6" w14:textId="77777777" w:rsidR="00FF52DA" w:rsidRPr="00B8401F" w:rsidRDefault="00FF52DA" w:rsidP="00FF52DA">
      <w:pPr>
        <w:pStyle w:val="TF"/>
      </w:pPr>
      <w:r w:rsidRPr="00B8401F">
        <w:t xml:space="preserve">Figure 6.1.2-1. Overall architecture for separation of gNB-CU-CP and gNB-CU-UP </w:t>
      </w:r>
    </w:p>
    <w:p w14:paraId="63C9E2C4" w14:textId="77777777" w:rsidR="00FF52DA" w:rsidRPr="00B8401F" w:rsidRDefault="00FF52DA" w:rsidP="00FF52DA">
      <w:pPr>
        <w:pStyle w:val="B10"/>
      </w:pPr>
      <w:r w:rsidRPr="00B8401F">
        <w:t>-</w:t>
      </w:r>
      <w:r w:rsidRPr="00B8401F">
        <w:tab/>
        <w:t>A gNB may consist of a gNB-CU-CP, multiple gNB-CU-UPs and multiple gNB-DUs;</w:t>
      </w:r>
    </w:p>
    <w:p w14:paraId="530D74C2" w14:textId="77777777" w:rsidR="00FF52DA" w:rsidRPr="00B8401F" w:rsidRDefault="00FF52DA" w:rsidP="00FF52DA">
      <w:pPr>
        <w:pStyle w:val="B10"/>
      </w:pPr>
      <w:r w:rsidRPr="00B8401F">
        <w:t>-</w:t>
      </w:r>
      <w:r w:rsidRPr="00B8401F">
        <w:tab/>
        <w:t>The gNB-CU-CP is connected to the gNB-DU through the F1-C interface;</w:t>
      </w:r>
    </w:p>
    <w:p w14:paraId="46452479" w14:textId="77777777" w:rsidR="00FF52DA" w:rsidRPr="00B8401F" w:rsidRDefault="00FF52DA" w:rsidP="00FF52DA">
      <w:pPr>
        <w:pStyle w:val="B10"/>
      </w:pPr>
      <w:r w:rsidRPr="00B8401F">
        <w:t>-</w:t>
      </w:r>
      <w:r w:rsidRPr="00B8401F">
        <w:tab/>
        <w:t>The gNB-CU-UP is connected to the gNB-DU through the F1-U interface;</w:t>
      </w:r>
    </w:p>
    <w:p w14:paraId="6595024F" w14:textId="77777777" w:rsidR="00FF52DA" w:rsidRPr="00B8401F" w:rsidRDefault="00FF52DA" w:rsidP="00FF52DA">
      <w:pPr>
        <w:pStyle w:val="B10"/>
      </w:pPr>
      <w:r w:rsidRPr="00B8401F">
        <w:t>-</w:t>
      </w:r>
      <w:r w:rsidRPr="00B8401F">
        <w:tab/>
        <w:t>The gNB-CU-UP is connected to the gNB-CU-CP through the E1 interface;</w:t>
      </w:r>
    </w:p>
    <w:p w14:paraId="20866E10" w14:textId="77777777" w:rsidR="00FF52DA" w:rsidRPr="00B8401F" w:rsidRDefault="00FF52DA" w:rsidP="00FF52DA">
      <w:pPr>
        <w:pStyle w:val="B10"/>
      </w:pPr>
      <w:r w:rsidRPr="00B8401F">
        <w:t>-</w:t>
      </w:r>
      <w:r w:rsidRPr="00B8401F">
        <w:tab/>
        <w:t>One gNB-DU is connected to only one gNB-CU-CP;</w:t>
      </w:r>
    </w:p>
    <w:p w14:paraId="60391BBA" w14:textId="77777777" w:rsidR="00FF52DA" w:rsidRPr="00B8401F" w:rsidRDefault="00FF52DA" w:rsidP="00FF52DA">
      <w:pPr>
        <w:pStyle w:val="B10"/>
      </w:pPr>
      <w:r w:rsidRPr="00B8401F">
        <w:t>-</w:t>
      </w:r>
      <w:r w:rsidRPr="00B8401F">
        <w:tab/>
        <w:t>One gNB-CU-UP is connected to only one gNB-CU-CP;</w:t>
      </w:r>
    </w:p>
    <w:p w14:paraId="09E98617" w14:textId="77777777" w:rsidR="00FF52DA" w:rsidRPr="00B8401F" w:rsidRDefault="00FF52DA" w:rsidP="00FF52DA">
      <w:pPr>
        <w:pStyle w:val="NO"/>
        <w:ind w:left="1418"/>
      </w:pPr>
      <w:r w:rsidRPr="00B8401F">
        <w:t>NOTE 1:</w:t>
      </w:r>
      <w:r w:rsidRPr="00B8401F">
        <w:tab/>
        <w:t>For resiliency, a gNB-DU and/or a gNB-CU-UP may be connected to multiple gNB-CU-CPs by appropriate implementation.</w:t>
      </w:r>
    </w:p>
    <w:p w14:paraId="5EC9D9D3" w14:textId="77777777" w:rsidR="00FF52DA" w:rsidRPr="00B8401F" w:rsidRDefault="00FF52DA" w:rsidP="00FF52DA">
      <w:pPr>
        <w:pStyle w:val="B10"/>
      </w:pPr>
      <w:r w:rsidRPr="00B8401F">
        <w:t>-</w:t>
      </w:r>
      <w:r w:rsidRPr="00B8401F">
        <w:tab/>
        <w:t>One gNB-DU can be connected to multiple gNB-CU-UPs under the control of the same gNB-CU-CP;</w:t>
      </w:r>
    </w:p>
    <w:p w14:paraId="00B659B5" w14:textId="77777777" w:rsidR="00FF52DA" w:rsidRPr="00B8401F" w:rsidRDefault="00FF52DA" w:rsidP="00FF52DA">
      <w:pPr>
        <w:pStyle w:val="B10"/>
      </w:pPr>
      <w:r w:rsidRPr="00B8401F">
        <w:t>-</w:t>
      </w:r>
      <w:r w:rsidRPr="00B8401F">
        <w:tab/>
        <w:t>One gNB-CU-UP can be connected to multiple DUs under the control of the same gNB-CU-CP;</w:t>
      </w:r>
    </w:p>
    <w:p w14:paraId="6E9C375D" w14:textId="77777777" w:rsidR="00FF52DA" w:rsidRPr="00B8401F" w:rsidRDefault="00FF52DA" w:rsidP="00FF52DA">
      <w:pPr>
        <w:pStyle w:val="NO"/>
        <w:ind w:left="1418"/>
      </w:pPr>
      <w:r w:rsidRPr="00B8401F">
        <w:lastRenderedPageBreak/>
        <w:t>NOTE 2:</w:t>
      </w:r>
      <w:r w:rsidRPr="00B8401F">
        <w:tab/>
        <w:t>The connectivity between a gNB-CU-UP and a gNB-DU is established by the gNB-CU-CP using Bearer Context Management functions.</w:t>
      </w:r>
    </w:p>
    <w:p w14:paraId="7A04D6FB" w14:textId="77777777" w:rsidR="00FF52DA" w:rsidRPr="00B8401F" w:rsidRDefault="00FF52DA" w:rsidP="00FF52DA">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26B84BA7" w14:textId="77777777" w:rsidR="00FF52DA" w:rsidRPr="00B8401F" w:rsidRDefault="00FF52DA" w:rsidP="00FF52DA">
      <w:pPr>
        <w:pStyle w:val="NO"/>
        <w:ind w:left="1418"/>
      </w:pPr>
      <w:r w:rsidRPr="00B8401F">
        <w:t>NOTE 4:</w:t>
      </w:r>
      <w:r w:rsidRPr="00B8401F">
        <w:tab/>
        <w:t>Data forwarding between gNB-CU-UPs during intra-gNB-CU-CP handover within a gNB may be supported by Xn-U.</w:t>
      </w:r>
    </w:p>
    <w:p w14:paraId="073B11E0" w14:textId="77777777" w:rsidR="00FF52DA" w:rsidRDefault="00FF52DA" w:rsidP="00FF52DA">
      <w:pPr>
        <w:pStyle w:val="3"/>
        <w:rPr>
          <w:lang w:eastAsia="ja-JP"/>
        </w:rPr>
      </w:pPr>
      <w:bookmarkStart w:id="213" w:name="_Toc45104743"/>
      <w:bookmarkStart w:id="214" w:name="_Toc45883226"/>
      <w:bookmarkStart w:id="215" w:name="_Toc51763505"/>
      <w:bookmarkStart w:id="216" w:name="_Toc52266319"/>
      <w:bookmarkStart w:id="217" w:name="_Toc64445097"/>
      <w:bookmarkStart w:id="218" w:name="_Toc73980456"/>
      <w:bookmarkStart w:id="219" w:name="_Toc88651152"/>
      <w:bookmarkStart w:id="220" w:name="_Toc98351682"/>
      <w:bookmarkStart w:id="221" w:name="_Toc98747980"/>
      <w:bookmarkStart w:id="222" w:name="_Toc13919117"/>
      <w:bookmarkStart w:id="223" w:name="_Toc29391479"/>
      <w:bookmarkStart w:id="224" w:name="_Toc36560510"/>
      <w:r>
        <w:rPr>
          <w:lang w:eastAsia="ja-JP"/>
        </w:rPr>
        <w:t>6.1.3</w:t>
      </w:r>
      <w:r>
        <w:rPr>
          <w:lang w:eastAsia="ja-JP"/>
        </w:rPr>
        <w:tab/>
        <w:t>Overall Architecture of IAB</w:t>
      </w:r>
      <w:bookmarkEnd w:id="213"/>
      <w:bookmarkEnd w:id="214"/>
      <w:bookmarkEnd w:id="215"/>
      <w:bookmarkEnd w:id="216"/>
      <w:bookmarkEnd w:id="217"/>
      <w:bookmarkEnd w:id="218"/>
      <w:bookmarkEnd w:id="219"/>
      <w:bookmarkEnd w:id="220"/>
      <w:bookmarkEnd w:id="221"/>
    </w:p>
    <w:bookmarkStart w:id="225" w:name="OLE_LINK28"/>
    <w:p w14:paraId="00296771" w14:textId="77777777" w:rsidR="00FF52DA" w:rsidRDefault="00FF52DA" w:rsidP="00FF52DA">
      <w:pPr>
        <w:pStyle w:val="TH"/>
      </w:pPr>
      <w:r>
        <w:rPr>
          <w:rFonts w:eastAsia="Malgun Gothic"/>
        </w:rPr>
        <w:object w:dxaOrig="5700" w:dyaOrig="6936" w14:anchorId="10AC6FA7">
          <v:shape id="_x0000_i1029" type="#_x0000_t75" style="width:285.25pt;height:346.35pt" o:ole="">
            <v:imagedata r:id="rId29" o:title=""/>
          </v:shape>
          <o:OLEObject Type="Embed" ProgID="Visio.Drawing.15" ShapeID="_x0000_i1029" DrawAspect="Content" ObjectID="_1714540099" r:id="rId30"/>
        </w:object>
      </w:r>
      <w:bookmarkEnd w:id="225"/>
    </w:p>
    <w:p w14:paraId="4F71FBD8" w14:textId="77777777" w:rsidR="00FF52DA" w:rsidRDefault="00FF52DA" w:rsidP="00FF52DA">
      <w:pPr>
        <w:pStyle w:val="TF"/>
        <w:rPr>
          <w:lang w:eastAsia="ja-JP"/>
        </w:rPr>
      </w:pPr>
      <w:r>
        <w:rPr>
          <w:lang w:eastAsia="ja-JP"/>
        </w:rPr>
        <w:t>Figure 6.1.3-1: Overall architecture of IAB</w:t>
      </w:r>
    </w:p>
    <w:p w14:paraId="62D7643C" w14:textId="77777777" w:rsidR="00FF52DA" w:rsidRDefault="00FF52DA" w:rsidP="00FF52DA">
      <w:pPr>
        <w:rPr>
          <w:lang w:eastAsia="ja-JP"/>
        </w:rPr>
      </w:pPr>
      <w:r>
        <w:rPr>
          <w:lang w:eastAsia="ja-JP"/>
        </w:rPr>
        <w:t xml:space="preserve">The NG-RAN supports IAB by the IAB-node wirelessly connecting to the gNB capable of serving the IAB-nodes, named IAB-donor. </w:t>
      </w:r>
    </w:p>
    <w:p w14:paraId="7C2D470E" w14:textId="77777777" w:rsidR="00FF52DA" w:rsidRDefault="00FF52DA" w:rsidP="00FF52DA">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00BEE8D" w14:textId="77777777" w:rsidR="00FF52DA" w:rsidRDefault="00FF52DA" w:rsidP="00FF52DA">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4CB8AD7" w14:textId="77777777" w:rsidR="00FF52DA" w:rsidRDefault="00FF52DA" w:rsidP="00FF52DA">
      <w:pPr>
        <w:rPr>
          <w:rFonts w:eastAsia="Malgun Gothic"/>
        </w:rPr>
      </w:pPr>
      <w:r>
        <w:t>The F1-C traffic between an IAB-node and IAB-donor-CU is backhauled via the IAB-donor-DU and the optional intermediate hop IAB-node(s).</w:t>
      </w:r>
    </w:p>
    <w:p w14:paraId="5F9A1812" w14:textId="77777777" w:rsidR="00FF52DA" w:rsidRDefault="00FF52DA" w:rsidP="00FF52DA">
      <w:r>
        <w:t>The F1-U traffic between an IAB-node and IAB-donor-CU is backhauled via the IAB-donor-DU and the optional intermediate hop IAB-node(s).</w:t>
      </w:r>
    </w:p>
    <w:p w14:paraId="359A4CB2" w14:textId="77777777" w:rsidR="00FF52DA" w:rsidRDefault="00FF52DA" w:rsidP="00FF52DA">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w:t>
      </w:r>
      <w:r>
        <w:rPr>
          <w:lang w:eastAsia="ja-JP"/>
        </w:rPr>
        <w:lastRenderedPageBreak/>
        <w:t xml:space="preserve">All functions specified for the UE </w:t>
      </w:r>
      <w:r>
        <w:t>context are equally applicable for managing the context of IAB-MT, unless otherwise stated.</w:t>
      </w:r>
    </w:p>
    <w:p w14:paraId="7B7D208D" w14:textId="77777777" w:rsidR="00FF52DA" w:rsidRDefault="00FF52DA" w:rsidP="00FF52DA">
      <w:pPr>
        <w:pStyle w:val="3"/>
        <w:ind w:left="0" w:firstLine="0"/>
        <w:rPr>
          <w:rFonts w:eastAsia="Malgun Gothic"/>
        </w:rPr>
      </w:pPr>
      <w:bookmarkStart w:id="226" w:name="_Toc45104744"/>
      <w:bookmarkStart w:id="227" w:name="_Toc45883227"/>
      <w:bookmarkStart w:id="228" w:name="_Toc51763506"/>
      <w:bookmarkStart w:id="229" w:name="_Toc52266320"/>
      <w:bookmarkStart w:id="230" w:name="_Toc64445098"/>
      <w:bookmarkStart w:id="231" w:name="_Toc73980457"/>
      <w:bookmarkStart w:id="232" w:name="_Toc88651153"/>
      <w:bookmarkStart w:id="233" w:name="_Toc98351683"/>
      <w:bookmarkStart w:id="234" w:name="_Toc98747981"/>
      <w:r>
        <w:rPr>
          <w:rFonts w:eastAsia="Malgun Gothic"/>
        </w:rPr>
        <w:t>6.1.4</w:t>
      </w:r>
      <w:r>
        <w:rPr>
          <w:rFonts w:eastAsia="Malgun Gothic"/>
        </w:rPr>
        <w:tab/>
        <w:t>Protocol stacks of IAB</w:t>
      </w:r>
      <w:bookmarkEnd w:id="226"/>
      <w:bookmarkEnd w:id="227"/>
      <w:bookmarkEnd w:id="228"/>
      <w:bookmarkEnd w:id="229"/>
      <w:bookmarkEnd w:id="230"/>
      <w:bookmarkEnd w:id="231"/>
      <w:bookmarkEnd w:id="232"/>
      <w:bookmarkEnd w:id="233"/>
      <w:bookmarkEnd w:id="234"/>
      <w:r>
        <w:rPr>
          <w:rFonts w:eastAsia="Malgun Gothic"/>
        </w:rPr>
        <w:t xml:space="preserve"> </w:t>
      </w:r>
    </w:p>
    <w:p w14:paraId="0A56C3E7" w14:textId="77777777" w:rsidR="00FF52DA" w:rsidRDefault="00FF52DA" w:rsidP="00FF52DA">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3DA62001" w14:textId="00E3F63C" w:rsidR="00FF52DA" w:rsidRDefault="00FF52DA" w:rsidP="00FF52DA">
      <w:pPr>
        <w:pStyle w:val="NO"/>
        <w:rPr>
          <w:sz w:val="21"/>
        </w:rPr>
      </w:pPr>
      <w:r>
        <w:rPr>
          <w:sz w:val="21"/>
        </w:rPr>
        <w:t>NOTE:    F1 needs to be security-protected as described in TS 33.501. The security layer is not shown in the Figure</w:t>
      </w:r>
      <w:del w:id="235" w:author="NEC" w:date="2022-04-18T14:43:00Z">
        <w:r w:rsidDel="00CD59A6">
          <w:rPr>
            <w:sz w:val="21"/>
          </w:rPr>
          <w:delText>s</w:delText>
        </w:r>
      </w:del>
      <w:r>
        <w:rPr>
          <w:sz w:val="21"/>
        </w:rPr>
        <w:t xml:space="preserve"> 6.1.4-1</w:t>
      </w:r>
      <w:del w:id="236" w:author="NEC" w:date="2022-04-18T14:43:00Z">
        <w:r w:rsidDel="00CD59A6">
          <w:rPr>
            <w:sz w:val="21"/>
          </w:rPr>
          <w:delText>/2/3</w:delText>
        </w:r>
      </w:del>
      <w:ins w:id="237" w:author="NEC" w:date="2022-04-18T14:43:00Z">
        <w:r w:rsidR="00CD59A6">
          <w:rPr>
            <w:sz w:val="21"/>
          </w:rPr>
          <w:t>, Figure 6.1.4-2 and Figure 6.1.4-3</w:t>
        </w:r>
      </w:ins>
      <w:r>
        <w:rPr>
          <w:sz w:val="21"/>
        </w:rPr>
        <w:t>.</w:t>
      </w:r>
    </w:p>
    <w:p w14:paraId="29268AD9" w14:textId="77777777" w:rsidR="00FF52DA" w:rsidRDefault="00FF52DA" w:rsidP="00FF52DA">
      <w:pPr>
        <w:rPr>
          <w:color w:val="FF0000"/>
          <w:sz w:val="16"/>
        </w:rPr>
      </w:pPr>
    </w:p>
    <w:p w14:paraId="46A9816C" w14:textId="77777777" w:rsidR="00FF52DA" w:rsidRDefault="00FF52DA" w:rsidP="00FF52DA">
      <w:pPr>
        <w:pStyle w:val="TH"/>
      </w:pPr>
      <w:r>
        <w:rPr>
          <w:rFonts w:eastAsia="Malgun Gothic"/>
        </w:rPr>
        <w:object w:dxaOrig="7728" w:dyaOrig="3276" w14:anchorId="424404C0">
          <v:shape id="_x0000_i1030" type="#_x0000_t75" style="width:387.25pt;height:163.1pt" o:ole="">
            <v:imagedata r:id="rId31" o:title=""/>
          </v:shape>
          <o:OLEObject Type="Embed" ProgID="Visio.Drawing.15" ShapeID="_x0000_i1030" DrawAspect="Content" ObjectID="_1714540100" r:id="rId32"/>
        </w:object>
      </w:r>
    </w:p>
    <w:p w14:paraId="6FD6D6DC" w14:textId="77777777" w:rsidR="00FF52DA" w:rsidRDefault="00FF52DA" w:rsidP="00FF52DA">
      <w:pPr>
        <w:pStyle w:val="TF"/>
      </w:pPr>
      <w:r>
        <w:t>Figure 6.1.4-1: Protocol stack for F1-U of IAB</w:t>
      </w:r>
    </w:p>
    <w:p w14:paraId="1FFDB2D4" w14:textId="77777777" w:rsidR="00FF52DA" w:rsidRDefault="00FF52DA" w:rsidP="00FF52DA">
      <w:pPr>
        <w:pStyle w:val="TH"/>
      </w:pPr>
      <w:r>
        <w:rPr>
          <w:rFonts w:eastAsia="Malgun Gothic"/>
        </w:rPr>
        <w:object w:dxaOrig="7596" w:dyaOrig="3180" w14:anchorId="46772499">
          <v:shape id="_x0000_i1031" type="#_x0000_t75" style="width:379.1pt;height:159.25pt" o:ole="">
            <v:imagedata r:id="rId33" o:title=""/>
          </v:shape>
          <o:OLEObject Type="Embed" ProgID="Visio.Drawing.15" ShapeID="_x0000_i1031" DrawAspect="Content" ObjectID="_1714540101" r:id="rId34"/>
        </w:object>
      </w:r>
    </w:p>
    <w:p w14:paraId="62C2410F" w14:textId="77777777" w:rsidR="00FF52DA" w:rsidRDefault="00FF52DA" w:rsidP="00FF52DA">
      <w:pPr>
        <w:pStyle w:val="TF"/>
      </w:pPr>
      <w:r>
        <w:t>Figure. 6.1.4-2: Protocol stack for F1-C of IAB</w:t>
      </w:r>
    </w:p>
    <w:p w14:paraId="5146D8AE" w14:textId="77777777" w:rsidR="00FF52DA" w:rsidRDefault="00FF52DA" w:rsidP="00FF52DA">
      <w:pPr>
        <w:rPr>
          <w:sz w:val="21"/>
        </w:rPr>
      </w:pPr>
      <w:r>
        <w:rPr>
          <w:sz w:val="21"/>
        </w:rPr>
        <w:t>Figure 6.1.4-3 shows the protocol stack for F1-C between IAB-DU and the IAB-donor-CU-CP, when the F1-C traffic is transmitted via the MeNB.</w:t>
      </w:r>
    </w:p>
    <w:p w14:paraId="25F36B32" w14:textId="00D834EF" w:rsidR="00FF52DA" w:rsidRDefault="00FF52DA" w:rsidP="00FF52DA">
      <w:pPr>
        <w:pStyle w:val="TH"/>
      </w:pPr>
      <w:r>
        <w:rPr>
          <w:noProof/>
          <w:lang w:val="en-US" w:eastAsia="ja-JP"/>
        </w:rPr>
        <w:lastRenderedPageBreak/>
        <mc:AlternateContent>
          <mc:Choice Requires="wpc">
            <w:drawing>
              <wp:inline distT="0" distB="0" distL="0" distR="0" wp14:anchorId="13842D3D" wp14:editId="763C42B6">
                <wp:extent cx="4980940" cy="2658110"/>
                <wp:effectExtent l="4445" t="0" r="0" b="1905"/>
                <wp:docPr id="104" name="キャンバス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2"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104"/>
                        <wps:cNvCnPr>
                          <a:cxnSpLocks noChangeShapeType="1"/>
                          <a:stCxn id="60" idx="3"/>
                          <a:endCxn id="4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347259" w14:textId="77777777" w:rsidR="003B16A3" w:rsidRDefault="003B16A3" w:rsidP="00FF52DA">
                              <w:pPr>
                                <w:rPr>
                                  <w:rFonts w:ascii="Arial" w:hAnsi="Arial" w:cs="Arial"/>
                                  <w:b/>
                                  <w:sz w:val="16"/>
                                  <w:szCs w:val="13"/>
                                </w:rPr>
                              </w:pPr>
                              <w:r>
                                <w:rPr>
                                  <w:rFonts w:ascii="Arial" w:hAnsi="Arial" w:cs="Arial"/>
                                  <w:b/>
                                  <w:sz w:val="16"/>
                                  <w:szCs w:val="13"/>
                                </w:rPr>
                                <w:t>IAB-node</w:t>
                              </w:r>
                            </w:p>
                            <w:p w14:paraId="77137634" w14:textId="77777777" w:rsidR="003B16A3" w:rsidRDefault="003B16A3" w:rsidP="00FF52DA">
                              <w:pPr>
                                <w:rPr>
                                  <w:rFonts w:ascii="Arial" w:hAnsi="Arial" w:cs="Arial"/>
                                  <w:b/>
                                  <w:sz w:val="16"/>
                                  <w:szCs w:val="13"/>
                                </w:rPr>
                              </w:pPr>
                            </w:p>
                          </w:txbxContent>
                        </wps:txbx>
                        <wps:bodyPr rot="0" vert="horz" wrap="none" lIns="0" tIns="0" rIns="0" bIns="0" anchor="t" anchorCtr="0" upright="1">
                          <a:noAutofit/>
                        </wps:bodyPr>
                      </wps:wsp>
                      <wpg:wgp>
                        <wpg:cNvPr id="20" name="组合 18"/>
                        <wpg:cNvGrpSpPr>
                          <a:grpSpLocks/>
                        </wpg:cNvGrpSpPr>
                        <wpg:grpSpPr bwMode="auto">
                          <a:xfrm>
                            <a:off x="292100" y="578485"/>
                            <a:ext cx="478790" cy="180975"/>
                            <a:chOff x="2455" y="5976"/>
                            <a:chExt cx="5255" cy="1809"/>
                          </a:xfrm>
                        </wpg:grpSpPr>
                        <wps:wsp>
                          <wps:cNvPr id="21"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2"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D89849" w14:textId="77777777" w:rsidR="003B16A3" w:rsidRDefault="003B16A3" w:rsidP="00FF52DA">
                                <w:pPr>
                                  <w:pStyle w:val="Web"/>
                                  <w:spacing w:after="0"/>
                                  <w:jc w:val="both"/>
                                  <w:rPr>
                                    <w:rFonts w:ascii="Arial" w:hAnsi="Arial" w:cs="Arial"/>
                                    <w:sz w:val="16"/>
                                  </w:rPr>
                                </w:pPr>
                                <w:r>
                                  <w:rPr>
                                    <w:rFonts w:ascii="Arial" w:hAnsi="Arial" w:cs="Arial"/>
                                    <w:kern w:val="2"/>
                                    <w:sz w:val="13"/>
                                    <w:szCs w:val="21"/>
                                  </w:rPr>
                                  <w:t>F1AP</w:t>
                                </w:r>
                              </w:p>
                              <w:p w14:paraId="6F57244C" w14:textId="77777777" w:rsidR="003B16A3" w:rsidRDefault="003B16A3" w:rsidP="00FF52DA">
                                <w:pPr>
                                  <w:rPr>
                                    <w:rFonts w:ascii="Arial" w:hAnsi="Arial" w:cs="Arial"/>
                                    <w:sz w:val="16"/>
                                  </w:rPr>
                                </w:pPr>
                              </w:p>
                            </w:txbxContent>
                          </wps:txbx>
                          <wps:bodyPr rot="0" vert="horz" wrap="none" lIns="0" tIns="0" rIns="0" bIns="0" anchor="ctr" anchorCtr="0" upright="1">
                            <a:noAutofit/>
                          </wps:bodyPr>
                        </wps:wsp>
                      </wpg:wgp>
                      <wpg:wgp>
                        <wpg:cNvPr id="23" name="组合 17"/>
                        <wpg:cNvGrpSpPr>
                          <a:grpSpLocks/>
                        </wpg:cNvGrpSpPr>
                        <wpg:grpSpPr bwMode="auto">
                          <a:xfrm>
                            <a:off x="291465" y="796925"/>
                            <a:ext cx="478790" cy="189230"/>
                            <a:chOff x="2448" y="8685"/>
                            <a:chExt cx="5251" cy="2171"/>
                          </a:xfrm>
                        </wpg:grpSpPr>
                        <wps:wsp>
                          <wps:cNvPr id="24"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20B3A8"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1498F333"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26" name="组合 135"/>
                        <wpg:cNvGrpSpPr>
                          <a:grpSpLocks/>
                        </wpg:cNvGrpSpPr>
                        <wpg:grpSpPr bwMode="auto">
                          <a:xfrm>
                            <a:off x="285750" y="1014095"/>
                            <a:ext cx="478155" cy="189230"/>
                            <a:chOff x="0" y="0"/>
                            <a:chExt cx="5251" cy="2171"/>
                          </a:xfrm>
                        </wpg:grpSpPr>
                        <wps:wsp>
                          <wps:cNvPr id="27"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2183" y="124"/>
                              <a:ext cx="1262"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B3D2E3"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1CAE30C6"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29" name="组合 147"/>
                        <wpg:cNvGrpSpPr>
                          <a:grpSpLocks/>
                        </wpg:cNvGrpSpPr>
                        <wpg:grpSpPr bwMode="auto">
                          <a:xfrm>
                            <a:off x="4121150" y="591185"/>
                            <a:ext cx="494030" cy="175895"/>
                            <a:chOff x="63" y="0"/>
                            <a:chExt cx="5255" cy="2177"/>
                          </a:xfrm>
                        </wpg:grpSpPr>
                        <wps:wsp>
                          <wps:cNvPr id="3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9A85C3" w14:textId="77777777" w:rsidR="003B16A3" w:rsidRDefault="003B16A3" w:rsidP="00FF52DA">
                                <w:pPr>
                                  <w:pStyle w:val="Web"/>
                                  <w:spacing w:after="0"/>
                                  <w:jc w:val="both"/>
                                  <w:rPr>
                                    <w:rFonts w:ascii="Arial" w:hAnsi="Arial" w:cs="Arial"/>
                                    <w:sz w:val="21"/>
                                  </w:rPr>
                                </w:pPr>
                                <w:r>
                                  <w:rPr>
                                    <w:rFonts w:ascii="Arial" w:hAnsi="Arial" w:cs="Arial"/>
                                    <w:sz w:val="13"/>
                                    <w:szCs w:val="16"/>
                                  </w:rPr>
                                  <w:t>F1AP</w:t>
                                </w:r>
                              </w:p>
                              <w:p w14:paraId="4A0A5C09"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32" name="组合 148"/>
                        <wpg:cNvGrpSpPr>
                          <a:grpSpLocks/>
                        </wpg:cNvGrpSpPr>
                        <wpg:grpSpPr bwMode="auto">
                          <a:xfrm>
                            <a:off x="4120515" y="809625"/>
                            <a:ext cx="494030" cy="175895"/>
                            <a:chOff x="57" y="2705"/>
                            <a:chExt cx="5251" cy="2171"/>
                          </a:xfrm>
                        </wpg:grpSpPr>
                        <wps:wsp>
                          <wps:cNvPr id="3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5815A4"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66432950"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35" name="组合 149"/>
                        <wpg:cNvGrpSpPr>
                          <a:grpSpLocks/>
                        </wpg:cNvGrpSpPr>
                        <wpg:grpSpPr bwMode="auto">
                          <a:xfrm>
                            <a:off x="4114800" y="1026795"/>
                            <a:ext cx="494030" cy="176530"/>
                            <a:chOff x="0" y="5549"/>
                            <a:chExt cx="5251" cy="2172"/>
                          </a:xfrm>
                        </wpg:grpSpPr>
                        <wps:wsp>
                          <wps:cNvPr id="3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7" name="文本框 15"/>
                          <wps:cNvSpPr txBox="1">
                            <a:spLocks noChangeArrowheads="1"/>
                          </wps:cNvSpPr>
                          <wps:spPr bwMode="auto">
                            <a:xfrm>
                              <a:off x="2180" y="5744"/>
                              <a:ext cx="1222"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FB91C61"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1B826844"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38" name="组合 156"/>
                        <wpg:cNvGrpSpPr>
                          <a:grpSpLocks/>
                        </wpg:cNvGrpSpPr>
                        <wpg:grpSpPr bwMode="auto">
                          <a:xfrm>
                            <a:off x="4121150" y="1236980"/>
                            <a:ext cx="494030" cy="200025"/>
                            <a:chOff x="63" y="0"/>
                            <a:chExt cx="5255" cy="2177"/>
                          </a:xfrm>
                        </wpg:grpSpPr>
                        <wps:wsp>
                          <wps:cNvPr id="3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6A6436" w14:textId="77777777" w:rsidR="003B16A3" w:rsidRDefault="003B16A3" w:rsidP="00FF52DA">
                                <w:pPr>
                                  <w:pStyle w:val="Web"/>
                                  <w:spacing w:after="0"/>
                                  <w:jc w:val="both"/>
                                  <w:rPr>
                                    <w:rFonts w:ascii="Arial" w:hAnsi="Arial" w:cs="Arial"/>
                                    <w:sz w:val="21"/>
                                  </w:rPr>
                                </w:pPr>
                                <w:r>
                                  <w:rPr>
                                    <w:rFonts w:ascii="Arial" w:hAnsi="Arial" w:cs="Arial"/>
                                    <w:sz w:val="13"/>
                                    <w:szCs w:val="16"/>
                                  </w:rPr>
                                  <w:t>X2AP</w:t>
                                </w:r>
                              </w:p>
                              <w:p w14:paraId="10935E09"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41" name="组合 157"/>
                        <wpg:cNvGrpSpPr>
                          <a:grpSpLocks/>
                        </wpg:cNvGrpSpPr>
                        <wpg:grpSpPr bwMode="auto">
                          <a:xfrm>
                            <a:off x="4120515" y="1477010"/>
                            <a:ext cx="494030" cy="200025"/>
                            <a:chOff x="57" y="2705"/>
                            <a:chExt cx="5251" cy="2171"/>
                          </a:xfrm>
                        </wpg:grpSpPr>
                        <wps:wsp>
                          <wps:cNvPr id="4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4022DF"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2C86C165"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44" name="组合 158"/>
                        <wpg:cNvGrpSpPr>
                          <a:grpSpLocks/>
                        </wpg:cNvGrpSpPr>
                        <wpg:grpSpPr bwMode="auto">
                          <a:xfrm>
                            <a:off x="4121150" y="1716405"/>
                            <a:ext cx="494030" cy="200025"/>
                            <a:chOff x="0" y="5549"/>
                            <a:chExt cx="5251" cy="2172"/>
                          </a:xfrm>
                        </wpg:grpSpPr>
                        <wps:wsp>
                          <wps:cNvPr id="4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6" name="文本框 15"/>
                          <wps:cNvSpPr txBox="1">
                            <a:spLocks noChangeArrowheads="1"/>
                          </wps:cNvSpPr>
                          <wps:spPr bwMode="auto">
                            <a:xfrm>
                              <a:off x="2180" y="5797"/>
                              <a:ext cx="1222"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FB93B9"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4D5EC67F"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47" name="组合 165"/>
                        <wpg:cNvGrpSpPr>
                          <a:grpSpLocks/>
                        </wpg:cNvGrpSpPr>
                        <wpg:grpSpPr bwMode="auto">
                          <a:xfrm>
                            <a:off x="4114165" y="1965325"/>
                            <a:ext cx="494030" cy="200025"/>
                            <a:chOff x="-64" y="0"/>
                            <a:chExt cx="5251" cy="2171"/>
                          </a:xfrm>
                        </wpg:grpSpPr>
                        <wps:wsp>
                          <wps:cNvPr id="4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9" name="文本框 15"/>
                          <wps:cNvSpPr txBox="1">
                            <a:spLocks noChangeArrowheads="1"/>
                          </wps:cNvSpPr>
                          <wps:spPr bwMode="auto">
                            <a:xfrm>
                              <a:off x="2184" y="152"/>
                              <a:ext cx="1221" cy="18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B92786" w14:textId="77777777" w:rsidR="003B16A3" w:rsidRDefault="003B16A3" w:rsidP="00FF52DA">
                                <w:pPr>
                                  <w:pStyle w:val="Web"/>
                                  <w:spacing w:after="0"/>
                                  <w:jc w:val="both"/>
                                  <w:rPr>
                                    <w:rFonts w:ascii="Arial" w:hAnsi="Arial" w:cs="Arial"/>
                                    <w:sz w:val="21"/>
                                  </w:rPr>
                                </w:pPr>
                                <w:r>
                                  <w:rPr>
                                    <w:rFonts w:ascii="Arial" w:hAnsi="Arial" w:cs="Arial"/>
                                    <w:sz w:val="13"/>
                                    <w:szCs w:val="16"/>
                                  </w:rPr>
                                  <w:t>L2</w:t>
                                </w:r>
                              </w:p>
                              <w:p w14:paraId="572DF255"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50" name="组合 168"/>
                        <wpg:cNvGrpSpPr>
                          <a:grpSpLocks/>
                        </wpg:cNvGrpSpPr>
                        <wpg:grpSpPr bwMode="auto">
                          <a:xfrm>
                            <a:off x="4114800" y="2210435"/>
                            <a:ext cx="494030" cy="200025"/>
                            <a:chOff x="0" y="0"/>
                            <a:chExt cx="5251" cy="2171"/>
                          </a:xfrm>
                        </wpg:grpSpPr>
                        <wps:wsp>
                          <wps:cNvPr id="5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 name="文本框 15"/>
                          <wps:cNvSpPr txBox="1">
                            <a:spLocks noChangeArrowheads="1"/>
                          </wps:cNvSpPr>
                          <wps:spPr bwMode="auto">
                            <a:xfrm>
                              <a:off x="2180" y="289"/>
                              <a:ext cx="1222"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3E727C" w14:textId="77777777" w:rsidR="003B16A3" w:rsidRDefault="003B16A3" w:rsidP="00FF52DA">
                                <w:pPr>
                                  <w:pStyle w:val="Web"/>
                                  <w:spacing w:after="0"/>
                                  <w:jc w:val="both"/>
                                  <w:rPr>
                                    <w:rFonts w:ascii="Arial" w:hAnsi="Arial" w:cs="Arial"/>
                                    <w:sz w:val="21"/>
                                  </w:rPr>
                                </w:pPr>
                                <w:r>
                                  <w:rPr>
                                    <w:rFonts w:ascii="Arial" w:hAnsi="Arial" w:cs="Arial"/>
                                    <w:sz w:val="13"/>
                                    <w:szCs w:val="16"/>
                                  </w:rPr>
                                  <w:t>L1</w:t>
                                </w:r>
                              </w:p>
                              <w:p w14:paraId="15BAC927"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53" name="组合 171"/>
                        <wpg:cNvGrpSpPr>
                          <a:grpSpLocks/>
                        </wpg:cNvGrpSpPr>
                        <wpg:grpSpPr bwMode="auto">
                          <a:xfrm>
                            <a:off x="2818130" y="1229360"/>
                            <a:ext cx="460375" cy="201930"/>
                            <a:chOff x="69" y="0"/>
                            <a:chExt cx="5255" cy="2177"/>
                          </a:xfrm>
                        </wpg:grpSpPr>
                        <wps:wsp>
                          <wps:cNvPr id="54"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429111" w14:textId="77777777" w:rsidR="003B16A3" w:rsidRDefault="003B16A3" w:rsidP="00FF52DA">
                                <w:pPr>
                                  <w:pStyle w:val="Web"/>
                                  <w:spacing w:after="0"/>
                                  <w:jc w:val="both"/>
                                  <w:rPr>
                                    <w:rFonts w:ascii="Arial" w:hAnsi="Arial" w:cs="Arial"/>
                                    <w:sz w:val="21"/>
                                  </w:rPr>
                                </w:pPr>
                                <w:r>
                                  <w:rPr>
                                    <w:rFonts w:ascii="Arial" w:hAnsi="Arial" w:cs="Arial"/>
                                    <w:sz w:val="13"/>
                                    <w:szCs w:val="16"/>
                                  </w:rPr>
                                  <w:t>X2AP</w:t>
                                </w:r>
                              </w:p>
                              <w:p w14:paraId="6EC40573"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56" name="组合 172"/>
                        <wpg:cNvGrpSpPr>
                          <a:grpSpLocks/>
                        </wpg:cNvGrpSpPr>
                        <wpg:grpSpPr bwMode="auto">
                          <a:xfrm>
                            <a:off x="2817495" y="1470025"/>
                            <a:ext cx="460375" cy="201930"/>
                            <a:chOff x="63" y="2705"/>
                            <a:chExt cx="5251" cy="2171"/>
                          </a:xfrm>
                        </wpg:grpSpPr>
                        <wps:wsp>
                          <wps:cNvPr id="57"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8"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0490E1"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3636E5ED"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59" name="组合 173"/>
                        <wpg:cNvGrpSpPr>
                          <a:grpSpLocks/>
                        </wpg:cNvGrpSpPr>
                        <wpg:grpSpPr bwMode="auto">
                          <a:xfrm>
                            <a:off x="2811780" y="1715135"/>
                            <a:ext cx="460375" cy="201930"/>
                            <a:chOff x="6" y="5549"/>
                            <a:chExt cx="5251" cy="2172"/>
                          </a:xfrm>
                        </wpg:grpSpPr>
                        <wps:wsp>
                          <wps:cNvPr id="60"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1" name="文本框 15"/>
                          <wps:cNvSpPr txBox="1">
                            <a:spLocks noChangeArrowheads="1"/>
                          </wps:cNvSpPr>
                          <wps:spPr bwMode="auto">
                            <a:xfrm>
                              <a:off x="2244" y="5829"/>
                              <a:ext cx="131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D5EBBD"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61C16F53"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62" name="组合 174"/>
                        <wpg:cNvGrpSpPr>
                          <a:grpSpLocks/>
                        </wpg:cNvGrpSpPr>
                        <wpg:grpSpPr bwMode="auto">
                          <a:xfrm>
                            <a:off x="2802255" y="1960880"/>
                            <a:ext cx="461010" cy="201930"/>
                            <a:chOff x="-87" y="8341"/>
                            <a:chExt cx="5250" cy="2172"/>
                          </a:xfrm>
                        </wpg:grpSpPr>
                        <wps:wsp>
                          <wps:cNvPr id="63"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4" name="文本框 15"/>
                          <wps:cNvSpPr txBox="1">
                            <a:spLocks noChangeArrowheads="1"/>
                          </wps:cNvSpPr>
                          <wps:spPr bwMode="auto">
                            <a:xfrm>
                              <a:off x="2242" y="8532"/>
                              <a:ext cx="130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DD0D7D" w14:textId="77777777" w:rsidR="003B16A3" w:rsidRDefault="003B16A3" w:rsidP="00FF52DA">
                                <w:pPr>
                                  <w:pStyle w:val="Web"/>
                                  <w:spacing w:after="0"/>
                                  <w:jc w:val="both"/>
                                  <w:rPr>
                                    <w:rFonts w:ascii="Arial" w:hAnsi="Arial" w:cs="Arial"/>
                                    <w:sz w:val="21"/>
                                  </w:rPr>
                                </w:pPr>
                                <w:r>
                                  <w:rPr>
                                    <w:rFonts w:ascii="Arial" w:hAnsi="Arial" w:cs="Arial"/>
                                    <w:sz w:val="13"/>
                                    <w:szCs w:val="16"/>
                                  </w:rPr>
                                  <w:t>L2</w:t>
                                </w:r>
                              </w:p>
                              <w:p w14:paraId="165B28DD"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65" name="组合 175"/>
                        <wpg:cNvGrpSpPr>
                          <a:grpSpLocks/>
                        </wpg:cNvGrpSpPr>
                        <wpg:grpSpPr bwMode="auto">
                          <a:xfrm>
                            <a:off x="2811145" y="2203450"/>
                            <a:ext cx="460375" cy="201930"/>
                            <a:chOff x="0" y="11188"/>
                            <a:chExt cx="5251" cy="2172"/>
                          </a:xfrm>
                        </wpg:grpSpPr>
                        <wps:wsp>
                          <wps:cNvPr id="66"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7" name="文本框 15"/>
                          <wps:cNvSpPr txBox="1">
                            <a:spLocks noChangeArrowheads="1"/>
                          </wps:cNvSpPr>
                          <wps:spPr bwMode="auto">
                            <a:xfrm>
                              <a:off x="2180" y="11304"/>
                              <a:ext cx="1311"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C9D5AE" w14:textId="77777777" w:rsidR="003B16A3" w:rsidRDefault="003B16A3" w:rsidP="00FF52DA">
                                <w:pPr>
                                  <w:pStyle w:val="Web"/>
                                  <w:spacing w:after="0"/>
                                  <w:jc w:val="both"/>
                                  <w:rPr>
                                    <w:rFonts w:ascii="Arial" w:hAnsi="Arial" w:cs="Arial"/>
                                    <w:sz w:val="21"/>
                                  </w:rPr>
                                </w:pPr>
                                <w:r>
                                  <w:rPr>
                                    <w:rFonts w:ascii="Arial" w:hAnsi="Arial" w:cs="Arial"/>
                                    <w:sz w:val="13"/>
                                    <w:szCs w:val="16"/>
                                  </w:rPr>
                                  <w:t>L1</w:t>
                                </w:r>
                              </w:p>
                              <w:p w14:paraId="2C176DAC"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68" name="组合 186"/>
                        <wpg:cNvGrpSpPr>
                          <a:grpSpLocks/>
                        </wpg:cNvGrpSpPr>
                        <wpg:grpSpPr bwMode="auto">
                          <a:xfrm>
                            <a:off x="2222500" y="1229995"/>
                            <a:ext cx="534035" cy="201930"/>
                            <a:chOff x="76" y="0"/>
                            <a:chExt cx="5255" cy="2177"/>
                          </a:xfrm>
                        </wpg:grpSpPr>
                        <wps:wsp>
                          <wps:cNvPr id="69"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0"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8DBCF" w14:textId="77777777" w:rsidR="003B16A3" w:rsidRDefault="003B16A3" w:rsidP="00FF52DA">
                                <w:pPr>
                                  <w:pStyle w:val="Web"/>
                                  <w:spacing w:after="0"/>
                                  <w:jc w:val="both"/>
                                  <w:rPr>
                                    <w:rFonts w:ascii="Arial" w:hAnsi="Arial" w:cs="Arial"/>
                                    <w:sz w:val="21"/>
                                  </w:rPr>
                                </w:pPr>
                                <w:r>
                                  <w:rPr>
                                    <w:rFonts w:ascii="Arial" w:hAnsi="Arial" w:cs="Arial"/>
                                    <w:sz w:val="13"/>
                                    <w:szCs w:val="16"/>
                                  </w:rPr>
                                  <w:t>LTE RRC</w:t>
                                </w:r>
                              </w:p>
                              <w:p w14:paraId="36658950"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71" name="组合 187"/>
                        <wpg:cNvGrpSpPr>
                          <a:grpSpLocks/>
                        </wpg:cNvGrpSpPr>
                        <wpg:grpSpPr bwMode="auto">
                          <a:xfrm>
                            <a:off x="2221865" y="1470660"/>
                            <a:ext cx="534035" cy="201930"/>
                            <a:chOff x="69" y="2705"/>
                            <a:chExt cx="5251" cy="2171"/>
                          </a:xfrm>
                        </wpg:grpSpPr>
                        <wps:wsp>
                          <wps:cNvPr id="72"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3"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CC4CD" w14:textId="77777777" w:rsidR="003B16A3" w:rsidRDefault="003B16A3" w:rsidP="00FF52DA">
                                <w:pPr>
                                  <w:pStyle w:val="Web"/>
                                  <w:spacing w:after="0"/>
                                  <w:jc w:val="both"/>
                                  <w:rPr>
                                    <w:rFonts w:ascii="Arial" w:hAnsi="Arial" w:cs="Arial"/>
                                    <w:sz w:val="21"/>
                                  </w:rPr>
                                </w:pPr>
                                <w:r>
                                  <w:rPr>
                                    <w:rFonts w:ascii="Arial" w:hAnsi="Arial" w:cs="Arial"/>
                                    <w:sz w:val="13"/>
                                    <w:szCs w:val="16"/>
                                  </w:rPr>
                                  <w:t>LTE PDCP</w:t>
                                </w:r>
                              </w:p>
                              <w:p w14:paraId="6D26A5A4"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74" name="组合 188"/>
                        <wpg:cNvGrpSpPr>
                          <a:grpSpLocks/>
                        </wpg:cNvGrpSpPr>
                        <wpg:grpSpPr bwMode="auto">
                          <a:xfrm>
                            <a:off x="2222500" y="1713230"/>
                            <a:ext cx="534035" cy="201930"/>
                            <a:chOff x="76" y="5524"/>
                            <a:chExt cx="5251" cy="2171"/>
                          </a:xfrm>
                        </wpg:grpSpPr>
                        <wps:wsp>
                          <wps:cNvPr id="75"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6"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72F981" w14:textId="77777777" w:rsidR="003B16A3" w:rsidRDefault="003B16A3" w:rsidP="00FF52DA">
                                <w:pPr>
                                  <w:pStyle w:val="Web"/>
                                  <w:spacing w:after="0"/>
                                  <w:jc w:val="both"/>
                                  <w:rPr>
                                    <w:rFonts w:ascii="Arial" w:hAnsi="Arial" w:cs="Arial"/>
                                    <w:sz w:val="21"/>
                                  </w:rPr>
                                </w:pPr>
                                <w:r>
                                  <w:rPr>
                                    <w:rFonts w:ascii="Arial" w:hAnsi="Arial" w:cs="Arial"/>
                                    <w:sz w:val="13"/>
                                    <w:szCs w:val="16"/>
                                  </w:rPr>
                                  <w:t>LTE RLC</w:t>
                                </w:r>
                              </w:p>
                              <w:p w14:paraId="58DAC292"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77" name="组合 189"/>
                        <wpg:cNvGrpSpPr>
                          <a:grpSpLocks/>
                        </wpg:cNvGrpSpPr>
                        <wpg:grpSpPr bwMode="auto">
                          <a:xfrm>
                            <a:off x="2214880" y="1958975"/>
                            <a:ext cx="534035" cy="201930"/>
                            <a:chOff x="0" y="8312"/>
                            <a:chExt cx="5251" cy="2171"/>
                          </a:xfrm>
                        </wpg:grpSpPr>
                        <wps:wsp>
                          <wps:cNvPr id="78"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9"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4F96428" w14:textId="77777777" w:rsidR="003B16A3" w:rsidRDefault="003B16A3" w:rsidP="00FF52DA">
                                <w:pPr>
                                  <w:pStyle w:val="Web"/>
                                  <w:spacing w:after="0"/>
                                  <w:jc w:val="both"/>
                                  <w:rPr>
                                    <w:rFonts w:ascii="Arial" w:hAnsi="Arial" w:cs="Arial"/>
                                    <w:sz w:val="21"/>
                                  </w:rPr>
                                </w:pPr>
                                <w:r>
                                  <w:rPr>
                                    <w:rFonts w:ascii="Arial" w:hAnsi="Arial" w:cs="Arial"/>
                                    <w:sz w:val="13"/>
                                    <w:szCs w:val="16"/>
                                  </w:rPr>
                                  <w:t>LTE MAC</w:t>
                                </w:r>
                              </w:p>
                              <w:p w14:paraId="0E8421A9"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80" name="组合 190"/>
                        <wpg:cNvGrpSpPr>
                          <a:grpSpLocks/>
                        </wpg:cNvGrpSpPr>
                        <wpg:grpSpPr bwMode="auto">
                          <a:xfrm>
                            <a:off x="2215515" y="2204085"/>
                            <a:ext cx="534035" cy="201930"/>
                            <a:chOff x="6" y="11188"/>
                            <a:chExt cx="5251" cy="2171"/>
                          </a:xfrm>
                        </wpg:grpSpPr>
                        <wps:wsp>
                          <wps:cNvPr id="81"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2"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E9601A" w14:textId="77777777" w:rsidR="003B16A3" w:rsidRDefault="003B16A3" w:rsidP="00FF52DA">
                                <w:pPr>
                                  <w:pStyle w:val="Web"/>
                                  <w:spacing w:after="0"/>
                                  <w:jc w:val="both"/>
                                  <w:rPr>
                                    <w:rFonts w:ascii="Arial" w:hAnsi="Arial" w:cs="Arial"/>
                                    <w:sz w:val="21"/>
                                  </w:rPr>
                                </w:pPr>
                                <w:r>
                                  <w:rPr>
                                    <w:rFonts w:ascii="Arial" w:hAnsi="Arial" w:cs="Arial"/>
                                    <w:sz w:val="13"/>
                                    <w:szCs w:val="16"/>
                                  </w:rPr>
                                  <w:t>LTE PHY</w:t>
                                </w:r>
                              </w:p>
                              <w:p w14:paraId="1018849D"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83" name="组合 201"/>
                        <wpg:cNvGrpSpPr>
                          <a:grpSpLocks/>
                        </wpg:cNvGrpSpPr>
                        <wpg:grpSpPr bwMode="auto">
                          <a:xfrm>
                            <a:off x="836930" y="1227455"/>
                            <a:ext cx="571500" cy="217170"/>
                            <a:chOff x="76" y="0"/>
                            <a:chExt cx="5255" cy="2177"/>
                          </a:xfrm>
                        </wpg:grpSpPr>
                        <wps:wsp>
                          <wps:cNvPr id="84"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5"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E411E" w14:textId="77777777" w:rsidR="003B16A3" w:rsidRDefault="003B16A3" w:rsidP="00FF52DA">
                                <w:pPr>
                                  <w:pStyle w:val="Web"/>
                                  <w:spacing w:after="0"/>
                                  <w:jc w:val="both"/>
                                  <w:rPr>
                                    <w:rFonts w:ascii="Arial" w:hAnsi="Arial" w:cs="Arial"/>
                                    <w:sz w:val="21"/>
                                  </w:rPr>
                                </w:pPr>
                                <w:r>
                                  <w:rPr>
                                    <w:rFonts w:ascii="Arial" w:hAnsi="Arial" w:cs="Arial"/>
                                    <w:sz w:val="13"/>
                                    <w:szCs w:val="16"/>
                                  </w:rPr>
                                  <w:t>LTE RRC</w:t>
                                </w:r>
                              </w:p>
                              <w:p w14:paraId="0224D7D8"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86" name="组合 202"/>
                        <wpg:cNvGrpSpPr>
                          <a:grpSpLocks/>
                        </wpg:cNvGrpSpPr>
                        <wpg:grpSpPr bwMode="auto">
                          <a:xfrm>
                            <a:off x="836295" y="1468120"/>
                            <a:ext cx="571500" cy="217170"/>
                            <a:chOff x="69" y="2705"/>
                            <a:chExt cx="5251" cy="2171"/>
                          </a:xfrm>
                        </wpg:grpSpPr>
                        <wps:wsp>
                          <wps:cNvPr id="87"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8"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9FCE5" w14:textId="77777777" w:rsidR="003B16A3" w:rsidRDefault="003B16A3" w:rsidP="00FF52DA">
                                <w:pPr>
                                  <w:pStyle w:val="Web"/>
                                  <w:spacing w:after="0"/>
                                  <w:jc w:val="both"/>
                                  <w:rPr>
                                    <w:rFonts w:ascii="Arial" w:hAnsi="Arial" w:cs="Arial"/>
                                    <w:sz w:val="21"/>
                                  </w:rPr>
                                </w:pPr>
                                <w:r>
                                  <w:rPr>
                                    <w:rFonts w:ascii="Arial" w:hAnsi="Arial" w:cs="Arial"/>
                                    <w:sz w:val="13"/>
                                    <w:szCs w:val="16"/>
                                  </w:rPr>
                                  <w:t>LTE PDCP</w:t>
                                </w:r>
                              </w:p>
                              <w:p w14:paraId="03B7C665"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89" name="组合 203"/>
                        <wpg:cNvGrpSpPr>
                          <a:grpSpLocks/>
                        </wpg:cNvGrpSpPr>
                        <wpg:grpSpPr bwMode="auto">
                          <a:xfrm>
                            <a:off x="836930" y="1710690"/>
                            <a:ext cx="571500" cy="217170"/>
                            <a:chOff x="76" y="5524"/>
                            <a:chExt cx="5251" cy="2171"/>
                          </a:xfrm>
                        </wpg:grpSpPr>
                        <wps:wsp>
                          <wps:cNvPr id="90"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1"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8EF5BD" w14:textId="77777777" w:rsidR="003B16A3" w:rsidRDefault="003B16A3" w:rsidP="00FF52DA">
                                <w:pPr>
                                  <w:pStyle w:val="Web"/>
                                  <w:spacing w:after="0"/>
                                  <w:jc w:val="both"/>
                                  <w:rPr>
                                    <w:rFonts w:ascii="Arial" w:hAnsi="Arial" w:cs="Arial"/>
                                    <w:sz w:val="21"/>
                                  </w:rPr>
                                </w:pPr>
                                <w:r>
                                  <w:rPr>
                                    <w:rFonts w:ascii="Arial" w:hAnsi="Arial" w:cs="Arial"/>
                                    <w:sz w:val="13"/>
                                    <w:szCs w:val="16"/>
                                  </w:rPr>
                                  <w:t>LTE RLC</w:t>
                                </w:r>
                              </w:p>
                              <w:p w14:paraId="4F764853"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92" name="组合 204"/>
                        <wpg:cNvGrpSpPr>
                          <a:grpSpLocks/>
                        </wpg:cNvGrpSpPr>
                        <wpg:grpSpPr bwMode="auto">
                          <a:xfrm>
                            <a:off x="829310" y="1956435"/>
                            <a:ext cx="571500" cy="216535"/>
                            <a:chOff x="0" y="8312"/>
                            <a:chExt cx="5251" cy="2171"/>
                          </a:xfrm>
                        </wpg:grpSpPr>
                        <wps:wsp>
                          <wps:cNvPr id="93"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4"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DDB3C" w14:textId="77777777" w:rsidR="003B16A3" w:rsidRDefault="003B16A3" w:rsidP="00FF52DA">
                                <w:pPr>
                                  <w:pStyle w:val="Web"/>
                                  <w:spacing w:after="0"/>
                                  <w:jc w:val="both"/>
                                  <w:rPr>
                                    <w:rFonts w:ascii="Arial" w:hAnsi="Arial" w:cs="Arial"/>
                                    <w:sz w:val="21"/>
                                  </w:rPr>
                                </w:pPr>
                                <w:r>
                                  <w:rPr>
                                    <w:rFonts w:ascii="Arial" w:hAnsi="Arial" w:cs="Arial"/>
                                    <w:sz w:val="13"/>
                                    <w:szCs w:val="16"/>
                                  </w:rPr>
                                  <w:t>LTE MAC</w:t>
                                </w:r>
                              </w:p>
                              <w:p w14:paraId="544047B1"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g:wgp>
                        <wpg:cNvPr id="95" name="组合 205"/>
                        <wpg:cNvGrpSpPr>
                          <a:grpSpLocks/>
                        </wpg:cNvGrpSpPr>
                        <wpg:grpSpPr bwMode="auto">
                          <a:xfrm>
                            <a:off x="829945" y="2201545"/>
                            <a:ext cx="571500" cy="217170"/>
                            <a:chOff x="6" y="11188"/>
                            <a:chExt cx="5251" cy="2171"/>
                          </a:xfrm>
                        </wpg:grpSpPr>
                        <wps:wsp>
                          <wps:cNvPr id="96"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7"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2FA502" w14:textId="77777777" w:rsidR="003B16A3" w:rsidRDefault="003B16A3" w:rsidP="00FF52DA">
                                <w:pPr>
                                  <w:pStyle w:val="Web"/>
                                  <w:spacing w:after="0"/>
                                  <w:jc w:val="both"/>
                                  <w:rPr>
                                    <w:rFonts w:ascii="Arial" w:hAnsi="Arial" w:cs="Arial"/>
                                    <w:sz w:val="21"/>
                                  </w:rPr>
                                </w:pPr>
                                <w:r>
                                  <w:rPr>
                                    <w:rFonts w:ascii="Arial" w:hAnsi="Arial" w:cs="Arial"/>
                                    <w:sz w:val="13"/>
                                    <w:szCs w:val="16"/>
                                  </w:rPr>
                                  <w:t>LTE PHY</w:t>
                                </w:r>
                              </w:p>
                              <w:p w14:paraId="35DA310B" w14:textId="77777777" w:rsidR="003B16A3" w:rsidRDefault="003B16A3" w:rsidP="00FF52DA">
                                <w:pPr>
                                  <w:rPr>
                                    <w:rFonts w:ascii="Arial" w:hAnsi="Arial" w:cs="Arial"/>
                                    <w:sz w:val="21"/>
                                  </w:rPr>
                                </w:pPr>
                              </w:p>
                            </w:txbxContent>
                          </wps:txbx>
                          <wps:bodyPr rot="0" vert="horz" wrap="none" lIns="0" tIns="0" rIns="0" bIns="0" anchor="t" anchorCtr="0" upright="1">
                            <a:noAutofit/>
                          </wps:bodyPr>
                        </wps:wsp>
                      </wpg:wgp>
                      <wps:wsp>
                        <wps:cNvPr id="98"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2ABD8D" w14:textId="77777777" w:rsidR="003B16A3" w:rsidRDefault="003B16A3" w:rsidP="00FF52DA">
                              <w:pPr>
                                <w:pStyle w:val="Web"/>
                                <w:spacing w:after="0"/>
                                <w:jc w:val="both"/>
                                <w:rPr>
                                  <w:rFonts w:ascii="Arial" w:hAnsi="Arial" w:cs="Arial"/>
                                  <w:sz w:val="13"/>
                                  <w:szCs w:val="13"/>
                                </w:rPr>
                              </w:pPr>
                              <w:r>
                                <w:rPr>
                                  <w:rFonts w:ascii="Arial" w:hAnsi="Arial" w:cs="Arial"/>
                                  <w:kern w:val="2"/>
                                  <w:sz w:val="13"/>
                                  <w:szCs w:val="13"/>
                                </w:rPr>
                                <w:t>IAB-DU</w:t>
                              </w:r>
                            </w:p>
                            <w:p w14:paraId="5FB67E5F" w14:textId="77777777" w:rsidR="003B16A3" w:rsidRDefault="003B16A3" w:rsidP="00FF52DA">
                              <w:pPr>
                                <w:rPr>
                                  <w:rFonts w:ascii="Arial" w:hAnsi="Arial" w:cs="Arial"/>
                                  <w:sz w:val="13"/>
                                  <w:szCs w:val="13"/>
                                </w:rPr>
                              </w:pPr>
                            </w:p>
                          </w:txbxContent>
                        </wps:txbx>
                        <wps:bodyPr rot="0" vert="horz" wrap="none" lIns="0" tIns="0" rIns="0" bIns="0" anchor="t" anchorCtr="0" upright="1">
                          <a:noAutofit/>
                        </wps:bodyPr>
                      </wps:wsp>
                      <wps:wsp>
                        <wps:cNvPr id="99"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F129E5"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IAB-MT</w:t>
                              </w:r>
                            </w:p>
                            <w:p w14:paraId="64E12635" w14:textId="77777777" w:rsidR="003B16A3" w:rsidRDefault="003B16A3" w:rsidP="00FF52DA">
                              <w:pPr>
                                <w:rPr>
                                  <w:rFonts w:ascii="Arial" w:hAnsi="Arial" w:cs="Arial"/>
                                  <w:sz w:val="13"/>
                                  <w:szCs w:val="13"/>
                                </w:rPr>
                              </w:pPr>
                            </w:p>
                          </w:txbxContent>
                        </wps:txbx>
                        <wps:bodyPr rot="0" vert="horz" wrap="none" lIns="0" tIns="0" rIns="0" bIns="0" anchor="t" anchorCtr="0" upright="1">
                          <a:noAutofit/>
                        </wps:bodyPr>
                      </wps:wsp>
                      <wps:wsp>
                        <wps:cNvPr id="100"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C27ACA" w14:textId="77777777" w:rsidR="003B16A3" w:rsidRDefault="003B16A3" w:rsidP="00FF52DA">
                              <w:pPr>
                                <w:pStyle w:val="Web"/>
                                <w:spacing w:after="0"/>
                                <w:jc w:val="both"/>
                                <w:rPr>
                                  <w:rFonts w:ascii="Arial" w:hAnsi="Arial" w:cs="Arial"/>
                                  <w:sz w:val="16"/>
                                  <w:szCs w:val="13"/>
                                </w:rPr>
                              </w:pPr>
                              <w:r>
                                <w:rPr>
                                  <w:rFonts w:ascii="Arial" w:hAnsi="Arial" w:cs="Arial"/>
                                  <w:b/>
                                  <w:bCs/>
                                  <w:kern w:val="2"/>
                                  <w:sz w:val="16"/>
                                  <w:szCs w:val="13"/>
                                </w:rPr>
                                <w:t>MeNB</w:t>
                              </w:r>
                            </w:p>
                            <w:p w14:paraId="09ED87C7" w14:textId="77777777" w:rsidR="003B16A3" w:rsidRDefault="003B16A3" w:rsidP="00FF52DA">
                              <w:pPr>
                                <w:rPr>
                                  <w:rFonts w:ascii="Arial" w:hAnsi="Arial" w:cs="Arial"/>
                                  <w:sz w:val="16"/>
                                  <w:szCs w:val="13"/>
                                </w:rPr>
                              </w:pPr>
                            </w:p>
                          </w:txbxContent>
                        </wps:txbx>
                        <wps:bodyPr rot="0" vert="horz" wrap="none" lIns="0" tIns="0" rIns="0" bIns="0" anchor="t" anchorCtr="0" upright="1">
                          <a:noAutofit/>
                        </wps:bodyPr>
                      </wps:wsp>
                      <wps:wsp>
                        <wps:cNvPr id="101"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2B08B8" w14:textId="77777777" w:rsidR="003B16A3" w:rsidRDefault="003B16A3" w:rsidP="00FF52DA">
                              <w:pPr>
                                <w:pStyle w:val="Web"/>
                                <w:spacing w:after="0"/>
                                <w:jc w:val="both"/>
                                <w:rPr>
                                  <w:rFonts w:ascii="Arial" w:hAnsi="Arial" w:cs="Arial"/>
                                  <w:sz w:val="16"/>
                                  <w:szCs w:val="13"/>
                                </w:rPr>
                              </w:pPr>
                              <w:r>
                                <w:rPr>
                                  <w:rFonts w:ascii="Arial" w:hAnsi="Arial" w:cs="Arial"/>
                                  <w:b/>
                                  <w:bCs/>
                                  <w:sz w:val="16"/>
                                  <w:szCs w:val="13"/>
                                </w:rPr>
                                <w:t>IAB-donor-CU-CP</w:t>
                              </w:r>
                            </w:p>
                            <w:p w14:paraId="66FA46E5" w14:textId="77777777" w:rsidR="003B16A3" w:rsidRDefault="003B16A3" w:rsidP="00FF52DA">
                              <w:pPr>
                                <w:rPr>
                                  <w:rFonts w:ascii="Arial" w:hAnsi="Arial" w:cs="Arial"/>
                                  <w:sz w:val="16"/>
                                  <w:szCs w:val="13"/>
                                </w:rPr>
                              </w:pPr>
                            </w:p>
                          </w:txbxContent>
                        </wps:txbx>
                        <wps:bodyPr rot="0" vert="horz" wrap="none" lIns="0" tIns="0" rIns="0" bIns="0" anchor="t" anchorCtr="0" upright="1">
                          <a:noAutofit/>
                        </wps:bodyPr>
                      </wps:wsp>
                      <wps:wsp>
                        <wps:cNvPr id="102"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DB2165"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LTE-Uu</w:t>
                              </w:r>
                            </w:p>
                            <w:p w14:paraId="0C9CF5B6" w14:textId="77777777" w:rsidR="003B16A3" w:rsidRDefault="003B16A3" w:rsidP="00FF52DA">
                              <w:pPr>
                                <w:rPr>
                                  <w:rFonts w:ascii="Arial" w:hAnsi="Arial" w:cs="Arial"/>
                                  <w:sz w:val="13"/>
                                  <w:szCs w:val="13"/>
                                </w:rPr>
                              </w:pPr>
                            </w:p>
                          </w:txbxContent>
                        </wps:txbx>
                        <wps:bodyPr rot="0" vert="horz" wrap="none" lIns="0" tIns="0" rIns="0" bIns="0" anchor="t" anchorCtr="0" upright="1">
                          <a:noAutofit/>
                        </wps:bodyPr>
                      </wps:wsp>
                      <wps:wsp>
                        <wps:cNvPr id="103"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BEC83A"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X2-C</w:t>
                              </w:r>
                            </w:p>
                            <w:p w14:paraId="1B146111" w14:textId="77777777" w:rsidR="003B16A3" w:rsidRDefault="003B16A3" w:rsidP="00FF52DA">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13842D3D" id="キャンバス 104"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" filled="f" stroked="f" strokeweight=".5pt">
                  <v:textbox inset="0,0,0,0">
                    <w:txbxContent>
                      <w:p w14:paraId="00347259" w14:textId="77777777" w:rsidR="003B16A3" w:rsidRDefault="003B16A3" w:rsidP="00FF52DA">
                        <w:pPr>
                          <w:rPr>
                            <w:rFonts w:ascii="Arial" w:hAnsi="Arial" w:cs="Arial"/>
                            <w:b/>
                            <w:sz w:val="16"/>
                            <w:szCs w:val="13"/>
                          </w:rPr>
                        </w:pPr>
                        <w:r>
                          <w:rPr>
                            <w:rFonts w:ascii="Arial" w:hAnsi="Arial" w:cs="Arial"/>
                            <w:b/>
                            <w:sz w:val="16"/>
                            <w:szCs w:val="13"/>
                          </w:rPr>
                          <w:t>IAB-node</w:t>
                        </w:r>
                      </w:p>
                      <w:p w14:paraId="77137634" w14:textId="77777777" w:rsidR="003B16A3" w:rsidRDefault="003B16A3" w:rsidP="00FF52DA">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" filled="f" stroked="f" strokeweight=".5pt">
                    <v:textbox inset="0,0,0,0">
                      <w:txbxContent>
                        <w:p w14:paraId="6BD89849" w14:textId="77777777" w:rsidR="003B16A3" w:rsidRDefault="003B16A3" w:rsidP="00FF52DA">
                          <w:pPr>
                            <w:pStyle w:val="Web"/>
                            <w:spacing w:after="0"/>
                            <w:jc w:val="both"/>
                            <w:rPr>
                              <w:rFonts w:ascii="Arial" w:hAnsi="Arial" w:cs="Arial"/>
                              <w:sz w:val="16"/>
                            </w:rPr>
                          </w:pPr>
                          <w:r>
                            <w:rPr>
                              <w:rFonts w:ascii="Arial" w:hAnsi="Arial" w:cs="Arial"/>
                              <w:kern w:val="2"/>
                              <w:sz w:val="13"/>
                              <w:szCs w:val="21"/>
                            </w:rPr>
                            <w:t>F1AP</w:t>
                          </w:r>
                        </w:p>
                        <w:p w14:paraId="6F57244C" w14:textId="77777777" w:rsidR="003B16A3" w:rsidRDefault="003B16A3" w:rsidP="00FF52DA">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" filled="f" stroked="f" strokeweight=".5pt">
                    <v:textbox inset="0,0,0,0">
                      <w:txbxContent>
                        <w:p w14:paraId="2F20B3A8"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1498F333" w14:textId="77777777" w:rsidR="003B16A3" w:rsidRDefault="003B16A3" w:rsidP="00FF52DA">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5" type="#_x0000_t202" style="position:absolute;left:2183;top:124;width:1262;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5BB3D2E3"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1CAE30C6" w14:textId="77777777" w:rsidR="003B16A3" w:rsidRDefault="003B16A3" w:rsidP="00FF52DA">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339A85C3" w14:textId="77777777" w:rsidR="003B16A3" w:rsidRDefault="003B16A3" w:rsidP="00FF52DA">
                          <w:pPr>
                            <w:pStyle w:val="Web"/>
                            <w:spacing w:after="0"/>
                            <w:jc w:val="both"/>
                            <w:rPr>
                              <w:rFonts w:ascii="Arial" w:hAnsi="Arial" w:cs="Arial"/>
                              <w:sz w:val="21"/>
                            </w:rPr>
                          </w:pPr>
                          <w:r>
                            <w:rPr>
                              <w:rFonts w:ascii="Arial" w:hAnsi="Arial" w:cs="Arial"/>
                              <w:sz w:val="13"/>
                              <w:szCs w:val="16"/>
                            </w:rPr>
                            <w:t>F1AP</w:t>
                          </w:r>
                        </w:p>
                        <w:p w14:paraId="4A0A5C09" w14:textId="77777777" w:rsidR="003B16A3" w:rsidRDefault="003B16A3" w:rsidP="00FF52DA">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" filled="f" stroked="f" strokeweight=".5pt">
                    <v:textbox inset="0,0,0,0">
                      <w:txbxContent>
                        <w:p w14:paraId="785815A4"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66432950" w14:textId="77777777" w:rsidR="003B16A3" w:rsidRDefault="003B16A3" w:rsidP="00FF52DA">
                          <w:pPr>
                            <w:rPr>
                              <w:rFonts w:ascii="Arial" w:hAnsi="Arial" w:cs="Arial"/>
                              <w:sz w:val="21"/>
                            </w:rPr>
                          </w:pPr>
                        </w:p>
                      </w:txbxContent>
                    </v:textbox>
                  </v:shape>
                </v:group>
                <v:group id="组合 149" o:spid="_x0000_s106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6NvwAAANsAAAAPAAAAZHJzL2Rvd25yZXYueG1sRI/NCsIw&#10;EITvgu8QVvCmqQp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Ciwp6NvwAAANsAAAAPAAAAAAAA&#10;AAAAAAAAAAcCAABkcnMvZG93bnJldi54bWxQSwUGAAAAAAMAAwC3AAAA8wIAAAAA&#10;" filled="f" strokeweight=".5pt">
                    <v:textbox inset="0,0,0,0"/>
                  </v:rect>
                  <v:shape id="文本框 15" o:spid="_x0000_s1064" type="#_x0000_t202" style="position:absolute;left:2180;top:5744;width:1222;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" filled="f" stroked="f" strokeweight=".5pt">
                    <v:textbox inset="0,0,0,0">
                      <w:txbxContent>
                        <w:p w14:paraId="1FB91C61"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1B826844" w14:textId="77777777" w:rsidR="003B16A3" w:rsidRDefault="003B16A3" w:rsidP="00FF52DA">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Qr/vwAAANsAAAAPAAAAZHJzL2Rvd25yZXYueG1sRI/NCsIw&#10;EITvgu8QVvBmUxWk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DTXQr/vwAAANsAAAAPAAAAAAAA&#10;AAAAAAAAAAcCAABkcnMvZG93bnJldi54bWxQSwUGAAAAAAMAAwC3AAAA8wI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" filled="f" stroked="f" strokeweight=".5pt">
                    <v:textbox inset="0,0,0,0">
                      <w:txbxContent>
                        <w:p w14:paraId="546A6436" w14:textId="77777777" w:rsidR="003B16A3" w:rsidRDefault="003B16A3" w:rsidP="00FF52DA">
                          <w:pPr>
                            <w:pStyle w:val="Web"/>
                            <w:spacing w:after="0"/>
                            <w:jc w:val="both"/>
                            <w:rPr>
                              <w:rFonts w:ascii="Arial" w:hAnsi="Arial" w:cs="Arial"/>
                              <w:sz w:val="21"/>
                            </w:rPr>
                          </w:pPr>
                          <w:r>
                            <w:rPr>
                              <w:rFonts w:ascii="Arial" w:hAnsi="Arial" w:cs="Arial"/>
                              <w:sz w:val="13"/>
                              <w:szCs w:val="16"/>
                            </w:rPr>
                            <w:t>X2AP</w:t>
                          </w:r>
                        </w:p>
                        <w:p w14:paraId="10935E09" w14:textId="77777777" w:rsidR="003B16A3" w:rsidRDefault="003B16A3" w:rsidP="00FF52DA">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" filled="f" stroked="f" strokeweight=".5pt">
                    <v:textbox inset="0,0,0,0">
                      <w:txbxContent>
                        <w:p w14:paraId="794022DF"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2C86C165" w14:textId="77777777" w:rsidR="003B16A3" w:rsidRDefault="003B16A3" w:rsidP="00FF52DA">
                          <w:pPr>
                            <w:rPr>
                              <w:rFonts w:ascii="Arial" w:hAnsi="Arial" w:cs="Arial"/>
                              <w:sz w:val="21"/>
                            </w:rPr>
                          </w:pPr>
                        </w:p>
                      </w:txbxContent>
                    </v:textbox>
                  </v:shape>
                </v:group>
                <v:group id="组合 158" o:spid="_x0000_s1071" style="position:absolute;left:41211;top:17164;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" filled="f" strokeweight=".5pt">
                    <v:textbox inset="0,0,0,0"/>
                  </v:rect>
                  <v:shape id="文本框 15" o:spid="_x0000_s1073" type="#_x0000_t202" style="position:absolute;left:2180;top:5797;width:122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" filled="f" stroked="f" strokeweight=".5pt">
                    <v:textbox inset="0,0,0,0">
                      <w:txbxContent>
                        <w:p w14:paraId="0BFB93B9"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4D5EC67F" w14:textId="77777777" w:rsidR="003B16A3" w:rsidRDefault="003B16A3" w:rsidP="00FF52DA">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" filled="f" strokeweight=".5pt">
                    <v:textbox inset="0,0,0,0"/>
                  </v:rect>
                  <v:shape id="文本框 15" o:spid="_x0000_s1076" type="#_x0000_t202" style="position:absolute;left:2184;top:152;width:1221;height:18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" filled="f" stroked="f" strokeweight=".5pt">
                    <v:textbox inset="0,0,0,0">
                      <w:txbxContent>
                        <w:p w14:paraId="21B92786" w14:textId="77777777" w:rsidR="003B16A3" w:rsidRDefault="003B16A3" w:rsidP="00FF52DA">
                          <w:pPr>
                            <w:pStyle w:val="Web"/>
                            <w:spacing w:after="0"/>
                            <w:jc w:val="both"/>
                            <w:rPr>
                              <w:rFonts w:ascii="Arial" w:hAnsi="Arial" w:cs="Arial"/>
                              <w:sz w:val="21"/>
                            </w:rPr>
                          </w:pPr>
                          <w:r>
                            <w:rPr>
                              <w:rFonts w:ascii="Arial" w:hAnsi="Arial" w:cs="Arial"/>
                              <w:sz w:val="13"/>
                              <w:szCs w:val="16"/>
                            </w:rPr>
                            <w:t>L2</w:t>
                          </w:r>
                        </w:p>
                        <w:p w14:paraId="572DF255" w14:textId="77777777" w:rsidR="003B16A3" w:rsidRDefault="003B16A3" w:rsidP="00FF52DA">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" filled="f" strokeweight=".5pt">
                    <v:textbox inset="0,0,0,0"/>
                  </v:rect>
                  <v:shape id="文本框 15" o:spid="_x0000_s1079" type="#_x0000_t202" style="position:absolute;left:2180;top:289;width:1222;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" filled="f" stroked="f" strokeweight=".5pt">
                    <v:textbox inset="0,0,0,0">
                      <w:txbxContent>
                        <w:p w14:paraId="2B3E727C" w14:textId="77777777" w:rsidR="003B16A3" w:rsidRDefault="003B16A3" w:rsidP="00FF52DA">
                          <w:pPr>
                            <w:pStyle w:val="Web"/>
                            <w:spacing w:after="0"/>
                            <w:jc w:val="both"/>
                            <w:rPr>
                              <w:rFonts w:ascii="Arial" w:hAnsi="Arial" w:cs="Arial"/>
                              <w:sz w:val="21"/>
                            </w:rPr>
                          </w:pPr>
                          <w:r>
                            <w:rPr>
                              <w:rFonts w:ascii="Arial" w:hAnsi="Arial" w:cs="Arial"/>
                              <w:sz w:val="13"/>
                              <w:szCs w:val="16"/>
                            </w:rPr>
                            <w:t>L1</w:t>
                          </w:r>
                        </w:p>
                        <w:p w14:paraId="15BAC927" w14:textId="77777777" w:rsidR="003B16A3" w:rsidRDefault="003B16A3" w:rsidP="00FF52DA">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0DBvwAAANsAAAAPAAAAZHJzL2Rvd25yZXYueG1sRI/NCsIw&#10;EITvgu8QVvBmU0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Dgg0DBvwAAANsAAAAPAAAAAAAA&#10;AAAAAAAAAAcCAABkcnMvZG93bnJldi54bWxQSwUGAAAAAAMAAwC3AAAA8w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" filled="f" stroked="f" strokeweight=".5pt">
                    <v:textbox inset="0,0,0,0">
                      <w:txbxContent>
                        <w:p w14:paraId="22429111" w14:textId="77777777" w:rsidR="003B16A3" w:rsidRDefault="003B16A3" w:rsidP="00FF52DA">
                          <w:pPr>
                            <w:pStyle w:val="Web"/>
                            <w:spacing w:after="0"/>
                            <w:jc w:val="both"/>
                            <w:rPr>
                              <w:rFonts w:ascii="Arial" w:hAnsi="Arial" w:cs="Arial"/>
                              <w:sz w:val="21"/>
                            </w:rPr>
                          </w:pPr>
                          <w:r>
                            <w:rPr>
                              <w:rFonts w:ascii="Arial" w:hAnsi="Arial" w:cs="Arial"/>
                              <w:sz w:val="13"/>
                              <w:szCs w:val="16"/>
                            </w:rPr>
                            <w:t>X2AP</w:t>
                          </w:r>
                        </w:p>
                        <w:p w14:paraId="6EC40573" w14:textId="77777777" w:rsidR="003B16A3" w:rsidRDefault="003B16A3" w:rsidP="00FF52DA">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d62vwAAANsAAAAPAAAAZHJzL2Rvd25yZXYueG1sRI/NCsIw&#10;EITvgu8QVvBmUwW1VK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QUd62vwAAANsAAAAPAAAAAAAA&#10;AAAAAAAAAAcCAABkcnMvZG93bnJldi54bWxQSwUGAAAAAAMAAwC3AAAA8wI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" filled="f" stroked="f" strokeweight=".5pt">
                    <v:textbox inset="0,0,0,0">
                      <w:txbxContent>
                        <w:p w14:paraId="5C0490E1" w14:textId="77777777" w:rsidR="003B16A3" w:rsidRDefault="003B16A3" w:rsidP="00FF52DA">
                          <w:pPr>
                            <w:pStyle w:val="Web"/>
                            <w:spacing w:after="0"/>
                            <w:jc w:val="both"/>
                            <w:rPr>
                              <w:rFonts w:ascii="Arial" w:hAnsi="Arial" w:cs="Arial"/>
                              <w:sz w:val="21"/>
                            </w:rPr>
                          </w:pPr>
                          <w:r>
                            <w:rPr>
                              <w:rFonts w:ascii="Arial" w:hAnsi="Arial" w:cs="Arial"/>
                              <w:sz w:val="13"/>
                              <w:szCs w:val="16"/>
                            </w:rPr>
                            <w:t>SCTP</w:t>
                          </w:r>
                        </w:p>
                        <w:p w14:paraId="3636E5ED" w14:textId="77777777" w:rsidR="003B16A3" w:rsidRDefault="003B16A3" w:rsidP="00FF52DA">
                          <w:pPr>
                            <w:rPr>
                              <w:rFonts w:ascii="Arial" w:hAnsi="Arial" w:cs="Arial"/>
                              <w:sz w:val="21"/>
                            </w:rPr>
                          </w:pPr>
                        </w:p>
                      </w:txbxContent>
                    </v:textbox>
                  </v:shape>
                </v:group>
                <v:group id="组合 173" o:spid="_x0000_s1086" style="position:absolute;left:28117;top:17151;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" filled="f" strokeweight=".5pt">
                    <v:textbox inset="0,0,0,0"/>
                  </v:rect>
                  <v:shape id="文本框 15" o:spid="_x0000_s1088" type="#_x0000_t202" style="position:absolute;left:2244;top:5829;width:131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" filled="f" stroked="f" strokeweight=".5pt">
                    <v:textbox inset="0,0,0,0">
                      <w:txbxContent>
                        <w:p w14:paraId="18D5EBBD" w14:textId="77777777" w:rsidR="003B16A3" w:rsidRDefault="003B16A3" w:rsidP="00FF52DA">
                          <w:pPr>
                            <w:pStyle w:val="Web"/>
                            <w:spacing w:after="0"/>
                            <w:jc w:val="both"/>
                            <w:rPr>
                              <w:rFonts w:ascii="Arial" w:hAnsi="Arial" w:cs="Arial"/>
                              <w:sz w:val="21"/>
                            </w:rPr>
                          </w:pPr>
                          <w:r>
                            <w:rPr>
                              <w:rFonts w:ascii="Arial" w:hAnsi="Arial" w:cs="Arial"/>
                              <w:sz w:val="13"/>
                              <w:szCs w:val="16"/>
                            </w:rPr>
                            <w:t>IP</w:t>
                          </w:r>
                        </w:p>
                        <w:p w14:paraId="61C16F53" w14:textId="77777777" w:rsidR="003B16A3" w:rsidRDefault="003B16A3" w:rsidP="00FF52DA">
                          <w:pPr>
                            <w:rPr>
                              <w:rFonts w:ascii="Arial" w:hAnsi="Arial" w:cs="Arial"/>
                              <w:sz w:val="21"/>
                            </w:rPr>
                          </w:pPr>
                        </w:p>
                      </w:txbxContent>
                    </v:textbox>
                  </v:shape>
                </v:group>
                <v:group id="组合 174" o:spid="_x0000_s1089" style="position:absolute;left:28022;top:19608;width:4610;height:2020"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" filled="f" strokeweight=".5pt">
                    <v:textbox inset="0,0,0,0"/>
                  </v:rect>
                  <v:shape id="文本框 15" o:spid="_x0000_s1091" type="#_x0000_t202" style="position:absolute;left:2242;top:8532;width:130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" filled="f" stroked="f" strokeweight=".5pt">
                    <v:textbox inset="0,0,0,0">
                      <w:txbxContent>
                        <w:p w14:paraId="17DD0D7D" w14:textId="77777777" w:rsidR="003B16A3" w:rsidRDefault="003B16A3" w:rsidP="00FF52DA">
                          <w:pPr>
                            <w:pStyle w:val="Web"/>
                            <w:spacing w:after="0"/>
                            <w:jc w:val="both"/>
                            <w:rPr>
                              <w:rFonts w:ascii="Arial" w:hAnsi="Arial" w:cs="Arial"/>
                              <w:sz w:val="21"/>
                            </w:rPr>
                          </w:pPr>
                          <w:r>
                            <w:rPr>
                              <w:rFonts w:ascii="Arial" w:hAnsi="Arial" w:cs="Arial"/>
                              <w:sz w:val="13"/>
                              <w:szCs w:val="16"/>
                            </w:rPr>
                            <w:t>L2</w:t>
                          </w:r>
                        </w:p>
                        <w:p w14:paraId="165B28DD" w14:textId="77777777" w:rsidR="003B16A3" w:rsidRDefault="003B16A3" w:rsidP="00FF52DA">
                          <w:pPr>
                            <w:rPr>
                              <w:rFonts w:ascii="Arial" w:hAnsi="Arial" w:cs="Arial"/>
                              <w:sz w:val="21"/>
                            </w:rPr>
                          </w:pPr>
                        </w:p>
                      </w:txbxContent>
                    </v:textbox>
                  </v:shape>
                </v:group>
                <v:group id="组合 175" o:spid="_x0000_s1092" style="position:absolute;left:28111;top:22034;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" filled="f" strokeweight=".5pt">
                    <v:textbox inset="0,0,0,0"/>
                  </v:rect>
                  <v:shape id="文本框 15" o:spid="_x0000_s1094" type="#_x0000_t202" style="position:absolute;left:2180;top:11304;width:1311;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" filled="f" stroked="f" strokeweight=".5pt">
                    <v:textbox inset="0,0,0,0">
                      <w:txbxContent>
                        <w:p w14:paraId="7AC9D5AE" w14:textId="77777777" w:rsidR="003B16A3" w:rsidRDefault="003B16A3" w:rsidP="00FF52DA">
                          <w:pPr>
                            <w:pStyle w:val="Web"/>
                            <w:spacing w:after="0"/>
                            <w:jc w:val="both"/>
                            <w:rPr>
                              <w:rFonts w:ascii="Arial" w:hAnsi="Arial" w:cs="Arial"/>
                              <w:sz w:val="21"/>
                            </w:rPr>
                          </w:pPr>
                          <w:r>
                            <w:rPr>
                              <w:rFonts w:ascii="Arial" w:hAnsi="Arial" w:cs="Arial"/>
                              <w:sz w:val="13"/>
                              <w:szCs w:val="16"/>
                            </w:rPr>
                            <w:t>L1</w:t>
                          </w:r>
                        </w:p>
                        <w:p w14:paraId="2C176DAC" w14:textId="77777777" w:rsidR="003B16A3" w:rsidRDefault="003B16A3" w:rsidP="00FF52DA">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" filled="f" stroked="f" strokeweight=".5pt">
                    <v:textbox inset="0,0,0,0">
                      <w:txbxContent>
                        <w:p w14:paraId="6D88DBCF" w14:textId="77777777" w:rsidR="003B16A3" w:rsidRDefault="003B16A3" w:rsidP="00FF52DA">
                          <w:pPr>
                            <w:pStyle w:val="Web"/>
                            <w:spacing w:after="0"/>
                            <w:jc w:val="both"/>
                            <w:rPr>
                              <w:rFonts w:ascii="Arial" w:hAnsi="Arial" w:cs="Arial"/>
                              <w:sz w:val="21"/>
                            </w:rPr>
                          </w:pPr>
                          <w:r>
                            <w:rPr>
                              <w:rFonts w:ascii="Arial" w:hAnsi="Arial" w:cs="Arial"/>
                              <w:sz w:val="13"/>
                              <w:szCs w:val="16"/>
                            </w:rPr>
                            <w:t>LTE RRC</w:t>
                          </w:r>
                        </w:p>
                        <w:p w14:paraId="36658950" w14:textId="77777777" w:rsidR="003B16A3" w:rsidRDefault="003B16A3" w:rsidP="00FF52DA">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" filled="f" stroked="f" strokeweight=".5pt">
                    <v:textbox inset="0,0,0,0">
                      <w:txbxContent>
                        <w:p w14:paraId="054CC4CD" w14:textId="77777777" w:rsidR="003B16A3" w:rsidRDefault="003B16A3" w:rsidP="00FF52DA">
                          <w:pPr>
                            <w:pStyle w:val="Web"/>
                            <w:spacing w:after="0"/>
                            <w:jc w:val="both"/>
                            <w:rPr>
                              <w:rFonts w:ascii="Arial" w:hAnsi="Arial" w:cs="Arial"/>
                              <w:sz w:val="21"/>
                            </w:rPr>
                          </w:pPr>
                          <w:r>
                            <w:rPr>
                              <w:rFonts w:ascii="Arial" w:hAnsi="Arial" w:cs="Arial"/>
                              <w:sz w:val="13"/>
                              <w:szCs w:val="16"/>
                            </w:rPr>
                            <w:t>LTE PDCP</w:t>
                          </w:r>
                        </w:p>
                        <w:p w14:paraId="6D26A5A4" w14:textId="77777777" w:rsidR="003B16A3" w:rsidRDefault="003B16A3" w:rsidP="00FF52DA">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rk6vwAAANsAAAAPAAAAZHJzL2Rvd25yZXYueG1sRI/NCsIw&#10;EITvgu8QVvBmUwW1VK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DEerk6vwAAANsAAAAPAAAAAAAA&#10;AAAAAAAAAAcCAABkcnMvZG93bnJldi54bWxQSwUGAAAAAAMAAwC3AAAA8wI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" filled="f" stroked="f" strokeweight=".5pt">
                    <v:textbox inset="0,0,0,0">
                      <w:txbxContent>
                        <w:p w14:paraId="5F72F981" w14:textId="77777777" w:rsidR="003B16A3" w:rsidRDefault="003B16A3" w:rsidP="00FF52DA">
                          <w:pPr>
                            <w:pStyle w:val="Web"/>
                            <w:spacing w:after="0"/>
                            <w:jc w:val="both"/>
                            <w:rPr>
                              <w:rFonts w:ascii="Arial" w:hAnsi="Arial" w:cs="Arial"/>
                              <w:sz w:val="21"/>
                            </w:rPr>
                          </w:pPr>
                          <w:r>
                            <w:rPr>
                              <w:rFonts w:ascii="Arial" w:hAnsi="Arial" w:cs="Arial"/>
                              <w:sz w:val="13"/>
                              <w:szCs w:val="16"/>
                            </w:rPr>
                            <w:t>LTE RLC</w:t>
                          </w:r>
                        </w:p>
                        <w:p w14:paraId="58DAC292" w14:textId="77777777" w:rsidR="003B16A3" w:rsidRDefault="003B16A3" w:rsidP="00FF52DA">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" filled="f" stroked="f" strokeweight=".5pt">
                    <v:textbox inset="0,0,0,0">
                      <w:txbxContent>
                        <w:p w14:paraId="24F96428" w14:textId="77777777" w:rsidR="003B16A3" w:rsidRDefault="003B16A3" w:rsidP="00FF52DA">
                          <w:pPr>
                            <w:pStyle w:val="Web"/>
                            <w:spacing w:after="0"/>
                            <w:jc w:val="both"/>
                            <w:rPr>
                              <w:rFonts w:ascii="Arial" w:hAnsi="Arial" w:cs="Arial"/>
                              <w:sz w:val="21"/>
                            </w:rPr>
                          </w:pPr>
                          <w:r>
                            <w:rPr>
                              <w:rFonts w:ascii="Arial" w:hAnsi="Arial" w:cs="Arial"/>
                              <w:sz w:val="13"/>
                              <w:szCs w:val="16"/>
                            </w:rPr>
                            <w:t>LTE MAC</w:t>
                          </w:r>
                        </w:p>
                        <w:p w14:paraId="0E8421A9" w14:textId="77777777" w:rsidR="003B16A3" w:rsidRDefault="003B16A3" w:rsidP="00FF52DA">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" filled="f" stroked="f" strokeweight=".5pt">
                    <v:textbox inset="0,0,0,0">
                      <w:txbxContent>
                        <w:p w14:paraId="2CE9601A" w14:textId="77777777" w:rsidR="003B16A3" w:rsidRDefault="003B16A3" w:rsidP="00FF52DA">
                          <w:pPr>
                            <w:pStyle w:val="Web"/>
                            <w:spacing w:after="0"/>
                            <w:jc w:val="both"/>
                            <w:rPr>
                              <w:rFonts w:ascii="Arial" w:hAnsi="Arial" w:cs="Arial"/>
                              <w:sz w:val="21"/>
                            </w:rPr>
                          </w:pPr>
                          <w:r>
                            <w:rPr>
                              <w:rFonts w:ascii="Arial" w:hAnsi="Arial" w:cs="Arial"/>
                              <w:sz w:val="13"/>
                              <w:szCs w:val="16"/>
                            </w:rPr>
                            <w:t>LTE PHY</w:t>
                          </w:r>
                        </w:p>
                        <w:p w14:paraId="1018849D" w14:textId="77777777" w:rsidR="003B16A3" w:rsidRDefault="003B16A3" w:rsidP="00FF52DA">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" filled="f" stroked="f" strokeweight=".5pt">
                    <v:textbox inset="0,0,0,0">
                      <w:txbxContent>
                        <w:p w14:paraId="114E411E" w14:textId="77777777" w:rsidR="003B16A3" w:rsidRDefault="003B16A3" w:rsidP="00FF52DA">
                          <w:pPr>
                            <w:pStyle w:val="Web"/>
                            <w:spacing w:after="0"/>
                            <w:jc w:val="both"/>
                            <w:rPr>
                              <w:rFonts w:ascii="Arial" w:hAnsi="Arial" w:cs="Arial"/>
                              <w:sz w:val="21"/>
                            </w:rPr>
                          </w:pPr>
                          <w:r>
                            <w:rPr>
                              <w:rFonts w:ascii="Arial" w:hAnsi="Arial" w:cs="Arial"/>
                              <w:sz w:val="13"/>
                              <w:szCs w:val="16"/>
                            </w:rPr>
                            <w:t>LTE RRC</w:t>
                          </w:r>
                        </w:p>
                        <w:p w14:paraId="0224D7D8" w14:textId="77777777" w:rsidR="003B16A3" w:rsidRDefault="003B16A3" w:rsidP="00FF52DA">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" filled="f" stroked="f" strokeweight=".5pt">
                    <v:textbox inset="0,0,0,0">
                      <w:txbxContent>
                        <w:p w14:paraId="7789FCE5" w14:textId="77777777" w:rsidR="003B16A3" w:rsidRDefault="003B16A3" w:rsidP="00FF52DA">
                          <w:pPr>
                            <w:pStyle w:val="Web"/>
                            <w:spacing w:after="0"/>
                            <w:jc w:val="both"/>
                            <w:rPr>
                              <w:rFonts w:ascii="Arial" w:hAnsi="Arial" w:cs="Arial"/>
                              <w:sz w:val="21"/>
                            </w:rPr>
                          </w:pPr>
                          <w:r>
                            <w:rPr>
                              <w:rFonts w:ascii="Arial" w:hAnsi="Arial" w:cs="Arial"/>
                              <w:sz w:val="13"/>
                              <w:szCs w:val="16"/>
                            </w:rPr>
                            <w:t>LTE PDCP</w:t>
                          </w:r>
                        </w:p>
                        <w:p w14:paraId="03B7C665" w14:textId="77777777" w:rsidR="003B16A3" w:rsidRDefault="003B16A3" w:rsidP="00FF52DA">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" filled="f" stroked="f" strokeweight=".5pt">
                    <v:textbox inset="0,0,0,0">
                      <w:txbxContent>
                        <w:p w14:paraId="688EF5BD" w14:textId="77777777" w:rsidR="003B16A3" w:rsidRDefault="003B16A3" w:rsidP="00FF52DA">
                          <w:pPr>
                            <w:pStyle w:val="Web"/>
                            <w:spacing w:after="0"/>
                            <w:jc w:val="both"/>
                            <w:rPr>
                              <w:rFonts w:ascii="Arial" w:hAnsi="Arial" w:cs="Arial"/>
                              <w:sz w:val="21"/>
                            </w:rPr>
                          </w:pPr>
                          <w:r>
                            <w:rPr>
                              <w:rFonts w:ascii="Arial" w:hAnsi="Arial" w:cs="Arial"/>
                              <w:sz w:val="13"/>
                              <w:szCs w:val="16"/>
                            </w:rPr>
                            <w:t>LTE RLC</w:t>
                          </w:r>
                        </w:p>
                        <w:p w14:paraId="4F764853" w14:textId="77777777" w:rsidR="003B16A3" w:rsidRDefault="003B16A3" w:rsidP="00FF52DA">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2IvvwAAANsAAAAPAAAAZHJzL2Rvd25yZXYueG1sRI/NCsIw&#10;EITvgu8QVvBmUxWkVq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CU02IvvwAAANsAAAAPAAAAAAAA&#10;AAAAAAAAAAcCAABkcnMvZG93bnJldi54bWxQSwUGAAAAAAMAAwC3AAAA8wI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" filled="f" stroked="f" strokeweight=".5pt">
                    <v:textbox inset="0,0,0,0">
                      <w:txbxContent>
                        <w:p w14:paraId="222DDB3C" w14:textId="77777777" w:rsidR="003B16A3" w:rsidRDefault="003B16A3" w:rsidP="00FF52DA">
                          <w:pPr>
                            <w:pStyle w:val="Web"/>
                            <w:spacing w:after="0"/>
                            <w:jc w:val="both"/>
                            <w:rPr>
                              <w:rFonts w:ascii="Arial" w:hAnsi="Arial" w:cs="Arial"/>
                              <w:sz w:val="21"/>
                            </w:rPr>
                          </w:pPr>
                          <w:r>
                            <w:rPr>
                              <w:rFonts w:ascii="Arial" w:hAnsi="Arial" w:cs="Arial"/>
                              <w:sz w:val="13"/>
                              <w:szCs w:val="16"/>
                            </w:rPr>
                            <w:t>LTE MAC</w:t>
                          </w:r>
                        </w:p>
                        <w:p w14:paraId="544047B1" w14:textId="77777777" w:rsidR="003B16A3" w:rsidRDefault="003B16A3" w:rsidP="00FF52DA">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" filled="f" stroked="f" strokeweight=".5pt">
                    <v:textbox inset="0,0,0,0">
                      <w:txbxContent>
                        <w:p w14:paraId="632FA502" w14:textId="77777777" w:rsidR="003B16A3" w:rsidRDefault="003B16A3" w:rsidP="00FF52DA">
                          <w:pPr>
                            <w:pStyle w:val="Web"/>
                            <w:spacing w:after="0"/>
                            <w:jc w:val="both"/>
                            <w:rPr>
                              <w:rFonts w:ascii="Arial" w:hAnsi="Arial" w:cs="Arial"/>
                              <w:sz w:val="21"/>
                            </w:rPr>
                          </w:pPr>
                          <w:r>
                            <w:rPr>
                              <w:rFonts w:ascii="Arial" w:hAnsi="Arial" w:cs="Arial"/>
                              <w:sz w:val="13"/>
                              <w:szCs w:val="16"/>
                            </w:rPr>
                            <w:t>LTE PHY</w:t>
                          </w:r>
                        </w:p>
                        <w:p w14:paraId="35DA310B" w14:textId="77777777" w:rsidR="003B16A3" w:rsidRDefault="003B16A3" w:rsidP="00FF52DA">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" filled="f" stroked="f" strokeweight=".5pt">
                  <v:textbox inset="0,0,0,0">
                    <w:txbxContent>
                      <w:p w14:paraId="012ABD8D" w14:textId="77777777" w:rsidR="003B16A3" w:rsidRDefault="003B16A3" w:rsidP="00FF52DA">
                        <w:pPr>
                          <w:pStyle w:val="Web"/>
                          <w:spacing w:after="0"/>
                          <w:jc w:val="both"/>
                          <w:rPr>
                            <w:rFonts w:ascii="Arial" w:hAnsi="Arial" w:cs="Arial"/>
                            <w:sz w:val="13"/>
                            <w:szCs w:val="13"/>
                          </w:rPr>
                        </w:pPr>
                        <w:r>
                          <w:rPr>
                            <w:rFonts w:ascii="Arial" w:hAnsi="Arial" w:cs="Arial"/>
                            <w:kern w:val="2"/>
                            <w:sz w:val="13"/>
                            <w:szCs w:val="13"/>
                          </w:rPr>
                          <w:t>IAB-DU</w:t>
                        </w:r>
                      </w:p>
                      <w:p w14:paraId="5FB67E5F" w14:textId="77777777" w:rsidR="003B16A3" w:rsidRDefault="003B16A3" w:rsidP="00FF52DA">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" filled="f" stroked="f" strokeweight=".5pt">
                  <v:textbox inset="0,0,0,0">
                    <w:txbxContent>
                      <w:p w14:paraId="5EF129E5"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IAB-MT</w:t>
                        </w:r>
                      </w:p>
                      <w:p w14:paraId="64E12635" w14:textId="77777777" w:rsidR="003B16A3" w:rsidRDefault="003B16A3" w:rsidP="00FF52DA">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" filled="f" stroked="f" strokeweight=".5pt">
                  <v:textbox inset="0,0,0,0">
                    <w:txbxContent>
                      <w:p w14:paraId="52C27ACA" w14:textId="77777777" w:rsidR="003B16A3" w:rsidRDefault="003B16A3" w:rsidP="00FF52DA">
                        <w:pPr>
                          <w:pStyle w:val="Web"/>
                          <w:spacing w:after="0"/>
                          <w:jc w:val="both"/>
                          <w:rPr>
                            <w:rFonts w:ascii="Arial" w:hAnsi="Arial" w:cs="Arial"/>
                            <w:sz w:val="16"/>
                            <w:szCs w:val="13"/>
                          </w:rPr>
                        </w:pPr>
                        <w:r>
                          <w:rPr>
                            <w:rFonts w:ascii="Arial" w:hAnsi="Arial" w:cs="Arial"/>
                            <w:b/>
                            <w:bCs/>
                            <w:kern w:val="2"/>
                            <w:sz w:val="16"/>
                            <w:szCs w:val="13"/>
                          </w:rPr>
                          <w:t>MeNB</w:t>
                        </w:r>
                      </w:p>
                      <w:p w14:paraId="09ED87C7" w14:textId="77777777" w:rsidR="003B16A3" w:rsidRDefault="003B16A3" w:rsidP="00FF52DA">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" filled="f" stroked="f" strokeweight=".5pt">
                  <v:textbox inset="0,0,0,0">
                    <w:txbxContent>
                      <w:p w14:paraId="2D2B08B8" w14:textId="77777777" w:rsidR="003B16A3" w:rsidRDefault="003B16A3" w:rsidP="00FF52DA">
                        <w:pPr>
                          <w:pStyle w:val="Web"/>
                          <w:spacing w:after="0"/>
                          <w:jc w:val="both"/>
                          <w:rPr>
                            <w:rFonts w:ascii="Arial" w:hAnsi="Arial" w:cs="Arial"/>
                            <w:sz w:val="16"/>
                            <w:szCs w:val="13"/>
                          </w:rPr>
                        </w:pPr>
                        <w:r>
                          <w:rPr>
                            <w:rFonts w:ascii="Arial" w:hAnsi="Arial" w:cs="Arial"/>
                            <w:b/>
                            <w:bCs/>
                            <w:sz w:val="16"/>
                            <w:szCs w:val="13"/>
                          </w:rPr>
                          <w:t>IAB-donor-CU-CP</w:t>
                        </w:r>
                      </w:p>
                      <w:p w14:paraId="66FA46E5" w14:textId="77777777" w:rsidR="003B16A3" w:rsidRDefault="003B16A3" w:rsidP="00FF52DA">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" filled="f" stroked="f" strokeweight=".5pt">
                  <v:textbox inset="0,0,0,0">
                    <w:txbxContent>
                      <w:p w14:paraId="57DB2165"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LTE-Uu</w:t>
                        </w:r>
                      </w:p>
                      <w:p w14:paraId="0C9CF5B6" w14:textId="77777777" w:rsidR="003B16A3" w:rsidRDefault="003B16A3" w:rsidP="00FF52DA">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" filled="f" stroked="f" strokeweight=".5pt">
                  <v:textbox inset="0,0,0,0">
                    <w:txbxContent>
                      <w:p w14:paraId="7DBEC83A" w14:textId="77777777" w:rsidR="003B16A3" w:rsidRDefault="003B16A3" w:rsidP="00FF52DA">
                        <w:pPr>
                          <w:pStyle w:val="Web"/>
                          <w:spacing w:after="0"/>
                          <w:jc w:val="both"/>
                          <w:rPr>
                            <w:rFonts w:ascii="Arial" w:hAnsi="Arial" w:cs="Arial"/>
                            <w:sz w:val="13"/>
                            <w:szCs w:val="13"/>
                          </w:rPr>
                        </w:pPr>
                        <w:r>
                          <w:rPr>
                            <w:rFonts w:ascii="Arial" w:hAnsi="Arial" w:cs="Arial"/>
                            <w:sz w:val="13"/>
                            <w:szCs w:val="13"/>
                          </w:rPr>
                          <w:t>X2-C</w:t>
                        </w:r>
                      </w:p>
                      <w:p w14:paraId="1B146111" w14:textId="77777777" w:rsidR="003B16A3" w:rsidRDefault="003B16A3" w:rsidP="00FF52DA">
                        <w:pPr>
                          <w:rPr>
                            <w:rFonts w:ascii="Arial" w:hAnsi="Arial" w:cs="Arial"/>
                            <w:sz w:val="13"/>
                            <w:szCs w:val="13"/>
                          </w:rPr>
                        </w:pPr>
                      </w:p>
                    </w:txbxContent>
                  </v:textbox>
                </v:shape>
                <w10:anchorlock/>
              </v:group>
            </w:pict>
          </mc:Fallback>
        </mc:AlternateContent>
      </w:r>
    </w:p>
    <w:p w14:paraId="06642ACB" w14:textId="77777777" w:rsidR="00FF52DA" w:rsidRPr="00564453" w:rsidRDefault="00FF52DA" w:rsidP="00FF52DA">
      <w:pPr>
        <w:pStyle w:val="TF"/>
        <w:rPr>
          <w:sz w:val="22"/>
          <w:szCs w:val="22"/>
        </w:rPr>
      </w:pPr>
      <w:r>
        <w:t>Fig. 6.1.4-3: Protocol stack for IAB F1-C traffic delivered via the MeNB</w:t>
      </w:r>
    </w:p>
    <w:p w14:paraId="4BCA681D" w14:textId="77777777" w:rsidR="00FF52DA" w:rsidRDefault="00FF52DA" w:rsidP="00FF52DA">
      <w:pPr>
        <w:pStyle w:val="3"/>
        <w:rPr>
          <w:lang w:eastAsia="ja-JP"/>
        </w:rPr>
      </w:pPr>
      <w:bookmarkStart w:id="238" w:name="_Toc98351684"/>
      <w:bookmarkStart w:id="239" w:name="_Toc98747982"/>
      <w:bookmarkStart w:id="240" w:name="_Toc45104745"/>
      <w:bookmarkStart w:id="241" w:name="_Toc45883228"/>
      <w:bookmarkStart w:id="242" w:name="_Toc51763507"/>
      <w:bookmarkStart w:id="243" w:name="_Toc52266321"/>
      <w:bookmarkStart w:id="244" w:name="_Toc64445099"/>
      <w:bookmarkStart w:id="245" w:name="_Toc73980458"/>
      <w:bookmarkStart w:id="246" w:name="_Toc88651154"/>
      <w:r>
        <w:rPr>
          <w:lang w:eastAsia="ja-JP"/>
        </w:rPr>
        <w:t>6.1.5</w:t>
      </w:r>
      <w:r>
        <w:rPr>
          <w:lang w:eastAsia="ja-JP"/>
        </w:rPr>
        <w:tab/>
        <w:t>Overall Architecture of NR MBS</w:t>
      </w:r>
      <w:bookmarkEnd w:id="238"/>
      <w:bookmarkEnd w:id="239"/>
    </w:p>
    <w:p w14:paraId="2F090D7B" w14:textId="1C934647" w:rsidR="00FF52DA" w:rsidRDefault="00FF52DA" w:rsidP="00FF52DA">
      <w:r>
        <w:t xml:space="preserve">The overall architecture specified in </w:t>
      </w:r>
      <w:del w:id="247" w:author="NEC" w:date="2022-04-26T11:01:00Z">
        <w:r w:rsidDel="00AB09D2">
          <w:delText>section</w:delText>
        </w:r>
      </w:del>
      <w:ins w:id="248" w:author="NEC" w:date="2022-04-26T11:01:00Z">
        <w:r w:rsidR="00AB09D2">
          <w:t>clause</w:t>
        </w:r>
      </w:ins>
      <w:r>
        <w:t xml:space="preserve"> 6.1.1 and 6.1.2 applies for NR MBS.</w:t>
      </w:r>
    </w:p>
    <w:p w14:paraId="09570593" w14:textId="77777777" w:rsidR="00FF52DA" w:rsidRDefault="00FF52DA" w:rsidP="00FF52DA">
      <w:pPr>
        <w:rPr>
          <w:rFonts w:eastAsia="ＭＳ 明朝"/>
          <w:lang w:eastAsia="ja-JP"/>
        </w:rPr>
      </w:pPr>
      <w:r>
        <w:rPr>
          <w:rFonts w:eastAsia="ＭＳ 明朝"/>
          <w:lang w:eastAsia="ja-JP"/>
        </w:rPr>
        <w:t>Upon establishment of a MBS Session resource by the 5GC, the gNB-CU triggers the establishment of MRB</w:t>
      </w:r>
      <w:r>
        <w:rPr>
          <w:rFonts w:eastAsia="SimSun" w:hint="eastAsia"/>
          <w:lang w:val="en-US" w:eastAsia="zh-CN"/>
        </w:rPr>
        <w:t>s</w:t>
      </w:r>
      <w:r>
        <w:rPr>
          <w:rFonts w:eastAsia="ＭＳ 明朝"/>
          <w:lang w:eastAsia="ja-JP"/>
        </w:rPr>
        <w:t>, involving the gNB-DU. If E1 is deployed, the gNB-CU-CP triggers establishment of respective MBS UP resources in the gNB-CU-UP.</w:t>
      </w:r>
    </w:p>
    <w:p w14:paraId="6A7D7C5E" w14:textId="77777777" w:rsidR="00FF52DA" w:rsidRPr="005A3F28" w:rsidRDefault="00FF52DA" w:rsidP="00FF52DA">
      <w:pPr>
        <w:rPr>
          <w:rFonts w:eastAsia="ＭＳ 明朝"/>
          <w:lang w:eastAsia="ja-JP"/>
        </w:rPr>
      </w:pPr>
      <w:r>
        <w:rPr>
          <w:rFonts w:eastAsia="ＭＳ 明朝"/>
          <w:lang w:eastAsia="ja-JP"/>
        </w:rPr>
        <w:t>The gNB-DU assigns the G-RNTI.</w:t>
      </w:r>
    </w:p>
    <w:p w14:paraId="6B19032E" w14:textId="77777777" w:rsidR="00FF52DA" w:rsidRDefault="00FF52DA" w:rsidP="00FF52DA">
      <w:pPr>
        <w:rPr>
          <w:rFonts w:eastAsia="ＭＳ 明朝"/>
          <w:lang w:eastAsia="ja-JP"/>
        </w:rPr>
      </w:pPr>
      <w:r>
        <w:rPr>
          <w:rFonts w:eastAsia="ＭＳ 明朝"/>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399BDE2B" w14:textId="77777777" w:rsidR="00FF52DA" w:rsidRDefault="00FF52DA" w:rsidP="00FF52DA">
      <w:pPr>
        <w:rPr>
          <w:rFonts w:eastAsia="ＭＳ 明朝"/>
          <w:lang w:eastAsia="ja-JP"/>
        </w:rPr>
      </w:pPr>
      <w:r>
        <w:rPr>
          <w:rFonts w:eastAsia="ＭＳ 明朝"/>
          <w:lang w:eastAsia="ja-JP"/>
        </w:rPr>
        <w:t>For both broadcast and multicast, DL flow control maybe used for the shared F1-U tunnel established for the MRB, as specified in TS 38.425 [24].</w:t>
      </w:r>
    </w:p>
    <w:p w14:paraId="2BA6E52C" w14:textId="77777777" w:rsidR="00FF52DA" w:rsidRDefault="00FF52DA" w:rsidP="00FF52DA">
      <w:pPr>
        <w:pStyle w:val="3"/>
        <w:rPr>
          <w:rFonts w:eastAsia="Malgun Gothic"/>
        </w:rPr>
      </w:pPr>
      <w:bookmarkStart w:id="249" w:name="_Toc98351685"/>
      <w:bookmarkStart w:id="250" w:name="_Toc98747983"/>
      <w:r>
        <w:rPr>
          <w:rFonts w:eastAsia="Malgun Gothic"/>
        </w:rPr>
        <w:t>6.1.5</w:t>
      </w:r>
      <w:r>
        <w:rPr>
          <w:rFonts w:eastAsia="Malgun Gothic"/>
        </w:rPr>
        <w:tab/>
        <w:t>Protocol stacks of L2 UE-to-Network Relay</w:t>
      </w:r>
      <w:bookmarkEnd w:id="249"/>
      <w:bookmarkEnd w:id="250"/>
    </w:p>
    <w:p w14:paraId="3CB2A2C0" w14:textId="77777777" w:rsidR="00FF52DA" w:rsidRDefault="00FF52DA" w:rsidP="00FF52DA">
      <w:pPr>
        <w:rPr>
          <w:color w:val="FF0000"/>
        </w:rPr>
      </w:pPr>
      <w:r>
        <w:t>The protocol stacks for the user plane and control plane of L2 U2N Relay architecture are described in Figure 6.1.5-1 and Figure 6.1.5-2, respectively. The Uu SRAP is terminated between U2N relay UE and gNB-DU.</w:t>
      </w:r>
    </w:p>
    <w:p w14:paraId="2C1A6A74" w14:textId="77777777" w:rsidR="00FF52DA" w:rsidRDefault="00FF52DA" w:rsidP="00FF52DA">
      <w:pPr>
        <w:pStyle w:val="TH"/>
      </w:pPr>
      <w:r>
        <w:object w:dxaOrig="11134" w:dyaOrig="4748" w14:anchorId="6BE24E9C">
          <v:shape id="Object 1" o:spid="_x0000_i1032" type="#_x0000_t75" style="width:481.65pt;height:204.55pt;mso-position-horizontal-relative:page;mso-position-vertical-relative:page" o:ole="">
            <v:imagedata r:id="rId35" o:title=""/>
          </v:shape>
          <o:OLEObject Type="Embed" ProgID="Visio.Drawing.15" ShapeID="Object 1" DrawAspect="Content" ObjectID="_1714540102" r:id="rId36"/>
        </w:object>
      </w:r>
    </w:p>
    <w:p w14:paraId="0C72C1A8" w14:textId="77777777" w:rsidR="00FF52DA" w:rsidRDefault="00FF52DA" w:rsidP="00FF52DA">
      <w:pPr>
        <w:pStyle w:val="TF"/>
        <w:rPr>
          <w:lang w:eastAsia="zh-CN"/>
        </w:rPr>
      </w:pPr>
      <w:r>
        <w:rPr>
          <w:lang w:eastAsia="zh-CN"/>
        </w:rPr>
        <w:t>Figure 6.1.5-1: User plane protocol stack for L2 UE-to-Network Relay</w:t>
      </w:r>
    </w:p>
    <w:p w14:paraId="297BF185" w14:textId="77777777" w:rsidR="00FF52DA" w:rsidRDefault="00FF52DA" w:rsidP="00FF52DA">
      <w:pPr>
        <w:jc w:val="center"/>
      </w:pPr>
    </w:p>
    <w:p w14:paraId="12ED4A98" w14:textId="77777777" w:rsidR="00FF52DA" w:rsidRDefault="00FF52DA" w:rsidP="00FF52DA">
      <w:pPr>
        <w:pStyle w:val="TH"/>
      </w:pPr>
      <w:r>
        <w:object w:dxaOrig="11130" w:dyaOrig="4745" w14:anchorId="63EEB393">
          <v:shape id="Object 2" o:spid="_x0000_i1033" type="#_x0000_t75" style="width:482.75pt;height:204.55pt;mso-position-horizontal-relative:page;mso-position-vertical-relative:page" o:ole="">
            <v:imagedata r:id="rId37" o:title=""/>
          </v:shape>
          <o:OLEObject Type="Embed" ProgID="Visio.Drawing.15" ShapeID="Object 2" DrawAspect="Content" ObjectID="_1714540103" r:id="rId38"/>
        </w:object>
      </w:r>
    </w:p>
    <w:p w14:paraId="34536370" w14:textId="77777777" w:rsidR="00FF52DA" w:rsidRDefault="00FF52DA" w:rsidP="00FF52DA">
      <w:pPr>
        <w:pStyle w:val="TF"/>
        <w:rPr>
          <w:lang w:eastAsia="zh-CN"/>
        </w:rPr>
      </w:pPr>
      <w:r>
        <w:rPr>
          <w:lang w:eastAsia="zh-CN"/>
        </w:rPr>
        <w:t>Figure 6.1.5-2: Control plane protocol stack for L2 UE-to-Network Relay</w:t>
      </w:r>
    </w:p>
    <w:p w14:paraId="7E1A9EB1" w14:textId="77777777" w:rsidR="00FF52DA" w:rsidRPr="00B8401F" w:rsidRDefault="00FF52DA" w:rsidP="00FF52DA">
      <w:pPr>
        <w:pStyle w:val="20"/>
      </w:pPr>
      <w:bookmarkStart w:id="251" w:name="_Toc98351686"/>
      <w:bookmarkStart w:id="252" w:name="_Toc98747984"/>
      <w:r w:rsidRPr="00B8401F">
        <w:t>6.2</w:t>
      </w:r>
      <w:r w:rsidRPr="00B8401F">
        <w:tab/>
      </w:r>
      <w:r w:rsidRPr="00B8401F">
        <w:rPr>
          <w:lang w:eastAsia="ja-JP"/>
        </w:rPr>
        <w:t>NG-RAN</w:t>
      </w:r>
      <w:r w:rsidRPr="00B8401F">
        <w:t xml:space="preserve"> identifiers</w:t>
      </w:r>
      <w:bookmarkEnd w:id="222"/>
      <w:bookmarkEnd w:id="223"/>
      <w:bookmarkEnd w:id="224"/>
      <w:bookmarkEnd w:id="240"/>
      <w:bookmarkEnd w:id="241"/>
      <w:bookmarkEnd w:id="242"/>
      <w:bookmarkEnd w:id="243"/>
      <w:bookmarkEnd w:id="244"/>
      <w:bookmarkEnd w:id="245"/>
      <w:bookmarkEnd w:id="246"/>
      <w:bookmarkEnd w:id="251"/>
      <w:bookmarkEnd w:id="252"/>
    </w:p>
    <w:p w14:paraId="5E46F8CA" w14:textId="77777777" w:rsidR="00FF52DA" w:rsidRPr="00B8401F" w:rsidRDefault="00FF52DA" w:rsidP="00FF52DA">
      <w:pPr>
        <w:pStyle w:val="3"/>
        <w:rPr>
          <w:lang w:eastAsia="ja-JP"/>
        </w:rPr>
      </w:pPr>
      <w:bookmarkStart w:id="253" w:name="_Toc13919118"/>
      <w:bookmarkStart w:id="254" w:name="_Toc29391480"/>
      <w:bookmarkStart w:id="255" w:name="_Toc36560511"/>
      <w:bookmarkStart w:id="256" w:name="_Toc45104746"/>
      <w:bookmarkStart w:id="257" w:name="_Toc45883229"/>
      <w:bookmarkStart w:id="258" w:name="_Toc51763508"/>
      <w:bookmarkStart w:id="259" w:name="_Toc52266322"/>
      <w:bookmarkStart w:id="260" w:name="_Toc64445100"/>
      <w:bookmarkStart w:id="261" w:name="_Toc73980459"/>
      <w:bookmarkStart w:id="262" w:name="_Toc88651155"/>
      <w:bookmarkStart w:id="263" w:name="_Toc98351687"/>
      <w:bookmarkStart w:id="264" w:name="_Toc98747985"/>
      <w:r w:rsidRPr="00B8401F">
        <w:rPr>
          <w:lang w:eastAsia="ja-JP"/>
        </w:rPr>
        <w:t>6.2.1</w:t>
      </w:r>
      <w:r w:rsidRPr="00B8401F">
        <w:rPr>
          <w:lang w:eastAsia="ja-JP"/>
        </w:rPr>
        <w:tab/>
        <w:t>Principle of handling Application Protocol Identities</w:t>
      </w:r>
      <w:bookmarkEnd w:id="253"/>
      <w:bookmarkEnd w:id="254"/>
      <w:bookmarkEnd w:id="255"/>
      <w:bookmarkEnd w:id="256"/>
      <w:bookmarkEnd w:id="257"/>
      <w:bookmarkEnd w:id="258"/>
      <w:bookmarkEnd w:id="259"/>
      <w:bookmarkEnd w:id="260"/>
      <w:bookmarkEnd w:id="261"/>
      <w:bookmarkEnd w:id="262"/>
      <w:bookmarkEnd w:id="263"/>
      <w:bookmarkEnd w:id="264"/>
    </w:p>
    <w:p w14:paraId="63C34D66" w14:textId="77777777" w:rsidR="00FF52DA" w:rsidRPr="00B8401F" w:rsidRDefault="00FF52DA" w:rsidP="00FF52DA">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 or over the W1 interface.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567D3119" w14:textId="77777777" w:rsidR="00FF52DA" w:rsidRPr="00B8401F" w:rsidRDefault="00FF52DA" w:rsidP="00FF52DA">
      <w:pPr>
        <w:rPr>
          <w:lang w:eastAsia="ja-JP"/>
        </w:rPr>
      </w:pPr>
      <w:r w:rsidRPr="00B8401F">
        <w:rPr>
          <w:lang w:eastAsia="ja-JP"/>
        </w:rPr>
        <w:t>The definitions of AP IDs as used on NG interface or Xn interface or F1 interface or E1 interface are shown below:</w:t>
      </w:r>
    </w:p>
    <w:p w14:paraId="1BD16D44" w14:textId="77777777" w:rsidR="00FF52DA" w:rsidRPr="00B8401F" w:rsidRDefault="00FF52DA" w:rsidP="00FF52DA">
      <w:pPr>
        <w:rPr>
          <w:lang w:eastAsia="ja-JP"/>
        </w:rPr>
      </w:pPr>
      <w:r w:rsidRPr="00B8401F">
        <w:rPr>
          <w:b/>
          <w:bCs/>
        </w:rPr>
        <w:t>RAN UE NGAP ID:</w:t>
      </w:r>
    </w:p>
    <w:p w14:paraId="4C5993BB" w14:textId="77777777" w:rsidR="00FF52DA" w:rsidRPr="00B8401F" w:rsidRDefault="00FF52DA" w:rsidP="00FF52DA">
      <w:pPr>
        <w:pStyle w:val="B10"/>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23855875" w14:textId="77777777" w:rsidR="00FF52DA" w:rsidRPr="00B8401F" w:rsidRDefault="00FF52DA" w:rsidP="00FF52DA">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D9F4D15" w14:textId="77777777" w:rsidR="00FF52DA" w:rsidRPr="00B8401F" w:rsidRDefault="00FF52DA" w:rsidP="00FF52DA">
      <w:r w:rsidRPr="00B8401F">
        <w:rPr>
          <w:b/>
          <w:bCs/>
        </w:rPr>
        <w:t>AMF UE NGAP ID:</w:t>
      </w:r>
    </w:p>
    <w:p w14:paraId="735CEA87" w14:textId="77777777" w:rsidR="00FF52DA" w:rsidRPr="00B8401F" w:rsidRDefault="00FF52DA" w:rsidP="00FF52DA">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4E9E3D52" w14:textId="77777777" w:rsidR="00FF52DA" w:rsidRPr="00B8401F" w:rsidRDefault="00FF52DA" w:rsidP="00FF52DA">
      <w:pPr>
        <w:pStyle w:val="B10"/>
        <w:ind w:firstLine="0"/>
        <w:rPr>
          <w:lang w:eastAsia="ja-JP"/>
        </w:rPr>
      </w:pPr>
      <w:r w:rsidRPr="00B8401F">
        <w:rPr>
          <w:lang w:eastAsia="ja-JP"/>
        </w:rPr>
        <w:t>The AMF UE NGAP ID shall be unique within an AMF Set as specified in TS 23.501 [3].</w:t>
      </w:r>
    </w:p>
    <w:p w14:paraId="27A34B6E" w14:textId="77777777" w:rsidR="00FF52DA" w:rsidRPr="00B8401F" w:rsidRDefault="00FF52DA" w:rsidP="00FF52DA">
      <w:r w:rsidRPr="00B8401F">
        <w:rPr>
          <w:b/>
          <w:bCs/>
          <w:lang w:eastAsia="ja-JP"/>
        </w:rPr>
        <w:t>Old NG-RAN node UE XnAP ID</w:t>
      </w:r>
      <w:r w:rsidRPr="00B8401F">
        <w:rPr>
          <w:b/>
          <w:bCs/>
        </w:rPr>
        <w:t>:</w:t>
      </w:r>
    </w:p>
    <w:p w14:paraId="3E91903B" w14:textId="77777777" w:rsidR="00FF52DA" w:rsidRPr="00B8401F" w:rsidRDefault="00FF52DA" w:rsidP="00FF52DA">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7156F608" w14:textId="77777777" w:rsidR="00FF52DA" w:rsidRPr="00B8401F" w:rsidRDefault="00FF52DA" w:rsidP="00FF52DA">
      <w:r w:rsidRPr="00B8401F">
        <w:rPr>
          <w:b/>
          <w:bCs/>
          <w:lang w:eastAsia="ja-JP"/>
        </w:rPr>
        <w:t>New NG-RAN node UE XnAP ID</w:t>
      </w:r>
      <w:r w:rsidRPr="00B8401F">
        <w:rPr>
          <w:b/>
          <w:bCs/>
        </w:rPr>
        <w:t>:</w:t>
      </w:r>
      <w:r w:rsidRPr="00B8401F">
        <w:rPr>
          <w:b/>
          <w:bCs/>
          <w:lang w:eastAsia="ja-JP"/>
        </w:rPr>
        <w:t xml:space="preserve"> </w:t>
      </w:r>
    </w:p>
    <w:p w14:paraId="30297F80" w14:textId="77777777" w:rsidR="00FF52DA" w:rsidRPr="00B8401F" w:rsidRDefault="00FF52DA" w:rsidP="00FF52DA">
      <w:pPr>
        <w:pStyle w:val="B10"/>
        <w:rPr>
          <w:lang w:eastAsia="ja-JP"/>
        </w:rPr>
      </w:pPr>
      <w:r w:rsidRPr="00B8401F">
        <w:rPr>
          <w:lang w:eastAsia="ja-JP"/>
        </w:rPr>
        <w:lastRenderedPageBreak/>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430D2F3C" w14:textId="77777777" w:rsidR="00FF52DA" w:rsidRPr="00B8401F" w:rsidRDefault="00FF52DA" w:rsidP="00FF52DA">
      <w:pPr>
        <w:rPr>
          <w:rFonts w:eastAsia="SimSun"/>
          <w:b/>
          <w:lang w:eastAsia="zh-CN"/>
        </w:rPr>
      </w:pPr>
      <w:r w:rsidRPr="00B8401F">
        <w:rPr>
          <w:rFonts w:eastAsia="SimSun"/>
          <w:b/>
          <w:lang w:eastAsia="zh-CN"/>
        </w:rPr>
        <w:t>M-NG-RAN node UE XnAP ID:</w:t>
      </w:r>
    </w:p>
    <w:p w14:paraId="6BD9F38D" w14:textId="77777777" w:rsidR="00FF52DA" w:rsidRPr="00B8401F" w:rsidRDefault="00FF52DA" w:rsidP="00FF52DA">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23615180" w14:textId="77777777" w:rsidR="00FF52DA" w:rsidRPr="00B8401F" w:rsidRDefault="00FF52DA" w:rsidP="00FF52DA">
      <w:pPr>
        <w:rPr>
          <w:rFonts w:eastAsia="SimSun"/>
          <w:b/>
          <w:lang w:eastAsia="zh-CN"/>
        </w:rPr>
      </w:pPr>
      <w:r w:rsidRPr="00B8401F">
        <w:rPr>
          <w:rFonts w:eastAsia="SimSun"/>
          <w:b/>
          <w:lang w:eastAsia="zh-CN"/>
        </w:rPr>
        <w:t>S-NG-RAN node UE XnAP ID:</w:t>
      </w:r>
    </w:p>
    <w:p w14:paraId="678056EB" w14:textId="77777777" w:rsidR="00FF52DA" w:rsidRPr="00B8401F" w:rsidRDefault="00FF52DA" w:rsidP="00FF52DA">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419350C9" w14:textId="77777777" w:rsidR="00FF52DA" w:rsidRPr="00B8401F" w:rsidRDefault="00FF52DA" w:rsidP="00FF52DA">
      <w:pPr>
        <w:rPr>
          <w:rFonts w:eastAsia="SimSun"/>
          <w:b/>
          <w:lang w:eastAsia="zh-CN"/>
        </w:rPr>
      </w:pPr>
      <w:r w:rsidRPr="00B8401F">
        <w:rPr>
          <w:rFonts w:eastAsia="SimSun"/>
          <w:b/>
          <w:lang w:eastAsia="zh-CN"/>
        </w:rPr>
        <w:t>gNB-CU UE F1AP ID:</w:t>
      </w:r>
    </w:p>
    <w:p w14:paraId="4B8EF993" w14:textId="77777777" w:rsidR="00FF52DA" w:rsidRPr="00B8401F" w:rsidRDefault="00FF52DA" w:rsidP="00FF52DA">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47094BFA" w14:textId="77777777" w:rsidR="00FF52DA" w:rsidRPr="00B8401F" w:rsidRDefault="00FF52DA" w:rsidP="00FF52DA">
      <w:pPr>
        <w:spacing w:before="100" w:beforeAutospacing="1" w:after="100" w:afterAutospacing="1"/>
        <w:rPr>
          <w:lang w:eastAsia="ja-JP"/>
        </w:rPr>
      </w:pPr>
      <w:r w:rsidRPr="00B8401F">
        <w:rPr>
          <w:rStyle w:val="afb"/>
          <w:lang w:eastAsia="zh-CN"/>
        </w:rPr>
        <w:t>gNB-DU UE F1AP ID:</w:t>
      </w:r>
    </w:p>
    <w:p w14:paraId="4AB48BEA" w14:textId="77777777" w:rsidR="00FF52DA" w:rsidRPr="00B8401F" w:rsidRDefault="00FF52DA" w:rsidP="00FF52DA">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0B685E89"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gNB-CU-CP UE E1AP ID:</w:t>
      </w:r>
    </w:p>
    <w:p w14:paraId="3DFF6F08" w14:textId="77777777" w:rsidR="00FF52DA" w:rsidRPr="00B8401F" w:rsidRDefault="00FF52DA" w:rsidP="00FF52DA">
      <w:pPr>
        <w:pStyle w:val="B10"/>
        <w:ind w:left="567" w:firstLine="0"/>
      </w:pPr>
      <w:r w:rsidRPr="00B8401F">
        <w:t>A gNB-CU-CP UE E1AP ID shall be allocated so as to uniquely identify the UE over the E1 interface within a gNB-CU-CP</w:t>
      </w:r>
      <w:r w:rsidRPr="00BF0D48">
        <w:t xml:space="preserve"> </w:t>
      </w:r>
      <w:r>
        <w:t>(respectively an ng-e</w:t>
      </w:r>
      <w:r w:rsidRPr="00B8401F">
        <w:t>NB-CU-CP</w:t>
      </w:r>
      <w:r>
        <w:t>, or an e</w:t>
      </w:r>
      <w:r w:rsidRPr="00B8401F">
        <w:t>NB-CP</w:t>
      </w:r>
      <w:r>
        <w:t xml:space="preserve"> as defined in TS 36.401[28])</w:t>
      </w:r>
      <w:r w:rsidRPr="00B8401F">
        <w:t xml:space="preserve">. When a gNB-CU-UP </w:t>
      </w:r>
      <w:r>
        <w:t>(respectively an ng-e</w:t>
      </w:r>
      <w:r w:rsidRPr="00B8401F">
        <w:t>NB-CU-</w:t>
      </w:r>
      <w:r>
        <w:t>U</w:t>
      </w:r>
      <w:r w:rsidRPr="00B8401F">
        <w:t>P</w:t>
      </w:r>
      <w:r>
        <w:t>, or an</w:t>
      </w:r>
      <w:r w:rsidRPr="002F63F9">
        <w:t xml:space="preserve"> </w:t>
      </w:r>
      <w:r>
        <w:t>e</w:t>
      </w:r>
      <w:r w:rsidRPr="00B8401F">
        <w:t>NB-</w:t>
      </w:r>
      <w:r>
        <w:t>U</w:t>
      </w:r>
      <w:r w:rsidRPr="00B8401F">
        <w:t>P</w:t>
      </w:r>
      <w:r>
        <w:t xml:space="preserve"> as defined in TS 36.401[28])</w:t>
      </w:r>
      <w:r w:rsidRPr="00B8401F">
        <w:t xml:space="preserve"> receives a gNB-CU-CP UE E1AP ID it shall store it for the duration of the UE-associated logical E1-connection for this UE. The gNB-CU-CP UE E1AP ID shall be unique within the gNB-CU-CP </w:t>
      </w:r>
      <w:r>
        <w:t>(respectively the ng-e</w:t>
      </w:r>
      <w:r w:rsidRPr="00B8401F">
        <w:t>NB-CU-CP</w:t>
      </w:r>
      <w:r>
        <w:t>, or the e</w:t>
      </w:r>
      <w:r w:rsidRPr="00B8401F">
        <w:t>NB-CP</w:t>
      </w:r>
      <w:r>
        <w:t xml:space="preserve"> as defined in TS 36.401[28]) </w:t>
      </w:r>
      <w:r w:rsidRPr="00B8401F">
        <w:t>logical node.</w:t>
      </w:r>
    </w:p>
    <w:p w14:paraId="0B5367C4"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gNB-CU-UP UE E1AP ID:</w:t>
      </w:r>
    </w:p>
    <w:p w14:paraId="19C08639" w14:textId="77777777" w:rsidR="00FF52DA" w:rsidRPr="00B8401F" w:rsidRDefault="00FF52DA" w:rsidP="00FF52DA">
      <w:pPr>
        <w:pStyle w:val="B10"/>
        <w:ind w:left="567" w:firstLine="0"/>
      </w:pPr>
      <w:r w:rsidRPr="00B8401F">
        <w:t>A gNB-CU-UP UE E1AP ID shall be allocated so as to uniquely identify the UE over the E1 interface within a gNB-CU-UP</w:t>
      </w:r>
      <w:r>
        <w:t xml:space="preserve"> (respectively an ng-e</w:t>
      </w:r>
      <w:r w:rsidRPr="00B8401F">
        <w:t>NB-CU-</w:t>
      </w:r>
      <w:r>
        <w:t>U</w:t>
      </w:r>
      <w:r w:rsidRPr="00B8401F">
        <w:t>P</w:t>
      </w:r>
      <w:r>
        <w:t>, or an e</w:t>
      </w:r>
      <w:r w:rsidRPr="00B8401F">
        <w:t>NB-</w:t>
      </w:r>
      <w:r>
        <w:t>U</w:t>
      </w:r>
      <w:r w:rsidRPr="00B8401F">
        <w:t>P</w:t>
      </w:r>
      <w:r w:rsidRPr="002F63F9">
        <w:t xml:space="preserve"> </w:t>
      </w:r>
      <w:r>
        <w:t>as defined in TS 36.401[28])</w:t>
      </w:r>
      <w:r w:rsidRPr="00B8401F">
        <w:t xml:space="preserve">. When a gNB-CU-CP </w:t>
      </w:r>
      <w:r>
        <w:t>(respectively an ng-e</w:t>
      </w:r>
      <w:r w:rsidRPr="00B8401F">
        <w:t>NB-CU-</w:t>
      </w:r>
      <w:r>
        <w:t>C</w:t>
      </w:r>
      <w:r w:rsidRPr="00B8401F">
        <w:t>P</w:t>
      </w:r>
      <w:r>
        <w:t>, or an e</w:t>
      </w:r>
      <w:r w:rsidRPr="00B8401F">
        <w:t>NB-CP</w:t>
      </w:r>
      <w:r w:rsidRPr="002F63F9">
        <w:t xml:space="preserve"> </w:t>
      </w:r>
      <w:r>
        <w:t xml:space="preserve">as defined in TS 36.401[28]) </w:t>
      </w:r>
      <w:r w:rsidRPr="00B8401F">
        <w:t xml:space="preserve">receives a gNB-CU-UP UE E1AP ID it shall store it for the duration of the UE-associated logical E1-connection for this UE. The gNB-CU-UP UE E1AP ID shall be unique within the gNB-CU-UP </w:t>
      </w:r>
      <w:r>
        <w:t>(respectively the ng-e</w:t>
      </w:r>
      <w:r w:rsidRPr="00B8401F">
        <w:t>NB-CU-</w:t>
      </w:r>
      <w:r>
        <w:t>U</w:t>
      </w:r>
      <w:r w:rsidRPr="00B8401F">
        <w:t>P</w:t>
      </w:r>
      <w:r>
        <w:t>, or the e</w:t>
      </w:r>
      <w:r w:rsidRPr="00B8401F">
        <w:t>NB-</w:t>
      </w:r>
      <w:r>
        <w:t>U</w:t>
      </w:r>
      <w:r w:rsidRPr="00B8401F">
        <w:t>P</w:t>
      </w:r>
      <w:r w:rsidRPr="002F63F9">
        <w:t xml:space="preserve"> </w:t>
      </w:r>
      <w:r>
        <w:t xml:space="preserve">as defined in TS 36.401[28]) </w:t>
      </w:r>
      <w:r w:rsidRPr="00B8401F">
        <w:t>logical node.</w:t>
      </w:r>
    </w:p>
    <w:p w14:paraId="09E9FF25"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ng-eNB-CU UE W1AP ID:</w:t>
      </w:r>
    </w:p>
    <w:p w14:paraId="70EDD806" w14:textId="77777777" w:rsidR="00FF52DA" w:rsidRPr="00B8401F" w:rsidRDefault="00FF52DA" w:rsidP="00FF52DA">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6F85571D" w14:textId="77777777" w:rsidR="00FF52DA" w:rsidRPr="00B8401F" w:rsidRDefault="00FF52DA" w:rsidP="00FF52DA">
      <w:pPr>
        <w:spacing w:before="100" w:beforeAutospacing="1" w:after="100" w:afterAutospacing="1"/>
        <w:rPr>
          <w:rStyle w:val="afb"/>
          <w:lang w:eastAsia="zh-CN"/>
        </w:rPr>
      </w:pPr>
      <w:r w:rsidRPr="00B8401F">
        <w:rPr>
          <w:rStyle w:val="afb"/>
          <w:lang w:eastAsia="zh-CN"/>
        </w:rPr>
        <w:t>ng-eNB-DU UE W1AP ID:</w:t>
      </w:r>
    </w:p>
    <w:p w14:paraId="696BD3F7" w14:textId="77777777" w:rsidR="00FF52DA" w:rsidRPr="00B8401F" w:rsidRDefault="00FF52DA" w:rsidP="00FF52DA">
      <w:pPr>
        <w:pStyle w:val="B10"/>
        <w:ind w:left="567" w:firstLine="0"/>
      </w:pPr>
      <w:r w:rsidRPr="00B8401F">
        <w:lastRenderedPageBreak/>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68AFA23D" w14:textId="77777777" w:rsidR="00FF52DA" w:rsidRPr="00B8401F" w:rsidRDefault="00FF52DA" w:rsidP="00FF52DA">
      <w:pPr>
        <w:pStyle w:val="3"/>
        <w:rPr>
          <w:lang w:eastAsia="ja-JP"/>
        </w:rPr>
      </w:pPr>
      <w:bookmarkStart w:id="265" w:name="_Toc13919119"/>
      <w:bookmarkStart w:id="266" w:name="_Toc29391481"/>
      <w:bookmarkStart w:id="267" w:name="_Toc36560512"/>
      <w:bookmarkStart w:id="268" w:name="_Toc45104747"/>
      <w:bookmarkStart w:id="269" w:name="_Toc45883230"/>
      <w:bookmarkStart w:id="270" w:name="_Toc51763509"/>
      <w:bookmarkStart w:id="271" w:name="_Toc52266323"/>
      <w:bookmarkStart w:id="272" w:name="_Toc64445101"/>
      <w:bookmarkStart w:id="273" w:name="_Toc73980460"/>
      <w:bookmarkStart w:id="274" w:name="_Toc88651156"/>
      <w:bookmarkStart w:id="275" w:name="_Toc98351688"/>
      <w:bookmarkStart w:id="276" w:name="_Toc98747986"/>
      <w:r w:rsidRPr="00B8401F">
        <w:rPr>
          <w:lang w:eastAsia="ja-JP"/>
        </w:rPr>
        <w:t>6.2.2</w:t>
      </w:r>
      <w:r w:rsidRPr="00B8401F">
        <w:rPr>
          <w:lang w:eastAsia="ja-JP"/>
        </w:rPr>
        <w:tab/>
        <w:t>gNB-DU ID</w:t>
      </w:r>
      <w:bookmarkEnd w:id="265"/>
      <w:bookmarkEnd w:id="266"/>
      <w:bookmarkEnd w:id="267"/>
      <w:bookmarkEnd w:id="268"/>
      <w:bookmarkEnd w:id="269"/>
      <w:bookmarkEnd w:id="270"/>
      <w:bookmarkEnd w:id="271"/>
      <w:bookmarkEnd w:id="272"/>
      <w:bookmarkEnd w:id="273"/>
      <w:bookmarkEnd w:id="274"/>
      <w:bookmarkEnd w:id="275"/>
      <w:bookmarkEnd w:id="276"/>
    </w:p>
    <w:p w14:paraId="34EFF380" w14:textId="77777777" w:rsidR="00FF52DA" w:rsidRPr="00B8401F" w:rsidRDefault="00FF52DA" w:rsidP="00FF52DA">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745D3A35" w14:textId="77777777" w:rsidR="00FF52DA" w:rsidRPr="00B8401F" w:rsidRDefault="00FF52DA" w:rsidP="00FF52DA">
      <w:pPr>
        <w:pStyle w:val="3"/>
        <w:rPr>
          <w:lang w:eastAsia="ja-JP"/>
        </w:rPr>
      </w:pPr>
      <w:bookmarkStart w:id="277" w:name="_Toc29391482"/>
      <w:bookmarkStart w:id="278" w:name="_Toc36560513"/>
      <w:bookmarkStart w:id="279" w:name="_Toc45104748"/>
      <w:bookmarkStart w:id="280" w:name="_Toc45883231"/>
      <w:bookmarkStart w:id="281" w:name="_Toc51763510"/>
      <w:bookmarkStart w:id="282" w:name="_Toc52266324"/>
      <w:bookmarkStart w:id="283" w:name="_Toc64445102"/>
      <w:bookmarkStart w:id="284" w:name="_Toc73980461"/>
      <w:bookmarkStart w:id="285" w:name="_Toc88651157"/>
      <w:bookmarkStart w:id="286" w:name="_Toc98351689"/>
      <w:bookmarkStart w:id="287" w:name="_Toc98747987"/>
      <w:r w:rsidRPr="00B8401F">
        <w:rPr>
          <w:lang w:eastAsia="ja-JP"/>
        </w:rPr>
        <w:t>6.2.3</w:t>
      </w:r>
      <w:r w:rsidRPr="00B8401F">
        <w:rPr>
          <w:lang w:eastAsia="ja-JP"/>
        </w:rPr>
        <w:tab/>
        <w:t>ng-eNB-DU ID</w:t>
      </w:r>
      <w:bookmarkEnd w:id="277"/>
      <w:bookmarkEnd w:id="278"/>
      <w:bookmarkEnd w:id="279"/>
      <w:bookmarkEnd w:id="280"/>
      <w:bookmarkEnd w:id="281"/>
      <w:bookmarkEnd w:id="282"/>
      <w:bookmarkEnd w:id="283"/>
      <w:bookmarkEnd w:id="284"/>
      <w:bookmarkEnd w:id="285"/>
      <w:bookmarkEnd w:id="286"/>
      <w:bookmarkEnd w:id="287"/>
    </w:p>
    <w:p w14:paraId="378EF2BF" w14:textId="77777777" w:rsidR="00FF52DA" w:rsidRDefault="00FF52DA" w:rsidP="00FF52D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Pr="00781C9A">
        <w:rPr>
          <w:lang w:eastAsia="ja-JP"/>
        </w:rPr>
        <w:t xml:space="preserve"> </w:t>
      </w:r>
    </w:p>
    <w:p w14:paraId="02036E05" w14:textId="77777777" w:rsidR="00FF52DA" w:rsidRPr="00F751D8" w:rsidRDefault="00FF52DA" w:rsidP="00FF52DA">
      <w:pPr>
        <w:pStyle w:val="3"/>
        <w:rPr>
          <w:lang w:eastAsia="ja-JP"/>
        </w:rPr>
      </w:pPr>
      <w:bookmarkStart w:id="288" w:name="_Toc51763511"/>
      <w:bookmarkStart w:id="289" w:name="_Toc52266325"/>
      <w:bookmarkStart w:id="290" w:name="_Toc64445103"/>
      <w:bookmarkStart w:id="291" w:name="_Toc73980462"/>
      <w:bookmarkStart w:id="292" w:name="_Toc88651158"/>
      <w:bookmarkStart w:id="293" w:name="_Toc98351690"/>
      <w:bookmarkStart w:id="294" w:name="_Toc98747988"/>
      <w:r w:rsidRPr="00F751D8">
        <w:rPr>
          <w:lang w:eastAsia="ja-JP"/>
        </w:rPr>
        <w:t>6.2.</w:t>
      </w:r>
      <w:r>
        <w:rPr>
          <w:lang w:eastAsia="ja-JP"/>
        </w:rPr>
        <w:t>4</w:t>
      </w:r>
      <w:r w:rsidRPr="00F751D8">
        <w:rPr>
          <w:lang w:eastAsia="ja-JP"/>
        </w:rPr>
        <w:tab/>
        <w:t>gNB-CU-UP ID</w:t>
      </w:r>
      <w:bookmarkEnd w:id="288"/>
      <w:bookmarkEnd w:id="289"/>
      <w:bookmarkEnd w:id="290"/>
      <w:bookmarkEnd w:id="291"/>
      <w:bookmarkEnd w:id="292"/>
      <w:bookmarkEnd w:id="293"/>
      <w:bookmarkEnd w:id="294"/>
    </w:p>
    <w:p w14:paraId="58A0671E" w14:textId="77777777" w:rsidR="00FF52DA" w:rsidRPr="00B8401F" w:rsidRDefault="00FF52DA" w:rsidP="00FF52DA">
      <w:pPr>
        <w:rPr>
          <w:rFonts w:eastAsia="ＭＳ 明朝"/>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1CA0D7AC" w14:textId="77777777" w:rsidR="00FF52DA" w:rsidRDefault="00FF52DA" w:rsidP="00FF52DA">
      <w:pPr>
        <w:pStyle w:val="NO"/>
        <w:rPr>
          <w:rFonts w:eastAsia="SimSun"/>
          <w:lang w:eastAsia="zh-CN"/>
        </w:rPr>
      </w:pPr>
      <w:bookmarkStart w:id="295" w:name="_Toc13919120"/>
      <w:bookmarkStart w:id="296" w:name="_Toc29391483"/>
      <w:bookmarkStart w:id="297" w:name="_Toc36560514"/>
      <w:bookmarkStart w:id="298" w:name="_Toc45104749"/>
      <w:bookmarkStart w:id="299" w:name="_Toc45883232"/>
      <w:bookmarkStart w:id="300" w:name="_Toc51763512"/>
      <w:bookmarkStart w:id="301" w:name="_Toc52266326"/>
      <w:bookmarkStart w:id="302" w:name="_Toc64445104"/>
      <w:bookmarkStart w:id="303" w:name="_Toc73980463"/>
      <w:bookmarkStart w:id="30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617EAFEF" w14:textId="77777777" w:rsidR="00FF52DA" w:rsidRDefault="00FF52DA" w:rsidP="00FF52DA">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430447B" w14:textId="77777777" w:rsidR="00FF52DA" w:rsidRPr="00B8401F" w:rsidRDefault="00FF52DA" w:rsidP="00FF52DA">
      <w:pPr>
        <w:pStyle w:val="20"/>
      </w:pPr>
      <w:bookmarkStart w:id="305" w:name="_Toc98351691"/>
      <w:bookmarkStart w:id="306" w:name="_Toc98747989"/>
      <w:r w:rsidRPr="00B8401F">
        <w:t>6.3</w:t>
      </w:r>
      <w:r w:rsidRPr="00B8401F">
        <w:tab/>
        <w:t>Transport addresses</w:t>
      </w:r>
      <w:bookmarkEnd w:id="295"/>
      <w:bookmarkEnd w:id="296"/>
      <w:bookmarkEnd w:id="297"/>
      <w:bookmarkEnd w:id="298"/>
      <w:bookmarkEnd w:id="299"/>
      <w:bookmarkEnd w:id="300"/>
      <w:bookmarkEnd w:id="301"/>
      <w:bookmarkEnd w:id="302"/>
      <w:bookmarkEnd w:id="303"/>
      <w:bookmarkEnd w:id="304"/>
      <w:bookmarkEnd w:id="305"/>
      <w:bookmarkEnd w:id="306"/>
    </w:p>
    <w:p w14:paraId="5AC008A9" w14:textId="77777777" w:rsidR="00FF52DA" w:rsidRPr="00B8401F" w:rsidRDefault="00FF52DA" w:rsidP="00FF52DA">
      <w:r w:rsidRPr="00B8401F">
        <w:t>The transport layer address parameter is transported in the radio network application signalling procedures that result in establishment of transport bearer connections.</w:t>
      </w:r>
    </w:p>
    <w:p w14:paraId="14191D67" w14:textId="77777777" w:rsidR="00FF52DA" w:rsidRPr="00B8401F" w:rsidRDefault="00FF52DA" w:rsidP="00FF52DA">
      <w:r w:rsidRPr="00B8401F">
        <w:t>The transport layer address parameter shall not be interpreted in the radio network application protocols and reveal the addressing format used in the transport layer.</w:t>
      </w:r>
    </w:p>
    <w:p w14:paraId="2289C260" w14:textId="77777777" w:rsidR="00FF52DA" w:rsidRPr="00B8401F" w:rsidRDefault="00FF52DA" w:rsidP="00FF52DA">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19F29B11" w14:textId="77777777" w:rsidR="00FF52DA" w:rsidRPr="00B8401F" w:rsidRDefault="00FF52DA" w:rsidP="00FF52DA">
      <w:pPr>
        <w:pStyle w:val="20"/>
      </w:pPr>
      <w:bookmarkStart w:id="307" w:name="_Toc13919121"/>
      <w:bookmarkStart w:id="308" w:name="_Toc29391484"/>
      <w:bookmarkStart w:id="309" w:name="_Toc36560515"/>
      <w:bookmarkStart w:id="310" w:name="_Toc45104750"/>
      <w:bookmarkStart w:id="311" w:name="_Toc45883233"/>
      <w:bookmarkStart w:id="312" w:name="_Toc51763513"/>
      <w:bookmarkStart w:id="313" w:name="_Toc52266327"/>
      <w:bookmarkStart w:id="314" w:name="_Toc64445105"/>
      <w:bookmarkStart w:id="315" w:name="_Toc73980464"/>
      <w:bookmarkStart w:id="316" w:name="_Toc88651160"/>
      <w:bookmarkStart w:id="317" w:name="_Toc98351692"/>
      <w:bookmarkStart w:id="318" w:name="_Toc98747990"/>
      <w:r w:rsidRPr="00B8401F">
        <w:t>6.4</w:t>
      </w:r>
      <w:r w:rsidRPr="00B8401F">
        <w:tab/>
        <w:t>UE associations in NG-RAN Node</w:t>
      </w:r>
      <w:bookmarkEnd w:id="307"/>
      <w:bookmarkEnd w:id="308"/>
      <w:bookmarkEnd w:id="309"/>
      <w:bookmarkEnd w:id="310"/>
      <w:bookmarkEnd w:id="311"/>
      <w:bookmarkEnd w:id="312"/>
      <w:bookmarkEnd w:id="313"/>
      <w:bookmarkEnd w:id="314"/>
      <w:bookmarkEnd w:id="315"/>
      <w:bookmarkEnd w:id="316"/>
      <w:bookmarkEnd w:id="317"/>
      <w:bookmarkEnd w:id="318"/>
    </w:p>
    <w:p w14:paraId="0B33ABE1" w14:textId="77777777" w:rsidR="00FF52DA" w:rsidRPr="00B8401F" w:rsidRDefault="00FF52DA" w:rsidP="00FF52DA">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58557BE7" w14:textId="77777777" w:rsidR="00FF52DA" w:rsidRPr="00B8401F" w:rsidRDefault="00FF52DA" w:rsidP="00FF52DA">
      <w:pPr>
        <w:rPr>
          <w:b/>
          <w:bCs/>
        </w:rPr>
      </w:pPr>
      <w:r w:rsidRPr="00B8401F">
        <w:rPr>
          <w:b/>
          <w:bCs/>
        </w:rPr>
        <w:t>Definitions:</w:t>
      </w:r>
    </w:p>
    <w:p w14:paraId="627F2A5A" w14:textId="77777777" w:rsidR="00FF52DA" w:rsidRPr="00B8401F" w:rsidRDefault="00FF52DA" w:rsidP="00FF52DA">
      <w:pPr>
        <w:rPr>
          <w:b/>
          <w:bCs/>
          <w:u w:val="single"/>
          <w:lang w:eastAsia="ja-JP"/>
        </w:rPr>
      </w:pPr>
      <w:r w:rsidRPr="00B8401F">
        <w:rPr>
          <w:b/>
        </w:rPr>
        <w:t>NG-RAN node UE context:</w:t>
      </w:r>
      <w:r w:rsidRPr="00B8401F">
        <w:rPr>
          <w:b/>
          <w:bCs/>
          <w:u w:val="single"/>
        </w:rPr>
        <w:t xml:space="preserve"> </w:t>
      </w:r>
    </w:p>
    <w:p w14:paraId="4388ABF1" w14:textId="77777777" w:rsidR="00FF52DA" w:rsidRPr="00B8401F" w:rsidRDefault="00FF52DA" w:rsidP="00FF52DA">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6D390FF2" w14:textId="77777777" w:rsidR="00FF52DA" w:rsidRPr="00B8401F" w:rsidRDefault="00FF52DA" w:rsidP="00FF52DA">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4125971F" w14:textId="77777777" w:rsidR="00FF52DA" w:rsidRPr="00B8401F" w:rsidRDefault="00FF52DA" w:rsidP="00FF52DA">
      <w:r w:rsidRPr="00B8401F">
        <w:t>If radio bearers are requested to be setup during a UE Context setup or modification procedure, the UE capabilities are signalled to the receiving node as part of the UE context setup or modification procedures.</w:t>
      </w:r>
    </w:p>
    <w:p w14:paraId="5A2362CB" w14:textId="77777777" w:rsidR="00FF52DA" w:rsidRPr="00B8401F" w:rsidRDefault="00FF52DA" w:rsidP="00FF52DA">
      <w:pPr>
        <w:rPr>
          <w:b/>
        </w:rPr>
      </w:pPr>
      <w:r w:rsidRPr="00B8401F">
        <w:rPr>
          <w:b/>
        </w:rPr>
        <w:t>Bearer context:</w:t>
      </w:r>
    </w:p>
    <w:p w14:paraId="1A91DA1E" w14:textId="77777777" w:rsidR="00FF52DA" w:rsidRPr="00B8401F" w:rsidRDefault="00FF52DA" w:rsidP="00FF52DA">
      <w:pPr>
        <w:rPr>
          <w:lang w:eastAsia="ja-JP"/>
        </w:rPr>
      </w:pPr>
      <w:r w:rsidRPr="00B8401F">
        <w:rPr>
          <w:lang w:eastAsia="ja-JP"/>
        </w:rPr>
        <w:lastRenderedPageBreak/>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6869789A" w14:textId="77777777" w:rsidR="00FF52DA" w:rsidRPr="00535B09" w:rsidRDefault="00FF52DA" w:rsidP="00FF52DA">
      <w:pPr>
        <w:rPr>
          <w:b/>
        </w:rPr>
      </w:pPr>
      <w:r w:rsidRPr="00535B09">
        <w:rPr>
          <w:b/>
        </w:rPr>
        <w:t>MBS Session context</w:t>
      </w:r>
      <w:r>
        <w:rPr>
          <w:b/>
        </w:rPr>
        <w:t xml:space="preserve"> in a gNB-DU</w:t>
      </w:r>
      <w:r w:rsidRPr="00535B09">
        <w:rPr>
          <w:b/>
        </w:rPr>
        <w:t>:</w:t>
      </w:r>
    </w:p>
    <w:p w14:paraId="3144A5A1" w14:textId="77777777" w:rsidR="00FF52DA" w:rsidRDefault="00FF52DA" w:rsidP="00FF52DA">
      <w:pPr>
        <w:spacing w:line="40" w:lineRule="atLeast"/>
        <w:rPr>
          <w:lang w:eastAsia="ja-JP"/>
        </w:rPr>
      </w:pPr>
      <w:r>
        <w:rPr>
          <w:lang w:eastAsia="ja-JP"/>
        </w:rPr>
        <w:t>The definition of an MBS Session context in a gNB-DU applicable for broadcast and multicast.</w:t>
      </w:r>
    </w:p>
    <w:p w14:paraId="3192EABB" w14:textId="77777777" w:rsidR="00FF52DA" w:rsidRDefault="00FF52DA" w:rsidP="00FF52DA">
      <w:pPr>
        <w:spacing w:line="40" w:lineRule="atLeast"/>
        <w:rPr>
          <w:lang w:eastAsia="ja-JP"/>
        </w:rPr>
      </w:pPr>
      <w:r>
        <w:rPr>
          <w:lang w:eastAsia="ja-JP"/>
        </w:rPr>
        <w:t xml:space="preserve">An MBS Session context in a gNB-DU </w:t>
      </w:r>
    </w:p>
    <w:p w14:paraId="6C43C838" w14:textId="77777777" w:rsidR="00FF52DA" w:rsidRDefault="00FF52DA" w:rsidP="00FF52DA">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7F6506B3" w14:textId="77777777" w:rsidR="00FF52DA" w:rsidRDefault="00FF52DA" w:rsidP="00FF52DA">
      <w:pPr>
        <w:pStyle w:val="B10"/>
        <w:rPr>
          <w:lang w:eastAsia="ja-JP"/>
        </w:rPr>
      </w:pPr>
      <w:r>
        <w:rPr>
          <w:lang w:eastAsia="ja-JP"/>
        </w:rPr>
        <w:t>-</w:t>
      </w:r>
      <w:r>
        <w:rPr>
          <w:lang w:eastAsia="ja-JP"/>
        </w:rPr>
        <w:tab/>
        <w:t>corresponds to either one or several F1-U tunnels.</w:t>
      </w:r>
    </w:p>
    <w:p w14:paraId="61BEF2B1" w14:textId="77777777" w:rsidR="00FF52DA" w:rsidRPr="00535B09" w:rsidRDefault="00FF52DA" w:rsidP="00FF52DA">
      <w:pPr>
        <w:rPr>
          <w:b/>
        </w:rPr>
      </w:pPr>
      <w:r w:rsidRPr="00535B09">
        <w:rPr>
          <w:b/>
        </w:rPr>
        <w:t>MRB Context</w:t>
      </w:r>
      <w:r>
        <w:rPr>
          <w:b/>
        </w:rPr>
        <w:t xml:space="preserve"> in a gNB-DU</w:t>
      </w:r>
      <w:r w:rsidRPr="00535B09">
        <w:rPr>
          <w:b/>
        </w:rPr>
        <w:t>:</w:t>
      </w:r>
    </w:p>
    <w:p w14:paraId="75715F44" w14:textId="77777777" w:rsidR="00FF52DA" w:rsidRDefault="00FF52DA" w:rsidP="00FF52DA">
      <w:pPr>
        <w:rPr>
          <w:lang w:eastAsia="ja-JP"/>
        </w:rPr>
      </w:pPr>
      <w:r>
        <w:rPr>
          <w:lang w:eastAsia="ja-JP"/>
        </w:rPr>
        <w:t xml:space="preserve">An MRB Context is a block of information in a gNB-DU associated to one or several MRBs </w:t>
      </w:r>
      <w:r w:rsidRPr="00535B09">
        <w:rPr>
          <w:lang w:eastAsia="ja-JP"/>
        </w:rPr>
        <w:t>(MRB “instances”)</w:t>
      </w:r>
      <w:r>
        <w:rPr>
          <w:lang w:eastAsia="ja-JP"/>
        </w:rPr>
        <w:t xml:space="preserve">. The gNB-DU sets up resources for each MRB </w:t>
      </w:r>
    </w:p>
    <w:p w14:paraId="1960B448" w14:textId="77777777" w:rsidR="00FF52DA" w:rsidRDefault="00FF52DA" w:rsidP="00FF52DA">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2DF0FC4F" w14:textId="77777777" w:rsidR="00FF52DA" w:rsidRDefault="00FF52DA" w:rsidP="00FF52DA">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110C277D" w14:textId="77777777" w:rsidR="00FF52DA" w:rsidRDefault="00FF52DA" w:rsidP="00FF52DA">
      <w:pPr>
        <w:pStyle w:val="B10"/>
        <w:rPr>
          <w:lang w:eastAsia="ja-JP"/>
        </w:rPr>
      </w:pPr>
      <w:r>
        <w:rPr>
          <w:lang w:eastAsia="ja-JP"/>
        </w:rPr>
        <w:t>-</w:t>
      </w:r>
      <w:r>
        <w:rPr>
          <w:lang w:eastAsia="ja-JP"/>
        </w:rPr>
        <w:tab/>
        <w:t>for broadcast, the gNB-DU determines whether F1-U tunnels are setup per DU or per Area Session ID served by the DU.</w:t>
      </w:r>
    </w:p>
    <w:p w14:paraId="1A539026" w14:textId="77777777" w:rsidR="00FF52DA" w:rsidRDefault="00FF52DA" w:rsidP="00FF52DA">
      <w:pPr>
        <w:pStyle w:val="B10"/>
        <w:rPr>
          <w:lang w:eastAsia="ja-JP"/>
        </w:rPr>
      </w:pPr>
      <w:r>
        <w:rPr>
          <w:lang w:eastAsia="ja-JP"/>
        </w:rPr>
        <w:t>-</w:t>
      </w:r>
      <w:r>
        <w:rPr>
          <w:lang w:eastAsia="ja-JP"/>
        </w:rPr>
        <w:tab/>
        <w:t>for multicast, the gNB-DU determines whether F1-U tunnels are setup per DU or per cell served by the DU or per Area Session ID served by the DU or for ptp restransmissions or for a ptp-only MRB leg.</w:t>
      </w:r>
    </w:p>
    <w:p w14:paraId="12CDBBF4" w14:textId="77777777" w:rsidR="00FF52DA" w:rsidRDefault="00FF52DA" w:rsidP="00FF52DA">
      <w:pPr>
        <w:rPr>
          <w:lang w:eastAsia="ja-JP"/>
        </w:rPr>
      </w:pPr>
      <w:r>
        <w:rPr>
          <w:lang w:eastAsia="ja-JP"/>
        </w:rPr>
        <w:t>For multicast, for each MRB, the gNB-DU provides the MRB specific Uu configuration to the gNB-CU to configure the UE.</w:t>
      </w:r>
    </w:p>
    <w:p w14:paraId="79B03151" w14:textId="77777777" w:rsidR="00FF52DA" w:rsidRPr="00B8401F" w:rsidRDefault="00FF52DA" w:rsidP="00FF52DA">
      <w:pPr>
        <w:rPr>
          <w:b/>
        </w:rPr>
      </w:pPr>
      <w:r w:rsidRPr="00B8401F">
        <w:rPr>
          <w:b/>
        </w:rPr>
        <w:t xml:space="preserve">UE-associated logical NG/Xn/F1/E1 -connection: </w:t>
      </w:r>
    </w:p>
    <w:p w14:paraId="7760DAAC" w14:textId="77777777" w:rsidR="00FF52DA" w:rsidRPr="00B8401F" w:rsidRDefault="00FF52DA" w:rsidP="00FF52DA">
      <w:r w:rsidRPr="00B8401F">
        <w:t>NGAP, XnAP, F1AP and E1AP provide means to exchange control plane messages associated with the UE over the respectively NG-C, Xn-C, F1-C or E1 interface.</w:t>
      </w:r>
    </w:p>
    <w:p w14:paraId="59B1E834" w14:textId="77777777" w:rsidR="00FF52DA" w:rsidRPr="00B8401F" w:rsidRDefault="00FF52DA" w:rsidP="00FF52DA">
      <w:r w:rsidRPr="00B8401F">
        <w:t>A UE-associated logical connection is established during the first NGAP/XnAP/F1AP message exchange between the NG/Xn/F1 peer nodes.</w:t>
      </w:r>
    </w:p>
    <w:p w14:paraId="1925E623" w14:textId="77777777" w:rsidR="00FF52DA" w:rsidRPr="00B8401F" w:rsidRDefault="00FF52DA" w:rsidP="00FF52DA">
      <w:r w:rsidRPr="00B8401F">
        <w:t xml:space="preserve">The connection is maintained as long as UE associated NG/XnAP/F1AP messages need to be exchanged over the NG/Xn/F1 interface.  </w:t>
      </w:r>
    </w:p>
    <w:p w14:paraId="5DFA9EFC" w14:textId="77777777" w:rsidR="00FF52DA" w:rsidRPr="00B8401F" w:rsidRDefault="00FF52DA" w:rsidP="00FF52DA">
      <w:r w:rsidRPr="00B8401F">
        <w:t xml:space="preserve">The UE-associated logical NG-connection uses the identities AMF UE NGAP ID and RAN UE NGAP ID. </w:t>
      </w:r>
    </w:p>
    <w:p w14:paraId="72B21451" w14:textId="77777777" w:rsidR="00FF52DA" w:rsidRPr="00B8401F" w:rsidRDefault="00FF52DA" w:rsidP="00FF52DA">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34C26169" w14:textId="77777777" w:rsidR="00FF52DA" w:rsidRPr="00B8401F" w:rsidRDefault="00FF52DA" w:rsidP="00FF52DA">
      <w:r w:rsidRPr="00B8401F">
        <w:t xml:space="preserve">The UE-associated logical F1-connection uses the identities gNB-CU UE F1AP ID and gNB-DU UE F1AP ID. </w:t>
      </w:r>
    </w:p>
    <w:p w14:paraId="201FC7E5" w14:textId="77777777" w:rsidR="00FF52DA" w:rsidRPr="00252E57" w:rsidRDefault="00FF52DA" w:rsidP="00FF52D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7E44725B" w14:textId="77777777" w:rsidR="00FF52DA" w:rsidRPr="00B8401F" w:rsidRDefault="00FF52DA" w:rsidP="00FF52DA">
      <w:r w:rsidRPr="00B8401F">
        <w:t>When a node (AMF or gNB) receives a UE associated NGAP/XnAP/F1AP</w:t>
      </w:r>
      <w:r>
        <w:t>/E1AP</w:t>
      </w:r>
      <w:r w:rsidRPr="00B8401F">
        <w:t xml:space="preserve"> message the node retrieves the associated UE based on the </w:t>
      </w:r>
      <w:r w:rsidRPr="00B8401F">
        <w:rPr>
          <w:lang w:eastAsia="ja-JP"/>
        </w:rPr>
        <w:t>NGAP/XnAP/F1AP</w:t>
      </w:r>
      <w:r>
        <w:t>/E1AP</w:t>
      </w:r>
      <w:r w:rsidRPr="00B8401F">
        <w:rPr>
          <w:lang w:eastAsia="ja-JP"/>
        </w:rPr>
        <w:t xml:space="preserve"> ID.</w:t>
      </w:r>
    </w:p>
    <w:p w14:paraId="22E408EB" w14:textId="77777777" w:rsidR="00FF52DA" w:rsidRPr="00B8401F" w:rsidRDefault="00FF52DA" w:rsidP="00FF52DA">
      <w:pPr>
        <w:rPr>
          <w:b/>
        </w:rPr>
      </w:pPr>
      <w:r w:rsidRPr="00B8401F">
        <w:rPr>
          <w:b/>
        </w:rPr>
        <w:t xml:space="preserve">UE-associated signalling: </w:t>
      </w:r>
    </w:p>
    <w:p w14:paraId="2136DC97" w14:textId="77777777" w:rsidR="00FF52DA" w:rsidRPr="00B8401F" w:rsidRDefault="00FF52DA" w:rsidP="00FF52DA">
      <w:r w:rsidRPr="00B8401F">
        <w:rPr>
          <w:lang w:eastAsia="ja-JP"/>
        </w:rPr>
        <w:t>UE-associated signalling is an e</w:t>
      </w:r>
      <w:r w:rsidRPr="00B8401F">
        <w:t>xchange of NGAP/XnAP/F1AP</w:t>
      </w:r>
      <w:r>
        <w:t>/E1AP</w:t>
      </w:r>
      <w:r w:rsidRPr="00B8401F">
        <w:t xml:space="preserve"> messages associated with one UE over the UE-associated logical NG/Xn/F1</w:t>
      </w:r>
      <w:r>
        <w:t>/E1</w:t>
      </w:r>
      <w:r w:rsidRPr="00B8401F">
        <w:t>-connection.</w:t>
      </w:r>
    </w:p>
    <w:p w14:paraId="50B94FB1" w14:textId="77777777" w:rsidR="00FF52DA" w:rsidRPr="00B8401F" w:rsidRDefault="00FF52DA" w:rsidP="00FF52DA">
      <w:pPr>
        <w:pStyle w:val="NO"/>
      </w:pPr>
      <w:r w:rsidRPr="00B8401F">
        <w:t>NOTE1:</w:t>
      </w:r>
      <w:r w:rsidRPr="00B8401F">
        <w:tab/>
        <w:t xml:space="preserve">The UE-associated logical NG-connection may exist before the NG-RAN node UE context is setup in the NG-RAN node. </w:t>
      </w:r>
    </w:p>
    <w:p w14:paraId="70331409" w14:textId="77777777" w:rsidR="00FF52DA" w:rsidRPr="00B8401F" w:rsidRDefault="00FF52DA" w:rsidP="00FF52DA">
      <w:pPr>
        <w:pStyle w:val="NO"/>
      </w:pPr>
      <w:r w:rsidRPr="00B8401F">
        <w:t>NOTE2:</w:t>
      </w:r>
      <w:r w:rsidRPr="00B8401F">
        <w:tab/>
        <w:t>The UE-associated logical F1-connection may exist before the UE context is setup in the gNB-DU.</w:t>
      </w:r>
    </w:p>
    <w:p w14:paraId="72949C32" w14:textId="477BDA3A" w:rsidR="00FF52DA" w:rsidRPr="00B8401F" w:rsidRDefault="00FF52DA" w:rsidP="00FF52DA">
      <w:pPr>
        <w:pStyle w:val="NO"/>
      </w:pPr>
      <w:r w:rsidRPr="00B8401F">
        <w:lastRenderedPageBreak/>
        <w:t>NOTE3:</w:t>
      </w:r>
      <w:r w:rsidRPr="00B8401F">
        <w:tab/>
      </w:r>
      <w:r w:rsidRPr="00B8401F">
        <w:rPr>
          <w:lang w:eastAsia="ja-JP"/>
        </w:rPr>
        <w:t xml:space="preserve">The general principle described in this </w:t>
      </w:r>
      <w:del w:id="319" w:author="NEC" w:date="2022-04-26T11:01:00Z">
        <w:r w:rsidRPr="00B8401F" w:rsidDel="00AB09D2">
          <w:rPr>
            <w:lang w:eastAsia="ja-JP"/>
          </w:rPr>
          <w:delText>section</w:delText>
        </w:r>
      </w:del>
      <w:ins w:id="320" w:author="NEC" w:date="2022-04-26T11:01:00Z">
        <w:r w:rsidR="00AB09D2">
          <w:rPr>
            <w:lang w:eastAsia="ja-JP"/>
          </w:rPr>
          <w:t>clause</w:t>
        </w:r>
      </w:ins>
      <w:r w:rsidRPr="00B8401F">
        <w:rPr>
          <w:lang w:eastAsia="ja-JP"/>
        </w:rPr>
        <w:t xml:space="preserve"> also applies to ng-eNB and W1</w:t>
      </w:r>
      <w:r>
        <w:rPr>
          <w:lang w:eastAsia="ja-JP"/>
        </w:rPr>
        <w:t>/E1</w:t>
      </w:r>
      <w:r w:rsidRPr="00B8401F">
        <w:rPr>
          <w:lang w:eastAsia="ja-JP"/>
        </w:rPr>
        <w:t xml:space="preserve"> interface, if not explicitly specified otherwise</w:t>
      </w:r>
      <w:r w:rsidRPr="00B8401F">
        <w:t>.</w:t>
      </w:r>
    </w:p>
    <w:p w14:paraId="4A391EFA" w14:textId="77777777" w:rsidR="00FF52DA" w:rsidRPr="00455BC9" w:rsidRDefault="00FF52DA" w:rsidP="00FF52DA">
      <w:pPr>
        <w:rPr>
          <w:b/>
        </w:rPr>
      </w:pPr>
      <w:bookmarkStart w:id="321" w:name="_Toc13919122"/>
      <w:bookmarkStart w:id="322" w:name="_Toc29391485"/>
      <w:bookmarkStart w:id="323" w:name="_Toc36560516"/>
      <w:bookmarkStart w:id="324" w:name="_Toc45104751"/>
      <w:bookmarkStart w:id="325" w:name="_Toc45883234"/>
      <w:bookmarkStart w:id="326" w:name="_Toc51763514"/>
      <w:bookmarkStart w:id="327" w:name="_Toc52266328"/>
      <w:bookmarkStart w:id="328" w:name="_Toc64445106"/>
      <w:bookmarkStart w:id="329" w:name="_Toc73980465"/>
      <w:bookmarkStart w:id="330" w:name="_Toc88651161"/>
      <w:r w:rsidRPr="00455BC9">
        <w:rPr>
          <w:b/>
        </w:rPr>
        <w:t xml:space="preserve">MBS-associated logical F1/E1 -connection: </w:t>
      </w:r>
    </w:p>
    <w:p w14:paraId="0C663D8E" w14:textId="77777777" w:rsidR="00FF52DA" w:rsidRPr="00455BC9" w:rsidRDefault="00FF52DA" w:rsidP="00FF52DA">
      <w:r w:rsidRPr="00455BC9">
        <w:t>F1AP and E1AP provide means to exchange control plane messages associated with an MBS session over the respective F1/E1 interface.</w:t>
      </w:r>
    </w:p>
    <w:p w14:paraId="4954372B" w14:textId="77777777" w:rsidR="00FF52DA" w:rsidRPr="00455BC9" w:rsidRDefault="00FF52DA" w:rsidP="00FF52DA">
      <w:r w:rsidRPr="00455BC9">
        <w:t>An MBS-associated logical connection is established during the first F1AP/E1AP message exchange between the F1/E1 peer nodes.</w:t>
      </w:r>
    </w:p>
    <w:p w14:paraId="3ED54A82" w14:textId="77777777" w:rsidR="00FF52DA" w:rsidRPr="00455BC9" w:rsidRDefault="00FF52DA" w:rsidP="00FF52DA">
      <w:r w:rsidRPr="00455BC9">
        <w:t xml:space="preserve">The connection is maintained as long as MBS associated F1AP/E1AP messages need to be exchanged over the F1/E1 interface.  </w:t>
      </w:r>
    </w:p>
    <w:p w14:paraId="1798278F" w14:textId="77777777" w:rsidR="00FF52DA" w:rsidRPr="00455BC9" w:rsidRDefault="00FF52DA" w:rsidP="00FF52DA">
      <w:r w:rsidRPr="00455BC9">
        <w:t>The MBS-associated logical F1-connection uses the identities gNB-CU MBS F1AP ID and gNB-DU MBS F1AP ID.</w:t>
      </w:r>
    </w:p>
    <w:p w14:paraId="4332539E" w14:textId="77777777" w:rsidR="00FF52DA" w:rsidRPr="00455BC9" w:rsidRDefault="00FF52DA" w:rsidP="00FF52DA">
      <w:r w:rsidRPr="00455BC9">
        <w:t>The MBS-associated logical E1-connection uses the identities gNB-CU-CP MBS E1AP ID and gNB-CU-UP MBS E1AP ID.</w:t>
      </w:r>
    </w:p>
    <w:p w14:paraId="7CBEB6DA" w14:textId="77777777" w:rsidR="00FF52DA" w:rsidRPr="00455BC9" w:rsidRDefault="00FF52DA" w:rsidP="00FF52DA">
      <w:r w:rsidRPr="00455BC9">
        <w:t>When a node (DU or CU or CU-CP and CU-UP) receives an MBS associated F1AP/E1AP message the node retrieves the associated MBS session based on the F1AP/E1AP</w:t>
      </w:r>
      <w:r w:rsidRPr="00455BC9">
        <w:rPr>
          <w:lang w:eastAsia="ja-JP"/>
        </w:rPr>
        <w:t xml:space="preserve"> ID.</w:t>
      </w:r>
    </w:p>
    <w:p w14:paraId="3B79BCF6" w14:textId="77777777" w:rsidR="00FF52DA" w:rsidRPr="00455BC9" w:rsidRDefault="00FF52DA" w:rsidP="00FF52DA">
      <w:pPr>
        <w:rPr>
          <w:b/>
        </w:rPr>
      </w:pPr>
      <w:r w:rsidRPr="00455BC9">
        <w:rPr>
          <w:b/>
        </w:rPr>
        <w:t xml:space="preserve">MBS-associated signalling: </w:t>
      </w:r>
    </w:p>
    <w:p w14:paraId="4852F545" w14:textId="77777777" w:rsidR="00FF52DA" w:rsidRDefault="00FF52DA" w:rsidP="00FF52DA">
      <w:r w:rsidRPr="00455BC9">
        <w:rPr>
          <w:lang w:eastAsia="ja-JP"/>
        </w:rPr>
        <w:t>MBS-associated signalling is an e</w:t>
      </w:r>
      <w:r w:rsidRPr="00455BC9">
        <w:t>xchange of F1AP/E1AP messages associated with one MBS session over the MBS-associated logical F1/E1-connection.</w:t>
      </w:r>
    </w:p>
    <w:p w14:paraId="319831FB" w14:textId="77777777" w:rsidR="00FF52DA" w:rsidRPr="00816EB9" w:rsidRDefault="00FF52DA" w:rsidP="00FF52DA">
      <w:pPr>
        <w:pStyle w:val="20"/>
      </w:pPr>
      <w:bookmarkStart w:id="331" w:name="_Toc98351693"/>
      <w:bookmarkStart w:id="332" w:name="_Toc98747991"/>
      <w:r w:rsidRPr="00816EB9">
        <w:t>6.</w:t>
      </w:r>
      <w:r>
        <w:t>5</w:t>
      </w:r>
      <w:r w:rsidRPr="00816EB9">
        <w:tab/>
        <w:t>MBS Session associations in NG-RAN Node</w:t>
      </w:r>
      <w:bookmarkEnd w:id="331"/>
      <w:bookmarkEnd w:id="332"/>
    </w:p>
    <w:p w14:paraId="36C242D3" w14:textId="77777777" w:rsidR="00FF52DA" w:rsidRPr="00816EB9" w:rsidRDefault="00FF52DA" w:rsidP="00FF52DA">
      <w:r w:rsidRPr="00816EB9">
        <w:t>The following MBS Session associations are defined in the NG-RAN node to support NR MBS:</w:t>
      </w:r>
    </w:p>
    <w:p w14:paraId="558A6DEB" w14:textId="4A4B6323" w:rsidR="00FF52DA" w:rsidRPr="00B8401F" w:rsidRDefault="00FF52DA" w:rsidP="00FF52DA">
      <w:r w:rsidRPr="002376E1">
        <w:rPr>
          <w:b/>
        </w:rPr>
        <w:t>NG RAN MBS Session Resource Context:</w:t>
      </w:r>
      <w:r w:rsidRPr="00816EB9">
        <w:t xml:space="preserve"> Encompasses CP and UP, transport and radio resources to support an MBS Session. For multicast it also encompasses the MBS Session state (active, de-activated) information about joined UEs. If an MBS Session Resource within a gNB serves multiple MBS service areas, as specified in TS 23.247 [</w:t>
      </w:r>
      <w:del w:id="333" w:author="NEC" w:date="2022-04-26T14:10:00Z">
        <w:r w:rsidRPr="00816EB9" w:rsidDel="00E11642">
          <w:delText>x</w:delText>
        </w:r>
      </w:del>
      <w:ins w:id="334" w:author="NEC" w:date="2022-04-26T14:10:00Z">
        <w:r w:rsidR="00E11642">
          <w:t>27</w:t>
        </w:r>
      </w:ins>
      <w:r w:rsidRPr="00816EB9">
        <w:t>] the same NG MBS Session Resource context may be associated with multiple NG-U resources. During an ongoing multicast session, NG-U resources are setup or released by the gNB upon UE mobility or UEs leaving or joining the MBS multicast session.</w:t>
      </w:r>
    </w:p>
    <w:p w14:paraId="3AA7C556" w14:textId="77777777" w:rsidR="00FF52DA" w:rsidRPr="00B8401F" w:rsidRDefault="00FF52DA" w:rsidP="00FF52DA">
      <w:pPr>
        <w:pStyle w:val="1"/>
      </w:pPr>
      <w:bookmarkStart w:id="335" w:name="_Toc98351694"/>
      <w:bookmarkStart w:id="336" w:name="_Toc98747992"/>
      <w:r w:rsidRPr="00B8401F">
        <w:t>7</w:t>
      </w:r>
      <w:r w:rsidRPr="00B8401F">
        <w:tab/>
      </w:r>
      <w:r w:rsidRPr="00B8401F">
        <w:rPr>
          <w:lang w:eastAsia="ja-JP"/>
        </w:rPr>
        <w:t>NG-RAN</w:t>
      </w:r>
      <w:r w:rsidRPr="00B8401F">
        <w:t xml:space="preserve"> functions description</w:t>
      </w:r>
      <w:bookmarkEnd w:id="321"/>
      <w:bookmarkEnd w:id="322"/>
      <w:bookmarkEnd w:id="323"/>
      <w:bookmarkEnd w:id="324"/>
      <w:bookmarkEnd w:id="325"/>
      <w:bookmarkEnd w:id="326"/>
      <w:bookmarkEnd w:id="327"/>
      <w:bookmarkEnd w:id="328"/>
      <w:bookmarkEnd w:id="329"/>
      <w:bookmarkEnd w:id="330"/>
      <w:bookmarkEnd w:id="335"/>
      <w:bookmarkEnd w:id="336"/>
    </w:p>
    <w:p w14:paraId="514A3C79" w14:textId="77777777" w:rsidR="00FF52DA" w:rsidRPr="00B8401F" w:rsidRDefault="00FF52DA" w:rsidP="00FF52DA">
      <w:pPr>
        <w:pStyle w:val="20"/>
        <w:rPr>
          <w:rFonts w:eastAsia="ＭＳ 明朝"/>
          <w:lang w:eastAsia="ja-JP"/>
        </w:rPr>
      </w:pPr>
      <w:bookmarkStart w:id="337" w:name="_Toc13919123"/>
      <w:bookmarkStart w:id="338" w:name="_Toc29391486"/>
      <w:bookmarkStart w:id="339" w:name="_Toc36560517"/>
      <w:bookmarkStart w:id="340" w:name="_Toc45104752"/>
      <w:bookmarkStart w:id="341" w:name="_Toc45883235"/>
      <w:bookmarkStart w:id="342" w:name="_Toc51763515"/>
      <w:bookmarkStart w:id="343" w:name="_Toc52266329"/>
      <w:bookmarkStart w:id="344" w:name="_Toc64445107"/>
      <w:bookmarkStart w:id="345" w:name="_Toc73980466"/>
      <w:bookmarkStart w:id="346" w:name="_Toc88651162"/>
      <w:bookmarkStart w:id="347" w:name="_Toc98351695"/>
      <w:bookmarkStart w:id="348" w:name="_Toc98747993"/>
      <w:r w:rsidRPr="00B8401F">
        <w:t>7.0</w:t>
      </w:r>
      <w:r w:rsidRPr="00B8401F">
        <w:tab/>
      </w:r>
      <w:r w:rsidRPr="00B8401F">
        <w:rPr>
          <w:lang w:eastAsia="ja-JP"/>
        </w:rPr>
        <w:t>General</w:t>
      </w:r>
      <w:bookmarkEnd w:id="337"/>
      <w:bookmarkEnd w:id="338"/>
      <w:bookmarkEnd w:id="339"/>
      <w:bookmarkEnd w:id="340"/>
      <w:bookmarkEnd w:id="341"/>
      <w:bookmarkEnd w:id="342"/>
      <w:bookmarkEnd w:id="343"/>
      <w:bookmarkEnd w:id="344"/>
      <w:bookmarkEnd w:id="345"/>
      <w:bookmarkEnd w:id="346"/>
      <w:bookmarkEnd w:id="347"/>
      <w:bookmarkEnd w:id="348"/>
    </w:p>
    <w:p w14:paraId="27FECBB2" w14:textId="77777777" w:rsidR="00FF52DA" w:rsidRPr="00B8401F" w:rsidRDefault="00FF52DA" w:rsidP="00FF52DA">
      <w:r w:rsidRPr="00B8401F">
        <w:rPr>
          <w:rFonts w:eastAsia="ＭＳ 明朝"/>
          <w:lang w:eastAsia="ja-JP"/>
        </w:rPr>
        <w:t>For t</w:t>
      </w:r>
      <w:r w:rsidRPr="00B8401F">
        <w:rPr>
          <w:rFonts w:eastAsia="ＭＳ 明朝" w:hint="eastAsia"/>
          <w:lang w:eastAsia="ja-JP"/>
        </w:rPr>
        <w:t xml:space="preserve">he </w:t>
      </w:r>
      <w:r w:rsidRPr="00B8401F">
        <w:rPr>
          <w:rFonts w:eastAsia="ＭＳ 明朝"/>
          <w:lang w:eastAsia="ja-JP"/>
        </w:rPr>
        <w:t xml:space="preserve">list of </w:t>
      </w:r>
      <w:r w:rsidRPr="00B8401F">
        <w:rPr>
          <w:rFonts w:eastAsia="ＭＳ 明朝" w:hint="eastAsia"/>
          <w:lang w:eastAsia="ja-JP"/>
        </w:rPr>
        <w:t xml:space="preserve">functions </w:t>
      </w:r>
      <w:r w:rsidRPr="00B8401F">
        <w:rPr>
          <w:rFonts w:eastAsia="ＭＳ 明朝"/>
          <w:lang w:eastAsia="ja-JP"/>
        </w:rPr>
        <w:t>refer to TS 38.300 [2].</w:t>
      </w:r>
    </w:p>
    <w:p w14:paraId="74D9280E" w14:textId="77777777" w:rsidR="00FF52DA" w:rsidRPr="00B8401F" w:rsidRDefault="00FF52DA" w:rsidP="00FF52DA">
      <w:pPr>
        <w:pStyle w:val="20"/>
      </w:pPr>
      <w:bookmarkStart w:id="349" w:name="_Toc13919124"/>
      <w:bookmarkStart w:id="350" w:name="_Toc29391487"/>
      <w:bookmarkStart w:id="351" w:name="_Toc36560518"/>
      <w:bookmarkStart w:id="352" w:name="_Toc45104753"/>
      <w:bookmarkStart w:id="353" w:name="_Toc45883236"/>
      <w:bookmarkStart w:id="354" w:name="_Toc51763516"/>
      <w:bookmarkStart w:id="355" w:name="_Toc52266330"/>
      <w:bookmarkStart w:id="356" w:name="_Toc64445108"/>
      <w:bookmarkStart w:id="357" w:name="_Toc73980467"/>
      <w:bookmarkStart w:id="358" w:name="_Toc88651163"/>
      <w:bookmarkStart w:id="359" w:name="_Toc98351696"/>
      <w:bookmarkStart w:id="360" w:name="_Toc98747994"/>
      <w:r w:rsidRPr="00B8401F">
        <w:t>7.1</w:t>
      </w:r>
      <w:r w:rsidRPr="00B8401F">
        <w:tab/>
        <w:t>NG-RAN sharing</w:t>
      </w:r>
      <w:bookmarkEnd w:id="349"/>
      <w:bookmarkEnd w:id="350"/>
      <w:bookmarkEnd w:id="351"/>
      <w:bookmarkEnd w:id="352"/>
      <w:bookmarkEnd w:id="353"/>
      <w:bookmarkEnd w:id="354"/>
      <w:bookmarkEnd w:id="355"/>
      <w:bookmarkEnd w:id="356"/>
      <w:bookmarkEnd w:id="357"/>
      <w:bookmarkEnd w:id="358"/>
      <w:bookmarkEnd w:id="359"/>
      <w:bookmarkEnd w:id="360"/>
    </w:p>
    <w:p w14:paraId="49E28A5C" w14:textId="77777777" w:rsidR="00FF52DA" w:rsidRPr="00B8401F" w:rsidRDefault="00FF52DA" w:rsidP="00FF52DA">
      <w:r w:rsidRPr="00B8401F">
        <w:t>NG-RAN supports radio access network sharing as specified in TS 23.501 [3] and TS 38.300 [2] and TS 36.300 [19].</w:t>
      </w:r>
    </w:p>
    <w:p w14:paraId="12E2CD35" w14:textId="77777777" w:rsidR="00FF52DA" w:rsidRPr="00B8401F" w:rsidRDefault="00FF52DA" w:rsidP="00FF52DA">
      <w:pPr>
        <w:pStyle w:val="20"/>
      </w:pPr>
      <w:bookmarkStart w:id="361" w:name="_Toc29391488"/>
      <w:bookmarkStart w:id="362" w:name="_Toc36560519"/>
      <w:bookmarkStart w:id="363" w:name="_Toc45104754"/>
      <w:bookmarkStart w:id="364" w:name="_Toc45883237"/>
      <w:bookmarkStart w:id="365" w:name="_Toc51763517"/>
      <w:bookmarkStart w:id="366" w:name="_Toc52266331"/>
      <w:bookmarkStart w:id="367" w:name="_Toc64445109"/>
      <w:bookmarkStart w:id="368" w:name="_Toc73980468"/>
      <w:bookmarkStart w:id="369" w:name="_Toc88651164"/>
      <w:bookmarkStart w:id="370" w:name="_Toc98351697"/>
      <w:bookmarkStart w:id="371" w:name="_Toc98747995"/>
      <w:r w:rsidRPr="00B8401F">
        <w:t>7.2</w:t>
      </w:r>
      <w:r w:rsidRPr="00B8401F">
        <w:tab/>
        <w:t>Remote Interference Management</w:t>
      </w:r>
      <w:bookmarkEnd w:id="361"/>
      <w:bookmarkEnd w:id="362"/>
      <w:bookmarkEnd w:id="363"/>
      <w:bookmarkEnd w:id="364"/>
      <w:bookmarkEnd w:id="365"/>
      <w:bookmarkEnd w:id="366"/>
      <w:bookmarkEnd w:id="367"/>
      <w:bookmarkEnd w:id="368"/>
      <w:bookmarkEnd w:id="369"/>
      <w:bookmarkEnd w:id="370"/>
      <w:bookmarkEnd w:id="371"/>
    </w:p>
    <w:p w14:paraId="21E71F4E"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Pr>
          <w:lang w:eastAsia="zh-CN"/>
        </w:rPr>
        <w:t xml:space="preserve">TS 38.300 </w:t>
      </w:r>
      <w:r w:rsidRPr="00B8401F">
        <w:rPr>
          <w:lang w:eastAsia="zh-CN"/>
        </w:rPr>
        <w:t>[2].</w:t>
      </w:r>
    </w:p>
    <w:p w14:paraId="3AA8BDE4" w14:textId="77777777" w:rsidR="00FF52DA" w:rsidRPr="00B8401F" w:rsidRDefault="00FF52DA" w:rsidP="00FF52DA">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7689A366" w14:textId="77777777" w:rsidR="00FF52DA" w:rsidRPr="00B8401F" w:rsidRDefault="00FF52DA" w:rsidP="00FF52DA">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94E7C83" w14:textId="77777777" w:rsidR="00FF52DA" w:rsidRPr="00B8401F" w:rsidRDefault="00FF52DA" w:rsidP="00FF52DA">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Pr>
          <w:lang w:val="en-US" w:eastAsia="zh-CN"/>
        </w:rPr>
        <w:t xml:space="preserve">the </w:t>
      </w:r>
      <w:r w:rsidRPr="00B8401F">
        <w:rPr>
          <w:rFonts w:hint="eastAsia"/>
          <w:lang w:val="en-US" w:eastAsia="zh-CN"/>
        </w:rPr>
        <w:t xml:space="preserve">victim set ID of each serving cell to </w:t>
      </w:r>
      <w:r>
        <w:rPr>
          <w:lang w:val="en-US" w:eastAsia="zh-CN"/>
        </w:rPr>
        <w:t xml:space="preserve">the </w:t>
      </w:r>
      <w:r w:rsidRPr="00B8401F">
        <w:rPr>
          <w:rFonts w:hint="eastAsia"/>
          <w:lang w:val="en-US" w:eastAsia="zh-CN"/>
        </w:rPr>
        <w:t>gNB-CU.</w:t>
      </w:r>
    </w:p>
    <w:p w14:paraId="730B7C30" w14:textId="77777777" w:rsidR="00FF52DA" w:rsidRPr="00B8401F" w:rsidRDefault="00FF52DA" w:rsidP="00FF52DA">
      <w:pPr>
        <w:pStyle w:val="20"/>
      </w:pPr>
      <w:bookmarkStart w:id="372" w:name="_Toc29391489"/>
      <w:bookmarkStart w:id="373" w:name="_Toc36560520"/>
      <w:bookmarkStart w:id="374" w:name="_Toc45104755"/>
      <w:bookmarkStart w:id="375" w:name="_Toc45883238"/>
      <w:bookmarkStart w:id="376" w:name="_Toc51763518"/>
      <w:bookmarkStart w:id="377" w:name="_Toc52266332"/>
      <w:bookmarkStart w:id="378" w:name="_Toc64445110"/>
      <w:bookmarkStart w:id="379" w:name="_Toc73980469"/>
      <w:bookmarkStart w:id="380" w:name="_Toc88651165"/>
      <w:bookmarkStart w:id="381" w:name="_Toc98351698"/>
      <w:bookmarkStart w:id="382" w:name="_Toc98747996"/>
      <w:r w:rsidRPr="00B8401F">
        <w:lastRenderedPageBreak/>
        <w:t>7.3</w:t>
      </w:r>
      <w:r w:rsidRPr="00B8401F">
        <w:tab/>
      </w:r>
      <w:bookmarkStart w:id="383" w:name="OLE_LINK44"/>
      <w:r w:rsidRPr="00B8401F">
        <w:rPr>
          <w:lang w:val="en-US" w:eastAsia="zh-CN"/>
        </w:rPr>
        <w:t xml:space="preserve">Cross-Link Interference </w:t>
      </w:r>
      <w:bookmarkEnd w:id="383"/>
      <w:r w:rsidRPr="00B8401F">
        <w:rPr>
          <w:lang w:val="en-US" w:eastAsia="zh-CN"/>
        </w:rPr>
        <w:t>Management</w:t>
      </w:r>
      <w:bookmarkEnd w:id="372"/>
      <w:bookmarkEnd w:id="373"/>
      <w:bookmarkEnd w:id="374"/>
      <w:bookmarkEnd w:id="375"/>
      <w:bookmarkEnd w:id="376"/>
      <w:bookmarkEnd w:id="377"/>
      <w:bookmarkEnd w:id="378"/>
      <w:bookmarkEnd w:id="379"/>
      <w:bookmarkEnd w:id="380"/>
      <w:bookmarkEnd w:id="381"/>
      <w:bookmarkEnd w:id="382"/>
    </w:p>
    <w:p w14:paraId="1AA82C09"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Pr>
          <w:lang w:eastAsia="zh-CN"/>
        </w:rPr>
        <w:t xml:space="preserve">TS 38.300 </w:t>
      </w:r>
      <w:r w:rsidRPr="00B8401F">
        <w:rPr>
          <w:lang w:eastAsia="zh-CN"/>
        </w:rPr>
        <w:t>[2].</w:t>
      </w:r>
    </w:p>
    <w:p w14:paraId="40AE0CA4" w14:textId="77777777" w:rsidR="00FF52DA" w:rsidRPr="00B8401F" w:rsidRDefault="00FF52DA" w:rsidP="00FF52DA">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7027D255" w14:textId="77777777" w:rsidR="00FF52DA" w:rsidRDefault="00FF52DA" w:rsidP="00FF52DA">
      <w:pPr>
        <w:pStyle w:val="20"/>
      </w:pPr>
      <w:bookmarkStart w:id="384" w:name="_Toc45104756"/>
      <w:bookmarkStart w:id="385" w:name="_Toc45883239"/>
      <w:bookmarkStart w:id="386" w:name="_Toc51763519"/>
      <w:bookmarkStart w:id="387" w:name="_Toc52266333"/>
      <w:bookmarkStart w:id="388" w:name="_Toc64445111"/>
      <w:bookmarkStart w:id="389" w:name="_Toc73980470"/>
      <w:bookmarkStart w:id="390" w:name="_Toc88651166"/>
      <w:bookmarkStart w:id="391" w:name="_Toc98351699"/>
      <w:bookmarkStart w:id="392" w:name="_Toc98747997"/>
      <w:bookmarkStart w:id="393" w:name="_Toc13919125"/>
      <w:bookmarkStart w:id="394" w:name="_Toc29391490"/>
      <w:bookmarkStart w:id="395" w:name="_Toc36560521"/>
      <w:r>
        <w:t>7.4</w:t>
      </w:r>
      <w:r>
        <w:tab/>
        <w:t>Support for Non-Public Networks</w:t>
      </w:r>
      <w:bookmarkEnd w:id="384"/>
      <w:bookmarkEnd w:id="385"/>
      <w:bookmarkEnd w:id="386"/>
      <w:bookmarkEnd w:id="387"/>
      <w:bookmarkEnd w:id="388"/>
      <w:bookmarkEnd w:id="389"/>
      <w:bookmarkEnd w:id="390"/>
      <w:bookmarkEnd w:id="391"/>
      <w:bookmarkEnd w:id="392"/>
    </w:p>
    <w:p w14:paraId="42BCF027" w14:textId="77777777" w:rsidR="00FF52DA" w:rsidRDefault="00FF52DA" w:rsidP="00FF52DA">
      <w:r>
        <w:t>NG-RAN supports NPN as specified in TS 23.501 [3] and TS 38.300 [2].</w:t>
      </w:r>
    </w:p>
    <w:p w14:paraId="6555E9F3" w14:textId="77777777" w:rsidR="00FF52DA" w:rsidRPr="00325D12" w:rsidRDefault="00FF52DA" w:rsidP="00FF52DA">
      <w:pPr>
        <w:pStyle w:val="20"/>
      </w:pPr>
      <w:bookmarkStart w:id="396" w:name="_Toc45104757"/>
      <w:bookmarkStart w:id="397" w:name="_Toc45883240"/>
      <w:bookmarkStart w:id="398" w:name="_Toc51763520"/>
      <w:bookmarkStart w:id="399" w:name="_Toc52266334"/>
      <w:bookmarkStart w:id="400" w:name="_Toc64445112"/>
      <w:bookmarkStart w:id="401" w:name="_Toc73980471"/>
      <w:bookmarkStart w:id="402" w:name="_Toc88651167"/>
      <w:bookmarkStart w:id="403" w:name="_Toc98351700"/>
      <w:bookmarkStart w:id="404" w:name="_Toc98747998"/>
      <w:r w:rsidRPr="00325D12">
        <w:t>7.5</w:t>
      </w:r>
      <w:r w:rsidRPr="00325D12">
        <w:tab/>
        <w:t>RACH Optimisation Function</w:t>
      </w:r>
      <w:bookmarkEnd w:id="396"/>
      <w:bookmarkEnd w:id="397"/>
      <w:bookmarkEnd w:id="398"/>
      <w:bookmarkEnd w:id="399"/>
      <w:bookmarkEnd w:id="400"/>
      <w:bookmarkEnd w:id="401"/>
      <w:bookmarkEnd w:id="402"/>
      <w:bookmarkEnd w:id="403"/>
      <w:bookmarkEnd w:id="404"/>
    </w:p>
    <w:p w14:paraId="2BFCEAB1" w14:textId="77777777" w:rsidR="00FF52DA" w:rsidRDefault="00FF52DA" w:rsidP="00FF52DA">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20C452DB" w14:textId="77777777" w:rsidR="00FF52DA" w:rsidRDefault="00FF52DA" w:rsidP="00FF52DA">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Pr>
          <w:rFonts w:hint="eastAsia"/>
          <w:lang w:eastAsia="zh-CN"/>
        </w:rPr>
        <w:t>s and other gNB-DUs</w:t>
      </w:r>
      <w:r>
        <w:t xml:space="preserve"> to the gNB-DU</w:t>
      </w:r>
      <w:r>
        <w:rPr>
          <w:lang w:eastAsia="zh-CN"/>
        </w:rPr>
        <w:t xml:space="preserve"> to resolve the configuration conflict</w:t>
      </w:r>
      <w:r>
        <w:t>.</w:t>
      </w:r>
    </w:p>
    <w:p w14:paraId="26AB6B22" w14:textId="77777777" w:rsidR="00FF52DA" w:rsidRPr="00B8401F" w:rsidRDefault="00FF52DA" w:rsidP="00FF52DA">
      <w:pPr>
        <w:pStyle w:val="20"/>
      </w:pPr>
      <w:bookmarkStart w:id="405" w:name="_Toc51763521"/>
      <w:bookmarkStart w:id="406" w:name="_Toc52266335"/>
      <w:bookmarkStart w:id="407" w:name="_Toc64445113"/>
      <w:bookmarkStart w:id="408" w:name="_Toc73980472"/>
      <w:bookmarkStart w:id="409" w:name="_Toc88651168"/>
      <w:bookmarkStart w:id="410" w:name="_Toc98351701"/>
      <w:bookmarkStart w:id="411" w:name="_Toc98747999"/>
      <w:bookmarkStart w:id="412" w:name="_Toc45104758"/>
      <w:bookmarkStart w:id="413" w:name="_Toc45883241"/>
      <w:r w:rsidRPr="00B8401F">
        <w:t>7.</w:t>
      </w:r>
      <w:r>
        <w:t>6</w:t>
      </w:r>
      <w:r w:rsidRPr="00B8401F">
        <w:tab/>
      </w:r>
      <w:r>
        <w:rPr>
          <w:lang w:val="en-US" w:eastAsia="zh-CN"/>
        </w:rPr>
        <w:t>Positioning</w:t>
      </w:r>
      <w:bookmarkEnd w:id="405"/>
      <w:bookmarkEnd w:id="406"/>
      <w:bookmarkEnd w:id="407"/>
      <w:bookmarkEnd w:id="408"/>
      <w:bookmarkEnd w:id="409"/>
      <w:bookmarkEnd w:id="410"/>
      <w:bookmarkEnd w:id="411"/>
    </w:p>
    <w:p w14:paraId="1939CD72" w14:textId="77777777" w:rsidR="00FF52DA" w:rsidRPr="00B8401F" w:rsidRDefault="00FF52DA" w:rsidP="00FF52DA">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598B5CF0" w14:textId="77777777" w:rsidR="00FF52DA" w:rsidRPr="00325D12" w:rsidRDefault="00FF52DA" w:rsidP="00FF52DA">
      <w:pPr>
        <w:pStyle w:val="20"/>
      </w:pPr>
      <w:bookmarkStart w:id="414" w:name="_Toc98351702"/>
      <w:bookmarkStart w:id="415" w:name="_Toc98748000"/>
      <w:bookmarkStart w:id="416" w:name="_Toc51763522"/>
      <w:bookmarkStart w:id="417" w:name="_Toc52266336"/>
      <w:bookmarkStart w:id="418" w:name="_Toc64445114"/>
      <w:bookmarkStart w:id="419" w:name="_Toc73980473"/>
      <w:bookmarkStart w:id="420" w:name="_Toc88651169"/>
      <w:r w:rsidRPr="00325D12">
        <w:t>7.</w:t>
      </w:r>
      <w:r>
        <w:t>7</w:t>
      </w:r>
      <w:r w:rsidRPr="00325D12">
        <w:tab/>
      </w:r>
      <w:r>
        <w:t>Support for NR MBS</w:t>
      </w:r>
      <w:bookmarkEnd w:id="414"/>
      <w:bookmarkEnd w:id="415"/>
    </w:p>
    <w:p w14:paraId="52794AD0" w14:textId="77777777" w:rsidR="00FF52DA" w:rsidRPr="00B8401F" w:rsidRDefault="00FF52DA" w:rsidP="00FF52DA">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1237EF6C" w14:textId="77777777" w:rsidR="00FF52DA" w:rsidRPr="00B8401F" w:rsidRDefault="00FF52DA" w:rsidP="00FF52DA">
      <w:pPr>
        <w:pStyle w:val="3"/>
        <w:rPr>
          <w:lang w:eastAsia="zh-CN"/>
        </w:rPr>
      </w:pPr>
      <w:bookmarkStart w:id="421" w:name="_Toc98351703"/>
      <w:bookmarkStart w:id="422" w:name="_Toc98748001"/>
      <w:r>
        <w:t>7</w:t>
      </w:r>
      <w:r w:rsidRPr="00B8401F">
        <w:t>.</w:t>
      </w:r>
      <w:r>
        <w:t>7</w:t>
      </w:r>
      <w:r w:rsidRPr="00B8401F">
        <w:t>.1</w:t>
      </w:r>
      <w:r w:rsidRPr="00B8401F">
        <w:tab/>
      </w:r>
      <w:r>
        <w:t>Support of dynamic PTP and PTM switching</w:t>
      </w:r>
      <w:bookmarkEnd w:id="421"/>
      <w:bookmarkEnd w:id="422"/>
    </w:p>
    <w:p w14:paraId="06E8BE41" w14:textId="77777777" w:rsidR="00FF52DA" w:rsidRDefault="00FF52DA" w:rsidP="00FF52DA">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29D78A0C" w14:textId="77777777" w:rsidR="00FF52DA" w:rsidRPr="00415AE4" w:rsidRDefault="00FF52DA" w:rsidP="00FF52DA">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4CD7BE4F" w14:textId="77777777" w:rsidR="00FF52DA" w:rsidRDefault="00FF52DA" w:rsidP="00FF52DA">
      <w:pPr>
        <w:pStyle w:val="20"/>
      </w:pPr>
      <w:bookmarkStart w:id="423" w:name="_Toc98351704"/>
      <w:bookmarkStart w:id="424" w:name="_Toc98748002"/>
      <w:r>
        <w:rPr>
          <w:lang w:eastAsia="en-GB"/>
        </w:rPr>
        <w:t>7.8</w:t>
      </w:r>
      <w:r>
        <w:rPr>
          <w:lang w:eastAsia="en-GB"/>
        </w:rPr>
        <w:tab/>
        <w:t>PCI Optimisation Function</w:t>
      </w:r>
      <w:bookmarkEnd w:id="423"/>
      <w:bookmarkEnd w:id="424"/>
    </w:p>
    <w:p w14:paraId="0BACAF46" w14:textId="77777777" w:rsidR="00FF52DA" w:rsidRDefault="00FF52DA" w:rsidP="00FF52DA">
      <w:pPr>
        <w:rPr>
          <w:lang w:val="en-US" w:eastAsia="zh-CN"/>
        </w:rPr>
      </w:pPr>
      <w:r>
        <w:rPr>
          <w:lang w:val="en-US" w:eastAsia="zh-CN"/>
        </w:rPr>
        <w:t>The PCI Optimization Function in non-split gNB case is specified in TS 38.300 [2].</w:t>
      </w:r>
    </w:p>
    <w:p w14:paraId="7ACCCA59" w14:textId="77777777" w:rsidR="00FF52DA" w:rsidRDefault="00FF52DA" w:rsidP="00FF52DA">
      <w:pPr>
        <w:rPr>
          <w:lang w:val="en-US" w:eastAsia="zh-CN"/>
        </w:rPr>
      </w:pPr>
      <w:r>
        <w:rPr>
          <w:lang w:val="en-US" w:eastAsia="zh-CN"/>
        </w:rPr>
        <w:t>In split gNB architecture, the OAM configures a PCI for each NR cell to the gNB-DU.</w:t>
      </w:r>
    </w:p>
    <w:p w14:paraId="1D7BA1D5" w14:textId="77777777" w:rsidR="00FF52DA" w:rsidRDefault="00FF52DA" w:rsidP="00FF52DA">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AFC38A1" w14:textId="77777777" w:rsidR="00FF52DA" w:rsidRDefault="00FF52DA" w:rsidP="00FF52D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29154092" w14:textId="77777777" w:rsidR="00FF52DA" w:rsidRDefault="00FF52DA" w:rsidP="00FF52DA">
      <w:pPr>
        <w:pStyle w:val="20"/>
        <w:rPr>
          <w:lang w:eastAsia="zh-CN"/>
        </w:rPr>
      </w:pPr>
      <w:bookmarkStart w:id="425" w:name="_Toc98351705"/>
      <w:bookmarkStart w:id="426" w:name="_Toc98748003"/>
      <w:r>
        <w:rPr>
          <w:lang w:eastAsia="zh-CN"/>
        </w:rPr>
        <w:t>7.9</w:t>
      </w:r>
      <w:r>
        <w:rPr>
          <w:lang w:eastAsia="zh-CN"/>
        </w:rPr>
        <w:tab/>
        <w:t>Support for CCO</w:t>
      </w:r>
      <w:bookmarkEnd w:id="425"/>
      <w:bookmarkEnd w:id="426"/>
    </w:p>
    <w:p w14:paraId="2F5AF0D7" w14:textId="77777777" w:rsidR="00FF52DA" w:rsidRDefault="00FF52DA" w:rsidP="00FF52DA">
      <w:pPr>
        <w:pStyle w:val="3"/>
        <w:ind w:left="0" w:firstLine="0"/>
        <w:rPr>
          <w:lang w:eastAsia="zh-CN"/>
        </w:rPr>
      </w:pPr>
      <w:bookmarkStart w:id="427" w:name="_Toc98351706"/>
      <w:bookmarkStart w:id="428" w:name="_Toc98748004"/>
      <w:r>
        <w:rPr>
          <w:lang w:eastAsia="zh-CN"/>
        </w:rPr>
        <w:t>7.9.1</w:t>
      </w:r>
      <w:r>
        <w:rPr>
          <w:lang w:eastAsia="zh-CN"/>
        </w:rPr>
        <w:tab/>
      </w:r>
      <w:r>
        <w:rPr>
          <w:lang w:eastAsia="zh-CN"/>
        </w:rPr>
        <w:tab/>
        <w:t>General</w:t>
      </w:r>
      <w:bookmarkEnd w:id="427"/>
      <w:bookmarkEnd w:id="428"/>
    </w:p>
    <w:p w14:paraId="4ED62CBD" w14:textId="77777777" w:rsidR="00FF52DA" w:rsidRDefault="00FF52DA" w:rsidP="00FF52DA">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097F3730" w14:textId="77777777" w:rsidR="00FF52DA" w:rsidRDefault="00FF52DA" w:rsidP="00FF52DA">
      <w:pPr>
        <w:pStyle w:val="3"/>
        <w:rPr>
          <w:lang w:eastAsia="zh-CN"/>
        </w:rPr>
      </w:pPr>
      <w:bookmarkStart w:id="429" w:name="_Toc98351707"/>
      <w:bookmarkStart w:id="430" w:name="_Toc98748005"/>
      <w:r>
        <w:rPr>
          <w:lang w:eastAsia="zh-CN"/>
        </w:rPr>
        <w:lastRenderedPageBreak/>
        <w:t>7.9.2</w:t>
      </w:r>
      <w:r>
        <w:rPr>
          <w:lang w:eastAsia="ja-JP"/>
        </w:rPr>
        <w:tab/>
        <w:t>OAM requirements</w:t>
      </w:r>
      <w:bookmarkEnd w:id="429"/>
      <w:bookmarkEnd w:id="430"/>
    </w:p>
    <w:p w14:paraId="7074EED2" w14:textId="77777777" w:rsidR="00FF52DA" w:rsidRDefault="00FF52DA" w:rsidP="00FF52DA">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50FAEBF1" w14:textId="77777777" w:rsidR="00FF52DA" w:rsidRDefault="00FF52DA" w:rsidP="00FF52DA">
      <w:pPr>
        <w:pStyle w:val="3"/>
        <w:rPr>
          <w:lang w:eastAsia="zh-CN"/>
        </w:rPr>
      </w:pPr>
      <w:bookmarkStart w:id="431" w:name="_Toc98351708"/>
      <w:bookmarkStart w:id="432" w:name="_Toc98748006"/>
      <w:r>
        <w:rPr>
          <w:lang w:eastAsia="zh-CN"/>
        </w:rPr>
        <w:t>7.9.3</w:t>
      </w:r>
      <w:r>
        <w:rPr>
          <w:lang w:eastAsia="ja-JP"/>
        </w:rPr>
        <w:tab/>
        <w:t>Dynamic coverage configuration changes</w:t>
      </w:r>
      <w:bookmarkEnd w:id="431"/>
      <w:bookmarkEnd w:id="432"/>
    </w:p>
    <w:p w14:paraId="453A6DEB" w14:textId="77777777" w:rsidR="00FF52DA" w:rsidRDefault="00FF52DA" w:rsidP="00FF52DA">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6D97A364" w14:textId="77777777" w:rsidR="00FF52DA" w:rsidRPr="00B8401F" w:rsidRDefault="00FF52DA" w:rsidP="00FF52DA">
      <w:pPr>
        <w:pStyle w:val="1"/>
      </w:pPr>
      <w:bookmarkStart w:id="433" w:name="_Toc98351709"/>
      <w:bookmarkStart w:id="434" w:name="_Toc98748007"/>
      <w:r w:rsidRPr="00B8401F">
        <w:t>8</w:t>
      </w:r>
      <w:r w:rsidRPr="00B8401F">
        <w:tab/>
        <w:t>Overall procedures in gNB-CU/gNB-DU Architecture</w:t>
      </w:r>
      <w:bookmarkEnd w:id="393"/>
      <w:bookmarkEnd w:id="394"/>
      <w:bookmarkEnd w:id="395"/>
      <w:bookmarkEnd w:id="412"/>
      <w:bookmarkEnd w:id="413"/>
      <w:bookmarkEnd w:id="416"/>
      <w:bookmarkEnd w:id="417"/>
      <w:bookmarkEnd w:id="418"/>
      <w:bookmarkEnd w:id="419"/>
      <w:bookmarkEnd w:id="420"/>
      <w:bookmarkEnd w:id="433"/>
      <w:bookmarkEnd w:id="434"/>
    </w:p>
    <w:p w14:paraId="6D64170E" w14:textId="77777777" w:rsidR="00FF52DA" w:rsidRPr="00B8401F" w:rsidRDefault="00FF52DA" w:rsidP="00FF52DA">
      <w:pPr>
        <w:pStyle w:val="20"/>
      </w:pPr>
      <w:bookmarkStart w:id="435" w:name="_Toc13919126"/>
      <w:bookmarkStart w:id="436" w:name="_Toc29391491"/>
      <w:bookmarkStart w:id="437" w:name="_Toc36560522"/>
      <w:bookmarkStart w:id="438" w:name="_Toc45104759"/>
      <w:bookmarkStart w:id="439" w:name="_Toc45883242"/>
      <w:bookmarkStart w:id="440" w:name="_Toc51763523"/>
      <w:bookmarkStart w:id="441" w:name="_Toc52266337"/>
      <w:bookmarkStart w:id="442" w:name="_Toc64445115"/>
      <w:bookmarkStart w:id="443" w:name="_Toc73980474"/>
      <w:bookmarkStart w:id="444" w:name="_Toc88651170"/>
      <w:bookmarkStart w:id="445" w:name="_Toc98351710"/>
      <w:bookmarkStart w:id="446" w:name="_Toc98748008"/>
      <w:r w:rsidRPr="00B8401F">
        <w:t>8.1</w:t>
      </w:r>
      <w:r w:rsidRPr="00B8401F">
        <w:tab/>
        <w:t xml:space="preserve">UE </w:t>
      </w:r>
      <w:r w:rsidRPr="00B8401F">
        <w:rPr>
          <w:lang w:eastAsia="ja-JP"/>
        </w:rPr>
        <w:t>Initial Access</w:t>
      </w:r>
      <w:bookmarkEnd w:id="435"/>
      <w:bookmarkEnd w:id="436"/>
      <w:bookmarkEnd w:id="437"/>
      <w:bookmarkEnd w:id="438"/>
      <w:bookmarkEnd w:id="439"/>
      <w:bookmarkEnd w:id="440"/>
      <w:bookmarkEnd w:id="441"/>
      <w:bookmarkEnd w:id="442"/>
      <w:bookmarkEnd w:id="443"/>
      <w:bookmarkEnd w:id="444"/>
      <w:bookmarkEnd w:id="445"/>
      <w:bookmarkEnd w:id="446"/>
    </w:p>
    <w:p w14:paraId="33D56B4C" w14:textId="77777777" w:rsidR="00FF52DA" w:rsidRPr="00B8401F" w:rsidRDefault="00FF52DA" w:rsidP="00FF52DA">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1D821C27" w14:textId="77777777" w:rsidR="00FF52DA" w:rsidRPr="00B8401F" w:rsidRDefault="00FF52DA" w:rsidP="00FF52DA">
      <w:pPr>
        <w:pStyle w:val="TH"/>
      </w:pPr>
    </w:p>
    <w:p w14:paraId="237EB9F8" w14:textId="59E77D13" w:rsidR="00FF52DA" w:rsidRDefault="00FF52DA" w:rsidP="00FF52DA">
      <w:pPr>
        <w:pStyle w:val="TH"/>
        <w:rPr>
          <w:ins w:id="447" w:author="NEC" w:date="2022-04-13T15:29:00Z"/>
        </w:rPr>
      </w:pPr>
      <w:del w:id="448" w:author="NEC" w:date="2022-04-13T15:29:00Z">
        <w:r w:rsidRPr="00B8401F" w:rsidDel="00515776">
          <w:object w:dxaOrig="8971" w:dyaOrig="6526" w14:anchorId="576C06D0">
            <v:shape id="_x0000_i1034" type="#_x0000_t75" style="width:448.9pt;height:326.75pt" o:ole="">
              <v:imagedata r:id="rId39" o:title=""/>
            </v:shape>
            <o:OLEObject Type="Embed" ProgID="Visio.Drawing.11" ShapeID="_x0000_i1034" DrawAspect="Content" ObjectID="_1714540104" r:id="rId40"/>
          </w:object>
        </w:r>
      </w:del>
    </w:p>
    <w:p w14:paraId="20B63598" w14:textId="7CF24F54" w:rsidR="00515776" w:rsidRPr="00B8401F" w:rsidRDefault="00515776" w:rsidP="00FF52DA">
      <w:pPr>
        <w:pStyle w:val="TH"/>
        <w:rPr>
          <w:lang w:eastAsia="zh-CN"/>
        </w:rPr>
      </w:pPr>
      <w:ins w:id="449" w:author="NEC" w:date="2022-04-13T15:29:00Z">
        <w:r>
          <w:rPr>
            <w:rFonts w:eastAsia="Times New Roman"/>
            <w:b w:val="0"/>
            <w:lang w:eastAsia="ko-KR"/>
          </w:rPr>
          <w:object w:dxaOrig="8955" w:dyaOrig="6525" w14:anchorId="0932CD15">
            <v:shape id="_x0000_i1035" type="#_x0000_t75" style="width:447.8pt;height:326.2pt" o:ole="">
              <v:imagedata r:id="rId41" o:title=""/>
            </v:shape>
            <o:OLEObject Type="Embed" ProgID="Visio.Drawing.11" ShapeID="_x0000_i1035" DrawAspect="Content" ObjectID="_1714540105" r:id="rId42"/>
          </w:object>
        </w:r>
      </w:ins>
    </w:p>
    <w:p w14:paraId="4FB1229A"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59896109" w14:textId="77777777" w:rsidR="00FF52DA" w:rsidRPr="00B8401F" w:rsidRDefault="00FF52DA" w:rsidP="00FF52DA">
      <w:pPr>
        <w:pStyle w:val="B10"/>
        <w:rPr>
          <w:lang w:eastAsia="zh-CN"/>
        </w:rPr>
      </w:pPr>
      <w:r w:rsidRPr="00B8401F">
        <w:rPr>
          <w:rFonts w:hint="eastAsia"/>
        </w:rPr>
        <w:lastRenderedPageBreak/>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65C701D" w14:textId="77777777" w:rsidR="00FF52DA" w:rsidRPr="00B8401F" w:rsidRDefault="00FF52DA" w:rsidP="00FF52DA">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Pr="003D40C7">
        <w:rPr>
          <w:lang w:eastAsia="zh-CN"/>
        </w:rPr>
        <w:t xml:space="preserve"> </w:t>
      </w:r>
      <w:r w:rsidRPr="004A6A99">
        <w:rPr>
          <w:lang w:eastAsia="zh-CN"/>
        </w:rPr>
        <w:t xml:space="preserve">If </w:t>
      </w:r>
      <w:r>
        <w:rPr>
          <w:lang w:eastAsia="zh-CN"/>
        </w:rPr>
        <w:t xml:space="preserve">the gNB-DU identifies </w:t>
      </w:r>
      <w:r w:rsidRPr="004A6A99">
        <w:rPr>
          <w:lang w:eastAsia="zh-CN"/>
        </w:rPr>
        <w:t xml:space="preserve">the UE </w:t>
      </w:r>
      <w:r>
        <w:rPr>
          <w:lang w:eastAsia="zh-CN"/>
        </w:rPr>
        <w:t>a</w:t>
      </w:r>
      <w:r w:rsidRPr="004A6A99">
        <w:rPr>
          <w:lang w:eastAsia="zh-CN"/>
        </w:rPr>
        <w:t>s a Reduced Capability UE</w:t>
      </w:r>
      <w:r>
        <w:rPr>
          <w:lang w:eastAsia="zh-CN"/>
        </w:rPr>
        <w:t xml:space="preserve"> during </w:t>
      </w:r>
      <w:r>
        <w:rPr>
          <w:rFonts w:hint="eastAsia"/>
          <w:lang w:eastAsia="zh-CN"/>
        </w:rPr>
        <w:t>the r</w:t>
      </w:r>
      <w:r>
        <w:rPr>
          <w:lang w:eastAsia="zh-CN"/>
        </w:rPr>
        <w:t>andom</w:t>
      </w:r>
      <w:r>
        <w:rPr>
          <w:rFonts w:hint="eastAsia"/>
          <w:lang w:eastAsia="zh-CN"/>
        </w:rPr>
        <w:t xml:space="preserve"> a</w:t>
      </w:r>
      <w:r>
        <w:rPr>
          <w:lang w:eastAsia="zh-CN"/>
        </w:rPr>
        <w:t>ccess procedure</w:t>
      </w:r>
      <w:r w:rsidRPr="004A6A99">
        <w:rPr>
          <w:lang w:eastAsia="zh-CN"/>
        </w:rPr>
        <w:t xml:space="preserve">, a </w:t>
      </w:r>
      <w:r>
        <w:rPr>
          <w:rFonts w:hint="eastAsia"/>
          <w:lang w:eastAsia="zh-CN"/>
        </w:rPr>
        <w:t xml:space="preserve">NR </w:t>
      </w:r>
      <w:r w:rsidRPr="004A6A99">
        <w:rPr>
          <w:lang w:eastAsia="zh-CN"/>
        </w:rPr>
        <w:t xml:space="preserve">RedCap </w:t>
      </w:r>
      <w:r>
        <w:rPr>
          <w:rFonts w:hint="eastAsia"/>
          <w:lang w:eastAsia="zh-CN"/>
        </w:rPr>
        <w:t>UE I</w:t>
      </w:r>
      <w:r w:rsidRPr="004A6A99">
        <w:rPr>
          <w:lang w:eastAsia="zh-CN"/>
        </w:rPr>
        <w:t xml:space="preserve">ndication is </w:t>
      </w:r>
      <w:r>
        <w:rPr>
          <w:lang w:eastAsia="zh-CN"/>
        </w:rPr>
        <w:t>provid</w:t>
      </w:r>
      <w:r w:rsidRPr="004A6A99">
        <w:rPr>
          <w:lang w:eastAsia="zh-CN"/>
        </w:rPr>
        <w:t>ed in the INITIAL UL RRC MESSAGE TRANSFER message.</w:t>
      </w:r>
    </w:p>
    <w:p w14:paraId="2345B3D9" w14:textId="77777777" w:rsidR="00FF52DA" w:rsidRPr="00B8401F" w:rsidRDefault="00FF52DA" w:rsidP="00FF52DA">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44113EDC" w14:textId="77777777" w:rsidR="00FF52DA" w:rsidRPr="00B8401F" w:rsidRDefault="00FF52DA" w:rsidP="00FF52DA">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64A54C25" w14:textId="77777777" w:rsidR="00FF52DA" w:rsidRPr="00B8401F" w:rsidRDefault="00FF52DA" w:rsidP="00FF52DA">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3467198F" w14:textId="77777777" w:rsidR="00FF52DA" w:rsidRPr="00B8401F" w:rsidRDefault="00FF52DA" w:rsidP="00FF52DA">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724C4EEC" w14:textId="77777777" w:rsidR="00FF52DA" w:rsidRPr="00B8401F" w:rsidRDefault="00FF52DA" w:rsidP="00FF52DA">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747CBAFA" w14:textId="77777777" w:rsidR="00FF52DA" w:rsidRPr="00B8401F" w:rsidRDefault="00FF52DA" w:rsidP="00FF52DA">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701E03C6" w14:textId="77777777" w:rsidR="00FF52DA" w:rsidRPr="00B8401F" w:rsidRDefault="00FF52DA" w:rsidP="00FF52DA">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t xml:space="preserve"> In case of NG-RAN sharing, the gNB-CU includes the serving PLMN ID (for SNPNs the serving SNPN ID).</w:t>
      </w:r>
    </w:p>
    <w:p w14:paraId="4A83C5FB" w14:textId="77777777" w:rsidR="00FF52DA" w:rsidRPr="00B8401F" w:rsidRDefault="00FF52DA" w:rsidP="00FF52DA">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3C4EFC2F" w14:textId="77777777" w:rsidR="00FF52DA" w:rsidRPr="00B8401F" w:rsidRDefault="00FF52DA" w:rsidP="00FF52DA">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3D2D7449" w14:textId="51B31FBB" w:rsidR="00FF52DA" w:rsidRPr="00B8401F" w:rsidRDefault="00FF52DA" w:rsidP="00FF52DA">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ins w:id="450" w:author="NEC" w:date="2022-04-24T17:28:00Z">
        <w:r w:rsidR="00274888">
          <w:rPr>
            <w:lang w:eastAsia="zh-CN"/>
          </w:rPr>
          <w:t>.</w:t>
        </w:r>
      </w:ins>
    </w:p>
    <w:p w14:paraId="13D2ECDD" w14:textId="77777777" w:rsidR="00FF52DA" w:rsidRPr="00B8401F" w:rsidRDefault="00FF52DA" w:rsidP="00FF52DA">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1DD593AF" w14:textId="68A94208" w:rsidR="00FF52DA" w:rsidRPr="00B8401F" w:rsidRDefault="00FF52DA" w:rsidP="00FF52DA">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ins w:id="451" w:author="NEC" w:date="2022-04-25T18:57:00Z">
        <w:r w:rsidR="00061E8B">
          <w:t>.</w:t>
        </w:r>
      </w:ins>
    </w:p>
    <w:p w14:paraId="258F594C" w14:textId="77777777" w:rsidR="00FF52DA" w:rsidRPr="00B8401F" w:rsidRDefault="00FF52DA" w:rsidP="00FF52DA">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07617F58" w14:textId="77777777" w:rsidR="00FF52DA" w:rsidRPr="00B8401F" w:rsidRDefault="00FF52DA" w:rsidP="00FF52DA">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425F186D" w14:textId="77777777" w:rsidR="00FF52DA" w:rsidRPr="00B8401F" w:rsidRDefault="00FF52DA" w:rsidP="00FF52DA">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38F60C" w14:textId="77777777" w:rsidR="00FF52DA" w:rsidRPr="00B8401F" w:rsidRDefault="00FF52DA" w:rsidP="00FF52DA">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05440C25" w14:textId="77777777" w:rsidR="00FF52DA" w:rsidRPr="00B8401F" w:rsidRDefault="00FF52DA" w:rsidP="00FF52DA">
      <w:pPr>
        <w:pStyle w:val="20"/>
      </w:pPr>
      <w:bookmarkStart w:id="452" w:name="_Toc13919127"/>
      <w:bookmarkStart w:id="453" w:name="_Toc29391492"/>
      <w:bookmarkStart w:id="454" w:name="_Toc36560523"/>
      <w:bookmarkStart w:id="455" w:name="_Toc45104760"/>
      <w:bookmarkStart w:id="456" w:name="_Toc45883243"/>
      <w:bookmarkStart w:id="457" w:name="_Toc51763524"/>
      <w:bookmarkStart w:id="458" w:name="_Toc52266338"/>
      <w:bookmarkStart w:id="459" w:name="_Toc64445116"/>
      <w:bookmarkStart w:id="460" w:name="_Toc73980475"/>
      <w:bookmarkStart w:id="461" w:name="_Toc88651171"/>
      <w:bookmarkStart w:id="462" w:name="_Toc98351711"/>
      <w:bookmarkStart w:id="463" w:name="_Toc98748009"/>
      <w:r w:rsidRPr="00B8401F">
        <w:t>8.2</w:t>
      </w:r>
      <w:r w:rsidRPr="00B8401F">
        <w:tab/>
        <w:t>Intra-gNB-CU Mobility</w:t>
      </w:r>
      <w:bookmarkEnd w:id="452"/>
      <w:bookmarkEnd w:id="453"/>
      <w:bookmarkEnd w:id="454"/>
      <w:bookmarkEnd w:id="455"/>
      <w:bookmarkEnd w:id="456"/>
      <w:bookmarkEnd w:id="457"/>
      <w:bookmarkEnd w:id="458"/>
      <w:bookmarkEnd w:id="459"/>
      <w:bookmarkEnd w:id="460"/>
      <w:bookmarkEnd w:id="461"/>
      <w:bookmarkEnd w:id="462"/>
      <w:bookmarkEnd w:id="463"/>
    </w:p>
    <w:p w14:paraId="1E929C7E" w14:textId="77777777" w:rsidR="00FF52DA" w:rsidRPr="00B8401F" w:rsidRDefault="00FF52DA" w:rsidP="00FF52DA">
      <w:pPr>
        <w:pStyle w:val="3"/>
        <w:rPr>
          <w:lang w:eastAsia="zh-CN"/>
        </w:rPr>
      </w:pPr>
      <w:bookmarkStart w:id="464" w:name="_Toc13919128"/>
      <w:bookmarkStart w:id="465" w:name="_Toc29391493"/>
      <w:bookmarkStart w:id="466" w:name="_Toc36560524"/>
      <w:bookmarkStart w:id="467" w:name="_Toc45104761"/>
      <w:bookmarkStart w:id="468" w:name="_Toc45883244"/>
      <w:bookmarkStart w:id="469" w:name="_Toc51763525"/>
      <w:bookmarkStart w:id="470" w:name="_Toc52266339"/>
      <w:bookmarkStart w:id="471" w:name="_Toc64445117"/>
      <w:bookmarkStart w:id="472" w:name="_Toc73980476"/>
      <w:bookmarkStart w:id="473" w:name="_Toc88651172"/>
      <w:bookmarkStart w:id="474" w:name="_Toc98351712"/>
      <w:bookmarkStart w:id="475" w:name="_Toc98748010"/>
      <w:r w:rsidRPr="00B8401F">
        <w:t>8.2.1</w:t>
      </w:r>
      <w:r w:rsidRPr="00B8401F">
        <w:tab/>
        <w:t>Intra-NR Mobility</w:t>
      </w:r>
      <w:bookmarkEnd w:id="464"/>
      <w:bookmarkEnd w:id="465"/>
      <w:bookmarkEnd w:id="466"/>
      <w:bookmarkEnd w:id="467"/>
      <w:bookmarkEnd w:id="468"/>
      <w:bookmarkEnd w:id="469"/>
      <w:bookmarkEnd w:id="470"/>
      <w:bookmarkEnd w:id="471"/>
      <w:bookmarkEnd w:id="472"/>
      <w:bookmarkEnd w:id="473"/>
      <w:bookmarkEnd w:id="474"/>
      <w:bookmarkEnd w:id="475"/>
    </w:p>
    <w:p w14:paraId="798A5853" w14:textId="77777777" w:rsidR="00FF52DA" w:rsidRPr="00B8401F" w:rsidRDefault="00FF52DA" w:rsidP="00FF52DA">
      <w:pPr>
        <w:pStyle w:val="4"/>
        <w:ind w:leftChars="-9" w:left="1400"/>
        <w:rPr>
          <w:lang w:eastAsia="ja-JP"/>
        </w:rPr>
      </w:pPr>
      <w:bookmarkStart w:id="476" w:name="_Toc13919129"/>
      <w:bookmarkStart w:id="477" w:name="_Toc29391494"/>
      <w:bookmarkStart w:id="478" w:name="_Toc36560525"/>
      <w:bookmarkStart w:id="479" w:name="_Toc45104762"/>
      <w:bookmarkStart w:id="480" w:name="_Toc45883245"/>
      <w:bookmarkStart w:id="481" w:name="_Toc51763526"/>
      <w:bookmarkStart w:id="482" w:name="_Toc52266340"/>
      <w:bookmarkStart w:id="483" w:name="_Toc64445118"/>
      <w:bookmarkStart w:id="484" w:name="_Toc73980477"/>
      <w:bookmarkStart w:id="485" w:name="_Toc88651173"/>
      <w:bookmarkStart w:id="486" w:name="_Toc98351713"/>
      <w:bookmarkStart w:id="487" w:name="_Toc98748011"/>
      <w:r w:rsidRPr="00B8401F">
        <w:t>8.2.1.1</w:t>
      </w:r>
      <w:r w:rsidRPr="00B8401F">
        <w:tab/>
        <w:t>Inter-gNB-DU Mobility</w:t>
      </w:r>
      <w:bookmarkEnd w:id="476"/>
      <w:bookmarkEnd w:id="477"/>
      <w:bookmarkEnd w:id="478"/>
      <w:bookmarkEnd w:id="479"/>
      <w:bookmarkEnd w:id="480"/>
      <w:bookmarkEnd w:id="481"/>
      <w:bookmarkEnd w:id="482"/>
      <w:bookmarkEnd w:id="483"/>
      <w:bookmarkEnd w:id="484"/>
      <w:bookmarkEnd w:id="485"/>
      <w:bookmarkEnd w:id="486"/>
      <w:bookmarkEnd w:id="487"/>
    </w:p>
    <w:p w14:paraId="4B6B5E17" w14:textId="77777777" w:rsidR="00FF52DA" w:rsidRPr="00B8401F" w:rsidRDefault="00FF52DA" w:rsidP="00FF52DA">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71056E98" w14:textId="77777777" w:rsidR="00FF52DA" w:rsidRPr="00B8401F" w:rsidRDefault="00FF52DA" w:rsidP="00FF52DA">
      <w:pPr>
        <w:pStyle w:val="TH"/>
      </w:pPr>
      <w:r w:rsidRPr="00B8401F">
        <w:object w:dxaOrig="8536" w:dyaOrig="8071" w14:anchorId="664E2F6E">
          <v:shape id="_x0000_i1036" type="#_x0000_t75" style="width:384pt;height:363.25pt" o:ole="">
            <v:imagedata r:id="rId43" o:title=""/>
          </v:shape>
          <o:OLEObject Type="Embed" ProgID="Visio.Drawing.11" ShapeID="_x0000_i1036" DrawAspect="Content" ObjectID="_1714540106" r:id="rId44"/>
        </w:object>
      </w:r>
    </w:p>
    <w:p w14:paraId="7870C00A" w14:textId="77777777" w:rsidR="00FF52DA" w:rsidRPr="00B8401F" w:rsidRDefault="00FF52DA" w:rsidP="00FF52DA">
      <w:pPr>
        <w:pStyle w:val="TF"/>
      </w:pPr>
      <w:r w:rsidRPr="00B8401F">
        <w:t>Figure 8.2.1.1-1: Inter-gNB-DU Mobility for intra-NR</w:t>
      </w:r>
    </w:p>
    <w:p w14:paraId="18844588" w14:textId="77777777" w:rsidR="00FF52DA" w:rsidRPr="00B8401F" w:rsidRDefault="00FF52DA" w:rsidP="00FF52DA">
      <w:pPr>
        <w:pStyle w:val="B10"/>
      </w:pPr>
      <w:r w:rsidRPr="00B8401F">
        <w:t>1.</w:t>
      </w:r>
      <w:r w:rsidRPr="00B8401F">
        <w:tab/>
        <w:t>The UE sends a</w:t>
      </w:r>
      <w:r w:rsidRPr="00B8401F">
        <w:rPr>
          <w:i/>
        </w:rPr>
        <w:t xml:space="preserve"> MeasurementReport</w:t>
      </w:r>
      <w:r w:rsidRPr="00B8401F">
        <w:t xml:space="preserve"> message to the source gNB-DU.</w:t>
      </w:r>
    </w:p>
    <w:p w14:paraId="256C3CAA" w14:textId="77777777" w:rsidR="00FF52DA" w:rsidRDefault="00FF52DA" w:rsidP="00FF52DA">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45FF975" w14:textId="77777777" w:rsidR="00FF52DA" w:rsidRPr="00B8401F" w:rsidRDefault="00FF52DA" w:rsidP="00FF52DA">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0F1E415" w14:textId="77777777" w:rsidR="00FF52DA" w:rsidRPr="00B8401F" w:rsidRDefault="00FF52DA" w:rsidP="00FF52DA">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4AC7C6A8" w14:textId="77777777" w:rsidR="00FF52DA" w:rsidRPr="00B8401F" w:rsidRDefault="00FF52DA" w:rsidP="00FF52DA">
      <w:pPr>
        <w:pStyle w:val="B10"/>
      </w:pPr>
      <w:r w:rsidRPr="00B8401F">
        <w:t>3.</w:t>
      </w:r>
      <w:r w:rsidRPr="00B8401F">
        <w:tab/>
        <w:t>The gNB-CU sends an UE CONTEXT SETUP REQUEST message to the target gNB-DU to create an UE context and setup one or more data bearers. The UE CONTEXT SETUP REQUEST message includes a HandoverPreparationInformation.</w:t>
      </w:r>
      <w:r>
        <w:rPr>
          <w:rFonts w:eastAsia="DengXian"/>
          <w:lang w:eastAsia="zh-CN"/>
        </w:rPr>
        <w:t xml:space="preserve"> </w:t>
      </w:r>
      <w:r>
        <w:t>In case of NG-RAN sharing, the gNB-CU includes the serving PLMN ID (for SNPNs the serving SNPN ID).</w:t>
      </w:r>
    </w:p>
    <w:p w14:paraId="6D1CEA61" w14:textId="77777777" w:rsidR="00FF52DA" w:rsidRPr="00B8401F" w:rsidRDefault="00FF52DA" w:rsidP="00FF52DA">
      <w:pPr>
        <w:pStyle w:val="B10"/>
        <w:rPr>
          <w:lang w:eastAsia="ja-JP"/>
        </w:rPr>
      </w:pPr>
      <w:r w:rsidRPr="00B8401F">
        <w:t>4.</w:t>
      </w:r>
      <w:r w:rsidRPr="00B8401F">
        <w:tab/>
        <w:t xml:space="preserve">The target gNB-DU responds to the gNB-CU with an UE CONTEXT SETUP RESPONSE message. </w:t>
      </w:r>
    </w:p>
    <w:p w14:paraId="095872CB" w14:textId="77777777" w:rsidR="00FF52DA" w:rsidRDefault="00FF52DA" w:rsidP="00FF52DA">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Pr="004003D2">
        <w:t xml:space="preserve"> </w:t>
      </w:r>
    </w:p>
    <w:p w14:paraId="21388A6C" w14:textId="77777777" w:rsidR="00FF52DA" w:rsidRPr="00B8401F" w:rsidRDefault="00FF52DA" w:rsidP="00FF52DA">
      <w:pPr>
        <w:pStyle w:val="NO"/>
      </w:pPr>
      <w:r>
        <w:lastRenderedPageBreak/>
        <w:t>NOTE:</w:t>
      </w:r>
      <w:r>
        <w:tab/>
        <w:t>In case of DAPS Handover, the UE CONTEXT MODIFICATION REQUEST message in step 5 may indicate to stop the data transmission only for the DRB(s) not subject to DAPS Handover or may not indicate to stop the data transmission at all. Instead, the DL RRC Message Transfer procedure can be used to carry 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11231F50" w14:textId="77777777" w:rsidR="00FF52DA" w:rsidRPr="00B8401F" w:rsidRDefault="00FF52DA" w:rsidP="00FF52DA">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0B74FDE2" w14:textId="77777777" w:rsidR="00FF52DA" w:rsidRPr="00B8401F" w:rsidRDefault="00FF52DA" w:rsidP="00FF52DA">
      <w:pPr>
        <w:pStyle w:val="B10"/>
        <w:rPr>
          <w:lang w:eastAsia="ja-JP"/>
        </w:rPr>
      </w:pPr>
      <w:r w:rsidRPr="00B8401F">
        <w:t>7.</w:t>
      </w:r>
      <w:r w:rsidRPr="00B8401F">
        <w:tab/>
        <w:t>The source gNB-DU responds to the gNB-CU with the UE CONTEXT MODIFICATION RESPONSE message.</w:t>
      </w:r>
    </w:p>
    <w:p w14:paraId="223C74F6" w14:textId="77777777" w:rsidR="00FF52DA" w:rsidRPr="00B8401F" w:rsidRDefault="00FF52DA" w:rsidP="00FF52DA">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045FBB24" w14:textId="77777777" w:rsidR="00FF52DA" w:rsidRPr="00B8401F" w:rsidRDefault="00FF52DA" w:rsidP="00FF52DA">
      <w:pPr>
        <w:pStyle w:val="NO"/>
      </w:pPr>
      <w:r w:rsidRPr="00B8401F">
        <w:t>NOTE:</w:t>
      </w:r>
      <w:r w:rsidRPr="00B8401F">
        <w:tab/>
        <w:t>It is up to gNB-CU implementation whether to start sending DL User Data to gNB-DU before or after reception of the Downlink Data Delivery Status.</w:t>
      </w:r>
    </w:p>
    <w:p w14:paraId="679B0946" w14:textId="77777777" w:rsidR="00FF52DA" w:rsidRPr="00B8401F" w:rsidRDefault="00FF52DA" w:rsidP="00FF52DA">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1BFC149" w14:textId="77777777" w:rsidR="00FF52DA" w:rsidRPr="00B8401F" w:rsidRDefault="00FF52DA" w:rsidP="00FF52DA">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7466D4D9" w14:textId="77777777" w:rsidR="00FF52DA" w:rsidRPr="00B8401F" w:rsidRDefault="00FF52DA" w:rsidP="00FF52DA">
      <w:pPr>
        <w:pStyle w:val="B10"/>
      </w:pPr>
      <w:r w:rsidRPr="00B8401F">
        <w:t>11.</w:t>
      </w:r>
      <w:r w:rsidRPr="00B8401F">
        <w:tab/>
        <w:t>The gNB-CU sends an UE CONTEXT RELEASE COMMAND message to the source gNB-DU.</w:t>
      </w:r>
    </w:p>
    <w:p w14:paraId="2800860A" w14:textId="77777777" w:rsidR="00FF52DA" w:rsidRPr="00B8401F" w:rsidRDefault="00FF52DA" w:rsidP="00FF52DA">
      <w:pPr>
        <w:pStyle w:val="B10"/>
      </w:pPr>
      <w:r w:rsidRPr="00B8401F">
        <w:t>12.</w:t>
      </w:r>
      <w:r w:rsidRPr="00B8401F">
        <w:tab/>
        <w:t>The source gNB-DU releases the UE context and responds the gNB-CU with an UE CONTEXT RELEASE COMPLETE message.</w:t>
      </w:r>
    </w:p>
    <w:p w14:paraId="3722F531" w14:textId="77777777" w:rsidR="00FF52DA" w:rsidRPr="00B8401F" w:rsidRDefault="00FF52DA" w:rsidP="00FF52DA">
      <w:pPr>
        <w:pStyle w:val="4"/>
        <w:ind w:leftChars="-9" w:left="1400"/>
        <w:rPr>
          <w:lang w:eastAsia="ja-JP"/>
        </w:rPr>
      </w:pPr>
      <w:bookmarkStart w:id="488" w:name="_Toc13919130"/>
      <w:bookmarkStart w:id="489" w:name="_Toc29391495"/>
      <w:bookmarkStart w:id="490" w:name="_Toc36560526"/>
      <w:bookmarkStart w:id="491" w:name="_Toc45104763"/>
      <w:bookmarkStart w:id="492" w:name="_Toc45883246"/>
      <w:bookmarkStart w:id="493" w:name="_Toc51763527"/>
      <w:bookmarkStart w:id="494" w:name="_Toc52266341"/>
      <w:bookmarkStart w:id="495" w:name="_Toc64445119"/>
      <w:bookmarkStart w:id="496" w:name="_Toc73980478"/>
      <w:bookmarkStart w:id="497" w:name="_Toc88651174"/>
      <w:bookmarkStart w:id="498" w:name="_Toc98351714"/>
      <w:bookmarkStart w:id="499" w:name="_Toc98748012"/>
      <w:r w:rsidRPr="00B8401F">
        <w:t>8.2.1.2</w:t>
      </w:r>
      <w:r w:rsidRPr="00B8401F">
        <w:tab/>
        <w:t xml:space="preserve">Intra-gNB-DU </w:t>
      </w:r>
      <w:r w:rsidRPr="00B8401F">
        <w:rPr>
          <w:rFonts w:hint="eastAsia"/>
          <w:lang w:eastAsia="zh-CN"/>
        </w:rPr>
        <w:t>handover</w:t>
      </w:r>
      <w:bookmarkEnd w:id="488"/>
      <w:bookmarkEnd w:id="489"/>
      <w:bookmarkEnd w:id="490"/>
      <w:bookmarkEnd w:id="491"/>
      <w:bookmarkEnd w:id="492"/>
      <w:bookmarkEnd w:id="493"/>
      <w:bookmarkEnd w:id="494"/>
      <w:bookmarkEnd w:id="495"/>
      <w:bookmarkEnd w:id="496"/>
      <w:bookmarkEnd w:id="497"/>
      <w:bookmarkEnd w:id="498"/>
      <w:bookmarkEnd w:id="499"/>
    </w:p>
    <w:p w14:paraId="53251E2F" w14:textId="77777777" w:rsidR="00FF52DA" w:rsidRPr="00B8401F" w:rsidRDefault="00FF52DA" w:rsidP="00FF52DA">
      <w:pPr>
        <w:rPr>
          <w:lang w:eastAsia="ja-JP"/>
        </w:rPr>
      </w:pPr>
      <w:r w:rsidRPr="00B8401F">
        <w:rPr>
          <w:lang w:eastAsia="zh-CN"/>
        </w:rPr>
        <w:t xml:space="preserve">This procedure is used for the case that </w:t>
      </w:r>
      <w:r>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Pr>
          <w:lang w:eastAsia="zh-CN"/>
        </w:rPr>
        <w:t xml:space="preserve">the </w:t>
      </w:r>
      <w:r w:rsidRPr="00B8401F">
        <w:rPr>
          <w:lang w:eastAsia="zh-CN"/>
        </w:rPr>
        <w:t xml:space="preserve">UE Context Modification (gNB-CU initiated) procedure as specified in TS 38.473 [4]. When the </w:t>
      </w:r>
      <w:r>
        <w:rPr>
          <w:lang w:eastAsia="zh-CN"/>
        </w:rPr>
        <w:t>intra-gNB-DU</w:t>
      </w:r>
      <w:r w:rsidRPr="00B8401F">
        <w:rPr>
          <w:lang w:eastAsia="zh-CN"/>
        </w:rPr>
        <w:t xml:space="preserve"> handover is performed</w:t>
      </w:r>
      <w:r>
        <w:rPr>
          <w:lang w:eastAsia="zh-CN"/>
        </w:rPr>
        <w:t xml:space="preserve"> (either inter-cell or intra-cell)</w:t>
      </w:r>
      <w:r w:rsidRPr="00B8401F">
        <w:rPr>
          <w:lang w:eastAsia="zh-CN"/>
        </w:rPr>
        <w:t xml:space="preserve">, the gNB-CU provides new UL GTP TEID to the gNB-DU and </w:t>
      </w:r>
      <w:r>
        <w:rPr>
          <w:lang w:eastAsia="zh-CN"/>
        </w:rPr>
        <w:t xml:space="preserve">the </w:t>
      </w:r>
      <w:r w:rsidRPr="00B8401F">
        <w:rPr>
          <w:lang w:eastAsia="zh-CN"/>
        </w:rPr>
        <w:t>gNB-DU provides new DL GTP TEID to the gNB-CU.</w:t>
      </w:r>
      <w:r>
        <w:rPr>
          <w:lang w:eastAsia="zh-CN"/>
        </w:rPr>
        <w:t xml:space="preserve"> </w:t>
      </w:r>
      <w:r w:rsidRPr="00B8401F">
        <w:rPr>
          <w:lang w:eastAsia="zh-CN"/>
        </w:rPr>
        <w:t xml:space="preserve">The gNB-DU shall continue sending UL PDCP PDUs to the gNB-CU </w:t>
      </w:r>
      <w:r>
        <w:rPr>
          <w:lang w:eastAsia="zh-CN"/>
        </w:rPr>
        <w:t>using</w:t>
      </w:r>
      <w:r w:rsidRPr="001E58D3">
        <w:rPr>
          <w:lang w:eastAsia="zh-CN"/>
        </w:rPr>
        <w:t xml:space="preserve"> </w:t>
      </w:r>
      <w:r w:rsidRPr="00B8401F">
        <w:rPr>
          <w:lang w:eastAsia="zh-CN"/>
        </w:rPr>
        <w:t xml:space="preserve">the previous UL GTP TEID until it re-establishes the RLC, and </w:t>
      </w:r>
      <w:r>
        <w:rPr>
          <w:lang w:eastAsia="zh-CN"/>
        </w:rPr>
        <w:t xml:space="preserve">after then start sending using </w:t>
      </w:r>
      <w:r w:rsidRPr="00B8401F">
        <w:rPr>
          <w:lang w:eastAsia="zh-CN"/>
        </w:rPr>
        <w:t xml:space="preserve">the new UL GTP TEID. The gNB-CU shall continue sending DL PDCP PDUs to the gNB-DU </w:t>
      </w:r>
      <w:r>
        <w:rPr>
          <w:lang w:eastAsia="zh-CN"/>
        </w:rPr>
        <w:t xml:space="preserve">using </w:t>
      </w:r>
      <w:r w:rsidRPr="00B8401F">
        <w:rPr>
          <w:lang w:eastAsia="zh-CN"/>
        </w:rPr>
        <w:t xml:space="preserve">the previous DL GTP TEID until it performs PDCP re-establishment or PDCP data recovery, and </w:t>
      </w:r>
      <w:r>
        <w:rPr>
          <w:lang w:eastAsia="zh-CN"/>
        </w:rPr>
        <w:t xml:space="preserve">after then start sending using </w:t>
      </w:r>
      <w:r w:rsidRPr="00B8401F">
        <w:rPr>
          <w:lang w:eastAsia="zh-CN"/>
        </w:rPr>
        <w:t>the new DL GTP TEID.</w:t>
      </w:r>
    </w:p>
    <w:p w14:paraId="5203D28E" w14:textId="77777777" w:rsidR="00FF52DA" w:rsidRDefault="00FF52DA" w:rsidP="00FF52DA">
      <w:pPr>
        <w:pStyle w:val="4"/>
        <w:rPr>
          <w:lang w:eastAsia="ja-JP"/>
        </w:rPr>
      </w:pPr>
      <w:bookmarkStart w:id="500" w:name="_Toc52266342"/>
      <w:bookmarkStart w:id="501" w:name="_Toc64445120"/>
      <w:bookmarkStart w:id="502" w:name="_Toc73980479"/>
      <w:bookmarkStart w:id="503" w:name="_Toc88651175"/>
      <w:bookmarkStart w:id="504" w:name="_Toc98351715"/>
      <w:bookmarkStart w:id="505" w:name="_Toc98748013"/>
      <w:bookmarkStart w:id="506" w:name="_Toc13919131"/>
      <w:bookmarkStart w:id="507" w:name="_Toc29391496"/>
      <w:bookmarkStart w:id="508" w:name="_Toc36560527"/>
      <w:r>
        <w:t>8.2.1.3</w:t>
      </w:r>
      <w:r>
        <w:tab/>
        <w:t>Inter-gNB-DU Conditional Handover or Conditional PSCell Change</w:t>
      </w:r>
      <w:bookmarkEnd w:id="500"/>
      <w:bookmarkEnd w:id="501"/>
      <w:bookmarkEnd w:id="502"/>
      <w:bookmarkEnd w:id="503"/>
      <w:bookmarkEnd w:id="504"/>
      <w:bookmarkEnd w:id="505"/>
    </w:p>
    <w:p w14:paraId="77B1777C" w14:textId="77777777" w:rsidR="00FF52DA" w:rsidRDefault="00FF52DA" w:rsidP="00FF52DA">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6E41D172" w14:textId="77777777" w:rsidR="00FF52DA" w:rsidRDefault="00FF52DA" w:rsidP="00FF52DA">
      <w:pPr>
        <w:pStyle w:val="TH"/>
      </w:pPr>
      <w:r>
        <w:object w:dxaOrig="8436" w:dyaOrig="9456" w14:anchorId="607E6EF1">
          <v:shape id="_x0000_i1037" type="#_x0000_t75" style="width:421.65pt;height:472.35pt" o:ole="">
            <v:imagedata r:id="rId45" o:title=""/>
          </v:shape>
          <o:OLEObject Type="Embed" ProgID="Visio.Drawing.11" ShapeID="_x0000_i1037" DrawAspect="Content" ObjectID="_1714540107" r:id="rId46"/>
        </w:object>
      </w:r>
    </w:p>
    <w:p w14:paraId="6E0CF6ED" w14:textId="77777777" w:rsidR="00FF52DA" w:rsidRDefault="00FF52DA" w:rsidP="00FF52DA">
      <w:pPr>
        <w:pStyle w:val="TF"/>
      </w:pPr>
      <w:r>
        <w:t>Figure 8.2.1.3-1: Inter-gNB-DU Conditional Handover or Conditional PSCell Change for intra-NR</w:t>
      </w:r>
    </w:p>
    <w:p w14:paraId="0269CD53" w14:textId="77777777" w:rsidR="00FF52DA" w:rsidRDefault="00FF52DA" w:rsidP="00FF52DA">
      <w:pPr>
        <w:pStyle w:val="B10"/>
      </w:pPr>
      <w:r>
        <w:t>1-2.</w:t>
      </w:r>
      <w:r>
        <w:tab/>
        <w:t xml:space="preserve">The steps 1-2 are as defined in clause 8.2.1.1. </w:t>
      </w:r>
    </w:p>
    <w:p w14:paraId="2FF699EF" w14:textId="77777777" w:rsidR="00FF52DA" w:rsidRDefault="00FF52DA" w:rsidP="00FF52DA">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27C22D2" w14:textId="77777777" w:rsidR="00FF52DA" w:rsidRDefault="00FF52DA" w:rsidP="00FF52DA">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0F50973A" w14:textId="77777777" w:rsidR="00FF52DA" w:rsidRDefault="00FF52DA" w:rsidP="00FF52DA">
      <w:pPr>
        <w:pStyle w:val="B10"/>
      </w:pPr>
      <w:r>
        <w:t>5.</w:t>
      </w:r>
      <w:r>
        <w:tab/>
        <w:t xml:space="preserve">The gNB-CU sends a DL RRC MESSAGE TRANSFER message to the source gNB-DU, which includes a generated </w:t>
      </w:r>
      <w:r>
        <w:rPr>
          <w:i/>
        </w:rPr>
        <w:t>RRCReconfiguration</w:t>
      </w:r>
      <w:r>
        <w:t xml:space="preserve"> message.</w:t>
      </w:r>
    </w:p>
    <w:p w14:paraId="21C643BF" w14:textId="77777777" w:rsidR="00FF52DA" w:rsidRDefault="00FF52DA" w:rsidP="00FF52DA">
      <w:pPr>
        <w:pStyle w:val="B10"/>
        <w:rPr>
          <w:lang w:eastAsia="ja-JP"/>
        </w:rPr>
      </w:pPr>
      <w:r>
        <w:t>6.</w:t>
      </w:r>
      <w:r>
        <w:tab/>
        <w:t>The step 6 is as defined in clause 8.2.1.1.</w:t>
      </w:r>
    </w:p>
    <w:p w14:paraId="4E21A84A" w14:textId="77777777" w:rsidR="00FF52DA" w:rsidRDefault="00FF52DA" w:rsidP="00FF52DA">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7C41F7AB" w14:textId="77777777" w:rsidR="00FF52DA" w:rsidRDefault="00FF52DA" w:rsidP="00FF52DA">
      <w:pPr>
        <w:pStyle w:val="B10"/>
      </w:pPr>
      <w:r>
        <w:lastRenderedPageBreak/>
        <w:t>9.</w:t>
      </w:r>
      <w:r>
        <w:tab/>
        <w:t xml:space="preserve"> An execution condition to trigger initiation of conditional handover or conditional PSCell change is fulfilled.</w:t>
      </w:r>
    </w:p>
    <w:p w14:paraId="09C764B1" w14:textId="77777777" w:rsidR="00FF52DA" w:rsidRDefault="00FF52DA" w:rsidP="00FF52DA">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416EA0A9" w14:textId="77777777" w:rsidR="00FF52DA" w:rsidRDefault="00FF52DA" w:rsidP="00FF52DA">
      <w:pPr>
        <w:pStyle w:val="B10"/>
      </w:pPr>
      <w:r>
        <w:t>11-12.</w:t>
      </w:r>
      <w:r>
        <w:tab/>
        <w:t>The steps 11-12 are as defined in steps 9-10 in clause 8.2.1.1.</w:t>
      </w:r>
    </w:p>
    <w:p w14:paraId="4C163C60" w14:textId="77777777" w:rsidR="00FF52DA" w:rsidRDefault="00FF52DA" w:rsidP="00FF52DA">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0C170592" w14:textId="77777777" w:rsidR="00FF52DA" w:rsidRDefault="00FF52DA" w:rsidP="00FF52DA">
      <w:pPr>
        <w:pStyle w:val="NO"/>
      </w:pPr>
      <w:r>
        <w:t>NOTE:</w:t>
      </w:r>
      <w:r>
        <w:tab/>
        <w:t>The step 13 may happen before step 12, as soon as the gNB-CU knows which cell the UE has successfully accessed.</w:t>
      </w:r>
    </w:p>
    <w:p w14:paraId="6A3D6B95" w14:textId="77777777" w:rsidR="00FF52DA" w:rsidRDefault="00FF52DA" w:rsidP="00FF52DA">
      <w:pPr>
        <w:pStyle w:val="NO"/>
      </w:pPr>
      <w:r>
        <w:t>NOTE:</w:t>
      </w:r>
      <w:r>
        <w:tab/>
        <w:t>The gNB-CU may initiate UE Context Release procedure toward the other signalling connections or other candidate target gNB-DUs, if any, to cancel conditional handover or conditional PSCell change for the UE.</w:t>
      </w:r>
    </w:p>
    <w:p w14:paraId="51552026" w14:textId="77777777" w:rsidR="00FF52DA" w:rsidRDefault="00FF52DA" w:rsidP="00FF52DA">
      <w:pPr>
        <w:pStyle w:val="B10"/>
        <w:rPr>
          <w:lang w:eastAsia="ja-JP"/>
        </w:rPr>
      </w:pPr>
      <w:r>
        <w:t>14.</w:t>
      </w:r>
      <w:r>
        <w:tab/>
        <w:t xml:space="preserve">The source gNB-DU responds to the gNB-CU with the UE CONTEXT MODIFICATION RESPONSE message. </w:t>
      </w:r>
    </w:p>
    <w:p w14:paraId="49BF36A8" w14:textId="77777777" w:rsidR="00FF52DA" w:rsidRDefault="00FF52DA" w:rsidP="00FF52DA">
      <w:pPr>
        <w:ind w:left="568" w:hanging="284"/>
      </w:pPr>
      <w:r>
        <w:t xml:space="preserve">15 -16. </w:t>
      </w:r>
      <w:r>
        <w:tab/>
        <w:t>The steps 15-16 are as defined in steps 11-12 in clause 8.2.1.1.</w:t>
      </w:r>
    </w:p>
    <w:p w14:paraId="47A0B79A" w14:textId="77777777" w:rsidR="00FF52DA" w:rsidRPr="00B8401F" w:rsidRDefault="00FF52DA" w:rsidP="00FF52DA">
      <w:pPr>
        <w:pStyle w:val="3"/>
        <w:rPr>
          <w:lang w:eastAsia="zh-CN"/>
        </w:rPr>
      </w:pPr>
      <w:bookmarkStart w:id="509" w:name="_Toc45104764"/>
      <w:bookmarkStart w:id="510" w:name="_Toc45883247"/>
      <w:bookmarkStart w:id="511" w:name="_Toc51763528"/>
      <w:bookmarkStart w:id="512" w:name="_Toc52266343"/>
      <w:bookmarkStart w:id="513" w:name="_Toc64445121"/>
      <w:bookmarkStart w:id="514" w:name="_Toc73980480"/>
      <w:bookmarkStart w:id="515" w:name="_Toc88651176"/>
      <w:bookmarkStart w:id="516" w:name="_Toc98351716"/>
      <w:bookmarkStart w:id="517" w:name="_Toc98748014"/>
      <w:r w:rsidRPr="00B8401F">
        <w:t>8.2.2</w:t>
      </w:r>
      <w:r w:rsidRPr="00B8401F">
        <w:tab/>
        <w:t>EN-DC Mobility</w:t>
      </w:r>
      <w:bookmarkEnd w:id="506"/>
      <w:bookmarkEnd w:id="507"/>
      <w:bookmarkEnd w:id="508"/>
      <w:bookmarkEnd w:id="509"/>
      <w:bookmarkEnd w:id="510"/>
      <w:bookmarkEnd w:id="511"/>
      <w:bookmarkEnd w:id="512"/>
      <w:bookmarkEnd w:id="513"/>
      <w:bookmarkEnd w:id="514"/>
      <w:bookmarkEnd w:id="515"/>
      <w:bookmarkEnd w:id="516"/>
      <w:bookmarkEnd w:id="517"/>
    </w:p>
    <w:p w14:paraId="7BB07059" w14:textId="77777777" w:rsidR="00FF52DA" w:rsidRPr="00B8401F" w:rsidRDefault="00FF52DA" w:rsidP="00FF52DA">
      <w:pPr>
        <w:pStyle w:val="4"/>
        <w:ind w:leftChars="-9" w:left="1400"/>
        <w:rPr>
          <w:lang w:eastAsia="ja-JP"/>
        </w:rPr>
      </w:pPr>
      <w:bookmarkStart w:id="518" w:name="_Toc13919132"/>
      <w:bookmarkStart w:id="519" w:name="_Toc29391497"/>
      <w:bookmarkStart w:id="520" w:name="_Toc36560528"/>
      <w:bookmarkStart w:id="521" w:name="_Toc45104765"/>
      <w:bookmarkStart w:id="522" w:name="_Toc45883248"/>
      <w:bookmarkStart w:id="523" w:name="_Toc51763529"/>
      <w:bookmarkStart w:id="524" w:name="_Toc52266344"/>
      <w:bookmarkStart w:id="525" w:name="_Toc64445122"/>
      <w:bookmarkStart w:id="526" w:name="_Toc73980481"/>
      <w:bookmarkStart w:id="527" w:name="_Toc88651177"/>
      <w:bookmarkStart w:id="528" w:name="_Toc98351717"/>
      <w:bookmarkStart w:id="529" w:name="_Toc98748015"/>
      <w:r w:rsidRPr="00B8401F">
        <w:t>8.2.2.1</w:t>
      </w:r>
      <w:r w:rsidRPr="00B8401F">
        <w:tab/>
        <w:t>Inter-gNB-DU Mobility using MCG SRB</w:t>
      </w:r>
      <w:bookmarkEnd w:id="518"/>
      <w:bookmarkEnd w:id="519"/>
      <w:bookmarkEnd w:id="520"/>
      <w:bookmarkEnd w:id="521"/>
      <w:bookmarkEnd w:id="522"/>
      <w:bookmarkEnd w:id="523"/>
      <w:bookmarkEnd w:id="524"/>
      <w:bookmarkEnd w:id="525"/>
      <w:bookmarkEnd w:id="526"/>
      <w:bookmarkEnd w:id="527"/>
      <w:bookmarkEnd w:id="528"/>
      <w:bookmarkEnd w:id="529"/>
    </w:p>
    <w:p w14:paraId="3AD30BA1" w14:textId="77777777" w:rsidR="00FF52DA" w:rsidRPr="00B8401F" w:rsidRDefault="00FF52DA" w:rsidP="00FF52DA">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4D71FEB9" w14:textId="77777777" w:rsidR="00FF52DA" w:rsidRDefault="00FF52DA" w:rsidP="00FF52DA">
      <w:pPr>
        <w:pStyle w:val="TH"/>
        <w:rPr>
          <w:b w:val="0"/>
        </w:rPr>
      </w:pPr>
    </w:p>
    <w:p w14:paraId="2945D3E1" w14:textId="77777777" w:rsidR="00FF52DA" w:rsidRPr="00B8401F" w:rsidRDefault="00FF52DA" w:rsidP="00FF52DA">
      <w:pPr>
        <w:pStyle w:val="TH"/>
      </w:pPr>
      <w:r w:rsidRPr="00B8401F">
        <w:rPr>
          <w:b w:val="0"/>
        </w:rPr>
        <w:object w:dxaOrig="10290" w:dyaOrig="10170" w14:anchorId="6D73078A">
          <v:shape id="_x0000_i1038" type="#_x0000_t75" style="width:407.45pt;height:403.65pt" o:ole="">
            <v:imagedata r:id="rId47" o:title=""/>
          </v:shape>
          <o:OLEObject Type="Embed" ProgID="Visio.Drawing.11" ShapeID="_x0000_i1038" DrawAspect="Content" ObjectID="_1714540108" r:id="rId48"/>
        </w:object>
      </w:r>
    </w:p>
    <w:p w14:paraId="76DE1BF4" w14:textId="77777777" w:rsidR="00FF52DA" w:rsidRPr="00B8401F" w:rsidRDefault="00FF52DA" w:rsidP="00FF52DA">
      <w:pPr>
        <w:pStyle w:val="TF"/>
      </w:pPr>
      <w:r w:rsidRPr="00B8401F">
        <w:t>Figure 8.2.2.1-1: Inter-gNB-DU Mobility using MCG SRB in EN-DC</w:t>
      </w:r>
    </w:p>
    <w:p w14:paraId="41E348D7" w14:textId="38C58201" w:rsidR="00FF52DA" w:rsidRPr="00B8401F" w:rsidRDefault="00FF52DA" w:rsidP="00FF52DA">
      <w:pPr>
        <w:pStyle w:val="B10"/>
        <w:ind w:left="586"/>
      </w:pPr>
      <w:r w:rsidRPr="00B8401F">
        <w:t>1.</w:t>
      </w:r>
      <w:r w:rsidRPr="00B8401F">
        <w:tab/>
        <w:t xml:space="preserve">The UE sends an </w:t>
      </w:r>
      <w:r w:rsidRPr="00B8401F">
        <w:rPr>
          <w:i/>
        </w:rPr>
        <w:t>ULInformationTransferMRDC</w:t>
      </w:r>
      <w:r w:rsidRPr="00B8401F">
        <w:t xml:space="preserve"> message to the MeNB</w:t>
      </w:r>
      <w:ins w:id="530" w:author="NEC" w:date="2022-04-24T17:32:00Z">
        <w:r w:rsidR="00FF5DDA">
          <w:t>.</w:t>
        </w:r>
      </w:ins>
      <w:r w:rsidRPr="00B8401F">
        <w:t xml:space="preserve"> </w:t>
      </w:r>
    </w:p>
    <w:p w14:paraId="476E3AD8" w14:textId="77777777" w:rsidR="00FF52DA" w:rsidRPr="00B8401F" w:rsidRDefault="00FF52DA" w:rsidP="00FF52DA">
      <w:pPr>
        <w:pStyle w:val="B10"/>
        <w:ind w:left="586"/>
      </w:pPr>
      <w:r w:rsidRPr="00B8401F">
        <w:t>2.</w:t>
      </w:r>
      <w:r w:rsidRPr="00B8401F">
        <w:tab/>
        <w:t xml:space="preserve">The MeNB sends RRC TRANSFER message to the gNB-CU. </w:t>
      </w:r>
    </w:p>
    <w:p w14:paraId="6AD44908" w14:textId="77777777" w:rsidR="00FF52DA" w:rsidRPr="00B8401F" w:rsidRDefault="00FF52DA" w:rsidP="00FF52DA">
      <w:pPr>
        <w:pStyle w:val="B10"/>
        <w:ind w:left="586"/>
      </w:pPr>
      <w:r w:rsidRPr="00B8401F">
        <w:t>3.</w:t>
      </w:r>
      <w:r w:rsidRPr="00B8401F">
        <w:tab/>
        <w:t>The gNB-CU may send UE CONTEXT MODIFICATION REQUEST message to the source gNB-DU to query the latest SCG configuration.</w:t>
      </w:r>
    </w:p>
    <w:p w14:paraId="6D02AC91" w14:textId="77777777" w:rsidR="00FF52DA" w:rsidRPr="00B8401F" w:rsidRDefault="00FF52DA" w:rsidP="00FF52DA">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1AA32FD6" w14:textId="77777777" w:rsidR="00FF52DA" w:rsidRPr="00B8401F" w:rsidRDefault="00FF52DA" w:rsidP="00FF52DA">
      <w:pPr>
        <w:pStyle w:val="B10"/>
        <w:ind w:left="586"/>
      </w:pPr>
      <w:r w:rsidRPr="00B8401F">
        <w:t>5.</w:t>
      </w:r>
      <w:r w:rsidRPr="00B8401F">
        <w:tab/>
        <w:t xml:space="preserve">The gNB-CU sends an UE CONTEXT SETUP REQUEST message to the target gNB-DU to create an UE context and setup one or more </w:t>
      </w:r>
      <w:r>
        <w:t xml:space="preserve">data </w:t>
      </w:r>
      <w:r w:rsidRPr="00B8401F">
        <w:t>bearers.</w:t>
      </w:r>
      <w:r w:rsidRPr="00210760">
        <w:t xml:space="preserve"> </w:t>
      </w:r>
      <w:r>
        <w:t>The UE CONTEXT SETUP REQUEST message includes a CG ConfigInfo.</w:t>
      </w:r>
    </w:p>
    <w:p w14:paraId="016EF3A5" w14:textId="77777777" w:rsidR="00FF52DA" w:rsidRPr="00B8401F" w:rsidRDefault="00FF52DA" w:rsidP="00FF52DA">
      <w:pPr>
        <w:pStyle w:val="B10"/>
        <w:ind w:left="586"/>
      </w:pPr>
      <w:r w:rsidRPr="00B8401F">
        <w:t>6.</w:t>
      </w:r>
      <w:r w:rsidRPr="00B8401F">
        <w:tab/>
        <w:t xml:space="preserve">The target gNB-DU responds the gNB-CU with an UE CONTEXT SETUP RESPONSE message. </w:t>
      </w:r>
    </w:p>
    <w:p w14:paraId="1885BEAF" w14:textId="77777777" w:rsidR="00FF52DA" w:rsidRPr="00B8401F" w:rsidRDefault="00FF52DA" w:rsidP="00FF52DA">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DF10CD3" w14:textId="77777777" w:rsidR="00FF52DA" w:rsidRPr="00B8401F" w:rsidRDefault="00FF52DA" w:rsidP="00FF52DA">
      <w:pPr>
        <w:pStyle w:val="B10"/>
        <w:ind w:left="586"/>
      </w:pPr>
      <w:r w:rsidRPr="00B8401F">
        <w:t>8.</w:t>
      </w:r>
      <w:r w:rsidRPr="00B8401F">
        <w:tab/>
        <w:t>The source gNB-DU responds the gNB-CU with an UE CONTEXT MODIFICATION RESPONSE message.</w:t>
      </w:r>
    </w:p>
    <w:p w14:paraId="0385EA69" w14:textId="77777777" w:rsidR="00FF52DA" w:rsidRPr="00B8401F" w:rsidRDefault="00FF52DA" w:rsidP="00FF52DA">
      <w:pPr>
        <w:pStyle w:val="B10"/>
        <w:ind w:left="586"/>
      </w:pPr>
      <w:r w:rsidRPr="00B8401F">
        <w:t xml:space="preserve">9. </w:t>
      </w:r>
      <w:r w:rsidRPr="00B8401F">
        <w:tab/>
        <w:t>The gNB-CU sends an SGNB MODIFICATION REQUIRED message to the MeNB.</w:t>
      </w:r>
    </w:p>
    <w:p w14:paraId="437E8195" w14:textId="77777777" w:rsidR="00FF52DA" w:rsidRPr="00B8401F" w:rsidRDefault="00FF52DA" w:rsidP="00FF52DA">
      <w:pPr>
        <w:pStyle w:val="B10"/>
        <w:rPr>
          <w:lang w:eastAsia="ja-JP"/>
        </w:rPr>
      </w:pPr>
      <w:r w:rsidRPr="00B8401F">
        <w:lastRenderedPageBreak/>
        <w:t>10/11.</w:t>
      </w:r>
      <w:r w:rsidRPr="00B8401F">
        <w:tab/>
        <w:t xml:space="preserve"> The MeNB Initiated SgN</w:t>
      </w:r>
      <w:r>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673DF6E3" w14:textId="77777777" w:rsidR="00FF52DA" w:rsidRPr="00B8401F" w:rsidRDefault="00FF52DA" w:rsidP="00FF52DA">
      <w:pPr>
        <w:pStyle w:val="B10"/>
        <w:ind w:left="586"/>
      </w:pPr>
      <w:r w:rsidRPr="00B8401F">
        <w:t>12.</w:t>
      </w:r>
      <w:r w:rsidRPr="00B8401F">
        <w:tab/>
        <w:t>The MeNB and the UE perform RRC Connection Reconfiguration procedure.</w:t>
      </w:r>
    </w:p>
    <w:p w14:paraId="4F35406D" w14:textId="77777777" w:rsidR="00FF52DA" w:rsidRPr="00B8401F" w:rsidRDefault="00FF52DA" w:rsidP="00FF52DA">
      <w:pPr>
        <w:pStyle w:val="B10"/>
        <w:ind w:left="586"/>
      </w:pPr>
      <w:r w:rsidRPr="00B8401F">
        <w:rPr>
          <w:lang w:eastAsia="ja-JP"/>
        </w:rPr>
        <w:t>13</w:t>
      </w:r>
      <w:r w:rsidRPr="00B8401F">
        <w:t>.</w:t>
      </w:r>
      <w:r w:rsidRPr="00B8401F">
        <w:tab/>
        <w:t>The MeNB sends an SGNB MODIFICATION CONFIRM message to the gNB-CU.</w:t>
      </w:r>
    </w:p>
    <w:p w14:paraId="48F566E5" w14:textId="77777777" w:rsidR="00FF52DA" w:rsidRPr="00B8401F" w:rsidRDefault="00FF52DA" w:rsidP="00FF52DA">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09793C1B" w14:textId="77777777" w:rsidR="00FF52DA" w:rsidRPr="00B8401F" w:rsidRDefault="00FF52DA" w:rsidP="00FF52DA">
      <w:pPr>
        <w:pStyle w:val="NO"/>
        <w:ind w:left="1153"/>
      </w:pPr>
      <w:r w:rsidRPr="00B8401F">
        <w:t>NOTE:</w:t>
      </w:r>
      <w:r w:rsidRPr="00B8401F">
        <w:tab/>
        <w:t>It is up to gNB-CU implementation whether to start sending DL User Data to gNB-DU before or after reception of the Downlink Data Delivery Status.</w:t>
      </w:r>
    </w:p>
    <w:p w14:paraId="0B039447" w14:textId="77777777" w:rsidR="00FF52DA" w:rsidRPr="00B8401F" w:rsidRDefault="00FF52DA" w:rsidP="00FF52DA">
      <w:pPr>
        <w:pStyle w:val="B10"/>
        <w:ind w:left="586"/>
      </w:pPr>
      <w:r w:rsidRPr="00B8401F">
        <w:t>15.</w:t>
      </w:r>
      <w:r w:rsidRPr="00B8401F">
        <w:tab/>
        <w:t>The gNB-CU sends an UE CONTEXT RELEASE COMMAND message to the source gNB-DU.</w:t>
      </w:r>
    </w:p>
    <w:p w14:paraId="235C31AD" w14:textId="77777777" w:rsidR="00FF52DA" w:rsidRPr="00B8401F" w:rsidRDefault="00FF52DA" w:rsidP="00FF52DA">
      <w:pPr>
        <w:pStyle w:val="B10"/>
      </w:pPr>
      <w:r w:rsidRPr="00B8401F">
        <w:t>16.</w:t>
      </w:r>
      <w:r w:rsidRPr="00B8401F">
        <w:tab/>
        <w:t>The source gNB-DU releases the UE context and responds the gNB-CU with an UE CONTEXT RELEASE COMPLETE message.</w:t>
      </w:r>
    </w:p>
    <w:p w14:paraId="22EA7112" w14:textId="77777777" w:rsidR="00FF52DA" w:rsidRPr="00B8401F" w:rsidRDefault="00FF52DA" w:rsidP="00FF52DA">
      <w:pPr>
        <w:pStyle w:val="4"/>
        <w:ind w:leftChars="-9" w:left="1400"/>
      </w:pPr>
      <w:bookmarkStart w:id="531" w:name="_Toc13919133"/>
      <w:bookmarkStart w:id="532" w:name="_Toc29391498"/>
      <w:bookmarkStart w:id="533" w:name="_Toc36560529"/>
      <w:bookmarkStart w:id="534" w:name="_Toc45104766"/>
      <w:bookmarkStart w:id="535" w:name="_Toc45883249"/>
      <w:bookmarkStart w:id="536" w:name="_Toc51763530"/>
      <w:bookmarkStart w:id="537" w:name="_Toc52266345"/>
      <w:bookmarkStart w:id="538" w:name="_Toc64445123"/>
      <w:bookmarkStart w:id="539" w:name="_Toc73980482"/>
      <w:bookmarkStart w:id="540" w:name="_Toc88651178"/>
      <w:bookmarkStart w:id="541" w:name="_Toc98351718"/>
      <w:bookmarkStart w:id="542" w:name="_Toc98748016"/>
      <w:r w:rsidRPr="00B8401F">
        <w:t>8.2.2.2</w:t>
      </w:r>
      <w:r w:rsidRPr="00B8401F">
        <w:tab/>
        <w:t>Inter-gNB-DU Mobility using SCG SRB (SRB3)</w:t>
      </w:r>
      <w:bookmarkEnd w:id="531"/>
      <w:bookmarkEnd w:id="532"/>
      <w:bookmarkEnd w:id="533"/>
      <w:bookmarkEnd w:id="534"/>
      <w:bookmarkEnd w:id="535"/>
      <w:bookmarkEnd w:id="536"/>
      <w:bookmarkEnd w:id="537"/>
      <w:bookmarkEnd w:id="538"/>
      <w:bookmarkEnd w:id="539"/>
      <w:bookmarkEnd w:id="540"/>
      <w:bookmarkEnd w:id="541"/>
      <w:bookmarkEnd w:id="542"/>
    </w:p>
    <w:p w14:paraId="1700945C" w14:textId="77777777" w:rsidR="00FF52DA" w:rsidRPr="00B8401F" w:rsidRDefault="00FF52DA" w:rsidP="00FF52DA">
      <w:r w:rsidRPr="00B8401F">
        <w:rPr>
          <w:lang w:eastAsia="ja-JP"/>
        </w:rPr>
        <w:t>This procedure is used for the case the UE moves from one gNB-DU to another gNB-DU</w:t>
      </w:r>
      <w:r w:rsidRPr="00B8401F">
        <w:t xml:space="preserve"> </w:t>
      </w:r>
      <w:r w:rsidRPr="00B8401F">
        <w:rPr>
          <w:lang w:eastAsia="ja-JP"/>
        </w:rPr>
        <w:t xml:space="preserve">when SCG SRB (SRB3) is available during EN-DC operation. The procedure is the same as inter-gNB-DU Mobility for intra-NR as defined in clause 8.2.1.1 but the </w:t>
      </w:r>
      <w:r w:rsidRPr="00B8401F">
        <w:t>UE CONTEXT SETUP REQUEST message includes a CG-ConfigInfo</w:t>
      </w:r>
      <w:r w:rsidRPr="00B8401F">
        <w:rPr>
          <w:lang w:eastAsia="ja-JP"/>
        </w:rPr>
        <w:t>.</w:t>
      </w:r>
    </w:p>
    <w:p w14:paraId="0C485894" w14:textId="77777777" w:rsidR="00FF52DA" w:rsidRDefault="00FF52DA" w:rsidP="00FF52DA">
      <w:pPr>
        <w:pStyle w:val="4"/>
        <w:ind w:leftChars="-9" w:left="1400"/>
        <w:rPr>
          <w:lang w:eastAsia="ja-JP"/>
        </w:rPr>
      </w:pPr>
      <w:bookmarkStart w:id="543" w:name="_Toc45104767"/>
      <w:bookmarkStart w:id="544" w:name="_Toc45883250"/>
      <w:bookmarkStart w:id="545" w:name="_Toc51763531"/>
      <w:bookmarkStart w:id="546" w:name="_Toc52266346"/>
      <w:bookmarkStart w:id="547" w:name="_Toc64445124"/>
      <w:bookmarkStart w:id="548" w:name="_Toc73980483"/>
      <w:bookmarkStart w:id="549" w:name="_Toc88651179"/>
      <w:bookmarkStart w:id="550" w:name="_Toc98351719"/>
      <w:bookmarkStart w:id="551" w:name="_Toc98748017"/>
      <w:bookmarkStart w:id="552" w:name="_Toc13919134"/>
      <w:bookmarkStart w:id="553" w:name="_Toc29391499"/>
      <w:bookmarkStart w:id="554" w:name="_Toc36560530"/>
      <w:r>
        <w:t>8.2.2.3</w:t>
      </w:r>
      <w:r>
        <w:tab/>
        <w:t>Inter-gNB-DU Conditional PSCell Change using MCG SRB without MN negotiation</w:t>
      </w:r>
      <w:bookmarkEnd w:id="543"/>
      <w:bookmarkEnd w:id="544"/>
      <w:bookmarkEnd w:id="545"/>
      <w:bookmarkEnd w:id="546"/>
      <w:bookmarkEnd w:id="547"/>
      <w:bookmarkEnd w:id="548"/>
      <w:bookmarkEnd w:id="549"/>
      <w:bookmarkEnd w:id="550"/>
      <w:bookmarkEnd w:id="551"/>
    </w:p>
    <w:p w14:paraId="4E7AE05C" w14:textId="77777777" w:rsidR="00FF52DA" w:rsidRDefault="00FF52DA" w:rsidP="00FF52DA">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5AFE04E8" w14:textId="77777777" w:rsidR="00FF52DA" w:rsidRDefault="00FF52DA" w:rsidP="00FF52DA">
      <w:pPr>
        <w:pStyle w:val="TH"/>
      </w:pPr>
      <w:r w:rsidRPr="006F5B5D">
        <w:object w:dxaOrig="11127" w:dyaOrig="11590" w14:anchorId="70F519DD">
          <v:shape id="_x0000_i1039" type="#_x0000_t75" style="width:468pt;height:488.75pt" o:ole="">
            <v:imagedata r:id="rId49" o:title=""/>
          </v:shape>
          <o:OLEObject Type="Embed" ProgID="Visio.Drawing.11" ShapeID="_x0000_i1039" DrawAspect="Content" ObjectID="_1714540109" r:id="rId50"/>
        </w:object>
      </w:r>
    </w:p>
    <w:p w14:paraId="5E0F302A" w14:textId="77777777" w:rsidR="00FF52DA" w:rsidRDefault="00FF52DA" w:rsidP="00FF52DA">
      <w:pPr>
        <w:pStyle w:val="TF"/>
      </w:pPr>
      <w:r>
        <w:t>Figure 8.2.2.3-1: Inter-gNB-DU Conditional PSCell Change using MCG SRB without MN negotiation in EN-DC</w:t>
      </w:r>
    </w:p>
    <w:p w14:paraId="07B7AD14" w14:textId="77777777" w:rsidR="00FF52DA" w:rsidRDefault="00FF52DA" w:rsidP="00FF52DA">
      <w:pPr>
        <w:pStyle w:val="B10"/>
        <w:ind w:left="586"/>
      </w:pPr>
      <w:r>
        <w:t>1-4.</w:t>
      </w:r>
      <w:r>
        <w:tab/>
        <w:t>The steps 1-4 are as defined in clause 8.2.2.1.</w:t>
      </w:r>
    </w:p>
    <w:p w14:paraId="2C77885F" w14:textId="77777777" w:rsidR="00FF52DA" w:rsidRDefault="00FF52DA" w:rsidP="00FF52DA">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00B76F85" w14:textId="77777777" w:rsidR="00FF52DA" w:rsidRDefault="00FF52DA" w:rsidP="00FF52DA">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3DEDFA" w14:textId="77777777" w:rsidR="00FF52DA" w:rsidRDefault="00FF52DA" w:rsidP="00FF52DA">
      <w:pPr>
        <w:pStyle w:val="B10"/>
        <w:ind w:left="586"/>
      </w:pPr>
      <w:r>
        <w:t>7.</w:t>
      </w:r>
      <w:r w:rsidRPr="00815C7C">
        <w:t xml:space="preserve"> </w:t>
      </w:r>
      <w:r>
        <w:tab/>
        <w:t xml:space="preserve">The gNB-CU sends an SGNB MODIFICATION REQUIRED message to the MeNB, which includes a generated </w:t>
      </w:r>
      <w:r>
        <w:rPr>
          <w:i/>
          <w:iCs/>
        </w:rPr>
        <w:t>RRCReconfiguration</w:t>
      </w:r>
      <w:r>
        <w:t xml:space="preserve"> message.</w:t>
      </w:r>
    </w:p>
    <w:p w14:paraId="1ADF4D31" w14:textId="77777777" w:rsidR="00FF52DA" w:rsidRDefault="00FF52DA" w:rsidP="00FF52DA">
      <w:pPr>
        <w:pStyle w:val="B10"/>
        <w:ind w:left="586"/>
      </w:pPr>
      <w:r>
        <w:t>8.</w:t>
      </w:r>
      <w:r>
        <w:tab/>
        <w:t>The MeNB and the UE perform RRC Connection Reconfiguration/Complete procedure.</w:t>
      </w:r>
    </w:p>
    <w:p w14:paraId="03A106B7" w14:textId="77777777" w:rsidR="00FF52DA" w:rsidRDefault="00FF52DA" w:rsidP="00FF52DA">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538B5543" w14:textId="77777777" w:rsidR="00FF52DA" w:rsidRDefault="00FF52DA" w:rsidP="00FF52DA">
      <w:pPr>
        <w:pStyle w:val="B10"/>
        <w:ind w:left="586"/>
      </w:pPr>
      <w:r>
        <w:t>10.</w:t>
      </w:r>
      <w:r>
        <w:tab/>
        <w:t>An execution condition to trigger initiation of conditional PSCell change is fulfilled.</w:t>
      </w:r>
    </w:p>
    <w:p w14:paraId="2352C512" w14:textId="77777777" w:rsidR="00FF52DA" w:rsidRDefault="00FF52DA" w:rsidP="00FF52DA">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395EF78A" w14:textId="77777777" w:rsidR="00FF52DA" w:rsidRDefault="00FF52DA" w:rsidP="00FF52DA">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RRC TRANSFER message.</w:t>
      </w:r>
    </w:p>
    <w:p w14:paraId="0B4B4539" w14:textId="77777777" w:rsidR="00FF52DA" w:rsidRDefault="00FF52DA" w:rsidP="00FF52DA">
      <w:pPr>
        <w:pStyle w:val="B10"/>
        <w:ind w:left="586"/>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61AB583F" w14:textId="77777777" w:rsidR="00FF52DA" w:rsidRDefault="00FF52DA" w:rsidP="00FF52DA">
      <w:pPr>
        <w:pStyle w:val="NO"/>
      </w:pPr>
      <w:r>
        <w:t>NOTE:</w:t>
      </w:r>
      <w:r>
        <w:tab/>
        <w:t>The step 14 may happen before step 13, as soon as the gNB-CU knows which cell the UE has successfully accessed.</w:t>
      </w:r>
    </w:p>
    <w:p w14:paraId="0565601A" w14:textId="77777777" w:rsidR="00FF52DA" w:rsidRDefault="00FF52DA" w:rsidP="00FF52DA">
      <w:pPr>
        <w:pStyle w:val="NO"/>
      </w:pPr>
      <w:r>
        <w:t>NOTE:</w:t>
      </w:r>
      <w:r>
        <w:tab/>
        <w:t>The gNB-CU may initiate UE Context Release procedure toward the other signalling connections or other candidate target gNB-DUs, if any, to cancel conditional PSCell change for the UE.</w:t>
      </w:r>
    </w:p>
    <w:p w14:paraId="1D24788D" w14:textId="77777777" w:rsidR="00FF52DA" w:rsidRDefault="00FF52DA" w:rsidP="00FF52DA">
      <w:pPr>
        <w:pStyle w:val="B10"/>
        <w:ind w:left="586"/>
      </w:pPr>
      <w:r>
        <w:t>15.</w:t>
      </w:r>
      <w:r>
        <w:tab/>
        <w:t>The source gNB-DU responds to the gNB-CU with the UE CONTEXT MODIFICATION RESPONSE message.</w:t>
      </w:r>
    </w:p>
    <w:p w14:paraId="1B31680E" w14:textId="77777777" w:rsidR="00FF52DA" w:rsidRDefault="00FF52DA" w:rsidP="00FF52DA">
      <w:pPr>
        <w:pStyle w:val="B10"/>
        <w:ind w:left="586"/>
      </w:pPr>
      <w:r>
        <w:t>16-17. The steps 16-17 are as defined in steps 11-12 in clause 8.2.1.1.</w:t>
      </w:r>
    </w:p>
    <w:p w14:paraId="5171A8B7" w14:textId="77777777" w:rsidR="00FF52DA" w:rsidRDefault="00FF52DA" w:rsidP="00FF52DA">
      <w:pPr>
        <w:pStyle w:val="3"/>
        <w:rPr>
          <w:rFonts w:eastAsia="Malgun Gothic"/>
        </w:rPr>
      </w:pPr>
      <w:bookmarkStart w:id="555" w:name="_Toc45104768"/>
      <w:bookmarkStart w:id="556" w:name="_Toc45883251"/>
      <w:bookmarkStart w:id="557" w:name="_Toc51763532"/>
      <w:bookmarkStart w:id="558" w:name="_Toc52266347"/>
      <w:bookmarkStart w:id="559" w:name="_Toc64445125"/>
      <w:bookmarkStart w:id="560" w:name="_Toc73980484"/>
      <w:bookmarkStart w:id="561" w:name="_Toc88651180"/>
      <w:bookmarkStart w:id="562" w:name="_Toc98351720"/>
      <w:bookmarkStart w:id="563" w:name="_Toc98748018"/>
      <w:r>
        <w:rPr>
          <w:rFonts w:eastAsia="Malgun Gothic"/>
        </w:rPr>
        <w:t>8.2.3</w:t>
      </w:r>
      <w:r>
        <w:rPr>
          <w:rFonts w:eastAsia="Malgun Gothic"/>
        </w:rPr>
        <w:tab/>
      </w:r>
      <w:bookmarkStart w:id="564" w:name="OLE_LINK12"/>
      <w:r>
        <w:rPr>
          <w:rFonts w:eastAsia="Malgun Gothic"/>
        </w:rPr>
        <w:t>Intra-CU topology adaptation procedure</w:t>
      </w:r>
      <w:bookmarkEnd w:id="555"/>
      <w:bookmarkEnd w:id="556"/>
      <w:bookmarkEnd w:id="557"/>
      <w:bookmarkEnd w:id="558"/>
      <w:bookmarkEnd w:id="559"/>
      <w:bookmarkEnd w:id="560"/>
      <w:bookmarkEnd w:id="561"/>
      <w:bookmarkEnd w:id="562"/>
      <w:bookmarkEnd w:id="563"/>
    </w:p>
    <w:p w14:paraId="10626733" w14:textId="77777777" w:rsidR="00FF52DA" w:rsidRPr="00325D12" w:rsidRDefault="00FF52DA" w:rsidP="00FF52DA">
      <w:pPr>
        <w:pStyle w:val="4"/>
        <w:ind w:leftChars="-9" w:left="1400"/>
      </w:pPr>
      <w:bookmarkStart w:id="565" w:name="_Toc45104769"/>
      <w:bookmarkStart w:id="566" w:name="_Toc45883252"/>
      <w:bookmarkStart w:id="567" w:name="_Toc51763533"/>
      <w:bookmarkStart w:id="568" w:name="_Toc52266348"/>
      <w:bookmarkStart w:id="569" w:name="_Toc64445126"/>
      <w:bookmarkStart w:id="570" w:name="_Toc73980485"/>
      <w:bookmarkStart w:id="571" w:name="_Toc88651181"/>
      <w:bookmarkStart w:id="572" w:name="_Toc98351721"/>
      <w:bookmarkStart w:id="573" w:name="_Toc98748019"/>
      <w:r>
        <w:t>8.2.3.1</w:t>
      </w:r>
      <w:r>
        <w:tab/>
        <w:t>Intra-CU topology adaptation procedure in SA</w:t>
      </w:r>
      <w:bookmarkEnd w:id="565"/>
      <w:bookmarkEnd w:id="566"/>
      <w:bookmarkEnd w:id="567"/>
      <w:bookmarkEnd w:id="568"/>
      <w:bookmarkEnd w:id="569"/>
      <w:bookmarkEnd w:id="570"/>
      <w:bookmarkEnd w:id="571"/>
      <w:bookmarkEnd w:id="572"/>
      <w:bookmarkEnd w:id="573"/>
    </w:p>
    <w:bookmarkEnd w:id="564"/>
    <w:p w14:paraId="2A1DC687" w14:textId="77777777" w:rsidR="00FF52DA" w:rsidRDefault="00FF52DA" w:rsidP="00FF52DA">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5355E8F5" w14:textId="77777777" w:rsidR="00FF52DA" w:rsidRDefault="00FF52DA" w:rsidP="00FF52DA">
      <w:pPr>
        <w:pStyle w:val="TH"/>
      </w:pPr>
      <w:r>
        <w:rPr>
          <w:rFonts w:eastAsia="Malgun Gothic"/>
        </w:rPr>
        <w:object w:dxaOrig="9636" w:dyaOrig="7488" w14:anchorId="05EE204F">
          <v:shape id="_x0000_i1040" type="#_x0000_t75" style="width:481.1pt;height:374.2pt" o:ole="">
            <v:imagedata r:id="rId51" o:title=""/>
          </v:shape>
          <o:OLEObject Type="Embed" ProgID="Mscgen.Chart" ShapeID="_x0000_i1040" DrawAspect="Content" ObjectID="_1714540110" r:id="rId52"/>
        </w:object>
      </w:r>
    </w:p>
    <w:p w14:paraId="21D6D686" w14:textId="77777777" w:rsidR="00FF52DA" w:rsidRDefault="00FF52DA" w:rsidP="00FF52DA">
      <w:pPr>
        <w:pStyle w:val="TF"/>
      </w:pPr>
      <w:bookmarkStart w:id="574" w:name="OLE_LINK3"/>
      <w:bookmarkStart w:id="575" w:name="_Hlk16780442"/>
      <w:r>
        <w:t>Figure 8.2.3.1-1</w:t>
      </w:r>
      <w:bookmarkEnd w:id="574"/>
      <w:r>
        <w:t>: IAB intra-CU topology adaptation procedure</w:t>
      </w:r>
    </w:p>
    <w:bookmarkEnd w:id="575"/>
    <w:p w14:paraId="49F08C26" w14:textId="77777777" w:rsidR="00FF52DA" w:rsidRDefault="00FF52DA" w:rsidP="00FF52DA">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2C3D73DC" w14:textId="77777777" w:rsidR="00FF52DA" w:rsidRDefault="00FF52DA" w:rsidP="00FF52DA">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4C928188" w14:textId="77777777" w:rsidR="00FF52DA" w:rsidRDefault="00FF52DA" w:rsidP="00FF52DA">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2B802A9B" w14:textId="77777777" w:rsidR="00FF52DA" w:rsidRDefault="00FF52DA" w:rsidP="00FF52DA">
      <w:pPr>
        <w:pStyle w:val="B10"/>
      </w:pPr>
      <w:r>
        <w:rPr>
          <w:rFonts w:eastAsia="KaiTi"/>
        </w:rPr>
        <w:t>4.</w:t>
      </w:r>
      <w:r>
        <w:rPr>
          <w:rFonts w:eastAsia="KaiTi"/>
        </w:rPr>
        <w:tab/>
      </w:r>
      <w:r>
        <w:t>The target parent node IAB-DU responds to the IAB-donor-CU with a UE CONTEXT SETUP RESPONSE message.</w:t>
      </w:r>
    </w:p>
    <w:p w14:paraId="6EEF3ADF" w14:textId="77777777" w:rsidR="00FF52DA" w:rsidRDefault="00FF52DA" w:rsidP="00FF52DA">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6AB2708D" w14:textId="77777777" w:rsidR="00FF52DA" w:rsidRDefault="00FF52DA" w:rsidP="00FF52DA">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5A94AEA8" w14:textId="77777777" w:rsidR="00FF52DA" w:rsidRDefault="00FF52DA" w:rsidP="00FF52DA">
      <w:pPr>
        <w:pStyle w:val="B10"/>
      </w:pPr>
      <w:r>
        <w:rPr>
          <w:rFonts w:eastAsia="KaiTi"/>
        </w:rPr>
        <w:t>7.</w:t>
      </w:r>
      <w:r>
        <w:rPr>
          <w:rFonts w:eastAsia="KaiTi"/>
        </w:rPr>
        <w:tab/>
      </w:r>
      <w:r>
        <w:t>The source parent node IAB-DU responds to the IAB-donor-CU with the UE CONTEXT MODIFICATION RESPONSE message.</w:t>
      </w:r>
    </w:p>
    <w:p w14:paraId="14FD5048" w14:textId="77777777" w:rsidR="00FF52DA" w:rsidRDefault="00FF52DA" w:rsidP="00FF52DA">
      <w:pPr>
        <w:pStyle w:val="B10"/>
      </w:pPr>
      <w:r>
        <w:rPr>
          <w:rFonts w:eastAsia="KaiTi"/>
        </w:rPr>
        <w:lastRenderedPageBreak/>
        <w:t>8.</w:t>
      </w:r>
      <w:r>
        <w:rPr>
          <w:rFonts w:eastAsia="KaiTi"/>
        </w:rPr>
        <w:tab/>
      </w:r>
      <w:r>
        <w:t>A Random Access procedure is performed at the target parent node IAB-DU.</w:t>
      </w:r>
    </w:p>
    <w:p w14:paraId="54FD8730" w14:textId="77777777" w:rsidR="00FF52DA" w:rsidRDefault="00FF52DA" w:rsidP="00FF52DA">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1D381CA6" w14:textId="77777777" w:rsidR="00FF52DA" w:rsidRDefault="00FF52DA" w:rsidP="00FF52DA">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0CAFC87A" w14:textId="77777777" w:rsidR="00FF52DA" w:rsidRDefault="00FF52DA" w:rsidP="00FF52DA">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EAA9E53" w14:textId="77777777" w:rsidR="00FF52DA" w:rsidRDefault="00FF52DA" w:rsidP="00FF52DA">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0288C43A" w14:textId="77777777" w:rsidR="00FF52DA" w:rsidRPr="00067CE7" w:rsidRDefault="00FF52DA" w:rsidP="00FF52DA">
      <w:pPr>
        <w:pStyle w:val="B10"/>
        <w:rPr>
          <w:lang w:eastAsia="ja-JP"/>
        </w:rPr>
      </w:pPr>
      <w:bookmarkStart w:id="576"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576"/>
    <w:p w14:paraId="53DC9207" w14:textId="77777777" w:rsidR="00FF52DA" w:rsidRDefault="00FF52DA" w:rsidP="00FF52DA">
      <w:pPr>
        <w:pStyle w:val="B10"/>
      </w:pPr>
      <w:r>
        <w:rPr>
          <w:rFonts w:eastAsia="KaiTi"/>
        </w:rPr>
        <w:t>13.</w:t>
      </w:r>
      <w:r>
        <w:rPr>
          <w:rFonts w:eastAsia="KaiTi"/>
        </w:rPr>
        <w:tab/>
      </w:r>
      <w:r>
        <w:t>The IAB-donor-CU sends a UE CONTEXT RELEASE COMMAND message to the source parent node IAB-DU.</w:t>
      </w:r>
    </w:p>
    <w:p w14:paraId="4FDAEFC9" w14:textId="77777777" w:rsidR="00FF52DA" w:rsidRDefault="00FF52DA" w:rsidP="00FF52DA">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1D2DC950" w14:textId="77777777" w:rsidR="00FF52DA" w:rsidRDefault="00FF52DA" w:rsidP="00FF52DA">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0090CCFF" w14:textId="77777777" w:rsidR="00FF52DA" w:rsidRDefault="00FF52DA" w:rsidP="00FF52DA">
      <w:pPr>
        <w:pStyle w:val="NO"/>
        <w:rPr>
          <w:bCs/>
          <w:color w:val="000000"/>
          <w:lang w:eastAsia="zh-CN"/>
        </w:rPr>
      </w:pPr>
      <w:r>
        <w:rPr>
          <w:color w:val="000000"/>
        </w:rPr>
        <w:t>NOTE</w:t>
      </w:r>
      <w:r>
        <w:rPr>
          <w:bCs/>
          <w:color w:val="000000"/>
          <w:lang w:eastAsia="zh-CN"/>
        </w:rPr>
        <w:t>:</w:t>
      </w:r>
      <w:r w:rsidRPr="00374EBD">
        <w:rPr>
          <w:color w:val="000000"/>
        </w:rPr>
        <w:t xml:space="preserve"> </w:t>
      </w:r>
      <w:r>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4E14F853" w14:textId="77777777" w:rsidR="00FF52DA" w:rsidRDefault="00FF52DA" w:rsidP="00FF52DA">
      <w:pPr>
        <w:pStyle w:val="NO"/>
        <w:rPr>
          <w:bCs/>
          <w:color w:val="000000"/>
        </w:rPr>
      </w:pPr>
      <w:r>
        <w:rPr>
          <w:bCs/>
          <w:color w:val="000000"/>
        </w:rPr>
        <w:t>Steps 11, 12 and 15 should also be performed for the migrating IAB-node’s descendant nodes, as follows:</w:t>
      </w:r>
    </w:p>
    <w:p w14:paraId="15877002" w14:textId="77777777" w:rsidR="00FF52DA" w:rsidRDefault="00FF52DA" w:rsidP="00FF52DA">
      <w:pPr>
        <w:pStyle w:val="B2"/>
        <w:rPr>
          <w:lang w:eastAsia="ja-JP"/>
        </w:rPr>
      </w:pPr>
      <w:r>
        <w:rPr>
          <w:lang w:eastAsia="ja-JP"/>
        </w:rPr>
        <w:tab/>
        <w:t xml:space="preserve">The IAB-donor-CU may allocate new TNL address(es) that is (are) routable via the target IAB-donor-DU to the descendent nodes via </w:t>
      </w:r>
      <w:r>
        <w:rPr>
          <w:i/>
          <w:lang w:eastAsia="ja-JP"/>
        </w:rPr>
        <w:t>RRCReconfiguration</w:t>
      </w:r>
      <w:r>
        <w:rPr>
          <w:lang w:eastAsia="ja-JP"/>
        </w:rPr>
        <w:t xml:space="preserve"> message.</w:t>
      </w:r>
    </w:p>
    <w:p w14:paraId="07E0B23B" w14:textId="77777777" w:rsidR="00FF52DA" w:rsidRDefault="00FF52DA" w:rsidP="00FF52DA">
      <w:pPr>
        <w:pStyle w:val="B2"/>
        <w:rPr>
          <w:lang w:eastAsia="ja-JP"/>
        </w:rPr>
      </w:pPr>
      <w:r>
        <w:rPr>
          <w:lang w:eastAsia="ja-JP"/>
        </w:rPr>
        <w:tab/>
        <w:t xml:space="preserve">If needed, </w:t>
      </w:r>
      <w:r>
        <w:t>the IAB-donor-CU may also provide a new default UL mapping which</w:t>
      </w:r>
      <w:r>
        <w:rPr>
          <w:lang w:val="en-US"/>
        </w:rPr>
        <w:t xml:space="preserve"> includes a default BH RLC channel and a default BAP Routing ID for UL F1-C/non-F1 traffic on the target path, to the </w:t>
      </w:r>
      <w:r>
        <w:rPr>
          <w:lang w:eastAsia="ja-JP"/>
        </w:rPr>
        <w:t>descendant nodes</w:t>
      </w:r>
      <w:r>
        <w:rPr>
          <w:lang w:val="en-US"/>
        </w:rPr>
        <w:t xml:space="preserve"> via</w:t>
      </w:r>
      <w:r>
        <w:rPr>
          <w:i/>
          <w:lang w:val="en-US"/>
        </w:rPr>
        <w:t xml:space="preserve"> RRCReconfiguration </w:t>
      </w:r>
      <w:r>
        <w:rPr>
          <w:lang w:val="en-US"/>
        </w:rPr>
        <w:t>message.</w:t>
      </w:r>
    </w:p>
    <w:p w14:paraId="52222912" w14:textId="77777777" w:rsidR="00FF52DA" w:rsidRDefault="00FF52DA" w:rsidP="00FF52DA">
      <w:pPr>
        <w:pStyle w:val="B2"/>
        <w:rPr>
          <w:lang w:eastAsia="ja-JP"/>
        </w:rPr>
      </w:pPr>
      <w:r>
        <w:tab/>
        <w:t>If needed, t</w:t>
      </w:r>
      <w:r>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038E74C1" w14:textId="77777777" w:rsidR="00FF52DA" w:rsidRDefault="00FF52DA" w:rsidP="00FF52DA">
      <w:pPr>
        <w:pStyle w:val="B2"/>
        <w:rPr>
          <w:lang w:eastAsia="ja-JP"/>
        </w:rPr>
      </w:pPr>
      <w:r>
        <w:rPr>
          <w:lang w:eastAsia="ja-JP"/>
        </w:rPr>
        <w:tab/>
        <w:t>The descendant nodes switch their F1-C connections and F1-U tunnels to new TNL addresses that are anchored at the new IAB-donor-DU, in the same manner as described for the migrating IAB-node in step 12.</w:t>
      </w:r>
    </w:p>
    <w:p w14:paraId="0B21C218" w14:textId="77777777" w:rsidR="00FF52DA" w:rsidRDefault="00FF52DA" w:rsidP="00FF52DA">
      <w:pPr>
        <w:pStyle w:val="B2"/>
        <w:rPr>
          <w:lang w:eastAsia="ja-JP"/>
        </w:rPr>
      </w:pPr>
      <w:r>
        <w:rPr>
          <w:lang w:eastAsia="ja-JP"/>
        </w:rPr>
        <w:tab/>
        <w:t xml:space="preserve">Based on implementation, these steps can be performed after or </w:t>
      </w:r>
      <w:r>
        <w:t>in parallel with</w:t>
      </w:r>
      <w:r>
        <w:rPr>
          <w:lang w:eastAsia="ja-JP"/>
        </w:rPr>
        <w:t xml:space="preserve"> the handover of the migrating IAB-node. </w:t>
      </w:r>
      <w:r>
        <w:t>To enable performing these steps</w:t>
      </w:r>
      <w:r w:rsidRPr="00232685">
        <w:t xml:space="preserve"> in parallel, the IAB-donor-CU sends the RRCReconfiguration message with the new TNL address(es) and the new default UL mapping to the descendent node while the migrating IAB-MT is still connected with source parent node, for example, before Step 5. In this case, the UE CONTEXT MODIFICATION REQUEST message carrying this RRCReconfiguration message includes a </w:t>
      </w:r>
      <w:r w:rsidRPr="00232685">
        <w:lastRenderedPageBreak/>
        <w:t>conditional delivery indication for the descendent node’s parent IAB-DU to withhold the delivery of the RRCReconfiguration message</w:t>
      </w:r>
      <w:r>
        <w:t>,</w:t>
      </w:r>
      <w:r w:rsidRPr="00232685">
        <w:t xml:space="preserve"> as specified in TS 38.473 [4].</w:t>
      </w:r>
    </w:p>
    <w:p w14:paraId="291FCC1E" w14:textId="77777777" w:rsidR="00FF52DA" w:rsidRDefault="00FF52DA" w:rsidP="00FF52DA">
      <w:pPr>
        <w:pStyle w:val="NO"/>
        <w:rPr>
          <w:bCs/>
          <w:i/>
          <w:iCs/>
        </w:rPr>
      </w:pPr>
      <w:r>
        <w:rPr>
          <w:color w:val="000000"/>
        </w:rPr>
        <w:t>NOTE</w:t>
      </w:r>
      <w:r>
        <w:rPr>
          <w:bCs/>
          <w:color w:val="000000"/>
        </w:rPr>
        <w:t>:</w:t>
      </w:r>
      <w:r>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3E6539F" w14:textId="77777777" w:rsidR="00FF52DA" w:rsidRDefault="00FF52DA" w:rsidP="00FF52DA">
      <w:pPr>
        <w:pStyle w:val="NO"/>
        <w:rPr>
          <w:color w:val="000000"/>
        </w:rPr>
      </w:pPr>
      <w:r>
        <w:rPr>
          <w:color w:val="000000"/>
        </w:rPr>
        <w:t>NOTE:</w:t>
      </w:r>
      <w:r>
        <w:rPr>
          <w:color w:val="000000"/>
        </w:rPr>
        <w:tab/>
        <w:t>In-flight downlink data in the source path may be discarded, up to implementation via the NR user plane protocol (TS 38.425 [24]).</w:t>
      </w:r>
    </w:p>
    <w:p w14:paraId="7622C17E" w14:textId="77777777" w:rsidR="00FF52DA" w:rsidRDefault="00FF52DA" w:rsidP="00FF52DA">
      <w:pPr>
        <w:pStyle w:val="NO"/>
        <w:rPr>
          <w:color w:val="000000"/>
        </w:rPr>
      </w:pPr>
      <w:r>
        <w:rPr>
          <w:color w:val="000000"/>
        </w:rPr>
        <w:t>NOTE:</w:t>
      </w:r>
      <w:r>
        <w:rPr>
          <w:color w:val="000000"/>
        </w:rPr>
        <w:tab/>
        <w:t>The IAB-donor-CU can determine the unsuccessfully transmitted downlink data over the backhaul link by implementation.</w:t>
      </w:r>
    </w:p>
    <w:p w14:paraId="2E65EA99" w14:textId="77777777" w:rsidR="00FF52DA" w:rsidRDefault="00FF52DA" w:rsidP="00FF52DA">
      <w:pPr>
        <w:pStyle w:val="4"/>
        <w:rPr>
          <w:rFonts w:eastAsia="ＭＳ 明朝"/>
          <w:lang w:eastAsia="ja-JP"/>
        </w:rPr>
      </w:pPr>
      <w:bookmarkStart w:id="577" w:name="_Toc45104770"/>
      <w:bookmarkStart w:id="578" w:name="_Toc45883253"/>
      <w:bookmarkStart w:id="579" w:name="_Toc51763534"/>
      <w:bookmarkStart w:id="580" w:name="_Toc52266349"/>
      <w:bookmarkStart w:id="581" w:name="_Toc64445127"/>
      <w:bookmarkStart w:id="582" w:name="_Toc73980486"/>
      <w:bookmarkStart w:id="583" w:name="_Toc88651182"/>
      <w:bookmarkStart w:id="584" w:name="_Toc98351722"/>
      <w:bookmarkStart w:id="585" w:name="_Toc98748020"/>
      <w:r>
        <w:t>8.2.3.2</w:t>
      </w:r>
      <w:r>
        <w:tab/>
        <w:t>Intra-CU topology adaptation procedure in NSA using MCG SRB</w:t>
      </w:r>
      <w:bookmarkEnd w:id="577"/>
      <w:bookmarkEnd w:id="578"/>
      <w:bookmarkEnd w:id="579"/>
      <w:bookmarkEnd w:id="580"/>
      <w:bookmarkEnd w:id="581"/>
      <w:bookmarkEnd w:id="582"/>
      <w:bookmarkEnd w:id="583"/>
      <w:bookmarkEnd w:id="584"/>
      <w:bookmarkEnd w:id="585"/>
    </w:p>
    <w:p w14:paraId="16E5B1BF" w14:textId="77777777" w:rsidR="00FF52DA" w:rsidRDefault="00FF52DA" w:rsidP="00FF52DA">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04E0AEC7" w14:textId="77777777" w:rsidR="00FF52DA" w:rsidRDefault="00FF52DA" w:rsidP="00FF52DA">
      <w:pPr>
        <w:pStyle w:val="TH"/>
        <w:rPr>
          <w:rFonts w:eastAsia="ＭＳ 明朝"/>
          <w:lang w:eastAsia="ja-JP"/>
        </w:rPr>
      </w:pPr>
      <w:r>
        <w:rPr>
          <w:rFonts w:eastAsia="Malgun Gothic"/>
        </w:rPr>
        <w:object w:dxaOrig="9540" w:dyaOrig="8160" w14:anchorId="1B5A3544">
          <v:shape id="_x0000_i1041" type="#_x0000_t75" style="width:477.25pt;height:406.35pt" o:ole="">
            <v:imagedata r:id="rId53" o:title=""/>
          </v:shape>
          <o:OLEObject Type="Embed" ProgID="Mscgen.Chart" ShapeID="_x0000_i1041" DrawAspect="Content" ObjectID="_1714540111" r:id="rId54"/>
        </w:object>
      </w:r>
    </w:p>
    <w:p w14:paraId="3A9DB939" w14:textId="77777777" w:rsidR="00FF52DA" w:rsidRDefault="00FF52DA" w:rsidP="00FF52DA">
      <w:pPr>
        <w:pStyle w:val="TF"/>
      </w:pPr>
      <w:r>
        <w:t>Figure 8.2.3.2-1: IAB intra-CU topology adaptation procedure using MCG SRB in EN-DC</w:t>
      </w:r>
    </w:p>
    <w:p w14:paraId="4FD78AA2" w14:textId="77777777" w:rsidR="00FF52DA" w:rsidRDefault="00FF52DA" w:rsidP="00FF52DA">
      <w:pPr>
        <w:pStyle w:val="B10"/>
      </w:pPr>
      <w:r>
        <w:t>1.</w:t>
      </w:r>
      <w:r>
        <w:tab/>
        <w:t xml:space="preserve">The migrating IAB-MT sends an </w:t>
      </w:r>
      <w:r>
        <w:rPr>
          <w:i/>
        </w:rPr>
        <w:t>ULInformationTransferMRDC</w:t>
      </w:r>
      <w:r>
        <w:t xml:space="preserve"> message to the MeNB </w:t>
      </w:r>
    </w:p>
    <w:p w14:paraId="1AEE5B45" w14:textId="77777777" w:rsidR="00FF52DA" w:rsidRDefault="00FF52DA" w:rsidP="00FF52DA">
      <w:pPr>
        <w:pStyle w:val="B10"/>
      </w:pPr>
      <w:r>
        <w:t>2.</w:t>
      </w:r>
      <w:r>
        <w:tab/>
        <w:t xml:space="preserve">The MeNB sends RRC TRANSFER message to the IAB-donor-CU. </w:t>
      </w:r>
    </w:p>
    <w:p w14:paraId="4530278E" w14:textId="77777777" w:rsidR="00FF52DA" w:rsidRDefault="00FF52DA" w:rsidP="00FF52DA">
      <w:pPr>
        <w:pStyle w:val="B10"/>
      </w:pPr>
      <w:r>
        <w:lastRenderedPageBreak/>
        <w:t>3.</w:t>
      </w:r>
      <w:r>
        <w:tab/>
        <w:t>The IAB-donor-CU may send UE CONTEXT MODIFICATION REQUEST message to the source parent node IAB-DU, to query the latest SCG configuration.</w:t>
      </w:r>
    </w:p>
    <w:p w14:paraId="636A42FB" w14:textId="77777777" w:rsidR="00FF52DA" w:rsidRDefault="00FF52DA" w:rsidP="00FF52DA">
      <w:pPr>
        <w:pStyle w:val="B10"/>
      </w:pPr>
      <w:r>
        <w:t>4.</w:t>
      </w:r>
      <w:r>
        <w:tab/>
        <w:t>The source parent node IAB-DU responds with a UE CONTEXT MODIFICATION RESPONSE message that includes full configuration information</w:t>
      </w:r>
      <w:r>
        <w:rPr>
          <w:lang w:eastAsia="ja-JP"/>
        </w:rPr>
        <w:t>.</w:t>
      </w:r>
    </w:p>
    <w:p w14:paraId="7E989390" w14:textId="77777777" w:rsidR="00FF52DA" w:rsidRDefault="00FF52DA" w:rsidP="00FF52DA">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3E61E93C" w14:textId="77777777" w:rsidR="00FF52DA" w:rsidRDefault="00FF52DA" w:rsidP="00FF52DA">
      <w:pPr>
        <w:pStyle w:val="B10"/>
      </w:pPr>
      <w:r>
        <w:t>6.</w:t>
      </w:r>
      <w:r>
        <w:tab/>
        <w:t xml:space="preserve">The target parent node IAB-DU responds to the IAB-donor-CU with a UE CONTEXT SETUP RESPONSE message. </w:t>
      </w:r>
    </w:p>
    <w:p w14:paraId="4D3D6841" w14:textId="77777777" w:rsidR="00FF52DA" w:rsidRDefault="00FF52DA" w:rsidP="00FF52DA">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47D56E10" w14:textId="77777777" w:rsidR="00FF52DA" w:rsidRDefault="00FF52DA" w:rsidP="00FF52DA">
      <w:pPr>
        <w:pStyle w:val="B10"/>
      </w:pPr>
      <w:r>
        <w:t>8.</w:t>
      </w:r>
      <w:r>
        <w:tab/>
        <w:t>The source parent node IAB-DU responds to the IAB-donor-CU with a UE CONTEXT MODIFICATION RESPONSE message.</w:t>
      </w:r>
    </w:p>
    <w:p w14:paraId="61EC3D98" w14:textId="77777777" w:rsidR="00FF52DA" w:rsidRDefault="00FF52DA" w:rsidP="00FF52DA">
      <w:pPr>
        <w:pStyle w:val="B10"/>
      </w:pPr>
      <w:r>
        <w:t xml:space="preserve">9. </w:t>
      </w:r>
      <w:r>
        <w:tab/>
        <w:t>The IAB-donor-CU sends an SGNB MODIFICATION REQUIRED message to the MeNB.</w:t>
      </w:r>
    </w:p>
    <w:p w14:paraId="3F03CBA2" w14:textId="77777777" w:rsidR="00FF52DA" w:rsidRDefault="00FF52DA" w:rsidP="00FF52DA">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0FA7D069" w14:textId="063EF663" w:rsidR="00FF52DA" w:rsidRDefault="00FF52DA" w:rsidP="00FF52DA">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del w:id="586" w:author="NEC" w:date="2022-04-26T11:01:00Z">
        <w:r w:rsidDel="00AB09D2">
          <w:delText>section</w:delText>
        </w:r>
      </w:del>
      <w:ins w:id="587" w:author="NEC" w:date="2022-04-26T11:01:00Z">
        <w:r w:rsidR="00AB09D2">
          <w:t>clause</w:t>
        </w:r>
      </w:ins>
      <w:r>
        <w:t xml:space="preserve"> 8.2.3.1.</w:t>
      </w:r>
    </w:p>
    <w:p w14:paraId="33F2F55B" w14:textId="77777777" w:rsidR="00FF52DA" w:rsidRDefault="00FF52DA" w:rsidP="00FF52DA">
      <w:pPr>
        <w:pStyle w:val="B10"/>
      </w:pPr>
      <w:r>
        <w:rPr>
          <w:lang w:eastAsia="ja-JP"/>
        </w:rPr>
        <w:t>13</w:t>
      </w:r>
      <w:r>
        <w:t>.</w:t>
      </w:r>
      <w:r>
        <w:tab/>
        <w:t>The MeNB sends an SGNB MODIFICATION CONFIRM message to the IAB-donor-CU.</w:t>
      </w:r>
    </w:p>
    <w:p w14:paraId="0ABB7A28" w14:textId="77777777" w:rsidR="00FF52DA" w:rsidRDefault="00FF52DA" w:rsidP="00FF52DA">
      <w:pPr>
        <w:pStyle w:val="B10"/>
        <w:rPr>
          <w:lang w:eastAsia="zh-CN"/>
        </w:rPr>
      </w:pPr>
      <w:r>
        <w:t>14.</w:t>
      </w:r>
      <w:r>
        <w:tab/>
        <w:t>The migrating IAB-MT performs Random Access procedure at the target parent node IAB-DU.</w:t>
      </w:r>
      <w:r>
        <w:rPr>
          <w:lang w:eastAsia="zh-CN"/>
        </w:rPr>
        <w:t xml:space="preserve"> </w:t>
      </w:r>
    </w:p>
    <w:p w14:paraId="5549F8B1" w14:textId="77777777" w:rsidR="00FF52DA" w:rsidRDefault="00FF52DA" w:rsidP="00FF52DA">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11D685EE" w14:textId="77777777" w:rsidR="00FF52DA" w:rsidRDefault="00FF52DA" w:rsidP="00FF52DA">
      <w:pPr>
        <w:pStyle w:val="4"/>
      </w:pPr>
      <w:bookmarkStart w:id="588" w:name="_Toc45104771"/>
      <w:bookmarkStart w:id="589" w:name="_Toc45883254"/>
      <w:bookmarkStart w:id="590" w:name="_Toc51763535"/>
      <w:bookmarkStart w:id="591" w:name="_Toc52266350"/>
      <w:bookmarkStart w:id="592" w:name="_Toc64445128"/>
      <w:bookmarkStart w:id="593" w:name="_Toc73980487"/>
      <w:bookmarkStart w:id="594" w:name="_Toc88651183"/>
      <w:bookmarkStart w:id="595" w:name="_Toc98351723"/>
      <w:bookmarkStart w:id="596" w:name="_Toc98748021"/>
      <w:r>
        <w:t>8.2.3.3</w:t>
      </w:r>
      <w:r>
        <w:tab/>
        <w:t>Intra-CU topology adaptation procedure in NSA using SCG SRB (SRB3)</w:t>
      </w:r>
      <w:bookmarkEnd w:id="588"/>
      <w:bookmarkEnd w:id="589"/>
      <w:bookmarkEnd w:id="590"/>
      <w:bookmarkEnd w:id="591"/>
      <w:bookmarkEnd w:id="592"/>
      <w:bookmarkEnd w:id="593"/>
      <w:bookmarkEnd w:id="594"/>
      <w:bookmarkEnd w:id="595"/>
      <w:bookmarkEnd w:id="596"/>
    </w:p>
    <w:p w14:paraId="6DDCB6F4" w14:textId="77777777" w:rsidR="00FF52DA" w:rsidRDefault="00FF52DA" w:rsidP="00FF52DA">
      <w:pPr>
        <w:rPr>
          <w:rFonts w:eastAsia="Malgun Gothic"/>
          <w:b/>
          <w:color w:val="0070C0"/>
          <w:sz w:val="22"/>
          <w:szCs w:val="22"/>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47639105" w14:textId="77777777" w:rsidR="00FF52DA" w:rsidRDefault="00FF52DA" w:rsidP="00FF52DA">
      <w:pPr>
        <w:pStyle w:val="3"/>
        <w:rPr>
          <w:rFonts w:eastAsia="Malgun Gothic"/>
        </w:rPr>
      </w:pPr>
      <w:bookmarkStart w:id="597" w:name="_Toc45104772"/>
      <w:bookmarkStart w:id="598" w:name="_Toc45883255"/>
      <w:bookmarkStart w:id="599" w:name="_Toc51763536"/>
      <w:bookmarkStart w:id="600" w:name="_Toc52266351"/>
      <w:bookmarkStart w:id="601" w:name="_Toc64445129"/>
      <w:bookmarkStart w:id="602" w:name="_Toc73980488"/>
      <w:bookmarkStart w:id="603" w:name="_Toc88651184"/>
      <w:bookmarkStart w:id="604" w:name="_Toc98351724"/>
      <w:bookmarkStart w:id="605" w:name="_Toc98748022"/>
      <w:r>
        <w:rPr>
          <w:rFonts w:eastAsia="Malgun Gothic"/>
        </w:rPr>
        <w:t>8.2.4</w:t>
      </w:r>
      <w:r>
        <w:rPr>
          <w:rFonts w:eastAsia="Malgun Gothic"/>
        </w:rPr>
        <w:tab/>
        <w:t>Intra-CU topological redundancy procedure</w:t>
      </w:r>
      <w:bookmarkEnd w:id="597"/>
      <w:bookmarkEnd w:id="598"/>
      <w:bookmarkEnd w:id="599"/>
      <w:bookmarkEnd w:id="600"/>
      <w:bookmarkEnd w:id="601"/>
      <w:bookmarkEnd w:id="602"/>
      <w:bookmarkEnd w:id="603"/>
      <w:bookmarkEnd w:id="604"/>
      <w:bookmarkEnd w:id="605"/>
    </w:p>
    <w:p w14:paraId="51BF59B0" w14:textId="77777777" w:rsidR="00FF52DA" w:rsidRDefault="00FF52DA" w:rsidP="00FF52DA">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34E08BDB" w14:textId="77777777" w:rsidR="00FF52DA" w:rsidRDefault="00FF52DA" w:rsidP="00FF52DA">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25621F03" w14:textId="77777777" w:rsidR="00FF52DA" w:rsidRDefault="00FF52DA" w:rsidP="00FF52DA">
      <w:pPr>
        <w:pStyle w:val="TH"/>
        <w:rPr>
          <w:lang w:eastAsia="ja-JP"/>
        </w:rPr>
      </w:pPr>
      <w:r>
        <w:rPr>
          <w:rFonts w:eastAsia="Malgun Gothic"/>
          <w:lang w:eastAsia="ja-JP"/>
        </w:rPr>
        <w:object w:dxaOrig="4404" w:dyaOrig="5820" w14:anchorId="6EBA3EE0">
          <v:shape id="_x0000_i1042" type="#_x0000_t75" style="width:220.35pt;height:291.25pt" o:ole="">
            <v:imagedata r:id="rId55" o:title=""/>
          </v:shape>
          <o:OLEObject Type="Embed" ProgID="Visio.Drawing.11" ShapeID="_x0000_i1042" DrawAspect="Content" ObjectID="_1714540112" r:id="rId56"/>
        </w:object>
      </w:r>
    </w:p>
    <w:p w14:paraId="404C7062" w14:textId="77777777" w:rsidR="00FF52DA" w:rsidRDefault="00FF52DA" w:rsidP="00FF52DA">
      <w:pPr>
        <w:pStyle w:val="TF"/>
      </w:pPr>
      <w:r>
        <w:t>Figure 8.2.4-1: Example for IAB topology with two redundant paths</w:t>
      </w:r>
    </w:p>
    <w:bookmarkStart w:id="606" w:name="OLE_LINK20"/>
    <w:p w14:paraId="4F804594" w14:textId="77777777" w:rsidR="00FF52DA" w:rsidRDefault="00FF52DA" w:rsidP="00FF52DA">
      <w:pPr>
        <w:pStyle w:val="TH"/>
        <w:rPr>
          <w:rFonts w:eastAsia="ＭＳ 明朝"/>
          <w:lang w:eastAsia="ja-JP"/>
        </w:rPr>
      </w:pPr>
      <w:r>
        <w:rPr>
          <w:rFonts w:eastAsia="Malgun Gothic"/>
        </w:rPr>
        <w:object w:dxaOrig="9624" w:dyaOrig="6720" w14:anchorId="7A0B1B05">
          <v:shape id="_x0000_i1043" type="#_x0000_t75" style="width:481.65pt;height:336pt" o:ole="">
            <v:imagedata r:id="rId57" o:title=""/>
          </v:shape>
          <o:OLEObject Type="Embed" ProgID="Mscgen.Chart" ShapeID="_x0000_i1043" DrawAspect="Content" ObjectID="_1714540113" r:id="rId58"/>
        </w:object>
      </w:r>
    </w:p>
    <w:p w14:paraId="06FA20C7" w14:textId="77777777" w:rsidR="00FF52DA" w:rsidRDefault="00FF52DA" w:rsidP="00FF52DA">
      <w:pPr>
        <w:pStyle w:val="TF"/>
      </w:pPr>
      <w:r>
        <w:t xml:space="preserve"> Figure 8.2.4-2: Procedure for establishment of redundant path in IAB topology</w:t>
      </w:r>
    </w:p>
    <w:bookmarkEnd w:id="606"/>
    <w:p w14:paraId="44C815E2" w14:textId="77777777" w:rsidR="00FF52DA" w:rsidRDefault="00FF52DA" w:rsidP="00FF52DA">
      <w:r>
        <w:rPr>
          <w:lang w:eastAsia="ja-JP"/>
        </w:rPr>
        <w:t xml:space="preserve">Figure 8.2.4-2 shows the procedure for the establishment of the second path. </w:t>
      </w:r>
      <w:r>
        <w:t>This procedure has the following steps:</w:t>
      </w:r>
    </w:p>
    <w:p w14:paraId="4AFC63A8" w14:textId="77777777" w:rsidR="00FF52DA" w:rsidRDefault="00FF52DA" w:rsidP="00FF52DA">
      <w:pPr>
        <w:pStyle w:val="B10"/>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4F87F4BA" w14:textId="77777777" w:rsidR="00FF52DA" w:rsidRDefault="00FF52DA" w:rsidP="00FF52DA">
      <w:pPr>
        <w:pStyle w:val="B10"/>
      </w:pPr>
      <w:r>
        <w:t>2.</w:t>
      </w:r>
      <w:r>
        <w:tab/>
        <w:t xml:space="preserve">The first parent node IAB-DU sends an UL RRC MESSAGE TRANSFER message to the IAB-donor-CU to convey the received </w:t>
      </w:r>
      <w:r>
        <w:rPr>
          <w:i/>
        </w:rPr>
        <w:t>MeasurementReport</w:t>
      </w:r>
      <w:r>
        <w:t>.</w:t>
      </w:r>
    </w:p>
    <w:p w14:paraId="2DC47576" w14:textId="77777777" w:rsidR="00FF52DA" w:rsidRDefault="00FF52DA" w:rsidP="00FF52DA">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64DB0D4D" w14:textId="77777777" w:rsidR="00FF52DA" w:rsidRDefault="00FF52DA" w:rsidP="00FF52DA">
      <w:pPr>
        <w:pStyle w:val="B10"/>
      </w:pPr>
      <w:r>
        <w:t>4.</w:t>
      </w:r>
      <w:r>
        <w:tab/>
        <w:t>The second parent node IAB-DU responds to the IAB-donor-CU with a UE CONTEXT SETUP RESPONSE message.</w:t>
      </w:r>
    </w:p>
    <w:p w14:paraId="429A3038" w14:textId="77777777" w:rsidR="00FF52DA" w:rsidRDefault="00FF52DA" w:rsidP="00FF52DA">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3038A7BD" w14:textId="77777777" w:rsidR="00FF52DA" w:rsidRDefault="00FF52DA" w:rsidP="00FF52DA">
      <w:pPr>
        <w:pStyle w:val="B10"/>
      </w:pPr>
      <w:r>
        <w:t>6.</w:t>
      </w:r>
      <w:r>
        <w:tab/>
        <w:t xml:space="preserve">The first parent node IAB-DU forwards the received </w:t>
      </w:r>
      <w:r>
        <w:rPr>
          <w:i/>
        </w:rPr>
        <w:t>RRCReconfiguration</w:t>
      </w:r>
      <w:r>
        <w:t xml:space="preserve"> message to the dual-connecting IAB-MT.</w:t>
      </w:r>
    </w:p>
    <w:p w14:paraId="0887DDDF" w14:textId="77777777" w:rsidR="00FF52DA" w:rsidRDefault="00FF52DA" w:rsidP="00FF52DA">
      <w:pPr>
        <w:pStyle w:val="B10"/>
      </w:pPr>
      <w:r>
        <w:t>7.</w:t>
      </w:r>
      <w:r>
        <w:tab/>
        <w:t xml:space="preserve">The dual-connecting IAB-MT responds to the first parent node IAB-DU with an </w:t>
      </w:r>
      <w:r>
        <w:rPr>
          <w:i/>
        </w:rPr>
        <w:t>RRCReconfigurationComplete</w:t>
      </w:r>
      <w:r>
        <w:t xml:space="preserve"> message.</w:t>
      </w:r>
    </w:p>
    <w:p w14:paraId="5F57702D" w14:textId="77777777" w:rsidR="00FF52DA" w:rsidRDefault="00FF52DA" w:rsidP="00FF52DA">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38776915" w14:textId="77777777" w:rsidR="00FF52DA" w:rsidRDefault="00FF52DA" w:rsidP="00FF52DA">
      <w:pPr>
        <w:pStyle w:val="B10"/>
      </w:pPr>
      <w:r>
        <w:t>9.</w:t>
      </w:r>
      <w:r>
        <w:tab/>
        <w:t>A Random Access procedure is performed at the second parent node IAB-DU.</w:t>
      </w:r>
    </w:p>
    <w:p w14:paraId="58071256" w14:textId="77777777" w:rsidR="00FF52DA" w:rsidRDefault="00FF52DA" w:rsidP="00FF52DA">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22574091" w14:textId="77777777" w:rsidR="00FF52DA" w:rsidRDefault="00FF52DA" w:rsidP="00FF52DA">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0854AD8E" w14:textId="77777777" w:rsidR="00FF52DA" w:rsidRDefault="00FF52DA" w:rsidP="00FF52DA">
      <w:pPr>
        <w:pStyle w:val="B10"/>
        <w:rPr>
          <w:bCs/>
        </w:rPr>
      </w:pPr>
      <w:r>
        <w:rPr>
          <w:bCs/>
        </w:rPr>
        <w:t>12.</w:t>
      </w:r>
      <w:r>
        <w:t xml:space="preserve"> The IAB-donor-CU may migrate the F1-U tunnels it has with the dual-connecting IAB-DU from the first path to the second path via the UE CONTEXT MODIFICATION REQUEST message. </w:t>
      </w:r>
    </w:p>
    <w:p w14:paraId="3392E0E0" w14:textId="77777777" w:rsidR="00FF52DA" w:rsidRDefault="00FF52DA" w:rsidP="00FF52DA">
      <w:pPr>
        <w:pStyle w:val="B10"/>
      </w:pPr>
      <w:r>
        <w:t>13.</w:t>
      </w:r>
      <w:r>
        <w:tab/>
        <w:t xml:space="preserve">The dual-connectivity IAB-DU replies with a UE CONTEXT MODIFICATION RESPONSE message. </w:t>
      </w:r>
    </w:p>
    <w:p w14:paraId="24C9C55F" w14:textId="77777777" w:rsidR="00FF52DA" w:rsidRDefault="00FF52DA" w:rsidP="00FF52DA">
      <w:pPr>
        <w:rPr>
          <w:bCs/>
        </w:rPr>
      </w:pPr>
      <w:bookmarkStart w:id="607" w:name="_Hlk25062182"/>
      <w:r>
        <w:rPr>
          <w:bCs/>
        </w:rPr>
        <w:t>Steps 12 and 13 can be performed for a subset of UE bearers, e.g., to balance the load between the first and the second path.</w:t>
      </w:r>
    </w:p>
    <w:bookmarkEnd w:id="607"/>
    <w:p w14:paraId="6BA598BD" w14:textId="77777777" w:rsidR="00FF52DA" w:rsidRDefault="00FF52DA" w:rsidP="00FF52DA">
      <w:pPr>
        <w:rPr>
          <w:bCs/>
        </w:rPr>
      </w:pPr>
      <w:r>
        <w:rPr>
          <w:bCs/>
        </w:rPr>
        <w:t>In case the second path is used for the dual-connecting IAB-node’s descendant node(s), Steps 10 and 11 are also performed for the descendant node(s), as follows:</w:t>
      </w:r>
    </w:p>
    <w:p w14:paraId="4AE17296" w14:textId="77777777" w:rsidR="00FF52DA" w:rsidRDefault="00FF52DA" w:rsidP="00FF52DA">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45F5BBEF" w14:textId="77777777" w:rsidR="00FF52DA" w:rsidRDefault="00FF52DA" w:rsidP="00FF52DA">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7F3798B0" w14:textId="77777777" w:rsidR="00FF52DA" w:rsidRDefault="00FF52DA" w:rsidP="00FF52DA">
      <w:pPr>
        <w:pStyle w:val="B2"/>
      </w:pPr>
      <w:r>
        <w:t>The descendant nodes’ new TNL addresses (if any) are added to the descendant node IAB-DU’s F1-C association(s) with the IAB-donor-CU. The IAB-donor-CU may configure UL BH information for the second path to carry F1AP messages.</w:t>
      </w:r>
    </w:p>
    <w:p w14:paraId="12E9821D" w14:textId="77777777" w:rsidR="00FF52DA" w:rsidRDefault="00FF52DA" w:rsidP="00FF52DA">
      <w:pPr>
        <w:pStyle w:val="B2"/>
      </w:pPr>
      <w:r>
        <w:t xml:space="preserve">The IAB-donor-CU may migrate the F1-U tunnels it has with the dual-connecting IAB-node’s descendant node(s) from the first path to the second path, as described for step 12. </w:t>
      </w:r>
    </w:p>
    <w:p w14:paraId="233154D9" w14:textId="77777777" w:rsidR="00FF52DA" w:rsidRDefault="00FF52DA" w:rsidP="00FF52DA">
      <w:pPr>
        <w:pStyle w:val="B2"/>
      </w:pPr>
      <w:r>
        <w:lastRenderedPageBreak/>
        <w:t xml:space="preserve">Based on implementation, these steps can be performed after or in parallel with the redundant path addition of the dual connecting IAB-node. </w:t>
      </w:r>
    </w:p>
    <w:p w14:paraId="3690D928" w14:textId="77777777" w:rsidR="00FF52DA" w:rsidRDefault="00FF52DA" w:rsidP="00FF52DA">
      <w:pPr>
        <w:rPr>
          <w:bCs/>
        </w:rPr>
      </w:pPr>
      <w:r>
        <w:rPr>
          <w:bCs/>
        </w:rPr>
        <w:t>The IAB-donor-CU may initiate the release of the redundant path by releasing the BAP routing entries and modifying/releasing the BH RLC channels on that path.</w:t>
      </w:r>
    </w:p>
    <w:p w14:paraId="6DE7A294" w14:textId="77777777" w:rsidR="00FF52DA" w:rsidRPr="00325D12" w:rsidRDefault="00FF52DA" w:rsidP="00FF52DA">
      <w:pPr>
        <w:pStyle w:val="3"/>
        <w:rPr>
          <w:rFonts w:eastAsia="Malgun Gothic"/>
        </w:rPr>
      </w:pPr>
      <w:bookmarkStart w:id="608" w:name="_Toc45104773"/>
      <w:bookmarkStart w:id="609" w:name="_Toc45883256"/>
      <w:bookmarkStart w:id="610" w:name="_Toc51763537"/>
      <w:bookmarkStart w:id="611" w:name="_Toc52266352"/>
      <w:bookmarkStart w:id="612" w:name="_Toc64445130"/>
      <w:bookmarkStart w:id="613" w:name="_Toc73980489"/>
      <w:bookmarkStart w:id="614" w:name="_Toc88651185"/>
      <w:bookmarkStart w:id="615" w:name="_Toc98351725"/>
      <w:bookmarkStart w:id="616" w:name="_Toc98748023"/>
      <w:r w:rsidRPr="006922F5">
        <w:rPr>
          <w:rFonts w:eastAsia="Malgun Gothic"/>
        </w:rPr>
        <w:t>8.2.5</w:t>
      </w:r>
      <w:r>
        <w:rPr>
          <w:rFonts w:eastAsia="Malgun Gothic"/>
        </w:rPr>
        <w:tab/>
      </w:r>
      <w:r w:rsidRPr="006922F5">
        <w:rPr>
          <w:rFonts w:eastAsia="Malgun Gothic"/>
        </w:rPr>
        <w:t>Intra-CU Backhaul RLF recovery for IAB-nodes in SA mode</w:t>
      </w:r>
      <w:bookmarkEnd w:id="608"/>
      <w:bookmarkEnd w:id="609"/>
      <w:bookmarkEnd w:id="610"/>
      <w:bookmarkEnd w:id="611"/>
      <w:bookmarkEnd w:id="612"/>
      <w:bookmarkEnd w:id="613"/>
      <w:bookmarkEnd w:id="614"/>
      <w:bookmarkEnd w:id="615"/>
      <w:bookmarkEnd w:id="616"/>
      <w:r w:rsidRPr="006922F5">
        <w:rPr>
          <w:rFonts w:eastAsia="Malgun Gothic"/>
        </w:rPr>
        <w:t xml:space="preserve"> </w:t>
      </w:r>
    </w:p>
    <w:p w14:paraId="6A54F9CE" w14:textId="77777777" w:rsidR="00FF52DA" w:rsidRDefault="00FF52DA" w:rsidP="00FF52DA">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617" w:name="OLE_LINK161"/>
      <w:r>
        <w:rPr>
          <w:lang w:eastAsia="ja-JP"/>
        </w:rPr>
        <w:t xml:space="preserve"> 38.331</w:t>
      </w:r>
      <w:bookmarkEnd w:id="617"/>
      <w:r>
        <w:rPr>
          <w:lang w:eastAsia="ja-JP"/>
        </w:rPr>
        <w:t xml:space="preserve"> [23].</w:t>
      </w:r>
    </w:p>
    <w:p w14:paraId="59003F5B" w14:textId="77777777" w:rsidR="00FF52DA" w:rsidRDefault="00FF52DA" w:rsidP="00FF52DA">
      <w:pPr>
        <w:pStyle w:val="NO"/>
        <w:rPr>
          <w:lang w:eastAsia="ja-JP"/>
        </w:rPr>
      </w:pPr>
      <w:r>
        <w:rPr>
          <w:lang w:eastAsia="ja-JP"/>
        </w:rPr>
        <w:t>NOTE:</w:t>
      </w:r>
      <w:r>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798B78FF" w14:textId="77777777" w:rsidR="00FF52DA" w:rsidRDefault="00FF52DA" w:rsidP="00FF52DA">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618" w:name="OLE_LINK26"/>
    <w:p w14:paraId="76ADC0E6" w14:textId="77777777" w:rsidR="00FF52DA" w:rsidRDefault="00FF52DA" w:rsidP="00FF52DA">
      <w:pPr>
        <w:pStyle w:val="TH"/>
      </w:pPr>
      <w:r>
        <w:rPr>
          <w:rFonts w:eastAsia="Malgun Gothic"/>
        </w:rPr>
        <w:object w:dxaOrig="9636" w:dyaOrig="3192" w14:anchorId="17189491">
          <v:shape id="_x0000_i1044" type="#_x0000_t75" style="width:481.1pt;height:159.8pt" o:ole="">
            <v:imagedata r:id="rId59" o:title=""/>
          </v:shape>
          <o:OLEObject Type="Embed" ProgID="Mscgen.Chart" ShapeID="_x0000_i1044" DrawAspect="Content" ObjectID="_1714540114" r:id="rId60"/>
        </w:object>
      </w:r>
      <w:bookmarkEnd w:id="618"/>
      <w:r>
        <w:t xml:space="preserve"> </w:t>
      </w:r>
    </w:p>
    <w:p w14:paraId="02CE37E9" w14:textId="77777777" w:rsidR="00FF52DA" w:rsidRDefault="00FF52DA" w:rsidP="00FF52DA">
      <w:pPr>
        <w:pStyle w:val="TF"/>
      </w:pPr>
      <w:r>
        <w:t>Figure 8.2.5-1: IAB intra-CU backhaul RLF recovery procedure for an IAB-node in SA mode</w:t>
      </w:r>
    </w:p>
    <w:p w14:paraId="3C439EF7" w14:textId="77777777" w:rsidR="00FF52DA" w:rsidRDefault="00FF52DA" w:rsidP="00FF52DA">
      <w:pPr>
        <w:jc w:val="center"/>
        <w:rPr>
          <w:rFonts w:cs="Arial"/>
          <w:b/>
          <w:bCs/>
        </w:rPr>
      </w:pPr>
    </w:p>
    <w:p w14:paraId="093641DA" w14:textId="77777777" w:rsidR="00FF52DA" w:rsidRDefault="00FF52DA" w:rsidP="00FF52DA">
      <w:pPr>
        <w:pStyle w:val="B10"/>
      </w:pPr>
      <w:r>
        <w:t>1.</w:t>
      </w:r>
      <w:r>
        <w:tab/>
        <w:t xml:space="preserve">The IAB-MT declares BH RLF for the MCG as described in TS 38.331 [23], clause 5.3.10.3. </w:t>
      </w:r>
    </w:p>
    <w:p w14:paraId="018903B1" w14:textId="77777777" w:rsidR="00FF52DA" w:rsidRDefault="00FF52DA" w:rsidP="00FF52DA">
      <w:pPr>
        <w:pStyle w:val="B10"/>
      </w:pPr>
      <w:r>
        <w:t>2.</w:t>
      </w:r>
      <w:r>
        <w:tab/>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Pr>
          <w:rFonts w:eastAsia="SimSun"/>
          <w:lang w:val="en-US" w:eastAsia="zh-CN"/>
        </w:rPr>
        <w:t xml:space="preserve"> includes a default BH RLC channel and a default BAP Routing ID for UL F1-C/non-F1 traffic on the target path, to the IAB-node undergoing recovery from RLF via</w:t>
      </w:r>
      <w:r>
        <w:rPr>
          <w:rFonts w:eastAsia="SimSun"/>
          <w:i/>
          <w:lang w:val="en-US" w:eastAsia="zh-CN"/>
        </w:rPr>
        <w:t xml:space="preserve"> RRCReconfiguration </w:t>
      </w:r>
      <w:r>
        <w:rPr>
          <w:rFonts w:eastAsia="SimSun"/>
          <w:lang w:val="en-US" w:eastAsia="zh-CN"/>
        </w:rPr>
        <w:t>message in this procedure.</w:t>
      </w:r>
    </w:p>
    <w:p w14:paraId="005F5953" w14:textId="77777777" w:rsidR="00FF52DA" w:rsidRDefault="00FF52DA" w:rsidP="00FF52DA">
      <w:pPr>
        <w:pStyle w:val="B10"/>
      </w:pPr>
      <w:r>
        <w:rPr>
          <w:rFonts w:eastAsia="KaiTi"/>
        </w:rPr>
        <w:t>3.</w:t>
      </w:r>
      <w:r>
        <w:rPr>
          <w:rFonts w:eastAsia="KaiTi"/>
        </w:rPr>
        <w:tab/>
        <w:t xml:space="preserve">The remaining part of the procedure follows the steps 11-15 of the intra-CU topology adaptation procedure defined in clause 8.2.3.1. </w:t>
      </w:r>
    </w:p>
    <w:p w14:paraId="64F26539" w14:textId="77777777" w:rsidR="00FF52DA" w:rsidRDefault="00FF52DA" w:rsidP="00FF52DA">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8.2.3.1. The descendant node(s) may also be provided with new default UL mapping via RRC</w:t>
      </w:r>
      <w:r>
        <w:rPr>
          <w:rFonts w:eastAsia="SimSun"/>
          <w:lang w:val="en-US" w:eastAsia="zh-CN"/>
        </w:rPr>
        <w:t>, after the IAB-node undergoing recovery from RLF connects the IAB-donor-CU via the recovery path.</w:t>
      </w:r>
    </w:p>
    <w:p w14:paraId="42221728" w14:textId="77777777" w:rsidR="00FF52DA" w:rsidRPr="00B8401F" w:rsidRDefault="00FF52DA" w:rsidP="00FF52DA">
      <w:pPr>
        <w:pStyle w:val="20"/>
      </w:pPr>
      <w:bookmarkStart w:id="619" w:name="_Toc45104774"/>
      <w:bookmarkStart w:id="620" w:name="_Toc45883257"/>
      <w:bookmarkStart w:id="621" w:name="_Toc51763538"/>
      <w:bookmarkStart w:id="622" w:name="_Toc52266353"/>
      <w:bookmarkStart w:id="623" w:name="_Toc64445131"/>
      <w:bookmarkStart w:id="624" w:name="_Toc73980490"/>
      <w:bookmarkStart w:id="625" w:name="_Toc88651186"/>
      <w:bookmarkStart w:id="626" w:name="_Toc98351726"/>
      <w:bookmarkStart w:id="627" w:name="_Toc98748024"/>
      <w:r w:rsidRPr="00B8401F">
        <w:t>8.3</w:t>
      </w:r>
      <w:r w:rsidRPr="00B8401F">
        <w:tab/>
        <w:t>Mechanism of centralized retransmission of lost PDUs</w:t>
      </w:r>
      <w:bookmarkEnd w:id="552"/>
      <w:bookmarkEnd w:id="553"/>
      <w:bookmarkEnd w:id="554"/>
      <w:bookmarkEnd w:id="619"/>
      <w:bookmarkEnd w:id="620"/>
      <w:bookmarkEnd w:id="621"/>
      <w:bookmarkEnd w:id="622"/>
      <w:bookmarkEnd w:id="623"/>
      <w:bookmarkEnd w:id="624"/>
      <w:bookmarkEnd w:id="625"/>
      <w:bookmarkEnd w:id="626"/>
      <w:bookmarkEnd w:id="627"/>
    </w:p>
    <w:p w14:paraId="30DF26A2" w14:textId="77777777" w:rsidR="00FF52DA" w:rsidRPr="00B8401F" w:rsidRDefault="00FF52DA" w:rsidP="00FF52DA">
      <w:pPr>
        <w:pStyle w:val="3"/>
      </w:pPr>
      <w:bookmarkStart w:id="628" w:name="_Toc13919135"/>
      <w:bookmarkStart w:id="629" w:name="_Toc29391500"/>
      <w:bookmarkStart w:id="630" w:name="_Toc36560531"/>
      <w:bookmarkStart w:id="631" w:name="_Toc45104775"/>
      <w:bookmarkStart w:id="632" w:name="_Toc45883258"/>
      <w:bookmarkStart w:id="633" w:name="_Toc51763539"/>
      <w:bookmarkStart w:id="634" w:name="_Toc52266354"/>
      <w:bookmarkStart w:id="635" w:name="_Toc64445132"/>
      <w:bookmarkStart w:id="636" w:name="_Toc73980491"/>
      <w:bookmarkStart w:id="637" w:name="_Toc88651187"/>
      <w:bookmarkStart w:id="638" w:name="_Toc98351727"/>
      <w:bookmarkStart w:id="639" w:name="_Toc98748025"/>
      <w:r w:rsidRPr="00B8401F">
        <w:t>8.3.1</w:t>
      </w:r>
      <w:r w:rsidRPr="00B8401F">
        <w:tab/>
        <w:t>Centralized Retransmission in Intra gNB-CU Cases</w:t>
      </w:r>
      <w:bookmarkEnd w:id="628"/>
      <w:bookmarkEnd w:id="629"/>
      <w:bookmarkEnd w:id="630"/>
      <w:bookmarkEnd w:id="631"/>
      <w:bookmarkEnd w:id="632"/>
      <w:bookmarkEnd w:id="633"/>
      <w:bookmarkEnd w:id="634"/>
      <w:bookmarkEnd w:id="635"/>
      <w:bookmarkEnd w:id="636"/>
      <w:bookmarkEnd w:id="637"/>
      <w:bookmarkEnd w:id="638"/>
      <w:bookmarkEnd w:id="639"/>
    </w:p>
    <w:p w14:paraId="7BD9EB2A" w14:textId="77777777" w:rsidR="00FF52DA" w:rsidRPr="00B8401F" w:rsidRDefault="00FF52DA" w:rsidP="00FF52DA">
      <w:r w:rsidRPr="00B8401F">
        <w:t>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w:t>
      </w:r>
      <w:r w:rsidRPr="00B8401F">
        <w:lastRenderedPageBreak/>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721FB40C" w14:textId="77777777" w:rsidR="00FF52DA" w:rsidRPr="00B8401F" w:rsidRDefault="00FF52DA" w:rsidP="00FF52DA">
      <w:pPr>
        <w:pStyle w:val="TH"/>
      </w:pPr>
      <w:r w:rsidRPr="00B8401F">
        <w:object w:dxaOrig="10701" w:dyaOrig="8138" w14:anchorId="25083AFF">
          <v:shape id="_x0000_i1045" type="#_x0000_t75" style="width:424.35pt;height:322.9pt" o:ole="">
            <v:imagedata r:id="rId61" o:title=""/>
          </v:shape>
          <o:OLEObject Type="Embed" ProgID="Visio.Drawing.11" ShapeID="_x0000_i1045" DrawAspect="Content" ObjectID="_1714540115" r:id="rId62"/>
        </w:object>
      </w:r>
    </w:p>
    <w:p w14:paraId="454B320F" w14:textId="77777777" w:rsidR="00FF52DA" w:rsidRPr="00B8401F" w:rsidRDefault="00FF52DA" w:rsidP="00FF52DA">
      <w:pPr>
        <w:pStyle w:val="TF"/>
      </w:pPr>
      <w:r w:rsidRPr="00B8401F">
        <w:t>Figure 8.3.1-1: Procedure for centralized retransmission in intra gNB-CU scenarios</w:t>
      </w:r>
    </w:p>
    <w:p w14:paraId="70CC5378" w14:textId="77777777" w:rsidR="00FF52DA" w:rsidRPr="00B8401F" w:rsidRDefault="00FF52DA" w:rsidP="00FF52DA">
      <w:r w:rsidRPr="00B8401F">
        <w:t>The mechanism is shown in Figure 8.3.1-1 and targets the multi-connectivity scenario, where a UE is served by multiple data radio bearers established at least on two gNB-DUs, and it includes the following steps:</w:t>
      </w:r>
    </w:p>
    <w:p w14:paraId="69AB239E" w14:textId="77777777" w:rsidR="00FF52DA" w:rsidRPr="00B8401F" w:rsidRDefault="00FF52DA" w:rsidP="00FF52DA">
      <w:pPr>
        <w:pStyle w:val="B10"/>
      </w:pPr>
      <w:r w:rsidRPr="00B8401F">
        <w:t>0.</w:t>
      </w:r>
      <w:r w:rsidRPr="00B8401F">
        <w:tab/>
        <w:t>The UE is connected and can transmit/receive data to/from gNB-DU1 and gNB-DU2.</w:t>
      </w:r>
    </w:p>
    <w:p w14:paraId="65825C82" w14:textId="77777777" w:rsidR="00FF52DA" w:rsidRPr="00B8401F" w:rsidRDefault="00FF52DA" w:rsidP="00FF52DA">
      <w:pPr>
        <w:pStyle w:val="B10"/>
      </w:pPr>
      <w:r w:rsidRPr="00B8401F">
        <w:t>1.</w:t>
      </w:r>
      <w:r w:rsidRPr="00B8401F">
        <w:tab/>
        <w:t>gNB-DU1 realizes that the radio link towards the UE is experiencing outage.</w:t>
      </w:r>
    </w:p>
    <w:p w14:paraId="5523C795" w14:textId="77777777" w:rsidR="00FF52DA" w:rsidRPr="00B8401F" w:rsidRDefault="00FF52DA" w:rsidP="00FF52DA">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58AC8F98" w14:textId="77777777" w:rsidR="00FF52DA" w:rsidRPr="00B8401F" w:rsidRDefault="00FF52DA" w:rsidP="00FF52DA">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6F0DACB5" w14:textId="77777777" w:rsidR="00FF52DA" w:rsidRPr="00B8401F" w:rsidRDefault="00FF52DA" w:rsidP="00FF52DA">
      <w:pPr>
        <w:pStyle w:val="B10"/>
      </w:pPr>
      <w:r w:rsidRPr="00B8401F">
        <w:t>4.</w:t>
      </w:r>
      <w:r w:rsidRPr="00B8401F">
        <w:tab/>
        <w:t>gNB-CU starts sending traffic (namely new PDUs and potentially retransmitted PDUs) to gNB-DU2.</w:t>
      </w:r>
    </w:p>
    <w:p w14:paraId="7AA78A92" w14:textId="77777777" w:rsidR="00FF52DA" w:rsidRPr="00B8401F" w:rsidRDefault="00FF52DA" w:rsidP="00FF52DA">
      <w:pPr>
        <w:pStyle w:val="B10"/>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087BF5C2" w14:textId="77777777" w:rsidR="00FF52DA" w:rsidRPr="00B8401F" w:rsidRDefault="00FF52DA" w:rsidP="00FF52DA">
      <w:pPr>
        <w:pStyle w:val="B10"/>
      </w:pPr>
      <w:r w:rsidRPr="00B8401F">
        <w:t>6.</w:t>
      </w:r>
      <w:r w:rsidRPr="00B8401F">
        <w:tab/>
        <w:t>gNB-CU may start sending traffic (namely new PDUs and potentially retransmitted PDUs) of the concerned data radio bearer via gNB-DU1 again.</w:t>
      </w:r>
    </w:p>
    <w:p w14:paraId="168FCA8D" w14:textId="77777777" w:rsidR="00FF52DA" w:rsidRPr="00B8401F" w:rsidRDefault="00FF52DA" w:rsidP="00FF52DA">
      <w:pPr>
        <w:pStyle w:val="20"/>
        <w:rPr>
          <w:rFonts w:eastAsia="SimSun"/>
          <w:lang w:eastAsia="zh-CN"/>
        </w:rPr>
      </w:pPr>
      <w:bookmarkStart w:id="640" w:name="_Toc13919136"/>
      <w:bookmarkStart w:id="641" w:name="_Toc29391501"/>
      <w:bookmarkStart w:id="642" w:name="_Toc36560532"/>
      <w:bookmarkStart w:id="643" w:name="_Toc45104776"/>
      <w:bookmarkStart w:id="644" w:name="_Toc45883259"/>
      <w:bookmarkStart w:id="645" w:name="_Toc51763540"/>
      <w:bookmarkStart w:id="646" w:name="_Toc52266355"/>
      <w:bookmarkStart w:id="647" w:name="_Toc64445133"/>
      <w:bookmarkStart w:id="648" w:name="_Toc73980492"/>
      <w:bookmarkStart w:id="649" w:name="_Toc88651188"/>
      <w:bookmarkStart w:id="650" w:name="_Toc98351728"/>
      <w:bookmarkStart w:id="651" w:name="_Toc98748026"/>
      <w:r w:rsidRPr="00B8401F">
        <w:rPr>
          <w:rFonts w:eastAsia="SimSun"/>
        </w:rPr>
        <w:lastRenderedPageBreak/>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640"/>
      <w:bookmarkEnd w:id="641"/>
      <w:bookmarkEnd w:id="642"/>
      <w:bookmarkEnd w:id="643"/>
      <w:bookmarkEnd w:id="644"/>
      <w:bookmarkEnd w:id="645"/>
      <w:bookmarkEnd w:id="646"/>
      <w:bookmarkEnd w:id="647"/>
      <w:bookmarkEnd w:id="648"/>
      <w:bookmarkEnd w:id="649"/>
      <w:bookmarkEnd w:id="650"/>
      <w:bookmarkEnd w:id="651"/>
    </w:p>
    <w:p w14:paraId="255A4A1B" w14:textId="77777777" w:rsidR="00FF52DA" w:rsidRPr="00B8401F" w:rsidRDefault="00FF52DA" w:rsidP="00FF52DA">
      <w:pPr>
        <w:pStyle w:val="3"/>
        <w:rPr>
          <w:rFonts w:eastAsia="SimSun"/>
          <w:lang w:eastAsia="zh-CN"/>
        </w:rPr>
      </w:pPr>
      <w:bookmarkStart w:id="652" w:name="_Toc13919137"/>
      <w:bookmarkStart w:id="653" w:name="_Toc29391502"/>
      <w:bookmarkStart w:id="654" w:name="_Toc36560533"/>
      <w:bookmarkStart w:id="655" w:name="_Toc45104777"/>
      <w:bookmarkStart w:id="656" w:name="_Toc45883260"/>
      <w:bookmarkStart w:id="657" w:name="_Toc51763541"/>
      <w:bookmarkStart w:id="658" w:name="_Toc52266356"/>
      <w:bookmarkStart w:id="659" w:name="_Toc64445134"/>
      <w:bookmarkStart w:id="660" w:name="_Toc73980493"/>
      <w:bookmarkStart w:id="661" w:name="_Toc88651189"/>
      <w:bookmarkStart w:id="662" w:name="_Toc98351729"/>
      <w:bookmarkStart w:id="663" w:name="_Toc98748027"/>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652"/>
      <w:bookmarkEnd w:id="653"/>
      <w:bookmarkEnd w:id="654"/>
      <w:bookmarkEnd w:id="655"/>
      <w:bookmarkEnd w:id="656"/>
      <w:bookmarkEnd w:id="657"/>
      <w:bookmarkEnd w:id="658"/>
      <w:bookmarkEnd w:id="659"/>
      <w:bookmarkEnd w:id="660"/>
      <w:bookmarkEnd w:id="661"/>
      <w:bookmarkEnd w:id="662"/>
      <w:bookmarkEnd w:id="663"/>
    </w:p>
    <w:p w14:paraId="13D9C135" w14:textId="77777777" w:rsidR="00FF52DA" w:rsidRPr="00B8401F" w:rsidRDefault="00FF52DA" w:rsidP="00FF52DA">
      <w:pPr>
        <w:pStyle w:val="4"/>
        <w:ind w:leftChars="-9" w:left="1400"/>
        <w:rPr>
          <w:rFonts w:eastAsia="SimSun"/>
          <w:lang w:eastAsia="zh-CN"/>
        </w:rPr>
      </w:pPr>
      <w:bookmarkStart w:id="664" w:name="_Toc13919138"/>
      <w:bookmarkStart w:id="665" w:name="_Toc29391503"/>
      <w:bookmarkStart w:id="666" w:name="_Toc36560534"/>
      <w:bookmarkStart w:id="667" w:name="_Toc45104778"/>
      <w:bookmarkStart w:id="668" w:name="_Toc45883261"/>
      <w:bookmarkStart w:id="669" w:name="_Toc51763542"/>
      <w:bookmarkStart w:id="670" w:name="_Toc52266357"/>
      <w:bookmarkStart w:id="671" w:name="_Toc64445135"/>
      <w:bookmarkStart w:id="672" w:name="_Toc73980494"/>
      <w:bookmarkStart w:id="673" w:name="_Toc88651190"/>
      <w:bookmarkStart w:id="674" w:name="_Toc98351730"/>
      <w:bookmarkStart w:id="675" w:name="_Toc98748028"/>
      <w:r w:rsidRPr="00B8401F">
        <w:rPr>
          <w:rFonts w:eastAsia="SimSun" w:hint="eastAsia"/>
          <w:lang w:eastAsia="zh-CN"/>
        </w:rPr>
        <w:t>8.4.1.1</w:t>
      </w:r>
      <w:r w:rsidRPr="00B8401F">
        <w:rPr>
          <w:rFonts w:eastAsia="SimSun" w:hint="eastAsia"/>
          <w:lang w:eastAsia="zh-CN"/>
        </w:rPr>
        <w:tab/>
        <w:t>EN-DC</w:t>
      </w:r>
      <w:bookmarkEnd w:id="664"/>
      <w:bookmarkEnd w:id="665"/>
      <w:bookmarkEnd w:id="666"/>
      <w:bookmarkEnd w:id="667"/>
      <w:bookmarkEnd w:id="668"/>
      <w:bookmarkEnd w:id="669"/>
      <w:bookmarkEnd w:id="670"/>
      <w:bookmarkEnd w:id="671"/>
      <w:bookmarkEnd w:id="672"/>
      <w:bookmarkEnd w:id="673"/>
      <w:bookmarkEnd w:id="674"/>
      <w:bookmarkEnd w:id="675"/>
    </w:p>
    <w:p w14:paraId="23D5C81A" w14:textId="77777777" w:rsidR="00FF52DA" w:rsidRPr="00B8401F" w:rsidRDefault="00FF52DA" w:rsidP="00FF52DA">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5B6A499D" w14:textId="77777777" w:rsidR="00FF52DA" w:rsidRPr="00B8401F" w:rsidRDefault="00FF52DA" w:rsidP="00FF52DA"/>
    <w:p w14:paraId="1796E068" w14:textId="77777777" w:rsidR="00FF52DA" w:rsidRPr="00B8401F" w:rsidRDefault="00FF52DA" w:rsidP="00FF52DA">
      <w:pPr>
        <w:pStyle w:val="TH"/>
        <w:rPr>
          <w:rFonts w:eastAsia="SimSun"/>
          <w:lang w:eastAsia="zh-CN"/>
        </w:rPr>
      </w:pPr>
      <w:r w:rsidRPr="00B8401F">
        <w:rPr>
          <w:rFonts w:ascii="Times New Roman" w:hAnsi="Times New Roman"/>
        </w:rPr>
        <w:object w:dxaOrig="9000" w:dyaOrig="5196" w14:anchorId="47CC0494">
          <v:shape id="_x0000_i1046" type="#_x0000_t75" style="width:451.1pt;height:259.65pt" o:ole="">
            <v:imagedata r:id="rId63" o:title=""/>
          </v:shape>
          <o:OLEObject Type="Embed" ProgID="Visio.Drawing.11" ShapeID="_x0000_i1046" DrawAspect="Content" ObjectID="_1714540116" r:id="rId64"/>
        </w:object>
      </w:r>
    </w:p>
    <w:p w14:paraId="122BBD7E" w14:textId="77777777" w:rsidR="00FF52DA" w:rsidRPr="00B8401F" w:rsidRDefault="00FF52DA" w:rsidP="00FF52DA">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331137BB" w14:textId="10B5E104" w:rsidR="00FF52DA" w:rsidRPr="00B8401F" w:rsidRDefault="00FF52DA" w:rsidP="00FF52DA">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676" w:author="NEC" w:date="2022-04-26T14:18:00Z">
        <w:r w:rsidR="001B1879">
          <w:rPr>
            <w:rFonts w:eastAsia="SimSun"/>
            <w:lang w:eastAsia="zh-CN"/>
          </w:rPr>
          <w:t>.</w:t>
        </w:r>
      </w:ins>
    </w:p>
    <w:p w14:paraId="3693DA2D"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6125B0A2" w14:textId="77777777" w:rsidR="00FF52DA" w:rsidRPr="00B8401F" w:rsidRDefault="00FF52DA" w:rsidP="00FF52DA">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7DF63135" w14:textId="77777777" w:rsidR="00FF52DA" w:rsidRPr="00B8401F" w:rsidRDefault="00FF52DA" w:rsidP="00FF52DA">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68CAAFD8" w14:textId="77777777" w:rsidR="00FF52DA" w:rsidRPr="00B8401F" w:rsidRDefault="00FF52DA" w:rsidP="00FF52DA">
      <w:pPr>
        <w:pStyle w:val="3"/>
        <w:rPr>
          <w:rFonts w:eastAsia="SimSun"/>
          <w:lang w:eastAsia="zh-CN"/>
        </w:rPr>
      </w:pPr>
      <w:bookmarkStart w:id="677" w:name="_Toc13919139"/>
      <w:bookmarkStart w:id="678" w:name="_Toc29391504"/>
      <w:bookmarkStart w:id="679" w:name="_Toc36560535"/>
      <w:bookmarkStart w:id="680" w:name="_Toc45104779"/>
      <w:bookmarkStart w:id="681" w:name="_Toc45883262"/>
      <w:bookmarkStart w:id="682" w:name="_Toc51763543"/>
      <w:bookmarkStart w:id="683" w:name="_Toc52266358"/>
      <w:bookmarkStart w:id="684" w:name="_Toc64445136"/>
      <w:bookmarkStart w:id="685" w:name="_Toc73980495"/>
      <w:bookmarkStart w:id="686" w:name="_Toc88651191"/>
      <w:bookmarkStart w:id="687" w:name="_Toc98351731"/>
      <w:bookmarkStart w:id="688" w:name="_Toc98748029"/>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677"/>
      <w:bookmarkEnd w:id="678"/>
      <w:bookmarkEnd w:id="679"/>
      <w:bookmarkEnd w:id="680"/>
      <w:bookmarkEnd w:id="681"/>
      <w:bookmarkEnd w:id="682"/>
      <w:bookmarkEnd w:id="683"/>
      <w:bookmarkEnd w:id="684"/>
      <w:bookmarkEnd w:id="685"/>
      <w:bookmarkEnd w:id="686"/>
      <w:bookmarkEnd w:id="687"/>
      <w:bookmarkEnd w:id="688"/>
    </w:p>
    <w:p w14:paraId="42C8D965" w14:textId="77777777" w:rsidR="00FF52DA" w:rsidRPr="00B8401F" w:rsidRDefault="00FF52DA" w:rsidP="00FF52DA">
      <w:pPr>
        <w:pStyle w:val="4"/>
        <w:ind w:leftChars="-9" w:left="1400"/>
        <w:rPr>
          <w:rFonts w:eastAsia="SimSun"/>
          <w:lang w:eastAsia="zh-CN"/>
        </w:rPr>
      </w:pPr>
      <w:bookmarkStart w:id="689" w:name="_Toc13919140"/>
      <w:bookmarkStart w:id="690" w:name="_Toc29391505"/>
      <w:bookmarkStart w:id="691" w:name="_Toc36560536"/>
      <w:bookmarkStart w:id="692" w:name="_Toc45104780"/>
      <w:bookmarkStart w:id="693" w:name="_Toc45883263"/>
      <w:bookmarkStart w:id="694" w:name="_Toc51763544"/>
      <w:bookmarkStart w:id="695" w:name="_Toc52266359"/>
      <w:bookmarkStart w:id="696" w:name="_Toc64445137"/>
      <w:bookmarkStart w:id="697" w:name="_Toc73980496"/>
      <w:bookmarkStart w:id="698" w:name="_Toc88651192"/>
      <w:bookmarkStart w:id="699" w:name="_Toc98351732"/>
      <w:bookmarkStart w:id="700" w:name="_Toc98748030"/>
      <w:r w:rsidRPr="00B8401F">
        <w:rPr>
          <w:rFonts w:eastAsia="SimSun" w:hint="eastAsia"/>
          <w:lang w:eastAsia="zh-CN"/>
        </w:rPr>
        <w:t>8.4.2.1</w:t>
      </w:r>
      <w:r w:rsidRPr="00B8401F">
        <w:rPr>
          <w:rFonts w:eastAsia="SimSun" w:hint="eastAsia"/>
          <w:lang w:eastAsia="zh-CN"/>
        </w:rPr>
        <w:tab/>
        <w:t>EN-DC</w:t>
      </w:r>
      <w:bookmarkEnd w:id="689"/>
      <w:bookmarkEnd w:id="690"/>
      <w:bookmarkEnd w:id="691"/>
      <w:bookmarkEnd w:id="692"/>
      <w:bookmarkEnd w:id="693"/>
      <w:bookmarkEnd w:id="694"/>
      <w:bookmarkEnd w:id="695"/>
      <w:bookmarkEnd w:id="696"/>
      <w:bookmarkEnd w:id="697"/>
      <w:bookmarkEnd w:id="698"/>
      <w:bookmarkEnd w:id="699"/>
      <w:bookmarkEnd w:id="700"/>
    </w:p>
    <w:p w14:paraId="2E48CF0F" w14:textId="77777777" w:rsidR="00FF52DA" w:rsidRPr="00B8401F" w:rsidRDefault="00FF52DA" w:rsidP="00FF52DA">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3A3C4459" w14:textId="77777777" w:rsidR="00FF52DA" w:rsidRPr="00B8401F" w:rsidRDefault="00FF52DA" w:rsidP="00FF52DA">
      <w:pPr>
        <w:rPr>
          <w:rFonts w:eastAsia="SimSun"/>
          <w:b/>
          <w:lang w:eastAsia="zh-CN"/>
        </w:rPr>
      </w:pPr>
      <w:r w:rsidRPr="00B8401F">
        <w:rPr>
          <w:b/>
        </w:rPr>
        <w:t>MN initiated SN Release</w:t>
      </w:r>
    </w:p>
    <w:p w14:paraId="3516D244" w14:textId="77777777" w:rsidR="00FF52DA" w:rsidRPr="00B8401F" w:rsidRDefault="00FF52DA" w:rsidP="00FF52DA">
      <w:pPr>
        <w:rPr>
          <w:rFonts w:eastAsia="SimSun"/>
          <w:lang w:eastAsia="zh-CN"/>
        </w:rPr>
      </w:pPr>
    </w:p>
    <w:p w14:paraId="478D3C91" w14:textId="77777777" w:rsidR="00FF52DA" w:rsidRPr="00B8401F" w:rsidRDefault="00FF52DA" w:rsidP="00FF52DA">
      <w:pPr>
        <w:pStyle w:val="TH"/>
        <w:rPr>
          <w:rFonts w:eastAsia="SimSun"/>
          <w:lang w:eastAsia="zh-CN"/>
        </w:rPr>
      </w:pPr>
      <w:r w:rsidRPr="00B8401F">
        <w:object w:dxaOrig="12538" w:dyaOrig="5021" w14:anchorId="78D88797">
          <v:shape id="_x0000_i1047" type="#_x0000_t75" style="width:450pt;height:180pt" o:ole="">
            <v:imagedata r:id="rId65" o:title=""/>
          </v:shape>
          <o:OLEObject Type="Embed" ProgID="Visio.Drawing.11" ShapeID="_x0000_i1047" DrawAspect="Content" ObjectID="_1714540117" r:id="rId66"/>
        </w:object>
      </w:r>
    </w:p>
    <w:p w14:paraId="1059538E" w14:textId="77777777" w:rsidR="00FF52DA" w:rsidRPr="00B8401F" w:rsidRDefault="00FF52DA" w:rsidP="00FF52DA">
      <w:pPr>
        <w:pStyle w:val="TF"/>
        <w:rPr>
          <w:rFonts w:eastAsia="SimSun"/>
          <w:lang w:eastAsia="zh-CN"/>
        </w:rPr>
      </w:pPr>
      <w:r w:rsidRPr="00B8401F">
        <w:rPr>
          <w:rFonts w:eastAsia="SimSun" w:hint="eastAsia"/>
          <w:lang w:eastAsia="zh-CN"/>
        </w:rPr>
        <w:t>Figure 8.4.2.1-1 SgNB release procedure in EN-DC (MN initiated)</w:t>
      </w:r>
    </w:p>
    <w:p w14:paraId="4DE72FFF" w14:textId="2C85FFBD" w:rsidR="00FF52DA" w:rsidRPr="00B8401F" w:rsidRDefault="00FF52DA" w:rsidP="00FF52DA">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701" w:author="NEC" w:date="2022-04-26T14:18:00Z">
        <w:r w:rsidR="001B1879">
          <w:rPr>
            <w:rFonts w:eastAsia="SimSun"/>
            <w:lang w:eastAsia="zh-CN"/>
          </w:rPr>
          <w:t>.</w:t>
        </w:r>
      </w:ins>
    </w:p>
    <w:p w14:paraId="3929396E" w14:textId="77777777" w:rsidR="00FF52DA" w:rsidRPr="00B8401F" w:rsidRDefault="00FF52DA" w:rsidP="00FF52DA">
      <w:pPr>
        <w:pStyle w:val="NO"/>
      </w:pPr>
      <w:r w:rsidRPr="00B8401F">
        <w:t>NOTE:</w:t>
      </w:r>
      <w:r w:rsidRPr="00B8401F">
        <w:tab/>
        <w:t>The timing of sending the Step 2 SGNB RELEASE REQUEST ACKNOWLEDGE message is an example, it may be sent e.g. after step a1 or after a2 and it is up to implementation.</w:t>
      </w:r>
    </w:p>
    <w:p w14:paraId="7D8D0B19"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26EFABA1"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5398088B"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RELEASE 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A8C9A29"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RELEASE COMPLETE</w:t>
      </w:r>
      <w:r w:rsidRPr="00B8401F">
        <w:rPr>
          <w:rFonts w:eastAsia="SimSun" w:hint="eastAsia"/>
          <w:lang w:eastAsia="zh-CN"/>
        </w:rPr>
        <w:t xml:space="preserve"> message.</w:t>
      </w:r>
    </w:p>
    <w:p w14:paraId="4F02CC51" w14:textId="77777777" w:rsidR="00FF52DA" w:rsidRPr="00B8401F" w:rsidRDefault="00FF52DA" w:rsidP="00FF52DA">
      <w:pPr>
        <w:rPr>
          <w:rFonts w:eastAsia="SimSun"/>
          <w:b/>
          <w:lang w:eastAsia="zh-CN"/>
        </w:rPr>
      </w:pPr>
      <w:r w:rsidRPr="00B8401F">
        <w:rPr>
          <w:rFonts w:eastAsia="SimSun" w:hint="eastAsia"/>
          <w:b/>
          <w:lang w:eastAsia="zh-CN"/>
        </w:rPr>
        <w:t>S</w:t>
      </w:r>
      <w:r w:rsidRPr="00B8401F">
        <w:rPr>
          <w:b/>
        </w:rPr>
        <w:t>N initiated SN Release</w:t>
      </w:r>
    </w:p>
    <w:p w14:paraId="39652CD2" w14:textId="77777777" w:rsidR="00FF52DA" w:rsidRPr="00B8401F" w:rsidRDefault="00FF52DA" w:rsidP="00FF52DA"/>
    <w:p w14:paraId="7975559E" w14:textId="77777777" w:rsidR="00FF52DA" w:rsidRPr="00B8401F" w:rsidRDefault="00FF52DA" w:rsidP="00FF52DA">
      <w:pPr>
        <w:pStyle w:val="TH"/>
        <w:rPr>
          <w:rFonts w:eastAsia="SimSun"/>
          <w:lang w:eastAsia="zh-CN"/>
        </w:rPr>
      </w:pPr>
      <w:r w:rsidRPr="00B8401F">
        <w:object w:dxaOrig="12538" w:dyaOrig="5021" w14:anchorId="25D6A64A">
          <v:shape id="_x0000_i1048" type="#_x0000_t75" style="width:450pt;height:180pt" o:ole="">
            <v:imagedata r:id="rId67" o:title=""/>
          </v:shape>
          <o:OLEObject Type="Embed" ProgID="Visio.Drawing.11" ShapeID="_x0000_i1048" DrawAspect="Content" ObjectID="_1714540118" r:id="rId68"/>
        </w:object>
      </w:r>
    </w:p>
    <w:p w14:paraId="25628CBB" w14:textId="77777777" w:rsidR="00FF52DA" w:rsidRPr="00B8401F" w:rsidRDefault="00FF52DA" w:rsidP="00FF52DA">
      <w:pPr>
        <w:pStyle w:val="TF"/>
        <w:rPr>
          <w:rFonts w:eastAsia="SimSun"/>
          <w:lang w:eastAsia="zh-CN"/>
        </w:rPr>
      </w:pPr>
      <w:r w:rsidRPr="00B8401F">
        <w:rPr>
          <w:rFonts w:eastAsia="SimSun" w:hint="eastAsia"/>
          <w:lang w:eastAsia="zh-CN"/>
        </w:rPr>
        <w:t>Figure 8.4.2.1-2 SgNB release procedure in EN-DC (SN initiated)</w:t>
      </w:r>
    </w:p>
    <w:p w14:paraId="50BD9F00" w14:textId="2BB0D2B9" w:rsidR="00FF52DA" w:rsidRPr="00B8401F" w:rsidRDefault="00FF52DA" w:rsidP="00FF52DA">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ins w:id="702" w:author="NEC" w:date="2022-04-26T14:18:00Z">
        <w:r w:rsidR="001B1879">
          <w:rPr>
            <w:rFonts w:eastAsia="SimSun"/>
            <w:lang w:eastAsia="zh-CN"/>
          </w:rPr>
          <w:t>.</w:t>
        </w:r>
      </w:ins>
    </w:p>
    <w:p w14:paraId="15899E44"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5B895352"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3E4E489B"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lastRenderedPageBreak/>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RELEASE 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5C4437A7" w14:textId="77777777" w:rsidR="00FF52DA" w:rsidRPr="00B8401F" w:rsidRDefault="00FF52DA" w:rsidP="00FF52DA">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RELEASE COMPLETE</w:t>
      </w:r>
      <w:r w:rsidRPr="00B8401F">
        <w:rPr>
          <w:rFonts w:eastAsia="SimSun" w:hint="eastAsia"/>
          <w:lang w:eastAsia="zh-CN"/>
        </w:rPr>
        <w:t xml:space="preserve"> message.</w:t>
      </w:r>
    </w:p>
    <w:p w14:paraId="4017D73D" w14:textId="77777777" w:rsidR="00FF52DA" w:rsidRPr="00B8401F" w:rsidRDefault="00FF52DA" w:rsidP="00FF52DA">
      <w:pPr>
        <w:pStyle w:val="3"/>
        <w:rPr>
          <w:lang w:eastAsia="zh-CN"/>
        </w:rPr>
      </w:pPr>
      <w:bookmarkStart w:id="703" w:name="_Toc29391506"/>
      <w:bookmarkStart w:id="704" w:name="_Toc36560537"/>
      <w:bookmarkStart w:id="705" w:name="_Toc45104781"/>
      <w:bookmarkStart w:id="706" w:name="_Toc45883264"/>
      <w:bookmarkStart w:id="707" w:name="_Toc51763545"/>
      <w:bookmarkStart w:id="708" w:name="_Toc52266360"/>
      <w:bookmarkStart w:id="709" w:name="_Toc64445138"/>
      <w:bookmarkStart w:id="710" w:name="_Toc73980497"/>
      <w:bookmarkStart w:id="711" w:name="_Toc88651193"/>
      <w:bookmarkStart w:id="712" w:name="_Toc98351733"/>
      <w:bookmarkStart w:id="713" w:name="_Toc98748031"/>
      <w:r w:rsidRPr="00B8401F">
        <w:rPr>
          <w:lang w:eastAsia="zh-CN"/>
        </w:rPr>
        <w:t>8.4.3</w:t>
      </w:r>
      <w:r w:rsidRPr="00B8401F">
        <w:rPr>
          <w:lang w:eastAsia="zh-CN"/>
        </w:rPr>
        <w:tab/>
        <w:t>SCG suspend/resume in RRC_INACTIVE</w:t>
      </w:r>
      <w:bookmarkEnd w:id="703"/>
      <w:bookmarkEnd w:id="704"/>
      <w:bookmarkEnd w:id="705"/>
      <w:bookmarkEnd w:id="706"/>
      <w:bookmarkEnd w:id="707"/>
      <w:bookmarkEnd w:id="708"/>
      <w:bookmarkEnd w:id="709"/>
      <w:bookmarkEnd w:id="710"/>
      <w:bookmarkEnd w:id="711"/>
      <w:bookmarkEnd w:id="712"/>
      <w:bookmarkEnd w:id="713"/>
    </w:p>
    <w:p w14:paraId="6DA90344" w14:textId="77777777" w:rsidR="00FF52DA" w:rsidRPr="00B8401F" w:rsidRDefault="00FF52DA" w:rsidP="00FF52DA">
      <w:r w:rsidRPr="00B8401F">
        <w:t>In the following, the procedure for SCG resume in RRC_INACTIVE is described.</w:t>
      </w:r>
    </w:p>
    <w:p w14:paraId="07EF4C2E" w14:textId="2AC47907" w:rsidR="00FF52DA" w:rsidRDefault="00FF52DA" w:rsidP="00FF52DA">
      <w:pPr>
        <w:pStyle w:val="TH"/>
        <w:rPr>
          <w:ins w:id="714" w:author="NEC" w:date="2022-04-13T15:35:00Z"/>
        </w:rPr>
      </w:pPr>
      <w:del w:id="715" w:author="NEC" w:date="2022-04-13T15:35:00Z">
        <w:r w:rsidRPr="00B8401F" w:rsidDel="00515776">
          <w:object w:dxaOrig="8882" w:dyaOrig="6912" w14:anchorId="36B6373B">
            <v:shape id="_x0000_i1049" type="#_x0000_t75" style="width:487.65pt;height:378.55pt" o:ole="">
              <v:imagedata r:id="rId69" o:title=""/>
            </v:shape>
            <o:OLEObject Type="Embed" ProgID="Visio.Drawing.15" ShapeID="_x0000_i1049" DrawAspect="Content" ObjectID="_1714540119" r:id="rId70"/>
          </w:object>
        </w:r>
      </w:del>
    </w:p>
    <w:p w14:paraId="4E63D191" w14:textId="48BB6F70" w:rsidR="00515776" w:rsidRPr="00B8401F" w:rsidRDefault="00515776" w:rsidP="00FF52DA">
      <w:pPr>
        <w:pStyle w:val="TH"/>
      </w:pPr>
      <w:ins w:id="716" w:author="NEC" w:date="2022-04-13T15:35:00Z">
        <w:r w:rsidRPr="00B8401F">
          <w:object w:dxaOrig="11086" w:dyaOrig="9706" w14:anchorId="666B9837">
            <v:shape id="_x0000_i1050" type="#_x0000_t75" style="width:502.9pt;height:439.65pt" o:ole="">
              <v:imagedata r:id="rId71" o:title=""/>
            </v:shape>
            <o:OLEObject Type="Embed" ProgID="Visio.Drawing.15" ShapeID="_x0000_i1050" DrawAspect="Content" ObjectID="_1714540120" r:id="rId72"/>
          </w:object>
        </w:r>
      </w:ins>
    </w:p>
    <w:p w14:paraId="024A3996" w14:textId="77777777" w:rsidR="00FF52DA" w:rsidRPr="00B8401F" w:rsidRDefault="00FF52DA" w:rsidP="00FF52DA">
      <w:pPr>
        <w:pStyle w:val="TF"/>
      </w:pPr>
      <w:r w:rsidRPr="00B8401F">
        <w:t>Figure 8.4.3-1: SCG Suspend/Resume in RRC_INACTIVE</w:t>
      </w:r>
    </w:p>
    <w:p w14:paraId="748FDDCC" w14:textId="77777777" w:rsidR="00FF52DA" w:rsidRPr="00B8401F" w:rsidRDefault="00FF52DA" w:rsidP="00FF52DA">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4E3CBEB1" w14:textId="77777777" w:rsidR="00FF52DA" w:rsidRPr="00B8401F" w:rsidRDefault="00FF52DA" w:rsidP="00FF52DA">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0B6C6625" w14:textId="77777777" w:rsidR="00FF52DA" w:rsidRPr="00B8401F" w:rsidRDefault="00FF52DA" w:rsidP="00FF52DA">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589744C0" w14:textId="77777777" w:rsidR="00FF52DA" w:rsidRPr="00B8401F" w:rsidRDefault="00FF52DA" w:rsidP="00FF52DA">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3E355324" w14:textId="77777777" w:rsidR="00FF52DA" w:rsidRPr="00B8401F" w:rsidRDefault="00FF52DA" w:rsidP="00FF52DA">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1EC35A4E" w14:textId="2A94D09E" w:rsidR="00FF52DA" w:rsidRPr="00B8401F" w:rsidRDefault="00FF52DA" w:rsidP="00FF52DA">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ins w:id="717" w:author="NEC" w:date="2022-04-13T15:35:00Z">
        <w:r w:rsidR="00515776">
          <w:rPr>
            <w:lang w:eastAsia="zh-CN"/>
          </w:rPr>
          <w:t>1</w:t>
        </w:r>
      </w:ins>
      <w:del w:id="718" w:author="NEC" w:date="2022-04-13T15:35:00Z">
        <w:r w:rsidRPr="00B8401F" w:rsidDel="00515776">
          <w:rPr>
            <w:lang w:eastAsia="zh-CN"/>
          </w:rPr>
          <w:delText>0</w:delText>
        </w:r>
      </w:del>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476C2E17" w14:textId="77777777" w:rsidR="00FF52DA" w:rsidRPr="00B8401F" w:rsidRDefault="00FF52DA" w:rsidP="00FF52DA">
      <w:pPr>
        <w:pStyle w:val="3"/>
        <w:rPr>
          <w:lang w:eastAsia="zh-CN"/>
        </w:rPr>
      </w:pPr>
      <w:bookmarkStart w:id="719" w:name="_Toc98351734"/>
      <w:bookmarkStart w:id="720" w:name="_Toc98748032"/>
      <w:bookmarkStart w:id="721" w:name="_Toc13919141"/>
      <w:bookmarkStart w:id="722" w:name="_Toc29391507"/>
      <w:bookmarkStart w:id="723" w:name="_Toc36560538"/>
      <w:bookmarkStart w:id="724" w:name="_Toc45104782"/>
      <w:bookmarkStart w:id="725" w:name="_Toc45883265"/>
      <w:bookmarkStart w:id="726" w:name="_Toc51763546"/>
      <w:bookmarkStart w:id="727" w:name="_Toc52266361"/>
      <w:bookmarkStart w:id="728" w:name="_Toc64445139"/>
      <w:bookmarkStart w:id="729" w:name="_Toc73980498"/>
      <w:bookmarkStart w:id="730"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719"/>
      <w:bookmarkEnd w:id="720"/>
    </w:p>
    <w:p w14:paraId="1C30F456" w14:textId="77777777" w:rsidR="00FF52DA" w:rsidRDefault="00FF52DA" w:rsidP="00FF52DA">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EN-DC and MR</w:t>
      </w:r>
      <w:r w:rsidRPr="00B8401F">
        <w:rPr>
          <w:rFonts w:eastAsia="SimSun" w:hint="eastAsia"/>
          <w:lang w:eastAsia="zh-CN"/>
        </w:rPr>
        <w:t xml:space="preserve">-DC </w:t>
      </w:r>
      <w:r>
        <w:rPr>
          <w:rFonts w:eastAsia="SimSun"/>
          <w:lang w:eastAsia="zh-CN"/>
        </w:rPr>
        <w:t>with NR</w:t>
      </w:r>
      <w:r w:rsidRPr="00413A1F">
        <w:rPr>
          <w:rFonts w:eastAsia="SimSun"/>
          <w:lang w:eastAsia="zh-CN"/>
        </w:rPr>
        <w:t xml:space="preserve"> </w:t>
      </w:r>
      <w:r>
        <w:rPr>
          <w:rFonts w:eastAsia="SimSun"/>
          <w:lang w:eastAsia="zh-CN"/>
        </w:rPr>
        <w:t>SN</w:t>
      </w:r>
      <w:r w:rsidRPr="00FA1EE6">
        <w:rPr>
          <w:rFonts w:eastAsia="SimSun" w:hint="eastAsia"/>
          <w:lang w:eastAsia="zh-CN"/>
        </w:rPr>
        <w:t xml:space="preserve"> </w:t>
      </w:r>
      <w:r w:rsidRPr="00B8401F">
        <w:rPr>
          <w:rFonts w:eastAsia="SimSun" w:hint="eastAsia"/>
          <w:lang w:eastAsia="zh-CN"/>
        </w:rPr>
        <w:t xml:space="preserve">given that </w:t>
      </w:r>
      <w:r w:rsidRPr="00B8401F">
        <w:rPr>
          <w:rFonts w:eastAsia="SimSun"/>
          <w:lang w:eastAsia="zh-CN"/>
        </w:rPr>
        <w:t xml:space="preserve">the </w:t>
      </w:r>
      <w:r>
        <w:rPr>
          <w:rFonts w:eastAsia="SimSun"/>
          <w:lang w:eastAsia="zh-CN"/>
        </w:rPr>
        <w:t>en-gNB and S</w:t>
      </w:r>
      <w:r w:rsidRPr="00B8401F">
        <w:rPr>
          <w:rFonts w:eastAsia="SimSun" w:hint="eastAsia"/>
          <w:lang w:eastAsia="zh-CN"/>
        </w:rPr>
        <w:t xml:space="preserve">gNB consists of </w:t>
      </w:r>
      <w:r w:rsidRPr="00B8401F">
        <w:rPr>
          <w:rFonts w:eastAsia="SimSun"/>
          <w:lang w:eastAsia="zh-CN"/>
        </w:rPr>
        <w:t xml:space="preserve">a </w:t>
      </w:r>
      <w:r w:rsidRPr="00B8401F">
        <w:rPr>
          <w:rFonts w:eastAsia="SimSun" w:hint="eastAsia"/>
          <w:lang w:eastAsia="zh-CN"/>
        </w:rPr>
        <w:t xml:space="preserve">gNB-CU and gNB-DU(s). </w:t>
      </w:r>
    </w:p>
    <w:p w14:paraId="1D1A41C3" w14:textId="77777777" w:rsidR="00FF52DA" w:rsidRPr="00325D12" w:rsidRDefault="00FF52DA" w:rsidP="00FF52DA">
      <w:pPr>
        <w:pStyle w:val="4"/>
        <w:ind w:leftChars="-9" w:left="1400"/>
      </w:pPr>
      <w:bookmarkStart w:id="731" w:name="_Toc98351735"/>
      <w:bookmarkStart w:id="732" w:name="_Toc98748033"/>
      <w:r>
        <w:lastRenderedPageBreak/>
        <w:t>8.4.4.1</w:t>
      </w:r>
      <w:r>
        <w:tab/>
      </w:r>
      <w:r w:rsidRPr="00545A3D">
        <w:t xml:space="preserve">SN </w:t>
      </w:r>
      <w:r>
        <w:t>A</w:t>
      </w:r>
      <w:r w:rsidRPr="00545A3D">
        <w:t xml:space="preserve">ddition with SCG </w:t>
      </w:r>
      <w:r>
        <w:t>Activation or D</w:t>
      </w:r>
      <w:r w:rsidRPr="00545A3D">
        <w:t>eactivation</w:t>
      </w:r>
      <w:bookmarkEnd w:id="731"/>
      <w:bookmarkEnd w:id="732"/>
    </w:p>
    <w:p w14:paraId="1359AA5D" w14:textId="77777777" w:rsidR="00FF52DA" w:rsidRPr="00FA1EE6" w:rsidRDefault="00FF52DA" w:rsidP="00FF52DA">
      <w:pPr>
        <w:keepNext/>
        <w:keepLines/>
        <w:spacing w:before="60"/>
        <w:jc w:val="center"/>
        <w:rPr>
          <w:rFonts w:ascii="Arial" w:hAnsi="Arial"/>
          <w:b/>
          <w:lang w:eastAsia="en-GB"/>
        </w:rPr>
      </w:pPr>
      <w:r>
        <w:rPr>
          <w:rFonts w:eastAsia="SimSun"/>
        </w:rPr>
        <w:object w:dxaOrig="6947" w:dyaOrig="3740" w14:anchorId="07719DD1">
          <v:shape id="_x0000_i1051" type="#_x0000_t75" style="width:347.45pt;height:186.55pt" o:ole="">
            <v:imagedata r:id="rId73" o:title=""/>
          </v:shape>
          <o:OLEObject Type="Embed" ProgID="Mscgen.Chart" ShapeID="_x0000_i1051" DrawAspect="Content" ObjectID="_1714540121" r:id="rId74"/>
        </w:object>
      </w:r>
    </w:p>
    <w:p w14:paraId="71E96110" w14:textId="77777777" w:rsidR="00FF52DA" w:rsidRPr="00FA1EE6" w:rsidRDefault="00FF52DA" w:rsidP="00FF52DA">
      <w:pPr>
        <w:keepLines/>
        <w:spacing w:after="240"/>
        <w:jc w:val="center"/>
        <w:rPr>
          <w:rFonts w:ascii="Arial" w:hAnsi="Arial"/>
          <w:b/>
          <w:lang w:eastAsia="en-GB"/>
        </w:rPr>
      </w:pPr>
      <w:r w:rsidRPr="00FA1EE6">
        <w:rPr>
          <w:rFonts w:ascii="Arial" w:hAnsi="Arial"/>
          <w:b/>
          <w:lang w:eastAsia="en-GB"/>
        </w:rPr>
        <w:t>Figure 8.4.</w:t>
      </w:r>
      <w:r>
        <w:rPr>
          <w:rFonts w:ascii="Arial" w:hAnsi="Arial"/>
          <w:b/>
          <w:lang w:eastAsia="en-GB"/>
        </w:rPr>
        <w:t>4.1</w:t>
      </w:r>
      <w:r w:rsidRPr="00FA1EE6">
        <w:rPr>
          <w:rFonts w:ascii="Arial" w:hAnsi="Arial"/>
          <w:b/>
          <w:lang w:eastAsia="en-GB"/>
        </w:rPr>
        <w:t xml:space="preserve">-1: SCG </w:t>
      </w:r>
      <w:r>
        <w:rPr>
          <w:rFonts w:ascii="Arial" w:hAnsi="Arial"/>
          <w:b/>
          <w:lang w:eastAsia="en-GB"/>
        </w:rPr>
        <w:t>Activation or D</w:t>
      </w:r>
      <w:r w:rsidRPr="00FA1EE6">
        <w:rPr>
          <w:rFonts w:ascii="Arial" w:hAnsi="Arial"/>
          <w:b/>
          <w:lang w:eastAsia="en-GB"/>
        </w:rPr>
        <w:t xml:space="preserve">eactivation in SN </w:t>
      </w:r>
      <w:r>
        <w:rPr>
          <w:rFonts w:ascii="Arial" w:hAnsi="Arial"/>
          <w:b/>
          <w:lang w:eastAsia="en-GB"/>
        </w:rPr>
        <w:t>A</w:t>
      </w:r>
      <w:r w:rsidRPr="00FA1EE6">
        <w:rPr>
          <w:rFonts w:ascii="Arial" w:hAnsi="Arial"/>
          <w:b/>
          <w:lang w:eastAsia="en-GB"/>
        </w:rPr>
        <w:t>ddition procedure</w:t>
      </w:r>
    </w:p>
    <w:p w14:paraId="213D9442" w14:textId="77777777" w:rsidR="00FF52DA" w:rsidRDefault="00FF52DA" w:rsidP="00FF52DA">
      <w:pPr>
        <w:pStyle w:val="B10"/>
        <w:rPr>
          <w:lang w:eastAsia="zh-CN"/>
        </w:rPr>
      </w:pPr>
      <w:r>
        <w:rPr>
          <w:lang w:eastAsia="zh-CN"/>
        </w:rPr>
        <w:t>1. The MN sends the SN Addition Request message to the SN, indicates the request of SCG activation or deactivation.</w:t>
      </w:r>
    </w:p>
    <w:p w14:paraId="526D5BC0" w14:textId="77777777" w:rsidR="00FF52DA" w:rsidRDefault="00FF52DA" w:rsidP="00FF52DA">
      <w:pPr>
        <w:pStyle w:val="B10"/>
        <w:rPr>
          <w:lang w:eastAsia="zh-CN"/>
        </w:rPr>
      </w:pPr>
      <w:r>
        <w:rPr>
          <w:lang w:eastAsia="zh-CN"/>
        </w:rPr>
        <w:t xml:space="preserve">2. The SN-CU-CP sends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733" w:name="OLE_LINK6"/>
      <w:r>
        <w:rPr>
          <w:lang w:eastAsia="zh-CN"/>
        </w:rPr>
        <w:t xml:space="preserve"> </w:t>
      </w:r>
      <w:r>
        <w:rPr>
          <w:rFonts w:hint="eastAsia"/>
          <w:lang w:eastAsia="zh-CN"/>
        </w:rPr>
        <w:t>not</w:t>
      </w:r>
      <w:r>
        <w:rPr>
          <w:lang w:eastAsia="zh-CN"/>
        </w:rPr>
        <w:t>ify the activation or deactivation of the SCG</w:t>
      </w:r>
      <w:bookmarkEnd w:id="733"/>
      <w:r>
        <w:rPr>
          <w:lang w:eastAsia="zh-CN"/>
        </w:rPr>
        <w:t>.</w:t>
      </w:r>
    </w:p>
    <w:p w14:paraId="4865C24C" w14:textId="77777777" w:rsidR="00FF52DA" w:rsidRDefault="00FF52DA" w:rsidP="00FF52DA">
      <w:pPr>
        <w:pStyle w:val="B10"/>
      </w:pPr>
      <w:r>
        <w:rPr>
          <w:lang w:eastAsia="zh-CN"/>
        </w:rPr>
        <w:t xml:space="preserve">3. The SN-CU-UP sends the </w:t>
      </w:r>
      <w:r w:rsidRPr="00B8401F">
        <w:t>BEARER CONTEXT SETUP RESPONSE</w:t>
      </w:r>
      <w:r>
        <w:t xml:space="preserve"> message to the SN-CU-CP.</w:t>
      </w:r>
    </w:p>
    <w:p w14:paraId="02DBA685" w14:textId="77777777" w:rsidR="00FF52DA" w:rsidRDefault="00FF52DA" w:rsidP="00FF52DA">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3F8FE5AD" w14:textId="77777777" w:rsidR="00FF52DA" w:rsidRDefault="00FF52DA" w:rsidP="00FF52DA">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0E6B01E2" w14:textId="04FA72AC" w:rsidR="00FF52DA" w:rsidRDefault="00FF52DA" w:rsidP="00FF52DA">
      <w:pPr>
        <w:pStyle w:val="B10"/>
        <w:rPr>
          <w:lang w:eastAsia="zh-CN"/>
        </w:rPr>
      </w:pPr>
      <w:r>
        <w:rPr>
          <w:lang w:eastAsia="zh-CN"/>
        </w:rPr>
        <w:t>6. The SN-CU-CP sends the BEARER CONTEXT MODIFICATION REQUEST message to the SN-CU-UP</w:t>
      </w:r>
      <w:r>
        <w:rPr>
          <w:rFonts w:hint="eastAsia"/>
          <w:lang w:eastAsia="zh-CN"/>
        </w:rPr>
        <w:t xml:space="preserve"> </w:t>
      </w:r>
      <w:r>
        <w:rPr>
          <w:lang w:eastAsia="zh-CN"/>
        </w:rPr>
        <w:t xml:space="preserve">as described in </w:t>
      </w:r>
      <w:del w:id="734" w:author="NEC" w:date="2022-04-26T11:01:00Z">
        <w:r w:rsidDel="00AB09D2">
          <w:rPr>
            <w:lang w:eastAsia="zh-CN"/>
          </w:rPr>
          <w:delText>Section</w:delText>
        </w:r>
      </w:del>
      <w:ins w:id="735" w:author="NEC" w:date="2022-04-26T11:01:00Z">
        <w:r w:rsidR="00AB09D2">
          <w:rPr>
            <w:lang w:eastAsia="zh-CN"/>
          </w:rPr>
          <w:t>clause</w:t>
        </w:r>
      </w:ins>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3A33F206" w14:textId="77777777" w:rsidR="00FF52DA" w:rsidRDefault="00FF52DA" w:rsidP="00FF52DA">
      <w:pPr>
        <w:pStyle w:val="B10"/>
      </w:pPr>
      <w:r>
        <w:rPr>
          <w:lang w:eastAsia="zh-CN"/>
        </w:rPr>
        <w:t xml:space="preserve">7. The SN-CU-UP sends the </w:t>
      </w:r>
      <w:r>
        <w:t xml:space="preserve">BEARER CONTEXT </w:t>
      </w:r>
      <w:r>
        <w:rPr>
          <w:lang w:eastAsia="zh-CN"/>
        </w:rPr>
        <w:t>MODIFICATION</w:t>
      </w:r>
      <w:r>
        <w:t xml:space="preserve"> RESPONSE message to the SN-CU-CP.</w:t>
      </w:r>
    </w:p>
    <w:p w14:paraId="75D8AF7C" w14:textId="77777777" w:rsidR="00FF52DA" w:rsidRDefault="00FF52DA" w:rsidP="00FF52DA">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14D12A0D" w14:textId="77777777" w:rsidR="00FF52DA" w:rsidRDefault="00FF52DA" w:rsidP="00FF52DA">
      <w:pPr>
        <w:pStyle w:val="4"/>
        <w:ind w:leftChars="-9" w:left="1400"/>
      </w:pPr>
      <w:bookmarkStart w:id="736" w:name="_Toc98351736"/>
      <w:bookmarkStart w:id="737" w:name="_Toc98748034"/>
      <w:r>
        <w:lastRenderedPageBreak/>
        <w:t>8.4.4.2</w:t>
      </w:r>
      <w:r>
        <w:tab/>
      </w:r>
      <w:r w:rsidRPr="00603A57">
        <w:t xml:space="preserve">MN initiated SN </w:t>
      </w:r>
      <w:r>
        <w:t>M</w:t>
      </w:r>
      <w:r w:rsidRPr="00603A57">
        <w:t xml:space="preserve">odification with SCG </w:t>
      </w:r>
      <w:r>
        <w:t>Activation or D</w:t>
      </w:r>
      <w:r w:rsidRPr="00603A57">
        <w:t>eactivation</w:t>
      </w:r>
      <w:bookmarkEnd w:id="736"/>
      <w:bookmarkEnd w:id="737"/>
    </w:p>
    <w:p w14:paraId="3746EDE5" w14:textId="77777777" w:rsidR="00FF52DA" w:rsidRDefault="00FF52DA" w:rsidP="00FF52DA">
      <w:pPr>
        <w:pStyle w:val="TH"/>
        <w:rPr>
          <w:rFonts w:eastAsia="SimSun"/>
        </w:rPr>
      </w:pPr>
      <w:r>
        <w:rPr>
          <w:rFonts w:eastAsia="SimSun"/>
        </w:rPr>
        <w:object w:dxaOrig="12075" w:dyaOrig="6855" w14:anchorId="2CC00410">
          <v:shape id="_x0000_i1052" type="#_x0000_t75" style="width:424.9pt;height:239.45pt" o:ole="">
            <v:imagedata r:id="rId75" o:title=""/>
          </v:shape>
          <o:OLEObject Type="Embed" ProgID="Mscgen.Chart" ShapeID="_x0000_i1052" DrawAspect="Content" ObjectID="_1714540122" r:id="rId76"/>
        </w:object>
      </w:r>
    </w:p>
    <w:p w14:paraId="3721345F" w14:textId="77777777" w:rsidR="00FF52DA" w:rsidRPr="00FA1EE6" w:rsidRDefault="00FF52DA" w:rsidP="00FF52DA">
      <w:pPr>
        <w:pStyle w:val="TF"/>
        <w:rPr>
          <w:lang w:eastAsia="en-GB"/>
        </w:rPr>
      </w:pPr>
      <w:r w:rsidRPr="00FA1EE6">
        <w:rPr>
          <w:lang w:eastAsia="en-GB"/>
        </w:rPr>
        <w:t>Figure 8.4.</w:t>
      </w:r>
      <w:r>
        <w:rPr>
          <w:lang w:eastAsia="en-GB"/>
        </w:rPr>
        <w:t>4.2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0FE2F39C" w14:textId="77777777" w:rsidR="00FF52DA" w:rsidRDefault="00FF52DA" w:rsidP="00FF52DA">
      <w:pPr>
        <w:pStyle w:val="B10"/>
        <w:rPr>
          <w:lang w:eastAsia="zh-CN"/>
        </w:rPr>
      </w:pPr>
      <w:r>
        <w:rPr>
          <w:lang w:eastAsia="zh-CN"/>
        </w:rPr>
        <w:t>1. SCG is deactivated or activated.</w:t>
      </w:r>
    </w:p>
    <w:p w14:paraId="10A86C02" w14:textId="77777777" w:rsidR="00FF52DA" w:rsidRDefault="00FF52DA" w:rsidP="00FF52DA">
      <w:pPr>
        <w:pStyle w:val="B10"/>
        <w:rPr>
          <w:lang w:eastAsia="zh-CN"/>
        </w:rPr>
      </w:pPr>
      <w:r>
        <w:rPr>
          <w:lang w:eastAsia="zh-CN"/>
        </w:rPr>
        <w:t>2. The MN sends the SN Modification Request message to the SN, indicates the request of SCG activation or deactivation.</w:t>
      </w:r>
    </w:p>
    <w:p w14:paraId="28445561" w14:textId="77777777" w:rsidR="00FF52DA" w:rsidRDefault="00FF52DA" w:rsidP="00FF52DA">
      <w:pPr>
        <w:pStyle w:val="B10"/>
        <w:rPr>
          <w:lang w:eastAsia="zh-CN"/>
        </w:rPr>
      </w:pPr>
      <w:r>
        <w:rPr>
          <w:lang w:eastAsia="zh-CN"/>
        </w:rPr>
        <w:t xml:space="preserve">3. The SN-CU-CP sends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608C3D1B" w14:textId="77777777" w:rsidR="00FF52DA" w:rsidRDefault="00FF52DA" w:rsidP="00FF52DA">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F1130F6" w14:textId="77777777" w:rsidR="00FF52DA" w:rsidRDefault="00FF52DA" w:rsidP="00FF52DA">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51904CBF" w14:textId="77777777" w:rsidR="00FF52DA" w:rsidRDefault="00FF52DA" w:rsidP="00FF52DA">
      <w:pPr>
        <w:pStyle w:val="B10"/>
      </w:pPr>
      <w:r>
        <w:rPr>
          <w:lang w:eastAsia="zh-CN"/>
        </w:rPr>
        <w:t xml:space="preserve">6.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27DD0D23" w14:textId="77777777" w:rsidR="00FF52DA" w:rsidRDefault="00FF52DA" w:rsidP="00FF52DA">
      <w:pPr>
        <w:pStyle w:val="B10"/>
        <w:rPr>
          <w:lang w:eastAsia="zh-CN"/>
        </w:rPr>
      </w:pPr>
      <w:r>
        <w:rPr>
          <w:lang w:eastAsia="zh-CN"/>
        </w:rPr>
        <w:t>7. The SN-CU-CP sends the BEARER CONTEXT MODIFICATION REQUEST message to the SN-CU-UP to notify the SCG status.</w:t>
      </w:r>
    </w:p>
    <w:p w14:paraId="664DB1B5" w14:textId="77777777" w:rsidR="00FF52DA" w:rsidRDefault="00FF52DA" w:rsidP="00FF52DA">
      <w:pPr>
        <w:pStyle w:val="B10"/>
      </w:pPr>
      <w:r>
        <w:rPr>
          <w:lang w:eastAsia="zh-CN"/>
        </w:rPr>
        <w:t xml:space="preserve">8. The SN-CU-UP sends the </w:t>
      </w:r>
      <w:r>
        <w:t xml:space="preserve">BEARER CONTEXT </w:t>
      </w:r>
      <w:r>
        <w:rPr>
          <w:lang w:eastAsia="zh-CN"/>
        </w:rPr>
        <w:t xml:space="preserve">MODIFICATION </w:t>
      </w:r>
      <w:r>
        <w:t>RESPONSE message to the SN-CU-CP.</w:t>
      </w:r>
    </w:p>
    <w:p w14:paraId="4DA75D39" w14:textId="77777777" w:rsidR="00FF52DA" w:rsidRPr="00BF02E0" w:rsidRDefault="00FF52DA" w:rsidP="00FF52DA">
      <w:pPr>
        <w:pStyle w:val="B10"/>
      </w:pPr>
      <w:r w:rsidRPr="00BF02E0">
        <w:rPr>
          <w:rFonts w:hint="eastAsia"/>
        </w:rPr>
        <w:t xml:space="preserve">NOTE: </w:t>
      </w:r>
      <w:r w:rsidRPr="00BF02E0">
        <w:t>Step 7 and 8 may be skipped in case the SN-DU accepted the SCG activation or deactivation request.</w:t>
      </w:r>
    </w:p>
    <w:p w14:paraId="28B01FD6" w14:textId="77777777" w:rsidR="00FF52DA" w:rsidRDefault="00FF52DA" w:rsidP="00FF52DA">
      <w:pPr>
        <w:pStyle w:val="B10"/>
        <w:rPr>
          <w:lang w:eastAsia="zh-CN"/>
        </w:rPr>
      </w:pPr>
      <w:r>
        <w:t xml:space="preserve">9. </w:t>
      </w:r>
      <w:r>
        <w:rPr>
          <w:lang w:eastAsia="zh-CN"/>
        </w:rPr>
        <w:t>The SN sends the SN Modification Request Acknowledge message towards the MN, indicates the SCG status.</w:t>
      </w:r>
    </w:p>
    <w:p w14:paraId="07C21D34" w14:textId="77777777" w:rsidR="00FF52DA" w:rsidRDefault="00FF52DA" w:rsidP="00FF52DA">
      <w:pPr>
        <w:pStyle w:val="4"/>
        <w:ind w:leftChars="-9" w:left="1400"/>
      </w:pPr>
      <w:bookmarkStart w:id="738" w:name="_Toc98351737"/>
      <w:bookmarkStart w:id="739" w:name="_Toc98748035"/>
      <w:r>
        <w:lastRenderedPageBreak/>
        <w:t>8.4.4.3</w:t>
      </w:r>
      <w:r>
        <w:tab/>
      </w:r>
      <w:r w:rsidRPr="00603A57">
        <w:t xml:space="preserve">SN initiated SN </w:t>
      </w:r>
      <w:r>
        <w:t>M</w:t>
      </w:r>
      <w:r w:rsidRPr="00603A57">
        <w:t xml:space="preserve">odification with SCG </w:t>
      </w:r>
      <w:r>
        <w:t>Activation or De</w:t>
      </w:r>
      <w:r w:rsidRPr="00603A57">
        <w:t>activation</w:t>
      </w:r>
      <w:bookmarkEnd w:id="738"/>
      <w:bookmarkEnd w:id="739"/>
    </w:p>
    <w:p w14:paraId="3CE6F9CE" w14:textId="77777777" w:rsidR="00FF52DA" w:rsidRDefault="00FF52DA" w:rsidP="00FF52DA">
      <w:pPr>
        <w:pStyle w:val="TH"/>
        <w:rPr>
          <w:rFonts w:eastAsia="SimSun"/>
        </w:rPr>
      </w:pPr>
      <w:r>
        <w:rPr>
          <w:rFonts w:eastAsia="SimSun"/>
        </w:rPr>
        <w:object w:dxaOrig="6784" w:dyaOrig="4129" w14:anchorId="5D68A8EF">
          <v:shape id="_x0000_i1053" type="#_x0000_t75" style="width:338.75pt;height:206.2pt" o:ole="">
            <v:imagedata r:id="rId77" o:title=""/>
          </v:shape>
          <o:OLEObject Type="Embed" ProgID="Mscgen.Chart" ShapeID="_x0000_i1053" DrawAspect="Content" ObjectID="_1714540123" r:id="rId78"/>
        </w:object>
      </w:r>
    </w:p>
    <w:p w14:paraId="040A2A3B" w14:textId="77777777" w:rsidR="00FF52DA" w:rsidRPr="00FA1EE6" w:rsidRDefault="00FF52DA" w:rsidP="00FF52DA">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1502DD79" w14:textId="77777777" w:rsidR="00FF52DA" w:rsidRDefault="00FF52DA" w:rsidP="00FF52DA">
      <w:pPr>
        <w:pStyle w:val="B10"/>
        <w:rPr>
          <w:lang w:eastAsia="zh-CN"/>
        </w:rPr>
      </w:pPr>
      <w:r>
        <w:rPr>
          <w:lang w:eastAsia="zh-CN"/>
        </w:rPr>
        <w:t>1. SCG is deactivated or activated.</w:t>
      </w:r>
    </w:p>
    <w:p w14:paraId="29F71BBD" w14:textId="77777777" w:rsidR="00FF52DA" w:rsidRDefault="00FF52DA" w:rsidP="00FF52DA">
      <w:pPr>
        <w:pStyle w:val="B10"/>
        <w:rPr>
          <w:lang w:eastAsia="zh-CN"/>
        </w:rPr>
      </w:pPr>
      <w:r>
        <w:rPr>
          <w:lang w:eastAsia="zh-CN"/>
        </w:rPr>
        <w:t xml:space="preserve">2. The SN-CU-CP sends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7EFDEA8" w14:textId="77777777" w:rsidR="00FF52DA" w:rsidRDefault="00FF52DA" w:rsidP="00FF52DA">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83D80F7" w14:textId="77777777" w:rsidR="00FF52DA" w:rsidRDefault="00FF52DA" w:rsidP="00FF52DA">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0A894479" w14:textId="77777777" w:rsidR="00FF52DA" w:rsidRDefault="00FF52DA" w:rsidP="00FF52DA">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4F148709" w14:textId="77777777" w:rsidR="00FF52DA" w:rsidRDefault="00FF52DA" w:rsidP="00FF52DA">
      <w:pPr>
        <w:pStyle w:val="B10"/>
        <w:rPr>
          <w:lang w:eastAsia="zh-CN"/>
        </w:rPr>
      </w:pPr>
      <w:r>
        <w:rPr>
          <w:lang w:eastAsia="zh-CN"/>
        </w:rPr>
        <w:t>6. The SN-CU-CP sends the BEARER CONTEXT MODIFICATION REQUEST message to the SN-CU-UP to notify the SCG status.</w:t>
      </w:r>
    </w:p>
    <w:p w14:paraId="618D3D22" w14:textId="77777777" w:rsidR="00FF52DA" w:rsidRDefault="00FF52DA" w:rsidP="00FF52DA">
      <w:pPr>
        <w:pStyle w:val="B10"/>
      </w:pPr>
      <w:r>
        <w:rPr>
          <w:lang w:eastAsia="zh-CN"/>
        </w:rPr>
        <w:t xml:space="preserve">7. The SN-CU-UP sends the </w:t>
      </w:r>
      <w:r>
        <w:t xml:space="preserve">BEARER CONTEXT </w:t>
      </w:r>
      <w:r>
        <w:rPr>
          <w:lang w:eastAsia="zh-CN"/>
        </w:rPr>
        <w:t xml:space="preserve">MODIFICATION </w:t>
      </w:r>
      <w:r>
        <w:t>RESPONSE message to the SN-CU-CP.</w:t>
      </w:r>
    </w:p>
    <w:p w14:paraId="026F2B87" w14:textId="77777777" w:rsidR="00FF52DA" w:rsidRDefault="00FF52DA" w:rsidP="00FF52DA">
      <w:pPr>
        <w:pStyle w:val="NO"/>
        <w:ind w:left="1418"/>
        <w:rPr>
          <w:lang w:val="en-US" w:eastAsia="zh-CN"/>
        </w:rPr>
      </w:pPr>
      <w:r>
        <w:rPr>
          <w:rFonts w:hint="eastAsia"/>
          <w:lang w:val="en-US" w:eastAsia="zh-CN"/>
        </w:rPr>
        <w:t>NOTE: Step 6 and 7 may be skipped in case the SN-DU accepted the SCG activation or deactivation request.</w:t>
      </w:r>
    </w:p>
    <w:p w14:paraId="7DE59C47" w14:textId="77777777" w:rsidR="00FF52DA" w:rsidRDefault="00FF52DA" w:rsidP="00FF52DA">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6CA93F83" w14:textId="77777777" w:rsidR="00FF52DA" w:rsidRPr="00F31C99" w:rsidRDefault="00FF52DA" w:rsidP="00FF52DA">
      <w:pPr>
        <w:pStyle w:val="B10"/>
        <w:rPr>
          <w:lang w:eastAsia="zh-CN"/>
        </w:rPr>
      </w:pPr>
      <w:r>
        <w:rPr>
          <w:lang w:eastAsia="zh-CN"/>
        </w:rPr>
        <w:t xml:space="preserve">9. The MN sends the SN Modification </w:t>
      </w:r>
      <w:r>
        <w:rPr>
          <w:rFonts w:hint="eastAsia"/>
          <w:lang w:eastAsia="zh-CN"/>
        </w:rPr>
        <w:t>Confirm</w:t>
      </w:r>
      <w:r>
        <w:rPr>
          <w:lang w:eastAsia="zh-CN"/>
        </w:rPr>
        <w:t xml:space="preserve"> message to the SN.</w:t>
      </w:r>
    </w:p>
    <w:p w14:paraId="33F66EC4" w14:textId="77777777" w:rsidR="00FF52DA" w:rsidRDefault="00FF52DA" w:rsidP="00FF52DA">
      <w:pPr>
        <w:pStyle w:val="NO"/>
        <w:ind w:left="1418"/>
        <w:rPr>
          <w:lang w:val="en-US" w:eastAsia="zh-CN"/>
        </w:rPr>
      </w:pPr>
      <w:r w:rsidRPr="00C241F2">
        <w:rPr>
          <w:rFonts w:hint="eastAsia"/>
        </w:rPr>
        <w:t>NOTE</w:t>
      </w:r>
      <w:r>
        <w:rPr>
          <w:rFonts w:hint="eastAsia"/>
          <w:lang w:val="en-US" w:eastAsia="zh-CN"/>
        </w:rPr>
        <w:t>: Step 8 and 9 will be skipped in case the SN-DU rejected the SCG activation or deactivation request.</w:t>
      </w:r>
    </w:p>
    <w:p w14:paraId="10041785" w14:textId="77777777" w:rsidR="00FF52DA" w:rsidRPr="00B8401F" w:rsidRDefault="00FF52DA" w:rsidP="00FF52DA">
      <w:pPr>
        <w:pStyle w:val="20"/>
      </w:pPr>
      <w:bookmarkStart w:id="740" w:name="_Toc98351738"/>
      <w:bookmarkStart w:id="741" w:name="_Toc98748036"/>
      <w:r w:rsidRPr="00B8401F">
        <w:t>8.5</w:t>
      </w:r>
      <w:r w:rsidRPr="00B8401F">
        <w:tab/>
        <w:t>F1 Startup and cells activation</w:t>
      </w:r>
      <w:bookmarkEnd w:id="721"/>
      <w:bookmarkEnd w:id="722"/>
      <w:bookmarkEnd w:id="723"/>
      <w:bookmarkEnd w:id="724"/>
      <w:bookmarkEnd w:id="725"/>
      <w:bookmarkEnd w:id="726"/>
      <w:bookmarkEnd w:id="727"/>
      <w:bookmarkEnd w:id="728"/>
      <w:bookmarkEnd w:id="729"/>
      <w:bookmarkEnd w:id="730"/>
      <w:bookmarkEnd w:id="740"/>
      <w:bookmarkEnd w:id="741"/>
    </w:p>
    <w:p w14:paraId="0806F348" w14:textId="77777777" w:rsidR="00FF52DA" w:rsidRPr="00B8401F" w:rsidRDefault="00FF52DA" w:rsidP="00FF52DA">
      <w:pPr>
        <w:rPr>
          <w:rFonts w:eastAsia="SimSun"/>
        </w:rPr>
      </w:pPr>
      <w:r w:rsidRPr="00B8401F">
        <w:t>This function allows to setup the F1 interface between a gNB-DU and a gNB-CU and it allows to activate the gNB-DU cells.</w:t>
      </w:r>
    </w:p>
    <w:p w14:paraId="0DAFB9D9" w14:textId="77777777" w:rsidR="00FF52DA" w:rsidRPr="00B8401F" w:rsidRDefault="00FF52DA" w:rsidP="00FF52DA">
      <w:pPr>
        <w:pStyle w:val="TH"/>
      </w:pPr>
    </w:p>
    <w:p w14:paraId="29795F26" w14:textId="77777777" w:rsidR="00FF52DA" w:rsidRPr="00B8401F" w:rsidRDefault="00FF52DA" w:rsidP="00FF52DA">
      <w:pPr>
        <w:pStyle w:val="TH"/>
      </w:pPr>
      <w:r w:rsidRPr="00B8401F">
        <w:object w:dxaOrig="8112" w:dyaOrig="4571" w14:anchorId="1325D1D6">
          <v:shape id="_x0000_i1054" type="#_x0000_t75" style="width:405.8pt;height:228.55pt" o:ole="">
            <v:imagedata r:id="rId79" o:title=""/>
          </v:shape>
          <o:OLEObject Type="Embed" ProgID="Visio.Drawing.15" ShapeID="_x0000_i1054" DrawAspect="Content" ObjectID="_1714540124" r:id="rId80"/>
        </w:object>
      </w:r>
    </w:p>
    <w:p w14:paraId="3043F9D1" w14:textId="77777777" w:rsidR="00FF52DA" w:rsidRPr="00B8401F" w:rsidRDefault="00FF52DA" w:rsidP="00FF52DA">
      <w:pPr>
        <w:pStyle w:val="TF"/>
        <w:rPr>
          <w:rFonts w:eastAsia="SimSun"/>
          <w:lang w:eastAsia="zh-CN"/>
        </w:rPr>
      </w:pPr>
      <w:r w:rsidRPr="00B8401F">
        <w:rPr>
          <w:rFonts w:eastAsia="SimSun"/>
          <w:lang w:eastAsia="zh-CN"/>
        </w:rPr>
        <w:t>Figure 8.5-1: F1 startup and cell activation</w:t>
      </w:r>
    </w:p>
    <w:p w14:paraId="3AD38591" w14:textId="77777777" w:rsidR="00FF52DA" w:rsidRPr="00B8401F" w:rsidRDefault="00FF52DA" w:rsidP="00FF52DA">
      <w:pPr>
        <w:pStyle w:val="B10"/>
      </w:pPr>
      <w:r w:rsidRPr="00B8401F">
        <w:t>0. The gNB-DU and its cells are configured by OAM in the F1 pre-operational state. The gNB-DU has TNL connectivity toward the gNB-CU.</w:t>
      </w:r>
    </w:p>
    <w:p w14:paraId="5FB7DFD2" w14:textId="77777777" w:rsidR="00FF52DA" w:rsidRPr="00B8401F" w:rsidRDefault="00FF52DA" w:rsidP="00FF52DA">
      <w:pPr>
        <w:pStyle w:val="B10"/>
      </w:pPr>
      <w:r w:rsidRPr="00B8401F">
        <w:t xml:space="preserve">1. The gNB-DU sends an F1 SETUP REQUEST message to the gNB-CU including a list of cells that are configured and ready to be activated. </w:t>
      </w:r>
      <w:r>
        <w:t>For each cell supporting NPN the gNB-DU includes NPN specific information.</w:t>
      </w:r>
    </w:p>
    <w:p w14:paraId="2C125475" w14:textId="77777777" w:rsidR="00FF52DA" w:rsidRPr="00B8401F" w:rsidRDefault="00FF52DA" w:rsidP="00FF52DA">
      <w:pPr>
        <w:pStyle w:val="B10"/>
      </w:pPr>
      <w:r w:rsidRPr="00B8401F">
        <w:t>2. In NG-RAN, the gNB-CU ensures the connectivity toward the core network. For this reason, the gNB-CU may initiate either the NG Setup or the gNB Configuration Update procedure towards 5GC.</w:t>
      </w:r>
    </w:p>
    <w:p w14:paraId="563EC5D3" w14:textId="77777777" w:rsidR="00FF52DA" w:rsidRPr="00B8401F" w:rsidRDefault="00FF52DA" w:rsidP="00FF52DA">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3807C5" w14:textId="77777777" w:rsidR="00FF52DA" w:rsidRPr="00B8401F" w:rsidRDefault="00FF52DA" w:rsidP="00FF52DA">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1D8EDB6C" w14:textId="77777777" w:rsidR="00FF52DA" w:rsidRPr="00B8401F" w:rsidRDefault="00FF52DA" w:rsidP="00FF52DA">
      <w:pPr>
        <w:pStyle w:val="B10"/>
      </w:pPr>
      <w:r w:rsidRPr="00B8401F">
        <w:t xml:space="preserve">5. The gNB-DU replies with a GNB CU CONFIGURATION UPDATE ACKNOWLEDGE message that optionally includes a list of cells that failed to be activated. The gNB-CU regards all Active cells as </w:t>
      </w:r>
      <w:r w:rsidRPr="00B8401F">
        <w:rPr>
          <w:i/>
        </w:rPr>
        <w:t>Out-Of-Service</w:t>
      </w:r>
      <w:r w:rsidRPr="00B8401F">
        <w:t xml:space="preserve"> until the gNB-DU indicates that they are </w:t>
      </w:r>
      <w:r w:rsidRPr="00B8401F">
        <w:rPr>
          <w:i/>
        </w:rPr>
        <w:t>In-Service</w:t>
      </w:r>
      <w:r w:rsidRPr="00B8401F">
        <w:t>.</w:t>
      </w:r>
    </w:p>
    <w:p w14:paraId="0C848352" w14:textId="77777777" w:rsidR="00FF52DA" w:rsidRPr="00B8401F" w:rsidRDefault="00FF52DA" w:rsidP="00FF52DA">
      <w:pPr>
        <w:pStyle w:val="B10"/>
      </w:pPr>
      <w:r w:rsidRPr="00B8401F">
        <w:t>6. The gNB-CU may initiate either the Xn Setup towards a neighbour NG-RAN node or the EN-DC X2 Setup procedure towards a neighbour eNB.</w:t>
      </w:r>
    </w:p>
    <w:p w14:paraId="52AEA666" w14:textId="77777777" w:rsidR="00FF52DA" w:rsidRPr="00B8401F" w:rsidRDefault="00FF52DA" w:rsidP="00FF52DA">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11326715" w14:textId="77777777" w:rsidR="00FF52DA" w:rsidRPr="00B8401F" w:rsidRDefault="00FF52DA" w:rsidP="00FF52DA">
      <w:pPr>
        <w:ind w:firstLine="284"/>
      </w:pPr>
      <w:r w:rsidRPr="00B8401F">
        <w:t>Over the F1 interface between a gNB-CU and a gNB-DU pair, the following two Cell States are possible:</w:t>
      </w:r>
    </w:p>
    <w:p w14:paraId="55A943CE" w14:textId="77777777" w:rsidR="00FF52DA" w:rsidRPr="00B8401F" w:rsidRDefault="00FF52DA" w:rsidP="00FF52DA">
      <w:pPr>
        <w:pStyle w:val="B10"/>
      </w:pPr>
      <w:r w:rsidRPr="00B8401F">
        <w:rPr>
          <w:i/>
        </w:rPr>
        <w:t>-</w:t>
      </w:r>
      <w:r w:rsidRPr="00B8401F">
        <w:rPr>
          <w:i/>
        </w:rPr>
        <w:tab/>
        <w:t>Inactive</w:t>
      </w:r>
      <w:r w:rsidRPr="00B8401F">
        <w:t>: the cell is known by both the gNB-DU and the gNB-CU. The cell shall not serve UEs;</w:t>
      </w:r>
    </w:p>
    <w:p w14:paraId="599B11FF" w14:textId="77777777" w:rsidR="00FF52DA" w:rsidRPr="00B8401F" w:rsidRDefault="00FF52DA" w:rsidP="00FF52DA">
      <w:pPr>
        <w:pStyle w:val="B10"/>
      </w:pPr>
      <w:r w:rsidRPr="00B8401F">
        <w:rPr>
          <w:i/>
        </w:rPr>
        <w:t>-</w:t>
      </w:r>
      <w:r w:rsidRPr="00B8401F">
        <w:rPr>
          <w:i/>
        </w:rPr>
        <w:tab/>
        <w:t>Active</w:t>
      </w:r>
      <w:r w:rsidRPr="00B8401F">
        <w:t>: the cell is known by both the gNB-DU and the gNB-CU. The cell should try to provide services to the UEs.</w:t>
      </w:r>
    </w:p>
    <w:p w14:paraId="2D0E4D83" w14:textId="77777777" w:rsidR="00FF52DA" w:rsidRPr="00B8401F" w:rsidRDefault="00FF52DA" w:rsidP="00FF52DA">
      <w:pPr>
        <w:ind w:left="284"/>
      </w:pPr>
      <w:r w:rsidRPr="00B8401F">
        <w:lastRenderedPageBreak/>
        <w:t xml:space="preserve">The gNB-CU decides whether the Cell State should be </w:t>
      </w:r>
      <w:r w:rsidRPr="00B8401F">
        <w:rPr>
          <w:rFonts w:ascii="Arial" w:eastAsia="ＭＳ 明朝" w:hAnsi="Arial"/>
          <w:lang w:eastAsia="zh-CN"/>
        </w:rPr>
        <w:t>“</w:t>
      </w:r>
      <w:r w:rsidRPr="00B8401F">
        <w:t>Inactive</w:t>
      </w:r>
      <w:r w:rsidRPr="00B8401F">
        <w:rPr>
          <w:rFonts w:ascii="Arial" w:eastAsia="ＭＳ 明朝" w:hAnsi="Arial"/>
          <w:lang w:eastAsia="zh-CN"/>
        </w:rPr>
        <w:t>“</w:t>
      </w:r>
      <w:r w:rsidRPr="00B8401F">
        <w:t xml:space="preserve"> or </w:t>
      </w:r>
      <w:r w:rsidRPr="00B8401F">
        <w:rPr>
          <w:rFonts w:ascii="Arial" w:eastAsia="ＭＳ 明朝" w:hAnsi="Arial"/>
          <w:lang w:eastAsia="zh-CN"/>
        </w:rPr>
        <w:t>“</w:t>
      </w:r>
      <w:r w:rsidRPr="00B8401F">
        <w:t>Active</w:t>
      </w:r>
      <w:r w:rsidRPr="00B8401F">
        <w:rPr>
          <w:rFonts w:ascii="Arial" w:eastAsia="ＭＳ 明朝" w:hAnsi="Arial"/>
          <w:lang w:eastAsia="zh-CN"/>
        </w:rPr>
        <w:t>“</w:t>
      </w:r>
      <w:r w:rsidRPr="00B8401F">
        <w:t xml:space="preserve">. The gNB-CU can request the gNB-DU to change the Cell State using the F1 SETUP RESPONSE, theGNB DU CONFIGURATION UPDATE ACKNOWLEDGE, or the GNB CU CONFIGURATION UPDATE messages. </w:t>
      </w:r>
    </w:p>
    <w:p w14:paraId="18C06752" w14:textId="77777777" w:rsidR="00FF52DA" w:rsidRPr="00B8401F" w:rsidRDefault="00FF52DA" w:rsidP="00FF52DA">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ＭＳ 明朝" w:hAnsi="Arial"/>
          <w:lang w:eastAsia="zh-CN"/>
        </w:rPr>
        <w:t>“</w:t>
      </w:r>
      <w:r w:rsidRPr="00B8401F">
        <w:t xml:space="preserve">Active </w:t>
      </w:r>
      <w:r w:rsidRPr="00B8401F">
        <w:rPr>
          <w:rFonts w:ascii="Arial" w:eastAsia="ＭＳ 明朝" w:hAnsi="Arial"/>
          <w:lang w:eastAsia="zh-CN"/>
        </w:rPr>
        <w:t>“</w:t>
      </w:r>
      <w:r w:rsidRPr="00B8401F">
        <w:t xml:space="preserve">. The following </w:t>
      </w:r>
      <w:r w:rsidRPr="00B8401F">
        <w:rPr>
          <w:i/>
        </w:rPr>
        <w:t>Service Status</w:t>
      </w:r>
      <w:r w:rsidRPr="00B8401F">
        <w:t xml:space="preserve"> are defined:</w:t>
      </w:r>
    </w:p>
    <w:p w14:paraId="28486844" w14:textId="77777777" w:rsidR="00FF52DA" w:rsidRPr="00B8401F" w:rsidRDefault="00FF52DA" w:rsidP="00FF52DA">
      <w:pPr>
        <w:pStyle w:val="B10"/>
      </w:pPr>
      <w:r w:rsidRPr="00B8401F">
        <w:rPr>
          <w:i/>
        </w:rPr>
        <w:t>-</w:t>
      </w:r>
      <w:r w:rsidRPr="00B8401F">
        <w:rPr>
          <w:i/>
        </w:rPr>
        <w:tab/>
        <w:t>In-Service</w:t>
      </w:r>
      <w:r w:rsidRPr="00B8401F">
        <w:t>: the cell is operational and able to serve UEs.</w:t>
      </w:r>
    </w:p>
    <w:p w14:paraId="7CD4CA5F" w14:textId="77777777" w:rsidR="00FF52DA" w:rsidRPr="00B8401F" w:rsidRDefault="00FF52DA" w:rsidP="00FF52DA">
      <w:pPr>
        <w:pStyle w:val="B10"/>
      </w:pPr>
      <w:r w:rsidRPr="00B8401F">
        <w:rPr>
          <w:i/>
        </w:rPr>
        <w:t>-</w:t>
      </w:r>
      <w:r w:rsidRPr="00B8401F">
        <w:rPr>
          <w:i/>
        </w:rPr>
        <w:tab/>
        <w:t>Out-Of-Service</w:t>
      </w:r>
      <w:r w:rsidRPr="00B8401F">
        <w:t>: the cell is not operational, and it is not able to serve UEs. The gNB-DU is trying to make the cell operational.</w:t>
      </w:r>
    </w:p>
    <w:p w14:paraId="0A649E45" w14:textId="77777777" w:rsidR="00FF52DA" w:rsidRPr="00B8401F" w:rsidRDefault="00FF52DA" w:rsidP="00FF52DA">
      <w:pPr>
        <w:ind w:left="284"/>
      </w:pPr>
      <w:r w:rsidRPr="00B8401F">
        <w:t xml:space="preserve">The gNB-DU reports the </w:t>
      </w:r>
      <w:r w:rsidRPr="00B8401F">
        <w:rPr>
          <w:i/>
        </w:rPr>
        <w:t>Service Status</w:t>
      </w:r>
      <w:r w:rsidRPr="00B8401F">
        <w:t xml:space="preserve"> using the GNB DU CONFIGURATION UPDATE message.</w:t>
      </w:r>
    </w:p>
    <w:p w14:paraId="51186501" w14:textId="77777777" w:rsidR="00FF52DA" w:rsidRPr="00B8401F" w:rsidRDefault="00FF52DA" w:rsidP="00FF52DA">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2FE7AA16" w14:textId="77777777" w:rsidR="00FF52DA" w:rsidRPr="00B8401F" w:rsidRDefault="00FF52DA" w:rsidP="00FF52DA">
      <w:pPr>
        <w:pStyle w:val="20"/>
      </w:pPr>
      <w:bookmarkStart w:id="742" w:name="_Toc13919142"/>
      <w:bookmarkStart w:id="743" w:name="_Toc29391508"/>
      <w:bookmarkStart w:id="744" w:name="_Toc36560539"/>
      <w:bookmarkStart w:id="745" w:name="_Toc45104783"/>
      <w:bookmarkStart w:id="746" w:name="_Toc45883266"/>
      <w:bookmarkStart w:id="747" w:name="_Toc51763547"/>
      <w:bookmarkStart w:id="748" w:name="_Toc52266362"/>
      <w:bookmarkStart w:id="749" w:name="_Toc64445140"/>
      <w:bookmarkStart w:id="750" w:name="_Toc73980499"/>
      <w:bookmarkStart w:id="751" w:name="_Toc88651195"/>
      <w:bookmarkStart w:id="752" w:name="_Toc98351739"/>
      <w:bookmarkStart w:id="753" w:name="_Toc98748037"/>
      <w:r w:rsidRPr="00B8401F">
        <w:t>8.6</w:t>
      </w:r>
      <w:r w:rsidRPr="00B8401F">
        <w:tab/>
        <w:t>RRC state transition</w:t>
      </w:r>
      <w:bookmarkEnd w:id="742"/>
      <w:bookmarkEnd w:id="743"/>
      <w:bookmarkEnd w:id="744"/>
      <w:bookmarkEnd w:id="745"/>
      <w:bookmarkEnd w:id="746"/>
      <w:bookmarkEnd w:id="747"/>
      <w:bookmarkEnd w:id="748"/>
      <w:bookmarkEnd w:id="749"/>
      <w:bookmarkEnd w:id="750"/>
      <w:bookmarkEnd w:id="751"/>
      <w:bookmarkEnd w:id="752"/>
      <w:bookmarkEnd w:id="753"/>
    </w:p>
    <w:p w14:paraId="6574D5D9" w14:textId="77777777" w:rsidR="00FF52DA" w:rsidRPr="00B8401F" w:rsidRDefault="00FF52DA" w:rsidP="00FF52DA">
      <w:pPr>
        <w:pStyle w:val="3"/>
        <w:rPr>
          <w:lang w:eastAsia="zh-CN"/>
        </w:rPr>
      </w:pPr>
      <w:bookmarkStart w:id="754" w:name="_Toc13919143"/>
      <w:bookmarkStart w:id="755" w:name="_Toc29391509"/>
      <w:bookmarkStart w:id="756" w:name="_Toc36560540"/>
      <w:bookmarkStart w:id="757" w:name="_Toc45104784"/>
      <w:bookmarkStart w:id="758" w:name="_Toc45883267"/>
      <w:bookmarkStart w:id="759" w:name="_Toc51763548"/>
      <w:bookmarkStart w:id="760" w:name="_Toc52266363"/>
      <w:bookmarkStart w:id="761" w:name="_Toc64445141"/>
      <w:bookmarkStart w:id="762" w:name="_Toc73980500"/>
      <w:bookmarkStart w:id="763" w:name="_Toc88651196"/>
      <w:bookmarkStart w:id="764" w:name="_Toc98351740"/>
      <w:bookmarkStart w:id="765" w:name="_Toc98748038"/>
      <w:r w:rsidRPr="00B8401F">
        <w:rPr>
          <w:rFonts w:hint="eastAsia"/>
          <w:lang w:eastAsia="zh-CN"/>
        </w:rPr>
        <w:t>8.6.1</w:t>
      </w:r>
      <w:r w:rsidRPr="00B8401F">
        <w:rPr>
          <w:rFonts w:hint="eastAsia"/>
          <w:lang w:eastAsia="zh-CN"/>
        </w:rPr>
        <w:tab/>
      </w:r>
      <w:r w:rsidRPr="00B8401F">
        <w:t>RRC connected to RRC inactive</w:t>
      </w:r>
      <w:bookmarkEnd w:id="754"/>
      <w:bookmarkEnd w:id="755"/>
      <w:bookmarkEnd w:id="756"/>
      <w:bookmarkEnd w:id="757"/>
      <w:bookmarkEnd w:id="758"/>
      <w:bookmarkEnd w:id="759"/>
      <w:bookmarkEnd w:id="760"/>
      <w:bookmarkEnd w:id="761"/>
      <w:bookmarkEnd w:id="762"/>
      <w:bookmarkEnd w:id="763"/>
      <w:bookmarkEnd w:id="764"/>
      <w:bookmarkEnd w:id="765"/>
    </w:p>
    <w:p w14:paraId="4E3CC717" w14:textId="7875A233" w:rsidR="00FF52DA" w:rsidRPr="00B8401F" w:rsidRDefault="00FF52DA" w:rsidP="00FF52DA">
      <w:r w:rsidRPr="00B8401F">
        <w:rPr>
          <w:rFonts w:hint="eastAsia"/>
        </w:rPr>
        <w:t xml:space="preserve">This </w:t>
      </w:r>
      <w:del w:id="766" w:author="NEC" w:date="2022-04-26T11:01:00Z">
        <w:r w:rsidRPr="00B8401F" w:rsidDel="00AB09D2">
          <w:rPr>
            <w:rFonts w:hint="eastAsia"/>
          </w:rPr>
          <w:delText>section</w:delText>
        </w:r>
      </w:del>
      <w:ins w:id="767" w:author="NEC" w:date="2022-04-26T11:01:00Z">
        <w:r w:rsidR="00AB09D2">
          <w:t>clause</w:t>
        </w:r>
      </w:ins>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0CAE8E5B" w14:textId="77777777" w:rsidR="00FF52DA" w:rsidRPr="00B8401F" w:rsidRDefault="00FF52DA" w:rsidP="00FF52DA"/>
    <w:bookmarkStart w:id="768" w:name="_Hlk81229969"/>
    <w:bookmarkStart w:id="769" w:name="_Hlk81229988"/>
    <w:bookmarkEnd w:id="768"/>
    <w:p w14:paraId="1F97FA19" w14:textId="77777777" w:rsidR="00FF52DA" w:rsidRDefault="00FF52DA" w:rsidP="00FF52DA">
      <w:pPr>
        <w:pStyle w:val="TH"/>
      </w:pPr>
      <w:r w:rsidRPr="00B8401F">
        <w:object w:dxaOrig="11461" w:dyaOrig="6289" w14:anchorId="2CEFBFA2">
          <v:shape id="_x0000_i1055" type="#_x0000_t75" style="width:303.25pt;height:166.35pt" o:ole="">
            <v:imagedata r:id="rId81" o:title=""/>
          </v:shape>
          <o:OLEObject Type="Embed" ProgID="Visio.Drawing.15" ShapeID="_x0000_i1055" DrawAspect="Content" ObjectID="_1714540125" r:id="rId82"/>
        </w:object>
      </w:r>
      <w:bookmarkEnd w:id="769"/>
    </w:p>
    <w:p w14:paraId="24625E09" w14:textId="77777777" w:rsidR="00FF52DA" w:rsidRPr="00B8401F" w:rsidRDefault="00FF52DA" w:rsidP="00FF52DA">
      <w:pPr>
        <w:pStyle w:val="TH"/>
        <w:rPr>
          <w:lang w:eastAsia="zh-CN"/>
        </w:rPr>
      </w:pPr>
      <w:r w:rsidRPr="00B8401F">
        <w:rPr>
          <w:lang w:eastAsia="zh-CN"/>
        </w:rPr>
        <w:t xml:space="preserve">Figure 8.6.1-1: </w:t>
      </w:r>
      <w:r w:rsidRPr="00B8401F">
        <w:t>RRC connected to RRC inactive state transition procedure</w:t>
      </w:r>
    </w:p>
    <w:p w14:paraId="6CBE47A6" w14:textId="77777777" w:rsidR="00FF52DA" w:rsidRPr="00B8401F" w:rsidRDefault="00FF52DA" w:rsidP="00FF52DA">
      <w:pPr>
        <w:pStyle w:val="B10"/>
      </w:pPr>
      <w:r w:rsidRPr="00B8401F">
        <w:t>0.</w:t>
      </w:r>
      <w:r w:rsidRPr="00B8401F">
        <w:tab/>
        <w:t xml:space="preserve">At first, the gNB-CU determines the UE to enter into RRC inactive mode from connected mode. </w:t>
      </w:r>
    </w:p>
    <w:p w14:paraId="5ACF96FA" w14:textId="77777777" w:rsidR="00FF52DA" w:rsidRPr="00B8401F" w:rsidRDefault="00FF52DA" w:rsidP="00FF52DA">
      <w:pPr>
        <w:pStyle w:val="B10"/>
      </w:pPr>
      <w:r w:rsidRPr="00B8401F">
        <w:t>1.</w:t>
      </w:r>
      <w:r w:rsidRPr="00B8401F">
        <w:tab/>
        <w:t xml:space="preserve">The gNB-CU generates </w:t>
      </w:r>
      <w:r w:rsidRPr="00B8401F">
        <w:rPr>
          <w:i/>
        </w:rPr>
        <w:t>RRCRelease</w:t>
      </w:r>
      <w:r w:rsidRPr="00B8401F">
        <w:t xml:space="preserve"> message </w:t>
      </w:r>
      <w:r>
        <w:t xml:space="preserve">which includes suspend configuration </w:t>
      </w:r>
      <w:r w:rsidRPr="00B8401F">
        <w:t>towards UE. The RRC message is encapsulated in UE CONTEXT RELEASE COMMAND message to the gNB-DU.</w:t>
      </w:r>
    </w:p>
    <w:p w14:paraId="68DFCF68" w14:textId="77777777" w:rsidR="00FF52DA" w:rsidRPr="00B8401F" w:rsidRDefault="00FF52DA" w:rsidP="00FF52DA">
      <w:pPr>
        <w:pStyle w:val="B10"/>
      </w:pPr>
      <w:r w:rsidRPr="00B8401F">
        <w:t>2.</w:t>
      </w:r>
      <w:r w:rsidRPr="00B8401F">
        <w:tab/>
        <w:t xml:space="preserve">The gNB-DU forwards </w:t>
      </w:r>
      <w:r w:rsidRPr="00B8401F">
        <w:rPr>
          <w:i/>
        </w:rPr>
        <w:t>RRCRelease</w:t>
      </w:r>
      <w:r w:rsidRPr="00B8401F">
        <w:t xml:space="preserve"> message to UE.</w:t>
      </w:r>
    </w:p>
    <w:p w14:paraId="6D24B9C5" w14:textId="77777777" w:rsidR="00FF52DA" w:rsidRPr="00B8401F" w:rsidRDefault="00FF52DA" w:rsidP="00FF52DA">
      <w:pPr>
        <w:pStyle w:val="B10"/>
      </w:pPr>
      <w:r w:rsidRPr="00B8401F">
        <w:t>3.</w:t>
      </w:r>
      <w:r w:rsidRPr="00B8401F">
        <w:tab/>
      </w:r>
      <w:r>
        <w:t xml:space="preserve">The </w:t>
      </w:r>
      <w:r w:rsidRPr="00B8401F">
        <w:t>gNB-DU responds with UE CONTEXT RELEASE COMPLETE message.</w:t>
      </w:r>
    </w:p>
    <w:p w14:paraId="34F7B779" w14:textId="77777777" w:rsidR="00FF52DA" w:rsidRPr="00B8401F" w:rsidRDefault="00FF52DA" w:rsidP="00FF52DA">
      <w:pPr>
        <w:pStyle w:val="3"/>
        <w:rPr>
          <w:lang w:eastAsia="zh-CN"/>
        </w:rPr>
      </w:pPr>
      <w:bookmarkStart w:id="770" w:name="_Toc13919144"/>
      <w:bookmarkStart w:id="771" w:name="_Toc29391510"/>
      <w:bookmarkStart w:id="772" w:name="_Toc36560541"/>
      <w:bookmarkStart w:id="773" w:name="_Toc45104785"/>
      <w:bookmarkStart w:id="774" w:name="_Toc45883268"/>
      <w:bookmarkStart w:id="775" w:name="_Toc51763549"/>
      <w:bookmarkStart w:id="776" w:name="_Toc52266364"/>
      <w:bookmarkStart w:id="777" w:name="_Toc64445142"/>
      <w:bookmarkStart w:id="778" w:name="_Toc73980501"/>
      <w:bookmarkStart w:id="779" w:name="_Toc88651197"/>
      <w:bookmarkStart w:id="780" w:name="_Toc98351741"/>
      <w:bookmarkStart w:id="781" w:name="_Toc98748039"/>
      <w:r w:rsidRPr="00B8401F">
        <w:rPr>
          <w:rFonts w:hint="eastAsia"/>
          <w:lang w:eastAsia="zh-CN"/>
        </w:rPr>
        <w:t>8.6.2</w:t>
      </w:r>
      <w:r w:rsidRPr="00B8401F">
        <w:rPr>
          <w:rFonts w:hint="eastAsia"/>
          <w:lang w:eastAsia="zh-CN"/>
        </w:rPr>
        <w:tab/>
      </w:r>
      <w:r w:rsidRPr="00B8401F">
        <w:t>RRC inactive to other states</w:t>
      </w:r>
      <w:bookmarkEnd w:id="770"/>
      <w:bookmarkEnd w:id="771"/>
      <w:bookmarkEnd w:id="772"/>
      <w:bookmarkEnd w:id="773"/>
      <w:bookmarkEnd w:id="774"/>
      <w:bookmarkEnd w:id="775"/>
      <w:bookmarkEnd w:id="776"/>
      <w:bookmarkEnd w:id="777"/>
      <w:bookmarkEnd w:id="778"/>
      <w:bookmarkEnd w:id="779"/>
      <w:bookmarkEnd w:id="780"/>
      <w:bookmarkEnd w:id="781"/>
    </w:p>
    <w:p w14:paraId="1E466F02" w14:textId="7B0A4C90" w:rsidR="00FF52DA" w:rsidRPr="00B8401F" w:rsidRDefault="00FF52DA" w:rsidP="00FF52DA">
      <w:r w:rsidRPr="00B8401F">
        <w:rPr>
          <w:rFonts w:hint="eastAsia"/>
        </w:rPr>
        <w:t xml:space="preserve">This </w:t>
      </w:r>
      <w:del w:id="782" w:author="NEC" w:date="2022-04-26T11:01:00Z">
        <w:r w:rsidRPr="00B8401F" w:rsidDel="00AB09D2">
          <w:rPr>
            <w:rFonts w:hint="eastAsia"/>
          </w:rPr>
          <w:delText>section</w:delText>
        </w:r>
      </w:del>
      <w:ins w:id="783" w:author="NEC" w:date="2022-04-26T11:01:00Z">
        <w:r w:rsidR="00AB09D2">
          <w:t>clause</w:t>
        </w:r>
      </w:ins>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F1D4F3C" w14:textId="77777777" w:rsidR="00FF52DA" w:rsidRPr="00B8401F" w:rsidRDefault="00FF52DA" w:rsidP="00FF52DA"/>
    <w:p w14:paraId="72756A6A" w14:textId="77777777" w:rsidR="00FF52DA" w:rsidRPr="00B8401F" w:rsidRDefault="00FF52DA" w:rsidP="00FF52DA">
      <w:pPr>
        <w:pStyle w:val="TH"/>
      </w:pPr>
      <w:r w:rsidRPr="00B8401F">
        <w:object w:dxaOrig="11402" w:dyaOrig="8627" w14:anchorId="049768DF">
          <v:shape id="_x0000_i1056" type="#_x0000_t75" style="width:356.75pt;height:270.55pt" o:ole="">
            <v:imagedata r:id="rId83" o:title=""/>
          </v:shape>
          <o:OLEObject Type="Embed" ProgID="Visio.Drawing.15" ShapeID="_x0000_i1056" DrawAspect="Content" ObjectID="_1714540126" r:id="rId84"/>
        </w:object>
      </w:r>
    </w:p>
    <w:p w14:paraId="1D805880" w14:textId="77777777" w:rsidR="00FF52DA" w:rsidRPr="00B8401F" w:rsidRDefault="00FF52DA" w:rsidP="00FF52DA">
      <w:pPr>
        <w:pStyle w:val="TF"/>
        <w:rPr>
          <w:lang w:eastAsia="zh-CN"/>
        </w:rPr>
      </w:pPr>
      <w:r w:rsidRPr="00B8401F">
        <w:rPr>
          <w:lang w:eastAsia="zh-CN"/>
        </w:rPr>
        <w:t xml:space="preserve">Figure 8.6.2-1: </w:t>
      </w:r>
      <w:r w:rsidRPr="00B8401F">
        <w:t>RRC inactive to other RRC states transition procedure</w:t>
      </w:r>
    </w:p>
    <w:p w14:paraId="5FCFE0DE" w14:textId="77777777" w:rsidR="00FF52DA" w:rsidRPr="00B8401F" w:rsidRDefault="00FF52DA" w:rsidP="00FF52DA">
      <w:pPr>
        <w:pStyle w:val="B10"/>
      </w:pPr>
      <w:r w:rsidRPr="00B8401F">
        <w:t>1.</w:t>
      </w:r>
      <w:r w:rsidRPr="00B8401F">
        <w:tab/>
        <w:t xml:space="preserve">If data is received from 5GC, the gNB-CU sends PAGING message to </w:t>
      </w:r>
      <w:r>
        <w:t xml:space="preserve">the </w:t>
      </w:r>
      <w:r w:rsidRPr="00B8401F">
        <w:t xml:space="preserve">gNB-DU. </w:t>
      </w:r>
    </w:p>
    <w:p w14:paraId="44F29198" w14:textId="77777777" w:rsidR="00FF52DA" w:rsidRPr="00B8401F" w:rsidRDefault="00FF52DA" w:rsidP="00FF52DA">
      <w:pPr>
        <w:pStyle w:val="B10"/>
      </w:pPr>
      <w:r w:rsidRPr="00B8401F">
        <w:t>2.</w:t>
      </w:r>
      <w:r w:rsidRPr="00B8401F">
        <w:tab/>
        <w:t xml:space="preserve">The gNB-DU sends </w:t>
      </w:r>
      <w:r w:rsidRPr="00B8401F">
        <w:rPr>
          <w:i/>
        </w:rPr>
        <w:t>Paging</w:t>
      </w:r>
      <w:r w:rsidRPr="00B8401F">
        <w:t xml:space="preserve"> message to UE.</w:t>
      </w:r>
    </w:p>
    <w:p w14:paraId="28C8521B" w14:textId="6CDFDBDE" w:rsidR="00FF52DA" w:rsidRPr="00B8401F" w:rsidRDefault="00FF52DA" w:rsidP="00FF52DA">
      <w:pPr>
        <w:pStyle w:val="NO"/>
      </w:pPr>
      <w:r w:rsidRPr="00B8401F">
        <w:rPr>
          <w:lang w:eastAsia="ja-JP"/>
        </w:rPr>
        <w:t>NOTE:</w:t>
      </w:r>
      <w:del w:id="784" w:author="NEC" w:date="2022-04-26T10:55:00Z">
        <w:r w:rsidRPr="00B8401F" w:rsidDel="00AB09D2">
          <w:rPr>
            <w:rFonts w:ascii="ＭＳ 明朝" w:eastAsia="ＭＳ 明朝" w:hAnsi="ＭＳ 明朝" w:hint="eastAsia"/>
            <w:lang w:eastAsia="ja-JP"/>
          </w:rPr>
          <w:delText xml:space="preserve"> </w:delText>
        </w:r>
      </w:del>
      <w:ins w:id="785" w:author="NEC" w:date="2022-04-26T10:55:00Z">
        <w:r w:rsidR="00AB09D2">
          <w:rPr>
            <w:rFonts w:ascii="ＭＳ 明朝" w:eastAsia="ＭＳ 明朝" w:hAnsi="ＭＳ 明朝"/>
            <w:lang w:eastAsia="ja-JP"/>
          </w:rPr>
          <w:tab/>
        </w:r>
      </w:ins>
      <w:del w:id="786" w:author="NEC" w:date="2022-04-26T10:55:00Z">
        <w:r w:rsidRPr="00B8401F" w:rsidDel="00AB09D2">
          <w:delText>s</w:delText>
        </w:r>
      </w:del>
      <w:ins w:id="787" w:author="NEC" w:date="2022-04-26T10:55:00Z">
        <w:r w:rsidR="00AB09D2">
          <w:t>S</w:t>
        </w:r>
      </w:ins>
      <w:r w:rsidRPr="00B8401F">
        <w:t>tep 1 and 2 only exist in case of DL data arrival.</w:t>
      </w:r>
    </w:p>
    <w:p w14:paraId="2802A024" w14:textId="77777777" w:rsidR="00FF52DA" w:rsidRPr="00B8401F" w:rsidRDefault="00FF52DA" w:rsidP="00FF52DA">
      <w:pPr>
        <w:pStyle w:val="B10"/>
      </w:pPr>
      <w:r w:rsidRPr="00B8401F">
        <w:t>3.</w:t>
      </w:r>
      <w:r w:rsidRPr="00B8401F">
        <w:tab/>
      </w:r>
      <w:r>
        <w:t xml:space="preserve">The </w:t>
      </w:r>
      <w:r w:rsidRPr="00B8401F">
        <w:t xml:space="preserve">UE sends </w:t>
      </w:r>
      <w:r w:rsidRPr="00B8401F">
        <w:rPr>
          <w:i/>
        </w:rPr>
        <w:t xml:space="preserve">RRCResumeRequest </w:t>
      </w:r>
      <w:r w:rsidRPr="00B8401F">
        <w:t>message either upon RAN-based paging, UL data arrival or RNA update.</w:t>
      </w:r>
    </w:p>
    <w:p w14:paraId="07C63FC0" w14:textId="77777777" w:rsidR="00FF52DA" w:rsidRPr="00B8401F" w:rsidRDefault="00FF52DA" w:rsidP="00FF52DA">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5B8864D7" w14:textId="77777777" w:rsidR="00FF52DA" w:rsidRPr="00B8401F" w:rsidRDefault="00FF52DA" w:rsidP="00FF52DA">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Pr>
          <w:lang w:eastAsia="zh-CN"/>
        </w:rPr>
        <w:t xml:space="preserve"> In</w:t>
      </w:r>
      <w:r>
        <w:t xml:space="preserve"> </w:t>
      </w:r>
      <w:r>
        <w:rPr>
          <w:lang w:eastAsia="zh-CN"/>
        </w:rPr>
        <w:t>case</w:t>
      </w:r>
      <w:r>
        <w:t xml:space="preserve"> </w:t>
      </w:r>
      <w:r>
        <w:rPr>
          <w:lang w:eastAsia="zh-CN"/>
        </w:rPr>
        <w:t>of</w:t>
      </w:r>
      <w:r>
        <w:t xml:space="preserve"> </w:t>
      </w:r>
      <w:r>
        <w:rPr>
          <w:lang w:eastAsia="zh-CN"/>
        </w:rPr>
        <w:t>NG-RAN</w:t>
      </w:r>
      <w:r>
        <w:t xml:space="preserve"> </w:t>
      </w:r>
      <w:r>
        <w:rPr>
          <w:lang w:eastAsia="zh-CN"/>
        </w:rPr>
        <w:t>sharing, the</w:t>
      </w:r>
      <w:r>
        <w:t xml:space="preserve"> </w:t>
      </w:r>
      <w:r>
        <w:rPr>
          <w:lang w:eastAsia="zh-CN"/>
        </w:rPr>
        <w:t>gNB-CU</w:t>
      </w:r>
      <w:r>
        <w:t xml:space="preserve"> </w:t>
      </w:r>
      <w:r>
        <w:rPr>
          <w:lang w:eastAsia="zh-CN"/>
        </w:rPr>
        <w:t>includes</w:t>
      </w:r>
      <w:r>
        <w:t xml:space="preserve"> </w:t>
      </w:r>
      <w:r>
        <w:rPr>
          <w:lang w:eastAsia="zh-CN"/>
        </w:rPr>
        <w:t>the</w:t>
      </w:r>
      <w:r>
        <w:t xml:space="preserve"> </w:t>
      </w:r>
      <w:r>
        <w:rPr>
          <w:lang w:eastAsia="zh-CN"/>
        </w:rPr>
        <w:t>serving</w:t>
      </w:r>
      <w:r>
        <w:t xml:space="preserve"> PLMN ID (in case of SNPNs the serving NID).</w:t>
      </w:r>
    </w:p>
    <w:p w14:paraId="1A917FDF" w14:textId="77777777" w:rsidR="00FF52DA" w:rsidRPr="00B8401F" w:rsidRDefault="00FF52DA" w:rsidP="00FF52DA">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AE359D6" w14:textId="6302CFCE" w:rsidR="00FF52DA" w:rsidRPr="00B8401F" w:rsidRDefault="00FF52DA" w:rsidP="00FF52DA">
      <w:pPr>
        <w:pStyle w:val="NO"/>
      </w:pPr>
      <w:r w:rsidRPr="00B8401F">
        <w:rPr>
          <w:lang w:eastAsia="ja-JP"/>
        </w:rPr>
        <w:t>NOTE:</w:t>
      </w:r>
      <w:r w:rsidRPr="00B8401F">
        <w:rPr>
          <w:lang w:eastAsia="ja-JP"/>
        </w:rPr>
        <w:tab/>
      </w:r>
      <w:ins w:id="788" w:author="NEC" w:date="2022-04-26T10:55:00Z">
        <w:r w:rsidR="00AB09D2">
          <w:t>S</w:t>
        </w:r>
      </w:ins>
      <w:del w:id="789" w:author="NEC" w:date="2022-04-26T10:55:00Z">
        <w:r w:rsidRPr="00B8401F" w:rsidDel="00AB09D2">
          <w:delText>s</w:delText>
        </w:r>
      </w:del>
      <w:r w:rsidRPr="00B8401F">
        <w:t xml:space="preserve">tep 5 and </w:t>
      </w:r>
      <w:r>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5EFA600D" w14:textId="77777777" w:rsidR="00FF52DA" w:rsidRPr="00B8401F" w:rsidRDefault="00FF52DA" w:rsidP="00FF52DA">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or receives </w:t>
      </w:r>
      <w:r w:rsidRPr="00B8401F">
        <w:rPr>
          <w:i/>
        </w:rPr>
        <w:t>RRCRelease</w:t>
      </w:r>
      <w:r w:rsidRPr="00B8401F">
        <w:t xml:space="preserve"> message from the old NG-RAN node towards </w:t>
      </w:r>
      <w:r>
        <w:t xml:space="preserve">the </w:t>
      </w:r>
      <w:r w:rsidRPr="00B8401F">
        <w:t xml:space="preserve">UE. The RRC message is encapsulated in DL RRC MESSAGE TRANSFER message together with SRB ID. </w:t>
      </w:r>
    </w:p>
    <w:p w14:paraId="4643AF7C" w14:textId="77777777" w:rsidR="00FF52DA" w:rsidRPr="00B8401F" w:rsidRDefault="00FF52DA" w:rsidP="00FF52DA">
      <w:pPr>
        <w:pStyle w:val="B10"/>
      </w:pPr>
      <w:r w:rsidRPr="00B8401F">
        <w:t>8.</w:t>
      </w:r>
      <w:r w:rsidRPr="00B8401F">
        <w:tab/>
        <w:t xml:space="preserve">The gNB-DU forwards RRC message to </w:t>
      </w:r>
      <w:r>
        <w:t xml:space="preserve">the </w:t>
      </w:r>
      <w:r w:rsidRPr="00B8401F">
        <w:t xml:space="preserve">UE either over SRB0 or SRB1 as indicated by the SRB ID. </w:t>
      </w:r>
    </w:p>
    <w:p w14:paraId="2DAFFCF1" w14:textId="7DEAEAEC" w:rsidR="00FF52DA" w:rsidRPr="00B8401F" w:rsidRDefault="00FF52DA" w:rsidP="00FF52DA">
      <w:pPr>
        <w:pStyle w:val="NO"/>
      </w:pPr>
      <w:r w:rsidRPr="00B8401F">
        <w:rPr>
          <w:lang w:eastAsia="ja-JP"/>
        </w:rPr>
        <w:lastRenderedPageBreak/>
        <w:t>NOTE:</w:t>
      </w:r>
      <w:r w:rsidRPr="00B8401F">
        <w:rPr>
          <w:lang w:eastAsia="ja-JP"/>
        </w:rPr>
        <w:tab/>
      </w:r>
      <w:ins w:id="790" w:author="NEC" w:date="2022-04-26T10:55:00Z">
        <w:r w:rsidR="00AB09D2">
          <w:t>I</w:t>
        </w:r>
      </w:ins>
      <w:del w:id="791" w:author="NEC" w:date="2022-04-26T10:55:00Z">
        <w:r w:rsidRPr="00B8401F" w:rsidDel="00AB09D2">
          <w:delText>i</w:delText>
        </w:r>
      </w:del>
      <w:r w:rsidRPr="00B8401F">
        <w:t xml:space="preserve">n step 7, it is expected that gNB-CU takes appropriate action, e.g. generates RRC resume message for inactive to active state transition(for both cases of signaling exchange only, and UP data exchange), generates </w:t>
      </w:r>
      <w:r w:rsidRPr="00B8401F">
        <w:rPr>
          <w:i/>
        </w:rPr>
        <w:t>RRCSetup</w:t>
      </w:r>
      <w:r w:rsidRPr="00B8401F">
        <w:t xml:space="preserve"> message for fallback to establish a new RRC connection, and generates or receives from the old NG-RAN node either </w:t>
      </w:r>
      <w:r w:rsidRPr="00B8401F">
        <w:rPr>
          <w:i/>
        </w:rPr>
        <w:t>RRCRelease</w:t>
      </w:r>
      <w:r w:rsidRPr="00B8401F">
        <w:t xml:space="preserve"> message without suspend configuration for inactive to idle state transition, or </w:t>
      </w:r>
      <w:r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53877BAC" w14:textId="77777777" w:rsidR="00FF52DA" w:rsidRPr="00B8401F" w:rsidRDefault="00FF52DA" w:rsidP="00FF52DA">
      <w:pPr>
        <w:pStyle w:val="B10"/>
      </w:pPr>
      <w:r w:rsidRPr="00B8401F">
        <w:t>9.</w:t>
      </w:r>
      <w:r w:rsidRPr="00B8401F">
        <w:tab/>
      </w:r>
      <w:r>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0FA05253" w14:textId="77777777" w:rsidR="00FF52DA" w:rsidRPr="00B8401F" w:rsidRDefault="00FF52DA" w:rsidP="00FF52DA">
      <w:pPr>
        <w:pStyle w:val="B10"/>
      </w:pPr>
      <w:r w:rsidRPr="00B8401F">
        <w:t>10.</w:t>
      </w:r>
      <w:r w:rsidRPr="00B8401F">
        <w:tab/>
        <w:t xml:space="preserve">The gNB-DU encapsulates RRC in UL RRC MESSAGE TRANSFER message and send to the gNB-CU. </w:t>
      </w:r>
    </w:p>
    <w:p w14:paraId="1482EFA7" w14:textId="0B992DCE" w:rsidR="00FF52DA" w:rsidRPr="00B8401F" w:rsidRDefault="00FF52DA" w:rsidP="00FF52DA">
      <w:pPr>
        <w:pStyle w:val="NO"/>
      </w:pPr>
      <w:r w:rsidRPr="00B8401F">
        <w:rPr>
          <w:lang w:eastAsia="ja-JP"/>
        </w:rPr>
        <w:t>NOTE:</w:t>
      </w:r>
      <w:r w:rsidRPr="00B8401F">
        <w:rPr>
          <w:lang w:eastAsia="ja-JP"/>
        </w:rPr>
        <w:tab/>
      </w:r>
      <w:del w:id="792" w:author="NEC" w:date="2022-04-26T10:55:00Z">
        <w:r w:rsidRPr="00B8401F" w:rsidDel="00AB09D2">
          <w:delText>s</w:delText>
        </w:r>
      </w:del>
      <w:ins w:id="793" w:author="NEC" w:date="2022-04-26T10:55:00Z">
        <w:r w:rsidR="00AB09D2">
          <w:t>S</w:t>
        </w:r>
      </w:ins>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7E30A7AA" w14:textId="77777777" w:rsidR="00FF52DA" w:rsidRPr="00B8401F" w:rsidRDefault="00FF52DA" w:rsidP="00FF52DA">
      <w:pPr>
        <w:pStyle w:val="20"/>
      </w:pPr>
      <w:bookmarkStart w:id="794" w:name="_Toc13919145"/>
      <w:bookmarkStart w:id="795" w:name="_Toc29391511"/>
      <w:bookmarkStart w:id="796" w:name="_Toc36560542"/>
      <w:bookmarkStart w:id="797" w:name="_Toc45104786"/>
      <w:bookmarkStart w:id="798" w:name="_Toc45883269"/>
      <w:bookmarkStart w:id="799" w:name="_Toc51763550"/>
      <w:bookmarkStart w:id="800" w:name="_Toc52266365"/>
      <w:bookmarkStart w:id="801" w:name="_Toc64445143"/>
      <w:bookmarkStart w:id="802" w:name="_Toc73980502"/>
      <w:bookmarkStart w:id="803" w:name="_Toc88651198"/>
      <w:bookmarkStart w:id="804" w:name="_Toc98351742"/>
      <w:bookmarkStart w:id="805" w:name="_Toc98748040"/>
      <w:r w:rsidRPr="00B8401F">
        <w:t>8.7</w:t>
      </w:r>
      <w:r w:rsidRPr="00B8401F">
        <w:tab/>
        <w:t>RRC connection reestablishment</w:t>
      </w:r>
      <w:bookmarkEnd w:id="794"/>
      <w:bookmarkEnd w:id="795"/>
      <w:bookmarkEnd w:id="796"/>
      <w:bookmarkEnd w:id="797"/>
      <w:bookmarkEnd w:id="798"/>
      <w:bookmarkEnd w:id="799"/>
      <w:bookmarkEnd w:id="800"/>
      <w:bookmarkEnd w:id="801"/>
      <w:bookmarkEnd w:id="802"/>
      <w:bookmarkEnd w:id="803"/>
      <w:bookmarkEnd w:id="804"/>
      <w:bookmarkEnd w:id="805"/>
    </w:p>
    <w:p w14:paraId="2B9D2855" w14:textId="77777777" w:rsidR="00FF52DA" w:rsidRPr="00B8401F" w:rsidRDefault="00FF52DA" w:rsidP="00FF52DA">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47211D38" w14:textId="77777777" w:rsidR="00FF52DA" w:rsidRPr="00B8401F" w:rsidRDefault="00FF52DA" w:rsidP="00FF52DA"/>
    <w:p w14:paraId="5C6ACD1A" w14:textId="77777777" w:rsidR="00FF52DA" w:rsidRPr="00B8401F" w:rsidRDefault="00FF52DA" w:rsidP="00FF52DA">
      <w:pPr>
        <w:pStyle w:val="TH"/>
      </w:pPr>
      <w:r w:rsidRPr="00B8401F">
        <w:object w:dxaOrig="10094" w:dyaOrig="10107" w14:anchorId="3F9EDD46">
          <v:shape id="_x0000_i1057" type="#_x0000_t75" style="width:470.75pt;height:471.8pt" o:ole="">
            <v:imagedata r:id="rId85" o:title=""/>
          </v:shape>
          <o:OLEObject Type="Embed" ProgID="Visio.Drawing.15" ShapeID="_x0000_i1057" DrawAspect="Content" ObjectID="_1714540127" r:id="rId86"/>
        </w:object>
      </w:r>
    </w:p>
    <w:p w14:paraId="084B3D88" w14:textId="77777777" w:rsidR="00FF52DA" w:rsidRPr="00B8401F" w:rsidRDefault="00FF52DA" w:rsidP="00FF52DA">
      <w:pPr>
        <w:pStyle w:val="TF"/>
        <w:rPr>
          <w:lang w:eastAsia="zh-CN"/>
        </w:rPr>
      </w:pPr>
      <w:r w:rsidRPr="00B8401F">
        <w:rPr>
          <w:lang w:eastAsia="zh-CN"/>
        </w:rPr>
        <w:t xml:space="preserve">Figure 8.7-1: </w:t>
      </w:r>
      <w:r w:rsidRPr="00B8401F">
        <w:t>RRC connection reestablishment procedure</w:t>
      </w:r>
    </w:p>
    <w:p w14:paraId="49845123" w14:textId="77777777" w:rsidR="00FF52DA" w:rsidRPr="00B8401F" w:rsidRDefault="00FF52DA" w:rsidP="00FF52DA">
      <w:pPr>
        <w:pStyle w:val="B10"/>
      </w:pPr>
      <w:r w:rsidRPr="00B8401F">
        <w:t>1.</w:t>
      </w:r>
      <w:r w:rsidRPr="00B8401F">
        <w:rPr>
          <w:rFonts w:hint="eastAsia"/>
        </w:rPr>
        <w:tab/>
      </w:r>
      <w:r>
        <w:t xml:space="preserve">The </w:t>
      </w:r>
      <w:r w:rsidRPr="00B8401F">
        <w:rPr>
          <w:rFonts w:hint="eastAsia"/>
        </w:rPr>
        <w:t xml:space="preserve">UE sends </w:t>
      </w:r>
      <w:r>
        <w:t xml:space="preserve">a </w:t>
      </w:r>
      <w:r w:rsidRPr="00B8401F">
        <w:t>preamble</w:t>
      </w:r>
      <w:r w:rsidRPr="00B8401F">
        <w:rPr>
          <w:rFonts w:hint="eastAsia"/>
        </w:rPr>
        <w:t xml:space="preserve"> to the gNB-</w:t>
      </w:r>
      <w:r w:rsidRPr="00B8401F">
        <w:t>D</w:t>
      </w:r>
      <w:r w:rsidRPr="00B8401F">
        <w:rPr>
          <w:rFonts w:hint="eastAsia"/>
        </w:rPr>
        <w:t xml:space="preserve">U. </w:t>
      </w:r>
    </w:p>
    <w:p w14:paraId="74299789" w14:textId="77777777" w:rsidR="00FF52DA" w:rsidRPr="00B8401F" w:rsidRDefault="00FF52DA" w:rsidP="00FF52DA">
      <w:pPr>
        <w:pStyle w:val="B10"/>
      </w:pPr>
      <w:r w:rsidRPr="00B8401F">
        <w:t>2.</w:t>
      </w:r>
      <w:r w:rsidRPr="00B8401F">
        <w:tab/>
      </w:r>
      <w:r w:rsidRPr="00B8401F">
        <w:rPr>
          <w:rFonts w:hint="eastAsia"/>
        </w:rPr>
        <w:t xml:space="preserve">The gNB-DU </w:t>
      </w:r>
      <w:r w:rsidRPr="00B8401F">
        <w:t>allocates new C-RNTI and responds with RAR.</w:t>
      </w:r>
    </w:p>
    <w:p w14:paraId="7AA74B37" w14:textId="77777777" w:rsidR="00FF52DA" w:rsidRPr="00B8401F" w:rsidRDefault="00FF52DA" w:rsidP="00FF52DA">
      <w:pPr>
        <w:pStyle w:val="B10"/>
      </w:pPr>
      <w:r w:rsidRPr="00B8401F">
        <w:t>3.</w:t>
      </w:r>
      <w:r w:rsidRPr="00B8401F">
        <w:rPr>
          <w:rFonts w:hint="eastAsia"/>
        </w:rPr>
        <w:tab/>
      </w:r>
      <w:r w:rsidRPr="00B8401F">
        <w:t xml:space="preserve">The </w:t>
      </w:r>
      <w:r w:rsidRPr="00B8401F">
        <w:rPr>
          <w:rFonts w:hint="eastAsia"/>
        </w:rPr>
        <w:t xml:space="preserve">UE sends </w:t>
      </w:r>
      <w:r>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7EFD8546" w14:textId="77777777" w:rsidR="00FF52DA" w:rsidRPr="00B8401F" w:rsidRDefault="00FF52DA" w:rsidP="00FF52DA">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INIT</w:t>
      </w:r>
      <w:r w:rsidRPr="00B8401F">
        <w:t>I</w:t>
      </w:r>
      <w:r w:rsidRPr="00B8401F">
        <w:rPr>
          <w:rFonts w:hint="eastAsia"/>
        </w:rPr>
        <w:t xml:space="preserve">AL UL RRC MESSAGE TRANSFER message </w:t>
      </w:r>
      <w:r w:rsidRPr="00B8401F">
        <w:t>include</w:t>
      </w:r>
      <w:r>
        <w:t>s</w:t>
      </w:r>
      <w:r w:rsidRPr="00B8401F">
        <w:rPr>
          <w:rFonts w:hint="eastAsia"/>
        </w:rPr>
        <w:t xml:space="preserve"> </w:t>
      </w:r>
      <w:r>
        <w:t xml:space="preserve">the new </w:t>
      </w:r>
      <w:r w:rsidRPr="00B8401F">
        <w:rPr>
          <w:rFonts w:hint="eastAsia"/>
        </w:rPr>
        <w:t>C-RNTI.</w:t>
      </w:r>
      <w:r w:rsidRPr="00196701">
        <w:t xml:space="preserve"> </w:t>
      </w:r>
      <w:r w:rsidRPr="00531162">
        <w:t xml:space="preserve">If the gNB-DU identifies the UE as a Reduced Capability UE during the random access procedure, a </w:t>
      </w:r>
      <w:r>
        <w:t>NR</w:t>
      </w:r>
      <w:r w:rsidRPr="00531162">
        <w:t xml:space="preserve"> RedCap </w:t>
      </w:r>
      <w:r>
        <w:t xml:space="preserve">UE </w:t>
      </w:r>
      <w:r w:rsidRPr="00531162">
        <w:t>Indication is provided in the INITIAL UL RRC MESSAGE TRANSFER message.</w:t>
      </w:r>
    </w:p>
    <w:p w14:paraId="5EEEB7DA" w14:textId="77777777" w:rsidR="00FF52DA" w:rsidRPr="00B8401F" w:rsidRDefault="00FF52DA" w:rsidP="00FF52DA">
      <w:pPr>
        <w:pStyle w:val="B10"/>
      </w:pPr>
      <w:r w:rsidRPr="00B8401F">
        <w:t>5.</w:t>
      </w:r>
      <w:r w:rsidRPr="00B8401F">
        <w:tab/>
        <w:t xml:space="preserve">The gNB-CU includes </w:t>
      </w:r>
      <w:r>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gNB-DU UE F1AP ID.</w:t>
      </w:r>
    </w:p>
    <w:p w14:paraId="071015EB" w14:textId="77777777" w:rsidR="00FF52DA" w:rsidRPr="00B8401F" w:rsidRDefault="00FF52DA" w:rsidP="00FF52DA">
      <w:pPr>
        <w:pStyle w:val="B10"/>
      </w:pPr>
      <w:r w:rsidRPr="00B8401F">
        <w:t>6.</w:t>
      </w:r>
      <w:r w:rsidRPr="00B8401F">
        <w:tab/>
        <w:t xml:space="preserve">The gNB-DU retrieves </w:t>
      </w:r>
      <w:r>
        <w:t xml:space="preserve">the </w:t>
      </w:r>
      <w:r w:rsidRPr="00B8401F">
        <w:t xml:space="preserve">UE context based on </w:t>
      </w:r>
      <w:r>
        <w:t xml:space="preserve">the </w:t>
      </w:r>
      <w:r w:rsidRPr="00B8401F">
        <w:t xml:space="preserve">old gNB-DU UE F1AP ID, </w:t>
      </w:r>
      <w:r>
        <w:t xml:space="preserve">and </w:t>
      </w:r>
      <w:r w:rsidRPr="00B8401F">
        <w:t xml:space="preserve">replaces old C-RNTI/PCI with new C-RNTI/PCI. It </w:t>
      </w:r>
      <w:r w:rsidRPr="00B8401F">
        <w:rPr>
          <w:rFonts w:hint="eastAsia"/>
        </w:rPr>
        <w:t xml:space="preserve">sends </w:t>
      </w:r>
      <w:r>
        <w:t xml:space="preserve">the </w:t>
      </w:r>
      <w:r w:rsidRPr="00B8401F">
        <w:rPr>
          <w:i/>
        </w:rPr>
        <w:t>RRCReestablishment</w:t>
      </w:r>
      <w:r w:rsidRPr="00B8401F">
        <w:t xml:space="preserve"> message to UE.</w:t>
      </w:r>
    </w:p>
    <w:p w14:paraId="0F25852E" w14:textId="77777777" w:rsidR="00FF52DA" w:rsidRPr="00B8401F" w:rsidRDefault="00FF52DA" w:rsidP="00FF52DA">
      <w:pPr>
        <w:pStyle w:val="B10"/>
      </w:pPr>
      <w:r w:rsidRPr="00B8401F">
        <w:lastRenderedPageBreak/>
        <w:t>7-8.</w:t>
      </w:r>
      <w:r w:rsidRPr="00B8401F">
        <w:tab/>
        <w:t xml:space="preserve">The </w:t>
      </w:r>
      <w:r w:rsidRPr="00B8401F">
        <w:rPr>
          <w:rFonts w:hint="eastAsia"/>
        </w:rPr>
        <w:t xml:space="preserve">UE sends </w:t>
      </w:r>
      <w:r>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t xml:space="preserve">the </w:t>
      </w:r>
      <w:r w:rsidRPr="00B8401F">
        <w:rPr>
          <w:rFonts w:hint="eastAsia"/>
        </w:rPr>
        <w:t>UL RRC MESSAGE TRANSFER message and send</w:t>
      </w:r>
      <w:r w:rsidRPr="00B8401F">
        <w:t>s</w:t>
      </w:r>
      <w:r w:rsidRPr="00B8401F">
        <w:rPr>
          <w:rFonts w:hint="eastAsia"/>
        </w:rPr>
        <w:t xml:space="preserve"> to </w:t>
      </w:r>
      <w:r>
        <w:t xml:space="preserve">the </w:t>
      </w:r>
      <w:r w:rsidRPr="00B8401F">
        <w:rPr>
          <w:rFonts w:hint="eastAsia"/>
        </w:rPr>
        <w:t xml:space="preserve">gNB-CU. </w:t>
      </w:r>
    </w:p>
    <w:p w14:paraId="2D730104" w14:textId="5145077F" w:rsidR="00FF52DA" w:rsidRPr="00B8401F" w:rsidRDefault="00FF52DA" w:rsidP="00FF52DA">
      <w:pPr>
        <w:pStyle w:val="B10"/>
      </w:pPr>
      <w:r w:rsidRPr="00B8401F">
        <w:t>9-10.</w:t>
      </w:r>
      <w:r w:rsidRPr="00B8401F">
        <w:tab/>
        <w:t xml:space="preserve">The gNB-CU triggers </w:t>
      </w:r>
      <w:r>
        <w:t xml:space="preserve">an </w:t>
      </w:r>
      <w:r w:rsidRPr="00B8401F">
        <w:t xml:space="preserve">UE </w:t>
      </w:r>
      <w:r>
        <w:t>C</w:t>
      </w:r>
      <w:r w:rsidRPr="00B8401F">
        <w:t xml:space="preserve">ontext </w:t>
      </w:r>
      <w:r>
        <w:t>M</w:t>
      </w:r>
      <w:r w:rsidRPr="00B8401F">
        <w:t xml:space="preserve">odification procedure by sending UE CONTEXT </w:t>
      </w:r>
      <w:del w:id="806" w:author="NEC" w:date="2022-05-16T18:07:00Z">
        <w:r w:rsidRPr="00B8401F" w:rsidDel="000E0C1A">
          <w:delText>MODIFICIATION</w:delText>
        </w:r>
      </w:del>
      <w:ins w:id="807" w:author="NEC" w:date="2022-05-16T18:07:00Z">
        <w:r w:rsidR="000E0C1A">
          <w:t>MODIFICATION</w:t>
        </w:r>
      </w:ins>
      <w:r w:rsidRPr="00B8401F">
        <w:t xml:space="preserve"> REQUEST</w:t>
      </w:r>
      <w:r>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t xml:space="preserve">the </w:t>
      </w:r>
      <w:r w:rsidRPr="00B8401F">
        <w:t>UE CONTEXT MODIFICATION RESPONSE message.</w:t>
      </w:r>
    </w:p>
    <w:p w14:paraId="2FFABEFC" w14:textId="77777777" w:rsidR="00FF52DA" w:rsidRPr="00B8401F" w:rsidRDefault="00FF52DA" w:rsidP="00FF52DA">
      <w:pPr>
        <w:pStyle w:val="B10"/>
      </w:pPr>
      <w:r w:rsidRPr="00B8401F">
        <w:t>9'-10'.</w:t>
      </w:r>
      <w:r w:rsidRPr="00B8401F">
        <w:tab/>
        <w:t xml:space="preserve">The gNB-DU triggers </w:t>
      </w:r>
      <w:r>
        <w:t xml:space="preserve">an </w:t>
      </w:r>
      <w:r w:rsidRPr="00B8401F">
        <w:t xml:space="preserve">UE </w:t>
      </w:r>
      <w:r>
        <w:t>C</w:t>
      </w:r>
      <w:r w:rsidRPr="00B8401F">
        <w:t xml:space="preserve">ontext </w:t>
      </w:r>
      <w:r>
        <w:t>M</w:t>
      </w:r>
      <w:r w:rsidRPr="00B8401F">
        <w:t>odification procedure by sending UE CONTEXT MODIFICIATION REQUIRED</w:t>
      </w:r>
      <w:r>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417D9CCB" w14:textId="77777777" w:rsidR="00FF52DA" w:rsidRPr="00B8401F" w:rsidRDefault="00FF52DA" w:rsidP="00FF52DA">
      <w:pPr>
        <w:pStyle w:val="NO"/>
      </w:pPr>
      <w:r w:rsidRPr="00B8401F">
        <w:t>NOTE:</w:t>
      </w:r>
      <w:r w:rsidRPr="00B8401F">
        <w:tab/>
        <w:t xml:space="preserve">Here it is assumed that </w:t>
      </w:r>
      <w:r>
        <w:t xml:space="preserve">the </w:t>
      </w:r>
      <w:r w:rsidRPr="00B8401F">
        <w:t>UE accesse</w:t>
      </w:r>
      <w:r>
        <w:t>d</w:t>
      </w:r>
      <w:r w:rsidRPr="00B8401F">
        <w:t xml:space="preserve"> the original gNB-DU where the UE context </w:t>
      </w:r>
      <w:r>
        <w:t xml:space="preserve">is </w:t>
      </w:r>
      <w:r w:rsidRPr="00B8401F">
        <w:t>available for that UE, and either step</w:t>
      </w:r>
      <w:r>
        <w:t>s</w:t>
      </w:r>
      <w:r w:rsidRPr="00B8401F">
        <w:t xml:space="preserve"> 9-10 or step</w:t>
      </w:r>
      <w:r>
        <w:t>s 9’-10’</w:t>
      </w:r>
      <w:r w:rsidRPr="00B8401F">
        <w:t xml:space="preserve"> may </w:t>
      </w:r>
      <w:r>
        <w:t xml:space="preserve">be executed </w:t>
      </w:r>
      <w:r w:rsidRPr="00B8401F">
        <w:t>or both could be skipped.</w:t>
      </w:r>
    </w:p>
    <w:p w14:paraId="0AF4EA05" w14:textId="77777777" w:rsidR="00FF52DA" w:rsidRPr="00B8401F" w:rsidRDefault="00FF52DA" w:rsidP="00FF52DA">
      <w:pPr>
        <w:pStyle w:val="NO"/>
      </w:pPr>
      <w:r w:rsidRPr="00B8401F">
        <w:t>NOTE:</w:t>
      </w:r>
      <w:r w:rsidRPr="00B8401F">
        <w:tab/>
        <w:t xml:space="preserve">If </w:t>
      </w:r>
      <w:r>
        <w:t xml:space="preserve">the </w:t>
      </w:r>
      <w:r w:rsidRPr="00B8401F">
        <w:t>UE accesse</w:t>
      </w:r>
      <w:r>
        <w:t>d</w:t>
      </w:r>
      <w:r w:rsidRPr="00B8401F">
        <w:t xml:space="preserve"> from a gNB-DU other than the original one, </w:t>
      </w:r>
      <w:r>
        <w:t xml:space="preserve">the </w:t>
      </w:r>
      <w:r w:rsidRPr="00B8401F">
        <w:t xml:space="preserve">gNB-CU should trigger </w:t>
      </w:r>
      <w:r>
        <w:t xml:space="preserve">the </w:t>
      </w:r>
      <w:r w:rsidRPr="00B8401F">
        <w:t>UE Context Setup procedure toward this new gNB-DU.</w:t>
      </w:r>
    </w:p>
    <w:p w14:paraId="70C28639" w14:textId="77777777" w:rsidR="00FF52DA" w:rsidRPr="00B8401F" w:rsidRDefault="00FF52DA" w:rsidP="00FF52DA">
      <w:pPr>
        <w:pStyle w:val="B10"/>
      </w:pPr>
      <w:r w:rsidRPr="00B8401F">
        <w:t>11-12.</w:t>
      </w:r>
      <w:r w:rsidRPr="00B8401F">
        <w:tab/>
        <w:t xml:space="preserve">The gNB-CU includes </w:t>
      </w:r>
      <w:r>
        <w:t xml:space="preserve">an </w:t>
      </w:r>
      <w:r w:rsidRPr="00B8401F">
        <w:rPr>
          <w:i/>
        </w:rPr>
        <w:t>RRCReconfiguration</w:t>
      </w:r>
      <w:r w:rsidRPr="00B8401F">
        <w:t xml:space="preserve"> message into </w:t>
      </w:r>
      <w:r>
        <w:t xml:space="preserve">the </w:t>
      </w:r>
      <w:r w:rsidRPr="00B8401F">
        <w:t xml:space="preserve">DL RRC MESSAGE TRANSFER message and transfers to the gNB-DU. The gNB-DU forwards it to the UE. </w:t>
      </w:r>
    </w:p>
    <w:p w14:paraId="71A432B0" w14:textId="77777777" w:rsidR="00FF52DA" w:rsidRPr="00B8401F" w:rsidRDefault="00FF52DA" w:rsidP="00FF52DA">
      <w:pPr>
        <w:pStyle w:val="B10"/>
      </w:pPr>
      <w:r w:rsidRPr="00B8401F">
        <w:t>13-14.</w:t>
      </w:r>
      <w:r w:rsidRPr="00B8401F">
        <w:tab/>
        <w:t xml:space="preserve">The </w:t>
      </w:r>
      <w:r w:rsidRPr="00B8401F">
        <w:rPr>
          <w:rFonts w:hint="eastAsia"/>
        </w:rPr>
        <w:t xml:space="preserve">UE sends </w:t>
      </w:r>
      <w:r>
        <w:t xml:space="preserve">an </w:t>
      </w:r>
      <w:r w:rsidRPr="00B8401F">
        <w:rPr>
          <w:i/>
        </w:rPr>
        <w:t>RRCReconfigurationComplete</w:t>
      </w:r>
      <w:r w:rsidRPr="00B8401F">
        <w:rPr>
          <w:rFonts w:hint="eastAsia"/>
        </w:rPr>
        <w:t xml:space="preserve"> message to the gNB-DU</w:t>
      </w:r>
      <w:r w:rsidRPr="00B8401F">
        <w:t xml:space="preserve">, and </w:t>
      </w:r>
      <w:r>
        <w:t xml:space="preserve">the </w:t>
      </w:r>
      <w:r w:rsidRPr="00B8401F">
        <w:t>gNB-DU forwards it to the gNB-CU.</w:t>
      </w:r>
    </w:p>
    <w:p w14:paraId="43397F0D" w14:textId="77777777" w:rsidR="00FF52DA" w:rsidRPr="00B8401F" w:rsidRDefault="00FF52DA" w:rsidP="00FF52DA">
      <w:pPr>
        <w:pStyle w:val="20"/>
        <w:rPr>
          <w:lang w:eastAsia="ja-JP"/>
        </w:rPr>
      </w:pPr>
      <w:bookmarkStart w:id="808" w:name="_Toc13919146"/>
      <w:bookmarkStart w:id="809" w:name="_Toc29391512"/>
      <w:bookmarkStart w:id="810" w:name="_Toc36560543"/>
      <w:bookmarkStart w:id="811" w:name="_Toc45104787"/>
      <w:bookmarkStart w:id="812" w:name="_Toc45883270"/>
      <w:bookmarkStart w:id="813" w:name="_Toc51763551"/>
      <w:bookmarkStart w:id="814" w:name="_Toc52266366"/>
      <w:bookmarkStart w:id="815" w:name="_Toc64445144"/>
      <w:bookmarkStart w:id="816" w:name="_Toc73980503"/>
      <w:bookmarkStart w:id="817" w:name="_Toc88651199"/>
      <w:bookmarkStart w:id="818" w:name="_Toc98351743"/>
      <w:bookmarkStart w:id="819" w:name="_Toc98748041"/>
      <w:r w:rsidRPr="00B8401F">
        <w:t>8.8</w:t>
      </w:r>
      <w:r w:rsidRPr="00B8401F">
        <w:tab/>
        <w:t>Multiple TNLAs for F1-C</w:t>
      </w:r>
      <w:bookmarkEnd w:id="808"/>
      <w:bookmarkEnd w:id="809"/>
      <w:bookmarkEnd w:id="810"/>
      <w:bookmarkEnd w:id="811"/>
      <w:bookmarkEnd w:id="812"/>
      <w:bookmarkEnd w:id="813"/>
      <w:bookmarkEnd w:id="814"/>
      <w:bookmarkEnd w:id="815"/>
      <w:bookmarkEnd w:id="816"/>
      <w:bookmarkEnd w:id="817"/>
      <w:bookmarkEnd w:id="818"/>
      <w:bookmarkEnd w:id="819"/>
    </w:p>
    <w:p w14:paraId="0FCBEBF8" w14:textId="77777777" w:rsidR="00FF52DA" w:rsidRPr="00B8401F" w:rsidRDefault="00FF52DA" w:rsidP="00FF52DA">
      <w:r w:rsidRPr="00B8401F">
        <w:t>In the following, the procedure for managing multiple TNLAs for F1-C is described.</w:t>
      </w:r>
    </w:p>
    <w:p w14:paraId="1D283F32" w14:textId="77777777" w:rsidR="00FF52DA" w:rsidRPr="00B8401F" w:rsidRDefault="00FF52DA" w:rsidP="00FF52DA"/>
    <w:p w14:paraId="2C0D1A30" w14:textId="77777777" w:rsidR="00FF52DA" w:rsidRPr="00B8401F" w:rsidRDefault="00FF52DA" w:rsidP="00FF52DA">
      <w:pPr>
        <w:pStyle w:val="TH"/>
      </w:pPr>
    </w:p>
    <w:p w14:paraId="0DB25FAF" w14:textId="77777777" w:rsidR="00FF52DA" w:rsidRPr="00B8401F" w:rsidRDefault="00FF52DA" w:rsidP="00FF52DA">
      <w:pPr>
        <w:pStyle w:val="TH"/>
      </w:pPr>
      <w:r w:rsidRPr="00B8401F">
        <w:object w:dxaOrig="4571" w:dyaOrig="6236" w14:anchorId="4C9B8AFD">
          <v:shape id="_x0000_i1058" type="#_x0000_t75" style="width:228.55pt;height:312.55pt" o:ole="">
            <v:imagedata r:id="rId87" o:title=""/>
          </v:shape>
          <o:OLEObject Type="Embed" ProgID="Visio.Drawing.15" ShapeID="_x0000_i1058" DrawAspect="Content" ObjectID="_1714540128" r:id="rId88"/>
        </w:object>
      </w:r>
    </w:p>
    <w:p w14:paraId="0F0D718D" w14:textId="77777777" w:rsidR="00FF52DA" w:rsidRPr="00B8401F" w:rsidRDefault="00FF52DA" w:rsidP="00FF52DA">
      <w:pPr>
        <w:pStyle w:val="TF"/>
        <w:rPr>
          <w:lang w:eastAsia="zh-CN"/>
        </w:rPr>
      </w:pPr>
      <w:r w:rsidRPr="00B8401F">
        <w:t>Figure 8.8-1: Managing multiple TNLAs for F1-C.</w:t>
      </w:r>
    </w:p>
    <w:p w14:paraId="11C9F1D0" w14:textId="77777777" w:rsidR="00FF52DA" w:rsidRPr="00B8401F" w:rsidRDefault="00FF52DA" w:rsidP="00FF52DA">
      <w:pPr>
        <w:pStyle w:val="B10"/>
      </w:pPr>
      <w:r w:rsidRPr="00B8401F">
        <w:t>1.</w:t>
      </w:r>
      <w:r w:rsidRPr="00B8401F">
        <w:tab/>
        <w:t xml:space="preserve">The gNB-DU establishes the first TNLA with the gNB-CU using a configured TNL address. </w:t>
      </w:r>
    </w:p>
    <w:p w14:paraId="0B4E65E6" w14:textId="77777777" w:rsidR="00FF52DA" w:rsidRPr="00B8401F" w:rsidRDefault="00FF52DA" w:rsidP="00FF52DA">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59A7D7E8" w14:textId="0E7EDBF4" w:rsidR="00FF52DA" w:rsidRPr="00B8401F" w:rsidRDefault="00FF52DA" w:rsidP="00FF52DA">
      <w:pPr>
        <w:pStyle w:val="B10"/>
      </w:pPr>
      <w:r w:rsidRPr="00B8401F">
        <w:t>2-3.</w:t>
      </w:r>
      <w:r w:rsidRPr="00B8401F">
        <w:tab/>
        <w:t>Once the TNLA has been established, the gNB-DU initiates the F1 Setup procedure to exchange application level configuration data</w:t>
      </w:r>
      <w:ins w:id="820" w:author="NEC" w:date="2022-04-26T10:56:00Z">
        <w:r w:rsidR="00AB09D2">
          <w:t>.</w:t>
        </w:r>
      </w:ins>
      <w:r w:rsidRPr="00B8401F">
        <w:t xml:space="preserve"> </w:t>
      </w:r>
    </w:p>
    <w:p w14:paraId="1712D7B2" w14:textId="77777777" w:rsidR="00FF52DA" w:rsidRPr="00B8401F" w:rsidRDefault="00FF52DA" w:rsidP="00FF52DA">
      <w:pPr>
        <w:pStyle w:val="B10"/>
      </w:pPr>
      <w:r w:rsidRPr="00B8401F">
        <w:t>4-6.</w:t>
      </w:r>
      <w:r w:rsidRPr="00B8401F">
        <w:tab/>
        <w:t>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48E9772B" w14:textId="77777777" w:rsidR="00FF52DA" w:rsidRPr="00B8401F" w:rsidRDefault="00FF52DA" w:rsidP="00FF52DA">
      <w:pPr>
        <w:pStyle w:val="B10"/>
      </w:pPr>
      <w:r w:rsidRPr="00B8401F">
        <w:t>7-9.</w:t>
      </w:r>
      <w:r w:rsidRPr="00B8401F">
        <w:tab/>
      </w:r>
      <w:bookmarkStart w:id="82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821"/>
      <w:r w:rsidRPr="00B8401F">
        <w:t xml:space="preserve"> The gNB-DU CONFIGURATION UPDATE message including the gNB-DU ID shall be the first F1AP message sent on an additional TNLA of an already setup F1-C interface instance after the TNL association has become operational.</w:t>
      </w:r>
    </w:p>
    <w:p w14:paraId="3F8D8C9B" w14:textId="77777777" w:rsidR="00FF52DA" w:rsidRPr="00B8401F" w:rsidRDefault="00FF52DA" w:rsidP="00FF52DA">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 The gNB-DU Configuration Update procedure also allows the gNB-DU to inform the gNB-CU that the indicated TNLA(s) will be removed by the gNB-DU.</w:t>
      </w:r>
    </w:p>
    <w:p w14:paraId="3457E3EF" w14:textId="77777777" w:rsidR="00FF52DA" w:rsidRPr="00B8401F" w:rsidRDefault="00FF52DA" w:rsidP="00FF52DA">
      <w:pPr>
        <w:pStyle w:val="20"/>
      </w:pPr>
      <w:bookmarkStart w:id="822" w:name="_Toc13919147"/>
      <w:bookmarkStart w:id="823" w:name="_Toc29391513"/>
      <w:bookmarkStart w:id="824" w:name="_Toc36560544"/>
      <w:bookmarkStart w:id="825" w:name="_Toc45104788"/>
      <w:bookmarkStart w:id="826" w:name="_Toc45883271"/>
      <w:bookmarkStart w:id="827" w:name="_Toc51763552"/>
      <w:bookmarkStart w:id="828" w:name="_Toc52266367"/>
      <w:bookmarkStart w:id="829" w:name="_Toc64445145"/>
      <w:bookmarkStart w:id="830" w:name="_Toc73980504"/>
      <w:bookmarkStart w:id="831" w:name="_Toc88651200"/>
      <w:bookmarkStart w:id="832" w:name="_Toc98351744"/>
      <w:bookmarkStart w:id="833" w:name="_Toc98748042"/>
      <w:r w:rsidRPr="00B8401F">
        <w:t>8.9</w:t>
      </w:r>
      <w:r w:rsidRPr="00B8401F">
        <w:tab/>
        <w:t>Overall procedures involving E1 and F1</w:t>
      </w:r>
      <w:bookmarkEnd w:id="822"/>
      <w:bookmarkEnd w:id="823"/>
      <w:bookmarkEnd w:id="824"/>
      <w:bookmarkEnd w:id="825"/>
      <w:bookmarkEnd w:id="826"/>
      <w:bookmarkEnd w:id="827"/>
      <w:bookmarkEnd w:id="828"/>
      <w:bookmarkEnd w:id="829"/>
      <w:bookmarkEnd w:id="830"/>
      <w:bookmarkEnd w:id="831"/>
      <w:bookmarkEnd w:id="832"/>
      <w:bookmarkEnd w:id="833"/>
    </w:p>
    <w:p w14:paraId="2AD0288F" w14:textId="77777777" w:rsidR="00FF52DA" w:rsidRPr="00B8401F" w:rsidRDefault="00FF52DA" w:rsidP="00FF52DA">
      <w:r w:rsidRPr="00B8401F">
        <w:t>The following clauses describe the overall procedures involving E1 and F1.</w:t>
      </w:r>
    </w:p>
    <w:p w14:paraId="0EB0BC89" w14:textId="1E073713" w:rsidR="00FF52DA" w:rsidRPr="00BE4B32" w:rsidRDefault="00FF52DA" w:rsidP="00FF52DA">
      <w:pPr>
        <w:pStyle w:val="NO"/>
      </w:pPr>
      <w:bookmarkStart w:id="834" w:name="_Toc13919148"/>
      <w:bookmarkStart w:id="835" w:name="_Toc29391514"/>
      <w:bookmarkStart w:id="836" w:name="_Toc36560545"/>
      <w:bookmarkStart w:id="837" w:name="_Toc45104789"/>
      <w:bookmarkStart w:id="838" w:name="_Toc45883272"/>
      <w:bookmarkStart w:id="839" w:name="_Toc51763553"/>
      <w:bookmarkStart w:id="840" w:name="_Toc52266368"/>
      <w:bookmarkStart w:id="841" w:name="_Toc64445146"/>
      <w:bookmarkStart w:id="842" w:name="_Toc73980505"/>
      <w:bookmarkStart w:id="843" w:name="_Toc88651201"/>
      <w:r w:rsidRPr="00BE4B32">
        <w:t>NOTE:</w:t>
      </w:r>
      <w:r w:rsidRPr="00BE4B32">
        <w:tab/>
      </w:r>
      <w:r w:rsidRPr="00BE4B32">
        <w:rPr>
          <w:lang w:eastAsia="ja-JP"/>
        </w:rPr>
        <w:t xml:space="preserve">The general principles and procedures described in this </w:t>
      </w:r>
      <w:del w:id="844" w:author="NEC" w:date="2022-04-26T11:02:00Z">
        <w:r w:rsidRPr="00BE4B32" w:rsidDel="00AB09D2">
          <w:rPr>
            <w:lang w:eastAsia="ja-JP"/>
          </w:rPr>
          <w:delText>section</w:delText>
        </w:r>
      </w:del>
      <w:ins w:id="845" w:author="NEC" w:date="2022-04-26T11:02:00Z">
        <w:r w:rsidR="00AB09D2">
          <w:rPr>
            <w:lang w:eastAsia="ja-JP"/>
          </w:rPr>
          <w:t>clause</w:t>
        </w:r>
      </w:ins>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2D3D8B4B" w14:textId="77777777" w:rsidR="00FF52DA" w:rsidRPr="00B8401F" w:rsidRDefault="00FF52DA" w:rsidP="00FF52DA">
      <w:pPr>
        <w:pStyle w:val="3"/>
        <w:rPr>
          <w:lang w:eastAsia="zh-CN"/>
        </w:rPr>
      </w:pPr>
      <w:bookmarkStart w:id="846" w:name="_Toc98351745"/>
      <w:bookmarkStart w:id="847" w:name="_Toc98748043"/>
      <w:r w:rsidRPr="00B8401F">
        <w:t>8.9.1</w:t>
      </w:r>
      <w:r w:rsidRPr="00B8401F">
        <w:tab/>
        <w:t>UE Initial Access</w:t>
      </w:r>
      <w:bookmarkEnd w:id="834"/>
      <w:bookmarkEnd w:id="835"/>
      <w:bookmarkEnd w:id="836"/>
      <w:bookmarkEnd w:id="837"/>
      <w:bookmarkEnd w:id="838"/>
      <w:bookmarkEnd w:id="839"/>
      <w:bookmarkEnd w:id="840"/>
      <w:bookmarkEnd w:id="841"/>
      <w:bookmarkEnd w:id="842"/>
      <w:bookmarkEnd w:id="843"/>
      <w:bookmarkEnd w:id="846"/>
      <w:bookmarkEnd w:id="847"/>
    </w:p>
    <w:p w14:paraId="2D158694" w14:textId="77777777" w:rsidR="00FF52DA" w:rsidRPr="00B8401F" w:rsidRDefault="00FF52DA" w:rsidP="00FF52DA">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DD89670" w14:textId="77777777" w:rsidR="00FF52DA" w:rsidRPr="00B8401F" w:rsidRDefault="00FF52DA" w:rsidP="00FF52DA"/>
    <w:p w14:paraId="691002C7" w14:textId="77777777" w:rsidR="00FF52DA" w:rsidRPr="00B8401F" w:rsidRDefault="00FF52DA" w:rsidP="00FF52DA">
      <w:pPr>
        <w:pStyle w:val="TH"/>
        <w:rPr>
          <w:lang w:eastAsia="zh-CN"/>
        </w:rPr>
      </w:pPr>
      <w:r w:rsidRPr="00B8401F">
        <w:rPr>
          <w:rFonts w:ascii="Times New Roman" w:hAnsi="Times New Roman"/>
        </w:rPr>
        <w:object w:dxaOrig="9636" w:dyaOrig="7572" w14:anchorId="062FED78">
          <v:shape id="_x0000_i1059" type="#_x0000_t75" style="width:481.1pt;height:376.9pt" o:ole="">
            <v:imagedata r:id="rId89" o:title=""/>
          </v:shape>
          <o:OLEObject Type="Embed" ProgID="Visio.Drawing.15" ShapeID="_x0000_i1059" DrawAspect="Content" ObjectID="_1714540129" r:id="rId90"/>
        </w:object>
      </w:r>
    </w:p>
    <w:p w14:paraId="2647800F"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20088B47" w14:textId="77777777" w:rsidR="00FF52DA" w:rsidRPr="00B8401F" w:rsidRDefault="00FF52DA" w:rsidP="00FF52DA">
      <w:pPr>
        <w:pStyle w:val="B10"/>
        <w:rPr>
          <w:lang w:eastAsia="zh-CN"/>
        </w:rPr>
      </w:pPr>
      <w:r w:rsidRPr="00B8401F">
        <w:rPr>
          <w:lang w:eastAsia="zh-CN"/>
        </w:rPr>
        <w:t>Steps 1-8 are defined in clause 8.1.</w:t>
      </w:r>
    </w:p>
    <w:p w14:paraId="02D3F5BE" w14:textId="77777777" w:rsidR="00FF52DA" w:rsidRPr="00B8401F" w:rsidRDefault="00FF52DA" w:rsidP="00FF52DA">
      <w:pPr>
        <w:pStyle w:val="B10"/>
      </w:pPr>
      <w:r w:rsidRPr="00B8401F">
        <w:t>9.</w:t>
      </w:r>
      <w:r w:rsidRPr="00B8401F">
        <w:tab/>
        <w:t>The gNB-CU-CP sends the BEARER CONTEXT SETUP REQUEST message to establish the bearer</w:t>
      </w:r>
      <w:r w:rsidRPr="00B8401F">
        <w:rPr>
          <w:rFonts w:ascii="ＭＳ 明朝" w:eastAsia="ＭＳ 明朝" w:hAnsi="ＭＳ 明朝" w:hint="eastAsia"/>
          <w:lang w:eastAsia="ja-JP"/>
        </w:rPr>
        <w:t xml:space="preserve">　</w:t>
      </w:r>
      <w:r w:rsidRPr="00B8401F">
        <w:t>context in the gNB-CU-UP.</w:t>
      </w:r>
    </w:p>
    <w:p w14:paraId="1887306D" w14:textId="77777777" w:rsidR="00FF52DA" w:rsidRPr="00B8401F" w:rsidRDefault="00FF52DA" w:rsidP="00FF52DA">
      <w:pPr>
        <w:pStyle w:val="B10"/>
      </w:pPr>
      <w:r w:rsidRPr="00B8401F">
        <w:t>10</w:t>
      </w:r>
      <w:r w:rsidRPr="00B8401F">
        <w:tab/>
        <w:t xml:space="preserve">The gNB-CU-UP sends the BEARER CONTEXT SETUP RESPONSE message to </w:t>
      </w:r>
      <w:r>
        <w:t xml:space="preserve">the </w:t>
      </w:r>
      <w:r w:rsidRPr="00B8401F">
        <w:t xml:space="preserve">gNB-CU-CP, including F1-U UL TEID and transport layer address allocated by </w:t>
      </w:r>
      <w:r>
        <w:t xml:space="preserve">the </w:t>
      </w:r>
      <w:r w:rsidRPr="00B8401F">
        <w:t xml:space="preserve">gNB-CU-UP.  </w:t>
      </w:r>
    </w:p>
    <w:p w14:paraId="15597422" w14:textId="77777777" w:rsidR="00FF52DA" w:rsidRPr="00B8401F" w:rsidRDefault="00FF52DA" w:rsidP="00FF52DA">
      <w:pPr>
        <w:pStyle w:val="B10"/>
        <w:rPr>
          <w:lang w:eastAsia="zh-CN"/>
        </w:rPr>
      </w:pPr>
      <w:r w:rsidRPr="00B8401F">
        <w:rPr>
          <w:lang w:eastAsia="zh-CN"/>
        </w:rPr>
        <w:t>Steps 11-13 are defined in clause 8.1.</w:t>
      </w:r>
    </w:p>
    <w:p w14:paraId="23C8FF1D" w14:textId="77777777" w:rsidR="00FF52DA" w:rsidRPr="00B8401F" w:rsidRDefault="00FF52DA" w:rsidP="00FF52DA">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Pr>
          <w:lang w:eastAsia="zh-CN"/>
        </w:rPr>
        <w:t xml:space="preserve">the </w:t>
      </w:r>
      <w:r w:rsidRPr="00B8401F">
        <w:rPr>
          <w:lang w:eastAsia="zh-CN"/>
        </w:rPr>
        <w:t>gNB-DU.</w:t>
      </w:r>
    </w:p>
    <w:p w14:paraId="70EFCF4D" w14:textId="77777777" w:rsidR="00FF52DA" w:rsidRPr="00B8401F" w:rsidRDefault="00FF52DA" w:rsidP="00FF52DA">
      <w:pPr>
        <w:pStyle w:val="B10"/>
        <w:rPr>
          <w:lang w:eastAsia="zh-CN"/>
        </w:rPr>
      </w:pPr>
      <w:r w:rsidRPr="00B8401F">
        <w:rPr>
          <w:lang w:eastAsia="zh-CN"/>
        </w:rPr>
        <w:t>15.</w:t>
      </w:r>
      <w:r w:rsidRPr="00B8401F">
        <w:rPr>
          <w:lang w:eastAsia="zh-CN"/>
        </w:rPr>
        <w:tab/>
        <w:t>The gNB-CU-UP sends the BEARER CONTEXT MODIFICATION RESPONSE message to the gNB-CU-CP.</w:t>
      </w:r>
    </w:p>
    <w:p w14:paraId="3AF0C006" w14:textId="77777777" w:rsidR="00FF52DA" w:rsidRPr="00B8401F" w:rsidRDefault="00FF52DA" w:rsidP="00FF52DA">
      <w:pPr>
        <w:pStyle w:val="B10"/>
        <w:rPr>
          <w:lang w:eastAsia="zh-CN"/>
        </w:rPr>
      </w:pPr>
      <w:r w:rsidRPr="00B8401F">
        <w:rPr>
          <w:lang w:eastAsia="zh-CN"/>
        </w:rPr>
        <w:t>Steps 16-22 are defined in clause 8.1.</w:t>
      </w:r>
    </w:p>
    <w:p w14:paraId="4103742E" w14:textId="77777777" w:rsidR="00FF52DA" w:rsidRPr="00B8401F" w:rsidRDefault="00FF52DA" w:rsidP="00FF52DA">
      <w:pPr>
        <w:pStyle w:val="NO"/>
      </w:pPr>
      <w:r w:rsidRPr="00B8401F">
        <w:t>NOTE:</w:t>
      </w:r>
      <w:r w:rsidRPr="00B8401F">
        <w:tab/>
      </w:r>
      <w:r>
        <w:t xml:space="preserve">Steps </w:t>
      </w:r>
      <w:r w:rsidRPr="00B8401F">
        <w:t xml:space="preserve">14-15 and </w:t>
      </w:r>
      <w:r>
        <w:t xml:space="preserve">steps </w:t>
      </w:r>
      <w:r w:rsidRPr="00B8401F">
        <w:t xml:space="preserve">16-17 can happen in parallel, but both are before </w:t>
      </w:r>
      <w:r>
        <w:t xml:space="preserve">step </w:t>
      </w:r>
      <w:r w:rsidRPr="00B8401F">
        <w:t>18.</w:t>
      </w:r>
    </w:p>
    <w:p w14:paraId="3C8CE5EC" w14:textId="77777777" w:rsidR="00FF52DA" w:rsidRPr="00B8401F" w:rsidRDefault="00FF52DA" w:rsidP="00FF52DA">
      <w:pPr>
        <w:pStyle w:val="3"/>
        <w:rPr>
          <w:lang w:eastAsia="zh-CN"/>
        </w:rPr>
      </w:pPr>
      <w:bookmarkStart w:id="848" w:name="_Toc13919149"/>
      <w:bookmarkStart w:id="849" w:name="_Toc29391515"/>
      <w:bookmarkStart w:id="850" w:name="_Toc36560546"/>
      <w:bookmarkStart w:id="851" w:name="_Toc45104790"/>
      <w:bookmarkStart w:id="852" w:name="_Toc45883273"/>
      <w:bookmarkStart w:id="853" w:name="_Toc51763554"/>
      <w:bookmarkStart w:id="854" w:name="_Toc52266369"/>
      <w:bookmarkStart w:id="855" w:name="_Toc64445147"/>
      <w:bookmarkStart w:id="856" w:name="_Toc73980506"/>
      <w:bookmarkStart w:id="857" w:name="_Toc88651202"/>
      <w:bookmarkStart w:id="858" w:name="_Toc98351746"/>
      <w:bookmarkStart w:id="859" w:name="_Toc98748044"/>
      <w:r w:rsidRPr="00B8401F">
        <w:t>8.9.2</w:t>
      </w:r>
      <w:r w:rsidRPr="00B8401F">
        <w:tab/>
        <w:t>Bearer context setup over F1-U</w:t>
      </w:r>
      <w:bookmarkEnd w:id="848"/>
      <w:bookmarkEnd w:id="849"/>
      <w:bookmarkEnd w:id="850"/>
      <w:bookmarkEnd w:id="851"/>
      <w:bookmarkEnd w:id="852"/>
      <w:bookmarkEnd w:id="853"/>
      <w:bookmarkEnd w:id="854"/>
      <w:bookmarkEnd w:id="855"/>
      <w:bookmarkEnd w:id="856"/>
      <w:bookmarkEnd w:id="857"/>
      <w:bookmarkEnd w:id="858"/>
      <w:bookmarkEnd w:id="859"/>
    </w:p>
    <w:p w14:paraId="045D6714" w14:textId="77777777" w:rsidR="00FF52DA" w:rsidRPr="00B8401F" w:rsidRDefault="00FF52DA" w:rsidP="00FF52DA">
      <w:pPr>
        <w:rPr>
          <w:lang w:eastAsia="ja-JP"/>
        </w:rPr>
      </w:pPr>
      <w:r w:rsidRPr="00B8401F">
        <w:rPr>
          <w:lang w:eastAsia="ja-JP"/>
        </w:rPr>
        <w:t xml:space="preserve">Figure 8.9.2-1 shows the procedure used to setup the bearer context in the gNB-CU-UP. </w:t>
      </w:r>
    </w:p>
    <w:p w14:paraId="0E4823AA" w14:textId="77777777" w:rsidR="00FF52DA" w:rsidRPr="00B8401F" w:rsidRDefault="00FF52DA" w:rsidP="00FF52DA"/>
    <w:p w14:paraId="008CE97C" w14:textId="77777777" w:rsidR="00FF52DA" w:rsidRPr="00B8401F" w:rsidRDefault="00FF52DA" w:rsidP="00FF52DA">
      <w:pPr>
        <w:pStyle w:val="TH"/>
      </w:pPr>
      <w:r w:rsidRPr="00B8401F">
        <w:object w:dxaOrig="7544" w:dyaOrig="5535" w14:anchorId="77B5DB19">
          <v:shape id="_x0000_i1060" type="#_x0000_t75" style="width:375.8pt;height:276pt" o:ole="">
            <v:imagedata r:id="rId91" o:title=""/>
          </v:shape>
          <o:OLEObject Type="Embed" ProgID="Visio.Drawing.11" ShapeID="_x0000_i1060" DrawAspect="Content" ObjectID="_1714540130" r:id="rId92"/>
        </w:object>
      </w:r>
    </w:p>
    <w:p w14:paraId="38E5DA6B" w14:textId="77777777" w:rsidR="00FF52DA" w:rsidRPr="00B8401F" w:rsidRDefault="00FF52DA" w:rsidP="00FF52DA">
      <w:pPr>
        <w:pStyle w:val="TF"/>
      </w:pPr>
      <w:r w:rsidRPr="00B8401F">
        <w:t>Figure 8.9.2-1: Bearer context setup over F1-U</w:t>
      </w:r>
    </w:p>
    <w:p w14:paraId="64F90054" w14:textId="77777777" w:rsidR="00FF52DA" w:rsidRPr="00B8401F" w:rsidRDefault="00FF52DA" w:rsidP="00FF52DA">
      <w:pPr>
        <w:pStyle w:val="B10"/>
      </w:pPr>
      <w:r w:rsidRPr="00B8401F">
        <w:t>0.</w:t>
      </w:r>
      <w:r w:rsidRPr="00B8401F">
        <w:tab/>
        <w:t>Bearer context setup (e.g., following an SGNB ADDITION REQUEST message from the MeNB) is triggered in gNB-CU-CP.</w:t>
      </w:r>
    </w:p>
    <w:p w14:paraId="3F8E8A6E" w14:textId="77777777" w:rsidR="00FF52DA" w:rsidRPr="00B8401F" w:rsidRDefault="00FF52DA" w:rsidP="00FF52DA">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A6177B9" w14:textId="77777777" w:rsidR="00FF52DA" w:rsidRDefault="00FF52DA" w:rsidP="00FF52DA">
      <w:pPr>
        <w:pStyle w:val="NO"/>
      </w:pPr>
      <w:r>
        <w:rPr>
          <w:lang w:eastAsia="ja-JP"/>
        </w:rPr>
        <w:t>NOTE:</w:t>
      </w:r>
      <w:r>
        <w:rPr>
          <w:lang w:eastAsia="ja-JP"/>
        </w:rPr>
        <w:tab/>
        <w:t>In case of Conditional Handover or Conditional PSCell Addition/Change,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683AE546" w14:textId="77777777" w:rsidR="00FF52DA" w:rsidRPr="00B8401F" w:rsidRDefault="00FF52DA" w:rsidP="00FF52DA">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367A8BF1" w14:textId="77777777" w:rsidR="00FF52DA" w:rsidRPr="00B8401F" w:rsidRDefault="00FF52DA" w:rsidP="00FF52DA">
      <w:pPr>
        <w:pStyle w:val="NO"/>
      </w:pPr>
      <w:r w:rsidRPr="00B8401F">
        <w:rPr>
          <w:lang w:eastAsia="ja-JP"/>
        </w:rPr>
        <w:t>NOTE:</w:t>
      </w:r>
      <w:r w:rsidRPr="00B8401F">
        <w:rPr>
          <w:lang w:eastAsia="ja-JP"/>
        </w:rPr>
        <w:tab/>
        <w:t>The indirect data transmission for split bearer through the gNB-CU-UP is not precluded.</w:t>
      </w:r>
    </w:p>
    <w:p w14:paraId="16576A67" w14:textId="77777777" w:rsidR="00FF52DA" w:rsidRPr="00B8401F" w:rsidRDefault="00FF52DA" w:rsidP="00FF52DA">
      <w:pPr>
        <w:pStyle w:val="B10"/>
      </w:pPr>
      <w:r w:rsidRPr="00B8401F">
        <w:t>3.</w:t>
      </w:r>
      <w:r w:rsidRPr="00B8401F">
        <w:tab/>
        <w:t>F1 UE context setup procedure is performed to setup one or more bearers in the gNB-DU.</w:t>
      </w:r>
    </w:p>
    <w:p w14:paraId="3299C0B1" w14:textId="77777777" w:rsidR="00FF52DA" w:rsidRPr="00B8401F" w:rsidRDefault="00FF52DA" w:rsidP="00FF52DA">
      <w:pPr>
        <w:pStyle w:val="B10"/>
      </w:pPr>
      <w:r w:rsidRPr="00B8401F">
        <w:t>4.</w:t>
      </w:r>
      <w:r w:rsidRPr="00B8401F">
        <w:tab/>
        <w:t>The gNB-CU-CP sends a BEARER CONTEXT MODIFICATION REQUEST message containing the DL TNL address information for F1-U</w:t>
      </w:r>
      <w:r>
        <w:t xml:space="preserve"> or Xn-U,</w:t>
      </w:r>
      <w:r w:rsidRPr="00B8401F">
        <w:t xml:space="preserve"> and PDCP status.</w:t>
      </w:r>
    </w:p>
    <w:p w14:paraId="4F8226E2" w14:textId="77777777" w:rsidR="00FF52DA" w:rsidRPr="00B8401F" w:rsidRDefault="00FF52DA" w:rsidP="00FF52DA">
      <w:pPr>
        <w:pStyle w:val="B10"/>
      </w:pPr>
      <w:r w:rsidRPr="00B8401F">
        <w:t>5.</w:t>
      </w:r>
      <w:r w:rsidRPr="00B8401F">
        <w:tab/>
        <w:t>The gNB-CU-UP responds with a BEARER CONTEXT MODIFICATION RESPONSE message.</w:t>
      </w:r>
    </w:p>
    <w:p w14:paraId="4F1A8B1C" w14:textId="77777777" w:rsidR="00FF52DA" w:rsidRPr="00B8401F" w:rsidRDefault="00FF52DA" w:rsidP="00FF52DA">
      <w:pPr>
        <w:pStyle w:val="3"/>
        <w:rPr>
          <w:lang w:eastAsia="zh-CN"/>
        </w:rPr>
      </w:pPr>
      <w:bookmarkStart w:id="860" w:name="_Toc13919150"/>
      <w:bookmarkStart w:id="861" w:name="_Toc29391516"/>
      <w:bookmarkStart w:id="862" w:name="_Toc36560547"/>
      <w:bookmarkStart w:id="863" w:name="_Toc45104791"/>
      <w:bookmarkStart w:id="864" w:name="_Toc45883274"/>
      <w:bookmarkStart w:id="865" w:name="_Toc51763555"/>
      <w:bookmarkStart w:id="866" w:name="_Toc52266370"/>
      <w:bookmarkStart w:id="867" w:name="_Toc64445148"/>
      <w:bookmarkStart w:id="868" w:name="_Toc73980507"/>
      <w:bookmarkStart w:id="869" w:name="_Toc88651203"/>
      <w:bookmarkStart w:id="870" w:name="_Toc98351747"/>
      <w:bookmarkStart w:id="871" w:name="_Toc98748045"/>
      <w:r w:rsidRPr="00B8401F">
        <w:t>8.9.3</w:t>
      </w:r>
      <w:r w:rsidRPr="00B8401F">
        <w:tab/>
        <w:t>Bearer context release over F1-U</w:t>
      </w:r>
      <w:bookmarkEnd w:id="860"/>
      <w:bookmarkEnd w:id="861"/>
      <w:bookmarkEnd w:id="862"/>
      <w:bookmarkEnd w:id="863"/>
      <w:bookmarkEnd w:id="864"/>
      <w:bookmarkEnd w:id="865"/>
      <w:bookmarkEnd w:id="866"/>
      <w:bookmarkEnd w:id="867"/>
      <w:bookmarkEnd w:id="868"/>
      <w:bookmarkEnd w:id="869"/>
      <w:bookmarkEnd w:id="870"/>
      <w:bookmarkEnd w:id="871"/>
    </w:p>
    <w:p w14:paraId="4857974D" w14:textId="77777777" w:rsidR="00FF52DA" w:rsidRPr="00B8401F" w:rsidRDefault="00FF52DA" w:rsidP="00FF52DA">
      <w:pPr>
        <w:pStyle w:val="4"/>
      </w:pPr>
      <w:bookmarkStart w:id="872" w:name="_Toc13919151"/>
      <w:bookmarkStart w:id="873" w:name="_Toc29391517"/>
      <w:bookmarkStart w:id="874" w:name="_Toc36560548"/>
      <w:bookmarkStart w:id="875" w:name="_Toc45104792"/>
      <w:bookmarkStart w:id="876" w:name="_Toc45883275"/>
      <w:bookmarkStart w:id="877" w:name="_Toc51763556"/>
      <w:bookmarkStart w:id="878" w:name="_Toc52266371"/>
      <w:bookmarkStart w:id="879" w:name="_Toc64445149"/>
      <w:bookmarkStart w:id="880" w:name="_Toc73980508"/>
      <w:bookmarkStart w:id="881" w:name="_Toc88651204"/>
      <w:bookmarkStart w:id="882" w:name="_Toc98351748"/>
      <w:bookmarkStart w:id="883" w:name="_Toc98748046"/>
      <w:r w:rsidRPr="00B8401F">
        <w:t>8.9.3.1</w:t>
      </w:r>
      <w:r w:rsidRPr="00B8401F">
        <w:tab/>
        <w:t>gNB-CU-CP initiated bearer context release</w:t>
      </w:r>
      <w:bookmarkEnd w:id="872"/>
      <w:bookmarkEnd w:id="873"/>
      <w:bookmarkEnd w:id="874"/>
      <w:bookmarkEnd w:id="875"/>
      <w:bookmarkEnd w:id="876"/>
      <w:bookmarkEnd w:id="877"/>
      <w:bookmarkEnd w:id="878"/>
      <w:bookmarkEnd w:id="879"/>
      <w:bookmarkEnd w:id="880"/>
      <w:bookmarkEnd w:id="881"/>
      <w:bookmarkEnd w:id="882"/>
      <w:bookmarkEnd w:id="883"/>
    </w:p>
    <w:p w14:paraId="63542E8D" w14:textId="77777777" w:rsidR="00FF52DA" w:rsidRPr="00B8401F" w:rsidRDefault="00FF52DA" w:rsidP="00FF52DA">
      <w:pPr>
        <w:rPr>
          <w:lang w:eastAsia="ja-JP"/>
        </w:rPr>
      </w:pPr>
      <w:r w:rsidRPr="00B8401F">
        <w:rPr>
          <w:lang w:eastAsia="ja-JP"/>
        </w:rPr>
        <w:t xml:space="preserve">Figure 8.9.3.1-1 shows the procedure used to release the bearer context in the gNB-CU-UP initiated by the gNB-CU-CP. </w:t>
      </w:r>
    </w:p>
    <w:p w14:paraId="2F8ABF4D" w14:textId="77777777" w:rsidR="00FF52DA" w:rsidRPr="00B8401F" w:rsidRDefault="00FF52DA" w:rsidP="00FF52DA">
      <w:pPr>
        <w:pStyle w:val="TH"/>
      </w:pPr>
      <w:r w:rsidRPr="00B8401F">
        <w:object w:dxaOrig="6566" w:dyaOrig="5906" w14:anchorId="16A34B5D">
          <v:shape id="_x0000_i1061" type="#_x0000_t75" style="width:329.45pt;height:294.55pt" o:ole="">
            <v:imagedata r:id="rId93" o:title=""/>
          </v:shape>
          <o:OLEObject Type="Embed" ProgID="Visio.Drawing.15" ShapeID="_x0000_i1061" DrawAspect="Content" ObjectID="_1714540131" r:id="rId94"/>
        </w:object>
      </w:r>
    </w:p>
    <w:p w14:paraId="78D9ABE9" w14:textId="77777777" w:rsidR="00FF52DA" w:rsidRPr="00B8401F" w:rsidRDefault="00FF52DA" w:rsidP="00FF52DA">
      <w:pPr>
        <w:pStyle w:val="TF"/>
      </w:pPr>
      <w:r w:rsidRPr="00B8401F">
        <w:t>Figure 8.9.3.1-1: Bearer context release over F1-U – gNB-CU-CP initiated</w:t>
      </w:r>
    </w:p>
    <w:p w14:paraId="51A4F9A9" w14:textId="77777777" w:rsidR="00FF52DA" w:rsidRPr="00B8401F" w:rsidRDefault="00FF52DA" w:rsidP="00FF52DA">
      <w:pPr>
        <w:pStyle w:val="B10"/>
      </w:pPr>
      <w:r w:rsidRPr="00B8401F">
        <w:t>0.</w:t>
      </w:r>
      <w:r w:rsidRPr="00B8401F">
        <w:tab/>
        <w:t>Bearer context release (e.g., following an SGNB RELEASE REQUEST message from the MeNB) is triggered in gNB-CU-CP.</w:t>
      </w:r>
    </w:p>
    <w:p w14:paraId="410AB783" w14:textId="77777777" w:rsidR="00FF52DA" w:rsidRPr="00B8401F" w:rsidRDefault="00FF52DA" w:rsidP="00FF52DA">
      <w:pPr>
        <w:pStyle w:val="B10"/>
      </w:pPr>
      <w:r w:rsidRPr="00B8401F">
        <w:t>1.</w:t>
      </w:r>
      <w:r w:rsidRPr="00B8401F">
        <w:tab/>
        <w:t xml:space="preserve">The gNB-CU-CP sends a BEARER CONTEXT MODIFICATION REQUEST message to the gNB-CU-UP. </w:t>
      </w:r>
    </w:p>
    <w:p w14:paraId="532F04BD" w14:textId="77777777" w:rsidR="00FF52DA" w:rsidRPr="00B8401F" w:rsidRDefault="00FF52DA" w:rsidP="00FF52DA">
      <w:pPr>
        <w:pStyle w:val="B10"/>
      </w:pPr>
      <w:r w:rsidRPr="00B8401F">
        <w:t>2.</w:t>
      </w:r>
      <w:r w:rsidRPr="00B8401F">
        <w:tab/>
        <w:t>The gNB-CU-UP responds with a BEARER CONTEXT MODIFICATION RESPONSE carrying the PDCP UL/DL status.</w:t>
      </w:r>
    </w:p>
    <w:p w14:paraId="4DD5B2EE" w14:textId="77777777" w:rsidR="00FF52DA" w:rsidRPr="00B8401F" w:rsidRDefault="00FF52DA" w:rsidP="00FF52DA">
      <w:pPr>
        <w:pStyle w:val="B10"/>
      </w:pPr>
      <w:r w:rsidRPr="00B8401F">
        <w:t>3.</w:t>
      </w:r>
      <w:r w:rsidRPr="00B8401F">
        <w:tab/>
        <w:t>F1 UE context modification procedure is performed to stop the data transmission for the UE. It is up to gNB-DU implementation when to stop the UE scheduling.</w:t>
      </w:r>
    </w:p>
    <w:p w14:paraId="1A3E405C" w14:textId="77777777" w:rsidR="00FF52DA" w:rsidRPr="00B8401F" w:rsidRDefault="00FF52DA" w:rsidP="00FF52DA">
      <w:pPr>
        <w:pStyle w:val="NO"/>
      </w:pPr>
      <w:r w:rsidRPr="00B8401F">
        <w:t>NOTE: step 1-3 are performed only if the PDCP status of the bearer(s) needs to be preserved e.g., for bearer type change.</w:t>
      </w:r>
    </w:p>
    <w:p w14:paraId="6137D27A" w14:textId="12EDD068" w:rsidR="00FF52DA" w:rsidRPr="00B8401F" w:rsidRDefault="00FF52DA" w:rsidP="00FF52DA">
      <w:pPr>
        <w:pStyle w:val="B10"/>
      </w:pPr>
      <w:r w:rsidRPr="00B8401F">
        <w:t>4.</w:t>
      </w:r>
      <w:r w:rsidRPr="00B8401F">
        <w:tab/>
        <w:t xml:space="preserve">The gNB-CU-CP may receive the UE CONTEXT RELEASE message from the MeNB in EN-DC operation as described in </w:t>
      </w:r>
      <w:del w:id="884" w:author="NEC" w:date="2022-04-26T11:02:00Z">
        <w:r w:rsidRPr="00B8401F" w:rsidDel="00AB09D2">
          <w:delText>Section</w:delText>
        </w:r>
      </w:del>
      <w:ins w:id="885" w:author="NEC" w:date="2022-04-26T11:02:00Z">
        <w:r w:rsidR="00AB09D2">
          <w:t>clause</w:t>
        </w:r>
      </w:ins>
      <w:r w:rsidRPr="00B8401F">
        <w:t xml:space="preserve"> 8.4.2.1.</w:t>
      </w:r>
    </w:p>
    <w:p w14:paraId="35926FFB" w14:textId="77777777" w:rsidR="00FF52DA" w:rsidRPr="00B8401F" w:rsidRDefault="00FF52DA" w:rsidP="00FF52DA">
      <w:pPr>
        <w:pStyle w:val="B10"/>
      </w:pPr>
      <w:r w:rsidRPr="00B8401F">
        <w:t>5.</w:t>
      </w:r>
      <w:r w:rsidRPr="00B8401F">
        <w:tab/>
        <w:t>and 7. Bearer context release procedure is performed.</w:t>
      </w:r>
    </w:p>
    <w:p w14:paraId="4DDECBF8" w14:textId="77777777" w:rsidR="00FF52DA" w:rsidRPr="00B8401F" w:rsidRDefault="00FF52DA" w:rsidP="00FF52DA">
      <w:pPr>
        <w:pStyle w:val="B10"/>
      </w:pPr>
      <w:r w:rsidRPr="00B8401F">
        <w:t>6.</w:t>
      </w:r>
      <w:r w:rsidRPr="00B8401F">
        <w:tab/>
        <w:t>F1 UE context release procedure is performed to release the UE context in the gNB-DU.</w:t>
      </w:r>
    </w:p>
    <w:p w14:paraId="7743D67C" w14:textId="77777777" w:rsidR="00FF52DA" w:rsidRPr="00B8401F" w:rsidRDefault="00FF52DA" w:rsidP="00FF52DA">
      <w:pPr>
        <w:pStyle w:val="4"/>
      </w:pPr>
      <w:bookmarkStart w:id="886" w:name="_Toc13919152"/>
      <w:bookmarkStart w:id="887" w:name="_Toc29391518"/>
      <w:bookmarkStart w:id="888" w:name="_Toc36560549"/>
      <w:bookmarkStart w:id="889" w:name="_Toc45104793"/>
      <w:bookmarkStart w:id="890" w:name="_Toc45883276"/>
      <w:bookmarkStart w:id="891" w:name="_Toc51763557"/>
      <w:bookmarkStart w:id="892" w:name="_Toc52266372"/>
      <w:bookmarkStart w:id="893" w:name="_Toc64445150"/>
      <w:bookmarkStart w:id="894" w:name="_Toc73980509"/>
      <w:bookmarkStart w:id="895" w:name="_Toc88651205"/>
      <w:bookmarkStart w:id="896" w:name="_Toc98351749"/>
      <w:bookmarkStart w:id="897" w:name="_Toc98748047"/>
      <w:r w:rsidRPr="00B8401F">
        <w:t>8.9.3.2</w:t>
      </w:r>
      <w:r w:rsidRPr="00B8401F">
        <w:tab/>
        <w:t>gNB-CU-UP initiated bearer context release</w:t>
      </w:r>
      <w:bookmarkEnd w:id="886"/>
      <w:bookmarkEnd w:id="887"/>
      <w:bookmarkEnd w:id="888"/>
      <w:bookmarkEnd w:id="889"/>
      <w:bookmarkEnd w:id="890"/>
      <w:bookmarkEnd w:id="891"/>
      <w:bookmarkEnd w:id="892"/>
      <w:bookmarkEnd w:id="893"/>
      <w:bookmarkEnd w:id="894"/>
      <w:bookmarkEnd w:id="895"/>
      <w:bookmarkEnd w:id="896"/>
      <w:bookmarkEnd w:id="897"/>
    </w:p>
    <w:p w14:paraId="00885ABF" w14:textId="77777777" w:rsidR="00FF52DA" w:rsidRPr="00B8401F" w:rsidRDefault="00FF52DA" w:rsidP="00FF52DA">
      <w:pPr>
        <w:rPr>
          <w:lang w:eastAsia="ja-JP"/>
        </w:rPr>
      </w:pPr>
      <w:r w:rsidRPr="00B8401F">
        <w:rPr>
          <w:lang w:eastAsia="ja-JP"/>
        </w:rPr>
        <w:t xml:space="preserve">Figure 8.9.3.2-1 shows the procedure used to release the bearer context in the gNB-CU-UP initiated by the gNB-CU-UP. </w:t>
      </w:r>
    </w:p>
    <w:p w14:paraId="0A0E0311" w14:textId="77777777" w:rsidR="00FF52DA" w:rsidRPr="00B8401F" w:rsidRDefault="00FF52DA" w:rsidP="00FF52DA">
      <w:pPr>
        <w:pStyle w:val="TH"/>
      </w:pPr>
      <w:r w:rsidRPr="00B8401F">
        <w:object w:dxaOrig="6289" w:dyaOrig="5470" w14:anchorId="118EFD3D">
          <v:shape id="_x0000_i1062" type="#_x0000_t75" style="width:313.65pt;height:272.75pt" o:ole="">
            <v:imagedata r:id="rId95" o:title=""/>
          </v:shape>
          <o:OLEObject Type="Embed" ProgID="Visio.Drawing.15" ShapeID="_x0000_i1062" DrawAspect="Content" ObjectID="_1714540132" r:id="rId96"/>
        </w:object>
      </w:r>
    </w:p>
    <w:p w14:paraId="56986710" w14:textId="77777777" w:rsidR="00FF52DA" w:rsidRPr="00B8401F" w:rsidRDefault="00FF52DA" w:rsidP="00FF52DA">
      <w:pPr>
        <w:pStyle w:val="TF"/>
      </w:pPr>
      <w:r w:rsidRPr="00B8401F">
        <w:t>Figure 8.9.3.2-1: Bearer context release over F1-U – gNB-CU-UP initiated</w:t>
      </w:r>
    </w:p>
    <w:p w14:paraId="2FB6A585" w14:textId="77777777" w:rsidR="00FF52DA" w:rsidRPr="00B8401F" w:rsidRDefault="00FF52DA" w:rsidP="00FF52DA">
      <w:pPr>
        <w:pStyle w:val="B10"/>
      </w:pPr>
      <w:r w:rsidRPr="00B8401F">
        <w:t>0.</w:t>
      </w:r>
      <w:r w:rsidRPr="00B8401F">
        <w:tab/>
        <w:t>Bearer context release is triggered in gNB-CU-UP e.g., due to local failure.</w:t>
      </w:r>
    </w:p>
    <w:p w14:paraId="0CF8B33D" w14:textId="77777777" w:rsidR="00FF52DA" w:rsidRPr="00B8401F" w:rsidRDefault="00FF52DA" w:rsidP="00FF52DA">
      <w:pPr>
        <w:pStyle w:val="B10"/>
      </w:pPr>
      <w:r w:rsidRPr="00B8401F">
        <w:t>1.</w:t>
      </w:r>
      <w:r w:rsidRPr="00B8401F">
        <w:tab/>
        <w:t>The gNB-CU-UP sends a BEARER CONTEXT RELEASE REQUEST message to request the release of the bearer context in the gNB-CU-UP. This message may contain the PDCP status.</w:t>
      </w:r>
    </w:p>
    <w:p w14:paraId="3C00EF6C" w14:textId="77777777" w:rsidR="00FF52DA" w:rsidRPr="00B8401F" w:rsidRDefault="00FF52DA" w:rsidP="00FF52DA">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0AEDC7EC" w14:textId="77777777" w:rsidR="00FF52DA" w:rsidRPr="00B8401F" w:rsidRDefault="00FF52DA" w:rsidP="00FF52DA">
      <w:pPr>
        <w:pStyle w:val="B10"/>
      </w:pPr>
      <w:r w:rsidRPr="00B8401F">
        <w:t xml:space="preserve">6. The gNB-CU-CP sends a BEARER CONTEXT RELEASE COMMAND message to release the bearer context in the gNB-CU-UP. </w:t>
      </w:r>
    </w:p>
    <w:p w14:paraId="5F1B595C" w14:textId="77777777" w:rsidR="00FF52DA" w:rsidRPr="00B8401F" w:rsidRDefault="00FF52DA" w:rsidP="00FF52DA">
      <w:pPr>
        <w:pStyle w:val="B10"/>
      </w:pPr>
      <w:r w:rsidRPr="00B8401F">
        <w:t>7.</w:t>
      </w:r>
      <w:r w:rsidRPr="00B8401F">
        <w:tab/>
        <w:t>The gNB-CU-UP responds with a BEARER CONTEXT RELEASE COMPLETE to confirm the release of the bearer context including also data forwarding information.</w:t>
      </w:r>
    </w:p>
    <w:p w14:paraId="37401A34" w14:textId="77777777" w:rsidR="00FF52DA" w:rsidRPr="00B8401F" w:rsidRDefault="00FF52DA" w:rsidP="00FF52DA">
      <w:pPr>
        <w:pStyle w:val="B10"/>
      </w:pPr>
      <w:r w:rsidRPr="00B8401F">
        <w:t>8.</w:t>
      </w:r>
      <w:r w:rsidRPr="00B8401F">
        <w:tab/>
        <w:t>F1 UE context release procedure may be performed to release the UE context in the gNB-DU.</w:t>
      </w:r>
    </w:p>
    <w:p w14:paraId="313A196E" w14:textId="77777777" w:rsidR="00FF52DA" w:rsidRPr="00B8401F" w:rsidRDefault="00FF52DA" w:rsidP="00FF52DA">
      <w:pPr>
        <w:pStyle w:val="3"/>
        <w:rPr>
          <w:lang w:eastAsia="zh-CN"/>
        </w:rPr>
      </w:pPr>
      <w:bookmarkStart w:id="898" w:name="_Toc13919153"/>
      <w:bookmarkStart w:id="899" w:name="_Toc29391519"/>
      <w:bookmarkStart w:id="900" w:name="_Toc36560550"/>
      <w:bookmarkStart w:id="901" w:name="_Toc45104794"/>
      <w:bookmarkStart w:id="902" w:name="_Toc45883277"/>
      <w:bookmarkStart w:id="903" w:name="_Toc51763558"/>
      <w:bookmarkStart w:id="904" w:name="_Toc52266373"/>
      <w:bookmarkStart w:id="905" w:name="_Toc64445151"/>
      <w:bookmarkStart w:id="906" w:name="_Toc73980510"/>
      <w:bookmarkStart w:id="907" w:name="_Toc88651206"/>
      <w:bookmarkStart w:id="908" w:name="_Toc98351750"/>
      <w:bookmarkStart w:id="909" w:name="_Toc98748048"/>
      <w:r w:rsidRPr="00B8401F">
        <w:t>8.9.4</w:t>
      </w:r>
      <w:r w:rsidRPr="00B8401F">
        <w:tab/>
        <w:t>Inter-gNB handover involving gNB-CU-UP change</w:t>
      </w:r>
      <w:bookmarkEnd w:id="898"/>
      <w:bookmarkEnd w:id="899"/>
      <w:bookmarkEnd w:id="900"/>
      <w:bookmarkEnd w:id="901"/>
      <w:bookmarkEnd w:id="902"/>
      <w:bookmarkEnd w:id="903"/>
      <w:bookmarkEnd w:id="904"/>
      <w:bookmarkEnd w:id="905"/>
      <w:bookmarkEnd w:id="906"/>
      <w:bookmarkEnd w:id="907"/>
      <w:bookmarkEnd w:id="908"/>
      <w:bookmarkEnd w:id="909"/>
    </w:p>
    <w:p w14:paraId="1CEE50F4" w14:textId="77777777" w:rsidR="00FF52DA" w:rsidRPr="00B8401F" w:rsidRDefault="00FF52DA" w:rsidP="00FF52DA">
      <w:pPr>
        <w:rPr>
          <w:lang w:eastAsia="ja-JP"/>
        </w:rPr>
      </w:pPr>
      <w:r w:rsidRPr="00B8401F">
        <w:rPr>
          <w:lang w:eastAsia="ja-JP"/>
        </w:rPr>
        <w:t>Figure 8.9.4-1 shows the procedure used for inter-gNB handover involving gNB-CU-UP change. Overall inter-gNB handover procedure is specified in TS 37.340 [12].</w:t>
      </w:r>
    </w:p>
    <w:p w14:paraId="7DA458C2" w14:textId="77777777" w:rsidR="00FF52DA" w:rsidRPr="00B8401F" w:rsidRDefault="00FF52DA" w:rsidP="00FF52DA"/>
    <w:p w14:paraId="24EE0C8E" w14:textId="77777777" w:rsidR="00FF52DA" w:rsidRPr="00B8401F" w:rsidRDefault="00FF52DA" w:rsidP="00FF52DA">
      <w:pPr>
        <w:pStyle w:val="TH"/>
      </w:pPr>
      <w:r>
        <w:object w:dxaOrig="9720" w:dyaOrig="8196" w14:anchorId="3595C775">
          <v:shape id="_x0000_i1063" type="#_x0000_t75" style="width:487.1pt;height:409.65pt" o:ole="">
            <v:imagedata r:id="rId97" o:title=""/>
          </v:shape>
          <o:OLEObject Type="Embed" ProgID="Visio.Drawing.15" ShapeID="_x0000_i1063" DrawAspect="Content" ObjectID="_1714540133" r:id="rId98"/>
        </w:object>
      </w:r>
    </w:p>
    <w:p w14:paraId="5B6463A6" w14:textId="77777777" w:rsidR="00FF52DA" w:rsidRPr="00B8401F" w:rsidRDefault="00FF52DA" w:rsidP="00FF52DA">
      <w:pPr>
        <w:pStyle w:val="TF"/>
      </w:pPr>
      <w:r w:rsidRPr="00B8401F">
        <w:t>Figure 8.9.4-1: Inter-gNB handover involving gNB-CU-UP change</w:t>
      </w:r>
    </w:p>
    <w:p w14:paraId="354FBCC2" w14:textId="77777777" w:rsidR="00FF52DA" w:rsidRPr="00B8401F" w:rsidRDefault="00FF52DA" w:rsidP="00FF52DA">
      <w:pPr>
        <w:pStyle w:val="B10"/>
      </w:pPr>
      <w:r w:rsidRPr="00B8401F">
        <w:t>1.</w:t>
      </w:r>
      <w:r w:rsidRPr="00B8401F">
        <w:tab/>
        <w:t>The source gNB-CU-CP sends HANDOVER REQUEST message to the target gNB-CU-CP.</w:t>
      </w:r>
      <w:r>
        <w:t xml:space="preserve"> In case of Conditional Handover, the target gNB is regarded as a candidate gNB which is only accessed by the UE when the CHO condition(s) are fulfilled.</w:t>
      </w:r>
    </w:p>
    <w:p w14:paraId="4F093611" w14:textId="5FCC56B8" w:rsidR="00FF52DA" w:rsidRPr="00B8401F" w:rsidRDefault="00FF52DA" w:rsidP="00FF52DA">
      <w:pPr>
        <w:pStyle w:val="B10"/>
      </w:pPr>
      <w:r w:rsidRPr="00B8401F">
        <w:t>2-4.</w:t>
      </w:r>
      <w:r w:rsidRPr="00B8401F">
        <w:tab/>
        <w:t xml:space="preserve">Bearer </w:t>
      </w:r>
      <w:r>
        <w:t>C</w:t>
      </w:r>
      <w:r w:rsidRPr="00B8401F">
        <w:t xml:space="preserve">ontext </w:t>
      </w:r>
      <w:r>
        <w:t>S</w:t>
      </w:r>
      <w:r w:rsidRPr="00B8401F">
        <w:t xml:space="preserve">etup procedure is performed as described in </w:t>
      </w:r>
      <w:del w:id="910" w:author="NEC" w:date="2022-04-26T11:02:00Z">
        <w:r w:rsidRPr="00B8401F" w:rsidDel="00AB09D2">
          <w:delText>Section</w:delText>
        </w:r>
      </w:del>
      <w:ins w:id="911" w:author="NEC" w:date="2022-04-26T11:02:00Z">
        <w:r w:rsidR="00AB09D2">
          <w:t>clause</w:t>
        </w:r>
      </w:ins>
      <w:r w:rsidRPr="00B8401F">
        <w:t xml:space="preserve"> 8.9.2. </w:t>
      </w:r>
    </w:p>
    <w:p w14:paraId="2F6C10FB" w14:textId="77777777" w:rsidR="00FF52DA" w:rsidRDefault="00FF52DA" w:rsidP="00FF52DA">
      <w:pPr>
        <w:pStyle w:val="B10"/>
      </w:pPr>
      <w:r w:rsidRPr="00B8401F">
        <w:t>5.</w:t>
      </w:r>
      <w:r w:rsidRPr="00B8401F">
        <w:tab/>
        <w:t>The target gNB-CU-CP responds the source gNB-CU-CP with an HANDOVER REQUEST ACKNOWLEDGE message.</w:t>
      </w:r>
      <w:r w:rsidRPr="002A218B">
        <w:t xml:space="preserve"> </w:t>
      </w:r>
    </w:p>
    <w:p w14:paraId="5FD428C0" w14:textId="77777777" w:rsidR="00FF52DA" w:rsidRPr="00B8401F" w:rsidRDefault="00FF52DA" w:rsidP="00FF52DA">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692C3719" w14:textId="77777777" w:rsidR="00FF52DA" w:rsidRPr="00B8401F" w:rsidRDefault="00FF52DA" w:rsidP="00FF52DA">
      <w:pPr>
        <w:pStyle w:val="B10"/>
      </w:pPr>
      <w:r w:rsidRPr="00B8401F">
        <w:t>6.</w:t>
      </w:r>
      <w:r w:rsidRPr="00B8401F">
        <w:tab/>
        <w:t>The F1 UE Context Modification procedure is performed to send the handover command to the UE</w:t>
      </w:r>
      <w:r>
        <w:t>, and to indicate to stop the data transmission for the UE</w:t>
      </w:r>
      <w:r w:rsidRPr="00B8401F">
        <w:t>.</w:t>
      </w:r>
    </w:p>
    <w:p w14:paraId="604AA2C1" w14:textId="77777777" w:rsidR="00FF52DA" w:rsidRDefault="00FF52DA" w:rsidP="00FF52DA">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2A52BCCD" w14:textId="77777777" w:rsidR="00FF52DA" w:rsidRPr="00B8401F" w:rsidRDefault="00FF52DA" w:rsidP="00FF52DA">
      <w:pPr>
        <w:pStyle w:val="B10"/>
      </w:pPr>
      <w:r w:rsidRPr="00B8401F">
        <w:t>7-8.</w:t>
      </w:r>
      <w:r w:rsidRPr="00B8401F">
        <w:tab/>
        <w:t xml:space="preserve">Bearer </w:t>
      </w:r>
      <w:r>
        <w:t>C</w:t>
      </w:r>
      <w:r w:rsidRPr="00B8401F">
        <w:t xml:space="preserve">ontext </w:t>
      </w:r>
      <w:r>
        <w:t>M</w:t>
      </w:r>
      <w:r w:rsidRPr="00B8401F">
        <w:t>odification procedure (gNB-CU-CP initiated) is performed to enable the gNB-CU-CP to retrieve the PDCP UL/DL status and to exchange data forwarding information for the bearer.</w:t>
      </w:r>
    </w:p>
    <w:p w14:paraId="4321D386" w14:textId="77777777" w:rsidR="00FF52DA" w:rsidRPr="00B8401F" w:rsidRDefault="00FF52DA" w:rsidP="00FF52DA">
      <w:pPr>
        <w:pStyle w:val="B10"/>
      </w:pPr>
      <w:r w:rsidRPr="00B8401F">
        <w:t>9.</w:t>
      </w:r>
      <w:r w:rsidRPr="00B8401F">
        <w:tab/>
        <w:t>The source gNB-CU-CP sends an SN STATUS TRANSFER message to the target gNB-CU-CP.</w:t>
      </w:r>
    </w:p>
    <w:p w14:paraId="03BC875C" w14:textId="77777777" w:rsidR="00FF52DA" w:rsidRDefault="00FF52DA" w:rsidP="00FF52DA">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72A1996E" w14:textId="77777777" w:rsidR="00FF52DA" w:rsidRDefault="00FF52DA" w:rsidP="00FF52DA">
      <w:pPr>
        <w:pStyle w:val="NO"/>
      </w:pPr>
      <w:r>
        <w:t>NOTE:</w:t>
      </w:r>
      <w:r>
        <w:tab/>
        <w:t>In case of Conditional Handover, the EARLY STATUS TRANSFER message is sent only if early data forwarding is applied.</w:t>
      </w:r>
    </w:p>
    <w:p w14:paraId="3C87F5F7" w14:textId="77777777" w:rsidR="00FF52DA" w:rsidRDefault="00FF52DA" w:rsidP="00FF52DA">
      <w:pPr>
        <w:pStyle w:val="NO"/>
      </w:pPr>
      <w:r>
        <w:t>NOTE:</w:t>
      </w:r>
      <w:r>
        <w:tab/>
        <w:t>The COUNT related info for the EARLY STATUS TRANSFER message is retrieved from the source gNB-CU-UP via the steps 7/8.</w:t>
      </w:r>
    </w:p>
    <w:p w14:paraId="46F3D8E0" w14:textId="513DC5DB" w:rsidR="00FF52DA" w:rsidRPr="00B8401F" w:rsidRDefault="00FF52DA" w:rsidP="00FF52DA">
      <w:pPr>
        <w:pStyle w:val="B10"/>
      </w:pPr>
      <w:r w:rsidRPr="00B8401F">
        <w:t>10-11.</w:t>
      </w:r>
      <w:r w:rsidRPr="00B8401F">
        <w:tab/>
        <w:t xml:space="preserve">Bearer </w:t>
      </w:r>
      <w:r>
        <w:t>C</w:t>
      </w:r>
      <w:r w:rsidRPr="00B8401F">
        <w:t xml:space="preserve">ontext </w:t>
      </w:r>
      <w:r>
        <w:t>M</w:t>
      </w:r>
      <w:r w:rsidRPr="00B8401F">
        <w:t xml:space="preserve">odification procedure is performed as described in </w:t>
      </w:r>
      <w:del w:id="912" w:author="NEC" w:date="2022-04-26T11:02:00Z">
        <w:r w:rsidRPr="00B8401F" w:rsidDel="00AB09D2">
          <w:delText>Section</w:delText>
        </w:r>
      </w:del>
      <w:ins w:id="913" w:author="NEC" w:date="2022-04-26T11:02:00Z">
        <w:r w:rsidR="00AB09D2">
          <w:t>clause</w:t>
        </w:r>
      </w:ins>
      <w:r w:rsidRPr="00B8401F">
        <w:t xml:space="preserve"> 8.9.2.</w:t>
      </w:r>
      <w:r>
        <w:t xml:space="preserve"> The target gNB-CU-CP does not </w:t>
      </w:r>
      <w:del w:id="914" w:author="NEC" w:date="2022-04-13T15:37:00Z">
        <w:r w:rsidDel="00515776">
          <w:rPr>
            <w:color w:val="FF0000"/>
          </w:rPr>
          <w:delText>transfer</w:delText>
        </w:r>
      </w:del>
      <w:ins w:id="915" w:author="NEC" w:date="2022-04-13T15:37:00Z">
        <w:r w:rsidR="00515776">
          <w:t>transfer</w:t>
        </w:r>
      </w:ins>
      <w:r>
        <w:t xml:space="preserve"> the </w:t>
      </w:r>
      <w:r w:rsidRPr="002A3F87">
        <w:t xml:space="preserve">PDCP UL/DL status carried from the SN STATUS TRANSFER </w:t>
      </w:r>
      <w:r>
        <w:t xml:space="preserve">message to the target gNB-CU-UP </w:t>
      </w:r>
      <w:r w:rsidRPr="002A3F87">
        <w:t xml:space="preserve">if the PDCP status </w:t>
      </w:r>
      <w:r>
        <w:t xml:space="preserve">does not </w:t>
      </w:r>
      <w:r w:rsidRPr="002A3F87">
        <w:t>need to be pres</w:t>
      </w:r>
      <w:r>
        <w:t xml:space="preserve">erved (e.g. full configuration). In case of DAPS </w:t>
      </w:r>
      <w:del w:id="916" w:author="NEC" w:date="2022-04-13T15:37:00Z">
        <w:r w:rsidDel="00515776">
          <w:rPr>
            <w:color w:val="FF0000"/>
          </w:rPr>
          <w:delText>Handover</w:delText>
        </w:r>
      </w:del>
      <w:ins w:id="917" w:author="NEC" w:date="2022-04-13T15:37:00Z">
        <w:r w:rsidR="00515776">
          <w:t>Handover</w:t>
        </w:r>
      </w:ins>
      <w:r>
        <w:t xml:space="preserve"> or Conditional Handover, the COUNT related info carried by the EARLY STATUS TRANSFER message is provided to the target gNB-CU-UP.</w:t>
      </w:r>
    </w:p>
    <w:p w14:paraId="13D3E28B" w14:textId="77777777" w:rsidR="00FF52DA" w:rsidRPr="00B8401F" w:rsidRDefault="00FF52DA" w:rsidP="00FF52DA">
      <w:pPr>
        <w:pStyle w:val="B10"/>
      </w:pPr>
      <w:r w:rsidRPr="00B8401F">
        <w:t>12.</w:t>
      </w:r>
      <w:r w:rsidRPr="00B8401F">
        <w:tab/>
        <w:t>Data Forwarding may be performed from the source gNB-CU-UP to the target gNB-CU-UP.</w:t>
      </w:r>
    </w:p>
    <w:p w14:paraId="42A6A7D1" w14:textId="77777777" w:rsidR="00FF52DA" w:rsidRDefault="00FF52DA" w:rsidP="00FF52DA">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0E80D50B" w14:textId="77777777" w:rsidR="00FF52DA" w:rsidRDefault="00FF52DA" w:rsidP="00FF52DA">
      <w:pPr>
        <w:pStyle w:val="B10"/>
      </w:pPr>
      <w:r>
        <w:t>12a.</w:t>
      </w:r>
      <w:r>
        <w:tab/>
        <w:t>In case of DAPS Handover or Conditional Handover, the target gNB-CU-CP sends the HANDOVER SUCCESS message to the source gNB-CU-CP to inform that the UE has successfully accessed the target cell.</w:t>
      </w:r>
    </w:p>
    <w:p w14:paraId="7F79D1D9" w14:textId="77777777" w:rsidR="00FF52DA" w:rsidRDefault="00FF52DA" w:rsidP="00FF52DA">
      <w:pPr>
        <w:pStyle w:val="B10"/>
      </w:pPr>
      <w:r>
        <w:t>12b</w:t>
      </w:r>
      <w:r>
        <w:tab/>
        <w:t xml:space="preserve">In case of DAPS Handover or Conditional Handover, the F1 UE Context Modification procedure is performed to indicate to stop the data transmission for the UE. </w:t>
      </w:r>
    </w:p>
    <w:p w14:paraId="7F745D47" w14:textId="77777777" w:rsidR="00FF52DA" w:rsidRDefault="00FF52DA" w:rsidP="00FF52DA">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2E2B58EA" w14:textId="77777777" w:rsidR="00FF52DA" w:rsidRDefault="00FF52DA" w:rsidP="00FF52DA">
      <w:pPr>
        <w:pStyle w:val="B10"/>
      </w:pPr>
      <w:r>
        <w:t>12e.</w:t>
      </w:r>
      <w:r>
        <w:tab/>
        <w:t>In case of DAPS Handover or Conditional Handover, the source gNB-CU-CP sends the SN STATUS TRANSFER message to the target gNB-CU-CP.</w:t>
      </w:r>
    </w:p>
    <w:p w14:paraId="4FFEE70B" w14:textId="77777777" w:rsidR="00FF52DA" w:rsidRDefault="00FF52DA" w:rsidP="00FF52DA">
      <w:pPr>
        <w:pStyle w:val="B10"/>
      </w:pPr>
      <w:r>
        <w:t>12f-12g.</w:t>
      </w:r>
      <w:r>
        <w:tab/>
        <w:t>In case of DAPS Handover or Conditional Handover, the Bearer context modification procedure is performed to provide the PDCP UL/DL status to the target gNB-CU-UP</w:t>
      </w:r>
      <w:r w:rsidRPr="00C93F9B">
        <w:t xml:space="preserve"> only if the PDCP status needs to be preserved as described in TS 38.300 [2]</w:t>
      </w:r>
      <w:r>
        <w:t>.</w:t>
      </w:r>
    </w:p>
    <w:p w14:paraId="00F26944" w14:textId="77777777" w:rsidR="00FF52DA" w:rsidRDefault="00FF52DA" w:rsidP="00FF52DA">
      <w:pPr>
        <w:pStyle w:val="NO"/>
        <w:rPr>
          <w:lang w:val="en-US"/>
        </w:rPr>
      </w:pPr>
      <w:r>
        <w:rPr>
          <w:lang w:val="en-US"/>
        </w:rPr>
        <w:t>NOTE:</w:t>
      </w:r>
      <w:r>
        <w:rPr>
          <w:lang w:val="en-US"/>
        </w:rPr>
        <w:tab/>
        <w:t>In case of Conditional Handover, inactivity monitoring is performed after step 12g.</w:t>
      </w:r>
    </w:p>
    <w:p w14:paraId="6EBD0821" w14:textId="77777777" w:rsidR="00FF52DA" w:rsidRPr="00B8401F" w:rsidRDefault="00FF52DA" w:rsidP="00FF52DA">
      <w:pPr>
        <w:pStyle w:val="B10"/>
      </w:pPr>
      <w:r w:rsidRPr="00B8401F">
        <w:t>13-15.</w:t>
      </w:r>
      <w:r w:rsidRPr="00B8401F">
        <w:tab/>
        <w:t xml:space="preserve">Path Switch procedure is performed to update the DL TNL address information for the NG-U towards the core network. </w:t>
      </w:r>
    </w:p>
    <w:p w14:paraId="64EDBD31" w14:textId="77777777" w:rsidR="00FF52DA" w:rsidRPr="00B8401F" w:rsidRDefault="00FF52DA" w:rsidP="00FF52DA">
      <w:pPr>
        <w:pStyle w:val="B10"/>
      </w:pPr>
      <w:r w:rsidRPr="00B8401F">
        <w:t>16.</w:t>
      </w:r>
      <w:r w:rsidRPr="00B8401F">
        <w:tab/>
        <w:t>The target gNB-CU-CP sends an UE CONTEXT RELEASE message to the source gNB-CU-CP.</w:t>
      </w:r>
    </w:p>
    <w:p w14:paraId="0F7FF910" w14:textId="77777777" w:rsidR="00FF52DA" w:rsidRPr="00B8401F" w:rsidRDefault="00FF52DA" w:rsidP="00FF52DA">
      <w:pPr>
        <w:pStyle w:val="B10"/>
      </w:pPr>
      <w:r w:rsidRPr="00B8401F">
        <w:t>17.</w:t>
      </w:r>
      <w:r w:rsidRPr="00B8401F">
        <w:tab/>
        <w:t xml:space="preserve">and 19. Bearer </w:t>
      </w:r>
      <w:r>
        <w:t>C</w:t>
      </w:r>
      <w:r w:rsidRPr="00B8401F">
        <w:t xml:space="preserve">ontext </w:t>
      </w:r>
      <w:r>
        <w:t>R</w:t>
      </w:r>
      <w:r w:rsidRPr="00B8401F">
        <w:t>elease procedure is performed.</w:t>
      </w:r>
    </w:p>
    <w:p w14:paraId="3B82A2BF" w14:textId="77777777" w:rsidR="00FF52DA" w:rsidRPr="00B8401F" w:rsidRDefault="00FF52DA" w:rsidP="00FF52DA">
      <w:pPr>
        <w:pStyle w:val="B10"/>
      </w:pPr>
      <w:r w:rsidRPr="00B8401F">
        <w:t>18.</w:t>
      </w:r>
      <w:r w:rsidRPr="00B8401F">
        <w:tab/>
        <w:t xml:space="preserve">F1 UE </w:t>
      </w:r>
      <w:r>
        <w:t>C</w:t>
      </w:r>
      <w:r w:rsidRPr="00B8401F">
        <w:t xml:space="preserve">ontext </w:t>
      </w:r>
      <w:r>
        <w:t>R</w:t>
      </w:r>
      <w:r w:rsidRPr="00B8401F">
        <w:t>elease procedure is performed to release the UE context in the source gNB-DU.</w:t>
      </w:r>
    </w:p>
    <w:p w14:paraId="1DAA3B40" w14:textId="77777777" w:rsidR="00FF52DA" w:rsidRPr="00B8401F" w:rsidRDefault="00FF52DA" w:rsidP="00FF52DA">
      <w:pPr>
        <w:pStyle w:val="3"/>
        <w:rPr>
          <w:lang w:eastAsia="zh-CN"/>
        </w:rPr>
      </w:pPr>
      <w:bookmarkStart w:id="918" w:name="_Toc13919154"/>
      <w:bookmarkStart w:id="919" w:name="_Toc29391520"/>
      <w:bookmarkStart w:id="920" w:name="_Toc36560551"/>
      <w:bookmarkStart w:id="921" w:name="_Toc45104795"/>
      <w:bookmarkStart w:id="922" w:name="_Toc45883278"/>
      <w:bookmarkStart w:id="923" w:name="_Toc51763559"/>
      <w:bookmarkStart w:id="924" w:name="_Toc52266374"/>
      <w:bookmarkStart w:id="925" w:name="_Toc64445152"/>
      <w:bookmarkStart w:id="926" w:name="_Toc73980511"/>
      <w:bookmarkStart w:id="927" w:name="_Toc88651207"/>
      <w:bookmarkStart w:id="928" w:name="_Toc98351751"/>
      <w:bookmarkStart w:id="929" w:name="_Toc98748049"/>
      <w:r w:rsidRPr="00B8401F">
        <w:t>8.9.5</w:t>
      </w:r>
      <w:r w:rsidRPr="00B8401F">
        <w:tab/>
        <w:t>Change of gNB-CU-UP</w:t>
      </w:r>
      <w:bookmarkEnd w:id="918"/>
      <w:bookmarkEnd w:id="919"/>
      <w:bookmarkEnd w:id="920"/>
      <w:bookmarkEnd w:id="921"/>
      <w:bookmarkEnd w:id="922"/>
      <w:bookmarkEnd w:id="923"/>
      <w:bookmarkEnd w:id="924"/>
      <w:bookmarkEnd w:id="925"/>
      <w:bookmarkEnd w:id="926"/>
      <w:bookmarkEnd w:id="927"/>
      <w:bookmarkEnd w:id="928"/>
      <w:bookmarkEnd w:id="929"/>
    </w:p>
    <w:p w14:paraId="26AFD321" w14:textId="77777777" w:rsidR="00FF52DA" w:rsidRPr="00B8401F" w:rsidRDefault="00FF52DA" w:rsidP="00FF52DA">
      <w:pPr>
        <w:rPr>
          <w:lang w:eastAsia="ja-JP"/>
        </w:rPr>
      </w:pPr>
      <w:r w:rsidRPr="00B8401F">
        <w:rPr>
          <w:lang w:eastAsia="ja-JP"/>
        </w:rPr>
        <w:t xml:space="preserve">Figure 8.9.5-1 shows the procedure used for the change of gNB-CU-UP within a gNB. </w:t>
      </w:r>
    </w:p>
    <w:p w14:paraId="42435A67" w14:textId="77777777" w:rsidR="00FF52DA" w:rsidRPr="00B8401F" w:rsidRDefault="00FF52DA" w:rsidP="00FF52DA">
      <w:pPr>
        <w:pStyle w:val="TH"/>
      </w:pPr>
      <w:r w:rsidRPr="00B8401F">
        <w:object w:dxaOrig="11111" w:dyaOrig="7412" w14:anchorId="4E11931E">
          <v:shape id="_x0000_i1064" type="#_x0000_t75" style="width:454.35pt;height:303.25pt" o:ole="">
            <v:imagedata r:id="rId99" o:title=""/>
          </v:shape>
          <o:OLEObject Type="Embed" ProgID="Visio.Drawing.11" ShapeID="_x0000_i1064" DrawAspect="Content" ObjectID="_1714540134" r:id="rId100"/>
        </w:object>
      </w:r>
    </w:p>
    <w:p w14:paraId="2CEFEAD9" w14:textId="77777777" w:rsidR="00FF52DA" w:rsidRPr="00B8401F" w:rsidRDefault="00FF52DA" w:rsidP="00FF52DA">
      <w:pPr>
        <w:pStyle w:val="TF"/>
      </w:pPr>
      <w:r w:rsidRPr="00B8401F">
        <w:t>Figure 8.9.5-1: Change of gNB-CU-UP</w:t>
      </w:r>
    </w:p>
    <w:p w14:paraId="0B1160F9" w14:textId="77777777" w:rsidR="00FF52DA" w:rsidRPr="00B8401F" w:rsidRDefault="00FF52DA" w:rsidP="00FF52DA">
      <w:pPr>
        <w:pStyle w:val="B10"/>
      </w:pPr>
      <w:r w:rsidRPr="00B8401F">
        <w:t>1.</w:t>
      </w:r>
      <w:r w:rsidRPr="00B8401F">
        <w:tab/>
        <w:t>Change of gNB-CU-UP is triggered in gNB-CU-CP based on e.g., measurement report from the UE.</w:t>
      </w:r>
    </w:p>
    <w:p w14:paraId="34C1F7A4" w14:textId="123D3DEF" w:rsidR="00FF52DA" w:rsidRPr="00B8401F" w:rsidRDefault="00FF52DA" w:rsidP="00FF52DA">
      <w:pPr>
        <w:pStyle w:val="B10"/>
      </w:pPr>
      <w:r w:rsidRPr="00B8401F">
        <w:t>2-3.</w:t>
      </w:r>
      <w:r w:rsidRPr="00B8401F">
        <w:tab/>
        <w:t xml:space="preserve">Bearer Context Setup procedure is performed as described in </w:t>
      </w:r>
      <w:del w:id="930" w:author="NEC" w:date="2022-04-26T11:02:00Z">
        <w:r w:rsidRPr="00B8401F" w:rsidDel="00AB09D2">
          <w:delText>Section</w:delText>
        </w:r>
      </w:del>
      <w:ins w:id="931" w:author="NEC" w:date="2022-04-26T11:02:00Z">
        <w:r w:rsidR="00AB09D2">
          <w:t>clause</w:t>
        </w:r>
      </w:ins>
      <w:r w:rsidRPr="00B8401F">
        <w:t xml:space="preserve"> 8.9.2. </w:t>
      </w:r>
    </w:p>
    <w:p w14:paraId="1046177D" w14:textId="77777777" w:rsidR="00FF52DA" w:rsidRPr="00B8401F" w:rsidRDefault="00FF52DA" w:rsidP="00FF52DA">
      <w:pPr>
        <w:pStyle w:val="B10"/>
      </w:pPr>
      <w:r w:rsidRPr="00B8401F">
        <w:t>4.</w:t>
      </w:r>
      <w:r w:rsidRPr="00B8401F">
        <w:tab/>
        <w:t>F1 UE Context Modification procedure is performed to change the UL TNL address information for F1-U for one or more bearers in the gNB-DU.</w:t>
      </w:r>
    </w:p>
    <w:p w14:paraId="6BFFBFC5" w14:textId="77777777" w:rsidR="00FF52DA" w:rsidRPr="00B8401F" w:rsidRDefault="00FF52DA" w:rsidP="00FF52DA">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4D6CCC98" w14:textId="23EEC23E" w:rsidR="00FF52DA" w:rsidRPr="00B8401F" w:rsidRDefault="00FF52DA" w:rsidP="00FF52DA">
      <w:pPr>
        <w:pStyle w:val="B10"/>
      </w:pPr>
      <w:r w:rsidRPr="00B8401F">
        <w:t>7-8.</w:t>
      </w:r>
      <w:r w:rsidRPr="00B8401F">
        <w:tab/>
        <w:t xml:space="preserve">Bearer Context Modification procedure is performed as described in </w:t>
      </w:r>
      <w:del w:id="932" w:author="NEC" w:date="2022-04-26T10:57:00Z">
        <w:r w:rsidRPr="00B8401F" w:rsidDel="00AB09D2">
          <w:delText>Section</w:delText>
        </w:r>
      </w:del>
      <w:ins w:id="933" w:author="NEC" w:date="2022-04-26T10:57:00Z">
        <w:r w:rsidR="00AB09D2">
          <w:t>clause</w:t>
        </w:r>
      </w:ins>
      <w:r w:rsidRPr="00B8401F">
        <w:t xml:space="preserve"> 8.9.2.</w:t>
      </w:r>
    </w:p>
    <w:p w14:paraId="61F1CFF0" w14:textId="77777777" w:rsidR="00FF52DA" w:rsidRPr="00B8401F" w:rsidRDefault="00FF52DA" w:rsidP="00FF52DA">
      <w:pPr>
        <w:pStyle w:val="B10"/>
      </w:pPr>
      <w:r w:rsidRPr="00B8401F">
        <w:t>9.</w:t>
      </w:r>
      <w:r w:rsidRPr="00B8401F">
        <w:tab/>
        <w:t xml:space="preserve">Data Forwarding may be performed from the source gNB-CU-UP to the target gNB-CU-UP. </w:t>
      </w:r>
    </w:p>
    <w:p w14:paraId="14C31989" w14:textId="77777777" w:rsidR="00FF52DA" w:rsidRPr="00B8401F" w:rsidRDefault="00FF52DA" w:rsidP="00FF52DA">
      <w:pPr>
        <w:pStyle w:val="B10"/>
      </w:pPr>
      <w:r w:rsidRPr="00B8401F">
        <w:t>10-12.</w:t>
      </w:r>
      <w:r w:rsidRPr="00B8401F">
        <w:tab/>
        <w:t>Path Switch procedure is performed to update the DL TNL address information for the NG-U towards the core network.</w:t>
      </w:r>
    </w:p>
    <w:p w14:paraId="1BB74D1A" w14:textId="4B4583E0" w:rsidR="00FF52DA" w:rsidRPr="00B8401F" w:rsidRDefault="00FF52DA" w:rsidP="00FF52DA">
      <w:pPr>
        <w:pStyle w:val="B10"/>
      </w:pPr>
      <w:r w:rsidRPr="00B8401F">
        <w:t>13-14.</w:t>
      </w:r>
      <w:r w:rsidRPr="00B8401F">
        <w:tab/>
        <w:t xml:space="preserve">Bearer Context Release procedure (gNB-CU-CP initiated) is performed as described in </w:t>
      </w:r>
      <w:del w:id="934" w:author="NEC" w:date="2022-04-26T11:02:00Z">
        <w:r w:rsidRPr="00B8401F" w:rsidDel="00AB09D2">
          <w:delText>Section</w:delText>
        </w:r>
      </w:del>
      <w:ins w:id="935" w:author="NEC" w:date="2022-04-26T11:02:00Z">
        <w:r w:rsidR="00AB09D2">
          <w:t>clause</w:t>
        </w:r>
      </w:ins>
      <w:r w:rsidRPr="00B8401F">
        <w:t xml:space="preserve"> 8.9.3.</w:t>
      </w:r>
    </w:p>
    <w:p w14:paraId="621597FD" w14:textId="77777777" w:rsidR="00FF52DA" w:rsidRPr="00B8401F" w:rsidRDefault="00FF52DA" w:rsidP="00FF52DA">
      <w:pPr>
        <w:pStyle w:val="3"/>
        <w:rPr>
          <w:lang w:eastAsia="zh-CN"/>
        </w:rPr>
      </w:pPr>
      <w:bookmarkStart w:id="936" w:name="_Toc13919155"/>
      <w:bookmarkStart w:id="937" w:name="_Toc29391521"/>
      <w:bookmarkStart w:id="938" w:name="_Toc36560552"/>
      <w:bookmarkStart w:id="939" w:name="_Toc45104796"/>
      <w:bookmarkStart w:id="940" w:name="_Toc45883279"/>
      <w:bookmarkStart w:id="941" w:name="_Toc51763560"/>
      <w:bookmarkStart w:id="942" w:name="_Toc52266375"/>
      <w:bookmarkStart w:id="943" w:name="_Toc64445153"/>
      <w:bookmarkStart w:id="944" w:name="_Toc73980512"/>
      <w:bookmarkStart w:id="945" w:name="_Toc88651208"/>
      <w:bookmarkStart w:id="946" w:name="_Toc98351752"/>
      <w:bookmarkStart w:id="947" w:name="_Toc98748050"/>
      <w:r w:rsidRPr="00B8401F">
        <w:t>8.9.6</w:t>
      </w:r>
      <w:r w:rsidRPr="00B8401F">
        <w:tab/>
        <w:t>RRC State transition</w:t>
      </w:r>
      <w:bookmarkEnd w:id="936"/>
      <w:bookmarkEnd w:id="937"/>
      <w:bookmarkEnd w:id="938"/>
      <w:bookmarkEnd w:id="939"/>
      <w:bookmarkEnd w:id="940"/>
      <w:bookmarkEnd w:id="941"/>
      <w:bookmarkEnd w:id="942"/>
      <w:bookmarkEnd w:id="943"/>
      <w:bookmarkEnd w:id="944"/>
      <w:bookmarkEnd w:id="945"/>
      <w:bookmarkEnd w:id="946"/>
      <w:bookmarkEnd w:id="947"/>
    </w:p>
    <w:p w14:paraId="7174B1EE" w14:textId="77777777" w:rsidR="00FF52DA" w:rsidRPr="00B8401F" w:rsidRDefault="00FF52DA" w:rsidP="00FF52DA">
      <w:pPr>
        <w:pStyle w:val="4"/>
      </w:pPr>
      <w:bookmarkStart w:id="948" w:name="_Toc13919156"/>
      <w:bookmarkStart w:id="949" w:name="_Toc29391522"/>
      <w:bookmarkStart w:id="950" w:name="_Toc36560553"/>
      <w:bookmarkStart w:id="951" w:name="_Toc45104797"/>
      <w:bookmarkStart w:id="952" w:name="_Toc45883280"/>
      <w:bookmarkStart w:id="953" w:name="_Toc51763561"/>
      <w:bookmarkStart w:id="954" w:name="_Toc52266376"/>
      <w:bookmarkStart w:id="955" w:name="_Toc64445154"/>
      <w:bookmarkStart w:id="956" w:name="_Toc73980513"/>
      <w:bookmarkStart w:id="957" w:name="_Toc88651209"/>
      <w:bookmarkStart w:id="958" w:name="_Toc98351753"/>
      <w:bookmarkStart w:id="959" w:name="_Toc98748051"/>
      <w:r w:rsidRPr="00B8401F">
        <w:t>8.9.6.1</w:t>
      </w:r>
      <w:r w:rsidRPr="00B8401F">
        <w:tab/>
        <w:t>RRC Connected to RRC Inactive</w:t>
      </w:r>
      <w:bookmarkEnd w:id="948"/>
      <w:bookmarkEnd w:id="949"/>
      <w:bookmarkEnd w:id="950"/>
      <w:bookmarkEnd w:id="951"/>
      <w:bookmarkEnd w:id="952"/>
      <w:bookmarkEnd w:id="953"/>
      <w:bookmarkEnd w:id="954"/>
      <w:bookmarkEnd w:id="955"/>
      <w:bookmarkEnd w:id="956"/>
      <w:bookmarkEnd w:id="957"/>
      <w:bookmarkEnd w:id="958"/>
      <w:bookmarkEnd w:id="959"/>
    </w:p>
    <w:p w14:paraId="24DADC51" w14:textId="77777777" w:rsidR="00FF52DA" w:rsidRPr="00B8401F" w:rsidRDefault="00FF52DA" w:rsidP="00FF52DA">
      <w:pPr>
        <w:rPr>
          <w:b/>
        </w:rPr>
      </w:pPr>
      <w:r w:rsidRPr="00B8401F">
        <w:t>The procedure for changing the UE state from RRC-connected to RRC-inactive is shown in Figure 8.9.6.1-1.</w:t>
      </w:r>
    </w:p>
    <w:p w14:paraId="7B42D5C8" w14:textId="77777777" w:rsidR="00FF52DA" w:rsidRPr="00B8401F" w:rsidRDefault="00FF52DA" w:rsidP="00FF52DA"/>
    <w:p w14:paraId="4E104900" w14:textId="77777777" w:rsidR="00FF52DA" w:rsidRDefault="00FF52DA" w:rsidP="00FF52DA">
      <w:pPr>
        <w:keepNext/>
        <w:keepLines/>
        <w:spacing w:before="60"/>
        <w:jc w:val="center"/>
        <w:rPr>
          <w:rFonts w:eastAsia="PMingLiU"/>
        </w:rPr>
      </w:pPr>
    </w:p>
    <w:p w14:paraId="61CD5BD7" w14:textId="77777777" w:rsidR="00FF52DA" w:rsidRPr="00B8401F" w:rsidRDefault="00FF52DA" w:rsidP="00FF52DA">
      <w:pPr>
        <w:pStyle w:val="TH"/>
      </w:pPr>
      <w:r w:rsidRPr="00D83C19">
        <w:rPr>
          <w:rFonts w:eastAsia="PMingLiU"/>
        </w:rPr>
        <w:object w:dxaOrig="8176" w:dyaOrig="5236" w14:anchorId="1345C7E8">
          <v:shape id="_x0000_i1065" type="#_x0000_t75" style="width:408.55pt;height:261.25pt" o:ole="">
            <v:imagedata r:id="rId101" o:title=""/>
          </v:shape>
          <o:OLEObject Type="Embed" ProgID="Visio.Drawing.15" ShapeID="_x0000_i1065" DrawAspect="Content" ObjectID="_1714540135" r:id="rId102"/>
        </w:object>
      </w:r>
    </w:p>
    <w:p w14:paraId="1E4934F4" w14:textId="77777777" w:rsidR="00FF52DA" w:rsidRPr="00B8401F" w:rsidRDefault="00FF52DA" w:rsidP="00FF52DA">
      <w:pPr>
        <w:pStyle w:val="TF"/>
      </w:pPr>
      <w:r w:rsidRPr="00B8401F">
        <w:t xml:space="preserve">Figure 8.9.6.1-1: RRC Connected to RRC Inactive state transition. </w:t>
      </w:r>
    </w:p>
    <w:p w14:paraId="7981330D" w14:textId="77777777" w:rsidR="00FF52DA" w:rsidRPr="00B8401F" w:rsidRDefault="00FF52DA" w:rsidP="00FF52DA">
      <w:pPr>
        <w:pStyle w:val="B10"/>
      </w:pPr>
      <w:r w:rsidRPr="00B8401F">
        <w:t>1.</w:t>
      </w:r>
      <w:r w:rsidRPr="00B8401F">
        <w:tab/>
        <w:t>The gNB-CU-CP sends BEARER CONTEXT SETUP REQUEST message with UE/PDU session/DRB level inactivity timer.</w:t>
      </w:r>
    </w:p>
    <w:p w14:paraId="6C9085B0" w14:textId="77777777" w:rsidR="00FF52DA" w:rsidRPr="00B8401F" w:rsidRDefault="00FF52DA" w:rsidP="00FF52DA">
      <w:pPr>
        <w:pStyle w:val="B10"/>
      </w:pPr>
      <w:r w:rsidRPr="00B8401F">
        <w:t>2.</w:t>
      </w:r>
      <w:r w:rsidRPr="00B8401F">
        <w:tab/>
        <w:t>The gNB-CU-UP sends BEARER CONTEXT SETUP RESPONSE message.</w:t>
      </w:r>
    </w:p>
    <w:p w14:paraId="7F659676" w14:textId="77777777" w:rsidR="00FF52DA" w:rsidRPr="00B8401F" w:rsidRDefault="00FF52DA" w:rsidP="00FF52DA">
      <w:pPr>
        <w:pStyle w:val="B10"/>
      </w:pPr>
      <w:r w:rsidRPr="00B8401F">
        <w:t>3.</w:t>
      </w:r>
      <w:r w:rsidRPr="00B8401F">
        <w:tab/>
        <w:t>The gNB-CU-UP sends BEARER CONTEXT INACTIVITY NOTIFICATION message with inactivity monitoring results.</w:t>
      </w:r>
    </w:p>
    <w:p w14:paraId="774A31DD" w14:textId="77777777" w:rsidR="00FF52DA" w:rsidRPr="00B8401F" w:rsidRDefault="00FF52DA" w:rsidP="00FF52DA">
      <w:pPr>
        <w:pStyle w:val="B10"/>
      </w:pPr>
      <w:r w:rsidRPr="00B8401F">
        <w:t>4.</w:t>
      </w:r>
      <w:r w:rsidRPr="00B8401F">
        <w:tab/>
        <w:t>The gNB-CU-CP determines that the UE should enter RRC-inactive (e.g., after receiving Bearer Context Inactivity Notification procedure).</w:t>
      </w:r>
    </w:p>
    <w:p w14:paraId="7467D502" w14:textId="77777777" w:rsidR="00FF52DA" w:rsidRPr="00B8401F" w:rsidRDefault="00FF52DA" w:rsidP="00FF52DA">
      <w:pPr>
        <w:pStyle w:val="B10"/>
      </w:pPr>
      <w:r w:rsidRPr="00B8401F">
        <w:t>5.</w:t>
      </w:r>
      <w:r w:rsidRPr="00B8401F">
        <w:tab/>
        <w:t xml:space="preserve">The gNB-CU-CP sends BEARER CONTEXT MODIFICATION REQUEST message with a </w:t>
      </w:r>
      <w:r>
        <w:t>Bearer Context Status Change</w:t>
      </w:r>
      <w:r w:rsidRPr="00B8401F">
        <w:t xml:space="preserve"> to the gNB-CU-UP, which indicates that the UE is entering </w:t>
      </w:r>
      <w:r>
        <w:t>RRC</w:t>
      </w:r>
      <w:r w:rsidRPr="00B8401F">
        <w:t>-inactive state. The gNB-CU-CP keeps the F1 UL TEIDs.</w:t>
      </w:r>
    </w:p>
    <w:p w14:paraId="4E6392F4" w14:textId="77777777" w:rsidR="00FF52DA" w:rsidRPr="00B8401F" w:rsidRDefault="00FF52DA" w:rsidP="00FF52DA">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5D0983C3" w14:textId="77777777" w:rsidR="00FF52DA" w:rsidRPr="00B8401F" w:rsidRDefault="00FF52DA" w:rsidP="00FF52DA">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110C9F9" w14:textId="77777777" w:rsidR="00FF52DA" w:rsidRPr="00B8401F" w:rsidRDefault="00FF52DA" w:rsidP="00FF52DA">
      <w:pPr>
        <w:pStyle w:val="NO"/>
      </w:pPr>
      <w:r w:rsidRPr="00B8401F">
        <w:t xml:space="preserve">NOTE: step 5 and </w:t>
      </w:r>
      <w:r>
        <w:t xml:space="preserve">step </w:t>
      </w:r>
      <w:r w:rsidRPr="00B8401F">
        <w:t>7 can be performed at the same time.</w:t>
      </w:r>
    </w:p>
    <w:p w14:paraId="0C213226" w14:textId="77777777" w:rsidR="00FF52DA" w:rsidRPr="00B8401F" w:rsidRDefault="00FF52DA" w:rsidP="00FF52DA">
      <w:pPr>
        <w:pStyle w:val="B10"/>
      </w:pPr>
      <w:r w:rsidRPr="00B8401F">
        <w:t>8.</w:t>
      </w:r>
      <w:r w:rsidRPr="00B8401F">
        <w:tab/>
        <w:t xml:space="preserve">The gNB-DU sends the </w:t>
      </w:r>
      <w:r w:rsidRPr="00B8401F">
        <w:rPr>
          <w:i/>
        </w:rPr>
        <w:t>RRCRelease</w:t>
      </w:r>
      <w:r w:rsidRPr="00B8401F">
        <w:t xml:space="preserve"> message to the UE.</w:t>
      </w:r>
    </w:p>
    <w:p w14:paraId="708D835D" w14:textId="77777777" w:rsidR="00FF52DA" w:rsidRPr="00B8401F" w:rsidRDefault="00FF52DA" w:rsidP="00FF52DA">
      <w:pPr>
        <w:pStyle w:val="B10"/>
      </w:pPr>
      <w:r w:rsidRPr="00B8401F">
        <w:t>9.</w:t>
      </w:r>
      <w:r w:rsidRPr="00B8401F">
        <w:tab/>
        <w:t>The gNB-DU sends the UE CONTEXT RELEASE COMPLETE message to the gNB-CU-CP.</w:t>
      </w:r>
    </w:p>
    <w:p w14:paraId="7FF58363" w14:textId="77777777" w:rsidR="00FF52DA" w:rsidRPr="00B8401F" w:rsidRDefault="00FF52DA" w:rsidP="00FF52DA">
      <w:pPr>
        <w:pStyle w:val="4"/>
      </w:pPr>
      <w:bookmarkStart w:id="960" w:name="_Toc13919157"/>
      <w:bookmarkStart w:id="961" w:name="_Toc29391523"/>
      <w:bookmarkStart w:id="962" w:name="_Toc36560554"/>
      <w:bookmarkStart w:id="963" w:name="_Toc45104798"/>
      <w:bookmarkStart w:id="964" w:name="_Toc45883281"/>
      <w:bookmarkStart w:id="965" w:name="_Toc51763562"/>
      <w:bookmarkStart w:id="966" w:name="_Toc52266377"/>
      <w:bookmarkStart w:id="967" w:name="_Toc64445155"/>
      <w:bookmarkStart w:id="968" w:name="_Toc73980514"/>
      <w:bookmarkStart w:id="969" w:name="_Toc88651210"/>
      <w:bookmarkStart w:id="970" w:name="_Toc98351754"/>
      <w:bookmarkStart w:id="971" w:name="_Toc98748052"/>
      <w:r w:rsidRPr="00B8401F">
        <w:t>8.9.6.2</w:t>
      </w:r>
      <w:r w:rsidRPr="00B8401F">
        <w:tab/>
      </w:r>
      <w:r w:rsidRPr="00B8401F">
        <w:tab/>
        <w:t>RRC Inactive to other states</w:t>
      </w:r>
      <w:bookmarkEnd w:id="960"/>
      <w:bookmarkEnd w:id="961"/>
      <w:bookmarkEnd w:id="962"/>
      <w:bookmarkEnd w:id="963"/>
      <w:bookmarkEnd w:id="964"/>
      <w:bookmarkEnd w:id="965"/>
      <w:bookmarkEnd w:id="966"/>
      <w:bookmarkEnd w:id="967"/>
      <w:bookmarkEnd w:id="968"/>
      <w:bookmarkEnd w:id="969"/>
      <w:bookmarkEnd w:id="970"/>
      <w:bookmarkEnd w:id="971"/>
    </w:p>
    <w:p w14:paraId="08BE6FDE" w14:textId="77777777" w:rsidR="00FF52DA" w:rsidRPr="00B8401F" w:rsidRDefault="00FF52DA" w:rsidP="00FF52DA">
      <w:pPr>
        <w:rPr>
          <w:b/>
        </w:rPr>
      </w:pPr>
      <w:r w:rsidRPr="00B8401F">
        <w:t>The procedure for changing the UE state from RRC-inactive to RRC-connected is shown in Figure 8.9.6.2-1.</w:t>
      </w:r>
    </w:p>
    <w:p w14:paraId="0CD657B7" w14:textId="77777777" w:rsidR="00FF52DA" w:rsidRPr="00B8401F" w:rsidRDefault="00FF52DA" w:rsidP="00FF52DA"/>
    <w:p w14:paraId="15EFC693" w14:textId="6D54260E" w:rsidR="00FF52DA" w:rsidRDefault="00FF52DA" w:rsidP="00FF52DA">
      <w:pPr>
        <w:pStyle w:val="TH"/>
        <w:rPr>
          <w:ins w:id="972" w:author="NEC" w:date="2022-04-13T15:41:00Z"/>
          <w:rFonts w:ascii="Times New Roman" w:hAnsi="Times New Roman"/>
        </w:rPr>
      </w:pPr>
      <w:del w:id="973" w:author="NEC" w:date="2022-04-13T15:41:00Z">
        <w:r w:rsidRPr="00B8401F" w:rsidDel="00DE64C6">
          <w:rPr>
            <w:rFonts w:ascii="Times New Roman" w:hAnsi="Times New Roman"/>
          </w:rPr>
          <w:object w:dxaOrig="7500" w:dyaOrig="7164" w14:anchorId="7712D93C">
            <v:shape id="_x0000_i1066" type="#_x0000_t75" style="width:375.25pt;height:358.9pt" o:ole="">
              <v:imagedata r:id="rId103" o:title=""/>
            </v:shape>
            <o:OLEObject Type="Embed" ProgID="Visio.Drawing.15" ShapeID="_x0000_i1066" DrawAspect="Content" ObjectID="_1714540136" r:id="rId104"/>
          </w:object>
        </w:r>
      </w:del>
    </w:p>
    <w:p w14:paraId="5044E0FE" w14:textId="0DCDE909" w:rsidR="00DE64C6" w:rsidRPr="00B8401F" w:rsidRDefault="00DE64C6" w:rsidP="00FF52DA">
      <w:pPr>
        <w:pStyle w:val="TH"/>
      </w:pPr>
      <w:ins w:id="974" w:author="NEC" w:date="2022-04-13T15:41:00Z">
        <w:r>
          <w:rPr>
            <w:rFonts w:eastAsia="Times New Roman"/>
            <w:b w:val="0"/>
            <w:lang w:eastAsia="ko-KR"/>
          </w:rPr>
          <w:object w:dxaOrig="7500" w:dyaOrig="7125" w14:anchorId="7D785E7D">
            <v:shape id="_x0000_i1067" type="#_x0000_t75" style="width:375.25pt;height:356.2pt" o:ole="">
              <v:imagedata r:id="rId105" o:title=""/>
            </v:shape>
            <o:OLEObject Type="Embed" ProgID="Visio.Drawing.15" ShapeID="_x0000_i1067" DrawAspect="Content" ObjectID="_1714540137" r:id="rId106"/>
          </w:object>
        </w:r>
      </w:ins>
    </w:p>
    <w:p w14:paraId="2AA1A6A2" w14:textId="77777777" w:rsidR="00FF52DA" w:rsidRPr="00B8401F" w:rsidRDefault="00FF52DA" w:rsidP="00FF52DA">
      <w:pPr>
        <w:pStyle w:val="TF"/>
      </w:pPr>
      <w:r w:rsidRPr="00B8401F">
        <w:t xml:space="preserve">Figure 8.9.6.2-1: RRC Inactive to RRC Connected state transition. </w:t>
      </w:r>
    </w:p>
    <w:p w14:paraId="1682554B" w14:textId="77777777" w:rsidR="00FF52DA" w:rsidRPr="00B8401F" w:rsidRDefault="00FF52DA" w:rsidP="00FF52DA">
      <w:pPr>
        <w:pStyle w:val="B10"/>
      </w:pPr>
      <w:r w:rsidRPr="00B8401F">
        <w:t>0.</w:t>
      </w:r>
      <w:r w:rsidRPr="00B8401F">
        <w:tab/>
        <w:t>The gNB-CU-UP receives DL data on NG-U interface.</w:t>
      </w:r>
    </w:p>
    <w:p w14:paraId="210ED9D1" w14:textId="77777777" w:rsidR="00FF52DA" w:rsidRPr="00B8401F" w:rsidRDefault="00FF52DA" w:rsidP="00FF52DA">
      <w:pPr>
        <w:pStyle w:val="B10"/>
      </w:pPr>
      <w:r w:rsidRPr="00B8401F">
        <w:t>1.</w:t>
      </w:r>
      <w:r w:rsidRPr="00B8401F">
        <w:tab/>
        <w:t>The gNB-CU-UP sends DL DATA NOTIFICATION message to the gNB-CU-CP.</w:t>
      </w:r>
    </w:p>
    <w:p w14:paraId="51C6E9E9" w14:textId="2CFE442F" w:rsidR="00FF52DA" w:rsidRPr="00B8401F" w:rsidRDefault="00FF52DA" w:rsidP="00FF52DA">
      <w:pPr>
        <w:pStyle w:val="B10"/>
      </w:pPr>
      <w:r w:rsidRPr="00B8401F">
        <w:t>2.</w:t>
      </w:r>
      <w:r w:rsidRPr="00B8401F">
        <w:tab/>
        <w:t xml:space="preserve">The gNB-CU-CP </w:t>
      </w:r>
      <w:del w:id="975" w:author="NEC" w:date="2022-04-13T15:40:00Z">
        <w:r w:rsidRPr="00B8401F" w:rsidDel="00DE64C6">
          <w:delText>initiates</w:delText>
        </w:r>
      </w:del>
      <w:ins w:id="976" w:author="NEC" w:date="2022-04-13T15:40:00Z">
        <w:r w:rsidR="00DE64C6">
          <w:t>sends</w:t>
        </w:r>
      </w:ins>
      <w:r w:rsidRPr="00B8401F">
        <w:t xml:space="preserve"> PAGING </w:t>
      </w:r>
      <w:del w:id="977" w:author="NEC" w:date="2022-04-13T15:40:00Z">
        <w:r w:rsidRPr="00B8401F" w:rsidDel="00DE64C6">
          <w:delText>procedure</w:delText>
        </w:r>
      </w:del>
      <w:ins w:id="978" w:author="NEC" w:date="2022-04-13T15:40:00Z">
        <w:r w:rsidR="00DE64C6">
          <w:t>messages to the gNB-DU</w:t>
        </w:r>
      </w:ins>
      <w:r w:rsidRPr="00B8401F">
        <w:t>.</w:t>
      </w:r>
    </w:p>
    <w:p w14:paraId="57087851" w14:textId="77777777" w:rsidR="00FF52DA" w:rsidRPr="00B8401F" w:rsidRDefault="00FF52DA" w:rsidP="00FF52DA">
      <w:pPr>
        <w:pStyle w:val="B10"/>
      </w:pPr>
      <w:r w:rsidRPr="00B8401F">
        <w:t>3.</w:t>
      </w:r>
      <w:r w:rsidRPr="00B8401F">
        <w:tab/>
        <w:t xml:space="preserve">The gNB-DU sends the </w:t>
      </w:r>
      <w:r w:rsidRPr="00B8401F">
        <w:rPr>
          <w:i/>
        </w:rPr>
        <w:t>Paging</w:t>
      </w:r>
      <w:r w:rsidRPr="00B8401F">
        <w:t xml:space="preserve"> message to the UE.</w:t>
      </w:r>
    </w:p>
    <w:p w14:paraId="7AFCB21C" w14:textId="77777777" w:rsidR="00FF52DA" w:rsidRPr="00B8401F" w:rsidRDefault="00FF52DA" w:rsidP="00FF52DA">
      <w:pPr>
        <w:pStyle w:val="NO"/>
      </w:pPr>
      <w:r w:rsidRPr="00B8401F">
        <w:t>NOTE: step</w:t>
      </w:r>
      <w:r>
        <w:t>s</w:t>
      </w:r>
      <w:r w:rsidRPr="00B8401F">
        <w:t xml:space="preserve"> 0-3 are needed only in case of DL data.</w:t>
      </w:r>
    </w:p>
    <w:p w14:paraId="4B49D196" w14:textId="77777777" w:rsidR="00FF52DA" w:rsidRPr="00B8401F" w:rsidRDefault="00FF52DA" w:rsidP="00FF52DA">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69FA333E" w14:textId="77777777" w:rsidR="00FF52DA" w:rsidRPr="00B8401F" w:rsidRDefault="00FF52DA" w:rsidP="00FF52DA">
      <w:pPr>
        <w:pStyle w:val="B10"/>
      </w:pPr>
      <w:r w:rsidRPr="00B8401F">
        <w:t>5.</w:t>
      </w:r>
      <w:r w:rsidRPr="00B8401F">
        <w:tab/>
        <w:t>The gNB-DU sends the INITIAL UL RRC MESSAGE TRANSFER message to the gNB-CU-CP.</w:t>
      </w:r>
    </w:p>
    <w:p w14:paraId="3E8CC3DD" w14:textId="77777777" w:rsidR="00FF52DA" w:rsidRPr="00B8401F" w:rsidRDefault="00FF52DA" w:rsidP="00FF52DA">
      <w:pPr>
        <w:pStyle w:val="B10"/>
      </w:pPr>
      <w:r w:rsidRPr="00B8401F">
        <w:t>6.</w:t>
      </w:r>
      <w:r w:rsidRPr="00B8401F">
        <w:tab/>
        <w:t>The gNB-CU-CP sends UE CONTEXT SETUP REQUEST message including the stored F1 UL TEIDs to create the UE context in the gNB-DU.</w:t>
      </w:r>
    </w:p>
    <w:p w14:paraId="3942D62B" w14:textId="77777777" w:rsidR="00FF52DA" w:rsidRPr="00B8401F" w:rsidRDefault="00FF52DA" w:rsidP="00FF52DA">
      <w:pPr>
        <w:pStyle w:val="B10"/>
      </w:pPr>
      <w:r w:rsidRPr="00B8401F">
        <w:t>7.</w:t>
      </w:r>
      <w:r w:rsidRPr="00B8401F">
        <w:tab/>
        <w:t>The gNB-DU responds with the UE CONTEXT SETUP RESPONSE message including the F1 DL TEIDs allocated for the DRBs.</w:t>
      </w:r>
    </w:p>
    <w:p w14:paraId="541F0424" w14:textId="77777777" w:rsidR="00FF52DA" w:rsidRPr="00B8401F" w:rsidRDefault="00FF52DA" w:rsidP="00FF52DA">
      <w:pPr>
        <w:pStyle w:val="B10"/>
      </w:pPr>
      <w:r w:rsidRPr="00B8401F">
        <w:t>8.</w:t>
      </w:r>
      <w:r w:rsidRPr="00B8401F">
        <w:tab/>
        <w:t>The gNB-CU-CP and the UE perform the RRC-Resume procedure via the gNB-DU.</w:t>
      </w:r>
    </w:p>
    <w:p w14:paraId="44EEAEB9" w14:textId="77777777" w:rsidR="00FF52DA" w:rsidRPr="00B8401F" w:rsidRDefault="00FF52DA" w:rsidP="00FF52DA">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13B1BA4A" w14:textId="77777777" w:rsidR="00FF52DA" w:rsidRPr="00B8401F" w:rsidRDefault="00FF52DA" w:rsidP="00FF52DA">
      <w:pPr>
        <w:pStyle w:val="B10"/>
      </w:pPr>
      <w:r w:rsidRPr="00B8401F">
        <w:t>10.</w:t>
      </w:r>
      <w:r w:rsidRPr="00B8401F">
        <w:tab/>
        <w:t>The gNB-CU-UP responds with theBEARER CONTEXT MODIFICATION RESPONSE message.</w:t>
      </w:r>
    </w:p>
    <w:p w14:paraId="24445C83" w14:textId="77777777" w:rsidR="00FF52DA" w:rsidRPr="00B8401F" w:rsidRDefault="00FF52DA" w:rsidP="00FF52DA">
      <w:pPr>
        <w:pStyle w:val="NO"/>
      </w:pPr>
      <w:r w:rsidRPr="00B8401F">
        <w:t>NOTE steps 8 and 9 can be performed in parallel.</w:t>
      </w:r>
    </w:p>
    <w:p w14:paraId="6D9DC6D5" w14:textId="77777777" w:rsidR="00FF52DA" w:rsidRPr="00B8401F" w:rsidRDefault="00FF52DA" w:rsidP="00FF52DA">
      <w:pPr>
        <w:pStyle w:val="3"/>
        <w:rPr>
          <w:lang w:eastAsia="zh-CN"/>
        </w:rPr>
      </w:pPr>
      <w:bookmarkStart w:id="979" w:name="_Toc29391524"/>
      <w:bookmarkStart w:id="980" w:name="_Toc36560555"/>
      <w:bookmarkStart w:id="981" w:name="_Toc45104799"/>
      <w:bookmarkStart w:id="982" w:name="_Toc45883282"/>
      <w:bookmarkStart w:id="983" w:name="_Toc51763563"/>
      <w:bookmarkStart w:id="984" w:name="_Toc52266378"/>
      <w:bookmarkStart w:id="985" w:name="_Toc64445156"/>
      <w:bookmarkStart w:id="986" w:name="_Toc73980515"/>
      <w:bookmarkStart w:id="987" w:name="_Toc88651211"/>
      <w:bookmarkStart w:id="988" w:name="_Toc98351755"/>
      <w:bookmarkStart w:id="989" w:name="_Toc98748053"/>
      <w:r w:rsidRPr="00B8401F">
        <w:lastRenderedPageBreak/>
        <w:t>8.9.</w:t>
      </w:r>
      <w:r>
        <w:t>7</w:t>
      </w:r>
      <w:r w:rsidRPr="00B8401F">
        <w:tab/>
        <w:t>Trace activation/deactivation over F1 and E1</w:t>
      </w:r>
      <w:bookmarkEnd w:id="979"/>
      <w:bookmarkEnd w:id="980"/>
      <w:bookmarkEnd w:id="981"/>
      <w:bookmarkEnd w:id="982"/>
      <w:bookmarkEnd w:id="983"/>
      <w:bookmarkEnd w:id="984"/>
      <w:bookmarkEnd w:id="985"/>
      <w:bookmarkEnd w:id="986"/>
      <w:bookmarkEnd w:id="987"/>
      <w:bookmarkEnd w:id="988"/>
      <w:bookmarkEnd w:id="989"/>
    </w:p>
    <w:p w14:paraId="58E1D0E3" w14:textId="77777777" w:rsidR="00FF52DA" w:rsidRPr="00B8401F" w:rsidRDefault="00FF52DA" w:rsidP="00FF52DA">
      <w:pPr>
        <w:rPr>
          <w:lang w:eastAsia="ja-JP"/>
        </w:rPr>
      </w:pPr>
      <w:r w:rsidRPr="00B8401F">
        <w:rPr>
          <w:lang w:eastAsia="ja-JP"/>
        </w:rPr>
        <w:t>Figure 8.9.6-1 shows the procedure used for the activation and the deactivation of UE traces in the gNB-DU, the gNB-CU-UP or both.</w:t>
      </w:r>
    </w:p>
    <w:p w14:paraId="6A1789E0" w14:textId="77777777" w:rsidR="00FF52DA" w:rsidRPr="00B8401F" w:rsidRDefault="00FF52DA" w:rsidP="00FF52DA"/>
    <w:p w14:paraId="2411486B" w14:textId="77777777" w:rsidR="00FF52DA" w:rsidRPr="00B8401F" w:rsidRDefault="00FF52DA" w:rsidP="00FF52DA">
      <w:pPr>
        <w:pStyle w:val="TH"/>
      </w:pPr>
      <w:r w:rsidRPr="00B8401F">
        <w:object w:dxaOrig="10231" w:dyaOrig="6841" w14:anchorId="2924B75A">
          <v:shape id="_x0000_i1068" type="#_x0000_t75" style="width:482.2pt;height:322.9pt" o:ole="">
            <v:imagedata r:id="rId107" o:title=""/>
          </v:shape>
          <o:OLEObject Type="Embed" ProgID="Visio.Drawing.15" ShapeID="_x0000_i1068" DrawAspect="Content" ObjectID="_1714540138" r:id="rId108"/>
        </w:object>
      </w:r>
    </w:p>
    <w:p w14:paraId="4613F5E1" w14:textId="77777777" w:rsidR="00FF52DA" w:rsidRPr="00B8401F" w:rsidRDefault="00FF52DA" w:rsidP="00FF52DA">
      <w:pPr>
        <w:pStyle w:val="TF"/>
      </w:pPr>
      <w:r w:rsidRPr="00B8401F">
        <w:t>Figure 8.9.6-1: Trace activation/deactivation over F1 and E1</w:t>
      </w:r>
    </w:p>
    <w:p w14:paraId="06CC9DBF" w14:textId="77777777" w:rsidR="00FF52DA" w:rsidRPr="00B8401F" w:rsidRDefault="00FF52DA" w:rsidP="00FF52DA">
      <w:pPr>
        <w:pStyle w:val="B10"/>
      </w:pPr>
      <w:r w:rsidRPr="00B8401F">
        <w:t>1.</w:t>
      </w:r>
      <w:r w:rsidRPr="00B8401F">
        <w:tab/>
        <w:t>The gNB-CU-CP receives a TRACE START message from the AMF or the MeNB (in case of EN-DC).</w:t>
      </w:r>
    </w:p>
    <w:p w14:paraId="72CC562A" w14:textId="77777777" w:rsidR="00FF52DA" w:rsidRPr="00B8401F" w:rsidRDefault="00FF52DA" w:rsidP="00FF52DA">
      <w:pPr>
        <w:pStyle w:val="B10"/>
      </w:pPr>
      <w:r w:rsidRPr="00B8401F">
        <w:t>2.</w:t>
      </w:r>
      <w:r w:rsidRPr="00B8401F">
        <w:tab/>
        <w:t xml:space="preserve">The gNB-CU-CP initiates the Trace Start procedure by sending a TRACE START message to the gNB-DU, the gNB-CU-UP or both. </w:t>
      </w:r>
    </w:p>
    <w:p w14:paraId="241288CA" w14:textId="77777777" w:rsidR="00FF52DA" w:rsidRPr="00B8401F" w:rsidRDefault="00FF52DA" w:rsidP="00FF52DA">
      <w:pPr>
        <w:pStyle w:val="B10"/>
      </w:pPr>
      <w:r w:rsidRPr="00B8401F">
        <w:t>3.</w:t>
      </w:r>
      <w:r w:rsidRPr="00B8401F">
        <w:tab/>
        <w:t>Upon reception of the TRACE START message, the gNB-DU, the gNB-CU-UP or both initiate the requested trace session and report it as described in TS 32.422 [20].</w:t>
      </w:r>
    </w:p>
    <w:p w14:paraId="761666DA" w14:textId="77777777" w:rsidR="00FF52DA" w:rsidRPr="00B8401F" w:rsidRDefault="00FF52DA" w:rsidP="00FF52DA">
      <w:pPr>
        <w:pStyle w:val="B10"/>
      </w:pPr>
      <w:r w:rsidRPr="00B8401F">
        <w:t>4.</w:t>
      </w:r>
      <w:r w:rsidRPr="00B8401F">
        <w:tab/>
        <w:t>The gNB-CU-CP receives a DEACTIVATE TRACE message from the AMF or the MeNB (in case of EN-DC).</w:t>
      </w:r>
    </w:p>
    <w:p w14:paraId="54749F3F" w14:textId="77777777" w:rsidR="00FF52DA" w:rsidRPr="00B8401F" w:rsidRDefault="00FF52DA" w:rsidP="00FF52DA">
      <w:pPr>
        <w:pStyle w:val="B10"/>
      </w:pPr>
      <w:r w:rsidRPr="00B8401F">
        <w:t>5.</w:t>
      </w:r>
      <w:r w:rsidRPr="00B8401F">
        <w:tab/>
        <w:t>The gNB-CU-CP initiates the Deactivate Trace procedure by sending a DEACTIVATE TRACE message to the gNB-DU, the gNB-CU-UP or both.</w:t>
      </w:r>
    </w:p>
    <w:p w14:paraId="190E1D04" w14:textId="77777777" w:rsidR="00FF52DA" w:rsidRPr="00B8401F" w:rsidRDefault="00FF52DA" w:rsidP="00FF52DA">
      <w:pPr>
        <w:pStyle w:val="B10"/>
      </w:pPr>
      <w:r w:rsidRPr="00B8401F">
        <w:t>6.</w:t>
      </w:r>
      <w:r w:rsidRPr="00B8401F">
        <w:tab/>
        <w:t>Upon reception of the DEACTIVATE TRACE message, the gNB-DU, the gNB-CU-UP or both stop the trace session for the indicated trace reference.</w:t>
      </w:r>
    </w:p>
    <w:p w14:paraId="4D7BCFDC" w14:textId="77777777" w:rsidR="00FF52DA" w:rsidRDefault="00FF52DA" w:rsidP="00FF52DA">
      <w:pPr>
        <w:pStyle w:val="3"/>
        <w:rPr>
          <w:rFonts w:eastAsia="Malgun Gothic"/>
        </w:rPr>
      </w:pPr>
      <w:bookmarkStart w:id="990" w:name="_Toc45104800"/>
      <w:bookmarkStart w:id="991" w:name="_Toc45883283"/>
      <w:bookmarkStart w:id="992" w:name="_Toc51763564"/>
      <w:bookmarkStart w:id="993" w:name="_Toc52266379"/>
      <w:bookmarkStart w:id="994" w:name="_Toc64445157"/>
      <w:bookmarkStart w:id="995" w:name="_Toc73980516"/>
      <w:bookmarkStart w:id="996" w:name="_Toc88651212"/>
      <w:bookmarkStart w:id="997" w:name="_Toc98351756"/>
      <w:bookmarkStart w:id="998" w:name="_Toc98748054"/>
      <w:bookmarkStart w:id="999" w:name="_Toc13919158"/>
      <w:bookmarkStart w:id="1000" w:name="_Toc29391525"/>
      <w:bookmarkStart w:id="1001" w:name="_Toc36560556"/>
      <w:r>
        <w:rPr>
          <w:rFonts w:eastAsia="Malgun Gothic"/>
        </w:rPr>
        <w:t>8.9.8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990"/>
      <w:bookmarkEnd w:id="991"/>
      <w:bookmarkEnd w:id="992"/>
      <w:bookmarkEnd w:id="993"/>
      <w:bookmarkEnd w:id="994"/>
      <w:bookmarkEnd w:id="995"/>
      <w:bookmarkEnd w:id="996"/>
      <w:bookmarkEnd w:id="997"/>
      <w:bookmarkEnd w:id="998"/>
      <w:r>
        <w:rPr>
          <w:rFonts w:eastAsia="Malgun Gothic"/>
        </w:rPr>
        <w:t xml:space="preserve"> </w:t>
      </w:r>
    </w:p>
    <w:p w14:paraId="21E2079C" w14:textId="1ED1489A" w:rsidR="00FF52DA" w:rsidRPr="00632C22"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02" w:author="NEC" w:date="2022-04-26T11:02:00Z">
        <w:r w:rsidRPr="00B8401F" w:rsidDel="00AB09D2">
          <w:rPr>
            <w:lang w:eastAsia="ja-JP"/>
          </w:rPr>
          <w:delText>section</w:delText>
        </w:r>
      </w:del>
      <w:ins w:id="1003"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774AB998" w14:textId="77777777" w:rsidR="00FF52DA" w:rsidRDefault="00FF52DA" w:rsidP="00FF52DA">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08BEF8D4" w14:textId="77777777" w:rsidR="00FF52DA" w:rsidRDefault="00FF52DA" w:rsidP="00FF52DA">
      <w:pPr>
        <w:jc w:val="center"/>
        <w:rPr>
          <w:lang w:val="en-US" w:eastAsia="x-none"/>
        </w:rPr>
      </w:pPr>
      <w:r>
        <w:rPr>
          <w:rFonts w:eastAsia="Malgun Gothic"/>
        </w:rPr>
        <w:object w:dxaOrig="8700" w:dyaOrig="5364" w14:anchorId="009AC88C">
          <v:shape id="_x0000_i1069" type="#_x0000_t75" style="width:436.35pt;height:268.35pt" o:ole="">
            <v:imagedata r:id="rId109" o:title=""/>
          </v:shape>
          <o:OLEObject Type="Embed" ProgID="Mscgen.Chart" ShapeID="_x0000_i1069" DrawAspect="Content" ObjectID="_1714540139" r:id="rId110"/>
        </w:object>
      </w:r>
      <w:r>
        <w:t xml:space="preserve"> </w:t>
      </w:r>
    </w:p>
    <w:p w14:paraId="215C9331" w14:textId="77777777" w:rsidR="00FF52DA" w:rsidRDefault="00FF52DA" w:rsidP="00FF52DA">
      <w:pPr>
        <w:pStyle w:val="TF"/>
        <w:rPr>
          <w:rFonts w:cs="Arial"/>
          <w:lang w:val="en-US"/>
        </w:rPr>
      </w:pPr>
      <w:r>
        <w:rPr>
          <w:rFonts w:cs="Arial"/>
          <w:lang w:val="en-US"/>
        </w:rPr>
        <w:t xml:space="preserve">Figure </w:t>
      </w:r>
      <w:bookmarkStart w:id="1004" w:name="OLE_LINK4"/>
      <w:r>
        <w:rPr>
          <w:rFonts w:cs="Arial"/>
          <w:lang w:val="en-US"/>
        </w:rPr>
        <w:t>8.9.8-1</w:t>
      </w:r>
      <w:bookmarkEnd w:id="1004"/>
      <w:r>
        <w:rPr>
          <w:rFonts w:cs="Arial"/>
          <w:lang w:val="en-US"/>
        </w:rPr>
        <w:t xml:space="preserve">: </w:t>
      </w:r>
      <w:bookmarkStart w:id="1005" w:name="_Hlk1080763"/>
      <w:r>
        <w:rPr>
          <w:lang w:eastAsia="ja-JP"/>
        </w:rPr>
        <w:t>Signalling</w:t>
      </w:r>
      <w:r>
        <w:rPr>
          <w:rFonts w:cs="Arial"/>
          <w:lang w:val="en-US"/>
        </w:rPr>
        <w:t xml:space="preserve"> flow for IAB BH RLC channel establishment</w:t>
      </w:r>
      <w:bookmarkEnd w:id="1005"/>
      <w:r>
        <w:rPr>
          <w:rFonts w:cs="Arial"/>
          <w:lang w:val="en-US"/>
        </w:rPr>
        <w:t xml:space="preserve"> procedure</w:t>
      </w:r>
    </w:p>
    <w:p w14:paraId="77877EC9" w14:textId="77777777" w:rsidR="00FF52DA" w:rsidRDefault="00FF52DA" w:rsidP="00FF52DA">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2417E9DF" w14:textId="77777777" w:rsidR="00FF52DA" w:rsidRDefault="00FF52DA" w:rsidP="00FF52DA">
      <w:pPr>
        <w:pStyle w:val="B10"/>
        <w:rPr>
          <w:lang w:val="en-US"/>
        </w:rPr>
      </w:pPr>
      <w:r>
        <w:rPr>
          <w:lang w:val="en-US"/>
        </w:rPr>
        <w:t>2. The IAB-donor-DU sends the UE CONTEXT MODIFICATION RESPONSE message to the IAB-donor-CU.</w:t>
      </w:r>
    </w:p>
    <w:p w14:paraId="4473C570" w14:textId="77777777" w:rsidR="00FF52DA" w:rsidRDefault="00FF52DA" w:rsidP="00FF52DA">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86A20B9" w14:textId="77777777" w:rsidR="00FF52DA" w:rsidRDefault="00FF52DA" w:rsidP="00FF52DA">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0A76142E" w14:textId="77777777" w:rsidR="00FF52DA" w:rsidRDefault="00FF52DA" w:rsidP="00FF52DA">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6EF0DA50" w14:textId="77777777" w:rsidR="00FF52DA" w:rsidRDefault="00FF52DA" w:rsidP="00FF52DA">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28F41258" w14:textId="77777777" w:rsidR="00FF52DA" w:rsidRDefault="00FF52DA" w:rsidP="00FF52DA">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3670875F" w14:textId="77777777" w:rsidR="00FF52DA" w:rsidRDefault="00FF52DA" w:rsidP="00FF52DA">
      <w:pPr>
        <w:pStyle w:val="B10"/>
        <w:rPr>
          <w:lang w:val="en-US"/>
        </w:rPr>
      </w:pPr>
      <w:r>
        <w:rPr>
          <w:lang w:val="en-US"/>
        </w:rPr>
        <w:t xml:space="preserve">8. The IAB-node 1 sends the UE CONTEXT MODIFICATION RESPONSE message to the IAB-donor-CU. </w:t>
      </w:r>
    </w:p>
    <w:p w14:paraId="16061358" w14:textId="77777777" w:rsidR="00FF52DA" w:rsidRDefault="00FF52DA" w:rsidP="00FF52DA">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0220C38E" w14:textId="77777777" w:rsidR="00FF52DA" w:rsidRDefault="00FF52DA" w:rsidP="00FF52DA">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3DFAD4FC" w14:textId="77777777" w:rsidR="00FF52DA" w:rsidRDefault="00FF52DA" w:rsidP="00FF52DA">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5AC99C71" w14:textId="77777777" w:rsidR="00FF52DA" w:rsidRDefault="00FF52DA" w:rsidP="00FF52DA">
      <w:pPr>
        <w:pStyle w:val="B10"/>
        <w:rPr>
          <w:lang w:val="en-US"/>
        </w:rPr>
      </w:pPr>
      <w:bookmarkStart w:id="1006"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006"/>
    <w:p w14:paraId="0383842E" w14:textId="77777777" w:rsidR="00FF52DA" w:rsidRDefault="00FF52DA" w:rsidP="00FF52DA">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6772861E" w14:textId="77777777" w:rsidR="00FF52DA" w:rsidRDefault="00FF52DA" w:rsidP="00FF52DA">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2F900996" w14:textId="77777777" w:rsidR="00FF52DA" w:rsidRPr="00325D12" w:rsidRDefault="00FF52DA" w:rsidP="00FF52DA">
      <w:pPr>
        <w:pStyle w:val="3"/>
        <w:rPr>
          <w:rFonts w:eastAsia="Malgun Gothic"/>
        </w:rPr>
      </w:pPr>
      <w:bookmarkStart w:id="1007" w:name="_Toc45104801"/>
      <w:bookmarkStart w:id="1008" w:name="_Toc45883284"/>
      <w:bookmarkStart w:id="1009" w:name="_Toc51763565"/>
      <w:bookmarkStart w:id="1010" w:name="_Toc52266380"/>
      <w:bookmarkStart w:id="1011" w:name="_Toc64445158"/>
      <w:bookmarkStart w:id="1012" w:name="_Toc73980517"/>
      <w:bookmarkStart w:id="1013" w:name="_Toc88651213"/>
      <w:bookmarkStart w:id="1014" w:name="_Toc98351757"/>
      <w:bookmarkStart w:id="1015" w:name="_Toc98748055"/>
      <w:r w:rsidRPr="00325D12">
        <w:rPr>
          <w:rFonts w:eastAsia="Malgun Gothic"/>
        </w:rPr>
        <w:t>8.9.9</w:t>
      </w:r>
      <w:r w:rsidRPr="00325D12">
        <w:rPr>
          <w:rFonts w:eastAsia="Malgun Gothic"/>
        </w:rPr>
        <w:tab/>
      </w:r>
      <w:r>
        <w:rPr>
          <w:rFonts w:eastAsia="Malgun Gothic"/>
        </w:rPr>
        <w:t>Traffic</w:t>
      </w:r>
      <w:r w:rsidRPr="00325D12">
        <w:rPr>
          <w:rFonts w:eastAsia="Malgun Gothic"/>
        </w:rPr>
        <w:t xml:space="preserve"> Mapping</w:t>
      </w:r>
      <w:bookmarkEnd w:id="1007"/>
      <w:bookmarkEnd w:id="1008"/>
      <w:bookmarkEnd w:id="1009"/>
      <w:bookmarkEnd w:id="1010"/>
      <w:bookmarkEnd w:id="1011"/>
      <w:bookmarkEnd w:id="1012"/>
      <w:bookmarkEnd w:id="1013"/>
      <w:bookmarkEnd w:id="1014"/>
      <w:bookmarkEnd w:id="1015"/>
    </w:p>
    <w:p w14:paraId="43CC8D6B" w14:textId="114F8255" w:rsidR="00FF52DA" w:rsidRPr="00632C22" w:rsidRDefault="00FF52DA" w:rsidP="00FF52DA">
      <w:pPr>
        <w:pStyle w:val="NO"/>
        <w:rPr>
          <w:rFonts w:eastAsia="Malgun Gothic"/>
        </w:rPr>
      </w:pPr>
      <w:bookmarkStart w:id="1016" w:name="_Toc45104802"/>
      <w:bookmarkStart w:id="1017" w:name="_Toc45883285"/>
      <w:bookmarkStart w:id="1018" w:name="_Toc51763566"/>
      <w:bookmarkStart w:id="1019" w:name="_Toc52266381"/>
      <w:bookmarkStart w:id="1020" w:name="_Toc64445159"/>
      <w:bookmarkStart w:id="1021" w:name="_Toc73980518"/>
      <w:bookmarkStart w:id="1022"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23" w:author="NEC" w:date="2022-04-26T11:02:00Z">
        <w:r w:rsidRPr="00B8401F" w:rsidDel="00AB09D2">
          <w:rPr>
            <w:lang w:eastAsia="ja-JP"/>
          </w:rPr>
          <w:delText>section</w:delText>
        </w:r>
      </w:del>
      <w:ins w:id="1024"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25" w:author="NEC" w:date="2022-04-26T14:24:00Z">
        <w:r w:rsidR="001B1879">
          <w:rPr>
            <w:lang w:eastAsia="ja-JP"/>
          </w:rPr>
          <w:t>.</w:t>
        </w:r>
      </w:ins>
    </w:p>
    <w:p w14:paraId="195A181E" w14:textId="77777777" w:rsidR="00FF52DA" w:rsidRDefault="00FF52DA" w:rsidP="00FF52DA">
      <w:pPr>
        <w:pStyle w:val="4"/>
        <w:rPr>
          <w:rFonts w:eastAsia="SimSun"/>
          <w:bCs/>
          <w:highlight w:val="yellow"/>
          <w:lang w:val="en-US" w:eastAsia="zh-CN"/>
        </w:rPr>
      </w:pPr>
      <w:bookmarkStart w:id="1026" w:name="_Toc98351758"/>
      <w:bookmarkStart w:id="1027" w:name="_Toc98748056"/>
      <w:r>
        <w:rPr>
          <w:rFonts w:eastAsia="SimSun"/>
          <w:bCs/>
          <w:lang w:eastAsia="zh-CN"/>
        </w:rPr>
        <w:t>8.9.9.1</w:t>
      </w:r>
      <w:r>
        <w:rPr>
          <w:rFonts w:eastAsia="SimSun"/>
          <w:bCs/>
          <w:lang w:eastAsia="zh-CN"/>
        </w:rPr>
        <w:tab/>
      </w:r>
      <w:r>
        <w:rPr>
          <w:rFonts w:eastAsia="Malgun Gothic"/>
        </w:rPr>
        <w:t>Traffic</w:t>
      </w:r>
      <w:r>
        <w:rPr>
          <w:rFonts w:eastAsia="SimSun"/>
          <w:bCs/>
          <w:lang w:eastAsia="zh-CN"/>
        </w:rPr>
        <w:t xml:space="preserve"> Mapping from IP-layer to Layer-2</w:t>
      </w:r>
      <w:bookmarkEnd w:id="1016"/>
      <w:bookmarkEnd w:id="1017"/>
      <w:bookmarkEnd w:id="1018"/>
      <w:bookmarkEnd w:id="1019"/>
      <w:bookmarkEnd w:id="1020"/>
      <w:bookmarkEnd w:id="1021"/>
      <w:bookmarkEnd w:id="1022"/>
      <w:bookmarkEnd w:id="1026"/>
      <w:bookmarkEnd w:id="1027"/>
    </w:p>
    <w:p w14:paraId="305BECFF" w14:textId="77777777" w:rsidR="00FF52DA" w:rsidRDefault="00FF52DA" w:rsidP="00FF52DA">
      <w:pPr>
        <w:spacing w:after="120"/>
        <w:jc w:val="both"/>
        <w:rPr>
          <w:rFonts w:eastAsia="SimSun"/>
          <w:lang w:eastAsia="zh-CN"/>
        </w:rPr>
      </w:pPr>
      <w:r>
        <w:rPr>
          <w:rFonts w:eastAsia="SimSun"/>
          <w:lang w:eastAsia="zh-CN"/>
        </w:rPr>
        <w:t xml:space="preserve">When forwarding IP packets, the IAB-donor-DU performs the traffic mapping from IP-layer to layer-2 as defined in TS 38.340 [22].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519FD205" w14:textId="77777777" w:rsidR="00FF52DA" w:rsidRDefault="00FF52DA" w:rsidP="00FF52DA">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7B48EC6B" w14:textId="77777777" w:rsidR="00FF52DA" w:rsidRDefault="00FF52DA" w:rsidP="00FF52DA">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37A2C693" w14:textId="77777777" w:rsidR="00FF52DA" w:rsidRDefault="00FF52DA" w:rsidP="00FF52DA">
      <w:pPr>
        <w:pStyle w:val="NO"/>
        <w:rPr>
          <w:rFonts w:eastAsia="SimSun"/>
          <w:lang w:eastAsia="zh-CN"/>
        </w:rPr>
      </w:pPr>
      <w:r>
        <w:rPr>
          <w:rFonts w:eastAsia="SimSun"/>
          <w:lang w:eastAsia="zh-CN"/>
        </w:rPr>
        <w:t>NOTE:</w:t>
      </w:r>
      <w:r>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7AA8B90F" w14:textId="77777777" w:rsidR="00FF52DA" w:rsidRDefault="00FF52DA" w:rsidP="00FF52DA">
      <w:pPr>
        <w:spacing w:after="120"/>
        <w:jc w:val="both"/>
        <w:rPr>
          <w:rFonts w:eastAsia="SimSun"/>
          <w:lang w:eastAsia="zh-CN"/>
        </w:rPr>
      </w:pPr>
      <w:bookmarkStart w:id="1028" w:name="_Toc45104803"/>
      <w:bookmarkStart w:id="1029" w:name="_Toc45883286"/>
      <w:bookmarkStart w:id="1030" w:name="_Toc51763567"/>
      <w:bookmarkStart w:id="1031" w:name="_Toc52266382"/>
      <w:bookmarkStart w:id="1032" w:name="_Toc64445160"/>
      <w:bookmarkStart w:id="1033" w:name="_Toc73980519"/>
      <w:bookmarkStart w:id="1034"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35D0757A" w14:textId="77777777" w:rsidR="00FF52DA" w:rsidRDefault="00FF52DA" w:rsidP="00FF52DA">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19379B12" w14:textId="77777777" w:rsidR="00FF52DA" w:rsidRDefault="00FF52DA" w:rsidP="00FF52DA">
      <w:pPr>
        <w:pStyle w:val="4"/>
        <w:rPr>
          <w:rFonts w:eastAsia="SimSun"/>
          <w:bCs/>
          <w:lang w:eastAsia="zh-CN"/>
        </w:rPr>
      </w:pPr>
      <w:bookmarkStart w:id="1035" w:name="_Toc98351759"/>
      <w:bookmarkStart w:id="1036" w:name="_Toc98748057"/>
      <w:r>
        <w:rPr>
          <w:rFonts w:eastAsia="SimSun"/>
          <w:bCs/>
          <w:lang w:eastAsia="zh-CN"/>
        </w:rPr>
        <w:t>8.9.9.2</w:t>
      </w:r>
      <w:r>
        <w:rPr>
          <w:rFonts w:eastAsia="SimSun"/>
          <w:bCs/>
          <w:lang w:eastAsia="zh-CN"/>
        </w:rPr>
        <w:tab/>
      </w:r>
      <w:r>
        <w:rPr>
          <w:rFonts w:eastAsia="SimSun"/>
          <w:bCs/>
          <w:lang w:eastAsia="zh-CN"/>
        </w:rPr>
        <w:tab/>
        <w:t>BH RLC Channel Mapping on BAP Layer</w:t>
      </w:r>
      <w:bookmarkEnd w:id="1028"/>
      <w:bookmarkEnd w:id="1029"/>
      <w:bookmarkEnd w:id="1030"/>
      <w:bookmarkEnd w:id="1031"/>
      <w:bookmarkEnd w:id="1032"/>
      <w:bookmarkEnd w:id="1033"/>
      <w:bookmarkEnd w:id="1034"/>
      <w:bookmarkEnd w:id="1035"/>
      <w:bookmarkEnd w:id="1036"/>
    </w:p>
    <w:p w14:paraId="0544BB8A" w14:textId="77777777" w:rsidR="00FF52DA" w:rsidRDefault="00FF52DA" w:rsidP="00FF52DA">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[22].</w:t>
      </w:r>
      <w:r>
        <w:rPr>
          <w:rFonts w:eastAsia="SimSun"/>
          <w:lang w:eastAsia="zh-CN"/>
        </w:rPr>
        <w:t xml:space="preserve"> The BH RLC channel mapping information is configured by the IAB-donor-CU.</w:t>
      </w:r>
    </w:p>
    <w:p w14:paraId="38DB40E0" w14:textId="77777777" w:rsidR="00FF52DA" w:rsidRDefault="00FF52DA" w:rsidP="00FF52DA">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4E549D80" w14:textId="77777777" w:rsidR="00FF52DA" w:rsidRDefault="00FF52DA" w:rsidP="00FF52DA">
      <w:pPr>
        <w:pStyle w:val="NO"/>
        <w:rPr>
          <w:rFonts w:eastAsia="SimSun"/>
          <w:lang w:eastAsia="zh-CN"/>
        </w:rPr>
      </w:pPr>
      <w:r>
        <w:rPr>
          <w:rFonts w:eastAsia="SimSun"/>
          <w:lang w:eastAsia="zh-CN"/>
        </w:rPr>
        <w:t>NOTE:</w:t>
      </w:r>
      <w:r w:rsidRPr="00374EBD">
        <w:t xml:space="preserve"> </w:t>
      </w:r>
      <w:r>
        <w:tab/>
      </w:r>
      <w:r>
        <w:rPr>
          <w:rFonts w:eastAsia="SimSun"/>
          <w:lang w:eastAsia="zh-CN"/>
        </w:rPr>
        <w:t>Implementation must ensure the avoidance of potential race conditions, i.e. that no conflicting configurations are concurrently performed using UE-associated and non-UE-associated procedures.</w:t>
      </w:r>
    </w:p>
    <w:p w14:paraId="1F2B2652" w14:textId="77777777" w:rsidR="00FF52DA" w:rsidRDefault="00FF52DA" w:rsidP="00FF52DA">
      <w:pPr>
        <w:pStyle w:val="3"/>
        <w:rPr>
          <w:rFonts w:eastAsia="Malgun Gothic"/>
        </w:rPr>
      </w:pPr>
      <w:bookmarkStart w:id="1037" w:name="_Toc45104804"/>
      <w:bookmarkStart w:id="1038" w:name="_Toc45883287"/>
      <w:bookmarkStart w:id="1039" w:name="_Toc51763568"/>
      <w:bookmarkStart w:id="1040" w:name="_Toc52266383"/>
      <w:bookmarkStart w:id="1041" w:name="_Toc64445161"/>
      <w:bookmarkStart w:id="1042" w:name="_Toc73980520"/>
      <w:bookmarkStart w:id="1043" w:name="_Toc88651216"/>
      <w:bookmarkStart w:id="1044" w:name="_Toc98351760"/>
      <w:bookmarkStart w:id="1045" w:name="_Toc98748058"/>
      <w:r>
        <w:rPr>
          <w:rFonts w:eastAsia="Malgun Gothic"/>
        </w:rPr>
        <w:t xml:space="preserve">8.9.10 </w:t>
      </w:r>
      <w:r>
        <w:rPr>
          <w:rFonts w:eastAsia="Malgun Gothic"/>
        </w:rPr>
        <w:tab/>
        <w:t xml:space="preserve">IAB-node </w:t>
      </w:r>
      <w:r>
        <w:rPr>
          <w:rFonts w:eastAsia="Malgun Gothic"/>
          <w:lang w:eastAsia="ja-JP"/>
        </w:rPr>
        <w:t>release</w:t>
      </w:r>
      <w:bookmarkEnd w:id="1037"/>
      <w:bookmarkEnd w:id="1038"/>
      <w:bookmarkEnd w:id="1039"/>
      <w:bookmarkEnd w:id="1040"/>
      <w:bookmarkEnd w:id="1041"/>
      <w:bookmarkEnd w:id="1042"/>
      <w:bookmarkEnd w:id="1043"/>
      <w:bookmarkEnd w:id="1044"/>
      <w:bookmarkEnd w:id="1045"/>
    </w:p>
    <w:p w14:paraId="5569E411" w14:textId="3247B3DF" w:rsidR="00FF52DA" w:rsidRPr="006619BA" w:rsidRDefault="00FF52DA" w:rsidP="00FF52DA">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46" w:author="NEC" w:date="2022-04-26T11:02:00Z">
        <w:r w:rsidRPr="00B8401F" w:rsidDel="00AB09D2">
          <w:rPr>
            <w:lang w:eastAsia="ja-JP"/>
          </w:rPr>
          <w:delText>section</w:delText>
        </w:r>
      </w:del>
      <w:ins w:id="1047" w:author="NEC" w:date="2022-04-26T11:02: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48" w:author="NEC" w:date="2022-04-26T14:24:00Z">
        <w:r w:rsidR="001B1879">
          <w:rPr>
            <w:lang w:eastAsia="ja-JP"/>
          </w:rPr>
          <w:t>.</w:t>
        </w:r>
      </w:ins>
    </w:p>
    <w:p w14:paraId="5A5F3691" w14:textId="77777777" w:rsidR="00FF52DA" w:rsidRDefault="00FF52DA" w:rsidP="00FF52DA">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11BD4314" w14:textId="77777777" w:rsidR="00FF52DA" w:rsidRDefault="00FF52DA" w:rsidP="00FF52DA">
      <w:pPr>
        <w:pStyle w:val="4"/>
        <w:rPr>
          <w:rFonts w:eastAsia="Malgun Gothic"/>
        </w:rPr>
      </w:pPr>
      <w:bookmarkStart w:id="1049" w:name="_Toc45104805"/>
      <w:bookmarkStart w:id="1050" w:name="_Toc45883288"/>
      <w:bookmarkStart w:id="1051" w:name="_Toc51763569"/>
      <w:bookmarkStart w:id="1052" w:name="_Toc52266384"/>
      <w:bookmarkStart w:id="1053" w:name="_Toc64445162"/>
      <w:bookmarkStart w:id="1054" w:name="_Toc73980521"/>
      <w:bookmarkStart w:id="1055" w:name="_Toc88651217"/>
      <w:bookmarkStart w:id="1056" w:name="_Toc98351761"/>
      <w:bookmarkStart w:id="1057" w:name="_Toc98748059"/>
      <w:r>
        <w:rPr>
          <w:rFonts w:eastAsia="Malgun Gothic"/>
        </w:rPr>
        <w:lastRenderedPageBreak/>
        <w:t xml:space="preserve">8.9.10.1 </w:t>
      </w:r>
      <w:r>
        <w:rPr>
          <w:rFonts w:eastAsia="Malgun Gothic"/>
        </w:rPr>
        <w:tab/>
        <w:t>IAB-node orderly release</w:t>
      </w:r>
      <w:bookmarkEnd w:id="1049"/>
      <w:bookmarkEnd w:id="1050"/>
      <w:bookmarkEnd w:id="1051"/>
      <w:bookmarkEnd w:id="1052"/>
      <w:bookmarkEnd w:id="1053"/>
      <w:bookmarkEnd w:id="1054"/>
      <w:bookmarkEnd w:id="1055"/>
      <w:bookmarkEnd w:id="1056"/>
      <w:bookmarkEnd w:id="1057"/>
    </w:p>
    <w:p w14:paraId="24C3070C" w14:textId="77777777" w:rsidR="00FF52DA" w:rsidRDefault="00FF52DA" w:rsidP="00FF52DA">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68F21459" w14:textId="77777777" w:rsidR="00FF52DA" w:rsidRDefault="00FF52DA" w:rsidP="00FF52DA">
      <w:pPr>
        <w:pStyle w:val="4"/>
        <w:rPr>
          <w:rFonts w:eastAsia="Malgun Gothic"/>
        </w:rPr>
      </w:pPr>
      <w:bookmarkStart w:id="1058" w:name="_Toc45104806"/>
      <w:bookmarkStart w:id="1059" w:name="_Toc45883289"/>
      <w:bookmarkStart w:id="1060" w:name="_Toc51763570"/>
      <w:bookmarkStart w:id="1061" w:name="_Toc52266385"/>
      <w:bookmarkStart w:id="1062" w:name="_Toc64445163"/>
      <w:bookmarkStart w:id="1063" w:name="_Toc73980522"/>
      <w:bookmarkStart w:id="1064" w:name="_Toc88651218"/>
      <w:bookmarkStart w:id="1065" w:name="_Toc98351762"/>
      <w:bookmarkStart w:id="1066" w:name="_Toc98748060"/>
      <w:r>
        <w:rPr>
          <w:rFonts w:eastAsia="Malgun Gothic"/>
        </w:rPr>
        <w:t xml:space="preserve">8.9.10.2 </w:t>
      </w:r>
      <w:r>
        <w:rPr>
          <w:rFonts w:eastAsia="Malgun Gothic"/>
        </w:rPr>
        <w:tab/>
        <w:t>IAB-node disorderly release</w:t>
      </w:r>
      <w:bookmarkEnd w:id="1058"/>
      <w:bookmarkEnd w:id="1059"/>
      <w:bookmarkEnd w:id="1060"/>
      <w:bookmarkEnd w:id="1061"/>
      <w:bookmarkEnd w:id="1062"/>
      <w:bookmarkEnd w:id="1063"/>
      <w:bookmarkEnd w:id="1064"/>
      <w:bookmarkEnd w:id="1065"/>
      <w:bookmarkEnd w:id="1066"/>
    </w:p>
    <w:p w14:paraId="2A0394FE" w14:textId="77777777" w:rsidR="00FF52DA" w:rsidRDefault="00FF52DA" w:rsidP="00FF52DA">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66779502" w14:textId="77777777" w:rsidR="00FF52DA" w:rsidRDefault="00FF52DA" w:rsidP="00FF52DA">
      <w:pPr>
        <w:pStyle w:val="3"/>
        <w:rPr>
          <w:rFonts w:eastAsia="Malgun Gothic"/>
        </w:rPr>
      </w:pPr>
      <w:bookmarkStart w:id="1067" w:name="_Toc45104807"/>
      <w:bookmarkStart w:id="1068" w:name="_Toc45883290"/>
      <w:bookmarkStart w:id="1069" w:name="_Toc51763571"/>
      <w:bookmarkStart w:id="1070" w:name="_Toc52266386"/>
      <w:bookmarkStart w:id="1071" w:name="_Toc64445164"/>
      <w:bookmarkStart w:id="1072" w:name="_Toc73980523"/>
      <w:bookmarkStart w:id="1073" w:name="_Toc88651219"/>
      <w:bookmarkStart w:id="1074" w:name="_Toc98351763"/>
      <w:bookmarkStart w:id="1075" w:name="_Toc98748061"/>
      <w:r>
        <w:rPr>
          <w:rFonts w:eastAsia="Malgun Gothic"/>
        </w:rPr>
        <w:t>8.9.11</w:t>
      </w:r>
      <w:r>
        <w:rPr>
          <w:rFonts w:eastAsia="Malgun Gothic"/>
        </w:rPr>
        <w:tab/>
      </w:r>
      <w:r>
        <w:rPr>
          <w:rFonts w:eastAsia="Malgun Gothic"/>
          <w:lang w:eastAsia="ja-JP"/>
        </w:rPr>
        <w:t>IAB</w:t>
      </w:r>
      <w:r>
        <w:rPr>
          <w:rFonts w:eastAsia="Malgun Gothic"/>
        </w:rPr>
        <w:t>-node OAM</w:t>
      </w:r>
      <w:bookmarkEnd w:id="1067"/>
      <w:bookmarkEnd w:id="1068"/>
      <w:bookmarkEnd w:id="1069"/>
      <w:bookmarkEnd w:id="1070"/>
      <w:bookmarkEnd w:id="1071"/>
      <w:bookmarkEnd w:id="1072"/>
      <w:bookmarkEnd w:id="1073"/>
      <w:bookmarkEnd w:id="1074"/>
      <w:bookmarkEnd w:id="1075"/>
    </w:p>
    <w:p w14:paraId="149C6B89" w14:textId="03CC464F" w:rsidR="00FF52DA" w:rsidRPr="0010285E"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76" w:author="NEC" w:date="2022-04-26T11:03:00Z">
        <w:r w:rsidRPr="00B8401F" w:rsidDel="00AB09D2">
          <w:rPr>
            <w:lang w:eastAsia="ja-JP"/>
          </w:rPr>
          <w:delText>section</w:delText>
        </w:r>
      </w:del>
      <w:ins w:id="1077"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78" w:author="NEC" w:date="2022-04-26T14:24:00Z">
        <w:r w:rsidR="001B1879">
          <w:rPr>
            <w:lang w:eastAsia="ja-JP"/>
          </w:rPr>
          <w:t>.</w:t>
        </w:r>
      </w:ins>
    </w:p>
    <w:p w14:paraId="4FD61945" w14:textId="77777777" w:rsidR="00FF52DA" w:rsidRDefault="00FF52DA" w:rsidP="00FF52DA">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6394563D" w14:textId="77777777" w:rsidR="00FF52DA" w:rsidRDefault="00FF52DA" w:rsidP="00FF52DA">
      <w:pPr>
        <w:pStyle w:val="NO"/>
      </w:pPr>
      <w:r>
        <w:t>NOTE:</w:t>
      </w:r>
      <w:r>
        <w:tab/>
        <w:t xml:space="preserve">The transport connection between the IAB-node and its OAM may also be provided using the Backhaul IP layer by implementation. </w:t>
      </w:r>
    </w:p>
    <w:p w14:paraId="4CBD4AC2" w14:textId="77777777" w:rsidR="00FF52DA" w:rsidRDefault="00FF52DA" w:rsidP="00FF52DA">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14E9E433" w14:textId="77777777" w:rsidR="00FF52DA" w:rsidRDefault="00FF52DA" w:rsidP="00FF52DA">
      <w:r>
        <w:t xml:space="preserve">OAM software download to the IAB may generate larger amounts of data, but both the required data rate and the priority of this kind of traffic are much lower than in the case of alarms, commands and counters. </w:t>
      </w:r>
    </w:p>
    <w:p w14:paraId="6BE42555" w14:textId="77777777" w:rsidR="00FF52DA" w:rsidRDefault="00FF52DA" w:rsidP="00FF52DA">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2A791F8C" w14:textId="77777777" w:rsidR="00FF52DA" w:rsidRDefault="00FF52DA" w:rsidP="00FF52DA">
      <w:pPr>
        <w:pStyle w:val="NO"/>
      </w:pPr>
      <w:r>
        <w:t>NOTE:</w:t>
      </w:r>
      <w:r>
        <w:tab/>
        <w:t xml:space="preserve">When the transport connection between the IAB-node and its OAM is provided by the Backhaul IP layer, the OAM traffic may be aggregated with other traffic types on the same BH RLC channel. The QoS for OAM is ensured by implementation. </w:t>
      </w:r>
    </w:p>
    <w:p w14:paraId="03BC0678" w14:textId="77777777" w:rsidR="00FF52DA" w:rsidRDefault="00FF52DA" w:rsidP="00FF52DA">
      <w:pPr>
        <w:pStyle w:val="3"/>
      </w:pPr>
      <w:bookmarkStart w:id="1079" w:name="_Toc45104808"/>
      <w:bookmarkStart w:id="1080" w:name="_Toc45883291"/>
      <w:bookmarkStart w:id="1081" w:name="_Toc51763572"/>
      <w:bookmarkStart w:id="1082" w:name="_Toc52266387"/>
      <w:bookmarkStart w:id="1083" w:name="_Toc64445165"/>
      <w:bookmarkStart w:id="1084" w:name="_Toc73980524"/>
      <w:bookmarkStart w:id="1085" w:name="_Toc88651220"/>
      <w:bookmarkStart w:id="1086" w:name="_Toc98351764"/>
      <w:bookmarkStart w:id="1087" w:name="_Toc98748062"/>
      <w:r>
        <w:t>8.9.12</w:t>
      </w:r>
      <w:r>
        <w:tab/>
      </w:r>
      <w:r>
        <w:tab/>
      </w:r>
      <w:r>
        <w:rPr>
          <w:lang w:eastAsia="ja-JP"/>
        </w:rPr>
        <w:t>Handling of IAB-MTs in INACTIVE State</w:t>
      </w:r>
      <w:bookmarkEnd w:id="1079"/>
      <w:bookmarkEnd w:id="1080"/>
      <w:bookmarkEnd w:id="1081"/>
      <w:bookmarkEnd w:id="1082"/>
      <w:bookmarkEnd w:id="1083"/>
      <w:bookmarkEnd w:id="1084"/>
      <w:bookmarkEnd w:id="1085"/>
      <w:bookmarkEnd w:id="1086"/>
      <w:bookmarkEnd w:id="1087"/>
    </w:p>
    <w:p w14:paraId="5F50DD71" w14:textId="4EB20570" w:rsidR="00FF52DA" w:rsidRPr="00911B03" w:rsidRDefault="00FF52DA" w:rsidP="00FF52DA">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088" w:author="NEC" w:date="2022-04-26T11:03:00Z">
        <w:r w:rsidRPr="00B8401F" w:rsidDel="00AB09D2">
          <w:rPr>
            <w:lang w:eastAsia="ja-JP"/>
          </w:rPr>
          <w:delText>section</w:delText>
        </w:r>
      </w:del>
      <w:ins w:id="1089"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090" w:author="NEC" w:date="2022-04-26T14:24:00Z">
        <w:r w:rsidR="001B1879">
          <w:rPr>
            <w:lang w:eastAsia="ja-JP"/>
          </w:rPr>
          <w:t>.</w:t>
        </w:r>
      </w:ins>
    </w:p>
    <w:p w14:paraId="3C4C2C91" w14:textId="77777777" w:rsidR="00FF52DA" w:rsidRDefault="00FF52DA" w:rsidP="00FF52DA">
      <w:r>
        <w:rPr>
          <w:noProof/>
        </w:rPr>
        <w:t xml:space="preserve">The IAB-MT optionally supports the RRC INACTIVE state. </w:t>
      </w:r>
      <w:r>
        <w:rPr>
          <w:rFonts w:eastAsia="ＭＳ 明朝"/>
        </w:rPr>
        <w:t xml:space="preserve">Upon the IAB-MT entering the RRC INACTIVE state, it is up to </w:t>
      </w:r>
      <w:r>
        <w:t>implementation</w:t>
      </w:r>
      <w:r>
        <w:rPr>
          <w:rFonts w:eastAsia="ＭＳ 明朝"/>
        </w:rPr>
        <w:t xml:space="preserve"> to keep or release the F1 connection of the collocated IAB-DU.</w:t>
      </w:r>
    </w:p>
    <w:p w14:paraId="51567B76" w14:textId="77777777" w:rsidR="00FF52DA" w:rsidRDefault="00FF52DA" w:rsidP="00FF52DA">
      <w:pPr>
        <w:pStyle w:val="3"/>
        <w:rPr>
          <w:rFonts w:eastAsia="Malgun Gothic"/>
        </w:rPr>
      </w:pPr>
      <w:bookmarkStart w:id="1091" w:name="_Toc45104809"/>
      <w:bookmarkStart w:id="1092" w:name="_Toc45883292"/>
      <w:bookmarkStart w:id="1093" w:name="_Toc51763573"/>
      <w:bookmarkStart w:id="1094" w:name="_Toc52266388"/>
      <w:bookmarkStart w:id="1095" w:name="_Toc64445166"/>
      <w:bookmarkStart w:id="1096" w:name="_Toc73980525"/>
      <w:bookmarkStart w:id="1097" w:name="_Toc88651221"/>
      <w:bookmarkStart w:id="1098" w:name="_Toc98351765"/>
      <w:bookmarkStart w:id="1099" w:name="_Toc98748063"/>
      <w:r>
        <w:rPr>
          <w:rFonts w:eastAsia="Malgun Gothic"/>
        </w:rPr>
        <w:t>8.9.13</w:t>
      </w:r>
      <w:r>
        <w:rPr>
          <w:rFonts w:eastAsia="Malgun Gothic"/>
        </w:rPr>
        <w:tab/>
        <w:t>IP Address Allocation for IAB-nodes</w:t>
      </w:r>
      <w:bookmarkEnd w:id="1091"/>
      <w:bookmarkEnd w:id="1092"/>
      <w:bookmarkEnd w:id="1093"/>
      <w:bookmarkEnd w:id="1094"/>
      <w:bookmarkEnd w:id="1095"/>
      <w:bookmarkEnd w:id="1096"/>
      <w:bookmarkEnd w:id="1097"/>
      <w:bookmarkEnd w:id="1098"/>
      <w:bookmarkEnd w:id="1099"/>
    </w:p>
    <w:p w14:paraId="7DCB2DF6" w14:textId="1E877122" w:rsidR="00FF52DA" w:rsidRPr="0010285E" w:rsidRDefault="00FF52DA" w:rsidP="00FF52DA">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100" w:author="NEC" w:date="2022-04-26T11:03:00Z">
        <w:r w:rsidRPr="00B8401F" w:rsidDel="00AB09D2">
          <w:rPr>
            <w:lang w:eastAsia="ja-JP"/>
          </w:rPr>
          <w:delText>section</w:delText>
        </w:r>
      </w:del>
      <w:ins w:id="1101" w:author="NEC" w:date="2022-04-26T11:03:00Z">
        <w:r w:rsidR="00AB09D2">
          <w:rPr>
            <w:lang w:eastAsia="ja-JP"/>
          </w:rPr>
          <w:t>clause</w:t>
        </w:r>
      </w:ins>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ins w:id="1102" w:author="NEC" w:date="2022-04-26T14:24:00Z">
        <w:r w:rsidR="001B1879">
          <w:rPr>
            <w:lang w:eastAsia="ja-JP"/>
          </w:rPr>
          <w:t>.</w:t>
        </w:r>
      </w:ins>
    </w:p>
    <w:p w14:paraId="76AF3D3C" w14:textId="77777777" w:rsidR="00FF52DA" w:rsidRDefault="00FF52DA" w:rsidP="00FF52DA">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3BCD2534" w14:textId="77777777" w:rsidR="00FF52DA" w:rsidRPr="006D6406" w:rsidRDefault="00FF52DA" w:rsidP="00FF52DA">
      <w:pPr>
        <w:pStyle w:val="NO"/>
      </w:pPr>
      <w:bookmarkStart w:id="1103" w:name="OLE_LINK49"/>
      <w:r w:rsidRPr="006D6406">
        <w:lastRenderedPageBreak/>
        <w:t>NOTE:</w:t>
      </w:r>
      <w:bookmarkEnd w:id="1103"/>
      <w:r>
        <w:tab/>
      </w:r>
      <w:r w:rsidRPr="00894189">
        <w:t>The non-F1 traffic of an IAB-node includes all IP traffic that is not used for the management or transport of F1-C as specified in TS 38.472 [</w:t>
      </w:r>
      <w:r>
        <w:t>26</w:t>
      </w:r>
      <w:r w:rsidRPr="00894189">
        <w:t>] or F1-U as specified in TS 38.474 [7]. The non-F1 traffic may include, e.g., OAM traffic</w:t>
      </w:r>
      <w:r w:rsidRPr="00AA02DA">
        <w:t xml:space="preserve"> </w:t>
      </w:r>
      <w:r>
        <w:t>if it is transferred using the BH RLC channel</w:t>
      </w:r>
      <w:r w:rsidRPr="00894189">
        <w:t>.</w:t>
      </w:r>
    </w:p>
    <w:p w14:paraId="4818FFDA" w14:textId="77777777" w:rsidR="00FF52DA" w:rsidRDefault="00FF52DA" w:rsidP="00FF52DA">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p>
    <w:p w14:paraId="021C1E5F" w14:textId="77777777" w:rsidR="00FF52DA" w:rsidRDefault="00FF52DA" w:rsidP="00FF52DA">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0BC5E3A1" w14:textId="77777777" w:rsidR="00FF52DA" w:rsidRDefault="00FF52DA" w:rsidP="00FF52DA">
      <w:r>
        <w:t xml:space="preserve">In case of OAM-based IP address allocation, the IAB-node informs the IAB-donor-CU via an UL RRC message about the IP address(es) it received for each purpose. This occurs before the IAB node uses the IP address(es) for UL and/or DL traffic. </w:t>
      </w:r>
    </w:p>
    <w:p w14:paraId="41BA450C" w14:textId="77777777" w:rsidR="00FF52DA" w:rsidRDefault="00FF52DA" w:rsidP="00FF52DA">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21F7B89D" w14:textId="77777777" w:rsidR="00FF52DA" w:rsidRDefault="00FF52DA" w:rsidP="00FF52DA">
      <w:pPr>
        <w:rPr>
          <w:rFonts w:eastAsia="Wingdings"/>
          <w:lang w:eastAsia="ja-JP"/>
        </w:rPr>
      </w:pPr>
      <w:r>
        <w:rPr>
          <w:rFonts w:eastAsia="Wingdings"/>
          <w:lang w:eastAsia="ja-JP"/>
        </w:rPr>
        <w:t>In case of IAB-donor-allocated IP addresses, the IAB-node’s IP address(es) can be updated using DL RRC signalling.</w:t>
      </w:r>
    </w:p>
    <w:p w14:paraId="377232BB" w14:textId="3BA68506" w:rsidR="00FF52DA" w:rsidRDefault="00FF52DA" w:rsidP="00FF52DA">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31105A7" w14:textId="77777777" w:rsidR="00FF52DA" w:rsidRPr="00B8401F" w:rsidRDefault="00FF52DA" w:rsidP="00FF52DA">
      <w:pPr>
        <w:pStyle w:val="20"/>
        <w:rPr>
          <w:lang w:eastAsia="ja-JP"/>
        </w:rPr>
      </w:pPr>
      <w:bookmarkStart w:id="1104" w:name="_Toc45104810"/>
      <w:bookmarkStart w:id="1105" w:name="_Toc45883293"/>
      <w:bookmarkStart w:id="1106" w:name="_Toc51763574"/>
      <w:bookmarkStart w:id="1107" w:name="_Toc52266389"/>
      <w:bookmarkStart w:id="1108" w:name="_Toc64445167"/>
      <w:bookmarkStart w:id="1109" w:name="_Toc73980526"/>
      <w:bookmarkStart w:id="1110" w:name="_Toc88651222"/>
      <w:bookmarkStart w:id="1111" w:name="_Toc98351766"/>
      <w:bookmarkStart w:id="1112" w:name="_Toc98748064"/>
      <w:r w:rsidRPr="00B8401F">
        <w:t>8.10</w:t>
      </w:r>
      <w:r w:rsidRPr="00B8401F">
        <w:tab/>
        <w:t>Multiple TNLAs for E1</w:t>
      </w:r>
      <w:bookmarkEnd w:id="999"/>
      <w:bookmarkEnd w:id="1000"/>
      <w:bookmarkEnd w:id="1001"/>
      <w:bookmarkEnd w:id="1104"/>
      <w:bookmarkEnd w:id="1105"/>
      <w:bookmarkEnd w:id="1106"/>
      <w:bookmarkEnd w:id="1107"/>
      <w:bookmarkEnd w:id="1108"/>
      <w:bookmarkEnd w:id="1109"/>
      <w:bookmarkEnd w:id="1110"/>
      <w:bookmarkEnd w:id="1111"/>
      <w:bookmarkEnd w:id="1112"/>
    </w:p>
    <w:p w14:paraId="2F12A9B7" w14:textId="061E34F7" w:rsidR="00FF52DA" w:rsidRPr="00911B03" w:rsidRDefault="00FF52DA" w:rsidP="00FF52DA">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del w:id="1113" w:author="NEC" w:date="2022-04-26T11:03:00Z">
        <w:r w:rsidRPr="00B8401F" w:rsidDel="00AB09D2">
          <w:rPr>
            <w:lang w:eastAsia="ja-JP"/>
          </w:rPr>
          <w:delText>section</w:delText>
        </w:r>
      </w:del>
      <w:ins w:id="1114" w:author="NEC" w:date="2022-04-26T11:03:00Z">
        <w:r w:rsidR="00AB09D2">
          <w:rPr>
            <w:lang w:eastAsia="ja-JP"/>
          </w:rPr>
          <w:t>clause</w:t>
        </w:r>
      </w:ins>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7A05A758" w14:textId="77777777" w:rsidR="00FF52DA" w:rsidRPr="00B8401F" w:rsidRDefault="00FF52DA" w:rsidP="00FF52DA">
      <w:r w:rsidRPr="00B8401F">
        <w:t>In the following, the procedure for managing multiple TNLAs for E1 is described.</w:t>
      </w:r>
    </w:p>
    <w:p w14:paraId="45F1E151" w14:textId="77777777" w:rsidR="00FF52DA" w:rsidRPr="00B8401F" w:rsidRDefault="00FF52DA" w:rsidP="00FF52DA">
      <w:pPr>
        <w:pStyle w:val="TH"/>
      </w:pPr>
      <w:r w:rsidRPr="00B8401F">
        <w:lastRenderedPageBreak/>
        <w:t xml:space="preserve"> </w:t>
      </w:r>
      <w:r w:rsidRPr="00B8401F">
        <w:object w:dxaOrig="5056" w:dyaOrig="6931" w14:anchorId="4D0C55F6">
          <v:shape id="_x0000_i1070" type="#_x0000_t75" style="width:252pt;height:347.45pt" o:ole="">
            <v:imagedata r:id="rId111" o:title=""/>
          </v:shape>
          <o:OLEObject Type="Embed" ProgID="Visio.Drawing.15" ShapeID="_x0000_i1070" DrawAspect="Content" ObjectID="_1714540140" r:id="rId112"/>
        </w:object>
      </w:r>
    </w:p>
    <w:p w14:paraId="6B5DAE20" w14:textId="77777777" w:rsidR="00FF52DA" w:rsidRPr="00B8401F" w:rsidRDefault="00FF52DA" w:rsidP="00FF52DA">
      <w:pPr>
        <w:pStyle w:val="TF"/>
        <w:rPr>
          <w:lang w:eastAsia="zh-CN"/>
        </w:rPr>
      </w:pPr>
      <w:r w:rsidRPr="00B8401F">
        <w:t>Figure 8.10-1: Managing multiple TNLAs for E1.</w:t>
      </w:r>
    </w:p>
    <w:p w14:paraId="03EDE954" w14:textId="77777777" w:rsidR="00FF52DA" w:rsidRPr="00B8401F" w:rsidRDefault="00FF52DA" w:rsidP="00FF52DA">
      <w:pPr>
        <w:pStyle w:val="B10"/>
      </w:pPr>
      <w:r w:rsidRPr="00B8401F">
        <w:t>1.</w:t>
      </w:r>
      <w:r w:rsidRPr="00B8401F">
        <w:tab/>
      </w:r>
      <w:r w:rsidRPr="00B8401F">
        <w:rPr>
          <w:lang w:eastAsia="ja-JP"/>
        </w:rPr>
        <w:t xml:space="preserve">Either the gNB-CU-CP or gNB-CU-UP </w:t>
      </w:r>
      <w:r w:rsidRPr="00B8401F">
        <w:rPr>
          <w:rFonts w:eastAsia="ＭＳ 明朝"/>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591CFDFA" w14:textId="77777777" w:rsidR="00FF52DA" w:rsidRPr="00B8401F" w:rsidRDefault="00FF52DA" w:rsidP="00FF52DA">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48483E14" w14:textId="5A64B05E" w:rsidR="00FF52DA" w:rsidRPr="00B8401F" w:rsidRDefault="00FF52DA" w:rsidP="00FF52DA">
      <w:pPr>
        <w:pStyle w:val="B10"/>
      </w:pPr>
      <w:r w:rsidRPr="00B8401F">
        <w:t>2-3 (A).</w:t>
      </w:r>
      <w:r w:rsidRPr="00B8401F">
        <w:tab/>
        <w:t>Once the TNLA (gNB-CU-UP initiated) has been established, the gNB-CU-UP initiates the E1 Setup procedure to exchange application level configuration data</w:t>
      </w:r>
      <w:ins w:id="1115" w:author="NEC" w:date="2022-04-26T14:25:00Z">
        <w:r w:rsidR="001B1879">
          <w:t>.</w:t>
        </w:r>
      </w:ins>
      <w:r w:rsidRPr="00B8401F">
        <w:t xml:space="preserve"> </w:t>
      </w:r>
    </w:p>
    <w:p w14:paraId="16827270" w14:textId="4D0BD7DA" w:rsidR="00FF52DA" w:rsidRPr="00B8401F" w:rsidRDefault="00FF52DA" w:rsidP="00FF52DA">
      <w:pPr>
        <w:pStyle w:val="B10"/>
      </w:pPr>
      <w:r w:rsidRPr="00B8401F">
        <w:t>2-3 (B).</w:t>
      </w:r>
      <w:r w:rsidRPr="00B8401F">
        <w:tab/>
        <w:t>Once the TNLA (gNB-CU-CP initiated) has been established, the gNB-CU-CP initiates the E1 Setup procedure to exchange application level configuration data</w:t>
      </w:r>
      <w:ins w:id="1116" w:author="NEC" w:date="2022-04-26T14:25:00Z">
        <w:r w:rsidR="001B1879">
          <w:t>.</w:t>
        </w:r>
      </w:ins>
      <w:r w:rsidRPr="00B8401F">
        <w:t xml:space="preserve"> </w:t>
      </w:r>
    </w:p>
    <w:p w14:paraId="256CFF1E" w14:textId="77777777" w:rsidR="00FF52DA" w:rsidRPr="00B8401F" w:rsidRDefault="00FF52DA" w:rsidP="00FF52DA">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6183DFDD" w14:textId="77777777" w:rsidR="00FF52DA" w:rsidRPr="00B8401F" w:rsidRDefault="00FF52DA" w:rsidP="00FF52DA">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1B300372" w14:textId="77777777" w:rsidR="00FF52DA" w:rsidRPr="00B8401F" w:rsidRDefault="00FF52DA" w:rsidP="00FF52DA">
      <w:pPr>
        <w:pStyle w:val="20"/>
      </w:pPr>
      <w:bookmarkStart w:id="1117" w:name="_Toc13919159"/>
      <w:bookmarkStart w:id="1118" w:name="_Toc29391526"/>
      <w:bookmarkStart w:id="1119" w:name="_Toc36560557"/>
      <w:bookmarkStart w:id="1120" w:name="_Toc45104811"/>
      <w:bookmarkStart w:id="1121" w:name="_Toc45883294"/>
      <w:bookmarkStart w:id="1122" w:name="_Toc51763575"/>
      <w:bookmarkStart w:id="1123" w:name="_Toc52266390"/>
      <w:bookmarkStart w:id="1124" w:name="_Toc64445168"/>
      <w:bookmarkStart w:id="1125" w:name="_Toc73980527"/>
      <w:bookmarkStart w:id="1126" w:name="_Toc88651223"/>
      <w:bookmarkStart w:id="1127" w:name="_Toc98351767"/>
      <w:bookmarkStart w:id="1128" w:name="_Toc98748065"/>
      <w:r w:rsidRPr="00B8401F">
        <w:lastRenderedPageBreak/>
        <w:t>8.11</w:t>
      </w:r>
      <w:r w:rsidRPr="00B8401F">
        <w:tab/>
        <w:t>Support of Network Sharing with multiple cell-ID broadcast</w:t>
      </w:r>
      <w:bookmarkEnd w:id="1117"/>
      <w:bookmarkEnd w:id="1118"/>
      <w:bookmarkEnd w:id="1119"/>
      <w:bookmarkEnd w:id="1120"/>
      <w:bookmarkEnd w:id="1121"/>
      <w:bookmarkEnd w:id="1122"/>
      <w:bookmarkEnd w:id="1123"/>
      <w:bookmarkEnd w:id="1124"/>
      <w:bookmarkEnd w:id="1125"/>
      <w:bookmarkEnd w:id="1126"/>
      <w:bookmarkEnd w:id="1127"/>
      <w:bookmarkEnd w:id="1128"/>
    </w:p>
    <w:p w14:paraId="1C00DDF2" w14:textId="77777777" w:rsidR="00FF52DA" w:rsidRPr="00B8401F" w:rsidRDefault="00FF52DA" w:rsidP="00FF52DA">
      <w:pPr>
        <w:pStyle w:val="3"/>
      </w:pPr>
      <w:bookmarkStart w:id="1129" w:name="_Toc13919160"/>
      <w:bookmarkStart w:id="1130" w:name="_Toc29391527"/>
      <w:bookmarkStart w:id="1131" w:name="_Toc36560558"/>
      <w:bookmarkStart w:id="1132" w:name="_Toc45104812"/>
      <w:bookmarkStart w:id="1133" w:name="_Toc45883295"/>
      <w:bookmarkStart w:id="1134" w:name="_Toc51763576"/>
      <w:bookmarkStart w:id="1135" w:name="_Toc52266391"/>
      <w:bookmarkStart w:id="1136" w:name="_Toc64445169"/>
      <w:bookmarkStart w:id="1137" w:name="_Toc73980528"/>
      <w:bookmarkStart w:id="1138" w:name="_Toc88651224"/>
      <w:bookmarkStart w:id="1139" w:name="_Toc98351768"/>
      <w:bookmarkStart w:id="1140" w:name="_Toc98748066"/>
      <w:r w:rsidRPr="00B8401F">
        <w:t>8.11.1</w:t>
      </w:r>
      <w:r w:rsidRPr="00B8401F">
        <w:tab/>
        <w:t>General</w:t>
      </w:r>
      <w:bookmarkEnd w:id="1129"/>
      <w:bookmarkEnd w:id="1130"/>
      <w:bookmarkEnd w:id="1131"/>
      <w:bookmarkEnd w:id="1132"/>
      <w:bookmarkEnd w:id="1133"/>
      <w:bookmarkEnd w:id="1134"/>
      <w:bookmarkEnd w:id="1135"/>
      <w:bookmarkEnd w:id="1136"/>
      <w:bookmarkEnd w:id="1137"/>
      <w:bookmarkEnd w:id="1138"/>
      <w:bookmarkEnd w:id="1139"/>
      <w:bookmarkEnd w:id="1140"/>
    </w:p>
    <w:p w14:paraId="684F42DC" w14:textId="0DF16975" w:rsidR="00FF52DA" w:rsidRPr="00B8401F" w:rsidRDefault="00FF52DA" w:rsidP="00FF52DA">
      <w:r w:rsidRPr="00B8401F">
        <w:t xml:space="preserve">This </w:t>
      </w:r>
      <w:del w:id="1141" w:author="NEC" w:date="2022-04-26T11:03:00Z">
        <w:r w:rsidRPr="00B8401F" w:rsidDel="00AB09D2">
          <w:delText>section</w:delText>
        </w:r>
      </w:del>
      <w:ins w:id="1142" w:author="NEC" w:date="2022-04-26T11:03:00Z">
        <w:r w:rsidR="00AB09D2">
          <w:t>clause</w:t>
        </w:r>
      </w:ins>
      <w:r w:rsidRPr="00B8401F">
        <w:t xml:space="preserve"> describes necessary additions as compared to the case where network sharing with multiple cell-ID broadcast is not applied.</w:t>
      </w:r>
    </w:p>
    <w:p w14:paraId="43C4E9BB" w14:textId="5DCC307F" w:rsidR="00FF52DA" w:rsidRPr="00B8401F" w:rsidRDefault="00FF52DA" w:rsidP="00FF52DA">
      <w:pPr>
        <w:rPr>
          <w:lang w:eastAsia="zh-CN"/>
        </w:rPr>
      </w:pPr>
      <w:r w:rsidRPr="00B8401F">
        <w:rPr>
          <w:lang w:eastAsia="zh-CN"/>
        </w:rPr>
        <w:t>The signalling flo</w:t>
      </w:r>
      <w:r w:rsidRPr="00B8401F">
        <w:rPr>
          <w:szCs w:val="24"/>
          <w:lang w:eastAsia="zh-CN"/>
        </w:rPr>
        <w:t xml:space="preserve">ws in the subsequent </w:t>
      </w:r>
      <w:del w:id="1143" w:author="NEC" w:date="2022-04-26T11:03:00Z">
        <w:r w:rsidRPr="00B8401F" w:rsidDel="00AB09D2">
          <w:rPr>
            <w:szCs w:val="24"/>
            <w:lang w:eastAsia="zh-CN"/>
          </w:rPr>
          <w:delText>sections</w:delText>
        </w:r>
      </w:del>
      <w:ins w:id="1144" w:author="NEC" w:date="2022-04-26T11:03:00Z">
        <w:r w:rsidR="00AB09D2">
          <w:rPr>
            <w:szCs w:val="24"/>
            <w:lang w:eastAsia="zh-CN"/>
          </w:rPr>
          <w:t>clauses</w:t>
        </w:r>
      </w:ins>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del w:id="1145" w:author="NEC" w:date="2022-04-26T11:03:00Z">
        <w:r w:rsidRPr="00B8401F" w:rsidDel="004C37B2">
          <w:rPr>
            <w:lang w:eastAsia="zh-CN"/>
          </w:rPr>
          <w:delText>sections</w:delText>
        </w:r>
      </w:del>
      <w:ins w:id="1146" w:author="NEC" w:date="2022-04-26T11:03:00Z">
        <w:r w:rsidR="004C37B2">
          <w:rPr>
            <w:lang w:eastAsia="zh-CN"/>
          </w:rPr>
          <w:t>clauses</w:t>
        </w:r>
      </w:ins>
      <w:r w:rsidRPr="00B8401F">
        <w:rPr>
          <w:lang w:eastAsia="zh-CN"/>
        </w:rPr>
        <w:t>.</w:t>
      </w:r>
    </w:p>
    <w:p w14:paraId="744795C7" w14:textId="77777777" w:rsidR="00FF52DA" w:rsidRPr="00B8401F" w:rsidRDefault="00FF52DA" w:rsidP="00FF52DA">
      <w:pPr>
        <w:pStyle w:val="3"/>
        <w:rPr>
          <w:lang w:eastAsia="zh-CN"/>
        </w:rPr>
      </w:pPr>
      <w:bookmarkStart w:id="1147" w:name="_Toc13919161"/>
      <w:bookmarkStart w:id="1148" w:name="_Toc29391528"/>
      <w:bookmarkStart w:id="1149" w:name="_Toc36560559"/>
      <w:bookmarkStart w:id="1150" w:name="_Toc45104813"/>
      <w:bookmarkStart w:id="1151" w:name="_Toc45883296"/>
      <w:bookmarkStart w:id="1152" w:name="_Toc51763577"/>
      <w:bookmarkStart w:id="1153" w:name="_Toc52266392"/>
      <w:bookmarkStart w:id="1154" w:name="_Toc64445170"/>
      <w:bookmarkStart w:id="1155" w:name="_Toc73980529"/>
      <w:bookmarkStart w:id="1156" w:name="_Toc88651225"/>
      <w:bookmarkStart w:id="1157" w:name="_Toc98351769"/>
      <w:bookmarkStart w:id="1158" w:name="_Toc98748067"/>
      <w:r w:rsidRPr="00B8401F">
        <w:t>8.11.2</w:t>
      </w:r>
      <w:r w:rsidRPr="00B8401F">
        <w:tab/>
        <w:t>Initial Registration – separate PLMN signalling</w:t>
      </w:r>
      <w:bookmarkEnd w:id="1147"/>
      <w:bookmarkEnd w:id="1148"/>
      <w:bookmarkEnd w:id="1149"/>
      <w:bookmarkEnd w:id="1150"/>
      <w:bookmarkEnd w:id="1151"/>
      <w:bookmarkEnd w:id="1152"/>
      <w:bookmarkEnd w:id="1153"/>
      <w:bookmarkEnd w:id="1154"/>
      <w:bookmarkEnd w:id="1155"/>
      <w:bookmarkEnd w:id="1156"/>
      <w:bookmarkEnd w:id="1157"/>
      <w:bookmarkEnd w:id="1158"/>
    </w:p>
    <w:p w14:paraId="7949F43E" w14:textId="77777777" w:rsidR="00FF52DA" w:rsidRPr="00B8401F" w:rsidRDefault="00FF52DA" w:rsidP="00FF52D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252BDF98" w14:textId="77777777" w:rsidR="00FF52DA" w:rsidRPr="00B8401F" w:rsidRDefault="00FF52DA" w:rsidP="00FF52DA">
      <w:pPr>
        <w:rPr>
          <w:lang w:eastAsia="zh-CN"/>
        </w:rPr>
      </w:pPr>
      <w:r w:rsidRPr="00B8401F">
        <w:rPr>
          <w:lang w:eastAsia="zh-CN"/>
        </w:rPr>
        <w:t>In this example message flow</w:t>
      </w:r>
    </w:p>
    <w:p w14:paraId="1F2D8171" w14:textId="77777777" w:rsidR="00FF52DA" w:rsidRPr="00B8401F" w:rsidRDefault="00FF52DA" w:rsidP="00FF52D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2FCBA0DF" w14:textId="77777777" w:rsidR="00FF52DA" w:rsidRPr="00B8401F" w:rsidRDefault="00FF52DA" w:rsidP="00FF52DA">
      <w:pPr>
        <w:pStyle w:val="B10"/>
        <w:rPr>
          <w:lang w:eastAsia="zh-CN"/>
        </w:rPr>
      </w:pPr>
      <w:r w:rsidRPr="00B8401F">
        <w:rPr>
          <w:lang w:eastAsia="zh-CN"/>
        </w:rPr>
        <w:t>-</w:t>
      </w:r>
      <w:r w:rsidRPr="00B8401F">
        <w:rPr>
          <w:lang w:eastAsia="zh-CN"/>
        </w:rPr>
        <w:tab/>
        <w:t xml:space="preserve">each F1-C interface instance uses a separate signalling transport or share signalling transport with other F1-C interface instances. </w:t>
      </w:r>
    </w:p>
    <w:p w14:paraId="31E7562A" w14:textId="77777777" w:rsidR="00FF52DA" w:rsidRPr="00B8401F" w:rsidRDefault="00FF52DA" w:rsidP="00FF52D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12E16A38" w14:textId="30A8AAD6" w:rsidR="00FF52DA" w:rsidRDefault="00FF52DA" w:rsidP="00FF52DA">
      <w:pPr>
        <w:pStyle w:val="TH"/>
        <w:rPr>
          <w:ins w:id="1159" w:author="NEC" w:date="2022-04-13T16:16:00Z"/>
        </w:rPr>
      </w:pPr>
      <w:del w:id="1160" w:author="NEC" w:date="2022-04-13T16:16:00Z">
        <w:r w:rsidRPr="00B8401F" w:rsidDel="00DB012E">
          <w:object w:dxaOrig="11115" w:dyaOrig="7411" w14:anchorId="6D4A938F">
            <v:shape id="_x0000_i1071" type="#_x0000_t75" style="width:481.1pt;height:319.1pt" o:ole="">
              <v:imagedata r:id="rId113" o:title=""/>
            </v:shape>
            <o:OLEObject Type="Embed" ProgID="Visio.Drawing.11" ShapeID="_x0000_i1071" DrawAspect="Content" ObjectID="_1714540141" r:id="rId114"/>
          </w:object>
        </w:r>
      </w:del>
    </w:p>
    <w:p w14:paraId="51AE989A" w14:textId="3C49067A" w:rsidR="00DB012E" w:rsidRPr="00B8401F" w:rsidRDefault="00DB012E" w:rsidP="00FF52DA">
      <w:pPr>
        <w:pStyle w:val="TH"/>
      </w:pPr>
      <w:ins w:id="1161" w:author="NEC" w:date="2022-04-13T16:16:00Z">
        <w:r w:rsidRPr="000A6654">
          <w:rPr>
            <w:rFonts w:eastAsia="Times New Roman"/>
            <w:b w:val="0"/>
            <w:lang w:eastAsia="ko-KR"/>
          </w:rPr>
          <w:object w:dxaOrig="11115" w:dyaOrig="7410" w14:anchorId="32212303">
            <v:shape id="_x0000_i1072" type="#_x0000_t75" style="width:482.2pt;height:320.75pt" o:ole="">
              <v:imagedata r:id="rId115" o:title=""/>
            </v:shape>
            <o:OLEObject Type="Embed" ProgID="Visio.Drawing.11" ShapeID="_x0000_i1072" DrawAspect="Content" ObjectID="_1714540142" r:id="rId116"/>
          </w:object>
        </w:r>
      </w:ins>
    </w:p>
    <w:p w14:paraId="6CB49B77"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67BD1C1D" w14:textId="77777777" w:rsidR="00FF52DA" w:rsidRPr="00B8401F" w:rsidRDefault="00FF52DA" w:rsidP="00FF52D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5CEC765A" w14:textId="77777777" w:rsidR="00FF52DA" w:rsidRPr="00B8401F" w:rsidRDefault="00FF52DA" w:rsidP="00FF52DA">
      <w:pPr>
        <w:pStyle w:val="B2"/>
      </w:pPr>
      <w:r w:rsidRPr="00B8401F">
        <w:lastRenderedPageBreak/>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including a Cause set to "PLMN not served by the CU".</w:t>
      </w:r>
    </w:p>
    <w:p w14:paraId="76853129" w14:textId="77777777" w:rsidR="00FF52DA" w:rsidRPr="00B8401F" w:rsidRDefault="00FF52DA" w:rsidP="00FF52D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 IE</w:t>
      </w:r>
      <w:r w:rsidRPr="00B8401F">
        <w:rPr>
          <w:rFonts w:eastAsia="SimSun" w:hint="eastAsia"/>
          <w:lang w:val="en-US" w:eastAsia="zh-CN"/>
        </w:rPr>
        <w:t xml:space="preserve"> </w:t>
      </w:r>
      <w:r w:rsidRPr="00B8401F">
        <w:rPr>
          <w:lang w:eastAsia="ja-JP"/>
        </w:rPr>
        <w:t xml:space="preserve">and the </w:t>
      </w:r>
      <w:r w:rsidRPr="00B8401F">
        <w:rPr>
          <w:i/>
          <w:lang w:eastAsia="ja-JP"/>
        </w:rPr>
        <w:t>RRC-Container</w:t>
      </w:r>
      <w:r w:rsidRPr="00B8401F">
        <w:rPr>
          <w:i/>
          <w:lang w:val="en-US" w:eastAsia="ja-JP"/>
        </w:rPr>
        <w:t>-RRCSetupComplete</w:t>
      </w:r>
      <w:r w:rsidRPr="00B8401F">
        <w:rPr>
          <w:rFonts w:hint="eastAsia"/>
          <w:i/>
          <w:lang w:val="en-US" w:eastAsia="zh-CN"/>
        </w:rPr>
        <w:t xml:space="preserve"> </w:t>
      </w:r>
      <w:r w:rsidRPr="00B8401F">
        <w:rPr>
          <w:lang w:eastAsia="ja-JP"/>
        </w:rPr>
        <w:t>IE</w:t>
      </w:r>
      <w:r w:rsidRPr="00B8401F">
        <w:t xml:space="preserve"> with the RRC message received in</w:t>
      </w:r>
      <w:r w:rsidRPr="00B8401F">
        <w:rPr>
          <w:rFonts w:eastAsia="SimSun"/>
          <w:lang w:val="en-US" w:eastAsia="zh-CN"/>
        </w:rPr>
        <w:t xml:space="preserve"> step1</w:t>
      </w:r>
      <w:r w:rsidRPr="00B8401F">
        <w:t xml:space="preserve"> </w:t>
      </w:r>
      <w:r w:rsidRPr="00B8401F">
        <w:rPr>
          <w:rFonts w:eastAsia="SimSun" w:hint="eastAsia"/>
          <w:lang w:val="en-US" w:eastAsia="zh-CN"/>
        </w:rPr>
        <w:t>and</w:t>
      </w:r>
      <w:r w:rsidRPr="00B8401F">
        <w:t xml:space="preserve"> step 5 respectively. </w:t>
      </w:r>
      <w:r w:rsidRPr="00B8401F">
        <w:rPr>
          <w:lang w:eastAsia="ja-JP"/>
        </w:rPr>
        <w:t xml:space="preserve">The </w:t>
      </w:r>
      <w:r w:rsidRPr="00B8401F">
        <w:rPr>
          <w:i/>
          <w:lang w:eastAsia="ja-JP"/>
        </w:rPr>
        <w:t>RRC-Container</w:t>
      </w:r>
      <w:r w:rsidRPr="00B8401F">
        <w:rPr>
          <w:i/>
          <w:lang w:val="en-US" w:eastAsia="ja-JP"/>
        </w:rPr>
        <w:t>-RRCSetupComplete</w:t>
      </w:r>
      <w:r w:rsidRPr="00B8401F">
        <w:rPr>
          <w:rFonts w:hint="eastAsia"/>
          <w:i/>
          <w:lang w:val="en-US" w:eastAsia="zh-CN"/>
        </w:rPr>
        <w:t xml:space="preserve"> </w:t>
      </w:r>
      <w:r w:rsidRPr="00B8401F">
        <w:rPr>
          <w:lang w:eastAsia="ja-JP"/>
        </w:rPr>
        <w:t xml:space="preserve">IE are included in the INITIAL UL RRC MESSAGE TRANSFER for the case of </w:t>
      </w:r>
      <w:r w:rsidRPr="00B8401F">
        <w:rPr>
          <w:rFonts w:eastAsia="SimSun" w:hint="eastAsia"/>
          <w:lang w:val="en-US" w:eastAsia="zh-CN"/>
        </w:rPr>
        <w:t>n</w:t>
      </w:r>
      <w:r w:rsidRPr="00B8401F">
        <w:rPr>
          <w:lang w:eastAsia="ja-JP"/>
        </w:rPr>
        <w:t xml:space="preserve">etwork sharing and </w:t>
      </w:r>
      <w:r w:rsidRPr="00B8401F">
        <w:t xml:space="preserve">shall contain the RRC messages </w:t>
      </w:r>
      <w:r w:rsidRPr="00B8401F">
        <w:rPr>
          <w:rFonts w:eastAsia="SimSun" w:hint="eastAsia"/>
          <w:lang w:val="en-US" w:eastAsia="zh-CN"/>
        </w:rPr>
        <w:t>received</w:t>
      </w:r>
      <w:r w:rsidRPr="00B8401F">
        <w:t xml:space="preserve"> via the </w:t>
      </w:r>
      <w:r w:rsidRPr="00B8401F">
        <w:rPr>
          <w:iCs/>
          <w:sz w:val="21"/>
          <w:szCs w:val="22"/>
          <w:lang w:eastAsia="ja-JP"/>
        </w:rPr>
        <w:t>RRC</w:t>
      </w:r>
      <w:r w:rsidRPr="00B8401F">
        <w:rPr>
          <w:i/>
          <w:sz w:val="21"/>
          <w:szCs w:val="22"/>
          <w:lang w:eastAsia="ja-JP"/>
        </w:rPr>
        <w:t xml:space="preserve"> UL-</w:t>
      </w:r>
      <w:r w:rsidRPr="00B8401F">
        <w:rPr>
          <w:i/>
          <w:sz w:val="21"/>
          <w:szCs w:val="22"/>
          <w:lang w:val="en-US" w:eastAsia="ja-JP"/>
        </w:rPr>
        <w:t>D</w:t>
      </w:r>
      <w:r w:rsidRPr="00B8401F">
        <w:rPr>
          <w:i/>
          <w:sz w:val="21"/>
          <w:szCs w:val="22"/>
          <w:lang w:eastAsia="ja-JP"/>
        </w:rPr>
        <w:t>CCH-Message</w:t>
      </w:r>
      <w:r w:rsidRPr="00B8401F">
        <w:rPr>
          <w:rFonts w:ascii="Arial" w:hAnsi="Arial"/>
          <w:sz w:val="18"/>
        </w:rPr>
        <w:t xml:space="preserve"> </w:t>
      </w:r>
      <w:r w:rsidRPr="00B8401F">
        <w:rPr>
          <w:sz w:val="21"/>
          <w:szCs w:val="22"/>
        </w:rPr>
        <w:t>IE</w:t>
      </w:r>
      <w:r w:rsidRPr="00B8401F">
        <w:rPr>
          <w:sz w:val="21"/>
          <w:szCs w:val="22"/>
          <w:lang w:val="en-US" w:eastAsia="zh-CN"/>
        </w:rPr>
        <w:t xml:space="preserve"> from</w:t>
      </w:r>
      <w:r w:rsidRPr="00B8401F">
        <w:rPr>
          <w:sz w:val="21"/>
          <w:szCs w:val="22"/>
        </w:rPr>
        <w:t xml:space="preserve"> the UE</w:t>
      </w:r>
      <w:r w:rsidRPr="00B8401F">
        <w:t>, but never previously sent to the gNB-CU</w:t>
      </w:r>
      <w:r w:rsidRPr="00B8401F">
        <w:rPr>
          <w:vertAlign w:val="subscript"/>
        </w:rPr>
        <w:t>B</w:t>
      </w:r>
      <w:r w:rsidRPr="00B8401F">
        <w:t xml:space="preserve">. </w:t>
      </w:r>
    </w:p>
    <w:p w14:paraId="5F5BA94E" w14:textId="77777777" w:rsidR="00DB012E" w:rsidRDefault="00FF52DA" w:rsidP="00FF52DA">
      <w:pPr>
        <w:pStyle w:val="B2"/>
        <w:rPr>
          <w:ins w:id="1162" w:author="NEC" w:date="2022-04-13T16:17:00Z"/>
        </w:rPr>
      </w:pPr>
      <w:r w:rsidRPr="00B8401F">
        <w:t>8. The gNB-CU</w:t>
      </w:r>
      <w:r w:rsidRPr="00B8401F">
        <w:rPr>
          <w:vertAlign w:val="subscript"/>
        </w:rPr>
        <w:t>A</w:t>
      </w:r>
      <w:r w:rsidRPr="00B8401F">
        <w:t xml:space="preserve"> </w:t>
      </w:r>
      <w:del w:id="1163" w:author="NEC" w:date="2022-04-13T16:17:00Z">
        <w:r w:rsidRPr="00B8401F" w:rsidDel="00DB012E">
          <w:delText>triggers the F1AP UE Context Release procedure</w:delText>
        </w:r>
      </w:del>
      <w:ins w:id="1164" w:author="NEC" w:date="2022-04-13T16:17:00Z">
        <w:r w:rsidR="00DB012E">
          <w:rPr>
            <w:rFonts w:eastAsia="Times New Roman"/>
            <w:lang w:eastAsia="ko-KR"/>
          </w:rPr>
          <w:t>sends the UE CONTEXT RELEASE COMMAND message to the gNB-DU</w:t>
        </w:r>
      </w:ins>
      <w:r w:rsidRPr="00B8401F">
        <w:t>.</w:t>
      </w:r>
    </w:p>
    <w:p w14:paraId="6EBBE342" w14:textId="141FAF3E" w:rsidR="00FF52DA" w:rsidRPr="00B8401F" w:rsidRDefault="00DB012E" w:rsidP="00FF52DA">
      <w:pPr>
        <w:pStyle w:val="B2"/>
      </w:pPr>
      <w:ins w:id="1165" w:author="NEC" w:date="2022-04-13T16:18:00Z">
        <w:r>
          <w:rPr>
            <w:rFonts w:eastAsia="Times New Roman"/>
            <w:lang w:eastAsia="ko-KR"/>
          </w:rPr>
          <w:t>9. The gNB-DU sends the UE CONTEXT RELEASE COMPLETE message to the gNB-CU</w:t>
        </w:r>
        <w:r w:rsidRPr="00DA0D97">
          <w:rPr>
            <w:rFonts w:eastAsia="Times New Roman"/>
            <w:vertAlign w:val="subscript"/>
            <w:lang w:eastAsia="ko-KR"/>
          </w:rPr>
          <w:t>A</w:t>
        </w:r>
        <w:r>
          <w:rPr>
            <w:rFonts w:eastAsia="Times New Roman"/>
            <w:lang w:eastAsia="ko-KR"/>
          </w:rPr>
          <w:t>.</w:t>
        </w:r>
        <w:r w:rsidRPr="00DA0D97">
          <w:rPr>
            <w:rFonts w:eastAsia="Times New Roman"/>
            <w:lang w:eastAsia="ko-KR"/>
          </w:rPr>
          <w:t xml:space="preserve"> </w:t>
        </w:r>
      </w:ins>
    </w:p>
    <w:p w14:paraId="390A5470" w14:textId="77777777" w:rsidR="00FF52DA" w:rsidRPr="00B8401F" w:rsidRDefault="00FF52DA" w:rsidP="00FF52D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5C561118" w14:textId="77777777" w:rsidR="00FF52DA" w:rsidRPr="00B8401F" w:rsidRDefault="00FF52DA" w:rsidP="00FF52DA">
      <w:pPr>
        <w:pStyle w:val="3"/>
        <w:rPr>
          <w:lang w:eastAsia="zh-CN"/>
        </w:rPr>
      </w:pPr>
      <w:bookmarkStart w:id="1166" w:name="_Toc13919162"/>
      <w:bookmarkStart w:id="1167" w:name="_Toc29391529"/>
      <w:bookmarkStart w:id="1168" w:name="_Toc36560560"/>
      <w:bookmarkStart w:id="1169" w:name="_Toc45104814"/>
      <w:bookmarkStart w:id="1170" w:name="_Toc45883297"/>
      <w:bookmarkStart w:id="1171" w:name="_Toc51763578"/>
      <w:bookmarkStart w:id="1172" w:name="_Toc52266393"/>
      <w:bookmarkStart w:id="1173" w:name="_Toc64445171"/>
      <w:bookmarkStart w:id="1174" w:name="_Toc73980530"/>
      <w:bookmarkStart w:id="1175" w:name="_Toc88651226"/>
      <w:bookmarkStart w:id="1176" w:name="_Toc98351770"/>
      <w:bookmarkStart w:id="1177" w:name="_Toc98748068"/>
      <w:r w:rsidRPr="00B8401F">
        <w:t>8.11.3</w:t>
      </w:r>
      <w:r w:rsidRPr="00B8401F">
        <w:tab/>
        <w:t>RRC Connection Reestablishment – separate PLMN signalling</w:t>
      </w:r>
      <w:bookmarkEnd w:id="1166"/>
      <w:bookmarkEnd w:id="1167"/>
      <w:bookmarkEnd w:id="1168"/>
      <w:bookmarkEnd w:id="1169"/>
      <w:bookmarkEnd w:id="1170"/>
      <w:bookmarkEnd w:id="1171"/>
      <w:bookmarkEnd w:id="1172"/>
      <w:bookmarkEnd w:id="1173"/>
      <w:bookmarkEnd w:id="1174"/>
      <w:bookmarkEnd w:id="1175"/>
      <w:bookmarkEnd w:id="1176"/>
      <w:bookmarkEnd w:id="1177"/>
      <w:r w:rsidRPr="00B8401F">
        <w:t xml:space="preserve"> </w:t>
      </w:r>
    </w:p>
    <w:p w14:paraId="6CDABFB3" w14:textId="77777777" w:rsidR="00FF52DA" w:rsidRPr="00B8401F" w:rsidRDefault="00FF52DA" w:rsidP="00FF52D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1EF92B25" w14:textId="77777777" w:rsidR="00FF52DA" w:rsidRPr="00B8401F" w:rsidRDefault="00FF52DA" w:rsidP="00FF52DA">
      <w:pPr>
        <w:rPr>
          <w:lang w:eastAsia="zh-CN"/>
        </w:rPr>
      </w:pPr>
      <w:r w:rsidRPr="00B8401F">
        <w:rPr>
          <w:lang w:eastAsia="zh-CN"/>
        </w:rPr>
        <w:t>In this example message flow</w:t>
      </w:r>
    </w:p>
    <w:p w14:paraId="57F8DA52" w14:textId="77777777" w:rsidR="00FF52DA" w:rsidRPr="00B8401F" w:rsidRDefault="00FF52DA" w:rsidP="00FF52D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Pr="00B8401F">
        <w:rPr>
          <w:rFonts w:hint="eastAsia"/>
          <w:lang w:val="en-US" w:eastAsia="zh-CN"/>
        </w:rPr>
        <w:t xml:space="preserve">a </w:t>
      </w:r>
      <w:r w:rsidRPr="00B8401F">
        <w:rPr>
          <w:lang w:eastAsia="zh-CN"/>
        </w:rPr>
        <w:t>share signalling transport with other interface instances.</w:t>
      </w:r>
    </w:p>
    <w:p w14:paraId="00DC5841" w14:textId="77777777" w:rsidR="00FF52DA" w:rsidRPr="00B8401F" w:rsidRDefault="00FF52DA" w:rsidP="00FF52D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20326EA3" w14:textId="0CCA1244" w:rsidR="00FF52DA" w:rsidRDefault="00FF52DA" w:rsidP="00FF52DA">
      <w:pPr>
        <w:pStyle w:val="TH"/>
        <w:rPr>
          <w:ins w:id="1178" w:author="NEC" w:date="2022-04-13T16:19:00Z"/>
        </w:rPr>
      </w:pPr>
      <w:del w:id="1179" w:author="NEC" w:date="2022-04-13T16:19:00Z">
        <w:r w:rsidRPr="00B8401F" w:rsidDel="00DB012E">
          <w:object w:dxaOrig="11115" w:dyaOrig="7411" w14:anchorId="610BCE68">
            <v:shape id="_x0000_i1073" type="#_x0000_t75" style="width:481.1pt;height:319.1pt" o:ole="">
              <v:imagedata r:id="rId117" o:title=""/>
            </v:shape>
            <o:OLEObject Type="Embed" ProgID="Visio.Drawing.11" ShapeID="_x0000_i1073" DrawAspect="Content" ObjectID="_1714540143" r:id="rId118"/>
          </w:object>
        </w:r>
      </w:del>
    </w:p>
    <w:p w14:paraId="3F2B6FD4" w14:textId="13A51E97" w:rsidR="00DB012E" w:rsidRPr="00B8401F" w:rsidRDefault="00DB012E" w:rsidP="00FF52DA">
      <w:pPr>
        <w:pStyle w:val="TH"/>
      </w:pPr>
      <w:ins w:id="1180" w:author="NEC" w:date="2022-04-13T16:19:00Z">
        <w:r w:rsidRPr="00B8401F">
          <w:object w:dxaOrig="11115" w:dyaOrig="7410" w14:anchorId="006DE98B">
            <v:shape id="_x0000_i1074" type="#_x0000_t75" style="width:482.2pt;height:320.75pt" o:ole="">
              <v:imagedata r:id="rId119" o:title=""/>
            </v:shape>
            <o:OLEObject Type="Embed" ProgID="Visio.Drawing.11" ShapeID="_x0000_i1074" DrawAspect="Content" ObjectID="_1714540144" r:id="rId120"/>
          </w:object>
        </w:r>
      </w:ins>
    </w:p>
    <w:p w14:paraId="49CB1F75" w14:textId="77777777" w:rsidR="00FF52DA" w:rsidRPr="00B8401F" w:rsidRDefault="00FF52DA" w:rsidP="00FF52D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1082B259" w14:textId="77777777" w:rsidR="00FF52DA" w:rsidRPr="00B8401F" w:rsidRDefault="00FF52DA" w:rsidP="00FF52DA">
      <w:pPr>
        <w:pStyle w:val="B10"/>
      </w:pPr>
      <w:r w:rsidRPr="00B8401F">
        <w:t>1.</w:t>
      </w:r>
      <w:r w:rsidRPr="00B8401F">
        <w:tab/>
        <w:t>The UE sends the RRCReestablishmentRequest.</w:t>
      </w:r>
    </w:p>
    <w:p w14:paraId="0100AC3F" w14:textId="0062EA27" w:rsidR="00FF52DA" w:rsidRDefault="00FF52DA" w:rsidP="00FF52DA">
      <w:pPr>
        <w:pStyle w:val="B10"/>
      </w:pPr>
      <w:r>
        <w:lastRenderedPageBreak/>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del w:id="1181" w:author="NEC" w:date="2022-04-13T16:19:00Z">
        <w:r w:rsidDel="00DB012E">
          <w:rPr>
            <w:rFonts w:eastAsia="SimSun"/>
            <w:sz w:val="21"/>
            <w:szCs w:val="22"/>
            <w:lang w:val="en-US" w:eastAsia="zh-CN"/>
          </w:rPr>
          <w:delText>DL RRC message transfer</w:delText>
        </w:r>
      </w:del>
      <w:ins w:id="1182" w:author="NEC" w:date="2022-04-13T16:19:00Z">
        <w:r w:rsidR="00DB012E">
          <w:rPr>
            <w:sz w:val="21"/>
            <w:szCs w:val="22"/>
            <w:lang w:val="en-US" w:eastAsia="zh-CN"/>
          </w:rPr>
          <w:t>DL RRC MESSAGE TRANSFER message</w:t>
        </w:r>
      </w:ins>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1DC8AF0" w14:textId="77777777" w:rsidR="00FF52DA" w:rsidRDefault="00FF52DA" w:rsidP="00FF52DA">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54CAC672" w14:textId="77777777" w:rsidR="00FF52DA" w:rsidRDefault="00FF52DA" w:rsidP="00FF52DA">
      <w:pPr>
        <w:pStyle w:val="B10"/>
      </w:pPr>
      <w:r>
        <w:t>6-8.</w:t>
      </w:r>
      <w:r>
        <w:tab/>
        <w:t>The RRC Connection Reestablishment continues with the New gNB-CU</w:t>
      </w:r>
      <w:r>
        <w:rPr>
          <w:vertAlign w:val="subscript"/>
        </w:rPr>
        <w:t>B</w:t>
      </w:r>
      <w:r>
        <w:t>.</w:t>
      </w:r>
    </w:p>
    <w:p w14:paraId="022BDDAB" w14:textId="7BFD7E93" w:rsidR="00FF52DA" w:rsidRPr="00B8401F" w:rsidRDefault="00FF52DA" w:rsidP="00FF52DA">
      <w:pPr>
        <w:pStyle w:val="NO"/>
      </w:pPr>
      <w:r w:rsidRPr="00B8401F">
        <w:t xml:space="preserve"> NOTE:</w:t>
      </w:r>
      <w:r w:rsidRPr="00B8401F">
        <w:tab/>
        <w:t xml:space="preserve">If all gNB-CUs indicate that the UE context is not retrievable, the RRC connection reestablishment falls back to RRC Connection setup, as described in </w:t>
      </w:r>
      <w:del w:id="1183" w:author="NEC" w:date="2022-04-26T11:03:00Z">
        <w:r w:rsidRPr="00B8401F" w:rsidDel="004C37B2">
          <w:delText>section</w:delText>
        </w:r>
      </w:del>
      <w:ins w:id="1184" w:author="NEC" w:date="2022-04-26T11:03:00Z">
        <w:r w:rsidR="004C37B2">
          <w:t>clause</w:t>
        </w:r>
      </w:ins>
      <w:r w:rsidRPr="00B8401F">
        <w:t xml:space="preserve"> 8.11.2.</w:t>
      </w:r>
    </w:p>
    <w:p w14:paraId="67E3A79C" w14:textId="77777777" w:rsidR="00FF52DA" w:rsidRPr="00B8401F" w:rsidRDefault="00FF52DA" w:rsidP="00FF52D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3A1F83F" w14:textId="77777777" w:rsidR="00FF52DA" w:rsidRPr="00B8401F" w:rsidRDefault="00FF52DA" w:rsidP="00FF52DA">
      <w:pPr>
        <w:pStyle w:val="3"/>
        <w:rPr>
          <w:lang w:eastAsia="zh-CN"/>
        </w:rPr>
      </w:pPr>
      <w:bookmarkStart w:id="1185" w:name="_Toc13919163"/>
      <w:bookmarkStart w:id="1186" w:name="_Toc29391530"/>
      <w:bookmarkStart w:id="1187" w:name="_Toc36560561"/>
      <w:bookmarkStart w:id="1188" w:name="_Toc45104815"/>
      <w:bookmarkStart w:id="1189" w:name="_Toc45883298"/>
      <w:bookmarkStart w:id="1190" w:name="_Toc51763579"/>
      <w:bookmarkStart w:id="1191" w:name="_Toc52266394"/>
      <w:bookmarkStart w:id="1192" w:name="_Toc64445172"/>
      <w:bookmarkStart w:id="1193" w:name="_Toc73980531"/>
      <w:bookmarkStart w:id="1194" w:name="_Toc88651227"/>
      <w:bookmarkStart w:id="1195" w:name="_Toc98351771"/>
      <w:bookmarkStart w:id="1196" w:name="_Toc98748069"/>
      <w:r w:rsidRPr="00B8401F">
        <w:t>8.11.4</w:t>
      </w:r>
      <w:r w:rsidRPr="00B8401F">
        <w:tab/>
        <w:t>Support of shared signalling transport</w:t>
      </w:r>
      <w:bookmarkEnd w:id="1185"/>
      <w:bookmarkEnd w:id="1186"/>
      <w:bookmarkEnd w:id="1187"/>
      <w:bookmarkEnd w:id="1188"/>
      <w:bookmarkEnd w:id="1189"/>
      <w:bookmarkEnd w:id="1190"/>
      <w:bookmarkEnd w:id="1191"/>
      <w:bookmarkEnd w:id="1192"/>
      <w:bookmarkEnd w:id="1193"/>
      <w:bookmarkEnd w:id="1194"/>
      <w:bookmarkEnd w:id="1195"/>
      <w:bookmarkEnd w:id="1196"/>
      <w:r w:rsidRPr="00B8401F">
        <w:t xml:space="preserve"> </w:t>
      </w:r>
    </w:p>
    <w:p w14:paraId="17BD5AF0" w14:textId="2A94775C" w:rsidR="00FF52DA" w:rsidRPr="00B8401F" w:rsidRDefault="00FF52DA" w:rsidP="00FF52DA">
      <w:bookmarkStart w:id="1197" w:name="_Hlk8967961"/>
      <w:r w:rsidRPr="00B8401F">
        <w:t xml:space="preserve">This </w:t>
      </w:r>
      <w:del w:id="1198" w:author="NEC" w:date="2022-04-26T11:03:00Z">
        <w:r w:rsidRPr="00B8401F" w:rsidDel="004C37B2">
          <w:delText>section</w:delText>
        </w:r>
      </w:del>
      <w:ins w:id="1199" w:author="NEC" w:date="2022-04-26T11:03:00Z">
        <w:r w:rsidR="004C37B2">
          <w:t>clause</w:t>
        </w:r>
      </w:ins>
      <w:r w:rsidRPr="00B8401F">
        <w:t xml:space="preserve"> specifies for F1-C, Xn-C and, in case of EN-DC, for X2-C, how an interface instance is identified in case of network sharing with multiple cell ID broadcast with shared signalling transport.</w:t>
      </w:r>
      <w:bookmarkEnd w:id="1197"/>
    </w:p>
    <w:p w14:paraId="565658B1" w14:textId="77777777" w:rsidR="00FF52DA" w:rsidRPr="00B8401F" w:rsidRDefault="00FF52DA" w:rsidP="00FF52DA">
      <w:r w:rsidRPr="00B8401F">
        <w:t>For UE associated signalling, the interface instance is identified by assigning on F1-C appropriate UE F1AP IDs, on Xn-C appropriate UE XnAP IDs and on X2-C appropriate UE X2AP IDs.</w:t>
      </w:r>
    </w:p>
    <w:p w14:paraId="49955E49" w14:textId="77777777" w:rsidR="00FF52DA" w:rsidRPr="00B8401F" w:rsidRDefault="00FF52DA" w:rsidP="00FF52DA">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024EE426" w14:textId="77777777" w:rsidR="00FF52DA" w:rsidRDefault="00FF52DA" w:rsidP="00FF52DA">
      <w:pPr>
        <w:pStyle w:val="20"/>
        <w:rPr>
          <w:rFonts w:eastAsia="Malgun Gothic"/>
        </w:rPr>
      </w:pPr>
      <w:bookmarkStart w:id="1200" w:name="_Toc45104816"/>
      <w:bookmarkStart w:id="1201" w:name="_Toc45883299"/>
      <w:bookmarkStart w:id="1202" w:name="_Toc51763580"/>
      <w:bookmarkStart w:id="1203" w:name="_Toc52266395"/>
      <w:bookmarkStart w:id="1204" w:name="_Toc64445173"/>
      <w:bookmarkStart w:id="1205" w:name="_Toc73980532"/>
      <w:bookmarkStart w:id="1206" w:name="_Toc88651228"/>
      <w:bookmarkStart w:id="1207" w:name="_Toc98351772"/>
      <w:bookmarkStart w:id="1208" w:name="_Toc98748070"/>
      <w:bookmarkStart w:id="1209" w:name="OLE_LINK18"/>
      <w:bookmarkStart w:id="1210" w:name="_Toc13919164"/>
      <w:bookmarkStart w:id="1211" w:name="_Toc29391531"/>
      <w:bookmarkStart w:id="1212" w:name="_Toc36560562"/>
      <w:r>
        <w:rPr>
          <w:rFonts w:eastAsia="Malgun Gothic"/>
        </w:rPr>
        <w:t>8.12</w:t>
      </w:r>
      <w:r>
        <w:rPr>
          <w:rFonts w:eastAsia="Malgun Gothic"/>
        </w:rPr>
        <w:tab/>
        <w:t>IAB-node Integration Procedure</w:t>
      </w:r>
      <w:bookmarkEnd w:id="1200"/>
      <w:bookmarkEnd w:id="1201"/>
      <w:bookmarkEnd w:id="1202"/>
      <w:bookmarkEnd w:id="1203"/>
      <w:bookmarkEnd w:id="1204"/>
      <w:bookmarkEnd w:id="1205"/>
      <w:bookmarkEnd w:id="1206"/>
      <w:bookmarkEnd w:id="1207"/>
      <w:bookmarkEnd w:id="1208"/>
    </w:p>
    <w:p w14:paraId="2793402D" w14:textId="77777777" w:rsidR="00FF52DA" w:rsidRDefault="00FF52DA" w:rsidP="00FF52DA">
      <w:pPr>
        <w:pStyle w:val="3"/>
        <w:rPr>
          <w:rFonts w:eastAsia="SimSun"/>
        </w:rPr>
      </w:pPr>
      <w:bookmarkStart w:id="1213" w:name="_Toc45104817"/>
      <w:bookmarkStart w:id="1214" w:name="_Toc45883300"/>
      <w:bookmarkStart w:id="1215" w:name="_Toc51763581"/>
      <w:bookmarkStart w:id="1216" w:name="_Toc52266396"/>
      <w:bookmarkStart w:id="1217" w:name="_Toc64445174"/>
      <w:bookmarkStart w:id="1218" w:name="_Toc73980533"/>
      <w:bookmarkStart w:id="1219" w:name="_Toc88651229"/>
      <w:bookmarkStart w:id="1220" w:name="_Toc98351773"/>
      <w:bookmarkStart w:id="1221" w:name="_Toc98748071"/>
      <w:r>
        <w:rPr>
          <w:rFonts w:eastAsia="SimSun"/>
        </w:rPr>
        <w:t>8.12.1</w:t>
      </w:r>
      <w:r>
        <w:rPr>
          <w:rFonts w:eastAsia="SimSun"/>
        </w:rPr>
        <w:tab/>
        <w:t>Standalone IAB integration</w:t>
      </w:r>
      <w:bookmarkEnd w:id="1213"/>
      <w:bookmarkEnd w:id="1214"/>
      <w:bookmarkEnd w:id="1215"/>
      <w:bookmarkEnd w:id="1216"/>
      <w:bookmarkEnd w:id="1217"/>
      <w:bookmarkEnd w:id="1218"/>
      <w:bookmarkEnd w:id="1219"/>
      <w:bookmarkEnd w:id="1220"/>
      <w:bookmarkEnd w:id="1221"/>
    </w:p>
    <w:p w14:paraId="5711C4EE" w14:textId="77777777" w:rsidR="00FF52DA" w:rsidRDefault="00FF52DA" w:rsidP="00FF52DA">
      <w:pPr>
        <w:rPr>
          <w:rFonts w:eastAsia="KaiTi"/>
        </w:rPr>
      </w:pPr>
      <w:r>
        <w:t>A high-level flow chart for SA-based IAB integration is shown in the Figure 8.12.1-1</w:t>
      </w:r>
      <w:r>
        <w:rPr>
          <w:rFonts w:eastAsia="KaiTi"/>
        </w:rPr>
        <w:t>:</w:t>
      </w:r>
    </w:p>
    <w:p w14:paraId="5FBCD359" w14:textId="77777777" w:rsidR="00FF52DA" w:rsidRDefault="00FF52DA" w:rsidP="00FF52DA">
      <w:pPr>
        <w:pStyle w:val="TH"/>
        <w:rPr>
          <w:rFonts w:eastAsia="Wingdings"/>
        </w:rPr>
      </w:pPr>
      <w:r>
        <w:rPr>
          <w:rFonts w:eastAsia="Malgun Gothic"/>
        </w:rPr>
        <w:object w:dxaOrig="8340" w:dyaOrig="4080" w14:anchorId="1CFA568E">
          <v:shape id="_x0000_i1075" type="#_x0000_t75" style="width:417.25pt;height:204pt" o:ole="">
            <v:imagedata r:id="rId121" o:title=""/>
          </v:shape>
          <o:OLEObject Type="Embed" ProgID="Mscgen.Chart" ShapeID="_x0000_i1075" DrawAspect="Content" ObjectID="_1714540145" r:id="rId122"/>
        </w:object>
      </w:r>
      <w:r>
        <w:t xml:space="preserve"> </w:t>
      </w:r>
    </w:p>
    <w:p w14:paraId="6A04E4F5" w14:textId="77777777" w:rsidR="00FF52DA" w:rsidRDefault="00FF52DA" w:rsidP="00FF52DA">
      <w:pPr>
        <w:pStyle w:val="TF"/>
      </w:pPr>
      <w:bookmarkStart w:id="1222" w:name="OLE_LINK14"/>
      <w:r>
        <w:t xml:space="preserve">Figure 8.12.1-1: The </w:t>
      </w:r>
      <w:r>
        <w:rPr>
          <w:lang w:eastAsia="ja-JP"/>
        </w:rPr>
        <w:t>integration</w:t>
      </w:r>
      <w:r>
        <w:t xml:space="preserve"> procedure for IAB-</w:t>
      </w:r>
      <w:r>
        <w:rPr>
          <w:lang w:eastAsia="ja-JP"/>
        </w:rPr>
        <w:t>node</w:t>
      </w:r>
      <w:bookmarkEnd w:id="1222"/>
      <w:r>
        <w:rPr>
          <w:lang w:eastAsia="ja-JP"/>
        </w:rPr>
        <w:t xml:space="preserve"> in SA</w:t>
      </w:r>
    </w:p>
    <w:p w14:paraId="58D06CDC" w14:textId="77777777" w:rsidR="00FF52DA" w:rsidRDefault="00FF52DA" w:rsidP="00FF52DA">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4EED164D" w14:textId="77777777" w:rsidR="00FF52DA" w:rsidRDefault="00FF52DA" w:rsidP="00FF52DA">
      <w:pPr>
        <w:pStyle w:val="NO"/>
        <w:ind w:left="1191" w:hanging="624"/>
        <w:jc w:val="both"/>
        <w:rPr>
          <w:rFonts w:eastAsia="Malgun Gothic"/>
        </w:rPr>
      </w:pPr>
      <w:r>
        <w:t xml:space="preserve">NOTE: The signalling flow for UE initial access procedure as shown in Figure 8.1-1/Figure 8.9.1-1 is used for the setup of the IAB-MT. </w:t>
      </w:r>
    </w:p>
    <w:p w14:paraId="787D74C4" w14:textId="77777777" w:rsidR="00FF52DA" w:rsidRDefault="00FF52DA" w:rsidP="00FF52DA">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223" w:name="_Hlk33703676"/>
      <w:r>
        <w:t>The IAB-donor-CU may establish additional (non-default) BH RLC channels.</w:t>
      </w:r>
      <w:bookmarkEnd w:id="1223"/>
      <w:r>
        <w:t xml:space="preserve"> This phase also includes configuring the BAP Address of the IAB-node 2 and default BAP Routing </w:t>
      </w:r>
      <w:r>
        <w:rPr>
          <w:rFonts w:eastAsia="SimSun"/>
          <w:lang w:val="en-US" w:eastAsia="zh-CN"/>
        </w:rPr>
        <w:t xml:space="preserve">ID </w:t>
      </w:r>
      <w:r>
        <w:t>for the upstream direction.</w:t>
      </w:r>
    </w:p>
    <w:p w14:paraId="7FF57983" w14:textId="77777777" w:rsidR="00FF52DA" w:rsidRDefault="00FF52DA" w:rsidP="00FF52DA">
      <w:pPr>
        <w:pStyle w:val="NO"/>
        <w:ind w:left="1191" w:hanging="624"/>
        <w:jc w:val="both"/>
      </w:pPr>
      <w:r>
        <w:t xml:space="preserve">NOTE: If the OAM connectivity is supported via backhaul IP layer by implementation, one or more BH RLC channels used for OAM traffic can also be established. </w:t>
      </w:r>
    </w:p>
    <w:p w14:paraId="07438F9A" w14:textId="77777777" w:rsidR="00FF52DA" w:rsidRDefault="00FF52DA" w:rsidP="00FF52DA">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45E8C7E8" w14:textId="77777777" w:rsidR="00FF52DA" w:rsidRDefault="00FF52DA" w:rsidP="00FF52DA">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0E49FBA2" w14:textId="77777777" w:rsidR="00FF52DA" w:rsidRDefault="00FF52DA" w:rsidP="00FF52DA">
      <w:pPr>
        <w:pStyle w:val="NO"/>
        <w:ind w:left="1191" w:hanging="624"/>
        <w:jc w:val="both"/>
      </w:pPr>
      <w:r>
        <w:t>NOTE: The IAB-DU can discover the IAB-donor-CU’s IP address in the same manner as a non-IAB gNB-DU.</w:t>
      </w:r>
      <w:bookmarkEnd w:id="1209"/>
    </w:p>
    <w:p w14:paraId="47471BFD" w14:textId="77777777" w:rsidR="00FF52DA" w:rsidRPr="00564453" w:rsidRDefault="00FF52DA" w:rsidP="00FF52DA">
      <w:pPr>
        <w:pStyle w:val="NO"/>
        <w:ind w:left="1191" w:hanging="624"/>
        <w:jc w:val="both"/>
      </w:pPr>
      <w:bookmarkStart w:id="1224" w:name="_Toc45104818"/>
      <w:bookmarkStart w:id="1225" w:name="_Toc45883301"/>
      <w:bookmarkStart w:id="1226" w:name="_Toc51763582"/>
      <w:bookmarkStart w:id="1227" w:name="_Toc52266397"/>
      <w:bookmarkStart w:id="1228" w:name="_Toc64445175"/>
      <w:bookmarkStart w:id="1229" w:name="_Toc73980534"/>
      <w:bookmarkStart w:id="1230" w:name="_Toc88651230"/>
      <w:r w:rsidRPr="00564453">
        <w:t>NOTE:</w:t>
      </w:r>
      <w:r w:rsidRPr="00564453">
        <w:tab/>
        <w:t>If the IAB-node establishes NR-DC before the establishment of F1-C connection, the IAB-node can implicitly derive whether the MN or the SN is the F1-terminating donor, e.g., based on the entity which provides the default BAP configuration.</w:t>
      </w:r>
    </w:p>
    <w:p w14:paraId="0E09A436" w14:textId="299ECE80" w:rsidR="00FF52DA" w:rsidRDefault="00FF52DA" w:rsidP="00FF52DA">
      <w:pPr>
        <w:pStyle w:val="3"/>
        <w:rPr>
          <w:rFonts w:eastAsia="Malgun Gothic"/>
        </w:rPr>
      </w:pPr>
      <w:bookmarkStart w:id="1231" w:name="_Toc98351774"/>
      <w:bookmarkStart w:id="1232" w:name="_Toc98748072"/>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224"/>
      <w:bookmarkEnd w:id="1225"/>
      <w:bookmarkEnd w:id="1226"/>
      <w:bookmarkEnd w:id="1227"/>
      <w:bookmarkEnd w:id="1228"/>
      <w:bookmarkEnd w:id="1229"/>
      <w:bookmarkEnd w:id="1230"/>
      <w:bookmarkEnd w:id="1231"/>
      <w:bookmarkEnd w:id="1232"/>
    </w:p>
    <w:p w14:paraId="22ED634A" w14:textId="77777777" w:rsidR="00FF52DA" w:rsidRDefault="00FF52DA" w:rsidP="00FF52DA">
      <w:pPr>
        <w:rPr>
          <w:rFonts w:eastAsia="Malgun Gothic"/>
        </w:rPr>
      </w:pPr>
      <w:r>
        <w:t>The IAB integration procedure for NSA is shown in Figure 8.12.2-1.</w:t>
      </w:r>
    </w:p>
    <w:p w14:paraId="0806E627" w14:textId="77777777" w:rsidR="00FF52DA" w:rsidRDefault="00FF52DA" w:rsidP="00FF52DA">
      <w:pPr>
        <w:pStyle w:val="TH"/>
      </w:pPr>
      <w:r>
        <w:rPr>
          <w:rFonts w:eastAsia="Malgun Gothic"/>
        </w:rPr>
        <w:object w:dxaOrig="8388" w:dyaOrig="5040" w14:anchorId="4AD75935">
          <v:shape id="_x0000_i1076" type="#_x0000_t75" style="width:419.45pt;height:252pt" o:ole="">
            <v:imagedata r:id="rId123" o:title=""/>
          </v:shape>
          <o:OLEObject Type="Embed" ProgID="Mscgen.Chart" ShapeID="_x0000_i1076" DrawAspect="Content" ObjectID="_1714540146" r:id="rId124"/>
        </w:object>
      </w:r>
      <w:r>
        <w:t xml:space="preserve"> </w:t>
      </w:r>
    </w:p>
    <w:p w14:paraId="0BB81899" w14:textId="77777777" w:rsidR="00FF52DA" w:rsidRDefault="00FF52DA" w:rsidP="00FF52DA">
      <w:pPr>
        <w:pStyle w:val="TF"/>
      </w:pPr>
      <w:bookmarkStart w:id="1233" w:name="OLE_LINK16"/>
      <w:bookmarkStart w:id="1234" w:name="OLE_LINK15"/>
      <w:r>
        <w:t>Figure 8.12.2-1</w:t>
      </w:r>
      <w:bookmarkEnd w:id="1233"/>
      <w:bookmarkEnd w:id="1234"/>
      <w:r>
        <w:t>: Signalling flow for IAB integration procedure in NSA</w:t>
      </w:r>
    </w:p>
    <w:p w14:paraId="3094626D" w14:textId="77777777" w:rsidR="00FF52DA" w:rsidRDefault="00FF52DA" w:rsidP="00FF52DA">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4790B5F5" w14:textId="77777777" w:rsidR="00FF52DA" w:rsidRDefault="00FF52DA" w:rsidP="00FF52DA">
      <w:pPr>
        <w:pStyle w:val="NO"/>
        <w:ind w:left="1191" w:hanging="624"/>
        <w:jc w:val="both"/>
        <w:rPr>
          <w:color w:val="000000"/>
          <w:szCs w:val="22"/>
        </w:rPr>
      </w:pPr>
      <w:r>
        <w:rPr>
          <w:color w:val="000000"/>
        </w:rPr>
        <w:t>NOTE: Other ways to enable the eNB know the IAB capability of neighbour gNBs are not precluded.</w:t>
      </w:r>
    </w:p>
    <w:p w14:paraId="15A140FD" w14:textId="5F09A34C" w:rsidR="00FF52DA" w:rsidRDefault="00FF52DA" w:rsidP="00FF52DA">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del w:id="1235" w:author="NEC" w:date="2022-04-26T11:03:00Z">
        <w:r w:rsidDel="004C37B2">
          <w:rPr>
            <w:szCs w:val="22"/>
          </w:rPr>
          <w:delText>se</w:delText>
        </w:r>
      </w:del>
      <w:del w:id="1236" w:author="NEC" w:date="2022-04-26T11:04:00Z">
        <w:r w:rsidDel="004C37B2">
          <w:rPr>
            <w:szCs w:val="22"/>
          </w:rPr>
          <w:delText>ction</w:delText>
        </w:r>
      </w:del>
      <w:ins w:id="1237" w:author="NEC" w:date="2022-04-26T11:04:00Z">
        <w:r w:rsidR="004C37B2">
          <w:rPr>
            <w:szCs w:val="22"/>
          </w:rPr>
          <w:t>clause</w:t>
        </w:r>
      </w:ins>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6646DA3D" w14:textId="77777777" w:rsidR="00FF52DA" w:rsidRDefault="00FF52DA" w:rsidP="00FF52DA">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72F3611" w14:textId="77777777" w:rsidR="00FF52DA" w:rsidRDefault="00FF52DA" w:rsidP="00FF52DA">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793A1731" w14:textId="77777777" w:rsidR="00FF52DA" w:rsidRDefault="00FF52DA" w:rsidP="00FF52DA">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4498BE05" w14:textId="77777777" w:rsidR="00FF52DA" w:rsidRDefault="00FF52DA" w:rsidP="00FF52DA">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32BE8C2D" w14:textId="77777777" w:rsidR="00FF52DA" w:rsidRDefault="00FF52DA" w:rsidP="00FF52DA">
      <w:pPr>
        <w:pStyle w:val="20"/>
        <w:rPr>
          <w:rFonts w:eastAsia="SimSun"/>
          <w:lang w:eastAsia="zh-CN"/>
        </w:rPr>
      </w:pPr>
      <w:bookmarkStart w:id="1238" w:name="_Toc45104819"/>
      <w:bookmarkStart w:id="1239" w:name="_Toc45883302"/>
      <w:bookmarkStart w:id="1240" w:name="_Toc51763583"/>
      <w:bookmarkStart w:id="1241" w:name="_Toc52266398"/>
      <w:bookmarkStart w:id="1242" w:name="_Toc64445176"/>
      <w:bookmarkStart w:id="1243" w:name="_Toc73980535"/>
      <w:bookmarkStart w:id="1244" w:name="_Toc88651231"/>
      <w:bookmarkStart w:id="1245" w:name="_Toc98351775"/>
      <w:bookmarkStart w:id="1246" w:name="_Toc9874807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238"/>
      <w:bookmarkEnd w:id="1239"/>
      <w:bookmarkEnd w:id="1240"/>
      <w:bookmarkEnd w:id="1241"/>
      <w:bookmarkEnd w:id="1242"/>
      <w:bookmarkEnd w:id="1243"/>
      <w:bookmarkEnd w:id="1244"/>
      <w:bookmarkEnd w:id="1245"/>
      <w:bookmarkEnd w:id="1246"/>
      <w:r>
        <w:rPr>
          <w:rFonts w:eastAsia="SimSun"/>
          <w:lang w:eastAsia="zh-CN"/>
        </w:rPr>
        <w:t xml:space="preserve"> </w:t>
      </w:r>
    </w:p>
    <w:p w14:paraId="53146354" w14:textId="77777777" w:rsidR="00FF52DA" w:rsidRDefault="00FF52DA" w:rsidP="00FF52DA">
      <w:pPr>
        <w:rPr>
          <w:rFonts w:eastAsia="SimSun"/>
        </w:rPr>
      </w:pPr>
      <w:r>
        <w:t xml:space="preserve">The following clauses describe the overall procedures </w:t>
      </w:r>
      <w:r>
        <w:rPr>
          <w:lang w:eastAsia="zh-CN"/>
        </w:rPr>
        <w:t xml:space="preserve">for MDT measurement </w:t>
      </w:r>
      <w:r>
        <w:t>involving E1 and F1.</w:t>
      </w:r>
    </w:p>
    <w:p w14:paraId="50336435" w14:textId="77777777" w:rsidR="00FF52DA" w:rsidRDefault="00FF52DA" w:rsidP="00FF52DA">
      <w:pPr>
        <w:pStyle w:val="3"/>
        <w:rPr>
          <w:rFonts w:eastAsia="SimSun"/>
          <w:lang w:eastAsia="zh-CN"/>
        </w:rPr>
      </w:pPr>
      <w:bookmarkStart w:id="1247" w:name="_Toc45104820"/>
      <w:bookmarkStart w:id="1248" w:name="_Toc45883303"/>
      <w:bookmarkStart w:id="1249" w:name="_Toc51763584"/>
      <w:bookmarkStart w:id="1250" w:name="_Toc52266399"/>
      <w:bookmarkStart w:id="1251" w:name="_Toc64445177"/>
      <w:bookmarkStart w:id="1252" w:name="_Toc73980536"/>
      <w:bookmarkStart w:id="1253" w:name="_Toc88651232"/>
      <w:bookmarkStart w:id="1254" w:name="_Toc98351776"/>
      <w:bookmarkStart w:id="1255" w:name="_Toc98748074"/>
      <w:r>
        <w:rPr>
          <w:rFonts w:eastAsia="SimSun"/>
          <w:lang w:eastAsia="zh-CN"/>
        </w:rPr>
        <w:lastRenderedPageBreak/>
        <w:t>8</w:t>
      </w:r>
      <w:r>
        <w:rPr>
          <w:rFonts w:eastAsia="SimSun"/>
        </w:rPr>
        <w:t>.13.1</w:t>
      </w:r>
      <w:r>
        <w:rPr>
          <w:rFonts w:eastAsia="SimSun"/>
        </w:rPr>
        <w:tab/>
      </w:r>
      <w:r>
        <w:rPr>
          <w:rFonts w:eastAsia="SimSun"/>
          <w:lang w:eastAsia="zh-CN"/>
        </w:rPr>
        <w:t>Signalling based MDT activation</w:t>
      </w:r>
      <w:bookmarkEnd w:id="1247"/>
      <w:bookmarkEnd w:id="1248"/>
      <w:bookmarkEnd w:id="1249"/>
      <w:bookmarkEnd w:id="1250"/>
      <w:bookmarkEnd w:id="1251"/>
      <w:bookmarkEnd w:id="1252"/>
      <w:bookmarkEnd w:id="1253"/>
      <w:bookmarkEnd w:id="1254"/>
      <w:bookmarkEnd w:id="1255"/>
    </w:p>
    <w:p w14:paraId="5E982529" w14:textId="77777777" w:rsidR="00FF52DA" w:rsidRDefault="00FF52DA" w:rsidP="00FF52D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0DD682EB" w14:textId="77777777" w:rsidR="00FF52DA" w:rsidRDefault="00FF52DA" w:rsidP="00FF52DA">
      <w:pPr>
        <w:pStyle w:val="TH"/>
        <w:rPr>
          <w:lang w:eastAsia="zh-CN"/>
        </w:rPr>
      </w:pPr>
      <w:r>
        <w:rPr>
          <w:rFonts w:eastAsia="SimSun"/>
        </w:rPr>
        <w:object w:dxaOrig="7848" w:dyaOrig="3324" w14:anchorId="42861501">
          <v:shape id="_x0000_i1077" type="#_x0000_t75" style="width:393.25pt;height:166.9pt" o:ole="">
            <v:imagedata r:id="rId125" o:title=""/>
          </v:shape>
          <o:OLEObject Type="Embed" ProgID="Visio.Drawing.11" ShapeID="_x0000_i1077" DrawAspect="Content" ObjectID="_1714540147" r:id="rId126"/>
        </w:object>
      </w:r>
    </w:p>
    <w:p w14:paraId="79692FDC" w14:textId="77777777" w:rsidR="00FF52DA" w:rsidRDefault="00FF52DA" w:rsidP="00FF52DA">
      <w:pPr>
        <w:pStyle w:val="TF"/>
        <w:rPr>
          <w:lang w:eastAsia="zh-CN"/>
        </w:rPr>
      </w:pPr>
      <w:r>
        <w:rPr>
          <w:lang w:eastAsia="zh-CN"/>
        </w:rPr>
        <w:t>Figure8.13.1-1</w:t>
      </w:r>
      <w:r>
        <w:rPr>
          <w:lang w:eastAsia="zh-CN"/>
        </w:rPr>
        <w:tab/>
        <w:t xml:space="preserve">Signalling based MDT Activation </w:t>
      </w:r>
    </w:p>
    <w:p w14:paraId="535DF77E" w14:textId="5513B0C9" w:rsidR="00FF52DA" w:rsidRDefault="00FF52DA" w:rsidP="00FF52D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ins w:id="1256" w:author="NEC" w:date="2022-04-18T13:52:00Z">
        <w:r w:rsidR="00886240">
          <w:rPr>
            <w:lang w:eastAsia="zh-CN"/>
          </w:rPr>
          <w:t xml:space="preserve"> </w:t>
        </w:r>
      </w:ins>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56EC7E41" w14:textId="77777777" w:rsidR="00FF52DA" w:rsidRDefault="00FF52DA" w:rsidP="00FF52DA">
      <w:pPr>
        <w:pStyle w:val="B10"/>
        <w:rPr>
          <w:lang w:eastAsia="zh-CN"/>
        </w:rPr>
      </w:pPr>
      <w:r>
        <w:rPr>
          <w:lang w:eastAsia="zh-CN"/>
        </w:rPr>
        <w:t>2.</w:t>
      </w:r>
      <w:r w:rsidRPr="008B7B03">
        <w:t xml:space="preserve"> </w:t>
      </w:r>
      <w:r>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49B46984" w14:textId="77777777" w:rsidR="00FF52DA" w:rsidRPr="00325D12" w:rsidRDefault="00FF52DA" w:rsidP="00FF52DA">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2940C7FE" w14:textId="77777777" w:rsidR="00FF52DA" w:rsidRDefault="00FF52DA" w:rsidP="00FF52DA">
      <w:bookmarkStart w:id="1257" w:name="OLE_LINK5"/>
      <w:bookmarkStart w:id="1258" w:name="_Toc45104821"/>
      <w:bookmarkStart w:id="1259" w:name="_Toc45883304"/>
      <w:bookmarkStart w:id="1260" w:name="_Toc51763585"/>
      <w:bookmarkStart w:id="1261" w:name="_Toc52266400"/>
      <w:bookmarkStart w:id="1262" w:name="_Toc64445178"/>
      <w:r>
        <w:t>In the case where issues (e.g. IDC)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3545295A" w14:textId="77777777" w:rsidR="00FF52DA" w:rsidRDefault="00FF52DA" w:rsidP="00FF52DA">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bookmarkEnd w:id="1257"/>
    </w:p>
    <w:p w14:paraId="39501F83" w14:textId="77777777" w:rsidR="00FF52DA" w:rsidRDefault="00FF52DA" w:rsidP="00FF52DA">
      <w:pPr>
        <w:pStyle w:val="3"/>
        <w:rPr>
          <w:rFonts w:eastAsia="SimSun"/>
          <w:lang w:eastAsia="zh-CN"/>
        </w:rPr>
      </w:pPr>
      <w:bookmarkStart w:id="1263" w:name="_Toc73980537"/>
      <w:bookmarkStart w:id="1264" w:name="_Toc88651233"/>
      <w:bookmarkStart w:id="1265" w:name="_Toc98351777"/>
      <w:bookmarkStart w:id="1266" w:name="_Toc9874807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258"/>
      <w:bookmarkEnd w:id="1259"/>
      <w:bookmarkEnd w:id="1260"/>
      <w:bookmarkEnd w:id="1261"/>
      <w:bookmarkEnd w:id="1262"/>
      <w:bookmarkEnd w:id="1263"/>
      <w:bookmarkEnd w:id="1264"/>
      <w:bookmarkEnd w:id="1265"/>
      <w:bookmarkEnd w:id="1266"/>
    </w:p>
    <w:p w14:paraId="51D5B8CF" w14:textId="77777777" w:rsidR="00FF52DA" w:rsidRPr="0024324E" w:rsidRDefault="00FF52DA" w:rsidP="00FF52DA">
      <w:pPr>
        <w:pStyle w:val="4"/>
        <w:rPr>
          <w:rFonts w:eastAsia="Malgun Gothic"/>
        </w:rPr>
      </w:pPr>
      <w:bookmarkStart w:id="1267" w:name="_Toc51763586"/>
      <w:bookmarkStart w:id="1268" w:name="_Toc52266401"/>
      <w:bookmarkStart w:id="1269" w:name="_Toc64445179"/>
      <w:bookmarkStart w:id="1270" w:name="_Toc73980538"/>
      <w:bookmarkStart w:id="1271" w:name="_Toc88651234"/>
      <w:bookmarkStart w:id="1272" w:name="_Toc98351778"/>
      <w:bookmarkStart w:id="1273" w:name="_Toc98748076"/>
      <w:r w:rsidRPr="0024324E">
        <w:rPr>
          <w:rFonts w:eastAsia="Malgun Gothic"/>
        </w:rPr>
        <w:t>8.13.2.1</w:t>
      </w:r>
      <w:r w:rsidRPr="0024324E">
        <w:rPr>
          <w:rFonts w:eastAsia="Malgun Gothic"/>
        </w:rPr>
        <w:tab/>
        <w:t>General</w:t>
      </w:r>
      <w:bookmarkEnd w:id="1267"/>
      <w:bookmarkEnd w:id="1268"/>
      <w:bookmarkEnd w:id="1269"/>
      <w:bookmarkEnd w:id="1270"/>
      <w:bookmarkEnd w:id="1271"/>
      <w:bookmarkEnd w:id="1272"/>
      <w:bookmarkEnd w:id="1273"/>
    </w:p>
    <w:p w14:paraId="0F1FBD56" w14:textId="6F7202A2" w:rsidR="00FF52DA" w:rsidRDefault="00FF52DA" w:rsidP="00FF52DA">
      <w:pPr>
        <w:rPr>
          <w:rFonts w:eastAsia="SimSun"/>
          <w:lang w:eastAsia="zh-CN"/>
        </w:rPr>
      </w:pPr>
      <w:r>
        <w:rPr>
          <w:lang w:eastAsia="zh-CN"/>
        </w:rPr>
        <w:t>In Management Based Trace Activation towards a gNB-CU-CP, gNB-CU-UP or a gNB-DU can be fulfilled with the Cell Traffic trace functionality defined in TS</w:t>
      </w:r>
      <w:ins w:id="1274" w:author="NEC" w:date="2022-04-18T13:52:00Z">
        <w:r w:rsidR="00886240">
          <w:rPr>
            <w:lang w:eastAsia="zh-CN"/>
          </w:rPr>
          <w:t xml:space="preserve"> </w:t>
        </w:r>
      </w:ins>
      <w:r>
        <w:rPr>
          <w:lang w:eastAsia="zh-CN"/>
        </w:rPr>
        <w:t>32.422 [20]. The configuration parameters of the Trace Session that are received by a node in split RAN architecture are defined in TS</w:t>
      </w:r>
      <w:ins w:id="1275" w:author="NEC" w:date="2022-04-18T13:45:00Z">
        <w:r w:rsidR="00886240">
          <w:rPr>
            <w:lang w:eastAsia="zh-CN"/>
          </w:rPr>
          <w:t xml:space="preserve"> </w:t>
        </w:r>
      </w:ins>
      <w:r>
        <w:rPr>
          <w:lang w:eastAsia="zh-CN"/>
        </w:rPr>
        <w:t>32.422 [20].</w:t>
      </w:r>
    </w:p>
    <w:p w14:paraId="4FAF4171" w14:textId="77777777" w:rsidR="00FF52DA" w:rsidRDefault="00FF52DA" w:rsidP="00FF52DA">
      <w:pPr>
        <w:rPr>
          <w:lang w:eastAsia="zh-CN"/>
        </w:rPr>
      </w:pPr>
      <w:r>
        <w:rPr>
          <w:lang w:eastAsia="zh-CN"/>
        </w:rPr>
        <w:t>The following description is valid for both an en-gNB and a gNB.</w:t>
      </w:r>
    </w:p>
    <w:p w14:paraId="116E648B" w14:textId="77777777" w:rsidR="00FF52DA" w:rsidRDefault="00FF52DA" w:rsidP="00FF52D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5313EFD4" w14:textId="77777777" w:rsidR="00FF52DA" w:rsidRDefault="00FF52DA" w:rsidP="00FF52D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3EE46EDC" w14:textId="77777777" w:rsidR="00FF52DA" w:rsidRDefault="00FF52DA" w:rsidP="00FF52DA">
      <w:pPr>
        <w:rPr>
          <w:lang w:eastAsia="zh-CN"/>
        </w:rPr>
      </w:pPr>
      <w:r>
        <w:rPr>
          <w:lang w:eastAsia="zh-CN"/>
        </w:rPr>
        <w:t>Each node receiving an MDT activation indication reports the measurements collected according to such activation directly to the TCE the node has been configured with.</w:t>
      </w:r>
      <w:r w:rsidRPr="000875A9">
        <w:rPr>
          <w:lang w:eastAsia="zh-CN"/>
        </w:rPr>
        <w:t xml:space="preserve"> </w:t>
      </w:r>
      <w:r>
        <w:rPr>
          <w:lang w:eastAsia="zh-CN"/>
        </w:rPr>
        <w:t>Each node</w:t>
      </w:r>
      <w:r>
        <w:t xml:space="preserve"> reports the measurements collected, potentially affected by </w:t>
      </w:r>
      <w:r>
        <w:rPr>
          <w:rFonts w:eastAsia="SimSun"/>
          <w:lang w:val="en-US" w:eastAsia="zh-CN"/>
        </w:rPr>
        <w:t xml:space="preserve">measurement pollution factors (e.g IDC), </w:t>
      </w:r>
      <w:r>
        <w:t>to the TCE</w:t>
      </w:r>
      <w:r>
        <w:rPr>
          <w:rFonts w:eastAsia="SimSun"/>
          <w:lang w:val="en-US" w:eastAsia="zh-CN"/>
        </w:rPr>
        <w:t>.</w:t>
      </w:r>
    </w:p>
    <w:p w14:paraId="5C7DB567" w14:textId="6BE719B6" w:rsidR="00FF52DA" w:rsidRDefault="00FF52DA" w:rsidP="00FF52DA">
      <w:pPr>
        <w:rPr>
          <w:lang w:eastAsia="zh-CN"/>
        </w:rPr>
      </w:pPr>
      <w:r>
        <w:rPr>
          <w:lang w:eastAsia="zh-CN"/>
        </w:rPr>
        <w:lastRenderedPageBreak/>
        <w:t>The signalling flo</w:t>
      </w:r>
      <w:r>
        <w:rPr>
          <w:szCs w:val="24"/>
          <w:lang w:eastAsia="zh-CN"/>
        </w:rPr>
        <w:t>w</w:t>
      </w:r>
      <w:ins w:id="1276" w:author="NEC" w:date="2022-04-18T13:59:00Z">
        <w:r w:rsidR="00043E37">
          <w:rPr>
            <w:szCs w:val="24"/>
            <w:lang w:eastAsia="zh-CN"/>
          </w:rPr>
          <w:t>s</w:t>
        </w:r>
      </w:ins>
      <w:r>
        <w:rPr>
          <w:szCs w:val="24"/>
          <w:lang w:eastAsia="zh-CN"/>
        </w:rPr>
        <w:t xml:space="preserve"> for </w:t>
      </w:r>
      <w:r>
        <w:rPr>
          <w:lang w:eastAsia="zh-CN"/>
        </w:rPr>
        <w:t xml:space="preserve">management based MDT </w:t>
      </w:r>
      <w:ins w:id="1277" w:author="NEC" w:date="2022-04-18T13:46:00Z">
        <w:r w:rsidR="00886240">
          <w:rPr>
            <w:lang w:eastAsia="zh-CN"/>
          </w:rPr>
          <w:t xml:space="preserve">activation </w:t>
        </w:r>
      </w:ins>
      <w:r>
        <w:rPr>
          <w:lang w:eastAsia="zh-CN"/>
        </w:rPr>
        <w:t xml:space="preserve">in gNB-CU-CP, gNB-DU and gNB-CU-UP </w:t>
      </w:r>
      <w:del w:id="1278" w:author="NEC" w:date="2022-04-18T13:46:00Z">
        <w:r w:rsidDel="00886240">
          <w:rPr>
            <w:lang w:eastAsia="zh-CN"/>
          </w:rPr>
          <w:delText>is</w:delText>
        </w:r>
      </w:del>
      <w:ins w:id="1279" w:author="NEC" w:date="2022-04-18T13:46:00Z">
        <w:r w:rsidR="00886240">
          <w:rPr>
            <w:lang w:eastAsia="zh-CN"/>
          </w:rPr>
          <w:t>are</w:t>
        </w:r>
      </w:ins>
      <w:r>
        <w:rPr>
          <w:lang w:eastAsia="zh-CN"/>
        </w:rPr>
        <w:t xml:space="preserve"> shown in Figure 8.13.2.2-1,  Figure 8.13.2.3-1 and in Figure 8.13.2.4-1 respectively.</w:t>
      </w:r>
    </w:p>
    <w:p w14:paraId="5DA51532" w14:textId="77777777" w:rsidR="00FF52DA" w:rsidRPr="0024324E" w:rsidRDefault="00FF52DA" w:rsidP="00FF52DA">
      <w:pPr>
        <w:pStyle w:val="4"/>
        <w:rPr>
          <w:rFonts w:eastAsia="Malgun Gothic"/>
        </w:rPr>
      </w:pPr>
      <w:bookmarkStart w:id="1280" w:name="_Toc51763587"/>
      <w:bookmarkStart w:id="1281" w:name="_Toc52266402"/>
      <w:bookmarkStart w:id="1282" w:name="_Toc64445180"/>
      <w:bookmarkStart w:id="1283" w:name="_Toc73980539"/>
      <w:bookmarkStart w:id="1284" w:name="_Toc88651235"/>
      <w:bookmarkStart w:id="1285" w:name="_Toc98351779"/>
      <w:bookmarkStart w:id="1286" w:name="_Toc98748077"/>
      <w:r w:rsidRPr="0024324E">
        <w:rPr>
          <w:rFonts w:eastAsia="Malgun Gothic"/>
        </w:rPr>
        <w:t>8.13.2.2</w:t>
      </w:r>
      <w:r w:rsidRPr="0024324E">
        <w:rPr>
          <w:rFonts w:eastAsia="Malgun Gothic"/>
        </w:rPr>
        <w:tab/>
        <w:t>Management based MDT Activation in gNB-CU-CP</w:t>
      </w:r>
      <w:bookmarkEnd w:id="1280"/>
      <w:bookmarkEnd w:id="1281"/>
      <w:bookmarkEnd w:id="1282"/>
      <w:bookmarkEnd w:id="1283"/>
      <w:bookmarkEnd w:id="1284"/>
      <w:bookmarkEnd w:id="1285"/>
      <w:bookmarkEnd w:id="1286"/>
    </w:p>
    <w:p w14:paraId="212B04C5" w14:textId="77777777" w:rsidR="00FF52DA" w:rsidRDefault="00FF52DA" w:rsidP="00FF52DA">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0A62B8BC" w14:textId="77777777" w:rsidR="00FF52DA" w:rsidRDefault="00FF52DA" w:rsidP="00FF52DA">
      <w:pPr>
        <w:rPr>
          <w:lang w:eastAsia="zh-CN"/>
        </w:rPr>
      </w:pPr>
    </w:p>
    <w:p w14:paraId="0855BC7F" w14:textId="77777777" w:rsidR="00FF52DA" w:rsidRDefault="00FF52DA" w:rsidP="00FF52DA">
      <w:pPr>
        <w:pStyle w:val="TH"/>
        <w:rPr>
          <w:lang w:eastAsia="zh-CN"/>
        </w:rPr>
      </w:pPr>
      <w:r>
        <w:rPr>
          <w:rFonts w:eastAsia="SimSun"/>
        </w:rPr>
        <w:object w:dxaOrig="8220" w:dyaOrig="3660" w14:anchorId="2CE09D88">
          <v:shape id="_x0000_i1078" type="#_x0000_t75" style="width:411.25pt;height:183.25pt" o:ole="">
            <v:imagedata r:id="rId127" o:title=""/>
          </v:shape>
          <o:OLEObject Type="Embed" ProgID="Visio.Drawing.11" ShapeID="_x0000_i1078" DrawAspect="Content" ObjectID="_1714540148" r:id="rId128"/>
        </w:object>
      </w:r>
    </w:p>
    <w:p w14:paraId="5C2D1074" w14:textId="77777777" w:rsidR="00FF52DA" w:rsidRDefault="00FF52DA" w:rsidP="00FF52DA">
      <w:pPr>
        <w:pStyle w:val="TF"/>
        <w:rPr>
          <w:lang w:eastAsia="zh-CN"/>
        </w:rPr>
      </w:pPr>
      <w:r>
        <w:rPr>
          <w:lang w:eastAsia="zh-CN"/>
        </w:rPr>
        <w:t>Figure 8.13.2.2-1</w:t>
      </w:r>
      <w:r>
        <w:rPr>
          <w:lang w:eastAsia="zh-CN"/>
        </w:rPr>
        <w:tab/>
      </w:r>
      <w:r>
        <w:rPr>
          <w:lang w:eastAsia="zh-CN"/>
        </w:rPr>
        <w:tab/>
        <w:t>Management based MDT Activation in gNB-CU-CP</w:t>
      </w:r>
    </w:p>
    <w:p w14:paraId="47DD1472" w14:textId="77777777" w:rsidR="00FF52DA" w:rsidRDefault="00FF52DA" w:rsidP="00FF52D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07663F3F" w14:textId="34DC1B42" w:rsidR="00FF52DA" w:rsidRDefault="00FF52DA" w:rsidP="00FF52D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ins w:id="1287" w:author="NEC" w:date="2022-04-18T13:47:00Z">
        <w:r w:rsidR="00886240">
          <w:rPr>
            <w:lang w:eastAsia="zh-CN"/>
          </w:rPr>
          <w:t xml:space="preserve"> </w:t>
        </w:r>
      </w:ins>
      <w:r>
        <w:rPr>
          <w:lang w:eastAsia="zh-CN"/>
        </w:rPr>
        <w:t>32.422 [20]</w:t>
      </w:r>
      <w:r>
        <w:t>.</w:t>
      </w:r>
      <w:r>
        <w:rPr>
          <w:lang w:eastAsia="zh-CN"/>
        </w:rPr>
        <w:t xml:space="preserve"> </w:t>
      </w:r>
    </w:p>
    <w:p w14:paraId="78950197" w14:textId="77777777" w:rsidR="00FF52DA" w:rsidRDefault="00FF52DA" w:rsidP="00FF52DA">
      <w:pPr>
        <w:pStyle w:val="B10"/>
        <w:ind w:firstLine="0"/>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076AF66B" w14:textId="77777777" w:rsidR="00FF52DA" w:rsidRDefault="00FF52DA" w:rsidP="00FF52D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2D7C2464" w14:textId="77777777" w:rsidR="00FF52DA" w:rsidRDefault="00FF52DA" w:rsidP="00FF52DA">
      <w:pPr>
        <w:pStyle w:val="B10"/>
        <w:rPr>
          <w:lang w:eastAsia="zh-CN"/>
        </w:rPr>
      </w:pPr>
      <w:r>
        <w:rPr>
          <w:lang w:eastAsia="zh-CN"/>
        </w:rPr>
        <w:t>4.</w:t>
      </w:r>
      <w:r>
        <w:rPr>
          <w:lang w:eastAsia="zh-CN"/>
        </w:rPr>
        <w:tab/>
        <w:t>The gNB-CU-CP may send CELL TRAFFIC TRACE message to the AMF for the selected UE, including Trace ID for MDT. The AMF forwards Trace ID and UE identity to the TCE.</w:t>
      </w:r>
    </w:p>
    <w:p w14:paraId="0E8CC8AD" w14:textId="77777777" w:rsidR="00FF52DA" w:rsidRPr="00F93507" w:rsidRDefault="00FF52DA" w:rsidP="00FF52DA">
      <w:pPr>
        <w:rPr>
          <w:lang w:eastAsia="zh-CN"/>
        </w:rPr>
      </w:pPr>
      <w:bookmarkStart w:id="1288" w:name="_Toc51763588"/>
      <w:bookmarkStart w:id="1289" w:name="_Toc52266403"/>
      <w:bookmarkStart w:id="1290" w:name="_Toc64445181"/>
      <w:bookmarkStart w:id="1291" w:name="_Toc73980540"/>
      <w:bookmarkStart w:id="1292" w:name="_Toc88651236"/>
      <w:bookmarkStart w:id="1293"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49FB5F1A" w14:textId="77777777" w:rsidR="00FF52DA" w:rsidRPr="0024324E" w:rsidRDefault="00FF52DA" w:rsidP="00FF52DA">
      <w:pPr>
        <w:pStyle w:val="4"/>
        <w:rPr>
          <w:rFonts w:eastAsia="Malgun Gothic"/>
        </w:rPr>
      </w:pPr>
      <w:bookmarkStart w:id="1294" w:name="_Toc98748078"/>
      <w:r w:rsidRPr="0024324E">
        <w:rPr>
          <w:rFonts w:eastAsia="Malgun Gothic"/>
        </w:rPr>
        <w:t>8.13.2.3</w:t>
      </w:r>
      <w:r w:rsidRPr="0024324E">
        <w:rPr>
          <w:rFonts w:eastAsia="Malgun Gothic"/>
        </w:rPr>
        <w:tab/>
        <w:t>Management based MDT Activation in gNB-DU</w:t>
      </w:r>
      <w:bookmarkEnd w:id="1288"/>
      <w:bookmarkEnd w:id="1289"/>
      <w:bookmarkEnd w:id="1290"/>
      <w:bookmarkEnd w:id="1291"/>
      <w:bookmarkEnd w:id="1292"/>
      <w:bookmarkEnd w:id="1293"/>
      <w:bookmarkEnd w:id="1294"/>
    </w:p>
    <w:p w14:paraId="4B7C4282" w14:textId="77777777" w:rsidR="00FF52DA" w:rsidRPr="00E73F6B" w:rsidRDefault="00FF52DA" w:rsidP="00FF52DA">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9105BCD" w14:textId="77777777" w:rsidR="00FF52DA" w:rsidRDefault="00FF52DA" w:rsidP="00FF52DA">
      <w:pPr>
        <w:rPr>
          <w:lang w:eastAsia="zh-CN"/>
        </w:rPr>
      </w:pPr>
    </w:p>
    <w:p w14:paraId="039EBADE" w14:textId="77777777" w:rsidR="00FF52DA" w:rsidRDefault="00FF52DA" w:rsidP="00FF52DA">
      <w:pPr>
        <w:pStyle w:val="TH"/>
        <w:rPr>
          <w:lang w:eastAsia="zh-CN"/>
        </w:rPr>
      </w:pPr>
      <w:r>
        <w:rPr>
          <w:rFonts w:eastAsia="SimSun"/>
        </w:rPr>
        <w:object w:dxaOrig="8304" w:dyaOrig="4128" w14:anchorId="40083FE6">
          <v:shape id="_x0000_i1079" type="#_x0000_t75" style="width:415.65pt;height:206.2pt" o:ole="">
            <v:imagedata r:id="rId129" o:title=""/>
          </v:shape>
          <o:OLEObject Type="Embed" ProgID="Visio.Drawing.11" ShapeID="_x0000_i1079" DrawAspect="Content" ObjectID="_1714540149" r:id="rId130"/>
        </w:object>
      </w:r>
    </w:p>
    <w:p w14:paraId="7B737FA2" w14:textId="77777777" w:rsidR="00FF52DA" w:rsidRDefault="00FF52DA" w:rsidP="00FF52DA">
      <w:pPr>
        <w:pStyle w:val="TF"/>
        <w:rPr>
          <w:lang w:eastAsia="zh-CN"/>
        </w:rPr>
      </w:pPr>
      <w:r>
        <w:rPr>
          <w:lang w:eastAsia="zh-CN"/>
        </w:rPr>
        <w:t>Figure 8.13.2.3-1</w:t>
      </w:r>
      <w:r>
        <w:rPr>
          <w:lang w:eastAsia="zh-CN"/>
        </w:rPr>
        <w:tab/>
      </w:r>
      <w:r>
        <w:rPr>
          <w:lang w:eastAsia="zh-CN"/>
        </w:rPr>
        <w:tab/>
        <w:t>Management based MDT Activation in gNB-DU</w:t>
      </w:r>
    </w:p>
    <w:p w14:paraId="18F45168" w14:textId="77777777" w:rsidR="00FF52DA" w:rsidRDefault="00FF52DA" w:rsidP="00FF52D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Pr>
          <w:rFonts w:hint="eastAsia"/>
          <w:lang w:eastAsia="zh-CN"/>
        </w:rPr>
        <w:t xml:space="preserve"> The message may include </w:t>
      </w:r>
      <w:r>
        <w:rPr>
          <w:lang w:eastAsia="zh-CN"/>
        </w:rPr>
        <w:t xml:space="preserve">the </w:t>
      </w:r>
      <w:r w:rsidRPr="00A1789A">
        <w:rPr>
          <w:i/>
        </w:rPr>
        <w:t>Polluted Measurement Indicator</w:t>
      </w:r>
      <w:r>
        <w:rPr>
          <w:iCs/>
          <w:lang w:eastAsia="zh-CN"/>
        </w:rPr>
        <w:t xml:space="preserve"> IE</w:t>
      </w:r>
      <w:r>
        <w:rPr>
          <w:rFonts w:hint="eastAsia"/>
          <w:iCs/>
          <w:lang w:eastAsia="zh-CN"/>
        </w:rPr>
        <w:t xml:space="preserve">. </w:t>
      </w:r>
      <w:r>
        <w:t xml:space="preserve">If the gNB-DU has received the </w:t>
      </w:r>
      <w:r w:rsidRPr="00C73D2D">
        <w:rPr>
          <w:i/>
          <w:iCs/>
        </w:rPr>
        <w:t>Polluted Measurement Indicator</w:t>
      </w:r>
      <w:r>
        <w:t xml:space="preserve"> IE, the gNB-DU includes the information contained in such indicator as part of the measurement report to be sent to the TCE, so that the TCE is able to correlate and filter the affected measurements.</w:t>
      </w:r>
    </w:p>
    <w:p w14:paraId="6FE3B774" w14:textId="77777777" w:rsidR="00FF52DA" w:rsidRDefault="00FF52DA" w:rsidP="00FF52D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E01D195" w14:textId="77777777" w:rsidR="00FF52DA" w:rsidRDefault="00FF52DA" w:rsidP="00FF52D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76D1FF17" w14:textId="7B0E7FB3" w:rsidR="00FF52DA" w:rsidRDefault="00FF52DA" w:rsidP="00FF52D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ins w:id="1295" w:author="NEC" w:date="2022-04-18T13:48:00Z">
        <w:r w:rsidR="00886240">
          <w:rPr>
            <w:lang w:eastAsia="zh-CN"/>
          </w:rPr>
          <w:t xml:space="preserve"> </w:t>
        </w:r>
      </w:ins>
      <w:r>
        <w:rPr>
          <w:lang w:eastAsia="zh-CN"/>
        </w:rPr>
        <w:t>32.422 [20]</w:t>
      </w:r>
      <w:r>
        <w:t>.</w:t>
      </w:r>
      <w:r>
        <w:rPr>
          <w:lang w:eastAsia="zh-CN"/>
        </w:rPr>
        <w:t xml:space="preserve"> </w:t>
      </w:r>
    </w:p>
    <w:p w14:paraId="71341DDF" w14:textId="77777777" w:rsidR="00FF52DA" w:rsidRDefault="00FF52DA" w:rsidP="00FF52DA">
      <w:pPr>
        <w:pStyle w:val="B10"/>
        <w:ind w:firstLine="0"/>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776AF26A" w14:textId="77777777" w:rsidR="00FF52DA" w:rsidRDefault="00FF52DA" w:rsidP="00FF52DA">
      <w:pPr>
        <w:pStyle w:val="B10"/>
        <w:rPr>
          <w:lang w:eastAsia="zh-CN"/>
        </w:rPr>
      </w:pPr>
      <w:r>
        <w:rPr>
          <w:lang w:eastAsia="zh-CN"/>
        </w:rPr>
        <w:t>5.</w:t>
      </w:r>
      <w:r>
        <w:tab/>
      </w:r>
      <w:r>
        <w:rPr>
          <w:lang w:eastAsia="zh-CN"/>
        </w:rPr>
        <w:t>Upon reception of a CELL TRAFFIC TRACE message from F1, the gNB-CU-CP shall send CELL TRAFFIC TRACE message to the AMF for this UE, including Trace ID for MDT. The AMF forwards Trace ID and UE identity to the TCE.</w:t>
      </w:r>
    </w:p>
    <w:p w14:paraId="5CE2B6D4" w14:textId="77777777" w:rsidR="00FF52DA" w:rsidRPr="0024324E" w:rsidRDefault="00FF52DA" w:rsidP="00FF52DA">
      <w:pPr>
        <w:pStyle w:val="4"/>
        <w:rPr>
          <w:rFonts w:eastAsia="Malgun Gothic"/>
        </w:rPr>
      </w:pPr>
      <w:bookmarkStart w:id="1296" w:name="_Toc51763589"/>
      <w:bookmarkStart w:id="1297" w:name="_Toc52266404"/>
      <w:bookmarkStart w:id="1298" w:name="_Toc64445182"/>
      <w:bookmarkStart w:id="1299" w:name="_Toc73980541"/>
      <w:bookmarkStart w:id="1300" w:name="_Toc88651237"/>
      <w:bookmarkStart w:id="1301" w:name="_Toc98351781"/>
      <w:bookmarkStart w:id="1302" w:name="_Toc98748079"/>
      <w:r w:rsidRPr="0024324E">
        <w:rPr>
          <w:rFonts w:eastAsia="Malgun Gothic"/>
        </w:rPr>
        <w:t>8.13.2.4</w:t>
      </w:r>
      <w:r w:rsidRPr="0024324E">
        <w:rPr>
          <w:rFonts w:eastAsia="Malgun Gothic"/>
        </w:rPr>
        <w:tab/>
        <w:t>Management based MDT Activation in gNB-CU-UP</w:t>
      </w:r>
      <w:bookmarkEnd w:id="1296"/>
      <w:bookmarkEnd w:id="1297"/>
      <w:bookmarkEnd w:id="1298"/>
      <w:bookmarkEnd w:id="1299"/>
      <w:bookmarkEnd w:id="1300"/>
      <w:bookmarkEnd w:id="1301"/>
      <w:bookmarkEnd w:id="1302"/>
    </w:p>
    <w:p w14:paraId="008CD9A2" w14:textId="77777777" w:rsidR="00FF52DA" w:rsidRDefault="00FF52DA" w:rsidP="00FF52DA">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3685BD92" w14:textId="77777777" w:rsidR="00FF52DA" w:rsidRDefault="00FF52DA" w:rsidP="00FF52DA">
      <w:pPr>
        <w:rPr>
          <w:lang w:eastAsia="zh-CN"/>
        </w:rPr>
      </w:pPr>
    </w:p>
    <w:p w14:paraId="43C659D7" w14:textId="77777777" w:rsidR="00FF52DA" w:rsidRDefault="00FF52DA" w:rsidP="00FF52DA">
      <w:pPr>
        <w:pStyle w:val="TH"/>
        <w:rPr>
          <w:lang w:eastAsia="zh-CN"/>
        </w:rPr>
      </w:pPr>
      <w:r>
        <w:rPr>
          <w:rFonts w:eastAsia="SimSun"/>
        </w:rPr>
        <w:object w:dxaOrig="8436" w:dyaOrig="3948" w14:anchorId="17883E10">
          <v:shape id="_x0000_i1080" type="#_x0000_t75" style="width:421.65pt;height:197.45pt" o:ole="">
            <v:imagedata r:id="rId131" o:title=""/>
          </v:shape>
          <o:OLEObject Type="Embed" ProgID="Visio.Drawing.11" ShapeID="_x0000_i1080" DrawAspect="Content" ObjectID="_1714540150" r:id="rId132"/>
        </w:object>
      </w:r>
    </w:p>
    <w:p w14:paraId="2B715D35" w14:textId="77777777" w:rsidR="00FF52DA" w:rsidRDefault="00FF52DA" w:rsidP="00FF52DA">
      <w:pPr>
        <w:pStyle w:val="TF"/>
        <w:rPr>
          <w:lang w:eastAsia="zh-CN"/>
        </w:rPr>
      </w:pPr>
      <w:r>
        <w:rPr>
          <w:lang w:eastAsia="zh-CN"/>
        </w:rPr>
        <w:t>Figure 8.13.2.4-1</w:t>
      </w:r>
      <w:r>
        <w:rPr>
          <w:lang w:eastAsia="zh-CN"/>
        </w:rPr>
        <w:tab/>
      </w:r>
      <w:r>
        <w:rPr>
          <w:lang w:eastAsia="zh-CN"/>
        </w:rPr>
        <w:tab/>
        <w:t>Management based MDT Activation in gNB-CU-UP</w:t>
      </w:r>
    </w:p>
    <w:p w14:paraId="37117466" w14:textId="77777777" w:rsidR="00FF52DA" w:rsidRDefault="00FF52DA" w:rsidP="00FF52D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BEARER CONTEXT SETUP REQUEST message to the gNB-CU-UP, including Management based MDT PLMN List.</w:t>
      </w:r>
      <w:r>
        <w:t xml:space="preserve"> </w:t>
      </w:r>
      <w:r>
        <w:rPr>
          <w:rFonts w:hint="eastAsia"/>
          <w:lang w:eastAsia="zh-CN"/>
        </w:rPr>
        <w:t xml:space="preserve">The message may include </w:t>
      </w:r>
      <w:r w:rsidRPr="008C5A01">
        <w:rPr>
          <w:iCs/>
        </w:rPr>
        <w:t>Polluted Measurement Indicator</w:t>
      </w:r>
      <w:r>
        <w:rPr>
          <w:rFonts w:hint="eastAsia"/>
          <w:iCs/>
          <w:lang w:eastAsia="zh-CN"/>
        </w:rPr>
        <w:t xml:space="preserve">. </w:t>
      </w:r>
      <w:r>
        <w:t xml:space="preserve">If the gNB-DU has received the </w:t>
      </w:r>
      <w:r w:rsidRPr="00C73D2D">
        <w:rPr>
          <w:i/>
          <w:iCs/>
        </w:rPr>
        <w:t>Polluted Measurement Indicator</w:t>
      </w:r>
      <w:r>
        <w:t xml:space="preserve"> IE, the gNB-DU includes the information contained in such indicator as part of the measurement report to be sent to the TCE so that the TCE is able to correlate and filter the affected measurements.</w:t>
      </w:r>
    </w:p>
    <w:p w14:paraId="33AB4519" w14:textId="77777777" w:rsidR="00FF52DA" w:rsidRDefault="00FF52DA" w:rsidP="00FF52DA">
      <w:pPr>
        <w:pStyle w:val="B10"/>
        <w:rPr>
          <w:lang w:eastAsia="zh-CN"/>
        </w:rPr>
      </w:pPr>
      <w:r>
        <w:rPr>
          <w:lang w:eastAsia="zh-CN"/>
        </w:rPr>
        <w:t>2.</w:t>
      </w:r>
      <w:r>
        <w:rPr>
          <w:lang w:eastAsia="zh-CN"/>
        </w:rPr>
        <w:tab/>
        <w:t>The gNB-CU-UP sends BEARER CONTEXT SETUP RESPONSE message to the gNB-CU-CP.</w:t>
      </w:r>
    </w:p>
    <w:p w14:paraId="4C8693F7" w14:textId="77777777" w:rsidR="00FF52DA" w:rsidRDefault="00FF52DA" w:rsidP="00FF52D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61E75A4C" w14:textId="7645F63A" w:rsidR="00FF52DA" w:rsidRDefault="00FF52DA" w:rsidP="00FF52D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ins w:id="1303" w:author="NEC" w:date="2022-04-18T13:48:00Z">
        <w:r w:rsidR="00886240">
          <w:rPr>
            <w:lang w:eastAsia="zh-CN"/>
          </w:rPr>
          <w:t xml:space="preserve"> </w:t>
        </w:r>
      </w:ins>
      <w:r>
        <w:rPr>
          <w:lang w:eastAsia="zh-CN"/>
        </w:rPr>
        <w:t>32.422 [20]</w:t>
      </w:r>
      <w:r>
        <w:t>.</w:t>
      </w:r>
      <w:r>
        <w:rPr>
          <w:lang w:eastAsia="zh-CN"/>
        </w:rPr>
        <w:t xml:space="preserve"> </w:t>
      </w:r>
    </w:p>
    <w:p w14:paraId="03800136" w14:textId="77777777" w:rsidR="00FF52DA" w:rsidRDefault="00FF52DA" w:rsidP="00FF52D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0BB21CC" w14:textId="77777777" w:rsidR="00FF52DA" w:rsidRDefault="00FF52DA" w:rsidP="00FF52DA">
      <w:pPr>
        <w:pStyle w:val="B10"/>
        <w:rPr>
          <w:lang w:eastAsia="zh-CN"/>
        </w:rPr>
      </w:pPr>
      <w:r>
        <w:rPr>
          <w:lang w:eastAsia="zh-CN"/>
        </w:rPr>
        <w:t>5.</w:t>
      </w:r>
      <w:r>
        <w:tab/>
      </w:r>
      <w:r>
        <w:rPr>
          <w:lang w:eastAsia="zh-CN"/>
        </w:rPr>
        <w:t>Upon reception of a CELL TRAFFIC TRACE message from E1, the gNB-CU-CP shall send CELL TRAFFIC TRACE message to the AMF for this UE, including Trace ID for MDT. The AMF forwards Trace ID and UE identity to the TCE.</w:t>
      </w:r>
    </w:p>
    <w:p w14:paraId="060C7D42" w14:textId="77777777" w:rsidR="00FF52DA" w:rsidRPr="0024324E" w:rsidRDefault="00FF52DA" w:rsidP="00FF52DA">
      <w:pPr>
        <w:pStyle w:val="4"/>
        <w:rPr>
          <w:rFonts w:eastAsia="Malgun Gothic"/>
        </w:rPr>
      </w:pPr>
      <w:bookmarkStart w:id="1304" w:name="_Toc51763590"/>
      <w:bookmarkStart w:id="1305" w:name="_Toc52266405"/>
      <w:bookmarkStart w:id="1306" w:name="_Toc64445183"/>
      <w:bookmarkStart w:id="1307" w:name="_Toc73980542"/>
      <w:bookmarkStart w:id="1308" w:name="_Toc88651238"/>
      <w:bookmarkStart w:id="1309" w:name="_Toc98351782"/>
      <w:bookmarkStart w:id="1310" w:name="_Toc98748080"/>
      <w:r w:rsidRPr="0024324E">
        <w:rPr>
          <w:rFonts w:eastAsia="Malgun Gothic"/>
        </w:rPr>
        <w:t>8.13.2.5</w:t>
      </w:r>
      <w:r w:rsidRPr="0024324E">
        <w:rPr>
          <w:rFonts w:eastAsia="Malgun Gothic"/>
        </w:rPr>
        <w:tab/>
        <w:t>User consent propagation in EN-DC</w:t>
      </w:r>
      <w:bookmarkEnd w:id="1304"/>
      <w:bookmarkEnd w:id="1305"/>
      <w:bookmarkEnd w:id="1306"/>
      <w:bookmarkEnd w:id="1307"/>
      <w:bookmarkEnd w:id="1308"/>
      <w:bookmarkEnd w:id="1309"/>
      <w:bookmarkEnd w:id="1310"/>
    </w:p>
    <w:p w14:paraId="282E00E7" w14:textId="77777777" w:rsidR="00FF52DA" w:rsidRDefault="00FF52DA" w:rsidP="00FF52DA">
      <w:pPr>
        <w:rPr>
          <w:lang w:eastAsia="zh-CN"/>
        </w:rPr>
      </w:pPr>
      <w:r>
        <w:rPr>
          <w:lang w:eastAsia="zh-CN"/>
        </w:rPr>
        <w:t>In the EN-DC case, the EM provides the MDT configuration to both MeNB and en-gNB independently.</w:t>
      </w:r>
    </w:p>
    <w:p w14:paraId="07E5730A" w14:textId="7504072D" w:rsidR="00FF52DA" w:rsidRDefault="00FF52DA" w:rsidP="00FF52DA">
      <w:pPr>
        <w:rPr>
          <w:lang w:eastAsia="zh-CN"/>
        </w:rPr>
      </w:pPr>
      <w:r>
        <w:t>As specified in TS</w:t>
      </w:r>
      <w:ins w:id="1311" w:author="NEC" w:date="2022-04-18T13:48:00Z">
        <w:r w:rsidR="00886240">
          <w:t xml:space="preserve"> </w:t>
        </w:r>
      </w:ins>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087B074D" w14:textId="77777777" w:rsidR="00FF52DA" w:rsidRDefault="00FF52DA" w:rsidP="00FF52DA">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72D3BF14" w14:textId="77777777" w:rsidR="00FF52DA" w:rsidRDefault="00FF52DA" w:rsidP="00FF52DA">
      <w:pPr>
        <w:rPr>
          <w:lang w:eastAsia="zh-CN"/>
        </w:rPr>
      </w:pPr>
    </w:p>
    <w:p w14:paraId="4056659D" w14:textId="77777777" w:rsidR="00FF52DA" w:rsidRDefault="00FF52DA" w:rsidP="00FF52DA">
      <w:pPr>
        <w:pStyle w:val="TH"/>
        <w:rPr>
          <w:lang w:eastAsia="zh-CN"/>
        </w:rPr>
      </w:pPr>
      <w:r>
        <w:rPr>
          <w:rFonts w:eastAsia="SimSun"/>
        </w:rPr>
        <w:object w:dxaOrig="8208" w:dyaOrig="3648" w14:anchorId="60C1A7AE">
          <v:shape id="_x0000_i1081" type="#_x0000_t75" style="width:410.2pt;height:182.2pt" o:ole="">
            <v:imagedata r:id="rId133" o:title=""/>
          </v:shape>
          <o:OLEObject Type="Embed" ProgID="Visio.Drawing.11" ShapeID="_x0000_i1081" DrawAspect="Content" ObjectID="_1714540151" r:id="rId134"/>
        </w:object>
      </w:r>
    </w:p>
    <w:p w14:paraId="4D8521E9" w14:textId="77777777" w:rsidR="00FF52DA" w:rsidRDefault="00FF52DA" w:rsidP="00FF52DA">
      <w:pPr>
        <w:pStyle w:val="TF"/>
        <w:rPr>
          <w:lang w:eastAsia="zh-CN"/>
        </w:rPr>
      </w:pPr>
      <w:r>
        <w:rPr>
          <w:lang w:eastAsia="zh-CN"/>
        </w:rPr>
        <w:t>Figure 8.13.2.5-1</w:t>
      </w:r>
      <w:r>
        <w:rPr>
          <w:lang w:eastAsia="zh-CN"/>
        </w:rPr>
        <w:tab/>
      </w:r>
      <w:r>
        <w:rPr>
          <w:lang w:eastAsia="zh-CN"/>
        </w:rPr>
        <w:tab/>
        <w:t>User consent propagation in EN-DC</w:t>
      </w:r>
    </w:p>
    <w:p w14:paraId="0772B460" w14:textId="77777777" w:rsidR="00FF52DA" w:rsidRDefault="00FF52DA" w:rsidP="00FF52DA">
      <w:pPr>
        <w:pStyle w:val="B10"/>
        <w:rPr>
          <w:lang w:eastAsia="zh-CN"/>
        </w:rPr>
      </w:pPr>
      <w:r>
        <w:rPr>
          <w:lang w:eastAsia="zh-CN"/>
        </w:rPr>
        <w:t>0.</w:t>
      </w:r>
      <w:r>
        <w:rPr>
          <w:lang w:eastAsia="zh-CN"/>
        </w:rPr>
        <w:tab/>
      </w:r>
      <w:r>
        <w:t>User Context information are made available at the MME</w:t>
      </w:r>
      <w:r>
        <w:rPr>
          <w:lang w:eastAsia="zh-CN"/>
        </w:rPr>
        <w:t>.</w:t>
      </w:r>
    </w:p>
    <w:p w14:paraId="567E7A5A" w14:textId="77777777" w:rsidR="00FF52DA" w:rsidRDefault="00FF52DA" w:rsidP="00FF52D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4D28A05E" w14:textId="77777777" w:rsidR="00FF52DA" w:rsidRDefault="00FF52DA" w:rsidP="00FF52D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2A9D0F8A" w14:textId="77777777" w:rsidR="00FF52DA" w:rsidRDefault="00FF52DA" w:rsidP="00FF52D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6669EF5B" w14:textId="77777777" w:rsidR="00FF52DA" w:rsidRDefault="00FF52DA" w:rsidP="00FF52D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0910682E" w14:textId="77777777" w:rsidR="00FF52DA" w:rsidRDefault="00FF52DA" w:rsidP="00FF52DA">
      <w:pPr>
        <w:pStyle w:val="4"/>
        <w:rPr>
          <w:rFonts w:eastAsia="Malgun Gothic"/>
          <w:lang w:eastAsia="en-GB"/>
        </w:rPr>
      </w:pPr>
      <w:bookmarkStart w:id="1312" w:name="_Toc98748081"/>
      <w:bookmarkStart w:id="1313" w:name="_Hlk56415810"/>
      <w:bookmarkStart w:id="1314" w:name="_Toc98351785"/>
      <w:bookmarkStart w:id="1315" w:name="_Toc81230274"/>
      <w:bookmarkStart w:id="1316" w:name="_Toc45104822"/>
      <w:bookmarkStart w:id="1317" w:name="_Toc45883305"/>
      <w:bookmarkStart w:id="1318" w:name="_Toc51763591"/>
      <w:bookmarkStart w:id="1319" w:name="_Toc52266406"/>
      <w:bookmarkStart w:id="1320" w:name="_Toc64445184"/>
      <w:bookmarkStart w:id="1321" w:name="_Toc73980543"/>
      <w:bookmarkStart w:id="1322" w:name="_Toc88651239"/>
      <w:r>
        <w:rPr>
          <w:rFonts w:eastAsia="Malgun Gothic"/>
          <w:lang w:eastAsia="en-GB"/>
        </w:rPr>
        <w:t>8.13.2.6</w:t>
      </w:r>
      <w:r>
        <w:rPr>
          <w:rFonts w:eastAsia="Malgun Gothic"/>
          <w:lang w:eastAsia="en-GB"/>
        </w:rPr>
        <w:tab/>
        <w:t>User consent propagation in MR-DC with 5GC</w:t>
      </w:r>
      <w:bookmarkEnd w:id="1312"/>
    </w:p>
    <w:p w14:paraId="55795253" w14:textId="77777777" w:rsidR="00FF52DA" w:rsidRDefault="00FF52DA" w:rsidP="00FF52DA">
      <w:pPr>
        <w:rPr>
          <w:lang w:eastAsia="zh-CN"/>
        </w:rPr>
      </w:pPr>
      <w:r>
        <w:rPr>
          <w:lang w:eastAsia="zh-CN"/>
        </w:rPr>
        <w:t>In the MR-DC with 5GC case, the EM provides the MDT configuration to both MN and SN independently.</w:t>
      </w:r>
    </w:p>
    <w:p w14:paraId="2A581B09" w14:textId="36945025" w:rsidR="00FF52DA" w:rsidRDefault="00FF52DA" w:rsidP="00FF52DA">
      <w:pPr>
        <w:rPr>
          <w:lang w:eastAsia="zh-CN"/>
        </w:rPr>
      </w:pPr>
      <w:r>
        <w:rPr>
          <w:lang w:eastAsia="en-GB"/>
        </w:rPr>
        <w:t>As specified in TS</w:t>
      </w:r>
      <w:ins w:id="1323" w:author="NEC" w:date="2022-04-18T13:49:00Z">
        <w:r w:rsidR="00886240">
          <w:rPr>
            <w:lang w:eastAsia="en-GB"/>
          </w:rPr>
          <w:t xml:space="preserve"> </w:t>
        </w:r>
      </w:ins>
      <w:r>
        <w:rPr>
          <w:lang w:eastAsia="zh-CN"/>
        </w:rPr>
        <w:t xml:space="preserve">32.422 [20] in </w:t>
      </w:r>
      <w:r>
        <w:rPr>
          <w:lang w:eastAsia="en-GB"/>
        </w:rPr>
        <w:t>Management based MDT getting user consent is required before activating the MDT functionality because of privacy and legal obligations. In the case of MR-DC with 5GC, user consent gets communicated to the MN at the UE context setup procedure using the INITIAL CONTEXT SETUP REQUEST message. In particular when the Management Based MDT PLMN List IE is contained in the INITIAL CONTEXT SETUP REQUEST message, the MN stores it in the UE context and uses it to allow subsequent selection of the UE for management based MDT as specified in TS 32.422 [20]. The MN will forward the MDT user consent to the SN at MR-DC setup. In particular, if available in the UE context, the MN will include the Management Based MDT PLMN List IE in the S-NODE ADDITION REQUEST message to the SN. Furthermore, in NR-DC and NGEN-DC, the user consent will be forwarded to the relevant SgNB-CU-UP at the bearer context setup or to the SgNB-DU by including the Management Based MDT PLMN List IE in the BEARER CONTEXT SETUP REQUEST or UE CONTEXT SETUP REQUEST.</w:t>
      </w:r>
    </w:p>
    <w:p w14:paraId="1111FCCB" w14:textId="67A6FE9D" w:rsidR="00FF52DA" w:rsidRDefault="00FF52DA" w:rsidP="00FF52DA">
      <w:r>
        <w:rPr>
          <w:lang w:eastAsia="zh-CN"/>
        </w:rPr>
        <w:t>The signalling flow for User consent prop</w:t>
      </w:r>
      <w:r>
        <w:rPr>
          <w:rFonts w:hint="eastAsia"/>
          <w:lang w:val="en-US" w:eastAsia="zh-CN"/>
        </w:rPr>
        <w:t>ag</w:t>
      </w:r>
      <w:r>
        <w:rPr>
          <w:lang w:eastAsia="zh-CN"/>
        </w:rPr>
        <w:t xml:space="preserve">ation in NR-DC and NGEN-DC is shown in Figure </w:t>
      </w:r>
      <w:del w:id="1324" w:author="NEC" w:date="2022-04-18T13:49:00Z">
        <w:r w:rsidDel="00886240">
          <w:rPr>
            <w:lang w:eastAsia="zh-CN"/>
          </w:rPr>
          <w:delText>8.13.2.5-2</w:delText>
        </w:r>
      </w:del>
      <w:ins w:id="1325" w:author="NEC" w:date="2022-04-18T13:49:00Z">
        <w:r w:rsidR="00886240">
          <w:rPr>
            <w:lang w:eastAsia="zh-CN"/>
          </w:rPr>
          <w:t>8.13.2.6-1</w:t>
        </w:r>
      </w:ins>
      <w:r>
        <w:rPr>
          <w:lang w:eastAsia="zh-CN"/>
        </w:rPr>
        <w:t>.</w:t>
      </w:r>
    </w:p>
    <w:p w14:paraId="7A1BA706" w14:textId="5E2C240E" w:rsidR="00FF52DA" w:rsidRDefault="00FF52DA" w:rsidP="00FF52DA">
      <w:pPr>
        <w:pStyle w:val="TH"/>
        <w:rPr>
          <w:lang w:eastAsia="zh-CN"/>
        </w:rPr>
      </w:pPr>
      <w:del w:id="1326" w:author="NEC" w:date="2022-04-20T19:33:00Z">
        <w:r w:rsidDel="005F5BE6">
          <w:object w:dxaOrig="9636" w:dyaOrig="3384" w14:anchorId="004A9D13">
            <v:shape id="_x0000_i1082" type="#_x0000_t75" style="width:482.2pt;height:170.2pt" o:ole="">
              <v:imagedata r:id="rId135" o:title=""/>
            </v:shape>
            <o:OLEObject Type="Embed" ProgID="Mscgen.Chart" ShapeID="_x0000_i1082" DrawAspect="Content" ObjectID="_1714540152" r:id="rId136"/>
          </w:object>
        </w:r>
      </w:del>
    </w:p>
    <w:p w14:paraId="29916FCD" w14:textId="1D292087" w:rsidR="00E6798F" w:rsidRDefault="005F5BE6" w:rsidP="00FF52DA">
      <w:pPr>
        <w:pStyle w:val="TF"/>
        <w:rPr>
          <w:ins w:id="1327" w:author="NEC" w:date="2022-04-20T19:23:00Z"/>
          <w:rFonts w:eastAsia="SimSun"/>
        </w:rPr>
      </w:pPr>
      <w:ins w:id="1328" w:author="NEC" w:date="2022-04-20T19:23:00Z">
        <w:r>
          <w:rPr>
            <w:rFonts w:eastAsia="SimSun"/>
          </w:rPr>
          <w:object w:dxaOrig="12946" w:dyaOrig="5956" w14:anchorId="3A119B42">
            <v:shape id="_x0000_i1083" type="#_x0000_t75" style="width:441.25pt;height:202.9pt" o:ole="">
              <v:imagedata r:id="rId137" o:title=""/>
            </v:shape>
            <o:OLEObject Type="Embed" ProgID="Visio.Drawing.11" ShapeID="_x0000_i1083" DrawAspect="Content" ObjectID="_1714540153" r:id="rId138"/>
          </w:object>
        </w:r>
      </w:ins>
    </w:p>
    <w:p w14:paraId="11E382A0" w14:textId="0E59E421" w:rsidR="00FF52DA" w:rsidRDefault="00FF52DA" w:rsidP="00FF52DA">
      <w:pPr>
        <w:pStyle w:val="TF"/>
        <w:rPr>
          <w:lang w:eastAsia="zh-CN"/>
        </w:rPr>
      </w:pPr>
      <w:r>
        <w:rPr>
          <w:lang w:eastAsia="zh-CN"/>
        </w:rPr>
        <w:t>Figure 8.13.2.6-1</w:t>
      </w:r>
      <w:r>
        <w:rPr>
          <w:lang w:eastAsia="zh-CN"/>
        </w:rPr>
        <w:tab/>
      </w:r>
      <w:r>
        <w:rPr>
          <w:lang w:eastAsia="zh-CN"/>
        </w:rPr>
        <w:tab/>
        <w:t>User consent propagation in NR-DC and NGEN-DC</w:t>
      </w:r>
    </w:p>
    <w:p w14:paraId="6016E7E6" w14:textId="77777777" w:rsidR="00FF52DA" w:rsidRDefault="00FF52DA" w:rsidP="00FF52DA">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69CB5019" w14:textId="77777777" w:rsidR="00FF52DA" w:rsidRDefault="00FF52DA" w:rsidP="00FF52DA">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MgNB, including </w:t>
      </w:r>
      <w:r>
        <w:rPr>
          <w:lang w:eastAsia="en-GB"/>
        </w:rPr>
        <w:t xml:space="preserve">the </w:t>
      </w:r>
      <w:r>
        <w:rPr>
          <w:lang w:eastAsia="zh-CN"/>
        </w:rPr>
        <w:t>Management based MDT PLMN List IE to communicate user consent to the MgNB</w:t>
      </w:r>
      <w:r>
        <w:rPr>
          <w:lang w:eastAsia="en-GB"/>
        </w:rPr>
        <w:t>.</w:t>
      </w:r>
    </w:p>
    <w:p w14:paraId="37CCBE5A" w14:textId="5992AFFA" w:rsidR="00FF52DA" w:rsidRDefault="00FF52DA" w:rsidP="00FF52DA">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44AF526B" w14:textId="77777777" w:rsidR="00FF52DA" w:rsidRDefault="00FF52DA" w:rsidP="00FF52DA">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14F9B6E7" w14:textId="77777777" w:rsidR="00FF52DA" w:rsidRDefault="00FF52DA" w:rsidP="00FF52DA">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4AEA8233" w14:textId="4DE8AF17" w:rsidR="00FF52DA" w:rsidRDefault="00FF52DA" w:rsidP="00FF52DA">
      <w:pPr>
        <w:pStyle w:val="4"/>
        <w:rPr>
          <w:rFonts w:eastAsia="Malgun Gothic"/>
          <w:lang w:eastAsia="en-GB"/>
        </w:rPr>
      </w:pPr>
      <w:bookmarkStart w:id="1329" w:name="_Toc98748082"/>
      <w:bookmarkStart w:id="1330"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329"/>
      <w:r>
        <w:rPr>
          <w:rFonts w:eastAsia="Malgun Gothic"/>
          <w:lang w:eastAsia="en-GB"/>
        </w:rPr>
        <w:t xml:space="preserve"> </w:t>
      </w:r>
      <w:ins w:id="1331" w:author="NEC" w:date="2022-04-18T13:50:00Z">
        <w:r w:rsidR="00886240">
          <w:rPr>
            <w:rFonts w:eastAsia="Malgun Gothic"/>
            <w:lang w:eastAsia="en-GB"/>
          </w:rPr>
          <w:t>with 5GC</w:t>
        </w:r>
      </w:ins>
    </w:p>
    <w:bookmarkEnd w:id="1330"/>
    <w:p w14:paraId="2191C6E8" w14:textId="0A03F67C" w:rsidR="00FF52DA" w:rsidRDefault="00FF52DA" w:rsidP="00FF52DA">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will send the CELL TRAFFIC TRACE message including the </w:t>
      </w:r>
      <w:r>
        <w:rPr>
          <w:lang w:eastAsia="zh-CN"/>
        </w:rPr>
        <w:t>Trace ID and privacy indicator</w:t>
      </w:r>
      <w:r>
        <w:rPr>
          <w:lang w:eastAsia="en-GB"/>
        </w:rPr>
        <w:t xml:space="preserve"> to the MN.</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Trace ID and privacy indicator to the CN for this UE. The CN forwards the Trace ID and UE identity to the TCE</w:t>
      </w:r>
      <w:r>
        <w:rPr>
          <w:lang w:eastAsia="en-GB"/>
        </w:rPr>
        <w:t xml:space="preserve"> as specified in TS</w:t>
      </w:r>
      <w:ins w:id="1332" w:author="NEC" w:date="2022-04-18T13:51:00Z">
        <w:r w:rsidR="00886240">
          <w:rPr>
            <w:lang w:eastAsia="en-GB"/>
          </w:rPr>
          <w:t xml:space="preserve"> </w:t>
        </w:r>
      </w:ins>
      <w:r>
        <w:rPr>
          <w:lang w:eastAsia="zh-CN"/>
        </w:rPr>
        <w:t>32.422 [20].</w:t>
      </w:r>
    </w:p>
    <w:p w14:paraId="708866BA" w14:textId="77777777" w:rsidR="00FF52DA" w:rsidRDefault="00FF52DA" w:rsidP="00FF52DA">
      <w:r>
        <w:rPr>
          <w:lang w:eastAsia="en-GB"/>
        </w:rPr>
        <w:t>The following shows a flow chart summarizing the functionality in MR-DC when the SN is the SgNB.</w:t>
      </w:r>
    </w:p>
    <w:p w14:paraId="3BD9F378" w14:textId="001FB6BF" w:rsidR="00FF52DA" w:rsidRDefault="00FF52DA" w:rsidP="00FF52DA">
      <w:pPr>
        <w:pStyle w:val="TH"/>
        <w:rPr>
          <w:ins w:id="1333" w:author="NEC" w:date="2022-04-20T19:34:00Z"/>
        </w:rPr>
      </w:pPr>
      <w:del w:id="1334" w:author="NEC" w:date="2022-04-20T19:49:00Z">
        <w:r w:rsidDel="00821E39">
          <w:object w:dxaOrig="9636" w:dyaOrig="3384" w14:anchorId="497893BB">
            <v:shape id="_x0000_i1084" type="#_x0000_t75" style="width:482.2pt;height:170.2pt" o:ole="">
              <v:imagedata r:id="rId139" o:title=""/>
            </v:shape>
            <o:OLEObject Type="Embed" ProgID="Mscgen.Chart" ShapeID="_x0000_i1084" DrawAspect="Content" ObjectID="_1714540154" r:id="rId140"/>
          </w:object>
        </w:r>
      </w:del>
    </w:p>
    <w:p w14:paraId="61FFE1B1" w14:textId="2C4570C9" w:rsidR="005F5BE6" w:rsidRDefault="005F5BE6" w:rsidP="00FF52DA">
      <w:pPr>
        <w:pStyle w:val="TH"/>
        <w:rPr>
          <w:lang w:eastAsia="zh-CN"/>
        </w:rPr>
      </w:pPr>
      <w:ins w:id="1335" w:author="NEC" w:date="2022-04-20T19:35:00Z">
        <w:r>
          <w:rPr>
            <w:rFonts w:eastAsia="SimSun"/>
          </w:rPr>
          <w:object w:dxaOrig="12946" w:dyaOrig="5161" w14:anchorId="26C5815D">
            <v:shape id="_x0000_i1085" type="#_x0000_t75" style="width:502.9pt;height:200.75pt" o:ole="">
              <v:imagedata r:id="rId141" o:title=""/>
            </v:shape>
            <o:OLEObject Type="Embed" ProgID="Visio.Drawing.11" ShapeID="_x0000_i1085" DrawAspect="Content" ObjectID="_1714540155" r:id="rId142"/>
          </w:object>
        </w:r>
      </w:ins>
    </w:p>
    <w:p w14:paraId="335E0CD9" w14:textId="28A98299" w:rsidR="00FF52DA" w:rsidRDefault="00FF52DA" w:rsidP="00FF52DA">
      <w:pPr>
        <w:pStyle w:val="TF"/>
        <w:rPr>
          <w:lang w:eastAsia="zh-CN"/>
        </w:rPr>
      </w:pPr>
      <w:r>
        <w:rPr>
          <w:lang w:eastAsia="zh-CN"/>
        </w:rPr>
        <w:t xml:space="preserve">Figure </w:t>
      </w:r>
      <w:del w:id="1336" w:author="NEC" w:date="2022-04-18T13:50:00Z">
        <w:r w:rsidDel="00886240">
          <w:rPr>
            <w:lang w:eastAsia="zh-CN"/>
          </w:rPr>
          <w:delText>8.13.2-7</w:delText>
        </w:r>
      </w:del>
      <w:ins w:id="1337" w:author="NEC" w:date="2022-04-18T13:50:00Z">
        <w:r w:rsidR="00886240">
          <w:rPr>
            <w:lang w:eastAsia="zh-CN"/>
          </w:rPr>
          <w:t>8.13.2.7-1</w:t>
        </w:r>
      </w:ins>
      <w:r>
        <w:rPr>
          <w:lang w:eastAsia="zh-CN"/>
        </w:rPr>
        <w:tab/>
      </w:r>
      <w:r>
        <w:rPr>
          <w:lang w:eastAsia="zh-CN"/>
        </w:rPr>
        <w:tab/>
        <w:t>Data anonymization in MR-DC when the SN is the SgNB</w:t>
      </w:r>
    </w:p>
    <w:p w14:paraId="3A1FBAE6" w14:textId="77777777" w:rsidR="00FF52DA" w:rsidRDefault="00FF52DA" w:rsidP="00FF52DA">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6E51C9C4" w14:textId="77777777" w:rsidR="00FF52DA" w:rsidRDefault="00FF52DA" w:rsidP="00FF52DA">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52B65798" w14:textId="77777777" w:rsidR="00FF52DA" w:rsidRDefault="00FF52DA" w:rsidP="00FF52DA">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384B3192" w14:textId="77777777" w:rsidR="00FF52DA" w:rsidRDefault="00FF52DA" w:rsidP="00FF52DA">
      <w:pPr>
        <w:pStyle w:val="B10"/>
        <w:rPr>
          <w:lang w:eastAsia="zh-CN"/>
        </w:rPr>
      </w:pPr>
      <w:r>
        <w:rPr>
          <w:lang w:eastAsia="zh-CN"/>
        </w:rPr>
        <w:t>3.</w:t>
      </w:r>
      <w:r>
        <w:rPr>
          <w:lang w:eastAsia="zh-CN"/>
        </w:rPr>
        <w:tab/>
        <w:t>The MN sends a CELL TRAFFIC TRACE message to the CN for this UE, including Trace ID and privacy indicator. The CN forwards Trace ID and UE identity to the TCE.</w:t>
      </w:r>
      <w:bookmarkEnd w:id="1313"/>
    </w:p>
    <w:p w14:paraId="37B96F3A" w14:textId="77777777" w:rsidR="00FF52DA" w:rsidRDefault="00FF52DA" w:rsidP="00FF52DA">
      <w:pPr>
        <w:pStyle w:val="3"/>
        <w:rPr>
          <w:rFonts w:eastAsia="SimSun"/>
          <w:lang w:eastAsia="zh-CN"/>
        </w:rPr>
      </w:pPr>
      <w:bookmarkStart w:id="1338" w:name="_Toc9874808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314"/>
      <w:bookmarkEnd w:id="1338"/>
      <w:r>
        <w:rPr>
          <w:rFonts w:eastAsia="SimSun"/>
          <w:lang w:eastAsia="zh-CN"/>
        </w:rPr>
        <w:t xml:space="preserve"> </w:t>
      </w:r>
    </w:p>
    <w:p w14:paraId="5FECDEF5" w14:textId="77777777" w:rsidR="00FF52DA" w:rsidRDefault="00FF52DA" w:rsidP="00FF52DA">
      <w:pPr>
        <w:rPr>
          <w:lang w:eastAsia="zh-CN"/>
        </w:rPr>
      </w:pPr>
      <w:r>
        <w:rPr>
          <w:lang w:eastAsia="zh-CN"/>
        </w:rPr>
        <w:t>In case of split gNB architecture, the gNB-CU-CP can send the TRACE START message for the associated MDT measurement 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1D324382" w14:textId="77777777" w:rsidR="00FF52DA" w:rsidRPr="00314B30" w:rsidRDefault="00FF52DA" w:rsidP="00FF52DA">
      <w:pPr>
        <w:pStyle w:val="20"/>
        <w:rPr>
          <w:rFonts w:eastAsia="Malgun Gothic"/>
          <w:lang w:eastAsia="zh-CN"/>
        </w:rPr>
      </w:pPr>
      <w:bookmarkStart w:id="1339" w:name="_Toc98351786"/>
      <w:bookmarkStart w:id="1340" w:name="_Toc98748084"/>
      <w:bookmarkEnd w:id="1315"/>
      <w:r w:rsidRPr="00314B30">
        <w:rPr>
          <w:rFonts w:eastAsia="Malgun Gothic"/>
          <w:lang w:eastAsia="zh-CN"/>
        </w:rPr>
        <w:lastRenderedPageBreak/>
        <w:t>8</w:t>
      </w:r>
      <w:r w:rsidRPr="00314B30">
        <w:rPr>
          <w:rFonts w:eastAsia="Malgun Gothic"/>
        </w:rPr>
        <w:t>.</w:t>
      </w:r>
      <w:r>
        <w:rPr>
          <w:rFonts w:eastAsia="Malgun Gothic"/>
        </w:rPr>
        <w:t>14</w:t>
      </w:r>
      <w:r w:rsidRPr="00314B30">
        <w:rPr>
          <w:rFonts w:eastAsia="Malgun Gothic"/>
        </w:rPr>
        <w:tab/>
        <w:t>Self-optimisation</w:t>
      </w:r>
      <w:bookmarkEnd w:id="1316"/>
      <w:bookmarkEnd w:id="1317"/>
      <w:bookmarkEnd w:id="1318"/>
      <w:bookmarkEnd w:id="1319"/>
      <w:bookmarkEnd w:id="1320"/>
      <w:bookmarkEnd w:id="1321"/>
      <w:bookmarkEnd w:id="1322"/>
      <w:bookmarkEnd w:id="1339"/>
      <w:bookmarkEnd w:id="1340"/>
      <w:r w:rsidRPr="00314B30">
        <w:rPr>
          <w:rFonts w:eastAsia="Malgun Gothic"/>
          <w:lang w:eastAsia="zh-CN"/>
        </w:rPr>
        <w:t xml:space="preserve"> </w:t>
      </w:r>
    </w:p>
    <w:p w14:paraId="2C549849" w14:textId="77777777" w:rsidR="00FF52DA" w:rsidRPr="00325D12" w:rsidRDefault="00FF52DA" w:rsidP="00FF52DA">
      <w:pPr>
        <w:pStyle w:val="3"/>
        <w:rPr>
          <w:rFonts w:eastAsia="SimSun"/>
          <w:lang w:eastAsia="zh-CN"/>
        </w:rPr>
      </w:pPr>
      <w:bookmarkStart w:id="1341" w:name="_Toc45104823"/>
      <w:bookmarkStart w:id="1342" w:name="_Toc45883306"/>
      <w:bookmarkStart w:id="1343" w:name="_Toc51763592"/>
      <w:bookmarkStart w:id="1344" w:name="_Toc52266407"/>
      <w:bookmarkStart w:id="1345" w:name="_Toc64445185"/>
      <w:bookmarkStart w:id="1346" w:name="_Toc73980544"/>
      <w:bookmarkStart w:id="1347" w:name="_Toc88651240"/>
      <w:bookmarkStart w:id="1348" w:name="_Toc98351787"/>
      <w:bookmarkStart w:id="1349" w:name="_Toc98748085"/>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341"/>
      <w:bookmarkEnd w:id="1342"/>
      <w:bookmarkEnd w:id="1343"/>
      <w:bookmarkEnd w:id="1344"/>
      <w:bookmarkEnd w:id="1345"/>
      <w:bookmarkEnd w:id="1346"/>
      <w:bookmarkEnd w:id="1347"/>
      <w:bookmarkEnd w:id="1348"/>
      <w:bookmarkEnd w:id="1349"/>
      <w:r w:rsidRPr="00325D12">
        <w:rPr>
          <w:rFonts w:eastAsia="SimSun"/>
          <w:lang w:eastAsia="zh-CN"/>
        </w:rPr>
        <w:t xml:space="preserve"> </w:t>
      </w:r>
    </w:p>
    <w:p w14:paraId="4462FBFD" w14:textId="77777777" w:rsidR="00FF52DA" w:rsidRPr="00314B30" w:rsidRDefault="00FF52DA" w:rsidP="00FF52DA">
      <w:pPr>
        <w:rPr>
          <w:rFonts w:eastAsia="Malgun Gothic"/>
        </w:rPr>
      </w:pPr>
      <w:r>
        <w:t xml:space="preserve">The following clauses describe the overall procedures </w:t>
      </w:r>
      <w:r>
        <w:rPr>
          <w:lang w:eastAsia="zh-CN"/>
        </w:rPr>
        <w:t xml:space="preserve">for MRO </w:t>
      </w:r>
      <w:r>
        <w:t>involving F1.</w:t>
      </w:r>
    </w:p>
    <w:p w14:paraId="246A0017" w14:textId="77777777" w:rsidR="00FF52DA" w:rsidRPr="00325D12" w:rsidRDefault="00FF52DA" w:rsidP="00FF52DA">
      <w:pPr>
        <w:pStyle w:val="4"/>
      </w:pPr>
      <w:bookmarkStart w:id="1350" w:name="_Toc45104824"/>
      <w:bookmarkStart w:id="1351" w:name="_Toc45883307"/>
      <w:bookmarkStart w:id="1352" w:name="_Toc51763593"/>
      <w:bookmarkStart w:id="1353" w:name="_Toc52266408"/>
      <w:bookmarkStart w:id="1354" w:name="_Toc64445186"/>
      <w:bookmarkStart w:id="1355" w:name="_Toc73980545"/>
      <w:bookmarkStart w:id="1356" w:name="_Toc88651241"/>
      <w:bookmarkStart w:id="1357" w:name="_Toc98351788"/>
      <w:bookmarkStart w:id="1358" w:name="_Toc98748086"/>
      <w:r w:rsidRPr="00325D12">
        <w:t>8.</w:t>
      </w:r>
      <w:r>
        <w:t>14</w:t>
      </w:r>
      <w:r w:rsidRPr="00325D12">
        <w:t>.</w:t>
      </w:r>
      <w:r>
        <w:t>1</w:t>
      </w:r>
      <w:r w:rsidRPr="00325D12">
        <w:t>.1</w:t>
      </w:r>
      <w:r w:rsidRPr="00325D12">
        <w:tab/>
      </w:r>
      <w:bookmarkStart w:id="1359" w:name="_Hlk37240426"/>
      <w:r w:rsidRPr="00325D12">
        <w:t>Signalling of RLF information from gNB-CU to gNB-DU</w:t>
      </w:r>
      <w:bookmarkEnd w:id="1350"/>
      <w:bookmarkEnd w:id="1351"/>
      <w:bookmarkEnd w:id="1352"/>
      <w:bookmarkEnd w:id="1353"/>
      <w:bookmarkEnd w:id="1354"/>
      <w:bookmarkEnd w:id="1355"/>
      <w:bookmarkEnd w:id="1356"/>
      <w:bookmarkEnd w:id="1357"/>
      <w:bookmarkEnd w:id="1358"/>
      <w:bookmarkEnd w:id="1359"/>
    </w:p>
    <w:p w14:paraId="11922A68" w14:textId="77777777" w:rsidR="00FF52DA" w:rsidRPr="00314B30" w:rsidRDefault="00FF52DA" w:rsidP="00FF52DA">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2F71862A" w14:textId="77777777" w:rsidR="00FF52DA" w:rsidRDefault="00FF52DA" w:rsidP="00FF52DA">
      <w:pPr>
        <w:rPr>
          <w:lang w:eastAsia="zh-CN"/>
        </w:rPr>
      </w:pPr>
    </w:p>
    <w:p w14:paraId="3134BD72" w14:textId="77777777" w:rsidR="00FF52DA" w:rsidRDefault="00FF52DA" w:rsidP="00FF52DA">
      <w:pPr>
        <w:jc w:val="center"/>
      </w:pPr>
    </w:p>
    <w:p w14:paraId="4F547D21" w14:textId="77777777" w:rsidR="00FF52DA" w:rsidRDefault="00FF52DA" w:rsidP="00FF52DA">
      <w:pPr>
        <w:pStyle w:val="TH"/>
        <w:rPr>
          <w:lang w:eastAsia="zh-CN"/>
        </w:rPr>
      </w:pPr>
      <w:r w:rsidRPr="00314B30">
        <w:rPr>
          <w:rFonts w:eastAsia="Malgun Gothic"/>
        </w:rPr>
        <w:object w:dxaOrig="9564" w:dyaOrig="5736" w14:anchorId="31C83EC2">
          <v:shape id="_x0000_i1086" type="#_x0000_t75" style="width:478.9pt;height:286.9pt" o:ole="">
            <v:imagedata r:id="rId143" o:title="" cropbottom="24113f"/>
          </v:shape>
          <o:OLEObject Type="Embed" ProgID="Visio.Drawing.15" ShapeID="_x0000_i1086" DrawAspect="Content" ObjectID="_1714540156" r:id="rId144"/>
        </w:object>
      </w:r>
    </w:p>
    <w:p w14:paraId="77513619" w14:textId="77777777" w:rsidR="00FF52DA" w:rsidRDefault="00FF52DA" w:rsidP="00FF52DA">
      <w:pPr>
        <w:pStyle w:val="TF"/>
        <w:rPr>
          <w:lang w:eastAsia="zh-CN"/>
        </w:rPr>
      </w:pPr>
      <w:r>
        <w:rPr>
          <w:lang w:eastAsia="zh-CN"/>
        </w:rPr>
        <w:t>Figure 8.14.1.1-1</w:t>
      </w:r>
      <w:r>
        <w:rPr>
          <w:lang w:eastAsia="zh-CN"/>
        </w:rPr>
        <w:tab/>
        <w:t>Example of signalling of RLF information from gNB-CU to gNB-DU in NG RAN</w:t>
      </w:r>
    </w:p>
    <w:p w14:paraId="0195587E" w14:textId="77777777" w:rsidR="00FF52DA" w:rsidRDefault="00FF52DA" w:rsidP="00FF52DA">
      <w:pPr>
        <w:jc w:val="center"/>
        <w:rPr>
          <w:lang w:eastAsia="zh-CN"/>
        </w:rPr>
      </w:pPr>
    </w:p>
    <w:p w14:paraId="5970938B" w14:textId="77777777" w:rsidR="00FF52DA" w:rsidRDefault="00FF52DA" w:rsidP="00FF52DA">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4ED9170F" w14:textId="77777777" w:rsidR="00FF52DA" w:rsidRDefault="00FF52DA" w:rsidP="00FF52DA">
      <w:pPr>
        <w:pStyle w:val="B10"/>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79567E66" w14:textId="77777777" w:rsidR="00FF52DA" w:rsidRDefault="00FF52DA" w:rsidP="00FF52DA">
      <w:pPr>
        <w:pStyle w:val="B10"/>
        <w:rPr>
          <w:lang w:eastAsia="zh-CN"/>
        </w:rPr>
      </w:pPr>
      <w:r>
        <w:rPr>
          <w:lang w:eastAsia="zh-CN"/>
        </w:rPr>
        <w:t>3.</w:t>
      </w:r>
      <w:r>
        <w:tab/>
      </w:r>
      <w:r>
        <w:rPr>
          <w:lang w:eastAsia="zh-CN"/>
        </w:rPr>
        <w:t>The gNB1-CU sends the F1: Access and Mobility Indication message to the gNB1-DU, including the RLF Report.</w:t>
      </w:r>
    </w:p>
    <w:p w14:paraId="063C1B19" w14:textId="77777777" w:rsidR="00FF52DA" w:rsidRDefault="00FF52DA" w:rsidP="00FF52DA">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E8544A" w14:textId="77777777" w:rsidR="00FF52DA" w:rsidRDefault="00FF52DA" w:rsidP="00FF52DA">
      <w:pPr>
        <w:pStyle w:val="20"/>
        <w:rPr>
          <w:rFonts w:eastAsia="SimSun"/>
          <w:lang w:eastAsia="zh-CN"/>
        </w:rPr>
      </w:pPr>
      <w:bookmarkStart w:id="1360" w:name="_Toc98351789"/>
      <w:bookmarkStart w:id="1361" w:name="_Toc98748087"/>
      <w:bookmarkStart w:id="1362" w:name="_Toc45104825"/>
      <w:bookmarkStart w:id="1363" w:name="_Toc45883308"/>
      <w:bookmarkStart w:id="1364" w:name="_Toc51763594"/>
      <w:bookmarkStart w:id="1365" w:name="_Toc52266409"/>
      <w:bookmarkStart w:id="1366" w:name="_Toc64445187"/>
      <w:bookmarkStart w:id="1367" w:name="_Toc73980546"/>
      <w:bookmarkStart w:id="1368" w:name="_Toc88651242"/>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360"/>
      <w:bookmarkEnd w:id="1361"/>
      <w:r>
        <w:rPr>
          <w:rFonts w:eastAsia="SimSun"/>
          <w:lang w:eastAsia="zh-CN"/>
        </w:rPr>
        <w:t xml:space="preserve"> </w:t>
      </w:r>
    </w:p>
    <w:p w14:paraId="4DF67C4A" w14:textId="77777777" w:rsidR="00FF52DA" w:rsidRDefault="00FF52DA" w:rsidP="00FF52DA">
      <w:pPr>
        <w:pStyle w:val="3"/>
      </w:pPr>
      <w:bookmarkStart w:id="1369" w:name="_Toc98351790"/>
      <w:bookmarkStart w:id="1370" w:name="_Toc9874808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369"/>
      <w:bookmarkEnd w:id="1370"/>
    </w:p>
    <w:p w14:paraId="040B01D2" w14:textId="77777777" w:rsidR="00FF52DA" w:rsidRDefault="00FF52DA" w:rsidP="00FF52DA">
      <w:r>
        <w:t xml:space="preserve">The following clauses describe the overall procedures </w:t>
      </w:r>
      <w:r>
        <w:rPr>
          <w:lang w:eastAsia="zh-CN"/>
        </w:rPr>
        <w:t xml:space="preserve">for NR MBS </w:t>
      </w:r>
      <w:r>
        <w:t>involving E1 and F1.</w:t>
      </w:r>
    </w:p>
    <w:p w14:paraId="35518E16" w14:textId="77777777" w:rsidR="00FF52DA" w:rsidRPr="00455BC9" w:rsidRDefault="00FF52DA" w:rsidP="00FF52DA">
      <w:pPr>
        <w:pStyle w:val="4"/>
      </w:pPr>
      <w:bookmarkStart w:id="1371" w:name="_Toc98351791"/>
      <w:bookmarkStart w:id="1372" w:name="_Toc98748089"/>
      <w:r w:rsidRPr="00455BC9">
        <w:lastRenderedPageBreak/>
        <w:t>8.</w:t>
      </w:r>
      <w:r>
        <w:t>15</w:t>
      </w:r>
      <w:r w:rsidRPr="00455BC9">
        <w:t>.1.1</w:t>
      </w:r>
      <w:r w:rsidRPr="00455BC9">
        <w:tab/>
        <w:t>Broadcast MBS Session Setup</w:t>
      </w:r>
      <w:bookmarkEnd w:id="1371"/>
      <w:bookmarkEnd w:id="1372"/>
    </w:p>
    <w:p w14:paraId="14C4AFB2" w14:textId="77777777" w:rsidR="00FF52DA" w:rsidRPr="00455BC9" w:rsidRDefault="00FF52DA" w:rsidP="00FF52DA">
      <w:r w:rsidRPr="00455BC9">
        <w:t>Figure 8.</w:t>
      </w:r>
      <w:r>
        <w:t>15</w:t>
      </w:r>
      <w:r w:rsidRPr="00455BC9">
        <w:t>.1.1-1 illustrates an examplified interaction of NGAP, E1AP, F1AP and RRC protocol functions at Broadcast MBS Session Setup.</w:t>
      </w:r>
    </w:p>
    <w:p w14:paraId="58950100" w14:textId="77777777" w:rsidR="00FF52DA" w:rsidRPr="00455BC9" w:rsidRDefault="00FF52DA" w:rsidP="00FF52DA">
      <w:pPr>
        <w:pStyle w:val="TH"/>
      </w:pPr>
      <w:r w:rsidRPr="00ED2434">
        <w:object w:dxaOrig="15253" w:dyaOrig="6494" w14:anchorId="6A1C67D3">
          <v:shape id="_x0000_i1087" type="#_x0000_t75" style="width:482.75pt;height:201.8pt" o:ole="">
            <v:imagedata r:id="rId145" o:title=""/>
          </v:shape>
          <o:OLEObject Type="Embed" ProgID="Visio.Drawing.15" ShapeID="_x0000_i1087" DrawAspect="Content" ObjectID="_1714540157" r:id="rId146"/>
        </w:object>
      </w:r>
    </w:p>
    <w:p w14:paraId="675445D3" w14:textId="77777777" w:rsidR="00FF52DA" w:rsidRPr="00455BC9" w:rsidRDefault="00FF52DA" w:rsidP="00FF52DA">
      <w:pPr>
        <w:pStyle w:val="TF"/>
      </w:pPr>
      <w:r w:rsidRPr="00455BC9">
        <w:t>Figure 8.</w:t>
      </w:r>
      <w:r>
        <w:t>15</w:t>
      </w:r>
      <w:r w:rsidRPr="00455BC9">
        <w:t>.1.1-1: Broadcast MBS Session Setup</w:t>
      </w:r>
    </w:p>
    <w:p w14:paraId="27078DEA" w14:textId="77777777" w:rsidR="00FF52DA" w:rsidRPr="00455BC9" w:rsidRDefault="00FF52DA" w:rsidP="00FF52DA">
      <w:pPr>
        <w:pStyle w:val="B10"/>
      </w:pPr>
      <w:r w:rsidRPr="00455BC9">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67DC10D0" w14:textId="77777777" w:rsidR="00FF52DA" w:rsidRPr="00455BC9" w:rsidRDefault="00FF52DA" w:rsidP="00FF52DA">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07DEE5B" w14:textId="77777777" w:rsidR="00FF52DA" w:rsidRPr="00455BC9" w:rsidRDefault="00FF52DA" w:rsidP="00FF52DA">
      <w:pPr>
        <w:pStyle w:val="B10"/>
      </w:pPr>
      <w:r w:rsidRPr="00455BC9">
        <w:t>4.</w:t>
      </w:r>
      <w:r w:rsidRPr="00455BC9">
        <w:tab/>
        <w:t>In case of NG-U multicast transport, the gNB-CU-UP joins the NG-U multicast group.</w:t>
      </w:r>
    </w:p>
    <w:p w14:paraId="7A2DD705" w14:textId="77777777" w:rsidR="00FF52DA" w:rsidRPr="00455BC9" w:rsidRDefault="00FF52DA" w:rsidP="00FF52DA">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4B9EE356" w14:textId="77777777" w:rsidR="00FF52DA" w:rsidRPr="00455BC9" w:rsidRDefault="00FF52DA" w:rsidP="00FF52DA">
      <w:pPr>
        <w:pStyle w:val="B10"/>
      </w:pPr>
      <w:r w:rsidRPr="00455BC9">
        <w:t>7/8.</w:t>
      </w:r>
      <w:r w:rsidRPr="00455BC9">
        <w:tab/>
        <w:t>The gNB-CU-CP triggers BC Bearer Context Modification Request towards the gNB-CU-UP to provide the F1-U GTP DL TEID information.</w:t>
      </w:r>
    </w:p>
    <w:p w14:paraId="29843DAC" w14:textId="77777777" w:rsidR="00FF52DA" w:rsidRPr="00455BC9" w:rsidRDefault="00FF52DA" w:rsidP="00FF52DA">
      <w:pPr>
        <w:pStyle w:val="B10"/>
      </w:pPr>
      <w:r w:rsidRPr="00455BC9">
        <w:t>9.</w:t>
      </w:r>
      <w:r w:rsidRPr="00455BC9">
        <w:tab/>
        <w:t>The DU configures broadcast resources and provides broadcast configuration information to the UEs by means of MCCH.</w:t>
      </w:r>
    </w:p>
    <w:p w14:paraId="513ECABF" w14:textId="77777777" w:rsidR="00FF52DA" w:rsidRPr="00455BC9" w:rsidRDefault="00FF52DA" w:rsidP="00FF52DA">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70F4E45D" w14:textId="77777777" w:rsidR="00FF52DA" w:rsidRPr="00455BC9" w:rsidRDefault="00FF52DA" w:rsidP="00FF52DA">
      <w:pPr>
        <w:pStyle w:val="B10"/>
      </w:pPr>
      <w:r w:rsidRPr="00455BC9">
        <w:t>11.</w:t>
      </w:r>
      <w:r w:rsidRPr="00455BC9">
        <w:tab/>
        <w:t>The broadcast MBS media stream is provided to the UEs.</w:t>
      </w:r>
    </w:p>
    <w:p w14:paraId="7DE9C1F6" w14:textId="77777777" w:rsidR="00FF52DA" w:rsidRPr="00455BC9" w:rsidRDefault="00FF52DA" w:rsidP="00FF52DA">
      <w:r w:rsidRPr="00455BC9">
        <w:t>On NG-U, in case of location dependent broadcast MBS Sessions, multiple shared NG-U transport tunnels may need to be setup, one per Area Session ID served by the gNB.</w:t>
      </w:r>
    </w:p>
    <w:p w14:paraId="0BC2F614" w14:textId="77777777" w:rsidR="00FF52DA" w:rsidRPr="00455BC9" w:rsidRDefault="00FF52DA" w:rsidP="00FF52DA">
      <w:r w:rsidRPr="00455BC9">
        <w:t xml:space="preserve">In case of shared NG-U termination, </w:t>
      </w:r>
    </w:p>
    <w:p w14:paraId="51670C8B" w14:textId="77777777" w:rsidR="00FF52DA" w:rsidRPr="00455BC9" w:rsidRDefault="00FF52DA" w:rsidP="00FF52DA">
      <w:pPr>
        <w:pStyle w:val="B10"/>
      </w:pPr>
      <w:r w:rsidRPr="00455BC9">
        <w:t>-</w:t>
      </w:r>
      <w:r w:rsidRPr="00455BC9">
        <w:tab/>
        <w:t>the gNB-CU-UP may provide the gNB-CU-CP at E1 setup or configuration update about established shared NG-U terminations, indicated by one or several MBS Session IDs.</w:t>
      </w:r>
    </w:p>
    <w:p w14:paraId="795921EF" w14:textId="77777777" w:rsidR="00FF52DA" w:rsidRPr="00455BC9" w:rsidRDefault="00FF52DA" w:rsidP="00FF52DA">
      <w:pPr>
        <w:pStyle w:val="B10"/>
      </w:pPr>
      <w:r w:rsidRPr="00455BC9">
        <w:t>-</w:t>
      </w:r>
      <w:r w:rsidRPr="00455BC9">
        <w:tab/>
        <w:t>at establishment of the BC bearer context in the gNB-CU-UP, the gNB-CU-UP may overwrite the QoS flow mapping indicated by the gNB-CU-CP, if the gNB-CU-CP has provided its consent to do so at BC bearer context setup.</w:t>
      </w:r>
    </w:p>
    <w:p w14:paraId="6B77CE2D" w14:textId="77777777" w:rsidR="00FF52DA" w:rsidRPr="00455BC9" w:rsidRDefault="00FF52DA" w:rsidP="00FF52DA">
      <w:pPr>
        <w:pStyle w:val="EditorsNote"/>
      </w:pPr>
      <w:r w:rsidRPr="00AE4ECE">
        <w:t>Editor’s Note:</w:t>
      </w:r>
      <w:r w:rsidRPr="00AE4ECE">
        <w:tab/>
        <w:t>providing the consent from the gNB-CU-CP to</w:t>
      </w:r>
      <w:r w:rsidRPr="00564453">
        <w:t xml:space="preserve"> the gNB-CU-UP needs further discussions.</w:t>
      </w:r>
    </w:p>
    <w:p w14:paraId="6E2D7407" w14:textId="77777777" w:rsidR="00FF52DA" w:rsidRPr="00455BC9" w:rsidRDefault="00FF52DA" w:rsidP="00FF52DA">
      <w:pPr>
        <w:pStyle w:val="4"/>
      </w:pPr>
      <w:bookmarkStart w:id="1373" w:name="_Toc98351792"/>
      <w:bookmarkStart w:id="1374" w:name="_Toc98748090"/>
      <w:r w:rsidRPr="00455BC9">
        <w:lastRenderedPageBreak/>
        <w:t>8.</w:t>
      </w:r>
      <w:r>
        <w:t>15</w:t>
      </w:r>
      <w:r w:rsidRPr="00455BC9">
        <w:t>.1.2</w:t>
      </w:r>
      <w:r w:rsidRPr="00455BC9">
        <w:tab/>
        <w:t>Multicast MBS Session Activation</w:t>
      </w:r>
      <w:bookmarkEnd w:id="1373"/>
      <w:bookmarkEnd w:id="1374"/>
    </w:p>
    <w:p w14:paraId="60C92F18" w14:textId="77777777" w:rsidR="00FF52DA" w:rsidRPr="00455BC9" w:rsidRDefault="00FF52DA" w:rsidP="00FF52DA">
      <w:r w:rsidRPr="00455BC9">
        <w:t>Figure 8.</w:t>
      </w:r>
      <w:r>
        <w:t>15</w:t>
      </w:r>
      <w:r w:rsidRPr="00455BC9">
        <w:t>.1.2-1 illustrates an examplified interaction of NGAP, E1AP, F1AP and RRC protocol functions at Multicast MBS Session Activation.</w:t>
      </w:r>
    </w:p>
    <w:p w14:paraId="2120A3FB" w14:textId="77777777" w:rsidR="00FF52DA" w:rsidRPr="00455BC9" w:rsidRDefault="00FF52DA" w:rsidP="00FF52DA">
      <w:pPr>
        <w:pStyle w:val="TH"/>
      </w:pPr>
      <w:r w:rsidRPr="00ED2434">
        <w:rPr>
          <w:lang w:eastAsia="x-none"/>
        </w:rPr>
        <w:object w:dxaOrig="15253" w:dyaOrig="9348" w14:anchorId="5EC7F134">
          <v:shape id="_x0000_i1088" type="#_x0000_t75" style="width:482.75pt;height:295.65pt" o:ole="">
            <v:imagedata r:id="rId147" o:title=""/>
          </v:shape>
          <o:OLEObject Type="Embed" ProgID="Visio.Drawing.15" ShapeID="_x0000_i1088" DrawAspect="Content" ObjectID="_1714540158" r:id="rId148"/>
        </w:object>
      </w:r>
      <w:r w:rsidRPr="00455BC9">
        <w:t>Figure 8.</w:t>
      </w:r>
      <w:r>
        <w:t>15</w:t>
      </w:r>
      <w:r w:rsidRPr="00455BC9">
        <w:t>.1.2-1: Multicast MBS Session Context establishment</w:t>
      </w:r>
    </w:p>
    <w:p w14:paraId="7C3F9C1D" w14:textId="77777777" w:rsidR="00FF52DA" w:rsidRPr="00455BC9" w:rsidRDefault="00FF52DA" w:rsidP="00FF52DA">
      <w:pPr>
        <w:pStyle w:val="B10"/>
      </w:pPr>
      <w:r w:rsidRPr="00455BC9">
        <w:t>1.</w:t>
      </w:r>
      <w:r w:rsidRPr="00455BC9">
        <w:tab/>
        <w:t>A multicast session context is established by the 5GC.</w:t>
      </w:r>
    </w:p>
    <w:p w14:paraId="2F54ECC3" w14:textId="77777777" w:rsidR="00FF52DA" w:rsidRPr="00455BC9" w:rsidRDefault="00FF52DA" w:rsidP="00FF52DA">
      <w:pPr>
        <w:pStyle w:val="B10"/>
      </w:pPr>
      <w:r w:rsidRPr="00455BC9">
        <w:t>2/3. If not yet existing, the gNB-CU-CP establishes the multicast bearer context at the gNB-CU-UP, in order to retrieve for unicast NG-U transport the GTP DL TEID, a shared resource address (GTP DL TEID).</w:t>
      </w:r>
    </w:p>
    <w:p w14:paraId="680BC1CA" w14:textId="77777777" w:rsidR="00FF52DA" w:rsidRPr="00455BC9" w:rsidRDefault="00FF52DA" w:rsidP="00FF52DA">
      <w:pPr>
        <w:pStyle w:val="B10"/>
      </w:pPr>
      <w:r w:rsidRPr="00455BC9">
        <w:t>4/5.</w:t>
      </w:r>
      <w:r w:rsidRPr="00455BC9">
        <w:tab/>
        <w:t xml:space="preserve">If applicable, the gNB-CU-CP establishes the Multicast Context at the DU, providing MRB configuration. It may contain MBS Area Session ID information. </w:t>
      </w:r>
    </w:p>
    <w:p w14:paraId="26165121" w14:textId="77777777" w:rsidR="00FF52DA" w:rsidRPr="00455BC9" w:rsidRDefault="00FF52DA" w:rsidP="00FF52DA">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4133244C" w14:textId="77777777" w:rsidR="00FF52DA" w:rsidRPr="00455BC9" w:rsidRDefault="00FF52DA" w:rsidP="00FF52DA">
      <w:pPr>
        <w:pStyle w:val="B10"/>
      </w:pPr>
      <w:r w:rsidRPr="00455BC9">
        <w:t>7/8. The gNB-CU CP triggers the NGAP Distribution Setup procedure. For unicast transport, DL/UL GTP TEIDs are exchanged, for multicast transport, multicast address information is fetched from the 5GC.</w:t>
      </w:r>
    </w:p>
    <w:p w14:paraId="6204521F" w14:textId="77777777" w:rsidR="00FF52DA" w:rsidRPr="00455BC9" w:rsidRDefault="00FF52DA" w:rsidP="00FF52DA">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ACF5949" w14:textId="77777777" w:rsidR="00FF52DA" w:rsidRPr="00455BC9" w:rsidRDefault="00FF52DA" w:rsidP="00FF52DA">
      <w:pPr>
        <w:pStyle w:val="B10"/>
      </w:pPr>
      <w:r w:rsidRPr="00455BC9">
        <w:t>11.</w:t>
      </w:r>
      <w:r w:rsidRPr="00455BC9">
        <w:tab/>
        <w:t>The gNB-CU-UP side F1-U TNL address is provided to the gNB-DU.</w:t>
      </w:r>
    </w:p>
    <w:p w14:paraId="5FA1202E" w14:textId="77777777" w:rsidR="00FF52DA" w:rsidRPr="00455BC9" w:rsidRDefault="00FF52DA" w:rsidP="00FF52DA">
      <w:pPr>
        <w:pStyle w:val="B10"/>
      </w:pPr>
      <w:r w:rsidRPr="00455BC9">
        <w:t>12.</w:t>
      </w:r>
      <w:r w:rsidRPr="00455BC9">
        <w:tab/>
        <w:t>In case of NG-U multicast transport, the gNB-CU-UP joins the NG-U multicast group.</w:t>
      </w:r>
    </w:p>
    <w:p w14:paraId="435C7CAC" w14:textId="77777777" w:rsidR="00FF52DA" w:rsidRPr="00455BC9" w:rsidRDefault="00FF52DA" w:rsidP="00FF52DA">
      <w:pPr>
        <w:pStyle w:val="B10"/>
      </w:pPr>
      <w:r w:rsidRPr="00455BC9">
        <w:t>13.</w:t>
      </w:r>
      <w:r w:rsidRPr="00455BC9">
        <w:tab/>
        <w:t>The gNB-CU-CP RRC-configures each UE which has joined the multicast group.</w:t>
      </w:r>
    </w:p>
    <w:p w14:paraId="4E27A4E8" w14:textId="77777777" w:rsidR="00FF52DA" w:rsidRPr="00455BC9" w:rsidRDefault="00FF52DA" w:rsidP="00FF52DA">
      <w:pPr>
        <w:pStyle w:val="B10"/>
      </w:pPr>
      <w:r w:rsidRPr="00455BC9">
        <w:t>14.</w:t>
      </w:r>
      <w:r w:rsidRPr="00455BC9">
        <w:tab/>
        <w:t>The gNB successfully terminates the NGAP procedure for establishing the multicast session context.</w:t>
      </w:r>
    </w:p>
    <w:p w14:paraId="61EE2AA0" w14:textId="77777777" w:rsidR="00FF52DA" w:rsidRPr="00455BC9" w:rsidRDefault="00FF52DA" w:rsidP="00FF52DA">
      <w:pPr>
        <w:pStyle w:val="B10"/>
      </w:pPr>
      <w:r w:rsidRPr="00455BC9">
        <w:t>15.</w:t>
      </w:r>
      <w:r w:rsidRPr="00455BC9">
        <w:tab/>
        <w:t>The multicast MBS media stream is provided to the UEs.</w:t>
      </w:r>
    </w:p>
    <w:p w14:paraId="08E62DDF" w14:textId="77777777" w:rsidR="00FF52DA" w:rsidRPr="00455BC9" w:rsidRDefault="00FF52DA" w:rsidP="00FF52DA">
      <w:r w:rsidRPr="00455BC9">
        <w:t>On NG-U, in case of location dependent multicast MBS Sessions, multiple shared NG-U transport tunnels may need to be setup, one per Area Session ID served by the gNB.</w:t>
      </w:r>
    </w:p>
    <w:p w14:paraId="017A6D27" w14:textId="77777777" w:rsidR="00FF52DA" w:rsidRPr="00455BC9" w:rsidRDefault="00FF52DA" w:rsidP="00FF52DA">
      <w:r w:rsidRPr="00455BC9">
        <w:lastRenderedPageBreak/>
        <w:t xml:space="preserve">In case of shared NG-U termination, </w:t>
      </w:r>
    </w:p>
    <w:p w14:paraId="50BA19EE" w14:textId="77777777" w:rsidR="00FF52DA" w:rsidRPr="00455BC9" w:rsidRDefault="00FF52DA" w:rsidP="00FF52DA">
      <w:pPr>
        <w:pStyle w:val="B10"/>
      </w:pPr>
      <w:r w:rsidRPr="00455BC9">
        <w:t>-</w:t>
      </w:r>
      <w:r w:rsidRPr="00455BC9">
        <w:tab/>
        <w:t>the gNB-CU-UP may provide the gNB-CU-CP at E1 setup or configuration update about established shared NG-U terminations, indicated by one or several MBS Session IDs.</w:t>
      </w:r>
    </w:p>
    <w:p w14:paraId="0E81921D" w14:textId="77777777" w:rsidR="00FF52DA" w:rsidRPr="00455BC9" w:rsidRDefault="00FF52DA" w:rsidP="00FF52DA">
      <w:pPr>
        <w:pStyle w:val="B10"/>
      </w:pPr>
      <w:r w:rsidRPr="00455BC9">
        <w:t>-</w:t>
      </w:r>
      <w:r w:rsidRPr="00455BC9">
        <w:tab/>
        <w:t>at establishment of the MC bearer context in the gNB-CU-UP, the gNB-CU-UP may overwrite the QoS flow mapping indicated by the gNB-CU-CP, if the gNB-CU-CP has provided its consent to do so at MC bearer context setup.</w:t>
      </w:r>
    </w:p>
    <w:p w14:paraId="1BCF0887" w14:textId="77777777" w:rsidR="00FF52DA" w:rsidRPr="00455BC9" w:rsidRDefault="00FF52DA" w:rsidP="00FF52DA">
      <w:pPr>
        <w:pStyle w:val="EditorsNote"/>
      </w:pPr>
      <w:r w:rsidRPr="00AE4ECE">
        <w:t>Editor’s Note:</w:t>
      </w:r>
      <w:r w:rsidRPr="00AE4ECE">
        <w:tab/>
        <w:t>providing the consent from the gNB-CU-CP to the gNB-CU-UP needs further discuss</w:t>
      </w:r>
      <w:r w:rsidRPr="00564453">
        <w:t>ions.</w:t>
      </w:r>
    </w:p>
    <w:p w14:paraId="7086DA0A" w14:textId="1D8E2D36" w:rsidR="00FF52DA" w:rsidRDefault="00FF52DA" w:rsidP="00FF52DA">
      <w:pPr>
        <w:pStyle w:val="20"/>
        <w:rPr>
          <w:rFonts w:eastAsia="SimSun"/>
          <w:lang w:eastAsia="zh-CN"/>
        </w:rPr>
      </w:pPr>
      <w:bookmarkStart w:id="1375" w:name="_Toc98351793"/>
      <w:bookmarkStart w:id="1376" w:name="_Toc9874809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375"/>
      <w:bookmarkEnd w:id="1376"/>
      <w:r>
        <w:rPr>
          <w:rFonts w:eastAsia="SimSun"/>
          <w:lang w:eastAsia="zh-CN"/>
        </w:rPr>
        <w:t xml:space="preserve"> </w:t>
      </w:r>
    </w:p>
    <w:p w14:paraId="006797EA" w14:textId="7716749F" w:rsidR="00FF52DA" w:rsidRDefault="00FF52DA" w:rsidP="00FF52DA">
      <w:r>
        <w:t xml:space="preserve">The following clauses describe the overall procedures </w:t>
      </w:r>
      <w:r>
        <w:rPr>
          <w:lang w:eastAsia="zh-CN"/>
        </w:rPr>
        <w:t xml:space="preserve">for CPAC </w:t>
      </w:r>
      <w:r>
        <w:t>involving E1 and F1.</w:t>
      </w:r>
    </w:p>
    <w:p w14:paraId="213B9D3D" w14:textId="77777777" w:rsidR="00FF52DA" w:rsidRPr="006A716F" w:rsidRDefault="00FF52DA" w:rsidP="00FF52DA">
      <w:pPr>
        <w:pStyle w:val="20"/>
        <w:rPr>
          <w:lang w:val="en-US"/>
        </w:rPr>
      </w:pPr>
      <w:bookmarkStart w:id="1377" w:name="_Toc98351794"/>
      <w:bookmarkStart w:id="1378" w:name="_Toc98748092"/>
      <w:r w:rsidRPr="00382BD1">
        <w:t>8.</w:t>
      </w:r>
      <w:r>
        <w:t>17</w:t>
      </w:r>
      <w:r w:rsidRPr="00382BD1">
        <w:tab/>
        <w:t>IAB Inter-</w:t>
      </w:r>
      <w:r>
        <w:t>CU Topology Management</w:t>
      </w:r>
      <w:bookmarkEnd w:id="1377"/>
      <w:bookmarkEnd w:id="1378"/>
    </w:p>
    <w:p w14:paraId="070BED9B" w14:textId="77777777" w:rsidR="00FF52DA" w:rsidRPr="00382BD1" w:rsidRDefault="00FF52DA" w:rsidP="00FF52DA">
      <w:pPr>
        <w:pStyle w:val="3"/>
      </w:pPr>
      <w:bookmarkStart w:id="1379" w:name="_Toc98351795"/>
      <w:bookmarkStart w:id="1380" w:name="_Toc98748093"/>
      <w:r w:rsidRPr="00382BD1">
        <w:t>8.</w:t>
      </w:r>
      <w:r>
        <w:t>17</w:t>
      </w:r>
      <w:r>
        <w:rPr>
          <w:rFonts w:hint="eastAsia"/>
        </w:rPr>
        <w:t>.</w:t>
      </w:r>
      <w:r>
        <w:t>1</w:t>
      </w:r>
      <w:r w:rsidRPr="00382BD1">
        <w:tab/>
        <w:t>IAB Inter-</w:t>
      </w:r>
      <w:r>
        <w:t>d</w:t>
      </w:r>
      <w:r w:rsidRPr="00382BD1">
        <w:t xml:space="preserve">onor-DU </w:t>
      </w:r>
      <w:r>
        <w:t>Re-</w:t>
      </w:r>
      <w:r w:rsidRPr="00382BD1">
        <w:t>routing</w:t>
      </w:r>
      <w:bookmarkEnd w:id="1379"/>
      <w:bookmarkEnd w:id="1380"/>
    </w:p>
    <w:p w14:paraId="6FA6F6E6" w14:textId="77777777" w:rsidR="00FF52DA" w:rsidRDefault="00FF52DA" w:rsidP="00FF52DA">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with the information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forward the</w:t>
      </w:r>
      <w:r>
        <w:rPr>
          <w:lang w:eastAsia="ja-JP"/>
        </w:rPr>
        <w:t xml:space="preserve"> </w:t>
      </w:r>
      <w:r w:rsidRPr="00B86A8F">
        <w:rPr>
          <w:rFonts w:hint="eastAsia"/>
          <w:lang w:eastAsia="ja-JP"/>
        </w:rPr>
        <w:t>re-routed UL IP packet</w:t>
      </w:r>
      <w:r>
        <w:rPr>
          <w:lang w:eastAsia="ja-JP"/>
        </w:rPr>
        <w:t xml:space="preserve"> </w:t>
      </w:r>
      <w:r w:rsidRPr="00B86A8F">
        <w:rPr>
          <w:rFonts w:hint="eastAsia"/>
          <w:lang w:eastAsia="ja-JP"/>
        </w:rPr>
        <w:t>to the peer IAB-donor-DU via a tunnel. In the intra-donor-CU scenario for UL inter-donor-DU rerouting, the IAB-donor-DU and its peer IAB-donor-DU are controlled by the same IAB-donor-CU. In the inter-donor-CU case, the IAB-donor-DU and its peer IAB-donor-DU are controlled by different IAB-donor-CUs.</w:t>
      </w:r>
      <w:r>
        <w:rPr>
          <w:lang w:eastAsia="ja-JP"/>
        </w:rPr>
        <w:t xml:space="preserve"> </w:t>
      </w:r>
      <w:r w:rsidRPr="00E96021">
        <w:rPr>
          <w:lang w:eastAsia="ja-JP"/>
        </w:rPr>
        <w:t>The inter-</w:t>
      </w:r>
      <w:r>
        <w:rPr>
          <w:lang w:eastAsia="ja-JP"/>
        </w:rPr>
        <w:t>d</w:t>
      </w:r>
      <w:r w:rsidRPr="00E96021">
        <w:rPr>
          <w:lang w:eastAsia="ja-JP"/>
        </w:rPr>
        <w:t>onor-DU tunnel is</w:t>
      </w:r>
      <w:r>
        <w:rPr>
          <w:lang w:eastAsia="ja-JP"/>
        </w:rPr>
        <w:t xml:space="preserve"> a</w:t>
      </w:r>
      <w:r w:rsidRPr="00E96021">
        <w:rPr>
          <w:lang w:eastAsia="ja-JP"/>
        </w:rPr>
        <w:t xml:space="preserve"> GTP-U tunnel.</w:t>
      </w:r>
      <w:r>
        <w:rPr>
          <w:lang w:eastAsia="ja-JP"/>
        </w:rPr>
        <w:t xml:space="preserve"> IAB-donor-CU configures the IAB-donor-DU with a list of TNL addresses and/or prefixes that are subject to inter-donor-DU tunneling and exempt from TNL address filtering.</w:t>
      </w:r>
    </w:p>
    <w:p w14:paraId="735ABA1B" w14:textId="77777777" w:rsidR="00FF52DA" w:rsidRDefault="00FF52DA" w:rsidP="00FF52DA">
      <w:pPr>
        <w:pStyle w:val="NO"/>
      </w:pPr>
      <w:r w:rsidRPr="005B7C00">
        <w:t>NOTE:</w:t>
      </w:r>
      <w:r>
        <w:tab/>
      </w:r>
      <w:r w:rsidRPr="005B7C00">
        <w:t xml:space="preserve">Other tunnel </w:t>
      </w:r>
      <w:r w:rsidRPr="005B7C00">
        <w:rPr>
          <w:bCs/>
        </w:rPr>
        <w:t>types</w:t>
      </w:r>
      <w:r w:rsidRPr="005B7C00">
        <w:t xml:space="preserve"> may be used for the inter-donor-DU tunnel, by implementation.</w:t>
      </w:r>
    </w:p>
    <w:p w14:paraId="7AA29504" w14:textId="77777777" w:rsidR="00FF52DA" w:rsidRDefault="00FF52DA" w:rsidP="00FF52DA">
      <w:pPr>
        <w:pStyle w:val="3"/>
      </w:pPr>
      <w:bookmarkStart w:id="1381" w:name="_Toc56529359"/>
      <w:bookmarkStart w:id="1382" w:name="_Toc98351796"/>
      <w:bookmarkStart w:id="1383" w:name="_Toc98748094"/>
      <w:r w:rsidRPr="000E6E8D">
        <w:t>8.</w:t>
      </w:r>
      <w:r>
        <w:t>17.2</w:t>
      </w:r>
      <w:bookmarkEnd w:id="1381"/>
      <w:r>
        <w:tab/>
      </w:r>
      <w:r>
        <w:tab/>
        <w:t xml:space="preserve">IAB Inter-CU </w:t>
      </w:r>
      <w:r>
        <w:rPr>
          <w:rFonts w:hint="eastAsia"/>
        </w:rPr>
        <w:t>T</w:t>
      </w:r>
      <w:r>
        <w:t>opology Redundancy</w:t>
      </w:r>
      <w:bookmarkEnd w:id="1382"/>
      <w:bookmarkEnd w:id="1383"/>
      <w:r>
        <w:t xml:space="preserve"> </w:t>
      </w:r>
    </w:p>
    <w:p w14:paraId="4A3BBA5B" w14:textId="77777777" w:rsidR="00FF52DA" w:rsidRPr="00E8164D" w:rsidRDefault="00FF52DA" w:rsidP="00FF52DA">
      <w:pPr>
        <w:pStyle w:val="4"/>
        <w:rPr>
          <w:lang w:eastAsia="en-GB"/>
        </w:rPr>
      </w:pPr>
      <w:bookmarkStart w:id="1384" w:name="_Toc56529309"/>
      <w:bookmarkStart w:id="1385" w:name="_Toc98351797"/>
      <w:bookmarkStart w:id="1386" w:name="_Toc98748095"/>
      <w:r w:rsidRPr="00E8164D">
        <w:rPr>
          <w:lang w:eastAsia="en-GB"/>
        </w:rPr>
        <w:t>8.</w:t>
      </w:r>
      <w:r>
        <w:rPr>
          <w:lang w:eastAsia="en-GB"/>
        </w:rPr>
        <w:t>17.2</w:t>
      </w:r>
      <w:r w:rsidRPr="00E8164D">
        <w:rPr>
          <w:lang w:eastAsia="en-GB"/>
        </w:rPr>
        <w:t>.1</w:t>
      </w:r>
      <w:r w:rsidRPr="00E8164D">
        <w:rPr>
          <w:lang w:eastAsia="en-GB"/>
        </w:rPr>
        <w:tab/>
      </w:r>
      <w:bookmarkEnd w:id="1384"/>
      <w:r w:rsidRPr="00E8164D">
        <w:rPr>
          <w:lang w:eastAsia="en-GB"/>
        </w:rPr>
        <w:t>IAB Inter-CU topological redundancy procedure</w:t>
      </w:r>
      <w:bookmarkEnd w:id="1385"/>
      <w:bookmarkEnd w:id="1386"/>
    </w:p>
    <w:p w14:paraId="7069114B" w14:textId="77777777" w:rsidR="00FF52DA" w:rsidRDefault="00FF52DA" w:rsidP="00FF52DA">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9C95B17" w14:textId="77777777" w:rsidR="00FF52DA" w:rsidRDefault="00FF52DA" w:rsidP="00FF52DA">
      <w:pPr>
        <w:rPr>
          <w:lang w:eastAsia="ja-JP"/>
        </w:rPr>
      </w:pPr>
      <w:r>
        <w:rPr>
          <w:lang w:eastAsia="ja-JP"/>
        </w:rPr>
        <w:t xml:space="preserve">Figure 8.17.2.1-1 shows an example of the inter-CU topological redundancy procedure, where a second path for the F1 connection of the </w:t>
      </w:r>
      <w:r>
        <w:t>dual-connecting</w:t>
      </w:r>
      <w:r>
        <w:rPr>
          <w:rFonts w:hint="eastAsia"/>
        </w:rPr>
        <w:t xml:space="preserve"> </w:t>
      </w:r>
      <w:r>
        <w:rPr>
          <w:lang w:eastAsia="ja-JP"/>
        </w:rPr>
        <w:t>IAB-node with the F1-terminating IAB-donor-CU is established in the topology of the non-F1-terminating IAB-donor-CU. By retaining the F1-connection of the dual-connecting IAB-node’s IAB-DU with the F1-terminating IAB-donor-CU and having a second RRC connection for the dual-connecting IAB-node’s IAB-MT with the non-F1-terminating IAB-donor-CU, this procedure renders the dual-connecting IAB-node as a boundary IAB-node.</w:t>
      </w:r>
    </w:p>
    <w:p w14:paraId="0CB84A1D" w14:textId="77777777" w:rsidR="00FF52DA" w:rsidRDefault="00FF52DA" w:rsidP="00FF52DA">
      <w:pPr>
        <w:pStyle w:val="TH"/>
      </w:pPr>
      <w:r>
        <w:object w:dxaOrig="9802" w:dyaOrig="9064" w14:anchorId="377D32C8">
          <v:shape id="_x0000_i1089" type="#_x0000_t75" style="width:490.35pt;height:453.8pt" o:ole="">
            <v:imagedata r:id="rId149" o:title=""/>
          </v:shape>
          <o:OLEObject Type="Embed" ProgID="Visio.Drawing.15" ShapeID="_x0000_i1089" DrawAspect="Content" ObjectID="_1714540159" r:id="rId150"/>
        </w:object>
      </w:r>
    </w:p>
    <w:p w14:paraId="14FFFC53" w14:textId="77777777" w:rsidR="00FF52DA" w:rsidRPr="00DC6618" w:rsidRDefault="00FF52DA" w:rsidP="00FF52DA">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3B7FC210" w14:textId="77777777" w:rsidR="00FF52DA" w:rsidRPr="00CD522B" w:rsidRDefault="00FF52DA" w:rsidP="00FF52DA">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E8164D">
        <w:rPr>
          <w:rFonts w:eastAsia="KaiTi"/>
          <w:sz w:val="22"/>
        </w:rPr>
        <w:t>37</w:t>
      </w:r>
      <w:r w:rsidRPr="00E8164D">
        <w:rPr>
          <w:rFonts w:eastAsia="KaiTi"/>
        </w:rPr>
        <w:t>.340</w:t>
      </w:r>
      <w:r>
        <w:rPr>
          <w:rFonts w:eastAsia="SimSun"/>
        </w:rPr>
        <w:t xml:space="preserve"> [12], clause 10.2</w:t>
      </w:r>
      <w:r w:rsidRPr="00E93641">
        <w:rPr>
          <w:rFonts w:eastAsia="SimSun"/>
        </w:rPr>
        <w:t>.</w:t>
      </w:r>
    </w:p>
    <w:p w14:paraId="2F44A559" w14:textId="77777777" w:rsidR="00FF52DA" w:rsidRDefault="00FF52DA" w:rsidP="00FF52DA">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 xml:space="preserve">offloaded. </w:t>
      </w:r>
      <w:r>
        <w:rPr>
          <w:rFonts w:eastAsia="SimSun"/>
        </w:rPr>
        <w:t>This message may include a request for new TNL address(es).</w:t>
      </w:r>
    </w:p>
    <w:p w14:paraId="77881062" w14:textId="77777777" w:rsidR="00FF52DA" w:rsidRDefault="00FF52DA" w:rsidP="00FF52DA">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IAB-node’s IAB-DU, which includes an </w:t>
      </w:r>
      <w:r w:rsidRPr="00955892">
        <w:rPr>
          <w:rFonts w:eastAsia="KaiTi"/>
          <w:i/>
        </w:rPr>
        <w:t>RRCReconfiguration</w:t>
      </w:r>
      <w:r w:rsidRPr="00955892">
        <w:rPr>
          <w:rFonts w:eastAsia="KaiTi"/>
        </w:rPr>
        <w:t xml:space="preserve"> message for the dual-connecting IAB-node’s IAB-MT. The RRC configuration includes a BAP address for the boundary node in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anchored at the second-path IAB-donor-DU for the dual-connecting IAB-node. In case IPsec tunnel mode is used to protect the F1 and non-F1 traffic, the new TNL address is outer IP address.</w:t>
      </w:r>
    </w:p>
    <w:p w14:paraId="39E983A0" w14:textId="77777777" w:rsidR="00FF52DA" w:rsidRDefault="00FF52DA" w:rsidP="00FF52DA">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4E6B6D10" w14:textId="77777777" w:rsidR="00FF52DA" w:rsidRDefault="00FF52DA" w:rsidP="00FF52DA">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IAB-node’s IAB-DU with an </w:t>
      </w:r>
      <w:r>
        <w:rPr>
          <w:i/>
          <w:lang w:eastAsia="zh-CN"/>
        </w:rPr>
        <w:t>RRCReconfigurationComplete</w:t>
      </w:r>
      <w:r>
        <w:rPr>
          <w:lang w:eastAsia="zh-CN"/>
        </w:rPr>
        <w:t xml:space="preserve"> message.</w:t>
      </w:r>
    </w:p>
    <w:p w14:paraId="0A43D3C9" w14:textId="77777777" w:rsidR="00FF52DA" w:rsidRPr="00E93641" w:rsidRDefault="00FF52DA" w:rsidP="00FF52DA">
      <w:pPr>
        <w:pStyle w:val="B10"/>
        <w:ind w:left="586"/>
        <w:rPr>
          <w:rFonts w:eastAsia="SimSun"/>
        </w:rPr>
      </w:pPr>
      <w:r>
        <w:lastRenderedPageBreak/>
        <w:t xml:space="preserve">6. </w:t>
      </w:r>
      <w:r>
        <w:tab/>
        <w:t>The second parent IAB-</w:t>
      </w:r>
      <w:r>
        <w:rPr>
          <w:lang w:eastAsia="zh-CN"/>
        </w:rPr>
        <w:t>node’s</w:t>
      </w:r>
      <w:r>
        <w:t xml:space="preserve"> IAB-DU sends an </w:t>
      </w:r>
      <w:r w:rsidRPr="00E93641">
        <w:rPr>
          <w:iCs/>
        </w:rPr>
        <w:t>UL RRC MESSAGE TRANSFER</w:t>
      </w:r>
      <w:r>
        <w:t xml:space="preserve"> message to the non-F1-</w:t>
      </w:r>
      <w:r>
        <w:rPr>
          <w:lang w:eastAsia="zh-CN"/>
        </w:rPr>
        <w:t>terminating</w:t>
      </w:r>
      <w:r>
        <w:t xml:space="preserve"> IAB-donor-CU to convey the received </w:t>
      </w:r>
      <w:r>
        <w:rPr>
          <w:i/>
        </w:rPr>
        <w:t xml:space="preserve">RRCReconfigurationComplete </w:t>
      </w:r>
      <w:r>
        <w:t>message.</w:t>
      </w:r>
    </w:p>
    <w:p w14:paraId="672078BE" w14:textId="77777777" w:rsidR="00FF52DA" w:rsidRDefault="00FF52DA" w:rsidP="00FF52DA">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63C5101A" w14:textId="77777777" w:rsidR="00FF52DA" w:rsidRDefault="00FF52DA" w:rsidP="00FF52DA">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A0791AF" w14:textId="77777777" w:rsidR="00FF52DA" w:rsidRPr="00E93641" w:rsidRDefault="00FF52DA" w:rsidP="00FF52DA">
      <w:pPr>
        <w:pStyle w:val="NO"/>
        <w:rPr>
          <w:rFonts w:eastAsia="SimSun"/>
        </w:rPr>
      </w:pPr>
      <w:r>
        <w:rPr>
          <w:rFonts w:eastAsia="SimSun"/>
        </w:rPr>
        <w:t>NOTE:</w:t>
      </w:r>
      <w:r>
        <w:rPr>
          <w:rFonts w:eastAsia="SimSun"/>
        </w:rPr>
        <w:tab/>
        <w:t xml:space="preserve">The non-F1-terminating IAB-donor-CU should select the same IAB-donor-DU in its topology for all to-be-offloaded </w:t>
      </w:r>
      <w:r w:rsidRPr="00AF11A4">
        <w:rPr>
          <w:bCs/>
        </w:rPr>
        <w:t>traffic</w:t>
      </w:r>
      <w:r>
        <w:rPr>
          <w:rFonts w:eastAsia="SimSun"/>
        </w:rPr>
        <w:t>, whose UL BH mappings received from the F1-terminating IAB-donor-CU in step 2 share the same BAP address.</w:t>
      </w:r>
    </w:p>
    <w:p w14:paraId="2F6CB10E" w14:textId="77777777" w:rsidR="00FF52DA" w:rsidRDefault="00FF52DA" w:rsidP="00FF52DA">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form the non-F1-terminating IAB-donor-CU in Step 8.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no conflicting configurations are concurrently performed using UE-associated and non-UE-associated procedures.</w:t>
      </w:r>
      <w:r>
        <w:rPr>
          <w:rFonts w:eastAsia="SimSun"/>
        </w:rPr>
        <w:t xml:space="preserve"> </w:t>
      </w:r>
    </w:p>
    <w:p w14:paraId="77D12EB0" w14:textId="77777777" w:rsidR="00FF52DA" w:rsidRPr="00E93641" w:rsidRDefault="00FF52DA" w:rsidP="00FF52DA">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2EF91684" w14:textId="77777777" w:rsidR="00FF52DA" w:rsidRDefault="00FF52DA" w:rsidP="00FF52DA">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 to modify the context of the dual-connecting IAB-node’s offloaded traffic. The message may include the DL TNL address information used for the offloaded traffic and reported by the boundary node in step 9. The non-F1-terminating IAB-donor-CU may use this information to configure or modify DL mappings on the second-path IAB-donor-DU.</w:t>
      </w:r>
    </w:p>
    <w:p w14:paraId="24E1941B" w14:textId="77777777" w:rsidR="00FF52DA" w:rsidRDefault="00FF52DA" w:rsidP="00FF52DA">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7CFB9497" w14:textId="77777777" w:rsidR="00FF52DA" w:rsidRPr="00E93641" w:rsidRDefault="00FF52DA" w:rsidP="00FF52DA">
      <w:pPr>
        <w:pStyle w:val="B10"/>
        <w:ind w:left="586"/>
        <w:rPr>
          <w:rFonts w:eastAsia="SimSun"/>
        </w:rPr>
      </w:pPr>
      <w:r>
        <w:rPr>
          <w:rFonts w:eastAsia="SimSun"/>
        </w:rPr>
        <w:t>12. Repetition of steps above, as needed, where the F1-terminating IAB-donor-CU can request addition, modification, or release of the offloaded traffic. The non-F1-terminating IAB-donor-CU can fully or partially reject the addition or modification requests by the F1-terminating IAB-donor-CU.</w:t>
      </w:r>
    </w:p>
    <w:p w14:paraId="5A805B51" w14:textId="77777777" w:rsidR="00FF52DA" w:rsidRDefault="00FF52DA" w:rsidP="00FF52DA">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093C1303" w14:textId="77777777" w:rsidR="00FF52DA" w:rsidRDefault="00FF52DA" w:rsidP="00FF52DA">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60B212BC" w14:textId="77777777" w:rsidR="00FF52DA" w:rsidRDefault="00FF52DA" w:rsidP="00FF52DA">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 or in case UE bearers are released)</w:t>
      </w:r>
      <w:r>
        <w:t>.</w:t>
      </w:r>
    </w:p>
    <w:p w14:paraId="2A859C6D" w14:textId="77777777" w:rsidR="00FF52DA" w:rsidRPr="00AF11A4" w:rsidRDefault="00FF52DA" w:rsidP="00FF52DA">
      <w:pPr>
        <w:spacing w:afterLines="50" w:after="120"/>
        <w:rPr>
          <w:rFonts w:eastAsia="KaiTi"/>
        </w:rPr>
      </w:pPr>
      <w:r>
        <w:rPr>
          <w:rFonts w:eastAsia="SimSun"/>
        </w:rPr>
        <w:t xml:space="preserve">The traffic offloaded through the inter-CU topological redundancy procedure described in steps 1 to 12 </w:t>
      </w:r>
      <w:r>
        <w:t xml:space="preserve">(including the offload of traffic pertaining to the dual-connecting boundary IAB-node and its descendant IAB-nodes and their served UEs)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traffic revoking from the F1-terminating IAB-donor-CU by initiating the IAB Transport Migration Modification procedure towards the F1-terminating IAB-donor-CU.</w:t>
      </w:r>
    </w:p>
    <w:p w14:paraId="62CECB2D" w14:textId="77777777" w:rsidR="00FF52DA" w:rsidRPr="00963738" w:rsidRDefault="00FF52DA" w:rsidP="00FF52DA">
      <w:pPr>
        <w:pStyle w:val="3"/>
      </w:pPr>
      <w:bookmarkStart w:id="1387" w:name="_Toc98351798"/>
      <w:bookmarkStart w:id="1388" w:name="_Toc98748096"/>
      <w:r w:rsidRPr="00963738">
        <w:lastRenderedPageBreak/>
        <w:t>8.</w:t>
      </w:r>
      <w:r>
        <w:t>17.3</w:t>
      </w:r>
      <w:r w:rsidRPr="00963738">
        <w:tab/>
        <w:t>IAB Inter-CU Topology Adaptation</w:t>
      </w:r>
      <w:bookmarkEnd w:id="1387"/>
      <w:bookmarkEnd w:id="1388"/>
    </w:p>
    <w:p w14:paraId="3255656D" w14:textId="77777777" w:rsidR="00FF52DA" w:rsidRPr="00E8164D" w:rsidRDefault="00FF52DA" w:rsidP="00FF52DA">
      <w:pPr>
        <w:pStyle w:val="4"/>
      </w:pPr>
      <w:bookmarkStart w:id="1389" w:name="_Toc98351799"/>
      <w:bookmarkStart w:id="1390" w:name="_Toc98748097"/>
      <w:r w:rsidRPr="00963738">
        <w:t>8.</w:t>
      </w:r>
      <w:r>
        <w:t>17.3</w:t>
      </w:r>
      <w:r w:rsidRPr="00963738">
        <w:t>.1</w:t>
      </w:r>
      <w:r w:rsidRPr="00963738">
        <w:tab/>
        <w:t>IAB inter-CU topology adaptation procedure</w:t>
      </w:r>
      <w:bookmarkEnd w:id="1389"/>
      <w:bookmarkEnd w:id="1390"/>
      <w:r w:rsidRPr="00963738">
        <w:t xml:space="preserve"> </w:t>
      </w:r>
    </w:p>
    <w:p w14:paraId="1120C58A" w14:textId="77777777" w:rsidR="00FF52DA" w:rsidRDefault="00FF52DA" w:rsidP="00FF52DA">
      <w:pPr>
        <w:rPr>
          <w:lang w:eastAsia="ja-JP"/>
        </w:rPr>
      </w:pPr>
      <w:r>
        <w:rPr>
          <w:lang w:eastAsia="ja-JP"/>
        </w:rPr>
        <w:t>During the inter-CU topology adaptation for a single-connected IAB-node, the IAB-MT switches connection, i.e., migrates it’s RRC connection from an old parent node to a new parent node, where the old and the new parent nodes are served by different IAB-donor-CUs. Without loss of generality, the old parent node can be referred to as source parent node, and the new parent node can be referred to as target parent node.</w:t>
      </w:r>
    </w:p>
    <w:p w14:paraId="314708CA" w14:textId="77777777" w:rsidR="00FF52DA" w:rsidRDefault="00FF52DA" w:rsidP="00FF52DA">
      <w:pPr>
        <w:rPr>
          <w:lang w:eastAsia="ja-JP"/>
        </w:rPr>
      </w:pPr>
      <w:r>
        <w:rPr>
          <w:lang w:eastAsia="ja-JP"/>
        </w:rPr>
        <w:t xml:space="preserve">Figure 8.17.3.1-1 shows an example of the topology adaptation procedure where the </w:t>
      </w:r>
      <w:r>
        <w:rPr>
          <w:rFonts w:hint="eastAsia"/>
        </w:rPr>
        <w:t xml:space="preserve">migrating </w:t>
      </w:r>
      <w:r>
        <w:rPr>
          <w:lang w:eastAsia="ja-JP"/>
        </w:rPr>
        <w:t>IAB-MT is migrated from one IAB-donor-CU to another IAB-donor-CU. Since the IAB-DU of the migrating IAB-node retains its F1 connection with the first IAB-donor-CU (i.e. the source IAB-donor-CU) after the migrating IAB-MT connects to the second IAB-donor-CU (i.e. the target IAB-donor-CU), this procedure renders the migrating IAB-node as a boundary IAB-node.</w:t>
      </w:r>
    </w:p>
    <w:p w14:paraId="0D28F611" w14:textId="77777777" w:rsidR="00FF52DA" w:rsidRDefault="00FF52DA" w:rsidP="00FF52DA">
      <w:pPr>
        <w:pStyle w:val="TH"/>
        <w:rPr>
          <w:lang w:eastAsia="ja-JP"/>
        </w:rPr>
      </w:pPr>
      <w:r>
        <w:rPr>
          <w:lang w:eastAsia="ja-JP"/>
        </w:rPr>
        <w:object w:dxaOrig="15211" w:dyaOrig="19321" w14:anchorId="5911E2CB">
          <v:shape id="_x0000_i1090" type="#_x0000_t75" style="width:555.8pt;height:706.35pt" o:ole="">
            <v:imagedata r:id="rId151" o:title=""/>
          </v:shape>
          <o:OLEObject Type="Embed" ProgID="Visio.Drawing.11" ShapeID="_x0000_i1090" DrawAspect="Content" ObjectID="_1714540160" r:id="rId152"/>
        </w:object>
      </w:r>
    </w:p>
    <w:p w14:paraId="7774A4FE" w14:textId="77777777" w:rsidR="00FF52DA" w:rsidRDefault="00FF52DA" w:rsidP="00FF52DA">
      <w:pPr>
        <w:pStyle w:val="TF"/>
      </w:pPr>
      <w:r>
        <w:lastRenderedPageBreak/>
        <w:t xml:space="preserve">Figure 8.17.3.1-1: IAB inter-CU topology adaptation procedure </w:t>
      </w:r>
    </w:p>
    <w:p w14:paraId="50EA94AA" w14:textId="77777777" w:rsidR="00FF52DA" w:rsidRDefault="00FF52DA" w:rsidP="00FF52DA">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a </w:t>
      </w:r>
      <w:r w:rsidRPr="00963738">
        <w:rPr>
          <w:lang w:eastAsia="zh-CN"/>
        </w:rPr>
        <w:t>HANDOVER REQUEST</w:t>
      </w:r>
      <w:r>
        <w:rPr>
          <w:i/>
          <w:lang w:eastAsia="zh-CN"/>
        </w:rPr>
        <w:t xml:space="preserve"> </w:t>
      </w:r>
      <w:r>
        <w:rPr>
          <w:lang w:eastAsia="zh-CN"/>
        </w:rPr>
        <w:t>message to the target IAB-donor-CU over the Xn interface. This</w:t>
      </w:r>
      <w:r>
        <w:rPr>
          <w:i/>
          <w:lang w:eastAsia="zh-CN"/>
        </w:rPr>
        <w:t xml:space="preserve"> </w:t>
      </w:r>
      <w:r>
        <w:rPr>
          <w:lang w:eastAsia="zh-CN"/>
        </w:rPr>
        <w:t>message may include the migrating IAB-node’s TNL address information in the RRC container.</w:t>
      </w:r>
    </w:p>
    <w:p w14:paraId="52562947" w14:textId="77777777" w:rsidR="00FF52DA" w:rsidRDefault="00FF52DA" w:rsidP="00FF52DA">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 xml:space="preserve">message to the target parent node IAB-DU to create </w:t>
      </w:r>
      <w:r w:rsidRPr="00963738">
        <w:rPr>
          <w:rFonts w:eastAsia="SimSun"/>
        </w:rPr>
        <w:t>the</w:t>
      </w:r>
      <w:r>
        <w:rPr>
          <w:lang w:eastAsia="zh-CN"/>
        </w:rPr>
        <w:t xml:space="preserve"> UE context for the migrating IAB-MT and set up one or more bearers. These bearers can be used by the migrating IAB-MT for its own signaling, and, optionally, data traffic. </w:t>
      </w:r>
    </w:p>
    <w:p w14:paraId="4E7A7BBB" w14:textId="77777777" w:rsidR="00FF52DA" w:rsidRDefault="00FF52DA" w:rsidP="00FF52DA">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4BE9A733" w14:textId="77777777" w:rsidR="00FF52DA" w:rsidRDefault="00FF52DA" w:rsidP="00FF52DA">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default BH RLC channel and a default BAP routing ID configuration for UL F1-C/non-F1 traffic mapping on the target path. The RRC configuration may include the new TNL address(es) anchored at the target IAB-donor-DU for the migrating node.</w:t>
      </w:r>
    </w:p>
    <w:p w14:paraId="5DC02971" w14:textId="77777777" w:rsidR="00FF52DA" w:rsidRDefault="00FF52DA" w:rsidP="00FF52DA">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3002ACB1" w14:textId="77777777" w:rsidR="00FF52DA" w:rsidRDefault="00FF52DA" w:rsidP="00FF52DA">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71A7D791" w14:textId="77777777" w:rsidR="00FF52DA" w:rsidRDefault="00FF52DA" w:rsidP="00FF52DA">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4F05CAA3" w14:textId="77777777" w:rsidR="00FF52DA" w:rsidRDefault="00FF52DA" w:rsidP="00FF52DA">
      <w:pPr>
        <w:pStyle w:val="B10"/>
        <w:ind w:left="586"/>
        <w:rPr>
          <w:lang w:eastAsia="zh-CN"/>
        </w:rPr>
      </w:pPr>
      <w:r>
        <w:rPr>
          <w:lang w:eastAsia="zh-CN"/>
        </w:rPr>
        <w:t>8.</w:t>
      </w:r>
      <w:r>
        <w:rPr>
          <w:lang w:eastAsia="zh-CN"/>
        </w:rPr>
        <w:tab/>
        <w:t>A random access procedure is performed at the target parent node IAB-DU.</w:t>
      </w:r>
    </w:p>
    <w:p w14:paraId="2C3BBDE3" w14:textId="77777777" w:rsidR="00FF52DA" w:rsidRDefault="00FF52DA" w:rsidP="00FF52DA">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0AF06BCF" w14:textId="77777777" w:rsidR="00FF52DA" w:rsidRDefault="00FF52DA" w:rsidP="00FF52DA">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 to convey the received </w:t>
      </w:r>
      <w:r w:rsidRPr="008A764B">
        <w:rPr>
          <w:i/>
          <w:iCs/>
          <w:lang w:eastAsia="zh-CN"/>
        </w:rPr>
        <w:t>RRCReconfigurationComplete</w:t>
      </w:r>
      <w:r w:rsidRPr="00963738">
        <w:rPr>
          <w:lang w:eastAsia="zh-CN"/>
        </w:rPr>
        <w:t xml:space="preserve"> </w:t>
      </w:r>
      <w:r>
        <w:rPr>
          <w:lang w:eastAsia="zh-CN"/>
        </w:rPr>
        <w:t xml:space="preserve">message. </w:t>
      </w:r>
    </w:p>
    <w:p w14:paraId="44649C78" w14:textId="77777777" w:rsidR="00FF52DA" w:rsidRDefault="00FF52DA" w:rsidP="00FF52DA">
      <w:pPr>
        <w:pStyle w:val="B10"/>
        <w:ind w:left="586"/>
        <w:rPr>
          <w:lang w:eastAsia="zh-CN"/>
        </w:rPr>
      </w:pPr>
      <w:r>
        <w:rPr>
          <w:lang w:eastAsia="zh-CN"/>
        </w:rPr>
        <w:t>11.</w:t>
      </w:r>
      <w:r>
        <w:rPr>
          <w:lang w:eastAsia="zh-CN"/>
        </w:rPr>
        <w:tab/>
        <w:t>The target IAB-donor-CU triggers the path switch procedure for the migrating IAB-MT, if needed.</w:t>
      </w:r>
    </w:p>
    <w:p w14:paraId="62D3913E" w14:textId="77777777" w:rsidR="00FF52DA" w:rsidRDefault="00FF52DA" w:rsidP="00FF52DA">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6977D5B5" w14:textId="77777777" w:rsidR="00FF52DA" w:rsidRPr="00FC509B" w:rsidRDefault="00FF52DA" w:rsidP="00FF52DA">
      <w:pPr>
        <w:pStyle w:val="NO"/>
        <w:rPr>
          <w:color w:val="FF0000"/>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r w:rsidRPr="00FC509B">
        <w:rPr>
          <w:color w:val="FF0000"/>
          <w:lang w:eastAsia="zh-CN"/>
        </w:rPr>
        <w:t xml:space="preserve"> </w:t>
      </w:r>
    </w:p>
    <w:p w14:paraId="354E66F5" w14:textId="77777777" w:rsidR="00FF52DA" w:rsidRDefault="00FF52DA" w:rsidP="00FF52DA">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1BD0958E" w14:textId="77777777" w:rsidR="00FF52DA" w:rsidRDefault="00FF52DA" w:rsidP="00FF52DA">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2C06262E" w14:textId="77777777" w:rsidR="00FF52DA" w:rsidRDefault="00FF52DA" w:rsidP="00FF52DA">
      <w:pPr>
        <w:pStyle w:val="B10"/>
        <w:ind w:left="586"/>
        <w:rPr>
          <w:lang w:eastAsia="zh-CN"/>
        </w:rPr>
      </w:pPr>
      <w:r>
        <w:rPr>
          <w:lang w:eastAsia="zh-CN"/>
        </w:rPr>
        <w:t>15.</w:t>
      </w:r>
      <w:r>
        <w:rPr>
          <w:lang w:eastAsia="zh-CN"/>
        </w:rPr>
        <w:tab/>
        <w:t>The F1-C connection between the migrating IAB-node and the source IAB-donor-CU may be switched to the target path using the new TNL address information of the migrating IAB-node. The migrating IAB-node may report the new TNL address information it wants to use for each F1-U tunnel and non-UP traffic type to the source IAB-donor-CU</w:t>
      </w:r>
      <w:r w:rsidRPr="00320B35">
        <w:rPr>
          <w:lang w:eastAsia="zh-CN"/>
        </w:rPr>
        <w:t xml:space="preserve"> </w:t>
      </w:r>
      <w:r>
        <w:rPr>
          <w:lang w:eastAsia="zh-CN"/>
        </w:rPr>
        <w:t>via the gNB-DU CONFIGURATION UPDATE message.</w:t>
      </w:r>
    </w:p>
    <w:p w14:paraId="02F37208" w14:textId="77777777" w:rsidR="00FF52DA" w:rsidRDefault="00FF52DA" w:rsidP="00FF52DA">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506A3CAD" w14:textId="77777777" w:rsidR="00FF52DA" w:rsidRDefault="00FF52DA" w:rsidP="00FF52DA">
      <w:pPr>
        <w:pStyle w:val="B10"/>
        <w:ind w:left="586"/>
        <w:rPr>
          <w:lang w:eastAsia="zh-CN"/>
        </w:rPr>
      </w:pPr>
      <w:r>
        <w:rPr>
          <w:lang w:eastAsia="zh-CN"/>
        </w:rPr>
        <w:t>17.</w:t>
      </w:r>
      <w:r>
        <w:rPr>
          <w:lang w:eastAsia="zh-CN"/>
        </w:rPr>
        <w:tab/>
        <w:t xml:space="preserve">The target IAB-donor-CU may configure or modify BH RLC channels and BAP-sublayer routing entries on the target path between the migrating IAB-node and target IAB-donor-DU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16A6934B" w14:textId="77777777" w:rsidR="00FF52DA" w:rsidRDefault="00FF52DA" w:rsidP="00FF52DA">
      <w:pPr>
        <w:pStyle w:val="B10"/>
        <w:ind w:left="586"/>
        <w:rPr>
          <w:lang w:eastAsia="zh-CN"/>
        </w:rPr>
      </w:pPr>
      <w:r>
        <w:rPr>
          <w:lang w:eastAsia="zh-CN"/>
        </w:rPr>
        <w:lastRenderedPageBreak/>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IAB topology and necessary to configure the migrating IAB-node with the UL mappings of traffic indicated in step 16. The message includes the DSCP/IPv6 Flow Label values used to configure the DL mappings of traffic indicated in step 16.</w:t>
      </w:r>
    </w:p>
    <w:p w14:paraId="0F6D5195" w14:textId="77777777" w:rsidR="00FF52DA" w:rsidRPr="00963738" w:rsidRDefault="00FF52DA" w:rsidP="00FF52DA">
      <w:pPr>
        <w:pStyle w:val="NO"/>
        <w:rPr>
          <w:lang w:eastAsia="zh-CN"/>
        </w:rPr>
      </w:pPr>
      <w:r>
        <w:rPr>
          <w:rFonts w:eastAsia="SimSun"/>
        </w:rPr>
        <w:t>NOTE:</w:t>
      </w:r>
      <w:r>
        <w:rPr>
          <w:rFonts w:eastAsia="SimSun"/>
        </w:rPr>
        <w:tab/>
        <w:t xml:space="preserve">The target IAB-donor-CU should select the same IAB-donor-DU in its topology for all to-be-offloaded </w:t>
      </w:r>
      <w:r w:rsidRPr="00AF11A4">
        <w:rPr>
          <w:bCs/>
        </w:rPr>
        <w:t>traffic</w:t>
      </w:r>
      <w:r>
        <w:rPr>
          <w:rFonts w:eastAsia="SimSun"/>
        </w:rPr>
        <w:t>, whose UL BH mappings received from the source IAB-donor-CU in step 16 share the same BAP address.</w:t>
      </w:r>
    </w:p>
    <w:p w14:paraId="6FDF707B" w14:textId="77777777" w:rsidR="00FF52DA" w:rsidRDefault="00FF52DA" w:rsidP="00FF52DA">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Pr>
          <w:lang w:eastAsia="zh-CN"/>
        </w:rPr>
        <w:t xml:space="preserve">may be switched to use the migrating IAB-node’s new TNL address(es). The source IAB-donor-CU provides to the IAB-DU of the migrating IAB-node the updated UL BH information for the traffic indicated in step 16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no conflicting configurations are concurrently performed using UE-associated and non-UE-associated procedures.</w:t>
      </w:r>
    </w:p>
    <w:p w14:paraId="69EB1717" w14:textId="77777777" w:rsidR="00FF52DA" w:rsidRPr="009301EB" w:rsidRDefault="00FF52DA" w:rsidP="00FF52DA">
      <w:pPr>
        <w:pStyle w:val="B10"/>
        <w:ind w:left="586"/>
        <w:rPr>
          <w:lang w:eastAsia="zh-CN"/>
        </w:rPr>
      </w:pPr>
      <w:r>
        <w:rPr>
          <w:lang w:eastAsia="zh-CN"/>
        </w:rPr>
        <w:t>20.</w:t>
      </w:r>
      <w:r>
        <w:rPr>
          <w:lang w:eastAsia="zh-CN"/>
        </w:rPr>
        <w:tab/>
      </w:r>
      <w:r w:rsidRPr="009301EB">
        <w:rPr>
          <w:lang w:eastAsia="zh-CN"/>
        </w:rPr>
        <w:t>Repetition of steps 16 to 19, as needed, where the source IAB-donor-CU can request addition, modification or release of QoS information for non-UP and UP traffic. The target IAB-donor-CU can fully or partially reject addition or modification requests by the source IAB-donor-CU.</w:t>
      </w:r>
      <w:r w:rsidRPr="00963738">
        <w:rPr>
          <w:lang w:eastAsia="zh-CN"/>
        </w:rPr>
        <w:t xml:space="preserve"> </w:t>
      </w:r>
    </w:p>
    <w:p w14:paraId="7AE1C9A9" w14:textId="77777777" w:rsidR="00FF52DA" w:rsidRDefault="00FF52DA" w:rsidP="00FF52DA">
      <w:pPr>
        <w:spacing w:afterLines="50" w:after="120"/>
        <w:rPr>
          <w:rFonts w:eastAsia="SimSun"/>
        </w:rPr>
      </w:pPr>
      <w:r>
        <w:t>The target IAB-donor-CU may request the modification of the L2 transport for the offloaded traffic in the target IAB-donor-CU’s topology using the IAB TRANSPORT MIGRATION MODIFICATION REQUEST message. The source IAB-donor-CU reconfigures UL BH mappings accordingly and acknowledges the modification via the IAB TRANSPORT MIGRATION MODIFICATION RESPONSE message. The target IAB-donor-CU may further reconfigure the TNL addresses of the migrating IAB-node via RRC.</w:t>
      </w:r>
    </w:p>
    <w:p w14:paraId="43023F59" w14:textId="77777777" w:rsidR="00FF52DA" w:rsidRDefault="00FF52DA" w:rsidP="00FF52DA">
      <w:pPr>
        <w:rPr>
          <w:lang w:eastAsia="zh-CN"/>
        </w:rPr>
      </w:pPr>
      <w:r w:rsidRPr="009301EB">
        <w:rPr>
          <w:lang w:eastAsia="zh-CN"/>
        </w:rPr>
        <w:t>The traffic offload</w:t>
      </w:r>
      <w:r>
        <w:rPr>
          <w:lang w:eastAsia="zh-CN"/>
        </w:rPr>
        <w:t>ed</w:t>
      </w:r>
      <w:r w:rsidRPr="009301EB">
        <w:rPr>
          <w:lang w:eastAsia="zh-CN"/>
        </w:rPr>
        <w:t xml:space="preserve"> through the inter-CU topology adaptation described in steps 1 to 20</w:t>
      </w:r>
      <w:r>
        <w:rPr>
          <w:lang w:eastAsia="zh-CN"/>
        </w:rPr>
        <w:t xml:space="preserve"> </w:t>
      </w:r>
      <w:r>
        <w:t xml:space="preserve">(including </w:t>
      </w:r>
      <w:r>
        <w:rPr>
          <w:lang w:eastAsia="zh-CN"/>
        </w:rPr>
        <w:t>the</w:t>
      </w:r>
      <w:r>
        <w:t xml:space="preserve"> offloaded traffic pertaining to the migrating IAB-node and its descendant IAB-nodes and their served UEs)</w:t>
      </w:r>
      <w:r w:rsidRPr="009301EB">
        <w:rPr>
          <w:lang w:eastAsia="zh-CN"/>
        </w:rPr>
        <w:t xml:space="preserve"> can be </w:t>
      </w:r>
      <w:r>
        <w:t>fully</w:t>
      </w:r>
      <w:r w:rsidRPr="009301EB">
        <w:rPr>
          <w:lang w:eastAsia="zh-CN"/>
        </w:rPr>
        <w:t xml:space="preserve"> revoked. In this case, the migrating IAB-MT is handed over in reverse direction, i.e., from the </w:t>
      </w:r>
      <w:r>
        <w:rPr>
          <w:lang w:eastAsia="zh-CN"/>
        </w:rPr>
        <w:t>non-F1-terminating</w:t>
      </w:r>
      <w:r w:rsidRPr="009301EB">
        <w:rPr>
          <w:lang w:eastAsia="zh-CN"/>
        </w:rPr>
        <w:t xml:space="preserve"> IAB-donor-CU to the </w:t>
      </w:r>
      <w:r>
        <w:rPr>
          <w:lang w:eastAsia="zh-CN"/>
        </w:rPr>
        <w:t>F1-terminating</w:t>
      </w:r>
      <w:r w:rsidRPr="009301EB">
        <w:rPr>
          <w:lang w:eastAsia="zh-CN"/>
        </w:rPr>
        <w:t xml:space="preserve"> IAB-donor-CU, </w:t>
      </w:r>
      <w:r>
        <w:rPr>
          <w:lang w:eastAsia="zh-CN"/>
        </w:rPr>
        <w:t>and</w:t>
      </w:r>
      <w:r w:rsidRPr="009301EB">
        <w:rPr>
          <w:lang w:eastAsia="zh-CN"/>
        </w:rPr>
        <w:t xml:space="preserve"> the traffic of the migrating IAB-DU and the descendant IAB-DUs is routed again along the former source path.</w:t>
      </w:r>
    </w:p>
    <w:p w14:paraId="484502FD" w14:textId="77777777" w:rsidR="00FF52DA" w:rsidRDefault="00FF52DA" w:rsidP="00FF52DA">
      <w:pPr>
        <w:rPr>
          <w:lang w:eastAsia="zh-CN"/>
        </w:rPr>
      </w:pPr>
      <w:r w:rsidRPr="009301EB">
        <w:t xml:space="preserve">The </w:t>
      </w:r>
      <w:r>
        <w:t>non-F1-terminating</w:t>
      </w:r>
      <w:r w:rsidRPr="009301EB">
        <w:t xml:space="preserve"> IAB-donor-CU can trigger </w:t>
      </w:r>
      <w:r>
        <w:t>the full traffic revoking</w:t>
      </w:r>
      <w:r w:rsidRPr="009301EB">
        <w:t xml:space="preserve"> by executing the XnAP Handover Preparation procedure for the migrating IAB-MT towards the </w:t>
      </w:r>
      <w:r>
        <w:t>F1-terminating</w:t>
      </w:r>
      <w:r w:rsidRPr="009301EB">
        <w:t xml:space="preserve"> IAB-donor-CU.</w:t>
      </w:r>
      <w:r>
        <w:t xml:space="preserve">The F1-terminating IAB-donor-CU can trigger the full revoking of traffic offload by requesting the release of all offloaded traffic from the non-F1-terminating IAB-donor-CU </w:t>
      </w:r>
      <w:r>
        <w:rPr>
          <w:rFonts w:eastAsia="SimSun"/>
        </w:rPr>
        <w:t xml:space="preserve">through the IAB TRANSPORT MIGRATION MANAGEMENT REQUEST towards the </w:t>
      </w:r>
      <w:r>
        <w:t xml:space="preserve">non-F1-terminating </w:t>
      </w:r>
      <w:r>
        <w:rPr>
          <w:rFonts w:eastAsia="SimSun"/>
        </w:rPr>
        <w:t>IAB-donor-CU.</w:t>
      </w:r>
      <w:r>
        <w:t xml:space="preserve"> This messages triggers the</w:t>
      </w:r>
      <w:r>
        <w:rPr>
          <w:lang w:eastAsia="zh-CN"/>
        </w:rPr>
        <w:t xml:space="preserve"> XnAP Handover Preparation procedure for the migrating IAB-MT towards the </w:t>
      </w:r>
      <w:r>
        <w:t xml:space="preserve">F1-terminating </w:t>
      </w:r>
      <w:r>
        <w:rPr>
          <w:lang w:eastAsia="zh-CN"/>
        </w:rPr>
        <w:t xml:space="preserve">IAB-donor-CU. </w:t>
      </w:r>
    </w:p>
    <w:p w14:paraId="1A906C98" w14:textId="77777777" w:rsidR="00FF52DA" w:rsidRDefault="00FF52DA" w:rsidP="00FF52DA">
      <w:pPr>
        <w:rPr>
          <w:lang w:eastAsia="zh-CN"/>
        </w:rPr>
      </w:pPr>
      <w:r>
        <w:t>The F1-terminating IAB-donor-CU may request full or partial release of the offloaded traffic from the non-F1-terminating IAB-donor-CU via the IAB TRANSPORT MIGRATION MANAGEMENT REQUEST message.</w:t>
      </w:r>
    </w:p>
    <w:p w14:paraId="31A2BE0A" w14:textId="77777777" w:rsidR="00FF52DA" w:rsidRPr="00963738" w:rsidRDefault="00FF52DA" w:rsidP="00FF52DA">
      <w:pPr>
        <w:pStyle w:val="4"/>
      </w:pPr>
      <w:bookmarkStart w:id="1391" w:name="_Toc98351800"/>
      <w:bookmarkStart w:id="1392" w:name="_Toc98748098"/>
      <w:r w:rsidRPr="00963738">
        <w:t>8.</w:t>
      </w:r>
      <w:r>
        <w:t>17.3.</w:t>
      </w:r>
      <w:r w:rsidRPr="00963738">
        <w:t>2</w:t>
      </w:r>
      <w:r w:rsidRPr="00963738">
        <w:tab/>
        <w:t>IAB inter-CU topology adaptation procedure with descendant IAB-node</w:t>
      </w:r>
      <w:bookmarkEnd w:id="1391"/>
      <w:bookmarkEnd w:id="1392"/>
    </w:p>
    <w:p w14:paraId="4B614FA9" w14:textId="77777777" w:rsidR="00FF52DA" w:rsidRDefault="00FF52DA" w:rsidP="00FF52DA">
      <w:pPr>
        <w:rPr>
          <w:lang w:eastAsia="ja-JP"/>
        </w:rPr>
      </w:pPr>
      <w:r>
        <w:rPr>
          <w:lang w:eastAsia="ja-JP"/>
        </w:rPr>
        <w:t xml:space="preserve">Figure 8.17.3.2-1 shows an example of the topology adaptation procedure where the </w:t>
      </w:r>
      <w:r>
        <w:rPr>
          <w:rFonts w:hint="eastAsia"/>
        </w:rPr>
        <w:t xml:space="preserve">migrating </w:t>
      </w:r>
      <w:r>
        <w:rPr>
          <w:lang w:eastAsia="ja-JP"/>
        </w:rPr>
        <w:t>IAB-MT is migrated from one IAB-donor-CU to another IAB-donor-CU, the IAB-DU of the migrating IAB-node retains its F1 connection with the first IAB-donor-CU and the descendant IAB-node retains both its RRC connection and F1 connection with the first IAB-donor-CU.</w:t>
      </w:r>
    </w:p>
    <w:p w14:paraId="6F39F1EA" w14:textId="77777777" w:rsidR="00FF52DA" w:rsidRDefault="00FF52DA" w:rsidP="00FF52DA">
      <w:pPr>
        <w:rPr>
          <w:rFonts w:eastAsia="ＭＳ 明朝"/>
          <w:lang w:eastAsia="ja-JP"/>
        </w:rPr>
      </w:pPr>
      <w:r>
        <w:rPr>
          <w:rFonts w:eastAsia="ＭＳ 明朝"/>
          <w:lang w:eastAsia="ja-JP"/>
        </w:rPr>
        <w:object w:dxaOrig="10225" w:dyaOrig="9644" w14:anchorId="1E36722B">
          <v:shape id="_x0000_i1091" type="#_x0000_t75" style="width:510.55pt;height:483.25pt" o:ole="">
            <v:imagedata r:id="rId153" o:title=""/>
          </v:shape>
          <o:OLEObject Type="Embed" ProgID="Visio.Drawing.15" ShapeID="_x0000_i1091" DrawAspect="Content" ObjectID="_1714540161" r:id="rId154"/>
        </w:object>
      </w:r>
    </w:p>
    <w:p w14:paraId="1D0290F3" w14:textId="77777777" w:rsidR="00FF52DA" w:rsidRPr="00E93641" w:rsidRDefault="00FF52DA" w:rsidP="00FF52DA">
      <w:pPr>
        <w:keepLines/>
        <w:spacing w:after="240"/>
        <w:jc w:val="center"/>
        <w:rPr>
          <w:rFonts w:ascii="Arial" w:hAnsi="Arial"/>
          <w:b/>
        </w:rPr>
      </w:pPr>
      <w:r>
        <w:rPr>
          <w:b/>
        </w:rPr>
        <w:t xml:space="preserve">Figure </w:t>
      </w:r>
      <w:r w:rsidRPr="00E04D91">
        <w:rPr>
          <w:b/>
        </w:rPr>
        <w:t>8.</w:t>
      </w:r>
      <w:r>
        <w:rPr>
          <w:b/>
        </w:rPr>
        <w:t>17.3</w:t>
      </w:r>
      <w:r w:rsidRPr="00E04D91">
        <w:rPr>
          <w:b/>
        </w:rPr>
        <w:t>.2-1:</w:t>
      </w:r>
      <w:r>
        <w:rPr>
          <w:b/>
        </w:rPr>
        <w:t xml:space="preserve"> IAB inter-CU topology adaptation procedure with descendant IAB-node</w:t>
      </w:r>
    </w:p>
    <w:p w14:paraId="067F8655" w14:textId="77777777" w:rsidR="00FF52DA" w:rsidRDefault="00FF52DA" w:rsidP="00FF52DA">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Pr>
          <w:lang w:eastAsia="zh-CN"/>
        </w:rPr>
        <w:t>17.3</w:t>
      </w:r>
      <w:r w:rsidRPr="00E04D91">
        <w:rPr>
          <w:lang w:eastAsia="zh-CN"/>
        </w:rPr>
        <w:t>.1</w:t>
      </w:r>
      <w:r>
        <w:rPr>
          <w:lang w:eastAsia="zh-CN"/>
        </w:rPr>
        <w:t xml:space="preserve"> is performed for the migrating IAB-node.</w:t>
      </w:r>
    </w:p>
    <w:p w14:paraId="65512C5D" w14:textId="77777777" w:rsidR="00FF52DA" w:rsidRDefault="00FF52DA" w:rsidP="00FF52DA">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The message may include a request for new TNL address(es) anchored at a target IAB-donor-DU for the descendant IAB-node(s). The source IAB-donor-CU includes an identifier of the migrating IAB-node in the request message.</w:t>
      </w:r>
    </w:p>
    <w:p w14:paraId="761FE28B" w14:textId="77777777" w:rsidR="00FF52DA" w:rsidRDefault="00FF52DA" w:rsidP="00FF52DA">
      <w:pPr>
        <w:pStyle w:val="B10"/>
        <w:ind w:left="586"/>
        <w:rPr>
          <w:lang w:eastAsia="zh-CN"/>
        </w:rPr>
      </w:pPr>
      <w:r>
        <w:rPr>
          <w:lang w:eastAsia="zh-CN"/>
        </w:rPr>
        <w:t xml:space="preserve">2. </w:t>
      </w:r>
      <w:r>
        <w:rPr>
          <w:lang w:eastAsia="zh-CN"/>
        </w:rPr>
        <w:tab/>
        <w:t>The target IAB-donor-CU determines the target IAB-donor-DU based on the identifier of the migrating IAB-node. The target IAB-donor-CU may configure or modify BH RLC channels and BAP-sublayer routing entries on the target path between the boundary IAB-node and target IAB-donor-DU as well as DL mappings on the target IAB-donor-DU for the migrating IAB-node’s target path. These configurations may support the transport of UP and non-UP traffic on the target path.</w:t>
      </w:r>
    </w:p>
    <w:p w14:paraId="4042EAE1" w14:textId="77777777" w:rsidR="00FF52DA" w:rsidRDefault="00FF52DA" w:rsidP="00FF52DA">
      <w:pPr>
        <w:pStyle w:val="B10"/>
        <w:ind w:left="586"/>
        <w:rPr>
          <w:lang w:eastAsia="zh-CN"/>
        </w:rPr>
      </w:pPr>
      <w:r>
        <w:rPr>
          <w:lang w:eastAsia="zh-CN"/>
        </w:rPr>
        <w:t xml:space="preserve">3. </w:t>
      </w:r>
      <w:r>
        <w:rPr>
          <w:lang w:eastAsia="zh-CN"/>
        </w:rPr>
        <w:tab/>
        <w:t>The target IAB-donor-CU may obtain new TNL address(es) from the target IAB-donor-DU based on the request for TNL address(es) received in step 1.</w:t>
      </w:r>
    </w:p>
    <w:p w14:paraId="6239814B" w14:textId="77777777" w:rsidR="00FF52DA" w:rsidRDefault="00FF52DA" w:rsidP="00FF52DA">
      <w:pPr>
        <w:pStyle w:val="B10"/>
        <w:ind w:left="586"/>
        <w:rPr>
          <w:lang w:eastAsia="zh-CN"/>
        </w:rPr>
      </w:pPr>
      <w:r>
        <w:rPr>
          <w:lang w:eastAsia="zh-CN"/>
        </w:rPr>
        <w:lastRenderedPageBreak/>
        <w:t xml:space="preserve">4. </w:t>
      </w:r>
      <w:r>
        <w:rPr>
          <w:lang w:eastAsia="zh-CN"/>
        </w:rPr>
        <w:tab/>
        <w:t>The target IAB-donor-CU responds with an IAB TRANSPORT MIGRATION MANAGEMENT RESPONSE message to the source IAB-donor-CU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32205FE" w14:textId="77777777" w:rsidR="00FF52DA" w:rsidRDefault="00FF52DA" w:rsidP="00FF52DA">
      <w:pPr>
        <w:pStyle w:val="NO"/>
        <w:rPr>
          <w:lang w:eastAsia="zh-CN"/>
        </w:rPr>
      </w:pPr>
      <w:r>
        <w:rPr>
          <w:rFonts w:eastAsia="SimSun"/>
        </w:rPr>
        <w:t xml:space="preserve">NOTE: </w:t>
      </w:r>
      <w:r>
        <w:rPr>
          <w:rFonts w:eastAsia="SimSun"/>
        </w:rPr>
        <w:tab/>
        <w:t>The target IAB-donor-CU should select the same IAB-donor-DU in its topology for all to-be-offloaded traffic, whose UL BH mappings received from the source IAB-donor-CU in step 1 share the same BAP address.</w:t>
      </w:r>
    </w:p>
    <w:p w14:paraId="5B4CC2C1" w14:textId="77777777" w:rsidR="00FF52DA" w:rsidRDefault="00FF52DA" w:rsidP="00FF52DA">
      <w:pPr>
        <w:pStyle w:val="B10"/>
        <w:ind w:left="586"/>
        <w:rPr>
          <w:lang w:eastAsia="zh-CN"/>
        </w:rPr>
      </w:pPr>
      <w:r>
        <w:rPr>
          <w:lang w:eastAsia="zh-CN"/>
        </w:rPr>
        <w:t>5. The source IAB-donor-CU configures the migrating IAB-DU with the BAP-sublayer routing, header-rewriting and BH RLC CH mapping entries of the migrating IAB-node.</w:t>
      </w:r>
    </w:p>
    <w:p w14:paraId="2AD84C04" w14:textId="77777777" w:rsidR="00FF52DA" w:rsidRDefault="00FF52DA" w:rsidP="00FF52DA">
      <w:pPr>
        <w:pStyle w:val="B10"/>
        <w:ind w:left="586"/>
        <w:rPr>
          <w:lang w:eastAsia="zh-CN"/>
        </w:rPr>
      </w:pPr>
      <w:r>
        <w:rPr>
          <w:lang w:eastAsia="zh-CN"/>
        </w:rPr>
        <w:t xml:space="preserve">6. </w:t>
      </w:r>
      <w:bookmarkStart w:id="1393"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migrating IAB-node’s IAB-DU, which includes an </w:t>
      </w:r>
      <w:r w:rsidRPr="00C971E9">
        <w:rPr>
          <w:lang w:eastAsia="zh-CN"/>
        </w:rPr>
        <w:t>RRCReconfiguration</w:t>
      </w:r>
      <w:r>
        <w:rPr>
          <w:lang w:eastAsia="zh-CN"/>
        </w:rPr>
        <w:t xml:space="preserve"> message for the descendant IAB-node’s IAB-MT.</w:t>
      </w:r>
      <w:bookmarkEnd w:id="1393"/>
      <w:r>
        <w:rPr>
          <w:lang w:eastAsia="zh-CN"/>
        </w:rPr>
        <w:t xml:space="preserve"> The RRC configuration may include the new TNL addresses received in step 4.</w:t>
      </w:r>
    </w:p>
    <w:p w14:paraId="46E9107E" w14:textId="77777777" w:rsidR="00FF52DA" w:rsidRDefault="00FF52DA" w:rsidP="00FF52DA">
      <w:pPr>
        <w:pStyle w:val="B10"/>
        <w:ind w:left="586"/>
        <w:rPr>
          <w:lang w:eastAsia="zh-CN"/>
        </w:rPr>
      </w:pPr>
      <w:r>
        <w:rPr>
          <w:lang w:eastAsia="zh-CN"/>
        </w:rPr>
        <w:t xml:space="preserve">7. The migrating IAB-node’s IAB-DU forwards the received </w:t>
      </w:r>
      <w:r w:rsidRPr="002436F6">
        <w:rPr>
          <w:i/>
          <w:iCs/>
          <w:lang w:eastAsia="zh-CN"/>
        </w:rPr>
        <w:t>RRCReconfiguration</w:t>
      </w:r>
      <w:r>
        <w:rPr>
          <w:lang w:eastAsia="zh-CN"/>
        </w:rPr>
        <w:t xml:space="preserve"> message to the descendant IAB-MT.</w:t>
      </w:r>
    </w:p>
    <w:p w14:paraId="762A7FD9" w14:textId="77777777" w:rsidR="00FF52DA" w:rsidRDefault="00FF52DA" w:rsidP="00FF52DA">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57778C03" w14:textId="77777777" w:rsidR="00FF52DA" w:rsidRDefault="00FF52DA" w:rsidP="00FF52DA">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20432363" w14:textId="07AFC798" w:rsidR="00FF52DA" w:rsidRDefault="00FF52DA" w:rsidP="00FF52DA">
      <w:pPr>
        <w:pStyle w:val="B10"/>
        <w:ind w:left="586"/>
        <w:rPr>
          <w:lang w:eastAsia="zh-CN"/>
        </w:rPr>
      </w:pPr>
      <w:r>
        <w:rPr>
          <w:lang w:eastAsia="zh-CN"/>
        </w:rPr>
        <w:t xml:space="preserve">10. </w:t>
      </w:r>
      <w:r w:rsidRPr="00C971E9">
        <w:rPr>
          <w:lang w:eastAsia="zh-CN"/>
        </w:rPr>
        <w:t xml:space="preserve">The </w:t>
      </w:r>
      <w:r w:rsidRPr="00E93641">
        <w:rPr>
          <w:lang w:eastAsia="zh-CN"/>
        </w:rPr>
        <w:t xml:space="preserve">F1-C connections </w:t>
      </w:r>
      <w:r>
        <w:rPr>
          <w:lang w:eastAsia="zh-CN"/>
        </w:rPr>
        <w:t>may be</w:t>
      </w:r>
      <w:r w:rsidRPr="00E93641">
        <w:rPr>
          <w:lang w:eastAsia="zh-CN"/>
        </w:rPr>
        <w:t xml:space="preserve"> switched to use the migrating IAB-node’s new TNL address(es)</w:t>
      </w:r>
      <w:r>
        <w:rPr>
          <w:lang w:eastAsia="zh-CN"/>
        </w:rPr>
        <w:t>, if any,</w:t>
      </w:r>
      <w:r w:rsidRPr="00C971E9">
        <w:rPr>
          <w:lang w:eastAsia="zh-CN"/>
        </w:rPr>
        <w:t xml:space="preserve"> </w:t>
      </w:r>
      <w:r>
        <w:rPr>
          <w:lang w:eastAsia="zh-CN"/>
        </w:rPr>
        <w:t>as described in Step 1</w:t>
      </w:r>
      <w:r>
        <w:rPr>
          <w:rFonts w:hint="eastAsia"/>
          <w:lang w:eastAsia="zh-CN"/>
        </w:rPr>
        <w:t>5</w:t>
      </w:r>
      <w:r>
        <w:rPr>
          <w:lang w:eastAsia="zh-CN"/>
        </w:rPr>
        <w:t xml:space="preserve"> of the int</w:t>
      </w:r>
      <w:r>
        <w:rPr>
          <w:rFonts w:hint="eastAsia"/>
          <w:lang w:eastAsia="zh-CN"/>
        </w:rPr>
        <w:t>er</w:t>
      </w:r>
      <w:r>
        <w:rPr>
          <w:lang w:eastAsia="zh-CN"/>
        </w:rPr>
        <w:t xml:space="preserve">-CU topology adaptation procedures in </w:t>
      </w:r>
      <w:del w:id="1394" w:author="NEC" w:date="2022-04-26T11:04:00Z">
        <w:r w:rsidDel="004C37B2">
          <w:rPr>
            <w:lang w:eastAsia="zh-CN"/>
          </w:rPr>
          <w:delText>section</w:delText>
        </w:r>
      </w:del>
      <w:ins w:id="1395" w:author="NEC" w:date="2022-04-26T11:04:00Z">
        <w:r w:rsidR="004C37B2">
          <w:rPr>
            <w:lang w:eastAsia="zh-CN"/>
          </w:rPr>
          <w:t>clause</w:t>
        </w:r>
      </w:ins>
      <w:r>
        <w:rPr>
          <w:lang w:eastAsia="zh-CN"/>
        </w:rPr>
        <w:t xml:space="preserve"> 8.17.3.1.</w:t>
      </w:r>
      <w:r w:rsidRPr="00C971E9">
        <w:rPr>
          <w:lang w:eastAsia="zh-CN"/>
        </w:rPr>
        <w:t xml:space="preserve"> </w:t>
      </w:r>
    </w:p>
    <w:p w14:paraId="4AB14DB4" w14:textId="77777777" w:rsidR="00FF52DA" w:rsidRDefault="00FF52DA" w:rsidP="00FF52DA">
      <w:pPr>
        <w:pStyle w:val="B10"/>
        <w:ind w:left="586"/>
        <w:rPr>
          <w:lang w:eastAsia="zh-CN"/>
        </w:rPr>
      </w:pPr>
      <w:r>
        <w:rPr>
          <w:lang w:eastAsia="zh-CN"/>
        </w:rPr>
        <w:t xml:space="preserve">11. The source IAB-donor-CU sends an </w:t>
      </w:r>
      <w:r w:rsidRPr="00E93641">
        <w:rPr>
          <w:lang w:eastAsia="zh-CN"/>
        </w:rPr>
        <w:t>IAB TRANSPORT MIGRATION MANAGEMENT REQUEST</w:t>
      </w:r>
      <w:r>
        <w:rPr>
          <w:lang w:eastAsia="zh-CN"/>
        </w:rPr>
        <w:t xml:space="preserve"> message to the target IAB-donor-CU </w:t>
      </w:r>
      <w:r w:rsidRPr="00C971E9">
        <w:rPr>
          <w:lang w:eastAsia="zh-CN"/>
        </w:rPr>
        <w:t>to modify the context of the descendant IAB-node’s offloaded traffic. The message may include the DL TNL address information received in step 10 that is necessary for the target IAB-donor-CU to configure or modify DL mappings on the target IAB-donor-DU.</w:t>
      </w:r>
      <w:r>
        <w:rPr>
          <w:lang w:eastAsia="zh-CN"/>
        </w:rPr>
        <w:t xml:space="preserve"> </w:t>
      </w:r>
    </w:p>
    <w:p w14:paraId="0EFEC9D6" w14:textId="77777777" w:rsidR="00FF52DA" w:rsidRDefault="00FF52DA" w:rsidP="00FF52DA">
      <w:pPr>
        <w:pStyle w:val="B10"/>
        <w:ind w:left="586"/>
        <w:rPr>
          <w:lang w:eastAsia="zh-CN"/>
        </w:rPr>
      </w:pPr>
      <w:r>
        <w:rPr>
          <w:lang w:eastAsia="zh-CN"/>
        </w:rPr>
        <w:t xml:space="preserve">12. </w:t>
      </w:r>
      <w:r w:rsidRPr="00C971E9">
        <w:rPr>
          <w:lang w:eastAsia="zh-CN"/>
        </w:rPr>
        <w:t>The target IAB-donor-CU responds with an IAB TRANSPORT MIGRATION MANAGEMENT RESPONSE message to the source IAB-donor-CU.</w:t>
      </w:r>
    </w:p>
    <w:p w14:paraId="5F91C93E" w14:textId="77777777" w:rsidR="00FF52DA" w:rsidRDefault="00FF52DA" w:rsidP="00FF52DA">
      <w:pPr>
        <w:pStyle w:val="B10"/>
        <w:ind w:left="586"/>
        <w:rPr>
          <w:lang w:eastAsia="zh-CN"/>
        </w:rPr>
      </w:pPr>
      <w:r>
        <w:rPr>
          <w:lang w:eastAsia="zh-CN"/>
        </w:rPr>
        <w:t>13. Repetition of steps above, as needed, where the source IAB-donor-CU can request addition, modification or release of for the offloaded traffic of the descendant IAB-node. The target IAB-donor-CU can fully or partially reject addition or modification requests by the source IAB-donor-CU.</w:t>
      </w:r>
    </w:p>
    <w:p w14:paraId="76E239B2" w14:textId="77777777" w:rsidR="00FF52DA" w:rsidRDefault="00FF52DA" w:rsidP="00FF52DA">
      <w:pPr>
        <w:pStyle w:val="B10"/>
        <w:ind w:left="0" w:firstLine="0"/>
        <w:rPr>
          <w:lang w:eastAsia="zh-CN"/>
        </w:rPr>
      </w:pPr>
      <w:r>
        <w:t>The target IAB-donor-CU may trigger the modification of the L2 transport of the offloaded traffic in the target IAB-donor-CU’s topology. The target IAB-donor-CU may further provide updated TNL address information for the descendant IAB-node to the source IAB-donor-CU.</w:t>
      </w:r>
    </w:p>
    <w:p w14:paraId="5FCC4A43" w14:textId="77777777" w:rsidR="00FF52DA" w:rsidRDefault="00FF52DA" w:rsidP="00FF52DA">
      <w:r>
        <w:t xml:space="preserve">The full or partial release (e.g. for revoking) of traffic offload pertaining to the descendant IAB-nodes and their served UEs </w:t>
      </w:r>
      <w:r>
        <w:rPr>
          <w:rFonts w:eastAsia="SimSun"/>
        </w:rPr>
        <w:t>follows the same procedure as defined for the partial migration in clause 8.17.3</w:t>
      </w:r>
      <w:r w:rsidRPr="00E04D91">
        <w:rPr>
          <w:rFonts w:eastAsia="SimSun"/>
        </w:rPr>
        <w:t>.1</w:t>
      </w:r>
      <w:r>
        <w:rPr>
          <w:rFonts w:eastAsia="SimSun"/>
        </w:rPr>
        <w:t xml:space="preserve">. </w:t>
      </w:r>
    </w:p>
    <w:p w14:paraId="3B49DC0F" w14:textId="77777777" w:rsidR="00FF52DA" w:rsidRPr="00DA5109" w:rsidRDefault="00FF52DA" w:rsidP="00FF52DA">
      <w:pPr>
        <w:pStyle w:val="3"/>
      </w:pPr>
      <w:bookmarkStart w:id="1396" w:name="_Toc98351801"/>
      <w:bookmarkStart w:id="1397" w:name="_Toc98748099"/>
      <w:r w:rsidRPr="00DA5109">
        <w:t>8.</w:t>
      </w:r>
      <w:r>
        <w:t>17.4</w:t>
      </w:r>
      <w:r w:rsidRPr="00DA5109">
        <w:tab/>
        <w:t>IAB Inter-CU Backhaul RLF recovery for single connected IAB-node</w:t>
      </w:r>
      <w:bookmarkEnd w:id="1396"/>
      <w:bookmarkEnd w:id="1397"/>
      <w:r w:rsidRPr="00DA5109">
        <w:t xml:space="preserve"> </w:t>
      </w:r>
    </w:p>
    <w:p w14:paraId="1B8BFE9F" w14:textId="77777777" w:rsidR="00FF52DA" w:rsidRPr="009301EB" w:rsidRDefault="00FF52DA" w:rsidP="00FF52DA">
      <w:pPr>
        <w:rPr>
          <w:rFonts w:eastAsia="ＭＳ 明朝"/>
          <w:lang w:eastAsia="ja-JP"/>
        </w:rPr>
      </w:pPr>
      <w:r w:rsidRPr="009301EB">
        <w:rPr>
          <w:rFonts w:eastAsia="ＭＳ 明朝"/>
          <w:lang w:eastAsia="ja-JP"/>
        </w:rPr>
        <w:t xml:space="preserve">The inter-CU backhaul RLF recovery procedure for IAB-nodes </w:t>
      </w:r>
      <w:r>
        <w:rPr>
          <w:lang w:eastAsia="ja-JP"/>
        </w:rPr>
        <w:t>in SA mode</w:t>
      </w:r>
      <w:r w:rsidRPr="009301EB">
        <w:rPr>
          <w:rFonts w:eastAsia="ＭＳ 明朝"/>
          <w:lang w:eastAsia="ja-JP"/>
        </w:rPr>
        <w:t xml:space="preserve"> enables recovery of an IAB-node to another parent node underneath </w:t>
      </w:r>
      <w:r>
        <w:rPr>
          <w:rFonts w:eastAsia="ＭＳ 明朝"/>
          <w:lang w:eastAsia="ja-JP"/>
        </w:rPr>
        <w:t xml:space="preserve">a </w:t>
      </w:r>
      <w:r w:rsidRPr="009301EB">
        <w:rPr>
          <w:rFonts w:eastAsia="ＭＳ 明朝"/>
          <w:lang w:eastAsia="ja-JP"/>
        </w:rPr>
        <w:t xml:space="preserve">different IAB-donor-CU, when the IAB-MT </w:t>
      </w:r>
      <w:r>
        <w:rPr>
          <w:lang w:eastAsia="ja-JP"/>
        </w:rPr>
        <w:t xml:space="preserve">of the IAB-node </w:t>
      </w:r>
      <w:r w:rsidRPr="009301EB">
        <w:rPr>
          <w:rFonts w:eastAsia="ＭＳ 明朝"/>
          <w:lang w:eastAsia="ja-JP"/>
        </w:rPr>
        <w:t>declares a backhaul RLF.</w:t>
      </w:r>
    </w:p>
    <w:p w14:paraId="64B3E510" w14:textId="77777777" w:rsidR="00FF52DA" w:rsidRDefault="00FF52DA" w:rsidP="00FF52DA">
      <w:r w:rsidRPr="009301EB">
        <w:rPr>
          <w:rFonts w:eastAsia="ＭＳ 明朝"/>
          <w:lang w:eastAsia="ja-JP"/>
        </w:rPr>
        <w:t xml:space="preserve">Figure </w:t>
      </w:r>
      <w:r>
        <w:rPr>
          <w:rFonts w:eastAsia="ＭＳ 明朝"/>
          <w:lang w:eastAsia="ja-JP"/>
        </w:rPr>
        <w:t>8.17.4</w:t>
      </w:r>
      <w:r w:rsidRPr="009301EB">
        <w:rPr>
          <w:rFonts w:eastAsia="ＭＳ 明朝"/>
          <w:lang w:eastAsia="ja-JP"/>
        </w:rPr>
        <w:t xml:space="preserve">-1 shows an example of the </w:t>
      </w:r>
      <w:r>
        <w:rPr>
          <w:lang w:eastAsia="ja-JP"/>
        </w:rPr>
        <w:t>backhaul</w:t>
      </w:r>
      <w:r w:rsidRPr="009301EB">
        <w:rPr>
          <w:rFonts w:eastAsia="ＭＳ 明朝"/>
          <w:lang w:eastAsia="ja-JP"/>
        </w:rPr>
        <w:t xml:space="preserve"> RLF recovery procedure for a</w:t>
      </w:r>
      <w:r>
        <w:rPr>
          <w:rFonts w:eastAsia="ＭＳ 明朝"/>
          <w:lang w:eastAsia="ja-JP"/>
        </w:rPr>
        <w:t>n</w:t>
      </w:r>
      <w:r w:rsidRPr="009301EB">
        <w:rPr>
          <w:rFonts w:eastAsia="ＭＳ 明朝"/>
          <w:lang w:eastAsia="ja-JP"/>
        </w:rPr>
        <w:t xml:space="preserve"> IAB-node</w:t>
      </w:r>
      <w:r>
        <w:rPr>
          <w:lang w:eastAsia="ja-JP"/>
        </w:rPr>
        <w:t xml:space="preserve"> in SA mode</w:t>
      </w:r>
      <w:r w:rsidRPr="009301EB">
        <w:rPr>
          <w:rFonts w:eastAsia="ＭＳ 明朝"/>
          <w:lang w:eastAsia="ja-JP"/>
        </w:rPr>
        <w:t xml:space="preserve">. In this example, the IAB-node changes from its initial parent node to a new parent node, where the new parent node is served by an IAB-donor-CU different than the one serving its initial parent node. </w:t>
      </w:r>
      <w:r>
        <w:rPr>
          <w:lang w:eastAsia="ja-JP"/>
        </w:rPr>
        <w:t>In case the IAB-DU of the recovery IAB-node retains its F1 connection with the initial IAB-donor-CU after the recovering IAB-MT connects to the new IAB-donor-CU, this procedure renders the recovery IAB-node as a boundary IAB-node.</w:t>
      </w:r>
    </w:p>
    <w:p w14:paraId="646785B4" w14:textId="77777777" w:rsidR="00FF52DA" w:rsidRPr="009301EB" w:rsidRDefault="00FF52DA" w:rsidP="00FF52DA">
      <w:pPr>
        <w:pStyle w:val="TH"/>
        <w:rPr>
          <w:rFonts w:ascii="Times New Roman" w:eastAsia="ＭＳ 明朝" w:hAnsi="Times New Roman"/>
          <w:lang w:eastAsia="ja-JP"/>
        </w:rPr>
      </w:pPr>
      <w:r>
        <w:object w:dxaOrig="10370" w:dyaOrig="12391" w14:anchorId="29C6AF18">
          <v:shape id="_x0000_i1092" type="#_x0000_t75" style="width:488.75pt;height:584.2pt" o:ole="">
            <v:imagedata r:id="rId155" o:title=""/>
          </v:shape>
          <o:OLEObject Type="Embed" ProgID="Visio.Drawing.15" ShapeID="_x0000_i1092" DrawAspect="Content" ObjectID="_1714540162" r:id="rId156"/>
        </w:object>
      </w:r>
    </w:p>
    <w:p w14:paraId="728143FF" w14:textId="77777777" w:rsidR="00FF52DA" w:rsidRPr="006727FF" w:rsidRDefault="00FF52DA" w:rsidP="00FF52DA">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641A8645" w14:textId="77777777" w:rsidR="00FF52DA" w:rsidRPr="009301EB" w:rsidRDefault="00FF52DA" w:rsidP="00FF52DA">
      <w:pPr>
        <w:pStyle w:val="B10"/>
        <w:ind w:left="586"/>
        <w:rPr>
          <w:rFonts w:eastAsia="ＭＳ 明朝"/>
          <w:lang w:eastAsia="ja-JP"/>
        </w:rPr>
      </w:pPr>
      <w:r w:rsidRPr="009301EB">
        <w:rPr>
          <w:rFonts w:eastAsia="ＭＳ 明朝"/>
          <w:lang w:eastAsia="ja-JP"/>
        </w:rPr>
        <w:t>1.</w:t>
      </w:r>
      <w:r w:rsidRPr="009301EB">
        <w:rPr>
          <w:rFonts w:eastAsia="ＭＳ 明朝"/>
          <w:lang w:eastAsia="ja-JP"/>
        </w:rPr>
        <w:tab/>
        <w:t xml:space="preserve">The </w:t>
      </w:r>
      <w:r w:rsidRPr="00C971E9">
        <w:rPr>
          <w:lang w:eastAsia="zh-CN"/>
        </w:rPr>
        <w:t>IAB</w:t>
      </w:r>
      <w:r w:rsidRPr="009301EB">
        <w:rPr>
          <w:rFonts w:eastAsia="ＭＳ 明朝"/>
          <w:lang w:eastAsia="ja-JP"/>
        </w:rPr>
        <w:t>-MT of the IAB</w:t>
      </w:r>
      <w:r>
        <w:rPr>
          <w:rFonts w:eastAsia="ＭＳ 明朝"/>
          <w:lang w:eastAsia="ja-JP"/>
        </w:rPr>
        <w:t>-</w:t>
      </w:r>
      <w:r w:rsidRPr="009301EB">
        <w:rPr>
          <w:rFonts w:eastAsia="ＭＳ 明朝"/>
          <w:lang w:eastAsia="ja-JP"/>
        </w:rPr>
        <w:t xml:space="preserve">node declares </w:t>
      </w:r>
      <w:r>
        <w:t>backhaul</w:t>
      </w:r>
      <w:r w:rsidRPr="009301EB">
        <w:rPr>
          <w:rFonts w:eastAsia="ＭＳ 明朝"/>
          <w:lang w:eastAsia="ja-JP"/>
        </w:rPr>
        <w:t xml:space="preserve"> RLF. </w:t>
      </w:r>
    </w:p>
    <w:p w14:paraId="689DEFFD" w14:textId="77777777" w:rsidR="00FF52DA" w:rsidRPr="00C971E9" w:rsidRDefault="00FF52DA" w:rsidP="00FF52DA">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E0C9E78" w14:textId="77777777" w:rsidR="00FF52DA" w:rsidRPr="00C971E9" w:rsidRDefault="00FF52DA" w:rsidP="00FF52DA">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1528281B" w14:textId="77777777" w:rsidR="00FF52DA" w:rsidRPr="00C971E9" w:rsidRDefault="00FF52DA" w:rsidP="00FF52DA">
      <w:pPr>
        <w:pStyle w:val="B10"/>
        <w:ind w:left="586"/>
        <w:rPr>
          <w:lang w:eastAsia="zh-CN"/>
        </w:rPr>
      </w:pPr>
      <w:r w:rsidRPr="00C971E9">
        <w:rPr>
          <w:lang w:eastAsia="zh-CN"/>
        </w:rPr>
        <w:t>4.</w:t>
      </w:r>
      <w:r w:rsidRPr="00C971E9">
        <w:rPr>
          <w:lang w:eastAsia="zh-CN"/>
        </w:rPr>
        <w:tab/>
        <w:t xml:space="preserve">The new parent IAB-DU sends an INITIAL UL RRC MESSAGE to the new IAB-donor-CU to convey the received </w:t>
      </w:r>
      <w:r w:rsidRPr="00C971E9">
        <w:rPr>
          <w:i/>
          <w:lang w:eastAsia="zh-CN"/>
        </w:rPr>
        <w:t xml:space="preserve">RRCReestablishmentRequest </w:t>
      </w:r>
      <w:r w:rsidRPr="00C971E9">
        <w:rPr>
          <w:lang w:eastAsia="zh-CN"/>
        </w:rPr>
        <w:t xml:space="preserve">message. </w:t>
      </w:r>
    </w:p>
    <w:p w14:paraId="4097445D" w14:textId="77777777" w:rsidR="00FF52DA" w:rsidRPr="00C971E9" w:rsidRDefault="00FF52DA" w:rsidP="00FF52DA">
      <w:pPr>
        <w:pStyle w:val="B10"/>
        <w:ind w:left="586"/>
        <w:rPr>
          <w:lang w:eastAsia="zh-CN"/>
        </w:rPr>
      </w:pPr>
      <w:r w:rsidRPr="00C971E9">
        <w:rPr>
          <w:lang w:eastAsia="zh-CN"/>
        </w:rPr>
        <w:lastRenderedPageBreak/>
        <w:t>5.</w:t>
      </w:r>
      <w:r w:rsidRPr="00C971E9">
        <w:rPr>
          <w:lang w:eastAsia="zh-CN"/>
        </w:rPr>
        <w:tab/>
        <w:t>The new IAB-donor-CU retrieves the UE Context for the IAB-MT undergoing recovery, through the Retrieve UE Context procedure on the Xn interface.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0626723D" w14:textId="77777777" w:rsidR="00FF52DA" w:rsidRPr="00C971E9" w:rsidRDefault="00FF52DA" w:rsidP="00FF52DA">
      <w:pPr>
        <w:pStyle w:val="B10"/>
        <w:ind w:left="586"/>
        <w:rPr>
          <w:lang w:eastAsia="zh-CN"/>
        </w:rPr>
      </w:pPr>
      <w:r w:rsidRPr="00C971E9">
        <w:rPr>
          <w:lang w:eastAsia="zh-CN"/>
        </w:rPr>
        <w:t>6.</w:t>
      </w:r>
      <w:r w:rsidRPr="00C971E9">
        <w:rPr>
          <w:lang w:eastAsia="zh-CN"/>
        </w:rPr>
        <w:tab/>
        <w:t xml:space="preserve">The new IAB-donor-CU sends a DL RRC MESSAGE TRANSFER message to the new parent IAB-DU to convey the generated </w:t>
      </w:r>
      <w:r w:rsidRPr="00A27D38">
        <w:rPr>
          <w:i/>
          <w:lang w:eastAsia="zh-CN"/>
        </w:rPr>
        <w:t>RRCReestablishment</w:t>
      </w:r>
      <w:r w:rsidRPr="00C971E9">
        <w:rPr>
          <w:lang w:eastAsia="zh-CN"/>
        </w:rPr>
        <w:t xml:space="preserve"> message. </w:t>
      </w:r>
    </w:p>
    <w:p w14:paraId="0BF94875" w14:textId="77777777" w:rsidR="00FF52DA" w:rsidRPr="00C971E9" w:rsidRDefault="00FF52DA" w:rsidP="00FF52DA">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755D701D" w14:textId="77777777" w:rsidR="00FF52DA" w:rsidRPr="00C971E9" w:rsidRDefault="00FF52DA" w:rsidP="00FF52DA">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1CA310E8" w14:textId="77777777" w:rsidR="00FF52DA" w:rsidRPr="00C971E9" w:rsidRDefault="00FF52DA" w:rsidP="00FF52DA">
      <w:pPr>
        <w:pStyle w:val="B10"/>
        <w:ind w:left="586"/>
        <w:rPr>
          <w:lang w:eastAsia="zh-CN"/>
        </w:rPr>
      </w:pPr>
      <w:r w:rsidRPr="00C971E9">
        <w:rPr>
          <w:lang w:eastAsia="zh-CN"/>
        </w:rPr>
        <w:t>9.</w:t>
      </w:r>
      <w:r w:rsidRPr="00C971E9">
        <w:rPr>
          <w:lang w:eastAsia="zh-CN"/>
        </w:rPr>
        <w:tab/>
        <w:t xml:space="preserve">The new parent IAB-DU sends an UL RRC MESSAGE TRANSFER message to the new IAB-donor-CU to covey the received </w:t>
      </w:r>
      <w:r w:rsidRPr="00C971E9">
        <w:rPr>
          <w:i/>
          <w:lang w:eastAsia="zh-CN"/>
        </w:rPr>
        <w:t>RRCReestablishmentComplete</w:t>
      </w:r>
      <w:r w:rsidRPr="00C971E9">
        <w:rPr>
          <w:lang w:eastAsia="zh-CN"/>
        </w:rPr>
        <w:t xml:space="preserve"> message.</w:t>
      </w:r>
    </w:p>
    <w:p w14:paraId="36CC5E3D" w14:textId="77777777" w:rsidR="00FF52DA" w:rsidRPr="00C971E9" w:rsidRDefault="00FF52DA" w:rsidP="00FF52DA">
      <w:pPr>
        <w:pStyle w:val="B10"/>
        <w:ind w:left="586"/>
      </w:pPr>
      <w:r w:rsidRPr="00C971E9">
        <w:rPr>
          <w:lang w:eastAsia="zh-CN"/>
        </w:rPr>
        <w:t>10. The new IAB-donor-CU triggers the UE Context Setup procedure toward the new parent IAB-DU to create the UE context for the IAB-MT undergoing recovery and set up one or more bearers. These bearers can be used by the IAB-MT undergoing recovery for its own signalling, and, optionally, data traffic.</w:t>
      </w:r>
    </w:p>
    <w:p w14:paraId="59480859" w14:textId="77777777" w:rsidR="00FF52DA" w:rsidRDefault="00FF52DA" w:rsidP="00FF52DA">
      <w:pPr>
        <w:pStyle w:val="B10"/>
        <w:ind w:left="586"/>
        <w:rPr>
          <w:lang w:eastAsia="zh-CN"/>
        </w:rPr>
      </w:pPr>
      <w:r>
        <w:rPr>
          <w:lang w:eastAsia="zh-CN"/>
        </w:rPr>
        <w:t>11. The new IAB-donor-CU triggers the path switch procedure for the IAB-MT undergoing recovery, if needed.</w:t>
      </w:r>
    </w:p>
    <w:p w14:paraId="3B753565" w14:textId="77777777" w:rsidR="00FF52DA" w:rsidRDefault="00FF52DA" w:rsidP="00FF52DA">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1A8E2F39" w14:textId="77777777" w:rsidR="00FF52DA" w:rsidRPr="009301EB" w:rsidRDefault="00FF52DA" w:rsidP="00FF52DA">
      <w:pPr>
        <w:pStyle w:val="NO"/>
        <w:rPr>
          <w:rFonts w:eastAsia="ＭＳ 明朝"/>
          <w:lang w:eastAsia="ja-JP"/>
        </w:rPr>
      </w:pPr>
      <w:r w:rsidRPr="00C971E9">
        <w:rPr>
          <w:rFonts w:eastAsia="SimSun"/>
          <w:lang w:eastAsia="ja-JP"/>
        </w:rPr>
        <w:t xml:space="preserve">NOTE: </w:t>
      </w:r>
      <w:r>
        <w:rPr>
          <w:rFonts w:eastAsia="SimSun"/>
        </w:rPr>
        <w:tab/>
      </w:r>
      <w:r w:rsidRPr="00C971E9">
        <w:rPr>
          <w:rFonts w:eastAsia="SimSun"/>
          <w:lang w:eastAsia="ja-JP"/>
        </w:rPr>
        <w:t>The XnAP UE IDs of the recovery IAB-node are retained at initial and new IAB-donor-CU as long as the recovery path is used for transport of traffic between the IAB-node undergoing recovery and the initial IAB-donor-CU.</w:t>
      </w:r>
    </w:p>
    <w:p w14:paraId="5BB654C7" w14:textId="77777777" w:rsidR="00FF52DA" w:rsidRDefault="00FF52DA" w:rsidP="00FF52DA">
      <w:pPr>
        <w:pStyle w:val="B10"/>
        <w:ind w:left="586"/>
        <w:rPr>
          <w:rFonts w:eastAsia="ＭＳ 明朝"/>
          <w:lang w:eastAsia="ja-JP"/>
        </w:rPr>
      </w:pPr>
      <w:r w:rsidRPr="009301EB">
        <w:rPr>
          <w:rFonts w:eastAsia="ＭＳ 明朝"/>
          <w:lang w:eastAsia="ja-JP"/>
        </w:rPr>
        <w:t>1</w:t>
      </w:r>
      <w:r>
        <w:rPr>
          <w:rFonts w:eastAsia="ＭＳ 明朝"/>
          <w:lang w:eastAsia="ja-JP"/>
        </w:rPr>
        <w:t>3</w:t>
      </w:r>
      <w:r w:rsidRPr="009301EB">
        <w:rPr>
          <w:rFonts w:eastAsia="ＭＳ 明朝"/>
          <w:lang w:eastAsia="ja-JP"/>
        </w:rPr>
        <w:t>.</w:t>
      </w:r>
      <w:r w:rsidRPr="009301EB">
        <w:rPr>
          <w:rFonts w:eastAsia="ＭＳ 明朝"/>
          <w:lang w:eastAsia="ja-JP"/>
        </w:rPr>
        <w:tab/>
        <w:t xml:space="preserve">The initial </w:t>
      </w:r>
      <w:r w:rsidRPr="00C971E9">
        <w:rPr>
          <w:lang w:eastAsia="zh-CN"/>
        </w:rPr>
        <w:t>IAB</w:t>
      </w:r>
      <w:r w:rsidRPr="009301EB">
        <w:rPr>
          <w:rFonts w:eastAsia="ＭＳ 明朝"/>
          <w:lang w:eastAsia="ja-JP"/>
        </w:rPr>
        <w:t xml:space="preserve">-donor-CU may release the BH RLC channels and BAP-sublayer routing entries on the initial path between </w:t>
      </w:r>
      <w:r>
        <w:rPr>
          <w:rFonts w:eastAsia="ＭＳ 明朝"/>
          <w:lang w:eastAsia="ja-JP"/>
        </w:rPr>
        <w:t xml:space="preserve">the </w:t>
      </w:r>
      <w:r w:rsidRPr="009301EB">
        <w:rPr>
          <w:rFonts w:eastAsia="ＭＳ 明朝"/>
          <w:lang w:eastAsia="ja-JP"/>
        </w:rPr>
        <w:t xml:space="preserve">initial parent IAB-node and </w:t>
      </w:r>
      <w:r>
        <w:rPr>
          <w:rFonts w:eastAsia="ＭＳ 明朝"/>
          <w:lang w:eastAsia="ja-JP"/>
        </w:rPr>
        <w:t xml:space="preserve">the </w:t>
      </w:r>
      <w:r w:rsidRPr="009301EB">
        <w:rPr>
          <w:rFonts w:eastAsia="ＭＳ 明朝"/>
          <w:lang w:eastAsia="ja-JP"/>
        </w:rPr>
        <w:t>initial IAB-donor-DU.</w:t>
      </w:r>
    </w:p>
    <w:p w14:paraId="7CDF4389" w14:textId="77777777" w:rsidR="00FF52DA" w:rsidRDefault="00FF52DA" w:rsidP="00FF52DA">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p>
    <w:p w14:paraId="1C2ED888" w14:textId="77777777" w:rsidR="00FF52DA" w:rsidRDefault="00FF52DA" w:rsidP="00FF52DA">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4C359353" w14:textId="77777777" w:rsidR="00FF52DA" w:rsidRDefault="00FF52DA" w:rsidP="00FF52DA">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3E61C0A7" w14:textId="77777777" w:rsidR="00FF52DA" w:rsidRDefault="00FF52DA" w:rsidP="00FF52DA">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 to convey the received </w:t>
      </w:r>
      <w:r>
        <w:rPr>
          <w:i/>
          <w:lang w:eastAsia="zh-CN"/>
        </w:rPr>
        <w:t xml:space="preserve">RRCReconfigurationComplete </w:t>
      </w:r>
      <w:r>
        <w:rPr>
          <w:lang w:eastAsia="zh-CN"/>
        </w:rPr>
        <w:t>message.</w:t>
      </w:r>
    </w:p>
    <w:p w14:paraId="472896EB" w14:textId="77777777" w:rsidR="00FF52DA" w:rsidRPr="009301EB" w:rsidRDefault="00FF52DA" w:rsidP="00FF52DA">
      <w:pPr>
        <w:pStyle w:val="B10"/>
        <w:ind w:left="586"/>
        <w:rPr>
          <w:rFonts w:eastAsia="ＭＳ 明朝"/>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7B327D73" w14:textId="77777777" w:rsidR="00FF52DA" w:rsidRDefault="00FF52DA" w:rsidP="00FF52DA">
      <w:pPr>
        <w:rPr>
          <w:rFonts w:eastAsia="SimSun"/>
        </w:rPr>
      </w:pPr>
      <w:r>
        <w:rPr>
          <w:rFonts w:eastAsia="SimSun"/>
        </w:rPr>
        <w:t>Traffic offload for descendant nodes follows the same procedure as that of clause 8.17.3</w:t>
      </w:r>
      <w:r w:rsidRPr="004C01A7">
        <w:rPr>
          <w:rFonts w:eastAsia="SimSun"/>
        </w:rPr>
        <w:t>.2.</w:t>
      </w:r>
    </w:p>
    <w:p w14:paraId="5B039AF0" w14:textId="77777777" w:rsidR="00FF52DA" w:rsidRDefault="00FF52DA" w:rsidP="00FF52DA">
      <w:pPr>
        <w:rPr>
          <w:rFonts w:eastAsia="ＭＳ 明朝"/>
          <w:lang w:eastAsia="ja-JP"/>
        </w:rPr>
      </w:pPr>
      <w:r>
        <w:t>The new IAB-donor-CU may trigger the modification of the L2 transport of the offloaded traffic in the new IAB-donor-CU’s topology. The new IAB-donor-CU may further reconfigure the TNL addresses of the IAB-node that underwent recovery via RRC.</w:t>
      </w:r>
    </w:p>
    <w:p w14:paraId="345BD443" w14:textId="77777777" w:rsidR="00FF52DA" w:rsidRDefault="00FF52DA" w:rsidP="00FF52DA">
      <w:pPr>
        <w:rPr>
          <w:rFonts w:eastAsia="ＭＳ 明朝"/>
          <w:lang w:eastAsia="ja-JP"/>
        </w:rPr>
      </w:pPr>
      <w:r w:rsidRPr="009301EB">
        <w:rPr>
          <w:rFonts w:eastAsia="ＭＳ 明朝"/>
          <w:lang w:eastAsia="ja-JP"/>
        </w:rPr>
        <w:t xml:space="preserve">The traffic offload due to inter-CU RLF recovery described in steps 1 to </w:t>
      </w:r>
      <w:r>
        <w:t>18 (including the offload of traffic pertaining to the IAB-node undergoing RLF recovery and its descendant IAB-nodes and their served UEs)</w:t>
      </w:r>
      <w:r w:rsidRPr="009301EB">
        <w:rPr>
          <w:rFonts w:eastAsia="ＭＳ 明朝"/>
          <w:lang w:eastAsia="ja-JP"/>
        </w:rPr>
        <w:t xml:space="preserve"> can be revoked. In this case, the IAB-MT th</w:t>
      </w:r>
      <w:r>
        <w:rPr>
          <w:rFonts w:eastAsia="ＭＳ 明朝"/>
          <w:lang w:eastAsia="ja-JP"/>
        </w:rPr>
        <w:t>at</w:t>
      </w:r>
      <w:r w:rsidRPr="009301EB">
        <w:rPr>
          <w:rFonts w:eastAsia="ＭＳ 明朝"/>
          <w:lang w:eastAsia="ja-JP"/>
        </w:rPr>
        <w:t xml:space="preserve"> previously underwent RLF recovery is handed over in reverse direction, i.e., from the new IAB-donor-CU to the initial IAB-donor-CU, a</w:t>
      </w:r>
      <w:r>
        <w:rPr>
          <w:rFonts w:eastAsia="ＭＳ 明朝"/>
          <w:lang w:eastAsia="ja-JP"/>
        </w:rPr>
        <w:t>fter</w:t>
      </w:r>
      <w:r w:rsidRPr="009301EB">
        <w:rPr>
          <w:rFonts w:eastAsia="ＭＳ 明朝"/>
          <w:lang w:eastAsia="ja-JP"/>
        </w:rPr>
        <w:t xml:space="preserve"> </w:t>
      </w:r>
      <w:r>
        <w:rPr>
          <w:rFonts w:eastAsia="ＭＳ 明朝"/>
          <w:lang w:eastAsia="ja-JP"/>
        </w:rPr>
        <w:t xml:space="preserve">which the </w:t>
      </w:r>
      <w:r w:rsidRPr="009301EB">
        <w:rPr>
          <w:rFonts w:eastAsia="ＭＳ 明朝"/>
          <w:lang w:eastAsia="ja-JP"/>
        </w:rPr>
        <w:t xml:space="preserve">traffic of the IAB-DU whose collocated IAB-MT underwent RLF recovery, and the traffic of descendant IAB-DUs, </w:t>
      </w:r>
      <w:r>
        <w:rPr>
          <w:rFonts w:eastAsia="ＭＳ 明朝"/>
          <w:lang w:eastAsia="ja-JP"/>
        </w:rPr>
        <w:t>are</w:t>
      </w:r>
      <w:r w:rsidRPr="009301EB">
        <w:rPr>
          <w:rFonts w:eastAsia="ＭＳ 明朝"/>
          <w:lang w:eastAsia="ja-JP"/>
        </w:rPr>
        <w:t xml:space="preserve"> routed again along the path under the former </w:t>
      </w:r>
      <w:r>
        <w:rPr>
          <w:rFonts w:eastAsia="ＭＳ 明朝"/>
          <w:lang w:eastAsia="ja-JP"/>
        </w:rPr>
        <w:t>initial</w:t>
      </w:r>
      <w:r w:rsidRPr="009301EB">
        <w:rPr>
          <w:rFonts w:eastAsia="ＭＳ 明朝"/>
          <w:lang w:eastAsia="ja-JP"/>
        </w:rPr>
        <w:t xml:space="preserve"> IAB-donor-CU. </w:t>
      </w:r>
    </w:p>
    <w:p w14:paraId="41EAD778" w14:textId="77777777" w:rsidR="00FF52DA" w:rsidRDefault="00FF52DA" w:rsidP="00FF52DA">
      <w:pPr>
        <w:rPr>
          <w:rFonts w:eastAsia="ＭＳ 明朝"/>
          <w:lang w:eastAsia="ja-JP"/>
        </w:rPr>
      </w:pPr>
      <w:r w:rsidRPr="009301EB">
        <w:rPr>
          <w:rFonts w:eastAsia="ＭＳ 明朝"/>
          <w:lang w:eastAsia="ja-JP"/>
        </w:rPr>
        <w:t xml:space="preserve">The new IAB-donor-CU can trigger this return of offloaded traffic back to the </w:t>
      </w:r>
      <w:r>
        <w:rPr>
          <w:rFonts w:eastAsia="ＭＳ 明朝"/>
          <w:lang w:eastAsia="ja-JP"/>
        </w:rPr>
        <w:t>initial</w:t>
      </w:r>
      <w:r w:rsidRPr="009301EB">
        <w:rPr>
          <w:rFonts w:eastAsia="ＭＳ 明朝"/>
          <w:lang w:eastAsia="ja-JP"/>
        </w:rPr>
        <w:t xml:space="preserve"> IAB-donor-CU by executing the XnAP Handover Preparation procedure for the migrating IAB-MT towards the former initial IAB-donor-CU.</w:t>
      </w:r>
    </w:p>
    <w:p w14:paraId="6958FB38" w14:textId="01251BF9" w:rsidR="00FF52DA" w:rsidRDefault="00FF52DA" w:rsidP="00FF52DA">
      <w:r>
        <w:t xml:space="preserve">The initial IAB-donor-CU can trigger the revoking by sending an IAB TRANSPORT MIGRATION MANAGEMENT REQUEST message to the new IAB-donor-CU in the same manner as described in </w:t>
      </w:r>
      <w:del w:id="1398" w:author="NEC" w:date="2022-04-26T11:04:00Z">
        <w:r w:rsidDel="004C37B2">
          <w:delText>section</w:delText>
        </w:r>
      </w:del>
      <w:ins w:id="1399" w:author="NEC" w:date="2022-04-26T11:04:00Z">
        <w:r w:rsidR="004C37B2">
          <w:t>clause</w:t>
        </w:r>
      </w:ins>
      <w:r>
        <w:t xml:space="preserve"> </w:t>
      </w:r>
      <w:r w:rsidRPr="004C01A7">
        <w:t>8.</w:t>
      </w:r>
      <w:r>
        <w:t>17.3</w:t>
      </w:r>
      <w:r w:rsidRPr="004C01A7">
        <w:t>.1</w:t>
      </w:r>
      <w:r>
        <w:t>.</w:t>
      </w:r>
    </w:p>
    <w:p w14:paraId="15AA9160" w14:textId="77777777" w:rsidR="00FF52DA" w:rsidRPr="009301EB" w:rsidRDefault="00FF52DA" w:rsidP="00FF52DA">
      <w:pPr>
        <w:rPr>
          <w:rFonts w:eastAsia="ＭＳ 明朝"/>
          <w:lang w:eastAsia="ja-JP"/>
        </w:rPr>
      </w:pPr>
      <w:r>
        <w:lastRenderedPageBreak/>
        <w:t>The initial IAB-donor-CU may request full or partial release of the offloaded traffic from the new IAB-donor-CU via the IAB TRANSPORT MIGRATION MANAGEMENT REQUEST message.</w:t>
      </w:r>
    </w:p>
    <w:p w14:paraId="4B97D748" w14:textId="77777777" w:rsidR="00FF52DA" w:rsidRPr="00B8401F" w:rsidRDefault="00FF52DA" w:rsidP="00FF52DA">
      <w:pPr>
        <w:pStyle w:val="20"/>
        <w:rPr>
          <w:lang w:eastAsia="zh-CN"/>
        </w:rPr>
      </w:pPr>
      <w:bookmarkStart w:id="1400" w:name="_Toc98351802"/>
      <w:bookmarkStart w:id="1401" w:name="_Toc98748100"/>
      <w:r>
        <w:t>8.18</w:t>
      </w:r>
      <w:r w:rsidRPr="00B8401F">
        <w:tab/>
      </w:r>
      <w:r>
        <w:t>Overall procedure for Small Data Transmission during RRC Inactive</w:t>
      </w:r>
      <w:bookmarkEnd w:id="1400"/>
      <w:bookmarkEnd w:id="1401"/>
    </w:p>
    <w:p w14:paraId="1B2AC2F8" w14:textId="77777777" w:rsidR="00FF52DA" w:rsidRDefault="00FF52DA" w:rsidP="00FF52DA">
      <w:pPr>
        <w:pStyle w:val="3"/>
      </w:pPr>
      <w:bookmarkStart w:id="1402" w:name="_Toc98351803"/>
      <w:bookmarkStart w:id="1403" w:name="_Toc98748101"/>
      <w:r>
        <w:t>8.18.1</w:t>
      </w:r>
      <w:r>
        <w:tab/>
        <w:t>RACH based SDT</w:t>
      </w:r>
      <w:bookmarkEnd w:id="1402"/>
      <w:bookmarkEnd w:id="1403"/>
    </w:p>
    <w:p w14:paraId="52866774" w14:textId="77777777" w:rsidR="00FF52DA" w:rsidRDefault="00FF52DA" w:rsidP="00FF52DA">
      <w:r>
        <w:t>The procedure for RACH based small data transmission in RRC Inactive is shown in Figure 8.18.1-1.</w:t>
      </w:r>
    </w:p>
    <w:p w14:paraId="093BB24C" w14:textId="77777777" w:rsidR="00FF52DA" w:rsidRPr="00B8401F" w:rsidRDefault="00FF52DA" w:rsidP="00FF52DA">
      <w:pPr>
        <w:pStyle w:val="TH"/>
      </w:pPr>
      <w:r w:rsidRPr="00B8401F">
        <w:object w:dxaOrig="7516" w:dyaOrig="3317" w14:anchorId="4637EC88">
          <v:shape id="_x0000_i1093" type="#_x0000_t75" style="width:480.55pt;height:212.2pt" o:ole="">
            <v:imagedata r:id="rId157" o:title=""/>
          </v:shape>
          <o:OLEObject Type="Embed" ProgID="Visio.Drawing.15" ShapeID="_x0000_i1093" DrawAspect="Content" ObjectID="_1714540163" r:id="rId158"/>
        </w:object>
      </w:r>
    </w:p>
    <w:p w14:paraId="5233C954" w14:textId="77777777" w:rsidR="00FF52DA" w:rsidRPr="00B8401F" w:rsidRDefault="00FF52DA" w:rsidP="00FF52DA">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27BF6C71" w14:textId="77777777" w:rsidR="00FF52DA" w:rsidRPr="00B8401F" w:rsidRDefault="00FF52DA" w:rsidP="00FF52DA">
      <w:pPr>
        <w:pStyle w:val="B10"/>
      </w:pPr>
      <w:r>
        <w:t>1</w:t>
      </w:r>
      <w:r w:rsidRPr="00B8401F">
        <w:t>.</w:t>
      </w:r>
      <w:r w:rsidRPr="00B8401F">
        <w:tab/>
        <w:t xml:space="preserve">The UE </w:t>
      </w:r>
      <w:r>
        <w:t xml:space="preserve">in RRC Inactive </w:t>
      </w:r>
      <w:r w:rsidRPr="00B8401F">
        <w:t xml:space="preserve">sends </w:t>
      </w:r>
      <w:r w:rsidRPr="00B8401F">
        <w:rPr>
          <w:i/>
        </w:rPr>
        <w:t>RRCResumeRequest</w:t>
      </w:r>
      <w:r w:rsidRPr="00B8401F">
        <w:t xml:space="preserve"> message </w:t>
      </w:r>
      <w:r>
        <w:t>together with UL SDT data and/or UL SDT signalling</w:t>
      </w:r>
      <w:r w:rsidRPr="00B8401F">
        <w:t>.</w:t>
      </w:r>
    </w:p>
    <w:p w14:paraId="75AFE51E" w14:textId="77777777" w:rsidR="00FF52DA" w:rsidRDefault="00FF52DA" w:rsidP="00FF52DA">
      <w:pPr>
        <w:pStyle w:val="B10"/>
      </w:pPr>
      <w:r>
        <w:t>2</w:t>
      </w:r>
      <w:r w:rsidRPr="00B8401F">
        <w:t>.</w:t>
      </w:r>
      <w:r w:rsidRPr="00B8401F">
        <w:tab/>
        <w:t xml:space="preserve">The gNB-DU </w:t>
      </w:r>
      <w:r>
        <w:t>buffers the UL SDT data and/or UL SDT signalling.</w:t>
      </w:r>
    </w:p>
    <w:p w14:paraId="77F5A755" w14:textId="77777777" w:rsidR="00FF52DA" w:rsidRPr="00B8401F" w:rsidRDefault="00FF52DA" w:rsidP="00FF52DA">
      <w:pPr>
        <w:pStyle w:val="B10"/>
      </w:pPr>
      <w:r>
        <w:t>3.</w:t>
      </w:r>
      <w:r>
        <w:tab/>
      </w:r>
      <w:bookmarkStart w:id="1404"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with including an indication of SDT access</w:t>
      </w:r>
      <w:r w:rsidRPr="00B8401F">
        <w:t>.</w:t>
      </w:r>
      <w:bookmarkEnd w:id="1404"/>
      <w:r>
        <w:t xml:space="preserve"> The gNB-DU may also provide SDT assistance information.</w:t>
      </w:r>
    </w:p>
    <w:p w14:paraId="26215666" w14:textId="77777777" w:rsidR="00FF52DA" w:rsidRDefault="00FF52DA" w:rsidP="00FF52DA">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67FC5DE5" w14:textId="77777777" w:rsidR="00FF52DA" w:rsidRPr="00B8401F" w:rsidRDefault="00FF52DA" w:rsidP="00FF52DA">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7AB0809" w14:textId="77777777" w:rsidR="00FF52DA" w:rsidRDefault="00FF52DA" w:rsidP="00FF52DA">
      <w:pPr>
        <w:pStyle w:val="NO"/>
      </w:pPr>
      <w:r>
        <w:t>NOTE 2:</w:t>
      </w:r>
      <w:r>
        <w:tab/>
        <w:t>In case that only partial UE context for SDT including F1-U UL TEIDs is retrieved from another gNB-CU-CP as specified in TS 38.300 [2], the gNB-CU-CP uses those F1-U UL TEIDs for steps 4-5, and the subsequent steps 6-7 are not executed. In addition, the UL SDT data, if any, is forwarded from the gNB-DU to the gNB-CU-UP of the other gNB-CU-CP for which the partial context is retrieved, and the UL signalling, if any, is forwarded from the gNB-CU-CP to the other gNB-CU-CP via the XnAP RRC TRANSFER message.</w:t>
      </w:r>
    </w:p>
    <w:p w14:paraId="5760260C" w14:textId="77777777" w:rsidR="00FF52DA" w:rsidRDefault="00FF52DA" w:rsidP="00FF52DA">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1EA07FF7" w14:textId="77777777" w:rsidR="00FF52DA" w:rsidRPr="00B8401F" w:rsidRDefault="00FF52DA" w:rsidP="00FF52DA">
      <w:pPr>
        <w:pStyle w:val="B10"/>
      </w:pPr>
      <w:r>
        <w:t>7.</w:t>
      </w:r>
      <w:r>
        <w:tab/>
        <w:t xml:space="preserve">The gNB-CU-CP </w:t>
      </w:r>
      <w:r w:rsidRPr="00220CBE">
        <w:t>responds with the</w:t>
      </w:r>
      <w:r>
        <w:t xml:space="preserve"> </w:t>
      </w:r>
      <w:r w:rsidRPr="00220CBE">
        <w:t>BEARER CONTEXT MODIFICATION RESPONSE message.</w:t>
      </w:r>
    </w:p>
    <w:p w14:paraId="0E59E5E6" w14:textId="77777777" w:rsidR="00FF52DA" w:rsidRDefault="00FF52DA" w:rsidP="00FF52DA">
      <w:pPr>
        <w:pStyle w:val="20"/>
      </w:pPr>
      <w:bookmarkStart w:id="1405" w:name="_Toc98351804"/>
      <w:bookmarkStart w:id="1406" w:name="_Toc98748102"/>
      <w:r>
        <w:rPr>
          <w:lang w:eastAsia="ja-JP"/>
        </w:rPr>
        <w:lastRenderedPageBreak/>
        <w:t>8.19</w:t>
      </w:r>
      <w:r>
        <w:rPr>
          <w:lang w:eastAsia="ja-JP"/>
        </w:rPr>
        <w:tab/>
        <w:t>Overall procedures for L2 UE-to-Network Relay</w:t>
      </w:r>
      <w:bookmarkEnd w:id="1405"/>
      <w:bookmarkEnd w:id="1406"/>
      <w:r>
        <w:rPr>
          <w:lang w:eastAsia="ja-JP"/>
        </w:rPr>
        <w:t xml:space="preserve"> </w:t>
      </w:r>
    </w:p>
    <w:p w14:paraId="29D560C1" w14:textId="77777777" w:rsidR="00FF52DA" w:rsidRDefault="00FF52DA" w:rsidP="00FF52DA">
      <w:pPr>
        <w:pStyle w:val="3"/>
        <w:rPr>
          <w:rFonts w:eastAsia="Malgun Gothic"/>
        </w:rPr>
      </w:pPr>
      <w:bookmarkStart w:id="1407" w:name="_Toc98351805"/>
      <w:bookmarkStart w:id="1408" w:name="_Toc98748103"/>
      <w:r>
        <w:rPr>
          <w:rFonts w:eastAsia="Malgun Gothic"/>
        </w:rPr>
        <w:t>8.19.1</w:t>
      </w:r>
      <w:r>
        <w:rPr>
          <w:rFonts w:eastAsia="Malgun Gothic"/>
        </w:rPr>
        <w:tab/>
        <w:t>Remote UE initial access</w:t>
      </w:r>
      <w:bookmarkEnd w:id="1407"/>
      <w:bookmarkEnd w:id="1408"/>
    </w:p>
    <w:p w14:paraId="79ED886D" w14:textId="77777777" w:rsidR="00FF52DA" w:rsidRDefault="00FF52DA" w:rsidP="00FF52DA">
      <w:r>
        <w:t>The signalling flo</w:t>
      </w:r>
      <w:r>
        <w:rPr>
          <w:szCs w:val="24"/>
          <w:lang w:val="en-US"/>
        </w:rPr>
        <w:t xml:space="preserve">w for remote </w:t>
      </w:r>
      <w:r>
        <w:t>UE Initial access is shown in Figure 8.19.1-1.</w:t>
      </w:r>
    </w:p>
    <w:p w14:paraId="2897C645" w14:textId="77777777" w:rsidR="00FF52DA" w:rsidRDefault="00FF52DA" w:rsidP="00FF52DA">
      <w:pPr>
        <w:pStyle w:val="TH"/>
      </w:pPr>
    </w:p>
    <w:p w14:paraId="619E0487" w14:textId="77777777" w:rsidR="00FF52DA" w:rsidRDefault="00FF52DA" w:rsidP="00FF52DA">
      <w:pPr>
        <w:pStyle w:val="TH"/>
        <w:rPr>
          <w:lang w:eastAsia="zh-CN"/>
        </w:rPr>
      </w:pPr>
      <w:r>
        <w:object w:dxaOrig="11952" w:dyaOrig="13824" w14:anchorId="6A79FBD0">
          <v:shape id="_x0000_i1094" type="#_x0000_t75" style="width:528.55pt;height:610.35pt" o:ole="">
            <v:fill o:detectmouseclick="t"/>
            <v:imagedata r:id="rId159" o:title=""/>
          </v:shape>
          <o:OLEObject Type="Embed" ProgID="Visio.Drawing.15" ShapeID="_x0000_i1094" DrawAspect="Content" ObjectID="_1714540164" r:id="rId160"/>
        </w:object>
      </w:r>
    </w:p>
    <w:p w14:paraId="0620A97B"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2E127F85" w14:textId="77777777" w:rsidR="00FF52DA" w:rsidRDefault="00FF52DA" w:rsidP="00FF52DA">
      <w:pPr>
        <w:pStyle w:val="B10"/>
      </w:pPr>
      <w:r>
        <w:t>1.</w:t>
      </w:r>
      <w:r>
        <w:tab/>
        <w:t>The U2N Remote UE and the U2N Relay UE perform discovery procedure, and establish PC5 connection using NR ProSe procedure.</w:t>
      </w:r>
    </w:p>
    <w:p w14:paraId="16B2CEC3" w14:textId="77777777" w:rsidR="00FF52DA" w:rsidRDefault="00FF52DA" w:rsidP="00FF52DA">
      <w:pPr>
        <w:pStyle w:val="B10"/>
      </w:pPr>
      <w:r>
        <w:t>2.</w:t>
      </w:r>
      <w:r>
        <w:tab/>
        <w:t xml:space="preserve">The U2N Remote UE sends an </w:t>
      </w:r>
      <w:r>
        <w:rPr>
          <w:i/>
        </w:rPr>
        <w:t>RRCSetupRequest</w:t>
      </w:r>
      <w:r>
        <w:t xml:space="preserve"> message to the U2N Relay UE via PC5 RLC Channel. </w:t>
      </w:r>
    </w:p>
    <w:p w14:paraId="64B2C037" w14:textId="77777777" w:rsidR="00FF52DA" w:rsidRDefault="00FF52DA" w:rsidP="00FF52DA">
      <w:pPr>
        <w:pStyle w:val="B10"/>
      </w:pPr>
      <w:r>
        <w:lastRenderedPageBreak/>
        <w:t>3.</w:t>
      </w:r>
      <w:r>
        <w:tab/>
        <w:t xml:space="preserve">The U2N Relay UE withholds the received RRC message and sends the </w:t>
      </w:r>
      <w:r>
        <w:rPr>
          <w:i/>
        </w:rPr>
        <w:t>SidelinkUEInformation</w:t>
      </w:r>
      <w:r>
        <w:t xml:space="preserve"> message to the gNB-DU. Before that, if the U2N Relay UE is in RRC_IDLE/RRC_INACTIVE status, it should trigger the RRC establishment/resume procedure to enter RRC_CONNECTED status. </w:t>
      </w:r>
      <w:r w:rsidRPr="00D41C9E">
        <w:t>During RRC connection establishment procedure of the U2N Relay UE, gNB may configure the U2N Relay UE with Uu RLC channel(s) for relaying of U2N Remote UE’s SRB0/1.</w:t>
      </w:r>
    </w:p>
    <w:p w14:paraId="3884F2B8" w14:textId="77777777" w:rsidR="00FF52DA" w:rsidRDefault="00FF52DA" w:rsidP="00FF52DA">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5F605688" w14:textId="77777777" w:rsidR="00FF52DA" w:rsidRDefault="00FF52DA" w:rsidP="00FF52DA">
      <w:pPr>
        <w:pStyle w:val="B10"/>
      </w:pPr>
      <w:r>
        <w:t>5.</w:t>
      </w:r>
      <w:r>
        <w:tab/>
        <w:t xml:space="preserve">The gNB-CU sends the UE CONTEXT MODIFICATION REQUEST message of the U2N Relay UE to gNB-DU. </w:t>
      </w:r>
      <w:r>
        <w:rPr>
          <w:rFonts w:hint="eastAsia"/>
          <w:lang w:val="en-US" w:eastAsia="zh-CN"/>
        </w:rPr>
        <w:t>S</w:t>
      </w:r>
      <w:r>
        <w:t>uch message may request the establishment of Uu 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0DE48982" w14:textId="77777777" w:rsidR="00FF52DA" w:rsidRDefault="00FF52DA" w:rsidP="00FF52DA">
      <w:pPr>
        <w:pStyle w:val="B10"/>
      </w:pPr>
      <w:r>
        <w:t>6.</w:t>
      </w:r>
      <w:r>
        <w:tab/>
        <w:t>The gNB-DU sends the UE CONTEXT MODIFICATION RESPONSE message of the U2N Relay UE to gNB-CU.</w:t>
      </w:r>
    </w:p>
    <w:p w14:paraId="137BFB7F" w14:textId="77777777" w:rsidR="00FF52DA" w:rsidRDefault="00FF52DA" w:rsidP="00FF52DA">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RLC channel(s) configuration if not configured and bearer mapping for relaying of U2N Remote UE</w:t>
      </w:r>
      <w:r w:rsidRPr="00F07DE8">
        <w:rPr>
          <w:lang w:val="en-US"/>
        </w:rPr>
        <w:t>’</w:t>
      </w:r>
      <w:r w:rsidRPr="00F07DE8">
        <w:rPr>
          <w:rFonts w:hint="eastAsia"/>
          <w:lang w:val="en-US"/>
        </w:rPr>
        <w:t>s SRB0/1.</w:t>
      </w:r>
    </w:p>
    <w:p w14:paraId="166C049E" w14:textId="77777777" w:rsidR="00FF52DA" w:rsidRDefault="00FF52DA" w:rsidP="00FF52DA">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the Uu RLC channel configuration and bearer mapping for relaying of U2N Remote UE</w:t>
      </w:r>
      <w:r w:rsidRPr="00750702">
        <w:rPr>
          <w:lang w:val="en-US"/>
        </w:rPr>
        <w:t>’</w:t>
      </w:r>
      <w:r w:rsidRPr="00750702">
        <w:rPr>
          <w:rFonts w:hint="eastAsia"/>
          <w:lang w:val="en-US"/>
        </w:rPr>
        <w:t>s SRB0/1</w:t>
      </w:r>
      <w:r>
        <w:t>.</w:t>
      </w:r>
    </w:p>
    <w:p w14:paraId="48F9CDD5" w14:textId="77777777" w:rsidR="00FF52DA" w:rsidRDefault="00FF52DA" w:rsidP="00FF52DA">
      <w:pPr>
        <w:pStyle w:val="B10"/>
      </w:pPr>
      <w:r>
        <w:t>9.</w:t>
      </w:r>
      <w:r>
        <w:tab/>
        <w:t xml:space="preserve">The U2N Relay UE sends the </w:t>
      </w:r>
      <w:r>
        <w:rPr>
          <w:i/>
        </w:rPr>
        <w:t>RRCReconfigurationComplete</w:t>
      </w:r>
      <w:r>
        <w:t xml:space="preserve"> message to gNB-DU. </w:t>
      </w:r>
    </w:p>
    <w:p w14:paraId="325A3334" w14:textId="77777777" w:rsidR="00FF52DA" w:rsidRDefault="00FF52DA" w:rsidP="00FF52DA">
      <w:pPr>
        <w:pStyle w:val="B10"/>
      </w:pPr>
      <w:r>
        <w:t>10.</w:t>
      </w:r>
      <w:r>
        <w:tab/>
        <w:t xml:space="preserve">The gNB-DU sends the UL RRC MESSAGE TRANSFER message of the U2N Relay UE by encapsulating the </w:t>
      </w:r>
      <w:r>
        <w:rPr>
          <w:i/>
        </w:rPr>
        <w:t>RRCReconfigurationComplete</w:t>
      </w:r>
      <w:r>
        <w:t xml:space="preserve"> message to gNB-CU. </w:t>
      </w:r>
    </w:p>
    <w:p w14:paraId="496B2F07" w14:textId="77777777" w:rsidR="00FF52DA" w:rsidRDefault="00FF52DA" w:rsidP="00FF52DA">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Pr="001D43F6">
        <w:t xml:space="preserve"> </w:t>
      </w:r>
      <w:r>
        <w:t xml:space="preserve">are </w:t>
      </w:r>
      <w:r w:rsidRPr="001D43F6">
        <w:t>conveyed in the SRAP header</w:t>
      </w:r>
    </w:p>
    <w:p w14:paraId="2FF7F0EB" w14:textId="77777777" w:rsidR="00FF52DA" w:rsidRDefault="00FF52DA" w:rsidP="00FF52DA">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55E224E3" w14:textId="77777777" w:rsidR="00FF52DA" w:rsidRDefault="00FF52DA" w:rsidP="00FF52DA">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RLC channel </w:t>
      </w:r>
      <w:r w:rsidRPr="00440E64">
        <w:rPr>
          <w:rFonts w:hint="eastAsia"/>
          <w:lang w:val="en-US"/>
        </w:rPr>
        <w:t>and bearer mapping</w:t>
      </w:r>
      <w:r w:rsidRPr="00440E64">
        <w:t xml:space="preserve"> </w:t>
      </w:r>
      <w:r>
        <w:t xml:space="preserve">at least for the transmission of U2N Remote UE’s SRB1. </w:t>
      </w:r>
    </w:p>
    <w:p w14:paraId="5FADF72C" w14:textId="77777777" w:rsidR="00FF52DA" w:rsidRDefault="00FF52DA" w:rsidP="00FF52DA">
      <w:pPr>
        <w:pStyle w:val="B10"/>
      </w:pPr>
      <w:r>
        <w:t>14.</w:t>
      </w:r>
      <w:r>
        <w:tab/>
        <w:t xml:space="preserve">The gNB-DU sends the </w:t>
      </w:r>
      <w:r>
        <w:rPr>
          <w:i/>
        </w:rPr>
        <w:t>RRCSetup</w:t>
      </w:r>
      <w:r>
        <w:t xml:space="preserve"> message to the U2N Remote UE via the U2N Relay UE.</w:t>
      </w:r>
    </w:p>
    <w:p w14:paraId="2FF0439A" w14:textId="77777777" w:rsidR="00FF52DA" w:rsidRPr="00B76FE9" w:rsidRDefault="00FF52DA" w:rsidP="00FF52DA">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PC5 RLC channel, Uu 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RLC channel for relaying of SRB1 towards gNB-DU</w:t>
      </w:r>
      <w:r w:rsidRPr="0055292C">
        <w:rPr>
          <w:rFonts w:hint="eastAsia"/>
          <w:lang w:val="en-US" w:eastAsia="zh-CN"/>
        </w:rPr>
        <w:t xml:space="preserve"> if not configured yet</w:t>
      </w:r>
      <w:r>
        <w:rPr>
          <w:rFonts w:hint="eastAsia"/>
          <w:lang w:val="en-US" w:eastAsia="zh-CN"/>
        </w:rPr>
        <w:t xml:space="preserve">. </w:t>
      </w:r>
    </w:p>
    <w:p w14:paraId="2F5E4503" w14:textId="77777777" w:rsidR="00FF52DA" w:rsidRDefault="00FF52DA" w:rsidP="00FF52DA">
      <w:pPr>
        <w:pStyle w:val="NO"/>
        <w:ind w:hanging="568"/>
      </w:pPr>
      <w:r>
        <w:rPr>
          <w:lang w:eastAsia="zh-CN"/>
        </w:rPr>
        <w:t xml:space="preserve">NOTE 1: </w:t>
      </w:r>
      <w:r>
        <w:t>This step may be performed earlier, e.g., via steps 5~8.</w:t>
      </w:r>
    </w:p>
    <w:p w14:paraId="4E8A444E" w14:textId="77777777" w:rsidR="00FF52DA" w:rsidRDefault="00FF52DA" w:rsidP="00FF52DA">
      <w:pPr>
        <w:pStyle w:val="B10"/>
      </w:pPr>
      <w:r>
        <w:t>16.</w:t>
      </w:r>
      <w:r>
        <w:tab/>
        <w:t xml:space="preserve">The U2N Remote UE sends the </w:t>
      </w:r>
      <w:r>
        <w:rPr>
          <w:i/>
        </w:rPr>
        <w:t>RRCSetupComplete</w:t>
      </w:r>
      <w:r>
        <w:t xml:space="preserve"> message to the gNB-DU via the U2N Relay UE. </w:t>
      </w:r>
    </w:p>
    <w:p w14:paraId="296B315D" w14:textId="77777777" w:rsidR="00FF52DA" w:rsidRDefault="00FF52DA" w:rsidP="00FF52DA">
      <w:pPr>
        <w:pStyle w:val="B10"/>
      </w:pPr>
      <w:r>
        <w:t>17.</w:t>
      </w:r>
      <w:r>
        <w:tab/>
        <w:t xml:space="preserve">The gNB-DU encapsulates the RRC message in the UL RRC MESSAGE TRANSFER message and sends it to the gNB-CU. </w:t>
      </w:r>
    </w:p>
    <w:p w14:paraId="10518C23" w14:textId="77777777" w:rsidR="00FF52DA" w:rsidRDefault="00FF52DA" w:rsidP="00FF52DA">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2379DBE8" w14:textId="77777777" w:rsidR="00FF52DA" w:rsidRDefault="00FF52DA" w:rsidP="00FF52DA">
      <w:pPr>
        <w:pStyle w:val="B10"/>
      </w:pPr>
      <w:r>
        <w:t>19.</w:t>
      </w:r>
      <w:r>
        <w:tab/>
        <w:t>The AMF sends the INITIAL CONTEXT SETUP REQUEST message to the gNB-CU.</w:t>
      </w:r>
    </w:p>
    <w:p w14:paraId="14F607CF" w14:textId="77777777" w:rsidR="00FF52DA" w:rsidRPr="000F2551" w:rsidRDefault="00FF52DA" w:rsidP="00FF52DA">
      <w:pPr>
        <w:pStyle w:val="B10"/>
      </w:pPr>
      <w:r>
        <w:lastRenderedPageBreak/>
        <w:t>20.</w:t>
      </w:r>
      <w:r>
        <w:tab/>
        <w:t xml:space="preserve">The gNB-CU sends the UE CONTEXT SETUP REQUEST message to establish the U2N Remote UE context in the gNB-DU. </w:t>
      </w:r>
      <w:r w:rsidRPr="00084586">
        <w:rPr>
          <w:rFonts w:hint="eastAsia"/>
          <w:lang w:val="en-US"/>
        </w:rPr>
        <w:t>Such message may request the configuration of PC5 RLC channels for the transmission of U2N Remote UE</w:t>
      </w:r>
      <w:r w:rsidRPr="00084586">
        <w:rPr>
          <w:lang w:val="en-US"/>
        </w:rPr>
        <w:t>’</w:t>
      </w:r>
      <w:r w:rsidRPr="00084586">
        <w:rPr>
          <w:rFonts w:hint="eastAsia"/>
          <w:lang w:val="en-US"/>
        </w:rPr>
        <w:t>s SRB2 and DRBs.</w:t>
      </w:r>
    </w:p>
    <w:p w14:paraId="3D965057" w14:textId="77777777" w:rsidR="00FF52DA" w:rsidRDefault="00FF52DA" w:rsidP="00FF52DA">
      <w:pPr>
        <w:pStyle w:val="B10"/>
      </w:pPr>
      <w:r>
        <w:t>21.</w:t>
      </w:r>
      <w:r>
        <w:tab/>
        <w:t xml:space="preserve">The gNB-DU sends the </w:t>
      </w:r>
      <w:r>
        <w:rPr>
          <w:i/>
        </w:rPr>
        <w:t>SecurityModeCommand</w:t>
      </w:r>
      <w:r>
        <w:t xml:space="preserve"> message to the U2N Remote UE via U2N Relay UE.</w:t>
      </w:r>
    </w:p>
    <w:p w14:paraId="4A94DFAA" w14:textId="77777777" w:rsidR="00FF52DA" w:rsidRDefault="00FF52DA" w:rsidP="00FF52DA">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 xml:space="preserve">PC5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4C55503A" w14:textId="77777777" w:rsidR="00FF52DA" w:rsidRDefault="00FF52DA" w:rsidP="00FF52DA">
      <w:pPr>
        <w:pStyle w:val="B10"/>
      </w:pPr>
      <w:r>
        <w:t>23.</w:t>
      </w:r>
      <w:r>
        <w:tab/>
        <w:t xml:space="preserve">The U2N Remote UE responds with the </w:t>
      </w:r>
      <w:r>
        <w:rPr>
          <w:i/>
        </w:rPr>
        <w:t>SecurityModeComplete</w:t>
      </w:r>
      <w:r>
        <w:t xml:space="preserve"> message.</w:t>
      </w:r>
    </w:p>
    <w:p w14:paraId="7FF3A83E" w14:textId="77777777" w:rsidR="00FF52DA" w:rsidRDefault="00FF52DA" w:rsidP="00FF52DA">
      <w:pPr>
        <w:pStyle w:val="B10"/>
      </w:pPr>
      <w:r>
        <w:t>24.</w:t>
      </w:r>
      <w:r>
        <w:tab/>
        <w:t>The gNB-DU encapsulates the RRC message in the UL RRC MESSAGE TRANSFER message and sends it to the gNB-CU.</w:t>
      </w:r>
    </w:p>
    <w:p w14:paraId="418A574C" w14:textId="77777777" w:rsidR="00FF52DA" w:rsidRDefault="00FF52DA" w:rsidP="00FF52DA">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RLC channels and bearer mapping for the transmission of U2N Remote UE</w:t>
      </w:r>
      <w:r w:rsidRPr="004F0EAF">
        <w:rPr>
          <w:lang w:val="en-US"/>
        </w:rPr>
        <w:t>’</w:t>
      </w:r>
      <w:r w:rsidRPr="004F0EAF">
        <w:rPr>
          <w:rFonts w:hint="eastAsia"/>
          <w:lang w:val="en-US"/>
        </w:rPr>
        <w:t>s SRB2 and DRBs.</w:t>
      </w:r>
    </w:p>
    <w:p w14:paraId="7343D35A" w14:textId="77777777" w:rsidR="00FF52DA" w:rsidRDefault="00FF52DA" w:rsidP="00FF52DA">
      <w:pPr>
        <w:pStyle w:val="B10"/>
      </w:pPr>
      <w:r>
        <w:t>26.</w:t>
      </w:r>
      <w:r>
        <w:tab/>
        <w:t xml:space="preserve">The gNB-DU sends </w:t>
      </w:r>
      <w:r>
        <w:rPr>
          <w:i/>
        </w:rPr>
        <w:t>RRCReconfiguration</w:t>
      </w:r>
      <w:r>
        <w:t xml:space="preserve"> message to the U2N Remote UE via the U2N Relay UE.</w:t>
      </w:r>
    </w:p>
    <w:p w14:paraId="0C100E3F" w14:textId="77777777" w:rsidR="00FF52DA" w:rsidRDefault="00FF52DA" w:rsidP="00FF52DA">
      <w:pPr>
        <w:pStyle w:val="B10"/>
      </w:pPr>
      <w:r>
        <w:t>27.</w:t>
      </w:r>
      <w:r>
        <w:tab/>
        <w:t xml:space="preserve">The U2N Remote UE sends </w:t>
      </w:r>
      <w:r>
        <w:rPr>
          <w:i/>
        </w:rPr>
        <w:t>RRCReconfigurationComplete</w:t>
      </w:r>
      <w:r>
        <w:t xml:space="preserve"> message to the gNB-DU via the U2N Relay UE. </w:t>
      </w:r>
    </w:p>
    <w:p w14:paraId="5EFF45C0" w14:textId="77777777" w:rsidR="00FF52DA" w:rsidRDefault="00FF52DA" w:rsidP="00FF52DA">
      <w:pPr>
        <w:pStyle w:val="B10"/>
      </w:pPr>
      <w:r>
        <w:t>28.</w:t>
      </w:r>
      <w:r>
        <w:tab/>
        <w:t>The gNB-DU encapsulates the RRC message in the UL RRC MESSAGE TRANSFER message and send it to the gNB-CU.</w:t>
      </w:r>
    </w:p>
    <w:p w14:paraId="0223BFCE" w14:textId="77777777" w:rsidR="00FF52DA" w:rsidRDefault="00FF52DA" w:rsidP="00FF52DA">
      <w:pPr>
        <w:pStyle w:val="B10"/>
      </w:pPr>
      <w:r>
        <w:t>29.</w:t>
      </w:r>
      <w:r>
        <w:tab/>
        <w:t>The gNB-CU sends the INITIAL CONTEXT SETUP RESPONSE message to the AMF.</w:t>
      </w:r>
    </w:p>
    <w:p w14:paraId="3081E847" w14:textId="77777777" w:rsidR="00FF52DA" w:rsidRDefault="00FF52DA" w:rsidP="00FF52DA">
      <w:pPr>
        <w:pStyle w:val="B10"/>
      </w:pPr>
      <w:r>
        <w:t>30.</w:t>
      </w:r>
      <w:r>
        <w:tab/>
        <w:t xml:space="preserve">The gNB-CU </w:t>
      </w:r>
      <w:r w:rsidRPr="00132D57">
        <w:rPr>
          <w:rFonts w:hint="eastAsia"/>
          <w:lang w:val="en-US"/>
        </w:rPr>
        <w:t>configures</w:t>
      </w:r>
      <w:r>
        <w:t xml:space="preserve"> additional Uu RLC channels between the gNB-DU and the U2N Relay UE, and additional PC5 Uu RLC channels for the U2N Relay</w:t>
      </w:r>
      <w:r>
        <w:rPr>
          <w:rFonts w:hint="eastAsia"/>
          <w:lang w:val="en-US" w:eastAsia="zh-CN"/>
        </w:rPr>
        <w:t>/Remote</w:t>
      </w:r>
      <w:r>
        <w:t xml:space="preserve"> UE for the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t xml:space="preserve"> RLC channel at the U2N Relay</w:t>
      </w:r>
      <w:r w:rsidRPr="00D97DF8">
        <w:rPr>
          <w:rFonts w:hint="eastAsia"/>
          <w:lang w:val="en-US"/>
        </w:rPr>
        <w:t>/Remote</w:t>
      </w:r>
      <w:r>
        <w:t xml:space="preserve"> UE. </w:t>
      </w:r>
    </w:p>
    <w:p w14:paraId="02B8A63E" w14:textId="77777777" w:rsidR="00FF52DA" w:rsidRDefault="00FF52DA" w:rsidP="00FF52DA">
      <w:pPr>
        <w:pStyle w:val="NO"/>
        <w:ind w:hanging="568"/>
      </w:pPr>
      <w:r w:rsidRPr="00AD04F3">
        <w:rPr>
          <w:rFonts w:hint="eastAsia"/>
          <w:lang w:val="en-US"/>
        </w:rPr>
        <w:t xml:space="preserve">NOTE 2: </w:t>
      </w:r>
      <w:r>
        <w:t>This step may be performed earlier.</w:t>
      </w:r>
    </w:p>
    <w:p w14:paraId="00CE56B8" w14:textId="77777777" w:rsidR="00FF52DA" w:rsidRDefault="00FF52DA" w:rsidP="00FF52DA">
      <w:pPr>
        <w:pStyle w:val="3"/>
        <w:rPr>
          <w:rFonts w:eastAsia="Malgun Gothic"/>
        </w:rPr>
      </w:pPr>
      <w:bookmarkStart w:id="1409" w:name="_Toc98351806"/>
      <w:bookmarkStart w:id="1410" w:name="_Toc98748104"/>
      <w:r>
        <w:rPr>
          <w:rFonts w:eastAsia="Malgun Gothic"/>
        </w:rPr>
        <w:t>8.19.2</w:t>
      </w:r>
      <w:r>
        <w:rPr>
          <w:rFonts w:eastAsia="Malgun Gothic"/>
        </w:rPr>
        <w:tab/>
        <w:t>Remote UE RRC Reestablishment</w:t>
      </w:r>
      <w:bookmarkEnd w:id="1409"/>
      <w:bookmarkEnd w:id="1410"/>
    </w:p>
    <w:p w14:paraId="06E17B2F" w14:textId="77777777" w:rsidR="00FF52DA" w:rsidRDefault="00FF52DA" w:rsidP="00FF52DA">
      <w:r>
        <w:t>The signalling flo</w:t>
      </w:r>
      <w:r>
        <w:rPr>
          <w:szCs w:val="24"/>
          <w:lang w:val="en-US"/>
        </w:rPr>
        <w:t xml:space="preserve">w for remote </w:t>
      </w:r>
      <w:r>
        <w:t>UE RRC Reestablishment is shown in Figure 8.19.2-1.</w:t>
      </w:r>
    </w:p>
    <w:p w14:paraId="133F763D" w14:textId="77777777" w:rsidR="00FF52DA" w:rsidRDefault="00FF52DA" w:rsidP="00FF52DA">
      <w:pPr>
        <w:pStyle w:val="TH"/>
      </w:pPr>
      <w:r>
        <w:object w:dxaOrig="8427" w:dyaOrig="12618" w14:anchorId="64BE55AB">
          <v:shape id="Object 4" o:spid="_x0000_i1095" type="#_x0000_t75" style="width:461.45pt;height:691.65pt;mso-position-horizontal-relative:page;mso-position-vertical-relative:page" o:ole="">
            <v:imagedata r:id="rId161" o:title=""/>
          </v:shape>
          <o:OLEObject Type="Embed" ProgID="Visio.Drawing.15" ShapeID="Object 4" DrawAspect="Content" ObjectID="_1714540165" r:id="rId162"/>
        </w:object>
      </w:r>
    </w:p>
    <w:p w14:paraId="04A7C368"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33003020" w14:textId="77777777" w:rsidR="00FF52DA" w:rsidRDefault="00FF52DA" w:rsidP="00FF52DA">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29430244" w14:textId="77777777" w:rsidR="00FF52DA" w:rsidRDefault="00FF52DA" w:rsidP="00FF52DA">
      <w:pPr>
        <w:pStyle w:val="B10"/>
      </w:pPr>
      <w:r>
        <w:t>2.</w:t>
      </w:r>
      <w:r>
        <w:tab/>
        <w:t xml:space="preserve">The U2N Remote UE sends an </w:t>
      </w:r>
      <w:r w:rsidRPr="00F77A91">
        <w:rPr>
          <w:i/>
        </w:rPr>
        <w:t>RRCReestablishmentRequest</w:t>
      </w:r>
      <w:r>
        <w:t xml:space="preserve"> message to the U2N Relay UE via PC5 RLC Channel. </w:t>
      </w:r>
    </w:p>
    <w:p w14:paraId="0ABAB110" w14:textId="15BC2171" w:rsidR="00FF52DA" w:rsidRDefault="00FF52DA" w:rsidP="00FF52DA">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del w:id="1411" w:author="NEC" w:date="2022-04-26T11:04:00Z">
        <w:r w:rsidDel="004C37B2">
          <w:rPr>
            <w:lang w:eastAsia="zh-CN"/>
          </w:rPr>
          <w:delText>Section</w:delText>
        </w:r>
      </w:del>
      <w:ins w:id="1412" w:author="NEC" w:date="2022-04-26T11:04:00Z">
        <w:r w:rsidR="004C37B2">
          <w:rPr>
            <w:lang w:eastAsia="zh-CN"/>
          </w:rPr>
          <w:t>clause</w:t>
        </w:r>
      </w:ins>
      <w:r>
        <w:rPr>
          <w:lang w:eastAsia="zh-CN"/>
        </w:rPr>
        <w:t xml:space="preserve"> </w:t>
      </w:r>
      <w:r w:rsidRPr="00564453">
        <w:rPr>
          <w:lang w:eastAsia="zh-CN"/>
        </w:rPr>
        <w:t>8.19.1</w:t>
      </w:r>
      <w:r>
        <w:rPr>
          <w:lang w:eastAsia="zh-CN"/>
        </w:rPr>
        <w:t>.</w:t>
      </w:r>
    </w:p>
    <w:p w14:paraId="37277BCB" w14:textId="77777777" w:rsidR="00FF52DA" w:rsidRDefault="00FF52DA" w:rsidP="00FF52DA">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00C4F171" w14:textId="77777777" w:rsidR="00FF52DA" w:rsidRDefault="00FF52DA" w:rsidP="00FF52DA">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1E6F3599" w14:textId="77777777" w:rsidR="00FF52DA" w:rsidRPr="00B76FE9" w:rsidRDefault="00FF52DA" w:rsidP="00FF52DA">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PC5 RLC channel, Uu 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 xml:space="preserve">Uu RLC channel for relaying of SRB1 towards gNB-DU. </w:t>
      </w:r>
    </w:p>
    <w:p w14:paraId="2B67F53E" w14:textId="77777777" w:rsidR="00FF52DA" w:rsidRDefault="00FF52DA" w:rsidP="00FF52DA">
      <w:pPr>
        <w:pStyle w:val="NO"/>
        <w:ind w:hanging="568"/>
      </w:pPr>
      <w:r w:rsidRPr="00EC7545">
        <w:rPr>
          <w:rFonts w:hint="eastAsia"/>
          <w:lang w:val="en-US"/>
        </w:rPr>
        <w:t xml:space="preserve">NOTE 1: </w:t>
      </w:r>
      <w:r>
        <w:t>This step may be performed earlier, e.g., via steps 5~8.</w:t>
      </w:r>
    </w:p>
    <w:p w14:paraId="4E381584" w14:textId="6E922B78" w:rsidR="00FF52DA" w:rsidRDefault="00FF52DA" w:rsidP="00FF52DA">
      <w:pPr>
        <w:pStyle w:val="B10"/>
      </w:pPr>
      <w:r>
        <w:t>14~23.</w:t>
      </w:r>
      <w:r>
        <w:tab/>
        <w:t xml:space="preserve">The details of those steps can be referred to Steps 5~14 in </w:t>
      </w:r>
      <w:del w:id="1413" w:author="NEC" w:date="2022-04-26T11:04:00Z">
        <w:r w:rsidDel="004C37B2">
          <w:delText>Section</w:delText>
        </w:r>
      </w:del>
      <w:ins w:id="1414" w:author="NEC" w:date="2022-04-26T11:04:00Z">
        <w:r w:rsidR="004C37B2">
          <w:t>clause</w:t>
        </w:r>
      </w:ins>
      <w:r>
        <w:t xml:space="preserve"> 8.7. For L2 U2N relay, the RRC message(s) </w:t>
      </w:r>
      <w:r w:rsidRPr="00946556">
        <w:rPr>
          <w:lang w:val="en-US"/>
        </w:rPr>
        <w:t>between</w:t>
      </w:r>
      <w:r>
        <w:t xml:space="preserve"> the U2N Remote UE and the gNB-DU are relayed via the U2N Relay UE; Steps 18~19 may additionally perform the configurations of PC5 RLC channel(s) </w:t>
      </w:r>
      <w:r w:rsidRPr="00727651">
        <w:rPr>
          <w:rFonts w:hint="eastAsia"/>
          <w:lang w:val="en-US"/>
        </w:rPr>
        <w:t>for relaying of U2N Remote UE</w:t>
      </w:r>
      <w:r w:rsidRPr="00727651">
        <w:rPr>
          <w:lang w:val="en-US"/>
        </w:rPr>
        <w:t>’</w:t>
      </w:r>
      <w:r w:rsidRPr="00727651">
        <w:rPr>
          <w:rFonts w:hint="eastAsia"/>
          <w:lang w:val="en-US"/>
        </w:rPr>
        <w:t>s SRB2 and DRBs.</w:t>
      </w:r>
    </w:p>
    <w:p w14:paraId="589E3DCF" w14:textId="77777777" w:rsidR="00FF52DA" w:rsidRDefault="00FF52DA" w:rsidP="00FF52DA">
      <w:pPr>
        <w:pStyle w:val="B10"/>
      </w:pPr>
      <w:r>
        <w:t>24.</w:t>
      </w:r>
      <w:r>
        <w:tab/>
        <w:t xml:space="preserve">The gNB-CU </w:t>
      </w:r>
      <w:r w:rsidRPr="002072D1">
        <w:rPr>
          <w:rFonts w:hint="eastAsia"/>
          <w:lang w:val="en-US"/>
        </w:rPr>
        <w:t>configures</w:t>
      </w:r>
      <w:r w:rsidRPr="002072D1">
        <w:t xml:space="preserve"> </w:t>
      </w:r>
      <w:r>
        <w:t>additional Uu RLC channels between the gNB-DU and the U2N Relay UE, and additional PC5 Uu RLC channels for the U2N Relay</w:t>
      </w:r>
      <w:r>
        <w:rPr>
          <w:rFonts w:hint="eastAsia"/>
          <w:lang w:val="en-US" w:eastAsia="zh-CN"/>
        </w:rPr>
        <w:t>/Remote</w:t>
      </w:r>
      <w:r>
        <w:t xml:space="preserve">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t xml:space="preserve"> RLC channel at the U2N Relay</w:t>
      </w:r>
      <w:r w:rsidRPr="000C6CE2">
        <w:rPr>
          <w:rFonts w:hint="eastAsia"/>
          <w:lang w:val="en-US"/>
        </w:rPr>
        <w:t>/Remote</w:t>
      </w:r>
      <w:r>
        <w:t xml:space="preserve"> UE. </w:t>
      </w:r>
    </w:p>
    <w:p w14:paraId="49B6100E" w14:textId="77777777" w:rsidR="00FF52DA" w:rsidRDefault="00FF52DA" w:rsidP="00FF52DA">
      <w:pPr>
        <w:pStyle w:val="NO"/>
        <w:ind w:hanging="568"/>
      </w:pPr>
      <w:r>
        <w:t>NOTE 2: This step may be performed earlier.</w:t>
      </w:r>
    </w:p>
    <w:p w14:paraId="6892CB77" w14:textId="77777777" w:rsidR="00FF52DA" w:rsidRDefault="00FF52DA" w:rsidP="00FF52DA">
      <w:pPr>
        <w:pStyle w:val="3"/>
        <w:rPr>
          <w:rFonts w:eastAsia="Malgun Gothic"/>
        </w:rPr>
      </w:pPr>
      <w:bookmarkStart w:id="1415" w:name="_Toc98351807"/>
      <w:bookmarkStart w:id="1416" w:name="_Toc98748105"/>
      <w:r>
        <w:rPr>
          <w:rFonts w:eastAsia="Malgun Gothic"/>
        </w:rPr>
        <w:t>8.19.3</w:t>
      </w:r>
      <w:r>
        <w:rPr>
          <w:rFonts w:eastAsia="Malgun Gothic"/>
        </w:rPr>
        <w:tab/>
        <w:t>Remote UE RRC Inactive to other states</w:t>
      </w:r>
      <w:bookmarkEnd w:id="1415"/>
      <w:bookmarkEnd w:id="1416"/>
    </w:p>
    <w:p w14:paraId="62948106" w14:textId="77777777" w:rsidR="00FF52DA" w:rsidRDefault="00FF52DA" w:rsidP="00FF52DA">
      <w:r>
        <w:t>The signalling flo</w:t>
      </w:r>
      <w:r>
        <w:rPr>
          <w:szCs w:val="24"/>
          <w:lang w:val="en-US"/>
        </w:rPr>
        <w:t xml:space="preserve">w </w:t>
      </w:r>
      <w:r w:rsidRPr="00BA11EA">
        <w:t>for</w:t>
      </w:r>
      <w:r>
        <w:rPr>
          <w:szCs w:val="24"/>
          <w:lang w:val="en-US"/>
        </w:rPr>
        <w:t xml:space="preserve"> remote </w:t>
      </w:r>
      <w:r>
        <w:t>UE from RRC Inactive to other states is shown in Figure 8.19.3-1.</w:t>
      </w:r>
    </w:p>
    <w:p w14:paraId="7626B97D" w14:textId="77777777" w:rsidR="00FF52DA" w:rsidRDefault="00FF52DA" w:rsidP="00FF52DA">
      <w:r>
        <w:object w:dxaOrig="8427" w:dyaOrig="10226" w14:anchorId="74E96BAB">
          <v:shape id="Object 5" o:spid="_x0000_i1096" type="#_x0000_t75" style="width:461.45pt;height:559.1pt;mso-position-horizontal-relative:page;mso-position-vertical-relative:page" o:ole="">
            <v:imagedata r:id="rId163" o:title=""/>
          </v:shape>
          <o:OLEObject Type="Embed" ProgID="Visio.Drawing.15" ShapeID="Object 5" DrawAspect="Content" ObjectID="_1714540166" r:id="rId164"/>
        </w:object>
      </w:r>
    </w:p>
    <w:p w14:paraId="46A6E958" w14:textId="77777777" w:rsidR="00FF52DA" w:rsidRDefault="00FF52DA" w:rsidP="00FF52DA">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C52B568" w14:textId="77777777" w:rsidR="00FF52DA" w:rsidRDefault="00FF52DA" w:rsidP="00FF52DA">
      <w:pPr>
        <w:pStyle w:val="B10"/>
      </w:pPr>
      <w:r>
        <w:t>1.</w:t>
      </w:r>
      <w:r>
        <w:tab/>
        <w:t xml:space="preserve">The U2N Remote UE and the U2N Relay UE perform discovery procedure, and establish PC5 connection using NR Prose procedure. This step may be omitted if PC5 connection was established. </w:t>
      </w:r>
    </w:p>
    <w:p w14:paraId="5C06017D" w14:textId="77777777" w:rsidR="00FF52DA" w:rsidRDefault="00FF52DA" w:rsidP="00FF52DA">
      <w:pPr>
        <w:pStyle w:val="B10"/>
      </w:pPr>
      <w:r>
        <w:t>2.</w:t>
      </w:r>
      <w:r>
        <w:tab/>
        <w:t xml:space="preserve">The U2N Remote UE sends an </w:t>
      </w:r>
      <w:r>
        <w:rPr>
          <w:i/>
        </w:rPr>
        <w:t>RRCResumeRequest</w:t>
      </w:r>
      <w:r>
        <w:t xml:space="preserve"> message to the U2N Relay UE via PC5 RLC Channel. </w:t>
      </w:r>
    </w:p>
    <w:p w14:paraId="6D7406C7" w14:textId="48B3FFF1" w:rsidR="00FF52DA" w:rsidRDefault="00FF52DA" w:rsidP="00FF52DA">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del w:id="1417" w:author="NEC" w:date="2022-04-26T11:04:00Z">
        <w:r w:rsidDel="004C37B2">
          <w:rPr>
            <w:lang w:eastAsia="zh-CN"/>
          </w:rPr>
          <w:delText>Section</w:delText>
        </w:r>
      </w:del>
      <w:ins w:id="1418" w:author="NEC" w:date="2022-04-26T11:04:00Z">
        <w:r w:rsidR="004C37B2">
          <w:rPr>
            <w:lang w:eastAsia="zh-CN"/>
          </w:rPr>
          <w:t>clause</w:t>
        </w:r>
      </w:ins>
      <w:r>
        <w:rPr>
          <w:lang w:eastAsia="zh-CN"/>
        </w:rPr>
        <w:t xml:space="preserve"> </w:t>
      </w:r>
      <w:r w:rsidRPr="00564453">
        <w:rPr>
          <w:lang w:eastAsia="zh-CN"/>
        </w:rPr>
        <w:t>8.19.1</w:t>
      </w:r>
      <w:r>
        <w:rPr>
          <w:lang w:eastAsia="zh-CN"/>
        </w:rPr>
        <w:t>.</w:t>
      </w:r>
    </w:p>
    <w:p w14:paraId="1734EF7D" w14:textId="77777777" w:rsidR="00FF52DA" w:rsidRDefault="00FF52DA" w:rsidP="00FF52DA">
      <w:pPr>
        <w:pStyle w:val="B10"/>
      </w:pPr>
      <w:r>
        <w:t>11.</w:t>
      </w:r>
      <w:r>
        <w:tab/>
        <w:t xml:space="preserve">After receiving the local ID of the U2N Remote UE, the U2N Relay UE sends the </w:t>
      </w:r>
      <w:r>
        <w:rPr>
          <w:i/>
        </w:rPr>
        <w:t xml:space="preserve">RRCResumeRequest </w:t>
      </w:r>
      <w:r>
        <w:t>message of the U2N Remote UE to gNB-DU.</w:t>
      </w:r>
    </w:p>
    <w:p w14:paraId="64D4572A" w14:textId="77777777" w:rsidR="00FF52DA" w:rsidRDefault="00FF52DA" w:rsidP="00FF52DA">
      <w:pPr>
        <w:pStyle w:val="B10"/>
      </w:pPr>
      <w:r>
        <w:lastRenderedPageBreak/>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4120CE69" w14:textId="77777777" w:rsidR="00FF52DA" w:rsidRDefault="00FF52DA" w:rsidP="00FF52DA">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PC5 RLC channel, Uu 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Uu RLC channel for relaying of SRB1 towards gNB-DU.</w:t>
      </w:r>
      <w:r>
        <w:t xml:space="preserve"> </w:t>
      </w:r>
    </w:p>
    <w:p w14:paraId="229B580E" w14:textId="77777777" w:rsidR="00FF52DA" w:rsidRDefault="00FF52DA" w:rsidP="00FF52DA">
      <w:pPr>
        <w:pStyle w:val="NO"/>
        <w:ind w:hanging="568"/>
      </w:pPr>
      <w:r w:rsidRPr="008A540A">
        <w:rPr>
          <w:rFonts w:hint="eastAsia"/>
          <w:lang w:val="en-US"/>
        </w:rPr>
        <w:t xml:space="preserve">NOTE 1: </w:t>
      </w:r>
      <w:r>
        <w:t>This step may be performed earlier, e.g., via steps 5~8.</w:t>
      </w:r>
    </w:p>
    <w:p w14:paraId="3C8DD69F" w14:textId="32A40969" w:rsidR="00FF52DA" w:rsidRDefault="00FF52DA" w:rsidP="00FF52DA">
      <w:pPr>
        <w:pStyle w:val="B10"/>
      </w:pPr>
      <w:r>
        <w:t>14~19.</w:t>
      </w:r>
      <w:r>
        <w:tab/>
        <w:t xml:space="preserve">The details of those steps can be referred to Steps 5~10 in </w:t>
      </w:r>
      <w:del w:id="1419" w:author="NEC" w:date="2022-04-26T11:04:00Z">
        <w:r w:rsidDel="004C37B2">
          <w:delText>Section</w:delText>
        </w:r>
      </w:del>
      <w:ins w:id="1420" w:author="NEC" w:date="2022-04-26T11:04:00Z">
        <w:r w:rsidR="004C37B2">
          <w:t>clause</w:t>
        </w:r>
      </w:ins>
      <w:r>
        <w:t xml:space="preserve"> 8.6.2. For L2 U2N relay, the RRC message(s) between the U2N Remote UE and the gNB-DU are relayed via the U2N Relay UE; Steps 14~15 may additionally perform the configurations of PC5 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286F5AD2" w14:textId="77777777" w:rsidR="00FF52DA" w:rsidRDefault="00FF52DA" w:rsidP="00FF52DA">
      <w:pPr>
        <w:pStyle w:val="B10"/>
      </w:pPr>
      <w:r>
        <w:t>20.</w:t>
      </w:r>
      <w:r>
        <w:tab/>
        <w:t>The gNB-CU establishes additional Uu RLC channels between the gNB-DU and the U2N Relay UE, and additional PC5 Uu RLC channels for the U2N Relay</w:t>
      </w:r>
      <w:r>
        <w:rPr>
          <w:rFonts w:hint="eastAsia"/>
          <w:lang w:val="en-US" w:eastAsia="zh-CN"/>
        </w:rPr>
        <w:t>/Remote</w:t>
      </w:r>
      <w:r>
        <w:t xml:space="preserve">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RLC channel at the U2N Relay</w:t>
      </w:r>
      <w:r w:rsidRPr="00C425BD">
        <w:rPr>
          <w:rFonts w:hint="eastAsia"/>
          <w:lang w:val="en-US"/>
        </w:rPr>
        <w:t>/Remote</w:t>
      </w:r>
      <w:r>
        <w:t xml:space="preserve"> UE. </w:t>
      </w:r>
    </w:p>
    <w:p w14:paraId="52FBE196" w14:textId="77777777" w:rsidR="00FF52DA" w:rsidRDefault="00FF52DA" w:rsidP="00FF52DA">
      <w:pPr>
        <w:pStyle w:val="NO"/>
        <w:ind w:hanging="568"/>
      </w:pPr>
      <w:r w:rsidRPr="004374E8">
        <w:rPr>
          <w:rFonts w:hint="eastAsia"/>
          <w:lang w:val="en-US"/>
        </w:rPr>
        <w:t>NOTE 2:</w:t>
      </w:r>
      <w:r>
        <w:rPr>
          <w:lang w:val="en-US"/>
        </w:rPr>
        <w:t xml:space="preserve"> </w:t>
      </w:r>
      <w:r>
        <w:t>This step may be performed earlier.</w:t>
      </w:r>
    </w:p>
    <w:p w14:paraId="240A1348" w14:textId="77777777" w:rsidR="00FF52DA" w:rsidRPr="008F0D5E" w:rsidRDefault="00FF52DA" w:rsidP="00FF52DA">
      <w:pPr>
        <w:pStyle w:val="3"/>
        <w:rPr>
          <w:rFonts w:eastAsia="Malgun Gothic"/>
        </w:rPr>
      </w:pPr>
      <w:bookmarkStart w:id="1421" w:name="_Toc98351808"/>
      <w:bookmarkStart w:id="1422" w:name="_Toc98748106"/>
      <w:r w:rsidRPr="008F0D5E">
        <w:rPr>
          <w:rFonts w:eastAsia="Malgun Gothic"/>
        </w:rPr>
        <w:t>8.</w:t>
      </w:r>
      <w:r>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421"/>
      <w:bookmarkEnd w:id="1422"/>
    </w:p>
    <w:p w14:paraId="31927831" w14:textId="77777777" w:rsidR="00FF52DA" w:rsidRPr="008F0D5E" w:rsidRDefault="00FF52DA" w:rsidP="00FF52DA">
      <w:pPr>
        <w:pStyle w:val="4"/>
      </w:pPr>
      <w:bookmarkStart w:id="1423" w:name="_Toc98351809"/>
      <w:bookmarkStart w:id="1424" w:name="_Toc98748107"/>
      <w:r w:rsidRPr="008F0D5E">
        <w:t>8.</w:t>
      </w:r>
      <w:r>
        <w:t>19</w:t>
      </w:r>
      <w:r w:rsidRPr="008F0D5E">
        <w:t>.</w:t>
      </w:r>
      <w:r>
        <w:t>4</w:t>
      </w:r>
      <w:r w:rsidRPr="008F0D5E">
        <w:t>.1</w:t>
      </w:r>
      <w:r w:rsidRPr="008F0D5E">
        <w:tab/>
        <w:t>Inter-gNB-DU switch from direct to indirect path</w:t>
      </w:r>
      <w:bookmarkEnd w:id="1423"/>
      <w:bookmarkEnd w:id="1424"/>
    </w:p>
    <w:p w14:paraId="5B19AAC5" w14:textId="77777777" w:rsidR="00FF52DA" w:rsidRPr="008118AE" w:rsidRDefault="00FF52DA" w:rsidP="00FF52DA">
      <w:r w:rsidRPr="008118AE">
        <w:t>The signalling flo</w:t>
      </w:r>
      <w:r w:rsidRPr="008118AE">
        <w:rPr>
          <w:lang w:val="en-US"/>
        </w:rPr>
        <w:t xml:space="preserve">w for U2N remote </w:t>
      </w:r>
      <w:r w:rsidRPr="008118AE">
        <w:t>UE switch from direct to indirect path with gNB-DU change is shown in Figure 8.</w:t>
      </w:r>
      <w:r>
        <w:t>19</w:t>
      </w:r>
      <w:r w:rsidRPr="008118AE">
        <w:t>.</w:t>
      </w:r>
      <w:r>
        <w:t>4</w:t>
      </w:r>
      <w:r w:rsidRPr="008118AE">
        <w:t>.1-1.</w:t>
      </w:r>
    </w:p>
    <w:p w14:paraId="02B91F89" w14:textId="77777777" w:rsidR="00FF52DA" w:rsidRPr="008118AE" w:rsidRDefault="00FF52DA" w:rsidP="00FF52DA">
      <w:pPr>
        <w:pStyle w:val="TH"/>
      </w:pPr>
      <w:r w:rsidRPr="008118AE">
        <w:object w:dxaOrig="12433" w:dyaOrig="10309" w14:anchorId="39D46433">
          <v:shape id="_x0000_i1097" type="#_x0000_t75" style="width:450.55pt;height:374.2pt" o:ole="">
            <v:imagedata r:id="rId165" o:title=""/>
          </v:shape>
          <o:OLEObject Type="Embed" ProgID="Visio.Drawing.15" ShapeID="_x0000_i1097" DrawAspect="Content" ObjectID="_1714540167" r:id="rId166"/>
        </w:object>
      </w:r>
    </w:p>
    <w:p w14:paraId="12FB87B0" w14:textId="77777777" w:rsidR="00FF52DA" w:rsidRPr="008118AE" w:rsidRDefault="00FF52DA" w:rsidP="00FF52DA">
      <w:pPr>
        <w:pStyle w:val="TF"/>
        <w:rPr>
          <w:rFonts w:ascii="Times New Roman" w:hAnsi="Times New Roman"/>
        </w:rPr>
      </w:pPr>
      <w:r w:rsidRPr="009B78B4">
        <w:rPr>
          <w:lang w:eastAsia="en-GB"/>
        </w:rPr>
        <w:t>Figure 8.</w:t>
      </w:r>
      <w:r>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56913844" w14:textId="77777777" w:rsidR="00FF52DA" w:rsidRPr="008118AE" w:rsidRDefault="00FF52DA" w:rsidP="00FF52DA">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1C286491" w14:textId="77777777" w:rsidR="00FF52DA" w:rsidRPr="008118AE" w:rsidRDefault="00FF52DA" w:rsidP="00FF52DA">
      <w:pPr>
        <w:pStyle w:val="B10"/>
      </w:pPr>
      <w:r>
        <w:t>2.</w:t>
      </w:r>
      <w:r>
        <w:tab/>
      </w:r>
      <w:r w:rsidRPr="008118AE">
        <w:t>The gNB-CU decides to switch the U2N Remote UE to a target U2N Relay UE under a different gNB-DU (i.e., target gNB-DU).</w:t>
      </w:r>
    </w:p>
    <w:p w14:paraId="54A6DCAD" w14:textId="77777777" w:rsidR="00FF52DA" w:rsidRPr="008118AE" w:rsidRDefault="00FF52DA" w:rsidP="00FF52DA">
      <w:pPr>
        <w:pStyle w:val="B10"/>
      </w:pPr>
      <w:r>
        <w:t>3.</w:t>
      </w:r>
      <w:r>
        <w:tab/>
      </w:r>
      <w:r w:rsidRPr="008118AE">
        <w:t xml:space="preserve">The reconfiguration to target U2N Relay UE is performed among U2N Relay UE, the target gNB-DU and gNB-CU, if the U2N Relay UE is in RRC_CONNECTED state. The gNB-CU sends an </w:t>
      </w:r>
      <w:r w:rsidRPr="008118AE">
        <w:rPr>
          <w:i/>
          <w:iCs/>
        </w:rPr>
        <w:t>RRCReconfiguration</w:t>
      </w:r>
      <w:r w:rsidRPr="008118AE">
        <w:t xml:space="preserve"> message to the target U2N Relay UE. </w:t>
      </w:r>
      <w:r w:rsidRPr="008118AE">
        <w:rPr>
          <w:lang w:val="en-US"/>
        </w:rPr>
        <w:t>If the target relay UE is in RRC_IDLE/INACTIVE state, this step is skipped and the configuration to the target U2N Relay UE is performed in Step 10.</w:t>
      </w:r>
    </w:p>
    <w:p w14:paraId="206CB610" w14:textId="77777777" w:rsidR="00FF52DA" w:rsidRPr="008118AE" w:rsidRDefault="00FF52DA" w:rsidP="00FF52DA">
      <w:pPr>
        <w:pStyle w:val="B10"/>
      </w:pPr>
      <w:r>
        <w:t>4.</w:t>
      </w:r>
      <w:r>
        <w:tab/>
      </w:r>
      <w:r w:rsidRPr="008118AE">
        <w:t xml:space="preserve">gNB-CU sends the UE CONTEXT SETUP REQUEST message for the U2N Remote UE to the target gNB-DU, which contains the path switch configuration at least. </w:t>
      </w:r>
    </w:p>
    <w:p w14:paraId="059135CB" w14:textId="77777777" w:rsidR="00FF52DA" w:rsidRPr="008118AE" w:rsidRDefault="00FF52DA" w:rsidP="00FF52DA">
      <w:pPr>
        <w:pStyle w:val="B10"/>
      </w:pPr>
      <w:r>
        <w:t>5.</w:t>
      </w:r>
      <w:r>
        <w:tab/>
      </w:r>
      <w:r w:rsidRPr="008118AE">
        <w:t xml:space="preserve">gNB-DU responds with the UE CONTEXT SETUP RESPONSE message to gNB-CU. </w:t>
      </w:r>
    </w:p>
    <w:p w14:paraId="2EC96624" w14:textId="77777777" w:rsidR="00FF52DA" w:rsidRPr="008118AE" w:rsidRDefault="00FF52DA" w:rsidP="00FF52DA">
      <w:pPr>
        <w:pStyle w:val="B10"/>
      </w:pPr>
      <w:r>
        <w:t>6.</w:t>
      </w:r>
      <w:r>
        <w:tab/>
      </w:r>
      <w:r w:rsidRPr="008118AE">
        <w:t xml:space="preserve">gNB-CU sends the UE CONTEXT MODIFICATION REQUEST message by including the </w:t>
      </w:r>
      <w:r w:rsidRPr="008118AE">
        <w:rPr>
          <w:i/>
        </w:rPr>
        <w:t>RRCReconfiguration</w:t>
      </w:r>
      <w:r w:rsidRPr="008118AE">
        <w:t xml:space="preserve"> message to the source gNB-DU. </w:t>
      </w:r>
    </w:p>
    <w:p w14:paraId="7F605229" w14:textId="77777777" w:rsidR="00FF52DA" w:rsidRPr="008118AE" w:rsidRDefault="00FF52DA" w:rsidP="00FF52DA">
      <w:pPr>
        <w:pStyle w:val="B10"/>
      </w:pPr>
      <w:r>
        <w:t>7.</w:t>
      </w:r>
      <w:r>
        <w:tab/>
      </w:r>
      <w:r w:rsidRPr="008118AE">
        <w:t xml:space="preserve">The source 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2D3CDBFE" w14:textId="77777777" w:rsidR="00FF52DA" w:rsidRPr="008118AE" w:rsidRDefault="00FF52DA" w:rsidP="00FF52DA">
      <w:pPr>
        <w:pStyle w:val="B10"/>
      </w:pPr>
      <w:r>
        <w:t>8.</w:t>
      </w:r>
      <w:r>
        <w:tab/>
      </w:r>
      <w:r w:rsidRPr="008118AE">
        <w:t>The source gNB-DU sends the UE CONTEXT MODIFICATION RESPONSE message to the gNB-CU.</w:t>
      </w:r>
    </w:p>
    <w:p w14:paraId="12D064BC" w14:textId="77777777" w:rsidR="00FF52DA" w:rsidRPr="008118AE" w:rsidRDefault="00FF52DA" w:rsidP="00FF52DA">
      <w:pPr>
        <w:pStyle w:val="B10"/>
      </w:pPr>
      <w:r>
        <w:t>9.</w:t>
      </w:r>
      <w:r>
        <w:tab/>
      </w:r>
      <w:r w:rsidRPr="008118AE">
        <w:t>The U2N Remote UE establishes PC5 connection with target U2N Relay UE.</w:t>
      </w:r>
    </w:p>
    <w:p w14:paraId="5FB54262" w14:textId="77777777" w:rsidR="00FF52DA" w:rsidRPr="008118AE" w:rsidRDefault="00FF52DA" w:rsidP="00FF52DA">
      <w:pPr>
        <w:pStyle w:val="B10"/>
      </w:pPr>
      <w:r>
        <w:lastRenderedPageBreak/>
        <w:t>10.</w:t>
      </w:r>
      <w:r>
        <w:tab/>
      </w:r>
      <w:r w:rsidRPr="008118AE">
        <w:t xml:space="preserve">The U2N Remote UE completes the path switch procedure by sending the </w:t>
      </w:r>
      <w:r w:rsidRPr="008118AE">
        <w:rPr>
          <w:i/>
          <w:iCs/>
        </w:rPr>
        <w:t>RRCReconfigurationComplete</w:t>
      </w:r>
      <w:r w:rsidRPr="008118AE">
        <w:t xml:space="preserve"> message to the target gNB-DU via the target U2N Relay UE. In case the U2N relay UE is in RRC_IDLE/ 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7C08B62" w14:textId="77777777" w:rsidR="00FF52DA" w:rsidRPr="008118AE" w:rsidRDefault="00FF52DA" w:rsidP="00FF52DA">
      <w:pPr>
        <w:pStyle w:val="B10"/>
      </w:pPr>
      <w:r>
        <w:t>11.</w:t>
      </w:r>
      <w:r>
        <w:tab/>
      </w:r>
      <w:r w:rsidRPr="008118AE">
        <w:t xml:space="preserve">The target gNB-DU sends the UL RRC MESSAGE TRANSFER message to gNB-CU by including the </w:t>
      </w:r>
      <w:r w:rsidRPr="008118AE">
        <w:rPr>
          <w:i/>
        </w:rPr>
        <w:t>RRCReconfigurationComplete</w:t>
      </w:r>
      <w:r w:rsidRPr="008118AE">
        <w:t xml:space="preserve"> message.</w:t>
      </w:r>
    </w:p>
    <w:p w14:paraId="40B00A04" w14:textId="77777777" w:rsidR="00FF52DA" w:rsidRPr="008118AE" w:rsidRDefault="00FF52DA" w:rsidP="00FF52DA">
      <w:pPr>
        <w:pStyle w:val="B10"/>
      </w:pPr>
      <w:r>
        <w:t>12.</w:t>
      </w:r>
      <w:r>
        <w:tab/>
      </w:r>
      <w:r w:rsidRPr="008118AE">
        <w:t>The gNB-CU sends an UE CONTEXT RELEASE COMMAND message to the source gNB-DU.</w:t>
      </w:r>
    </w:p>
    <w:p w14:paraId="3C7D0602" w14:textId="77777777" w:rsidR="00FF52DA" w:rsidRPr="008118AE" w:rsidRDefault="00FF52DA" w:rsidP="00FF52DA">
      <w:pPr>
        <w:pStyle w:val="B10"/>
      </w:pPr>
      <w:r>
        <w:t>13.</w:t>
      </w:r>
      <w:r>
        <w:tab/>
      </w:r>
      <w:r w:rsidRPr="008118AE">
        <w:t>The source gNB-DU releases the UE context and responds the gNB-CU with an UE CONTEXT RELEASE COMPLETE message.</w:t>
      </w:r>
    </w:p>
    <w:p w14:paraId="235C4A4D" w14:textId="77777777" w:rsidR="00FF52DA" w:rsidRPr="007953C5" w:rsidRDefault="00FF52DA" w:rsidP="00FF52DA">
      <w:pPr>
        <w:pStyle w:val="4"/>
      </w:pPr>
      <w:bookmarkStart w:id="1425" w:name="_Toc98351810"/>
      <w:bookmarkStart w:id="1426" w:name="_Toc98748108"/>
      <w:r w:rsidRPr="007953C5">
        <w:t>8.</w:t>
      </w:r>
      <w:r>
        <w:t>19</w:t>
      </w:r>
      <w:r w:rsidRPr="007953C5">
        <w:t>.</w:t>
      </w:r>
      <w:r>
        <w:t>4</w:t>
      </w:r>
      <w:r w:rsidRPr="007953C5">
        <w:t>.2</w:t>
      </w:r>
      <w:r w:rsidRPr="007953C5">
        <w:tab/>
        <w:t>Intra-gNB-DU switch from direct to indirect path</w:t>
      </w:r>
      <w:bookmarkEnd w:id="1425"/>
      <w:bookmarkEnd w:id="1426"/>
    </w:p>
    <w:p w14:paraId="269B4211" w14:textId="77777777" w:rsidR="00FF52DA" w:rsidRPr="008118AE" w:rsidRDefault="00FF52DA" w:rsidP="00FF52DA">
      <w:r w:rsidRPr="008118AE">
        <w:t>The signalling flo</w:t>
      </w:r>
      <w:r w:rsidRPr="008118AE">
        <w:rPr>
          <w:lang w:val="en-US"/>
        </w:rPr>
        <w:t xml:space="preserve">w for U2N remote </w:t>
      </w:r>
      <w:r w:rsidRPr="008118AE">
        <w:t>UE switch from direct to indirect path without gNB-DU change is shown in Figure 8.</w:t>
      </w:r>
      <w:r>
        <w:t>19</w:t>
      </w:r>
      <w:r w:rsidRPr="008118AE">
        <w:t>.</w:t>
      </w:r>
      <w:r>
        <w:t>4</w:t>
      </w:r>
      <w:r w:rsidRPr="008118AE">
        <w:t>.2-1.</w:t>
      </w:r>
    </w:p>
    <w:p w14:paraId="2D4254B4" w14:textId="77777777" w:rsidR="00FF52DA" w:rsidRPr="008118AE" w:rsidRDefault="00FF52DA" w:rsidP="00FF52DA">
      <w:pPr>
        <w:pStyle w:val="TH"/>
      </w:pPr>
      <w:r w:rsidRPr="008118AE">
        <w:object w:dxaOrig="9817" w:dyaOrig="8605" w14:anchorId="2414D3B8">
          <v:shape id="_x0000_i1098" type="#_x0000_t75" style="width:450pt;height:395.45pt" o:ole="">
            <v:imagedata r:id="rId167" o:title=""/>
          </v:shape>
          <o:OLEObject Type="Embed" ProgID="Visio.Drawing.15" ShapeID="_x0000_i1098" DrawAspect="Content" ObjectID="_1714540168" r:id="rId168"/>
        </w:object>
      </w:r>
    </w:p>
    <w:p w14:paraId="64B83EA7" w14:textId="77777777" w:rsidR="00FF52DA" w:rsidRPr="00DE3114" w:rsidRDefault="00FF52DA" w:rsidP="00FF52DA">
      <w:pPr>
        <w:pStyle w:val="TF"/>
        <w:rPr>
          <w:lang w:eastAsia="en-GB"/>
        </w:rPr>
      </w:pPr>
      <w:r w:rsidRPr="00DE3114">
        <w:rPr>
          <w:lang w:eastAsia="en-GB"/>
        </w:rPr>
        <w:t>Figure 8.</w:t>
      </w:r>
      <w:r>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486E87" w14:textId="77777777" w:rsidR="00FF52DA" w:rsidRPr="008118AE" w:rsidRDefault="00FF52DA" w:rsidP="00FF52DA">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74C4ED0F" w14:textId="77777777" w:rsidR="00FF52DA" w:rsidRPr="008118AE" w:rsidRDefault="00FF52DA" w:rsidP="00FF52DA">
      <w:pPr>
        <w:pStyle w:val="B10"/>
      </w:pPr>
      <w:r>
        <w:t>2.</w:t>
      </w:r>
      <w:r>
        <w:tab/>
      </w:r>
      <w:r w:rsidRPr="008118AE">
        <w:t>The gNB-CU decides to switch the U2N Remote UE to a target U2N Relay UE under the same gNB-DU.</w:t>
      </w:r>
    </w:p>
    <w:p w14:paraId="41C7453F" w14:textId="77777777" w:rsidR="00FF52DA" w:rsidRPr="008118AE" w:rsidRDefault="00FF52DA" w:rsidP="00FF52DA">
      <w:pPr>
        <w:pStyle w:val="B10"/>
      </w:pPr>
      <w:r>
        <w:lastRenderedPageBreak/>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If the target relay UE is in RRC_IDLE/INACTIVE state, this step is skipped and the configuration to the target U2N Relay UE is performed in Step 9.</w:t>
      </w:r>
    </w:p>
    <w:p w14:paraId="14B851D7" w14:textId="77777777" w:rsidR="00FF52DA" w:rsidRPr="008118AE" w:rsidRDefault="00FF52DA" w:rsidP="00FF52DA">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7E28514F" w14:textId="77777777" w:rsidR="00FF52DA" w:rsidRPr="008118AE" w:rsidRDefault="00FF52DA" w:rsidP="00FF52DA">
      <w:pPr>
        <w:pStyle w:val="B10"/>
      </w:pPr>
      <w:r>
        <w:t>5.</w:t>
      </w:r>
      <w:r>
        <w:tab/>
      </w:r>
      <w:r w:rsidRPr="008118AE">
        <w:t xml:space="preserve">gNB-DU responds with the UE CONTEXT MODIFICATION RESPONSE message to gNB-CU. </w:t>
      </w:r>
    </w:p>
    <w:p w14:paraId="6BC44A58" w14:textId="77777777" w:rsidR="00FF52DA" w:rsidRPr="008118AE" w:rsidRDefault="00FF52DA" w:rsidP="00FF52DA">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can include at least path switch configuration, PC5 RLC channel configuration for relay traffic and the associated radio bearer(s). </w:t>
      </w:r>
    </w:p>
    <w:p w14:paraId="6464FB8A" w14:textId="77777777" w:rsidR="00FF52DA" w:rsidRPr="008118AE" w:rsidRDefault="00FF52DA" w:rsidP="00FF52DA">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1112DACA" w14:textId="77777777" w:rsidR="00FF52DA" w:rsidRPr="008118AE" w:rsidRDefault="00FF52DA" w:rsidP="00FF52DA">
      <w:pPr>
        <w:pStyle w:val="B10"/>
      </w:pPr>
      <w:r>
        <w:t>8.</w:t>
      </w:r>
      <w:r>
        <w:tab/>
      </w:r>
      <w:r w:rsidRPr="008118AE">
        <w:t>The U2N Remote UE establishes PC5 connection with target U2N Relay UE.</w:t>
      </w:r>
    </w:p>
    <w:p w14:paraId="1B604250" w14:textId="77777777" w:rsidR="00FF52DA" w:rsidRPr="008118AE" w:rsidRDefault="00FF52DA" w:rsidP="00FF52DA">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relay 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56DCC31D" w14:textId="77777777" w:rsidR="00FF52DA" w:rsidRPr="008118AE" w:rsidRDefault="00FF52DA" w:rsidP="00FF52DA">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361762" w14:textId="77777777" w:rsidR="00FF52DA" w:rsidRPr="00FF27EE" w:rsidRDefault="00FF52DA" w:rsidP="00FF52DA">
      <w:pPr>
        <w:pStyle w:val="20"/>
        <w:rPr>
          <w:lang w:eastAsia="zh-CN"/>
        </w:rPr>
      </w:pPr>
      <w:bookmarkStart w:id="1427" w:name="_Toc98351811"/>
      <w:bookmarkStart w:id="1428" w:name="_Toc98748109"/>
      <w:r w:rsidRPr="00FF27EE">
        <w:t>8.</w:t>
      </w:r>
      <w:r>
        <w:t>20</w:t>
      </w:r>
      <w:r w:rsidRPr="00FF27EE">
        <w:tab/>
        <w:t>Overall procedure for Small Data Transmission during RRC Inactive</w:t>
      </w:r>
      <w:bookmarkEnd w:id="1427"/>
      <w:bookmarkEnd w:id="1428"/>
    </w:p>
    <w:p w14:paraId="2C2C015D" w14:textId="77777777" w:rsidR="00FF52DA" w:rsidRPr="00FF27EE" w:rsidRDefault="00FF52DA" w:rsidP="00FF52DA">
      <w:pPr>
        <w:pStyle w:val="3"/>
      </w:pPr>
      <w:bookmarkStart w:id="1429" w:name="_Toc98351812"/>
      <w:bookmarkStart w:id="1430" w:name="_Toc98748110"/>
      <w:r w:rsidRPr="00FF27EE">
        <w:t>8.</w:t>
      </w:r>
      <w:r>
        <w:t>20</w:t>
      </w:r>
      <w:r w:rsidRPr="00FF27EE">
        <w:t>.</w:t>
      </w:r>
      <w:r>
        <w:t>2</w:t>
      </w:r>
      <w:r w:rsidRPr="00FF27EE">
        <w:tab/>
        <w:t>CG based SDT</w:t>
      </w:r>
      <w:bookmarkEnd w:id="1429"/>
      <w:bookmarkEnd w:id="1430"/>
    </w:p>
    <w:p w14:paraId="2F3D22E1" w14:textId="77777777" w:rsidR="00FF52DA" w:rsidRDefault="00FF52DA" w:rsidP="00FF52DA">
      <w:pPr>
        <w:rPr>
          <w:lang w:val="en-US" w:eastAsia="zh-CN"/>
        </w:rPr>
      </w:pPr>
      <w:r>
        <w:t>The procedure for CG based small data transmission in RRC Inactive is shown in Figure 8.20.2-1.</w:t>
      </w:r>
    </w:p>
    <w:p w14:paraId="576FE043" w14:textId="77777777" w:rsidR="00FF52DA" w:rsidRDefault="00FF52DA" w:rsidP="00FF52DA">
      <w:pPr>
        <w:pStyle w:val="TF"/>
        <w:rPr>
          <w:lang w:val="en-US" w:eastAsia="zh-CN"/>
        </w:rPr>
      </w:pPr>
      <w:r>
        <w:object w:dxaOrig="16658" w:dyaOrig="10740" w14:anchorId="4E0AEF7E">
          <v:shape id="_x0000_i1099" type="#_x0000_t75" style="width:489.8pt;height:316.35pt" o:ole="">
            <v:imagedata r:id="rId169" o:title=""/>
          </v:shape>
          <o:OLEObject Type="Embed" ProgID="Mscgen.Chart" ShapeID="_x0000_i1099" DrawAspect="Content" ObjectID="_1714540169" r:id="rId170"/>
        </w:object>
      </w:r>
    </w:p>
    <w:p w14:paraId="79FB51F6" w14:textId="77777777" w:rsidR="00FF52DA" w:rsidRPr="00B8401F" w:rsidRDefault="00FF52DA" w:rsidP="00FF52DA">
      <w:pPr>
        <w:pStyle w:val="TF"/>
      </w:pPr>
      <w:r w:rsidRPr="00B8401F">
        <w:t>Figure 8.</w:t>
      </w:r>
      <w:r>
        <w:t>20.2</w:t>
      </w:r>
      <w:r w:rsidRPr="00B8401F">
        <w:t xml:space="preserve">-1: </w:t>
      </w:r>
      <w:r>
        <w:t xml:space="preserve">CG based Small Data Transmission in </w:t>
      </w:r>
      <w:r w:rsidRPr="00B8401F">
        <w:t xml:space="preserve">RRC Inactive </w:t>
      </w:r>
      <w:r>
        <w:t>state</w:t>
      </w:r>
      <w:r w:rsidRPr="00B8401F">
        <w:t xml:space="preserve">. </w:t>
      </w:r>
    </w:p>
    <w:p w14:paraId="39845296" w14:textId="77777777" w:rsidR="00FF52DA" w:rsidRDefault="00FF52DA" w:rsidP="00FF52DA">
      <w:pPr>
        <w:pStyle w:val="B10"/>
        <w:rPr>
          <w:lang w:val="en-US" w:eastAsia="zh-CN"/>
        </w:rPr>
      </w:pPr>
      <w:r>
        <w:t>1</w:t>
      </w:r>
      <w:r w:rsidRPr="00B8401F">
        <w:t>.</w:t>
      </w:r>
      <w:r w:rsidRPr="00B8401F">
        <w:tab/>
      </w:r>
      <w:r>
        <w:t xml:space="preserve">The </w:t>
      </w:r>
      <w:r>
        <w:rPr>
          <w:rFonts w:hint="eastAsia"/>
          <w:lang w:val="en-US" w:eastAsia="zh-CN"/>
        </w:rPr>
        <w:t>gNB-CU decides to change UE into RRC_INACTIVE state.</w:t>
      </w:r>
    </w:p>
    <w:p w14:paraId="24612706" w14:textId="77777777" w:rsidR="00FF52DA" w:rsidRDefault="00FF52DA" w:rsidP="00FF52DA">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3E22E58D" w14:textId="77777777" w:rsidR="00FF52DA" w:rsidRDefault="00FF52DA" w:rsidP="00FF52DA">
      <w:pPr>
        <w:pStyle w:val="B10"/>
      </w:pPr>
      <w:r>
        <w:t>3.</w:t>
      </w:r>
      <w:r>
        <w:tab/>
        <w:t>T</w:t>
      </w:r>
      <w:r w:rsidRPr="005618A3">
        <w:t xml:space="preserve">he gNB-DU </w:t>
      </w:r>
      <w:r>
        <w:t xml:space="preserve">sends the UE CONTEXT MODIFICATION RESPONSE message by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5BCD19ED" w14:textId="77777777" w:rsidR="00FF52DA" w:rsidRDefault="00FF52DA" w:rsidP="00FF52DA">
      <w:pPr>
        <w:pStyle w:val="B10"/>
      </w:pPr>
      <w:r>
        <w:t>4.</w:t>
      </w:r>
      <w:r w:rsidRPr="00B8401F">
        <w:tab/>
      </w:r>
      <w:r>
        <w:t>The gNB-CU-CP sends the BEARER CONTEXT MODIFICATION REQUEST towards the gNB-CU-UP, with the suspend indication.</w:t>
      </w:r>
    </w:p>
    <w:p w14:paraId="666892C7" w14:textId="77777777" w:rsidR="00FF52DA" w:rsidRDefault="00FF52DA" w:rsidP="00FF52DA">
      <w:pPr>
        <w:pStyle w:val="B10"/>
      </w:pPr>
      <w:r>
        <w:t>5.</w:t>
      </w:r>
      <w:r>
        <w:tab/>
        <w:t>The gNB-CU-UP sends the BEARER CONTEXT MODIFICATION RESPONSE towards the gNB-CU-CP.</w:t>
      </w:r>
    </w:p>
    <w:p w14:paraId="54D3DBE5" w14:textId="77777777" w:rsidR="00FF52DA" w:rsidRDefault="00FF52DA" w:rsidP="00FF52DA">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t>with an explicit CG-SDT kept indicator</w:t>
      </w:r>
      <w:r w:rsidRPr="00194F45">
        <w:t>.</w:t>
      </w:r>
    </w:p>
    <w:p w14:paraId="5EA7C6D7" w14:textId="77777777" w:rsidR="00FF52DA" w:rsidRDefault="00FF52DA" w:rsidP="00FF52DA">
      <w:pPr>
        <w:pStyle w:val="B10"/>
      </w:pPr>
      <w:r>
        <w:rPr>
          <w:lang w:eastAsia="zh-CN"/>
        </w:rPr>
        <w:t>7.</w:t>
      </w:r>
      <w:r w:rsidRPr="00B8401F">
        <w:tab/>
      </w:r>
      <w:r>
        <w:rPr>
          <w:lang w:eastAsia="zh-CN"/>
        </w:rPr>
        <w:t xml:space="preserve">The gNB-DU sends </w:t>
      </w:r>
      <w:r w:rsidRPr="00616C3C">
        <w:rPr>
          <w:i/>
          <w:lang w:eastAsia="zh-CN"/>
        </w:rPr>
        <w:t>RRCRelease</w:t>
      </w:r>
      <w:r>
        <w:rPr>
          <w:lang w:eastAsia="zh-CN"/>
        </w:rPr>
        <w:t xml:space="preserve"> message to UE.</w:t>
      </w:r>
    </w:p>
    <w:p w14:paraId="65842076" w14:textId="77777777" w:rsidR="00FF52DA" w:rsidRDefault="00FF52DA" w:rsidP="00FF52DA">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a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18DE4076" w14:textId="52754A61" w:rsidR="00FF52DA" w:rsidRPr="00BF7FE6" w:rsidRDefault="00FF52DA" w:rsidP="00FF52DA">
      <w:pPr>
        <w:pStyle w:val="B10"/>
        <w:rPr>
          <w:lang w:eastAsia="zh-CN"/>
        </w:rPr>
      </w:pPr>
      <w:r>
        <w:rPr>
          <w:lang w:eastAsia="zh-CN"/>
        </w:rPr>
        <w:t>After a period of time of the UE being in RRC_INACTIVE mode</w:t>
      </w:r>
      <w:ins w:id="1431" w:author="NEC" w:date="2022-04-26T14:36:00Z">
        <w:r w:rsidR="00CE14A9">
          <w:rPr>
            <w:lang w:eastAsia="zh-CN"/>
          </w:rPr>
          <w:t>.</w:t>
        </w:r>
      </w:ins>
    </w:p>
    <w:p w14:paraId="215BB06F" w14:textId="77777777" w:rsidR="00FF52DA" w:rsidRPr="00B8401F" w:rsidRDefault="00FF52DA" w:rsidP="00FF52DA">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558C4354" w14:textId="77777777" w:rsidR="00FF52DA" w:rsidRPr="00B8401F" w:rsidRDefault="00FF52DA" w:rsidP="00FF52DA">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p>
    <w:p w14:paraId="00FFBF6B" w14:textId="77777777" w:rsidR="00FF52DA" w:rsidRDefault="00FF52DA" w:rsidP="00FF52DA">
      <w:pPr>
        <w:pStyle w:val="B10"/>
      </w:pPr>
      <w:r>
        <w:t>11/12</w:t>
      </w:r>
      <w:r w:rsidRPr="00B8401F">
        <w:t>.</w:t>
      </w:r>
      <w:r w:rsidRPr="00B8401F">
        <w:tab/>
      </w:r>
      <w:r>
        <w:t>The gNB-CU-CP initiates the BEARER CONTEXT MODIFICATION procedure to resume SDT DRBs.</w:t>
      </w:r>
    </w:p>
    <w:p w14:paraId="6E5F0D70" w14:textId="77777777" w:rsidR="00FF52DA" w:rsidRPr="00B8401F" w:rsidRDefault="00FF52DA" w:rsidP="00FF52DA">
      <w:pPr>
        <w:pStyle w:val="1"/>
      </w:pPr>
      <w:bookmarkStart w:id="1432" w:name="_Toc98351813"/>
      <w:bookmarkStart w:id="1433" w:name="_Toc98748111"/>
      <w:r w:rsidRPr="00B8401F">
        <w:lastRenderedPageBreak/>
        <w:t>9</w:t>
      </w:r>
      <w:r w:rsidRPr="00B8401F">
        <w:tab/>
        <w:t>Synchronization</w:t>
      </w:r>
      <w:bookmarkEnd w:id="1210"/>
      <w:bookmarkEnd w:id="1211"/>
      <w:bookmarkEnd w:id="1212"/>
      <w:bookmarkEnd w:id="1362"/>
      <w:bookmarkEnd w:id="1363"/>
      <w:bookmarkEnd w:id="1364"/>
      <w:bookmarkEnd w:id="1365"/>
      <w:bookmarkEnd w:id="1366"/>
      <w:bookmarkEnd w:id="1367"/>
      <w:bookmarkEnd w:id="1368"/>
      <w:bookmarkEnd w:id="1432"/>
      <w:bookmarkEnd w:id="1433"/>
    </w:p>
    <w:p w14:paraId="4F9369EA" w14:textId="77777777" w:rsidR="00FF52DA" w:rsidRPr="00B8401F" w:rsidRDefault="00FF52DA" w:rsidP="00FF52DA">
      <w:pPr>
        <w:pStyle w:val="20"/>
      </w:pPr>
      <w:bookmarkStart w:id="1434" w:name="_Toc13919165"/>
      <w:bookmarkStart w:id="1435" w:name="_Toc29391532"/>
      <w:bookmarkStart w:id="1436" w:name="_Toc36560563"/>
      <w:bookmarkStart w:id="1437" w:name="_Toc45104826"/>
      <w:bookmarkStart w:id="1438" w:name="_Toc45883309"/>
      <w:bookmarkStart w:id="1439" w:name="_Toc51763595"/>
      <w:bookmarkStart w:id="1440" w:name="_Toc52266410"/>
      <w:bookmarkStart w:id="1441" w:name="_Toc64445188"/>
      <w:bookmarkStart w:id="1442" w:name="_Toc73980547"/>
      <w:bookmarkStart w:id="1443" w:name="_Toc88651243"/>
      <w:bookmarkStart w:id="1444" w:name="_Toc98351814"/>
      <w:bookmarkStart w:id="1445" w:name="_Toc98748112"/>
      <w:r w:rsidRPr="00B8401F">
        <w:t>9.1</w:t>
      </w:r>
      <w:r w:rsidRPr="00B8401F">
        <w:tab/>
      </w:r>
      <w:r w:rsidRPr="00B8401F">
        <w:rPr>
          <w:lang w:eastAsia="ja-JP"/>
        </w:rPr>
        <w:t>gNB</w:t>
      </w:r>
      <w:r w:rsidRPr="00B8401F">
        <w:t xml:space="preserve"> Synchronization</w:t>
      </w:r>
      <w:bookmarkEnd w:id="1434"/>
      <w:bookmarkEnd w:id="1435"/>
      <w:bookmarkEnd w:id="1436"/>
      <w:bookmarkEnd w:id="1437"/>
      <w:bookmarkEnd w:id="1438"/>
      <w:bookmarkEnd w:id="1439"/>
      <w:bookmarkEnd w:id="1440"/>
      <w:bookmarkEnd w:id="1441"/>
      <w:bookmarkEnd w:id="1442"/>
      <w:bookmarkEnd w:id="1443"/>
      <w:bookmarkEnd w:id="1444"/>
      <w:bookmarkEnd w:id="1445"/>
    </w:p>
    <w:p w14:paraId="65530E7F" w14:textId="77777777" w:rsidR="00FF52DA" w:rsidRPr="00B8401F" w:rsidRDefault="00FF52DA" w:rsidP="00FF52DA">
      <w:pPr>
        <w:rPr>
          <w:lang w:eastAsia="ja-JP"/>
        </w:rPr>
      </w:pPr>
      <w:r w:rsidRPr="00B8401F">
        <w:t>The gNB shall support a logical synchronization port for phase-, time- and/or frequency</w:t>
      </w:r>
      <w:r w:rsidRPr="00B8401F">
        <w:rPr>
          <w:rFonts w:eastAsia="SimSun"/>
        </w:rPr>
        <w:t xml:space="preserve"> synchronization.</w:t>
      </w:r>
    </w:p>
    <w:p w14:paraId="3E600BD5" w14:textId="77777777" w:rsidR="00FF52DA" w:rsidRPr="00B8401F" w:rsidRDefault="00FF52DA" w:rsidP="00FF52DA">
      <w:pPr>
        <w:rPr>
          <w:rFonts w:eastAsia="SimSun"/>
        </w:rPr>
      </w:pPr>
      <w:r w:rsidRPr="00B8401F">
        <w:rPr>
          <w:rFonts w:eastAsia="SimSun"/>
        </w:rPr>
        <w:t>Logical synchronization port for phase- and time-synchronization shall provide:</w:t>
      </w:r>
    </w:p>
    <w:p w14:paraId="05B2C13A" w14:textId="77777777" w:rsidR="00FF52DA" w:rsidRPr="00B8401F" w:rsidRDefault="00FF52DA" w:rsidP="00FF52DA">
      <w:pPr>
        <w:pStyle w:val="B10"/>
      </w:pPr>
      <w:r w:rsidRPr="00B8401F">
        <w:t>1)</w:t>
      </w:r>
      <w:r w:rsidRPr="00B8401F">
        <w:tab/>
        <w:t>accuracy that allows to meet the gNB requirements on maximum relative phase difference for all gNBs in synchronized TDD-unicast area;</w:t>
      </w:r>
    </w:p>
    <w:p w14:paraId="35AB6F31" w14:textId="77777777" w:rsidR="00FF52DA" w:rsidRPr="00B8401F" w:rsidRDefault="00FF52DA" w:rsidP="00FF52DA">
      <w:pPr>
        <w:pStyle w:val="B10"/>
      </w:pPr>
      <w:r w:rsidRPr="00B8401F">
        <w:t>2)</w:t>
      </w:r>
      <w:r w:rsidRPr="00B8401F">
        <w:tab/>
        <w:t xml:space="preserve">continuous time without leap seconds traceable to common time reference for all gNBs in synchronized TDD-unicast area. </w:t>
      </w:r>
      <w:r w:rsidRPr="000D3CEB">
        <w:t>In the case the TDD-unicast area is not isolated, the common time reference shall be traceable to the</w:t>
      </w:r>
      <w:r w:rsidRPr="00B8401F">
        <w:rPr>
          <w:iCs/>
        </w:rPr>
        <w:t xml:space="preserve"> </w:t>
      </w:r>
      <w:r w:rsidRPr="000D3CEB">
        <w:rPr>
          <w:iCs/>
        </w:rPr>
        <w:t>Coordinated Universal Time (UTC)</w:t>
      </w:r>
      <w:r w:rsidRPr="000D3CEB">
        <w:rPr>
          <w:i/>
          <w:iCs/>
        </w:rPr>
        <w:t>.</w:t>
      </w:r>
    </w:p>
    <w:p w14:paraId="0CD56938" w14:textId="77777777" w:rsidR="00FF52DA" w:rsidRPr="00B8401F" w:rsidRDefault="00FF52DA" w:rsidP="00FF52DA">
      <w:r w:rsidRPr="00B8401F">
        <w:t>A logical synchronization port for phase- and time-synchronization may also be provided for e.g., all gNBs in FDD time domain inter-cell interference coordination synchronization area.</w:t>
      </w:r>
    </w:p>
    <w:p w14:paraId="72324895" w14:textId="77777777" w:rsidR="00FF52DA" w:rsidRPr="00B8401F" w:rsidRDefault="00FF52DA" w:rsidP="00FF52DA">
      <w:r w:rsidRPr="00B8401F">
        <w:t>Furthermore common SFN initialization time shall be provided for all gNBs in synchronized TDD-unicast area.</w:t>
      </w:r>
    </w:p>
    <w:p w14:paraId="0E1761A9" w14:textId="77777777" w:rsidR="00FF52DA" w:rsidRPr="00B8401F" w:rsidRDefault="00FF52DA" w:rsidP="00FF52DA">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20A48AB" w14:textId="77777777" w:rsidR="00FF52DA" w:rsidRPr="00B8401F" w:rsidRDefault="00FF52DA" w:rsidP="00FF52DA">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4F928B68" w14:textId="77777777" w:rsidR="00FF52DA" w:rsidRPr="00B8401F" w:rsidRDefault="00FF52DA" w:rsidP="00FF52DA">
      <w:r w:rsidRPr="00B8401F">
        <w:t>Based on this information, the gNB may derive the SFN according to the following formula:</w:t>
      </w:r>
    </w:p>
    <w:p w14:paraId="43FAF2F7" w14:textId="77777777" w:rsidR="00FF52DA" w:rsidRPr="00B8401F" w:rsidRDefault="00FF52DA" w:rsidP="00FF52DA">
      <w:pPr>
        <w:pStyle w:val="EQ"/>
        <w:rPr>
          <w:noProof w:val="0"/>
        </w:rPr>
      </w:pPr>
      <w:r w:rsidRPr="00B8401F">
        <w:rPr>
          <w:noProof w:val="0"/>
        </w:rPr>
        <w:tab/>
      </w:r>
      <w:r w:rsidRPr="00B8401F">
        <w:rPr>
          <w:noProof w:val="0"/>
          <w:position w:val="-10"/>
        </w:rPr>
        <w:object w:dxaOrig="3240" w:dyaOrig="340" w14:anchorId="149290B7">
          <v:shape id="_x0000_i1100" type="#_x0000_t75" style="width:162pt;height:16.9pt" o:ole="">
            <v:imagedata r:id="rId171" o:title=""/>
          </v:shape>
          <o:OLEObject Type="Embed" ProgID="Equation.3" ShapeID="_x0000_i1100" DrawAspect="Content" ObjectID="_1714540170" r:id="rId172"/>
        </w:object>
      </w:r>
      <w:r w:rsidRPr="00B8401F">
        <w:rPr>
          <w:noProof w:val="0"/>
        </w:rPr>
        <w:t>,</w:t>
      </w:r>
    </w:p>
    <w:p w14:paraId="0D47D3F0" w14:textId="77777777" w:rsidR="00FF52DA" w:rsidRPr="00B8401F" w:rsidRDefault="00FF52DA" w:rsidP="00FF52DA">
      <w:r w:rsidRPr="00B8401F">
        <w:t>where:</w:t>
      </w:r>
    </w:p>
    <w:p w14:paraId="179A4860" w14:textId="77777777" w:rsidR="00FF52DA" w:rsidRPr="00B8401F" w:rsidRDefault="00FF52DA" w:rsidP="00FF52DA">
      <w:pPr>
        <w:pStyle w:val="EX"/>
      </w:pPr>
      <w:r w:rsidRPr="00B8401F">
        <w:t>time</w:t>
      </w:r>
      <w:r w:rsidRPr="00B8401F">
        <w:tab/>
        <w:t>time adjusted by the common SFN initialization time, in units of 10 ms to match the length of radio frame and accuracy accordingly;</w:t>
      </w:r>
    </w:p>
    <w:p w14:paraId="14D74878" w14:textId="77777777" w:rsidR="00FF52DA" w:rsidRPr="00B8401F" w:rsidRDefault="00FF52DA" w:rsidP="00FF52DA">
      <w:pPr>
        <w:pStyle w:val="EX"/>
      </w:pPr>
      <w:r w:rsidRPr="00B8401F">
        <w:t>period(SFN)</w:t>
      </w:r>
      <w:r w:rsidRPr="00B8401F">
        <w:tab/>
        <w:t>SFN period.</w:t>
      </w:r>
    </w:p>
    <w:p w14:paraId="2203E2E9" w14:textId="77777777" w:rsidR="00FF52DA" w:rsidRPr="00B8401F" w:rsidRDefault="00FF52DA" w:rsidP="00FF52DA">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0A24CAC8" w14:textId="77777777" w:rsidR="00FF52DA" w:rsidRPr="00B8401F" w:rsidRDefault="00FF52DA" w:rsidP="00FF52DA">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40840EBB" w14:textId="77777777" w:rsidR="00FF52DA" w:rsidRPr="00B8401F" w:rsidRDefault="00FF52DA" w:rsidP="00FF52DA">
      <w:r w:rsidRPr="00B8401F">
        <w:t xml:space="preserve">A configurable LTE TDD-offset of start frame shall be supported by all gNBs in synchronized TDD-unicast areas in order to achieve interoperability in coexistence scenarios. </w:t>
      </w:r>
    </w:p>
    <w:p w14:paraId="2535FEFE" w14:textId="77777777" w:rsidR="00FF52DA" w:rsidRPr="00B8401F" w:rsidRDefault="00FF52DA" w:rsidP="00FF52DA">
      <w:pPr>
        <w:pStyle w:val="1"/>
      </w:pPr>
      <w:bookmarkStart w:id="1446" w:name="_Toc13919166"/>
      <w:bookmarkStart w:id="1447" w:name="_Toc29391533"/>
      <w:bookmarkStart w:id="1448" w:name="_Toc36560564"/>
      <w:bookmarkStart w:id="1449" w:name="_Toc45104827"/>
      <w:bookmarkStart w:id="1450" w:name="_Toc45883310"/>
      <w:bookmarkStart w:id="1451" w:name="_Toc51763596"/>
      <w:bookmarkStart w:id="1452" w:name="_Toc52266411"/>
      <w:bookmarkStart w:id="1453" w:name="_Toc64445189"/>
      <w:bookmarkStart w:id="1454" w:name="_Toc73980548"/>
      <w:bookmarkStart w:id="1455" w:name="_Toc88651244"/>
      <w:bookmarkStart w:id="1456" w:name="_Toc98351815"/>
      <w:bookmarkStart w:id="1457" w:name="_Toc98748113"/>
      <w:r w:rsidRPr="00B8401F">
        <w:t>10</w:t>
      </w:r>
      <w:r w:rsidRPr="00B8401F">
        <w:tab/>
      </w:r>
      <w:r w:rsidRPr="00B8401F">
        <w:rPr>
          <w:lang w:eastAsia="ja-JP"/>
        </w:rPr>
        <w:t>NG-RAN</w:t>
      </w:r>
      <w:r w:rsidRPr="00B8401F">
        <w:t xml:space="preserve"> interfaces</w:t>
      </w:r>
      <w:bookmarkEnd w:id="1446"/>
      <w:bookmarkEnd w:id="1447"/>
      <w:bookmarkEnd w:id="1448"/>
      <w:bookmarkEnd w:id="1449"/>
      <w:bookmarkEnd w:id="1450"/>
      <w:bookmarkEnd w:id="1451"/>
      <w:bookmarkEnd w:id="1452"/>
      <w:bookmarkEnd w:id="1453"/>
      <w:bookmarkEnd w:id="1454"/>
      <w:bookmarkEnd w:id="1455"/>
      <w:bookmarkEnd w:id="1456"/>
      <w:bookmarkEnd w:id="1457"/>
    </w:p>
    <w:p w14:paraId="23840EB2" w14:textId="77777777" w:rsidR="00FF52DA" w:rsidRPr="00B8401F" w:rsidRDefault="00FF52DA" w:rsidP="00FF52DA">
      <w:pPr>
        <w:pStyle w:val="20"/>
        <w:rPr>
          <w:lang w:eastAsia="ja-JP"/>
        </w:rPr>
      </w:pPr>
      <w:bookmarkStart w:id="1458" w:name="_Toc13919167"/>
      <w:bookmarkStart w:id="1459" w:name="_Toc29391534"/>
      <w:bookmarkStart w:id="1460" w:name="_Toc36560565"/>
      <w:bookmarkStart w:id="1461" w:name="_Toc45104828"/>
      <w:bookmarkStart w:id="1462" w:name="_Toc45883311"/>
      <w:bookmarkStart w:id="1463" w:name="_Toc51763597"/>
      <w:bookmarkStart w:id="1464" w:name="_Toc52266412"/>
      <w:bookmarkStart w:id="1465" w:name="_Toc64445190"/>
      <w:bookmarkStart w:id="1466" w:name="_Toc73980549"/>
      <w:bookmarkStart w:id="1467" w:name="_Toc88651245"/>
      <w:bookmarkStart w:id="1468" w:name="_Toc98351816"/>
      <w:bookmarkStart w:id="1469" w:name="_Toc98748114"/>
      <w:r w:rsidRPr="00B8401F">
        <w:t>10.</w:t>
      </w:r>
      <w:r w:rsidRPr="00B8401F">
        <w:rPr>
          <w:lang w:eastAsia="ja-JP"/>
        </w:rPr>
        <w:t>1</w:t>
      </w:r>
      <w:r w:rsidRPr="00B8401F">
        <w:tab/>
        <w:t>NG interface</w:t>
      </w:r>
      <w:bookmarkEnd w:id="1458"/>
      <w:bookmarkEnd w:id="1459"/>
      <w:bookmarkEnd w:id="1460"/>
      <w:bookmarkEnd w:id="1461"/>
      <w:bookmarkEnd w:id="1462"/>
      <w:bookmarkEnd w:id="1463"/>
      <w:bookmarkEnd w:id="1464"/>
      <w:bookmarkEnd w:id="1465"/>
      <w:bookmarkEnd w:id="1466"/>
      <w:bookmarkEnd w:id="1467"/>
      <w:bookmarkEnd w:id="1468"/>
      <w:bookmarkEnd w:id="1469"/>
    </w:p>
    <w:p w14:paraId="1C3493E4" w14:textId="77777777" w:rsidR="00FF52DA" w:rsidRPr="00B8401F" w:rsidRDefault="00FF52DA" w:rsidP="00FF52DA">
      <w:r w:rsidRPr="00B8401F">
        <w:rPr>
          <w:snapToGrid w:val="0"/>
        </w:rPr>
        <w:t xml:space="preserve">TS 38.410 [14] specifies </w:t>
      </w:r>
      <w:r w:rsidRPr="00B8401F">
        <w:rPr>
          <w:lang w:eastAsia="ja-JP"/>
        </w:rPr>
        <w:t>NG interface general aspects and principles.</w:t>
      </w:r>
      <w:r w:rsidRPr="00B8401F">
        <w:t xml:space="preserve"> </w:t>
      </w:r>
    </w:p>
    <w:p w14:paraId="281A4169" w14:textId="77777777" w:rsidR="00FF52DA" w:rsidRPr="00B8401F" w:rsidRDefault="00FF52DA" w:rsidP="00FF52DA">
      <w:pPr>
        <w:pStyle w:val="20"/>
        <w:rPr>
          <w:lang w:eastAsia="ja-JP"/>
        </w:rPr>
      </w:pPr>
      <w:bookmarkStart w:id="1470" w:name="_Toc13919168"/>
      <w:bookmarkStart w:id="1471" w:name="_Toc29391535"/>
      <w:bookmarkStart w:id="1472" w:name="_Toc36560566"/>
      <w:bookmarkStart w:id="1473" w:name="_Toc45104829"/>
      <w:bookmarkStart w:id="1474" w:name="_Toc45883312"/>
      <w:bookmarkStart w:id="1475" w:name="_Toc51763598"/>
      <w:bookmarkStart w:id="1476" w:name="_Toc52266413"/>
      <w:bookmarkStart w:id="1477" w:name="_Toc64445191"/>
      <w:bookmarkStart w:id="1478" w:name="_Toc73980550"/>
      <w:bookmarkStart w:id="1479" w:name="_Toc88651246"/>
      <w:bookmarkStart w:id="1480" w:name="_Toc98351817"/>
      <w:bookmarkStart w:id="1481" w:name="_Toc98748115"/>
      <w:r w:rsidRPr="00B8401F">
        <w:lastRenderedPageBreak/>
        <w:t>10.</w:t>
      </w:r>
      <w:r w:rsidRPr="00B8401F">
        <w:rPr>
          <w:lang w:eastAsia="ja-JP"/>
        </w:rPr>
        <w:t>2</w:t>
      </w:r>
      <w:r w:rsidRPr="00B8401F">
        <w:tab/>
        <w:t>Xn interface</w:t>
      </w:r>
      <w:bookmarkEnd w:id="1470"/>
      <w:bookmarkEnd w:id="1471"/>
      <w:bookmarkEnd w:id="1472"/>
      <w:bookmarkEnd w:id="1473"/>
      <w:bookmarkEnd w:id="1474"/>
      <w:bookmarkEnd w:id="1475"/>
      <w:bookmarkEnd w:id="1476"/>
      <w:bookmarkEnd w:id="1477"/>
      <w:bookmarkEnd w:id="1478"/>
      <w:bookmarkEnd w:id="1479"/>
      <w:bookmarkEnd w:id="1480"/>
      <w:bookmarkEnd w:id="1481"/>
    </w:p>
    <w:p w14:paraId="124C19BC" w14:textId="77777777" w:rsidR="00FF52DA" w:rsidRPr="00B8401F" w:rsidRDefault="00FF52DA" w:rsidP="00FF52DA">
      <w:r w:rsidRPr="00B8401F">
        <w:rPr>
          <w:snapToGrid w:val="0"/>
        </w:rPr>
        <w:t xml:space="preserve">TS 38.420 [15] specifies </w:t>
      </w:r>
      <w:r w:rsidRPr="00B8401F">
        <w:rPr>
          <w:lang w:eastAsia="ja-JP"/>
        </w:rPr>
        <w:t>Xn interface general aspects and principles.</w:t>
      </w:r>
      <w:r w:rsidRPr="00B8401F">
        <w:t xml:space="preserve"> </w:t>
      </w:r>
    </w:p>
    <w:p w14:paraId="0C840ACE" w14:textId="77777777" w:rsidR="00FF52DA" w:rsidRPr="00B8401F" w:rsidRDefault="00FF52DA" w:rsidP="00FF52DA">
      <w:pPr>
        <w:pStyle w:val="20"/>
        <w:rPr>
          <w:lang w:eastAsia="ja-JP"/>
        </w:rPr>
      </w:pPr>
      <w:bookmarkStart w:id="1482" w:name="_Toc13919169"/>
      <w:bookmarkStart w:id="1483" w:name="_Toc29391536"/>
      <w:bookmarkStart w:id="1484" w:name="_Toc36560567"/>
      <w:bookmarkStart w:id="1485" w:name="_Toc45104830"/>
      <w:bookmarkStart w:id="1486" w:name="_Toc45883313"/>
      <w:bookmarkStart w:id="1487" w:name="_Toc51763599"/>
      <w:bookmarkStart w:id="1488" w:name="_Toc52266414"/>
      <w:bookmarkStart w:id="1489" w:name="_Toc64445192"/>
      <w:bookmarkStart w:id="1490" w:name="_Toc73980551"/>
      <w:bookmarkStart w:id="1491" w:name="_Toc88651247"/>
      <w:bookmarkStart w:id="1492" w:name="_Toc98351818"/>
      <w:bookmarkStart w:id="1493" w:name="_Toc98748116"/>
      <w:r w:rsidRPr="00B8401F">
        <w:t>10.</w:t>
      </w:r>
      <w:r w:rsidRPr="00B8401F">
        <w:rPr>
          <w:lang w:eastAsia="ja-JP"/>
        </w:rPr>
        <w:t>3</w:t>
      </w:r>
      <w:r w:rsidRPr="00B8401F">
        <w:tab/>
        <w:t>F1 interface</w:t>
      </w:r>
      <w:bookmarkEnd w:id="1482"/>
      <w:bookmarkEnd w:id="1483"/>
      <w:bookmarkEnd w:id="1484"/>
      <w:bookmarkEnd w:id="1485"/>
      <w:bookmarkEnd w:id="1486"/>
      <w:bookmarkEnd w:id="1487"/>
      <w:bookmarkEnd w:id="1488"/>
      <w:bookmarkEnd w:id="1489"/>
      <w:bookmarkEnd w:id="1490"/>
      <w:bookmarkEnd w:id="1491"/>
      <w:bookmarkEnd w:id="1492"/>
      <w:bookmarkEnd w:id="1493"/>
    </w:p>
    <w:p w14:paraId="409F3B94" w14:textId="77777777" w:rsidR="00FF52DA" w:rsidRPr="00B8401F" w:rsidRDefault="00FF52DA" w:rsidP="00FF52DA">
      <w:r w:rsidRPr="00B8401F">
        <w:rPr>
          <w:snapToGrid w:val="0"/>
        </w:rPr>
        <w:t xml:space="preserve">TS 38.470 [16] specifies </w:t>
      </w:r>
      <w:r w:rsidRPr="00B8401F">
        <w:rPr>
          <w:lang w:eastAsia="ja-JP"/>
        </w:rPr>
        <w:t>F1 interface general aspects and principles.</w:t>
      </w:r>
      <w:r w:rsidRPr="00B8401F">
        <w:t xml:space="preserve"> </w:t>
      </w:r>
    </w:p>
    <w:p w14:paraId="37BD8631" w14:textId="77777777" w:rsidR="00FF52DA" w:rsidRPr="00B8401F" w:rsidRDefault="00FF52DA" w:rsidP="00FF52DA">
      <w:pPr>
        <w:pStyle w:val="20"/>
        <w:rPr>
          <w:lang w:eastAsia="ja-JP"/>
        </w:rPr>
      </w:pPr>
      <w:bookmarkStart w:id="1494" w:name="_Toc13919170"/>
      <w:bookmarkStart w:id="1495" w:name="_Toc29391537"/>
      <w:bookmarkStart w:id="1496" w:name="_Toc36560568"/>
      <w:bookmarkStart w:id="1497" w:name="_Toc45104831"/>
      <w:bookmarkStart w:id="1498" w:name="_Toc45883314"/>
      <w:bookmarkStart w:id="1499" w:name="_Toc51763600"/>
      <w:bookmarkStart w:id="1500" w:name="_Toc52266415"/>
      <w:bookmarkStart w:id="1501" w:name="_Toc64445193"/>
      <w:bookmarkStart w:id="1502" w:name="_Toc73980552"/>
      <w:bookmarkStart w:id="1503" w:name="_Toc88651248"/>
      <w:bookmarkStart w:id="1504" w:name="_Toc98351819"/>
      <w:bookmarkStart w:id="1505" w:name="_Toc98748117"/>
      <w:r w:rsidRPr="00B8401F">
        <w:t>10.</w:t>
      </w:r>
      <w:r w:rsidRPr="00B8401F">
        <w:rPr>
          <w:lang w:eastAsia="ja-JP"/>
        </w:rPr>
        <w:t>4</w:t>
      </w:r>
      <w:r w:rsidRPr="00B8401F">
        <w:tab/>
        <w:t>E1 interface</w:t>
      </w:r>
      <w:bookmarkEnd w:id="1494"/>
      <w:bookmarkEnd w:id="1495"/>
      <w:bookmarkEnd w:id="1496"/>
      <w:bookmarkEnd w:id="1497"/>
      <w:bookmarkEnd w:id="1498"/>
      <w:bookmarkEnd w:id="1499"/>
      <w:bookmarkEnd w:id="1500"/>
      <w:bookmarkEnd w:id="1501"/>
      <w:bookmarkEnd w:id="1502"/>
      <w:bookmarkEnd w:id="1503"/>
      <w:bookmarkEnd w:id="1504"/>
      <w:bookmarkEnd w:id="1505"/>
    </w:p>
    <w:p w14:paraId="7CD1CF14" w14:textId="77777777" w:rsidR="00FF52DA" w:rsidRPr="00B8401F" w:rsidRDefault="00FF52DA" w:rsidP="00FF52DA">
      <w:pPr>
        <w:rPr>
          <w:lang w:eastAsia="ja-JP"/>
        </w:rPr>
      </w:pPr>
      <w:r w:rsidRPr="00B8401F">
        <w:rPr>
          <w:snapToGrid w:val="0"/>
        </w:rPr>
        <w:t xml:space="preserve">TS 38.460 [17] specifies </w:t>
      </w:r>
      <w:r w:rsidRPr="00B8401F">
        <w:rPr>
          <w:lang w:eastAsia="ja-JP"/>
        </w:rPr>
        <w:t>E1 interface general aspects and principles.</w:t>
      </w:r>
    </w:p>
    <w:p w14:paraId="180224D5" w14:textId="77777777" w:rsidR="00FF52DA" w:rsidRPr="00B8401F" w:rsidRDefault="00FF52DA" w:rsidP="00FF52DA">
      <w:pPr>
        <w:pStyle w:val="20"/>
        <w:rPr>
          <w:lang w:eastAsia="ja-JP"/>
        </w:rPr>
      </w:pPr>
      <w:bookmarkStart w:id="1506" w:name="_Toc13919171"/>
      <w:bookmarkStart w:id="1507" w:name="_Toc29391538"/>
      <w:bookmarkStart w:id="1508" w:name="_Toc36560569"/>
      <w:bookmarkStart w:id="1509" w:name="_Toc45104832"/>
      <w:bookmarkStart w:id="1510" w:name="_Toc45883315"/>
      <w:bookmarkStart w:id="1511" w:name="_Toc51763601"/>
      <w:bookmarkStart w:id="1512" w:name="_Toc52266416"/>
      <w:bookmarkStart w:id="1513" w:name="_Toc64445194"/>
      <w:bookmarkStart w:id="1514" w:name="_Toc73980553"/>
      <w:bookmarkStart w:id="1515" w:name="_Toc88651249"/>
      <w:bookmarkStart w:id="1516" w:name="_Toc98351820"/>
      <w:bookmarkStart w:id="1517" w:name="_Toc98748118"/>
      <w:r w:rsidRPr="00B8401F">
        <w:t>10.</w:t>
      </w:r>
      <w:r w:rsidRPr="00B8401F">
        <w:rPr>
          <w:lang w:eastAsia="ja-JP"/>
        </w:rPr>
        <w:t>5</w:t>
      </w:r>
      <w:r w:rsidRPr="00B8401F">
        <w:tab/>
        <w:t>Antenna interface - general principles</w:t>
      </w:r>
      <w:bookmarkEnd w:id="1506"/>
      <w:bookmarkEnd w:id="1507"/>
      <w:bookmarkEnd w:id="1508"/>
      <w:bookmarkEnd w:id="1509"/>
      <w:bookmarkEnd w:id="1510"/>
      <w:bookmarkEnd w:id="1511"/>
      <w:bookmarkEnd w:id="1512"/>
      <w:bookmarkEnd w:id="1513"/>
      <w:bookmarkEnd w:id="1514"/>
      <w:bookmarkEnd w:id="1515"/>
      <w:bookmarkEnd w:id="1516"/>
      <w:bookmarkEnd w:id="1517"/>
    </w:p>
    <w:p w14:paraId="254BCEE1" w14:textId="77777777" w:rsidR="00FF52DA" w:rsidRPr="00B8401F" w:rsidRDefault="00FF52DA" w:rsidP="00FF52DA">
      <w:pPr>
        <w:rPr>
          <w:snapToGrid w:val="0"/>
        </w:rPr>
      </w:pPr>
      <w:r w:rsidRPr="00B8401F">
        <w:t>The Iuant interface for the control of RET antennas or TMAs is a logical part of the</w:t>
      </w:r>
      <w:r w:rsidRPr="00B8401F">
        <w:rPr>
          <w:snapToGrid w:val="0"/>
        </w:rPr>
        <w:t xml:space="preserve"> NG-RAN.</w:t>
      </w:r>
    </w:p>
    <w:p w14:paraId="684C5CDC" w14:textId="77777777" w:rsidR="00FF52DA" w:rsidRPr="00B8401F" w:rsidRDefault="00FF52DA" w:rsidP="00FF52DA">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54935CEE" w14:textId="77777777" w:rsidR="00FF52DA" w:rsidRPr="00B8401F" w:rsidRDefault="00FF52DA" w:rsidP="00FF52DA">
      <w:pPr>
        <w:pStyle w:val="1"/>
      </w:pPr>
      <w:bookmarkStart w:id="1518" w:name="_Toc13919172"/>
      <w:bookmarkStart w:id="1519" w:name="_Toc29391539"/>
      <w:bookmarkStart w:id="1520" w:name="_Toc36560570"/>
      <w:bookmarkStart w:id="1521" w:name="_Toc45104833"/>
      <w:bookmarkStart w:id="1522" w:name="_Toc45883316"/>
      <w:bookmarkStart w:id="1523" w:name="_Toc51763602"/>
      <w:bookmarkStart w:id="1524" w:name="_Toc52266417"/>
      <w:bookmarkStart w:id="1525" w:name="_Toc64445195"/>
      <w:bookmarkStart w:id="1526" w:name="_Toc73980554"/>
      <w:bookmarkStart w:id="1527" w:name="_Toc88651250"/>
      <w:bookmarkStart w:id="1528" w:name="_Toc98351821"/>
      <w:bookmarkStart w:id="1529" w:name="_Toc98748119"/>
      <w:r w:rsidRPr="00B8401F">
        <w:t>11</w:t>
      </w:r>
      <w:r w:rsidRPr="00B8401F">
        <w:tab/>
        <w:t>Overall procedures in NG-RAN Architecure</w:t>
      </w:r>
      <w:bookmarkEnd w:id="1518"/>
      <w:bookmarkEnd w:id="1519"/>
      <w:bookmarkEnd w:id="1520"/>
      <w:bookmarkEnd w:id="1521"/>
      <w:bookmarkEnd w:id="1522"/>
      <w:bookmarkEnd w:id="1523"/>
      <w:bookmarkEnd w:id="1524"/>
      <w:bookmarkEnd w:id="1525"/>
      <w:bookmarkEnd w:id="1526"/>
      <w:bookmarkEnd w:id="1527"/>
      <w:bookmarkEnd w:id="1528"/>
      <w:bookmarkEnd w:id="1529"/>
    </w:p>
    <w:p w14:paraId="3460FDB7" w14:textId="77777777" w:rsidR="00FF52DA" w:rsidRPr="00B8401F" w:rsidRDefault="00FF52DA" w:rsidP="00FF52DA">
      <w:pPr>
        <w:pStyle w:val="20"/>
        <w:rPr>
          <w:lang w:eastAsia="ja-JP"/>
        </w:rPr>
      </w:pPr>
      <w:bookmarkStart w:id="1530" w:name="_Toc13919173"/>
      <w:bookmarkStart w:id="1531" w:name="_Toc29391540"/>
      <w:bookmarkStart w:id="1532" w:name="_Toc36560571"/>
      <w:bookmarkStart w:id="1533" w:name="_Toc45104834"/>
      <w:bookmarkStart w:id="1534" w:name="_Toc45883317"/>
      <w:bookmarkStart w:id="1535" w:name="_Toc51763603"/>
      <w:bookmarkStart w:id="1536" w:name="_Toc52266418"/>
      <w:bookmarkStart w:id="1537" w:name="_Toc64445196"/>
      <w:bookmarkStart w:id="1538" w:name="_Toc73980555"/>
      <w:bookmarkStart w:id="1539" w:name="_Toc88651251"/>
      <w:bookmarkStart w:id="1540" w:name="_Toc98351822"/>
      <w:bookmarkStart w:id="1541" w:name="_Toc98748120"/>
      <w:r w:rsidRPr="00B8401F">
        <w:t>11.1</w:t>
      </w:r>
      <w:r w:rsidRPr="00B8401F">
        <w:tab/>
        <w:t>Multiple TNLAs for Xn-C</w:t>
      </w:r>
      <w:bookmarkEnd w:id="1530"/>
      <w:bookmarkEnd w:id="1531"/>
      <w:bookmarkEnd w:id="1532"/>
      <w:bookmarkEnd w:id="1533"/>
      <w:bookmarkEnd w:id="1534"/>
      <w:bookmarkEnd w:id="1535"/>
      <w:bookmarkEnd w:id="1536"/>
      <w:bookmarkEnd w:id="1537"/>
      <w:bookmarkEnd w:id="1538"/>
      <w:bookmarkEnd w:id="1539"/>
      <w:bookmarkEnd w:id="1540"/>
      <w:bookmarkEnd w:id="1541"/>
    </w:p>
    <w:p w14:paraId="07F21480" w14:textId="77777777" w:rsidR="00FF52DA" w:rsidRPr="00B8401F" w:rsidRDefault="00FF52DA" w:rsidP="00FF52DA">
      <w:r w:rsidRPr="00B8401F">
        <w:t>In the following, the procedure for managing multiple TNLAs for Xn-C is described.</w:t>
      </w:r>
    </w:p>
    <w:p w14:paraId="6D091CC2" w14:textId="77777777" w:rsidR="00FF52DA" w:rsidRPr="00B8401F" w:rsidRDefault="00FF52DA" w:rsidP="00FF52DA">
      <w:pPr>
        <w:pStyle w:val="TH"/>
      </w:pPr>
      <w:r w:rsidRPr="00B8401F">
        <w:object w:dxaOrig="6161" w:dyaOrig="6049" w14:anchorId="55C66B16">
          <v:shape id="_x0000_i1101" type="#_x0000_t75" style="width:308.75pt;height:302.2pt" o:ole="">
            <v:imagedata r:id="rId173" o:title=""/>
          </v:shape>
          <o:OLEObject Type="Embed" ProgID="Visio.Drawing.15" ShapeID="_x0000_i1101" DrawAspect="Content" ObjectID="_1714540171" r:id="rId174"/>
        </w:object>
      </w:r>
    </w:p>
    <w:p w14:paraId="11A12967" w14:textId="77777777" w:rsidR="00FF52DA" w:rsidRPr="00B8401F" w:rsidRDefault="00FF52DA" w:rsidP="00FF52DA">
      <w:pPr>
        <w:pStyle w:val="TF"/>
        <w:rPr>
          <w:lang w:eastAsia="zh-CN"/>
        </w:rPr>
      </w:pPr>
      <w:r w:rsidRPr="00B8401F">
        <w:t>Figure 11.1-1: Managing multiple TNLAs for Xn-C.</w:t>
      </w:r>
    </w:p>
    <w:p w14:paraId="6EBE0FAF" w14:textId="77777777" w:rsidR="00FF52DA" w:rsidRPr="00B8401F" w:rsidRDefault="00FF52DA" w:rsidP="00FF52DA">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0C6CA06B" w14:textId="77777777" w:rsidR="00FF52DA" w:rsidRPr="00B8401F" w:rsidRDefault="00FF52DA" w:rsidP="00FF52DA">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3E52D574" w14:textId="77777777" w:rsidR="00FF52DA" w:rsidRPr="00B8401F" w:rsidRDefault="00FF52DA" w:rsidP="00FF52DA">
      <w:pPr>
        <w:pStyle w:val="B10"/>
      </w:pPr>
      <w:r w:rsidRPr="00B8401F">
        <w:lastRenderedPageBreak/>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0AD39FE8" w14:textId="77777777" w:rsidR="00FF52DA" w:rsidRPr="00B8401F" w:rsidRDefault="00FF52DA" w:rsidP="00FF52DA">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73AA35CF" w14:textId="77777777" w:rsidR="00FF52DA" w:rsidRPr="00B8401F" w:rsidRDefault="00FF52DA" w:rsidP="00FF52DA">
      <w:pPr>
        <w:pStyle w:val="B10"/>
        <w:rPr>
          <w:rFonts w:eastAsia="ＭＳ 明朝"/>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63DF3EAF" w14:textId="77777777" w:rsidR="00FF52DA" w:rsidRDefault="00FF52DA" w:rsidP="00FF52D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06749C6A" w14:textId="77777777" w:rsidR="00FF52DA" w:rsidRPr="00B8401F" w:rsidRDefault="00FF52DA" w:rsidP="00FF52DA">
      <w:pPr>
        <w:pStyle w:val="8"/>
      </w:pPr>
      <w:r w:rsidRPr="00B8401F">
        <w:br w:type="page"/>
      </w:r>
      <w:bookmarkStart w:id="1542" w:name="_Toc13919174"/>
      <w:bookmarkStart w:id="1543" w:name="_Toc29391541"/>
      <w:bookmarkStart w:id="1544" w:name="_Toc36560572"/>
      <w:bookmarkStart w:id="1545" w:name="_Toc45104835"/>
      <w:bookmarkStart w:id="1546" w:name="_Toc45883318"/>
      <w:bookmarkStart w:id="1547" w:name="_Toc51763604"/>
      <w:bookmarkStart w:id="1548" w:name="_Toc52266419"/>
      <w:bookmarkStart w:id="1549" w:name="_Toc64445197"/>
      <w:bookmarkStart w:id="1550" w:name="_Toc73980556"/>
      <w:bookmarkStart w:id="1551" w:name="_Toc88651252"/>
      <w:bookmarkStart w:id="1552" w:name="_Toc98351823"/>
      <w:bookmarkStart w:id="1553" w:name="_Toc98748121"/>
      <w:r w:rsidRPr="00B8401F">
        <w:lastRenderedPageBreak/>
        <w:t>Annex A</w:t>
      </w:r>
      <w:r w:rsidRPr="00B8401F">
        <w:rPr>
          <w:rFonts w:ascii="ＭＳ 明朝" w:eastAsia="ＭＳ 明朝" w:hAnsi="ＭＳ 明朝" w:hint="eastAsia"/>
          <w:lang w:eastAsia="ja-JP"/>
        </w:rPr>
        <w:t xml:space="preserve"> </w:t>
      </w:r>
      <w:r w:rsidRPr="00B8401F">
        <w:t>(informative):</w:t>
      </w:r>
      <w:r w:rsidRPr="00B8401F">
        <w:br/>
        <w:t>Deployment scenarios of gNB/en-gNB</w:t>
      </w:r>
      <w:bookmarkEnd w:id="1542"/>
      <w:bookmarkEnd w:id="1543"/>
      <w:bookmarkEnd w:id="1544"/>
      <w:bookmarkEnd w:id="1545"/>
      <w:bookmarkEnd w:id="1546"/>
      <w:bookmarkEnd w:id="1547"/>
      <w:bookmarkEnd w:id="1548"/>
      <w:bookmarkEnd w:id="1549"/>
      <w:bookmarkEnd w:id="1550"/>
      <w:bookmarkEnd w:id="1551"/>
      <w:bookmarkEnd w:id="1552"/>
      <w:bookmarkEnd w:id="1553"/>
      <w:r w:rsidRPr="00B8401F">
        <w:t xml:space="preserve"> </w:t>
      </w:r>
    </w:p>
    <w:p w14:paraId="42A14402" w14:textId="77777777" w:rsidR="00FF52DA" w:rsidRPr="00B8401F" w:rsidRDefault="00FF52DA" w:rsidP="00FF52DA">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3FBACEBA" w14:textId="77777777" w:rsidR="00FF52DA" w:rsidRPr="00B8401F" w:rsidRDefault="00FF52DA" w:rsidP="00FF52DA">
      <w:pPr>
        <w:pStyle w:val="TH"/>
      </w:pPr>
      <w:r w:rsidRPr="00B8401F">
        <w:object w:dxaOrig="8086" w:dyaOrig="3449" w14:anchorId="38070415">
          <v:shape id="_x0000_i1102" type="#_x0000_t75" style="width:404.2pt;height:171.8pt" o:ole="">
            <v:imagedata r:id="rId175" o:title=""/>
          </v:shape>
          <o:OLEObject Type="Embed" ProgID="Visio.Drawing.15" ShapeID="_x0000_i1102" DrawAspect="Content" ObjectID="_1714540172" r:id="rId176"/>
        </w:object>
      </w:r>
    </w:p>
    <w:p w14:paraId="7C9992C7" w14:textId="77777777" w:rsidR="00FF52DA" w:rsidRPr="00B8401F" w:rsidRDefault="00FF52DA" w:rsidP="00FF52DA">
      <w:pPr>
        <w:pStyle w:val="TF"/>
      </w:pPr>
      <w:r w:rsidRPr="00B8401F">
        <w:t>Figure A-1: Example deployment of an Logical gNB/en-gNB</w:t>
      </w:r>
    </w:p>
    <w:p w14:paraId="2AA0DB00" w14:textId="77777777" w:rsidR="00FF52DA" w:rsidRPr="00B8401F" w:rsidRDefault="00FF52DA" w:rsidP="00FF52DA">
      <w:pPr>
        <w:pStyle w:val="8"/>
      </w:pPr>
      <w:r w:rsidRPr="00B8401F">
        <w:br w:type="page"/>
      </w:r>
      <w:bookmarkStart w:id="1554" w:name="_Toc13919175"/>
      <w:bookmarkStart w:id="1555" w:name="_Toc29391542"/>
      <w:bookmarkStart w:id="1556" w:name="_Toc36560573"/>
      <w:bookmarkStart w:id="1557" w:name="_Toc45104836"/>
      <w:bookmarkStart w:id="1558" w:name="_Toc45883319"/>
      <w:bookmarkStart w:id="1559" w:name="_Toc51763605"/>
      <w:bookmarkStart w:id="1560" w:name="_Toc52266420"/>
      <w:bookmarkStart w:id="1561" w:name="_Toc64445198"/>
      <w:bookmarkStart w:id="1562" w:name="_Toc73980557"/>
      <w:bookmarkStart w:id="1563" w:name="_Toc88651253"/>
      <w:bookmarkStart w:id="1564" w:name="_Toc98351824"/>
      <w:bookmarkStart w:id="1565" w:name="_Toc98748122"/>
      <w:r w:rsidRPr="00B8401F">
        <w:lastRenderedPageBreak/>
        <w:t>Annex B:</w:t>
      </w:r>
      <w:r w:rsidRPr="00B8401F">
        <w:br/>
        <w:t>NG-RAN Architecture for Radio Access Network Sharing with multiple cell ID broadcast (informative)</w:t>
      </w:r>
      <w:bookmarkEnd w:id="1554"/>
      <w:bookmarkEnd w:id="1555"/>
      <w:bookmarkEnd w:id="1556"/>
      <w:bookmarkEnd w:id="1557"/>
      <w:bookmarkEnd w:id="1558"/>
      <w:bookmarkEnd w:id="1559"/>
      <w:bookmarkEnd w:id="1560"/>
      <w:bookmarkEnd w:id="1561"/>
      <w:bookmarkEnd w:id="1562"/>
      <w:bookmarkEnd w:id="1563"/>
      <w:bookmarkEnd w:id="1564"/>
      <w:bookmarkEnd w:id="1565"/>
    </w:p>
    <w:p w14:paraId="77FE4878" w14:textId="77777777" w:rsidR="00FF52DA" w:rsidRPr="00B8401F" w:rsidRDefault="00FF52DA" w:rsidP="00FF52DA">
      <w:r w:rsidRPr="00B8401F">
        <w:t>Each gNB-DU serving a cell identified by a Cell Identity associated with a subset of PLMNs is connected to a gNB-CU via a single F1-C interface instance.</w:t>
      </w:r>
    </w:p>
    <w:p w14:paraId="712F09A5" w14:textId="77777777" w:rsidR="00FF52DA" w:rsidRPr="00B8401F" w:rsidRDefault="00FF52DA" w:rsidP="00FF52DA">
      <w:r w:rsidRPr="00B8401F">
        <w:t>Each F1-C interface instance is setup individually.</w:t>
      </w:r>
    </w:p>
    <w:p w14:paraId="3491E811" w14:textId="77777777" w:rsidR="00FF52DA" w:rsidRPr="00B8401F" w:rsidRDefault="00FF52DA" w:rsidP="00FF52DA">
      <w:bookmarkStart w:id="1566" w:name="_Hlk8870348"/>
      <w:r w:rsidRPr="00B8401F">
        <w:t>F1-C interface instances terminating at gNB-DUs which share the same physical radio resources may share the same F1-C signalling transport resources. If this option is applied</w:t>
      </w:r>
      <w:bookmarkEnd w:id="1566"/>
      <w:r w:rsidRPr="00B8401F">
        <w:t>,</w:t>
      </w:r>
    </w:p>
    <w:p w14:paraId="5C80A805" w14:textId="77777777" w:rsidR="00FF52DA" w:rsidRPr="00B8401F" w:rsidRDefault="00FF52DA" w:rsidP="00FF52DA">
      <w:pPr>
        <w:pStyle w:val="B10"/>
      </w:pPr>
      <w:bookmarkStart w:id="1567"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567"/>
    <w:p w14:paraId="4EBAAB78" w14:textId="77777777" w:rsidR="00FF52DA" w:rsidRPr="00B8401F" w:rsidRDefault="00FF52DA" w:rsidP="00FF52DA">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6A510AC2" w14:textId="3C6706B6" w:rsidR="00FF52DA" w:rsidRPr="00B8401F" w:rsidRDefault="00FF52DA" w:rsidP="00FF52DA">
      <w:pPr>
        <w:pStyle w:val="NO"/>
      </w:pPr>
      <w:bookmarkStart w:id="1568" w:name="_Hlk7733065"/>
      <w:r w:rsidRPr="00B8401F">
        <w:t>NOTE 1:</w:t>
      </w:r>
      <w:r w:rsidRPr="00B8401F">
        <w:tab/>
        <w:t xml:space="preserve">If the </w:t>
      </w:r>
      <w:del w:id="1569" w:author="NEC" w:date="2022-04-13T16:21:00Z">
        <w:r w:rsidRPr="00B8401F" w:rsidDel="00DB012E">
          <w:delText>Interface Instance Indication</w:delText>
        </w:r>
      </w:del>
      <w:ins w:id="1570" w:author="NEC" w:date="2022-04-13T16:21:00Z">
        <w:r w:rsidR="00DB012E">
          <w:t>Tra</w:t>
        </w:r>
      </w:ins>
      <w:ins w:id="1571" w:author="NEC" w:date="2022-04-13T16:22:00Z">
        <w:r w:rsidR="00DB012E">
          <w:t>nsaction ID</w:t>
        </w:r>
      </w:ins>
      <w:r w:rsidRPr="00B8401F">
        <w:t xml:space="preserve"> corresponds to more than one interface instance, the respective F1AP message carries information destined for multiple logical nodes.</w:t>
      </w:r>
    </w:p>
    <w:p w14:paraId="4216B175" w14:textId="77777777" w:rsidR="00FF52DA" w:rsidRPr="00B8401F" w:rsidRDefault="00FF52DA" w:rsidP="00FF52DA">
      <w:pPr>
        <w:pStyle w:val="B10"/>
      </w:pPr>
      <w:bookmarkStart w:id="1572" w:name="_Hlk7733120"/>
      <w:bookmarkEnd w:id="1568"/>
      <w:r w:rsidRPr="00B8401F">
        <w:t>-</w:t>
      </w:r>
      <w:r w:rsidRPr="00B8401F">
        <w:tab/>
      </w:r>
      <w:bookmarkStart w:id="1573" w:name="_Hlk7795697"/>
      <w:r w:rsidRPr="00B8401F">
        <w:t>a UE associated signalling connection is associated to an F1-C interface instance by allocating values for the corresponding gNB-DU UE F1AP ID and gNB-CU UE F1AP ID so that they can be mapped to that interface instance</w:t>
      </w:r>
      <w:bookmarkEnd w:id="1573"/>
      <w:r w:rsidRPr="00B8401F">
        <w:t>.</w:t>
      </w:r>
    </w:p>
    <w:p w14:paraId="7BA2AE71" w14:textId="77777777" w:rsidR="00FF52DA" w:rsidRPr="00B8401F" w:rsidRDefault="00FF52DA" w:rsidP="00FF52DA">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572"/>
    <w:p w14:paraId="2B0B1632" w14:textId="77777777" w:rsidR="00FF52DA" w:rsidRPr="00B8401F" w:rsidRDefault="00FF52DA" w:rsidP="00FF52DA">
      <w:r w:rsidRPr="00B8401F">
        <w:t>Interpreting the content of RRC MSG3 and other unciphered RRC message by the gNB-DU is supported.</w:t>
      </w:r>
    </w:p>
    <w:p w14:paraId="635F3A6D" w14:textId="77777777" w:rsidR="00FF52DA" w:rsidRPr="00B8401F" w:rsidRDefault="00FF52DA" w:rsidP="00FF52DA">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7F534EE3" w14:textId="77777777" w:rsidR="00FF52DA" w:rsidRPr="00FF52DA" w:rsidRDefault="00FF52DA" w:rsidP="009A7444"/>
    <w:sectPr w:rsidR="00FF52DA" w:rsidRPr="00FF52DA" w:rsidSect="00FF52DA">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03251B" w14:textId="77777777" w:rsidR="004825BF" w:rsidRDefault="004825BF">
      <w:r>
        <w:separator/>
      </w:r>
    </w:p>
  </w:endnote>
  <w:endnote w:type="continuationSeparator" w:id="0">
    <w:p w14:paraId="5778195C" w14:textId="77777777" w:rsidR="004825BF" w:rsidRDefault="00482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Times New Roman"/>
    <w:charset w:val="00"/>
    <w:family w:val="auto"/>
    <w:pitch w:val="default"/>
    <w:sig w:usb0="00000003" w:usb1="00000000" w:usb2="00000000"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KaiT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ＭＳ ゴシック">
    <w:altName w:val="MS Gothic"/>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C960D0" w14:textId="77777777" w:rsidR="003B16A3" w:rsidRDefault="003B16A3">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2A1AE" w14:textId="77777777" w:rsidR="003B16A3" w:rsidRDefault="003B16A3">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735AE" w14:textId="77777777" w:rsidR="003B16A3" w:rsidRDefault="003B16A3">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C19200" w14:textId="77777777" w:rsidR="004825BF" w:rsidRDefault="004825BF">
      <w:r>
        <w:separator/>
      </w:r>
    </w:p>
  </w:footnote>
  <w:footnote w:type="continuationSeparator" w:id="0">
    <w:p w14:paraId="28302AAE" w14:textId="77777777" w:rsidR="004825BF" w:rsidRDefault="00482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3B16A3" w:rsidRDefault="003B16A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4B90F" w14:textId="77777777" w:rsidR="003B16A3" w:rsidRDefault="003B16A3">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7AE412" w14:textId="77777777" w:rsidR="003B16A3" w:rsidRDefault="003B16A3">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EC">
    <w15:presenceInfo w15:providerId="None" w15:userId="N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6513"/>
    <w:rsid w:val="00022E4A"/>
    <w:rsid w:val="00043E37"/>
    <w:rsid w:val="0004424A"/>
    <w:rsid w:val="00046569"/>
    <w:rsid w:val="00061E8B"/>
    <w:rsid w:val="00087AEB"/>
    <w:rsid w:val="000A3C26"/>
    <w:rsid w:val="000A4205"/>
    <w:rsid w:val="000A6394"/>
    <w:rsid w:val="000B7FED"/>
    <w:rsid w:val="000C038A"/>
    <w:rsid w:val="000C6598"/>
    <w:rsid w:val="000D44B3"/>
    <w:rsid w:val="000E0C1A"/>
    <w:rsid w:val="000E5B2D"/>
    <w:rsid w:val="001342B9"/>
    <w:rsid w:val="00145D43"/>
    <w:rsid w:val="00192C46"/>
    <w:rsid w:val="001A08B3"/>
    <w:rsid w:val="001A7B60"/>
    <w:rsid w:val="001B1879"/>
    <w:rsid w:val="001B52F0"/>
    <w:rsid w:val="001B7A65"/>
    <w:rsid w:val="001E07E9"/>
    <w:rsid w:val="001E41F3"/>
    <w:rsid w:val="00216FC7"/>
    <w:rsid w:val="0024303E"/>
    <w:rsid w:val="0026004D"/>
    <w:rsid w:val="002640DD"/>
    <w:rsid w:val="00274888"/>
    <w:rsid w:val="00275D12"/>
    <w:rsid w:val="00284FEB"/>
    <w:rsid w:val="002860C4"/>
    <w:rsid w:val="002B5741"/>
    <w:rsid w:val="002E472E"/>
    <w:rsid w:val="00305409"/>
    <w:rsid w:val="003120A0"/>
    <w:rsid w:val="00312C91"/>
    <w:rsid w:val="0034220A"/>
    <w:rsid w:val="003609EF"/>
    <w:rsid w:val="0036231A"/>
    <w:rsid w:val="00374DD4"/>
    <w:rsid w:val="003B16A3"/>
    <w:rsid w:val="003B3CA6"/>
    <w:rsid w:val="003E1A36"/>
    <w:rsid w:val="003E2533"/>
    <w:rsid w:val="00410371"/>
    <w:rsid w:val="0041137D"/>
    <w:rsid w:val="004242F1"/>
    <w:rsid w:val="004825BF"/>
    <w:rsid w:val="00490CE5"/>
    <w:rsid w:val="00497FE5"/>
    <w:rsid w:val="004B75B7"/>
    <w:rsid w:val="004C37B2"/>
    <w:rsid w:val="004C3E55"/>
    <w:rsid w:val="004C7291"/>
    <w:rsid w:val="004E5945"/>
    <w:rsid w:val="00515776"/>
    <w:rsid w:val="0051580D"/>
    <w:rsid w:val="00526F87"/>
    <w:rsid w:val="0054671C"/>
    <w:rsid w:val="00547111"/>
    <w:rsid w:val="00573469"/>
    <w:rsid w:val="00592D74"/>
    <w:rsid w:val="005B5678"/>
    <w:rsid w:val="005E2C44"/>
    <w:rsid w:val="005F5BE6"/>
    <w:rsid w:val="00621188"/>
    <w:rsid w:val="006257ED"/>
    <w:rsid w:val="00665C47"/>
    <w:rsid w:val="00672B4F"/>
    <w:rsid w:val="006740E7"/>
    <w:rsid w:val="00695808"/>
    <w:rsid w:val="006B46FB"/>
    <w:rsid w:val="006B4F0A"/>
    <w:rsid w:val="006B5309"/>
    <w:rsid w:val="006E21FB"/>
    <w:rsid w:val="00723DD0"/>
    <w:rsid w:val="0076539F"/>
    <w:rsid w:val="007709F7"/>
    <w:rsid w:val="00792342"/>
    <w:rsid w:val="007925BC"/>
    <w:rsid w:val="007977A8"/>
    <w:rsid w:val="007B4716"/>
    <w:rsid w:val="007B512A"/>
    <w:rsid w:val="007C2097"/>
    <w:rsid w:val="007C29AC"/>
    <w:rsid w:val="007D6A07"/>
    <w:rsid w:val="007E3C64"/>
    <w:rsid w:val="007F7259"/>
    <w:rsid w:val="008040A8"/>
    <w:rsid w:val="00821E39"/>
    <w:rsid w:val="008279FA"/>
    <w:rsid w:val="008626E7"/>
    <w:rsid w:val="00870EE7"/>
    <w:rsid w:val="0088314C"/>
    <w:rsid w:val="00883969"/>
    <w:rsid w:val="00886240"/>
    <w:rsid w:val="008863B9"/>
    <w:rsid w:val="00895426"/>
    <w:rsid w:val="008959F8"/>
    <w:rsid w:val="008A45A6"/>
    <w:rsid w:val="008F222E"/>
    <w:rsid w:val="008F3789"/>
    <w:rsid w:val="008F686C"/>
    <w:rsid w:val="009148DE"/>
    <w:rsid w:val="00941E30"/>
    <w:rsid w:val="009777D9"/>
    <w:rsid w:val="009838C8"/>
    <w:rsid w:val="00991B88"/>
    <w:rsid w:val="009A3A7F"/>
    <w:rsid w:val="009A5753"/>
    <w:rsid w:val="009A579D"/>
    <w:rsid w:val="009A7444"/>
    <w:rsid w:val="009E3297"/>
    <w:rsid w:val="009F4936"/>
    <w:rsid w:val="009F734F"/>
    <w:rsid w:val="00A10B6A"/>
    <w:rsid w:val="00A246B6"/>
    <w:rsid w:val="00A348D4"/>
    <w:rsid w:val="00A36FE8"/>
    <w:rsid w:val="00A47E70"/>
    <w:rsid w:val="00A50CF0"/>
    <w:rsid w:val="00A7671C"/>
    <w:rsid w:val="00A80597"/>
    <w:rsid w:val="00AA2CBC"/>
    <w:rsid w:val="00AB09D2"/>
    <w:rsid w:val="00AC5820"/>
    <w:rsid w:val="00AD1CD8"/>
    <w:rsid w:val="00B258BB"/>
    <w:rsid w:val="00B451FD"/>
    <w:rsid w:val="00B67B97"/>
    <w:rsid w:val="00B968C8"/>
    <w:rsid w:val="00BA3EC5"/>
    <w:rsid w:val="00BA51D9"/>
    <w:rsid w:val="00BB5DFC"/>
    <w:rsid w:val="00BD279D"/>
    <w:rsid w:val="00BD6BB8"/>
    <w:rsid w:val="00C2300B"/>
    <w:rsid w:val="00C66BA2"/>
    <w:rsid w:val="00C756E0"/>
    <w:rsid w:val="00C95985"/>
    <w:rsid w:val="00CB03B5"/>
    <w:rsid w:val="00CB6240"/>
    <w:rsid w:val="00CC5026"/>
    <w:rsid w:val="00CC68D0"/>
    <w:rsid w:val="00CD59A6"/>
    <w:rsid w:val="00CD6ACA"/>
    <w:rsid w:val="00CE14A9"/>
    <w:rsid w:val="00CF5285"/>
    <w:rsid w:val="00D00C56"/>
    <w:rsid w:val="00D03F9A"/>
    <w:rsid w:val="00D06D51"/>
    <w:rsid w:val="00D24991"/>
    <w:rsid w:val="00D50255"/>
    <w:rsid w:val="00D56028"/>
    <w:rsid w:val="00D66520"/>
    <w:rsid w:val="00DB012E"/>
    <w:rsid w:val="00DB2070"/>
    <w:rsid w:val="00DD2F40"/>
    <w:rsid w:val="00DE34CF"/>
    <w:rsid w:val="00DE64C6"/>
    <w:rsid w:val="00E00DEA"/>
    <w:rsid w:val="00E11642"/>
    <w:rsid w:val="00E13F3D"/>
    <w:rsid w:val="00E34898"/>
    <w:rsid w:val="00E44B2E"/>
    <w:rsid w:val="00E54408"/>
    <w:rsid w:val="00E56374"/>
    <w:rsid w:val="00E6798F"/>
    <w:rsid w:val="00EA0F5E"/>
    <w:rsid w:val="00EB0265"/>
    <w:rsid w:val="00EB09B7"/>
    <w:rsid w:val="00ED78A5"/>
    <w:rsid w:val="00EE7D7C"/>
    <w:rsid w:val="00EF0189"/>
    <w:rsid w:val="00F0146E"/>
    <w:rsid w:val="00F25D98"/>
    <w:rsid w:val="00F300FB"/>
    <w:rsid w:val="00F3745E"/>
    <w:rsid w:val="00F71EA0"/>
    <w:rsid w:val="00FA09F3"/>
    <w:rsid w:val="00FB6386"/>
    <w:rsid w:val="00FC1A8A"/>
    <w:rsid w:val="00FC2945"/>
    <w:rsid w:val="00FF52DA"/>
    <w:rsid w:val="00FF5DDA"/>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basedOn w:val="1"/>
    <w:next w:val="a"/>
    <w:link w:val="21"/>
    <w:qFormat/>
    <w:rsid w:val="000B7FED"/>
    <w:pPr>
      <w:pBdr>
        <w:top w:val="none" w:sz="0" w:space="0" w:color="auto"/>
      </w:pBdr>
      <w:spacing w:before="180"/>
      <w:outlineLvl w:val="1"/>
    </w:pPr>
    <w:rPr>
      <w:sz w:val="32"/>
    </w:rPr>
  </w:style>
  <w:style w:type="paragraph" w:styleId="3">
    <w:name w:val="heading 3"/>
    <w:aliases w:val="Underrubrik2,H3,Memo Heading 3,h3,no break,hello,0H,0h,3h,3H,Heading 3 3GPP,h31,l3,list 3,Head 3,h32,h33,h34,h35,h36,h37,h38,h311,h321,h331,h341,h351,h361,h371,h39,h312,h322,h332,h342,h352,h362,h372,h310,h313,h323,h333,h343,h353,h363,h373,h314"/>
    <w:basedOn w:val="20"/>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rsid w:val="000B7FED"/>
    <w:pPr>
      <w:spacing w:before="180"/>
      <w:ind w:left="2693" w:hanging="2693"/>
    </w:pPr>
    <w:rPr>
      <w:b/>
    </w:rPr>
  </w:style>
  <w:style w:type="paragraph" w:styleId="1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2"/>
    <w:rsid w:val="000B7FED"/>
    <w:pPr>
      <w:ind w:left="1134" w:hanging="1134"/>
    </w:pPr>
  </w:style>
  <w:style w:type="paragraph" w:styleId="22">
    <w:name w:val="toc 2"/>
    <w:basedOn w:val="11"/>
    <w:rsid w:val="000B7FED"/>
    <w:pPr>
      <w:keepNext w:val="0"/>
      <w:spacing w:before="0"/>
      <w:ind w:left="851" w:hanging="851"/>
    </w:pPr>
    <w:rPr>
      <w:sz w:val="20"/>
    </w:rPr>
  </w:style>
  <w:style w:type="paragraph" w:styleId="23">
    <w:name w:val="index 2"/>
    <w:basedOn w:val="12"/>
    <w:semiHidden/>
    <w:rsid w:val="000B7FED"/>
    <w:pPr>
      <w:ind w:left="284"/>
    </w:pPr>
  </w:style>
  <w:style w:type="paragraph" w:styleId="12">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4">
    <w:name w:val="List Number 2"/>
    <w:basedOn w:val="a3"/>
    <w:rsid w:val="000B7FED"/>
    <w:pPr>
      <w:ind w:left="851"/>
    </w:pPr>
  </w:style>
  <w:style w:type="paragraph" w:styleId="a4">
    <w:name w:val="header"/>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91">
    <w:name w:val="toc 9"/>
    <w:basedOn w:val="81"/>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1">
    <w:name w:val="toc 6"/>
    <w:basedOn w:val="51"/>
    <w:next w:val="a"/>
    <w:rsid w:val="000B7FED"/>
    <w:pPr>
      <w:ind w:left="1985" w:hanging="1985"/>
    </w:pPr>
  </w:style>
  <w:style w:type="paragraph" w:styleId="71">
    <w:name w:val="toc 7"/>
    <w:basedOn w:val="61"/>
    <w:next w:val="a"/>
    <w:rsid w:val="000B7FED"/>
    <w:pPr>
      <w:ind w:left="2268" w:hanging="2268"/>
    </w:pPr>
  </w:style>
  <w:style w:type="paragraph" w:styleId="25">
    <w:name w:val="List Bullet 2"/>
    <w:basedOn w:val="a9"/>
    <w:rsid w:val="000B7FED"/>
    <w:pPr>
      <w:ind w:left="851"/>
    </w:pPr>
  </w:style>
  <w:style w:type="paragraph" w:styleId="32">
    <w:name w:val="List Bullet 3"/>
    <w:basedOn w:val="25"/>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6">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6"/>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Zchn"/>
    <w:rsid w:val="000B7FED"/>
  </w:style>
  <w:style w:type="paragraph" w:customStyle="1" w:styleId="B2">
    <w:name w:val="B2"/>
    <w:basedOn w:val="26"/>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uiPriority w:val="99"/>
    <w:rsid w:val="000B7FED"/>
  </w:style>
  <w:style w:type="character" w:styleId="af1">
    <w:name w:val="FollowedHyperlink"/>
    <w:uiPriority w:val="99"/>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semiHidden/>
    <w:rsid w:val="005E2C44"/>
    <w:pPr>
      <w:shd w:val="clear" w:color="auto" w:fill="000080"/>
    </w:pPr>
    <w:rPr>
      <w:rFonts w:ascii="Tahoma" w:hAnsi="Tahoma" w:cs="Tahoma"/>
    </w:rPr>
  </w:style>
  <w:style w:type="paragraph" w:customStyle="1" w:styleId="FirstChange">
    <w:name w:val="First Change"/>
    <w:basedOn w:val="a"/>
    <w:qFormat/>
    <w:rsid w:val="00490CE5"/>
    <w:pPr>
      <w:jc w:val="center"/>
    </w:pPr>
    <w:rPr>
      <w:color w:val="FF0000"/>
    </w:rPr>
  </w:style>
  <w:style w:type="character" w:customStyle="1" w:styleId="TALChar">
    <w:name w:val="TAL Char"/>
    <w:link w:val="TAL"/>
    <w:qFormat/>
    <w:rsid w:val="009A7444"/>
    <w:rPr>
      <w:rFonts w:ascii="Arial" w:hAnsi="Arial"/>
      <w:sz w:val="18"/>
      <w:lang w:val="en-GB" w:eastAsia="en-US"/>
    </w:rPr>
  </w:style>
  <w:style w:type="character" w:customStyle="1" w:styleId="TAHChar">
    <w:name w:val="TAH Char"/>
    <w:link w:val="TAH"/>
    <w:rsid w:val="009A7444"/>
    <w:rPr>
      <w:rFonts w:ascii="Arial" w:hAnsi="Arial"/>
      <w:b/>
      <w:sz w:val="18"/>
      <w:lang w:val="en-GB" w:eastAsia="en-US"/>
    </w:rPr>
  </w:style>
  <w:style w:type="character" w:customStyle="1" w:styleId="TACChar">
    <w:name w:val="TAC Char"/>
    <w:link w:val="TAC"/>
    <w:rsid w:val="009A7444"/>
    <w:rPr>
      <w:rFonts w:ascii="Arial" w:hAnsi="Arial"/>
      <w:sz w:val="18"/>
      <w:lang w:val="en-GB" w:eastAsia="en-US"/>
    </w:rPr>
  </w:style>
  <w:style w:type="character" w:customStyle="1" w:styleId="30">
    <w:name w:val="見出し 3 (文字)"/>
    <w:aliases w:val="Underrubrik2 (文字),H3 (文字),Memo Heading 3 (文字),h3 (文字),no break (文字),hello (文字),0H (文字),0h (文字),3h (文字),3H (文字),Heading 3 3GPP (文字),h31 (文字),l3 (文字),list 3 (文字),Head 3 (文字),h32 (文字),h33 (文字),h34 (文字),h35 (文字),h36 (文字),h37 (文字),h38 (文字)"/>
    <w:link w:val="3"/>
    <w:rsid w:val="009A7444"/>
    <w:rPr>
      <w:rFonts w:ascii="Arial" w:hAnsi="Arial"/>
      <w:sz w:val="28"/>
      <w:lang w:val="en-GB" w:eastAsia="en-US"/>
    </w:rPr>
  </w:style>
  <w:style w:type="character" w:customStyle="1" w:styleId="PLChar">
    <w:name w:val="PL Char"/>
    <w:link w:val="PL"/>
    <w:qFormat/>
    <w:rsid w:val="00526F87"/>
    <w:rPr>
      <w:rFonts w:ascii="Courier New" w:hAnsi="Courier New"/>
      <w:noProof/>
      <w:sz w:val="16"/>
      <w:lang w:val="en-GB" w:eastAsia="en-US"/>
    </w:rPr>
  </w:style>
  <w:style w:type="character" w:customStyle="1" w:styleId="10">
    <w:name w:val="見出し 1 (文字)"/>
    <w:basedOn w:val="a0"/>
    <w:link w:val="1"/>
    <w:rsid w:val="00FF52DA"/>
    <w:rPr>
      <w:rFonts w:ascii="Arial" w:hAnsi="Arial"/>
      <w:sz w:val="36"/>
      <w:lang w:val="en-GB" w:eastAsia="en-US"/>
    </w:rPr>
  </w:style>
  <w:style w:type="character" w:customStyle="1" w:styleId="21">
    <w:name w:val="見出し 2 (文字)"/>
    <w:basedOn w:val="a0"/>
    <w:link w:val="20"/>
    <w:rsid w:val="00FF52DA"/>
    <w:rPr>
      <w:rFonts w:ascii="Arial" w:hAnsi="Arial"/>
      <w:sz w:val="32"/>
      <w:lang w:val="en-GB" w:eastAsia="en-US"/>
    </w:rPr>
  </w:style>
  <w:style w:type="character" w:customStyle="1" w:styleId="40">
    <w:name w:val="見出し 4 (文字)"/>
    <w:basedOn w:val="a0"/>
    <w:link w:val="4"/>
    <w:rsid w:val="00FF52DA"/>
    <w:rPr>
      <w:rFonts w:ascii="Arial" w:hAnsi="Arial"/>
      <w:sz w:val="24"/>
      <w:lang w:val="en-GB" w:eastAsia="en-US"/>
    </w:rPr>
  </w:style>
  <w:style w:type="character" w:customStyle="1" w:styleId="50">
    <w:name w:val="見出し 5 (文字)"/>
    <w:basedOn w:val="a0"/>
    <w:link w:val="5"/>
    <w:rsid w:val="00FF52DA"/>
    <w:rPr>
      <w:rFonts w:ascii="Arial" w:hAnsi="Arial"/>
      <w:sz w:val="22"/>
      <w:lang w:val="en-GB" w:eastAsia="en-US"/>
    </w:rPr>
  </w:style>
  <w:style w:type="character" w:customStyle="1" w:styleId="60">
    <w:name w:val="見出し 6 (文字)"/>
    <w:basedOn w:val="a0"/>
    <w:link w:val="6"/>
    <w:rsid w:val="00FF52DA"/>
    <w:rPr>
      <w:rFonts w:ascii="Arial" w:hAnsi="Arial"/>
      <w:lang w:val="en-GB" w:eastAsia="en-US"/>
    </w:rPr>
  </w:style>
  <w:style w:type="character" w:customStyle="1" w:styleId="70">
    <w:name w:val="見出し 7 (文字)"/>
    <w:basedOn w:val="a0"/>
    <w:link w:val="7"/>
    <w:rsid w:val="00FF52DA"/>
    <w:rPr>
      <w:rFonts w:ascii="Arial" w:hAnsi="Arial"/>
      <w:lang w:val="en-GB" w:eastAsia="en-US"/>
    </w:rPr>
  </w:style>
  <w:style w:type="character" w:customStyle="1" w:styleId="80">
    <w:name w:val="見出し 8 (文字)"/>
    <w:basedOn w:val="a0"/>
    <w:link w:val="8"/>
    <w:rsid w:val="00FF52DA"/>
    <w:rPr>
      <w:rFonts w:ascii="Arial" w:hAnsi="Arial"/>
      <w:sz w:val="36"/>
      <w:lang w:val="en-GB" w:eastAsia="en-US"/>
    </w:rPr>
  </w:style>
  <w:style w:type="character" w:customStyle="1" w:styleId="90">
    <w:name w:val="見出し 9 (文字)"/>
    <w:basedOn w:val="a0"/>
    <w:link w:val="9"/>
    <w:rsid w:val="00FF52DA"/>
    <w:rPr>
      <w:rFonts w:ascii="Arial" w:hAnsi="Arial"/>
      <w:sz w:val="36"/>
      <w:lang w:val="en-GB" w:eastAsia="en-US"/>
    </w:rPr>
  </w:style>
  <w:style w:type="character" w:customStyle="1" w:styleId="ac">
    <w:name w:val="フッター (文字)"/>
    <w:basedOn w:val="a0"/>
    <w:link w:val="ab"/>
    <w:rsid w:val="00FF52DA"/>
    <w:rPr>
      <w:rFonts w:ascii="Arial" w:hAnsi="Arial"/>
      <w:b/>
      <w:i/>
      <w:noProof/>
      <w:sz w:val="18"/>
      <w:lang w:val="en-GB" w:eastAsia="en-US"/>
    </w:rPr>
  </w:style>
  <w:style w:type="character" w:customStyle="1" w:styleId="a5">
    <w:name w:val="ヘッダー (文字)"/>
    <w:basedOn w:val="a0"/>
    <w:link w:val="a4"/>
    <w:rsid w:val="00FF52DA"/>
    <w:rPr>
      <w:rFonts w:ascii="Arial" w:hAnsi="Arial"/>
      <w:b/>
      <w:noProof/>
      <w:sz w:val="18"/>
      <w:lang w:val="en-GB" w:eastAsia="en-US"/>
    </w:rPr>
  </w:style>
  <w:style w:type="character" w:customStyle="1" w:styleId="a8">
    <w:name w:val="脚注文字列 (文字)"/>
    <w:basedOn w:val="a0"/>
    <w:link w:val="a7"/>
    <w:semiHidden/>
    <w:rsid w:val="00FF52DA"/>
    <w:rPr>
      <w:rFonts w:ascii="Times New Roman" w:hAnsi="Times New Roman"/>
      <w:sz w:val="16"/>
      <w:lang w:val="en-GB" w:eastAsia="en-US"/>
    </w:rPr>
  </w:style>
  <w:style w:type="character" w:customStyle="1" w:styleId="B1Zchn">
    <w:name w:val="B1 Zchn"/>
    <w:link w:val="B10"/>
    <w:rsid w:val="00FF52DA"/>
    <w:rPr>
      <w:rFonts w:ascii="Times New Roman" w:hAnsi="Times New Roman"/>
      <w:lang w:val="en-GB" w:eastAsia="en-US"/>
    </w:rPr>
  </w:style>
  <w:style w:type="character" w:customStyle="1" w:styleId="EditorsNoteChar">
    <w:name w:val="Editor's Note Char"/>
    <w:aliases w:val="EN Char"/>
    <w:link w:val="EditorsNote"/>
    <w:rsid w:val="00FF52DA"/>
    <w:rPr>
      <w:rFonts w:ascii="Times New Roman" w:hAnsi="Times New Roman"/>
      <w:color w:val="FF0000"/>
      <w:lang w:val="en-GB" w:eastAsia="en-US"/>
    </w:rPr>
  </w:style>
  <w:style w:type="table" w:styleId="af7">
    <w:name w:val="Table Grid"/>
    <w:basedOn w:val="a1"/>
    <w:rsid w:val="00FF52DA"/>
    <w:pPr>
      <w:overflowPunct w:val="0"/>
      <w:autoSpaceDE w:val="0"/>
      <w:autoSpaceDN w:val="0"/>
      <w:adjustRightInd w:val="0"/>
      <w:spacing w:after="120"/>
      <w:textAlignment w:val="baseline"/>
    </w:pPr>
    <w:rPr>
      <w:rFonts w:eastAsia="ＭＳ 明朝"/>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コメント文字列 (文字)"/>
    <w:basedOn w:val="a0"/>
    <w:link w:val="af"/>
    <w:uiPriority w:val="99"/>
    <w:rsid w:val="00FF52DA"/>
    <w:rPr>
      <w:rFonts w:ascii="Times New Roman" w:hAnsi="Times New Roman"/>
      <w:lang w:val="en-GB" w:eastAsia="en-US"/>
    </w:rPr>
  </w:style>
  <w:style w:type="character" w:customStyle="1" w:styleId="af5">
    <w:name w:val="コメント内容 (文字)"/>
    <w:basedOn w:val="af0"/>
    <w:link w:val="af4"/>
    <w:rsid w:val="00FF52DA"/>
    <w:rPr>
      <w:rFonts w:ascii="Times New Roman" w:hAnsi="Times New Roman"/>
      <w:b/>
      <w:bCs/>
      <w:lang w:val="en-GB" w:eastAsia="en-US"/>
    </w:rPr>
  </w:style>
  <w:style w:type="character" w:customStyle="1" w:styleId="B1Char">
    <w:name w:val="B1 Char"/>
    <w:qFormat/>
    <w:rsid w:val="00FF52DA"/>
    <w:rPr>
      <w:rFonts w:eastAsia="ＭＳ 明朝"/>
      <w:lang w:val="en-GB" w:eastAsia="en-US" w:bidi="ar-SA"/>
    </w:rPr>
  </w:style>
  <w:style w:type="character" w:customStyle="1" w:styleId="af3">
    <w:name w:val="吹き出し (文字)"/>
    <w:basedOn w:val="a0"/>
    <w:link w:val="af2"/>
    <w:semiHidden/>
    <w:rsid w:val="00FF52DA"/>
    <w:rPr>
      <w:rFonts w:ascii="Tahoma" w:hAnsi="Tahoma" w:cs="Tahoma"/>
      <w:sz w:val="16"/>
      <w:szCs w:val="16"/>
      <w:lang w:val="en-GB" w:eastAsia="en-US"/>
    </w:rPr>
  </w:style>
  <w:style w:type="character" w:customStyle="1" w:styleId="TFChar">
    <w:name w:val="TF Char"/>
    <w:link w:val="TF"/>
    <w:rsid w:val="00FF52DA"/>
    <w:rPr>
      <w:rFonts w:ascii="Arial" w:hAnsi="Arial"/>
      <w:b/>
      <w:lang w:val="en-GB" w:eastAsia="en-US"/>
    </w:rPr>
  </w:style>
  <w:style w:type="character" w:customStyle="1" w:styleId="THChar">
    <w:name w:val="TH Char"/>
    <w:link w:val="TH"/>
    <w:qFormat/>
    <w:rsid w:val="00FF52DA"/>
    <w:rPr>
      <w:rFonts w:ascii="Arial" w:hAnsi="Arial"/>
      <w:b/>
      <w:lang w:val="en-GB" w:eastAsia="en-US"/>
    </w:rPr>
  </w:style>
  <w:style w:type="character" w:customStyle="1" w:styleId="EditorsNoteCharChar">
    <w:name w:val="Editor's Note Char Char"/>
    <w:rsid w:val="00FF52DA"/>
    <w:rPr>
      <w:rFonts w:ascii="Arial" w:hAnsi="Arial"/>
      <w:color w:val="FF0000"/>
      <w:lang w:val="en-GB" w:eastAsia="en-US"/>
    </w:rPr>
  </w:style>
  <w:style w:type="paragraph" w:styleId="af8">
    <w:name w:val="caption"/>
    <w:basedOn w:val="a"/>
    <w:next w:val="a"/>
    <w:qFormat/>
    <w:rsid w:val="00FF52DA"/>
    <w:pPr>
      <w:overflowPunct w:val="0"/>
      <w:autoSpaceDE w:val="0"/>
      <w:autoSpaceDN w:val="0"/>
      <w:adjustRightInd w:val="0"/>
      <w:textAlignment w:val="baseline"/>
    </w:pPr>
    <w:rPr>
      <w:rFonts w:eastAsia="Times New Roman"/>
      <w:b/>
      <w:bCs/>
    </w:rPr>
  </w:style>
  <w:style w:type="character" w:customStyle="1" w:styleId="B1Char1">
    <w:name w:val="B1 Char1"/>
    <w:qFormat/>
    <w:rsid w:val="00FF52DA"/>
    <w:rPr>
      <w:rFonts w:eastAsia="ＭＳ 明朝"/>
      <w:lang w:val="en-GB" w:eastAsia="ja-JP" w:bidi="ar-SA"/>
    </w:rPr>
  </w:style>
  <w:style w:type="paragraph" w:customStyle="1" w:styleId="B1">
    <w:name w:val="B1+"/>
    <w:basedOn w:val="B10"/>
    <w:link w:val="B1Car"/>
    <w:rsid w:val="00FF52DA"/>
    <w:pPr>
      <w:numPr>
        <w:numId w:val="1"/>
      </w:numPr>
      <w:overflowPunct w:val="0"/>
      <w:autoSpaceDE w:val="0"/>
      <w:autoSpaceDN w:val="0"/>
      <w:adjustRightInd w:val="0"/>
      <w:textAlignment w:val="baseline"/>
    </w:pPr>
    <w:rPr>
      <w:rFonts w:eastAsia="Times New Roman"/>
      <w:lang w:eastAsia="ko-KR"/>
    </w:rPr>
  </w:style>
  <w:style w:type="character" w:customStyle="1" w:styleId="B1Car">
    <w:name w:val="B1+ Car"/>
    <w:link w:val="B1"/>
    <w:rsid w:val="00FF52DA"/>
    <w:rPr>
      <w:rFonts w:ascii="Times New Roman" w:eastAsia="Times New Roman" w:hAnsi="Times New Roman"/>
      <w:lang w:val="en-GB" w:eastAsia="ko-KR"/>
    </w:rPr>
  </w:style>
  <w:style w:type="paragraph" w:styleId="af9">
    <w:name w:val="List Paragraph"/>
    <w:aliases w:val="- Bullets,목록 단락,?? ??,?????,????,Lista1,1st level - Bullet List Paragraph,List Paragraph1,Lettre d'introduction,Paragrafo elenco,Normal bullet 2,Bullet list,Numbered List,Task Body,Viñetas (Inicio Parrafo),3 Txt tabla"/>
    <w:basedOn w:val="a"/>
    <w:link w:val="afa"/>
    <w:uiPriority w:val="34"/>
    <w:qFormat/>
    <w:rsid w:val="00FF52DA"/>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character" w:customStyle="1" w:styleId="afa">
    <w:name w:val="リスト段落 (文字)"/>
    <w:aliases w:val="- Bullets (文字),목록 단락 (文字),?? ?? (文字),????? (文字),???? (文字),Lista1 (文字),1st level - Bullet List Paragraph (文字),List Paragraph1 (文字),Lettre d'introduction (文字),Paragrafo elenco (文字),Normal bullet 2 (文字),Bullet list (文字),Numbered List (文字)"/>
    <w:link w:val="af9"/>
    <w:uiPriority w:val="34"/>
    <w:qFormat/>
    <w:locked/>
    <w:rsid w:val="00FF52DA"/>
    <w:rPr>
      <w:rFonts w:ascii="Arial" w:eastAsia="Times New Roman" w:hAnsi="Arial"/>
      <w:lang w:val="en-GB" w:eastAsia="zh-CN"/>
    </w:rPr>
  </w:style>
  <w:style w:type="character" w:customStyle="1" w:styleId="TFZchn">
    <w:name w:val="TF Zchn"/>
    <w:qFormat/>
    <w:rsid w:val="00FF52DA"/>
    <w:rPr>
      <w:rFonts w:ascii="Arial" w:hAnsi="Arial" w:cs="Arial"/>
      <w:b/>
      <w:bCs/>
      <w:lang w:val="en-GB"/>
    </w:rPr>
  </w:style>
  <w:style w:type="character" w:styleId="afb">
    <w:name w:val="Strong"/>
    <w:uiPriority w:val="22"/>
    <w:qFormat/>
    <w:rsid w:val="00FF52DA"/>
    <w:rPr>
      <w:b/>
      <w:bCs/>
    </w:rPr>
  </w:style>
  <w:style w:type="paragraph" w:customStyle="1" w:styleId="FL">
    <w:name w:val="FL"/>
    <w:basedOn w:val="a"/>
    <w:rsid w:val="00FF52DA"/>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NOZchn">
    <w:name w:val="NO Zchn"/>
    <w:link w:val="NO"/>
    <w:locked/>
    <w:rsid w:val="00FF52DA"/>
    <w:rPr>
      <w:rFonts w:ascii="Times New Roman" w:hAnsi="Times New Roman"/>
      <w:lang w:val="en-GB" w:eastAsia="en-US"/>
    </w:rPr>
  </w:style>
  <w:style w:type="character" w:customStyle="1" w:styleId="NOChar">
    <w:name w:val="NO Char"/>
    <w:qFormat/>
    <w:rsid w:val="00FF52DA"/>
    <w:rPr>
      <w:lang w:val="en-GB" w:eastAsia="en-US"/>
    </w:rPr>
  </w:style>
  <w:style w:type="paragraph" w:styleId="afc">
    <w:name w:val="Body Text"/>
    <w:basedOn w:val="a"/>
    <w:link w:val="afd"/>
    <w:rsid w:val="00FF52DA"/>
    <w:pPr>
      <w:overflowPunct w:val="0"/>
      <w:autoSpaceDE w:val="0"/>
      <w:autoSpaceDN w:val="0"/>
      <w:adjustRightInd w:val="0"/>
      <w:spacing w:after="120"/>
      <w:jc w:val="both"/>
      <w:textAlignment w:val="baseline"/>
    </w:pPr>
    <w:rPr>
      <w:rFonts w:ascii="Arial" w:eastAsia="ＭＳ 明朝" w:hAnsi="Arial"/>
      <w:lang w:eastAsia="zh-CN"/>
    </w:rPr>
  </w:style>
  <w:style w:type="character" w:customStyle="1" w:styleId="afd">
    <w:name w:val="本文 (文字)"/>
    <w:basedOn w:val="a0"/>
    <w:link w:val="afc"/>
    <w:rsid w:val="00FF52DA"/>
    <w:rPr>
      <w:rFonts w:ascii="Arial" w:eastAsia="ＭＳ 明朝" w:hAnsi="Arial"/>
      <w:lang w:val="en-GB" w:eastAsia="zh-CN"/>
    </w:rPr>
  </w:style>
  <w:style w:type="character" w:customStyle="1" w:styleId="msoins0">
    <w:name w:val="msoins"/>
    <w:rsid w:val="00FF52DA"/>
  </w:style>
  <w:style w:type="paragraph" w:customStyle="1" w:styleId="2">
    <w:name w:val="编号2"/>
    <w:basedOn w:val="a"/>
    <w:rsid w:val="00FF52DA"/>
    <w:pPr>
      <w:numPr>
        <w:numId w:val="2"/>
      </w:numPr>
      <w:tabs>
        <w:tab w:val="clear" w:pos="840"/>
        <w:tab w:val="num" w:pos="704"/>
      </w:tabs>
      <w:ind w:left="704" w:hanging="420"/>
    </w:pPr>
    <w:rPr>
      <w:rFonts w:eastAsia="SimSun"/>
      <w:lang w:eastAsia="zh-CN"/>
    </w:rPr>
  </w:style>
  <w:style w:type="paragraph" w:styleId="Web">
    <w:name w:val="Normal (Web)"/>
    <w:basedOn w:val="a"/>
    <w:uiPriority w:val="99"/>
    <w:unhideWhenUsed/>
    <w:rsid w:val="00FF52DA"/>
    <w:rPr>
      <w:rFonts w:eastAsia="Malgun Gothic"/>
      <w:sz w:val="24"/>
      <w:szCs w:val="24"/>
    </w:rPr>
  </w:style>
  <w:style w:type="character" w:customStyle="1" w:styleId="EXChar">
    <w:name w:val="EX Char"/>
    <w:link w:val="EX"/>
    <w:locked/>
    <w:rsid w:val="00FF52DA"/>
    <w:rPr>
      <w:rFonts w:ascii="Times New Roman" w:hAnsi="Times New Roman"/>
      <w:lang w:val="en-GB" w:eastAsia="en-US"/>
    </w:rPr>
  </w:style>
  <w:style w:type="character" w:customStyle="1" w:styleId="CRCoverPageZchn">
    <w:name w:val="CR Cover Page Zchn"/>
    <w:link w:val="CRCoverPage"/>
    <w:rsid w:val="00515776"/>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287690">
      <w:bodyDiv w:val="1"/>
      <w:marLeft w:val="0"/>
      <w:marRight w:val="0"/>
      <w:marTop w:val="0"/>
      <w:marBottom w:val="0"/>
      <w:divBdr>
        <w:top w:val="none" w:sz="0" w:space="0" w:color="auto"/>
        <w:left w:val="none" w:sz="0" w:space="0" w:color="auto"/>
        <w:bottom w:val="none" w:sz="0" w:space="0" w:color="auto"/>
        <w:right w:val="none" w:sz="0" w:space="0" w:color="auto"/>
      </w:divBdr>
    </w:div>
    <w:div w:id="297154146">
      <w:bodyDiv w:val="1"/>
      <w:marLeft w:val="0"/>
      <w:marRight w:val="0"/>
      <w:marTop w:val="0"/>
      <w:marBottom w:val="0"/>
      <w:divBdr>
        <w:top w:val="none" w:sz="0" w:space="0" w:color="auto"/>
        <w:left w:val="none" w:sz="0" w:space="0" w:color="auto"/>
        <w:bottom w:val="none" w:sz="0" w:space="0" w:color="auto"/>
        <w:right w:val="none" w:sz="0" w:space="0" w:color="auto"/>
      </w:divBdr>
    </w:div>
    <w:div w:id="691229375">
      <w:bodyDiv w:val="1"/>
      <w:marLeft w:val="0"/>
      <w:marRight w:val="0"/>
      <w:marTop w:val="0"/>
      <w:marBottom w:val="0"/>
      <w:divBdr>
        <w:top w:val="none" w:sz="0" w:space="0" w:color="auto"/>
        <w:left w:val="none" w:sz="0" w:space="0" w:color="auto"/>
        <w:bottom w:val="none" w:sz="0" w:space="0" w:color="auto"/>
        <w:right w:val="none" w:sz="0" w:space="0" w:color="auto"/>
      </w:divBdr>
    </w:div>
    <w:div w:id="1148592967">
      <w:bodyDiv w:val="1"/>
      <w:marLeft w:val="0"/>
      <w:marRight w:val="0"/>
      <w:marTop w:val="0"/>
      <w:marBottom w:val="0"/>
      <w:divBdr>
        <w:top w:val="none" w:sz="0" w:space="0" w:color="auto"/>
        <w:left w:val="none" w:sz="0" w:space="0" w:color="auto"/>
        <w:bottom w:val="none" w:sz="0" w:space="0" w:color="auto"/>
        <w:right w:val="none" w:sz="0" w:space="0" w:color="auto"/>
      </w:divBdr>
    </w:div>
    <w:div w:id="1986084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49.emf"/><Relationship Id="rId21" Type="http://schemas.openxmlformats.org/officeDocument/2006/relationships/image" Target="media/image1.emf"/><Relationship Id="rId42" Type="http://schemas.openxmlformats.org/officeDocument/2006/relationships/oleObject" Target="embeddings/Microsoft_Visio_2003-2010___1.vsd"/><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oleObject" Target="embeddings/Microsoft_Visio_2003-2010___10.vsd"/><Relationship Id="rId84" Type="http://schemas.openxmlformats.org/officeDocument/2006/relationships/package" Target="embeddings/Microsoft_Visio___10.vsdx"/><Relationship Id="rId89" Type="http://schemas.openxmlformats.org/officeDocument/2006/relationships/image" Target="media/image35.emf"/><Relationship Id="rId112" Type="http://schemas.openxmlformats.org/officeDocument/2006/relationships/package" Target="embeddings/Microsoft_Visio___21.vsdx"/><Relationship Id="rId133" Type="http://schemas.openxmlformats.org/officeDocument/2006/relationships/image" Target="media/image57.emf"/><Relationship Id="rId138" Type="http://schemas.openxmlformats.org/officeDocument/2006/relationships/oleObject" Target="embeddings/Microsoft_Visio_2003-2010___22.vsd"/><Relationship Id="rId154" Type="http://schemas.openxmlformats.org/officeDocument/2006/relationships/package" Target="embeddings/Microsoft_Visio___26.vsdx"/><Relationship Id="rId159" Type="http://schemas.openxmlformats.org/officeDocument/2006/relationships/image" Target="media/image70.emf"/><Relationship Id="rId175" Type="http://schemas.openxmlformats.org/officeDocument/2006/relationships/image" Target="media/image78.emf"/><Relationship Id="rId170" Type="http://schemas.openxmlformats.org/officeDocument/2006/relationships/oleObject" Target="embeddings/oleObject16.bin"/><Relationship Id="rId16" Type="http://schemas.openxmlformats.org/officeDocument/2006/relationships/header" Target="header2.xml"/><Relationship Id="rId107" Type="http://schemas.openxmlformats.org/officeDocument/2006/relationships/image" Target="media/image44.emf"/><Relationship Id="rId11" Type="http://schemas.openxmlformats.org/officeDocument/2006/relationships/endnotes" Target="endnotes.xml"/><Relationship Id="rId32" Type="http://schemas.openxmlformats.org/officeDocument/2006/relationships/package" Target="embeddings/Microsoft_Visio___2.vsdx"/><Relationship Id="rId37" Type="http://schemas.openxmlformats.org/officeDocument/2006/relationships/image" Target="media/image9.emf"/><Relationship Id="rId53" Type="http://schemas.openxmlformats.org/officeDocument/2006/relationships/image" Target="media/image17.wmf"/><Relationship Id="rId58" Type="http://schemas.openxmlformats.org/officeDocument/2006/relationships/oleObject" Target="embeddings/oleObject6.bin"/><Relationship Id="rId74" Type="http://schemas.openxmlformats.org/officeDocument/2006/relationships/oleObject" Target="embeddings/oleObject8.bin"/><Relationship Id="rId79" Type="http://schemas.openxmlformats.org/officeDocument/2006/relationships/image" Target="media/image30.emf"/><Relationship Id="rId102" Type="http://schemas.openxmlformats.org/officeDocument/2006/relationships/package" Target="embeddings/Microsoft_Visio___17.vsdx"/><Relationship Id="rId123" Type="http://schemas.openxmlformats.org/officeDocument/2006/relationships/image" Target="media/image52.wmf"/><Relationship Id="rId128" Type="http://schemas.openxmlformats.org/officeDocument/2006/relationships/oleObject" Target="embeddings/Microsoft_Visio_2003-2010___18.vsd"/><Relationship Id="rId144" Type="http://schemas.openxmlformats.org/officeDocument/2006/relationships/package" Target="embeddings/Microsoft_Visio___22.vsdx"/><Relationship Id="rId149" Type="http://schemas.openxmlformats.org/officeDocument/2006/relationships/image" Target="media/image65.emf"/><Relationship Id="rId5" Type="http://schemas.openxmlformats.org/officeDocument/2006/relationships/customXml" Target="../customXml/item4.xml"/><Relationship Id="rId90" Type="http://schemas.openxmlformats.org/officeDocument/2006/relationships/package" Target="embeddings/Microsoft_Visio___13.vsdx"/><Relationship Id="rId95" Type="http://schemas.openxmlformats.org/officeDocument/2006/relationships/image" Target="media/image38.emf"/><Relationship Id="rId160" Type="http://schemas.openxmlformats.org/officeDocument/2006/relationships/package" Target="embeddings/Microsoft_Visio___29.vsdx"/><Relationship Id="rId165" Type="http://schemas.openxmlformats.org/officeDocument/2006/relationships/image" Target="media/image73.emf"/><Relationship Id="rId22" Type="http://schemas.openxmlformats.org/officeDocument/2006/relationships/oleObject" Target="embeddings/oleObject1.bin"/><Relationship Id="rId27"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oleObject" Target="embeddings/Microsoft_Visio_2003-2010___4.vsd"/><Relationship Id="rId64" Type="http://schemas.openxmlformats.org/officeDocument/2006/relationships/oleObject" Target="embeddings/Microsoft_Visio_2003-2010___8.vsd"/><Relationship Id="rId69" Type="http://schemas.openxmlformats.org/officeDocument/2006/relationships/image" Target="media/image25.emf"/><Relationship Id="rId113" Type="http://schemas.openxmlformats.org/officeDocument/2006/relationships/image" Target="media/image47.emf"/><Relationship Id="rId118" Type="http://schemas.openxmlformats.org/officeDocument/2006/relationships/oleObject" Target="embeddings/Microsoft_Visio_2003-2010___15.vsd"/><Relationship Id="rId134" Type="http://schemas.openxmlformats.org/officeDocument/2006/relationships/oleObject" Target="embeddings/Microsoft_Visio_2003-2010___21.vsd"/><Relationship Id="rId139" Type="http://schemas.openxmlformats.org/officeDocument/2006/relationships/image" Target="media/image60.wmf"/><Relationship Id="rId80" Type="http://schemas.openxmlformats.org/officeDocument/2006/relationships/package" Target="embeddings/Microsoft_Visio___8.vsdx"/><Relationship Id="rId85" Type="http://schemas.openxmlformats.org/officeDocument/2006/relationships/image" Target="media/image33.emf"/><Relationship Id="rId150" Type="http://schemas.openxmlformats.org/officeDocument/2006/relationships/package" Target="embeddings/Microsoft_Visio___25.vsdx"/><Relationship Id="rId155" Type="http://schemas.openxmlformats.org/officeDocument/2006/relationships/image" Target="media/image68.emf"/><Relationship Id="rId171" Type="http://schemas.openxmlformats.org/officeDocument/2006/relationships/image" Target="media/image76.wmf"/><Relationship Id="rId176" Type="http://schemas.openxmlformats.org/officeDocument/2006/relationships/package" Target="embeddings/Microsoft_Visio___35.vsdx"/><Relationship Id="rId12" Type="http://schemas.openxmlformats.org/officeDocument/2006/relationships/hyperlink" Target="http://www.3gpp.org/3G_Specs/CRs.htm" TargetMode="External"/><Relationship Id="rId17" Type="http://schemas.openxmlformats.org/officeDocument/2006/relationships/footer" Target="footer1.xml"/><Relationship Id="rId33" Type="http://schemas.openxmlformats.org/officeDocument/2006/relationships/image" Target="media/image7.emf"/><Relationship Id="rId38" Type="http://schemas.openxmlformats.org/officeDocument/2006/relationships/package" Target="embeddings/Microsoft_Visio___5.vsdx"/><Relationship Id="rId59" Type="http://schemas.openxmlformats.org/officeDocument/2006/relationships/image" Target="media/image20.wmf"/><Relationship Id="rId103" Type="http://schemas.openxmlformats.org/officeDocument/2006/relationships/image" Target="media/image42.emf"/><Relationship Id="rId108" Type="http://schemas.openxmlformats.org/officeDocument/2006/relationships/package" Target="embeddings/Microsoft_Visio___20.vsdx"/><Relationship Id="rId124" Type="http://schemas.openxmlformats.org/officeDocument/2006/relationships/oleObject" Target="embeddings/oleObject13.bin"/><Relationship Id="rId129" Type="http://schemas.openxmlformats.org/officeDocument/2006/relationships/image" Target="media/image55.emf"/><Relationship Id="rId54" Type="http://schemas.openxmlformats.org/officeDocument/2006/relationships/oleObject" Target="embeddings/oleObject5.bin"/><Relationship Id="rId70" Type="http://schemas.openxmlformats.org/officeDocument/2006/relationships/package" Target="embeddings/Microsoft_Visio___6.vsdx"/><Relationship Id="rId75" Type="http://schemas.openxmlformats.org/officeDocument/2006/relationships/image" Target="media/image28.wmf"/><Relationship Id="rId91" Type="http://schemas.openxmlformats.org/officeDocument/2006/relationships/image" Target="media/image36.emf"/><Relationship Id="rId96" Type="http://schemas.openxmlformats.org/officeDocument/2006/relationships/package" Target="embeddings/Microsoft_Visio___15.vsdx"/><Relationship Id="rId140" Type="http://schemas.openxmlformats.org/officeDocument/2006/relationships/oleObject" Target="embeddings/oleObject15.bin"/><Relationship Id="rId145" Type="http://schemas.openxmlformats.org/officeDocument/2006/relationships/image" Target="media/image63.emf"/><Relationship Id="rId161" Type="http://schemas.openxmlformats.org/officeDocument/2006/relationships/image" Target="media/image71.emf"/><Relationship Id="rId166" Type="http://schemas.openxmlformats.org/officeDocument/2006/relationships/package" Target="embeddings/Microsoft_Visio___32.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2.emf"/><Relationship Id="rId28" Type="http://schemas.openxmlformats.org/officeDocument/2006/relationships/package" Target="embeddings/Microsoft_Visio___.vsdx"/><Relationship Id="rId49" Type="http://schemas.openxmlformats.org/officeDocument/2006/relationships/image" Target="media/image15.emf"/><Relationship Id="rId114" Type="http://schemas.openxmlformats.org/officeDocument/2006/relationships/oleObject" Target="embeddings/Microsoft_Visio_2003-2010___13.vsd"/><Relationship Id="rId119" Type="http://schemas.openxmlformats.org/officeDocument/2006/relationships/image" Target="media/image50.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oleObject" Target="embeddings/Microsoft_Visio_2003-2010___2.vsd"/><Relationship Id="rId52" Type="http://schemas.openxmlformats.org/officeDocument/2006/relationships/oleObject" Target="embeddings/oleObject4.bin"/><Relationship Id="rId60" Type="http://schemas.openxmlformats.org/officeDocument/2006/relationships/oleObject" Target="embeddings/oleObject7.bin"/><Relationship Id="rId65" Type="http://schemas.openxmlformats.org/officeDocument/2006/relationships/image" Target="media/image23.emf"/><Relationship Id="rId73" Type="http://schemas.openxmlformats.org/officeDocument/2006/relationships/image" Target="media/image27.wmf"/><Relationship Id="rId78" Type="http://schemas.openxmlformats.org/officeDocument/2006/relationships/oleObject" Target="embeddings/oleObject10.bin"/><Relationship Id="rId81" Type="http://schemas.openxmlformats.org/officeDocument/2006/relationships/image" Target="media/image31.emf"/><Relationship Id="rId86" Type="http://schemas.openxmlformats.org/officeDocument/2006/relationships/package" Target="embeddings/Microsoft_Visio___11.vsdx"/><Relationship Id="rId94" Type="http://schemas.openxmlformats.org/officeDocument/2006/relationships/package" Target="embeddings/Microsoft_Visio___14.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oleObject" Target="embeddings/oleObject12.bin"/><Relationship Id="rId130" Type="http://schemas.openxmlformats.org/officeDocument/2006/relationships/oleObject" Target="embeddings/Microsoft_Visio_2003-2010___19.vsd"/><Relationship Id="rId135" Type="http://schemas.openxmlformats.org/officeDocument/2006/relationships/image" Target="media/image58.wmf"/><Relationship Id="rId143" Type="http://schemas.openxmlformats.org/officeDocument/2006/relationships/image" Target="media/image62.emf"/><Relationship Id="rId148" Type="http://schemas.openxmlformats.org/officeDocument/2006/relationships/package" Target="embeddings/Microsoft_Visio___24.vsdx"/><Relationship Id="rId151" Type="http://schemas.openxmlformats.org/officeDocument/2006/relationships/image" Target="media/image66.emf"/><Relationship Id="rId156" Type="http://schemas.openxmlformats.org/officeDocument/2006/relationships/package" Target="embeddings/Microsoft_Visio___27.vsdx"/><Relationship Id="rId164" Type="http://schemas.openxmlformats.org/officeDocument/2006/relationships/package" Target="embeddings/Microsoft_Visio___31.vsdx"/><Relationship Id="rId169" Type="http://schemas.openxmlformats.org/officeDocument/2006/relationships/image" Target="media/image75.wmf"/><Relationship Id="rId177"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oleObject" Target="embeddings/oleObject17.bin"/><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109" Type="http://schemas.openxmlformats.org/officeDocument/2006/relationships/image" Target="media/image45.wmf"/><Relationship Id="rId34" Type="http://schemas.openxmlformats.org/officeDocument/2006/relationships/package" Target="embeddings/Microsoft_Visio___3.vsdx"/><Relationship Id="rId50" Type="http://schemas.openxmlformats.org/officeDocument/2006/relationships/oleObject" Target="embeddings/Microsoft_Visio_2003-2010___5.vsd"/><Relationship Id="rId55" Type="http://schemas.openxmlformats.org/officeDocument/2006/relationships/image" Target="media/image18.emf"/><Relationship Id="rId76" Type="http://schemas.openxmlformats.org/officeDocument/2006/relationships/oleObject" Target="embeddings/oleObject9.bin"/><Relationship Id="rId97" Type="http://schemas.openxmlformats.org/officeDocument/2006/relationships/image" Target="media/image39.emf"/><Relationship Id="rId104" Type="http://schemas.openxmlformats.org/officeDocument/2006/relationships/package" Target="embeddings/Microsoft_Visio___18.vsdx"/><Relationship Id="rId120" Type="http://schemas.openxmlformats.org/officeDocument/2006/relationships/oleObject" Target="embeddings/Microsoft_Visio_2003-2010___16.vsd"/><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package" Target="embeddings/Microsoft_Visio___23.vsdx"/><Relationship Id="rId167" Type="http://schemas.openxmlformats.org/officeDocument/2006/relationships/image" Target="media/image74.emf"/><Relationship Id="rId7" Type="http://schemas.openxmlformats.org/officeDocument/2006/relationships/styles" Target="styles.xml"/><Relationship Id="rId71" Type="http://schemas.openxmlformats.org/officeDocument/2006/relationships/image" Target="media/image26.emf"/><Relationship Id="rId92" Type="http://schemas.openxmlformats.org/officeDocument/2006/relationships/oleObject" Target="embeddings/Microsoft_Visio_2003-2010___11.vsd"/><Relationship Id="rId162" Type="http://schemas.openxmlformats.org/officeDocument/2006/relationships/package" Target="embeddings/Microsoft_Visio___30.vsdx"/><Relationship Id="rId2" Type="http://schemas.openxmlformats.org/officeDocument/2006/relationships/customXml" Target="../customXml/item1.xml"/><Relationship Id="rId29" Type="http://schemas.openxmlformats.org/officeDocument/2006/relationships/image" Target="media/image5.emf"/><Relationship Id="rId24" Type="http://schemas.openxmlformats.org/officeDocument/2006/relationships/oleObject" Target="embeddings/oleObject2.bin"/><Relationship Id="rId40" Type="http://schemas.openxmlformats.org/officeDocument/2006/relationships/oleObject" Target="embeddings/Microsoft_Visio_2003-2010___.vsd"/><Relationship Id="rId45" Type="http://schemas.openxmlformats.org/officeDocument/2006/relationships/image" Target="media/image13.emf"/><Relationship Id="rId66" Type="http://schemas.openxmlformats.org/officeDocument/2006/relationships/oleObject" Target="embeddings/Microsoft_Visio_2003-2010___9.vsd"/><Relationship Id="rId87" Type="http://schemas.openxmlformats.org/officeDocument/2006/relationships/image" Target="media/image34.emf"/><Relationship Id="rId110" Type="http://schemas.openxmlformats.org/officeDocument/2006/relationships/oleObject" Target="embeddings/oleObject11.bin"/><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oleObject14.bin"/><Relationship Id="rId157" Type="http://schemas.openxmlformats.org/officeDocument/2006/relationships/image" Target="media/image69.emf"/><Relationship Id="rId178" Type="http://schemas.microsoft.com/office/2011/relationships/people" Target="people.xml"/><Relationship Id="rId61" Type="http://schemas.openxmlformats.org/officeDocument/2006/relationships/image" Target="media/image21.emf"/><Relationship Id="rId82" Type="http://schemas.openxmlformats.org/officeDocument/2006/relationships/package" Target="embeddings/Microsoft_Visio___9.vsdx"/><Relationship Id="rId152" Type="http://schemas.openxmlformats.org/officeDocument/2006/relationships/oleObject" Target="embeddings/Microsoft_Visio_2003-2010___24.vsd"/><Relationship Id="rId173" Type="http://schemas.openxmlformats.org/officeDocument/2006/relationships/image" Target="media/image77.emf"/><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package" Target="embeddings/Microsoft_Visio___1.vsdx"/><Relationship Id="rId35" Type="http://schemas.openxmlformats.org/officeDocument/2006/relationships/image" Target="media/image8.emf"/><Relationship Id="rId56" Type="http://schemas.openxmlformats.org/officeDocument/2006/relationships/oleObject" Target="embeddings/Microsoft_Visio_2003-2010___6.vsd"/><Relationship Id="rId77" Type="http://schemas.openxmlformats.org/officeDocument/2006/relationships/image" Target="media/image29.wmf"/><Relationship Id="rId100" Type="http://schemas.openxmlformats.org/officeDocument/2006/relationships/oleObject" Target="embeddings/Microsoft_Visio_2003-2010___12.vsd"/><Relationship Id="rId105" Type="http://schemas.openxmlformats.org/officeDocument/2006/relationships/image" Target="media/image43.emf"/><Relationship Id="rId126" Type="http://schemas.openxmlformats.org/officeDocument/2006/relationships/oleObject" Target="embeddings/Microsoft_Visio_2003-2010___17.vsd"/><Relationship Id="rId147" Type="http://schemas.openxmlformats.org/officeDocument/2006/relationships/image" Target="media/image64.emf"/><Relationship Id="rId168" Type="http://schemas.openxmlformats.org/officeDocument/2006/relationships/package" Target="embeddings/Microsoft_Visio___33.vsdx"/><Relationship Id="rId8" Type="http://schemas.openxmlformats.org/officeDocument/2006/relationships/settings" Target="settings.xml"/><Relationship Id="rId51" Type="http://schemas.openxmlformats.org/officeDocument/2006/relationships/image" Target="media/image16.wmf"/><Relationship Id="rId72" Type="http://schemas.openxmlformats.org/officeDocument/2006/relationships/package" Target="embeddings/Microsoft_Visio___7.vsdx"/><Relationship Id="rId93" Type="http://schemas.openxmlformats.org/officeDocument/2006/relationships/image" Target="media/image37.emf"/><Relationship Id="rId98" Type="http://schemas.openxmlformats.org/officeDocument/2006/relationships/package" Target="embeddings/Microsoft_Visio___16.vsdx"/><Relationship Id="rId121" Type="http://schemas.openxmlformats.org/officeDocument/2006/relationships/image" Target="media/image51.wmf"/><Relationship Id="rId142" Type="http://schemas.openxmlformats.org/officeDocument/2006/relationships/oleObject" Target="embeddings/Microsoft_Visio_2003-2010___23.vsd"/><Relationship Id="rId163" Type="http://schemas.openxmlformats.org/officeDocument/2006/relationships/image" Target="media/image72.emf"/><Relationship Id="rId3" Type="http://schemas.openxmlformats.org/officeDocument/2006/relationships/customXml" Target="../customXml/item2.xml"/><Relationship Id="rId25" Type="http://schemas.openxmlformats.org/officeDocument/2006/relationships/image" Target="media/image3.emf"/><Relationship Id="rId46" Type="http://schemas.openxmlformats.org/officeDocument/2006/relationships/oleObject" Target="embeddings/Microsoft_Visio_2003-2010___3.vsd"/><Relationship Id="rId67" Type="http://schemas.openxmlformats.org/officeDocument/2006/relationships/image" Target="media/image24.emf"/><Relationship Id="rId116" Type="http://schemas.openxmlformats.org/officeDocument/2006/relationships/oleObject" Target="embeddings/Microsoft_Visio_2003-2010___14.vsd"/><Relationship Id="rId137" Type="http://schemas.openxmlformats.org/officeDocument/2006/relationships/image" Target="media/image59.emf"/><Relationship Id="rId158" Type="http://schemas.openxmlformats.org/officeDocument/2006/relationships/package" Target="embeddings/Microsoft_Visio___28.vsdx"/><Relationship Id="rId20" Type="http://schemas.openxmlformats.org/officeDocument/2006/relationships/footer" Target="footer3.xml"/><Relationship Id="rId41" Type="http://schemas.openxmlformats.org/officeDocument/2006/relationships/image" Target="media/image11.emf"/><Relationship Id="rId62" Type="http://schemas.openxmlformats.org/officeDocument/2006/relationships/oleObject" Target="embeddings/Microsoft_Visio_2003-2010___7.vsd"/><Relationship Id="rId83" Type="http://schemas.openxmlformats.org/officeDocument/2006/relationships/image" Target="media/image32.emf"/><Relationship Id="rId88" Type="http://schemas.openxmlformats.org/officeDocument/2006/relationships/package" Target="embeddings/Microsoft_Visio___12.vsdx"/><Relationship Id="rId111" Type="http://schemas.openxmlformats.org/officeDocument/2006/relationships/image" Target="media/image46.emf"/><Relationship Id="rId132" Type="http://schemas.openxmlformats.org/officeDocument/2006/relationships/oleObject" Target="embeddings/Microsoft_Visio_2003-2010___20.vsd"/><Relationship Id="rId153" Type="http://schemas.openxmlformats.org/officeDocument/2006/relationships/image" Target="media/image67.emf"/><Relationship Id="rId174" Type="http://schemas.openxmlformats.org/officeDocument/2006/relationships/package" Target="embeddings/Microsoft_Visio___34.vsdx"/><Relationship Id="rId179" Type="http://schemas.openxmlformats.org/officeDocument/2006/relationships/theme" Target="theme/theme1.xml"/><Relationship Id="rId15" Type="http://schemas.openxmlformats.org/officeDocument/2006/relationships/header" Target="header1.xml"/><Relationship Id="rId36" Type="http://schemas.openxmlformats.org/officeDocument/2006/relationships/package" Target="embeddings/Microsoft_Visio___4.vsdx"/><Relationship Id="rId57" Type="http://schemas.openxmlformats.org/officeDocument/2006/relationships/image" Target="media/image19.wmf"/><Relationship Id="rId106" Type="http://schemas.openxmlformats.org/officeDocument/2006/relationships/package" Target="embeddings/Microsoft_Visio___19.vsdx"/><Relationship Id="rId127"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8BC2D2-E7E1-40F0-B843-CEE3A4A3F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9AAAA3-7527-471A-9194-31B5ECEF0053}">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35018CAC-81C6-40DB-A032-396261000A61}">
  <ds:schemaRefs>
    <ds:schemaRef ds:uri="http://schemas.microsoft.com/sharepoint/v3/contenttype/forms"/>
  </ds:schemaRefs>
</ds:datastoreItem>
</file>

<file path=customXml/itemProps4.xml><?xml version="1.0" encoding="utf-8"?>
<ds:datastoreItem xmlns:ds="http://schemas.openxmlformats.org/officeDocument/2006/customXml" ds:itemID="{76FE2F27-AFAC-4074-947D-92167ABBC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115</Pages>
  <Words>32551</Words>
  <Characters>185547</Characters>
  <Application>Microsoft Office Word</Application>
  <DocSecurity>0</DocSecurity>
  <Lines>1546</Lines>
  <Paragraphs>435</Paragraphs>
  <ScaleCrop>false</ScaleCrop>
  <HeadingPairs>
    <vt:vector size="6" baseType="variant">
      <vt:variant>
        <vt:lpstr>タイトル</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217663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NEC</cp:lastModifiedBy>
  <cp:revision>3</cp:revision>
  <cp:lastPrinted>2022-04-24T08:23:00Z</cp:lastPrinted>
  <dcterms:created xsi:type="dcterms:W3CDTF">2022-05-19T23:17:00Z</dcterms:created>
  <dcterms:modified xsi:type="dcterms:W3CDTF">2022-05-19T23:19:00Z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