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CA3A691"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31F35">
        <w:rPr>
          <w:rFonts w:cs="Arial"/>
          <w:noProof w:val="0"/>
          <w:sz w:val="24"/>
          <w:szCs w:val="24"/>
        </w:rPr>
        <w:t>6</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143D73">
        <w:rPr>
          <w:rFonts w:cs="Arial"/>
          <w:bCs/>
          <w:noProof w:val="0"/>
          <w:sz w:val="24"/>
          <w:lang w:eastAsia="ja-JP"/>
        </w:rPr>
        <w:t>3379</w:t>
      </w:r>
    </w:p>
    <w:p w14:paraId="3EA64900" w14:textId="1A78E982" w:rsidR="004F4425" w:rsidRDefault="00612679" w:rsidP="004F4425">
      <w:pPr>
        <w:pStyle w:val="CRCoverPage"/>
        <w:outlineLvl w:val="0"/>
        <w:rPr>
          <w:b/>
          <w:noProof/>
          <w:sz w:val="24"/>
        </w:rPr>
      </w:pPr>
      <w:r>
        <w:rPr>
          <w:b/>
          <w:noProof/>
          <w:sz w:val="24"/>
        </w:rPr>
        <w:t>Online,</w:t>
      </w:r>
      <w:r w:rsidR="00964DB6">
        <w:rPr>
          <w:b/>
          <w:noProof/>
          <w:sz w:val="24"/>
        </w:rPr>
        <w:t xml:space="preserve"> </w:t>
      </w:r>
      <w:r w:rsidR="00F31F35">
        <w:rPr>
          <w:b/>
          <w:noProof/>
          <w:sz w:val="24"/>
        </w:rPr>
        <w:t>9</w:t>
      </w:r>
      <w:r w:rsidR="00F31F35" w:rsidRPr="00F31F35">
        <w:rPr>
          <w:b/>
          <w:noProof/>
          <w:sz w:val="24"/>
          <w:vertAlign w:val="superscript"/>
        </w:rPr>
        <w:t>th</w:t>
      </w:r>
      <w:r w:rsidR="00F31F35">
        <w:rPr>
          <w:b/>
          <w:noProof/>
          <w:sz w:val="24"/>
        </w:rPr>
        <w:t xml:space="preserve"> - 19</w:t>
      </w:r>
      <w:r w:rsidR="00F31F35" w:rsidRPr="00F31F35">
        <w:rPr>
          <w:b/>
          <w:noProof/>
          <w:sz w:val="24"/>
          <w:vertAlign w:val="superscript"/>
        </w:rPr>
        <w:t>th</w:t>
      </w:r>
      <w:r w:rsidR="00F31F35">
        <w:rPr>
          <w:b/>
          <w:noProof/>
          <w:sz w:val="24"/>
        </w:rPr>
        <w:t xml:space="preserve"> May</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3DCFAF1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A12E3C">
        <w:rPr>
          <w:rFonts w:cs="Arial"/>
          <w:b/>
          <w:bCs/>
          <w:color w:val="000000"/>
          <w:sz w:val="24"/>
          <w:szCs w:val="24"/>
          <w:lang w:val="en-US"/>
        </w:rPr>
        <w:t>9.1.6.1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390D99BA"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1F297D">
        <w:rPr>
          <w:rFonts w:cs="Arial"/>
          <w:b/>
          <w:bCs/>
          <w:color w:val="000000"/>
          <w:sz w:val="24"/>
          <w:szCs w:val="24"/>
        </w:rPr>
        <w:t>Rel-17 MBS Corrections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03013D59" w:rsidR="00CD7395" w:rsidRPr="00117327" w:rsidRDefault="001F297D" w:rsidP="00117327">
      <w:r>
        <w:t>This paper summarises general and detailed left-over-topics and corrections.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EECD939" w14:textId="2CCFE4DE" w:rsidR="001F297D" w:rsidRDefault="001F297D" w:rsidP="001F297D">
      <w:pPr>
        <w:pStyle w:val="Heading2"/>
      </w:pPr>
      <w:r>
        <w:t>2.1</w:t>
      </w:r>
      <w:r>
        <w:tab/>
        <w:t>topics related to incoming LSs or alignment with other WGs/TSGs</w:t>
      </w:r>
    </w:p>
    <w:p w14:paraId="6F564096" w14:textId="48822CB2" w:rsidR="001F297D" w:rsidRDefault="001F297D" w:rsidP="001F297D">
      <w:pPr>
        <w:pStyle w:val="Heading3"/>
      </w:pPr>
      <w:r>
        <w:t>2.1.1</w:t>
      </w:r>
      <w:r>
        <w:tab/>
      </w:r>
      <w:r w:rsidR="00A12E3C">
        <w:t xml:space="preserve">Missing answer from SA2 on </w:t>
      </w:r>
      <w:r w:rsidR="00685C10">
        <w:t>RAN LS out in R3-222867 on "Further outstanding issues in TS 23.247"</w:t>
      </w:r>
    </w:p>
    <w:p w14:paraId="5AF8B560" w14:textId="74E87558" w:rsidR="001F297D" w:rsidRDefault="00685C10" w:rsidP="001F297D">
      <w:r>
        <w:t>We would have expected that with the well-balanced compromise achieved at RAN3#115-e companies should have switched back to a friendly and co-operative mode of interaction, not only in RAN3 but also in SA2. But we have realized that this was not the case. Of course, the action now lies in SA2's hand, and without reply from SA2, RAN3 cannot really progress on that matter. It seems that SA2 may not even achieve any stage 2 agreement on minimisation of data loss for Rel-17, which might be probably a way out from that blocking situation.</w:t>
      </w:r>
    </w:p>
    <w:p w14:paraId="6E11E2B6" w14:textId="42C1FDBD" w:rsidR="00685C10" w:rsidRDefault="00685C10" w:rsidP="001F297D">
      <w:r>
        <w:t xml:space="preserve">However, we are very hopeful that the winds that are expected from post-Easter events may inspire companies to progress on that matter and SA2#115-e is able to produce results that follow a good discussion spirit. </w:t>
      </w:r>
    </w:p>
    <w:p w14:paraId="143B2E66" w14:textId="7DD15890" w:rsidR="001F297D" w:rsidRDefault="001F297D" w:rsidP="001F297D">
      <w:pPr>
        <w:pStyle w:val="Eyecatcher"/>
      </w:pPr>
      <w:r>
        <w:t>Proposal</w:t>
      </w:r>
      <w:r w:rsidR="00685C10">
        <w:t xml:space="preserve"> 2.1.1</w:t>
      </w:r>
      <w:r>
        <w:t>:</w:t>
      </w:r>
      <w:r w:rsidR="00685C10">
        <w:tab/>
        <w:t xml:space="preserve">Please try to unblock the situation in SA2 so that the well-balanced compromise achieved at RAN3#115-e as contained in </w:t>
      </w:r>
      <w:r w:rsidR="00685C10">
        <w:t xml:space="preserve">the LS in R3-222867 </w:t>
      </w:r>
      <w:r w:rsidR="00685C10">
        <w:t>can be finally agreed</w:t>
      </w:r>
      <w:r>
        <w:t>.</w:t>
      </w:r>
    </w:p>
    <w:p w14:paraId="1A706351" w14:textId="3D04AD04" w:rsidR="007202FB" w:rsidRDefault="007202FB" w:rsidP="007202FB">
      <w:pPr>
        <w:pStyle w:val="Heading3"/>
      </w:pPr>
      <w:r>
        <w:t>2.1.</w:t>
      </w:r>
      <w:r>
        <w:t>2</w:t>
      </w:r>
      <w:r>
        <w:tab/>
      </w:r>
      <w:r>
        <w:t>Reply to R3-221469 in R2-2202141 on NR RRC to support split NR-RAN architecture for NR MBS</w:t>
      </w:r>
    </w:p>
    <w:p w14:paraId="649ED265" w14:textId="65B8B698" w:rsidR="007202FB" w:rsidRDefault="007202FB" w:rsidP="007202FB">
      <w:r>
        <w:t>RAN2 replied that their "solution" to guarantee uniqueness of MRB ID in the scope of an MBS session instead of UE scope is to extend the MRB ID space beyond 32 up to 512 and that it is possible to change the MRB ID by delta configuration.</w:t>
      </w:r>
    </w:p>
    <w:p w14:paraId="1B8F958C" w14:textId="38801067" w:rsidR="007202FB" w:rsidRDefault="007202FB" w:rsidP="007202FB">
      <w:pPr>
        <w:pStyle w:val="Eyecatcher"/>
      </w:pPr>
      <w:r>
        <w:t>Observation</w:t>
      </w:r>
      <w:r>
        <w:t xml:space="preserve"> 2.1.2-1</w:t>
      </w:r>
      <w:r>
        <w:t>:</w:t>
      </w:r>
      <w:r>
        <w:tab/>
      </w:r>
      <w:r>
        <w:t xml:space="preserve">It seems that RAN2 hasn’t grasped the basic principle of MBS to reduce the numbers of per-UE actions to the absolute minimum. Delta configuration </w:t>
      </w:r>
      <w:r w:rsidR="00EA40DD">
        <w:t xml:space="preserve">is </w:t>
      </w:r>
      <w:r>
        <w:t xml:space="preserve">- whatever RAN2 had in mind - for sure not the way to </w:t>
      </w:r>
      <w:r w:rsidR="00EA40DD">
        <w:t>achieve that aim</w:t>
      </w:r>
      <w:r>
        <w:t>.</w:t>
      </w:r>
    </w:p>
    <w:p w14:paraId="3BFA60D5" w14:textId="74977FCB" w:rsidR="007202FB" w:rsidRDefault="007202FB" w:rsidP="007202FB">
      <w:pPr>
        <w:pStyle w:val="Eyecatcher"/>
      </w:pPr>
      <w:r>
        <w:t>Observation 2.1.2-2:</w:t>
      </w:r>
      <w:r>
        <w:tab/>
        <w:t>There is no general method available to guarantee a 1:1 mapping of MRB IDs signalled per MC Session to the UE and the MRB ID used in the network, given the possibility that within a network and given overlapping MC service areas a multitude of MC Sessions are active concurrently. However, from an NG-RAN interface</w:t>
      </w:r>
      <w:r w:rsidR="00685C10">
        <w:t xml:space="preserve"> </w:t>
      </w:r>
      <w:r>
        <w:t xml:space="preserve">point of view, there is no change needed on the respective interfaces, uniqueness of MRB IDs can be guaranteed as long as those IDs are associated within the MC Session's TMGI while the </w:t>
      </w:r>
      <w:r>
        <w:lastRenderedPageBreak/>
        <w:t>per-UE allocated MRB ID is not of RAN3's concern, as long as the maximum numbers of MRBs and DRBs do not exceed 32 per UE.</w:t>
      </w:r>
    </w:p>
    <w:p w14:paraId="0F6193B0" w14:textId="64BE358E" w:rsidR="007202FB" w:rsidRDefault="007202FB" w:rsidP="007202FB">
      <w:pPr>
        <w:pStyle w:val="Eyecatcher"/>
      </w:pPr>
      <w:r>
        <w:t>Proposal</w:t>
      </w:r>
      <w:r>
        <w:t xml:space="preserve"> 2.1.2-3</w:t>
      </w:r>
      <w:r>
        <w:t>:</w:t>
      </w:r>
      <w:r>
        <w:tab/>
      </w:r>
      <w:r>
        <w:t>Agree to keep the currently defined MRB ID value range used on NG-RAN network interfaces.</w:t>
      </w:r>
    </w:p>
    <w:p w14:paraId="450DF589" w14:textId="5FA5BED9" w:rsidR="007202FB" w:rsidRDefault="007202FB" w:rsidP="007202FB">
      <w:pPr>
        <w:pStyle w:val="Eyecatcher"/>
      </w:pPr>
      <w:r>
        <w:t>Proposal 2.1.2-4:</w:t>
      </w:r>
      <w:r>
        <w:tab/>
        <w:t xml:space="preserve">Liaise to RAN2 that RAN3 will keep the MRB ID value range on NG-RAN network interfaces 32 as the proposal from RAN2 doesn’t provided the aimed 1:1 mapping between MRB IDs used on NG-RAN interfaces and MRB IDs </w:t>
      </w:r>
      <w:r w:rsidR="00685C10">
        <w:t>used on RRC and leave it up to RAN2 to consider further changes.</w:t>
      </w:r>
    </w:p>
    <w:p w14:paraId="54BC8FFE" w14:textId="6BC42CF4" w:rsidR="007D48D1" w:rsidRDefault="007D48D1" w:rsidP="007D48D1">
      <w:pPr>
        <w:pStyle w:val="Heading3"/>
      </w:pPr>
      <w:r>
        <w:t>2.1.</w:t>
      </w:r>
      <w:r>
        <w:t>3</w:t>
      </w:r>
      <w:r>
        <w:tab/>
        <w:t>Reply to R3-22146</w:t>
      </w:r>
      <w:r>
        <w:t>8</w:t>
      </w:r>
      <w:r>
        <w:t xml:space="preserve"> in </w:t>
      </w:r>
      <w:r>
        <w:t>S</w:t>
      </w:r>
      <w:r>
        <w:t>2-220</w:t>
      </w:r>
      <w:r>
        <w:t>1315</w:t>
      </w:r>
      <w:r>
        <w:t xml:space="preserve"> on </w:t>
      </w:r>
      <w:r>
        <w:t>a gNB initiated release procedure</w:t>
      </w:r>
    </w:p>
    <w:p w14:paraId="60ECD41F" w14:textId="67A4B6F3" w:rsidR="007D48D1" w:rsidRDefault="007D48D1" w:rsidP="007D48D1">
      <w:r>
        <w:t>SA2 replied that it would be beneficial to notify the CN if a broadcast session cannot be provided by gNB. This would require a new NGAP procedure which we are sure, the sourcing company of S2-2201315 has already in their pockets, so we leave this to them.</w:t>
      </w:r>
    </w:p>
    <w:p w14:paraId="350B8795" w14:textId="6BB98AEC" w:rsidR="007D48D1" w:rsidRDefault="007D48D1" w:rsidP="007D48D1">
      <w:r>
        <w:t>The question would still be whether such possibility should be also provided for MC sessions, which we would support.</w:t>
      </w:r>
    </w:p>
    <w:p w14:paraId="481377C5" w14:textId="5D22E2EF" w:rsidR="007D48D1" w:rsidRDefault="007D48D1" w:rsidP="007D48D1">
      <w:r>
        <w:t>And another thing would be to define respective cause values, if necessary, but this can be regarded as further optimisation, once the "big issues" have been resolved.</w:t>
      </w:r>
    </w:p>
    <w:p w14:paraId="56AD9CE9" w14:textId="0789D86A" w:rsidR="007D48D1" w:rsidRDefault="007D48D1" w:rsidP="007D48D1">
      <w:pPr>
        <w:pStyle w:val="Eyecatcher"/>
      </w:pPr>
      <w:r>
        <w:t>Proposal 2.1.</w:t>
      </w:r>
      <w:r>
        <w:t>3</w:t>
      </w:r>
      <w:r>
        <w:t>-</w:t>
      </w:r>
      <w:r>
        <w:t>1</w:t>
      </w:r>
      <w:r>
        <w:t>:</w:t>
      </w:r>
      <w:r>
        <w:tab/>
      </w:r>
      <w:r>
        <w:t>Discuss whether a gNB triggered Release procedure for MC Sessions should be included as well.</w:t>
      </w:r>
    </w:p>
    <w:p w14:paraId="76A31193" w14:textId="6C2F1092" w:rsidR="001F297D" w:rsidRDefault="001F297D" w:rsidP="001F297D">
      <w:pPr>
        <w:pStyle w:val="Heading2"/>
      </w:pPr>
      <w:r>
        <w:t>2.2</w:t>
      </w:r>
      <w:r>
        <w:tab/>
        <w:t>Stage-2 topics and topics related to multiple interfaces</w:t>
      </w:r>
    </w:p>
    <w:p w14:paraId="71F69361" w14:textId="54313E79" w:rsidR="001F297D" w:rsidRDefault="001F297D" w:rsidP="001F297D">
      <w:pPr>
        <w:pStyle w:val="Heading2"/>
      </w:pPr>
      <w:r>
        <w:t>2.3</w:t>
      </w:r>
      <w:r>
        <w:tab/>
        <w:t>Topics related to TS 38.300 and TS 38.401</w:t>
      </w:r>
    </w:p>
    <w:p w14:paraId="3D0FE92E" w14:textId="49B22BCB" w:rsidR="001F297D" w:rsidRDefault="001F297D" w:rsidP="001F297D">
      <w:pPr>
        <w:pStyle w:val="Heading2"/>
      </w:pPr>
      <w:r>
        <w:t>2.4</w:t>
      </w:r>
      <w:r>
        <w:tab/>
        <w:t>Topics regarding NG</w:t>
      </w:r>
    </w:p>
    <w:p w14:paraId="267159A9" w14:textId="37E46294" w:rsidR="001F297D" w:rsidRDefault="001F297D" w:rsidP="001F297D">
      <w:pPr>
        <w:pStyle w:val="Heading3"/>
      </w:pPr>
      <w:r>
        <w:t>2.4.1</w:t>
      </w:r>
      <w:r>
        <w:tab/>
      </w:r>
      <w:r w:rsidR="00FA4107">
        <w:t>Modification Procedures to allow change of NG-RAN-side and 5GC-side shared NG-U transport termination</w:t>
      </w:r>
    </w:p>
    <w:p w14:paraId="4492E000" w14:textId="2DEBFC27" w:rsidR="00FA4107" w:rsidRDefault="00FA4107" w:rsidP="001F297D">
      <w:r>
        <w:t>From CT4 discussions taken place in last meeting in April, we know that, although MC and BC Session related traffic would utilise only DL transport resources, GTP-U path management would need both endpoints to be maintained and known, so one can state that both, DL and UL terminations might change over time, especially for long lasting sessions.</w:t>
      </w:r>
    </w:p>
    <w:p w14:paraId="7F348B74" w14:textId="77777777" w:rsidR="00FA4107" w:rsidRDefault="00FA4107" w:rsidP="001F297D">
      <w:r>
        <w:t xml:space="preserve">For Multicast, </w:t>
      </w:r>
    </w:p>
    <w:p w14:paraId="65897AF7" w14:textId="2E4B46C5" w:rsidR="001F297D" w:rsidRDefault="00FA4107" w:rsidP="00FA4107">
      <w:pPr>
        <w:pStyle w:val="B1"/>
      </w:pPr>
      <w:r>
        <w:t>-</w:t>
      </w:r>
      <w:r>
        <w:tab/>
        <w:t>the NG-RAN has the possibility to release and setup resources in the right order for "emulating" a modification of the DL shared NG-U transport termination. The MB-SMF should handle such requests from NG-RAN in a transparent manner and not relate those requests to each other.</w:t>
      </w:r>
    </w:p>
    <w:p w14:paraId="18E6B25C" w14:textId="5A8873CE" w:rsidR="00A318AC" w:rsidRDefault="00A318AC" w:rsidP="00FA4107">
      <w:pPr>
        <w:pStyle w:val="B1"/>
      </w:pPr>
      <w:r>
        <w:t>-</w:t>
      </w:r>
      <w:r>
        <w:tab/>
        <w:t>there is however no current means available for the CN to change the termination point. one might argue that the applications foreseen for Rel-17 for multicast wouldn’t require that, but it should be at least discussed in general before declaring Rel-17 to be finalised.</w:t>
      </w:r>
    </w:p>
    <w:p w14:paraId="522F5100" w14:textId="77777777" w:rsidR="00FA4107" w:rsidRDefault="00FA4107" w:rsidP="001F297D">
      <w:r>
        <w:t xml:space="preserve">For Broadcast, </w:t>
      </w:r>
    </w:p>
    <w:p w14:paraId="0A589A58" w14:textId="1E998BC2" w:rsidR="00FA4107" w:rsidRDefault="00FA4107" w:rsidP="00FA4107">
      <w:pPr>
        <w:pStyle w:val="B1"/>
      </w:pPr>
      <w:r>
        <w:t>-</w:t>
      </w:r>
      <w:r>
        <w:tab/>
        <w:t>however, there is currently no means available for NG-RAN to change the DL termination</w:t>
      </w:r>
      <w:r w:rsidR="00A318AC">
        <w:t>, which is from our point of view really missing, given the expectation that broadcast sessions my last rather long.</w:t>
      </w:r>
    </w:p>
    <w:p w14:paraId="2207FA97" w14:textId="1DB1645E" w:rsidR="001F297D" w:rsidRDefault="001F297D" w:rsidP="001F297D">
      <w:pPr>
        <w:pStyle w:val="Eyecatcher"/>
      </w:pPr>
      <w:r>
        <w:t>Proposal</w:t>
      </w:r>
      <w:r w:rsidR="00A318AC">
        <w:t xml:space="preserve"> 2.4.1-1</w:t>
      </w:r>
      <w:r>
        <w:t>:</w:t>
      </w:r>
      <w:r>
        <w:tab/>
      </w:r>
      <w:r w:rsidR="00A318AC">
        <w:t>It is proposed discuss for both, multicast and broadcast, whether and how Rel-17 should support the possibility to modify both, RAN and CN side terminations of the shared NG-U bearer, for both, multicast and unicast transport.</w:t>
      </w:r>
    </w:p>
    <w:p w14:paraId="5A91917F" w14:textId="36A7421E" w:rsidR="00A318AC" w:rsidRDefault="00A318AC" w:rsidP="00A318AC">
      <w:pPr>
        <w:pStyle w:val="Heading3"/>
      </w:pPr>
      <w:r>
        <w:lastRenderedPageBreak/>
        <w:t>2.4.</w:t>
      </w:r>
      <w:r>
        <w:t>2</w:t>
      </w:r>
      <w:r>
        <w:tab/>
      </w:r>
      <w:r w:rsidR="003F75AD">
        <w:t xml:space="preserve">Values of maxnoofCellsforMBS and maxnoofTAIforMBS in </w:t>
      </w:r>
      <w:r w:rsidR="003F75AD" w:rsidRPr="003F75AD">
        <w:rPr>
          <w:i/>
          <w:iCs/>
        </w:rPr>
        <w:t>MBS Service Area Information</w:t>
      </w:r>
      <w:r w:rsidR="003F75AD">
        <w:t xml:space="preserve"> IE</w:t>
      </w:r>
    </w:p>
    <w:p w14:paraId="01A1A21A" w14:textId="61F98DDB" w:rsidR="003F75AD" w:rsidRDefault="003F75AD" w:rsidP="00A318AC">
      <w:r>
        <w:t>Although we all know that the size of lists is rarely exhausted up to the theoretical limit, we should stop at this point for one more time and ask ourselves whether an MBS Service Area Information shall be really allowed to have 8192 cells. We would deny that wholeheartedly and suggest coming to reason and limit the maximum value to 256 at most (32 would be also fine).</w:t>
      </w:r>
    </w:p>
    <w:p w14:paraId="3D932EF1" w14:textId="4ECC5EB1" w:rsidR="00A318AC" w:rsidRDefault="003F75AD" w:rsidP="003F75AD">
      <w:r>
        <w:t>The same holds for maxnoofTAIforMBS</w:t>
      </w:r>
      <w:r w:rsidR="00C73693">
        <w:t>,</w:t>
      </w:r>
      <w:r>
        <w:t xml:space="preserve"> which should be reduced</w:t>
      </w:r>
      <w:r w:rsidR="00C73693">
        <w:t xml:space="preserve"> as well</w:t>
      </w:r>
      <w:r>
        <w:t xml:space="preserve">. </w:t>
      </w:r>
    </w:p>
    <w:p w14:paraId="527CB8DA" w14:textId="14949CD0" w:rsidR="00A318AC" w:rsidRDefault="00A318AC" w:rsidP="00A318AC">
      <w:pPr>
        <w:pStyle w:val="Eyecatcher"/>
      </w:pPr>
      <w:r>
        <w:t>Proposal 2.4.</w:t>
      </w:r>
      <w:r w:rsidR="00C1302D">
        <w:t>2</w:t>
      </w:r>
      <w:r>
        <w:t>-</w:t>
      </w:r>
      <w:r w:rsidR="00C7276F">
        <w:t>1</w:t>
      </w:r>
      <w:r>
        <w:t>:</w:t>
      </w:r>
      <w:r w:rsidR="0078163C">
        <w:t xml:space="preserve"> </w:t>
      </w:r>
      <w:r w:rsidR="003F75AD">
        <w:t xml:space="preserve">It is proposed to modify the values for </w:t>
      </w:r>
      <w:r w:rsidR="003F75AD">
        <w:t>maxnoofCellsforMBS and maxnoofTAIforMBS</w:t>
      </w:r>
      <w:r w:rsidR="003F75AD">
        <w:t xml:space="preserve"> to reasonable values, 256 at most.</w:t>
      </w:r>
    </w:p>
    <w:p w14:paraId="5D164BBC" w14:textId="2BD485E9" w:rsidR="00C1302D" w:rsidRDefault="00C1302D" w:rsidP="00C1302D">
      <w:pPr>
        <w:pStyle w:val="Heading3"/>
      </w:pPr>
      <w:r>
        <w:t>2.4.</w:t>
      </w:r>
      <w:r>
        <w:t>3</w:t>
      </w:r>
      <w:r>
        <w:tab/>
      </w:r>
      <w:r>
        <w:t xml:space="preserve">Editor's Note regarding the necessity to include an indication in the </w:t>
      </w:r>
      <w:r w:rsidRPr="00C1302D">
        <w:rPr>
          <w:i/>
          <w:iCs/>
        </w:rPr>
        <w:t>Source NG-RAN Node to Target NG-RAN Node Transparent Container</w:t>
      </w:r>
      <w:r>
        <w:t xml:space="preserve"> IE</w:t>
      </w:r>
    </w:p>
    <w:p w14:paraId="06E6F7E4" w14:textId="77777777" w:rsidR="00C1302D" w:rsidRDefault="00C1302D" w:rsidP="00C1302D">
      <w:r>
        <w:t xml:space="preserve">There is no reason to provide MC Session Information for an inactive session, for which no NG-RAN session resources have been allocated. Looking at the mandatory </w:t>
      </w:r>
      <w:r w:rsidRPr="00C1302D">
        <w:rPr>
          <w:i/>
          <w:iCs/>
        </w:rPr>
        <w:t>MBS Mapping and Data Forwarding Request</w:t>
      </w:r>
      <w:r>
        <w:t xml:space="preserve"> IE, it would be against any logic to provide such information for inactive sessions.</w:t>
      </w:r>
    </w:p>
    <w:p w14:paraId="65EB9E5B" w14:textId="06EBB0D6" w:rsidR="00C1302D" w:rsidRDefault="00C1302D" w:rsidP="00C1302D">
      <w:pPr>
        <w:pStyle w:val="Eyecatcher"/>
      </w:pPr>
      <w:r>
        <w:t>Proposal 2.4.</w:t>
      </w:r>
      <w:r>
        <w:t>3</w:t>
      </w:r>
      <w:r>
        <w:t>-</w:t>
      </w:r>
      <w:r>
        <w:t>1</w:t>
      </w:r>
      <w:r>
        <w:t>:</w:t>
      </w:r>
      <w:r>
        <w:tab/>
      </w:r>
      <w:r>
        <w:t>Remove the Editor's Note "</w:t>
      </w:r>
      <w:r w:rsidRPr="00C1302D">
        <w:t xml:space="preserve"> </w:t>
      </w:r>
      <w:r w:rsidRPr="001F5312">
        <w:t>FFS whether to add an indication of which MBS session is active</w:t>
      </w:r>
      <w:r>
        <w:t xml:space="preserve"> " in §9.3.1.29.</w:t>
      </w:r>
    </w:p>
    <w:p w14:paraId="11B445D6" w14:textId="5C9F06B7" w:rsidR="00F25700" w:rsidRDefault="00F25700" w:rsidP="00F25700">
      <w:pPr>
        <w:pStyle w:val="Heading3"/>
      </w:pPr>
      <w:r>
        <w:t>2.4.</w:t>
      </w:r>
      <w:r>
        <w:t>4</w:t>
      </w:r>
      <w:r>
        <w:tab/>
        <w:t>Value of maxnoof</w:t>
      </w:r>
      <w:r>
        <w:t>MBSSessionsofUE</w:t>
      </w:r>
    </w:p>
    <w:p w14:paraId="53BB26AC" w14:textId="77777777" w:rsidR="00F25700" w:rsidRDefault="00F25700" w:rsidP="00F25700">
      <w:r>
        <w:t xml:space="preserve">The size of </w:t>
      </w:r>
      <w:r w:rsidRPr="005E5C38">
        <w:t xml:space="preserve">the </w:t>
      </w:r>
      <w:r w:rsidRPr="005E5C38">
        <w:rPr>
          <w:rFonts w:cs="Arial"/>
          <w:lang w:eastAsia="zh-CN"/>
        </w:rPr>
        <w:t>MBS</w:t>
      </w:r>
      <w:r w:rsidRPr="005E5C38">
        <w:rPr>
          <w:rFonts w:cs="Arial"/>
          <w:lang w:eastAsia="ja-JP"/>
        </w:rPr>
        <w:t xml:space="preserve"> Session </w:t>
      </w:r>
      <w:r w:rsidRPr="005E5C38">
        <w:rPr>
          <w:rFonts w:cs="Arial"/>
          <w:lang w:eastAsia="zh-CN"/>
        </w:rPr>
        <w:t>Information</w:t>
      </w:r>
      <w:r w:rsidRPr="005E5C38">
        <w:rPr>
          <w:rFonts w:cs="Arial"/>
          <w:lang w:eastAsia="ja-JP"/>
        </w:rPr>
        <w:t xml:space="preserve"> Source to Target List</w:t>
      </w:r>
      <w:r w:rsidRPr="005E5C38">
        <w:t xml:space="preserve"> IE and </w:t>
      </w:r>
      <w:r w:rsidRPr="005E5C38">
        <w:rPr>
          <w:rFonts w:cs="Arial"/>
          <w:lang w:eastAsia="ja-JP"/>
        </w:rPr>
        <w:t>MBS Session Information Response Target to Source List</w:t>
      </w:r>
      <w:r w:rsidRPr="005E5C38">
        <w:t xml:space="preserve"> IE, are</w:t>
      </w:r>
      <w:r>
        <w:t xml:space="preserve"> defined to be 8192.</w:t>
      </w:r>
    </w:p>
    <w:p w14:paraId="4BE7D29F" w14:textId="72AFD227" w:rsidR="00F25700" w:rsidRDefault="00F25700" w:rsidP="00F25700">
      <w:r>
        <w:t>We believe that this is a mistake, given the natural limitations of Radio Bearers supported by UEs to be much lower. Following conclusions in 2.4.3, maxnoofMBSessionsofUE, defined for the two IEs contained in the CN transparent HO containers only, should be set to 32.</w:t>
      </w:r>
    </w:p>
    <w:p w14:paraId="56973C17" w14:textId="39D2CA4C" w:rsidR="00F25700" w:rsidRDefault="00F25700" w:rsidP="00F25700">
      <w:pPr>
        <w:pStyle w:val="Eyecatcher"/>
      </w:pPr>
      <w:r>
        <w:t>Proposal 2.4.</w:t>
      </w:r>
      <w:r>
        <w:t>4</w:t>
      </w:r>
      <w:r>
        <w:t>-</w:t>
      </w:r>
      <w:r>
        <w:t>1</w:t>
      </w:r>
      <w:r>
        <w:t>:</w:t>
      </w:r>
      <w:r>
        <w:tab/>
        <w:t>It is proposed to modify the value for maxnoof</w:t>
      </w:r>
      <w:r>
        <w:t>MBSSessionsofUE to 32</w:t>
      </w:r>
      <w:r>
        <w:t>.</w:t>
      </w:r>
    </w:p>
    <w:p w14:paraId="1C892B35" w14:textId="7EC753AA" w:rsidR="005E5C38" w:rsidRDefault="005E5C38" w:rsidP="005E5C38">
      <w:pPr>
        <w:pStyle w:val="Heading3"/>
      </w:pPr>
      <w:r>
        <w:t>2.4.</w:t>
      </w:r>
      <w:r>
        <w:t>5</w:t>
      </w:r>
      <w:r>
        <w:tab/>
      </w:r>
      <w:r>
        <w:t>Optionality of data forwarding for MC Sessions</w:t>
      </w:r>
    </w:p>
    <w:p w14:paraId="554B54E3" w14:textId="0EA6153C" w:rsidR="005E5C38" w:rsidRPr="005E5C38" w:rsidRDefault="005E5C38" w:rsidP="005E5C38">
      <w:r w:rsidRPr="005E5C38">
        <w:t xml:space="preserve">Currently, the </w:t>
      </w:r>
      <w:r w:rsidRPr="005E5C38">
        <w:rPr>
          <w:rFonts w:cs="Arial"/>
          <w:i/>
          <w:iCs/>
          <w:lang w:eastAsia="zh-CN"/>
        </w:rPr>
        <w:t>Data Forwarding Response MRB List</w:t>
      </w:r>
      <w:r w:rsidRPr="005E5C38">
        <w:t xml:space="preserve"> IE contained in the </w:t>
      </w:r>
      <w:r w:rsidRPr="005E5C38">
        <w:rPr>
          <w:rFonts w:cs="Arial"/>
          <w:i/>
          <w:iCs/>
          <w:lang w:eastAsia="ja-JP"/>
        </w:rPr>
        <w:t>MBS Session Information Response Target to Source List</w:t>
      </w:r>
      <w:r w:rsidRPr="005E5C38">
        <w:t xml:space="preserve"> IE</w:t>
      </w:r>
      <w:r w:rsidRPr="005E5C38">
        <w:t xml:space="preserve"> is a mandatory IE. If the </w:t>
      </w:r>
      <w:r w:rsidRPr="005E5C38">
        <w:rPr>
          <w:rFonts w:cs="Arial"/>
          <w:i/>
          <w:iCs/>
          <w:lang w:eastAsia="ja-JP"/>
        </w:rPr>
        <w:t>MBS Session Information Response Target to Source List</w:t>
      </w:r>
      <w:r w:rsidRPr="005E5C38">
        <w:t xml:space="preserve"> IE</w:t>
      </w:r>
      <w:r w:rsidRPr="005E5C38">
        <w:t xml:space="preserve"> would include in future other IEs, which are not necessarily related to data forwarding, and the target node decides to not perform data forwarding, these new extensions could not be provided in the </w:t>
      </w:r>
      <w:r w:rsidRPr="005E5C38">
        <w:rPr>
          <w:rFonts w:cs="Arial"/>
          <w:i/>
          <w:iCs/>
          <w:lang w:eastAsia="ja-JP"/>
        </w:rPr>
        <w:t>MBS Session Information Response Target to Source List</w:t>
      </w:r>
      <w:r w:rsidRPr="005E5C38">
        <w:t xml:space="preserve"> IE</w:t>
      </w:r>
      <w:r w:rsidRPr="005E5C38">
        <w:t>, but a new IE on the same level would need to be defined.</w:t>
      </w:r>
    </w:p>
    <w:p w14:paraId="460470FD" w14:textId="2494700C" w:rsidR="005E5C38" w:rsidRDefault="005E5C38" w:rsidP="005E5C38"/>
    <w:p w14:paraId="336F82A9" w14:textId="6612C839" w:rsidR="005E5C38" w:rsidRDefault="005E5C38" w:rsidP="005E5C38">
      <w:pPr>
        <w:pStyle w:val="Eyecatcher"/>
      </w:pPr>
      <w:r>
        <w:t>Proposal 2.4.</w:t>
      </w:r>
      <w:r>
        <w:t>5</w:t>
      </w:r>
      <w:r>
        <w:t>-1:</w:t>
      </w:r>
      <w:r>
        <w:tab/>
      </w:r>
      <w:r>
        <w:t xml:space="preserve">Define the </w:t>
      </w:r>
      <w:r>
        <w:rPr>
          <w:i/>
          <w:iCs/>
        </w:rPr>
        <w:t xml:space="preserve">Data Forwarding Response MRB List </w:t>
      </w:r>
      <w:r>
        <w:t>IE within the MBS Session Information Response Target to Source List as an optional IE.</w:t>
      </w:r>
    </w:p>
    <w:p w14:paraId="1474171E" w14:textId="0C66938F" w:rsidR="00FD29D4" w:rsidRDefault="00FD29D4" w:rsidP="00FD29D4">
      <w:pPr>
        <w:pStyle w:val="Heading3"/>
      </w:pPr>
      <w:r>
        <w:t>2.4.</w:t>
      </w:r>
      <w:r>
        <w:t>6</w:t>
      </w:r>
      <w:r>
        <w:tab/>
      </w:r>
      <w:r>
        <w:t>S-NSSAI for an MBS Session</w:t>
      </w:r>
    </w:p>
    <w:p w14:paraId="2B472704" w14:textId="77777777" w:rsidR="00FD29D4" w:rsidRDefault="00FD29D4" w:rsidP="00FD29D4">
      <w:r>
        <w:t>For Broadcast, the S-NSSAI associated with a BC MBS Session is provided on NG within the BROADCAST SESSION SETUP REQUEST message (top message level).</w:t>
      </w:r>
    </w:p>
    <w:p w14:paraId="6C6E5BF5" w14:textId="42027470" w:rsidR="00FD29D4" w:rsidRDefault="00FD29D4" w:rsidP="00FD29D4">
      <w:r>
        <w:t>For Multicast, the S-NSSAI is not provided in any of the MC MBS Session messages. In 23.247, the S-NSSAI of the associated PDU Session is not necessarily the same as the S-NSSAI for the MBS Session (although "associated").</w:t>
      </w:r>
    </w:p>
    <w:p w14:paraId="60CAAE61" w14:textId="75F4E47D" w:rsidR="00FD29D4" w:rsidRDefault="00FD29D4" w:rsidP="00FD29D4">
      <w:pPr>
        <w:pStyle w:val="Eyecatcher"/>
      </w:pPr>
      <w:r>
        <w:t>Proposal 2.4.</w:t>
      </w:r>
      <w:r>
        <w:t>6</w:t>
      </w:r>
      <w:r>
        <w:t>-1:</w:t>
      </w:r>
      <w:r>
        <w:tab/>
      </w:r>
      <w:r>
        <w:t>Include the S-NSSAI for the MC MBS Session within the Distribution Setup Response message (top message level).</w:t>
      </w:r>
    </w:p>
    <w:p w14:paraId="32333E55" w14:textId="542E17B2" w:rsidR="009445B1" w:rsidRDefault="009445B1" w:rsidP="009445B1">
      <w:pPr>
        <w:pStyle w:val="Eyecatcher"/>
      </w:pPr>
      <w:r>
        <w:lastRenderedPageBreak/>
        <w:t>Proposal 2.4.6-</w:t>
      </w:r>
      <w:r>
        <w:t>2</w:t>
      </w:r>
      <w:r>
        <w:t>:</w:t>
      </w:r>
      <w:r>
        <w:tab/>
        <w:t>Include the S-</w:t>
      </w:r>
      <w:r w:rsidRPr="009445B1">
        <w:t xml:space="preserve">NSSAI for the MC MBS Session within the </w:t>
      </w:r>
      <w:r w:rsidRPr="009445B1">
        <w:rPr>
          <w:lang w:eastAsia="zh-CN"/>
        </w:rPr>
        <w:t>MBS</w:t>
      </w:r>
      <w:r w:rsidRPr="009445B1">
        <w:rPr>
          <w:lang w:eastAsia="ja-JP"/>
        </w:rPr>
        <w:t xml:space="preserve"> Session </w:t>
      </w:r>
      <w:r w:rsidRPr="009445B1">
        <w:rPr>
          <w:lang w:eastAsia="zh-CN"/>
        </w:rPr>
        <w:t>Information</w:t>
      </w:r>
      <w:r w:rsidRPr="009445B1">
        <w:rPr>
          <w:lang w:eastAsia="ja-JP"/>
        </w:rPr>
        <w:t xml:space="preserve"> Source to Target List</w:t>
      </w:r>
      <w:r w:rsidRPr="009445B1">
        <w:rPr>
          <w:lang w:eastAsia="ja-JP"/>
        </w:rPr>
        <w:t xml:space="preserve"> IE</w:t>
      </w:r>
      <w:r>
        <w:t>.</w:t>
      </w:r>
    </w:p>
    <w:p w14:paraId="4EEE9768" w14:textId="77777777" w:rsidR="009445B1" w:rsidRDefault="009445B1" w:rsidP="00FD29D4">
      <w:pPr>
        <w:pStyle w:val="Eyecatcher"/>
      </w:pPr>
    </w:p>
    <w:p w14:paraId="2B126E31" w14:textId="54608C6D" w:rsidR="001F297D" w:rsidRDefault="001F297D" w:rsidP="001F297D">
      <w:pPr>
        <w:pStyle w:val="Heading2"/>
      </w:pPr>
      <w:r>
        <w:t>2.5</w:t>
      </w:r>
      <w:r>
        <w:tab/>
        <w:t>Topics regarding Xn</w:t>
      </w:r>
    </w:p>
    <w:p w14:paraId="7D1A14C1" w14:textId="388497AB" w:rsidR="001F297D" w:rsidRDefault="001F297D" w:rsidP="001F297D">
      <w:pPr>
        <w:pStyle w:val="Heading3"/>
      </w:pPr>
      <w:r>
        <w:t>2.5.1</w:t>
      </w:r>
      <w:r>
        <w:tab/>
      </w:r>
      <w:r w:rsidR="00206BE8">
        <w:t>Open issue regarding the FFS whether to indicate which sessions are active/inactive in the MBS Session Information List</w:t>
      </w:r>
    </w:p>
    <w:p w14:paraId="6C9B30D6" w14:textId="4DFD2D55" w:rsidR="001F297D" w:rsidRDefault="0061753A" w:rsidP="001F297D">
      <w:r>
        <w:t>As discussed on NG, there is no need to indicate the session status, as MBS Mapping and Data Forwarding Request Info from source NG-RAN node IE is only provide for active sessions.</w:t>
      </w:r>
    </w:p>
    <w:p w14:paraId="53BAEE86" w14:textId="5EC50831" w:rsidR="001F297D" w:rsidRDefault="001F297D" w:rsidP="001F297D">
      <w:pPr>
        <w:pStyle w:val="Eyecatcher"/>
      </w:pPr>
      <w:r>
        <w:t>Proposal</w:t>
      </w:r>
      <w:r w:rsidR="0061753A">
        <w:t xml:space="preserve"> 2.5.1-1</w:t>
      </w:r>
      <w:r>
        <w:t>:</w:t>
      </w:r>
      <w:r>
        <w:tab/>
      </w:r>
      <w:r w:rsidR="0061753A">
        <w:t>remove the Editor's Note from §9.2.1.36 and include explicit statements in the procedure text of the Handover Preparation procedure.</w:t>
      </w:r>
    </w:p>
    <w:p w14:paraId="2602B374" w14:textId="46ED198C" w:rsidR="0061753A" w:rsidRDefault="0061753A" w:rsidP="0061753A">
      <w:pPr>
        <w:pStyle w:val="Heading3"/>
      </w:pPr>
      <w:r>
        <w:t>2.</w:t>
      </w:r>
      <w:r>
        <w:t>5</w:t>
      </w:r>
      <w:r>
        <w:t>.</w:t>
      </w:r>
      <w:r>
        <w:t>2</w:t>
      </w:r>
      <w:r>
        <w:tab/>
        <w:t>Value of maxnoofMBSSessionsofUE</w:t>
      </w:r>
      <w:r>
        <w:t xml:space="preserve"> in the </w:t>
      </w:r>
      <w:r w:rsidRPr="0061753A">
        <w:rPr>
          <w:i/>
          <w:iCs/>
        </w:rPr>
        <w:t>MBS Session Information List</w:t>
      </w:r>
      <w:r>
        <w:t xml:space="preserve"> IE</w:t>
      </w:r>
    </w:p>
    <w:p w14:paraId="50AB4214" w14:textId="1E9468C3" w:rsidR="0061753A" w:rsidRDefault="0061753A" w:rsidP="0061753A">
      <w:r>
        <w:t xml:space="preserve">The size of </w:t>
      </w:r>
      <w:r w:rsidRPr="005E5C38">
        <w:t xml:space="preserve">the </w:t>
      </w:r>
      <w:r w:rsidRPr="0061753A">
        <w:rPr>
          <w:rFonts w:cs="Arial"/>
          <w:i/>
          <w:iCs/>
          <w:lang w:eastAsia="zh-CN"/>
        </w:rPr>
        <w:t>MBS</w:t>
      </w:r>
      <w:r w:rsidRPr="0061753A">
        <w:rPr>
          <w:rFonts w:cs="Arial"/>
          <w:i/>
          <w:iCs/>
          <w:lang w:eastAsia="ja-JP"/>
        </w:rPr>
        <w:t xml:space="preserve"> Session </w:t>
      </w:r>
      <w:r w:rsidRPr="0061753A">
        <w:rPr>
          <w:rFonts w:cs="Arial"/>
          <w:i/>
          <w:iCs/>
          <w:lang w:eastAsia="zh-CN"/>
        </w:rPr>
        <w:t>Information</w:t>
      </w:r>
      <w:r w:rsidRPr="0061753A">
        <w:rPr>
          <w:rFonts w:cs="Arial"/>
          <w:i/>
          <w:iCs/>
          <w:lang w:eastAsia="ja-JP"/>
        </w:rPr>
        <w:t xml:space="preserve"> List</w:t>
      </w:r>
      <w:r w:rsidRPr="005E5C38">
        <w:t xml:space="preserve"> IE and </w:t>
      </w:r>
      <w:r w:rsidRPr="0061753A">
        <w:rPr>
          <w:rFonts w:cs="Arial"/>
          <w:i/>
          <w:iCs/>
          <w:lang w:eastAsia="ja-JP"/>
        </w:rPr>
        <w:t>MBS Session Information Response List</w:t>
      </w:r>
      <w:r w:rsidRPr="005E5C38">
        <w:t xml:space="preserve"> IE are</w:t>
      </w:r>
      <w:r>
        <w:t xml:space="preserve"> defined to be 8192.</w:t>
      </w:r>
    </w:p>
    <w:p w14:paraId="5512EA68" w14:textId="34F567EA" w:rsidR="0061753A" w:rsidRDefault="0061753A" w:rsidP="0061753A">
      <w:r>
        <w:t xml:space="preserve">We believe that this </w:t>
      </w:r>
      <w:r>
        <w:t>does not serve any reasonable purpose. Although there is a wish to allow the UE to join as many sessions as possible, 8192 is for sure too high a limit. We propose to reduce this limit to 256.</w:t>
      </w:r>
    </w:p>
    <w:p w14:paraId="51B77C42" w14:textId="485A6634" w:rsidR="0061753A" w:rsidRDefault="0061753A" w:rsidP="0061753A">
      <w:pPr>
        <w:pStyle w:val="Eyecatcher"/>
      </w:pPr>
      <w:r>
        <w:t>Proposal 2.</w:t>
      </w:r>
      <w:r>
        <w:t>5</w:t>
      </w:r>
      <w:r>
        <w:t>.</w:t>
      </w:r>
      <w:r>
        <w:t>2</w:t>
      </w:r>
      <w:r>
        <w:t>-1:</w:t>
      </w:r>
      <w:r>
        <w:tab/>
        <w:t xml:space="preserve">It is proposed to modify the value for maxnoofMBSSessionsofUE to </w:t>
      </w:r>
      <w:r>
        <w:t>256</w:t>
      </w:r>
      <w:r>
        <w:t>.</w:t>
      </w:r>
    </w:p>
    <w:p w14:paraId="476CD3A6" w14:textId="794249E4" w:rsidR="00C7276F" w:rsidRDefault="00C7276F" w:rsidP="00C7276F">
      <w:pPr>
        <w:pStyle w:val="Heading3"/>
      </w:pPr>
      <w:r>
        <w:t>2.</w:t>
      </w:r>
      <w:r>
        <w:t>5</w:t>
      </w:r>
      <w:r>
        <w:t>.</w:t>
      </w:r>
      <w:r>
        <w:t>3</w:t>
      </w:r>
      <w:r>
        <w:tab/>
        <w:t xml:space="preserve">Values of maxnoofCellsforMBS and maxnoofTAIforMBS in </w:t>
      </w:r>
      <w:r w:rsidRPr="003F75AD">
        <w:rPr>
          <w:i/>
          <w:iCs/>
        </w:rPr>
        <w:t>MBS Service Area Information</w:t>
      </w:r>
      <w:r>
        <w:t xml:space="preserve"> IE</w:t>
      </w:r>
    </w:p>
    <w:p w14:paraId="69CF834B" w14:textId="6E9D2DB8" w:rsidR="00C7276F" w:rsidRDefault="00C7276F" w:rsidP="00C7276F">
      <w:r>
        <w:t>We propose to align with NG and reduce the values to 256.</w:t>
      </w:r>
      <w:r>
        <w:t xml:space="preserve"> </w:t>
      </w:r>
    </w:p>
    <w:p w14:paraId="58ECC5B0" w14:textId="5C21405D" w:rsidR="00C7276F" w:rsidRDefault="00C7276F" w:rsidP="00C7276F">
      <w:pPr>
        <w:pStyle w:val="Eyecatcher"/>
      </w:pPr>
      <w:r>
        <w:t>Proposal 2.</w:t>
      </w:r>
      <w:r>
        <w:t>5</w:t>
      </w:r>
      <w:r>
        <w:t>.</w:t>
      </w:r>
      <w:r>
        <w:t>3</w:t>
      </w:r>
      <w:r>
        <w:t>-</w:t>
      </w:r>
      <w:r>
        <w:t>1</w:t>
      </w:r>
      <w:r>
        <w:t>: It is proposed to modify the values for maxnoofCellsforMBS and maxnoofTAIforMBS to reasonable values, 256 at most.</w:t>
      </w:r>
    </w:p>
    <w:p w14:paraId="685E2A21" w14:textId="447CEEC4" w:rsidR="00FA02CC" w:rsidRDefault="00FA02CC" w:rsidP="00FA02CC">
      <w:pPr>
        <w:pStyle w:val="Heading3"/>
      </w:pPr>
      <w:r>
        <w:t>2.5.</w:t>
      </w:r>
      <w:r>
        <w:t>4</w:t>
      </w:r>
      <w:r>
        <w:tab/>
      </w:r>
      <w:r>
        <w:t>Role of the S-NSSAI in Xn Handovers as compared to NG Handovers</w:t>
      </w:r>
    </w:p>
    <w:p w14:paraId="636AA309" w14:textId="77777777" w:rsidR="00FA02CC" w:rsidRDefault="00FA02CC" w:rsidP="00FA02CC">
      <w:r>
        <w:t>We are proposing to provide at NG HOs the S-NSSAI to the target NG-RAN node for active sessions within the CN transparent container. In case of inactive sessions no session information is provided in the CN transparent container at all.</w:t>
      </w:r>
    </w:p>
    <w:p w14:paraId="07A2FCE0" w14:textId="77777777" w:rsidR="00321E9C" w:rsidRPr="00321E9C" w:rsidRDefault="00FA02CC" w:rsidP="00FA02CC">
      <w:pPr>
        <w:rPr>
          <w:rFonts w:eastAsia="MS LineDraw"/>
          <w:bCs/>
        </w:rPr>
      </w:pPr>
      <w:r>
        <w:t xml:space="preserve">For Xn, it is the </w:t>
      </w:r>
      <w:r w:rsidRPr="00821072">
        <w:rPr>
          <w:rFonts w:eastAsia="MS LineDraw"/>
          <w:i/>
        </w:rPr>
        <w:t>MBS Mapping and Data Forwarding Request Info from source NG-RAN node</w:t>
      </w:r>
      <w:r w:rsidRPr="00821072">
        <w:rPr>
          <w:rFonts w:eastAsia="MS LineDraw"/>
        </w:rPr>
        <w:t xml:space="preserve"> IE</w:t>
      </w:r>
      <w:r>
        <w:rPr>
          <w:rFonts w:eastAsia="MS LineDraw"/>
        </w:rPr>
        <w:t xml:space="preserve"> that is provided to the target for active sessions. For inactive sessions, the </w:t>
      </w:r>
      <w:r w:rsidR="00321E9C" w:rsidRPr="00321E9C">
        <w:rPr>
          <w:bCs/>
          <w:i/>
          <w:iCs/>
          <w:lang w:eastAsia="ja-JP"/>
        </w:rPr>
        <w:t>MBS Session Information To Be Setup List</w:t>
      </w:r>
      <w:r w:rsidR="00321E9C" w:rsidRPr="00321E9C">
        <w:rPr>
          <w:bCs/>
          <w:lang w:eastAsia="ja-JP"/>
        </w:rPr>
        <w:t xml:space="preserve"> IE is provided w/o the </w:t>
      </w:r>
      <w:r w:rsidR="00321E9C" w:rsidRPr="00321E9C">
        <w:rPr>
          <w:rFonts w:eastAsia="MS LineDraw"/>
          <w:bCs/>
          <w:i/>
        </w:rPr>
        <w:t>Data Forwarding Request Info from source NG-RAN node</w:t>
      </w:r>
      <w:r w:rsidR="00321E9C" w:rsidRPr="00321E9C">
        <w:rPr>
          <w:rFonts w:eastAsia="MS LineDraw"/>
          <w:bCs/>
        </w:rPr>
        <w:t xml:space="preserve"> IE</w:t>
      </w:r>
      <w:r w:rsidR="00321E9C" w:rsidRPr="00321E9C">
        <w:rPr>
          <w:rFonts w:eastAsia="MS LineDraw"/>
          <w:bCs/>
        </w:rPr>
        <w:t>.</w:t>
      </w:r>
    </w:p>
    <w:p w14:paraId="7F831C5C" w14:textId="4203497E" w:rsidR="00FA02CC" w:rsidRDefault="00321E9C" w:rsidP="00FA02CC">
      <w:r>
        <w:rPr>
          <w:rFonts w:eastAsia="MS LineDraw"/>
        </w:rPr>
        <w:t>In order to allow quick allocation of MBS Session Resources in the target NG-RAN node in case the UE is the first to enter the target NG-RAN, all necessary information, including the S-NSSAI of the (active) MBS Session is provided. This should be aligned for NG and Xn HO.</w:t>
      </w:r>
      <w:r w:rsidR="00FA02CC">
        <w:t xml:space="preserve"> </w:t>
      </w:r>
    </w:p>
    <w:p w14:paraId="63E3F699" w14:textId="482A1086" w:rsidR="00FA02CC" w:rsidRDefault="00FA02CC" w:rsidP="00FA02CC">
      <w:pPr>
        <w:pStyle w:val="Eyecatcher"/>
      </w:pPr>
      <w:r>
        <w:t>Proposal 2.5.</w:t>
      </w:r>
      <w:r>
        <w:t>4</w:t>
      </w:r>
      <w:r>
        <w:t xml:space="preserve">-1: It is proposed to </w:t>
      </w:r>
      <w:r w:rsidR="00321E9C">
        <w:t xml:space="preserve">include the S-NSSAI within the </w:t>
      </w:r>
      <w:r w:rsidR="00321E9C" w:rsidRPr="00321E9C">
        <w:rPr>
          <w:i/>
          <w:iCs/>
        </w:rPr>
        <w:t>MBS Session Information List</w:t>
      </w:r>
      <w:r w:rsidR="00321E9C">
        <w:t xml:space="preserve"> IE.</w:t>
      </w:r>
    </w:p>
    <w:p w14:paraId="5D4B1F50" w14:textId="0A0B7896" w:rsidR="001F297D" w:rsidRDefault="001F297D" w:rsidP="001F297D">
      <w:pPr>
        <w:pStyle w:val="Heading2"/>
      </w:pPr>
      <w:r>
        <w:t>2.6</w:t>
      </w:r>
      <w:r>
        <w:tab/>
        <w:t>Topics regarding F1</w:t>
      </w:r>
    </w:p>
    <w:p w14:paraId="29B5A718" w14:textId="24EECB4F" w:rsidR="00EE6CA2" w:rsidRDefault="00EE6CA2" w:rsidP="00EE6CA2">
      <w:pPr>
        <w:pStyle w:val="Heading3"/>
      </w:pPr>
      <w:r>
        <w:t>2.</w:t>
      </w:r>
      <w:r>
        <w:t>6</w:t>
      </w:r>
      <w:r>
        <w:t>.</w:t>
      </w:r>
      <w:r>
        <w:t>1</w:t>
      </w:r>
      <w:r>
        <w:tab/>
      </w:r>
      <w:r>
        <w:t xml:space="preserve">MBS </w:t>
      </w:r>
      <w:r w:rsidR="00502CA2">
        <w:t xml:space="preserve">CU to DU </w:t>
      </w:r>
      <w:r>
        <w:t>RRC Information IE not applicable for MC MBS Sessions</w:t>
      </w:r>
    </w:p>
    <w:p w14:paraId="38D81158" w14:textId="77777777" w:rsidR="00EE6CA2" w:rsidRDefault="00EE6CA2" w:rsidP="00EE6CA2">
      <w:r>
        <w:t>For Broadcast, the S-NSSAI associated with a BC MBS Session is provided on NG within the BROADCAST SESSION SETUP REQUEST message (top message level).</w:t>
      </w:r>
    </w:p>
    <w:p w14:paraId="541E3DB3" w14:textId="77777777" w:rsidR="00EE6CA2" w:rsidRDefault="00EE6CA2" w:rsidP="00EE6CA2">
      <w:r>
        <w:lastRenderedPageBreak/>
        <w:t>For Multicast, the S-NSSAI is not provided in any of the MC MBS Session messages. In 23.247, the S-NSSAI of the associated PDU Session is not necessarily the same as the S-NSSAI for the MBS Session (although "associated").</w:t>
      </w:r>
    </w:p>
    <w:p w14:paraId="2731E8FA" w14:textId="565BE67E" w:rsidR="00EE6CA2" w:rsidRDefault="00EE6CA2" w:rsidP="00EE6CA2">
      <w:pPr>
        <w:pStyle w:val="Eyecatcher"/>
      </w:pPr>
      <w:r>
        <w:t>Proposal 2.</w:t>
      </w:r>
      <w:r>
        <w:t>6</w:t>
      </w:r>
      <w:r>
        <w:t>.</w:t>
      </w:r>
      <w:r>
        <w:t>1</w:t>
      </w:r>
      <w:r>
        <w:t>-1:</w:t>
      </w:r>
      <w:r>
        <w:tab/>
        <w:t>Include the S-NSSAI for the MC MBS Session within the Distribution Setup Response message (top message level).</w:t>
      </w:r>
    </w:p>
    <w:p w14:paraId="240AB200" w14:textId="1F52A2CE" w:rsidR="007C7BD9" w:rsidRDefault="007C7BD9" w:rsidP="007C7BD9">
      <w:pPr>
        <w:pStyle w:val="Heading3"/>
      </w:pPr>
      <w:r>
        <w:t>2.</w:t>
      </w:r>
      <w:r>
        <w:t>6</w:t>
      </w:r>
      <w:r>
        <w:t>.2</w:t>
      </w:r>
      <w:r>
        <w:tab/>
        <w:t xml:space="preserve">Values of maxnoofCellsforMBS and maxnoofTAIforMBS in </w:t>
      </w:r>
      <w:r w:rsidRPr="003F75AD">
        <w:rPr>
          <w:i/>
          <w:iCs/>
        </w:rPr>
        <w:t>MBS Service Area Information</w:t>
      </w:r>
      <w:r>
        <w:t xml:space="preserve"> IE</w:t>
      </w:r>
      <w:r w:rsidR="00DA1EF4">
        <w:t xml:space="preserve"> and </w:t>
      </w:r>
      <w:r w:rsidR="00DA1EF4" w:rsidRPr="00F85EA2">
        <w:t>maxnoofMBSServiceAreaInformation</w:t>
      </w:r>
      <w:r w:rsidR="00DA1EF4">
        <w:t xml:space="preserve"> in </w:t>
      </w:r>
      <w:r w:rsidR="00DA1EF4" w:rsidRPr="00DA1EF4">
        <w:rPr>
          <w:i/>
          <w:iCs/>
        </w:rPr>
        <w:t>MBS Service Area</w:t>
      </w:r>
      <w:r w:rsidR="00DA1EF4">
        <w:t xml:space="preserve"> IE</w:t>
      </w:r>
    </w:p>
    <w:p w14:paraId="495B6C76" w14:textId="0CCE5012" w:rsidR="007C7BD9" w:rsidRDefault="007C7BD9" w:rsidP="007C7BD9">
      <w:r>
        <w:t>As discussed on NG, the current values 8192</w:t>
      </w:r>
      <w:r w:rsidR="00DA1EF4">
        <w:t>, 1024 and 512</w:t>
      </w:r>
      <w:r>
        <w:t xml:space="preserve"> are nonsense on F1 towards a single DU. 64 and 32 are much more realistic.</w:t>
      </w:r>
    </w:p>
    <w:p w14:paraId="299CBDCC" w14:textId="4D516D9E" w:rsidR="007C7BD9" w:rsidRDefault="007C7BD9" w:rsidP="007C7BD9">
      <w:pPr>
        <w:pStyle w:val="Eyecatcher"/>
      </w:pPr>
      <w:r>
        <w:t>Proposal 2.</w:t>
      </w:r>
      <w:r>
        <w:t>6</w:t>
      </w:r>
      <w:r>
        <w:t>.2-2: It is proposed to modify the values for maxnoofCellsforMBS</w:t>
      </w:r>
      <w:r w:rsidR="00DA1EF4">
        <w:t xml:space="preserve">, </w:t>
      </w:r>
      <w:r>
        <w:t xml:space="preserve"> maxnoofTAIforMBS </w:t>
      </w:r>
      <w:r w:rsidR="00DA1EF4">
        <w:t xml:space="preserve">and </w:t>
      </w:r>
      <w:r w:rsidR="00DA1EF4" w:rsidRPr="00F85EA2">
        <w:t>maxnoofMBSServiceAreaInformation</w:t>
      </w:r>
      <w:r w:rsidR="00DA1EF4">
        <w:t xml:space="preserve">  </w:t>
      </w:r>
      <w:r>
        <w:t xml:space="preserve">to reasonable values, </w:t>
      </w:r>
      <w:r>
        <w:t>64</w:t>
      </w:r>
      <w:r w:rsidR="00DA1EF4">
        <w:t>,</w:t>
      </w:r>
      <w:r>
        <w:t xml:space="preserve"> 32</w:t>
      </w:r>
      <w:r w:rsidR="00DA1EF4">
        <w:t xml:space="preserve"> and 32</w:t>
      </w:r>
      <w:r>
        <w:t>.</w:t>
      </w:r>
    </w:p>
    <w:p w14:paraId="79745BA9" w14:textId="796ED64C" w:rsidR="001F297D" w:rsidRDefault="001F297D" w:rsidP="001F297D">
      <w:pPr>
        <w:pStyle w:val="Heading2"/>
      </w:pPr>
      <w:r>
        <w:t>2.</w:t>
      </w:r>
      <w:r w:rsidR="001F1C6C">
        <w:t>7</w:t>
      </w:r>
      <w:r>
        <w:tab/>
        <w:t>Topics regarding E1</w:t>
      </w:r>
    </w:p>
    <w:p w14:paraId="7FED6E48" w14:textId="68F18C8B" w:rsidR="001F297D" w:rsidRDefault="001F297D" w:rsidP="001F297D">
      <w:pPr>
        <w:pStyle w:val="Heading3"/>
      </w:pPr>
      <w:r>
        <w:t>2.</w:t>
      </w:r>
      <w:r w:rsidR="001F1C6C">
        <w:t>7</w:t>
      </w:r>
      <w:r>
        <w:t>.1</w:t>
      </w:r>
      <w:r>
        <w:tab/>
      </w:r>
      <w:r w:rsidR="005A0598">
        <w:t>Missing procedure text for MC/BC procedures</w:t>
      </w:r>
    </w:p>
    <w:p w14:paraId="6B18D948" w14:textId="77777777" w:rsidR="005A0598" w:rsidRDefault="005A0598" w:rsidP="001F297D">
      <w:r>
        <w:t>The current procedure text is only a stub. Furthermore, inclusion of option IEs in response messages need to be explicitly specified, otherwise they are not allowed to be included.</w:t>
      </w:r>
    </w:p>
    <w:p w14:paraId="52ACC527" w14:textId="625447CA" w:rsidR="001F297D" w:rsidRDefault="005A0598" w:rsidP="001F297D">
      <w:r>
        <w:t>We have also renamed the procedure name of CU-UP initiated Modification procedures to "... Required" (which is consistent with ASN.1 naming).</w:t>
      </w:r>
    </w:p>
    <w:p w14:paraId="2BBCD9FC" w14:textId="291ABE24" w:rsidR="001F297D" w:rsidRDefault="001F297D" w:rsidP="001F297D">
      <w:pPr>
        <w:pStyle w:val="Eyecatcher"/>
      </w:pPr>
      <w:r>
        <w:t>Proposal</w:t>
      </w:r>
      <w:r w:rsidR="005A0598">
        <w:t xml:space="preserve"> 2.</w:t>
      </w:r>
      <w:r w:rsidR="001F1C6C">
        <w:t>7</w:t>
      </w:r>
      <w:r w:rsidR="005A0598">
        <w:t>.1-1</w:t>
      </w:r>
      <w:r>
        <w:t>:</w:t>
      </w:r>
      <w:r w:rsidR="005A0598">
        <w:t xml:space="preserve"> Agree on the procedure text as proposed in R3-223383.</w:t>
      </w:r>
    </w:p>
    <w:p w14:paraId="07035445" w14:textId="6B4FA84B" w:rsidR="001F297D" w:rsidRPr="00DB5364" w:rsidRDefault="005A0598" w:rsidP="005A0598">
      <w:pPr>
        <w:pStyle w:val="Eyecatcher"/>
      </w:pPr>
      <w:r>
        <w:t>Proposal 2.</w:t>
      </w:r>
      <w:r w:rsidR="001F1C6C">
        <w:t>7</w:t>
      </w:r>
      <w:r>
        <w:t>.1-2: Agree on renaming the CU-UP initiated Modification procedures to "... Required".</w:t>
      </w:r>
    </w:p>
    <w:p w14:paraId="2A6F9F83" w14:textId="70B901A0" w:rsidR="005A0598" w:rsidRDefault="005A0598" w:rsidP="005A0598">
      <w:pPr>
        <w:pStyle w:val="Heading3"/>
      </w:pPr>
      <w:r>
        <w:t>2.</w:t>
      </w:r>
      <w:r w:rsidR="001F1C6C">
        <w:t>7</w:t>
      </w:r>
      <w:r>
        <w:t>.</w:t>
      </w:r>
      <w:r>
        <w:t>2</w:t>
      </w:r>
      <w:r>
        <w:tab/>
      </w:r>
      <w:r>
        <w:t>Extension of the value range of gNB-CU-CP MBS E1AP ID</w:t>
      </w:r>
    </w:p>
    <w:p w14:paraId="17473F1B" w14:textId="44B17530" w:rsidR="005A0598" w:rsidRDefault="005A0598" w:rsidP="005A0598">
      <w:r>
        <w:t>The current value range of the gNB-CU-UP MBS E1AP ID is 0..2</w:t>
      </w:r>
      <w:r w:rsidRPr="005A0598">
        <w:rPr>
          <w:vertAlign w:val="superscript"/>
        </w:rPr>
        <w:t>16</w:t>
      </w:r>
      <w:r>
        <w:t>-1. This is for sure sufficient on the CU-UP side, however, given the uniqueness of gNB-CU-CP MBS E1AP IDs on the CU-CP side, it is for sure not sufficient on the CU-CP side.</w:t>
      </w:r>
    </w:p>
    <w:p w14:paraId="50678042" w14:textId="48220007" w:rsidR="005A0598" w:rsidRDefault="005A0598" w:rsidP="005A0598">
      <w:pPr>
        <w:pStyle w:val="Eyecatcher"/>
      </w:pPr>
      <w:r>
        <w:t>Proposal</w:t>
      </w:r>
      <w:r>
        <w:t xml:space="preserve"> 2.</w:t>
      </w:r>
      <w:r w:rsidR="001F1C6C">
        <w:t>7</w:t>
      </w:r>
      <w:r>
        <w:t>.2-1</w:t>
      </w:r>
      <w:r>
        <w:t>:</w:t>
      </w:r>
      <w:r>
        <w:tab/>
      </w:r>
      <w:r>
        <w:t>Extend the gNB-CU-CP MBS E1AP ID value range to 3 octets. If there is the wish to do the same for the gNB-CU-UP MBS E1AP ID we can discuss it.</w:t>
      </w:r>
    </w:p>
    <w:p w14:paraId="5E81D076" w14:textId="3BAAB306" w:rsidR="005A0598" w:rsidRDefault="005A0598" w:rsidP="005A0598">
      <w:pPr>
        <w:pStyle w:val="Heading3"/>
      </w:pPr>
      <w:r>
        <w:t>2.</w:t>
      </w:r>
      <w:r w:rsidR="001F1C6C">
        <w:t>7</w:t>
      </w:r>
      <w:r>
        <w:t>.</w:t>
      </w:r>
      <w:r>
        <w:t>3</w:t>
      </w:r>
      <w:r>
        <w:tab/>
      </w:r>
      <w:r>
        <w:t>Remove the gNB-DU ID</w:t>
      </w:r>
    </w:p>
    <w:p w14:paraId="35271855" w14:textId="45D2D97B" w:rsidR="005A0598" w:rsidRDefault="005A0598" w:rsidP="005A0598">
      <w:r>
        <w:t>This IE was included by mistake and is only applicable for UE related tracing.</w:t>
      </w:r>
    </w:p>
    <w:p w14:paraId="3F6F8289" w14:textId="665235A2" w:rsidR="005A0598" w:rsidRDefault="005A0598" w:rsidP="005A0598">
      <w:pPr>
        <w:pStyle w:val="Eyecatcher"/>
      </w:pPr>
      <w:r>
        <w:t>Proposal</w:t>
      </w:r>
      <w:r>
        <w:t xml:space="preserve"> 2.</w:t>
      </w:r>
      <w:r w:rsidR="001F1C6C">
        <w:t>7</w:t>
      </w:r>
      <w:r>
        <w:t>.3-1</w:t>
      </w:r>
      <w:r>
        <w:t>:</w:t>
      </w:r>
      <w:r>
        <w:tab/>
      </w:r>
      <w:r>
        <w:t>Remove the gNB-DU ID IE from all MBS messages</w:t>
      </w:r>
      <w:r>
        <w:t>.</w:t>
      </w:r>
    </w:p>
    <w:p w14:paraId="5D7F72A8" w14:textId="0EC2A173" w:rsidR="00C20B00" w:rsidRDefault="00C20B00" w:rsidP="00C20B00">
      <w:pPr>
        <w:pStyle w:val="Heading3"/>
      </w:pPr>
      <w:r>
        <w:t>2.</w:t>
      </w:r>
      <w:r w:rsidR="001F1C6C">
        <w:t>7</w:t>
      </w:r>
      <w:r>
        <w:t>.</w:t>
      </w:r>
      <w:r>
        <w:t>4</w:t>
      </w:r>
      <w:r>
        <w:tab/>
      </w:r>
      <w:r>
        <w:t xml:space="preserve">FFS on the </w:t>
      </w:r>
      <w:r w:rsidRPr="00C20B00">
        <w:rPr>
          <w:i/>
          <w:iCs/>
          <w:noProof/>
          <w:lang w:eastAsia="ja-JP"/>
        </w:rPr>
        <w:t>Consent to Apply Available Shared UP MBS QoS flow mapping</w:t>
      </w:r>
      <w:r>
        <w:t xml:space="preserve"> IE</w:t>
      </w:r>
    </w:p>
    <w:p w14:paraId="7D5E707E" w14:textId="33689FE4" w:rsidR="00C20B00" w:rsidRDefault="00C20B00" w:rsidP="00C20B00">
      <w:r>
        <w:t>Th</w:t>
      </w:r>
      <w:r w:rsidR="008C2B71">
        <w:t>ere were discussions on the function and usefulness (or whatever it was) of this IE. To be honest, we did not really understand the issues with this IE, as it would be straight forward to accept, that the MBS QoS flow mapping to MRBs has to be the same for all DUs sharing the same NG-U termination and the respective SDAP/PDCP protocol entities. If for some reasons the CU-CP would only consent to the a mapping decided by itself, potentially scarifying inter-gNB schemes for minimisation of data loss or duplication avoidance, then the CU-CP should have the possibility to not consent to any potentially already applied mapping decision which might be different. We thought that this is a straight forward protocol design decision which is not worth any further discussion.</w:t>
      </w:r>
    </w:p>
    <w:p w14:paraId="2B0E8D55" w14:textId="4BCA9A8C" w:rsidR="00C20B00" w:rsidRDefault="00C20B00" w:rsidP="00C20B00">
      <w:pPr>
        <w:pStyle w:val="Eyecatcher"/>
      </w:pPr>
      <w:r>
        <w:lastRenderedPageBreak/>
        <w:t>Proposal 2.</w:t>
      </w:r>
      <w:r w:rsidR="001F1C6C">
        <w:t>7</w:t>
      </w:r>
      <w:r>
        <w:t>.</w:t>
      </w:r>
      <w:r w:rsidR="008C2B71">
        <w:t>4</w:t>
      </w:r>
      <w:r>
        <w:t>-1:</w:t>
      </w:r>
      <w:r>
        <w:tab/>
        <w:t xml:space="preserve">Remove the </w:t>
      </w:r>
      <w:r w:rsidR="008C2B71">
        <w:t xml:space="preserve">FFS on the </w:t>
      </w:r>
      <w:r w:rsidR="008C2B71" w:rsidRPr="00C20B00">
        <w:rPr>
          <w:i/>
          <w:iCs/>
          <w:noProof/>
          <w:lang w:eastAsia="ja-JP"/>
        </w:rPr>
        <w:t>Consent to Apply Available Shared UP MBS QoS flow mapping</w:t>
      </w:r>
      <w:r w:rsidR="008C2B71">
        <w:t xml:space="preserve"> IE</w:t>
      </w:r>
      <w:r>
        <w:t>.</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2D60DDA9" w14:textId="77777777" w:rsidR="00BF2B0C" w:rsidRDefault="00997BC7" w:rsidP="00D80F19">
      <w:r>
        <w:t xml:space="preserve">It is proposed to follow the </w:t>
      </w:r>
      <w:r w:rsidR="00BF2B0C">
        <w:t>proposals outlined in section 2.</w:t>
      </w:r>
    </w:p>
    <w:p w14:paraId="6F08C1E2" w14:textId="00896DEB" w:rsidR="006A461D" w:rsidRDefault="00BF2B0C" w:rsidP="00D80F19">
      <w:r>
        <w:t>It is proposed to agree on CRs as submitted in R3-22380 (NGAP) R3-22381 (XnAP), R3-22382 (F1AP), R3-22383 (E1AP)</w:t>
      </w:r>
      <w:r w:rsidR="000F7865">
        <w:t>.</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A05B2"/>
    <w:rsid w:val="000A0A38"/>
    <w:rsid w:val="000B318F"/>
    <w:rsid w:val="000C2BFF"/>
    <w:rsid w:val="000F02C3"/>
    <w:rsid w:val="000F7865"/>
    <w:rsid w:val="00117327"/>
    <w:rsid w:val="00122EA7"/>
    <w:rsid w:val="00126984"/>
    <w:rsid w:val="00143D73"/>
    <w:rsid w:val="001601A9"/>
    <w:rsid w:val="00162A98"/>
    <w:rsid w:val="001D1142"/>
    <w:rsid w:val="001D3360"/>
    <w:rsid w:val="001F1C6C"/>
    <w:rsid w:val="001F297D"/>
    <w:rsid w:val="00206BE8"/>
    <w:rsid w:val="002174CA"/>
    <w:rsid w:val="002177A7"/>
    <w:rsid w:val="002300C6"/>
    <w:rsid w:val="00230764"/>
    <w:rsid w:val="002336F5"/>
    <w:rsid w:val="00237F7C"/>
    <w:rsid w:val="00247F22"/>
    <w:rsid w:val="00294C24"/>
    <w:rsid w:val="002A739F"/>
    <w:rsid w:val="00305FE0"/>
    <w:rsid w:val="00312F43"/>
    <w:rsid w:val="00321E9C"/>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3F75AD"/>
    <w:rsid w:val="00412C70"/>
    <w:rsid w:val="00431125"/>
    <w:rsid w:val="00436463"/>
    <w:rsid w:val="00440215"/>
    <w:rsid w:val="00440EB3"/>
    <w:rsid w:val="00456756"/>
    <w:rsid w:val="00456836"/>
    <w:rsid w:val="00464F3D"/>
    <w:rsid w:val="00474F20"/>
    <w:rsid w:val="0049743E"/>
    <w:rsid w:val="004A605A"/>
    <w:rsid w:val="004E065B"/>
    <w:rsid w:val="004E3A07"/>
    <w:rsid w:val="004E3AF3"/>
    <w:rsid w:val="004F4425"/>
    <w:rsid w:val="00501135"/>
    <w:rsid w:val="00502CA2"/>
    <w:rsid w:val="00506D99"/>
    <w:rsid w:val="00507D9D"/>
    <w:rsid w:val="00523AA3"/>
    <w:rsid w:val="00543DB8"/>
    <w:rsid w:val="00546807"/>
    <w:rsid w:val="005475C5"/>
    <w:rsid w:val="005718AB"/>
    <w:rsid w:val="00580121"/>
    <w:rsid w:val="005855D2"/>
    <w:rsid w:val="005A0598"/>
    <w:rsid w:val="005A1D2C"/>
    <w:rsid w:val="005B14C0"/>
    <w:rsid w:val="005C1208"/>
    <w:rsid w:val="005D0EC8"/>
    <w:rsid w:val="005E193E"/>
    <w:rsid w:val="005E51D2"/>
    <w:rsid w:val="005E5C38"/>
    <w:rsid w:val="005E68AB"/>
    <w:rsid w:val="00604237"/>
    <w:rsid w:val="0060423C"/>
    <w:rsid w:val="006103E2"/>
    <w:rsid w:val="00612679"/>
    <w:rsid w:val="00617344"/>
    <w:rsid w:val="0061753A"/>
    <w:rsid w:val="00620E77"/>
    <w:rsid w:val="00621D84"/>
    <w:rsid w:val="006264D8"/>
    <w:rsid w:val="00631729"/>
    <w:rsid w:val="00631954"/>
    <w:rsid w:val="006367F1"/>
    <w:rsid w:val="0064585D"/>
    <w:rsid w:val="00665891"/>
    <w:rsid w:val="00685C10"/>
    <w:rsid w:val="006A4516"/>
    <w:rsid w:val="006A461D"/>
    <w:rsid w:val="006A4FF6"/>
    <w:rsid w:val="006A693D"/>
    <w:rsid w:val="006C0235"/>
    <w:rsid w:val="006C7ADE"/>
    <w:rsid w:val="007159BF"/>
    <w:rsid w:val="007202FB"/>
    <w:rsid w:val="0073451F"/>
    <w:rsid w:val="007433DE"/>
    <w:rsid w:val="007466BD"/>
    <w:rsid w:val="0078163C"/>
    <w:rsid w:val="0079087F"/>
    <w:rsid w:val="0079764C"/>
    <w:rsid w:val="007B42A3"/>
    <w:rsid w:val="007C7BD9"/>
    <w:rsid w:val="007D41E9"/>
    <w:rsid w:val="007D48D1"/>
    <w:rsid w:val="007F669C"/>
    <w:rsid w:val="00805AD4"/>
    <w:rsid w:val="00853BBD"/>
    <w:rsid w:val="008775B7"/>
    <w:rsid w:val="008925B8"/>
    <w:rsid w:val="008A4C1D"/>
    <w:rsid w:val="008A511A"/>
    <w:rsid w:val="008A647F"/>
    <w:rsid w:val="008B0AF2"/>
    <w:rsid w:val="008B4F57"/>
    <w:rsid w:val="008C2B71"/>
    <w:rsid w:val="008C7A1B"/>
    <w:rsid w:val="008E19D0"/>
    <w:rsid w:val="008E48CD"/>
    <w:rsid w:val="008F1B11"/>
    <w:rsid w:val="00906401"/>
    <w:rsid w:val="00907CF1"/>
    <w:rsid w:val="00937DD6"/>
    <w:rsid w:val="009445B1"/>
    <w:rsid w:val="00954330"/>
    <w:rsid w:val="00954912"/>
    <w:rsid w:val="00964DB6"/>
    <w:rsid w:val="00967136"/>
    <w:rsid w:val="009813D8"/>
    <w:rsid w:val="009872F4"/>
    <w:rsid w:val="009928CD"/>
    <w:rsid w:val="00994162"/>
    <w:rsid w:val="00997BC7"/>
    <w:rsid w:val="009A6292"/>
    <w:rsid w:val="009B012E"/>
    <w:rsid w:val="009B0B0E"/>
    <w:rsid w:val="009E394B"/>
    <w:rsid w:val="009F6EC1"/>
    <w:rsid w:val="00A009DA"/>
    <w:rsid w:val="00A05124"/>
    <w:rsid w:val="00A1281F"/>
    <w:rsid w:val="00A129B6"/>
    <w:rsid w:val="00A12E3C"/>
    <w:rsid w:val="00A17E34"/>
    <w:rsid w:val="00A318AC"/>
    <w:rsid w:val="00A57FBC"/>
    <w:rsid w:val="00A677B5"/>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B0C"/>
    <w:rsid w:val="00BF2E54"/>
    <w:rsid w:val="00BF626B"/>
    <w:rsid w:val="00C04DB5"/>
    <w:rsid w:val="00C06704"/>
    <w:rsid w:val="00C1302D"/>
    <w:rsid w:val="00C17C56"/>
    <w:rsid w:val="00C20B00"/>
    <w:rsid w:val="00C61AA7"/>
    <w:rsid w:val="00C70DF4"/>
    <w:rsid w:val="00C7276F"/>
    <w:rsid w:val="00C73693"/>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A1EF4"/>
    <w:rsid w:val="00DB5364"/>
    <w:rsid w:val="00DB797B"/>
    <w:rsid w:val="00DC3BE7"/>
    <w:rsid w:val="00DC53D2"/>
    <w:rsid w:val="00DD35C8"/>
    <w:rsid w:val="00E26242"/>
    <w:rsid w:val="00E27896"/>
    <w:rsid w:val="00E329B4"/>
    <w:rsid w:val="00E40689"/>
    <w:rsid w:val="00E52360"/>
    <w:rsid w:val="00E712C8"/>
    <w:rsid w:val="00E71F43"/>
    <w:rsid w:val="00E774D6"/>
    <w:rsid w:val="00E774EB"/>
    <w:rsid w:val="00E8005C"/>
    <w:rsid w:val="00EA40DD"/>
    <w:rsid w:val="00EA51AA"/>
    <w:rsid w:val="00EB30BC"/>
    <w:rsid w:val="00EB7A94"/>
    <w:rsid w:val="00EB7D73"/>
    <w:rsid w:val="00EC0D9B"/>
    <w:rsid w:val="00EC33F2"/>
    <w:rsid w:val="00ED65FE"/>
    <w:rsid w:val="00EE2847"/>
    <w:rsid w:val="00EE5227"/>
    <w:rsid w:val="00EE6CA2"/>
    <w:rsid w:val="00EF0D35"/>
    <w:rsid w:val="00EF1C71"/>
    <w:rsid w:val="00EF291A"/>
    <w:rsid w:val="00EF403A"/>
    <w:rsid w:val="00F14B26"/>
    <w:rsid w:val="00F20C1B"/>
    <w:rsid w:val="00F25700"/>
    <w:rsid w:val="00F31F35"/>
    <w:rsid w:val="00F6139A"/>
    <w:rsid w:val="00F6616C"/>
    <w:rsid w:val="00F812EA"/>
    <w:rsid w:val="00FA02CC"/>
    <w:rsid w:val="00FA4107"/>
    <w:rsid w:val="00FB79A5"/>
    <w:rsid w:val="00FD29D4"/>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15393-E583-43B7-9C2B-529FD97DCEB1}">
  <ds:schemaRefs>
    <ds:schemaRef ds:uri="9b239327-9e80-40e4-b1b7-4394fed77a33"/>
    <ds:schemaRef ds:uri="http://purl.org/dc/elements/1.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dcmitype/"/>
    <ds:schemaRef ds:uri="http://purl.org/dc/term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109F8F6-A744-4262-967E-3D1462717D73}">
  <ds:schemaRefs>
    <ds:schemaRef ds:uri="http://schemas.microsoft.com/sharepoint/v3/contenttype/forms"/>
  </ds:schemaRefs>
</ds:datastoreItem>
</file>

<file path=customXml/itemProps3.xml><?xml version="1.0" encoding="utf-8"?>
<ds:datastoreItem xmlns:ds="http://schemas.openxmlformats.org/officeDocument/2006/customXml" ds:itemID="{6E710010-6FB2-4971-9510-5E0C2092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2359</Words>
  <Characters>11830</Characters>
  <Application>Microsoft Office Word</Application>
  <DocSecurity>0</DocSecurity>
  <Lines>98</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116-e</vt:lpstr>
      <vt:lpstr>3GPP TSG-RAN WG3 Meeting #60</vt:lpstr>
    </vt:vector>
  </TitlesOfParts>
  <Company>Siemens AG</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116-e</dc:title>
  <dc:subject/>
  <dc:creator>Ericsson</dc:creator>
  <cp:keywords/>
  <cp:lastModifiedBy>Ericsson User</cp:lastModifiedBy>
  <cp:revision>4</cp:revision>
  <dcterms:created xsi:type="dcterms:W3CDTF">2022-04-26T03:08:00Z</dcterms:created>
  <dcterms:modified xsi:type="dcterms:W3CDTF">2022-04-26T03:09:00Z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