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084E06E0" w:rsidR="00DC4196" w:rsidRPr="00A443E2" w:rsidRDefault="00DC4196" w:rsidP="00DC4196">
      <w:pPr>
        <w:pStyle w:val="3GPPHeader"/>
      </w:pPr>
      <w:r w:rsidRPr="00A443E2">
        <w:t>3GPP TSG-RAN WG3</w:t>
      </w:r>
      <w:r w:rsidR="006D774A" w:rsidRPr="00A443E2">
        <w:t xml:space="preserve"> </w:t>
      </w:r>
      <w:r w:rsidR="00993E95">
        <w:t>#</w:t>
      </w:r>
      <w:r w:rsidR="00585DED">
        <w:t>11</w:t>
      </w:r>
      <w:r w:rsidR="00277AAD">
        <w:t>6</w:t>
      </w:r>
      <w:r w:rsidR="005147D7">
        <w:t>-e</w:t>
      </w:r>
      <w:r w:rsidRPr="00A443E2">
        <w:tab/>
      </w:r>
      <w:r w:rsidR="0074580F" w:rsidRPr="0074580F">
        <w:rPr>
          <w:rFonts w:eastAsia="Times New Roman"/>
          <w:b w:val="0"/>
          <w:sz w:val="20"/>
          <w:szCs w:val="20"/>
          <w:lang w:val="en-GB" w:eastAsia="en-US"/>
        </w:rPr>
        <w:fldChar w:fldCharType="begin"/>
      </w:r>
      <w:r w:rsidR="0074580F" w:rsidRPr="0074580F">
        <w:rPr>
          <w:rFonts w:eastAsia="Times New Roman"/>
          <w:b w:val="0"/>
          <w:sz w:val="20"/>
          <w:szCs w:val="20"/>
          <w:lang w:val="en-GB" w:eastAsia="en-US"/>
        </w:rPr>
        <w:instrText xml:space="preserve"> DOCPROPERTY  Tdoc#  \* MERGEFORMAT </w:instrText>
      </w:r>
      <w:r w:rsidR="0074580F" w:rsidRPr="0074580F">
        <w:rPr>
          <w:rFonts w:eastAsia="Times New Roman"/>
          <w:b w:val="0"/>
          <w:sz w:val="20"/>
          <w:szCs w:val="20"/>
          <w:lang w:val="en-GB" w:eastAsia="en-US"/>
        </w:rPr>
        <w:fldChar w:fldCharType="separate"/>
      </w:r>
      <w:r w:rsidR="0074580F" w:rsidRPr="0074580F">
        <w:rPr>
          <w:rFonts w:eastAsia="Times New Roman"/>
          <w:b w:val="0"/>
          <w:sz w:val="20"/>
          <w:szCs w:val="20"/>
          <w:lang w:val="en-GB" w:eastAsia="en-US"/>
        </w:rPr>
        <w:t xml:space="preserve"> </w:t>
      </w:r>
      <w:r w:rsidR="0074580F" w:rsidRPr="0074580F">
        <w:rPr>
          <w:rFonts w:eastAsia="Times New Roman"/>
          <w:i/>
          <w:noProof/>
          <w:sz w:val="28"/>
          <w:szCs w:val="20"/>
          <w:lang w:val="en-GB" w:eastAsia="en-US"/>
        </w:rPr>
        <w:t>R3-22</w:t>
      </w:r>
      <w:r w:rsidR="00B322CA">
        <w:rPr>
          <w:rFonts w:eastAsia="Times New Roman"/>
          <w:i/>
          <w:noProof/>
          <w:sz w:val="28"/>
          <w:szCs w:val="20"/>
          <w:lang w:val="en-GB" w:eastAsia="en-US"/>
        </w:rPr>
        <w:t>3351</w:t>
      </w:r>
      <w:r w:rsidR="0074580F" w:rsidRPr="0074580F">
        <w:rPr>
          <w:rFonts w:eastAsia="Times New Roman"/>
          <w:i/>
          <w:noProof/>
          <w:sz w:val="28"/>
          <w:szCs w:val="20"/>
          <w:lang w:val="en-GB" w:eastAsia="en-US"/>
        </w:rPr>
        <w:t xml:space="preserve"> </w:t>
      </w:r>
      <w:r w:rsidR="0074580F" w:rsidRPr="0074580F">
        <w:rPr>
          <w:rFonts w:eastAsia="Times New Roman"/>
          <w:i/>
          <w:noProof/>
          <w:sz w:val="28"/>
          <w:szCs w:val="20"/>
          <w:lang w:val="en-GB" w:eastAsia="en-US"/>
        </w:rPr>
        <w:fldChar w:fldCharType="end"/>
      </w:r>
    </w:p>
    <w:p w14:paraId="312F1704" w14:textId="5C304169" w:rsidR="00DC4196" w:rsidRPr="00A36CD6" w:rsidRDefault="005147D7" w:rsidP="00DC4196">
      <w:pPr>
        <w:pStyle w:val="3GPPHeader"/>
      </w:pPr>
      <w:bookmarkStart w:id="0" w:name="_Hlk61362165"/>
      <w:r>
        <w:t xml:space="preserve">Online, </w:t>
      </w:r>
      <w:r w:rsidR="00277AAD">
        <w:t>9-19 May</w:t>
      </w:r>
      <w:r w:rsidR="00304EB8">
        <w:t xml:space="preserve"> 2022</w:t>
      </w:r>
      <w:bookmarkEnd w:id="0"/>
    </w:p>
    <w:p w14:paraId="7692BC15" w14:textId="5AAA1F9C" w:rsidR="00DC4196" w:rsidRDefault="00DC4196" w:rsidP="00DC4196">
      <w:pPr>
        <w:pStyle w:val="3GPPHeader"/>
      </w:pPr>
      <w:r>
        <w:t>Agenda Item:</w:t>
      </w:r>
      <w:r>
        <w:tab/>
      </w:r>
      <w:r w:rsidR="00A26E47" w:rsidRPr="00A26E47">
        <w:t>9.1.12.1</w:t>
      </w:r>
    </w:p>
    <w:p w14:paraId="76466457" w14:textId="77777777" w:rsidR="00DC4196" w:rsidRDefault="00DC4196" w:rsidP="00DC4196">
      <w:pPr>
        <w:pStyle w:val="3GPPHeader"/>
      </w:pPr>
      <w:r>
        <w:t>Source:</w:t>
      </w:r>
      <w:r>
        <w:tab/>
      </w:r>
      <w:r w:rsidR="006D774A">
        <w:t>Ericsson</w:t>
      </w:r>
    </w:p>
    <w:p w14:paraId="05846169" w14:textId="1DE493DE" w:rsidR="00DC4196" w:rsidRPr="00D44844" w:rsidRDefault="00DC4196" w:rsidP="00DC4196">
      <w:pPr>
        <w:pStyle w:val="3GPPHeader"/>
        <w:rPr>
          <w:lang w:val="it-IT"/>
        </w:rPr>
      </w:pPr>
      <w:r w:rsidRPr="00D44844">
        <w:rPr>
          <w:lang w:val="it-IT"/>
        </w:rPr>
        <w:t>Title:</w:t>
      </w:r>
      <w:r w:rsidRPr="00D44844">
        <w:rPr>
          <w:lang w:val="it-IT"/>
        </w:rPr>
        <w:tab/>
      </w:r>
      <w:r w:rsidR="0074580F">
        <w:rPr>
          <w:lang w:val="it-IT"/>
        </w:rPr>
        <w:t>Discussion on RAN2 LS on</w:t>
      </w:r>
      <w:r w:rsidR="0074580F" w:rsidRPr="0074580F">
        <w:rPr>
          <w:lang w:val="it-IT"/>
        </w:rPr>
        <w:t xml:space="preserve"> PEI and UE Subgrouping</w:t>
      </w:r>
    </w:p>
    <w:p w14:paraId="429999BD" w14:textId="77777777" w:rsidR="004F1A79" w:rsidRDefault="00DC4196" w:rsidP="00DC4196">
      <w:pPr>
        <w:pStyle w:val="3GPPHeader"/>
      </w:pPr>
      <w:r>
        <w:t>Document for:</w:t>
      </w:r>
      <w:r>
        <w:tab/>
      </w:r>
      <w:r w:rsidR="003A5F2E">
        <w:t>Discussion</w:t>
      </w:r>
    </w:p>
    <w:p w14:paraId="19ABC207" w14:textId="77777777" w:rsidR="00E250A8" w:rsidRDefault="00E250A8" w:rsidP="00E250A8">
      <w:pPr>
        <w:pStyle w:val="Heading1"/>
      </w:pPr>
      <w:r>
        <w:t>Introduction</w:t>
      </w:r>
    </w:p>
    <w:p w14:paraId="6D3F3C44" w14:textId="1B29995B" w:rsidR="009C0295" w:rsidRDefault="003C4151" w:rsidP="00E250A8">
      <w:r>
        <w:t>RAN</w:t>
      </w:r>
      <w:r w:rsidR="0074580F">
        <w:t>2</w:t>
      </w:r>
      <w:r>
        <w:t xml:space="preserve"> is informing RAN3 of the following agreements</w:t>
      </w:r>
      <w:r w:rsidR="0074580F">
        <w:t xml:space="preserve"> in their LS </w:t>
      </w:r>
      <w:r w:rsidR="0074580F" w:rsidRPr="0074580F">
        <w:t>on PEI and UE Subgrouping</w:t>
      </w:r>
      <w:r>
        <w:t xml:space="preserve"> </w:t>
      </w:r>
      <w:r>
        <w:fldChar w:fldCharType="begin"/>
      </w:r>
      <w:r>
        <w:instrText xml:space="preserve"> REF _Ref390333486 \r \h </w:instrText>
      </w:r>
      <w:r>
        <w:fldChar w:fldCharType="separate"/>
      </w:r>
      <w:r>
        <w:t>[1]</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74580F" w14:paraId="4065357E" w14:textId="77777777" w:rsidTr="0074580F">
        <w:tc>
          <w:tcPr>
            <w:tcW w:w="9288" w:type="dxa"/>
          </w:tcPr>
          <w:p w14:paraId="087F2276" w14:textId="77777777" w:rsidR="0074580F" w:rsidRDefault="0074580F" w:rsidP="0074580F">
            <w:pPr>
              <w:pStyle w:val="Agreement"/>
              <w:widowControl w:val="0"/>
              <w:numPr>
                <w:ilvl w:val="0"/>
                <w:numId w:val="11"/>
              </w:numPr>
            </w:pPr>
            <w:r>
              <w:t>A PEI-capable UE stores its “last used cell” information. FFS on how to capture this in the specifications.</w:t>
            </w:r>
          </w:p>
          <w:p w14:paraId="1059BCF2" w14:textId="77777777" w:rsidR="0074580F" w:rsidRDefault="0074580F" w:rsidP="0074580F">
            <w:pPr>
              <w:pStyle w:val="Agreement"/>
              <w:widowControl w:val="0"/>
              <w:numPr>
                <w:ilvl w:val="0"/>
                <w:numId w:val="11"/>
              </w:numPr>
            </w:pPr>
            <w:r>
              <w:t>Do not introduce an associated timer for the “last used cell” information stored by UE.</w:t>
            </w:r>
          </w:p>
          <w:p w14:paraId="5DB24C9B" w14:textId="77777777" w:rsidR="0074580F" w:rsidRDefault="0074580F" w:rsidP="0074580F">
            <w:pPr>
              <w:pStyle w:val="Agreement"/>
              <w:widowControl w:val="0"/>
              <w:numPr>
                <w:ilvl w:val="0"/>
                <w:numId w:val="11"/>
              </w:numPr>
            </w:pPr>
            <w:r>
              <w:t>The “</w:t>
            </w:r>
            <w:proofErr w:type="spellStart"/>
            <w:r>
              <w:t>lastUsedCellOnly</w:t>
            </w:r>
            <w:proofErr w:type="spellEnd"/>
            <w:r>
              <w:t>” indication is a cell-level configuration and there is no per-subgroup indication.</w:t>
            </w:r>
          </w:p>
          <w:p w14:paraId="1C31B518" w14:textId="77777777" w:rsidR="0074580F" w:rsidRDefault="0074580F" w:rsidP="0074580F">
            <w:pPr>
              <w:pStyle w:val="Agreement"/>
              <w:widowControl w:val="0"/>
              <w:numPr>
                <w:ilvl w:val="0"/>
                <w:numId w:val="11"/>
              </w:numPr>
            </w:pPr>
            <w:r>
              <w:t xml:space="preserve">Introduce a one-bit indication of </w:t>
            </w:r>
            <w:proofErr w:type="spellStart"/>
            <w:r>
              <w:rPr>
                <w:i/>
                <w:iCs/>
              </w:rPr>
              <w:t>lastUsedCellOnly</w:t>
            </w:r>
            <w:proofErr w:type="spellEnd"/>
            <w:r>
              <w:t xml:space="preserve"> in </w:t>
            </w:r>
            <w:r>
              <w:rPr>
                <w:i/>
                <w:iCs/>
              </w:rPr>
              <w:t>PEI-Config</w:t>
            </w:r>
            <w:r>
              <w:t>.</w:t>
            </w:r>
          </w:p>
          <w:p w14:paraId="39FD2AF1" w14:textId="77777777" w:rsidR="0074580F" w:rsidRDefault="0074580F" w:rsidP="0074580F">
            <w:pPr>
              <w:pStyle w:val="Agreement"/>
              <w:widowControl w:val="0"/>
              <w:numPr>
                <w:ilvl w:val="0"/>
                <w:numId w:val="11"/>
              </w:numPr>
              <w:rPr>
                <w:rFonts w:cs="Arial"/>
                <w:bCs/>
                <w:lang w:val="en-US" w:eastAsia="zh-CN"/>
              </w:rPr>
            </w:pPr>
            <w:r>
              <w:t>RAN2 clarifies the meaning of “last used cell only”: When a cell broadcasts “last used cell only”, a UE monitors PEI only if its last connection was released by this cell.</w:t>
            </w:r>
          </w:p>
        </w:tc>
      </w:tr>
    </w:tbl>
    <w:p w14:paraId="1FE22ED4" w14:textId="05C209BB" w:rsidR="003C4151" w:rsidRDefault="003C4151" w:rsidP="0074580F"/>
    <w:p w14:paraId="47366D1D" w14:textId="77777777" w:rsidR="0074580F" w:rsidRDefault="0074580F" w:rsidP="003C4151">
      <w:r w:rsidRPr="0074580F">
        <w:t>In addition, RAN2 asks RAN3 for feedback on the two questions:</w:t>
      </w:r>
    </w:p>
    <w:p w14:paraId="394A50D3" w14:textId="77777777" w:rsidR="0074580F" w:rsidRPr="0074580F" w:rsidRDefault="0074580F" w:rsidP="0074580F">
      <w:pPr>
        <w:rPr>
          <w:b/>
          <w:bCs/>
          <w:lang w:val="en-GB" w:eastAsia="en-US"/>
        </w:rPr>
      </w:pPr>
      <w:r w:rsidRPr="0074580F">
        <w:rPr>
          <w:b/>
          <w:bCs/>
          <w:lang w:val="en-GB" w:eastAsia="en-US"/>
        </w:rPr>
        <w:t xml:space="preserve">Question 1: Whether the mismatched understanding about the ‘last used cell’ between UE and NW still exists in NR, if so, whether the LTE method (i.e. to introduce ‘no last cell update’ indication in </w:t>
      </w:r>
      <w:proofErr w:type="spellStart"/>
      <w:r w:rsidRPr="0074580F">
        <w:rPr>
          <w:b/>
          <w:bCs/>
          <w:lang w:val="en-GB" w:eastAsia="en-US"/>
        </w:rPr>
        <w:t>RRCRelease</w:t>
      </w:r>
      <w:proofErr w:type="spellEnd"/>
      <w:r w:rsidRPr="0074580F">
        <w:rPr>
          <w:b/>
          <w:bCs/>
          <w:lang w:val="en-GB" w:eastAsia="en-US"/>
        </w:rPr>
        <w:t xml:space="preserve"> Message) can be reused?</w:t>
      </w:r>
    </w:p>
    <w:p w14:paraId="04E32F3E" w14:textId="77777777" w:rsidR="0074580F" w:rsidRDefault="0074580F" w:rsidP="0074580F">
      <w:pPr>
        <w:rPr>
          <w:b/>
          <w:bCs/>
          <w:szCs w:val="22"/>
          <w:lang w:val="en-GB" w:eastAsia="en-US"/>
        </w:rPr>
      </w:pPr>
      <w:r>
        <w:rPr>
          <w:b/>
          <w:bCs/>
          <w:lang w:val="en-GB" w:eastAsia="en-US"/>
        </w:rPr>
        <w:t xml:space="preserve">Question 2: Whether this problematic scenario [where certain gNB(s) within a RNA does not support CN-assigned subgrouping but others do] can be avoided or needs to be resolved through </w:t>
      </w:r>
      <w:proofErr w:type="spellStart"/>
      <w:r>
        <w:rPr>
          <w:b/>
          <w:bCs/>
          <w:lang w:val="en-GB" w:eastAsia="en-US"/>
        </w:rPr>
        <w:t>signaling</w:t>
      </w:r>
      <w:proofErr w:type="spellEnd"/>
      <w:r>
        <w:rPr>
          <w:b/>
          <w:bCs/>
          <w:lang w:val="en-GB" w:eastAsia="en-US"/>
        </w:rPr>
        <w:t xml:space="preserve">? </w:t>
      </w:r>
    </w:p>
    <w:p w14:paraId="432B475E" w14:textId="71005EEE" w:rsidR="003C4151" w:rsidRPr="009C0295" w:rsidRDefault="00306936" w:rsidP="003C4151">
      <w:r>
        <w:t>We will discuss the above from a RAN3 scope.</w:t>
      </w:r>
    </w:p>
    <w:p w14:paraId="6E5DBE82" w14:textId="1E6816F5" w:rsidR="00E250A8" w:rsidRDefault="00153462" w:rsidP="00E250A8">
      <w:pPr>
        <w:pStyle w:val="Heading1"/>
      </w:pPr>
      <w:r>
        <w:t>Discussion</w:t>
      </w:r>
    </w:p>
    <w:p w14:paraId="1A457BAA" w14:textId="6EFCA369" w:rsidR="00512A7C" w:rsidRPr="00512A7C" w:rsidRDefault="00512A7C" w:rsidP="00512A7C">
      <w:pPr>
        <w:pStyle w:val="Heading2"/>
      </w:pPr>
      <w:r>
        <w:t>Last used cell ID mismatch</w:t>
      </w:r>
    </w:p>
    <w:p w14:paraId="054D0D05" w14:textId="656CCCEF" w:rsidR="002E51E5" w:rsidRDefault="002E51E5" w:rsidP="002E51E5">
      <w:r>
        <w:t xml:space="preserve">The first </w:t>
      </w:r>
      <w:r w:rsidR="00812EF6">
        <w:t xml:space="preserve">of </w:t>
      </w:r>
      <w:r>
        <w:t>RAN2’s question</w:t>
      </w:r>
      <w:r w:rsidR="00812EF6">
        <w:t>s</w:t>
      </w:r>
      <w:r>
        <w:t xml:space="preserve"> </w:t>
      </w:r>
      <w:r w:rsidR="00812EF6">
        <w:t>relate</w:t>
      </w:r>
      <w:r w:rsidR="002D7134">
        <w:t>s</w:t>
      </w:r>
      <w:r>
        <w:t xml:space="preserve"> to RAN2’s </w:t>
      </w:r>
      <w:r w:rsidR="00812EF6">
        <w:t>thinking</w:t>
      </w:r>
      <w:r>
        <w:t xml:space="preserve"> that </w:t>
      </w:r>
      <w:r w:rsidR="00812EF6">
        <w:t>a</w:t>
      </w:r>
      <w:r>
        <w:t xml:space="preserve"> </w:t>
      </w:r>
      <w:r w:rsidR="00081F7C">
        <w:t xml:space="preserve">PEI-capable </w:t>
      </w:r>
      <w:r>
        <w:t xml:space="preserve">UE </w:t>
      </w:r>
      <w:r w:rsidR="00812EF6">
        <w:t xml:space="preserve">can </w:t>
      </w:r>
      <w:r>
        <w:t xml:space="preserve">assume the ‘last used cell’ is a cell by which the last connection was released, but </w:t>
      </w:r>
      <w:r w:rsidR="00812EF6">
        <w:t xml:space="preserve">the </w:t>
      </w:r>
      <w:r>
        <w:t>CN may not</w:t>
      </w:r>
      <w:r w:rsidR="004F3309">
        <w:t xml:space="preserve"> be</w:t>
      </w:r>
      <w:r>
        <w:t xml:space="preserve"> update</w:t>
      </w:r>
      <w:r w:rsidR="004F3309">
        <w:t>d of</w:t>
      </w:r>
      <w:r>
        <w:t xml:space="preserve"> the ‘last used cell’ </w:t>
      </w:r>
      <w:r w:rsidR="009E3A55">
        <w:t>information</w:t>
      </w:r>
      <w:r w:rsidR="00812EF6">
        <w:t>,</w:t>
      </w:r>
      <w:r>
        <w:t xml:space="preserve"> if </w:t>
      </w:r>
      <w:r w:rsidR="00812EF6">
        <w:t xml:space="preserve">the </w:t>
      </w:r>
      <w:r>
        <w:t xml:space="preserve">CN was not involved in such connection release. </w:t>
      </w:r>
    </w:p>
    <w:p w14:paraId="1D626782" w14:textId="3A75B95C" w:rsidR="00C82EC5" w:rsidRDefault="00A931FF" w:rsidP="002E51E5">
      <w:r>
        <w:t xml:space="preserve">To our understanding, this scenario corresponds to when the last serving gNB will not update the CN of the last used cell information in the </w:t>
      </w:r>
      <w:r w:rsidRPr="00A931FF">
        <w:rPr>
          <w:i/>
          <w:iCs/>
        </w:rPr>
        <w:t xml:space="preserve">Information on Recommended Cells and RAN Nodes for Paging </w:t>
      </w:r>
      <w:r>
        <w:t>IE</w:t>
      </w:r>
      <w:r w:rsidRPr="00A931FF">
        <w:rPr>
          <w:rFonts w:eastAsia="Times New Roman"/>
          <w:lang w:val="en-GB"/>
        </w:rPr>
        <w:t xml:space="preserve"> </w:t>
      </w:r>
      <w:r>
        <w:rPr>
          <w:rFonts w:eastAsia="Times New Roman"/>
          <w:lang w:val="en-GB"/>
        </w:rPr>
        <w:t>that is signalled during the UE CONTEXT RELEASE COMPLETE message.</w:t>
      </w:r>
    </w:p>
    <w:p w14:paraId="48F6E9E5" w14:textId="77777777" w:rsidR="002E51E5" w:rsidRDefault="002E51E5" w:rsidP="00A931FF">
      <w:pPr>
        <w:pStyle w:val="Heading4"/>
        <w:numPr>
          <w:ilvl w:val="0"/>
          <w:numId w:val="0"/>
        </w:numPr>
        <w:ind w:left="864"/>
        <w:rPr>
          <w:rFonts w:eastAsia="Times New Roman"/>
          <w:iCs w:val="0"/>
          <w:lang w:val="en-GB" w:eastAsia="ko-KR"/>
        </w:rPr>
      </w:pPr>
      <w:bookmarkStart w:id="1" w:name="_Toc20955087"/>
      <w:bookmarkStart w:id="2" w:name="_Toc29503533"/>
      <w:bookmarkStart w:id="3" w:name="_Toc29504117"/>
      <w:bookmarkStart w:id="4" w:name="_Toc29504701"/>
      <w:bookmarkStart w:id="5" w:name="_Toc36553147"/>
      <w:bookmarkStart w:id="6" w:name="_Toc36554874"/>
      <w:bookmarkStart w:id="7" w:name="_Toc45652169"/>
      <w:bookmarkStart w:id="8" w:name="_Toc45658601"/>
      <w:bookmarkStart w:id="9" w:name="_Toc45720421"/>
      <w:bookmarkStart w:id="10" w:name="_Toc45798301"/>
      <w:bookmarkStart w:id="11" w:name="_Toc45897690"/>
      <w:bookmarkStart w:id="12" w:name="_Toc51745894"/>
      <w:bookmarkStart w:id="13" w:name="_Toc64446158"/>
      <w:bookmarkStart w:id="14" w:name="_Toc73982028"/>
      <w:bookmarkStart w:id="15" w:name="_Toc88652117"/>
      <w:bookmarkStart w:id="16" w:name="_Toc97891160"/>
      <w:bookmarkStart w:id="17" w:name="_Toc99123279"/>
      <w:bookmarkStart w:id="18" w:name="_Toc99662084"/>
      <w:r>
        <w:rPr>
          <w:rFonts w:eastAsia="Times New Roman"/>
          <w:lang w:val="en-GB"/>
        </w:rPr>
        <w:t>9.2.2.6         UE CONTEXT RELEASE COMPLETE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77CE02" w14:textId="77777777" w:rsidR="002E51E5" w:rsidRPr="002E51E5" w:rsidRDefault="002E51E5" w:rsidP="002E51E5">
      <w:pPr>
        <w:rPr>
          <w:rFonts w:eastAsia="Calibri"/>
          <w:lang w:val="en-GB"/>
        </w:rPr>
      </w:pPr>
      <w:r>
        <w:rPr>
          <w:lang w:val="en-GB"/>
        </w:rPr>
        <w:t>This message is sent by the NG-RAN node to confirm the release of the UE-associated logical NG-connection over the NG interface.</w:t>
      </w:r>
    </w:p>
    <w:p w14:paraId="6626F811" w14:textId="77777777" w:rsidR="002E51E5" w:rsidRDefault="002E51E5" w:rsidP="002E51E5">
      <w:pPr>
        <w:rPr>
          <w:lang w:val="en-GB"/>
        </w:rPr>
      </w:pPr>
      <w:r>
        <w:rPr>
          <w:lang w:val="en-GB"/>
        </w:rPr>
        <w:t xml:space="preserve">Direction: NG-RAN node </w:t>
      </w:r>
      <w:r>
        <w:rPr>
          <w:rFonts w:ascii="Symbol" w:hAnsi="Symbol"/>
          <w:lang w:val="en-GB"/>
        </w:rPr>
        <w:t>®</w:t>
      </w:r>
      <w:r>
        <w:rPr>
          <w:lang w:val="en-GB"/>
        </w:rPr>
        <w:t xml:space="preserve"> AMF</w:t>
      </w:r>
    </w:p>
    <w:tbl>
      <w:tblPr>
        <w:tblW w:w="9720" w:type="dxa"/>
        <w:tblInd w:w="108" w:type="dxa"/>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2E51E5" w14:paraId="72F2851A" w14:textId="77777777" w:rsidTr="002E51E5">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7A01D" w14:textId="77777777" w:rsidR="002E51E5" w:rsidRDefault="002E51E5">
            <w:pPr>
              <w:pStyle w:val="TAH"/>
              <w:rPr>
                <w:lang w:val="sv-SE" w:eastAsia="ja-JP"/>
              </w:rPr>
            </w:pPr>
            <w:r>
              <w:rPr>
                <w:lang w:eastAsia="ja-JP"/>
              </w:rPr>
              <w:lastRenderedPageBreak/>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61648" w14:textId="77777777" w:rsidR="002E51E5" w:rsidRDefault="002E51E5">
            <w:pPr>
              <w:pStyle w:val="TAH"/>
              <w:rPr>
                <w:lang w:eastAsia="ja-JP"/>
              </w:rPr>
            </w:pPr>
            <w:r>
              <w:rPr>
                <w:lang w:eastAsia="ja-JP"/>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1A644" w14:textId="77777777" w:rsidR="002E51E5" w:rsidRDefault="002E51E5">
            <w:pPr>
              <w:pStyle w:val="TAH"/>
              <w:rPr>
                <w:lang w:eastAsia="ja-JP"/>
              </w:rPr>
            </w:pPr>
            <w:r>
              <w:rPr>
                <w:lang w:eastAsia="ja-JP"/>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46B94" w14:textId="77777777" w:rsidR="002E51E5" w:rsidRDefault="002E51E5">
            <w:pPr>
              <w:pStyle w:val="TAH"/>
              <w:rPr>
                <w:lang w:eastAsia="ja-JP"/>
              </w:rPr>
            </w:pPr>
            <w:r>
              <w:rPr>
                <w:lang w:eastAsia="ja-JP"/>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FBD66" w14:textId="77777777" w:rsidR="002E51E5" w:rsidRDefault="002E51E5">
            <w:pPr>
              <w:pStyle w:val="TAH"/>
              <w:rPr>
                <w:lang w:eastAsia="ja-JP"/>
              </w:rPr>
            </w:pPr>
            <w:r>
              <w:rPr>
                <w:lang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1A11D" w14:textId="77777777" w:rsidR="002E51E5" w:rsidRDefault="002E51E5">
            <w:pPr>
              <w:pStyle w:val="TAH"/>
              <w:rPr>
                <w:lang w:eastAsia="ja-JP"/>
              </w:rPr>
            </w:pPr>
            <w:r>
              <w:rPr>
                <w:lang w:eastAsia="ja-JP"/>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E8BB5" w14:textId="77777777" w:rsidR="002E51E5" w:rsidRDefault="002E51E5">
            <w:pPr>
              <w:pStyle w:val="TAH"/>
              <w:rPr>
                <w:b w:val="0"/>
                <w:lang w:eastAsia="ja-JP"/>
              </w:rPr>
            </w:pPr>
            <w:r>
              <w:rPr>
                <w:lang w:eastAsia="ja-JP"/>
              </w:rPr>
              <w:t>Assigned Criticality</w:t>
            </w:r>
          </w:p>
        </w:tc>
      </w:tr>
      <w:tr w:rsidR="002E51E5" w14:paraId="02BD60EE" w14:textId="77777777" w:rsidTr="002E51E5">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93B71" w14:textId="77777777" w:rsidR="002E51E5" w:rsidRDefault="002E51E5">
            <w:pPr>
              <w:pStyle w:val="TAL"/>
              <w:rPr>
                <w:lang w:eastAsia="ja-JP"/>
              </w:rPr>
            </w:pPr>
            <w:r>
              <w:rPr>
                <w:lang w:eastAsia="ja-JP"/>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9A47C5" w14:textId="77777777" w:rsidR="002E51E5" w:rsidRDefault="002E51E5">
            <w:pPr>
              <w:pStyle w:val="TAL"/>
              <w:rPr>
                <w:lang w:eastAsia="ja-JP"/>
              </w:rPr>
            </w:pPr>
            <w:r>
              <w:rPr>
                <w:lang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BC05C16" w14:textId="77777777" w:rsidR="002E51E5" w:rsidRDefault="002E51E5">
            <w:pPr>
              <w:pStyle w:val="TAL"/>
              <w:rPr>
                <w:lang w:eastAsia="ja-JP"/>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D9973DC" w14:textId="77777777" w:rsidR="002E51E5" w:rsidRDefault="002E51E5">
            <w:pPr>
              <w:pStyle w:val="TAL"/>
              <w:rPr>
                <w:lang w:eastAsia="ja-JP"/>
              </w:rPr>
            </w:pPr>
            <w:r>
              <w:rPr>
                <w:lang w:eastAsia="ja-JP"/>
              </w:rPr>
              <w:t>9.3.1.1</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2FE9DC8" w14:textId="77777777" w:rsidR="002E51E5" w:rsidRDefault="002E51E5">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CF7D9FF" w14:textId="77777777" w:rsidR="002E51E5" w:rsidRDefault="002E51E5">
            <w:pPr>
              <w:pStyle w:val="TAL"/>
              <w:jc w:val="center"/>
              <w:rPr>
                <w:lang w:eastAsia="ja-JP"/>
              </w:rPr>
            </w:pPr>
            <w:r>
              <w:rPr>
                <w:lang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B72EB64" w14:textId="77777777" w:rsidR="002E51E5" w:rsidRDefault="002E51E5">
            <w:pPr>
              <w:pStyle w:val="TAL"/>
              <w:jc w:val="center"/>
              <w:rPr>
                <w:lang w:eastAsia="ja-JP"/>
              </w:rPr>
            </w:pPr>
            <w:r>
              <w:rPr>
                <w:lang w:eastAsia="ja-JP"/>
              </w:rPr>
              <w:t>reject</w:t>
            </w:r>
          </w:p>
        </w:tc>
      </w:tr>
      <w:tr w:rsidR="002E51E5" w14:paraId="63460A9B" w14:textId="77777777" w:rsidTr="002E51E5">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C38D8" w14:textId="77777777" w:rsidR="002E51E5" w:rsidRDefault="002E51E5">
            <w:pPr>
              <w:pStyle w:val="TAL"/>
              <w:rPr>
                <w:lang w:eastAsia="ja-JP"/>
              </w:rPr>
            </w:pPr>
            <w:r>
              <w:rPr>
                <w:lang w:eastAsia="ja-JP"/>
              </w:rPr>
              <w:t>AMF UE NGAP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F5D7AA8" w14:textId="77777777" w:rsidR="002E51E5" w:rsidRDefault="002E51E5">
            <w:pPr>
              <w:pStyle w:val="TAL"/>
              <w:rPr>
                <w:lang w:eastAsia="ja-JP"/>
              </w:rPr>
            </w:pPr>
            <w:r>
              <w:rPr>
                <w:lang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03754C1" w14:textId="77777777" w:rsidR="002E51E5" w:rsidRDefault="002E51E5">
            <w:pPr>
              <w:pStyle w:val="TAL"/>
              <w:rPr>
                <w:lang w:eastAsia="ja-JP"/>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5BB1BCB" w14:textId="77777777" w:rsidR="002E51E5" w:rsidRDefault="002E51E5">
            <w:pPr>
              <w:pStyle w:val="TAL"/>
              <w:rPr>
                <w:lang w:eastAsia="ja-JP"/>
              </w:rPr>
            </w:pPr>
            <w:r>
              <w:rPr>
                <w:lang w:eastAsia="ja-JP"/>
              </w:rPr>
              <w:t>9.3.3.1</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562636FA" w14:textId="77777777" w:rsidR="002E51E5" w:rsidRDefault="002E51E5">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180331" w14:textId="77777777" w:rsidR="002E51E5" w:rsidRDefault="002E51E5">
            <w:pPr>
              <w:pStyle w:val="TAL"/>
              <w:jc w:val="center"/>
              <w:rPr>
                <w:lang w:eastAsia="ja-JP"/>
              </w:rPr>
            </w:pPr>
            <w:r>
              <w:rPr>
                <w:lang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B3F37A2" w14:textId="77777777" w:rsidR="002E51E5" w:rsidRDefault="002E51E5">
            <w:pPr>
              <w:pStyle w:val="TAL"/>
              <w:jc w:val="center"/>
              <w:rPr>
                <w:lang w:eastAsia="ja-JP"/>
              </w:rPr>
            </w:pPr>
            <w:r>
              <w:rPr>
                <w:lang w:eastAsia="zh-CN"/>
              </w:rPr>
              <w:t>ignore</w:t>
            </w:r>
          </w:p>
        </w:tc>
      </w:tr>
      <w:tr w:rsidR="002E51E5" w14:paraId="614BDCD6" w14:textId="77777777" w:rsidTr="002E51E5">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1C476" w14:textId="77777777" w:rsidR="002E51E5" w:rsidRDefault="002E51E5">
            <w:pPr>
              <w:pStyle w:val="TAL"/>
              <w:rPr>
                <w:lang w:eastAsia="ja-JP"/>
              </w:rPr>
            </w:pPr>
            <w:r>
              <w:rPr>
                <w:lang w:eastAsia="ja-JP"/>
              </w:rPr>
              <w:t>RAN UE NGAP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1AAA8C6" w14:textId="77777777" w:rsidR="002E51E5" w:rsidRDefault="002E51E5">
            <w:pPr>
              <w:pStyle w:val="TAL"/>
              <w:rPr>
                <w:lang w:eastAsia="ja-JP"/>
              </w:rPr>
            </w:pPr>
            <w:r>
              <w:rPr>
                <w:lang w:eastAsia="ja-JP"/>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B199FD4" w14:textId="77777777" w:rsidR="002E51E5" w:rsidRDefault="002E51E5">
            <w:pPr>
              <w:pStyle w:val="TAL"/>
              <w:rPr>
                <w:lang w:eastAsia="ja-JP"/>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1155112" w14:textId="77777777" w:rsidR="002E51E5" w:rsidRDefault="002E51E5">
            <w:pPr>
              <w:pStyle w:val="TAL"/>
              <w:rPr>
                <w:lang w:eastAsia="ja-JP"/>
              </w:rPr>
            </w:pPr>
            <w:r>
              <w:rPr>
                <w:lang w:eastAsia="ja-JP"/>
              </w:rPr>
              <w:t>9.3.3.2</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09D3FD34" w14:textId="77777777" w:rsidR="002E51E5" w:rsidRDefault="002E51E5">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4A56951" w14:textId="77777777" w:rsidR="002E51E5" w:rsidRDefault="002E51E5">
            <w:pPr>
              <w:pStyle w:val="TAL"/>
              <w:jc w:val="center"/>
              <w:rPr>
                <w:lang w:eastAsia="ja-JP"/>
              </w:rPr>
            </w:pPr>
            <w:r>
              <w:rPr>
                <w:lang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8C60F74" w14:textId="77777777" w:rsidR="002E51E5" w:rsidRDefault="002E51E5">
            <w:pPr>
              <w:pStyle w:val="TAL"/>
              <w:jc w:val="center"/>
              <w:rPr>
                <w:lang w:eastAsia="ja-JP"/>
              </w:rPr>
            </w:pPr>
            <w:r>
              <w:rPr>
                <w:lang w:eastAsia="ja-JP"/>
              </w:rPr>
              <w:t>ignore</w:t>
            </w:r>
          </w:p>
        </w:tc>
      </w:tr>
      <w:tr w:rsidR="002E51E5" w14:paraId="3DAFA179" w14:textId="77777777" w:rsidTr="002E51E5">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3D5C9" w14:textId="77777777" w:rsidR="002E51E5" w:rsidRDefault="002E51E5">
            <w:pPr>
              <w:pStyle w:val="TAL"/>
              <w:rPr>
                <w:lang w:eastAsia="ja-JP"/>
              </w:rPr>
            </w:pPr>
            <w:r>
              <w:rPr>
                <w:lang w:eastAsia="ja-JP"/>
              </w:rPr>
              <w:t>User Location Information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0D43E8" w14:textId="77777777" w:rsidR="002E51E5" w:rsidRDefault="002E51E5">
            <w:pPr>
              <w:pStyle w:val="TAL"/>
              <w:rPr>
                <w:lang w:eastAsia="ja-JP"/>
              </w:rPr>
            </w:pPr>
            <w:r>
              <w:rPr>
                <w:lang w:eastAsia="ja-JP"/>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AF2E47D" w14:textId="77777777" w:rsidR="002E51E5" w:rsidRDefault="002E51E5">
            <w:pPr>
              <w:pStyle w:val="TAL"/>
              <w:rPr>
                <w:lang w:eastAsia="ja-JP"/>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33454A5" w14:textId="77777777" w:rsidR="002E51E5" w:rsidRDefault="002E51E5">
            <w:pPr>
              <w:pStyle w:val="TAL"/>
              <w:rPr>
                <w:lang w:eastAsia="ja-JP"/>
              </w:rPr>
            </w:pPr>
            <w:r>
              <w:rPr>
                <w:lang w:eastAsia="ja-JP"/>
              </w:rPr>
              <w:t>9.3.1.16</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49A0117C" w14:textId="77777777" w:rsidR="002E51E5" w:rsidRDefault="002E51E5">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CCBB032" w14:textId="77777777" w:rsidR="002E51E5" w:rsidRDefault="002E51E5">
            <w:pPr>
              <w:pStyle w:val="TAL"/>
              <w:jc w:val="center"/>
              <w:rPr>
                <w:lang w:eastAsia="ja-JP"/>
              </w:rPr>
            </w:pPr>
            <w:r>
              <w:rPr>
                <w:lang w:eastAsia="ja-JP"/>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332217" w14:textId="77777777" w:rsidR="002E51E5" w:rsidRDefault="002E51E5">
            <w:pPr>
              <w:pStyle w:val="TAL"/>
              <w:jc w:val="center"/>
              <w:rPr>
                <w:lang w:eastAsia="ja-JP"/>
              </w:rPr>
            </w:pPr>
            <w:r>
              <w:rPr>
                <w:lang w:eastAsia="ja-JP"/>
              </w:rPr>
              <w:t>ignore</w:t>
            </w:r>
          </w:p>
        </w:tc>
      </w:tr>
      <w:tr w:rsidR="002E51E5" w:rsidRPr="00B933CF" w14:paraId="4441EC9B" w14:textId="77777777" w:rsidTr="00B85D6D">
        <w:tc>
          <w:tcPr>
            <w:tcW w:w="2160" w:type="dxa"/>
            <w:tcBorders>
              <w:top w:val="nil"/>
              <w:left w:val="single" w:sz="8" w:space="0" w:color="auto"/>
              <w:bottom w:val="nil"/>
              <w:right w:val="single" w:sz="8" w:space="0" w:color="auto"/>
            </w:tcBorders>
            <w:tcMar>
              <w:top w:w="0" w:type="dxa"/>
              <w:left w:w="108" w:type="dxa"/>
              <w:bottom w:w="0" w:type="dxa"/>
              <w:right w:w="108" w:type="dxa"/>
            </w:tcMar>
            <w:hideMark/>
          </w:tcPr>
          <w:p w14:paraId="15D285FD" w14:textId="77777777" w:rsidR="002E51E5" w:rsidRPr="00B933CF" w:rsidRDefault="002E51E5">
            <w:pPr>
              <w:pStyle w:val="TAL"/>
              <w:rPr>
                <w:highlight w:val="green"/>
                <w:lang w:eastAsia="ja-JP"/>
              </w:rPr>
            </w:pPr>
            <w:r w:rsidRPr="00B933CF">
              <w:rPr>
                <w:highlight w:val="green"/>
                <w:lang w:eastAsia="ja-JP"/>
              </w:rPr>
              <w:t>Information on Recommended Cells and RAN Nodes for Paging</w:t>
            </w:r>
          </w:p>
        </w:tc>
        <w:tc>
          <w:tcPr>
            <w:tcW w:w="1080" w:type="dxa"/>
            <w:tcBorders>
              <w:top w:val="nil"/>
              <w:left w:val="nil"/>
              <w:bottom w:val="nil"/>
              <w:right w:val="single" w:sz="8" w:space="0" w:color="auto"/>
            </w:tcBorders>
            <w:tcMar>
              <w:top w:w="0" w:type="dxa"/>
              <w:left w:w="108" w:type="dxa"/>
              <w:bottom w:w="0" w:type="dxa"/>
              <w:right w:w="108" w:type="dxa"/>
            </w:tcMar>
            <w:hideMark/>
          </w:tcPr>
          <w:p w14:paraId="486AE505" w14:textId="77777777" w:rsidR="002E51E5" w:rsidRPr="00B933CF" w:rsidRDefault="002E51E5">
            <w:pPr>
              <w:pStyle w:val="TAL"/>
              <w:rPr>
                <w:highlight w:val="green"/>
                <w:lang w:eastAsia="ja-JP"/>
              </w:rPr>
            </w:pPr>
            <w:r w:rsidRPr="00B933CF">
              <w:rPr>
                <w:highlight w:val="green"/>
                <w:lang w:eastAsia="ja-JP"/>
              </w:rPr>
              <w:t>O</w:t>
            </w:r>
          </w:p>
        </w:tc>
        <w:tc>
          <w:tcPr>
            <w:tcW w:w="1080" w:type="dxa"/>
            <w:tcBorders>
              <w:top w:val="nil"/>
              <w:left w:val="nil"/>
              <w:bottom w:val="nil"/>
              <w:right w:val="single" w:sz="8" w:space="0" w:color="auto"/>
            </w:tcBorders>
            <w:tcMar>
              <w:top w:w="0" w:type="dxa"/>
              <w:left w:w="108" w:type="dxa"/>
              <w:bottom w:w="0" w:type="dxa"/>
              <w:right w:w="108" w:type="dxa"/>
            </w:tcMar>
          </w:tcPr>
          <w:p w14:paraId="47E0CDCD" w14:textId="77777777" w:rsidR="002E51E5" w:rsidRPr="00B933CF" w:rsidRDefault="002E51E5">
            <w:pPr>
              <w:pStyle w:val="TAL"/>
              <w:rPr>
                <w:highlight w:val="green"/>
                <w:lang w:eastAsia="ja-JP"/>
              </w:rPr>
            </w:pPr>
          </w:p>
        </w:tc>
        <w:tc>
          <w:tcPr>
            <w:tcW w:w="1512" w:type="dxa"/>
            <w:tcBorders>
              <w:top w:val="nil"/>
              <w:left w:val="nil"/>
              <w:bottom w:val="nil"/>
              <w:right w:val="single" w:sz="8" w:space="0" w:color="auto"/>
            </w:tcBorders>
            <w:tcMar>
              <w:top w:w="0" w:type="dxa"/>
              <w:left w:w="108" w:type="dxa"/>
              <w:bottom w:w="0" w:type="dxa"/>
              <w:right w:w="108" w:type="dxa"/>
            </w:tcMar>
            <w:hideMark/>
          </w:tcPr>
          <w:p w14:paraId="16441B46" w14:textId="77777777" w:rsidR="002E51E5" w:rsidRPr="00B933CF" w:rsidRDefault="002E51E5">
            <w:pPr>
              <w:pStyle w:val="TAL"/>
              <w:rPr>
                <w:highlight w:val="green"/>
                <w:lang w:eastAsia="ja-JP"/>
              </w:rPr>
            </w:pPr>
            <w:r w:rsidRPr="00B933CF">
              <w:rPr>
                <w:highlight w:val="green"/>
                <w:lang w:eastAsia="ja-JP"/>
              </w:rPr>
              <w:t>9.3.1.100</w:t>
            </w:r>
          </w:p>
        </w:tc>
        <w:tc>
          <w:tcPr>
            <w:tcW w:w="1728" w:type="dxa"/>
            <w:tcBorders>
              <w:top w:val="nil"/>
              <w:left w:val="nil"/>
              <w:bottom w:val="nil"/>
              <w:right w:val="single" w:sz="8" w:space="0" w:color="auto"/>
            </w:tcBorders>
            <w:tcMar>
              <w:top w:w="0" w:type="dxa"/>
              <w:left w:w="108" w:type="dxa"/>
              <w:bottom w:w="0" w:type="dxa"/>
              <w:right w:w="108" w:type="dxa"/>
            </w:tcMar>
          </w:tcPr>
          <w:p w14:paraId="4DD71230" w14:textId="77777777" w:rsidR="002E51E5" w:rsidRPr="00B933CF" w:rsidRDefault="002E51E5">
            <w:pPr>
              <w:pStyle w:val="TAL"/>
              <w:rPr>
                <w:highlight w:val="green"/>
                <w:lang w:eastAsia="ja-JP"/>
              </w:rPr>
            </w:pPr>
          </w:p>
        </w:tc>
        <w:tc>
          <w:tcPr>
            <w:tcW w:w="1080" w:type="dxa"/>
            <w:tcBorders>
              <w:top w:val="nil"/>
              <w:left w:val="nil"/>
              <w:bottom w:val="nil"/>
              <w:right w:val="single" w:sz="8" w:space="0" w:color="auto"/>
            </w:tcBorders>
            <w:tcMar>
              <w:top w:w="0" w:type="dxa"/>
              <w:left w:w="108" w:type="dxa"/>
              <w:bottom w:w="0" w:type="dxa"/>
              <w:right w:w="108" w:type="dxa"/>
            </w:tcMar>
            <w:hideMark/>
          </w:tcPr>
          <w:p w14:paraId="4EE19966" w14:textId="77777777" w:rsidR="002E51E5" w:rsidRPr="00B933CF" w:rsidRDefault="002E51E5">
            <w:pPr>
              <w:pStyle w:val="TAL"/>
              <w:jc w:val="center"/>
              <w:rPr>
                <w:highlight w:val="green"/>
                <w:lang w:eastAsia="ja-JP"/>
              </w:rPr>
            </w:pPr>
            <w:r w:rsidRPr="00B933CF">
              <w:rPr>
                <w:highlight w:val="green"/>
                <w:lang w:eastAsia="ja-JP"/>
              </w:rPr>
              <w:t>YES</w:t>
            </w:r>
          </w:p>
        </w:tc>
        <w:tc>
          <w:tcPr>
            <w:tcW w:w="1080" w:type="dxa"/>
            <w:tcBorders>
              <w:top w:val="nil"/>
              <w:left w:val="nil"/>
              <w:bottom w:val="nil"/>
              <w:right w:val="single" w:sz="8" w:space="0" w:color="auto"/>
            </w:tcBorders>
            <w:tcMar>
              <w:top w:w="0" w:type="dxa"/>
              <w:left w:w="108" w:type="dxa"/>
              <w:bottom w:w="0" w:type="dxa"/>
              <w:right w:w="108" w:type="dxa"/>
            </w:tcMar>
            <w:hideMark/>
          </w:tcPr>
          <w:p w14:paraId="3FC6AF5A" w14:textId="77777777" w:rsidR="002E51E5" w:rsidRPr="00B933CF" w:rsidRDefault="002E51E5">
            <w:pPr>
              <w:pStyle w:val="TAL"/>
              <w:jc w:val="center"/>
              <w:rPr>
                <w:highlight w:val="green"/>
                <w:lang w:eastAsia="ja-JP"/>
              </w:rPr>
            </w:pPr>
            <w:r w:rsidRPr="00B933CF">
              <w:rPr>
                <w:highlight w:val="green"/>
                <w:lang w:eastAsia="ja-JP"/>
              </w:rPr>
              <w:t>ignore</w:t>
            </w:r>
          </w:p>
        </w:tc>
      </w:tr>
      <w:tr w:rsidR="00B85D6D" w14:paraId="6F6E5AA8" w14:textId="77777777" w:rsidTr="002E51E5">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C712C1" w14:textId="77777777" w:rsidR="00B85D6D" w:rsidRDefault="00B85D6D">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9273E7E" w14:textId="77777777" w:rsidR="00B85D6D" w:rsidRDefault="00B85D6D">
            <w:pPr>
              <w:pStyle w:val="TAL"/>
              <w:rPr>
                <w:highlight w:val="green"/>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1955371" w14:textId="77777777" w:rsidR="00B85D6D" w:rsidRDefault="00B85D6D">
            <w:pPr>
              <w:pStyle w:val="TAL"/>
              <w:rPr>
                <w:lang w:eastAsia="ja-JP"/>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tcPr>
          <w:p w14:paraId="08AF1702" w14:textId="77777777" w:rsidR="00B85D6D" w:rsidRDefault="00B85D6D">
            <w:pPr>
              <w:pStyle w:val="TAL"/>
              <w:rPr>
                <w:lang w:eastAsia="ja-JP"/>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40124C11" w14:textId="77777777" w:rsidR="00B85D6D" w:rsidRDefault="00B85D6D">
            <w:pPr>
              <w:pStyle w:val="TAL"/>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8FD05B0" w14:textId="77777777" w:rsidR="00B85D6D" w:rsidRDefault="00B85D6D">
            <w:pPr>
              <w:pStyle w:val="TAL"/>
              <w:jc w:val="center"/>
              <w:rPr>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DCFFECA" w14:textId="77777777" w:rsidR="00B85D6D" w:rsidRDefault="00B85D6D">
            <w:pPr>
              <w:pStyle w:val="TAL"/>
              <w:jc w:val="center"/>
              <w:rPr>
                <w:lang w:eastAsia="ja-JP"/>
              </w:rPr>
            </w:pPr>
          </w:p>
        </w:tc>
      </w:tr>
    </w:tbl>
    <w:p w14:paraId="301ED924" w14:textId="27BBD50D" w:rsidR="002E51E5" w:rsidRDefault="002E51E5" w:rsidP="002E51E5">
      <w:pPr>
        <w:rPr>
          <w:rFonts w:ascii="Calibri" w:eastAsia="Calibri" w:hAnsi="Calibri" w:cs="Calibri"/>
          <w:color w:val="1F497D"/>
          <w:szCs w:val="22"/>
          <w:lang w:val="en-GB" w:eastAsia="zh-CN"/>
        </w:rPr>
      </w:pPr>
    </w:p>
    <w:p w14:paraId="79BF244A" w14:textId="12F7B78A" w:rsidR="00F341CF" w:rsidRDefault="005A3078" w:rsidP="00B933CF">
      <w:pPr>
        <w:rPr>
          <w:lang w:eastAsia="zh-CN"/>
        </w:rPr>
      </w:pPr>
      <w:r>
        <w:rPr>
          <w:lang w:val="en-GB" w:eastAsia="en-US"/>
        </w:rPr>
        <w:t xml:space="preserve">To </w:t>
      </w:r>
      <w:r w:rsidR="00A931FF" w:rsidRPr="00A931FF">
        <w:rPr>
          <w:lang w:val="en-GB" w:eastAsia="en-US"/>
        </w:rPr>
        <w:t xml:space="preserve">address </w:t>
      </w:r>
      <w:r>
        <w:rPr>
          <w:lang w:val="en-GB" w:eastAsia="en-US"/>
        </w:rPr>
        <w:t>this</w:t>
      </w:r>
      <w:r w:rsidR="00A931FF" w:rsidRPr="00A931FF">
        <w:rPr>
          <w:lang w:val="en-GB" w:eastAsia="en-US"/>
        </w:rPr>
        <w:t xml:space="preserve"> </w:t>
      </w:r>
      <w:r w:rsidR="00DC3904">
        <w:rPr>
          <w:lang w:val="en-GB" w:eastAsia="en-US"/>
        </w:rPr>
        <w:t xml:space="preserve">potential </w:t>
      </w:r>
      <w:r w:rsidR="00A931FF" w:rsidRPr="00A931FF">
        <w:rPr>
          <w:lang w:val="en-GB" w:eastAsia="en-US"/>
        </w:rPr>
        <w:t>mismatching issue</w:t>
      </w:r>
      <w:r w:rsidR="00DC3904">
        <w:rPr>
          <w:lang w:val="en-GB" w:eastAsia="en-US"/>
        </w:rPr>
        <w:t>,</w:t>
      </w:r>
      <w:r w:rsidR="00A931FF" w:rsidRPr="00A931FF">
        <w:rPr>
          <w:lang w:val="en-GB" w:eastAsia="en-US"/>
        </w:rPr>
        <w:t xml:space="preserve"> </w:t>
      </w:r>
      <w:r w:rsidR="00B933CF">
        <w:rPr>
          <w:lang w:val="en-GB" w:eastAsia="en-US"/>
        </w:rPr>
        <w:t xml:space="preserve">one solution is </w:t>
      </w:r>
      <w:r w:rsidR="00EB23AC">
        <w:rPr>
          <w:lang w:val="en-GB" w:eastAsia="en-US"/>
        </w:rPr>
        <w:t xml:space="preserve">that the PEI-capable </w:t>
      </w:r>
      <w:r w:rsidR="007909EF">
        <w:rPr>
          <w:lang w:eastAsia="zh-CN"/>
        </w:rPr>
        <w:t>gNB</w:t>
      </w:r>
      <w:r w:rsidR="00F341CF" w:rsidRPr="00F341CF">
        <w:rPr>
          <w:lang w:eastAsia="zh-CN"/>
        </w:rPr>
        <w:t xml:space="preserve"> should always report the last used cell information in the IE "</w:t>
      </w:r>
      <w:r w:rsidR="007909EF" w:rsidRPr="00850E7A">
        <w:rPr>
          <w:i/>
          <w:iCs/>
          <w:lang w:eastAsia="zh-CN"/>
        </w:rPr>
        <w:t>Information on Recommended Cells and RAN Nodes for Paging</w:t>
      </w:r>
      <w:r w:rsidR="00F341CF" w:rsidRPr="00F341CF">
        <w:rPr>
          <w:lang w:eastAsia="zh-CN"/>
        </w:rPr>
        <w:t>" during the NGAP UE CONTEXT RELEASE COMPLETE message</w:t>
      </w:r>
      <w:r w:rsidR="00FD6E5D">
        <w:rPr>
          <w:lang w:eastAsia="zh-CN"/>
        </w:rPr>
        <w:t>.</w:t>
      </w:r>
      <w:r w:rsidR="00EB23AC">
        <w:rPr>
          <w:lang w:eastAsia="zh-CN"/>
        </w:rPr>
        <w:t xml:space="preserve"> This is possible, since the gNB can know </w:t>
      </w:r>
      <w:r w:rsidR="00EB23AC" w:rsidRPr="00EB23AC">
        <w:rPr>
          <w:lang w:eastAsia="zh-CN"/>
        </w:rPr>
        <w:t xml:space="preserve">from the UE context if </w:t>
      </w:r>
      <w:r w:rsidR="00EB23AC">
        <w:rPr>
          <w:lang w:eastAsia="zh-CN"/>
        </w:rPr>
        <w:t>this</w:t>
      </w:r>
      <w:r w:rsidR="00EB23AC" w:rsidRPr="00EB23AC">
        <w:rPr>
          <w:lang w:eastAsia="zh-CN"/>
        </w:rPr>
        <w:t xml:space="preserve"> UE is supporting PEI/UEID subgrouping</w:t>
      </w:r>
      <w:r w:rsidR="00FD6436">
        <w:rPr>
          <w:lang w:eastAsia="zh-CN"/>
        </w:rPr>
        <w:t>.</w:t>
      </w:r>
      <w:r w:rsidR="002B4863">
        <w:rPr>
          <w:lang w:eastAsia="zh-CN"/>
        </w:rPr>
        <w:t xml:space="preserve"> Once detected, the gNB includes the last cell information in the Release message over NGAP.</w:t>
      </w:r>
    </w:p>
    <w:p w14:paraId="33116F55" w14:textId="6936E5C2" w:rsidR="009333F0" w:rsidRPr="00850E7A" w:rsidRDefault="00E20283" w:rsidP="003A7E6D">
      <w:pPr>
        <w:rPr>
          <w:b/>
          <w:bCs/>
        </w:rPr>
      </w:pPr>
      <w:r w:rsidRPr="00850E7A">
        <w:rPr>
          <w:b/>
          <w:bCs/>
          <w:lang w:eastAsia="zh-CN"/>
        </w:rPr>
        <w:t>Observation 1: A gNB know</w:t>
      </w:r>
      <w:r w:rsidR="00EB23AC">
        <w:rPr>
          <w:b/>
          <w:bCs/>
          <w:lang w:eastAsia="zh-CN"/>
        </w:rPr>
        <w:t>s</w:t>
      </w:r>
      <w:r w:rsidRPr="00850E7A">
        <w:rPr>
          <w:b/>
          <w:bCs/>
          <w:lang w:eastAsia="zh-CN"/>
        </w:rPr>
        <w:t xml:space="preserve"> </w:t>
      </w:r>
      <w:r w:rsidR="00851244" w:rsidRPr="00850E7A">
        <w:rPr>
          <w:b/>
          <w:bCs/>
          <w:lang w:eastAsia="zh-CN"/>
        </w:rPr>
        <w:t xml:space="preserve">from </w:t>
      </w:r>
      <w:r w:rsidRPr="00850E7A">
        <w:rPr>
          <w:b/>
          <w:bCs/>
          <w:lang w:eastAsia="zh-CN"/>
        </w:rPr>
        <w:t>the UE context</w:t>
      </w:r>
      <w:r w:rsidR="009333F0" w:rsidRPr="00850E7A">
        <w:rPr>
          <w:b/>
          <w:bCs/>
          <w:lang w:eastAsia="zh-CN"/>
        </w:rPr>
        <w:t xml:space="preserve"> if</w:t>
      </w:r>
      <w:r w:rsidR="002D4EAA" w:rsidRPr="00850E7A">
        <w:rPr>
          <w:b/>
          <w:bCs/>
          <w:lang w:eastAsia="zh-CN"/>
        </w:rPr>
        <w:t xml:space="preserve"> a UE </w:t>
      </w:r>
      <w:r w:rsidR="002D4EAA" w:rsidRPr="00850E7A">
        <w:rPr>
          <w:b/>
          <w:bCs/>
        </w:rPr>
        <w:t>is supporting PEI/UEID subgrouping</w:t>
      </w:r>
    </w:p>
    <w:p w14:paraId="449FE29B" w14:textId="11006802" w:rsidR="00E20283" w:rsidRPr="00850E7A" w:rsidRDefault="00BE71E9" w:rsidP="003A7E6D">
      <w:pPr>
        <w:rPr>
          <w:b/>
          <w:bCs/>
          <w:lang w:eastAsia="zh-CN"/>
        </w:rPr>
      </w:pPr>
      <w:r w:rsidRPr="00850E7A">
        <w:rPr>
          <w:b/>
          <w:bCs/>
        </w:rPr>
        <w:t>Proposal 1</w:t>
      </w:r>
      <w:r w:rsidR="009333F0" w:rsidRPr="00850E7A">
        <w:rPr>
          <w:b/>
          <w:bCs/>
        </w:rPr>
        <w:t xml:space="preserve">: </w:t>
      </w:r>
      <w:r w:rsidR="002D4EAA" w:rsidRPr="00850E7A">
        <w:rPr>
          <w:b/>
          <w:bCs/>
        </w:rPr>
        <w:t xml:space="preserve"> </w:t>
      </w:r>
      <w:r w:rsidR="00E20283" w:rsidRPr="00850E7A">
        <w:rPr>
          <w:b/>
          <w:bCs/>
          <w:lang w:eastAsia="zh-CN"/>
        </w:rPr>
        <w:t xml:space="preserve">the gNB should always report the last used cell information in the </w:t>
      </w:r>
      <w:r w:rsidR="00E20283" w:rsidRPr="00850E7A">
        <w:rPr>
          <w:b/>
          <w:bCs/>
          <w:i/>
        </w:rPr>
        <w:t>Recommended Cells for Paging</w:t>
      </w:r>
      <w:r w:rsidR="00E20283" w:rsidRPr="00850E7A">
        <w:rPr>
          <w:b/>
          <w:bCs/>
        </w:rPr>
        <w:t xml:space="preserve"> </w:t>
      </w:r>
      <w:r w:rsidR="00E20283" w:rsidRPr="00850E7A">
        <w:rPr>
          <w:b/>
          <w:bCs/>
          <w:lang w:eastAsia="zh-CN"/>
        </w:rPr>
        <w:t xml:space="preserve">IE during the NGAP UE CONTEXT RELEASE COMPLETE message </w:t>
      </w:r>
      <w:r w:rsidR="00565C5D" w:rsidRPr="00850E7A">
        <w:rPr>
          <w:b/>
          <w:bCs/>
          <w:lang w:eastAsia="zh-CN"/>
        </w:rPr>
        <w:t>for a UE</w:t>
      </w:r>
      <w:r w:rsidR="00565C5D" w:rsidRPr="00850E7A">
        <w:rPr>
          <w:b/>
          <w:bCs/>
        </w:rPr>
        <w:t xml:space="preserve"> supporting PEI/UEID subgrouping</w:t>
      </w:r>
    </w:p>
    <w:p w14:paraId="3E9AC57F" w14:textId="5768976C" w:rsidR="00BA4C5B" w:rsidRDefault="00141106" w:rsidP="00BA4C5B">
      <w:pPr>
        <w:rPr>
          <w:b/>
          <w:bCs/>
        </w:rPr>
      </w:pPr>
      <w:r>
        <w:rPr>
          <w:lang w:eastAsia="zh-CN"/>
        </w:rPr>
        <w:t xml:space="preserve">A </w:t>
      </w:r>
      <w:r w:rsidR="006A10C9">
        <w:rPr>
          <w:lang w:eastAsia="zh-CN"/>
        </w:rPr>
        <w:t>text addition</w:t>
      </w:r>
      <w:r>
        <w:rPr>
          <w:lang w:eastAsia="zh-CN"/>
        </w:rPr>
        <w:t xml:space="preserve"> is proposed in the draft CR for TS 38.300 </w:t>
      </w:r>
      <w:r w:rsidR="006A10C9">
        <w:rPr>
          <w:lang w:eastAsia="zh-CN"/>
        </w:rPr>
        <w:t xml:space="preserve">in </w:t>
      </w:r>
      <w:r>
        <w:rPr>
          <w:lang w:eastAsia="zh-CN"/>
        </w:rPr>
        <w:t>[2].</w:t>
      </w:r>
    </w:p>
    <w:p w14:paraId="5AF3C85A" w14:textId="77777777" w:rsidR="00BA4C5B" w:rsidRDefault="00BA4C5B" w:rsidP="00A931FF">
      <w:pPr>
        <w:rPr>
          <w:lang w:eastAsia="zh-CN"/>
        </w:rPr>
      </w:pPr>
    </w:p>
    <w:p w14:paraId="00005EA4" w14:textId="7DDB2125" w:rsidR="00512A7C" w:rsidRPr="00512A7C" w:rsidRDefault="00512A7C" w:rsidP="00512A7C">
      <w:pPr>
        <w:pStyle w:val="Heading2"/>
      </w:pPr>
      <w:r>
        <w:t>RNA homogeneous support</w:t>
      </w:r>
    </w:p>
    <w:p w14:paraId="1B6F4331" w14:textId="77777777" w:rsidR="00BA4116" w:rsidRDefault="00512A7C" w:rsidP="005605B7">
      <w:pPr>
        <w:rPr>
          <w:lang w:val="en-GB" w:eastAsia="en-US"/>
        </w:rPr>
      </w:pPr>
      <w:r>
        <w:rPr>
          <w:lang w:val="en-GB" w:eastAsia="en-US"/>
        </w:rPr>
        <w:t xml:space="preserve">The second issue questioned by RAN2 in [1] concerns </w:t>
      </w:r>
      <w:r w:rsidRPr="00512A7C">
        <w:rPr>
          <w:lang w:val="en-GB" w:eastAsia="en-US"/>
        </w:rPr>
        <w:t>certain gNB(s) within a RNA not support</w:t>
      </w:r>
      <w:r>
        <w:rPr>
          <w:lang w:val="en-GB" w:eastAsia="en-US"/>
        </w:rPr>
        <w:t>ing</w:t>
      </w:r>
      <w:r w:rsidRPr="00512A7C">
        <w:rPr>
          <w:lang w:val="en-GB" w:eastAsia="en-US"/>
        </w:rPr>
        <w:t xml:space="preserve"> CN-assigned subgrouping</w:t>
      </w:r>
      <w:r>
        <w:rPr>
          <w:lang w:val="en-GB" w:eastAsia="en-US"/>
        </w:rPr>
        <w:t>,</w:t>
      </w:r>
      <w:r w:rsidRPr="00512A7C">
        <w:rPr>
          <w:lang w:val="en-GB" w:eastAsia="en-US"/>
        </w:rPr>
        <w:t xml:space="preserve"> </w:t>
      </w:r>
      <w:r>
        <w:rPr>
          <w:lang w:val="en-GB" w:eastAsia="en-US"/>
        </w:rPr>
        <w:t>while</w:t>
      </w:r>
      <w:r w:rsidRPr="00512A7C">
        <w:rPr>
          <w:lang w:val="en-GB" w:eastAsia="en-US"/>
        </w:rPr>
        <w:t xml:space="preserve"> others do. </w:t>
      </w:r>
    </w:p>
    <w:p w14:paraId="502C8FAA" w14:textId="2FEC686F" w:rsidR="005605B7" w:rsidRDefault="005605B7" w:rsidP="005605B7">
      <w:pPr>
        <w:rPr>
          <w:lang w:val="en-GB" w:eastAsia="en-US"/>
        </w:rPr>
      </w:pPr>
      <w:r>
        <w:rPr>
          <w:lang w:val="en-GB" w:eastAsia="en-US"/>
        </w:rPr>
        <w:t xml:space="preserve">First, on a general basis, we always rely on a homogeneous network deployment where features will be consistently checked by OAM to verify that they </w:t>
      </w:r>
      <w:r w:rsidR="00BA4116">
        <w:rPr>
          <w:lang w:val="en-GB" w:eastAsia="en-US"/>
        </w:rPr>
        <w:t xml:space="preserve">are </w:t>
      </w:r>
      <w:r>
        <w:rPr>
          <w:lang w:val="en-GB" w:eastAsia="en-US"/>
        </w:rPr>
        <w:t xml:space="preserve">all supported in the </w:t>
      </w:r>
      <w:r w:rsidR="00BA4116">
        <w:rPr>
          <w:lang w:val="en-GB" w:eastAsia="en-US"/>
        </w:rPr>
        <w:t>tracking area</w:t>
      </w:r>
      <w:r>
        <w:rPr>
          <w:lang w:val="en-GB" w:eastAsia="en-US"/>
        </w:rPr>
        <w:t xml:space="preserve">. Also, based on the NG-RAN learning mechanism </w:t>
      </w:r>
      <w:r w:rsidR="00BA4116">
        <w:rPr>
          <w:lang w:val="en-GB" w:eastAsia="en-US"/>
        </w:rPr>
        <w:t>over</w:t>
      </w:r>
      <w:r>
        <w:rPr>
          <w:lang w:val="en-GB" w:eastAsia="en-US"/>
        </w:rPr>
        <w:t xml:space="preserve"> </w:t>
      </w:r>
      <w:proofErr w:type="spellStart"/>
      <w:r>
        <w:rPr>
          <w:lang w:val="en-GB" w:eastAsia="en-US"/>
        </w:rPr>
        <w:t>XnAP</w:t>
      </w:r>
      <w:proofErr w:type="spellEnd"/>
      <w:r>
        <w:rPr>
          <w:lang w:val="en-GB" w:eastAsia="en-US"/>
        </w:rPr>
        <w:t xml:space="preserve">, the anchor gNB will not allocate RNA to those NG-RAN nodes that do not support </w:t>
      </w:r>
      <w:r w:rsidR="00BA4116">
        <w:rPr>
          <w:lang w:val="en-GB" w:eastAsia="en-US"/>
        </w:rPr>
        <w:t>the</w:t>
      </w:r>
      <w:r>
        <w:rPr>
          <w:lang w:val="en-GB" w:eastAsia="en-US"/>
        </w:rPr>
        <w:t xml:space="preserve"> common feature</w:t>
      </w:r>
      <w:r w:rsidR="00BA4116">
        <w:rPr>
          <w:lang w:val="en-GB" w:eastAsia="en-US"/>
        </w:rPr>
        <w:t>s</w:t>
      </w:r>
      <w:r>
        <w:rPr>
          <w:lang w:val="en-GB" w:eastAsia="en-US"/>
        </w:rPr>
        <w:t xml:space="preserve"> </w:t>
      </w:r>
      <w:r w:rsidR="00BA4116">
        <w:rPr>
          <w:lang w:val="en-GB" w:eastAsia="en-US"/>
        </w:rPr>
        <w:t xml:space="preserve">during RNA configuration for RRC_INACTIVE </w:t>
      </w:r>
      <w:r>
        <w:rPr>
          <w:lang w:val="en-GB" w:eastAsia="en-US"/>
        </w:rPr>
        <w:t>(e.g. CN-subgroup ID or UEID-subgroup ID).</w:t>
      </w:r>
    </w:p>
    <w:p w14:paraId="5512E6CC" w14:textId="310CA2F1" w:rsidR="005605B7" w:rsidRPr="005605B7" w:rsidRDefault="005605B7" w:rsidP="005605B7">
      <w:pPr>
        <w:rPr>
          <w:b/>
          <w:bCs/>
          <w:lang w:val="en-GB" w:eastAsia="en-US"/>
        </w:rPr>
      </w:pPr>
      <w:r w:rsidRPr="005605B7">
        <w:rPr>
          <w:b/>
          <w:bCs/>
          <w:lang w:val="en-GB" w:eastAsia="en-US"/>
        </w:rPr>
        <w:t xml:space="preserve">Observation </w:t>
      </w:r>
      <w:r w:rsidR="001F7678">
        <w:rPr>
          <w:b/>
          <w:bCs/>
          <w:lang w:val="en-GB" w:eastAsia="en-US"/>
        </w:rPr>
        <w:t>2</w:t>
      </w:r>
      <w:r w:rsidR="001F7678" w:rsidRPr="005605B7">
        <w:rPr>
          <w:b/>
          <w:bCs/>
          <w:lang w:val="en-GB" w:eastAsia="en-US"/>
        </w:rPr>
        <w:t xml:space="preserve"> </w:t>
      </w:r>
      <w:r w:rsidRPr="005605B7">
        <w:rPr>
          <w:b/>
          <w:bCs/>
          <w:lang w:val="en-GB" w:eastAsia="en-US"/>
        </w:rPr>
        <w:t>: OAM is needed to check that features are consistently supported in the network</w:t>
      </w:r>
      <w:r w:rsidR="00BA4116">
        <w:rPr>
          <w:b/>
          <w:bCs/>
          <w:lang w:val="en-GB" w:eastAsia="en-US"/>
        </w:rPr>
        <w:t xml:space="preserve"> tracking area</w:t>
      </w:r>
    </w:p>
    <w:p w14:paraId="5FFEFB8F" w14:textId="4CD3C853" w:rsidR="005605B7" w:rsidRPr="005605B7" w:rsidRDefault="005605B7" w:rsidP="005605B7">
      <w:pPr>
        <w:rPr>
          <w:b/>
          <w:bCs/>
          <w:szCs w:val="22"/>
          <w:lang w:val="en-GB" w:eastAsia="en-US"/>
        </w:rPr>
      </w:pPr>
      <w:r w:rsidRPr="005605B7">
        <w:rPr>
          <w:b/>
          <w:bCs/>
          <w:lang w:val="en-GB" w:eastAsia="en-US"/>
        </w:rPr>
        <w:t xml:space="preserve">Observation </w:t>
      </w:r>
      <w:r w:rsidR="001F7678">
        <w:rPr>
          <w:b/>
          <w:bCs/>
          <w:lang w:val="en-GB" w:eastAsia="en-US"/>
        </w:rPr>
        <w:t>3</w:t>
      </w:r>
      <w:r w:rsidR="001F7678" w:rsidRPr="005605B7">
        <w:rPr>
          <w:b/>
          <w:bCs/>
          <w:lang w:val="en-GB" w:eastAsia="en-US"/>
        </w:rPr>
        <w:t xml:space="preserve"> </w:t>
      </w:r>
      <w:r w:rsidRPr="005605B7">
        <w:rPr>
          <w:b/>
          <w:bCs/>
          <w:lang w:val="en-GB" w:eastAsia="en-US"/>
        </w:rPr>
        <w:t xml:space="preserve">: anchor gNB will not set up </w:t>
      </w:r>
      <w:r>
        <w:rPr>
          <w:b/>
          <w:bCs/>
          <w:lang w:val="en-GB" w:eastAsia="en-US"/>
        </w:rPr>
        <w:t>its</w:t>
      </w:r>
      <w:r w:rsidRPr="005605B7">
        <w:rPr>
          <w:b/>
          <w:bCs/>
          <w:lang w:val="en-GB" w:eastAsia="en-US"/>
        </w:rPr>
        <w:t xml:space="preserve"> RNA with non-supporting nodes</w:t>
      </w:r>
      <w:r>
        <w:rPr>
          <w:b/>
          <w:bCs/>
          <w:lang w:val="en-GB" w:eastAsia="en-US"/>
        </w:rPr>
        <w:t xml:space="preserve"> of the targeted features for RRC_INACTIVE </w:t>
      </w:r>
    </w:p>
    <w:p w14:paraId="278059B4" w14:textId="458D4770" w:rsidR="005605B7" w:rsidRDefault="005605B7" w:rsidP="00512A7C">
      <w:pPr>
        <w:rPr>
          <w:lang w:val="en-GB" w:eastAsia="en-US"/>
        </w:rPr>
      </w:pPr>
      <w:r>
        <w:rPr>
          <w:lang w:val="en-GB" w:eastAsia="en-US"/>
        </w:rPr>
        <w:t xml:space="preserve">Then, on the particular question of anchor gNB not supporting the subgroup ID feature, </w:t>
      </w:r>
      <w:r w:rsidRPr="00512A7C">
        <w:rPr>
          <w:rFonts w:hint="eastAsia"/>
          <w:lang w:val="en-GB" w:eastAsia="en-US"/>
        </w:rPr>
        <w:t>after cell-reselection</w:t>
      </w:r>
      <w:r>
        <w:rPr>
          <w:lang w:val="en-GB" w:eastAsia="en-US"/>
        </w:rPr>
        <w:t xml:space="preserve"> to a new </w:t>
      </w:r>
      <w:r w:rsidR="00BA4116" w:rsidRPr="00BA4116">
        <w:rPr>
          <w:lang w:val="en-GB" w:eastAsia="en-US"/>
        </w:rPr>
        <w:t>serving gNB triggers the NGAP Path Switch Request</w:t>
      </w:r>
      <w:r w:rsidR="00BA4116">
        <w:rPr>
          <w:lang w:val="en-GB" w:eastAsia="en-US"/>
        </w:rPr>
        <w:t>, where the PEIPS assistance info is transmitted in the acknowledge message. Therefore, the new gNB can get the CN assigned subgroup ID from CN to page the UE in RRC_INACTIVE</w:t>
      </w:r>
    </w:p>
    <w:p w14:paraId="2828B599" w14:textId="7BC7DD4C" w:rsidR="00BA4116" w:rsidRDefault="00BA4116" w:rsidP="00BA4116">
      <w:pPr>
        <w:rPr>
          <w:lang w:val="en-GB" w:eastAsia="en-US"/>
        </w:rPr>
      </w:pPr>
      <w:r>
        <w:rPr>
          <w:lang w:val="en-GB" w:eastAsia="en-US"/>
        </w:rPr>
        <w:t>Then, we also note some other RAN2 agreements:</w:t>
      </w:r>
    </w:p>
    <w:p w14:paraId="3CCB8533" w14:textId="77777777" w:rsidR="00512A7C" w:rsidRPr="00512A7C" w:rsidRDefault="00BA4116" w:rsidP="00BA4116">
      <w:pPr>
        <w:numPr>
          <w:ilvl w:val="0"/>
          <w:numId w:val="15"/>
        </w:numPr>
        <w:pBdr>
          <w:top w:val="single" w:sz="4" w:space="1" w:color="auto"/>
          <w:left w:val="single" w:sz="4" w:space="4" w:color="auto"/>
          <w:bottom w:val="single" w:sz="4" w:space="1" w:color="auto"/>
          <w:right w:val="single" w:sz="4" w:space="4" w:color="auto"/>
        </w:pBdr>
        <w:rPr>
          <w:lang w:val="sv-SE" w:eastAsia="en-US"/>
        </w:rPr>
      </w:pPr>
      <w:r w:rsidRPr="00512A7C">
        <w:rPr>
          <w:b/>
          <w:bCs/>
          <w:lang w:val="en-GB" w:eastAsia="en-US"/>
        </w:rPr>
        <w:t>A UE with CN-assigned subgroup ID should derive UEID-based subgroup ID in a cell supporting only UEID-based subgrouping.</w:t>
      </w:r>
    </w:p>
    <w:p w14:paraId="66C1CE77" w14:textId="77777777" w:rsidR="00512A7C" w:rsidRPr="00512A7C" w:rsidRDefault="00BA4116" w:rsidP="00BA4116">
      <w:pPr>
        <w:numPr>
          <w:ilvl w:val="0"/>
          <w:numId w:val="15"/>
        </w:numPr>
        <w:pBdr>
          <w:top w:val="single" w:sz="4" w:space="1" w:color="auto"/>
          <w:left w:val="single" w:sz="4" w:space="4" w:color="auto"/>
          <w:bottom w:val="single" w:sz="4" w:space="1" w:color="auto"/>
          <w:right w:val="single" w:sz="4" w:space="4" w:color="auto"/>
        </w:pBdr>
        <w:rPr>
          <w:lang w:val="sv-SE" w:eastAsia="en-US"/>
        </w:rPr>
      </w:pPr>
      <w:r w:rsidRPr="00512A7C">
        <w:rPr>
          <w:b/>
          <w:bCs/>
          <w:lang w:val="en-GB" w:eastAsia="en-US"/>
        </w:rPr>
        <w:t>A PEI-capable UE must support at least UEID-based subgrouping method.</w:t>
      </w:r>
    </w:p>
    <w:p w14:paraId="341A9C60" w14:textId="77777777" w:rsidR="00512A7C" w:rsidRPr="00512A7C" w:rsidRDefault="00BA4116" w:rsidP="00BA4116">
      <w:pPr>
        <w:numPr>
          <w:ilvl w:val="0"/>
          <w:numId w:val="15"/>
        </w:numPr>
        <w:pBdr>
          <w:top w:val="single" w:sz="4" w:space="1" w:color="auto"/>
          <w:left w:val="single" w:sz="4" w:space="4" w:color="auto"/>
          <w:bottom w:val="single" w:sz="4" w:space="1" w:color="auto"/>
          <w:right w:val="single" w:sz="4" w:space="4" w:color="auto"/>
        </w:pBdr>
        <w:rPr>
          <w:lang w:val="sv-SE" w:eastAsia="en-US"/>
        </w:rPr>
      </w:pPr>
      <w:r w:rsidRPr="00512A7C">
        <w:rPr>
          <w:b/>
          <w:bCs/>
          <w:lang w:val="en-GB" w:eastAsia="en-US"/>
        </w:rPr>
        <w:t>RAN2 confirms that “PEI without subgrouping” can be implemented by configuring PEI plus UEID subgrouping with one subgroup.</w:t>
      </w:r>
    </w:p>
    <w:p w14:paraId="3C68A724" w14:textId="57DF316E" w:rsidR="005605B7" w:rsidRDefault="00BA4116" w:rsidP="00512A7C">
      <w:pPr>
        <w:rPr>
          <w:lang w:val="en-GB" w:eastAsia="en-US"/>
        </w:rPr>
      </w:pPr>
      <w:r>
        <w:rPr>
          <w:lang w:val="en-GB" w:eastAsia="en-US"/>
        </w:rPr>
        <w:lastRenderedPageBreak/>
        <w:t>Thus in our understanding, since PEI-capable UE must support UEID-based method and can derive it from a cell supporting UEID-based subgrouping method, there is no problem to solve in the second question form RAN2, and it is proposed to leave it to network implementation.</w:t>
      </w:r>
    </w:p>
    <w:p w14:paraId="28781D1B" w14:textId="67796D11" w:rsidR="00BA4116" w:rsidRPr="00BA4116" w:rsidRDefault="00BA4116" w:rsidP="00512A7C">
      <w:pPr>
        <w:rPr>
          <w:b/>
          <w:bCs/>
          <w:lang w:val="en-GB" w:eastAsia="en-US"/>
        </w:rPr>
      </w:pPr>
      <w:r w:rsidRPr="00BA4116">
        <w:rPr>
          <w:b/>
          <w:bCs/>
          <w:lang w:val="en-GB" w:eastAsia="en-US"/>
        </w:rPr>
        <w:t xml:space="preserve">Proposal </w:t>
      </w:r>
      <w:r w:rsidR="004E6A45">
        <w:rPr>
          <w:b/>
          <w:bCs/>
          <w:lang w:val="en-GB" w:eastAsia="en-US"/>
        </w:rPr>
        <w:t>2</w:t>
      </w:r>
      <w:r w:rsidRPr="00BA4116">
        <w:rPr>
          <w:b/>
          <w:bCs/>
          <w:lang w:val="en-GB" w:eastAsia="en-US"/>
        </w:rPr>
        <w:t xml:space="preserve">: reply to RAN2 that </w:t>
      </w:r>
      <w:r w:rsidR="003A693A">
        <w:rPr>
          <w:b/>
          <w:bCs/>
          <w:lang w:val="en-GB" w:eastAsia="en-US"/>
        </w:rPr>
        <w:t xml:space="preserve">consistent </w:t>
      </w:r>
      <w:r w:rsidRPr="00BA4116">
        <w:rPr>
          <w:b/>
          <w:bCs/>
          <w:lang w:val="en-GB" w:eastAsia="en-US"/>
        </w:rPr>
        <w:t xml:space="preserve">support of gNB(s) within a RNA of </w:t>
      </w:r>
      <w:r w:rsidR="003A693A">
        <w:rPr>
          <w:b/>
          <w:bCs/>
          <w:lang w:val="en-GB" w:eastAsia="en-US"/>
        </w:rPr>
        <w:t>targeted features</w:t>
      </w:r>
      <w:r w:rsidRPr="00BA4116">
        <w:rPr>
          <w:b/>
          <w:bCs/>
          <w:lang w:val="en-GB" w:eastAsia="en-US"/>
        </w:rPr>
        <w:t xml:space="preserve">, in this case for PEI, is up to network implementation </w:t>
      </w:r>
    </w:p>
    <w:p w14:paraId="5E1155F6" w14:textId="3BB761BA" w:rsidR="00512A7C" w:rsidRPr="00231B09" w:rsidRDefault="00BA4116" w:rsidP="00512A7C">
      <w:pPr>
        <w:rPr>
          <w:b/>
          <w:bCs/>
        </w:rPr>
      </w:pPr>
      <w:r>
        <w:rPr>
          <w:b/>
          <w:bCs/>
        </w:rPr>
        <w:t>A draft LS is proposed in [3]</w:t>
      </w:r>
    </w:p>
    <w:p w14:paraId="4D40BF58" w14:textId="77777777" w:rsidR="00E250A8" w:rsidRDefault="00FD4706" w:rsidP="00E250A8">
      <w:pPr>
        <w:pStyle w:val="Heading1"/>
      </w:pPr>
      <w:r>
        <w:t>Conclusions and Proposal</w:t>
      </w:r>
      <w:r w:rsidR="00981CB7">
        <w:t>s</w:t>
      </w:r>
    </w:p>
    <w:p w14:paraId="47F97D11" w14:textId="77777777" w:rsidR="00A5395E" w:rsidRDefault="00981CB7" w:rsidP="00A5395E">
      <w:r>
        <w:t>Our</w:t>
      </w:r>
      <w:r w:rsidR="00C82EC5">
        <w:t xml:space="preserve"> proposals are summarized below.</w:t>
      </w:r>
    </w:p>
    <w:p w14:paraId="42ECC31F" w14:textId="77777777" w:rsidR="004E6A45" w:rsidRPr="00850E7A" w:rsidRDefault="004E6A45" w:rsidP="004E6A45">
      <w:pPr>
        <w:rPr>
          <w:b/>
          <w:bCs/>
        </w:rPr>
      </w:pPr>
      <w:r w:rsidRPr="00850E7A">
        <w:rPr>
          <w:b/>
          <w:bCs/>
          <w:lang w:eastAsia="zh-CN"/>
        </w:rPr>
        <w:t>Observation 1: A gNB know</w:t>
      </w:r>
      <w:r>
        <w:rPr>
          <w:b/>
          <w:bCs/>
          <w:lang w:eastAsia="zh-CN"/>
        </w:rPr>
        <w:t>s</w:t>
      </w:r>
      <w:r w:rsidRPr="00850E7A">
        <w:rPr>
          <w:b/>
          <w:bCs/>
          <w:lang w:eastAsia="zh-CN"/>
        </w:rPr>
        <w:t xml:space="preserve"> from the UE context if a UE </w:t>
      </w:r>
      <w:r w:rsidRPr="00850E7A">
        <w:rPr>
          <w:b/>
          <w:bCs/>
        </w:rPr>
        <w:t>is supporting PEI/UEID subgrouping</w:t>
      </w:r>
    </w:p>
    <w:p w14:paraId="10065295" w14:textId="77777777" w:rsidR="004E6A45" w:rsidRPr="00850E7A" w:rsidRDefault="004E6A45" w:rsidP="004E6A45">
      <w:pPr>
        <w:rPr>
          <w:b/>
          <w:bCs/>
          <w:lang w:eastAsia="zh-CN"/>
        </w:rPr>
      </w:pPr>
      <w:r w:rsidRPr="00850E7A">
        <w:rPr>
          <w:b/>
          <w:bCs/>
        </w:rPr>
        <w:t xml:space="preserve">Proposal 1:  </w:t>
      </w:r>
      <w:r w:rsidRPr="00850E7A">
        <w:rPr>
          <w:b/>
          <w:bCs/>
          <w:lang w:eastAsia="zh-CN"/>
        </w:rPr>
        <w:t xml:space="preserve">the gNB should always report the last used cell information in the </w:t>
      </w:r>
      <w:r w:rsidRPr="00850E7A">
        <w:rPr>
          <w:b/>
          <w:bCs/>
          <w:i/>
        </w:rPr>
        <w:t>Recommended Cells for Paging</w:t>
      </w:r>
      <w:r w:rsidRPr="00850E7A">
        <w:rPr>
          <w:b/>
          <w:bCs/>
        </w:rPr>
        <w:t xml:space="preserve"> </w:t>
      </w:r>
      <w:r w:rsidRPr="00850E7A">
        <w:rPr>
          <w:b/>
          <w:bCs/>
          <w:lang w:eastAsia="zh-CN"/>
        </w:rPr>
        <w:t>IE during the NGAP UE CONTEXT RELEASE COMPLETE message for a UE</w:t>
      </w:r>
      <w:r w:rsidRPr="00850E7A">
        <w:rPr>
          <w:b/>
          <w:bCs/>
        </w:rPr>
        <w:t xml:space="preserve"> supporting PEI/UEID subgrouping</w:t>
      </w:r>
    </w:p>
    <w:p w14:paraId="6802D144" w14:textId="10240C13" w:rsidR="001F7678" w:rsidRDefault="001F7678" w:rsidP="001F7678">
      <w:pPr>
        <w:rPr>
          <w:b/>
          <w:bCs/>
        </w:rPr>
      </w:pPr>
      <w:r>
        <w:rPr>
          <w:b/>
          <w:bCs/>
        </w:rPr>
        <w:t xml:space="preserve">Proposal 2: rely on network implementation to support a Subgrouping capable gNB to always report the UE’s last visited cell </w:t>
      </w:r>
      <w:r w:rsidR="00FB6384">
        <w:rPr>
          <w:b/>
          <w:bCs/>
        </w:rPr>
        <w:t xml:space="preserve">information </w:t>
      </w:r>
      <w:r w:rsidR="001F413D">
        <w:rPr>
          <w:b/>
          <w:bCs/>
        </w:rPr>
        <w:t>to CN</w:t>
      </w:r>
    </w:p>
    <w:p w14:paraId="4F22FA3D" w14:textId="680632E0" w:rsidR="001F7678" w:rsidRDefault="001F7678" w:rsidP="001F7678">
      <w:pPr>
        <w:rPr>
          <w:b/>
          <w:bCs/>
        </w:rPr>
      </w:pPr>
      <w:r>
        <w:rPr>
          <w:b/>
          <w:bCs/>
        </w:rPr>
        <w:t xml:space="preserve">Proposal </w:t>
      </w:r>
      <w:r w:rsidR="001F413D">
        <w:rPr>
          <w:b/>
          <w:bCs/>
        </w:rPr>
        <w:t>3</w:t>
      </w:r>
      <w:r>
        <w:rPr>
          <w:b/>
          <w:bCs/>
        </w:rPr>
        <w:t xml:space="preserve">: Consider a similar solution as for </w:t>
      </w:r>
      <w:r w:rsidR="00D71829">
        <w:rPr>
          <w:b/>
          <w:bCs/>
        </w:rPr>
        <w:t>(</w:t>
      </w:r>
      <w:r>
        <w:rPr>
          <w:b/>
          <w:bCs/>
        </w:rPr>
        <w:t>G</w:t>
      </w:r>
      <w:r w:rsidR="00D71829">
        <w:rPr>
          <w:b/>
          <w:bCs/>
        </w:rPr>
        <w:t>)</w:t>
      </w:r>
      <w:r>
        <w:rPr>
          <w:b/>
          <w:bCs/>
        </w:rPr>
        <w:t>WUS in RRC Connection Release and leave to RAN2 discussing the feasibility of the RRC impact</w:t>
      </w:r>
    </w:p>
    <w:p w14:paraId="0BE6DC84" w14:textId="77777777" w:rsidR="001F7678" w:rsidRPr="005605B7" w:rsidRDefault="001F7678" w:rsidP="001F7678">
      <w:pPr>
        <w:rPr>
          <w:b/>
          <w:bCs/>
          <w:lang w:val="en-GB" w:eastAsia="en-US"/>
        </w:rPr>
      </w:pPr>
      <w:r w:rsidRPr="005605B7">
        <w:rPr>
          <w:b/>
          <w:bCs/>
          <w:lang w:val="en-GB" w:eastAsia="en-US"/>
        </w:rPr>
        <w:t xml:space="preserve">Observation </w:t>
      </w:r>
      <w:r>
        <w:rPr>
          <w:b/>
          <w:bCs/>
          <w:lang w:val="en-GB" w:eastAsia="en-US"/>
        </w:rPr>
        <w:t>2</w:t>
      </w:r>
      <w:r w:rsidRPr="005605B7">
        <w:rPr>
          <w:b/>
          <w:bCs/>
          <w:lang w:val="en-GB" w:eastAsia="en-US"/>
        </w:rPr>
        <w:t xml:space="preserve"> : OAM is needed to check that features are consistently supported in the network</w:t>
      </w:r>
      <w:r>
        <w:rPr>
          <w:b/>
          <w:bCs/>
          <w:lang w:val="en-GB" w:eastAsia="en-US"/>
        </w:rPr>
        <w:t xml:space="preserve"> tracking area</w:t>
      </w:r>
    </w:p>
    <w:p w14:paraId="32A66C13" w14:textId="77777777" w:rsidR="001F7678" w:rsidRPr="005605B7" w:rsidRDefault="001F7678" w:rsidP="001F7678">
      <w:pPr>
        <w:rPr>
          <w:b/>
          <w:bCs/>
          <w:szCs w:val="22"/>
          <w:lang w:val="en-GB" w:eastAsia="en-US"/>
        </w:rPr>
      </w:pPr>
      <w:r w:rsidRPr="005605B7">
        <w:rPr>
          <w:b/>
          <w:bCs/>
          <w:lang w:val="en-GB" w:eastAsia="en-US"/>
        </w:rPr>
        <w:t xml:space="preserve">Observation </w:t>
      </w:r>
      <w:r>
        <w:rPr>
          <w:b/>
          <w:bCs/>
          <w:lang w:val="en-GB" w:eastAsia="en-US"/>
        </w:rPr>
        <w:t>3</w:t>
      </w:r>
      <w:r w:rsidRPr="005605B7">
        <w:rPr>
          <w:b/>
          <w:bCs/>
          <w:lang w:val="en-GB" w:eastAsia="en-US"/>
        </w:rPr>
        <w:t xml:space="preserve"> : anchor gNB will not set up </w:t>
      </w:r>
      <w:r>
        <w:rPr>
          <w:b/>
          <w:bCs/>
          <w:lang w:val="en-GB" w:eastAsia="en-US"/>
        </w:rPr>
        <w:t>its</w:t>
      </w:r>
      <w:r w:rsidRPr="005605B7">
        <w:rPr>
          <w:b/>
          <w:bCs/>
          <w:lang w:val="en-GB" w:eastAsia="en-US"/>
        </w:rPr>
        <w:t xml:space="preserve"> RNA with non-supporting nodes</w:t>
      </w:r>
      <w:r>
        <w:rPr>
          <w:b/>
          <w:bCs/>
          <w:lang w:val="en-GB" w:eastAsia="en-US"/>
        </w:rPr>
        <w:t xml:space="preserve"> of the targeted features for RRC_INACTIVE </w:t>
      </w:r>
    </w:p>
    <w:p w14:paraId="358CF09E" w14:textId="0854A284" w:rsidR="001F7678" w:rsidRPr="00BA4116" w:rsidRDefault="001F7678" w:rsidP="001F7678">
      <w:pPr>
        <w:rPr>
          <w:b/>
          <w:bCs/>
          <w:lang w:val="en-GB" w:eastAsia="en-US"/>
        </w:rPr>
      </w:pPr>
      <w:r w:rsidRPr="00BA4116">
        <w:rPr>
          <w:b/>
          <w:bCs/>
          <w:lang w:val="en-GB" w:eastAsia="en-US"/>
        </w:rPr>
        <w:t xml:space="preserve">Proposal </w:t>
      </w:r>
      <w:r w:rsidR="009158A9">
        <w:rPr>
          <w:b/>
          <w:bCs/>
          <w:lang w:val="en-GB" w:eastAsia="en-US"/>
        </w:rPr>
        <w:t>4</w:t>
      </w:r>
      <w:r w:rsidRPr="00BA4116">
        <w:rPr>
          <w:b/>
          <w:bCs/>
          <w:lang w:val="en-GB" w:eastAsia="en-US"/>
        </w:rPr>
        <w:t xml:space="preserve">: reply to RAN2 that </w:t>
      </w:r>
      <w:r>
        <w:rPr>
          <w:b/>
          <w:bCs/>
          <w:lang w:val="en-GB" w:eastAsia="en-US"/>
        </w:rPr>
        <w:t xml:space="preserve">consistent </w:t>
      </w:r>
      <w:r w:rsidRPr="00BA4116">
        <w:rPr>
          <w:b/>
          <w:bCs/>
          <w:lang w:val="en-GB" w:eastAsia="en-US"/>
        </w:rPr>
        <w:t xml:space="preserve">support of gNB(s) within a RNA of </w:t>
      </w:r>
      <w:r>
        <w:rPr>
          <w:b/>
          <w:bCs/>
          <w:lang w:val="en-GB" w:eastAsia="en-US"/>
        </w:rPr>
        <w:t>targeted features</w:t>
      </w:r>
      <w:r w:rsidRPr="00BA4116">
        <w:rPr>
          <w:b/>
          <w:bCs/>
          <w:lang w:val="en-GB" w:eastAsia="en-US"/>
        </w:rPr>
        <w:t xml:space="preserve">, in this case for PEI, is up to network implementation </w:t>
      </w:r>
    </w:p>
    <w:p w14:paraId="7AF79D75" w14:textId="77777777" w:rsidR="001F7678" w:rsidRPr="00231B09" w:rsidRDefault="001F7678" w:rsidP="001F7678">
      <w:pPr>
        <w:rPr>
          <w:b/>
          <w:bCs/>
        </w:rPr>
      </w:pPr>
      <w:r>
        <w:rPr>
          <w:b/>
          <w:bCs/>
        </w:rPr>
        <w:t>A draft LS is proposed in [3]</w:t>
      </w:r>
    </w:p>
    <w:p w14:paraId="1725C73C" w14:textId="77777777" w:rsidR="001F7678" w:rsidRDefault="001F7678" w:rsidP="00A5395E"/>
    <w:p w14:paraId="4573FBC4" w14:textId="77777777" w:rsidR="00FD4706" w:rsidRDefault="00FD4706" w:rsidP="00FD4706">
      <w:pPr>
        <w:pStyle w:val="Heading1"/>
      </w:pPr>
      <w:r>
        <w:t>References</w:t>
      </w:r>
    </w:p>
    <w:bookmarkStart w:id="19" w:name="_Ref390333486"/>
    <w:p w14:paraId="0D8E6B58" w14:textId="606E3B20" w:rsidR="00FD4706" w:rsidRPr="003A7E6D" w:rsidRDefault="00B25460" w:rsidP="00FD4706">
      <w:pPr>
        <w:pStyle w:val="Reference"/>
      </w:pPr>
      <w:r>
        <w:rPr>
          <w:szCs w:val="22"/>
        </w:rPr>
        <w:fldChar w:fldCharType="begin"/>
      </w:r>
      <w:r>
        <w:rPr>
          <w:szCs w:val="22"/>
        </w:rPr>
        <w:instrText xml:space="preserve"> HYPERLINK "https://www.3gpp.org/ftp/tsg_ran/WG2_RL2//TSGR2_117-e/Docs/R2-2204240.zip" </w:instrText>
      </w:r>
      <w:r>
        <w:rPr>
          <w:szCs w:val="22"/>
        </w:rPr>
        <w:fldChar w:fldCharType="separate"/>
      </w:r>
      <w:r>
        <w:rPr>
          <w:rStyle w:val="Hyperlink"/>
          <w:szCs w:val="22"/>
        </w:rPr>
        <w:t>R2-2204240</w:t>
      </w:r>
      <w:r>
        <w:rPr>
          <w:szCs w:val="22"/>
        </w:rPr>
        <w:fldChar w:fldCharType="end"/>
      </w:r>
      <w:r w:rsidR="00B322CA">
        <w:rPr>
          <w:szCs w:val="22"/>
        </w:rPr>
        <w:t xml:space="preserve">, </w:t>
      </w:r>
      <w:r w:rsidR="0074580F">
        <w:t xml:space="preserve">LS </w:t>
      </w:r>
      <w:r w:rsidR="0074580F" w:rsidRPr="0074580F">
        <w:t>on PEI and UE Subgrouping</w:t>
      </w:r>
      <w:r w:rsidR="00E819C4">
        <w:rPr>
          <w:szCs w:val="22"/>
        </w:rPr>
        <w:t>, RAN</w:t>
      </w:r>
      <w:r w:rsidR="0074580F">
        <w:rPr>
          <w:szCs w:val="22"/>
        </w:rPr>
        <w:t>2</w:t>
      </w:r>
      <w:r w:rsidR="009E1EBC">
        <w:rPr>
          <w:szCs w:val="22"/>
        </w:rPr>
        <w:t>.</w:t>
      </w:r>
      <w:bookmarkEnd w:id="19"/>
    </w:p>
    <w:p w14:paraId="15F46115" w14:textId="2BF5B3C4" w:rsidR="00AB4CCC" w:rsidRDefault="00AB4CCC" w:rsidP="00DA0D69">
      <w:pPr>
        <w:pStyle w:val="Reference"/>
      </w:pPr>
      <w:r w:rsidRPr="00AB4CCC">
        <w:t>R3-223242</w:t>
      </w:r>
      <w:r>
        <w:t xml:space="preserve">, </w:t>
      </w:r>
      <w:proofErr w:type="spellStart"/>
      <w:r w:rsidRPr="00AB4CCC">
        <w:t>draftCR</w:t>
      </w:r>
      <w:proofErr w:type="spellEnd"/>
      <w:r>
        <w:t xml:space="preserve"> to TS 38.300, “</w:t>
      </w:r>
      <w:r w:rsidRPr="00AB4CCC">
        <w:t>Correction of the "last used cell" in UE Context Release Complete</w:t>
      </w:r>
      <w:r>
        <w:t xml:space="preserve">”, </w:t>
      </w:r>
      <w:r w:rsidRPr="00AB4CCC">
        <w:t>Huawei, Nokia, Nokia Shanghai Bell, Ericsson, ZTE, CATT, Samsung</w:t>
      </w:r>
    </w:p>
    <w:p w14:paraId="54E019DC" w14:textId="452EFEBC" w:rsidR="00734C67" w:rsidRPr="0074094A" w:rsidRDefault="00BA4116" w:rsidP="00DA0D69">
      <w:pPr>
        <w:pStyle w:val="Reference"/>
      </w:pPr>
      <w:r>
        <w:t>R3-22</w:t>
      </w:r>
      <w:r w:rsidR="00AB4CCC">
        <w:t>3352</w:t>
      </w:r>
      <w:r>
        <w:t>, Draft reply LS</w:t>
      </w:r>
      <w:r w:rsidRPr="00BA4116">
        <w:t xml:space="preserve"> on PEI and UE Subgrouping</w:t>
      </w:r>
    </w:p>
    <w:sectPr w:rsidR="00734C67" w:rsidRPr="0074094A"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8503" w14:textId="77777777" w:rsidR="003A477B" w:rsidRDefault="003A477B" w:rsidP="00277AAD">
      <w:pPr>
        <w:spacing w:after="0"/>
      </w:pPr>
      <w:r>
        <w:separator/>
      </w:r>
    </w:p>
  </w:endnote>
  <w:endnote w:type="continuationSeparator" w:id="0">
    <w:p w14:paraId="0B462B03" w14:textId="77777777" w:rsidR="003A477B" w:rsidRDefault="003A477B"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47AE" w14:textId="77777777" w:rsidR="003A477B" w:rsidRDefault="003A477B" w:rsidP="00277AAD">
      <w:pPr>
        <w:spacing w:after="0"/>
      </w:pPr>
      <w:r>
        <w:separator/>
      </w:r>
    </w:p>
  </w:footnote>
  <w:footnote w:type="continuationSeparator" w:id="0">
    <w:p w14:paraId="5AC9E3D6" w14:textId="77777777" w:rsidR="003A477B" w:rsidRDefault="003A477B" w:rsidP="00277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7C24AD9"/>
    <w:multiLevelType w:val="hybridMultilevel"/>
    <w:tmpl w:val="F3F0C0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1"/>
  </w:num>
  <w:num w:numId="4">
    <w:abstractNumId w:val="11"/>
  </w:num>
  <w:num w:numId="5">
    <w:abstractNumId w:val="2"/>
  </w:num>
  <w:num w:numId="6">
    <w:abstractNumId w:val="6"/>
  </w:num>
  <w:num w:numId="7">
    <w:abstractNumId w:val="7"/>
  </w:num>
  <w:num w:numId="8">
    <w:abstractNumId w:val="3"/>
  </w:num>
  <w:num w:numId="9">
    <w:abstractNumId w:val="10"/>
  </w:num>
  <w:num w:numId="10">
    <w:abstractNumId w:val="8"/>
  </w:num>
  <w:num w:numId="11">
    <w:abstractNumId w:val="15"/>
  </w:num>
  <w:num w:numId="12">
    <w:abstractNumId w:val="4"/>
  </w:num>
  <w:num w:numId="13">
    <w:abstractNumId w:val="16"/>
  </w:num>
  <w:num w:numId="14">
    <w:abstractNumId w:val="12"/>
  </w:num>
  <w:num w:numId="15">
    <w:abstractNumId w:val="5"/>
  </w:num>
  <w:num w:numId="16">
    <w:abstractNumId w:val="9"/>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14FB8"/>
    <w:rsid w:val="00050A81"/>
    <w:rsid w:val="000713E2"/>
    <w:rsid w:val="00075461"/>
    <w:rsid w:val="00077A38"/>
    <w:rsid w:val="00080B65"/>
    <w:rsid w:val="00081F7C"/>
    <w:rsid w:val="000847BF"/>
    <w:rsid w:val="000A6ED3"/>
    <w:rsid w:val="000A6F7B"/>
    <w:rsid w:val="000C0578"/>
    <w:rsid w:val="000C5230"/>
    <w:rsid w:val="000E1E27"/>
    <w:rsid w:val="000E51FE"/>
    <w:rsid w:val="000E68DB"/>
    <w:rsid w:val="000F1B6D"/>
    <w:rsid w:val="00100216"/>
    <w:rsid w:val="00103FD0"/>
    <w:rsid w:val="00104944"/>
    <w:rsid w:val="00110C76"/>
    <w:rsid w:val="00120F8D"/>
    <w:rsid w:val="001260C5"/>
    <w:rsid w:val="0013001D"/>
    <w:rsid w:val="00141106"/>
    <w:rsid w:val="0014525B"/>
    <w:rsid w:val="001453C1"/>
    <w:rsid w:val="00153462"/>
    <w:rsid w:val="00166532"/>
    <w:rsid w:val="001824D7"/>
    <w:rsid w:val="001920C1"/>
    <w:rsid w:val="001A2D65"/>
    <w:rsid w:val="001A43F5"/>
    <w:rsid w:val="001D22C9"/>
    <w:rsid w:val="001D6802"/>
    <w:rsid w:val="001E0168"/>
    <w:rsid w:val="001E3D80"/>
    <w:rsid w:val="001E6021"/>
    <w:rsid w:val="001F39CD"/>
    <w:rsid w:val="001F413D"/>
    <w:rsid w:val="001F7678"/>
    <w:rsid w:val="00210DE0"/>
    <w:rsid w:val="00225BDF"/>
    <w:rsid w:val="00226D58"/>
    <w:rsid w:val="00231B09"/>
    <w:rsid w:val="00243EB7"/>
    <w:rsid w:val="00250B34"/>
    <w:rsid w:val="00254977"/>
    <w:rsid w:val="00260842"/>
    <w:rsid w:val="00277AAD"/>
    <w:rsid w:val="00290621"/>
    <w:rsid w:val="002B3029"/>
    <w:rsid w:val="002B4863"/>
    <w:rsid w:val="002C777A"/>
    <w:rsid w:val="002D4EAA"/>
    <w:rsid w:val="002D7134"/>
    <w:rsid w:val="002E51E5"/>
    <w:rsid w:val="00302688"/>
    <w:rsid w:val="00304EB8"/>
    <w:rsid w:val="00306936"/>
    <w:rsid w:val="00312032"/>
    <w:rsid w:val="0031219C"/>
    <w:rsid w:val="003168E6"/>
    <w:rsid w:val="00320EC5"/>
    <w:rsid w:val="00327D85"/>
    <w:rsid w:val="003344F3"/>
    <w:rsid w:val="00340C57"/>
    <w:rsid w:val="00362856"/>
    <w:rsid w:val="00376F83"/>
    <w:rsid w:val="00394F9E"/>
    <w:rsid w:val="003A12AC"/>
    <w:rsid w:val="003A477B"/>
    <w:rsid w:val="003A5F2E"/>
    <w:rsid w:val="003A693A"/>
    <w:rsid w:val="003A79AB"/>
    <w:rsid w:val="003A7E6D"/>
    <w:rsid w:val="003B163E"/>
    <w:rsid w:val="003C4151"/>
    <w:rsid w:val="003D3A36"/>
    <w:rsid w:val="003D7E5D"/>
    <w:rsid w:val="003E3B30"/>
    <w:rsid w:val="003E7BC2"/>
    <w:rsid w:val="00410E8D"/>
    <w:rsid w:val="0042082E"/>
    <w:rsid w:val="00467AF0"/>
    <w:rsid w:val="004769BB"/>
    <w:rsid w:val="00481C6D"/>
    <w:rsid w:val="00487384"/>
    <w:rsid w:val="004901C7"/>
    <w:rsid w:val="00492325"/>
    <w:rsid w:val="004C2854"/>
    <w:rsid w:val="004C482E"/>
    <w:rsid w:val="004E6A45"/>
    <w:rsid w:val="004F1A79"/>
    <w:rsid w:val="004F23D9"/>
    <w:rsid w:val="004F3309"/>
    <w:rsid w:val="004F42FB"/>
    <w:rsid w:val="00502083"/>
    <w:rsid w:val="00512A7C"/>
    <w:rsid w:val="0051397E"/>
    <w:rsid w:val="005147D7"/>
    <w:rsid w:val="0051624E"/>
    <w:rsid w:val="00545F75"/>
    <w:rsid w:val="00547AB5"/>
    <w:rsid w:val="00551443"/>
    <w:rsid w:val="00552672"/>
    <w:rsid w:val="005549B8"/>
    <w:rsid w:val="00556425"/>
    <w:rsid w:val="005605B7"/>
    <w:rsid w:val="00565C5D"/>
    <w:rsid w:val="0057684C"/>
    <w:rsid w:val="00576C21"/>
    <w:rsid w:val="0058009D"/>
    <w:rsid w:val="005809F6"/>
    <w:rsid w:val="00585A8F"/>
    <w:rsid w:val="00585DED"/>
    <w:rsid w:val="00586E56"/>
    <w:rsid w:val="00587BFF"/>
    <w:rsid w:val="00596B55"/>
    <w:rsid w:val="005A3078"/>
    <w:rsid w:val="005B43FF"/>
    <w:rsid w:val="005B5242"/>
    <w:rsid w:val="005B5395"/>
    <w:rsid w:val="005C43AF"/>
    <w:rsid w:val="005D00F0"/>
    <w:rsid w:val="005D7A30"/>
    <w:rsid w:val="005F50CF"/>
    <w:rsid w:val="00601EA7"/>
    <w:rsid w:val="006040BD"/>
    <w:rsid w:val="00622627"/>
    <w:rsid w:val="00622D99"/>
    <w:rsid w:val="006233EE"/>
    <w:rsid w:val="00627D81"/>
    <w:rsid w:val="006535DD"/>
    <w:rsid w:val="00653B0D"/>
    <w:rsid w:val="00660AD1"/>
    <w:rsid w:val="00671056"/>
    <w:rsid w:val="00674144"/>
    <w:rsid w:val="0068074A"/>
    <w:rsid w:val="006A10C9"/>
    <w:rsid w:val="006A3A54"/>
    <w:rsid w:val="006A658A"/>
    <w:rsid w:val="006B3F0B"/>
    <w:rsid w:val="006D1688"/>
    <w:rsid w:val="006D1CC4"/>
    <w:rsid w:val="006D774A"/>
    <w:rsid w:val="006E48D6"/>
    <w:rsid w:val="006E5F70"/>
    <w:rsid w:val="00734C67"/>
    <w:rsid w:val="0074094A"/>
    <w:rsid w:val="0074580F"/>
    <w:rsid w:val="00752444"/>
    <w:rsid w:val="00761D18"/>
    <w:rsid w:val="00763CFB"/>
    <w:rsid w:val="007871A4"/>
    <w:rsid w:val="007909EF"/>
    <w:rsid w:val="007C0300"/>
    <w:rsid w:val="007C08D4"/>
    <w:rsid w:val="007C5560"/>
    <w:rsid w:val="007D6512"/>
    <w:rsid w:val="007E2ACF"/>
    <w:rsid w:val="007E5BAB"/>
    <w:rsid w:val="007F6408"/>
    <w:rsid w:val="00807936"/>
    <w:rsid w:val="00812EF6"/>
    <w:rsid w:val="008145CD"/>
    <w:rsid w:val="00826896"/>
    <w:rsid w:val="00850E7A"/>
    <w:rsid w:val="00851244"/>
    <w:rsid w:val="008641BF"/>
    <w:rsid w:val="00871B8C"/>
    <w:rsid w:val="008A1390"/>
    <w:rsid w:val="008B4A93"/>
    <w:rsid w:val="008C14DE"/>
    <w:rsid w:val="008D116E"/>
    <w:rsid w:val="008D3FB0"/>
    <w:rsid w:val="008D5EE7"/>
    <w:rsid w:val="008F531D"/>
    <w:rsid w:val="009158A9"/>
    <w:rsid w:val="009257E4"/>
    <w:rsid w:val="00930EE4"/>
    <w:rsid w:val="009333F0"/>
    <w:rsid w:val="00933FC9"/>
    <w:rsid w:val="0094007D"/>
    <w:rsid w:val="00942214"/>
    <w:rsid w:val="00946939"/>
    <w:rsid w:val="00955CF1"/>
    <w:rsid w:val="0097382B"/>
    <w:rsid w:val="009738B3"/>
    <w:rsid w:val="00981CB7"/>
    <w:rsid w:val="009855E3"/>
    <w:rsid w:val="00993E95"/>
    <w:rsid w:val="00994264"/>
    <w:rsid w:val="009A1130"/>
    <w:rsid w:val="009B0B09"/>
    <w:rsid w:val="009B65CC"/>
    <w:rsid w:val="009C0295"/>
    <w:rsid w:val="009E1EBC"/>
    <w:rsid w:val="009E2F4A"/>
    <w:rsid w:val="009E3A55"/>
    <w:rsid w:val="009F523A"/>
    <w:rsid w:val="009F6735"/>
    <w:rsid w:val="009F6E28"/>
    <w:rsid w:val="00A01C25"/>
    <w:rsid w:val="00A2096D"/>
    <w:rsid w:val="00A26E47"/>
    <w:rsid w:val="00A35A8B"/>
    <w:rsid w:val="00A360E9"/>
    <w:rsid w:val="00A36CD6"/>
    <w:rsid w:val="00A40685"/>
    <w:rsid w:val="00A443E2"/>
    <w:rsid w:val="00A534E4"/>
    <w:rsid w:val="00A5395E"/>
    <w:rsid w:val="00A72DBD"/>
    <w:rsid w:val="00A736D6"/>
    <w:rsid w:val="00A75003"/>
    <w:rsid w:val="00A83A46"/>
    <w:rsid w:val="00A931FF"/>
    <w:rsid w:val="00A967CC"/>
    <w:rsid w:val="00AB4CCC"/>
    <w:rsid w:val="00AD0657"/>
    <w:rsid w:val="00AD2F6C"/>
    <w:rsid w:val="00AE136F"/>
    <w:rsid w:val="00AE7B7A"/>
    <w:rsid w:val="00B25460"/>
    <w:rsid w:val="00B322CA"/>
    <w:rsid w:val="00B40347"/>
    <w:rsid w:val="00B47036"/>
    <w:rsid w:val="00B75C4A"/>
    <w:rsid w:val="00B85D6D"/>
    <w:rsid w:val="00B85F71"/>
    <w:rsid w:val="00B872F4"/>
    <w:rsid w:val="00B92E19"/>
    <w:rsid w:val="00B93217"/>
    <w:rsid w:val="00B933CF"/>
    <w:rsid w:val="00B96225"/>
    <w:rsid w:val="00B962E4"/>
    <w:rsid w:val="00BA4116"/>
    <w:rsid w:val="00BA4C5B"/>
    <w:rsid w:val="00BA6190"/>
    <w:rsid w:val="00BC0EF9"/>
    <w:rsid w:val="00BD21A6"/>
    <w:rsid w:val="00BD2D61"/>
    <w:rsid w:val="00BE302D"/>
    <w:rsid w:val="00BE71E9"/>
    <w:rsid w:val="00BF0CC0"/>
    <w:rsid w:val="00C3214A"/>
    <w:rsid w:val="00C33678"/>
    <w:rsid w:val="00C355CF"/>
    <w:rsid w:val="00C368C5"/>
    <w:rsid w:val="00C40517"/>
    <w:rsid w:val="00C43944"/>
    <w:rsid w:val="00C668CB"/>
    <w:rsid w:val="00C670AB"/>
    <w:rsid w:val="00C819E0"/>
    <w:rsid w:val="00C82EC5"/>
    <w:rsid w:val="00C95162"/>
    <w:rsid w:val="00CB31B2"/>
    <w:rsid w:val="00CB6B55"/>
    <w:rsid w:val="00CD77F9"/>
    <w:rsid w:val="00CD7E79"/>
    <w:rsid w:val="00CF79C3"/>
    <w:rsid w:val="00D1108A"/>
    <w:rsid w:val="00D174AE"/>
    <w:rsid w:val="00D20147"/>
    <w:rsid w:val="00D26AFE"/>
    <w:rsid w:val="00D44844"/>
    <w:rsid w:val="00D46A0C"/>
    <w:rsid w:val="00D46A5B"/>
    <w:rsid w:val="00D47B89"/>
    <w:rsid w:val="00D57802"/>
    <w:rsid w:val="00D6027D"/>
    <w:rsid w:val="00D71762"/>
    <w:rsid w:val="00D71829"/>
    <w:rsid w:val="00D90AFD"/>
    <w:rsid w:val="00DA0D69"/>
    <w:rsid w:val="00DA5E21"/>
    <w:rsid w:val="00DA6C00"/>
    <w:rsid w:val="00DC3904"/>
    <w:rsid w:val="00DC4196"/>
    <w:rsid w:val="00DD0EFA"/>
    <w:rsid w:val="00DF0755"/>
    <w:rsid w:val="00E101B8"/>
    <w:rsid w:val="00E136A8"/>
    <w:rsid w:val="00E20283"/>
    <w:rsid w:val="00E250A8"/>
    <w:rsid w:val="00E45140"/>
    <w:rsid w:val="00E46AE4"/>
    <w:rsid w:val="00E46E40"/>
    <w:rsid w:val="00E47B13"/>
    <w:rsid w:val="00E819C4"/>
    <w:rsid w:val="00E8628F"/>
    <w:rsid w:val="00EB23AC"/>
    <w:rsid w:val="00EB3EAB"/>
    <w:rsid w:val="00EC1807"/>
    <w:rsid w:val="00EC45CC"/>
    <w:rsid w:val="00ED31AB"/>
    <w:rsid w:val="00ED72F7"/>
    <w:rsid w:val="00EE4815"/>
    <w:rsid w:val="00EF126E"/>
    <w:rsid w:val="00F22100"/>
    <w:rsid w:val="00F27888"/>
    <w:rsid w:val="00F341CF"/>
    <w:rsid w:val="00F5371A"/>
    <w:rsid w:val="00F55FBE"/>
    <w:rsid w:val="00F6580A"/>
    <w:rsid w:val="00F75FAF"/>
    <w:rsid w:val="00F82923"/>
    <w:rsid w:val="00F906E5"/>
    <w:rsid w:val="00F90D5C"/>
    <w:rsid w:val="00FB6384"/>
    <w:rsid w:val="00FC304E"/>
    <w:rsid w:val="00FD0FD7"/>
    <w:rsid w:val="00FD4706"/>
    <w:rsid w:val="00FD6436"/>
    <w:rsid w:val="00FD6E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55782"/>
  <w15:chartTrackingRefBased/>
  <w15:docId w15:val="{10329D9D-CC7C-44F1-A377-9F00D5B9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45"/>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qFormat/>
    <w:rsid w:val="0074580F"/>
    <w:pPr>
      <w:numPr>
        <w:numId w:val="4"/>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sz w:val="32"/>
      <w:szCs w:val="28"/>
      <w:lang w:val="en-US" w:eastAsia="ja-JP"/>
    </w:rPr>
  </w:style>
  <w:style w:type="character" w:styleId="Hyperlink">
    <w:name w:val="Hyperlink"/>
    <w:rsid w:val="00B25460"/>
    <w:rPr>
      <w:color w:val="0563C1"/>
      <w:u w:val="single"/>
    </w:rPr>
  </w:style>
  <w:style w:type="character" w:styleId="UnresolvedMention">
    <w:name w:val="Unresolved Mention"/>
    <w:uiPriority w:val="99"/>
    <w:semiHidden/>
    <w:unhideWhenUsed/>
    <w:rsid w:val="00B25460"/>
    <w:rPr>
      <w:color w:val="605E5C"/>
      <w:shd w:val="clear" w:color="auto" w:fill="E1DFDD"/>
    </w:rPr>
  </w:style>
  <w:style w:type="character" w:styleId="FollowedHyperlink">
    <w:name w:val="FollowedHyperlink"/>
    <w:rsid w:val="00B25460"/>
    <w:rPr>
      <w:color w:val="954F72"/>
      <w:u w:val="single"/>
    </w:rPr>
  </w:style>
  <w:style w:type="paragraph" w:customStyle="1" w:styleId="PL">
    <w:name w:val="PL"/>
    <w:link w:val="PLChar"/>
    <w:qFormat/>
    <w:rsid w:val="00226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226D58"/>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1313218814">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69234199">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2978DBC-1416-4B33-8EEE-6F22DCBEC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1081</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95</cp:revision>
  <cp:lastPrinted>1899-12-31T23:00:00Z</cp:lastPrinted>
  <dcterms:created xsi:type="dcterms:W3CDTF">2022-04-12T17:23:00Z</dcterms:created>
  <dcterms:modified xsi:type="dcterms:W3CDTF">2022-04-25T20:11:00Z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