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DD9E" w14:textId="77777777" w:rsidR="004C2686" w:rsidRDefault="007672C9">
      <w:pPr>
        <w:pStyle w:val="af"/>
        <w:tabs>
          <w:tab w:val="right" w:pos="9630"/>
        </w:tabs>
        <w:spacing w:after="120"/>
        <w:rPr>
          <w:rFonts w:cs="Arial"/>
          <w:sz w:val="24"/>
          <w:lang w:val="en-GB"/>
        </w:rPr>
      </w:pPr>
      <w:r>
        <w:rPr>
          <w:rFonts w:cs="Arial"/>
          <w:noProof/>
          <w:sz w:val="24"/>
        </w:rPr>
        <mc:AlternateContent>
          <mc:Choice Requires="wps">
            <w:drawing>
              <wp:anchor distT="0" distB="0" distL="114300" distR="114300" simplePos="0" relativeHeight="251659264" behindDoc="0" locked="1" layoutInCell="1" hidden="1" allowOverlap="1" wp14:anchorId="75ACBD01" wp14:editId="7EDBD75B">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CWsjw/QAAAA/wAAAA8AAAAAAAAAAQAgAAAAIgAAAGRycy9kb3ducmV2LnhtbFBLAQIUABQA&#10;AAAIAIdO4kA6B2xwiAUAAFQWAAAOAAAAAAAAAAEAIAAAAB8BAABkcnMvZTJvRG9jLnhtbFBLBQYA&#10;AAAABgAGAFkBAAAZ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r>
        <w:rPr>
          <w:rFonts w:cs="Arial"/>
          <w:sz w:val="24"/>
          <w:lang w:val="en-GB"/>
        </w:rPr>
        <w:t>13GPP TSG-RAN WG3 Meeting #115</w:t>
      </w:r>
      <w:r>
        <w:rPr>
          <w:rFonts w:cs="Arial"/>
          <w:sz w:val="24"/>
          <w:lang w:val="en-GB"/>
        </w:rPr>
        <w:tab/>
        <w:t>R3-22xxxx</w:t>
      </w:r>
    </w:p>
    <w:p w14:paraId="4214EFDB" w14:textId="77777777" w:rsidR="004C2686" w:rsidRDefault="007672C9">
      <w:pPr>
        <w:pStyle w:val="af"/>
        <w:tabs>
          <w:tab w:val="right" w:pos="9630"/>
        </w:tabs>
        <w:spacing w:after="120"/>
        <w:ind w:left="241" w:hangingChars="100" w:hanging="241"/>
        <w:rPr>
          <w:rFonts w:eastAsia="宋体" w:cs="Arial"/>
          <w:sz w:val="24"/>
          <w:szCs w:val="22"/>
          <w:lang w:val="en-GB"/>
        </w:rPr>
      </w:pPr>
      <w:r>
        <w:rPr>
          <w:rFonts w:eastAsia="宋体" w:cs="Arial"/>
          <w:sz w:val="24"/>
          <w:szCs w:val="22"/>
          <w:lang w:val="en-GB"/>
        </w:rPr>
        <w:t>E-meeting, February 21 – March 3, 2022</w:t>
      </w:r>
      <w:r>
        <w:rPr>
          <w:rFonts w:cs="Arial"/>
          <w:b w:val="0"/>
          <w:sz w:val="24"/>
          <w:lang w:val="en-GB"/>
        </w:rPr>
        <w:tab/>
      </w:r>
    </w:p>
    <w:p w14:paraId="38428F42" w14:textId="77777777" w:rsidR="004C2686" w:rsidRDefault="007672C9">
      <w:pPr>
        <w:pStyle w:val="3GPPHeader"/>
        <w:spacing w:after="120"/>
        <w:jc w:val="left"/>
        <w:rPr>
          <w:rFonts w:cs="Arial"/>
          <w:lang w:val="en-GB"/>
        </w:rPr>
      </w:pPr>
      <w:r>
        <w:rPr>
          <w:rFonts w:cs="Arial"/>
          <w:lang w:val="en-GB"/>
        </w:rPr>
        <w:t>Agenda Item:</w:t>
      </w:r>
      <w:r>
        <w:rPr>
          <w:rFonts w:cs="Arial"/>
          <w:lang w:val="en-GB"/>
        </w:rPr>
        <w:tab/>
        <w:t>13.2.2</w:t>
      </w:r>
    </w:p>
    <w:p w14:paraId="6C7EA3A0" w14:textId="77777777" w:rsidR="004C2686" w:rsidRDefault="007672C9">
      <w:pPr>
        <w:pStyle w:val="3GPPHeader"/>
        <w:spacing w:after="120"/>
        <w:jc w:val="left"/>
        <w:rPr>
          <w:rFonts w:eastAsia="MS Mincho" w:cs="Arial"/>
          <w:lang w:val="en-GB"/>
        </w:rPr>
      </w:pPr>
      <w:r>
        <w:rPr>
          <w:rFonts w:cs="Arial"/>
          <w:lang w:val="en-GB"/>
        </w:rPr>
        <w:t xml:space="preserve">Source: </w:t>
      </w:r>
      <w:r>
        <w:rPr>
          <w:rFonts w:cs="Arial"/>
          <w:lang w:val="en-GB"/>
        </w:rPr>
        <w:tab/>
      </w:r>
      <w:r>
        <w:rPr>
          <w:rFonts w:cs="Arial"/>
          <w:bCs/>
        </w:rPr>
        <w:t>Fujitsu (Moderator)</w:t>
      </w:r>
    </w:p>
    <w:p w14:paraId="51582A5C" w14:textId="77777777" w:rsidR="004C2686" w:rsidRDefault="007672C9">
      <w:pPr>
        <w:tabs>
          <w:tab w:val="left" w:pos="1701"/>
        </w:tabs>
        <w:ind w:left="1701" w:hanging="1701"/>
        <w:jc w:val="left"/>
        <w:rPr>
          <w:rFonts w:cs="Arial"/>
          <w:b/>
          <w:bCs/>
          <w:sz w:val="24"/>
          <w:lang w:val="en-GB"/>
        </w:rPr>
      </w:pPr>
      <w:r>
        <w:rPr>
          <w:rFonts w:cs="Arial"/>
          <w:b/>
          <w:bCs/>
          <w:sz w:val="24"/>
          <w:lang w:val="en-GB"/>
        </w:rPr>
        <w:t>Title:</w:t>
      </w:r>
      <w:r>
        <w:rPr>
          <w:rFonts w:cs="Arial"/>
          <w:bCs/>
          <w:sz w:val="24"/>
          <w:lang w:val="en-GB"/>
        </w:rPr>
        <w:tab/>
      </w:r>
      <w:r>
        <w:rPr>
          <w:rFonts w:cs="Arial"/>
          <w:b/>
          <w:bCs/>
          <w:sz w:val="24"/>
          <w:lang w:val="en-GB"/>
        </w:rPr>
        <w:t>CB: # 1303_IAB_Red_Serv_Inter</w:t>
      </w:r>
    </w:p>
    <w:p w14:paraId="3E5DE15D" w14:textId="77777777" w:rsidR="004C2686" w:rsidRDefault="007672C9">
      <w:pPr>
        <w:pStyle w:val="3GPPHeader"/>
        <w:spacing w:after="120"/>
        <w:jc w:val="left"/>
        <w:rPr>
          <w:rFonts w:cs="Arial"/>
          <w:lang w:val="en-GB"/>
        </w:rPr>
      </w:pPr>
      <w:r>
        <w:rPr>
          <w:rFonts w:cs="Arial"/>
          <w:lang w:val="en-GB"/>
        </w:rPr>
        <w:t>Document for:</w:t>
      </w:r>
      <w:r>
        <w:rPr>
          <w:rFonts w:cs="Arial"/>
          <w:lang w:val="en-GB"/>
        </w:rPr>
        <w:tab/>
        <w:t>Discussion</w:t>
      </w:r>
    </w:p>
    <w:p w14:paraId="329B93BD" w14:textId="77777777" w:rsidR="004C2686" w:rsidRDefault="007672C9">
      <w:pPr>
        <w:pStyle w:val="1"/>
      </w:pPr>
      <w:r>
        <w:t>Introduction</w:t>
      </w:r>
      <w:bookmarkStart w:id="0" w:name="_Ref174151459"/>
      <w:bookmarkStart w:id="1" w:name="_Ref1898095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C2686" w14:paraId="201ED800" w14:textId="77777777">
        <w:tc>
          <w:tcPr>
            <w:tcW w:w="9629" w:type="dxa"/>
            <w:shd w:val="clear" w:color="auto" w:fill="FFFF00"/>
          </w:tcPr>
          <w:p w14:paraId="157F832B" w14:textId="77777777" w:rsidR="004C2686" w:rsidRDefault="007672C9">
            <w:pPr>
              <w:jc w:val="left"/>
            </w:pPr>
            <w:r>
              <w:rPr>
                <w:rFonts w:ascii="Calibri" w:hAnsi="Calibri" w:cs="Calibri"/>
                <w:b/>
                <w:color w:val="FF00FF"/>
                <w:sz w:val="18"/>
                <w:szCs w:val="24"/>
                <w:lang w:eastAsia="en-US"/>
              </w:rPr>
              <w:t xml:space="preserve">CB: # </w:t>
            </w:r>
            <w:r>
              <w:rPr>
                <w:rFonts w:ascii="Calibri" w:hAnsi="Calibri" w:cs="Calibri"/>
                <w:b/>
                <w:bCs/>
                <w:color w:val="FF00FF"/>
                <w:sz w:val="18"/>
                <w:szCs w:val="18"/>
              </w:rPr>
              <w:t>1303_IAB_Red_Serv_Inter</w:t>
            </w:r>
          </w:p>
          <w:p w14:paraId="57D7C35D" w14:textId="77777777" w:rsidR="004C2686" w:rsidRDefault="007672C9">
            <w:pPr>
              <w:jc w:val="left"/>
              <w:rPr>
                <w:rFonts w:ascii="Calibri" w:hAnsi="Calibri" w:cs="Calibri"/>
                <w:b/>
                <w:bCs/>
                <w:color w:val="FF00FF"/>
                <w:sz w:val="18"/>
                <w:szCs w:val="18"/>
              </w:rPr>
            </w:pPr>
            <w:r>
              <w:rPr>
                <w:rFonts w:ascii="Calibri" w:hAnsi="Calibri" w:cs="Calibri"/>
                <w:b/>
                <w:bCs/>
                <w:color w:val="FF00FF"/>
                <w:sz w:val="18"/>
                <w:szCs w:val="18"/>
              </w:rPr>
              <w:t xml:space="preserve">- Use of static tunnelling between IAB-donor-DUs for avoidance of descendant node reconfiguration? </w:t>
            </w:r>
          </w:p>
          <w:p w14:paraId="0B6EB036" w14:textId="77777777" w:rsidR="004C2686" w:rsidRDefault="007672C9">
            <w:pPr>
              <w:jc w:val="left"/>
              <w:rPr>
                <w:rFonts w:ascii="Calibri" w:hAnsi="Calibri" w:cs="Calibri"/>
                <w:b/>
                <w:bCs/>
                <w:color w:val="FF00FF"/>
                <w:sz w:val="18"/>
                <w:szCs w:val="18"/>
              </w:rPr>
            </w:pPr>
            <w:r>
              <w:rPr>
                <w:rFonts w:ascii="Calibri" w:hAnsi="Calibri" w:cs="Calibri"/>
                <w:b/>
                <w:bCs/>
                <w:color w:val="FF00FF"/>
                <w:sz w:val="18"/>
                <w:szCs w:val="18"/>
              </w:rPr>
              <w:t>- Is there a need to indicate to the Donor DU whether an IP address/prefix subject to tunnelling/exempt from IP address filtering is a source or a destination address/prefix?</w:t>
            </w:r>
          </w:p>
          <w:p w14:paraId="306AD0E6" w14:textId="77777777" w:rsidR="004C2686" w:rsidRDefault="007672C9">
            <w:pPr>
              <w:jc w:val="left"/>
              <w:rPr>
                <w:rFonts w:ascii="Calibri" w:hAnsi="Calibri" w:cs="Calibri"/>
                <w:b/>
                <w:bCs/>
                <w:color w:val="FF00FF"/>
                <w:sz w:val="18"/>
                <w:szCs w:val="18"/>
              </w:rPr>
            </w:pPr>
            <w:r>
              <w:rPr>
                <w:rFonts w:ascii="Calibri" w:hAnsi="Calibri" w:cs="Calibri"/>
                <w:b/>
                <w:bCs/>
                <w:color w:val="FF00FF"/>
                <w:sz w:val="18"/>
                <w:szCs w:val="18"/>
              </w:rPr>
              <w:t xml:space="preserve">- Any specific </w:t>
            </w:r>
            <w:proofErr w:type="spellStart"/>
            <w:r>
              <w:rPr>
                <w:rFonts w:ascii="Calibri" w:hAnsi="Calibri" w:cs="Calibri"/>
                <w:b/>
                <w:bCs/>
                <w:color w:val="FF00FF"/>
                <w:sz w:val="18"/>
                <w:szCs w:val="18"/>
              </w:rPr>
              <w:t>signalling</w:t>
            </w:r>
            <w:proofErr w:type="spellEnd"/>
            <w:r>
              <w:rPr>
                <w:rFonts w:ascii="Calibri" w:hAnsi="Calibri" w:cs="Calibri"/>
                <w:b/>
                <w:bCs/>
                <w:color w:val="FF00FF"/>
                <w:sz w:val="18"/>
                <w:szCs w:val="18"/>
              </w:rPr>
              <w:t xml:space="preserve"> needed to convey migration failure events to descendant nodes?</w:t>
            </w:r>
          </w:p>
          <w:p w14:paraId="0CDCD3C3" w14:textId="77777777" w:rsidR="004C2686" w:rsidRDefault="007672C9">
            <w:pPr>
              <w:jc w:val="left"/>
              <w:rPr>
                <w:rFonts w:ascii="Calibri" w:hAnsi="Calibri" w:cs="Calibri"/>
                <w:b/>
                <w:bCs/>
                <w:color w:val="FF00FF"/>
                <w:sz w:val="18"/>
                <w:szCs w:val="18"/>
              </w:rPr>
            </w:pPr>
            <w:r>
              <w:rPr>
                <w:rFonts w:ascii="Calibri" w:hAnsi="Calibri" w:cs="Calibri"/>
                <w:b/>
                <w:bCs/>
                <w:color w:val="FF00FF"/>
                <w:sz w:val="18"/>
                <w:szCs w:val="18"/>
              </w:rPr>
              <w:t>-Any dependency on RAN2 concerning the handling of the RRC Reconfiguration upon migration failure?</w:t>
            </w:r>
          </w:p>
          <w:p w14:paraId="0EB488E7" w14:textId="77777777" w:rsidR="004C2686" w:rsidRDefault="007672C9">
            <w:pPr>
              <w:jc w:val="left"/>
              <w:rPr>
                <w:rFonts w:ascii="Calibri" w:hAnsi="Calibri" w:cs="Calibri"/>
                <w:b/>
                <w:color w:val="FF00FF"/>
                <w:sz w:val="18"/>
                <w:szCs w:val="24"/>
                <w:lang w:eastAsia="en-US"/>
              </w:rPr>
            </w:pPr>
            <w:r>
              <w:rPr>
                <w:rFonts w:ascii="Calibri" w:hAnsi="Calibri" w:cs="Calibri"/>
                <w:b/>
                <w:bCs/>
                <w:color w:val="FF00FF"/>
                <w:sz w:val="18"/>
                <w:szCs w:val="18"/>
              </w:rPr>
              <w:t>- Can the following WA be turned into an agreement: Upon migration/HO failure case, the buffered RRC message is still transferred to child node.</w:t>
            </w:r>
            <w:r>
              <w:rPr>
                <w:rFonts w:ascii="Calibri" w:hAnsi="Calibri" w:cs="Calibri"/>
                <w:b/>
                <w:color w:val="FF00FF"/>
                <w:sz w:val="18"/>
                <w:szCs w:val="24"/>
                <w:lang w:eastAsia="en-US"/>
              </w:rPr>
              <w:t xml:space="preserve">  </w:t>
            </w:r>
          </w:p>
          <w:p w14:paraId="3EF4CE13" w14:textId="77777777" w:rsidR="004C2686" w:rsidRDefault="007672C9">
            <w:pPr>
              <w:ind w:left="144" w:hanging="144"/>
              <w:jc w:val="left"/>
              <w:rPr>
                <w:rFonts w:ascii="Calibri" w:hAnsi="Calibri" w:cs="Calibri"/>
                <w:color w:val="000000"/>
                <w:sz w:val="18"/>
                <w:szCs w:val="24"/>
                <w:lang w:eastAsia="en-US"/>
              </w:rPr>
            </w:pPr>
            <w:r>
              <w:rPr>
                <w:rFonts w:ascii="Calibri" w:hAnsi="Calibri" w:cs="Calibri"/>
                <w:color w:val="000000"/>
                <w:sz w:val="18"/>
                <w:szCs w:val="24"/>
                <w:lang w:eastAsia="en-US"/>
              </w:rPr>
              <w:t>(</w:t>
            </w:r>
            <w:r>
              <w:rPr>
                <w:rFonts w:ascii="Calibri" w:hAnsi="Calibri" w:cs="Calibri"/>
                <w:sz w:val="18"/>
                <w:szCs w:val="24"/>
                <w:lang w:eastAsia="en-US"/>
              </w:rPr>
              <w:t>Fujitsu</w:t>
            </w:r>
            <w:r>
              <w:rPr>
                <w:rFonts w:ascii="Calibri" w:hAnsi="Calibri" w:cs="Calibri"/>
                <w:color w:val="000000"/>
                <w:sz w:val="18"/>
                <w:szCs w:val="24"/>
                <w:lang w:eastAsia="en-US"/>
              </w:rPr>
              <w:t xml:space="preserve"> - moderator)</w:t>
            </w:r>
          </w:p>
          <w:p w14:paraId="509285AB" w14:textId="77777777" w:rsidR="004C2686" w:rsidRDefault="007672C9">
            <w:pPr>
              <w:widowControl w:val="0"/>
              <w:spacing w:after="60" w:line="240" w:lineRule="auto"/>
              <w:ind w:left="144" w:hanging="144"/>
              <w:jc w:val="left"/>
              <w:rPr>
                <w:rFonts w:cs="Arial"/>
                <w:bCs/>
                <w:color w:val="00B050"/>
                <w:sz w:val="18"/>
                <w:szCs w:val="24"/>
              </w:rPr>
            </w:pPr>
            <w:r>
              <w:rPr>
                <w:rFonts w:ascii="Calibri" w:eastAsia="等线" w:hAnsi="Calibri" w:cs="Calibri"/>
                <w:color w:val="000000"/>
                <w:sz w:val="18"/>
                <w:szCs w:val="24"/>
                <w:lang w:eastAsia="en-US"/>
              </w:rPr>
              <w:t>Summary of offline disc</w:t>
            </w:r>
          </w:p>
        </w:tc>
      </w:tr>
    </w:tbl>
    <w:p w14:paraId="5A513A89" w14:textId="77777777" w:rsidR="004C2686" w:rsidRDefault="004C2686">
      <w:pPr>
        <w:jc w:val="left"/>
        <w:rPr>
          <w:rFonts w:cs="Arial"/>
          <w:color w:val="000000"/>
          <w:szCs w:val="18"/>
        </w:rPr>
      </w:pPr>
    </w:p>
    <w:p w14:paraId="793F7EFF" w14:textId="77777777" w:rsidR="004C2686" w:rsidRDefault="007672C9">
      <w:pPr>
        <w:jc w:val="left"/>
        <w:rPr>
          <w:rFonts w:cs="Arial"/>
          <w:color w:val="000000"/>
          <w:szCs w:val="18"/>
        </w:rPr>
      </w:pPr>
      <w:r>
        <w:rPr>
          <w:rFonts w:cs="Arial"/>
          <w:color w:val="000000"/>
          <w:szCs w:val="18"/>
        </w:rPr>
        <w:t>This CB#1303 discussion has two phases:</w:t>
      </w:r>
    </w:p>
    <w:p w14:paraId="13F7E5B0" w14:textId="77777777" w:rsidR="004C2686" w:rsidRDefault="007672C9">
      <w:pPr>
        <w:jc w:val="left"/>
        <w:rPr>
          <w:rFonts w:cs="Arial"/>
          <w:color w:val="000000"/>
          <w:szCs w:val="18"/>
        </w:rPr>
      </w:pPr>
      <w:r>
        <w:rPr>
          <w:rFonts w:cs="Arial"/>
          <w:color w:val="000000"/>
          <w:szCs w:val="18"/>
        </w:rPr>
        <w:t xml:space="preserve">Phase 1: Identify potentially achievable agreements for online discussion. </w:t>
      </w:r>
    </w:p>
    <w:p w14:paraId="28335DE4" w14:textId="6E6A387A" w:rsidR="004C2686" w:rsidRDefault="007672C9">
      <w:pPr>
        <w:jc w:val="left"/>
        <w:rPr>
          <w:rFonts w:cs="Arial"/>
          <w:color w:val="000000"/>
          <w:szCs w:val="18"/>
        </w:rPr>
      </w:pPr>
      <w:r>
        <w:rPr>
          <w:rFonts w:cs="Arial"/>
          <w:color w:val="000000"/>
          <w:szCs w:val="18"/>
        </w:rPr>
        <w:t>Phase 2:</w:t>
      </w:r>
      <w:r w:rsidR="00BE221C">
        <w:rPr>
          <w:rFonts w:cs="Arial"/>
          <w:color w:val="000000"/>
          <w:szCs w:val="18"/>
        </w:rPr>
        <w:t xml:space="preserve"> </w:t>
      </w:r>
      <w:r>
        <w:rPr>
          <w:rFonts w:cs="Arial"/>
          <w:color w:val="000000"/>
          <w:szCs w:val="18"/>
        </w:rPr>
        <w:t>Summary of Phase 1.</w:t>
      </w:r>
    </w:p>
    <w:p w14:paraId="55A5BC35" w14:textId="77777777" w:rsidR="004C2686" w:rsidRDefault="007672C9">
      <w:pPr>
        <w:jc w:val="left"/>
        <w:rPr>
          <w:rFonts w:cs="Arial"/>
          <w:szCs w:val="18"/>
        </w:rPr>
      </w:pPr>
      <w:r>
        <w:rPr>
          <w:rFonts w:cs="Arial"/>
          <w:szCs w:val="18"/>
        </w:rPr>
        <w:t xml:space="preserve">The deadline for Phase 1 is </w:t>
      </w:r>
      <w:r>
        <w:rPr>
          <w:rFonts w:cs="Arial"/>
          <w:color w:val="FF0000"/>
          <w:szCs w:val="18"/>
          <w:u w:val="single"/>
        </w:rPr>
        <w:t>Thursday, February 24, 2022, 23:59 UTC</w:t>
      </w:r>
      <w:r>
        <w:rPr>
          <w:rFonts w:cs="Arial"/>
          <w:szCs w:val="18"/>
        </w:rPr>
        <w:t xml:space="preserve">. This allows the moderator to prepare some proposals on Friday for Monday’s online session. </w:t>
      </w:r>
    </w:p>
    <w:p w14:paraId="523228ED" w14:textId="2D0A5737" w:rsidR="004C2686" w:rsidRDefault="007672C9">
      <w:pPr>
        <w:jc w:val="left"/>
        <w:rPr>
          <w:rFonts w:cs="Arial"/>
          <w:szCs w:val="18"/>
        </w:rPr>
      </w:pPr>
      <w:r>
        <w:rPr>
          <w:rFonts w:cs="Arial"/>
          <w:szCs w:val="18"/>
        </w:rPr>
        <w:t xml:space="preserve">The deadline for Phase 2 is officially the same as for all email discussions, i.e., </w:t>
      </w:r>
      <w:r>
        <w:rPr>
          <w:rFonts w:cs="Arial"/>
          <w:color w:val="FF0000"/>
          <w:szCs w:val="18"/>
          <w:u w:val="single"/>
        </w:rPr>
        <w:t>Monday, February 28, 13:00 UTC</w:t>
      </w:r>
      <w:r>
        <w:rPr>
          <w:rFonts w:cs="Arial"/>
          <w:szCs w:val="18"/>
        </w:rPr>
        <w:t>.</w:t>
      </w:r>
    </w:p>
    <w:p w14:paraId="6958E69C" w14:textId="77777777" w:rsidR="004C2686" w:rsidRDefault="007672C9">
      <w:pPr>
        <w:jc w:val="left"/>
        <w:rPr>
          <w:rFonts w:cs="Arial"/>
          <w:szCs w:val="18"/>
        </w:rPr>
      </w:pPr>
      <w:r>
        <w:rPr>
          <w:rFonts w:cs="Arial"/>
          <w:szCs w:val="18"/>
        </w:rPr>
        <w:t>The following discussion includes all contributions listed in the reference section.</w:t>
      </w:r>
    </w:p>
    <w:p w14:paraId="1293D8B3" w14:textId="77777777" w:rsidR="004C2686" w:rsidRDefault="007672C9">
      <w:pPr>
        <w:pStyle w:val="1"/>
      </w:pPr>
      <w:r>
        <w:t>For the Chairman’s Notes</w:t>
      </w:r>
    </w:p>
    <w:p w14:paraId="3B0C0B1D" w14:textId="28F784ED" w:rsidR="004C2686" w:rsidRDefault="007672C9">
      <w:pPr>
        <w:jc w:val="left"/>
        <w:rPr>
          <w:rFonts w:cs="Arial"/>
        </w:rPr>
      </w:pPr>
      <w:r>
        <w:rPr>
          <w:rFonts w:cs="Arial"/>
        </w:rPr>
        <w:t>Propose the following:</w:t>
      </w:r>
    </w:p>
    <w:p w14:paraId="3D60AD32" w14:textId="056CBEAD" w:rsidR="0003451E" w:rsidRDefault="0003451E" w:rsidP="0003451E">
      <w:pPr>
        <w:pStyle w:val="af3"/>
        <w:rPr>
          <w:rStyle w:val="af6"/>
          <w:rFonts w:ascii="宋体" w:hAnsi="宋体"/>
          <w:color w:val="00B050"/>
        </w:rPr>
      </w:pPr>
      <w:r>
        <w:rPr>
          <w:rStyle w:val="af6"/>
          <w:rFonts w:hint="eastAsia"/>
          <w:color w:val="00B050"/>
        </w:rPr>
        <w:t>Proposal 1: RAN3 to support migration of descendant node traffic after boundary node</w:t>
      </w:r>
      <w:proofErr w:type="gramStart"/>
      <w:r>
        <w:rPr>
          <w:rStyle w:val="af6"/>
          <w:rFonts w:hint="eastAsia"/>
          <w:color w:val="00B050"/>
        </w:rPr>
        <w:t>’</w:t>
      </w:r>
      <w:proofErr w:type="gramEnd"/>
      <w:r>
        <w:rPr>
          <w:rStyle w:val="af6"/>
          <w:rFonts w:hint="eastAsia"/>
          <w:color w:val="00B050"/>
        </w:rPr>
        <w:t>s partial migration and inter-donor RLF recovery before/without IP address reconfiguration, where the descendant node</w:t>
      </w:r>
      <w:proofErr w:type="gramStart"/>
      <w:r>
        <w:rPr>
          <w:rStyle w:val="af6"/>
          <w:color w:val="00B050"/>
        </w:rPr>
        <w:t>’</w:t>
      </w:r>
      <w:proofErr w:type="gramEnd"/>
      <w:r>
        <w:rPr>
          <w:rStyle w:val="af6"/>
          <w:rFonts w:hint="eastAsia"/>
          <w:color w:val="00B050"/>
        </w:rPr>
        <w:t>s DL traffic can be tunneled between source and target donor-DUs using a dynamically configured tunnel.</w:t>
      </w:r>
    </w:p>
    <w:p w14:paraId="40E13B6B" w14:textId="77777777" w:rsidR="0003451E" w:rsidRDefault="0003451E" w:rsidP="0003451E">
      <w:pPr>
        <w:pStyle w:val="af3"/>
      </w:pPr>
      <w:r>
        <w:rPr>
          <w:rStyle w:val="af6"/>
          <w:rFonts w:hint="eastAsia"/>
          <w:color w:val="00B050"/>
        </w:rPr>
        <w:t>Proposal 2: The configuration of the inter-donor-DU tunnel can be controlled by and coordinated between the CUs. ST3 details to be discussed in next meeting.</w:t>
      </w:r>
    </w:p>
    <w:p w14:paraId="77A58A49" w14:textId="77777777" w:rsidR="00E50F42" w:rsidRPr="00E50F42" w:rsidRDefault="00E50F42" w:rsidP="00E50F42">
      <w:pPr>
        <w:rPr>
          <w:b/>
          <w:bCs/>
          <w:color w:val="00B050"/>
        </w:rPr>
      </w:pPr>
    </w:p>
    <w:p w14:paraId="581329F5" w14:textId="77777777" w:rsidR="004C2686" w:rsidRDefault="007672C9">
      <w:pPr>
        <w:pStyle w:val="1"/>
        <w:rPr>
          <w:rFonts w:eastAsia="宋体" w:cs="Arial"/>
          <w:lang w:val="en-US"/>
        </w:rPr>
      </w:pPr>
      <w:r>
        <w:rPr>
          <w:rFonts w:eastAsia="宋体" w:cs="Arial"/>
          <w:lang w:val="en-US"/>
        </w:rPr>
        <w:lastRenderedPageBreak/>
        <w:t>PHASE I: Discussion</w:t>
      </w:r>
    </w:p>
    <w:p w14:paraId="723D6E59" w14:textId="77777777" w:rsidR="004C2686" w:rsidRDefault="007672C9">
      <w:pPr>
        <w:pStyle w:val="2"/>
      </w:pPr>
      <w:r>
        <w:rPr>
          <w:rFonts w:eastAsiaTheme="minorEastAsia" w:hint="eastAsia"/>
        </w:rPr>
        <w:t>A</w:t>
      </w:r>
      <w:r>
        <w:rPr>
          <w:rFonts w:eastAsiaTheme="minorEastAsia"/>
        </w:rPr>
        <w:t>voidance of descendant node reconfiguration</w:t>
      </w:r>
    </w:p>
    <w:p w14:paraId="39BF3E13" w14:textId="77777777" w:rsidR="004C2686" w:rsidRDefault="007672C9">
      <w:pPr>
        <w:spacing w:before="120" w:after="0"/>
        <w:jc w:val="left"/>
        <w:rPr>
          <w:rFonts w:asciiTheme="minorHAnsi" w:hAnsiTheme="minorHAnsi" w:cstheme="minorHAnsi"/>
          <w:sz w:val="22"/>
          <w:szCs w:val="22"/>
        </w:rPr>
      </w:pPr>
      <w:r>
        <w:rPr>
          <w:rFonts w:asciiTheme="minorHAnsi" w:hAnsiTheme="minorHAnsi" w:cstheme="minorHAnsi"/>
          <w:sz w:val="22"/>
          <w:szCs w:val="22"/>
        </w:rPr>
        <w:t>With regarding to the avoidance of IP address reconfiguration of descendant nodes, the following was agreed at the RAN3#114-e meeting:</w:t>
      </w:r>
    </w:p>
    <w:p w14:paraId="78BD2E8C" w14:textId="77777777" w:rsidR="004C2686" w:rsidRDefault="007672C9">
      <w:pPr>
        <w:ind w:leftChars="354" w:left="708"/>
        <w:jc w:val="left"/>
        <w:rPr>
          <w:rFonts w:ascii="Calibri" w:hAnsi="Calibri" w:cs="Calibri"/>
          <w:b/>
          <w:bCs/>
          <w:color w:val="00B050"/>
        </w:rPr>
      </w:pPr>
      <w:r>
        <w:rPr>
          <w:rFonts w:ascii="Calibri" w:hAnsi="Calibri" w:cs="Calibri"/>
          <w:b/>
          <w:bCs/>
          <w:color w:val="00B050"/>
        </w:rPr>
        <w:t>RAN3 to discuss avoidance of descendant node reconfiguration (e.g., an IP tunnel between Donor-DUs) after the baseline solution for inter-donor migration (that implies reconfiguring of descendant nodes) has been settled.</w:t>
      </w:r>
    </w:p>
    <w:p w14:paraId="0CAFB449" w14:textId="77777777" w:rsidR="004C2686" w:rsidRDefault="007672C9">
      <w:pPr>
        <w:jc w:val="left"/>
        <w:rPr>
          <w:bCs/>
        </w:rPr>
      </w:pPr>
      <w:r>
        <w:rPr>
          <w:bCs/>
        </w:rPr>
        <w:t xml:space="preserve">We will discussion from two directions, </w:t>
      </w:r>
      <w:proofErr w:type="gramStart"/>
      <w:r>
        <w:rPr>
          <w:bCs/>
        </w:rPr>
        <w:t>UL</w:t>
      </w:r>
      <w:proofErr w:type="gramEnd"/>
      <w:r>
        <w:rPr>
          <w:bCs/>
        </w:rPr>
        <w:t xml:space="preserve"> and DL, let’s start from </w:t>
      </w:r>
      <w:r>
        <w:rPr>
          <w:b/>
          <w:color w:val="FF0000"/>
        </w:rPr>
        <w:t>UL</w:t>
      </w:r>
      <w:r>
        <w:rPr>
          <w:bCs/>
        </w:rPr>
        <w:t xml:space="preserve"> first.</w:t>
      </w:r>
    </w:p>
    <w:p w14:paraId="4BA41F13" w14:textId="77777777" w:rsidR="004C2686" w:rsidRDefault="007672C9">
      <w:pPr>
        <w:jc w:val="left"/>
        <w:rPr>
          <w:bCs/>
        </w:rPr>
      </w:pPr>
      <w:r>
        <w:rPr>
          <w:bCs/>
        </w:rPr>
        <w:t>As we know, to address the potential UL packet discarding problem in inter-donor rerouting, i.e., source IP filtering problem, the static tunnelling between donor-DUs can be applied. The UL packets arriving at the target donor-DU with the IP address anchored at source donor-DU can be sent via the static tunnel to source-donor-DU so that they are not filtered.</w:t>
      </w:r>
    </w:p>
    <w:p w14:paraId="7248EB79" w14:textId="77777777" w:rsidR="004C2686" w:rsidRDefault="007672C9">
      <w:pPr>
        <w:jc w:val="left"/>
        <w:rPr>
          <w:bCs/>
        </w:rPr>
      </w:pPr>
      <w:r>
        <w:rPr>
          <w:rFonts w:hint="eastAsia"/>
          <w:bCs/>
        </w:rPr>
        <w:t>I</w:t>
      </w:r>
      <w:r>
        <w:rPr>
          <w:bCs/>
        </w:rPr>
        <w:t xml:space="preserve">n inter-donor migration, if the descendant nodes are reconfigured, BAP configuration for UL UP is updated via F1AP after completion of random access of migrating IAB-node. The UL on-the-fly data rerouted by the migrating node arrive at target donor-DU with IP addresses of source donor-DU and it will be filtered. It has been agreed the loss of on-the-fly data can be resolved by inter-donor rerouting </w:t>
      </w:r>
      <w:r>
        <w:rPr>
          <w:rFonts w:hint="eastAsia"/>
          <w:bCs/>
        </w:rPr>
        <w:t>and</w:t>
      </w:r>
      <w:r>
        <w:rPr>
          <w:bCs/>
        </w:rPr>
        <w:t xml:space="preserve"> the static tunnelling between donor-DUs.</w:t>
      </w:r>
    </w:p>
    <w:p w14:paraId="727E7D69" w14:textId="77777777" w:rsidR="004C2686" w:rsidRDefault="007672C9">
      <w:pPr>
        <w:jc w:val="left"/>
        <w:rPr>
          <w:bCs/>
        </w:rPr>
      </w:pPr>
      <w:r>
        <w:rPr>
          <w:rFonts w:hint="eastAsia"/>
          <w:bCs/>
        </w:rPr>
        <w:t>I</w:t>
      </w:r>
      <w:r>
        <w:rPr>
          <w:bCs/>
        </w:rPr>
        <w:t xml:space="preserve">f the descendant nodes are not reconfigured, no IP addresses anchored at target donor-DU is configured nor BAP configuration is updated. After migration, all the UL data from descendant nodes can have BAP header rewritten to the new BAP routing ID with destination address of target donor-DU then is rerouted by the migrating node. However, the UL data remains the old IP addresses anchored at the source donor-DU. </w:t>
      </w:r>
    </w:p>
    <w:p w14:paraId="799E1A1B" w14:textId="77777777" w:rsidR="004C2686" w:rsidRDefault="007672C9">
      <w:pPr>
        <w:jc w:val="left"/>
        <w:rPr>
          <w:bCs/>
        </w:rPr>
      </w:pPr>
      <w:r>
        <w:rPr>
          <w:bCs/>
        </w:rPr>
        <w:t>Some companies (</w:t>
      </w:r>
      <w:hyperlink r:id="rId12" w:history="1">
        <w:r>
          <w:rPr>
            <w:rFonts w:ascii="Calibri" w:hAnsi="Calibri" w:cs="Calibri"/>
            <w:sz w:val="18"/>
            <w:szCs w:val="24"/>
            <w:highlight w:val="yellow"/>
            <w:lang w:eastAsia="en-US"/>
          </w:rPr>
          <w:t>R3-221682</w:t>
        </w:r>
      </w:hyperlink>
      <w:r>
        <w:rPr>
          <w:rFonts w:ascii="Calibri" w:hAnsi="Calibri" w:cs="Calibri"/>
          <w:sz w:val="18"/>
          <w:szCs w:val="24"/>
          <w:lang w:eastAsia="en-US"/>
        </w:rPr>
        <w:t>,</w:t>
      </w:r>
      <w:r>
        <w:rPr>
          <w:rFonts w:ascii="Calibri" w:hAnsi="Calibri" w:cs="Calibri"/>
          <w:sz w:val="18"/>
          <w:szCs w:val="24"/>
          <w:highlight w:val="yellow"/>
          <w:lang w:eastAsia="en-US"/>
        </w:rPr>
        <w:t xml:space="preserve"> </w:t>
      </w:r>
      <w:hyperlink r:id="rId13" w:history="1">
        <w:r>
          <w:rPr>
            <w:rFonts w:ascii="Calibri" w:hAnsi="Calibri" w:cs="Calibri"/>
            <w:sz w:val="18"/>
            <w:szCs w:val="24"/>
            <w:highlight w:val="yellow"/>
            <w:lang w:eastAsia="en-US"/>
          </w:rPr>
          <w:t>R3-221890</w:t>
        </w:r>
      </w:hyperlink>
      <w:r>
        <w:rPr>
          <w:rFonts w:ascii="Calibri" w:hAnsi="Calibri" w:cs="Calibri"/>
          <w:sz w:val="18"/>
          <w:szCs w:val="24"/>
          <w:lang w:eastAsia="en-US"/>
        </w:rPr>
        <w:t>,</w:t>
      </w:r>
      <w:r>
        <w:rPr>
          <w:rFonts w:ascii="Calibri" w:hAnsi="Calibri" w:cs="Calibri"/>
          <w:sz w:val="18"/>
          <w:szCs w:val="24"/>
          <w:highlight w:val="yellow"/>
          <w:lang w:eastAsia="en-US"/>
        </w:rPr>
        <w:t xml:space="preserve"> </w:t>
      </w:r>
      <w:hyperlink r:id="rId14" w:history="1">
        <w:r>
          <w:rPr>
            <w:rFonts w:ascii="Calibri" w:hAnsi="Calibri" w:cs="Calibri"/>
            <w:sz w:val="18"/>
            <w:szCs w:val="24"/>
            <w:highlight w:val="yellow"/>
            <w:lang w:eastAsia="en-US"/>
          </w:rPr>
          <w:t>R3-221979</w:t>
        </w:r>
      </w:hyperlink>
      <w:r>
        <w:rPr>
          <w:bCs/>
        </w:rPr>
        <w:t xml:space="preserve">) see the possibility that the static tunnelling can be used after migration when descendant nodes keep using old IP addresses. By that way, UL traffic of descendant nodes can be successfully migrated to the target path without RRC reconfiguration to descendant nodes. </w:t>
      </w:r>
    </w:p>
    <w:p w14:paraId="415C6C7A" w14:textId="77777777" w:rsidR="004C2686" w:rsidRDefault="007672C9">
      <w:pPr>
        <w:jc w:val="left"/>
      </w:pPr>
      <w:r>
        <w:rPr>
          <w:bCs/>
        </w:rPr>
        <w:t>One company(</w:t>
      </w:r>
      <w:hyperlink r:id="rId15" w:history="1">
        <w:r>
          <w:rPr>
            <w:rFonts w:ascii="Calibri" w:hAnsi="Calibri" w:cs="Calibri"/>
            <w:sz w:val="18"/>
            <w:szCs w:val="24"/>
            <w:highlight w:val="yellow"/>
            <w:lang w:eastAsia="en-US"/>
          </w:rPr>
          <w:t>R3-222127</w:t>
        </w:r>
      </w:hyperlink>
      <w:r>
        <w:rPr>
          <w:bCs/>
        </w:rPr>
        <w:t>) thinks the static tunnelling can only be used for on-the-fly UL data.</w:t>
      </w:r>
    </w:p>
    <w:p w14:paraId="11BA691A" w14:textId="77777777" w:rsidR="004C2686" w:rsidRDefault="007672C9">
      <w:pPr>
        <w:jc w:val="left"/>
        <w:rPr>
          <w:b/>
          <w:bCs/>
        </w:rPr>
      </w:pPr>
      <w:r>
        <w:rPr>
          <w:b/>
          <w:bCs/>
        </w:rPr>
        <w:t>Q1: Do you agree that the static tunnelling between IAB-donor-DUs can be used after inter-donor migration for the rerouted UL data when descendant nodes are not reconfigured?</w:t>
      </w:r>
    </w:p>
    <w:tbl>
      <w:tblPr>
        <w:tblStyle w:val="af5"/>
        <w:tblW w:w="9918" w:type="dxa"/>
        <w:tblLook w:val="04A0" w:firstRow="1" w:lastRow="0" w:firstColumn="1" w:lastColumn="0" w:noHBand="0" w:noVBand="1"/>
      </w:tblPr>
      <w:tblGrid>
        <w:gridCol w:w="2065"/>
        <w:gridCol w:w="1440"/>
        <w:gridCol w:w="6413"/>
      </w:tblGrid>
      <w:tr w:rsidR="004C2686" w14:paraId="0EB8810C" w14:textId="77777777">
        <w:tc>
          <w:tcPr>
            <w:tcW w:w="2065" w:type="dxa"/>
          </w:tcPr>
          <w:p w14:paraId="375EC9B0" w14:textId="77777777" w:rsidR="004C2686" w:rsidRDefault="007672C9">
            <w:pPr>
              <w:jc w:val="left"/>
              <w:rPr>
                <w:b/>
                <w:bCs/>
              </w:rPr>
            </w:pPr>
            <w:r>
              <w:rPr>
                <w:b/>
                <w:bCs/>
              </w:rPr>
              <w:t>Company</w:t>
            </w:r>
          </w:p>
        </w:tc>
        <w:tc>
          <w:tcPr>
            <w:tcW w:w="1440" w:type="dxa"/>
          </w:tcPr>
          <w:p w14:paraId="4A6C241A" w14:textId="77777777" w:rsidR="004C2686" w:rsidRDefault="007672C9">
            <w:pPr>
              <w:jc w:val="left"/>
              <w:rPr>
                <w:b/>
                <w:bCs/>
              </w:rPr>
            </w:pPr>
            <w:proofErr w:type="gramStart"/>
            <w:r>
              <w:rPr>
                <w:b/>
                <w:bCs/>
              </w:rPr>
              <w:t>Yes</w:t>
            </w:r>
            <w:proofErr w:type="gramEnd"/>
            <w:r>
              <w:rPr>
                <w:b/>
                <w:bCs/>
              </w:rPr>
              <w:t xml:space="preserve"> or No?</w:t>
            </w:r>
          </w:p>
        </w:tc>
        <w:tc>
          <w:tcPr>
            <w:tcW w:w="6413" w:type="dxa"/>
          </w:tcPr>
          <w:p w14:paraId="31B1D802" w14:textId="77777777" w:rsidR="004C2686" w:rsidRDefault="007672C9">
            <w:pPr>
              <w:jc w:val="left"/>
              <w:rPr>
                <w:b/>
                <w:bCs/>
              </w:rPr>
            </w:pPr>
            <w:r>
              <w:rPr>
                <w:b/>
                <w:bCs/>
              </w:rPr>
              <w:t>Comments</w:t>
            </w:r>
          </w:p>
        </w:tc>
      </w:tr>
      <w:tr w:rsidR="004C2686" w14:paraId="6BEEA2B1" w14:textId="77777777">
        <w:tc>
          <w:tcPr>
            <w:tcW w:w="2065" w:type="dxa"/>
          </w:tcPr>
          <w:p w14:paraId="573B654D" w14:textId="77777777" w:rsidR="004C2686" w:rsidRDefault="007672C9">
            <w:pPr>
              <w:jc w:val="left"/>
            </w:pPr>
            <w:r>
              <w:rPr>
                <w:b/>
                <w:bCs/>
              </w:rPr>
              <w:t>Ericsson</w:t>
            </w:r>
          </w:p>
        </w:tc>
        <w:tc>
          <w:tcPr>
            <w:tcW w:w="1440" w:type="dxa"/>
          </w:tcPr>
          <w:p w14:paraId="1CAA20CD" w14:textId="77777777" w:rsidR="004C2686" w:rsidRDefault="007672C9">
            <w:pPr>
              <w:jc w:val="left"/>
              <w:rPr>
                <w:b/>
                <w:bCs/>
              </w:rPr>
            </w:pPr>
            <w:r>
              <w:rPr>
                <w:b/>
                <w:bCs/>
              </w:rPr>
              <w:t>Yes</w:t>
            </w:r>
          </w:p>
        </w:tc>
        <w:tc>
          <w:tcPr>
            <w:tcW w:w="6413" w:type="dxa"/>
          </w:tcPr>
          <w:p w14:paraId="45B92C8B" w14:textId="77777777" w:rsidR="004C2686" w:rsidRDefault="007672C9">
            <w:pPr>
              <w:jc w:val="left"/>
            </w:pPr>
            <w:r>
              <w:t xml:space="preserve">For UL, there is no extra spec impact with respect to the solution for UL rerouting. CU1 indicates to CU2 via </w:t>
            </w:r>
            <w:proofErr w:type="spellStart"/>
            <w:r>
              <w:t>Xn</w:t>
            </w:r>
            <w:proofErr w:type="spellEnd"/>
            <w:r>
              <w:t xml:space="preserve"> the source IP addresses exempt from filtering, and CU2 configures these at donor-DU2.</w:t>
            </w:r>
          </w:p>
        </w:tc>
      </w:tr>
      <w:tr w:rsidR="004C2686" w14:paraId="26602946" w14:textId="77777777">
        <w:tc>
          <w:tcPr>
            <w:tcW w:w="2065" w:type="dxa"/>
          </w:tcPr>
          <w:p w14:paraId="3CE4441B" w14:textId="77777777" w:rsidR="004C2686" w:rsidRDefault="007672C9">
            <w:pPr>
              <w:jc w:val="left"/>
              <w:rPr>
                <w:b/>
                <w:bCs/>
              </w:rPr>
            </w:pPr>
            <w:r>
              <w:rPr>
                <w:rFonts w:hint="eastAsia"/>
                <w:b/>
                <w:bCs/>
              </w:rPr>
              <w:t>L</w:t>
            </w:r>
            <w:r>
              <w:rPr>
                <w:b/>
                <w:bCs/>
              </w:rPr>
              <w:t>enovo</w:t>
            </w:r>
          </w:p>
        </w:tc>
        <w:tc>
          <w:tcPr>
            <w:tcW w:w="1440" w:type="dxa"/>
          </w:tcPr>
          <w:p w14:paraId="1C15978D" w14:textId="77777777" w:rsidR="004C2686" w:rsidRDefault="007672C9">
            <w:pPr>
              <w:jc w:val="left"/>
              <w:rPr>
                <w:b/>
                <w:bCs/>
              </w:rPr>
            </w:pPr>
            <w:r>
              <w:rPr>
                <w:rFonts w:hint="eastAsia"/>
                <w:b/>
                <w:bCs/>
              </w:rPr>
              <w:t>Y</w:t>
            </w:r>
            <w:r>
              <w:rPr>
                <w:b/>
                <w:bCs/>
              </w:rPr>
              <w:t>es</w:t>
            </w:r>
          </w:p>
        </w:tc>
        <w:tc>
          <w:tcPr>
            <w:tcW w:w="6413" w:type="dxa"/>
          </w:tcPr>
          <w:p w14:paraId="0363CA9A" w14:textId="77777777" w:rsidR="004C2686" w:rsidRDefault="007672C9">
            <w:pPr>
              <w:jc w:val="left"/>
            </w:pPr>
            <w:r>
              <w:t>For the UL packets of descendant nodes, they use the IP address(es) anchor at the source IAB-donor-DU and are routed to the target IAB-donor-DU in case of partial migration. From the target IAB-donor-DU view, the UL packets of descendant nodes have no difference to the rerouted UL packet, and the mechanism designed for inter-DU rerouting can be reused.</w:t>
            </w:r>
          </w:p>
        </w:tc>
      </w:tr>
      <w:tr w:rsidR="004C2686" w14:paraId="1BBEE522" w14:textId="77777777">
        <w:tc>
          <w:tcPr>
            <w:tcW w:w="2065" w:type="dxa"/>
          </w:tcPr>
          <w:p w14:paraId="521C262A" w14:textId="77777777" w:rsidR="004C2686" w:rsidRDefault="007672C9">
            <w:pPr>
              <w:jc w:val="left"/>
              <w:rPr>
                <w:b/>
                <w:bCs/>
              </w:rPr>
            </w:pPr>
            <w:r>
              <w:rPr>
                <w:b/>
                <w:bCs/>
              </w:rPr>
              <w:t>Qualcomm</w:t>
            </w:r>
          </w:p>
        </w:tc>
        <w:tc>
          <w:tcPr>
            <w:tcW w:w="1440" w:type="dxa"/>
          </w:tcPr>
          <w:p w14:paraId="1CF0FAE4" w14:textId="77777777" w:rsidR="004C2686" w:rsidRDefault="007672C9">
            <w:pPr>
              <w:jc w:val="left"/>
              <w:rPr>
                <w:b/>
                <w:bCs/>
              </w:rPr>
            </w:pPr>
            <w:r>
              <w:rPr>
                <w:b/>
                <w:bCs/>
              </w:rPr>
              <w:t>Yes</w:t>
            </w:r>
          </w:p>
        </w:tc>
        <w:tc>
          <w:tcPr>
            <w:tcW w:w="6413" w:type="dxa"/>
          </w:tcPr>
          <w:p w14:paraId="63D5CA4D" w14:textId="77777777" w:rsidR="004C2686" w:rsidRDefault="007672C9">
            <w:pPr>
              <w:jc w:val="left"/>
            </w:pPr>
            <w:r>
              <w:t>Agree with Ericsson and Lenovo</w:t>
            </w:r>
          </w:p>
        </w:tc>
      </w:tr>
      <w:tr w:rsidR="004C2686" w14:paraId="4739F153" w14:textId="77777777">
        <w:tc>
          <w:tcPr>
            <w:tcW w:w="2065" w:type="dxa"/>
          </w:tcPr>
          <w:p w14:paraId="0569182E" w14:textId="77777777" w:rsidR="004C2686" w:rsidRDefault="007672C9">
            <w:pPr>
              <w:jc w:val="left"/>
            </w:pPr>
            <w:r>
              <w:rPr>
                <w:rFonts w:hint="eastAsia"/>
              </w:rPr>
              <w:t>S</w:t>
            </w:r>
            <w:r>
              <w:t xml:space="preserve">amsung </w:t>
            </w:r>
          </w:p>
        </w:tc>
        <w:tc>
          <w:tcPr>
            <w:tcW w:w="1440" w:type="dxa"/>
          </w:tcPr>
          <w:p w14:paraId="2BD1537C" w14:textId="77777777" w:rsidR="004C2686" w:rsidRDefault="007672C9">
            <w:pPr>
              <w:jc w:val="left"/>
            </w:pPr>
            <w:r>
              <w:rPr>
                <w:rFonts w:hint="eastAsia"/>
              </w:rPr>
              <w:t>N</w:t>
            </w:r>
            <w:r>
              <w:t xml:space="preserve">o </w:t>
            </w:r>
          </w:p>
        </w:tc>
        <w:tc>
          <w:tcPr>
            <w:tcW w:w="6413" w:type="dxa"/>
          </w:tcPr>
          <w:p w14:paraId="187C8D6C" w14:textId="77777777" w:rsidR="004C2686" w:rsidRDefault="007672C9">
            <w:pPr>
              <w:jc w:val="left"/>
            </w:pPr>
            <w:r>
              <w:t xml:space="preserve">In legacy wireline F1 interface, different tunnels are configured to different DRBs, which has the purpose of ensuring the QoS of each DRB. </w:t>
            </w:r>
          </w:p>
          <w:p w14:paraId="7D4A25BF" w14:textId="77777777" w:rsidR="004C2686" w:rsidRDefault="007672C9">
            <w:pPr>
              <w:jc w:val="left"/>
            </w:pPr>
            <w:r>
              <w:t>Here, if we use a static tunnel between two donor DUs, which mean that all traffic should share the same tunnel. is this a good way for QoS guarantee?</w:t>
            </w:r>
          </w:p>
          <w:p w14:paraId="20971576" w14:textId="77777777" w:rsidR="004C2686" w:rsidRDefault="007672C9">
            <w:pPr>
              <w:jc w:val="left"/>
            </w:pPr>
            <w:r>
              <w:lastRenderedPageBreak/>
              <w:t xml:space="preserve">Please note that on-the-fly packets are different from the packets from the descendant nodes without IP reconfiguration, e.g., the volume of on-the-fly packets are not large since those packets appear in a temporary period, while the packets from descendant nodes are long-term traffic </w:t>
            </w:r>
            <w:proofErr w:type="gramStart"/>
            <w:r>
              <w:t>as long as</w:t>
            </w:r>
            <w:proofErr w:type="gramEnd"/>
            <w:r>
              <w:t xml:space="preserve"> inter-donor transport is kept. So, </w:t>
            </w:r>
            <w:r w:rsidRPr="00AF759F">
              <w:rPr>
                <w:highlight w:val="yellow"/>
              </w:rPr>
              <w:t>in this sense, we need take QoS into account</w:t>
            </w:r>
            <w:r>
              <w:t xml:space="preserve"> via a single static tunnel </w:t>
            </w:r>
            <w:r w:rsidRPr="00AF759F">
              <w:rPr>
                <w:highlight w:val="yellow"/>
              </w:rPr>
              <w:t>for all DRBs of all descendant node</w:t>
            </w:r>
            <w:r>
              <w:t xml:space="preserve"> (if QoS is not an issue, why the legacy system </w:t>
            </w:r>
            <w:proofErr w:type="gramStart"/>
            <w:r>
              <w:t>define</w:t>
            </w:r>
            <w:proofErr w:type="gramEnd"/>
            <w:r>
              <w:t xml:space="preserve"> different tunnels for different DRBs). </w:t>
            </w:r>
          </w:p>
          <w:p w14:paraId="5F1F1A1F" w14:textId="77777777" w:rsidR="004C2686" w:rsidRDefault="004C2686">
            <w:pPr>
              <w:jc w:val="left"/>
            </w:pPr>
          </w:p>
        </w:tc>
      </w:tr>
      <w:tr w:rsidR="004C2686" w14:paraId="07D3D518" w14:textId="77777777">
        <w:tc>
          <w:tcPr>
            <w:tcW w:w="2065" w:type="dxa"/>
          </w:tcPr>
          <w:p w14:paraId="14EBE3BB" w14:textId="77777777" w:rsidR="004C2686" w:rsidRDefault="007672C9">
            <w:pPr>
              <w:jc w:val="left"/>
            </w:pPr>
            <w:r>
              <w:lastRenderedPageBreak/>
              <w:t>Nokia</w:t>
            </w:r>
          </w:p>
        </w:tc>
        <w:tc>
          <w:tcPr>
            <w:tcW w:w="1440" w:type="dxa"/>
          </w:tcPr>
          <w:p w14:paraId="388C49F6" w14:textId="77777777" w:rsidR="004C2686" w:rsidRDefault="007672C9">
            <w:pPr>
              <w:jc w:val="left"/>
            </w:pPr>
            <w:r>
              <w:t>No</w:t>
            </w:r>
          </w:p>
        </w:tc>
        <w:tc>
          <w:tcPr>
            <w:tcW w:w="6413" w:type="dxa"/>
          </w:tcPr>
          <w:p w14:paraId="78FE31B7" w14:textId="77777777" w:rsidR="004C2686" w:rsidRDefault="007672C9">
            <w:pPr>
              <w:jc w:val="left"/>
            </w:pPr>
            <w:r>
              <w:t xml:space="preserve">This is different to the inter-DU tunnel discussed in CB#1306 that the re-routed packets are only some packets, while it can be large </w:t>
            </w:r>
            <w:proofErr w:type="gramStart"/>
            <w:r>
              <w:t>amount</w:t>
            </w:r>
            <w:proofErr w:type="gramEnd"/>
            <w:r>
              <w:t xml:space="preserve"> of packets in this case. </w:t>
            </w:r>
          </w:p>
          <w:p w14:paraId="4AC62108" w14:textId="77777777" w:rsidR="004C2686" w:rsidRDefault="007672C9">
            <w:pPr>
              <w:jc w:val="left"/>
            </w:pPr>
            <w:r>
              <w:t xml:space="preserve">The Donor DU - Donor Du routes </w:t>
            </w:r>
            <w:proofErr w:type="gramStart"/>
            <w:r>
              <w:t>goes</w:t>
            </w:r>
            <w:proofErr w:type="gramEnd"/>
            <w:r>
              <w:t xml:space="preserve"> via branching point which may be located close to CU. </w:t>
            </w:r>
            <w:r w:rsidRPr="00AF759F">
              <w:rPr>
                <w:highlight w:val="yellow"/>
              </w:rPr>
              <w:t>Tunneling over such DU-DU tunnel is nonoptimal</w:t>
            </w:r>
            <w:r>
              <w:t xml:space="preserve">, and this route is acceptable for "on the fly" packets in local re-routing, but not for the static situation, like after partial migration, where great amount of traffic is constantly transferred. As seen in attached figure tunneled traffic loads the transport link of source donor DU twice and adds latency due to triangular routing. </w:t>
            </w:r>
          </w:p>
          <w:p w14:paraId="2DEE0AF2" w14:textId="77777777" w:rsidR="004C2686" w:rsidRDefault="007672C9">
            <w:pPr>
              <w:jc w:val="left"/>
            </w:pPr>
            <w:r>
              <w:rPr>
                <w:noProof/>
              </w:rPr>
              <w:drawing>
                <wp:inline distT="0" distB="0" distL="0" distR="0" wp14:anchorId="52E1B1F9" wp14:editId="3775774C">
                  <wp:extent cx="2165350" cy="1418590"/>
                  <wp:effectExtent l="0" t="0" r="0" b="0"/>
                  <wp:docPr id="1187540140" name="Picture 1187540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540140" name="Picture 1187540140"/>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165350" cy="1418678"/>
                          </a:xfrm>
                          <a:prstGeom prst="rect">
                            <a:avLst/>
                          </a:prstGeom>
                        </pic:spPr>
                      </pic:pic>
                    </a:graphicData>
                  </a:graphic>
                </wp:inline>
              </w:drawing>
            </w:r>
          </w:p>
          <w:p w14:paraId="2026B3FE" w14:textId="77777777" w:rsidR="004C2686" w:rsidRDefault="007672C9">
            <w:pPr>
              <w:jc w:val="left"/>
            </w:pPr>
            <w:proofErr w:type="gramStart"/>
            <w:r>
              <w:t>So</w:t>
            </w:r>
            <w:proofErr w:type="gramEnd"/>
            <w:r>
              <w:t xml:space="preserve"> it should be avoided to use the non-optimal tunnel for large amount of packets.  </w:t>
            </w:r>
          </w:p>
        </w:tc>
      </w:tr>
      <w:tr w:rsidR="004C2686" w14:paraId="3AF3B9D8" w14:textId="77777777">
        <w:tc>
          <w:tcPr>
            <w:tcW w:w="2065" w:type="dxa"/>
          </w:tcPr>
          <w:p w14:paraId="64A2A793" w14:textId="77777777" w:rsidR="004C2686" w:rsidRDefault="007672C9">
            <w:pPr>
              <w:jc w:val="left"/>
            </w:pPr>
            <w:r>
              <w:rPr>
                <w:rFonts w:hint="eastAsia"/>
              </w:rPr>
              <w:t>H</w:t>
            </w:r>
            <w:r>
              <w:t>uawei</w:t>
            </w:r>
          </w:p>
        </w:tc>
        <w:tc>
          <w:tcPr>
            <w:tcW w:w="1440" w:type="dxa"/>
          </w:tcPr>
          <w:p w14:paraId="4F039289" w14:textId="77777777" w:rsidR="004C2686" w:rsidRDefault="007672C9">
            <w:pPr>
              <w:jc w:val="left"/>
            </w:pPr>
            <w:r>
              <w:rPr>
                <w:rFonts w:hint="eastAsia"/>
              </w:rPr>
              <w:t>N</w:t>
            </w:r>
            <w:r>
              <w:t>o</w:t>
            </w:r>
          </w:p>
        </w:tc>
        <w:tc>
          <w:tcPr>
            <w:tcW w:w="6413" w:type="dxa"/>
          </w:tcPr>
          <w:p w14:paraId="57196D55" w14:textId="77777777" w:rsidR="004C2686" w:rsidRDefault="007672C9">
            <w:pPr>
              <w:jc w:val="left"/>
            </w:pPr>
            <w:r>
              <w:rPr>
                <w:rFonts w:hint="eastAsia"/>
              </w:rPr>
              <w:t>A</w:t>
            </w:r>
            <w:r>
              <w:t>gree with Samsung and Nokia.</w:t>
            </w:r>
          </w:p>
          <w:p w14:paraId="05842E60" w14:textId="77777777" w:rsidR="004C2686" w:rsidRDefault="007672C9">
            <w:pPr>
              <w:jc w:val="left"/>
            </w:pPr>
            <w:r>
              <w:rPr>
                <w:rFonts w:hint="eastAsia"/>
              </w:rPr>
              <w:t>R</w:t>
            </w:r>
            <w:r>
              <w:t xml:space="preserve">eferring to the baseline of partial migration and RLF recovery, </w:t>
            </w:r>
            <w:r w:rsidRPr="00AF759F">
              <w:rPr>
                <w:highlight w:val="yellow"/>
              </w:rPr>
              <w:t>the IP addresses of</w:t>
            </w:r>
            <w:r w:rsidRPr="00AF759F">
              <w:rPr>
                <w:b/>
                <w:highlight w:val="yellow"/>
              </w:rPr>
              <w:t xml:space="preserve"> the descendent nodes should be reconfigured</w:t>
            </w:r>
            <w:r w:rsidRPr="00AF759F">
              <w:rPr>
                <w:highlight w:val="yellow"/>
              </w:rPr>
              <w:t>.</w:t>
            </w:r>
            <w:r>
              <w:t xml:space="preserve"> The static inter-DU tunneling is only a temporary solution for the on-the-fly packets with unchanged source IP addresses. Such temporary solution should not be used for transmitting all descendant node’s traffic as a normal way, considering </w:t>
            </w:r>
            <w:r w:rsidRPr="00AF759F">
              <w:rPr>
                <w:highlight w:val="yellow"/>
              </w:rPr>
              <w:t>the QoS guarantee cannot be ensured.</w:t>
            </w:r>
          </w:p>
        </w:tc>
      </w:tr>
      <w:tr w:rsidR="004C2686" w14:paraId="1BA68E1C" w14:textId="77777777">
        <w:tc>
          <w:tcPr>
            <w:tcW w:w="2065" w:type="dxa"/>
          </w:tcPr>
          <w:p w14:paraId="332D6A50" w14:textId="77777777" w:rsidR="004C2686" w:rsidRDefault="007672C9">
            <w:pPr>
              <w:jc w:val="left"/>
            </w:pPr>
            <w:r>
              <w:rPr>
                <w:rFonts w:hint="eastAsia"/>
              </w:rPr>
              <w:t>ZTE</w:t>
            </w:r>
          </w:p>
        </w:tc>
        <w:tc>
          <w:tcPr>
            <w:tcW w:w="1440" w:type="dxa"/>
          </w:tcPr>
          <w:p w14:paraId="7054468B" w14:textId="77777777" w:rsidR="004C2686" w:rsidRDefault="007672C9">
            <w:pPr>
              <w:jc w:val="left"/>
            </w:pPr>
            <w:r>
              <w:rPr>
                <w:rFonts w:hint="eastAsia"/>
              </w:rPr>
              <w:t xml:space="preserve">No </w:t>
            </w:r>
          </w:p>
        </w:tc>
        <w:tc>
          <w:tcPr>
            <w:tcW w:w="6413" w:type="dxa"/>
          </w:tcPr>
          <w:p w14:paraId="6C232746" w14:textId="77777777" w:rsidR="004C2686" w:rsidRDefault="007672C9">
            <w:pPr>
              <w:jc w:val="left"/>
            </w:pPr>
            <w:r w:rsidRPr="005607C8">
              <w:rPr>
                <w:rFonts w:hint="eastAsia"/>
                <w:highlight w:val="yellow"/>
              </w:rPr>
              <w:t>Descendant node should be reconfigured with new IP addresses.</w:t>
            </w:r>
            <w:r>
              <w:rPr>
                <w:rFonts w:hint="eastAsia"/>
              </w:rPr>
              <w:t xml:space="preserve"> The static tunneling between donor DUs is acceptable for on-the fly packets temporarily considering that the source IP address in these packets cannot be modified by intermediate IAB node. If descendant node is not reconfigured, the tunnel between donor DUs needs to be used for a long time. In this case, </w:t>
            </w:r>
            <w:r w:rsidRPr="00AF759F">
              <w:rPr>
                <w:rFonts w:hint="eastAsia"/>
                <w:highlight w:val="yellow"/>
              </w:rPr>
              <w:t>the issue of how to guarantee the QoS requirements needs to be further discussed.</w:t>
            </w:r>
            <w:r>
              <w:rPr>
                <w:rFonts w:hint="eastAsia"/>
              </w:rPr>
              <w:t xml:space="preserve"> T</w:t>
            </w:r>
            <w:r>
              <w:t xml:space="preserve">he static tunnelling between IAB-donor-DUs </w:t>
            </w:r>
            <w:proofErr w:type="spellStart"/>
            <w:r>
              <w:t>can</w:t>
            </w:r>
            <w:r>
              <w:rPr>
                <w:rFonts w:hint="eastAsia"/>
              </w:rPr>
              <w:t xml:space="preserve"> not</w:t>
            </w:r>
            <w:proofErr w:type="spellEnd"/>
            <w:r>
              <w:t xml:space="preserve"> be </w:t>
            </w:r>
            <w:r>
              <w:rPr>
                <w:rFonts w:hint="eastAsia"/>
              </w:rPr>
              <w:t>simply re</w:t>
            </w:r>
            <w:r>
              <w:t>used</w:t>
            </w:r>
            <w:r>
              <w:rPr>
                <w:rFonts w:hint="eastAsia"/>
              </w:rPr>
              <w:t xml:space="preserve"> for inter-CU routing case. </w:t>
            </w:r>
          </w:p>
        </w:tc>
      </w:tr>
      <w:tr w:rsidR="004C2686" w14:paraId="2F5FA889" w14:textId="77777777">
        <w:tc>
          <w:tcPr>
            <w:tcW w:w="2065" w:type="dxa"/>
          </w:tcPr>
          <w:p w14:paraId="5FA68E61" w14:textId="2451CA7A" w:rsidR="004C2686" w:rsidRDefault="00E0775D">
            <w:pPr>
              <w:jc w:val="left"/>
            </w:pPr>
            <w:r>
              <w:rPr>
                <w:rFonts w:hint="eastAsia"/>
              </w:rPr>
              <w:t>F</w:t>
            </w:r>
            <w:r>
              <w:t>ujitsu</w:t>
            </w:r>
          </w:p>
        </w:tc>
        <w:tc>
          <w:tcPr>
            <w:tcW w:w="1440" w:type="dxa"/>
          </w:tcPr>
          <w:p w14:paraId="13B100A6" w14:textId="20DEA8F3" w:rsidR="004C2686" w:rsidRDefault="00E0775D">
            <w:pPr>
              <w:jc w:val="left"/>
            </w:pPr>
            <w:r>
              <w:rPr>
                <w:rFonts w:hint="eastAsia"/>
              </w:rPr>
              <w:t>Y</w:t>
            </w:r>
            <w:r>
              <w:t>es</w:t>
            </w:r>
          </w:p>
        </w:tc>
        <w:tc>
          <w:tcPr>
            <w:tcW w:w="6413" w:type="dxa"/>
          </w:tcPr>
          <w:p w14:paraId="4C1EF5FD" w14:textId="77777777" w:rsidR="006D2FA0" w:rsidRDefault="00E0775D">
            <w:pPr>
              <w:jc w:val="left"/>
            </w:pPr>
            <w:r>
              <w:t>For technical aspect, it is possible to use the static tunnelling for regular packets not only for the on-the-fly packets.</w:t>
            </w:r>
            <w:r w:rsidR="006D2FA0">
              <w:rPr>
                <w:rFonts w:hint="eastAsia"/>
              </w:rPr>
              <w:t xml:space="preserve"> </w:t>
            </w:r>
          </w:p>
          <w:p w14:paraId="087298E1" w14:textId="03AD783D" w:rsidR="004C2686" w:rsidRDefault="006D2FA0">
            <w:pPr>
              <w:jc w:val="left"/>
            </w:pPr>
            <w:r>
              <w:t xml:space="preserve">QoS </w:t>
            </w:r>
            <w:r w:rsidR="00360A8D">
              <w:t>guarantee</w:t>
            </w:r>
            <w:r>
              <w:t xml:space="preserve"> does not only depend on different tunnels. </w:t>
            </w:r>
            <w:r w:rsidR="00DC4672">
              <w:t xml:space="preserve">Using only one tunnel can also fulfill the QoS in case </w:t>
            </w:r>
            <w:r w:rsidR="00B439D1">
              <w:t xml:space="preserve">the network load is low and </w:t>
            </w:r>
            <w:r w:rsidR="00B439D1">
              <w:lastRenderedPageBreak/>
              <w:t>no critical traffic is ongoing. In that case, p</w:t>
            </w:r>
            <w:r w:rsidR="00DC4672">
              <w:t>reventing</w:t>
            </w:r>
            <w:r>
              <w:t xml:space="preserve"> the signaling </w:t>
            </w:r>
            <w:r w:rsidR="00DC4672">
              <w:t xml:space="preserve">flood maybe more important than </w:t>
            </w:r>
            <w:r w:rsidR="00B439D1">
              <w:t>the QoS</w:t>
            </w:r>
            <w:r w:rsidR="00360A8D">
              <w:t xml:space="preserve"> guarantee</w:t>
            </w:r>
            <w:r w:rsidR="00B439D1">
              <w:t xml:space="preserve">. </w:t>
            </w:r>
            <w:r w:rsidR="00DC4672">
              <w:t xml:space="preserve">  </w:t>
            </w:r>
            <w:r>
              <w:t xml:space="preserve">   </w:t>
            </w:r>
            <w:r w:rsidR="00E0775D">
              <w:t xml:space="preserve"> </w:t>
            </w:r>
          </w:p>
        </w:tc>
      </w:tr>
      <w:tr w:rsidR="004C2686" w14:paraId="490F6ACC" w14:textId="77777777">
        <w:tc>
          <w:tcPr>
            <w:tcW w:w="2065" w:type="dxa"/>
          </w:tcPr>
          <w:p w14:paraId="03D15D79" w14:textId="77777777" w:rsidR="004C2686" w:rsidRDefault="004C2686">
            <w:pPr>
              <w:jc w:val="left"/>
            </w:pPr>
          </w:p>
        </w:tc>
        <w:tc>
          <w:tcPr>
            <w:tcW w:w="1440" w:type="dxa"/>
          </w:tcPr>
          <w:p w14:paraId="11FBAC4C" w14:textId="77777777" w:rsidR="004C2686" w:rsidRDefault="004C2686">
            <w:pPr>
              <w:jc w:val="left"/>
            </w:pPr>
          </w:p>
        </w:tc>
        <w:tc>
          <w:tcPr>
            <w:tcW w:w="6413" w:type="dxa"/>
          </w:tcPr>
          <w:p w14:paraId="7F0DA211" w14:textId="77777777" w:rsidR="004C2686" w:rsidRDefault="004C2686">
            <w:pPr>
              <w:jc w:val="left"/>
            </w:pPr>
          </w:p>
        </w:tc>
      </w:tr>
    </w:tbl>
    <w:p w14:paraId="36116F35" w14:textId="77777777" w:rsidR="00AA7E4B" w:rsidRDefault="007672C9">
      <w:pPr>
        <w:jc w:val="left"/>
      </w:pPr>
      <w:r>
        <w:t xml:space="preserve"> </w:t>
      </w:r>
    </w:p>
    <w:p w14:paraId="6F81016D" w14:textId="38FE4029" w:rsidR="004C2686" w:rsidRPr="009E6389" w:rsidRDefault="00AA7E4B">
      <w:pPr>
        <w:jc w:val="left"/>
        <w:rPr>
          <w:color w:val="FF0000"/>
          <w:u w:val="single"/>
        </w:rPr>
      </w:pPr>
      <w:r w:rsidRPr="009E6389">
        <w:rPr>
          <w:color w:val="FF0000"/>
          <w:u w:val="single"/>
        </w:rPr>
        <w:t>Summary:</w:t>
      </w:r>
    </w:p>
    <w:p w14:paraId="0043E9C9" w14:textId="77777777" w:rsidR="00AA7E4B" w:rsidRPr="009E6389" w:rsidRDefault="00AA7E4B">
      <w:pPr>
        <w:jc w:val="left"/>
        <w:rPr>
          <w:color w:val="FF0000"/>
        </w:rPr>
      </w:pPr>
      <w:r w:rsidRPr="009E6389">
        <w:rPr>
          <w:color w:val="FF0000"/>
        </w:rPr>
        <w:t>Based on the input from 8 companies:</w:t>
      </w:r>
    </w:p>
    <w:p w14:paraId="0CF0269C" w14:textId="4B94B582" w:rsidR="00AA7E4B" w:rsidRPr="009E6389" w:rsidRDefault="00AA7E4B" w:rsidP="00AA7E4B">
      <w:pPr>
        <w:pStyle w:val="aff"/>
        <w:numPr>
          <w:ilvl w:val="0"/>
          <w:numId w:val="18"/>
        </w:numPr>
        <w:rPr>
          <w:color w:val="FF0000"/>
          <w:lang w:val="en-US"/>
        </w:rPr>
      </w:pPr>
      <w:r w:rsidRPr="009E6389">
        <w:rPr>
          <w:color w:val="FF0000"/>
          <w:lang w:val="en-US"/>
        </w:rPr>
        <w:t xml:space="preserve">4 of </w:t>
      </w:r>
      <w:r w:rsidR="00C9088F" w:rsidRPr="009E6389">
        <w:rPr>
          <w:color w:val="FF0000"/>
          <w:lang w:val="en-US"/>
        </w:rPr>
        <w:t>them</w:t>
      </w:r>
      <w:r w:rsidRPr="009E6389">
        <w:rPr>
          <w:color w:val="FF0000"/>
          <w:lang w:val="en-US"/>
        </w:rPr>
        <w:t xml:space="preserve"> agree to use the static tunnelling </w:t>
      </w:r>
      <w:r w:rsidR="00C9088F" w:rsidRPr="009E6389">
        <w:rPr>
          <w:color w:val="FF0000"/>
          <w:lang w:val="en-US"/>
        </w:rPr>
        <w:t xml:space="preserve">between donor-DUs for UL </w:t>
      </w:r>
      <w:r w:rsidRPr="009E6389">
        <w:rPr>
          <w:color w:val="FF0000"/>
          <w:lang w:val="en-US"/>
        </w:rPr>
        <w:t>after inter-donor migration</w:t>
      </w:r>
    </w:p>
    <w:p w14:paraId="00110374" w14:textId="104B5E0B" w:rsidR="00AA7E4B" w:rsidRPr="009E6389" w:rsidRDefault="00C9088F" w:rsidP="00AA7E4B">
      <w:pPr>
        <w:pStyle w:val="aff"/>
        <w:numPr>
          <w:ilvl w:val="0"/>
          <w:numId w:val="18"/>
        </w:numPr>
        <w:rPr>
          <w:color w:val="FF0000"/>
          <w:lang w:val="en-US"/>
        </w:rPr>
      </w:pPr>
      <w:r w:rsidRPr="009E6389">
        <w:rPr>
          <w:rFonts w:hint="eastAsia"/>
          <w:color w:val="FF0000"/>
          <w:lang w:val="en-US"/>
        </w:rPr>
        <w:t>4</w:t>
      </w:r>
      <w:r w:rsidRPr="009E6389">
        <w:rPr>
          <w:color w:val="FF0000"/>
          <w:lang w:val="en-US"/>
        </w:rPr>
        <w:t xml:space="preserve"> of them disagree and raise the potential problem for the static tunnel to support different QoS</w:t>
      </w:r>
    </w:p>
    <w:p w14:paraId="4D791509" w14:textId="1ED197EC" w:rsidR="001E4D35" w:rsidRPr="009E6389" w:rsidRDefault="00E9587E" w:rsidP="00E9587E">
      <w:pPr>
        <w:ind w:left="97"/>
        <w:rPr>
          <w:color w:val="FF0000"/>
        </w:rPr>
      </w:pPr>
      <w:r w:rsidRPr="009E6389">
        <w:rPr>
          <w:rFonts w:hint="eastAsia"/>
          <w:color w:val="FF0000"/>
        </w:rPr>
        <w:t>T</w:t>
      </w:r>
      <w:r w:rsidRPr="009E6389">
        <w:rPr>
          <w:color w:val="FF0000"/>
        </w:rPr>
        <w:t xml:space="preserve">he </w:t>
      </w:r>
      <w:r w:rsidR="00FD4FC9" w:rsidRPr="009E6389">
        <w:rPr>
          <w:color w:val="FF0000"/>
        </w:rPr>
        <w:t>opponent</w:t>
      </w:r>
      <w:r w:rsidRPr="009E6389">
        <w:rPr>
          <w:color w:val="FF0000"/>
        </w:rPr>
        <w:t xml:space="preserve">s </w:t>
      </w:r>
      <w:r w:rsidR="00FD4FC9" w:rsidRPr="009E6389">
        <w:rPr>
          <w:color w:val="FF0000"/>
        </w:rPr>
        <w:t xml:space="preserve">believe </w:t>
      </w:r>
      <w:r w:rsidRPr="009E6389">
        <w:rPr>
          <w:color w:val="FF0000"/>
        </w:rPr>
        <w:t xml:space="preserve">there </w:t>
      </w:r>
      <w:r w:rsidR="00FD4FC9" w:rsidRPr="009E6389">
        <w:rPr>
          <w:color w:val="FF0000"/>
        </w:rPr>
        <w:t>is</w:t>
      </w:r>
      <w:r w:rsidRPr="009E6389">
        <w:rPr>
          <w:color w:val="FF0000"/>
        </w:rPr>
        <w:t xml:space="preserve"> problem for the static tunnel to support transferring </w:t>
      </w:r>
      <w:r w:rsidR="0044477F" w:rsidRPr="009E6389">
        <w:rPr>
          <w:color w:val="FF0000"/>
        </w:rPr>
        <w:t xml:space="preserve">UL traffic </w:t>
      </w:r>
      <w:r w:rsidR="00FD4FC9" w:rsidRPr="009E6389">
        <w:rPr>
          <w:color w:val="FF0000"/>
        </w:rPr>
        <w:t>after migration since multiple tunnels may needed for</w:t>
      </w:r>
      <w:r w:rsidR="0044477F" w:rsidRPr="009E6389">
        <w:rPr>
          <w:color w:val="FF0000"/>
        </w:rPr>
        <w:t xml:space="preserve"> different </w:t>
      </w:r>
      <w:r w:rsidR="00E90A54" w:rsidRPr="009E6389">
        <w:rPr>
          <w:rFonts w:hint="eastAsia"/>
          <w:color w:val="FF0000"/>
        </w:rPr>
        <w:t>QoS</w:t>
      </w:r>
      <w:r w:rsidR="0044477F" w:rsidRPr="009E6389">
        <w:rPr>
          <w:color w:val="FF0000"/>
        </w:rPr>
        <w:t xml:space="preserve"> </w:t>
      </w:r>
      <w:r w:rsidR="00FD4FC9" w:rsidRPr="009E6389">
        <w:rPr>
          <w:color w:val="FF0000"/>
        </w:rPr>
        <w:t>traffic</w:t>
      </w:r>
      <w:r w:rsidRPr="009E6389">
        <w:rPr>
          <w:color w:val="FF0000"/>
        </w:rPr>
        <w:t xml:space="preserve">. </w:t>
      </w:r>
      <w:r w:rsidR="001E4D35" w:rsidRPr="009E6389">
        <w:rPr>
          <w:color w:val="FF0000"/>
        </w:rPr>
        <w:t>Multiple tunnels may require a dynamic tunnel to be established between donor-DUs.</w:t>
      </w:r>
    </w:p>
    <w:p w14:paraId="5E363B5E" w14:textId="0BB28B4B" w:rsidR="004C67D0" w:rsidRPr="00A96EAD" w:rsidRDefault="003C3E48" w:rsidP="00A96EAD">
      <w:pPr>
        <w:ind w:left="97"/>
      </w:pPr>
      <w:r w:rsidRPr="009E6389">
        <w:rPr>
          <w:color w:val="FF0000"/>
        </w:rPr>
        <w:t xml:space="preserve">The moderator observes that </w:t>
      </w:r>
      <w:r w:rsidR="00E9587E" w:rsidRPr="009E6389">
        <w:rPr>
          <w:color w:val="FF0000"/>
        </w:rPr>
        <w:t xml:space="preserve">no other </w:t>
      </w:r>
      <w:r w:rsidR="0044477F" w:rsidRPr="009E6389">
        <w:rPr>
          <w:color w:val="FF0000"/>
        </w:rPr>
        <w:t>issue is foreseen</w:t>
      </w:r>
      <w:r w:rsidR="00E55B85" w:rsidRPr="009E6389">
        <w:rPr>
          <w:color w:val="FF0000"/>
        </w:rPr>
        <w:t xml:space="preserve"> by companies</w:t>
      </w:r>
      <w:r w:rsidRPr="009E6389">
        <w:rPr>
          <w:color w:val="FF0000"/>
        </w:rPr>
        <w:t xml:space="preserve"> except the QoS issue</w:t>
      </w:r>
      <w:r w:rsidR="0044477F" w:rsidRPr="009E6389">
        <w:rPr>
          <w:color w:val="FF0000"/>
        </w:rPr>
        <w:t>.</w:t>
      </w:r>
      <w:r w:rsidR="00E55B85" w:rsidRPr="009E6389">
        <w:rPr>
          <w:color w:val="FF0000"/>
        </w:rPr>
        <w:t xml:space="preserve"> We may need to balance the QoS guarantee and efficiency of IAB network.</w:t>
      </w:r>
      <w:r w:rsidR="00E55B85" w:rsidRPr="009E6389">
        <w:rPr>
          <w:color w:val="4472C4" w:themeColor="accent1"/>
        </w:rPr>
        <w:t xml:space="preserve"> </w:t>
      </w:r>
      <w:r w:rsidR="009E6389" w:rsidRPr="009E6389">
        <w:rPr>
          <w:b/>
          <w:bCs/>
          <w:color w:val="00B050"/>
        </w:rPr>
        <w:t xml:space="preserve"> </w:t>
      </w:r>
    </w:p>
    <w:p w14:paraId="56F2293A" w14:textId="77777777" w:rsidR="004C67D0" w:rsidRPr="009E6389" w:rsidRDefault="004C67D0" w:rsidP="00E9587E">
      <w:pPr>
        <w:ind w:left="97"/>
        <w:rPr>
          <w:b/>
          <w:bCs/>
        </w:rPr>
      </w:pPr>
    </w:p>
    <w:p w14:paraId="4320B353" w14:textId="77777777" w:rsidR="004C2686" w:rsidRDefault="007672C9">
      <w:pPr>
        <w:jc w:val="left"/>
        <w:rPr>
          <w:bCs/>
        </w:rPr>
      </w:pPr>
      <w:r>
        <w:rPr>
          <w:bCs/>
        </w:rPr>
        <w:t>To realize the static tunnelling for UL data rerouted, following are agreed in RAN3#114 and RAN3#114bis e-meeting:</w:t>
      </w:r>
    </w:p>
    <w:p w14:paraId="588C5363" w14:textId="77777777" w:rsidR="004C2686" w:rsidRDefault="007672C9">
      <w:pPr>
        <w:ind w:leftChars="354" w:left="708"/>
        <w:jc w:val="left"/>
        <w:rPr>
          <w:rFonts w:ascii="Calibri" w:hAnsi="Calibri" w:cs="Calibri"/>
          <w:b/>
          <w:bCs/>
          <w:color w:val="00B050"/>
        </w:rPr>
      </w:pPr>
      <w:r>
        <w:rPr>
          <w:rFonts w:ascii="Calibri" w:hAnsi="Calibri" w:cs="Calibri"/>
          <w:b/>
          <w:bCs/>
          <w:color w:val="00B050"/>
        </w:rPr>
        <w:t>Target donor-DU determines the UL packet to be re-routed, by comparing IP prefixes and/or a list of IP address(es) configured by donor-CU, and the source address field of the UL IP packet.</w:t>
      </w:r>
    </w:p>
    <w:p w14:paraId="1A67EDCF" w14:textId="77777777" w:rsidR="004C2686" w:rsidRDefault="007672C9">
      <w:pPr>
        <w:ind w:leftChars="354" w:left="708"/>
        <w:jc w:val="left"/>
        <w:rPr>
          <w:rFonts w:ascii="Calibri" w:hAnsi="Calibri" w:cs="Calibri"/>
          <w:b/>
          <w:bCs/>
          <w:color w:val="00B050"/>
        </w:rPr>
      </w:pPr>
      <w:r>
        <w:rPr>
          <w:rFonts w:ascii="Calibri" w:hAnsi="Calibri" w:cs="Calibri"/>
          <w:b/>
          <w:bCs/>
          <w:color w:val="00B050"/>
        </w:rPr>
        <w:t>The static tunnel can be configured by implementation or by donor-CU.</w:t>
      </w:r>
    </w:p>
    <w:p w14:paraId="201AE6CF" w14:textId="77777777" w:rsidR="004C2686" w:rsidRDefault="007672C9">
      <w:pPr>
        <w:ind w:leftChars="354" w:left="708"/>
        <w:jc w:val="left"/>
        <w:rPr>
          <w:rFonts w:ascii="Calibri" w:hAnsi="Calibri" w:cs="Calibri"/>
          <w:b/>
          <w:bCs/>
          <w:color w:val="00B050"/>
        </w:rPr>
      </w:pPr>
      <w:r>
        <w:rPr>
          <w:rFonts w:ascii="Calibri" w:hAnsi="Calibri" w:cs="Calibri"/>
          <w:b/>
          <w:bCs/>
          <w:color w:val="00B050"/>
        </w:rPr>
        <w:t>CU1 sends to CU2 a list of potential IP prefixes and/or IP address(es) present in the source field of the UL packets to be transmitted from CU2’s donor-DU to CU1’s donor-DU.</w:t>
      </w:r>
    </w:p>
    <w:p w14:paraId="4315470D" w14:textId="77777777" w:rsidR="004C2686" w:rsidRDefault="007672C9">
      <w:pPr>
        <w:jc w:val="left"/>
      </w:pPr>
      <w:r>
        <w:t xml:space="preserve">For target donor-DU to identify the IP packets transmitted via tunnel, it has been agreed F1AP will be enhanced to support the donor-CU configuring the source IP prefixes and/or IP addresses of data to be rerouted for target donor-DU which can compare that with the source IP addresses of a UL packet. And the IP prefixes and/or IP addresses will be contained in </w:t>
      </w:r>
      <w:proofErr w:type="spellStart"/>
      <w:r>
        <w:t>XnAP</w:t>
      </w:r>
      <w:proofErr w:type="spellEnd"/>
      <w:r>
        <w:t xml:space="preserve"> message from CU1 to CU2, so that CU2 can configure them to CU2’s donor-DU (target donor-DU). </w:t>
      </w:r>
    </w:p>
    <w:p w14:paraId="22538BE0" w14:textId="77777777" w:rsidR="004C2686" w:rsidRDefault="007672C9">
      <w:pPr>
        <w:jc w:val="left"/>
      </w:pPr>
      <w:r>
        <w:t>Given the static tunnelling is used after migration when descendant nodes are not reconfigured, one company(</w:t>
      </w:r>
      <w:hyperlink r:id="rId17" w:history="1">
        <w:r>
          <w:rPr>
            <w:rFonts w:ascii="Calibri" w:hAnsi="Calibri" w:cs="Calibri"/>
            <w:sz w:val="18"/>
            <w:szCs w:val="24"/>
            <w:highlight w:val="yellow"/>
            <w:lang w:eastAsia="en-US"/>
          </w:rPr>
          <w:t>R3-221682</w:t>
        </w:r>
      </w:hyperlink>
      <w:r>
        <w:t xml:space="preserve">) thinks the enhancements to F1AP and </w:t>
      </w:r>
      <w:proofErr w:type="spellStart"/>
      <w:r>
        <w:t>XnAP</w:t>
      </w:r>
      <w:proofErr w:type="spellEnd"/>
      <w:r>
        <w:t xml:space="preserve"> can be reused. Since the rerouted data after inter-donor migration without descendant nodes reconfiguration is the UL traffic from descendant nodes, the old IP prefixes and/or IP addresses of descendant nodes (which is anchored at source donor-</w:t>
      </w:r>
      <w:r>
        <w:rPr>
          <w:rFonts w:hint="eastAsia"/>
        </w:rPr>
        <w:t>DU</w:t>
      </w:r>
      <w:r>
        <w:t>)</w:t>
      </w:r>
      <w:r>
        <w:rPr>
          <w:rFonts w:hint="eastAsia"/>
        </w:rPr>
        <w:t xml:space="preserve"> </w:t>
      </w:r>
      <w:r>
        <w:t xml:space="preserve">should be configured to target donor-DU by donor-CU </w:t>
      </w:r>
      <w:r>
        <w:rPr>
          <w:rFonts w:hint="eastAsia"/>
        </w:rPr>
        <w:t>and</w:t>
      </w:r>
      <w:r>
        <w:t xml:space="preserve"> they should be conveyed by CU1 to CU2 in inter-CU migration.</w:t>
      </w:r>
    </w:p>
    <w:p w14:paraId="7A29D528" w14:textId="77777777" w:rsidR="004C2686" w:rsidRDefault="007672C9">
      <w:pPr>
        <w:jc w:val="left"/>
        <w:rPr>
          <w:b/>
          <w:bCs/>
        </w:rPr>
      </w:pPr>
      <w:r>
        <w:rPr>
          <w:rFonts w:hint="eastAsia"/>
          <w:b/>
          <w:bCs/>
        </w:rPr>
        <w:t>Q</w:t>
      </w:r>
      <w:r>
        <w:rPr>
          <w:b/>
          <w:bCs/>
        </w:rPr>
        <w:t xml:space="preserve">2: If your answer to Q1 is Yes, do you think the agreed enhancements to F1AP and </w:t>
      </w:r>
      <w:proofErr w:type="spellStart"/>
      <w:r>
        <w:rPr>
          <w:b/>
          <w:bCs/>
        </w:rPr>
        <w:t>XnAp</w:t>
      </w:r>
      <w:proofErr w:type="spellEnd"/>
      <w:r>
        <w:rPr>
          <w:b/>
          <w:bCs/>
        </w:rPr>
        <w:t xml:space="preserve"> are reused if the static tunnelling is used after inter-donor migration for the rerouted UL data when descendant nodes are not reconfigured?</w:t>
      </w:r>
    </w:p>
    <w:tbl>
      <w:tblPr>
        <w:tblStyle w:val="af5"/>
        <w:tblW w:w="9918" w:type="dxa"/>
        <w:tblLook w:val="04A0" w:firstRow="1" w:lastRow="0" w:firstColumn="1" w:lastColumn="0" w:noHBand="0" w:noVBand="1"/>
      </w:tblPr>
      <w:tblGrid>
        <w:gridCol w:w="2065"/>
        <w:gridCol w:w="1440"/>
        <w:gridCol w:w="6413"/>
      </w:tblGrid>
      <w:tr w:rsidR="004C2686" w14:paraId="6BE2A9CD" w14:textId="77777777">
        <w:tc>
          <w:tcPr>
            <w:tcW w:w="2065" w:type="dxa"/>
          </w:tcPr>
          <w:p w14:paraId="31E355FE" w14:textId="77777777" w:rsidR="004C2686" w:rsidRDefault="007672C9">
            <w:pPr>
              <w:jc w:val="left"/>
              <w:rPr>
                <w:b/>
                <w:bCs/>
              </w:rPr>
            </w:pPr>
            <w:r>
              <w:rPr>
                <w:b/>
                <w:bCs/>
              </w:rPr>
              <w:t>Company</w:t>
            </w:r>
          </w:p>
        </w:tc>
        <w:tc>
          <w:tcPr>
            <w:tcW w:w="1440" w:type="dxa"/>
          </w:tcPr>
          <w:p w14:paraId="7966D1DA" w14:textId="77777777" w:rsidR="004C2686" w:rsidRDefault="007672C9">
            <w:pPr>
              <w:jc w:val="left"/>
              <w:rPr>
                <w:b/>
                <w:bCs/>
              </w:rPr>
            </w:pPr>
            <w:proofErr w:type="gramStart"/>
            <w:r>
              <w:rPr>
                <w:b/>
                <w:bCs/>
              </w:rPr>
              <w:t>Yes</w:t>
            </w:r>
            <w:proofErr w:type="gramEnd"/>
            <w:r>
              <w:rPr>
                <w:b/>
                <w:bCs/>
              </w:rPr>
              <w:t xml:space="preserve"> or No?</w:t>
            </w:r>
          </w:p>
        </w:tc>
        <w:tc>
          <w:tcPr>
            <w:tcW w:w="6413" w:type="dxa"/>
          </w:tcPr>
          <w:p w14:paraId="788D9D91" w14:textId="77777777" w:rsidR="004C2686" w:rsidRDefault="007672C9">
            <w:pPr>
              <w:jc w:val="left"/>
              <w:rPr>
                <w:b/>
                <w:bCs/>
              </w:rPr>
            </w:pPr>
            <w:r>
              <w:rPr>
                <w:b/>
                <w:bCs/>
              </w:rPr>
              <w:t>Comments</w:t>
            </w:r>
          </w:p>
        </w:tc>
      </w:tr>
      <w:tr w:rsidR="004C2686" w14:paraId="64D695F1" w14:textId="77777777">
        <w:tc>
          <w:tcPr>
            <w:tcW w:w="2065" w:type="dxa"/>
          </w:tcPr>
          <w:p w14:paraId="71990D7D" w14:textId="77777777" w:rsidR="004C2686" w:rsidRDefault="007672C9">
            <w:pPr>
              <w:jc w:val="left"/>
            </w:pPr>
            <w:r>
              <w:rPr>
                <w:b/>
                <w:bCs/>
              </w:rPr>
              <w:t>Ericsson</w:t>
            </w:r>
          </w:p>
        </w:tc>
        <w:tc>
          <w:tcPr>
            <w:tcW w:w="1440" w:type="dxa"/>
          </w:tcPr>
          <w:p w14:paraId="17A76388" w14:textId="77777777" w:rsidR="004C2686" w:rsidRDefault="007672C9">
            <w:pPr>
              <w:jc w:val="left"/>
              <w:rPr>
                <w:b/>
                <w:bCs/>
              </w:rPr>
            </w:pPr>
            <w:r>
              <w:rPr>
                <w:b/>
                <w:bCs/>
              </w:rPr>
              <w:t>Yes</w:t>
            </w:r>
          </w:p>
        </w:tc>
        <w:tc>
          <w:tcPr>
            <w:tcW w:w="6413" w:type="dxa"/>
          </w:tcPr>
          <w:p w14:paraId="0BA21A46" w14:textId="77777777" w:rsidR="004C2686" w:rsidRDefault="007672C9">
            <w:pPr>
              <w:jc w:val="left"/>
            </w:pPr>
            <w:r>
              <w:t xml:space="preserve">For UL, there is no extra spec impact with respect to the solution for UL rerouting. CU1 indicates to CU2 via </w:t>
            </w:r>
            <w:proofErr w:type="spellStart"/>
            <w:r>
              <w:t>Xn</w:t>
            </w:r>
            <w:proofErr w:type="spellEnd"/>
            <w:r>
              <w:t xml:space="preserve"> the source IP addresses exempt from filtering, and CU2 configures these at donor-DU2. Both </w:t>
            </w:r>
            <w:proofErr w:type="spellStart"/>
            <w:r>
              <w:t>XnAP</w:t>
            </w:r>
            <w:proofErr w:type="spellEnd"/>
            <w:r>
              <w:t xml:space="preserve"> and F1AP </w:t>
            </w:r>
            <w:proofErr w:type="spellStart"/>
            <w:r>
              <w:t>signalling</w:t>
            </w:r>
            <w:proofErr w:type="spellEnd"/>
            <w:r>
              <w:t xml:space="preserve"> for this is already agreed to be specified.</w:t>
            </w:r>
          </w:p>
        </w:tc>
      </w:tr>
      <w:tr w:rsidR="004C2686" w14:paraId="65691B44" w14:textId="77777777">
        <w:tc>
          <w:tcPr>
            <w:tcW w:w="2065" w:type="dxa"/>
          </w:tcPr>
          <w:p w14:paraId="17432654" w14:textId="77777777" w:rsidR="004C2686" w:rsidRDefault="007672C9">
            <w:pPr>
              <w:jc w:val="left"/>
              <w:rPr>
                <w:b/>
                <w:bCs/>
              </w:rPr>
            </w:pPr>
            <w:r>
              <w:rPr>
                <w:rFonts w:hint="eastAsia"/>
                <w:b/>
                <w:bCs/>
              </w:rPr>
              <w:t>L</w:t>
            </w:r>
            <w:r>
              <w:rPr>
                <w:b/>
                <w:bCs/>
              </w:rPr>
              <w:t>enovo</w:t>
            </w:r>
          </w:p>
        </w:tc>
        <w:tc>
          <w:tcPr>
            <w:tcW w:w="1440" w:type="dxa"/>
          </w:tcPr>
          <w:p w14:paraId="06222DF3" w14:textId="77777777" w:rsidR="004C2686" w:rsidRDefault="007672C9">
            <w:pPr>
              <w:jc w:val="left"/>
              <w:rPr>
                <w:b/>
                <w:bCs/>
              </w:rPr>
            </w:pPr>
            <w:r>
              <w:rPr>
                <w:rFonts w:hint="eastAsia"/>
                <w:b/>
                <w:bCs/>
              </w:rPr>
              <w:t>Y</w:t>
            </w:r>
            <w:r>
              <w:rPr>
                <w:b/>
                <w:bCs/>
              </w:rPr>
              <w:t>es</w:t>
            </w:r>
          </w:p>
        </w:tc>
        <w:tc>
          <w:tcPr>
            <w:tcW w:w="6413" w:type="dxa"/>
          </w:tcPr>
          <w:p w14:paraId="6849770D" w14:textId="77777777" w:rsidR="004C2686" w:rsidRDefault="007672C9">
            <w:pPr>
              <w:jc w:val="left"/>
            </w:pPr>
            <w:r>
              <w:t xml:space="preserve">The F1AP and </w:t>
            </w:r>
            <w:proofErr w:type="spellStart"/>
            <w:r>
              <w:t>XnAP</w:t>
            </w:r>
            <w:proofErr w:type="spellEnd"/>
            <w:r>
              <w:t xml:space="preserve"> messages designed for inter-DU rerouting can be reused.</w:t>
            </w:r>
          </w:p>
        </w:tc>
      </w:tr>
      <w:tr w:rsidR="004C2686" w14:paraId="365BAD4F" w14:textId="77777777">
        <w:tc>
          <w:tcPr>
            <w:tcW w:w="2065" w:type="dxa"/>
          </w:tcPr>
          <w:p w14:paraId="0C47EEFA" w14:textId="77777777" w:rsidR="004C2686" w:rsidRDefault="007672C9">
            <w:pPr>
              <w:jc w:val="left"/>
              <w:rPr>
                <w:b/>
                <w:bCs/>
              </w:rPr>
            </w:pPr>
            <w:r>
              <w:rPr>
                <w:b/>
                <w:bCs/>
              </w:rPr>
              <w:t>Qualcomm</w:t>
            </w:r>
          </w:p>
        </w:tc>
        <w:tc>
          <w:tcPr>
            <w:tcW w:w="1440" w:type="dxa"/>
          </w:tcPr>
          <w:p w14:paraId="3EA7962E" w14:textId="77777777" w:rsidR="004C2686" w:rsidRDefault="007672C9">
            <w:pPr>
              <w:jc w:val="left"/>
              <w:rPr>
                <w:b/>
                <w:bCs/>
              </w:rPr>
            </w:pPr>
            <w:r>
              <w:rPr>
                <w:b/>
                <w:bCs/>
              </w:rPr>
              <w:t>Yes</w:t>
            </w:r>
          </w:p>
        </w:tc>
        <w:tc>
          <w:tcPr>
            <w:tcW w:w="6413" w:type="dxa"/>
          </w:tcPr>
          <w:p w14:paraId="3E3946BE" w14:textId="77777777" w:rsidR="004C2686" w:rsidRDefault="004C2686">
            <w:pPr>
              <w:jc w:val="left"/>
              <w:rPr>
                <w:b/>
                <w:bCs/>
              </w:rPr>
            </w:pPr>
          </w:p>
        </w:tc>
      </w:tr>
      <w:tr w:rsidR="004C2686" w14:paraId="6BFA1AD0" w14:textId="77777777">
        <w:tc>
          <w:tcPr>
            <w:tcW w:w="2065" w:type="dxa"/>
          </w:tcPr>
          <w:p w14:paraId="761471B5" w14:textId="005E4860" w:rsidR="004C2686" w:rsidRDefault="00151ADA">
            <w:pPr>
              <w:jc w:val="left"/>
            </w:pPr>
            <w:r>
              <w:rPr>
                <w:rFonts w:hint="eastAsia"/>
              </w:rPr>
              <w:t>F</w:t>
            </w:r>
            <w:r>
              <w:t>ujitsu</w:t>
            </w:r>
          </w:p>
        </w:tc>
        <w:tc>
          <w:tcPr>
            <w:tcW w:w="1440" w:type="dxa"/>
          </w:tcPr>
          <w:p w14:paraId="095B2DEF" w14:textId="073B71AC" w:rsidR="004C2686" w:rsidRDefault="00151ADA">
            <w:pPr>
              <w:jc w:val="left"/>
            </w:pPr>
            <w:r>
              <w:rPr>
                <w:rFonts w:hint="eastAsia"/>
              </w:rPr>
              <w:t>Y</w:t>
            </w:r>
            <w:r>
              <w:t>es</w:t>
            </w:r>
          </w:p>
        </w:tc>
        <w:tc>
          <w:tcPr>
            <w:tcW w:w="6413" w:type="dxa"/>
          </w:tcPr>
          <w:p w14:paraId="09FDE300" w14:textId="7AE8F041" w:rsidR="004C2686" w:rsidRDefault="00360A8D">
            <w:pPr>
              <w:jc w:val="left"/>
            </w:pPr>
            <w:r>
              <w:rPr>
                <w:rFonts w:hint="eastAsia"/>
              </w:rPr>
              <w:t>T</w:t>
            </w:r>
            <w:r>
              <w:t xml:space="preserve">he same purpose as for the static tunneling of on-the-fly data. The F1AP and </w:t>
            </w:r>
            <w:proofErr w:type="spellStart"/>
            <w:r>
              <w:t>XnAP</w:t>
            </w:r>
            <w:proofErr w:type="spellEnd"/>
            <w:r>
              <w:t xml:space="preserve"> messages are used for target donor-DU to </w:t>
            </w:r>
            <w:proofErr w:type="gramStart"/>
            <w:r>
              <w:t>comparing</w:t>
            </w:r>
            <w:proofErr w:type="gramEnd"/>
            <w:r>
              <w:t xml:space="preserve"> with source IP addresses of UL packets.</w:t>
            </w:r>
          </w:p>
        </w:tc>
      </w:tr>
      <w:tr w:rsidR="004C2686" w14:paraId="6FE187F0" w14:textId="77777777">
        <w:tc>
          <w:tcPr>
            <w:tcW w:w="2065" w:type="dxa"/>
          </w:tcPr>
          <w:p w14:paraId="74E39705" w14:textId="77777777" w:rsidR="004C2686" w:rsidRDefault="004C2686">
            <w:pPr>
              <w:jc w:val="left"/>
            </w:pPr>
          </w:p>
        </w:tc>
        <w:tc>
          <w:tcPr>
            <w:tcW w:w="1440" w:type="dxa"/>
          </w:tcPr>
          <w:p w14:paraId="5A258597" w14:textId="77777777" w:rsidR="004C2686" w:rsidRDefault="004C2686">
            <w:pPr>
              <w:jc w:val="left"/>
            </w:pPr>
          </w:p>
        </w:tc>
        <w:tc>
          <w:tcPr>
            <w:tcW w:w="6413" w:type="dxa"/>
          </w:tcPr>
          <w:p w14:paraId="6C82C58C" w14:textId="77777777" w:rsidR="004C2686" w:rsidRDefault="004C2686">
            <w:pPr>
              <w:jc w:val="left"/>
            </w:pPr>
          </w:p>
        </w:tc>
      </w:tr>
      <w:tr w:rsidR="004C2686" w14:paraId="428A3C5B" w14:textId="77777777">
        <w:tc>
          <w:tcPr>
            <w:tcW w:w="2065" w:type="dxa"/>
          </w:tcPr>
          <w:p w14:paraId="3A28FA99" w14:textId="77777777" w:rsidR="004C2686" w:rsidRDefault="004C2686">
            <w:pPr>
              <w:jc w:val="left"/>
            </w:pPr>
          </w:p>
        </w:tc>
        <w:tc>
          <w:tcPr>
            <w:tcW w:w="1440" w:type="dxa"/>
          </w:tcPr>
          <w:p w14:paraId="51229586" w14:textId="77777777" w:rsidR="004C2686" w:rsidRDefault="004C2686">
            <w:pPr>
              <w:jc w:val="left"/>
            </w:pPr>
          </w:p>
        </w:tc>
        <w:tc>
          <w:tcPr>
            <w:tcW w:w="6413" w:type="dxa"/>
          </w:tcPr>
          <w:p w14:paraId="36CF1CA2" w14:textId="77777777" w:rsidR="004C2686" w:rsidRDefault="004C2686">
            <w:pPr>
              <w:jc w:val="left"/>
            </w:pPr>
          </w:p>
        </w:tc>
      </w:tr>
      <w:tr w:rsidR="004C2686" w14:paraId="79C0BBE8" w14:textId="77777777">
        <w:tc>
          <w:tcPr>
            <w:tcW w:w="2065" w:type="dxa"/>
          </w:tcPr>
          <w:p w14:paraId="4C3A502A" w14:textId="77777777" w:rsidR="004C2686" w:rsidRDefault="004C2686">
            <w:pPr>
              <w:jc w:val="left"/>
            </w:pPr>
          </w:p>
        </w:tc>
        <w:tc>
          <w:tcPr>
            <w:tcW w:w="1440" w:type="dxa"/>
          </w:tcPr>
          <w:p w14:paraId="742244AE" w14:textId="77777777" w:rsidR="004C2686" w:rsidRDefault="004C2686">
            <w:pPr>
              <w:jc w:val="left"/>
            </w:pPr>
          </w:p>
        </w:tc>
        <w:tc>
          <w:tcPr>
            <w:tcW w:w="6413" w:type="dxa"/>
          </w:tcPr>
          <w:p w14:paraId="61B1B6DA" w14:textId="77777777" w:rsidR="004C2686" w:rsidRDefault="004C2686">
            <w:pPr>
              <w:jc w:val="left"/>
            </w:pPr>
          </w:p>
        </w:tc>
      </w:tr>
      <w:tr w:rsidR="004C2686" w14:paraId="3AF90A48" w14:textId="77777777">
        <w:tc>
          <w:tcPr>
            <w:tcW w:w="2065" w:type="dxa"/>
          </w:tcPr>
          <w:p w14:paraId="71F5B701" w14:textId="77777777" w:rsidR="004C2686" w:rsidRDefault="004C2686">
            <w:pPr>
              <w:jc w:val="left"/>
            </w:pPr>
          </w:p>
        </w:tc>
        <w:tc>
          <w:tcPr>
            <w:tcW w:w="1440" w:type="dxa"/>
          </w:tcPr>
          <w:p w14:paraId="7A7A87C9" w14:textId="77777777" w:rsidR="004C2686" w:rsidRDefault="004C2686">
            <w:pPr>
              <w:jc w:val="left"/>
            </w:pPr>
          </w:p>
        </w:tc>
        <w:tc>
          <w:tcPr>
            <w:tcW w:w="6413" w:type="dxa"/>
          </w:tcPr>
          <w:p w14:paraId="49B835E9" w14:textId="77777777" w:rsidR="004C2686" w:rsidRDefault="004C2686">
            <w:pPr>
              <w:jc w:val="left"/>
            </w:pPr>
          </w:p>
        </w:tc>
      </w:tr>
    </w:tbl>
    <w:p w14:paraId="02D6F4A5" w14:textId="77777777" w:rsidR="009E6389" w:rsidRDefault="009E6389">
      <w:pPr>
        <w:jc w:val="left"/>
        <w:rPr>
          <w:color w:val="FF0000"/>
          <w:u w:val="single"/>
        </w:rPr>
      </w:pPr>
    </w:p>
    <w:p w14:paraId="7F0C2F70" w14:textId="48C9DAAD" w:rsidR="004C2686" w:rsidRPr="009E6389" w:rsidRDefault="0044477F">
      <w:pPr>
        <w:jc w:val="left"/>
        <w:rPr>
          <w:color w:val="FF0000"/>
          <w:u w:val="single"/>
        </w:rPr>
      </w:pPr>
      <w:r w:rsidRPr="009E6389">
        <w:rPr>
          <w:rFonts w:hint="eastAsia"/>
          <w:color w:val="FF0000"/>
          <w:u w:val="single"/>
        </w:rPr>
        <w:t>S</w:t>
      </w:r>
      <w:r w:rsidRPr="009E6389">
        <w:rPr>
          <w:color w:val="FF0000"/>
          <w:u w:val="single"/>
        </w:rPr>
        <w:t>ummary:</w:t>
      </w:r>
    </w:p>
    <w:p w14:paraId="0970C180" w14:textId="1F812FA3" w:rsidR="0044477F" w:rsidRPr="009E6389" w:rsidRDefault="0044477F">
      <w:pPr>
        <w:jc w:val="left"/>
        <w:rPr>
          <w:color w:val="FF0000"/>
        </w:rPr>
      </w:pPr>
      <w:r w:rsidRPr="009E6389">
        <w:rPr>
          <w:rFonts w:hint="eastAsia"/>
          <w:color w:val="FF0000"/>
        </w:rPr>
        <w:t>A</w:t>
      </w:r>
      <w:r w:rsidRPr="009E6389">
        <w:rPr>
          <w:color w:val="FF0000"/>
        </w:rPr>
        <w:t xml:space="preserve">ll </w:t>
      </w:r>
      <w:r w:rsidR="00E90A54" w:rsidRPr="009E6389">
        <w:rPr>
          <w:color w:val="FF0000"/>
        </w:rPr>
        <w:t>companies who approve Q1 agree that if the static tunnelling can be reused f</w:t>
      </w:r>
      <w:r w:rsidR="00E90A54" w:rsidRPr="009E6389">
        <w:rPr>
          <w:rFonts w:hint="eastAsia"/>
          <w:color w:val="FF0000"/>
        </w:rPr>
        <w:t>or</w:t>
      </w:r>
      <w:r w:rsidR="00E90A54" w:rsidRPr="009E6389">
        <w:rPr>
          <w:color w:val="FF0000"/>
        </w:rPr>
        <w:t xml:space="preserve"> UL </w:t>
      </w:r>
      <w:r w:rsidR="00E90A54" w:rsidRPr="009E6389">
        <w:rPr>
          <w:rFonts w:hint="eastAsia"/>
          <w:color w:val="FF0000"/>
        </w:rPr>
        <w:t>data</w:t>
      </w:r>
      <w:r w:rsidR="00E90A54" w:rsidRPr="009E6389">
        <w:rPr>
          <w:color w:val="FF0000"/>
        </w:rPr>
        <w:t xml:space="preserve"> the enhancement to </w:t>
      </w:r>
      <w:proofErr w:type="spellStart"/>
      <w:r w:rsidR="00E90A54" w:rsidRPr="009E6389">
        <w:rPr>
          <w:color w:val="FF0000"/>
        </w:rPr>
        <w:t>XnAP</w:t>
      </w:r>
      <w:proofErr w:type="spellEnd"/>
      <w:r w:rsidR="00E90A54" w:rsidRPr="009E6389">
        <w:rPr>
          <w:color w:val="FF0000"/>
        </w:rPr>
        <w:t xml:space="preserve"> and F1AP can be used.</w:t>
      </w:r>
    </w:p>
    <w:p w14:paraId="63EED230" w14:textId="77777777" w:rsidR="0044477F" w:rsidRDefault="0044477F">
      <w:pPr>
        <w:jc w:val="left"/>
        <w:rPr>
          <w:b/>
          <w:bCs/>
        </w:rPr>
      </w:pPr>
    </w:p>
    <w:p w14:paraId="1184E03D" w14:textId="77777777" w:rsidR="004C2686" w:rsidRDefault="007672C9">
      <w:pPr>
        <w:jc w:val="left"/>
      </w:pPr>
      <w:r>
        <w:t>Whatever answer you choose for Q2, the moderator wants to ask whether there is any other impact to specification to support tunnelling the rerouted UL data from target donor-DU to source donor-DU when descendant nodes are not reconfigured after inter-donor migration.</w:t>
      </w:r>
    </w:p>
    <w:p w14:paraId="319B4413" w14:textId="77777777" w:rsidR="004C2686" w:rsidRDefault="007672C9">
      <w:pPr>
        <w:jc w:val="left"/>
        <w:rPr>
          <w:b/>
          <w:bCs/>
        </w:rPr>
      </w:pPr>
      <w:r>
        <w:rPr>
          <w:rFonts w:hint="eastAsia"/>
          <w:b/>
          <w:bCs/>
        </w:rPr>
        <w:t>Q</w:t>
      </w:r>
      <w:r>
        <w:rPr>
          <w:b/>
          <w:bCs/>
        </w:rPr>
        <w:t>3: Do you think there is any other impact to specification to enable using static tunnelling for the rerouted UL data after inter-donor migration when descendant nodes are not reconfigured?</w:t>
      </w:r>
    </w:p>
    <w:tbl>
      <w:tblPr>
        <w:tblStyle w:val="af5"/>
        <w:tblW w:w="9918" w:type="dxa"/>
        <w:tblLook w:val="04A0" w:firstRow="1" w:lastRow="0" w:firstColumn="1" w:lastColumn="0" w:noHBand="0" w:noVBand="1"/>
      </w:tblPr>
      <w:tblGrid>
        <w:gridCol w:w="2065"/>
        <w:gridCol w:w="1440"/>
        <w:gridCol w:w="6413"/>
      </w:tblGrid>
      <w:tr w:rsidR="004C2686" w14:paraId="6D9AF706" w14:textId="77777777">
        <w:tc>
          <w:tcPr>
            <w:tcW w:w="2065" w:type="dxa"/>
          </w:tcPr>
          <w:p w14:paraId="2C8F646C" w14:textId="77777777" w:rsidR="004C2686" w:rsidRDefault="007672C9">
            <w:pPr>
              <w:jc w:val="left"/>
              <w:rPr>
                <w:b/>
                <w:bCs/>
              </w:rPr>
            </w:pPr>
            <w:r>
              <w:rPr>
                <w:b/>
                <w:bCs/>
              </w:rPr>
              <w:t>Company</w:t>
            </w:r>
          </w:p>
        </w:tc>
        <w:tc>
          <w:tcPr>
            <w:tcW w:w="1440" w:type="dxa"/>
          </w:tcPr>
          <w:p w14:paraId="140C3CB5" w14:textId="77777777" w:rsidR="004C2686" w:rsidRDefault="007672C9">
            <w:pPr>
              <w:jc w:val="left"/>
              <w:rPr>
                <w:b/>
                <w:bCs/>
              </w:rPr>
            </w:pPr>
            <w:proofErr w:type="gramStart"/>
            <w:r>
              <w:rPr>
                <w:b/>
                <w:bCs/>
              </w:rPr>
              <w:t>Yes</w:t>
            </w:r>
            <w:proofErr w:type="gramEnd"/>
            <w:r>
              <w:rPr>
                <w:b/>
                <w:bCs/>
              </w:rPr>
              <w:t xml:space="preserve"> or No?</w:t>
            </w:r>
          </w:p>
        </w:tc>
        <w:tc>
          <w:tcPr>
            <w:tcW w:w="6413" w:type="dxa"/>
          </w:tcPr>
          <w:p w14:paraId="3481AB72" w14:textId="77777777" w:rsidR="004C2686" w:rsidRDefault="007672C9">
            <w:pPr>
              <w:jc w:val="left"/>
              <w:rPr>
                <w:b/>
                <w:bCs/>
              </w:rPr>
            </w:pPr>
            <w:r>
              <w:rPr>
                <w:b/>
                <w:bCs/>
              </w:rPr>
              <w:t>Comments</w:t>
            </w:r>
          </w:p>
        </w:tc>
      </w:tr>
      <w:tr w:rsidR="004C2686" w14:paraId="78852C3E" w14:textId="77777777">
        <w:tc>
          <w:tcPr>
            <w:tcW w:w="2065" w:type="dxa"/>
          </w:tcPr>
          <w:p w14:paraId="6D038D60" w14:textId="77777777" w:rsidR="004C2686" w:rsidRDefault="007672C9">
            <w:pPr>
              <w:jc w:val="left"/>
            </w:pPr>
            <w:r>
              <w:rPr>
                <w:b/>
                <w:bCs/>
              </w:rPr>
              <w:t>Ericsson</w:t>
            </w:r>
          </w:p>
        </w:tc>
        <w:tc>
          <w:tcPr>
            <w:tcW w:w="1440" w:type="dxa"/>
          </w:tcPr>
          <w:p w14:paraId="3C5380CE" w14:textId="77777777" w:rsidR="004C2686" w:rsidRDefault="007672C9">
            <w:pPr>
              <w:jc w:val="left"/>
              <w:rPr>
                <w:b/>
                <w:bCs/>
              </w:rPr>
            </w:pPr>
            <w:r>
              <w:rPr>
                <w:b/>
                <w:bCs/>
              </w:rPr>
              <w:t>No</w:t>
            </w:r>
          </w:p>
        </w:tc>
        <w:tc>
          <w:tcPr>
            <w:tcW w:w="6413" w:type="dxa"/>
          </w:tcPr>
          <w:p w14:paraId="6A812C16" w14:textId="77777777" w:rsidR="004C2686" w:rsidRDefault="007672C9">
            <w:pPr>
              <w:jc w:val="left"/>
            </w:pPr>
            <w:r>
              <w:t xml:space="preserve">Note that, since </w:t>
            </w:r>
            <w:r>
              <w:rPr>
                <w:b/>
                <w:bCs/>
              </w:rPr>
              <w:t>descendant IP change is optional</w:t>
            </w:r>
            <w:r>
              <w:t xml:space="preserve">, the specification anyway needs to support inter-donor topology adaptation without descendant IP change as well. Hence, </w:t>
            </w:r>
            <w:r>
              <w:rPr>
                <w:b/>
                <w:bCs/>
              </w:rPr>
              <w:t>the new class-1 procedure for inter-donor transport migration needs anyway to support CU1 indicating to CU2 the old IP addresses of descendant</w:t>
            </w:r>
            <w:r>
              <w:t xml:space="preserve"> nodes.</w:t>
            </w:r>
          </w:p>
        </w:tc>
      </w:tr>
      <w:tr w:rsidR="004C2686" w14:paraId="3A5CFAC6" w14:textId="77777777">
        <w:tc>
          <w:tcPr>
            <w:tcW w:w="2065" w:type="dxa"/>
          </w:tcPr>
          <w:p w14:paraId="27FF4814" w14:textId="77777777" w:rsidR="004C2686" w:rsidRDefault="007672C9">
            <w:pPr>
              <w:jc w:val="left"/>
              <w:rPr>
                <w:b/>
                <w:bCs/>
              </w:rPr>
            </w:pPr>
            <w:r>
              <w:rPr>
                <w:rFonts w:hint="eastAsia"/>
                <w:b/>
                <w:bCs/>
              </w:rPr>
              <w:t>L</w:t>
            </w:r>
            <w:r>
              <w:rPr>
                <w:b/>
                <w:bCs/>
              </w:rPr>
              <w:t>enovo</w:t>
            </w:r>
          </w:p>
        </w:tc>
        <w:tc>
          <w:tcPr>
            <w:tcW w:w="1440" w:type="dxa"/>
          </w:tcPr>
          <w:p w14:paraId="077CDCFE" w14:textId="77777777" w:rsidR="004C2686" w:rsidRDefault="007672C9">
            <w:pPr>
              <w:jc w:val="left"/>
              <w:rPr>
                <w:b/>
                <w:bCs/>
              </w:rPr>
            </w:pPr>
            <w:r>
              <w:rPr>
                <w:rFonts w:hint="eastAsia"/>
                <w:b/>
                <w:bCs/>
              </w:rPr>
              <w:t>N</w:t>
            </w:r>
            <w:r>
              <w:rPr>
                <w:b/>
                <w:bCs/>
              </w:rPr>
              <w:t>o</w:t>
            </w:r>
          </w:p>
        </w:tc>
        <w:tc>
          <w:tcPr>
            <w:tcW w:w="6413" w:type="dxa"/>
          </w:tcPr>
          <w:p w14:paraId="5C36B8D0" w14:textId="77777777" w:rsidR="004C2686" w:rsidRDefault="007672C9">
            <w:pPr>
              <w:jc w:val="left"/>
            </w:pPr>
            <w:r>
              <w:rPr>
                <w:rFonts w:hint="eastAsia"/>
              </w:rPr>
              <w:t>F</w:t>
            </w:r>
            <w:r>
              <w:t>or UL, the mechanism designed for inter-DU rerouting can be reused and no other impact is needed.</w:t>
            </w:r>
          </w:p>
        </w:tc>
      </w:tr>
      <w:tr w:rsidR="004C2686" w14:paraId="51E3496F" w14:textId="77777777">
        <w:tc>
          <w:tcPr>
            <w:tcW w:w="2065" w:type="dxa"/>
          </w:tcPr>
          <w:p w14:paraId="1C0D5766" w14:textId="77777777" w:rsidR="004C2686" w:rsidRDefault="007672C9">
            <w:pPr>
              <w:jc w:val="left"/>
              <w:rPr>
                <w:b/>
                <w:bCs/>
              </w:rPr>
            </w:pPr>
            <w:r>
              <w:rPr>
                <w:b/>
                <w:bCs/>
              </w:rPr>
              <w:t>Qualcomm</w:t>
            </w:r>
          </w:p>
        </w:tc>
        <w:tc>
          <w:tcPr>
            <w:tcW w:w="1440" w:type="dxa"/>
          </w:tcPr>
          <w:p w14:paraId="46DE92E3" w14:textId="77777777" w:rsidR="004C2686" w:rsidRDefault="007672C9">
            <w:pPr>
              <w:jc w:val="left"/>
              <w:rPr>
                <w:b/>
                <w:bCs/>
              </w:rPr>
            </w:pPr>
            <w:r>
              <w:rPr>
                <w:b/>
                <w:bCs/>
              </w:rPr>
              <w:t>No</w:t>
            </w:r>
          </w:p>
        </w:tc>
        <w:tc>
          <w:tcPr>
            <w:tcW w:w="6413" w:type="dxa"/>
          </w:tcPr>
          <w:p w14:paraId="63B5D618" w14:textId="77777777" w:rsidR="004C2686" w:rsidRDefault="004C2686">
            <w:pPr>
              <w:jc w:val="left"/>
            </w:pPr>
          </w:p>
        </w:tc>
      </w:tr>
      <w:tr w:rsidR="004C2686" w14:paraId="3D4FCAF3" w14:textId="77777777">
        <w:tc>
          <w:tcPr>
            <w:tcW w:w="2065" w:type="dxa"/>
          </w:tcPr>
          <w:p w14:paraId="178504B0" w14:textId="77777777" w:rsidR="004C2686" w:rsidRDefault="007672C9">
            <w:pPr>
              <w:jc w:val="left"/>
            </w:pPr>
            <w:r>
              <w:rPr>
                <w:rFonts w:hint="eastAsia"/>
              </w:rPr>
              <w:t>S</w:t>
            </w:r>
            <w:r>
              <w:t xml:space="preserve">amsung </w:t>
            </w:r>
          </w:p>
        </w:tc>
        <w:tc>
          <w:tcPr>
            <w:tcW w:w="1440" w:type="dxa"/>
          </w:tcPr>
          <w:p w14:paraId="651193D9" w14:textId="77777777" w:rsidR="004C2686" w:rsidRDefault="007672C9">
            <w:pPr>
              <w:jc w:val="left"/>
            </w:pPr>
            <w:r>
              <w:t>Maybe yes</w:t>
            </w:r>
          </w:p>
        </w:tc>
        <w:tc>
          <w:tcPr>
            <w:tcW w:w="6413" w:type="dxa"/>
          </w:tcPr>
          <w:p w14:paraId="6E61E9B6" w14:textId="77777777" w:rsidR="004C2686" w:rsidRDefault="007672C9">
            <w:pPr>
              <w:jc w:val="left"/>
            </w:pPr>
            <w:r>
              <w:t>The static tunnel means that all traffic of descendant nodes should be transmitted over one single tunnel. Congestion is highly possible over such tunnel, which needs a good flow control scheme. Thus, we are not sure if this case is clearly considered.</w:t>
            </w:r>
          </w:p>
        </w:tc>
      </w:tr>
      <w:tr w:rsidR="004C2686" w14:paraId="6D624B70" w14:textId="77777777">
        <w:tc>
          <w:tcPr>
            <w:tcW w:w="2065" w:type="dxa"/>
          </w:tcPr>
          <w:p w14:paraId="3929B268" w14:textId="77777777" w:rsidR="004C2686" w:rsidRDefault="007672C9">
            <w:pPr>
              <w:jc w:val="left"/>
            </w:pPr>
            <w:r>
              <w:t>Nokia</w:t>
            </w:r>
          </w:p>
        </w:tc>
        <w:tc>
          <w:tcPr>
            <w:tcW w:w="1440" w:type="dxa"/>
          </w:tcPr>
          <w:p w14:paraId="0FAE095D" w14:textId="77777777" w:rsidR="004C2686" w:rsidRDefault="007672C9">
            <w:pPr>
              <w:jc w:val="left"/>
            </w:pPr>
            <w:r>
              <w:t>Yes</w:t>
            </w:r>
          </w:p>
        </w:tc>
        <w:tc>
          <w:tcPr>
            <w:tcW w:w="6413" w:type="dxa"/>
          </w:tcPr>
          <w:p w14:paraId="22A9F680" w14:textId="77777777" w:rsidR="004C2686" w:rsidRDefault="007672C9">
            <w:pPr>
              <w:jc w:val="left"/>
            </w:pPr>
            <w:r>
              <w:t xml:space="preserve">How to support QoS? Multiple tunnels </w:t>
            </w:r>
            <w:proofErr w:type="gramStart"/>
            <w:r>
              <w:t>have to</w:t>
            </w:r>
            <w:proofErr w:type="gramEnd"/>
            <w:r>
              <w:t xml:space="preserve"> be supported, then how can target DU know a specifical tunnel to be used for a re-routed packet?</w:t>
            </w:r>
          </w:p>
        </w:tc>
      </w:tr>
      <w:tr w:rsidR="004C2686" w14:paraId="45F22104" w14:textId="77777777">
        <w:tc>
          <w:tcPr>
            <w:tcW w:w="2065" w:type="dxa"/>
          </w:tcPr>
          <w:p w14:paraId="6EF4F7B4" w14:textId="77777777" w:rsidR="004C2686" w:rsidRDefault="007672C9">
            <w:pPr>
              <w:jc w:val="left"/>
            </w:pPr>
            <w:r>
              <w:rPr>
                <w:rFonts w:hint="eastAsia"/>
              </w:rPr>
              <w:t>H</w:t>
            </w:r>
            <w:r>
              <w:t>uawei</w:t>
            </w:r>
          </w:p>
        </w:tc>
        <w:tc>
          <w:tcPr>
            <w:tcW w:w="1440" w:type="dxa"/>
          </w:tcPr>
          <w:p w14:paraId="46CFA382" w14:textId="77777777" w:rsidR="004C2686" w:rsidRDefault="007672C9">
            <w:pPr>
              <w:jc w:val="left"/>
            </w:pPr>
            <w:r>
              <w:t>Maybe yes</w:t>
            </w:r>
          </w:p>
        </w:tc>
        <w:tc>
          <w:tcPr>
            <w:tcW w:w="6413" w:type="dxa"/>
          </w:tcPr>
          <w:p w14:paraId="26C09A74" w14:textId="77777777" w:rsidR="004C2686" w:rsidRDefault="007672C9">
            <w:pPr>
              <w:jc w:val="left"/>
            </w:pPr>
            <w:r>
              <w:rPr>
                <w:rFonts w:hint="eastAsia"/>
              </w:rPr>
              <w:t>I</w:t>
            </w:r>
            <w:r>
              <w:t>f we are talking about using the static tunneling as a normal solution for descendant node’s traffic. The QoS related issue should be considered.</w:t>
            </w:r>
          </w:p>
        </w:tc>
      </w:tr>
      <w:tr w:rsidR="004C2686" w14:paraId="75BA4AC7" w14:textId="77777777">
        <w:tc>
          <w:tcPr>
            <w:tcW w:w="2065" w:type="dxa"/>
          </w:tcPr>
          <w:p w14:paraId="74E97E3A" w14:textId="77777777" w:rsidR="004C2686" w:rsidRDefault="007672C9">
            <w:pPr>
              <w:jc w:val="left"/>
            </w:pPr>
            <w:r>
              <w:rPr>
                <w:rFonts w:hint="eastAsia"/>
              </w:rPr>
              <w:t>ZTE</w:t>
            </w:r>
          </w:p>
        </w:tc>
        <w:tc>
          <w:tcPr>
            <w:tcW w:w="1440" w:type="dxa"/>
          </w:tcPr>
          <w:p w14:paraId="3C9C66DD" w14:textId="77777777" w:rsidR="004C2686" w:rsidRDefault="007672C9">
            <w:pPr>
              <w:jc w:val="left"/>
            </w:pPr>
            <w:r>
              <w:rPr>
                <w:rFonts w:hint="eastAsia"/>
              </w:rPr>
              <w:t xml:space="preserve">Yes </w:t>
            </w:r>
          </w:p>
        </w:tc>
        <w:tc>
          <w:tcPr>
            <w:tcW w:w="6413" w:type="dxa"/>
          </w:tcPr>
          <w:p w14:paraId="5723066C" w14:textId="77777777" w:rsidR="004C2686" w:rsidRDefault="007672C9">
            <w:pPr>
              <w:jc w:val="left"/>
            </w:pPr>
            <w:r>
              <w:rPr>
                <w:rFonts w:hint="eastAsia"/>
              </w:rPr>
              <w:t>T</w:t>
            </w:r>
            <w:r>
              <w:t xml:space="preserve">he static tunnelling between IAB-donor-DUs </w:t>
            </w:r>
            <w:proofErr w:type="spellStart"/>
            <w:r>
              <w:t>can</w:t>
            </w:r>
            <w:r>
              <w:rPr>
                <w:rFonts w:hint="eastAsia"/>
              </w:rPr>
              <w:t xml:space="preserve"> not</w:t>
            </w:r>
            <w:proofErr w:type="spellEnd"/>
            <w:r>
              <w:t xml:space="preserve"> be </w:t>
            </w:r>
            <w:r>
              <w:rPr>
                <w:rFonts w:hint="eastAsia"/>
              </w:rPr>
              <w:t>simply re</w:t>
            </w:r>
            <w:r>
              <w:t>used</w:t>
            </w:r>
            <w:r>
              <w:rPr>
                <w:rFonts w:hint="eastAsia"/>
              </w:rPr>
              <w:t xml:space="preserve"> for inter-CU routing case. Enhancements are needed to enable multiple tunnels between donor DU for QoS guarantee.  </w:t>
            </w:r>
          </w:p>
        </w:tc>
      </w:tr>
      <w:tr w:rsidR="004C2686" w14:paraId="1AE79626" w14:textId="77777777">
        <w:tc>
          <w:tcPr>
            <w:tcW w:w="2065" w:type="dxa"/>
          </w:tcPr>
          <w:p w14:paraId="06D3A391" w14:textId="481DE366" w:rsidR="004C2686" w:rsidRDefault="00151ADA">
            <w:pPr>
              <w:jc w:val="left"/>
            </w:pPr>
            <w:r>
              <w:rPr>
                <w:rFonts w:hint="eastAsia"/>
              </w:rPr>
              <w:t>F</w:t>
            </w:r>
            <w:r>
              <w:t>ujitsu</w:t>
            </w:r>
          </w:p>
        </w:tc>
        <w:tc>
          <w:tcPr>
            <w:tcW w:w="1440" w:type="dxa"/>
          </w:tcPr>
          <w:p w14:paraId="00369B1E" w14:textId="1E45EE04" w:rsidR="004C2686" w:rsidRDefault="007B2148">
            <w:pPr>
              <w:jc w:val="left"/>
            </w:pPr>
            <w:r>
              <w:rPr>
                <w:rFonts w:hint="eastAsia"/>
              </w:rPr>
              <w:t>M</w:t>
            </w:r>
            <w:r>
              <w:t>aybe no</w:t>
            </w:r>
          </w:p>
        </w:tc>
        <w:tc>
          <w:tcPr>
            <w:tcW w:w="6413" w:type="dxa"/>
          </w:tcPr>
          <w:p w14:paraId="49E96C2B" w14:textId="25382F80" w:rsidR="004C2686" w:rsidRDefault="007B2148">
            <w:pPr>
              <w:jc w:val="left"/>
            </w:pPr>
            <w:r>
              <w:rPr>
                <w:rFonts w:hint="eastAsia"/>
              </w:rPr>
              <w:t>W</w:t>
            </w:r>
            <w:r>
              <w:t>hen the network load is very low</w:t>
            </w:r>
            <w:r w:rsidR="00C30FE5">
              <w:t>,</w:t>
            </w:r>
            <w:r>
              <w:t xml:space="preserve"> </w:t>
            </w:r>
            <w:r w:rsidR="00C30FE5">
              <w:t xml:space="preserve">it’s not efficient to reconfigure descendant nodes during inter-donor migration. Only one </w:t>
            </w:r>
            <w:r>
              <w:t xml:space="preserve">static tunnel </w:t>
            </w:r>
            <w:r w:rsidR="00C30FE5">
              <w:t xml:space="preserve">between donor-DUs </w:t>
            </w:r>
            <w:r>
              <w:t xml:space="preserve">can </w:t>
            </w:r>
            <w:r w:rsidR="00C30FE5">
              <w:t>also guarantee traffic QoS, multiple tunnels are not needed.</w:t>
            </w:r>
          </w:p>
        </w:tc>
      </w:tr>
      <w:tr w:rsidR="004C2686" w14:paraId="04FB6B4B" w14:textId="77777777">
        <w:tc>
          <w:tcPr>
            <w:tcW w:w="2065" w:type="dxa"/>
          </w:tcPr>
          <w:p w14:paraId="41780094" w14:textId="77777777" w:rsidR="004C2686" w:rsidRDefault="004C2686">
            <w:pPr>
              <w:jc w:val="left"/>
            </w:pPr>
          </w:p>
        </w:tc>
        <w:tc>
          <w:tcPr>
            <w:tcW w:w="1440" w:type="dxa"/>
          </w:tcPr>
          <w:p w14:paraId="33BB0043" w14:textId="77777777" w:rsidR="004C2686" w:rsidRDefault="004C2686">
            <w:pPr>
              <w:jc w:val="left"/>
            </w:pPr>
          </w:p>
        </w:tc>
        <w:tc>
          <w:tcPr>
            <w:tcW w:w="6413" w:type="dxa"/>
          </w:tcPr>
          <w:p w14:paraId="2805E3A8" w14:textId="77777777" w:rsidR="004C2686" w:rsidRDefault="004C2686">
            <w:pPr>
              <w:jc w:val="left"/>
            </w:pPr>
          </w:p>
        </w:tc>
      </w:tr>
    </w:tbl>
    <w:p w14:paraId="3C4FC5C2" w14:textId="42D15ADD" w:rsidR="004C2686" w:rsidRDefault="004C2686">
      <w:pPr>
        <w:jc w:val="left"/>
      </w:pPr>
    </w:p>
    <w:p w14:paraId="74979644" w14:textId="34B9FD2D" w:rsidR="0044477F" w:rsidRPr="00BE36C9" w:rsidRDefault="0044477F">
      <w:pPr>
        <w:jc w:val="left"/>
        <w:rPr>
          <w:color w:val="FF0000"/>
          <w:u w:val="single"/>
        </w:rPr>
      </w:pPr>
      <w:r w:rsidRPr="00BE36C9">
        <w:rPr>
          <w:rFonts w:hint="eastAsia"/>
          <w:color w:val="FF0000"/>
          <w:u w:val="single"/>
        </w:rPr>
        <w:t>S</w:t>
      </w:r>
      <w:r w:rsidRPr="00BE36C9">
        <w:rPr>
          <w:color w:val="FF0000"/>
          <w:u w:val="single"/>
        </w:rPr>
        <w:t>ummary:</w:t>
      </w:r>
    </w:p>
    <w:p w14:paraId="5E328275" w14:textId="0C12B70F" w:rsidR="0044477F" w:rsidRPr="00BE36C9" w:rsidRDefault="00E55B85" w:rsidP="00E55B85">
      <w:pPr>
        <w:pStyle w:val="aff"/>
        <w:numPr>
          <w:ilvl w:val="0"/>
          <w:numId w:val="20"/>
        </w:numPr>
        <w:rPr>
          <w:color w:val="FF0000"/>
          <w:lang w:val="en-US"/>
        </w:rPr>
      </w:pPr>
      <w:r w:rsidRPr="00BE36C9">
        <w:rPr>
          <w:rFonts w:hint="eastAsia"/>
          <w:color w:val="FF0000"/>
          <w:lang w:val="en-US"/>
        </w:rPr>
        <w:t>4</w:t>
      </w:r>
      <w:r w:rsidRPr="00BE36C9">
        <w:rPr>
          <w:color w:val="FF0000"/>
          <w:lang w:val="en-US"/>
        </w:rPr>
        <w:t xml:space="preserve"> companies who approve </w:t>
      </w:r>
      <w:r w:rsidR="00045F1D" w:rsidRPr="00BE36C9">
        <w:rPr>
          <w:color w:val="FF0000"/>
          <w:lang w:val="en-US"/>
        </w:rPr>
        <w:t>using the static tunnelling for UL after migration</w:t>
      </w:r>
      <w:r w:rsidRPr="00BE36C9">
        <w:rPr>
          <w:color w:val="FF0000"/>
          <w:lang w:val="en-US"/>
        </w:rPr>
        <w:t xml:space="preserve"> believe there is no other </w:t>
      </w:r>
      <w:r w:rsidR="00045F1D" w:rsidRPr="00BE36C9">
        <w:rPr>
          <w:color w:val="FF0000"/>
          <w:lang w:val="en-US"/>
        </w:rPr>
        <w:t>enhancement</w:t>
      </w:r>
      <w:r w:rsidR="00BD7322" w:rsidRPr="00BE36C9">
        <w:rPr>
          <w:color w:val="FF0000"/>
          <w:lang w:val="en-US"/>
        </w:rPr>
        <w:t xml:space="preserve"> for </w:t>
      </w:r>
      <w:r w:rsidR="00045F1D" w:rsidRPr="00BE36C9">
        <w:rPr>
          <w:color w:val="FF0000"/>
          <w:lang w:val="en-US"/>
        </w:rPr>
        <w:t>enable that</w:t>
      </w:r>
    </w:p>
    <w:p w14:paraId="06AACECF" w14:textId="45055FFD" w:rsidR="00BD7322" w:rsidRPr="00BE36C9" w:rsidRDefault="00BD7322" w:rsidP="00E55B85">
      <w:pPr>
        <w:pStyle w:val="aff"/>
        <w:numPr>
          <w:ilvl w:val="0"/>
          <w:numId w:val="20"/>
        </w:numPr>
        <w:rPr>
          <w:color w:val="FF0000"/>
          <w:lang w:val="en-US"/>
        </w:rPr>
      </w:pPr>
      <w:r w:rsidRPr="00BE36C9">
        <w:rPr>
          <w:rFonts w:hint="eastAsia"/>
          <w:color w:val="FF0000"/>
          <w:lang w:val="en-US"/>
        </w:rPr>
        <w:lastRenderedPageBreak/>
        <w:t>4</w:t>
      </w:r>
      <w:r w:rsidRPr="00BE36C9">
        <w:rPr>
          <w:color w:val="FF0000"/>
          <w:lang w:val="en-US"/>
        </w:rPr>
        <w:t xml:space="preserve"> companies who are opponents believe more enhancements are needed</w:t>
      </w:r>
    </w:p>
    <w:p w14:paraId="344D87D6" w14:textId="1A0AF190" w:rsidR="00E55B85" w:rsidRPr="00BE36C9" w:rsidRDefault="00E55B85" w:rsidP="00E55B85">
      <w:pPr>
        <w:rPr>
          <w:color w:val="FF0000"/>
        </w:rPr>
      </w:pPr>
    </w:p>
    <w:p w14:paraId="30E1D83C" w14:textId="0C7DE0FB" w:rsidR="00BD7322" w:rsidRPr="000A7DFA" w:rsidRDefault="00BD7322" w:rsidP="00E55B85">
      <w:pPr>
        <w:rPr>
          <w:color w:val="FF0000"/>
        </w:rPr>
      </w:pPr>
      <w:r w:rsidRPr="00BE36C9">
        <w:rPr>
          <w:rFonts w:hint="eastAsia"/>
          <w:color w:val="FF0000"/>
        </w:rPr>
        <w:t>T</w:t>
      </w:r>
      <w:r w:rsidRPr="00BE36C9">
        <w:rPr>
          <w:color w:val="FF0000"/>
        </w:rPr>
        <w:t xml:space="preserve">he opponents </w:t>
      </w:r>
      <w:r w:rsidR="001E4D35" w:rsidRPr="00BE36C9">
        <w:rPr>
          <w:color w:val="FF0000"/>
        </w:rPr>
        <w:t xml:space="preserve">think multiple tunnels </w:t>
      </w:r>
      <w:r w:rsidR="00AB7372" w:rsidRPr="00BE36C9">
        <w:rPr>
          <w:color w:val="FF0000"/>
        </w:rPr>
        <w:t xml:space="preserve">or flow control scheme </w:t>
      </w:r>
      <w:proofErr w:type="gramStart"/>
      <w:r w:rsidR="001E4D35" w:rsidRPr="00BE36C9">
        <w:rPr>
          <w:color w:val="FF0000"/>
        </w:rPr>
        <w:t>ha</w:t>
      </w:r>
      <w:r w:rsidR="00AB7372" w:rsidRPr="00BE36C9">
        <w:rPr>
          <w:color w:val="FF0000"/>
        </w:rPr>
        <w:t>s</w:t>
      </w:r>
      <w:r w:rsidR="001E4D35" w:rsidRPr="00BE36C9">
        <w:rPr>
          <w:color w:val="FF0000"/>
        </w:rPr>
        <w:t xml:space="preserve"> to</w:t>
      </w:r>
      <w:proofErr w:type="gramEnd"/>
      <w:r w:rsidR="001E4D35" w:rsidRPr="00BE36C9">
        <w:rPr>
          <w:color w:val="FF0000"/>
        </w:rPr>
        <w:t xml:space="preserve"> be supported for different QoS. To enable </w:t>
      </w:r>
      <w:r w:rsidR="00AB7372" w:rsidRPr="00BE36C9">
        <w:rPr>
          <w:color w:val="FF0000"/>
        </w:rPr>
        <w:t>multiple tunnels</w:t>
      </w:r>
      <w:r w:rsidR="001E4D35" w:rsidRPr="00BE36C9">
        <w:rPr>
          <w:color w:val="FF0000"/>
        </w:rPr>
        <w:t>, enhancements are needed</w:t>
      </w:r>
      <w:r w:rsidR="00D806EF">
        <w:rPr>
          <w:color w:val="FF0000"/>
        </w:rPr>
        <w:t xml:space="preserve"> except dynamic establishment</w:t>
      </w:r>
      <w:r w:rsidR="00BE221C">
        <w:rPr>
          <w:color w:val="FF0000"/>
        </w:rPr>
        <w:t>/</w:t>
      </w:r>
      <w:r w:rsidR="00D806EF">
        <w:rPr>
          <w:color w:val="FF0000"/>
        </w:rPr>
        <w:t>release</w:t>
      </w:r>
      <w:r w:rsidR="001E4D35" w:rsidRPr="00BE36C9">
        <w:rPr>
          <w:color w:val="FF0000"/>
        </w:rPr>
        <w:t>, e.g., to let target donor-DU knows which tunnel is used for specific UL packets.</w:t>
      </w:r>
      <w:r w:rsidR="002B6EC8" w:rsidRPr="00BE36C9">
        <w:rPr>
          <w:color w:val="FF0000"/>
        </w:rPr>
        <w:t xml:space="preserve"> </w:t>
      </w:r>
      <w:r w:rsidR="00E52FE9">
        <w:rPr>
          <w:color w:val="FF0000"/>
        </w:rPr>
        <w:t xml:space="preserve">Therefore, </w:t>
      </w:r>
      <w:r w:rsidR="00A96EAD">
        <w:rPr>
          <w:color w:val="FF0000"/>
        </w:rPr>
        <w:t xml:space="preserve">dynamically set up and release </w:t>
      </w:r>
      <w:r w:rsidR="00E52FE9" w:rsidRPr="00E52FE9">
        <w:rPr>
          <w:color w:val="FF0000"/>
        </w:rPr>
        <w:t xml:space="preserve">for the tunnel on target donor-DU </w:t>
      </w:r>
      <w:r w:rsidR="00E52FE9">
        <w:rPr>
          <w:color w:val="FF0000"/>
        </w:rPr>
        <w:t xml:space="preserve">by donor-CU </w:t>
      </w:r>
      <w:r w:rsidR="00E52FE9" w:rsidRPr="00E52FE9">
        <w:rPr>
          <w:color w:val="FF0000"/>
        </w:rPr>
        <w:t xml:space="preserve">may </w:t>
      </w:r>
      <w:r w:rsidR="00E52FE9">
        <w:rPr>
          <w:color w:val="FF0000"/>
        </w:rPr>
        <w:t xml:space="preserve">be </w:t>
      </w:r>
      <w:r w:rsidR="00E52FE9" w:rsidRPr="00E52FE9">
        <w:rPr>
          <w:color w:val="FF0000"/>
        </w:rPr>
        <w:t>needed.</w:t>
      </w:r>
    </w:p>
    <w:p w14:paraId="0DF7630E" w14:textId="77777777" w:rsidR="009E6389" w:rsidRDefault="009E6389" w:rsidP="009E6389"/>
    <w:p w14:paraId="5B626F14" w14:textId="77777777" w:rsidR="004C2686" w:rsidRDefault="007672C9">
      <w:pPr>
        <w:jc w:val="left"/>
      </w:pPr>
      <w:r>
        <w:t xml:space="preserve">Above is for the discussion of UL direction, then let’s discuss </w:t>
      </w:r>
      <w:r>
        <w:rPr>
          <w:b/>
          <w:bCs/>
          <w:color w:val="FF0000"/>
        </w:rPr>
        <w:t>DL</w:t>
      </w:r>
      <w:r>
        <w:rPr>
          <w:b/>
          <w:bCs/>
        </w:rPr>
        <w:t xml:space="preserve"> </w:t>
      </w:r>
      <w:r>
        <w:t xml:space="preserve">direction. </w:t>
      </w:r>
    </w:p>
    <w:p w14:paraId="6A4C36AB" w14:textId="77777777" w:rsidR="004C2686" w:rsidRDefault="007672C9">
      <w:pPr>
        <w:jc w:val="left"/>
      </w:pPr>
      <w:r>
        <w:t xml:space="preserve">It should be noted that the DL traffic of descendant nodes is always delivered to the source donor-DU at the network side if the descendant nodes keep using their old IP addresses after inter-donor migration, since the destination IP address of the DL data is the IP address anchored at source donor-DU. However, the DL data will be discarded since the descendant nodes are no longer reachable via the source path after the migrating node connects with the new parent node. </w:t>
      </w:r>
    </w:p>
    <w:p w14:paraId="08DA2740" w14:textId="77777777" w:rsidR="004C2686" w:rsidRDefault="007672C9">
      <w:pPr>
        <w:jc w:val="left"/>
      </w:pPr>
      <w:r>
        <w:t>Companies(</w:t>
      </w:r>
      <w:hyperlink r:id="rId18" w:history="1">
        <w:r>
          <w:rPr>
            <w:rFonts w:ascii="Calibri" w:hAnsi="Calibri" w:cs="Calibri"/>
            <w:sz w:val="18"/>
            <w:szCs w:val="24"/>
            <w:highlight w:val="yellow"/>
            <w:lang w:eastAsia="en-US"/>
          </w:rPr>
          <w:t>R3-221682</w:t>
        </w:r>
      </w:hyperlink>
      <w:r>
        <w:rPr>
          <w:rFonts w:ascii="Calibri" w:hAnsi="Calibri" w:cs="Calibri"/>
          <w:sz w:val="18"/>
          <w:szCs w:val="24"/>
          <w:lang w:eastAsia="en-US"/>
        </w:rPr>
        <w:t>,</w:t>
      </w:r>
      <w:r>
        <w:t xml:space="preserve"> </w:t>
      </w:r>
      <w:hyperlink r:id="rId19" w:history="1">
        <w:r>
          <w:rPr>
            <w:rFonts w:ascii="Calibri" w:hAnsi="Calibri" w:cs="Calibri"/>
            <w:sz w:val="18"/>
            <w:szCs w:val="24"/>
            <w:highlight w:val="yellow"/>
            <w:lang w:eastAsia="en-US"/>
          </w:rPr>
          <w:t>R3-221890</w:t>
        </w:r>
      </w:hyperlink>
      <w:r>
        <w:rPr>
          <w:rFonts w:ascii="Calibri" w:hAnsi="Calibri" w:cs="Calibri"/>
          <w:sz w:val="18"/>
          <w:szCs w:val="24"/>
          <w:lang w:eastAsia="en-US"/>
        </w:rPr>
        <w:t>,</w:t>
      </w:r>
      <w:r>
        <w:t xml:space="preserve"> </w:t>
      </w:r>
      <w:hyperlink r:id="rId20" w:history="1">
        <w:r>
          <w:rPr>
            <w:rFonts w:ascii="Calibri" w:hAnsi="Calibri" w:cs="Calibri"/>
            <w:sz w:val="18"/>
            <w:szCs w:val="24"/>
            <w:highlight w:val="yellow"/>
            <w:lang w:eastAsia="en-US"/>
          </w:rPr>
          <w:t>R3-221979</w:t>
        </w:r>
      </w:hyperlink>
      <w:r>
        <w:t>) observed that the DL packets of descendant nodes keep using old IP addresses should be transmitted via the target path after the inter-donor migration.</w:t>
      </w:r>
      <w:r>
        <w:rPr>
          <w:rFonts w:hint="eastAsia"/>
        </w:rPr>
        <w:t xml:space="preserve"> </w:t>
      </w:r>
      <w:r>
        <w:t xml:space="preserve">That means the DL packets of descendant nodes with old IP addresses should be transmitted by the target donor-DU which serves the migrating node in the target path. </w:t>
      </w:r>
    </w:p>
    <w:p w14:paraId="34206FA8" w14:textId="77777777" w:rsidR="004C2686" w:rsidRDefault="007672C9">
      <w:pPr>
        <w:jc w:val="left"/>
      </w:pPr>
      <w:r>
        <w:t xml:space="preserve">As mentioned by some companies, since those packets are always delivered to source donor-DU, they should be sent from source donor-DU to target donor-DU. The moderator wonders whether the static tunnelling between donor-DUs can be used for transmitting those packets. </w:t>
      </w:r>
    </w:p>
    <w:p w14:paraId="5B685CB7" w14:textId="77777777" w:rsidR="004C2686" w:rsidRDefault="007672C9">
      <w:pPr>
        <w:jc w:val="left"/>
        <w:rPr>
          <w:b/>
          <w:bCs/>
        </w:rPr>
      </w:pPr>
      <w:r>
        <w:rPr>
          <w:rFonts w:hint="eastAsia"/>
          <w:b/>
          <w:bCs/>
        </w:rPr>
        <w:t>Q</w:t>
      </w:r>
      <w:r>
        <w:rPr>
          <w:b/>
          <w:bCs/>
        </w:rPr>
        <w:t>4: Do you think the static tunnelling between donor-DUs can be used to transmit IP packets from source donor-DU to target donor-DU for the DL packets of descendant nodes with old IP addresses after inter-donor migration?</w:t>
      </w:r>
    </w:p>
    <w:tbl>
      <w:tblPr>
        <w:tblStyle w:val="af5"/>
        <w:tblW w:w="9918" w:type="dxa"/>
        <w:tblLook w:val="04A0" w:firstRow="1" w:lastRow="0" w:firstColumn="1" w:lastColumn="0" w:noHBand="0" w:noVBand="1"/>
      </w:tblPr>
      <w:tblGrid>
        <w:gridCol w:w="2065"/>
        <w:gridCol w:w="1440"/>
        <w:gridCol w:w="6413"/>
      </w:tblGrid>
      <w:tr w:rsidR="004C2686" w14:paraId="4BEE5EED" w14:textId="77777777">
        <w:tc>
          <w:tcPr>
            <w:tcW w:w="2065" w:type="dxa"/>
          </w:tcPr>
          <w:p w14:paraId="4DB9CCC5" w14:textId="77777777" w:rsidR="004C2686" w:rsidRDefault="007672C9">
            <w:pPr>
              <w:jc w:val="left"/>
              <w:rPr>
                <w:b/>
                <w:bCs/>
              </w:rPr>
            </w:pPr>
            <w:r>
              <w:rPr>
                <w:b/>
                <w:bCs/>
              </w:rPr>
              <w:t>Company</w:t>
            </w:r>
          </w:p>
        </w:tc>
        <w:tc>
          <w:tcPr>
            <w:tcW w:w="1440" w:type="dxa"/>
          </w:tcPr>
          <w:p w14:paraId="6BF177CE" w14:textId="77777777" w:rsidR="004C2686" w:rsidRDefault="007672C9">
            <w:pPr>
              <w:jc w:val="left"/>
              <w:rPr>
                <w:b/>
                <w:bCs/>
              </w:rPr>
            </w:pPr>
            <w:proofErr w:type="gramStart"/>
            <w:r>
              <w:rPr>
                <w:b/>
                <w:bCs/>
              </w:rPr>
              <w:t>Yes</w:t>
            </w:r>
            <w:proofErr w:type="gramEnd"/>
            <w:r>
              <w:rPr>
                <w:b/>
                <w:bCs/>
              </w:rPr>
              <w:t xml:space="preserve"> or No?</w:t>
            </w:r>
          </w:p>
        </w:tc>
        <w:tc>
          <w:tcPr>
            <w:tcW w:w="6413" w:type="dxa"/>
          </w:tcPr>
          <w:p w14:paraId="298E1CAA" w14:textId="77777777" w:rsidR="004C2686" w:rsidRDefault="007672C9">
            <w:pPr>
              <w:jc w:val="left"/>
              <w:rPr>
                <w:b/>
                <w:bCs/>
              </w:rPr>
            </w:pPr>
            <w:r>
              <w:rPr>
                <w:b/>
                <w:bCs/>
              </w:rPr>
              <w:t>Comments</w:t>
            </w:r>
          </w:p>
        </w:tc>
      </w:tr>
      <w:tr w:rsidR="004C2686" w14:paraId="61123CB9" w14:textId="77777777">
        <w:tc>
          <w:tcPr>
            <w:tcW w:w="2065" w:type="dxa"/>
          </w:tcPr>
          <w:p w14:paraId="12BC9AA5" w14:textId="77777777" w:rsidR="004C2686" w:rsidRDefault="007672C9">
            <w:pPr>
              <w:jc w:val="left"/>
            </w:pPr>
            <w:r>
              <w:rPr>
                <w:b/>
                <w:bCs/>
              </w:rPr>
              <w:t>Ericsson</w:t>
            </w:r>
          </w:p>
        </w:tc>
        <w:tc>
          <w:tcPr>
            <w:tcW w:w="1440" w:type="dxa"/>
          </w:tcPr>
          <w:p w14:paraId="688558AC" w14:textId="77777777" w:rsidR="004C2686" w:rsidRDefault="007672C9">
            <w:pPr>
              <w:jc w:val="left"/>
            </w:pPr>
            <w:r>
              <w:rPr>
                <w:b/>
                <w:bCs/>
              </w:rPr>
              <w:t>Yes</w:t>
            </w:r>
          </w:p>
        </w:tc>
        <w:tc>
          <w:tcPr>
            <w:tcW w:w="6413" w:type="dxa"/>
          </w:tcPr>
          <w:p w14:paraId="5EA7A92E" w14:textId="77777777" w:rsidR="004C2686" w:rsidRDefault="004C2686">
            <w:pPr>
              <w:jc w:val="left"/>
            </w:pPr>
          </w:p>
        </w:tc>
      </w:tr>
      <w:tr w:rsidR="004C2686" w14:paraId="4FABBBCB" w14:textId="77777777">
        <w:tc>
          <w:tcPr>
            <w:tcW w:w="2065" w:type="dxa"/>
          </w:tcPr>
          <w:p w14:paraId="13B07E72" w14:textId="77777777" w:rsidR="004C2686" w:rsidRDefault="007672C9">
            <w:pPr>
              <w:jc w:val="left"/>
              <w:rPr>
                <w:b/>
                <w:bCs/>
              </w:rPr>
            </w:pPr>
            <w:r>
              <w:rPr>
                <w:rFonts w:hint="eastAsia"/>
                <w:b/>
                <w:bCs/>
              </w:rPr>
              <w:t>L</w:t>
            </w:r>
            <w:r>
              <w:rPr>
                <w:b/>
                <w:bCs/>
              </w:rPr>
              <w:t>enovo</w:t>
            </w:r>
          </w:p>
        </w:tc>
        <w:tc>
          <w:tcPr>
            <w:tcW w:w="1440" w:type="dxa"/>
          </w:tcPr>
          <w:p w14:paraId="74EF8AD7" w14:textId="77777777" w:rsidR="004C2686" w:rsidRDefault="007672C9">
            <w:pPr>
              <w:jc w:val="left"/>
              <w:rPr>
                <w:b/>
                <w:bCs/>
              </w:rPr>
            </w:pPr>
            <w:r>
              <w:rPr>
                <w:rFonts w:hint="eastAsia"/>
                <w:b/>
                <w:bCs/>
              </w:rPr>
              <w:t>Y</w:t>
            </w:r>
            <w:r>
              <w:rPr>
                <w:b/>
                <w:bCs/>
              </w:rPr>
              <w:t>es</w:t>
            </w:r>
          </w:p>
        </w:tc>
        <w:tc>
          <w:tcPr>
            <w:tcW w:w="6413" w:type="dxa"/>
          </w:tcPr>
          <w:p w14:paraId="24AE597C" w14:textId="77777777" w:rsidR="004C2686" w:rsidRDefault="007672C9">
            <w:pPr>
              <w:jc w:val="left"/>
            </w:pPr>
            <w:r>
              <w:rPr>
                <w:rFonts w:hint="eastAsia"/>
              </w:rPr>
              <w:t>A</w:t>
            </w:r>
            <w:r>
              <w:t>s the moderator said, the DL traffic of descendant nodes is always delivered to the source donor-DU and the descendant nodes are no longer reachable via the source path after migration. The DL traffic of descendant nodes needs to be forwarded to the target IAB-donor-DU via the tunnel.</w:t>
            </w:r>
          </w:p>
        </w:tc>
      </w:tr>
      <w:tr w:rsidR="004C2686" w14:paraId="59551F93" w14:textId="77777777">
        <w:tc>
          <w:tcPr>
            <w:tcW w:w="2065" w:type="dxa"/>
          </w:tcPr>
          <w:p w14:paraId="0A503B1C" w14:textId="77777777" w:rsidR="004C2686" w:rsidRDefault="007672C9">
            <w:pPr>
              <w:jc w:val="left"/>
              <w:rPr>
                <w:b/>
                <w:bCs/>
              </w:rPr>
            </w:pPr>
            <w:r>
              <w:rPr>
                <w:b/>
                <w:bCs/>
              </w:rPr>
              <w:t>Qualcomm</w:t>
            </w:r>
          </w:p>
        </w:tc>
        <w:tc>
          <w:tcPr>
            <w:tcW w:w="1440" w:type="dxa"/>
          </w:tcPr>
          <w:p w14:paraId="42F844EA" w14:textId="77777777" w:rsidR="004C2686" w:rsidRDefault="007672C9">
            <w:pPr>
              <w:jc w:val="left"/>
              <w:rPr>
                <w:b/>
                <w:bCs/>
              </w:rPr>
            </w:pPr>
            <w:r>
              <w:rPr>
                <w:b/>
                <w:bCs/>
              </w:rPr>
              <w:t>No</w:t>
            </w:r>
          </w:p>
          <w:p w14:paraId="49789122" w14:textId="77777777" w:rsidR="004C2686" w:rsidRDefault="007672C9">
            <w:pPr>
              <w:jc w:val="left"/>
              <w:rPr>
                <w:b/>
                <w:bCs/>
              </w:rPr>
            </w:pPr>
            <w:r>
              <w:rPr>
                <w:b/>
                <w:bCs/>
              </w:rPr>
              <w:t>See comments</w:t>
            </w:r>
          </w:p>
        </w:tc>
        <w:tc>
          <w:tcPr>
            <w:tcW w:w="6413" w:type="dxa"/>
          </w:tcPr>
          <w:p w14:paraId="3164B42C" w14:textId="77777777" w:rsidR="004C2686" w:rsidRDefault="007672C9">
            <w:pPr>
              <w:jc w:val="left"/>
            </w:pPr>
            <w:r>
              <w:t xml:space="preserve">The packet selection criteria for tunneling as well as the tunnel end point need to be dynamically configured. </w:t>
            </w:r>
            <w:r>
              <w:rPr>
                <w:u w:val="single"/>
              </w:rPr>
              <w:t>This is a dynamic tunnel</w:t>
            </w:r>
            <w:r>
              <w:t>.</w:t>
            </w:r>
          </w:p>
          <w:p w14:paraId="7F60C842" w14:textId="77777777" w:rsidR="004C2686" w:rsidRDefault="007672C9">
            <w:pPr>
              <w:pStyle w:val="aff"/>
              <w:numPr>
                <w:ilvl w:val="0"/>
                <w:numId w:val="14"/>
              </w:numPr>
              <w:rPr>
                <w:lang w:val="en-US"/>
              </w:rPr>
            </w:pPr>
            <w:r>
              <w:rPr>
                <w:lang w:val="en-US"/>
              </w:rPr>
              <w:t>CU1 configures CU2 with the to-be-tunneled DL DST IP addresses together with the traffic offload request for the descendent node.</w:t>
            </w:r>
          </w:p>
          <w:p w14:paraId="3EEF88BC" w14:textId="77777777" w:rsidR="004C2686" w:rsidRDefault="007672C9">
            <w:pPr>
              <w:pStyle w:val="aff"/>
              <w:numPr>
                <w:ilvl w:val="0"/>
                <w:numId w:val="14"/>
              </w:numPr>
              <w:rPr>
                <w:lang w:val="en-US"/>
              </w:rPr>
            </w:pPr>
            <w:r>
              <w:rPr>
                <w:lang w:val="en-US"/>
              </w:rPr>
              <w:t>CU2 returns to Cu1 the donor-DU IP address for the tunnel together with the L2 information.</w:t>
            </w:r>
          </w:p>
          <w:p w14:paraId="065D5869" w14:textId="77777777" w:rsidR="004C2686" w:rsidRDefault="007672C9">
            <w:pPr>
              <w:pStyle w:val="aff"/>
              <w:numPr>
                <w:ilvl w:val="0"/>
                <w:numId w:val="14"/>
              </w:numPr>
              <w:rPr>
                <w:lang w:val="en-US"/>
              </w:rPr>
            </w:pPr>
            <w:r>
              <w:rPr>
                <w:lang w:val="en-US"/>
              </w:rPr>
              <w:t>CU2 configures the DL mapping for the to-be-tunneled IP addresses on donor-DU2.</w:t>
            </w:r>
          </w:p>
          <w:p w14:paraId="46156BE4" w14:textId="77777777" w:rsidR="004C2686" w:rsidRDefault="007672C9">
            <w:pPr>
              <w:pStyle w:val="aff"/>
              <w:numPr>
                <w:ilvl w:val="0"/>
                <w:numId w:val="14"/>
              </w:numPr>
              <w:rPr>
                <w:lang w:val="en-US"/>
              </w:rPr>
            </w:pPr>
            <w:r>
              <w:rPr>
                <w:lang w:val="en-US"/>
              </w:rPr>
              <w:t>CU1 configures the tunnel on donor-DU1: {to-be-tunneled IP addresses/prefixes, donor-DU2 endpoint IP address}</w:t>
            </w:r>
          </w:p>
          <w:p w14:paraId="3ED8E910" w14:textId="77777777" w:rsidR="004C2686" w:rsidRDefault="007672C9">
            <w:pPr>
              <w:pStyle w:val="aff"/>
              <w:numPr>
                <w:ilvl w:val="0"/>
                <w:numId w:val="14"/>
              </w:numPr>
              <w:rPr>
                <w:lang w:val="en-US"/>
              </w:rPr>
            </w:pPr>
            <w:r>
              <w:rPr>
                <w:lang w:val="en-US"/>
              </w:rPr>
              <w:t>CU1 configures the BAP header rewriting on the boundary node.</w:t>
            </w:r>
          </w:p>
          <w:p w14:paraId="2271DF7C" w14:textId="77777777" w:rsidR="004C2686" w:rsidRDefault="004C2686"/>
          <w:p w14:paraId="05975544" w14:textId="77777777" w:rsidR="004C2686" w:rsidRDefault="007672C9">
            <w:r>
              <w:t>This must be done for all descendent node traffic.</w:t>
            </w:r>
          </w:p>
          <w:p w14:paraId="19AED48B" w14:textId="77777777" w:rsidR="004C2686" w:rsidRDefault="007672C9">
            <w:r>
              <w:t>Since this is a dynamic tunnel, we should also define the tunnel type (e.g., GTP-U). Otherwise, we don’t have interoperability and this whole thing doesn’t make any sense.</w:t>
            </w:r>
          </w:p>
          <w:p w14:paraId="631C8CDF" w14:textId="77777777" w:rsidR="004C2686" w:rsidRDefault="007672C9">
            <w:r>
              <w:lastRenderedPageBreak/>
              <w:t>There must further be a mechanism to release the tunnel, e.g., in case partial migration is revoked.</w:t>
            </w:r>
          </w:p>
        </w:tc>
      </w:tr>
      <w:tr w:rsidR="004C2686" w14:paraId="569D8967" w14:textId="77777777">
        <w:tc>
          <w:tcPr>
            <w:tcW w:w="2065" w:type="dxa"/>
          </w:tcPr>
          <w:p w14:paraId="31A93F11" w14:textId="77777777" w:rsidR="004C2686" w:rsidRDefault="007672C9">
            <w:pPr>
              <w:jc w:val="left"/>
            </w:pPr>
            <w:r>
              <w:rPr>
                <w:rFonts w:hint="eastAsia"/>
              </w:rPr>
              <w:lastRenderedPageBreak/>
              <w:t>S</w:t>
            </w:r>
            <w:r>
              <w:t xml:space="preserve">amsung </w:t>
            </w:r>
          </w:p>
        </w:tc>
        <w:tc>
          <w:tcPr>
            <w:tcW w:w="1440" w:type="dxa"/>
          </w:tcPr>
          <w:p w14:paraId="44E541E6" w14:textId="77777777" w:rsidR="004C2686" w:rsidRDefault="007672C9">
            <w:pPr>
              <w:jc w:val="left"/>
            </w:pPr>
            <w:r>
              <w:rPr>
                <w:rFonts w:hint="eastAsia"/>
              </w:rPr>
              <w:t>N</w:t>
            </w:r>
            <w:r>
              <w:t>o</w:t>
            </w:r>
          </w:p>
        </w:tc>
        <w:tc>
          <w:tcPr>
            <w:tcW w:w="6413" w:type="dxa"/>
          </w:tcPr>
          <w:p w14:paraId="2A1DDC6A" w14:textId="77777777" w:rsidR="004C2686" w:rsidRDefault="007672C9">
            <w:pPr>
              <w:jc w:val="left"/>
            </w:pPr>
            <w:r>
              <w:t xml:space="preserve">As UL, a static tunnel for all traffic may cause problem, e.g., congestion, and we are not sure if the current F1-U flow control scheme can work well. </w:t>
            </w:r>
          </w:p>
        </w:tc>
      </w:tr>
      <w:tr w:rsidR="004C2686" w14:paraId="0BC3C926" w14:textId="77777777">
        <w:tc>
          <w:tcPr>
            <w:tcW w:w="2065" w:type="dxa"/>
          </w:tcPr>
          <w:p w14:paraId="74AD056A" w14:textId="77777777" w:rsidR="004C2686" w:rsidRDefault="007672C9">
            <w:pPr>
              <w:jc w:val="left"/>
            </w:pPr>
            <w:r>
              <w:t>Nokia</w:t>
            </w:r>
          </w:p>
        </w:tc>
        <w:tc>
          <w:tcPr>
            <w:tcW w:w="1440" w:type="dxa"/>
          </w:tcPr>
          <w:p w14:paraId="2CB59AE9" w14:textId="77777777" w:rsidR="004C2686" w:rsidRDefault="007672C9">
            <w:pPr>
              <w:jc w:val="left"/>
            </w:pPr>
            <w:r>
              <w:t>No</w:t>
            </w:r>
          </w:p>
        </w:tc>
        <w:tc>
          <w:tcPr>
            <w:tcW w:w="6413" w:type="dxa"/>
          </w:tcPr>
          <w:p w14:paraId="4E04A998" w14:textId="77777777" w:rsidR="004C2686" w:rsidRDefault="007672C9">
            <w:pPr>
              <w:jc w:val="left"/>
            </w:pPr>
            <w:r>
              <w:t xml:space="preserve">DL is complex than UL. </w:t>
            </w:r>
          </w:p>
          <w:p w14:paraId="23EB1AF7" w14:textId="77777777" w:rsidR="004C2686" w:rsidRDefault="007672C9">
            <w:pPr>
              <w:jc w:val="left"/>
            </w:pPr>
            <w:r>
              <w:t>A boundary IAB may migrate from DU1 to DU2 or DU3. How can source DU know which one is the target?</w:t>
            </w:r>
          </w:p>
          <w:p w14:paraId="0D763B0B" w14:textId="77777777" w:rsidR="004C2686" w:rsidRDefault="007672C9">
            <w:pPr>
              <w:jc w:val="left"/>
            </w:pPr>
            <w:r>
              <w:t xml:space="preserve">(Note: in UL, it is simple, since DU2 or DU3 always forward the re-routed packet to same source DU, </w:t>
            </w:r>
            <w:proofErr w:type="gramStart"/>
            <w:r>
              <w:t>i.e.</w:t>
            </w:r>
            <w:proofErr w:type="gramEnd"/>
            <w:r>
              <w:t xml:space="preserve"> DU1)</w:t>
            </w:r>
          </w:p>
        </w:tc>
      </w:tr>
      <w:tr w:rsidR="004C2686" w14:paraId="6020FA9E" w14:textId="77777777">
        <w:tc>
          <w:tcPr>
            <w:tcW w:w="2065" w:type="dxa"/>
          </w:tcPr>
          <w:p w14:paraId="71087A76" w14:textId="77777777" w:rsidR="004C2686" w:rsidRDefault="007672C9">
            <w:pPr>
              <w:jc w:val="left"/>
            </w:pPr>
            <w:r>
              <w:rPr>
                <w:rFonts w:hint="eastAsia"/>
              </w:rPr>
              <w:t>H</w:t>
            </w:r>
            <w:r>
              <w:t>uawei</w:t>
            </w:r>
          </w:p>
        </w:tc>
        <w:tc>
          <w:tcPr>
            <w:tcW w:w="1440" w:type="dxa"/>
          </w:tcPr>
          <w:p w14:paraId="6D4F01E4" w14:textId="77777777" w:rsidR="004C2686" w:rsidRDefault="007672C9">
            <w:pPr>
              <w:jc w:val="left"/>
            </w:pPr>
            <w:r>
              <w:rPr>
                <w:rFonts w:hint="eastAsia"/>
              </w:rPr>
              <w:t>N</w:t>
            </w:r>
            <w:r>
              <w:t>o</w:t>
            </w:r>
          </w:p>
        </w:tc>
        <w:tc>
          <w:tcPr>
            <w:tcW w:w="6413" w:type="dxa"/>
          </w:tcPr>
          <w:p w14:paraId="0B087FF1" w14:textId="77777777" w:rsidR="004C2686" w:rsidRDefault="007672C9">
            <w:pPr>
              <w:jc w:val="left"/>
            </w:pPr>
            <w:r>
              <w:t>There should be no DL IP packets towards the descendant nodes until the descendent nodes are reconfigured. And this can be achieved by CU1’s implementation.</w:t>
            </w:r>
          </w:p>
        </w:tc>
      </w:tr>
      <w:tr w:rsidR="004C2686" w14:paraId="511741C1" w14:textId="77777777">
        <w:tc>
          <w:tcPr>
            <w:tcW w:w="2065" w:type="dxa"/>
          </w:tcPr>
          <w:p w14:paraId="6C3B76D5" w14:textId="77777777" w:rsidR="004C2686" w:rsidRDefault="007672C9">
            <w:pPr>
              <w:jc w:val="left"/>
            </w:pPr>
            <w:r>
              <w:rPr>
                <w:rFonts w:hint="eastAsia"/>
              </w:rPr>
              <w:t>ZTE</w:t>
            </w:r>
          </w:p>
        </w:tc>
        <w:tc>
          <w:tcPr>
            <w:tcW w:w="1440" w:type="dxa"/>
          </w:tcPr>
          <w:p w14:paraId="404AB7C0" w14:textId="77777777" w:rsidR="004C2686" w:rsidRDefault="007672C9">
            <w:pPr>
              <w:jc w:val="left"/>
            </w:pPr>
            <w:r>
              <w:rPr>
                <w:rFonts w:hint="eastAsia"/>
              </w:rPr>
              <w:t xml:space="preserve">No </w:t>
            </w:r>
          </w:p>
        </w:tc>
        <w:tc>
          <w:tcPr>
            <w:tcW w:w="6413" w:type="dxa"/>
          </w:tcPr>
          <w:p w14:paraId="0D7809A9" w14:textId="77777777" w:rsidR="004C2686" w:rsidRDefault="007672C9">
            <w:pPr>
              <w:jc w:val="left"/>
            </w:pPr>
            <w:r>
              <w:rPr>
                <w:rFonts w:hint="eastAsia"/>
              </w:rPr>
              <w:t xml:space="preserve">We have similar concern as in the UL on the QoS guarantee. And we agree with Nokia that the source CU needs to be informed which donor DU the packets need to be routed to. </w:t>
            </w:r>
          </w:p>
        </w:tc>
      </w:tr>
      <w:tr w:rsidR="004C2686" w14:paraId="086E65F2" w14:textId="77777777">
        <w:tc>
          <w:tcPr>
            <w:tcW w:w="2065" w:type="dxa"/>
          </w:tcPr>
          <w:p w14:paraId="04426D26" w14:textId="5F59A01C" w:rsidR="004C2686" w:rsidRDefault="00DA747F">
            <w:pPr>
              <w:jc w:val="left"/>
            </w:pPr>
            <w:r>
              <w:rPr>
                <w:rFonts w:hint="eastAsia"/>
              </w:rPr>
              <w:t>F</w:t>
            </w:r>
            <w:r>
              <w:t>ujitsu</w:t>
            </w:r>
          </w:p>
        </w:tc>
        <w:tc>
          <w:tcPr>
            <w:tcW w:w="1440" w:type="dxa"/>
          </w:tcPr>
          <w:p w14:paraId="0361EABA" w14:textId="1BDCD352" w:rsidR="004C2686" w:rsidRDefault="00DA747F">
            <w:pPr>
              <w:jc w:val="left"/>
            </w:pPr>
            <w:r>
              <w:rPr>
                <w:rFonts w:hint="eastAsia"/>
              </w:rPr>
              <w:t>Y</w:t>
            </w:r>
            <w:r>
              <w:t>es</w:t>
            </w:r>
          </w:p>
        </w:tc>
        <w:tc>
          <w:tcPr>
            <w:tcW w:w="6413" w:type="dxa"/>
          </w:tcPr>
          <w:p w14:paraId="5E76A395" w14:textId="45025297" w:rsidR="004C2686" w:rsidRDefault="000C38F2">
            <w:pPr>
              <w:jc w:val="left"/>
            </w:pPr>
            <w:r>
              <w:t>A</w:t>
            </w:r>
            <w:r w:rsidR="000F46B5">
              <w:t xml:space="preserve">s QC point out, the endpoint on target donor-DU and the corresponding </w:t>
            </w:r>
            <w:r>
              <w:t xml:space="preserve">destination IP addresses/prefixes </w:t>
            </w:r>
            <w:r w:rsidR="000F46B5">
              <w:t>should be indicated to source donor-DU</w:t>
            </w:r>
            <w:r>
              <w:t xml:space="preserve">. Static tunnelling can work, unless multiple tunnels </w:t>
            </w:r>
            <w:proofErr w:type="gramStart"/>
            <w:r>
              <w:t>have to</w:t>
            </w:r>
            <w:proofErr w:type="gramEnd"/>
            <w:r>
              <w:t xml:space="preserve"> be supported for QoS guarantee.</w:t>
            </w:r>
          </w:p>
        </w:tc>
      </w:tr>
      <w:tr w:rsidR="004C2686" w14:paraId="1E3F74F7" w14:textId="77777777">
        <w:tc>
          <w:tcPr>
            <w:tcW w:w="2065" w:type="dxa"/>
          </w:tcPr>
          <w:p w14:paraId="0E49AE16" w14:textId="77777777" w:rsidR="004C2686" w:rsidRDefault="004C2686">
            <w:pPr>
              <w:jc w:val="left"/>
            </w:pPr>
          </w:p>
        </w:tc>
        <w:tc>
          <w:tcPr>
            <w:tcW w:w="1440" w:type="dxa"/>
          </w:tcPr>
          <w:p w14:paraId="3BA84C2C" w14:textId="77777777" w:rsidR="004C2686" w:rsidRDefault="004C2686">
            <w:pPr>
              <w:jc w:val="left"/>
            </w:pPr>
          </w:p>
        </w:tc>
        <w:tc>
          <w:tcPr>
            <w:tcW w:w="6413" w:type="dxa"/>
          </w:tcPr>
          <w:p w14:paraId="427F0714" w14:textId="77777777" w:rsidR="004C2686" w:rsidRDefault="004C2686">
            <w:pPr>
              <w:jc w:val="left"/>
            </w:pPr>
          </w:p>
        </w:tc>
      </w:tr>
    </w:tbl>
    <w:p w14:paraId="0376F463" w14:textId="4C1DF492" w:rsidR="004C2686" w:rsidRPr="00D806EF" w:rsidRDefault="00CB4030">
      <w:pPr>
        <w:jc w:val="left"/>
        <w:rPr>
          <w:color w:val="FF0000"/>
          <w:u w:val="single"/>
        </w:rPr>
      </w:pPr>
      <w:r w:rsidRPr="00D806EF">
        <w:rPr>
          <w:rFonts w:hint="eastAsia"/>
          <w:color w:val="FF0000"/>
          <w:u w:val="single"/>
        </w:rPr>
        <w:t>S</w:t>
      </w:r>
      <w:r w:rsidRPr="00D806EF">
        <w:rPr>
          <w:color w:val="FF0000"/>
          <w:u w:val="single"/>
        </w:rPr>
        <w:t>ummary:</w:t>
      </w:r>
    </w:p>
    <w:p w14:paraId="654748A0" w14:textId="77777777" w:rsidR="0043611D" w:rsidRPr="00D806EF" w:rsidRDefault="0043611D" w:rsidP="00CB4030">
      <w:pPr>
        <w:pStyle w:val="aff"/>
        <w:numPr>
          <w:ilvl w:val="0"/>
          <w:numId w:val="22"/>
        </w:numPr>
        <w:rPr>
          <w:color w:val="FF0000"/>
          <w:lang w:val="en-US"/>
        </w:rPr>
      </w:pPr>
      <w:r w:rsidRPr="00D806EF">
        <w:rPr>
          <w:color w:val="FF0000"/>
          <w:lang w:val="en-US"/>
        </w:rPr>
        <w:t>3 companies believe the static tunnelling can be used for DL packets after migration</w:t>
      </w:r>
    </w:p>
    <w:p w14:paraId="38746DBB" w14:textId="77777777" w:rsidR="00F805C3" w:rsidRPr="00D806EF" w:rsidRDefault="0043611D" w:rsidP="00CB4030">
      <w:pPr>
        <w:pStyle w:val="aff"/>
        <w:numPr>
          <w:ilvl w:val="0"/>
          <w:numId w:val="22"/>
        </w:numPr>
        <w:rPr>
          <w:color w:val="FF0000"/>
          <w:lang w:val="en-US"/>
        </w:rPr>
      </w:pPr>
      <w:r w:rsidRPr="00D806EF">
        <w:rPr>
          <w:color w:val="FF0000"/>
          <w:lang w:val="en-US"/>
        </w:rPr>
        <w:t xml:space="preserve">5 companies oppose that. </w:t>
      </w:r>
    </w:p>
    <w:p w14:paraId="661F215B" w14:textId="77777777" w:rsidR="00F805C3" w:rsidRPr="00D806EF" w:rsidRDefault="00F805C3" w:rsidP="00F805C3">
      <w:pPr>
        <w:rPr>
          <w:color w:val="FF0000"/>
        </w:rPr>
      </w:pPr>
    </w:p>
    <w:p w14:paraId="51191D41" w14:textId="4EB739AE" w:rsidR="00CB4030" w:rsidRPr="00D806EF" w:rsidRDefault="00F805C3" w:rsidP="00F805C3">
      <w:pPr>
        <w:rPr>
          <w:color w:val="FF0000"/>
        </w:rPr>
      </w:pPr>
      <w:r w:rsidRPr="00D806EF">
        <w:rPr>
          <w:color w:val="FF0000"/>
        </w:rPr>
        <w:t xml:space="preserve">Among the opponents, </w:t>
      </w:r>
      <w:r w:rsidR="0043611D" w:rsidRPr="00D806EF">
        <w:rPr>
          <w:color w:val="FF0000"/>
        </w:rPr>
        <w:t xml:space="preserve">2 </w:t>
      </w:r>
      <w:r w:rsidRPr="00D806EF">
        <w:rPr>
          <w:color w:val="FF0000"/>
        </w:rPr>
        <w:t>companies</w:t>
      </w:r>
      <w:r w:rsidR="0043611D" w:rsidRPr="00D806EF">
        <w:rPr>
          <w:color w:val="FF0000"/>
        </w:rPr>
        <w:t xml:space="preserve"> think DL </w:t>
      </w:r>
      <w:r w:rsidR="00006458" w:rsidRPr="00D806EF">
        <w:rPr>
          <w:color w:val="FF0000"/>
        </w:rPr>
        <w:t xml:space="preserve">will be more complex than UL, e.g., </w:t>
      </w:r>
      <w:r w:rsidR="00DD5D0B">
        <w:rPr>
          <w:color w:val="FF0000"/>
        </w:rPr>
        <w:t xml:space="preserve">the </w:t>
      </w:r>
      <w:r w:rsidR="00006458" w:rsidRPr="00D806EF">
        <w:rPr>
          <w:color w:val="FF0000"/>
        </w:rPr>
        <w:t xml:space="preserve">source donor-DU </w:t>
      </w:r>
      <w:proofErr w:type="gramStart"/>
      <w:r w:rsidR="00006458" w:rsidRPr="00D806EF">
        <w:rPr>
          <w:color w:val="FF0000"/>
        </w:rPr>
        <w:t>has to</w:t>
      </w:r>
      <w:proofErr w:type="gramEnd"/>
      <w:r w:rsidR="00006458" w:rsidRPr="00D806EF">
        <w:rPr>
          <w:color w:val="FF0000"/>
        </w:rPr>
        <w:t xml:space="preserve"> know which target donor-DU </w:t>
      </w:r>
      <w:r w:rsidRPr="00D806EF">
        <w:rPr>
          <w:color w:val="FF0000"/>
        </w:rPr>
        <w:t xml:space="preserve">to deliver </w:t>
      </w:r>
      <w:r w:rsidR="002B6EC8" w:rsidRPr="00D806EF">
        <w:rPr>
          <w:color w:val="FF0000"/>
        </w:rPr>
        <w:t xml:space="preserve">the </w:t>
      </w:r>
      <w:r w:rsidRPr="00D806EF">
        <w:rPr>
          <w:color w:val="FF0000"/>
        </w:rPr>
        <w:t xml:space="preserve">DL packets. 2 companies have the similar concern as UL, i.e., the QoS </w:t>
      </w:r>
      <w:r w:rsidR="00AB7372" w:rsidRPr="00D806EF">
        <w:rPr>
          <w:color w:val="FF0000"/>
        </w:rPr>
        <w:t xml:space="preserve">and flow control </w:t>
      </w:r>
      <w:r w:rsidRPr="00D806EF">
        <w:rPr>
          <w:color w:val="FF0000"/>
        </w:rPr>
        <w:t>issue.</w:t>
      </w:r>
      <w:r w:rsidR="00CB4030" w:rsidRPr="00D806EF">
        <w:rPr>
          <w:color w:val="FF0000"/>
        </w:rPr>
        <w:t xml:space="preserve"> </w:t>
      </w:r>
    </w:p>
    <w:p w14:paraId="10250864" w14:textId="77777777" w:rsidR="00CB4030" w:rsidRPr="00CB4030" w:rsidRDefault="00CB4030" w:rsidP="00CB4030">
      <w:pPr>
        <w:rPr>
          <w:b/>
          <w:bCs/>
        </w:rPr>
      </w:pPr>
    </w:p>
    <w:p w14:paraId="058A267A" w14:textId="77777777" w:rsidR="004C2686" w:rsidRDefault="007672C9">
      <w:pPr>
        <w:jc w:val="left"/>
      </w:pPr>
      <w:r>
        <w:t>If the static tunnelling between donor-DUs can be used to transmit IP packets from source donor-DU to target donor-DU, just as in UL, only the DL packets with</w:t>
      </w:r>
      <w:r>
        <w:rPr>
          <w:color w:val="FF0000"/>
        </w:rPr>
        <w:t xml:space="preserve"> </w:t>
      </w:r>
      <w:r>
        <w:t>configured destination IP prefixes/addresses are allowed to be transmitted via the tunnel. It seems that F1AP will be enhanced to support the donor-CU to configure the source donor-DU with the potential destination IP prefixes and/or IP addresses of packets to be transmitted via the tunnel, so that it can compare with the destination IP addresses of a DL packet.</w:t>
      </w:r>
    </w:p>
    <w:p w14:paraId="1FF2C5C1" w14:textId="77777777" w:rsidR="004C2686" w:rsidRDefault="007672C9">
      <w:pPr>
        <w:jc w:val="left"/>
      </w:pPr>
      <w:r>
        <w:t>Companies(</w:t>
      </w:r>
      <w:hyperlink r:id="rId21" w:history="1">
        <w:r>
          <w:rPr>
            <w:rFonts w:ascii="Calibri" w:hAnsi="Calibri" w:cs="Calibri"/>
            <w:sz w:val="18"/>
            <w:szCs w:val="24"/>
            <w:highlight w:val="yellow"/>
            <w:lang w:eastAsia="en-US"/>
          </w:rPr>
          <w:t>R3-221682</w:t>
        </w:r>
      </w:hyperlink>
      <w:r>
        <w:rPr>
          <w:rFonts w:ascii="Calibri" w:hAnsi="Calibri" w:cs="Calibri"/>
          <w:sz w:val="18"/>
          <w:szCs w:val="24"/>
          <w:lang w:eastAsia="en-US"/>
        </w:rPr>
        <w:t>,</w:t>
      </w:r>
      <w:r>
        <w:t xml:space="preserve"> </w:t>
      </w:r>
      <w:hyperlink r:id="rId22" w:history="1">
        <w:r>
          <w:rPr>
            <w:rFonts w:ascii="Calibri" w:hAnsi="Calibri" w:cs="Calibri"/>
            <w:sz w:val="18"/>
            <w:szCs w:val="24"/>
            <w:highlight w:val="yellow"/>
            <w:lang w:eastAsia="en-US"/>
          </w:rPr>
          <w:t>R3-221890</w:t>
        </w:r>
      </w:hyperlink>
      <w:r>
        <w:rPr>
          <w:rFonts w:ascii="Calibri" w:hAnsi="Calibri" w:cs="Calibri"/>
          <w:sz w:val="18"/>
          <w:szCs w:val="24"/>
          <w:lang w:eastAsia="en-US"/>
        </w:rPr>
        <w:t>,</w:t>
      </w:r>
      <w:r>
        <w:t xml:space="preserve"> </w:t>
      </w:r>
      <w:hyperlink r:id="rId23" w:history="1">
        <w:r>
          <w:rPr>
            <w:rFonts w:ascii="Calibri" w:hAnsi="Calibri" w:cs="Calibri"/>
            <w:sz w:val="18"/>
            <w:szCs w:val="24"/>
            <w:highlight w:val="yellow"/>
            <w:lang w:eastAsia="en-US"/>
          </w:rPr>
          <w:t>R3-221979</w:t>
        </w:r>
      </w:hyperlink>
      <w:r>
        <w:t>) proposed that donor-CU configures the source donor-DU with the potential destination IP prefixes and/or IP addresses of packets to be transmitted via the tunnel.</w:t>
      </w:r>
    </w:p>
    <w:p w14:paraId="3F992FC4" w14:textId="77777777" w:rsidR="004C2686" w:rsidRDefault="007672C9">
      <w:pPr>
        <w:jc w:val="left"/>
        <w:rPr>
          <w:b/>
          <w:bCs/>
        </w:rPr>
      </w:pPr>
      <w:r>
        <w:rPr>
          <w:b/>
          <w:bCs/>
        </w:rPr>
        <w:t xml:space="preserve">Q5: </w:t>
      </w:r>
      <w:r>
        <w:rPr>
          <w:rFonts w:hint="eastAsia"/>
          <w:b/>
          <w:bCs/>
        </w:rPr>
        <w:t>I</w:t>
      </w:r>
      <w:r>
        <w:rPr>
          <w:b/>
          <w:bCs/>
        </w:rPr>
        <w:t>f your answer to Q4 is Yes, do you think it’s necessary that donor-CU configures the source donor-DU with the potential destination IP prefixes and/or IP addresses of packets to be transmitted via the tunnel when descendant nodes keep using their old IP addresses?</w:t>
      </w:r>
    </w:p>
    <w:tbl>
      <w:tblPr>
        <w:tblStyle w:val="af5"/>
        <w:tblW w:w="9918" w:type="dxa"/>
        <w:tblLook w:val="04A0" w:firstRow="1" w:lastRow="0" w:firstColumn="1" w:lastColumn="0" w:noHBand="0" w:noVBand="1"/>
      </w:tblPr>
      <w:tblGrid>
        <w:gridCol w:w="2065"/>
        <w:gridCol w:w="1440"/>
        <w:gridCol w:w="6413"/>
      </w:tblGrid>
      <w:tr w:rsidR="004C2686" w14:paraId="6C6E39A8" w14:textId="77777777">
        <w:tc>
          <w:tcPr>
            <w:tcW w:w="2065" w:type="dxa"/>
          </w:tcPr>
          <w:p w14:paraId="72CA43F2" w14:textId="77777777" w:rsidR="004C2686" w:rsidRDefault="007672C9">
            <w:pPr>
              <w:jc w:val="left"/>
              <w:rPr>
                <w:b/>
                <w:bCs/>
              </w:rPr>
            </w:pPr>
            <w:r>
              <w:rPr>
                <w:b/>
                <w:bCs/>
              </w:rPr>
              <w:t>Company</w:t>
            </w:r>
          </w:p>
        </w:tc>
        <w:tc>
          <w:tcPr>
            <w:tcW w:w="1440" w:type="dxa"/>
          </w:tcPr>
          <w:p w14:paraId="549DA1A2" w14:textId="77777777" w:rsidR="004C2686" w:rsidRDefault="007672C9">
            <w:pPr>
              <w:jc w:val="left"/>
              <w:rPr>
                <w:b/>
                <w:bCs/>
              </w:rPr>
            </w:pPr>
            <w:proofErr w:type="gramStart"/>
            <w:r>
              <w:rPr>
                <w:b/>
                <w:bCs/>
              </w:rPr>
              <w:t>Yes</w:t>
            </w:r>
            <w:proofErr w:type="gramEnd"/>
            <w:r>
              <w:rPr>
                <w:b/>
                <w:bCs/>
              </w:rPr>
              <w:t xml:space="preserve"> or No?</w:t>
            </w:r>
          </w:p>
        </w:tc>
        <w:tc>
          <w:tcPr>
            <w:tcW w:w="6413" w:type="dxa"/>
          </w:tcPr>
          <w:p w14:paraId="3E4EB478" w14:textId="77777777" w:rsidR="004C2686" w:rsidRDefault="007672C9">
            <w:pPr>
              <w:jc w:val="left"/>
              <w:rPr>
                <w:b/>
                <w:bCs/>
              </w:rPr>
            </w:pPr>
            <w:r>
              <w:rPr>
                <w:b/>
                <w:bCs/>
              </w:rPr>
              <w:t>Comments</w:t>
            </w:r>
          </w:p>
        </w:tc>
      </w:tr>
      <w:tr w:rsidR="004C2686" w14:paraId="4685BDB0" w14:textId="77777777">
        <w:tc>
          <w:tcPr>
            <w:tcW w:w="2065" w:type="dxa"/>
          </w:tcPr>
          <w:p w14:paraId="5BA6C89B" w14:textId="77777777" w:rsidR="004C2686" w:rsidRDefault="007672C9">
            <w:pPr>
              <w:jc w:val="left"/>
            </w:pPr>
            <w:r>
              <w:rPr>
                <w:b/>
                <w:bCs/>
              </w:rPr>
              <w:t>Ericsson</w:t>
            </w:r>
          </w:p>
        </w:tc>
        <w:tc>
          <w:tcPr>
            <w:tcW w:w="1440" w:type="dxa"/>
          </w:tcPr>
          <w:p w14:paraId="286AD5C6" w14:textId="77777777" w:rsidR="004C2686" w:rsidRDefault="007672C9">
            <w:pPr>
              <w:jc w:val="left"/>
              <w:rPr>
                <w:b/>
                <w:bCs/>
              </w:rPr>
            </w:pPr>
            <w:r>
              <w:rPr>
                <w:b/>
                <w:bCs/>
              </w:rPr>
              <w:t>Yes</w:t>
            </w:r>
          </w:p>
        </w:tc>
        <w:tc>
          <w:tcPr>
            <w:tcW w:w="6413" w:type="dxa"/>
          </w:tcPr>
          <w:p w14:paraId="2597E340" w14:textId="77777777" w:rsidR="004C2686" w:rsidRDefault="007672C9">
            <w:pPr>
              <w:jc w:val="left"/>
            </w:pPr>
            <w:r>
              <w:t xml:space="preserve">F1AP </w:t>
            </w:r>
            <w:proofErr w:type="spellStart"/>
            <w:r>
              <w:t>signalling</w:t>
            </w:r>
            <w:proofErr w:type="spellEnd"/>
            <w:r>
              <w:t xml:space="preserve"> for configuring a donor-DU with IP addresses exempt from filtering is already agreed for UL rerouting. The </w:t>
            </w:r>
            <w:r>
              <w:rPr>
                <w:b/>
                <w:bCs/>
              </w:rPr>
              <w:t>only additional impact</w:t>
            </w:r>
            <w:r>
              <w:t xml:space="preserve"> for CU1 configuring donor-DU1 with IP addresses subject to tunneling is </w:t>
            </w:r>
            <w:r>
              <w:rPr>
                <w:b/>
                <w:bCs/>
              </w:rPr>
              <w:t>a flag indicating if the IP address exempt from filtering is a destination address</w:t>
            </w:r>
            <w:r>
              <w:t xml:space="preserve"> (i.e., used for DL traffic that needs to be tunneled) – this flag is present when CU1 configures donor-DU1. </w:t>
            </w:r>
          </w:p>
          <w:p w14:paraId="4EF5CB51" w14:textId="77777777" w:rsidR="004C2686" w:rsidRDefault="007672C9">
            <w:pPr>
              <w:jc w:val="left"/>
            </w:pPr>
            <w:r>
              <w:lastRenderedPageBreak/>
              <w:t xml:space="preserve">The absence of this flag means that the indicated IP address is a </w:t>
            </w:r>
            <w:r>
              <w:rPr>
                <w:b/>
                <w:bCs/>
              </w:rPr>
              <w:t xml:space="preserve">source address </w:t>
            </w:r>
            <w:r>
              <w:t>(i.e., used for UL traffic that needs to be tunneled) – when CU2 configures donor-DU2 this flag is absent.</w:t>
            </w:r>
          </w:p>
        </w:tc>
      </w:tr>
      <w:tr w:rsidR="004C2686" w14:paraId="0AB25A4E" w14:textId="77777777">
        <w:tc>
          <w:tcPr>
            <w:tcW w:w="2065" w:type="dxa"/>
          </w:tcPr>
          <w:p w14:paraId="13CAEBEC" w14:textId="77777777" w:rsidR="004C2686" w:rsidRDefault="007672C9">
            <w:pPr>
              <w:jc w:val="left"/>
              <w:rPr>
                <w:b/>
                <w:bCs/>
              </w:rPr>
            </w:pPr>
            <w:r>
              <w:rPr>
                <w:rFonts w:hint="eastAsia"/>
                <w:b/>
                <w:bCs/>
              </w:rPr>
              <w:lastRenderedPageBreak/>
              <w:t>L</w:t>
            </w:r>
            <w:r>
              <w:rPr>
                <w:b/>
                <w:bCs/>
              </w:rPr>
              <w:t>enovo</w:t>
            </w:r>
          </w:p>
        </w:tc>
        <w:tc>
          <w:tcPr>
            <w:tcW w:w="1440" w:type="dxa"/>
          </w:tcPr>
          <w:p w14:paraId="6AC96E2F" w14:textId="77777777" w:rsidR="004C2686" w:rsidRDefault="007672C9">
            <w:pPr>
              <w:jc w:val="left"/>
              <w:rPr>
                <w:b/>
                <w:bCs/>
              </w:rPr>
            </w:pPr>
            <w:r>
              <w:rPr>
                <w:rFonts w:hint="eastAsia"/>
                <w:b/>
                <w:bCs/>
              </w:rPr>
              <w:t>Y</w:t>
            </w:r>
            <w:r>
              <w:rPr>
                <w:b/>
                <w:bCs/>
              </w:rPr>
              <w:t>es</w:t>
            </w:r>
          </w:p>
        </w:tc>
        <w:tc>
          <w:tcPr>
            <w:tcW w:w="6413" w:type="dxa"/>
          </w:tcPr>
          <w:p w14:paraId="4C94FCC8" w14:textId="77777777" w:rsidR="004C2686" w:rsidRDefault="007672C9">
            <w:pPr>
              <w:jc w:val="left"/>
            </w:pPr>
            <w:proofErr w:type="gramStart"/>
            <w:r>
              <w:rPr>
                <w:rFonts w:hint="eastAsia"/>
              </w:rPr>
              <w:t>I</w:t>
            </w:r>
            <w:r>
              <w:t>n order to</w:t>
            </w:r>
            <w:proofErr w:type="gramEnd"/>
            <w:r>
              <w:t xml:space="preserve"> differentiate the DL traffic of descendant nodes transmitted via the tunnel and the normal DL traffic, the source-donor-DU needs to be configured with the IP prefixes and/or a list of IP address(es) of DL traffic of the descendant nodes. </w:t>
            </w:r>
          </w:p>
        </w:tc>
      </w:tr>
      <w:tr w:rsidR="004C2686" w14:paraId="242C5097" w14:textId="77777777">
        <w:tc>
          <w:tcPr>
            <w:tcW w:w="2065" w:type="dxa"/>
          </w:tcPr>
          <w:p w14:paraId="773F070C" w14:textId="77777777" w:rsidR="004C2686" w:rsidRDefault="007672C9">
            <w:pPr>
              <w:jc w:val="left"/>
              <w:rPr>
                <w:b/>
                <w:bCs/>
              </w:rPr>
            </w:pPr>
            <w:r>
              <w:rPr>
                <w:b/>
                <w:bCs/>
              </w:rPr>
              <w:t>Qualcomm</w:t>
            </w:r>
          </w:p>
        </w:tc>
        <w:tc>
          <w:tcPr>
            <w:tcW w:w="1440" w:type="dxa"/>
          </w:tcPr>
          <w:p w14:paraId="47FE57B6" w14:textId="77777777" w:rsidR="004C2686" w:rsidRDefault="007672C9">
            <w:pPr>
              <w:jc w:val="left"/>
              <w:rPr>
                <w:b/>
                <w:bCs/>
              </w:rPr>
            </w:pPr>
            <w:r>
              <w:rPr>
                <w:b/>
                <w:bCs/>
              </w:rPr>
              <w:t>Yes</w:t>
            </w:r>
          </w:p>
        </w:tc>
        <w:tc>
          <w:tcPr>
            <w:tcW w:w="6413" w:type="dxa"/>
          </w:tcPr>
          <w:p w14:paraId="0377C0CE" w14:textId="77777777" w:rsidR="004C2686" w:rsidRDefault="007672C9">
            <w:pPr>
              <w:jc w:val="left"/>
            </w:pPr>
            <w:r>
              <w:t>This is only one aspect. There is much more to be done!</w:t>
            </w:r>
          </w:p>
        </w:tc>
      </w:tr>
      <w:tr w:rsidR="004C2686" w14:paraId="572E5886" w14:textId="77777777">
        <w:tc>
          <w:tcPr>
            <w:tcW w:w="2065" w:type="dxa"/>
          </w:tcPr>
          <w:p w14:paraId="531C7BB5" w14:textId="7EFD4A35" w:rsidR="004C2686" w:rsidRDefault="000C38F2">
            <w:pPr>
              <w:jc w:val="left"/>
            </w:pPr>
            <w:r>
              <w:rPr>
                <w:rFonts w:hint="eastAsia"/>
              </w:rPr>
              <w:t>F</w:t>
            </w:r>
            <w:r>
              <w:t>ujitsu</w:t>
            </w:r>
          </w:p>
        </w:tc>
        <w:tc>
          <w:tcPr>
            <w:tcW w:w="1440" w:type="dxa"/>
          </w:tcPr>
          <w:p w14:paraId="06C2BA34" w14:textId="033E2173" w:rsidR="004C2686" w:rsidRDefault="000C38F2">
            <w:pPr>
              <w:jc w:val="left"/>
            </w:pPr>
            <w:r>
              <w:rPr>
                <w:rFonts w:hint="eastAsia"/>
              </w:rPr>
              <w:t>Y</w:t>
            </w:r>
            <w:r>
              <w:t>es</w:t>
            </w:r>
          </w:p>
        </w:tc>
        <w:tc>
          <w:tcPr>
            <w:tcW w:w="6413" w:type="dxa"/>
          </w:tcPr>
          <w:p w14:paraId="776E227F" w14:textId="77777777" w:rsidR="004C2686" w:rsidRDefault="004C2686">
            <w:pPr>
              <w:jc w:val="left"/>
            </w:pPr>
          </w:p>
        </w:tc>
      </w:tr>
      <w:tr w:rsidR="004C2686" w14:paraId="30D56363" w14:textId="77777777">
        <w:tc>
          <w:tcPr>
            <w:tcW w:w="2065" w:type="dxa"/>
          </w:tcPr>
          <w:p w14:paraId="2806E639" w14:textId="77777777" w:rsidR="004C2686" w:rsidRDefault="004C2686">
            <w:pPr>
              <w:jc w:val="left"/>
            </w:pPr>
          </w:p>
        </w:tc>
        <w:tc>
          <w:tcPr>
            <w:tcW w:w="1440" w:type="dxa"/>
          </w:tcPr>
          <w:p w14:paraId="2BBACE82" w14:textId="77777777" w:rsidR="004C2686" w:rsidRDefault="004C2686">
            <w:pPr>
              <w:jc w:val="left"/>
            </w:pPr>
          </w:p>
        </w:tc>
        <w:tc>
          <w:tcPr>
            <w:tcW w:w="6413" w:type="dxa"/>
          </w:tcPr>
          <w:p w14:paraId="389114BD" w14:textId="77777777" w:rsidR="004C2686" w:rsidRDefault="004C2686">
            <w:pPr>
              <w:jc w:val="left"/>
            </w:pPr>
          </w:p>
        </w:tc>
      </w:tr>
      <w:tr w:rsidR="004C2686" w14:paraId="26E56DA0" w14:textId="77777777">
        <w:tc>
          <w:tcPr>
            <w:tcW w:w="2065" w:type="dxa"/>
          </w:tcPr>
          <w:p w14:paraId="0552A6CF" w14:textId="77777777" w:rsidR="004C2686" w:rsidRDefault="004C2686">
            <w:pPr>
              <w:jc w:val="left"/>
            </w:pPr>
          </w:p>
        </w:tc>
        <w:tc>
          <w:tcPr>
            <w:tcW w:w="1440" w:type="dxa"/>
          </w:tcPr>
          <w:p w14:paraId="4ED5FE82" w14:textId="77777777" w:rsidR="004C2686" w:rsidRDefault="004C2686">
            <w:pPr>
              <w:jc w:val="left"/>
            </w:pPr>
          </w:p>
        </w:tc>
        <w:tc>
          <w:tcPr>
            <w:tcW w:w="6413" w:type="dxa"/>
          </w:tcPr>
          <w:p w14:paraId="02919A9F" w14:textId="77777777" w:rsidR="004C2686" w:rsidRDefault="004C2686">
            <w:pPr>
              <w:jc w:val="left"/>
            </w:pPr>
          </w:p>
        </w:tc>
      </w:tr>
      <w:tr w:rsidR="004C2686" w14:paraId="6EA26ABC" w14:textId="77777777">
        <w:tc>
          <w:tcPr>
            <w:tcW w:w="2065" w:type="dxa"/>
          </w:tcPr>
          <w:p w14:paraId="4AAB5EE1" w14:textId="77777777" w:rsidR="004C2686" w:rsidRDefault="004C2686">
            <w:pPr>
              <w:jc w:val="left"/>
            </w:pPr>
          </w:p>
        </w:tc>
        <w:tc>
          <w:tcPr>
            <w:tcW w:w="1440" w:type="dxa"/>
          </w:tcPr>
          <w:p w14:paraId="2B63C0B8" w14:textId="77777777" w:rsidR="004C2686" w:rsidRDefault="004C2686">
            <w:pPr>
              <w:jc w:val="left"/>
            </w:pPr>
          </w:p>
        </w:tc>
        <w:tc>
          <w:tcPr>
            <w:tcW w:w="6413" w:type="dxa"/>
          </w:tcPr>
          <w:p w14:paraId="2CE52AA9" w14:textId="77777777" w:rsidR="004C2686" w:rsidRDefault="004C2686">
            <w:pPr>
              <w:jc w:val="left"/>
            </w:pPr>
          </w:p>
        </w:tc>
      </w:tr>
      <w:tr w:rsidR="004C2686" w14:paraId="420C9C79" w14:textId="77777777">
        <w:tc>
          <w:tcPr>
            <w:tcW w:w="2065" w:type="dxa"/>
          </w:tcPr>
          <w:p w14:paraId="67E5AA3A" w14:textId="77777777" w:rsidR="004C2686" w:rsidRDefault="004C2686">
            <w:pPr>
              <w:jc w:val="left"/>
            </w:pPr>
          </w:p>
        </w:tc>
        <w:tc>
          <w:tcPr>
            <w:tcW w:w="1440" w:type="dxa"/>
          </w:tcPr>
          <w:p w14:paraId="70C05DB1" w14:textId="77777777" w:rsidR="004C2686" w:rsidRDefault="004C2686">
            <w:pPr>
              <w:jc w:val="left"/>
            </w:pPr>
          </w:p>
        </w:tc>
        <w:tc>
          <w:tcPr>
            <w:tcW w:w="6413" w:type="dxa"/>
          </w:tcPr>
          <w:p w14:paraId="1ED73B5A" w14:textId="77777777" w:rsidR="004C2686" w:rsidRDefault="004C2686">
            <w:pPr>
              <w:jc w:val="left"/>
            </w:pPr>
          </w:p>
        </w:tc>
      </w:tr>
    </w:tbl>
    <w:p w14:paraId="44C621BB" w14:textId="68D59286" w:rsidR="00F805C3" w:rsidRPr="001F0301" w:rsidRDefault="00F805C3">
      <w:pPr>
        <w:jc w:val="left"/>
        <w:rPr>
          <w:color w:val="FF0000"/>
          <w:u w:val="single"/>
        </w:rPr>
      </w:pPr>
      <w:r w:rsidRPr="001F0301">
        <w:rPr>
          <w:rFonts w:hint="eastAsia"/>
          <w:color w:val="FF0000"/>
          <w:u w:val="single"/>
        </w:rPr>
        <w:t>S</w:t>
      </w:r>
      <w:r w:rsidRPr="001F0301">
        <w:rPr>
          <w:color w:val="FF0000"/>
          <w:u w:val="single"/>
        </w:rPr>
        <w:t>ummary:</w:t>
      </w:r>
    </w:p>
    <w:p w14:paraId="64630F5F" w14:textId="6453ECB5" w:rsidR="00F805C3" w:rsidRPr="001F0301" w:rsidRDefault="00045F1D">
      <w:pPr>
        <w:jc w:val="left"/>
        <w:rPr>
          <w:color w:val="FF0000"/>
        </w:rPr>
      </w:pPr>
      <w:r w:rsidRPr="001F0301">
        <w:rPr>
          <w:color w:val="FF0000"/>
        </w:rPr>
        <w:t>All</w:t>
      </w:r>
      <w:r w:rsidR="00B8203B" w:rsidRPr="001F0301">
        <w:rPr>
          <w:color w:val="FF0000"/>
        </w:rPr>
        <w:t xml:space="preserve"> companies </w:t>
      </w:r>
      <w:r w:rsidRPr="001F0301">
        <w:rPr>
          <w:color w:val="FF0000"/>
        </w:rPr>
        <w:t xml:space="preserve">who approve using the static tunnelling for DL after migration </w:t>
      </w:r>
      <w:r w:rsidR="00B8203B" w:rsidRPr="001F0301">
        <w:rPr>
          <w:color w:val="FF0000"/>
        </w:rPr>
        <w:t xml:space="preserve">believe </w:t>
      </w:r>
      <w:r w:rsidR="002B6EC8" w:rsidRPr="001F0301">
        <w:rPr>
          <w:color w:val="FF0000"/>
        </w:rPr>
        <w:t xml:space="preserve">that </w:t>
      </w:r>
      <w:r w:rsidR="00B8203B" w:rsidRPr="001F0301">
        <w:rPr>
          <w:color w:val="FF0000"/>
        </w:rPr>
        <w:t>source donor-DU should be configured with potential destination IP addresses/prefixes for DL packets by donor-CU.</w:t>
      </w:r>
    </w:p>
    <w:p w14:paraId="695D7B3A" w14:textId="77777777" w:rsidR="00B8203B" w:rsidRPr="00B8203B" w:rsidRDefault="00B8203B">
      <w:pPr>
        <w:jc w:val="left"/>
      </w:pPr>
    </w:p>
    <w:p w14:paraId="78DBB14F" w14:textId="240090F7" w:rsidR="004C2686" w:rsidRDefault="007672C9">
      <w:pPr>
        <w:jc w:val="left"/>
      </w:pPr>
      <w:r>
        <w:rPr>
          <w:rFonts w:hint="eastAsia"/>
        </w:rPr>
        <w:t>I</w:t>
      </w:r>
      <w:r>
        <w:t>f your answer to Q2 and Q5 are Yes, the situation is that destination IP address/prefix and source IP address/prefix are configured to target donor-DU and source donor-DU respectively. It would be necessary the donor-DU knows whether the IP address/prefix is used for comparing with source IP address of UL data or for comparing with destination IP address of DL data. One company(</w:t>
      </w:r>
      <w:hyperlink r:id="rId24" w:history="1">
        <w:r>
          <w:rPr>
            <w:rFonts w:ascii="Calibri" w:hAnsi="Calibri" w:cs="Calibri"/>
            <w:sz w:val="18"/>
            <w:szCs w:val="24"/>
            <w:highlight w:val="yellow"/>
            <w:lang w:eastAsia="en-US"/>
          </w:rPr>
          <w:t>R3-221682</w:t>
        </w:r>
      </w:hyperlink>
      <w:r>
        <w:t>) proposed the donor-CU should indicate donor-DU about the IP prefixes/addresses configuration is for destination address or source address.</w:t>
      </w:r>
    </w:p>
    <w:p w14:paraId="1F2E1E5C" w14:textId="77777777" w:rsidR="004C2686" w:rsidRDefault="007672C9">
      <w:pPr>
        <w:jc w:val="left"/>
        <w:rPr>
          <w:b/>
          <w:bCs/>
        </w:rPr>
      </w:pPr>
      <w:r>
        <w:rPr>
          <w:rFonts w:hint="eastAsia"/>
          <w:b/>
          <w:bCs/>
        </w:rPr>
        <w:t>Q</w:t>
      </w:r>
      <w:r>
        <w:rPr>
          <w:b/>
          <w:bCs/>
        </w:rPr>
        <w:t>6: Do you agree the donor-CU indicates donor-DU on whether an IP address/prefix subject to tunnelling/exempt from IP address filtering is a source or a destination address/prefix?</w:t>
      </w:r>
    </w:p>
    <w:tbl>
      <w:tblPr>
        <w:tblStyle w:val="af5"/>
        <w:tblW w:w="9918" w:type="dxa"/>
        <w:tblLook w:val="04A0" w:firstRow="1" w:lastRow="0" w:firstColumn="1" w:lastColumn="0" w:noHBand="0" w:noVBand="1"/>
      </w:tblPr>
      <w:tblGrid>
        <w:gridCol w:w="2065"/>
        <w:gridCol w:w="1440"/>
        <w:gridCol w:w="6413"/>
      </w:tblGrid>
      <w:tr w:rsidR="004C2686" w14:paraId="569F9E2F" w14:textId="77777777">
        <w:tc>
          <w:tcPr>
            <w:tcW w:w="2065" w:type="dxa"/>
          </w:tcPr>
          <w:p w14:paraId="474F703C" w14:textId="77777777" w:rsidR="004C2686" w:rsidRDefault="007672C9">
            <w:pPr>
              <w:jc w:val="left"/>
              <w:rPr>
                <w:b/>
                <w:bCs/>
              </w:rPr>
            </w:pPr>
            <w:r>
              <w:rPr>
                <w:b/>
                <w:bCs/>
              </w:rPr>
              <w:t>Company</w:t>
            </w:r>
          </w:p>
        </w:tc>
        <w:tc>
          <w:tcPr>
            <w:tcW w:w="1440" w:type="dxa"/>
          </w:tcPr>
          <w:p w14:paraId="4D918C35" w14:textId="77777777" w:rsidR="004C2686" w:rsidRDefault="007672C9">
            <w:pPr>
              <w:jc w:val="left"/>
              <w:rPr>
                <w:b/>
                <w:bCs/>
              </w:rPr>
            </w:pPr>
            <w:proofErr w:type="gramStart"/>
            <w:r>
              <w:rPr>
                <w:b/>
                <w:bCs/>
              </w:rPr>
              <w:t>Yes</w:t>
            </w:r>
            <w:proofErr w:type="gramEnd"/>
            <w:r>
              <w:rPr>
                <w:b/>
                <w:bCs/>
              </w:rPr>
              <w:t xml:space="preserve"> or No?</w:t>
            </w:r>
          </w:p>
        </w:tc>
        <w:tc>
          <w:tcPr>
            <w:tcW w:w="6413" w:type="dxa"/>
          </w:tcPr>
          <w:p w14:paraId="63BCA1FF" w14:textId="77777777" w:rsidR="004C2686" w:rsidRDefault="007672C9">
            <w:pPr>
              <w:jc w:val="left"/>
              <w:rPr>
                <w:b/>
                <w:bCs/>
              </w:rPr>
            </w:pPr>
            <w:r>
              <w:rPr>
                <w:b/>
                <w:bCs/>
              </w:rPr>
              <w:t>Comments</w:t>
            </w:r>
          </w:p>
        </w:tc>
      </w:tr>
      <w:tr w:rsidR="004C2686" w14:paraId="2CDE8096" w14:textId="77777777">
        <w:tc>
          <w:tcPr>
            <w:tcW w:w="2065" w:type="dxa"/>
          </w:tcPr>
          <w:p w14:paraId="44845627" w14:textId="77777777" w:rsidR="004C2686" w:rsidRDefault="007672C9">
            <w:pPr>
              <w:jc w:val="left"/>
            </w:pPr>
            <w:r>
              <w:rPr>
                <w:b/>
                <w:bCs/>
              </w:rPr>
              <w:t>Ericsson</w:t>
            </w:r>
          </w:p>
        </w:tc>
        <w:tc>
          <w:tcPr>
            <w:tcW w:w="1440" w:type="dxa"/>
          </w:tcPr>
          <w:p w14:paraId="23E9F148" w14:textId="77777777" w:rsidR="004C2686" w:rsidRDefault="007672C9">
            <w:pPr>
              <w:jc w:val="left"/>
            </w:pPr>
            <w:r>
              <w:rPr>
                <w:b/>
                <w:bCs/>
              </w:rPr>
              <w:t>Yes</w:t>
            </w:r>
          </w:p>
        </w:tc>
        <w:tc>
          <w:tcPr>
            <w:tcW w:w="6413" w:type="dxa"/>
          </w:tcPr>
          <w:p w14:paraId="60DA2C33" w14:textId="77777777" w:rsidR="004C2686" w:rsidRDefault="007672C9">
            <w:pPr>
              <w:jc w:val="left"/>
            </w:pPr>
            <w:r>
              <w:t>As explained above.</w:t>
            </w:r>
          </w:p>
        </w:tc>
      </w:tr>
      <w:tr w:rsidR="004C2686" w14:paraId="3617DB11" w14:textId="77777777">
        <w:tc>
          <w:tcPr>
            <w:tcW w:w="2065" w:type="dxa"/>
          </w:tcPr>
          <w:p w14:paraId="6EF7CF15" w14:textId="77777777" w:rsidR="004C2686" w:rsidRDefault="007672C9">
            <w:pPr>
              <w:jc w:val="left"/>
              <w:rPr>
                <w:b/>
                <w:bCs/>
              </w:rPr>
            </w:pPr>
            <w:r>
              <w:rPr>
                <w:rFonts w:hint="eastAsia"/>
                <w:b/>
                <w:bCs/>
              </w:rPr>
              <w:t>L</w:t>
            </w:r>
            <w:r>
              <w:rPr>
                <w:b/>
                <w:bCs/>
              </w:rPr>
              <w:t>enovo</w:t>
            </w:r>
          </w:p>
        </w:tc>
        <w:tc>
          <w:tcPr>
            <w:tcW w:w="1440" w:type="dxa"/>
          </w:tcPr>
          <w:p w14:paraId="33D05B9B" w14:textId="77777777" w:rsidR="004C2686" w:rsidRDefault="007672C9">
            <w:pPr>
              <w:jc w:val="left"/>
              <w:rPr>
                <w:b/>
                <w:bCs/>
              </w:rPr>
            </w:pPr>
            <w:r>
              <w:rPr>
                <w:rFonts w:hint="eastAsia"/>
                <w:b/>
                <w:bCs/>
              </w:rPr>
              <w:t>Y</w:t>
            </w:r>
            <w:r>
              <w:rPr>
                <w:b/>
                <w:bCs/>
              </w:rPr>
              <w:t>es</w:t>
            </w:r>
          </w:p>
        </w:tc>
        <w:tc>
          <w:tcPr>
            <w:tcW w:w="6413" w:type="dxa"/>
          </w:tcPr>
          <w:p w14:paraId="5B571044" w14:textId="77777777" w:rsidR="004C2686" w:rsidRDefault="004C2686">
            <w:pPr>
              <w:jc w:val="left"/>
            </w:pPr>
          </w:p>
        </w:tc>
      </w:tr>
      <w:tr w:rsidR="004C2686" w14:paraId="30018AC3" w14:textId="77777777">
        <w:tc>
          <w:tcPr>
            <w:tcW w:w="2065" w:type="dxa"/>
          </w:tcPr>
          <w:p w14:paraId="4C3BF743" w14:textId="77777777" w:rsidR="004C2686" w:rsidRDefault="007672C9">
            <w:pPr>
              <w:jc w:val="left"/>
              <w:rPr>
                <w:b/>
                <w:bCs/>
              </w:rPr>
            </w:pPr>
            <w:r>
              <w:rPr>
                <w:b/>
                <w:bCs/>
              </w:rPr>
              <w:t>Qualcomm</w:t>
            </w:r>
          </w:p>
        </w:tc>
        <w:tc>
          <w:tcPr>
            <w:tcW w:w="1440" w:type="dxa"/>
          </w:tcPr>
          <w:p w14:paraId="3389A83F" w14:textId="77777777" w:rsidR="004C2686" w:rsidRDefault="007672C9">
            <w:pPr>
              <w:jc w:val="left"/>
              <w:rPr>
                <w:b/>
                <w:bCs/>
              </w:rPr>
            </w:pPr>
            <w:r>
              <w:rPr>
                <w:b/>
                <w:bCs/>
              </w:rPr>
              <w:t>Yes</w:t>
            </w:r>
          </w:p>
        </w:tc>
        <w:tc>
          <w:tcPr>
            <w:tcW w:w="6413" w:type="dxa"/>
          </w:tcPr>
          <w:p w14:paraId="430849BC" w14:textId="77777777" w:rsidR="004C2686" w:rsidRDefault="007672C9">
            <w:pPr>
              <w:jc w:val="left"/>
            </w:pPr>
            <w:r>
              <w:t>Obviously.</w:t>
            </w:r>
          </w:p>
        </w:tc>
      </w:tr>
      <w:tr w:rsidR="004C2686" w14:paraId="0D4DC66F" w14:textId="77777777">
        <w:tc>
          <w:tcPr>
            <w:tcW w:w="2065" w:type="dxa"/>
          </w:tcPr>
          <w:p w14:paraId="46353009" w14:textId="77777777" w:rsidR="004C2686" w:rsidRDefault="007672C9">
            <w:pPr>
              <w:jc w:val="left"/>
            </w:pPr>
            <w:r>
              <w:rPr>
                <w:rFonts w:hint="eastAsia"/>
              </w:rPr>
              <w:t>S</w:t>
            </w:r>
            <w:r>
              <w:t xml:space="preserve">amsung </w:t>
            </w:r>
          </w:p>
        </w:tc>
        <w:tc>
          <w:tcPr>
            <w:tcW w:w="1440" w:type="dxa"/>
          </w:tcPr>
          <w:p w14:paraId="018090E8" w14:textId="77777777" w:rsidR="004C2686" w:rsidRDefault="007672C9">
            <w:pPr>
              <w:jc w:val="left"/>
            </w:pPr>
            <w:r>
              <w:t xml:space="preserve">Conditional </w:t>
            </w:r>
            <w:r>
              <w:rPr>
                <w:rFonts w:hint="eastAsia"/>
              </w:rPr>
              <w:t>Y</w:t>
            </w:r>
            <w:r>
              <w:t>es</w:t>
            </w:r>
          </w:p>
        </w:tc>
        <w:tc>
          <w:tcPr>
            <w:tcW w:w="6413" w:type="dxa"/>
          </w:tcPr>
          <w:p w14:paraId="3C43BA45" w14:textId="77777777" w:rsidR="004C2686" w:rsidRDefault="007672C9">
            <w:pPr>
              <w:jc w:val="left"/>
            </w:pPr>
            <w:r>
              <w:t>This is needed only if the descendant node without reconfiguration is adopted in Rel-17.</w:t>
            </w:r>
          </w:p>
        </w:tc>
      </w:tr>
      <w:tr w:rsidR="004C2686" w14:paraId="07621F58" w14:textId="77777777">
        <w:tc>
          <w:tcPr>
            <w:tcW w:w="2065" w:type="dxa"/>
          </w:tcPr>
          <w:p w14:paraId="7BC23556" w14:textId="77777777" w:rsidR="004C2686" w:rsidRDefault="007672C9">
            <w:pPr>
              <w:jc w:val="left"/>
            </w:pPr>
            <w:r>
              <w:t>Nokia</w:t>
            </w:r>
          </w:p>
        </w:tc>
        <w:tc>
          <w:tcPr>
            <w:tcW w:w="1440" w:type="dxa"/>
          </w:tcPr>
          <w:p w14:paraId="64851A1A" w14:textId="77777777" w:rsidR="004C2686" w:rsidRDefault="007672C9">
            <w:pPr>
              <w:jc w:val="left"/>
            </w:pPr>
            <w:r>
              <w:t>No</w:t>
            </w:r>
          </w:p>
        </w:tc>
        <w:tc>
          <w:tcPr>
            <w:tcW w:w="6413" w:type="dxa"/>
          </w:tcPr>
          <w:p w14:paraId="61474D02" w14:textId="77777777" w:rsidR="004C2686" w:rsidRDefault="007672C9">
            <w:pPr>
              <w:jc w:val="left"/>
            </w:pPr>
            <w:r>
              <w:t>Whether DL (or destination address) is needed pends on Q4.</w:t>
            </w:r>
          </w:p>
        </w:tc>
      </w:tr>
      <w:tr w:rsidR="004C2686" w14:paraId="60E0E4F8" w14:textId="77777777">
        <w:tc>
          <w:tcPr>
            <w:tcW w:w="2065" w:type="dxa"/>
          </w:tcPr>
          <w:p w14:paraId="5A592FBC" w14:textId="77777777" w:rsidR="004C2686" w:rsidRDefault="007672C9">
            <w:pPr>
              <w:jc w:val="left"/>
            </w:pPr>
            <w:r>
              <w:rPr>
                <w:rFonts w:hint="eastAsia"/>
              </w:rPr>
              <w:t>H</w:t>
            </w:r>
            <w:r>
              <w:t>uawei</w:t>
            </w:r>
          </w:p>
        </w:tc>
        <w:tc>
          <w:tcPr>
            <w:tcW w:w="1440" w:type="dxa"/>
          </w:tcPr>
          <w:p w14:paraId="2A89250D" w14:textId="77777777" w:rsidR="004C2686" w:rsidRDefault="007672C9">
            <w:pPr>
              <w:jc w:val="left"/>
            </w:pPr>
            <w:r>
              <w:rPr>
                <w:rFonts w:hint="eastAsia"/>
              </w:rPr>
              <w:t>N</w:t>
            </w:r>
            <w:r>
              <w:t>o</w:t>
            </w:r>
          </w:p>
        </w:tc>
        <w:tc>
          <w:tcPr>
            <w:tcW w:w="6413" w:type="dxa"/>
          </w:tcPr>
          <w:p w14:paraId="6A5F30D2" w14:textId="77777777" w:rsidR="004C2686" w:rsidRDefault="007672C9">
            <w:pPr>
              <w:jc w:val="left"/>
            </w:pPr>
            <w:r>
              <w:t>The inter-DU tunneling is only for UL re-routed packets. There is no need to indicate whether the IP address is for destination or source. It only applies to the source IP addresses.</w:t>
            </w:r>
          </w:p>
        </w:tc>
      </w:tr>
      <w:tr w:rsidR="004C2686" w14:paraId="1CB5453A" w14:textId="77777777">
        <w:tc>
          <w:tcPr>
            <w:tcW w:w="2065" w:type="dxa"/>
          </w:tcPr>
          <w:p w14:paraId="2EBCE186" w14:textId="77777777" w:rsidR="004C2686" w:rsidRDefault="007672C9">
            <w:pPr>
              <w:jc w:val="left"/>
            </w:pPr>
            <w:r>
              <w:rPr>
                <w:rFonts w:hint="eastAsia"/>
              </w:rPr>
              <w:t>ZTE</w:t>
            </w:r>
          </w:p>
        </w:tc>
        <w:tc>
          <w:tcPr>
            <w:tcW w:w="1440" w:type="dxa"/>
          </w:tcPr>
          <w:p w14:paraId="1F24ACF2" w14:textId="77777777" w:rsidR="004C2686" w:rsidRDefault="007672C9">
            <w:pPr>
              <w:jc w:val="left"/>
            </w:pPr>
            <w:r>
              <w:rPr>
                <w:rFonts w:hint="eastAsia"/>
              </w:rPr>
              <w:t xml:space="preserve">No </w:t>
            </w:r>
          </w:p>
        </w:tc>
        <w:tc>
          <w:tcPr>
            <w:tcW w:w="6413" w:type="dxa"/>
          </w:tcPr>
          <w:p w14:paraId="5D0B7C88" w14:textId="77777777" w:rsidR="004C2686" w:rsidRDefault="007672C9">
            <w:pPr>
              <w:jc w:val="left"/>
            </w:pPr>
            <w:r>
              <w:rPr>
                <w:rFonts w:hint="eastAsia"/>
              </w:rPr>
              <w:t xml:space="preserve">If the static tunneling is only used for UL on-the-fly packets, there is no need to indicate whether the IP address is source or target IP address. </w:t>
            </w:r>
          </w:p>
        </w:tc>
      </w:tr>
      <w:tr w:rsidR="004C2686" w14:paraId="3C6CDAFC" w14:textId="77777777">
        <w:tc>
          <w:tcPr>
            <w:tcW w:w="2065" w:type="dxa"/>
          </w:tcPr>
          <w:p w14:paraId="712D710C" w14:textId="694C3C5A" w:rsidR="004C2686" w:rsidRDefault="000C38F2">
            <w:pPr>
              <w:jc w:val="left"/>
            </w:pPr>
            <w:r>
              <w:rPr>
                <w:rFonts w:hint="eastAsia"/>
              </w:rPr>
              <w:t>F</w:t>
            </w:r>
            <w:r>
              <w:t>ujitsu</w:t>
            </w:r>
          </w:p>
        </w:tc>
        <w:tc>
          <w:tcPr>
            <w:tcW w:w="1440" w:type="dxa"/>
          </w:tcPr>
          <w:p w14:paraId="7756D54A" w14:textId="0B2DAA32" w:rsidR="004C2686" w:rsidRDefault="000C38F2">
            <w:pPr>
              <w:jc w:val="left"/>
            </w:pPr>
            <w:r>
              <w:rPr>
                <w:rFonts w:hint="eastAsia"/>
              </w:rPr>
              <w:t>Y</w:t>
            </w:r>
            <w:r>
              <w:t>es</w:t>
            </w:r>
          </w:p>
        </w:tc>
        <w:tc>
          <w:tcPr>
            <w:tcW w:w="6413" w:type="dxa"/>
          </w:tcPr>
          <w:p w14:paraId="59416281" w14:textId="77777777" w:rsidR="004C2686" w:rsidRDefault="004C2686">
            <w:pPr>
              <w:jc w:val="left"/>
            </w:pPr>
          </w:p>
        </w:tc>
      </w:tr>
    </w:tbl>
    <w:p w14:paraId="3719D382" w14:textId="3735B9ED" w:rsidR="004C2686" w:rsidRDefault="004C2686">
      <w:pPr>
        <w:jc w:val="left"/>
        <w:rPr>
          <w:b/>
          <w:bCs/>
        </w:rPr>
      </w:pPr>
    </w:p>
    <w:p w14:paraId="232A9317" w14:textId="4DF578F5" w:rsidR="002B6EC8" w:rsidRPr="001F0301" w:rsidRDefault="002B6EC8">
      <w:pPr>
        <w:jc w:val="left"/>
        <w:rPr>
          <w:color w:val="FF0000"/>
          <w:u w:val="single"/>
        </w:rPr>
      </w:pPr>
      <w:r w:rsidRPr="001F0301">
        <w:rPr>
          <w:rFonts w:hint="eastAsia"/>
          <w:color w:val="FF0000"/>
          <w:u w:val="single"/>
        </w:rPr>
        <w:t>S</w:t>
      </w:r>
      <w:r w:rsidRPr="001F0301">
        <w:rPr>
          <w:color w:val="FF0000"/>
          <w:u w:val="single"/>
        </w:rPr>
        <w:t>ummary:</w:t>
      </w:r>
    </w:p>
    <w:p w14:paraId="60471E07" w14:textId="24110684" w:rsidR="00B8203B" w:rsidRPr="001F0301" w:rsidRDefault="00B8203B">
      <w:pPr>
        <w:jc w:val="left"/>
        <w:rPr>
          <w:color w:val="FF0000"/>
        </w:rPr>
      </w:pPr>
      <w:r w:rsidRPr="001F0301">
        <w:rPr>
          <w:color w:val="FF0000"/>
        </w:rPr>
        <w:t xml:space="preserve">All companies who approve </w:t>
      </w:r>
      <w:r w:rsidR="00045F1D" w:rsidRPr="001F0301">
        <w:rPr>
          <w:color w:val="FF0000"/>
        </w:rPr>
        <w:t xml:space="preserve">using static tunnelling for UL/DL packets after migration agree </w:t>
      </w:r>
      <w:r w:rsidR="002B6EC8" w:rsidRPr="001F0301">
        <w:rPr>
          <w:color w:val="FF0000"/>
        </w:rPr>
        <w:t>that donor-</w:t>
      </w:r>
      <w:r w:rsidR="00F92662" w:rsidRPr="001F0301">
        <w:rPr>
          <w:color w:val="FF0000"/>
        </w:rPr>
        <w:t>CU</w:t>
      </w:r>
      <w:r w:rsidR="002B6EC8" w:rsidRPr="001F0301">
        <w:rPr>
          <w:color w:val="FF0000"/>
        </w:rPr>
        <w:t xml:space="preserve"> should indicate donor-DU whether the list of IP address/prefix is for source or destination IP address/prefix comparison.</w:t>
      </w:r>
      <w:r w:rsidRPr="001F0301">
        <w:rPr>
          <w:color w:val="FF0000"/>
        </w:rPr>
        <w:t xml:space="preserve"> </w:t>
      </w:r>
    </w:p>
    <w:p w14:paraId="74D3F385" w14:textId="77777777" w:rsidR="004C2686" w:rsidRDefault="007672C9">
      <w:pPr>
        <w:jc w:val="left"/>
      </w:pPr>
      <w:r>
        <w:rPr>
          <w:rFonts w:hint="eastAsia"/>
        </w:rPr>
        <w:lastRenderedPageBreak/>
        <w:t>I</w:t>
      </w:r>
      <w:r>
        <w:t>f the answer to Q4 is Yes, to enable the transport of DL data of descendant nodes with old IP addresses via the target path, the moderator thinks it would be straightforward that DL mapping for the target donor-DU is based on the potential destination IP addresses of the DL packets (i.e., old IP addresses of DL traffic to descendant nodes) to be transmitted from source donor-DU to target donor-DU. There is no impact on F1AP spec to enable that.</w:t>
      </w:r>
    </w:p>
    <w:p w14:paraId="02323898" w14:textId="77777777" w:rsidR="004C2686" w:rsidRDefault="007672C9">
      <w:pPr>
        <w:jc w:val="left"/>
      </w:pPr>
      <w:r>
        <w:t xml:space="preserve">For inter-CU scenario, i.e., source donor-DU and target donor-DU belong to CU1 and CU2 respectively, to enable the DL mapping based on old destination IP addresses, the old destination IP addresses of descendant nodes should be delivered from CU1 to CU2. </w:t>
      </w:r>
    </w:p>
    <w:p w14:paraId="5BB1DBAF" w14:textId="77777777" w:rsidR="004C2686" w:rsidRDefault="007672C9">
      <w:pPr>
        <w:jc w:val="left"/>
      </w:pPr>
      <w:r>
        <w:t xml:space="preserve">The enhancement to </w:t>
      </w:r>
      <w:proofErr w:type="spellStart"/>
      <w:r>
        <w:t>XnAP</w:t>
      </w:r>
      <w:proofErr w:type="spellEnd"/>
      <w:r>
        <w:t xml:space="preserve"> for UL rerouted packets has been agreed for conveying the old IP addresses of descendant nodes from CU1 to CU2:</w:t>
      </w:r>
    </w:p>
    <w:p w14:paraId="5145B8D2" w14:textId="77777777" w:rsidR="004C2686" w:rsidRDefault="007672C9">
      <w:pPr>
        <w:ind w:leftChars="354" w:left="708"/>
        <w:jc w:val="left"/>
        <w:rPr>
          <w:rFonts w:ascii="Calibri" w:hAnsi="Calibri" w:cs="Calibri"/>
          <w:b/>
          <w:bCs/>
          <w:color w:val="00B050"/>
        </w:rPr>
      </w:pPr>
      <w:r>
        <w:rPr>
          <w:rFonts w:ascii="Calibri" w:hAnsi="Calibri" w:cs="Calibri"/>
          <w:b/>
          <w:bCs/>
          <w:color w:val="00B050"/>
        </w:rPr>
        <w:t>CU1 sends to CU2 a list of potential IP prefixes and/or IP address(es) present in the source field of the UL packets to be transmitted from CU2’s donor-DU to CU1’s donor-DU.</w:t>
      </w:r>
    </w:p>
    <w:p w14:paraId="7AD01E83" w14:textId="77777777" w:rsidR="004C2686" w:rsidRDefault="007672C9">
      <w:pPr>
        <w:jc w:val="left"/>
      </w:pPr>
      <w:r>
        <w:t xml:space="preserve">The moderator wonders whether the enhancement to </w:t>
      </w:r>
      <w:proofErr w:type="spellStart"/>
      <w:r>
        <w:rPr>
          <w:rFonts w:hint="eastAsia"/>
        </w:rPr>
        <w:t>X</w:t>
      </w:r>
      <w:r>
        <w:t>nAP</w:t>
      </w:r>
      <w:proofErr w:type="spellEnd"/>
      <w:r>
        <w:t xml:space="preserve"> for DL packets tunnelling is necessary, i.e., CU1 sends CU2 a list of potential IP prefixes/address(es) in the </w:t>
      </w:r>
      <w:r>
        <w:rPr>
          <w:b/>
          <w:bCs/>
        </w:rPr>
        <w:t>destination</w:t>
      </w:r>
      <w:r>
        <w:t xml:space="preserve"> field of the DL packets to be transmitted from CU1’s donor-DU to CU2’s donor-DU.</w:t>
      </w:r>
    </w:p>
    <w:p w14:paraId="1D2F79B5" w14:textId="77777777" w:rsidR="004C2686" w:rsidRDefault="007672C9">
      <w:pPr>
        <w:jc w:val="left"/>
        <w:rPr>
          <w:b/>
          <w:bCs/>
        </w:rPr>
      </w:pPr>
      <w:r>
        <w:rPr>
          <w:b/>
          <w:bCs/>
        </w:rPr>
        <w:t>Q7: If your answer to Q4 is Yes, do you agree that CU1 sends CU2 a list of potential IP prefixes/address(es) in the destination field of the DL packets to be transmitted from CU1’s donor-DU to CU2’s donor-DU?</w:t>
      </w:r>
    </w:p>
    <w:tbl>
      <w:tblPr>
        <w:tblStyle w:val="af5"/>
        <w:tblW w:w="9918" w:type="dxa"/>
        <w:tblLook w:val="04A0" w:firstRow="1" w:lastRow="0" w:firstColumn="1" w:lastColumn="0" w:noHBand="0" w:noVBand="1"/>
      </w:tblPr>
      <w:tblGrid>
        <w:gridCol w:w="2065"/>
        <w:gridCol w:w="1440"/>
        <w:gridCol w:w="6413"/>
      </w:tblGrid>
      <w:tr w:rsidR="004C2686" w14:paraId="1FD2FF43" w14:textId="77777777">
        <w:tc>
          <w:tcPr>
            <w:tcW w:w="2065" w:type="dxa"/>
          </w:tcPr>
          <w:p w14:paraId="415CE0CE" w14:textId="77777777" w:rsidR="004C2686" w:rsidRDefault="007672C9">
            <w:pPr>
              <w:jc w:val="left"/>
              <w:rPr>
                <w:b/>
                <w:bCs/>
              </w:rPr>
            </w:pPr>
            <w:r>
              <w:rPr>
                <w:b/>
                <w:bCs/>
              </w:rPr>
              <w:t>Company</w:t>
            </w:r>
          </w:p>
        </w:tc>
        <w:tc>
          <w:tcPr>
            <w:tcW w:w="1440" w:type="dxa"/>
          </w:tcPr>
          <w:p w14:paraId="232926B0" w14:textId="77777777" w:rsidR="004C2686" w:rsidRDefault="007672C9">
            <w:pPr>
              <w:jc w:val="left"/>
              <w:rPr>
                <w:b/>
                <w:bCs/>
              </w:rPr>
            </w:pPr>
            <w:proofErr w:type="gramStart"/>
            <w:r>
              <w:rPr>
                <w:b/>
                <w:bCs/>
              </w:rPr>
              <w:t>Yes</w:t>
            </w:r>
            <w:proofErr w:type="gramEnd"/>
            <w:r>
              <w:rPr>
                <w:b/>
                <w:bCs/>
              </w:rPr>
              <w:t xml:space="preserve"> or No?</w:t>
            </w:r>
          </w:p>
        </w:tc>
        <w:tc>
          <w:tcPr>
            <w:tcW w:w="6413" w:type="dxa"/>
          </w:tcPr>
          <w:p w14:paraId="7CBDFE55" w14:textId="77777777" w:rsidR="004C2686" w:rsidRDefault="007672C9">
            <w:pPr>
              <w:jc w:val="left"/>
              <w:rPr>
                <w:b/>
                <w:bCs/>
              </w:rPr>
            </w:pPr>
            <w:r>
              <w:rPr>
                <w:b/>
                <w:bCs/>
              </w:rPr>
              <w:t>Comments</w:t>
            </w:r>
          </w:p>
        </w:tc>
      </w:tr>
      <w:tr w:rsidR="004C2686" w14:paraId="14F21DC5" w14:textId="77777777">
        <w:tc>
          <w:tcPr>
            <w:tcW w:w="2065" w:type="dxa"/>
          </w:tcPr>
          <w:p w14:paraId="7C9774E5" w14:textId="77777777" w:rsidR="004C2686" w:rsidRDefault="007672C9">
            <w:pPr>
              <w:jc w:val="left"/>
            </w:pPr>
            <w:r>
              <w:rPr>
                <w:b/>
                <w:bCs/>
              </w:rPr>
              <w:t>Ericsson</w:t>
            </w:r>
          </w:p>
        </w:tc>
        <w:tc>
          <w:tcPr>
            <w:tcW w:w="1440" w:type="dxa"/>
          </w:tcPr>
          <w:p w14:paraId="596C60F0" w14:textId="77777777" w:rsidR="004C2686" w:rsidRDefault="007672C9">
            <w:pPr>
              <w:jc w:val="left"/>
            </w:pPr>
            <w:r>
              <w:rPr>
                <w:b/>
                <w:bCs/>
              </w:rPr>
              <w:t>Yes</w:t>
            </w:r>
          </w:p>
        </w:tc>
        <w:tc>
          <w:tcPr>
            <w:tcW w:w="6413" w:type="dxa"/>
          </w:tcPr>
          <w:p w14:paraId="2DCFB8D2" w14:textId="77777777" w:rsidR="004C2686" w:rsidRDefault="007672C9">
            <w:pPr>
              <w:jc w:val="left"/>
            </w:pPr>
            <w:r>
              <w:t xml:space="preserve">Note that, since </w:t>
            </w:r>
            <w:r>
              <w:rPr>
                <w:b/>
                <w:bCs/>
              </w:rPr>
              <w:t>descendant IP change is optional</w:t>
            </w:r>
            <w:r>
              <w:t xml:space="preserve">, the specification anyway needs to support inter-donor topology adaptation without descendant IP change as well. Hence, </w:t>
            </w:r>
            <w:r>
              <w:rPr>
                <w:b/>
                <w:bCs/>
              </w:rPr>
              <w:t>the new class-1 procedure for inter-donor transport migration needs anyway to support CU1 indicating to CU2 the old IP addresses of descendant</w:t>
            </w:r>
            <w:r>
              <w:t xml:space="preserve"> nodes.</w:t>
            </w:r>
          </w:p>
        </w:tc>
      </w:tr>
      <w:tr w:rsidR="004C2686" w14:paraId="4FF12AC1" w14:textId="77777777">
        <w:tc>
          <w:tcPr>
            <w:tcW w:w="2065" w:type="dxa"/>
          </w:tcPr>
          <w:p w14:paraId="276CBB00" w14:textId="77777777" w:rsidR="004C2686" w:rsidRDefault="007672C9">
            <w:pPr>
              <w:jc w:val="left"/>
              <w:rPr>
                <w:b/>
                <w:bCs/>
              </w:rPr>
            </w:pPr>
            <w:r>
              <w:rPr>
                <w:rFonts w:hint="eastAsia"/>
                <w:b/>
                <w:bCs/>
              </w:rPr>
              <w:t>L</w:t>
            </w:r>
            <w:r>
              <w:rPr>
                <w:b/>
                <w:bCs/>
              </w:rPr>
              <w:t>enovo</w:t>
            </w:r>
          </w:p>
        </w:tc>
        <w:tc>
          <w:tcPr>
            <w:tcW w:w="1440" w:type="dxa"/>
          </w:tcPr>
          <w:p w14:paraId="114EBDD4" w14:textId="77777777" w:rsidR="004C2686" w:rsidRDefault="007672C9">
            <w:pPr>
              <w:jc w:val="left"/>
              <w:rPr>
                <w:b/>
                <w:bCs/>
              </w:rPr>
            </w:pPr>
            <w:r>
              <w:rPr>
                <w:rFonts w:hint="eastAsia"/>
                <w:b/>
                <w:bCs/>
              </w:rPr>
              <w:t>Y</w:t>
            </w:r>
            <w:r>
              <w:rPr>
                <w:b/>
                <w:bCs/>
              </w:rPr>
              <w:t>es</w:t>
            </w:r>
          </w:p>
        </w:tc>
        <w:tc>
          <w:tcPr>
            <w:tcW w:w="6413" w:type="dxa"/>
          </w:tcPr>
          <w:p w14:paraId="14D524CB" w14:textId="77777777" w:rsidR="004C2686" w:rsidRDefault="007672C9">
            <w:pPr>
              <w:jc w:val="left"/>
            </w:pPr>
            <w:r>
              <w:rPr>
                <w:rFonts w:hint="eastAsia"/>
              </w:rPr>
              <w:t>A</w:t>
            </w:r>
            <w:r>
              <w:t xml:space="preserve">gree with Ericsson that the IP prefixes/address(es) are included in the new </w:t>
            </w:r>
            <w:proofErr w:type="spellStart"/>
            <w:r>
              <w:t>XnAP</w:t>
            </w:r>
            <w:proofErr w:type="spellEnd"/>
            <w:r>
              <w:t xml:space="preserve"> message.</w:t>
            </w:r>
          </w:p>
        </w:tc>
      </w:tr>
      <w:tr w:rsidR="004C2686" w14:paraId="5E7BFE89" w14:textId="77777777">
        <w:tc>
          <w:tcPr>
            <w:tcW w:w="2065" w:type="dxa"/>
          </w:tcPr>
          <w:p w14:paraId="720211FD" w14:textId="77777777" w:rsidR="004C2686" w:rsidRDefault="007672C9">
            <w:pPr>
              <w:jc w:val="left"/>
              <w:rPr>
                <w:b/>
                <w:bCs/>
              </w:rPr>
            </w:pPr>
            <w:r>
              <w:rPr>
                <w:b/>
                <w:bCs/>
              </w:rPr>
              <w:t>Qualcomm</w:t>
            </w:r>
          </w:p>
        </w:tc>
        <w:tc>
          <w:tcPr>
            <w:tcW w:w="1440" w:type="dxa"/>
          </w:tcPr>
          <w:p w14:paraId="54791BFB" w14:textId="77777777" w:rsidR="004C2686" w:rsidRDefault="007672C9">
            <w:pPr>
              <w:jc w:val="left"/>
              <w:rPr>
                <w:b/>
                <w:bCs/>
              </w:rPr>
            </w:pPr>
            <w:r>
              <w:rPr>
                <w:b/>
                <w:bCs/>
              </w:rPr>
              <w:t>Yes, see comment</w:t>
            </w:r>
          </w:p>
        </w:tc>
        <w:tc>
          <w:tcPr>
            <w:tcW w:w="6413" w:type="dxa"/>
          </w:tcPr>
          <w:p w14:paraId="45335CCD" w14:textId="77777777" w:rsidR="004C2686" w:rsidRDefault="007672C9">
            <w:r>
              <w:t>This may be the same list of IP addresses for DL and UL, but CU1 should indicate if it applies to UL or DL or both.</w:t>
            </w:r>
          </w:p>
        </w:tc>
      </w:tr>
      <w:tr w:rsidR="004C2686" w14:paraId="2CC3A41E" w14:textId="77777777">
        <w:tc>
          <w:tcPr>
            <w:tcW w:w="2065" w:type="dxa"/>
          </w:tcPr>
          <w:p w14:paraId="55E0B458" w14:textId="77777777" w:rsidR="004C2686" w:rsidRDefault="007672C9">
            <w:pPr>
              <w:jc w:val="left"/>
            </w:pPr>
            <w:r>
              <w:rPr>
                <w:rFonts w:hint="eastAsia"/>
              </w:rPr>
              <w:t>S</w:t>
            </w:r>
            <w:r>
              <w:t xml:space="preserve">amsung </w:t>
            </w:r>
          </w:p>
        </w:tc>
        <w:tc>
          <w:tcPr>
            <w:tcW w:w="1440" w:type="dxa"/>
          </w:tcPr>
          <w:p w14:paraId="2873875C" w14:textId="77777777" w:rsidR="004C2686" w:rsidRDefault="007672C9">
            <w:pPr>
              <w:jc w:val="left"/>
            </w:pPr>
            <w:r>
              <w:t xml:space="preserve">Already support via the new </w:t>
            </w:r>
            <w:proofErr w:type="spellStart"/>
            <w:r>
              <w:t>XnAP</w:t>
            </w:r>
            <w:proofErr w:type="spellEnd"/>
            <w:r>
              <w:t xml:space="preserve"> procedure </w:t>
            </w:r>
          </w:p>
        </w:tc>
        <w:tc>
          <w:tcPr>
            <w:tcW w:w="6413" w:type="dxa"/>
          </w:tcPr>
          <w:p w14:paraId="731CA3C5" w14:textId="3015A46E" w:rsidR="004C2686" w:rsidRDefault="007672C9">
            <w:pPr>
              <w:jc w:val="left"/>
            </w:pPr>
            <w:r>
              <w:rPr>
                <w:rFonts w:hint="eastAsia"/>
              </w:rPr>
              <w:t>W</w:t>
            </w:r>
            <w:r>
              <w:t xml:space="preserve">ithout IP reconfiguration, the new </w:t>
            </w:r>
            <w:proofErr w:type="spellStart"/>
            <w:r>
              <w:t>XnAP</w:t>
            </w:r>
            <w:proofErr w:type="spellEnd"/>
            <w:r>
              <w:t xml:space="preserve"> procedure can be used to include the IP address of descendant node. No additional enhancement is needed.</w:t>
            </w:r>
          </w:p>
        </w:tc>
      </w:tr>
      <w:tr w:rsidR="004C2686" w14:paraId="6218869C" w14:textId="77777777">
        <w:tc>
          <w:tcPr>
            <w:tcW w:w="2065" w:type="dxa"/>
          </w:tcPr>
          <w:p w14:paraId="687BEDEF" w14:textId="35FCA6DA" w:rsidR="004C2686" w:rsidRDefault="00F31BC7">
            <w:pPr>
              <w:jc w:val="left"/>
            </w:pPr>
            <w:r>
              <w:rPr>
                <w:rFonts w:hint="eastAsia"/>
              </w:rPr>
              <w:t>F</w:t>
            </w:r>
            <w:r>
              <w:t>ujitsu</w:t>
            </w:r>
          </w:p>
        </w:tc>
        <w:tc>
          <w:tcPr>
            <w:tcW w:w="1440" w:type="dxa"/>
          </w:tcPr>
          <w:p w14:paraId="7563DE43" w14:textId="64BDA3FB" w:rsidR="004C2686" w:rsidRDefault="00F31BC7">
            <w:pPr>
              <w:jc w:val="left"/>
            </w:pPr>
            <w:r>
              <w:rPr>
                <w:rFonts w:hint="eastAsia"/>
              </w:rPr>
              <w:t>Y</w:t>
            </w:r>
            <w:r>
              <w:t>es</w:t>
            </w:r>
          </w:p>
        </w:tc>
        <w:tc>
          <w:tcPr>
            <w:tcW w:w="6413" w:type="dxa"/>
          </w:tcPr>
          <w:p w14:paraId="13529486" w14:textId="30DCC25E" w:rsidR="004C2686" w:rsidRDefault="00F31BC7">
            <w:pPr>
              <w:jc w:val="left"/>
            </w:pPr>
            <w:r>
              <w:rPr>
                <w:rFonts w:hint="eastAsia"/>
              </w:rPr>
              <w:t>T</w:t>
            </w:r>
            <w:r>
              <w:t>he DL TNL addresses</w:t>
            </w:r>
            <w:r w:rsidR="00C61C41">
              <w:t xml:space="preserve"> IE in the new </w:t>
            </w:r>
            <w:proofErr w:type="spellStart"/>
            <w:r w:rsidR="00C61C41">
              <w:t>XnAP</w:t>
            </w:r>
            <w:proofErr w:type="spellEnd"/>
            <w:r w:rsidR="00C61C41">
              <w:t xml:space="preserve"> </w:t>
            </w:r>
            <w:r w:rsidR="003833FC">
              <w:t xml:space="preserve">request message </w:t>
            </w:r>
            <w:r w:rsidR="00C61C41">
              <w:t xml:space="preserve">can be used to indicate the potential destination IP addresses/prefixes list for DL packets. </w:t>
            </w:r>
            <w:r w:rsidR="003833FC">
              <w:t xml:space="preserve">There </w:t>
            </w:r>
            <w:r w:rsidR="00C61C41">
              <w:t xml:space="preserve">may be a new IE for indicating the list of source IP address/prefixes for UL </w:t>
            </w:r>
            <w:proofErr w:type="spellStart"/>
            <w:r w:rsidR="00C61C41">
              <w:t>pakcets</w:t>
            </w:r>
            <w:proofErr w:type="spellEnd"/>
            <w:r w:rsidR="00C61C41">
              <w:t>.</w:t>
            </w:r>
          </w:p>
        </w:tc>
      </w:tr>
      <w:tr w:rsidR="004C2686" w14:paraId="05449234" w14:textId="77777777">
        <w:tc>
          <w:tcPr>
            <w:tcW w:w="2065" w:type="dxa"/>
          </w:tcPr>
          <w:p w14:paraId="61F0F5C5" w14:textId="77777777" w:rsidR="004C2686" w:rsidRDefault="004C2686">
            <w:pPr>
              <w:jc w:val="left"/>
            </w:pPr>
          </w:p>
        </w:tc>
        <w:tc>
          <w:tcPr>
            <w:tcW w:w="1440" w:type="dxa"/>
          </w:tcPr>
          <w:p w14:paraId="7411845E" w14:textId="77777777" w:rsidR="004C2686" w:rsidRDefault="004C2686">
            <w:pPr>
              <w:jc w:val="left"/>
            </w:pPr>
          </w:p>
        </w:tc>
        <w:tc>
          <w:tcPr>
            <w:tcW w:w="6413" w:type="dxa"/>
          </w:tcPr>
          <w:p w14:paraId="5F100960" w14:textId="77777777" w:rsidR="004C2686" w:rsidRDefault="004C2686">
            <w:pPr>
              <w:jc w:val="left"/>
            </w:pPr>
          </w:p>
        </w:tc>
      </w:tr>
      <w:tr w:rsidR="004C2686" w14:paraId="6A0BEB47" w14:textId="77777777">
        <w:tc>
          <w:tcPr>
            <w:tcW w:w="2065" w:type="dxa"/>
          </w:tcPr>
          <w:p w14:paraId="32A97EB4" w14:textId="77777777" w:rsidR="004C2686" w:rsidRDefault="004C2686">
            <w:pPr>
              <w:jc w:val="left"/>
            </w:pPr>
          </w:p>
        </w:tc>
        <w:tc>
          <w:tcPr>
            <w:tcW w:w="1440" w:type="dxa"/>
          </w:tcPr>
          <w:p w14:paraId="2B6E8081" w14:textId="77777777" w:rsidR="004C2686" w:rsidRDefault="004C2686">
            <w:pPr>
              <w:jc w:val="left"/>
            </w:pPr>
          </w:p>
        </w:tc>
        <w:tc>
          <w:tcPr>
            <w:tcW w:w="6413" w:type="dxa"/>
          </w:tcPr>
          <w:p w14:paraId="4944A8C8" w14:textId="77777777" w:rsidR="004C2686" w:rsidRDefault="004C2686">
            <w:pPr>
              <w:jc w:val="left"/>
            </w:pPr>
          </w:p>
        </w:tc>
      </w:tr>
      <w:tr w:rsidR="004C2686" w14:paraId="3D073C09" w14:textId="77777777">
        <w:tc>
          <w:tcPr>
            <w:tcW w:w="2065" w:type="dxa"/>
          </w:tcPr>
          <w:p w14:paraId="664DEED6" w14:textId="77777777" w:rsidR="004C2686" w:rsidRDefault="004C2686">
            <w:pPr>
              <w:jc w:val="left"/>
            </w:pPr>
          </w:p>
        </w:tc>
        <w:tc>
          <w:tcPr>
            <w:tcW w:w="1440" w:type="dxa"/>
          </w:tcPr>
          <w:p w14:paraId="56D08519" w14:textId="77777777" w:rsidR="004C2686" w:rsidRDefault="004C2686">
            <w:pPr>
              <w:jc w:val="left"/>
            </w:pPr>
          </w:p>
        </w:tc>
        <w:tc>
          <w:tcPr>
            <w:tcW w:w="6413" w:type="dxa"/>
          </w:tcPr>
          <w:p w14:paraId="188EE581" w14:textId="77777777" w:rsidR="004C2686" w:rsidRDefault="004C2686">
            <w:pPr>
              <w:jc w:val="left"/>
            </w:pPr>
          </w:p>
        </w:tc>
      </w:tr>
    </w:tbl>
    <w:p w14:paraId="59970B9F" w14:textId="27B378DC" w:rsidR="004C2686" w:rsidRPr="001F0301" w:rsidRDefault="00F8489E">
      <w:pPr>
        <w:jc w:val="left"/>
        <w:rPr>
          <w:color w:val="FF0000"/>
          <w:u w:val="single"/>
        </w:rPr>
      </w:pPr>
      <w:r w:rsidRPr="001F0301">
        <w:rPr>
          <w:rFonts w:hint="eastAsia"/>
          <w:color w:val="FF0000"/>
          <w:u w:val="single"/>
        </w:rPr>
        <w:t>S</w:t>
      </w:r>
      <w:r w:rsidRPr="001F0301">
        <w:rPr>
          <w:color w:val="FF0000"/>
          <w:u w:val="single"/>
        </w:rPr>
        <w:t>ummary:</w:t>
      </w:r>
    </w:p>
    <w:p w14:paraId="2B30681D" w14:textId="0D52DA5D" w:rsidR="00F8489E" w:rsidRPr="001F0301" w:rsidRDefault="00F8489E">
      <w:pPr>
        <w:jc w:val="left"/>
        <w:rPr>
          <w:color w:val="FF0000"/>
        </w:rPr>
      </w:pPr>
      <w:r w:rsidRPr="001F0301">
        <w:rPr>
          <w:rFonts w:hint="eastAsia"/>
          <w:color w:val="FF0000"/>
        </w:rPr>
        <w:t>5</w:t>
      </w:r>
      <w:r w:rsidRPr="001F0301">
        <w:rPr>
          <w:color w:val="FF0000"/>
        </w:rPr>
        <w:t xml:space="preserve"> companies think that CU1 should send CU2 the destination IP</w:t>
      </w:r>
      <w:r w:rsidRPr="001F0301">
        <w:rPr>
          <w:rFonts w:hint="eastAsia"/>
          <w:color w:val="FF0000"/>
        </w:rPr>
        <w:t xml:space="preserve"> </w:t>
      </w:r>
      <w:r w:rsidRPr="001F0301">
        <w:rPr>
          <w:color w:val="FF0000"/>
        </w:rPr>
        <w:t>addresses/prefixed of DL</w:t>
      </w:r>
      <w:r w:rsidRPr="001F0301">
        <w:rPr>
          <w:rFonts w:hint="eastAsia"/>
          <w:color w:val="FF0000"/>
        </w:rPr>
        <w:t xml:space="preserve"> </w:t>
      </w:r>
      <w:r w:rsidRPr="001F0301">
        <w:rPr>
          <w:color w:val="FF0000"/>
        </w:rPr>
        <w:t>packets to be transmitted via the static tunnel</w:t>
      </w:r>
      <w:r w:rsidR="00A96A4A" w:rsidRPr="001F0301">
        <w:rPr>
          <w:color w:val="FF0000"/>
        </w:rPr>
        <w:t xml:space="preserve"> and that should be done during the new </w:t>
      </w:r>
      <w:proofErr w:type="spellStart"/>
      <w:r w:rsidR="00A96A4A" w:rsidRPr="001F0301">
        <w:rPr>
          <w:color w:val="FF0000"/>
        </w:rPr>
        <w:t>XnAP</w:t>
      </w:r>
      <w:proofErr w:type="spellEnd"/>
      <w:r w:rsidR="00A96A4A" w:rsidRPr="001F0301">
        <w:rPr>
          <w:color w:val="FF0000"/>
        </w:rPr>
        <w:t xml:space="preserve"> procedure. 4 of them believe no enhancement is needed for that.</w:t>
      </w:r>
    </w:p>
    <w:p w14:paraId="087575A9" w14:textId="77777777" w:rsidR="00815665" w:rsidRDefault="00815665">
      <w:pPr>
        <w:jc w:val="left"/>
      </w:pPr>
    </w:p>
    <w:p w14:paraId="12A5B140" w14:textId="692340AF" w:rsidR="004C2686" w:rsidRDefault="007672C9">
      <w:pPr>
        <w:jc w:val="left"/>
      </w:pPr>
      <w:r>
        <w:t>Whatever answer you choose for Q5 and Q6, the moderator wants to ask whether there is any other impact to specification to support tunnelling the DL traffic of descendant nodes with old IP addresses from source donor-DU to target donor-DU and transmitting the tunneled DL traffic by target donor-DU via target path.</w:t>
      </w:r>
    </w:p>
    <w:p w14:paraId="798D9999" w14:textId="77777777" w:rsidR="004C2686" w:rsidRDefault="007672C9">
      <w:pPr>
        <w:jc w:val="left"/>
        <w:rPr>
          <w:b/>
          <w:bCs/>
        </w:rPr>
      </w:pPr>
      <w:r>
        <w:rPr>
          <w:rFonts w:hint="eastAsia"/>
          <w:b/>
          <w:bCs/>
        </w:rPr>
        <w:lastRenderedPageBreak/>
        <w:t>Q</w:t>
      </w:r>
      <w:r>
        <w:rPr>
          <w:b/>
          <w:bCs/>
        </w:rPr>
        <w:t>8: If your answer to Q4 is Yes, do you think there is any other impact to specification to enable tunnelling the DL traffic of descendant nodes with old IP addresses from source donor-DU to target donor-DU and transmitting the tunneled DL traffic by target donor-DU via target path?</w:t>
      </w:r>
    </w:p>
    <w:tbl>
      <w:tblPr>
        <w:tblStyle w:val="af5"/>
        <w:tblW w:w="9918" w:type="dxa"/>
        <w:tblLook w:val="04A0" w:firstRow="1" w:lastRow="0" w:firstColumn="1" w:lastColumn="0" w:noHBand="0" w:noVBand="1"/>
      </w:tblPr>
      <w:tblGrid>
        <w:gridCol w:w="2065"/>
        <w:gridCol w:w="1440"/>
        <w:gridCol w:w="6413"/>
      </w:tblGrid>
      <w:tr w:rsidR="004C2686" w14:paraId="2D3475AB" w14:textId="77777777">
        <w:tc>
          <w:tcPr>
            <w:tcW w:w="2065" w:type="dxa"/>
          </w:tcPr>
          <w:p w14:paraId="484A6902" w14:textId="77777777" w:rsidR="004C2686" w:rsidRDefault="007672C9">
            <w:pPr>
              <w:jc w:val="left"/>
              <w:rPr>
                <w:b/>
                <w:bCs/>
              </w:rPr>
            </w:pPr>
            <w:r>
              <w:rPr>
                <w:b/>
                <w:bCs/>
              </w:rPr>
              <w:t>Company</w:t>
            </w:r>
          </w:p>
        </w:tc>
        <w:tc>
          <w:tcPr>
            <w:tcW w:w="1440" w:type="dxa"/>
          </w:tcPr>
          <w:p w14:paraId="69AB5741" w14:textId="77777777" w:rsidR="004C2686" w:rsidRDefault="007672C9">
            <w:pPr>
              <w:jc w:val="left"/>
              <w:rPr>
                <w:b/>
                <w:bCs/>
              </w:rPr>
            </w:pPr>
            <w:proofErr w:type="gramStart"/>
            <w:r>
              <w:rPr>
                <w:b/>
                <w:bCs/>
              </w:rPr>
              <w:t>Yes</w:t>
            </w:r>
            <w:proofErr w:type="gramEnd"/>
            <w:r>
              <w:rPr>
                <w:b/>
                <w:bCs/>
              </w:rPr>
              <w:t xml:space="preserve"> or No?</w:t>
            </w:r>
          </w:p>
        </w:tc>
        <w:tc>
          <w:tcPr>
            <w:tcW w:w="6413" w:type="dxa"/>
          </w:tcPr>
          <w:p w14:paraId="6D3F372C" w14:textId="77777777" w:rsidR="004C2686" w:rsidRDefault="007672C9">
            <w:pPr>
              <w:jc w:val="left"/>
              <w:rPr>
                <w:b/>
                <w:bCs/>
              </w:rPr>
            </w:pPr>
            <w:r>
              <w:rPr>
                <w:b/>
                <w:bCs/>
              </w:rPr>
              <w:t>Comments</w:t>
            </w:r>
          </w:p>
        </w:tc>
      </w:tr>
      <w:tr w:rsidR="004C2686" w14:paraId="7D39A1B3" w14:textId="77777777">
        <w:tc>
          <w:tcPr>
            <w:tcW w:w="2065" w:type="dxa"/>
          </w:tcPr>
          <w:p w14:paraId="5092DD23" w14:textId="77777777" w:rsidR="004C2686" w:rsidRDefault="007672C9">
            <w:pPr>
              <w:jc w:val="left"/>
            </w:pPr>
            <w:r>
              <w:rPr>
                <w:b/>
                <w:bCs/>
              </w:rPr>
              <w:t>Ericsson</w:t>
            </w:r>
          </w:p>
        </w:tc>
        <w:tc>
          <w:tcPr>
            <w:tcW w:w="1440" w:type="dxa"/>
          </w:tcPr>
          <w:p w14:paraId="2D3A7483" w14:textId="77777777" w:rsidR="004C2686" w:rsidRDefault="007672C9">
            <w:pPr>
              <w:jc w:val="left"/>
            </w:pPr>
            <w:r>
              <w:rPr>
                <w:b/>
                <w:bCs/>
              </w:rPr>
              <w:t>No</w:t>
            </w:r>
          </w:p>
        </w:tc>
        <w:tc>
          <w:tcPr>
            <w:tcW w:w="6413" w:type="dxa"/>
          </w:tcPr>
          <w:p w14:paraId="3694958A" w14:textId="77777777" w:rsidR="004C2686" w:rsidRDefault="004C2686">
            <w:pPr>
              <w:jc w:val="left"/>
            </w:pPr>
          </w:p>
        </w:tc>
      </w:tr>
      <w:tr w:rsidR="004C2686" w14:paraId="6E584014" w14:textId="77777777">
        <w:tc>
          <w:tcPr>
            <w:tcW w:w="2065" w:type="dxa"/>
          </w:tcPr>
          <w:p w14:paraId="26FD56AD" w14:textId="77777777" w:rsidR="004C2686" w:rsidRDefault="007672C9">
            <w:pPr>
              <w:jc w:val="left"/>
              <w:rPr>
                <w:b/>
                <w:bCs/>
              </w:rPr>
            </w:pPr>
            <w:r>
              <w:rPr>
                <w:rFonts w:hint="eastAsia"/>
                <w:b/>
                <w:bCs/>
              </w:rPr>
              <w:t>L</w:t>
            </w:r>
            <w:r>
              <w:rPr>
                <w:b/>
                <w:bCs/>
              </w:rPr>
              <w:t>enovo</w:t>
            </w:r>
          </w:p>
        </w:tc>
        <w:tc>
          <w:tcPr>
            <w:tcW w:w="1440" w:type="dxa"/>
          </w:tcPr>
          <w:p w14:paraId="5FF2EE0F" w14:textId="77777777" w:rsidR="004C2686" w:rsidRDefault="007672C9">
            <w:pPr>
              <w:jc w:val="left"/>
              <w:rPr>
                <w:b/>
                <w:bCs/>
              </w:rPr>
            </w:pPr>
            <w:r>
              <w:rPr>
                <w:rFonts w:hint="eastAsia"/>
                <w:b/>
                <w:bCs/>
              </w:rPr>
              <w:t>N</w:t>
            </w:r>
            <w:r>
              <w:rPr>
                <w:b/>
                <w:bCs/>
              </w:rPr>
              <w:t>o</w:t>
            </w:r>
          </w:p>
        </w:tc>
        <w:tc>
          <w:tcPr>
            <w:tcW w:w="6413" w:type="dxa"/>
          </w:tcPr>
          <w:p w14:paraId="05A38CAB" w14:textId="77777777" w:rsidR="004C2686" w:rsidRDefault="004C2686">
            <w:pPr>
              <w:jc w:val="left"/>
            </w:pPr>
          </w:p>
        </w:tc>
      </w:tr>
      <w:tr w:rsidR="004C2686" w14:paraId="0A37A1B0" w14:textId="77777777">
        <w:tc>
          <w:tcPr>
            <w:tcW w:w="2065" w:type="dxa"/>
          </w:tcPr>
          <w:p w14:paraId="4A9F35CD" w14:textId="77777777" w:rsidR="004C2686" w:rsidRDefault="007672C9">
            <w:pPr>
              <w:jc w:val="left"/>
              <w:rPr>
                <w:b/>
                <w:bCs/>
              </w:rPr>
            </w:pPr>
            <w:r>
              <w:rPr>
                <w:b/>
                <w:bCs/>
              </w:rPr>
              <w:t>Qualcomm</w:t>
            </w:r>
          </w:p>
        </w:tc>
        <w:tc>
          <w:tcPr>
            <w:tcW w:w="1440" w:type="dxa"/>
          </w:tcPr>
          <w:p w14:paraId="58DFE119" w14:textId="77777777" w:rsidR="004C2686" w:rsidRDefault="007672C9">
            <w:pPr>
              <w:jc w:val="left"/>
              <w:rPr>
                <w:b/>
                <w:bCs/>
              </w:rPr>
            </w:pPr>
            <w:r>
              <w:rPr>
                <w:b/>
                <w:bCs/>
              </w:rPr>
              <w:t>Yes</w:t>
            </w:r>
          </w:p>
        </w:tc>
        <w:tc>
          <w:tcPr>
            <w:tcW w:w="6413" w:type="dxa"/>
          </w:tcPr>
          <w:p w14:paraId="1FCB5DF1" w14:textId="77777777" w:rsidR="004C2686" w:rsidRDefault="007672C9">
            <w:pPr>
              <w:rPr>
                <w:u w:val="single"/>
              </w:rPr>
            </w:pPr>
            <w:r>
              <w:rPr>
                <w:u w:val="single"/>
              </w:rPr>
              <w:t>As mentioned above:</w:t>
            </w:r>
          </w:p>
          <w:p w14:paraId="57DFA291" w14:textId="77777777" w:rsidR="004C2686" w:rsidRDefault="007672C9">
            <w:pPr>
              <w:jc w:val="left"/>
            </w:pPr>
            <w:r>
              <w:t xml:space="preserve">The packet selection criteria for tunneling as well as the tunnel end point need to be dynamically configured. </w:t>
            </w:r>
            <w:r>
              <w:rPr>
                <w:u w:val="single"/>
              </w:rPr>
              <w:t>This is a dynamic tunnel</w:t>
            </w:r>
            <w:r>
              <w:t>.</w:t>
            </w:r>
          </w:p>
          <w:p w14:paraId="78F4B914" w14:textId="77777777" w:rsidR="00F17317" w:rsidRDefault="007672C9">
            <w:pPr>
              <w:pStyle w:val="aff"/>
              <w:numPr>
                <w:ilvl w:val="0"/>
                <w:numId w:val="14"/>
              </w:numPr>
              <w:rPr>
                <w:lang w:val="en-US"/>
              </w:rPr>
            </w:pPr>
            <w:r>
              <w:rPr>
                <w:lang w:val="en-US"/>
              </w:rPr>
              <w:t>CU1 configures CU2 with the to-be-tunneled DL DST IP addresses together with the traffic offload request for the descendent node.</w:t>
            </w:r>
            <w:r w:rsidR="00F17317">
              <w:rPr>
                <w:lang w:val="en-US"/>
              </w:rPr>
              <w:t xml:space="preserve"> </w:t>
            </w:r>
          </w:p>
          <w:p w14:paraId="396C8179" w14:textId="5F5EC99D" w:rsidR="004C2686" w:rsidRDefault="00F17317" w:rsidP="00F17317">
            <w:pPr>
              <w:pStyle w:val="aff"/>
              <w:rPr>
                <w:lang w:val="en-US"/>
              </w:rPr>
            </w:pPr>
            <w:r>
              <w:rPr>
                <w:color w:val="0070C0"/>
                <w:lang w:val="en-US"/>
              </w:rPr>
              <w:t xml:space="preserve">[Moderator: it’s </w:t>
            </w:r>
            <w:r w:rsidRPr="00F17317">
              <w:rPr>
                <w:color w:val="0070C0"/>
                <w:lang w:val="en-US"/>
              </w:rPr>
              <w:t xml:space="preserve">already supported by the new </w:t>
            </w:r>
            <w:proofErr w:type="spellStart"/>
            <w:r w:rsidRPr="00F17317">
              <w:rPr>
                <w:color w:val="0070C0"/>
                <w:lang w:val="en-US"/>
              </w:rPr>
              <w:t>XnAP</w:t>
            </w:r>
            <w:proofErr w:type="spellEnd"/>
            <w:r w:rsidRPr="00F17317">
              <w:rPr>
                <w:color w:val="0070C0"/>
                <w:lang w:val="en-US"/>
              </w:rPr>
              <w:t xml:space="preserve"> message</w:t>
            </w:r>
            <w:r>
              <w:rPr>
                <w:color w:val="0070C0"/>
                <w:lang w:val="en-US"/>
              </w:rPr>
              <w:t>]</w:t>
            </w:r>
          </w:p>
          <w:p w14:paraId="12AFCEE9" w14:textId="21C61C7C" w:rsidR="004C2686" w:rsidRDefault="007672C9">
            <w:pPr>
              <w:pStyle w:val="aff"/>
              <w:numPr>
                <w:ilvl w:val="0"/>
                <w:numId w:val="14"/>
              </w:numPr>
              <w:rPr>
                <w:lang w:val="en-US"/>
              </w:rPr>
            </w:pPr>
            <w:r>
              <w:rPr>
                <w:lang w:val="en-US"/>
              </w:rPr>
              <w:t>CU2 returns to Cu1 the donor-DU IP address for the tunnel together with the L2 information.</w:t>
            </w:r>
            <w:r w:rsidR="00F17317">
              <w:rPr>
                <w:lang w:val="en-US"/>
              </w:rPr>
              <w:t xml:space="preserve"> </w:t>
            </w:r>
          </w:p>
          <w:p w14:paraId="7DA16CD9" w14:textId="483F902C" w:rsidR="004C2686" w:rsidRDefault="007672C9">
            <w:pPr>
              <w:pStyle w:val="aff"/>
              <w:numPr>
                <w:ilvl w:val="0"/>
                <w:numId w:val="14"/>
              </w:numPr>
              <w:rPr>
                <w:lang w:val="en-US"/>
              </w:rPr>
            </w:pPr>
            <w:r>
              <w:rPr>
                <w:lang w:val="en-US"/>
              </w:rPr>
              <w:t>CU2 configures the DL mapping for the to-be-tunneled IP addresses on donor-DU2.</w:t>
            </w:r>
          </w:p>
          <w:p w14:paraId="498ABAA1" w14:textId="596B5A01" w:rsidR="00134447" w:rsidRPr="00134447" w:rsidRDefault="00134447" w:rsidP="00134447">
            <w:pPr>
              <w:pStyle w:val="aff"/>
              <w:rPr>
                <w:color w:val="0070C0"/>
                <w:lang w:val="en-US"/>
              </w:rPr>
            </w:pPr>
            <w:r w:rsidRPr="00134447">
              <w:rPr>
                <w:rFonts w:hint="eastAsia"/>
                <w:color w:val="0070C0"/>
                <w:lang w:val="en-US"/>
              </w:rPr>
              <w:t>[</w:t>
            </w:r>
            <w:r w:rsidRPr="00134447">
              <w:rPr>
                <w:color w:val="0070C0"/>
                <w:lang w:val="en-US"/>
              </w:rPr>
              <w:t>Moderator: no impact to specifi</w:t>
            </w:r>
            <w:r>
              <w:rPr>
                <w:color w:val="0070C0"/>
                <w:lang w:val="en-US"/>
              </w:rPr>
              <w:t>c</w:t>
            </w:r>
            <w:r w:rsidRPr="00134447">
              <w:rPr>
                <w:color w:val="0070C0"/>
                <w:lang w:val="en-US"/>
              </w:rPr>
              <w:t>ation]</w:t>
            </w:r>
          </w:p>
          <w:p w14:paraId="34D9C77B" w14:textId="77777777" w:rsidR="004C2686" w:rsidRDefault="007672C9">
            <w:pPr>
              <w:pStyle w:val="aff"/>
              <w:numPr>
                <w:ilvl w:val="0"/>
                <w:numId w:val="14"/>
              </w:numPr>
              <w:rPr>
                <w:lang w:val="en-US"/>
              </w:rPr>
            </w:pPr>
            <w:r>
              <w:rPr>
                <w:lang w:val="en-US"/>
              </w:rPr>
              <w:t>CU1 configures the tunnel on donor-DU1: {to-be-tunneled IP addresses/prefixes, donor-DU2 endpoint IP address}</w:t>
            </w:r>
          </w:p>
          <w:p w14:paraId="21C67CE5" w14:textId="0668D114" w:rsidR="004C2686" w:rsidRDefault="007672C9">
            <w:pPr>
              <w:pStyle w:val="aff"/>
              <w:numPr>
                <w:ilvl w:val="0"/>
                <w:numId w:val="14"/>
              </w:numPr>
              <w:rPr>
                <w:lang w:val="en-US"/>
              </w:rPr>
            </w:pPr>
            <w:r>
              <w:rPr>
                <w:lang w:val="en-US"/>
              </w:rPr>
              <w:t>CU1 configures the BAP header rewriting on the boundary node.</w:t>
            </w:r>
          </w:p>
          <w:p w14:paraId="7E299147" w14:textId="53F1F612" w:rsidR="00134447" w:rsidRPr="00134447" w:rsidRDefault="00134447" w:rsidP="00134447">
            <w:pPr>
              <w:pStyle w:val="aff"/>
              <w:rPr>
                <w:color w:val="0070C0"/>
                <w:lang w:val="en-US"/>
              </w:rPr>
            </w:pPr>
            <w:r w:rsidRPr="00134447">
              <w:rPr>
                <w:rFonts w:hint="eastAsia"/>
                <w:color w:val="0070C0"/>
                <w:lang w:val="en-US"/>
              </w:rPr>
              <w:t>[</w:t>
            </w:r>
            <w:r w:rsidRPr="00134447">
              <w:rPr>
                <w:color w:val="0070C0"/>
                <w:lang w:val="en-US"/>
              </w:rPr>
              <w:t>Moderator: RAN2 scope]</w:t>
            </w:r>
          </w:p>
          <w:p w14:paraId="56B23468" w14:textId="77777777" w:rsidR="004C2686" w:rsidRDefault="004C2686"/>
          <w:p w14:paraId="0D91641C" w14:textId="77777777" w:rsidR="004C2686" w:rsidRDefault="007672C9">
            <w:r>
              <w:t>This must be done for all descendent node traffic.</w:t>
            </w:r>
          </w:p>
          <w:p w14:paraId="1DBA2FFC" w14:textId="77777777" w:rsidR="004C2686" w:rsidRDefault="007672C9">
            <w:r>
              <w:t>Since this is a dynamic tunnel, we should also define the tunnel type (e.g., GTP-U). Otherwise, we don’t have interoperability and this whole thing doesn’t make any sense.</w:t>
            </w:r>
          </w:p>
          <w:p w14:paraId="0ACF97AA" w14:textId="77777777" w:rsidR="004C2686" w:rsidRDefault="007672C9">
            <w:pPr>
              <w:jc w:val="left"/>
            </w:pPr>
            <w:r>
              <w:t>There must further be a mechanism to release the tunnel, e.g., in case partial migration is revoked.</w:t>
            </w:r>
          </w:p>
          <w:p w14:paraId="58FA0250" w14:textId="77777777" w:rsidR="004C2686" w:rsidRDefault="007672C9">
            <w:pPr>
              <w:jc w:val="left"/>
              <w:rPr>
                <w:b/>
                <w:bCs/>
              </w:rPr>
            </w:pPr>
            <w:r>
              <w:rPr>
                <w:b/>
                <w:bCs/>
              </w:rPr>
              <w:t>Note: RAN2 has agreed today that for UL traffic re-routing, header rewriting uses an egress BAP routing ID from the egress routing entry. This approach cannot be used for DL!</w:t>
            </w:r>
          </w:p>
        </w:tc>
      </w:tr>
      <w:tr w:rsidR="004C2686" w14:paraId="581AFEF1" w14:textId="77777777">
        <w:tc>
          <w:tcPr>
            <w:tcW w:w="2065" w:type="dxa"/>
          </w:tcPr>
          <w:p w14:paraId="1342A2A0" w14:textId="77777777" w:rsidR="004C2686" w:rsidRDefault="007672C9">
            <w:pPr>
              <w:jc w:val="left"/>
            </w:pPr>
            <w:r>
              <w:rPr>
                <w:rFonts w:hint="eastAsia"/>
              </w:rPr>
              <w:t>S</w:t>
            </w:r>
            <w:r>
              <w:t xml:space="preserve">amsung </w:t>
            </w:r>
          </w:p>
        </w:tc>
        <w:tc>
          <w:tcPr>
            <w:tcW w:w="1440" w:type="dxa"/>
          </w:tcPr>
          <w:p w14:paraId="7E6584C0" w14:textId="77777777" w:rsidR="004C2686" w:rsidRDefault="007672C9">
            <w:r>
              <w:rPr>
                <w:rFonts w:hint="eastAsia"/>
              </w:rPr>
              <w:t>M</w:t>
            </w:r>
            <w:r>
              <w:t>aybe yes</w:t>
            </w:r>
          </w:p>
        </w:tc>
        <w:tc>
          <w:tcPr>
            <w:tcW w:w="6413" w:type="dxa"/>
          </w:tcPr>
          <w:p w14:paraId="17A2B589" w14:textId="02E64807" w:rsidR="004C2686" w:rsidRDefault="007672C9">
            <w:pPr>
              <w:jc w:val="left"/>
            </w:pPr>
            <w:r>
              <w:t>Except QC’s comment, flow control over one static tunnel may need some consideration.</w:t>
            </w:r>
          </w:p>
        </w:tc>
      </w:tr>
      <w:tr w:rsidR="004C2686" w14:paraId="67D7E06A" w14:textId="77777777">
        <w:tc>
          <w:tcPr>
            <w:tcW w:w="2065" w:type="dxa"/>
          </w:tcPr>
          <w:p w14:paraId="1EB349E8" w14:textId="253091A2" w:rsidR="004C2686" w:rsidRDefault="00C61C41">
            <w:pPr>
              <w:jc w:val="left"/>
            </w:pPr>
            <w:r>
              <w:rPr>
                <w:rFonts w:hint="eastAsia"/>
              </w:rPr>
              <w:t>F</w:t>
            </w:r>
            <w:r>
              <w:t>ujitsu</w:t>
            </w:r>
          </w:p>
        </w:tc>
        <w:tc>
          <w:tcPr>
            <w:tcW w:w="1440" w:type="dxa"/>
          </w:tcPr>
          <w:p w14:paraId="5F270167" w14:textId="28BCE17E" w:rsidR="004C2686" w:rsidRDefault="00C61C41">
            <w:pPr>
              <w:jc w:val="left"/>
            </w:pPr>
            <w:r>
              <w:rPr>
                <w:rFonts w:hint="eastAsia"/>
              </w:rPr>
              <w:t>Y</w:t>
            </w:r>
            <w:r>
              <w:t>es</w:t>
            </w:r>
          </w:p>
        </w:tc>
        <w:tc>
          <w:tcPr>
            <w:tcW w:w="6413" w:type="dxa"/>
          </w:tcPr>
          <w:p w14:paraId="0B812785" w14:textId="6A86371B" w:rsidR="002A1CD3" w:rsidRDefault="003833FC">
            <w:pPr>
              <w:jc w:val="left"/>
            </w:pPr>
            <w:r>
              <w:t>As QC point out</w:t>
            </w:r>
            <w:r w:rsidR="00A260EC">
              <w:t>:</w:t>
            </w:r>
          </w:p>
          <w:p w14:paraId="5DF48339" w14:textId="318B1595" w:rsidR="002A1CD3" w:rsidRDefault="002A1CD3" w:rsidP="002A1CD3">
            <w:pPr>
              <w:pStyle w:val="aff"/>
              <w:numPr>
                <w:ilvl w:val="0"/>
                <w:numId w:val="14"/>
              </w:numPr>
              <w:rPr>
                <w:lang w:val="en-US"/>
              </w:rPr>
            </w:pPr>
            <w:r>
              <w:rPr>
                <w:rFonts w:hint="eastAsia"/>
                <w:lang w:val="en-US"/>
              </w:rPr>
              <w:t>C</w:t>
            </w:r>
            <w:r>
              <w:rPr>
                <w:lang w:val="en-US"/>
              </w:rPr>
              <w:t xml:space="preserve">U2 </w:t>
            </w:r>
            <w:r w:rsidR="00A260EC">
              <w:rPr>
                <w:lang w:val="en-US"/>
              </w:rPr>
              <w:t>sends CU1 the target donor-DU IP address for the tunnel for each DL traffic</w:t>
            </w:r>
          </w:p>
          <w:p w14:paraId="17A73AC1" w14:textId="72EBDFC5" w:rsidR="00E7321D" w:rsidRPr="002A1CD3" w:rsidRDefault="002A1CD3" w:rsidP="002A1CD3">
            <w:pPr>
              <w:pStyle w:val="aff"/>
              <w:numPr>
                <w:ilvl w:val="0"/>
                <w:numId w:val="14"/>
              </w:numPr>
              <w:rPr>
                <w:lang w:val="en-US"/>
              </w:rPr>
            </w:pPr>
            <w:r w:rsidRPr="002A1CD3">
              <w:rPr>
                <w:lang w:val="en-US"/>
              </w:rPr>
              <w:t>T</w:t>
            </w:r>
            <w:r w:rsidR="003833FC" w:rsidRPr="002A1CD3">
              <w:rPr>
                <w:lang w:val="en-US"/>
              </w:rPr>
              <w:t>he endpoint on target donor-DU and the corresponding destination IP addresses/prefixes should be indicated to source donor-DU.</w:t>
            </w:r>
          </w:p>
          <w:p w14:paraId="766DA821" w14:textId="3E5D2D7F" w:rsidR="004C2686" w:rsidRDefault="00C80597">
            <w:pPr>
              <w:jc w:val="left"/>
            </w:pPr>
            <w:r>
              <w:rPr>
                <w:rFonts w:hint="eastAsia"/>
              </w:rPr>
              <w:t>I</w:t>
            </w:r>
            <w:r>
              <w:t xml:space="preserve">t still can be a static tunnel unless multiple tunnels </w:t>
            </w:r>
            <w:proofErr w:type="gramStart"/>
            <w:r>
              <w:t>have to</w:t>
            </w:r>
            <w:proofErr w:type="gramEnd"/>
            <w:r>
              <w:t xml:space="preserve"> be supported for QoS guarantee.</w:t>
            </w:r>
          </w:p>
        </w:tc>
      </w:tr>
      <w:tr w:rsidR="004C2686" w14:paraId="5F1C30F8" w14:textId="77777777">
        <w:tc>
          <w:tcPr>
            <w:tcW w:w="2065" w:type="dxa"/>
          </w:tcPr>
          <w:p w14:paraId="5FC92809" w14:textId="77777777" w:rsidR="004C2686" w:rsidRDefault="004C2686">
            <w:pPr>
              <w:jc w:val="left"/>
            </w:pPr>
          </w:p>
        </w:tc>
        <w:tc>
          <w:tcPr>
            <w:tcW w:w="1440" w:type="dxa"/>
          </w:tcPr>
          <w:p w14:paraId="4311BFD4" w14:textId="77777777" w:rsidR="004C2686" w:rsidRDefault="004C2686">
            <w:pPr>
              <w:jc w:val="left"/>
            </w:pPr>
          </w:p>
        </w:tc>
        <w:tc>
          <w:tcPr>
            <w:tcW w:w="6413" w:type="dxa"/>
          </w:tcPr>
          <w:p w14:paraId="1AF90AB3" w14:textId="77777777" w:rsidR="004C2686" w:rsidRDefault="004C2686">
            <w:pPr>
              <w:jc w:val="left"/>
            </w:pPr>
          </w:p>
        </w:tc>
      </w:tr>
      <w:tr w:rsidR="004C2686" w14:paraId="703C57B5" w14:textId="77777777">
        <w:tc>
          <w:tcPr>
            <w:tcW w:w="2065" w:type="dxa"/>
          </w:tcPr>
          <w:p w14:paraId="578F7FEC" w14:textId="77777777" w:rsidR="004C2686" w:rsidRDefault="004C2686">
            <w:pPr>
              <w:jc w:val="left"/>
            </w:pPr>
          </w:p>
        </w:tc>
        <w:tc>
          <w:tcPr>
            <w:tcW w:w="1440" w:type="dxa"/>
          </w:tcPr>
          <w:p w14:paraId="372B54CE" w14:textId="77777777" w:rsidR="004C2686" w:rsidRDefault="004C2686">
            <w:pPr>
              <w:jc w:val="left"/>
            </w:pPr>
          </w:p>
        </w:tc>
        <w:tc>
          <w:tcPr>
            <w:tcW w:w="6413" w:type="dxa"/>
          </w:tcPr>
          <w:p w14:paraId="14613509" w14:textId="77777777" w:rsidR="004C2686" w:rsidRDefault="004C2686">
            <w:pPr>
              <w:jc w:val="left"/>
            </w:pPr>
          </w:p>
        </w:tc>
      </w:tr>
      <w:tr w:rsidR="004C2686" w14:paraId="640DEE99" w14:textId="77777777">
        <w:tc>
          <w:tcPr>
            <w:tcW w:w="2065" w:type="dxa"/>
          </w:tcPr>
          <w:p w14:paraId="55FDB8DB" w14:textId="77777777" w:rsidR="004C2686" w:rsidRDefault="004C2686">
            <w:pPr>
              <w:jc w:val="left"/>
            </w:pPr>
          </w:p>
        </w:tc>
        <w:tc>
          <w:tcPr>
            <w:tcW w:w="1440" w:type="dxa"/>
          </w:tcPr>
          <w:p w14:paraId="01A99E60" w14:textId="77777777" w:rsidR="004C2686" w:rsidRDefault="004C2686">
            <w:pPr>
              <w:jc w:val="left"/>
            </w:pPr>
          </w:p>
        </w:tc>
        <w:tc>
          <w:tcPr>
            <w:tcW w:w="6413" w:type="dxa"/>
          </w:tcPr>
          <w:p w14:paraId="632D832B" w14:textId="77777777" w:rsidR="004C2686" w:rsidRDefault="004C2686">
            <w:pPr>
              <w:jc w:val="left"/>
            </w:pPr>
          </w:p>
        </w:tc>
      </w:tr>
    </w:tbl>
    <w:p w14:paraId="0587510E" w14:textId="54533393" w:rsidR="004C2686" w:rsidRPr="001F0301" w:rsidRDefault="00A96A4A">
      <w:pPr>
        <w:jc w:val="left"/>
        <w:rPr>
          <w:color w:val="FF0000"/>
          <w:u w:val="single"/>
        </w:rPr>
      </w:pPr>
      <w:r w:rsidRPr="001F0301">
        <w:rPr>
          <w:rFonts w:hint="eastAsia"/>
          <w:color w:val="FF0000"/>
          <w:u w:val="single"/>
        </w:rPr>
        <w:t>S</w:t>
      </w:r>
      <w:r w:rsidRPr="001F0301">
        <w:rPr>
          <w:color w:val="FF0000"/>
          <w:u w:val="single"/>
        </w:rPr>
        <w:t>ummary:</w:t>
      </w:r>
    </w:p>
    <w:p w14:paraId="2EAB84EE" w14:textId="76C8F84A" w:rsidR="00F92662" w:rsidRPr="001F0301" w:rsidRDefault="00F17317">
      <w:pPr>
        <w:jc w:val="left"/>
        <w:rPr>
          <w:color w:val="FF0000"/>
        </w:rPr>
      </w:pPr>
      <w:r w:rsidRPr="001F0301">
        <w:rPr>
          <w:rFonts w:hint="eastAsia"/>
          <w:color w:val="FF0000"/>
        </w:rPr>
        <w:t>2</w:t>
      </w:r>
      <w:r w:rsidRPr="001F0301">
        <w:rPr>
          <w:color w:val="FF0000"/>
        </w:rPr>
        <w:t xml:space="preserve"> companies believe there is no other enhancement needed to support using the static tunnelling </w:t>
      </w:r>
      <w:r w:rsidR="00134447" w:rsidRPr="001F0301">
        <w:rPr>
          <w:color w:val="FF0000"/>
        </w:rPr>
        <w:t>for DL after migration.</w:t>
      </w:r>
      <w:r w:rsidR="002800D3" w:rsidRPr="001F0301">
        <w:rPr>
          <w:color w:val="FF0000"/>
        </w:rPr>
        <w:t xml:space="preserve"> 3 compan</w:t>
      </w:r>
      <w:r w:rsidR="00F92662" w:rsidRPr="001F0301">
        <w:rPr>
          <w:color w:val="FF0000"/>
        </w:rPr>
        <w:t>ies</w:t>
      </w:r>
      <w:r w:rsidR="002800D3" w:rsidRPr="001F0301">
        <w:rPr>
          <w:color w:val="FF0000"/>
        </w:rPr>
        <w:t xml:space="preserve"> points out </w:t>
      </w:r>
      <w:r w:rsidR="00F92662" w:rsidRPr="001F0301">
        <w:rPr>
          <w:color w:val="FF0000"/>
        </w:rPr>
        <w:t xml:space="preserve">signaling </w:t>
      </w:r>
      <w:r w:rsidR="002800D3" w:rsidRPr="001F0301">
        <w:rPr>
          <w:color w:val="FF0000"/>
        </w:rPr>
        <w:t xml:space="preserve">enhancements </w:t>
      </w:r>
      <w:r w:rsidR="00F92662" w:rsidRPr="001F0301">
        <w:rPr>
          <w:color w:val="FF0000"/>
        </w:rPr>
        <w:t>are necessary which have some spec impact</w:t>
      </w:r>
      <w:r w:rsidR="002800D3" w:rsidRPr="001F0301">
        <w:rPr>
          <w:color w:val="FF0000"/>
        </w:rPr>
        <w:t xml:space="preserve">. One company believes flow control </w:t>
      </w:r>
      <w:r w:rsidR="00F92662" w:rsidRPr="001F0301">
        <w:rPr>
          <w:color w:val="FF0000"/>
        </w:rPr>
        <w:t>should be added</w:t>
      </w:r>
      <w:r w:rsidR="00B92231">
        <w:rPr>
          <w:color w:val="FF0000"/>
        </w:rPr>
        <w:t xml:space="preserve"> too</w:t>
      </w:r>
      <w:r w:rsidR="00F92662" w:rsidRPr="001F0301">
        <w:rPr>
          <w:color w:val="FF0000"/>
        </w:rPr>
        <w:t xml:space="preserve">. </w:t>
      </w:r>
    </w:p>
    <w:p w14:paraId="0F11D75D" w14:textId="74EB1AC5" w:rsidR="001D6C8A" w:rsidRDefault="00B92231">
      <w:pPr>
        <w:jc w:val="left"/>
        <w:rPr>
          <w:color w:val="FF0000"/>
        </w:rPr>
      </w:pPr>
      <w:r>
        <w:rPr>
          <w:color w:val="FF0000"/>
        </w:rPr>
        <w:t>The QoS issue is similar with UL</w:t>
      </w:r>
      <w:r w:rsidR="00A96EAD">
        <w:rPr>
          <w:color w:val="FF0000"/>
        </w:rPr>
        <w:t>, we should first determine whether it is critical issue</w:t>
      </w:r>
      <w:r>
        <w:rPr>
          <w:color w:val="FF0000"/>
        </w:rPr>
        <w:t xml:space="preserve">. </w:t>
      </w:r>
    </w:p>
    <w:p w14:paraId="16EE6B17" w14:textId="2D3E7579" w:rsidR="00A96A4A" w:rsidRPr="000B6B31" w:rsidRDefault="001D6C8A">
      <w:pPr>
        <w:jc w:val="left"/>
        <w:rPr>
          <w:color w:val="FF0000"/>
        </w:rPr>
      </w:pPr>
      <w:r>
        <w:rPr>
          <w:color w:val="FF0000"/>
        </w:rPr>
        <w:t>T</w:t>
      </w:r>
      <w:r w:rsidR="002800D3" w:rsidRPr="000B6B31">
        <w:rPr>
          <w:color w:val="FF0000"/>
        </w:rPr>
        <w:t xml:space="preserve">he moderator </w:t>
      </w:r>
      <w:r>
        <w:rPr>
          <w:color w:val="FF0000"/>
        </w:rPr>
        <w:t xml:space="preserve">also </w:t>
      </w:r>
      <w:r w:rsidR="00650575" w:rsidRPr="000B6B31">
        <w:rPr>
          <w:color w:val="FF0000"/>
        </w:rPr>
        <w:t xml:space="preserve">observes </w:t>
      </w:r>
      <w:r w:rsidR="000B6B31" w:rsidRPr="000B6B31">
        <w:rPr>
          <w:color w:val="FF0000"/>
        </w:rPr>
        <w:t xml:space="preserve">that, to enable the tunnelling for DL, </w:t>
      </w:r>
      <w:r w:rsidR="00650575" w:rsidRPr="000B6B31">
        <w:rPr>
          <w:color w:val="FF0000"/>
        </w:rPr>
        <w:t xml:space="preserve">following </w:t>
      </w:r>
      <w:proofErr w:type="spellStart"/>
      <w:r w:rsidR="002F0B75" w:rsidRPr="000B6B31">
        <w:rPr>
          <w:color w:val="FF0000"/>
        </w:rPr>
        <w:t>XnAP</w:t>
      </w:r>
      <w:proofErr w:type="spellEnd"/>
      <w:r w:rsidR="002F0B75" w:rsidRPr="000B6B31">
        <w:rPr>
          <w:color w:val="FF0000"/>
        </w:rPr>
        <w:t xml:space="preserve"> and F1AP </w:t>
      </w:r>
      <w:r w:rsidR="00650575" w:rsidRPr="000B6B31">
        <w:rPr>
          <w:color w:val="FF0000"/>
        </w:rPr>
        <w:t xml:space="preserve">enhancements </w:t>
      </w:r>
      <w:r w:rsidR="002F0B75" w:rsidRPr="000B6B31">
        <w:rPr>
          <w:color w:val="FF0000"/>
        </w:rPr>
        <w:t>are needed to let source donor-DU knows</w:t>
      </w:r>
      <w:r w:rsidR="002B14BF" w:rsidRPr="000B6B31">
        <w:rPr>
          <w:color w:val="FF0000"/>
        </w:rPr>
        <w:t xml:space="preserve"> which </w:t>
      </w:r>
      <w:r w:rsidR="000B6B31">
        <w:rPr>
          <w:color w:val="FF0000"/>
        </w:rPr>
        <w:t xml:space="preserve">tunnel to </w:t>
      </w:r>
      <w:r w:rsidR="002B14BF" w:rsidRPr="000B6B31">
        <w:rPr>
          <w:color w:val="FF0000"/>
        </w:rPr>
        <w:t>target donor-DU to deliver the DL packets</w:t>
      </w:r>
      <w:r w:rsidR="00650575" w:rsidRPr="000B6B31">
        <w:rPr>
          <w:color w:val="FF0000"/>
        </w:rPr>
        <w:t>:</w:t>
      </w:r>
    </w:p>
    <w:p w14:paraId="541064E9" w14:textId="201EE529" w:rsidR="00650575" w:rsidRPr="000B6B31" w:rsidRDefault="00650575" w:rsidP="00650575">
      <w:pPr>
        <w:pStyle w:val="aff"/>
        <w:numPr>
          <w:ilvl w:val="0"/>
          <w:numId w:val="23"/>
        </w:numPr>
        <w:rPr>
          <w:color w:val="FF0000"/>
          <w:lang w:val="en-US"/>
        </w:rPr>
      </w:pPr>
      <w:r w:rsidRPr="000B6B31">
        <w:rPr>
          <w:rFonts w:hint="eastAsia"/>
          <w:color w:val="FF0000"/>
          <w:lang w:val="en-US"/>
        </w:rPr>
        <w:t>C</w:t>
      </w:r>
      <w:r w:rsidRPr="000B6B31">
        <w:rPr>
          <w:color w:val="FF0000"/>
          <w:lang w:val="en-US"/>
        </w:rPr>
        <w:t xml:space="preserve">U2 responses CU1 the </w:t>
      </w:r>
      <w:r w:rsidR="002B14BF" w:rsidRPr="000B6B31">
        <w:rPr>
          <w:color w:val="FF0000"/>
          <w:lang w:val="en-US"/>
        </w:rPr>
        <w:t>tunnel endpoint on</w:t>
      </w:r>
      <w:r w:rsidRPr="000B6B31">
        <w:rPr>
          <w:color w:val="FF0000"/>
          <w:lang w:val="en-US"/>
        </w:rPr>
        <w:t xml:space="preserve"> target donor-DU per DL traffic</w:t>
      </w:r>
    </w:p>
    <w:p w14:paraId="185063A6" w14:textId="72F2EE2B" w:rsidR="00650575" w:rsidRPr="000B6B31" w:rsidRDefault="002B14BF" w:rsidP="00650575">
      <w:pPr>
        <w:pStyle w:val="aff"/>
        <w:numPr>
          <w:ilvl w:val="0"/>
          <w:numId w:val="23"/>
        </w:numPr>
        <w:rPr>
          <w:color w:val="FF0000"/>
          <w:lang w:val="en-US"/>
        </w:rPr>
      </w:pPr>
      <w:r w:rsidRPr="000B6B31">
        <w:rPr>
          <w:color w:val="FF0000"/>
          <w:lang w:val="en-US"/>
        </w:rPr>
        <w:t xml:space="preserve">CU1 configures </w:t>
      </w:r>
      <w:r w:rsidR="001B3A74">
        <w:rPr>
          <w:color w:val="FF0000"/>
          <w:lang w:val="en-US"/>
        </w:rPr>
        <w:t xml:space="preserve">or releases </w:t>
      </w:r>
      <w:r w:rsidRPr="000B6B31">
        <w:rPr>
          <w:color w:val="FF0000"/>
          <w:lang w:val="en-US"/>
        </w:rPr>
        <w:t>destination IP addresses/prefixed and tunnel endpoint mapping to source donor-DU</w:t>
      </w:r>
    </w:p>
    <w:p w14:paraId="667DAAC5" w14:textId="5B9670FF" w:rsidR="00650575" w:rsidRDefault="00650575" w:rsidP="000B6B31"/>
    <w:p w14:paraId="1A21E246" w14:textId="2ACFCC74" w:rsidR="00A96EAD" w:rsidRPr="00F36037" w:rsidRDefault="00A96EAD" w:rsidP="00A96EAD">
      <w:pPr>
        <w:jc w:val="left"/>
        <w:rPr>
          <w:color w:val="FF0000"/>
        </w:rPr>
      </w:pPr>
      <w:r w:rsidRPr="00F36037">
        <w:rPr>
          <w:rFonts w:hint="eastAsia"/>
          <w:color w:val="FF0000"/>
        </w:rPr>
        <w:t>S</w:t>
      </w:r>
      <w:r w:rsidRPr="00F36037">
        <w:rPr>
          <w:color w:val="FF0000"/>
        </w:rPr>
        <w:t xml:space="preserve">ince </w:t>
      </w:r>
      <w:r w:rsidR="0003451E">
        <w:rPr>
          <w:color w:val="FF0000"/>
        </w:rPr>
        <w:t>UL tunnelling configuration depends on discussion in CB#1306, we only conclude DL here.</w:t>
      </w:r>
      <w:r w:rsidRPr="00F36037">
        <w:rPr>
          <w:color w:val="FF0000"/>
        </w:rPr>
        <w:t xml:space="preserve"> </w:t>
      </w:r>
      <w:r w:rsidR="0003451E">
        <w:rPr>
          <w:color w:val="FF0000"/>
        </w:rPr>
        <w:t>For DL tunnelling, dynamic configuration by CU should be specified. T</w:t>
      </w:r>
      <w:r>
        <w:rPr>
          <w:color w:val="FF0000"/>
        </w:rPr>
        <w:t>he moderator has following proposal:</w:t>
      </w:r>
    </w:p>
    <w:p w14:paraId="4983B30F" w14:textId="7B443408" w:rsidR="0003451E" w:rsidRPr="0003451E" w:rsidRDefault="0003451E" w:rsidP="0003451E">
      <w:pPr>
        <w:rPr>
          <w:b/>
          <w:bCs/>
          <w:color w:val="00B050"/>
        </w:rPr>
      </w:pPr>
      <w:r w:rsidRPr="0003451E">
        <w:rPr>
          <w:rFonts w:hint="eastAsia"/>
          <w:b/>
          <w:bCs/>
          <w:color w:val="00B050"/>
        </w:rPr>
        <w:t>Proposal 1: RAN3 to support migration of descendant node traffic after boundary node</w:t>
      </w:r>
      <w:proofErr w:type="gramStart"/>
      <w:r w:rsidRPr="0003451E">
        <w:rPr>
          <w:rFonts w:hint="eastAsia"/>
          <w:b/>
          <w:bCs/>
          <w:color w:val="00B050"/>
        </w:rPr>
        <w:t>’</w:t>
      </w:r>
      <w:proofErr w:type="gramEnd"/>
      <w:r w:rsidRPr="0003451E">
        <w:rPr>
          <w:rFonts w:hint="eastAsia"/>
          <w:b/>
          <w:bCs/>
          <w:color w:val="00B050"/>
        </w:rPr>
        <w:t>s partial migration and inter-donor RLF recovery before/without IP address reconfiguration, where the descendant node</w:t>
      </w:r>
      <w:proofErr w:type="gramStart"/>
      <w:r>
        <w:rPr>
          <w:b/>
          <w:bCs/>
          <w:color w:val="00B050"/>
        </w:rPr>
        <w:t>’</w:t>
      </w:r>
      <w:proofErr w:type="gramEnd"/>
      <w:r w:rsidRPr="0003451E">
        <w:rPr>
          <w:rFonts w:hint="eastAsia"/>
          <w:b/>
          <w:bCs/>
          <w:color w:val="00B050"/>
        </w:rPr>
        <w:t>s DL traffic can be tunneled between source and target donor-DUs using a dynamically configured tunnel.</w:t>
      </w:r>
    </w:p>
    <w:p w14:paraId="139B0428" w14:textId="2FDEB8EE" w:rsidR="004C67D0" w:rsidRPr="001B3A74" w:rsidRDefault="00A96EAD" w:rsidP="00815665">
      <w:pPr>
        <w:jc w:val="left"/>
        <w:rPr>
          <w:color w:val="FF0000"/>
        </w:rPr>
      </w:pPr>
      <w:r>
        <w:rPr>
          <w:color w:val="FF0000"/>
        </w:rPr>
        <w:t>F</w:t>
      </w:r>
      <w:r w:rsidR="00E52FE9" w:rsidRPr="001B3A74">
        <w:rPr>
          <w:color w:val="FF0000"/>
        </w:rPr>
        <w:t>or DL</w:t>
      </w:r>
      <w:r w:rsidR="0003451E">
        <w:rPr>
          <w:color w:val="FF0000"/>
        </w:rPr>
        <w:t xml:space="preserve"> tunnelling, the dynamic</w:t>
      </w:r>
      <w:r w:rsidR="00E52FE9" w:rsidRPr="001B3A74">
        <w:rPr>
          <w:color w:val="FF0000"/>
        </w:rPr>
        <w:t xml:space="preserve"> configur</w:t>
      </w:r>
      <w:r>
        <w:rPr>
          <w:color w:val="FF0000"/>
        </w:rPr>
        <w:t xml:space="preserve">ation </w:t>
      </w:r>
      <w:r w:rsidR="00E52FE9" w:rsidRPr="001B3A74">
        <w:rPr>
          <w:color w:val="FF0000"/>
        </w:rPr>
        <w:t xml:space="preserve">for the tunnel on </w:t>
      </w:r>
      <w:r>
        <w:rPr>
          <w:color w:val="FF0000"/>
        </w:rPr>
        <w:t xml:space="preserve">source </w:t>
      </w:r>
      <w:r w:rsidR="00E52FE9" w:rsidRPr="001B3A74">
        <w:rPr>
          <w:color w:val="FF0000"/>
        </w:rPr>
        <w:t xml:space="preserve">donor-DU </w:t>
      </w:r>
      <w:r>
        <w:rPr>
          <w:color w:val="FF0000"/>
        </w:rPr>
        <w:t>would be</w:t>
      </w:r>
      <w:r w:rsidR="00E52FE9" w:rsidRPr="001B3A74">
        <w:rPr>
          <w:color w:val="FF0000"/>
        </w:rPr>
        <w:t xml:space="preserve"> needed. </w:t>
      </w:r>
      <w:r>
        <w:rPr>
          <w:color w:val="FF0000"/>
        </w:rPr>
        <w:t xml:space="preserve">But the detail should be further discussed. </w:t>
      </w:r>
      <w:r w:rsidR="00E52FE9" w:rsidRPr="001B3A74">
        <w:rPr>
          <w:color w:val="FF0000"/>
        </w:rPr>
        <w:t xml:space="preserve">We can have following </w:t>
      </w:r>
      <w:r>
        <w:rPr>
          <w:color w:val="FF0000"/>
        </w:rPr>
        <w:t>proposal</w:t>
      </w:r>
      <w:r w:rsidR="00E52FE9" w:rsidRPr="001B3A74">
        <w:rPr>
          <w:color w:val="FF0000"/>
        </w:rPr>
        <w:t>:</w:t>
      </w:r>
      <w:r w:rsidR="004C67D0" w:rsidRPr="001B3A74">
        <w:rPr>
          <w:color w:val="FF0000"/>
        </w:rPr>
        <w:t xml:space="preserve"> </w:t>
      </w:r>
    </w:p>
    <w:p w14:paraId="23A7ACB9" w14:textId="52B94E9C" w:rsidR="000B6B31" w:rsidRDefault="00A96EAD" w:rsidP="000B6B31">
      <w:pPr>
        <w:rPr>
          <w:b/>
          <w:bCs/>
          <w:color w:val="00B050"/>
        </w:rPr>
      </w:pPr>
      <w:r>
        <w:rPr>
          <w:b/>
          <w:bCs/>
          <w:color w:val="00B050"/>
        </w:rPr>
        <w:t>Proposal 2: The configuration of the inter-donor-DU tunnel can be controlled by and coordinated between the CUs</w:t>
      </w:r>
      <w:r w:rsidRPr="00B32CDE">
        <w:rPr>
          <w:b/>
          <w:bCs/>
          <w:color w:val="00B050"/>
        </w:rPr>
        <w:t>. ST3 details to be discussed in next meeting.</w:t>
      </w:r>
    </w:p>
    <w:p w14:paraId="2A098892" w14:textId="77777777" w:rsidR="00A96EAD" w:rsidRPr="000B6B31" w:rsidRDefault="00A96EAD" w:rsidP="000B6B31"/>
    <w:p w14:paraId="333D4806" w14:textId="0E693C9C" w:rsidR="004C2686" w:rsidRDefault="007672C9">
      <w:pPr>
        <w:jc w:val="left"/>
      </w:pPr>
      <w:r>
        <w:t xml:space="preserve">If the unnelling can be used after inter-donor migration with descendant nodes not reconfigured, the moderator wonder whether other cases of inter-donor rerouting can be considered, such as in inter-donor topology redundancy or after inter-donor RLF recovery. </w:t>
      </w:r>
    </w:p>
    <w:p w14:paraId="5100E206" w14:textId="77777777" w:rsidR="004C2686" w:rsidRDefault="007672C9">
      <w:pPr>
        <w:jc w:val="left"/>
      </w:pPr>
      <w:r>
        <w:t xml:space="preserve">In inter-donor topology redundancy, the rerouted traffic of descendant nodes is determined on the migrating node while after inter-donor RLF recovery all UL traffic of descendant nodes should be rerouted. </w:t>
      </w:r>
    </w:p>
    <w:p w14:paraId="29EBE3D6" w14:textId="77777777" w:rsidR="004C2686" w:rsidRDefault="007672C9">
      <w:pPr>
        <w:jc w:val="left"/>
      </w:pPr>
      <w:r>
        <w:t>The moderator observes the situation in those cases is the same as in inter-donor migration, i.e., the rerouted UL traffic of descendant nodes will arrive at target donor-DU with the old IP addresses (i.e., IP addresses anchored at source donor-DU). The UL data rerouting in inter-donor topology redundancy and after RLF recovery without descendant nodes reconfiguration may be supported and the static tunnelling between donor-DUs may be used for the rerouted data in those cases.</w:t>
      </w:r>
    </w:p>
    <w:p w14:paraId="5990528C" w14:textId="77777777" w:rsidR="004C2686" w:rsidRDefault="007672C9">
      <w:pPr>
        <w:jc w:val="left"/>
      </w:pPr>
      <w:r>
        <w:t xml:space="preserve">Similarly, if the static tunnelling can be used for DL traffic migration after inter-donor migration, the moderator wonders whether other cases of transport migration without descendant nodes reconfiguration can be considered, including in inter-donor topology redundancy or after inter-donor RLF recovery. </w:t>
      </w:r>
    </w:p>
    <w:p w14:paraId="10BB9B7B" w14:textId="77777777" w:rsidR="004C2686" w:rsidRDefault="007672C9">
      <w:pPr>
        <w:jc w:val="left"/>
      </w:pPr>
      <w:r>
        <w:t>The situation in those cases is the same as in inter-donor migration, i.e., the DL data for descendant nodes keeping using old IP addressed will arrive at donor-DU1(source donor-DU). However, it needs to be transmitted via the new path (target path).</w:t>
      </w:r>
    </w:p>
    <w:p w14:paraId="08487044" w14:textId="77777777" w:rsidR="004C2686" w:rsidRDefault="007672C9">
      <w:pPr>
        <w:jc w:val="left"/>
      </w:pPr>
      <w:r>
        <w:t xml:space="preserve">If the static tunneling between donor-DUs is used in inter-donor topology redundancy, the DL traffic of descendant nodes to be migrated can be tunneled from source donor-DU to target donor-DU, while after inter-donor RLF recovery all DL traffic of descendant nodes should be tunneled. </w:t>
      </w:r>
    </w:p>
    <w:p w14:paraId="5E07851E" w14:textId="77777777" w:rsidR="004C2686" w:rsidRDefault="007672C9">
      <w:pPr>
        <w:jc w:val="left"/>
        <w:rPr>
          <w:b/>
          <w:bCs/>
        </w:rPr>
      </w:pPr>
      <w:r>
        <w:rPr>
          <w:rFonts w:hint="eastAsia"/>
          <w:b/>
          <w:bCs/>
        </w:rPr>
        <w:t>Q</w:t>
      </w:r>
      <w:r>
        <w:rPr>
          <w:b/>
          <w:bCs/>
        </w:rPr>
        <w:t>9: If your answer to Q1 and Q4 are Yes, do you think the static tunnelling between donor-DUs can also be used for the UL rerouted data or DL migration when descendant nodes keep using old IP addresses in inter-donor topology redundancy or after inter-donor RLF recovery?</w:t>
      </w:r>
    </w:p>
    <w:tbl>
      <w:tblPr>
        <w:tblStyle w:val="af5"/>
        <w:tblW w:w="9918" w:type="dxa"/>
        <w:tblLook w:val="04A0" w:firstRow="1" w:lastRow="0" w:firstColumn="1" w:lastColumn="0" w:noHBand="0" w:noVBand="1"/>
      </w:tblPr>
      <w:tblGrid>
        <w:gridCol w:w="2065"/>
        <w:gridCol w:w="1440"/>
        <w:gridCol w:w="6413"/>
      </w:tblGrid>
      <w:tr w:rsidR="004C2686" w14:paraId="2999B116" w14:textId="77777777">
        <w:tc>
          <w:tcPr>
            <w:tcW w:w="2065" w:type="dxa"/>
          </w:tcPr>
          <w:p w14:paraId="618AB460" w14:textId="77777777" w:rsidR="004C2686" w:rsidRDefault="007672C9">
            <w:pPr>
              <w:jc w:val="left"/>
              <w:rPr>
                <w:b/>
                <w:bCs/>
              </w:rPr>
            </w:pPr>
            <w:r>
              <w:rPr>
                <w:b/>
                <w:bCs/>
              </w:rPr>
              <w:t>Company</w:t>
            </w:r>
          </w:p>
        </w:tc>
        <w:tc>
          <w:tcPr>
            <w:tcW w:w="1440" w:type="dxa"/>
          </w:tcPr>
          <w:p w14:paraId="2136B6F8" w14:textId="77777777" w:rsidR="004C2686" w:rsidRDefault="007672C9">
            <w:pPr>
              <w:jc w:val="left"/>
              <w:rPr>
                <w:b/>
                <w:bCs/>
              </w:rPr>
            </w:pPr>
            <w:proofErr w:type="gramStart"/>
            <w:r>
              <w:rPr>
                <w:b/>
                <w:bCs/>
              </w:rPr>
              <w:t>Yes</w:t>
            </w:r>
            <w:proofErr w:type="gramEnd"/>
            <w:r>
              <w:rPr>
                <w:b/>
                <w:bCs/>
              </w:rPr>
              <w:t xml:space="preserve"> or No?</w:t>
            </w:r>
          </w:p>
        </w:tc>
        <w:tc>
          <w:tcPr>
            <w:tcW w:w="6413" w:type="dxa"/>
          </w:tcPr>
          <w:p w14:paraId="4B1617BE" w14:textId="77777777" w:rsidR="004C2686" w:rsidRDefault="007672C9">
            <w:pPr>
              <w:jc w:val="left"/>
              <w:rPr>
                <w:b/>
                <w:bCs/>
              </w:rPr>
            </w:pPr>
            <w:r>
              <w:rPr>
                <w:b/>
                <w:bCs/>
              </w:rPr>
              <w:t>Comments</w:t>
            </w:r>
          </w:p>
        </w:tc>
      </w:tr>
      <w:tr w:rsidR="004C2686" w14:paraId="6AE357FD" w14:textId="77777777">
        <w:tc>
          <w:tcPr>
            <w:tcW w:w="2065" w:type="dxa"/>
          </w:tcPr>
          <w:p w14:paraId="082B6366" w14:textId="77777777" w:rsidR="004C2686" w:rsidRDefault="007672C9">
            <w:pPr>
              <w:jc w:val="left"/>
            </w:pPr>
            <w:r>
              <w:rPr>
                <w:b/>
                <w:bCs/>
              </w:rPr>
              <w:t>Ericsson</w:t>
            </w:r>
          </w:p>
        </w:tc>
        <w:tc>
          <w:tcPr>
            <w:tcW w:w="1440" w:type="dxa"/>
          </w:tcPr>
          <w:p w14:paraId="039101B2" w14:textId="77777777" w:rsidR="004C2686" w:rsidRDefault="007672C9">
            <w:pPr>
              <w:jc w:val="left"/>
            </w:pPr>
            <w:r>
              <w:rPr>
                <w:b/>
                <w:bCs/>
              </w:rPr>
              <w:t>Yes</w:t>
            </w:r>
          </w:p>
        </w:tc>
        <w:tc>
          <w:tcPr>
            <w:tcW w:w="6413" w:type="dxa"/>
          </w:tcPr>
          <w:p w14:paraId="6CFAC1A2" w14:textId="77777777" w:rsidR="004C2686" w:rsidRDefault="007672C9">
            <w:pPr>
              <w:jc w:val="left"/>
            </w:pPr>
            <w:r>
              <w:t>No extra impact is incurred.</w:t>
            </w:r>
          </w:p>
        </w:tc>
      </w:tr>
      <w:tr w:rsidR="004C2686" w14:paraId="03B23805" w14:textId="77777777">
        <w:tc>
          <w:tcPr>
            <w:tcW w:w="2065" w:type="dxa"/>
          </w:tcPr>
          <w:p w14:paraId="2EB373BB" w14:textId="77777777" w:rsidR="004C2686" w:rsidRDefault="007672C9">
            <w:pPr>
              <w:jc w:val="left"/>
              <w:rPr>
                <w:b/>
                <w:bCs/>
              </w:rPr>
            </w:pPr>
            <w:r>
              <w:rPr>
                <w:rFonts w:hint="eastAsia"/>
                <w:b/>
                <w:bCs/>
              </w:rPr>
              <w:lastRenderedPageBreak/>
              <w:t>L</w:t>
            </w:r>
            <w:r>
              <w:rPr>
                <w:b/>
                <w:bCs/>
              </w:rPr>
              <w:t>enovo</w:t>
            </w:r>
          </w:p>
        </w:tc>
        <w:tc>
          <w:tcPr>
            <w:tcW w:w="1440" w:type="dxa"/>
          </w:tcPr>
          <w:p w14:paraId="356B9949" w14:textId="77777777" w:rsidR="004C2686" w:rsidRDefault="007672C9">
            <w:pPr>
              <w:jc w:val="left"/>
              <w:rPr>
                <w:b/>
                <w:bCs/>
              </w:rPr>
            </w:pPr>
            <w:r>
              <w:rPr>
                <w:rFonts w:hint="eastAsia"/>
                <w:b/>
                <w:bCs/>
              </w:rPr>
              <w:t>Y</w:t>
            </w:r>
            <w:r>
              <w:rPr>
                <w:b/>
                <w:bCs/>
              </w:rPr>
              <w:t>es</w:t>
            </w:r>
          </w:p>
        </w:tc>
        <w:tc>
          <w:tcPr>
            <w:tcW w:w="6413" w:type="dxa"/>
          </w:tcPr>
          <w:p w14:paraId="7BE462E0" w14:textId="77777777" w:rsidR="004C2686" w:rsidRDefault="004C2686">
            <w:pPr>
              <w:jc w:val="left"/>
            </w:pPr>
          </w:p>
        </w:tc>
      </w:tr>
      <w:tr w:rsidR="004C2686" w14:paraId="7760663E" w14:textId="77777777">
        <w:tc>
          <w:tcPr>
            <w:tcW w:w="2065" w:type="dxa"/>
          </w:tcPr>
          <w:p w14:paraId="671BC90B" w14:textId="77777777" w:rsidR="004C2686" w:rsidRDefault="007672C9">
            <w:pPr>
              <w:jc w:val="left"/>
              <w:rPr>
                <w:b/>
                <w:bCs/>
              </w:rPr>
            </w:pPr>
            <w:r>
              <w:rPr>
                <w:b/>
                <w:bCs/>
              </w:rPr>
              <w:t>Qualcomm</w:t>
            </w:r>
          </w:p>
        </w:tc>
        <w:tc>
          <w:tcPr>
            <w:tcW w:w="1440" w:type="dxa"/>
          </w:tcPr>
          <w:p w14:paraId="2FFC91CD" w14:textId="77777777" w:rsidR="004C2686" w:rsidRDefault="007672C9">
            <w:pPr>
              <w:jc w:val="left"/>
              <w:rPr>
                <w:b/>
                <w:bCs/>
              </w:rPr>
            </w:pPr>
            <w:r>
              <w:rPr>
                <w:b/>
                <w:bCs/>
              </w:rPr>
              <w:t>See comment</w:t>
            </w:r>
          </w:p>
        </w:tc>
        <w:tc>
          <w:tcPr>
            <w:tcW w:w="6413" w:type="dxa"/>
          </w:tcPr>
          <w:p w14:paraId="0772210B" w14:textId="77777777" w:rsidR="004C2686" w:rsidRDefault="007672C9">
            <w:pPr>
              <w:jc w:val="left"/>
              <w:rPr>
                <w:b/>
                <w:bCs/>
              </w:rPr>
            </w:pPr>
            <w:r>
              <w:rPr>
                <w:b/>
                <w:bCs/>
              </w:rPr>
              <w:t xml:space="preserve">It can certainly be used for RLF recovery since this essentially represents partial migration using RRC Reestablishment rather than HO. </w:t>
            </w:r>
          </w:p>
          <w:p w14:paraId="406A65FB" w14:textId="77777777" w:rsidR="004C2686" w:rsidRDefault="007672C9">
            <w:pPr>
              <w:jc w:val="left"/>
              <w:rPr>
                <w:b/>
                <w:bCs/>
              </w:rPr>
            </w:pPr>
            <w:r>
              <w:rPr>
                <w:b/>
                <w:bCs/>
              </w:rPr>
              <w:t>It should not be used for redundancy since the old path exists parallel with the new path.</w:t>
            </w:r>
          </w:p>
          <w:p w14:paraId="4CD736DC" w14:textId="77777777" w:rsidR="004C2686" w:rsidRDefault="007672C9">
            <w:pPr>
              <w:jc w:val="left"/>
              <w:rPr>
                <w:b/>
                <w:bCs/>
              </w:rPr>
            </w:pPr>
            <w:r>
              <w:rPr>
                <w:b/>
                <w:bCs/>
              </w:rPr>
              <w:t xml:space="preserve">In general: Routing via inter-donor-DU tunneling is suboptimal, does not support proper QoS and could have security implications. It should only be used for the short period of migration to reduce interruption time. </w:t>
            </w:r>
            <w:r>
              <w:rPr>
                <w:b/>
                <w:bCs/>
                <w:u w:val="single"/>
              </w:rPr>
              <w:t>This is not a long-term transport solution!</w:t>
            </w:r>
          </w:p>
        </w:tc>
      </w:tr>
      <w:tr w:rsidR="004C2686" w14:paraId="296293ED" w14:textId="77777777">
        <w:tc>
          <w:tcPr>
            <w:tcW w:w="2065" w:type="dxa"/>
          </w:tcPr>
          <w:p w14:paraId="483F4DF0" w14:textId="77777777" w:rsidR="004C2686" w:rsidRDefault="007672C9">
            <w:pPr>
              <w:jc w:val="left"/>
            </w:pPr>
            <w:r>
              <w:rPr>
                <w:rFonts w:hint="eastAsia"/>
              </w:rPr>
              <w:t>S</w:t>
            </w:r>
            <w:r>
              <w:t xml:space="preserve">amsung </w:t>
            </w:r>
          </w:p>
        </w:tc>
        <w:tc>
          <w:tcPr>
            <w:tcW w:w="1440" w:type="dxa"/>
          </w:tcPr>
          <w:p w14:paraId="3F9DBBF1" w14:textId="77777777" w:rsidR="004C2686" w:rsidRDefault="004C2686">
            <w:pPr>
              <w:jc w:val="left"/>
            </w:pPr>
          </w:p>
        </w:tc>
        <w:tc>
          <w:tcPr>
            <w:tcW w:w="6413" w:type="dxa"/>
          </w:tcPr>
          <w:p w14:paraId="213FD888" w14:textId="77777777" w:rsidR="004C2686" w:rsidRDefault="007672C9">
            <w:pPr>
              <w:jc w:val="left"/>
            </w:pPr>
            <w:r>
              <w:rPr>
                <w:rFonts w:hint="eastAsia"/>
              </w:rPr>
              <w:t>S</w:t>
            </w:r>
            <w:r>
              <w:t xml:space="preserve">hare the same concern as QC. </w:t>
            </w:r>
          </w:p>
        </w:tc>
      </w:tr>
      <w:tr w:rsidR="004C2686" w14:paraId="3CC755E4" w14:textId="77777777">
        <w:tc>
          <w:tcPr>
            <w:tcW w:w="2065" w:type="dxa"/>
          </w:tcPr>
          <w:p w14:paraId="45D1BF9E" w14:textId="0784C9FF" w:rsidR="004C2686" w:rsidRDefault="00752624">
            <w:pPr>
              <w:jc w:val="left"/>
            </w:pPr>
            <w:r>
              <w:rPr>
                <w:rFonts w:hint="eastAsia"/>
              </w:rPr>
              <w:t>F</w:t>
            </w:r>
            <w:r>
              <w:t>ujitsu</w:t>
            </w:r>
          </w:p>
        </w:tc>
        <w:tc>
          <w:tcPr>
            <w:tcW w:w="1440" w:type="dxa"/>
          </w:tcPr>
          <w:p w14:paraId="1AB0E60B" w14:textId="2750F4C6" w:rsidR="004C2686" w:rsidRDefault="00752624">
            <w:pPr>
              <w:jc w:val="left"/>
            </w:pPr>
            <w:r>
              <w:rPr>
                <w:rFonts w:hint="eastAsia"/>
              </w:rPr>
              <w:t>Y</w:t>
            </w:r>
            <w:r>
              <w:t>es</w:t>
            </w:r>
          </w:p>
        </w:tc>
        <w:tc>
          <w:tcPr>
            <w:tcW w:w="6413" w:type="dxa"/>
          </w:tcPr>
          <w:p w14:paraId="0F75FF14" w14:textId="27553866" w:rsidR="004C2686" w:rsidRDefault="00752624">
            <w:pPr>
              <w:jc w:val="left"/>
            </w:pPr>
            <w:r>
              <w:rPr>
                <w:rFonts w:hint="eastAsia"/>
              </w:rPr>
              <w:t>I</w:t>
            </w:r>
            <w:r>
              <w:t xml:space="preserve">t can also be used for redundancy, e.g., when the original path is congested. </w:t>
            </w:r>
          </w:p>
        </w:tc>
      </w:tr>
      <w:tr w:rsidR="004C2686" w14:paraId="66926F8D" w14:textId="77777777">
        <w:tc>
          <w:tcPr>
            <w:tcW w:w="2065" w:type="dxa"/>
          </w:tcPr>
          <w:p w14:paraId="4636EB70" w14:textId="77777777" w:rsidR="004C2686" w:rsidRDefault="004C2686">
            <w:pPr>
              <w:jc w:val="left"/>
            </w:pPr>
          </w:p>
        </w:tc>
        <w:tc>
          <w:tcPr>
            <w:tcW w:w="1440" w:type="dxa"/>
          </w:tcPr>
          <w:p w14:paraId="43F2F8D6" w14:textId="77777777" w:rsidR="004C2686" w:rsidRDefault="004C2686">
            <w:pPr>
              <w:jc w:val="left"/>
            </w:pPr>
          </w:p>
        </w:tc>
        <w:tc>
          <w:tcPr>
            <w:tcW w:w="6413" w:type="dxa"/>
          </w:tcPr>
          <w:p w14:paraId="5B40F8B7" w14:textId="77777777" w:rsidR="004C2686" w:rsidRDefault="004C2686">
            <w:pPr>
              <w:jc w:val="left"/>
            </w:pPr>
          </w:p>
        </w:tc>
      </w:tr>
      <w:tr w:rsidR="004C2686" w14:paraId="5987CCA9" w14:textId="77777777">
        <w:tc>
          <w:tcPr>
            <w:tcW w:w="2065" w:type="dxa"/>
          </w:tcPr>
          <w:p w14:paraId="1ACE63B8" w14:textId="77777777" w:rsidR="004C2686" w:rsidRDefault="004C2686">
            <w:pPr>
              <w:jc w:val="left"/>
            </w:pPr>
          </w:p>
        </w:tc>
        <w:tc>
          <w:tcPr>
            <w:tcW w:w="1440" w:type="dxa"/>
          </w:tcPr>
          <w:p w14:paraId="7AD4481B" w14:textId="77777777" w:rsidR="004C2686" w:rsidRDefault="004C2686">
            <w:pPr>
              <w:jc w:val="left"/>
            </w:pPr>
          </w:p>
        </w:tc>
        <w:tc>
          <w:tcPr>
            <w:tcW w:w="6413" w:type="dxa"/>
          </w:tcPr>
          <w:p w14:paraId="3CDF31D7" w14:textId="77777777" w:rsidR="004C2686" w:rsidRDefault="004C2686">
            <w:pPr>
              <w:jc w:val="left"/>
            </w:pPr>
          </w:p>
        </w:tc>
      </w:tr>
      <w:tr w:rsidR="004C2686" w14:paraId="18E76A3C" w14:textId="77777777">
        <w:tc>
          <w:tcPr>
            <w:tcW w:w="2065" w:type="dxa"/>
          </w:tcPr>
          <w:p w14:paraId="49C35B24" w14:textId="77777777" w:rsidR="004C2686" w:rsidRDefault="004C2686">
            <w:pPr>
              <w:jc w:val="left"/>
            </w:pPr>
          </w:p>
        </w:tc>
        <w:tc>
          <w:tcPr>
            <w:tcW w:w="1440" w:type="dxa"/>
          </w:tcPr>
          <w:p w14:paraId="668C558F" w14:textId="77777777" w:rsidR="004C2686" w:rsidRDefault="004C2686">
            <w:pPr>
              <w:jc w:val="left"/>
            </w:pPr>
          </w:p>
        </w:tc>
        <w:tc>
          <w:tcPr>
            <w:tcW w:w="6413" w:type="dxa"/>
          </w:tcPr>
          <w:p w14:paraId="30BB34DA" w14:textId="77777777" w:rsidR="004C2686" w:rsidRDefault="004C2686">
            <w:pPr>
              <w:jc w:val="left"/>
            </w:pPr>
          </w:p>
        </w:tc>
      </w:tr>
    </w:tbl>
    <w:p w14:paraId="00E34DE0" w14:textId="71902E68" w:rsidR="004C2686" w:rsidRPr="001F0301" w:rsidRDefault="00901993">
      <w:pPr>
        <w:jc w:val="left"/>
        <w:rPr>
          <w:color w:val="FF0000"/>
          <w:u w:val="single"/>
        </w:rPr>
      </w:pPr>
      <w:r w:rsidRPr="001F0301">
        <w:rPr>
          <w:rFonts w:hint="eastAsia"/>
          <w:color w:val="FF0000"/>
          <w:u w:val="single"/>
        </w:rPr>
        <w:t>S</w:t>
      </w:r>
      <w:r w:rsidRPr="001F0301">
        <w:rPr>
          <w:color w:val="FF0000"/>
          <w:u w:val="single"/>
        </w:rPr>
        <w:t>ummary:</w:t>
      </w:r>
    </w:p>
    <w:p w14:paraId="15F2CA92" w14:textId="77777777" w:rsidR="00B92231" w:rsidRDefault="00DD5D0B">
      <w:pPr>
        <w:jc w:val="left"/>
        <w:rPr>
          <w:color w:val="FF0000"/>
        </w:rPr>
      </w:pPr>
      <w:r>
        <w:rPr>
          <w:color w:val="FF0000"/>
        </w:rPr>
        <w:t>3</w:t>
      </w:r>
      <w:r w:rsidR="00901993" w:rsidRPr="001F0301">
        <w:rPr>
          <w:color w:val="FF0000"/>
        </w:rPr>
        <w:t xml:space="preserve"> companies believe the static tunnels can be used in other scenarios, i.e., after RLF recovery or topology redundancy. </w:t>
      </w:r>
    </w:p>
    <w:p w14:paraId="4351441E" w14:textId="52CBC6ED" w:rsidR="00901993" w:rsidRDefault="00B92231">
      <w:pPr>
        <w:jc w:val="left"/>
        <w:rPr>
          <w:color w:val="FF0000"/>
        </w:rPr>
      </w:pPr>
      <w:r>
        <w:rPr>
          <w:color w:val="FF0000"/>
        </w:rPr>
        <w:t>Since a</w:t>
      </w:r>
      <w:r w:rsidR="00DD5D0B">
        <w:rPr>
          <w:color w:val="FF0000"/>
        </w:rPr>
        <w:t xml:space="preserve"> few companies input to this question. </w:t>
      </w:r>
      <w:r>
        <w:rPr>
          <w:color w:val="FF0000"/>
        </w:rPr>
        <w:t>The moderator suggest</w:t>
      </w:r>
      <w:r w:rsidR="0078293A">
        <w:rPr>
          <w:color w:val="FF0000"/>
        </w:rPr>
        <w:t xml:space="preserve">s </w:t>
      </w:r>
      <w:r>
        <w:rPr>
          <w:color w:val="FF0000"/>
        </w:rPr>
        <w:t>discuss</w:t>
      </w:r>
      <w:r w:rsidR="0078293A">
        <w:rPr>
          <w:color w:val="FF0000"/>
        </w:rPr>
        <w:t>ing</w:t>
      </w:r>
      <w:r>
        <w:rPr>
          <w:color w:val="FF0000"/>
        </w:rPr>
        <w:t xml:space="preserve"> the issue later.</w:t>
      </w:r>
      <w:r w:rsidR="00DD5D0B">
        <w:rPr>
          <w:color w:val="FF0000"/>
        </w:rPr>
        <w:t xml:space="preserve"> </w:t>
      </w:r>
    </w:p>
    <w:p w14:paraId="1487CA5C" w14:textId="2663D4EA" w:rsidR="00BE799B" w:rsidRPr="0078293A" w:rsidRDefault="00BE799B">
      <w:pPr>
        <w:jc w:val="left"/>
        <w:rPr>
          <w:color w:val="FF0000"/>
        </w:rPr>
      </w:pPr>
    </w:p>
    <w:p w14:paraId="2B2F4831" w14:textId="77777777" w:rsidR="004C2686" w:rsidRDefault="007672C9">
      <w:pPr>
        <w:pStyle w:val="2"/>
      </w:pPr>
      <w:r>
        <w:t>Dealing with the buffered RRC message upon migration/HO failure</w:t>
      </w:r>
    </w:p>
    <w:p w14:paraId="4FF15405" w14:textId="77777777" w:rsidR="004C2686" w:rsidRDefault="007672C9">
      <w:pPr>
        <w:jc w:val="left"/>
      </w:pPr>
      <w:r>
        <w:t>Regarding to dealing with the buffered RRC message upon migration/HO failure, following has been made a WA:</w:t>
      </w:r>
    </w:p>
    <w:p w14:paraId="78312F73" w14:textId="77777777" w:rsidR="004C2686" w:rsidRDefault="007672C9">
      <w:pPr>
        <w:pStyle w:val="13"/>
        <w:spacing w:after="120" w:line="254" w:lineRule="auto"/>
        <w:ind w:left="288" w:firstLine="288"/>
        <w:jc w:val="left"/>
        <w:rPr>
          <w:rFonts w:ascii="Calibri" w:eastAsia="MS Mincho" w:hAnsi="Calibri" w:cs="Calibri"/>
          <w:b/>
          <w:bCs/>
          <w:color w:val="00B050"/>
          <w:sz w:val="16"/>
          <w:szCs w:val="16"/>
          <w:lang w:eastAsia="en-US"/>
        </w:rPr>
      </w:pPr>
      <w:r>
        <w:rPr>
          <w:rFonts w:ascii="Calibri" w:eastAsia="MS Mincho" w:hAnsi="Calibri" w:cs="Calibri"/>
          <w:b/>
          <w:bCs/>
          <w:color w:val="00B050"/>
          <w:sz w:val="16"/>
          <w:szCs w:val="16"/>
          <w:lang w:eastAsia="en-US"/>
        </w:rPr>
        <w:t>WA: Upon migration/HO failure case, the buffered RRC message is still transferred to child node.</w:t>
      </w:r>
    </w:p>
    <w:p w14:paraId="11F63907" w14:textId="77777777" w:rsidR="004C2686" w:rsidRDefault="004C2686">
      <w:pPr>
        <w:jc w:val="left"/>
      </w:pPr>
    </w:p>
    <w:p w14:paraId="2DF68AE6" w14:textId="77777777" w:rsidR="004C2686" w:rsidRDefault="007672C9">
      <w:pPr>
        <w:jc w:val="left"/>
      </w:pPr>
      <w:r>
        <w:t>This topic was discussed by several companies, one view from companies(</w:t>
      </w:r>
      <w:hyperlink r:id="rId25" w:history="1">
        <w:r>
          <w:rPr>
            <w:rFonts w:ascii="Calibri" w:hAnsi="Calibri" w:cs="Calibri"/>
            <w:sz w:val="18"/>
            <w:szCs w:val="24"/>
            <w:highlight w:val="yellow"/>
            <w:lang w:eastAsia="en-US"/>
          </w:rPr>
          <w:t>R3-222127</w:t>
        </w:r>
      </w:hyperlink>
      <w:r>
        <w:t>) is to turn the WA into agreement, i.e., the buffered RRC message is transferred to child node and executed. Another view(</w:t>
      </w:r>
      <w:hyperlink r:id="rId26" w:history="1">
        <w:r>
          <w:rPr>
            <w:rFonts w:ascii="Calibri" w:hAnsi="Calibri" w:cs="Calibri"/>
            <w:sz w:val="18"/>
            <w:szCs w:val="24"/>
            <w:highlight w:val="yellow"/>
            <w:lang w:eastAsia="en-US"/>
          </w:rPr>
          <w:t>R3-221690</w:t>
        </w:r>
      </w:hyperlink>
      <w:r>
        <w:t>) is the buffered RRC message is still transferred to child node but not executed since the path configuration in the buffered RRC is not correct anymore.</w:t>
      </w:r>
    </w:p>
    <w:p w14:paraId="663B6CB9" w14:textId="77777777" w:rsidR="004C2686" w:rsidRDefault="007672C9">
      <w:pPr>
        <w:jc w:val="left"/>
      </w:pPr>
      <w:r>
        <w:rPr>
          <w:rFonts w:hint="eastAsia"/>
          <w:b/>
          <w:bCs/>
        </w:rPr>
        <w:t>O</w:t>
      </w:r>
      <w:r>
        <w:rPr>
          <w:b/>
          <w:bCs/>
        </w:rPr>
        <w:t>ption 1</w:t>
      </w:r>
      <w:r>
        <w:t>: The buffered RRC message is transferred to child node and executed.</w:t>
      </w:r>
    </w:p>
    <w:p w14:paraId="10C6E6E0" w14:textId="77777777" w:rsidR="004C2686" w:rsidRDefault="007672C9">
      <w:pPr>
        <w:jc w:val="left"/>
      </w:pPr>
      <w:r>
        <w:rPr>
          <w:rFonts w:hint="eastAsia"/>
          <w:b/>
          <w:bCs/>
        </w:rPr>
        <w:t>O</w:t>
      </w:r>
      <w:r>
        <w:rPr>
          <w:b/>
          <w:bCs/>
        </w:rPr>
        <w:t>ption 2</w:t>
      </w:r>
      <w:r>
        <w:t>: The buffered RRC message is still transferred to child node but not executed, i.e., the child node keeps using original path configuration corresponding to the source cell of the migrating IAB-MT.</w:t>
      </w:r>
    </w:p>
    <w:p w14:paraId="3993E7E8" w14:textId="77777777" w:rsidR="004C2686" w:rsidRDefault="007672C9">
      <w:pPr>
        <w:jc w:val="left"/>
      </w:pPr>
      <w:r>
        <w:t xml:space="preserve">The moderator believes the PDCP SN issue is not here between the two options. </w:t>
      </w:r>
      <w:r>
        <w:rPr>
          <w:rFonts w:hint="eastAsia"/>
        </w:rPr>
        <w:t>L</w:t>
      </w:r>
      <w:r>
        <w:t>et’s analyze other benefit and drawbacks for each option.</w:t>
      </w:r>
    </w:p>
    <w:p w14:paraId="7A348286" w14:textId="77777777" w:rsidR="004C2686" w:rsidRDefault="007672C9">
      <w:pPr>
        <w:jc w:val="left"/>
      </w:pPr>
      <w:r>
        <w:t>3 scenarios are considered after migration/HO failure:</w:t>
      </w:r>
    </w:p>
    <w:p w14:paraId="4B804750" w14:textId="77777777" w:rsidR="004C2686" w:rsidRDefault="007672C9">
      <w:pPr>
        <w:pStyle w:val="aff"/>
        <w:numPr>
          <w:ilvl w:val="0"/>
          <w:numId w:val="15"/>
        </w:numPr>
        <w:rPr>
          <w:lang w:val="en-US"/>
        </w:rPr>
      </w:pPr>
      <w:r>
        <w:rPr>
          <w:lang w:val="en-US"/>
        </w:rPr>
        <w:t>Migrating IAB-MT re-establishes to source cell</w:t>
      </w:r>
    </w:p>
    <w:p w14:paraId="133CB2FD" w14:textId="77777777" w:rsidR="004C2686" w:rsidRDefault="007672C9">
      <w:pPr>
        <w:pStyle w:val="aff"/>
        <w:numPr>
          <w:ilvl w:val="0"/>
          <w:numId w:val="15"/>
        </w:numPr>
        <w:rPr>
          <w:lang w:val="en-US"/>
        </w:rPr>
      </w:pPr>
      <w:r>
        <w:rPr>
          <w:rFonts w:hint="eastAsia"/>
          <w:lang w:val="en-US"/>
        </w:rPr>
        <w:t>M</w:t>
      </w:r>
      <w:r>
        <w:rPr>
          <w:lang w:val="en-US"/>
        </w:rPr>
        <w:t>igrating IAB-MT re-establishes to target cell</w:t>
      </w:r>
    </w:p>
    <w:p w14:paraId="1AAB4F1B" w14:textId="77777777" w:rsidR="004C2686" w:rsidRDefault="007672C9">
      <w:pPr>
        <w:pStyle w:val="aff"/>
        <w:numPr>
          <w:ilvl w:val="0"/>
          <w:numId w:val="15"/>
        </w:numPr>
        <w:rPr>
          <w:lang w:val="en-US"/>
        </w:rPr>
      </w:pPr>
      <w:r>
        <w:rPr>
          <w:rFonts w:hint="eastAsia"/>
          <w:lang w:val="en-US"/>
        </w:rPr>
        <w:t>M</w:t>
      </w:r>
      <w:r>
        <w:rPr>
          <w:lang w:val="en-US"/>
        </w:rPr>
        <w:t>igrating IAB-MT re-establishes to other cells</w:t>
      </w:r>
    </w:p>
    <w:p w14:paraId="39068551" w14:textId="77777777" w:rsidR="004C2686" w:rsidRDefault="004C2686">
      <w:pPr>
        <w:jc w:val="left"/>
      </w:pPr>
    </w:p>
    <w:p w14:paraId="4A354B58" w14:textId="77777777" w:rsidR="004C2686" w:rsidRDefault="007672C9">
      <w:pPr>
        <w:jc w:val="left"/>
      </w:pPr>
      <w:r>
        <w:t xml:space="preserve">Option 1 has no negative impact when the migrating IAB-MT re-established to the target cell since the buffered RRC message for the path configuration corresponding to the target cell will be executed by child node. </w:t>
      </w:r>
      <w:r>
        <w:rPr>
          <w:rFonts w:hint="eastAsia"/>
        </w:rPr>
        <w:t>T</w:t>
      </w:r>
      <w:r>
        <w:t>he drawback of Option 1 may be that when the migrating IAB-MT re-establishes to the source cell or other cells, the incorrect path configuration will be applied for an instant before the new path configuration after RRC re-establishment.</w:t>
      </w:r>
    </w:p>
    <w:p w14:paraId="79983D6A" w14:textId="77777777" w:rsidR="004C2686" w:rsidRDefault="007672C9">
      <w:pPr>
        <w:jc w:val="left"/>
      </w:pPr>
      <w:r>
        <w:rPr>
          <w:rFonts w:hint="eastAsia"/>
        </w:rPr>
        <w:t>O</w:t>
      </w:r>
      <w:r>
        <w:t xml:space="preserve">ption 2 has advantage when the migrating IAB-MT re-established to the source cell since the child node will not execute the received RRC and keep using original path corresponding to the source cell. However, when the migrating IAB-MT re-establishes to the target cell or other cells, the initial path configuration which is not correct for child node will be applied for an instant before the new path configuration after RRC re-establishment. </w:t>
      </w:r>
    </w:p>
    <w:p w14:paraId="60791287" w14:textId="77777777" w:rsidR="004C2686" w:rsidRDefault="007672C9">
      <w:pPr>
        <w:jc w:val="left"/>
      </w:pPr>
      <w:r>
        <w:rPr>
          <w:rFonts w:hint="eastAsia"/>
        </w:rPr>
        <w:t>T</w:t>
      </w:r>
      <w:r>
        <w:t>he moderator observes there is limited difference on the effect of the two options.</w:t>
      </w:r>
    </w:p>
    <w:p w14:paraId="1FC8AB2C" w14:textId="77777777" w:rsidR="004C2686" w:rsidRDefault="007672C9">
      <w:pPr>
        <w:jc w:val="left"/>
      </w:pPr>
      <w:r>
        <w:t>Until the last RAN3 meeting, companies believed there is no extra specification impact for Option 1.</w:t>
      </w:r>
    </w:p>
    <w:p w14:paraId="705B8090" w14:textId="77777777" w:rsidR="004C2686" w:rsidRDefault="007672C9">
      <w:pPr>
        <w:jc w:val="left"/>
      </w:pPr>
      <w:r>
        <w:t xml:space="preserve">To enable Option 2, the enhancement to specification is needed. For example, it is proposed in </w:t>
      </w:r>
      <w:hyperlink r:id="rId27" w:history="1">
        <w:r>
          <w:rPr>
            <w:rFonts w:ascii="Calibri" w:hAnsi="Calibri" w:cs="Calibri"/>
            <w:sz w:val="18"/>
            <w:szCs w:val="24"/>
            <w:highlight w:val="yellow"/>
            <w:lang w:eastAsia="en-US"/>
          </w:rPr>
          <w:t>R3-221690</w:t>
        </w:r>
      </w:hyperlink>
      <w:r>
        <w:t xml:space="preserve"> that the migration failure can be informed to child node via a specific signal and the signal can be a BAP control PDU. However, the migration failure signal would be RAN2 dependence and there may be many open issues to enable that. </w:t>
      </w:r>
    </w:p>
    <w:p w14:paraId="015FFC64" w14:textId="77777777" w:rsidR="004C2686" w:rsidRDefault="007672C9">
      <w:pPr>
        <w:jc w:val="left"/>
      </w:pPr>
      <w:r>
        <w:rPr>
          <w:rFonts w:hint="eastAsia"/>
        </w:rPr>
        <w:t>T</w:t>
      </w:r>
      <w:r>
        <w:t>he moderator observes there is extra complexity for Option 2 and wants to ask whether we can take Option 1 as agreement, i.e., turn the WA to agreement.</w:t>
      </w:r>
    </w:p>
    <w:p w14:paraId="5A624757" w14:textId="77777777" w:rsidR="004C2686" w:rsidRDefault="007672C9">
      <w:pPr>
        <w:jc w:val="left"/>
        <w:rPr>
          <w:b/>
          <w:bCs/>
        </w:rPr>
      </w:pPr>
      <w:r>
        <w:rPr>
          <w:rFonts w:hint="eastAsia"/>
          <w:b/>
          <w:bCs/>
        </w:rPr>
        <w:t>Q</w:t>
      </w:r>
      <w:r>
        <w:rPr>
          <w:b/>
          <w:bCs/>
        </w:rPr>
        <w:t>10: Do you agree to turn the WA to agreement?</w:t>
      </w:r>
    </w:p>
    <w:tbl>
      <w:tblPr>
        <w:tblStyle w:val="af5"/>
        <w:tblW w:w="9918" w:type="dxa"/>
        <w:tblLook w:val="04A0" w:firstRow="1" w:lastRow="0" w:firstColumn="1" w:lastColumn="0" w:noHBand="0" w:noVBand="1"/>
      </w:tblPr>
      <w:tblGrid>
        <w:gridCol w:w="2065"/>
        <w:gridCol w:w="1440"/>
        <w:gridCol w:w="6413"/>
      </w:tblGrid>
      <w:tr w:rsidR="004C2686" w14:paraId="062DDBFA" w14:textId="77777777">
        <w:tc>
          <w:tcPr>
            <w:tcW w:w="2065" w:type="dxa"/>
          </w:tcPr>
          <w:p w14:paraId="0757CB99" w14:textId="77777777" w:rsidR="004C2686" w:rsidRDefault="007672C9">
            <w:pPr>
              <w:jc w:val="left"/>
              <w:rPr>
                <w:b/>
                <w:bCs/>
              </w:rPr>
            </w:pPr>
            <w:r>
              <w:rPr>
                <w:b/>
                <w:bCs/>
              </w:rPr>
              <w:t>Company</w:t>
            </w:r>
          </w:p>
        </w:tc>
        <w:tc>
          <w:tcPr>
            <w:tcW w:w="1440" w:type="dxa"/>
          </w:tcPr>
          <w:p w14:paraId="4E2A563E" w14:textId="77777777" w:rsidR="004C2686" w:rsidRDefault="007672C9">
            <w:pPr>
              <w:jc w:val="left"/>
              <w:rPr>
                <w:b/>
                <w:bCs/>
              </w:rPr>
            </w:pPr>
            <w:proofErr w:type="gramStart"/>
            <w:r>
              <w:rPr>
                <w:b/>
                <w:bCs/>
              </w:rPr>
              <w:t>Yes</w:t>
            </w:r>
            <w:proofErr w:type="gramEnd"/>
            <w:r>
              <w:rPr>
                <w:b/>
                <w:bCs/>
              </w:rPr>
              <w:t xml:space="preserve"> or No?</w:t>
            </w:r>
          </w:p>
        </w:tc>
        <w:tc>
          <w:tcPr>
            <w:tcW w:w="6413" w:type="dxa"/>
          </w:tcPr>
          <w:p w14:paraId="493B6210" w14:textId="77777777" w:rsidR="004C2686" w:rsidRDefault="007672C9">
            <w:pPr>
              <w:jc w:val="left"/>
              <w:rPr>
                <w:b/>
                <w:bCs/>
              </w:rPr>
            </w:pPr>
            <w:r>
              <w:rPr>
                <w:b/>
                <w:bCs/>
              </w:rPr>
              <w:t>Comments</w:t>
            </w:r>
          </w:p>
        </w:tc>
      </w:tr>
      <w:tr w:rsidR="004C2686" w14:paraId="1C2F457B" w14:textId="77777777">
        <w:tc>
          <w:tcPr>
            <w:tcW w:w="2065" w:type="dxa"/>
          </w:tcPr>
          <w:p w14:paraId="285CC955" w14:textId="77777777" w:rsidR="004C2686" w:rsidRDefault="007672C9">
            <w:pPr>
              <w:jc w:val="left"/>
              <w:rPr>
                <w:b/>
                <w:bCs/>
              </w:rPr>
            </w:pPr>
            <w:r>
              <w:rPr>
                <w:b/>
                <w:bCs/>
              </w:rPr>
              <w:t>Ericsson</w:t>
            </w:r>
          </w:p>
        </w:tc>
        <w:tc>
          <w:tcPr>
            <w:tcW w:w="1440" w:type="dxa"/>
          </w:tcPr>
          <w:p w14:paraId="0AA48E9C" w14:textId="77777777" w:rsidR="004C2686" w:rsidRDefault="007672C9">
            <w:pPr>
              <w:jc w:val="left"/>
              <w:rPr>
                <w:b/>
                <w:bCs/>
              </w:rPr>
            </w:pPr>
            <w:r>
              <w:rPr>
                <w:b/>
                <w:bCs/>
              </w:rPr>
              <w:t>Yes</w:t>
            </w:r>
          </w:p>
        </w:tc>
        <w:tc>
          <w:tcPr>
            <w:tcW w:w="6413" w:type="dxa"/>
          </w:tcPr>
          <w:p w14:paraId="65FFAA25" w14:textId="77777777" w:rsidR="004C2686" w:rsidRDefault="004C2686">
            <w:pPr>
              <w:jc w:val="left"/>
            </w:pPr>
          </w:p>
        </w:tc>
      </w:tr>
      <w:tr w:rsidR="004C2686" w14:paraId="57D4622F" w14:textId="77777777">
        <w:tc>
          <w:tcPr>
            <w:tcW w:w="2065" w:type="dxa"/>
          </w:tcPr>
          <w:p w14:paraId="5C8932B5" w14:textId="77777777" w:rsidR="004C2686" w:rsidRDefault="007672C9">
            <w:pPr>
              <w:jc w:val="left"/>
              <w:rPr>
                <w:b/>
                <w:bCs/>
              </w:rPr>
            </w:pPr>
            <w:r>
              <w:rPr>
                <w:rFonts w:hint="eastAsia"/>
                <w:b/>
                <w:bCs/>
              </w:rPr>
              <w:t>L</w:t>
            </w:r>
            <w:r>
              <w:rPr>
                <w:b/>
                <w:bCs/>
              </w:rPr>
              <w:t>enovo</w:t>
            </w:r>
          </w:p>
        </w:tc>
        <w:tc>
          <w:tcPr>
            <w:tcW w:w="1440" w:type="dxa"/>
          </w:tcPr>
          <w:p w14:paraId="166B3E58" w14:textId="77777777" w:rsidR="004C2686" w:rsidRDefault="007672C9">
            <w:pPr>
              <w:jc w:val="left"/>
              <w:rPr>
                <w:b/>
                <w:bCs/>
              </w:rPr>
            </w:pPr>
            <w:r>
              <w:rPr>
                <w:rFonts w:hint="eastAsia"/>
                <w:b/>
                <w:bCs/>
              </w:rPr>
              <w:t>Y</w:t>
            </w:r>
            <w:r>
              <w:rPr>
                <w:b/>
                <w:bCs/>
              </w:rPr>
              <w:t>es</w:t>
            </w:r>
          </w:p>
        </w:tc>
        <w:tc>
          <w:tcPr>
            <w:tcW w:w="6413" w:type="dxa"/>
          </w:tcPr>
          <w:p w14:paraId="2B4381B9" w14:textId="77777777" w:rsidR="004C2686" w:rsidRDefault="004C2686">
            <w:pPr>
              <w:jc w:val="left"/>
            </w:pPr>
          </w:p>
        </w:tc>
      </w:tr>
      <w:tr w:rsidR="004C2686" w14:paraId="2B1CF93B" w14:textId="77777777">
        <w:tc>
          <w:tcPr>
            <w:tcW w:w="2065" w:type="dxa"/>
          </w:tcPr>
          <w:p w14:paraId="09C785F6" w14:textId="77777777" w:rsidR="004C2686" w:rsidRDefault="007672C9">
            <w:pPr>
              <w:jc w:val="left"/>
              <w:rPr>
                <w:b/>
                <w:bCs/>
              </w:rPr>
            </w:pPr>
            <w:r>
              <w:rPr>
                <w:b/>
                <w:bCs/>
              </w:rPr>
              <w:t>Qualcomm</w:t>
            </w:r>
          </w:p>
        </w:tc>
        <w:tc>
          <w:tcPr>
            <w:tcW w:w="1440" w:type="dxa"/>
          </w:tcPr>
          <w:p w14:paraId="466ADC86" w14:textId="77777777" w:rsidR="004C2686" w:rsidRDefault="007672C9">
            <w:pPr>
              <w:jc w:val="left"/>
              <w:rPr>
                <w:b/>
                <w:bCs/>
              </w:rPr>
            </w:pPr>
            <w:r>
              <w:rPr>
                <w:b/>
                <w:bCs/>
              </w:rPr>
              <w:t>Yes</w:t>
            </w:r>
          </w:p>
        </w:tc>
        <w:tc>
          <w:tcPr>
            <w:tcW w:w="6413" w:type="dxa"/>
          </w:tcPr>
          <w:p w14:paraId="0C9AD654" w14:textId="77777777" w:rsidR="004C2686" w:rsidRDefault="004C2686">
            <w:pPr>
              <w:jc w:val="left"/>
            </w:pPr>
          </w:p>
        </w:tc>
      </w:tr>
      <w:tr w:rsidR="004C2686" w14:paraId="36394B60" w14:textId="77777777">
        <w:tc>
          <w:tcPr>
            <w:tcW w:w="2065" w:type="dxa"/>
          </w:tcPr>
          <w:p w14:paraId="1192266D" w14:textId="77777777" w:rsidR="004C2686" w:rsidRDefault="007672C9">
            <w:pPr>
              <w:jc w:val="left"/>
            </w:pPr>
            <w:r>
              <w:rPr>
                <w:rFonts w:hint="eastAsia"/>
              </w:rPr>
              <w:t>S</w:t>
            </w:r>
            <w:r>
              <w:t xml:space="preserve">amsung </w:t>
            </w:r>
          </w:p>
        </w:tc>
        <w:tc>
          <w:tcPr>
            <w:tcW w:w="1440" w:type="dxa"/>
          </w:tcPr>
          <w:p w14:paraId="2ED8DCD8" w14:textId="77777777" w:rsidR="004C2686" w:rsidRDefault="007672C9">
            <w:pPr>
              <w:jc w:val="left"/>
            </w:pPr>
            <w:r>
              <w:rPr>
                <w:rFonts w:hint="eastAsia"/>
              </w:rPr>
              <w:t>Y</w:t>
            </w:r>
            <w:r>
              <w:t xml:space="preserve">es </w:t>
            </w:r>
          </w:p>
        </w:tc>
        <w:tc>
          <w:tcPr>
            <w:tcW w:w="6413" w:type="dxa"/>
          </w:tcPr>
          <w:p w14:paraId="509D1B9E" w14:textId="77777777" w:rsidR="004C2686" w:rsidRDefault="004C2686">
            <w:pPr>
              <w:jc w:val="left"/>
            </w:pPr>
          </w:p>
        </w:tc>
      </w:tr>
      <w:tr w:rsidR="004C2686" w14:paraId="53DC44FE" w14:textId="77777777">
        <w:tc>
          <w:tcPr>
            <w:tcW w:w="2065" w:type="dxa"/>
          </w:tcPr>
          <w:p w14:paraId="4F0D6695" w14:textId="77777777" w:rsidR="004C2686" w:rsidRDefault="007672C9">
            <w:pPr>
              <w:jc w:val="left"/>
            </w:pPr>
            <w:r>
              <w:t>Nokia</w:t>
            </w:r>
          </w:p>
        </w:tc>
        <w:tc>
          <w:tcPr>
            <w:tcW w:w="1440" w:type="dxa"/>
          </w:tcPr>
          <w:p w14:paraId="5025519F" w14:textId="77777777" w:rsidR="004C2686" w:rsidRDefault="007672C9">
            <w:pPr>
              <w:jc w:val="left"/>
            </w:pPr>
            <w:r>
              <w:t>No</w:t>
            </w:r>
          </w:p>
        </w:tc>
        <w:tc>
          <w:tcPr>
            <w:tcW w:w="6413" w:type="dxa"/>
          </w:tcPr>
          <w:p w14:paraId="42B92564" w14:textId="77777777" w:rsidR="004C2686" w:rsidRDefault="007672C9">
            <w:pPr>
              <w:jc w:val="left"/>
            </w:pPr>
            <w:r>
              <w:t xml:space="preserve">This is mainly a RAN2 issue. RAN3 is not affected, at least no stage-3 impact. </w:t>
            </w:r>
            <w:proofErr w:type="gramStart"/>
            <w:r>
              <w:t>So</w:t>
            </w:r>
            <w:proofErr w:type="gramEnd"/>
            <w:r>
              <w:t xml:space="preserve"> no need to change the WA before RAN2 decision.</w:t>
            </w:r>
          </w:p>
        </w:tc>
      </w:tr>
      <w:tr w:rsidR="004C2686" w14:paraId="7A745019" w14:textId="77777777">
        <w:tc>
          <w:tcPr>
            <w:tcW w:w="2065" w:type="dxa"/>
          </w:tcPr>
          <w:p w14:paraId="444FB20B" w14:textId="77777777" w:rsidR="004C2686" w:rsidRDefault="007672C9">
            <w:pPr>
              <w:jc w:val="left"/>
            </w:pPr>
            <w:r>
              <w:rPr>
                <w:rFonts w:hint="eastAsia"/>
              </w:rPr>
              <w:t>H</w:t>
            </w:r>
            <w:r>
              <w:t>uawei</w:t>
            </w:r>
          </w:p>
        </w:tc>
        <w:tc>
          <w:tcPr>
            <w:tcW w:w="1440" w:type="dxa"/>
          </w:tcPr>
          <w:p w14:paraId="406E2DCE" w14:textId="77777777" w:rsidR="004C2686" w:rsidRDefault="007672C9">
            <w:pPr>
              <w:jc w:val="left"/>
            </w:pPr>
            <w:r>
              <w:t xml:space="preserve">No </w:t>
            </w:r>
          </w:p>
        </w:tc>
        <w:tc>
          <w:tcPr>
            <w:tcW w:w="6413" w:type="dxa"/>
          </w:tcPr>
          <w:p w14:paraId="5DE0218F" w14:textId="77777777" w:rsidR="004C2686" w:rsidRDefault="007672C9">
            <w:pPr>
              <w:jc w:val="left"/>
            </w:pPr>
            <w:r>
              <w:t>Agree with Nokia</w:t>
            </w:r>
          </w:p>
        </w:tc>
      </w:tr>
      <w:tr w:rsidR="004C2686" w14:paraId="26533039" w14:textId="77777777">
        <w:tc>
          <w:tcPr>
            <w:tcW w:w="2065" w:type="dxa"/>
          </w:tcPr>
          <w:p w14:paraId="5B31D786" w14:textId="77777777" w:rsidR="004C2686" w:rsidRDefault="007672C9">
            <w:pPr>
              <w:jc w:val="left"/>
            </w:pPr>
            <w:r>
              <w:rPr>
                <w:rFonts w:hint="eastAsia"/>
              </w:rPr>
              <w:t>ZTE</w:t>
            </w:r>
          </w:p>
        </w:tc>
        <w:tc>
          <w:tcPr>
            <w:tcW w:w="1440" w:type="dxa"/>
          </w:tcPr>
          <w:p w14:paraId="2226270B" w14:textId="77777777" w:rsidR="004C2686" w:rsidRDefault="007672C9">
            <w:pPr>
              <w:jc w:val="left"/>
            </w:pPr>
            <w:r>
              <w:rPr>
                <w:rFonts w:hint="eastAsia"/>
              </w:rPr>
              <w:t>No</w:t>
            </w:r>
          </w:p>
        </w:tc>
        <w:tc>
          <w:tcPr>
            <w:tcW w:w="6413" w:type="dxa"/>
          </w:tcPr>
          <w:p w14:paraId="2CB49209" w14:textId="77777777" w:rsidR="004C2686" w:rsidRDefault="007672C9">
            <w:pPr>
              <w:jc w:val="left"/>
            </w:pPr>
            <w:r>
              <w:rPr>
                <w:rFonts w:hint="eastAsia"/>
              </w:rPr>
              <w:t xml:space="preserve">This issue may have RAN2 impact, which is currently under discussion in RAN2 in </w:t>
            </w:r>
            <w:r>
              <w:t>“[AT117-e][</w:t>
            </w:r>
            <w:proofErr w:type="gramStart"/>
            <w:r>
              <w:t>003][</w:t>
            </w:r>
            <w:proofErr w:type="spellStart"/>
            <w:proofErr w:type="gramEnd"/>
            <w:r>
              <w:t>eIAB</w:t>
            </w:r>
            <w:proofErr w:type="spellEnd"/>
            <w:r>
              <w:t>] Open Issues”</w:t>
            </w:r>
            <w:r>
              <w:rPr>
                <w:rFonts w:hint="eastAsia"/>
              </w:rPr>
              <w:t xml:space="preserve">. We need to wait for RAN2 progress on it. </w:t>
            </w:r>
          </w:p>
        </w:tc>
      </w:tr>
      <w:tr w:rsidR="004C2686" w14:paraId="454EC317" w14:textId="77777777">
        <w:tc>
          <w:tcPr>
            <w:tcW w:w="2065" w:type="dxa"/>
          </w:tcPr>
          <w:p w14:paraId="606DC316" w14:textId="273350B9" w:rsidR="004C2686" w:rsidRDefault="00752624">
            <w:pPr>
              <w:jc w:val="left"/>
            </w:pPr>
            <w:r>
              <w:rPr>
                <w:rFonts w:hint="eastAsia"/>
              </w:rPr>
              <w:t>F</w:t>
            </w:r>
            <w:r>
              <w:t>ujitsu</w:t>
            </w:r>
          </w:p>
        </w:tc>
        <w:tc>
          <w:tcPr>
            <w:tcW w:w="1440" w:type="dxa"/>
          </w:tcPr>
          <w:p w14:paraId="6DE20EA9" w14:textId="754DCF31" w:rsidR="004C2686" w:rsidRDefault="00752624">
            <w:pPr>
              <w:jc w:val="left"/>
            </w:pPr>
            <w:r>
              <w:rPr>
                <w:rFonts w:hint="eastAsia"/>
              </w:rPr>
              <w:t>Y</w:t>
            </w:r>
            <w:r>
              <w:t>es</w:t>
            </w:r>
          </w:p>
        </w:tc>
        <w:tc>
          <w:tcPr>
            <w:tcW w:w="6413" w:type="dxa"/>
          </w:tcPr>
          <w:p w14:paraId="14596A46" w14:textId="77777777" w:rsidR="004C2686" w:rsidRDefault="004C2686">
            <w:pPr>
              <w:jc w:val="left"/>
            </w:pPr>
          </w:p>
        </w:tc>
      </w:tr>
    </w:tbl>
    <w:p w14:paraId="799F2404" w14:textId="3DEC29F0" w:rsidR="004C2686" w:rsidRPr="00BE799B" w:rsidRDefault="008A7334">
      <w:pPr>
        <w:jc w:val="left"/>
        <w:rPr>
          <w:color w:val="FF0000"/>
          <w:u w:val="single"/>
        </w:rPr>
      </w:pPr>
      <w:r w:rsidRPr="00BE799B">
        <w:rPr>
          <w:rFonts w:hint="eastAsia"/>
          <w:color w:val="FF0000"/>
          <w:u w:val="single"/>
        </w:rPr>
        <w:t>S</w:t>
      </w:r>
      <w:r w:rsidRPr="00BE799B">
        <w:rPr>
          <w:color w:val="FF0000"/>
          <w:u w:val="single"/>
        </w:rPr>
        <w:t>ummary:</w:t>
      </w:r>
    </w:p>
    <w:p w14:paraId="2811AB17" w14:textId="32C6DDAE" w:rsidR="008A7334" w:rsidRPr="00BE799B" w:rsidRDefault="008A7334">
      <w:pPr>
        <w:jc w:val="left"/>
        <w:rPr>
          <w:color w:val="FF0000"/>
        </w:rPr>
      </w:pPr>
      <w:r w:rsidRPr="00BE799B">
        <w:rPr>
          <w:rFonts w:hint="eastAsia"/>
          <w:color w:val="FF0000"/>
        </w:rPr>
        <w:t>5</w:t>
      </w:r>
      <w:r w:rsidRPr="00BE799B">
        <w:rPr>
          <w:color w:val="FF0000"/>
        </w:rPr>
        <w:t xml:space="preserve"> companies agree to turn the WA to agreement. 3 companies think this issue may have RAN2 impact and is under discussion in RAN2.</w:t>
      </w:r>
    </w:p>
    <w:p w14:paraId="12332485" w14:textId="326E7657" w:rsidR="008A7334" w:rsidRPr="00BE799B" w:rsidRDefault="00B4449C">
      <w:pPr>
        <w:jc w:val="left"/>
        <w:rPr>
          <w:color w:val="FF0000"/>
        </w:rPr>
      </w:pPr>
      <w:r w:rsidRPr="00BE799B">
        <w:rPr>
          <w:color w:val="FF0000"/>
        </w:rPr>
        <w:t>The moderator thinks the issue has both RAN2 and RAN3 impact. From RAN3 pe</w:t>
      </w:r>
      <w:r w:rsidR="00BC2DE9" w:rsidRPr="00BE799B">
        <w:rPr>
          <w:color w:val="FF0000"/>
        </w:rPr>
        <w:t>r</w:t>
      </w:r>
      <w:r w:rsidRPr="00BE799B">
        <w:rPr>
          <w:color w:val="FF0000"/>
        </w:rPr>
        <w:t>spective, no further concern is observed</w:t>
      </w:r>
      <w:r w:rsidR="007164A6" w:rsidRPr="00BE799B">
        <w:rPr>
          <w:color w:val="FF0000"/>
        </w:rPr>
        <w:t xml:space="preserve"> for the WA</w:t>
      </w:r>
      <w:r w:rsidR="00BC2DE9" w:rsidRPr="00BE799B">
        <w:rPr>
          <w:color w:val="FF0000"/>
        </w:rPr>
        <w:t>.</w:t>
      </w:r>
      <w:r w:rsidRPr="00BE799B">
        <w:rPr>
          <w:color w:val="FF0000"/>
        </w:rPr>
        <w:t xml:space="preserve"> Anyway, it’s discussed in RAN2 now. </w:t>
      </w:r>
      <w:r w:rsidR="001B3A74">
        <w:rPr>
          <w:color w:val="FF0000"/>
        </w:rPr>
        <w:t>We shall wait for RAN2’s progress.</w:t>
      </w:r>
    </w:p>
    <w:p w14:paraId="0B414E32" w14:textId="52BEA977" w:rsidR="00B4449C" w:rsidRPr="00BE799B" w:rsidRDefault="00B4449C">
      <w:pPr>
        <w:jc w:val="left"/>
        <w:rPr>
          <w:b/>
          <w:bCs/>
          <w:color w:val="00B050"/>
        </w:rPr>
      </w:pPr>
    </w:p>
    <w:p w14:paraId="6935A569" w14:textId="77777777" w:rsidR="004C2686" w:rsidRDefault="007672C9">
      <w:pPr>
        <w:pStyle w:val="2"/>
      </w:pPr>
      <w:r>
        <w:t>Other issues.</w:t>
      </w:r>
    </w:p>
    <w:p w14:paraId="4A17A601" w14:textId="77777777" w:rsidR="004C2686" w:rsidRDefault="007672C9">
      <w:pPr>
        <w:jc w:val="left"/>
        <w:rPr>
          <w:b/>
          <w:bCs/>
        </w:rPr>
      </w:pPr>
      <w:r>
        <w:rPr>
          <w:b/>
          <w:bCs/>
        </w:rPr>
        <w:t xml:space="preserve">Q11: Are there other issues that have not been addressed above? </w:t>
      </w:r>
    </w:p>
    <w:tbl>
      <w:tblPr>
        <w:tblStyle w:val="af5"/>
        <w:tblW w:w="0" w:type="auto"/>
        <w:tblLook w:val="04A0" w:firstRow="1" w:lastRow="0" w:firstColumn="1" w:lastColumn="0" w:noHBand="0" w:noVBand="1"/>
      </w:tblPr>
      <w:tblGrid>
        <w:gridCol w:w="2065"/>
        <w:gridCol w:w="7560"/>
      </w:tblGrid>
      <w:tr w:rsidR="004C2686" w14:paraId="11357278" w14:textId="77777777">
        <w:tc>
          <w:tcPr>
            <w:tcW w:w="2065" w:type="dxa"/>
          </w:tcPr>
          <w:p w14:paraId="08484DAE" w14:textId="77777777" w:rsidR="004C2686" w:rsidRDefault="007672C9">
            <w:pPr>
              <w:jc w:val="left"/>
              <w:rPr>
                <w:b/>
                <w:bCs/>
              </w:rPr>
            </w:pPr>
            <w:r>
              <w:rPr>
                <w:b/>
                <w:bCs/>
              </w:rPr>
              <w:t>Company</w:t>
            </w:r>
          </w:p>
        </w:tc>
        <w:tc>
          <w:tcPr>
            <w:tcW w:w="7560" w:type="dxa"/>
          </w:tcPr>
          <w:p w14:paraId="58D8D377" w14:textId="77777777" w:rsidR="004C2686" w:rsidRDefault="007672C9">
            <w:pPr>
              <w:jc w:val="left"/>
              <w:rPr>
                <w:b/>
                <w:bCs/>
              </w:rPr>
            </w:pPr>
            <w:r>
              <w:rPr>
                <w:b/>
                <w:bCs/>
              </w:rPr>
              <w:t>Comments</w:t>
            </w:r>
          </w:p>
        </w:tc>
      </w:tr>
      <w:tr w:rsidR="004C2686" w14:paraId="0246B6CE" w14:textId="77777777">
        <w:tc>
          <w:tcPr>
            <w:tcW w:w="2065" w:type="dxa"/>
          </w:tcPr>
          <w:p w14:paraId="4A753132" w14:textId="77777777" w:rsidR="004C2686" w:rsidRDefault="004C2686">
            <w:pPr>
              <w:jc w:val="left"/>
            </w:pPr>
          </w:p>
        </w:tc>
        <w:tc>
          <w:tcPr>
            <w:tcW w:w="7560" w:type="dxa"/>
          </w:tcPr>
          <w:p w14:paraId="0CED2F92" w14:textId="77777777" w:rsidR="004C2686" w:rsidRDefault="004C2686">
            <w:pPr>
              <w:jc w:val="left"/>
            </w:pPr>
          </w:p>
        </w:tc>
      </w:tr>
      <w:tr w:rsidR="004C2686" w14:paraId="7709A18B" w14:textId="77777777">
        <w:tc>
          <w:tcPr>
            <w:tcW w:w="2065" w:type="dxa"/>
          </w:tcPr>
          <w:p w14:paraId="6DDFAA3D" w14:textId="77777777" w:rsidR="004C2686" w:rsidRDefault="004C2686">
            <w:pPr>
              <w:jc w:val="left"/>
            </w:pPr>
          </w:p>
        </w:tc>
        <w:tc>
          <w:tcPr>
            <w:tcW w:w="7560" w:type="dxa"/>
          </w:tcPr>
          <w:p w14:paraId="3892E936" w14:textId="77777777" w:rsidR="004C2686" w:rsidRDefault="004C2686">
            <w:pPr>
              <w:jc w:val="left"/>
            </w:pPr>
          </w:p>
        </w:tc>
      </w:tr>
      <w:tr w:rsidR="004C2686" w14:paraId="0D7BB1A4" w14:textId="77777777">
        <w:tc>
          <w:tcPr>
            <w:tcW w:w="2065" w:type="dxa"/>
          </w:tcPr>
          <w:p w14:paraId="47874509" w14:textId="77777777" w:rsidR="004C2686" w:rsidRDefault="004C2686">
            <w:pPr>
              <w:jc w:val="left"/>
            </w:pPr>
          </w:p>
        </w:tc>
        <w:tc>
          <w:tcPr>
            <w:tcW w:w="7560" w:type="dxa"/>
          </w:tcPr>
          <w:p w14:paraId="2B7047B5" w14:textId="77777777" w:rsidR="004C2686" w:rsidRDefault="004C2686">
            <w:pPr>
              <w:jc w:val="left"/>
            </w:pPr>
          </w:p>
        </w:tc>
      </w:tr>
      <w:tr w:rsidR="004C2686" w14:paraId="320B8F45" w14:textId="77777777">
        <w:tc>
          <w:tcPr>
            <w:tcW w:w="2065" w:type="dxa"/>
          </w:tcPr>
          <w:p w14:paraId="5D5A8D9C" w14:textId="77777777" w:rsidR="004C2686" w:rsidRDefault="004C2686">
            <w:pPr>
              <w:jc w:val="left"/>
            </w:pPr>
          </w:p>
        </w:tc>
        <w:tc>
          <w:tcPr>
            <w:tcW w:w="7560" w:type="dxa"/>
          </w:tcPr>
          <w:p w14:paraId="75F779E0" w14:textId="77777777" w:rsidR="004C2686" w:rsidRDefault="004C2686">
            <w:pPr>
              <w:jc w:val="left"/>
            </w:pPr>
          </w:p>
        </w:tc>
      </w:tr>
      <w:tr w:rsidR="004C2686" w14:paraId="1A613DE8" w14:textId="77777777">
        <w:tc>
          <w:tcPr>
            <w:tcW w:w="2065" w:type="dxa"/>
          </w:tcPr>
          <w:p w14:paraId="00841E84" w14:textId="77777777" w:rsidR="004C2686" w:rsidRDefault="004C2686">
            <w:pPr>
              <w:jc w:val="left"/>
            </w:pPr>
          </w:p>
        </w:tc>
        <w:tc>
          <w:tcPr>
            <w:tcW w:w="7560" w:type="dxa"/>
          </w:tcPr>
          <w:p w14:paraId="67935643" w14:textId="77777777" w:rsidR="004C2686" w:rsidRDefault="004C2686">
            <w:pPr>
              <w:jc w:val="left"/>
            </w:pPr>
          </w:p>
        </w:tc>
      </w:tr>
      <w:tr w:rsidR="004C2686" w14:paraId="3D120ACB" w14:textId="77777777">
        <w:tc>
          <w:tcPr>
            <w:tcW w:w="2065" w:type="dxa"/>
          </w:tcPr>
          <w:p w14:paraId="1F90AC00" w14:textId="77777777" w:rsidR="004C2686" w:rsidRDefault="004C2686">
            <w:pPr>
              <w:jc w:val="left"/>
            </w:pPr>
          </w:p>
        </w:tc>
        <w:tc>
          <w:tcPr>
            <w:tcW w:w="7560" w:type="dxa"/>
          </w:tcPr>
          <w:p w14:paraId="0C2330C1" w14:textId="77777777" w:rsidR="004C2686" w:rsidRDefault="004C2686">
            <w:pPr>
              <w:jc w:val="left"/>
            </w:pPr>
          </w:p>
        </w:tc>
      </w:tr>
    </w:tbl>
    <w:p w14:paraId="7834EDCD" w14:textId="3E8D7E76" w:rsidR="004C2686" w:rsidRDefault="00AA7E4B" w:rsidP="00AA7E4B">
      <w:pPr>
        <w:pStyle w:val="1"/>
      </w:pPr>
      <w:r>
        <w:rPr>
          <w:rFonts w:hint="eastAsia"/>
        </w:rPr>
        <w:t>P</w:t>
      </w:r>
      <w:r>
        <w:t>HASE II: Discussion</w:t>
      </w:r>
    </w:p>
    <w:p w14:paraId="55395BE5" w14:textId="138ABE1C" w:rsidR="00AA7E4B" w:rsidRPr="00AA7E4B" w:rsidRDefault="00AA7E4B" w:rsidP="00AA7E4B">
      <w:pPr>
        <w:rPr>
          <w:lang w:val="en-GB"/>
        </w:rPr>
      </w:pPr>
      <w:r>
        <w:rPr>
          <w:rFonts w:hint="eastAsia"/>
          <w:lang w:val="en-GB"/>
        </w:rPr>
        <w:t>T</w:t>
      </w:r>
      <w:r>
        <w:rPr>
          <w:lang w:val="en-GB"/>
        </w:rPr>
        <w:t>BD</w:t>
      </w:r>
    </w:p>
    <w:p w14:paraId="2193CC6F" w14:textId="77777777" w:rsidR="004C2686" w:rsidRDefault="007672C9">
      <w:pPr>
        <w:pStyle w:val="1"/>
      </w:pPr>
      <w:r>
        <w:t>References</w:t>
      </w:r>
    </w:p>
    <w:tbl>
      <w:tblPr>
        <w:tblW w:w="9930" w:type="dxa"/>
        <w:tblInd w:w="-39" w:type="dxa"/>
        <w:tblLayout w:type="fixed"/>
        <w:tblLook w:val="04A0" w:firstRow="1" w:lastRow="0" w:firstColumn="1" w:lastColumn="0" w:noHBand="0" w:noVBand="1"/>
      </w:tblPr>
      <w:tblGrid>
        <w:gridCol w:w="2096"/>
        <w:gridCol w:w="7834"/>
      </w:tblGrid>
      <w:tr w:rsidR="004C2686" w14:paraId="6EDEF7AC"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bookmarkEnd w:id="0"/>
          <w:bookmarkEnd w:id="1"/>
          <w:p w14:paraId="3E1674A6" w14:textId="77777777" w:rsidR="004C2686" w:rsidRDefault="007672C9">
            <w:pPr>
              <w:widowControl w:val="0"/>
              <w:ind w:left="144" w:hanging="144"/>
              <w:jc w:val="left"/>
              <w:rPr>
                <w:rFonts w:ascii="Calibri" w:hAnsi="Calibri" w:cs="Calibri"/>
                <w:sz w:val="18"/>
                <w:highlight w:val="yellow"/>
                <w:lang w:eastAsia="en-US"/>
              </w:rPr>
            </w:pPr>
            <w:r>
              <w:rPr>
                <w:rFonts w:ascii="Calibri" w:hAnsi="Calibri" w:cs="Calibri"/>
                <w:sz w:val="18"/>
                <w:szCs w:val="24"/>
                <w:highlight w:val="yellow"/>
                <w:lang w:eastAsia="en-US"/>
              </w:rPr>
              <w:fldChar w:fldCharType="begin"/>
            </w:r>
            <w:r>
              <w:rPr>
                <w:rFonts w:ascii="Calibri" w:hAnsi="Calibri" w:cs="Calibri"/>
                <w:sz w:val="18"/>
                <w:szCs w:val="24"/>
                <w:highlight w:val="yellow"/>
                <w:lang w:eastAsia="en-US"/>
              </w:rPr>
              <w:instrText xml:space="preserve"> HYPERLINK "D:\\</w:instrText>
            </w:r>
            <w:r>
              <w:rPr>
                <w:rFonts w:ascii="Calibri" w:hAnsi="Calibri" w:cs="Calibri" w:hint="eastAsia"/>
                <w:sz w:val="18"/>
                <w:szCs w:val="24"/>
                <w:highlight w:val="yellow"/>
                <w:lang w:eastAsia="en-US"/>
              </w:rPr>
              <w:instrText>会</w:instrText>
            </w:r>
            <w:r>
              <w:rPr>
                <w:rFonts w:ascii="Calibri" w:eastAsia="微软雅黑" w:hAnsi="Calibri" w:cs="Calibri" w:hint="eastAsia"/>
                <w:sz w:val="18"/>
                <w:szCs w:val="24"/>
                <w:highlight w:val="yellow"/>
                <w:lang w:eastAsia="en-US"/>
              </w:rPr>
              <w:instrText>议</w:instrText>
            </w:r>
            <w:r>
              <w:rPr>
                <w:rFonts w:ascii="Calibri" w:eastAsia="Yu Gothic UI" w:hAnsi="Calibri" w:cs="Calibri" w:hint="eastAsia"/>
                <w:sz w:val="18"/>
                <w:szCs w:val="24"/>
                <w:highlight w:val="yellow"/>
                <w:lang w:eastAsia="en-US"/>
              </w:rPr>
              <w:instrText>硬</w:instrText>
            </w:r>
            <w:r>
              <w:rPr>
                <w:rFonts w:ascii="Calibri" w:eastAsia="微软雅黑" w:hAnsi="Calibri" w:cs="Calibri" w:hint="eastAsia"/>
                <w:sz w:val="18"/>
                <w:szCs w:val="24"/>
                <w:highlight w:val="yellow"/>
                <w:lang w:eastAsia="en-US"/>
              </w:rPr>
              <w:instrText>盘</w:instrText>
            </w:r>
            <w:r>
              <w:rPr>
                <w:rFonts w:ascii="Calibri" w:hAnsi="Calibri" w:cs="Calibri"/>
                <w:sz w:val="18"/>
                <w:szCs w:val="24"/>
                <w:highlight w:val="yellow"/>
                <w:lang w:eastAsia="en-US"/>
              </w:rPr>
              <w:instrText xml:space="preserve">\\TSGR3_115-e\\Docs\\R3-221682.zip" </w:instrText>
            </w:r>
            <w:r>
              <w:rPr>
                <w:rFonts w:ascii="Calibri" w:hAnsi="Calibri" w:cs="Calibri"/>
                <w:sz w:val="18"/>
                <w:szCs w:val="24"/>
                <w:highlight w:val="yellow"/>
                <w:lang w:eastAsia="en-US"/>
              </w:rPr>
              <w:fldChar w:fldCharType="separate"/>
            </w:r>
            <w:r>
              <w:rPr>
                <w:rFonts w:ascii="Calibri" w:hAnsi="Calibri" w:cs="Calibri"/>
                <w:sz w:val="18"/>
                <w:szCs w:val="24"/>
                <w:highlight w:val="yellow"/>
                <w:lang w:eastAsia="en-US"/>
              </w:rPr>
              <w:t>R3-221682</w:t>
            </w:r>
            <w:r>
              <w:rPr>
                <w:rFonts w:ascii="Calibri" w:hAnsi="Calibri" w:cs="Calibri"/>
                <w:sz w:val="18"/>
                <w:szCs w:val="24"/>
                <w:highlight w:val="yellow"/>
                <w:lang w:eastAsia="en-US"/>
              </w:rPr>
              <w:fldChar w:fldCharType="end"/>
            </w:r>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7E85D23A" w14:textId="77777777" w:rsidR="004C2686" w:rsidRDefault="007672C9">
            <w:pPr>
              <w:widowControl w:val="0"/>
              <w:ind w:left="144" w:hanging="144"/>
              <w:jc w:val="left"/>
              <w:rPr>
                <w:rFonts w:ascii="Calibri" w:hAnsi="Calibri" w:cs="Calibri"/>
                <w:sz w:val="18"/>
                <w:lang w:eastAsia="en-US"/>
              </w:rPr>
            </w:pPr>
            <w:r>
              <w:rPr>
                <w:rFonts w:ascii="Calibri" w:hAnsi="Calibri" w:cs="Calibri"/>
                <w:sz w:val="18"/>
                <w:szCs w:val="24"/>
                <w:lang w:eastAsia="en-US"/>
              </w:rPr>
              <w:t xml:space="preserve">(TP for IAB BL CR for TS 38.401) The Reuse of Inter-Donor Tunnelling for Avoidance of Descendant Node </w:t>
            </w:r>
            <w:proofErr w:type="gramStart"/>
            <w:r>
              <w:rPr>
                <w:rFonts w:ascii="Calibri" w:hAnsi="Calibri" w:cs="Calibri"/>
                <w:sz w:val="18"/>
                <w:szCs w:val="24"/>
                <w:lang w:eastAsia="en-US"/>
              </w:rPr>
              <w:t>Reconfiguration  (</w:t>
            </w:r>
            <w:proofErr w:type="gramEnd"/>
            <w:r>
              <w:rPr>
                <w:rFonts w:ascii="Calibri" w:hAnsi="Calibri" w:cs="Calibri"/>
                <w:sz w:val="18"/>
                <w:szCs w:val="24"/>
                <w:lang w:eastAsia="en-US"/>
              </w:rPr>
              <w:t>Ericsson)</w:t>
            </w:r>
          </w:p>
        </w:tc>
      </w:tr>
      <w:tr w:rsidR="004C2686" w14:paraId="67831412"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7AD08461" w14:textId="77777777" w:rsidR="004C2686" w:rsidRDefault="004766D2">
            <w:pPr>
              <w:widowControl w:val="0"/>
              <w:ind w:left="144" w:hanging="144"/>
              <w:jc w:val="left"/>
              <w:rPr>
                <w:rFonts w:ascii="Calibri" w:hAnsi="Calibri" w:cs="Calibri"/>
                <w:sz w:val="18"/>
                <w:highlight w:val="yellow"/>
                <w:lang w:eastAsia="en-US"/>
              </w:rPr>
            </w:pPr>
            <w:hyperlink r:id="rId28" w:history="1">
              <w:r w:rsidR="007672C9">
                <w:rPr>
                  <w:rFonts w:ascii="Calibri" w:hAnsi="Calibri" w:cs="Calibri"/>
                  <w:sz w:val="18"/>
                  <w:szCs w:val="24"/>
                  <w:highlight w:val="yellow"/>
                  <w:lang w:eastAsia="en-US"/>
                </w:rPr>
                <w:t>R3-221690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2C738A08" w14:textId="77777777" w:rsidR="004C2686" w:rsidRDefault="007672C9">
            <w:pPr>
              <w:widowControl w:val="0"/>
              <w:ind w:left="144" w:hanging="144"/>
              <w:jc w:val="left"/>
              <w:rPr>
                <w:rFonts w:ascii="Calibri" w:hAnsi="Calibri" w:cs="Calibri"/>
                <w:sz w:val="18"/>
                <w:lang w:eastAsia="en-US"/>
              </w:rPr>
            </w:pPr>
            <w:r>
              <w:rPr>
                <w:rFonts w:ascii="Calibri" w:hAnsi="Calibri" w:cs="Calibri"/>
                <w:sz w:val="18"/>
                <w:szCs w:val="24"/>
                <w:lang w:eastAsia="en-US"/>
              </w:rPr>
              <w:t>(TP for IAB BL CR for TS 38.473) Discussion on service interruption reduction (ZTE)</w:t>
            </w:r>
          </w:p>
        </w:tc>
      </w:tr>
      <w:tr w:rsidR="004C2686" w14:paraId="3D8FD525"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2AA5D51A" w14:textId="77777777" w:rsidR="004C2686" w:rsidRDefault="004766D2">
            <w:pPr>
              <w:widowControl w:val="0"/>
              <w:ind w:left="144" w:hanging="144"/>
              <w:jc w:val="left"/>
              <w:rPr>
                <w:rFonts w:ascii="Calibri" w:hAnsi="Calibri" w:cs="Calibri"/>
                <w:sz w:val="18"/>
                <w:highlight w:val="yellow"/>
                <w:lang w:eastAsia="en-US"/>
              </w:rPr>
            </w:pPr>
            <w:hyperlink r:id="rId29" w:history="1">
              <w:r w:rsidR="007672C9">
                <w:rPr>
                  <w:rFonts w:ascii="Calibri" w:hAnsi="Calibri" w:cs="Calibri"/>
                  <w:sz w:val="18"/>
                  <w:szCs w:val="24"/>
                  <w:highlight w:val="yellow"/>
                  <w:lang w:eastAsia="en-US"/>
                </w:rPr>
                <w:t>R3-221890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6ED02C3" w14:textId="77777777" w:rsidR="004C2686" w:rsidRDefault="007672C9">
            <w:pPr>
              <w:widowControl w:val="0"/>
              <w:ind w:left="144" w:hanging="144"/>
              <w:jc w:val="left"/>
              <w:rPr>
                <w:rFonts w:ascii="Calibri" w:hAnsi="Calibri" w:cs="Calibri"/>
                <w:sz w:val="18"/>
                <w:lang w:eastAsia="en-US"/>
              </w:rPr>
            </w:pPr>
            <w:r>
              <w:rPr>
                <w:rFonts w:ascii="Calibri" w:hAnsi="Calibri" w:cs="Calibri"/>
                <w:sz w:val="18"/>
                <w:szCs w:val="24"/>
                <w:lang w:eastAsia="en-US"/>
              </w:rPr>
              <w:t>Avoidance of descendant node reconfiguration (Fujitsu)</w:t>
            </w:r>
          </w:p>
        </w:tc>
      </w:tr>
      <w:tr w:rsidR="004C2686" w14:paraId="31FD91EA"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51F0D245" w14:textId="77777777" w:rsidR="004C2686" w:rsidRDefault="004766D2">
            <w:pPr>
              <w:widowControl w:val="0"/>
              <w:ind w:left="144" w:hanging="144"/>
              <w:jc w:val="left"/>
              <w:rPr>
                <w:rFonts w:ascii="Calibri" w:hAnsi="Calibri" w:cs="Calibri"/>
                <w:sz w:val="18"/>
                <w:highlight w:val="yellow"/>
                <w:lang w:eastAsia="en-US"/>
              </w:rPr>
            </w:pPr>
            <w:hyperlink r:id="rId30" w:history="1">
              <w:r w:rsidR="007672C9">
                <w:rPr>
                  <w:rFonts w:ascii="Calibri" w:hAnsi="Calibri" w:cs="Calibri"/>
                  <w:sz w:val="18"/>
                  <w:szCs w:val="24"/>
                  <w:highlight w:val="yellow"/>
                  <w:lang w:eastAsia="en-US"/>
                </w:rPr>
                <w:t>R3-221979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1EBF7523" w14:textId="77777777" w:rsidR="004C2686" w:rsidRDefault="007672C9">
            <w:pPr>
              <w:widowControl w:val="0"/>
              <w:ind w:left="144" w:hanging="144"/>
              <w:jc w:val="left"/>
              <w:rPr>
                <w:rFonts w:ascii="Calibri" w:hAnsi="Calibri" w:cs="Calibri"/>
                <w:sz w:val="18"/>
                <w:lang w:eastAsia="en-US"/>
              </w:rPr>
            </w:pPr>
            <w:r>
              <w:rPr>
                <w:rFonts w:ascii="Calibri" w:hAnsi="Calibri" w:cs="Calibri"/>
                <w:sz w:val="18"/>
                <w:szCs w:val="24"/>
                <w:lang w:eastAsia="en-US"/>
              </w:rPr>
              <w:t>Discussion on avoidance of descendant node reconfiguration (Lenovo, Motorola Mobility)</w:t>
            </w:r>
          </w:p>
        </w:tc>
      </w:tr>
      <w:tr w:rsidR="004C2686" w14:paraId="57BA36B1"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67D37B72" w14:textId="77777777" w:rsidR="004C2686" w:rsidRDefault="004766D2">
            <w:pPr>
              <w:widowControl w:val="0"/>
              <w:ind w:left="144" w:hanging="144"/>
              <w:jc w:val="left"/>
              <w:rPr>
                <w:rFonts w:ascii="Calibri" w:hAnsi="Calibri" w:cs="Calibri"/>
                <w:sz w:val="18"/>
                <w:highlight w:val="yellow"/>
                <w:lang w:eastAsia="en-US"/>
              </w:rPr>
            </w:pPr>
            <w:hyperlink r:id="rId31" w:history="1">
              <w:r w:rsidR="007672C9">
                <w:rPr>
                  <w:rFonts w:ascii="Calibri" w:hAnsi="Calibri" w:cs="Calibri"/>
                  <w:sz w:val="18"/>
                  <w:szCs w:val="24"/>
                  <w:highlight w:val="yellow"/>
                  <w:lang w:eastAsia="en-US"/>
                </w:rPr>
                <w:t>R3-222127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733C285" w14:textId="77777777" w:rsidR="004C2686" w:rsidRDefault="007672C9">
            <w:pPr>
              <w:widowControl w:val="0"/>
              <w:ind w:left="144" w:hanging="144"/>
              <w:jc w:val="left"/>
              <w:rPr>
                <w:rFonts w:ascii="Calibri" w:hAnsi="Calibri" w:cs="Calibri"/>
                <w:sz w:val="18"/>
                <w:lang w:eastAsia="en-US"/>
              </w:rPr>
            </w:pPr>
            <w:r>
              <w:rPr>
                <w:rFonts w:ascii="Calibri" w:hAnsi="Calibri" w:cs="Calibri"/>
                <w:sz w:val="18"/>
                <w:szCs w:val="24"/>
                <w:lang w:eastAsia="en-US"/>
              </w:rPr>
              <w:t>(TP for BL CR for TS 38.401) Further discussion on reduction of service interruption (Huawei)</w:t>
            </w:r>
          </w:p>
        </w:tc>
      </w:tr>
    </w:tbl>
    <w:p w14:paraId="1DD0FDFE" w14:textId="77777777" w:rsidR="004C2686" w:rsidRDefault="004C2686">
      <w:pPr>
        <w:pStyle w:val="aff"/>
        <w:widowControl w:val="0"/>
        <w:autoSpaceDE w:val="0"/>
        <w:autoSpaceDN w:val="0"/>
        <w:adjustRightInd w:val="0"/>
        <w:spacing w:line="360" w:lineRule="auto"/>
        <w:ind w:left="0"/>
        <w:rPr>
          <w:rFonts w:ascii="Arial" w:hAnsi="Arial" w:cs="Arial"/>
          <w:sz w:val="20"/>
          <w:lang w:val="en-US"/>
        </w:rPr>
      </w:pPr>
    </w:p>
    <w:sectPr w:rsidR="004C2686">
      <w:headerReference w:type="even" r:id="rId32"/>
      <w:footerReference w:type="default" r:id="rId3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CAD65" w14:textId="77777777" w:rsidR="004766D2" w:rsidRDefault="004766D2">
      <w:pPr>
        <w:spacing w:after="0" w:line="240" w:lineRule="auto"/>
      </w:pPr>
      <w:r>
        <w:separator/>
      </w:r>
    </w:p>
  </w:endnote>
  <w:endnote w:type="continuationSeparator" w:id="0">
    <w:p w14:paraId="39A7B427" w14:textId="77777777" w:rsidR="004766D2" w:rsidRDefault="00476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95F3B" w14:textId="77777777" w:rsidR="004C2686" w:rsidRDefault="007672C9">
    <w:pPr>
      <w:pStyle w:val="ae"/>
      <w:tabs>
        <w:tab w:val="center" w:pos="4820"/>
        <w:tab w:val="right" w:pos="9639"/>
      </w:tabs>
      <w:jc w:val="left"/>
    </w:pPr>
    <w:r>
      <w:tab/>
    </w:r>
    <w:r>
      <w:rPr>
        <w:rStyle w:val="af7"/>
      </w:rPr>
      <w:fldChar w:fldCharType="begin"/>
    </w:r>
    <w:r>
      <w:rPr>
        <w:rStyle w:val="af7"/>
      </w:rPr>
      <w:instrText xml:space="preserve"> PAGE </w:instrText>
    </w:r>
    <w:r>
      <w:rPr>
        <w:rStyle w:val="af7"/>
      </w:rPr>
      <w:fldChar w:fldCharType="separate"/>
    </w:r>
    <w:r>
      <w:rPr>
        <w:rStyle w:val="af7"/>
      </w:rPr>
      <w:t>8</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Pr>
        <w:rStyle w:val="af7"/>
      </w:rPr>
      <w:t>10</w:t>
    </w:r>
    <w:r>
      <w:rPr>
        <w:rStyle w:val="af7"/>
      </w:rPr>
      <w:fldChar w:fldCharType="end"/>
    </w:r>
    <w:r>
      <w:rPr>
        <w:rStyle w:val="af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B0C65" w14:textId="77777777" w:rsidR="004766D2" w:rsidRDefault="004766D2">
      <w:pPr>
        <w:spacing w:after="0" w:line="240" w:lineRule="auto"/>
      </w:pPr>
      <w:r>
        <w:separator/>
      </w:r>
    </w:p>
  </w:footnote>
  <w:footnote w:type="continuationSeparator" w:id="0">
    <w:p w14:paraId="0286F21F" w14:textId="77777777" w:rsidR="004766D2" w:rsidRDefault="004766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2B4DD" w14:textId="77777777" w:rsidR="004C2686" w:rsidRDefault="007672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550B"/>
    <w:multiLevelType w:val="hybridMultilevel"/>
    <w:tmpl w:val="A4EEC38A"/>
    <w:lvl w:ilvl="0" w:tplc="CD7A6E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046103F"/>
    <w:multiLevelType w:val="hybridMultilevel"/>
    <w:tmpl w:val="CA1AEC6E"/>
    <w:lvl w:ilvl="0" w:tplc="CD7A6E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C3AA4"/>
    <w:multiLevelType w:val="multilevel"/>
    <w:tmpl w:val="1E6C3AA4"/>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1440"/>
        </w:tabs>
        <w:ind w:left="144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C7114CD"/>
    <w:multiLevelType w:val="hybridMultilevel"/>
    <w:tmpl w:val="70669D68"/>
    <w:lvl w:ilvl="0" w:tplc="CD7A6E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B41FEE"/>
    <w:multiLevelType w:val="multilevel"/>
    <w:tmpl w:val="2CB41FEE"/>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010CEC"/>
    <w:multiLevelType w:val="hybridMultilevel"/>
    <w:tmpl w:val="C374F1AE"/>
    <w:lvl w:ilvl="0" w:tplc="CD7A6EB0">
      <w:start w:val="1"/>
      <w:numFmt w:val="bullet"/>
      <w:lvlText w:val="•"/>
      <w:lvlJc w:val="left"/>
      <w:pPr>
        <w:ind w:left="517" w:hanging="420"/>
      </w:pPr>
      <w:rPr>
        <w:rFonts w:ascii="Arial" w:hAnsi="Arial"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9"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0"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1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6" w15:restartNumberingAfterBreak="0">
    <w:nsid w:val="67754165"/>
    <w:multiLevelType w:val="multilevel"/>
    <w:tmpl w:val="67754165"/>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6CA54479"/>
    <w:multiLevelType w:val="hybridMultilevel"/>
    <w:tmpl w:val="55A2A0B0"/>
    <w:lvl w:ilvl="0" w:tplc="CD7A6E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77BE0A74"/>
    <w:multiLevelType w:val="hybridMultilevel"/>
    <w:tmpl w:val="81564CCA"/>
    <w:lvl w:ilvl="0" w:tplc="CD7A6E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黑体" w:hAnsi="黑体"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num w:numId="1">
    <w:abstractNumId w:val="3"/>
  </w:num>
  <w:num w:numId="2">
    <w:abstractNumId w:val="9"/>
  </w:num>
  <w:num w:numId="3">
    <w:abstractNumId w:val="15"/>
  </w:num>
  <w:num w:numId="4">
    <w:abstractNumId w:val="8"/>
  </w:num>
  <w:num w:numId="5">
    <w:abstractNumId w:val="10"/>
  </w:num>
  <w:num w:numId="6">
    <w:abstractNumId w:val="12"/>
  </w:num>
  <w:num w:numId="7">
    <w:abstractNumId w:val="4"/>
  </w:num>
  <w:num w:numId="8">
    <w:abstractNumId w:val="1"/>
  </w:num>
  <w:num w:numId="9">
    <w:abstractNumId w:val="13"/>
  </w:num>
  <w:num w:numId="10">
    <w:abstractNumId w:val="14"/>
    <w:lvlOverride w:ilvl="0">
      <w:startOverride w:val="1"/>
    </w:lvlOverride>
  </w:num>
  <w:num w:numId="11">
    <w:abstractNumId w:val="11"/>
  </w:num>
  <w:num w:numId="12">
    <w:abstractNumId w:val="18"/>
  </w:num>
  <w:num w:numId="13">
    <w:abstractNumId w:val="20"/>
  </w:num>
  <w:num w:numId="14">
    <w:abstractNumId w:val="6"/>
  </w:num>
  <w:num w:numId="15">
    <w:abstractNumId w:val="16"/>
  </w:num>
  <w:num w:numId="16">
    <w:abstractNumId w:val="3"/>
  </w:num>
  <w:num w:numId="17">
    <w:abstractNumId w:val="3"/>
  </w:num>
  <w:num w:numId="18">
    <w:abstractNumId w:val="7"/>
  </w:num>
  <w:num w:numId="19">
    <w:abstractNumId w:val="5"/>
  </w:num>
  <w:num w:numId="20">
    <w:abstractNumId w:val="0"/>
  </w:num>
  <w:num w:numId="21">
    <w:abstractNumId w:val="2"/>
  </w:num>
  <w:num w:numId="22">
    <w:abstractNumId w:val="19"/>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fillcolor="white">
      <v:fill color="white"/>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41C"/>
    <w:rsid w:val="00000EF1"/>
    <w:rsid w:val="00001147"/>
    <w:rsid w:val="00001224"/>
    <w:rsid w:val="000012B5"/>
    <w:rsid w:val="000014D4"/>
    <w:rsid w:val="00001832"/>
    <w:rsid w:val="0000195B"/>
    <w:rsid w:val="00001B2E"/>
    <w:rsid w:val="00001F75"/>
    <w:rsid w:val="00002129"/>
    <w:rsid w:val="00002368"/>
    <w:rsid w:val="000023A4"/>
    <w:rsid w:val="00002773"/>
    <w:rsid w:val="00002776"/>
    <w:rsid w:val="00002F8A"/>
    <w:rsid w:val="0000319E"/>
    <w:rsid w:val="00003313"/>
    <w:rsid w:val="0000345D"/>
    <w:rsid w:val="00003596"/>
    <w:rsid w:val="00003B22"/>
    <w:rsid w:val="00003DBE"/>
    <w:rsid w:val="00004096"/>
    <w:rsid w:val="00004173"/>
    <w:rsid w:val="0000477C"/>
    <w:rsid w:val="000048B3"/>
    <w:rsid w:val="00004E23"/>
    <w:rsid w:val="0000509D"/>
    <w:rsid w:val="000052A2"/>
    <w:rsid w:val="0000554E"/>
    <w:rsid w:val="00005E7A"/>
    <w:rsid w:val="00005FE7"/>
    <w:rsid w:val="0000601A"/>
    <w:rsid w:val="0000618D"/>
    <w:rsid w:val="00006458"/>
    <w:rsid w:val="000064CC"/>
    <w:rsid w:val="000065B4"/>
    <w:rsid w:val="000068B8"/>
    <w:rsid w:val="000068D8"/>
    <w:rsid w:val="000069FB"/>
    <w:rsid w:val="00006B02"/>
    <w:rsid w:val="00006BA1"/>
    <w:rsid w:val="00006D44"/>
    <w:rsid w:val="00006E13"/>
    <w:rsid w:val="0000711C"/>
    <w:rsid w:val="000077FF"/>
    <w:rsid w:val="0000781C"/>
    <w:rsid w:val="000079FF"/>
    <w:rsid w:val="00007AEF"/>
    <w:rsid w:val="00007DA8"/>
    <w:rsid w:val="00010339"/>
    <w:rsid w:val="00010408"/>
    <w:rsid w:val="00010968"/>
    <w:rsid w:val="000110E0"/>
    <w:rsid w:val="00011574"/>
    <w:rsid w:val="00011643"/>
    <w:rsid w:val="000116C1"/>
    <w:rsid w:val="00011BBC"/>
    <w:rsid w:val="00011C4C"/>
    <w:rsid w:val="00011E82"/>
    <w:rsid w:val="00011EB6"/>
    <w:rsid w:val="00011F28"/>
    <w:rsid w:val="00011FF5"/>
    <w:rsid w:val="000120CB"/>
    <w:rsid w:val="00012219"/>
    <w:rsid w:val="0001222B"/>
    <w:rsid w:val="00012909"/>
    <w:rsid w:val="00012912"/>
    <w:rsid w:val="00012ABC"/>
    <w:rsid w:val="00012B06"/>
    <w:rsid w:val="00012D23"/>
    <w:rsid w:val="00012E18"/>
    <w:rsid w:val="00012F38"/>
    <w:rsid w:val="00013173"/>
    <w:rsid w:val="00013198"/>
    <w:rsid w:val="000134B6"/>
    <w:rsid w:val="0001356C"/>
    <w:rsid w:val="000137D3"/>
    <w:rsid w:val="00013804"/>
    <w:rsid w:val="00013A09"/>
    <w:rsid w:val="00013F1B"/>
    <w:rsid w:val="000143B7"/>
    <w:rsid w:val="000149C6"/>
    <w:rsid w:val="00014BAD"/>
    <w:rsid w:val="00014C5C"/>
    <w:rsid w:val="00014CCD"/>
    <w:rsid w:val="00014FE3"/>
    <w:rsid w:val="000151DC"/>
    <w:rsid w:val="00015636"/>
    <w:rsid w:val="000157C7"/>
    <w:rsid w:val="00015A01"/>
    <w:rsid w:val="00015C97"/>
    <w:rsid w:val="00015D15"/>
    <w:rsid w:val="00015D58"/>
    <w:rsid w:val="00016045"/>
    <w:rsid w:val="00016082"/>
    <w:rsid w:val="00016972"/>
    <w:rsid w:val="0001715F"/>
    <w:rsid w:val="0001751F"/>
    <w:rsid w:val="00017660"/>
    <w:rsid w:val="0001766C"/>
    <w:rsid w:val="000176BB"/>
    <w:rsid w:val="00017A07"/>
    <w:rsid w:val="00017AD4"/>
    <w:rsid w:val="00017B69"/>
    <w:rsid w:val="0002010C"/>
    <w:rsid w:val="000203F9"/>
    <w:rsid w:val="00020432"/>
    <w:rsid w:val="000204B9"/>
    <w:rsid w:val="0002064B"/>
    <w:rsid w:val="000207F5"/>
    <w:rsid w:val="00020B28"/>
    <w:rsid w:val="00020D94"/>
    <w:rsid w:val="00021259"/>
    <w:rsid w:val="00021568"/>
    <w:rsid w:val="00021648"/>
    <w:rsid w:val="0002193A"/>
    <w:rsid w:val="00021B43"/>
    <w:rsid w:val="00021C86"/>
    <w:rsid w:val="0002218C"/>
    <w:rsid w:val="00022998"/>
    <w:rsid w:val="00022CA7"/>
    <w:rsid w:val="00022D10"/>
    <w:rsid w:val="00022EAC"/>
    <w:rsid w:val="000230BE"/>
    <w:rsid w:val="00023362"/>
    <w:rsid w:val="0002362F"/>
    <w:rsid w:val="000236FB"/>
    <w:rsid w:val="00024283"/>
    <w:rsid w:val="000242DC"/>
    <w:rsid w:val="00024B8C"/>
    <w:rsid w:val="00024F9D"/>
    <w:rsid w:val="0002503C"/>
    <w:rsid w:val="000250CD"/>
    <w:rsid w:val="00025807"/>
    <w:rsid w:val="000258E5"/>
    <w:rsid w:val="00025A7C"/>
    <w:rsid w:val="00025CEF"/>
    <w:rsid w:val="00026069"/>
    <w:rsid w:val="000260DB"/>
    <w:rsid w:val="00026C4A"/>
    <w:rsid w:val="00026D04"/>
    <w:rsid w:val="00026D42"/>
    <w:rsid w:val="00026E70"/>
    <w:rsid w:val="0002769F"/>
    <w:rsid w:val="00027B0E"/>
    <w:rsid w:val="00027CE3"/>
    <w:rsid w:val="00027FFC"/>
    <w:rsid w:val="000303D4"/>
    <w:rsid w:val="00030E5A"/>
    <w:rsid w:val="00030E62"/>
    <w:rsid w:val="000315DE"/>
    <w:rsid w:val="00031817"/>
    <w:rsid w:val="00031B95"/>
    <w:rsid w:val="00031BB4"/>
    <w:rsid w:val="00031C6F"/>
    <w:rsid w:val="00031E6D"/>
    <w:rsid w:val="00031EFA"/>
    <w:rsid w:val="00031FB7"/>
    <w:rsid w:val="000328D4"/>
    <w:rsid w:val="00032952"/>
    <w:rsid w:val="000329DE"/>
    <w:rsid w:val="00033439"/>
    <w:rsid w:val="000334C6"/>
    <w:rsid w:val="000335D4"/>
    <w:rsid w:val="00033B45"/>
    <w:rsid w:val="00033D38"/>
    <w:rsid w:val="00034131"/>
    <w:rsid w:val="000341B4"/>
    <w:rsid w:val="000342DC"/>
    <w:rsid w:val="0003451E"/>
    <w:rsid w:val="0003454B"/>
    <w:rsid w:val="000345C2"/>
    <w:rsid w:val="00034D49"/>
    <w:rsid w:val="00035017"/>
    <w:rsid w:val="000352D9"/>
    <w:rsid w:val="00035648"/>
    <w:rsid w:val="000356AA"/>
    <w:rsid w:val="0003579C"/>
    <w:rsid w:val="000357F7"/>
    <w:rsid w:val="00035BC3"/>
    <w:rsid w:val="00035FB3"/>
    <w:rsid w:val="00035FFA"/>
    <w:rsid w:val="00036426"/>
    <w:rsid w:val="00036585"/>
    <w:rsid w:val="0003662D"/>
    <w:rsid w:val="0003666E"/>
    <w:rsid w:val="00036674"/>
    <w:rsid w:val="00036A85"/>
    <w:rsid w:val="00036DE9"/>
    <w:rsid w:val="00036EDC"/>
    <w:rsid w:val="00036F94"/>
    <w:rsid w:val="0003731B"/>
    <w:rsid w:val="0003756F"/>
    <w:rsid w:val="00037887"/>
    <w:rsid w:val="00037AF4"/>
    <w:rsid w:val="00037E62"/>
    <w:rsid w:val="00037FD7"/>
    <w:rsid w:val="000400B7"/>
    <w:rsid w:val="000404CE"/>
    <w:rsid w:val="000405E7"/>
    <w:rsid w:val="00040856"/>
    <w:rsid w:val="0004092D"/>
    <w:rsid w:val="00040AD0"/>
    <w:rsid w:val="00040B26"/>
    <w:rsid w:val="0004106D"/>
    <w:rsid w:val="00041205"/>
    <w:rsid w:val="000414D7"/>
    <w:rsid w:val="00041578"/>
    <w:rsid w:val="00041848"/>
    <w:rsid w:val="00041997"/>
    <w:rsid w:val="00041A94"/>
    <w:rsid w:val="000420F7"/>
    <w:rsid w:val="000424D0"/>
    <w:rsid w:val="00042989"/>
    <w:rsid w:val="00042C1B"/>
    <w:rsid w:val="00042C36"/>
    <w:rsid w:val="00042FB6"/>
    <w:rsid w:val="00042FB9"/>
    <w:rsid w:val="00043526"/>
    <w:rsid w:val="000437B0"/>
    <w:rsid w:val="00043919"/>
    <w:rsid w:val="00044039"/>
    <w:rsid w:val="00044CA1"/>
    <w:rsid w:val="00045253"/>
    <w:rsid w:val="000452D4"/>
    <w:rsid w:val="00045476"/>
    <w:rsid w:val="000454D1"/>
    <w:rsid w:val="0004576B"/>
    <w:rsid w:val="00045F1D"/>
    <w:rsid w:val="00046267"/>
    <w:rsid w:val="00046556"/>
    <w:rsid w:val="000465E3"/>
    <w:rsid w:val="000465FC"/>
    <w:rsid w:val="00046783"/>
    <w:rsid w:val="00046C0F"/>
    <w:rsid w:val="00047006"/>
    <w:rsid w:val="00047266"/>
    <w:rsid w:val="00047627"/>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0"/>
    <w:rsid w:val="00052D6F"/>
    <w:rsid w:val="00052DE5"/>
    <w:rsid w:val="00053002"/>
    <w:rsid w:val="000531D3"/>
    <w:rsid w:val="00053438"/>
    <w:rsid w:val="00053957"/>
    <w:rsid w:val="00053FA3"/>
    <w:rsid w:val="000541BE"/>
    <w:rsid w:val="00054303"/>
    <w:rsid w:val="0005468E"/>
    <w:rsid w:val="00054C06"/>
    <w:rsid w:val="00054E21"/>
    <w:rsid w:val="00054E27"/>
    <w:rsid w:val="00055152"/>
    <w:rsid w:val="00055232"/>
    <w:rsid w:val="000560CE"/>
    <w:rsid w:val="000560D1"/>
    <w:rsid w:val="00056218"/>
    <w:rsid w:val="00056705"/>
    <w:rsid w:val="00056748"/>
    <w:rsid w:val="00056A3D"/>
    <w:rsid w:val="00056C17"/>
    <w:rsid w:val="00056C68"/>
    <w:rsid w:val="00057142"/>
    <w:rsid w:val="000572C2"/>
    <w:rsid w:val="000579B5"/>
    <w:rsid w:val="00057B2B"/>
    <w:rsid w:val="00060160"/>
    <w:rsid w:val="000605C3"/>
    <w:rsid w:val="00060740"/>
    <w:rsid w:val="00060AF2"/>
    <w:rsid w:val="00060C26"/>
    <w:rsid w:val="00060F21"/>
    <w:rsid w:val="0006125E"/>
    <w:rsid w:val="000612DC"/>
    <w:rsid w:val="0006130E"/>
    <w:rsid w:val="00061469"/>
    <w:rsid w:val="0006174C"/>
    <w:rsid w:val="00061814"/>
    <w:rsid w:val="00061A91"/>
    <w:rsid w:val="00061D59"/>
    <w:rsid w:val="0006218B"/>
    <w:rsid w:val="00062190"/>
    <w:rsid w:val="0006261A"/>
    <w:rsid w:val="00062862"/>
    <w:rsid w:val="000629F9"/>
    <w:rsid w:val="00062F6C"/>
    <w:rsid w:val="000636FC"/>
    <w:rsid w:val="0006372F"/>
    <w:rsid w:val="00063C66"/>
    <w:rsid w:val="00063D90"/>
    <w:rsid w:val="00063F6D"/>
    <w:rsid w:val="00064049"/>
    <w:rsid w:val="000647FB"/>
    <w:rsid w:val="000649FC"/>
    <w:rsid w:val="00064A1D"/>
    <w:rsid w:val="00064FB1"/>
    <w:rsid w:val="00065049"/>
    <w:rsid w:val="0006541E"/>
    <w:rsid w:val="0006568A"/>
    <w:rsid w:val="0006578E"/>
    <w:rsid w:val="00065E51"/>
    <w:rsid w:val="00065F66"/>
    <w:rsid w:val="000662C1"/>
    <w:rsid w:val="000664E3"/>
    <w:rsid w:val="000665FA"/>
    <w:rsid w:val="000666A2"/>
    <w:rsid w:val="000669A5"/>
    <w:rsid w:val="00066B64"/>
    <w:rsid w:val="00066CA5"/>
    <w:rsid w:val="00066FBA"/>
    <w:rsid w:val="000672BC"/>
    <w:rsid w:val="00067404"/>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1DC6"/>
    <w:rsid w:val="0007216C"/>
    <w:rsid w:val="000721AD"/>
    <w:rsid w:val="000725A6"/>
    <w:rsid w:val="0007280E"/>
    <w:rsid w:val="00072829"/>
    <w:rsid w:val="00072D09"/>
    <w:rsid w:val="00072DFB"/>
    <w:rsid w:val="00073535"/>
    <w:rsid w:val="00073677"/>
    <w:rsid w:val="00073709"/>
    <w:rsid w:val="00073B12"/>
    <w:rsid w:val="00073B13"/>
    <w:rsid w:val="00073D04"/>
    <w:rsid w:val="00073DFA"/>
    <w:rsid w:val="000747B4"/>
    <w:rsid w:val="00074895"/>
    <w:rsid w:val="000748E0"/>
    <w:rsid w:val="000748F8"/>
    <w:rsid w:val="00074AE3"/>
    <w:rsid w:val="00074D19"/>
    <w:rsid w:val="00074D86"/>
    <w:rsid w:val="0007540D"/>
    <w:rsid w:val="00075659"/>
    <w:rsid w:val="000757F0"/>
    <w:rsid w:val="00075AA5"/>
    <w:rsid w:val="00075CFB"/>
    <w:rsid w:val="00076A9A"/>
    <w:rsid w:val="0007709E"/>
    <w:rsid w:val="00077386"/>
    <w:rsid w:val="000773D9"/>
    <w:rsid w:val="00077477"/>
    <w:rsid w:val="00077D6D"/>
    <w:rsid w:val="00077F0D"/>
    <w:rsid w:val="000800C1"/>
    <w:rsid w:val="000800F2"/>
    <w:rsid w:val="00080163"/>
    <w:rsid w:val="00080387"/>
    <w:rsid w:val="000805FD"/>
    <w:rsid w:val="00080794"/>
    <w:rsid w:val="00080AF0"/>
    <w:rsid w:val="00080CD5"/>
    <w:rsid w:val="00080FD1"/>
    <w:rsid w:val="0008107F"/>
    <w:rsid w:val="000813A2"/>
    <w:rsid w:val="00081455"/>
    <w:rsid w:val="00081495"/>
    <w:rsid w:val="00081B84"/>
    <w:rsid w:val="00081D51"/>
    <w:rsid w:val="00081F62"/>
    <w:rsid w:val="00082044"/>
    <w:rsid w:val="00082A7F"/>
    <w:rsid w:val="0008311C"/>
    <w:rsid w:val="0008319F"/>
    <w:rsid w:val="00083334"/>
    <w:rsid w:val="0008333B"/>
    <w:rsid w:val="000833E0"/>
    <w:rsid w:val="000834FC"/>
    <w:rsid w:val="000835F6"/>
    <w:rsid w:val="000839E7"/>
    <w:rsid w:val="00083A8E"/>
    <w:rsid w:val="00083B89"/>
    <w:rsid w:val="00083CF7"/>
    <w:rsid w:val="00084397"/>
    <w:rsid w:val="000848F5"/>
    <w:rsid w:val="00084BA0"/>
    <w:rsid w:val="00084C00"/>
    <w:rsid w:val="00084FF0"/>
    <w:rsid w:val="00085122"/>
    <w:rsid w:val="0008527C"/>
    <w:rsid w:val="00085940"/>
    <w:rsid w:val="00085A0C"/>
    <w:rsid w:val="00085F69"/>
    <w:rsid w:val="00086169"/>
    <w:rsid w:val="0008634E"/>
    <w:rsid w:val="000863C6"/>
    <w:rsid w:val="000867F7"/>
    <w:rsid w:val="00086930"/>
    <w:rsid w:val="000871A3"/>
    <w:rsid w:val="00087252"/>
    <w:rsid w:val="00087263"/>
    <w:rsid w:val="00087791"/>
    <w:rsid w:val="000877C1"/>
    <w:rsid w:val="00087912"/>
    <w:rsid w:val="00087C04"/>
    <w:rsid w:val="00087CAB"/>
    <w:rsid w:val="00087D4F"/>
    <w:rsid w:val="00087EF8"/>
    <w:rsid w:val="000901BE"/>
    <w:rsid w:val="000904F9"/>
    <w:rsid w:val="000905CC"/>
    <w:rsid w:val="00090B34"/>
    <w:rsid w:val="00090BB2"/>
    <w:rsid w:val="00090BD8"/>
    <w:rsid w:val="00090F5D"/>
    <w:rsid w:val="00091137"/>
    <w:rsid w:val="0009131D"/>
    <w:rsid w:val="000915DC"/>
    <w:rsid w:val="000917D0"/>
    <w:rsid w:val="000919B3"/>
    <w:rsid w:val="00091D35"/>
    <w:rsid w:val="0009213D"/>
    <w:rsid w:val="000925F5"/>
    <w:rsid w:val="000927B0"/>
    <w:rsid w:val="000929BF"/>
    <w:rsid w:val="00092D3B"/>
    <w:rsid w:val="00093146"/>
    <w:rsid w:val="00093459"/>
    <w:rsid w:val="000937BD"/>
    <w:rsid w:val="000937BF"/>
    <w:rsid w:val="000938F1"/>
    <w:rsid w:val="000939D7"/>
    <w:rsid w:val="000940B3"/>
    <w:rsid w:val="000941FE"/>
    <w:rsid w:val="0009443F"/>
    <w:rsid w:val="000952AB"/>
    <w:rsid w:val="000954A2"/>
    <w:rsid w:val="000955F5"/>
    <w:rsid w:val="000960C1"/>
    <w:rsid w:val="0009622D"/>
    <w:rsid w:val="000962EB"/>
    <w:rsid w:val="000962F6"/>
    <w:rsid w:val="0009638D"/>
    <w:rsid w:val="00096441"/>
    <w:rsid w:val="0009675C"/>
    <w:rsid w:val="00096788"/>
    <w:rsid w:val="000967FC"/>
    <w:rsid w:val="00096C34"/>
    <w:rsid w:val="00096C77"/>
    <w:rsid w:val="00096F98"/>
    <w:rsid w:val="00097488"/>
    <w:rsid w:val="0009768E"/>
    <w:rsid w:val="000977BD"/>
    <w:rsid w:val="000979B8"/>
    <w:rsid w:val="000A00B2"/>
    <w:rsid w:val="000A022F"/>
    <w:rsid w:val="000A0517"/>
    <w:rsid w:val="000A06F9"/>
    <w:rsid w:val="000A0A40"/>
    <w:rsid w:val="000A0BAE"/>
    <w:rsid w:val="000A0C93"/>
    <w:rsid w:val="000A0D0D"/>
    <w:rsid w:val="000A12E4"/>
    <w:rsid w:val="000A1705"/>
    <w:rsid w:val="000A1768"/>
    <w:rsid w:val="000A1897"/>
    <w:rsid w:val="000A196E"/>
    <w:rsid w:val="000A1AAC"/>
    <w:rsid w:val="000A1AB0"/>
    <w:rsid w:val="000A1CE1"/>
    <w:rsid w:val="000A1DF6"/>
    <w:rsid w:val="000A1E21"/>
    <w:rsid w:val="000A1EDB"/>
    <w:rsid w:val="000A28FA"/>
    <w:rsid w:val="000A2ACA"/>
    <w:rsid w:val="000A2B8F"/>
    <w:rsid w:val="000A2F0D"/>
    <w:rsid w:val="000A31C7"/>
    <w:rsid w:val="000A322A"/>
    <w:rsid w:val="000A34F1"/>
    <w:rsid w:val="000A3587"/>
    <w:rsid w:val="000A37DD"/>
    <w:rsid w:val="000A3984"/>
    <w:rsid w:val="000A39D1"/>
    <w:rsid w:val="000A39E5"/>
    <w:rsid w:val="000A3E64"/>
    <w:rsid w:val="000A4181"/>
    <w:rsid w:val="000A4623"/>
    <w:rsid w:val="000A4BF1"/>
    <w:rsid w:val="000A4E28"/>
    <w:rsid w:val="000A4ED4"/>
    <w:rsid w:val="000A4F23"/>
    <w:rsid w:val="000A511C"/>
    <w:rsid w:val="000A532C"/>
    <w:rsid w:val="000A58E7"/>
    <w:rsid w:val="000A58F0"/>
    <w:rsid w:val="000A5A2A"/>
    <w:rsid w:val="000A5E70"/>
    <w:rsid w:val="000A5E94"/>
    <w:rsid w:val="000A5F85"/>
    <w:rsid w:val="000A61B1"/>
    <w:rsid w:val="000A6271"/>
    <w:rsid w:val="000A645B"/>
    <w:rsid w:val="000A698B"/>
    <w:rsid w:val="000A6C5A"/>
    <w:rsid w:val="000A6D84"/>
    <w:rsid w:val="000A6FFD"/>
    <w:rsid w:val="000A704C"/>
    <w:rsid w:val="000A70C4"/>
    <w:rsid w:val="000A70E3"/>
    <w:rsid w:val="000A7315"/>
    <w:rsid w:val="000A7388"/>
    <w:rsid w:val="000A7595"/>
    <w:rsid w:val="000A769B"/>
    <w:rsid w:val="000A78E9"/>
    <w:rsid w:val="000A795D"/>
    <w:rsid w:val="000A79C0"/>
    <w:rsid w:val="000A7A2B"/>
    <w:rsid w:val="000A7BD3"/>
    <w:rsid w:val="000A7C18"/>
    <w:rsid w:val="000A7D7C"/>
    <w:rsid w:val="000A7DFA"/>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43"/>
    <w:rsid w:val="000B2673"/>
    <w:rsid w:val="000B3421"/>
    <w:rsid w:val="000B3489"/>
    <w:rsid w:val="000B3C28"/>
    <w:rsid w:val="000B4053"/>
    <w:rsid w:val="000B44EF"/>
    <w:rsid w:val="000B49CF"/>
    <w:rsid w:val="000B4B62"/>
    <w:rsid w:val="000B4CF0"/>
    <w:rsid w:val="000B535E"/>
    <w:rsid w:val="000B568F"/>
    <w:rsid w:val="000B569C"/>
    <w:rsid w:val="000B60A1"/>
    <w:rsid w:val="000B60F5"/>
    <w:rsid w:val="000B626F"/>
    <w:rsid w:val="000B65F3"/>
    <w:rsid w:val="000B690C"/>
    <w:rsid w:val="000B693E"/>
    <w:rsid w:val="000B6B31"/>
    <w:rsid w:val="000B73EC"/>
    <w:rsid w:val="000B7556"/>
    <w:rsid w:val="000B758B"/>
    <w:rsid w:val="000B76C1"/>
    <w:rsid w:val="000C033C"/>
    <w:rsid w:val="000C085A"/>
    <w:rsid w:val="000C0AFB"/>
    <w:rsid w:val="000C111E"/>
    <w:rsid w:val="000C13DF"/>
    <w:rsid w:val="000C1405"/>
    <w:rsid w:val="000C1B1B"/>
    <w:rsid w:val="000C1B5A"/>
    <w:rsid w:val="000C2847"/>
    <w:rsid w:val="000C2F71"/>
    <w:rsid w:val="000C3041"/>
    <w:rsid w:val="000C32C2"/>
    <w:rsid w:val="000C364C"/>
    <w:rsid w:val="000C3651"/>
    <w:rsid w:val="000C3831"/>
    <w:rsid w:val="000C38F2"/>
    <w:rsid w:val="000C3934"/>
    <w:rsid w:val="000C3ED9"/>
    <w:rsid w:val="000C4034"/>
    <w:rsid w:val="000C406F"/>
    <w:rsid w:val="000C423C"/>
    <w:rsid w:val="000C42F1"/>
    <w:rsid w:val="000C44B1"/>
    <w:rsid w:val="000C4506"/>
    <w:rsid w:val="000C4626"/>
    <w:rsid w:val="000C4731"/>
    <w:rsid w:val="000C4D44"/>
    <w:rsid w:val="000C4E61"/>
    <w:rsid w:val="000C4FD5"/>
    <w:rsid w:val="000C522C"/>
    <w:rsid w:val="000C54FC"/>
    <w:rsid w:val="000C5749"/>
    <w:rsid w:val="000C58A3"/>
    <w:rsid w:val="000C5F19"/>
    <w:rsid w:val="000C61B0"/>
    <w:rsid w:val="000C6C10"/>
    <w:rsid w:val="000C76BB"/>
    <w:rsid w:val="000C79F9"/>
    <w:rsid w:val="000C7F57"/>
    <w:rsid w:val="000D010B"/>
    <w:rsid w:val="000D014C"/>
    <w:rsid w:val="000D0386"/>
    <w:rsid w:val="000D04C5"/>
    <w:rsid w:val="000D0BB2"/>
    <w:rsid w:val="000D0D23"/>
    <w:rsid w:val="000D0E0A"/>
    <w:rsid w:val="000D10F0"/>
    <w:rsid w:val="000D1807"/>
    <w:rsid w:val="000D2241"/>
    <w:rsid w:val="000D22A7"/>
    <w:rsid w:val="000D2321"/>
    <w:rsid w:val="000D2547"/>
    <w:rsid w:val="000D2E44"/>
    <w:rsid w:val="000D325D"/>
    <w:rsid w:val="000D33BC"/>
    <w:rsid w:val="000D33D2"/>
    <w:rsid w:val="000D3AF0"/>
    <w:rsid w:val="000D3B16"/>
    <w:rsid w:val="000D3C05"/>
    <w:rsid w:val="000D3DF8"/>
    <w:rsid w:val="000D4293"/>
    <w:rsid w:val="000D45D9"/>
    <w:rsid w:val="000D4AC9"/>
    <w:rsid w:val="000D4AEA"/>
    <w:rsid w:val="000D5287"/>
    <w:rsid w:val="000D5504"/>
    <w:rsid w:val="000D5692"/>
    <w:rsid w:val="000D57CD"/>
    <w:rsid w:val="000D5B62"/>
    <w:rsid w:val="000D5C0C"/>
    <w:rsid w:val="000D5C51"/>
    <w:rsid w:val="000D5D5A"/>
    <w:rsid w:val="000D5D77"/>
    <w:rsid w:val="000D6144"/>
    <w:rsid w:val="000D65C4"/>
    <w:rsid w:val="000D665D"/>
    <w:rsid w:val="000D6B0D"/>
    <w:rsid w:val="000D726F"/>
    <w:rsid w:val="000D7466"/>
    <w:rsid w:val="000D789B"/>
    <w:rsid w:val="000D7AAE"/>
    <w:rsid w:val="000D7D73"/>
    <w:rsid w:val="000D7EE1"/>
    <w:rsid w:val="000E0105"/>
    <w:rsid w:val="000E01CD"/>
    <w:rsid w:val="000E0430"/>
    <w:rsid w:val="000E05AC"/>
    <w:rsid w:val="000E05DB"/>
    <w:rsid w:val="000E0634"/>
    <w:rsid w:val="000E09FE"/>
    <w:rsid w:val="000E0A5C"/>
    <w:rsid w:val="000E10A0"/>
    <w:rsid w:val="000E138E"/>
    <w:rsid w:val="000E15A4"/>
    <w:rsid w:val="000E1693"/>
    <w:rsid w:val="000E16D2"/>
    <w:rsid w:val="000E1736"/>
    <w:rsid w:val="000E17EB"/>
    <w:rsid w:val="000E186C"/>
    <w:rsid w:val="000E1ADF"/>
    <w:rsid w:val="000E209D"/>
    <w:rsid w:val="000E21D1"/>
    <w:rsid w:val="000E22DD"/>
    <w:rsid w:val="000E231E"/>
    <w:rsid w:val="000E329C"/>
    <w:rsid w:val="000E37F0"/>
    <w:rsid w:val="000E38D1"/>
    <w:rsid w:val="000E3980"/>
    <w:rsid w:val="000E3B36"/>
    <w:rsid w:val="000E3CEC"/>
    <w:rsid w:val="000E3EF1"/>
    <w:rsid w:val="000E4117"/>
    <w:rsid w:val="000E41F0"/>
    <w:rsid w:val="000E44F2"/>
    <w:rsid w:val="000E4558"/>
    <w:rsid w:val="000E46AF"/>
    <w:rsid w:val="000E4862"/>
    <w:rsid w:val="000E4A9E"/>
    <w:rsid w:val="000E4E83"/>
    <w:rsid w:val="000E50A6"/>
    <w:rsid w:val="000E5151"/>
    <w:rsid w:val="000E5526"/>
    <w:rsid w:val="000E556E"/>
    <w:rsid w:val="000E572A"/>
    <w:rsid w:val="000E5854"/>
    <w:rsid w:val="000E5C96"/>
    <w:rsid w:val="000E5FB7"/>
    <w:rsid w:val="000E5FE6"/>
    <w:rsid w:val="000E6687"/>
    <w:rsid w:val="000E6820"/>
    <w:rsid w:val="000E69BF"/>
    <w:rsid w:val="000E6B34"/>
    <w:rsid w:val="000E6FC4"/>
    <w:rsid w:val="000E767F"/>
    <w:rsid w:val="000E77B4"/>
    <w:rsid w:val="000E77F9"/>
    <w:rsid w:val="000E78D5"/>
    <w:rsid w:val="000E7B2B"/>
    <w:rsid w:val="000F0028"/>
    <w:rsid w:val="000F0A36"/>
    <w:rsid w:val="000F12C9"/>
    <w:rsid w:val="000F1477"/>
    <w:rsid w:val="000F198F"/>
    <w:rsid w:val="000F1BFC"/>
    <w:rsid w:val="000F21C3"/>
    <w:rsid w:val="000F24BF"/>
    <w:rsid w:val="000F25F5"/>
    <w:rsid w:val="000F3232"/>
    <w:rsid w:val="000F325B"/>
    <w:rsid w:val="000F3B13"/>
    <w:rsid w:val="000F3C5C"/>
    <w:rsid w:val="000F3FA1"/>
    <w:rsid w:val="000F41E7"/>
    <w:rsid w:val="000F426B"/>
    <w:rsid w:val="000F46B5"/>
    <w:rsid w:val="000F46B7"/>
    <w:rsid w:val="000F4E5C"/>
    <w:rsid w:val="000F4FF8"/>
    <w:rsid w:val="000F5515"/>
    <w:rsid w:val="000F560F"/>
    <w:rsid w:val="000F5652"/>
    <w:rsid w:val="000F57A5"/>
    <w:rsid w:val="000F57AF"/>
    <w:rsid w:val="000F5B25"/>
    <w:rsid w:val="000F6238"/>
    <w:rsid w:val="000F629F"/>
    <w:rsid w:val="000F65F0"/>
    <w:rsid w:val="000F668D"/>
    <w:rsid w:val="000F6735"/>
    <w:rsid w:val="000F686C"/>
    <w:rsid w:val="000F6C32"/>
    <w:rsid w:val="000F6CA7"/>
    <w:rsid w:val="000F72B0"/>
    <w:rsid w:val="000F74A4"/>
    <w:rsid w:val="000F74AB"/>
    <w:rsid w:val="000F7D9D"/>
    <w:rsid w:val="000F7E5A"/>
    <w:rsid w:val="000F7FAB"/>
    <w:rsid w:val="000F7FB4"/>
    <w:rsid w:val="001000C4"/>
    <w:rsid w:val="0010017A"/>
    <w:rsid w:val="00100811"/>
    <w:rsid w:val="001009EA"/>
    <w:rsid w:val="00100A3F"/>
    <w:rsid w:val="001011CB"/>
    <w:rsid w:val="001011F1"/>
    <w:rsid w:val="001012DD"/>
    <w:rsid w:val="0010156B"/>
    <w:rsid w:val="0010171A"/>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DF2"/>
    <w:rsid w:val="00103E6B"/>
    <w:rsid w:val="001042EC"/>
    <w:rsid w:val="00104B70"/>
    <w:rsid w:val="00104C2D"/>
    <w:rsid w:val="00104C9A"/>
    <w:rsid w:val="00104D96"/>
    <w:rsid w:val="00104DFB"/>
    <w:rsid w:val="0010564A"/>
    <w:rsid w:val="00105A43"/>
    <w:rsid w:val="00105BB2"/>
    <w:rsid w:val="00105E6E"/>
    <w:rsid w:val="001068C7"/>
    <w:rsid w:val="00106993"/>
    <w:rsid w:val="00106A45"/>
    <w:rsid w:val="00106BCA"/>
    <w:rsid w:val="00106C89"/>
    <w:rsid w:val="00106D05"/>
    <w:rsid w:val="00106D22"/>
    <w:rsid w:val="00106E6D"/>
    <w:rsid w:val="00107011"/>
    <w:rsid w:val="00107696"/>
    <w:rsid w:val="001076E7"/>
    <w:rsid w:val="001078C6"/>
    <w:rsid w:val="00107BFE"/>
    <w:rsid w:val="00107F75"/>
    <w:rsid w:val="001100BD"/>
    <w:rsid w:val="001101A3"/>
    <w:rsid w:val="00110549"/>
    <w:rsid w:val="00110663"/>
    <w:rsid w:val="00110F26"/>
    <w:rsid w:val="001111C1"/>
    <w:rsid w:val="001114BC"/>
    <w:rsid w:val="001117A1"/>
    <w:rsid w:val="00111884"/>
    <w:rsid w:val="00111954"/>
    <w:rsid w:val="0011199F"/>
    <w:rsid w:val="001119A3"/>
    <w:rsid w:val="00111B44"/>
    <w:rsid w:val="00111C5F"/>
    <w:rsid w:val="00111CCF"/>
    <w:rsid w:val="00112022"/>
    <w:rsid w:val="00112065"/>
    <w:rsid w:val="00112353"/>
    <w:rsid w:val="0011254C"/>
    <w:rsid w:val="00112A43"/>
    <w:rsid w:val="00112AAC"/>
    <w:rsid w:val="00112B6D"/>
    <w:rsid w:val="00112DF2"/>
    <w:rsid w:val="00112F4F"/>
    <w:rsid w:val="0011307B"/>
    <w:rsid w:val="001133AF"/>
    <w:rsid w:val="00113402"/>
    <w:rsid w:val="00113BF8"/>
    <w:rsid w:val="0011420F"/>
    <w:rsid w:val="001142C7"/>
    <w:rsid w:val="00114602"/>
    <w:rsid w:val="0011461C"/>
    <w:rsid w:val="0011484F"/>
    <w:rsid w:val="00114A8D"/>
    <w:rsid w:val="00114AAE"/>
    <w:rsid w:val="00114EA6"/>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5C1"/>
    <w:rsid w:val="00120BCA"/>
    <w:rsid w:val="00120DE8"/>
    <w:rsid w:val="0012121F"/>
    <w:rsid w:val="001219AD"/>
    <w:rsid w:val="00121AC3"/>
    <w:rsid w:val="00121B5B"/>
    <w:rsid w:val="00121BC7"/>
    <w:rsid w:val="00121F15"/>
    <w:rsid w:val="00121FE2"/>
    <w:rsid w:val="0012200F"/>
    <w:rsid w:val="001221F6"/>
    <w:rsid w:val="001224BA"/>
    <w:rsid w:val="00122765"/>
    <w:rsid w:val="00122940"/>
    <w:rsid w:val="00122A1E"/>
    <w:rsid w:val="00122F03"/>
    <w:rsid w:val="00123129"/>
    <w:rsid w:val="0012392A"/>
    <w:rsid w:val="001239D3"/>
    <w:rsid w:val="00123B50"/>
    <w:rsid w:val="00123D21"/>
    <w:rsid w:val="00123F4E"/>
    <w:rsid w:val="00123F80"/>
    <w:rsid w:val="00123FCC"/>
    <w:rsid w:val="00124387"/>
    <w:rsid w:val="00124649"/>
    <w:rsid w:val="00124968"/>
    <w:rsid w:val="00124AEF"/>
    <w:rsid w:val="00124E86"/>
    <w:rsid w:val="001251DB"/>
    <w:rsid w:val="001251EC"/>
    <w:rsid w:val="0012532A"/>
    <w:rsid w:val="00125398"/>
    <w:rsid w:val="001253AB"/>
    <w:rsid w:val="001255D6"/>
    <w:rsid w:val="0012567A"/>
    <w:rsid w:val="001256B3"/>
    <w:rsid w:val="00125A02"/>
    <w:rsid w:val="00125EE2"/>
    <w:rsid w:val="00125FBA"/>
    <w:rsid w:val="00126141"/>
    <w:rsid w:val="00126143"/>
    <w:rsid w:val="0012667F"/>
    <w:rsid w:val="001267DA"/>
    <w:rsid w:val="00126AE3"/>
    <w:rsid w:val="00126BC0"/>
    <w:rsid w:val="00126EEC"/>
    <w:rsid w:val="00126F90"/>
    <w:rsid w:val="001270A5"/>
    <w:rsid w:val="00127592"/>
    <w:rsid w:val="00127BFE"/>
    <w:rsid w:val="00127CCC"/>
    <w:rsid w:val="00127F3B"/>
    <w:rsid w:val="00130016"/>
    <w:rsid w:val="001300F9"/>
    <w:rsid w:val="00130591"/>
    <w:rsid w:val="00130715"/>
    <w:rsid w:val="00130CA9"/>
    <w:rsid w:val="00130E69"/>
    <w:rsid w:val="001310F2"/>
    <w:rsid w:val="0013112E"/>
    <w:rsid w:val="001311FA"/>
    <w:rsid w:val="0013123E"/>
    <w:rsid w:val="00131397"/>
    <w:rsid w:val="00131C5B"/>
    <w:rsid w:val="00131E32"/>
    <w:rsid w:val="001324F3"/>
    <w:rsid w:val="00132824"/>
    <w:rsid w:val="00132A7F"/>
    <w:rsid w:val="00132FFE"/>
    <w:rsid w:val="0013329A"/>
    <w:rsid w:val="00133386"/>
    <w:rsid w:val="001335CF"/>
    <w:rsid w:val="001336EC"/>
    <w:rsid w:val="00133A1E"/>
    <w:rsid w:val="00133AAB"/>
    <w:rsid w:val="00133ABC"/>
    <w:rsid w:val="00133C76"/>
    <w:rsid w:val="00133E47"/>
    <w:rsid w:val="0013438A"/>
    <w:rsid w:val="00134447"/>
    <w:rsid w:val="0013456D"/>
    <w:rsid w:val="001346EC"/>
    <w:rsid w:val="0013618E"/>
    <w:rsid w:val="001364F2"/>
    <w:rsid w:val="001369F8"/>
    <w:rsid w:val="001373BF"/>
    <w:rsid w:val="001378A4"/>
    <w:rsid w:val="00137972"/>
    <w:rsid w:val="00137CE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2DE7"/>
    <w:rsid w:val="0014335C"/>
    <w:rsid w:val="0014358D"/>
    <w:rsid w:val="0014359A"/>
    <w:rsid w:val="00143F1E"/>
    <w:rsid w:val="00143F42"/>
    <w:rsid w:val="00143FBB"/>
    <w:rsid w:val="0014414D"/>
    <w:rsid w:val="001442E3"/>
    <w:rsid w:val="00144524"/>
    <w:rsid w:val="00144954"/>
    <w:rsid w:val="00144CB9"/>
    <w:rsid w:val="0014543E"/>
    <w:rsid w:val="00145567"/>
    <w:rsid w:val="0014562D"/>
    <w:rsid w:val="0014574E"/>
    <w:rsid w:val="001457DB"/>
    <w:rsid w:val="00145A27"/>
    <w:rsid w:val="00145E20"/>
    <w:rsid w:val="00145FA7"/>
    <w:rsid w:val="00145FC5"/>
    <w:rsid w:val="00146932"/>
    <w:rsid w:val="00146C92"/>
    <w:rsid w:val="00146D91"/>
    <w:rsid w:val="00146DD2"/>
    <w:rsid w:val="0014722A"/>
    <w:rsid w:val="001473DD"/>
    <w:rsid w:val="001473E4"/>
    <w:rsid w:val="001473F2"/>
    <w:rsid w:val="0014756A"/>
    <w:rsid w:val="00147F17"/>
    <w:rsid w:val="0015022F"/>
    <w:rsid w:val="0015025C"/>
    <w:rsid w:val="00150538"/>
    <w:rsid w:val="00150911"/>
    <w:rsid w:val="00150A97"/>
    <w:rsid w:val="00150C06"/>
    <w:rsid w:val="001513C7"/>
    <w:rsid w:val="001516E0"/>
    <w:rsid w:val="0015188D"/>
    <w:rsid w:val="00151ADA"/>
    <w:rsid w:val="00151AF9"/>
    <w:rsid w:val="00151C96"/>
    <w:rsid w:val="00151E6F"/>
    <w:rsid w:val="00151FF4"/>
    <w:rsid w:val="00152205"/>
    <w:rsid w:val="0015233E"/>
    <w:rsid w:val="0015236F"/>
    <w:rsid w:val="001524ED"/>
    <w:rsid w:val="00152896"/>
    <w:rsid w:val="00152C44"/>
    <w:rsid w:val="00152DD4"/>
    <w:rsid w:val="00152F52"/>
    <w:rsid w:val="00152FC8"/>
    <w:rsid w:val="001530A0"/>
    <w:rsid w:val="001534BD"/>
    <w:rsid w:val="00154213"/>
    <w:rsid w:val="00154408"/>
    <w:rsid w:val="00155A67"/>
    <w:rsid w:val="00155EC3"/>
    <w:rsid w:val="00155FE1"/>
    <w:rsid w:val="001562DA"/>
    <w:rsid w:val="00156321"/>
    <w:rsid w:val="001564E2"/>
    <w:rsid w:val="00156536"/>
    <w:rsid w:val="001565FB"/>
    <w:rsid w:val="0015660F"/>
    <w:rsid w:val="00156D4D"/>
    <w:rsid w:val="00157CFB"/>
    <w:rsid w:val="00160012"/>
    <w:rsid w:val="00160091"/>
    <w:rsid w:val="001600C3"/>
    <w:rsid w:val="001608E4"/>
    <w:rsid w:val="00160BF4"/>
    <w:rsid w:val="00160D55"/>
    <w:rsid w:val="00160FEB"/>
    <w:rsid w:val="001610CE"/>
    <w:rsid w:val="001611E8"/>
    <w:rsid w:val="0016140C"/>
    <w:rsid w:val="00161628"/>
    <w:rsid w:val="00161688"/>
    <w:rsid w:val="00161B60"/>
    <w:rsid w:val="00161FB9"/>
    <w:rsid w:val="00162042"/>
    <w:rsid w:val="0016232E"/>
    <w:rsid w:val="00162385"/>
    <w:rsid w:val="00162449"/>
    <w:rsid w:val="001628F9"/>
    <w:rsid w:val="00162AA4"/>
    <w:rsid w:val="00162ADE"/>
    <w:rsid w:val="00162BE3"/>
    <w:rsid w:val="00162EEB"/>
    <w:rsid w:val="0016318D"/>
    <w:rsid w:val="00163267"/>
    <w:rsid w:val="0016354D"/>
    <w:rsid w:val="001638EA"/>
    <w:rsid w:val="001639D0"/>
    <w:rsid w:val="00163ED2"/>
    <w:rsid w:val="00163F72"/>
    <w:rsid w:val="00163FAC"/>
    <w:rsid w:val="00164160"/>
    <w:rsid w:val="00164268"/>
    <w:rsid w:val="0016449B"/>
    <w:rsid w:val="0016449F"/>
    <w:rsid w:val="0016461D"/>
    <w:rsid w:val="00164817"/>
    <w:rsid w:val="001648D2"/>
    <w:rsid w:val="001649B6"/>
    <w:rsid w:val="001649EC"/>
    <w:rsid w:val="00164A6C"/>
    <w:rsid w:val="00164B3C"/>
    <w:rsid w:val="00164C98"/>
    <w:rsid w:val="001651B1"/>
    <w:rsid w:val="001651FA"/>
    <w:rsid w:val="00165238"/>
    <w:rsid w:val="0016545B"/>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8EB"/>
    <w:rsid w:val="00171DF1"/>
    <w:rsid w:val="00172011"/>
    <w:rsid w:val="001723FE"/>
    <w:rsid w:val="001724E1"/>
    <w:rsid w:val="001725B1"/>
    <w:rsid w:val="001726A4"/>
    <w:rsid w:val="001729A0"/>
    <w:rsid w:val="001729A7"/>
    <w:rsid w:val="00172C3C"/>
    <w:rsid w:val="00173416"/>
    <w:rsid w:val="0017348D"/>
    <w:rsid w:val="00173534"/>
    <w:rsid w:val="0017378C"/>
    <w:rsid w:val="00173867"/>
    <w:rsid w:val="001738EF"/>
    <w:rsid w:val="00173917"/>
    <w:rsid w:val="00174026"/>
    <w:rsid w:val="00174039"/>
    <w:rsid w:val="00174193"/>
    <w:rsid w:val="00174BEA"/>
    <w:rsid w:val="00174DE9"/>
    <w:rsid w:val="00174F49"/>
    <w:rsid w:val="0017510C"/>
    <w:rsid w:val="00175259"/>
    <w:rsid w:val="001759B1"/>
    <w:rsid w:val="001761B3"/>
    <w:rsid w:val="001762EF"/>
    <w:rsid w:val="00176379"/>
    <w:rsid w:val="001766D7"/>
    <w:rsid w:val="00176B73"/>
    <w:rsid w:val="00176FE9"/>
    <w:rsid w:val="00177250"/>
    <w:rsid w:val="001776CE"/>
    <w:rsid w:val="001776DE"/>
    <w:rsid w:val="00177871"/>
    <w:rsid w:val="00177957"/>
    <w:rsid w:val="00177C3D"/>
    <w:rsid w:val="00177CAF"/>
    <w:rsid w:val="00177D4C"/>
    <w:rsid w:val="00177D88"/>
    <w:rsid w:val="00177E5A"/>
    <w:rsid w:val="0018019C"/>
    <w:rsid w:val="00180237"/>
    <w:rsid w:val="0018039F"/>
    <w:rsid w:val="001804AA"/>
    <w:rsid w:val="001807BF"/>
    <w:rsid w:val="00180AFF"/>
    <w:rsid w:val="00180BAF"/>
    <w:rsid w:val="00180C17"/>
    <w:rsid w:val="00180E51"/>
    <w:rsid w:val="00180F0E"/>
    <w:rsid w:val="0018136D"/>
    <w:rsid w:val="0018146E"/>
    <w:rsid w:val="00181A82"/>
    <w:rsid w:val="00181AD2"/>
    <w:rsid w:val="0018264C"/>
    <w:rsid w:val="00182872"/>
    <w:rsid w:val="00182A71"/>
    <w:rsid w:val="00182CBD"/>
    <w:rsid w:val="00182E7C"/>
    <w:rsid w:val="001836D6"/>
    <w:rsid w:val="001839D7"/>
    <w:rsid w:val="00183A05"/>
    <w:rsid w:val="0018472F"/>
    <w:rsid w:val="001848D6"/>
    <w:rsid w:val="00184F83"/>
    <w:rsid w:val="001854A8"/>
    <w:rsid w:val="001855EC"/>
    <w:rsid w:val="0018574F"/>
    <w:rsid w:val="00185A07"/>
    <w:rsid w:val="00185C7C"/>
    <w:rsid w:val="00185CBF"/>
    <w:rsid w:val="00185FF5"/>
    <w:rsid w:val="00185FF8"/>
    <w:rsid w:val="00186070"/>
    <w:rsid w:val="001861BE"/>
    <w:rsid w:val="00186385"/>
    <w:rsid w:val="00186974"/>
    <w:rsid w:val="00186A1C"/>
    <w:rsid w:val="00186D3D"/>
    <w:rsid w:val="0018737B"/>
    <w:rsid w:val="001874AA"/>
    <w:rsid w:val="00187659"/>
    <w:rsid w:val="00190831"/>
    <w:rsid w:val="00190A3F"/>
    <w:rsid w:val="00190B51"/>
    <w:rsid w:val="00190D35"/>
    <w:rsid w:val="00191466"/>
    <w:rsid w:val="00191542"/>
    <w:rsid w:val="001915E6"/>
    <w:rsid w:val="001918BC"/>
    <w:rsid w:val="001928A7"/>
    <w:rsid w:val="00192C5C"/>
    <w:rsid w:val="001932CF"/>
    <w:rsid w:val="00193487"/>
    <w:rsid w:val="00193670"/>
    <w:rsid w:val="00193DA3"/>
    <w:rsid w:val="00193DA6"/>
    <w:rsid w:val="001940A3"/>
    <w:rsid w:val="001940A4"/>
    <w:rsid w:val="001944AD"/>
    <w:rsid w:val="001944FE"/>
    <w:rsid w:val="0019456F"/>
    <w:rsid w:val="001948E1"/>
    <w:rsid w:val="001948E7"/>
    <w:rsid w:val="00194EA5"/>
    <w:rsid w:val="001951F2"/>
    <w:rsid w:val="00195206"/>
    <w:rsid w:val="001953FE"/>
    <w:rsid w:val="0019550D"/>
    <w:rsid w:val="001956DF"/>
    <w:rsid w:val="001958CB"/>
    <w:rsid w:val="00195C02"/>
    <w:rsid w:val="00195EB1"/>
    <w:rsid w:val="0019644B"/>
    <w:rsid w:val="001964B0"/>
    <w:rsid w:val="00196660"/>
    <w:rsid w:val="0019698B"/>
    <w:rsid w:val="00196AC3"/>
    <w:rsid w:val="00196BC2"/>
    <w:rsid w:val="00196F15"/>
    <w:rsid w:val="001971F4"/>
    <w:rsid w:val="00197469"/>
    <w:rsid w:val="0019788D"/>
    <w:rsid w:val="00197CAE"/>
    <w:rsid w:val="00197D00"/>
    <w:rsid w:val="001A011D"/>
    <w:rsid w:val="001A02D3"/>
    <w:rsid w:val="001A02F5"/>
    <w:rsid w:val="001A040E"/>
    <w:rsid w:val="001A055D"/>
    <w:rsid w:val="001A060A"/>
    <w:rsid w:val="001A062B"/>
    <w:rsid w:val="001A0BCD"/>
    <w:rsid w:val="001A0C45"/>
    <w:rsid w:val="001A0E16"/>
    <w:rsid w:val="001A143D"/>
    <w:rsid w:val="001A1591"/>
    <w:rsid w:val="001A16B5"/>
    <w:rsid w:val="001A19BE"/>
    <w:rsid w:val="001A1DAD"/>
    <w:rsid w:val="001A1E29"/>
    <w:rsid w:val="001A1EAC"/>
    <w:rsid w:val="001A2237"/>
    <w:rsid w:val="001A351D"/>
    <w:rsid w:val="001A359D"/>
    <w:rsid w:val="001A3B5B"/>
    <w:rsid w:val="001A3E86"/>
    <w:rsid w:val="001A3EAE"/>
    <w:rsid w:val="001A413B"/>
    <w:rsid w:val="001A4167"/>
    <w:rsid w:val="001A4368"/>
    <w:rsid w:val="001A4968"/>
    <w:rsid w:val="001A4F52"/>
    <w:rsid w:val="001A51B0"/>
    <w:rsid w:val="001A55BA"/>
    <w:rsid w:val="001A57A0"/>
    <w:rsid w:val="001A5FED"/>
    <w:rsid w:val="001A6416"/>
    <w:rsid w:val="001A6549"/>
    <w:rsid w:val="001A67E0"/>
    <w:rsid w:val="001A6829"/>
    <w:rsid w:val="001A6990"/>
    <w:rsid w:val="001A6ABD"/>
    <w:rsid w:val="001A6D87"/>
    <w:rsid w:val="001A6E9D"/>
    <w:rsid w:val="001A7456"/>
    <w:rsid w:val="001A76CF"/>
    <w:rsid w:val="001A7886"/>
    <w:rsid w:val="001A7B00"/>
    <w:rsid w:val="001A7B6A"/>
    <w:rsid w:val="001B0242"/>
    <w:rsid w:val="001B0696"/>
    <w:rsid w:val="001B06B5"/>
    <w:rsid w:val="001B092E"/>
    <w:rsid w:val="001B0AFC"/>
    <w:rsid w:val="001B0DBB"/>
    <w:rsid w:val="001B0E92"/>
    <w:rsid w:val="001B1553"/>
    <w:rsid w:val="001B15A1"/>
    <w:rsid w:val="001B1723"/>
    <w:rsid w:val="001B1BA8"/>
    <w:rsid w:val="001B1C62"/>
    <w:rsid w:val="001B203A"/>
    <w:rsid w:val="001B204F"/>
    <w:rsid w:val="001B20DB"/>
    <w:rsid w:val="001B25EF"/>
    <w:rsid w:val="001B2FAF"/>
    <w:rsid w:val="001B306F"/>
    <w:rsid w:val="001B32BF"/>
    <w:rsid w:val="001B365A"/>
    <w:rsid w:val="001B3A74"/>
    <w:rsid w:val="001B3AEE"/>
    <w:rsid w:val="001B3AFB"/>
    <w:rsid w:val="001B3E90"/>
    <w:rsid w:val="001B4DD8"/>
    <w:rsid w:val="001B4DEF"/>
    <w:rsid w:val="001B4E7C"/>
    <w:rsid w:val="001B4EB0"/>
    <w:rsid w:val="001B5171"/>
    <w:rsid w:val="001B5724"/>
    <w:rsid w:val="001B583A"/>
    <w:rsid w:val="001B58E2"/>
    <w:rsid w:val="001B5952"/>
    <w:rsid w:val="001B5B0E"/>
    <w:rsid w:val="001B5CC3"/>
    <w:rsid w:val="001B6348"/>
    <w:rsid w:val="001B652D"/>
    <w:rsid w:val="001B69E6"/>
    <w:rsid w:val="001B6FD3"/>
    <w:rsid w:val="001B73BF"/>
    <w:rsid w:val="001B755B"/>
    <w:rsid w:val="001B76B8"/>
    <w:rsid w:val="001B76E6"/>
    <w:rsid w:val="001B7714"/>
    <w:rsid w:val="001B7750"/>
    <w:rsid w:val="001B7936"/>
    <w:rsid w:val="001B7B77"/>
    <w:rsid w:val="001B7C72"/>
    <w:rsid w:val="001C0A4A"/>
    <w:rsid w:val="001C0A97"/>
    <w:rsid w:val="001C0C51"/>
    <w:rsid w:val="001C0CE0"/>
    <w:rsid w:val="001C0E3B"/>
    <w:rsid w:val="001C1245"/>
    <w:rsid w:val="001C141A"/>
    <w:rsid w:val="001C162E"/>
    <w:rsid w:val="001C1B8F"/>
    <w:rsid w:val="001C1E47"/>
    <w:rsid w:val="001C1EE3"/>
    <w:rsid w:val="001C1F09"/>
    <w:rsid w:val="001C2006"/>
    <w:rsid w:val="001C2ECB"/>
    <w:rsid w:val="001C3A29"/>
    <w:rsid w:val="001C3C27"/>
    <w:rsid w:val="001C443E"/>
    <w:rsid w:val="001C4C36"/>
    <w:rsid w:val="001C4D75"/>
    <w:rsid w:val="001C510A"/>
    <w:rsid w:val="001C526D"/>
    <w:rsid w:val="001C53C8"/>
    <w:rsid w:val="001C54D4"/>
    <w:rsid w:val="001C54D8"/>
    <w:rsid w:val="001C5544"/>
    <w:rsid w:val="001C55E2"/>
    <w:rsid w:val="001C609D"/>
    <w:rsid w:val="001C61F0"/>
    <w:rsid w:val="001C6295"/>
    <w:rsid w:val="001C648F"/>
    <w:rsid w:val="001C65D9"/>
    <w:rsid w:val="001C7102"/>
    <w:rsid w:val="001C710B"/>
    <w:rsid w:val="001C7805"/>
    <w:rsid w:val="001C7855"/>
    <w:rsid w:val="001C7B4E"/>
    <w:rsid w:val="001C7CE5"/>
    <w:rsid w:val="001C7D75"/>
    <w:rsid w:val="001C7D7F"/>
    <w:rsid w:val="001C7F72"/>
    <w:rsid w:val="001D0080"/>
    <w:rsid w:val="001D0172"/>
    <w:rsid w:val="001D055B"/>
    <w:rsid w:val="001D0595"/>
    <w:rsid w:val="001D08AB"/>
    <w:rsid w:val="001D09E3"/>
    <w:rsid w:val="001D0AF7"/>
    <w:rsid w:val="001D0B23"/>
    <w:rsid w:val="001D0CB0"/>
    <w:rsid w:val="001D1476"/>
    <w:rsid w:val="001D14B8"/>
    <w:rsid w:val="001D23AA"/>
    <w:rsid w:val="001D243D"/>
    <w:rsid w:val="001D249B"/>
    <w:rsid w:val="001D2F58"/>
    <w:rsid w:val="001D3164"/>
    <w:rsid w:val="001D3183"/>
    <w:rsid w:val="001D34D8"/>
    <w:rsid w:val="001D3AE4"/>
    <w:rsid w:val="001D3BDE"/>
    <w:rsid w:val="001D3CB8"/>
    <w:rsid w:val="001D3F8B"/>
    <w:rsid w:val="001D4044"/>
    <w:rsid w:val="001D42D0"/>
    <w:rsid w:val="001D44C5"/>
    <w:rsid w:val="001D4504"/>
    <w:rsid w:val="001D46D9"/>
    <w:rsid w:val="001D4B0C"/>
    <w:rsid w:val="001D511F"/>
    <w:rsid w:val="001D5197"/>
    <w:rsid w:val="001D5358"/>
    <w:rsid w:val="001D53E4"/>
    <w:rsid w:val="001D5477"/>
    <w:rsid w:val="001D5548"/>
    <w:rsid w:val="001D5559"/>
    <w:rsid w:val="001D5A45"/>
    <w:rsid w:val="001D5BA5"/>
    <w:rsid w:val="001D619E"/>
    <w:rsid w:val="001D667A"/>
    <w:rsid w:val="001D6959"/>
    <w:rsid w:val="001D6C55"/>
    <w:rsid w:val="001D6C8A"/>
    <w:rsid w:val="001D6E40"/>
    <w:rsid w:val="001D720F"/>
    <w:rsid w:val="001D7345"/>
    <w:rsid w:val="001D7567"/>
    <w:rsid w:val="001D7629"/>
    <w:rsid w:val="001D7FA1"/>
    <w:rsid w:val="001E058A"/>
    <w:rsid w:val="001E0774"/>
    <w:rsid w:val="001E139E"/>
    <w:rsid w:val="001E16F7"/>
    <w:rsid w:val="001E17B0"/>
    <w:rsid w:val="001E1823"/>
    <w:rsid w:val="001E18F6"/>
    <w:rsid w:val="001E2229"/>
    <w:rsid w:val="001E2472"/>
    <w:rsid w:val="001E2B61"/>
    <w:rsid w:val="001E2F5B"/>
    <w:rsid w:val="001E344A"/>
    <w:rsid w:val="001E38BC"/>
    <w:rsid w:val="001E3BD5"/>
    <w:rsid w:val="001E4293"/>
    <w:rsid w:val="001E443B"/>
    <w:rsid w:val="001E487C"/>
    <w:rsid w:val="001E48F0"/>
    <w:rsid w:val="001E4D35"/>
    <w:rsid w:val="001E4ECB"/>
    <w:rsid w:val="001E5149"/>
    <w:rsid w:val="001E5219"/>
    <w:rsid w:val="001E5480"/>
    <w:rsid w:val="001E648E"/>
    <w:rsid w:val="001E64A6"/>
    <w:rsid w:val="001E66DD"/>
    <w:rsid w:val="001E69AC"/>
    <w:rsid w:val="001E6AEA"/>
    <w:rsid w:val="001E6D10"/>
    <w:rsid w:val="001E6D97"/>
    <w:rsid w:val="001E6DF0"/>
    <w:rsid w:val="001E7213"/>
    <w:rsid w:val="001E727D"/>
    <w:rsid w:val="001E72A9"/>
    <w:rsid w:val="001E7401"/>
    <w:rsid w:val="001E7C40"/>
    <w:rsid w:val="001F0301"/>
    <w:rsid w:val="001F0420"/>
    <w:rsid w:val="001F0422"/>
    <w:rsid w:val="001F0830"/>
    <w:rsid w:val="001F0B49"/>
    <w:rsid w:val="001F12D7"/>
    <w:rsid w:val="001F16E8"/>
    <w:rsid w:val="001F18F4"/>
    <w:rsid w:val="001F1CE8"/>
    <w:rsid w:val="001F2184"/>
    <w:rsid w:val="001F227A"/>
    <w:rsid w:val="001F2286"/>
    <w:rsid w:val="001F2525"/>
    <w:rsid w:val="001F2DA9"/>
    <w:rsid w:val="001F3101"/>
    <w:rsid w:val="001F36EF"/>
    <w:rsid w:val="001F3805"/>
    <w:rsid w:val="001F3819"/>
    <w:rsid w:val="001F3BE8"/>
    <w:rsid w:val="001F3CD4"/>
    <w:rsid w:val="001F3DA6"/>
    <w:rsid w:val="001F3F8B"/>
    <w:rsid w:val="001F4029"/>
    <w:rsid w:val="001F412D"/>
    <w:rsid w:val="001F4380"/>
    <w:rsid w:val="001F48BB"/>
    <w:rsid w:val="001F4BC8"/>
    <w:rsid w:val="001F4D96"/>
    <w:rsid w:val="001F4ED2"/>
    <w:rsid w:val="001F5069"/>
    <w:rsid w:val="001F52E7"/>
    <w:rsid w:val="001F540A"/>
    <w:rsid w:val="001F562E"/>
    <w:rsid w:val="001F56AF"/>
    <w:rsid w:val="001F595C"/>
    <w:rsid w:val="001F5CF6"/>
    <w:rsid w:val="001F5D57"/>
    <w:rsid w:val="001F5DA1"/>
    <w:rsid w:val="001F5E03"/>
    <w:rsid w:val="001F5EE7"/>
    <w:rsid w:val="001F5F9C"/>
    <w:rsid w:val="001F6196"/>
    <w:rsid w:val="001F61A1"/>
    <w:rsid w:val="001F6214"/>
    <w:rsid w:val="001F645F"/>
    <w:rsid w:val="001F6551"/>
    <w:rsid w:val="001F6B14"/>
    <w:rsid w:val="001F6B8B"/>
    <w:rsid w:val="001F6D97"/>
    <w:rsid w:val="001F6DC0"/>
    <w:rsid w:val="001F75AB"/>
    <w:rsid w:val="001F7BFC"/>
    <w:rsid w:val="002001C2"/>
    <w:rsid w:val="0020097A"/>
    <w:rsid w:val="00200A49"/>
    <w:rsid w:val="00200B14"/>
    <w:rsid w:val="00200C8C"/>
    <w:rsid w:val="00200DD2"/>
    <w:rsid w:val="00201173"/>
    <w:rsid w:val="00201439"/>
    <w:rsid w:val="002017FB"/>
    <w:rsid w:val="00201D00"/>
    <w:rsid w:val="00201EE2"/>
    <w:rsid w:val="002023F2"/>
    <w:rsid w:val="00202544"/>
    <w:rsid w:val="00202842"/>
    <w:rsid w:val="0020287F"/>
    <w:rsid w:val="00202A9B"/>
    <w:rsid w:val="00202C18"/>
    <w:rsid w:val="00202CB1"/>
    <w:rsid w:val="002031AA"/>
    <w:rsid w:val="0020321C"/>
    <w:rsid w:val="00203463"/>
    <w:rsid w:val="0020347F"/>
    <w:rsid w:val="002034A8"/>
    <w:rsid w:val="00203923"/>
    <w:rsid w:val="00203A81"/>
    <w:rsid w:val="00203E8B"/>
    <w:rsid w:val="00203EB9"/>
    <w:rsid w:val="00204126"/>
    <w:rsid w:val="0020426D"/>
    <w:rsid w:val="00204698"/>
    <w:rsid w:val="0020485B"/>
    <w:rsid w:val="00204F01"/>
    <w:rsid w:val="00204F2F"/>
    <w:rsid w:val="00204F90"/>
    <w:rsid w:val="00205230"/>
    <w:rsid w:val="00205325"/>
    <w:rsid w:val="002054E9"/>
    <w:rsid w:val="00205529"/>
    <w:rsid w:val="00205636"/>
    <w:rsid w:val="00205724"/>
    <w:rsid w:val="00205730"/>
    <w:rsid w:val="0020576A"/>
    <w:rsid w:val="00205888"/>
    <w:rsid w:val="002059CA"/>
    <w:rsid w:val="00205CC9"/>
    <w:rsid w:val="00205F7A"/>
    <w:rsid w:val="00205FB9"/>
    <w:rsid w:val="002064AB"/>
    <w:rsid w:val="0020650D"/>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9DF"/>
    <w:rsid w:val="00211A54"/>
    <w:rsid w:val="00211BF6"/>
    <w:rsid w:val="00211F5E"/>
    <w:rsid w:val="00211F7D"/>
    <w:rsid w:val="002122B3"/>
    <w:rsid w:val="0021233B"/>
    <w:rsid w:val="002124AC"/>
    <w:rsid w:val="00212CC2"/>
    <w:rsid w:val="00212D9C"/>
    <w:rsid w:val="00212F3D"/>
    <w:rsid w:val="0021308E"/>
    <w:rsid w:val="0021379C"/>
    <w:rsid w:val="00213A33"/>
    <w:rsid w:val="00214484"/>
    <w:rsid w:val="00214934"/>
    <w:rsid w:val="00214ADC"/>
    <w:rsid w:val="00214B53"/>
    <w:rsid w:val="00215079"/>
    <w:rsid w:val="002150FD"/>
    <w:rsid w:val="002152F1"/>
    <w:rsid w:val="002153BE"/>
    <w:rsid w:val="00215612"/>
    <w:rsid w:val="00215A32"/>
    <w:rsid w:val="00215B75"/>
    <w:rsid w:val="00215D48"/>
    <w:rsid w:val="00215E31"/>
    <w:rsid w:val="00215F86"/>
    <w:rsid w:val="002161C6"/>
    <w:rsid w:val="0021624F"/>
    <w:rsid w:val="0021625D"/>
    <w:rsid w:val="002162A7"/>
    <w:rsid w:val="00216542"/>
    <w:rsid w:val="00216A68"/>
    <w:rsid w:val="00216B8F"/>
    <w:rsid w:val="00216FA4"/>
    <w:rsid w:val="002171CE"/>
    <w:rsid w:val="002173F8"/>
    <w:rsid w:val="002178B0"/>
    <w:rsid w:val="0022016E"/>
    <w:rsid w:val="002204DE"/>
    <w:rsid w:val="00220717"/>
    <w:rsid w:val="00220A6D"/>
    <w:rsid w:val="00220AF0"/>
    <w:rsid w:val="00220D32"/>
    <w:rsid w:val="00221519"/>
    <w:rsid w:val="00221766"/>
    <w:rsid w:val="00221BC6"/>
    <w:rsid w:val="00221CE4"/>
    <w:rsid w:val="00222711"/>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4FFA"/>
    <w:rsid w:val="0022526F"/>
    <w:rsid w:val="00225B6E"/>
    <w:rsid w:val="00225BA9"/>
    <w:rsid w:val="00225C07"/>
    <w:rsid w:val="0022604B"/>
    <w:rsid w:val="00226341"/>
    <w:rsid w:val="00226915"/>
    <w:rsid w:val="00226CD6"/>
    <w:rsid w:val="00226F24"/>
    <w:rsid w:val="0022724A"/>
    <w:rsid w:val="00227348"/>
    <w:rsid w:val="002275F6"/>
    <w:rsid w:val="0022782F"/>
    <w:rsid w:val="00227954"/>
    <w:rsid w:val="00227A81"/>
    <w:rsid w:val="00227D74"/>
    <w:rsid w:val="00227EB5"/>
    <w:rsid w:val="00227EE3"/>
    <w:rsid w:val="00227F9F"/>
    <w:rsid w:val="00230020"/>
    <w:rsid w:val="00230057"/>
    <w:rsid w:val="002301F6"/>
    <w:rsid w:val="00230250"/>
    <w:rsid w:val="00230280"/>
    <w:rsid w:val="00230351"/>
    <w:rsid w:val="00230BD6"/>
    <w:rsid w:val="00230E79"/>
    <w:rsid w:val="00230EC5"/>
    <w:rsid w:val="002313AD"/>
    <w:rsid w:val="002316A5"/>
    <w:rsid w:val="00231834"/>
    <w:rsid w:val="00231A6D"/>
    <w:rsid w:val="00231E70"/>
    <w:rsid w:val="002320CD"/>
    <w:rsid w:val="0023237A"/>
    <w:rsid w:val="00232467"/>
    <w:rsid w:val="0023254E"/>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094"/>
    <w:rsid w:val="00234240"/>
    <w:rsid w:val="00234645"/>
    <w:rsid w:val="00234BF3"/>
    <w:rsid w:val="00234DB2"/>
    <w:rsid w:val="002352E8"/>
    <w:rsid w:val="00235383"/>
    <w:rsid w:val="0023589E"/>
    <w:rsid w:val="00235D12"/>
    <w:rsid w:val="00235DDB"/>
    <w:rsid w:val="00236A44"/>
    <w:rsid w:val="00236B4F"/>
    <w:rsid w:val="00236BFD"/>
    <w:rsid w:val="00236E44"/>
    <w:rsid w:val="00237093"/>
    <w:rsid w:val="002372E8"/>
    <w:rsid w:val="00237317"/>
    <w:rsid w:val="00237640"/>
    <w:rsid w:val="00237ACD"/>
    <w:rsid w:val="00237DB8"/>
    <w:rsid w:val="00237DD6"/>
    <w:rsid w:val="00237E07"/>
    <w:rsid w:val="0024006C"/>
    <w:rsid w:val="00240446"/>
    <w:rsid w:val="00240450"/>
    <w:rsid w:val="002405A1"/>
    <w:rsid w:val="00240704"/>
    <w:rsid w:val="00240A23"/>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13"/>
    <w:rsid w:val="00251165"/>
    <w:rsid w:val="00251301"/>
    <w:rsid w:val="002516B4"/>
    <w:rsid w:val="002517F0"/>
    <w:rsid w:val="00251C19"/>
    <w:rsid w:val="00251CBD"/>
    <w:rsid w:val="002522C7"/>
    <w:rsid w:val="0025247D"/>
    <w:rsid w:val="002525CF"/>
    <w:rsid w:val="002526E2"/>
    <w:rsid w:val="00252770"/>
    <w:rsid w:val="0025280B"/>
    <w:rsid w:val="00252C4C"/>
    <w:rsid w:val="00252E25"/>
    <w:rsid w:val="00252E4A"/>
    <w:rsid w:val="00252E62"/>
    <w:rsid w:val="00252FD2"/>
    <w:rsid w:val="0025307E"/>
    <w:rsid w:val="002533A7"/>
    <w:rsid w:val="00253784"/>
    <w:rsid w:val="00253B15"/>
    <w:rsid w:val="00253C66"/>
    <w:rsid w:val="00253D15"/>
    <w:rsid w:val="00253F8C"/>
    <w:rsid w:val="002545EF"/>
    <w:rsid w:val="00254B54"/>
    <w:rsid w:val="00254C95"/>
    <w:rsid w:val="00254D03"/>
    <w:rsid w:val="00254FD3"/>
    <w:rsid w:val="002550EB"/>
    <w:rsid w:val="002558C3"/>
    <w:rsid w:val="002559AB"/>
    <w:rsid w:val="00256385"/>
    <w:rsid w:val="00256DB6"/>
    <w:rsid w:val="0025700F"/>
    <w:rsid w:val="00257307"/>
    <w:rsid w:val="00257533"/>
    <w:rsid w:val="002579C1"/>
    <w:rsid w:val="00257B6C"/>
    <w:rsid w:val="00257D51"/>
    <w:rsid w:val="00260169"/>
    <w:rsid w:val="002602B9"/>
    <w:rsid w:val="002603E0"/>
    <w:rsid w:val="002605FC"/>
    <w:rsid w:val="002606DB"/>
    <w:rsid w:val="0026088A"/>
    <w:rsid w:val="002608BD"/>
    <w:rsid w:val="00260914"/>
    <w:rsid w:val="00260B5F"/>
    <w:rsid w:val="00260C76"/>
    <w:rsid w:val="00260DDF"/>
    <w:rsid w:val="00260E48"/>
    <w:rsid w:val="0026116D"/>
    <w:rsid w:val="00261268"/>
    <w:rsid w:val="00261726"/>
    <w:rsid w:val="00261E94"/>
    <w:rsid w:val="00262427"/>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C52"/>
    <w:rsid w:val="00264F6E"/>
    <w:rsid w:val="00264FB3"/>
    <w:rsid w:val="00265127"/>
    <w:rsid w:val="002657A5"/>
    <w:rsid w:val="002657F7"/>
    <w:rsid w:val="0026596A"/>
    <w:rsid w:val="00266700"/>
    <w:rsid w:val="00266D1F"/>
    <w:rsid w:val="00266DC7"/>
    <w:rsid w:val="0026730A"/>
    <w:rsid w:val="0026738B"/>
    <w:rsid w:val="00267455"/>
    <w:rsid w:val="0026782E"/>
    <w:rsid w:val="0026783C"/>
    <w:rsid w:val="0027053A"/>
    <w:rsid w:val="002706E7"/>
    <w:rsid w:val="00270A3B"/>
    <w:rsid w:val="00270AC7"/>
    <w:rsid w:val="00270EBB"/>
    <w:rsid w:val="0027111C"/>
    <w:rsid w:val="00271278"/>
    <w:rsid w:val="0027154D"/>
    <w:rsid w:val="00271658"/>
    <w:rsid w:val="0027191F"/>
    <w:rsid w:val="00271AEB"/>
    <w:rsid w:val="00271BD5"/>
    <w:rsid w:val="00271F04"/>
    <w:rsid w:val="00272125"/>
    <w:rsid w:val="0027231D"/>
    <w:rsid w:val="00272588"/>
    <w:rsid w:val="002726CF"/>
    <w:rsid w:val="0027272B"/>
    <w:rsid w:val="00272DEC"/>
    <w:rsid w:val="0027325C"/>
    <w:rsid w:val="002732E6"/>
    <w:rsid w:val="00273375"/>
    <w:rsid w:val="00273B85"/>
    <w:rsid w:val="00273C7A"/>
    <w:rsid w:val="0027420C"/>
    <w:rsid w:val="0027435D"/>
    <w:rsid w:val="0027438C"/>
    <w:rsid w:val="0027465F"/>
    <w:rsid w:val="00274B08"/>
    <w:rsid w:val="00274B74"/>
    <w:rsid w:val="002755D3"/>
    <w:rsid w:val="002756EC"/>
    <w:rsid w:val="0027576F"/>
    <w:rsid w:val="00275864"/>
    <w:rsid w:val="00275A62"/>
    <w:rsid w:val="00275E2E"/>
    <w:rsid w:val="00276086"/>
    <w:rsid w:val="002767AB"/>
    <w:rsid w:val="002767BF"/>
    <w:rsid w:val="0027685F"/>
    <w:rsid w:val="00276B0F"/>
    <w:rsid w:val="00277086"/>
    <w:rsid w:val="002770D9"/>
    <w:rsid w:val="00277239"/>
    <w:rsid w:val="002778DD"/>
    <w:rsid w:val="00277925"/>
    <w:rsid w:val="00277A05"/>
    <w:rsid w:val="00277B1F"/>
    <w:rsid w:val="00277CB3"/>
    <w:rsid w:val="002800D3"/>
    <w:rsid w:val="0028014B"/>
    <w:rsid w:val="002801AB"/>
    <w:rsid w:val="00280389"/>
    <w:rsid w:val="002803AE"/>
    <w:rsid w:val="002803EE"/>
    <w:rsid w:val="002808B7"/>
    <w:rsid w:val="002812D2"/>
    <w:rsid w:val="002814C9"/>
    <w:rsid w:val="00281D5B"/>
    <w:rsid w:val="00281F71"/>
    <w:rsid w:val="00281F75"/>
    <w:rsid w:val="002822B2"/>
    <w:rsid w:val="002826F3"/>
    <w:rsid w:val="0028320B"/>
    <w:rsid w:val="0028369C"/>
    <w:rsid w:val="002837E0"/>
    <w:rsid w:val="002837E6"/>
    <w:rsid w:val="00283867"/>
    <w:rsid w:val="002839D0"/>
    <w:rsid w:val="00283D87"/>
    <w:rsid w:val="00283E7C"/>
    <w:rsid w:val="0028406C"/>
    <w:rsid w:val="002840A7"/>
    <w:rsid w:val="002846EA"/>
    <w:rsid w:val="00284866"/>
    <w:rsid w:val="0028486A"/>
    <w:rsid w:val="002848B3"/>
    <w:rsid w:val="00284BCF"/>
    <w:rsid w:val="00284BE4"/>
    <w:rsid w:val="00285020"/>
    <w:rsid w:val="0028509E"/>
    <w:rsid w:val="00285271"/>
    <w:rsid w:val="002855FA"/>
    <w:rsid w:val="00285997"/>
    <w:rsid w:val="00285ACA"/>
    <w:rsid w:val="00285CBD"/>
    <w:rsid w:val="0028660B"/>
    <w:rsid w:val="00286F18"/>
    <w:rsid w:val="0028723E"/>
    <w:rsid w:val="00287251"/>
    <w:rsid w:val="002873B3"/>
    <w:rsid w:val="0028742A"/>
    <w:rsid w:val="0028745E"/>
    <w:rsid w:val="002874FF"/>
    <w:rsid w:val="00287B53"/>
    <w:rsid w:val="00287D0D"/>
    <w:rsid w:val="00290647"/>
    <w:rsid w:val="00290998"/>
    <w:rsid w:val="002909CB"/>
    <w:rsid w:val="00290BAC"/>
    <w:rsid w:val="00290CEF"/>
    <w:rsid w:val="00290E88"/>
    <w:rsid w:val="0029104B"/>
    <w:rsid w:val="00291374"/>
    <w:rsid w:val="00291488"/>
    <w:rsid w:val="002914CE"/>
    <w:rsid w:val="00291894"/>
    <w:rsid w:val="00291BCF"/>
    <w:rsid w:val="00291D24"/>
    <w:rsid w:val="00291E0A"/>
    <w:rsid w:val="00291E28"/>
    <w:rsid w:val="00291EB7"/>
    <w:rsid w:val="00291F98"/>
    <w:rsid w:val="0029209C"/>
    <w:rsid w:val="0029224F"/>
    <w:rsid w:val="00292290"/>
    <w:rsid w:val="002928A0"/>
    <w:rsid w:val="002929EE"/>
    <w:rsid w:val="00292F20"/>
    <w:rsid w:val="00293086"/>
    <w:rsid w:val="002930C7"/>
    <w:rsid w:val="0029351C"/>
    <w:rsid w:val="002935F9"/>
    <w:rsid w:val="0029382D"/>
    <w:rsid w:val="00293B8A"/>
    <w:rsid w:val="00293DF6"/>
    <w:rsid w:val="00294209"/>
    <w:rsid w:val="00294CE6"/>
    <w:rsid w:val="0029505C"/>
    <w:rsid w:val="00295095"/>
    <w:rsid w:val="002951A9"/>
    <w:rsid w:val="00295362"/>
    <w:rsid w:val="002955AE"/>
    <w:rsid w:val="00295F86"/>
    <w:rsid w:val="0029620A"/>
    <w:rsid w:val="00296287"/>
    <w:rsid w:val="00296390"/>
    <w:rsid w:val="0029647D"/>
    <w:rsid w:val="0029678C"/>
    <w:rsid w:val="002969A5"/>
    <w:rsid w:val="00296C1A"/>
    <w:rsid w:val="00296D8E"/>
    <w:rsid w:val="00296E6F"/>
    <w:rsid w:val="00296F89"/>
    <w:rsid w:val="00297286"/>
    <w:rsid w:val="00297340"/>
    <w:rsid w:val="002976AA"/>
    <w:rsid w:val="00297749"/>
    <w:rsid w:val="00297847"/>
    <w:rsid w:val="00297A72"/>
    <w:rsid w:val="002A000C"/>
    <w:rsid w:val="002A0188"/>
    <w:rsid w:val="002A0319"/>
    <w:rsid w:val="002A0C31"/>
    <w:rsid w:val="002A0E71"/>
    <w:rsid w:val="002A17AC"/>
    <w:rsid w:val="002A19B1"/>
    <w:rsid w:val="002A1BA5"/>
    <w:rsid w:val="002A1CD3"/>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6255"/>
    <w:rsid w:val="002A6459"/>
    <w:rsid w:val="002A6894"/>
    <w:rsid w:val="002A6D80"/>
    <w:rsid w:val="002A6D82"/>
    <w:rsid w:val="002A6E90"/>
    <w:rsid w:val="002A70F8"/>
    <w:rsid w:val="002A74DF"/>
    <w:rsid w:val="002A7598"/>
    <w:rsid w:val="002A793B"/>
    <w:rsid w:val="002A7DA4"/>
    <w:rsid w:val="002B042F"/>
    <w:rsid w:val="002B0757"/>
    <w:rsid w:val="002B0B41"/>
    <w:rsid w:val="002B0C03"/>
    <w:rsid w:val="002B0C4E"/>
    <w:rsid w:val="002B0F2F"/>
    <w:rsid w:val="002B1192"/>
    <w:rsid w:val="002B1282"/>
    <w:rsid w:val="002B14BF"/>
    <w:rsid w:val="002B15EF"/>
    <w:rsid w:val="002B16FA"/>
    <w:rsid w:val="002B1FFF"/>
    <w:rsid w:val="002B21E7"/>
    <w:rsid w:val="002B2672"/>
    <w:rsid w:val="002B2820"/>
    <w:rsid w:val="002B287C"/>
    <w:rsid w:val="002B2C77"/>
    <w:rsid w:val="002B2D56"/>
    <w:rsid w:val="002B2EDE"/>
    <w:rsid w:val="002B2F75"/>
    <w:rsid w:val="002B303C"/>
    <w:rsid w:val="002B317C"/>
    <w:rsid w:val="002B3EAF"/>
    <w:rsid w:val="002B4018"/>
    <w:rsid w:val="002B435A"/>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3D4"/>
    <w:rsid w:val="002B6431"/>
    <w:rsid w:val="002B6474"/>
    <w:rsid w:val="002B67B5"/>
    <w:rsid w:val="002B6A27"/>
    <w:rsid w:val="002B6C31"/>
    <w:rsid w:val="002B6EC8"/>
    <w:rsid w:val="002B6F2A"/>
    <w:rsid w:val="002B7077"/>
    <w:rsid w:val="002B7988"/>
    <w:rsid w:val="002B7DC6"/>
    <w:rsid w:val="002C084C"/>
    <w:rsid w:val="002C086B"/>
    <w:rsid w:val="002C08DD"/>
    <w:rsid w:val="002C0964"/>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3E56"/>
    <w:rsid w:val="002C4227"/>
    <w:rsid w:val="002C4725"/>
    <w:rsid w:val="002C4818"/>
    <w:rsid w:val="002C499F"/>
    <w:rsid w:val="002C4C31"/>
    <w:rsid w:val="002C586D"/>
    <w:rsid w:val="002C5CF5"/>
    <w:rsid w:val="002C5F7E"/>
    <w:rsid w:val="002C6474"/>
    <w:rsid w:val="002C6767"/>
    <w:rsid w:val="002C6BE6"/>
    <w:rsid w:val="002C6DC5"/>
    <w:rsid w:val="002C70AB"/>
    <w:rsid w:val="002C70F2"/>
    <w:rsid w:val="002C729C"/>
    <w:rsid w:val="002C748C"/>
    <w:rsid w:val="002C7742"/>
    <w:rsid w:val="002D034A"/>
    <w:rsid w:val="002D0521"/>
    <w:rsid w:val="002D06E7"/>
    <w:rsid w:val="002D071D"/>
    <w:rsid w:val="002D0DC0"/>
    <w:rsid w:val="002D0ED7"/>
    <w:rsid w:val="002D11E3"/>
    <w:rsid w:val="002D1241"/>
    <w:rsid w:val="002D15E5"/>
    <w:rsid w:val="002D1A13"/>
    <w:rsid w:val="002D1E68"/>
    <w:rsid w:val="002D1EB0"/>
    <w:rsid w:val="002D242F"/>
    <w:rsid w:val="002D2932"/>
    <w:rsid w:val="002D2AE5"/>
    <w:rsid w:val="002D2BAE"/>
    <w:rsid w:val="002D2C69"/>
    <w:rsid w:val="002D2DC6"/>
    <w:rsid w:val="002D2FF9"/>
    <w:rsid w:val="002D309A"/>
    <w:rsid w:val="002D31C8"/>
    <w:rsid w:val="002D3660"/>
    <w:rsid w:val="002D38A1"/>
    <w:rsid w:val="002D3A05"/>
    <w:rsid w:val="002D3B3B"/>
    <w:rsid w:val="002D50E9"/>
    <w:rsid w:val="002D541C"/>
    <w:rsid w:val="002D557B"/>
    <w:rsid w:val="002D55B3"/>
    <w:rsid w:val="002D57B4"/>
    <w:rsid w:val="002D57DA"/>
    <w:rsid w:val="002D58DE"/>
    <w:rsid w:val="002D59C3"/>
    <w:rsid w:val="002D61A3"/>
    <w:rsid w:val="002D6338"/>
    <w:rsid w:val="002D6403"/>
    <w:rsid w:val="002D64C5"/>
    <w:rsid w:val="002D679F"/>
    <w:rsid w:val="002D6C1F"/>
    <w:rsid w:val="002D6E72"/>
    <w:rsid w:val="002D7172"/>
    <w:rsid w:val="002D75A9"/>
    <w:rsid w:val="002D7C31"/>
    <w:rsid w:val="002D7D84"/>
    <w:rsid w:val="002D7E23"/>
    <w:rsid w:val="002D7EB1"/>
    <w:rsid w:val="002E08C4"/>
    <w:rsid w:val="002E0BA9"/>
    <w:rsid w:val="002E0C81"/>
    <w:rsid w:val="002E0F83"/>
    <w:rsid w:val="002E1112"/>
    <w:rsid w:val="002E1248"/>
    <w:rsid w:val="002E1493"/>
    <w:rsid w:val="002E15F1"/>
    <w:rsid w:val="002E16A8"/>
    <w:rsid w:val="002E190A"/>
    <w:rsid w:val="002E193F"/>
    <w:rsid w:val="002E1AFF"/>
    <w:rsid w:val="002E1F5D"/>
    <w:rsid w:val="002E2006"/>
    <w:rsid w:val="002E2036"/>
    <w:rsid w:val="002E2241"/>
    <w:rsid w:val="002E22EC"/>
    <w:rsid w:val="002E2481"/>
    <w:rsid w:val="002E24AF"/>
    <w:rsid w:val="002E26B5"/>
    <w:rsid w:val="002E2726"/>
    <w:rsid w:val="002E293A"/>
    <w:rsid w:val="002E2CD2"/>
    <w:rsid w:val="002E2D50"/>
    <w:rsid w:val="002E2DFC"/>
    <w:rsid w:val="002E2F5A"/>
    <w:rsid w:val="002E3067"/>
    <w:rsid w:val="002E31CD"/>
    <w:rsid w:val="002E39D4"/>
    <w:rsid w:val="002E3EC4"/>
    <w:rsid w:val="002E4808"/>
    <w:rsid w:val="002E4BE2"/>
    <w:rsid w:val="002E4C8D"/>
    <w:rsid w:val="002E4D51"/>
    <w:rsid w:val="002E4F06"/>
    <w:rsid w:val="002E50E5"/>
    <w:rsid w:val="002E565E"/>
    <w:rsid w:val="002E5698"/>
    <w:rsid w:val="002E5A4C"/>
    <w:rsid w:val="002E5BE8"/>
    <w:rsid w:val="002E6006"/>
    <w:rsid w:val="002E6396"/>
    <w:rsid w:val="002E6545"/>
    <w:rsid w:val="002E683B"/>
    <w:rsid w:val="002E6BB6"/>
    <w:rsid w:val="002E75B0"/>
    <w:rsid w:val="002E75BE"/>
    <w:rsid w:val="002E76F8"/>
    <w:rsid w:val="002E76FA"/>
    <w:rsid w:val="002E7798"/>
    <w:rsid w:val="002E788A"/>
    <w:rsid w:val="002E78F8"/>
    <w:rsid w:val="002E7972"/>
    <w:rsid w:val="002E7F5F"/>
    <w:rsid w:val="002F00FD"/>
    <w:rsid w:val="002F06AE"/>
    <w:rsid w:val="002F06CE"/>
    <w:rsid w:val="002F07EB"/>
    <w:rsid w:val="002F0A34"/>
    <w:rsid w:val="002F0B75"/>
    <w:rsid w:val="002F0EE3"/>
    <w:rsid w:val="002F0FB3"/>
    <w:rsid w:val="002F107E"/>
    <w:rsid w:val="002F12E2"/>
    <w:rsid w:val="002F1488"/>
    <w:rsid w:val="002F14B5"/>
    <w:rsid w:val="002F1811"/>
    <w:rsid w:val="002F18E7"/>
    <w:rsid w:val="002F1977"/>
    <w:rsid w:val="002F19CF"/>
    <w:rsid w:val="002F200D"/>
    <w:rsid w:val="002F22C6"/>
    <w:rsid w:val="002F24B1"/>
    <w:rsid w:val="002F24BE"/>
    <w:rsid w:val="002F3008"/>
    <w:rsid w:val="002F3294"/>
    <w:rsid w:val="002F34AB"/>
    <w:rsid w:val="002F3691"/>
    <w:rsid w:val="002F370C"/>
    <w:rsid w:val="002F37CE"/>
    <w:rsid w:val="002F3A0A"/>
    <w:rsid w:val="002F4506"/>
    <w:rsid w:val="002F4578"/>
    <w:rsid w:val="002F47BF"/>
    <w:rsid w:val="002F54AB"/>
    <w:rsid w:val="002F56B2"/>
    <w:rsid w:val="002F5891"/>
    <w:rsid w:val="002F6AA5"/>
    <w:rsid w:val="002F6B3F"/>
    <w:rsid w:val="002F6F19"/>
    <w:rsid w:val="002F7256"/>
    <w:rsid w:val="002F75C3"/>
    <w:rsid w:val="002F7606"/>
    <w:rsid w:val="002F7909"/>
    <w:rsid w:val="002F7A57"/>
    <w:rsid w:val="002F7AE3"/>
    <w:rsid w:val="002F7CD1"/>
    <w:rsid w:val="002F7DC8"/>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3AD7"/>
    <w:rsid w:val="003042C4"/>
    <w:rsid w:val="003047A5"/>
    <w:rsid w:val="00304AF2"/>
    <w:rsid w:val="00304AFD"/>
    <w:rsid w:val="003053B3"/>
    <w:rsid w:val="003053D7"/>
    <w:rsid w:val="00305447"/>
    <w:rsid w:val="003056FD"/>
    <w:rsid w:val="003059C3"/>
    <w:rsid w:val="00305C53"/>
    <w:rsid w:val="00305C57"/>
    <w:rsid w:val="003063A6"/>
    <w:rsid w:val="0030679C"/>
    <w:rsid w:val="00306894"/>
    <w:rsid w:val="00306A89"/>
    <w:rsid w:val="00306CFB"/>
    <w:rsid w:val="00306D81"/>
    <w:rsid w:val="00306E0B"/>
    <w:rsid w:val="003070BA"/>
    <w:rsid w:val="0030775C"/>
    <w:rsid w:val="0030787F"/>
    <w:rsid w:val="00307987"/>
    <w:rsid w:val="00307B6B"/>
    <w:rsid w:val="00307C2F"/>
    <w:rsid w:val="0031007B"/>
    <w:rsid w:val="003101CE"/>
    <w:rsid w:val="003105D5"/>
    <w:rsid w:val="00310BDC"/>
    <w:rsid w:val="00310CE4"/>
    <w:rsid w:val="00310FFE"/>
    <w:rsid w:val="003110C1"/>
    <w:rsid w:val="0031112D"/>
    <w:rsid w:val="003112D0"/>
    <w:rsid w:val="00311326"/>
    <w:rsid w:val="00311502"/>
    <w:rsid w:val="003115B1"/>
    <w:rsid w:val="00311BB4"/>
    <w:rsid w:val="003126A5"/>
    <w:rsid w:val="003126A9"/>
    <w:rsid w:val="00312814"/>
    <w:rsid w:val="00312A09"/>
    <w:rsid w:val="00312DE9"/>
    <w:rsid w:val="00313190"/>
    <w:rsid w:val="00313420"/>
    <w:rsid w:val="00313982"/>
    <w:rsid w:val="00313994"/>
    <w:rsid w:val="00313A55"/>
    <w:rsid w:val="00313A7A"/>
    <w:rsid w:val="00313D30"/>
    <w:rsid w:val="00314086"/>
    <w:rsid w:val="00314286"/>
    <w:rsid w:val="0031483C"/>
    <w:rsid w:val="003148E0"/>
    <w:rsid w:val="00314A30"/>
    <w:rsid w:val="00314C2F"/>
    <w:rsid w:val="00314CF5"/>
    <w:rsid w:val="00314E0B"/>
    <w:rsid w:val="00314E95"/>
    <w:rsid w:val="00314FCB"/>
    <w:rsid w:val="0031510B"/>
    <w:rsid w:val="003152C9"/>
    <w:rsid w:val="00315435"/>
    <w:rsid w:val="00315848"/>
    <w:rsid w:val="00315BBB"/>
    <w:rsid w:val="00315C04"/>
    <w:rsid w:val="00315E60"/>
    <w:rsid w:val="0031614E"/>
    <w:rsid w:val="003166A6"/>
    <w:rsid w:val="00316A6D"/>
    <w:rsid w:val="00316B22"/>
    <w:rsid w:val="00316C8C"/>
    <w:rsid w:val="00316CAC"/>
    <w:rsid w:val="00316DAF"/>
    <w:rsid w:val="00317357"/>
    <w:rsid w:val="003177D4"/>
    <w:rsid w:val="00317896"/>
    <w:rsid w:val="00317A20"/>
    <w:rsid w:val="00317C96"/>
    <w:rsid w:val="00317E1A"/>
    <w:rsid w:val="003200BC"/>
    <w:rsid w:val="0032074B"/>
    <w:rsid w:val="003208E5"/>
    <w:rsid w:val="00320E9E"/>
    <w:rsid w:val="00321357"/>
    <w:rsid w:val="00321AFE"/>
    <w:rsid w:val="00321EB2"/>
    <w:rsid w:val="0032217F"/>
    <w:rsid w:val="00322487"/>
    <w:rsid w:val="003224CE"/>
    <w:rsid w:val="003225AD"/>
    <w:rsid w:val="00322610"/>
    <w:rsid w:val="0032267C"/>
    <w:rsid w:val="00322F7E"/>
    <w:rsid w:val="0032307B"/>
    <w:rsid w:val="0032309A"/>
    <w:rsid w:val="00323363"/>
    <w:rsid w:val="00323387"/>
    <w:rsid w:val="00323541"/>
    <w:rsid w:val="003236C4"/>
    <w:rsid w:val="00323A6F"/>
    <w:rsid w:val="00323D69"/>
    <w:rsid w:val="00323DE2"/>
    <w:rsid w:val="00323F3A"/>
    <w:rsid w:val="003240E3"/>
    <w:rsid w:val="003245DC"/>
    <w:rsid w:val="00324799"/>
    <w:rsid w:val="003248F8"/>
    <w:rsid w:val="00324B5E"/>
    <w:rsid w:val="00324CFC"/>
    <w:rsid w:val="003256EF"/>
    <w:rsid w:val="00325E5B"/>
    <w:rsid w:val="00325EC7"/>
    <w:rsid w:val="00325FB9"/>
    <w:rsid w:val="0032619B"/>
    <w:rsid w:val="00326441"/>
    <w:rsid w:val="0032658A"/>
    <w:rsid w:val="0032665E"/>
    <w:rsid w:val="003266A1"/>
    <w:rsid w:val="003267ED"/>
    <w:rsid w:val="00326B2D"/>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765"/>
    <w:rsid w:val="00332943"/>
    <w:rsid w:val="00332950"/>
    <w:rsid w:val="00332A71"/>
    <w:rsid w:val="00332B7C"/>
    <w:rsid w:val="00333252"/>
    <w:rsid w:val="003335B3"/>
    <w:rsid w:val="00333610"/>
    <w:rsid w:val="00333718"/>
    <w:rsid w:val="00333A86"/>
    <w:rsid w:val="00333D42"/>
    <w:rsid w:val="00333D66"/>
    <w:rsid w:val="00333F9C"/>
    <w:rsid w:val="00334865"/>
    <w:rsid w:val="00334932"/>
    <w:rsid w:val="00334C41"/>
    <w:rsid w:val="00334F3D"/>
    <w:rsid w:val="003361C4"/>
    <w:rsid w:val="00336352"/>
    <w:rsid w:val="00336653"/>
    <w:rsid w:val="00336B1A"/>
    <w:rsid w:val="00336B9A"/>
    <w:rsid w:val="00336F0F"/>
    <w:rsid w:val="0033732A"/>
    <w:rsid w:val="003373E0"/>
    <w:rsid w:val="00337559"/>
    <w:rsid w:val="00337639"/>
    <w:rsid w:val="00337A0B"/>
    <w:rsid w:val="003403D7"/>
    <w:rsid w:val="00340630"/>
    <w:rsid w:val="00340B19"/>
    <w:rsid w:val="00340C39"/>
    <w:rsid w:val="00340EB2"/>
    <w:rsid w:val="003410F5"/>
    <w:rsid w:val="0034120F"/>
    <w:rsid w:val="00341225"/>
    <w:rsid w:val="00341991"/>
    <w:rsid w:val="00341C30"/>
    <w:rsid w:val="00341D3D"/>
    <w:rsid w:val="00341FDE"/>
    <w:rsid w:val="00342212"/>
    <w:rsid w:val="003423E9"/>
    <w:rsid w:val="00342527"/>
    <w:rsid w:val="00342652"/>
    <w:rsid w:val="00342798"/>
    <w:rsid w:val="003429FF"/>
    <w:rsid w:val="00342FDE"/>
    <w:rsid w:val="003430AF"/>
    <w:rsid w:val="0034343E"/>
    <w:rsid w:val="003436EB"/>
    <w:rsid w:val="003444F2"/>
    <w:rsid w:val="003445DF"/>
    <w:rsid w:val="003445EB"/>
    <w:rsid w:val="0034465E"/>
    <w:rsid w:val="0034479B"/>
    <w:rsid w:val="00344B38"/>
    <w:rsid w:val="00344EF2"/>
    <w:rsid w:val="0034504C"/>
    <w:rsid w:val="003450DA"/>
    <w:rsid w:val="003450FD"/>
    <w:rsid w:val="0034545B"/>
    <w:rsid w:val="00345596"/>
    <w:rsid w:val="0034565B"/>
    <w:rsid w:val="00345729"/>
    <w:rsid w:val="00345756"/>
    <w:rsid w:val="003457B0"/>
    <w:rsid w:val="00345A6A"/>
    <w:rsid w:val="00345B1A"/>
    <w:rsid w:val="00345F84"/>
    <w:rsid w:val="00345FEE"/>
    <w:rsid w:val="00346C03"/>
    <w:rsid w:val="00346E5E"/>
    <w:rsid w:val="00346F34"/>
    <w:rsid w:val="00346F4C"/>
    <w:rsid w:val="00346FCB"/>
    <w:rsid w:val="00347055"/>
    <w:rsid w:val="003475B8"/>
    <w:rsid w:val="003479D1"/>
    <w:rsid w:val="00347D83"/>
    <w:rsid w:val="00347E78"/>
    <w:rsid w:val="00347EAE"/>
    <w:rsid w:val="00347EC3"/>
    <w:rsid w:val="00350151"/>
    <w:rsid w:val="003505B3"/>
    <w:rsid w:val="00350694"/>
    <w:rsid w:val="00350783"/>
    <w:rsid w:val="00350AB9"/>
    <w:rsid w:val="00350C28"/>
    <w:rsid w:val="00350F87"/>
    <w:rsid w:val="00351126"/>
    <w:rsid w:val="00351309"/>
    <w:rsid w:val="003513E7"/>
    <w:rsid w:val="003513FD"/>
    <w:rsid w:val="0035155E"/>
    <w:rsid w:val="0035192F"/>
    <w:rsid w:val="00351B94"/>
    <w:rsid w:val="00351F2D"/>
    <w:rsid w:val="00351FAD"/>
    <w:rsid w:val="003524A0"/>
    <w:rsid w:val="00352863"/>
    <w:rsid w:val="00352AD8"/>
    <w:rsid w:val="00352D15"/>
    <w:rsid w:val="00353084"/>
    <w:rsid w:val="003534AC"/>
    <w:rsid w:val="0035353C"/>
    <w:rsid w:val="00353CC9"/>
    <w:rsid w:val="003540B3"/>
    <w:rsid w:val="003540D9"/>
    <w:rsid w:val="00354118"/>
    <w:rsid w:val="0035411C"/>
    <w:rsid w:val="0035443E"/>
    <w:rsid w:val="00354607"/>
    <w:rsid w:val="003548BD"/>
    <w:rsid w:val="003548EB"/>
    <w:rsid w:val="00354956"/>
    <w:rsid w:val="00354E5F"/>
    <w:rsid w:val="00355484"/>
    <w:rsid w:val="00355920"/>
    <w:rsid w:val="00355B80"/>
    <w:rsid w:val="00355E2E"/>
    <w:rsid w:val="00355F23"/>
    <w:rsid w:val="00355F3B"/>
    <w:rsid w:val="00355FFB"/>
    <w:rsid w:val="003561FD"/>
    <w:rsid w:val="003564A6"/>
    <w:rsid w:val="00356D40"/>
    <w:rsid w:val="00356EBD"/>
    <w:rsid w:val="00356FBC"/>
    <w:rsid w:val="003574C2"/>
    <w:rsid w:val="00357ABE"/>
    <w:rsid w:val="00357E7A"/>
    <w:rsid w:val="003601F5"/>
    <w:rsid w:val="003602C0"/>
    <w:rsid w:val="00360A88"/>
    <w:rsid w:val="00360A8D"/>
    <w:rsid w:val="00360AF7"/>
    <w:rsid w:val="00360EB6"/>
    <w:rsid w:val="00361102"/>
    <w:rsid w:val="003612C7"/>
    <w:rsid w:val="00361489"/>
    <w:rsid w:val="00361621"/>
    <w:rsid w:val="00361791"/>
    <w:rsid w:val="00361AC3"/>
    <w:rsid w:val="0036215F"/>
    <w:rsid w:val="00362261"/>
    <w:rsid w:val="0036233E"/>
    <w:rsid w:val="0036238B"/>
    <w:rsid w:val="00362391"/>
    <w:rsid w:val="00362529"/>
    <w:rsid w:val="00362A6B"/>
    <w:rsid w:val="00362C96"/>
    <w:rsid w:val="00362F92"/>
    <w:rsid w:val="0036320B"/>
    <w:rsid w:val="00363269"/>
    <w:rsid w:val="0036393A"/>
    <w:rsid w:val="0036396A"/>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62F"/>
    <w:rsid w:val="0036679C"/>
    <w:rsid w:val="00366BCD"/>
    <w:rsid w:val="00366D96"/>
    <w:rsid w:val="00366EBE"/>
    <w:rsid w:val="00366FE4"/>
    <w:rsid w:val="00367646"/>
    <w:rsid w:val="00367B8E"/>
    <w:rsid w:val="00367BBC"/>
    <w:rsid w:val="00367CCA"/>
    <w:rsid w:val="00367DA8"/>
    <w:rsid w:val="003703C7"/>
    <w:rsid w:val="003709F3"/>
    <w:rsid w:val="00370EEC"/>
    <w:rsid w:val="0037131C"/>
    <w:rsid w:val="0037142C"/>
    <w:rsid w:val="00371AC8"/>
    <w:rsid w:val="00371B18"/>
    <w:rsid w:val="00371F8B"/>
    <w:rsid w:val="0037234F"/>
    <w:rsid w:val="00372539"/>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97B"/>
    <w:rsid w:val="00375CF1"/>
    <w:rsid w:val="00375E0D"/>
    <w:rsid w:val="0037600F"/>
    <w:rsid w:val="0037621F"/>
    <w:rsid w:val="00376420"/>
    <w:rsid w:val="003765E7"/>
    <w:rsid w:val="00376B23"/>
    <w:rsid w:val="00376C32"/>
    <w:rsid w:val="00376F1C"/>
    <w:rsid w:val="00376F2B"/>
    <w:rsid w:val="00377214"/>
    <w:rsid w:val="00377AE5"/>
    <w:rsid w:val="00377B16"/>
    <w:rsid w:val="00377C73"/>
    <w:rsid w:val="00377C7D"/>
    <w:rsid w:val="003801B8"/>
    <w:rsid w:val="0038059B"/>
    <w:rsid w:val="00380F82"/>
    <w:rsid w:val="003812FB"/>
    <w:rsid w:val="0038190D"/>
    <w:rsid w:val="00381F67"/>
    <w:rsid w:val="003820FC"/>
    <w:rsid w:val="0038212D"/>
    <w:rsid w:val="00382316"/>
    <w:rsid w:val="003826FA"/>
    <w:rsid w:val="00382708"/>
    <w:rsid w:val="003827DB"/>
    <w:rsid w:val="00382FFE"/>
    <w:rsid w:val="003833FC"/>
    <w:rsid w:val="00383780"/>
    <w:rsid w:val="00383B97"/>
    <w:rsid w:val="00383EBA"/>
    <w:rsid w:val="0038448A"/>
    <w:rsid w:val="003844EF"/>
    <w:rsid w:val="00384D6C"/>
    <w:rsid w:val="00384DC0"/>
    <w:rsid w:val="00384E43"/>
    <w:rsid w:val="00384FA4"/>
    <w:rsid w:val="0038505C"/>
    <w:rsid w:val="00385281"/>
    <w:rsid w:val="00385374"/>
    <w:rsid w:val="003853A2"/>
    <w:rsid w:val="00385528"/>
    <w:rsid w:val="003855AB"/>
    <w:rsid w:val="00385AC2"/>
    <w:rsid w:val="00385BF4"/>
    <w:rsid w:val="00385E50"/>
    <w:rsid w:val="00385EDD"/>
    <w:rsid w:val="003865FC"/>
    <w:rsid w:val="00386847"/>
    <w:rsid w:val="00386966"/>
    <w:rsid w:val="003869FC"/>
    <w:rsid w:val="00386A42"/>
    <w:rsid w:val="00386BBB"/>
    <w:rsid w:val="00386C52"/>
    <w:rsid w:val="00387011"/>
    <w:rsid w:val="00387553"/>
    <w:rsid w:val="00387A1F"/>
    <w:rsid w:val="00387B9B"/>
    <w:rsid w:val="00387BA7"/>
    <w:rsid w:val="00387BDF"/>
    <w:rsid w:val="00387D43"/>
    <w:rsid w:val="00387DA9"/>
    <w:rsid w:val="0039010F"/>
    <w:rsid w:val="00390F0C"/>
    <w:rsid w:val="00390F18"/>
    <w:rsid w:val="0039102C"/>
    <w:rsid w:val="00391147"/>
    <w:rsid w:val="003913FA"/>
    <w:rsid w:val="0039142D"/>
    <w:rsid w:val="0039183C"/>
    <w:rsid w:val="00391877"/>
    <w:rsid w:val="0039190D"/>
    <w:rsid w:val="00391985"/>
    <w:rsid w:val="00391990"/>
    <w:rsid w:val="003919FD"/>
    <w:rsid w:val="00391F97"/>
    <w:rsid w:val="00392164"/>
    <w:rsid w:val="003924A7"/>
    <w:rsid w:val="0039271F"/>
    <w:rsid w:val="003927DC"/>
    <w:rsid w:val="00392B67"/>
    <w:rsid w:val="00392BF9"/>
    <w:rsid w:val="003931F9"/>
    <w:rsid w:val="003933CF"/>
    <w:rsid w:val="003935F6"/>
    <w:rsid w:val="00393A41"/>
    <w:rsid w:val="00394027"/>
    <w:rsid w:val="003948BF"/>
    <w:rsid w:val="00394948"/>
    <w:rsid w:val="00394A3D"/>
    <w:rsid w:val="00394AF0"/>
    <w:rsid w:val="00394F5E"/>
    <w:rsid w:val="00394FA0"/>
    <w:rsid w:val="003950EF"/>
    <w:rsid w:val="0039535D"/>
    <w:rsid w:val="00395370"/>
    <w:rsid w:val="0039548C"/>
    <w:rsid w:val="00395940"/>
    <w:rsid w:val="003959A2"/>
    <w:rsid w:val="00395A08"/>
    <w:rsid w:val="00395C12"/>
    <w:rsid w:val="003960E3"/>
    <w:rsid w:val="0039634C"/>
    <w:rsid w:val="003967BB"/>
    <w:rsid w:val="003967F0"/>
    <w:rsid w:val="003968FF"/>
    <w:rsid w:val="00396A6D"/>
    <w:rsid w:val="00396B95"/>
    <w:rsid w:val="00396E41"/>
    <w:rsid w:val="003970B5"/>
    <w:rsid w:val="0039711C"/>
    <w:rsid w:val="003972AD"/>
    <w:rsid w:val="003978FA"/>
    <w:rsid w:val="0039794B"/>
    <w:rsid w:val="00397DC5"/>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6D"/>
    <w:rsid w:val="003A2BC8"/>
    <w:rsid w:val="003A2D5C"/>
    <w:rsid w:val="003A3169"/>
    <w:rsid w:val="003A31C8"/>
    <w:rsid w:val="003A3217"/>
    <w:rsid w:val="003A3308"/>
    <w:rsid w:val="003A3347"/>
    <w:rsid w:val="003A3601"/>
    <w:rsid w:val="003A36BB"/>
    <w:rsid w:val="003A39EE"/>
    <w:rsid w:val="003A435E"/>
    <w:rsid w:val="003A465B"/>
    <w:rsid w:val="003A46DC"/>
    <w:rsid w:val="003A47DF"/>
    <w:rsid w:val="003A4E0A"/>
    <w:rsid w:val="003A5339"/>
    <w:rsid w:val="003A538D"/>
    <w:rsid w:val="003A5449"/>
    <w:rsid w:val="003A5B27"/>
    <w:rsid w:val="003A5BD8"/>
    <w:rsid w:val="003A5CB1"/>
    <w:rsid w:val="003A5EF5"/>
    <w:rsid w:val="003A65BD"/>
    <w:rsid w:val="003A67D2"/>
    <w:rsid w:val="003A6A0C"/>
    <w:rsid w:val="003A6DA5"/>
    <w:rsid w:val="003A714A"/>
    <w:rsid w:val="003A7326"/>
    <w:rsid w:val="003A7362"/>
    <w:rsid w:val="003A7378"/>
    <w:rsid w:val="003A745F"/>
    <w:rsid w:val="003A79E3"/>
    <w:rsid w:val="003B01E3"/>
    <w:rsid w:val="003B063B"/>
    <w:rsid w:val="003B068A"/>
    <w:rsid w:val="003B0754"/>
    <w:rsid w:val="003B09B3"/>
    <w:rsid w:val="003B0FE8"/>
    <w:rsid w:val="003B10D0"/>
    <w:rsid w:val="003B1858"/>
    <w:rsid w:val="003B1AE0"/>
    <w:rsid w:val="003B2243"/>
    <w:rsid w:val="003B33CC"/>
    <w:rsid w:val="003B3B2B"/>
    <w:rsid w:val="003B3CFC"/>
    <w:rsid w:val="003B4666"/>
    <w:rsid w:val="003B470A"/>
    <w:rsid w:val="003B52D9"/>
    <w:rsid w:val="003B53D6"/>
    <w:rsid w:val="003B5667"/>
    <w:rsid w:val="003B5769"/>
    <w:rsid w:val="003B585C"/>
    <w:rsid w:val="003B592A"/>
    <w:rsid w:val="003B5D97"/>
    <w:rsid w:val="003B5DEA"/>
    <w:rsid w:val="003B60EA"/>
    <w:rsid w:val="003B67E5"/>
    <w:rsid w:val="003B6BE6"/>
    <w:rsid w:val="003B6D59"/>
    <w:rsid w:val="003B6F14"/>
    <w:rsid w:val="003B774E"/>
    <w:rsid w:val="003B787C"/>
    <w:rsid w:val="003B79F5"/>
    <w:rsid w:val="003B7A44"/>
    <w:rsid w:val="003B7C6F"/>
    <w:rsid w:val="003B7E3A"/>
    <w:rsid w:val="003B7F25"/>
    <w:rsid w:val="003C0148"/>
    <w:rsid w:val="003C0D38"/>
    <w:rsid w:val="003C1125"/>
    <w:rsid w:val="003C26F3"/>
    <w:rsid w:val="003C277B"/>
    <w:rsid w:val="003C27A5"/>
    <w:rsid w:val="003C3134"/>
    <w:rsid w:val="003C328B"/>
    <w:rsid w:val="003C3BF1"/>
    <w:rsid w:val="003C3D71"/>
    <w:rsid w:val="003C3D8D"/>
    <w:rsid w:val="003C3E22"/>
    <w:rsid w:val="003C3E48"/>
    <w:rsid w:val="003C40D4"/>
    <w:rsid w:val="003C4743"/>
    <w:rsid w:val="003C486A"/>
    <w:rsid w:val="003C4B63"/>
    <w:rsid w:val="003C4C4D"/>
    <w:rsid w:val="003C4D38"/>
    <w:rsid w:val="003C5524"/>
    <w:rsid w:val="003C5617"/>
    <w:rsid w:val="003C5AF2"/>
    <w:rsid w:val="003C5E04"/>
    <w:rsid w:val="003C6058"/>
    <w:rsid w:val="003C61A5"/>
    <w:rsid w:val="003C6202"/>
    <w:rsid w:val="003C6463"/>
    <w:rsid w:val="003C6658"/>
    <w:rsid w:val="003C6C3D"/>
    <w:rsid w:val="003C751C"/>
    <w:rsid w:val="003C7DA3"/>
    <w:rsid w:val="003D0106"/>
    <w:rsid w:val="003D030B"/>
    <w:rsid w:val="003D0565"/>
    <w:rsid w:val="003D092C"/>
    <w:rsid w:val="003D0A6F"/>
    <w:rsid w:val="003D0EC2"/>
    <w:rsid w:val="003D18AB"/>
    <w:rsid w:val="003D198D"/>
    <w:rsid w:val="003D259F"/>
    <w:rsid w:val="003D25AE"/>
    <w:rsid w:val="003D2924"/>
    <w:rsid w:val="003D2A5D"/>
    <w:rsid w:val="003D2B8D"/>
    <w:rsid w:val="003D2D48"/>
    <w:rsid w:val="003D2DAC"/>
    <w:rsid w:val="003D31D8"/>
    <w:rsid w:val="003D340F"/>
    <w:rsid w:val="003D3A84"/>
    <w:rsid w:val="003D3C17"/>
    <w:rsid w:val="003D3CA1"/>
    <w:rsid w:val="003D4CE8"/>
    <w:rsid w:val="003D518F"/>
    <w:rsid w:val="003D525E"/>
    <w:rsid w:val="003D615C"/>
    <w:rsid w:val="003D64F5"/>
    <w:rsid w:val="003D6A98"/>
    <w:rsid w:val="003D6D5F"/>
    <w:rsid w:val="003D6E1B"/>
    <w:rsid w:val="003D70AE"/>
    <w:rsid w:val="003D7216"/>
    <w:rsid w:val="003D736B"/>
    <w:rsid w:val="003D740C"/>
    <w:rsid w:val="003D78C4"/>
    <w:rsid w:val="003D7DD3"/>
    <w:rsid w:val="003E001E"/>
    <w:rsid w:val="003E00B5"/>
    <w:rsid w:val="003E05D7"/>
    <w:rsid w:val="003E080C"/>
    <w:rsid w:val="003E0835"/>
    <w:rsid w:val="003E10DA"/>
    <w:rsid w:val="003E1599"/>
    <w:rsid w:val="003E1C0F"/>
    <w:rsid w:val="003E2017"/>
    <w:rsid w:val="003E2161"/>
    <w:rsid w:val="003E2179"/>
    <w:rsid w:val="003E219C"/>
    <w:rsid w:val="003E2414"/>
    <w:rsid w:val="003E2475"/>
    <w:rsid w:val="003E2516"/>
    <w:rsid w:val="003E2652"/>
    <w:rsid w:val="003E2AF7"/>
    <w:rsid w:val="003E2C1B"/>
    <w:rsid w:val="003E2C91"/>
    <w:rsid w:val="003E32F3"/>
    <w:rsid w:val="003E3649"/>
    <w:rsid w:val="003E39DE"/>
    <w:rsid w:val="003E3DD5"/>
    <w:rsid w:val="003E417C"/>
    <w:rsid w:val="003E4713"/>
    <w:rsid w:val="003E478D"/>
    <w:rsid w:val="003E4C15"/>
    <w:rsid w:val="003E4E65"/>
    <w:rsid w:val="003E4EA1"/>
    <w:rsid w:val="003E54DD"/>
    <w:rsid w:val="003E558D"/>
    <w:rsid w:val="003E5A0C"/>
    <w:rsid w:val="003E5A60"/>
    <w:rsid w:val="003E6180"/>
    <w:rsid w:val="003E63EB"/>
    <w:rsid w:val="003E6628"/>
    <w:rsid w:val="003E6B45"/>
    <w:rsid w:val="003E6FA7"/>
    <w:rsid w:val="003E74AC"/>
    <w:rsid w:val="003E74DA"/>
    <w:rsid w:val="003E754E"/>
    <w:rsid w:val="003E7585"/>
    <w:rsid w:val="003E7CE4"/>
    <w:rsid w:val="003E7CF8"/>
    <w:rsid w:val="003F0005"/>
    <w:rsid w:val="003F00DF"/>
    <w:rsid w:val="003F052E"/>
    <w:rsid w:val="003F07E8"/>
    <w:rsid w:val="003F1174"/>
    <w:rsid w:val="003F14E6"/>
    <w:rsid w:val="003F18C1"/>
    <w:rsid w:val="003F19D5"/>
    <w:rsid w:val="003F1FF9"/>
    <w:rsid w:val="003F225C"/>
    <w:rsid w:val="003F22B4"/>
    <w:rsid w:val="003F22DF"/>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4CE6"/>
    <w:rsid w:val="003F566B"/>
    <w:rsid w:val="003F566C"/>
    <w:rsid w:val="003F5B47"/>
    <w:rsid w:val="003F5FEE"/>
    <w:rsid w:val="003F6376"/>
    <w:rsid w:val="003F64C9"/>
    <w:rsid w:val="003F6668"/>
    <w:rsid w:val="003F6947"/>
    <w:rsid w:val="003F6A70"/>
    <w:rsid w:val="003F6ADC"/>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B4A"/>
    <w:rsid w:val="00401E3C"/>
    <w:rsid w:val="00401E5E"/>
    <w:rsid w:val="0040244B"/>
    <w:rsid w:val="00402491"/>
    <w:rsid w:val="00402577"/>
    <w:rsid w:val="0040276B"/>
    <w:rsid w:val="004027FF"/>
    <w:rsid w:val="00402817"/>
    <w:rsid w:val="00402823"/>
    <w:rsid w:val="00402835"/>
    <w:rsid w:val="0040294E"/>
    <w:rsid w:val="004029F9"/>
    <w:rsid w:val="00402C17"/>
    <w:rsid w:val="00402EB6"/>
    <w:rsid w:val="00403072"/>
    <w:rsid w:val="004030E5"/>
    <w:rsid w:val="004032BF"/>
    <w:rsid w:val="0040388D"/>
    <w:rsid w:val="00404319"/>
    <w:rsid w:val="0040454F"/>
    <w:rsid w:val="00404631"/>
    <w:rsid w:val="00404716"/>
    <w:rsid w:val="00404808"/>
    <w:rsid w:val="00404831"/>
    <w:rsid w:val="00404D1B"/>
    <w:rsid w:val="00404D7D"/>
    <w:rsid w:val="00404EB0"/>
    <w:rsid w:val="00404FC1"/>
    <w:rsid w:val="00405274"/>
    <w:rsid w:val="00405523"/>
    <w:rsid w:val="00405818"/>
    <w:rsid w:val="0040582F"/>
    <w:rsid w:val="004058D5"/>
    <w:rsid w:val="00405A0E"/>
    <w:rsid w:val="00405E9C"/>
    <w:rsid w:val="004060C3"/>
    <w:rsid w:val="004062E7"/>
    <w:rsid w:val="00406743"/>
    <w:rsid w:val="0040678A"/>
    <w:rsid w:val="00406AFE"/>
    <w:rsid w:val="00406BA6"/>
    <w:rsid w:val="00406CB4"/>
    <w:rsid w:val="00406DF2"/>
    <w:rsid w:val="00406F39"/>
    <w:rsid w:val="00406FC3"/>
    <w:rsid w:val="004070D7"/>
    <w:rsid w:val="0040731A"/>
    <w:rsid w:val="00407906"/>
    <w:rsid w:val="004102C0"/>
    <w:rsid w:val="0041058B"/>
    <w:rsid w:val="00410A89"/>
    <w:rsid w:val="00410B17"/>
    <w:rsid w:val="00410C65"/>
    <w:rsid w:val="00411193"/>
    <w:rsid w:val="004117DA"/>
    <w:rsid w:val="004118AC"/>
    <w:rsid w:val="00411D07"/>
    <w:rsid w:val="00411DAA"/>
    <w:rsid w:val="00411E68"/>
    <w:rsid w:val="00411F2F"/>
    <w:rsid w:val="0041204C"/>
    <w:rsid w:val="00412132"/>
    <w:rsid w:val="004125CE"/>
    <w:rsid w:val="004126D0"/>
    <w:rsid w:val="00412767"/>
    <w:rsid w:val="00412A9E"/>
    <w:rsid w:val="00412BDF"/>
    <w:rsid w:val="00412CD0"/>
    <w:rsid w:val="00412E2E"/>
    <w:rsid w:val="00412E47"/>
    <w:rsid w:val="00413037"/>
    <w:rsid w:val="00413301"/>
    <w:rsid w:val="00413572"/>
    <w:rsid w:val="004137DB"/>
    <w:rsid w:val="00413B72"/>
    <w:rsid w:val="00413CE7"/>
    <w:rsid w:val="00413EC2"/>
    <w:rsid w:val="004143D5"/>
    <w:rsid w:val="00414EA8"/>
    <w:rsid w:val="00414EAC"/>
    <w:rsid w:val="004154D2"/>
    <w:rsid w:val="00415BB6"/>
    <w:rsid w:val="00415D94"/>
    <w:rsid w:val="004160F2"/>
    <w:rsid w:val="00416238"/>
    <w:rsid w:val="00416736"/>
    <w:rsid w:val="00416784"/>
    <w:rsid w:val="00416991"/>
    <w:rsid w:val="00416E0E"/>
    <w:rsid w:val="0041709C"/>
    <w:rsid w:val="004175E3"/>
    <w:rsid w:val="00417603"/>
    <w:rsid w:val="004179F6"/>
    <w:rsid w:val="00417A80"/>
    <w:rsid w:val="00417AA8"/>
    <w:rsid w:val="00417B79"/>
    <w:rsid w:val="00420303"/>
    <w:rsid w:val="0042045D"/>
    <w:rsid w:val="0042061A"/>
    <w:rsid w:val="0042089C"/>
    <w:rsid w:val="00420ABD"/>
    <w:rsid w:val="00420DA7"/>
    <w:rsid w:val="00420E7B"/>
    <w:rsid w:val="00421008"/>
    <w:rsid w:val="00421184"/>
    <w:rsid w:val="0042135A"/>
    <w:rsid w:val="0042135E"/>
    <w:rsid w:val="004213C8"/>
    <w:rsid w:val="004214BC"/>
    <w:rsid w:val="0042196D"/>
    <w:rsid w:val="004219FB"/>
    <w:rsid w:val="00421C9F"/>
    <w:rsid w:val="00421FF6"/>
    <w:rsid w:val="0042208B"/>
    <w:rsid w:val="00422257"/>
    <w:rsid w:val="004222E1"/>
    <w:rsid w:val="004225C1"/>
    <w:rsid w:val="0042282C"/>
    <w:rsid w:val="004228CB"/>
    <w:rsid w:val="00422B31"/>
    <w:rsid w:val="00422C7D"/>
    <w:rsid w:val="00423107"/>
    <w:rsid w:val="004232CF"/>
    <w:rsid w:val="00423740"/>
    <w:rsid w:val="00423BF7"/>
    <w:rsid w:val="00424002"/>
    <w:rsid w:val="00424257"/>
    <w:rsid w:val="00424623"/>
    <w:rsid w:val="00424F82"/>
    <w:rsid w:val="0042540A"/>
    <w:rsid w:val="0042581D"/>
    <w:rsid w:val="00425931"/>
    <w:rsid w:val="004259DA"/>
    <w:rsid w:val="00426225"/>
    <w:rsid w:val="004263BB"/>
    <w:rsid w:val="00426511"/>
    <w:rsid w:val="004265BC"/>
    <w:rsid w:val="0042665D"/>
    <w:rsid w:val="00426698"/>
    <w:rsid w:val="004268D0"/>
    <w:rsid w:val="00426B55"/>
    <w:rsid w:val="00426DC9"/>
    <w:rsid w:val="00426FCB"/>
    <w:rsid w:val="0042734F"/>
    <w:rsid w:val="0042735B"/>
    <w:rsid w:val="00427B5F"/>
    <w:rsid w:val="00427C68"/>
    <w:rsid w:val="00430806"/>
    <w:rsid w:val="00430D9A"/>
    <w:rsid w:val="00431507"/>
    <w:rsid w:val="00431A16"/>
    <w:rsid w:val="0043255F"/>
    <w:rsid w:val="004329B6"/>
    <w:rsid w:val="00432C17"/>
    <w:rsid w:val="00432DC6"/>
    <w:rsid w:val="00432E5B"/>
    <w:rsid w:val="00433309"/>
    <w:rsid w:val="00433588"/>
    <w:rsid w:val="00433883"/>
    <w:rsid w:val="00433BA8"/>
    <w:rsid w:val="00433F2D"/>
    <w:rsid w:val="004340D1"/>
    <w:rsid w:val="00434381"/>
    <w:rsid w:val="004345DC"/>
    <w:rsid w:val="004346E4"/>
    <w:rsid w:val="004346FA"/>
    <w:rsid w:val="004348F4"/>
    <w:rsid w:val="00434E7D"/>
    <w:rsid w:val="00435620"/>
    <w:rsid w:val="0043579A"/>
    <w:rsid w:val="004358C9"/>
    <w:rsid w:val="00435924"/>
    <w:rsid w:val="00435B30"/>
    <w:rsid w:val="00435CCC"/>
    <w:rsid w:val="00435E99"/>
    <w:rsid w:val="0043611D"/>
    <w:rsid w:val="0043641A"/>
    <w:rsid w:val="0043669A"/>
    <w:rsid w:val="004366CF"/>
    <w:rsid w:val="00436762"/>
    <w:rsid w:val="004367A9"/>
    <w:rsid w:val="00436F8D"/>
    <w:rsid w:val="00437389"/>
    <w:rsid w:val="0043750C"/>
    <w:rsid w:val="00437576"/>
    <w:rsid w:val="004376FE"/>
    <w:rsid w:val="00437996"/>
    <w:rsid w:val="00437AE6"/>
    <w:rsid w:val="00437C0F"/>
    <w:rsid w:val="00437CF0"/>
    <w:rsid w:val="0044044A"/>
    <w:rsid w:val="00440969"/>
    <w:rsid w:val="00440E40"/>
    <w:rsid w:val="00441199"/>
    <w:rsid w:val="00441543"/>
    <w:rsid w:val="00441807"/>
    <w:rsid w:val="00441AC4"/>
    <w:rsid w:val="00441BA9"/>
    <w:rsid w:val="00442325"/>
    <w:rsid w:val="00442413"/>
    <w:rsid w:val="004427B2"/>
    <w:rsid w:val="00442832"/>
    <w:rsid w:val="00443224"/>
    <w:rsid w:val="00443673"/>
    <w:rsid w:val="004437BE"/>
    <w:rsid w:val="00443931"/>
    <w:rsid w:val="00443B08"/>
    <w:rsid w:val="00443BB7"/>
    <w:rsid w:val="00443E37"/>
    <w:rsid w:val="00443E6C"/>
    <w:rsid w:val="00444714"/>
    <w:rsid w:val="0044477F"/>
    <w:rsid w:val="00444912"/>
    <w:rsid w:val="00444C81"/>
    <w:rsid w:val="00444CDB"/>
    <w:rsid w:val="00444FA6"/>
    <w:rsid w:val="004450A7"/>
    <w:rsid w:val="00445292"/>
    <w:rsid w:val="004452F0"/>
    <w:rsid w:val="0044531A"/>
    <w:rsid w:val="00445941"/>
    <w:rsid w:val="00445EE6"/>
    <w:rsid w:val="0044627C"/>
    <w:rsid w:val="004464CB"/>
    <w:rsid w:val="004466FA"/>
    <w:rsid w:val="004467B2"/>
    <w:rsid w:val="00446894"/>
    <w:rsid w:val="00446ADC"/>
    <w:rsid w:val="00446E8B"/>
    <w:rsid w:val="00446E9D"/>
    <w:rsid w:val="00447033"/>
    <w:rsid w:val="004475D0"/>
    <w:rsid w:val="00447639"/>
    <w:rsid w:val="00447A3C"/>
    <w:rsid w:val="00447C39"/>
    <w:rsid w:val="00447D35"/>
    <w:rsid w:val="00447F68"/>
    <w:rsid w:val="004507D9"/>
    <w:rsid w:val="00450AA9"/>
    <w:rsid w:val="00451594"/>
    <w:rsid w:val="0045192E"/>
    <w:rsid w:val="00451E21"/>
    <w:rsid w:val="0045219F"/>
    <w:rsid w:val="004522A3"/>
    <w:rsid w:val="00452508"/>
    <w:rsid w:val="0045281E"/>
    <w:rsid w:val="00452973"/>
    <w:rsid w:val="00452A99"/>
    <w:rsid w:val="00452AFC"/>
    <w:rsid w:val="00452C05"/>
    <w:rsid w:val="00452C14"/>
    <w:rsid w:val="00453435"/>
    <w:rsid w:val="00453865"/>
    <w:rsid w:val="0045388F"/>
    <w:rsid w:val="00453A39"/>
    <w:rsid w:val="00453F68"/>
    <w:rsid w:val="00454608"/>
    <w:rsid w:val="004549C6"/>
    <w:rsid w:val="00454D5F"/>
    <w:rsid w:val="00454E58"/>
    <w:rsid w:val="00454EFD"/>
    <w:rsid w:val="00455158"/>
    <w:rsid w:val="004551B2"/>
    <w:rsid w:val="004553C3"/>
    <w:rsid w:val="004557E5"/>
    <w:rsid w:val="00455D30"/>
    <w:rsid w:val="00456218"/>
    <w:rsid w:val="004563CC"/>
    <w:rsid w:val="0045667F"/>
    <w:rsid w:val="004569CB"/>
    <w:rsid w:val="00456AF9"/>
    <w:rsid w:val="00456B17"/>
    <w:rsid w:val="00456C55"/>
    <w:rsid w:val="0045727C"/>
    <w:rsid w:val="00457391"/>
    <w:rsid w:val="00457486"/>
    <w:rsid w:val="00457694"/>
    <w:rsid w:val="00457A08"/>
    <w:rsid w:val="00457A58"/>
    <w:rsid w:val="00457F18"/>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619"/>
    <w:rsid w:val="00467716"/>
    <w:rsid w:val="004679D5"/>
    <w:rsid w:val="004679F3"/>
    <w:rsid w:val="00467B7B"/>
    <w:rsid w:val="00467DF2"/>
    <w:rsid w:val="00467EF3"/>
    <w:rsid w:val="00470088"/>
    <w:rsid w:val="0047034D"/>
    <w:rsid w:val="00470602"/>
    <w:rsid w:val="00470C88"/>
    <w:rsid w:val="0047125D"/>
    <w:rsid w:val="00471874"/>
    <w:rsid w:val="004718A5"/>
    <w:rsid w:val="00471F1D"/>
    <w:rsid w:val="0047212F"/>
    <w:rsid w:val="0047249D"/>
    <w:rsid w:val="0047261F"/>
    <w:rsid w:val="00472973"/>
    <w:rsid w:val="00472C9E"/>
    <w:rsid w:val="00472ECF"/>
    <w:rsid w:val="00472F29"/>
    <w:rsid w:val="004731D4"/>
    <w:rsid w:val="00473665"/>
    <w:rsid w:val="00473693"/>
    <w:rsid w:val="00473B46"/>
    <w:rsid w:val="00473BBC"/>
    <w:rsid w:val="00473C91"/>
    <w:rsid w:val="00473D2E"/>
    <w:rsid w:val="00473EEF"/>
    <w:rsid w:val="004744DD"/>
    <w:rsid w:val="004747BA"/>
    <w:rsid w:val="00474916"/>
    <w:rsid w:val="00474C7F"/>
    <w:rsid w:val="00474CA7"/>
    <w:rsid w:val="00474D0A"/>
    <w:rsid w:val="00474F35"/>
    <w:rsid w:val="004757BE"/>
    <w:rsid w:val="004758C8"/>
    <w:rsid w:val="00475907"/>
    <w:rsid w:val="0047598B"/>
    <w:rsid w:val="00475BE4"/>
    <w:rsid w:val="00475F79"/>
    <w:rsid w:val="0047600F"/>
    <w:rsid w:val="00476382"/>
    <w:rsid w:val="004766D2"/>
    <w:rsid w:val="0047675D"/>
    <w:rsid w:val="00476D80"/>
    <w:rsid w:val="00476DC6"/>
    <w:rsid w:val="004771B3"/>
    <w:rsid w:val="00477606"/>
    <w:rsid w:val="00477737"/>
    <w:rsid w:val="00477854"/>
    <w:rsid w:val="00477C7F"/>
    <w:rsid w:val="004802A8"/>
    <w:rsid w:val="0048046F"/>
    <w:rsid w:val="004804CE"/>
    <w:rsid w:val="004805E6"/>
    <w:rsid w:val="00480A45"/>
    <w:rsid w:val="00480DDA"/>
    <w:rsid w:val="00480E14"/>
    <w:rsid w:val="00480E15"/>
    <w:rsid w:val="00481180"/>
    <w:rsid w:val="00481409"/>
    <w:rsid w:val="004816D2"/>
    <w:rsid w:val="00481701"/>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369"/>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23D"/>
    <w:rsid w:val="004876A4"/>
    <w:rsid w:val="00487823"/>
    <w:rsid w:val="00487951"/>
    <w:rsid w:val="00487C89"/>
    <w:rsid w:val="00487D2E"/>
    <w:rsid w:val="0049028A"/>
    <w:rsid w:val="00490397"/>
    <w:rsid w:val="00490782"/>
    <w:rsid w:val="00490AA2"/>
    <w:rsid w:val="00490B30"/>
    <w:rsid w:val="0049125E"/>
    <w:rsid w:val="004915BF"/>
    <w:rsid w:val="00491715"/>
    <w:rsid w:val="00491742"/>
    <w:rsid w:val="00491B23"/>
    <w:rsid w:val="0049219A"/>
    <w:rsid w:val="00492246"/>
    <w:rsid w:val="00492647"/>
    <w:rsid w:val="00492D8C"/>
    <w:rsid w:val="00492FF3"/>
    <w:rsid w:val="004933AE"/>
    <w:rsid w:val="00493522"/>
    <w:rsid w:val="004935B5"/>
    <w:rsid w:val="004936C1"/>
    <w:rsid w:val="00493979"/>
    <w:rsid w:val="0049416F"/>
    <w:rsid w:val="00494456"/>
    <w:rsid w:val="004946E6"/>
    <w:rsid w:val="00494A23"/>
    <w:rsid w:val="00494A5C"/>
    <w:rsid w:val="00494A8B"/>
    <w:rsid w:val="00494D3F"/>
    <w:rsid w:val="00494DAA"/>
    <w:rsid w:val="004955A9"/>
    <w:rsid w:val="0049563E"/>
    <w:rsid w:val="00495679"/>
    <w:rsid w:val="00495B6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AA5"/>
    <w:rsid w:val="004A1BDF"/>
    <w:rsid w:val="004A1C89"/>
    <w:rsid w:val="004A1DFA"/>
    <w:rsid w:val="004A2068"/>
    <w:rsid w:val="004A2229"/>
    <w:rsid w:val="004A22B9"/>
    <w:rsid w:val="004A2392"/>
    <w:rsid w:val="004A250F"/>
    <w:rsid w:val="004A2C8A"/>
    <w:rsid w:val="004A2F1C"/>
    <w:rsid w:val="004A3138"/>
    <w:rsid w:val="004A31D7"/>
    <w:rsid w:val="004A3498"/>
    <w:rsid w:val="004A3500"/>
    <w:rsid w:val="004A3838"/>
    <w:rsid w:val="004A3880"/>
    <w:rsid w:val="004A3F9C"/>
    <w:rsid w:val="004A4237"/>
    <w:rsid w:val="004A451D"/>
    <w:rsid w:val="004A45DE"/>
    <w:rsid w:val="004A49C1"/>
    <w:rsid w:val="004A4A85"/>
    <w:rsid w:val="004A4AFB"/>
    <w:rsid w:val="004A4F59"/>
    <w:rsid w:val="004A509A"/>
    <w:rsid w:val="004A50F2"/>
    <w:rsid w:val="004A52B3"/>
    <w:rsid w:val="004A56EA"/>
    <w:rsid w:val="004A5F2C"/>
    <w:rsid w:val="004A610E"/>
    <w:rsid w:val="004A641B"/>
    <w:rsid w:val="004A6689"/>
    <w:rsid w:val="004A68D8"/>
    <w:rsid w:val="004A69A7"/>
    <w:rsid w:val="004A6F69"/>
    <w:rsid w:val="004A72B1"/>
    <w:rsid w:val="004A73CD"/>
    <w:rsid w:val="004A7A49"/>
    <w:rsid w:val="004A7C69"/>
    <w:rsid w:val="004B00AF"/>
    <w:rsid w:val="004B01F6"/>
    <w:rsid w:val="004B0237"/>
    <w:rsid w:val="004B0427"/>
    <w:rsid w:val="004B0B0B"/>
    <w:rsid w:val="004B137E"/>
    <w:rsid w:val="004B13E1"/>
    <w:rsid w:val="004B14BA"/>
    <w:rsid w:val="004B1AC7"/>
    <w:rsid w:val="004B1FD9"/>
    <w:rsid w:val="004B20D0"/>
    <w:rsid w:val="004B21BA"/>
    <w:rsid w:val="004B270A"/>
    <w:rsid w:val="004B288D"/>
    <w:rsid w:val="004B291F"/>
    <w:rsid w:val="004B2930"/>
    <w:rsid w:val="004B2C4B"/>
    <w:rsid w:val="004B2D49"/>
    <w:rsid w:val="004B2EB5"/>
    <w:rsid w:val="004B2FFC"/>
    <w:rsid w:val="004B3061"/>
    <w:rsid w:val="004B308C"/>
    <w:rsid w:val="004B3303"/>
    <w:rsid w:val="004B3CA4"/>
    <w:rsid w:val="004B3CC8"/>
    <w:rsid w:val="004B431C"/>
    <w:rsid w:val="004B4514"/>
    <w:rsid w:val="004B4603"/>
    <w:rsid w:val="004B47A7"/>
    <w:rsid w:val="004B4AFA"/>
    <w:rsid w:val="004B4D40"/>
    <w:rsid w:val="004B5311"/>
    <w:rsid w:val="004B53A2"/>
    <w:rsid w:val="004B5468"/>
    <w:rsid w:val="004B5492"/>
    <w:rsid w:val="004B5684"/>
    <w:rsid w:val="004B57F0"/>
    <w:rsid w:val="004B599F"/>
    <w:rsid w:val="004B5B97"/>
    <w:rsid w:val="004B5C06"/>
    <w:rsid w:val="004B66B0"/>
    <w:rsid w:val="004B6884"/>
    <w:rsid w:val="004B6A6C"/>
    <w:rsid w:val="004B6B07"/>
    <w:rsid w:val="004B6C92"/>
    <w:rsid w:val="004B6E66"/>
    <w:rsid w:val="004B7326"/>
    <w:rsid w:val="004B795B"/>
    <w:rsid w:val="004B7DAF"/>
    <w:rsid w:val="004C0103"/>
    <w:rsid w:val="004C0152"/>
    <w:rsid w:val="004C01E3"/>
    <w:rsid w:val="004C02FC"/>
    <w:rsid w:val="004C032E"/>
    <w:rsid w:val="004C0332"/>
    <w:rsid w:val="004C0381"/>
    <w:rsid w:val="004C0579"/>
    <w:rsid w:val="004C08F7"/>
    <w:rsid w:val="004C1290"/>
    <w:rsid w:val="004C12D0"/>
    <w:rsid w:val="004C14C1"/>
    <w:rsid w:val="004C14CC"/>
    <w:rsid w:val="004C152A"/>
    <w:rsid w:val="004C1A72"/>
    <w:rsid w:val="004C244E"/>
    <w:rsid w:val="004C2686"/>
    <w:rsid w:val="004C26C5"/>
    <w:rsid w:val="004C28AF"/>
    <w:rsid w:val="004C31FC"/>
    <w:rsid w:val="004C344E"/>
    <w:rsid w:val="004C3810"/>
    <w:rsid w:val="004C3FFB"/>
    <w:rsid w:val="004C4066"/>
    <w:rsid w:val="004C4290"/>
    <w:rsid w:val="004C432F"/>
    <w:rsid w:val="004C43C5"/>
    <w:rsid w:val="004C4883"/>
    <w:rsid w:val="004C4D20"/>
    <w:rsid w:val="004C5484"/>
    <w:rsid w:val="004C5857"/>
    <w:rsid w:val="004C5896"/>
    <w:rsid w:val="004C59AA"/>
    <w:rsid w:val="004C59B9"/>
    <w:rsid w:val="004C5D1D"/>
    <w:rsid w:val="004C6729"/>
    <w:rsid w:val="004C67D0"/>
    <w:rsid w:val="004C6B93"/>
    <w:rsid w:val="004C6BC6"/>
    <w:rsid w:val="004C6C01"/>
    <w:rsid w:val="004C6D80"/>
    <w:rsid w:val="004C6F2B"/>
    <w:rsid w:val="004C72F3"/>
    <w:rsid w:val="004C7355"/>
    <w:rsid w:val="004C76F8"/>
    <w:rsid w:val="004C7979"/>
    <w:rsid w:val="004C7C90"/>
    <w:rsid w:val="004D00C5"/>
    <w:rsid w:val="004D05F5"/>
    <w:rsid w:val="004D0B71"/>
    <w:rsid w:val="004D171B"/>
    <w:rsid w:val="004D174E"/>
    <w:rsid w:val="004D21DA"/>
    <w:rsid w:val="004D2C32"/>
    <w:rsid w:val="004D2F6E"/>
    <w:rsid w:val="004D3442"/>
    <w:rsid w:val="004D37F2"/>
    <w:rsid w:val="004D3A59"/>
    <w:rsid w:val="004D3A5F"/>
    <w:rsid w:val="004D3DCB"/>
    <w:rsid w:val="004D440D"/>
    <w:rsid w:val="004D4B20"/>
    <w:rsid w:val="004D4B55"/>
    <w:rsid w:val="004D4FFF"/>
    <w:rsid w:val="004D5088"/>
    <w:rsid w:val="004D5733"/>
    <w:rsid w:val="004D5B8A"/>
    <w:rsid w:val="004D5BFF"/>
    <w:rsid w:val="004D6416"/>
    <w:rsid w:val="004D6719"/>
    <w:rsid w:val="004D6739"/>
    <w:rsid w:val="004D6E8D"/>
    <w:rsid w:val="004D72C7"/>
    <w:rsid w:val="004D72D4"/>
    <w:rsid w:val="004D7347"/>
    <w:rsid w:val="004D7877"/>
    <w:rsid w:val="004E009C"/>
    <w:rsid w:val="004E06DD"/>
    <w:rsid w:val="004E0EB5"/>
    <w:rsid w:val="004E1152"/>
    <w:rsid w:val="004E11F2"/>
    <w:rsid w:val="004E155E"/>
    <w:rsid w:val="004E15C9"/>
    <w:rsid w:val="004E1659"/>
    <w:rsid w:val="004E18B4"/>
    <w:rsid w:val="004E199B"/>
    <w:rsid w:val="004E1A7B"/>
    <w:rsid w:val="004E1E8C"/>
    <w:rsid w:val="004E206E"/>
    <w:rsid w:val="004E21AD"/>
    <w:rsid w:val="004E2330"/>
    <w:rsid w:val="004E24CD"/>
    <w:rsid w:val="004E25E0"/>
    <w:rsid w:val="004E2783"/>
    <w:rsid w:val="004E29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4F6A"/>
    <w:rsid w:val="004E53AA"/>
    <w:rsid w:val="004E5D03"/>
    <w:rsid w:val="004E5F15"/>
    <w:rsid w:val="004E6092"/>
    <w:rsid w:val="004E6185"/>
    <w:rsid w:val="004E6273"/>
    <w:rsid w:val="004E63E4"/>
    <w:rsid w:val="004E6657"/>
    <w:rsid w:val="004E6872"/>
    <w:rsid w:val="004E6BE1"/>
    <w:rsid w:val="004E6E98"/>
    <w:rsid w:val="004E7572"/>
    <w:rsid w:val="004E773D"/>
    <w:rsid w:val="004E7775"/>
    <w:rsid w:val="004E7825"/>
    <w:rsid w:val="004E7ABC"/>
    <w:rsid w:val="004E7D4F"/>
    <w:rsid w:val="004E7F73"/>
    <w:rsid w:val="004F037A"/>
    <w:rsid w:val="004F0646"/>
    <w:rsid w:val="004F0726"/>
    <w:rsid w:val="004F0754"/>
    <w:rsid w:val="004F08AE"/>
    <w:rsid w:val="004F09D7"/>
    <w:rsid w:val="004F0CCA"/>
    <w:rsid w:val="004F1158"/>
    <w:rsid w:val="004F1577"/>
    <w:rsid w:val="004F15B5"/>
    <w:rsid w:val="004F16C8"/>
    <w:rsid w:val="004F1812"/>
    <w:rsid w:val="004F1853"/>
    <w:rsid w:val="004F1897"/>
    <w:rsid w:val="004F199F"/>
    <w:rsid w:val="004F1A7B"/>
    <w:rsid w:val="004F2875"/>
    <w:rsid w:val="004F34BF"/>
    <w:rsid w:val="004F34E9"/>
    <w:rsid w:val="004F3955"/>
    <w:rsid w:val="004F3CFD"/>
    <w:rsid w:val="004F3F7F"/>
    <w:rsid w:val="004F4233"/>
    <w:rsid w:val="004F4379"/>
    <w:rsid w:val="004F4B8A"/>
    <w:rsid w:val="004F4C92"/>
    <w:rsid w:val="004F4E6C"/>
    <w:rsid w:val="004F551B"/>
    <w:rsid w:val="004F5B1E"/>
    <w:rsid w:val="004F5E9A"/>
    <w:rsid w:val="004F611A"/>
    <w:rsid w:val="004F61A5"/>
    <w:rsid w:val="004F6423"/>
    <w:rsid w:val="004F6462"/>
    <w:rsid w:val="004F6665"/>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09A"/>
    <w:rsid w:val="00502179"/>
    <w:rsid w:val="00502465"/>
    <w:rsid w:val="0050255C"/>
    <w:rsid w:val="00502924"/>
    <w:rsid w:val="00503518"/>
    <w:rsid w:val="00503722"/>
    <w:rsid w:val="0050396B"/>
    <w:rsid w:val="00503B39"/>
    <w:rsid w:val="00503F9F"/>
    <w:rsid w:val="00503FA3"/>
    <w:rsid w:val="0050430E"/>
    <w:rsid w:val="005047A2"/>
    <w:rsid w:val="00504AFB"/>
    <w:rsid w:val="00504B60"/>
    <w:rsid w:val="00504E89"/>
    <w:rsid w:val="00504FDD"/>
    <w:rsid w:val="00505312"/>
    <w:rsid w:val="00505359"/>
    <w:rsid w:val="00505605"/>
    <w:rsid w:val="00505B82"/>
    <w:rsid w:val="00505C27"/>
    <w:rsid w:val="00505CAE"/>
    <w:rsid w:val="0050611A"/>
    <w:rsid w:val="005065E6"/>
    <w:rsid w:val="005066BC"/>
    <w:rsid w:val="00506AB5"/>
    <w:rsid w:val="00506B0D"/>
    <w:rsid w:val="00506F47"/>
    <w:rsid w:val="00507032"/>
    <w:rsid w:val="005070DD"/>
    <w:rsid w:val="00507CE1"/>
    <w:rsid w:val="0051016E"/>
    <w:rsid w:val="00510522"/>
    <w:rsid w:val="00510B00"/>
    <w:rsid w:val="00510D54"/>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BAE"/>
    <w:rsid w:val="00512C5C"/>
    <w:rsid w:val="00512DFB"/>
    <w:rsid w:val="005130FE"/>
    <w:rsid w:val="00513708"/>
    <w:rsid w:val="00513E61"/>
    <w:rsid w:val="00513F57"/>
    <w:rsid w:val="00514087"/>
    <w:rsid w:val="0051470E"/>
    <w:rsid w:val="00514715"/>
    <w:rsid w:val="00514999"/>
    <w:rsid w:val="00514E54"/>
    <w:rsid w:val="00515019"/>
    <w:rsid w:val="005153E7"/>
    <w:rsid w:val="005154D0"/>
    <w:rsid w:val="00515ACB"/>
    <w:rsid w:val="005164FD"/>
    <w:rsid w:val="005167E7"/>
    <w:rsid w:val="00516B5C"/>
    <w:rsid w:val="00516CDB"/>
    <w:rsid w:val="00516E40"/>
    <w:rsid w:val="00516F3E"/>
    <w:rsid w:val="00517096"/>
    <w:rsid w:val="00517410"/>
    <w:rsid w:val="00517654"/>
    <w:rsid w:val="0052000D"/>
    <w:rsid w:val="005201DD"/>
    <w:rsid w:val="0052063B"/>
    <w:rsid w:val="00520D9B"/>
    <w:rsid w:val="00520E39"/>
    <w:rsid w:val="0052104A"/>
    <w:rsid w:val="00521264"/>
    <w:rsid w:val="00521D65"/>
    <w:rsid w:val="00521E6B"/>
    <w:rsid w:val="0052223C"/>
    <w:rsid w:val="00522583"/>
    <w:rsid w:val="00522921"/>
    <w:rsid w:val="00523022"/>
    <w:rsid w:val="005232A5"/>
    <w:rsid w:val="00523492"/>
    <w:rsid w:val="005236AE"/>
    <w:rsid w:val="005236BF"/>
    <w:rsid w:val="00523756"/>
    <w:rsid w:val="00523760"/>
    <w:rsid w:val="005241CA"/>
    <w:rsid w:val="005246F5"/>
    <w:rsid w:val="00524DC5"/>
    <w:rsid w:val="0052507B"/>
    <w:rsid w:val="005252F1"/>
    <w:rsid w:val="0052560F"/>
    <w:rsid w:val="00525AAE"/>
    <w:rsid w:val="00525BC2"/>
    <w:rsid w:val="00525FB4"/>
    <w:rsid w:val="00526522"/>
    <w:rsid w:val="00526B9E"/>
    <w:rsid w:val="00526BDF"/>
    <w:rsid w:val="00526C38"/>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1ABC"/>
    <w:rsid w:val="005320F4"/>
    <w:rsid w:val="005321A4"/>
    <w:rsid w:val="00532616"/>
    <w:rsid w:val="0053297B"/>
    <w:rsid w:val="00532B65"/>
    <w:rsid w:val="00532C20"/>
    <w:rsid w:val="00532CBC"/>
    <w:rsid w:val="00532CDA"/>
    <w:rsid w:val="00532D0D"/>
    <w:rsid w:val="00532F02"/>
    <w:rsid w:val="00532FDC"/>
    <w:rsid w:val="0053309B"/>
    <w:rsid w:val="005335BC"/>
    <w:rsid w:val="005335E1"/>
    <w:rsid w:val="00533E48"/>
    <w:rsid w:val="00534119"/>
    <w:rsid w:val="0053467D"/>
    <w:rsid w:val="005349C0"/>
    <w:rsid w:val="00534AA9"/>
    <w:rsid w:val="00534AFF"/>
    <w:rsid w:val="00534D6E"/>
    <w:rsid w:val="00534DF1"/>
    <w:rsid w:val="00534FAE"/>
    <w:rsid w:val="00535277"/>
    <w:rsid w:val="00535597"/>
    <w:rsid w:val="00535BE0"/>
    <w:rsid w:val="00535F27"/>
    <w:rsid w:val="0053604B"/>
    <w:rsid w:val="005365C0"/>
    <w:rsid w:val="00536626"/>
    <w:rsid w:val="00536707"/>
    <w:rsid w:val="0053690A"/>
    <w:rsid w:val="0053695D"/>
    <w:rsid w:val="00536A77"/>
    <w:rsid w:val="00536E41"/>
    <w:rsid w:val="0053717F"/>
    <w:rsid w:val="00537E0E"/>
    <w:rsid w:val="00537F9E"/>
    <w:rsid w:val="005400BB"/>
    <w:rsid w:val="00540315"/>
    <w:rsid w:val="00540487"/>
    <w:rsid w:val="005405BF"/>
    <w:rsid w:val="005408BF"/>
    <w:rsid w:val="00540A2D"/>
    <w:rsid w:val="00540C05"/>
    <w:rsid w:val="00540D1E"/>
    <w:rsid w:val="00540D60"/>
    <w:rsid w:val="0054108F"/>
    <w:rsid w:val="005412CF"/>
    <w:rsid w:val="00541322"/>
    <w:rsid w:val="005418A1"/>
    <w:rsid w:val="0054194D"/>
    <w:rsid w:val="00541C2B"/>
    <w:rsid w:val="00541C57"/>
    <w:rsid w:val="00541DC2"/>
    <w:rsid w:val="00541DE0"/>
    <w:rsid w:val="00542185"/>
    <w:rsid w:val="005421D1"/>
    <w:rsid w:val="00542951"/>
    <w:rsid w:val="00542F1C"/>
    <w:rsid w:val="00542F61"/>
    <w:rsid w:val="00543765"/>
    <w:rsid w:val="00543C2A"/>
    <w:rsid w:val="00543F4F"/>
    <w:rsid w:val="00543FB7"/>
    <w:rsid w:val="00544231"/>
    <w:rsid w:val="005446E6"/>
    <w:rsid w:val="00544C4B"/>
    <w:rsid w:val="00544CB1"/>
    <w:rsid w:val="00545564"/>
    <w:rsid w:val="00545A0D"/>
    <w:rsid w:val="00545A16"/>
    <w:rsid w:val="00545BEF"/>
    <w:rsid w:val="00545E08"/>
    <w:rsid w:val="00545E39"/>
    <w:rsid w:val="005461F3"/>
    <w:rsid w:val="005462F5"/>
    <w:rsid w:val="0054684D"/>
    <w:rsid w:val="005469E2"/>
    <w:rsid w:val="00546A18"/>
    <w:rsid w:val="00546BDD"/>
    <w:rsid w:val="00547542"/>
    <w:rsid w:val="005477EB"/>
    <w:rsid w:val="00550216"/>
    <w:rsid w:val="00550480"/>
    <w:rsid w:val="00550960"/>
    <w:rsid w:val="005511AC"/>
    <w:rsid w:val="00551304"/>
    <w:rsid w:val="00551340"/>
    <w:rsid w:val="00551463"/>
    <w:rsid w:val="00551576"/>
    <w:rsid w:val="00551579"/>
    <w:rsid w:val="00551BB3"/>
    <w:rsid w:val="00551BDD"/>
    <w:rsid w:val="00551C2B"/>
    <w:rsid w:val="00551D31"/>
    <w:rsid w:val="005520BD"/>
    <w:rsid w:val="00552450"/>
    <w:rsid w:val="0055249D"/>
    <w:rsid w:val="005526EC"/>
    <w:rsid w:val="00552750"/>
    <w:rsid w:val="005527A7"/>
    <w:rsid w:val="005527BA"/>
    <w:rsid w:val="00552874"/>
    <w:rsid w:val="005529D0"/>
    <w:rsid w:val="00552CB1"/>
    <w:rsid w:val="00553009"/>
    <w:rsid w:val="00553224"/>
    <w:rsid w:val="00553538"/>
    <w:rsid w:val="0055380B"/>
    <w:rsid w:val="00553C62"/>
    <w:rsid w:val="00554184"/>
    <w:rsid w:val="005543E1"/>
    <w:rsid w:val="0055450B"/>
    <w:rsid w:val="005545F0"/>
    <w:rsid w:val="005548F1"/>
    <w:rsid w:val="00554AF6"/>
    <w:rsid w:val="00554B85"/>
    <w:rsid w:val="00554BB7"/>
    <w:rsid w:val="00554D03"/>
    <w:rsid w:val="00554DAF"/>
    <w:rsid w:val="0055507E"/>
    <w:rsid w:val="005554C5"/>
    <w:rsid w:val="00555562"/>
    <w:rsid w:val="0055557F"/>
    <w:rsid w:val="00555918"/>
    <w:rsid w:val="00555FF3"/>
    <w:rsid w:val="005560A7"/>
    <w:rsid w:val="0055647D"/>
    <w:rsid w:val="00556B65"/>
    <w:rsid w:val="0055734D"/>
    <w:rsid w:val="005574B3"/>
    <w:rsid w:val="005574BE"/>
    <w:rsid w:val="00557967"/>
    <w:rsid w:val="005579A7"/>
    <w:rsid w:val="00557A3A"/>
    <w:rsid w:val="00560255"/>
    <w:rsid w:val="0056064E"/>
    <w:rsid w:val="005606B1"/>
    <w:rsid w:val="005607C8"/>
    <w:rsid w:val="00560844"/>
    <w:rsid w:val="00560A90"/>
    <w:rsid w:val="00560E6A"/>
    <w:rsid w:val="00560F2F"/>
    <w:rsid w:val="005611A2"/>
    <w:rsid w:val="005612EB"/>
    <w:rsid w:val="00561539"/>
    <w:rsid w:val="00561591"/>
    <w:rsid w:val="005617CD"/>
    <w:rsid w:val="0056186D"/>
    <w:rsid w:val="00561920"/>
    <w:rsid w:val="00561A4F"/>
    <w:rsid w:val="00561BAE"/>
    <w:rsid w:val="005621F5"/>
    <w:rsid w:val="0056254D"/>
    <w:rsid w:val="00562B0E"/>
    <w:rsid w:val="00562D95"/>
    <w:rsid w:val="00562DE0"/>
    <w:rsid w:val="00563081"/>
    <w:rsid w:val="0056337A"/>
    <w:rsid w:val="005635C4"/>
    <w:rsid w:val="005635E4"/>
    <w:rsid w:val="00563E38"/>
    <w:rsid w:val="00563FFC"/>
    <w:rsid w:val="00564127"/>
    <w:rsid w:val="00564364"/>
    <w:rsid w:val="00564747"/>
    <w:rsid w:val="00564824"/>
    <w:rsid w:val="0056492B"/>
    <w:rsid w:val="0056518C"/>
    <w:rsid w:val="00565B17"/>
    <w:rsid w:val="00565BE9"/>
    <w:rsid w:val="00565CFA"/>
    <w:rsid w:val="00565E1C"/>
    <w:rsid w:val="00565EC2"/>
    <w:rsid w:val="00566056"/>
    <w:rsid w:val="00566101"/>
    <w:rsid w:val="00566AC6"/>
    <w:rsid w:val="00566EE0"/>
    <w:rsid w:val="0056705C"/>
    <w:rsid w:val="00567135"/>
    <w:rsid w:val="005671C3"/>
    <w:rsid w:val="0056753B"/>
    <w:rsid w:val="00567639"/>
    <w:rsid w:val="00570018"/>
    <w:rsid w:val="005700B5"/>
    <w:rsid w:val="00570419"/>
    <w:rsid w:val="0057054C"/>
    <w:rsid w:val="005708E6"/>
    <w:rsid w:val="00570BA5"/>
    <w:rsid w:val="00570EF3"/>
    <w:rsid w:val="0057121E"/>
    <w:rsid w:val="00571585"/>
    <w:rsid w:val="00571619"/>
    <w:rsid w:val="00571640"/>
    <w:rsid w:val="005717B2"/>
    <w:rsid w:val="00571C91"/>
    <w:rsid w:val="00571CC9"/>
    <w:rsid w:val="0057241E"/>
    <w:rsid w:val="0057282D"/>
    <w:rsid w:val="005728C9"/>
    <w:rsid w:val="005728CD"/>
    <w:rsid w:val="005728DB"/>
    <w:rsid w:val="005729A3"/>
    <w:rsid w:val="00572A98"/>
    <w:rsid w:val="00572C0B"/>
    <w:rsid w:val="00572CCB"/>
    <w:rsid w:val="00572D1D"/>
    <w:rsid w:val="00572E45"/>
    <w:rsid w:val="005731CD"/>
    <w:rsid w:val="00573408"/>
    <w:rsid w:val="00573989"/>
    <w:rsid w:val="00573E26"/>
    <w:rsid w:val="0057405B"/>
    <w:rsid w:val="005743AA"/>
    <w:rsid w:val="00574455"/>
    <w:rsid w:val="005744D7"/>
    <w:rsid w:val="00574577"/>
    <w:rsid w:val="00574935"/>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344"/>
    <w:rsid w:val="0057780A"/>
    <w:rsid w:val="005778D3"/>
    <w:rsid w:val="005778DE"/>
    <w:rsid w:val="005779F4"/>
    <w:rsid w:val="00577B5C"/>
    <w:rsid w:val="00577E36"/>
    <w:rsid w:val="00577F3E"/>
    <w:rsid w:val="0058017F"/>
    <w:rsid w:val="005801EE"/>
    <w:rsid w:val="00580329"/>
    <w:rsid w:val="00580397"/>
    <w:rsid w:val="00580499"/>
    <w:rsid w:val="00580AF8"/>
    <w:rsid w:val="00580BAB"/>
    <w:rsid w:val="00580C3A"/>
    <w:rsid w:val="00580D08"/>
    <w:rsid w:val="00580DA2"/>
    <w:rsid w:val="00581181"/>
    <w:rsid w:val="005812B0"/>
    <w:rsid w:val="00581487"/>
    <w:rsid w:val="005814B1"/>
    <w:rsid w:val="0058164A"/>
    <w:rsid w:val="005817E1"/>
    <w:rsid w:val="0058182D"/>
    <w:rsid w:val="00581A0F"/>
    <w:rsid w:val="00581DAA"/>
    <w:rsid w:val="005821E6"/>
    <w:rsid w:val="005824AE"/>
    <w:rsid w:val="005825A9"/>
    <w:rsid w:val="005825D7"/>
    <w:rsid w:val="0058266D"/>
    <w:rsid w:val="0058286D"/>
    <w:rsid w:val="005828B6"/>
    <w:rsid w:val="00582A36"/>
    <w:rsid w:val="00582A94"/>
    <w:rsid w:val="00582FB9"/>
    <w:rsid w:val="0058322C"/>
    <w:rsid w:val="00583243"/>
    <w:rsid w:val="00583584"/>
    <w:rsid w:val="0058372C"/>
    <w:rsid w:val="00583AE5"/>
    <w:rsid w:val="00583E8F"/>
    <w:rsid w:val="00584163"/>
    <w:rsid w:val="00584447"/>
    <w:rsid w:val="00584540"/>
    <w:rsid w:val="00584B0C"/>
    <w:rsid w:val="00584CDC"/>
    <w:rsid w:val="00584EA4"/>
    <w:rsid w:val="00584EC5"/>
    <w:rsid w:val="00585161"/>
    <w:rsid w:val="005851E4"/>
    <w:rsid w:val="005853BB"/>
    <w:rsid w:val="0058564C"/>
    <w:rsid w:val="0058569A"/>
    <w:rsid w:val="0058586A"/>
    <w:rsid w:val="005858A2"/>
    <w:rsid w:val="00585A03"/>
    <w:rsid w:val="00585F52"/>
    <w:rsid w:val="0058658A"/>
    <w:rsid w:val="005866E0"/>
    <w:rsid w:val="00586DF1"/>
    <w:rsid w:val="00586F2B"/>
    <w:rsid w:val="00586F9D"/>
    <w:rsid w:val="00587213"/>
    <w:rsid w:val="005872C9"/>
    <w:rsid w:val="00587967"/>
    <w:rsid w:val="00587E96"/>
    <w:rsid w:val="00590604"/>
    <w:rsid w:val="005906F8"/>
    <w:rsid w:val="0059088D"/>
    <w:rsid w:val="0059095E"/>
    <w:rsid w:val="00590C67"/>
    <w:rsid w:val="005913A3"/>
    <w:rsid w:val="005913DA"/>
    <w:rsid w:val="0059161E"/>
    <w:rsid w:val="00591B0C"/>
    <w:rsid w:val="00591B80"/>
    <w:rsid w:val="00591B87"/>
    <w:rsid w:val="00591C22"/>
    <w:rsid w:val="00591D16"/>
    <w:rsid w:val="005924FA"/>
    <w:rsid w:val="00592508"/>
    <w:rsid w:val="005925C8"/>
    <w:rsid w:val="00592646"/>
    <w:rsid w:val="0059345E"/>
    <w:rsid w:val="00593925"/>
    <w:rsid w:val="00593AE4"/>
    <w:rsid w:val="00593E2A"/>
    <w:rsid w:val="00593F56"/>
    <w:rsid w:val="005940C6"/>
    <w:rsid w:val="0059449D"/>
    <w:rsid w:val="00594652"/>
    <w:rsid w:val="005946DB"/>
    <w:rsid w:val="00594952"/>
    <w:rsid w:val="00594EB1"/>
    <w:rsid w:val="00594F3D"/>
    <w:rsid w:val="00595270"/>
    <w:rsid w:val="005953AC"/>
    <w:rsid w:val="005955D2"/>
    <w:rsid w:val="005957A4"/>
    <w:rsid w:val="00595DF2"/>
    <w:rsid w:val="00596178"/>
    <w:rsid w:val="00596596"/>
    <w:rsid w:val="005967A9"/>
    <w:rsid w:val="00596D46"/>
    <w:rsid w:val="00596D7F"/>
    <w:rsid w:val="00596F51"/>
    <w:rsid w:val="0059732A"/>
    <w:rsid w:val="00597ECA"/>
    <w:rsid w:val="005A00B7"/>
    <w:rsid w:val="005A02E7"/>
    <w:rsid w:val="005A1007"/>
    <w:rsid w:val="005A109D"/>
    <w:rsid w:val="005A10AF"/>
    <w:rsid w:val="005A1298"/>
    <w:rsid w:val="005A1672"/>
    <w:rsid w:val="005A1E58"/>
    <w:rsid w:val="005A2105"/>
    <w:rsid w:val="005A25CC"/>
    <w:rsid w:val="005A2828"/>
    <w:rsid w:val="005A29D3"/>
    <w:rsid w:val="005A2A52"/>
    <w:rsid w:val="005A3575"/>
    <w:rsid w:val="005A3685"/>
    <w:rsid w:val="005A3754"/>
    <w:rsid w:val="005A3B6B"/>
    <w:rsid w:val="005A41EE"/>
    <w:rsid w:val="005A4384"/>
    <w:rsid w:val="005A4394"/>
    <w:rsid w:val="005A4A9C"/>
    <w:rsid w:val="005A5956"/>
    <w:rsid w:val="005A5C54"/>
    <w:rsid w:val="005A5CA0"/>
    <w:rsid w:val="005A5E60"/>
    <w:rsid w:val="005A6658"/>
    <w:rsid w:val="005A66CB"/>
    <w:rsid w:val="005A6720"/>
    <w:rsid w:val="005A698E"/>
    <w:rsid w:val="005A6C23"/>
    <w:rsid w:val="005A6C32"/>
    <w:rsid w:val="005A71FC"/>
    <w:rsid w:val="005A7555"/>
    <w:rsid w:val="005A7626"/>
    <w:rsid w:val="005A7959"/>
    <w:rsid w:val="005A7AC7"/>
    <w:rsid w:val="005A7B7E"/>
    <w:rsid w:val="005B0134"/>
    <w:rsid w:val="005B017F"/>
    <w:rsid w:val="005B044E"/>
    <w:rsid w:val="005B0842"/>
    <w:rsid w:val="005B0CF1"/>
    <w:rsid w:val="005B0E22"/>
    <w:rsid w:val="005B11AB"/>
    <w:rsid w:val="005B11D1"/>
    <w:rsid w:val="005B1499"/>
    <w:rsid w:val="005B1839"/>
    <w:rsid w:val="005B1A29"/>
    <w:rsid w:val="005B1BE4"/>
    <w:rsid w:val="005B1C11"/>
    <w:rsid w:val="005B1CA9"/>
    <w:rsid w:val="005B1D77"/>
    <w:rsid w:val="005B1E47"/>
    <w:rsid w:val="005B2091"/>
    <w:rsid w:val="005B2875"/>
    <w:rsid w:val="005B2A65"/>
    <w:rsid w:val="005B2B5E"/>
    <w:rsid w:val="005B2EC8"/>
    <w:rsid w:val="005B2F04"/>
    <w:rsid w:val="005B30B5"/>
    <w:rsid w:val="005B30ED"/>
    <w:rsid w:val="005B3380"/>
    <w:rsid w:val="005B33F6"/>
    <w:rsid w:val="005B34A7"/>
    <w:rsid w:val="005B39B8"/>
    <w:rsid w:val="005B4147"/>
    <w:rsid w:val="005B4410"/>
    <w:rsid w:val="005B472E"/>
    <w:rsid w:val="005B4ACE"/>
    <w:rsid w:val="005B4C1C"/>
    <w:rsid w:val="005B4E42"/>
    <w:rsid w:val="005B4FB1"/>
    <w:rsid w:val="005B507D"/>
    <w:rsid w:val="005B51B3"/>
    <w:rsid w:val="005B541A"/>
    <w:rsid w:val="005B580E"/>
    <w:rsid w:val="005B5823"/>
    <w:rsid w:val="005B5A7C"/>
    <w:rsid w:val="005B5BC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6BE"/>
    <w:rsid w:val="005C189D"/>
    <w:rsid w:val="005C1ECB"/>
    <w:rsid w:val="005C20E5"/>
    <w:rsid w:val="005C21AF"/>
    <w:rsid w:val="005C2781"/>
    <w:rsid w:val="005C29A4"/>
    <w:rsid w:val="005C29CC"/>
    <w:rsid w:val="005C2B8C"/>
    <w:rsid w:val="005C2B9C"/>
    <w:rsid w:val="005C2F66"/>
    <w:rsid w:val="005C3091"/>
    <w:rsid w:val="005C309D"/>
    <w:rsid w:val="005C34C1"/>
    <w:rsid w:val="005C35BB"/>
    <w:rsid w:val="005C3CFC"/>
    <w:rsid w:val="005C3E74"/>
    <w:rsid w:val="005C3FCC"/>
    <w:rsid w:val="005C423E"/>
    <w:rsid w:val="005C458B"/>
    <w:rsid w:val="005C4591"/>
    <w:rsid w:val="005C46BF"/>
    <w:rsid w:val="005C491B"/>
    <w:rsid w:val="005C4B9D"/>
    <w:rsid w:val="005C4C22"/>
    <w:rsid w:val="005C4C75"/>
    <w:rsid w:val="005C4E8E"/>
    <w:rsid w:val="005C555D"/>
    <w:rsid w:val="005C5665"/>
    <w:rsid w:val="005C5842"/>
    <w:rsid w:val="005C638E"/>
    <w:rsid w:val="005C6417"/>
    <w:rsid w:val="005C694F"/>
    <w:rsid w:val="005C6E25"/>
    <w:rsid w:val="005C6FA8"/>
    <w:rsid w:val="005C7035"/>
    <w:rsid w:val="005C757F"/>
    <w:rsid w:val="005C7F37"/>
    <w:rsid w:val="005D01EC"/>
    <w:rsid w:val="005D029D"/>
    <w:rsid w:val="005D0412"/>
    <w:rsid w:val="005D0980"/>
    <w:rsid w:val="005D1384"/>
    <w:rsid w:val="005D18DA"/>
    <w:rsid w:val="005D1914"/>
    <w:rsid w:val="005D1A18"/>
    <w:rsid w:val="005D1D3E"/>
    <w:rsid w:val="005D1F3E"/>
    <w:rsid w:val="005D25FF"/>
    <w:rsid w:val="005D2631"/>
    <w:rsid w:val="005D2680"/>
    <w:rsid w:val="005D279E"/>
    <w:rsid w:val="005D309C"/>
    <w:rsid w:val="005D387A"/>
    <w:rsid w:val="005D3A63"/>
    <w:rsid w:val="005D3B1B"/>
    <w:rsid w:val="005D3BBB"/>
    <w:rsid w:val="005D3D38"/>
    <w:rsid w:val="005D3DA4"/>
    <w:rsid w:val="005D3E4D"/>
    <w:rsid w:val="005D4011"/>
    <w:rsid w:val="005D4484"/>
    <w:rsid w:val="005D44E4"/>
    <w:rsid w:val="005D4B03"/>
    <w:rsid w:val="005D4B70"/>
    <w:rsid w:val="005D5009"/>
    <w:rsid w:val="005D59DE"/>
    <w:rsid w:val="005D5A66"/>
    <w:rsid w:val="005D5B7D"/>
    <w:rsid w:val="005D5F1E"/>
    <w:rsid w:val="005D6362"/>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1E85"/>
    <w:rsid w:val="005E2033"/>
    <w:rsid w:val="005E2263"/>
    <w:rsid w:val="005E2499"/>
    <w:rsid w:val="005E29A2"/>
    <w:rsid w:val="005E29B9"/>
    <w:rsid w:val="005E2E05"/>
    <w:rsid w:val="005E35D2"/>
    <w:rsid w:val="005E38C2"/>
    <w:rsid w:val="005E3988"/>
    <w:rsid w:val="005E3BB4"/>
    <w:rsid w:val="005E3E10"/>
    <w:rsid w:val="005E4313"/>
    <w:rsid w:val="005E4356"/>
    <w:rsid w:val="005E43EB"/>
    <w:rsid w:val="005E4625"/>
    <w:rsid w:val="005E464E"/>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12AB"/>
    <w:rsid w:val="005F1450"/>
    <w:rsid w:val="005F1520"/>
    <w:rsid w:val="005F1709"/>
    <w:rsid w:val="005F1742"/>
    <w:rsid w:val="005F1880"/>
    <w:rsid w:val="005F1EB7"/>
    <w:rsid w:val="005F22D5"/>
    <w:rsid w:val="005F239D"/>
    <w:rsid w:val="005F2469"/>
    <w:rsid w:val="005F2506"/>
    <w:rsid w:val="005F25BF"/>
    <w:rsid w:val="005F25F4"/>
    <w:rsid w:val="005F26CD"/>
    <w:rsid w:val="005F2993"/>
    <w:rsid w:val="005F2A10"/>
    <w:rsid w:val="005F2B23"/>
    <w:rsid w:val="005F2DD2"/>
    <w:rsid w:val="005F31CC"/>
    <w:rsid w:val="005F3CB2"/>
    <w:rsid w:val="005F3F5D"/>
    <w:rsid w:val="005F42BB"/>
    <w:rsid w:val="005F43DE"/>
    <w:rsid w:val="005F483F"/>
    <w:rsid w:val="005F4853"/>
    <w:rsid w:val="005F4C51"/>
    <w:rsid w:val="005F4E07"/>
    <w:rsid w:val="005F4E56"/>
    <w:rsid w:val="005F52E9"/>
    <w:rsid w:val="005F53E9"/>
    <w:rsid w:val="005F5646"/>
    <w:rsid w:val="005F59E7"/>
    <w:rsid w:val="005F5ADC"/>
    <w:rsid w:val="005F5B6E"/>
    <w:rsid w:val="005F5B80"/>
    <w:rsid w:val="005F5BB1"/>
    <w:rsid w:val="005F5BFF"/>
    <w:rsid w:val="005F6241"/>
    <w:rsid w:val="005F6714"/>
    <w:rsid w:val="005F6A61"/>
    <w:rsid w:val="005F6E71"/>
    <w:rsid w:val="005F6F82"/>
    <w:rsid w:val="005F7725"/>
    <w:rsid w:val="005F778F"/>
    <w:rsid w:val="005F786A"/>
    <w:rsid w:val="005F7932"/>
    <w:rsid w:val="005F7A30"/>
    <w:rsid w:val="005F7C9F"/>
    <w:rsid w:val="00600002"/>
    <w:rsid w:val="006000D3"/>
    <w:rsid w:val="0060020F"/>
    <w:rsid w:val="0060049C"/>
    <w:rsid w:val="00600A0D"/>
    <w:rsid w:val="00600D56"/>
    <w:rsid w:val="00600E2C"/>
    <w:rsid w:val="00600F56"/>
    <w:rsid w:val="00600FA7"/>
    <w:rsid w:val="006010E2"/>
    <w:rsid w:val="00601BE8"/>
    <w:rsid w:val="00601CD9"/>
    <w:rsid w:val="00601DE8"/>
    <w:rsid w:val="006022AA"/>
    <w:rsid w:val="00602502"/>
    <w:rsid w:val="00602AD0"/>
    <w:rsid w:val="00602B62"/>
    <w:rsid w:val="00602C50"/>
    <w:rsid w:val="00602C9A"/>
    <w:rsid w:val="00602D0E"/>
    <w:rsid w:val="00602D6C"/>
    <w:rsid w:val="00602F7B"/>
    <w:rsid w:val="00602FDA"/>
    <w:rsid w:val="0060303B"/>
    <w:rsid w:val="00603070"/>
    <w:rsid w:val="00603490"/>
    <w:rsid w:val="00603A32"/>
    <w:rsid w:val="00603D4B"/>
    <w:rsid w:val="00603F08"/>
    <w:rsid w:val="00604178"/>
    <w:rsid w:val="00604953"/>
    <w:rsid w:val="00604A83"/>
    <w:rsid w:val="00604B4F"/>
    <w:rsid w:val="00604CAC"/>
    <w:rsid w:val="00605312"/>
    <w:rsid w:val="006053B2"/>
    <w:rsid w:val="00605521"/>
    <w:rsid w:val="006055DF"/>
    <w:rsid w:val="00605765"/>
    <w:rsid w:val="00605808"/>
    <w:rsid w:val="006058EC"/>
    <w:rsid w:val="006058F0"/>
    <w:rsid w:val="00605986"/>
    <w:rsid w:val="00605A2B"/>
    <w:rsid w:val="00605D39"/>
    <w:rsid w:val="0060618E"/>
    <w:rsid w:val="0060648B"/>
    <w:rsid w:val="00606DB7"/>
    <w:rsid w:val="00606F1C"/>
    <w:rsid w:val="00606FD6"/>
    <w:rsid w:val="00607294"/>
    <w:rsid w:val="006075A7"/>
    <w:rsid w:val="006077D2"/>
    <w:rsid w:val="0060798B"/>
    <w:rsid w:val="00607DD1"/>
    <w:rsid w:val="00607EFF"/>
    <w:rsid w:val="00607F2D"/>
    <w:rsid w:val="00607F4F"/>
    <w:rsid w:val="006100A0"/>
    <w:rsid w:val="006101AF"/>
    <w:rsid w:val="0061044E"/>
    <w:rsid w:val="006104C2"/>
    <w:rsid w:val="00610BAF"/>
    <w:rsid w:val="00610C35"/>
    <w:rsid w:val="006111B9"/>
    <w:rsid w:val="006112E6"/>
    <w:rsid w:val="006116EF"/>
    <w:rsid w:val="00611870"/>
    <w:rsid w:val="00611959"/>
    <w:rsid w:val="00611AFB"/>
    <w:rsid w:val="00611D7D"/>
    <w:rsid w:val="00612475"/>
    <w:rsid w:val="006125BB"/>
    <w:rsid w:val="006129E1"/>
    <w:rsid w:val="00612FDE"/>
    <w:rsid w:val="0061307D"/>
    <w:rsid w:val="00613517"/>
    <w:rsid w:val="0061367F"/>
    <w:rsid w:val="006136F4"/>
    <w:rsid w:val="00613A83"/>
    <w:rsid w:val="0061429C"/>
    <w:rsid w:val="0061487E"/>
    <w:rsid w:val="006148B4"/>
    <w:rsid w:val="0061499A"/>
    <w:rsid w:val="00614A54"/>
    <w:rsid w:val="00614B6C"/>
    <w:rsid w:val="00614F59"/>
    <w:rsid w:val="00614F84"/>
    <w:rsid w:val="006152AC"/>
    <w:rsid w:val="0061558A"/>
    <w:rsid w:val="0061576C"/>
    <w:rsid w:val="00615B92"/>
    <w:rsid w:val="00615CE8"/>
    <w:rsid w:val="006169A1"/>
    <w:rsid w:val="00617210"/>
    <w:rsid w:val="006172D4"/>
    <w:rsid w:val="00617A2D"/>
    <w:rsid w:val="00617AB0"/>
    <w:rsid w:val="00617EEA"/>
    <w:rsid w:val="00620133"/>
    <w:rsid w:val="006201C2"/>
    <w:rsid w:val="006209AF"/>
    <w:rsid w:val="006209B5"/>
    <w:rsid w:val="00620EA8"/>
    <w:rsid w:val="0062124C"/>
    <w:rsid w:val="006214C1"/>
    <w:rsid w:val="00621552"/>
    <w:rsid w:val="006216DF"/>
    <w:rsid w:val="00621896"/>
    <w:rsid w:val="00621C82"/>
    <w:rsid w:val="00621D48"/>
    <w:rsid w:val="00621EEE"/>
    <w:rsid w:val="00621F0F"/>
    <w:rsid w:val="00621FC0"/>
    <w:rsid w:val="00622313"/>
    <w:rsid w:val="006224A9"/>
    <w:rsid w:val="00622504"/>
    <w:rsid w:val="0062258D"/>
    <w:rsid w:val="00622889"/>
    <w:rsid w:val="00622ACE"/>
    <w:rsid w:val="00622BF9"/>
    <w:rsid w:val="00622FD0"/>
    <w:rsid w:val="00623015"/>
    <w:rsid w:val="00623653"/>
    <w:rsid w:val="006236BF"/>
    <w:rsid w:val="00623A69"/>
    <w:rsid w:val="00623EEA"/>
    <w:rsid w:val="006245A3"/>
    <w:rsid w:val="006247AC"/>
    <w:rsid w:val="006247D7"/>
    <w:rsid w:val="00624810"/>
    <w:rsid w:val="0062499F"/>
    <w:rsid w:val="00624A6E"/>
    <w:rsid w:val="00624B56"/>
    <w:rsid w:val="00624EEB"/>
    <w:rsid w:val="00624F04"/>
    <w:rsid w:val="0062518A"/>
    <w:rsid w:val="006252CD"/>
    <w:rsid w:val="00625334"/>
    <w:rsid w:val="00625382"/>
    <w:rsid w:val="006256B9"/>
    <w:rsid w:val="006258A2"/>
    <w:rsid w:val="00625BEC"/>
    <w:rsid w:val="00625CBA"/>
    <w:rsid w:val="00625EB5"/>
    <w:rsid w:val="00626325"/>
    <w:rsid w:val="00626622"/>
    <w:rsid w:val="0062672E"/>
    <w:rsid w:val="006267D4"/>
    <w:rsid w:val="00626A47"/>
    <w:rsid w:val="00626D6E"/>
    <w:rsid w:val="00626F29"/>
    <w:rsid w:val="00627189"/>
    <w:rsid w:val="006271B2"/>
    <w:rsid w:val="0062737C"/>
    <w:rsid w:val="00627A45"/>
    <w:rsid w:val="00627A9B"/>
    <w:rsid w:val="00627C54"/>
    <w:rsid w:val="00627D20"/>
    <w:rsid w:val="00627E3B"/>
    <w:rsid w:val="00627E61"/>
    <w:rsid w:val="006301A3"/>
    <w:rsid w:val="00630284"/>
    <w:rsid w:val="006305CB"/>
    <w:rsid w:val="0063066A"/>
    <w:rsid w:val="0063074C"/>
    <w:rsid w:val="00630817"/>
    <w:rsid w:val="00630830"/>
    <w:rsid w:val="00630995"/>
    <w:rsid w:val="0063103C"/>
    <w:rsid w:val="00631261"/>
    <w:rsid w:val="0063187B"/>
    <w:rsid w:val="00631AFB"/>
    <w:rsid w:val="00632AE5"/>
    <w:rsid w:val="00633096"/>
    <w:rsid w:val="00633270"/>
    <w:rsid w:val="00633E40"/>
    <w:rsid w:val="00634032"/>
    <w:rsid w:val="00634135"/>
    <w:rsid w:val="00634531"/>
    <w:rsid w:val="0063481E"/>
    <w:rsid w:val="00634828"/>
    <w:rsid w:val="00635416"/>
    <w:rsid w:val="006354B2"/>
    <w:rsid w:val="00635589"/>
    <w:rsid w:val="00635645"/>
    <w:rsid w:val="006356E0"/>
    <w:rsid w:val="006356E7"/>
    <w:rsid w:val="00635C8B"/>
    <w:rsid w:val="00635D4B"/>
    <w:rsid w:val="006368B6"/>
    <w:rsid w:val="00636BF9"/>
    <w:rsid w:val="00637073"/>
    <w:rsid w:val="00637214"/>
    <w:rsid w:val="00637396"/>
    <w:rsid w:val="0063740D"/>
    <w:rsid w:val="006374AD"/>
    <w:rsid w:val="006379D3"/>
    <w:rsid w:val="00637CAF"/>
    <w:rsid w:val="00640188"/>
    <w:rsid w:val="0064055E"/>
    <w:rsid w:val="00640783"/>
    <w:rsid w:val="006407D2"/>
    <w:rsid w:val="00640B06"/>
    <w:rsid w:val="00640BB0"/>
    <w:rsid w:val="00640C00"/>
    <w:rsid w:val="00640D9C"/>
    <w:rsid w:val="00640F4B"/>
    <w:rsid w:val="00641127"/>
    <w:rsid w:val="006411AD"/>
    <w:rsid w:val="00641564"/>
    <w:rsid w:val="006415BD"/>
    <w:rsid w:val="0064166C"/>
    <w:rsid w:val="00641DF8"/>
    <w:rsid w:val="00641F9F"/>
    <w:rsid w:val="00642027"/>
    <w:rsid w:val="00642105"/>
    <w:rsid w:val="006421E4"/>
    <w:rsid w:val="006423F1"/>
    <w:rsid w:val="00642564"/>
    <w:rsid w:val="0064280B"/>
    <w:rsid w:val="00642C0D"/>
    <w:rsid w:val="00643396"/>
    <w:rsid w:val="0064345F"/>
    <w:rsid w:val="0064347B"/>
    <w:rsid w:val="006434A0"/>
    <w:rsid w:val="00643B36"/>
    <w:rsid w:val="00643CC2"/>
    <w:rsid w:val="0064410E"/>
    <w:rsid w:val="00644413"/>
    <w:rsid w:val="0064479A"/>
    <w:rsid w:val="00644828"/>
    <w:rsid w:val="006449BB"/>
    <w:rsid w:val="00644B7E"/>
    <w:rsid w:val="00644BB4"/>
    <w:rsid w:val="00644E68"/>
    <w:rsid w:val="00644E93"/>
    <w:rsid w:val="006452A3"/>
    <w:rsid w:val="006452C7"/>
    <w:rsid w:val="00645A4D"/>
    <w:rsid w:val="00645B62"/>
    <w:rsid w:val="00645F45"/>
    <w:rsid w:val="0064646A"/>
    <w:rsid w:val="00646966"/>
    <w:rsid w:val="00646C93"/>
    <w:rsid w:val="00646FE0"/>
    <w:rsid w:val="00647065"/>
    <w:rsid w:val="0064786C"/>
    <w:rsid w:val="00647938"/>
    <w:rsid w:val="00647D94"/>
    <w:rsid w:val="00650575"/>
    <w:rsid w:val="006507D0"/>
    <w:rsid w:val="00650A97"/>
    <w:rsid w:val="00650AB0"/>
    <w:rsid w:val="00650B62"/>
    <w:rsid w:val="00650E01"/>
    <w:rsid w:val="00650E6B"/>
    <w:rsid w:val="00651400"/>
    <w:rsid w:val="00651E7B"/>
    <w:rsid w:val="00651F51"/>
    <w:rsid w:val="0065241E"/>
    <w:rsid w:val="00652667"/>
    <w:rsid w:val="0065287A"/>
    <w:rsid w:val="006528D8"/>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97E"/>
    <w:rsid w:val="00655B05"/>
    <w:rsid w:val="00655C2E"/>
    <w:rsid w:val="00655CD7"/>
    <w:rsid w:val="006563C3"/>
    <w:rsid w:val="0065651A"/>
    <w:rsid w:val="0065671B"/>
    <w:rsid w:val="0065692D"/>
    <w:rsid w:val="00656ED9"/>
    <w:rsid w:val="00657010"/>
    <w:rsid w:val="00657440"/>
    <w:rsid w:val="006574A6"/>
    <w:rsid w:val="00657853"/>
    <w:rsid w:val="00657A2A"/>
    <w:rsid w:val="00657E7D"/>
    <w:rsid w:val="00657ED8"/>
    <w:rsid w:val="00660236"/>
    <w:rsid w:val="0066053E"/>
    <w:rsid w:val="00660963"/>
    <w:rsid w:val="0066103B"/>
    <w:rsid w:val="00661467"/>
    <w:rsid w:val="00661B67"/>
    <w:rsid w:val="00661C5F"/>
    <w:rsid w:val="00661EFA"/>
    <w:rsid w:val="00662431"/>
    <w:rsid w:val="006626D4"/>
    <w:rsid w:val="006628E9"/>
    <w:rsid w:val="006632D0"/>
    <w:rsid w:val="0066373F"/>
    <w:rsid w:val="006637C6"/>
    <w:rsid w:val="006638B8"/>
    <w:rsid w:val="00663F0D"/>
    <w:rsid w:val="00663F2C"/>
    <w:rsid w:val="0066409A"/>
    <w:rsid w:val="0066416D"/>
    <w:rsid w:val="00664370"/>
    <w:rsid w:val="00664986"/>
    <w:rsid w:val="00664A50"/>
    <w:rsid w:val="00664AC9"/>
    <w:rsid w:val="00664DCC"/>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412"/>
    <w:rsid w:val="006677D3"/>
    <w:rsid w:val="006678FD"/>
    <w:rsid w:val="00667CBA"/>
    <w:rsid w:val="00670842"/>
    <w:rsid w:val="0067094F"/>
    <w:rsid w:val="00670BF1"/>
    <w:rsid w:val="00670F41"/>
    <w:rsid w:val="00670FA5"/>
    <w:rsid w:val="0067132F"/>
    <w:rsid w:val="006714B1"/>
    <w:rsid w:val="0067195B"/>
    <w:rsid w:val="00671BC4"/>
    <w:rsid w:val="00671E43"/>
    <w:rsid w:val="00671E9C"/>
    <w:rsid w:val="00671EFA"/>
    <w:rsid w:val="00672155"/>
    <w:rsid w:val="00672254"/>
    <w:rsid w:val="00672330"/>
    <w:rsid w:val="006724B7"/>
    <w:rsid w:val="00672677"/>
    <w:rsid w:val="0067268D"/>
    <w:rsid w:val="00672801"/>
    <w:rsid w:val="00672A85"/>
    <w:rsid w:val="00672CF9"/>
    <w:rsid w:val="00672D35"/>
    <w:rsid w:val="00672E5F"/>
    <w:rsid w:val="00672E65"/>
    <w:rsid w:val="0067325B"/>
    <w:rsid w:val="0067331B"/>
    <w:rsid w:val="00673668"/>
    <w:rsid w:val="006737BF"/>
    <w:rsid w:val="0067385B"/>
    <w:rsid w:val="00673917"/>
    <w:rsid w:val="00673FE5"/>
    <w:rsid w:val="00674166"/>
    <w:rsid w:val="0067423B"/>
    <w:rsid w:val="0067460B"/>
    <w:rsid w:val="00674655"/>
    <w:rsid w:val="006746C4"/>
    <w:rsid w:val="00674C4D"/>
    <w:rsid w:val="00674D01"/>
    <w:rsid w:val="00674DA1"/>
    <w:rsid w:val="00674DD3"/>
    <w:rsid w:val="00674F26"/>
    <w:rsid w:val="00674F51"/>
    <w:rsid w:val="00674FD6"/>
    <w:rsid w:val="00675056"/>
    <w:rsid w:val="00675157"/>
    <w:rsid w:val="00675256"/>
    <w:rsid w:val="006753EF"/>
    <w:rsid w:val="00675767"/>
    <w:rsid w:val="00675C06"/>
    <w:rsid w:val="00675FDE"/>
    <w:rsid w:val="006763C1"/>
    <w:rsid w:val="00676A76"/>
    <w:rsid w:val="00676A8D"/>
    <w:rsid w:val="00676BBD"/>
    <w:rsid w:val="00676BF2"/>
    <w:rsid w:val="006771D2"/>
    <w:rsid w:val="0067734E"/>
    <w:rsid w:val="006773A3"/>
    <w:rsid w:val="006774A6"/>
    <w:rsid w:val="006774E8"/>
    <w:rsid w:val="00677556"/>
    <w:rsid w:val="00677823"/>
    <w:rsid w:val="006779A3"/>
    <w:rsid w:val="00677D2D"/>
    <w:rsid w:val="006800AB"/>
    <w:rsid w:val="00680AB9"/>
    <w:rsid w:val="00680C92"/>
    <w:rsid w:val="00680CFE"/>
    <w:rsid w:val="00681774"/>
    <w:rsid w:val="00681AD4"/>
    <w:rsid w:val="00681CCF"/>
    <w:rsid w:val="0068229F"/>
    <w:rsid w:val="006823CA"/>
    <w:rsid w:val="006825CC"/>
    <w:rsid w:val="0068273E"/>
    <w:rsid w:val="006830D8"/>
    <w:rsid w:val="0068310F"/>
    <w:rsid w:val="0068336E"/>
    <w:rsid w:val="006836F0"/>
    <w:rsid w:val="00683825"/>
    <w:rsid w:val="006838C9"/>
    <w:rsid w:val="006839CB"/>
    <w:rsid w:val="00683E12"/>
    <w:rsid w:val="006843E6"/>
    <w:rsid w:val="006844B7"/>
    <w:rsid w:val="00684565"/>
    <w:rsid w:val="00684593"/>
    <w:rsid w:val="0068483C"/>
    <w:rsid w:val="00684862"/>
    <w:rsid w:val="00684F40"/>
    <w:rsid w:val="0068508D"/>
    <w:rsid w:val="006855E6"/>
    <w:rsid w:val="00685E9F"/>
    <w:rsid w:val="00685FFE"/>
    <w:rsid w:val="00686323"/>
    <w:rsid w:val="0068648A"/>
    <w:rsid w:val="006864D0"/>
    <w:rsid w:val="0068688B"/>
    <w:rsid w:val="00686F13"/>
    <w:rsid w:val="0068710A"/>
    <w:rsid w:val="006871F4"/>
    <w:rsid w:val="0068740F"/>
    <w:rsid w:val="00687783"/>
    <w:rsid w:val="006879EE"/>
    <w:rsid w:val="00687B6A"/>
    <w:rsid w:val="00687CA8"/>
    <w:rsid w:val="00687CB4"/>
    <w:rsid w:val="00687D15"/>
    <w:rsid w:val="00690311"/>
    <w:rsid w:val="00690346"/>
    <w:rsid w:val="006906F4"/>
    <w:rsid w:val="0069083C"/>
    <w:rsid w:val="00690CBF"/>
    <w:rsid w:val="006913C3"/>
    <w:rsid w:val="00691495"/>
    <w:rsid w:val="006915EE"/>
    <w:rsid w:val="0069174B"/>
    <w:rsid w:val="0069208A"/>
    <w:rsid w:val="0069231E"/>
    <w:rsid w:val="006924CE"/>
    <w:rsid w:val="006926D9"/>
    <w:rsid w:val="0069276D"/>
    <w:rsid w:val="006928E0"/>
    <w:rsid w:val="00692B21"/>
    <w:rsid w:val="0069327B"/>
    <w:rsid w:val="00693558"/>
    <w:rsid w:val="006938AF"/>
    <w:rsid w:val="0069415D"/>
    <w:rsid w:val="0069427C"/>
    <w:rsid w:val="006942FC"/>
    <w:rsid w:val="0069434D"/>
    <w:rsid w:val="00694380"/>
    <w:rsid w:val="00694530"/>
    <w:rsid w:val="00694A4A"/>
    <w:rsid w:val="00695502"/>
    <w:rsid w:val="006958FC"/>
    <w:rsid w:val="00695B34"/>
    <w:rsid w:val="006962E3"/>
    <w:rsid w:val="00696BAA"/>
    <w:rsid w:val="00696CFA"/>
    <w:rsid w:val="00696D3F"/>
    <w:rsid w:val="00696FB3"/>
    <w:rsid w:val="00697180"/>
    <w:rsid w:val="006972B8"/>
    <w:rsid w:val="00697D7E"/>
    <w:rsid w:val="00697EEB"/>
    <w:rsid w:val="00697F72"/>
    <w:rsid w:val="00697FE6"/>
    <w:rsid w:val="006A0182"/>
    <w:rsid w:val="006A041D"/>
    <w:rsid w:val="006A0D88"/>
    <w:rsid w:val="006A0EBC"/>
    <w:rsid w:val="006A1597"/>
    <w:rsid w:val="006A16C7"/>
    <w:rsid w:val="006A171C"/>
    <w:rsid w:val="006A18FF"/>
    <w:rsid w:val="006A1910"/>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4F64"/>
    <w:rsid w:val="006A50FE"/>
    <w:rsid w:val="006A5AB6"/>
    <w:rsid w:val="006A5EAE"/>
    <w:rsid w:val="006A5FBB"/>
    <w:rsid w:val="006A6260"/>
    <w:rsid w:val="006A67C6"/>
    <w:rsid w:val="006A6F38"/>
    <w:rsid w:val="006A75D6"/>
    <w:rsid w:val="006A7A03"/>
    <w:rsid w:val="006A7D88"/>
    <w:rsid w:val="006A7DE2"/>
    <w:rsid w:val="006B0199"/>
    <w:rsid w:val="006B02B6"/>
    <w:rsid w:val="006B04CC"/>
    <w:rsid w:val="006B05AF"/>
    <w:rsid w:val="006B0ADF"/>
    <w:rsid w:val="006B0BE9"/>
    <w:rsid w:val="006B0D6C"/>
    <w:rsid w:val="006B1167"/>
    <w:rsid w:val="006B181B"/>
    <w:rsid w:val="006B1E3A"/>
    <w:rsid w:val="006B219E"/>
    <w:rsid w:val="006B236C"/>
    <w:rsid w:val="006B23FE"/>
    <w:rsid w:val="006B283B"/>
    <w:rsid w:val="006B2907"/>
    <w:rsid w:val="006B2C07"/>
    <w:rsid w:val="006B2E7B"/>
    <w:rsid w:val="006B306E"/>
    <w:rsid w:val="006B31C2"/>
    <w:rsid w:val="006B3609"/>
    <w:rsid w:val="006B374E"/>
    <w:rsid w:val="006B3878"/>
    <w:rsid w:val="006B38BC"/>
    <w:rsid w:val="006B38FC"/>
    <w:rsid w:val="006B3B5F"/>
    <w:rsid w:val="006B3EDB"/>
    <w:rsid w:val="006B472D"/>
    <w:rsid w:val="006B4A74"/>
    <w:rsid w:val="006B558D"/>
    <w:rsid w:val="006B5735"/>
    <w:rsid w:val="006B5C8B"/>
    <w:rsid w:val="006B5E5B"/>
    <w:rsid w:val="006B6316"/>
    <w:rsid w:val="006B65DA"/>
    <w:rsid w:val="006B6D01"/>
    <w:rsid w:val="006B6F2F"/>
    <w:rsid w:val="006B7110"/>
    <w:rsid w:val="006B7340"/>
    <w:rsid w:val="006B74E1"/>
    <w:rsid w:val="006B7506"/>
    <w:rsid w:val="006B75A6"/>
    <w:rsid w:val="006B7648"/>
    <w:rsid w:val="006B77FD"/>
    <w:rsid w:val="006B784D"/>
    <w:rsid w:val="006B7B66"/>
    <w:rsid w:val="006B7C74"/>
    <w:rsid w:val="006B7D0A"/>
    <w:rsid w:val="006C0462"/>
    <w:rsid w:val="006C08BF"/>
    <w:rsid w:val="006C08C3"/>
    <w:rsid w:val="006C0A1A"/>
    <w:rsid w:val="006C0A58"/>
    <w:rsid w:val="006C0D8F"/>
    <w:rsid w:val="006C0DA7"/>
    <w:rsid w:val="006C0DFE"/>
    <w:rsid w:val="006C0EBB"/>
    <w:rsid w:val="006C0F37"/>
    <w:rsid w:val="006C10D8"/>
    <w:rsid w:val="006C1196"/>
    <w:rsid w:val="006C11D2"/>
    <w:rsid w:val="006C1383"/>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798"/>
    <w:rsid w:val="006C6C59"/>
    <w:rsid w:val="006C6C96"/>
    <w:rsid w:val="006C73C0"/>
    <w:rsid w:val="006C7637"/>
    <w:rsid w:val="006C77C2"/>
    <w:rsid w:val="006C77F5"/>
    <w:rsid w:val="006C7AE7"/>
    <w:rsid w:val="006C7B55"/>
    <w:rsid w:val="006C7B80"/>
    <w:rsid w:val="006C7BF4"/>
    <w:rsid w:val="006C7C1A"/>
    <w:rsid w:val="006D0105"/>
    <w:rsid w:val="006D02B3"/>
    <w:rsid w:val="006D036A"/>
    <w:rsid w:val="006D0456"/>
    <w:rsid w:val="006D0685"/>
    <w:rsid w:val="006D0688"/>
    <w:rsid w:val="006D0923"/>
    <w:rsid w:val="006D0A7E"/>
    <w:rsid w:val="006D0A89"/>
    <w:rsid w:val="006D0DCD"/>
    <w:rsid w:val="006D151F"/>
    <w:rsid w:val="006D1671"/>
    <w:rsid w:val="006D1B1D"/>
    <w:rsid w:val="006D1C71"/>
    <w:rsid w:val="006D1DDC"/>
    <w:rsid w:val="006D1EE5"/>
    <w:rsid w:val="006D2696"/>
    <w:rsid w:val="006D2B0C"/>
    <w:rsid w:val="006D2B24"/>
    <w:rsid w:val="006D2C8E"/>
    <w:rsid w:val="006D2D15"/>
    <w:rsid w:val="006D2FA0"/>
    <w:rsid w:val="006D2FDC"/>
    <w:rsid w:val="006D35BB"/>
    <w:rsid w:val="006D3642"/>
    <w:rsid w:val="006D3808"/>
    <w:rsid w:val="006D3B9D"/>
    <w:rsid w:val="006D3C88"/>
    <w:rsid w:val="006D3DE9"/>
    <w:rsid w:val="006D46C9"/>
    <w:rsid w:val="006D547A"/>
    <w:rsid w:val="006D54AC"/>
    <w:rsid w:val="006D54E6"/>
    <w:rsid w:val="006D5523"/>
    <w:rsid w:val="006D56B9"/>
    <w:rsid w:val="006D5A7E"/>
    <w:rsid w:val="006D5BF2"/>
    <w:rsid w:val="006D5CB1"/>
    <w:rsid w:val="006D5EA6"/>
    <w:rsid w:val="006D5EC8"/>
    <w:rsid w:val="006D616D"/>
    <w:rsid w:val="006D6BDC"/>
    <w:rsid w:val="006D6CE3"/>
    <w:rsid w:val="006D7022"/>
    <w:rsid w:val="006D730C"/>
    <w:rsid w:val="006D73E8"/>
    <w:rsid w:val="006D7427"/>
    <w:rsid w:val="006D742A"/>
    <w:rsid w:val="006D7F65"/>
    <w:rsid w:val="006E00F9"/>
    <w:rsid w:val="006E06EB"/>
    <w:rsid w:val="006E0976"/>
    <w:rsid w:val="006E0BF4"/>
    <w:rsid w:val="006E109D"/>
    <w:rsid w:val="006E114F"/>
    <w:rsid w:val="006E1210"/>
    <w:rsid w:val="006E1228"/>
    <w:rsid w:val="006E122C"/>
    <w:rsid w:val="006E126F"/>
    <w:rsid w:val="006E1499"/>
    <w:rsid w:val="006E14C4"/>
    <w:rsid w:val="006E1EB2"/>
    <w:rsid w:val="006E22B7"/>
    <w:rsid w:val="006E2ABB"/>
    <w:rsid w:val="006E2B6D"/>
    <w:rsid w:val="006E306F"/>
    <w:rsid w:val="006E31E2"/>
    <w:rsid w:val="006E3394"/>
    <w:rsid w:val="006E37EF"/>
    <w:rsid w:val="006E4569"/>
    <w:rsid w:val="006E46DD"/>
    <w:rsid w:val="006E4B8B"/>
    <w:rsid w:val="006E4C77"/>
    <w:rsid w:val="006E4DD6"/>
    <w:rsid w:val="006E4FCC"/>
    <w:rsid w:val="006E5737"/>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361"/>
    <w:rsid w:val="006E7520"/>
    <w:rsid w:val="006E7531"/>
    <w:rsid w:val="006E79E1"/>
    <w:rsid w:val="006E7A7F"/>
    <w:rsid w:val="006E7A80"/>
    <w:rsid w:val="006E7D16"/>
    <w:rsid w:val="006F010C"/>
    <w:rsid w:val="006F0E8E"/>
    <w:rsid w:val="006F0EEA"/>
    <w:rsid w:val="006F0FCE"/>
    <w:rsid w:val="006F1473"/>
    <w:rsid w:val="006F172B"/>
    <w:rsid w:val="006F1804"/>
    <w:rsid w:val="006F1939"/>
    <w:rsid w:val="006F1BA8"/>
    <w:rsid w:val="006F2242"/>
    <w:rsid w:val="006F22D0"/>
    <w:rsid w:val="006F24A7"/>
    <w:rsid w:val="006F2622"/>
    <w:rsid w:val="006F2626"/>
    <w:rsid w:val="006F27E7"/>
    <w:rsid w:val="006F2B9B"/>
    <w:rsid w:val="006F2BAD"/>
    <w:rsid w:val="006F2D10"/>
    <w:rsid w:val="006F2DA5"/>
    <w:rsid w:val="006F2F99"/>
    <w:rsid w:val="006F399E"/>
    <w:rsid w:val="006F39F4"/>
    <w:rsid w:val="006F3BA6"/>
    <w:rsid w:val="006F3BE3"/>
    <w:rsid w:val="006F3E1C"/>
    <w:rsid w:val="006F3F68"/>
    <w:rsid w:val="006F4299"/>
    <w:rsid w:val="006F44B4"/>
    <w:rsid w:val="006F48F4"/>
    <w:rsid w:val="006F517B"/>
    <w:rsid w:val="006F52AA"/>
    <w:rsid w:val="006F52FE"/>
    <w:rsid w:val="006F5562"/>
    <w:rsid w:val="006F5A1F"/>
    <w:rsid w:val="006F5BE3"/>
    <w:rsid w:val="006F5D8B"/>
    <w:rsid w:val="006F610C"/>
    <w:rsid w:val="006F6268"/>
    <w:rsid w:val="006F635D"/>
    <w:rsid w:val="006F63DB"/>
    <w:rsid w:val="006F64B2"/>
    <w:rsid w:val="006F6928"/>
    <w:rsid w:val="006F6B05"/>
    <w:rsid w:val="006F6D56"/>
    <w:rsid w:val="006F6F08"/>
    <w:rsid w:val="006F70CA"/>
    <w:rsid w:val="00700066"/>
    <w:rsid w:val="007001EE"/>
    <w:rsid w:val="007002DB"/>
    <w:rsid w:val="007003A2"/>
    <w:rsid w:val="007003B3"/>
    <w:rsid w:val="00700621"/>
    <w:rsid w:val="007007B4"/>
    <w:rsid w:val="00700938"/>
    <w:rsid w:val="00700EF0"/>
    <w:rsid w:val="00700F7E"/>
    <w:rsid w:val="00701063"/>
    <w:rsid w:val="00701413"/>
    <w:rsid w:val="0070148B"/>
    <w:rsid w:val="007014C6"/>
    <w:rsid w:val="00701961"/>
    <w:rsid w:val="00701F19"/>
    <w:rsid w:val="00701FED"/>
    <w:rsid w:val="007022ED"/>
    <w:rsid w:val="007023EE"/>
    <w:rsid w:val="0070247F"/>
    <w:rsid w:val="007026EC"/>
    <w:rsid w:val="007031F8"/>
    <w:rsid w:val="0070350C"/>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755"/>
    <w:rsid w:val="00707988"/>
    <w:rsid w:val="007079DA"/>
    <w:rsid w:val="00707A8A"/>
    <w:rsid w:val="00707E1C"/>
    <w:rsid w:val="00707E37"/>
    <w:rsid w:val="00707EB3"/>
    <w:rsid w:val="0071023F"/>
    <w:rsid w:val="0071040D"/>
    <w:rsid w:val="00710717"/>
    <w:rsid w:val="00710EA3"/>
    <w:rsid w:val="00711156"/>
    <w:rsid w:val="0071152F"/>
    <w:rsid w:val="00711B9A"/>
    <w:rsid w:val="00711BA0"/>
    <w:rsid w:val="00711E84"/>
    <w:rsid w:val="00712479"/>
    <w:rsid w:val="00712AD0"/>
    <w:rsid w:val="00712E6F"/>
    <w:rsid w:val="00712FF4"/>
    <w:rsid w:val="007130DF"/>
    <w:rsid w:val="007130F5"/>
    <w:rsid w:val="00713B3A"/>
    <w:rsid w:val="007140C6"/>
    <w:rsid w:val="00714116"/>
    <w:rsid w:val="00714216"/>
    <w:rsid w:val="00714416"/>
    <w:rsid w:val="00714756"/>
    <w:rsid w:val="00714795"/>
    <w:rsid w:val="0071481D"/>
    <w:rsid w:val="00714CBB"/>
    <w:rsid w:val="007150E5"/>
    <w:rsid w:val="007154BC"/>
    <w:rsid w:val="00715522"/>
    <w:rsid w:val="007155D6"/>
    <w:rsid w:val="0071573B"/>
    <w:rsid w:val="00715BC2"/>
    <w:rsid w:val="00715EAD"/>
    <w:rsid w:val="00715FD2"/>
    <w:rsid w:val="007160CE"/>
    <w:rsid w:val="007164A6"/>
    <w:rsid w:val="0071650B"/>
    <w:rsid w:val="00716776"/>
    <w:rsid w:val="00716D22"/>
    <w:rsid w:val="00716D96"/>
    <w:rsid w:val="0071734B"/>
    <w:rsid w:val="00717708"/>
    <w:rsid w:val="00717AF7"/>
    <w:rsid w:val="007200D5"/>
    <w:rsid w:val="0072063D"/>
    <w:rsid w:val="007206BF"/>
    <w:rsid w:val="00720798"/>
    <w:rsid w:val="00721642"/>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7E2"/>
    <w:rsid w:val="00723A24"/>
    <w:rsid w:val="00723EFF"/>
    <w:rsid w:val="0072451D"/>
    <w:rsid w:val="0072483C"/>
    <w:rsid w:val="00724F16"/>
    <w:rsid w:val="00724F97"/>
    <w:rsid w:val="007251CE"/>
    <w:rsid w:val="007252D9"/>
    <w:rsid w:val="00725731"/>
    <w:rsid w:val="0072580A"/>
    <w:rsid w:val="0072582D"/>
    <w:rsid w:val="007258B5"/>
    <w:rsid w:val="00725BB0"/>
    <w:rsid w:val="00725C96"/>
    <w:rsid w:val="00725CAC"/>
    <w:rsid w:val="00725DB3"/>
    <w:rsid w:val="0072681C"/>
    <w:rsid w:val="00726EB1"/>
    <w:rsid w:val="00727323"/>
    <w:rsid w:val="00727986"/>
    <w:rsid w:val="00727DBF"/>
    <w:rsid w:val="00730512"/>
    <w:rsid w:val="007305BA"/>
    <w:rsid w:val="00730654"/>
    <w:rsid w:val="007306BF"/>
    <w:rsid w:val="00731045"/>
    <w:rsid w:val="007313F4"/>
    <w:rsid w:val="00731DEE"/>
    <w:rsid w:val="00732BD2"/>
    <w:rsid w:val="00732DC0"/>
    <w:rsid w:val="00732E3A"/>
    <w:rsid w:val="00733161"/>
    <w:rsid w:val="00733264"/>
    <w:rsid w:val="007338EB"/>
    <w:rsid w:val="00734441"/>
    <w:rsid w:val="00734515"/>
    <w:rsid w:val="00734878"/>
    <w:rsid w:val="00734C03"/>
    <w:rsid w:val="00734D2F"/>
    <w:rsid w:val="00735714"/>
    <w:rsid w:val="0073578C"/>
    <w:rsid w:val="007358E5"/>
    <w:rsid w:val="007358FB"/>
    <w:rsid w:val="00735B2B"/>
    <w:rsid w:val="00735BAF"/>
    <w:rsid w:val="00736044"/>
    <w:rsid w:val="007361A8"/>
    <w:rsid w:val="00736339"/>
    <w:rsid w:val="007363AB"/>
    <w:rsid w:val="0073654B"/>
    <w:rsid w:val="007368D3"/>
    <w:rsid w:val="007370A8"/>
    <w:rsid w:val="00737588"/>
    <w:rsid w:val="007375B0"/>
    <w:rsid w:val="0073764D"/>
    <w:rsid w:val="0073788C"/>
    <w:rsid w:val="007378A7"/>
    <w:rsid w:val="00737BB5"/>
    <w:rsid w:val="007402BD"/>
    <w:rsid w:val="007405EC"/>
    <w:rsid w:val="007406C5"/>
    <w:rsid w:val="007406CE"/>
    <w:rsid w:val="007406E4"/>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6F0"/>
    <w:rsid w:val="00744E13"/>
    <w:rsid w:val="0074504E"/>
    <w:rsid w:val="007450C8"/>
    <w:rsid w:val="007450DE"/>
    <w:rsid w:val="0074533B"/>
    <w:rsid w:val="00745449"/>
    <w:rsid w:val="00745495"/>
    <w:rsid w:val="007454A9"/>
    <w:rsid w:val="0074562E"/>
    <w:rsid w:val="0074566D"/>
    <w:rsid w:val="007456D2"/>
    <w:rsid w:val="0074629C"/>
    <w:rsid w:val="007463BF"/>
    <w:rsid w:val="0074663C"/>
    <w:rsid w:val="00746694"/>
    <w:rsid w:val="007467A5"/>
    <w:rsid w:val="00746DAA"/>
    <w:rsid w:val="00747517"/>
    <w:rsid w:val="007475D0"/>
    <w:rsid w:val="00747640"/>
    <w:rsid w:val="007476FF"/>
    <w:rsid w:val="00747DC1"/>
    <w:rsid w:val="00747F0B"/>
    <w:rsid w:val="007500B1"/>
    <w:rsid w:val="0075026E"/>
    <w:rsid w:val="007503E2"/>
    <w:rsid w:val="0075069A"/>
    <w:rsid w:val="00750C46"/>
    <w:rsid w:val="00750CBC"/>
    <w:rsid w:val="007510A4"/>
    <w:rsid w:val="007510DB"/>
    <w:rsid w:val="0075118C"/>
    <w:rsid w:val="00751503"/>
    <w:rsid w:val="00751B53"/>
    <w:rsid w:val="007521A6"/>
    <w:rsid w:val="00752280"/>
    <w:rsid w:val="00752533"/>
    <w:rsid w:val="00752617"/>
    <w:rsid w:val="00752624"/>
    <w:rsid w:val="00752788"/>
    <w:rsid w:val="00752801"/>
    <w:rsid w:val="00752D87"/>
    <w:rsid w:val="00752EDA"/>
    <w:rsid w:val="007532BB"/>
    <w:rsid w:val="007535C1"/>
    <w:rsid w:val="00753A02"/>
    <w:rsid w:val="00754A12"/>
    <w:rsid w:val="00754DB4"/>
    <w:rsid w:val="00755028"/>
    <w:rsid w:val="007551B2"/>
    <w:rsid w:val="00755513"/>
    <w:rsid w:val="00755541"/>
    <w:rsid w:val="0075554C"/>
    <w:rsid w:val="0075575C"/>
    <w:rsid w:val="00755897"/>
    <w:rsid w:val="007558A0"/>
    <w:rsid w:val="00755A31"/>
    <w:rsid w:val="00755A4A"/>
    <w:rsid w:val="00755B59"/>
    <w:rsid w:val="00755BD4"/>
    <w:rsid w:val="00755C3B"/>
    <w:rsid w:val="00755EEB"/>
    <w:rsid w:val="007562EB"/>
    <w:rsid w:val="007563E0"/>
    <w:rsid w:val="00756743"/>
    <w:rsid w:val="00756826"/>
    <w:rsid w:val="00756D69"/>
    <w:rsid w:val="00757285"/>
    <w:rsid w:val="007573AB"/>
    <w:rsid w:val="007573F6"/>
    <w:rsid w:val="007574D0"/>
    <w:rsid w:val="007579CB"/>
    <w:rsid w:val="007600E4"/>
    <w:rsid w:val="0076041F"/>
    <w:rsid w:val="007604E9"/>
    <w:rsid w:val="00760739"/>
    <w:rsid w:val="00760B82"/>
    <w:rsid w:val="00760BFB"/>
    <w:rsid w:val="00761242"/>
    <w:rsid w:val="00761408"/>
    <w:rsid w:val="007614BC"/>
    <w:rsid w:val="00761CE3"/>
    <w:rsid w:val="0076256D"/>
    <w:rsid w:val="00762599"/>
    <w:rsid w:val="00762648"/>
    <w:rsid w:val="00762789"/>
    <w:rsid w:val="00762AB7"/>
    <w:rsid w:val="00762ED5"/>
    <w:rsid w:val="0076333B"/>
    <w:rsid w:val="0076388F"/>
    <w:rsid w:val="007639ED"/>
    <w:rsid w:val="00763B7A"/>
    <w:rsid w:val="00763B7F"/>
    <w:rsid w:val="00764044"/>
    <w:rsid w:val="00764274"/>
    <w:rsid w:val="00764BBB"/>
    <w:rsid w:val="0076572A"/>
    <w:rsid w:val="007657EE"/>
    <w:rsid w:val="0076585E"/>
    <w:rsid w:val="007659D4"/>
    <w:rsid w:val="00765AD2"/>
    <w:rsid w:val="00765E93"/>
    <w:rsid w:val="0076622B"/>
    <w:rsid w:val="00766365"/>
    <w:rsid w:val="00766394"/>
    <w:rsid w:val="007665D2"/>
    <w:rsid w:val="00766633"/>
    <w:rsid w:val="0076663B"/>
    <w:rsid w:val="00766680"/>
    <w:rsid w:val="00766750"/>
    <w:rsid w:val="00766941"/>
    <w:rsid w:val="00766B4E"/>
    <w:rsid w:val="0076718A"/>
    <w:rsid w:val="007672C9"/>
    <w:rsid w:val="0077014F"/>
    <w:rsid w:val="007706B8"/>
    <w:rsid w:val="00770763"/>
    <w:rsid w:val="00770789"/>
    <w:rsid w:val="00770853"/>
    <w:rsid w:val="00770B33"/>
    <w:rsid w:val="00770C11"/>
    <w:rsid w:val="00770C86"/>
    <w:rsid w:val="00770CC5"/>
    <w:rsid w:val="00770DCE"/>
    <w:rsid w:val="00770F94"/>
    <w:rsid w:val="00771279"/>
    <w:rsid w:val="007715BC"/>
    <w:rsid w:val="00771670"/>
    <w:rsid w:val="00771BD6"/>
    <w:rsid w:val="00771BE7"/>
    <w:rsid w:val="00771FFE"/>
    <w:rsid w:val="00772122"/>
    <w:rsid w:val="00772216"/>
    <w:rsid w:val="00772A2A"/>
    <w:rsid w:val="00772A77"/>
    <w:rsid w:val="007733E0"/>
    <w:rsid w:val="00773500"/>
    <w:rsid w:val="00773588"/>
    <w:rsid w:val="007738DC"/>
    <w:rsid w:val="00773984"/>
    <w:rsid w:val="00773992"/>
    <w:rsid w:val="00773CBF"/>
    <w:rsid w:val="00773E03"/>
    <w:rsid w:val="007745C2"/>
    <w:rsid w:val="0077468F"/>
    <w:rsid w:val="007746E9"/>
    <w:rsid w:val="00774B3A"/>
    <w:rsid w:val="00774BDE"/>
    <w:rsid w:val="00774E4C"/>
    <w:rsid w:val="00774E7B"/>
    <w:rsid w:val="0077523F"/>
    <w:rsid w:val="007752BF"/>
    <w:rsid w:val="00775367"/>
    <w:rsid w:val="007753A7"/>
    <w:rsid w:val="00775BF5"/>
    <w:rsid w:val="00776023"/>
    <w:rsid w:val="0077622E"/>
    <w:rsid w:val="007762C1"/>
    <w:rsid w:val="00776343"/>
    <w:rsid w:val="00776850"/>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3A"/>
    <w:rsid w:val="007829DA"/>
    <w:rsid w:val="00782A18"/>
    <w:rsid w:val="00782E11"/>
    <w:rsid w:val="00783141"/>
    <w:rsid w:val="007832D0"/>
    <w:rsid w:val="007834F7"/>
    <w:rsid w:val="00783650"/>
    <w:rsid w:val="00783D44"/>
    <w:rsid w:val="007840DC"/>
    <w:rsid w:val="00785059"/>
    <w:rsid w:val="007850D3"/>
    <w:rsid w:val="0078534A"/>
    <w:rsid w:val="0078562F"/>
    <w:rsid w:val="00785725"/>
    <w:rsid w:val="00785B03"/>
    <w:rsid w:val="00785C49"/>
    <w:rsid w:val="00785D8D"/>
    <w:rsid w:val="00785F22"/>
    <w:rsid w:val="00785F63"/>
    <w:rsid w:val="0078603C"/>
    <w:rsid w:val="00786533"/>
    <w:rsid w:val="00786560"/>
    <w:rsid w:val="00786564"/>
    <w:rsid w:val="007868AB"/>
    <w:rsid w:val="00786CFB"/>
    <w:rsid w:val="007871D4"/>
    <w:rsid w:val="007872FD"/>
    <w:rsid w:val="007875F2"/>
    <w:rsid w:val="00787639"/>
    <w:rsid w:val="007876B8"/>
    <w:rsid w:val="007876BD"/>
    <w:rsid w:val="00787858"/>
    <w:rsid w:val="007878C6"/>
    <w:rsid w:val="0078797E"/>
    <w:rsid w:val="00787A7C"/>
    <w:rsid w:val="00787BB6"/>
    <w:rsid w:val="00787E51"/>
    <w:rsid w:val="00787F3B"/>
    <w:rsid w:val="007900EF"/>
    <w:rsid w:val="007905BF"/>
    <w:rsid w:val="00790769"/>
    <w:rsid w:val="00790CF8"/>
    <w:rsid w:val="00790D32"/>
    <w:rsid w:val="00790D70"/>
    <w:rsid w:val="00790DCA"/>
    <w:rsid w:val="00791097"/>
    <w:rsid w:val="007912B7"/>
    <w:rsid w:val="00791343"/>
    <w:rsid w:val="0079150B"/>
    <w:rsid w:val="007919E7"/>
    <w:rsid w:val="00791BCD"/>
    <w:rsid w:val="00791FAB"/>
    <w:rsid w:val="00791FBF"/>
    <w:rsid w:val="00791FDD"/>
    <w:rsid w:val="0079248E"/>
    <w:rsid w:val="00792515"/>
    <w:rsid w:val="007925D7"/>
    <w:rsid w:val="00792649"/>
    <w:rsid w:val="00792796"/>
    <w:rsid w:val="00792CA1"/>
    <w:rsid w:val="00792D5C"/>
    <w:rsid w:val="00792EC4"/>
    <w:rsid w:val="00792F5F"/>
    <w:rsid w:val="0079388D"/>
    <w:rsid w:val="007938E9"/>
    <w:rsid w:val="00793A73"/>
    <w:rsid w:val="00793E60"/>
    <w:rsid w:val="00793EFD"/>
    <w:rsid w:val="00794A1B"/>
    <w:rsid w:val="00794AC4"/>
    <w:rsid w:val="00794DE0"/>
    <w:rsid w:val="0079532E"/>
    <w:rsid w:val="007955EC"/>
    <w:rsid w:val="00795863"/>
    <w:rsid w:val="00795930"/>
    <w:rsid w:val="00795E37"/>
    <w:rsid w:val="00796048"/>
    <w:rsid w:val="00796430"/>
    <w:rsid w:val="0079683B"/>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5D7"/>
    <w:rsid w:val="007A4604"/>
    <w:rsid w:val="007A47EE"/>
    <w:rsid w:val="007A48F5"/>
    <w:rsid w:val="007A4AA7"/>
    <w:rsid w:val="007A4CAD"/>
    <w:rsid w:val="007A4CB5"/>
    <w:rsid w:val="007A4DA7"/>
    <w:rsid w:val="007A4F25"/>
    <w:rsid w:val="007A5321"/>
    <w:rsid w:val="007A5552"/>
    <w:rsid w:val="007A5553"/>
    <w:rsid w:val="007A58D9"/>
    <w:rsid w:val="007A5A5B"/>
    <w:rsid w:val="007A5C9D"/>
    <w:rsid w:val="007A5FAA"/>
    <w:rsid w:val="007A63FF"/>
    <w:rsid w:val="007A641A"/>
    <w:rsid w:val="007A64EA"/>
    <w:rsid w:val="007A6B83"/>
    <w:rsid w:val="007A6C8C"/>
    <w:rsid w:val="007A6DA3"/>
    <w:rsid w:val="007A7108"/>
    <w:rsid w:val="007A7177"/>
    <w:rsid w:val="007A71A9"/>
    <w:rsid w:val="007A7428"/>
    <w:rsid w:val="007A74A5"/>
    <w:rsid w:val="007A75F5"/>
    <w:rsid w:val="007A7936"/>
    <w:rsid w:val="007A79B2"/>
    <w:rsid w:val="007A7A05"/>
    <w:rsid w:val="007A7FAD"/>
    <w:rsid w:val="007B0145"/>
    <w:rsid w:val="007B03C5"/>
    <w:rsid w:val="007B08A1"/>
    <w:rsid w:val="007B08AD"/>
    <w:rsid w:val="007B09B6"/>
    <w:rsid w:val="007B1427"/>
    <w:rsid w:val="007B1890"/>
    <w:rsid w:val="007B208A"/>
    <w:rsid w:val="007B2148"/>
    <w:rsid w:val="007B2492"/>
    <w:rsid w:val="007B2B32"/>
    <w:rsid w:val="007B2D63"/>
    <w:rsid w:val="007B2F51"/>
    <w:rsid w:val="007B2FB6"/>
    <w:rsid w:val="007B3474"/>
    <w:rsid w:val="007B384C"/>
    <w:rsid w:val="007B3886"/>
    <w:rsid w:val="007B3948"/>
    <w:rsid w:val="007B3C4D"/>
    <w:rsid w:val="007B3F78"/>
    <w:rsid w:val="007B4354"/>
    <w:rsid w:val="007B479C"/>
    <w:rsid w:val="007B4812"/>
    <w:rsid w:val="007B4A70"/>
    <w:rsid w:val="007B4E3C"/>
    <w:rsid w:val="007B510C"/>
    <w:rsid w:val="007B512E"/>
    <w:rsid w:val="007B553E"/>
    <w:rsid w:val="007B5745"/>
    <w:rsid w:val="007B5BD7"/>
    <w:rsid w:val="007B5F38"/>
    <w:rsid w:val="007B6315"/>
    <w:rsid w:val="007B631B"/>
    <w:rsid w:val="007B660E"/>
    <w:rsid w:val="007B694B"/>
    <w:rsid w:val="007B6CF2"/>
    <w:rsid w:val="007B6E1F"/>
    <w:rsid w:val="007B6F54"/>
    <w:rsid w:val="007B70A4"/>
    <w:rsid w:val="007B7237"/>
    <w:rsid w:val="007B75E8"/>
    <w:rsid w:val="007B7693"/>
    <w:rsid w:val="007B7E60"/>
    <w:rsid w:val="007C02AA"/>
    <w:rsid w:val="007C0757"/>
    <w:rsid w:val="007C0ACD"/>
    <w:rsid w:val="007C0AFD"/>
    <w:rsid w:val="007C0CEF"/>
    <w:rsid w:val="007C0E6F"/>
    <w:rsid w:val="007C0F92"/>
    <w:rsid w:val="007C0FF8"/>
    <w:rsid w:val="007C11D5"/>
    <w:rsid w:val="007C1325"/>
    <w:rsid w:val="007C13D4"/>
    <w:rsid w:val="007C17AC"/>
    <w:rsid w:val="007C1851"/>
    <w:rsid w:val="007C1AA4"/>
    <w:rsid w:val="007C1C7E"/>
    <w:rsid w:val="007C2943"/>
    <w:rsid w:val="007C29B4"/>
    <w:rsid w:val="007C2B14"/>
    <w:rsid w:val="007C2B5F"/>
    <w:rsid w:val="007C2E53"/>
    <w:rsid w:val="007C329C"/>
    <w:rsid w:val="007C349D"/>
    <w:rsid w:val="007C3AD5"/>
    <w:rsid w:val="007C3C93"/>
    <w:rsid w:val="007C3F15"/>
    <w:rsid w:val="007C3F67"/>
    <w:rsid w:val="007C4267"/>
    <w:rsid w:val="007C448C"/>
    <w:rsid w:val="007C457F"/>
    <w:rsid w:val="007C4BCD"/>
    <w:rsid w:val="007C4D71"/>
    <w:rsid w:val="007C4F9F"/>
    <w:rsid w:val="007C52B4"/>
    <w:rsid w:val="007C539E"/>
    <w:rsid w:val="007C5E55"/>
    <w:rsid w:val="007C65E9"/>
    <w:rsid w:val="007C67A6"/>
    <w:rsid w:val="007C6874"/>
    <w:rsid w:val="007C6BC4"/>
    <w:rsid w:val="007C6C95"/>
    <w:rsid w:val="007C6D80"/>
    <w:rsid w:val="007C6E39"/>
    <w:rsid w:val="007C7923"/>
    <w:rsid w:val="007C79A6"/>
    <w:rsid w:val="007C7EAB"/>
    <w:rsid w:val="007C7EE6"/>
    <w:rsid w:val="007D0395"/>
    <w:rsid w:val="007D0C49"/>
    <w:rsid w:val="007D0E46"/>
    <w:rsid w:val="007D1325"/>
    <w:rsid w:val="007D133D"/>
    <w:rsid w:val="007D1584"/>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04"/>
    <w:rsid w:val="007D3418"/>
    <w:rsid w:val="007D3821"/>
    <w:rsid w:val="007D3AD8"/>
    <w:rsid w:val="007D3C1A"/>
    <w:rsid w:val="007D487B"/>
    <w:rsid w:val="007D4B30"/>
    <w:rsid w:val="007D4CC2"/>
    <w:rsid w:val="007D54CF"/>
    <w:rsid w:val="007D5A3C"/>
    <w:rsid w:val="007D5B47"/>
    <w:rsid w:val="007D5DA3"/>
    <w:rsid w:val="007D6007"/>
    <w:rsid w:val="007D622E"/>
    <w:rsid w:val="007D6266"/>
    <w:rsid w:val="007D63A6"/>
    <w:rsid w:val="007D65D3"/>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18B8"/>
    <w:rsid w:val="007E20DF"/>
    <w:rsid w:val="007E2389"/>
    <w:rsid w:val="007E24F8"/>
    <w:rsid w:val="007E2739"/>
    <w:rsid w:val="007E2916"/>
    <w:rsid w:val="007E2AF1"/>
    <w:rsid w:val="007E2CDC"/>
    <w:rsid w:val="007E2D0F"/>
    <w:rsid w:val="007E2E73"/>
    <w:rsid w:val="007E3114"/>
    <w:rsid w:val="007E366F"/>
    <w:rsid w:val="007E3A12"/>
    <w:rsid w:val="007E3B75"/>
    <w:rsid w:val="007E3BE4"/>
    <w:rsid w:val="007E3C7C"/>
    <w:rsid w:val="007E3EED"/>
    <w:rsid w:val="007E4097"/>
    <w:rsid w:val="007E438A"/>
    <w:rsid w:val="007E46D5"/>
    <w:rsid w:val="007E4BF1"/>
    <w:rsid w:val="007E5B9E"/>
    <w:rsid w:val="007E5BDC"/>
    <w:rsid w:val="007E5C83"/>
    <w:rsid w:val="007E5F34"/>
    <w:rsid w:val="007E6164"/>
    <w:rsid w:val="007E642C"/>
    <w:rsid w:val="007E64F2"/>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3B0"/>
    <w:rsid w:val="007F049B"/>
    <w:rsid w:val="007F05F0"/>
    <w:rsid w:val="007F0A76"/>
    <w:rsid w:val="007F0C62"/>
    <w:rsid w:val="007F1730"/>
    <w:rsid w:val="007F1D3F"/>
    <w:rsid w:val="007F1E3F"/>
    <w:rsid w:val="007F26BC"/>
    <w:rsid w:val="007F26F5"/>
    <w:rsid w:val="007F270C"/>
    <w:rsid w:val="007F29C3"/>
    <w:rsid w:val="007F2B3B"/>
    <w:rsid w:val="007F2F75"/>
    <w:rsid w:val="007F3179"/>
    <w:rsid w:val="007F334C"/>
    <w:rsid w:val="007F33A6"/>
    <w:rsid w:val="007F340E"/>
    <w:rsid w:val="007F3C73"/>
    <w:rsid w:val="007F42D2"/>
    <w:rsid w:val="007F44CA"/>
    <w:rsid w:val="007F48A4"/>
    <w:rsid w:val="007F4D6D"/>
    <w:rsid w:val="007F4D81"/>
    <w:rsid w:val="007F4FE8"/>
    <w:rsid w:val="007F5034"/>
    <w:rsid w:val="007F5065"/>
    <w:rsid w:val="007F552B"/>
    <w:rsid w:val="007F57E5"/>
    <w:rsid w:val="007F5C02"/>
    <w:rsid w:val="007F5EA3"/>
    <w:rsid w:val="007F63EB"/>
    <w:rsid w:val="007F6759"/>
    <w:rsid w:val="007F676A"/>
    <w:rsid w:val="007F6921"/>
    <w:rsid w:val="007F69F7"/>
    <w:rsid w:val="007F6C15"/>
    <w:rsid w:val="007F6D77"/>
    <w:rsid w:val="007F7123"/>
    <w:rsid w:val="007F71A1"/>
    <w:rsid w:val="007F7292"/>
    <w:rsid w:val="007F7631"/>
    <w:rsid w:val="007F7936"/>
    <w:rsid w:val="007F7A36"/>
    <w:rsid w:val="007F7B29"/>
    <w:rsid w:val="0080002A"/>
    <w:rsid w:val="00800116"/>
    <w:rsid w:val="008002BD"/>
    <w:rsid w:val="008003D9"/>
    <w:rsid w:val="008005C3"/>
    <w:rsid w:val="00800AA6"/>
    <w:rsid w:val="00800CEC"/>
    <w:rsid w:val="00800F86"/>
    <w:rsid w:val="008012CE"/>
    <w:rsid w:val="0080168E"/>
    <w:rsid w:val="008016F4"/>
    <w:rsid w:val="00801F57"/>
    <w:rsid w:val="00801F8A"/>
    <w:rsid w:val="008020A7"/>
    <w:rsid w:val="00802100"/>
    <w:rsid w:val="00802721"/>
    <w:rsid w:val="008029A3"/>
    <w:rsid w:val="00802D4E"/>
    <w:rsid w:val="00802E65"/>
    <w:rsid w:val="008037DF"/>
    <w:rsid w:val="0080387E"/>
    <w:rsid w:val="00803B97"/>
    <w:rsid w:val="00803C9F"/>
    <w:rsid w:val="00803E05"/>
    <w:rsid w:val="00803E65"/>
    <w:rsid w:val="008046C1"/>
    <w:rsid w:val="008049B7"/>
    <w:rsid w:val="00804CD1"/>
    <w:rsid w:val="00804DCA"/>
    <w:rsid w:val="0080503E"/>
    <w:rsid w:val="00805091"/>
    <w:rsid w:val="008050F5"/>
    <w:rsid w:val="0080522F"/>
    <w:rsid w:val="00805246"/>
    <w:rsid w:val="008053EF"/>
    <w:rsid w:val="008053F9"/>
    <w:rsid w:val="00805662"/>
    <w:rsid w:val="00805897"/>
    <w:rsid w:val="00805951"/>
    <w:rsid w:val="00805A40"/>
    <w:rsid w:val="00805B26"/>
    <w:rsid w:val="0080603A"/>
    <w:rsid w:val="0080618D"/>
    <w:rsid w:val="008068E5"/>
    <w:rsid w:val="00806A9F"/>
    <w:rsid w:val="00806D1A"/>
    <w:rsid w:val="0080746B"/>
    <w:rsid w:val="008076EC"/>
    <w:rsid w:val="00807B7E"/>
    <w:rsid w:val="00807BB3"/>
    <w:rsid w:val="00807D2F"/>
    <w:rsid w:val="00810059"/>
    <w:rsid w:val="008100F1"/>
    <w:rsid w:val="0081024A"/>
    <w:rsid w:val="00810334"/>
    <w:rsid w:val="008107A2"/>
    <w:rsid w:val="0081099D"/>
    <w:rsid w:val="00810CD6"/>
    <w:rsid w:val="00810E1C"/>
    <w:rsid w:val="00811011"/>
    <w:rsid w:val="0081119C"/>
    <w:rsid w:val="00811400"/>
    <w:rsid w:val="0081154A"/>
    <w:rsid w:val="00811C5E"/>
    <w:rsid w:val="00811CC6"/>
    <w:rsid w:val="00811E33"/>
    <w:rsid w:val="0081203F"/>
    <w:rsid w:val="00812499"/>
    <w:rsid w:val="00812733"/>
    <w:rsid w:val="00812AE4"/>
    <w:rsid w:val="00812EE1"/>
    <w:rsid w:val="0081301F"/>
    <w:rsid w:val="00813593"/>
    <w:rsid w:val="008139F2"/>
    <w:rsid w:val="00813BC9"/>
    <w:rsid w:val="00813C14"/>
    <w:rsid w:val="00814CC4"/>
    <w:rsid w:val="008153CC"/>
    <w:rsid w:val="0081542F"/>
    <w:rsid w:val="008155C9"/>
    <w:rsid w:val="00815665"/>
    <w:rsid w:val="0081578C"/>
    <w:rsid w:val="00815969"/>
    <w:rsid w:val="008159E7"/>
    <w:rsid w:val="00815AF9"/>
    <w:rsid w:val="00815BEF"/>
    <w:rsid w:val="00815D3D"/>
    <w:rsid w:val="00815DC2"/>
    <w:rsid w:val="00815E1D"/>
    <w:rsid w:val="008161B5"/>
    <w:rsid w:val="008161B8"/>
    <w:rsid w:val="00816477"/>
    <w:rsid w:val="008165C8"/>
    <w:rsid w:val="008171E1"/>
    <w:rsid w:val="00817373"/>
    <w:rsid w:val="0081738E"/>
    <w:rsid w:val="00820053"/>
    <w:rsid w:val="00820171"/>
    <w:rsid w:val="008201FA"/>
    <w:rsid w:val="00820250"/>
    <w:rsid w:val="008202A1"/>
    <w:rsid w:val="00820A7A"/>
    <w:rsid w:val="00820F3D"/>
    <w:rsid w:val="0082151E"/>
    <w:rsid w:val="00821F7E"/>
    <w:rsid w:val="00822153"/>
    <w:rsid w:val="008225ED"/>
    <w:rsid w:val="0082289D"/>
    <w:rsid w:val="00822912"/>
    <w:rsid w:val="00822AE8"/>
    <w:rsid w:val="0082384A"/>
    <w:rsid w:val="008239A1"/>
    <w:rsid w:val="00823D3F"/>
    <w:rsid w:val="00823F07"/>
    <w:rsid w:val="0082402B"/>
    <w:rsid w:val="008242D9"/>
    <w:rsid w:val="008242F2"/>
    <w:rsid w:val="008245B8"/>
    <w:rsid w:val="00824670"/>
    <w:rsid w:val="0082495F"/>
    <w:rsid w:val="00824C46"/>
    <w:rsid w:val="00824F37"/>
    <w:rsid w:val="00825246"/>
    <w:rsid w:val="00825536"/>
    <w:rsid w:val="008255CF"/>
    <w:rsid w:val="00825A9D"/>
    <w:rsid w:val="00825FE2"/>
    <w:rsid w:val="00826457"/>
    <w:rsid w:val="0082663E"/>
    <w:rsid w:val="00826740"/>
    <w:rsid w:val="00826821"/>
    <w:rsid w:val="0082683C"/>
    <w:rsid w:val="00826973"/>
    <w:rsid w:val="008269DD"/>
    <w:rsid w:val="00826E46"/>
    <w:rsid w:val="00826EDD"/>
    <w:rsid w:val="00827117"/>
    <w:rsid w:val="008271E8"/>
    <w:rsid w:val="008272F8"/>
    <w:rsid w:val="008273AA"/>
    <w:rsid w:val="0082785A"/>
    <w:rsid w:val="00827E66"/>
    <w:rsid w:val="00830397"/>
    <w:rsid w:val="008304A8"/>
    <w:rsid w:val="00830644"/>
    <w:rsid w:val="00830856"/>
    <w:rsid w:val="00830DB1"/>
    <w:rsid w:val="008312A9"/>
    <w:rsid w:val="0083145D"/>
    <w:rsid w:val="0083173B"/>
    <w:rsid w:val="00831BB5"/>
    <w:rsid w:val="00831BD0"/>
    <w:rsid w:val="00831BE9"/>
    <w:rsid w:val="008321C9"/>
    <w:rsid w:val="00832283"/>
    <w:rsid w:val="0083259E"/>
    <w:rsid w:val="008327AB"/>
    <w:rsid w:val="008327D1"/>
    <w:rsid w:val="00832913"/>
    <w:rsid w:val="00832DB1"/>
    <w:rsid w:val="00832F41"/>
    <w:rsid w:val="0083302E"/>
    <w:rsid w:val="0083305C"/>
    <w:rsid w:val="0083347D"/>
    <w:rsid w:val="00833941"/>
    <w:rsid w:val="008339F9"/>
    <w:rsid w:val="00833A7F"/>
    <w:rsid w:val="00833B4D"/>
    <w:rsid w:val="00833E10"/>
    <w:rsid w:val="00833F8E"/>
    <w:rsid w:val="008342E0"/>
    <w:rsid w:val="0083478B"/>
    <w:rsid w:val="0083482E"/>
    <w:rsid w:val="00834A63"/>
    <w:rsid w:val="00834D30"/>
    <w:rsid w:val="008354F7"/>
    <w:rsid w:val="008357BD"/>
    <w:rsid w:val="00835A5C"/>
    <w:rsid w:val="00835C34"/>
    <w:rsid w:val="00835CD9"/>
    <w:rsid w:val="0083631F"/>
    <w:rsid w:val="008364C8"/>
    <w:rsid w:val="0083689F"/>
    <w:rsid w:val="00836921"/>
    <w:rsid w:val="00836CE1"/>
    <w:rsid w:val="0083779B"/>
    <w:rsid w:val="008377AD"/>
    <w:rsid w:val="00837AD5"/>
    <w:rsid w:val="00837ADF"/>
    <w:rsid w:val="00837B82"/>
    <w:rsid w:val="00837CF4"/>
    <w:rsid w:val="008400EB"/>
    <w:rsid w:val="00840B0B"/>
    <w:rsid w:val="00840CCE"/>
    <w:rsid w:val="00841693"/>
    <w:rsid w:val="0084198F"/>
    <w:rsid w:val="0084215F"/>
    <w:rsid w:val="00842FC5"/>
    <w:rsid w:val="008432AD"/>
    <w:rsid w:val="008433F7"/>
    <w:rsid w:val="0084351E"/>
    <w:rsid w:val="008436A2"/>
    <w:rsid w:val="0084377D"/>
    <w:rsid w:val="0084381E"/>
    <w:rsid w:val="008438B3"/>
    <w:rsid w:val="008439B1"/>
    <w:rsid w:val="00843B95"/>
    <w:rsid w:val="0084440A"/>
    <w:rsid w:val="00844597"/>
    <w:rsid w:val="00844782"/>
    <w:rsid w:val="00844A0E"/>
    <w:rsid w:val="00844A48"/>
    <w:rsid w:val="00844B3A"/>
    <w:rsid w:val="00844D0B"/>
    <w:rsid w:val="00844E8D"/>
    <w:rsid w:val="00845013"/>
    <w:rsid w:val="0084546B"/>
    <w:rsid w:val="0084559D"/>
    <w:rsid w:val="008459CD"/>
    <w:rsid w:val="00845BB6"/>
    <w:rsid w:val="00845DBB"/>
    <w:rsid w:val="00845F74"/>
    <w:rsid w:val="00846168"/>
    <w:rsid w:val="008463A3"/>
    <w:rsid w:val="008469A9"/>
    <w:rsid w:val="00846A28"/>
    <w:rsid w:val="00846A29"/>
    <w:rsid w:val="0084707F"/>
    <w:rsid w:val="008471AE"/>
    <w:rsid w:val="00847305"/>
    <w:rsid w:val="0084751F"/>
    <w:rsid w:val="00847538"/>
    <w:rsid w:val="00847A74"/>
    <w:rsid w:val="00847E7E"/>
    <w:rsid w:val="008502CE"/>
    <w:rsid w:val="0085063D"/>
    <w:rsid w:val="0085083F"/>
    <w:rsid w:val="0085089E"/>
    <w:rsid w:val="00850C4D"/>
    <w:rsid w:val="00850E5F"/>
    <w:rsid w:val="0085103D"/>
    <w:rsid w:val="00851111"/>
    <w:rsid w:val="0085135D"/>
    <w:rsid w:val="00851390"/>
    <w:rsid w:val="00851401"/>
    <w:rsid w:val="00851C26"/>
    <w:rsid w:val="00851CF9"/>
    <w:rsid w:val="00851E23"/>
    <w:rsid w:val="00851E90"/>
    <w:rsid w:val="00851EE5"/>
    <w:rsid w:val="00852044"/>
    <w:rsid w:val="00852076"/>
    <w:rsid w:val="00852960"/>
    <w:rsid w:val="00852987"/>
    <w:rsid w:val="00852ABA"/>
    <w:rsid w:val="00852B68"/>
    <w:rsid w:val="00853132"/>
    <w:rsid w:val="0085361A"/>
    <w:rsid w:val="00853A06"/>
    <w:rsid w:val="00853AD5"/>
    <w:rsid w:val="00854469"/>
    <w:rsid w:val="008544A0"/>
    <w:rsid w:val="00854608"/>
    <w:rsid w:val="008547B7"/>
    <w:rsid w:val="00854D99"/>
    <w:rsid w:val="00854DF7"/>
    <w:rsid w:val="00854F06"/>
    <w:rsid w:val="00855205"/>
    <w:rsid w:val="008558FB"/>
    <w:rsid w:val="00855B14"/>
    <w:rsid w:val="00855B44"/>
    <w:rsid w:val="00855C1F"/>
    <w:rsid w:val="008561D6"/>
    <w:rsid w:val="008563AE"/>
    <w:rsid w:val="008564AB"/>
    <w:rsid w:val="00856700"/>
    <w:rsid w:val="0085671D"/>
    <w:rsid w:val="0085678E"/>
    <w:rsid w:val="0085683C"/>
    <w:rsid w:val="00856B88"/>
    <w:rsid w:val="00856C9B"/>
    <w:rsid w:val="00856D9F"/>
    <w:rsid w:val="00856E0F"/>
    <w:rsid w:val="00857078"/>
    <w:rsid w:val="008572B6"/>
    <w:rsid w:val="00857541"/>
    <w:rsid w:val="0085757F"/>
    <w:rsid w:val="00857B7B"/>
    <w:rsid w:val="00857CF5"/>
    <w:rsid w:val="008603B2"/>
    <w:rsid w:val="00860475"/>
    <w:rsid w:val="008605B0"/>
    <w:rsid w:val="00860674"/>
    <w:rsid w:val="008607C2"/>
    <w:rsid w:val="00860A9A"/>
    <w:rsid w:val="00860E87"/>
    <w:rsid w:val="008612D2"/>
    <w:rsid w:val="00861A42"/>
    <w:rsid w:val="00861D14"/>
    <w:rsid w:val="008620BA"/>
    <w:rsid w:val="0086263E"/>
    <w:rsid w:val="00862773"/>
    <w:rsid w:val="008629E3"/>
    <w:rsid w:val="00862BB0"/>
    <w:rsid w:val="00862DEB"/>
    <w:rsid w:val="00862E43"/>
    <w:rsid w:val="00862E8C"/>
    <w:rsid w:val="00863069"/>
    <w:rsid w:val="00863BBC"/>
    <w:rsid w:val="00863E10"/>
    <w:rsid w:val="00863E27"/>
    <w:rsid w:val="0086401C"/>
    <w:rsid w:val="00864152"/>
    <w:rsid w:val="00864218"/>
    <w:rsid w:val="00864222"/>
    <w:rsid w:val="008644CE"/>
    <w:rsid w:val="0086468F"/>
    <w:rsid w:val="00865090"/>
    <w:rsid w:val="00865769"/>
    <w:rsid w:val="0086576D"/>
    <w:rsid w:val="008659DE"/>
    <w:rsid w:val="0086612F"/>
    <w:rsid w:val="00866229"/>
    <w:rsid w:val="0086638C"/>
    <w:rsid w:val="0086670E"/>
    <w:rsid w:val="0086678D"/>
    <w:rsid w:val="008668F5"/>
    <w:rsid w:val="00866C28"/>
    <w:rsid w:val="00866EF2"/>
    <w:rsid w:val="008671FA"/>
    <w:rsid w:val="00867361"/>
    <w:rsid w:val="00867398"/>
    <w:rsid w:val="0086740C"/>
    <w:rsid w:val="00867469"/>
    <w:rsid w:val="00867590"/>
    <w:rsid w:val="00867621"/>
    <w:rsid w:val="00867D71"/>
    <w:rsid w:val="00870516"/>
    <w:rsid w:val="00870700"/>
    <w:rsid w:val="008716FA"/>
    <w:rsid w:val="0087184A"/>
    <w:rsid w:val="00871E71"/>
    <w:rsid w:val="00871FB0"/>
    <w:rsid w:val="00872210"/>
    <w:rsid w:val="0087242C"/>
    <w:rsid w:val="00872655"/>
    <w:rsid w:val="0087313F"/>
    <w:rsid w:val="00873179"/>
    <w:rsid w:val="0087347A"/>
    <w:rsid w:val="008734CC"/>
    <w:rsid w:val="00873792"/>
    <w:rsid w:val="008737C6"/>
    <w:rsid w:val="00873EE5"/>
    <w:rsid w:val="00874185"/>
    <w:rsid w:val="00874355"/>
    <w:rsid w:val="00874893"/>
    <w:rsid w:val="00874A22"/>
    <w:rsid w:val="00874CAD"/>
    <w:rsid w:val="00874E52"/>
    <w:rsid w:val="00874F38"/>
    <w:rsid w:val="00875291"/>
    <w:rsid w:val="008753AF"/>
    <w:rsid w:val="008757AA"/>
    <w:rsid w:val="00875C83"/>
    <w:rsid w:val="00875D91"/>
    <w:rsid w:val="00875E12"/>
    <w:rsid w:val="0087624D"/>
    <w:rsid w:val="00876434"/>
    <w:rsid w:val="00876741"/>
    <w:rsid w:val="00876C56"/>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B83"/>
    <w:rsid w:val="008821D7"/>
    <w:rsid w:val="008825E4"/>
    <w:rsid w:val="008828B1"/>
    <w:rsid w:val="00882995"/>
    <w:rsid w:val="008829BE"/>
    <w:rsid w:val="00883112"/>
    <w:rsid w:val="008832EE"/>
    <w:rsid w:val="00883F73"/>
    <w:rsid w:val="0088486A"/>
    <w:rsid w:val="008849FE"/>
    <w:rsid w:val="00884C88"/>
    <w:rsid w:val="00885150"/>
    <w:rsid w:val="00885516"/>
    <w:rsid w:val="00885728"/>
    <w:rsid w:val="00885FA1"/>
    <w:rsid w:val="00886383"/>
    <w:rsid w:val="008863C5"/>
    <w:rsid w:val="00886599"/>
    <w:rsid w:val="0088682C"/>
    <w:rsid w:val="00886890"/>
    <w:rsid w:val="00886B2E"/>
    <w:rsid w:val="00886EC4"/>
    <w:rsid w:val="008872CD"/>
    <w:rsid w:val="008872F0"/>
    <w:rsid w:val="00887302"/>
    <w:rsid w:val="00887B9D"/>
    <w:rsid w:val="00887E50"/>
    <w:rsid w:val="00887EB1"/>
    <w:rsid w:val="00887F65"/>
    <w:rsid w:val="00890149"/>
    <w:rsid w:val="0089015C"/>
    <w:rsid w:val="0089023B"/>
    <w:rsid w:val="008902AE"/>
    <w:rsid w:val="00890344"/>
    <w:rsid w:val="00890400"/>
    <w:rsid w:val="008904A4"/>
    <w:rsid w:val="008904F0"/>
    <w:rsid w:val="0089058E"/>
    <w:rsid w:val="00890599"/>
    <w:rsid w:val="008906A2"/>
    <w:rsid w:val="00890C72"/>
    <w:rsid w:val="00890D26"/>
    <w:rsid w:val="00890F2B"/>
    <w:rsid w:val="00891070"/>
    <w:rsid w:val="008913B9"/>
    <w:rsid w:val="008914A8"/>
    <w:rsid w:val="008917B1"/>
    <w:rsid w:val="008917B3"/>
    <w:rsid w:val="00891A6F"/>
    <w:rsid w:val="00891EA2"/>
    <w:rsid w:val="00892301"/>
    <w:rsid w:val="00892553"/>
    <w:rsid w:val="00892665"/>
    <w:rsid w:val="00892E6F"/>
    <w:rsid w:val="00892F6F"/>
    <w:rsid w:val="00892FBA"/>
    <w:rsid w:val="00892FD6"/>
    <w:rsid w:val="00893230"/>
    <w:rsid w:val="00893253"/>
    <w:rsid w:val="0089347D"/>
    <w:rsid w:val="008936B5"/>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6FA5"/>
    <w:rsid w:val="008971AB"/>
    <w:rsid w:val="008974C6"/>
    <w:rsid w:val="008975E1"/>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5ED"/>
    <w:rsid w:val="008A4B0E"/>
    <w:rsid w:val="008A4B56"/>
    <w:rsid w:val="008A4CF3"/>
    <w:rsid w:val="008A5464"/>
    <w:rsid w:val="008A56DD"/>
    <w:rsid w:val="008A59CA"/>
    <w:rsid w:val="008A5F4B"/>
    <w:rsid w:val="008A60D5"/>
    <w:rsid w:val="008A6336"/>
    <w:rsid w:val="008A676F"/>
    <w:rsid w:val="008A71CE"/>
    <w:rsid w:val="008A7334"/>
    <w:rsid w:val="008A74ED"/>
    <w:rsid w:val="008A7716"/>
    <w:rsid w:val="008A78CF"/>
    <w:rsid w:val="008A79FB"/>
    <w:rsid w:val="008A7A02"/>
    <w:rsid w:val="008A7AA6"/>
    <w:rsid w:val="008A7AD6"/>
    <w:rsid w:val="008A7E99"/>
    <w:rsid w:val="008B054C"/>
    <w:rsid w:val="008B0843"/>
    <w:rsid w:val="008B093D"/>
    <w:rsid w:val="008B0A3F"/>
    <w:rsid w:val="008B0F2F"/>
    <w:rsid w:val="008B13A2"/>
    <w:rsid w:val="008B15F6"/>
    <w:rsid w:val="008B160D"/>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A21"/>
    <w:rsid w:val="008B5BEA"/>
    <w:rsid w:val="008B5CFD"/>
    <w:rsid w:val="008B5DE0"/>
    <w:rsid w:val="008B5E6E"/>
    <w:rsid w:val="008B5E98"/>
    <w:rsid w:val="008B6145"/>
    <w:rsid w:val="008B6159"/>
    <w:rsid w:val="008B626B"/>
    <w:rsid w:val="008B65D6"/>
    <w:rsid w:val="008B6643"/>
    <w:rsid w:val="008B688A"/>
    <w:rsid w:val="008B69DC"/>
    <w:rsid w:val="008B6CBC"/>
    <w:rsid w:val="008B6CD8"/>
    <w:rsid w:val="008B75F6"/>
    <w:rsid w:val="008B7D79"/>
    <w:rsid w:val="008B7EEA"/>
    <w:rsid w:val="008C0295"/>
    <w:rsid w:val="008C0520"/>
    <w:rsid w:val="008C0592"/>
    <w:rsid w:val="008C0910"/>
    <w:rsid w:val="008C1137"/>
    <w:rsid w:val="008C11B6"/>
    <w:rsid w:val="008C1272"/>
    <w:rsid w:val="008C1D0D"/>
    <w:rsid w:val="008C1E63"/>
    <w:rsid w:val="008C1F06"/>
    <w:rsid w:val="008C24C6"/>
    <w:rsid w:val="008C259F"/>
    <w:rsid w:val="008C293E"/>
    <w:rsid w:val="008C2A51"/>
    <w:rsid w:val="008C3167"/>
    <w:rsid w:val="008C387E"/>
    <w:rsid w:val="008C3A9B"/>
    <w:rsid w:val="008C3B06"/>
    <w:rsid w:val="008C3C41"/>
    <w:rsid w:val="008C479A"/>
    <w:rsid w:val="008C493D"/>
    <w:rsid w:val="008C4976"/>
    <w:rsid w:val="008C4E7E"/>
    <w:rsid w:val="008C4EB1"/>
    <w:rsid w:val="008C570F"/>
    <w:rsid w:val="008C5774"/>
    <w:rsid w:val="008C57BD"/>
    <w:rsid w:val="008C5980"/>
    <w:rsid w:val="008C60E5"/>
    <w:rsid w:val="008C62B7"/>
    <w:rsid w:val="008C6748"/>
    <w:rsid w:val="008C6928"/>
    <w:rsid w:val="008C6DF2"/>
    <w:rsid w:val="008C7AD0"/>
    <w:rsid w:val="008C7B59"/>
    <w:rsid w:val="008D0765"/>
    <w:rsid w:val="008D0CA8"/>
    <w:rsid w:val="008D0FFE"/>
    <w:rsid w:val="008D11D4"/>
    <w:rsid w:val="008D1342"/>
    <w:rsid w:val="008D154F"/>
    <w:rsid w:val="008D1A0A"/>
    <w:rsid w:val="008D2074"/>
    <w:rsid w:val="008D2318"/>
    <w:rsid w:val="008D299E"/>
    <w:rsid w:val="008D2AAF"/>
    <w:rsid w:val="008D2CFD"/>
    <w:rsid w:val="008D2DD2"/>
    <w:rsid w:val="008D2F27"/>
    <w:rsid w:val="008D3EEC"/>
    <w:rsid w:val="008D40B0"/>
    <w:rsid w:val="008D4355"/>
    <w:rsid w:val="008D4C31"/>
    <w:rsid w:val="008D4E4E"/>
    <w:rsid w:val="008D5190"/>
    <w:rsid w:val="008D51BD"/>
    <w:rsid w:val="008D52F3"/>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7C"/>
    <w:rsid w:val="008D7AA1"/>
    <w:rsid w:val="008D7BEB"/>
    <w:rsid w:val="008E008E"/>
    <w:rsid w:val="008E01CC"/>
    <w:rsid w:val="008E0348"/>
    <w:rsid w:val="008E07B6"/>
    <w:rsid w:val="008E0912"/>
    <w:rsid w:val="008E0D28"/>
    <w:rsid w:val="008E0DB4"/>
    <w:rsid w:val="008E0E1E"/>
    <w:rsid w:val="008E0F4D"/>
    <w:rsid w:val="008E0FB6"/>
    <w:rsid w:val="008E11B1"/>
    <w:rsid w:val="008E12A1"/>
    <w:rsid w:val="008E1360"/>
    <w:rsid w:val="008E137C"/>
    <w:rsid w:val="008E1552"/>
    <w:rsid w:val="008E16F0"/>
    <w:rsid w:val="008E1D60"/>
    <w:rsid w:val="008E1E53"/>
    <w:rsid w:val="008E22DD"/>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271"/>
    <w:rsid w:val="008E5387"/>
    <w:rsid w:val="008E57D5"/>
    <w:rsid w:val="008E58AB"/>
    <w:rsid w:val="008E5B88"/>
    <w:rsid w:val="008E6181"/>
    <w:rsid w:val="008E61AE"/>
    <w:rsid w:val="008E6446"/>
    <w:rsid w:val="008E663D"/>
    <w:rsid w:val="008E66CD"/>
    <w:rsid w:val="008E6D10"/>
    <w:rsid w:val="008E6DE2"/>
    <w:rsid w:val="008E731E"/>
    <w:rsid w:val="008E788D"/>
    <w:rsid w:val="008E793E"/>
    <w:rsid w:val="008E7AFA"/>
    <w:rsid w:val="008E7BEF"/>
    <w:rsid w:val="008E7CD9"/>
    <w:rsid w:val="008E7D8C"/>
    <w:rsid w:val="008F0143"/>
    <w:rsid w:val="008F0383"/>
    <w:rsid w:val="008F078D"/>
    <w:rsid w:val="008F0D02"/>
    <w:rsid w:val="008F1281"/>
    <w:rsid w:val="008F12D3"/>
    <w:rsid w:val="008F134F"/>
    <w:rsid w:val="008F1392"/>
    <w:rsid w:val="008F14CB"/>
    <w:rsid w:val="008F1701"/>
    <w:rsid w:val="008F1737"/>
    <w:rsid w:val="008F1930"/>
    <w:rsid w:val="008F1979"/>
    <w:rsid w:val="008F199A"/>
    <w:rsid w:val="008F1A76"/>
    <w:rsid w:val="008F1AFB"/>
    <w:rsid w:val="008F1C3F"/>
    <w:rsid w:val="008F2200"/>
    <w:rsid w:val="008F2738"/>
    <w:rsid w:val="008F2BE1"/>
    <w:rsid w:val="008F301F"/>
    <w:rsid w:val="008F32CF"/>
    <w:rsid w:val="008F3557"/>
    <w:rsid w:val="008F36F8"/>
    <w:rsid w:val="008F3B86"/>
    <w:rsid w:val="008F3D2F"/>
    <w:rsid w:val="008F3D44"/>
    <w:rsid w:val="008F3EFE"/>
    <w:rsid w:val="008F3FA3"/>
    <w:rsid w:val="008F4384"/>
    <w:rsid w:val="008F442D"/>
    <w:rsid w:val="008F4460"/>
    <w:rsid w:val="008F4B74"/>
    <w:rsid w:val="008F4E32"/>
    <w:rsid w:val="008F4F3B"/>
    <w:rsid w:val="008F54F7"/>
    <w:rsid w:val="008F5646"/>
    <w:rsid w:val="008F57B6"/>
    <w:rsid w:val="008F58C0"/>
    <w:rsid w:val="008F5A72"/>
    <w:rsid w:val="008F5AC6"/>
    <w:rsid w:val="008F5B71"/>
    <w:rsid w:val="008F5C53"/>
    <w:rsid w:val="008F5C8A"/>
    <w:rsid w:val="008F60FE"/>
    <w:rsid w:val="008F6710"/>
    <w:rsid w:val="008F67F8"/>
    <w:rsid w:val="008F6A85"/>
    <w:rsid w:val="008F6FBE"/>
    <w:rsid w:val="008F707A"/>
    <w:rsid w:val="008F70E9"/>
    <w:rsid w:val="008F7220"/>
    <w:rsid w:val="008F7690"/>
    <w:rsid w:val="008F76CD"/>
    <w:rsid w:val="008F7934"/>
    <w:rsid w:val="008F7FE7"/>
    <w:rsid w:val="00900163"/>
    <w:rsid w:val="00900484"/>
    <w:rsid w:val="009005AD"/>
    <w:rsid w:val="00900CEB"/>
    <w:rsid w:val="00900DD3"/>
    <w:rsid w:val="00900E2B"/>
    <w:rsid w:val="00900F31"/>
    <w:rsid w:val="0090108B"/>
    <w:rsid w:val="00901130"/>
    <w:rsid w:val="00901221"/>
    <w:rsid w:val="00901517"/>
    <w:rsid w:val="009016AB"/>
    <w:rsid w:val="009016FF"/>
    <w:rsid w:val="00901763"/>
    <w:rsid w:val="00901993"/>
    <w:rsid w:val="00901B08"/>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AF"/>
    <w:rsid w:val="0090534E"/>
    <w:rsid w:val="00905ABE"/>
    <w:rsid w:val="00905C56"/>
    <w:rsid w:val="00905CC3"/>
    <w:rsid w:val="00905D2E"/>
    <w:rsid w:val="00905E41"/>
    <w:rsid w:val="0090628B"/>
    <w:rsid w:val="00906739"/>
    <w:rsid w:val="009067B5"/>
    <w:rsid w:val="00906993"/>
    <w:rsid w:val="00907432"/>
    <w:rsid w:val="00907503"/>
    <w:rsid w:val="009075D9"/>
    <w:rsid w:val="00907680"/>
    <w:rsid w:val="009076F3"/>
    <w:rsid w:val="00907AF9"/>
    <w:rsid w:val="00907D09"/>
    <w:rsid w:val="00907EAA"/>
    <w:rsid w:val="0091021C"/>
    <w:rsid w:val="00910564"/>
    <w:rsid w:val="009107E2"/>
    <w:rsid w:val="0091086B"/>
    <w:rsid w:val="00910A68"/>
    <w:rsid w:val="00910C8C"/>
    <w:rsid w:val="009110EE"/>
    <w:rsid w:val="009111FE"/>
    <w:rsid w:val="00911546"/>
    <w:rsid w:val="0091159A"/>
    <w:rsid w:val="0091179D"/>
    <w:rsid w:val="00911903"/>
    <w:rsid w:val="00911C6C"/>
    <w:rsid w:val="00911E6B"/>
    <w:rsid w:val="00911FE2"/>
    <w:rsid w:val="00912078"/>
    <w:rsid w:val="009124FD"/>
    <w:rsid w:val="00912644"/>
    <w:rsid w:val="00912F38"/>
    <w:rsid w:val="00912FFD"/>
    <w:rsid w:val="00913200"/>
    <w:rsid w:val="009133DA"/>
    <w:rsid w:val="009144E1"/>
    <w:rsid w:val="00914554"/>
    <w:rsid w:val="00914573"/>
    <w:rsid w:val="00914920"/>
    <w:rsid w:val="00914BB7"/>
    <w:rsid w:val="00914E61"/>
    <w:rsid w:val="00915049"/>
    <w:rsid w:val="00915116"/>
    <w:rsid w:val="00915436"/>
    <w:rsid w:val="009154F4"/>
    <w:rsid w:val="0091550D"/>
    <w:rsid w:val="00915AD0"/>
    <w:rsid w:val="00915FE9"/>
    <w:rsid w:val="00916242"/>
    <w:rsid w:val="00916367"/>
    <w:rsid w:val="00916569"/>
    <w:rsid w:val="00916793"/>
    <w:rsid w:val="009167CA"/>
    <w:rsid w:val="009167E3"/>
    <w:rsid w:val="0091681A"/>
    <w:rsid w:val="00916C2E"/>
    <w:rsid w:val="00916C7B"/>
    <w:rsid w:val="009177D9"/>
    <w:rsid w:val="0091788F"/>
    <w:rsid w:val="009178F4"/>
    <w:rsid w:val="00917B66"/>
    <w:rsid w:val="00917CFC"/>
    <w:rsid w:val="00917E59"/>
    <w:rsid w:val="0092001A"/>
    <w:rsid w:val="0092011E"/>
    <w:rsid w:val="00920211"/>
    <w:rsid w:val="00920293"/>
    <w:rsid w:val="009203D9"/>
    <w:rsid w:val="00920A1A"/>
    <w:rsid w:val="00920A8F"/>
    <w:rsid w:val="00920DB6"/>
    <w:rsid w:val="00920F69"/>
    <w:rsid w:val="00921115"/>
    <w:rsid w:val="00921586"/>
    <w:rsid w:val="0092176B"/>
    <w:rsid w:val="00921EAA"/>
    <w:rsid w:val="0092205F"/>
    <w:rsid w:val="00922404"/>
    <w:rsid w:val="009228CF"/>
    <w:rsid w:val="00922F37"/>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57AF"/>
    <w:rsid w:val="009260F0"/>
    <w:rsid w:val="009261A1"/>
    <w:rsid w:val="00926205"/>
    <w:rsid w:val="009264ED"/>
    <w:rsid w:val="00926890"/>
    <w:rsid w:val="00926BE4"/>
    <w:rsid w:val="00926CF4"/>
    <w:rsid w:val="00927000"/>
    <w:rsid w:val="009274D8"/>
    <w:rsid w:val="00927509"/>
    <w:rsid w:val="00927B70"/>
    <w:rsid w:val="00927EAC"/>
    <w:rsid w:val="00927EEA"/>
    <w:rsid w:val="0093060B"/>
    <w:rsid w:val="009306D4"/>
    <w:rsid w:val="009306D7"/>
    <w:rsid w:val="009307F1"/>
    <w:rsid w:val="00930EAE"/>
    <w:rsid w:val="00931122"/>
    <w:rsid w:val="009314EC"/>
    <w:rsid w:val="00931768"/>
    <w:rsid w:val="00931B6C"/>
    <w:rsid w:val="009320F8"/>
    <w:rsid w:val="00932142"/>
    <w:rsid w:val="009322CC"/>
    <w:rsid w:val="00932558"/>
    <w:rsid w:val="00932956"/>
    <w:rsid w:val="009329B3"/>
    <w:rsid w:val="00932BCD"/>
    <w:rsid w:val="0093301D"/>
    <w:rsid w:val="00933937"/>
    <w:rsid w:val="00933D30"/>
    <w:rsid w:val="00933F76"/>
    <w:rsid w:val="009344D5"/>
    <w:rsid w:val="009348B5"/>
    <w:rsid w:val="009349AA"/>
    <w:rsid w:val="00934CB2"/>
    <w:rsid w:val="00934F4A"/>
    <w:rsid w:val="00934FAB"/>
    <w:rsid w:val="0093545F"/>
    <w:rsid w:val="0093546F"/>
    <w:rsid w:val="00935587"/>
    <w:rsid w:val="009357DE"/>
    <w:rsid w:val="00935A9B"/>
    <w:rsid w:val="00935C78"/>
    <w:rsid w:val="00935DBB"/>
    <w:rsid w:val="00935E26"/>
    <w:rsid w:val="00936049"/>
    <w:rsid w:val="0093617F"/>
    <w:rsid w:val="00936AAA"/>
    <w:rsid w:val="00937367"/>
    <w:rsid w:val="00937D10"/>
    <w:rsid w:val="00940263"/>
    <w:rsid w:val="0094054A"/>
    <w:rsid w:val="009406FA"/>
    <w:rsid w:val="009409F6"/>
    <w:rsid w:val="00940D37"/>
    <w:rsid w:val="00940F35"/>
    <w:rsid w:val="00941495"/>
    <w:rsid w:val="009418D0"/>
    <w:rsid w:val="00941BA9"/>
    <w:rsid w:val="00941F24"/>
    <w:rsid w:val="009421B4"/>
    <w:rsid w:val="009422A4"/>
    <w:rsid w:val="009422CB"/>
    <w:rsid w:val="00943278"/>
    <w:rsid w:val="009433E0"/>
    <w:rsid w:val="009434A9"/>
    <w:rsid w:val="0094353F"/>
    <w:rsid w:val="009437C9"/>
    <w:rsid w:val="009438AD"/>
    <w:rsid w:val="00943952"/>
    <w:rsid w:val="00943988"/>
    <w:rsid w:val="00943A6A"/>
    <w:rsid w:val="00943DA0"/>
    <w:rsid w:val="00943DE0"/>
    <w:rsid w:val="009440CA"/>
    <w:rsid w:val="009447CF"/>
    <w:rsid w:val="009447D1"/>
    <w:rsid w:val="0094494E"/>
    <w:rsid w:val="00944AF8"/>
    <w:rsid w:val="00944C4E"/>
    <w:rsid w:val="0094543F"/>
    <w:rsid w:val="0094545C"/>
    <w:rsid w:val="00945506"/>
    <w:rsid w:val="009459F6"/>
    <w:rsid w:val="00946CC5"/>
    <w:rsid w:val="009471CE"/>
    <w:rsid w:val="009476B2"/>
    <w:rsid w:val="0094790A"/>
    <w:rsid w:val="009479B2"/>
    <w:rsid w:val="00947BE6"/>
    <w:rsid w:val="00947F9C"/>
    <w:rsid w:val="0095021A"/>
    <w:rsid w:val="0095026A"/>
    <w:rsid w:val="0095081E"/>
    <w:rsid w:val="00950B6A"/>
    <w:rsid w:val="00950B73"/>
    <w:rsid w:val="00950F4F"/>
    <w:rsid w:val="00951128"/>
    <w:rsid w:val="00951440"/>
    <w:rsid w:val="0095166C"/>
    <w:rsid w:val="00951AC5"/>
    <w:rsid w:val="00951AF4"/>
    <w:rsid w:val="00951B96"/>
    <w:rsid w:val="00952269"/>
    <w:rsid w:val="00952618"/>
    <w:rsid w:val="00952840"/>
    <w:rsid w:val="00952B2A"/>
    <w:rsid w:val="00952B5C"/>
    <w:rsid w:val="00952C53"/>
    <w:rsid w:val="00952D19"/>
    <w:rsid w:val="00952D61"/>
    <w:rsid w:val="009531B5"/>
    <w:rsid w:val="009535D8"/>
    <w:rsid w:val="00953632"/>
    <w:rsid w:val="009536F0"/>
    <w:rsid w:val="009539EA"/>
    <w:rsid w:val="00953B40"/>
    <w:rsid w:val="00953BC2"/>
    <w:rsid w:val="00953F36"/>
    <w:rsid w:val="00953FC9"/>
    <w:rsid w:val="0095420A"/>
    <w:rsid w:val="00954254"/>
    <w:rsid w:val="009542CA"/>
    <w:rsid w:val="009544D8"/>
    <w:rsid w:val="00954E23"/>
    <w:rsid w:val="0095505E"/>
    <w:rsid w:val="00955970"/>
    <w:rsid w:val="00956036"/>
    <w:rsid w:val="009562E9"/>
    <w:rsid w:val="009563E0"/>
    <w:rsid w:val="00956864"/>
    <w:rsid w:val="00956A85"/>
    <w:rsid w:val="00957036"/>
    <w:rsid w:val="00957046"/>
    <w:rsid w:val="0096038C"/>
    <w:rsid w:val="00960633"/>
    <w:rsid w:val="00960B82"/>
    <w:rsid w:val="00961110"/>
    <w:rsid w:val="0096120D"/>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4996"/>
    <w:rsid w:val="00965027"/>
    <w:rsid w:val="009650AA"/>
    <w:rsid w:val="009651E1"/>
    <w:rsid w:val="00965204"/>
    <w:rsid w:val="009653E3"/>
    <w:rsid w:val="00965449"/>
    <w:rsid w:val="00965481"/>
    <w:rsid w:val="0096553E"/>
    <w:rsid w:val="0096596D"/>
    <w:rsid w:val="00965B04"/>
    <w:rsid w:val="00965C9F"/>
    <w:rsid w:val="00965DEC"/>
    <w:rsid w:val="00966093"/>
    <w:rsid w:val="009661BC"/>
    <w:rsid w:val="00967039"/>
    <w:rsid w:val="009673C4"/>
    <w:rsid w:val="00967C83"/>
    <w:rsid w:val="0097006C"/>
    <w:rsid w:val="0097030A"/>
    <w:rsid w:val="00970573"/>
    <w:rsid w:val="00970847"/>
    <w:rsid w:val="009708F6"/>
    <w:rsid w:val="009709AB"/>
    <w:rsid w:val="00970AC3"/>
    <w:rsid w:val="00970C3E"/>
    <w:rsid w:val="0097117D"/>
    <w:rsid w:val="009712C2"/>
    <w:rsid w:val="0097130E"/>
    <w:rsid w:val="0097141D"/>
    <w:rsid w:val="0097181C"/>
    <w:rsid w:val="00971CD9"/>
    <w:rsid w:val="00971E17"/>
    <w:rsid w:val="00971EBE"/>
    <w:rsid w:val="0097237D"/>
    <w:rsid w:val="00972A73"/>
    <w:rsid w:val="009730EC"/>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498"/>
    <w:rsid w:val="009746E8"/>
    <w:rsid w:val="009746F1"/>
    <w:rsid w:val="00974994"/>
    <w:rsid w:val="00974ECF"/>
    <w:rsid w:val="0097536E"/>
    <w:rsid w:val="009758E7"/>
    <w:rsid w:val="00975D78"/>
    <w:rsid w:val="00975E26"/>
    <w:rsid w:val="00975E3B"/>
    <w:rsid w:val="00975EC8"/>
    <w:rsid w:val="00975F53"/>
    <w:rsid w:val="0097602D"/>
    <w:rsid w:val="009765A3"/>
    <w:rsid w:val="0097683C"/>
    <w:rsid w:val="009768EA"/>
    <w:rsid w:val="00976987"/>
    <w:rsid w:val="00976B6A"/>
    <w:rsid w:val="00976CF1"/>
    <w:rsid w:val="00976D3E"/>
    <w:rsid w:val="009773E4"/>
    <w:rsid w:val="009775C8"/>
    <w:rsid w:val="00977A94"/>
    <w:rsid w:val="0098000D"/>
    <w:rsid w:val="0098032B"/>
    <w:rsid w:val="0098056F"/>
    <w:rsid w:val="00980689"/>
    <w:rsid w:val="00980A24"/>
    <w:rsid w:val="00980CF8"/>
    <w:rsid w:val="0098124C"/>
    <w:rsid w:val="00981C78"/>
    <w:rsid w:val="00981D28"/>
    <w:rsid w:val="00981E3A"/>
    <w:rsid w:val="00982017"/>
    <w:rsid w:val="00982314"/>
    <w:rsid w:val="00982332"/>
    <w:rsid w:val="0098266B"/>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564"/>
    <w:rsid w:val="00985AD5"/>
    <w:rsid w:val="00986226"/>
    <w:rsid w:val="00986400"/>
    <w:rsid w:val="00986D2C"/>
    <w:rsid w:val="00986D66"/>
    <w:rsid w:val="00986F28"/>
    <w:rsid w:val="00987115"/>
    <w:rsid w:val="00987321"/>
    <w:rsid w:val="00987455"/>
    <w:rsid w:val="00987892"/>
    <w:rsid w:val="00987AA6"/>
    <w:rsid w:val="00987B7F"/>
    <w:rsid w:val="00987E45"/>
    <w:rsid w:val="00987EE8"/>
    <w:rsid w:val="00987F42"/>
    <w:rsid w:val="00987F6C"/>
    <w:rsid w:val="0099051C"/>
    <w:rsid w:val="00990A9D"/>
    <w:rsid w:val="00990F47"/>
    <w:rsid w:val="0099114E"/>
    <w:rsid w:val="009912F6"/>
    <w:rsid w:val="00991406"/>
    <w:rsid w:val="00991443"/>
    <w:rsid w:val="00991495"/>
    <w:rsid w:val="009914A8"/>
    <w:rsid w:val="0099173F"/>
    <w:rsid w:val="00991833"/>
    <w:rsid w:val="00991851"/>
    <w:rsid w:val="009918C3"/>
    <w:rsid w:val="0099197C"/>
    <w:rsid w:val="00991A73"/>
    <w:rsid w:val="00991B00"/>
    <w:rsid w:val="00991D0F"/>
    <w:rsid w:val="00991F59"/>
    <w:rsid w:val="00991FD1"/>
    <w:rsid w:val="0099208A"/>
    <w:rsid w:val="009923E9"/>
    <w:rsid w:val="009923EC"/>
    <w:rsid w:val="00992490"/>
    <w:rsid w:val="009926E0"/>
    <w:rsid w:val="0099272E"/>
    <w:rsid w:val="00992908"/>
    <w:rsid w:val="00992F1E"/>
    <w:rsid w:val="009932D1"/>
    <w:rsid w:val="0099345A"/>
    <w:rsid w:val="0099364B"/>
    <w:rsid w:val="009937E2"/>
    <w:rsid w:val="00993E2C"/>
    <w:rsid w:val="009946DB"/>
    <w:rsid w:val="00994B5F"/>
    <w:rsid w:val="00995197"/>
    <w:rsid w:val="00995243"/>
    <w:rsid w:val="009952FF"/>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978A0"/>
    <w:rsid w:val="009A041F"/>
    <w:rsid w:val="009A0495"/>
    <w:rsid w:val="009A059E"/>
    <w:rsid w:val="009A0AC8"/>
    <w:rsid w:val="009A0C9D"/>
    <w:rsid w:val="009A0CDC"/>
    <w:rsid w:val="009A0E13"/>
    <w:rsid w:val="009A1264"/>
    <w:rsid w:val="009A1295"/>
    <w:rsid w:val="009A1387"/>
    <w:rsid w:val="009A1623"/>
    <w:rsid w:val="009A1A4E"/>
    <w:rsid w:val="009A1A56"/>
    <w:rsid w:val="009A1E8D"/>
    <w:rsid w:val="009A2073"/>
    <w:rsid w:val="009A2249"/>
    <w:rsid w:val="009A2A46"/>
    <w:rsid w:val="009A2AC6"/>
    <w:rsid w:val="009A2AF3"/>
    <w:rsid w:val="009A2DD5"/>
    <w:rsid w:val="009A3133"/>
    <w:rsid w:val="009A314B"/>
    <w:rsid w:val="009A32E3"/>
    <w:rsid w:val="009A34D4"/>
    <w:rsid w:val="009A36EE"/>
    <w:rsid w:val="009A3754"/>
    <w:rsid w:val="009A3A93"/>
    <w:rsid w:val="009A3FFF"/>
    <w:rsid w:val="009A409E"/>
    <w:rsid w:val="009A43BE"/>
    <w:rsid w:val="009A44E9"/>
    <w:rsid w:val="009A45BE"/>
    <w:rsid w:val="009A4D0B"/>
    <w:rsid w:val="009A5285"/>
    <w:rsid w:val="009A538B"/>
    <w:rsid w:val="009A5616"/>
    <w:rsid w:val="009A5866"/>
    <w:rsid w:val="009A5C53"/>
    <w:rsid w:val="009A5EFE"/>
    <w:rsid w:val="009A629A"/>
    <w:rsid w:val="009A64D6"/>
    <w:rsid w:val="009A6D0C"/>
    <w:rsid w:val="009A6DD5"/>
    <w:rsid w:val="009A70A4"/>
    <w:rsid w:val="009A74E8"/>
    <w:rsid w:val="009A7506"/>
    <w:rsid w:val="009A77C4"/>
    <w:rsid w:val="009A78C2"/>
    <w:rsid w:val="009A7A84"/>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2B1"/>
    <w:rsid w:val="009B3747"/>
    <w:rsid w:val="009B3C4C"/>
    <w:rsid w:val="009B4028"/>
    <w:rsid w:val="009B40A0"/>
    <w:rsid w:val="009B43E5"/>
    <w:rsid w:val="009B4A04"/>
    <w:rsid w:val="009B4FD5"/>
    <w:rsid w:val="009B501F"/>
    <w:rsid w:val="009B530B"/>
    <w:rsid w:val="009B53A4"/>
    <w:rsid w:val="009B55D6"/>
    <w:rsid w:val="009B5635"/>
    <w:rsid w:val="009B57FB"/>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1AAF"/>
    <w:rsid w:val="009C21A1"/>
    <w:rsid w:val="009C31BD"/>
    <w:rsid w:val="009C3357"/>
    <w:rsid w:val="009C339F"/>
    <w:rsid w:val="009C3769"/>
    <w:rsid w:val="009C390A"/>
    <w:rsid w:val="009C3A65"/>
    <w:rsid w:val="009C3B15"/>
    <w:rsid w:val="009C3C92"/>
    <w:rsid w:val="009C3EBD"/>
    <w:rsid w:val="009C3F22"/>
    <w:rsid w:val="009C4295"/>
    <w:rsid w:val="009C42ED"/>
    <w:rsid w:val="009C4340"/>
    <w:rsid w:val="009C43BF"/>
    <w:rsid w:val="009C441A"/>
    <w:rsid w:val="009C44FC"/>
    <w:rsid w:val="009C459B"/>
    <w:rsid w:val="009C46CC"/>
    <w:rsid w:val="009C4BE9"/>
    <w:rsid w:val="009C4C85"/>
    <w:rsid w:val="009C4DD5"/>
    <w:rsid w:val="009C540A"/>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33A"/>
    <w:rsid w:val="009D148E"/>
    <w:rsid w:val="009D1583"/>
    <w:rsid w:val="009D16C2"/>
    <w:rsid w:val="009D1762"/>
    <w:rsid w:val="009D1B02"/>
    <w:rsid w:val="009D1B87"/>
    <w:rsid w:val="009D1E81"/>
    <w:rsid w:val="009D1F7F"/>
    <w:rsid w:val="009D2160"/>
    <w:rsid w:val="009D2265"/>
    <w:rsid w:val="009D23BB"/>
    <w:rsid w:val="009D2B2F"/>
    <w:rsid w:val="009D2CE7"/>
    <w:rsid w:val="009D351B"/>
    <w:rsid w:val="009D375D"/>
    <w:rsid w:val="009D38D6"/>
    <w:rsid w:val="009D3BB1"/>
    <w:rsid w:val="009D3F28"/>
    <w:rsid w:val="009D408F"/>
    <w:rsid w:val="009D40A3"/>
    <w:rsid w:val="009D42FC"/>
    <w:rsid w:val="009D4637"/>
    <w:rsid w:val="009D4DED"/>
    <w:rsid w:val="009D50E0"/>
    <w:rsid w:val="009D5356"/>
    <w:rsid w:val="009D53FF"/>
    <w:rsid w:val="009D569B"/>
    <w:rsid w:val="009D575A"/>
    <w:rsid w:val="009D57A1"/>
    <w:rsid w:val="009D58F7"/>
    <w:rsid w:val="009D5D09"/>
    <w:rsid w:val="009D5E5E"/>
    <w:rsid w:val="009D6EAB"/>
    <w:rsid w:val="009D6EF7"/>
    <w:rsid w:val="009D7311"/>
    <w:rsid w:val="009D7605"/>
    <w:rsid w:val="009D7DEE"/>
    <w:rsid w:val="009D7F3B"/>
    <w:rsid w:val="009E029C"/>
    <w:rsid w:val="009E0479"/>
    <w:rsid w:val="009E0741"/>
    <w:rsid w:val="009E089B"/>
    <w:rsid w:val="009E1396"/>
    <w:rsid w:val="009E1B28"/>
    <w:rsid w:val="009E1D32"/>
    <w:rsid w:val="009E1F29"/>
    <w:rsid w:val="009E200F"/>
    <w:rsid w:val="009E23E3"/>
    <w:rsid w:val="009E273E"/>
    <w:rsid w:val="009E2D27"/>
    <w:rsid w:val="009E2F2D"/>
    <w:rsid w:val="009E300C"/>
    <w:rsid w:val="009E30F8"/>
    <w:rsid w:val="009E330C"/>
    <w:rsid w:val="009E359C"/>
    <w:rsid w:val="009E3A7D"/>
    <w:rsid w:val="009E4149"/>
    <w:rsid w:val="009E475C"/>
    <w:rsid w:val="009E4A7F"/>
    <w:rsid w:val="009E4C78"/>
    <w:rsid w:val="009E4CAA"/>
    <w:rsid w:val="009E56C8"/>
    <w:rsid w:val="009E5ECD"/>
    <w:rsid w:val="009E5FA7"/>
    <w:rsid w:val="009E61C4"/>
    <w:rsid w:val="009E62AF"/>
    <w:rsid w:val="009E6389"/>
    <w:rsid w:val="009E645B"/>
    <w:rsid w:val="009E6ADE"/>
    <w:rsid w:val="009E6B17"/>
    <w:rsid w:val="009E6B44"/>
    <w:rsid w:val="009E7430"/>
    <w:rsid w:val="009E7552"/>
    <w:rsid w:val="009E7C06"/>
    <w:rsid w:val="009E7CFB"/>
    <w:rsid w:val="009F032C"/>
    <w:rsid w:val="009F0535"/>
    <w:rsid w:val="009F06EA"/>
    <w:rsid w:val="009F0767"/>
    <w:rsid w:val="009F0946"/>
    <w:rsid w:val="009F0B3E"/>
    <w:rsid w:val="009F0C8F"/>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3DEF"/>
    <w:rsid w:val="009F4215"/>
    <w:rsid w:val="009F44C6"/>
    <w:rsid w:val="009F484D"/>
    <w:rsid w:val="009F48B9"/>
    <w:rsid w:val="009F4C91"/>
    <w:rsid w:val="009F4D0A"/>
    <w:rsid w:val="009F4DD1"/>
    <w:rsid w:val="009F4E1F"/>
    <w:rsid w:val="009F53A4"/>
    <w:rsid w:val="009F53E7"/>
    <w:rsid w:val="009F5699"/>
    <w:rsid w:val="009F575E"/>
    <w:rsid w:val="009F589C"/>
    <w:rsid w:val="009F590F"/>
    <w:rsid w:val="009F5BFF"/>
    <w:rsid w:val="009F5DAB"/>
    <w:rsid w:val="009F600F"/>
    <w:rsid w:val="009F612F"/>
    <w:rsid w:val="009F61B3"/>
    <w:rsid w:val="009F6942"/>
    <w:rsid w:val="009F6949"/>
    <w:rsid w:val="009F699D"/>
    <w:rsid w:val="009F6A28"/>
    <w:rsid w:val="009F6DF4"/>
    <w:rsid w:val="009F6ED8"/>
    <w:rsid w:val="009F7512"/>
    <w:rsid w:val="009F7A29"/>
    <w:rsid w:val="009F7B95"/>
    <w:rsid w:val="009F7C1A"/>
    <w:rsid w:val="009F7DA5"/>
    <w:rsid w:val="00A0080C"/>
    <w:rsid w:val="00A00AC2"/>
    <w:rsid w:val="00A00B7F"/>
    <w:rsid w:val="00A00C0E"/>
    <w:rsid w:val="00A00E23"/>
    <w:rsid w:val="00A015DD"/>
    <w:rsid w:val="00A01984"/>
    <w:rsid w:val="00A01B3E"/>
    <w:rsid w:val="00A02387"/>
    <w:rsid w:val="00A024A5"/>
    <w:rsid w:val="00A027F5"/>
    <w:rsid w:val="00A0283E"/>
    <w:rsid w:val="00A02995"/>
    <w:rsid w:val="00A02D6A"/>
    <w:rsid w:val="00A031AA"/>
    <w:rsid w:val="00A032CA"/>
    <w:rsid w:val="00A03C77"/>
    <w:rsid w:val="00A041F8"/>
    <w:rsid w:val="00A0465F"/>
    <w:rsid w:val="00A046FF"/>
    <w:rsid w:val="00A0472C"/>
    <w:rsid w:val="00A04A6F"/>
    <w:rsid w:val="00A04D79"/>
    <w:rsid w:val="00A04DE0"/>
    <w:rsid w:val="00A0506F"/>
    <w:rsid w:val="00A0509B"/>
    <w:rsid w:val="00A05530"/>
    <w:rsid w:val="00A05949"/>
    <w:rsid w:val="00A05F9D"/>
    <w:rsid w:val="00A06553"/>
    <w:rsid w:val="00A066FA"/>
    <w:rsid w:val="00A0674D"/>
    <w:rsid w:val="00A07AD4"/>
    <w:rsid w:val="00A07F69"/>
    <w:rsid w:val="00A1015B"/>
    <w:rsid w:val="00A1035E"/>
    <w:rsid w:val="00A103FB"/>
    <w:rsid w:val="00A10D8F"/>
    <w:rsid w:val="00A10E78"/>
    <w:rsid w:val="00A1101C"/>
    <w:rsid w:val="00A1115A"/>
    <w:rsid w:val="00A11585"/>
    <w:rsid w:val="00A116D8"/>
    <w:rsid w:val="00A11A3D"/>
    <w:rsid w:val="00A11E62"/>
    <w:rsid w:val="00A12082"/>
    <w:rsid w:val="00A120FB"/>
    <w:rsid w:val="00A12159"/>
    <w:rsid w:val="00A127E9"/>
    <w:rsid w:val="00A128DD"/>
    <w:rsid w:val="00A12BAF"/>
    <w:rsid w:val="00A12CA5"/>
    <w:rsid w:val="00A12D35"/>
    <w:rsid w:val="00A12F39"/>
    <w:rsid w:val="00A12F49"/>
    <w:rsid w:val="00A1308A"/>
    <w:rsid w:val="00A131FE"/>
    <w:rsid w:val="00A132E4"/>
    <w:rsid w:val="00A133E1"/>
    <w:rsid w:val="00A1356E"/>
    <w:rsid w:val="00A137D2"/>
    <w:rsid w:val="00A13E60"/>
    <w:rsid w:val="00A14960"/>
    <w:rsid w:val="00A14BA7"/>
    <w:rsid w:val="00A14CF0"/>
    <w:rsid w:val="00A14EC9"/>
    <w:rsid w:val="00A14EE6"/>
    <w:rsid w:val="00A14F6B"/>
    <w:rsid w:val="00A153CA"/>
    <w:rsid w:val="00A1554E"/>
    <w:rsid w:val="00A15651"/>
    <w:rsid w:val="00A159C5"/>
    <w:rsid w:val="00A15B3A"/>
    <w:rsid w:val="00A15EC2"/>
    <w:rsid w:val="00A163F4"/>
    <w:rsid w:val="00A16613"/>
    <w:rsid w:val="00A168D4"/>
    <w:rsid w:val="00A1775B"/>
    <w:rsid w:val="00A17AB0"/>
    <w:rsid w:val="00A20840"/>
    <w:rsid w:val="00A209E3"/>
    <w:rsid w:val="00A20F3A"/>
    <w:rsid w:val="00A20F7F"/>
    <w:rsid w:val="00A21415"/>
    <w:rsid w:val="00A218EB"/>
    <w:rsid w:val="00A21CCA"/>
    <w:rsid w:val="00A222DD"/>
    <w:rsid w:val="00A227CE"/>
    <w:rsid w:val="00A229C1"/>
    <w:rsid w:val="00A22BF6"/>
    <w:rsid w:val="00A23559"/>
    <w:rsid w:val="00A239A3"/>
    <w:rsid w:val="00A23FF1"/>
    <w:rsid w:val="00A241CC"/>
    <w:rsid w:val="00A24990"/>
    <w:rsid w:val="00A24D44"/>
    <w:rsid w:val="00A24F3D"/>
    <w:rsid w:val="00A25581"/>
    <w:rsid w:val="00A25E63"/>
    <w:rsid w:val="00A260D7"/>
    <w:rsid w:val="00A260EC"/>
    <w:rsid w:val="00A26139"/>
    <w:rsid w:val="00A261D4"/>
    <w:rsid w:val="00A26220"/>
    <w:rsid w:val="00A275C4"/>
    <w:rsid w:val="00A276B9"/>
    <w:rsid w:val="00A276CB"/>
    <w:rsid w:val="00A2772F"/>
    <w:rsid w:val="00A2775A"/>
    <w:rsid w:val="00A279E4"/>
    <w:rsid w:val="00A27C4F"/>
    <w:rsid w:val="00A3007C"/>
    <w:rsid w:val="00A301E2"/>
    <w:rsid w:val="00A3036F"/>
    <w:rsid w:val="00A3096B"/>
    <w:rsid w:val="00A309E5"/>
    <w:rsid w:val="00A30C35"/>
    <w:rsid w:val="00A310A3"/>
    <w:rsid w:val="00A31151"/>
    <w:rsid w:val="00A3121E"/>
    <w:rsid w:val="00A318C3"/>
    <w:rsid w:val="00A31E5C"/>
    <w:rsid w:val="00A31E7C"/>
    <w:rsid w:val="00A31FF1"/>
    <w:rsid w:val="00A32168"/>
    <w:rsid w:val="00A32207"/>
    <w:rsid w:val="00A32425"/>
    <w:rsid w:val="00A32554"/>
    <w:rsid w:val="00A3261C"/>
    <w:rsid w:val="00A32702"/>
    <w:rsid w:val="00A32808"/>
    <w:rsid w:val="00A3334E"/>
    <w:rsid w:val="00A33379"/>
    <w:rsid w:val="00A33449"/>
    <w:rsid w:val="00A33525"/>
    <w:rsid w:val="00A336CD"/>
    <w:rsid w:val="00A33BB0"/>
    <w:rsid w:val="00A33C2A"/>
    <w:rsid w:val="00A34185"/>
    <w:rsid w:val="00A341A7"/>
    <w:rsid w:val="00A342F5"/>
    <w:rsid w:val="00A343E2"/>
    <w:rsid w:val="00A34525"/>
    <w:rsid w:val="00A34537"/>
    <w:rsid w:val="00A34D86"/>
    <w:rsid w:val="00A3508B"/>
    <w:rsid w:val="00A353DB"/>
    <w:rsid w:val="00A35816"/>
    <w:rsid w:val="00A35952"/>
    <w:rsid w:val="00A35C51"/>
    <w:rsid w:val="00A35CB9"/>
    <w:rsid w:val="00A35DDC"/>
    <w:rsid w:val="00A36158"/>
    <w:rsid w:val="00A36682"/>
    <w:rsid w:val="00A36C9B"/>
    <w:rsid w:val="00A37035"/>
    <w:rsid w:val="00A371EB"/>
    <w:rsid w:val="00A3758F"/>
    <w:rsid w:val="00A3790F"/>
    <w:rsid w:val="00A37BF1"/>
    <w:rsid w:val="00A37C98"/>
    <w:rsid w:val="00A37CFC"/>
    <w:rsid w:val="00A37DCF"/>
    <w:rsid w:val="00A40198"/>
    <w:rsid w:val="00A40485"/>
    <w:rsid w:val="00A40552"/>
    <w:rsid w:val="00A40598"/>
    <w:rsid w:val="00A405E4"/>
    <w:rsid w:val="00A40766"/>
    <w:rsid w:val="00A40A67"/>
    <w:rsid w:val="00A40B8C"/>
    <w:rsid w:val="00A410D7"/>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5D17"/>
    <w:rsid w:val="00A465DC"/>
    <w:rsid w:val="00A466CC"/>
    <w:rsid w:val="00A47140"/>
    <w:rsid w:val="00A47459"/>
    <w:rsid w:val="00A475A3"/>
    <w:rsid w:val="00A475EC"/>
    <w:rsid w:val="00A477A7"/>
    <w:rsid w:val="00A47B8A"/>
    <w:rsid w:val="00A47EA4"/>
    <w:rsid w:val="00A47FCB"/>
    <w:rsid w:val="00A50091"/>
    <w:rsid w:val="00A509E0"/>
    <w:rsid w:val="00A50ACC"/>
    <w:rsid w:val="00A50B9F"/>
    <w:rsid w:val="00A50CAE"/>
    <w:rsid w:val="00A50D3F"/>
    <w:rsid w:val="00A50DB5"/>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32A"/>
    <w:rsid w:val="00A608A0"/>
    <w:rsid w:val="00A608DB"/>
    <w:rsid w:val="00A60CA6"/>
    <w:rsid w:val="00A60DAB"/>
    <w:rsid w:val="00A61FD6"/>
    <w:rsid w:val="00A62282"/>
    <w:rsid w:val="00A6262B"/>
    <w:rsid w:val="00A6289B"/>
    <w:rsid w:val="00A62A47"/>
    <w:rsid w:val="00A63D27"/>
    <w:rsid w:val="00A6401D"/>
    <w:rsid w:val="00A64510"/>
    <w:rsid w:val="00A64D7D"/>
    <w:rsid w:val="00A64E07"/>
    <w:rsid w:val="00A64F10"/>
    <w:rsid w:val="00A64F3C"/>
    <w:rsid w:val="00A6514A"/>
    <w:rsid w:val="00A65AB2"/>
    <w:rsid w:val="00A65BEF"/>
    <w:rsid w:val="00A65C84"/>
    <w:rsid w:val="00A65C8F"/>
    <w:rsid w:val="00A65CCF"/>
    <w:rsid w:val="00A66A64"/>
    <w:rsid w:val="00A66DA4"/>
    <w:rsid w:val="00A66EE4"/>
    <w:rsid w:val="00A66FF8"/>
    <w:rsid w:val="00A6702E"/>
    <w:rsid w:val="00A672D7"/>
    <w:rsid w:val="00A67A29"/>
    <w:rsid w:val="00A67ACD"/>
    <w:rsid w:val="00A7001E"/>
    <w:rsid w:val="00A701E2"/>
    <w:rsid w:val="00A703C0"/>
    <w:rsid w:val="00A70521"/>
    <w:rsid w:val="00A70F98"/>
    <w:rsid w:val="00A70FB1"/>
    <w:rsid w:val="00A71580"/>
    <w:rsid w:val="00A71591"/>
    <w:rsid w:val="00A7173C"/>
    <w:rsid w:val="00A719A5"/>
    <w:rsid w:val="00A71AD1"/>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45"/>
    <w:rsid w:val="00A74F88"/>
    <w:rsid w:val="00A75142"/>
    <w:rsid w:val="00A752A2"/>
    <w:rsid w:val="00A75497"/>
    <w:rsid w:val="00A7557F"/>
    <w:rsid w:val="00A755CB"/>
    <w:rsid w:val="00A7576C"/>
    <w:rsid w:val="00A7580A"/>
    <w:rsid w:val="00A76074"/>
    <w:rsid w:val="00A761DB"/>
    <w:rsid w:val="00A762D3"/>
    <w:rsid w:val="00A76409"/>
    <w:rsid w:val="00A76598"/>
    <w:rsid w:val="00A768AA"/>
    <w:rsid w:val="00A76E02"/>
    <w:rsid w:val="00A77020"/>
    <w:rsid w:val="00A77249"/>
    <w:rsid w:val="00A774E9"/>
    <w:rsid w:val="00A7758E"/>
    <w:rsid w:val="00A77D10"/>
    <w:rsid w:val="00A805CD"/>
    <w:rsid w:val="00A8065F"/>
    <w:rsid w:val="00A8088F"/>
    <w:rsid w:val="00A80D9E"/>
    <w:rsid w:val="00A81317"/>
    <w:rsid w:val="00A818AC"/>
    <w:rsid w:val="00A81AB7"/>
    <w:rsid w:val="00A81E8A"/>
    <w:rsid w:val="00A81F4D"/>
    <w:rsid w:val="00A82022"/>
    <w:rsid w:val="00A820F2"/>
    <w:rsid w:val="00A82295"/>
    <w:rsid w:val="00A822D1"/>
    <w:rsid w:val="00A82710"/>
    <w:rsid w:val="00A82E7A"/>
    <w:rsid w:val="00A82FE9"/>
    <w:rsid w:val="00A832F9"/>
    <w:rsid w:val="00A8344A"/>
    <w:rsid w:val="00A835CA"/>
    <w:rsid w:val="00A83A77"/>
    <w:rsid w:val="00A83FA6"/>
    <w:rsid w:val="00A842E1"/>
    <w:rsid w:val="00A845D4"/>
    <w:rsid w:val="00A8461C"/>
    <w:rsid w:val="00A84682"/>
    <w:rsid w:val="00A846B9"/>
    <w:rsid w:val="00A84C94"/>
    <w:rsid w:val="00A84EC8"/>
    <w:rsid w:val="00A84F96"/>
    <w:rsid w:val="00A85078"/>
    <w:rsid w:val="00A850B1"/>
    <w:rsid w:val="00A851BA"/>
    <w:rsid w:val="00A8522F"/>
    <w:rsid w:val="00A859AF"/>
    <w:rsid w:val="00A85C80"/>
    <w:rsid w:val="00A85CE0"/>
    <w:rsid w:val="00A85F95"/>
    <w:rsid w:val="00A85FA6"/>
    <w:rsid w:val="00A86277"/>
    <w:rsid w:val="00A8637D"/>
    <w:rsid w:val="00A86795"/>
    <w:rsid w:val="00A86993"/>
    <w:rsid w:val="00A869B6"/>
    <w:rsid w:val="00A86A01"/>
    <w:rsid w:val="00A86AA0"/>
    <w:rsid w:val="00A86B2F"/>
    <w:rsid w:val="00A86B7F"/>
    <w:rsid w:val="00A86CC9"/>
    <w:rsid w:val="00A87377"/>
    <w:rsid w:val="00A90034"/>
    <w:rsid w:val="00A901EC"/>
    <w:rsid w:val="00A90585"/>
    <w:rsid w:val="00A908CD"/>
    <w:rsid w:val="00A90D2C"/>
    <w:rsid w:val="00A90D6C"/>
    <w:rsid w:val="00A90DF9"/>
    <w:rsid w:val="00A912F6"/>
    <w:rsid w:val="00A91343"/>
    <w:rsid w:val="00A91DB5"/>
    <w:rsid w:val="00A9228B"/>
    <w:rsid w:val="00A923F1"/>
    <w:rsid w:val="00A92410"/>
    <w:rsid w:val="00A92476"/>
    <w:rsid w:val="00A924C1"/>
    <w:rsid w:val="00A929BC"/>
    <w:rsid w:val="00A92C1F"/>
    <w:rsid w:val="00A92C20"/>
    <w:rsid w:val="00A92E1A"/>
    <w:rsid w:val="00A9339B"/>
    <w:rsid w:val="00A9376F"/>
    <w:rsid w:val="00A93A27"/>
    <w:rsid w:val="00A93BC7"/>
    <w:rsid w:val="00A93BED"/>
    <w:rsid w:val="00A93D2D"/>
    <w:rsid w:val="00A93E79"/>
    <w:rsid w:val="00A93EF0"/>
    <w:rsid w:val="00A94103"/>
    <w:rsid w:val="00A9414A"/>
    <w:rsid w:val="00A942D7"/>
    <w:rsid w:val="00A94308"/>
    <w:rsid w:val="00A947D3"/>
    <w:rsid w:val="00A94960"/>
    <w:rsid w:val="00A94A63"/>
    <w:rsid w:val="00A94DA5"/>
    <w:rsid w:val="00A94E21"/>
    <w:rsid w:val="00A94F81"/>
    <w:rsid w:val="00A94FF9"/>
    <w:rsid w:val="00A95000"/>
    <w:rsid w:val="00A95070"/>
    <w:rsid w:val="00A95093"/>
    <w:rsid w:val="00A950E6"/>
    <w:rsid w:val="00A95143"/>
    <w:rsid w:val="00A9515D"/>
    <w:rsid w:val="00A953D5"/>
    <w:rsid w:val="00A9566A"/>
    <w:rsid w:val="00A956B1"/>
    <w:rsid w:val="00A95710"/>
    <w:rsid w:val="00A95728"/>
    <w:rsid w:val="00A957E1"/>
    <w:rsid w:val="00A95878"/>
    <w:rsid w:val="00A95E53"/>
    <w:rsid w:val="00A96080"/>
    <w:rsid w:val="00A960DE"/>
    <w:rsid w:val="00A96358"/>
    <w:rsid w:val="00A96383"/>
    <w:rsid w:val="00A96387"/>
    <w:rsid w:val="00A9650B"/>
    <w:rsid w:val="00A96583"/>
    <w:rsid w:val="00A96764"/>
    <w:rsid w:val="00A967BD"/>
    <w:rsid w:val="00A96A4A"/>
    <w:rsid w:val="00A96A97"/>
    <w:rsid w:val="00A96B1E"/>
    <w:rsid w:val="00A96C14"/>
    <w:rsid w:val="00A96C65"/>
    <w:rsid w:val="00A96EAD"/>
    <w:rsid w:val="00A970FF"/>
    <w:rsid w:val="00A9765D"/>
    <w:rsid w:val="00A978A8"/>
    <w:rsid w:val="00A978B8"/>
    <w:rsid w:val="00A97CB6"/>
    <w:rsid w:val="00AA01CA"/>
    <w:rsid w:val="00AA10A1"/>
    <w:rsid w:val="00AA1969"/>
    <w:rsid w:val="00AA1A41"/>
    <w:rsid w:val="00AA1AF9"/>
    <w:rsid w:val="00AA1EBF"/>
    <w:rsid w:val="00AA1FA3"/>
    <w:rsid w:val="00AA25F8"/>
    <w:rsid w:val="00AA2814"/>
    <w:rsid w:val="00AA2EF6"/>
    <w:rsid w:val="00AA2F73"/>
    <w:rsid w:val="00AA3084"/>
    <w:rsid w:val="00AA3092"/>
    <w:rsid w:val="00AA3114"/>
    <w:rsid w:val="00AA31F1"/>
    <w:rsid w:val="00AA32AC"/>
    <w:rsid w:val="00AA3367"/>
    <w:rsid w:val="00AA38BD"/>
    <w:rsid w:val="00AA3C46"/>
    <w:rsid w:val="00AA3C5C"/>
    <w:rsid w:val="00AA3DC5"/>
    <w:rsid w:val="00AA3EAC"/>
    <w:rsid w:val="00AA3FB5"/>
    <w:rsid w:val="00AA408E"/>
    <w:rsid w:val="00AA463D"/>
    <w:rsid w:val="00AA4ACC"/>
    <w:rsid w:val="00AA4B50"/>
    <w:rsid w:val="00AA4BC4"/>
    <w:rsid w:val="00AA5147"/>
    <w:rsid w:val="00AA54AC"/>
    <w:rsid w:val="00AA57DB"/>
    <w:rsid w:val="00AA587C"/>
    <w:rsid w:val="00AA59B8"/>
    <w:rsid w:val="00AA5B18"/>
    <w:rsid w:val="00AA5FFC"/>
    <w:rsid w:val="00AA607F"/>
    <w:rsid w:val="00AA6297"/>
    <w:rsid w:val="00AA6782"/>
    <w:rsid w:val="00AA6790"/>
    <w:rsid w:val="00AA6DDA"/>
    <w:rsid w:val="00AA6E60"/>
    <w:rsid w:val="00AA6F60"/>
    <w:rsid w:val="00AA76A3"/>
    <w:rsid w:val="00AA77C4"/>
    <w:rsid w:val="00AA7D0B"/>
    <w:rsid w:val="00AA7E4B"/>
    <w:rsid w:val="00AA7F87"/>
    <w:rsid w:val="00AB020B"/>
    <w:rsid w:val="00AB07DE"/>
    <w:rsid w:val="00AB08D5"/>
    <w:rsid w:val="00AB09EF"/>
    <w:rsid w:val="00AB0E49"/>
    <w:rsid w:val="00AB0EB8"/>
    <w:rsid w:val="00AB1372"/>
    <w:rsid w:val="00AB1546"/>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4A52"/>
    <w:rsid w:val="00AB502E"/>
    <w:rsid w:val="00AB5251"/>
    <w:rsid w:val="00AB553F"/>
    <w:rsid w:val="00AB56DF"/>
    <w:rsid w:val="00AB5907"/>
    <w:rsid w:val="00AB5929"/>
    <w:rsid w:val="00AB5BE2"/>
    <w:rsid w:val="00AB5C13"/>
    <w:rsid w:val="00AB5CF6"/>
    <w:rsid w:val="00AB5DA0"/>
    <w:rsid w:val="00AB6121"/>
    <w:rsid w:val="00AB638A"/>
    <w:rsid w:val="00AB6532"/>
    <w:rsid w:val="00AB670F"/>
    <w:rsid w:val="00AB6906"/>
    <w:rsid w:val="00AB6CA6"/>
    <w:rsid w:val="00AB704F"/>
    <w:rsid w:val="00AB7372"/>
    <w:rsid w:val="00AB747C"/>
    <w:rsid w:val="00AB7A1B"/>
    <w:rsid w:val="00AB7CA6"/>
    <w:rsid w:val="00AC0174"/>
    <w:rsid w:val="00AC05CD"/>
    <w:rsid w:val="00AC0C14"/>
    <w:rsid w:val="00AC0D45"/>
    <w:rsid w:val="00AC10BB"/>
    <w:rsid w:val="00AC1CC5"/>
    <w:rsid w:val="00AC1E92"/>
    <w:rsid w:val="00AC24F8"/>
    <w:rsid w:val="00AC26A5"/>
    <w:rsid w:val="00AC2BD6"/>
    <w:rsid w:val="00AC2C2B"/>
    <w:rsid w:val="00AC2D20"/>
    <w:rsid w:val="00AC2EA3"/>
    <w:rsid w:val="00AC3170"/>
    <w:rsid w:val="00AC31D9"/>
    <w:rsid w:val="00AC36F1"/>
    <w:rsid w:val="00AC3964"/>
    <w:rsid w:val="00AC3CCF"/>
    <w:rsid w:val="00AC3EA5"/>
    <w:rsid w:val="00AC427F"/>
    <w:rsid w:val="00AC43B2"/>
    <w:rsid w:val="00AC4428"/>
    <w:rsid w:val="00AC4549"/>
    <w:rsid w:val="00AC4AE0"/>
    <w:rsid w:val="00AC4CF0"/>
    <w:rsid w:val="00AC4D9C"/>
    <w:rsid w:val="00AC4E82"/>
    <w:rsid w:val="00AC501C"/>
    <w:rsid w:val="00AC52D8"/>
    <w:rsid w:val="00AC57E2"/>
    <w:rsid w:val="00AC5EEC"/>
    <w:rsid w:val="00AC6079"/>
    <w:rsid w:val="00AC614B"/>
    <w:rsid w:val="00AC6291"/>
    <w:rsid w:val="00AC640B"/>
    <w:rsid w:val="00AC6737"/>
    <w:rsid w:val="00AC6824"/>
    <w:rsid w:val="00AC6B7D"/>
    <w:rsid w:val="00AC7085"/>
    <w:rsid w:val="00AC70FF"/>
    <w:rsid w:val="00AC720E"/>
    <w:rsid w:val="00AC77DD"/>
    <w:rsid w:val="00AC7901"/>
    <w:rsid w:val="00AC7B0A"/>
    <w:rsid w:val="00AC7B3F"/>
    <w:rsid w:val="00AC7B5A"/>
    <w:rsid w:val="00AD0315"/>
    <w:rsid w:val="00AD032F"/>
    <w:rsid w:val="00AD0432"/>
    <w:rsid w:val="00AD0541"/>
    <w:rsid w:val="00AD05F7"/>
    <w:rsid w:val="00AD0A4E"/>
    <w:rsid w:val="00AD0A61"/>
    <w:rsid w:val="00AD0F32"/>
    <w:rsid w:val="00AD135C"/>
    <w:rsid w:val="00AD1731"/>
    <w:rsid w:val="00AD1848"/>
    <w:rsid w:val="00AD18CD"/>
    <w:rsid w:val="00AD19CE"/>
    <w:rsid w:val="00AD2100"/>
    <w:rsid w:val="00AD272E"/>
    <w:rsid w:val="00AD2761"/>
    <w:rsid w:val="00AD2F85"/>
    <w:rsid w:val="00AD3215"/>
    <w:rsid w:val="00AD35CA"/>
    <w:rsid w:val="00AD3736"/>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D7B55"/>
    <w:rsid w:val="00AE032D"/>
    <w:rsid w:val="00AE0561"/>
    <w:rsid w:val="00AE05E7"/>
    <w:rsid w:val="00AE0660"/>
    <w:rsid w:val="00AE072E"/>
    <w:rsid w:val="00AE07F2"/>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8BD"/>
    <w:rsid w:val="00AE4B2E"/>
    <w:rsid w:val="00AE4D16"/>
    <w:rsid w:val="00AE4D94"/>
    <w:rsid w:val="00AE4FF1"/>
    <w:rsid w:val="00AE505D"/>
    <w:rsid w:val="00AE50E5"/>
    <w:rsid w:val="00AE5570"/>
    <w:rsid w:val="00AE5851"/>
    <w:rsid w:val="00AE5974"/>
    <w:rsid w:val="00AE60D3"/>
    <w:rsid w:val="00AE61FD"/>
    <w:rsid w:val="00AE64F5"/>
    <w:rsid w:val="00AE6617"/>
    <w:rsid w:val="00AE6A1A"/>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29"/>
    <w:rsid w:val="00AF33B1"/>
    <w:rsid w:val="00AF3874"/>
    <w:rsid w:val="00AF3EC4"/>
    <w:rsid w:val="00AF3FB8"/>
    <w:rsid w:val="00AF4105"/>
    <w:rsid w:val="00AF466B"/>
    <w:rsid w:val="00AF46D0"/>
    <w:rsid w:val="00AF47FC"/>
    <w:rsid w:val="00AF4843"/>
    <w:rsid w:val="00AF49F0"/>
    <w:rsid w:val="00AF4A9B"/>
    <w:rsid w:val="00AF4CEF"/>
    <w:rsid w:val="00AF4F98"/>
    <w:rsid w:val="00AF5E63"/>
    <w:rsid w:val="00AF5FE2"/>
    <w:rsid w:val="00AF61DB"/>
    <w:rsid w:val="00AF64A7"/>
    <w:rsid w:val="00AF682A"/>
    <w:rsid w:val="00AF6BE5"/>
    <w:rsid w:val="00AF6C12"/>
    <w:rsid w:val="00AF6D9D"/>
    <w:rsid w:val="00AF704F"/>
    <w:rsid w:val="00AF743E"/>
    <w:rsid w:val="00AF746E"/>
    <w:rsid w:val="00AF759F"/>
    <w:rsid w:val="00AF7863"/>
    <w:rsid w:val="00AF7BBB"/>
    <w:rsid w:val="00AF7FB9"/>
    <w:rsid w:val="00B0000A"/>
    <w:rsid w:val="00B00192"/>
    <w:rsid w:val="00B00372"/>
    <w:rsid w:val="00B00B7B"/>
    <w:rsid w:val="00B00D92"/>
    <w:rsid w:val="00B00D9E"/>
    <w:rsid w:val="00B00F6D"/>
    <w:rsid w:val="00B013A9"/>
    <w:rsid w:val="00B0170F"/>
    <w:rsid w:val="00B01F84"/>
    <w:rsid w:val="00B0207E"/>
    <w:rsid w:val="00B0286C"/>
    <w:rsid w:val="00B029CA"/>
    <w:rsid w:val="00B02A34"/>
    <w:rsid w:val="00B02CB5"/>
    <w:rsid w:val="00B035A1"/>
    <w:rsid w:val="00B03855"/>
    <w:rsid w:val="00B03920"/>
    <w:rsid w:val="00B03D10"/>
    <w:rsid w:val="00B03D62"/>
    <w:rsid w:val="00B03F8B"/>
    <w:rsid w:val="00B03FB4"/>
    <w:rsid w:val="00B04002"/>
    <w:rsid w:val="00B04104"/>
    <w:rsid w:val="00B0420B"/>
    <w:rsid w:val="00B0439C"/>
    <w:rsid w:val="00B04AC1"/>
    <w:rsid w:val="00B04B5B"/>
    <w:rsid w:val="00B04F9D"/>
    <w:rsid w:val="00B05660"/>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7A7"/>
    <w:rsid w:val="00B11C26"/>
    <w:rsid w:val="00B11F83"/>
    <w:rsid w:val="00B1244E"/>
    <w:rsid w:val="00B12547"/>
    <w:rsid w:val="00B12697"/>
    <w:rsid w:val="00B1289A"/>
    <w:rsid w:val="00B12E58"/>
    <w:rsid w:val="00B12FD2"/>
    <w:rsid w:val="00B1330D"/>
    <w:rsid w:val="00B13440"/>
    <w:rsid w:val="00B135EA"/>
    <w:rsid w:val="00B136D7"/>
    <w:rsid w:val="00B13809"/>
    <w:rsid w:val="00B13825"/>
    <w:rsid w:val="00B13D36"/>
    <w:rsid w:val="00B13DA5"/>
    <w:rsid w:val="00B13DB0"/>
    <w:rsid w:val="00B142E9"/>
    <w:rsid w:val="00B145F9"/>
    <w:rsid w:val="00B146A8"/>
    <w:rsid w:val="00B1537B"/>
    <w:rsid w:val="00B155B9"/>
    <w:rsid w:val="00B155D4"/>
    <w:rsid w:val="00B15B1E"/>
    <w:rsid w:val="00B16124"/>
    <w:rsid w:val="00B1635C"/>
    <w:rsid w:val="00B164FC"/>
    <w:rsid w:val="00B16BAF"/>
    <w:rsid w:val="00B16BEB"/>
    <w:rsid w:val="00B16CD2"/>
    <w:rsid w:val="00B16D62"/>
    <w:rsid w:val="00B16F40"/>
    <w:rsid w:val="00B17462"/>
    <w:rsid w:val="00B17905"/>
    <w:rsid w:val="00B17D34"/>
    <w:rsid w:val="00B17DCE"/>
    <w:rsid w:val="00B204A8"/>
    <w:rsid w:val="00B20536"/>
    <w:rsid w:val="00B20619"/>
    <w:rsid w:val="00B20AFE"/>
    <w:rsid w:val="00B20B61"/>
    <w:rsid w:val="00B20CC3"/>
    <w:rsid w:val="00B20D59"/>
    <w:rsid w:val="00B20F66"/>
    <w:rsid w:val="00B211CA"/>
    <w:rsid w:val="00B211E2"/>
    <w:rsid w:val="00B21F8F"/>
    <w:rsid w:val="00B225CD"/>
    <w:rsid w:val="00B22FE2"/>
    <w:rsid w:val="00B2310C"/>
    <w:rsid w:val="00B2325D"/>
    <w:rsid w:val="00B234C0"/>
    <w:rsid w:val="00B240F9"/>
    <w:rsid w:val="00B2433F"/>
    <w:rsid w:val="00B24343"/>
    <w:rsid w:val="00B24B05"/>
    <w:rsid w:val="00B24B25"/>
    <w:rsid w:val="00B24D0A"/>
    <w:rsid w:val="00B25161"/>
    <w:rsid w:val="00B25276"/>
    <w:rsid w:val="00B259D5"/>
    <w:rsid w:val="00B25D5D"/>
    <w:rsid w:val="00B25DCD"/>
    <w:rsid w:val="00B25F8A"/>
    <w:rsid w:val="00B261D8"/>
    <w:rsid w:val="00B26370"/>
    <w:rsid w:val="00B2679A"/>
    <w:rsid w:val="00B26DAA"/>
    <w:rsid w:val="00B2715D"/>
    <w:rsid w:val="00B2760D"/>
    <w:rsid w:val="00B27734"/>
    <w:rsid w:val="00B277A9"/>
    <w:rsid w:val="00B2789A"/>
    <w:rsid w:val="00B279DF"/>
    <w:rsid w:val="00B27FFE"/>
    <w:rsid w:val="00B30169"/>
    <w:rsid w:val="00B30384"/>
    <w:rsid w:val="00B305E3"/>
    <w:rsid w:val="00B30883"/>
    <w:rsid w:val="00B3088C"/>
    <w:rsid w:val="00B3097A"/>
    <w:rsid w:val="00B30A55"/>
    <w:rsid w:val="00B30AA6"/>
    <w:rsid w:val="00B3105D"/>
    <w:rsid w:val="00B3147A"/>
    <w:rsid w:val="00B31A87"/>
    <w:rsid w:val="00B31F12"/>
    <w:rsid w:val="00B321A5"/>
    <w:rsid w:val="00B3224C"/>
    <w:rsid w:val="00B3259C"/>
    <w:rsid w:val="00B327DF"/>
    <w:rsid w:val="00B32868"/>
    <w:rsid w:val="00B32A82"/>
    <w:rsid w:val="00B32B46"/>
    <w:rsid w:val="00B32CDE"/>
    <w:rsid w:val="00B33903"/>
    <w:rsid w:val="00B33A45"/>
    <w:rsid w:val="00B33EA8"/>
    <w:rsid w:val="00B33F5A"/>
    <w:rsid w:val="00B3491F"/>
    <w:rsid w:val="00B34B37"/>
    <w:rsid w:val="00B34B60"/>
    <w:rsid w:val="00B34D75"/>
    <w:rsid w:val="00B34DDB"/>
    <w:rsid w:val="00B34F50"/>
    <w:rsid w:val="00B3547F"/>
    <w:rsid w:val="00B35A3C"/>
    <w:rsid w:val="00B35DAA"/>
    <w:rsid w:val="00B35FAA"/>
    <w:rsid w:val="00B36288"/>
    <w:rsid w:val="00B3666A"/>
    <w:rsid w:val="00B367A2"/>
    <w:rsid w:val="00B367F6"/>
    <w:rsid w:val="00B3680F"/>
    <w:rsid w:val="00B36A9D"/>
    <w:rsid w:val="00B36B5E"/>
    <w:rsid w:val="00B36B71"/>
    <w:rsid w:val="00B37063"/>
    <w:rsid w:val="00B371CF"/>
    <w:rsid w:val="00B375AE"/>
    <w:rsid w:val="00B37732"/>
    <w:rsid w:val="00B37800"/>
    <w:rsid w:val="00B37D42"/>
    <w:rsid w:val="00B37FF2"/>
    <w:rsid w:val="00B40617"/>
    <w:rsid w:val="00B406BB"/>
    <w:rsid w:val="00B411E1"/>
    <w:rsid w:val="00B412F7"/>
    <w:rsid w:val="00B41425"/>
    <w:rsid w:val="00B414DB"/>
    <w:rsid w:val="00B414EA"/>
    <w:rsid w:val="00B417B8"/>
    <w:rsid w:val="00B418EC"/>
    <w:rsid w:val="00B41B9E"/>
    <w:rsid w:val="00B4218E"/>
    <w:rsid w:val="00B421EA"/>
    <w:rsid w:val="00B422BD"/>
    <w:rsid w:val="00B427B0"/>
    <w:rsid w:val="00B428BD"/>
    <w:rsid w:val="00B42ABE"/>
    <w:rsid w:val="00B42D98"/>
    <w:rsid w:val="00B42DC6"/>
    <w:rsid w:val="00B43001"/>
    <w:rsid w:val="00B431AB"/>
    <w:rsid w:val="00B4393A"/>
    <w:rsid w:val="00B439D1"/>
    <w:rsid w:val="00B43AE3"/>
    <w:rsid w:val="00B43DB4"/>
    <w:rsid w:val="00B43E50"/>
    <w:rsid w:val="00B43E78"/>
    <w:rsid w:val="00B44119"/>
    <w:rsid w:val="00B443A0"/>
    <w:rsid w:val="00B443F6"/>
    <w:rsid w:val="00B4449C"/>
    <w:rsid w:val="00B444D4"/>
    <w:rsid w:val="00B44812"/>
    <w:rsid w:val="00B44A11"/>
    <w:rsid w:val="00B44A54"/>
    <w:rsid w:val="00B44AD8"/>
    <w:rsid w:val="00B44DEB"/>
    <w:rsid w:val="00B44F31"/>
    <w:rsid w:val="00B44FF5"/>
    <w:rsid w:val="00B45116"/>
    <w:rsid w:val="00B452EB"/>
    <w:rsid w:val="00B45855"/>
    <w:rsid w:val="00B4586E"/>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A55"/>
    <w:rsid w:val="00B47CCE"/>
    <w:rsid w:val="00B509EA"/>
    <w:rsid w:val="00B50CC9"/>
    <w:rsid w:val="00B514F1"/>
    <w:rsid w:val="00B516B0"/>
    <w:rsid w:val="00B519EF"/>
    <w:rsid w:val="00B51CB4"/>
    <w:rsid w:val="00B52373"/>
    <w:rsid w:val="00B52D80"/>
    <w:rsid w:val="00B52DDB"/>
    <w:rsid w:val="00B52F91"/>
    <w:rsid w:val="00B531DC"/>
    <w:rsid w:val="00B533C5"/>
    <w:rsid w:val="00B53534"/>
    <w:rsid w:val="00B53666"/>
    <w:rsid w:val="00B53951"/>
    <w:rsid w:val="00B53CBC"/>
    <w:rsid w:val="00B53D03"/>
    <w:rsid w:val="00B5400B"/>
    <w:rsid w:val="00B54074"/>
    <w:rsid w:val="00B546C4"/>
    <w:rsid w:val="00B548D0"/>
    <w:rsid w:val="00B5490F"/>
    <w:rsid w:val="00B5494B"/>
    <w:rsid w:val="00B549F8"/>
    <w:rsid w:val="00B54C10"/>
    <w:rsid w:val="00B54DAA"/>
    <w:rsid w:val="00B54FEB"/>
    <w:rsid w:val="00B5512F"/>
    <w:rsid w:val="00B55161"/>
    <w:rsid w:val="00B55196"/>
    <w:rsid w:val="00B5530C"/>
    <w:rsid w:val="00B5532A"/>
    <w:rsid w:val="00B553AE"/>
    <w:rsid w:val="00B55413"/>
    <w:rsid w:val="00B5545B"/>
    <w:rsid w:val="00B5545E"/>
    <w:rsid w:val="00B5549A"/>
    <w:rsid w:val="00B555BF"/>
    <w:rsid w:val="00B5572E"/>
    <w:rsid w:val="00B56276"/>
    <w:rsid w:val="00B56402"/>
    <w:rsid w:val="00B56629"/>
    <w:rsid w:val="00B56694"/>
    <w:rsid w:val="00B56A5C"/>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11"/>
    <w:rsid w:val="00B60F86"/>
    <w:rsid w:val="00B61120"/>
    <w:rsid w:val="00B61209"/>
    <w:rsid w:val="00B61570"/>
    <w:rsid w:val="00B616CC"/>
    <w:rsid w:val="00B619EB"/>
    <w:rsid w:val="00B61D8E"/>
    <w:rsid w:val="00B61F26"/>
    <w:rsid w:val="00B61FF3"/>
    <w:rsid w:val="00B626D3"/>
    <w:rsid w:val="00B627A8"/>
    <w:rsid w:val="00B62DDC"/>
    <w:rsid w:val="00B6324C"/>
    <w:rsid w:val="00B634F5"/>
    <w:rsid w:val="00B6361A"/>
    <w:rsid w:val="00B637C0"/>
    <w:rsid w:val="00B6388E"/>
    <w:rsid w:val="00B638B4"/>
    <w:rsid w:val="00B63AE2"/>
    <w:rsid w:val="00B63CB8"/>
    <w:rsid w:val="00B63DE1"/>
    <w:rsid w:val="00B63ECD"/>
    <w:rsid w:val="00B64610"/>
    <w:rsid w:val="00B64825"/>
    <w:rsid w:val="00B64A76"/>
    <w:rsid w:val="00B64EB7"/>
    <w:rsid w:val="00B650AD"/>
    <w:rsid w:val="00B65325"/>
    <w:rsid w:val="00B653A9"/>
    <w:rsid w:val="00B6543F"/>
    <w:rsid w:val="00B657ED"/>
    <w:rsid w:val="00B658E7"/>
    <w:rsid w:val="00B65909"/>
    <w:rsid w:val="00B65BEC"/>
    <w:rsid w:val="00B65E2E"/>
    <w:rsid w:val="00B6611E"/>
    <w:rsid w:val="00B661B8"/>
    <w:rsid w:val="00B66299"/>
    <w:rsid w:val="00B6638D"/>
    <w:rsid w:val="00B66783"/>
    <w:rsid w:val="00B6695D"/>
    <w:rsid w:val="00B67017"/>
    <w:rsid w:val="00B6771E"/>
    <w:rsid w:val="00B6785B"/>
    <w:rsid w:val="00B67976"/>
    <w:rsid w:val="00B67DB9"/>
    <w:rsid w:val="00B70059"/>
    <w:rsid w:val="00B70164"/>
    <w:rsid w:val="00B70325"/>
    <w:rsid w:val="00B70478"/>
    <w:rsid w:val="00B70610"/>
    <w:rsid w:val="00B70940"/>
    <w:rsid w:val="00B7147D"/>
    <w:rsid w:val="00B7155B"/>
    <w:rsid w:val="00B71A6C"/>
    <w:rsid w:val="00B71D2C"/>
    <w:rsid w:val="00B72475"/>
    <w:rsid w:val="00B72816"/>
    <w:rsid w:val="00B730D4"/>
    <w:rsid w:val="00B73329"/>
    <w:rsid w:val="00B73809"/>
    <w:rsid w:val="00B73AFE"/>
    <w:rsid w:val="00B744E3"/>
    <w:rsid w:val="00B74629"/>
    <w:rsid w:val="00B747D2"/>
    <w:rsid w:val="00B749F2"/>
    <w:rsid w:val="00B74B2C"/>
    <w:rsid w:val="00B74C14"/>
    <w:rsid w:val="00B74C33"/>
    <w:rsid w:val="00B74DBB"/>
    <w:rsid w:val="00B74E8A"/>
    <w:rsid w:val="00B75088"/>
    <w:rsid w:val="00B75AFF"/>
    <w:rsid w:val="00B75B62"/>
    <w:rsid w:val="00B76222"/>
    <w:rsid w:val="00B76612"/>
    <w:rsid w:val="00B7686D"/>
    <w:rsid w:val="00B76C8F"/>
    <w:rsid w:val="00B76EAA"/>
    <w:rsid w:val="00B76F9D"/>
    <w:rsid w:val="00B77548"/>
    <w:rsid w:val="00B80618"/>
    <w:rsid w:val="00B80641"/>
    <w:rsid w:val="00B80824"/>
    <w:rsid w:val="00B80C38"/>
    <w:rsid w:val="00B80EA2"/>
    <w:rsid w:val="00B816B5"/>
    <w:rsid w:val="00B8181E"/>
    <w:rsid w:val="00B81BB3"/>
    <w:rsid w:val="00B81D0D"/>
    <w:rsid w:val="00B81D22"/>
    <w:rsid w:val="00B81E74"/>
    <w:rsid w:val="00B81FC7"/>
    <w:rsid w:val="00B8203B"/>
    <w:rsid w:val="00B821D5"/>
    <w:rsid w:val="00B82328"/>
    <w:rsid w:val="00B8266B"/>
    <w:rsid w:val="00B828C8"/>
    <w:rsid w:val="00B8299C"/>
    <w:rsid w:val="00B8348F"/>
    <w:rsid w:val="00B837F0"/>
    <w:rsid w:val="00B84102"/>
    <w:rsid w:val="00B84213"/>
    <w:rsid w:val="00B844BB"/>
    <w:rsid w:val="00B845F8"/>
    <w:rsid w:val="00B847E7"/>
    <w:rsid w:val="00B84C48"/>
    <w:rsid w:val="00B84FA7"/>
    <w:rsid w:val="00B84FB0"/>
    <w:rsid w:val="00B8561D"/>
    <w:rsid w:val="00B85C7C"/>
    <w:rsid w:val="00B85DB5"/>
    <w:rsid w:val="00B86284"/>
    <w:rsid w:val="00B868FA"/>
    <w:rsid w:val="00B86B39"/>
    <w:rsid w:val="00B86B60"/>
    <w:rsid w:val="00B86B64"/>
    <w:rsid w:val="00B86D39"/>
    <w:rsid w:val="00B87177"/>
    <w:rsid w:val="00B87387"/>
    <w:rsid w:val="00B879F6"/>
    <w:rsid w:val="00B902C2"/>
    <w:rsid w:val="00B906E0"/>
    <w:rsid w:val="00B909DD"/>
    <w:rsid w:val="00B90DC2"/>
    <w:rsid w:val="00B91204"/>
    <w:rsid w:val="00B91480"/>
    <w:rsid w:val="00B91A53"/>
    <w:rsid w:val="00B91A59"/>
    <w:rsid w:val="00B91A9D"/>
    <w:rsid w:val="00B91C8F"/>
    <w:rsid w:val="00B91EB5"/>
    <w:rsid w:val="00B91F21"/>
    <w:rsid w:val="00B9212C"/>
    <w:rsid w:val="00B92231"/>
    <w:rsid w:val="00B92236"/>
    <w:rsid w:val="00B922BA"/>
    <w:rsid w:val="00B92313"/>
    <w:rsid w:val="00B925EE"/>
    <w:rsid w:val="00B92924"/>
    <w:rsid w:val="00B92C43"/>
    <w:rsid w:val="00B92F45"/>
    <w:rsid w:val="00B93666"/>
    <w:rsid w:val="00B93934"/>
    <w:rsid w:val="00B9394E"/>
    <w:rsid w:val="00B93C37"/>
    <w:rsid w:val="00B93E50"/>
    <w:rsid w:val="00B9415C"/>
    <w:rsid w:val="00B94178"/>
    <w:rsid w:val="00B949E2"/>
    <w:rsid w:val="00B94BC5"/>
    <w:rsid w:val="00B94E2B"/>
    <w:rsid w:val="00B94F44"/>
    <w:rsid w:val="00B94F4D"/>
    <w:rsid w:val="00B957EB"/>
    <w:rsid w:val="00B958C1"/>
    <w:rsid w:val="00B95A15"/>
    <w:rsid w:val="00B95DDD"/>
    <w:rsid w:val="00B95E13"/>
    <w:rsid w:val="00B96104"/>
    <w:rsid w:val="00B963F2"/>
    <w:rsid w:val="00B96D26"/>
    <w:rsid w:val="00B96EC8"/>
    <w:rsid w:val="00B976C1"/>
    <w:rsid w:val="00B9775C"/>
    <w:rsid w:val="00B97916"/>
    <w:rsid w:val="00B97D5A"/>
    <w:rsid w:val="00BA008E"/>
    <w:rsid w:val="00BA01F9"/>
    <w:rsid w:val="00BA05E3"/>
    <w:rsid w:val="00BA07FD"/>
    <w:rsid w:val="00BA0A21"/>
    <w:rsid w:val="00BA0AC9"/>
    <w:rsid w:val="00BA0CF0"/>
    <w:rsid w:val="00BA0EDE"/>
    <w:rsid w:val="00BA0F59"/>
    <w:rsid w:val="00BA0FA8"/>
    <w:rsid w:val="00BA0FCD"/>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680"/>
    <w:rsid w:val="00BA38DD"/>
    <w:rsid w:val="00BA4331"/>
    <w:rsid w:val="00BA4483"/>
    <w:rsid w:val="00BA45BF"/>
    <w:rsid w:val="00BA4969"/>
    <w:rsid w:val="00BA4AB2"/>
    <w:rsid w:val="00BA4B86"/>
    <w:rsid w:val="00BA4C3F"/>
    <w:rsid w:val="00BA4E00"/>
    <w:rsid w:val="00BA4E9C"/>
    <w:rsid w:val="00BA543F"/>
    <w:rsid w:val="00BA56E3"/>
    <w:rsid w:val="00BA5877"/>
    <w:rsid w:val="00BA59A5"/>
    <w:rsid w:val="00BA5E14"/>
    <w:rsid w:val="00BA5E69"/>
    <w:rsid w:val="00BA5EA9"/>
    <w:rsid w:val="00BA5F63"/>
    <w:rsid w:val="00BA60A8"/>
    <w:rsid w:val="00BA64C8"/>
    <w:rsid w:val="00BA6554"/>
    <w:rsid w:val="00BA6CC6"/>
    <w:rsid w:val="00BA6DA3"/>
    <w:rsid w:val="00BA6DBF"/>
    <w:rsid w:val="00BA70C5"/>
    <w:rsid w:val="00BA7240"/>
    <w:rsid w:val="00BA72A3"/>
    <w:rsid w:val="00BA77AB"/>
    <w:rsid w:val="00BA7D4C"/>
    <w:rsid w:val="00BB0160"/>
    <w:rsid w:val="00BB019E"/>
    <w:rsid w:val="00BB079A"/>
    <w:rsid w:val="00BB0C3B"/>
    <w:rsid w:val="00BB0C49"/>
    <w:rsid w:val="00BB0E7B"/>
    <w:rsid w:val="00BB10F4"/>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61F"/>
    <w:rsid w:val="00BB3726"/>
    <w:rsid w:val="00BB3F60"/>
    <w:rsid w:val="00BB4067"/>
    <w:rsid w:val="00BB4102"/>
    <w:rsid w:val="00BB4421"/>
    <w:rsid w:val="00BB4593"/>
    <w:rsid w:val="00BB45C2"/>
    <w:rsid w:val="00BB4771"/>
    <w:rsid w:val="00BB47A1"/>
    <w:rsid w:val="00BB481E"/>
    <w:rsid w:val="00BB4B9F"/>
    <w:rsid w:val="00BB50AB"/>
    <w:rsid w:val="00BB531E"/>
    <w:rsid w:val="00BB557F"/>
    <w:rsid w:val="00BB5818"/>
    <w:rsid w:val="00BB5BE0"/>
    <w:rsid w:val="00BB5C7C"/>
    <w:rsid w:val="00BB646D"/>
    <w:rsid w:val="00BB6D1F"/>
    <w:rsid w:val="00BB6EAE"/>
    <w:rsid w:val="00BB6EF4"/>
    <w:rsid w:val="00BB6FB2"/>
    <w:rsid w:val="00BB767D"/>
    <w:rsid w:val="00BB771F"/>
    <w:rsid w:val="00BB7748"/>
    <w:rsid w:val="00BB77DF"/>
    <w:rsid w:val="00BB7A01"/>
    <w:rsid w:val="00BB7E10"/>
    <w:rsid w:val="00BB7EB4"/>
    <w:rsid w:val="00BB7EE7"/>
    <w:rsid w:val="00BC00ED"/>
    <w:rsid w:val="00BC02E3"/>
    <w:rsid w:val="00BC04BD"/>
    <w:rsid w:val="00BC05AF"/>
    <w:rsid w:val="00BC082C"/>
    <w:rsid w:val="00BC09BA"/>
    <w:rsid w:val="00BC0FD3"/>
    <w:rsid w:val="00BC106E"/>
    <w:rsid w:val="00BC12B7"/>
    <w:rsid w:val="00BC1403"/>
    <w:rsid w:val="00BC147E"/>
    <w:rsid w:val="00BC1697"/>
    <w:rsid w:val="00BC16F1"/>
    <w:rsid w:val="00BC1B22"/>
    <w:rsid w:val="00BC1D3A"/>
    <w:rsid w:val="00BC213B"/>
    <w:rsid w:val="00BC21B7"/>
    <w:rsid w:val="00BC220C"/>
    <w:rsid w:val="00BC248F"/>
    <w:rsid w:val="00BC2659"/>
    <w:rsid w:val="00BC274B"/>
    <w:rsid w:val="00BC2B26"/>
    <w:rsid w:val="00BC2DE9"/>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05C"/>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1EAF"/>
    <w:rsid w:val="00BD212A"/>
    <w:rsid w:val="00BD27BB"/>
    <w:rsid w:val="00BD2B12"/>
    <w:rsid w:val="00BD32C1"/>
    <w:rsid w:val="00BD3379"/>
    <w:rsid w:val="00BD3446"/>
    <w:rsid w:val="00BD38A2"/>
    <w:rsid w:val="00BD3AC9"/>
    <w:rsid w:val="00BD40B1"/>
    <w:rsid w:val="00BD4375"/>
    <w:rsid w:val="00BD4465"/>
    <w:rsid w:val="00BD4467"/>
    <w:rsid w:val="00BD4BFD"/>
    <w:rsid w:val="00BD4BFF"/>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322"/>
    <w:rsid w:val="00BD760C"/>
    <w:rsid w:val="00BD7CA1"/>
    <w:rsid w:val="00BE01E7"/>
    <w:rsid w:val="00BE0251"/>
    <w:rsid w:val="00BE0D5A"/>
    <w:rsid w:val="00BE107E"/>
    <w:rsid w:val="00BE12DD"/>
    <w:rsid w:val="00BE12E2"/>
    <w:rsid w:val="00BE144D"/>
    <w:rsid w:val="00BE1960"/>
    <w:rsid w:val="00BE19F0"/>
    <w:rsid w:val="00BE1A6D"/>
    <w:rsid w:val="00BE1ABC"/>
    <w:rsid w:val="00BE1DCD"/>
    <w:rsid w:val="00BE1F63"/>
    <w:rsid w:val="00BE20BE"/>
    <w:rsid w:val="00BE21FA"/>
    <w:rsid w:val="00BE221C"/>
    <w:rsid w:val="00BE24F1"/>
    <w:rsid w:val="00BE275E"/>
    <w:rsid w:val="00BE27A9"/>
    <w:rsid w:val="00BE2888"/>
    <w:rsid w:val="00BE28E7"/>
    <w:rsid w:val="00BE2908"/>
    <w:rsid w:val="00BE2AC1"/>
    <w:rsid w:val="00BE3627"/>
    <w:rsid w:val="00BE36C9"/>
    <w:rsid w:val="00BE3975"/>
    <w:rsid w:val="00BE3C80"/>
    <w:rsid w:val="00BE3CFA"/>
    <w:rsid w:val="00BE3E0E"/>
    <w:rsid w:val="00BE3F62"/>
    <w:rsid w:val="00BE3FB7"/>
    <w:rsid w:val="00BE4090"/>
    <w:rsid w:val="00BE4A62"/>
    <w:rsid w:val="00BE4D81"/>
    <w:rsid w:val="00BE4DF4"/>
    <w:rsid w:val="00BE4E4E"/>
    <w:rsid w:val="00BE4F36"/>
    <w:rsid w:val="00BE51B5"/>
    <w:rsid w:val="00BE5BB7"/>
    <w:rsid w:val="00BE617D"/>
    <w:rsid w:val="00BE65D5"/>
    <w:rsid w:val="00BE6AE8"/>
    <w:rsid w:val="00BE6E9D"/>
    <w:rsid w:val="00BE730A"/>
    <w:rsid w:val="00BE774E"/>
    <w:rsid w:val="00BE77B2"/>
    <w:rsid w:val="00BE7852"/>
    <w:rsid w:val="00BE7986"/>
    <w:rsid w:val="00BE799B"/>
    <w:rsid w:val="00BF0037"/>
    <w:rsid w:val="00BF00EC"/>
    <w:rsid w:val="00BF0D28"/>
    <w:rsid w:val="00BF0FC2"/>
    <w:rsid w:val="00BF1669"/>
    <w:rsid w:val="00BF1A9E"/>
    <w:rsid w:val="00BF1B39"/>
    <w:rsid w:val="00BF1DC1"/>
    <w:rsid w:val="00BF2422"/>
    <w:rsid w:val="00BF24CC"/>
    <w:rsid w:val="00BF2C89"/>
    <w:rsid w:val="00BF2E8B"/>
    <w:rsid w:val="00BF32B9"/>
    <w:rsid w:val="00BF34EB"/>
    <w:rsid w:val="00BF3654"/>
    <w:rsid w:val="00BF383B"/>
    <w:rsid w:val="00BF3B31"/>
    <w:rsid w:val="00BF3CAF"/>
    <w:rsid w:val="00BF3E15"/>
    <w:rsid w:val="00BF3EF3"/>
    <w:rsid w:val="00BF3F66"/>
    <w:rsid w:val="00BF42E9"/>
    <w:rsid w:val="00BF4458"/>
    <w:rsid w:val="00BF45EE"/>
    <w:rsid w:val="00BF4992"/>
    <w:rsid w:val="00BF4A10"/>
    <w:rsid w:val="00BF4E41"/>
    <w:rsid w:val="00BF523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402"/>
    <w:rsid w:val="00C0053B"/>
    <w:rsid w:val="00C00C6C"/>
    <w:rsid w:val="00C013D8"/>
    <w:rsid w:val="00C0190C"/>
    <w:rsid w:val="00C021E6"/>
    <w:rsid w:val="00C027BA"/>
    <w:rsid w:val="00C02B3C"/>
    <w:rsid w:val="00C02B53"/>
    <w:rsid w:val="00C02DD7"/>
    <w:rsid w:val="00C02F4B"/>
    <w:rsid w:val="00C031F6"/>
    <w:rsid w:val="00C039A8"/>
    <w:rsid w:val="00C03AFB"/>
    <w:rsid w:val="00C04280"/>
    <w:rsid w:val="00C042A6"/>
    <w:rsid w:val="00C04327"/>
    <w:rsid w:val="00C04342"/>
    <w:rsid w:val="00C046A0"/>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07CB1"/>
    <w:rsid w:val="00C100AB"/>
    <w:rsid w:val="00C10168"/>
    <w:rsid w:val="00C1081E"/>
    <w:rsid w:val="00C10DB0"/>
    <w:rsid w:val="00C10E33"/>
    <w:rsid w:val="00C11FB7"/>
    <w:rsid w:val="00C1220C"/>
    <w:rsid w:val="00C12A3A"/>
    <w:rsid w:val="00C12F0F"/>
    <w:rsid w:val="00C12FA7"/>
    <w:rsid w:val="00C133B0"/>
    <w:rsid w:val="00C133EF"/>
    <w:rsid w:val="00C134F4"/>
    <w:rsid w:val="00C1355C"/>
    <w:rsid w:val="00C136F7"/>
    <w:rsid w:val="00C137C2"/>
    <w:rsid w:val="00C139A5"/>
    <w:rsid w:val="00C13ACE"/>
    <w:rsid w:val="00C13E9E"/>
    <w:rsid w:val="00C14010"/>
    <w:rsid w:val="00C143AE"/>
    <w:rsid w:val="00C14519"/>
    <w:rsid w:val="00C149AF"/>
    <w:rsid w:val="00C14C4A"/>
    <w:rsid w:val="00C14F26"/>
    <w:rsid w:val="00C14FE5"/>
    <w:rsid w:val="00C1501E"/>
    <w:rsid w:val="00C15294"/>
    <w:rsid w:val="00C1549F"/>
    <w:rsid w:val="00C156FF"/>
    <w:rsid w:val="00C1571A"/>
    <w:rsid w:val="00C15C69"/>
    <w:rsid w:val="00C15D33"/>
    <w:rsid w:val="00C15F3C"/>
    <w:rsid w:val="00C16378"/>
    <w:rsid w:val="00C16459"/>
    <w:rsid w:val="00C1674D"/>
    <w:rsid w:val="00C16AF9"/>
    <w:rsid w:val="00C171FD"/>
    <w:rsid w:val="00C175A8"/>
    <w:rsid w:val="00C179BE"/>
    <w:rsid w:val="00C17ADD"/>
    <w:rsid w:val="00C17C03"/>
    <w:rsid w:val="00C20364"/>
    <w:rsid w:val="00C20395"/>
    <w:rsid w:val="00C207C2"/>
    <w:rsid w:val="00C20881"/>
    <w:rsid w:val="00C20C92"/>
    <w:rsid w:val="00C20DB6"/>
    <w:rsid w:val="00C20E74"/>
    <w:rsid w:val="00C2101E"/>
    <w:rsid w:val="00C2121B"/>
    <w:rsid w:val="00C21372"/>
    <w:rsid w:val="00C214F8"/>
    <w:rsid w:val="00C2178A"/>
    <w:rsid w:val="00C218E0"/>
    <w:rsid w:val="00C221F1"/>
    <w:rsid w:val="00C22763"/>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77E"/>
    <w:rsid w:val="00C2585A"/>
    <w:rsid w:val="00C25BE8"/>
    <w:rsid w:val="00C26272"/>
    <w:rsid w:val="00C2646E"/>
    <w:rsid w:val="00C26B58"/>
    <w:rsid w:val="00C27039"/>
    <w:rsid w:val="00C270A9"/>
    <w:rsid w:val="00C27240"/>
    <w:rsid w:val="00C2769A"/>
    <w:rsid w:val="00C2798A"/>
    <w:rsid w:val="00C27CAC"/>
    <w:rsid w:val="00C27D28"/>
    <w:rsid w:val="00C302A9"/>
    <w:rsid w:val="00C30560"/>
    <w:rsid w:val="00C30CD9"/>
    <w:rsid w:val="00C30CFF"/>
    <w:rsid w:val="00C30FE5"/>
    <w:rsid w:val="00C312D9"/>
    <w:rsid w:val="00C313AC"/>
    <w:rsid w:val="00C3160F"/>
    <w:rsid w:val="00C31A57"/>
    <w:rsid w:val="00C31BBC"/>
    <w:rsid w:val="00C31C21"/>
    <w:rsid w:val="00C31D15"/>
    <w:rsid w:val="00C31D3E"/>
    <w:rsid w:val="00C31DFD"/>
    <w:rsid w:val="00C31F1F"/>
    <w:rsid w:val="00C31F7A"/>
    <w:rsid w:val="00C31FA1"/>
    <w:rsid w:val="00C3206B"/>
    <w:rsid w:val="00C324FB"/>
    <w:rsid w:val="00C3251A"/>
    <w:rsid w:val="00C32646"/>
    <w:rsid w:val="00C32825"/>
    <w:rsid w:val="00C32AE2"/>
    <w:rsid w:val="00C3330B"/>
    <w:rsid w:val="00C334DA"/>
    <w:rsid w:val="00C33534"/>
    <w:rsid w:val="00C3388E"/>
    <w:rsid w:val="00C338CA"/>
    <w:rsid w:val="00C33F85"/>
    <w:rsid w:val="00C34151"/>
    <w:rsid w:val="00C3544C"/>
    <w:rsid w:val="00C35718"/>
    <w:rsid w:val="00C35E7B"/>
    <w:rsid w:val="00C35EBD"/>
    <w:rsid w:val="00C35FC4"/>
    <w:rsid w:val="00C35FE2"/>
    <w:rsid w:val="00C36065"/>
    <w:rsid w:val="00C362E4"/>
    <w:rsid w:val="00C362F2"/>
    <w:rsid w:val="00C36700"/>
    <w:rsid w:val="00C36780"/>
    <w:rsid w:val="00C36B52"/>
    <w:rsid w:val="00C372F6"/>
    <w:rsid w:val="00C378FB"/>
    <w:rsid w:val="00C37BCA"/>
    <w:rsid w:val="00C37CA2"/>
    <w:rsid w:val="00C401BA"/>
    <w:rsid w:val="00C40390"/>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976"/>
    <w:rsid w:val="00C44A4A"/>
    <w:rsid w:val="00C44CCE"/>
    <w:rsid w:val="00C4502E"/>
    <w:rsid w:val="00C450A0"/>
    <w:rsid w:val="00C450BB"/>
    <w:rsid w:val="00C452FF"/>
    <w:rsid w:val="00C454EC"/>
    <w:rsid w:val="00C456CC"/>
    <w:rsid w:val="00C45713"/>
    <w:rsid w:val="00C45777"/>
    <w:rsid w:val="00C45AB1"/>
    <w:rsid w:val="00C45F25"/>
    <w:rsid w:val="00C45F9B"/>
    <w:rsid w:val="00C461FE"/>
    <w:rsid w:val="00C46218"/>
    <w:rsid w:val="00C462AD"/>
    <w:rsid w:val="00C465A2"/>
    <w:rsid w:val="00C46AB2"/>
    <w:rsid w:val="00C46ADA"/>
    <w:rsid w:val="00C46ADF"/>
    <w:rsid w:val="00C46D3F"/>
    <w:rsid w:val="00C4752E"/>
    <w:rsid w:val="00C47580"/>
    <w:rsid w:val="00C47749"/>
    <w:rsid w:val="00C47893"/>
    <w:rsid w:val="00C47BB1"/>
    <w:rsid w:val="00C47CB1"/>
    <w:rsid w:val="00C47DBC"/>
    <w:rsid w:val="00C501BC"/>
    <w:rsid w:val="00C5027D"/>
    <w:rsid w:val="00C50862"/>
    <w:rsid w:val="00C50A7D"/>
    <w:rsid w:val="00C50B6E"/>
    <w:rsid w:val="00C51565"/>
    <w:rsid w:val="00C516BE"/>
    <w:rsid w:val="00C51977"/>
    <w:rsid w:val="00C51BE1"/>
    <w:rsid w:val="00C51FCA"/>
    <w:rsid w:val="00C52CD4"/>
    <w:rsid w:val="00C52E1D"/>
    <w:rsid w:val="00C53039"/>
    <w:rsid w:val="00C5392A"/>
    <w:rsid w:val="00C5393D"/>
    <w:rsid w:val="00C53956"/>
    <w:rsid w:val="00C53A1B"/>
    <w:rsid w:val="00C53B22"/>
    <w:rsid w:val="00C5471B"/>
    <w:rsid w:val="00C549D8"/>
    <w:rsid w:val="00C54A16"/>
    <w:rsid w:val="00C54CF2"/>
    <w:rsid w:val="00C54D68"/>
    <w:rsid w:val="00C5574E"/>
    <w:rsid w:val="00C55FBB"/>
    <w:rsid w:val="00C56377"/>
    <w:rsid w:val="00C56974"/>
    <w:rsid w:val="00C5697F"/>
    <w:rsid w:val="00C56A8D"/>
    <w:rsid w:val="00C56B5D"/>
    <w:rsid w:val="00C56E02"/>
    <w:rsid w:val="00C573A3"/>
    <w:rsid w:val="00C6002E"/>
    <w:rsid w:val="00C601C9"/>
    <w:rsid w:val="00C6027D"/>
    <w:rsid w:val="00C60327"/>
    <w:rsid w:val="00C6074F"/>
    <w:rsid w:val="00C6077A"/>
    <w:rsid w:val="00C6136F"/>
    <w:rsid w:val="00C6158E"/>
    <w:rsid w:val="00C6178A"/>
    <w:rsid w:val="00C617D2"/>
    <w:rsid w:val="00C61A17"/>
    <w:rsid w:val="00C61A73"/>
    <w:rsid w:val="00C61C41"/>
    <w:rsid w:val="00C62188"/>
    <w:rsid w:val="00C62498"/>
    <w:rsid w:val="00C62626"/>
    <w:rsid w:val="00C629A1"/>
    <w:rsid w:val="00C629E6"/>
    <w:rsid w:val="00C62B16"/>
    <w:rsid w:val="00C62E1F"/>
    <w:rsid w:val="00C62F77"/>
    <w:rsid w:val="00C63120"/>
    <w:rsid w:val="00C63554"/>
    <w:rsid w:val="00C635DC"/>
    <w:rsid w:val="00C6368B"/>
    <w:rsid w:val="00C63741"/>
    <w:rsid w:val="00C63872"/>
    <w:rsid w:val="00C63B11"/>
    <w:rsid w:val="00C63D89"/>
    <w:rsid w:val="00C640C1"/>
    <w:rsid w:val="00C64148"/>
    <w:rsid w:val="00C6455C"/>
    <w:rsid w:val="00C64606"/>
    <w:rsid w:val="00C647E3"/>
    <w:rsid w:val="00C64CE7"/>
    <w:rsid w:val="00C64F10"/>
    <w:rsid w:val="00C65534"/>
    <w:rsid w:val="00C65941"/>
    <w:rsid w:val="00C65DDA"/>
    <w:rsid w:val="00C65E85"/>
    <w:rsid w:val="00C663A9"/>
    <w:rsid w:val="00C664FE"/>
    <w:rsid w:val="00C66B2D"/>
    <w:rsid w:val="00C67182"/>
    <w:rsid w:val="00C6723B"/>
    <w:rsid w:val="00C674B1"/>
    <w:rsid w:val="00C67602"/>
    <w:rsid w:val="00C7014F"/>
    <w:rsid w:val="00C706F3"/>
    <w:rsid w:val="00C70725"/>
    <w:rsid w:val="00C708B2"/>
    <w:rsid w:val="00C70AF7"/>
    <w:rsid w:val="00C70F0E"/>
    <w:rsid w:val="00C710D9"/>
    <w:rsid w:val="00C71582"/>
    <w:rsid w:val="00C715F0"/>
    <w:rsid w:val="00C7165D"/>
    <w:rsid w:val="00C71B6D"/>
    <w:rsid w:val="00C71DBB"/>
    <w:rsid w:val="00C71E99"/>
    <w:rsid w:val="00C7202C"/>
    <w:rsid w:val="00C72547"/>
    <w:rsid w:val="00C72577"/>
    <w:rsid w:val="00C72844"/>
    <w:rsid w:val="00C7317D"/>
    <w:rsid w:val="00C73300"/>
    <w:rsid w:val="00C7370F"/>
    <w:rsid w:val="00C738B6"/>
    <w:rsid w:val="00C7390D"/>
    <w:rsid w:val="00C7396E"/>
    <w:rsid w:val="00C73ABB"/>
    <w:rsid w:val="00C73E2F"/>
    <w:rsid w:val="00C73F56"/>
    <w:rsid w:val="00C7450E"/>
    <w:rsid w:val="00C748FF"/>
    <w:rsid w:val="00C74B56"/>
    <w:rsid w:val="00C74CBD"/>
    <w:rsid w:val="00C74FB1"/>
    <w:rsid w:val="00C7559E"/>
    <w:rsid w:val="00C75A57"/>
    <w:rsid w:val="00C75B53"/>
    <w:rsid w:val="00C75C9C"/>
    <w:rsid w:val="00C76180"/>
    <w:rsid w:val="00C761FC"/>
    <w:rsid w:val="00C76245"/>
    <w:rsid w:val="00C762A8"/>
    <w:rsid w:val="00C7631A"/>
    <w:rsid w:val="00C765C7"/>
    <w:rsid w:val="00C76CEE"/>
    <w:rsid w:val="00C76E66"/>
    <w:rsid w:val="00C76FD1"/>
    <w:rsid w:val="00C77007"/>
    <w:rsid w:val="00C77075"/>
    <w:rsid w:val="00C7793F"/>
    <w:rsid w:val="00C779EB"/>
    <w:rsid w:val="00C77CDC"/>
    <w:rsid w:val="00C77D9C"/>
    <w:rsid w:val="00C77E26"/>
    <w:rsid w:val="00C77F9C"/>
    <w:rsid w:val="00C800DD"/>
    <w:rsid w:val="00C80101"/>
    <w:rsid w:val="00C80597"/>
    <w:rsid w:val="00C807F1"/>
    <w:rsid w:val="00C80883"/>
    <w:rsid w:val="00C80BDC"/>
    <w:rsid w:val="00C80CC1"/>
    <w:rsid w:val="00C80DDD"/>
    <w:rsid w:val="00C81024"/>
    <w:rsid w:val="00C813B1"/>
    <w:rsid w:val="00C814DB"/>
    <w:rsid w:val="00C81547"/>
    <w:rsid w:val="00C815DA"/>
    <w:rsid w:val="00C817C3"/>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1B8"/>
    <w:rsid w:val="00C84403"/>
    <w:rsid w:val="00C8472D"/>
    <w:rsid w:val="00C84F37"/>
    <w:rsid w:val="00C8541E"/>
    <w:rsid w:val="00C854FE"/>
    <w:rsid w:val="00C855E5"/>
    <w:rsid w:val="00C858CC"/>
    <w:rsid w:val="00C85DC6"/>
    <w:rsid w:val="00C85DCA"/>
    <w:rsid w:val="00C8611F"/>
    <w:rsid w:val="00C86249"/>
    <w:rsid w:val="00C86267"/>
    <w:rsid w:val="00C8627D"/>
    <w:rsid w:val="00C8652E"/>
    <w:rsid w:val="00C865C3"/>
    <w:rsid w:val="00C86759"/>
    <w:rsid w:val="00C868F4"/>
    <w:rsid w:val="00C8696A"/>
    <w:rsid w:val="00C869D1"/>
    <w:rsid w:val="00C87428"/>
    <w:rsid w:val="00C87531"/>
    <w:rsid w:val="00C876EC"/>
    <w:rsid w:val="00C8771F"/>
    <w:rsid w:val="00C87869"/>
    <w:rsid w:val="00C9088F"/>
    <w:rsid w:val="00C90A2F"/>
    <w:rsid w:val="00C90CFC"/>
    <w:rsid w:val="00C90D3A"/>
    <w:rsid w:val="00C9104A"/>
    <w:rsid w:val="00C91296"/>
    <w:rsid w:val="00C91365"/>
    <w:rsid w:val="00C9148E"/>
    <w:rsid w:val="00C917F4"/>
    <w:rsid w:val="00C91A42"/>
    <w:rsid w:val="00C91D07"/>
    <w:rsid w:val="00C92293"/>
    <w:rsid w:val="00C9246A"/>
    <w:rsid w:val="00C927BF"/>
    <w:rsid w:val="00C92B91"/>
    <w:rsid w:val="00C9301D"/>
    <w:rsid w:val="00C9348E"/>
    <w:rsid w:val="00C937A9"/>
    <w:rsid w:val="00C9393C"/>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F27"/>
    <w:rsid w:val="00C964AE"/>
    <w:rsid w:val="00C9666E"/>
    <w:rsid w:val="00C96BE9"/>
    <w:rsid w:val="00C96D33"/>
    <w:rsid w:val="00C96D6E"/>
    <w:rsid w:val="00C970F7"/>
    <w:rsid w:val="00C9726C"/>
    <w:rsid w:val="00C972B0"/>
    <w:rsid w:val="00C975A2"/>
    <w:rsid w:val="00C97C86"/>
    <w:rsid w:val="00C97EC4"/>
    <w:rsid w:val="00CA0131"/>
    <w:rsid w:val="00CA0516"/>
    <w:rsid w:val="00CA1479"/>
    <w:rsid w:val="00CA1880"/>
    <w:rsid w:val="00CA1D51"/>
    <w:rsid w:val="00CA200B"/>
    <w:rsid w:val="00CA2350"/>
    <w:rsid w:val="00CA2357"/>
    <w:rsid w:val="00CA2374"/>
    <w:rsid w:val="00CA249C"/>
    <w:rsid w:val="00CA288F"/>
    <w:rsid w:val="00CA31AD"/>
    <w:rsid w:val="00CA32F4"/>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3FA"/>
    <w:rsid w:val="00CA65C4"/>
    <w:rsid w:val="00CA675C"/>
    <w:rsid w:val="00CA6776"/>
    <w:rsid w:val="00CA6DDE"/>
    <w:rsid w:val="00CA727C"/>
    <w:rsid w:val="00CA7556"/>
    <w:rsid w:val="00CA78EA"/>
    <w:rsid w:val="00CA7BB3"/>
    <w:rsid w:val="00CA7C71"/>
    <w:rsid w:val="00CA7E77"/>
    <w:rsid w:val="00CA7FF5"/>
    <w:rsid w:val="00CB01FA"/>
    <w:rsid w:val="00CB0503"/>
    <w:rsid w:val="00CB0537"/>
    <w:rsid w:val="00CB0F74"/>
    <w:rsid w:val="00CB134A"/>
    <w:rsid w:val="00CB19F6"/>
    <w:rsid w:val="00CB1AE2"/>
    <w:rsid w:val="00CB1B84"/>
    <w:rsid w:val="00CB1C51"/>
    <w:rsid w:val="00CB1C8B"/>
    <w:rsid w:val="00CB1E19"/>
    <w:rsid w:val="00CB2560"/>
    <w:rsid w:val="00CB271B"/>
    <w:rsid w:val="00CB28C7"/>
    <w:rsid w:val="00CB28E9"/>
    <w:rsid w:val="00CB2CB0"/>
    <w:rsid w:val="00CB2D42"/>
    <w:rsid w:val="00CB30C8"/>
    <w:rsid w:val="00CB31E3"/>
    <w:rsid w:val="00CB3240"/>
    <w:rsid w:val="00CB34B7"/>
    <w:rsid w:val="00CB4030"/>
    <w:rsid w:val="00CB4196"/>
    <w:rsid w:val="00CB42ED"/>
    <w:rsid w:val="00CB43F0"/>
    <w:rsid w:val="00CB4607"/>
    <w:rsid w:val="00CB4665"/>
    <w:rsid w:val="00CB4C26"/>
    <w:rsid w:val="00CB53C9"/>
    <w:rsid w:val="00CB55BD"/>
    <w:rsid w:val="00CB56B2"/>
    <w:rsid w:val="00CB5807"/>
    <w:rsid w:val="00CB595E"/>
    <w:rsid w:val="00CB5FFE"/>
    <w:rsid w:val="00CB623F"/>
    <w:rsid w:val="00CB643E"/>
    <w:rsid w:val="00CB654B"/>
    <w:rsid w:val="00CB6CB7"/>
    <w:rsid w:val="00CB6E67"/>
    <w:rsid w:val="00CB70C5"/>
    <w:rsid w:val="00CB71B4"/>
    <w:rsid w:val="00CB7CC4"/>
    <w:rsid w:val="00CC027F"/>
    <w:rsid w:val="00CC03E9"/>
    <w:rsid w:val="00CC0731"/>
    <w:rsid w:val="00CC10BF"/>
    <w:rsid w:val="00CC1551"/>
    <w:rsid w:val="00CC1AE3"/>
    <w:rsid w:val="00CC200E"/>
    <w:rsid w:val="00CC231D"/>
    <w:rsid w:val="00CC240C"/>
    <w:rsid w:val="00CC2870"/>
    <w:rsid w:val="00CC2905"/>
    <w:rsid w:val="00CC297D"/>
    <w:rsid w:val="00CC2A0D"/>
    <w:rsid w:val="00CC2A64"/>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245"/>
    <w:rsid w:val="00CC55AD"/>
    <w:rsid w:val="00CC58E7"/>
    <w:rsid w:val="00CC5A0F"/>
    <w:rsid w:val="00CC5A5A"/>
    <w:rsid w:val="00CC5F3C"/>
    <w:rsid w:val="00CC5F4C"/>
    <w:rsid w:val="00CC6539"/>
    <w:rsid w:val="00CC6A55"/>
    <w:rsid w:val="00CC6A63"/>
    <w:rsid w:val="00CC6D0C"/>
    <w:rsid w:val="00CC717A"/>
    <w:rsid w:val="00CC7362"/>
    <w:rsid w:val="00CC7610"/>
    <w:rsid w:val="00CC76AF"/>
    <w:rsid w:val="00CC7795"/>
    <w:rsid w:val="00CC7818"/>
    <w:rsid w:val="00CC7886"/>
    <w:rsid w:val="00CC7A29"/>
    <w:rsid w:val="00CC7D32"/>
    <w:rsid w:val="00CC7F33"/>
    <w:rsid w:val="00CC7FF8"/>
    <w:rsid w:val="00CD008D"/>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2ABF"/>
    <w:rsid w:val="00CD3151"/>
    <w:rsid w:val="00CD329C"/>
    <w:rsid w:val="00CD35AA"/>
    <w:rsid w:val="00CD366B"/>
    <w:rsid w:val="00CD3692"/>
    <w:rsid w:val="00CD36BB"/>
    <w:rsid w:val="00CD3F7B"/>
    <w:rsid w:val="00CD429D"/>
    <w:rsid w:val="00CD47EF"/>
    <w:rsid w:val="00CD482D"/>
    <w:rsid w:val="00CD48E7"/>
    <w:rsid w:val="00CD5216"/>
    <w:rsid w:val="00CD52D8"/>
    <w:rsid w:val="00CD52E8"/>
    <w:rsid w:val="00CD52F4"/>
    <w:rsid w:val="00CD5D4F"/>
    <w:rsid w:val="00CD5E32"/>
    <w:rsid w:val="00CD6024"/>
    <w:rsid w:val="00CD6125"/>
    <w:rsid w:val="00CD65B7"/>
    <w:rsid w:val="00CD69AF"/>
    <w:rsid w:val="00CD6A1E"/>
    <w:rsid w:val="00CD6C5A"/>
    <w:rsid w:val="00CD6DB8"/>
    <w:rsid w:val="00CD6F33"/>
    <w:rsid w:val="00CD6F5C"/>
    <w:rsid w:val="00CD7204"/>
    <w:rsid w:val="00CD7336"/>
    <w:rsid w:val="00CD7556"/>
    <w:rsid w:val="00CD7925"/>
    <w:rsid w:val="00CD7D56"/>
    <w:rsid w:val="00CE0195"/>
    <w:rsid w:val="00CE02A1"/>
    <w:rsid w:val="00CE042B"/>
    <w:rsid w:val="00CE0702"/>
    <w:rsid w:val="00CE070C"/>
    <w:rsid w:val="00CE07A6"/>
    <w:rsid w:val="00CE0860"/>
    <w:rsid w:val="00CE0987"/>
    <w:rsid w:val="00CE0F89"/>
    <w:rsid w:val="00CE100A"/>
    <w:rsid w:val="00CE1070"/>
    <w:rsid w:val="00CE1567"/>
    <w:rsid w:val="00CE18B9"/>
    <w:rsid w:val="00CE198D"/>
    <w:rsid w:val="00CE1E1D"/>
    <w:rsid w:val="00CE260A"/>
    <w:rsid w:val="00CE28E0"/>
    <w:rsid w:val="00CE3023"/>
    <w:rsid w:val="00CE3236"/>
    <w:rsid w:val="00CE32BC"/>
    <w:rsid w:val="00CE3425"/>
    <w:rsid w:val="00CE34C9"/>
    <w:rsid w:val="00CE35C6"/>
    <w:rsid w:val="00CE3A6F"/>
    <w:rsid w:val="00CE3F9D"/>
    <w:rsid w:val="00CE41AB"/>
    <w:rsid w:val="00CE4394"/>
    <w:rsid w:val="00CE465A"/>
    <w:rsid w:val="00CE4BCF"/>
    <w:rsid w:val="00CE4D74"/>
    <w:rsid w:val="00CE4DCB"/>
    <w:rsid w:val="00CE4F49"/>
    <w:rsid w:val="00CE4FBF"/>
    <w:rsid w:val="00CE509E"/>
    <w:rsid w:val="00CE5196"/>
    <w:rsid w:val="00CE530D"/>
    <w:rsid w:val="00CE614A"/>
    <w:rsid w:val="00CE6387"/>
    <w:rsid w:val="00CE67AB"/>
    <w:rsid w:val="00CE68F8"/>
    <w:rsid w:val="00CE699A"/>
    <w:rsid w:val="00CE69EB"/>
    <w:rsid w:val="00CE6C28"/>
    <w:rsid w:val="00CE6C47"/>
    <w:rsid w:val="00CE6CAE"/>
    <w:rsid w:val="00CE72A4"/>
    <w:rsid w:val="00CE7565"/>
    <w:rsid w:val="00CE7B3E"/>
    <w:rsid w:val="00CE7B67"/>
    <w:rsid w:val="00CF01D6"/>
    <w:rsid w:val="00CF01D8"/>
    <w:rsid w:val="00CF0281"/>
    <w:rsid w:val="00CF02AB"/>
    <w:rsid w:val="00CF0680"/>
    <w:rsid w:val="00CF0DF9"/>
    <w:rsid w:val="00CF0F92"/>
    <w:rsid w:val="00CF10AE"/>
    <w:rsid w:val="00CF187D"/>
    <w:rsid w:val="00CF1D57"/>
    <w:rsid w:val="00CF2119"/>
    <w:rsid w:val="00CF224F"/>
    <w:rsid w:val="00CF25C8"/>
    <w:rsid w:val="00CF28EA"/>
    <w:rsid w:val="00CF2B23"/>
    <w:rsid w:val="00CF2ED7"/>
    <w:rsid w:val="00CF3141"/>
    <w:rsid w:val="00CF321A"/>
    <w:rsid w:val="00CF3714"/>
    <w:rsid w:val="00CF37D0"/>
    <w:rsid w:val="00CF40EF"/>
    <w:rsid w:val="00CF4209"/>
    <w:rsid w:val="00CF47BC"/>
    <w:rsid w:val="00CF4B00"/>
    <w:rsid w:val="00CF55F4"/>
    <w:rsid w:val="00CF561F"/>
    <w:rsid w:val="00CF5C7A"/>
    <w:rsid w:val="00CF5DA4"/>
    <w:rsid w:val="00CF5DB5"/>
    <w:rsid w:val="00CF5FEC"/>
    <w:rsid w:val="00CF656D"/>
    <w:rsid w:val="00CF6A2E"/>
    <w:rsid w:val="00CF7547"/>
    <w:rsid w:val="00CF78BB"/>
    <w:rsid w:val="00CF7996"/>
    <w:rsid w:val="00CF7CC4"/>
    <w:rsid w:val="00D0059B"/>
    <w:rsid w:val="00D00E9F"/>
    <w:rsid w:val="00D00EDC"/>
    <w:rsid w:val="00D00F58"/>
    <w:rsid w:val="00D00F6F"/>
    <w:rsid w:val="00D00FBE"/>
    <w:rsid w:val="00D00FC7"/>
    <w:rsid w:val="00D010D1"/>
    <w:rsid w:val="00D0111D"/>
    <w:rsid w:val="00D018BC"/>
    <w:rsid w:val="00D01ED7"/>
    <w:rsid w:val="00D0200C"/>
    <w:rsid w:val="00D02156"/>
    <w:rsid w:val="00D0257D"/>
    <w:rsid w:val="00D028FC"/>
    <w:rsid w:val="00D02A1C"/>
    <w:rsid w:val="00D03231"/>
    <w:rsid w:val="00D032B8"/>
    <w:rsid w:val="00D0391A"/>
    <w:rsid w:val="00D03AB7"/>
    <w:rsid w:val="00D03BD9"/>
    <w:rsid w:val="00D03CB1"/>
    <w:rsid w:val="00D0400F"/>
    <w:rsid w:val="00D0491C"/>
    <w:rsid w:val="00D04A2D"/>
    <w:rsid w:val="00D04B7B"/>
    <w:rsid w:val="00D05052"/>
    <w:rsid w:val="00D050A2"/>
    <w:rsid w:val="00D058B0"/>
    <w:rsid w:val="00D058D8"/>
    <w:rsid w:val="00D05B93"/>
    <w:rsid w:val="00D05D91"/>
    <w:rsid w:val="00D06154"/>
    <w:rsid w:val="00D063AC"/>
    <w:rsid w:val="00D06573"/>
    <w:rsid w:val="00D066FE"/>
    <w:rsid w:val="00D06782"/>
    <w:rsid w:val="00D0699F"/>
    <w:rsid w:val="00D06BBC"/>
    <w:rsid w:val="00D072C5"/>
    <w:rsid w:val="00D07392"/>
    <w:rsid w:val="00D073BE"/>
    <w:rsid w:val="00D0752F"/>
    <w:rsid w:val="00D07580"/>
    <w:rsid w:val="00D0773B"/>
    <w:rsid w:val="00D07A1E"/>
    <w:rsid w:val="00D07C5B"/>
    <w:rsid w:val="00D10290"/>
    <w:rsid w:val="00D1037E"/>
    <w:rsid w:val="00D104B5"/>
    <w:rsid w:val="00D106DE"/>
    <w:rsid w:val="00D106F5"/>
    <w:rsid w:val="00D10838"/>
    <w:rsid w:val="00D1099F"/>
    <w:rsid w:val="00D11055"/>
    <w:rsid w:val="00D110DF"/>
    <w:rsid w:val="00D110F3"/>
    <w:rsid w:val="00D111B3"/>
    <w:rsid w:val="00D11A6F"/>
    <w:rsid w:val="00D11A99"/>
    <w:rsid w:val="00D11D9E"/>
    <w:rsid w:val="00D11E23"/>
    <w:rsid w:val="00D121E9"/>
    <w:rsid w:val="00D12353"/>
    <w:rsid w:val="00D12946"/>
    <w:rsid w:val="00D12A96"/>
    <w:rsid w:val="00D12E05"/>
    <w:rsid w:val="00D12F77"/>
    <w:rsid w:val="00D1328B"/>
    <w:rsid w:val="00D134E0"/>
    <w:rsid w:val="00D134E3"/>
    <w:rsid w:val="00D1386E"/>
    <w:rsid w:val="00D13993"/>
    <w:rsid w:val="00D13B14"/>
    <w:rsid w:val="00D13FBF"/>
    <w:rsid w:val="00D14016"/>
    <w:rsid w:val="00D14082"/>
    <w:rsid w:val="00D143FA"/>
    <w:rsid w:val="00D14589"/>
    <w:rsid w:val="00D145AB"/>
    <w:rsid w:val="00D146D5"/>
    <w:rsid w:val="00D14B9E"/>
    <w:rsid w:val="00D14C6B"/>
    <w:rsid w:val="00D14D22"/>
    <w:rsid w:val="00D14F3C"/>
    <w:rsid w:val="00D15046"/>
    <w:rsid w:val="00D152B9"/>
    <w:rsid w:val="00D15513"/>
    <w:rsid w:val="00D155CC"/>
    <w:rsid w:val="00D157E3"/>
    <w:rsid w:val="00D159C0"/>
    <w:rsid w:val="00D15A41"/>
    <w:rsid w:val="00D15C7D"/>
    <w:rsid w:val="00D15DA7"/>
    <w:rsid w:val="00D15FE7"/>
    <w:rsid w:val="00D1627E"/>
    <w:rsid w:val="00D165FF"/>
    <w:rsid w:val="00D16DFF"/>
    <w:rsid w:val="00D16ED1"/>
    <w:rsid w:val="00D17328"/>
    <w:rsid w:val="00D174EE"/>
    <w:rsid w:val="00D177DF"/>
    <w:rsid w:val="00D17BB0"/>
    <w:rsid w:val="00D17FC3"/>
    <w:rsid w:val="00D2009A"/>
    <w:rsid w:val="00D2049D"/>
    <w:rsid w:val="00D20544"/>
    <w:rsid w:val="00D206B8"/>
    <w:rsid w:val="00D20D44"/>
    <w:rsid w:val="00D2134C"/>
    <w:rsid w:val="00D2136E"/>
    <w:rsid w:val="00D21636"/>
    <w:rsid w:val="00D2178A"/>
    <w:rsid w:val="00D21BAF"/>
    <w:rsid w:val="00D221A2"/>
    <w:rsid w:val="00D22790"/>
    <w:rsid w:val="00D229DB"/>
    <w:rsid w:val="00D22BD4"/>
    <w:rsid w:val="00D22EB3"/>
    <w:rsid w:val="00D22F33"/>
    <w:rsid w:val="00D231B4"/>
    <w:rsid w:val="00D23212"/>
    <w:rsid w:val="00D23331"/>
    <w:rsid w:val="00D23539"/>
    <w:rsid w:val="00D236D8"/>
    <w:rsid w:val="00D23B2C"/>
    <w:rsid w:val="00D241C9"/>
    <w:rsid w:val="00D246D8"/>
    <w:rsid w:val="00D248B3"/>
    <w:rsid w:val="00D248D8"/>
    <w:rsid w:val="00D24E4D"/>
    <w:rsid w:val="00D24EA0"/>
    <w:rsid w:val="00D25199"/>
    <w:rsid w:val="00D256F3"/>
    <w:rsid w:val="00D25794"/>
    <w:rsid w:val="00D26264"/>
    <w:rsid w:val="00D26345"/>
    <w:rsid w:val="00D264A3"/>
    <w:rsid w:val="00D2659B"/>
    <w:rsid w:val="00D267C2"/>
    <w:rsid w:val="00D26AC3"/>
    <w:rsid w:val="00D26D4B"/>
    <w:rsid w:val="00D26E09"/>
    <w:rsid w:val="00D26F40"/>
    <w:rsid w:val="00D26FA8"/>
    <w:rsid w:val="00D270D5"/>
    <w:rsid w:val="00D27349"/>
    <w:rsid w:val="00D276FE"/>
    <w:rsid w:val="00D277FE"/>
    <w:rsid w:val="00D27F80"/>
    <w:rsid w:val="00D30322"/>
    <w:rsid w:val="00D306EB"/>
    <w:rsid w:val="00D308E2"/>
    <w:rsid w:val="00D30D6B"/>
    <w:rsid w:val="00D3142C"/>
    <w:rsid w:val="00D31778"/>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5FFB"/>
    <w:rsid w:val="00D3621A"/>
    <w:rsid w:val="00D36367"/>
    <w:rsid w:val="00D36A90"/>
    <w:rsid w:val="00D36C00"/>
    <w:rsid w:val="00D37059"/>
    <w:rsid w:val="00D37434"/>
    <w:rsid w:val="00D379D5"/>
    <w:rsid w:val="00D37B6C"/>
    <w:rsid w:val="00D37CFB"/>
    <w:rsid w:val="00D402FD"/>
    <w:rsid w:val="00D407F7"/>
    <w:rsid w:val="00D4083D"/>
    <w:rsid w:val="00D40C5E"/>
    <w:rsid w:val="00D40FF3"/>
    <w:rsid w:val="00D410DC"/>
    <w:rsid w:val="00D411D0"/>
    <w:rsid w:val="00D4162D"/>
    <w:rsid w:val="00D41813"/>
    <w:rsid w:val="00D41923"/>
    <w:rsid w:val="00D428F4"/>
    <w:rsid w:val="00D42D1B"/>
    <w:rsid w:val="00D42ED0"/>
    <w:rsid w:val="00D42FEB"/>
    <w:rsid w:val="00D431A5"/>
    <w:rsid w:val="00D431BC"/>
    <w:rsid w:val="00D43C7E"/>
    <w:rsid w:val="00D43F88"/>
    <w:rsid w:val="00D4410B"/>
    <w:rsid w:val="00D442C3"/>
    <w:rsid w:val="00D4441B"/>
    <w:rsid w:val="00D4490F"/>
    <w:rsid w:val="00D44964"/>
    <w:rsid w:val="00D44A7F"/>
    <w:rsid w:val="00D44A96"/>
    <w:rsid w:val="00D44EDA"/>
    <w:rsid w:val="00D45283"/>
    <w:rsid w:val="00D45AD6"/>
    <w:rsid w:val="00D45D91"/>
    <w:rsid w:val="00D45DF3"/>
    <w:rsid w:val="00D460A5"/>
    <w:rsid w:val="00D46703"/>
    <w:rsid w:val="00D4674B"/>
    <w:rsid w:val="00D467EB"/>
    <w:rsid w:val="00D4701D"/>
    <w:rsid w:val="00D47116"/>
    <w:rsid w:val="00D4714A"/>
    <w:rsid w:val="00D476C9"/>
    <w:rsid w:val="00D476CD"/>
    <w:rsid w:val="00D4780A"/>
    <w:rsid w:val="00D4794A"/>
    <w:rsid w:val="00D501E8"/>
    <w:rsid w:val="00D50941"/>
    <w:rsid w:val="00D50A30"/>
    <w:rsid w:val="00D50E4F"/>
    <w:rsid w:val="00D517B8"/>
    <w:rsid w:val="00D51A11"/>
    <w:rsid w:val="00D51E1C"/>
    <w:rsid w:val="00D5202F"/>
    <w:rsid w:val="00D52508"/>
    <w:rsid w:val="00D52AED"/>
    <w:rsid w:val="00D53000"/>
    <w:rsid w:val="00D53192"/>
    <w:rsid w:val="00D53A60"/>
    <w:rsid w:val="00D53F16"/>
    <w:rsid w:val="00D543E7"/>
    <w:rsid w:val="00D5451F"/>
    <w:rsid w:val="00D5494B"/>
    <w:rsid w:val="00D54B6B"/>
    <w:rsid w:val="00D54C20"/>
    <w:rsid w:val="00D54DFC"/>
    <w:rsid w:val="00D55081"/>
    <w:rsid w:val="00D55550"/>
    <w:rsid w:val="00D55732"/>
    <w:rsid w:val="00D55985"/>
    <w:rsid w:val="00D55BF7"/>
    <w:rsid w:val="00D55ECA"/>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62"/>
    <w:rsid w:val="00D639C4"/>
    <w:rsid w:val="00D63B35"/>
    <w:rsid w:val="00D63BDE"/>
    <w:rsid w:val="00D63DAC"/>
    <w:rsid w:val="00D63E70"/>
    <w:rsid w:val="00D63E94"/>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6C34"/>
    <w:rsid w:val="00D66FF7"/>
    <w:rsid w:val="00D673D4"/>
    <w:rsid w:val="00D678A1"/>
    <w:rsid w:val="00D67910"/>
    <w:rsid w:val="00D67AA0"/>
    <w:rsid w:val="00D67B66"/>
    <w:rsid w:val="00D67BF3"/>
    <w:rsid w:val="00D67E7F"/>
    <w:rsid w:val="00D7005B"/>
    <w:rsid w:val="00D70291"/>
    <w:rsid w:val="00D7045F"/>
    <w:rsid w:val="00D70468"/>
    <w:rsid w:val="00D70B4F"/>
    <w:rsid w:val="00D70B73"/>
    <w:rsid w:val="00D70C01"/>
    <w:rsid w:val="00D7125E"/>
    <w:rsid w:val="00D718AA"/>
    <w:rsid w:val="00D71D6E"/>
    <w:rsid w:val="00D720E9"/>
    <w:rsid w:val="00D72240"/>
    <w:rsid w:val="00D725B1"/>
    <w:rsid w:val="00D72609"/>
    <w:rsid w:val="00D72F59"/>
    <w:rsid w:val="00D72F95"/>
    <w:rsid w:val="00D73298"/>
    <w:rsid w:val="00D7359B"/>
    <w:rsid w:val="00D7362A"/>
    <w:rsid w:val="00D739D6"/>
    <w:rsid w:val="00D73A5E"/>
    <w:rsid w:val="00D73CB4"/>
    <w:rsid w:val="00D73F57"/>
    <w:rsid w:val="00D74108"/>
    <w:rsid w:val="00D74509"/>
    <w:rsid w:val="00D745CE"/>
    <w:rsid w:val="00D7464D"/>
    <w:rsid w:val="00D74722"/>
    <w:rsid w:val="00D74FCE"/>
    <w:rsid w:val="00D75389"/>
    <w:rsid w:val="00D75472"/>
    <w:rsid w:val="00D7550A"/>
    <w:rsid w:val="00D75A9F"/>
    <w:rsid w:val="00D75BAD"/>
    <w:rsid w:val="00D75EAA"/>
    <w:rsid w:val="00D75F25"/>
    <w:rsid w:val="00D76215"/>
    <w:rsid w:val="00D76235"/>
    <w:rsid w:val="00D764EC"/>
    <w:rsid w:val="00D7686E"/>
    <w:rsid w:val="00D76B2D"/>
    <w:rsid w:val="00D76C89"/>
    <w:rsid w:val="00D76D40"/>
    <w:rsid w:val="00D76D4F"/>
    <w:rsid w:val="00D76DD3"/>
    <w:rsid w:val="00D76FC5"/>
    <w:rsid w:val="00D77136"/>
    <w:rsid w:val="00D77246"/>
    <w:rsid w:val="00D773AF"/>
    <w:rsid w:val="00D774B9"/>
    <w:rsid w:val="00D77925"/>
    <w:rsid w:val="00D77C47"/>
    <w:rsid w:val="00D77C80"/>
    <w:rsid w:val="00D77E3B"/>
    <w:rsid w:val="00D804DC"/>
    <w:rsid w:val="00D806EF"/>
    <w:rsid w:val="00D808A9"/>
    <w:rsid w:val="00D808E9"/>
    <w:rsid w:val="00D809FF"/>
    <w:rsid w:val="00D80AFC"/>
    <w:rsid w:val="00D80B56"/>
    <w:rsid w:val="00D80E79"/>
    <w:rsid w:val="00D80F5E"/>
    <w:rsid w:val="00D80FCB"/>
    <w:rsid w:val="00D81022"/>
    <w:rsid w:val="00D81178"/>
    <w:rsid w:val="00D8123D"/>
    <w:rsid w:val="00D8172C"/>
    <w:rsid w:val="00D820A7"/>
    <w:rsid w:val="00D8214C"/>
    <w:rsid w:val="00D82579"/>
    <w:rsid w:val="00D826AB"/>
    <w:rsid w:val="00D82A6F"/>
    <w:rsid w:val="00D82B67"/>
    <w:rsid w:val="00D82EAE"/>
    <w:rsid w:val="00D832F4"/>
    <w:rsid w:val="00D8335C"/>
    <w:rsid w:val="00D833BD"/>
    <w:rsid w:val="00D833C2"/>
    <w:rsid w:val="00D834A6"/>
    <w:rsid w:val="00D8355A"/>
    <w:rsid w:val="00D83607"/>
    <w:rsid w:val="00D83720"/>
    <w:rsid w:val="00D837BD"/>
    <w:rsid w:val="00D842C1"/>
    <w:rsid w:val="00D8437F"/>
    <w:rsid w:val="00D843AC"/>
    <w:rsid w:val="00D84453"/>
    <w:rsid w:val="00D846C2"/>
    <w:rsid w:val="00D84DE2"/>
    <w:rsid w:val="00D84E09"/>
    <w:rsid w:val="00D84E0A"/>
    <w:rsid w:val="00D85041"/>
    <w:rsid w:val="00D858A6"/>
    <w:rsid w:val="00D8597D"/>
    <w:rsid w:val="00D85F57"/>
    <w:rsid w:val="00D86326"/>
    <w:rsid w:val="00D8638F"/>
    <w:rsid w:val="00D866E4"/>
    <w:rsid w:val="00D86CCD"/>
    <w:rsid w:val="00D86D89"/>
    <w:rsid w:val="00D871C9"/>
    <w:rsid w:val="00D8785A"/>
    <w:rsid w:val="00D878FC"/>
    <w:rsid w:val="00D87A0B"/>
    <w:rsid w:val="00D87C6A"/>
    <w:rsid w:val="00D87F6B"/>
    <w:rsid w:val="00D87FD3"/>
    <w:rsid w:val="00D90284"/>
    <w:rsid w:val="00D9079B"/>
    <w:rsid w:val="00D90B8F"/>
    <w:rsid w:val="00D90CBB"/>
    <w:rsid w:val="00D90D90"/>
    <w:rsid w:val="00D910C6"/>
    <w:rsid w:val="00D91726"/>
    <w:rsid w:val="00D917B6"/>
    <w:rsid w:val="00D918FE"/>
    <w:rsid w:val="00D91ACA"/>
    <w:rsid w:val="00D91D3D"/>
    <w:rsid w:val="00D92060"/>
    <w:rsid w:val="00D929EB"/>
    <w:rsid w:val="00D92C1E"/>
    <w:rsid w:val="00D92F3B"/>
    <w:rsid w:val="00D93A0E"/>
    <w:rsid w:val="00D93ABD"/>
    <w:rsid w:val="00D93BDB"/>
    <w:rsid w:val="00D93C67"/>
    <w:rsid w:val="00D93E21"/>
    <w:rsid w:val="00D9428B"/>
    <w:rsid w:val="00D94557"/>
    <w:rsid w:val="00D94573"/>
    <w:rsid w:val="00D9471C"/>
    <w:rsid w:val="00D94D31"/>
    <w:rsid w:val="00D94D51"/>
    <w:rsid w:val="00D95A39"/>
    <w:rsid w:val="00D95C77"/>
    <w:rsid w:val="00D95C84"/>
    <w:rsid w:val="00D95E4F"/>
    <w:rsid w:val="00D95E63"/>
    <w:rsid w:val="00D95FEC"/>
    <w:rsid w:val="00D960EA"/>
    <w:rsid w:val="00D96432"/>
    <w:rsid w:val="00D96551"/>
    <w:rsid w:val="00D96621"/>
    <w:rsid w:val="00D9663A"/>
    <w:rsid w:val="00D966A7"/>
    <w:rsid w:val="00D966CF"/>
    <w:rsid w:val="00D968B7"/>
    <w:rsid w:val="00D96D45"/>
    <w:rsid w:val="00D96D99"/>
    <w:rsid w:val="00D9787E"/>
    <w:rsid w:val="00D97A3D"/>
    <w:rsid w:val="00DA0109"/>
    <w:rsid w:val="00DA080D"/>
    <w:rsid w:val="00DA0854"/>
    <w:rsid w:val="00DA0C60"/>
    <w:rsid w:val="00DA0E5F"/>
    <w:rsid w:val="00DA12B1"/>
    <w:rsid w:val="00DA15A7"/>
    <w:rsid w:val="00DA1622"/>
    <w:rsid w:val="00DA1649"/>
    <w:rsid w:val="00DA1A6C"/>
    <w:rsid w:val="00DA1B49"/>
    <w:rsid w:val="00DA1E9F"/>
    <w:rsid w:val="00DA1ED9"/>
    <w:rsid w:val="00DA2121"/>
    <w:rsid w:val="00DA23BE"/>
    <w:rsid w:val="00DA23D8"/>
    <w:rsid w:val="00DA28A6"/>
    <w:rsid w:val="00DA2E16"/>
    <w:rsid w:val="00DA35BA"/>
    <w:rsid w:val="00DA3FB2"/>
    <w:rsid w:val="00DA42FB"/>
    <w:rsid w:val="00DA4367"/>
    <w:rsid w:val="00DA452C"/>
    <w:rsid w:val="00DA4695"/>
    <w:rsid w:val="00DA4985"/>
    <w:rsid w:val="00DA4E7B"/>
    <w:rsid w:val="00DA5137"/>
    <w:rsid w:val="00DA526F"/>
    <w:rsid w:val="00DA5613"/>
    <w:rsid w:val="00DA5DE7"/>
    <w:rsid w:val="00DA64DE"/>
    <w:rsid w:val="00DA667E"/>
    <w:rsid w:val="00DA6928"/>
    <w:rsid w:val="00DA69A2"/>
    <w:rsid w:val="00DA6D45"/>
    <w:rsid w:val="00DA6DF1"/>
    <w:rsid w:val="00DA6ECE"/>
    <w:rsid w:val="00DA6F88"/>
    <w:rsid w:val="00DA6FA4"/>
    <w:rsid w:val="00DA71D6"/>
    <w:rsid w:val="00DA7404"/>
    <w:rsid w:val="00DA747F"/>
    <w:rsid w:val="00DA749C"/>
    <w:rsid w:val="00DA78F4"/>
    <w:rsid w:val="00DA792B"/>
    <w:rsid w:val="00DA797C"/>
    <w:rsid w:val="00DA7B95"/>
    <w:rsid w:val="00DA7D19"/>
    <w:rsid w:val="00DA7F56"/>
    <w:rsid w:val="00DB0200"/>
    <w:rsid w:val="00DB044A"/>
    <w:rsid w:val="00DB07D7"/>
    <w:rsid w:val="00DB098E"/>
    <w:rsid w:val="00DB0A93"/>
    <w:rsid w:val="00DB0AFA"/>
    <w:rsid w:val="00DB0B38"/>
    <w:rsid w:val="00DB0EF1"/>
    <w:rsid w:val="00DB1A86"/>
    <w:rsid w:val="00DB20CE"/>
    <w:rsid w:val="00DB2611"/>
    <w:rsid w:val="00DB268E"/>
    <w:rsid w:val="00DB284A"/>
    <w:rsid w:val="00DB2F07"/>
    <w:rsid w:val="00DB366A"/>
    <w:rsid w:val="00DB382F"/>
    <w:rsid w:val="00DB39BC"/>
    <w:rsid w:val="00DB3A00"/>
    <w:rsid w:val="00DB3AE3"/>
    <w:rsid w:val="00DB3D22"/>
    <w:rsid w:val="00DB40F1"/>
    <w:rsid w:val="00DB4203"/>
    <w:rsid w:val="00DB43EC"/>
    <w:rsid w:val="00DB4462"/>
    <w:rsid w:val="00DB48F3"/>
    <w:rsid w:val="00DB49AF"/>
    <w:rsid w:val="00DB49D0"/>
    <w:rsid w:val="00DB49F2"/>
    <w:rsid w:val="00DB4BD8"/>
    <w:rsid w:val="00DB4D0C"/>
    <w:rsid w:val="00DB4E03"/>
    <w:rsid w:val="00DB4EDE"/>
    <w:rsid w:val="00DB5375"/>
    <w:rsid w:val="00DB59D5"/>
    <w:rsid w:val="00DB5A3B"/>
    <w:rsid w:val="00DB608C"/>
    <w:rsid w:val="00DB630B"/>
    <w:rsid w:val="00DB6549"/>
    <w:rsid w:val="00DB6607"/>
    <w:rsid w:val="00DB6633"/>
    <w:rsid w:val="00DB6D51"/>
    <w:rsid w:val="00DB6F7B"/>
    <w:rsid w:val="00DB7432"/>
    <w:rsid w:val="00DB776C"/>
    <w:rsid w:val="00DB77C4"/>
    <w:rsid w:val="00DB7D39"/>
    <w:rsid w:val="00DC000C"/>
    <w:rsid w:val="00DC02D8"/>
    <w:rsid w:val="00DC030C"/>
    <w:rsid w:val="00DC039E"/>
    <w:rsid w:val="00DC03F7"/>
    <w:rsid w:val="00DC05B5"/>
    <w:rsid w:val="00DC0752"/>
    <w:rsid w:val="00DC1233"/>
    <w:rsid w:val="00DC1328"/>
    <w:rsid w:val="00DC1517"/>
    <w:rsid w:val="00DC18C8"/>
    <w:rsid w:val="00DC1962"/>
    <w:rsid w:val="00DC1D94"/>
    <w:rsid w:val="00DC1F1F"/>
    <w:rsid w:val="00DC1F88"/>
    <w:rsid w:val="00DC20B0"/>
    <w:rsid w:val="00DC2CAD"/>
    <w:rsid w:val="00DC2E0B"/>
    <w:rsid w:val="00DC3100"/>
    <w:rsid w:val="00DC4672"/>
    <w:rsid w:val="00DC4A00"/>
    <w:rsid w:val="00DC5663"/>
    <w:rsid w:val="00DC5854"/>
    <w:rsid w:val="00DC5E26"/>
    <w:rsid w:val="00DC6395"/>
    <w:rsid w:val="00DC676A"/>
    <w:rsid w:val="00DC6B5D"/>
    <w:rsid w:val="00DC6C21"/>
    <w:rsid w:val="00DC6D69"/>
    <w:rsid w:val="00DC6E19"/>
    <w:rsid w:val="00DC710B"/>
    <w:rsid w:val="00DC7422"/>
    <w:rsid w:val="00DC74D5"/>
    <w:rsid w:val="00DC7635"/>
    <w:rsid w:val="00DC778F"/>
    <w:rsid w:val="00DC787B"/>
    <w:rsid w:val="00DC790F"/>
    <w:rsid w:val="00DC7A18"/>
    <w:rsid w:val="00DC7BBA"/>
    <w:rsid w:val="00DD03D7"/>
    <w:rsid w:val="00DD0804"/>
    <w:rsid w:val="00DD08C9"/>
    <w:rsid w:val="00DD101E"/>
    <w:rsid w:val="00DD1333"/>
    <w:rsid w:val="00DD1810"/>
    <w:rsid w:val="00DD1843"/>
    <w:rsid w:val="00DD1F50"/>
    <w:rsid w:val="00DD2167"/>
    <w:rsid w:val="00DD21DE"/>
    <w:rsid w:val="00DD225D"/>
    <w:rsid w:val="00DD238F"/>
    <w:rsid w:val="00DD27AE"/>
    <w:rsid w:val="00DD2876"/>
    <w:rsid w:val="00DD2A89"/>
    <w:rsid w:val="00DD2ED5"/>
    <w:rsid w:val="00DD323A"/>
    <w:rsid w:val="00DD374E"/>
    <w:rsid w:val="00DD3D5B"/>
    <w:rsid w:val="00DD4459"/>
    <w:rsid w:val="00DD449B"/>
    <w:rsid w:val="00DD44C5"/>
    <w:rsid w:val="00DD4565"/>
    <w:rsid w:val="00DD4756"/>
    <w:rsid w:val="00DD4B8F"/>
    <w:rsid w:val="00DD4C64"/>
    <w:rsid w:val="00DD4D2F"/>
    <w:rsid w:val="00DD56D7"/>
    <w:rsid w:val="00DD5A9F"/>
    <w:rsid w:val="00DD5D0B"/>
    <w:rsid w:val="00DD5E02"/>
    <w:rsid w:val="00DD6806"/>
    <w:rsid w:val="00DD6DE1"/>
    <w:rsid w:val="00DD7104"/>
    <w:rsid w:val="00DD71B5"/>
    <w:rsid w:val="00DD725B"/>
    <w:rsid w:val="00DD7361"/>
    <w:rsid w:val="00DD7A5E"/>
    <w:rsid w:val="00DD7B85"/>
    <w:rsid w:val="00DD7F46"/>
    <w:rsid w:val="00DD7FDE"/>
    <w:rsid w:val="00DE008E"/>
    <w:rsid w:val="00DE032A"/>
    <w:rsid w:val="00DE0682"/>
    <w:rsid w:val="00DE06AB"/>
    <w:rsid w:val="00DE0897"/>
    <w:rsid w:val="00DE1ABB"/>
    <w:rsid w:val="00DE1C86"/>
    <w:rsid w:val="00DE1E6D"/>
    <w:rsid w:val="00DE24D8"/>
    <w:rsid w:val="00DE2566"/>
    <w:rsid w:val="00DE27F1"/>
    <w:rsid w:val="00DE2B0F"/>
    <w:rsid w:val="00DE2C29"/>
    <w:rsid w:val="00DE2DB7"/>
    <w:rsid w:val="00DE3651"/>
    <w:rsid w:val="00DE368A"/>
    <w:rsid w:val="00DE38F1"/>
    <w:rsid w:val="00DE3B00"/>
    <w:rsid w:val="00DE4017"/>
    <w:rsid w:val="00DE41BA"/>
    <w:rsid w:val="00DE41F8"/>
    <w:rsid w:val="00DE461A"/>
    <w:rsid w:val="00DE532C"/>
    <w:rsid w:val="00DE5345"/>
    <w:rsid w:val="00DE53AA"/>
    <w:rsid w:val="00DE5FC3"/>
    <w:rsid w:val="00DE60B4"/>
    <w:rsid w:val="00DE60F2"/>
    <w:rsid w:val="00DE6414"/>
    <w:rsid w:val="00DE66C5"/>
    <w:rsid w:val="00DE6BB0"/>
    <w:rsid w:val="00DE701F"/>
    <w:rsid w:val="00DE7044"/>
    <w:rsid w:val="00DE71FA"/>
    <w:rsid w:val="00DE7539"/>
    <w:rsid w:val="00DE7B14"/>
    <w:rsid w:val="00DE7D21"/>
    <w:rsid w:val="00DF0114"/>
    <w:rsid w:val="00DF0202"/>
    <w:rsid w:val="00DF02F4"/>
    <w:rsid w:val="00DF09FD"/>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2C58"/>
    <w:rsid w:val="00DF3197"/>
    <w:rsid w:val="00DF33B2"/>
    <w:rsid w:val="00DF3849"/>
    <w:rsid w:val="00DF38B2"/>
    <w:rsid w:val="00DF3E94"/>
    <w:rsid w:val="00DF4311"/>
    <w:rsid w:val="00DF438E"/>
    <w:rsid w:val="00DF48B4"/>
    <w:rsid w:val="00DF4B39"/>
    <w:rsid w:val="00DF4C79"/>
    <w:rsid w:val="00DF4ECE"/>
    <w:rsid w:val="00DF4F2E"/>
    <w:rsid w:val="00DF50A3"/>
    <w:rsid w:val="00DF51DA"/>
    <w:rsid w:val="00DF55E2"/>
    <w:rsid w:val="00DF5DA1"/>
    <w:rsid w:val="00DF5F45"/>
    <w:rsid w:val="00DF67E9"/>
    <w:rsid w:val="00DF72B2"/>
    <w:rsid w:val="00DF7323"/>
    <w:rsid w:val="00DF77A2"/>
    <w:rsid w:val="00DF7D44"/>
    <w:rsid w:val="00E00010"/>
    <w:rsid w:val="00E0002E"/>
    <w:rsid w:val="00E004C8"/>
    <w:rsid w:val="00E006BC"/>
    <w:rsid w:val="00E00876"/>
    <w:rsid w:val="00E00BE6"/>
    <w:rsid w:val="00E01962"/>
    <w:rsid w:val="00E019B5"/>
    <w:rsid w:val="00E02004"/>
    <w:rsid w:val="00E022D6"/>
    <w:rsid w:val="00E02523"/>
    <w:rsid w:val="00E027C9"/>
    <w:rsid w:val="00E02A46"/>
    <w:rsid w:val="00E02A4C"/>
    <w:rsid w:val="00E02A95"/>
    <w:rsid w:val="00E02BA3"/>
    <w:rsid w:val="00E02C69"/>
    <w:rsid w:val="00E02D48"/>
    <w:rsid w:val="00E02D98"/>
    <w:rsid w:val="00E02E86"/>
    <w:rsid w:val="00E030DB"/>
    <w:rsid w:val="00E03290"/>
    <w:rsid w:val="00E036F5"/>
    <w:rsid w:val="00E03746"/>
    <w:rsid w:val="00E03D28"/>
    <w:rsid w:val="00E03E47"/>
    <w:rsid w:val="00E042D2"/>
    <w:rsid w:val="00E04698"/>
    <w:rsid w:val="00E04A04"/>
    <w:rsid w:val="00E04B08"/>
    <w:rsid w:val="00E04B37"/>
    <w:rsid w:val="00E04C45"/>
    <w:rsid w:val="00E05234"/>
    <w:rsid w:val="00E05513"/>
    <w:rsid w:val="00E056A6"/>
    <w:rsid w:val="00E056FD"/>
    <w:rsid w:val="00E05826"/>
    <w:rsid w:val="00E05A67"/>
    <w:rsid w:val="00E05E18"/>
    <w:rsid w:val="00E06029"/>
    <w:rsid w:val="00E0603D"/>
    <w:rsid w:val="00E061A1"/>
    <w:rsid w:val="00E061FE"/>
    <w:rsid w:val="00E063D9"/>
    <w:rsid w:val="00E0648F"/>
    <w:rsid w:val="00E06490"/>
    <w:rsid w:val="00E06B37"/>
    <w:rsid w:val="00E06E21"/>
    <w:rsid w:val="00E06E55"/>
    <w:rsid w:val="00E071DB"/>
    <w:rsid w:val="00E0759A"/>
    <w:rsid w:val="00E075B2"/>
    <w:rsid w:val="00E0770F"/>
    <w:rsid w:val="00E0773C"/>
    <w:rsid w:val="00E0775D"/>
    <w:rsid w:val="00E0779A"/>
    <w:rsid w:val="00E077E2"/>
    <w:rsid w:val="00E07824"/>
    <w:rsid w:val="00E078AC"/>
    <w:rsid w:val="00E078B3"/>
    <w:rsid w:val="00E07A44"/>
    <w:rsid w:val="00E07CB5"/>
    <w:rsid w:val="00E07D80"/>
    <w:rsid w:val="00E10484"/>
    <w:rsid w:val="00E1075D"/>
    <w:rsid w:val="00E10915"/>
    <w:rsid w:val="00E10A80"/>
    <w:rsid w:val="00E10F92"/>
    <w:rsid w:val="00E1131F"/>
    <w:rsid w:val="00E117E3"/>
    <w:rsid w:val="00E11A14"/>
    <w:rsid w:val="00E11B2D"/>
    <w:rsid w:val="00E11DAF"/>
    <w:rsid w:val="00E12032"/>
    <w:rsid w:val="00E120C7"/>
    <w:rsid w:val="00E12234"/>
    <w:rsid w:val="00E122E4"/>
    <w:rsid w:val="00E128D8"/>
    <w:rsid w:val="00E12B2D"/>
    <w:rsid w:val="00E12E87"/>
    <w:rsid w:val="00E13218"/>
    <w:rsid w:val="00E13353"/>
    <w:rsid w:val="00E1370B"/>
    <w:rsid w:val="00E13775"/>
    <w:rsid w:val="00E139FD"/>
    <w:rsid w:val="00E13CD9"/>
    <w:rsid w:val="00E13D3B"/>
    <w:rsid w:val="00E14069"/>
    <w:rsid w:val="00E141D1"/>
    <w:rsid w:val="00E1429A"/>
    <w:rsid w:val="00E144C9"/>
    <w:rsid w:val="00E1511D"/>
    <w:rsid w:val="00E151D7"/>
    <w:rsid w:val="00E152B7"/>
    <w:rsid w:val="00E15539"/>
    <w:rsid w:val="00E15637"/>
    <w:rsid w:val="00E15878"/>
    <w:rsid w:val="00E15B56"/>
    <w:rsid w:val="00E15EAE"/>
    <w:rsid w:val="00E164AC"/>
    <w:rsid w:val="00E164C9"/>
    <w:rsid w:val="00E16606"/>
    <w:rsid w:val="00E1661C"/>
    <w:rsid w:val="00E169B8"/>
    <w:rsid w:val="00E16ABD"/>
    <w:rsid w:val="00E16E00"/>
    <w:rsid w:val="00E16F47"/>
    <w:rsid w:val="00E16FAB"/>
    <w:rsid w:val="00E20198"/>
    <w:rsid w:val="00E205CC"/>
    <w:rsid w:val="00E20B8F"/>
    <w:rsid w:val="00E20C5C"/>
    <w:rsid w:val="00E20F25"/>
    <w:rsid w:val="00E21765"/>
    <w:rsid w:val="00E217BC"/>
    <w:rsid w:val="00E2180E"/>
    <w:rsid w:val="00E21E20"/>
    <w:rsid w:val="00E22165"/>
    <w:rsid w:val="00E2242A"/>
    <w:rsid w:val="00E228CF"/>
    <w:rsid w:val="00E229AA"/>
    <w:rsid w:val="00E22BF9"/>
    <w:rsid w:val="00E22E2F"/>
    <w:rsid w:val="00E23385"/>
    <w:rsid w:val="00E238DD"/>
    <w:rsid w:val="00E23C6C"/>
    <w:rsid w:val="00E23D6F"/>
    <w:rsid w:val="00E2439E"/>
    <w:rsid w:val="00E24574"/>
    <w:rsid w:val="00E24D6C"/>
    <w:rsid w:val="00E24DCE"/>
    <w:rsid w:val="00E24F66"/>
    <w:rsid w:val="00E24FC0"/>
    <w:rsid w:val="00E254C0"/>
    <w:rsid w:val="00E25555"/>
    <w:rsid w:val="00E257A6"/>
    <w:rsid w:val="00E258D4"/>
    <w:rsid w:val="00E25D05"/>
    <w:rsid w:val="00E25DFD"/>
    <w:rsid w:val="00E25E0C"/>
    <w:rsid w:val="00E25E31"/>
    <w:rsid w:val="00E26202"/>
    <w:rsid w:val="00E264DD"/>
    <w:rsid w:val="00E26758"/>
    <w:rsid w:val="00E26A71"/>
    <w:rsid w:val="00E26EEE"/>
    <w:rsid w:val="00E26F80"/>
    <w:rsid w:val="00E27294"/>
    <w:rsid w:val="00E2739C"/>
    <w:rsid w:val="00E27465"/>
    <w:rsid w:val="00E27541"/>
    <w:rsid w:val="00E3001D"/>
    <w:rsid w:val="00E30746"/>
    <w:rsid w:val="00E316E4"/>
    <w:rsid w:val="00E3193A"/>
    <w:rsid w:val="00E31D16"/>
    <w:rsid w:val="00E31EE9"/>
    <w:rsid w:val="00E31EFB"/>
    <w:rsid w:val="00E3221C"/>
    <w:rsid w:val="00E3234F"/>
    <w:rsid w:val="00E3240E"/>
    <w:rsid w:val="00E3267A"/>
    <w:rsid w:val="00E32764"/>
    <w:rsid w:val="00E327A0"/>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33C"/>
    <w:rsid w:val="00E35740"/>
    <w:rsid w:val="00E357CF"/>
    <w:rsid w:val="00E3595A"/>
    <w:rsid w:val="00E35CD7"/>
    <w:rsid w:val="00E362D6"/>
    <w:rsid w:val="00E36599"/>
    <w:rsid w:val="00E36816"/>
    <w:rsid w:val="00E36825"/>
    <w:rsid w:val="00E36ED9"/>
    <w:rsid w:val="00E37144"/>
    <w:rsid w:val="00E37686"/>
    <w:rsid w:val="00E37B2E"/>
    <w:rsid w:val="00E37C59"/>
    <w:rsid w:val="00E37DA0"/>
    <w:rsid w:val="00E4079D"/>
    <w:rsid w:val="00E40930"/>
    <w:rsid w:val="00E40A6E"/>
    <w:rsid w:val="00E40AB3"/>
    <w:rsid w:val="00E4112A"/>
    <w:rsid w:val="00E4116B"/>
    <w:rsid w:val="00E41196"/>
    <w:rsid w:val="00E4121B"/>
    <w:rsid w:val="00E41279"/>
    <w:rsid w:val="00E415A1"/>
    <w:rsid w:val="00E4197A"/>
    <w:rsid w:val="00E41E33"/>
    <w:rsid w:val="00E421C2"/>
    <w:rsid w:val="00E4224F"/>
    <w:rsid w:val="00E42433"/>
    <w:rsid w:val="00E42618"/>
    <w:rsid w:val="00E42865"/>
    <w:rsid w:val="00E42943"/>
    <w:rsid w:val="00E42C51"/>
    <w:rsid w:val="00E42E17"/>
    <w:rsid w:val="00E433DD"/>
    <w:rsid w:val="00E43577"/>
    <w:rsid w:val="00E4381E"/>
    <w:rsid w:val="00E43A53"/>
    <w:rsid w:val="00E43AD7"/>
    <w:rsid w:val="00E43BCF"/>
    <w:rsid w:val="00E43C4B"/>
    <w:rsid w:val="00E43DF4"/>
    <w:rsid w:val="00E43EB4"/>
    <w:rsid w:val="00E44298"/>
    <w:rsid w:val="00E44391"/>
    <w:rsid w:val="00E444EA"/>
    <w:rsid w:val="00E44506"/>
    <w:rsid w:val="00E44542"/>
    <w:rsid w:val="00E447D9"/>
    <w:rsid w:val="00E44E7E"/>
    <w:rsid w:val="00E45B10"/>
    <w:rsid w:val="00E45D21"/>
    <w:rsid w:val="00E45DE7"/>
    <w:rsid w:val="00E460A0"/>
    <w:rsid w:val="00E460CC"/>
    <w:rsid w:val="00E46457"/>
    <w:rsid w:val="00E464B4"/>
    <w:rsid w:val="00E466BE"/>
    <w:rsid w:val="00E4699F"/>
    <w:rsid w:val="00E46A57"/>
    <w:rsid w:val="00E46BFB"/>
    <w:rsid w:val="00E46DB7"/>
    <w:rsid w:val="00E46E84"/>
    <w:rsid w:val="00E46E8A"/>
    <w:rsid w:val="00E47981"/>
    <w:rsid w:val="00E47992"/>
    <w:rsid w:val="00E47C15"/>
    <w:rsid w:val="00E47D8D"/>
    <w:rsid w:val="00E47DC8"/>
    <w:rsid w:val="00E500BA"/>
    <w:rsid w:val="00E50248"/>
    <w:rsid w:val="00E504C8"/>
    <w:rsid w:val="00E50BB3"/>
    <w:rsid w:val="00E50CA6"/>
    <w:rsid w:val="00E50CDB"/>
    <w:rsid w:val="00E50F42"/>
    <w:rsid w:val="00E51626"/>
    <w:rsid w:val="00E51918"/>
    <w:rsid w:val="00E519A8"/>
    <w:rsid w:val="00E52013"/>
    <w:rsid w:val="00E5246F"/>
    <w:rsid w:val="00E52852"/>
    <w:rsid w:val="00E52A1B"/>
    <w:rsid w:val="00E52C9F"/>
    <w:rsid w:val="00E52D9C"/>
    <w:rsid w:val="00E52F27"/>
    <w:rsid w:val="00E52F59"/>
    <w:rsid w:val="00E52FD2"/>
    <w:rsid w:val="00E52FE9"/>
    <w:rsid w:val="00E53087"/>
    <w:rsid w:val="00E53461"/>
    <w:rsid w:val="00E53508"/>
    <w:rsid w:val="00E536BE"/>
    <w:rsid w:val="00E536EC"/>
    <w:rsid w:val="00E53844"/>
    <w:rsid w:val="00E53B1E"/>
    <w:rsid w:val="00E53C6D"/>
    <w:rsid w:val="00E53E99"/>
    <w:rsid w:val="00E54B52"/>
    <w:rsid w:val="00E54C7E"/>
    <w:rsid w:val="00E55053"/>
    <w:rsid w:val="00E55055"/>
    <w:rsid w:val="00E5522E"/>
    <w:rsid w:val="00E5561D"/>
    <w:rsid w:val="00E55872"/>
    <w:rsid w:val="00E55B85"/>
    <w:rsid w:val="00E55C16"/>
    <w:rsid w:val="00E55CF5"/>
    <w:rsid w:val="00E55D78"/>
    <w:rsid w:val="00E55E97"/>
    <w:rsid w:val="00E56005"/>
    <w:rsid w:val="00E564BB"/>
    <w:rsid w:val="00E56733"/>
    <w:rsid w:val="00E56A13"/>
    <w:rsid w:val="00E56B28"/>
    <w:rsid w:val="00E56EED"/>
    <w:rsid w:val="00E56F94"/>
    <w:rsid w:val="00E5705B"/>
    <w:rsid w:val="00E5713C"/>
    <w:rsid w:val="00E57A0A"/>
    <w:rsid w:val="00E57A73"/>
    <w:rsid w:val="00E57BE8"/>
    <w:rsid w:val="00E57E33"/>
    <w:rsid w:val="00E60055"/>
    <w:rsid w:val="00E60296"/>
    <w:rsid w:val="00E602E0"/>
    <w:rsid w:val="00E60A50"/>
    <w:rsid w:val="00E60BAF"/>
    <w:rsid w:val="00E60C41"/>
    <w:rsid w:val="00E610D9"/>
    <w:rsid w:val="00E61378"/>
    <w:rsid w:val="00E616E3"/>
    <w:rsid w:val="00E618B1"/>
    <w:rsid w:val="00E61DB6"/>
    <w:rsid w:val="00E61F23"/>
    <w:rsid w:val="00E61FEE"/>
    <w:rsid w:val="00E6217D"/>
    <w:rsid w:val="00E62556"/>
    <w:rsid w:val="00E62666"/>
    <w:rsid w:val="00E626F6"/>
    <w:rsid w:val="00E62E65"/>
    <w:rsid w:val="00E62FF1"/>
    <w:rsid w:val="00E63435"/>
    <w:rsid w:val="00E63450"/>
    <w:rsid w:val="00E63584"/>
    <w:rsid w:val="00E636E8"/>
    <w:rsid w:val="00E63727"/>
    <w:rsid w:val="00E642D7"/>
    <w:rsid w:val="00E645EF"/>
    <w:rsid w:val="00E64936"/>
    <w:rsid w:val="00E64C16"/>
    <w:rsid w:val="00E64D9A"/>
    <w:rsid w:val="00E64DF3"/>
    <w:rsid w:val="00E64FDA"/>
    <w:rsid w:val="00E651F9"/>
    <w:rsid w:val="00E653B1"/>
    <w:rsid w:val="00E6578E"/>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9B5"/>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21D"/>
    <w:rsid w:val="00E7364F"/>
    <w:rsid w:val="00E736CE"/>
    <w:rsid w:val="00E7379A"/>
    <w:rsid w:val="00E73A88"/>
    <w:rsid w:val="00E73D6B"/>
    <w:rsid w:val="00E741F3"/>
    <w:rsid w:val="00E7420A"/>
    <w:rsid w:val="00E7420F"/>
    <w:rsid w:val="00E7423A"/>
    <w:rsid w:val="00E74649"/>
    <w:rsid w:val="00E7477E"/>
    <w:rsid w:val="00E747F0"/>
    <w:rsid w:val="00E74AC7"/>
    <w:rsid w:val="00E74E8F"/>
    <w:rsid w:val="00E75013"/>
    <w:rsid w:val="00E75028"/>
    <w:rsid w:val="00E75126"/>
    <w:rsid w:val="00E75241"/>
    <w:rsid w:val="00E75461"/>
    <w:rsid w:val="00E756F1"/>
    <w:rsid w:val="00E75E99"/>
    <w:rsid w:val="00E76152"/>
    <w:rsid w:val="00E76184"/>
    <w:rsid w:val="00E76259"/>
    <w:rsid w:val="00E763D1"/>
    <w:rsid w:val="00E764E7"/>
    <w:rsid w:val="00E766D7"/>
    <w:rsid w:val="00E767C0"/>
    <w:rsid w:val="00E768F3"/>
    <w:rsid w:val="00E76D9E"/>
    <w:rsid w:val="00E770A6"/>
    <w:rsid w:val="00E7727D"/>
    <w:rsid w:val="00E774D6"/>
    <w:rsid w:val="00E77A1C"/>
    <w:rsid w:val="00E803E2"/>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1DB"/>
    <w:rsid w:val="00E843D0"/>
    <w:rsid w:val="00E84507"/>
    <w:rsid w:val="00E8455D"/>
    <w:rsid w:val="00E84BA5"/>
    <w:rsid w:val="00E84E8E"/>
    <w:rsid w:val="00E84FEE"/>
    <w:rsid w:val="00E850D6"/>
    <w:rsid w:val="00E8536B"/>
    <w:rsid w:val="00E8542E"/>
    <w:rsid w:val="00E854F9"/>
    <w:rsid w:val="00E864CF"/>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0A54"/>
    <w:rsid w:val="00E91775"/>
    <w:rsid w:val="00E917B0"/>
    <w:rsid w:val="00E91F10"/>
    <w:rsid w:val="00E91F95"/>
    <w:rsid w:val="00E92322"/>
    <w:rsid w:val="00E923D4"/>
    <w:rsid w:val="00E92A83"/>
    <w:rsid w:val="00E93199"/>
    <w:rsid w:val="00E93491"/>
    <w:rsid w:val="00E936C8"/>
    <w:rsid w:val="00E93886"/>
    <w:rsid w:val="00E941E4"/>
    <w:rsid w:val="00E947A7"/>
    <w:rsid w:val="00E94B71"/>
    <w:rsid w:val="00E94D2E"/>
    <w:rsid w:val="00E94E7E"/>
    <w:rsid w:val="00E94F36"/>
    <w:rsid w:val="00E956A3"/>
    <w:rsid w:val="00E95759"/>
    <w:rsid w:val="00E9587E"/>
    <w:rsid w:val="00E95B0B"/>
    <w:rsid w:val="00E95C16"/>
    <w:rsid w:val="00E96564"/>
    <w:rsid w:val="00E966BA"/>
    <w:rsid w:val="00E9681A"/>
    <w:rsid w:val="00E96B79"/>
    <w:rsid w:val="00E97094"/>
    <w:rsid w:val="00E97200"/>
    <w:rsid w:val="00E976A5"/>
    <w:rsid w:val="00E97754"/>
    <w:rsid w:val="00E97807"/>
    <w:rsid w:val="00E97829"/>
    <w:rsid w:val="00E978AF"/>
    <w:rsid w:val="00E97CA1"/>
    <w:rsid w:val="00EA0181"/>
    <w:rsid w:val="00EA04C0"/>
    <w:rsid w:val="00EA0709"/>
    <w:rsid w:val="00EA0D19"/>
    <w:rsid w:val="00EA0E83"/>
    <w:rsid w:val="00EA134A"/>
    <w:rsid w:val="00EA22F1"/>
    <w:rsid w:val="00EA2715"/>
    <w:rsid w:val="00EA2722"/>
    <w:rsid w:val="00EA2804"/>
    <w:rsid w:val="00EA283D"/>
    <w:rsid w:val="00EA2880"/>
    <w:rsid w:val="00EA3356"/>
    <w:rsid w:val="00EA3469"/>
    <w:rsid w:val="00EA39B1"/>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4C"/>
    <w:rsid w:val="00EA7BDD"/>
    <w:rsid w:val="00EA7E94"/>
    <w:rsid w:val="00EB01B7"/>
    <w:rsid w:val="00EB0298"/>
    <w:rsid w:val="00EB04C5"/>
    <w:rsid w:val="00EB0D21"/>
    <w:rsid w:val="00EB0D6D"/>
    <w:rsid w:val="00EB1149"/>
    <w:rsid w:val="00EB1185"/>
    <w:rsid w:val="00EB1543"/>
    <w:rsid w:val="00EB1813"/>
    <w:rsid w:val="00EB1AD9"/>
    <w:rsid w:val="00EB1CED"/>
    <w:rsid w:val="00EB1D9C"/>
    <w:rsid w:val="00EB1F02"/>
    <w:rsid w:val="00EB2276"/>
    <w:rsid w:val="00EB27FF"/>
    <w:rsid w:val="00EB28E0"/>
    <w:rsid w:val="00EB2EDE"/>
    <w:rsid w:val="00EB3275"/>
    <w:rsid w:val="00EB32BA"/>
    <w:rsid w:val="00EB390A"/>
    <w:rsid w:val="00EB3933"/>
    <w:rsid w:val="00EB454E"/>
    <w:rsid w:val="00EB4825"/>
    <w:rsid w:val="00EB4908"/>
    <w:rsid w:val="00EB4A1F"/>
    <w:rsid w:val="00EB4C07"/>
    <w:rsid w:val="00EB4F35"/>
    <w:rsid w:val="00EB5404"/>
    <w:rsid w:val="00EB5438"/>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1F0"/>
    <w:rsid w:val="00EC1248"/>
    <w:rsid w:val="00EC16BB"/>
    <w:rsid w:val="00EC1AAE"/>
    <w:rsid w:val="00EC1BE1"/>
    <w:rsid w:val="00EC2187"/>
    <w:rsid w:val="00EC28E6"/>
    <w:rsid w:val="00EC29F3"/>
    <w:rsid w:val="00EC2BBC"/>
    <w:rsid w:val="00EC2E62"/>
    <w:rsid w:val="00EC3463"/>
    <w:rsid w:val="00EC34BA"/>
    <w:rsid w:val="00EC36F2"/>
    <w:rsid w:val="00EC37E0"/>
    <w:rsid w:val="00EC3838"/>
    <w:rsid w:val="00EC3963"/>
    <w:rsid w:val="00EC3993"/>
    <w:rsid w:val="00EC3AAA"/>
    <w:rsid w:val="00EC3AF8"/>
    <w:rsid w:val="00EC3D7B"/>
    <w:rsid w:val="00EC3FA9"/>
    <w:rsid w:val="00EC420A"/>
    <w:rsid w:val="00EC4B4B"/>
    <w:rsid w:val="00EC4C17"/>
    <w:rsid w:val="00EC516E"/>
    <w:rsid w:val="00EC5747"/>
    <w:rsid w:val="00EC5831"/>
    <w:rsid w:val="00EC595E"/>
    <w:rsid w:val="00EC5CC0"/>
    <w:rsid w:val="00EC5D80"/>
    <w:rsid w:val="00EC5E93"/>
    <w:rsid w:val="00EC6333"/>
    <w:rsid w:val="00EC64A2"/>
    <w:rsid w:val="00EC6695"/>
    <w:rsid w:val="00EC79F9"/>
    <w:rsid w:val="00EC7D95"/>
    <w:rsid w:val="00ED0093"/>
    <w:rsid w:val="00ED0321"/>
    <w:rsid w:val="00ED0409"/>
    <w:rsid w:val="00ED043E"/>
    <w:rsid w:val="00ED0498"/>
    <w:rsid w:val="00ED05A2"/>
    <w:rsid w:val="00ED0745"/>
    <w:rsid w:val="00ED0ADC"/>
    <w:rsid w:val="00ED0B0A"/>
    <w:rsid w:val="00ED0F1D"/>
    <w:rsid w:val="00ED1040"/>
    <w:rsid w:val="00ED15E2"/>
    <w:rsid w:val="00ED1634"/>
    <w:rsid w:val="00ED1DC0"/>
    <w:rsid w:val="00ED2769"/>
    <w:rsid w:val="00ED27AF"/>
    <w:rsid w:val="00ED2870"/>
    <w:rsid w:val="00ED287F"/>
    <w:rsid w:val="00ED2CB4"/>
    <w:rsid w:val="00ED2E84"/>
    <w:rsid w:val="00ED357C"/>
    <w:rsid w:val="00ED3677"/>
    <w:rsid w:val="00ED3824"/>
    <w:rsid w:val="00ED4008"/>
    <w:rsid w:val="00ED4473"/>
    <w:rsid w:val="00ED4598"/>
    <w:rsid w:val="00ED4B0D"/>
    <w:rsid w:val="00ED4E02"/>
    <w:rsid w:val="00ED52C0"/>
    <w:rsid w:val="00ED57A3"/>
    <w:rsid w:val="00ED59E2"/>
    <w:rsid w:val="00ED5ADD"/>
    <w:rsid w:val="00ED5E5C"/>
    <w:rsid w:val="00ED60DA"/>
    <w:rsid w:val="00ED64EE"/>
    <w:rsid w:val="00ED6866"/>
    <w:rsid w:val="00ED6B35"/>
    <w:rsid w:val="00ED6C78"/>
    <w:rsid w:val="00ED708F"/>
    <w:rsid w:val="00ED7250"/>
    <w:rsid w:val="00ED768E"/>
    <w:rsid w:val="00ED77A8"/>
    <w:rsid w:val="00ED78C4"/>
    <w:rsid w:val="00ED7F30"/>
    <w:rsid w:val="00EE0089"/>
    <w:rsid w:val="00EE02AB"/>
    <w:rsid w:val="00EE04D6"/>
    <w:rsid w:val="00EE09D7"/>
    <w:rsid w:val="00EE0C8E"/>
    <w:rsid w:val="00EE0F0A"/>
    <w:rsid w:val="00EE0FF6"/>
    <w:rsid w:val="00EE10F3"/>
    <w:rsid w:val="00EE151B"/>
    <w:rsid w:val="00EE1547"/>
    <w:rsid w:val="00EE187C"/>
    <w:rsid w:val="00EE19FF"/>
    <w:rsid w:val="00EE1AD7"/>
    <w:rsid w:val="00EE2194"/>
    <w:rsid w:val="00EE2251"/>
    <w:rsid w:val="00EE2884"/>
    <w:rsid w:val="00EE29ED"/>
    <w:rsid w:val="00EE2ACB"/>
    <w:rsid w:val="00EE2BAA"/>
    <w:rsid w:val="00EE2DA5"/>
    <w:rsid w:val="00EE2E16"/>
    <w:rsid w:val="00EE3081"/>
    <w:rsid w:val="00EE315D"/>
    <w:rsid w:val="00EE3252"/>
    <w:rsid w:val="00EE3C25"/>
    <w:rsid w:val="00EE3CBE"/>
    <w:rsid w:val="00EE4001"/>
    <w:rsid w:val="00EE41B1"/>
    <w:rsid w:val="00EE4992"/>
    <w:rsid w:val="00EE4FE1"/>
    <w:rsid w:val="00EE5AE2"/>
    <w:rsid w:val="00EE5FE3"/>
    <w:rsid w:val="00EE6079"/>
    <w:rsid w:val="00EE61F9"/>
    <w:rsid w:val="00EE67B1"/>
    <w:rsid w:val="00EE6A54"/>
    <w:rsid w:val="00EE6E49"/>
    <w:rsid w:val="00EE6F60"/>
    <w:rsid w:val="00EE7003"/>
    <w:rsid w:val="00EE726D"/>
    <w:rsid w:val="00EE7381"/>
    <w:rsid w:val="00EE7709"/>
    <w:rsid w:val="00EE77D8"/>
    <w:rsid w:val="00EE780F"/>
    <w:rsid w:val="00EE7E68"/>
    <w:rsid w:val="00EF0437"/>
    <w:rsid w:val="00EF0A21"/>
    <w:rsid w:val="00EF0C5A"/>
    <w:rsid w:val="00EF11C5"/>
    <w:rsid w:val="00EF1299"/>
    <w:rsid w:val="00EF1697"/>
    <w:rsid w:val="00EF17AB"/>
    <w:rsid w:val="00EF185D"/>
    <w:rsid w:val="00EF1BCE"/>
    <w:rsid w:val="00EF1C28"/>
    <w:rsid w:val="00EF2AEE"/>
    <w:rsid w:val="00EF2C55"/>
    <w:rsid w:val="00EF376C"/>
    <w:rsid w:val="00EF3C89"/>
    <w:rsid w:val="00EF3D0C"/>
    <w:rsid w:val="00EF475A"/>
    <w:rsid w:val="00EF4BC7"/>
    <w:rsid w:val="00EF4F84"/>
    <w:rsid w:val="00EF51E9"/>
    <w:rsid w:val="00EF52AB"/>
    <w:rsid w:val="00EF53F4"/>
    <w:rsid w:val="00EF54AA"/>
    <w:rsid w:val="00EF55A3"/>
    <w:rsid w:val="00EF5666"/>
    <w:rsid w:val="00EF603D"/>
    <w:rsid w:val="00EF6321"/>
    <w:rsid w:val="00EF647C"/>
    <w:rsid w:val="00EF6937"/>
    <w:rsid w:val="00EF696B"/>
    <w:rsid w:val="00EF6B1A"/>
    <w:rsid w:val="00EF6DD0"/>
    <w:rsid w:val="00EF71E9"/>
    <w:rsid w:val="00EF7318"/>
    <w:rsid w:val="00EF7408"/>
    <w:rsid w:val="00EF7469"/>
    <w:rsid w:val="00EF75C7"/>
    <w:rsid w:val="00EF7929"/>
    <w:rsid w:val="00EF7B54"/>
    <w:rsid w:val="00EF7B81"/>
    <w:rsid w:val="00EF7FA8"/>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089"/>
    <w:rsid w:val="00F0223A"/>
    <w:rsid w:val="00F022EE"/>
    <w:rsid w:val="00F02398"/>
    <w:rsid w:val="00F02402"/>
    <w:rsid w:val="00F029A7"/>
    <w:rsid w:val="00F02CB4"/>
    <w:rsid w:val="00F0360E"/>
    <w:rsid w:val="00F036BB"/>
    <w:rsid w:val="00F03719"/>
    <w:rsid w:val="00F03AA3"/>
    <w:rsid w:val="00F03C70"/>
    <w:rsid w:val="00F03E68"/>
    <w:rsid w:val="00F045F9"/>
    <w:rsid w:val="00F0484B"/>
    <w:rsid w:val="00F048CB"/>
    <w:rsid w:val="00F04955"/>
    <w:rsid w:val="00F04BC6"/>
    <w:rsid w:val="00F04FD6"/>
    <w:rsid w:val="00F0501F"/>
    <w:rsid w:val="00F054FE"/>
    <w:rsid w:val="00F05812"/>
    <w:rsid w:val="00F05960"/>
    <w:rsid w:val="00F05974"/>
    <w:rsid w:val="00F05BC1"/>
    <w:rsid w:val="00F0641E"/>
    <w:rsid w:val="00F064EC"/>
    <w:rsid w:val="00F066B4"/>
    <w:rsid w:val="00F0691C"/>
    <w:rsid w:val="00F06BBA"/>
    <w:rsid w:val="00F06D13"/>
    <w:rsid w:val="00F06D16"/>
    <w:rsid w:val="00F06D67"/>
    <w:rsid w:val="00F07639"/>
    <w:rsid w:val="00F07A8D"/>
    <w:rsid w:val="00F07D40"/>
    <w:rsid w:val="00F07ED4"/>
    <w:rsid w:val="00F10652"/>
    <w:rsid w:val="00F10761"/>
    <w:rsid w:val="00F10BC1"/>
    <w:rsid w:val="00F10F23"/>
    <w:rsid w:val="00F10F89"/>
    <w:rsid w:val="00F11594"/>
    <w:rsid w:val="00F11B27"/>
    <w:rsid w:val="00F11C42"/>
    <w:rsid w:val="00F11CDB"/>
    <w:rsid w:val="00F11F39"/>
    <w:rsid w:val="00F12241"/>
    <w:rsid w:val="00F1282C"/>
    <w:rsid w:val="00F12BD7"/>
    <w:rsid w:val="00F12F7E"/>
    <w:rsid w:val="00F1301D"/>
    <w:rsid w:val="00F13038"/>
    <w:rsid w:val="00F13452"/>
    <w:rsid w:val="00F134A8"/>
    <w:rsid w:val="00F137E2"/>
    <w:rsid w:val="00F13812"/>
    <w:rsid w:val="00F13A5A"/>
    <w:rsid w:val="00F13ACC"/>
    <w:rsid w:val="00F13E8C"/>
    <w:rsid w:val="00F142A2"/>
    <w:rsid w:val="00F143B7"/>
    <w:rsid w:val="00F14728"/>
    <w:rsid w:val="00F1476C"/>
    <w:rsid w:val="00F14A09"/>
    <w:rsid w:val="00F14A24"/>
    <w:rsid w:val="00F14A36"/>
    <w:rsid w:val="00F14E6C"/>
    <w:rsid w:val="00F15199"/>
    <w:rsid w:val="00F15373"/>
    <w:rsid w:val="00F153C0"/>
    <w:rsid w:val="00F15A9A"/>
    <w:rsid w:val="00F15D0C"/>
    <w:rsid w:val="00F15DDE"/>
    <w:rsid w:val="00F15FBC"/>
    <w:rsid w:val="00F16014"/>
    <w:rsid w:val="00F16022"/>
    <w:rsid w:val="00F16651"/>
    <w:rsid w:val="00F16B2A"/>
    <w:rsid w:val="00F16CBF"/>
    <w:rsid w:val="00F17317"/>
    <w:rsid w:val="00F20544"/>
    <w:rsid w:val="00F20826"/>
    <w:rsid w:val="00F208D8"/>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F0"/>
    <w:rsid w:val="00F23F36"/>
    <w:rsid w:val="00F243BF"/>
    <w:rsid w:val="00F2456E"/>
    <w:rsid w:val="00F245AF"/>
    <w:rsid w:val="00F24886"/>
    <w:rsid w:val="00F24CF6"/>
    <w:rsid w:val="00F25319"/>
    <w:rsid w:val="00F254FC"/>
    <w:rsid w:val="00F2592D"/>
    <w:rsid w:val="00F25930"/>
    <w:rsid w:val="00F259B1"/>
    <w:rsid w:val="00F25A40"/>
    <w:rsid w:val="00F25C71"/>
    <w:rsid w:val="00F25D14"/>
    <w:rsid w:val="00F25E57"/>
    <w:rsid w:val="00F25EAF"/>
    <w:rsid w:val="00F2658D"/>
    <w:rsid w:val="00F26604"/>
    <w:rsid w:val="00F269DA"/>
    <w:rsid w:val="00F26C32"/>
    <w:rsid w:val="00F27170"/>
    <w:rsid w:val="00F272C5"/>
    <w:rsid w:val="00F276C2"/>
    <w:rsid w:val="00F278A5"/>
    <w:rsid w:val="00F27B05"/>
    <w:rsid w:val="00F27F03"/>
    <w:rsid w:val="00F30010"/>
    <w:rsid w:val="00F3021E"/>
    <w:rsid w:val="00F308AA"/>
    <w:rsid w:val="00F31086"/>
    <w:rsid w:val="00F310EA"/>
    <w:rsid w:val="00F311B6"/>
    <w:rsid w:val="00F312B5"/>
    <w:rsid w:val="00F3177E"/>
    <w:rsid w:val="00F317F9"/>
    <w:rsid w:val="00F31BC7"/>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9C2"/>
    <w:rsid w:val="00F34A4B"/>
    <w:rsid w:val="00F34AF6"/>
    <w:rsid w:val="00F34B9B"/>
    <w:rsid w:val="00F34CAF"/>
    <w:rsid w:val="00F34E71"/>
    <w:rsid w:val="00F34F18"/>
    <w:rsid w:val="00F350CC"/>
    <w:rsid w:val="00F35196"/>
    <w:rsid w:val="00F35577"/>
    <w:rsid w:val="00F35849"/>
    <w:rsid w:val="00F35873"/>
    <w:rsid w:val="00F35913"/>
    <w:rsid w:val="00F35C69"/>
    <w:rsid w:val="00F35F22"/>
    <w:rsid w:val="00F36037"/>
    <w:rsid w:val="00F36051"/>
    <w:rsid w:val="00F36264"/>
    <w:rsid w:val="00F3652A"/>
    <w:rsid w:val="00F3658B"/>
    <w:rsid w:val="00F368D7"/>
    <w:rsid w:val="00F36BDE"/>
    <w:rsid w:val="00F36F95"/>
    <w:rsid w:val="00F373E2"/>
    <w:rsid w:val="00F37457"/>
    <w:rsid w:val="00F374DF"/>
    <w:rsid w:val="00F3795F"/>
    <w:rsid w:val="00F37EBF"/>
    <w:rsid w:val="00F40224"/>
    <w:rsid w:val="00F40635"/>
    <w:rsid w:val="00F407B7"/>
    <w:rsid w:val="00F409BA"/>
    <w:rsid w:val="00F40A4D"/>
    <w:rsid w:val="00F40E1C"/>
    <w:rsid w:val="00F40E3B"/>
    <w:rsid w:val="00F411F4"/>
    <w:rsid w:val="00F41463"/>
    <w:rsid w:val="00F41785"/>
    <w:rsid w:val="00F41E57"/>
    <w:rsid w:val="00F41F04"/>
    <w:rsid w:val="00F4202D"/>
    <w:rsid w:val="00F42033"/>
    <w:rsid w:val="00F42258"/>
    <w:rsid w:val="00F4255D"/>
    <w:rsid w:val="00F425D4"/>
    <w:rsid w:val="00F429EA"/>
    <w:rsid w:val="00F42B46"/>
    <w:rsid w:val="00F42F86"/>
    <w:rsid w:val="00F43ADB"/>
    <w:rsid w:val="00F43F4F"/>
    <w:rsid w:val="00F43F63"/>
    <w:rsid w:val="00F43F98"/>
    <w:rsid w:val="00F4438D"/>
    <w:rsid w:val="00F444F9"/>
    <w:rsid w:val="00F44E98"/>
    <w:rsid w:val="00F44FED"/>
    <w:rsid w:val="00F45087"/>
    <w:rsid w:val="00F452CF"/>
    <w:rsid w:val="00F45416"/>
    <w:rsid w:val="00F45467"/>
    <w:rsid w:val="00F4594E"/>
    <w:rsid w:val="00F45E24"/>
    <w:rsid w:val="00F45EFA"/>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0DA2"/>
    <w:rsid w:val="00F510D4"/>
    <w:rsid w:val="00F510F9"/>
    <w:rsid w:val="00F51177"/>
    <w:rsid w:val="00F513F0"/>
    <w:rsid w:val="00F518BD"/>
    <w:rsid w:val="00F5265D"/>
    <w:rsid w:val="00F526C0"/>
    <w:rsid w:val="00F52A01"/>
    <w:rsid w:val="00F52F05"/>
    <w:rsid w:val="00F53334"/>
    <w:rsid w:val="00F53366"/>
    <w:rsid w:val="00F5386C"/>
    <w:rsid w:val="00F53DEA"/>
    <w:rsid w:val="00F53EF6"/>
    <w:rsid w:val="00F540FD"/>
    <w:rsid w:val="00F542FE"/>
    <w:rsid w:val="00F54339"/>
    <w:rsid w:val="00F543D7"/>
    <w:rsid w:val="00F543F9"/>
    <w:rsid w:val="00F546F6"/>
    <w:rsid w:val="00F54744"/>
    <w:rsid w:val="00F54994"/>
    <w:rsid w:val="00F549B8"/>
    <w:rsid w:val="00F54BA1"/>
    <w:rsid w:val="00F54C17"/>
    <w:rsid w:val="00F54EBA"/>
    <w:rsid w:val="00F54EED"/>
    <w:rsid w:val="00F55551"/>
    <w:rsid w:val="00F55841"/>
    <w:rsid w:val="00F55BF0"/>
    <w:rsid w:val="00F55C0E"/>
    <w:rsid w:val="00F55E87"/>
    <w:rsid w:val="00F55FD9"/>
    <w:rsid w:val="00F56333"/>
    <w:rsid w:val="00F563DC"/>
    <w:rsid w:val="00F56A58"/>
    <w:rsid w:val="00F57330"/>
    <w:rsid w:val="00F57522"/>
    <w:rsid w:val="00F576E7"/>
    <w:rsid w:val="00F5772C"/>
    <w:rsid w:val="00F57A40"/>
    <w:rsid w:val="00F57B20"/>
    <w:rsid w:val="00F57B2B"/>
    <w:rsid w:val="00F57BF5"/>
    <w:rsid w:val="00F57ECC"/>
    <w:rsid w:val="00F57F6A"/>
    <w:rsid w:val="00F60564"/>
    <w:rsid w:val="00F60931"/>
    <w:rsid w:val="00F60A7D"/>
    <w:rsid w:val="00F60C89"/>
    <w:rsid w:val="00F60E13"/>
    <w:rsid w:val="00F60F13"/>
    <w:rsid w:val="00F61044"/>
    <w:rsid w:val="00F614F2"/>
    <w:rsid w:val="00F61B31"/>
    <w:rsid w:val="00F61EC0"/>
    <w:rsid w:val="00F61FE5"/>
    <w:rsid w:val="00F622AA"/>
    <w:rsid w:val="00F63006"/>
    <w:rsid w:val="00F6320D"/>
    <w:rsid w:val="00F63241"/>
    <w:rsid w:val="00F63297"/>
    <w:rsid w:val="00F63492"/>
    <w:rsid w:val="00F634EE"/>
    <w:rsid w:val="00F63543"/>
    <w:rsid w:val="00F636DD"/>
    <w:rsid w:val="00F6375A"/>
    <w:rsid w:val="00F637C6"/>
    <w:rsid w:val="00F63C41"/>
    <w:rsid w:val="00F63D52"/>
    <w:rsid w:val="00F63E00"/>
    <w:rsid w:val="00F640D2"/>
    <w:rsid w:val="00F64251"/>
    <w:rsid w:val="00F64434"/>
    <w:rsid w:val="00F646C8"/>
    <w:rsid w:val="00F64752"/>
    <w:rsid w:val="00F648C3"/>
    <w:rsid w:val="00F6494E"/>
    <w:rsid w:val="00F64BD3"/>
    <w:rsid w:val="00F64C01"/>
    <w:rsid w:val="00F650F6"/>
    <w:rsid w:val="00F6531B"/>
    <w:rsid w:val="00F6536A"/>
    <w:rsid w:val="00F65821"/>
    <w:rsid w:val="00F65A4E"/>
    <w:rsid w:val="00F65EF5"/>
    <w:rsid w:val="00F663F6"/>
    <w:rsid w:val="00F66455"/>
    <w:rsid w:val="00F666A9"/>
    <w:rsid w:val="00F666BA"/>
    <w:rsid w:val="00F66A57"/>
    <w:rsid w:val="00F66BD6"/>
    <w:rsid w:val="00F66DDC"/>
    <w:rsid w:val="00F66F8F"/>
    <w:rsid w:val="00F67131"/>
    <w:rsid w:val="00F67164"/>
    <w:rsid w:val="00F672F4"/>
    <w:rsid w:val="00F67627"/>
    <w:rsid w:val="00F67FEA"/>
    <w:rsid w:val="00F7085C"/>
    <w:rsid w:val="00F70B78"/>
    <w:rsid w:val="00F70C7B"/>
    <w:rsid w:val="00F71732"/>
    <w:rsid w:val="00F71891"/>
    <w:rsid w:val="00F72357"/>
    <w:rsid w:val="00F7286D"/>
    <w:rsid w:val="00F72BFC"/>
    <w:rsid w:val="00F72ECF"/>
    <w:rsid w:val="00F7300A"/>
    <w:rsid w:val="00F73191"/>
    <w:rsid w:val="00F73271"/>
    <w:rsid w:val="00F738C3"/>
    <w:rsid w:val="00F73A8C"/>
    <w:rsid w:val="00F73F05"/>
    <w:rsid w:val="00F742A4"/>
    <w:rsid w:val="00F74652"/>
    <w:rsid w:val="00F74AC6"/>
    <w:rsid w:val="00F74C46"/>
    <w:rsid w:val="00F74C70"/>
    <w:rsid w:val="00F74CE1"/>
    <w:rsid w:val="00F74DD5"/>
    <w:rsid w:val="00F74E21"/>
    <w:rsid w:val="00F74FB8"/>
    <w:rsid w:val="00F75045"/>
    <w:rsid w:val="00F75112"/>
    <w:rsid w:val="00F754F7"/>
    <w:rsid w:val="00F75B15"/>
    <w:rsid w:val="00F75C31"/>
    <w:rsid w:val="00F760FD"/>
    <w:rsid w:val="00F7624C"/>
    <w:rsid w:val="00F76377"/>
    <w:rsid w:val="00F764E2"/>
    <w:rsid w:val="00F76793"/>
    <w:rsid w:val="00F76C26"/>
    <w:rsid w:val="00F76EB6"/>
    <w:rsid w:val="00F770EC"/>
    <w:rsid w:val="00F77236"/>
    <w:rsid w:val="00F7775A"/>
    <w:rsid w:val="00F77E8B"/>
    <w:rsid w:val="00F805C3"/>
    <w:rsid w:val="00F8071F"/>
    <w:rsid w:val="00F80E07"/>
    <w:rsid w:val="00F81606"/>
    <w:rsid w:val="00F81613"/>
    <w:rsid w:val="00F816BB"/>
    <w:rsid w:val="00F81835"/>
    <w:rsid w:val="00F81AF6"/>
    <w:rsid w:val="00F81C00"/>
    <w:rsid w:val="00F82223"/>
    <w:rsid w:val="00F82488"/>
    <w:rsid w:val="00F825FB"/>
    <w:rsid w:val="00F826BE"/>
    <w:rsid w:val="00F826C8"/>
    <w:rsid w:val="00F82B59"/>
    <w:rsid w:val="00F82B5C"/>
    <w:rsid w:val="00F82C98"/>
    <w:rsid w:val="00F82EBA"/>
    <w:rsid w:val="00F8308E"/>
    <w:rsid w:val="00F83403"/>
    <w:rsid w:val="00F83567"/>
    <w:rsid w:val="00F83671"/>
    <w:rsid w:val="00F838FD"/>
    <w:rsid w:val="00F83B7A"/>
    <w:rsid w:val="00F83D60"/>
    <w:rsid w:val="00F842A4"/>
    <w:rsid w:val="00F8489E"/>
    <w:rsid w:val="00F84E77"/>
    <w:rsid w:val="00F84EE0"/>
    <w:rsid w:val="00F84FBB"/>
    <w:rsid w:val="00F85115"/>
    <w:rsid w:val="00F858AD"/>
    <w:rsid w:val="00F859FD"/>
    <w:rsid w:val="00F85ABA"/>
    <w:rsid w:val="00F85ACE"/>
    <w:rsid w:val="00F85B7E"/>
    <w:rsid w:val="00F85EC4"/>
    <w:rsid w:val="00F861CE"/>
    <w:rsid w:val="00F861E0"/>
    <w:rsid w:val="00F86403"/>
    <w:rsid w:val="00F867D2"/>
    <w:rsid w:val="00F86ABD"/>
    <w:rsid w:val="00F86F4B"/>
    <w:rsid w:val="00F86F79"/>
    <w:rsid w:val="00F870E8"/>
    <w:rsid w:val="00F87BEF"/>
    <w:rsid w:val="00F87CF9"/>
    <w:rsid w:val="00F9002B"/>
    <w:rsid w:val="00F90078"/>
    <w:rsid w:val="00F90137"/>
    <w:rsid w:val="00F90247"/>
    <w:rsid w:val="00F909A3"/>
    <w:rsid w:val="00F90A28"/>
    <w:rsid w:val="00F90BB1"/>
    <w:rsid w:val="00F90EFD"/>
    <w:rsid w:val="00F90F8E"/>
    <w:rsid w:val="00F91140"/>
    <w:rsid w:val="00F91223"/>
    <w:rsid w:val="00F91DA8"/>
    <w:rsid w:val="00F91FC5"/>
    <w:rsid w:val="00F92058"/>
    <w:rsid w:val="00F9229C"/>
    <w:rsid w:val="00F92662"/>
    <w:rsid w:val="00F9275D"/>
    <w:rsid w:val="00F92DBB"/>
    <w:rsid w:val="00F92FC7"/>
    <w:rsid w:val="00F934EE"/>
    <w:rsid w:val="00F93557"/>
    <w:rsid w:val="00F9385B"/>
    <w:rsid w:val="00F93886"/>
    <w:rsid w:val="00F93939"/>
    <w:rsid w:val="00F9395E"/>
    <w:rsid w:val="00F93AE3"/>
    <w:rsid w:val="00F93F13"/>
    <w:rsid w:val="00F93F8B"/>
    <w:rsid w:val="00F94057"/>
    <w:rsid w:val="00F9407A"/>
    <w:rsid w:val="00F9433B"/>
    <w:rsid w:val="00F946F9"/>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2C"/>
    <w:rsid w:val="00F966A7"/>
    <w:rsid w:val="00F97906"/>
    <w:rsid w:val="00F9799E"/>
    <w:rsid w:val="00F97CFF"/>
    <w:rsid w:val="00FA015E"/>
    <w:rsid w:val="00FA01DE"/>
    <w:rsid w:val="00FA03FC"/>
    <w:rsid w:val="00FA04E4"/>
    <w:rsid w:val="00FA0B22"/>
    <w:rsid w:val="00FA0C3F"/>
    <w:rsid w:val="00FA0C44"/>
    <w:rsid w:val="00FA1304"/>
    <w:rsid w:val="00FA156F"/>
    <w:rsid w:val="00FA1AC1"/>
    <w:rsid w:val="00FA20D5"/>
    <w:rsid w:val="00FA218E"/>
    <w:rsid w:val="00FA21C6"/>
    <w:rsid w:val="00FA23AF"/>
    <w:rsid w:val="00FA25C2"/>
    <w:rsid w:val="00FA3356"/>
    <w:rsid w:val="00FA36CF"/>
    <w:rsid w:val="00FA3858"/>
    <w:rsid w:val="00FA4100"/>
    <w:rsid w:val="00FA4107"/>
    <w:rsid w:val="00FA41E3"/>
    <w:rsid w:val="00FA42DD"/>
    <w:rsid w:val="00FA49A1"/>
    <w:rsid w:val="00FA4B01"/>
    <w:rsid w:val="00FA4E50"/>
    <w:rsid w:val="00FA4F17"/>
    <w:rsid w:val="00FA51F0"/>
    <w:rsid w:val="00FA51F2"/>
    <w:rsid w:val="00FA5581"/>
    <w:rsid w:val="00FA565E"/>
    <w:rsid w:val="00FA62C0"/>
    <w:rsid w:val="00FA65BF"/>
    <w:rsid w:val="00FA661E"/>
    <w:rsid w:val="00FA6BA9"/>
    <w:rsid w:val="00FA6BEA"/>
    <w:rsid w:val="00FA6C40"/>
    <w:rsid w:val="00FA7DCB"/>
    <w:rsid w:val="00FA7DE2"/>
    <w:rsid w:val="00FB00B3"/>
    <w:rsid w:val="00FB00ED"/>
    <w:rsid w:val="00FB017E"/>
    <w:rsid w:val="00FB01FD"/>
    <w:rsid w:val="00FB05DC"/>
    <w:rsid w:val="00FB068A"/>
    <w:rsid w:val="00FB0D4C"/>
    <w:rsid w:val="00FB11D4"/>
    <w:rsid w:val="00FB122A"/>
    <w:rsid w:val="00FB12A5"/>
    <w:rsid w:val="00FB12C4"/>
    <w:rsid w:val="00FB156A"/>
    <w:rsid w:val="00FB19B3"/>
    <w:rsid w:val="00FB19EC"/>
    <w:rsid w:val="00FB1A26"/>
    <w:rsid w:val="00FB1B7A"/>
    <w:rsid w:val="00FB1B84"/>
    <w:rsid w:val="00FB1F81"/>
    <w:rsid w:val="00FB2047"/>
    <w:rsid w:val="00FB2149"/>
    <w:rsid w:val="00FB29CD"/>
    <w:rsid w:val="00FB2A09"/>
    <w:rsid w:val="00FB2BC4"/>
    <w:rsid w:val="00FB2C88"/>
    <w:rsid w:val="00FB3308"/>
    <w:rsid w:val="00FB34B7"/>
    <w:rsid w:val="00FB34D3"/>
    <w:rsid w:val="00FB374D"/>
    <w:rsid w:val="00FB44A0"/>
    <w:rsid w:val="00FB4651"/>
    <w:rsid w:val="00FB4AB6"/>
    <w:rsid w:val="00FB5202"/>
    <w:rsid w:val="00FB67BE"/>
    <w:rsid w:val="00FB6B60"/>
    <w:rsid w:val="00FB7165"/>
    <w:rsid w:val="00FB7364"/>
    <w:rsid w:val="00FB73FD"/>
    <w:rsid w:val="00FB753A"/>
    <w:rsid w:val="00FB75E1"/>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934"/>
    <w:rsid w:val="00FC2B22"/>
    <w:rsid w:val="00FC314B"/>
    <w:rsid w:val="00FC39ED"/>
    <w:rsid w:val="00FC3AF2"/>
    <w:rsid w:val="00FC3B4D"/>
    <w:rsid w:val="00FC3E97"/>
    <w:rsid w:val="00FC42EB"/>
    <w:rsid w:val="00FC46B2"/>
    <w:rsid w:val="00FC48D8"/>
    <w:rsid w:val="00FC4967"/>
    <w:rsid w:val="00FC4E26"/>
    <w:rsid w:val="00FC536E"/>
    <w:rsid w:val="00FC5386"/>
    <w:rsid w:val="00FC540D"/>
    <w:rsid w:val="00FC57C7"/>
    <w:rsid w:val="00FC583F"/>
    <w:rsid w:val="00FC58D1"/>
    <w:rsid w:val="00FC5ABE"/>
    <w:rsid w:val="00FC5C46"/>
    <w:rsid w:val="00FC5E52"/>
    <w:rsid w:val="00FC624D"/>
    <w:rsid w:val="00FC6253"/>
    <w:rsid w:val="00FC6278"/>
    <w:rsid w:val="00FC6307"/>
    <w:rsid w:val="00FC66B5"/>
    <w:rsid w:val="00FC674E"/>
    <w:rsid w:val="00FC68E8"/>
    <w:rsid w:val="00FC6A9F"/>
    <w:rsid w:val="00FC6B92"/>
    <w:rsid w:val="00FC6BEF"/>
    <w:rsid w:val="00FC6F4E"/>
    <w:rsid w:val="00FC7526"/>
    <w:rsid w:val="00FC7B42"/>
    <w:rsid w:val="00FC7DE1"/>
    <w:rsid w:val="00FD01D9"/>
    <w:rsid w:val="00FD05A9"/>
    <w:rsid w:val="00FD0813"/>
    <w:rsid w:val="00FD153E"/>
    <w:rsid w:val="00FD15CB"/>
    <w:rsid w:val="00FD2719"/>
    <w:rsid w:val="00FD29DA"/>
    <w:rsid w:val="00FD2ED6"/>
    <w:rsid w:val="00FD32BA"/>
    <w:rsid w:val="00FD32C4"/>
    <w:rsid w:val="00FD36EA"/>
    <w:rsid w:val="00FD3C36"/>
    <w:rsid w:val="00FD3CDC"/>
    <w:rsid w:val="00FD3EC7"/>
    <w:rsid w:val="00FD42D9"/>
    <w:rsid w:val="00FD45B8"/>
    <w:rsid w:val="00FD4B58"/>
    <w:rsid w:val="00FD4FC9"/>
    <w:rsid w:val="00FD51FA"/>
    <w:rsid w:val="00FD5445"/>
    <w:rsid w:val="00FD5721"/>
    <w:rsid w:val="00FD57CA"/>
    <w:rsid w:val="00FD584A"/>
    <w:rsid w:val="00FD5F8C"/>
    <w:rsid w:val="00FD60DA"/>
    <w:rsid w:val="00FD6243"/>
    <w:rsid w:val="00FD673D"/>
    <w:rsid w:val="00FD67E3"/>
    <w:rsid w:val="00FD6D13"/>
    <w:rsid w:val="00FD6F67"/>
    <w:rsid w:val="00FD7075"/>
    <w:rsid w:val="00FD7172"/>
    <w:rsid w:val="00FD747E"/>
    <w:rsid w:val="00FD767E"/>
    <w:rsid w:val="00FD7B73"/>
    <w:rsid w:val="00FE0452"/>
    <w:rsid w:val="00FE0555"/>
    <w:rsid w:val="00FE064E"/>
    <w:rsid w:val="00FE101E"/>
    <w:rsid w:val="00FE126D"/>
    <w:rsid w:val="00FE17C9"/>
    <w:rsid w:val="00FE1B8B"/>
    <w:rsid w:val="00FE206E"/>
    <w:rsid w:val="00FE26D1"/>
    <w:rsid w:val="00FE27C4"/>
    <w:rsid w:val="00FE2A27"/>
    <w:rsid w:val="00FE3076"/>
    <w:rsid w:val="00FE30C1"/>
    <w:rsid w:val="00FE3A74"/>
    <w:rsid w:val="00FE3AE5"/>
    <w:rsid w:val="00FE3D9E"/>
    <w:rsid w:val="00FE3E92"/>
    <w:rsid w:val="00FE4426"/>
    <w:rsid w:val="00FE4536"/>
    <w:rsid w:val="00FE4DB8"/>
    <w:rsid w:val="00FE4E32"/>
    <w:rsid w:val="00FE4F34"/>
    <w:rsid w:val="00FE54A2"/>
    <w:rsid w:val="00FE5856"/>
    <w:rsid w:val="00FE58FD"/>
    <w:rsid w:val="00FE5E1B"/>
    <w:rsid w:val="00FE5F13"/>
    <w:rsid w:val="00FE61DA"/>
    <w:rsid w:val="00FE628E"/>
    <w:rsid w:val="00FE62D2"/>
    <w:rsid w:val="00FE6703"/>
    <w:rsid w:val="00FE6AD0"/>
    <w:rsid w:val="00FE6B27"/>
    <w:rsid w:val="00FE6FBD"/>
    <w:rsid w:val="00FE6FD0"/>
    <w:rsid w:val="00FE7241"/>
    <w:rsid w:val="00FE7532"/>
    <w:rsid w:val="00FE793A"/>
    <w:rsid w:val="00FE7ADB"/>
    <w:rsid w:val="00FE7B3A"/>
    <w:rsid w:val="00FE7CE8"/>
    <w:rsid w:val="00FE7D08"/>
    <w:rsid w:val="00FE7D65"/>
    <w:rsid w:val="00FE7E09"/>
    <w:rsid w:val="00FF0195"/>
    <w:rsid w:val="00FF035A"/>
    <w:rsid w:val="00FF06B2"/>
    <w:rsid w:val="00FF06B8"/>
    <w:rsid w:val="00FF0809"/>
    <w:rsid w:val="00FF0C2B"/>
    <w:rsid w:val="00FF0E43"/>
    <w:rsid w:val="00FF0E58"/>
    <w:rsid w:val="00FF0E70"/>
    <w:rsid w:val="00FF0E7C"/>
    <w:rsid w:val="00FF119D"/>
    <w:rsid w:val="00FF12A3"/>
    <w:rsid w:val="00FF130E"/>
    <w:rsid w:val="00FF15EC"/>
    <w:rsid w:val="00FF1CBF"/>
    <w:rsid w:val="00FF2143"/>
    <w:rsid w:val="00FF2284"/>
    <w:rsid w:val="00FF23D6"/>
    <w:rsid w:val="00FF2980"/>
    <w:rsid w:val="00FF2AD0"/>
    <w:rsid w:val="00FF2EEE"/>
    <w:rsid w:val="00FF323E"/>
    <w:rsid w:val="00FF3378"/>
    <w:rsid w:val="00FF3430"/>
    <w:rsid w:val="00FF36E3"/>
    <w:rsid w:val="00FF3C26"/>
    <w:rsid w:val="00FF3CF6"/>
    <w:rsid w:val="00FF430D"/>
    <w:rsid w:val="00FF4684"/>
    <w:rsid w:val="00FF4937"/>
    <w:rsid w:val="00FF4EDD"/>
    <w:rsid w:val="00FF5604"/>
    <w:rsid w:val="00FF5761"/>
    <w:rsid w:val="00FF5797"/>
    <w:rsid w:val="00FF5970"/>
    <w:rsid w:val="00FF5971"/>
    <w:rsid w:val="00FF5DF1"/>
    <w:rsid w:val="00FF5EBE"/>
    <w:rsid w:val="00FF611F"/>
    <w:rsid w:val="00FF64D7"/>
    <w:rsid w:val="00FF680F"/>
    <w:rsid w:val="00FF6B8F"/>
    <w:rsid w:val="00FF6CA9"/>
    <w:rsid w:val="00FF743D"/>
    <w:rsid w:val="00FF74A9"/>
    <w:rsid w:val="00FF74B8"/>
    <w:rsid w:val="00FF74C6"/>
    <w:rsid w:val="00FF7647"/>
    <w:rsid w:val="00FF7BF5"/>
    <w:rsid w:val="00FF7D78"/>
    <w:rsid w:val="04BC5D46"/>
    <w:rsid w:val="23CD4923"/>
    <w:rsid w:val="247609DF"/>
    <w:rsid w:val="311142F0"/>
    <w:rsid w:val="3C093A6E"/>
    <w:rsid w:val="3EE86092"/>
    <w:rsid w:val="42835FF1"/>
    <w:rsid w:val="77905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endarrow="block"/>
    </o:shapedefaults>
    <o:shapelayout v:ext="edit">
      <o:idmap v:ext="edit" data="2"/>
    </o:shapelayout>
  </w:shapeDefaults>
  <w:decimalSymbol w:val="."/>
  <w:listSeparator w:val=","/>
  <w14:docId w14:val="7AE2C2A4"/>
  <w15:docId w15:val="{1499A57A-DE65-40C2-A248-37095C8B4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semiHidden="1"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line="259" w:lineRule="auto"/>
      <w:jc w:val="both"/>
      <w:textAlignment w:val="baseline"/>
    </w:pPr>
    <w:rPr>
      <w:rFonts w:ascii="Arial" w:eastAsia="宋体" w:hAnsi="Arial"/>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rPr>
  </w:style>
  <w:style w:type="paragraph" w:styleId="2">
    <w:name w:val="heading 2"/>
    <w:basedOn w:val="1"/>
    <w:next w:val="a0"/>
    <w:link w:val="20"/>
    <w:uiPriority w:val="9"/>
    <w:qFormat/>
    <w:pPr>
      <w:numPr>
        <w:ilvl w:val="1"/>
      </w:numPr>
      <w:pBdr>
        <w:top w:val="none" w:sz="0" w:space="0" w:color="auto"/>
      </w:pBdr>
      <w:spacing w:before="180"/>
      <w:outlineLvl w:val="1"/>
    </w:pPr>
    <w:rPr>
      <w:sz w:val="32"/>
      <w:szCs w:val="32"/>
    </w:rPr>
  </w:style>
  <w:style w:type="paragraph" w:styleId="3">
    <w:name w:val="heading 3"/>
    <w:basedOn w:val="2"/>
    <w:next w:val="a0"/>
    <w:link w:val="31"/>
    <w:uiPriority w:val="9"/>
    <w:qFormat/>
    <w:pPr>
      <w:numPr>
        <w:ilvl w:val="2"/>
      </w:numPr>
      <w:tabs>
        <w:tab w:val="left" w:pos="1260"/>
      </w:tabs>
      <w:spacing w:before="120"/>
      <w:outlineLvl w:val="2"/>
    </w:pPr>
    <w:rPr>
      <w:sz w:val="28"/>
      <w:szCs w:val="28"/>
    </w:rPr>
  </w:style>
  <w:style w:type="paragraph" w:styleId="40">
    <w:name w:val="heading 4"/>
    <w:basedOn w:val="3"/>
    <w:next w:val="a0"/>
    <w:qFormat/>
    <w:pPr>
      <w:numPr>
        <w:ilvl w:val="3"/>
      </w:numPr>
      <w:outlineLvl w:val="3"/>
    </w:pPr>
    <w:rPr>
      <w:sz w:val="24"/>
      <w:szCs w:val="24"/>
    </w:rPr>
  </w:style>
  <w:style w:type="paragraph" w:styleId="5">
    <w:name w:val="heading 5"/>
    <w:basedOn w:val="40"/>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szCs w:val="20"/>
    </w:rPr>
  </w:style>
  <w:style w:type="paragraph" w:styleId="TOC1">
    <w:name w:val="toc 1"/>
    <w:next w:val="a0"/>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szCs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0"/>
    <w:qFormat/>
    <w:pPr>
      <w:numPr>
        <w:numId w:val="2"/>
      </w:numPr>
    </w:pPr>
  </w:style>
  <w:style w:type="paragraph" w:styleId="30">
    <w:name w:val="List Bullet 3"/>
    <w:basedOn w:val="23"/>
    <w:qFormat/>
    <w:pPr>
      <w:numPr>
        <w:numId w:val="3"/>
      </w:numPr>
    </w:pPr>
  </w:style>
  <w:style w:type="paragraph" w:styleId="23">
    <w:name w:val="List Bullet 2"/>
    <w:basedOn w:val="a"/>
    <w:qFormat/>
    <w:pPr>
      <w:tabs>
        <w:tab w:val="left" w:pos="794"/>
      </w:tabs>
      <w:ind w:left="794"/>
    </w:pPr>
  </w:style>
  <w:style w:type="paragraph" w:styleId="a">
    <w:name w:val="List Bullet"/>
    <w:basedOn w:val="a6"/>
    <w:qFormat/>
    <w:pPr>
      <w:numPr>
        <w:numId w:val="4"/>
      </w:numPr>
    </w:pPr>
  </w:style>
  <w:style w:type="paragraph" w:styleId="a6">
    <w:name w:val="Body Text"/>
    <w:basedOn w:val="a0"/>
    <w:link w:val="a7"/>
    <w:uiPriority w:val="99"/>
    <w:qFormat/>
    <w:rPr>
      <w:rFonts w:eastAsia="Dotum"/>
      <w:lang w:val="en-GB"/>
    </w:rPr>
  </w:style>
  <w:style w:type="paragraph" w:styleId="a8">
    <w:name w:val="caption"/>
    <w:basedOn w:val="a0"/>
    <w:next w:val="a0"/>
    <w:link w:val="a9"/>
    <w:qFormat/>
    <w:pPr>
      <w:spacing w:after="240"/>
      <w:jc w:val="center"/>
    </w:pPr>
    <w:rPr>
      <w:b/>
      <w:bCs/>
      <w:lang w:val="zh-CN"/>
    </w:rPr>
  </w:style>
  <w:style w:type="paragraph" w:styleId="aa">
    <w:name w:val="Document Map"/>
    <w:basedOn w:val="a0"/>
    <w:semiHidden/>
    <w:qFormat/>
    <w:pPr>
      <w:shd w:val="clear" w:color="auto" w:fill="000080"/>
    </w:pPr>
    <w:rPr>
      <w:rFonts w:ascii="MS UI Gothic" w:hAnsi="MS UI Gothic" w:cs="MS UI Gothic"/>
    </w:rPr>
  </w:style>
  <w:style w:type="paragraph" w:styleId="ab">
    <w:name w:val="annotation text"/>
    <w:basedOn w:val="a0"/>
    <w:link w:val="ac"/>
    <w:uiPriority w:val="99"/>
    <w:qFormat/>
    <w:rPr>
      <w:lang w:val="zh-CN"/>
    </w:rPr>
  </w:style>
  <w:style w:type="paragraph" w:styleId="50">
    <w:name w:val="List Bullet 5"/>
    <w:basedOn w:val="41"/>
    <w:qFormat/>
    <w:pPr>
      <w:numPr>
        <w:numId w:val="5"/>
      </w:numPr>
    </w:pPr>
  </w:style>
  <w:style w:type="paragraph" w:styleId="TOC8">
    <w:name w:val="toc 8"/>
    <w:basedOn w:val="TOC1"/>
    <w:next w:val="a0"/>
    <w:semiHidden/>
    <w:qFormat/>
    <w:pPr>
      <w:spacing w:before="180"/>
      <w:ind w:left="2693" w:hanging="2693"/>
    </w:pPr>
    <w:rPr>
      <w:b/>
      <w:bCs/>
    </w:rPr>
  </w:style>
  <w:style w:type="paragraph" w:styleId="ad">
    <w:name w:val="Balloon Text"/>
    <w:basedOn w:val="a0"/>
    <w:semiHidden/>
    <w:qFormat/>
    <w:rPr>
      <w:rFonts w:ascii="MS UI Gothic" w:hAnsi="MS UI Gothic" w:cs="MS UI Gothic"/>
      <w:sz w:val="16"/>
      <w:szCs w:val="16"/>
    </w:rPr>
  </w:style>
  <w:style w:type="paragraph" w:styleId="ae">
    <w:name w:val="footer"/>
    <w:basedOn w:val="af"/>
    <w:semiHidden/>
    <w:qFormat/>
    <w:pPr>
      <w:jc w:val="center"/>
    </w:pPr>
    <w:rPr>
      <w:i/>
      <w:iCs/>
    </w:rPr>
  </w:style>
  <w:style w:type="paragraph" w:styleId="af">
    <w:name w:val="header"/>
    <w:link w:val="af0"/>
    <w:uiPriority w:val="99"/>
    <w:qFormat/>
    <w:pPr>
      <w:widowControl w:val="0"/>
      <w:overflowPunct w:val="0"/>
      <w:autoSpaceDE w:val="0"/>
      <w:autoSpaceDN w:val="0"/>
      <w:adjustRightInd w:val="0"/>
      <w:spacing w:after="160" w:line="259" w:lineRule="auto"/>
      <w:textAlignment w:val="baseline"/>
    </w:pPr>
    <w:rPr>
      <w:rFonts w:ascii="Arial" w:hAnsi="Arial"/>
      <w:b/>
      <w:bCs/>
      <w:sz w:val="18"/>
      <w:szCs w:val="18"/>
    </w:rPr>
  </w:style>
  <w:style w:type="paragraph" w:styleId="51">
    <w:name w:val="List Number 5"/>
    <w:basedOn w:val="a0"/>
    <w:qFormat/>
    <w:pPr>
      <w:tabs>
        <w:tab w:val="left"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paragraph" w:styleId="af1">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2"/>
    <w:qFormat/>
    <w:pPr>
      <w:ind w:left="1418"/>
    </w:pPr>
  </w:style>
  <w:style w:type="paragraph" w:styleId="af2">
    <w:name w:val="table of figures"/>
    <w:basedOn w:val="a0"/>
    <w:next w:val="a0"/>
    <w:qFormat/>
    <w:pPr>
      <w:ind w:left="1418" w:hanging="1418"/>
      <w:jc w:val="left"/>
    </w:pPr>
    <w:rPr>
      <w:b/>
    </w:rPr>
  </w:style>
  <w:style w:type="paragraph" w:styleId="TOC9">
    <w:name w:val="toc 9"/>
    <w:basedOn w:val="TOC8"/>
    <w:next w:val="a0"/>
    <w:semiHidden/>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4">
    <w:name w:val="annotation subject"/>
    <w:basedOn w:val="ab"/>
    <w:next w:val="ab"/>
    <w:semiHidden/>
    <w:qFormat/>
    <w:rPr>
      <w:b/>
      <w:bCs/>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bCs/>
    </w:rPr>
  </w:style>
  <w:style w:type="character" w:styleId="af7">
    <w:name w:val="page number"/>
    <w:semiHidden/>
    <w:qFormat/>
  </w:style>
  <w:style w:type="character" w:styleId="af8">
    <w:name w:val="FollowedHyperlink"/>
    <w:semiHidden/>
    <w:qFormat/>
    <w:rPr>
      <w:color w:val="FF0000"/>
      <w:u w:val="single"/>
    </w:rPr>
  </w:style>
  <w:style w:type="character" w:styleId="af9">
    <w:name w:val="Emphasis"/>
    <w:qFormat/>
    <w:rPr>
      <w:i/>
      <w:iCs/>
    </w:rPr>
  </w:style>
  <w:style w:type="character" w:styleId="afa">
    <w:name w:val="Hyperlink"/>
    <w:qFormat/>
    <w:rPr>
      <w:color w:val="0000FF"/>
      <w:u w:val="single"/>
    </w:rPr>
  </w:style>
  <w:style w:type="character" w:styleId="afb">
    <w:name w:val="annotation reference"/>
    <w:qFormat/>
    <w:rPr>
      <w:sz w:val="16"/>
      <w:szCs w:val="16"/>
    </w:rPr>
  </w:style>
  <w:style w:type="character" w:styleId="afc">
    <w:name w:val="footnote reference"/>
    <w:semiHidden/>
    <w:qFormat/>
    <w:rPr>
      <w:b/>
      <w:bCs/>
      <w:position w:val="6"/>
      <w:sz w:val="16"/>
      <w:szCs w:val="16"/>
    </w:rPr>
  </w:style>
  <w:style w:type="paragraph" w:customStyle="1" w:styleId="Figure">
    <w:name w:val="Figure"/>
    <w:basedOn w:val="a0"/>
    <w:next w:val="a8"/>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link w:val="EditorsNoteCharChar"/>
    <w:qFormat/>
    <w:pPr>
      <w:keepLines/>
      <w:spacing w:after="180"/>
      <w:ind w:left="1135" w:hanging="851"/>
      <w:jc w:val="left"/>
    </w:pPr>
    <w:rPr>
      <w:rFonts w:eastAsia="Dotum"/>
      <w:color w:val="FF0000"/>
      <w:lang w:val="en-GB" w:eastAsia="en-US"/>
    </w:rPr>
  </w:style>
  <w:style w:type="paragraph" w:customStyle="1" w:styleId="Reference">
    <w:name w:val="Reference"/>
    <w:basedOn w:val="a0"/>
    <w:qFormat/>
    <w:pPr>
      <w:numPr>
        <w:numId w:val="6"/>
      </w:numPr>
    </w:pPr>
  </w:style>
  <w:style w:type="character" w:customStyle="1" w:styleId="10">
    <w:name w:val="标题 1 字符"/>
    <w:link w:val="1"/>
    <w:uiPriority w:val="9"/>
    <w:qFormat/>
    <w:rPr>
      <w:rFonts w:ascii="Arial" w:hAnsi="Arial"/>
      <w:sz w:val="36"/>
      <w:szCs w:val="36"/>
      <w:lang w:val="en-GB" w:eastAsia="zh-CN"/>
    </w:rPr>
  </w:style>
  <w:style w:type="paragraph" w:customStyle="1" w:styleId="B1">
    <w:name w:val="B1"/>
    <w:basedOn w:val="a4"/>
    <w:link w:val="B1Char1"/>
    <w:qFormat/>
    <w:pPr>
      <w:spacing w:after="180"/>
      <w:jc w:val="left"/>
    </w:pPr>
    <w:rPr>
      <w:rFonts w:eastAsia="Dotum"/>
      <w:lang w:val="en-GB"/>
    </w:rPr>
  </w:style>
  <w:style w:type="paragraph" w:customStyle="1" w:styleId="B2">
    <w:name w:val="B2"/>
    <w:basedOn w:val="21"/>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zh-CN" w:eastAsia="en-US"/>
    </w:rPr>
  </w:style>
  <w:style w:type="paragraph" w:customStyle="1" w:styleId="B4">
    <w:name w:val="B4"/>
    <w:basedOn w:val="42"/>
    <w:link w:val="B4Char"/>
    <w:qFormat/>
    <w:pPr>
      <w:spacing w:after="180"/>
      <w:jc w:val="left"/>
    </w:pPr>
    <w:rPr>
      <w:lang w:val="zh-CN" w:eastAsia="en-US"/>
    </w:rPr>
  </w:style>
  <w:style w:type="paragraph" w:customStyle="1" w:styleId="Proposal">
    <w:name w:val="Proposal"/>
    <w:basedOn w:val="a0"/>
    <w:link w:val="ProposalChar"/>
    <w:qFormat/>
    <w:pPr>
      <w:numPr>
        <w:numId w:val="7"/>
      </w:numPr>
    </w:pPr>
    <w:rPr>
      <w:rFonts w:eastAsia="Dotum"/>
      <w:b/>
      <w:bCs/>
      <w:lang w:val="zh-CN"/>
    </w:rPr>
  </w:style>
  <w:style w:type="character" w:customStyle="1" w:styleId="a7">
    <w:name w:val="正文文本 字符"/>
    <w:link w:val="a6"/>
    <w:uiPriority w:val="99"/>
    <w:qFormat/>
    <w:rPr>
      <w:rFonts w:ascii="Arial" w:hAnsi="Arial"/>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rFonts w:eastAsia="Dotum"/>
      <w:sz w:val="18"/>
      <w:lang w:val="en-GB"/>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link w:val="THChar"/>
    <w:qFormat/>
    <w:pPr>
      <w:keepNext/>
      <w:keepLines/>
      <w:spacing w:before="60" w:after="180"/>
      <w:jc w:val="center"/>
    </w:pPr>
    <w:rPr>
      <w:rFonts w:eastAsia="Dotum"/>
      <w:b/>
      <w:lang w:val="en-GB"/>
    </w:rPr>
  </w:style>
  <w:style w:type="paragraph" w:customStyle="1" w:styleId="TF">
    <w:name w:val="TF"/>
    <w:basedOn w:val="TH"/>
    <w:link w:val="TFChar"/>
    <w:qFormat/>
    <w:pPr>
      <w:keepNext w:val="0"/>
      <w:spacing w:before="0" w:after="240"/>
    </w:p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a0"/>
    <w:qFormat/>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DotumChe"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0"/>
    <w:link w:val="TALCharCharChar"/>
    <w:qFormat/>
    <w:pPr>
      <w:keepNext/>
      <w:keepLines/>
      <w:spacing w:after="0"/>
      <w:jc w:val="left"/>
    </w:pPr>
    <w:rPr>
      <w:rFonts w:eastAsia="Dotum"/>
      <w:sz w:val="18"/>
      <w:lang w:val="en-GB"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uiPriority w:val="9"/>
    <w:qFormat/>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a0"/>
    <w:qFormat/>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a0"/>
    <w:qFormat/>
    <w:pPr>
      <w:numPr>
        <w:numId w:val="8"/>
      </w:numPr>
      <w:spacing w:after="180"/>
      <w:jc w:val="left"/>
    </w:pPr>
    <w:rPr>
      <w:rFonts w:ascii="Times New Roman" w:eastAsia="Times New Roman" w:hAnsi="Times New Roman"/>
      <w:lang w:eastAsia="en-GB"/>
    </w:rPr>
  </w:style>
  <w:style w:type="paragraph" w:customStyle="1" w:styleId="afd">
    <w:name w:val="表格文本"/>
    <w:qFormat/>
    <w:pPr>
      <w:tabs>
        <w:tab w:val="decimal" w:pos="0"/>
      </w:tabs>
      <w:spacing w:after="160" w:line="259" w:lineRule="auto"/>
    </w:pPr>
    <w:rPr>
      <w:rFonts w:ascii="Arial" w:eastAsia="宋体" w:hAnsi="Arial"/>
      <w:sz w:val="21"/>
      <w:szCs w:val="21"/>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fe">
    <w:name w:val="图表标题"/>
    <w:basedOn w:val="a0"/>
    <w:next w:val="a0"/>
    <w:qFormat/>
    <w:pPr>
      <w:spacing w:before="60" w:after="60"/>
      <w:jc w:val="center"/>
    </w:pPr>
    <w:rPr>
      <w:rFonts w:eastAsia="Calibri Light" w:cs="宋体"/>
      <w:lang w:eastAsia="en-GB"/>
    </w:rPr>
  </w:style>
  <w:style w:type="paragraph" w:styleId="aff">
    <w:name w:val="List Paragraph"/>
    <w:basedOn w:val="a0"/>
    <w:link w:val="aff0"/>
    <w:uiPriority w:val="34"/>
    <w:qFormat/>
    <w:pPr>
      <w:overflowPunct/>
      <w:autoSpaceDE/>
      <w:autoSpaceDN/>
      <w:adjustRightInd/>
      <w:spacing w:after="0"/>
      <w:ind w:left="720"/>
      <w:jc w:val="left"/>
      <w:textAlignment w:val="auto"/>
    </w:pPr>
    <w:rPr>
      <w:rFonts w:ascii="Calibri" w:hAnsi="Calibri"/>
      <w:sz w:val="22"/>
      <w:szCs w:val="22"/>
      <w:lang w:val="zh-CN"/>
    </w:rPr>
  </w:style>
  <w:style w:type="character" w:customStyle="1" w:styleId="NOCar">
    <w:name w:val="NO Car"/>
    <w:qFormat/>
    <w:rPr>
      <w:rFonts w:eastAsia="MS Mincho"/>
      <w:sz w:val="24"/>
      <w:szCs w:val="24"/>
      <w:lang w:val="en-GB" w:eastAsia="ja-JP" w:bidi="ar-SA"/>
    </w:rPr>
  </w:style>
  <w:style w:type="character" w:customStyle="1" w:styleId="a9">
    <w:name w:val="题注 字符"/>
    <w:link w:val="a8"/>
    <w:qFormat/>
    <w:rPr>
      <w:rFonts w:ascii="Arial" w:eastAsia="宋体" w:hAnsi="Arial"/>
      <w:b/>
      <w:bCs/>
    </w:rPr>
  </w:style>
  <w:style w:type="paragraph" w:customStyle="1" w:styleId="Observation">
    <w:name w:val="Observation"/>
    <w:basedOn w:val="Proposal"/>
    <w:qFormat/>
    <w:pPr>
      <w:numPr>
        <w:numId w:val="9"/>
      </w:numPr>
      <w:tabs>
        <w:tab w:val="left" w:pos="1701"/>
      </w:tabs>
    </w:pPr>
    <w:rPr>
      <w:rFonts w:eastAsia="宋体"/>
      <w:lang w:val="en-GB"/>
    </w:rPr>
  </w:style>
  <w:style w:type="paragraph" w:customStyle="1" w:styleId="Revision1">
    <w:name w:val="Revision1"/>
    <w:hidden/>
    <w:uiPriority w:val="99"/>
    <w:semiHidden/>
    <w:qFormat/>
    <w:pPr>
      <w:spacing w:after="160" w:line="259" w:lineRule="auto"/>
    </w:pPr>
    <w:rPr>
      <w:rFonts w:ascii="Arial" w:eastAsia="宋体" w:hAnsi="Arial"/>
    </w:rPr>
  </w:style>
  <w:style w:type="paragraph" w:customStyle="1" w:styleId="Comments">
    <w:name w:val="Comments"/>
    <w:basedOn w:val="a0"/>
    <w:link w:val="CommentsChar"/>
    <w:qFormat/>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a1"/>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
    <w:name w:val="references"/>
    <w:qFormat/>
    <w:pPr>
      <w:numPr>
        <w:numId w:val="10"/>
      </w:numPr>
      <w:spacing w:after="50" w:line="180" w:lineRule="exact"/>
      <w:jc w:val="both"/>
    </w:pPr>
    <w:rPr>
      <w:rFonts w:ascii="Times New Roman" w:eastAsia="MS Mincho" w:hAnsi="Times New Roman"/>
      <w:sz w:val="16"/>
      <w:szCs w:val="16"/>
      <w:lang w:eastAsia="en-US"/>
    </w:rPr>
  </w:style>
  <w:style w:type="paragraph" w:customStyle="1" w:styleId="Recommend-1">
    <w:name w:val="Recommend-1"/>
    <w:basedOn w:val="a0"/>
    <w:link w:val="Recommend-1Char"/>
    <w:qFormat/>
    <w:pPr>
      <w:numPr>
        <w:numId w:val="11"/>
      </w:numPr>
      <w:spacing w:after="180"/>
      <w:textAlignment w:val="auto"/>
    </w:pPr>
    <w:rPr>
      <w:rFonts w:ascii="Times New Roman" w:hAnsi="Times New Roman"/>
      <w:lang w:val="zh-CN"/>
    </w:rPr>
  </w:style>
  <w:style w:type="paragraph" w:customStyle="1" w:styleId="Recommend-2">
    <w:name w:val="Recommend-2"/>
    <w:basedOn w:val="a0"/>
    <w:qFormat/>
    <w:pPr>
      <w:numPr>
        <w:ilvl w:val="1"/>
        <w:numId w:val="11"/>
      </w:numPr>
      <w:spacing w:after="180"/>
      <w:textAlignment w:val="auto"/>
    </w:pPr>
    <w:rPr>
      <w:rFonts w:ascii="Times New Roman" w:hAnsi="Times New Roman"/>
    </w:rPr>
  </w:style>
  <w:style w:type="character" w:customStyle="1" w:styleId="Recommend-1Char">
    <w:name w:val="Recommend-1 Char"/>
    <w:link w:val="Recommend-1"/>
    <w:qFormat/>
    <w:rPr>
      <w:rFonts w:ascii="Times New Roman" w:eastAsia="宋体" w:hAnsi="Times New Roman"/>
      <w:lang w:val="zh-CN" w:eastAsia="zh-CN"/>
    </w:rPr>
  </w:style>
  <w:style w:type="character" w:customStyle="1" w:styleId="ac">
    <w:name w:val="批注文字 字符"/>
    <w:link w:val="ab"/>
    <w:uiPriority w:val="99"/>
    <w:qFormat/>
    <w:rPr>
      <w:rFonts w:ascii="Arial" w:eastAsia="宋体" w:hAnsi="Arial"/>
    </w:rPr>
  </w:style>
  <w:style w:type="paragraph" w:customStyle="1" w:styleId="Agreement">
    <w:name w:val="Agreement"/>
    <w:basedOn w:val="a0"/>
    <w:next w:val="a0"/>
    <w:qFormat/>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qFormat/>
    <w:rPr>
      <w:rFonts w:ascii="Arial" w:eastAsia="宋体" w:hAnsi="Arial"/>
      <w:lang w:eastAsia="en-US"/>
    </w:rPr>
  </w:style>
  <w:style w:type="character" w:customStyle="1" w:styleId="aff0">
    <w:name w:val="列表段落 字符"/>
    <w:link w:val="aff"/>
    <w:uiPriority w:val="34"/>
    <w:qFormat/>
    <w:locked/>
    <w:rPr>
      <w:rFonts w:ascii="Calibri" w:eastAsia="宋体" w:hAnsi="Calibri" w:cs="Calibri"/>
      <w:sz w:val="22"/>
      <w:szCs w:val="22"/>
    </w:rPr>
  </w:style>
  <w:style w:type="paragraph" w:customStyle="1" w:styleId="aff1">
    <w:name w:val="插图题注"/>
    <w:basedOn w:val="a0"/>
    <w:qFormat/>
    <w:pPr>
      <w:overflowPunct/>
      <w:autoSpaceDE/>
      <w:autoSpaceDN/>
      <w:adjustRightInd/>
      <w:spacing w:after="180"/>
      <w:jc w:val="left"/>
      <w:textAlignment w:val="auto"/>
    </w:pPr>
    <w:rPr>
      <w:rFonts w:ascii="Times New Roman" w:hAnsi="Times New Roman"/>
      <w:lang w:val="en-GB" w:eastAsia="en-US"/>
    </w:rPr>
  </w:style>
  <w:style w:type="paragraph" w:customStyle="1" w:styleId="aff2">
    <w:name w:val="表格题注"/>
    <w:basedOn w:val="a0"/>
    <w:qFormat/>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Pr>
      <w:lang w:eastAsia="en-US"/>
    </w:rPr>
  </w:style>
  <w:style w:type="character" w:customStyle="1" w:styleId="af0">
    <w:name w:val="页眉 字符"/>
    <w:link w:val="af"/>
    <w:uiPriority w:val="99"/>
    <w:qFormat/>
    <w:rPr>
      <w:rFonts w:ascii="Arial" w:hAnsi="Arial"/>
      <w:b/>
      <w:bCs/>
      <w:sz w:val="18"/>
      <w:szCs w:val="18"/>
      <w:lang w:bidi="ar-SA"/>
    </w:rPr>
  </w:style>
  <w:style w:type="paragraph" w:customStyle="1" w:styleId="NF">
    <w:name w:val="NF"/>
    <w:basedOn w:val="NO"/>
    <w:qFormat/>
    <w:pPr>
      <w:keepNext/>
      <w:overflowPunct/>
      <w:autoSpaceDE/>
      <w:autoSpaceDN/>
      <w:adjustRightInd/>
      <w:spacing w:after="0"/>
      <w:textAlignment w:val="auto"/>
    </w:pPr>
    <w:rPr>
      <w:rFonts w:ascii="Arial" w:eastAsia="MS Mincho" w:hAnsi="Arial"/>
      <w:sz w:val="18"/>
      <w:lang w:eastAsia="en-US"/>
    </w:rPr>
  </w:style>
  <w:style w:type="character" w:customStyle="1" w:styleId="CRCoverPageZchn">
    <w:name w:val="CR Cover Page Zchn"/>
    <w:link w:val="CRCoverPage"/>
    <w:rPr>
      <w:rFonts w:ascii="Arial" w:eastAsia="MS Mincho" w:hAnsi="Arial"/>
      <w:lang w:val="en-GB"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31">
    <w:name w:val="标题 3 字符"/>
    <w:link w:val="3"/>
    <w:uiPriority w:val="9"/>
    <w:qFormat/>
    <w:rPr>
      <w:rFonts w:ascii="Arial" w:hAnsi="Arial"/>
      <w:sz w:val="28"/>
      <w:szCs w:val="28"/>
      <w:lang w:val="en-GB" w:eastAsia="zh-CN"/>
    </w:rPr>
  </w:style>
  <w:style w:type="character" w:customStyle="1" w:styleId="ordinary-span-edit2">
    <w:name w:val="ordinary-span-edit2"/>
    <w:qFormat/>
  </w:style>
  <w:style w:type="paragraph" w:customStyle="1" w:styleId="Style1">
    <w:name w:val="Style1"/>
    <w:basedOn w:val="3"/>
    <w:link w:val="Style1Char"/>
    <w:qFormat/>
  </w:style>
  <w:style w:type="character" w:customStyle="1" w:styleId="Style1Char">
    <w:name w:val="Style1 Char"/>
    <w:basedOn w:val="31"/>
    <w:link w:val="Style1"/>
    <w:qFormat/>
    <w:rPr>
      <w:rFonts w:ascii="Arial" w:hAnsi="Arial"/>
      <w:sz w:val="28"/>
      <w:szCs w:val="28"/>
      <w:lang w:val="en-GB" w:eastAsia="zh-CN"/>
    </w:rPr>
  </w:style>
  <w:style w:type="character" w:customStyle="1" w:styleId="20">
    <w:name w:val="标题 2 字符"/>
    <w:basedOn w:val="a1"/>
    <w:link w:val="2"/>
    <w:uiPriority w:val="9"/>
    <w:qFormat/>
    <w:rPr>
      <w:rFonts w:ascii="Arial" w:hAnsi="Arial"/>
      <w:sz w:val="32"/>
      <w:szCs w:val="32"/>
      <w:lang w:val="en-GB" w:eastAsia="zh-CN"/>
    </w:rPr>
  </w:style>
  <w:style w:type="paragraph" w:customStyle="1" w:styleId="ListParagraph2">
    <w:name w:val="List Paragraph2"/>
    <w:basedOn w:val="a0"/>
    <w:qFormat/>
    <w:pPr>
      <w:overflowPunct/>
      <w:autoSpaceDE/>
      <w:autoSpaceDN/>
      <w:adjustRightInd/>
      <w:spacing w:before="100" w:beforeAutospacing="1" w:after="180" w:line="240" w:lineRule="auto"/>
      <w:ind w:left="720"/>
      <w:contextualSpacing/>
      <w:jc w:val="left"/>
      <w:textAlignment w:val="auto"/>
    </w:pPr>
    <w:rPr>
      <w:rFonts w:ascii="Times New Roman" w:hAnsi="Times New Roman"/>
      <w:sz w:val="24"/>
      <w:szCs w:val="24"/>
    </w:rPr>
  </w:style>
  <w:style w:type="paragraph" w:customStyle="1" w:styleId="12">
    <w:name w:val="修订1"/>
    <w:hidden/>
    <w:uiPriority w:val="99"/>
    <w:semiHidden/>
    <w:rPr>
      <w:rFonts w:ascii="Arial" w:eastAsia="宋体" w:hAnsi="Arial"/>
    </w:rPr>
  </w:style>
  <w:style w:type="paragraph" w:customStyle="1" w:styleId="13">
    <w:name w:val="列表段落1"/>
    <w:basedOn w:val="a0"/>
    <w:qFormat/>
    <w:pPr>
      <w:widowControl w:val="0"/>
      <w:overflowPunct/>
      <w:autoSpaceDE/>
      <w:autoSpaceDN/>
      <w:adjustRightInd/>
      <w:spacing w:before="100" w:beforeAutospacing="1" w:after="180" w:line="240" w:lineRule="auto"/>
      <w:ind w:left="720"/>
      <w:contextualSpacing/>
      <w:textAlignment w:val="auto"/>
    </w:pPr>
    <w:rPr>
      <w:rFonts w:ascii="Times New Roman" w:hAnsi="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005703">
      <w:bodyDiv w:val="1"/>
      <w:marLeft w:val="0"/>
      <w:marRight w:val="0"/>
      <w:marTop w:val="0"/>
      <w:marBottom w:val="0"/>
      <w:divBdr>
        <w:top w:val="none" w:sz="0" w:space="0" w:color="auto"/>
        <w:left w:val="none" w:sz="0" w:space="0" w:color="auto"/>
        <w:bottom w:val="none" w:sz="0" w:space="0" w:color="auto"/>
        <w:right w:val="none" w:sz="0" w:space="0" w:color="auto"/>
      </w:divBdr>
    </w:div>
    <w:div w:id="497500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5-e\Docs\R3-221890.zip" TargetMode="External"/><Relationship Id="rId18" Type="http://schemas.openxmlformats.org/officeDocument/2006/relationships/hyperlink" Target="file:///D:\&#20250;&#35758;&#30828;&#30424;\TSGR3_115-e\Docs\R3-221682.zip" TargetMode="External"/><Relationship Id="rId26" Type="http://schemas.openxmlformats.org/officeDocument/2006/relationships/hyperlink" Target="file:///D:\&#20250;&#35758;&#30828;&#30424;\TSGR3_115-e\Docs\R3-221690.zip" TargetMode="External"/><Relationship Id="rId3" Type="http://schemas.openxmlformats.org/officeDocument/2006/relationships/customXml" Target="../customXml/item3.xml"/><Relationship Id="rId21" Type="http://schemas.openxmlformats.org/officeDocument/2006/relationships/hyperlink" Target="file:///D:\&#20250;&#35758;&#30828;&#30424;\TSGR3_115-e\Docs\R3-221682.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D:\&#20250;&#35758;&#30828;&#30424;\TSGR3_115-e\Docs\R3-221682.zip" TargetMode="External"/><Relationship Id="rId17" Type="http://schemas.openxmlformats.org/officeDocument/2006/relationships/hyperlink" Target="file:///D:\&#20250;&#35758;&#30828;&#30424;\TSGR3_115-e\Docs\R3-221682.zip" TargetMode="External"/><Relationship Id="rId25" Type="http://schemas.openxmlformats.org/officeDocument/2006/relationships/hyperlink" Target="file:///D:\&#20250;&#35758;&#30828;&#30424;\TSGR3_115-e\Docs\R3-222127.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file:///D:\&#20250;&#35758;&#30828;&#30424;\TSGR3_115-e\Docs\R3-221979.zip" TargetMode="External"/><Relationship Id="rId29" Type="http://schemas.openxmlformats.org/officeDocument/2006/relationships/hyperlink" Target="file:///D:\&#20250;&#35758;&#30828;&#30424;\TSGR3_115-e\Docs\R3-22189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20250;&#35758;&#30828;&#30424;\TSGR3_115-e\Docs\R3-221682.zip"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D:\&#20250;&#35758;&#30828;&#30424;\TSGR3_115-e\Docs\R3-222127.zip" TargetMode="External"/><Relationship Id="rId23" Type="http://schemas.openxmlformats.org/officeDocument/2006/relationships/hyperlink" Target="file:///D:\&#20250;&#35758;&#30828;&#30424;\TSGR3_115-e\Docs\R3-221979.zip" TargetMode="External"/><Relationship Id="rId28" Type="http://schemas.openxmlformats.org/officeDocument/2006/relationships/hyperlink" Target="file:///D:\&#20250;&#35758;&#30828;&#30424;\TSGR3_115-e\Docs\R3-221690.zip" TargetMode="External"/><Relationship Id="rId10" Type="http://schemas.openxmlformats.org/officeDocument/2006/relationships/footnotes" Target="footnotes.xml"/><Relationship Id="rId19" Type="http://schemas.openxmlformats.org/officeDocument/2006/relationships/hyperlink" Target="file:///D:\&#20250;&#35758;&#30828;&#30424;\TSGR3_115-e\Docs\R3-221890.zip" TargetMode="External"/><Relationship Id="rId31" Type="http://schemas.openxmlformats.org/officeDocument/2006/relationships/hyperlink" Target="file:///D:\&#20250;&#35758;&#30828;&#30424;\TSGR3_115-e\Docs\R3-22212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20250;&#35758;&#30828;&#30424;\TSGR3_115-e\Docs\R3-221979.zip" TargetMode="External"/><Relationship Id="rId22" Type="http://schemas.openxmlformats.org/officeDocument/2006/relationships/hyperlink" Target="file:///D:\&#20250;&#35758;&#30828;&#30424;\TSGR3_115-e\Docs\R3-221890.zip" TargetMode="External"/><Relationship Id="rId27" Type="http://schemas.openxmlformats.org/officeDocument/2006/relationships/hyperlink" Target="file:///D:\&#20250;&#35758;&#30828;&#30424;\TSGR3_115-e\Docs\R3-221690.zip" TargetMode="External"/><Relationship Id="rId30" Type="http://schemas.openxmlformats.org/officeDocument/2006/relationships/hyperlink" Target="file:///D:\&#20250;&#35758;&#30828;&#30424;\TSGR3_115-e\Docs\R3-221979.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3d8bd6f3adeb3fd8630b5d69e98fe222">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3d45cd0b04496dd446798799436dbbdb"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702705-C9B1-4EFA-AD2E-BDD4DC524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A5F4254-9804-4887-9D72-77C64CEE1A83}">
  <ds:schemaRefs>
    <ds:schemaRef ds:uri="http://schemas.openxmlformats.org/officeDocument/2006/bibliography"/>
  </ds:schemaRefs>
</ds:datastoreItem>
</file>

<file path=customXml/itemProps4.xml><?xml version="1.0" encoding="utf-8"?>
<ds:datastoreItem xmlns:ds="http://schemas.openxmlformats.org/officeDocument/2006/customXml" ds:itemID="{BD1E9EB9-AFB6-4839-A4DB-14920FA61AA4}">
  <ds:schemaRefs>
    <ds:schemaRef ds:uri="http://schemas.microsoft.com/sharepoint/v3/contenttype/forms"/>
  </ds:schemaRefs>
</ds:datastoreItem>
</file>

<file path=customXml/itemProps5.xml><?xml version="1.0" encoding="utf-8"?>
<ds:datastoreItem xmlns:ds="http://schemas.openxmlformats.org/officeDocument/2006/customXml" ds:itemID="{7CA5CCD3-0F0D-4852-9480-D0FF0DBBB1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12</Pages>
  <Words>5520</Words>
  <Characters>31470</Characters>
  <Application>Microsoft Office Word</Application>
  <DocSecurity>0</DocSecurity>
  <Lines>262</Lines>
  <Paragraphs>73</Paragraphs>
  <ScaleCrop>false</ScaleCrop>
  <Company>Huawei Technologies Co.,Ltd.</Company>
  <LinksUpToDate>false</LinksUpToDate>
  <CharactersWithSpaces>36917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Fujistu</cp:lastModifiedBy>
  <cp:revision>2</cp:revision>
  <cp:lastPrinted>2016-09-19T16:11:00Z</cp:lastPrinted>
  <dcterms:created xsi:type="dcterms:W3CDTF">2022-03-02T11:38:00Z</dcterms:created>
  <dcterms:modified xsi:type="dcterms:W3CDTF">2022-03-02T11:38:00Z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(3)phTVwAo3gUwPsnkzJ+1gedpn+QOQgvzu9UhDdjL9haT3JwMQ4mIjQKcTQZeFpYuBFsuCF/ZU
ImBBGlAkr7/T1W4lDS7SWHWsh5rM9+qC7TsnWt7ssMzaown+A27m07+WeXJRP7NxXPV+uIy0
Qaj3NVAiuyPDD81LuvYZkpzZMisM0URIVMfgxJjEwp1lhTU2hSm6XcJukZO+DjRCIvSH6A+/
Umc9LlUm+/A8zS2g6n</vt:lpwstr>
  </property>
  <property fmtid="{D5CDD505-2E9C-101B-9397-08002B2CF9AE}" pid="25" name="_2015_ms_pID_725343_00">
    <vt:lpwstr>_2015_ms_pID_725343</vt:lpwstr>
  </property>
  <property fmtid="{D5CDD505-2E9C-101B-9397-08002B2CF9AE}" pid="26" name="_2015_ms_pID_7253431">
    <vt:lpwstr>wBGhW9kkA9OBl6fkC9epY2bNGyqF95Kl8DLlvy8CI2cjYmBXdJnttN
1oCPcIhz7Qbgcwk7N8kogVJ+Or9fAtqV72DFf6ccuGrcjb6IvXNb7kcK69xPNQQkYp2H9IBL
G+NmxBh2Bd3WoaUzjwewSfeqnqS8tk872Oj2HdaSTSz2J7OD4ut+4ftfjzDucU6q60Ru8hkW
FXBUT1eIc2L+Xekqr+edxCw7loldli5YpYqo</vt:lpwstr>
  </property>
  <property fmtid="{D5CDD505-2E9C-101B-9397-08002B2CF9AE}" pid="27" name="_2015_ms_pID_7253431_00">
    <vt:lpwstr>_2015_ms_pID_7253431</vt:lpwstr>
  </property>
  <property fmtid="{D5CDD505-2E9C-101B-9397-08002B2CF9AE}" pid="28" name="_2015_ms_pID_7253432">
    <vt:lpwstr>4w==</vt:lpwstr>
  </property>
  <property fmtid="{D5CDD505-2E9C-101B-9397-08002B2CF9AE}" pid="29" name="ContentTypeId">
    <vt:lpwstr>0x010100AF11D0C11A555748B237D6D1CAD807C8</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1635954781</vt:lpwstr>
  </property>
  <property fmtid="{D5CDD505-2E9C-101B-9397-08002B2CF9AE}" pid="34" name="KSOProductBuildVer">
    <vt:lpwstr>2052-11.8.2.9022</vt:lpwstr>
  </property>
</Properties>
</file>