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018893" w14:textId="16B364CC" w:rsidR="00773E7A" w:rsidRPr="002E76D7" w:rsidRDefault="00773E7A" w:rsidP="00773E7A">
      <w:pPr>
        <w:pStyle w:val="a3"/>
        <w:tabs>
          <w:tab w:val="right" w:pos="9923"/>
        </w:tabs>
        <w:ind w:right="-7"/>
        <w:rPr>
          <w:rFonts w:cs="Arial"/>
          <w:bCs/>
          <w:i/>
          <w:noProof w:val="0"/>
          <w:sz w:val="32"/>
          <w:lang w:val="en-US" w:eastAsia="ja-JP"/>
        </w:rPr>
      </w:pPr>
      <w:r w:rsidRPr="002E76D7">
        <w:rPr>
          <w:rFonts w:cs="Arial"/>
          <w:bCs/>
          <w:noProof w:val="0"/>
          <w:sz w:val="24"/>
          <w:lang w:val="en-US"/>
        </w:rPr>
        <w:t>3GPP TSG-RAN WG3 Meeting #1</w:t>
      </w:r>
      <w:r>
        <w:rPr>
          <w:rFonts w:cs="Arial"/>
          <w:bCs/>
          <w:noProof w:val="0"/>
          <w:sz w:val="24"/>
          <w:lang w:val="en-US"/>
        </w:rPr>
        <w:t>15-</w:t>
      </w:r>
      <w:r w:rsidRPr="002E76D7">
        <w:rPr>
          <w:rFonts w:cs="Arial"/>
          <w:bCs/>
          <w:noProof w:val="0"/>
          <w:sz w:val="24"/>
          <w:lang w:val="en-US"/>
        </w:rPr>
        <w:t>e</w:t>
      </w:r>
      <w:r w:rsidRPr="002E76D7">
        <w:rPr>
          <w:rFonts w:cs="Arial"/>
          <w:bCs/>
          <w:noProof w:val="0"/>
          <w:sz w:val="24"/>
          <w:lang w:val="en-US"/>
        </w:rPr>
        <w:tab/>
      </w:r>
      <w:r w:rsidRPr="00983CC2">
        <w:rPr>
          <w:rFonts w:cs="Arial"/>
          <w:bCs/>
          <w:noProof w:val="0"/>
          <w:sz w:val="24"/>
          <w:lang w:val="en-US" w:eastAsia="ja-JP"/>
        </w:rPr>
        <w:t>R3-2</w:t>
      </w:r>
      <w:r>
        <w:rPr>
          <w:rFonts w:cs="Arial"/>
          <w:bCs/>
          <w:noProof w:val="0"/>
          <w:sz w:val="24"/>
          <w:lang w:val="en-US" w:eastAsia="ja-JP"/>
        </w:rPr>
        <w:t>2</w:t>
      </w:r>
      <w:r w:rsidR="007051F4">
        <w:rPr>
          <w:rFonts w:cs="Arial"/>
          <w:bCs/>
          <w:noProof w:val="0"/>
          <w:sz w:val="24"/>
          <w:lang w:val="en-US" w:eastAsia="ja-JP"/>
        </w:rPr>
        <w:t>1977</w:t>
      </w:r>
    </w:p>
    <w:p w14:paraId="64E15FCB" w14:textId="77777777" w:rsidR="00773E7A" w:rsidRPr="002E76D7" w:rsidRDefault="00773E7A" w:rsidP="00773E7A">
      <w:pPr>
        <w:pStyle w:val="ac"/>
        <w:rPr>
          <w:b/>
          <w:bCs/>
          <w:color w:val="auto"/>
          <w:sz w:val="24"/>
          <w:lang w:val="en-US"/>
        </w:rPr>
      </w:pPr>
      <w:r w:rsidRPr="002E76D7">
        <w:rPr>
          <w:b/>
          <w:bCs/>
          <w:color w:val="auto"/>
          <w:sz w:val="24"/>
          <w:lang w:val="en-US"/>
        </w:rPr>
        <w:t xml:space="preserve">Online, </w:t>
      </w:r>
      <w:r w:rsidRPr="00EF0235">
        <w:rPr>
          <w:b/>
          <w:bCs/>
          <w:color w:val="auto"/>
          <w:sz w:val="24"/>
          <w:lang w:val="en-US"/>
        </w:rPr>
        <w:t>2</w:t>
      </w:r>
      <w:r>
        <w:rPr>
          <w:b/>
          <w:bCs/>
          <w:color w:val="auto"/>
          <w:sz w:val="24"/>
          <w:lang w:val="en-US"/>
        </w:rPr>
        <w:t xml:space="preserve">1 </w:t>
      </w:r>
      <w:r w:rsidRPr="00EF0235">
        <w:rPr>
          <w:b/>
          <w:bCs/>
          <w:color w:val="auto"/>
          <w:sz w:val="24"/>
          <w:lang w:val="en-US"/>
        </w:rPr>
        <w:t>Feb – 3</w:t>
      </w:r>
      <w:r>
        <w:rPr>
          <w:b/>
          <w:bCs/>
          <w:color w:val="auto"/>
          <w:sz w:val="24"/>
          <w:lang w:val="en-US"/>
        </w:rPr>
        <w:t xml:space="preserve"> </w:t>
      </w:r>
      <w:r w:rsidRPr="00EF0235">
        <w:rPr>
          <w:b/>
          <w:bCs/>
          <w:color w:val="auto"/>
          <w:sz w:val="24"/>
          <w:lang w:val="en-US"/>
        </w:rPr>
        <w:t>Mar 2022</w:t>
      </w:r>
    </w:p>
    <w:p w14:paraId="5977401F" w14:textId="77777777" w:rsidR="00945A08" w:rsidRPr="002E76D7" w:rsidRDefault="00945A08" w:rsidP="00246389">
      <w:pPr>
        <w:pStyle w:val="ac"/>
        <w:rPr>
          <w:rFonts w:eastAsiaTheme="minorEastAsia"/>
          <w:lang w:val="en-US" w:eastAsia="zh-CN"/>
        </w:rPr>
      </w:pPr>
    </w:p>
    <w:p w14:paraId="061B5772" w14:textId="3BFB5102"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r>
      <w:r w:rsidR="00057DFB" w:rsidRPr="002E76D7">
        <w:rPr>
          <w:rFonts w:ascii="Arial" w:hAnsi="Arial" w:cs="Arial"/>
          <w:b/>
          <w:bCs/>
          <w:sz w:val="24"/>
          <w:lang w:val="en-US"/>
        </w:rPr>
        <w:t xml:space="preserve">  </w:t>
      </w:r>
      <w:r w:rsidR="00793F04" w:rsidRPr="002E76D7">
        <w:rPr>
          <w:rFonts w:ascii="Arial" w:hAnsi="Arial" w:cs="Arial"/>
          <w:b/>
          <w:bCs/>
          <w:sz w:val="24"/>
          <w:lang w:val="en-US"/>
        </w:rPr>
        <w:t>10.2.6</w:t>
      </w:r>
    </w:p>
    <w:p w14:paraId="61F6732C" w14:textId="79B734CD" w:rsidR="00283E0E" w:rsidRPr="002E76D7" w:rsidRDefault="00283E0E" w:rsidP="00283E0E">
      <w:pPr>
        <w:tabs>
          <w:tab w:val="left" w:pos="1985"/>
        </w:tabs>
        <w:ind w:left="1985" w:hanging="1985"/>
        <w:rPr>
          <w:rFonts w:ascii="Arial" w:hAnsi="Arial" w:cs="Arial"/>
          <w:b/>
          <w:bCs/>
          <w:sz w:val="24"/>
          <w:lang w:val="en-US" w:eastAsia="zh-CN"/>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 Motorola Mobility</w:t>
      </w:r>
      <w:bookmarkEnd w:id="0"/>
      <w:bookmarkEnd w:id="1"/>
      <w:bookmarkEnd w:id="2"/>
      <w:bookmarkEnd w:id="3"/>
      <w:r w:rsidR="00A96814">
        <w:rPr>
          <w:rFonts w:ascii="Arial" w:hAnsi="Arial" w:cs="Arial"/>
          <w:b/>
          <w:bCs/>
          <w:sz w:val="24"/>
          <w:lang w:val="en-US"/>
        </w:rPr>
        <w:t>, ZTE</w:t>
      </w:r>
    </w:p>
    <w:p w14:paraId="46AD591E" w14:textId="36ADFFD9"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057DFB" w:rsidRPr="002E76D7">
        <w:rPr>
          <w:rFonts w:ascii="Arial" w:hAnsi="Arial" w:cs="Arial"/>
          <w:b/>
          <w:bCs/>
          <w:sz w:val="24"/>
          <w:lang w:val="en-US"/>
        </w:rPr>
        <w:t xml:space="preserve"> </w:t>
      </w:r>
      <w:r w:rsidR="00FB27C5" w:rsidRPr="002E76D7">
        <w:rPr>
          <w:rFonts w:ascii="Arial" w:hAnsi="Arial" w:cs="Arial"/>
          <w:b/>
          <w:bCs/>
          <w:sz w:val="24"/>
          <w:lang w:val="en-US"/>
        </w:rPr>
        <w:t>SON Enhancements for CHO</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0867A298" w14:textId="0AAFB059" w:rsidR="00B45705" w:rsidRDefault="00B45705" w:rsidP="00B45705">
      <w:pPr>
        <w:spacing w:before="60" w:after="0"/>
        <w:rPr>
          <w:rFonts w:ascii="Arial" w:eastAsiaTheme="minorEastAsia" w:hAnsi="Arial" w:cs="Arial"/>
          <w:lang w:val="en-US" w:eastAsia="zh-CN"/>
        </w:rPr>
      </w:pPr>
      <w:r w:rsidRPr="001F6B8E">
        <w:rPr>
          <w:rFonts w:ascii="Arial" w:eastAsiaTheme="minorEastAsia" w:hAnsi="Arial" w:cs="Arial"/>
          <w:lang w:val="en-US" w:eastAsia="zh-CN"/>
        </w:rPr>
        <w:t>In RAN3#11</w:t>
      </w:r>
      <w:r>
        <w:rPr>
          <w:rFonts w:ascii="Arial" w:eastAsiaTheme="minorEastAsia" w:hAnsi="Arial" w:cs="Arial"/>
          <w:lang w:val="en-US" w:eastAsia="zh-CN"/>
        </w:rPr>
        <w:t>4</w:t>
      </w:r>
      <w:r w:rsidR="006A0F87">
        <w:rPr>
          <w:rFonts w:ascii="Arial" w:eastAsiaTheme="minorEastAsia" w:hAnsi="Arial" w:cs="Arial"/>
          <w:lang w:val="en-US" w:eastAsia="zh-CN"/>
        </w:rPr>
        <w:t>bis-</w:t>
      </w:r>
      <w:r w:rsidRPr="001F6B8E">
        <w:rPr>
          <w:rFonts w:ascii="Arial" w:eastAsiaTheme="minorEastAsia" w:hAnsi="Arial" w:cs="Arial"/>
          <w:lang w:val="en-US" w:eastAsia="zh-CN"/>
        </w:rPr>
        <w:t>e meeting, SON enhancements for CHO were discussed as summarized in [1], the agreements were achieved:</w:t>
      </w:r>
    </w:p>
    <w:p w14:paraId="3B1FA7F0" w14:textId="77777777" w:rsidR="00FF1A4F" w:rsidRPr="0026182F" w:rsidRDefault="00FF1A4F" w:rsidP="0026182F">
      <w:pPr>
        <w:pStyle w:val="af5"/>
        <w:numPr>
          <w:ilvl w:val="0"/>
          <w:numId w:val="20"/>
        </w:numPr>
        <w:spacing w:before="60" w:after="0"/>
        <w:rPr>
          <w:rFonts w:ascii="Arial" w:eastAsiaTheme="minorEastAsia" w:hAnsi="Arial" w:cs="Arial"/>
          <w:lang w:val="en-US" w:eastAsia="zh-CN"/>
        </w:rPr>
      </w:pPr>
      <w:r w:rsidRPr="0026182F">
        <w:rPr>
          <w:rFonts w:ascii="Arial" w:eastAsiaTheme="minorEastAsia" w:hAnsi="Arial" w:cs="Arial"/>
          <w:lang w:val="en-US" w:eastAsia="zh-CN"/>
        </w:rPr>
        <w:t>Network-based solution is needed, e.g. for the case that a RLF occurred in CHO target cell after completing handover.</w:t>
      </w:r>
    </w:p>
    <w:p w14:paraId="487A865E" w14:textId="77777777" w:rsidR="00FF1A4F" w:rsidRPr="0026182F" w:rsidRDefault="00FF1A4F" w:rsidP="0026182F">
      <w:pPr>
        <w:pStyle w:val="af5"/>
        <w:numPr>
          <w:ilvl w:val="0"/>
          <w:numId w:val="20"/>
        </w:numPr>
        <w:spacing w:before="60" w:after="0"/>
        <w:rPr>
          <w:rFonts w:ascii="Arial" w:eastAsiaTheme="minorEastAsia" w:hAnsi="Arial" w:cs="Arial"/>
          <w:lang w:val="en-US" w:eastAsia="zh-CN"/>
        </w:rPr>
      </w:pPr>
      <w:r w:rsidRPr="0026182F">
        <w:rPr>
          <w:rFonts w:ascii="Arial" w:eastAsiaTheme="minorEastAsia" w:hAnsi="Arial" w:cs="Arial"/>
          <w:lang w:val="en-US" w:eastAsia="zh-CN"/>
        </w:rPr>
        <w:t>Reuse the existing Handover Report Type e.g. “HO too early” or “HO to wrong cell” in HANDOVER REPORT message for CHO.</w:t>
      </w:r>
    </w:p>
    <w:p w14:paraId="1F81985F" w14:textId="77777777" w:rsidR="00FF1A4F" w:rsidRPr="0026182F" w:rsidRDefault="00FF1A4F" w:rsidP="0026182F">
      <w:pPr>
        <w:pStyle w:val="af5"/>
        <w:numPr>
          <w:ilvl w:val="0"/>
          <w:numId w:val="20"/>
        </w:numPr>
        <w:spacing w:before="60" w:after="0"/>
        <w:rPr>
          <w:rFonts w:ascii="Arial" w:eastAsiaTheme="minorEastAsia" w:hAnsi="Arial" w:cs="Arial"/>
          <w:lang w:val="en-US" w:eastAsia="zh-CN"/>
        </w:rPr>
      </w:pPr>
      <w:r w:rsidRPr="0026182F">
        <w:rPr>
          <w:rFonts w:ascii="Arial" w:eastAsiaTheme="minorEastAsia" w:hAnsi="Arial" w:cs="Arial"/>
          <w:lang w:val="en-US" w:eastAsia="zh-CN"/>
        </w:rPr>
        <w:t>Do not introduce a new Handover Report Type e.g. “Inappropriate Configuration of a CHO candidate cell” in HANDOVER REPORT message for CHO.</w:t>
      </w:r>
    </w:p>
    <w:p w14:paraId="630AA07F" w14:textId="49BF2E48" w:rsidR="00FF1A4F" w:rsidRPr="0026182F" w:rsidRDefault="00FF1A4F" w:rsidP="0026182F">
      <w:pPr>
        <w:pStyle w:val="af5"/>
        <w:numPr>
          <w:ilvl w:val="0"/>
          <w:numId w:val="20"/>
        </w:numPr>
        <w:spacing w:before="60" w:after="0"/>
        <w:rPr>
          <w:rFonts w:ascii="Arial" w:eastAsiaTheme="minorEastAsia" w:hAnsi="Arial" w:cs="Arial"/>
          <w:lang w:val="en-US" w:eastAsia="zh-CN"/>
        </w:rPr>
      </w:pPr>
      <w:r w:rsidRPr="0026182F">
        <w:rPr>
          <w:rFonts w:ascii="Arial" w:eastAsiaTheme="minorEastAsia" w:hAnsi="Arial" w:cs="Arial"/>
          <w:lang w:val="en-US" w:eastAsia="zh-CN"/>
        </w:rPr>
        <w:t>Reuse the existing one UE RLF Report Container in the FAILURE INDICATION message or HANDOVER REPORT message to transfer failure related information for CHO.</w:t>
      </w:r>
    </w:p>
    <w:p w14:paraId="2B774087" w14:textId="417D6A01" w:rsidR="00A2216B" w:rsidRDefault="00B45705" w:rsidP="009347A0">
      <w:pPr>
        <w:spacing w:before="60" w:after="0"/>
        <w:rPr>
          <w:rFonts w:ascii="Arial" w:eastAsiaTheme="minorEastAsia" w:hAnsi="Arial" w:cs="Arial"/>
          <w:lang w:val="en-US" w:eastAsia="zh-CN"/>
        </w:rPr>
      </w:pPr>
      <w:r>
        <w:rPr>
          <w:rFonts w:ascii="Arial" w:eastAsiaTheme="minorEastAsia" w:hAnsi="Arial" w:cs="Arial"/>
          <w:lang w:val="en-US" w:eastAsia="zh-CN"/>
        </w:rPr>
        <w:t xml:space="preserve">And the FFSs are listed as below: </w:t>
      </w:r>
    </w:p>
    <w:p w14:paraId="5F90E509" w14:textId="2D5EDDFF" w:rsidR="00A2216B" w:rsidRPr="00C07A1D" w:rsidRDefault="00A2216B" w:rsidP="00C07A1D">
      <w:pPr>
        <w:pStyle w:val="af5"/>
        <w:numPr>
          <w:ilvl w:val="0"/>
          <w:numId w:val="21"/>
        </w:numPr>
        <w:spacing w:before="60" w:after="0"/>
        <w:rPr>
          <w:rFonts w:ascii="Arial" w:eastAsiaTheme="minorEastAsia" w:hAnsi="Arial" w:cs="Arial"/>
          <w:lang w:val="en-US" w:eastAsia="zh-CN"/>
        </w:rPr>
      </w:pPr>
      <w:r w:rsidRPr="00C07A1D">
        <w:rPr>
          <w:rFonts w:ascii="Arial" w:eastAsiaTheme="minorEastAsia" w:hAnsi="Arial" w:cs="Arial"/>
          <w:lang w:val="en-US" w:eastAsia="zh-CN"/>
        </w:rPr>
        <w:t>which network-based solution is adopted, e.g. Option a-1/a-2/b/c, or combination of at least one of them;</w:t>
      </w:r>
    </w:p>
    <w:p w14:paraId="54AF69E1" w14:textId="77777777" w:rsidR="00A2216B" w:rsidRPr="00C07A1D" w:rsidRDefault="00A2216B" w:rsidP="00C07A1D">
      <w:pPr>
        <w:pStyle w:val="af5"/>
        <w:numPr>
          <w:ilvl w:val="0"/>
          <w:numId w:val="21"/>
        </w:numPr>
        <w:spacing w:before="60" w:after="0"/>
        <w:rPr>
          <w:rFonts w:ascii="Arial" w:eastAsiaTheme="minorEastAsia" w:hAnsi="Arial" w:cs="Arial"/>
          <w:lang w:val="en-US" w:eastAsia="zh-CN"/>
        </w:rPr>
      </w:pPr>
      <w:r w:rsidRPr="00C07A1D">
        <w:rPr>
          <w:rFonts w:ascii="Arial" w:eastAsiaTheme="minorEastAsia" w:hAnsi="Arial" w:cs="Arial"/>
          <w:lang w:val="en-US" w:eastAsia="zh-CN"/>
        </w:rPr>
        <w:t xml:space="preserve">whether to introduce a new initiating condition for CHO recovery procedure in FAILURE INDICATION message; </w:t>
      </w:r>
    </w:p>
    <w:p w14:paraId="3AC6E123" w14:textId="687DADE2" w:rsidR="006A0F87" w:rsidRPr="00C07A1D" w:rsidRDefault="00A2216B" w:rsidP="00C07A1D">
      <w:pPr>
        <w:pStyle w:val="af5"/>
        <w:numPr>
          <w:ilvl w:val="0"/>
          <w:numId w:val="21"/>
        </w:numPr>
        <w:spacing w:before="60" w:after="0"/>
        <w:rPr>
          <w:rFonts w:ascii="Arial" w:eastAsiaTheme="minorEastAsia" w:hAnsi="Arial" w:cs="Arial"/>
          <w:lang w:val="en-US" w:eastAsia="zh-CN"/>
        </w:rPr>
      </w:pPr>
      <w:r w:rsidRPr="00C07A1D">
        <w:rPr>
          <w:rFonts w:ascii="Arial" w:eastAsiaTheme="minorEastAsia" w:hAnsi="Arial" w:cs="Arial"/>
          <w:lang w:val="en-US" w:eastAsia="zh-CN"/>
        </w:rPr>
        <w:t>whether the FAILURE INDICATION message may be initiated without RLF report for CHO, if yes, whether to include an explicit CHO recovery cell ID in FAILURE INDICATION message and whether to include an explicit CHO recovery Cell CGI in HANDOVER REPORT message, in case of without RLF Report.</w:t>
      </w:r>
    </w:p>
    <w:p w14:paraId="6549549A" w14:textId="5A765A05" w:rsidR="00FB27C5" w:rsidRPr="00900909" w:rsidRDefault="00262AC9" w:rsidP="009C2AC4">
      <w:pPr>
        <w:spacing w:before="60" w:after="0"/>
        <w:rPr>
          <w:rFonts w:ascii="Arial" w:eastAsiaTheme="minorEastAsia" w:hAnsi="Arial" w:cs="Arial"/>
          <w:lang w:val="en-US" w:eastAsia="zh-CN"/>
        </w:rPr>
      </w:pPr>
      <w:r w:rsidRPr="00900909">
        <w:rPr>
          <w:rFonts w:ascii="Arial" w:eastAsiaTheme="minorEastAsia" w:hAnsi="Arial" w:cs="Arial"/>
          <w:lang w:val="en-US" w:eastAsia="zh-CN"/>
        </w:rPr>
        <w:t xml:space="preserve">In this paper, we </w:t>
      </w:r>
      <w:r w:rsidR="00497D3F" w:rsidRPr="00900909">
        <w:rPr>
          <w:rFonts w:ascii="Arial" w:eastAsiaTheme="minorEastAsia" w:hAnsi="Arial" w:cs="Arial"/>
          <w:lang w:val="en-US" w:eastAsia="zh-CN"/>
        </w:rPr>
        <w:t xml:space="preserve">further </w:t>
      </w:r>
      <w:r w:rsidRPr="00900909">
        <w:rPr>
          <w:rFonts w:ascii="Arial" w:eastAsiaTheme="minorEastAsia" w:hAnsi="Arial" w:cs="Arial"/>
          <w:lang w:val="en-US" w:eastAsia="zh-CN"/>
        </w:rPr>
        <w:t xml:space="preserve">discuss the </w:t>
      </w:r>
      <w:r w:rsidR="00893778">
        <w:rPr>
          <w:rFonts w:ascii="Arial" w:eastAsiaTheme="minorEastAsia" w:hAnsi="Arial" w:cs="Arial"/>
          <w:lang w:val="en-US" w:eastAsia="zh-CN"/>
        </w:rPr>
        <w:t>left issues to</w:t>
      </w:r>
      <w:r w:rsidR="00FF1B6F">
        <w:rPr>
          <w:rFonts w:ascii="Arial" w:eastAsiaTheme="minorEastAsia" w:hAnsi="Arial" w:cs="Arial"/>
          <w:lang w:val="en-US" w:eastAsia="zh-CN"/>
        </w:rPr>
        <w:t xml:space="preserve"> </w:t>
      </w:r>
      <w:r w:rsidRPr="00900909">
        <w:rPr>
          <w:rFonts w:ascii="Arial" w:eastAsiaTheme="minorEastAsia" w:hAnsi="Arial" w:cs="Arial"/>
          <w:lang w:val="en-US" w:eastAsia="zh-CN"/>
        </w:rPr>
        <w:t>support MRO for CHO.</w:t>
      </w:r>
    </w:p>
    <w:p w14:paraId="7D3FE11E" w14:textId="296F5B63"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56864AD0" w14:textId="47A20697" w:rsidR="003D7BFA" w:rsidRPr="00B17409" w:rsidRDefault="00B17409" w:rsidP="00B17409">
      <w:pPr>
        <w:pStyle w:val="3"/>
        <w:rPr>
          <w:b/>
          <w:bCs/>
          <w:sz w:val="24"/>
          <w:szCs w:val="24"/>
        </w:rPr>
      </w:pPr>
      <w:r w:rsidRPr="00B17409">
        <w:rPr>
          <w:b/>
          <w:bCs/>
          <w:sz w:val="24"/>
          <w:szCs w:val="24"/>
        </w:rPr>
        <w:t>2.</w:t>
      </w:r>
      <w:r w:rsidR="008846DF">
        <w:rPr>
          <w:b/>
          <w:bCs/>
          <w:sz w:val="24"/>
          <w:szCs w:val="24"/>
        </w:rPr>
        <w:t xml:space="preserve">1 </w:t>
      </w:r>
      <w:r w:rsidR="003D7BFA" w:rsidRPr="00B17409">
        <w:rPr>
          <w:b/>
          <w:bCs/>
          <w:sz w:val="24"/>
          <w:szCs w:val="24"/>
        </w:rPr>
        <w:t>Candidate Cell List and CHO execution condition(s)</w:t>
      </w:r>
      <w:r w:rsidR="003B4BCE">
        <w:rPr>
          <w:b/>
          <w:bCs/>
          <w:sz w:val="24"/>
          <w:szCs w:val="24"/>
        </w:rPr>
        <w:t xml:space="preserve"> </w:t>
      </w:r>
    </w:p>
    <w:p w14:paraId="7A836C9F" w14:textId="20DF41C1" w:rsidR="009D5A0B" w:rsidRPr="0037074B" w:rsidRDefault="00B035E0" w:rsidP="009D5A0B">
      <w:pPr>
        <w:rPr>
          <w:rFonts w:ascii="Arial" w:eastAsiaTheme="minorEastAsia" w:hAnsi="Arial" w:cs="Arial"/>
          <w:lang w:val="en-US" w:eastAsia="zh-CN"/>
        </w:rPr>
      </w:pPr>
      <w:r>
        <w:rPr>
          <w:rFonts w:ascii="Arial" w:eastAsiaTheme="minorEastAsia" w:hAnsi="Arial" w:cs="Arial"/>
          <w:lang w:val="en-US" w:eastAsia="zh-CN"/>
        </w:rPr>
        <w:t>In RAN3#</w:t>
      </w:r>
      <w:r w:rsidRPr="00B035E0">
        <w:rPr>
          <w:rFonts w:ascii="Arial" w:eastAsiaTheme="minorEastAsia" w:hAnsi="Arial" w:cs="Arial"/>
          <w:lang w:val="en-US" w:eastAsia="zh-CN"/>
        </w:rPr>
        <w:t>114bis-e meeting</w:t>
      </w:r>
      <w:r>
        <w:rPr>
          <w:rFonts w:ascii="Arial" w:eastAsiaTheme="minorEastAsia" w:hAnsi="Arial" w:cs="Arial"/>
          <w:lang w:val="en-US" w:eastAsia="zh-CN"/>
        </w:rPr>
        <w:t xml:space="preserve">, it is agreed that </w:t>
      </w:r>
      <w:r w:rsidR="001B2709">
        <w:rPr>
          <w:rFonts w:ascii="Arial" w:eastAsiaTheme="minorEastAsia" w:hAnsi="Arial" w:cs="Arial"/>
          <w:lang w:val="en-US" w:eastAsia="zh-CN"/>
        </w:rPr>
        <w:t>n</w:t>
      </w:r>
      <w:r w:rsidR="001B2709" w:rsidRPr="001B2709">
        <w:rPr>
          <w:rFonts w:ascii="Arial" w:eastAsiaTheme="minorEastAsia" w:hAnsi="Arial" w:cs="Arial"/>
          <w:lang w:val="en-US" w:eastAsia="zh-CN"/>
        </w:rPr>
        <w:t>etwork-based solution is needed for the source node to get CHO execution condition(s) and candidate cell list,</w:t>
      </w:r>
      <w:r w:rsidRPr="00B035E0">
        <w:rPr>
          <w:rFonts w:ascii="Arial" w:eastAsiaTheme="minorEastAsia" w:hAnsi="Arial" w:cs="Arial"/>
          <w:lang w:val="en-US" w:eastAsia="zh-CN"/>
        </w:rPr>
        <w:t xml:space="preserve"> </w:t>
      </w:r>
      <w:r>
        <w:rPr>
          <w:rFonts w:ascii="Arial" w:eastAsiaTheme="minorEastAsia" w:hAnsi="Arial" w:cs="Arial"/>
          <w:lang w:val="en-US" w:eastAsia="zh-CN"/>
        </w:rPr>
        <w:t xml:space="preserve">since </w:t>
      </w:r>
      <w:r w:rsidR="005A691A" w:rsidRPr="005A691A">
        <w:rPr>
          <w:rFonts w:ascii="Arial" w:eastAsiaTheme="minorEastAsia" w:hAnsi="Arial" w:cs="Arial"/>
          <w:lang w:val="en-US" w:eastAsia="zh-CN"/>
        </w:rPr>
        <w:t xml:space="preserve">UE RLF-report is not always sufficient for </w:t>
      </w:r>
      <w:r w:rsidR="004E0F8C">
        <w:rPr>
          <w:rFonts w:ascii="Arial" w:eastAsiaTheme="minorEastAsia" w:hAnsi="Arial" w:cs="Arial"/>
          <w:lang w:val="en-US" w:eastAsia="zh-CN"/>
        </w:rPr>
        <w:t xml:space="preserve">MRO purpose </w:t>
      </w:r>
      <w:r w:rsidR="005A691A" w:rsidRPr="005A691A">
        <w:rPr>
          <w:rFonts w:ascii="Arial" w:eastAsiaTheme="minorEastAsia" w:hAnsi="Arial" w:cs="Arial"/>
          <w:lang w:val="en-US" w:eastAsia="zh-CN"/>
        </w:rPr>
        <w:t>e.g. for the case that a RLF occurred in CHO target cell after completing handover.</w:t>
      </w:r>
      <w:r w:rsidR="004E0F8C">
        <w:rPr>
          <w:rFonts w:ascii="Arial" w:eastAsiaTheme="minorEastAsia" w:hAnsi="Arial" w:cs="Arial"/>
          <w:lang w:val="en-US" w:eastAsia="zh-CN"/>
        </w:rPr>
        <w:t xml:space="preserve"> As summarized in [1], </w:t>
      </w:r>
      <w:r w:rsidR="009D5A0B" w:rsidRPr="0037074B">
        <w:rPr>
          <w:rFonts w:ascii="Arial" w:eastAsiaTheme="minorEastAsia" w:hAnsi="Arial" w:cs="Arial"/>
          <w:lang w:val="en-US" w:eastAsia="zh-CN"/>
        </w:rPr>
        <w:t>network-based solutions are summarized as below</w:t>
      </w:r>
      <w:r w:rsidR="008C512B">
        <w:rPr>
          <w:rFonts w:ascii="Arial" w:eastAsiaTheme="minorEastAsia" w:hAnsi="Arial" w:cs="Arial"/>
          <w:lang w:val="en-US" w:eastAsia="zh-CN"/>
        </w:rPr>
        <w:t xml:space="preserve">, and </w:t>
      </w:r>
      <w:r w:rsidR="007932F7">
        <w:rPr>
          <w:rFonts w:ascii="Arial" w:eastAsiaTheme="minorEastAsia" w:hAnsi="Arial" w:cs="Arial"/>
          <w:lang w:val="en-US" w:eastAsia="zh-CN"/>
        </w:rPr>
        <w:t>i</w:t>
      </w:r>
      <w:r w:rsidR="007932F7" w:rsidRPr="007932F7">
        <w:rPr>
          <w:rFonts w:ascii="Arial" w:eastAsiaTheme="minorEastAsia" w:hAnsi="Arial" w:cs="Arial"/>
          <w:lang w:val="en-US" w:eastAsia="zh-CN"/>
        </w:rPr>
        <w:t>t is FFS which network-based solution is adopted.</w:t>
      </w:r>
    </w:p>
    <w:p w14:paraId="1EEAF7FD" w14:textId="77777777" w:rsidR="009D5A0B" w:rsidRPr="0037074B" w:rsidRDefault="009D5A0B" w:rsidP="009D5A0B">
      <w:pPr>
        <w:rPr>
          <w:rFonts w:ascii="Arial" w:eastAsiaTheme="minorEastAsia" w:hAnsi="Arial" w:cs="Arial"/>
          <w:lang w:val="en-US" w:eastAsia="zh-CN"/>
        </w:rPr>
      </w:pPr>
      <w:r w:rsidRPr="0037074B">
        <w:rPr>
          <w:rFonts w:ascii="Arial" w:eastAsiaTheme="minorEastAsia" w:hAnsi="Arial" w:cs="Arial"/>
          <w:lang w:val="en-US" w:eastAsia="zh-CN"/>
        </w:rPr>
        <w:t xml:space="preserve">Option a: Derive candidate cell list and CHO execution condition(s) based on </w:t>
      </w:r>
      <w:bookmarkStart w:id="4" w:name="_Hlk93148264"/>
      <w:r w:rsidRPr="0037074B">
        <w:rPr>
          <w:rFonts w:ascii="Arial" w:eastAsiaTheme="minorEastAsia" w:hAnsi="Arial" w:cs="Arial"/>
          <w:lang w:val="en-US" w:eastAsia="zh-CN"/>
        </w:rPr>
        <w:t>Mobility Information</w:t>
      </w:r>
      <w:bookmarkEnd w:id="4"/>
      <w:r w:rsidRPr="0037074B">
        <w:rPr>
          <w:rFonts w:ascii="Arial" w:eastAsiaTheme="minorEastAsia" w:hAnsi="Arial" w:cs="Arial"/>
          <w:lang w:val="en-US" w:eastAsia="zh-CN"/>
        </w:rPr>
        <w:t>.</w:t>
      </w:r>
    </w:p>
    <w:p w14:paraId="373871DD" w14:textId="205862C8" w:rsidR="009D5A0B" w:rsidRPr="00B562E2" w:rsidRDefault="009D5A0B" w:rsidP="009D5A0B">
      <w:pPr>
        <w:pStyle w:val="af5"/>
        <w:widowControl w:val="0"/>
        <w:numPr>
          <w:ilvl w:val="0"/>
          <w:numId w:val="22"/>
        </w:numPr>
        <w:overflowPunct/>
        <w:autoSpaceDE/>
        <w:autoSpaceDN/>
        <w:adjustRightInd/>
        <w:spacing w:after="0" w:line="256" w:lineRule="auto"/>
        <w:jc w:val="both"/>
        <w:textAlignment w:val="auto"/>
        <w:rPr>
          <w:rFonts w:ascii="Arial" w:eastAsiaTheme="minorEastAsia" w:hAnsi="Arial" w:cs="Arial"/>
          <w:lang w:val="en-US" w:eastAsia="zh-CN"/>
        </w:rPr>
      </w:pPr>
      <w:r w:rsidRPr="0037074B">
        <w:rPr>
          <w:rFonts w:ascii="Arial" w:eastAsiaTheme="minorEastAsia" w:hAnsi="Arial" w:cs="Arial"/>
          <w:lang w:val="en-US" w:eastAsia="zh-CN"/>
        </w:rPr>
        <w:t>Option a-1: Source node transmits the Mobility Information to the target node w</w:t>
      </w:r>
      <w:r w:rsidRPr="00B562E2">
        <w:rPr>
          <w:rFonts w:ascii="Arial" w:eastAsiaTheme="minorEastAsia" w:hAnsi="Arial" w:cs="Arial"/>
          <w:lang w:val="en-US" w:eastAsia="zh-CN"/>
        </w:rPr>
        <w:t xml:space="preserve">hen CHO is completed, i.e. in the SN STATUS TRANSFER message, and the target node sends the Mobility Information back to the source node via HANDOVER REPORT message. </w:t>
      </w:r>
    </w:p>
    <w:p w14:paraId="0B74F3AB" w14:textId="79D24AD9" w:rsidR="009D5A0B" w:rsidRPr="00B562E2" w:rsidRDefault="009D5A0B" w:rsidP="009D5A0B">
      <w:pPr>
        <w:pStyle w:val="af5"/>
        <w:widowControl w:val="0"/>
        <w:numPr>
          <w:ilvl w:val="0"/>
          <w:numId w:val="22"/>
        </w:numPr>
        <w:overflowPunct/>
        <w:autoSpaceDE/>
        <w:autoSpaceDN/>
        <w:adjustRightInd/>
        <w:spacing w:after="0" w:line="256" w:lineRule="auto"/>
        <w:jc w:val="both"/>
        <w:textAlignment w:val="auto"/>
        <w:rPr>
          <w:rFonts w:ascii="Arial" w:eastAsiaTheme="minorEastAsia" w:hAnsi="Arial" w:cs="Arial"/>
          <w:lang w:val="en-US" w:eastAsia="zh-CN"/>
        </w:rPr>
      </w:pPr>
      <w:r w:rsidRPr="00B562E2">
        <w:rPr>
          <w:rFonts w:ascii="Arial" w:eastAsiaTheme="minorEastAsia" w:hAnsi="Arial" w:cs="Arial"/>
          <w:lang w:val="en-US" w:eastAsia="zh-CN"/>
        </w:rPr>
        <w:t xml:space="preserve">Option a-2: Source node transmits the Mobility Information to each candidate target node in the HO request message, and the target node sends the Mobility Information back to the source node via HANDOVER REPORT message. </w:t>
      </w:r>
    </w:p>
    <w:p w14:paraId="20B4AC6F" w14:textId="138E6FE1" w:rsidR="009D5A0B" w:rsidRPr="00B562E2" w:rsidRDefault="009D5A0B" w:rsidP="009D5A0B">
      <w:pPr>
        <w:pStyle w:val="af5"/>
        <w:widowControl w:val="0"/>
        <w:numPr>
          <w:ilvl w:val="0"/>
          <w:numId w:val="22"/>
        </w:numPr>
        <w:overflowPunct/>
        <w:autoSpaceDE/>
        <w:autoSpaceDN/>
        <w:adjustRightInd/>
        <w:spacing w:after="0" w:line="256" w:lineRule="auto"/>
        <w:jc w:val="both"/>
        <w:textAlignment w:val="auto"/>
        <w:rPr>
          <w:rFonts w:ascii="Arial" w:eastAsiaTheme="minorEastAsia" w:hAnsi="Arial" w:cs="Arial"/>
          <w:lang w:val="en-US" w:eastAsia="zh-CN"/>
        </w:rPr>
      </w:pPr>
      <w:r w:rsidRPr="00B562E2">
        <w:rPr>
          <w:rFonts w:ascii="Arial" w:eastAsiaTheme="minorEastAsia" w:hAnsi="Arial" w:cs="Arial"/>
          <w:lang w:val="en-US" w:eastAsia="zh-CN"/>
        </w:rPr>
        <w:t xml:space="preserve">Option a-3: Including the Mobility Information in the UE RLF-report. RAN3 asks RAN2 to consider feasibility of adding the Mobility Information to the CHO configuration. </w:t>
      </w:r>
    </w:p>
    <w:p w14:paraId="4E47D279" w14:textId="33E3C6E9" w:rsidR="009D5A0B" w:rsidRPr="00B562E2" w:rsidRDefault="009D5A0B" w:rsidP="009D5A0B">
      <w:pPr>
        <w:rPr>
          <w:rFonts w:ascii="Arial" w:eastAsiaTheme="minorEastAsia" w:hAnsi="Arial" w:cs="Arial"/>
          <w:lang w:val="en-US" w:eastAsia="zh-CN"/>
        </w:rPr>
      </w:pPr>
      <w:r w:rsidRPr="00B562E2">
        <w:rPr>
          <w:rFonts w:ascii="Arial" w:eastAsiaTheme="minorEastAsia" w:hAnsi="Arial" w:cs="Arial"/>
          <w:lang w:val="en-US" w:eastAsia="zh-CN"/>
        </w:rPr>
        <w:t xml:space="preserve">Option b: Source node sends candidate cell list and CHO execution condition(s) to the target node after receiving Handover Success message, e.g. in SN Status Transfer message, and then the target transmits the info back to the source node in HANDOVER REPORT message. </w:t>
      </w:r>
    </w:p>
    <w:p w14:paraId="346255FB" w14:textId="5A66C6C1" w:rsidR="009D5A0B" w:rsidRPr="00B562E2" w:rsidRDefault="009D5A0B" w:rsidP="009D5A0B">
      <w:pPr>
        <w:rPr>
          <w:rFonts w:ascii="Arial" w:eastAsiaTheme="minorEastAsia" w:hAnsi="Arial" w:cs="Arial"/>
          <w:lang w:val="en-US" w:eastAsia="zh-CN"/>
        </w:rPr>
      </w:pPr>
      <w:r w:rsidRPr="00B562E2">
        <w:rPr>
          <w:rFonts w:ascii="Arial" w:eastAsiaTheme="minorEastAsia" w:hAnsi="Arial" w:cs="Arial"/>
          <w:lang w:val="en-US" w:eastAsia="zh-CN"/>
        </w:rPr>
        <w:t xml:space="preserve">Option c: Source node stores the CHO related configuration. </w:t>
      </w:r>
    </w:p>
    <w:p w14:paraId="63906C91" w14:textId="1881CD33" w:rsidR="00026F7B" w:rsidRDefault="00141AB4" w:rsidP="00026F7B">
      <w:pPr>
        <w:spacing w:afterLines="50" w:after="120"/>
        <w:rPr>
          <w:rFonts w:ascii="Arial" w:eastAsiaTheme="minorEastAsia" w:hAnsi="Arial" w:cs="Arial"/>
          <w:lang w:eastAsia="zh-CN"/>
        </w:rPr>
      </w:pPr>
      <w:r>
        <w:rPr>
          <w:rFonts w:ascii="Arial" w:eastAsiaTheme="minorEastAsia" w:hAnsi="Arial" w:cs="Arial"/>
          <w:lang w:eastAsia="zh-CN"/>
        </w:rPr>
        <w:lastRenderedPageBreak/>
        <w:t xml:space="preserve">For </w:t>
      </w:r>
      <w:r w:rsidRPr="00141AB4">
        <w:rPr>
          <w:rFonts w:ascii="Arial" w:eastAsiaTheme="minorEastAsia" w:hAnsi="Arial" w:cs="Arial"/>
          <w:lang w:eastAsia="zh-CN"/>
        </w:rPr>
        <w:t>Option a-2</w:t>
      </w:r>
      <w:r>
        <w:rPr>
          <w:rFonts w:ascii="Arial" w:eastAsiaTheme="minorEastAsia" w:hAnsi="Arial" w:cs="Arial"/>
          <w:lang w:eastAsia="zh-CN"/>
        </w:rPr>
        <w:t>, s</w:t>
      </w:r>
      <w:r w:rsidR="00026F7B" w:rsidRPr="00026F7B">
        <w:rPr>
          <w:rFonts w:ascii="Arial" w:eastAsiaTheme="minorEastAsia" w:hAnsi="Arial" w:cs="Arial"/>
          <w:lang w:eastAsia="zh-CN"/>
        </w:rPr>
        <w:t xml:space="preserve">ince CHO configuration may be modified after HO preparation and before CHO execution, </w:t>
      </w:r>
      <w:r w:rsidR="00DC69D0">
        <w:rPr>
          <w:rFonts w:ascii="Arial" w:eastAsiaTheme="minorEastAsia" w:hAnsi="Arial" w:cs="Arial"/>
          <w:lang w:eastAsia="zh-CN"/>
        </w:rPr>
        <w:t xml:space="preserve">previous </w:t>
      </w:r>
      <w:r w:rsidR="00DC69D0" w:rsidRPr="00DC69D0">
        <w:rPr>
          <w:rFonts w:ascii="Arial" w:eastAsiaTheme="minorEastAsia" w:hAnsi="Arial" w:cs="Arial"/>
          <w:lang w:eastAsia="zh-CN"/>
        </w:rPr>
        <w:t>Mobility Information</w:t>
      </w:r>
      <w:r w:rsidR="00026F7B" w:rsidRPr="00026F7B">
        <w:rPr>
          <w:rFonts w:ascii="Arial" w:eastAsiaTheme="minorEastAsia" w:hAnsi="Arial" w:cs="Arial"/>
          <w:lang w:eastAsia="zh-CN"/>
        </w:rPr>
        <w:t xml:space="preserve"> allocated </w:t>
      </w:r>
      <w:r w:rsidR="00DC69D0">
        <w:rPr>
          <w:rFonts w:ascii="Arial" w:eastAsiaTheme="minorEastAsia" w:hAnsi="Arial" w:cs="Arial"/>
          <w:lang w:eastAsia="zh-CN"/>
        </w:rPr>
        <w:t>in</w:t>
      </w:r>
      <w:r w:rsidR="00026F7B" w:rsidRPr="00026F7B">
        <w:rPr>
          <w:rFonts w:ascii="Arial" w:eastAsiaTheme="minorEastAsia" w:hAnsi="Arial" w:cs="Arial"/>
          <w:lang w:eastAsia="zh-CN"/>
        </w:rPr>
        <w:t xml:space="preserve"> initial HO preparation phase may be </w:t>
      </w:r>
      <w:r w:rsidR="00DC69D0">
        <w:rPr>
          <w:rFonts w:ascii="Arial" w:eastAsiaTheme="minorEastAsia" w:hAnsi="Arial" w:cs="Arial"/>
          <w:lang w:eastAsia="zh-CN"/>
        </w:rPr>
        <w:t xml:space="preserve">not </w:t>
      </w:r>
      <w:r w:rsidR="00026F7B" w:rsidRPr="00026F7B">
        <w:rPr>
          <w:rFonts w:ascii="Arial" w:eastAsiaTheme="minorEastAsia" w:hAnsi="Arial" w:cs="Arial"/>
          <w:lang w:eastAsia="zh-CN"/>
        </w:rPr>
        <w:t>available</w:t>
      </w:r>
      <w:r w:rsidR="00DC69D0">
        <w:rPr>
          <w:rFonts w:ascii="Arial" w:eastAsiaTheme="minorEastAsia" w:hAnsi="Arial" w:cs="Arial"/>
          <w:lang w:eastAsia="zh-CN"/>
        </w:rPr>
        <w:t xml:space="preserve"> any more</w:t>
      </w:r>
      <w:r w:rsidR="00026F7B" w:rsidRPr="00026F7B">
        <w:rPr>
          <w:rFonts w:ascii="Arial" w:eastAsiaTheme="minorEastAsia" w:hAnsi="Arial" w:cs="Arial"/>
          <w:lang w:eastAsia="zh-CN"/>
        </w:rPr>
        <w:t xml:space="preserve">, </w:t>
      </w:r>
      <w:r w:rsidR="00437D9C">
        <w:rPr>
          <w:rFonts w:ascii="Arial" w:eastAsiaTheme="minorEastAsia" w:hAnsi="Arial" w:cs="Arial"/>
          <w:lang w:eastAsia="zh-CN"/>
        </w:rPr>
        <w:t>considering this case</w:t>
      </w:r>
      <w:r w:rsidR="00026F7B" w:rsidRPr="00026F7B">
        <w:rPr>
          <w:rFonts w:ascii="Arial" w:eastAsiaTheme="minorEastAsia" w:hAnsi="Arial" w:cs="Arial"/>
          <w:lang w:eastAsia="zh-CN"/>
        </w:rPr>
        <w:t xml:space="preserve">, </w:t>
      </w:r>
      <w:r w:rsidR="00DC69D0">
        <w:rPr>
          <w:rFonts w:ascii="Arial" w:eastAsiaTheme="minorEastAsia" w:hAnsi="Arial" w:cs="Arial"/>
          <w:lang w:eastAsia="zh-CN"/>
        </w:rPr>
        <w:t xml:space="preserve">the source node can </w:t>
      </w:r>
      <w:r w:rsidR="00026F7B" w:rsidRPr="00026F7B">
        <w:rPr>
          <w:rFonts w:ascii="Arial" w:eastAsiaTheme="minorEastAsia" w:hAnsi="Arial" w:cs="Arial"/>
          <w:lang w:eastAsia="zh-CN"/>
        </w:rPr>
        <w:t>updat</w:t>
      </w:r>
      <w:r w:rsidR="00DC69D0">
        <w:rPr>
          <w:rFonts w:ascii="Arial" w:eastAsiaTheme="minorEastAsia" w:hAnsi="Arial" w:cs="Arial"/>
          <w:lang w:eastAsia="zh-CN"/>
        </w:rPr>
        <w:t>e</w:t>
      </w:r>
      <w:r w:rsidR="00026F7B" w:rsidRPr="00026F7B">
        <w:rPr>
          <w:rFonts w:ascii="Arial" w:eastAsiaTheme="minorEastAsia" w:hAnsi="Arial" w:cs="Arial"/>
          <w:lang w:eastAsia="zh-CN"/>
        </w:rPr>
        <w:t xml:space="preserve"> </w:t>
      </w:r>
      <w:r w:rsidR="00912B1D" w:rsidRPr="00912B1D">
        <w:rPr>
          <w:rFonts w:ascii="Arial" w:eastAsiaTheme="minorEastAsia" w:hAnsi="Arial" w:cs="Arial"/>
          <w:lang w:eastAsia="zh-CN"/>
        </w:rPr>
        <w:t>Mobility Information</w:t>
      </w:r>
      <w:r w:rsidR="00026F7B" w:rsidRPr="00026F7B">
        <w:rPr>
          <w:rFonts w:ascii="Arial" w:eastAsiaTheme="minorEastAsia" w:hAnsi="Arial" w:cs="Arial"/>
          <w:lang w:eastAsia="zh-CN"/>
        </w:rPr>
        <w:t xml:space="preserve"> </w:t>
      </w:r>
      <w:r w:rsidR="00912B1D">
        <w:rPr>
          <w:rFonts w:ascii="Arial" w:eastAsiaTheme="minorEastAsia" w:hAnsi="Arial" w:cs="Arial"/>
          <w:lang w:eastAsia="zh-CN"/>
        </w:rPr>
        <w:t>via</w:t>
      </w:r>
      <w:r w:rsidR="00026F7B" w:rsidRPr="00026F7B">
        <w:rPr>
          <w:rFonts w:ascii="Arial" w:eastAsiaTheme="minorEastAsia" w:hAnsi="Arial" w:cs="Arial"/>
          <w:lang w:eastAsia="zh-CN"/>
        </w:rPr>
        <w:t xml:space="preserve"> subsequent HO preparation phase</w:t>
      </w:r>
      <w:r w:rsidR="00E33367">
        <w:rPr>
          <w:rFonts w:ascii="Arial" w:eastAsiaTheme="minorEastAsia" w:hAnsi="Arial" w:cs="Arial"/>
          <w:lang w:eastAsia="zh-CN"/>
        </w:rPr>
        <w:t xml:space="preserve"> i.e. the source node can </w:t>
      </w:r>
      <w:r w:rsidR="00E33367" w:rsidRPr="00E33367">
        <w:rPr>
          <w:rFonts w:ascii="Arial" w:eastAsiaTheme="minorEastAsia" w:hAnsi="Arial" w:cs="Arial"/>
          <w:lang w:eastAsia="zh-CN"/>
        </w:rPr>
        <w:t xml:space="preserve">transmit the </w:t>
      </w:r>
      <w:r w:rsidR="00E33367">
        <w:rPr>
          <w:rFonts w:ascii="Arial" w:eastAsiaTheme="minorEastAsia" w:hAnsi="Arial" w:cs="Arial"/>
          <w:lang w:eastAsia="zh-CN"/>
        </w:rPr>
        <w:t xml:space="preserve">updated </w:t>
      </w:r>
      <w:r w:rsidR="00E33367" w:rsidRPr="00E33367">
        <w:rPr>
          <w:rFonts w:ascii="Arial" w:eastAsiaTheme="minorEastAsia" w:hAnsi="Arial" w:cs="Arial"/>
          <w:lang w:eastAsia="zh-CN"/>
        </w:rPr>
        <w:t xml:space="preserve">Mobility Information to </w:t>
      </w:r>
      <w:r w:rsidR="00E33367">
        <w:rPr>
          <w:rFonts w:ascii="Arial" w:eastAsiaTheme="minorEastAsia" w:hAnsi="Arial" w:cs="Arial"/>
          <w:lang w:eastAsia="zh-CN"/>
        </w:rPr>
        <w:t>corresponding</w:t>
      </w:r>
      <w:r w:rsidR="00E33367" w:rsidRPr="00E33367">
        <w:rPr>
          <w:rFonts w:ascii="Arial" w:eastAsiaTheme="minorEastAsia" w:hAnsi="Arial" w:cs="Arial"/>
          <w:lang w:eastAsia="zh-CN"/>
        </w:rPr>
        <w:t xml:space="preserve"> candidate target node in</w:t>
      </w:r>
      <w:r w:rsidR="00E33367" w:rsidRPr="00E33367">
        <w:t xml:space="preserve"> </w:t>
      </w:r>
      <w:r w:rsidR="00E33367" w:rsidRPr="00E33367">
        <w:rPr>
          <w:rFonts w:ascii="Arial" w:eastAsiaTheme="minorEastAsia" w:hAnsi="Arial" w:cs="Arial"/>
          <w:lang w:eastAsia="zh-CN"/>
        </w:rPr>
        <w:t>subsequent HO request message</w:t>
      </w:r>
      <w:r w:rsidR="00912B1D">
        <w:rPr>
          <w:rFonts w:ascii="Arial" w:eastAsiaTheme="minorEastAsia" w:hAnsi="Arial" w:cs="Arial"/>
          <w:lang w:eastAsia="zh-CN"/>
        </w:rPr>
        <w:t xml:space="preserve">. Compared with </w:t>
      </w:r>
      <w:r w:rsidR="00912B1D" w:rsidRPr="00912B1D">
        <w:rPr>
          <w:rFonts w:ascii="Arial" w:eastAsiaTheme="minorEastAsia" w:hAnsi="Arial" w:cs="Arial"/>
          <w:lang w:eastAsia="zh-CN"/>
        </w:rPr>
        <w:t>Option a-2</w:t>
      </w:r>
      <w:r w:rsidR="00912B1D">
        <w:rPr>
          <w:rFonts w:ascii="Arial" w:eastAsiaTheme="minorEastAsia" w:hAnsi="Arial" w:cs="Arial"/>
          <w:lang w:eastAsia="zh-CN"/>
        </w:rPr>
        <w:t xml:space="preserve">, </w:t>
      </w:r>
      <w:r w:rsidR="0038592A" w:rsidRPr="0038592A">
        <w:rPr>
          <w:rFonts w:ascii="Arial" w:eastAsiaTheme="minorEastAsia" w:hAnsi="Arial" w:cs="Arial"/>
          <w:lang w:eastAsia="zh-CN"/>
        </w:rPr>
        <w:t xml:space="preserve">Option </w:t>
      </w:r>
      <w:r w:rsidR="00026F7B" w:rsidRPr="00026F7B">
        <w:rPr>
          <w:rFonts w:ascii="Arial" w:eastAsiaTheme="minorEastAsia" w:hAnsi="Arial" w:cs="Arial"/>
          <w:lang w:eastAsia="zh-CN"/>
        </w:rPr>
        <w:t xml:space="preserve">a-1 </w:t>
      </w:r>
      <w:r w:rsidR="00912B1D">
        <w:rPr>
          <w:rFonts w:ascii="Arial" w:eastAsiaTheme="minorEastAsia" w:hAnsi="Arial" w:cs="Arial"/>
          <w:lang w:eastAsia="zh-CN"/>
        </w:rPr>
        <w:t xml:space="preserve">does not need to transmit new </w:t>
      </w:r>
      <w:r w:rsidR="00912B1D" w:rsidRPr="00912B1D">
        <w:rPr>
          <w:rFonts w:ascii="Arial" w:eastAsiaTheme="minorEastAsia" w:hAnsi="Arial" w:cs="Arial"/>
          <w:lang w:eastAsia="zh-CN"/>
        </w:rPr>
        <w:t xml:space="preserve">Mobility Information </w:t>
      </w:r>
      <w:r w:rsidR="00912B1D">
        <w:rPr>
          <w:rFonts w:ascii="Arial" w:eastAsiaTheme="minorEastAsia" w:hAnsi="Arial" w:cs="Arial"/>
          <w:lang w:eastAsia="zh-CN"/>
        </w:rPr>
        <w:t xml:space="preserve">to </w:t>
      </w:r>
      <w:r w:rsidR="00912B1D" w:rsidRPr="00912B1D">
        <w:rPr>
          <w:rFonts w:ascii="Arial" w:eastAsiaTheme="minorEastAsia" w:hAnsi="Arial" w:cs="Arial"/>
          <w:lang w:eastAsia="zh-CN"/>
        </w:rPr>
        <w:t xml:space="preserve">candidate target node </w:t>
      </w:r>
      <w:r w:rsidR="00912B1D">
        <w:rPr>
          <w:rFonts w:ascii="Arial" w:eastAsiaTheme="minorEastAsia" w:hAnsi="Arial" w:cs="Arial"/>
          <w:lang w:eastAsia="zh-CN"/>
        </w:rPr>
        <w:t xml:space="preserve">upon </w:t>
      </w:r>
      <w:r w:rsidR="00912B1D" w:rsidRPr="00912B1D">
        <w:rPr>
          <w:rFonts w:ascii="Arial" w:eastAsiaTheme="minorEastAsia" w:hAnsi="Arial" w:cs="Arial"/>
          <w:lang w:eastAsia="zh-CN"/>
        </w:rPr>
        <w:t xml:space="preserve">CHO configuration </w:t>
      </w:r>
      <w:r w:rsidR="00912B1D">
        <w:rPr>
          <w:rFonts w:ascii="Arial" w:eastAsiaTheme="minorEastAsia" w:hAnsi="Arial" w:cs="Arial"/>
          <w:lang w:eastAsia="zh-CN"/>
        </w:rPr>
        <w:t>is modified</w:t>
      </w:r>
      <w:r w:rsidR="00C533B9">
        <w:rPr>
          <w:rFonts w:ascii="Arial" w:eastAsiaTheme="minorEastAsia" w:hAnsi="Arial" w:cs="Arial"/>
          <w:lang w:eastAsia="zh-CN"/>
        </w:rPr>
        <w:t xml:space="preserve">, because </w:t>
      </w:r>
      <w:r w:rsidR="00C533B9" w:rsidRPr="00C533B9">
        <w:rPr>
          <w:rFonts w:ascii="Arial" w:eastAsiaTheme="minorEastAsia" w:hAnsi="Arial" w:cs="Arial"/>
          <w:lang w:eastAsia="zh-CN"/>
        </w:rPr>
        <w:t>source node transmits the Mobility Information to the target node after receiving HO SUCCESS message</w:t>
      </w:r>
      <w:r w:rsidR="00912B1D">
        <w:rPr>
          <w:rFonts w:ascii="Arial" w:eastAsiaTheme="minorEastAsia" w:hAnsi="Arial" w:cs="Arial"/>
          <w:lang w:eastAsia="zh-CN"/>
        </w:rPr>
        <w:t xml:space="preserve">. </w:t>
      </w:r>
      <w:r w:rsidR="00912B1D" w:rsidRPr="00912B1D">
        <w:rPr>
          <w:rFonts w:ascii="Arial" w:eastAsiaTheme="minorEastAsia" w:hAnsi="Arial" w:cs="Arial"/>
          <w:lang w:eastAsia="zh-CN"/>
        </w:rPr>
        <w:t>Option a-2</w:t>
      </w:r>
      <w:r w:rsidR="00912B1D">
        <w:rPr>
          <w:rFonts w:ascii="Arial" w:eastAsiaTheme="minorEastAsia" w:hAnsi="Arial" w:cs="Arial"/>
          <w:lang w:eastAsia="zh-CN"/>
        </w:rPr>
        <w:t xml:space="preserve"> </w:t>
      </w:r>
      <w:r w:rsidR="00912B1D" w:rsidRPr="00912B1D">
        <w:rPr>
          <w:rFonts w:ascii="Arial" w:eastAsiaTheme="minorEastAsia" w:hAnsi="Arial" w:cs="Arial"/>
          <w:lang w:eastAsia="zh-CN"/>
        </w:rPr>
        <w:t xml:space="preserve">is preferred </w:t>
      </w:r>
      <w:r w:rsidR="00912B1D">
        <w:rPr>
          <w:rFonts w:ascii="Arial" w:eastAsiaTheme="minorEastAsia" w:hAnsi="Arial" w:cs="Arial"/>
          <w:lang w:eastAsia="zh-CN"/>
        </w:rPr>
        <w:t xml:space="preserve">since it has </w:t>
      </w:r>
      <w:r w:rsidR="00116BCA">
        <w:rPr>
          <w:rFonts w:ascii="Arial" w:eastAsiaTheme="minorEastAsia" w:hAnsi="Arial" w:cs="Arial"/>
          <w:lang w:eastAsia="zh-CN"/>
        </w:rPr>
        <w:t>no</w:t>
      </w:r>
      <w:r w:rsidR="00912B1D">
        <w:rPr>
          <w:rFonts w:ascii="Arial" w:eastAsiaTheme="minorEastAsia" w:hAnsi="Arial" w:cs="Arial"/>
          <w:lang w:eastAsia="zh-CN"/>
        </w:rPr>
        <w:t xml:space="preserve"> spec impact, but </w:t>
      </w:r>
      <w:r w:rsidR="00912B1D" w:rsidRPr="00912B1D">
        <w:rPr>
          <w:rFonts w:ascii="Arial" w:eastAsiaTheme="minorEastAsia" w:hAnsi="Arial" w:cs="Arial"/>
          <w:lang w:eastAsia="zh-CN"/>
        </w:rPr>
        <w:t>Option a-</w:t>
      </w:r>
      <w:r w:rsidR="00EB5545">
        <w:rPr>
          <w:rFonts w:ascii="Arial" w:eastAsiaTheme="minorEastAsia" w:hAnsi="Arial" w:cs="Arial"/>
          <w:lang w:eastAsia="zh-CN"/>
        </w:rPr>
        <w:t>1</w:t>
      </w:r>
      <w:r w:rsidR="00912B1D">
        <w:rPr>
          <w:rFonts w:ascii="Arial" w:eastAsiaTheme="minorEastAsia" w:hAnsi="Arial" w:cs="Arial"/>
          <w:lang w:eastAsia="zh-CN"/>
        </w:rPr>
        <w:t xml:space="preserve"> is also acceptable by us since</w:t>
      </w:r>
      <w:r w:rsidR="004A428E">
        <w:rPr>
          <w:rFonts w:ascii="Arial" w:eastAsiaTheme="minorEastAsia" w:hAnsi="Arial" w:cs="Arial"/>
          <w:lang w:eastAsia="zh-CN"/>
        </w:rPr>
        <w:t xml:space="preserve"> it can avoid frequent </w:t>
      </w:r>
      <w:r w:rsidR="004A428E" w:rsidRPr="004A428E">
        <w:rPr>
          <w:rFonts w:ascii="Arial" w:eastAsiaTheme="minorEastAsia" w:hAnsi="Arial" w:cs="Arial"/>
          <w:lang w:eastAsia="zh-CN"/>
        </w:rPr>
        <w:t>Mobility Information</w:t>
      </w:r>
      <w:r w:rsidR="004A428E">
        <w:rPr>
          <w:rFonts w:ascii="Arial" w:eastAsiaTheme="minorEastAsia" w:hAnsi="Arial" w:cs="Arial"/>
          <w:lang w:eastAsia="zh-CN"/>
        </w:rPr>
        <w:t xml:space="preserve"> updat</w:t>
      </w:r>
      <w:r w:rsidR="0051498A">
        <w:rPr>
          <w:rFonts w:ascii="Arial" w:eastAsiaTheme="minorEastAsia" w:hAnsi="Arial" w:cs="Arial"/>
          <w:lang w:eastAsia="zh-CN"/>
        </w:rPr>
        <w:t>e</w:t>
      </w:r>
      <w:r w:rsidR="004A428E">
        <w:rPr>
          <w:rFonts w:ascii="Arial" w:eastAsiaTheme="minorEastAsia" w:hAnsi="Arial" w:cs="Arial"/>
          <w:lang w:eastAsia="zh-CN"/>
        </w:rPr>
        <w:t xml:space="preserve">. </w:t>
      </w:r>
    </w:p>
    <w:p w14:paraId="06D5D60C" w14:textId="3E63F03F" w:rsidR="00760487" w:rsidRDefault="00760487" w:rsidP="00026F7B">
      <w:pPr>
        <w:spacing w:afterLines="50" w:after="120"/>
        <w:rPr>
          <w:rFonts w:ascii="Arial" w:eastAsiaTheme="minorEastAsia" w:hAnsi="Arial" w:cs="Arial"/>
          <w:lang w:eastAsia="zh-CN"/>
        </w:rPr>
      </w:pPr>
      <w:r w:rsidRPr="00760487">
        <w:rPr>
          <w:rFonts w:ascii="Arial" w:eastAsiaTheme="minorEastAsia" w:hAnsi="Arial" w:cs="Arial"/>
          <w:lang w:eastAsia="zh-CN"/>
        </w:rPr>
        <w:t xml:space="preserve">Obviously, Option c is existing mechanism, </w:t>
      </w:r>
      <w:r>
        <w:rPr>
          <w:rFonts w:ascii="Arial" w:eastAsiaTheme="minorEastAsia" w:hAnsi="Arial" w:cs="Arial"/>
          <w:lang w:eastAsia="zh-CN"/>
        </w:rPr>
        <w:t>it</w:t>
      </w:r>
      <w:r w:rsidRPr="00760487">
        <w:rPr>
          <w:rFonts w:ascii="Arial" w:eastAsiaTheme="minorEastAsia" w:hAnsi="Arial" w:cs="Arial"/>
          <w:lang w:eastAsia="zh-CN"/>
        </w:rPr>
        <w:t xml:space="preserve"> can also be applied for CHO. </w:t>
      </w:r>
    </w:p>
    <w:p w14:paraId="1B046812" w14:textId="5863B86D" w:rsidR="004E2F28" w:rsidRDefault="004E2F28" w:rsidP="00026F7B">
      <w:pPr>
        <w:spacing w:afterLines="50" w:after="120"/>
        <w:rPr>
          <w:rFonts w:ascii="Arial" w:eastAsiaTheme="minorEastAsia" w:hAnsi="Arial" w:cs="Arial"/>
          <w:lang w:eastAsia="zh-CN"/>
        </w:rPr>
      </w:pPr>
      <w:r>
        <w:rPr>
          <w:rFonts w:ascii="Arial" w:eastAsiaTheme="minorEastAsia" w:hAnsi="Arial" w:cs="Arial"/>
          <w:lang w:eastAsia="zh-CN"/>
        </w:rPr>
        <w:t xml:space="preserve">In legacy MRO for </w:t>
      </w:r>
      <w:r w:rsidR="002C1162">
        <w:rPr>
          <w:rFonts w:ascii="Arial" w:eastAsiaTheme="minorEastAsia" w:hAnsi="Arial" w:cs="Arial"/>
          <w:lang w:eastAsia="zh-CN"/>
        </w:rPr>
        <w:t xml:space="preserve">normal handover, </w:t>
      </w:r>
      <w:r w:rsidR="007E377E" w:rsidRPr="007E377E">
        <w:rPr>
          <w:rFonts w:ascii="Arial" w:eastAsiaTheme="minorEastAsia" w:hAnsi="Arial" w:cs="Arial"/>
          <w:lang w:eastAsia="zh-CN"/>
        </w:rPr>
        <w:t>Mobility Information</w:t>
      </w:r>
      <w:r w:rsidR="002C1162">
        <w:rPr>
          <w:rFonts w:ascii="Arial" w:eastAsiaTheme="minorEastAsia" w:hAnsi="Arial" w:cs="Arial"/>
          <w:lang w:eastAsia="zh-CN"/>
        </w:rPr>
        <w:t xml:space="preserve"> can be used </w:t>
      </w:r>
      <w:r w:rsidR="007A64C7">
        <w:rPr>
          <w:rFonts w:ascii="Arial" w:eastAsiaTheme="minorEastAsia" w:hAnsi="Arial" w:cs="Arial"/>
          <w:lang w:eastAsia="zh-CN"/>
        </w:rPr>
        <w:t>when the network does not store mobility related configuration</w:t>
      </w:r>
      <w:r w:rsidR="00EE7349">
        <w:rPr>
          <w:rFonts w:ascii="Arial" w:eastAsiaTheme="minorEastAsia" w:hAnsi="Arial" w:cs="Arial"/>
          <w:lang w:eastAsia="zh-CN"/>
        </w:rPr>
        <w:t>.</w:t>
      </w:r>
      <w:r w:rsidR="007A64C7">
        <w:rPr>
          <w:rFonts w:ascii="Arial" w:eastAsiaTheme="minorEastAsia" w:hAnsi="Arial" w:cs="Arial"/>
          <w:lang w:eastAsia="zh-CN"/>
        </w:rPr>
        <w:t xml:space="preserve"> </w:t>
      </w:r>
      <w:r w:rsidR="00EE7349">
        <w:rPr>
          <w:rFonts w:ascii="Arial" w:eastAsiaTheme="minorEastAsia" w:hAnsi="Arial" w:cs="Arial"/>
          <w:lang w:eastAsia="zh-CN"/>
        </w:rPr>
        <w:t>S</w:t>
      </w:r>
      <w:r w:rsidR="007A64C7">
        <w:rPr>
          <w:rFonts w:ascii="Arial" w:eastAsiaTheme="minorEastAsia" w:hAnsi="Arial" w:cs="Arial"/>
          <w:lang w:eastAsia="zh-CN"/>
        </w:rPr>
        <w:t xml:space="preserve">imilarly, </w:t>
      </w:r>
      <w:r w:rsidR="00A252AC">
        <w:rPr>
          <w:rFonts w:ascii="Arial" w:eastAsiaTheme="minorEastAsia" w:hAnsi="Arial" w:cs="Arial"/>
          <w:lang w:eastAsia="zh-CN"/>
        </w:rPr>
        <w:t xml:space="preserve">this </w:t>
      </w:r>
      <w:r w:rsidR="00A252AC" w:rsidRPr="00A252AC">
        <w:rPr>
          <w:rFonts w:ascii="Arial" w:eastAsiaTheme="minorEastAsia" w:hAnsi="Arial" w:cs="Arial"/>
          <w:lang w:eastAsia="zh-CN"/>
        </w:rPr>
        <w:t xml:space="preserve">can be applied </w:t>
      </w:r>
      <w:r w:rsidR="00A252AC">
        <w:rPr>
          <w:rFonts w:ascii="Arial" w:eastAsiaTheme="minorEastAsia" w:hAnsi="Arial" w:cs="Arial"/>
          <w:lang w:eastAsia="zh-CN"/>
        </w:rPr>
        <w:t xml:space="preserve">to </w:t>
      </w:r>
      <w:r w:rsidR="00A252AC" w:rsidRPr="00A252AC">
        <w:rPr>
          <w:rFonts w:ascii="Arial" w:eastAsiaTheme="minorEastAsia" w:hAnsi="Arial" w:cs="Arial"/>
          <w:lang w:eastAsia="zh-CN"/>
        </w:rPr>
        <w:t>MRO for CH</w:t>
      </w:r>
      <w:r w:rsidR="00A252AC">
        <w:rPr>
          <w:rFonts w:ascii="Arial" w:eastAsiaTheme="minorEastAsia" w:hAnsi="Arial" w:cs="Arial"/>
          <w:lang w:eastAsia="zh-CN"/>
        </w:rPr>
        <w:t>O i.e.</w:t>
      </w:r>
      <w:r w:rsidR="00A252AC" w:rsidRPr="00A252AC">
        <w:rPr>
          <w:rFonts w:ascii="Arial" w:eastAsiaTheme="minorEastAsia" w:hAnsi="Arial" w:cs="Arial"/>
          <w:lang w:eastAsia="zh-CN"/>
        </w:rPr>
        <w:t xml:space="preserve"> </w:t>
      </w:r>
      <w:r w:rsidR="007E377E">
        <w:rPr>
          <w:rFonts w:ascii="Arial" w:eastAsiaTheme="minorEastAsia" w:hAnsi="Arial" w:cs="Arial"/>
          <w:lang w:eastAsia="zh-CN"/>
        </w:rPr>
        <w:t xml:space="preserve">using </w:t>
      </w:r>
      <w:r w:rsidR="007E377E" w:rsidRPr="007E377E">
        <w:rPr>
          <w:rFonts w:ascii="Arial" w:eastAsiaTheme="minorEastAsia" w:hAnsi="Arial" w:cs="Arial"/>
          <w:lang w:eastAsia="zh-CN"/>
        </w:rPr>
        <w:t>Mobility Information</w:t>
      </w:r>
      <w:r w:rsidR="00A252AC" w:rsidRPr="00A252AC">
        <w:rPr>
          <w:rFonts w:ascii="Arial" w:eastAsiaTheme="minorEastAsia" w:hAnsi="Arial" w:cs="Arial"/>
          <w:lang w:eastAsia="zh-CN"/>
        </w:rPr>
        <w:t xml:space="preserve"> </w:t>
      </w:r>
      <w:bookmarkStart w:id="5" w:name="_Hlk95395935"/>
      <w:r w:rsidR="007E377E">
        <w:rPr>
          <w:rFonts w:ascii="Arial" w:eastAsiaTheme="minorEastAsia" w:hAnsi="Arial" w:cs="Arial"/>
          <w:lang w:eastAsia="zh-CN"/>
        </w:rPr>
        <w:t xml:space="preserve">in </w:t>
      </w:r>
      <w:r w:rsidR="007E377E" w:rsidRPr="007E377E">
        <w:rPr>
          <w:rFonts w:ascii="Arial" w:eastAsiaTheme="minorEastAsia" w:hAnsi="Arial" w:cs="Arial"/>
          <w:lang w:eastAsia="zh-CN"/>
        </w:rPr>
        <w:t>HO preparation</w:t>
      </w:r>
      <w:bookmarkEnd w:id="5"/>
      <w:r w:rsidR="007E377E" w:rsidRPr="007E377E">
        <w:rPr>
          <w:rFonts w:ascii="Arial" w:eastAsiaTheme="minorEastAsia" w:hAnsi="Arial" w:cs="Arial"/>
          <w:lang w:eastAsia="zh-CN"/>
        </w:rPr>
        <w:t xml:space="preserve"> </w:t>
      </w:r>
      <w:r w:rsidR="00A252AC" w:rsidRPr="00A252AC">
        <w:rPr>
          <w:rFonts w:ascii="Arial" w:eastAsiaTheme="minorEastAsia" w:hAnsi="Arial" w:cs="Arial"/>
          <w:lang w:eastAsia="zh-CN"/>
        </w:rPr>
        <w:t xml:space="preserve">if </w:t>
      </w:r>
      <w:bookmarkStart w:id="6" w:name="_Hlk95293430"/>
      <w:r w:rsidR="00D15717" w:rsidRPr="00D15717">
        <w:rPr>
          <w:rFonts w:ascii="Arial" w:eastAsiaTheme="minorEastAsia" w:hAnsi="Arial" w:cs="Arial"/>
          <w:lang w:eastAsia="zh-CN"/>
        </w:rPr>
        <w:t>the network</w:t>
      </w:r>
      <w:bookmarkEnd w:id="6"/>
      <w:r w:rsidR="00D15717" w:rsidRPr="00D15717">
        <w:rPr>
          <w:rFonts w:ascii="Arial" w:eastAsiaTheme="minorEastAsia" w:hAnsi="Arial" w:cs="Arial"/>
          <w:lang w:eastAsia="zh-CN"/>
        </w:rPr>
        <w:t xml:space="preserve"> does not store CHO related configuration</w:t>
      </w:r>
      <w:r w:rsidR="00D758BA">
        <w:rPr>
          <w:rFonts w:ascii="Arial" w:eastAsiaTheme="minorEastAsia" w:hAnsi="Arial" w:cs="Arial"/>
          <w:lang w:eastAsia="zh-CN"/>
        </w:rPr>
        <w:t>.</w:t>
      </w:r>
      <w:r w:rsidR="00D15717">
        <w:rPr>
          <w:rFonts w:ascii="Arial" w:eastAsiaTheme="minorEastAsia" w:hAnsi="Arial" w:cs="Arial"/>
          <w:lang w:eastAsia="zh-CN"/>
        </w:rPr>
        <w:t xml:space="preserve"> </w:t>
      </w:r>
      <w:r w:rsidR="00D758BA">
        <w:rPr>
          <w:rFonts w:ascii="Arial" w:eastAsiaTheme="minorEastAsia" w:hAnsi="Arial" w:cs="Arial"/>
          <w:lang w:eastAsia="zh-CN"/>
        </w:rPr>
        <w:t xml:space="preserve">Since </w:t>
      </w:r>
      <w:r w:rsidR="00D758BA" w:rsidRPr="00D758BA">
        <w:rPr>
          <w:rFonts w:ascii="Arial" w:eastAsiaTheme="minorEastAsia" w:hAnsi="Arial" w:cs="Arial"/>
          <w:lang w:eastAsia="zh-CN"/>
        </w:rPr>
        <w:t>Option a-</w:t>
      </w:r>
      <w:r w:rsidR="00EB5545">
        <w:rPr>
          <w:rFonts w:ascii="Arial" w:eastAsiaTheme="minorEastAsia" w:hAnsi="Arial" w:cs="Arial"/>
          <w:lang w:eastAsia="zh-CN"/>
        </w:rPr>
        <w:t>1</w:t>
      </w:r>
      <w:r w:rsidR="00D758BA" w:rsidRPr="00D758BA">
        <w:rPr>
          <w:rFonts w:ascii="Arial" w:eastAsiaTheme="minorEastAsia" w:hAnsi="Arial" w:cs="Arial"/>
          <w:lang w:eastAsia="zh-CN"/>
        </w:rPr>
        <w:t xml:space="preserve"> can avoid frequent Mobility Information update</w:t>
      </w:r>
      <w:r w:rsidR="00EB5545">
        <w:rPr>
          <w:rFonts w:ascii="Arial" w:eastAsiaTheme="minorEastAsia" w:hAnsi="Arial" w:cs="Arial"/>
          <w:lang w:eastAsia="zh-CN"/>
        </w:rPr>
        <w:t xml:space="preserve"> </w:t>
      </w:r>
      <w:r w:rsidR="00EB5545" w:rsidRPr="00EB5545">
        <w:rPr>
          <w:rFonts w:ascii="Arial" w:eastAsiaTheme="minorEastAsia" w:hAnsi="Arial" w:cs="Arial"/>
          <w:lang w:eastAsia="zh-CN"/>
        </w:rPr>
        <w:t xml:space="preserve">in HO preparation </w:t>
      </w:r>
      <w:r w:rsidR="00EB5545">
        <w:rPr>
          <w:rFonts w:ascii="Arial" w:eastAsiaTheme="minorEastAsia" w:hAnsi="Arial" w:cs="Arial"/>
          <w:lang w:eastAsia="zh-CN"/>
        </w:rPr>
        <w:t xml:space="preserve">phase compared with </w:t>
      </w:r>
      <w:r w:rsidR="00EB5545" w:rsidRPr="00EB5545">
        <w:rPr>
          <w:rFonts w:ascii="Arial" w:eastAsiaTheme="minorEastAsia" w:hAnsi="Arial" w:cs="Arial"/>
          <w:lang w:eastAsia="zh-CN"/>
        </w:rPr>
        <w:t>Option a-2</w:t>
      </w:r>
      <w:r w:rsidR="00D758BA">
        <w:rPr>
          <w:rFonts w:ascii="Arial" w:eastAsiaTheme="minorEastAsia" w:hAnsi="Arial" w:cs="Arial"/>
          <w:lang w:eastAsia="zh-CN"/>
        </w:rPr>
        <w:t>,</w:t>
      </w:r>
      <w:r w:rsidR="00D758BA" w:rsidRPr="00D758BA">
        <w:rPr>
          <w:rFonts w:ascii="Arial" w:eastAsiaTheme="minorEastAsia" w:hAnsi="Arial" w:cs="Arial"/>
          <w:lang w:eastAsia="zh-CN"/>
        </w:rPr>
        <w:t xml:space="preserve"> </w:t>
      </w:r>
      <w:r w:rsidR="00D15717">
        <w:rPr>
          <w:rFonts w:ascii="Arial" w:eastAsiaTheme="minorEastAsia" w:hAnsi="Arial" w:cs="Arial"/>
          <w:lang w:eastAsia="zh-CN"/>
        </w:rPr>
        <w:t xml:space="preserve">to </w:t>
      </w:r>
      <w:r w:rsidR="00D15717" w:rsidRPr="00D15717">
        <w:rPr>
          <w:rFonts w:ascii="Arial" w:eastAsiaTheme="minorEastAsia" w:hAnsi="Arial" w:cs="Arial"/>
          <w:lang w:eastAsia="zh-CN"/>
        </w:rPr>
        <w:t>compromise</w:t>
      </w:r>
      <w:r w:rsidR="00D15717">
        <w:rPr>
          <w:rFonts w:ascii="Arial" w:eastAsiaTheme="minorEastAsia" w:hAnsi="Arial" w:cs="Arial"/>
          <w:lang w:eastAsia="zh-CN"/>
        </w:rPr>
        <w:t>,</w:t>
      </w:r>
      <w:r w:rsidR="00D15717" w:rsidRPr="00D15717">
        <w:rPr>
          <w:rFonts w:ascii="Arial" w:eastAsiaTheme="minorEastAsia" w:hAnsi="Arial" w:cs="Arial"/>
          <w:lang w:eastAsia="zh-CN"/>
        </w:rPr>
        <w:t xml:space="preserve"> </w:t>
      </w:r>
      <w:r w:rsidR="00590C17" w:rsidRPr="00590C17">
        <w:rPr>
          <w:rFonts w:ascii="Arial" w:eastAsiaTheme="minorEastAsia" w:hAnsi="Arial" w:cs="Arial"/>
          <w:lang w:eastAsia="zh-CN"/>
        </w:rPr>
        <w:t xml:space="preserve">Mobility Information </w:t>
      </w:r>
      <w:r w:rsidR="00590C17">
        <w:rPr>
          <w:rFonts w:ascii="Arial" w:eastAsiaTheme="minorEastAsia" w:hAnsi="Arial" w:cs="Arial"/>
          <w:lang w:eastAsia="zh-CN"/>
        </w:rPr>
        <w:t xml:space="preserve">can be used </w:t>
      </w:r>
      <w:r w:rsidR="00D15717" w:rsidRPr="00D15717">
        <w:rPr>
          <w:rFonts w:ascii="Arial" w:eastAsiaTheme="minorEastAsia" w:hAnsi="Arial" w:cs="Arial"/>
          <w:lang w:eastAsia="zh-CN"/>
        </w:rPr>
        <w:t xml:space="preserve">when </w:t>
      </w:r>
      <w:r w:rsidR="00590C17">
        <w:rPr>
          <w:rFonts w:ascii="Arial" w:eastAsiaTheme="minorEastAsia" w:hAnsi="Arial" w:cs="Arial"/>
          <w:lang w:eastAsia="zh-CN"/>
        </w:rPr>
        <w:t>C</w:t>
      </w:r>
      <w:r w:rsidR="00D15717" w:rsidRPr="00D15717">
        <w:rPr>
          <w:rFonts w:ascii="Arial" w:eastAsiaTheme="minorEastAsia" w:hAnsi="Arial" w:cs="Arial"/>
          <w:lang w:eastAsia="zh-CN"/>
        </w:rPr>
        <w:t>HO is completed</w:t>
      </w:r>
      <w:r w:rsidR="00D758BA">
        <w:rPr>
          <w:rFonts w:ascii="Arial" w:eastAsiaTheme="minorEastAsia" w:hAnsi="Arial" w:cs="Arial"/>
          <w:lang w:eastAsia="zh-CN"/>
        </w:rPr>
        <w:t xml:space="preserve"> </w:t>
      </w:r>
      <w:r w:rsidR="00D758BA" w:rsidRPr="00D758BA">
        <w:rPr>
          <w:rFonts w:ascii="Arial" w:eastAsiaTheme="minorEastAsia" w:hAnsi="Arial" w:cs="Arial"/>
          <w:lang w:eastAsia="zh-CN"/>
        </w:rPr>
        <w:t>if the network does not store CHO related configuration</w:t>
      </w:r>
      <w:r w:rsidR="00590C17">
        <w:rPr>
          <w:rFonts w:ascii="Arial" w:eastAsiaTheme="minorEastAsia" w:hAnsi="Arial" w:cs="Arial"/>
          <w:lang w:eastAsia="zh-CN"/>
        </w:rPr>
        <w:t xml:space="preserve">. </w:t>
      </w:r>
    </w:p>
    <w:p w14:paraId="6B83924E" w14:textId="323CA25D" w:rsidR="00846E0A" w:rsidRDefault="00846E0A" w:rsidP="00846E0A">
      <w:pPr>
        <w:spacing w:beforeLines="50" w:before="120" w:afterLines="50" w:after="120"/>
        <w:rPr>
          <w:rFonts w:ascii="Arial" w:eastAsiaTheme="minorEastAsia" w:hAnsi="Arial" w:cs="Arial"/>
          <w:b/>
          <w:bCs/>
          <w:lang w:val="en-US" w:eastAsia="zh-CN"/>
        </w:rPr>
      </w:pPr>
      <w:r>
        <w:rPr>
          <w:rFonts w:ascii="Arial" w:eastAsiaTheme="minorEastAsia" w:hAnsi="Arial" w:cs="Arial"/>
          <w:lang w:val="en-US" w:eastAsia="zh-CN"/>
        </w:rPr>
        <w:t xml:space="preserve">Based on above analysis, </w:t>
      </w:r>
      <w:r w:rsidR="002D7D23" w:rsidRPr="002D7D23">
        <w:rPr>
          <w:rFonts w:ascii="Arial" w:eastAsiaTheme="minorEastAsia" w:hAnsi="Arial" w:cs="Arial"/>
          <w:lang w:val="en-US" w:eastAsia="zh-CN"/>
        </w:rPr>
        <w:t>Option a-2</w:t>
      </w:r>
      <w:r w:rsidR="002D7D23">
        <w:rPr>
          <w:rFonts w:ascii="Arial" w:eastAsiaTheme="minorEastAsia" w:hAnsi="Arial" w:cs="Arial"/>
          <w:lang w:val="en-US" w:eastAsia="zh-CN"/>
        </w:rPr>
        <w:t xml:space="preserve"> or </w:t>
      </w:r>
      <w:r w:rsidR="002D7D23" w:rsidRPr="002D7D23">
        <w:rPr>
          <w:rFonts w:ascii="Arial" w:eastAsiaTheme="minorEastAsia" w:hAnsi="Arial" w:cs="Arial"/>
          <w:lang w:val="en-US" w:eastAsia="zh-CN"/>
        </w:rPr>
        <w:t>Option a-</w:t>
      </w:r>
      <w:r w:rsidR="0007575C">
        <w:rPr>
          <w:rFonts w:ascii="Arial" w:eastAsiaTheme="minorEastAsia" w:hAnsi="Arial" w:cs="Arial"/>
          <w:lang w:val="en-US" w:eastAsia="zh-CN"/>
        </w:rPr>
        <w:t xml:space="preserve">1 </w:t>
      </w:r>
      <w:r w:rsidR="002D7D23">
        <w:rPr>
          <w:rFonts w:ascii="Arial" w:eastAsiaTheme="minorEastAsia" w:hAnsi="Arial" w:cs="Arial"/>
          <w:lang w:val="en-US" w:eastAsia="zh-CN"/>
        </w:rPr>
        <w:t>combined with</w:t>
      </w:r>
      <w:r w:rsidR="002D7D23" w:rsidRPr="002D7D23">
        <w:rPr>
          <w:rFonts w:ascii="Arial" w:eastAsiaTheme="minorEastAsia" w:hAnsi="Arial" w:cs="Arial"/>
          <w:lang w:val="en-US" w:eastAsia="zh-CN"/>
        </w:rPr>
        <w:t xml:space="preserve"> Option c </w:t>
      </w:r>
      <w:r w:rsidR="002D7D23">
        <w:rPr>
          <w:rFonts w:ascii="Arial" w:eastAsiaTheme="minorEastAsia" w:hAnsi="Arial" w:cs="Arial"/>
          <w:lang w:val="en-US" w:eastAsia="zh-CN"/>
        </w:rPr>
        <w:t xml:space="preserve">can be supported as the </w:t>
      </w:r>
      <w:r w:rsidRPr="0093046B">
        <w:rPr>
          <w:rFonts w:ascii="Arial" w:eastAsiaTheme="minorEastAsia" w:hAnsi="Arial" w:cs="Arial"/>
          <w:lang w:val="en-US" w:eastAsia="zh-CN"/>
        </w:rPr>
        <w:t>network-based solution</w:t>
      </w:r>
      <w:r w:rsidR="002D7D23">
        <w:rPr>
          <w:rFonts w:ascii="Arial" w:eastAsiaTheme="minorEastAsia" w:hAnsi="Arial" w:cs="Arial"/>
          <w:lang w:val="en-US" w:eastAsia="zh-CN"/>
        </w:rPr>
        <w:t xml:space="preserve"> for the source node</w:t>
      </w:r>
      <w:r>
        <w:rPr>
          <w:rFonts w:ascii="Arial" w:eastAsiaTheme="minorEastAsia" w:hAnsi="Arial" w:cs="Arial"/>
          <w:lang w:val="en-US" w:eastAsia="zh-CN"/>
        </w:rPr>
        <w:t xml:space="preserve"> to </w:t>
      </w:r>
      <w:r w:rsidRPr="0084473C">
        <w:rPr>
          <w:rFonts w:ascii="Arial" w:eastAsiaTheme="minorEastAsia" w:hAnsi="Arial" w:cs="Arial"/>
          <w:lang w:val="en-US" w:eastAsia="zh-CN"/>
        </w:rPr>
        <w:t>derive Candidate Cell List and CHO execution condition(s)</w:t>
      </w:r>
      <w:r>
        <w:rPr>
          <w:rFonts w:ascii="Arial" w:eastAsiaTheme="minorEastAsia" w:hAnsi="Arial" w:cs="Arial"/>
          <w:lang w:val="en-US" w:eastAsia="zh-CN"/>
        </w:rPr>
        <w:t>.</w:t>
      </w:r>
    </w:p>
    <w:p w14:paraId="0EF2D62B" w14:textId="08613CC2" w:rsidR="00D44FED" w:rsidRPr="005F6D26" w:rsidRDefault="00846E0A" w:rsidP="005F6D26">
      <w:pPr>
        <w:pStyle w:val="Proposal"/>
        <w:tabs>
          <w:tab w:val="num" w:pos="1304"/>
        </w:tabs>
        <w:spacing w:before="60" w:after="60"/>
        <w:ind w:left="1304" w:hanging="1304"/>
        <w:rPr>
          <w:rFonts w:eastAsiaTheme="minorEastAsia" w:cs="Arial"/>
          <w:lang w:val="en-US"/>
        </w:rPr>
      </w:pPr>
      <w:bookmarkStart w:id="7" w:name="_Hlk95316665"/>
      <w:r w:rsidRPr="008A225B">
        <w:rPr>
          <w:rFonts w:eastAsiaTheme="minorEastAsia" w:cs="Arial"/>
          <w:lang w:val="en-US"/>
        </w:rPr>
        <w:t xml:space="preserve">Proposal </w:t>
      </w:r>
      <w:r>
        <w:rPr>
          <w:rFonts w:eastAsiaTheme="minorEastAsia" w:cs="Arial"/>
          <w:lang w:val="en-US"/>
        </w:rPr>
        <w:t>1</w:t>
      </w:r>
      <w:r w:rsidRPr="008A225B">
        <w:rPr>
          <w:rFonts w:eastAsiaTheme="minorEastAsia" w:cs="Arial"/>
          <w:lang w:val="en-US"/>
        </w:rPr>
        <w:t>:</w:t>
      </w:r>
      <w:r w:rsidRPr="008A225B">
        <w:rPr>
          <w:rFonts w:eastAsiaTheme="minorEastAsia" w:cs="Arial"/>
          <w:lang w:val="en-US"/>
        </w:rPr>
        <w:tab/>
      </w:r>
      <w:r w:rsidR="0007575C" w:rsidRPr="0007575C">
        <w:rPr>
          <w:rFonts w:eastAsiaTheme="minorEastAsia" w:cs="Arial"/>
          <w:lang w:val="en-US"/>
        </w:rPr>
        <w:t>Option a-2 or Option a-1</w:t>
      </w:r>
      <w:r w:rsidR="0007575C">
        <w:rPr>
          <w:rFonts w:eastAsiaTheme="minorEastAsia" w:cs="Arial"/>
          <w:lang w:val="en-US"/>
        </w:rPr>
        <w:t xml:space="preserve"> </w:t>
      </w:r>
      <w:r w:rsidR="0007575C" w:rsidRPr="0007575C">
        <w:rPr>
          <w:rFonts w:eastAsiaTheme="minorEastAsia" w:cs="Arial"/>
          <w:lang w:val="en-US"/>
        </w:rPr>
        <w:t>combined with Option c can be supported as the network-based solution for the source node to derive Candidate Cell List and CHO execution condition(s).</w:t>
      </w:r>
      <w:r w:rsidRPr="00DA752E">
        <w:rPr>
          <w:rFonts w:eastAsiaTheme="minorEastAsia" w:cs="Arial"/>
          <w:lang w:val="en-US"/>
        </w:rPr>
        <w:t xml:space="preserve"> </w:t>
      </w:r>
      <w:bookmarkEnd w:id="7"/>
    </w:p>
    <w:p w14:paraId="6963824D" w14:textId="607CD231" w:rsidR="007D00DA" w:rsidRPr="007D00DA" w:rsidRDefault="007D00DA" w:rsidP="007D00DA">
      <w:pPr>
        <w:pStyle w:val="3"/>
        <w:rPr>
          <w:b/>
          <w:bCs/>
          <w:sz w:val="24"/>
          <w:szCs w:val="24"/>
        </w:rPr>
      </w:pPr>
      <w:bookmarkStart w:id="8" w:name="_Hlk79056047"/>
      <w:r>
        <w:rPr>
          <w:b/>
          <w:bCs/>
          <w:sz w:val="24"/>
          <w:szCs w:val="24"/>
        </w:rPr>
        <w:t>2</w:t>
      </w:r>
      <w:r w:rsidRPr="007D00DA">
        <w:rPr>
          <w:b/>
          <w:bCs/>
          <w:sz w:val="24"/>
          <w:szCs w:val="24"/>
        </w:rPr>
        <w:t>.</w:t>
      </w:r>
      <w:r w:rsidR="008846DF">
        <w:rPr>
          <w:b/>
          <w:bCs/>
          <w:sz w:val="24"/>
          <w:szCs w:val="24"/>
        </w:rPr>
        <w:t>2</w:t>
      </w:r>
      <w:r w:rsidR="008846DF" w:rsidRPr="007D00DA">
        <w:rPr>
          <w:b/>
          <w:bCs/>
          <w:sz w:val="24"/>
          <w:szCs w:val="24"/>
        </w:rPr>
        <w:t xml:space="preserve"> </w:t>
      </w:r>
      <w:r w:rsidR="003365A6" w:rsidRPr="003365A6">
        <w:rPr>
          <w:b/>
          <w:bCs/>
          <w:sz w:val="24"/>
          <w:szCs w:val="24"/>
        </w:rPr>
        <w:t>FAILURE</w:t>
      </w:r>
      <w:r w:rsidR="00BC4745">
        <w:rPr>
          <w:b/>
          <w:bCs/>
          <w:sz w:val="24"/>
          <w:szCs w:val="24"/>
        </w:rPr>
        <w:t xml:space="preserve"> </w:t>
      </w:r>
      <w:r w:rsidR="00BC4745" w:rsidRPr="00BC4745">
        <w:rPr>
          <w:b/>
          <w:bCs/>
          <w:sz w:val="24"/>
          <w:szCs w:val="24"/>
        </w:rPr>
        <w:t>INDICATION</w:t>
      </w:r>
      <w:r w:rsidR="00BC4745">
        <w:rPr>
          <w:b/>
          <w:bCs/>
          <w:sz w:val="24"/>
          <w:szCs w:val="24"/>
        </w:rPr>
        <w:t xml:space="preserve"> message </w:t>
      </w:r>
      <w:r w:rsidR="003365A6">
        <w:rPr>
          <w:b/>
          <w:bCs/>
          <w:sz w:val="24"/>
          <w:szCs w:val="24"/>
        </w:rPr>
        <w:t xml:space="preserve">and </w:t>
      </w:r>
      <w:r w:rsidR="003365A6" w:rsidRPr="003365A6">
        <w:rPr>
          <w:b/>
          <w:bCs/>
          <w:sz w:val="24"/>
          <w:szCs w:val="24"/>
        </w:rPr>
        <w:t>HANDVER REPORT message</w:t>
      </w:r>
    </w:p>
    <w:bookmarkEnd w:id="8"/>
    <w:p w14:paraId="2AD687BC" w14:textId="10125C61" w:rsidR="00AA00F3" w:rsidRPr="00DF16EE" w:rsidRDefault="00E87873" w:rsidP="00DF16EE">
      <w:pPr>
        <w:spacing w:afterLines="50" w:after="120"/>
        <w:rPr>
          <w:rFonts w:ascii="Arial" w:eastAsiaTheme="minorEastAsia" w:hAnsi="Arial" w:cs="Arial"/>
          <w:lang w:eastAsia="zh-CN"/>
        </w:rPr>
      </w:pPr>
      <w:r w:rsidRPr="00DF16EE">
        <w:rPr>
          <w:rFonts w:ascii="Arial" w:eastAsiaTheme="minorEastAsia" w:hAnsi="Arial" w:cs="Arial"/>
          <w:lang w:eastAsia="zh-CN"/>
        </w:rPr>
        <w:t>In legacy</w:t>
      </w:r>
      <w:r w:rsidR="00365695" w:rsidRPr="00DF16EE">
        <w:rPr>
          <w:rFonts w:ascii="Arial" w:eastAsiaTheme="minorEastAsia" w:hAnsi="Arial" w:cs="Arial"/>
          <w:lang w:eastAsia="zh-CN"/>
        </w:rPr>
        <w:t xml:space="preserve"> MRO for normal handover</w:t>
      </w:r>
      <w:r w:rsidRPr="00DF16EE">
        <w:rPr>
          <w:rFonts w:ascii="Arial" w:eastAsiaTheme="minorEastAsia" w:hAnsi="Arial" w:cs="Arial"/>
          <w:lang w:eastAsia="zh-CN"/>
        </w:rPr>
        <w:t xml:space="preserve">, the initiating condition to transfer the XnAP FAILURE INDICATION message </w:t>
      </w:r>
      <w:r w:rsidR="00EC0083" w:rsidRPr="00DF16EE">
        <w:rPr>
          <w:rFonts w:ascii="Arial" w:eastAsiaTheme="minorEastAsia" w:hAnsi="Arial" w:cs="Arial"/>
          <w:lang w:eastAsia="zh-CN"/>
        </w:rPr>
        <w:t>may be</w:t>
      </w:r>
      <w:r w:rsidRPr="00DF16EE">
        <w:rPr>
          <w:rFonts w:ascii="Arial" w:eastAsiaTheme="minorEastAsia" w:hAnsi="Arial" w:cs="Arial"/>
          <w:lang w:eastAsia="zh-CN"/>
        </w:rPr>
        <w:t xml:space="preserve"> RRC Re-establishment</w:t>
      </w:r>
      <w:r w:rsidR="00365C62" w:rsidRPr="00DF16EE">
        <w:rPr>
          <w:rFonts w:ascii="Arial" w:eastAsiaTheme="minorEastAsia" w:hAnsi="Arial" w:cs="Arial"/>
          <w:lang w:eastAsia="zh-CN"/>
        </w:rPr>
        <w:t>, since RRC re-establishment procedure may be triggered after legacy handover failure</w:t>
      </w:r>
      <w:r w:rsidR="00765D2D" w:rsidRPr="00DF16EE">
        <w:rPr>
          <w:rFonts w:ascii="Arial" w:eastAsiaTheme="minorEastAsia" w:hAnsi="Arial" w:cs="Arial"/>
          <w:lang w:eastAsia="zh-CN"/>
        </w:rPr>
        <w:t xml:space="preserve">. </w:t>
      </w:r>
      <w:r w:rsidR="000D5D26" w:rsidRPr="00DF16EE">
        <w:rPr>
          <w:rFonts w:ascii="Arial" w:eastAsiaTheme="minorEastAsia" w:hAnsi="Arial" w:cs="Arial"/>
          <w:lang w:eastAsia="zh-CN"/>
        </w:rPr>
        <w:t>One choice is that RRC Reestab Reporting with RLF Report should be used since RRC re-establishment request message is not triggered, i.e. UE RLF Report Container would be transferred in the FAILURE INDICATION message. Another choice is that RRC Reestab Reporting without RLF Report should be used when RRC re-establishment request message is triggered, i.e. the mandatory IEs e.g. C-RNTI, ShortMAC-I, Failure cell PCI and Re-establishment cell CGI IE would be transferred in the FAILURE INDICATION message.</w:t>
      </w:r>
    </w:p>
    <w:p w14:paraId="3202AFE0" w14:textId="5ED8F16A" w:rsidR="00F03E76" w:rsidRPr="00DF16EE" w:rsidRDefault="00765D2D" w:rsidP="00DF16EE">
      <w:pPr>
        <w:spacing w:afterLines="50" w:after="120"/>
        <w:rPr>
          <w:rFonts w:ascii="Arial" w:eastAsiaTheme="minorEastAsia" w:hAnsi="Arial" w:cs="Arial"/>
          <w:lang w:eastAsia="zh-CN"/>
        </w:rPr>
      </w:pPr>
      <w:r w:rsidRPr="00DF16EE">
        <w:rPr>
          <w:rFonts w:ascii="Arial" w:eastAsiaTheme="minorEastAsia" w:hAnsi="Arial" w:cs="Arial"/>
          <w:lang w:eastAsia="zh-CN"/>
        </w:rPr>
        <w:t xml:space="preserve">In CHO, </w:t>
      </w:r>
      <w:r w:rsidR="00EC0083" w:rsidRPr="00DF16EE">
        <w:rPr>
          <w:rFonts w:ascii="Arial" w:eastAsiaTheme="minorEastAsia" w:hAnsi="Arial" w:cs="Arial"/>
          <w:lang w:eastAsia="zh-CN"/>
        </w:rPr>
        <w:t>when</w:t>
      </w:r>
      <w:r w:rsidRPr="00DF16EE">
        <w:rPr>
          <w:rFonts w:ascii="Arial" w:eastAsiaTheme="minorEastAsia" w:hAnsi="Arial" w:cs="Arial"/>
          <w:lang w:eastAsia="zh-CN"/>
        </w:rPr>
        <w:t xml:space="preserve"> CHO execution fails, the UE ma</w:t>
      </w:r>
      <w:r w:rsidR="00EC0083" w:rsidRPr="00DF16EE">
        <w:rPr>
          <w:rFonts w:ascii="Arial" w:eastAsiaTheme="minorEastAsia" w:hAnsi="Arial" w:cs="Arial"/>
          <w:lang w:eastAsia="zh-CN"/>
        </w:rPr>
        <w:t>y also perform re-establishment procedure</w:t>
      </w:r>
      <w:r w:rsidR="00E40B41" w:rsidRPr="00DF16EE">
        <w:rPr>
          <w:rFonts w:ascii="Arial" w:eastAsiaTheme="minorEastAsia" w:hAnsi="Arial" w:cs="Arial"/>
          <w:lang w:eastAsia="zh-CN"/>
        </w:rPr>
        <w:t xml:space="preserve"> as captured in RAN2 specification</w:t>
      </w:r>
      <w:r w:rsidR="00EC0083" w:rsidRPr="00DF16EE">
        <w:rPr>
          <w:rFonts w:ascii="Arial" w:eastAsiaTheme="minorEastAsia" w:hAnsi="Arial" w:cs="Arial"/>
          <w:lang w:eastAsia="zh-CN"/>
        </w:rPr>
        <w:t xml:space="preserve">, the </w:t>
      </w:r>
      <w:r w:rsidR="00072B2F" w:rsidRPr="00DF16EE">
        <w:rPr>
          <w:rFonts w:ascii="Arial" w:eastAsiaTheme="minorEastAsia" w:hAnsi="Arial" w:cs="Arial"/>
          <w:lang w:eastAsia="zh-CN"/>
        </w:rPr>
        <w:t xml:space="preserve">only </w:t>
      </w:r>
      <w:r w:rsidR="00EC0083" w:rsidRPr="00DF16EE">
        <w:rPr>
          <w:rFonts w:ascii="Arial" w:eastAsiaTheme="minorEastAsia" w:hAnsi="Arial" w:cs="Arial"/>
          <w:lang w:eastAsia="zh-CN"/>
        </w:rPr>
        <w:t xml:space="preserve">difference is that handover may be executed if the selected cell is a CHO candidate cell, </w:t>
      </w:r>
      <w:r w:rsidR="00E40B41" w:rsidRPr="00DF16EE">
        <w:rPr>
          <w:rFonts w:ascii="Arial" w:eastAsiaTheme="minorEastAsia" w:hAnsi="Arial" w:cs="Arial"/>
          <w:lang w:eastAsia="zh-CN"/>
        </w:rPr>
        <w:t>but this CHO recovery behavior is a part of RRC re-establishment procedure. When</w:t>
      </w:r>
      <w:r w:rsidR="00EC0083" w:rsidRPr="00DF16EE">
        <w:rPr>
          <w:rFonts w:ascii="Arial" w:eastAsiaTheme="minorEastAsia" w:hAnsi="Arial" w:cs="Arial"/>
          <w:lang w:eastAsia="zh-CN"/>
        </w:rPr>
        <w:t xml:space="preserve"> we reuse XnAP FAILURE INDICATION message for CHO, </w:t>
      </w:r>
      <w:r w:rsidR="00C72258" w:rsidRPr="00DF16EE">
        <w:rPr>
          <w:rFonts w:ascii="Arial" w:eastAsiaTheme="minorEastAsia" w:hAnsi="Arial" w:cs="Arial" w:hint="eastAsia"/>
          <w:lang w:eastAsia="zh-CN"/>
        </w:rPr>
        <w:t>“</w:t>
      </w:r>
      <w:r w:rsidR="00C72258" w:rsidRPr="00DF16EE">
        <w:rPr>
          <w:rFonts w:ascii="Arial" w:eastAsiaTheme="minorEastAsia" w:hAnsi="Arial" w:cs="Arial"/>
          <w:lang w:eastAsia="zh-CN"/>
        </w:rPr>
        <w:t xml:space="preserve">RRC Re-establishment” may also be the initiating condition, </w:t>
      </w:r>
      <w:r w:rsidR="00E40B41" w:rsidRPr="00DF16EE">
        <w:rPr>
          <w:rFonts w:ascii="Arial" w:eastAsiaTheme="minorEastAsia" w:hAnsi="Arial" w:cs="Arial"/>
          <w:lang w:eastAsia="zh-CN"/>
        </w:rPr>
        <w:t>and network can distinguish it from legacy RRC re-establishment based on received CHO specific information in the RLF report e.g. an explicit indicator to indicate the handover type is CHO</w:t>
      </w:r>
      <w:r w:rsidR="00AD2557" w:rsidRPr="00DF16EE">
        <w:rPr>
          <w:rFonts w:ascii="Arial" w:eastAsiaTheme="minorEastAsia" w:hAnsi="Arial" w:cs="Arial"/>
          <w:lang w:eastAsia="zh-CN"/>
        </w:rPr>
        <w:t xml:space="preserve"> or the</w:t>
      </w:r>
      <w:r w:rsidR="00CA27E2" w:rsidRPr="00DF16EE">
        <w:rPr>
          <w:rFonts w:ascii="Arial" w:eastAsiaTheme="minorEastAsia" w:hAnsi="Arial" w:cs="Arial"/>
          <w:lang w:eastAsia="zh-CN"/>
        </w:rPr>
        <w:t xml:space="preserve"> IE</w:t>
      </w:r>
      <w:r w:rsidR="00EC0083" w:rsidRPr="00DF16EE">
        <w:rPr>
          <w:rFonts w:ascii="Arial" w:eastAsiaTheme="minorEastAsia" w:hAnsi="Arial" w:cs="Arial"/>
          <w:lang w:eastAsia="zh-CN"/>
        </w:rPr>
        <w:t xml:space="preserve"> </w:t>
      </w:r>
      <w:r w:rsidR="00CA27E2" w:rsidRPr="00DF16EE">
        <w:rPr>
          <w:rFonts w:ascii="Arial" w:eastAsiaTheme="minorEastAsia" w:hAnsi="Arial" w:cs="Arial"/>
          <w:lang w:eastAsia="zh-CN"/>
        </w:rPr>
        <w:t xml:space="preserve">CHOCellID </w:t>
      </w:r>
      <w:r w:rsidR="00AD2557" w:rsidRPr="00DF16EE">
        <w:rPr>
          <w:rFonts w:ascii="Arial" w:eastAsiaTheme="minorEastAsia" w:hAnsi="Arial" w:cs="Arial"/>
          <w:lang w:eastAsia="zh-CN"/>
        </w:rPr>
        <w:t xml:space="preserve"> which </w:t>
      </w:r>
      <w:r w:rsidR="00CA27E2" w:rsidRPr="00DF16EE">
        <w:rPr>
          <w:rFonts w:ascii="Arial" w:eastAsiaTheme="minorEastAsia" w:hAnsi="Arial" w:cs="Arial"/>
          <w:lang w:eastAsia="zh-CN"/>
        </w:rPr>
        <w:t>represent</w:t>
      </w:r>
      <w:r w:rsidR="00AD2557" w:rsidRPr="00DF16EE">
        <w:rPr>
          <w:rFonts w:ascii="Arial" w:eastAsiaTheme="minorEastAsia" w:hAnsi="Arial" w:cs="Arial"/>
          <w:lang w:eastAsia="zh-CN"/>
        </w:rPr>
        <w:t>s</w:t>
      </w:r>
      <w:r w:rsidR="00CA27E2" w:rsidRPr="00DF16EE">
        <w:rPr>
          <w:rFonts w:ascii="Arial" w:eastAsiaTheme="minorEastAsia" w:hAnsi="Arial" w:cs="Arial"/>
          <w:lang w:eastAsia="zh-CN"/>
        </w:rPr>
        <w:t xml:space="preserve"> the CHO candidate cell selected after CHO execution failure</w:t>
      </w:r>
      <w:r w:rsidR="00C72258" w:rsidRPr="00DF16EE">
        <w:rPr>
          <w:rFonts w:ascii="Arial" w:eastAsiaTheme="minorEastAsia" w:hAnsi="Arial" w:cs="Arial"/>
          <w:lang w:eastAsia="zh-CN"/>
        </w:rPr>
        <w:t>.</w:t>
      </w:r>
      <w:r w:rsidR="00EC0083" w:rsidRPr="00DF16EE">
        <w:rPr>
          <w:rFonts w:ascii="Arial" w:eastAsiaTheme="minorEastAsia" w:hAnsi="Arial" w:cs="Arial"/>
          <w:lang w:eastAsia="zh-CN"/>
        </w:rPr>
        <w:t xml:space="preserve"> </w:t>
      </w:r>
      <w:r w:rsidR="00AA00F3" w:rsidRPr="00DF16EE">
        <w:rPr>
          <w:rFonts w:ascii="Arial" w:eastAsiaTheme="minorEastAsia" w:hAnsi="Arial" w:cs="Arial"/>
          <w:lang w:eastAsia="zh-CN"/>
        </w:rPr>
        <w:t xml:space="preserve"> </w:t>
      </w:r>
    </w:p>
    <w:p w14:paraId="09BD801F" w14:textId="12E6522B" w:rsidR="006C5778" w:rsidRPr="00DF16EE" w:rsidRDefault="006C5778" w:rsidP="00DF16EE">
      <w:pPr>
        <w:spacing w:afterLines="50" w:after="120"/>
        <w:rPr>
          <w:rFonts w:ascii="Arial" w:eastAsiaTheme="minorEastAsia" w:hAnsi="Arial" w:cs="Arial"/>
          <w:lang w:eastAsia="zh-CN"/>
        </w:rPr>
      </w:pPr>
      <w:r w:rsidRPr="00DF16EE">
        <w:rPr>
          <w:rFonts w:ascii="Arial" w:eastAsiaTheme="minorEastAsia" w:hAnsi="Arial" w:cs="Arial"/>
          <w:lang w:eastAsia="zh-CN"/>
        </w:rPr>
        <w:t>In [</w:t>
      </w:r>
      <w:r w:rsidR="0064388A" w:rsidRPr="00DF16EE">
        <w:rPr>
          <w:rFonts w:ascii="Arial" w:eastAsiaTheme="minorEastAsia" w:hAnsi="Arial" w:cs="Arial"/>
          <w:lang w:eastAsia="zh-CN"/>
        </w:rPr>
        <w:t>1</w:t>
      </w:r>
      <w:r w:rsidRPr="00DF16EE">
        <w:rPr>
          <w:rFonts w:ascii="Arial" w:eastAsiaTheme="minorEastAsia" w:hAnsi="Arial" w:cs="Arial"/>
          <w:lang w:eastAsia="zh-CN"/>
        </w:rPr>
        <w:t xml:space="preserve">], </w:t>
      </w:r>
      <w:r w:rsidR="0064388A" w:rsidRPr="00DF16EE">
        <w:rPr>
          <w:rFonts w:ascii="Arial" w:eastAsiaTheme="minorEastAsia" w:hAnsi="Arial" w:cs="Arial"/>
          <w:lang w:eastAsia="zh-CN"/>
        </w:rPr>
        <w:t xml:space="preserve">some companies support a new initiating condition </w:t>
      </w:r>
      <w:r w:rsidR="004713E2" w:rsidRPr="00DF16EE">
        <w:rPr>
          <w:rFonts w:ascii="Arial" w:eastAsiaTheme="minorEastAsia" w:hAnsi="Arial" w:cs="Arial"/>
          <w:lang w:eastAsia="zh-CN"/>
        </w:rPr>
        <w:t xml:space="preserve">for CHO recovery procedure </w:t>
      </w:r>
      <w:r w:rsidR="0064388A" w:rsidRPr="00DF16EE">
        <w:rPr>
          <w:rFonts w:ascii="Arial" w:eastAsiaTheme="minorEastAsia" w:hAnsi="Arial" w:cs="Arial"/>
          <w:lang w:eastAsia="zh-CN"/>
        </w:rPr>
        <w:t>due to it is clearer</w:t>
      </w:r>
      <w:r w:rsidR="004713E2" w:rsidRPr="00DF16EE">
        <w:rPr>
          <w:rFonts w:ascii="Arial" w:eastAsiaTheme="minorEastAsia" w:hAnsi="Arial" w:cs="Arial"/>
          <w:lang w:eastAsia="zh-CN"/>
        </w:rPr>
        <w:t>, it is neutral</w:t>
      </w:r>
      <w:r w:rsidR="0064388A" w:rsidRPr="00DF16EE">
        <w:rPr>
          <w:rFonts w:ascii="Arial" w:eastAsiaTheme="minorEastAsia" w:hAnsi="Arial" w:cs="Arial"/>
          <w:lang w:eastAsia="zh-CN"/>
        </w:rPr>
        <w:t xml:space="preserve"> </w:t>
      </w:r>
      <w:r w:rsidR="00AF62C5" w:rsidRPr="00DF16EE">
        <w:rPr>
          <w:rFonts w:ascii="Arial" w:eastAsiaTheme="minorEastAsia" w:hAnsi="Arial" w:cs="Arial"/>
          <w:lang w:eastAsia="zh-CN"/>
        </w:rPr>
        <w:t xml:space="preserve">for us since there is no </w:t>
      </w:r>
      <w:r w:rsidR="0055122F" w:rsidRPr="00DF16EE">
        <w:rPr>
          <w:rFonts w:ascii="Arial" w:eastAsiaTheme="minorEastAsia" w:hAnsi="Arial" w:cs="Arial"/>
          <w:lang w:eastAsia="zh-CN"/>
        </w:rPr>
        <w:t>problem</w:t>
      </w:r>
      <w:r w:rsidR="00AF62C5" w:rsidRPr="00DF16EE">
        <w:rPr>
          <w:rFonts w:ascii="Arial" w:eastAsiaTheme="minorEastAsia" w:hAnsi="Arial" w:cs="Arial"/>
          <w:lang w:eastAsia="zh-CN"/>
        </w:rPr>
        <w:t xml:space="preserve"> to reuse the </w:t>
      </w:r>
      <w:r w:rsidR="00B114A4" w:rsidRPr="00DF16EE">
        <w:rPr>
          <w:rFonts w:ascii="Arial" w:eastAsiaTheme="minorEastAsia" w:hAnsi="Arial" w:cs="Arial"/>
          <w:lang w:eastAsia="zh-CN"/>
        </w:rPr>
        <w:t>existing initiating condition</w:t>
      </w:r>
      <w:r w:rsidRPr="00DF16EE">
        <w:rPr>
          <w:rFonts w:ascii="Arial" w:eastAsiaTheme="minorEastAsia" w:hAnsi="Arial" w:cs="Arial"/>
          <w:lang w:eastAsia="zh-CN"/>
        </w:rPr>
        <w:t>.</w:t>
      </w:r>
    </w:p>
    <w:p w14:paraId="0A4755DF" w14:textId="0ED561FD" w:rsidR="00865219" w:rsidRPr="00D07B39" w:rsidRDefault="00724F4E" w:rsidP="00D07B39">
      <w:pPr>
        <w:pStyle w:val="Proposal"/>
        <w:tabs>
          <w:tab w:val="num" w:pos="1304"/>
        </w:tabs>
        <w:spacing w:before="60" w:after="60"/>
        <w:ind w:left="1304" w:hanging="1304"/>
        <w:rPr>
          <w:rFonts w:eastAsiaTheme="minorEastAsia" w:cs="Arial"/>
          <w:lang w:val="en-US"/>
        </w:rPr>
      </w:pPr>
      <w:bookmarkStart w:id="9" w:name="_Hlk95316695"/>
      <w:r w:rsidRPr="009E036C">
        <w:rPr>
          <w:rFonts w:eastAsiaTheme="minorEastAsia" w:cs="Arial"/>
          <w:lang w:val="en-US"/>
        </w:rPr>
        <w:t xml:space="preserve">Proposal </w:t>
      </w:r>
      <w:r w:rsidR="004A4D10">
        <w:rPr>
          <w:rFonts w:eastAsiaTheme="minorEastAsia" w:cs="Arial"/>
          <w:lang w:val="en-US"/>
        </w:rPr>
        <w:t>2</w:t>
      </w:r>
      <w:r w:rsidRPr="009E036C">
        <w:rPr>
          <w:rFonts w:eastAsiaTheme="minorEastAsia" w:cs="Arial"/>
          <w:lang w:val="en-US"/>
        </w:rPr>
        <w:t>:</w:t>
      </w:r>
      <w:r w:rsidRPr="009E036C">
        <w:rPr>
          <w:rFonts w:eastAsiaTheme="minorEastAsia" w:cs="Arial"/>
          <w:lang w:val="en-US"/>
        </w:rPr>
        <w:tab/>
      </w:r>
      <w:r w:rsidR="005D2ADD">
        <w:rPr>
          <w:rFonts w:eastAsiaTheme="minorEastAsia" w:cs="Arial"/>
          <w:lang w:val="en-US"/>
        </w:rPr>
        <w:t xml:space="preserve">The existing </w:t>
      </w:r>
      <w:r w:rsidR="005D2ADD" w:rsidRPr="005D2ADD">
        <w:rPr>
          <w:rFonts w:eastAsiaTheme="minorEastAsia" w:cs="Arial"/>
          <w:lang w:val="en-US"/>
        </w:rPr>
        <w:t xml:space="preserve">initiating condition </w:t>
      </w:r>
      <w:r w:rsidR="003F4394">
        <w:rPr>
          <w:rFonts w:eastAsiaTheme="minorEastAsia" w:cs="Arial"/>
          <w:lang w:val="en-US"/>
        </w:rPr>
        <w:t>“</w:t>
      </w:r>
      <w:r w:rsidRPr="009E036C">
        <w:rPr>
          <w:rFonts w:eastAsiaTheme="minorEastAsia" w:cs="Arial"/>
          <w:lang w:val="en-US"/>
        </w:rPr>
        <w:t>RRC Re-establishment” in the FAILURE INDICATION message can be reused for CHO</w:t>
      </w:r>
      <w:r w:rsidR="004E474E" w:rsidRPr="004E474E">
        <w:t xml:space="preserve"> </w:t>
      </w:r>
      <w:r w:rsidR="004E474E" w:rsidRPr="004E474E">
        <w:rPr>
          <w:rFonts w:eastAsiaTheme="minorEastAsia" w:cs="Arial"/>
          <w:lang w:val="en-US"/>
        </w:rPr>
        <w:t>recovery procedure</w:t>
      </w:r>
      <w:r w:rsidRPr="009E036C">
        <w:rPr>
          <w:rFonts w:eastAsiaTheme="minorEastAsia" w:cs="Arial"/>
          <w:lang w:val="en-US"/>
        </w:rPr>
        <w:t>.</w:t>
      </w:r>
    </w:p>
    <w:bookmarkEnd w:id="9"/>
    <w:p w14:paraId="03B35ADE" w14:textId="076DACAB" w:rsidR="00E60E60" w:rsidRPr="00DF16EE" w:rsidRDefault="00E60E60" w:rsidP="00046BE8">
      <w:pPr>
        <w:spacing w:after="0"/>
        <w:rPr>
          <w:rFonts w:ascii="Arial" w:eastAsiaTheme="minorEastAsia" w:hAnsi="Arial" w:cs="Arial"/>
          <w:lang w:eastAsia="zh-CN"/>
        </w:rPr>
      </w:pPr>
      <w:r w:rsidRPr="00DF16EE">
        <w:rPr>
          <w:rFonts w:ascii="Arial" w:eastAsiaTheme="minorEastAsia" w:hAnsi="Arial" w:cs="Arial"/>
          <w:lang w:eastAsia="zh-CN"/>
        </w:rPr>
        <w:t>For the FFS “whether the FAILURE INDICATION message may be initiated without RLF report for CHO, if yes, whether to include an explicit CHO recovery cell ID in FAILURE INDICATION message and whether to include an explicit CHO recovery Cell CGI in HANDOVER REPORT message, in case of without RLF Report”</w:t>
      </w:r>
      <w:r w:rsidR="0054692C" w:rsidRPr="00DF16EE">
        <w:rPr>
          <w:rFonts w:ascii="Arial" w:eastAsiaTheme="minorEastAsia" w:hAnsi="Arial" w:cs="Arial"/>
          <w:lang w:eastAsia="zh-CN"/>
        </w:rPr>
        <w:t>,</w:t>
      </w:r>
      <w:r w:rsidR="00D553E4" w:rsidRPr="00DF16EE">
        <w:rPr>
          <w:rFonts w:ascii="Arial" w:eastAsiaTheme="minorEastAsia" w:hAnsi="Arial" w:cs="Arial"/>
          <w:lang w:eastAsia="zh-CN"/>
        </w:rPr>
        <w:t xml:space="preserve"> </w:t>
      </w:r>
      <w:r w:rsidR="00676E4F" w:rsidRPr="00DF16EE">
        <w:rPr>
          <w:rFonts w:ascii="Arial" w:eastAsiaTheme="minorEastAsia" w:hAnsi="Arial" w:cs="Arial"/>
          <w:lang w:eastAsia="zh-CN"/>
        </w:rPr>
        <w:t xml:space="preserve">we would consider the following </w:t>
      </w:r>
      <w:r w:rsidR="00D553E4" w:rsidRPr="00DF16EE">
        <w:rPr>
          <w:rFonts w:ascii="Arial" w:eastAsiaTheme="minorEastAsia" w:hAnsi="Arial" w:cs="Arial"/>
          <w:lang w:eastAsia="zh-CN"/>
        </w:rPr>
        <w:t xml:space="preserve">three cases: </w:t>
      </w:r>
    </w:p>
    <w:p w14:paraId="4FB380C3" w14:textId="328D8BE7" w:rsidR="00D553E4" w:rsidRPr="00DF16EE" w:rsidRDefault="00D553E4" w:rsidP="00605EAB">
      <w:pPr>
        <w:pStyle w:val="af5"/>
        <w:numPr>
          <w:ilvl w:val="0"/>
          <w:numId w:val="23"/>
        </w:numPr>
        <w:spacing w:after="0"/>
        <w:rPr>
          <w:rFonts w:ascii="Arial" w:eastAsiaTheme="minorEastAsia" w:hAnsi="Arial" w:cs="Arial"/>
          <w:lang w:eastAsia="zh-CN"/>
        </w:rPr>
      </w:pPr>
      <w:r w:rsidRPr="00DF16EE">
        <w:rPr>
          <w:rFonts w:ascii="Arial" w:eastAsiaTheme="minorEastAsia" w:hAnsi="Arial" w:cs="Arial"/>
          <w:lang w:eastAsia="zh-CN"/>
        </w:rPr>
        <w:t xml:space="preserve">Case 1: Successful CHO recovery to </w:t>
      </w:r>
      <w:r w:rsidR="00605EAB" w:rsidRPr="00DF16EE">
        <w:rPr>
          <w:rFonts w:ascii="Arial" w:eastAsiaTheme="minorEastAsia" w:hAnsi="Arial" w:cs="Arial"/>
          <w:lang w:eastAsia="zh-CN"/>
        </w:rPr>
        <w:t>a</w:t>
      </w:r>
      <w:r w:rsidRPr="00DF16EE">
        <w:rPr>
          <w:rFonts w:ascii="Arial" w:eastAsiaTheme="minorEastAsia" w:hAnsi="Arial" w:cs="Arial"/>
          <w:lang w:eastAsia="zh-CN"/>
        </w:rPr>
        <w:t xml:space="preserve"> candidate CHO cell. For </w:t>
      </w:r>
      <w:r w:rsidR="00605EAB" w:rsidRPr="00DF16EE">
        <w:rPr>
          <w:rFonts w:ascii="Arial" w:eastAsiaTheme="minorEastAsia" w:hAnsi="Arial" w:cs="Arial"/>
          <w:lang w:eastAsia="zh-CN"/>
        </w:rPr>
        <w:t>C</w:t>
      </w:r>
      <w:r w:rsidRPr="00DF16EE">
        <w:rPr>
          <w:rFonts w:ascii="Arial" w:eastAsiaTheme="minorEastAsia" w:hAnsi="Arial" w:cs="Arial"/>
          <w:lang w:eastAsia="zh-CN"/>
        </w:rPr>
        <w:t>ase</w:t>
      </w:r>
      <w:r w:rsidR="00605EAB" w:rsidRPr="00DF16EE">
        <w:rPr>
          <w:rFonts w:ascii="Arial" w:eastAsiaTheme="minorEastAsia" w:hAnsi="Arial" w:cs="Arial"/>
          <w:lang w:eastAsia="zh-CN"/>
        </w:rPr>
        <w:t xml:space="preserve"> 1</w:t>
      </w:r>
      <w:r w:rsidRPr="00DF16EE">
        <w:rPr>
          <w:rFonts w:ascii="Arial" w:eastAsiaTheme="minorEastAsia" w:hAnsi="Arial" w:cs="Arial"/>
          <w:lang w:eastAsia="zh-CN"/>
        </w:rPr>
        <w:t>, UE RLF report can be sent to the</w:t>
      </w:r>
      <w:r w:rsidR="00D01342" w:rsidRPr="00DF16EE">
        <w:rPr>
          <w:rFonts w:ascii="Arial" w:eastAsiaTheme="minorEastAsia" w:hAnsi="Arial" w:cs="Arial"/>
          <w:lang w:eastAsia="zh-CN"/>
        </w:rPr>
        <w:t xml:space="preserve"> node where CHO recovery is successful,</w:t>
      </w:r>
      <w:r w:rsidRPr="00DF16EE">
        <w:rPr>
          <w:rFonts w:ascii="Arial" w:eastAsiaTheme="minorEastAsia" w:hAnsi="Arial" w:cs="Arial"/>
          <w:lang w:eastAsia="zh-CN"/>
        </w:rPr>
        <w:t xml:space="preserve"> then </w:t>
      </w:r>
      <w:r w:rsidR="00D01342" w:rsidRPr="00DF16EE">
        <w:rPr>
          <w:rFonts w:ascii="Arial" w:eastAsiaTheme="minorEastAsia" w:hAnsi="Arial" w:cs="Arial"/>
          <w:lang w:eastAsia="zh-CN"/>
        </w:rPr>
        <w:t>FAILURE INDICATION message</w:t>
      </w:r>
      <w:r w:rsidRPr="00DF16EE">
        <w:rPr>
          <w:rFonts w:ascii="Arial" w:eastAsiaTheme="minorEastAsia" w:hAnsi="Arial" w:cs="Arial"/>
          <w:lang w:eastAsia="zh-CN"/>
        </w:rPr>
        <w:t xml:space="preserve"> is initiated</w:t>
      </w:r>
      <w:r w:rsidR="00D01342" w:rsidRPr="00DF16EE">
        <w:rPr>
          <w:rFonts w:ascii="Arial" w:eastAsiaTheme="minorEastAsia" w:hAnsi="Arial" w:cs="Arial"/>
          <w:lang w:eastAsia="zh-CN"/>
        </w:rPr>
        <w:t xml:space="preserve"> when receiving UE RLF report</w:t>
      </w:r>
      <w:r w:rsidRPr="00DF16EE">
        <w:rPr>
          <w:rFonts w:ascii="Arial" w:eastAsiaTheme="minorEastAsia" w:hAnsi="Arial" w:cs="Arial"/>
          <w:lang w:eastAsia="zh-CN"/>
        </w:rPr>
        <w:t>, i.e. “UE RLF Report Container” would be delivered</w:t>
      </w:r>
      <w:r w:rsidR="00D01342" w:rsidRPr="00DF16EE">
        <w:rPr>
          <w:rFonts w:ascii="Arial" w:eastAsiaTheme="minorEastAsia" w:hAnsi="Arial" w:cs="Arial"/>
          <w:lang w:eastAsia="zh-CN"/>
        </w:rPr>
        <w:t xml:space="preserve"> to the source node via the FAILURE INDICATION message</w:t>
      </w:r>
      <w:r w:rsidRPr="00DF16EE">
        <w:rPr>
          <w:rFonts w:ascii="Arial" w:eastAsiaTheme="minorEastAsia" w:hAnsi="Arial" w:cs="Arial"/>
          <w:lang w:eastAsia="zh-CN"/>
        </w:rPr>
        <w:t>.</w:t>
      </w:r>
      <w:r w:rsidR="0066673D" w:rsidRPr="00DF16EE">
        <w:rPr>
          <w:rFonts w:ascii="Arial" w:eastAsiaTheme="minorEastAsia" w:hAnsi="Arial" w:cs="Arial"/>
          <w:lang w:eastAsia="zh-CN"/>
        </w:rPr>
        <w:t xml:space="preserve"> Based on the </w:t>
      </w:r>
      <w:r w:rsidR="00855C78" w:rsidRPr="00DF16EE">
        <w:rPr>
          <w:rFonts w:ascii="Arial" w:eastAsiaTheme="minorEastAsia" w:hAnsi="Arial" w:cs="Arial"/>
          <w:lang w:eastAsia="zh-CN"/>
        </w:rPr>
        <w:t xml:space="preserve">UE RLF Report Container, the source node performs MRO analysis and optimization. </w:t>
      </w:r>
    </w:p>
    <w:p w14:paraId="345FAB8E" w14:textId="6924BD71" w:rsidR="00D553E4" w:rsidRPr="00DF16EE" w:rsidRDefault="00D553E4" w:rsidP="00855C78">
      <w:pPr>
        <w:pStyle w:val="af5"/>
        <w:numPr>
          <w:ilvl w:val="0"/>
          <w:numId w:val="23"/>
        </w:numPr>
        <w:spacing w:after="0"/>
        <w:rPr>
          <w:rFonts w:ascii="Arial" w:eastAsiaTheme="minorEastAsia" w:hAnsi="Arial" w:cs="Arial"/>
          <w:lang w:eastAsia="zh-CN"/>
        </w:rPr>
      </w:pPr>
      <w:r w:rsidRPr="00DF16EE">
        <w:rPr>
          <w:rFonts w:ascii="Arial" w:eastAsiaTheme="minorEastAsia" w:hAnsi="Arial" w:cs="Arial"/>
          <w:lang w:eastAsia="zh-CN"/>
        </w:rPr>
        <w:t xml:space="preserve">Case 2: CHO recovery to </w:t>
      </w:r>
      <w:r w:rsidR="00F10F5A" w:rsidRPr="00DF16EE">
        <w:rPr>
          <w:rFonts w:ascii="Arial" w:eastAsiaTheme="minorEastAsia" w:hAnsi="Arial" w:cs="Arial"/>
          <w:lang w:eastAsia="zh-CN"/>
        </w:rPr>
        <w:t>a</w:t>
      </w:r>
      <w:r w:rsidRPr="00DF16EE">
        <w:rPr>
          <w:rFonts w:ascii="Arial" w:eastAsiaTheme="minorEastAsia" w:hAnsi="Arial" w:cs="Arial"/>
          <w:lang w:eastAsia="zh-CN"/>
        </w:rPr>
        <w:t xml:space="preserve"> candidate CHO cell fails. For</w:t>
      </w:r>
      <w:r w:rsidR="00F10F5A" w:rsidRPr="00DF16EE">
        <w:rPr>
          <w:rFonts w:ascii="Arial" w:eastAsiaTheme="minorEastAsia" w:hAnsi="Arial" w:cs="Arial"/>
          <w:lang w:eastAsia="zh-CN"/>
        </w:rPr>
        <w:t xml:space="preserve"> C</w:t>
      </w:r>
      <w:r w:rsidRPr="00DF16EE">
        <w:rPr>
          <w:rFonts w:ascii="Arial" w:eastAsiaTheme="minorEastAsia" w:hAnsi="Arial" w:cs="Arial"/>
          <w:lang w:eastAsia="zh-CN"/>
        </w:rPr>
        <w:t>ase</w:t>
      </w:r>
      <w:r w:rsidR="00F10F5A" w:rsidRPr="00DF16EE">
        <w:rPr>
          <w:rFonts w:ascii="Arial" w:eastAsiaTheme="minorEastAsia" w:hAnsi="Arial" w:cs="Arial"/>
          <w:lang w:eastAsia="zh-CN"/>
        </w:rPr>
        <w:t xml:space="preserve"> 2</w:t>
      </w:r>
      <w:r w:rsidRPr="00DF16EE">
        <w:rPr>
          <w:rFonts w:ascii="Arial" w:eastAsiaTheme="minorEastAsia" w:hAnsi="Arial" w:cs="Arial"/>
          <w:lang w:eastAsia="zh-CN"/>
        </w:rPr>
        <w:t>,</w:t>
      </w:r>
    </w:p>
    <w:p w14:paraId="554543F2" w14:textId="65746F5D" w:rsidR="00D553E4" w:rsidRPr="00DF16EE" w:rsidRDefault="00D553E4" w:rsidP="001937A2">
      <w:pPr>
        <w:spacing w:after="0"/>
        <w:ind w:leftChars="100" w:left="200"/>
        <w:rPr>
          <w:rFonts w:ascii="Arial" w:eastAsiaTheme="minorEastAsia" w:hAnsi="Arial" w:cs="Arial"/>
          <w:lang w:eastAsia="zh-CN"/>
        </w:rPr>
      </w:pPr>
      <w:r w:rsidRPr="00DF16EE">
        <w:rPr>
          <w:rFonts w:ascii="Arial" w:eastAsiaTheme="minorEastAsia" w:hAnsi="Arial" w:cs="Arial"/>
          <w:lang w:eastAsia="zh-CN"/>
        </w:rPr>
        <w:t>-</w:t>
      </w:r>
      <w:r w:rsidRPr="00DF16EE">
        <w:rPr>
          <w:rFonts w:ascii="Arial" w:eastAsiaTheme="minorEastAsia" w:hAnsi="Arial" w:cs="Arial"/>
          <w:lang w:eastAsia="zh-CN"/>
        </w:rPr>
        <w:tab/>
        <w:t xml:space="preserve">if </w:t>
      </w:r>
      <w:r w:rsidR="00F10F5A" w:rsidRPr="00DF16EE">
        <w:rPr>
          <w:rFonts w:ascii="Arial" w:eastAsiaTheme="minorEastAsia" w:hAnsi="Arial" w:cs="Arial"/>
          <w:lang w:eastAsia="zh-CN"/>
        </w:rPr>
        <w:t>FAILURE INDICATION message</w:t>
      </w:r>
      <w:r w:rsidRPr="00DF16EE">
        <w:rPr>
          <w:rFonts w:ascii="Arial" w:eastAsiaTheme="minorEastAsia" w:hAnsi="Arial" w:cs="Arial"/>
          <w:lang w:eastAsia="zh-CN"/>
        </w:rPr>
        <w:t xml:space="preserve"> is initiated when receiving UE RLF Report, it is similar as</w:t>
      </w:r>
      <w:r w:rsidR="00F10F5A" w:rsidRPr="00DF16EE">
        <w:rPr>
          <w:rFonts w:ascii="Arial" w:eastAsiaTheme="minorEastAsia" w:hAnsi="Arial" w:cs="Arial"/>
          <w:lang w:eastAsia="zh-CN"/>
        </w:rPr>
        <w:t xml:space="preserve"> Case 1</w:t>
      </w:r>
      <w:r w:rsidRPr="00DF16EE">
        <w:rPr>
          <w:rFonts w:ascii="Arial" w:eastAsiaTheme="minorEastAsia" w:hAnsi="Arial" w:cs="Arial"/>
          <w:lang w:eastAsia="zh-CN"/>
        </w:rPr>
        <w:t xml:space="preserve">; </w:t>
      </w:r>
    </w:p>
    <w:p w14:paraId="60ACAB39" w14:textId="6F0D0FC4" w:rsidR="006C2B8C" w:rsidRPr="00DF16EE" w:rsidRDefault="00D553E4" w:rsidP="001937A2">
      <w:pPr>
        <w:spacing w:after="0"/>
        <w:ind w:leftChars="100" w:left="200"/>
        <w:rPr>
          <w:rFonts w:ascii="Arial" w:eastAsiaTheme="minorEastAsia" w:hAnsi="Arial" w:cs="Arial"/>
          <w:lang w:eastAsia="zh-CN"/>
        </w:rPr>
      </w:pPr>
      <w:r w:rsidRPr="00DF16EE">
        <w:rPr>
          <w:rFonts w:ascii="Arial" w:eastAsiaTheme="minorEastAsia" w:hAnsi="Arial" w:cs="Arial"/>
          <w:lang w:eastAsia="zh-CN"/>
        </w:rPr>
        <w:t>-</w:t>
      </w:r>
      <w:r w:rsidRPr="00DF16EE">
        <w:rPr>
          <w:rFonts w:ascii="Arial" w:eastAsiaTheme="minorEastAsia" w:hAnsi="Arial" w:cs="Arial"/>
          <w:lang w:eastAsia="zh-CN"/>
        </w:rPr>
        <w:tab/>
        <w:t xml:space="preserve">if </w:t>
      </w:r>
      <w:r w:rsidR="00550BB9" w:rsidRPr="00DF16EE">
        <w:rPr>
          <w:rFonts w:ascii="Arial" w:eastAsiaTheme="minorEastAsia" w:hAnsi="Arial" w:cs="Arial"/>
          <w:lang w:eastAsia="zh-CN"/>
        </w:rPr>
        <w:t>FAILURE INDICATION message</w:t>
      </w:r>
      <w:r w:rsidRPr="00DF16EE">
        <w:rPr>
          <w:rFonts w:ascii="Arial" w:eastAsiaTheme="minorEastAsia" w:hAnsi="Arial" w:cs="Arial"/>
          <w:lang w:eastAsia="zh-CN"/>
        </w:rPr>
        <w:t xml:space="preserve"> is initiated after UE attempts RRC re-establishment</w:t>
      </w:r>
      <w:r w:rsidR="00550BB9" w:rsidRPr="00DF16EE">
        <w:rPr>
          <w:rFonts w:ascii="Arial" w:eastAsiaTheme="minorEastAsia" w:hAnsi="Arial" w:cs="Arial"/>
          <w:lang w:eastAsia="zh-CN"/>
        </w:rPr>
        <w:t xml:space="preserve"> without UE RLF report</w:t>
      </w:r>
      <w:r w:rsidRPr="00DF16EE">
        <w:rPr>
          <w:rFonts w:ascii="Arial" w:eastAsiaTheme="minorEastAsia" w:hAnsi="Arial" w:cs="Arial"/>
          <w:lang w:eastAsia="zh-CN"/>
        </w:rPr>
        <w:t xml:space="preserve">, </w:t>
      </w:r>
      <w:r w:rsidR="00701F22" w:rsidRPr="00DF16EE">
        <w:rPr>
          <w:rFonts w:ascii="Arial" w:eastAsiaTheme="minorEastAsia" w:hAnsi="Arial" w:cs="Arial"/>
          <w:lang w:eastAsia="zh-CN"/>
        </w:rPr>
        <w:t xml:space="preserve">the node receiving RRC re-establishment request message sends the FAILURE INDICATION message to the source node, i.e. </w:t>
      </w:r>
      <w:r w:rsidRPr="00DF16EE">
        <w:rPr>
          <w:rFonts w:ascii="Arial" w:eastAsiaTheme="minorEastAsia" w:hAnsi="Arial" w:cs="Arial"/>
          <w:lang w:eastAsia="zh-CN"/>
        </w:rPr>
        <w:t xml:space="preserve">the mandatory IEs </w:t>
      </w:r>
      <w:r w:rsidR="00701F22" w:rsidRPr="00DF16EE">
        <w:rPr>
          <w:rFonts w:ascii="Arial" w:eastAsiaTheme="minorEastAsia" w:hAnsi="Arial" w:cs="Arial"/>
          <w:lang w:eastAsia="zh-CN"/>
        </w:rPr>
        <w:t>including</w:t>
      </w:r>
      <w:r w:rsidRPr="00DF16EE">
        <w:rPr>
          <w:rFonts w:ascii="Arial" w:eastAsiaTheme="minorEastAsia" w:hAnsi="Arial" w:cs="Arial"/>
          <w:lang w:eastAsia="zh-CN"/>
        </w:rPr>
        <w:t xml:space="preserve"> C-RNTI, ShortMAC-I, Failure cell PCI</w:t>
      </w:r>
      <w:r w:rsidR="00701F22" w:rsidRPr="00DF16EE">
        <w:rPr>
          <w:rFonts w:ascii="Arial" w:eastAsiaTheme="minorEastAsia" w:hAnsi="Arial" w:cs="Arial"/>
          <w:lang w:eastAsia="zh-CN"/>
        </w:rPr>
        <w:t xml:space="preserve"> (i.e. the cell where the UE was connected to prior to the failure) </w:t>
      </w:r>
      <w:r w:rsidRPr="00DF16EE">
        <w:rPr>
          <w:rFonts w:ascii="Arial" w:eastAsiaTheme="minorEastAsia" w:hAnsi="Arial" w:cs="Arial"/>
          <w:lang w:eastAsia="zh-CN"/>
        </w:rPr>
        <w:t>and Re-establishment cell CGI IE can be reused in the</w:t>
      </w:r>
      <w:r w:rsidR="00701F22" w:rsidRPr="00DF16EE">
        <w:rPr>
          <w:rFonts w:ascii="Arial" w:eastAsiaTheme="minorEastAsia" w:hAnsi="Arial" w:cs="Arial"/>
          <w:lang w:eastAsia="zh-CN"/>
        </w:rPr>
        <w:t xml:space="preserve"> </w:t>
      </w:r>
      <w:bookmarkStart w:id="10" w:name="_Hlk95307931"/>
      <w:r w:rsidR="00701F22" w:rsidRPr="00DF16EE">
        <w:rPr>
          <w:rFonts w:ascii="Arial" w:eastAsiaTheme="minorEastAsia" w:hAnsi="Arial" w:cs="Arial"/>
          <w:lang w:eastAsia="zh-CN"/>
        </w:rPr>
        <w:t>FAILURE INDICATION message</w:t>
      </w:r>
      <w:bookmarkEnd w:id="10"/>
      <w:r w:rsidRPr="00DF16EE">
        <w:rPr>
          <w:rFonts w:ascii="Arial" w:eastAsiaTheme="minorEastAsia" w:hAnsi="Arial" w:cs="Arial"/>
          <w:lang w:eastAsia="zh-CN"/>
        </w:rPr>
        <w:t xml:space="preserve"> as legacy.</w:t>
      </w:r>
      <w:r w:rsidR="00701F22" w:rsidRPr="00DF16EE">
        <w:rPr>
          <w:rFonts w:ascii="Arial" w:eastAsiaTheme="minorEastAsia" w:hAnsi="Arial" w:cs="Arial"/>
          <w:lang w:eastAsia="zh-CN"/>
        </w:rPr>
        <w:t xml:space="preserve"> </w:t>
      </w:r>
      <w:r w:rsidR="006C2B8C" w:rsidRPr="00DF16EE">
        <w:rPr>
          <w:rFonts w:ascii="Arial" w:eastAsiaTheme="minorEastAsia" w:hAnsi="Arial" w:cs="Arial"/>
          <w:lang w:eastAsia="zh-CN"/>
        </w:rPr>
        <w:t xml:space="preserve">Since the PCI included in the RRC re-establishment request message represents the source cell, but the initial CHO execution cell ID and CHO recovery ID are not included in the RRC re-establishment request message, the node receiving RRC re-establishment request </w:t>
      </w:r>
      <w:r w:rsidR="006C2B8C" w:rsidRPr="00DF16EE">
        <w:rPr>
          <w:rFonts w:ascii="Arial" w:eastAsiaTheme="minorEastAsia" w:hAnsi="Arial" w:cs="Arial"/>
          <w:lang w:eastAsia="zh-CN"/>
        </w:rPr>
        <w:lastRenderedPageBreak/>
        <w:t xml:space="preserve">message can’t know the failed CHO execution cell </w:t>
      </w:r>
      <w:r w:rsidR="00431516" w:rsidRPr="00DF16EE">
        <w:rPr>
          <w:rFonts w:ascii="Arial" w:eastAsiaTheme="minorEastAsia" w:hAnsi="Arial" w:cs="Arial"/>
          <w:lang w:eastAsia="zh-CN"/>
        </w:rPr>
        <w:t xml:space="preserve">and failed CHO recovery cell </w:t>
      </w:r>
      <w:r w:rsidR="006C2B8C" w:rsidRPr="00DF16EE">
        <w:rPr>
          <w:rFonts w:ascii="Arial" w:eastAsiaTheme="minorEastAsia" w:hAnsi="Arial" w:cs="Arial"/>
          <w:lang w:eastAsia="zh-CN"/>
        </w:rPr>
        <w:t>even it can trigger FAILURE INDICATION message to the source node, i.e. the cell</w:t>
      </w:r>
      <w:bookmarkStart w:id="11" w:name="_Hlk95313902"/>
      <w:r w:rsidR="006C2B8C" w:rsidRPr="00DF16EE">
        <w:rPr>
          <w:rFonts w:ascii="Arial" w:eastAsiaTheme="minorEastAsia" w:hAnsi="Arial" w:cs="Arial"/>
          <w:lang w:eastAsia="zh-CN"/>
        </w:rPr>
        <w:t xml:space="preserve"> where initial CHO execution fails</w:t>
      </w:r>
      <w:bookmarkEnd w:id="11"/>
      <w:r w:rsidR="006C2B8C" w:rsidRPr="00DF16EE">
        <w:rPr>
          <w:rFonts w:ascii="Arial" w:eastAsiaTheme="minorEastAsia" w:hAnsi="Arial" w:cs="Arial"/>
          <w:lang w:eastAsia="zh-CN"/>
        </w:rPr>
        <w:t xml:space="preserve"> </w:t>
      </w:r>
      <w:r w:rsidR="00431516" w:rsidRPr="00DF16EE">
        <w:rPr>
          <w:rFonts w:ascii="Arial" w:eastAsiaTheme="minorEastAsia" w:hAnsi="Arial" w:cs="Arial"/>
          <w:lang w:eastAsia="zh-CN"/>
        </w:rPr>
        <w:t xml:space="preserve">and the cell where CHO recovery fails </w:t>
      </w:r>
      <w:r w:rsidR="006C2B8C" w:rsidRPr="00DF16EE">
        <w:rPr>
          <w:rFonts w:ascii="Arial" w:eastAsiaTheme="minorEastAsia" w:hAnsi="Arial" w:cs="Arial"/>
          <w:lang w:eastAsia="zh-CN"/>
        </w:rPr>
        <w:t>can’t be included in the FAILURE INDICATION message. Without such failure cell information, the source node can</w:t>
      </w:r>
      <w:r w:rsidR="00B97AF2" w:rsidRPr="00DF16EE">
        <w:rPr>
          <w:rFonts w:ascii="Arial" w:eastAsiaTheme="minorEastAsia" w:hAnsi="Arial" w:cs="Arial"/>
          <w:lang w:eastAsia="zh-CN"/>
        </w:rPr>
        <w:t>’</w:t>
      </w:r>
      <w:r w:rsidR="006C2B8C" w:rsidRPr="00DF16EE">
        <w:rPr>
          <w:rFonts w:ascii="Arial" w:eastAsiaTheme="minorEastAsia" w:hAnsi="Arial" w:cs="Arial"/>
          <w:lang w:eastAsia="zh-CN"/>
        </w:rPr>
        <w:t xml:space="preserve">t perform MRO analysis and optimization. It seems that FAILURE INDICATION initiated without RLF report can’t work well </w:t>
      </w:r>
      <w:r w:rsidR="00406FB8" w:rsidRPr="00DF16EE">
        <w:rPr>
          <w:rFonts w:ascii="Arial" w:eastAsiaTheme="minorEastAsia" w:hAnsi="Arial" w:cs="Arial"/>
          <w:lang w:eastAsia="zh-CN"/>
        </w:rPr>
        <w:t xml:space="preserve">for Case 2 </w:t>
      </w:r>
      <w:r w:rsidR="006C2B8C" w:rsidRPr="00DF16EE">
        <w:rPr>
          <w:rFonts w:ascii="Arial" w:eastAsiaTheme="minorEastAsia" w:hAnsi="Arial" w:cs="Arial"/>
          <w:lang w:eastAsia="zh-CN"/>
        </w:rPr>
        <w:t>for MRO purpose.</w:t>
      </w:r>
    </w:p>
    <w:p w14:paraId="2BAA44EC" w14:textId="0B92A8E0" w:rsidR="001937A2" w:rsidRPr="00DF16EE" w:rsidRDefault="00D553E4" w:rsidP="001937A2">
      <w:pPr>
        <w:pStyle w:val="af5"/>
        <w:numPr>
          <w:ilvl w:val="0"/>
          <w:numId w:val="23"/>
        </w:numPr>
        <w:spacing w:after="0"/>
        <w:rPr>
          <w:rFonts w:ascii="Arial" w:eastAsiaTheme="minorEastAsia" w:hAnsi="Arial" w:cs="Arial"/>
          <w:lang w:eastAsia="zh-CN"/>
        </w:rPr>
      </w:pPr>
      <w:r w:rsidRPr="00DF16EE">
        <w:rPr>
          <w:rFonts w:ascii="Arial" w:eastAsiaTheme="minorEastAsia" w:hAnsi="Arial" w:cs="Arial"/>
          <w:lang w:eastAsia="zh-CN"/>
        </w:rPr>
        <w:t xml:space="preserve">Case 3: An RLF occurs shortly after successful CHO recovery to </w:t>
      </w:r>
      <w:r w:rsidR="001937A2" w:rsidRPr="00DF16EE">
        <w:rPr>
          <w:rFonts w:ascii="Arial" w:eastAsiaTheme="minorEastAsia" w:hAnsi="Arial" w:cs="Arial"/>
          <w:lang w:eastAsia="zh-CN"/>
        </w:rPr>
        <w:t>a</w:t>
      </w:r>
      <w:r w:rsidRPr="00DF16EE">
        <w:rPr>
          <w:rFonts w:ascii="Arial" w:eastAsiaTheme="minorEastAsia" w:hAnsi="Arial" w:cs="Arial"/>
          <w:lang w:eastAsia="zh-CN"/>
        </w:rPr>
        <w:t xml:space="preserve"> candidate CHO cell. </w:t>
      </w:r>
      <w:r w:rsidR="001937A2" w:rsidRPr="00DF16EE">
        <w:rPr>
          <w:rFonts w:ascii="Arial" w:eastAsiaTheme="minorEastAsia" w:hAnsi="Arial" w:cs="Arial"/>
          <w:lang w:eastAsia="zh-CN"/>
        </w:rPr>
        <w:t xml:space="preserve">For </w:t>
      </w:r>
      <w:r w:rsidRPr="00DF16EE">
        <w:rPr>
          <w:rFonts w:ascii="Arial" w:eastAsiaTheme="minorEastAsia" w:hAnsi="Arial" w:cs="Arial"/>
          <w:lang w:eastAsia="zh-CN"/>
        </w:rPr>
        <w:t>Case 3</w:t>
      </w:r>
      <w:r w:rsidR="001937A2" w:rsidRPr="00DF16EE">
        <w:rPr>
          <w:rFonts w:ascii="Arial" w:eastAsiaTheme="minorEastAsia" w:hAnsi="Arial" w:cs="Arial"/>
          <w:lang w:eastAsia="zh-CN"/>
        </w:rPr>
        <w:t>,</w:t>
      </w:r>
    </w:p>
    <w:p w14:paraId="2BE3DA88" w14:textId="6AB23D52" w:rsidR="001937A2" w:rsidRPr="00DF16EE" w:rsidRDefault="001937A2" w:rsidP="001937A2">
      <w:pPr>
        <w:spacing w:after="0"/>
        <w:ind w:leftChars="100" w:left="200"/>
        <w:rPr>
          <w:rFonts w:ascii="Arial" w:eastAsiaTheme="minorEastAsia" w:hAnsi="Arial" w:cs="Arial"/>
          <w:lang w:eastAsia="zh-CN"/>
        </w:rPr>
      </w:pPr>
      <w:r w:rsidRPr="00DF16EE">
        <w:rPr>
          <w:rFonts w:ascii="Arial" w:eastAsiaTheme="minorEastAsia" w:hAnsi="Arial" w:cs="Arial"/>
          <w:lang w:eastAsia="zh-CN"/>
        </w:rPr>
        <w:t>-</w:t>
      </w:r>
      <w:r w:rsidRPr="00DF16EE">
        <w:rPr>
          <w:rFonts w:ascii="Arial" w:eastAsiaTheme="minorEastAsia" w:hAnsi="Arial" w:cs="Arial"/>
          <w:lang w:eastAsia="zh-CN"/>
        </w:rPr>
        <w:tab/>
        <w:t xml:space="preserve">if </w:t>
      </w:r>
      <w:r w:rsidR="007822DD" w:rsidRPr="00DF16EE">
        <w:rPr>
          <w:rFonts w:ascii="Arial" w:eastAsiaTheme="minorEastAsia" w:hAnsi="Arial" w:cs="Arial"/>
          <w:lang w:eastAsia="zh-CN"/>
        </w:rPr>
        <w:t xml:space="preserve">UE RLF report </w:t>
      </w:r>
      <w:r w:rsidR="007C63D5" w:rsidRPr="00DF16EE">
        <w:rPr>
          <w:rFonts w:ascii="Arial" w:eastAsiaTheme="minorEastAsia" w:hAnsi="Arial" w:cs="Arial"/>
          <w:lang w:eastAsia="zh-CN"/>
        </w:rPr>
        <w:t>is</w:t>
      </w:r>
      <w:r w:rsidR="007822DD" w:rsidRPr="00DF16EE">
        <w:rPr>
          <w:rFonts w:ascii="Arial" w:eastAsiaTheme="minorEastAsia" w:hAnsi="Arial" w:cs="Arial"/>
          <w:lang w:eastAsia="zh-CN"/>
        </w:rPr>
        <w:t xml:space="preserve"> sent to the </w:t>
      </w:r>
      <w:r w:rsidR="007C63D5" w:rsidRPr="00DF16EE">
        <w:rPr>
          <w:rFonts w:ascii="Arial" w:eastAsiaTheme="minorEastAsia" w:hAnsi="Arial" w:cs="Arial"/>
          <w:lang w:eastAsia="zh-CN"/>
        </w:rPr>
        <w:t xml:space="preserve">reconnected </w:t>
      </w:r>
      <w:r w:rsidR="007822DD" w:rsidRPr="00DF16EE">
        <w:rPr>
          <w:rFonts w:ascii="Arial" w:eastAsiaTheme="minorEastAsia" w:hAnsi="Arial" w:cs="Arial"/>
          <w:lang w:eastAsia="zh-CN"/>
        </w:rPr>
        <w:t xml:space="preserve">node </w:t>
      </w:r>
      <w:r w:rsidR="001D4986" w:rsidRPr="00DF16EE">
        <w:rPr>
          <w:rFonts w:ascii="Arial" w:eastAsiaTheme="minorEastAsia" w:hAnsi="Arial" w:cs="Arial"/>
          <w:lang w:eastAsia="zh-CN"/>
        </w:rPr>
        <w:t>after RLF</w:t>
      </w:r>
      <w:r w:rsidR="007822DD" w:rsidRPr="00DF16EE">
        <w:rPr>
          <w:rFonts w:ascii="Arial" w:eastAsiaTheme="minorEastAsia" w:hAnsi="Arial" w:cs="Arial"/>
          <w:lang w:eastAsia="zh-CN"/>
        </w:rPr>
        <w:t xml:space="preserve">, UE RLF Report Container </w:t>
      </w:r>
      <w:r w:rsidR="001D4986" w:rsidRPr="00DF16EE">
        <w:rPr>
          <w:rFonts w:ascii="Arial" w:eastAsiaTheme="minorEastAsia" w:hAnsi="Arial" w:cs="Arial"/>
          <w:lang w:eastAsia="zh-CN"/>
        </w:rPr>
        <w:t xml:space="preserve">within FAILURE INDICATION message </w:t>
      </w:r>
      <w:r w:rsidR="007822DD" w:rsidRPr="00DF16EE">
        <w:rPr>
          <w:rFonts w:ascii="Arial" w:eastAsiaTheme="minorEastAsia" w:hAnsi="Arial" w:cs="Arial"/>
          <w:lang w:eastAsia="zh-CN"/>
        </w:rPr>
        <w:t xml:space="preserve">would be delivered to the node </w:t>
      </w:r>
      <w:r w:rsidR="00204B85" w:rsidRPr="00DF16EE">
        <w:rPr>
          <w:rFonts w:ascii="Arial" w:eastAsiaTheme="minorEastAsia" w:hAnsi="Arial" w:cs="Arial"/>
          <w:lang w:eastAsia="zh-CN"/>
        </w:rPr>
        <w:t>where CHO recovery is performed but RLF happens</w:t>
      </w:r>
      <w:r w:rsidR="008F489B" w:rsidRPr="00DF16EE">
        <w:rPr>
          <w:rFonts w:ascii="Arial" w:eastAsiaTheme="minorEastAsia" w:hAnsi="Arial" w:cs="Arial"/>
          <w:lang w:eastAsia="zh-CN"/>
        </w:rPr>
        <w:t>, then UE RLF Report Container within HANDOVER REPORT message would be delivered to the source node</w:t>
      </w:r>
      <w:r w:rsidR="007822DD" w:rsidRPr="00DF16EE">
        <w:rPr>
          <w:rFonts w:ascii="Arial" w:eastAsiaTheme="minorEastAsia" w:hAnsi="Arial" w:cs="Arial"/>
          <w:lang w:eastAsia="zh-CN"/>
        </w:rPr>
        <w:t>. MRO</w:t>
      </w:r>
      <w:r w:rsidR="008F489B" w:rsidRPr="00DF16EE">
        <w:rPr>
          <w:rFonts w:ascii="Arial" w:eastAsiaTheme="minorEastAsia" w:hAnsi="Arial" w:cs="Arial"/>
          <w:lang w:eastAsia="zh-CN"/>
        </w:rPr>
        <w:t xml:space="preserve"> can be executed based on the UE RLF Report </w:t>
      </w:r>
      <w:r w:rsidR="000F2D99" w:rsidRPr="00DF16EE">
        <w:rPr>
          <w:rFonts w:ascii="Arial" w:eastAsiaTheme="minorEastAsia" w:hAnsi="Arial" w:cs="Arial"/>
          <w:lang w:eastAsia="zh-CN"/>
        </w:rPr>
        <w:t>C</w:t>
      </w:r>
      <w:r w:rsidR="008F489B" w:rsidRPr="00DF16EE">
        <w:rPr>
          <w:rFonts w:ascii="Arial" w:eastAsiaTheme="minorEastAsia" w:hAnsi="Arial" w:cs="Arial"/>
          <w:lang w:eastAsia="zh-CN"/>
        </w:rPr>
        <w:t>ontainer</w:t>
      </w:r>
      <w:r w:rsidRPr="00DF16EE">
        <w:rPr>
          <w:rFonts w:ascii="Arial" w:eastAsiaTheme="minorEastAsia" w:hAnsi="Arial" w:cs="Arial"/>
          <w:lang w:eastAsia="zh-CN"/>
        </w:rPr>
        <w:t xml:space="preserve">; </w:t>
      </w:r>
    </w:p>
    <w:p w14:paraId="0F375D0F" w14:textId="563A1A79" w:rsidR="009F69B8" w:rsidRPr="00DF16EE" w:rsidRDefault="001937A2" w:rsidP="00AC0752">
      <w:pPr>
        <w:spacing w:afterLines="50" w:after="120"/>
        <w:ind w:leftChars="100" w:left="200"/>
        <w:rPr>
          <w:rFonts w:ascii="Arial" w:eastAsiaTheme="minorEastAsia" w:hAnsi="Arial" w:cs="Arial"/>
          <w:lang w:eastAsia="zh-CN"/>
        </w:rPr>
      </w:pPr>
      <w:r w:rsidRPr="00DF16EE">
        <w:rPr>
          <w:rFonts w:ascii="Arial" w:eastAsiaTheme="minorEastAsia" w:hAnsi="Arial" w:cs="Arial"/>
          <w:lang w:eastAsia="zh-CN"/>
        </w:rPr>
        <w:t>-</w:t>
      </w:r>
      <w:r w:rsidRPr="00DF16EE">
        <w:rPr>
          <w:rFonts w:ascii="Arial" w:eastAsiaTheme="minorEastAsia" w:hAnsi="Arial" w:cs="Arial"/>
          <w:lang w:eastAsia="zh-CN"/>
        </w:rPr>
        <w:tab/>
      </w:r>
      <w:r w:rsidR="00D46010" w:rsidRPr="00DF16EE">
        <w:rPr>
          <w:rFonts w:ascii="Arial" w:eastAsiaTheme="minorEastAsia" w:hAnsi="Arial" w:cs="Arial"/>
          <w:lang w:eastAsia="zh-CN"/>
        </w:rPr>
        <w:t xml:space="preserve">if RRC re-establishment request message is sent to the reconnected node after RLF, assuming </w:t>
      </w:r>
      <w:r w:rsidRPr="00DF16EE">
        <w:rPr>
          <w:rFonts w:ascii="Arial" w:eastAsiaTheme="minorEastAsia" w:hAnsi="Arial" w:cs="Arial"/>
          <w:lang w:eastAsia="zh-CN"/>
        </w:rPr>
        <w:t xml:space="preserve">FAILURE INDICATION message </w:t>
      </w:r>
      <w:r w:rsidR="00D46010" w:rsidRPr="00DF16EE">
        <w:rPr>
          <w:rFonts w:ascii="Arial" w:eastAsiaTheme="minorEastAsia" w:hAnsi="Arial" w:cs="Arial"/>
          <w:lang w:eastAsia="zh-CN"/>
        </w:rPr>
        <w:t>is</w:t>
      </w:r>
      <w:r w:rsidRPr="00DF16EE">
        <w:rPr>
          <w:rFonts w:ascii="Arial" w:eastAsiaTheme="minorEastAsia" w:hAnsi="Arial" w:cs="Arial"/>
          <w:lang w:eastAsia="zh-CN"/>
        </w:rPr>
        <w:t xml:space="preserve"> </w:t>
      </w:r>
      <w:r w:rsidR="00C70539" w:rsidRPr="00DF16EE">
        <w:rPr>
          <w:rFonts w:ascii="Arial" w:eastAsiaTheme="minorEastAsia" w:hAnsi="Arial" w:cs="Arial"/>
          <w:lang w:eastAsia="zh-CN"/>
        </w:rPr>
        <w:t xml:space="preserve">transferred </w:t>
      </w:r>
      <w:r w:rsidRPr="00DF16EE">
        <w:rPr>
          <w:rFonts w:ascii="Arial" w:eastAsiaTheme="minorEastAsia" w:hAnsi="Arial" w:cs="Arial"/>
          <w:lang w:eastAsia="zh-CN"/>
        </w:rPr>
        <w:t>without UE RLF report</w:t>
      </w:r>
      <w:r w:rsidR="00C70539" w:rsidRPr="00DF16EE">
        <w:rPr>
          <w:rFonts w:ascii="Arial" w:eastAsiaTheme="minorEastAsia" w:hAnsi="Arial" w:cs="Arial"/>
          <w:lang w:eastAsia="zh-CN"/>
        </w:rPr>
        <w:t xml:space="preserve"> to the node where CHO recovery is performed but RLF happens</w:t>
      </w:r>
      <w:r w:rsidRPr="00DF16EE">
        <w:rPr>
          <w:rFonts w:ascii="Arial" w:eastAsiaTheme="minorEastAsia" w:hAnsi="Arial" w:cs="Arial"/>
          <w:lang w:eastAsia="zh-CN"/>
        </w:rPr>
        <w:t xml:space="preserve">, </w:t>
      </w:r>
      <w:r w:rsidR="00C70539" w:rsidRPr="00DF16EE">
        <w:rPr>
          <w:rFonts w:ascii="Arial" w:eastAsiaTheme="minorEastAsia" w:hAnsi="Arial" w:cs="Arial"/>
          <w:lang w:eastAsia="zh-CN"/>
        </w:rPr>
        <w:t xml:space="preserve">since only </w:t>
      </w:r>
      <w:r w:rsidR="00DE4B33" w:rsidRPr="00DF16EE">
        <w:rPr>
          <w:rFonts w:ascii="Arial" w:eastAsiaTheme="minorEastAsia" w:hAnsi="Arial" w:cs="Arial"/>
          <w:lang w:eastAsia="zh-CN"/>
        </w:rPr>
        <w:t>one</w:t>
      </w:r>
      <w:r w:rsidR="00C70539" w:rsidRPr="00DF16EE">
        <w:rPr>
          <w:rFonts w:ascii="Arial" w:eastAsiaTheme="minorEastAsia" w:hAnsi="Arial" w:cs="Arial"/>
          <w:lang w:eastAsia="zh-CN"/>
        </w:rPr>
        <w:t xml:space="preserve"> cell ID i.e. </w:t>
      </w:r>
      <w:r w:rsidR="00DE4B33" w:rsidRPr="00DF16EE">
        <w:rPr>
          <w:rFonts w:ascii="Arial" w:eastAsiaTheme="minorEastAsia" w:hAnsi="Arial" w:cs="Arial"/>
          <w:lang w:eastAsia="zh-CN"/>
        </w:rPr>
        <w:t>Physical Cell Identity of the CHO recovery cell where the UE was connected to prior to the RLF is</w:t>
      </w:r>
      <w:r w:rsidR="00C70539" w:rsidRPr="00DF16EE">
        <w:rPr>
          <w:rFonts w:ascii="Arial" w:eastAsiaTheme="minorEastAsia" w:hAnsi="Arial" w:cs="Arial"/>
          <w:lang w:eastAsia="zh-CN"/>
        </w:rPr>
        <w:t xml:space="preserve"> included in the RRC re-establishment request message, </w:t>
      </w:r>
      <w:r w:rsidR="00DE4B33" w:rsidRPr="00DF16EE">
        <w:rPr>
          <w:rFonts w:ascii="Arial" w:eastAsiaTheme="minorEastAsia" w:hAnsi="Arial" w:cs="Arial"/>
          <w:lang w:eastAsia="zh-CN"/>
        </w:rPr>
        <w:t xml:space="preserve">based on this PCI, </w:t>
      </w:r>
      <w:r w:rsidRPr="00DF16EE">
        <w:rPr>
          <w:rFonts w:ascii="Arial" w:eastAsiaTheme="minorEastAsia" w:hAnsi="Arial" w:cs="Arial"/>
          <w:lang w:eastAsia="zh-CN"/>
        </w:rPr>
        <w:t>the</w:t>
      </w:r>
      <w:r w:rsidR="00DE4B33" w:rsidRPr="00DF16EE">
        <w:rPr>
          <w:rFonts w:ascii="Arial" w:eastAsiaTheme="minorEastAsia" w:hAnsi="Arial" w:cs="Arial"/>
          <w:lang w:eastAsia="zh-CN"/>
        </w:rPr>
        <w:t xml:space="preserve"> reconnected node</w:t>
      </w:r>
      <w:r w:rsidRPr="00DF16EE">
        <w:rPr>
          <w:rFonts w:ascii="Arial" w:eastAsiaTheme="minorEastAsia" w:hAnsi="Arial" w:cs="Arial"/>
          <w:lang w:eastAsia="zh-CN"/>
        </w:rPr>
        <w:t xml:space="preserve"> sends the FAILURE INDICATION message to </w:t>
      </w:r>
      <w:r w:rsidR="00DE4B33" w:rsidRPr="00DF16EE">
        <w:rPr>
          <w:rFonts w:ascii="Arial" w:eastAsiaTheme="minorEastAsia" w:hAnsi="Arial" w:cs="Arial"/>
          <w:lang w:eastAsia="zh-CN"/>
        </w:rPr>
        <w:t>the node where CHO recovery is performed but RLF happens</w:t>
      </w:r>
      <w:r w:rsidRPr="00DF16EE">
        <w:rPr>
          <w:rFonts w:ascii="Arial" w:eastAsiaTheme="minorEastAsia" w:hAnsi="Arial" w:cs="Arial"/>
          <w:lang w:eastAsia="zh-CN"/>
        </w:rPr>
        <w:t xml:space="preserve">, i.e. Failure cell PCI (i.e. the </w:t>
      </w:r>
      <w:r w:rsidR="00DE4B33" w:rsidRPr="00DF16EE">
        <w:rPr>
          <w:rFonts w:ascii="Arial" w:eastAsiaTheme="minorEastAsia" w:hAnsi="Arial" w:cs="Arial"/>
          <w:lang w:eastAsia="zh-CN"/>
        </w:rPr>
        <w:t xml:space="preserve">CHO recovery </w:t>
      </w:r>
      <w:r w:rsidRPr="00DF16EE">
        <w:rPr>
          <w:rFonts w:ascii="Arial" w:eastAsiaTheme="minorEastAsia" w:hAnsi="Arial" w:cs="Arial"/>
          <w:lang w:eastAsia="zh-CN"/>
        </w:rPr>
        <w:t xml:space="preserve">cell where the UE was connected to prior to the </w:t>
      </w:r>
      <w:r w:rsidR="00DE4B33" w:rsidRPr="00DF16EE">
        <w:rPr>
          <w:rFonts w:ascii="Arial" w:eastAsiaTheme="minorEastAsia" w:hAnsi="Arial" w:cs="Arial"/>
          <w:lang w:eastAsia="zh-CN"/>
        </w:rPr>
        <w:t>RLF</w:t>
      </w:r>
      <w:r w:rsidRPr="00DF16EE">
        <w:rPr>
          <w:rFonts w:ascii="Arial" w:eastAsiaTheme="minorEastAsia" w:hAnsi="Arial" w:cs="Arial"/>
          <w:lang w:eastAsia="zh-CN"/>
        </w:rPr>
        <w:t xml:space="preserve">) and Re-establishment cell CGI IE can be reused in the FAILURE INDICATION message. </w:t>
      </w:r>
      <w:r w:rsidR="00747299" w:rsidRPr="00DF16EE">
        <w:rPr>
          <w:rFonts w:ascii="Arial" w:eastAsiaTheme="minorEastAsia" w:hAnsi="Arial" w:cs="Arial"/>
          <w:lang w:eastAsia="zh-CN"/>
        </w:rPr>
        <w:t>S</w:t>
      </w:r>
      <w:r w:rsidR="009F69B8" w:rsidRPr="00DF16EE">
        <w:rPr>
          <w:rFonts w:ascii="Arial" w:eastAsiaTheme="minorEastAsia" w:hAnsi="Arial" w:cs="Arial"/>
          <w:lang w:eastAsia="zh-CN"/>
        </w:rPr>
        <w:t xml:space="preserve">ince the cell ID where initial CHO execution fails is not included in the RRC re-establishment request message, </w:t>
      </w:r>
      <w:r w:rsidR="00747299" w:rsidRPr="00DF16EE">
        <w:rPr>
          <w:rFonts w:ascii="Arial" w:eastAsiaTheme="minorEastAsia" w:hAnsi="Arial" w:cs="Arial"/>
          <w:lang w:eastAsia="zh-CN"/>
        </w:rPr>
        <w:t xml:space="preserve">the node where CHO recovery is performed but RLF happens can’t know the failed CHO execution cell </w:t>
      </w:r>
      <w:r w:rsidR="009F69B8" w:rsidRPr="00DF16EE">
        <w:rPr>
          <w:rFonts w:ascii="Arial" w:eastAsiaTheme="minorEastAsia" w:hAnsi="Arial" w:cs="Arial"/>
          <w:lang w:eastAsia="zh-CN"/>
        </w:rPr>
        <w:t xml:space="preserve">even </w:t>
      </w:r>
      <w:r w:rsidR="00747299" w:rsidRPr="00DF16EE">
        <w:rPr>
          <w:rFonts w:ascii="Arial" w:eastAsiaTheme="minorEastAsia" w:hAnsi="Arial" w:cs="Arial"/>
          <w:lang w:eastAsia="zh-CN"/>
        </w:rPr>
        <w:t>it can trigger HANDOVER REPORT message to the source node, i.e. the cell where initial CHO execution fails can’t be included in the HANDOVER REPORT message</w:t>
      </w:r>
      <w:r w:rsidR="00DB762A" w:rsidRPr="00DF16EE">
        <w:rPr>
          <w:rFonts w:ascii="Arial" w:eastAsiaTheme="minorEastAsia" w:hAnsi="Arial" w:cs="Arial"/>
          <w:lang w:eastAsia="zh-CN"/>
        </w:rPr>
        <w:t>.</w:t>
      </w:r>
      <w:r w:rsidR="00747299" w:rsidRPr="00DF16EE">
        <w:rPr>
          <w:rFonts w:ascii="Arial" w:eastAsiaTheme="minorEastAsia" w:hAnsi="Arial" w:cs="Arial"/>
          <w:lang w:eastAsia="zh-CN"/>
        </w:rPr>
        <w:t xml:space="preserve"> </w:t>
      </w:r>
      <w:r w:rsidR="00DB762A" w:rsidRPr="00DF16EE">
        <w:rPr>
          <w:rFonts w:ascii="Arial" w:eastAsiaTheme="minorEastAsia" w:hAnsi="Arial" w:cs="Arial"/>
          <w:lang w:eastAsia="zh-CN"/>
        </w:rPr>
        <w:t xml:space="preserve">Without such a failure cell information, </w:t>
      </w:r>
      <w:r w:rsidR="00B97AF2" w:rsidRPr="00DF16EE">
        <w:rPr>
          <w:rFonts w:ascii="Arial" w:eastAsiaTheme="minorEastAsia" w:hAnsi="Arial" w:cs="Arial"/>
          <w:lang w:eastAsia="zh-CN"/>
        </w:rPr>
        <w:t>network</w:t>
      </w:r>
      <w:r w:rsidR="00747299" w:rsidRPr="00DF16EE">
        <w:rPr>
          <w:rFonts w:ascii="Arial" w:eastAsiaTheme="minorEastAsia" w:hAnsi="Arial" w:cs="Arial"/>
          <w:lang w:eastAsia="zh-CN"/>
        </w:rPr>
        <w:t xml:space="preserve"> can</w:t>
      </w:r>
      <w:r w:rsidR="00B97AF2" w:rsidRPr="00DF16EE">
        <w:rPr>
          <w:rFonts w:ascii="Arial" w:eastAsiaTheme="minorEastAsia" w:hAnsi="Arial" w:cs="Arial"/>
          <w:lang w:eastAsia="zh-CN"/>
        </w:rPr>
        <w:t>’</w:t>
      </w:r>
      <w:r w:rsidR="00747299" w:rsidRPr="00DF16EE">
        <w:rPr>
          <w:rFonts w:ascii="Arial" w:eastAsiaTheme="minorEastAsia" w:hAnsi="Arial" w:cs="Arial"/>
          <w:lang w:eastAsia="zh-CN"/>
        </w:rPr>
        <w:t xml:space="preserve">t </w:t>
      </w:r>
      <w:r w:rsidR="00DB762A" w:rsidRPr="00DF16EE">
        <w:rPr>
          <w:rFonts w:ascii="Arial" w:eastAsiaTheme="minorEastAsia" w:hAnsi="Arial" w:cs="Arial"/>
          <w:lang w:eastAsia="zh-CN"/>
        </w:rPr>
        <w:t>perform</w:t>
      </w:r>
      <w:r w:rsidR="00B97AF2" w:rsidRPr="00DF16EE">
        <w:rPr>
          <w:rFonts w:ascii="Arial" w:eastAsiaTheme="minorEastAsia" w:hAnsi="Arial" w:cs="Arial"/>
          <w:lang w:eastAsia="zh-CN"/>
        </w:rPr>
        <w:t xml:space="preserve"> proper </w:t>
      </w:r>
      <w:r w:rsidR="00DB762A" w:rsidRPr="00DF16EE">
        <w:rPr>
          <w:rFonts w:ascii="Arial" w:eastAsiaTheme="minorEastAsia" w:hAnsi="Arial" w:cs="Arial"/>
          <w:lang w:eastAsia="zh-CN"/>
        </w:rPr>
        <w:t>MRO analysis and optimization.</w:t>
      </w:r>
      <w:r w:rsidR="008B66C5" w:rsidRPr="00DF16EE">
        <w:rPr>
          <w:rFonts w:ascii="Arial" w:eastAsiaTheme="minorEastAsia" w:hAnsi="Arial" w:cs="Arial"/>
          <w:lang w:eastAsia="zh-CN"/>
        </w:rPr>
        <w:t xml:space="preserve"> It seems that FAILURE INDICATION initiated without RLF report can’t work well </w:t>
      </w:r>
      <w:r w:rsidR="00B97AF2" w:rsidRPr="00DF16EE">
        <w:rPr>
          <w:rFonts w:ascii="Arial" w:eastAsiaTheme="minorEastAsia" w:hAnsi="Arial" w:cs="Arial"/>
          <w:lang w:eastAsia="zh-CN"/>
        </w:rPr>
        <w:t xml:space="preserve">for Case 3 </w:t>
      </w:r>
      <w:r w:rsidR="008B66C5" w:rsidRPr="00DF16EE">
        <w:rPr>
          <w:rFonts w:ascii="Arial" w:eastAsiaTheme="minorEastAsia" w:hAnsi="Arial" w:cs="Arial"/>
          <w:lang w:eastAsia="zh-CN"/>
        </w:rPr>
        <w:t xml:space="preserve">for MRO purpose. </w:t>
      </w:r>
    </w:p>
    <w:p w14:paraId="169D23CF" w14:textId="7EA2037A" w:rsidR="00784216" w:rsidRPr="00DF16EE" w:rsidRDefault="00784216" w:rsidP="00DF16EE">
      <w:pPr>
        <w:spacing w:afterLines="50" w:after="120"/>
        <w:rPr>
          <w:rFonts w:ascii="Arial" w:eastAsiaTheme="minorEastAsia" w:hAnsi="Arial" w:cs="Arial"/>
          <w:lang w:eastAsia="zh-CN"/>
        </w:rPr>
      </w:pPr>
      <w:r w:rsidRPr="00DF16EE">
        <w:rPr>
          <w:rFonts w:ascii="Arial" w:eastAsiaTheme="minorEastAsia" w:hAnsi="Arial" w:cs="Arial"/>
          <w:lang w:eastAsia="zh-CN"/>
        </w:rPr>
        <w:t xml:space="preserve">In [1], </w:t>
      </w:r>
      <w:r w:rsidR="003A5139">
        <w:rPr>
          <w:rFonts w:ascii="Arial" w:eastAsiaTheme="minorEastAsia" w:hAnsi="Arial" w:cs="Arial"/>
          <w:lang w:eastAsia="zh-CN"/>
        </w:rPr>
        <w:t>one company</w:t>
      </w:r>
      <w:r w:rsidRPr="00DF16EE">
        <w:rPr>
          <w:rFonts w:ascii="Arial" w:eastAsiaTheme="minorEastAsia" w:hAnsi="Arial" w:cs="Arial"/>
          <w:lang w:eastAsia="zh-CN"/>
        </w:rPr>
        <w:t xml:space="preserve"> state</w:t>
      </w:r>
      <w:r w:rsidR="003A5139">
        <w:rPr>
          <w:rFonts w:ascii="Arial" w:eastAsiaTheme="minorEastAsia" w:hAnsi="Arial" w:cs="Arial"/>
          <w:lang w:eastAsia="zh-CN"/>
        </w:rPr>
        <w:t>s</w:t>
      </w:r>
      <w:r w:rsidRPr="00DF16EE">
        <w:rPr>
          <w:rFonts w:ascii="Arial" w:eastAsiaTheme="minorEastAsia" w:hAnsi="Arial" w:cs="Arial"/>
          <w:lang w:eastAsia="zh-CN"/>
        </w:rPr>
        <w:t xml:space="preserve"> that the reason to agree FAILURE INDICATION initiated without RLF report in </w:t>
      </w:r>
      <w:r w:rsidR="00746807">
        <w:rPr>
          <w:rFonts w:ascii="Arial" w:eastAsiaTheme="minorEastAsia" w:hAnsi="Arial" w:cs="Arial"/>
          <w:lang w:eastAsia="zh-CN"/>
        </w:rPr>
        <w:t>legacy MRO</w:t>
      </w:r>
      <w:r w:rsidRPr="00DF16EE">
        <w:rPr>
          <w:rFonts w:ascii="Arial" w:eastAsiaTheme="minorEastAsia" w:hAnsi="Arial" w:cs="Arial"/>
          <w:lang w:eastAsia="zh-CN"/>
        </w:rPr>
        <w:t xml:space="preserve"> </w:t>
      </w:r>
      <w:r w:rsidR="00746807">
        <w:rPr>
          <w:rFonts w:ascii="Arial" w:eastAsiaTheme="minorEastAsia" w:hAnsi="Arial" w:cs="Arial"/>
          <w:lang w:eastAsia="zh-CN"/>
        </w:rPr>
        <w:t>mechanism</w:t>
      </w:r>
      <w:r w:rsidRPr="00DF16EE">
        <w:rPr>
          <w:rFonts w:ascii="Arial" w:eastAsiaTheme="minorEastAsia" w:hAnsi="Arial" w:cs="Arial"/>
          <w:lang w:eastAsia="zh-CN"/>
        </w:rPr>
        <w:t xml:space="preserve"> is to support legacy UEs, but it is not agreed for MRO mechanism for CHO</w:t>
      </w:r>
      <w:r w:rsidR="00746807">
        <w:rPr>
          <w:rFonts w:ascii="Arial" w:eastAsiaTheme="minorEastAsia" w:hAnsi="Arial" w:cs="Arial"/>
          <w:lang w:eastAsia="zh-CN"/>
        </w:rPr>
        <w:t xml:space="preserve"> in R17</w:t>
      </w:r>
      <w:r w:rsidRPr="00DF16EE">
        <w:rPr>
          <w:rFonts w:ascii="Arial" w:eastAsiaTheme="minorEastAsia" w:hAnsi="Arial" w:cs="Arial"/>
          <w:lang w:eastAsia="zh-CN"/>
        </w:rPr>
        <w:t>.</w:t>
      </w:r>
      <w:r w:rsidR="002E4DB6">
        <w:rPr>
          <w:rFonts w:ascii="Arial" w:eastAsiaTheme="minorEastAsia" w:hAnsi="Arial" w:cs="Arial"/>
          <w:lang w:eastAsia="zh-CN"/>
        </w:rPr>
        <w:t xml:space="preserve"> </w:t>
      </w:r>
      <w:r w:rsidR="00F83D80">
        <w:rPr>
          <w:rFonts w:ascii="Arial" w:eastAsiaTheme="minorEastAsia" w:hAnsi="Arial" w:cs="Arial"/>
          <w:lang w:eastAsia="zh-CN"/>
        </w:rPr>
        <w:t xml:space="preserve">We would like to take this argument into consideration. </w:t>
      </w:r>
    </w:p>
    <w:p w14:paraId="78D12525" w14:textId="4038D944" w:rsidR="002F0FF7" w:rsidRPr="00DF16EE" w:rsidRDefault="002F0FF7" w:rsidP="00DF16EE">
      <w:pPr>
        <w:spacing w:afterLines="50" w:after="120"/>
        <w:rPr>
          <w:rFonts w:ascii="Arial" w:eastAsiaTheme="minorEastAsia" w:hAnsi="Arial" w:cs="Arial"/>
          <w:lang w:eastAsia="zh-CN"/>
        </w:rPr>
      </w:pPr>
      <w:r w:rsidRPr="00DF16EE">
        <w:rPr>
          <w:rFonts w:ascii="Arial" w:eastAsiaTheme="minorEastAsia" w:hAnsi="Arial" w:cs="Arial"/>
          <w:lang w:eastAsia="zh-CN"/>
        </w:rPr>
        <w:t xml:space="preserve">In general, considering FAILURE INDICATION initiated without RLF report can’t work well for </w:t>
      </w:r>
      <w:r w:rsidR="003F41D5">
        <w:rPr>
          <w:rFonts w:ascii="Arial" w:eastAsiaTheme="minorEastAsia" w:hAnsi="Arial" w:cs="Arial"/>
          <w:lang w:eastAsia="zh-CN"/>
        </w:rPr>
        <w:t xml:space="preserve">above </w:t>
      </w:r>
      <w:r w:rsidRPr="00DF16EE">
        <w:rPr>
          <w:rFonts w:ascii="Arial" w:eastAsiaTheme="minorEastAsia" w:hAnsi="Arial" w:cs="Arial"/>
          <w:lang w:eastAsia="zh-CN"/>
        </w:rPr>
        <w:t xml:space="preserve">Case </w:t>
      </w:r>
      <w:r w:rsidR="000D72B7" w:rsidRPr="00DF16EE">
        <w:rPr>
          <w:rFonts w:ascii="Arial" w:eastAsiaTheme="minorEastAsia" w:hAnsi="Arial" w:cs="Arial"/>
          <w:lang w:eastAsia="zh-CN"/>
        </w:rPr>
        <w:t>2/</w:t>
      </w:r>
      <w:r w:rsidRPr="00DF16EE">
        <w:rPr>
          <w:rFonts w:ascii="Arial" w:eastAsiaTheme="minorEastAsia" w:hAnsi="Arial" w:cs="Arial"/>
          <w:lang w:eastAsia="zh-CN"/>
        </w:rPr>
        <w:t>3</w:t>
      </w:r>
      <w:r w:rsidR="00B44B3D" w:rsidRPr="00DF16EE">
        <w:rPr>
          <w:rFonts w:ascii="Arial" w:eastAsiaTheme="minorEastAsia" w:hAnsi="Arial" w:cs="Arial"/>
          <w:lang w:eastAsia="zh-CN"/>
        </w:rPr>
        <w:t xml:space="preserve">, it is better </w:t>
      </w:r>
      <w:r w:rsidR="00A854F1" w:rsidRPr="00DF16EE">
        <w:rPr>
          <w:rFonts w:ascii="Arial" w:eastAsiaTheme="minorEastAsia" w:hAnsi="Arial" w:cs="Arial"/>
          <w:lang w:eastAsia="zh-CN"/>
        </w:rPr>
        <w:t xml:space="preserve">to support FAILURE INDICATION initiated with RLF report for MRO </w:t>
      </w:r>
      <w:r w:rsidR="00846905" w:rsidRPr="00DF16EE">
        <w:rPr>
          <w:rFonts w:ascii="Arial" w:eastAsiaTheme="minorEastAsia" w:hAnsi="Arial" w:cs="Arial"/>
          <w:lang w:eastAsia="zh-CN"/>
        </w:rPr>
        <w:t xml:space="preserve">purpose </w:t>
      </w:r>
      <w:r w:rsidR="00A854F1" w:rsidRPr="00DF16EE">
        <w:rPr>
          <w:rFonts w:ascii="Arial" w:eastAsiaTheme="minorEastAsia" w:hAnsi="Arial" w:cs="Arial"/>
          <w:lang w:eastAsia="zh-CN"/>
        </w:rPr>
        <w:t>for CHO</w:t>
      </w:r>
      <w:r w:rsidR="00846905" w:rsidRPr="00DF16EE">
        <w:rPr>
          <w:rFonts w:ascii="Arial" w:eastAsiaTheme="minorEastAsia" w:hAnsi="Arial" w:cs="Arial"/>
          <w:lang w:eastAsia="zh-CN"/>
        </w:rPr>
        <w:t xml:space="preserve">. If </w:t>
      </w:r>
      <w:r w:rsidR="00F72F30" w:rsidRPr="00DF16EE">
        <w:rPr>
          <w:rFonts w:ascii="Arial" w:eastAsiaTheme="minorEastAsia" w:hAnsi="Arial" w:cs="Arial"/>
          <w:lang w:eastAsia="zh-CN"/>
        </w:rPr>
        <w:t>we agree to support FAILURE INDICATION message initiated with RLF report rather than without RLF report</w:t>
      </w:r>
      <w:r w:rsidR="00846905" w:rsidRPr="00DF16EE">
        <w:rPr>
          <w:rFonts w:ascii="Arial" w:eastAsiaTheme="minorEastAsia" w:hAnsi="Arial" w:cs="Arial"/>
          <w:lang w:eastAsia="zh-CN"/>
        </w:rPr>
        <w:t xml:space="preserve">, </w:t>
      </w:r>
      <w:r w:rsidR="00CC60C8" w:rsidRPr="00DF16EE">
        <w:rPr>
          <w:rFonts w:ascii="Arial" w:eastAsiaTheme="minorEastAsia" w:hAnsi="Arial" w:cs="Arial"/>
          <w:lang w:eastAsia="zh-CN"/>
        </w:rPr>
        <w:t xml:space="preserve">an explicit </w:t>
      </w:r>
      <w:r w:rsidR="003B47E0" w:rsidRPr="00DF16EE">
        <w:rPr>
          <w:rFonts w:ascii="Arial" w:eastAsiaTheme="minorEastAsia" w:hAnsi="Arial" w:cs="Arial"/>
          <w:lang w:eastAsia="zh-CN"/>
        </w:rPr>
        <w:t>CHO recovery cell ID is not needed in FAILURE INDICATION message</w:t>
      </w:r>
      <w:r w:rsidR="00CC60C8" w:rsidRPr="00DF16EE">
        <w:rPr>
          <w:rFonts w:ascii="Arial" w:eastAsiaTheme="minorEastAsia" w:hAnsi="Arial" w:cs="Arial"/>
          <w:lang w:eastAsia="zh-CN"/>
        </w:rPr>
        <w:t xml:space="preserve">, and </w:t>
      </w:r>
      <w:r w:rsidR="00E222A9" w:rsidRPr="00DF16EE">
        <w:rPr>
          <w:rFonts w:ascii="Arial" w:eastAsiaTheme="minorEastAsia" w:hAnsi="Arial" w:cs="Arial"/>
          <w:lang w:eastAsia="zh-CN"/>
        </w:rPr>
        <w:t xml:space="preserve">an </w:t>
      </w:r>
      <w:bookmarkStart w:id="12" w:name="_Hlk95313033"/>
      <w:r w:rsidR="00E222A9" w:rsidRPr="00DF16EE">
        <w:rPr>
          <w:rFonts w:ascii="Arial" w:eastAsiaTheme="minorEastAsia" w:hAnsi="Arial" w:cs="Arial"/>
          <w:lang w:eastAsia="zh-CN"/>
        </w:rPr>
        <w:t>explicit CHO recovery Cell CGI is not needed in HANDOVER REPORT message</w:t>
      </w:r>
      <w:bookmarkEnd w:id="12"/>
      <w:r w:rsidR="003B47E0" w:rsidRPr="00DF16EE">
        <w:rPr>
          <w:rFonts w:ascii="Arial" w:eastAsiaTheme="minorEastAsia" w:hAnsi="Arial" w:cs="Arial"/>
          <w:lang w:eastAsia="zh-CN"/>
        </w:rPr>
        <w:t>.</w:t>
      </w:r>
    </w:p>
    <w:p w14:paraId="3E49CDC0" w14:textId="239F9E5B" w:rsidR="00BC091F" w:rsidRPr="00A4044D" w:rsidRDefault="00BC091F" w:rsidP="00BC091F">
      <w:pPr>
        <w:pStyle w:val="Proposal"/>
        <w:tabs>
          <w:tab w:val="num" w:pos="1304"/>
        </w:tabs>
        <w:spacing w:before="60" w:after="60"/>
        <w:ind w:left="1304" w:hanging="1304"/>
        <w:rPr>
          <w:rFonts w:eastAsiaTheme="minorEastAsia" w:cs="Arial"/>
          <w:lang w:val="en-US"/>
        </w:rPr>
      </w:pPr>
      <w:r w:rsidRPr="00A96315">
        <w:rPr>
          <w:rFonts w:eastAsiaTheme="minorEastAsia" w:cs="Arial"/>
          <w:lang w:val="en-US"/>
        </w:rPr>
        <w:t xml:space="preserve">Proposal </w:t>
      </w:r>
      <w:r>
        <w:rPr>
          <w:rFonts w:eastAsiaTheme="minorEastAsia" w:cs="Arial"/>
          <w:lang w:val="en-US"/>
        </w:rPr>
        <w:t>3</w:t>
      </w:r>
      <w:r w:rsidRPr="00A96315">
        <w:rPr>
          <w:rFonts w:eastAsiaTheme="minorEastAsia" w:cs="Arial"/>
          <w:lang w:val="en-US"/>
        </w:rPr>
        <w:t>:</w:t>
      </w:r>
      <w:r w:rsidRPr="00A96315">
        <w:rPr>
          <w:rFonts w:eastAsiaTheme="minorEastAsia" w:cs="Arial"/>
          <w:lang w:val="en-US"/>
        </w:rPr>
        <w:tab/>
      </w:r>
      <w:r w:rsidR="009B1830" w:rsidRPr="009B1830">
        <w:rPr>
          <w:rFonts w:eastAsiaTheme="minorEastAsia" w:cs="Arial"/>
          <w:lang w:val="en-US"/>
        </w:rPr>
        <w:t xml:space="preserve">FAILURE INDICATION </w:t>
      </w:r>
      <w:r w:rsidR="00F72F30" w:rsidRPr="00F72F30">
        <w:rPr>
          <w:rFonts w:eastAsiaTheme="minorEastAsia" w:cs="Arial"/>
          <w:lang w:val="en-US"/>
        </w:rPr>
        <w:t xml:space="preserve">message </w:t>
      </w:r>
      <w:r w:rsidR="009B1830" w:rsidRPr="009B1830">
        <w:rPr>
          <w:rFonts w:eastAsiaTheme="minorEastAsia" w:cs="Arial"/>
          <w:lang w:val="en-US"/>
        </w:rPr>
        <w:t xml:space="preserve">initiated with RLF report </w:t>
      </w:r>
      <w:r w:rsidR="009B1830">
        <w:rPr>
          <w:rFonts w:eastAsiaTheme="minorEastAsia" w:cs="Arial"/>
          <w:lang w:val="en-US"/>
        </w:rPr>
        <w:t xml:space="preserve">is supported </w:t>
      </w:r>
      <w:r w:rsidR="009B1830" w:rsidRPr="009B1830">
        <w:rPr>
          <w:rFonts w:eastAsiaTheme="minorEastAsia" w:cs="Arial"/>
          <w:lang w:val="en-US"/>
        </w:rPr>
        <w:t>for MRO purpose for CHO</w:t>
      </w:r>
      <w:r w:rsidRPr="00FF2122">
        <w:rPr>
          <w:rFonts w:eastAsiaTheme="minorEastAsia" w:cs="Arial"/>
          <w:lang w:val="en-US"/>
        </w:rPr>
        <w:t>.</w:t>
      </w:r>
    </w:p>
    <w:p w14:paraId="094DA7F0" w14:textId="6A7C83E8" w:rsidR="00F72F30" w:rsidRDefault="00F72F30" w:rsidP="00F72F30">
      <w:pPr>
        <w:pStyle w:val="Proposal"/>
        <w:tabs>
          <w:tab w:val="num" w:pos="1304"/>
        </w:tabs>
        <w:spacing w:before="60" w:after="60"/>
        <w:ind w:left="1304" w:hanging="1304"/>
        <w:rPr>
          <w:rFonts w:eastAsiaTheme="minorEastAsia" w:cs="Arial"/>
          <w:lang w:val="en-US"/>
        </w:rPr>
      </w:pPr>
      <w:r w:rsidRPr="00A96315">
        <w:rPr>
          <w:rFonts w:eastAsiaTheme="minorEastAsia" w:cs="Arial"/>
          <w:lang w:val="en-US"/>
        </w:rPr>
        <w:t xml:space="preserve">Proposal </w:t>
      </w:r>
      <w:r>
        <w:rPr>
          <w:rFonts w:eastAsiaTheme="minorEastAsia" w:cs="Arial"/>
          <w:lang w:val="en-US"/>
        </w:rPr>
        <w:t>4</w:t>
      </w:r>
      <w:r w:rsidRPr="00A96315">
        <w:rPr>
          <w:rFonts w:eastAsiaTheme="minorEastAsia" w:cs="Arial"/>
          <w:lang w:val="en-US"/>
        </w:rPr>
        <w:t>:</w:t>
      </w:r>
      <w:r w:rsidRPr="00A96315">
        <w:rPr>
          <w:rFonts w:eastAsiaTheme="minorEastAsia" w:cs="Arial"/>
          <w:lang w:val="en-US"/>
        </w:rPr>
        <w:tab/>
      </w:r>
      <w:r w:rsidR="00E278F9">
        <w:rPr>
          <w:rFonts w:eastAsiaTheme="minorEastAsia" w:cs="Arial"/>
          <w:lang w:val="en-US"/>
        </w:rPr>
        <w:t>A</w:t>
      </w:r>
      <w:r w:rsidR="00E278F9" w:rsidRPr="00E278F9">
        <w:rPr>
          <w:rFonts w:eastAsiaTheme="minorEastAsia" w:cs="Arial"/>
          <w:lang w:val="en-US"/>
        </w:rPr>
        <w:t>n explicit CHO recovery cell ID is not needed in FAILURE INDICATION message</w:t>
      </w:r>
      <w:r w:rsidRPr="00FF2122">
        <w:rPr>
          <w:rFonts w:eastAsiaTheme="minorEastAsia" w:cs="Arial"/>
          <w:lang w:val="en-US"/>
        </w:rPr>
        <w:t>.</w:t>
      </w:r>
    </w:p>
    <w:p w14:paraId="2C77084C" w14:textId="5FF3D533" w:rsidR="001B7844" w:rsidRPr="003F41D5" w:rsidRDefault="00193203" w:rsidP="003F41D5">
      <w:pPr>
        <w:pStyle w:val="Proposal"/>
        <w:tabs>
          <w:tab w:val="num" w:pos="1304"/>
        </w:tabs>
        <w:spacing w:before="60" w:after="60"/>
        <w:ind w:left="1304" w:hanging="1304"/>
        <w:rPr>
          <w:rFonts w:eastAsiaTheme="minorEastAsia" w:cs="Arial"/>
          <w:lang w:val="en-US"/>
        </w:rPr>
      </w:pPr>
      <w:r w:rsidRPr="00A96315">
        <w:rPr>
          <w:rFonts w:eastAsiaTheme="minorEastAsia" w:cs="Arial"/>
          <w:lang w:val="en-US"/>
        </w:rPr>
        <w:t xml:space="preserve">Proposal </w:t>
      </w:r>
      <w:r>
        <w:rPr>
          <w:rFonts w:eastAsiaTheme="minorEastAsia" w:cs="Arial"/>
          <w:lang w:val="en-US"/>
        </w:rPr>
        <w:t>5</w:t>
      </w:r>
      <w:r w:rsidRPr="00A96315">
        <w:rPr>
          <w:rFonts w:eastAsiaTheme="minorEastAsia" w:cs="Arial"/>
          <w:lang w:val="en-US"/>
        </w:rPr>
        <w:t>:</w:t>
      </w:r>
      <w:r w:rsidRPr="00A96315">
        <w:rPr>
          <w:rFonts w:eastAsiaTheme="minorEastAsia" w:cs="Arial"/>
          <w:lang w:val="en-US"/>
        </w:rPr>
        <w:tab/>
      </w:r>
      <w:r>
        <w:rPr>
          <w:rFonts w:eastAsiaTheme="minorEastAsia" w:cs="Arial"/>
          <w:lang w:val="en-US"/>
        </w:rPr>
        <w:t>A</w:t>
      </w:r>
      <w:r w:rsidRPr="00E278F9">
        <w:rPr>
          <w:rFonts w:eastAsiaTheme="minorEastAsia" w:cs="Arial"/>
          <w:lang w:val="en-US"/>
        </w:rPr>
        <w:t xml:space="preserve">n </w:t>
      </w:r>
      <w:r w:rsidRPr="00E222A9">
        <w:rPr>
          <w:rFonts w:cs="Arial"/>
          <w:iCs/>
          <w:color w:val="000000" w:themeColor="text1"/>
          <w:lang w:val="en-US"/>
        </w:rPr>
        <w:t>explicit CHO recovery Cell CGI</w:t>
      </w:r>
      <w:r w:rsidRPr="00E222A9">
        <w:t xml:space="preserve"> </w:t>
      </w:r>
      <w:r w:rsidRPr="00E222A9">
        <w:rPr>
          <w:rFonts w:cs="Arial"/>
          <w:iCs/>
          <w:color w:val="000000" w:themeColor="text1"/>
          <w:lang w:val="en-US"/>
        </w:rPr>
        <w:t>is not needed in HANDOVER REPORT message</w:t>
      </w:r>
      <w:r w:rsidRPr="00FF2122">
        <w:rPr>
          <w:rFonts w:eastAsiaTheme="minorEastAsia" w:cs="Arial"/>
          <w:lang w:val="en-US"/>
        </w:rPr>
        <w:t>.</w:t>
      </w:r>
    </w:p>
    <w:p w14:paraId="21B82CA9" w14:textId="317C6692" w:rsidR="000011E0" w:rsidRPr="002E76D7"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00070841">
        <w:rPr>
          <w:rFonts w:eastAsia="宋体" w:cs="Arial"/>
          <w:b/>
          <w:sz w:val="32"/>
          <w:szCs w:val="32"/>
          <w:lang w:val="en-US" w:eastAsia="zh-CN"/>
        </w:rPr>
        <w:t xml:space="preserve"> </w:t>
      </w:r>
      <w:r w:rsidR="004E0F37" w:rsidRPr="002E76D7">
        <w:rPr>
          <w:rFonts w:eastAsia="宋体" w:cs="Arial"/>
          <w:b/>
          <w:sz w:val="32"/>
          <w:szCs w:val="32"/>
          <w:lang w:val="en-US" w:eastAsia="zh-CN"/>
        </w:rPr>
        <w:t>Conclusion</w:t>
      </w:r>
    </w:p>
    <w:p w14:paraId="07709582" w14:textId="689A8796" w:rsidR="004E0F37" w:rsidRDefault="004E0F37" w:rsidP="00E865BF">
      <w:pPr>
        <w:spacing w:afterLines="50" w:after="120"/>
        <w:rPr>
          <w:rFonts w:ascii="Arial" w:hAnsi="Arial" w:cs="Arial"/>
          <w:iCs/>
          <w:color w:val="000000" w:themeColor="text1"/>
          <w:lang w:val="en-US"/>
        </w:rPr>
      </w:pPr>
      <w:r w:rsidRPr="00900909">
        <w:rPr>
          <w:rFonts w:ascii="Arial" w:hAnsi="Arial" w:cs="Arial"/>
          <w:iCs/>
          <w:color w:val="000000" w:themeColor="text1"/>
          <w:lang w:val="en-US"/>
        </w:rPr>
        <w:t xml:space="preserve">In this contribution, the </w:t>
      </w:r>
      <w:r w:rsidR="004E0812">
        <w:rPr>
          <w:rFonts w:ascii="Arial" w:hAnsi="Arial" w:cs="Arial"/>
          <w:iCs/>
          <w:color w:val="000000" w:themeColor="text1"/>
          <w:lang w:val="en-US"/>
        </w:rPr>
        <w:t>FFS</w:t>
      </w:r>
      <w:r w:rsidR="004E0812" w:rsidRPr="00900909">
        <w:rPr>
          <w:rFonts w:ascii="Arial" w:hAnsi="Arial" w:cs="Arial"/>
          <w:iCs/>
          <w:color w:val="000000" w:themeColor="text1"/>
          <w:lang w:val="en-US"/>
        </w:rPr>
        <w:t xml:space="preserve">s </w:t>
      </w:r>
      <w:r w:rsidRPr="00900909">
        <w:rPr>
          <w:rFonts w:ascii="Arial" w:hAnsi="Arial" w:cs="Arial"/>
          <w:iCs/>
          <w:color w:val="000000" w:themeColor="text1"/>
          <w:lang w:val="en-US"/>
        </w:rPr>
        <w:t xml:space="preserve">on </w:t>
      </w:r>
      <w:r w:rsidR="007F6227" w:rsidRPr="00900909">
        <w:rPr>
          <w:rFonts w:ascii="Arial" w:hAnsi="Arial" w:cs="Arial"/>
          <w:iCs/>
          <w:color w:val="000000" w:themeColor="text1"/>
          <w:lang w:val="en-US"/>
        </w:rPr>
        <w:t>SON enhancements for CHO</w:t>
      </w:r>
      <w:r w:rsidR="009076F8" w:rsidRPr="00900909">
        <w:rPr>
          <w:rFonts w:ascii="Arial" w:hAnsi="Arial" w:cs="Arial"/>
          <w:iCs/>
          <w:color w:val="000000" w:themeColor="text1"/>
          <w:lang w:val="en-US"/>
        </w:rPr>
        <w:t xml:space="preserve"> </w:t>
      </w:r>
      <w:r w:rsidR="007F6227" w:rsidRPr="00900909">
        <w:rPr>
          <w:rFonts w:ascii="Arial" w:hAnsi="Arial" w:cs="Arial"/>
          <w:iCs/>
          <w:color w:val="000000" w:themeColor="text1"/>
          <w:lang w:val="en-US"/>
        </w:rPr>
        <w:t>are</w:t>
      </w:r>
      <w:r w:rsidR="009076F8" w:rsidRPr="00900909">
        <w:rPr>
          <w:rFonts w:ascii="Arial" w:hAnsi="Arial" w:cs="Arial"/>
          <w:iCs/>
          <w:color w:val="000000" w:themeColor="text1"/>
          <w:lang w:val="en-US"/>
        </w:rPr>
        <w:t xml:space="preserve"> discussed.</w:t>
      </w:r>
      <w:r w:rsidR="003D377D" w:rsidRPr="00900909">
        <w:rPr>
          <w:rFonts w:ascii="Arial" w:hAnsi="Arial" w:cs="Arial"/>
          <w:iCs/>
          <w:color w:val="000000" w:themeColor="text1"/>
          <w:lang w:val="en-US"/>
        </w:rPr>
        <w:t xml:space="preserve"> </w:t>
      </w:r>
      <w:r w:rsidR="00330669" w:rsidRPr="00900909">
        <w:rPr>
          <w:rFonts w:ascii="Arial" w:hAnsi="Arial" w:cs="Arial"/>
          <w:iCs/>
          <w:color w:val="000000" w:themeColor="text1"/>
          <w:lang w:val="en-US"/>
        </w:rPr>
        <w:t>We have t</w:t>
      </w:r>
      <w:r w:rsidRPr="00900909">
        <w:rPr>
          <w:rFonts w:ascii="Arial" w:hAnsi="Arial" w:cs="Arial"/>
          <w:iCs/>
          <w:color w:val="000000" w:themeColor="text1"/>
          <w:lang w:val="en-US"/>
        </w:rPr>
        <w:t>he following proposals:</w:t>
      </w:r>
    </w:p>
    <w:p w14:paraId="1C7E65B6" w14:textId="22080B33" w:rsidR="003A78B9" w:rsidRDefault="003A78B9" w:rsidP="003A78B9">
      <w:pPr>
        <w:pStyle w:val="Proposal"/>
        <w:tabs>
          <w:tab w:val="num" w:pos="1304"/>
        </w:tabs>
        <w:spacing w:before="60" w:after="60"/>
        <w:ind w:left="1304" w:hanging="1304"/>
        <w:rPr>
          <w:rFonts w:eastAsiaTheme="minorEastAsia" w:cs="Arial"/>
          <w:lang w:val="en-US"/>
        </w:rPr>
      </w:pPr>
      <w:r w:rsidRPr="008A225B">
        <w:rPr>
          <w:rFonts w:eastAsiaTheme="minorEastAsia" w:cs="Arial"/>
          <w:lang w:val="en-US"/>
        </w:rPr>
        <w:t xml:space="preserve">Proposal </w:t>
      </w:r>
      <w:r>
        <w:rPr>
          <w:rFonts w:eastAsiaTheme="minorEastAsia" w:cs="Arial"/>
          <w:lang w:val="en-US"/>
        </w:rPr>
        <w:t>1</w:t>
      </w:r>
      <w:r w:rsidRPr="008A225B">
        <w:rPr>
          <w:rFonts w:eastAsiaTheme="minorEastAsia" w:cs="Arial"/>
          <w:lang w:val="en-US"/>
        </w:rPr>
        <w:t>:</w:t>
      </w:r>
      <w:r w:rsidRPr="008A225B">
        <w:rPr>
          <w:rFonts w:eastAsiaTheme="minorEastAsia" w:cs="Arial"/>
          <w:lang w:val="en-US"/>
        </w:rPr>
        <w:tab/>
      </w:r>
      <w:r w:rsidRPr="0007575C">
        <w:rPr>
          <w:rFonts w:eastAsiaTheme="minorEastAsia" w:cs="Arial"/>
          <w:lang w:val="en-US"/>
        </w:rPr>
        <w:t>Option a-2 or Option a-1</w:t>
      </w:r>
      <w:r>
        <w:rPr>
          <w:rFonts w:eastAsiaTheme="minorEastAsia" w:cs="Arial"/>
          <w:lang w:val="en-US"/>
        </w:rPr>
        <w:t xml:space="preserve"> </w:t>
      </w:r>
      <w:r w:rsidRPr="0007575C">
        <w:rPr>
          <w:rFonts w:eastAsiaTheme="minorEastAsia" w:cs="Arial"/>
          <w:lang w:val="en-US"/>
        </w:rPr>
        <w:t>combined with Option c can be supported as the network-based solution for the source node to derive Candidate Cell List and CHO execution condition(s).</w:t>
      </w:r>
      <w:r w:rsidRPr="00DA752E">
        <w:rPr>
          <w:rFonts w:eastAsiaTheme="minorEastAsia" w:cs="Arial"/>
          <w:lang w:val="en-US"/>
        </w:rPr>
        <w:t xml:space="preserve"> </w:t>
      </w:r>
    </w:p>
    <w:p w14:paraId="29A269BD" w14:textId="29B6235A" w:rsidR="00C979E4" w:rsidRPr="00C979E4" w:rsidRDefault="00C979E4" w:rsidP="00C979E4">
      <w:pPr>
        <w:pStyle w:val="Proposal"/>
        <w:tabs>
          <w:tab w:val="num" w:pos="1304"/>
        </w:tabs>
        <w:spacing w:before="60" w:after="60"/>
        <w:ind w:left="1304" w:hanging="1304"/>
        <w:rPr>
          <w:rFonts w:eastAsiaTheme="minorEastAsia" w:cs="Arial"/>
          <w:lang w:val="en-US"/>
        </w:rPr>
      </w:pPr>
      <w:r w:rsidRPr="009E036C">
        <w:rPr>
          <w:rFonts w:eastAsiaTheme="minorEastAsia" w:cs="Arial"/>
          <w:lang w:val="en-US"/>
        </w:rPr>
        <w:t xml:space="preserve">Proposal </w:t>
      </w:r>
      <w:r>
        <w:rPr>
          <w:rFonts w:eastAsiaTheme="minorEastAsia" w:cs="Arial"/>
          <w:lang w:val="en-US"/>
        </w:rPr>
        <w:t>2</w:t>
      </w:r>
      <w:r w:rsidRPr="009E036C">
        <w:rPr>
          <w:rFonts w:eastAsiaTheme="minorEastAsia" w:cs="Arial"/>
          <w:lang w:val="en-US"/>
        </w:rPr>
        <w:t>:</w:t>
      </w:r>
      <w:r w:rsidRPr="009E036C">
        <w:rPr>
          <w:rFonts w:eastAsiaTheme="minorEastAsia" w:cs="Arial"/>
          <w:lang w:val="en-US"/>
        </w:rPr>
        <w:tab/>
      </w:r>
      <w:r>
        <w:rPr>
          <w:rFonts w:eastAsiaTheme="minorEastAsia" w:cs="Arial"/>
          <w:lang w:val="en-US"/>
        </w:rPr>
        <w:t xml:space="preserve">The existing </w:t>
      </w:r>
      <w:r w:rsidRPr="005D2ADD">
        <w:rPr>
          <w:rFonts w:eastAsiaTheme="minorEastAsia" w:cs="Arial"/>
          <w:lang w:val="en-US"/>
        </w:rPr>
        <w:t xml:space="preserve">initiating condition </w:t>
      </w:r>
      <w:r>
        <w:rPr>
          <w:rFonts w:eastAsiaTheme="minorEastAsia" w:cs="Arial"/>
          <w:lang w:val="en-US"/>
        </w:rPr>
        <w:t>“</w:t>
      </w:r>
      <w:r w:rsidRPr="009E036C">
        <w:rPr>
          <w:rFonts w:eastAsiaTheme="minorEastAsia" w:cs="Arial"/>
          <w:lang w:val="en-US"/>
        </w:rPr>
        <w:t>RRC Re-establishment” in the FAILURE INDICATION message can be reused for CHO</w:t>
      </w:r>
      <w:r w:rsidRPr="004E474E">
        <w:t xml:space="preserve"> </w:t>
      </w:r>
      <w:r w:rsidRPr="004E474E">
        <w:rPr>
          <w:rFonts w:eastAsiaTheme="minorEastAsia" w:cs="Arial"/>
          <w:lang w:val="en-US"/>
        </w:rPr>
        <w:t>recovery procedure</w:t>
      </w:r>
      <w:r w:rsidRPr="009E036C">
        <w:rPr>
          <w:rFonts w:eastAsiaTheme="minorEastAsia" w:cs="Arial"/>
          <w:lang w:val="en-US"/>
        </w:rPr>
        <w:t>.</w:t>
      </w:r>
    </w:p>
    <w:p w14:paraId="44B0E972" w14:textId="77777777" w:rsidR="007F1297" w:rsidRPr="00A4044D" w:rsidRDefault="007F1297" w:rsidP="007F1297">
      <w:pPr>
        <w:pStyle w:val="Proposal"/>
        <w:tabs>
          <w:tab w:val="num" w:pos="1304"/>
        </w:tabs>
        <w:spacing w:before="60" w:after="60"/>
        <w:ind w:left="1304" w:hanging="1304"/>
        <w:rPr>
          <w:rFonts w:eastAsiaTheme="minorEastAsia" w:cs="Arial"/>
          <w:lang w:val="en-US"/>
        </w:rPr>
      </w:pPr>
      <w:r w:rsidRPr="00A96315">
        <w:rPr>
          <w:rFonts w:eastAsiaTheme="minorEastAsia" w:cs="Arial"/>
          <w:lang w:val="en-US"/>
        </w:rPr>
        <w:t xml:space="preserve">Proposal </w:t>
      </w:r>
      <w:r>
        <w:rPr>
          <w:rFonts w:eastAsiaTheme="minorEastAsia" w:cs="Arial"/>
          <w:lang w:val="en-US"/>
        </w:rPr>
        <w:t>3</w:t>
      </w:r>
      <w:r w:rsidRPr="00A96315">
        <w:rPr>
          <w:rFonts w:eastAsiaTheme="minorEastAsia" w:cs="Arial"/>
          <w:lang w:val="en-US"/>
        </w:rPr>
        <w:t>:</w:t>
      </w:r>
      <w:r w:rsidRPr="00A96315">
        <w:rPr>
          <w:rFonts w:eastAsiaTheme="minorEastAsia" w:cs="Arial"/>
          <w:lang w:val="en-US"/>
        </w:rPr>
        <w:tab/>
      </w:r>
      <w:r w:rsidRPr="009B1830">
        <w:rPr>
          <w:rFonts w:eastAsiaTheme="minorEastAsia" w:cs="Arial"/>
          <w:lang w:val="en-US"/>
        </w:rPr>
        <w:t xml:space="preserve">FAILURE INDICATION </w:t>
      </w:r>
      <w:r w:rsidRPr="00F72F30">
        <w:rPr>
          <w:rFonts w:eastAsiaTheme="minorEastAsia" w:cs="Arial"/>
          <w:lang w:val="en-US"/>
        </w:rPr>
        <w:t xml:space="preserve">message </w:t>
      </w:r>
      <w:r w:rsidRPr="009B1830">
        <w:rPr>
          <w:rFonts w:eastAsiaTheme="minorEastAsia" w:cs="Arial"/>
          <w:lang w:val="en-US"/>
        </w:rPr>
        <w:t xml:space="preserve">initiated with RLF report </w:t>
      </w:r>
      <w:r>
        <w:rPr>
          <w:rFonts w:eastAsiaTheme="minorEastAsia" w:cs="Arial"/>
          <w:lang w:val="en-US"/>
        </w:rPr>
        <w:t xml:space="preserve">is supported </w:t>
      </w:r>
      <w:r w:rsidRPr="009B1830">
        <w:rPr>
          <w:rFonts w:eastAsiaTheme="minorEastAsia" w:cs="Arial"/>
          <w:lang w:val="en-US"/>
        </w:rPr>
        <w:t>for MRO purpose for CHO</w:t>
      </w:r>
      <w:r w:rsidRPr="00FF2122">
        <w:rPr>
          <w:rFonts w:eastAsiaTheme="minorEastAsia" w:cs="Arial"/>
          <w:lang w:val="en-US"/>
        </w:rPr>
        <w:t>.</w:t>
      </w:r>
    </w:p>
    <w:p w14:paraId="51F88C76" w14:textId="77777777" w:rsidR="007F1297" w:rsidRDefault="007F1297" w:rsidP="007F1297">
      <w:pPr>
        <w:pStyle w:val="Proposal"/>
        <w:tabs>
          <w:tab w:val="num" w:pos="1304"/>
        </w:tabs>
        <w:spacing w:before="60" w:after="60"/>
        <w:ind w:left="1304" w:hanging="1304"/>
        <w:rPr>
          <w:rFonts w:eastAsiaTheme="minorEastAsia" w:cs="Arial"/>
          <w:lang w:val="en-US"/>
        </w:rPr>
      </w:pPr>
      <w:r w:rsidRPr="00A96315">
        <w:rPr>
          <w:rFonts w:eastAsiaTheme="minorEastAsia" w:cs="Arial"/>
          <w:lang w:val="en-US"/>
        </w:rPr>
        <w:t xml:space="preserve">Proposal </w:t>
      </w:r>
      <w:r>
        <w:rPr>
          <w:rFonts w:eastAsiaTheme="minorEastAsia" w:cs="Arial"/>
          <w:lang w:val="en-US"/>
        </w:rPr>
        <w:t>4</w:t>
      </w:r>
      <w:r w:rsidRPr="00A96315">
        <w:rPr>
          <w:rFonts w:eastAsiaTheme="minorEastAsia" w:cs="Arial"/>
          <w:lang w:val="en-US"/>
        </w:rPr>
        <w:t>:</w:t>
      </w:r>
      <w:r w:rsidRPr="00A96315">
        <w:rPr>
          <w:rFonts w:eastAsiaTheme="minorEastAsia" w:cs="Arial"/>
          <w:lang w:val="en-US"/>
        </w:rPr>
        <w:tab/>
      </w:r>
      <w:r>
        <w:rPr>
          <w:rFonts w:eastAsiaTheme="minorEastAsia" w:cs="Arial"/>
          <w:lang w:val="en-US"/>
        </w:rPr>
        <w:t>A</w:t>
      </w:r>
      <w:r w:rsidRPr="00E278F9">
        <w:rPr>
          <w:rFonts w:eastAsiaTheme="minorEastAsia" w:cs="Arial"/>
          <w:lang w:val="en-US"/>
        </w:rPr>
        <w:t>n explicit CHO recovery cell ID is not needed in FAILURE INDICATION message</w:t>
      </w:r>
      <w:r w:rsidRPr="00FF2122">
        <w:rPr>
          <w:rFonts w:eastAsiaTheme="minorEastAsia" w:cs="Arial"/>
          <w:lang w:val="en-US"/>
        </w:rPr>
        <w:t>.</w:t>
      </w:r>
    </w:p>
    <w:p w14:paraId="775A5789" w14:textId="0D0D5B3B" w:rsidR="00CF1C9B" w:rsidRPr="00296BE9" w:rsidRDefault="007F1297" w:rsidP="00296BE9">
      <w:pPr>
        <w:pStyle w:val="Proposal"/>
        <w:tabs>
          <w:tab w:val="num" w:pos="1304"/>
        </w:tabs>
        <w:spacing w:before="60" w:after="60"/>
        <w:ind w:left="1304" w:hanging="1304"/>
        <w:rPr>
          <w:rFonts w:eastAsiaTheme="minorEastAsia" w:cs="Arial"/>
          <w:lang w:val="en-US"/>
        </w:rPr>
      </w:pPr>
      <w:r w:rsidRPr="00A96315">
        <w:rPr>
          <w:rFonts w:eastAsiaTheme="minorEastAsia" w:cs="Arial"/>
          <w:lang w:val="en-US"/>
        </w:rPr>
        <w:t xml:space="preserve">Proposal </w:t>
      </w:r>
      <w:r>
        <w:rPr>
          <w:rFonts w:eastAsiaTheme="minorEastAsia" w:cs="Arial"/>
          <w:lang w:val="en-US"/>
        </w:rPr>
        <w:t>5</w:t>
      </w:r>
      <w:r w:rsidRPr="00A96315">
        <w:rPr>
          <w:rFonts w:eastAsiaTheme="minorEastAsia" w:cs="Arial"/>
          <w:lang w:val="en-US"/>
        </w:rPr>
        <w:t>:</w:t>
      </w:r>
      <w:r w:rsidRPr="00A96315">
        <w:rPr>
          <w:rFonts w:eastAsiaTheme="minorEastAsia" w:cs="Arial"/>
          <w:lang w:val="en-US"/>
        </w:rPr>
        <w:tab/>
      </w:r>
      <w:r>
        <w:rPr>
          <w:rFonts w:eastAsiaTheme="minorEastAsia" w:cs="Arial"/>
          <w:lang w:val="en-US"/>
        </w:rPr>
        <w:t>A</w:t>
      </w:r>
      <w:r w:rsidRPr="00E278F9">
        <w:rPr>
          <w:rFonts w:eastAsiaTheme="minorEastAsia" w:cs="Arial"/>
          <w:lang w:val="en-US"/>
        </w:rPr>
        <w:t xml:space="preserve">n </w:t>
      </w:r>
      <w:r w:rsidRPr="00E222A9">
        <w:rPr>
          <w:rFonts w:cs="Arial"/>
          <w:iCs/>
          <w:color w:val="000000" w:themeColor="text1"/>
          <w:lang w:val="en-US"/>
        </w:rPr>
        <w:t>explicit CHO recovery Cell CGI</w:t>
      </w:r>
      <w:r w:rsidRPr="00E222A9">
        <w:t xml:space="preserve"> </w:t>
      </w:r>
      <w:r w:rsidRPr="00E222A9">
        <w:rPr>
          <w:rFonts w:cs="Arial"/>
          <w:iCs/>
          <w:color w:val="000000" w:themeColor="text1"/>
          <w:lang w:val="en-US"/>
        </w:rPr>
        <w:t>is not needed in HANDOVER REPORT message</w:t>
      </w:r>
      <w:r w:rsidRPr="00FF2122">
        <w:rPr>
          <w:rFonts w:eastAsiaTheme="minorEastAsia" w:cs="Arial"/>
          <w:lang w:val="en-US"/>
        </w:rPr>
        <w:t>.</w:t>
      </w:r>
    </w:p>
    <w:p w14:paraId="6C3E2778" w14:textId="5E0BE980" w:rsidR="00110080" w:rsidRPr="001C29E4" w:rsidRDefault="00070841"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bookmarkStart w:id="13" w:name="_Hlk85557794"/>
      <w:r>
        <w:rPr>
          <w:rFonts w:eastAsia="宋体" w:cs="Arial"/>
          <w:b/>
          <w:sz w:val="32"/>
          <w:szCs w:val="32"/>
          <w:lang w:val="en-US" w:eastAsia="zh-CN"/>
        </w:rPr>
        <w:t xml:space="preserve">4 </w:t>
      </w:r>
      <w:r w:rsidR="00110080" w:rsidRPr="001C29E4">
        <w:rPr>
          <w:rFonts w:eastAsia="宋体" w:cs="Arial" w:hint="eastAsia"/>
          <w:b/>
          <w:sz w:val="32"/>
          <w:szCs w:val="32"/>
          <w:lang w:val="en-US" w:eastAsia="zh-CN"/>
        </w:rPr>
        <w:t>R</w:t>
      </w:r>
      <w:r w:rsidR="00110080" w:rsidRPr="001C29E4">
        <w:rPr>
          <w:rFonts w:eastAsia="宋体" w:cs="Arial"/>
          <w:b/>
          <w:sz w:val="32"/>
          <w:szCs w:val="32"/>
          <w:lang w:val="en-US" w:eastAsia="zh-CN"/>
        </w:rPr>
        <w:t>eference</w:t>
      </w:r>
    </w:p>
    <w:bookmarkEnd w:id="13"/>
    <w:p w14:paraId="415A7BEB" w14:textId="157F1654" w:rsidR="00CF52FE" w:rsidRPr="00522600" w:rsidRDefault="00D1037E" w:rsidP="00CF3078">
      <w:pPr>
        <w:rPr>
          <w:rFonts w:ascii="Arial" w:eastAsiaTheme="minorEastAsia" w:hAnsi="Arial" w:cs="Arial"/>
          <w:lang w:val="en-US" w:eastAsia="zh-CN"/>
        </w:rPr>
      </w:pPr>
      <w:r w:rsidRPr="00D1037E">
        <w:rPr>
          <w:rFonts w:ascii="Arial" w:eastAsiaTheme="minorEastAsia" w:hAnsi="Arial" w:cs="Arial"/>
          <w:lang w:val="en-US" w:eastAsia="zh-CN"/>
        </w:rPr>
        <w:t xml:space="preserve">[1] </w:t>
      </w:r>
      <w:r w:rsidR="00D60741" w:rsidRPr="00D60741">
        <w:rPr>
          <w:rFonts w:ascii="Arial" w:eastAsiaTheme="minorEastAsia" w:hAnsi="Arial" w:cs="Arial"/>
          <w:lang w:val="en-US" w:eastAsia="zh-CN"/>
        </w:rPr>
        <w:t>R3-221294</w:t>
      </w:r>
      <w:r w:rsidR="008A2DBD">
        <w:rPr>
          <w:rFonts w:ascii="Arial" w:eastAsiaTheme="minorEastAsia" w:hAnsi="Arial" w:cs="Arial"/>
          <w:lang w:val="en-US" w:eastAsia="zh-CN"/>
        </w:rPr>
        <w:t>,</w:t>
      </w:r>
      <w:r w:rsidRPr="00D1037E">
        <w:rPr>
          <w:rFonts w:ascii="Arial" w:eastAsiaTheme="minorEastAsia" w:hAnsi="Arial" w:cs="Arial"/>
          <w:lang w:val="en-US" w:eastAsia="zh-CN"/>
        </w:rPr>
        <w:t xml:space="preserve"> </w:t>
      </w:r>
      <w:r w:rsidR="00347E07" w:rsidRPr="00347E07">
        <w:rPr>
          <w:rFonts w:ascii="Arial" w:eastAsiaTheme="minorEastAsia" w:hAnsi="Arial" w:cs="Arial"/>
          <w:lang w:val="en-US" w:eastAsia="zh-CN"/>
        </w:rPr>
        <w:t>Summary of Offline Discussion on SON Enhancements for CHO</w:t>
      </w:r>
      <w:r w:rsidRPr="00D1037E">
        <w:rPr>
          <w:rFonts w:ascii="Arial" w:eastAsiaTheme="minorEastAsia" w:hAnsi="Arial" w:cs="Arial"/>
          <w:lang w:val="en-US" w:eastAsia="zh-CN"/>
        </w:rPr>
        <w:t>. Lenovo, Motorola Mobility</w:t>
      </w:r>
    </w:p>
    <w:sectPr w:rsidR="00CF52FE" w:rsidRPr="0052260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503420" w14:textId="77777777" w:rsidR="00C31941" w:rsidRDefault="00C31941">
      <w:pPr>
        <w:spacing w:after="0"/>
      </w:pPr>
      <w:r>
        <w:separator/>
      </w:r>
    </w:p>
  </w:endnote>
  <w:endnote w:type="continuationSeparator" w:id="0">
    <w:p w14:paraId="020FBDB2" w14:textId="77777777" w:rsidR="00C31941" w:rsidRDefault="00C319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otype Sorts">
    <w:altName w:val="Wingdings"/>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B01B26" w14:textId="77777777" w:rsidR="00C31941" w:rsidRDefault="00C31941">
      <w:pPr>
        <w:spacing w:after="0"/>
      </w:pPr>
      <w:r>
        <w:separator/>
      </w:r>
    </w:p>
  </w:footnote>
  <w:footnote w:type="continuationSeparator" w:id="0">
    <w:p w14:paraId="3BAFF506" w14:textId="77777777" w:rsidR="00C31941" w:rsidRDefault="00C319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69793E"/>
    <w:multiLevelType w:val="hybridMultilevel"/>
    <w:tmpl w:val="1DA47C4E"/>
    <w:lvl w:ilvl="0" w:tplc="A6187904">
      <w:start w:val="22"/>
      <w:numFmt w:val="bullet"/>
      <w:lvlText w:val="-"/>
      <w:lvlJc w:val="left"/>
      <w:pPr>
        <w:ind w:left="630" w:hanging="420"/>
      </w:pPr>
      <w:rPr>
        <w:rFonts w:ascii="Times New Roman" w:eastAsia="MS Mincho"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 w15:restartNumberingAfterBreak="0">
    <w:nsid w:val="17DA392A"/>
    <w:multiLevelType w:val="hybridMultilevel"/>
    <w:tmpl w:val="9B882B36"/>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B132CE"/>
    <w:multiLevelType w:val="hybridMultilevel"/>
    <w:tmpl w:val="AD94884E"/>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7C4245"/>
    <w:multiLevelType w:val="hybridMultilevel"/>
    <w:tmpl w:val="9E688706"/>
    <w:lvl w:ilvl="0" w:tplc="E102B8BC">
      <w:start w:val="1"/>
      <w:numFmt w:val="lowerLetter"/>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5"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3AA46647"/>
    <w:multiLevelType w:val="hybridMultilevel"/>
    <w:tmpl w:val="11C289BC"/>
    <w:lvl w:ilvl="0" w:tplc="115A06FA">
      <w:start w:val="1"/>
      <w:numFmt w:val="decimal"/>
      <w:lvlText w:val="Proposal %1"/>
      <w:lvlJc w:val="left"/>
      <w:pPr>
        <w:tabs>
          <w:tab w:val="num" w:pos="1871"/>
        </w:tabs>
        <w:ind w:left="1871"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4102219D"/>
    <w:multiLevelType w:val="hybridMultilevel"/>
    <w:tmpl w:val="6AFCD65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6FCA32EC">
      <w:start w:val="5"/>
      <w:numFmt w:val="bullet"/>
      <w:lvlText w:val="-"/>
      <w:lvlJc w:val="left"/>
      <w:pPr>
        <w:ind w:left="1460" w:hanging="420"/>
      </w:pPr>
      <w:rPr>
        <w:rFonts w:ascii="Times New Roman" w:eastAsiaTheme="minorEastAsia" w:hAnsi="Times New Roman" w:cs="Times New Roman"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48A26A4"/>
    <w:multiLevelType w:val="hybridMultilevel"/>
    <w:tmpl w:val="4B9AEAA2"/>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3797465"/>
    <w:multiLevelType w:val="hybridMultilevel"/>
    <w:tmpl w:val="C748B6DA"/>
    <w:lvl w:ilvl="0" w:tplc="FE8CE280">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EC1211F"/>
    <w:multiLevelType w:val="multilevel"/>
    <w:tmpl w:val="6EC1211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738F74A5"/>
    <w:multiLevelType w:val="hybridMultilevel"/>
    <w:tmpl w:val="651C6304"/>
    <w:lvl w:ilvl="0" w:tplc="FA346038">
      <w:start w:val="5"/>
      <w:numFmt w:val="bullet"/>
      <w:lvlText w:val="-"/>
      <w:lvlJc w:val="left"/>
      <w:pPr>
        <w:ind w:left="1679" w:hanging="420"/>
      </w:pPr>
      <w:rPr>
        <w:rFonts w:ascii="Arial" w:eastAsia="Times New Roman" w:hAnsi="Arial" w:cs="Arial" w:hint="default"/>
        <w:i w:val="0"/>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5" w15:restartNumberingAfterBreak="0">
    <w:nsid w:val="76F16062"/>
    <w:multiLevelType w:val="hybridMultilevel"/>
    <w:tmpl w:val="C3DA2CEC"/>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C0357A8"/>
    <w:multiLevelType w:val="hybridMultilevel"/>
    <w:tmpl w:val="3138AC84"/>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1"/>
  </w:num>
  <w:num w:numId="2">
    <w:abstractNumId w:val="10"/>
  </w:num>
  <w:num w:numId="3">
    <w:abstractNumId w:val="8"/>
  </w:num>
  <w:num w:numId="4">
    <w:abstractNumId w:val="3"/>
  </w:num>
  <w:num w:numId="5">
    <w:abstractNumId w:val="6"/>
  </w:num>
  <w:num w:numId="6">
    <w:abstractNumId w:val="6"/>
    <w:lvlOverride w:ilvl="0">
      <w:startOverride w:val="1"/>
    </w:lvlOverride>
  </w:num>
  <w:num w:numId="7">
    <w:abstractNumId w:val="5"/>
  </w:num>
  <w:num w:numId="8">
    <w:abstractNumId w:val="12"/>
  </w:num>
  <w:num w:numId="9">
    <w:abstractNumId w:val="0"/>
  </w:num>
  <w:num w:numId="10">
    <w:abstractNumId w:val="6"/>
  </w:num>
  <w:num w:numId="11">
    <w:abstractNumId w:val="6"/>
  </w:num>
  <w:num w:numId="12">
    <w:abstractNumId w:val="6"/>
  </w:num>
  <w:num w:numId="13">
    <w:abstractNumId w:val="6"/>
  </w:num>
  <w:num w:numId="14">
    <w:abstractNumId w:val="6"/>
  </w:num>
  <w:num w:numId="15">
    <w:abstractNumId w:val="7"/>
  </w:num>
  <w:num w:numId="16">
    <w:abstractNumId w:val="1"/>
  </w:num>
  <w:num w:numId="17">
    <w:abstractNumId w:val="9"/>
  </w:num>
  <w:num w:numId="18">
    <w:abstractNumId w:val="14"/>
  </w:num>
  <w:num w:numId="19">
    <w:abstractNumId w:val="4"/>
  </w:num>
  <w:num w:numId="20">
    <w:abstractNumId w:val="16"/>
  </w:num>
  <w:num w:numId="21">
    <w:abstractNumId w:val="2"/>
  </w:num>
  <w:num w:numId="22">
    <w:abstractNumId w:val="13"/>
  </w:num>
  <w:num w:numId="2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A0A"/>
    <w:rsid w:val="00000C6D"/>
    <w:rsid w:val="000011E0"/>
    <w:rsid w:val="00001213"/>
    <w:rsid w:val="000015E8"/>
    <w:rsid w:val="00001FDF"/>
    <w:rsid w:val="00002A38"/>
    <w:rsid w:val="0000344E"/>
    <w:rsid w:val="00004DA1"/>
    <w:rsid w:val="00005005"/>
    <w:rsid w:val="00005B5F"/>
    <w:rsid w:val="00006186"/>
    <w:rsid w:val="00006236"/>
    <w:rsid w:val="00006524"/>
    <w:rsid w:val="00006FE2"/>
    <w:rsid w:val="000077AC"/>
    <w:rsid w:val="000104C6"/>
    <w:rsid w:val="000121BE"/>
    <w:rsid w:val="00012661"/>
    <w:rsid w:val="00013C17"/>
    <w:rsid w:val="0001447C"/>
    <w:rsid w:val="0001450D"/>
    <w:rsid w:val="000152BF"/>
    <w:rsid w:val="00015561"/>
    <w:rsid w:val="00015980"/>
    <w:rsid w:val="00015BE3"/>
    <w:rsid w:val="00016F2D"/>
    <w:rsid w:val="00017F23"/>
    <w:rsid w:val="0002218A"/>
    <w:rsid w:val="00023E1B"/>
    <w:rsid w:val="00025166"/>
    <w:rsid w:val="000253AD"/>
    <w:rsid w:val="00026F7B"/>
    <w:rsid w:val="0002710A"/>
    <w:rsid w:val="0002751E"/>
    <w:rsid w:val="00032A3D"/>
    <w:rsid w:val="0003318D"/>
    <w:rsid w:val="00034D24"/>
    <w:rsid w:val="00034D4E"/>
    <w:rsid w:val="00034F96"/>
    <w:rsid w:val="000352E6"/>
    <w:rsid w:val="00036372"/>
    <w:rsid w:val="0003735D"/>
    <w:rsid w:val="00037418"/>
    <w:rsid w:val="00040BA1"/>
    <w:rsid w:val="0004170C"/>
    <w:rsid w:val="00041EB9"/>
    <w:rsid w:val="00042096"/>
    <w:rsid w:val="00042A82"/>
    <w:rsid w:val="000430AF"/>
    <w:rsid w:val="00043A56"/>
    <w:rsid w:val="000445B1"/>
    <w:rsid w:val="00044C05"/>
    <w:rsid w:val="00045418"/>
    <w:rsid w:val="000469A1"/>
    <w:rsid w:val="00046BB2"/>
    <w:rsid w:val="00046BE8"/>
    <w:rsid w:val="00047469"/>
    <w:rsid w:val="00050F9D"/>
    <w:rsid w:val="000516FB"/>
    <w:rsid w:val="00051EF1"/>
    <w:rsid w:val="00052481"/>
    <w:rsid w:val="000527E9"/>
    <w:rsid w:val="00052ACC"/>
    <w:rsid w:val="00052C2A"/>
    <w:rsid w:val="00053DA9"/>
    <w:rsid w:val="00055D38"/>
    <w:rsid w:val="00055D79"/>
    <w:rsid w:val="00055F0C"/>
    <w:rsid w:val="00055FE0"/>
    <w:rsid w:val="00057D99"/>
    <w:rsid w:val="00057DFB"/>
    <w:rsid w:val="00060097"/>
    <w:rsid w:val="000600EA"/>
    <w:rsid w:val="00060C92"/>
    <w:rsid w:val="00063548"/>
    <w:rsid w:val="00064369"/>
    <w:rsid w:val="0006478E"/>
    <w:rsid w:val="000660B9"/>
    <w:rsid w:val="00066263"/>
    <w:rsid w:val="00066282"/>
    <w:rsid w:val="00066C0E"/>
    <w:rsid w:val="0006710A"/>
    <w:rsid w:val="0006787E"/>
    <w:rsid w:val="0007043E"/>
    <w:rsid w:val="000707BE"/>
    <w:rsid w:val="00070841"/>
    <w:rsid w:val="0007222A"/>
    <w:rsid w:val="00072B2F"/>
    <w:rsid w:val="00073385"/>
    <w:rsid w:val="00073E73"/>
    <w:rsid w:val="0007558D"/>
    <w:rsid w:val="0007575C"/>
    <w:rsid w:val="00076341"/>
    <w:rsid w:val="00077485"/>
    <w:rsid w:val="00077829"/>
    <w:rsid w:val="0008191B"/>
    <w:rsid w:val="00081CE6"/>
    <w:rsid w:val="0008273C"/>
    <w:rsid w:val="00082AD2"/>
    <w:rsid w:val="0008470A"/>
    <w:rsid w:val="00084976"/>
    <w:rsid w:val="00084A1A"/>
    <w:rsid w:val="000850D0"/>
    <w:rsid w:val="00090491"/>
    <w:rsid w:val="00090815"/>
    <w:rsid w:val="00090DB1"/>
    <w:rsid w:val="00090F1D"/>
    <w:rsid w:val="00091EC6"/>
    <w:rsid w:val="000933D3"/>
    <w:rsid w:val="0009371C"/>
    <w:rsid w:val="00094480"/>
    <w:rsid w:val="000948F3"/>
    <w:rsid w:val="000957C6"/>
    <w:rsid w:val="00095F23"/>
    <w:rsid w:val="000967F0"/>
    <w:rsid w:val="00096F96"/>
    <w:rsid w:val="00097AFE"/>
    <w:rsid w:val="000A023C"/>
    <w:rsid w:val="000A0D66"/>
    <w:rsid w:val="000A15E0"/>
    <w:rsid w:val="000A2102"/>
    <w:rsid w:val="000A300C"/>
    <w:rsid w:val="000A31C9"/>
    <w:rsid w:val="000A4924"/>
    <w:rsid w:val="000A4970"/>
    <w:rsid w:val="000A52FF"/>
    <w:rsid w:val="000A64A1"/>
    <w:rsid w:val="000A6BF2"/>
    <w:rsid w:val="000B0645"/>
    <w:rsid w:val="000B13AB"/>
    <w:rsid w:val="000B3157"/>
    <w:rsid w:val="000B40DB"/>
    <w:rsid w:val="000B4F24"/>
    <w:rsid w:val="000B67CB"/>
    <w:rsid w:val="000B7300"/>
    <w:rsid w:val="000B75D3"/>
    <w:rsid w:val="000B7D8A"/>
    <w:rsid w:val="000C0771"/>
    <w:rsid w:val="000C1BD4"/>
    <w:rsid w:val="000C1FB0"/>
    <w:rsid w:val="000C2B8B"/>
    <w:rsid w:val="000C2BFA"/>
    <w:rsid w:val="000C3C47"/>
    <w:rsid w:val="000C3FCD"/>
    <w:rsid w:val="000C472A"/>
    <w:rsid w:val="000C4BEC"/>
    <w:rsid w:val="000C56D1"/>
    <w:rsid w:val="000C5AB1"/>
    <w:rsid w:val="000C5FC9"/>
    <w:rsid w:val="000C6343"/>
    <w:rsid w:val="000C6D5C"/>
    <w:rsid w:val="000C6EE5"/>
    <w:rsid w:val="000C6FFA"/>
    <w:rsid w:val="000C7C4F"/>
    <w:rsid w:val="000D0B63"/>
    <w:rsid w:val="000D11A2"/>
    <w:rsid w:val="000D2F26"/>
    <w:rsid w:val="000D3C4E"/>
    <w:rsid w:val="000D403E"/>
    <w:rsid w:val="000D51B2"/>
    <w:rsid w:val="000D54BA"/>
    <w:rsid w:val="000D5AFE"/>
    <w:rsid w:val="000D5BC1"/>
    <w:rsid w:val="000D5D26"/>
    <w:rsid w:val="000D6069"/>
    <w:rsid w:val="000D72B7"/>
    <w:rsid w:val="000D7853"/>
    <w:rsid w:val="000E056D"/>
    <w:rsid w:val="000E1B1C"/>
    <w:rsid w:val="000E287D"/>
    <w:rsid w:val="000E2A39"/>
    <w:rsid w:val="000E38DA"/>
    <w:rsid w:val="000E4197"/>
    <w:rsid w:val="000E47EF"/>
    <w:rsid w:val="000E4D61"/>
    <w:rsid w:val="000E4F59"/>
    <w:rsid w:val="000E5C6C"/>
    <w:rsid w:val="000E5C80"/>
    <w:rsid w:val="000E614E"/>
    <w:rsid w:val="000F0B78"/>
    <w:rsid w:val="000F133C"/>
    <w:rsid w:val="000F2D99"/>
    <w:rsid w:val="000F3001"/>
    <w:rsid w:val="000F3C95"/>
    <w:rsid w:val="000F3FB1"/>
    <w:rsid w:val="000F433E"/>
    <w:rsid w:val="000F6242"/>
    <w:rsid w:val="000F7CCA"/>
    <w:rsid w:val="00100365"/>
    <w:rsid w:val="00101E3A"/>
    <w:rsid w:val="00102032"/>
    <w:rsid w:val="001033B4"/>
    <w:rsid w:val="00104FF1"/>
    <w:rsid w:val="001053B7"/>
    <w:rsid w:val="001061B5"/>
    <w:rsid w:val="001078AA"/>
    <w:rsid w:val="00110080"/>
    <w:rsid w:val="0011026A"/>
    <w:rsid w:val="00112E51"/>
    <w:rsid w:val="00115980"/>
    <w:rsid w:val="00115FF7"/>
    <w:rsid w:val="00116BCA"/>
    <w:rsid w:val="00117BBA"/>
    <w:rsid w:val="00120199"/>
    <w:rsid w:val="00120358"/>
    <w:rsid w:val="00121C8F"/>
    <w:rsid w:val="0012208D"/>
    <w:rsid w:val="001231C3"/>
    <w:rsid w:val="00123FF4"/>
    <w:rsid w:val="00125768"/>
    <w:rsid w:val="00126817"/>
    <w:rsid w:val="001273F1"/>
    <w:rsid w:val="001307B0"/>
    <w:rsid w:val="0013096F"/>
    <w:rsid w:val="00130FA6"/>
    <w:rsid w:val="00131266"/>
    <w:rsid w:val="001313AB"/>
    <w:rsid w:val="00131DF4"/>
    <w:rsid w:val="00132AD1"/>
    <w:rsid w:val="00133FA2"/>
    <w:rsid w:val="00134097"/>
    <w:rsid w:val="001346E6"/>
    <w:rsid w:val="0013474F"/>
    <w:rsid w:val="00134B74"/>
    <w:rsid w:val="00134C11"/>
    <w:rsid w:val="00135EAF"/>
    <w:rsid w:val="001367AD"/>
    <w:rsid w:val="00136B1D"/>
    <w:rsid w:val="00141227"/>
    <w:rsid w:val="00141482"/>
    <w:rsid w:val="00141839"/>
    <w:rsid w:val="00141924"/>
    <w:rsid w:val="00141AB4"/>
    <w:rsid w:val="00141E28"/>
    <w:rsid w:val="001423AA"/>
    <w:rsid w:val="001424A2"/>
    <w:rsid w:val="0014617A"/>
    <w:rsid w:val="001463F9"/>
    <w:rsid w:val="00146E02"/>
    <w:rsid w:val="00147072"/>
    <w:rsid w:val="00147497"/>
    <w:rsid w:val="001500BA"/>
    <w:rsid w:val="00150518"/>
    <w:rsid w:val="001512FC"/>
    <w:rsid w:val="001524A5"/>
    <w:rsid w:val="00153161"/>
    <w:rsid w:val="00153C96"/>
    <w:rsid w:val="00154EFB"/>
    <w:rsid w:val="00156536"/>
    <w:rsid w:val="001578ED"/>
    <w:rsid w:val="00160B27"/>
    <w:rsid w:val="00161212"/>
    <w:rsid w:val="00161886"/>
    <w:rsid w:val="0016194E"/>
    <w:rsid w:val="00161CB4"/>
    <w:rsid w:val="00163EDC"/>
    <w:rsid w:val="00163EF4"/>
    <w:rsid w:val="00166A57"/>
    <w:rsid w:val="00167FC6"/>
    <w:rsid w:val="0017021F"/>
    <w:rsid w:val="00170416"/>
    <w:rsid w:val="001714C1"/>
    <w:rsid w:val="00171E9E"/>
    <w:rsid w:val="001751D0"/>
    <w:rsid w:val="00180205"/>
    <w:rsid w:val="001803E9"/>
    <w:rsid w:val="00180BE7"/>
    <w:rsid w:val="00180D41"/>
    <w:rsid w:val="001827E5"/>
    <w:rsid w:val="00182C64"/>
    <w:rsid w:val="001835AC"/>
    <w:rsid w:val="001835CB"/>
    <w:rsid w:val="00183C1A"/>
    <w:rsid w:val="00184D79"/>
    <w:rsid w:val="001853BF"/>
    <w:rsid w:val="00185C8F"/>
    <w:rsid w:val="00187B7D"/>
    <w:rsid w:val="00191F5F"/>
    <w:rsid w:val="001920D8"/>
    <w:rsid w:val="00193203"/>
    <w:rsid w:val="001935B2"/>
    <w:rsid w:val="001937A2"/>
    <w:rsid w:val="00194427"/>
    <w:rsid w:val="001958BC"/>
    <w:rsid w:val="001959BB"/>
    <w:rsid w:val="00197E48"/>
    <w:rsid w:val="001A0D67"/>
    <w:rsid w:val="001A2054"/>
    <w:rsid w:val="001A2A59"/>
    <w:rsid w:val="001A3E5B"/>
    <w:rsid w:val="001A4232"/>
    <w:rsid w:val="001A6B09"/>
    <w:rsid w:val="001A7118"/>
    <w:rsid w:val="001A77C1"/>
    <w:rsid w:val="001A7893"/>
    <w:rsid w:val="001B07D3"/>
    <w:rsid w:val="001B0ABF"/>
    <w:rsid w:val="001B1DB2"/>
    <w:rsid w:val="001B2709"/>
    <w:rsid w:val="001B5212"/>
    <w:rsid w:val="001B6E72"/>
    <w:rsid w:val="001B778A"/>
    <w:rsid w:val="001B7844"/>
    <w:rsid w:val="001B7A73"/>
    <w:rsid w:val="001B7E93"/>
    <w:rsid w:val="001C01D2"/>
    <w:rsid w:val="001C0520"/>
    <w:rsid w:val="001C140C"/>
    <w:rsid w:val="001C1F4D"/>
    <w:rsid w:val="001C29E4"/>
    <w:rsid w:val="001C3719"/>
    <w:rsid w:val="001C6B2D"/>
    <w:rsid w:val="001C6B66"/>
    <w:rsid w:val="001C718C"/>
    <w:rsid w:val="001C7C3A"/>
    <w:rsid w:val="001C7EA7"/>
    <w:rsid w:val="001D0B0A"/>
    <w:rsid w:val="001D173C"/>
    <w:rsid w:val="001D17FA"/>
    <w:rsid w:val="001D2049"/>
    <w:rsid w:val="001D23DC"/>
    <w:rsid w:val="001D2903"/>
    <w:rsid w:val="001D3472"/>
    <w:rsid w:val="001D3FCD"/>
    <w:rsid w:val="001D4986"/>
    <w:rsid w:val="001D5160"/>
    <w:rsid w:val="001D51A1"/>
    <w:rsid w:val="001D5382"/>
    <w:rsid w:val="001D73DD"/>
    <w:rsid w:val="001E11DA"/>
    <w:rsid w:val="001E1323"/>
    <w:rsid w:val="001E1F5C"/>
    <w:rsid w:val="001E2093"/>
    <w:rsid w:val="001E27B1"/>
    <w:rsid w:val="001E3738"/>
    <w:rsid w:val="001E3CF9"/>
    <w:rsid w:val="001E5034"/>
    <w:rsid w:val="001E5476"/>
    <w:rsid w:val="001E6691"/>
    <w:rsid w:val="001E6895"/>
    <w:rsid w:val="001F0017"/>
    <w:rsid w:val="001F0EBA"/>
    <w:rsid w:val="001F2817"/>
    <w:rsid w:val="001F33CA"/>
    <w:rsid w:val="001F403A"/>
    <w:rsid w:val="001F437B"/>
    <w:rsid w:val="001F4636"/>
    <w:rsid w:val="001F65A7"/>
    <w:rsid w:val="001F6B8E"/>
    <w:rsid w:val="00200361"/>
    <w:rsid w:val="00201425"/>
    <w:rsid w:val="002022BF"/>
    <w:rsid w:val="00202EB0"/>
    <w:rsid w:val="0020311B"/>
    <w:rsid w:val="00203DED"/>
    <w:rsid w:val="00204B2C"/>
    <w:rsid w:val="00204B85"/>
    <w:rsid w:val="00206244"/>
    <w:rsid w:val="00206576"/>
    <w:rsid w:val="00206876"/>
    <w:rsid w:val="0020701D"/>
    <w:rsid w:val="00207227"/>
    <w:rsid w:val="00207306"/>
    <w:rsid w:val="00210E72"/>
    <w:rsid w:val="0021112D"/>
    <w:rsid w:val="00212BB8"/>
    <w:rsid w:val="00213784"/>
    <w:rsid w:val="002142A8"/>
    <w:rsid w:val="002152A9"/>
    <w:rsid w:val="002178BD"/>
    <w:rsid w:val="00217C91"/>
    <w:rsid w:val="002201A1"/>
    <w:rsid w:val="0022072C"/>
    <w:rsid w:val="00221BA2"/>
    <w:rsid w:val="00221DC2"/>
    <w:rsid w:val="00221F21"/>
    <w:rsid w:val="00222190"/>
    <w:rsid w:val="002250DF"/>
    <w:rsid w:val="00227E43"/>
    <w:rsid w:val="00230104"/>
    <w:rsid w:val="00230265"/>
    <w:rsid w:val="00231520"/>
    <w:rsid w:val="00231827"/>
    <w:rsid w:val="00232323"/>
    <w:rsid w:val="00232F6B"/>
    <w:rsid w:val="00233221"/>
    <w:rsid w:val="00233D34"/>
    <w:rsid w:val="0023453F"/>
    <w:rsid w:val="0023469B"/>
    <w:rsid w:val="00234D81"/>
    <w:rsid w:val="00234D8A"/>
    <w:rsid w:val="00235632"/>
    <w:rsid w:val="00236F69"/>
    <w:rsid w:val="0024316F"/>
    <w:rsid w:val="0024343B"/>
    <w:rsid w:val="00244E49"/>
    <w:rsid w:val="00245549"/>
    <w:rsid w:val="00246389"/>
    <w:rsid w:val="00246432"/>
    <w:rsid w:val="00246973"/>
    <w:rsid w:val="00246C60"/>
    <w:rsid w:val="00247113"/>
    <w:rsid w:val="002479A4"/>
    <w:rsid w:val="00247A5A"/>
    <w:rsid w:val="00247D1E"/>
    <w:rsid w:val="00247E52"/>
    <w:rsid w:val="00251128"/>
    <w:rsid w:val="002531FB"/>
    <w:rsid w:val="00253517"/>
    <w:rsid w:val="00253DBD"/>
    <w:rsid w:val="0025412E"/>
    <w:rsid w:val="0025450E"/>
    <w:rsid w:val="00254AEF"/>
    <w:rsid w:val="002574AD"/>
    <w:rsid w:val="002603ED"/>
    <w:rsid w:val="00260EE4"/>
    <w:rsid w:val="00261280"/>
    <w:rsid w:val="0026182F"/>
    <w:rsid w:val="00262AC9"/>
    <w:rsid w:val="00262B27"/>
    <w:rsid w:val="00263892"/>
    <w:rsid w:val="002645E2"/>
    <w:rsid w:val="00264AD8"/>
    <w:rsid w:val="00264C3A"/>
    <w:rsid w:val="00265959"/>
    <w:rsid w:val="00265C63"/>
    <w:rsid w:val="00266DA1"/>
    <w:rsid w:val="002672F8"/>
    <w:rsid w:val="00267A07"/>
    <w:rsid w:val="002701EE"/>
    <w:rsid w:val="00270AF0"/>
    <w:rsid w:val="00271ED9"/>
    <w:rsid w:val="00272B47"/>
    <w:rsid w:val="00273123"/>
    <w:rsid w:val="00274A04"/>
    <w:rsid w:val="00276F7B"/>
    <w:rsid w:val="00277CC9"/>
    <w:rsid w:val="00282547"/>
    <w:rsid w:val="00282EAA"/>
    <w:rsid w:val="00283E0E"/>
    <w:rsid w:val="002854EC"/>
    <w:rsid w:val="002858F3"/>
    <w:rsid w:val="00286B1B"/>
    <w:rsid w:val="0028723A"/>
    <w:rsid w:val="00290E4D"/>
    <w:rsid w:val="00291A94"/>
    <w:rsid w:val="00291F76"/>
    <w:rsid w:val="00292015"/>
    <w:rsid w:val="00292430"/>
    <w:rsid w:val="00292A48"/>
    <w:rsid w:val="00293236"/>
    <w:rsid w:val="00295261"/>
    <w:rsid w:val="00295FB2"/>
    <w:rsid w:val="0029605E"/>
    <w:rsid w:val="00296159"/>
    <w:rsid w:val="0029631F"/>
    <w:rsid w:val="002967A2"/>
    <w:rsid w:val="00296BE9"/>
    <w:rsid w:val="002970F6"/>
    <w:rsid w:val="00297E1C"/>
    <w:rsid w:val="002A082E"/>
    <w:rsid w:val="002A128C"/>
    <w:rsid w:val="002A1800"/>
    <w:rsid w:val="002A18FF"/>
    <w:rsid w:val="002A2BCF"/>
    <w:rsid w:val="002A35B4"/>
    <w:rsid w:val="002A49B0"/>
    <w:rsid w:val="002A4B94"/>
    <w:rsid w:val="002A4DB6"/>
    <w:rsid w:val="002A61CD"/>
    <w:rsid w:val="002A66DA"/>
    <w:rsid w:val="002A6E64"/>
    <w:rsid w:val="002A7E0B"/>
    <w:rsid w:val="002B16CE"/>
    <w:rsid w:val="002B266A"/>
    <w:rsid w:val="002B26D2"/>
    <w:rsid w:val="002B3589"/>
    <w:rsid w:val="002B4223"/>
    <w:rsid w:val="002B4804"/>
    <w:rsid w:val="002B79A6"/>
    <w:rsid w:val="002B7AFC"/>
    <w:rsid w:val="002C1162"/>
    <w:rsid w:val="002C4CD3"/>
    <w:rsid w:val="002C4FF7"/>
    <w:rsid w:val="002C5350"/>
    <w:rsid w:val="002C5EE0"/>
    <w:rsid w:val="002C6CC2"/>
    <w:rsid w:val="002C7757"/>
    <w:rsid w:val="002D1332"/>
    <w:rsid w:val="002D1FBB"/>
    <w:rsid w:val="002D2189"/>
    <w:rsid w:val="002D3106"/>
    <w:rsid w:val="002D43E2"/>
    <w:rsid w:val="002D5528"/>
    <w:rsid w:val="002D67F3"/>
    <w:rsid w:val="002D7301"/>
    <w:rsid w:val="002D7D23"/>
    <w:rsid w:val="002D7F54"/>
    <w:rsid w:val="002E00CE"/>
    <w:rsid w:val="002E2C45"/>
    <w:rsid w:val="002E2DB8"/>
    <w:rsid w:val="002E38E4"/>
    <w:rsid w:val="002E400B"/>
    <w:rsid w:val="002E43B0"/>
    <w:rsid w:val="002E4DB6"/>
    <w:rsid w:val="002E4DF2"/>
    <w:rsid w:val="002E5998"/>
    <w:rsid w:val="002E6427"/>
    <w:rsid w:val="002E76D7"/>
    <w:rsid w:val="002E79E3"/>
    <w:rsid w:val="002E7B81"/>
    <w:rsid w:val="002E7BC6"/>
    <w:rsid w:val="002E7D34"/>
    <w:rsid w:val="002E7EC8"/>
    <w:rsid w:val="002F00F4"/>
    <w:rsid w:val="002F0973"/>
    <w:rsid w:val="002F0FF7"/>
    <w:rsid w:val="002F1425"/>
    <w:rsid w:val="002F16D3"/>
    <w:rsid w:val="002F1940"/>
    <w:rsid w:val="002F35C6"/>
    <w:rsid w:val="002F73B4"/>
    <w:rsid w:val="002F7C5A"/>
    <w:rsid w:val="00300CA3"/>
    <w:rsid w:val="00301D12"/>
    <w:rsid w:val="00301FCF"/>
    <w:rsid w:val="00302965"/>
    <w:rsid w:val="00303045"/>
    <w:rsid w:val="0030492B"/>
    <w:rsid w:val="0030494D"/>
    <w:rsid w:val="003056FE"/>
    <w:rsid w:val="00305D16"/>
    <w:rsid w:val="00305D46"/>
    <w:rsid w:val="0030717C"/>
    <w:rsid w:val="0030723B"/>
    <w:rsid w:val="0031139C"/>
    <w:rsid w:val="00311454"/>
    <w:rsid w:val="003115ED"/>
    <w:rsid w:val="00312232"/>
    <w:rsid w:val="00314F6D"/>
    <w:rsid w:val="00315252"/>
    <w:rsid w:val="0031611C"/>
    <w:rsid w:val="0031619A"/>
    <w:rsid w:val="00321CF2"/>
    <w:rsid w:val="00322674"/>
    <w:rsid w:val="00322A0A"/>
    <w:rsid w:val="00323FB7"/>
    <w:rsid w:val="003252FE"/>
    <w:rsid w:val="003256F0"/>
    <w:rsid w:val="0032608C"/>
    <w:rsid w:val="00326430"/>
    <w:rsid w:val="0032749C"/>
    <w:rsid w:val="003276B4"/>
    <w:rsid w:val="00327913"/>
    <w:rsid w:val="003301E8"/>
    <w:rsid w:val="003305FF"/>
    <w:rsid w:val="00330669"/>
    <w:rsid w:val="003309D9"/>
    <w:rsid w:val="003313AF"/>
    <w:rsid w:val="0033153B"/>
    <w:rsid w:val="003316F5"/>
    <w:rsid w:val="003317CD"/>
    <w:rsid w:val="0033223B"/>
    <w:rsid w:val="00333981"/>
    <w:rsid w:val="00333FEE"/>
    <w:rsid w:val="00334080"/>
    <w:rsid w:val="00336549"/>
    <w:rsid w:val="003365A6"/>
    <w:rsid w:val="00337726"/>
    <w:rsid w:val="003400A0"/>
    <w:rsid w:val="0034038A"/>
    <w:rsid w:val="00340CD3"/>
    <w:rsid w:val="0034292B"/>
    <w:rsid w:val="003439B0"/>
    <w:rsid w:val="003441DF"/>
    <w:rsid w:val="0034456F"/>
    <w:rsid w:val="00344CD0"/>
    <w:rsid w:val="00345030"/>
    <w:rsid w:val="003452E1"/>
    <w:rsid w:val="00345E50"/>
    <w:rsid w:val="0034663D"/>
    <w:rsid w:val="003472D4"/>
    <w:rsid w:val="00347692"/>
    <w:rsid w:val="00347E07"/>
    <w:rsid w:val="00347EE1"/>
    <w:rsid w:val="00350045"/>
    <w:rsid w:val="003519D8"/>
    <w:rsid w:val="00355672"/>
    <w:rsid w:val="00355A58"/>
    <w:rsid w:val="0035645B"/>
    <w:rsid w:val="0035712A"/>
    <w:rsid w:val="00360582"/>
    <w:rsid w:val="0036354C"/>
    <w:rsid w:val="00363E36"/>
    <w:rsid w:val="00363F4D"/>
    <w:rsid w:val="00364527"/>
    <w:rsid w:val="0036531B"/>
    <w:rsid w:val="00365695"/>
    <w:rsid w:val="00365C62"/>
    <w:rsid w:val="00367582"/>
    <w:rsid w:val="00367CBF"/>
    <w:rsid w:val="003703C5"/>
    <w:rsid w:val="0037074B"/>
    <w:rsid w:val="00371AD1"/>
    <w:rsid w:val="00371DCF"/>
    <w:rsid w:val="0037218E"/>
    <w:rsid w:val="00372A38"/>
    <w:rsid w:val="00372BDD"/>
    <w:rsid w:val="00372C18"/>
    <w:rsid w:val="003731E0"/>
    <w:rsid w:val="00375F8C"/>
    <w:rsid w:val="003766FB"/>
    <w:rsid w:val="0037722B"/>
    <w:rsid w:val="0038116F"/>
    <w:rsid w:val="00383352"/>
    <w:rsid w:val="00383545"/>
    <w:rsid w:val="00383EE4"/>
    <w:rsid w:val="00384100"/>
    <w:rsid w:val="003851B3"/>
    <w:rsid w:val="003857C4"/>
    <w:rsid w:val="0038592A"/>
    <w:rsid w:val="0038675F"/>
    <w:rsid w:val="00387627"/>
    <w:rsid w:val="003921A3"/>
    <w:rsid w:val="003940E4"/>
    <w:rsid w:val="003950A3"/>
    <w:rsid w:val="00395F24"/>
    <w:rsid w:val="00396257"/>
    <w:rsid w:val="0039698A"/>
    <w:rsid w:val="00396B66"/>
    <w:rsid w:val="00396E35"/>
    <w:rsid w:val="00397FDA"/>
    <w:rsid w:val="003A0EB3"/>
    <w:rsid w:val="003A0F5D"/>
    <w:rsid w:val="003A0F80"/>
    <w:rsid w:val="003A18D4"/>
    <w:rsid w:val="003A24D2"/>
    <w:rsid w:val="003A4530"/>
    <w:rsid w:val="003A4C6E"/>
    <w:rsid w:val="003A4F35"/>
    <w:rsid w:val="003A5139"/>
    <w:rsid w:val="003A5512"/>
    <w:rsid w:val="003A662E"/>
    <w:rsid w:val="003A76A3"/>
    <w:rsid w:val="003A78B9"/>
    <w:rsid w:val="003A7EF0"/>
    <w:rsid w:val="003B05B1"/>
    <w:rsid w:val="003B0E62"/>
    <w:rsid w:val="003B1006"/>
    <w:rsid w:val="003B102E"/>
    <w:rsid w:val="003B1463"/>
    <w:rsid w:val="003B1E44"/>
    <w:rsid w:val="003B333D"/>
    <w:rsid w:val="003B34A4"/>
    <w:rsid w:val="003B34DB"/>
    <w:rsid w:val="003B47E0"/>
    <w:rsid w:val="003B4BCE"/>
    <w:rsid w:val="003B5543"/>
    <w:rsid w:val="003B6329"/>
    <w:rsid w:val="003B66E0"/>
    <w:rsid w:val="003B6D6E"/>
    <w:rsid w:val="003B6DEC"/>
    <w:rsid w:val="003B7AC7"/>
    <w:rsid w:val="003B7DAB"/>
    <w:rsid w:val="003B7F7B"/>
    <w:rsid w:val="003C1682"/>
    <w:rsid w:val="003C1F8F"/>
    <w:rsid w:val="003C2025"/>
    <w:rsid w:val="003C2B19"/>
    <w:rsid w:val="003C3872"/>
    <w:rsid w:val="003C4057"/>
    <w:rsid w:val="003C43EF"/>
    <w:rsid w:val="003C5386"/>
    <w:rsid w:val="003C6DCE"/>
    <w:rsid w:val="003C75CD"/>
    <w:rsid w:val="003C7645"/>
    <w:rsid w:val="003C77F3"/>
    <w:rsid w:val="003D00A2"/>
    <w:rsid w:val="003D1AC2"/>
    <w:rsid w:val="003D207E"/>
    <w:rsid w:val="003D2090"/>
    <w:rsid w:val="003D2956"/>
    <w:rsid w:val="003D3583"/>
    <w:rsid w:val="003D377D"/>
    <w:rsid w:val="003D3949"/>
    <w:rsid w:val="003D3F18"/>
    <w:rsid w:val="003D444E"/>
    <w:rsid w:val="003D457D"/>
    <w:rsid w:val="003D4B49"/>
    <w:rsid w:val="003D606B"/>
    <w:rsid w:val="003D6ABF"/>
    <w:rsid w:val="003D7BFA"/>
    <w:rsid w:val="003D7FBC"/>
    <w:rsid w:val="003E0A82"/>
    <w:rsid w:val="003E160E"/>
    <w:rsid w:val="003E5343"/>
    <w:rsid w:val="003E6944"/>
    <w:rsid w:val="003E7BBF"/>
    <w:rsid w:val="003F22E7"/>
    <w:rsid w:val="003F24B2"/>
    <w:rsid w:val="003F2E16"/>
    <w:rsid w:val="003F41D0"/>
    <w:rsid w:val="003F41D5"/>
    <w:rsid w:val="003F4394"/>
    <w:rsid w:val="003F4968"/>
    <w:rsid w:val="003F4B95"/>
    <w:rsid w:val="003F5F5E"/>
    <w:rsid w:val="003F6601"/>
    <w:rsid w:val="003F6D7D"/>
    <w:rsid w:val="003F6D9A"/>
    <w:rsid w:val="003F7FA1"/>
    <w:rsid w:val="0040065E"/>
    <w:rsid w:val="00403079"/>
    <w:rsid w:val="00403CD5"/>
    <w:rsid w:val="00403ED9"/>
    <w:rsid w:val="00403F15"/>
    <w:rsid w:val="004047EE"/>
    <w:rsid w:val="004049C5"/>
    <w:rsid w:val="00405E50"/>
    <w:rsid w:val="00406FB8"/>
    <w:rsid w:val="0040794C"/>
    <w:rsid w:val="00411F13"/>
    <w:rsid w:val="00412297"/>
    <w:rsid w:val="0041326A"/>
    <w:rsid w:val="0041364A"/>
    <w:rsid w:val="00413999"/>
    <w:rsid w:val="00413EEE"/>
    <w:rsid w:val="004156CD"/>
    <w:rsid w:val="004163EB"/>
    <w:rsid w:val="0041649A"/>
    <w:rsid w:val="00416A99"/>
    <w:rsid w:val="004172AF"/>
    <w:rsid w:val="00417395"/>
    <w:rsid w:val="00420A07"/>
    <w:rsid w:val="004213FC"/>
    <w:rsid w:val="00421596"/>
    <w:rsid w:val="004233C3"/>
    <w:rsid w:val="00423E17"/>
    <w:rsid w:val="00424105"/>
    <w:rsid w:val="00424BB6"/>
    <w:rsid w:val="0042544B"/>
    <w:rsid w:val="00425FCA"/>
    <w:rsid w:val="004262FD"/>
    <w:rsid w:val="0042749F"/>
    <w:rsid w:val="00427920"/>
    <w:rsid w:val="00427A11"/>
    <w:rsid w:val="00430481"/>
    <w:rsid w:val="00431516"/>
    <w:rsid w:val="00431584"/>
    <w:rsid w:val="0043179F"/>
    <w:rsid w:val="00432C3F"/>
    <w:rsid w:val="00433228"/>
    <w:rsid w:val="00433500"/>
    <w:rsid w:val="00433E6B"/>
    <w:rsid w:val="00433F71"/>
    <w:rsid w:val="00434DCE"/>
    <w:rsid w:val="00435B4C"/>
    <w:rsid w:val="004376E8"/>
    <w:rsid w:val="00437D9C"/>
    <w:rsid w:val="004413AA"/>
    <w:rsid w:val="004413EE"/>
    <w:rsid w:val="00441BA9"/>
    <w:rsid w:val="00441F50"/>
    <w:rsid w:val="00442222"/>
    <w:rsid w:val="0044246A"/>
    <w:rsid w:val="00442E1D"/>
    <w:rsid w:val="00444771"/>
    <w:rsid w:val="00444AD4"/>
    <w:rsid w:val="00444B02"/>
    <w:rsid w:val="00444D46"/>
    <w:rsid w:val="00446298"/>
    <w:rsid w:val="004464B9"/>
    <w:rsid w:val="00446D4D"/>
    <w:rsid w:val="00447C61"/>
    <w:rsid w:val="00450F7A"/>
    <w:rsid w:val="004532B9"/>
    <w:rsid w:val="00453926"/>
    <w:rsid w:val="00453E8E"/>
    <w:rsid w:val="0045424B"/>
    <w:rsid w:val="00454BA0"/>
    <w:rsid w:val="004556D8"/>
    <w:rsid w:val="004559D0"/>
    <w:rsid w:val="00455BE2"/>
    <w:rsid w:val="00456AF5"/>
    <w:rsid w:val="00457C4D"/>
    <w:rsid w:val="00461912"/>
    <w:rsid w:val="00462A10"/>
    <w:rsid w:val="004630CD"/>
    <w:rsid w:val="00463C79"/>
    <w:rsid w:val="0046511B"/>
    <w:rsid w:val="00465F82"/>
    <w:rsid w:val="00467679"/>
    <w:rsid w:val="00467B9C"/>
    <w:rsid w:val="00467F13"/>
    <w:rsid w:val="00470CA4"/>
    <w:rsid w:val="00470FC5"/>
    <w:rsid w:val="00471152"/>
    <w:rsid w:val="004713E2"/>
    <w:rsid w:val="00471552"/>
    <w:rsid w:val="004721CA"/>
    <w:rsid w:val="0047222A"/>
    <w:rsid w:val="00472E3F"/>
    <w:rsid w:val="004738D0"/>
    <w:rsid w:val="0047439F"/>
    <w:rsid w:val="004744DF"/>
    <w:rsid w:val="0047552E"/>
    <w:rsid w:val="00476F46"/>
    <w:rsid w:val="004804D6"/>
    <w:rsid w:val="004817E4"/>
    <w:rsid w:val="00481F35"/>
    <w:rsid w:val="00482ABA"/>
    <w:rsid w:val="00484529"/>
    <w:rsid w:val="00485DF9"/>
    <w:rsid w:val="00486E1A"/>
    <w:rsid w:val="00486EFE"/>
    <w:rsid w:val="004870CB"/>
    <w:rsid w:val="00490BC9"/>
    <w:rsid w:val="00490EFC"/>
    <w:rsid w:val="0049139D"/>
    <w:rsid w:val="00491E7E"/>
    <w:rsid w:val="004922F4"/>
    <w:rsid w:val="004926D0"/>
    <w:rsid w:val="00494A24"/>
    <w:rsid w:val="00494AFE"/>
    <w:rsid w:val="004952E5"/>
    <w:rsid w:val="00495E3F"/>
    <w:rsid w:val="00497CC8"/>
    <w:rsid w:val="00497D3F"/>
    <w:rsid w:val="004A179D"/>
    <w:rsid w:val="004A2339"/>
    <w:rsid w:val="004A2E4E"/>
    <w:rsid w:val="004A40B4"/>
    <w:rsid w:val="004A428E"/>
    <w:rsid w:val="004A4D10"/>
    <w:rsid w:val="004A5FA8"/>
    <w:rsid w:val="004A65B1"/>
    <w:rsid w:val="004A6849"/>
    <w:rsid w:val="004B0BB0"/>
    <w:rsid w:val="004B0F00"/>
    <w:rsid w:val="004B118F"/>
    <w:rsid w:val="004B209C"/>
    <w:rsid w:val="004B211B"/>
    <w:rsid w:val="004B2438"/>
    <w:rsid w:val="004B3A6A"/>
    <w:rsid w:val="004B3AC8"/>
    <w:rsid w:val="004B3E8B"/>
    <w:rsid w:val="004B6318"/>
    <w:rsid w:val="004B63B9"/>
    <w:rsid w:val="004B68EB"/>
    <w:rsid w:val="004B74D5"/>
    <w:rsid w:val="004B7621"/>
    <w:rsid w:val="004B7C6C"/>
    <w:rsid w:val="004C01A5"/>
    <w:rsid w:val="004C03DE"/>
    <w:rsid w:val="004C1750"/>
    <w:rsid w:val="004C22D8"/>
    <w:rsid w:val="004C2ED1"/>
    <w:rsid w:val="004C34CB"/>
    <w:rsid w:val="004C36BE"/>
    <w:rsid w:val="004C53EA"/>
    <w:rsid w:val="004C7A5B"/>
    <w:rsid w:val="004D04FD"/>
    <w:rsid w:val="004D12E6"/>
    <w:rsid w:val="004D1D1E"/>
    <w:rsid w:val="004D22A9"/>
    <w:rsid w:val="004D485E"/>
    <w:rsid w:val="004D550F"/>
    <w:rsid w:val="004D5B59"/>
    <w:rsid w:val="004D6222"/>
    <w:rsid w:val="004D636A"/>
    <w:rsid w:val="004D70E3"/>
    <w:rsid w:val="004D777A"/>
    <w:rsid w:val="004E0812"/>
    <w:rsid w:val="004E0F37"/>
    <w:rsid w:val="004E0F8C"/>
    <w:rsid w:val="004E0FE2"/>
    <w:rsid w:val="004E20CE"/>
    <w:rsid w:val="004E25B7"/>
    <w:rsid w:val="004E26E0"/>
    <w:rsid w:val="004E2F28"/>
    <w:rsid w:val="004E3686"/>
    <w:rsid w:val="004E3939"/>
    <w:rsid w:val="004E4682"/>
    <w:rsid w:val="004E474E"/>
    <w:rsid w:val="004E4EDC"/>
    <w:rsid w:val="004E5108"/>
    <w:rsid w:val="004E5DDF"/>
    <w:rsid w:val="004E6612"/>
    <w:rsid w:val="004E66BB"/>
    <w:rsid w:val="004E68B9"/>
    <w:rsid w:val="004E7EF0"/>
    <w:rsid w:val="004F1C75"/>
    <w:rsid w:val="004F26B2"/>
    <w:rsid w:val="004F2F8C"/>
    <w:rsid w:val="004F3FD1"/>
    <w:rsid w:val="004F47AE"/>
    <w:rsid w:val="004F53BF"/>
    <w:rsid w:val="004F54D6"/>
    <w:rsid w:val="004F5EE6"/>
    <w:rsid w:val="004F7116"/>
    <w:rsid w:val="004F78AE"/>
    <w:rsid w:val="00500010"/>
    <w:rsid w:val="00500BC6"/>
    <w:rsid w:val="00501CBC"/>
    <w:rsid w:val="00502400"/>
    <w:rsid w:val="00502CFD"/>
    <w:rsid w:val="00503F31"/>
    <w:rsid w:val="00505048"/>
    <w:rsid w:val="0050544D"/>
    <w:rsid w:val="005057A0"/>
    <w:rsid w:val="005066EE"/>
    <w:rsid w:val="00510D6D"/>
    <w:rsid w:val="00511214"/>
    <w:rsid w:val="00511A56"/>
    <w:rsid w:val="0051227E"/>
    <w:rsid w:val="005126D0"/>
    <w:rsid w:val="005128E7"/>
    <w:rsid w:val="005132DB"/>
    <w:rsid w:val="00513DD9"/>
    <w:rsid w:val="00514511"/>
    <w:rsid w:val="0051498A"/>
    <w:rsid w:val="005155F8"/>
    <w:rsid w:val="00515805"/>
    <w:rsid w:val="005175C0"/>
    <w:rsid w:val="00517943"/>
    <w:rsid w:val="00520766"/>
    <w:rsid w:val="00520AB0"/>
    <w:rsid w:val="00522600"/>
    <w:rsid w:val="00522FA6"/>
    <w:rsid w:val="0052370D"/>
    <w:rsid w:val="005264F9"/>
    <w:rsid w:val="00526651"/>
    <w:rsid w:val="00526746"/>
    <w:rsid w:val="0052708E"/>
    <w:rsid w:val="00530842"/>
    <w:rsid w:val="00530F4E"/>
    <w:rsid w:val="00531E90"/>
    <w:rsid w:val="005322F6"/>
    <w:rsid w:val="0053262B"/>
    <w:rsid w:val="00532BFC"/>
    <w:rsid w:val="00533780"/>
    <w:rsid w:val="0053565A"/>
    <w:rsid w:val="00535EC6"/>
    <w:rsid w:val="005364EC"/>
    <w:rsid w:val="00537628"/>
    <w:rsid w:val="00540AF6"/>
    <w:rsid w:val="00543A43"/>
    <w:rsid w:val="005449E6"/>
    <w:rsid w:val="00544B15"/>
    <w:rsid w:val="005465EC"/>
    <w:rsid w:val="0054692C"/>
    <w:rsid w:val="005475E7"/>
    <w:rsid w:val="00550BB9"/>
    <w:rsid w:val="0055122F"/>
    <w:rsid w:val="005512C9"/>
    <w:rsid w:val="00551678"/>
    <w:rsid w:val="005517EE"/>
    <w:rsid w:val="005527ED"/>
    <w:rsid w:val="00552FA4"/>
    <w:rsid w:val="00554A9D"/>
    <w:rsid w:val="0055522A"/>
    <w:rsid w:val="0056332B"/>
    <w:rsid w:val="00563A63"/>
    <w:rsid w:val="0056545D"/>
    <w:rsid w:val="005662C5"/>
    <w:rsid w:val="005706DE"/>
    <w:rsid w:val="00570E77"/>
    <w:rsid w:val="00571043"/>
    <w:rsid w:val="00571E21"/>
    <w:rsid w:val="005727FD"/>
    <w:rsid w:val="00572D55"/>
    <w:rsid w:val="00573519"/>
    <w:rsid w:val="00573DED"/>
    <w:rsid w:val="00573F26"/>
    <w:rsid w:val="005746EE"/>
    <w:rsid w:val="005751E1"/>
    <w:rsid w:val="005757C4"/>
    <w:rsid w:val="00575B1E"/>
    <w:rsid w:val="00575B48"/>
    <w:rsid w:val="005767E1"/>
    <w:rsid w:val="00576C6F"/>
    <w:rsid w:val="0057778D"/>
    <w:rsid w:val="00580FD3"/>
    <w:rsid w:val="00581B0F"/>
    <w:rsid w:val="00581C84"/>
    <w:rsid w:val="005827DD"/>
    <w:rsid w:val="00582EF5"/>
    <w:rsid w:val="005831E7"/>
    <w:rsid w:val="00583D17"/>
    <w:rsid w:val="00584772"/>
    <w:rsid w:val="00585A38"/>
    <w:rsid w:val="005875B0"/>
    <w:rsid w:val="00590C17"/>
    <w:rsid w:val="005911CD"/>
    <w:rsid w:val="005923A0"/>
    <w:rsid w:val="00593D85"/>
    <w:rsid w:val="005944CD"/>
    <w:rsid w:val="0059622F"/>
    <w:rsid w:val="005963C2"/>
    <w:rsid w:val="00596508"/>
    <w:rsid w:val="0059666D"/>
    <w:rsid w:val="00597648"/>
    <w:rsid w:val="00597B8D"/>
    <w:rsid w:val="005A0835"/>
    <w:rsid w:val="005A1A44"/>
    <w:rsid w:val="005A1B30"/>
    <w:rsid w:val="005A266E"/>
    <w:rsid w:val="005A314B"/>
    <w:rsid w:val="005A39F3"/>
    <w:rsid w:val="005A3A13"/>
    <w:rsid w:val="005A41A1"/>
    <w:rsid w:val="005A4EBC"/>
    <w:rsid w:val="005A691A"/>
    <w:rsid w:val="005A6AEB"/>
    <w:rsid w:val="005A7864"/>
    <w:rsid w:val="005A7E47"/>
    <w:rsid w:val="005A7FAB"/>
    <w:rsid w:val="005B21B8"/>
    <w:rsid w:val="005B3F65"/>
    <w:rsid w:val="005B4457"/>
    <w:rsid w:val="005B5477"/>
    <w:rsid w:val="005B5A12"/>
    <w:rsid w:val="005B5E53"/>
    <w:rsid w:val="005B6711"/>
    <w:rsid w:val="005B6FA8"/>
    <w:rsid w:val="005C03DF"/>
    <w:rsid w:val="005C1E42"/>
    <w:rsid w:val="005C25D9"/>
    <w:rsid w:val="005C32E8"/>
    <w:rsid w:val="005C4523"/>
    <w:rsid w:val="005C492F"/>
    <w:rsid w:val="005C49C3"/>
    <w:rsid w:val="005C4ED8"/>
    <w:rsid w:val="005C51CE"/>
    <w:rsid w:val="005C54FF"/>
    <w:rsid w:val="005C5755"/>
    <w:rsid w:val="005C68D7"/>
    <w:rsid w:val="005C6F39"/>
    <w:rsid w:val="005C7C5B"/>
    <w:rsid w:val="005C7C95"/>
    <w:rsid w:val="005D2ADD"/>
    <w:rsid w:val="005D31F7"/>
    <w:rsid w:val="005D321C"/>
    <w:rsid w:val="005D429B"/>
    <w:rsid w:val="005D495F"/>
    <w:rsid w:val="005D576B"/>
    <w:rsid w:val="005D650B"/>
    <w:rsid w:val="005D6916"/>
    <w:rsid w:val="005D7E8B"/>
    <w:rsid w:val="005E18E9"/>
    <w:rsid w:val="005E35A9"/>
    <w:rsid w:val="005E3E2D"/>
    <w:rsid w:val="005E3E6B"/>
    <w:rsid w:val="005F0150"/>
    <w:rsid w:val="005F1353"/>
    <w:rsid w:val="005F1F8A"/>
    <w:rsid w:val="005F1FA5"/>
    <w:rsid w:val="005F23D1"/>
    <w:rsid w:val="005F3055"/>
    <w:rsid w:val="005F316A"/>
    <w:rsid w:val="005F335E"/>
    <w:rsid w:val="005F342F"/>
    <w:rsid w:val="005F50A3"/>
    <w:rsid w:val="005F6015"/>
    <w:rsid w:val="005F66DB"/>
    <w:rsid w:val="005F6D26"/>
    <w:rsid w:val="005F6DFC"/>
    <w:rsid w:val="00600E15"/>
    <w:rsid w:val="0060106F"/>
    <w:rsid w:val="00603307"/>
    <w:rsid w:val="006033AC"/>
    <w:rsid w:val="00605446"/>
    <w:rsid w:val="00605EAB"/>
    <w:rsid w:val="006101A0"/>
    <w:rsid w:val="006103B6"/>
    <w:rsid w:val="0061228F"/>
    <w:rsid w:val="00613107"/>
    <w:rsid w:val="006132A5"/>
    <w:rsid w:val="00613CF0"/>
    <w:rsid w:val="00613D03"/>
    <w:rsid w:val="00613F59"/>
    <w:rsid w:val="0061475F"/>
    <w:rsid w:val="006149FE"/>
    <w:rsid w:val="00614F8D"/>
    <w:rsid w:val="00615829"/>
    <w:rsid w:val="006207F5"/>
    <w:rsid w:val="00621C58"/>
    <w:rsid w:val="00621FBD"/>
    <w:rsid w:val="00622113"/>
    <w:rsid w:val="00622E13"/>
    <w:rsid w:val="00624243"/>
    <w:rsid w:val="00624981"/>
    <w:rsid w:val="006256A1"/>
    <w:rsid w:val="0062790C"/>
    <w:rsid w:val="00627BC6"/>
    <w:rsid w:val="006302A9"/>
    <w:rsid w:val="00630375"/>
    <w:rsid w:val="00632A88"/>
    <w:rsid w:val="006332DF"/>
    <w:rsid w:val="00633451"/>
    <w:rsid w:val="006337C0"/>
    <w:rsid w:val="0063380F"/>
    <w:rsid w:val="006339FD"/>
    <w:rsid w:val="00633A70"/>
    <w:rsid w:val="00633B86"/>
    <w:rsid w:val="0063665D"/>
    <w:rsid w:val="006379E7"/>
    <w:rsid w:val="00637A20"/>
    <w:rsid w:val="00640A68"/>
    <w:rsid w:val="00640F09"/>
    <w:rsid w:val="00641052"/>
    <w:rsid w:val="00642C46"/>
    <w:rsid w:val="0064388A"/>
    <w:rsid w:val="00643D9A"/>
    <w:rsid w:val="00644928"/>
    <w:rsid w:val="006449FA"/>
    <w:rsid w:val="00645AE7"/>
    <w:rsid w:val="006466FA"/>
    <w:rsid w:val="00646849"/>
    <w:rsid w:val="006477EB"/>
    <w:rsid w:val="00647A81"/>
    <w:rsid w:val="00647BB2"/>
    <w:rsid w:val="00647FDE"/>
    <w:rsid w:val="00652775"/>
    <w:rsid w:val="0065309B"/>
    <w:rsid w:val="00653354"/>
    <w:rsid w:val="00654086"/>
    <w:rsid w:val="0065425F"/>
    <w:rsid w:val="006557A5"/>
    <w:rsid w:val="00655AD0"/>
    <w:rsid w:val="00655DC0"/>
    <w:rsid w:val="006563C4"/>
    <w:rsid w:val="006574D4"/>
    <w:rsid w:val="006622FC"/>
    <w:rsid w:val="00663499"/>
    <w:rsid w:val="00666432"/>
    <w:rsid w:val="0066673D"/>
    <w:rsid w:val="00667684"/>
    <w:rsid w:val="0067262A"/>
    <w:rsid w:val="006732C6"/>
    <w:rsid w:val="00673C3C"/>
    <w:rsid w:val="00673E99"/>
    <w:rsid w:val="00673F3F"/>
    <w:rsid w:val="00673F64"/>
    <w:rsid w:val="006749CD"/>
    <w:rsid w:val="0067551B"/>
    <w:rsid w:val="006768D0"/>
    <w:rsid w:val="00676E4F"/>
    <w:rsid w:val="00680092"/>
    <w:rsid w:val="00680F7E"/>
    <w:rsid w:val="00683DFC"/>
    <w:rsid w:val="00684D52"/>
    <w:rsid w:val="00684EEA"/>
    <w:rsid w:val="00685872"/>
    <w:rsid w:val="00685D51"/>
    <w:rsid w:val="00686035"/>
    <w:rsid w:val="0068710E"/>
    <w:rsid w:val="00687D39"/>
    <w:rsid w:val="0069044A"/>
    <w:rsid w:val="00691EE4"/>
    <w:rsid w:val="006922A2"/>
    <w:rsid w:val="006924B6"/>
    <w:rsid w:val="006938C5"/>
    <w:rsid w:val="006A0F87"/>
    <w:rsid w:val="006A12FA"/>
    <w:rsid w:val="006A31C8"/>
    <w:rsid w:val="006A464E"/>
    <w:rsid w:val="006A4C9B"/>
    <w:rsid w:val="006A4DA1"/>
    <w:rsid w:val="006A54E7"/>
    <w:rsid w:val="006A58AF"/>
    <w:rsid w:val="006A5E2A"/>
    <w:rsid w:val="006A5F4F"/>
    <w:rsid w:val="006A63F4"/>
    <w:rsid w:val="006A7E7C"/>
    <w:rsid w:val="006B0807"/>
    <w:rsid w:val="006B0FE5"/>
    <w:rsid w:val="006B17F4"/>
    <w:rsid w:val="006B1A65"/>
    <w:rsid w:val="006B25BA"/>
    <w:rsid w:val="006B3E04"/>
    <w:rsid w:val="006B4A30"/>
    <w:rsid w:val="006B509B"/>
    <w:rsid w:val="006B7135"/>
    <w:rsid w:val="006B754A"/>
    <w:rsid w:val="006C05DA"/>
    <w:rsid w:val="006C10D2"/>
    <w:rsid w:val="006C198C"/>
    <w:rsid w:val="006C1D35"/>
    <w:rsid w:val="006C1FBE"/>
    <w:rsid w:val="006C2B8C"/>
    <w:rsid w:val="006C3623"/>
    <w:rsid w:val="006C42C4"/>
    <w:rsid w:val="006C46CD"/>
    <w:rsid w:val="006C4A30"/>
    <w:rsid w:val="006C53B9"/>
    <w:rsid w:val="006C5778"/>
    <w:rsid w:val="006C5EDC"/>
    <w:rsid w:val="006C61D2"/>
    <w:rsid w:val="006C7198"/>
    <w:rsid w:val="006C7559"/>
    <w:rsid w:val="006D0201"/>
    <w:rsid w:val="006D0A1C"/>
    <w:rsid w:val="006D14CE"/>
    <w:rsid w:val="006D1DBB"/>
    <w:rsid w:val="006D295B"/>
    <w:rsid w:val="006D44F5"/>
    <w:rsid w:val="006D47ED"/>
    <w:rsid w:val="006D5125"/>
    <w:rsid w:val="006D5323"/>
    <w:rsid w:val="006E0145"/>
    <w:rsid w:val="006E0158"/>
    <w:rsid w:val="006E1DD6"/>
    <w:rsid w:val="006E1E7D"/>
    <w:rsid w:val="006E2882"/>
    <w:rsid w:val="006E3538"/>
    <w:rsid w:val="006E53DB"/>
    <w:rsid w:val="006E5669"/>
    <w:rsid w:val="006E59B9"/>
    <w:rsid w:val="006E6460"/>
    <w:rsid w:val="006E70E9"/>
    <w:rsid w:val="006E7646"/>
    <w:rsid w:val="006E786E"/>
    <w:rsid w:val="006E7CFD"/>
    <w:rsid w:val="006F14FE"/>
    <w:rsid w:val="006F1D8A"/>
    <w:rsid w:val="006F54B1"/>
    <w:rsid w:val="006F596B"/>
    <w:rsid w:val="006F5A9E"/>
    <w:rsid w:val="006F5C26"/>
    <w:rsid w:val="006F6144"/>
    <w:rsid w:val="006F7325"/>
    <w:rsid w:val="00700EE4"/>
    <w:rsid w:val="00701B6D"/>
    <w:rsid w:val="00701E6D"/>
    <w:rsid w:val="00701F22"/>
    <w:rsid w:val="00702805"/>
    <w:rsid w:val="00702F2D"/>
    <w:rsid w:val="00703916"/>
    <w:rsid w:val="00703B5D"/>
    <w:rsid w:val="00704350"/>
    <w:rsid w:val="007047FA"/>
    <w:rsid w:val="00704B06"/>
    <w:rsid w:val="007051F4"/>
    <w:rsid w:val="00706209"/>
    <w:rsid w:val="00706920"/>
    <w:rsid w:val="00706DC7"/>
    <w:rsid w:val="00707B2E"/>
    <w:rsid w:val="00707B5A"/>
    <w:rsid w:val="0071022A"/>
    <w:rsid w:val="00710735"/>
    <w:rsid w:val="007119BC"/>
    <w:rsid w:val="00712537"/>
    <w:rsid w:val="00712739"/>
    <w:rsid w:val="00712FE1"/>
    <w:rsid w:val="00713986"/>
    <w:rsid w:val="007161CB"/>
    <w:rsid w:val="00716514"/>
    <w:rsid w:val="00717A41"/>
    <w:rsid w:val="007204FA"/>
    <w:rsid w:val="00720D1E"/>
    <w:rsid w:val="00720D58"/>
    <w:rsid w:val="00722602"/>
    <w:rsid w:val="00722AB3"/>
    <w:rsid w:val="007233A6"/>
    <w:rsid w:val="00723E52"/>
    <w:rsid w:val="00723FA8"/>
    <w:rsid w:val="0072459F"/>
    <w:rsid w:val="00724F4E"/>
    <w:rsid w:val="0072522A"/>
    <w:rsid w:val="0072606E"/>
    <w:rsid w:val="007262EA"/>
    <w:rsid w:val="00727065"/>
    <w:rsid w:val="007278B6"/>
    <w:rsid w:val="00727F8A"/>
    <w:rsid w:val="00731A11"/>
    <w:rsid w:val="00731B0F"/>
    <w:rsid w:val="00731D45"/>
    <w:rsid w:val="007323BE"/>
    <w:rsid w:val="0073401C"/>
    <w:rsid w:val="00734651"/>
    <w:rsid w:val="00735CA3"/>
    <w:rsid w:val="007373BF"/>
    <w:rsid w:val="00737A23"/>
    <w:rsid w:val="00737D0C"/>
    <w:rsid w:val="00737EE2"/>
    <w:rsid w:val="00741BE3"/>
    <w:rsid w:val="00741C8A"/>
    <w:rsid w:val="00741EA2"/>
    <w:rsid w:val="00743AFD"/>
    <w:rsid w:val="00743D31"/>
    <w:rsid w:val="00743D37"/>
    <w:rsid w:val="00745742"/>
    <w:rsid w:val="00745EF3"/>
    <w:rsid w:val="0074608E"/>
    <w:rsid w:val="00746807"/>
    <w:rsid w:val="00747299"/>
    <w:rsid w:val="0074752A"/>
    <w:rsid w:val="0075024C"/>
    <w:rsid w:val="00751164"/>
    <w:rsid w:val="00751964"/>
    <w:rsid w:val="00751D08"/>
    <w:rsid w:val="007531DC"/>
    <w:rsid w:val="00753590"/>
    <w:rsid w:val="00753F87"/>
    <w:rsid w:val="00754D43"/>
    <w:rsid w:val="00755679"/>
    <w:rsid w:val="00757280"/>
    <w:rsid w:val="00757884"/>
    <w:rsid w:val="00757B47"/>
    <w:rsid w:val="00757C14"/>
    <w:rsid w:val="00760487"/>
    <w:rsid w:val="00760A52"/>
    <w:rsid w:val="00760BB8"/>
    <w:rsid w:val="00761FC9"/>
    <w:rsid w:val="00762719"/>
    <w:rsid w:val="00762CAE"/>
    <w:rsid w:val="0076375F"/>
    <w:rsid w:val="00763FFF"/>
    <w:rsid w:val="00764FCE"/>
    <w:rsid w:val="00765596"/>
    <w:rsid w:val="00765D2D"/>
    <w:rsid w:val="007677F9"/>
    <w:rsid w:val="0076790C"/>
    <w:rsid w:val="00767C11"/>
    <w:rsid w:val="007716AF"/>
    <w:rsid w:val="00772F84"/>
    <w:rsid w:val="00773E7A"/>
    <w:rsid w:val="00773EF9"/>
    <w:rsid w:val="00774973"/>
    <w:rsid w:val="007752A4"/>
    <w:rsid w:val="00776085"/>
    <w:rsid w:val="007804B9"/>
    <w:rsid w:val="00780BAF"/>
    <w:rsid w:val="00780CD7"/>
    <w:rsid w:val="00780E7D"/>
    <w:rsid w:val="0078205F"/>
    <w:rsid w:val="007822DD"/>
    <w:rsid w:val="007837F3"/>
    <w:rsid w:val="00783B77"/>
    <w:rsid w:val="00784216"/>
    <w:rsid w:val="0078580F"/>
    <w:rsid w:val="00785B5C"/>
    <w:rsid w:val="00786339"/>
    <w:rsid w:val="00786B0A"/>
    <w:rsid w:val="007876E0"/>
    <w:rsid w:val="007911A9"/>
    <w:rsid w:val="0079324C"/>
    <w:rsid w:val="007932F7"/>
    <w:rsid w:val="00793DA0"/>
    <w:rsid w:val="00793F04"/>
    <w:rsid w:val="00795534"/>
    <w:rsid w:val="00796761"/>
    <w:rsid w:val="00796ADA"/>
    <w:rsid w:val="00796B45"/>
    <w:rsid w:val="007972A1"/>
    <w:rsid w:val="00797961"/>
    <w:rsid w:val="007A0080"/>
    <w:rsid w:val="007A15A7"/>
    <w:rsid w:val="007A23D5"/>
    <w:rsid w:val="007A4050"/>
    <w:rsid w:val="007A409F"/>
    <w:rsid w:val="007A5112"/>
    <w:rsid w:val="007A5F4A"/>
    <w:rsid w:val="007A5FF6"/>
    <w:rsid w:val="007A64C7"/>
    <w:rsid w:val="007A7FE6"/>
    <w:rsid w:val="007B0268"/>
    <w:rsid w:val="007B0846"/>
    <w:rsid w:val="007B1361"/>
    <w:rsid w:val="007B1598"/>
    <w:rsid w:val="007B18F2"/>
    <w:rsid w:val="007B2818"/>
    <w:rsid w:val="007C0072"/>
    <w:rsid w:val="007C2B11"/>
    <w:rsid w:val="007C3605"/>
    <w:rsid w:val="007C4701"/>
    <w:rsid w:val="007C5005"/>
    <w:rsid w:val="007C503B"/>
    <w:rsid w:val="007C63D5"/>
    <w:rsid w:val="007C6BAF"/>
    <w:rsid w:val="007C71E5"/>
    <w:rsid w:val="007C7824"/>
    <w:rsid w:val="007D00DA"/>
    <w:rsid w:val="007D0284"/>
    <w:rsid w:val="007D0677"/>
    <w:rsid w:val="007D0E98"/>
    <w:rsid w:val="007D1FA3"/>
    <w:rsid w:val="007D22EF"/>
    <w:rsid w:val="007D26AD"/>
    <w:rsid w:val="007D349F"/>
    <w:rsid w:val="007D4A3F"/>
    <w:rsid w:val="007D4AC1"/>
    <w:rsid w:val="007D53B9"/>
    <w:rsid w:val="007D669D"/>
    <w:rsid w:val="007D6BE0"/>
    <w:rsid w:val="007D711E"/>
    <w:rsid w:val="007D7340"/>
    <w:rsid w:val="007D79DE"/>
    <w:rsid w:val="007E13C6"/>
    <w:rsid w:val="007E165D"/>
    <w:rsid w:val="007E1F84"/>
    <w:rsid w:val="007E20CE"/>
    <w:rsid w:val="007E3348"/>
    <w:rsid w:val="007E377E"/>
    <w:rsid w:val="007E5B4B"/>
    <w:rsid w:val="007E6A97"/>
    <w:rsid w:val="007E6AEB"/>
    <w:rsid w:val="007E6C16"/>
    <w:rsid w:val="007E7E4D"/>
    <w:rsid w:val="007F1297"/>
    <w:rsid w:val="007F2351"/>
    <w:rsid w:val="007F3AD5"/>
    <w:rsid w:val="007F449E"/>
    <w:rsid w:val="007F4A4C"/>
    <w:rsid w:val="007F4F92"/>
    <w:rsid w:val="007F5630"/>
    <w:rsid w:val="007F5930"/>
    <w:rsid w:val="007F6227"/>
    <w:rsid w:val="007F6F4A"/>
    <w:rsid w:val="007F77B2"/>
    <w:rsid w:val="00800891"/>
    <w:rsid w:val="00800C51"/>
    <w:rsid w:val="00801083"/>
    <w:rsid w:val="0080142E"/>
    <w:rsid w:val="008036CF"/>
    <w:rsid w:val="00803B03"/>
    <w:rsid w:val="00804A90"/>
    <w:rsid w:val="0080590D"/>
    <w:rsid w:val="0080653F"/>
    <w:rsid w:val="00807574"/>
    <w:rsid w:val="00807685"/>
    <w:rsid w:val="00810F58"/>
    <w:rsid w:val="00810FDD"/>
    <w:rsid w:val="008111D8"/>
    <w:rsid w:val="008118A8"/>
    <w:rsid w:val="00813334"/>
    <w:rsid w:val="008137C5"/>
    <w:rsid w:val="00814AFA"/>
    <w:rsid w:val="00814BC3"/>
    <w:rsid w:val="008161E4"/>
    <w:rsid w:val="00816294"/>
    <w:rsid w:val="00816AC7"/>
    <w:rsid w:val="0081793E"/>
    <w:rsid w:val="00820AB5"/>
    <w:rsid w:val="00821D91"/>
    <w:rsid w:val="0082239C"/>
    <w:rsid w:val="00822F53"/>
    <w:rsid w:val="00823DD7"/>
    <w:rsid w:val="0082441B"/>
    <w:rsid w:val="00824B5B"/>
    <w:rsid w:val="008250C3"/>
    <w:rsid w:val="00825688"/>
    <w:rsid w:val="008256A7"/>
    <w:rsid w:val="00825814"/>
    <w:rsid w:val="008258A5"/>
    <w:rsid w:val="00826A32"/>
    <w:rsid w:val="00827E45"/>
    <w:rsid w:val="00827FDC"/>
    <w:rsid w:val="0083016C"/>
    <w:rsid w:val="008307F2"/>
    <w:rsid w:val="0083139F"/>
    <w:rsid w:val="0083331E"/>
    <w:rsid w:val="00833386"/>
    <w:rsid w:val="00833E11"/>
    <w:rsid w:val="00834335"/>
    <w:rsid w:val="008346AC"/>
    <w:rsid w:val="00835955"/>
    <w:rsid w:val="00835A4C"/>
    <w:rsid w:val="00836508"/>
    <w:rsid w:val="00837486"/>
    <w:rsid w:val="00840DB9"/>
    <w:rsid w:val="00843479"/>
    <w:rsid w:val="0084473C"/>
    <w:rsid w:val="00845303"/>
    <w:rsid w:val="00846905"/>
    <w:rsid w:val="00846C06"/>
    <w:rsid w:val="00846E0A"/>
    <w:rsid w:val="008471A8"/>
    <w:rsid w:val="00847720"/>
    <w:rsid w:val="008512F4"/>
    <w:rsid w:val="00852889"/>
    <w:rsid w:val="008536AB"/>
    <w:rsid w:val="00854BD2"/>
    <w:rsid w:val="00854FDC"/>
    <w:rsid w:val="0085521E"/>
    <w:rsid w:val="00855C78"/>
    <w:rsid w:val="00856093"/>
    <w:rsid w:val="008562F1"/>
    <w:rsid w:val="008568B0"/>
    <w:rsid w:val="00856AE4"/>
    <w:rsid w:val="00856CB3"/>
    <w:rsid w:val="00857283"/>
    <w:rsid w:val="00857626"/>
    <w:rsid w:val="00860031"/>
    <w:rsid w:val="00860B3C"/>
    <w:rsid w:val="00862464"/>
    <w:rsid w:val="0086306C"/>
    <w:rsid w:val="0086317F"/>
    <w:rsid w:val="008634D2"/>
    <w:rsid w:val="00863829"/>
    <w:rsid w:val="00864605"/>
    <w:rsid w:val="00865219"/>
    <w:rsid w:val="00865B98"/>
    <w:rsid w:val="00866940"/>
    <w:rsid w:val="00866B74"/>
    <w:rsid w:val="00866D68"/>
    <w:rsid w:val="00866DB5"/>
    <w:rsid w:val="0086700B"/>
    <w:rsid w:val="0087038C"/>
    <w:rsid w:val="00870A5F"/>
    <w:rsid w:val="00870E2F"/>
    <w:rsid w:val="00870FEE"/>
    <w:rsid w:val="0087132C"/>
    <w:rsid w:val="00871773"/>
    <w:rsid w:val="0087177D"/>
    <w:rsid w:val="00871F71"/>
    <w:rsid w:val="0087265C"/>
    <w:rsid w:val="00873B8F"/>
    <w:rsid w:val="00876073"/>
    <w:rsid w:val="008768EE"/>
    <w:rsid w:val="0087735E"/>
    <w:rsid w:val="00877494"/>
    <w:rsid w:val="008775A4"/>
    <w:rsid w:val="0088021A"/>
    <w:rsid w:val="00883279"/>
    <w:rsid w:val="008833AF"/>
    <w:rsid w:val="00883C38"/>
    <w:rsid w:val="0088430D"/>
    <w:rsid w:val="008846DF"/>
    <w:rsid w:val="00884BC8"/>
    <w:rsid w:val="00884BE4"/>
    <w:rsid w:val="00887351"/>
    <w:rsid w:val="00887DD3"/>
    <w:rsid w:val="0089048C"/>
    <w:rsid w:val="00890FAB"/>
    <w:rsid w:val="008913F2"/>
    <w:rsid w:val="008919D2"/>
    <w:rsid w:val="008919F7"/>
    <w:rsid w:val="008927F9"/>
    <w:rsid w:val="00892AD5"/>
    <w:rsid w:val="00893778"/>
    <w:rsid w:val="00895C6D"/>
    <w:rsid w:val="00896419"/>
    <w:rsid w:val="00896457"/>
    <w:rsid w:val="0089674B"/>
    <w:rsid w:val="008A0E9E"/>
    <w:rsid w:val="008A225B"/>
    <w:rsid w:val="008A26D4"/>
    <w:rsid w:val="008A2B52"/>
    <w:rsid w:val="008A2DBD"/>
    <w:rsid w:val="008A2F37"/>
    <w:rsid w:val="008A3ED6"/>
    <w:rsid w:val="008A3EE6"/>
    <w:rsid w:val="008A3F35"/>
    <w:rsid w:val="008A42E0"/>
    <w:rsid w:val="008A63DC"/>
    <w:rsid w:val="008A6444"/>
    <w:rsid w:val="008A7EDC"/>
    <w:rsid w:val="008A7FCC"/>
    <w:rsid w:val="008B19ED"/>
    <w:rsid w:val="008B24FB"/>
    <w:rsid w:val="008B338D"/>
    <w:rsid w:val="008B3933"/>
    <w:rsid w:val="008B3AE0"/>
    <w:rsid w:val="008B491B"/>
    <w:rsid w:val="008B4A7B"/>
    <w:rsid w:val="008B4CBF"/>
    <w:rsid w:val="008B5BFF"/>
    <w:rsid w:val="008B5FC1"/>
    <w:rsid w:val="008B64FC"/>
    <w:rsid w:val="008B66C5"/>
    <w:rsid w:val="008C0653"/>
    <w:rsid w:val="008C0960"/>
    <w:rsid w:val="008C3419"/>
    <w:rsid w:val="008C3F15"/>
    <w:rsid w:val="008C49E9"/>
    <w:rsid w:val="008C512B"/>
    <w:rsid w:val="008C5330"/>
    <w:rsid w:val="008C5AD7"/>
    <w:rsid w:val="008C5F57"/>
    <w:rsid w:val="008C6BEE"/>
    <w:rsid w:val="008C6DBE"/>
    <w:rsid w:val="008D051A"/>
    <w:rsid w:val="008D0A8C"/>
    <w:rsid w:val="008D2023"/>
    <w:rsid w:val="008D3FFE"/>
    <w:rsid w:val="008D40D4"/>
    <w:rsid w:val="008D4124"/>
    <w:rsid w:val="008D47CC"/>
    <w:rsid w:val="008D4A93"/>
    <w:rsid w:val="008D4FCC"/>
    <w:rsid w:val="008D5EFE"/>
    <w:rsid w:val="008D772F"/>
    <w:rsid w:val="008D7B44"/>
    <w:rsid w:val="008D7C06"/>
    <w:rsid w:val="008E038F"/>
    <w:rsid w:val="008E1021"/>
    <w:rsid w:val="008E17BA"/>
    <w:rsid w:val="008E1BAC"/>
    <w:rsid w:val="008E2B46"/>
    <w:rsid w:val="008E30E5"/>
    <w:rsid w:val="008E3C6B"/>
    <w:rsid w:val="008E5457"/>
    <w:rsid w:val="008E5AEA"/>
    <w:rsid w:val="008E625A"/>
    <w:rsid w:val="008E6553"/>
    <w:rsid w:val="008E6A5F"/>
    <w:rsid w:val="008E7485"/>
    <w:rsid w:val="008E7E59"/>
    <w:rsid w:val="008E7EC5"/>
    <w:rsid w:val="008F00D7"/>
    <w:rsid w:val="008F0DDE"/>
    <w:rsid w:val="008F2347"/>
    <w:rsid w:val="008F26AE"/>
    <w:rsid w:val="008F2EDC"/>
    <w:rsid w:val="008F32D0"/>
    <w:rsid w:val="008F489B"/>
    <w:rsid w:val="008F4963"/>
    <w:rsid w:val="008F507F"/>
    <w:rsid w:val="008F5635"/>
    <w:rsid w:val="008F596C"/>
    <w:rsid w:val="008F66C6"/>
    <w:rsid w:val="008F69F9"/>
    <w:rsid w:val="008F76E4"/>
    <w:rsid w:val="008F777E"/>
    <w:rsid w:val="0090013A"/>
    <w:rsid w:val="00900909"/>
    <w:rsid w:val="009016FE"/>
    <w:rsid w:val="0090245D"/>
    <w:rsid w:val="009029A4"/>
    <w:rsid w:val="00902D24"/>
    <w:rsid w:val="00903F99"/>
    <w:rsid w:val="00905411"/>
    <w:rsid w:val="00905ABC"/>
    <w:rsid w:val="009076DF"/>
    <w:rsid w:val="009076F8"/>
    <w:rsid w:val="00907DA7"/>
    <w:rsid w:val="00907F64"/>
    <w:rsid w:val="0091116F"/>
    <w:rsid w:val="00911709"/>
    <w:rsid w:val="0091211E"/>
    <w:rsid w:val="00912B1D"/>
    <w:rsid w:val="009158A2"/>
    <w:rsid w:val="00915C90"/>
    <w:rsid w:val="009167A2"/>
    <w:rsid w:val="00916AEB"/>
    <w:rsid w:val="00916B22"/>
    <w:rsid w:val="0092286D"/>
    <w:rsid w:val="00922D2D"/>
    <w:rsid w:val="009241BA"/>
    <w:rsid w:val="00924C0B"/>
    <w:rsid w:val="009260C9"/>
    <w:rsid w:val="00926D22"/>
    <w:rsid w:val="00927304"/>
    <w:rsid w:val="00930067"/>
    <w:rsid w:val="0093046B"/>
    <w:rsid w:val="009317D3"/>
    <w:rsid w:val="00932F57"/>
    <w:rsid w:val="0093311D"/>
    <w:rsid w:val="00933F31"/>
    <w:rsid w:val="009347A0"/>
    <w:rsid w:val="009350C7"/>
    <w:rsid w:val="00935577"/>
    <w:rsid w:val="00936E7B"/>
    <w:rsid w:val="00937907"/>
    <w:rsid w:val="00940BCE"/>
    <w:rsid w:val="00941238"/>
    <w:rsid w:val="00941405"/>
    <w:rsid w:val="0094171D"/>
    <w:rsid w:val="00942559"/>
    <w:rsid w:val="00943245"/>
    <w:rsid w:val="00943C58"/>
    <w:rsid w:val="009444BB"/>
    <w:rsid w:val="00944A0F"/>
    <w:rsid w:val="0094547B"/>
    <w:rsid w:val="00945A08"/>
    <w:rsid w:val="00945EA8"/>
    <w:rsid w:val="009465CA"/>
    <w:rsid w:val="009469D6"/>
    <w:rsid w:val="009474DB"/>
    <w:rsid w:val="00947623"/>
    <w:rsid w:val="00947CEF"/>
    <w:rsid w:val="00950D49"/>
    <w:rsid w:val="00952BE3"/>
    <w:rsid w:val="00952C88"/>
    <w:rsid w:val="00952FDE"/>
    <w:rsid w:val="009532DC"/>
    <w:rsid w:val="00954556"/>
    <w:rsid w:val="0095470C"/>
    <w:rsid w:val="00954C2F"/>
    <w:rsid w:val="00954F84"/>
    <w:rsid w:val="00956F7F"/>
    <w:rsid w:val="0095760C"/>
    <w:rsid w:val="00957871"/>
    <w:rsid w:val="0096030E"/>
    <w:rsid w:val="009615D6"/>
    <w:rsid w:val="009622B4"/>
    <w:rsid w:val="0096329C"/>
    <w:rsid w:val="00963665"/>
    <w:rsid w:val="009636BD"/>
    <w:rsid w:val="0096404F"/>
    <w:rsid w:val="009647E2"/>
    <w:rsid w:val="00965674"/>
    <w:rsid w:val="00965A13"/>
    <w:rsid w:val="00966940"/>
    <w:rsid w:val="00966AEF"/>
    <w:rsid w:val="009672CA"/>
    <w:rsid w:val="009714A1"/>
    <w:rsid w:val="00971D99"/>
    <w:rsid w:val="00971F82"/>
    <w:rsid w:val="00972390"/>
    <w:rsid w:val="0097312E"/>
    <w:rsid w:val="009735C1"/>
    <w:rsid w:val="0097478B"/>
    <w:rsid w:val="00974A32"/>
    <w:rsid w:val="009757A9"/>
    <w:rsid w:val="009758D2"/>
    <w:rsid w:val="00976788"/>
    <w:rsid w:val="009767EF"/>
    <w:rsid w:val="009773B4"/>
    <w:rsid w:val="0097778A"/>
    <w:rsid w:val="0097790F"/>
    <w:rsid w:val="00981024"/>
    <w:rsid w:val="00981736"/>
    <w:rsid w:val="00982076"/>
    <w:rsid w:val="00983098"/>
    <w:rsid w:val="009832FD"/>
    <w:rsid w:val="00983CC2"/>
    <w:rsid w:val="009846F6"/>
    <w:rsid w:val="009849E4"/>
    <w:rsid w:val="00985781"/>
    <w:rsid w:val="00986616"/>
    <w:rsid w:val="00986A1E"/>
    <w:rsid w:val="00986EF0"/>
    <w:rsid w:val="00987368"/>
    <w:rsid w:val="009879A4"/>
    <w:rsid w:val="00987D81"/>
    <w:rsid w:val="00990383"/>
    <w:rsid w:val="009928DD"/>
    <w:rsid w:val="00992D22"/>
    <w:rsid w:val="00994A5A"/>
    <w:rsid w:val="00995520"/>
    <w:rsid w:val="0099577A"/>
    <w:rsid w:val="0099585E"/>
    <w:rsid w:val="00995CF6"/>
    <w:rsid w:val="00995DA7"/>
    <w:rsid w:val="00997077"/>
    <w:rsid w:val="0099764C"/>
    <w:rsid w:val="00997FDF"/>
    <w:rsid w:val="009A00BC"/>
    <w:rsid w:val="009A0F7B"/>
    <w:rsid w:val="009A2286"/>
    <w:rsid w:val="009A3DDD"/>
    <w:rsid w:val="009A43A7"/>
    <w:rsid w:val="009A4EDA"/>
    <w:rsid w:val="009A56AB"/>
    <w:rsid w:val="009A6197"/>
    <w:rsid w:val="009A62C1"/>
    <w:rsid w:val="009B1269"/>
    <w:rsid w:val="009B1830"/>
    <w:rsid w:val="009B3DB9"/>
    <w:rsid w:val="009B47E2"/>
    <w:rsid w:val="009B4976"/>
    <w:rsid w:val="009B4E0F"/>
    <w:rsid w:val="009B6788"/>
    <w:rsid w:val="009C1580"/>
    <w:rsid w:val="009C2AC4"/>
    <w:rsid w:val="009C2EF4"/>
    <w:rsid w:val="009C3459"/>
    <w:rsid w:val="009C3DED"/>
    <w:rsid w:val="009C413A"/>
    <w:rsid w:val="009C4772"/>
    <w:rsid w:val="009C4AB5"/>
    <w:rsid w:val="009C4D8A"/>
    <w:rsid w:val="009C7377"/>
    <w:rsid w:val="009C7A89"/>
    <w:rsid w:val="009C7DD3"/>
    <w:rsid w:val="009D0ABC"/>
    <w:rsid w:val="009D2118"/>
    <w:rsid w:val="009D328C"/>
    <w:rsid w:val="009D3772"/>
    <w:rsid w:val="009D3B05"/>
    <w:rsid w:val="009D476D"/>
    <w:rsid w:val="009D4C05"/>
    <w:rsid w:val="009D5A0B"/>
    <w:rsid w:val="009D5FF9"/>
    <w:rsid w:val="009D6B61"/>
    <w:rsid w:val="009D6E26"/>
    <w:rsid w:val="009D6F13"/>
    <w:rsid w:val="009D74F8"/>
    <w:rsid w:val="009D7C41"/>
    <w:rsid w:val="009E036C"/>
    <w:rsid w:val="009E16AF"/>
    <w:rsid w:val="009E1AC7"/>
    <w:rsid w:val="009E3A54"/>
    <w:rsid w:val="009E5452"/>
    <w:rsid w:val="009E54BD"/>
    <w:rsid w:val="009E5606"/>
    <w:rsid w:val="009E61FE"/>
    <w:rsid w:val="009E64DF"/>
    <w:rsid w:val="009E7503"/>
    <w:rsid w:val="009F06DA"/>
    <w:rsid w:val="009F0E33"/>
    <w:rsid w:val="009F13C5"/>
    <w:rsid w:val="009F1C37"/>
    <w:rsid w:val="009F2B14"/>
    <w:rsid w:val="009F2B62"/>
    <w:rsid w:val="009F4678"/>
    <w:rsid w:val="009F5282"/>
    <w:rsid w:val="009F5359"/>
    <w:rsid w:val="009F65D1"/>
    <w:rsid w:val="009F69B8"/>
    <w:rsid w:val="00A00195"/>
    <w:rsid w:val="00A00199"/>
    <w:rsid w:val="00A01538"/>
    <w:rsid w:val="00A01915"/>
    <w:rsid w:val="00A05D54"/>
    <w:rsid w:val="00A067A9"/>
    <w:rsid w:val="00A10143"/>
    <w:rsid w:val="00A1022C"/>
    <w:rsid w:val="00A12332"/>
    <w:rsid w:val="00A13301"/>
    <w:rsid w:val="00A15E56"/>
    <w:rsid w:val="00A17386"/>
    <w:rsid w:val="00A175FA"/>
    <w:rsid w:val="00A2133D"/>
    <w:rsid w:val="00A2216B"/>
    <w:rsid w:val="00A22704"/>
    <w:rsid w:val="00A22F21"/>
    <w:rsid w:val="00A23626"/>
    <w:rsid w:val="00A252AC"/>
    <w:rsid w:val="00A2646B"/>
    <w:rsid w:val="00A271E1"/>
    <w:rsid w:val="00A27733"/>
    <w:rsid w:val="00A30AEF"/>
    <w:rsid w:val="00A313AC"/>
    <w:rsid w:val="00A31D5B"/>
    <w:rsid w:val="00A31F9F"/>
    <w:rsid w:val="00A32CA9"/>
    <w:rsid w:val="00A33459"/>
    <w:rsid w:val="00A33716"/>
    <w:rsid w:val="00A339D0"/>
    <w:rsid w:val="00A33BB9"/>
    <w:rsid w:val="00A349F7"/>
    <w:rsid w:val="00A353DC"/>
    <w:rsid w:val="00A36526"/>
    <w:rsid w:val="00A36FF8"/>
    <w:rsid w:val="00A37D25"/>
    <w:rsid w:val="00A37F77"/>
    <w:rsid w:val="00A40310"/>
    <w:rsid w:val="00A4044D"/>
    <w:rsid w:val="00A40B83"/>
    <w:rsid w:val="00A421CE"/>
    <w:rsid w:val="00A422FF"/>
    <w:rsid w:val="00A42325"/>
    <w:rsid w:val="00A42893"/>
    <w:rsid w:val="00A43A01"/>
    <w:rsid w:val="00A45084"/>
    <w:rsid w:val="00A4534E"/>
    <w:rsid w:val="00A459EE"/>
    <w:rsid w:val="00A46600"/>
    <w:rsid w:val="00A4795F"/>
    <w:rsid w:val="00A52A31"/>
    <w:rsid w:val="00A53C42"/>
    <w:rsid w:val="00A54D5F"/>
    <w:rsid w:val="00A55754"/>
    <w:rsid w:val="00A55CBB"/>
    <w:rsid w:val="00A55D1F"/>
    <w:rsid w:val="00A55D23"/>
    <w:rsid w:val="00A56501"/>
    <w:rsid w:val="00A57A3D"/>
    <w:rsid w:val="00A62037"/>
    <w:rsid w:val="00A62169"/>
    <w:rsid w:val="00A63719"/>
    <w:rsid w:val="00A63D09"/>
    <w:rsid w:val="00A63EF4"/>
    <w:rsid w:val="00A63FD6"/>
    <w:rsid w:val="00A669BF"/>
    <w:rsid w:val="00A67D38"/>
    <w:rsid w:val="00A7078B"/>
    <w:rsid w:val="00A70FAB"/>
    <w:rsid w:val="00A72B88"/>
    <w:rsid w:val="00A730C1"/>
    <w:rsid w:val="00A74D97"/>
    <w:rsid w:val="00A74FF7"/>
    <w:rsid w:val="00A75001"/>
    <w:rsid w:val="00A7567C"/>
    <w:rsid w:val="00A75C39"/>
    <w:rsid w:val="00A7698B"/>
    <w:rsid w:val="00A770A1"/>
    <w:rsid w:val="00A81ED3"/>
    <w:rsid w:val="00A827F2"/>
    <w:rsid w:val="00A832D2"/>
    <w:rsid w:val="00A84A53"/>
    <w:rsid w:val="00A85190"/>
    <w:rsid w:val="00A854F1"/>
    <w:rsid w:val="00A86535"/>
    <w:rsid w:val="00A871B6"/>
    <w:rsid w:val="00A90696"/>
    <w:rsid w:val="00A92389"/>
    <w:rsid w:val="00A93381"/>
    <w:rsid w:val="00A94EE8"/>
    <w:rsid w:val="00A9542F"/>
    <w:rsid w:val="00A95578"/>
    <w:rsid w:val="00A96315"/>
    <w:rsid w:val="00A964BE"/>
    <w:rsid w:val="00A96814"/>
    <w:rsid w:val="00A9697B"/>
    <w:rsid w:val="00A969DC"/>
    <w:rsid w:val="00AA00F3"/>
    <w:rsid w:val="00AA0B83"/>
    <w:rsid w:val="00AA26A7"/>
    <w:rsid w:val="00AA36D1"/>
    <w:rsid w:val="00AA4219"/>
    <w:rsid w:val="00AA77D2"/>
    <w:rsid w:val="00AB1A9F"/>
    <w:rsid w:val="00AB250B"/>
    <w:rsid w:val="00AB47BC"/>
    <w:rsid w:val="00AB49DB"/>
    <w:rsid w:val="00AB4E97"/>
    <w:rsid w:val="00AB513D"/>
    <w:rsid w:val="00AB554B"/>
    <w:rsid w:val="00AB585F"/>
    <w:rsid w:val="00AB59E1"/>
    <w:rsid w:val="00AB69F9"/>
    <w:rsid w:val="00AC0752"/>
    <w:rsid w:val="00AC1692"/>
    <w:rsid w:val="00AC1B2B"/>
    <w:rsid w:val="00AC1C2E"/>
    <w:rsid w:val="00AC21C4"/>
    <w:rsid w:val="00AC259F"/>
    <w:rsid w:val="00AC2BC5"/>
    <w:rsid w:val="00AC3FC9"/>
    <w:rsid w:val="00AC566D"/>
    <w:rsid w:val="00AC6424"/>
    <w:rsid w:val="00AC69F4"/>
    <w:rsid w:val="00AC70D3"/>
    <w:rsid w:val="00AD17B4"/>
    <w:rsid w:val="00AD2557"/>
    <w:rsid w:val="00AD29A7"/>
    <w:rsid w:val="00AD2C0D"/>
    <w:rsid w:val="00AD428A"/>
    <w:rsid w:val="00AD4393"/>
    <w:rsid w:val="00AD476C"/>
    <w:rsid w:val="00AD4A4D"/>
    <w:rsid w:val="00AD5387"/>
    <w:rsid w:val="00AD648E"/>
    <w:rsid w:val="00AD70FD"/>
    <w:rsid w:val="00AD7776"/>
    <w:rsid w:val="00AD7DB8"/>
    <w:rsid w:val="00AD7DC3"/>
    <w:rsid w:val="00AE084A"/>
    <w:rsid w:val="00AE0E45"/>
    <w:rsid w:val="00AE105A"/>
    <w:rsid w:val="00AE1143"/>
    <w:rsid w:val="00AE13C9"/>
    <w:rsid w:val="00AE1921"/>
    <w:rsid w:val="00AE3DDE"/>
    <w:rsid w:val="00AE45FA"/>
    <w:rsid w:val="00AE5027"/>
    <w:rsid w:val="00AE7CD6"/>
    <w:rsid w:val="00AF009B"/>
    <w:rsid w:val="00AF0211"/>
    <w:rsid w:val="00AF0AA0"/>
    <w:rsid w:val="00AF0EC5"/>
    <w:rsid w:val="00AF14A0"/>
    <w:rsid w:val="00AF23CA"/>
    <w:rsid w:val="00AF25D9"/>
    <w:rsid w:val="00AF2A86"/>
    <w:rsid w:val="00AF3545"/>
    <w:rsid w:val="00AF4737"/>
    <w:rsid w:val="00AF5584"/>
    <w:rsid w:val="00AF62C5"/>
    <w:rsid w:val="00AF64F6"/>
    <w:rsid w:val="00AF72DC"/>
    <w:rsid w:val="00B01113"/>
    <w:rsid w:val="00B01690"/>
    <w:rsid w:val="00B035E0"/>
    <w:rsid w:val="00B05536"/>
    <w:rsid w:val="00B05D98"/>
    <w:rsid w:val="00B07A30"/>
    <w:rsid w:val="00B10481"/>
    <w:rsid w:val="00B105F3"/>
    <w:rsid w:val="00B114A4"/>
    <w:rsid w:val="00B114E8"/>
    <w:rsid w:val="00B12F1E"/>
    <w:rsid w:val="00B138EC"/>
    <w:rsid w:val="00B13F7D"/>
    <w:rsid w:val="00B14D02"/>
    <w:rsid w:val="00B14F7F"/>
    <w:rsid w:val="00B15960"/>
    <w:rsid w:val="00B1598C"/>
    <w:rsid w:val="00B16554"/>
    <w:rsid w:val="00B16D51"/>
    <w:rsid w:val="00B16D64"/>
    <w:rsid w:val="00B17409"/>
    <w:rsid w:val="00B17782"/>
    <w:rsid w:val="00B17DA3"/>
    <w:rsid w:val="00B21A05"/>
    <w:rsid w:val="00B21BBC"/>
    <w:rsid w:val="00B221C5"/>
    <w:rsid w:val="00B2557B"/>
    <w:rsid w:val="00B25630"/>
    <w:rsid w:val="00B26208"/>
    <w:rsid w:val="00B27685"/>
    <w:rsid w:val="00B277CD"/>
    <w:rsid w:val="00B30BE2"/>
    <w:rsid w:val="00B30F5B"/>
    <w:rsid w:val="00B313FF"/>
    <w:rsid w:val="00B31BAB"/>
    <w:rsid w:val="00B32905"/>
    <w:rsid w:val="00B3325A"/>
    <w:rsid w:val="00B334EE"/>
    <w:rsid w:val="00B33DB2"/>
    <w:rsid w:val="00B34578"/>
    <w:rsid w:val="00B34FFF"/>
    <w:rsid w:val="00B350B5"/>
    <w:rsid w:val="00B37503"/>
    <w:rsid w:val="00B407A4"/>
    <w:rsid w:val="00B407D0"/>
    <w:rsid w:val="00B41C00"/>
    <w:rsid w:val="00B41D42"/>
    <w:rsid w:val="00B422C5"/>
    <w:rsid w:val="00B427CB"/>
    <w:rsid w:val="00B4364F"/>
    <w:rsid w:val="00B43977"/>
    <w:rsid w:val="00B43CD7"/>
    <w:rsid w:val="00B441FE"/>
    <w:rsid w:val="00B44B3D"/>
    <w:rsid w:val="00B45705"/>
    <w:rsid w:val="00B4619B"/>
    <w:rsid w:val="00B465D4"/>
    <w:rsid w:val="00B46623"/>
    <w:rsid w:val="00B47D6E"/>
    <w:rsid w:val="00B543E9"/>
    <w:rsid w:val="00B54813"/>
    <w:rsid w:val="00B562E2"/>
    <w:rsid w:val="00B578C8"/>
    <w:rsid w:val="00B620B9"/>
    <w:rsid w:val="00B62509"/>
    <w:rsid w:val="00B64900"/>
    <w:rsid w:val="00B664FF"/>
    <w:rsid w:val="00B66BF8"/>
    <w:rsid w:val="00B66C2D"/>
    <w:rsid w:val="00B66EB5"/>
    <w:rsid w:val="00B6712D"/>
    <w:rsid w:val="00B67FDD"/>
    <w:rsid w:val="00B7021F"/>
    <w:rsid w:val="00B70372"/>
    <w:rsid w:val="00B717C7"/>
    <w:rsid w:val="00B72CB7"/>
    <w:rsid w:val="00B73C5B"/>
    <w:rsid w:val="00B7450A"/>
    <w:rsid w:val="00B75411"/>
    <w:rsid w:val="00B75A17"/>
    <w:rsid w:val="00B760DC"/>
    <w:rsid w:val="00B76CB4"/>
    <w:rsid w:val="00B770AA"/>
    <w:rsid w:val="00B7737C"/>
    <w:rsid w:val="00B774AE"/>
    <w:rsid w:val="00B77781"/>
    <w:rsid w:val="00B77BB9"/>
    <w:rsid w:val="00B80203"/>
    <w:rsid w:val="00B81A95"/>
    <w:rsid w:val="00B82D07"/>
    <w:rsid w:val="00B834BE"/>
    <w:rsid w:val="00B85CDC"/>
    <w:rsid w:val="00B86695"/>
    <w:rsid w:val="00B86CDC"/>
    <w:rsid w:val="00B90101"/>
    <w:rsid w:val="00B90233"/>
    <w:rsid w:val="00B91163"/>
    <w:rsid w:val="00B911D9"/>
    <w:rsid w:val="00B92D92"/>
    <w:rsid w:val="00B9519B"/>
    <w:rsid w:val="00B954C2"/>
    <w:rsid w:val="00B95E03"/>
    <w:rsid w:val="00B961F4"/>
    <w:rsid w:val="00B97103"/>
    <w:rsid w:val="00B97703"/>
    <w:rsid w:val="00B97AF2"/>
    <w:rsid w:val="00BA0B62"/>
    <w:rsid w:val="00BA1574"/>
    <w:rsid w:val="00BA1580"/>
    <w:rsid w:val="00BA2299"/>
    <w:rsid w:val="00BA5234"/>
    <w:rsid w:val="00BA5244"/>
    <w:rsid w:val="00BA5F83"/>
    <w:rsid w:val="00BA6C25"/>
    <w:rsid w:val="00BA7CC7"/>
    <w:rsid w:val="00BB0351"/>
    <w:rsid w:val="00BB168A"/>
    <w:rsid w:val="00BB2671"/>
    <w:rsid w:val="00BB38B0"/>
    <w:rsid w:val="00BB6A23"/>
    <w:rsid w:val="00BB6BDE"/>
    <w:rsid w:val="00BB793D"/>
    <w:rsid w:val="00BB797B"/>
    <w:rsid w:val="00BC06FA"/>
    <w:rsid w:val="00BC091F"/>
    <w:rsid w:val="00BC172B"/>
    <w:rsid w:val="00BC17CE"/>
    <w:rsid w:val="00BC18FA"/>
    <w:rsid w:val="00BC3561"/>
    <w:rsid w:val="00BC389A"/>
    <w:rsid w:val="00BC3D0F"/>
    <w:rsid w:val="00BC446A"/>
    <w:rsid w:val="00BC4745"/>
    <w:rsid w:val="00BC74EE"/>
    <w:rsid w:val="00BC78EE"/>
    <w:rsid w:val="00BC795A"/>
    <w:rsid w:val="00BD0C4F"/>
    <w:rsid w:val="00BD1B44"/>
    <w:rsid w:val="00BD2D68"/>
    <w:rsid w:val="00BD4F51"/>
    <w:rsid w:val="00BD5F5C"/>
    <w:rsid w:val="00BD7BFD"/>
    <w:rsid w:val="00BE0C55"/>
    <w:rsid w:val="00BE0F57"/>
    <w:rsid w:val="00BE1B0F"/>
    <w:rsid w:val="00BE205F"/>
    <w:rsid w:val="00BE2D8A"/>
    <w:rsid w:val="00BE3336"/>
    <w:rsid w:val="00BE3409"/>
    <w:rsid w:val="00BE4841"/>
    <w:rsid w:val="00BE519D"/>
    <w:rsid w:val="00BE6C8F"/>
    <w:rsid w:val="00BE728D"/>
    <w:rsid w:val="00BF00CC"/>
    <w:rsid w:val="00BF1AE9"/>
    <w:rsid w:val="00BF250F"/>
    <w:rsid w:val="00BF45AE"/>
    <w:rsid w:val="00BF4A70"/>
    <w:rsid w:val="00BF5074"/>
    <w:rsid w:val="00BF51E3"/>
    <w:rsid w:val="00BF526D"/>
    <w:rsid w:val="00BF5779"/>
    <w:rsid w:val="00BF6CC9"/>
    <w:rsid w:val="00BF7CEB"/>
    <w:rsid w:val="00C0250A"/>
    <w:rsid w:val="00C0261E"/>
    <w:rsid w:val="00C02AE4"/>
    <w:rsid w:val="00C04BB7"/>
    <w:rsid w:val="00C0564F"/>
    <w:rsid w:val="00C05C48"/>
    <w:rsid w:val="00C06B65"/>
    <w:rsid w:val="00C0798F"/>
    <w:rsid w:val="00C07A1D"/>
    <w:rsid w:val="00C1104E"/>
    <w:rsid w:val="00C1130F"/>
    <w:rsid w:val="00C14B33"/>
    <w:rsid w:val="00C14DD8"/>
    <w:rsid w:val="00C15878"/>
    <w:rsid w:val="00C166D4"/>
    <w:rsid w:val="00C16D5C"/>
    <w:rsid w:val="00C17604"/>
    <w:rsid w:val="00C177C2"/>
    <w:rsid w:val="00C206CE"/>
    <w:rsid w:val="00C21616"/>
    <w:rsid w:val="00C21BA4"/>
    <w:rsid w:val="00C2274D"/>
    <w:rsid w:val="00C22F50"/>
    <w:rsid w:val="00C23CB9"/>
    <w:rsid w:val="00C241C9"/>
    <w:rsid w:val="00C24BD3"/>
    <w:rsid w:val="00C24F3D"/>
    <w:rsid w:val="00C25D9E"/>
    <w:rsid w:val="00C2644A"/>
    <w:rsid w:val="00C300FF"/>
    <w:rsid w:val="00C31941"/>
    <w:rsid w:val="00C31F1F"/>
    <w:rsid w:val="00C3351F"/>
    <w:rsid w:val="00C34D59"/>
    <w:rsid w:val="00C356FC"/>
    <w:rsid w:val="00C41130"/>
    <w:rsid w:val="00C41E87"/>
    <w:rsid w:val="00C42B96"/>
    <w:rsid w:val="00C4396A"/>
    <w:rsid w:val="00C43A33"/>
    <w:rsid w:val="00C44D07"/>
    <w:rsid w:val="00C45E69"/>
    <w:rsid w:val="00C462C3"/>
    <w:rsid w:val="00C46669"/>
    <w:rsid w:val="00C47F23"/>
    <w:rsid w:val="00C50512"/>
    <w:rsid w:val="00C50AD1"/>
    <w:rsid w:val="00C533B9"/>
    <w:rsid w:val="00C535A5"/>
    <w:rsid w:val="00C53DB8"/>
    <w:rsid w:val="00C53E38"/>
    <w:rsid w:val="00C5599A"/>
    <w:rsid w:val="00C5617F"/>
    <w:rsid w:val="00C57A14"/>
    <w:rsid w:val="00C6044B"/>
    <w:rsid w:val="00C60C04"/>
    <w:rsid w:val="00C619BA"/>
    <w:rsid w:val="00C61AD6"/>
    <w:rsid w:val="00C631D9"/>
    <w:rsid w:val="00C6351D"/>
    <w:rsid w:val="00C635F7"/>
    <w:rsid w:val="00C64655"/>
    <w:rsid w:val="00C64976"/>
    <w:rsid w:val="00C67CCE"/>
    <w:rsid w:val="00C67EEA"/>
    <w:rsid w:val="00C70539"/>
    <w:rsid w:val="00C71F34"/>
    <w:rsid w:val="00C72258"/>
    <w:rsid w:val="00C72652"/>
    <w:rsid w:val="00C72BD7"/>
    <w:rsid w:val="00C73671"/>
    <w:rsid w:val="00C74509"/>
    <w:rsid w:val="00C74AC3"/>
    <w:rsid w:val="00C7554D"/>
    <w:rsid w:val="00C75EDD"/>
    <w:rsid w:val="00C7662A"/>
    <w:rsid w:val="00C77A3A"/>
    <w:rsid w:val="00C816BF"/>
    <w:rsid w:val="00C8209F"/>
    <w:rsid w:val="00C821D4"/>
    <w:rsid w:val="00C822C4"/>
    <w:rsid w:val="00C82985"/>
    <w:rsid w:val="00C83184"/>
    <w:rsid w:val="00C8482E"/>
    <w:rsid w:val="00C84865"/>
    <w:rsid w:val="00C868D8"/>
    <w:rsid w:val="00C86C2E"/>
    <w:rsid w:val="00C914A2"/>
    <w:rsid w:val="00C92316"/>
    <w:rsid w:val="00C92760"/>
    <w:rsid w:val="00C93BF3"/>
    <w:rsid w:val="00C93D20"/>
    <w:rsid w:val="00C96B6E"/>
    <w:rsid w:val="00C97018"/>
    <w:rsid w:val="00C975C2"/>
    <w:rsid w:val="00C979E4"/>
    <w:rsid w:val="00C97B87"/>
    <w:rsid w:val="00CA27E2"/>
    <w:rsid w:val="00CA400B"/>
    <w:rsid w:val="00CA457E"/>
    <w:rsid w:val="00CA5414"/>
    <w:rsid w:val="00CA5F44"/>
    <w:rsid w:val="00CA7AF1"/>
    <w:rsid w:val="00CA7F5F"/>
    <w:rsid w:val="00CB078B"/>
    <w:rsid w:val="00CB1F7D"/>
    <w:rsid w:val="00CB374B"/>
    <w:rsid w:val="00CB4032"/>
    <w:rsid w:val="00CB6AC8"/>
    <w:rsid w:val="00CB7B3D"/>
    <w:rsid w:val="00CC0A57"/>
    <w:rsid w:val="00CC30EC"/>
    <w:rsid w:val="00CC343A"/>
    <w:rsid w:val="00CC36AF"/>
    <w:rsid w:val="00CC60C8"/>
    <w:rsid w:val="00CC614F"/>
    <w:rsid w:val="00CC6B55"/>
    <w:rsid w:val="00CC6CC5"/>
    <w:rsid w:val="00CC7E2B"/>
    <w:rsid w:val="00CD0260"/>
    <w:rsid w:val="00CD1464"/>
    <w:rsid w:val="00CD1B98"/>
    <w:rsid w:val="00CD1E34"/>
    <w:rsid w:val="00CD2001"/>
    <w:rsid w:val="00CD2144"/>
    <w:rsid w:val="00CD26C5"/>
    <w:rsid w:val="00CD2C3A"/>
    <w:rsid w:val="00CD3821"/>
    <w:rsid w:val="00CD3FCE"/>
    <w:rsid w:val="00CD41D4"/>
    <w:rsid w:val="00CD49DA"/>
    <w:rsid w:val="00CD6246"/>
    <w:rsid w:val="00CD7ECD"/>
    <w:rsid w:val="00CE008C"/>
    <w:rsid w:val="00CE03D1"/>
    <w:rsid w:val="00CE1150"/>
    <w:rsid w:val="00CE15FB"/>
    <w:rsid w:val="00CE1C05"/>
    <w:rsid w:val="00CE1DDE"/>
    <w:rsid w:val="00CE20B7"/>
    <w:rsid w:val="00CE2480"/>
    <w:rsid w:val="00CE3F6D"/>
    <w:rsid w:val="00CE4A32"/>
    <w:rsid w:val="00CE4A5C"/>
    <w:rsid w:val="00CE4ECD"/>
    <w:rsid w:val="00CE504F"/>
    <w:rsid w:val="00CE688D"/>
    <w:rsid w:val="00CE6A0F"/>
    <w:rsid w:val="00CE714D"/>
    <w:rsid w:val="00CE71EE"/>
    <w:rsid w:val="00CE7F16"/>
    <w:rsid w:val="00CF1AC8"/>
    <w:rsid w:val="00CF1C9B"/>
    <w:rsid w:val="00CF1EF2"/>
    <w:rsid w:val="00CF1F0B"/>
    <w:rsid w:val="00CF237F"/>
    <w:rsid w:val="00CF24BA"/>
    <w:rsid w:val="00CF298A"/>
    <w:rsid w:val="00CF3078"/>
    <w:rsid w:val="00CF31A1"/>
    <w:rsid w:val="00CF458D"/>
    <w:rsid w:val="00CF4BC0"/>
    <w:rsid w:val="00CF52FE"/>
    <w:rsid w:val="00CF597E"/>
    <w:rsid w:val="00CF59A1"/>
    <w:rsid w:val="00CF78E7"/>
    <w:rsid w:val="00D01342"/>
    <w:rsid w:val="00D01A14"/>
    <w:rsid w:val="00D01CE4"/>
    <w:rsid w:val="00D03EF0"/>
    <w:rsid w:val="00D049B1"/>
    <w:rsid w:val="00D04F26"/>
    <w:rsid w:val="00D06D3D"/>
    <w:rsid w:val="00D078BA"/>
    <w:rsid w:val="00D07B39"/>
    <w:rsid w:val="00D1037E"/>
    <w:rsid w:val="00D10C04"/>
    <w:rsid w:val="00D12076"/>
    <w:rsid w:val="00D13682"/>
    <w:rsid w:val="00D1374A"/>
    <w:rsid w:val="00D137AD"/>
    <w:rsid w:val="00D13C5C"/>
    <w:rsid w:val="00D14009"/>
    <w:rsid w:val="00D143F7"/>
    <w:rsid w:val="00D14AB9"/>
    <w:rsid w:val="00D14C4D"/>
    <w:rsid w:val="00D15717"/>
    <w:rsid w:val="00D15D30"/>
    <w:rsid w:val="00D15DA1"/>
    <w:rsid w:val="00D16B5B"/>
    <w:rsid w:val="00D174A3"/>
    <w:rsid w:val="00D2069A"/>
    <w:rsid w:val="00D206BD"/>
    <w:rsid w:val="00D20F39"/>
    <w:rsid w:val="00D21035"/>
    <w:rsid w:val="00D21ACD"/>
    <w:rsid w:val="00D22D06"/>
    <w:rsid w:val="00D22F70"/>
    <w:rsid w:val="00D2356F"/>
    <w:rsid w:val="00D2492C"/>
    <w:rsid w:val="00D25A76"/>
    <w:rsid w:val="00D26E10"/>
    <w:rsid w:val="00D3083B"/>
    <w:rsid w:val="00D313F6"/>
    <w:rsid w:val="00D32D20"/>
    <w:rsid w:val="00D335DB"/>
    <w:rsid w:val="00D33A66"/>
    <w:rsid w:val="00D34FBB"/>
    <w:rsid w:val="00D3572F"/>
    <w:rsid w:val="00D358CA"/>
    <w:rsid w:val="00D363F0"/>
    <w:rsid w:val="00D36677"/>
    <w:rsid w:val="00D36688"/>
    <w:rsid w:val="00D400EA"/>
    <w:rsid w:val="00D41708"/>
    <w:rsid w:val="00D4214E"/>
    <w:rsid w:val="00D426E5"/>
    <w:rsid w:val="00D446A0"/>
    <w:rsid w:val="00D44E5E"/>
    <w:rsid w:val="00D44FED"/>
    <w:rsid w:val="00D46010"/>
    <w:rsid w:val="00D510DB"/>
    <w:rsid w:val="00D52194"/>
    <w:rsid w:val="00D52B08"/>
    <w:rsid w:val="00D553E4"/>
    <w:rsid w:val="00D56873"/>
    <w:rsid w:val="00D56A8D"/>
    <w:rsid w:val="00D56CD0"/>
    <w:rsid w:val="00D5709E"/>
    <w:rsid w:val="00D576D4"/>
    <w:rsid w:val="00D57AC9"/>
    <w:rsid w:val="00D60048"/>
    <w:rsid w:val="00D60741"/>
    <w:rsid w:val="00D63207"/>
    <w:rsid w:val="00D635F6"/>
    <w:rsid w:val="00D6370E"/>
    <w:rsid w:val="00D63E18"/>
    <w:rsid w:val="00D64BEE"/>
    <w:rsid w:val="00D65D02"/>
    <w:rsid w:val="00D66857"/>
    <w:rsid w:val="00D66B44"/>
    <w:rsid w:val="00D66F7D"/>
    <w:rsid w:val="00D71CAA"/>
    <w:rsid w:val="00D72137"/>
    <w:rsid w:val="00D72CCB"/>
    <w:rsid w:val="00D72F2B"/>
    <w:rsid w:val="00D73A38"/>
    <w:rsid w:val="00D74E37"/>
    <w:rsid w:val="00D758BA"/>
    <w:rsid w:val="00D7590E"/>
    <w:rsid w:val="00D77503"/>
    <w:rsid w:val="00D77615"/>
    <w:rsid w:val="00D802B9"/>
    <w:rsid w:val="00D81342"/>
    <w:rsid w:val="00D83F77"/>
    <w:rsid w:val="00D8466F"/>
    <w:rsid w:val="00D85CEF"/>
    <w:rsid w:val="00D8643E"/>
    <w:rsid w:val="00D874A7"/>
    <w:rsid w:val="00D9096F"/>
    <w:rsid w:val="00D91065"/>
    <w:rsid w:val="00D92A4E"/>
    <w:rsid w:val="00D937E4"/>
    <w:rsid w:val="00D957C4"/>
    <w:rsid w:val="00D9631B"/>
    <w:rsid w:val="00D967A7"/>
    <w:rsid w:val="00D96F68"/>
    <w:rsid w:val="00D97015"/>
    <w:rsid w:val="00D97B58"/>
    <w:rsid w:val="00D97E23"/>
    <w:rsid w:val="00D97E4A"/>
    <w:rsid w:val="00DA0E89"/>
    <w:rsid w:val="00DA12A5"/>
    <w:rsid w:val="00DA1EC7"/>
    <w:rsid w:val="00DA2AF7"/>
    <w:rsid w:val="00DA2ECB"/>
    <w:rsid w:val="00DA38EF"/>
    <w:rsid w:val="00DA3C67"/>
    <w:rsid w:val="00DA50E0"/>
    <w:rsid w:val="00DA5F7E"/>
    <w:rsid w:val="00DA6D5A"/>
    <w:rsid w:val="00DA752E"/>
    <w:rsid w:val="00DB0815"/>
    <w:rsid w:val="00DB3359"/>
    <w:rsid w:val="00DB34D5"/>
    <w:rsid w:val="00DB3F19"/>
    <w:rsid w:val="00DB46A0"/>
    <w:rsid w:val="00DB5F41"/>
    <w:rsid w:val="00DB5F52"/>
    <w:rsid w:val="00DB63E5"/>
    <w:rsid w:val="00DB762A"/>
    <w:rsid w:val="00DB793D"/>
    <w:rsid w:val="00DC048C"/>
    <w:rsid w:val="00DC11F6"/>
    <w:rsid w:val="00DC1283"/>
    <w:rsid w:val="00DC1F7E"/>
    <w:rsid w:val="00DC21CC"/>
    <w:rsid w:val="00DC2347"/>
    <w:rsid w:val="00DC2565"/>
    <w:rsid w:val="00DC2B06"/>
    <w:rsid w:val="00DC2BA2"/>
    <w:rsid w:val="00DC3B82"/>
    <w:rsid w:val="00DC461C"/>
    <w:rsid w:val="00DC52ED"/>
    <w:rsid w:val="00DC5C24"/>
    <w:rsid w:val="00DC5F4E"/>
    <w:rsid w:val="00DC69D0"/>
    <w:rsid w:val="00DC71C4"/>
    <w:rsid w:val="00DC75EA"/>
    <w:rsid w:val="00DC7F69"/>
    <w:rsid w:val="00DD0B6D"/>
    <w:rsid w:val="00DD0EBB"/>
    <w:rsid w:val="00DD1B2E"/>
    <w:rsid w:val="00DD2380"/>
    <w:rsid w:val="00DD2D3C"/>
    <w:rsid w:val="00DD4308"/>
    <w:rsid w:val="00DD5396"/>
    <w:rsid w:val="00DD61EA"/>
    <w:rsid w:val="00DD6516"/>
    <w:rsid w:val="00DD67FB"/>
    <w:rsid w:val="00DD6B8D"/>
    <w:rsid w:val="00DD7971"/>
    <w:rsid w:val="00DD7EC3"/>
    <w:rsid w:val="00DE0046"/>
    <w:rsid w:val="00DE1E95"/>
    <w:rsid w:val="00DE4196"/>
    <w:rsid w:val="00DE46E6"/>
    <w:rsid w:val="00DE49C8"/>
    <w:rsid w:val="00DE4B33"/>
    <w:rsid w:val="00DE5685"/>
    <w:rsid w:val="00DE5D8C"/>
    <w:rsid w:val="00DE6BB0"/>
    <w:rsid w:val="00DE75F8"/>
    <w:rsid w:val="00DF100C"/>
    <w:rsid w:val="00DF16EE"/>
    <w:rsid w:val="00DF297C"/>
    <w:rsid w:val="00DF4323"/>
    <w:rsid w:val="00DF4369"/>
    <w:rsid w:val="00DF504B"/>
    <w:rsid w:val="00DF7065"/>
    <w:rsid w:val="00DF7B97"/>
    <w:rsid w:val="00E018A3"/>
    <w:rsid w:val="00E02865"/>
    <w:rsid w:val="00E02B68"/>
    <w:rsid w:val="00E03354"/>
    <w:rsid w:val="00E033BD"/>
    <w:rsid w:val="00E03FF1"/>
    <w:rsid w:val="00E044AB"/>
    <w:rsid w:val="00E05E1B"/>
    <w:rsid w:val="00E05E20"/>
    <w:rsid w:val="00E06327"/>
    <w:rsid w:val="00E07294"/>
    <w:rsid w:val="00E10291"/>
    <w:rsid w:val="00E10DDA"/>
    <w:rsid w:val="00E1119D"/>
    <w:rsid w:val="00E12BA7"/>
    <w:rsid w:val="00E14EBC"/>
    <w:rsid w:val="00E156D9"/>
    <w:rsid w:val="00E16A13"/>
    <w:rsid w:val="00E17963"/>
    <w:rsid w:val="00E17BCF"/>
    <w:rsid w:val="00E20F2F"/>
    <w:rsid w:val="00E21396"/>
    <w:rsid w:val="00E222A9"/>
    <w:rsid w:val="00E2249A"/>
    <w:rsid w:val="00E236F5"/>
    <w:rsid w:val="00E23D35"/>
    <w:rsid w:val="00E24506"/>
    <w:rsid w:val="00E24B04"/>
    <w:rsid w:val="00E26F8B"/>
    <w:rsid w:val="00E2717C"/>
    <w:rsid w:val="00E278F9"/>
    <w:rsid w:val="00E30881"/>
    <w:rsid w:val="00E30B13"/>
    <w:rsid w:val="00E30CB4"/>
    <w:rsid w:val="00E30D86"/>
    <w:rsid w:val="00E31D6F"/>
    <w:rsid w:val="00E33367"/>
    <w:rsid w:val="00E3336D"/>
    <w:rsid w:val="00E33985"/>
    <w:rsid w:val="00E35955"/>
    <w:rsid w:val="00E3596F"/>
    <w:rsid w:val="00E36381"/>
    <w:rsid w:val="00E36AE7"/>
    <w:rsid w:val="00E36C47"/>
    <w:rsid w:val="00E36E6D"/>
    <w:rsid w:val="00E37465"/>
    <w:rsid w:val="00E37953"/>
    <w:rsid w:val="00E37C5C"/>
    <w:rsid w:val="00E37F64"/>
    <w:rsid w:val="00E4015C"/>
    <w:rsid w:val="00E402A8"/>
    <w:rsid w:val="00E408DC"/>
    <w:rsid w:val="00E40B41"/>
    <w:rsid w:val="00E41A0E"/>
    <w:rsid w:val="00E4261E"/>
    <w:rsid w:val="00E43AD9"/>
    <w:rsid w:val="00E4506A"/>
    <w:rsid w:val="00E45580"/>
    <w:rsid w:val="00E46834"/>
    <w:rsid w:val="00E471D9"/>
    <w:rsid w:val="00E504EA"/>
    <w:rsid w:val="00E52407"/>
    <w:rsid w:val="00E52876"/>
    <w:rsid w:val="00E52A58"/>
    <w:rsid w:val="00E5317A"/>
    <w:rsid w:val="00E53FFD"/>
    <w:rsid w:val="00E54502"/>
    <w:rsid w:val="00E545F5"/>
    <w:rsid w:val="00E56678"/>
    <w:rsid w:val="00E56E80"/>
    <w:rsid w:val="00E5715C"/>
    <w:rsid w:val="00E5771A"/>
    <w:rsid w:val="00E57C88"/>
    <w:rsid w:val="00E60E60"/>
    <w:rsid w:val="00E60E8E"/>
    <w:rsid w:val="00E61064"/>
    <w:rsid w:val="00E63FCC"/>
    <w:rsid w:val="00E64A39"/>
    <w:rsid w:val="00E658B0"/>
    <w:rsid w:val="00E659E2"/>
    <w:rsid w:val="00E65BC4"/>
    <w:rsid w:val="00E65FF0"/>
    <w:rsid w:val="00E67FCF"/>
    <w:rsid w:val="00E705E6"/>
    <w:rsid w:val="00E705EF"/>
    <w:rsid w:val="00E70607"/>
    <w:rsid w:val="00E70734"/>
    <w:rsid w:val="00E72203"/>
    <w:rsid w:val="00E72255"/>
    <w:rsid w:val="00E73D1C"/>
    <w:rsid w:val="00E74CA6"/>
    <w:rsid w:val="00E75F5E"/>
    <w:rsid w:val="00E76174"/>
    <w:rsid w:val="00E76583"/>
    <w:rsid w:val="00E7665A"/>
    <w:rsid w:val="00E7780D"/>
    <w:rsid w:val="00E80D4B"/>
    <w:rsid w:val="00E80EB2"/>
    <w:rsid w:val="00E83A15"/>
    <w:rsid w:val="00E840F4"/>
    <w:rsid w:val="00E8564D"/>
    <w:rsid w:val="00E865BF"/>
    <w:rsid w:val="00E8670A"/>
    <w:rsid w:val="00E87873"/>
    <w:rsid w:val="00E87F61"/>
    <w:rsid w:val="00E905B2"/>
    <w:rsid w:val="00E90C26"/>
    <w:rsid w:val="00E90F93"/>
    <w:rsid w:val="00E937BC"/>
    <w:rsid w:val="00E93B04"/>
    <w:rsid w:val="00E94820"/>
    <w:rsid w:val="00E96316"/>
    <w:rsid w:val="00E9660E"/>
    <w:rsid w:val="00EA0BAD"/>
    <w:rsid w:val="00EA100B"/>
    <w:rsid w:val="00EA2A23"/>
    <w:rsid w:val="00EA35C9"/>
    <w:rsid w:val="00EA415B"/>
    <w:rsid w:val="00EA546E"/>
    <w:rsid w:val="00EB12B5"/>
    <w:rsid w:val="00EB17AC"/>
    <w:rsid w:val="00EB19F9"/>
    <w:rsid w:val="00EB2CC9"/>
    <w:rsid w:val="00EB2E0A"/>
    <w:rsid w:val="00EB30F8"/>
    <w:rsid w:val="00EB368D"/>
    <w:rsid w:val="00EB3EA3"/>
    <w:rsid w:val="00EB493C"/>
    <w:rsid w:val="00EB4FF2"/>
    <w:rsid w:val="00EB50BB"/>
    <w:rsid w:val="00EB5545"/>
    <w:rsid w:val="00EB560F"/>
    <w:rsid w:val="00EB5AE5"/>
    <w:rsid w:val="00EB61F6"/>
    <w:rsid w:val="00EB7C04"/>
    <w:rsid w:val="00EC0083"/>
    <w:rsid w:val="00EC016C"/>
    <w:rsid w:val="00EC04CE"/>
    <w:rsid w:val="00EC07F8"/>
    <w:rsid w:val="00EC16C3"/>
    <w:rsid w:val="00EC1D8E"/>
    <w:rsid w:val="00EC5851"/>
    <w:rsid w:val="00EC59C1"/>
    <w:rsid w:val="00EC67CC"/>
    <w:rsid w:val="00EC68F7"/>
    <w:rsid w:val="00EC6F8E"/>
    <w:rsid w:val="00EC7DCB"/>
    <w:rsid w:val="00EC7F43"/>
    <w:rsid w:val="00ED06BF"/>
    <w:rsid w:val="00ED2010"/>
    <w:rsid w:val="00ED2DE4"/>
    <w:rsid w:val="00ED41BF"/>
    <w:rsid w:val="00ED4C9A"/>
    <w:rsid w:val="00ED5020"/>
    <w:rsid w:val="00ED6639"/>
    <w:rsid w:val="00ED6A8E"/>
    <w:rsid w:val="00ED79BA"/>
    <w:rsid w:val="00EE0B70"/>
    <w:rsid w:val="00EE129F"/>
    <w:rsid w:val="00EE1D47"/>
    <w:rsid w:val="00EE1E05"/>
    <w:rsid w:val="00EE2AE3"/>
    <w:rsid w:val="00EE3FE0"/>
    <w:rsid w:val="00EE5AB4"/>
    <w:rsid w:val="00EE611C"/>
    <w:rsid w:val="00EE6653"/>
    <w:rsid w:val="00EE67FB"/>
    <w:rsid w:val="00EE6FF1"/>
    <w:rsid w:val="00EE7349"/>
    <w:rsid w:val="00EF0E3B"/>
    <w:rsid w:val="00EF20E6"/>
    <w:rsid w:val="00EF24CD"/>
    <w:rsid w:val="00EF2EF0"/>
    <w:rsid w:val="00EF3C80"/>
    <w:rsid w:val="00EF4831"/>
    <w:rsid w:val="00EF51F1"/>
    <w:rsid w:val="00EF5F42"/>
    <w:rsid w:val="00EF6D92"/>
    <w:rsid w:val="00EF7EF1"/>
    <w:rsid w:val="00F01D9E"/>
    <w:rsid w:val="00F021E3"/>
    <w:rsid w:val="00F03E76"/>
    <w:rsid w:val="00F040CF"/>
    <w:rsid w:val="00F043C7"/>
    <w:rsid w:val="00F04878"/>
    <w:rsid w:val="00F04E7C"/>
    <w:rsid w:val="00F05830"/>
    <w:rsid w:val="00F058DF"/>
    <w:rsid w:val="00F07005"/>
    <w:rsid w:val="00F0724C"/>
    <w:rsid w:val="00F07B66"/>
    <w:rsid w:val="00F10E4C"/>
    <w:rsid w:val="00F10F5A"/>
    <w:rsid w:val="00F13619"/>
    <w:rsid w:val="00F15078"/>
    <w:rsid w:val="00F164DC"/>
    <w:rsid w:val="00F16B65"/>
    <w:rsid w:val="00F16DCD"/>
    <w:rsid w:val="00F20177"/>
    <w:rsid w:val="00F2033E"/>
    <w:rsid w:val="00F20A3D"/>
    <w:rsid w:val="00F20E2F"/>
    <w:rsid w:val="00F22B9A"/>
    <w:rsid w:val="00F2358B"/>
    <w:rsid w:val="00F2447A"/>
    <w:rsid w:val="00F247F5"/>
    <w:rsid w:val="00F24B47"/>
    <w:rsid w:val="00F25AF6"/>
    <w:rsid w:val="00F263AA"/>
    <w:rsid w:val="00F278BC"/>
    <w:rsid w:val="00F27A00"/>
    <w:rsid w:val="00F27ABA"/>
    <w:rsid w:val="00F316BF"/>
    <w:rsid w:val="00F32974"/>
    <w:rsid w:val="00F32DB3"/>
    <w:rsid w:val="00F347DA"/>
    <w:rsid w:val="00F35320"/>
    <w:rsid w:val="00F36E00"/>
    <w:rsid w:val="00F377F2"/>
    <w:rsid w:val="00F40B8A"/>
    <w:rsid w:val="00F40ED2"/>
    <w:rsid w:val="00F41C63"/>
    <w:rsid w:val="00F41D10"/>
    <w:rsid w:val="00F42814"/>
    <w:rsid w:val="00F42DBE"/>
    <w:rsid w:val="00F4381F"/>
    <w:rsid w:val="00F44815"/>
    <w:rsid w:val="00F451FA"/>
    <w:rsid w:val="00F45668"/>
    <w:rsid w:val="00F45865"/>
    <w:rsid w:val="00F4596D"/>
    <w:rsid w:val="00F46671"/>
    <w:rsid w:val="00F4696A"/>
    <w:rsid w:val="00F47D6D"/>
    <w:rsid w:val="00F5172A"/>
    <w:rsid w:val="00F51DBD"/>
    <w:rsid w:val="00F5372D"/>
    <w:rsid w:val="00F54E89"/>
    <w:rsid w:val="00F54E9F"/>
    <w:rsid w:val="00F55AB8"/>
    <w:rsid w:val="00F55B65"/>
    <w:rsid w:val="00F56DD2"/>
    <w:rsid w:val="00F56E2E"/>
    <w:rsid w:val="00F56F68"/>
    <w:rsid w:val="00F57E60"/>
    <w:rsid w:val="00F60975"/>
    <w:rsid w:val="00F613A2"/>
    <w:rsid w:val="00F62128"/>
    <w:rsid w:val="00F62790"/>
    <w:rsid w:val="00F62D83"/>
    <w:rsid w:val="00F63379"/>
    <w:rsid w:val="00F658F8"/>
    <w:rsid w:val="00F66966"/>
    <w:rsid w:val="00F66D09"/>
    <w:rsid w:val="00F700FE"/>
    <w:rsid w:val="00F709F5"/>
    <w:rsid w:val="00F71322"/>
    <w:rsid w:val="00F7200D"/>
    <w:rsid w:val="00F72835"/>
    <w:rsid w:val="00F7292B"/>
    <w:rsid w:val="00F72A6B"/>
    <w:rsid w:val="00F72A77"/>
    <w:rsid w:val="00F72D97"/>
    <w:rsid w:val="00F72F30"/>
    <w:rsid w:val="00F74B0A"/>
    <w:rsid w:val="00F8027A"/>
    <w:rsid w:val="00F80648"/>
    <w:rsid w:val="00F80802"/>
    <w:rsid w:val="00F813FD"/>
    <w:rsid w:val="00F82285"/>
    <w:rsid w:val="00F83693"/>
    <w:rsid w:val="00F83D80"/>
    <w:rsid w:val="00F844EE"/>
    <w:rsid w:val="00F848CE"/>
    <w:rsid w:val="00F85A6B"/>
    <w:rsid w:val="00F86A12"/>
    <w:rsid w:val="00F86E06"/>
    <w:rsid w:val="00F873FF"/>
    <w:rsid w:val="00F87CBE"/>
    <w:rsid w:val="00F90C75"/>
    <w:rsid w:val="00F948A9"/>
    <w:rsid w:val="00F9506F"/>
    <w:rsid w:val="00F95313"/>
    <w:rsid w:val="00F95AF4"/>
    <w:rsid w:val="00F95BEC"/>
    <w:rsid w:val="00F9632E"/>
    <w:rsid w:val="00FA04EC"/>
    <w:rsid w:val="00FA111F"/>
    <w:rsid w:val="00FA11AD"/>
    <w:rsid w:val="00FA1B86"/>
    <w:rsid w:val="00FA224B"/>
    <w:rsid w:val="00FA25A9"/>
    <w:rsid w:val="00FA5B15"/>
    <w:rsid w:val="00FA5CC4"/>
    <w:rsid w:val="00FA7974"/>
    <w:rsid w:val="00FB0087"/>
    <w:rsid w:val="00FB1E21"/>
    <w:rsid w:val="00FB2498"/>
    <w:rsid w:val="00FB268A"/>
    <w:rsid w:val="00FB27C5"/>
    <w:rsid w:val="00FB28F2"/>
    <w:rsid w:val="00FB2DE1"/>
    <w:rsid w:val="00FB4874"/>
    <w:rsid w:val="00FB5154"/>
    <w:rsid w:val="00FB598F"/>
    <w:rsid w:val="00FB7078"/>
    <w:rsid w:val="00FB7A9A"/>
    <w:rsid w:val="00FC11E0"/>
    <w:rsid w:val="00FC1982"/>
    <w:rsid w:val="00FC1FFD"/>
    <w:rsid w:val="00FC221C"/>
    <w:rsid w:val="00FC292D"/>
    <w:rsid w:val="00FC453C"/>
    <w:rsid w:val="00FC508B"/>
    <w:rsid w:val="00FC517C"/>
    <w:rsid w:val="00FC56C8"/>
    <w:rsid w:val="00FC57A4"/>
    <w:rsid w:val="00FC6B21"/>
    <w:rsid w:val="00FC75DD"/>
    <w:rsid w:val="00FC7F53"/>
    <w:rsid w:val="00FD0399"/>
    <w:rsid w:val="00FD08DF"/>
    <w:rsid w:val="00FD0DFA"/>
    <w:rsid w:val="00FD1C3A"/>
    <w:rsid w:val="00FD1DF0"/>
    <w:rsid w:val="00FD2085"/>
    <w:rsid w:val="00FD20F6"/>
    <w:rsid w:val="00FD4FBF"/>
    <w:rsid w:val="00FD7103"/>
    <w:rsid w:val="00FD73DF"/>
    <w:rsid w:val="00FD7FF4"/>
    <w:rsid w:val="00FE025F"/>
    <w:rsid w:val="00FE03A4"/>
    <w:rsid w:val="00FE2089"/>
    <w:rsid w:val="00FE2373"/>
    <w:rsid w:val="00FE26C1"/>
    <w:rsid w:val="00FE45D2"/>
    <w:rsid w:val="00FE56B9"/>
    <w:rsid w:val="00FE6861"/>
    <w:rsid w:val="00FE7192"/>
    <w:rsid w:val="00FE72DF"/>
    <w:rsid w:val="00FF1A4F"/>
    <w:rsid w:val="00FF1B6F"/>
    <w:rsid w:val="00FF2122"/>
    <w:rsid w:val="00FF2435"/>
    <w:rsid w:val="00FF2F2E"/>
    <w:rsid w:val="00FF306C"/>
    <w:rsid w:val="00FF42E1"/>
    <w:rsid w:val="00FF48FE"/>
    <w:rsid w:val="00FF4C84"/>
    <w:rsid w:val="00FF4DF4"/>
    <w:rsid w:val="00FF5613"/>
    <w:rsid w:val="00FF56FC"/>
    <w:rsid w:val="00FF64B2"/>
    <w:rsid w:val="00FF6A4C"/>
    <w:rsid w:val="00FF78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239C"/>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8E1055-072C-4FC7-89ED-FF3F64DBF127}">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1642</TotalTime>
  <Pages>3</Pages>
  <Words>1862</Words>
  <Characters>10616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12454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cp:lastModifiedBy>
  <cp:revision>956</cp:revision>
  <cp:lastPrinted>2018-05-22T10:28:00Z</cp:lastPrinted>
  <dcterms:created xsi:type="dcterms:W3CDTF">2021-10-21T02:22:00Z</dcterms:created>
  <dcterms:modified xsi:type="dcterms:W3CDTF">2022-02-11T02:01:00Z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