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DC05" w14:textId="2D07BB17" w:rsidR="00527357" w:rsidRPr="00640800" w:rsidRDefault="000713E9" w:rsidP="00527357">
      <w:pPr>
        <w:pStyle w:val="aff1"/>
        <w:rPr>
          <w:rFonts w:eastAsiaTheme="minorEastAsia"/>
          <w:b/>
        </w:rPr>
      </w:pPr>
      <w:r>
        <w:rPr>
          <w:rFonts w:ascii="Arial" w:hAnsi="Arial" w:cs="Arial"/>
          <w:b/>
          <w:sz w:val="24"/>
          <w:szCs w:val="24"/>
          <w:lang w:val="en-US"/>
        </w:rPr>
        <w:t>3GPP TSG-RAN WG3 #115-e</w:t>
      </w:r>
      <w:r w:rsidR="00527357">
        <w:rPr>
          <w:rFonts w:ascii="Arial" w:hAnsi="Arial" w:cs="Arial"/>
          <w:b/>
          <w:sz w:val="24"/>
          <w:szCs w:val="24"/>
          <w:lang w:val="en-US"/>
        </w:rPr>
        <w:tab/>
      </w:r>
      <w:r w:rsidR="00527357">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iCs/>
          <w:sz w:val="24"/>
          <w:szCs w:val="24"/>
          <w:lang w:val="en-US"/>
        </w:rPr>
        <w:t>R3-</w:t>
      </w:r>
      <w:r w:rsidR="00527357">
        <w:rPr>
          <w:rFonts w:ascii="Arial" w:hAnsi="Arial" w:cs="Arial"/>
          <w:b/>
          <w:iCs/>
          <w:sz w:val="24"/>
          <w:szCs w:val="24"/>
          <w:lang w:val="en-US"/>
        </w:rPr>
        <w:t>2</w:t>
      </w:r>
      <w:r w:rsidR="00B96BC3">
        <w:rPr>
          <w:rFonts w:ascii="Arial" w:hAnsi="Arial" w:cs="Arial"/>
          <w:b/>
          <w:iCs/>
          <w:sz w:val="24"/>
          <w:szCs w:val="24"/>
          <w:lang w:val="en-US"/>
        </w:rPr>
        <w:t>2</w:t>
      </w:r>
      <w:r w:rsidR="009A011E">
        <w:rPr>
          <w:rFonts w:ascii="Arial" w:hAnsi="Arial" w:cs="Arial"/>
          <w:b/>
          <w:iCs/>
          <w:sz w:val="24"/>
          <w:szCs w:val="24"/>
          <w:lang w:val="en-US"/>
        </w:rPr>
        <w:t>1774</w:t>
      </w:r>
    </w:p>
    <w:p w14:paraId="63A394CA" w14:textId="3A47C098" w:rsidR="00527357" w:rsidRPr="00DE71EC" w:rsidRDefault="00531CCD" w:rsidP="00527357">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xml:space="preserve">, </w:t>
      </w:r>
      <w:r w:rsidR="00640800">
        <w:rPr>
          <w:rFonts w:ascii="Arial" w:eastAsia="Batang" w:hAnsi="Arial" w:cs="Arial"/>
          <w:b/>
          <w:color w:val="000000"/>
          <w:sz w:val="24"/>
          <w:szCs w:val="24"/>
          <w:lang w:val="en-US"/>
        </w:rPr>
        <w:t>22 February</w:t>
      </w:r>
      <w:r>
        <w:rPr>
          <w:rFonts w:ascii="Arial" w:eastAsia="Batang" w:hAnsi="Arial" w:cs="Arial"/>
          <w:b/>
          <w:color w:val="000000"/>
          <w:sz w:val="24"/>
          <w:szCs w:val="24"/>
          <w:lang w:val="en-US"/>
        </w:rPr>
        <w:t xml:space="preserve">– </w:t>
      </w:r>
      <w:r w:rsidR="00640800">
        <w:rPr>
          <w:rFonts w:ascii="Arial" w:eastAsia="Batang" w:hAnsi="Arial" w:cs="Arial"/>
          <w:b/>
          <w:color w:val="000000"/>
          <w:sz w:val="24"/>
          <w:szCs w:val="24"/>
          <w:lang w:val="en-US"/>
        </w:rPr>
        <w:t>3 March</w:t>
      </w:r>
      <w:r w:rsidR="00726EE6">
        <w:rPr>
          <w:rFonts w:ascii="Arial" w:eastAsia="Batang" w:hAnsi="Arial" w:cs="Arial"/>
          <w:b/>
          <w:color w:val="000000"/>
          <w:sz w:val="24"/>
          <w:szCs w:val="24"/>
          <w:lang w:val="en-US"/>
        </w:rPr>
        <w:t xml:space="preserve"> </w:t>
      </w:r>
      <w:r w:rsidRPr="007C4CFD">
        <w:rPr>
          <w:rFonts w:ascii="Arial" w:eastAsia="Batang" w:hAnsi="Arial" w:cs="Arial"/>
          <w:b/>
          <w:color w:val="000000"/>
          <w:sz w:val="24"/>
          <w:szCs w:val="24"/>
          <w:lang w:val="en-US"/>
        </w:rPr>
        <w:t>202</w:t>
      </w:r>
      <w:r w:rsidR="008954FD">
        <w:rPr>
          <w:rFonts w:ascii="Arial" w:eastAsiaTheme="minorEastAsia" w:hAnsi="Arial" w:cs="Arial" w:hint="eastAsia"/>
          <w:b/>
          <w:color w:val="000000"/>
          <w:sz w:val="24"/>
          <w:szCs w:val="24"/>
          <w:lang w:val="en-US" w:eastAsia="ja-JP"/>
        </w:rPr>
        <w:t>2</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2F916C7E"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A16329">
        <w:rPr>
          <w:b/>
          <w:bCs/>
          <w:sz w:val="24"/>
          <w:szCs w:val="24"/>
          <w:lang w:val="pt-BR"/>
        </w:rPr>
        <w:t>14.3</w:t>
      </w:r>
      <w:r w:rsidR="00531CCD" w:rsidRPr="00531CCD">
        <w:rPr>
          <w:b/>
          <w:bCs/>
          <w:sz w:val="24"/>
          <w:szCs w:val="24"/>
          <w:lang w:val="pt-BR"/>
        </w:rPr>
        <w:t xml:space="preserve"> </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13D53921"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C9756E">
        <w:rPr>
          <w:b/>
          <w:bCs/>
          <w:sz w:val="24"/>
          <w:szCs w:val="24"/>
        </w:rPr>
        <w:tab/>
      </w:r>
      <w:r w:rsidR="006730CA">
        <w:rPr>
          <w:b/>
          <w:bCs/>
          <w:sz w:val="24"/>
          <w:szCs w:val="24"/>
        </w:rPr>
        <w:t xml:space="preserve">RAN3 signalling aspect for the </w:t>
      </w:r>
      <w:r w:rsidR="009A0742">
        <w:rPr>
          <w:b/>
          <w:bCs/>
          <w:sz w:val="24"/>
          <w:szCs w:val="24"/>
        </w:rPr>
        <w:t>SN Initiated Inter-SN CPC</w:t>
      </w:r>
    </w:p>
    <w:p w14:paraId="7B71674F" w14:textId="50C5B30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w:t>
      </w:r>
      <w:r w:rsidR="001D1B33">
        <w:rPr>
          <w:b/>
          <w:bCs/>
          <w:sz w:val="24"/>
          <w:szCs w:val="24"/>
          <w:lang w:val="pt-BR"/>
        </w:rPr>
        <w:t>cision</w:t>
      </w:r>
    </w:p>
    <w:p w14:paraId="489529B3" w14:textId="7473964C" w:rsidR="000353A6" w:rsidRDefault="00665EC0" w:rsidP="00B23043">
      <w:pPr>
        <w:pStyle w:val="1"/>
        <w:numPr>
          <w:ilvl w:val="0"/>
          <w:numId w:val="9"/>
        </w:numPr>
        <w:rPr>
          <w:rFonts w:ascii="Times New Roman" w:hAnsi="Times New Roman"/>
          <w:b/>
          <w:sz w:val="28"/>
          <w:szCs w:val="28"/>
        </w:rPr>
      </w:pPr>
      <w:r>
        <w:rPr>
          <w:rFonts w:ascii="Times New Roman" w:hAnsi="Times New Roman"/>
          <w:b/>
          <w:sz w:val="28"/>
          <w:szCs w:val="28"/>
        </w:rPr>
        <w:t>Introduction</w:t>
      </w:r>
    </w:p>
    <w:p w14:paraId="473545BF" w14:textId="197EE045" w:rsidR="00592287" w:rsidRDefault="00577DB7" w:rsidP="00B7625C">
      <w:pPr>
        <w:rPr>
          <w:rFonts w:eastAsiaTheme="minorEastAsia"/>
          <w:sz w:val="21"/>
          <w:szCs w:val="21"/>
          <w:lang w:eastAsia="ja-JP"/>
        </w:rPr>
      </w:pPr>
      <w:r>
        <w:rPr>
          <w:sz w:val="21"/>
          <w:szCs w:val="21"/>
          <w:lang w:eastAsia="ja-JP"/>
        </w:rPr>
        <w:t xml:space="preserve">For the SN initiated Inter-SN CPC, </w:t>
      </w:r>
      <w:r w:rsidR="00F82A69">
        <w:rPr>
          <w:rFonts w:eastAsiaTheme="minorEastAsia"/>
          <w:sz w:val="21"/>
          <w:szCs w:val="21"/>
          <w:lang w:eastAsia="ja-JP"/>
        </w:rPr>
        <w:t>Last RAN3#114</w:t>
      </w:r>
      <w:r w:rsidR="00640800">
        <w:rPr>
          <w:rFonts w:eastAsiaTheme="minorEastAsia"/>
          <w:sz w:val="21"/>
          <w:szCs w:val="21"/>
          <w:lang w:eastAsia="ja-JP"/>
        </w:rPr>
        <w:t>bis-</w:t>
      </w:r>
      <w:r w:rsidR="00592287">
        <w:rPr>
          <w:rFonts w:eastAsiaTheme="minorEastAsia"/>
          <w:sz w:val="21"/>
          <w:szCs w:val="21"/>
          <w:lang w:eastAsia="ja-JP"/>
        </w:rPr>
        <w:t>e progressed and reached the following status:</w:t>
      </w:r>
    </w:p>
    <w:p w14:paraId="5501C4EF" w14:textId="77777777" w:rsidR="00592287" w:rsidRPr="00234CCC" w:rsidRDefault="00592287" w:rsidP="00592287">
      <w:pPr>
        <w:rPr>
          <w:rFonts w:ascii="Calibri" w:eastAsia="SimSun" w:hAnsi="Calibri" w:cs="Calibri"/>
          <w:iCs/>
          <w:color w:val="00B050"/>
          <w:sz w:val="16"/>
          <w:szCs w:val="16"/>
        </w:rPr>
      </w:pPr>
      <w:r w:rsidRPr="00234CCC">
        <w:rPr>
          <w:rFonts w:ascii="Calibri" w:eastAsia="SimSun" w:hAnsi="Calibri" w:cs="Calibri"/>
          <w:iCs/>
          <w:color w:val="00B050"/>
          <w:sz w:val="16"/>
          <w:szCs w:val="16"/>
        </w:rPr>
        <w:t>SN Change Confirm message is sent from the MN to the S-SN after CPC reconfiguration, but before CPC execution.</w:t>
      </w:r>
    </w:p>
    <w:p w14:paraId="3FECF9A3" w14:textId="77777777" w:rsidR="00592287" w:rsidRPr="00234CCC" w:rsidRDefault="00592287" w:rsidP="00592287">
      <w:pPr>
        <w:rPr>
          <w:rFonts w:ascii="Calibri" w:eastAsia="SimSun" w:hAnsi="Calibri" w:cs="Calibri"/>
          <w:iCs/>
          <w:color w:val="00B050"/>
          <w:sz w:val="16"/>
          <w:szCs w:val="16"/>
        </w:rPr>
      </w:pPr>
      <w:r w:rsidRPr="00234CCC">
        <w:rPr>
          <w:rFonts w:ascii="Calibri" w:eastAsia="SimSun" w:hAnsi="Calibri" w:cs="Calibri"/>
          <w:iCs/>
          <w:color w:val="00B050"/>
          <w:sz w:val="16"/>
          <w:szCs w:val="16"/>
        </w:rPr>
        <w:t xml:space="preserve">RAN3 will enable signalling so that it is optional for the MN, e.g., when the target SN accepts all or some of the proposed </w:t>
      </w:r>
      <w:proofErr w:type="spellStart"/>
      <w:r w:rsidRPr="00234CCC">
        <w:rPr>
          <w:rFonts w:ascii="Calibri" w:eastAsia="SimSun" w:hAnsi="Calibri" w:cs="Calibri"/>
          <w:iCs/>
          <w:color w:val="00B050"/>
          <w:sz w:val="16"/>
          <w:szCs w:val="16"/>
        </w:rPr>
        <w:t>PSCells</w:t>
      </w:r>
      <w:proofErr w:type="spellEnd"/>
      <w:r w:rsidRPr="00234CCC">
        <w:rPr>
          <w:rFonts w:ascii="Calibri" w:eastAsia="SimSun" w:hAnsi="Calibri" w:cs="Calibri"/>
          <w:iCs/>
          <w:color w:val="00B050"/>
          <w:sz w:val="16"/>
          <w:szCs w:val="16"/>
        </w:rPr>
        <w:t xml:space="preserve">, to inform the SN about the accepted </w:t>
      </w:r>
      <w:proofErr w:type="spellStart"/>
      <w:r w:rsidRPr="00234CCC">
        <w:rPr>
          <w:rFonts w:ascii="Calibri" w:eastAsia="SimSun" w:hAnsi="Calibri" w:cs="Calibri"/>
          <w:iCs/>
          <w:color w:val="00B050"/>
          <w:sz w:val="16"/>
          <w:szCs w:val="16"/>
        </w:rPr>
        <w:t>PSCells</w:t>
      </w:r>
      <w:proofErr w:type="spellEnd"/>
      <w:r w:rsidRPr="00234CCC">
        <w:rPr>
          <w:rFonts w:ascii="Calibri" w:eastAsia="SimSun" w:hAnsi="Calibri" w:cs="Calibri"/>
          <w:iCs/>
          <w:color w:val="00B050"/>
          <w:sz w:val="16"/>
          <w:szCs w:val="16"/>
        </w:rPr>
        <w:t xml:space="preserve"> (for the 2nd step).</w:t>
      </w:r>
    </w:p>
    <w:p w14:paraId="0131C2E0" w14:textId="77777777" w:rsidR="00592287" w:rsidRPr="00234CCC" w:rsidRDefault="00592287" w:rsidP="00592287">
      <w:pPr>
        <w:spacing w:after="100" w:afterAutospacing="1"/>
        <w:rPr>
          <w:rFonts w:ascii="Calibri" w:eastAsia="SimSun" w:hAnsi="Calibri" w:cs="Calibri"/>
          <w:iCs/>
          <w:color w:val="00B050"/>
          <w:sz w:val="16"/>
          <w:szCs w:val="16"/>
        </w:rPr>
      </w:pPr>
      <w:r w:rsidRPr="00234CCC">
        <w:rPr>
          <w:rFonts w:ascii="Calibri" w:eastAsia="SimSun" w:hAnsi="Calibri" w:cs="Calibri" w:hint="eastAsia"/>
          <w:iCs/>
          <w:color w:val="00B050"/>
          <w:sz w:val="16"/>
          <w:szCs w:val="16"/>
        </w:rPr>
        <w:t>WA: If the MN decides to trigger the 2nd step (optionally, as proposed in the LS from RAN2), the MN uses MN-initiated modification procedure. If the SN decides to update the CPC configuration, it provides the update in the response to the SN MOD REQ message.</w:t>
      </w:r>
    </w:p>
    <w:p w14:paraId="0C05005D" w14:textId="1EAB8520" w:rsidR="00F82A69" w:rsidRDefault="00F82A69" w:rsidP="00B7625C">
      <w:pPr>
        <w:rPr>
          <w:rFonts w:eastAsiaTheme="minorEastAsia"/>
          <w:sz w:val="21"/>
          <w:szCs w:val="21"/>
          <w:lang w:eastAsia="ja-JP"/>
        </w:rPr>
      </w:pPr>
    </w:p>
    <w:p w14:paraId="194C43D2" w14:textId="208DF68C" w:rsidR="00577DB7" w:rsidRDefault="00592287" w:rsidP="00B7625C">
      <w:pPr>
        <w:rPr>
          <w:sz w:val="21"/>
          <w:szCs w:val="21"/>
          <w:lang w:eastAsia="ja-JP"/>
        </w:rPr>
      </w:pPr>
      <w:r>
        <w:rPr>
          <w:rFonts w:eastAsiaTheme="minorEastAsia"/>
          <w:sz w:val="21"/>
          <w:szCs w:val="21"/>
          <w:lang w:eastAsia="ja-JP"/>
        </w:rPr>
        <w:t xml:space="preserve">This meeting RAN3 receive a </w:t>
      </w:r>
      <w:r w:rsidR="00876735">
        <w:rPr>
          <w:sz w:val="21"/>
          <w:szCs w:val="21"/>
          <w:lang w:eastAsia="ja-JP"/>
        </w:rPr>
        <w:t xml:space="preserve">LS </w:t>
      </w:r>
      <w:r w:rsidR="00040F32">
        <w:rPr>
          <w:sz w:val="21"/>
          <w:szCs w:val="21"/>
          <w:lang w:eastAsia="ja-JP"/>
        </w:rPr>
        <w:t>from RAN2 (</w:t>
      </w:r>
      <w:hyperlink r:id="rId8" w:history="1">
        <w:r w:rsidR="00040F32" w:rsidRPr="00B962D9">
          <w:rPr>
            <w:rStyle w:val="af9"/>
            <w:bCs/>
            <w:sz w:val="21"/>
            <w:szCs w:val="21"/>
            <w:lang w:eastAsia="ko-KR"/>
          </w:rPr>
          <w:t>R3-220098</w:t>
        </w:r>
      </w:hyperlink>
      <w:r w:rsidR="00040F32" w:rsidRPr="008F5149">
        <w:rPr>
          <w:sz w:val="21"/>
          <w:szCs w:val="21"/>
          <w:lang w:eastAsia="ja-JP"/>
        </w:rPr>
        <w:t xml:space="preserve"> </w:t>
      </w:r>
      <w:r w:rsidR="00040F32">
        <w:rPr>
          <w:sz w:val="21"/>
          <w:szCs w:val="21"/>
          <w:lang w:eastAsia="ja-JP"/>
        </w:rPr>
        <w:t>=R2</w:t>
      </w:r>
      <w:r w:rsidR="00BA7A88">
        <w:rPr>
          <w:sz w:val="21"/>
          <w:szCs w:val="21"/>
          <w:lang w:eastAsia="ja-JP"/>
        </w:rPr>
        <w:t>-2111323)</w:t>
      </w:r>
      <w:r w:rsidR="00876735">
        <w:rPr>
          <w:sz w:val="21"/>
          <w:szCs w:val="21"/>
          <w:lang w:eastAsia="ja-JP"/>
        </w:rPr>
        <w:t xml:space="preserve"> informing that </w:t>
      </w:r>
      <w:r w:rsidR="00B87CEF">
        <w:rPr>
          <w:sz w:val="21"/>
          <w:szCs w:val="21"/>
          <w:lang w:eastAsia="ja-JP"/>
        </w:rPr>
        <w:t>their agreement</w:t>
      </w:r>
      <w:r w:rsidR="00F82A69">
        <w:rPr>
          <w:sz w:val="21"/>
          <w:szCs w:val="21"/>
          <w:lang w:eastAsia="ja-JP"/>
        </w:rPr>
        <w:t>.</w:t>
      </w:r>
    </w:p>
    <w:p w14:paraId="01380C44" w14:textId="72BDB4E8" w:rsidR="00592287" w:rsidRDefault="00592287" w:rsidP="00B7625C">
      <w:pPr>
        <w:rPr>
          <w:sz w:val="21"/>
          <w:szCs w:val="21"/>
          <w:lang w:eastAsia="ja-JP"/>
        </w:rPr>
      </w:pPr>
      <w:r>
        <w:rPr>
          <w:sz w:val="21"/>
          <w:szCs w:val="21"/>
          <w:lang w:eastAsia="ja-JP"/>
        </w:rPr>
        <w:t>This contribution discuss together and propose a way to conclude the work.</w:t>
      </w:r>
    </w:p>
    <w:p w14:paraId="7BD1C711" w14:textId="77777777" w:rsidR="00592287" w:rsidRDefault="00592287" w:rsidP="00B7625C">
      <w:pPr>
        <w:rPr>
          <w:sz w:val="21"/>
          <w:szCs w:val="21"/>
          <w:lang w:eastAsia="ja-JP"/>
        </w:rPr>
      </w:pPr>
    </w:p>
    <w:p w14:paraId="21BC5D0B" w14:textId="4904ED17" w:rsidR="00052727" w:rsidRDefault="00052727" w:rsidP="00052727">
      <w:pPr>
        <w:pStyle w:val="1"/>
        <w:numPr>
          <w:ilvl w:val="0"/>
          <w:numId w:val="0"/>
        </w:numPr>
        <w:ind w:left="432" w:hanging="432"/>
        <w:rPr>
          <w:rFonts w:ascii="Times New Roman" w:hAnsi="Times New Roman"/>
          <w:b/>
          <w:sz w:val="28"/>
          <w:szCs w:val="28"/>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Pr>
          <w:rFonts w:ascii="Times New Roman" w:hAnsi="Times New Roman"/>
          <w:b/>
          <w:sz w:val="28"/>
          <w:szCs w:val="28"/>
          <w:lang w:eastAsia="ja-JP"/>
        </w:rPr>
        <w:t>Discussion</w:t>
      </w:r>
    </w:p>
    <w:p w14:paraId="354FE310" w14:textId="77777777" w:rsidR="00E22CF4" w:rsidRPr="00344790" w:rsidRDefault="00E22CF4" w:rsidP="00E22CF4">
      <w:pPr>
        <w:rPr>
          <w:rFonts w:eastAsiaTheme="minorEastAsia"/>
          <w:sz w:val="21"/>
          <w:szCs w:val="21"/>
          <w:lang w:eastAsia="ja-JP"/>
        </w:rPr>
      </w:pPr>
    </w:p>
    <w:p w14:paraId="54C6B24E" w14:textId="160C88F3" w:rsidR="00E22CF4" w:rsidRPr="00577DB7" w:rsidRDefault="00E22CF4" w:rsidP="00E22CF4">
      <w:pPr>
        <w:rPr>
          <w:rFonts w:eastAsiaTheme="minorEastAsia"/>
          <w:sz w:val="21"/>
          <w:szCs w:val="21"/>
          <w:lang w:eastAsia="ja-JP"/>
        </w:rPr>
      </w:pPr>
      <w:r w:rsidRPr="00B962D9">
        <w:rPr>
          <w:rFonts w:eastAsiaTheme="minorEastAsia"/>
          <w:b/>
          <w:sz w:val="21"/>
          <w:szCs w:val="21"/>
          <w:u w:val="single"/>
          <w:lang w:eastAsia="ja-JP"/>
        </w:rPr>
        <w:t>Regarding one related part from RAN2 LS</w:t>
      </w:r>
      <w:r w:rsidR="0088754A">
        <w:rPr>
          <w:rFonts w:eastAsiaTheme="minorEastAsia"/>
          <w:b/>
          <w:sz w:val="21"/>
          <w:szCs w:val="21"/>
          <w:u w:val="single"/>
          <w:lang w:eastAsia="ja-JP"/>
        </w:rPr>
        <w:t xml:space="preserve"> </w:t>
      </w:r>
      <w:r w:rsidR="0088754A">
        <w:rPr>
          <w:sz w:val="21"/>
          <w:szCs w:val="21"/>
          <w:lang w:eastAsia="ja-JP"/>
        </w:rPr>
        <w:t xml:space="preserve"> (</w:t>
      </w:r>
      <w:hyperlink r:id="rId9" w:history="1">
        <w:r w:rsidR="0088754A" w:rsidRPr="00B962D9">
          <w:rPr>
            <w:rStyle w:val="af9"/>
            <w:bCs/>
            <w:sz w:val="21"/>
            <w:szCs w:val="21"/>
            <w:lang w:eastAsia="ko-KR"/>
          </w:rPr>
          <w:t>R3-220098</w:t>
        </w:r>
      </w:hyperlink>
      <w:r w:rsidR="0088754A" w:rsidRPr="008F5149">
        <w:rPr>
          <w:sz w:val="21"/>
          <w:szCs w:val="21"/>
          <w:lang w:eastAsia="ja-JP"/>
        </w:rPr>
        <w:t xml:space="preserve"> </w:t>
      </w:r>
      <w:r w:rsidR="0088754A">
        <w:rPr>
          <w:sz w:val="21"/>
          <w:szCs w:val="21"/>
          <w:lang w:eastAsia="ja-JP"/>
        </w:rPr>
        <w:t>=R2-2111323)</w:t>
      </w:r>
      <w:r>
        <w:rPr>
          <w:rFonts w:eastAsiaTheme="minorEastAsia"/>
          <w:sz w:val="21"/>
          <w:szCs w:val="21"/>
          <w:lang w:eastAsia="ja-JP"/>
        </w:rPr>
        <w:t xml:space="preserve"> </w:t>
      </w:r>
      <w:r w:rsidRPr="00577DB7">
        <w:rPr>
          <w:rFonts w:eastAsiaTheme="minorEastAsia"/>
          <w:sz w:val="21"/>
          <w:szCs w:val="21"/>
          <w:lang w:eastAsia="ja-JP"/>
        </w:rPr>
        <w:t>i.e.</w:t>
      </w:r>
    </w:p>
    <w:tbl>
      <w:tblPr>
        <w:tblStyle w:val="a8"/>
        <w:tblW w:w="0" w:type="auto"/>
        <w:tblLook w:val="04A0" w:firstRow="1" w:lastRow="0" w:firstColumn="1" w:lastColumn="0" w:noHBand="0" w:noVBand="1"/>
      </w:tblPr>
      <w:tblGrid>
        <w:gridCol w:w="9629"/>
      </w:tblGrid>
      <w:tr w:rsidR="00E22CF4" w14:paraId="7DB20598" w14:textId="77777777" w:rsidTr="00592287">
        <w:tc>
          <w:tcPr>
            <w:tcW w:w="9629" w:type="dxa"/>
          </w:tcPr>
          <w:p w14:paraId="65B33DD7" w14:textId="77777777" w:rsidR="00E22CF4" w:rsidRDefault="00E22CF4" w:rsidP="00592287">
            <w:pPr>
              <w:rPr>
                <w:rFonts w:ascii="Arial" w:hAnsi="Arial" w:cs="Arial"/>
                <w:color w:val="000000"/>
                <w:lang w:val="en-US" w:eastAsia="ja-JP"/>
              </w:rPr>
            </w:pPr>
            <w:r>
              <w:rPr>
                <w:rFonts w:ascii="Arial" w:hAnsi="Arial" w:cs="Arial" w:hint="eastAsia"/>
                <w:color w:val="000000"/>
                <w:lang w:val="en-US" w:eastAsia="ja-JP"/>
              </w:rPr>
              <w:t>.</w:t>
            </w:r>
            <w:r>
              <w:rPr>
                <w:rFonts w:ascii="Arial" w:hAnsi="Arial" w:cs="Arial"/>
                <w:color w:val="000000"/>
                <w:lang w:val="en-US" w:eastAsia="ja-JP"/>
              </w:rPr>
              <w:t>..</w:t>
            </w:r>
          </w:p>
          <w:p w14:paraId="58F6D6DA" w14:textId="77777777" w:rsidR="00D30444" w:rsidRDefault="00D30444" w:rsidP="00D30444">
            <w:pPr>
              <w:pStyle w:val="Doc-text2"/>
              <w:ind w:left="0" w:firstLine="0"/>
              <w:rPr>
                <w:iCs/>
                <w:u w:val="single"/>
              </w:rPr>
            </w:pPr>
            <w:r>
              <w:rPr>
                <w:iCs/>
                <w:u w:val="single"/>
              </w:rPr>
              <w:t>SN-initiated CPC</w:t>
            </w:r>
          </w:p>
          <w:p w14:paraId="109D5971" w14:textId="77777777" w:rsidR="00D30444" w:rsidRDefault="00D30444" w:rsidP="00D30444">
            <w:pPr>
              <w:pStyle w:val="Agreement"/>
              <w:tabs>
                <w:tab w:val="clear" w:pos="1619"/>
                <w:tab w:val="num" w:pos="360"/>
              </w:tabs>
              <w:overflowPunct/>
              <w:autoSpaceDE/>
              <w:autoSpaceDN/>
              <w:adjustRightInd/>
              <w:ind w:left="360" w:hanging="360"/>
            </w:pPr>
            <w:r>
              <w:t xml:space="preserve">RAN2 to confirm that in SN initiated inter-SN CPC, the S-SN is always informed about which candidates were accepted/rejected by T-SN. </w:t>
            </w:r>
          </w:p>
          <w:p w14:paraId="7F7CFB45" w14:textId="77777777" w:rsidR="00D30444" w:rsidRDefault="00D30444" w:rsidP="00D30444">
            <w:pPr>
              <w:pStyle w:val="Agreement"/>
              <w:tabs>
                <w:tab w:val="clear" w:pos="1619"/>
                <w:tab w:val="num" w:pos="360"/>
              </w:tabs>
              <w:overflowPunct/>
              <w:autoSpaceDE/>
              <w:autoSpaceDN/>
              <w:adjustRightInd/>
              <w:ind w:left="360" w:hanging="360"/>
            </w:pPr>
            <w:r>
              <w:t>RAN2 thinks that MN is optional to indicate S-SN the candidates accepted or rejected by T-SN after receiving the SN addition acknowledge message from T-SN. And if MN skips the indication to S-SN before sending the CPC configuration to the UE, it sends the indication of accepted cells by T-SN to S-SN in some later step in the procedure. Up to RAN3 how the signalling is done efficiently.</w:t>
            </w:r>
          </w:p>
          <w:p w14:paraId="78C0813F" w14:textId="77777777" w:rsidR="00D30444" w:rsidRDefault="00D30444" w:rsidP="00D30444">
            <w:pPr>
              <w:pStyle w:val="Agreement"/>
              <w:tabs>
                <w:tab w:val="clear" w:pos="1619"/>
                <w:tab w:val="num" w:pos="360"/>
              </w:tabs>
              <w:overflowPunct/>
              <w:autoSpaceDE/>
              <w:autoSpaceDN/>
              <w:adjustRightInd/>
              <w:ind w:left="360" w:hanging="360"/>
            </w:pPr>
            <w:r>
              <w:t xml:space="preserve">It is up to RAN3 to decide the message used for indicating the accepted PSCells from MN to S-SN, before sending the RRC Reconfiguration message including the CPC configurations to the UE. </w:t>
            </w:r>
          </w:p>
          <w:p w14:paraId="0C2B3F68" w14:textId="77777777" w:rsidR="00D30444" w:rsidRDefault="00D30444" w:rsidP="00D30444">
            <w:pPr>
              <w:pStyle w:val="Agreement"/>
              <w:tabs>
                <w:tab w:val="clear" w:pos="1619"/>
                <w:tab w:val="num" w:pos="360"/>
              </w:tabs>
              <w:overflowPunct/>
              <w:autoSpaceDE/>
              <w:autoSpaceDN/>
              <w:adjustRightInd/>
              <w:ind w:left="360" w:hanging="360"/>
            </w:pPr>
            <w:r>
              <w:t>It is up to RAN3 to decide the message used for indicating the accepted PSCells from MN to S-SN, after sending CPC configuration to the UE.</w:t>
            </w:r>
          </w:p>
          <w:p w14:paraId="722C3373" w14:textId="77777777" w:rsidR="00D30444" w:rsidRDefault="00D30444" w:rsidP="00D30444">
            <w:pPr>
              <w:pStyle w:val="Agreement"/>
              <w:tabs>
                <w:tab w:val="clear" w:pos="1619"/>
                <w:tab w:val="num" w:pos="360"/>
              </w:tabs>
              <w:overflowPunct/>
              <w:autoSpaceDE/>
              <w:autoSpaceDN/>
              <w:adjustRightInd/>
              <w:ind w:left="360" w:hanging="360"/>
            </w:pPr>
            <w:r>
              <w:t xml:space="preserve">It is up to RAN3 to decide the message used for S-SN to provide the updated configuration. </w:t>
            </w:r>
          </w:p>
          <w:p w14:paraId="24BEA53C" w14:textId="77777777" w:rsidR="00D30444" w:rsidRDefault="00D30444" w:rsidP="00D30444">
            <w:pPr>
              <w:pStyle w:val="Agreement"/>
              <w:tabs>
                <w:tab w:val="clear" w:pos="1619"/>
                <w:tab w:val="num" w:pos="360"/>
              </w:tabs>
              <w:overflowPunct/>
              <w:autoSpaceDE/>
              <w:autoSpaceDN/>
              <w:adjustRightInd/>
              <w:ind w:left="360" w:hanging="360"/>
            </w:pPr>
            <w:r>
              <w:t xml:space="preserve">It is up to RAN3 to decide the message used for providing the RRCReconfigurationComplete message from MN to S-SN. </w:t>
            </w:r>
          </w:p>
          <w:p w14:paraId="6CCC8909" w14:textId="20E8974C" w:rsidR="00E22CF4" w:rsidRPr="00EB7042" w:rsidRDefault="00E22CF4" w:rsidP="00592287">
            <w:pPr>
              <w:rPr>
                <w:rFonts w:ascii="Arial" w:hAnsi="Arial" w:cs="Arial"/>
                <w:color w:val="000000"/>
                <w:lang w:val="en-US" w:eastAsia="ja-JP"/>
              </w:rPr>
            </w:pPr>
            <w:r>
              <w:rPr>
                <w:rFonts w:ascii="Arial" w:hAnsi="Arial" w:cs="Arial"/>
                <w:color w:val="000000"/>
                <w:lang w:val="en-US" w:eastAsia="ja-JP"/>
              </w:rPr>
              <w:t>..</w:t>
            </w:r>
          </w:p>
        </w:tc>
      </w:tr>
    </w:tbl>
    <w:p w14:paraId="318D84A4" w14:textId="77777777" w:rsidR="00E22CF4" w:rsidRPr="00181868" w:rsidRDefault="00E22CF4" w:rsidP="00E22CF4">
      <w:pPr>
        <w:rPr>
          <w:rFonts w:eastAsiaTheme="minorEastAsia"/>
          <w:sz w:val="21"/>
          <w:szCs w:val="21"/>
          <w:lang w:eastAsia="ja-JP"/>
        </w:rPr>
      </w:pPr>
    </w:p>
    <w:p w14:paraId="1D265B20" w14:textId="31B7153E" w:rsidR="00592287" w:rsidRDefault="00592287" w:rsidP="00592287">
      <w:pPr>
        <w:rPr>
          <w:rFonts w:eastAsiaTheme="minorEastAsia"/>
          <w:sz w:val="21"/>
          <w:szCs w:val="21"/>
          <w:lang w:eastAsia="ja-JP"/>
        </w:rPr>
      </w:pPr>
      <w:r>
        <w:rPr>
          <w:rFonts w:eastAsiaTheme="minorEastAsia"/>
          <w:sz w:val="21"/>
          <w:szCs w:val="21"/>
          <w:lang w:eastAsia="ja-JP"/>
        </w:rPr>
        <w:lastRenderedPageBreak/>
        <w:t xml:space="preserve">It is likely that RAN2 has agreed that the </w:t>
      </w:r>
      <w:r w:rsidR="0068484A">
        <w:rPr>
          <w:rFonts w:eastAsiaTheme="minorEastAsia"/>
          <w:sz w:val="21"/>
          <w:szCs w:val="21"/>
          <w:lang w:eastAsia="ja-JP"/>
        </w:rPr>
        <w:t>S-SN is always informed</w:t>
      </w:r>
      <w:r>
        <w:rPr>
          <w:rFonts w:eastAsiaTheme="minorEastAsia"/>
          <w:sz w:val="21"/>
          <w:szCs w:val="21"/>
          <w:lang w:eastAsia="ja-JP"/>
        </w:rPr>
        <w:t xml:space="preserve"> about which candidates were accepted / rejected by T-SN, but only the timing </w:t>
      </w:r>
      <w:r w:rsidR="0068484A">
        <w:rPr>
          <w:rFonts w:eastAsiaTheme="minorEastAsia"/>
          <w:sz w:val="21"/>
          <w:szCs w:val="21"/>
          <w:lang w:eastAsia="ja-JP"/>
        </w:rPr>
        <w:t xml:space="preserve">to be informed </w:t>
      </w:r>
      <w:r>
        <w:rPr>
          <w:rFonts w:eastAsiaTheme="minorEastAsia"/>
          <w:sz w:val="21"/>
          <w:szCs w:val="21"/>
          <w:lang w:eastAsia="ja-JP"/>
        </w:rPr>
        <w:t>is up to RAN3 to decide.</w:t>
      </w:r>
    </w:p>
    <w:p w14:paraId="4FB14BB0" w14:textId="79A95B05" w:rsidR="00592287" w:rsidRDefault="0068484A" w:rsidP="00592287">
      <w:pPr>
        <w:rPr>
          <w:rFonts w:eastAsiaTheme="minorEastAsia"/>
          <w:sz w:val="21"/>
          <w:szCs w:val="21"/>
          <w:lang w:eastAsia="ja-JP"/>
        </w:rPr>
      </w:pPr>
      <w:r>
        <w:rPr>
          <w:rFonts w:eastAsiaTheme="minorEastAsia"/>
          <w:sz w:val="21"/>
          <w:szCs w:val="21"/>
          <w:lang w:eastAsia="ja-JP"/>
        </w:rPr>
        <w:t xml:space="preserve">It is </w:t>
      </w:r>
      <w:r w:rsidR="00592287">
        <w:rPr>
          <w:rFonts w:eastAsiaTheme="minorEastAsia"/>
          <w:sz w:val="21"/>
          <w:szCs w:val="21"/>
          <w:lang w:eastAsia="ja-JP"/>
        </w:rPr>
        <w:t xml:space="preserve">understood that </w:t>
      </w:r>
      <w:r>
        <w:rPr>
          <w:rFonts w:eastAsiaTheme="minorEastAsia"/>
          <w:sz w:val="21"/>
          <w:szCs w:val="21"/>
          <w:lang w:eastAsia="ja-JP"/>
        </w:rPr>
        <w:t>in previous meeting the statement in RAN2 LS</w:t>
      </w:r>
      <w:r>
        <w:rPr>
          <w:sz w:val="21"/>
          <w:szCs w:val="21"/>
          <w:lang w:eastAsia="ja-JP"/>
        </w:rPr>
        <w:t>(</w:t>
      </w:r>
      <w:hyperlink r:id="rId10" w:history="1">
        <w:r w:rsidRPr="00B962D9">
          <w:rPr>
            <w:rStyle w:val="af9"/>
            <w:bCs/>
            <w:sz w:val="21"/>
            <w:szCs w:val="21"/>
            <w:lang w:eastAsia="ko-KR"/>
          </w:rPr>
          <w:t>R3-220098</w:t>
        </w:r>
      </w:hyperlink>
      <w:r w:rsidRPr="008F5149">
        <w:rPr>
          <w:sz w:val="21"/>
          <w:szCs w:val="21"/>
          <w:lang w:eastAsia="ja-JP"/>
        </w:rPr>
        <w:t xml:space="preserve"> </w:t>
      </w:r>
      <w:r>
        <w:rPr>
          <w:sz w:val="21"/>
          <w:szCs w:val="21"/>
          <w:lang w:eastAsia="ja-JP"/>
        </w:rPr>
        <w:t>=R2-2111323) (RAN3#114bis-e meeting) is still valid</w:t>
      </w:r>
      <w:r>
        <w:rPr>
          <w:rFonts w:eastAsiaTheme="minorEastAsia"/>
          <w:sz w:val="21"/>
          <w:szCs w:val="21"/>
          <w:lang w:eastAsia="ja-JP"/>
        </w:rPr>
        <w:t>, i.e. “</w:t>
      </w:r>
      <w:r w:rsidRPr="0068484A">
        <w:rPr>
          <w:rFonts w:ascii="Arial" w:hAnsi="Arial" w:cs="Arial"/>
          <w:i/>
          <w:color w:val="000000"/>
          <w:lang w:val="en-US"/>
        </w:rPr>
        <w:t xml:space="preserve">RAN2 thinks MN can skip the second part of procedure in Solution 2 at least when T-SN acknowledges all candidate </w:t>
      </w:r>
      <w:proofErr w:type="spellStart"/>
      <w:r w:rsidRPr="0068484A">
        <w:rPr>
          <w:rFonts w:ascii="Arial" w:hAnsi="Arial" w:cs="Arial"/>
          <w:i/>
          <w:color w:val="000000"/>
          <w:lang w:val="en-US"/>
        </w:rPr>
        <w:t>PSCells</w:t>
      </w:r>
      <w:proofErr w:type="spellEnd"/>
      <w:r>
        <w:rPr>
          <w:rFonts w:eastAsiaTheme="minorEastAsia"/>
          <w:sz w:val="21"/>
          <w:szCs w:val="21"/>
          <w:lang w:eastAsia="ja-JP"/>
        </w:rPr>
        <w:t>”.</w:t>
      </w:r>
    </w:p>
    <w:p w14:paraId="7115BC22" w14:textId="48A6BEF7" w:rsidR="0068484A" w:rsidRDefault="0068484A" w:rsidP="00592287">
      <w:pPr>
        <w:rPr>
          <w:rFonts w:eastAsiaTheme="minorEastAsia"/>
          <w:sz w:val="21"/>
          <w:szCs w:val="21"/>
          <w:lang w:eastAsia="ja-JP"/>
        </w:rPr>
      </w:pPr>
      <w:r>
        <w:rPr>
          <w:rFonts w:eastAsiaTheme="minorEastAsia"/>
          <w:sz w:val="21"/>
          <w:szCs w:val="21"/>
          <w:lang w:eastAsia="ja-JP"/>
        </w:rPr>
        <w:t>Since it is up to RAN3 to decide, we continue to discuss when and how the signalling aspect is carrier out.</w:t>
      </w:r>
    </w:p>
    <w:p w14:paraId="04AA73A9" w14:textId="0FC2305F" w:rsidR="00E22CF4" w:rsidRDefault="00F82A69" w:rsidP="00F82A69">
      <w:pPr>
        <w:rPr>
          <w:rFonts w:eastAsiaTheme="minorEastAsia"/>
          <w:b/>
          <w:sz w:val="21"/>
          <w:szCs w:val="21"/>
          <w:u w:val="single"/>
          <w:lang w:eastAsia="ja-JP"/>
        </w:rPr>
      </w:pPr>
      <w:r w:rsidRPr="00E22CF4">
        <w:rPr>
          <w:rFonts w:eastAsiaTheme="minorEastAsia"/>
          <w:b/>
          <w:sz w:val="21"/>
          <w:szCs w:val="21"/>
          <w:u w:val="single"/>
          <w:lang w:eastAsia="ja-JP"/>
        </w:rPr>
        <w:t>RAN3 signalling messages to realize</w:t>
      </w:r>
      <w:r w:rsidR="00377E8B">
        <w:rPr>
          <w:rFonts w:eastAsiaTheme="minorEastAsia"/>
          <w:b/>
          <w:sz w:val="21"/>
          <w:szCs w:val="21"/>
          <w:u w:val="single"/>
          <w:lang w:eastAsia="ja-JP"/>
        </w:rPr>
        <w:t xml:space="preserve"> SN Initiated CPC</w:t>
      </w:r>
      <w:r w:rsidR="00E22CF4">
        <w:rPr>
          <w:rFonts w:eastAsiaTheme="minorEastAsia"/>
          <w:b/>
          <w:sz w:val="21"/>
          <w:szCs w:val="21"/>
          <w:u w:val="single"/>
          <w:lang w:eastAsia="ja-JP"/>
        </w:rPr>
        <w:t xml:space="preserve">: </w:t>
      </w:r>
    </w:p>
    <w:p w14:paraId="632B36AC" w14:textId="1AE65748" w:rsidR="006E770F" w:rsidRDefault="006E770F" w:rsidP="00F82A69">
      <w:pPr>
        <w:rPr>
          <w:rFonts w:eastAsiaTheme="minorEastAsia"/>
          <w:sz w:val="21"/>
          <w:szCs w:val="21"/>
          <w:lang w:eastAsia="ja-JP"/>
        </w:rPr>
      </w:pPr>
      <w:r>
        <w:rPr>
          <w:rFonts w:eastAsiaTheme="minorEastAsia"/>
          <w:sz w:val="21"/>
          <w:szCs w:val="21"/>
          <w:lang w:eastAsia="ja-JP"/>
        </w:rPr>
        <w:t>The whole procedure in the baseline CR (</w:t>
      </w:r>
      <w:hyperlink r:id="rId11" w:history="1">
        <w:r w:rsidR="00391DEA" w:rsidRPr="00391DEA">
          <w:rPr>
            <w:rStyle w:val="af9"/>
            <w:rFonts w:eastAsiaTheme="minorEastAsia"/>
            <w:sz w:val="21"/>
            <w:szCs w:val="21"/>
            <w:lang w:eastAsia="ja-JP"/>
          </w:rPr>
          <w:t>R3-221541</w:t>
        </w:r>
      </w:hyperlink>
      <w:r w:rsidR="00391DEA">
        <w:rPr>
          <w:rFonts w:eastAsiaTheme="minorEastAsia"/>
          <w:sz w:val="21"/>
          <w:szCs w:val="21"/>
          <w:lang w:eastAsia="ja-JP"/>
        </w:rPr>
        <w:t xml:space="preserve"> </w:t>
      </w:r>
      <w:r w:rsidRPr="00EF705B">
        <w:rPr>
          <w:rFonts w:eastAsiaTheme="minorEastAsia"/>
          <w:sz w:val="21"/>
          <w:szCs w:val="21"/>
          <w:lang w:eastAsia="ja-JP"/>
        </w:rPr>
        <w:t>CPAC BL CR to TS 37.340</w:t>
      </w:r>
      <w:r>
        <w:rPr>
          <w:rFonts w:eastAsiaTheme="minorEastAsia"/>
          <w:sz w:val="21"/>
          <w:szCs w:val="21"/>
          <w:lang w:eastAsia="ja-JP"/>
        </w:rPr>
        <w:t>) is copied below:</w:t>
      </w:r>
    </w:p>
    <w:p w14:paraId="413D9440" w14:textId="77777777" w:rsidR="006E770F" w:rsidRPr="00C377CC" w:rsidRDefault="006E770F" w:rsidP="006E770F">
      <w:pPr>
        <w:keepNext/>
        <w:keepLines/>
        <w:overflowPunct w:val="0"/>
        <w:autoSpaceDE w:val="0"/>
        <w:autoSpaceDN w:val="0"/>
        <w:adjustRightInd w:val="0"/>
        <w:spacing w:before="60"/>
        <w:jc w:val="center"/>
        <w:textAlignment w:val="baseline"/>
        <w:rPr>
          <w:rFonts w:ascii="Arial" w:eastAsia="Times New Roman" w:hAnsi="Arial"/>
          <w:b/>
          <w:highlight w:val="lightGray"/>
          <w:lang w:eastAsia="ja-JP"/>
        </w:rPr>
      </w:pPr>
      <w:r w:rsidRPr="00C377CC">
        <w:rPr>
          <w:highlight w:val="lightGray"/>
        </w:rPr>
        <w:object w:dxaOrig="9630" w:dyaOrig="6410" w14:anchorId="6DF09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20.25pt" o:ole="">
            <v:imagedata r:id="rId12" o:title=""/>
          </v:shape>
          <o:OLEObject Type="Embed" ProgID="Visio.Drawing.11" ShapeID="_x0000_i1025" DrawAspect="Content" ObjectID="_1706097111" r:id="rId13"/>
        </w:object>
      </w:r>
    </w:p>
    <w:p w14:paraId="726D2ECB" w14:textId="77777777" w:rsidR="006E770F" w:rsidRPr="00C377CC" w:rsidRDefault="006E770F" w:rsidP="006E770F">
      <w:pPr>
        <w:keepLines/>
        <w:overflowPunct w:val="0"/>
        <w:autoSpaceDE w:val="0"/>
        <w:autoSpaceDN w:val="0"/>
        <w:adjustRightInd w:val="0"/>
        <w:spacing w:after="240"/>
        <w:ind w:leftChars="90" w:left="180"/>
        <w:jc w:val="center"/>
        <w:textAlignment w:val="baseline"/>
        <w:rPr>
          <w:rFonts w:ascii="Arial" w:eastAsia="Times New Roman" w:hAnsi="Arial"/>
          <w:b/>
          <w:highlight w:val="lightGray"/>
          <w:lang w:eastAsia="ja-JP"/>
        </w:rPr>
      </w:pPr>
      <w:r w:rsidRPr="00C377CC">
        <w:rPr>
          <w:rFonts w:ascii="Arial" w:eastAsia="Times New Roman" w:hAnsi="Arial"/>
          <w:b/>
          <w:highlight w:val="lightGray"/>
          <w:lang w:eastAsia="ja-JP"/>
        </w:rPr>
        <w:t xml:space="preserve">Figure </w:t>
      </w:r>
      <w:r w:rsidRPr="00C377CC">
        <w:rPr>
          <w:rFonts w:ascii="Arial" w:eastAsia="Times New Roman" w:hAnsi="Arial"/>
          <w:b/>
          <w:highlight w:val="lightGray"/>
          <w:lang w:eastAsia="zh-CN"/>
        </w:rPr>
        <w:t>10.5.2-</w:t>
      </w:r>
      <w:r w:rsidRPr="00C377CC">
        <w:rPr>
          <w:rFonts w:ascii="Arial" w:hAnsi="Arial" w:hint="eastAsia"/>
          <w:b/>
          <w:highlight w:val="lightGray"/>
          <w:lang w:eastAsia="zh-CN"/>
        </w:rPr>
        <w:t>4</w:t>
      </w:r>
      <w:r w:rsidRPr="00C377CC">
        <w:rPr>
          <w:rFonts w:ascii="Arial" w:eastAsia="Times New Roman" w:hAnsi="Arial"/>
          <w:b/>
          <w:highlight w:val="lightGray"/>
          <w:lang w:eastAsia="ja-JP"/>
        </w:rPr>
        <w:t xml:space="preserve">: </w:t>
      </w:r>
      <w:r w:rsidRPr="00C377CC">
        <w:rPr>
          <w:rFonts w:ascii="Arial" w:hAnsi="Arial"/>
          <w:b/>
          <w:highlight w:val="lightGray"/>
          <w:lang w:eastAsia="zh-CN"/>
        </w:rPr>
        <w:t>C</w:t>
      </w:r>
      <w:r w:rsidRPr="00C377CC">
        <w:rPr>
          <w:rFonts w:ascii="Arial" w:hAnsi="Arial" w:hint="eastAsia"/>
          <w:b/>
          <w:highlight w:val="lightGray"/>
          <w:lang w:eastAsia="zh-CN"/>
        </w:rPr>
        <w:t xml:space="preserve">onditional </w:t>
      </w:r>
      <w:r w:rsidRPr="00C377CC">
        <w:rPr>
          <w:rFonts w:ascii="Arial" w:eastAsia="Times New Roman" w:hAnsi="Arial"/>
          <w:b/>
          <w:highlight w:val="lightGray"/>
          <w:lang w:eastAsia="zh-CN"/>
        </w:rPr>
        <w:t>SN change procedure - SN initiated</w:t>
      </w:r>
    </w:p>
    <w:p w14:paraId="67E51E1B" w14:textId="77777777" w:rsidR="006E770F" w:rsidRPr="006E770F" w:rsidRDefault="006E770F" w:rsidP="00F82A69">
      <w:pPr>
        <w:rPr>
          <w:b/>
          <w:sz w:val="21"/>
          <w:szCs w:val="21"/>
          <w:lang w:eastAsia="ja-JP"/>
        </w:rPr>
      </w:pPr>
    </w:p>
    <w:p w14:paraId="1FE240AF" w14:textId="500B78EF" w:rsidR="0016113D" w:rsidRDefault="00377E8B" w:rsidP="00F82A69">
      <w:pPr>
        <w:rPr>
          <w:rFonts w:eastAsiaTheme="minorEastAsia"/>
          <w:sz w:val="21"/>
          <w:szCs w:val="21"/>
          <w:lang w:eastAsia="ja-JP"/>
        </w:rPr>
      </w:pPr>
      <w:r>
        <w:rPr>
          <w:rFonts w:eastAsiaTheme="minorEastAsia"/>
          <w:sz w:val="21"/>
          <w:szCs w:val="21"/>
          <w:lang w:eastAsia="ja-JP"/>
        </w:rPr>
        <w:t xml:space="preserve">In the last RAN3#114bis meeting, the main discussion point is after the MN received </w:t>
      </w:r>
      <w:r w:rsidR="00622134">
        <w:rPr>
          <w:rFonts w:eastAsiaTheme="minorEastAsia"/>
          <w:sz w:val="21"/>
          <w:szCs w:val="21"/>
          <w:lang w:eastAsia="ja-JP"/>
        </w:rPr>
        <w:t xml:space="preserve">SgNB Addition Request Acknowledge </w:t>
      </w:r>
      <w:r w:rsidR="0016113D">
        <w:rPr>
          <w:rFonts w:eastAsiaTheme="minorEastAsia"/>
          <w:sz w:val="21"/>
          <w:szCs w:val="21"/>
          <w:lang w:eastAsia="ja-JP"/>
        </w:rPr>
        <w:t>from T-SN</w:t>
      </w:r>
      <w:r w:rsidR="00133E4A">
        <w:rPr>
          <w:rFonts w:eastAsiaTheme="minorEastAsia"/>
          <w:sz w:val="21"/>
          <w:szCs w:val="21"/>
          <w:lang w:eastAsia="ja-JP"/>
        </w:rPr>
        <w:t>, what procedure will be triggered from MN to S-SN</w:t>
      </w:r>
      <w:r w:rsidR="0016113D">
        <w:rPr>
          <w:rFonts w:eastAsiaTheme="minorEastAsia"/>
          <w:sz w:val="21"/>
          <w:szCs w:val="21"/>
          <w:lang w:eastAsia="ja-JP"/>
        </w:rPr>
        <w:t xml:space="preserve"> [refer to SOD in </w:t>
      </w:r>
      <w:hyperlink r:id="rId14" w:history="1">
        <w:r w:rsidR="0016113D" w:rsidRPr="00640800">
          <w:rPr>
            <w:rStyle w:val="af9"/>
            <w:sz w:val="21"/>
            <w:szCs w:val="21"/>
            <w:lang w:eastAsia="ja-JP"/>
          </w:rPr>
          <w:t>R3-221140</w:t>
        </w:r>
      </w:hyperlink>
      <w:r w:rsidR="0016113D">
        <w:rPr>
          <w:rFonts w:eastAsiaTheme="minorEastAsia"/>
          <w:sz w:val="21"/>
          <w:szCs w:val="21"/>
          <w:lang w:eastAsia="ja-JP"/>
        </w:rPr>
        <w:t>]</w:t>
      </w:r>
      <w:r w:rsidR="00133E4A">
        <w:rPr>
          <w:rFonts w:eastAsiaTheme="minorEastAsia"/>
          <w:sz w:val="21"/>
          <w:szCs w:val="21"/>
          <w:lang w:eastAsia="ja-JP"/>
        </w:rPr>
        <w:t>:</w:t>
      </w:r>
    </w:p>
    <w:p w14:paraId="6B33A8E9" w14:textId="3833CFDD" w:rsidR="0027306D" w:rsidRDefault="0027306D" w:rsidP="00F82A69">
      <w:pPr>
        <w:rPr>
          <w:rFonts w:eastAsiaTheme="minorEastAsia"/>
          <w:sz w:val="21"/>
          <w:szCs w:val="21"/>
          <w:lang w:eastAsia="ja-JP"/>
        </w:rPr>
      </w:pPr>
      <w:r>
        <w:rPr>
          <w:rFonts w:eastAsiaTheme="minorEastAsia"/>
          <w:sz w:val="21"/>
          <w:szCs w:val="21"/>
          <w:lang w:eastAsia="ja-JP"/>
        </w:rPr>
        <w:t>Below is our understanding of each option:</w:t>
      </w:r>
    </w:p>
    <w:p w14:paraId="7E01141B" w14:textId="0C0C37B6" w:rsidR="00133E4A" w:rsidRPr="009A011E" w:rsidRDefault="00133E4A" w:rsidP="00F82A69">
      <w:pPr>
        <w:rPr>
          <w:rFonts w:eastAsiaTheme="minorEastAsia"/>
          <w:sz w:val="21"/>
          <w:szCs w:val="21"/>
          <w:lang w:eastAsia="ja-JP"/>
        </w:rPr>
      </w:pPr>
      <w:r w:rsidRPr="009A011E">
        <w:rPr>
          <w:rFonts w:eastAsiaTheme="minorEastAsia"/>
          <w:b/>
          <w:sz w:val="21"/>
          <w:szCs w:val="21"/>
          <w:lang w:eastAsia="ja-JP"/>
        </w:rPr>
        <w:t>Option 1</w:t>
      </w:r>
      <w:r w:rsidRPr="009A011E">
        <w:rPr>
          <w:rFonts w:eastAsiaTheme="minorEastAsia"/>
          <w:sz w:val="21"/>
          <w:szCs w:val="21"/>
          <w:lang w:eastAsia="ja-JP"/>
        </w:rPr>
        <w:t xml:space="preserve">: </w:t>
      </w:r>
      <w:r w:rsidR="00A51141" w:rsidRPr="009A011E">
        <w:rPr>
          <w:rFonts w:eastAsiaTheme="minorEastAsia"/>
          <w:sz w:val="21"/>
          <w:szCs w:val="21"/>
          <w:lang w:eastAsia="ja-JP"/>
        </w:rPr>
        <w:t xml:space="preserve">before sending RRCReconfiguration (CPC trigger) message to the UE, </w:t>
      </w:r>
      <w:r w:rsidR="00EF65CA" w:rsidRPr="009A011E">
        <w:rPr>
          <w:rFonts w:eastAsiaTheme="minorEastAsia"/>
          <w:sz w:val="21"/>
          <w:szCs w:val="21"/>
          <w:lang w:eastAsia="ja-JP"/>
        </w:rPr>
        <w:t>if need</w:t>
      </w:r>
      <w:r w:rsidR="006D4771" w:rsidRPr="009A011E">
        <w:rPr>
          <w:rFonts w:eastAsiaTheme="minorEastAsia"/>
          <w:sz w:val="21"/>
          <w:szCs w:val="21"/>
          <w:lang w:eastAsia="ja-JP"/>
        </w:rPr>
        <w:t xml:space="preserve"> to inform S-SN,</w:t>
      </w:r>
      <w:r w:rsidR="0013551C" w:rsidRPr="009A011E">
        <w:rPr>
          <w:sz w:val="21"/>
          <w:szCs w:val="21"/>
        </w:rPr>
        <w:t xml:space="preserve"> MN uses optionally MN-initiated SN Modification procedure; the SN Change </w:t>
      </w:r>
      <w:r w:rsidR="00F55E81" w:rsidRPr="009A011E">
        <w:rPr>
          <w:sz w:val="21"/>
          <w:szCs w:val="21"/>
        </w:rPr>
        <w:t>Confirm</w:t>
      </w:r>
      <w:r w:rsidR="0013551C" w:rsidRPr="009A011E">
        <w:rPr>
          <w:sz w:val="21"/>
          <w:szCs w:val="21"/>
        </w:rPr>
        <w:t>/Refuse is always sent after CPC is configured in the UE</w:t>
      </w:r>
      <w:r w:rsidR="006D4771" w:rsidRPr="009A011E">
        <w:rPr>
          <w:rFonts w:eastAsiaTheme="minorEastAsia"/>
          <w:sz w:val="21"/>
          <w:szCs w:val="21"/>
          <w:lang w:eastAsia="ja-JP"/>
        </w:rPr>
        <w:t>.</w:t>
      </w:r>
      <w:r w:rsidR="00A51141" w:rsidRPr="009A011E">
        <w:rPr>
          <w:rFonts w:eastAsiaTheme="minorEastAsia"/>
          <w:sz w:val="21"/>
          <w:szCs w:val="21"/>
          <w:lang w:eastAsia="ja-JP"/>
        </w:rPr>
        <w:t xml:space="preserve"> </w:t>
      </w:r>
    </w:p>
    <w:p w14:paraId="6F88FC29" w14:textId="234F93B4" w:rsidR="00133E4A" w:rsidRPr="009A011E" w:rsidRDefault="00133E4A" w:rsidP="00F82A69">
      <w:pPr>
        <w:rPr>
          <w:rFonts w:eastAsiaTheme="minorEastAsia"/>
          <w:sz w:val="21"/>
          <w:szCs w:val="21"/>
          <w:lang w:eastAsia="ja-JP"/>
        </w:rPr>
      </w:pPr>
      <w:r w:rsidRPr="009A011E">
        <w:rPr>
          <w:rFonts w:eastAsiaTheme="minorEastAsia" w:hint="eastAsia"/>
          <w:b/>
          <w:sz w:val="21"/>
          <w:szCs w:val="21"/>
          <w:lang w:eastAsia="ja-JP"/>
        </w:rPr>
        <w:t>O</w:t>
      </w:r>
      <w:r w:rsidRPr="009A011E">
        <w:rPr>
          <w:rFonts w:eastAsiaTheme="minorEastAsia"/>
          <w:b/>
          <w:sz w:val="21"/>
          <w:szCs w:val="21"/>
          <w:lang w:eastAsia="ja-JP"/>
        </w:rPr>
        <w:t>ption 2</w:t>
      </w:r>
      <w:r w:rsidRPr="009A011E">
        <w:rPr>
          <w:rFonts w:eastAsiaTheme="minorEastAsia"/>
          <w:sz w:val="21"/>
          <w:szCs w:val="21"/>
          <w:lang w:eastAsia="ja-JP"/>
        </w:rPr>
        <w:t xml:space="preserve">: </w:t>
      </w:r>
      <w:r w:rsidR="00A51141" w:rsidRPr="009A011E">
        <w:rPr>
          <w:rFonts w:eastAsiaTheme="minorEastAsia"/>
          <w:sz w:val="21"/>
          <w:szCs w:val="21"/>
          <w:lang w:eastAsia="ja-JP"/>
        </w:rPr>
        <w:t>before sending RRCReconfiguration (CPC trigger) message to the UE,</w:t>
      </w:r>
      <w:r w:rsidR="00EF6FDC" w:rsidRPr="009A011E">
        <w:rPr>
          <w:rFonts w:eastAsiaTheme="minorEastAsia"/>
          <w:sz w:val="21"/>
          <w:szCs w:val="21"/>
          <w:lang w:eastAsia="ja-JP"/>
        </w:rPr>
        <w:t xml:space="preserve"> if need to inform S-SN, </w:t>
      </w:r>
      <w:r w:rsidR="00EF6FDC" w:rsidRPr="009A011E">
        <w:rPr>
          <w:sz w:val="21"/>
          <w:szCs w:val="21"/>
        </w:rPr>
        <w:t>use the SN Change Confirm to trigger the 2</w:t>
      </w:r>
      <w:r w:rsidR="00EF6FDC" w:rsidRPr="009A011E">
        <w:rPr>
          <w:sz w:val="21"/>
          <w:szCs w:val="21"/>
          <w:vertAlign w:val="superscript"/>
        </w:rPr>
        <w:t>nd</w:t>
      </w:r>
      <w:r w:rsidR="00EF6FDC" w:rsidRPr="009A011E">
        <w:rPr>
          <w:sz w:val="21"/>
          <w:szCs w:val="21"/>
        </w:rPr>
        <w:t xml:space="preserve"> part, if the MN decides to trigger the 2</w:t>
      </w:r>
      <w:r w:rsidR="00EF6FDC" w:rsidRPr="009A011E">
        <w:rPr>
          <w:sz w:val="21"/>
          <w:szCs w:val="21"/>
          <w:vertAlign w:val="superscript"/>
        </w:rPr>
        <w:t>nd</w:t>
      </w:r>
      <w:r w:rsidR="00EF6FDC" w:rsidRPr="009A011E">
        <w:rPr>
          <w:sz w:val="21"/>
          <w:szCs w:val="21"/>
        </w:rPr>
        <w:t xml:space="preserve"> part; then, the SN may initiate the SN-initiated SN Modification procedure to complete the 2</w:t>
      </w:r>
      <w:r w:rsidR="00EF6FDC" w:rsidRPr="009A011E">
        <w:rPr>
          <w:sz w:val="21"/>
          <w:szCs w:val="21"/>
          <w:vertAlign w:val="superscript"/>
        </w:rPr>
        <w:t>nd</w:t>
      </w:r>
      <w:r w:rsidR="00EF6FDC" w:rsidRPr="009A011E">
        <w:rPr>
          <w:sz w:val="21"/>
          <w:szCs w:val="21"/>
        </w:rPr>
        <w:t xml:space="preserve"> step; if the MN does not trigger the 2</w:t>
      </w:r>
      <w:r w:rsidR="00EF6FDC" w:rsidRPr="009A011E">
        <w:rPr>
          <w:sz w:val="21"/>
          <w:szCs w:val="21"/>
          <w:vertAlign w:val="superscript"/>
        </w:rPr>
        <w:t>nd</w:t>
      </w:r>
      <w:r w:rsidR="00EF6FDC" w:rsidRPr="009A011E">
        <w:rPr>
          <w:sz w:val="21"/>
          <w:szCs w:val="21"/>
        </w:rPr>
        <w:t xml:space="preserve"> step, the SN Change Confirm is sent after CPC is configured in the UE</w:t>
      </w:r>
      <w:r w:rsidR="0088754A" w:rsidRPr="009A011E">
        <w:rPr>
          <w:rFonts w:eastAsiaTheme="minorEastAsia"/>
          <w:sz w:val="21"/>
          <w:szCs w:val="21"/>
          <w:lang w:eastAsia="ja-JP"/>
        </w:rPr>
        <w:t>.</w:t>
      </w:r>
    </w:p>
    <w:p w14:paraId="5A756D94" w14:textId="58EE7172" w:rsidR="00D3167B" w:rsidRPr="009A011E" w:rsidRDefault="00133E4A" w:rsidP="0027306D">
      <w:pPr>
        <w:rPr>
          <w:rFonts w:eastAsiaTheme="minorEastAsia"/>
          <w:b/>
          <w:sz w:val="21"/>
          <w:szCs w:val="21"/>
          <w:lang w:eastAsia="ja-JP"/>
        </w:rPr>
      </w:pPr>
      <w:r w:rsidRPr="009A011E">
        <w:rPr>
          <w:rFonts w:eastAsiaTheme="minorEastAsia"/>
          <w:b/>
          <w:sz w:val="21"/>
          <w:szCs w:val="21"/>
          <w:lang w:eastAsia="ja-JP"/>
        </w:rPr>
        <w:t>Option 3</w:t>
      </w:r>
      <w:r w:rsidRPr="009A011E">
        <w:rPr>
          <w:rFonts w:eastAsiaTheme="minorEastAsia"/>
          <w:sz w:val="21"/>
          <w:szCs w:val="21"/>
          <w:lang w:eastAsia="ja-JP"/>
        </w:rPr>
        <w:t xml:space="preserve">: </w:t>
      </w:r>
      <w:r w:rsidR="00A51141" w:rsidRPr="009A011E">
        <w:rPr>
          <w:rFonts w:eastAsiaTheme="minorEastAsia"/>
          <w:sz w:val="21"/>
          <w:szCs w:val="21"/>
          <w:lang w:eastAsia="ja-JP"/>
        </w:rPr>
        <w:t xml:space="preserve">before sending RRCReconfiguration (CPC trigger) message to the UE, </w:t>
      </w:r>
      <w:r w:rsidR="00EF65CA" w:rsidRPr="009A011E">
        <w:rPr>
          <w:rFonts w:eastAsiaTheme="minorEastAsia"/>
          <w:sz w:val="21"/>
          <w:szCs w:val="21"/>
          <w:lang w:eastAsia="ja-JP"/>
        </w:rPr>
        <w:t>if need</w:t>
      </w:r>
      <w:r w:rsidR="006D4771" w:rsidRPr="009A011E">
        <w:rPr>
          <w:rFonts w:eastAsiaTheme="minorEastAsia"/>
          <w:sz w:val="21"/>
          <w:szCs w:val="21"/>
          <w:lang w:eastAsia="ja-JP"/>
        </w:rPr>
        <w:t xml:space="preserve"> to inform S-SN, </w:t>
      </w:r>
      <w:r w:rsidRPr="009A011E">
        <w:rPr>
          <w:rFonts w:eastAsiaTheme="minorEastAsia"/>
          <w:sz w:val="21"/>
          <w:szCs w:val="21"/>
          <w:lang w:eastAsia="ja-JP"/>
        </w:rPr>
        <w:t>MN send class 2 (Xn-U Address Indication)</w:t>
      </w:r>
      <w:r w:rsidR="00A51141" w:rsidRPr="009A011E">
        <w:rPr>
          <w:rFonts w:eastAsiaTheme="minorEastAsia"/>
          <w:sz w:val="21"/>
          <w:szCs w:val="21"/>
          <w:lang w:eastAsia="ja-JP"/>
        </w:rPr>
        <w:t>.</w:t>
      </w:r>
      <w:r w:rsidR="00EF6FDC" w:rsidRPr="009A011E">
        <w:rPr>
          <w:sz w:val="21"/>
          <w:szCs w:val="21"/>
        </w:rPr>
        <w:t xml:space="preserve"> The SN may initiate the SN-initiated SN Modification procedure.</w:t>
      </w:r>
      <w:r w:rsidR="00F55E81" w:rsidRPr="009A011E">
        <w:rPr>
          <w:sz w:val="21"/>
          <w:szCs w:val="21"/>
        </w:rPr>
        <w:t xml:space="preserve"> The whole procedure of Option 3 is shown in below figure.</w:t>
      </w:r>
    </w:p>
    <w:p w14:paraId="523C1921" w14:textId="7DE70548" w:rsidR="00D3167B" w:rsidRPr="0027306D" w:rsidRDefault="00081038" w:rsidP="0027306D">
      <w:pPr>
        <w:rPr>
          <w:rFonts w:eastAsiaTheme="minorEastAsia"/>
          <w:sz w:val="21"/>
          <w:szCs w:val="21"/>
          <w:lang w:eastAsia="ja-JP"/>
        </w:rPr>
      </w:pPr>
      <w:r>
        <w:rPr>
          <w:rFonts w:eastAsiaTheme="minorEastAsia"/>
          <w:highlight w:val="lightGray"/>
        </w:rPr>
        <w:object w:dxaOrig="14071" w:dyaOrig="9345" w14:anchorId="59EBA75B">
          <v:shape id="_x0000_i1026" type="#_x0000_t75" style="width:482.25pt;height:319.5pt" o:ole="">
            <v:imagedata r:id="rId15" o:title=""/>
          </v:shape>
          <o:OLEObject Type="Embed" ProgID="Visio.Drawing.11" ShapeID="_x0000_i1026" DrawAspect="Content" ObjectID="_1706097112" r:id="rId16"/>
        </w:object>
      </w:r>
    </w:p>
    <w:p w14:paraId="2ACBDDCD" w14:textId="200F4C91" w:rsidR="00D3167B" w:rsidRDefault="00D3167B" w:rsidP="00D3167B">
      <w:pPr>
        <w:pStyle w:val="afc"/>
        <w:ind w:left="2100" w:firstLine="420"/>
        <w:rPr>
          <w:rFonts w:eastAsiaTheme="minorEastAsia"/>
          <w:b/>
          <w:sz w:val="21"/>
          <w:szCs w:val="21"/>
          <w:lang w:eastAsia="ja-JP"/>
        </w:rPr>
      </w:pPr>
      <w:r w:rsidRPr="00A21CB0">
        <w:rPr>
          <w:rFonts w:ascii="Arial" w:eastAsia="Times New Roman" w:hAnsi="Arial"/>
          <w:b/>
          <w:highlight w:val="lightGray"/>
          <w:lang w:eastAsia="ja-JP"/>
        </w:rPr>
        <w:t xml:space="preserve">Figure </w:t>
      </w:r>
      <w:r w:rsidRPr="00A21CB0">
        <w:rPr>
          <w:rFonts w:ascii="Arial" w:hAnsi="Arial"/>
          <w:b/>
          <w:highlight w:val="lightGray"/>
          <w:lang w:eastAsia="zh-CN"/>
        </w:rPr>
        <w:t xml:space="preserve">Conditional </w:t>
      </w:r>
      <w:r w:rsidRPr="00A21CB0">
        <w:rPr>
          <w:rFonts w:ascii="Arial" w:eastAsia="Times New Roman" w:hAnsi="Arial"/>
          <w:b/>
          <w:highlight w:val="lightGray"/>
          <w:lang w:eastAsia="ja-JP"/>
        </w:rPr>
        <w:t>SN Change – SN initiated</w:t>
      </w:r>
      <w:r>
        <w:rPr>
          <w:rFonts w:ascii="Arial" w:eastAsia="Times New Roman" w:hAnsi="Arial"/>
          <w:b/>
          <w:lang w:eastAsia="ja-JP"/>
        </w:rPr>
        <w:t xml:space="preserve"> (Option 3)</w:t>
      </w:r>
    </w:p>
    <w:p w14:paraId="7E209B9D" w14:textId="01BD7A96" w:rsidR="00876735" w:rsidRPr="00D3167B" w:rsidRDefault="00876735" w:rsidP="00357225">
      <w:pPr>
        <w:rPr>
          <w:rFonts w:eastAsiaTheme="minorEastAsia"/>
          <w:sz w:val="21"/>
          <w:szCs w:val="21"/>
          <w:lang w:eastAsia="ja-JP"/>
        </w:rPr>
      </w:pPr>
    </w:p>
    <w:p w14:paraId="481B6580" w14:textId="77777777" w:rsidR="00920AC6" w:rsidRDefault="00920AC6" w:rsidP="00920AC6">
      <w:pPr>
        <w:rPr>
          <w:rFonts w:eastAsiaTheme="minorEastAsia"/>
          <w:sz w:val="21"/>
          <w:szCs w:val="21"/>
          <w:lang w:eastAsia="ja-JP"/>
        </w:rPr>
      </w:pPr>
      <w:r>
        <w:rPr>
          <w:rFonts w:eastAsiaTheme="minorEastAsia"/>
          <w:sz w:val="21"/>
          <w:szCs w:val="21"/>
          <w:lang w:eastAsia="ja-JP"/>
        </w:rPr>
        <w:t xml:space="preserve">There are </w:t>
      </w:r>
      <w:r w:rsidRPr="002E68C4">
        <w:rPr>
          <w:rFonts w:eastAsiaTheme="minorEastAsia"/>
          <w:b/>
          <w:sz w:val="28"/>
          <w:szCs w:val="28"/>
          <w:lang w:eastAsia="ja-JP"/>
        </w:rPr>
        <w:t>pros and cons</w:t>
      </w:r>
      <w:r>
        <w:rPr>
          <w:rFonts w:eastAsiaTheme="minorEastAsia"/>
          <w:sz w:val="21"/>
          <w:szCs w:val="21"/>
          <w:lang w:eastAsia="ja-JP"/>
        </w:rPr>
        <w:t xml:space="preserve"> for each option, certainly nothing is perfect. For example:</w:t>
      </w:r>
    </w:p>
    <w:p w14:paraId="5E11BFEE" w14:textId="51FCC914" w:rsidR="00920AC6" w:rsidRDefault="00920AC6" w:rsidP="00920AC6">
      <w:pPr>
        <w:ind w:firstLineChars="50" w:firstLine="105"/>
        <w:rPr>
          <w:rFonts w:eastAsiaTheme="minorEastAsia"/>
          <w:sz w:val="21"/>
          <w:szCs w:val="21"/>
          <w:lang w:eastAsia="ja-JP"/>
        </w:rPr>
      </w:pPr>
      <w:r>
        <w:rPr>
          <w:rFonts w:eastAsiaTheme="minorEastAsia"/>
          <w:sz w:val="21"/>
          <w:szCs w:val="21"/>
          <w:lang w:eastAsia="ja-JP"/>
        </w:rPr>
        <w:t>- Option 1, if MN decide to inform S-SN, the main concern is the nest procedure i.e. before the completion of the SN initiated SN Change procedure, the MN initiated SN Modification, this has been experienced from the existing Rel-15 that it is complicated for the SN to control which element is or not allowed for the nest procedure. However, this option 1 its benefit is that, the S-SN can update CPC configuration before the SN initiated CPC procedure is completed.</w:t>
      </w:r>
    </w:p>
    <w:p w14:paraId="69FD04E5" w14:textId="01ED4B87" w:rsidR="00920AC6" w:rsidRDefault="00920AC6" w:rsidP="00920AC6">
      <w:pPr>
        <w:ind w:firstLineChars="50" w:firstLine="105"/>
        <w:rPr>
          <w:rFonts w:eastAsiaTheme="minorEastAsia"/>
          <w:sz w:val="21"/>
          <w:szCs w:val="21"/>
          <w:lang w:eastAsia="ja-JP"/>
        </w:rPr>
      </w:pPr>
      <w:r w:rsidRPr="009D3305">
        <w:rPr>
          <w:rFonts w:eastAsiaTheme="minorEastAsia"/>
          <w:sz w:val="21"/>
          <w:szCs w:val="21"/>
          <w:lang w:eastAsia="ja-JP"/>
        </w:rPr>
        <w:t>- Option 2, opposite to the option 1, no nest procedure.</w:t>
      </w:r>
      <w:r w:rsidR="00EF6FDC">
        <w:rPr>
          <w:rFonts w:eastAsiaTheme="minorEastAsia"/>
          <w:sz w:val="21"/>
          <w:szCs w:val="21"/>
          <w:lang w:eastAsia="ja-JP"/>
        </w:rPr>
        <w:t xml:space="preserve"> </w:t>
      </w:r>
      <w:r w:rsidR="00F55E81">
        <w:rPr>
          <w:rFonts w:eastAsiaTheme="minorEastAsia"/>
          <w:sz w:val="21"/>
          <w:szCs w:val="21"/>
          <w:lang w:eastAsia="ja-JP"/>
        </w:rPr>
        <w:t>One concern may be because the SN initiated SN change procedure is closed, then if the UE does not accept the CPC configuration, it will not be able to use existing SN Change Refuse message.</w:t>
      </w:r>
      <w:r w:rsidR="0088754A">
        <w:rPr>
          <w:rFonts w:eastAsiaTheme="minorEastAsia"/>
          <w:sz w:val="21"/>
          <w:szCs w:val="21"/>
          <w:lang w:eastAsia="ja-JP"/>
        </w:rPr>
        <w:t>.</w:t>
      </w:r>
      <w:r>
        <w:rPr>
          <w:rFonts w:eastAsiaTheme="minorEastAsia"/>
          <w:sz w:val="21"/>
          <w:szCs w:val="21"/>
          <w:lang w:eastAsia="ja-JP"/>
        </w:rPr>
        <w:t xml:space="preserve"> </w:t>
      </w:r>
    </w:p>
    <w:p w14:paraId="2AB1B390" w14:textId="190FDB1A" w:rsidR="00920AC6" w:rsidRDefault="00920AC6" w:rsidP="00920AC6">
      <w:pPr>
        <w:ind w:firstLineChars="50" w:firstLine="105"/>
        <w:rPr>
          <w:rFonts w:eastAsiaTheme="minorEastAsia"/>
          <w:sz w:val="21"/>
          <w:szCs w:val="21"/>
          <w:lang w:eastAsia="ja-JP"/>
        </w:rPr>
      </w:pPr>
      <w:r>
        <w:rPr>
          <w:rFonts w:eastAsiaTheme="minorEastAsia"/>
          <w:sz w:val="21"/>
          <w:szCs w:val="21"/>
          <w:lang w:eastAsia="ja-JP"/>
        </w:rPr>
        <w:t xml:space="preserve">- Option 3: there may be a nest procedure but the difference from option 1 is that, since the class 2 message is used, no need for MN to wait anything from the S-SN. </w:t>
      </w:r>
      <w:r w:rsidR="006E770F">
        <w:rPr>
          <w:rFonts w:eastAsiaTheme="minorEastAsia"/>
          <w:sz w:val="21"/>
          <w:szCs w:val="21"/>
          <w:lang w:eastAsia="ja-JP"/>
        </w:rPr>
        <w:t>But still</w:t>
      </w:r>
      <w:r>
        <w:rPr>
          <w:rFonts w:eastAsiaTheme="minorEastAsia"/>
          <w:sz w:val="21"/>
          <w:szCs w:val="21"/>
          <w:lang w:eastAsia="ja-JP"/>
        </w:rPr>
        <w:t xml:space="preserve"> if S-SN want to update CPC configuration e.g. measConfig, it </w:t>
      </w:r>
      <w:r w:rsidR="006E770F">
        <w:rPr>
          <w:rFonts w:eastAsiaTheme="minorEastAsia"/>
          <w:sz w:val="21"/>
          <w:szCs w:val="21"/>
          <w:lang w:eastAsia="ja-JP"/>
        </w:rPr>
        <w:t>can</w:t>
      </w:r>
      <w:r>
        <w:rPr>
          <w:rFonts w:eastAsiaTheme="minorEastAsia"/>
          <w:sz w:val="21"/>
          <w:szCs w:val="21"/>
          <w:lang w:eastAsia="ja-JP"/>
        </w:rPr>
        <w:t xml:space="preserve"> trigger SN Initiated Modification procedure.</w:t>
      </w:r>
    </w:p>
    <w:p w14:paraId="7E426424" w14:textId="1586BF3E" w:rsidR="00920AC6" w:rsidRDefault="00920AC6" w:rsidP="00920AC6">
      <w:pPr>
        <w:rPr>
          <w:rFonts w:eastAsiaTheme="minorEastAsia"/>
          <w:sz w:val="21"/>
          <w:szCs w:val="21"/>
          <w:lang w:eastAsia="ja-JP"/>
        </w:rPr>
      </w:pPr>
      <w:r>
        <w:rPr>
          <w:rFonts w:eastAsiaTheme="minorEastAsia"/>
          <w:sz w:val="21"/>
          <w:szCs w:val="21"/>
          <w:lang w:eastAsia="ja-JP"/>
        </w:rPr>
        <w:t xml:space="preserve">For all three options the common thing is that all can there is no need for MN to inform S-SN when all T-SN has accepted all candidate PScells (received RAN2 LS in </w:t>
      </w:r>
      <w:r>
        <w:rPr>
          <w:sz w:val="21"/>
          <w:szCs w:val="21"/>
          <w:lang w:eastAsia="ja-JP"/>
        </w:rPr>
        <w:t>(</w:t>
      </w:r>
      <w:hyperlink r:id="rId17" w:history="1">
        <w:r w:rsidRPr="00B962D9">
          <w:rPr>
            <w:rStyle w:val="af9"/>
            <w:bCs/>
            <w:sz w:val="21"/>
            <w:szCs w:val="21"/>
            <w:lang w:eastAsia="ko-KR"/>
          </w:rPr>
          <w:t>R3-220098</w:t>
        </w:r>
      </w:hyperlink>
      <w:r w:rsidRPr="008F5149">
        <w:rPr>
          <w:sz w:val="21"/>
          <w:szCs w:val="21"/>
          <w:lang w:eastAsia="ja-JP"/>
        </w:rPr>
        <w:t xml:space="preserve"> </w:t>
      </w:r>
      <w:r>
        <w:rPr>
          <w:sz w:val="21"/>
          <w:szCs w:val="21"/>
          <w:lang w:eastAsia="ja-JP"/>
        </w:rPr>
        <w:t>=R2-2111323)</w:t>
      </w:r>
      <w:r>
        <w:rPr>
          <w:rFonts w:eastAsiaTheme="minorEastAsia"/>
          <w:sz w:val="21"/>
          <w:szCs w:val="21"/>
          <w:lang w:eastAsia="ja-JP"/>
        </w:rPr>
        <w:t>)</w:t>
      </w:r>
    </w:p>
    <w:p w14:paraId="5408A832" w14:textId="77777777" w:rsidR="00920AC6" w:rsidRDefault="00920AC6" w:rsidP="00920AC6">
      <w:pPr>
        <w:rPr>
          <w:rFonts w:eastAsiaTheme="minorEastAsia"/>
          <w:sz w:val="21"/>
          <w:szCs w:val="21"/>
          <w:lang w:eastAsia="ja-JP"/>
        </w:rPr>
      </w:pPr>
      <w:r>
        <w:rPr>
          <w:rFonts w:eastAsiaTheme="minorEastAsia"/>
          <w:sz w:val="21"/>
          <w:szCs w:val="21"/>
          <w:lang w:eastAsia="ja-JP"/>
        </w:rPr>
        <w:t>So all in all, none of any option is perfect, but one thing for sure is that RAN3 need to choose one option to go.</w:t>
      </w:r>
    </w:p>
    <w:p w14:paraId="07254291" w14:textId="0A822123" w:rsidR="00B73B51" w:rsidRPr="00B962D9" w:rsidRDefault="00D91D98" w:rsidP="00640800">
      <w:pPr>
        <w:rPr>
          <w:rFonts w:eastAsiaTheme="minorEastAsia"/>
          <w:b/>
          <w:sz w:val="21"/>
          <w:szCs w:val="21"/>
          <w:lang w:eastAsia="ja-JP"/>
        </w:rPr>
      </w:pPr>
      <w:r w:rsidRPr="00D91D98">
        <w:rPr>
          <w:rFonts w:eastAsiaTheme="minorEastAsia"/>
          <w:b/>
          <w:sz w:val="21"/>
          <w:szCs w:val="21"/>
          <w:lang w:eastAsia="ja-JP"/>
        </w:rPr>
        <w:t>Proposal</w:t>
      </w:r>
      <w:r w:rsidR="000C7D14">
        <w:rPr>
          <w:rFonts w:eastAsiaTheme="minorEastAsia"/>
          <w:b/>
          <w:sz w:val="21"/>
          <w:szCs w:val="21"/>
          <w:lang w:eastAsia="ja-JP"/>
        </w:rPr>
        <w:t xml:space="preserve"> </w:t>
      </w:r>
      <w:r w:rsidR="00B4760B">
        <w:rPr>
          <w:rFonts w:eastAsiaTheme="minorEastAsia"/>
          <w:b/>
          <w:sz w:val="21"/>
          <w:szCs w:val="21"/>
          <w:lang w:eastAsia="ja-JP"/>
        </w:rPr>
        <w:t>1</w:t>
      </w:r>
      <w:r w:rsidRPr="00D91D98">
        <w:rPr>
          <w:rFonts w:eastAsiaTheme="minorEastAsia"/>
          <w:b/>
          <w:sz w:val="21"/>
          <w:szCs w:val="21"/>
          <w:lang w:eastAsia="ja-JP"/>
        </w:rPr>
        <w:t xml:space="preserve">: </w:t>
      </w:r>
      <w:r>
        <w:rPr>
          <w:rFonts w:eastAsiaTheme="minorEastAsia"/>
          <w:b/>
          <w:sz w:val="21"/>
          <w:szCs w:val="21"/>
          <w:lang w:eastAsia="ja-JP"/>
        </w:rPr>
        <w:t>it is proposed to take</w:t>
      </w:r>
      <w:r w:rsidR="004A7CA5">
        <w:rPr>
          <w:rFonts w:eastAsiaTheme="minorEastAsia"/>
          <w:b/>
          <w:sz w:val="21"/>
          <w:szCs w:val="21"/>
          <w:lang w:eastAsia="ja-JP"/>
        </w:rPr>
        <w:t xml:space="preserve"> option</w:t>
      </w:r>
      <w:r w:rsidR="00F55E81">
        <w:rPr>
          <w:rFonts w:eastAsiaTheme="minorEastAsia"/>
          <w:b/>
          <w:sz w:val="21"/>
          <w:szCs w:val="21"/>
          <w:lang w:eastAsia="ja-JP"/>
        </w:rPr>
        <w:t xml:space="preserve"> 3</w:t>
      </w:r>
      <w:r w:rsidR="00410EEF">
        <w:rPr>
          <w:rFonts w:eastAsiaTheme="minorEastAsia"/>
          <w:b/>
          <w:sz w:val="21"/>
          <w:szCs w:val="21"/>
          <w:lang w:eastAsia="ja-JP"/>
        </w:rPr>
        <w:t>.</w:t>
      </w:r>
      <w:bookmarkStart w:id="0" w:name="_GoBack"/>
      <w:bookmarkEnd w:id="0"/>
    </w:p>
    <w:p w14:paraId="105870E2" w14:textId="5B9075D7" w:rsidR="003424CD" w:rsidRDefault="00B82319" w:rsidP="00357225">
      <w:pPr>
        <w:rPr>
          <w:rFonts w:eastAsiaTheme="minorEastAsia"/>
          <w:sz w:val="21"/>
          <w:szCs w:val="21"/>
          <w:lang w:eastAsia="ja-JP"/>
        </w:rPr>
      </w:pPr>
      <w:r>
        <w:rPr>
          <w:rFonts w:eastAsiaTheme="minorEastAsia"/>
          <w:sz w:val="21"/>
          <w:szCs w:val="21"/>
          <w:lang w:eastAsia="ja-JP"/>
        </w:rPr>
        <w:t>Further, a</w:t>
      </w:r>
      <w:r w:rsidR="00E369EA">
        <w:rPr>
          <w:rFonts w:eastAsiaTheme="minorEastAsia"/>
          <w:sz w:val="21"/>
          <w:szCs w:val="21"/>
          <w:lang w:eastAsia="ja-JP"/>
        </w:rPr>
        <w:t>ccording to the RAN2 LS, “</w:t>
      </w:r>
      <w:r w:rsidR="00E369EA" w:rsidRPr="001273C4">
        <w:rPr>
          <w:i/>
        </w:rPr>
        <w:t xml:space="preserve">It is up to RAN3 to decide the message used for indicating the accepted </w:t>
      </w:r>
      <w:proofErr w:type="spellStart"/>
      <w:r w:rsidR="00E369EA" w:rsidRPr="001273C4">
        <w:rPr>
          <w:i/>
        </w:rPr>
        <w:t>PSCells</w:t>
      </w:r>
      <w:proofErr w:type="spellEnd"/>
      <w:r w:rsidR="00E369EA" w:rsidRPr="001273C4">
        <w:rPr>
          <w:i/>
        </w:rPr>
        <w:t xml:space="preserve"> from MN to S-SN, after sending CPC configuration to the UE</w:t>
      </w:r>
      <w:r w:rsidR="00E369EA">
        <w:rPr>
          <w:rFonts w:eastAsiaTheme="minorEastAsia"/>
          <w:sz w:val="21"/>
          <w:szCs w:val="21"/>
          <w:lang w:eastAsia="ja-JP"/>
        </w:rPr>
        <w:t xml:space="preserve">”, it is then for RAN3, if the step 4, 5, 6 </w:t>
      </w:r>
      <w:r>
        <w:rPr>
          <w:rFonts w:eastAsiaTheme="minorEastAsia"/>
          <w:sz w:val="21"/>
          <w:szCs w:val="21"/>
          <w:lang w:eastAsia="ja-JP"/>
        </w:rPr>
        <w:t>are</w:t>
      </w:r>
      <w:r w:rsidR="00E369EA">
        <w:rPr>
          <w:rFonts w:eastAsiaTheme="minorEastAsia"/>
          <w:sz w:val="21"/>
          <w:szCs w:val="21"/>
          <w:lang w:eastAsia="ja-JP"/>
        </w:rPr>
        <w:t xml:space="preserve"> skip, the step 8a SN Reconfiguration Complete </w:t>
      </w:r>
      <w:r>
        <w:rPr>
          <w:rFonts w:eastAsiaTheme="minorEastAsia"/>
          <w:sz w:val="21"/>
          <w:szCs w:val="21"/>
          <w:lang w:eastAsia="ja-JP"/>
        </w:rPr>
        <w:t xml:space="preserve">message </w:t>
      </w:r>
      <w:r w:rsidR="00E369EA">
        <w:rPr>
          <w:rFonts w:eastAsiaTheme="minorEastAsia"/>
          <w:sz w:val="21"/>
          <w:szCs w:val="21"/>
          <w:lang w:eastAsia="ja-JP"/>
        </w:rPr>
        <w:t xml:space="preserve">is to be used </w:t>
      </w:r>
      <w:r>
        <w:rPr>
          <w:rFonts w:eastAsiaTheme="minorEastAsia"/>
          <w:sz w:val="21"/>
          <w:szCs w:val="21"/>
          <w:lang w:eastAsia="ja-JP"/>
        </w:rPr>
        <w:t xml:space="preserve">to indicate the accepted </w:t>
      </w:r>
      <w:proofErr w:type="spellStart"/>
      <w:r>
        <w:rPr>
          <w:rFonts w:eastAsiaTheme="minorEastAsia"/>
          <w:sz w:val="21"/>
          <w:szCs w:val="21"/>
          <w:lang w:eastAsia="ja-JP"/>
        </w:rPr>
        <w:t>PSCells</w:t>
      </w:r>
      <w:proofErr w:type="spellEnd"/>
      <w:r>
        <w:rPr>
          <w:rFonts w:eastAsiaTheme="minorEastAsia"/>
          <w:sz w:val="21"/>
          <w:szCs w:val="21"/>
          <w:lang w:eastAsia="ja-JP"/>
        </w:rPr>
        <w:t xml:space="preserve"> from MN to S-SN.</w:t>
      </w:r>
    </w:p>
    <w:p w14:paraId="64598C74" w14:textId="0B386A5E" w:rsidR="00274F57" w:rsidRDefault="00274F57" w:rsidP="00052727">
      <w:pPr>
        <w:rPr>
          <w:rFonts w:eastAsiaTheme="minorEastAsia"/>
          <w:b/>
          <w:lang w:eastAsia="ja-JP"/>
        </w:rPr>
      </w:pPr>
    </w:p>
    <w:p w14:paraId="1393A2D6" w14:textId="1A3C2841" w:rsidR="003424CD" w:rsidRPr="009A011E" w:rsidRDefault="00F55E81" w:rsidP="003424CD">
      <w:pPr>
        <w:rPr>
          <w:rFonts w:eastAsiaTheme="minorEastAsia"/>
          <w:sz w:val="21"/>
          <w:szCs w:val="21"/>
          <w:lang w:eastAsia="ja-JP"/>
        </w:rPr>
      </w:pPr>
      <w:r w:rsidRPr="009A011E">
        <w:rPr>
          <w:rFonts w:eastAsiaTheme="minorEastAsia"/>
          <w:sz w:val="21"/>
          <w:szCs w:val="21"/>
          <w:lang w:eastAsia="ja-JP"/>
        </w:rPr>
        <w:t>W</w:t>
      </w:r>
      <w:r w:rsidR="003424CD" w:rsidRPr="009A011E">
        <w:rPr>
          <w:rFonts w:eastAsiaTheme="minorEastAsia"/>
          <w:sz w:val="21"/>
          <w:szCs w:val="21"/>
          <w:lang w:eastAsia="ja-JP"/>
        </w:rPr>
        <w:t>e have provided TP</w:t>
      </w:r>
      <w:r w:rsidRPr="009A011E">
        <w:rPr>
          <w:rFonts w:eastAsiaTheme="minorEastAsia"/>
          <w:sz w:val="21"/>
          <w:szCs w:val="21"/>
          <w:lang w:eastAsia="ja-JP"/>
        </w:rPr>
        <w:t xml:space="preserve"> for option 3</w:t>
      </w:r>
      <w:r w:rsidR="003424CD" w:rsidRPr="009A011E">
        <w:rPr>
          <w:rFonts w:eastAsiaTheme="minorEastAsia"/>
          <w:sz w:val="21"/>
          <w:szCs w:val="21"/>
          <w:lang w:eastAsia="ja-JP"/>
        </w:rPr>
        <w:t>.</w:t>
      </w:r>
    </w:p>
    <w:p w14:paraId="4B4A6C24" w14:textId="599BC949" w:rsidR="00B4760B" w:rsidRPr="009A011E" w:rsidRDefault="00F55E81" w:rsidP="00052727">
      <w:pPr>
        <w:rPr>
          <w:rFonts w:eastAsiaTheme="minorEastAsia"/>
          <w:b/>
          <w:sz w:val="21"/>
          <w:szCs w:val="21"/>
          <w:lang w:eastAsia="ja-JP"/>
        </w:rPr>
      </w:pPr>
      <w:r w:rsidRPr="009A011E">
        <w:rPr>
          <w:rFonts w:eastAsiaTheme="minorEastAsia"/>
          <w:b/>
          <w:sz w:val="21"/>
          <w:szCs w:val="21"/>
          <w:lang w:eastAsia="ja-JP"/>
        </w:rPr>
        <w:lastRenderedPageBreak/>
        <w:t>Proposal 2</w:t>
      </w:r>
      <w:r w:rsidR="004929B5" w:rsidRPr="009A011E">
        <w:rPr>
          <w:rFonts w:eastAsiaTheme="minorEastAsia"/>
          <w:b/>
          <w:sz w:val="21"/>
          <w:szCs w:val="21"/>
          <w:lang w:eastAsia="ja-JP"/>
        </w:rPr>
        <w:t xml:space="preserve">: </w:t>
      </w:r>
      <w:r w:rsidR="003424CD" w:rsidRPr="009A011E">
        <w:rPr>
          <w:rFonts w:eastAsiaTheme="minorEastAsia"/>
          <w:b/>
          <w:sz w:val="21"/>
          <w:szCs w:val="21"/>
          <w:lang w:eastAsia="ja-JP"/>
        </w:rPr>
        <w:t xml:space="preserve">It is proposed to take TP that </w:t>
      </w:r>
      <w:r w:rsidRPr="009A011E">
        <w:rPr>
          <w:rFonts w:eastAsiaTheme="minorEastAsia"/>
          <w:b/>
          <w:sz w:val="21"/>
          <w:szCs w:val="21"/>
          <w:lang w:eastAsia="ja-JP"/>
        </w:rPr>
        <w:t xml:space="preserve">we are preparing </w:t>
      </w:r>
      <w:r w:rsidR="004929B5" w:rsidRPr="009A011E">
        <w:rPr>
          <w:rFonts w:eastAsiaTheme="minorEastAsia"/>
          <w:b/>
          <w:sz w:val="21"/>
          <w:szCs w:val="21"/>
          <w:lang w:eastAsia="ja-JP"/>
        </w:rPr>
        <w:t>for Option 3 for reviewing</w:t>
      </w:r>
    </w:p>
    <w:p w14:paraId="79DBDCEF" w14:textId="77777777" w:rsidR="00B4760B" w:rsidRPr="00DB337D" w:rsidRDefault="00B4760B" w:rsidP="00052727">
      <w:pPr>
        <w:rPr>
          <w:rFonts w:eastAsiaTheme="minorEastAsia"/>
          <w:lang w:eastAsia="ja-JP"/>
        </w:rPr>
      </w:pPr>
    </w:p>
    <w:p w14:paraId="4AE38FCE" w14:textId="72E36C63" w:rsidR="00665EC0" w:rsidRDefault="00052727" w:rsidP="00665EC0">
      <w:pPr>
        <w:pStyle w:val="1"/>
        <w:numPr>
          <w:ilvl w:val="0"/>
          <w:numId w:val="0"/>
        </w:numPr>
        <w:ind w:left="432" w:hanging="432"/>
        <w:rPr>
          <w:lang w:eastAsia="ja-JP"/>
        </w:rPr>
      </w:pPr>
      <w:r>
        <w:rPr>
          <w:rFonts w:ascii="Times New Roman" w:hAnsi="Times New Roman"/>
          <w:b/>
          <w:sz w:val="28"/>
          <w:szCs w:val="28"/>
          <w:lang w:eastAsia="ja-JP"/>
        </w:rPr>
        <w:t>3</w:t>
      </w:r>
      <w:r w:rsidR="00665EC0">
        <w:rPr>
          <w:rFonts w:ascii="Times New Roman" w:hAnsi="Times New Roman" w:hint="eastAsia"/>
          <w:b/>
          <w:sz w:val="28"/>
          <w:szCs w:val="28"/>
          <w:lang w:eastAsia="ja-JP"/>
        </w:rPr>
        <w:t xml:space="preserve">. </w:t>
      </w:r>
      <w:r w:rsidR="00665EC0">
        <w:rPr>
          <w:rFonts w:ascii="Times New Roman" w:hAnsi="Times New Roman"/>
          <w:b/>
          <w:sz w:val="28"/>
          <w:szCs w:val="28"/>
          <w:lang w:eastAsia="ja-JP"/>
        </w:rPr>
        <w:t>proposal</w:t>
      </w:r>
    </w:p>
    <w:p w14:paraId="031C8507" w14:textId="02E050E2" w:rsidR="00B4760B" w:rsidRPr="00B962D9" w:rsidRDefault="00B4760B" w:rsidP="00B4760B">
      <w:pPr>
        <w:rPr>
          <w:rFonts w:eastAsiaTheme="minorEastAsia"/>
          <w:b/>
          <w:sz w:val="21"/>
          <w:szCs w:val="21"/>
          <w:lang w:eastAsia="ja-JP"/>
        </w:rPr>
      </w:pPr>
      <w:r w:rsidRPr="00D91D98">
        <w:rPr>
          <w:rFonts w:eastAsiaTheme="minorEastAsia"/>
          <w:b/>
          <w:sz w:val="21"/>
          <w:szCs w:val="21"/>
          <w:lang w:eastAsia="ja-JP"/>
        </w:rPr>
        <w:t>Proposal</w:t>
      </w:r>
      <w:r>
        <w:rPr>
          <w:rFonts w:eastAsiaTheme="minorEastAsia"/>
          <w:b/>
          <w:sz w:val="21"/>
          <w:szCs w:val="21"/>
          <w:lang w:eastAsia="ja-JP"/>
        </w:rPr>
        <w:t xml:space="preserve"> </w:t>
      </w:r>
      <w:r w:rsidR="009A011E">
        <w:rPr>
          <w:rFonts w:eastAsiaTheme="minorEastAsia"/>
          <w:b/>
          <w:sz w:val="21"/>
          <w:szCs w:val="21"/>
          <w:lang w:eastAsia="ja-JP"/>
        </w:rPr>
        <w:t xml:space="preserve">1 </w:t>
      </w:r>
      <w:r w:rsidRPr="00D91D98">
        <w:rPr>
          <w:rFonts w:eastAsiaTheme="minorEastAsia"/>
          <w:b/>
          <w:sz w:val="21"/>
          <w:szCs w:val="21"/>
          <w:lang w:eastAsia="ja-JP"/>
        </w:rPr>
        <w:t xml:space="preserve">: </w:t>
      </w:r>
      <w:r>
        <w:rPr>
          <w:rFonts w:eastAsiaTheme="minorEastAsia"/>
          <w:b/>
          <w:sz w:val="21"/>
          <w:szCs w:val="21"/>
          <w:lang w:eastAsia="ja-JP"/>
        </w:rPr>
        <w:t xml:space="preserve">it is proposed to take option </w:t>
      </w:r>
      <w:r w:rsidR="00F55E81">
        <w:rPr>
          <w:rFonts w:eastAsiaTheme="minorEastAsia"/>
          <w:b/>
          <w:sz w:val="21"/>
          <w:szCs w:val="21"/>
          <w:lang w:eastAsia="ja-JP"/>
        </w:rPr>
        <w:t xml:space="preserve">3 </w:t>
      </w:r>
      <w:r>
        <w:rPr>
          <w:rFonts w:eastAsiaTheme="minorEastAsia"/>
          <w:b/>
          <w:sz w:val="21"/>
          <w:szCs w:val="21"/>
          <w:lang w:eastAsia="ja-JP"/>
        </w:rPr>
        <w:t>.</w:t>
      </w:r>
    </w:p>
    <w:p w14:paraId="4C18A7B5" w14:textId="35DAF286" w:rsidR="003424CD" w:rsidRPr="00264FBB" w:rsidRDefault="009A011E" w:rsidP="003424CD">
      <w:pPr>
        <w:rPr>
          <w:rFonts w:eastAsiaTheme="minorEastAsia"/>
          <w:b/>
          <w:lang w:eastAsia="ja-JP"/>
        </w:rPr>
      </w:pPr>
      <w:r>
        <w:rPr>
          <w:rFonts w:eastAsiaTheme="minorEastAsia"/>
          <w:b/>
          <w:lang w:eastAsia="ja-JP"/>
        </w:rPr>
        <w:t>Proposal 2</w:t>
      </w:r>
      <w:r w:rsidR="003424CD" w:rsidRPr="00264FBB">
        <w:rPr>
          <w:rFonts w:eastAsiaTheme="minorEastAsia"/>
          <w:b/>
          <w:lang w:eastAsia="ja-JP"/>
        </w:rPr>
        <w:t>: It is proposed to t</w:t>
      </w:r>
      <w:r w:rsidR="00F55E81">
        <w:rPr>
          <w:rFonts w:eastAsiaTheme="minorEastAsia"/>
          <w:b/>
          <w:lang w:eastAsia="ja-JP"/>
        </w:rPr>
        <w:t xml:space="preserve">ake TP that we are preparing </w:t>
      </w:r>
      <w:r w:rsidR="003424CD" w:rsidRPr="00264FBB">
        <w:rPr>
          <w:rFonts w:eastAsiaTheme="minorEastAsia"/>
          <w:b/>
          <w:lang w:eastAsia="ja-JP"/>
        </w:rPr>
        <w:t>for Option 3 for reviewing</w:t>
      </w:r>
    </w:p>
    <w:p w14:paraId="3A052D75" w14:textId="77777777" w:rsidR="00053970" w:rsidRPr="00B4760B" w:rsidRDefault="00053970" w:rsidP="00D51B79">
      <w:pPr>
        <w:rPr>
          <w:b/>
          <w:sz w:val="21"/>
          <w:szCs w:val="21"/>
          <w:lang w:eastAsia="ja-JP"/>
        </w:rPr>
      </w:pPr>
    </w:p>
    <w:p w14:paraId="10A7511E" w14:textId="681D2C95" w:rsidR="004478DF" w:rsidRDefault="004478DF" w:rsidP="00D51B79">
      <w:pPr>
        <w:rPr>
          <w:b/>
          <w:sz w:val="21"/>
          <w:szCs w:val="21"/>
          <w:lang w:eastAsia="ja-JP"/>
        </w:rPr>
      </w:pPr>
      <w:r>
        <w:rPr>
          <w:b/>
          <w:sz w:val="21"/>
          <w:szCs w:val="21"/>
          <w:lang w:eastAsia="ja-JP"/>
        </w:rPr>
        <w:t>References:</w:t>
      </w:r>
    </w:p>
    <w:p w14:paraId="42442BFE" w14:textId="532E0E04" w:rsidR="00B65952" w:rsidRPr="002B1D58" w:rsidRDefault="00A835AE" w:rsidP="00D51B79">
      <w:pPr>
        <w:rPr>
          <w:sz w:val="21"/>
          <w:szCs w:val="21"/>
          <w:lang w:eastAsia="ja-JP"/>
        </w:rPr>
      </w:pPr>
      <w:hyperlink r:id="rId18" w:history="1">
        <w:r w:rsidR="00640800" w:rsidRPr="00640800">
          <w:rPr>
            <w:rStyle w:val="af9"/>
            <w:bCs/>
            <w:sz w:val="21"/>
            <w:szCs w:val="21"/>
            <w:lang w:eastAsia="ko-KR"/>
          </w:rPr>
          <w:t>R3-221661</w:t>
        </w:r>
      </w:hyperlink>
      <w:r w:rsidR="00640800">
        <w:rPr>
          <w:bCs/>
          <w:sz w:val="21"/>
          <w:szCs w:val="21"/>
          <w:lang w:eastAsia="ko-KR"/>
        </w:rPr>
        <w:t xml:space="preserve"> </w:t>
      </w:r>
      <w:r w:rsidR="002B1D58">
        <w:rPr>
          <w:sz w:val="21"/>
          <w:szCs w:val="21"/>
          <w:lang w:eastAsia="ja-JP"/>
        </w:rPr>
        <w:t>(R</w:t>
      </w:r>
      <w:r w:rsidR="00640800">
        <w:rPr>
          <w:sz w:val="21"/>
          <w:szCs w:val="21"/>
          <w:lang w:eastAsia="ja-JP"/>
        </w:rPr>
        <w:t>2-2201712</w:t>
      </w:r>
      <w:r w:rsidR="002B1D58">
        <w:rPr>
          <w:sz w:val="21"/>
          <w:szCs w:val="21"/>
          <w:lang w:eastAsia="ja-JP"/>
        </w:rPr>
        <w:t>)</w:t>
      </w:r>
      <w:r w:rsidR="008F703E" w:rsidRPr="002B1D58">
        <w:rPr>
          <w:sz w:val="21"/>
          <w:szCs w:val="21"/>
          <w:lang w:eastAsia="ja-JP"/>
        </w:rPr>
        <w:t xml:space="preserve"> LS </w:t>
      </w:r>
      <w:r w:rsidR="00640800">
        <w:rPr>
          <w:sz w:val="21"/>
          <w:szCs w:val="21"/>
          <w:lang w:eastAsia="ja-JP"/>
        </w:rPr>
        <w:t>to RAN3 on CPAC</w:t>
      </w:r>
    </w:p>
    <w:p w14:paraId="63136C17" w14:textId="39D6E8CD" w:rsidR="008F703E" w:rsidRPr="002B1D58" w:rsidRDefault="00A835AE" w:rsidP="00D51B79">
      <w:pPr>
        <w:rPr>
          <w:sz w:val="21"/>
          <w:szCs w:val="21"/>
          <w:lang w:eastAsia="ja-JP"/>
        </w:rPr>
      </w:pPr>
      <w:hyperlink r:id="rId19" w:history="1">
        <w:r w:rsidR="00640800" w:rsidRPr="00640800">
          <w:rPr>
            <w:rStyle w:val="af9"/>
            <w:sz w:val="21"/>
            <w:szCs w:val="21"/>
            <w:lang w:eastAsia="ja-JP"/>
          </w:rPr>
          <w:t>R3-221140</w:t>
        </w:r>
      </w:hyperlink>
      <w:r w:rsidR="008F703E" w:rsidRPr="002B1D58">
        <w:rPr>
          <w:sz w:val="21"/>
          <w:szCs w:val="21"/>
          <w:lang w:eastAsia="ja-JP"/>
        </w:rPr>
        <w:t xml:space="preserve"> </w:t>
      </w:r>
      <w:r w:rsidR="00374470" w:rsidRPr="002B1D58">
        <w:rPr>
          <w:sz w:val="21"/>
          <w:szCs w:val="21"/>
          <w:lang w:eastAsia="ja-JP"/>
        </w:rPr>
        <w:t>Summary of offline discussion on CPAC</w:t>
      </w:r>
    </w:p>
    <w:p w14:paraId="7E657915" w14:textId="5CF31C45" w:rsidR="008F703E" w:rsidRPr="008F703E" w:rsidRDefault="00A835AE" w:rsidP="00D51B79">
      <w:pPr>
        <w:rPr>
          <w:b/>
          <w:sz w:val="21"/>
          <w:szCs w:val="21"/>
          <w:lang w:eastAsia="ja-JP"/>
        </w:rPr>
      </w:pPr>
      <w:hyperlink r:id="rId20" w:history="1">
        <w:r w:rsidR="00640800" w:rsidRPr="00640800">
          <w:rPr>
            <w:rStyle w:val="af9"/>
            <w:rFonts w:eastAsiaTheme="minorEastAsia"/>
            <w:sz w:val="21"/>
            <w:szCs w:val="21"/>
            <w:lang w:eastAsia="ja-JP"/>
          </w:rPr>
          <w:t>R3-221541</w:t>
        </w:r>
      </w:hyperlink>
      <w:r w:rsidR="00EF705B">
        <w:rPr>
          <w:rFonts w:eastAsiaTheme="minorEastAsia"/>
          <w:sz w:val="21"/>
          <w:szCs w:val="21"/>
          <w:lang w:eastAsia="ja-JP"/>
        </w:rPr>
        <w:t xml:space="preserve"> </w:t>
      </w:r>
      <w:r w:rsidR="00EF705B" w:rsidRPr="00EF705B">
        <w:rPr>
          <w:rFonts w:eastAsiaTheme="minorEastAsia"/>
          <w:sz w:val="21"/>
          <w:szCs w:val="21"/>
          <w:lang w:eastAsia="ja-JP"/>
        </w:rPr>
        <w:t>CPAC BL CR to TS 37.340</w:t>
      </w:r>
    </w:p>
    <w:p w14:paraId="14E4B19C" w14:textId="1F2EBA99" w:rsidR="00640800" w:rsidRDefault="00A835AE" w:rsidP="00640800">
      <w:pPr>
        <w:rPr>
          <w:rFonts w:eastAsiaTheme="minorEastAsia"/>
          <w:sz w:val="21"/>
          <w:szCs w:val="21"/>
          <w:lang w:eastAsia="ja-JP"/>
        </w:rPr>
      </w:pPr>
      <w:hyperlink r:id="rId21" w:history="1">
        <w:r w:rsidR="00640800" w:rsidRPr="00640800">
          <w:rPr>
            <w:rStyle w:val="af9"/>
            <w:rFonts w:eastAsiaTheme="minorEastAsia"/>
            <w:sz w:val="21"/>
            <w:szCs w:val="21"/>
            <w:lang w:eastAsia="ja-JP"/>
          </w:rPr>
          <w:t>R3-221540</w:t>
        </w:r>
      </w:hyperlink>
      <w:r w:rsidR="00640800">
        <w:rPr>
          <w:rFonts w:eastAsiaTheme="minorEastAsia"/>
          <w:sz w:val="21"/>
          <w:szCs w:val="21"/>
          <w:lang w:eastAsia="ja-JP"/>
        </w:rPr>
        <w:t xml:space="preserve"> CPAC BL CR to TS 36.</w:t>
      </w:r>
      <w:r w:rsidR="00640800" w:rsidRPr="00EF705B">
        <w:rPr>
          <w:rFonts w:eastAsiaTheme="minorEastAsia"/>
          <w:sz w:val="21"/>
          <w:szCs w:val="21"/>
          <w:lang w:eastAsia="ja-JP"/>
        </w:rPr>
        <w:t>4</w:t>
      </w:r>
      <w:r w:rsidR="00640800">
        <w:rPr>
          <w:rFonts w:eastAsiaTheme="minorEastAsia"/>
          <w:sz w:val="21"/>
          <w:szCs w:val="21"/>
          <w:lang w:eastAsia="ja-JP"/>
        </w:rPr>
        <w:t>23</w:t>
      </w:r>
    </w:p>
    <w:p w14:paraId="5B27C1D8" w14:textId="6832C4A0" w:rsidR="00640800" w:rsidRPr="008F703E" w:rsidRDefault="009A011E" w:rsidP="00640800">
      <w:pPr>
        <w:rPr>
          <w:b/>
          <w:sz w:val="21"/>
          <w:szCs w:val="21"/>
          <w:lang w:eastAsia="ja-JP"/>
        </w:rPr>
      </w:pPr>
      <w:r>
        <w:rPr>
          <w:rFonts w:eastAsiaTheme="minorEastAsia"/>
          <w:sz w:val="21"/>
          <w:szCs w:val="21"/>
          <w:lang w:eastAsia="ja-JP"/>
        </w:rPr>
        <w:t xml:space="preserve">R3-221581 </w:t>
      </w:r>
      <w:r w:rsidR="00640800">
        <w:rPr>
          <w:rFonts w:eastAsiaTheme="minorEastAsia"/>
          <w:sz w:val="21"/>
          <w:szCs w:val="21"/>
          <w:lang w:eastAsia="ja-JP"/>
        </w:rPr>
        <w:t>CPAC BL CR to TS 38.</w:t>
      </w:r>
      <w:r w:rsidR="00640800" w:rsidRPr="00EF705B">
        <w:rPr>
          <w:rFonts w:eastAsiaTheme="minorEastAsia"/>
          <w:sz w:val="21"/>
          <w:szCs w:val="21"/>
          <w:lang w:eastAsia="ja-JP"/>
        </w:rPr>
        <w:t>4</w:t>
      </w:r>
      <w:r w:rsidR="00640800">
        <w:rPr>
          <w:rFonts w:eastAsiaTheme="minorEastAsia"/>
          <w:sz w:val="21"/>
          <w:szCs w:val="21"/>
          <w:lang w:eastAsia="ja-JP"/>
        </w:rPr>
        <w:t>23</w:t>
      </w:r>
    </w:p>
    <w:p w14:paraId="57944FC8" w14:textId="7F9DD97B" w:rsidR="00B65952" w:rsidRDefault="00B65952" w:rsidP="00D51B79">
      <w:pPr>
        <w:rPr>
          <w:b/>
          <w:sz w:val="21"/>
          <w:szCs w:val="21"/>
          <w:lang w:eastAsia="ja-JP"/>
        </w:rPr>
      </w:pPr>
    </w:p>
    <w:p w14:paraId="7F20F9FE" w14:textId="77777777" w:rsidR="00B65952" w:rsidRPr="00B65952" w:rsidRDefault="00B65952" w:rsidP="00D51B79">
      <w:pPr>
        <w:rPr>
          <w:b/>
          <w:sz w:val="21"/>
          <w:szCs w:val="21"/>
          <w:lang w:val="en-US" w:eastAsia="ja-JP"/>
        </w:rPr>
      </w:pPr>
    </w:p>
    <w:sectPr w:rsidR="00B65952" w:rsidRPr="00B65952" w:rsidSect="00A05843">
      <w:headerReference w:type="default" r:id="rId22"/>
      <w:foot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5B336" w14:textId="77777777" w:rsidR="00A835AE" w:rsidRDefault="00A835AE">
      <w:r>
        <w:separator/>
      </w:r>
    </w:p>
  </w:endnote>
  <w:endnote w:type="continuationSeparator" w:id="0">
    <w:p w14:paraId="73B9EB56" w14:textId="77777777" w:rsidR="00A835AE" w:rsidRDefault="00A835AE">
      <w:r>
        <w:continuationSeparator/>
      </w:r>
    </w:p>
  </w:endnote>
  <w:endnote w:type="continuationNotice" w:id="1">
    <w:p w14:paraId="3CA20457" w14:textId="77777777" w:rsidR="00A835AE" w:rsidRDefault="00A835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A00002EF" w:usb1="4000004B"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384152" w:rsidRDefault="00384152"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384152" w:rsidRDefault="00384152">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124B584A" w:rsidR="00384152" w:rsidRDefault="00384152"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1273C4">
      <w:rPr>
        <w:rStyle w:val="aa"/>
      </w:rPr>
      <w:t>4</w:t>
    </w:r>
    <w:r>
      <w:rPr>
        <w:rStyle w:val="aa"/>
      </w:rPr>
      <w:fldChar w:fldCharType="end"/>
    </w:r>
  </w:p>
  <w:p w14:paraId="17B392DE" w14:textId="77777777" w:rsidR="00384152" w:rsidRDefault="0038415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58C8A" w14:textId="77777777" w:rsidR="00A835AE" w:rsidRDefault="00A835AE">
      <w:r>
        <w:separator/>
      </w:r>
    </w:p>
  </w:footnote>
  <w:footnote w:type="continuationSeparator" w:id="0">
    <w:p w14:paraId="505885D2" w14:textId="77777777" w:rsidR="00A835AE" w:rsidRDefault="00A835AE">
      <w:r>
        <w:continuationSeparator/>
      </w:r>
    </w:p>
  </w:footnote>
  <w:footnote w:type="continuationNotice" w:id="1">
    <w:p w14:paraId="3742CF18" w14:textId="77777777" w:rsidR="00A835AE" w:rsidRDefault="00A835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384152" w:rsidRDefault="00384152">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8" w15:restartNumberingAfterBreak="0">
    <w:nsid w:val="194A59E7"/>
    <w:multiLevelType w:val="multilevel"/>
    <w:tmpl w:val="977A8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5EB04A5C"/>
    <w:multiLevelType w:val="hybridMultilevel"/>
    <w:tmpl w:val="280216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11"/>
  </w:num>
  <w:num w:numId="3">
    <w:abstractNumId w:val="22"/>
  </w:num>
  <w:num w:numId="4">
    <w:abstractNumId w:val="9"/>
  </w:num>
  <w:num w:numId="5">
    <w:abstractNumId w:val="13"/>
  </w:num>
  <w:num w:numId="6">
    <w:abstractNumId w:val="1"/>
  </w:num>
  <w:num w:numId="7">
    <w:abstractNumId w:val="6"/>
  </w:num>
  <w:num w:numId="8">
    <w:abstractNumId w:val="2"/>
  </w:num>
  <w:num w:numId="9">
    <w:abstractNumId w:val="23"/>
  </w:num>
  <w:num w:numId="10">
    <w:abstractNumId w:val="2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7"/>
  </w:num>
  <w:num w:numId="15">
    <w:abstractNumId w:val="19"/>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6"/>
  </w:num>
  <w:num w:numId="19">
    <w:abstractNumId w:val="14"/>
  </w:num>
  <w:num w:numId="20">
    <w:abstractNumId w:val="5"/>
  </w:num>
  <w:num w:numId="21">
    <w:abstractNumId w:val="4"/>
  </w:num>
  <w:num w:numId="22">
    <w:abstractNumId w:val="3"/>
  </w:num>
  <w:num w:numId="23">
    <w:abstractNumId w:val="0"/>
  </w:num>
  <w:num w:numId="24">
    <w:abstractNumId w:val="8"/>
  </w:num>
  <w:num w:numId="25">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0F32"/>
    <w:rsid w:val="00041015"/>
    <w:rsid w:val="00041A19"/>
    <w:rsid w:val="000422EC"/>
    <w:rsid w:val="00042356"/>
    <w:rsid w:val="000427A7"/>
    <w:rsid w:val="00042CB0"/>
    <w:rsid w:val="0004303D"/>
    <w:rsid w:val="00043A00"/>
    <w:rsid w:val="00043ABE"/>
    <w:rsid w:val="00043CD7"/>
    <w:rsid w:val="000445F8"/>
    <w:rsid w:val="0004468E"/>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3E9"/>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7E0"/>
    <w:rsid w:val="0007693B"/>
    <w:rsid w:val="00076ECD"/>
    <w:rsid w:val="000770C9"/>
    <w:rsid w:val="00077133"/>
    <w:rsid w:val="0007755D"/>
    <w:rsid w:val="000807C8"/>
    <w:rsid w:val="0008095E"/>
    <w:rsid w:val="00080990"/>
    <w:rsid w:val="00080F6D"/>
    <w:rsid w:val="00081038"/>
    <w:rsid w:val="000812A8"/>
    <w:rsid w:val="00081425"/>
    <w:rsid w:val="0008142D"/>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70"/>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97DE5"/>
    <w:rsid w:val="000A01BD"/>
    <w:rsid w:val="000A0935"/>
    <w:rsid w:val="000A0EB4"/>
    <w:rsid w:val="000A110B"/>
    <w:rsid w:val="000A13FF"/>
    <w:rsid w:val="000A153A"/>
    <w:rsid w:val="000A182E"/>
    <w:rsid w:val="000A18E1"/>
    <w:rsid w:val="000A1DB8"/>
    <w:rsid w:val="000A231C"/>
    <w:rsid w:val="000A23C7"/>
    <w:rsid w:val="000A291E"/>
    <w:rsid w:val="000A2A66"/>
    <w:rsid w:val="000A2D0A"/>
    <w:rsid w:val="000A2F1A"/>
    <w:rsid w:val="000A31E5"/>
    <w:rsid w:val="000A338A"/>
    <w:rsid w:val="000A35A7"/>
    <w:rsid w:val="000A3720"/>
    <w:rsid w:val="000A38B1"/>
    <w:rsid w:val="000A3D4D"/>
    <w:rsid w:val="000A3F40"/>
    <w:rsid w:val="000A4271"/>
    <w:rsid w:val="000A4399"/>
    <w:rsid w:val="000A4482"/>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6E61"/>
    <w:rsid w:val="000B751B"/>
    <w:rsid w:val="000B777E"/>
    <w:rsid w:val="000B7900"/>
    <w:rsid w:val="000B792F"/>
    <w:rsid w:val="000B7BB6"/>
    <w:rsid w:val="000B7CF3"/>
    <w:rsid w:val="000B7DBD"/>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14"/>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E8C"/>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0FE3"/>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CBD"/>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57E"/>
    <w:rsid w:val="000F76BD"/>
    <w:rsid w:val="000F78AD"/>
    <w:rsid w:val="000F7A97"/>
    <w:rsid w:val="001004A4"/>
    <w:rsid w:val="001009B9"/>
    <w:rsid w:val="00100CFC"/>
    <w:rsid w:val="001011F9"/>
    <w:rsid w:val="001017F3"/>
    <w:rsid w:val="001018D8"/>
    <w:rsid w:val="00101916"/>
    <w:rsid w:val="00101AA1"/>
    <w:rsid w:val="00101CFB"/>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90E"/>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3C4"/>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E4A"/>
    <w:rsid w:val="00133FFE"/>
    <w:rsid w:val="00134469"/>
    <w:rsid w:val="001348B6"/>
    <w:rsid w:val="00134C8C"/>
    <w:rsid w:val="00135291"/>
    <w:rsid w:val="001352FA"/>
    <w:rsid w:val="00135430"/>
    <w:rsid w:val="0013551C"/>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44"/>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13D"/>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868"/>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434"/>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0"/>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AA"/>
    <w:rsid w:val="001C20C3"/>
    <w:rsid w:val="001C2999"/>
    <w:rsid w:val="001C29AB"/>
    <w:rsid w:val="001C2B4C"/>
    <w:rsid w:val="001C2BAC"/>
    <w:rsid w:val="001C2D5B"/>
    <w:rsid w:val="001C2E82"/>
    <w:rsid w:val="001C3070"/>
    <w:rsid w:val="001C3340"/>
    <w:rsid w:val="001C346B"/>
    <w:rsid w:val="001C354F"/>
    <w:rsid w:val="001C3627"/>
    <w:rsid w:val="001C3688"/>
    <w:rsid w:val="001C3F8D"/>
    <w:rsid w:val="001C3FC1"/>
    <w:rsid w:val="001C4091"/>
    <w:rsid w:val="001C421B"/>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304"/>
    <w:rsid w:val="001D243A"/>
    <w:rsid w:val="001D2805"/>
    <w:rsid w:val="001D283E"/>
    <w:rsid w:val="001D2EB5"/>
    <w:rsid w:val="001D35FB"/>
    <w:rsid w:val="001D37CF"/>
    <w:rsid w:val="001D3A26"/>
    <w:rsid w:val="001D3A63"/>
    <w:rsid w:val="001D3B5F"/>
    <w:rsid w:val="001D41E9"/>
    <w:rsid w:val="001D4377"/>
    <w:rsid w:val="001D45BF"/>
    <w:rsid w:val="001D45E6"/>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5F0"/>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4F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0DEF"/>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923"/>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41F3"/>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F2"/>
    <w:rsid w:val="00263FC4"/>
    <w:rsid w:val="0026433D"/>
    <w:rsid w:val="0026499A"/>
    <w:rsid w:val="00264B53"/>
    <w:rsid w:val="00264DE8"/>
    <w:rsid w:val="00265694"/>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BDC"/>
    <w:rsid w:val="00272CAD"/>
    <w:rsid w:val="0027306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781"/>
    <w:rsid w:val="002A68E9"/>
    <w:rsid w:val="002A6AD2"/>
    <w:rsid w:val="002A7091"/>
    <w:rsid w:val="002A7363"/>
    <w:rsid w:val="002A7516"/>
    <w:rsid w:val="002A7C2A"/>
    <w:rsid w:val="002B045D"/>
    <w:rsid w:val="002B0577"/>
    <w:rsid w:val="002B1658"/>
    <w:rsid w:val="002B1690"/>
    <w:rsid w:val="002B1D58"/>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C4"/>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4CD"/>
    <w:rsid w:val="003428A6"/>
    <w:rsid w:val="00342CD1"/>
    <w:rsid w:val="003430AD"/>
    <w:rsid w:val="00343253"/>
    <w:rsid w:val="0034394B"/>
    <w:rsid w:val="00343F20"/>
    <w:rsid w:val="003444AD"/>
    <w:rsid w:val="00344790"/>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225"/>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470"/>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C01"/>
    <w:rsid w:val="00377E8B"/>
    <w:rsid w:val="00377EA3"/>
    <w:rsid w:val="00380222"/>
    <w:rsid w:val="00380331"/>
    <w:rsid w:val="00380B01"/>
    <w:rsid w:val="00380BCA"/>
    <w:rsid w:val="00380BED"/>
    <w:rsid w:val="00380C1B"/>
    <w:rsid w:val="00380C45"/>
    <w:rsid w:val="00380EF7"/>
    <w:rsid w:val="00381002"/>
    <w:rsid w:val="0038132A"/>
    <w:rsid w:val="003819E3"/>
    <w:rsid w:val="0038221D"/>
    <w:rsid w:val="00382619"/>
    <w:rsid w:val="00382808"/>
    <w:rsid w:val="00382DCE"/>
    <w:rsid w:val="00382EAC"/>
    <w:rsid w:val="00382FE1"/>
    <w:rsid w:val="00383684"/>
    <w:rsid w:val="00383E49"/>
    <w:rsid w:val="00384152"/>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1DEA"/>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84B"/>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046"/>
    <w:rsid w:val="003B142F"/>
    <w:rsid w:val="003B1887"/>
    <w:rsid w:val="003B1B7C"/>
    <w:rsid w:val="003B1CB6"/>
    <w:rsid w:val="003B1DE5"/>
    <w:rsid w:val="003B1F62"/>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EF"/>
    <w:rsid w:val="00411B33"/>
    <w:rsid w:val="004121E5"/>
    <w:rsid w:val="0041223A"/>
    <w:rsid w:val="0041248C"/>
    <w:rsid w:val="00412659"/>
    <w:rsid w:val="004126D8"/>
    <w:rsid w:val="00412C5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9A1"/>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08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13BA"/>
    <w:rsid w:val="00451A6E"/>
    <w:rsid w:val="00451C8C"/>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29B5"/>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CA5"/>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627"/>
    <w:rsid w:val="004D1C72"/>
    <w:rsid w:val="004D1E0F"/>
    <w:rsid w:val="004D2B29"/>
    <w:rsid w:val="004D2F33"/>
    <w:rsid w:val="004D302A"/>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77DB7"/>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6D96"/>
    <w:rsid w:val="00587139"/>
    <w:rsid w:val="00587517"/>
    <w:rsid w:val="00587538"/>
    <w:rsid w:val="005877F6"/>
    <w:rsid w:val="00587BB1"/>
    <w:rsid w:val="00590340"/>
    <w:rsid w:val="0059133D"/>
    <w:rsid w:val="00591775"/>
    <w:rsid w:val="005918E8"/>
    <w:rsid w:val="00591A50"/>
    <w:rsid w:val="0059207A"/>
    <w:rsid w:val="0059211D"/>
    <w:rsid w:val="00592287"/>
    <w:rsid w:val="00592A0D"/>
    <w:rsid w:val="00592D0B"/>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2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996"/>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026"/>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650"/>
    <w:rsid w:val="005F5766"/>
    <w:rsid w:val="005F5794"/>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134"/>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C91"/>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800"/>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47B52"/>
    <w:rsid w:val="00650669"/>
    <w:rsid w:val="006507CC"/>
    <w:rsid w:val="00650C14"/>
    <w:rsid w:val="00650C34"/>
    <w:rsid w:val="00650D70"/>
    <w:rsid w:val="006513F4"/>
    <w:rsid w:val="00651B99"/>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AF1"/>
    <w:rsid w:val="00670B21"/>
    <w:rsid w:val="00671110"/>
    <w:rsid w:val="00671DA6"/>
    <w:rsid w:val="0067236B"/>
    <w:rsid w:val="00672403"/>
    <w:rsid w:val="006725E0"/>
    <w:rsid w:val="006730CA"/>
    <w:rsid w:val="006733AF"/>
    <w:rsid w:val="006734E8"/>
    <w:rsid w:val="006738C6"/>
    <w:rsid w:val="00673AD8"/>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84A"/>
    <w:rsid w:val="006849D8"/>
    <w:rsid w:val="00685013"/>
    <w:rsid w:val="00685337"/>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758"/>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771"/>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70F"/>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ED8"/>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3B4A"/>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68E"/>
    <w:rsid w:val="007D57E4"/>
    <w:rsid w:val="007D5887"/>
    <w:rsid w:val="007D5A63"/>
    <w:rsid w:val="007D5D84"/>
    <w:rsid w:val="007D6732"/>
    <w:rsid w:val="007D6B52"/>
    <w:rsid w:val="007D6BE1"/>
    <w:rsid w:val="007D6CFD"/>
    <w:rsid w:val="007D6E0A"/>
    <w:rsid w:val="007D6F4C"/>
    <w:rsid w:val="007D78C2"/>
    <w:rsid w:val="007D7D8E"/>
    <w:rsid w:val="007D7F77"/>
    <w:rsid w:val="007E0004"/>
    <w:rsid w:val="007E0078"/>
    <w:rsid w:val="007E01A9"/>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B01"/>
    <w:rsid w:val="007F7ECB"/>
    <w:rsid w:val="007F7FED"/>
    <w:rsid w:val="00800160"/>
    <w:rsid w:val="008001C7"/>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83D"/>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723A"/>
    <w:rsid w:val="008274D4"/>
    <w:rsid w:val="00827D3F"/>
    <w:rsid w:val="0083000D"/>
    <w:rsid w:val="008306B7"/>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35"/>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54A"/>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4FD"/>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DB"/>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265"/>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149"/>
    <w:rsid w:val="008F5621"/>
    <w:rsid w:val="008F5F8D"/>
    <w:rsid w:val="008F5FE5"/>
    <w:rsid w:val="008F63D1"/>
    <w:rsid w:val="008F65F6"/>
    <w:rsid w:val="008F6965"/>
    <w:rsid w:val="008F69CE"/>
    <w:rsid w:val="008F703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AC6"/>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7CD"/>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380"/>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7A0"/>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11E"/>
    <w:rsid w:val="009A04AD"/>
    <w:rsid w:val="009A0742"/>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B91"/>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305"/>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0C3"/>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C65"/>
    <w:rsid w:val="00A14FC4"/>
    <w:rsid w:val="00A14FDF"/>
    <w:rsid w:val="00A1510A"/>
    <w:rsid w:val="00A151A0"/>
    <w:rsid w:val="00A15304"/>
    <w:rsid w:val="00A157CF"/>
    <w:rsid w:val="00A15C01"/>
    <w:rsid w:val="00A15DFD"/>
    <w:rsid w:val="00A15E86"/>
    <w:rsid w:val="00A15FE9"/>
    <w:rsid w:val="00A16285"/>
    <w:rsid w:val="00A16329"/>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1CB0"/>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8ED"/>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385"/>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41"/>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968"/>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5AE"/>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63"/>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60B"/>
    <w:rsid w:val="00B478DE"/>
    <w:rsid w:val="00B478E7"/>
    <w:rsid w:val="00B47AB3"/>
    <w:rsid w:val="00B47AEC"/>
    <w:rsid w:val="00B47C89"/>
    <w:rsid w:val="00B47DED"/>
    <w:rsid w:val="00B50A11"/>
    <w:rsid w:val="00B50C33"/>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952"/>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09"/>
    <w:rsid w:val="00B739FF"/>
    <w:rsid w:val="00B73B51"/>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319"/>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E9F"/>
    <w:rsid w:val="00B86611"/>
    <w:rsid w:val="00B86670"/>
    <w:rsid w:val="00B86723"/>
    <w:rsid w:val="00B8693B"/>
    <w:rsid w:val="00B86E1A"/>
    <w:rsid w:val="00B86E78"/>
    <w:rsid w:val="00B873A9"/>
    <w:rsid w:val="00B87CEF"/>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10B"/>
    <w:rsid w:val="00B9485E"/>
    <w:rsid w:val="00B94B36"/>
    <w:rsid w:val="00B94CE7"/>
    <w:rsid w:val="00B94D56"/>
    <w:rsid w:val="00B94F30"/>
    <w:rsid w:val="00B955DF"/>
    <w:rsid w:val="00B956CF"/>
    <w:rsid w:val="00B95A90"/>
    <w:rsid w:val="00B95C3C"/>
    <w:rsid w:val="00B95C71"/>
    <w:rsid w:val="00B962D9"/>
    <w:rsid w:val="00B9681D"/>
    <w:rsid w:val="00B969E9"/>
    <w:rsid w:val="00B96B84"/>
    <w:rsid w:val="00B96BC3"/>
    <w:rsid w:val="00B9706F"/>
    <w:rsid w:val="00B971C7"/>
    <w:rsid w:val="00B974F4"/>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0D4"/>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88"/>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B2D"/>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3A24"/>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093"/>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816"/>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56"/>
    <w:rsid w:val="00CA69B3"/>
    <w:rsid w:val="00CA6A09"/>
    <w:rsid w:val="00CA6CF6"/>
    <w:rsid w:val="00CA7147"/>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3E2"/>
    <w:rsid w:val="00CC157B"/>
    <w:rsid w:val="00CC1590"/>
    <w:rsid w:val="00CC1692"/>
    <w:rsid w:val="00CC19D9"/>
    <w:rsid w:val="00CC1A98"/>
    <w:rsid w:val="00CC1ED8"/>
    <w:rsid w:val="00CC2269"/>
    <w:rsid w:val="00CC2381"/>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9B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27"/>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583"/>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444"/>
    <w:rsid w:val="00D308CC"/>
    <w:rsid w:val="00D3099D"/>
    <w:rsid w:val="00D30D23"/>
    <w:rsid w:val="00D30E39"/>
    <w:rsid w:val="00D31018"/>
    <w:rsid w:val="00D314B4"/>
    <w:rsid w:val="00D3167B"/>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1CC3"/>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1D98"/>
    <w:rsid w:val="00D921DC"/>
    <w:rsid w:val="00D92511"/>
    <w:rsid w:val="00D929DE"/>
    <w:rsid w:val="00D92B8F"/>
    <w:rsid w:val="00D92DD6"/>
    <w:rsid w:val="00D92EB7"/>
    <w:rsid w:val="00D930C2"/>
    <w:rsid w:val="00D9328D"/>
    <w:rsid w:val="00D932E2"/>
    <w:rsid w:val="00D9356B"/>
    <w:rsid w:val="00D93652"/>
    <w:rsid w:val="00D938F4"/>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27C"/>
    <w:rsid w:val="00DB2424"/>
    <w:rsid w:val="00DB2673"/>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64"/>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37B"/>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CF4"/>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69EA"/>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563"/>
    <w:rsid w:val="00E7260C"/>
    <w:rsid w:val="00E7267A"/>
    <w:rsid w:val="00E72B39"/>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DB2"/>
    <w:rsid w:val="00E925DB"/>
    <w:rsid w:val="00E92E1C"/>
    <w:rsid w:val="00E92E26"/>
    <w:rsid w:val="00E93114"/>
    <w:rsid w:val="00E93497"/>
    <w:rsid w:val="00E93A86"/>
    <w:rsid w:val="00E93FEE"/>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590"/>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042"/>
    <w:rsid w:val="00EB72C0"/>
    <w:rsid w:val="00EB7509"/>
    <w:rsid w:val="00EB7563"/>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17C"/>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A"/>
    <w:rsid w:val="00EF65CB"/>
    <w:rsid w:val="00EF68CE"/>
    <w:rsid w:val="00EF6A82"/>
    <w:rsid w:val="00EF6CAC"/>
    <w:rsid w:val="00EF6ED2"/>
    <w:rsid w:val="00EF6F2C"/>
    <w:rsid w:val="00EF6FDC"/>
    <w:rsid w:val="00EF705B"/>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7E5"/>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146"/>
    <w:rsid w:val="00F0633E"/>
    <w:rsid w:val="00F063DA"/>
    <w:rsid w:val="00F0673F"/>
    <w:rsid w:val="00F06840"/>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96B"/>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5E81"/>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A69"/>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095"/>
    <w:rsid w:val="00FA2316"/>
    <w:rsid w:val="00FA23D1"/>
    <w:rsid w:val="00FA2586"/>
    <w:rsid w:val="00FA2595"/>
    <w:rsid w:val="00FA32A9"/>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B53"/>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1F6"/>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4E8"/>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70C"/>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E770F"/>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b/>
      <w:bCs/>
    </w:rPr>
  </w:style>
  <w:style w:type="paragraph" w:styleId="5">
    <w:name w:val="heading 5"/>
    <w:basedOn w:val="a0"/>
    <w:next w:val="a0"/>
    <w:link w:val="5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uiPriority w:val="99"/>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uiPriority w:val="99"/>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1">
    <w:name w:val="Char1"/>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basedOn w:val="a0"/>
    <w:link w:val="afd"/>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style>
  <w:style w:type="paragraph" w:styleId="41">
    <w:name w:val="List 4"/>
    <w:basedOn w:val="a0"/>
    <w:rsid w:val="009145A4"/>
    <w:pPr>
      <w:ind w:leftChars="600" w:left="100" w:hangingChars="200" w:hanging="200"/>
      <w:contextualSpacing/>
    </w:p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uiPriority w:val="99"/>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uiPriority w:val="99"/>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eastAsia="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Mention">
    <w:name w:val="Mention"/>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UnresolvedMention">
    <w:name w:val="Unresolved Mention"/>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2">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3">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rFonts w:eastAsia="SimSun"/>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4">
    <w:name w:val="コメント文字列 (文字)1"/>
    <w:basedOn w:val="a1"/>
    <w:uiPriority w:val="99"/>
    <w:semiHidden/>
    <w:rsid w:val="00A13636"/>
    <w:rPr>
      <w:rFonts w:eastAsia="Calibri"/>
      <w:sz w:val="22"/>
      <w:szCs w:val="22"/>
      <w:lang w:eastAsia="ja-JP"/>
    </w:rPr>
  </w:style>
  <w:style w:type="character" w:customStyle="1" w:styleId="15">
    <w:name w:val="コメント内容 (文字)1"/>
    <w:basedOn w:val="14"/>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6">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7">
    <w:name w:val="ヘッダー (文字)1"/>
    <w:basedOn w:val="a1"/>
    <w:uiPriority w:val="99"/>
    <w:semiHidden/>
    <w:rsid w:val="00A13636"/>
    <w:rPr>
      <w:rFonts w:eastAsia="Calibri"/>
      <w:sz w:val="22"/>
      <w:szCs w:val="22"/>
      <w:lang w:eastAsia="ja-JP"/>
    </w:rPr>
  </w:style>
  <w:style w:type="character" w:customStyle="1" w:styleId="18">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9">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a">
    <w:name w:val="フッター (文字)1"/>
    <w:basedOn w:val="a1"/>
    <w:uiPriority w:val="99"/>
    <w:semiHidden/>
    <w:rsid w:val="00A13636"/>
    <w:rPr>
      <w:rFonts w:eastAsia="Calibri"/>
      <w:sz w:val="22"/>
      <w:szCs w:val="22"/>
      <w:lang w:eastAsia="ja-JP"/>
    </w:rPr>
  </w:style>
  <w:style w:type="character" w:customStyle="1" w:styleId="1b">
    <w:name w:val="本文 (文字)1"/>
    <w:basedOn w:val="a1"/>
    <w:uiPriority w:val="99"/>
    <w:semiHidden/>
    <w:rsid w:val="00A13636"/>
    <w:rPr>
      <w:rFonts w:eastAsia="Calibri"/>
      <w:sz w:val="22"/>
      <w:szCs w:val="22"/>
      <w:lang w:eastAsia="ja-JP"/>
    </w:rPr>
  </w:style>
  <w:style w:type="character" w:customStyle="1" w:styleId="1c">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rFonts w:eastAsia="SimSun"/>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ui-provider">
    <w:name w:val="ui-provider"/>
    <w:basedOn w:val="a1"/>
    <w:rsid w:val="00B659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683018435">
      <w:bodyDiv w:val="1"/>
      <w:marLeft w:val="0"/>
      <w:marRight w:val="0"/>
      <w:marTop w:val="0"/>
      <w:marBottom w:val="0"/>
      <w:divBdr>
        <w:top w:val="none" w:sz="0" w:space="0" w:color="auto"/>
        <w:left w:val="none" w:sz="0" w:space="0" w:color="auto"/>
        <w:bottom w:val="none" w:sz="0" w:space="0" w:color="auto"/>
        <w:right w:val="none" w:sz="0" w:space="0" w:color="auto"/>
      </w:divBdr>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63840102">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72667224">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6282731">
      <w:bodyDiv w:val="1"/>
      <w:marLeft w:val="0"/>
      <w:marRight w:val="0"/>
      <w:marTop w:val="0"/>
      <w:marBottom w:val="0"/>
      <w:divBdr>
        <w:top w:val="none" w:sz="0" w:space="0" w:color="auto"/>
        <w:left w:val="none" w:sz="0" w:space="0" w:color="auto"/>
        <w:bottom w:val="none" w:sz="0" w:space="0" w:color="auto"/>
        <w:right w:val="none" w:sz="0" w:space="0" w:color="auto"/>
      </w:divBdr>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4bis-e/Docs/R3-220098.zip" TargetMode="External"/><Relationship Id="rId13" Type="http://schemas.openxmlformats.org/officeDocument/2006/relationships/oleObject" Target="embeddings/Microsoft_Visio_2003-2010___.vsd"/><Relationship Id="rId18" Type="http://schemas.openxmlformats.org/officeDocument/2006/relationships/hyperlink" Target="https://www.3gpp.org/ftp/tsg_ran/WG3_Iu/TSGR3_114bis-e/Docs/R3-221661.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3gpp.org/ftp/tsg_ran/WG3_Iu/TSGR3_115-e/Docs/R3-221540.zip"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https://www.3gpp.org/ftp/TSG_RAN/WG3_Iu/TSGR3_114bis-e/Docs/R3-220098.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Visio_2003-2010___1.vsd"/><Relationship Id="rId20" Type="http://schemas.openxmlformats.org/officeDocument/2006/relationships/hyperlink" Target="https://www.3gpp.org/ftp/tsg_ran/WG3_Iu/TSGR3_115-e/Docs/R3-2215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15-e/Docs/R3-221541.zip"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hyperlink" Target="https://www.3gpp.org/ftp/TSG_RAN/WG3_Iu/TSGR3_114bis-e/Docs/R3-220098.zip" TargetMode="External"/><Relationship Id="rId19" Type="http://schemas.openxmlformats.org/officeDocument/2006/relationships/hyperlink" Target="https://www.3gpp.org/ftp/tsg_ran/WG3_Iu/TSGR3_114bis-e/Docs/R3-221140.zip" TargetMode="External"/><Relationship Id="rId4" Type="http://schemas.openxmlformats.org/officeDocument/2006/relationships/settings" Target="settings.xml"/><Relationship Id="rId9" Type="http://schemas.openxmlformats.org/officeDocument/2006/relationships/hyperlink" Target="https://www.3gpp.org/ftp/TSG_RAN/WG3_Iu/TSGR3_114bis-e/Docs/R3-220098.zip" TargetMode="External"/><Relationship Id="rId14" Type="http://schemas.openxmlformats.org/officeDocument/2006/relationships/hyperlink" Target="https://www.3gpp.org/ftp/tsg_ran/WG3_Iu/TSGR3_114bis-e/Docs/R3-221140.zip" TargetMode="External"/><Relationship Id="rId22"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584BF2-BB28-4EC9-8D57-A12C27331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4</Pages>
  <Words>1104</Words>
  <Characters>6296</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7386</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15</cp:revision>
  <cp:lastPrinted>2014-09-01T09:19:00Z</cp:lastPrinted>
  <dcterms:created xsi:type="dcterms:W3CDTF">2022-02-09T05:06:00Z</dcterms:created>
  <dcterms:modified xsi:type="dcterms:W3CDTF">2022-02-11T06:03:00Z</dcterms:modified>
</cp:coreProperties>
</file>