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4BE" w:rsidRPr="00EA64BE" w:rsidRDefault="00EA64BE" w:rsidP="00EA64BE">
      <w:pPr>
        <w:pStyle w:val="afa"/>
        <w:rPr>
          <w:rFonts w:ascii="Arial" w:hAnsi="Arial" w:cs="Arial"/>
          <w:b/>
        </w:rPr>
      </w:pPr>
      <w:r w:rsidRPr="00EA64BE">
        <w:rPr>
          <w:rFonts w:ascii="Arial" w:hAnsi="Arial" w:cs="Arial"/>
          <w:b/>
          <w:sz w:val="24"/>
          <w:szCs w:val="24"/>
          <w:lang w:val="en-US"/>
        </w:rPr>
        <w:t>3GPP TSG-RAN WG3 #11</w:t>
      </w:r>
      <w:r w:rsidR="00CE5E0C">
        <w:rPr>
          <w:rFonts w:ascii="Arial" w:eastAsia="宋体" w:hAnsi="Arial" w:cs="Arial"/>
          <w:b/>
          <w:sz w:val="24"/>
          <w:szCs w:val="24"/>
          <w:lang w:val="en-US"/>
        </w:rPr>
        <w:t>4</w:t>
      </w:r>
      <w:r w:rsidRPr="00EA64BE">
        <w:rPr>
          <w:rFonts w:ascii="Arial" w:hAnsi="Arial" w:cs="Arial"/>
          <w:b/>
          <w:sz w:val="24"/>
          <w:szCs w:val="24"/>
          <w:lang w:val="en-US"/>
        </w:rPr>
        <w:t>-e</w:t>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iCs/>
          <w:sz w:val="24"/>
          <w:szCs w:val="24"/>
          <w:lang w:val="en-US"/>
        </w:rPr>
        <w:t>R3-21</w:t>
      </w:r>
      <w:r w:rsidR="00030759">
        <w:rPr>
          <w:rFonts w:ascii="Arial" w:hAnsi="Arial" w:cs="Arial"/>
          <w:b/>
          <w:iCs/>
          <w:sz w:val="24"/>
          <w:szCs w:val="24"/>
          <w:lang w:val="en-US"/>
        </w:rPr>
        <w:t>5671</w:t>
      </w:r>
    </w:p>
    <w:p w:rsidR="00CE5E0C" w:rsidRDefault="00CE5E0C" w:rsidP="00CE5E0C">
      <w:pPr>
        <w:pStyle w:val="CRCoverPage"/>
        <w:outlineLvl w:val="0"/>
        <w:rPr>
          <w:b/>
          <w:noProof/>
          <w:sz w:val="24"/>
        </w:rPr>
      </w:pPr>
      <w:r w:rsidRPr="006120FB">
        <w:rPr>
          <w:rFonts w:cs="Arial"/>
          <w:b/>
          <w:bCs/>
          <w:sz w:val="24"/>
          <w:szCs w:val="24"/>
        </w:rPr>
        <w:t>E-meeting, 1</w:t>
      </w:r>
      <w:r>
        <w:rPr>
          <w:rFonts w:cs="Arial"/>
          <w:b/>
          <w:bCs/>
          <w:sz w:val="24"/>
          <w:szCs w:val="24"/>
        </w:rPr>
        <w:t xml:space="preserve"> </w:t>
      </w:r>
      <w:r w:rsidRPr="006120FB">
        <w:rPr>
          <w:rFonts w:cs="Arial"/>
          <w:b/>
          <w:bCs/>
          <w:sz w:val="24"/>
          <w:szCs w:val="24"/>
        </w:rPr>
        <w:t>-</w:t>
      </w:r>
      <w:r>
        <w:rPr>
          <w:rFonts w:cs="Arial"/>
          <w:b/>
          <w:bCs/>
          <w:sz w:val="24"/>
          <w:szCs w:val="24"/>
        </w:rPr>
        <w:t xml:space="preserve"> 11</w:t>
      </w:r>
      <w:r w:rsidRPr="006120FB">
        <w:rPr>
          <w:rFonts w:cs="Arial"/>
          <w:b/>
          <w:bCs/>
          <w:sz w:val="24"/>
          <w:szCs w:val="24"/>
        </w:rPr>
        <w:t xml:space="preserve"> </w:t>
      </w:r>
      <w:r>
        <w:rPr>
          <w:rFonts w:cs="Arial"/>
          <w:b/>
          <w:bCs/>
          <w:sz w:val="24"/>
          <w:szCs w:val="24"/>
        </w:rPr>
        <w:t>November</w:t>
      </w:r>
      <w:r w:rsidRPr="006120FB">
        <w:rPr>
          <w:rFonts w:cs="Arial"/>
          <w:b/>
          <w:bCs/>
          <w:sz w:val="24"/>
          <w:szCs w:val="24"/>
        </w:rPr>
        <w:t xml:space="preserve"> 2021</w:t>
      </w:r>
    </w:p>
    <w:p w:rsidR="0009050E" w:rsidRDefault="0009050E">
      <w:pPr>
        <w:pStyle w:val="ab"/>
      </w:pPr>
    </w:p>
    <w:p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AE3DF7">
        <w:rPr>
          <w:rFonts w:cs="Arial"/>
          <w:b/>
          <w:bCs/>
          <w:sz w:val="24"/>
          <w:szCs w:val="24"/>
          <w:lang w:val="en-US"/>
        </w:rPr>
        <w:t>31.2.3</w:t>
      </w:r>
    </w:p>
    <w:p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sidR="009F061C">
        <w:rPr>
          <w:rFonts w:cs="Arial"/>
          <w:b/>
          <w:bCs/>
          <w:sz w:val="24"/>
          <w:lang w:val="en-US" w:eastAsia="zh-CN"/>
        </w:rPr>
        <w:t>hina Telecom</w:t>
      </w:r>
      <w:r w:rsidR="009645C8">
        <w:rPr>
          <w:rFonts w:cs="Arial"/>
          <w:b/>
          <w:bCs/>
          <w:sz w:val="24"/>
          <w:lang w:val="en-US" w:eastAsia="zh-CN"/>
        </w:rPr>
        <w:t>, CATT</w:t>
      </w:r>
    </w:p>
    <w:p w:rsidR="00881138" w:rsidRPr="00E8291F"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E8291F" w:rsidRPr="00E8291F">
        <w:rPr>
          <w:rFonts w:cs="Arial"/>
          <w:b/>
          <w:bCs/>
          <w:sz w:val="24"/>
          <w:szCs w:val="24"/>
        </w:rPr>
        <w:t xml:space="preserve">Potential </w:t>
      </w:r>
      <w:r w:rsidR="00F94622">
        <w:rPr>
          <w:rFonts w:cs="Arial"/>
          <w:b/>
          <w:bCs/>
          <w:sz w:val="24"/>
          <w:szCs w:val="24"/>
        </w:rPr>
        <w:t>S</w:t>
      </w:r>
      <w:r w:rsidR="00E8291F" w:rsidRPr="00E8291F">
        <w:rPr>
          <w:rFonts w:cs="Arial"/>
          <w:b/>
          <w:bCs/>
          <w:sz w:val="24"/>
          <w:szCs w:val="24"/>
        </w:rPr>
        <w:t>olution</w:t>
      </w:r>
      <w:r w:rsidR="00030759">
        <w:rPr>
          <w:rFonts w:cs="Arial"/>
          <w:b/>
          <w:bCs/>
          <w:sz w:val="24"/>
          <w:szCs w:val="24"/>
        </w:rPr>
        <w:t>s</w:t>
      </w:r>
      <w:r w:rsidR="00E8291F" w:rsidRPr="00E8291F">
        <w:rPr>
          <w:rFonts w:cs="Arial"/>
          <w:b/>
          <w:bCs/>
          <w:sz w:val="24"/>
          <w:szCs w:val="24"/>
        </w:rPr>
        <w:t xml:space="preserve"> for PRACH </w:t>
      </w:r>
      <w:r w:rsidR="00F94622">
        <w:rPr>
          <w:rFonts w:cs="Arial"/>
          <w:b/>
          <w:bCs/>
          <w:sz w:val="24"/>
          <w:szCs w:val="24"/>
        </w:rPr>
        <w:t>C</w:t>
      </w:r>
      <w:r w:rsidR="00E8291F" w:rsidRPr="00E8291F">
        <w:rPr>
          <w:rFonts w:cs="Arial"/>
          <w:b/>
          <w:bCs/>
          <w:sz w:val="24"/>
          <w:szCs w:val="24"/>
        </w:rPr>
        <w:t>oordination between LTE and NR</w:t>
      </w:r>
    </w:p>
    <w:p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rsidR="00881138" w:rsidRDefault="000767BE">
      <w:pPr>
        <w:pStyle w:val="1"/>
        <w:ind w:left="0" w:firstLine="0"/>
        <w:rPr>
          <w:lang w:eastAsia="zh-CN"/>
        </w:rPr>
      </w:pPr>
      <w:r>
        <w:rPr>
          <w:lang w:eastAsia="zh-CN"/>
        </w:rPr>
        <w:t>Introduction</w:t>
      </w:r>
    </w:p>
    <w:p w:rsidR="00FD0D50" w:rsidRPr="009E42EE" w:rsidRDefault="00C4491A" w:rsidP="009E42EE">
      <w:pPr>
        <w:jc w:val="both"/>
        <w:rPr>
          <w:rFonts w:ascii="Calibri" w:hAnsi="Calibri" w:cs="Calibri"/>
          <w:lang w:eastAsia="zh-CN"/>
        </w:rPr>
      </w:pPr>
      <w:r w:rsidRPr="009E42EE">
        <w:rPr>
          <w:rFonts w:ascii="Calibri" w:hAnsi="Calibri" w:cs="Calibri"/>
          <w:lang w:eastAsia="zh-CN"/>
        </w:rPr>
        <w:t xml:space="preserve">In last meeting, </w:t>
      </w:r>
      <w:r w:rsidR="00A926CA" w:rsidRPr="009E42EE">
        <w:rPr>
          <w:rFonts w:ascii="Calibri" w:hAnsi="Calibri" w:cs="Calibri"/>
          <w:lang w:eastAsia="zh-CN"/>
        </w:rPr>
        <w:t xml:space="preserve">the PRACH coordination between LTE and NR was discussed. </w:t>
      </w:r>
      <w:r w:rsidR="00FD0D50" w:rsidRPr="009E42EE">
        <w:rPr>
          <w:rFonts w:ascii="Calibri" w:hAnsi="Calibri" w:cs="Calibri"/>
          <w:lang w:eastAsia="zh-CN"/>
        </w:rPr>
        <w:t xml:space="preserve">Two scenarios on coordination between LTE and standalone NR </w:t>
      </w:r>
      <w:r w:rsidR="0032473A" w:rsidRPr="009E42EE">
        <w:rPr>
          <w:rFonts w:ascii="Calibri" w:hAnsi="Calibri" w:cs="Calibri"/>
          <w:lang w:eastAsia="zh-CN"/>
        </w:rPr>
        <w:t>site were proposed:</w:t>
      </w:r>
    </w:p>
    <w:p w:rsidR="00FD0D50" w:rsidRPr="009E42EE" w:rsidRDefault="00FD0D50" w:rsidP="009E42EE">
      <w:pPr>
        <w:pStyle w:val="af9"/>
        <w:numPr>
          <w:ilvl w:val="0"/>
          <w:numId w:val="32"/>
        </w:numPr>
        <w:jc w:val="both"/>
        <w:rPr>
          <w:rFonts w:ascii="Calibri" w:hAnsi="Calibri" w:cs="Calibri"/>
          <w:lang w:eastAsia="zh-CN"/>
        </w:rPr>
      </w:pPr>
      <w:r w:rsidRPr="009E42EE">
        <w:rPr>
          <w:rFonts w:ascii="Calibri" w:hAnsi="Calibri" w:cs="Calibri"/>
          <w:lang w:eastAsia="zh-CN"/>
        </w:rPr>
        <w:t>Scenario 1: coordination between the standalone NR sites and their neighboring LTE sites. This scenario is also supported by [1][2][3].</w:t>
      </w:r>
    </w:p>
    <w:p w:rsidR="00C4491A" w:rsidRPr="009E42EE" w:rsidRDefault="00FD0D50" w:rsidP="009E42EE">
      <w:pPr>
        <w:pStyle w:val="af9"/>
        <w:numPr>
          <w:ilvl w:val="0"/>
          <w:numId w:val="32"/>
        </w:numPr>
        <w:jc w:val="both"/>
        <w:rPr>
          <w:rFonts w:ascii="Calibri" w:hAnsi="Calibri" w:cs="Calibri"/>
          <w:lang w:eastAsia="zh-CN"/>
        </w:rPr>
      </w:pPr>
      <w:r w:rsidRPr="009E42EE">
        <w:rPr>
          <w:rFonts w:ascii="Calibri" w:hAnsi="Calibri" w:cs="Calibri"/>
          <w:lang w:eastAsia="zh-CN"/>
        </w:rPr>
        <w:t xml:space="preserve">Scenario 2: remote interference from LTE sites to the standalone NR sites. </w:t>
      </w:r>
    </w:p>
    <w:p w:rsidR="0032473A" w:rsidRPr="009E42EE" w:rsidRDefault="003A7901" w:rsidP="009E42EE">
      <w:pPr>
        <w:jc w:val="both"/>
        <w:rPr>
          <w:rFonts w:ascii="Calibri" w:hAnsi="Calibri" w:cs="Calibri"/>
          <w:lang w:eastAsia="zh-CN"/>
        </w:rPr>
      </w:pPr>
      <w:r w:rsidRPr="009E42EE">
        <w:rPr>
          <w:rFonts w:ascii="Calibri" w:hAnsi="Calibri" w:cs="Calibri"/>
          <w:lang w:eastAsia="zh-CN"/>
        </w:rPr>
        <w:t>Finally, s</w:t>
      </w:r>
      <w:r w:rsidR="00F06500" w:rsidRPr="009E42EE">
        <w:rPr>
          <w:rFonts w:ascii="Calibri" w:hAnsi="Calibri" w:cs="Calibri"/>
          <w:lang w:eastAsia="zh-CN"/>
        </w:rPr>
        <w:t>cenario 1 was agreed to be considered in TEI-17.</w:t>
      </w:r>
      <w:r w:rsidRPr="009E42EE">
        <w:rPr>
          <w:rFonts w:ascii="Calibri" w:hAnsi="Calibri" w:cs="Calibri"/>
          <w:lang w:eastAsia="zh-CN"/>
        </w:rPr>
        <w:t xml:space="preserve"> Since the LS to RAN1 was not reached consensus</w:t>
      </w:r>
      <w:r w:rsidR="00AC5844" w:rsidRPr="009E42EE">
        <w:rPr>
          <w:rFonts w:ascii="Calibri" w:hAnsi="Calibri" w:cs="Calibri"/>
          <w:lang w:eastAsia="zh-CN"/>
        </w:rPr>
        <w:t>, RAN3 Chair encouraged to discuss the potential solutions and then decide whether the LS to RAN1 is needed.</w:t>
      </w:r>
      <w:r w:rsidRPr="009E42EE">
        <w:rPr>
          <w:rFonts w:ascii="Calibri" w:hAnsi="Calibri" w:cs="Calibri"/>
          <w:lang w:eastAsia="zh-CN"/>
        </w:rPr>
        <w:t xml:space="preserve"> </w:t>
      </w:r>
    </w:p>
    <w:p w:rsidR="00CE0E61" w:rsidRPr="00292E8F" w:rsidRDefault="00CE0E61" w:rsidP="00292E8F">
      <w:pPr>
        <w:overflowPunct/>
        <w:autoSpaceDE/>
        <w:autoSpaceDN/>
        <w:adjustRightInd/>
        <w:ind w:leftChars="200" w:left="400"/>
        <w:textAlignment w:val="auto"/>
        <w:rPr>
          <w:rFonts w:eastAsia="Times New Roman" w:cs="Calibri"/>
          <w:b/>
          <w:color w:val="0000FF"/>
          <w:sz w:val="18"/>
          <w:szCs w:val="18"/>
        </w:rPr>
      </w:pPr>
      <w:r w:rsidRPr="00292E8F">
        <w:rPr>
          <w:rFonts w:eastAsia="Times New Roman" w:cs="Calibri"/>
          <w:b/>
          <w:color w:val="0000FF"/>
          <w:sz w:val="18"/>
          <w:szCs w:val="18"/>
        </w:rPr>
        <w:t xml:space="preserve">RAN3 acks the issue that when new standalone NR sites are deployed to the same frequency carrier, there may be interference between the standalone NR site and its neighbouring LTE sites, for example, interference between LTE PRACH and NR PRACH, the potential solutions can be discussed in RAN3, if RAN3 standard impact identified, RAN3 will decide whether the LS to RAN1 is needed </w:t>
      </w:r>
    </w:p>
    <w:p w:rsidR="00F23AAA" w:rsidRPr="00292E8F" w:rsidRDefault="00CE0E61" w:rsidP="00292E8F">
      <w:pPr>
        <w:overflowPunct/>
        <w:autoSpaceDE/>
        <w:autoSpaceDN/>
        <w:adjustRightInd/>
        <w:ind w:leftChars="200" w:left="400"/>
        <w:textAlignment w:val="auto"/>
        <w:rPr>
          <w:rFonts w:eastAsia="Times New Roman" w:cs="Calibri"/>
          <w:b/>
          <w:color w:val="0000FF"/>
          <w:sz w:val="18"/>
          <w:szCs w:val="18"/>
        </w:rPr>
      </w:pPr>
      <w:r w:rsidRPr="00292E8F">
        <w:rPr>
          <w:rFonts w:eastAsia="Times New Roman" w:cs="Calibri"/>
          <w:b/>
          <w:color w:val="0000FF"/>
          <w:sz w:val="18"/>
          <w:szCs w:val="18"/>
        </w:rPr>
        <w:t>To be continued...</w:t>
      </w:r>
    </w:p>
    <w:p w:rsidR="00991A31" w:rsidRPr="009E42EE" w:rsidRDefault="00794469" w:rsidP="009E42EE">
      <w:pPr>
        <w:jc w:val="both"/>
        <w:rPr>
          <w:rFonts w:ascii="Calibri" w:hAnsi="Calibri" w:cs="Calibri"/>
          <w:lang w:eastAsia="zh-CN"/>
        </w:rPr>
      </w:pPr>
      <w:r w:rsidRPr="009E42EE">
        <w:rPr>
          <w:rFonts w:ascii="Calibri" w:hAnsi="Calibri" w:cs="Calibri"/>
          <w:lang w:eastAsia="zh-CN"/>
        </w:rPr>
        <w:t>T</w:t>
      </w:r>
      <w:r w:rsidR="00E143A7" w:rsidRPr="009E42EE">
        <w:rPr>
          <w:rFonts w:ascii="Calibri" w:hAnsi="Calibri" w:cs="Calibri"/>
          <w:lang w:eastAsia="zh-CN"/>
        </w:rPr>
        <w:t>h</w:t>
      </w:r>
      <w:r w:rsidR="004B35E8" w:rsidRPr="009E42EE">
        <w:rPr>
          <w:rFonts w:ascii="Calibri" w:hAnsi="Calibri" w:cs="Calibri"/>
          <w:lang w:eastAsia="zh-CN"/>
        </w:rPr>
        <w:t>e intention of th</w:t>
      </w:r>
      <w:r w:rsidR="00E143A7" w:rsidRPr="009E42EE">
        <w:rPr>
          <w:rFonts w:ascii="Calibri" w:hAnsi="Calibri" w:cs="Calibri"/>
          <w:lang w:eastAsia="zh-CN"/>
        </w:rPr>
        <w:t>is paper</w:t>
      </w:r>
      <w:r w:rsidR="004B35E8" w:rsidRPr="009E42EE">
        <w:rPr>
          <w:rFonts w:ascii="Calibri" w:hAnsi="Calibri" w:cs="Calibri"/>
          <w:lang w:eastAsia="zh-CN"/>
        </w:rPr>
        <w:t xml:space="preserve"> </w:t>
      </w:r>
      <w:r w:rsidR="00B153BD" w:rsidRPr="009E42EE">
        <w:rPr>
          <w:rFonts w:ascii="Calibri" w:hAnsi="Calibri" w:cs="Calibri"/>
          <w:lang w:eastAsia="zh-CN"/>
        </w:rPr>
        <w:t>the potential solution for the interference coordination between LTE cells in scenario1.</w:t>
      </w:r>
    </w:p>
    <w:p w:rsidR="00881138" w:rsidRDefault="000767BE">
      <w:pPr>
        <w:pStyle w:val="1"/>
        <w:ind w:left="0" w:firstLine="0"/>
        <w:rPr>
          <w:lang w:eastAsia="zh-CN"/>
        </w:rPr>
      </w:pPr>
      <w:r>
        <w:rPr>
          <w:rFonts w:hint="eastAsia"/>
          <w:lang w:eastAsia="zh-CN"/>
        </w:rPr>
        <w:t>Discussion</w:t>
      </w:r>
    </w:p>
    <w:p w:rsidR="00BB4482" w:rsidRDefault="00BB4482" w:rsidP="00292E8F">
      <w:pPr>
        <w:pStyle w:val="20"/>
        <w:rPr>
          <w:lang w:eastAsia="zh-CN"/>
        </w:rPr>
      </w:pPr>
      <w:r>
        <w:rPr>
          <w:rFonts w:hint="eastAsia"/>
          <w:lang w:eastAsia="zh-CN"/>
        </w:rPr>
        <w:t>S</w:t>
      </w:r>
      <w:r>
        <w:rPr>
          <w:lang w:eastAsia="zh-CN"/>
        </w:rPr>
        <w:t>cenario Analysed</w:t>
      </w:r>
    </w:p>
    <w:p w:rsidR="00292E8F" w:rsidRDefault="00292E8F" w:rsidP="00292E8F">
      <w:pPr>
        <w:keepNext/>
        <w:jc w:val="center"/>
      </w:pPr>
      <w:r>
        <w:object w:dxaOrig="9420" w:dyaOrig="4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83.75pt" o:ole="">
            <v:imagedata r:id="rId9" o:title=""/>
          </v:shape>
          <o:OLEObject Type="Embed" ProgID="Visio.Drawing.15" ShapeID="_x0000_i1025" DrawAspect="Content" ObjectID="_1696413212" r:id="rId10"/>
        </w:object>
      </w:r>
    </w:p>
    <w:p w:rsidR="00292E8F" w:rsidRPr="00D476F5" w:rsidRDefault="00292E8F" w:rsidP="00292E8F">
      <w:pPr>
        <w:pStyle w:val="aa"/>
        <w:jc w:val="center"/>
      </w:pPr>
      <w:r>
        <w:t xml:space="preserve">Figure </w:t>
      </w:r>
      <w:r>
        <w:fldChar w:fldCharType="begin"/>
      </w:r>
      <w:r>
        <w:instrText xml:space="preserve"> SEQ Figure \* ARABIC </w:instrText>
      </w:r>
      <w:r>
        <w:fldChar w:fldCharType="separate"/>
      </w:r>
      <w:r>
        <w:rPr>
          <w:noProof/>
        </w:rPr>
        <w:t>1</w:t>
      </w:r>
      <w:r>
        <w:fldChar w:fldCharType="end"/>
      </w:r>
      <w:r>
        <w:t xml:space="preserve"> interference from DSS cell to newly-built NR gNB</w:t>
      </w:r>
    </w:p>
    <w:p w:rsidR="00320F94" w:rsidRDefault="00D77A0C" w:rsidP="00320F94">
      <w:pPr>
        <w:jc w:val="both"/>
        <w:rPr>
          <w:rFonts w:ascii="Calibri" w:hAnsi="Calibri" w:cs="Calibri"/>
          <w:lang w:eastAsia="zh-CN"/>
        </w:rPr>
      </w:pPr>
      <w:r>
        <w:rPr>
          <w:rFonts w:ascii="Calibri" w:hAnsi="Calibri" w:cs="Calibri"/>
          <w:lang w:eastAsia="zh-CN"/>
        </w:rPr>
        <w:t xml:space="preserve">Now we are deploying standalone </w:t>
      </w:r>
      <w:r w:rsidR="00744B2F">
        <w:rPr>
          <w:rFonts w:ascii="Calibri" w:hAnsi="Calibri" w:cs="Calibri"/>
          <w:lang w:eastAsia="zh-CN"/>
        </w:rPr>
        <w:t>mode site in 5G</w:t>
      </w:r>
      <w:r>
        <w:rPr>
          <w:rFonts w:ascii="Calibri" w:hAnsi="Calibri" w:cs="Calibri"/>
          <w:lang w:eastAsia="zh-CN"/>
        </w:rPr>
        <w:t xml:space="preserve"> network</w:t>
      </w:r>
      <w:r w:rsidR="00744B2F">
        <w:rPr>
          <w:rFonts w:ascii="Calibri" w:hAnsi="Calibri" w:cs="Calibri"/>
          <w:lang w:eastAsia="zh-CN"/>
        </w:rPr>
        <w:t xml:space="preserve"> and </w:t>
      </w:r>
      <w:r>
        <w:rPr>
          <w:rFonts w:ascii="Calibri" w:hAnsi="Calibri" w:cs="Calibri"/>
          <w:lang w:eastAsia="zh-CN"/>
        </w:rPr>
        <w:t xml:space="preserve">upgrade </w:t>
      </w:r>
      <w:r w:rsidR="000C0051">
        <w:rPr>
          <w:rFonts w:ascii="Calibri" w:hAnsi="Calibri" w:cs="Calibri"/>
          <w:lang w:eastAsia="zh-CN"/>
        </w:rPr>
        <w:t xml:space="preserve">the </w:t>
      </w:r>
      <w:r w:rsidR="000D79F8">
        <w:rPr>
          <w:rFonts w:ascii="Calibri" w:hAnsi="Calibri" w:cs="Calibri"/>
          <w:lang w:eastAsia="zh-CN"/>
        </w:rPr>
        <w:t>existing</w:t>
      </w:r>
      <w:r w:rsidR="000C0051">
        <w:rPr>
          <w:rFonts w:ascii="Calibri" w:hAnsi="Calibri" w:cs="Calibri"/>
          <w:lang w:eastAsia="zh-CN"/>
        </w:rPr>
        <w:t xml:space="preserve"> </w:t>
      </w:r>
      <w:r>
        <w:rPr>
          <w:rFonts w:ascii="Calibri" w:hAnsi="Calibri" w:cs="Calibri"/>
          <w:lang w:eastAsia="zh-CN"/>
        </w:rPr>
        <w:t>NS</w:t>
      </w:r>
      <w:r w:rsidR="000C0051">
        <w:rPr>
          <w:rFonts w:ascii="Calibri" w:hAnsi="Calibri" w:cs="Calibri"/>
          <w:lang w:eastAsia="zh-CN"/>
        </w:rPr>
        <w:t>A</w:t>
      </w:r>
      <w:r>
        <w:rPr>
          <w:rFonts w:ascii="Calibri" w:hAnsi="Calibri" w:cs="Calibri"/>
          <w:lang w:eastAsia="zh-CN"/>
        </w:rPr>
        <w:t xml:space="preserve"> </w:t>
      </w:r>
      <w:r w:rsidR="000C0051">
        <w:rPr>
          <w:rFonts w:ascii="Calibri" w:hAnsi="Calibri" w:cs="Calibri"/>
          <w:lang w:eastAsia="zh-CN"/>
        </w:rPr>
        <w:t xml:space="preserve">site and SA/NSA dual mode site </w:t>
      </w:r>
      <w:r>
        <w:rPr>
          <w:rFonts w:ascii="Calibri" w:hAnsi="Calibri" w:cs="Calibri"/>
          <w:lang w:eastAsia="zh-CN"/>
        </w:rPr>
        <w:t>to SA only mode</w:t>
      </w:r>
      <w:r w:rsidR="000C0051">
        <w:rPr>
          <w:rFonts w:ascii="Calibri" w:hAnsi="Calibri" w:cs="Calibri"/>
          <w:lang w:eastAsia="zh-CN"/>
        </w:rPr>
        <w:t xml:space="preserve"> site</w:t>
      </w:r>
      <w:r>
        <w:rPr>
          <w:rFonts w:ascii="Calibri" w:hAnsi="Calibri" w:cs="Calibri"/>
          <w:lang w:eastAsia="zh-CN"/>
        </w:rPr>
        <w:t>.</w:t>
      </w:r>
      <w:r w:rsidR="00A736F8">
        <w:rPr>
          <w:rFonts w:ascii="Calibri" w:hAnsi="Calibri" w:cs="Calibri"/>
          <w:lang w:eastAsia="zh-CN"/>
        </w:rPr>
        <w:t xml:space="preserve"> </w:t>
      </w:r>
      <w:r w:rsidR="00E30582">
        <w:rPr>
          <w:rFonts w:ascii="Calibri" w:hAnsi="Calibri" w:cs="Calibri"/>
          <w:lang w:eastAsia="zh-CN"/>
        </w:rPr>
        <w:t xml:space="preserve">In last meeting, one company </w:t>
      </w:r>
      <w:r w:rsidR="000217C8">
        <w:rPr>
          <w:rFonts w:ascii="Calibri" w:hAnsi="Calibri" w:cs="Calibri" w:hint="eastAsia"/>
          <w:lang w:eastAsia="zh-CN"/>
        </w:rPr>
        <w:t>sugge</w:t>
      </w:r>
      <w:r w:rsidR="000217C8">
        <w:rPr>
          <w:rFonts w:ascii="Calibri" w:hAnsi="Calibri" w:cs="Calibri"/>
          <w:lang w:eastAsia="zh-CN"/>
        </w:rPr>
        <w:t xml:space="preserve">sted to establish a X2 interface between newly built NR gNB1 and upgrade site2. </w:t>
      </w:r>
      <w:r w:rsidR="00320F94">
        <w:rPr>
          <w:rFonts w:ascii="Calibri" w:hAnsi="Calibri" w:cs="Calibri"/>
          <w:lang w:eastAsia="zh-CN"/>
        </w:rPr>
        <w:t xml:space="preserve">In </w:t>
      </w:r>
      <w:r w:rsidR="00320F94" w:rsidRPr="00320F94">
        <w:rPr>
          <w:rFonts w:ascii="Calibri" w:hAnsi="Calibri" w:cs="Calibri"/>
          <w:lang w:eastAsia="zh-CN"/>
        </w:rPr>
        <w:t>theory</w:t>
      </w:r>
      <w:r w:rsidR="00320F94">
        <w:rPr>
          <w:rFonts w:ascii="Calibri" w:hAnsi="Calibri" w:cs="Calibri"/>
          <w:lang w:eastAsia="zh-CN"/>
        </w:rPr>
        <w:t xml:space="preserve"> </w:t>
      </w:r>
      <w:r w:rsidR="00880AF2">
        <w:rPr>
          <w:rFonts w:ascii="Calibri" w:hAnsi="Calibri" w:cs="Calibri"/>
          <w:lang w:eastAsia="zh-CN"/>
        </w:rPr>
        <w:t xml:space="preserve">an </w:t>
      </w:r>
      <w:r w:rsidR="00E30366">
        <w:rPr>
          <w:rFonts w:ascii="Calibri" w:hAnsi="Calibri" w:cs="Calibri"/>
          <w:lang w:eastAsia="zh-CN"/>
        </w:rPr>
        <w:t>additio</w:t>
      </w:r>
      <w:r w:rsidR="00880AF2">
        <w:rPr>
          <w:rFonts w:ascii="Calibri" w:hAnsi="Calibri" w:cs="Calibri"/>
          <w:lang w:eastAsia="zh-CN"/>
        </w:rPr>
        <w:t xml:space="preserve">nal </w:t>
      </w:r>
      <w:r w:rsidR="00E30366">
        <w:rPr>
          <w:rFonts w:ascii="Calibri" w:hAnsi="Calibri" w:cs="Calibri"/>
          <w:lang w:eastAsia="zh-CN"/>
        </w:rPr>
        <w:t>EN-DC X2 interface</w:t>
      </w:r>
      <w:r w:rsidR="00880AF2">
        <w:rPr>
          <w:rFonts w:ascii="Calibri" w:hAnsi="Calibri" w:cs="Calibri"/>
          <w:lang w:eastAsia="zh-CN"/>
        </w:rPr>
        <w:t xml:space="preserve"> connection can</w:t>
      </w:r>
      <w:r w:rsidR="00E30366">
        <w:rPr>
          <w:rFonts w:ascii="Calibri" w:hAnsi="Calibri" w:cs="Calibri"/>
          <w:lang w:eastAsia="zh-CN"/>
        </w:rPr>
        <w:t xml:space="preserve"> reduce the impact on 3GPP specifications. But from perspective of implementation</w:t>
      </w:r>
      <w:r w:rsidR="00E552DF">
        <w:rPr>
          <w:rFonts w:ascii="Calibri" w:hAnsi="Calibri" w:cs="Calibri"/>
          <w:lang w:eastAsia="zh-CN"/>
        </w:rPr>
        <w:t xml:space="preserve"> </w:t>
      </w:r>
      <w:r w:rsidR="00E552DF">
        <w:rPr>
          <w:rFonts w:ascii="Calibri" w:hAnsi="Calibri" w:cs="Calibri" w:hint="eastAsia"/>
          <w:lang w:eastAsia="zh-CN"/>
        </w:rPr>
        <w:t>and</w:t>
      </w:r>
      <w:r w:rsidR="00E552DF">
        <w:rPr>
          <w:rFonts w:ascii="Calibri" w:hAnsi="Calibri" w:cs="Calibri"/>
          <w:lang w:eastAsia="zh-CN"/>
        </w:rPr>
        <w:t xml:space="preserve"> network optimization</w:t>
      </w:r>
      <w:r w:rsidR="00E30366">
        <w:rPr>
          <w:rFonts w:ascii="Calibri" w:hAnsi="Calibri" w:cs="Calibri"/>
          <w:lang w:eastAsia="zh-CN"/>
        </w:rPr>
        <w:t>, this sol</w:t>
      </w:r>
      <w:r w:rsidR="00E30582">
        <w:rPr>
          <w:rFonts w:ascii="Calibri" w:hAnsi="Calibri" w:cs="Calibri"/>
          <w:lang w:eastAsia="zh-CN"/>
        </w:rPr>
        <w:t>ution may need a</w:t>
      </w:r>
      <w:r w:rsidR="00E30582">
        <w:rPr>
          <w:rFonts w:ascii="Calibri" w:hAnsi="Calibri" w:cs="Calibri" w:hint="eastAsia"/>
          <w:lang w:eastAsia="zh-CN"/>
        </w:rPr>
        <w:t>n</w:t>
      </w:r>
      <w:r w:rsidR="00E30582">
        <w:rPr>
          <w:rFonts w:ascii="Calibri" w:hAnsi="Calibri" w:cs="Calibri"/>
          <w:lang w:eastAsia="zh-CN"/>
        </w:rPr>
        <w:t xml:space="preserve"> additional</w:t>
      </w:r>
      <w:r w:rsidR="00E30366">
        <w:rPr>
          <w:rFonts w:ascii="Calibri" w:hAnsi="Calibri" w:cs="Calibri"/>
          <w:lang w:eastAsia="zh-CN"/>
        </w:rPr>
        <w:t xml:space="preserve"> X2 </w:t>
      </w:r>
      <w:r w:rsidR="00E30582">
        <w:rPr>
          <w:rFonts w:ascii="Calibri" w:hAnsi="Calibri" w:cs="Calibri"/>
          <w:lang w:eastAsia="zh-CN"/>
        </w:rPr>
        <w:t xml:space="preserve">interface </w:t>
      </w:r>
      <w:r w:rsidR="00E8307A">
        <w:rPr>
          <w:rFonts w:ascii="Calibri" w:hAnsi="Calibri" w:cs="Calibri"/>
          <w:lang w:eastAsia="zh-CN"/>
        </w:rPr>
        <w:t xml:space="preserve">hardware </w:t>
      </w:r>
      <w:r w:rsidR="00E30582">
        <w:rPr>
          <w:rFonts w:ascii="Calibri" w:hAnsi="Calibri" w:cs="Calibri" w:hint="eastAsia"/>
          <w:lang w:eastAsia="zh-CN"/>
        </w:rPr>
        <w:t>mod</w:t>
      </w:r>
      <w:r w:rsidR="00E30582">
        <w:rPr>
          <w:rFonts w:ascii="Calibri" w:hAnsi="Calibri" w:cs="Calibri"/>
          <w:lang w:eastAsia="zh-CN"/>
        </w:rPr>
        <w:t>ule</w:t>
      </w:r>
      <w:r w:rsidR="00E552DF">
        <w:rPr>
          <w:rFonts w:ascii="Calibri" w:hAnsi="Calibri" w:cs="Calibri"/>
          <w:lang w:eastAsia="zh-CN"/>
        </w:rPr>
        <w:t xml:space="preserve"> and more network configuration</w:t>
      </w:r>
      <w:r w:rsidR="00E30582">
        <w:rPr>
          <w:rFonts w:ascii="Calibri" w:hAnsi="Calibri" w:cs="Calibri"/>
          <w:lang w:eastAsia="zh-CN"/>
        </w:rPr>
        <w:t xml:space="preserve">. </w:t>
      </w:r>
      <w:r w:rsidR="00E8307A">
        <w:rPr>
          <w:rFonts w:ascii="Calibri" w:hAnsi="Calibri" w:cs="Calibri"/>
          <w:lang w:eastAsia="zh-CN"/>
        </w:rPr>
        <w:t>Therefore,</w:t>
      </w:r>
      <w:r w:rsidR="00E552DF">
        <w:rPr>
          <w:rFonts w:ascii="Calibri" w:hAnsi="Calibri" w:cs="Calibri"/>
          <w:lang w:eastAsia="zh-CN"/>
        </w:rPr>
        <w:t xml:space="preserve"> </w:t>
      </w:r>
      <w:r w:rsidR="00E8307A">
        <w:rPr>
          <w:rFonts w:ascii="Calibri" w:hAnsi="Calibri" w:cs="Calibri"/>
          <w:lang w:eastAsia="zh-CN"/>
        </w:rPr>
        <w:t xml:space="preserve">we think it may massively increase the cost of standalone sites and has a quite impact on the </w:t>
      </w:r>
      <w:r w:rsidR="009D2A12">
        <w:rPr>
          <w:rFonts w:ascii="Calibri" w:hAnsi="Calibri" w:cs="Calibri"/>
          <w:lang w:eastAsia="zh-CN"/>
        </w:rPr>
        <w:t>existing</w:t>
      </w:r>
      <w:r w:rsidR="00E8307A">
        <w:rPr>
          <w:rFonts w:ascii="Calibri" w:hAnsi="Calibri" w:cs="Calibri"/>
          <w:lang w:eastAsia="zh-CN"/>
        </w:rPr>
        <w:t xml:space="preserve"> network architecture, compared to the existing standalone</w:t>
      </w:r>
      <w:r w:rsidR="009D2A12">
        <w:rPr>
          <w:rFonts w:ascii="Calibri" w:hAnsi="Calibri" w:cs="Calibri"/>
          <w:lang w:eastAsia="zh-CN"/>
        </w:rPr>
        <w:t xml:space="preserve"> architecture</w:t>
      </w:r>
      <w:r w:rsidR="00E8307A">
        <w:rPr>
          <w:rFonts w:ascii="Calibri" w:hAnsi="Calibri" w:cs="Calibri"/>
          <w:lang w:eastAsia="zh-CN"/>
        </w:rPr>
        <w:t>.</w:t>
      </w:r>
      <w:r w:rsidR="009D2A12">
        <w:rPr>
          <w:rFonts w:ascii="Calibri" w:hAnsi="Calibri" w:cs="Calibri"/>
          <w:lang w:eastAsia="zh-CN"/>
        </w:rPr>
        <w:t xml:space="preserve"> </w:t>
      </w:r>
    </w:p>
    <w:p w:rsidR="00E8307A" w:rsidRPr="00320F94" w:rsidRDefault="00E8307A" w:rsidP="00320F94">
      <w:pPr>
        <w:jc w:val="both"/>
        <w:rPr>
          <w:rFonts w:ascii="Calibri" w:hAnsi="Calibri" w:cs="Calibri"/>
          <w:lang w:eastAsia="zh-CN"/>
        </w:rPr>
      </w:pPr>
      <w:bookmarkStart w:id="0" w:name="_GoBack"/>
      <w:bookmarkEnd w:id="0"/>
      <w:r>
        <w:rPr>
          <w:rFonts w:ascii="Calibri" w:hAnsi="Calibri" w:cs="Calibri"/>
          <w:lang w:eastAsia="zh-CN"/>
        </w:rPr>
        <w:lastRenderedPageBreak/>
        <w:t xml:space="preserve">Therefore, </w:t>
      </w:r>
      <w:r w:rsidR="009675AC">
        <w:rPr>
          <w:rFonts w:ascii="Calibri" w:hAnsi="Calibri" w:cs="Calibri"/>
          <w:lang w:eastAsia="zh-CN"/>
        </w:rPr>
        <w:t xml:space="preserve">an additional </w:t>
      </w:r>
      <w:r w:rsidR="009D2A12">
        <w:rPr>
          <w:rFonts w:ascii="Calibri" w:hAnsi="Calibri" w:cs="Calibri"/>
          <w:lang w:eastAsia="zh-CN"/>
        </w:rPr>
        <w:t>EN-DC X2 inte</w:t>
      </w:r>
      <w:r w:rsidR="009E294C">
        <w:rPr>
          <w:rFonts w:ascii="Calibri" w:hAnsi="Calibri" w:cs="Calibri"/>
          <w:lang w:eastAsia="zh-CN"/>
        </w:rPr>
        <w:t>rface</w:t>
      </w:r>
      <w:r w:rsidR="000B4C17">
        <w:rPr>
          <w:rFonts w:ascii="Calibri" w:hAnsi="Calibri" w:cs="Calibri"/>
          <w:lang w:eastAsia="zh-CN"/>
        </w:rPr>
        <w:t xml:space="preserve"> between LTE site and NR standalone site</w:t>
      </w:r>
      <w:r w:rsidR="009E294C">
        <w:rPr>
          <w:rFonts w:ascii="Calibri" w:hAnsi="Calibri" w:cs="Calibri"/>
          <w:lang w:eastAsia="zh-CN"/>
        </w:rPr>
        <w:t xml:space="preserve"> are not considered </w:t>
      </w:r>
      <w:r w:rsidR="00265F3B">
        <w:rPr>
          <w:rFonts w:ascii="Calibri" w:hAnsi="Calibri" w:cs="Calibri"/>
          <w:lang w:eastAsia="zh-CN"/>
        </w:rPr>
        <w:t xml:space="preserve">in </w:t>
      </w:r>
      <w:r w:rsidR="009E294C">
        <w:rPr>
          <w:rFonts w:ascii="Calibri" w:hAnsi="Calibri" w:cs="Calibri"/>
          <w:lang w:eastAsia="zh-CN"/>
        </w:rPr>
        <w:t>scenario</w:t>
      </w:r>
      <w:r w:rsidR="00265F3B">
        <w:rPr>
          <w:rFonts w:ascii="Calibri" w:hAnsi="Calibri" w:cs="Calibri"/>
          <w:lang w:eastAsia="zh-CN"/>
        </w:rPr>
        <w:t xml:space="preserve"> 1</w:t>
      </w:r>
      <w:r w:rsidR="009E294C">
        <w:rPr>
          <w:rFonts w:ascii="Calibri" w:hAnsi="Calibri" w:cs="Calibri"/>
          <w:lang w:eastAsia="zh-CN"/>
        </w:rPr>
        <w:t>.</w:t>
      </w:r>
    </w:p>
    <w:p w:rsidR="00B52DD7" w:rsidRDefault="009675AC" w:rsidP="00B52DD7">
      <w:pPr>
        <w:jc w:val="both"/>
        <w:rPr>
          <w:rFonts w:ascii="Calibri" w:hAnsi="Calibri" w:cs="Calibri"/>
          <w:b/>
          <w:lang w:eastAsia="zh-CN"/>
        </w:rPr>
      </w:pPr>
      <w:r w:rsidRPr="009E42EE">
        <w:rPr>
          <w:rFonts w:ascii="Calibri" w:hAnsi="Calibri" w:cs="Calibri"/>
          <w:b/>
          <w:lang w:eastAsia="zh-CN"/>
        </w:rPr>
        <w:t xml:space="preserve">Proposal 1: </w:t>
      </w:r>
      <w:r w:rsidR="00B52DD7" w:rsidRPr="009E42EE">
        <w:rPr>
          <w:rFonts w:ascii="Calibri" w:hAnsi="Calibri" w:cs="Calibri"/>
          <w:b/>
          <w:lang w:eastAsia="zh-CN"/>
        </w:rPr>
        <w:t>an additional EN-DC X2 interface between LTE site and NR standalone site are not considered in scenario 1.</w:t>
      </w:r>
    </w:p>
    <w:p w:rsidR="002A3944" w:rsidRPr="009E42EE" w:rsidRDefault="002A3944" w:rsidP="00B52DD7">
      <w:pPr>
        <w:jc w:val="both"/>
        <w:rPr>
          <w:rFonts w:ascii="Calibri" w:hAnsi="Calibri" w:cs="Calibri"/>
          <w:b/>
          <w:lang w:eastAsia="zh-CN"/>
        </w:rPr>
      </w:pPr>
    </w:p>
    <w:p w:rsidR="00CA035E" w:rsidRDefault="008E33B2" w:rsidP="00292E8F">
      <w:pPr>
        <w:pStyle w:val="20"/>
        <w:rPr>
          <w:lang w:eastAsia="zh-CN"/>
        </w:rPr>
      </w:pPr>
      <w:r>
        <w:rPr>
          <w:lang w:eastAsia="zh-CN"/>
        </w:rPr>
        <w:t>S</w:t>
      </w:r>
      <w:r>
        <w:rPr>
          <w:rFonts w:hint="eastAsia"/>
          <w:lang w:eastAsia="zh-CN"/>
        </w:rPr>
        <w:t>olution</w:t>
      </w:r>
      <w:r>
        <w:rPr>
          <w:lang w:eastAsia="zh-CN"/>
        </w:rPr>
        <w:t xml:space="preserve"> 1: to </w:t>
      </w:r>
      <w:r w:rsidR="009E42EE">
        <w:rPr>
          <w:lang w:eastAsia="zh-CN"/>
        </w:rPr>
        <w:t xml:space="preserve">extend </w:t>
      </w:r>
      <w:r w:rsidR="009E42EE" w:rsidRPr="009E42EE">
        <w:rPr>
          <w:lang w:eastAsia="zh-CN"/>
        </w:rPr>
        <w:t xml:space="preserve">the </w:t>
      </w:r>
      <w:r w:rsidR="009E42EE" w:rsidRPr="003E602B">
        <w:rPr>
          <w:i/>
          <w:lang w:eastAsia="zh-CN"/>
        </w:rPr>
        <w:t>Neighbour Information E-UTRA</w:t>
      </w:r>
      <w:r w:rsidR="009E42EE" w:rsidRPr="009E42EE">
        <w:rPr>
          <w:lang w:eastAsia="zh-CN"/>
        </w:rPr>
        <w:t xml:space="preserve"> IE in XnAP</w:t>
      </w:r>
    </w:p>
    <w:p w:rsidR="0033042A" w:rsidRDefault="003F6C4B" w:rsidP="00CA035E">
      <w:pPr>
        <w:spacing w:line="360" w:lineRule="auto"/>
        <w:jc w:val="both"/>
        <w:rPr>
          <w:rFonts w:ascii="Calibri" w:hAnsi="Calibri" w:cs="Calibri"/>
          <w:lang w:eastAsia="zh-CN"/>
        </w:rPr>
      </w:pPr>
      <w:r w:rsidRPr="009E42EE">
        <w:rPr>
          <w:rFonts w:ascii="Calibri" w:hAnsi="Calibri" w:cs="Calibri"/>
          <w:lang w:eastAsia="zh-CN"/>
        </w:rPr>
        <w:t xml:space="preserve">Since </w:t>
      </w:r>
      <w:r w:rsidR="008E33B2" w:rsidRPr="009E42EE">
        <w:rPr>
          <w:rFonts w:ascii="Calibri" w:hAnsi="Calibri" w:cs="Calibri"/>
          <w:lang w:eastAsia="zh-CN"/>
        </w:rPr>
        <w:t xml:space="preserve">one DSS site comprises </w:t>
      </w:r>
      <w:r w:rsidR="005D35D5" w:rsidRPr="009E42EE">
        <w:rPr>
          <w:rFonts w:ascii="Calibri" w:hAnsi="Calibri" w:cs="Calibri"/>
          <w:lang w:eastAsia="zh-CN"/>
        </w:rPr>
        <w:t>one</w:t>
      </w:r>
      <w:r w:rsidR="00443008" w:rsidRPr="009E42EE">
        <w:rPr>
          <w:rFonts w:ascii="Calibri" w:hAnsi="Calibri" w:cs="Calibri"/>
          <w:lang w:eastAsia="zh-CN"/>
        </w:rPr>
        <w:t xml:space="preserve"> eNB </w:t>
      </w:r>
      <w:r w:rsidRPr="009E42EE">
        <w:rPr>
          <w:rFonts w:ascii="Calibri" w:hAnsi="Calibri" w:cs="Calibri"/>
          <w:lang w:eastAsia="zh-CN"/>
        </w:rPr>
        <w:t xml:space="preserve">and one logical gNB, </w:t>
      </w:r>
      <w:r w:rsidR="008E33B2" w:rsidRPr="009E42EE">
        <w:rPr>
          <w:rFonts w:ascii="Calibri" w:hAnsi="Calibri" w:cs="Calibri"/>
          <w:lang w:eastAsia="zh-CN"/>
        </w:rPr>
        <w:t>it can configure</w:t>
      </w:r>
      <w:r w:rsidR="00CA035E" w:rsidRPr="009E42EE">
        <w:rPr>
          <w:rFonts w:ascii="Calibri" w:hAnsi="Calibri" w:cs="Calibri"/>
          <w:lang w:eastAsia="zh-CN"/>
        </w:rPr>
        <w:t xml:space="preserve"> X2 and</w:t>
      </w:r>
      <w:r w:rsidR="008E33B2" w:rsidRPr="009E42EE">
        <w:rPr>
          <w:rFonts w:ascii="Calibri" w:hAnsi="Calibri" w:cs="Calibri"/>
          <w:lang w:eastAsia="zh-CN"/>
        </w:rPr>
        <w:t>/or</w:t>
      </w:r>
      <w:r w:rsidR="00CA035E" w:rsidRPr="009E42EE">
        <w:rPr>
          <w:rFonts w:ascii="Calibri" w:hAnsi="Calibri" w:cs="Calibri"/>
          <w:lang w:eastAsia="zh-CN"/>
        </w:rPr>
        <w:t xml:space="preserve"> Xn connection </w:t>
      </w:r>
      <w:r w:rsidR="008E33B2" w:rsidRPr="009E42EE">
        <w:rPr>
          <w:rFonts w:ascii="Calibri" w:hAnsi="Calibri" w:cs="Calibri"/>
          <w:lang w:eastAsia="zh-CN"/>
        </w:rPr>
        <w:t>with its neighbouring site</w:t>
      </w:r>
      <w:r w:rsidR="00AE1EFF" w:rsidRPr="009E42EE">
        <w:rPr>
          <w:rFonts w:ascii="Calibri" w:hAnsi="Calibri" w:cs="Calibri"/>
          <w:lang w:eastAsia="zh-CN"/>
        </w:rPr>
        <w:t>s</w:t>
      </w:r>
      <w:r w:rsidR="008E33B2" w:rsidRPr="009E42EE">
        <w:rPr>
          <w:rFonts w:ascii="Calibri" w:hAnsi="Calibri" w:cs="Calibri"/>
          <w:lang w:eastAsia="zh-CN"/>
        </w:rPr>
        <w:t>.</w:t>
      </w:r>
      <w:r w:rsidR="00AE1EFF" w:rsidRPr="009E42EE">
        <w:rPr>
          <w:rFonts w:ascii="Calibri" w:hAnsi="Calibri" w:cs="Calibri"/>
          <w:lang w:eastAsia="zh-CN"/>
        </w:rPr>
        <w:t xml:space="preserve"> As shown in Figure 1,</w:t>
      </w:r>
      <w:r w:rsidR="008E33B2" w:rsidRPr="009E42EE">
        <w:rPr>
          <w:rFonts w:ascii="Calibri" w:hAnsi="Calibri" w:cs="Calibri"/>
          <w:lang w:eastAsia="zh-CN"/>
        </w:rPr>
        <w:t xml:space="preserve"> </w:t>
      </w:r>
      <w:r w:rsidR="00AE1EFF" w:rsidRPr="009E42EE">
        <w:rPr>
          <w:rFonts w:ascii="Calibri" w:hAnsi="Calibri" w:cs="Calibri"/>
          <w:lang w:eastAsia="zh-CN"/>
        </w:rPr>
        <w:t>the DSS site establish</w:t>
      </w:r>
      <w:r w:rsidR="009406E7">
        <w:rPr>
          <w:rFonts w:ascii="Calibri" w:hAnsi="Calibri" w:cs="Calibri"/>
          <w:lang w:eastAsia="zh-CN"/>
        </w:rPr>
        <w:t>es</w:t>
      </w:r>
      <w:r w:rsidR="00AE1EFF" w:rsidRPr="009E42EE">
        <w:rPr>
          <w:rFonts w:ascii="Calibri" w:hAnsi="Calibri" w:cs="Calibri"/>
          <w:lang w:eastAsia="zh-CN"/>
        </w:rPr>
        <w:t xml:space="preserve"> one Xn interface with the newly built NR gNB. </w:t>
      </w:r>
      <w:r w:rsidR="00D956E5">
        <w:rPr>
          <w:rFonts w:ascii="Calibri" w:hAnsi="Calibri" w:cs="Calibri"/>
          <w:lang w:eastAsia="zh-CN"/>
        </w:rPr>
        <w:t xml:space="preserve">Normally, </w:t>
      </w:r>
      <w:r w:rsidR="009D274A">
        <w:rPr>
          <w:rFonts w:ascii="Calibri" w:hAnsi="Calibri" w:cs="Calibri"/>
          <w:lang w:eastAsia="zh-CN"/>
        </w:rPr>
        <w:t xml:space="preserve">the co-located eNB and </w:t>
      </w:r>
      <w:r w:rsidR="009D274A">
        <w:rPr>
          <w:rFonts w:ascii="Calibri" w:hAnsi="Calibri" w:cs="Calibri" w:hint="eastAsia"/>
          <w:lang w:eastAsia="zh-CN"/>
        </w:rPr>
        <w:t>gN</w:t>
      </w:r>
      <w:r w:rsidR="009D274A">
        <w:rPr>
          <w:rFonts w:ascii="Calibri" w:hAnsi="Calibri" w:cs="Calibri"/>
          <w:lang w:eastAsia="zh-CN"/>
        </w:rPr>
        <w:t xml:space="preserve">B </w:t>
      </w:r>
      <w:r w:rsidR="00196C3F">
        <w:rPr>
          <w:rFonts w:ascii="Calibri" w:hAnsi="Calibri" w:cs="Calibri"/>
          <w:lang w:eastAsia="zh-CN"/>
        </w:rPr>
        <w:t xml:space="preserve">can share the cell level configuration and scheduling information via private interface. In addition, </w:t>
      </w:r>
      <w:r w:rsidR="003E602B" w:rsidRPr="009E42EE">
        <w:rPr>
          <w:rFonts w:ascii="Calibri" w:hAnsi="Calibri" w:cs="Calibri"/>
          <w:lang w:eastAsia="zh-CN"/>
        </w:rPr>
        <w:t>it</w:t>
      </w:r>
      <w:r w:rsidR="00CA035E" w:rsidRPr="009E42EE">
        <w:rPr>
          <w:rFonts w:ascii="Calibri" w:hAnsi="Calibri" w:cs="Calibri"/>
          <w:lang w:eastAsia="zh-CN"/>
        </w:rPr>
        <w:t xml:space="preserve"> is reasonable to assume one NR cell can acquire the cell level configuration and load information of from its co-located LTE cells. </w:t>
      </w:r>
      <w:r w:rsidR="003E602B">
        <w:rPr>
          <w:rFonts w:ascii="Calibri" w:hAnsi="Calibri" w:cs="Calibri"/>
          <w:lang w:eastAsia="zh-CN"/>
        </w:rPr>
        <w:t>Therefore, one potential solution</w:t>
      </w:r>
      <w:r w:rsidR="00921C14">
        <w:rPr>
          <w:rFonts w:ascii="Calibri" w:hAnsi="Calibri" w:cs="Calibri"/>
          <w:lang w:eastAsia="zh-CN"/>
        </w:rPr>
        <w:t xml:space="preserve"> is</w:t>
      </w:r>
      <w:r w:rsidR="0033042A">
        <w:rPr>
          <w:rFonts w:ascii="Calibri" w:hAnsi="Calibri" w:cs="Calibri"/>
          <w:lang w:eastAsia="zh-CN"/>
        </w:rPr>
        <w:t xml:space="preserve"> that</w:t>
      </w:r>
      <w:r w:rsidR="00921C14">
        <w:rPr>
          <w:rFonts w:ascii="Calibri" w:hAnsi="Calibri" w:cs="Calibri"/>
          <w:lang w:eastAsia="zh-CN"/>
        </w:rPr>
        <w:t xml:space="preserve"> DSS site</w:t>
      </w:r>
      <w:r w:rsidR="0033042A">
        <w:rPr>
          <w:rFonts w:ascii="Calibri" w:hAnsi="Calibri" w:cs="Calibri"/>
          <w:lang w:eastAsia="zh-CN"/>
        </w:rPr>
        <w:t xml:space="preserve"> could</w:t>
      </w:r>
      <w:r w:rsidR="003E602B">
        <w:rPr>
          <w:rFonts w:ascii="Calibri" w:hAnsi="Calibri" w:cs="Calibri"/>
          <w:lang w:eastAsia="zh-CN"/>
        </w:rPr>
        <w:t xml:space="preserve"> </w:t>
      </w:r>
      <w:r w:rsidR="00921C14">
        <w:rPr>
          <w:rFonts w:ascii="Calibri" w:hAnsi="Calibri" w:cs="Calibri"/>
          <w:lang w:eastAsia="zh-CN"/>
        </w:rPr>
        <w:t>send the LTE PRACH</w:t>
      </w:r>
      <w:r w:rsidR="002A3944">
        <w:rPr>
          <w:rFonts w:ascii="Calibri" w:hAnsi="Calibri" w:cs="Calibri"/>
          <w:lang w:eastAsia="zh-CN"/>
        </w:rPr>
        <w:t>/interference</w:t>
      </w:r>
      <w:r w:rsidR="00921C14">
        <w:rPr>
          <w:rFonts w:ascii="Calibri" w:hAnsi="Calibri" w:cs="Calibri"/>
          <w:lang w:eastAsia="zh-CN"/>
        </w:rPr>
        <w:t xml:space="preserve"> configuration to its neighbour newly-built gNB via</w:t>
      </w:r>
      <w:r w:rsidR="003E602B">
        <w:rPr>
          <w:rFonts w:ascii="Calibri" w:hAnsi="Calibri" w:cs="Calibri"/>
          <w:lang w:eastAsia="zh-CN"/>
        </w:rPr>
        <w:t xml:space="preserve"> Xn interfa</w:t>
      </w:r>
      <w:r w:rsidR="00921C14">
        <w:rPr>
          <w:rFonts w:ascii="Calibri" w:hAnsi="Calibri" w:cs="Calibri"/>
          <w:lang w:eastAsia="zh-CN"/>
        </w:rPr>
        <w:t xml:space="preserve">ce. </w:t>
      </w:r>
      <w:r w:rsidR="0033042A">
        <w:rPr>
          <w:rFonts w:ascii="Calibri" w:hAnsi="Calibri" w:cs="Calibri"/>
          <w:lang w:eastAsia="zh-CN"/>
        </w:rPr>
        <w:t>This solution does not change the interface and architecture of 5G standalone network.</w:t>
      </w:r>
      <w:r w:rsidR="00697ECE">
        <w:rPr>
          <w:rFonts w:ascii="Calibri" w:hAnsi="Calibri" w:cs="Calibri"/>
          <w:lang w:eastAsia="zh-CN"/>
        </w:rPr>
        <w:t xml:space="preserve"> And how to acquire the LTE PRACH configuration of co-located LTE cells is up to implementation. </w:t>
      </w:r>
    </w:p>
    <w:p w:rsidR="00285ABC" w:rsidRPr="00A330AE" w:rsidRDefault="00A330AE" w:rsidP="00A330AE">
      <w:pPr>
        <w:spacing w:line="360" w:lineRule="auto"/>
        <w:jc w:val="both"/>
        <w:rPr>
          <w:rFonts w:ascii="Calibri" w:hAnsi="Calibri" w:cs="Calibri"/>
          <w:lang w:eastAsia="zh-CN"/>
        </w:rPr>
      </w:pPr>
      <w:r>
        <w:rPr>
          <w:rFonts w:ascii="Calibri" w:hAnsi="Calibri" w:cs="Calibri"/>
          <w:lang w:eastAsia="zh-CN"/>
        </w:rPr>
        <w:t>Currently</w:t>
      </w:r>
      <w:r w:rsidR="00CA035E" w:rsidRPr="009E42EE">
        <w:rPr>
          <w:rFonts w:ascii="Calibri" w:hAnsi="Calibri" w:cs="Calibri"/>
          <w:lang w:eastAsia="zh-CN"/>
        </w:rPr>
        <w:t xml:space="preserve">, </w:t>
      </w:r>
      <w:r>
        <w:rPr>
          <w:rFonts w:ascii="Calibri" w:hAnsi="Calibri" w:cs="Calibri"/>
          <w:lang w:eastAsia="zh-CN"/>
        </w:rPr>
        <w:t>the</w:t>
      </w:r>
      <w:r w:rsidRPr="009E42EE">
        <w:rPr>
          <w:rFonts w:ascii="Calibri" w:hAnsi="Calibri" w:cs="Calibri"/>
          <w:lang w:eastAsia="zh-CN"/>
        </w:rPr>
        <w:t xml:space="preserve"> </w:t>
      </w:r>
      <w:r w:rsidRPr="00C90161">
        <w:rPr>
          <w:rFonts w:ascii="Calibri" w:hAnsi="Calibri" w:cs="Calibri"/>
          <w:b/>
          <w:i/>
          <w:lang w:eastAsia="zh-CN"/>
        </w:rPr>
        <w:t>Neighbour Cell Information</w:t>
      </w:r>
      <w:r w:rsidRPr="009E42EE">
        <w:rPr>
          <w:rFonts w:ascii="Calibri" w:hAnsi="Calibri" w:cs="Calibri"/>
          <w:lang w:eastAsia="zh-CN"/>
        </w:rPr>
        <w:t xml:space="preserve"> IE </w:t>
      </w:r>
      <w:r>
        <w:rPr>
          <w:rFonts w:ascii="Calibri" w:hAnsi="Calibri" w:cs="Calibri"/>
          <w:lang w:eastAsia="zh-CN"/>
        </w:rPr>
        <w:t xml:space="preserve">in </w:t>
      </w:r>
      <w:r w:rsidRPr="009E42EE">
        <w:rPr>
          <w:rFonts w:ascii="Calibri" w:hAnsi="Calibri" w:cs="Calibri"/>
          <w:lang w:eastAsia="zh-CN"/>
        </w:rPr>
        <w:t>XnAP message</w:t>
      </w:r>
      <w:r>
        <w:rPr>
          <w:rFonts w:ascii="Calibri" w:hAnsi="Calibri" w:cs="Calibri"/>
          <w:lang w:eastAsia="zh-CN"/>
        </w:rPr>
        <w:t xml:space="preserve"> does not contain any PRACH </w:t>
      </w:r>
      <w:r w:rsidR="001C16CA">
        <w:rPr>
          <w:rFonts w:ascii="Calibri" w:hAnsi="Calibri" w:cs="Calibri"/>
          <w:lang w:eastAsia="zh-CN"/>
        </w:rPr>
        <w:t xml:space="preserve">or </w:t>
      </w:r>
      <w:r w:rsidR="001C16CA" w:rsidRPr="009E42EE">
        <w:rPr>
          <w:rFonts w:ascii="Calibri" w:hAnsi="Calibri" w:cs="Calibri"/>
          <w:lang w:eastAsia="zh-CN"/>
        </w:rPr>
        <w:t>inter</w:t>
      </w:r>
      <w:r w:rsidR="00CA035E" w:rsidRPr="009E42EE">
        <w:rPr>
          <w:rFonts w:ascii="Calibri" w:hAnsi="Calibri" w:cs="Calibri"/>
          <w:lang w:eastAsia="zh-CN"/>
        </w:rPr>
        <w:t>-system interference/resource coordination information</w:t>
      </w:r>
      <w:r>
        <w:rPr>
          <w:rFonts w:ascii="Calibri" w:hAnsi="Calibri" w:cs="Calibri"/>
          <w:lang w:eastAsia="zh-CN"/>
        </w:rPr>
        <w:t xml:space="preserve">. Therefore, a simple solution is to </w:t>
      </w:r>
      <w:r w:rsidRPr="00A330AE">
        <w:rPr>
          <w:rFonts w:ascii="Calibri" w:hAnsi="Calibri" w:cs="Calibri"/>
          <w:lang w:eastAsia="zh-CN"/>
        </w:rPr>
        <w:t xml:space="preserve">add new Configuration IE defined to the </w:t>
      </w:r>
      <w:r w:rsidRPr="00A330AE">
        <w:rPr>
          <w:rFonts w:ascii="Calibri" w:hAnsi="Calibri" w:cs="Calibri"/>
          <w:b/>
          <w:i/>
          <w:lang w:eastAsia="zh-CN"/>
        </w:rPr>
        <w:t>Neighbour Information E-UTRA</w:t>
      </w:r>
      <w:r w:rsidRPr="00A330AE">
        <w:rPr>
          <w:rFonts w:ascii="Calibri" w:hAnsi="Calibri" w:cs="Calibri"/>
          <w:lang w:eastAsia="zh-CN"/>
        </w:rPr>
        <w:t xml:space="preserve"> IE</w:t>
      </w:r>
      <w:r>
        <w:rPr>
          <w:rFonts w:cs="Arial"/>
          <w:sz w:val="22"/>
          <w:lang w:eastAsia="zh-CN"/>
        </w:rPr>
        <w:t xml:space="preserve">. </w:t>
      </w:r>
      <w:r w:rsidR="00285ABC" w:rsidRPr="00A330AE">
        <w:rPr>
          <w:rFonts w:ascii="Calibri" w:hAnsi="Calibri" w:cs="Calibri"/>
          <w:lang w:eastAsia="zh-CN"/>
        </w:rPr>
        <w:t xml:space="preserve">We take PRACH coordination as an example, per TS36.423, the LTE PRACH Configuration information includes the following: </w:t>
      </w:r>
    </w:p>
    <w:p w:rsidR="00285ABC" w:rsidRPr="001E08B4" w:rsidRDefault="00285ABC" w:rsidP="001E08B4">
      <w:pPr>
        <w:pStyle w:val="af9"/>
        <w:numPr>
          <w:ilvl w:val="0"/>
          <w:numId w:val="34"/>
        </w:numPr>
        <w:jc w:val="both"/>
        <w:rPr>
          <w:rFonts w:ascii="Calibri" w:hAnsi="Calibri" w:cs="Calibri"/>
          <w:i/>
          <w:lang w:eastAsia="zh-CN"/>
        </w:rPr>
      </w:pPr>
      <w:r w:rsidRPr="001E08B4">
        <w:rPr>
          <w:rFonts w:ascii="Calibri" w:hAnsi="Calibri" w:cs="Calibri"/>
          <w:i/>
          <w:lang w:eastAsia="zh-CN"/>
        </w:rPr>
        <w:t>RootSequenceIndex</w:t>
      </w:r>
    </w:p>
    <w:p w:rsidR="00285ABC" w:rsidRPr="001E08B4" w:rsidRDefault="00285ABC" w:rsidP="001E08B4">
      <w:pPr>
        <w:pStyle w:val="af9"/>
        <w:numPr>
          <w:ilvl w:val="0"/>
          <w:numId w:val="34"/>
        </w:numPr>
        <w:jc w:val="both"/>
        <w:rPr>
          <w:rFonts w:ascii="Calibri" w:hAnsi="Calibri" w:cs="Calibri"/>
          <w:i/>
          <w:lang w:eastAsia="zh-CN"/>
        </w:rPr>
      </w:pPr>
      <w:r w:rsidRPr="001E08B4">
        <w:rPr>
          <w:rFonts w:ascii="Calibri" w:hAnsi="Calibri" w:cs="Calibri"/>
          <w:i/>
          <w:lang w:eastAsia="zh-CN"/>
        </w:rPr>
        <w:t>ZeroCorrelationZoneConfiguration</w:t>
      </w:r>
    </w:p>
    <w:p w:rsidR="00285ABC" w:rsidRPr="001E08B4" w:rsidRDefault="00285ABC" w:rsidP="001E08B4">
      <w:pPr>
        <w:pStyle w:val="af9"/>
        <w:numPr>
          <w:ilvl w:val="0"/>
          <w:numId w:val="34"/>
        </w:numPr>
        <w:jc w:val="both"/>
        <w:rPr>
          <w:rFonts w:ascii="Calibri" w:hAnsi="Calibri" w:cs="Calibri"/>
          <w:i/>
          <w:lang w:eastAsia="zh-CN"/>
        </w:rPr>
      </w:pPr>
      <w:r w:rsidRPr="001E08B4">
        <w:rPr>
          <w:rFonts w:ascii="Calibri" w:hAnsi="Calibri" w:cs="Calibri"/>
          <w:i/>
          <w:lang w:eastAsia="zh-CN"/>
        </w:rPr>
        <w:t>HighSpeedFlag</w:t>
      </w:r>
    </w:p>
    <w:p w:rsidR="00285ABC" w:rsidRPr="001E08B4" w:rsidRDefault="00285ABC" w:rsidP="001E08B4">
      <w:pPr>
        <w:pStyle w:val="af9"/>
        <w:numPr>
          <w:ilvl w:val="0"/>
          <w:numId w:val="34"/>
        </w:numPr>
        <w:jc w:val="both"/>
        <w:rPr>
          <w:rFonts w:ascii="Calibri" w:hAnsi="Calibri" w:cs="Calibri"/>
          <w:i/>
          <w:lang w:eastAsia="zh-CN"/>
        </w:rPr>
      </w:pPr>
      <w:r w:rsidRPr="001E08B4">
        <w:rPr>
          <w:rFonts w:ascii="Calibri" w:hAnsi="Calibri" w:cs="Calibri"/>
          <w:i/>
          <w:lang w:eastAsia="zh-CN"/>
        </w:rPr>
        <w:t>PRACH-FrequencyOffset</w:t>
      </w:r>
    </w:p>
    <w:p w:rsidR="00285ABC" w:rsidRPr="001E08B4" w:rsidRDefault="00285ABC" w:rsidP="001E08B4">
      <w:pPr>
        <w:pStyle w:val="af9"/>
        <w:numPr>
          <w:ilvl w:val="0"/>
          <w:numId w:val="34"/>
        </w:numPr>
        <w:jc w:val="both"/>
        <w:rPr>
          <w:rFonts w:ascii="Calibri" w:hAnsi="Calibri" w:cs="Calibri"/>
          <w:i/>
          <w:lang w:eastAsia="zh-CN"/>
        </w:rPr>
      </w:pPr>
      <w:r w:rsidRPr="001E08B4">
        <w:rPr>
          <w:rFonts w:ascii="Calibri" w:hAnsi="Calibri" w:cs="Calibri"/>
          <w:i/>
          <w:lang w:eastAsia="zh-CN"/>
        </w:rPr>
        <w:t>PRACH-ConfigurationIndex</w:t>
      </w:r>
    </w:p>
    <w:p w:rsidR="00285ABC" w:rsidRPr="001C16CA" w:rsidRDefault="00285ABC" w:rsidP="0095534D">
      <w:pPr>
        <w:spacing w:line="360" w:lineRule="auto"/>
        <w:jc w:val="both"/>
        <w:rPr>
          <w:rFonts w:ascii="Calibri" w:hAnsi="Calibri" w:cs="Calibri"/>
          <w:lang w:eastAsia="zh-CN"/>
        </w:rPr>
      </w:pPr>
      <w:r w:rsidRPr="001C16CA">
        <w:rPr>
          <w:rFonts w:ascii="Calibri" w:hAnsi="Calibri" w:cs="Calibri" w:hint="eastAsia"/>
          <w:lang w:eastAsia="zh-CN"/>
        </w:rPr>
        <w:t>In addition,</w:t>
      </w:r>
      <w:r w:rsidRPr="001C16CA">
        <w:rPr>
          <w:rFonts w:ascii="Calibri" w:hAnsi="Calibri" w:cs="Calibri"/>
          <w:lang w:eastAsia="zh-CN"/>
        </w:rPr>
        <w:t xml:space="preserve"> </w:t>
      </w:r>
      <w:r w:rsidR="0095534D">
        <w:rPr>
          <w:rFonts w:ascii="Calibri" w:hAnsi="Calibri" w:cs="Calibri"/>
          <w:lang w:eastAsia="zh-CN"/>
        </w:rPr>
        <w:t xml:space="preserve">to </w:t>
      </w:r>
      <w:r w:rsidR="0095534D" w:rsidRPr="001C16CA">
        <w:rPr>
          <w:rFonts w:ascii="Calibri" w:hAnsi="Calibri" w:cs="Calibri"/>
          <w:lang w:eastAsia="zh-CN"/>
        </w:rPr>
        <w:t xml:space="preserve">indicate the pairs for one LTE cell and </w:t>
      </w:r>
      <w:r w:rsidR="0095534D">
        <w:rPr>
          <w:rFonts w:ascii="Calibri" w:hAnsi="Calibri" w:cs="Calibri"/>
          <w:lang w:eastAsia="zh-CN"/>
        </w:rPr>
        <w:t>one</w:t>
      </w:r>
      <w:r w:rsidR="0095534D" w:rsidRPr="001C16CA">
        <w:rPr>
          <w:rFonts w:ascii="Calibri" w:hAnsi="Calibri" w:cs="Calibri"/>
          <w:lang w:eastAsia="zh-CN"/>
        </w:rPr>
        <w:t xml:space="preserve"> NR cell</w:t>
      </w:r>
      <w:r w:rsidR="00CE4F8E" w:rsidRPr="001C16CA">
        <w:rPr>
          <w:rFonts w:ascii="Calibri" w:hAnsi="Calibri" w:cs="Calibri"/>
          <w:lang w:eastAsia="zh-CN"/>
        </w:rPr>
        <w:t xml:space="preserve">, </w:t>
      </w:r>
      <w:r w:rsidR="0095534D">
        <w:rPr>
          <w:rFonts w:ascii="Calibri" w:hAnsi="Calibri" w:cs="Calibri"/>
          <w:lang w:eastAsia="zh-CN"/>
        </w:rPr>
        <w:t>the DSS site shall provide</w:t>
      </w:r>
      <w:r w:rsidR="006D789F">
        <w:rPr>
          <w:rFonts w:ascii="Calibri" w:hAnsi="Calibri" w:cs="Calibri"/>
          <w:lang w:eastAsia="zh-CN"/>
        </w:rPr>
        <w:t xml:space="preserve"> </w:t>
      </w:r>
      <w:r w:rsidRPr="001C16CA">
        <w:rPr>
          <w:rFonts w:ascii="Calibri" w:hAnsi="Calibri" w:cs="Calibri"/>
          <w:lang w:eastAsia="zh-CN"/>
        </w:rPr>
        <w:t xml:space="preserve">an assistant information in </w:t>
      </w:r>
      <w:r w:rsidRPr="001C16CA">
        <w:rPr>
          <w:rFonts w:ascii="Calibri" w:hAnsi="Calibri" w:cs="Calibri"/>
          <w:b/>
          <w:i/>
          <w:lang w:eastAsia="zh-CN"/>
        </w:rPr>
        <w:t>Neighbour Information E-UTRA</w:t>
      </w:r>
      <w:r w:rsidRPr="001C16CA">
        <w:rPr>
          <w:rFonts w:ascii="Calibri" w:hAnsi="Calibri" w:cs="Calibri"/>
          <w:lang w:eastAsia="zh-CN"/>
        </w:rPr>
        <w:t xml:space="preserve"> IE</w:t>
      </w:r>
      <w:r w:rsidR="0095534D">
        <w:rPr>
          <w:rFonts w:ascii="Calibri" w:hAnsi="Calibri" w:cs="Calibri"/>
          <w:lang w:eastAsia="zh-CN"/>
        </w:rPr>
        <w:t>.</w:t>
      </w:r>
      <w:r w:rsidR="007B7BF8">
        <w:rPr>
          <w:rFonts w:ascii="Calibri" w:hAnsi="Calibri" w:cs="Calibri"/>
          <w:lang w:eastAsia="zh-CN"/>
        </w:rPr>
        <w:t xml:space="preserve"> </w:t>
      </w:r>
      <w:r w:rsidRPr="001C16CA">
        <w:rPr>
          <w:rFonts w:ascii="Calibri" w:hAnsi="Calibri" w:cs="Calibri"/>
          <w:lang w:eastAsia="zh-CN"/>
        </w:rPr>
        <w:t xml:space="preserve">For each LTE cell, the ECGI of paired NR cell is the best choice for assistant information. Therefore, the cell configuration information of each E-UTRA cell should contain the ECGI of the paired NR cell </w:t>
      </w:r>
    </w:p>
    <w:p w:rsidR="00A330AE" w:rsidRDefault="00A330AE" w:rsidP="00525CA3">
      <w:pPr>
        <w:jc w:val="both"/>
        <w:rPr>
          <w:rFonts w:ascii="Calibri" w:hAnsi="Calibri" w:cs="Calibri"/>
          <w:b/>
          <w:lang w:eastAsia="zh-CN"/>
        </w:rPr>
      </w:pPr>
      <w:r w:rsidRPr="00525CA3">
        <w:rPr>
          <w:rFonts w:ascii="Calibri" w:hAnsi="Calibri" w:cs="Calibri"/>
          <w:b/>
          <w:lang w:eastAsia="zh-CN"/>
        </w:rPr>
        <w:t xml:space="preserve">Proposal </w:t>
      </w:r>
      <w:r w:rsidR="00392610">
        <w:rPr>
          <w:rFonts w:ascii="Calibri" w:hAnsi="Calibri" w:cs="Calibri"/>
          <w:b/>
          <w:lang w:eastAsia="zh-CN"/>
        </w:rPr>
        <w:t>2</w:t>
      </w:r>
      <w:r w:rsidRPr="00525CA3">
        <w:rPr>
          <w:rFonts w:ascii="Calibri" w:hAnsi="Calibri" w:cs="Calibri"/>
          <w:b/>
          <w:lang w:eastAsia="zh-CN"/>
        </w:rPr>
        <w:t xml:space="preserve">: </w:t>
      </w:r>
      <w:r w:rsidR="00ED6324">
        <w:rPr>
          <w:rFonts w:ascii="Calibri" w:hAnsi="Calibri" w:cs="Calibri"/>
          <w:b/>
          <w:lang w:eastAsia="zh-CN"/>
        </w:rPr>
        <w:t>To a</w:t>
      </w:r>
      <w:r w:rsidRPr="00525CA3">
        <w:rPr>
          <w:rFonts w:ascii="Calibri" w:hAnsi="Calibri" w:cs="Calibri"/>
          <w:b/>
          <w:lang w:eastAsia="zh-CN"/>
        </w:rPr>
        <w:t xml:space="preserve">dd </w:t>
      </w:r>
      <w:r w:rsidR="008B6541">
        <w:rPr>
          <w:rFonts w:ascii="Calibri" w:hAnsi="Calibri" w:cs="Calibri"/>
          <w:b/>
          <w:lang w:eastAsia="zh-CN"/>
        </w:rPr>
        <w:t>a PRACH</w:t>
      </w:r>
      <w:r w:rsidR="00261182">
        <w:rPr>
          <w:rFonts w:ascii="Calibri" w:hAnsi="Calibri" w:cs="Calibri"/>
          <w:b/>
          <w:lang w:eastAsia="zh-CN"/>
        </w:rPr>
        <w:t>/interference</w:t>
      </w:r>
      <w:r w:rsidRPr="00525CA3">
        <w:rPr>
          <w:rFonts w:ascii="Calibri" w:hAnsi="Calibri" w:cs="Calibri"/>
          <w:b/>
          <w:lang w:eastAsia="zh-CN"/>
        </w:rPr>
        <w:t xml:space="preserve"> Configuration IE defined in TS36.423</w:t>
      </w:r>
      <w:r w:rsidR="00E95937">
        <w:rPr>
          <w:rFonts w:ascii="Calibri" w:hAnsi="Calibri" w:cs="Calibri"/>
          <w:b/>
          <w:lang w:eastAsia="zh-CN"/>
        </w:rPr>
        <w:t xml:space="preserve"> and N</w:t>
      </w:r>
      <w:r w:rsidR="00E95937" w:rsidRPr="00C90161">
        <w:rPr>
          <w:rFonts w:ascii="Calibri" w:hAnsi="Calibri" w:cs="Calibri"/>
          <w:b/>
          <w:lang w:eastAsia="zh-CN"/>
        </w:rPr>
        <w:t>CGI of the paired NR cell</w:t>
      </w:r>
      <w:r w:rsidRPr="00525CA3">
        <w:rPr>
          <w:rFonts w:ascii="Calibri" w:hAnsi="Calibri" w:cs="Calibri"/>
          <w:b/>
          <w:lang w:eastAsia="zh-CN"/>
        </w:rPr>
        <w:t xml:space="preserve"> to the</w:t>
      </w:r>
      <w:r w:rsidRPr="00525CA3">
        <w:rPr>
          <w:rFonts w:ascii="Calibri" w:hAnsi="Calibri" w:cs="Calibri"/>
          <w:b/>
          <w:i/>
          <w:lang w:eastAsia="zh-CN"/>
        </w:rPr>
        <w:t xml:space="preserve"> Neighbour Information E-UTRA</w:t>
      </w:r>
      <w:r w:rsidRPr="00525CA3">
        <w:rPr>
          <w:rFonts w:ascii="Calibri" w:hAnsi="Calibri" w:cs="Calibri"/>
          <w:b/>
          <w:lang w:eastAsia="zh-CN"/>
        </w:rPr>
        <w:t xml:space="preserve"> IE in XnAP.</w:t>
      </w:r>
    </w:p>
    <w:p w:rsidR="00AE60D3" w:rsidRPr="002A3944" w:rsidRDefault="00AE60D3" w:rsidP="002A3944">
      <w:pPr>
        <w:pStyle w:val="20"/>
        <w:rPr>
          <w:lang w:eastAsia="zh-CN"/>
        </w:rPr>
      </w:pPr>
      <w:r w:rsidRPr="002A3944">
        <w:rPr>
          <w:rFonts w:hint="eastAsia"/>
          <w:lang w:eastAsia="zh-CN"/>
        </w:rPr>
        <w:t>S</w:t>
      </w:r>
      <w:r w:rsidRPr="002A3944">
        <w:rPr>
          <w:lang w:eastAsia="zh-CN"/>
        </w:rPr>
        <w:t xml:space="preserve">olution 2: </w:t>
      </w:r>
      <w:r w:rsidR="00F95662" w:rsidRPr="002A3944">
        <w:rPr>
          <w:lang w:eastAsia="zh-CN"/>
        </w:rPr>
        <w:t>to extend S1/NG signalling</w:t>
      </w:r>
    </w:p>
    <w:p w:rsidR="00CA3D25" w:rsidRDefault="008557B9" w:rsidP="006C64CE">
      <w:pPr>
        <w:spacing w:line="360" w:lineRule="auto"/>
        <w:jc w:val="both"/>
        <w:rPr>
          <w:rFonts w:ascii="Calibri" w:hAnsi="Calibri" w:cs="Calibri"/>
          <w:lang w:eastAsia="zh-CN"/>
        </w:rPr>
      </w:pPr>
      <w:r>
        <w:rPr>
          <w:rFonts w:ascii="Calibri" w:hAnsi="Calibri" w:cs="Calibri"/>
          <w:lang w:eastAsia="zh-CN"/>
        </w:rPr>
        <w:t xml:space="preserve">Another potential solution is to extend S1/NG signalling. </w:t>
      </w:r>
      <w:r w:rsidR="00CA3D25">
        <w:rPr>
          <w:rFonts w:ascii="Calibri" w:hAnsi="Calibri" w:cs="Calibri"/>
          <w:lang w:eastAsia="zh-CN"/>
        </w:rPr>
        <w:t>There are two alternatives to extend S1/NG signalling.</w:t>
      </w:r>
    </w:p>
    <w:p w:rsidR="00CA3D25" w:rsidRPr="0098526B" w:rsidRDefault="00CA3D25" w:rsidP="0098526B">
      <w:pPr>
        <w:pStyle w:val="af9"/>
        <w:numPr>
          <w:ilvl w:val="0"/>
          <w:numId w:val="42"/>
        </w:numPr>
        <w:spacing w:line="360" w:lineRule="auto"/>
        <w:jc w:val="both"/>
        <w:rPr>
          <w:rFonts w:ascii="Calibri" w:hAnsi="Calibri" w:cs="Calibri"/>
          <w:lang w:eastAsia="zh-CN"/>
        </w:rPr>
      </w:pPr>
      <w:r w:rsidRPr="0098526B">
        <w:rPr>
          <w:rFonts w:ascii="Calibri" w:hAnsi="Calibri" w:cs="Calibri"/>
          <w:lang w:eastAsia="zh-CN"/>
        </w:rPr>
        <w:t xml:space="preserve">Alt1: </w:t>
      </w:r>
      <w:r w:rsidR="006C64CE" w:rsidRPr="0098526B">
        <w:rPr>
          <w:rFonts w:ascii="Calibri" w:hAnsi="Calibri" w:cs="Calibri"/>
          <w:lang w:eastAsia="zh-CN"/>
        </w:rPr>
        <w:t>In CLI/RIM Rel-16, RIM frameworks for coordination between victim and aggressor gNBs was defined to solve the remote interference between NG-RAN nodes. In the RIM backhaul framework, RIM Information Transfer procedure was defined to transfer interference information which is transparent to the core network via NGAP. However, the similar procedure has not been defined in S1AP.</w:t>
      </w:r>
    </w:p>
    <w:p w:rsidR="00CA3D25" w:rsidRPr="0098526B" w:rsidRDefault="00CA3D25" w:rsidP="0098526B">
      <w:pPr>
        <w:pStyle w:val="af9"/>
        <w:numPr>
          <w:ilvl w:val="0"/>
          <w:numId w:val="42"/>
        </w:numPr>
        <w:spacing w:line="360" w:lineRule="auto"/>
        <w:jc w:val="both"/>
        <w:rPr>
          <w:rFonts w:ascii="Calibri" w:hAnsi="Calibri" w:cs="Calibri"/>
          <w:lang w:eastAsia="zh-CN"/>
        </w:rPr>
      </w:pPr>
      <w:r w:rsidRPr="0098526B">
        <w:rPr>
          <w:rFonts w:ascii="Calibri" w:hAnsi="Calibri" w:cs="Calibri" w:hint="eastAsia"/>
          <w:lang w:eastAsia="zh-CN"/>
        </w:rPr>
        <w:t>A</w:t>
      </w:r>
      <w:r w:rsidRPr="0098526B">
        <w:rPr>
          <w:rFonts w:ascii="Calibri" w:hAnsi="Calibri" w:cs="Calibri"/>
          <w:lang w:eastAsia="zh-CN"/>
        </w:rPr>
        <w:t xml:space="preserve">lt2: </w:t>
      </w:r>
      <w:r w:rsidR="00460415" w:rsidRPr="0098526B">
        <w:rPr>
          <w:rFonts w:ascii="Calibri" w:hAnsi="Calibri" w:cs="Calibri"/>
          <w:lang w:eastAsia="zh-CN"/>
        </w:rPr>
        <w:t xml:space="preserve">to </w:t>
      </w:r>
      <w:r w:rsidR="0091431D" w:rsidRPr="0098526B">
        <w:rPr>
          <w:rFonts w:ascii="Calibri" w:hAnsi="Calibri" w:cs="Calibri"/>
          <w:lang w:eastAsia="zh-CN"/>
        </w:rPr>
        <w:t xml:space="preserve">extend </w:t>
      </w:r>
      <w:r w:rsidR="00460415" w:rsidRPr="0098526B">
        <w:rPr>
          <w:rFonts w:ascii="Calibri" w:hAnsi="Calibri" w:cs="Calibri"/>
          <w:lang w:eastAsia="zh-CN"/>
        </w:rPr>
        <w:t xml:space="preserve">downlink/uplink RAN </w:t>
      </w:r>
      <w:r w:rsidR="00483B16" w:rsidRPr="0098526B">
        <w:rPr>
          <w:rFonts w:ascii="Calibri" w:hAnsi="Calibri" w:cs="Calibri"/>
          <w:lang w:eastAsia="zh-CN"/>
        </w:rPr>
        <w:t>configuration Transfer</w:t>
      </w:r>
      <w:r w:rsidR="004C60D2" w:rsidRPr="0098526B">
        <w:rPr>
          <w:rFonts w:ascii="Calibri" w:hAnsi="Calibri" w:cs="Calibri"/>
          <w:lang w:eastAsia="zh-CN"/>
        </w:rPr>
        <w:t xml:space="preserve">. </w:t>
      </w:r>
      <w:r w:rsidR="00E977E3" w:rsidRPr="0098526B">
        <w:rPr>
          <w:rFonts w:ascii="Calibri" w:hAnsi="Calibri" w:cs="Calibri"/>
          <w:lang w:eastAsia="zh-CN"/>
        </w:rPr>
        <w:t>In NR, the Downlink/Uplink RAN Configuration Transfer procedure</w:t>
      </w:r>
      <w:r w:rsidR="00BC6226" w:rsidRPr="0098526B">
        <w:rPr>
          <w:rFonts w:ascii="Calibri" w:hAnsi="Calibri" w:cs="Calibri"/>
          <w:lang w:eastAsia="zh-CN"/>
        </w:rPr>
        <w:t xml:space="preserve"> can be used to</w:t>
      </w:r>
      <w:r w:rsidR="00E977E3" w:rsidRPr="0098526B">
        <w:rPr>
          <w:rFonts w:ascii="Calibri" w:hAnsi="Calibri" w:cs="Calibri"/>
          <w:lang w:eastAsia="zh-CN"/>
        </w:rPr>
        <w:t xml:space="preserve"> transfer RAN configuration information from the NG-RAN node to the AMF.</w:t>
      </w:r>
      <w:r w:rsidR="006D63DD" w:rsidRPr="0098526B">
        <w:rPr>
          <w:rFonts w:ascii="Calibri" w:hAnsi="Calibri" w:cs="Calibri"/>
          <w:lang w:eastAsia="zh-CN"/>
        </w:rPr>
        <w:t xml:space="preserve"> And in LTE, we can use MME/eNB Configuration Transfer to deliver RAN configuration information from the eNB to the MME in unacknowledged mode</w:t>
      </w:r>
      <w:r w:rsidR="00054A73" w:rsidRPr="0098526B">
        <w:rPr>
          <w:rFonts w:ascii="Calibri" w:hAnsi="Calibri" w:cs="Calibri"/>
          <w:lang w:eastAsia="zh-CN"/>
        </w:rPr>
        <w:t>.</w:t>
      </w:r>
    </w:p>
    <w:p w:rsidR="006C64CE" w:rsidRPr="002A3944" w:rsidRDefault="002016FD" w:rsidP="006C64CE">
      <w:pPr>
        <w:spacing w:line="360" w:lineRule="auto"/>
        <w:jc w:val="both"/>
        <w:rPr>
          <w:rFonts w:ascii="Calibri" w:hAnsi="Calibri" w:cs="Calibri"/>
          <w:lang w:eastAsia="zh-CN"/>
        </w:rPr>
      </w:pPr>
      <w:r>
        <w:rPr>
          <w:rFonts w:ascii="Calibri" w:hAnsi="Calibri" w:cs="Calibri"/>
          <w:lang w:eastAsia="zh-CN"/>
        </w:rPr>
        <w:lastRenderedPageBreak/>
        <w:t>Compared to Alt1, Alt2 is more simple</w:t>
      </w:r>
      <w:r w:rsidR="0098526B">
        <w:rPr>
          <w:rFonts w:ascii="Calibri" w:hAnsi="Calibri" w:cs="Calibri"/>
          <w:lang w:eastAsia="zh-CN"/>
        </w:rPr>
        <w:t>.</w:t>
      </w:r>
      <w:r w:rsidR="00CE0D28">
        <w:rPr>
          <w:rFonts w:ascii="Calibri" w:hAnsi="Calibri" w:cs="Calibri"/>
          <w:lang w:eastAsia="zh-CN"/>
        </w:rPr>
        <w:t xml:space="preserve"> </w:t>
      </w:r>
      <w:r w:rsidR="006C64CE" w:rsidRPr="002A3944">
        <w:rPr>
          <w:rFonts w:ascii="Calibri" w:hAnsi="Calibri" w:cs="Calibri"/>
          <w:lang w:eastAsia="zh-CN"/>
        </w:rPr>
        <w:t>Therefore, we can consider to extend the RIM procedure in NGAP and introduce a RIM-like procedure in S1AP message to support the coordination information exchange between LTE and NR node.</w:t>
      </w:r>
    </w:p>
    <w:p w:rsidR="00AE60D3" w:rsidRPr="006C64CE" w:rsidRDefault="00EF6E8D" w:rsidP="00525CA3">
      <w:pPr>
        <w:jc w:val="both"/>
        <w:rPr>
          <w:rFonts w:ascii="Calibri" w:hAnsi="Calibri" w:cs="Calibri"/>
          <w:b/>
          <w:lang w:eastAsia="zh-CN"/>
        </w:rPr>
      </w:pPr>
      <w:r>
        <w:rPr>
          <w:rFonts w:ascii="Calibri" w:hAnsi="Calibri" w:cs="Calibri"/>
          <w:b/>
          <w:lang w:eastAsia="zh-CN"/>
        </w:rPr>
        <w:t xml:space="preserve">Proposal 3: </w:t>
      </w:r>
      <w:r w:rsidR="005A486A" w:rsidRPr="002A3944">
        <w:rPr>
          <w:rFonts w:ascii="Calibri" w:hAnsi="Calibri" w:cs="Calibri"/>
          <w:b/>
          <w:lang w:eastAsia="zh-CN"/>
        </w:rPr>
        <w:t xml:space="preserve">to extend the </w:t>
      </w:r>
      <w:r w:rsidR="00D233CB" w:rsidRPr="0098526B">
        <w:rPr>
          <w:rFonts w:ascii="Calibri" w:hAnsi="Calibri" w:cs="Calibri"/>
          <w:b/>
          <w:lang w:eastAsia="zh-CN"/>
        </w:rPr>
        <w:t>downlink/uplink RAN configuration Transfer</w:t>
      </w:r>
      <w:r w:rsidR="005A486A" w:rsidRPr="002A3944">
        <w:rPr>
          <w:rFonts w:ascii="Calibri" w:hAnsi="Calibri" w:cs="Calibri"/>
          <w:b/>
          <w:lang w:eastAsia="zh-CN"/>
        </w:rPr>
        <w:t xml:space="preserve"> procedure in NGAP and </w:t>
      </w:r>
      <w:r w:rsidR="00D233CB" w:rsidRPr="0098526B">
        <w:rPr>
          <w:rFonts w:ascii="Calibri" w:hAnsi="Calibri" w:cs="Calibri"/>
          <w:b/>
          <w:lang w:eastAsia="zh-CN"/>
        </w:rPr>
        <w:t>MME/eNB Configuration Transfer procedure</w:t>
      </w:r>
      <w:r w:rsidR="005A486A" w:rsidRPr="002A3944">
        <w:rPr>
          <w:rFonts w:ascii="Calibri" w:hAnsi="Calibri" w:cs="Calibri"/>
          <w:b/>
          <w:lang w:eastAsia="zh-CN"/>
        </w:rPr>
        <w:t xml:space="preserve"> in S1AP message is a simple and straightforward solution to support the coordination information exchange between LTE and NR node.</w:t>
      </w:r>
    </w:p>
    <w:p w:rsidR="00AE60D3" w:rsidRDefault="00E909BA" w:rsidP="00097CB2">
      <w:pPr>
        <w:pStyle w:val="20"/>
        <w:rPr>
          <w:rFonts w:ascii="Calibri" w:hAnsi="Calibri" w:cs="Calibri"/>
          <w:b/>
          <w:lang w:eastAsia="zh-CN"/>
        </w:rPr>
      </w:pPr>
      <w:r w:rsidRPr="00097CB2">
        <w:rPr>
          <w:rFonts w:hint="eastAsia"/>
          <w:lang w:eastAsia="zh-CN"/>
        </w:rPr>
        <w:t>S</w:t>
      </w:r>
      <w:r w:rsidRPr="00097CB2">
        <w:rPr>
          <w:lang w:eastAsia="zh-CN"/>
        </w:rPr>
        <w:t>olution 3: OMC based solution</w:t>
      </w:r>
    </w:p>
    <w:p w:rsidR="00E909BA" w:rsidRDefault="0080737F" w:rsidP="00097CB2">
      <w:pPr>
        <w:spacing w:line="360" w:lineRule="auto"/>
        <w:jc w:val="both"/>
        <w:rPr>
          <w:rFonts w:ascii="Calibri" w:hAnsi="Calibri" w:cs="Calibri"/>
          <w:lang w:eastAsia="zh-CN"/>
        </w:rPr>
      </w:pPr>
      <w:r w:rsidRPr="00097CB2">
        <w:rPr>
          <w:rFonts w:ascii="Calibri" w:hAnsi="Calibri" w:cs="Calibri" w:hint="eastAsia"/>
          <w:lang w:eastAsia="zh-CN"/>
        </w:rPr>
        <w:t>I</w:t>
      </w:r>
      <w:r w:rsidRPr="00097CB2">
        <w:rPr>
          <w:rFonts w:ascii="Calibri" w:hAnsi="Calibri" w:cs="Calibri"/>
          <w:lang w:eastAsia="zh-CN"/>
        </w:rPr>
        <w:t>n RAN3</w:t>
      </w:r>
      <w:r w:rsidR="00C51071">
        <w:rPr>
          <w:rFonts w:ascii="Calibri" w:hAnsi="Calibri" w:cs="Calibri"/>
          <w:lang w:eastAsia="zh-CN"/>
        </w:rPr>
        <w:t xml:space="preserve"> </w:t>
      </w:r>
      <w:r w:rsidR="00387687">
        <w:rPr>
          <w:rFonts w:ascii="Calibri" w:hAnsi="Calibri" w:cs="Calibri"/>
          <w:lang w:eastAsia="zh-CN"/>
        </w:rPr>
        <w:t>discussion,</w:t>
      </w:r>
      <w:r w:rsidRPr="00097CB2">
        <w:rPr>
          <w:rFonts w:ascii="Calibri" w:hAnsi="Calibri" w:cs="Calibri"/>
          <w:lang w:eastAsia="zh-CN"/>
        </w:rPr>
        <w:t xml:space="preserve"> OMC</w:t>
      </w:r>
      <w:r w:rsidR="00C51071">
        <w:rPr>
          <w:rFonts w:ascii="Calibri" w:hAnsi="Calibri" w:cs="Calibri"/>
          <w:lang w:eastAsia="zh-CN"/>
        </w:rPr>
        <w:t xml:space="preserve"> based solution is always </w:t>
      </w:r>
      <w:r w:rsidR="00387687">
        <w:rPr>
          <w:rFonts w:ascii="Calibri" w:hAnsi="Calibri" w:cs="Calibri"/>
          <w:lang w:eastAsia="zh-CN"/>
        </w:rPr>
        <w:t xml:space="preserve">mentioned. But OMC is not everything. </w:t>
      </w:r>
      <w:r w:rsidR="00387687" w:rsidRPr="002771A0">
        <w:rPr>
          <w:rFonts w:ascii="Calibri" w:hAnsi="Calibri" w:cs="Calibri"/>
          <w:lang w:eastAsia="zh-CN"/>
        </w:rPr>
        <w:t>Especially</w:t>
      </w:r>
      <w:r w:rsidR="00387687">
        <w:rPr>
          <w:rFonts w:ascii="Calibri" w:hAnsi="Calibri" w:cs="Calibri"/>
          <w:lang w:eastAsia="zh-CN"/>
        </w:rPr>
        <w:t xml:space="preserve">, in inter-vendor scenario, OMC based solution may not work. If it </w:t>
      </w:r>
      <w:r w:rsidR="00FC3A47">
        <w:rPr>
          <w:rFonts w:ascii="Calibri" w:hAnsi="Calibri" w:cs="Calibri"/>
          <w:lang w:eastAsia="zh-CN"/>
        </w:rPr>
        <w:t xml:space="preserve">really </w:t>
      </w:r>
      <w:r w:rsidR="00387687">
        <w:rPr>
          <w:rFonts w:ascii="Calibri" w:hAnsi="Calibri" w:cs="Calibri"/>
          <w:lang w:eastAsia="zh-CN"/>
        </w:rPr>
        <w:t>can</w:t>
      </w:r>
      <w:r w:rsidRPr="00097CB2">
        <w:rPr>
          <w:rFonts w:ascii="Calibri" w:hAnsi="Calibri" w:cs="Calibri"/>
          <w:lang w:eastAsia="zh-CN"/>
        </w:rPr>
        <w:t xml:space="preserve"> solve any problem</w:t>
      </w:r>
      <w:r w:rsidR="00387687">
        <w:rPr>
          <w:rFonts w:ascii="Calibri" w:hAnsi="Calibri" w:cs="Calibri"/>
          <w:lang w:eastAsia="zh-CN"/>
        </w:rPr>
        <w:t xml:space="preserve">, </w:t>
      </w:r>
      <w:r w:rsidR="00DE4FA6">
        <w:rPr>
          <w:rFonts w:ascii="Calibri" w:hAnsi="Calibri" w:cs="Calibri"/>
          <w:lang w:eastAsia="zh-CN"/>
        </w:rPr>
        <w:t>there is no</w:t>
      </w:r>
      <w:r w:rsidR="00387687">
        <w:rPr>
          <w:rFonts w:ascii="Calibri" w:hAnsi="Calibri" w:cs="Calibri"/>
          <w:lang w:eastAsia="zh-CN"/>
        </w:rPr>
        <w:t xml:space="preserve"> need </w:t>
      </w:r>
      <w:r w:rsidR="005F0157">
        <w:rPr>
          <w:rFonts w:ascii="Calibri" w:hAnsi="Calibri" w:cs="Calibri"/>
          <w:lang w:eastAsia="zh-CN"/>
        </w:rPr>
        <w:t xml:space="preserve">to launch Rel-17 </w:t>
      </w:r>
      <w:r w:rsidR="00387687">
        <w:rPr>
          <w:rFonts w:ascii="Calibri" w:hAnsi="Calibri" w:cs="Calibri"/>
          <w:lang w:eastAsia="zh-CN"/>
        </w:rPr>
        <w:t>SON/MDT WID to coordination PRACH configuration between two NR sites</w:t>
      </w:r>
      <w:r w:rsidR="008E648F">
        <w:rPr>
          <w:rFonts w:ascii="Calibri" w:hAnsi="Calibri" w:cs="Calibri"/>
          <w:lang w:eastAsia="zh-CN"/>
        </w:rPr>
        <w:t>.</w:t>
      </w:r>
      <w:r w:rsidR="003468F9">
        <w:rPr>
          <w:rFonts w:ascii="Calibri" w:hAnsi="Calibri" w:cs="Calibri"/>
          <w:lang w:eastAsia="zh-CN"/>
        </w:rPr>
        <w:t xml:space="preserve"> Therefore, there is no need to consider OMC based solution in resource coordination between LTE and NR</w:t>
      </w:r>
      <w:r w:rsidR="00796617">
        <w:rPr>
          <w:rFonts w:ascii="Calibri" w:hAnsi="Calibri" w:cs="Calibri"/>
          <w:lang w:eastAsia="zh-CN"/>
        </w:rPr>
        <w:t>.</w:t>
      </w:r>
      <w:r w:rsidR="003468F9">
        <w:rPr>
          <w:rFonts w:ascii="Calibri" w:hAnsi="Calibri" w:cs="Calibri"/>
          <w:lang w:eastAsia="zh-CN"/>
        </w:rPr>
        <w:t xml:space="preserve"> </w:t>
      </w:r>
    </w:p>
    <w:p w:rsidR="00E664A4" w:rsidRPr="00097CB2" w:rsidRDefault="00F3357C" w:rsidP="00097CB2">
      <w:pPr>
        <w:spacing w:line="360" w:lineRule="auto"/>
        <w:jc w:val="both"/>
        <w:rPr>
          <w:rFonts w:ascii="Calibri" w:hAnsi="Calibri" w:cs="Calibri"/>
          <w:b/>
          <w:lang w:eastAsia="zh-CN"/>
        </w:rPr>
      </w:pPr>
      <w:r w:rsidRPr="00097CB2">
        <w:rPr>
          <w:rFonts w:ascii="Calibri" w:hAnsi="Calibri" w:cs="Calibri" w:hint="eastAsia"/>
          <w:b/>
          <w:lang w:eastAsia="zh-CN"/>
        </w:rPr>
        <w:t>P</w:t>
      </w:r>
      <w:r w:rsidRPr="00097CB2">
        <w:rPr>
          <w:rFonts w:ascii="Calibri" w:hAnsi="Calibri" w:cs="Calibri"/>
          <w:b/>
          <w:lang w:eastAsia="zh-CN"/>
        </w:rPr>
        <w:t xml:space="preserve">roposal </w:t>
      </w:r>
      <w:r w:rsidR="00B31280">
        <w:rPr>
          <w:rFonts w:ascii="Calibri" w:hAnsi="Calibri" w:cs="Calibri"/>
          <w:b/>
          <w:lang w:eastAsia="zh-CN"/>
        </w:rPr>
        <w:t>4</w:t>
      </w:r>
      <w:r w:rsidRPr="00097CB2">
        <w:rPr>
          <w:rFonts w:ascii="Calibri" w:hAnsi="Calibri" w:cs="Calibri"/>
          <w:b/>
          <w:lang w:eastAsia="zh-CN"/>
        </w:rPr>
        <w:t>:</w:t>
      </w:r>
      <w:r w:rsidR="004E36C7" w:rsidRPr="00097CB2">
        <w:rPr>
          <w:rFonts w:ascii="Calibri" w:hAnsi="Calibri" w:cs="Calibri"/>
          <w:b/>
          <w:lang w:eastAsia="zh-CN"/>
        </w:rPr>
        <w:t xml:space="preserve"> There is no need to consider OMC based solution in resource coordination between LTE and NR</w:t>
      </w:r>
    </w:p>
    <w:p w:rsidR="002F415A" w:rsidRPr="003B4A98" w:rsidRDefault="002F415A" w:rsidP="003B4A98">
      <w:pPr>
        <w:pStyle w:val="20"/>
        <w:rPr>
          <w:lang w:eastAsia="zh-CN"/>
        </w:rPr>
      </w:pPr>
      <w:r w:rsidRPr="003B4A98">
        <w:rPr>
          <w:rFonts w:hint="eastAsia"/>
          <w:lang w:eastAsia="zh-CN"/>
        </w:rPr>
        <w:t>W</w:t>
      </w:r>
      <w:r w:rsidRPr="003B4A98">
        <w:rPr>
          <w:lang w:eastAsia="zh-CN"/>
        </w:rPr>
        <w:t>hich information can be exchange between LTE and NR?</w:t>
      </w:r>
    </w:p>
    <w:p w:rsidR="000C0946" w:rsidRPr="003B4A98" w:rsidRDefault="000C0946" w:rsidP="000C0946">
      <w:pPr>
        <w:spacing w:line="360" w:lineRule="auto"/>
        <w:jc w:val="both"/>
        <w:rPr>
          <w:rFonts w:ascii="Calibri" w:hAnsi="Calibri" w:cs="Calibri"/>
          <w:lang w:eastAsia="zh-CN"/>
        </w:rPr>
      </w:pPr>
      <w:r w:rsidRPr="003B4A98">
        <w:rPr>
          <w:rFonts w:ascii="Calibri" w:hAnsi="Calibri" w:cs="Calibri"/>
          <w:lang w:eastAsia="zh-CN"/>
        </w:rPr>
        <w:t>RAN1 had discussed the resource coordination between LTE and NR for LTE-NR coexistence in overlapping and adjacent spectrum in Rel-15</w:t>
      </w:r>
      <w:r>
        <w:rPr>
          <w:rFonts w:ascii="Calibri" w:hAnsi="Calibri" w:cs="Calibri"/>
          <w:lang w:eastAsia="zh-CN"/>
        </w:rPr>
        <w:t>.</w:t>
      </w:r>
      <w:r w:rsidRPr="003B4A98">
        <w:rPr>
          <w:rFonts w:ascii="Calibri" w:hAnsi="Calibri" w:cs="Calibri"/>
          <w:lang w:eastAsia="zh-CN"/>
        </w:rPr>
        <w:t xml:space="preserve"> Subsequently, a LS was to RAN3 from RAN1 to specify the Xn interface and enhanced X2 interface messages that enable coordination between LTE and NR [5], including:</w:t>
      </w:r>
    </w:p>
    <w:p w:rsidR="000C0946" w:rsidRPr="003B4A98" w:rsidRDefault="000C0946" w:rsidP="003B4A98">
      <w:pPr>
        <w:pStyle w:val="af9"/>
        <w:numPr>
          <w:ilvl w:val="0"/>
          <w:numId w:val="37"/>
        </w:numPr>
        <w:jc w:val="both"/>
        <w:rPr>
          <w:rFonts w:ascii="Calibri" w:hAnsi="Calibri" w:cs="Calibri"/>
          <w:lang w:eastAsia="zh-CN"/>
        </w:rPr>
      </w:pPr>
      <w:r w:rsidRPr="003B4A98">
        <w:rPr>
          <w:rFonts w:ascii="Calibri" w:hAnsi="Calibri" w:cs="Calibri"/>
          <w:lang w:eastAsia="zh-CN"/>
        </w:rPr>
        <w:t>LTE cell on/off configuration with details up to RAN3</w:t>
      </w:r>
    </w:p>
    <w:p w:rsidR="000C0946" w:rsidRPr="003B4A98" w:rsidRDefault="000C0946" w:rsidP="003B4A98">
      <w:pPr>
        <w:pStyle w:val="af9"/>
        <w:numPr>
          <w:ilvl w:val="0"/>
          <w:numId w:val="37"/>
        </w:numPr>
        <w:jc w:val="both"/>
        <w:rPr>
          <w:rFonts w:ascii="Calibri" w:hAnsi="Calibri" w:cs="Calibri"/>
          <w:lang w:eastAsia="zh-CN"/>
        </w:rPr>
      </w:pPr>
      <w:r w:rsidRPr="003B4A98">
        <w:rPr>
          <w:rFonts w:ascii="Calibri" w:hAnsi="Calibri" w:cs="Calibri"/>
          <w:lang w:eastAsia="zh-CN"/>
        </w:rPr>
        <w:t>LTE MBSFN subframe configuration</w:t>
      </w:r>
    </w:p>
    <w:p w:rsidR="000C0946" w:rsidRPr="003B4A98" w:rsidRDefault="000C0946" w:rsidP="003B4A98">
      <w:pPr>
        <w:pStyle w:val="af9"/>
        <w:numPr>
          <w:ilvl w:val="0"/>
          <w:numId w:val="37"/>
        </w:numPr>
        <w:jc w:val="both"/>
        <w:rPr>
          <w:rFonts w:ascii="Calibri" w:hAnsi="Calibri" w:cs="Calibri"/>
          <w:lang w:eastAsia="zh-CN"/>
        </w:rPr>
      </w:pPr>
      <w:r w:rsidRPr="003B4A98">
        <w:rPr>
          <w:rFonts w:ascii="Calibri" w:hAnsi="Calibri" w:cs="Calibri"/>
          <w:lang w:eastAsia="zh-CN"/>
        </w:rPr>
        <w:t xml:space="preserve">DL and/or UL carrier centre frequency (ARFCN) </w:t>
      </w:r>
    </w:p>
    <w:p w:rsidR="000C0946" w:rsidRPr="003B4A98" w:rsidRDefault="000C0946" w:rsidP="003B4A98">
      <w:pPr>
        <w:pStyle w:val="af9"/>
        <w:numPr>
          <w:ilvl w:val="0"/>
          <w:numId w:val="37"/>
        </w:numPr>
        <w:jc w:val="both"/>
        <w:rPr>
          <w:rFonts w:ascii="Calibri" w:hAnsi="Calibri" w:cs="Calibri"/>
          <w:lang w:eastAsia="zh-CN"/>
        </w:rPr>
      </w:pPr>
      <w:r w:rsidRPr="003B4A98">
        <w:rPr>
          <w:rFonts w:ascii="Calibri" w:hAnsi="Calibri" w:cs="Calibri"/>
          <w:lang w:eastAsia="zh-CN"/>
        </w:rPr>
        <w:t>Carrier bandwidth</w:t>
      </w:r>
    </w:p>
    <w:p w:rsidR="000C0946" w:rsidRPr="003B4A98" w:rsidRDefault="000C0946" w:rsidP="003B4A98">
      <w:pPr>
        <w:pStyle w:val="af9"/>
        <w:numPr>
          <w:ilvl w:val="0"/>
          <w:numId w:val="37"/>
        </w:numPr>
        <w:jc w:val="both"/>
        <w:rPr>
          <w:rFonts w:ascii="Calibri" w:hAnsi="Calibri" w:cs="Calibri"/>
          <w:lang w:eastAsia="zh-CN"/>
        </w:rPr>
      </w:pPr>
      <w:r w:rsidRPr="003B4A98">
        <w:rPr>
          <w:rFonts w:ascii="Calibri" w:hAnsi="Calibri" w:cs="Calibri"/>
          <w:lang w:eastAsia="zh-CN"/>
        </w:rPr>
        <w:t>Signalling related to timing synchronization and SFN</w:t>
      </w:r>
    </w:p>
    <w:p w:rsidR="000C0946" w:rsidRPr="003B4A98" w:rsidRDefault="000C0946" w:rsidP="003B4A98">
      <w:pPr>
        <w:pStyle w:val="af9"/>
        <w:numPr>
          <w:ilvl w:val="0"/>
          <w:numId w:val="38"/>
        </w:numPr>
        <w:jc w:val="both"/>
        <w:rPr>
          <w:rFonts w:ascii="Calibri" w:hAnsi="Calibri" w:cs="Calibri"/>
          <w:lang w:eastAsia="zh-CN"/>
        </w:rPr>
      </w:pPr>
      <w:r w:rsidRPr="003B4A98">
        <w:rPr>
          <w:rFonts w:ascii="Calibri" w:hAnsi="Calibri" w:cs="Calibri"/>
          <w:lang w:eastAsia="zh-CN"/>
        </w:rPr>
        <w:t>Note: this does not require the network to be synchronized and/or SFN aligned and/or radio frame boundary aligned</w:t>
      </w:r>
    </w:p>
    <w:p w:rsidR="000C0946" w:rsidRPr="003B4A98" w:rsidRDefault="000C0946" w:rsidP="003B4A98">
      <w:pPr>
        <w:pStyle w:val="af9"/>
        <w:numPr>
          <w:ilvl w:val="0"/>
          <w:numId w:val="38"/>
        </w:numPr>
        <w:jc w:val="both"/>
        <w:rPr>
          <w:rFonts w:ascii="Calibri" w:hAnsi="Calibri" w:cs="Calibri"/>
          <w:lang w:eastAsia="zh-CN"/>
        </w:rPr>
      </w:pPr>
      <w:r w:rsidRPr="003B4A98">
        <w:rPr>
          <w:rFonts w:ascii="Calibri" w:hAnsi="Calibri" w:cs="Calibri"/>
          <w:lang w:eastAsia="zh-CN"/>
        </w:rPr>
        <w:t>Note: It is up to RAN3 if this requires new procedures in addition to signalling support</w:t>
      </w:r>
    </w:p>
    <w:p w:rsidR="000C0946" w:rsidRPr="003B4A98" w:rsidRDefault="000C0946" w:rsidP="003B4A98">
      <w:pPr>
        <w:pStyle w:val="af9"/>
        <w:numPr>
          <w:ilvl w:val="0"/>
          <w:numId w:val="37"/>
        </w:numPr>
        <w:jc w:val="both"/>
        <w:rPr>
          <w:rFonts w:ascii="Calibri" w:hAnsi="Calibri" w:cs="Calibri"/>
          <w:lang w:eastAsia="zh-CN"/>
        </w:rPr>
      </w:pPr>
      <w:r w:rsidRPr="003B4A98">
        <w:rPr>
          <w:rFonts w:ascii="Calibri" w:hAnsi="Calibri" w:cs="Calibri"/>
          <w:lang w:eastAsia="zh-CN"/>
        </w:rPr>
        <w:t>Indication of semi-statically used resources (to avoid collisions with, e.g., CSI-RS, SRS, PRACH, PUCCH, DRS, PSS/SSS, PBCH, …)</w:t>
      </w:r>
    </w:p>
    <w:p w:rsidR="002F415A" w:rsidRPr="003B4A98" w:rsidRDefault="000C0946" w:rsidP="003B4A98">
      <w:pPr>
        <w:pStyle w:val="af9"/>
        <w:numPr>
          <w:ilvl w:val="0"/>
          <w:numId w:val="37"/>
        </w:numPr>
        <w:jc w:val="both"/>
        <w:rPr>
          <w:rFonts w:ascii="Calibri" w:hAnsi="Calibri" w:cs="Calibri"/>
          <w:lang w:eastAsia="zh-CN"/>
        </w:rPr>
      </w:pPr>
      <w:r w:rsidRPr="003B4A98">
        <w:rPr>
          <w:rFonts w:ascii="Calibri" w:hAnsi="Calibri" w:cs="Calibri"/>
          <w:lang w:eastAsia="zh-CN"/>
        </w:rPr>
        <w:t>Indication of slots/PRBs not intended for transmissions by the eNB and gNB, respectively</w:t>
      </w:r>
    </w:p>
    <w:p w:rsidR="003B4A98" w:rsidRPr="00097CB2" w:rsidRDefault="003B4A98" w:rsidP="003B4A98">
      <w:pPr>
        <w:spacing w:line="360" w:lineRule="auto"/>
        <w:jc w:val="both"/>
        <w:rPr>
          <w:rFonts w:ascii="Calibri" w:hAnsi="Calibri" w:cs="Calibri"/>
          <w:lang w:eastAsia="zh-CN"/>
        </w:rPr>
      </w:pPr>
      <w:r w:rsidRPr="00097CB2">
        <w:rPr>
          <w:rFonts w:ascii="Calibri" w:hAnsi="Calibri" w:cs="Calibri"/>
          <w:lang w:eastAsia="zh-CN"/>
        </w:rPr>
        <w:t>Since LTE and NR have direct interface in NSA scenario, the LTE-NR coexistence coordination information can be contained in the corresponding procedures. Therefore, RAN3 specified the feature only for the following two scenarios in Rel-15:</w:t>
      </w:r>
    </w:p>
    <w:p w:rsidR="003B4A98" w:rsidRPr="00097CB2" w:rsidRDefault="003B4A98" w:rsidP="00097CB2">
      <w:pPr>
        <w:pStyle w:val="af9"/>
        <w:numPr>
          <w:ilvl w:val="0"/>
          <w:numId w:val="39"/>
        </w:numPr>
        <w:spacing w:line="360" w:lineRule="auto"/>
        <w:jc w:val="both"/>
        <w:rPr>
          <w:rFonts w:ascii="Calibri" w:hAnsi="Calibri" w:cs="Calibri"/>
          <w:lang w:eastAsia="zh-CN"/>
        </w:rPr>
      </w:pPr>
      <w:r w:rsidRPr="00097CB2">
        <w:rPr>
          <w:rFonts w:ascii="Calibri" w:hAnsi="Calibri" w:cs="Calibri"/>
          <w:lang w:eastAsia="zh-CN"/>
        </w:rPr>
        <w:t>Coordination between eNB and en-gNB</w:t>
      </w:r>
    </w:p>
    <w:p w:rsidR="003B4A98" w:rsidRPr="00097CB2" w:rsidRDefault="003B4A98" w:rsidP="00097CB2">
      <w:pPr>
        <w:pStyle w:val="af9"/>
        <w:numPr>
          <w:ilvl w:val="0"/>
          <w:numId w:val="39"/>
        </w:numPr>
        <w:spacing w:line="360" w:lineRule="auto"/>
        <w:jc w:val="both"/>
        <w:rPr>
          <w:rFonts w:ascii="Calibri" w:hAnsi="Calibri" w:cs="Calibri"/>
          <w:lang w:eastAsia="zh-CN"/>
        </w:rPr>
      </w:pPr>
      <w:r w:rsidRPr="00097CB2">
        <w:rPr>
          <w:rFonts w:ascii="Calibri" w:hAnsi="Calibri" w:cs="Calibri"/>
          <w:lang w:eastAsia="zh-CN"/>
        </w:rPr>
        <w:t>Coordination between gNB and ng-eNB</w:t>
      </w:r>
    </w:p>
    <w:p w:rsidR="00514124" w:rsidRDefault="005437F7" w:rsidP="00097CB2">
      <w:pPr>
        <w:spacing w:line="360" w:lineRule="auto"/>
        <w:jc w:val="both"/>
        <w:rPr>
          <w:rFonts w:ascii="Calibri" w:hAnsi="Calibri" w:cs="Calibri"/>
          <w:lang w:eastAsia="zh-CN"/>
        </w:rPr>
      </w:pPr>
      <w:r>
        <w:t xml:space="preserve">On this basis, the </w:t>
      </w:r>
      <w:r w:rsidRPr="00462334">
        <w:rPr>
          <w:b/>
          <w:i/>
        </w:rPr>
        <w:t xml:space="preserve">Protected E-UTRA Resource Indication </w:t>
      </w:r>
      <w:r>
        <w:t>IE</w:t>
      </w:r>
      <w:r w:rsidR="004214CA">
        <w:t xml:space="preserve"> </w:t>
      </w:r>
      <w:r w:rsidR="00561AB5">
        <w:t>was</w:t>
      </w:r>
      <w:r w:rsidRPr="00462334">
        <w:rPr>
          <w:rFonts w:ascii="Calibri" w:hAnsi="Calibri" w:cs="Calibri"/>
          <w:lang w:eastAsia="zh-CN"/>
        </w:rPr>
        <w:t xml:space="preserve"> introduced i</w:t>
      </w:r>
      <w:r w:rsidR="00A92CA2" w:rsidRPr="00462334">
        <w:rPr>
          <w:rFonts w:ascii="Calibri" w:hAnsi="Calibri" w:cs="Calibri"/>
          <w:lang w:eastAsia="zh-CN"/>
        </w:rPr>
        <w:t xml:space="preserve">n Rel-15 to </w:t>
      </w:r>
      <w:r w:rsidR="001606D1">
        <w:rPr>
          <w:rFonts w:ascii="Calibri" w:hAnsi="Calibri" w:cs="Calibri"/>
          <w:lang w:eastAsia="zh-CN"/>
        </w:rPr>
        <w:t>protect the</w:t>
      </w:r>
      <w:r w:rsidR="00A92CA2" w:rsidRPr="00462334">
        <w:rPr>
          <w:rFonts w:ascii="Calibri" w:hAnsi="Calibri" w:cs="Calibri"/>
          <w:lang w:eastAsia="zh-CN"/>
        </w:rPr>
        <w:t xml:space="preserve"> E-UTRA DL </w:t>
      </w:r>
      <w:r w:rsidR="00911743">
        <w:rPr>
          <w:rFonts w:ascii="Calibri" w:hAnsi="Calibri" w:cs="Calibri"/>
          <w:lang w:eastAsia="zh-CN"/>
        </w:rPr>
        <w:t>PSS/SSS,</w:t>
      </w:r>
      <w:r w:rsidR="00A92CA2" w:rsidRPr="00462334">
        <w:rPr>
          <w:rFonts w:ascii="Calibri" w:hAnsi="Calibri" w:cs="Calibri"/>
          <w:lang w:eastAsia="zh-CN"/>
        </w:rPr>
        <w:t xml:space="preserve"> E-UTRA CRS and E-UTRA UL</w:t>
      </w:r>
      <w:r w:rsidR="004D6628" w:rsidRPr="00462334">
        <w:rPr>
          <w:rFonts w:ascii="Calibri" w:hAnsi="Calibri" w:cs="Calibri"/>
          <w:lang w:eastAsia="zh-CN"/>
        </w:rPr>
        <w:t xml:space="preserve"> resource</w:t>
      </w:r>
      <w:r w:rsidR="00A92CA2" w:rsidRPr="00462334">
        <w:rPr>
          <w:rFonts w:ascii="Calibri" w:hAnsi="Calibri" w:cs="Calibri"/>
          <w:lang w:eastAsia="zh-CN"/>
        </w:rPr>
        <w:t>.</w:t>
      </w:r>
      <w:r w:rsidR="004214CA">
        <w:rPr>
          <w:rFonts w:ascii="Calibri" w:hAnsi="Calibri" w:cs="Calibri"/>
          <w:lang w:eastAsia="zh-CN"/>
        </w:rPr>
        <w:t xml:space="preserve"> </w:t>
      </w:r>
      <w:r w:rsidR="00D327D7">
        <w:t xml:space="preserve">In addition, the </w:t>
      </w:r>
      <w:r w:rsidR="00D327D7" w:rsidRPr="004214CA">
        <w:t>E-UTRA-NR cell r</w:t>
      </w:r>
      <w:r w:rsidR="00D327D7">
        <w:t>esource coordination procedure</w:t>
      </w:r>
      <w:r w:rsidR="00D327D7" w:rsidRPr="00462334">
        <w:rPr>
          <w:rFonts w:ascii="Calibri" w:hAnsi="Calibri" w:cs="Calibri"/>
          <w:lang w:eastAsia="zh-CN"/>
        </w:rPr>
        <w:t xml:space="preserve"> w</w:t>
      </w:r>
      <w:r w:rsidR="00D327D7">
        <w:rPr>
          <w:rFonts w:ascii="Calibri" w:hAnsi="Calibri" w:cs="Calibri"/>
          <w:lang w:eastAsia="zh-CN"/>
        </w:rPr>
        <w:t xml:space="preserve">as also introduced to </w:t>
      </w:r>
      <w:r w:rsidR="00E31B1C">
        <w:rPr>
          <w:rFonts w:ascii="Calibri" w:hAnsi="Calibri" w:cs="Calibri"/>
          <w:lang w:eastAsia="zh-CN"/>
        </w:rPr>
        <w:t xml:space="preserve">exchange </w:t>
      </w:r>
      <w:r w:rsidR="00D327D7">
        <w:rPr>
          <w:rFonts w:ascii="Calibri" w:hAnsi="Calibri" w:cs="Calibri"/>
          <w:lang w:eastAsia="zh-CN"/>
        </w:rPr>
        <w:t>the UL/DL sharing resource.</w:t>
      </w:r>
      <w:r w:rsidR="00C5660A">
        <w:rPr>
          <w:rFonts w:ascii="Calibri" w:hAnsi="Calibri" w:cs="Calibri"/>
          <w:lang w:eastAsia="zh-CN"/>
        </w:rPr>
        <w:t xml:space="preserve"> </w:t>
      </w:r>
      <w:r w:rsidR="00701004">
        <w:rPr>
          <w:rFonts w:ascii="Calibri" w:hAnsi="Calibri" w:cs="Calibri" w:hint="eastAsia"/>
          <w:lang w:eastAsia="zh-CN"/>
        </w:rPr>
        <w:t>F</w:t>
      </w:r>
      <w:r w:rsidR="00701004">
        <w:rPr>
          <w:rFonts w:ascii="Calibri" w:hAnsi="Calibri" w:cs="Calibri"/>
          <w:lang w:eastAsia="zh-CN"/>
        </w:rPr>
        <w:t xml:space="preserve">or solution 1, </w:t>
      </w:r>
      <w:r w:rsidR="00B13345">
        <w:rPr>
          <w:rFonts w:ascii="Calibri" w:hAnsi="Calibri" w:cs="Calibri"/>
          <w:lang w:eastAsia="zh-CN"/>
        </w:rPr>
        <w:t>the coordination information</w:t>
      </w:r>
      <w:r w:rsidR="00701004">
        <w:rPr>
          <w:rFonts w:ascii="Calibri" w:hAnsi="Calibri" w:cs="Calibri"/>
          <w:lang w:eastAsia="zh-CN"/>
        </w:rPr>
        <w:t xml:space="preserve"> can </w:t>
      </w:r>
      <w:r w:rsidR="00B13345">
        <w:rPr>
          <w:rFonts w:ascii="Calibri" w:hAnsi="Calibri" w:cs="Calibri"/>
          <w:lang w:eastAsia="zh-CN"/>
        </w:rPr>
        <w:t xml:space="preserve">be </w:t>
      </w:r>
      <w:r w:rsidR="00701004">
        <w:rPr>
          <w:rFonts w:ascii="Calibri" w:hAnsi="Calibri" w:cs="Calibri"/>
          <w:lang w:eastAsia="zh-CN"/>
        </w:rPr>
        <w:t>consider</w:t>
      </w:r>
      <w:r w:rsidR="00B13345">
        <w:rPr>
          <w:rFonts w:ascii="Calibri" w:hAnsi="Calibri" w:cs="Calibri"/>
          <w:lang w:eastAsia="zh-CN"/>
        </w:rPr>
        <w:t>ed</w:t>
      </w:r>
      <w:r w:rsidR="00701004">
        <w:rPr>
          <w:rFonts w:ascii="Calibri" w:hAnsi="Calibri" w:cs="Calibri"/>
          <w:lang w:eastAsia="zh-CN"/>
        </w:rPr>
        <w:t xml:space="preserve"> to reuse the </w:t>
      </w:r>
      <w:r w:rsidR="00DA1F7F">
        <w:rPr>
          <w:rFonts w:ascii="Calibri" w:hAnsi="Calibri" w:cs="Calibri"/>
          <w:lang w:eastAsia="zh-CN"/>
        </w:rPr>
        <w:t>coordination/</w:t>
      </w:r>
      <w:r w:rsidR="00734C34">
        <w:rPr>
          <w:rFonts w:ascii="Calibri" w:hAnsi="Calibri" w:cs="Calibri"/>
          <w:lang w:eastAsia="zh-CN"/>
        </w:rPr>
        <w:t>protection</w:t>
      </w:r>
      <w:r w:rsidR="004C39E5">
        <w:rPr>
          <w:rFonts w:ascii="Calibri" w:hAnsi="Calibri" w:cs="Calibri"/>
          <w:lang w:eastAsia="zh-CN"/>
        </w:rPr>
        <w:t xml:space="preserve"> </w:t>
      </w:r>
      <w:r w:rsidR="00701004">
        <w:rPr>
          <w:rFonts w:ascii="Calibri" w:hAnsi="Calibri" w:cs="Calibri"/>
          <w:lang w:eastAsia="zh-CN"/>
        </w:rPr>
        <w:t xml:space="preserve">information </w:t>
      </w:r>
      <w:r w:rsidR="00EA67DA">
        <w:rPr>
          <w:rFonts w:ascii="Calibri" w:hAnsi="Calibri" w:cs="Calibri"/>
          <w:lang w:eastAsia="zh-CN"/>
        </w:rPr>
        <w:t xml:space="preserve">defined in </w:t>
      </w:r>
      <w:r w:rsidR="00701004">
        <w:rPr>
          <w:rFonts w:ascii="Calibri" w:hAnsi="Calibri" w:cs="Calibri"/>
          <w:lang w:eastAsia="zh-CN"/>
        </w:rPr>
        <w:t>Rel-15</w:t>
      </w:r>
      <w:r w:rsidR="000F4F6A">
        <w:rPr>
          <w:rFonts w:ascii="Calibri" w:hAnsi="Calibri" w:cs="Calibri"/>
          <w:lang w:eastAsia="zh-CN"/>
        </w:rPr>
        <w:t xml:space="preserve"> and PRACH configuration</w:t>
      </w:r>
      <w:r w:rsidR="005F66E3">
        <w:rPr>
          <w:rFonts w:ascii="Calibri" w:hAnsi="Calibri" w:cs="Calibri"/>
          <w:lang w:eastAsia="zh-CN"/>
        </w:rPr>
        <w:t xml:space="preserve"> defined in TS36.423</w:t>
      </w:r>
      <w:r w:rsidR="00537702">
        <w:rPr>
          <w:rFonts w:ascii="Calibri" w:hAnsi="Calibri" w:cs="Calibri"/>
          <w:lang w:eastAsia="zh-CN"/>
        </w:rPr>
        <w:t>.</w:t>
      </w:r>
      <w:r w:rsidR="00433018">
        <w:rPr>
          <w:rFonts w:ascii="Calibri" w:hAnsi="Calibri" w:cs="Calibri"/>
          <w:lang w:eastAsia="zh-CN"/>
        </w:rPr>
        <w:t xml:space="preserve"> Furthermore, considering </w:t>
      </w:r>
      <w:r w:rsidR="00A04FAA">
        <w:rPr>
          <w:rFonts w:ascii="Calibri" w:hAnsi="Calibri" w:cs="Calibri"/>
          <w:lang w:eastAsia="zh-CN"/>
        </w:rPr>
        <w:t xml:space="preserve">both </w:t>
      </w:r>
      <w:r w:rsidR="00433018">
        <w:rPr>
          <w:rFonts w:ascii="Calibri" w:hAnsi="Calibri" w:cs="Calibri"/>
          <w:lang w:eastAsia="zh-CN"/>
        </w:rPr>
        <w:t>solution</w:t>
      </w:r>
      <w:r w:rsidR="00A04FAA">
        <w:rPr>
          <w:rFonts w:ascii="Calibri" w:hAnsi="Calibri" w:cs="Calibri"/>
          <w:lang w:eastAsia="zh-CN"/>
        </w:rPr>
        <w:t xml:space="preserve">1 and Rel-15 EN-DC solution utilize </w:t>
      </w:r>
      <w:r w:rsidR="00433018">
        <w:rPr>
          <w:rFonts w:ascii="Calibri" w:hAnsi="Calibri" w:cs="Calibri"/>
          <w:lang w:eastAsia="zh-CN"/>
        </w:rPr>
        <w:t xml:space="preserve">a direction interface to exchange information between two sites, </w:t>
      </w:r>
      <w:r w:rsidR="00A04FAA">
        <w:rPr>
          <w:rFonts w:ascii="Calibri" w:hAnsi="Calibri" w:cs="Calibri"/>
          <w:lang w:eastAsia="zh-CN"/>
        </w:rPr>
        <w:t xml:space="preserve">the </w:t>
      </w:r>
      <w:r w:rsidR="00E85A56">
        <w:rPr>
          <w:rFonts w:ascii="Calibri" w:hAnsi="Calibri" w:cs="Calibri"/>
          <w:lang w:eastAsia="zh-CN"/>
        </w:rPr>
        <w:t>coordination</w:t>
      </w:r>
      <w:r w:rsidR="00A04FAA">
        <w:rPr>
          <w:rFonts w:ascii="Calibri" w:hAnsi="Calibri" w:cs="Calibri"/>
          <w:lang w:eastAsia="zh-CN"/>
        </w:rPr>
        <w:t xml:space="preserve"> performance should be</w:t>
      </w:r>
      <w:r w:rsidR="00E85A56">
        <w:rPr>
          <w:rFonts w:ascii="Calibri" w:hAnsi="Calibri" w:cs="Calibri"/>
          <w:lang w:eastAsia="zh-CN"/>
        </w:rPr>
        <w:t xml:space="preserve"> </w:t>
      </w:r>
      <w:r w:rsidR="00A04FAA">
        <w:rPr>
          <w:rFonts w:ascii="Calibri" w:hAnsi="Calibri" w:cs="Calibri"/>
          <w:lang w:eastAsia="zh-CN"/>
        </w:rPr>
        <w:t xml:space="preserve">the </w:t>
      </w:r>
      <w:r w:rsidR="00E85A56">
        <w:rPr>
          <w:rFonts w:ascii="Calibri" w:hAnsi="Calibri" w:cs="Calibri"/>
          <w:lang w:eastAsia="zh-CN"/>
        </w:rPr>
        <w:t xml:space="preserve">same </w:t>
      </w:r>
      <w:r w:rsidR="00A04FAA">
        <w:rPr>
          <w:rFonts w:ascii="Calibri" w:hAnsi="Calibri" w:cs="Calibri"/>
          <w:lang w:eastAsia="zh-CN"/>
        </w:rPr>
        <w:t xml:space="preserve">in theory. Thus, </w:t>
      </w:r>
      <w:r w:rsidR="00433018">
        <w:rPr>
          <w:rFonts w:ascii="Calibri" w:hAnsi="Calibri" w:cs="Calibri"/>
          <w:lang w:eastAsia="zh-CN"/>
        </w:rPr>
        <w:t>there is no need to send a LS to RAN1</w:t>
      </w:r>
      <w:r w:rsidR="00B21C28">
        <w:rPr>
          <w:rFonts w:ascii="Calibri" w:hAnsi="Calibri" w:cs="Calibri"/>
          <w:lang w:eastAsia="zh-CN"/>
        </w:rPr>
        <w:t>, if solution 1 is agreed</w:t>
      </w:r>
      <w:r w:rsidR="00433018">
        <w:rPr>
          <w:rFonts w:ascii="Calibri" w:hAnsi="Calibri" w:cs="Calibri"/>
          <w:lang w:eastAsia="zh-CN"/>
        </w:rPr>
        <w:t xml:space="preserve">. </w:t>
      </w:r>
      <w:r w:rsidR="000978EF">
        <w:rPr>
          <w:rFonts w:ascii="Calibri" w:hAnsi="Calibri" w:cs="Calibri"/>
          <w:lang w:eastAsia="zh-CN"/>
        </w:rPr>
        <w:t xml:space="preserve">For solution 2, </w:t>
      </w:r>
      <w:r w:rsidR="008D7863">
        <w:rPr>
          <w:rFonts w:ascii="Calibri" w:hAnsi="Calibri" w:cs="Calibri"/>
          <w:lang w:eastAsia="zh-CN"/>
        </w:rPr>
        <w:t xml:space="preserve">since the most </w:t>
      </w:r>
      <w:r w:rsidR="004C39E5">
        <w:rPr>
          <w:rFonts w:ascii="Calibri" w:hAnsi="Calibri" w:cs="Calibri"/>
          <w:lang w:eastAsia="zh-CN"/>
        </w:rPr>
        <w:t xml:space="preserve">coordination </w:t>
      </w:r>
      <w:r w:rsidR="008D7863">
        <w:rPr>
          <w:rFonts w:ascii="Calibri" w:hAnsi="Calibri" w:cs="Calibri"/>
          <w:lang w:eastAsia="zh-CN"/>
        </w:rPr>
        <w:t>information in Rel-15 LS are semi-static</w:t>
      </w:r>
      <w:r w:rsidR="007D372A">
        <w:rPr>
          <w:rFonts w:ascii="Calibri" w:hAnsi="Calibri" w:cs="Calibri"/>
          <w:lang w:eastAsia="zh-CN"/>
        </w:rPr>
        <w:t>,</w:t>
      </w:r>
      <w:r w:rsidR="008D7863">
        <w:rPr>
          <w:rFonts w:ascii="Calibri" w:hAnsi="Calibri" w:cs="Calibri"/>
          <w:lang w:eastAsia="zh-CN"/>
        </w:rPr>
        <w:t xml:space="preserve"> </w:t>
      </w:r>
      <w:r w:rsidR="004C39E5">
        <w:rPr>
          <w:rFonts w:ascii="Calibri" w:hAnsi="Calibri" w:cs="Calibri"/>
          <w:lang w:eastAsia="zh-CN"/>
        </w:rPr>
        <w:t xml:space="preserve">to exchange these information across core network does not reduce </w:t>
      </w:r>
      <w:r w:rsidR="00B635E4">
        <w:rPr>
          <w:rFonts w:ascii="Calibri" w:hAnsi="Calibri" w:cs="Calibri"/>
          <w:lang w:eastAsia="zh-CN"/>
        </w:rPr>
        <w:t xml:space="preserve">coordination </w:t>
      </w:r>
      <w:r w:rsidR="004C39E5">
        <w:rPr>
          <w:rFonts w:ascii="Calibri" w:hAnsi="Calibri" w:cs="Calibri"/>
          <w:lang w:eastAsia="zh-CN"/>
        </w:rPr>
        <w:t xml:space="preserve">performance. </w:t>
      </w:r>
    </w:p>
    <w:p w:rsidR="00D54D3F" w:rsidRDefault="00D54D3F" w:rsidP="00097CB2">
      <w:pPr>
        <w:spacing w:line="360" w:lineRule="auto"/>
        <w:jc w:val="both"/>
        <w:rPr>
          <w:rFonts w:ascii="Calibri" w:hAnsi="Calibri" w:cs="Calibri"/>
          <w:lang w:eastAsia="zh-CN"/>
        </w:rPr>
      </w:pPr>
      <w:r>
        <w:rPr>
          <w:rFonts w:ascii="Calibri" w:hAnsi="Calibri" w:cs="Calibri"/>
          <w:lang w:eastAsia="zh-CN"/>
        </w:rPr>
        <w:lastRenderedPageBreak/>
        <w:t xml:space="preserve">Therefore, </w:t>
      </w:r>
      <w:r w:rsidR="00C5071A">
        <w:rPr>
          <w:rFonts w:ascii="Calibri" w:hAnsi="Calibri" w:cs="Calibri"/>
          <w:lang w:eastAsia="zh-CN"/>
        </w:rPr>
        <w:t xml:space="preserve">the coordination information in both solutions </w:t>
      </w:r>
      <w:r w:rsidR="007A335D">
        <w:rPr>
          <w:rFonts w:ascii="Calibri" w:hAnsi="Calibri" w:cs="Calibri"/>
          <w:lang w:eastAsia="zh-CN"/>
        </w:rPr>
        <w:t>includes</w:t>
      </w:r>
      <w:r w:rsidR="001C1F44" w:rsidRPr="001C1F44">
        <w:rPr>
          <w:rFonts w:ascii="Calibri" w:hAnsi="Calibri" w:cs="Calibri"/>
          <w:lang w:eastAsia="zh-CN"/>
        </w:rPr>
        <w:t xml:space="preserve"> </w:t>
      </w:r>
      <w:r w:rsidR="001C1F44">
        <w:rPr>
          <w:rFonts w:ascii="Calibri" w:hAnsi="Calibri" w:cs="Calibri"/>
          <w:lang w:eastAsia="zh-CN"/>
        </w:rPr>
        <w:t>the coordination/protection information defined in Rel-15 and PRACH configuration defined in TS36.423</w:t>
      </w:r>
      <w:r w:rsidR="00C5071A">
        <w:rPr>
          <w:rFonts w:ascii="Calibri" w:hAnsi="Calibri" w:cs="Calibri"/>
          <w:lang w:eastAsia="zh-CN"/>
        </w:rPr>
        <w:t>.</w:t>
      </w:r>
    </w:p>
    <w:p w:rsidR="00FB6EDA" w:rsidRPr="00D16B28" w:rsidRDefault="00FB6EDA" w:rsidP="00097CB2">
      <w:pPr>
        <w:spacing w:line="360" w:lineRule="auto"/>
        <w:jc w:val="both"/>
        <w:rPr>
          <w:rFonts w:ascii="Calibri" w:hAnsi="Calibri" w:cs="Calibri"/>
          <w:b/>
          <w:lang w:eastAsia="zh-CN"/>
        </w:rPr>
      </w:pPr>
      <w:r w:rsidRPr="00D16B28">
        <w:rPr>
          <w:rFonts w:ascii="Calibri" w:hAnsi="Calibri" w:cs="Calibri"/>
          <w:b/>
          <w:lang w:eastAsia="zh-CN"/>
        </w:rPr>
        <w:t>Pr</w:t>
      </w:r>
      <w:r w:rsidR="00B31280" w:rsidRPr="00B31280">
        <w:rPr>
          <w:rFonts w:ascii="Calibri" w:hAnsi="Calibri" w:cs="Calibri"/>
          <w:b/>
          <w:lang w:eastAsia="zh-CN"/>
        </w:rPr>
        <w:t xml:space="preserve">oposal </w:t>
      </w:r>
      <w:r w:rsidR="00B31280">
        <w:rPr>
          <w:rFonts w:ascii="Calibri" w:hAnsi="Calibri" w:cs="Calibri"/>
          <w:b/>
          <w:lang w:eastAsia="zh-CN"/>
        </w:rPr>
        <w:t>5</w:t>
      </w:r>
      <w:r w:rsidRPr="00D16B28">
        <w:rPr>
          <w:rFonts w:ascii="Calibri" w:hAnsi="Calibri" w:cs="Calibri"/>
          <w:b/>
          <w:lang w:eastAsia="zh-CN"/>
        </w:rPr>
        <w:t xml:space="preserve">: </w:t>
      </w:r>
      <w:r w:rsidR="00827E55" w:rsidRPr="00D16B28">
        <w:rPr>
          <w:rFonts w:ascii="Calibri" w:hAnsi="Calibri" w:cs="Calibri"/>
          <w:b/>
          <w:lang w:eastAsia="zh-CN"/>
        </w:rPr>
        <w:t xml:space="preserve">The coordination information in both solutions </w:t>
      </w:r>
      <w:r w:rsidR="00854930">
        <w:rPr>
          <w:rFonts w:ascii="Calibri" w:hAnsi="Calibri" w:cs="Calibri"/>
          <w:b/>
          <w:lang w:eastAsia="zh-CN"/>
        </w:rPr>
        <w:t>includes</w:t>
      </w:r>
      <w:r w:rsidR="00827E55" w:rsidRPr="00D16B28">
        <w:rPr>
          <w:rFonts w:ascii="Calibri" w:hAnsi="Calibri" w:cs="Calibri"/>
          <w:b/>
          <w:lang w:eastAsia="zh-CN"/>
        </w:rPr>
        <w:t xml:space="preserve"> </w:t>
      </w:r>
      <w:r w:rsidR="001C1F44" w:rsidRPr="001C1F44">
        <w:rPr>
          <w:rFonts w:ascii="Calibri" w:hAnsi="Calibri" w:cs="Calibri"/>
          <w:b/>
          <w:lang w:eastAsia="zh-CN"/>
        </w:rPr>
        <w:t>the coordination/protection information defined in Rel-15 and PRACH configuration defined in TS36.423</w:t>
      </w:r>
      <w:r w:rsidR="00827E55" w:rsidRPr="00D16B28">
        <w:rPr>
          <w:rFonts w:ascii="Calibri" w:hAnsi="Calibri" w:cs="Calibri"/>
          <w:b/>
          <w:lang w:eastAsia="zh-CN"/>
        </w:rPr>
        <w:t>.</w:t>
      </w:r>
    </w:p>
    <w:p w:rsidR="00881138" w:rsidRDefault="000767BE">
      <w:pPr>
        <w:pStyle w:val="1"/>
        <w:rPr>
          <w:lang w:val="en-US"/>
        </w:rPr>
      </w:pPr>
      <w:r>
        <w:rPr>
          <w:lang w:eastAsia="zh-CN"/>
        </w:rPr>
        <w:t>Proposal</w:t>
      </w:r>
    </w:p>
    <w:p w:rsidR="00881138" w:rsidRPr="0075027E" w:rsidRDefault="000767BE">
      <w:pPr>
        <w:spacing w:line="360" w:lineRule="auto"/>
        <w:jc w:val="both"/>
        <w:rPr>
          <w:rFonts w:ascii="Calibri" w:hAnsi="Calibri" w:cs="Calibri"/>
          <w:lang w:eastAsia="zh-CN"/>
        </w:rPr>
      </w:pPr>
      <w:r w:rsidRPr="0075027E">
        <w:rPr>
          <w:rFonts w:ascii="Calibri" w:hAnsi="Calibri" w:cs="Calibri"/>
          <w:lang w:eastAsia="zh-CN"/>
        </w:rPr>
        <w:t>Based on the above analysis, we have the following</w:t>
      </w:r>
      <w:r w:rsidR="00905859" w:rsidRPr="0075027E">
        <w:rPr>
          <w:rFonts w:ascii="Calibri" w:hAnsi="Calibri" w:cs="Calibri"/>
          <w:lang w:eastAsia="zh-CN"/>
        </w:rPr>
        <w:t xml:space="preserve"> </w:t>
      </w:r>
      <w:r w:rsidRPr="0075027E">
        <w:rPr>
          <w:rFonts w:ascii="Calibri" w:hAnsi="Calibri" w:cs="Calibri"/>
          <w:lang w:eastAsia="zh-CN"/>
        </w:rPr>
        <w:t>proposal</w:t>
      </w:r>
      <w:r w:rsidR="00905859" w:rsidRPr="0075027E">
        <w:rPr>
          <w:rFonts w:ascii="Calibri" w:hAnsi="Calibri" w:cs="Calibri"/>
          <w:lang w:eastAsia="zh-CN"/>
        </w:rPr>
        <w:t>s</w:t>
      </w:r>
      <w:r w:rsidRPr="0075027E">
        <w:rPr>
          <w:rFonts w:ascii="Calibri" w:hAnsi="Calibri" w:cs="Calibri"/>
          <w:lang w:eastAsia="zh-CN"/>
        </w:rPr>
        <w:t>:</w:t>
      </w:r>
    </w:p>
    <w:p w:rsidR="0009057C" w:rsidRDefault="0009057C" w:rsidP="0009057C">
      <w:pPr>
        <w:jc w:val="both"/>
        <w:rPr>
          <w:rFonts w:ascii="Calibri" w:hAnsi="Calibri" w:cs="Calibri"/>
          <w:b/>
          <w:lang w:eastAsia="zh-CN"/>
        </w:rPr>
      </w:pPr>
      <w:r w:rsidRPr="009E42EE">
        <w:rPr>
          <w:rFonts w:ascii="Calibri" w:hAnsi="Calibri" w:cs="Calibri"/>
          <w:b/>
          <w:lang w:eastAsia="zh-CN"/>
        </w:rPr>
        <w:t>Proposal 1: an additional EN-DC X2 interface between LTE site and NR standalone site are not considered in scenario 1.</w:t>
      </w:r>
    </w:p>
    <w:p w:rsidR="0009057C" w:rsidRDefault="0009057C" w:rsidP="0009057C">
      <w:pPr>
        <w:jc w:val="both"/>
        <w:rPr>
          <w:rFonts w:ascii="Calibri" w:hAnsi="Calibri" w:cs="Calibri"/>
          <w:b/>
          <w:lang w:eastAsia="zh-CN"/>
        </w:rPr>
      </w:pPr>
      <w:r w:rsidRPr="00525CA3">
        <w:rPr>
          <w:rFonts w:ascii="Calibri" w:hAnsi="Calibri" w:cs="Calibri"/>
          <w:b/>
          <w:lang w:eastAsia="zh-CN"/>
        </w:rPr>
        <w:t xml:space="preserve">Proposal </w:t>
      </w:r>
      <w:r>
        <w:rPr>
          <w:rFonts w:ascii="Calibri" w:hAnsi="Calibri" w:cs="Calibri"/>
          <w:b/>
          <w:lang w:eastAsia="zh-CN"/>
        </w:rPr>
        <w:t>2</w:t>
      </w:r>
      <w:r w:rsidRPr="00525CA3">
        <w:rPr>
          <w:rFonts w:ascii="Calibri" w:hAnsi="Calibri" w:cs="Calibri"/>
          <w:b/>
          <w:lang w:eastAsia="zh-CN"/>
        </w:rPr>
        <w:t xml:space="preserve">: </w:t>
      </w:r>
      <w:r>
        <w:rPr>
          <w:rFonts w:ascii="Calibri" w:hAnsi="Calibri" w:cs="Calibri"/>
          <w:b/>
          <w:lang w:eastAsia="zh-CN"/>
        </w:rPr>
        <w:t>To a</w:t>
      </w:r>
      <w:r w:rsidRPr="00525CA3">
        <w:rPr>
          <w:rFonts w:ascii="Calibri" w:hAnsi="Calibri" w:cs="Calibri"/>
          <w:b/>
          <w:lang w:eastAsia="zh-CN"/>
        </w:rPr>
        <w:t xml:space="preserve">dd </w:t>
      </w:r>
      <w:r>
        <w:rPr>
          <w:rFonts w:ascii="Calibri" w:hAnsi="Calibri" w:cs="Calibri"/>
          <w:b/>
          <w:lang w:eastAsia="zh-CN"/>
        </w:rPr>
        <w:t>a PRACH/interference</w:t>
      </w:r>
      <w:r w:rsidRPr="00525CA3">
        <w:rPr>
          <w:rFonts w:ascii="Calibri" w:hAnsi="Calibri" w:cs="Calibri"/>
          <w:b/>
          <w:lang w:eastAsia="zh-CN"/>
        </w:rPr>
        <w:t xml:space="preserve"> Configuration IE defined in TS36.423</w:t>
      </w:r>
      <w:r>
        <w:rPr>
          <w:rFonts w:ascii="Calibri" w:hAnsi="Calibri" w:cs="Calibri"/>
          <w:b/>
          <w:lang w:eastAsia="zh-CN"/>
        </w:rPr>
        <w:t xml:space="preserve"> and N</w:t>
      </w:r>
      <w:r w:rsidRPr="00C90161">
        <w:rPr>
          <w:rFonts w:ascii="Calibri" w:hAnsi="Calibri" w:cs="Calibri"/>
          <w:b/>
          <w:lang w:eastAsia="zh-CN"/>
        </w:rPr>
        <w:t>CGI of the paired NR cell</w:t>
      </w:r>
      <w:r w:rsidRPr="00525CA3">
        <w:rPr>
          <w:rFonts w:ascii="Calibri" w:hAnsi="Calibri" w:cs="Calibri"/>
          <w:b/>
          <w:lang w:eastAsia="zh-CN"/>
        </w:rPr>
        <w:t xml:space="preserve"> to the</w:t>
      </w:r>
      <w:r w:rsidRPr="00525CA3">
        <w:rPr>
          <w:rFonts w:ascii="Calibri" w:hAnsi="Calibri" w:cs="Calibri"/>
          <w:b/>
          <w:i/>
          <w:lang w:eastAsia="zh-CN"/>
        </w:rPr>
        <w:t xml:space="preserve"> Neighbour Information E-UTRA</w:t>
      </w:r>
      <w:r w:rsidRPr="00525CA3">
        <w:rPr>
          <w:rFonts w:ascii="Calibri" w:hAnsi="Calibri" w:cs="Calibri"/>
          <w:b/>
          <w:lang w:eastAsia="zh-CN"/>
        </w:rPr>
        <w:t xml:space="preserve"> IE in XnAP.</w:t>
      </w:r>
    </w:p>
    <w:p w:rsidR="004C3CFD" w:rsidRPr="006C64CE" w:rsidRDefault="004C3CFD" w:rsidP="004C3CFD">
      <w:pPr>
        <w:jc w:val="both"/>
        <w:rPr>
          <w:rFonts w:ascii="Calibri" w:hAnsi="Calibri" w:cs="Calibri"/>
          <w:b/>
          <w:lang w:eastAsia="zh-CN"/>
        </w:rPr>
      </w:pPr>
      <w:r>
        <w:rPr>
          <w:rFonts w:ascii="Calibri" w:hAnsi="Calibri" w:cs="Calibri"/>
          <w:b/>
          <w:lang w:eastAsia="zh-CN"/>
        </w:rPr>
        <w:t xml:space="preserve">Proposal 3: </w:t>
      </w:r>
      <w:r w:rsidRPr="002A3944">
        <w:rPr>
          <w:rFonts w:ascii="Calibri" w:hAnsi="Calibri" w:cs="Calibri"/>
          <w:b/>
          <w:lang w:eastAsia="zh-CN"/>
        </w:rPr>
        <w:t xml:space="preserve">to extend the </w:t>
      </w:r>
      <w:r w:rsidRPr="0098526B">
        <w:rPr>
          <w:rFonts w:ascii="Calibri" w:hAnsi="Calibri" w:cs="Calibri"/>
          <w:b/>
          <w:lang w:eastAsia="zh-CN"/>
        </w:rPr>
        <w:t>downlink/uplink RAN configuration Transfer</w:t>
      </w:r>
      <w:r w:rsidRPr="002A3944">
        <w:rPr>
          <w:rFonts w:ascii="Calibri" w:hAnsi="Calibri" w:cs="Calibri"/>
          <w:b/>
          <w:lang w:eastAsia="zh-CN"/>
        </w:rPr>
        <w:t xml:space="preserve"> procedure in NGAP and </w:t>
      </w:r>
      <w:r w:rsidRPr="0098526B">
        <w:rPr>
          <w:rFonts w:ascii="Calibri" w:hAnsi="Calibri" w:cs="Calibri"/>
          <w:b/>
          <w:lang w:eastAsia="zh-CN"/>
        </w:rPr>
        <w:t>MME/eNB Configuration Transfer procedure</w:t>
      </w:r>
      <w:r w:rsidRPr="002A3944">
        <w:rPr>
          <w:rFonts w:ascii="Calibri" w:hAnsi="Calibri" w:cs="Calibri"/>
          <w:b/>
          <w:lang w:eastAsia="zh-CN"/>
        </w:rPr>
        <w:t xml:space="preserve"> in S1AP message is a simple and straightforward solution to support the coordination information exchange between LTE and NR node.</w:t>
      </w:r>
    </w:p>
    <w:p w:rsidR="0009057C" w:rsidRPr="00097CB2" w:rsidRDefault="0009057C" w:rsidP="0009057C">
      <w:pPr>
        <w:spacing w:line="360" w:lineRule="auto"/>
        <w:jc w:val="both"/>
        <w:rPr>
          <w:rFonts w:ascii="Calibri" w:hAnsi="Calibri" w:cs="Calibri"/>
          <w:b/>
          <w:lang w:eastAsia="zh-CN"/>
        </w:rPr>
      </w:pPr>
      <w:r w:rsidRPr="00097CB2">
        <w:rPr>
          <w:rFonts w:ascii="Calibri" w:hAnsi="Calibri" w:cs="Calibri" w:hint="eastAsia"/>
          <w:b/>
          <w:lang w:eastAsia="zh-CN"/>
        </w:rPr>
        <w:t>P</w:t>
      </w:r>
      <w:r w:rsidR="00B31280">
        <w:rPr>
          <w:rFonts w:ascii="Calibri" w:hAnsi="Calibri" w:cs="Calibri"/>
          <w:b/>
          <w:lang w:eastAsia="zh-CN"/>
        </w:rPr>
        <w:t>roposal 4</w:t>
      </w:r>
      <w:r w:rsidRPr="00097CB2">
        <w:rPr>
          <w:rFonts w:ascii="Calibri" w:hAnsi="Calibri" w:cs="Calibri"/>
          <w:b/>
          <w:lang w:eastAsia="zh-CN"/>
        </w:rPr>
        <w:t>: There is no need to consider OMC based solution in resource coordination between LTE and NR</w:t>
      </w:r>
    </w:p>
    <w:p w:rsidR="00FC2A03" w:rsidRPr="00D16B28" w:rsidRDefault="00FC2A03" w:rsidP="00FC2A03">
      <w:pPr>
        <w:spacing w:line="360" w:lineRule="auto"/>
        <w:jc w:val="both"/>
        <w:rPr>
          <w:rFonts w:ascii="Calibri" w:hAnsi="Calibri" w:cs="Calibri"/>
          <w:b/>
          <w:lang w:eastAsia="zh-CN"/>
        </w:rPr>
      </w:pPr>
      <w:r w:rsidRPr="00D16B28">
        <w:rPr>
          <w:rFonts w:ascii="Calibri" w:hAnsi="Calibri" w:cs="Calibri"/>
          <w:b/>
          <w:lang w:eastAsia="zh-CN"/>
        </w:rPr>
        <w:t>Pr</w:t>
      </w:r>
      <w:r w:rsidRPr="00B31280">
        <w:rPr>
          <w:rFonts w:ascii="Calibri" w:hAnsi="Calibri" w:cs="Calibri"/>
          <w:b/>
          <w:lang w:eastAsia="zh-CN"/>
        </w:rPr>
        <w:t xml:space="preserve">oposal </w:t>
      </w:r>
      <w:r>
        <w:rPr>
          <w:rFonts w:ascii="Calibri" w:hAnsi="Calibri" w:cs="Calibri"/>
          <w:b/>
          <w:lang w:eastAsia="zh-CN"/>
        </w:rPr>
        <w:t>5</w:t>
      </w:r>
      <w:r w:rsidRPr="00D16B28">
        <w:rPr>
          <w:rFonts w:ascii="Calibri" w:hAnsi="Calibri" w:cs="Calibri"/>
          <w:b/>
          <w:lang w:eastAsia="zh-CN"/>
        </w:rPr>
        <w:t xml:space="preserve">: The coordination information in both solutions </w:t>
      </w:r>
      <w:r>
        <w:rPr>
          <w:rFonts w:ascii="Calibri" w:hAnsi="Calibri" w:cs="Calibri"/>
          <w:b/>
          <w:lang w:eastAsia="zh-CN"/>
        </w:rPr>
        <w:t>includes</w:t>
      </w:r>
      <w:r w:rsidRPr="00D16B28">
        <w:rPr>
          <w:rFonts w:ascii="Calibri" w:hAnsi="Calibri" w:cs="Calibri"/>
          <w:b/>
          <w:lang w:eastAsia="zh-CN"/>
        </w:rPr>
        <w:t xml:space="preserve"> </w:t>
      </w:r>
      <w:r w:rsidRPr="001C1F44">
        <w:rPr>
          <w:rFonts w:ascii="Calibri" w:hAnsi="Calibri" w:cs="Calibri"/>
          <w:b/>
          <w:lang w:eastAsia="zh-CN"/>
        </w:rPr>
        <w:t>the coordination/protection information defined in Rel-15 and PRACH configuration defined in TS36.423</w:t>
      </w:r>
      <w:r w:rsidRPr="00D16B28">
        <w:rPr>
          <w:rFonts w:ascii="Calibri" w:hAnsi="Calibri" w:cs="Calibri"/>
          <w:b/>
          <w:lang w:eastAsia="zh-CN"/>
        </w:rPr>
        <w:t>.</w:t>
      </w:r>
    </w:p>
    <w:p w:rsidR="00881138" w:rsidRDefault="000767BE">
      <w:pPr>
        <w:pStyle w:val="1"/>
        <w:rPr>
          <w:lang w:val="en-US"/>
        </w:rPr>
      </w:pPr>
      <w:r>
        <w:rPr>
          <w:lang w:eastAsia="zh-CN"/>
        </w:rPr>
        <w:t>Reference</w:t>
      </w:r>
      <w:r>
        <w:rPr>
          <w:lang w:eastAsia="zh-CN"/>
        </w:rPr>
        <w:tab/>
      </w:r>
    </w:p>
    <w:p w:rsidR="00FC3172" w:rsidRPr="0016776D" w:rsidRDefault="00C90BE6" w:rsidP="0016776D">
      <w:pPr>
        <w:pStyle w:val="af9"/>
        <w:numPr>
          <w:ilvl w:val="0"/>
          <w:numId w:val="41"/>
        </w:numPr>
        <w:jc w:val="both"/>
        <w:rPr>
          <w:rFonts w:ascii="Calibri" w:hAnsi="Calibri" w:cs="Calibri"/>
          <w:lang w:eastAsia="zh-CN"/>
        </w:rPr>
      </w:pPr>
      <w:r w:rsidRPr="0016776D">
        <w:rPr>
          <w:rFonts w:ascii="Calibri" w:hAnsi="Calibri" w:cs="Calibri" w:hint="eastAsia"/>
          <w:lang w:eastAsia="zh-CN"/>
        </w:rPr>
        <w:t>R3-206554</w:t>
      </w:r>
      <w:r w:rsidRPr="0016776D">
        <w:rPr>
          <w:rFonts w:ascii="Calibri" w:hAnsi="Calibri" w:cs="Calibri" w:hint="eastAsia"/>
          <w:lang w:eastAsia="zh-CN"/>
        </w:rPr>
        <w:t>，</w:t>
      </w:r>
      <w:r w:rsidRPr="0016776D">
        <w:rPr>
          <w:rFonts w:ascii="Calibri" w:hAnsi="Calibri" w:cs="Calibri" w:hint="eastAsia"/>
          <w:lang w:eastAsia="zh-CN"/>
        </w:rPr>
        <w:t>Discussion on the PRACH Coordination between LTE and NR</w:t>
      </w:r>
      <w:r w:rsidR="00495613" w:rsidRPr="0016776D">
        <w:rPr>
          <w:rFonts w:ascii="Calibri" w:hAnsi="Calibri" w:cs="Calibri" w:hint="eastAsia"/>
          <w:lang w:eastAsia="zh-CN"/>
        </w:rPr>
        <w:t>,</w:t>
      </w:r>
      <w:r w:rsidR="00495613" w:rsidRPr="0016776D">
        <w:rPr>
          <w:rFonts w:ascii="Calibri" w:hAnsi="Calibri" w:cs="Calibri"/>
          <w:lang w:eastAsia="zh-CN"/>
        </w:rPr>
        <w:t xml:space="preserve"> </w:t>
      </w:r>
      <w:r w:rsidRPr="0016776D">
        <w:rPr>
          <w:rFonts w:ascii="Calibri" w:hAnsi="Calibri" w:cs="Calibri" w:hint="eastAsia"/>
          <w:lang w:eastAsia="zh-CN"/>
        </w:rPr>
        <w:t>China Telecom, ZTE, Huawei</w:t>
      </w:r>
      <w:r w:rsidRPr="0016776D">
        <w:rPr>
          <w:rFonts w:ascii="Calibri" w:hAnsi="Calibri" w:cs="Calibri" w:hint="eastAsia"/>
          <w:lang w:eastAsia="zh-CN"/>
        </w:rPr>
        <w:t>，</w:t>
      </w:r>
      <w:r w:rsidRPr="0016776D">
        <w:rPr>
          <w:rFonts w:ascii="Calibri" w:hAnsi="Calibri" w:cs="Calibri" w:hint="eastAsia"/>
          <w:lang w:eastAsia="zh-CN"/>
        </w:rPr>
        <w:t>3GPP TSG-RAN WG3 #110-e</w:t>
      </w:r>
    </w:p>
    <w:p w:rsidR="00217A44" w:rsidRPr="0016776D" w:rsidRDefault="00FC3172" w:rsidP="0016776D">
      <w:pPr>
        <w:pStyle w:val="af9"/>
        <w:numPr>
          <w:ilvl w:val="0"/>
          <w:numId w:val="41"/>
        </w:numPr>
        <w:jc w:val="both"/>
        <w:rPr>
          <w:rFonts w:ascii="Calibri" w:hAnsi="Calibri" w:cs="Calibri"/>
          <w:lang w:eastAsia="zh-CN"/>
        </w:rPr>
      </w:pPr>
      <w:r w:rsidRPr="0016776D">
        <w:rPr>
          <w:rFonts w:ascii="Calibri" w:hAnsi="Calibri" w:cs="Calibri" w:hint="eastAsia"/>
          <w:lang w:eastAsia="zh-CN"/>
        </w:rPr>
        <w:t>R3-207030</w:t>
      </w:r>
      <w:r w:rsidRPr="0016776D">
        <w:rPr>
          <w:rFonts w:ascii="Calibri" w:hAnsi="Calibri" w:cs="Calibri" w:hint="eastAsia"/>
          <w:lang w:eastAsia="zh-CN"/>
        </w:rPr>
        <w:t>，</w:t>
      </w:r>
      <w:r w:rsidRPr="0016776D">
        <w:rPr>
          <w:rFonts w:ascii="Calibri" w:hAnsi="Calibri" w:cs="Calibri" w:hint="eastAsia"/>
          <w:lang w:eastAsia="zh-CN"/>
        </w:rPr>
        <w:t>CB: # 1007_SONMDT_RACH - Summary of email discussion</w:t>
      </w:r>
      <w:r w:rsidR="00F76D84" w:rsidRPr="0016776D">
        <w:rPr>
          <w:rFonts w:ascii="Calibri" w:hAnsi="Calibri" w:cs="Calibri" w:hint="eastAsia"/>
          <w:lang w:eastAsia="zh-CN"/>
        </w:rPr>
        <w:t>,</w:t>
      </w:r>
      <w:r w:rsidR="00F76D84" w:rsidRPr="0016776D">
        <w:rPr>
          <w:rFonts w:ascii="Calibri" w:hAnsi="Calibri" w:cs="Calibri"/>
          <w:lang w:eastAsia="zh-CN"/>
        </w:rPr>
        <w:t xml:space="preserve"> Nokia, </w:t>
      </w:r>
      <w:r w:rsidRPr="0016776D">
        <w:rPr>
          <w:rFonts w:ascii="Calibri" w:hAnsi="Calibri" w:cs="Calibri" w:hint="eastAsia"/>
          <w:lang w:eastAsia="zh-CN"/>
        </w:rPr>
        <w:t>3GPP TSG-RAN WG3 Meeting #110-e</w:t>
      </w:r>
    </w:p>
    <w:p w:rsidR="0068039A" w:rsidRPr="0016776D" w:rsidRDefault="0068039A" w:rsidP="0016776D">
      <w:pPr>
        <w:pStyle w:val="af9"/>
        <w:numPr>
          <w:ilvl w:val="0"/>
          <w:numId w:val="41"/>
        </w:numPr>
        <w:jc w:val="both"/>
        <w:rPr>
          <w:rFonts w:ascii="Calibri" w:hAnsi="Calibri" w:cs="Calibri"/>
          <w:lang w:eastAsia="zh-CN"/>
        </w:rPr>
      </w:pPr>
      <w:r w:rsidRPr="0016776D">
        <w:rPr>
          <w:rFonts w:ascii="Calibri" w:hAnsi="Calibri" w:cs="Calibri" w:hint="eastAsia"/>
          <w:lang w:eastAsia="zh-CN"/>
        </w:rPr>
        <w:t xml:space="preserve">GSA whitepaper, LTE &amp; 5G Subscribers 2020 </w:t>
      </w:r>
      <w:r w:rsidRPr="0016776D">
        <w:rPr>
          <w:rFonts w:ascii="Calibri" w:hAnsi="Calibri" w:cs="Calibri" w:hint="eastAsia"/>
          <w:lang w:eastAsia="zh-CN"/>
        </w:rPr>
        <w:t>–</w:t>
      </w:r>
      <w:r w:rsidRPr="0016776D">
        <w:rPr>
          <w:rFonts w:ascii="Calibri" w:hAnsi="Calibri" w:cs="Calibri" w:hint="eastAsia"/>
          <w:lang w:eastAsia="zh-CN"/>
        </w:rPr>
        <w:t xml:space="preserve"> Global Growth</w:t>
      </w:r>
      <w:r w:rsidR="00A83A1A" w:rsidRPr="0016776D">
        <w:rPr>
          <w:rFonts w:ascii="Calibri" w:hAnsi="Calibri" w:cs="Calibri" w:hint="eastAsia"/>
          <w:lang w:eastAsia="zh-CN"/>
        </w:rPr>
        <w:t>,</w:t>
      </w:r>
      <w:r w:rsidR="00A83A1A" w:rsidRPr="0016776D">
        <w:rPr>
          <w:rFonts w:ascii="Calibri" w:hAnsi="Calibri" w:cs="Calibri"/>
          <w:lang w:eastAsia="zh-CN"/>
        </w:rPr>
        <w:t xml:space="preserve"> </w:t>
      </w:r>
      <w:r w:rsidRPr="0016776D">
        <w:rPr>
          <w:rFonts w:ascii="Calibri" w:hAnsi="Calibri" w:cs="Calibri" w:hint="eastAsia"/>
          <w:lang w:eastAsia="zh-CN"/>
        </w:rPr>
        <w:t>https://gsacom.com/technology/lte/</w:t>
      </w:r>
    </w:p>
    <w:p w:rsidR="00881138" w:rsidRPr="0016776D" w:rsidRDefault="00090907" w:rsidP="0016776D">
      <w:pPr>
        <w:pStyle w:val="af9"/>
        <w:numPr>
          <w:ilvl w:val="0"/>
          <w:numId w:val="41"/>
        </w:numPr>
        <w:jc w:val="both"/>
        <w:rPr>
          <w:rFonts w:ascii="Calibri" w:hAnsi="Calibri" w:cs="Calibri"/>
          <w:lang w:eastAsia="zh-CN"/>
        </w:rPr>
      </w:pPr>
      <w:r w:rsidRPr="0016776D">
        <w:rPr>
          <w:rFonts w:ascii="Calibri" w:hAnsi="Calibri" w:cs="Calibri"/>
          <w:lang w:eastAsia="zh-CN"/>
        </w:rPr>
        <w:t>RP-</w:t>
      </w:r>
      <w:r w:rsidRPr="0016776D">
        <w:rPr>
          <w:rFonts w:ascii="Calibri" w:hAnsi="Calibri" w:cs="Calibri" w:hint="eastAsia"/>
          <w:lang w:eastAsia="zh-CN"/>
        </w:rPr>
        <w:t>19</w:t>
      </w:r>
      <w:r w:rsidRPr="0016776D">
        <w:rPr>
          <w:rFonts w:ascii="Calibri" w:hAnsi="Calibri" w:cs="Calibri"/>
          <w:lang w:eastAsia="zh-CN"/>
        </w:rPr>
        <w:t xml:space="preserve">2801, </w:t>
      </w:r>
      <w:r w:rsidR="002E2335" w:rsidRPr="0016776D">
        <w:rPr>
          <w:rFonts w:ascii="Calibri" w:hAnsi="Calibri" w:cs="Calibri"/>
          <w:lang w:eastAsia="zh-CN"/>
        </w:rPr>
        <w:t xml:space="preserve">Revised WI on addition of </w:t>
      </w:r>
      <w:r w:rsidR="002E2335" w:rsidRPr="0016776D">
        <w:rPr>
          <w:rFonts w:ascii="Calibri" w:hAnsi="Calibri" w:cs="Calibri" w:hint="eastAsia"/>
          <w:lang w:eastAsia="zh-CN"/>
        </w:rPr>
        <w:t>new</w:t>
      </w:r>
      <w:r w:rsidR="002E2335" w:rsidRPr="0016776D">
        <w:rPr>
          <w:rFonts w:ascii="Calibri" w:hAnsi="Calibri" w:cs="Calibri"/>
          <w:lang w:eastAsia="zh-CN"/>
        </w:rPr>
        <w:t xml:space="preserve"> channel bandwidth in NR band n1,</w:t>
      </w:r>
      <w:r w:rsidR="007E0B60" w:rsidRPr="0016776D">
        <w:rPr>
          <w:rFonts w:ascii="Calibri" w:hAnsi="Calibri" w:cs="Calibri"/>
          <w:lang w:eastAsia="zh-CN"/>
        </w:rPr>
        <w:t xml:space="preserve"> </w:t>
      </w:r>
      <w:r w:rsidR="002E2335" w:rsidRPr="0016776D">
        <w:rPr>
          <w:rFonts w:ascii="Calibri" w:hAnsi="Calibri" w:cs="Calibri"/>
          <w:lang w:eastAsia="zh-CN"/>
        </w:rPr>
        <w:t>China Unicom</w:t>
      </w:r>
    </w:p>
    <w:p w:rsidR="00743070" w:rsidRPr="0016776D" w:rsidRDefault="00743070" w:rsidP="0016776D">
      <w:pPr>
        <w:pStyle w:val="af9"/>
        <w:numPr>
          <w:ilvl w:val="0"/>
          <w:numId w:val="41"/>
        </w:numPr>
        <w:jc w:val="both"/>
        <w:rPr>
          <w:rFonts w:ascii="Calibri" w:hAnsi="Calibri" w:cs="Calibri"/>
          <w:lang w:eastAsia="zh-CN"/>
        </w:rPr>
      </w:pPr>
      <w:r w:rsidRPr="0016776D">
        <w:rPr>
          <w:rFonts w:ascii="Calibri" w:hAnsi="Calibri" w:cs="Calibri"/>
          <w:lang w:eastAsia="zh-CN"/>
        </w:rPr>
        <w:t>R1-1715041/R3-173397,</w:t>
      </w:r>
      <w:r w:rsidR="00DD07DF" w:rsidRPr="0016776D">
        <w:rPr>
          <w:rFonts w:ascii="Calibri" w:hAnsi="Calibri" w:cs="Calibri"/>
          <w:lang w:eastAsia="zh-CN"/>
        </w:rPr>
        <w:t xml:space="preserve"> </w:t>
      </w:r>
      <w:r w:rsidRPr="0016776D">
        <w:rPr>
          <w:rFonts w:ascii="Calibri" w:hAnsi="Calibri" w:cs="Calibri"/>
          <w:lang w:eastAsia="zh-CN"/>
        </w:rPr>
        <w:t>LS on RAN3 signaling support for LTE-NR coexistence feature</w:t>
      </w:r>
    </w:p>
    <w:p w:rsidR="009460CB" w:rsidRPr="0016776D" w:rsidRDefault="009460CB" w:rsidP="0016776D">
      <w:pPr>
        <w:pStyle w:val="af9"/>
        <w:numPr>
          <w:ilvl w:val="0"/>
          <w:numId w:val="41"/>
        </w:numPr>
        <w:jc w:val="both"/>
        <w:rPr>
          <w:rFonts w:ascii="Calibri" w:hAnsi="Calibri" w:cs="Calibri"/>
          <w:lang w:eastAsia="zh-CN"/>
        </w:rPr>
      </w:pPr>
      <w:r w:rsidRPr="0016776D">
        <w:rPr>
          <w:rFonts w:ascii="Calibri" w:hAnsi="Calibri" w:cs="Calibri" w:hint="eastAsia"/>
          <w:lang w:eastAsia="zh-CN"/>
        </w:rPr>
        <w:t>RP-210350</w:t>
      </w:r>
      <w:r w:rsidRPr="0016776D">
        <w:rPr>
          <w:rFonts w:ascii="Calibri" w:hAnsi="Calibri" w:cs="Calibri" w:hint="eastAsia"/>
          <w:lang w:eastAsia="zh-CN"/>
        </w:rPr>
        <w:t>，</w:t>
      </w:r>
      <w:r w:rsidRPr="0016776D">
        <w:rPr>
          <w:rFonts w:ascii="Calibri" w:hAnsi="Calibri" w:cs="Calibri" w:hint="eastAsia"/>
          <w:lang w:eastAsia="zh-CN"/>
        </w:rPr>
        <w:t>Discussion of LTE CRS-IC for DSS</w:t>
      </w:r>
      <w:r w:rsidRPr="0016776D">
        <w:rPr>
          <w:rFonts w:ascii="Calibri" w:hAnsi="Calibri" w:cs="Calibri" w:hint="eastAsia"/>
          <w:lang w:eastAsia="zh-CN"/>
        </w:rPr>
        <w:t>，</w:t>
      </w:r>
      <w:r w:rsidRPr="0016776D">
        <w:rPr>
          <w:rFonts w:ascii="Calibri" w:hAnsi="Calibri" w:cs="Calibri" w:hint="eastAsia"/>
          <w:lang w:eastAsia="zh-CN"/>
        </w:rPr>
        <w:t>QualComm,3GPP TSG-RAN Meeting #91e,</w:t>
      </w:r>
      <w:r w:rsidR="00231B01" w:rsidRPr="0016776D">
        <w:rPr>
          <w:rFonts w:ascii="Calibri" w:hAnsi="Calibri" w:cs="Calibri"/>
          <w:lang w:eastAsia="zh-CN"/>
        </w:rPr>
        <w:t xml:space="preserve"> </w:t>
      </w:r>
      <w:r w:rsidRPr="0016776D">
        <w:rPr>
          <w:rFonts w:ascii="Calibri" w:hAnsi="Calibri" w:cs="Calibri" w:hint="eastAsia"/>
          <w:lang w:eastAsia="zh-CN"/>
        </w:rPr>
        <w:t>March 16-26, 2021</w:t>
      </w:r>
    </w:p>
    <w:p w:rsidR="006431E1" w:rsidRPr="0016776D" w:rsidRDefault="00C52B02" w:rsidP="0016776D">
      <w:pPr>
        <w:pStyle w:val="af9"/>
        <w:numPr>
          <w:ilvl w:val="0"/>
          <w:numId w:val="41"/>
        </w:numPr>
        <w:jc w:val="both"/>
        <w:rPr>
          <w:rFonts w:ascii="Calibri" w:hAnsi="Calibri" w:cs="Calibri"/>
          <w:lang w:eastAsia="zh-CN"/>
        </w:rPr>
      </w:pPr>
      <w:r w:rsidRPr="0016776D">
        <w:rPr>
          <w:rFonts w:ascii="Calibri" w:hAnsi="Calibri" w:cs="Calibri" w:hint="eastAsia"/>
          <w:lang w:eastAsia="zh-CN"/>
        </w:rPr>
        <w:t>R3-210449</w:t>
      </w:r>
      <w:r w:rsidRPr="0016776D">
        <w:rPr>
          <w:rFonts w:ascii="Calibri" w:hAnsi="Calibri" w:cs="Calibri" w:hint="eastAsia"/>
          <w:lang w:eastAsia="zh-CN"/>
        </w:rPr>
        <w:t>，</w:t>
      </w:r>
      <w:r w:rsidRPr="0016776D">
        <w:rPr>
          <w:rFonts w:ascii="Calibri" w:hAnsi="Calibri" w:cs="Calibri" w:hint="eastAsia"/>
          <w:lang w:eastAsia="zh-CN"/>
        </w:rPr>
        <w:t>Scenarios and Requirements for Interference Coordination between LTE and NR</w:t>
      </w:r>
      <w:r w:rsidR="007F2AAA" w:rsidRPr="0016776D">
        <w:rPr>
          <w:rFonts w:ascii="Calibri" w:hAnsi="Calibri" w:cs="Calibri" w:hint="eastAsia"/>
          <w:lang w:eastAsia="zh-CN"/>
        </w:rPr>
        <w:t>,</w:t>
      </w:r>
      <w:r w:rsidR="007F2AAA" w:rsidRPr="0016776D">
        <w:rPr>
          <w:rFonts w:ascii="Calibri" w:hAnsi="Calibri" w:cs="Calibri"/>
          <w:lang w:eastAsia="zh-CN"/>
        </w:rPr>
        <w:t xml:space="preserve"> </w:t>
      </w:r>
      <w:r w:rsidRPr="0016776D">
        <w:rPr>
          <w:rFonts w:ascii="Calibri" w:hAnsi="Calibri" w:cs="Calibri" w:hint="eastAsia"/>
          <w:lang w:eastAsia="zh-CN"/>
        </w:rPr>
        <w:t>China Telecom, CATT,</w:t>
      </w:r>
      <w:r w:rsidR="00811ED4" w:rsidRPr="0016776D">
        <w:rPr>
          <w:rFonts w:ascii="Calibri" w:hAnsi="Calibri" w:cs="Calibri"/>
          <w:lang w:eastAsia="zh-CN"/>
        </w:rPr>
        <w:t xml:space="preserve"> </w:t>
      </w:r>
      <w:r w:rsidRPr="0016776D">
        <w:rPr>
          <w:rFonts w:ascii="Calibri" w:hAnsi="Calibri" w:cs="Calibri" w:hint="eastAsia"/>
          <w:lang w:eastAsia="zh-CN"/>
        </w:rPr>
        <w:t>ZTE</w:t>
      </w:r>
      <w:r w:rsidRPr="0016776D">
        <w:rPr>
          <w:rFonts w:ascii="Calibri" w:hAnsi="Calibri" w:cs="Calibri" w:hint="eastAsia"/>
          <w:lang w:eastAsia="zh-CN"/>
        </w:rPr>
        <w:t>，</w:t>
      </w:r>
      <w:r w:rsidRPr="0016776D">
        <w:rPr>
          <w:rFonts w:ascii="Calibri" w:hAnsi="Calibri" w:cs="Calibri" w:hint="eastAsia"/>
          <w:lang w:eastAsia="zh-CN"/>
        </w:rPr>
        <w:t xml:space="preserve">3GPP TSG-RAN WG3 #111-e 25 January </w:t>
      </w:r>
      <w:r w:rsidRPr="0016776D">
        <w:rPr>
          <w:rFonts w:ascii="Calibri" w:hAnsi="Calibri" w:cs="Calibri" w:hint="eastAsia"/>
          <w:lang w:eastAsia="zh-CN"/>
        </w:rPr>
        <w:t>–</w:t>
      </w:r>
      <w:r w:rsidRPr="0016776D">
        <w:rPr>
          <w:rFonts w:ascii="Calibri" w:hAnsi="Calibri" w:cs="Calibri" w:hint="eastAsia"/>
          <w:lang w:eastAsia="zh-CN"/>
        </w:rPr>
        <w:t xml:space="preserve"> 4 February 2021 Online</w:t>
      </w:r>
    </w:p>
    <w:sectPr w:rsidR="006431E1" w:rsidRPr="0016776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13F" w:rsidRDefault="00B1013F" w:rsidP="008721B6">
      <w:pPr>
        <w:spacing w:after="0"/>
      </w:pPr>
      <w:r>
        <w:separator/>
      </w:r>
    </w:p>
  </w:endnote>
  <w:endnote w:type="continuationSeparator" w:id="0">
    <w:p w:rsidR="00B1013F" w:rsidRDefault="00B1013F"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ebdings">
    <w:panose1 w:val="05030102010509060703"/>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13F" w:rsidRDefault="00B1013F" w:rsidP="008721B6">
      <w:pPr>
        <w:spacing w:after="0"/>
      </w:pPr>
      <w:r>
        <w:separator/>
      </w:r>
    </w:p>
  </w:footnote>
  <w:footnote w:type="continuationSeparator" w:id="0">
    <w:p w:rsidR="00B1013F" w:rsidRDefault="00B1013F"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5474A"/>
    <w:multiLevelType w:val="hybridMultilevel"/>
    <w:tmpl w:val="4B207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B3639"/>
    <w:multiLevelType w:val="hybridMultilevel"/>
    <w:tmpl w:val="E20229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BD77C5"/>
    <w:multiLevelType w:val="hybridMultilevel"/>
    <w:tmpl w:val="6C489680"/>
    <w:lvl w:ilvl="0" w:tplc="D306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EF73F5"/>
    <w:multiLevelType w:val="hybridMultilevel"/>
    <w:tmpl w:val="85FEF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FD5B65"/>
    <w:multiLevelType w:val="hybridMultilevel"/>
    <w:tmpl w:val="10641F1C"/>
    <w:lvl w:ilvl="0" w:tplc="A10854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D42EC"/>
    <w:multiLevelType w:val="hybridMultilevel"/>
    <w:tmpl w:val="2ABA7AB4"/>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131365"/>
    <w:multiLevelType w:val="hybridMultilevel"/>
    <w:tmpl w:val="9A30A542"/>
    <w:lvl w:ilvl="0" w:tplc="3C4A615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A427A1"/>
    <w:multiLevelType w:val="hybridMultilevel"/>
    <w:tmpl w:val="13AC04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40118E1"/>
    <w:multiLevelType w:val="hybridMultilevel"/>
    <w:tmpl w:val="25DCB6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EB76CD1"/>
    <w:multiLevelType w:val="multilevel"/>
    <w:tmpl w:val="5EB76C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9313FC9"/>
    <w:multiLevelType w:val="hybridMultilevel"/>
    <w:tmpl w:val="990ABE06"/>
    <w:lvl w:ilvl="0" w:tplc="4920E10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B99209E"/>
    <w:multiLevelType w:val="hybridMultilevel"/>
    <w:tmpl w:val="0BD2B48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C93079C"/>
    <w:multiLevelType w:val="hybridMultilevel"/>
    <w:tmpl w:val="526A1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733A97"/>
    <w:multiLevelType w:val="hybridMultilevel"/>
    <w:tmpl w:val="CB6A1630"/>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FF0C40"/>
    <w:multiLevelType w:val="hybridMultilevel"/>
    <w:tmpl w:val="6FDE2C28"/>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17262B"/>
    <w:multiLevelType w:val="hybridMultilevel"/>
    <w:tmpl w:val="D35034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AD72EB"/>
    <w:multiLevelType w:val="hybridMultilevel"/>
    <w:tmpl w:val="E424D17A"/>
    <w:lvl w:ilvl="0" w:tplc="3670B136">
      <w:start w:val="1"/>
      <w:numFmt w:val="bullet"/>
      <w:lvlText w:val="−"/>
      <w:lvlJc w:val="left"/>
      <w:pPr>
        <w:ind w:left="620" w:hanging="420"/>
      </w:pPr>
      <w:rPr>
        <w:rFonts w:ascii="微软雅黑" w:eastAsia="微软雅黑" w:hAnsi="微软雅黑"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7"/>
  </w:num>
  <w:num w:numId="2">
    <w:abstractNumId w:val="20"/>
  </w:num>
  <w:num w:numId="3">
    <w:abstractNumId w:val="11"/>
  </w:num>
  <w:num w:numId="4">
    <w:abstractNumId w:val="15"/>
  </w:num>
  <w:num w:numId="5">
    <w:abstractNumId w:val="3"/>
  </w:num>
  <w:num w:numId="6">
    <w:abstractNumId w:val="9"/>
  </w:num>
  <w:num w:numId="7">
    <w:abstractNumId w:val="13"/>
  </w:num>
  <w:num w:numId="8">
    <w:abstractNumId w:val="27"/>
  </w:num>
  <w:num w:numId="9">
    <w:abstractNumId w:val="18"/>
  </w:num>
  <w:num w:numId="10">
    <w:abstractNumId w:val="16"/>
  </w:num>
  <w:num w:numId="11">
    <w:abstractNumId w:val="7"/>
  </w:num>
  <w:num w:numId="12">
    <w:abstractNumId w:val="17"/>
  </w:num>
  <w:num w:numId="13">
    <w:abstractNumId w:val="17"/>
  </w:num>
  <w:num w:numId="14">
    <w:abstractNumId w:val="17"/>
  </w:num>
  <w:num w:numId="15">
    <w:abstractNumId w:val="17"/>
  </w:num>
  <w:num w:numId="16">
    <w:abstractNumId w:val="0"/>
  </w:num>
  <w:num w:numId="17">
    <w:abstractNumId w:val="17"/>
  </w:num>
  <w:num w:numId="18">
    <w:abstractNumId w:val="12"/>
  </w:num>
  <w:num w:numId="19">
    <w:abstractNumId w:val="8"/>
  </w:num>
  <w:num w:numId="20">
    <w:abstractNumId w:val="2"/>
  </w:num>
  <w:num w:numId="21">
    <w:abstractNumId w:val="25"/>
  </w:num>
  <w:num w:numId="22">
    <w:abstractNumId w:val="14"/>
  </w:num>
  <w:num w:numId="23">
    <w:abstractNumId w:val="21"/>
  </w:num>
  <w:num w:numId="24">
    <w:abstractNumId w:val="4"/>
  </w:num>
  <w:num w:numId="25">
    <w:abstractNumId w:val="5"/>
  </w:num>
  <w:num w:numId="26">
    <w:abstractNumId w:val="17"/>
  </w:num>
  <w:num w:numId="27">
    <w:abstractNumId w:val="17"/>
  </w:num>
  <w:num w:numId="28">
    <w:abstractNumId w:val="17"/>
  </w:num>
  <w:num w:numId="29">
    <w:abstractNumId w:val="19"/>
  </w:num>
  <w:num w:numId="30">
    <w:abstractNumId w:val="17"/>
  </w:num>
  <w:num w:numId="31">
    <w:abstractNumId w:val="17"/>
  </w:num>
  <w:num w:numId="32">
    <w:abstractNumId w:val="10"/>
  </w:num>
  <w:num w:numId="33">
    <w:abstractNumId w:val="26"/>
  </w:num>
  <w:num w:numId="34">
    <w:abstractNumId w:val="28"/>
  </w:num>
  <w:num w:numId="35">
    <w:abstractNumId w:val="17"/>
  </w:num>
  <w:num w:numId="36">
    <w:abstractNumId w:val="17"/>
  </w:num>
  <w:num w:numId="37">
    <w:abstractNumId w:val="24"/>
  </w:num>
  <w:num w:numId="38">
    <w:abstractNumId w:val="22"/>
  </w:num>
  <w:num w:numId="39">
    <w:abstractNumId w:val="1"/>
  </w:num>
  <w:num w:numId="40">
    <w:abstractNumId w:val="17"/>
  </w:num>
  <w:num w:numId="41">
    <w:abstractNumId w:val="6"/>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E8"/>
    <w:rsid w:val="00002139"/>
    <w:rsid w:val="00002A38"/>
    <w:rsid w:val="000032A6"/>
    <w:rsid w:val="0000344E"/>
    <w:rsid w:val="00005387"/>
    <w:rsid w:val="00006186"/>
    <w:rsid w:val="00006236"/>
    <w:rsid w:val="00006CEB"/>
    <w:rsid w:val="000102A0"/>
    <w:rsid w:val="000104C6"/>
    <w:rsid w:val="00010C54"/>
    <w:rsid w:val="0001181D"/>
    <w:rsid w:val="00012021"/>
    <w:rsid w:val="0001447C"/>
    <w:rsid w:val="00014E39"/>
    <w:rsid w:val="000152BF"/>
    <w:rsid w:val="00015561"/>
    <w:rsid w:val="00015A57"/>
    <w:rsid w:val="00015D4D"/>
    <w:rsid w:val="000168B5"/>
    <w:rsid w:val="00016F2D"/>
    <w:rsid w:val="000175C1"/>
    <w:rsid w:val="00017704"/>
    <w:rsid w:val="00017F23"/>
    <w:rsid w:val="000207A1"/>
    <w:rsid w:val="0002097D"/>
    <w:rsid w:val="000217C8"/>
    <w:rsid w:val="00021FDE"/>
    <w:rsid w:val="000221B1"/>
    <w:rsid w:val="0002453A"/>
    <w:rsid w:val="000247D9"/>
    <w:rsid w:val="000266C6"/>
    <w:rsid w:val="0002710A"/>
    <w:rsid w:val="000276A5"/>
    <w:rsid w:val="000300CF"/>
    <w:rsid w:val="0003070D"/>
    <w:rsid w:val="00030759"/>
    <w:rsid w:val="00032A3D"/>
    <w:rsid w:val="00032FEF"/>
    <w:rsid w:val="0003318D"/>
    <w:rsid w:val="00034F96"/>
    <w:rsid w:val="000352E6"/>
    <w:rsid w:val="00036372"/>
    <w:rsid w:val="0003670A"/>
    <w:rsid w:val="00036781"/>
    <w:rsid w:val="00036F8D"/>
    <w:rsid w:val="00037418"/>
    <w:rsid w:val="00037979"/>
    <w:rsid w:val="000410D0"/>
    <w:rsid w:val="00041556"/>
    <w:rsid w:val="0004170C"/>
    <w:rsid w:val="000441FF"/>
    <w:rsid w:val="00044859"/>
    <w:rsid w:val="00044E2C"/>
    <w:rsid w:val="00045315"/>
    <w:rsid w:val="00045418"/>
    <w:rsid w:val="00045C79"/>
    <w:rsid w:val="00046265"/>
    <w:rsid w:val="000475D4"/>
    <w:rsid w:val="00050064"/>
    <w:rsid w:val="00051DB1"/>
    <w:rsid w:val="00051EF1"/>
    <w:rsid w:val="00051F03"/>
    <w:rsid w:val="0005244D"/>
    <w:rsid w:val="00052481"/>
    <w:rsid w:val="00052C2A"/>
    <w:rsid w:val="000537E5"/>
    <w:rsid w:val="00054A73"/>
    <w:rsid w:val="00056B00"/>
    <w:rsid w:val="000571A8"/>
    <w:rsid w:val="000573EB"/>
    <w:rsid w:val="00057447"/>
    <w:rsid w:val="00057D99"/>
    <w:rsid w:val="00060097"/>
    <w:rsid w:val="0006056A"/>
    <w:rsid w:val="00060FDB"/>
    <w:rsid w:val="000611C1"/>
    <w:rsid w:val="000621BF"/>
    <w:rsid w:val="00064369"/>
    <w:rsid w:val="00065EE5"/>
    <w:rsid w:val="00066263"/>
    <w:rsid w:val="00066282"/>
    <w:rsid w:val="00067CC5"/>
    <w:rsid w:val="00067D67"/>
    <w:rsid w:val="00070E78"/>
    <w:rsid w:val="0007222A"/>
    <w:rsid w:val="00073385"/>
    <w:rsid w:val="00073CA4"/>
    <w:rsid w:val="00073E01"/>
    <w:rsid w:val="00073EDE"/>
    <w:rsid w:val="00075F90"/>
    <w:rsid w:val="00076653"/>
    <w:rsid w:val="000767BE"/>
    <w:rsid w:val="00077485"/>
    <w:rsid w:val="00077829"/>
    <w:rsid w:val="00080346"/>
    <w:rsid w:val="00081CE6"/>
    <w:rsid w:val="00082E99"/>
    <w:rsid w:val="00083B10"/>
    <w:rsid w:val="000846DA"/>
    <w:rsid w:val="0008470A"/>
    <w:rsid w:val="00084976"/>
    <w:rsid w:val="00084A1A"/>
    <w:rsid w:val="00084EE8"/>
    <w:rsid w:val="00087978"/>
    <w:rsid w:val="0009050E"/>
    <w:rsid w:val="0009057C"/>
    <w:rsid w:val="00090907"/>
    <w:rsid w:val="00090F1D"/>
    <w:rsid w:val="00090FE9"/>
    <w:rsid w:val="00091738"/>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7B5E"/>
    <w:rsid w:val="000A7B9B"/>
    <w:rsid w:val="000A7CC2"/>
    <w:rsid w:val="000A7D98"/>
    <w:rsid w:val="000B0645"/>
    <w:rsid w:val="000B13AB"/>
    <w:rsid w:val="000B2C0A"/>
    <w:rsid w:val="000B49BC"/>
    <w:rsid w:val="000B4C17"/>
    <w:rsid w:val="000B56E1"/>
    <w:rsid w:val="000B67CB"/>
    <w:rsid w:val="000B6F59"/>
    <w:rsid w:val="000B7108"/>
    <w:rsid w:val="000B75D3"/>
    <w:rsid w:val="000C0051"/>
    <w:rsid w:val="000C0771"/>
    <w:rsid w:val="000C0946"/>
    <w:rsid w:val="000C0CE4"/>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571"/>
    <w:rsid w:val="000D25F8"/>
    <w:rsid w:val="000D26D1"/>
    <w:rsid w:val="000D2F4B"/>
    <w:rsid w:val="000D3713"/>
    <w:rsid w:val="000D4B77"/>
    <w:rsid w:val="000D51B2"/>
    <w:rsid w:val="000D581A"/>
    <w:rsid w:val="000D7853"/>
    <w:rsid w:val="000D79F8"/>
    <w:rsid w:val="000E1BC1"/>
    <w:rsid w:val="000E287D"/>
    <w:rsid w:val="000E38DA"/>
    <w:rsid w:val="000E3FBE"/>
    <w:rsid w:val="000E4197"/>
    <w:rsid w:val="000E47EF"/>
    <w:rsid w:val="000E5979"/>
    <w:rsid w:val="000E66D2"/>
    <w:rsid w:val="000E72D3"/>
    <w:rsid w:val="000E76DD"/>
    <w:rsid w:val="000E7CF8"/>
    <w:rsid w:val="000E7D8A"/>
    <w:rsid w:val="000F0A8E"/>
    <w:rsid w:val="000F0B78"/>
    <w:rsid w:val="000F1A21"/>
    <w:rsid w:val="000F2348"/>
    <w:rsid w:val="000F3001"/>
    <w:rsid w:val="000F429F"/>
    <w:rsid w:val="000F433E"/>
    <w:rsid w:val="000F48FB"/>
    <w:rsid w:val="000F4F6A"/>
    <w:rsid w:val="000F6242"/>
    <w:rsid w:val="000F73C4"/>
    <w:rsid w:val="000F7D00"/>
    <w:rsid w:val="001003DA"/>
    <w:rsid w:val="0010084B"/>
    <w:rsid w:val="00102032"/>
    <w:rsid w:val="001021EE"/>
    <w:rsid w:val="00102D52"/>
    <w:rsid w:val="001033B4"/>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3FF4"/>
    <w:rsid w:val="00124B5A"/>
    <w:rsid w:val="001250EE"/>
    <w:rsid w:val="00127851"/>
    <w:rsid w:val="001307B0"/>
    <w:rsid w:val="00130944"/>
    <w:rsid w:val="0013096F"/>
    <w:rsid w:val="00131266"/>
    <w:rsid w:val="0013308E"/>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B77"/>
    <w:rsid w:val="00152EA2"/>
    <w:rsid w:val="00152F57"/>
    <w:rsid w:val="00153068"/>
    <w:rsid w:val="0015349A"/>
    <w:rsid w:val="00153646"/>
    <w:rsid w:val="001539E7"/>
    <w:rsid w:val="00154EFB"/>
    <w:rsid w:val="0015548C"/>
    <w:rsid w:val="0015628B"/>
    <w:rsid w:val="001571E9"/>
    <w:rsid w:val="00157D56"/>
    <w:rsid w:val="00160185"/>
    <w:rsid w:val="001606D1"/>
    <w:rsid w:val="0016071D"/>
    <w:rsid w:val="00161886"/>
    <w:rsid w:val="00163EF4"/>
    <w:rsid w:val="00165B0B"/>
    <w:rsid w:val="00166DF4"/>
    <w:rsid w:val="0016776D"/>
    <w:rsid w:val="00167933"/>
    <w:rsid w:val="00167A39"/>
    <w:rsid w:val="0017021F"/>
    <w:rsid w:val="00170416"/>
    <w:rsid w:val="00170C89"/>
    <w:rsid w:val="00171158"/>
    <w:rsid w:val="00171E9E"/>
    <w:rsid w:val="001729F2"/>
    <w:rsid w:val="001751D0"/>
    <w:rsid w:val="00175D94"/>
    <w:rsid w:val="0017608C"/>
    <w:rsid w:val="00176180"/>
    <w:rsid w:val="00176B9E"/>
    <w:rsid w:val="00180BE7"/>
    <w:rsid w:val="0018128A"/>
    <w:rsid w:val="0018144F"/>
    <w:rsid w:val="00182194"/>
    <w:rsid w:val="001829E9"/>
    <w:rsid w:val="00182C64"/>
    <w:rsid w:val="001835CB"/>
    <w:rsid w:val="00183C1A"/>
    <w:rsid w:val="00185684"/>
    <w:rsid w:val="00185C8F"/>
    <w:rsid w:val="00185D64"/>
    <w:rsid w:val="00186160"/>
    <w:rsid w:val="00194427"/>
    <w:rsid w:val="00195817"/>
    <w:rsid w:val="00196C3F"/>
    <w:rsid w:val="0019752A"/>
    <w:rsid w:val="001A00D1"/>
    <w:rsid w:val="001A1998"/>
    <w:rsid w:val="001A4232"/>
    <w:rsid w:val="001A4D7C"/>
    <w:rsid w:val="001A507B"/>
    <w:rsid w:val="001A5448"/>
    <w:rsid w:val="001A5837"/>
    <w:rsid w:val="001A6956"/>
    <w:rsid w:val="001A7246"/>
    <w:rsid w:val="001A77C1"/>
    <w:rsid w:val="001A7893"/>
    <w:rsid w:val="001A7B1B"/>
    <w:rsid w:val="001B07D3"/>
    <w:rsid w:val="001B0D38"/>
    <w:rsid w:val="001B0ECD"/>
    <w:rsid w:val="001B19E5"/>
    <w:rsid w:val="001B1DB2"/>
    <w:rsid w:val="001B27D1"/>
    <w:rsid w:val="001B29D5"/>
    <w:rsid w:val="001B358C"/>
    <w:rsid w:val="001B4079"/>
    <w:rsid w:val="001B4A4E"/>
    <w:rsid w:val="001B5212"/>
    <w:rsid w:val="001B5BAD"/>
    <w:rsid w:val="001B6E72"/>
    <w:rsid w:val="001B72F6"/>
    <w:rsid w:val="001B75E3"/>
    <w:rsid w:val="001B7756"/>
    <w:rsid w:val="001B778A"/>
    <w:rsid w:val="001B7E93"/>
    <w:rsid w:val="001C01D2"/>
    <w:rsid w:val="001C01E9"/>
    <w:rsid w:val="001C0A90"/>
    <w:rsid w:val="001C140C"/>
    <w:rsid w:val="001C16CA"/>
    <w:rsid w:val="001C1F44"/>
    <w:rsid w:val="001C4426"/>
    <w:rsid w:val="001C4D86"/>
    <w:rsid w:val="001C4DF0"/>
    <w:rsid w:val="001C6040"/>
    <w:rsid w:val="001C6B38"/>
    <w:rsid w:val="001C6B66"/>
    <w:rsid w:val="001C718C"/>
    <w:rsid w:val="001D13CD"/>
    <w:rsid w:val="001D173C"/>
    <w:rsid w:val="001D17FA"/>
    <w:rsid w:val="001D1887"/>
    <w:rsid w:val="001D2049"/>
    <w:rsid w:val="001D23DC"/>
    <w:rsid w:val="001D2903"/>
    <w:rsid w:val="001D3F6C"/>
    <w:rsid w:val="001D42F7"/>
    <w:rsid w:val="001D469D"/>
    <w:rsid w:val="001D48B7"/>
    <w:rsid w:val="001D4CFA"/>
    <w:rsid w:val="001D536E"/>
    <w:rsid w:val="001D5F73"/>
    <w:rsid w:val="001D6F7D"/>
    <w:rsid w:val="001D7112"/>
    <w:rsid w:val="001D73DD"/>
    <w:rsid w:val="001E02C6"/>
    <w:rsid w:val="001E088B"/>
    <w:rsid w:val="001E08B4"/>
    <w:rsid w:val="001E11DA"/>
    <w:rsid w:val="001E1F5C"/>
    <w:rsid w:val="001E2592"/>
    <w:rsid w:val="001E2739"/>
    <w:rsid w:val="001E3077"/>
    <w:rsid w:val="001E36BC"/>
    <w:rsid w:val="001E54A4"/>
    <w:rsid w:val="001E62E1"/>
    <w:rsid w:val="001E6DC9"/>
    <w:rsid w:val="001F167D"/>
    <w:rsid w:val="001F1785"/>
    <w:rsid w:val="001F2462"/>
    <w:rsid w:val="001F3677"/>
    <w:rsid w:val="001F543F"/>
    <w:rsid w:val="001F65A7"/>
    <w:rsid w:val="0020014B"/>
    <w:rsid w:val="00201334"/>
    <w:rsid w:val="002016FD"/>
    <w:rsid w:val="00202600"/>
    <w:rsid w:val="00202641"/>
    <w:rsid w:val="0020311B"/>
    <w:rsid w:val="002040C4"/>
    <w:rsid w:val="0020485D"/>
    <w:rsid w:val="00204A72"/>
    <w:rsid w:val="00205C4D"/>
    <w:rsid w:val="00206576"/>
    <w:rsid w:val="00206876"/>
    <w:rsid w:val="00206F5F"/>
    <w:rsid w:val="00207692"/>
    <w:rsid w:val="002076DA"/>
    <w:rsid w:val="00207997"/>
    <w:rsid w:val="00207C99"/>
    <w:rsid w:val="00207D1A"/>
    <w:rsid w:val="00210E72"/>
    <w:rsid w:val="002120AB"/>
    <w:rsid w:val="002152A9"/>
    <w:rsid w:val="00215638"/>
    <w:rsid w:val="00215F1D"/>
    <w:rsid w:val="00216AA3"/>
    <w:rsid w:val="00217A44"/>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1F5C"/>
    <w:rsid w:val="0024336B"/>
    <w:rsid w:val="00243AC1"/>
    <w:rsid w:val="0024410A"/>
    <w:rsid w:val="00246389"/>
    <w:rsid w:val="00247113"/>
    <w:rsid w:val="00247583"/>
    <w:rsid w:val="00250A04"/>
    <w:rsid w:val="00250FA1"/>
    <w:rsid w:val="00253517"/>
    <w:rsid w:val="00253DBD"/>
    <w:rsid w:val="0025412E"/>
    <w:rsid w:val="0025450E"/>
    <w:rsid w:val="00254873"/>
    <w:rsid w:val="00255C06"/>
    <w:rsid w:val="002562EC"/>
    <w:rsid w:val="002564DB"/>
    <w:rsid w:val="00256BFB"/>
    <w:rsid w:val="002572AA"/>
    <w:rsid w:val="002603ED"/>
    <w:rsid w:val="00261182"/>
    <w:rsid w:val="00262B65"/>
    <w:rsid w:val="0026361A"/>
    <w:rsid w:val="00264194"/>
    <w:rsid w:val="002645E2"/>
    <w:rsid w:val="00264AD8"/>
    <w:rsid w:val="00264C3A"/>
    <w:rsid w:val="00265165"/>
    <w:rsid w:val="00265959"/>
    <w:rsid w:val="00265C15"/>
    <w:rsid w:val="00265C9D"/>
    <w:rsid w:val="00265F3B"/>
    <w:rsid w:val="002665C6"/>
    <w:rsid w:val="002672F8"/>
    <w:rsid w:val="00267A07"/>
    <w:rsid w:val="002701EE"/>
    <w:rsid w:val="002707AE"/>
    <w:rsid w:val="0027158E"/>
    <w:rsid w:val="00273123"/>
    <w:rsid w:val="00274C67"/>
    <w:rsid w:val="00275742"/>
    <w:rsid w:val="00276F7B"/>
    <w:rsid w:val="0027700E"/>
    <w:rsid w:val="002771A0"/>
    <w:rsid w:val="00277CC9"/>
    <w:rsid w:val="002854FA"/>
    <w:rsid w:val="00285852"/>
    <w:rsid w:val="00285ABC"/>
    <w:rsid w:val="00286364"/>
    <w:rsid w:val="0028660C"/>
    <w:rsid w:val="0029065A"/>
    <w:rsid w:val="00291A94"/>
    <w:rsid w:val="00292430"/>
    <w:rsid w:val="00292A15"/>
    <w:rsid w:val="00292E8F"/>
    <w:rsid w:val="00293236"/>
    <w:rsid w:val="00295261"/>
    <w:rsid w:val="00296159"/>
    <w:rsid w:val="00296690"/>
    <w:rsid w:val="002967A2"/>
    <w:rsid w:val="002970F6"/>
    <w:rsid w:val="002973AE"/>
    <w:rsid w:val="00297B5D"/>
    <w:rsid w:val="00297BAB"/>
    <w:rsid w:val="00297E2E"/>
    <w:rsid w:val="002A028A"/>
    <w:rsid w:val="002A0E76"/>
    <w:rsid w:val="002A0E7C"/>
    <w:rsid w:val="002A114F"/>
    <w:rsid w:val="002A18FF"/>
    <w:rsid w:val="002A2157"/>
    <w:rsid w:val="002A238F"/>
    <w:rsid w:val="002A3555"/>
    <w:rsid w:val="002A3944"/>
    <w:rsid w:val="002A49B0"/>
    <w:rsid w:val="002A66DA"/>
    <w:rsid w:val="002A6E13"/>
    <w:rsid w:val="002A6E64"/>
    <w:rsid w:val="002B04B8"/>
    <w:rsid w:val="002B06D8"/>
    <w:rsid w:val="002B120B"/>
    <w:rsid w:val="002B3556"/>
    <w:rsid w:val="002B7845"/>
    <w:rsid w:val="002C04B1"/>
    <w:rsid w:val="002C16B4"/>
    <w:rsid w:val="002C2F48"/>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6103"/>
    <w:rsid w:val="002E6388"/>
    <w:rsid w:val="002E7D34"/>
    <w:rsid w:val="002E7EC8"/>
    <w:rsid w:val="002F00D2"/>
    <w:rsid w:val="002F0725"/>
    <w:rsid w:val="002F1425"/>
    <w:rsid w:val="002F1940"/>
    <w:rsid w:val="002F2142"/>
    <w:rsid w:val="002F223C"/>
    <w:rsid w:val="002F25CA"/>
    <w:rsid w:val="002F415A"/>
    <w:rsid w:val="002F4DDE"/>
    <w:rsid w:val="002F6678"/>
    <w:rsid w:val="002F73B4"/>
    <w:rsid w:val="002F7E83"/>
    <w:rsid w:val="00301FCF"/>
    <w:rsid w:val="0030317C"/>
    <w:rsid w:val="00304EAA"/>
    <w:rsid w:val="00305588"/>
    <w:rsid w:val="00306BFA"/>
    <w:rsid w:val="0030717C"/>
    <w:rsid w:val="0030723B"/>
    <w:rsid w:val="003077B3"/>
    <w:rsid w:val="003104EA"/>
    <w:rsid w:val="0031139C"/>
    <w:rsid w:val="00311454"/>
    <w:rsid w:val="003115ED"/>
    <w:rsid w:val="00312232"/>
    <w:rsid w:val="00314391"/>
    <w:rsid w:val="00315149"/>
    <w:rsid w:val="003155C6"/>
    <w:rsid w:val="0031619A"/>
    <w:rsid w:val="0031680D"/>
    <w:rsid w:val="0032047D"/>
    <w:rsid w:val="00320F94"/>
    <w:rsid w:val="00321CF2"/>
    <w:rsid w:val="00323F55"/>
    <w:rsid w:val="0032473A"/>
    <w:rsid w:val="003256F0"/>
    <w:rsid w:val="00326430"/>
    <w:rsid w:val="00326433"/>
    <w:rsid w:val="0032669F"/>
    <w:rsid w:val="00327519"/>
    <w:rsid w:val="00327804"/>
    <w:rsid w:val="00327913"/>
    <w:rsid w:val="003301E8"/>
    <w:rsid w:val="0033042A"/>
    <w:rsid w:val="003309D9"/>
    <w:rsid w:val="00331071"/>
    <w:rsid w:val="0033153B"/>
    <w:rsid w:val="0033170D"/>
    <w:rsid w:val="003317CD"/>
    <w:rsid w:val="00331EB1"/>
    <w:rsid w:val="0033223B"/>
    <w:rsid w:val="003337E2"/>
    <w:rsid w:val="003340E6"/>
    <w:rsid w:val="00335194"/>
    <w:rsid w:val="00335373"/>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1B4C"/>
    <w:rsid w:val="00353271"/>
    <w:rsid w:val="00353575"/>
    <w:rsid w:val="00353E8F"/>
    <w:rsid w:val="0035411E"/>
    <w:rsid w:val="003546BC"/>
    <w:rsid w:val="00355672"/>
    <w:rsid w:val="00355875"/>
    <w:rsid w:val="00355A58"/>
    <w:rsid w:val="0035716F"/>
    <w:rsid w:val="00360034"/>
    <w:rsid w:val="003601FB"/>
    <w:rsid w:val="00361439"/>
    <w:rsid w:val="00361B5B"/>
    <w:rsid w:val="00362636"/>
    <w:rsid w:val="00362D37"/>
    <w:rsid w:val="003634EC"/>
    <w:rsid w:val="0036354C"/>
    <w:rsid w:val="00363E36"/>
    <w:rsid w:val="00363F4D"/>
    <w:rsid w:val="00363FCC"/>
    <w:rsid w:val="003644F5"/>
    <w:rsid w:val="0036456B"/>
    <w:rsid w:val="0036531B"/>
    <w:rsid w:val="003656ED"/>
    <w:rsid w:val="00370110"/>
    <w:rsid w:val="0037037B"/>
    <w:rsid w:val="003713A0"/>
    <w:rsid w:val="00371AD1"/>
    <w:rsid w:val="00372A38"/>
    <w:rsid w:val="00372BDD"/>
    <w:rsid w:val="00372C18"/>
    <w:rsid w:val="003731E0"/>
    <w:rsid w:val="003766C0"/>
    <w:rsid w:val="003779E4"/>
    <w:rsid w:val="00380BA0"/>
    <w:rsid w:val="00382216"/>
    <w:rsid w:val="003823A1"/>
    <w:rsid w:val="00382EFE"/>
    <w:rsid w:val="003833AF"/>
    <w:rsid w:val="00383545"/>
    <w:rsid w:val="00384100"/>
    <w:rsid w:val="003847AA"/>
    <w:rsid w:val="00384E3B"/>
    <w:rsid w:val="003866D1"/>
    <w:rsid w:val="0038675F"/>
    <w:rsid w:val="003870BA"/>
    <w:rsid w:val="00387687"/>
    <w:rsid w:val="0038789A"/>
    <w:rsid w:val="00390EEE"/>
    <w:rsid w:val="0039144E"/>
    <w:rsid w:val="00392610"/>
    <w:rsid w:val="00393939"/>
    <w:rsid w:val="0039428B"/>
    <w:rsid w:val="00396352"/>
    <w:rsid w:val="0039691A"/>
    <w:rsid w:val="0039698A"/>
    <w:rsid w:val="00396C69"/>
    <w:rsid w:val="003A06F5"/>
    <w:rsid w:val="003A0F5D"/>
    <w:rsid w:val="003A10AC"/>
    <w:rsid w:val="003A118E"/>
    <w:rsid w:val="003A18D4"/>
    <w:rsid w:val="003A2144"/>
    <w:rsid w:val="003A497F"/>
    <w:rsid w:val="003A4C6E"/>
    <w:rsid w:val="003A4F35"/>
    <w:rsid w:val="003A50E6"/>
    <w:rsid w:val="003A5512"/>
    <w:rsid w:val="003A5D97"/>
    <w:rsid w:val="003A5DCE"/>
    <w:rsid w:val="003A701F"/>
    <w:rsid w:val="003A7901"/>
    <w:rsid w:val="003A7B0B"/>
    <w:rsid w:val="003B05B1"/>
    <w:rsid w:val="003B1762"/>
    <w:rsid w:val="003B20F5"/>
    <w:rsid w:val="003B34A4"/>
    <w:rsid w:val="003B3716"/>
    <w:rsid w:val="003B42CE"/>
    <w:rsid w:val="003B4A98"/>
    <w:rsid w:val="003B4EB1"/>
    <w:rsid w:val="003B53BD"/>
    <w:rsid w:val="003B5A22"/>
    <w:rsid w:val="003B5F81"/>
    <w:rsid w:val="003B6329"/>
    <w:rsid w:val="003B68BE"/>
    <w:rsid w:val="003B6DAA"/>
    <w:rsid w:val="003B7DAB"/>
    <w:rsid w:val="003C02DD"/>
    <w:rsid w:val="003C2025"/>
    <w:rsid w:val="003C278B"/>
    <w:rsid w:val="003C3872"/>
    <w:rsid w:val="003C4057"/>
    <w:rsid w:val="003C4070"/>
    <w:rsid w:val="003C43EF"/>
    <w:rsid w:val="003C5A21"/>
    <w:rsid w:val="003C60B2"/>
    <w:rsid w:val="003C6108"/>
    <w:rsid w:val="003C610D"/>
    <w:rsid w:val="003C73BD"/>
    <w:rsid w:val="003C7594"/>
    <w:rsid w:val="003D00A2"/>
    <w:rsid w:val="003D052E"/>
    <w:rsid w:val="003D0D7A"/>
    <w:rsid w:val="003D1AC2"/>
    <w:rsid w:val="003D1D16"/>
    <w:rsid w:val="003D1EFF"/>
    <w:rsid w:val="003D207E"/>
    <w:rsid w:val="003D2578"/>
    <w:rsid w:val="003D2617"/>
    <w:rsid w:val="003D2956"/>
    <w:rsid w:val="003D3F18"/>
    <w:rsid w:val="003D42F3"/>
    <w:rsid w:val="003D457D"/>
    <w:rsid w:val="003D508D"/>
    <w:rsid w:val="003D6198"/>
    <w:rsid w:val="003D706F"/>
    <w:rsid w:val="003D7637"/>
    <w:rsid w:val="003D7F76"/>
    <w:rsid w:val="003E04F0"/>
    <w:rsid w:val="003E0678"/>
    <w:rsid w:val="003E1C8E"/>
    <w:rsid w:val="003E24AA"/>
    <w:rsid w:val="003E5B3C"/>
    <w:rsid w:val="003E5DE4"/>
    <w:rsid w:val="003E602B"/>
    <w:rsid w:val="003E6944"/>
    <w:rsid w:val="003E789D"/>
    <w:rsid w:val="003E7B97"/>
    <w:rsid w:val="003E7FE3"/>
    <w:rsid w:val="003F24B2"/>
    <w:rsid w:val="003F32FD"/>
    <w:rsid w:val="003F38FC"/>
    <w:rsid w:val="003F41D0"/>
    <w:rsid w:val="003F458D"/>
    <w:rsid w:val="003F4968"/>
    <w:rsid w:val="003F4B95"/>
    <w:rsid w:val="003F6601"/>
    <w:rsid w:val="003F6C4B"/>
    <w:rsid w:val="003F6D9A"/>
    <w:rsid w:val="00403CD5"/>
    <w:rsid w:val="00403F15"/>
    <w:rsid w:val="00403FB2"/>
    <w:rsid w:val="0040660C"/>
    <w:rsid w:val="004079C9"/>
    <w:rsid w:val="00407FA1"/>
    <w:rsid w:val="00411F13"/>
    <w:rsid w:val="0041284C"/>
    <w:rsid w:val="00413304"/>
    <w:rsid w:val="0041364A"/>
    <w:rsid w:val="00414826"/>
    <w:rsid w:val="004156CD"/>
    <w:rsid w:val="004168A6"/>
    <w:rsid w:val="00416EC8"/>
    <w:rsid w:val="00417075"/>
    <w:rsid w:val="00417AC5"/>
    <w:rsid w:val="004213FC"/>
    <w:rsid w:val="004214CA"/>
    <w:rsid w:val="004228A7"/>
    <w:rsid w:val="00423E17"/>
    <w:rsid w:val="00424040"/>
    <w:rsid w:val="00424105"/>
    <w:rsid w:val="0042544B"/>
    <w:rsid w:val="00425FCA"/>
    <w:rsid w:val="00427A24"/>
    <w:rsid w:val="00427F0F"/>
    <w:rsid w:val="00430481"/>
    <w:rsid w:val="00431337"/>
    <w:rsid w:val="0043179F"/>
    <w:rsid w:val="00433018"/>
    <w:rsid w:val="00433500"/>
    <w:rsid w:val="00433F71"/>
    <w:rsid w:val="00434467"/>
    <w:rsid w:val="004348EE"/>
    <w:rsid w:val="004350DA"/>
    <w:rsid w:val="00435B08"/>
    <w:rsid w:val="00435F75"/>
    <w:rsid w:val="004376E8"/>
    <w:rsid w:val="004413AA"/>
    <w:rsid w:val="00441F50"/>
    <w:rsid w:val="00442222"/>
    <w:rsid w:val="0044246A"/>
    <w:rsid w:val="00442759"/>
    <w:rsid w:val="0044300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59D0"/>
    <w:rsid w:val="0045611B"/>
    <w:rsid w:val="00457C4D"/>
    <w:rsid w:val="00457D21"/>
    <w:rsid w:val="00460415"/>
    <w:rsid w:val="00460A35"/>
    <w:rsid w:val="00461912"/>
    <w:rsid w:val="00462334"/>
    <w:rsid w:val="00462A10"/>
    <w:rsid w:val="004630CD"/>
    <w:rsid w:val="00463583"/>
    <w:rsid w:val="0046391A"/>
    <w:rsid w:val="00463A62"/>
    <w:rsid w:val="00463C79"/>
    <w:rsid w:val="00464CF2"/>
    <w:rsid w:val="00464DBF"/>
    <w:rsid w:val="0046511B"/>
    <w:rsid w:val="00467260"/>
    <w:rsid w:val="00467679"/>
    <w:rsid w:val="00467B9C"/>
    <w:rsid w:val="00467F13"/>
    <w:rsid w:val="00470A4F"/>
    <w:rsid w:val="00470BBB"/>
    <w:rsid w:val="00470CA4"/>
    <w:rsid w:val="004710DB"/>
    <w:rsid w:val="00471152"/>
    <w:rsid w:val="004721CA"/>
    <w:rsid w:val="0047222A"/>
    <w:rsid w:val="00472E3F"/>
    <w:rsid w:val="00473E95"/>
    <w:rsid w:val="00475550"/>
    <w:rsid w:val="00476251"/>
    <w:rsid w:val="00477C81"/>
    <w:rsid w:val="0048002A"/>
    <w:rsid w:val="004817E4"/>
    <w:rsid w:val="00481EB3"/>
    <w:rsid w:val="00481F35"/>
    <w:rsid w:val="00483598"/>
    <w:rsid w:val="0048389D"/>
    <w:rsid w:val="00483B16"/>
    <w:rsid w:val="00484529"/>
    <w:rsid w:val="004859DC"/>
    <w:rsid w:val="00485A4A"/>
    <w:rsid w:val="00485DF9"/>
    <w:rsid w:val="004865AC"/>
    <w:rsid w:val="004903D4"/>
    <w:rsid w:val="00490AB9"/>
    <w:rsid w:val="00490C54"/>
    <w:rsid w:val="00490EFC"/>
    <w:rsid w:val="0049139D"/>
    <w:rsid w:val="00491636"/>
    <w:rsid w:val="00493953"/>
    <w:rsid w:val="0049483F"/>
    <w:rsid w:val="00494AFE"/>
    <w:rsid w:val="00495613"/>
    <w:rsid w:val="00495C23"/>
    <w:rsid w:val="004A1655"/>
    <w:rsid w:val="004A179D"/>
    <w:rsid w:val="004A1F33"/>
    <w:rsid w:val="004A2339"/>
    <w:rsid w:val="004A3161"/>
    <w:rsid w:val="004A36B7"/>
    <w:rsid w:val="004A3BCA"/>
    <w:rsid w:val="004A40B4"/>
    <w:rsid w:val="004A5664"/>
    <w:rsid w:val="004A5FA8"/>
    <w:rsid w:val="004A6A1C"/>
    <w:rsid w:val="004B0BB0"/>
    <w:rsid w:val="004B1FBE"/>
    <w:rsid w:val="004B209C"/>
    <w:rsid w:val="004B2283"/>
    <w:rsid w:val="004B2438"/>
    <w:rsid w:val="004B2AE7"/>
    <w:rsid w:val="004B32A0"/>
    <w:rsid w:val="004B3525"/>
    <w:rsid w:val="004B35E8"/>
    <w:rsid w:val="004B462D"/>
    <w:rsid w:val="004B4975"/>
    <w:rsid w:val="004B607C"/>
    <w:rsid w:val="004B6775"/>
    <w:rsid w:val="004B6E1F"/>
    <w:rsid w:val="004B74D5"/>
    <w:rsid w:val="004B7621"/>
    <w:rsid w:val="004C01A5"/>
    <w:rsid w:val="004C03B1"/>
    <w:rsid w:val="004C0E4F"/>
    <w:rsid w:val="004C1750"/>
    <w:rsid w:val="004C2ED1"/>
    <w:rsid w:val="004C39E5"/>
    <w:rsid w:val="004C3CFD"/>
    <w:rsid w:val="004C51A4"/>
    <w:rsid w:val="004C53EA"/>
    <w:rsid w:val="004C60D2"/>
    <w:rsid w:val="004C6AEF"/>
    <w:rsid w:val="004C6DCA"/>
    <w:rsid w:val="004C6EBB"/>
    <w:rsid w:val="004D0E31"/>
    <w:rsid w:val="004D17DE"/>
    <w:rsid w:val="004D1D10"/>
    <w:rsid w:val="004D3A26"/>
    <w:rsid w:val="004D40A5"/>
    <w:rsid w:val="004D485E"/>
    <w:rsid w:val="004D5B59"/>
    <w:rsid w:val="004D5E35"/>
    <w:rsid w:val="004D6222"/>
    <w:rsid w:val="004D640D"/>
    <w:rsid w:val="004D6628"/>
    <w:rsid w:val="004D6808"/>
    <w:rsid w:val="004D70E3"/>
    <w:rsid w:val="004D750A"/>
    <w:rsid w:val="004E0FE2"/>
    <w:rsid w:val="004E1367"/>
    <w:rsid w:val="004E2C33"/>
    <w:rsid w:val="004E3686"/>
    <w:rsid w:val="004E36C7"/>
    <w:rsid w:val="004E3939"/>
    <w:rsid w:val="004E4682"/>
    <w:rsid w:val="004E5C0E"/>
    <w:rsid w:val="004E5DDF"/>
    <w:rsid w:val="004E6612"/>
    <w:rsid w:val="004E66BB"/>
    <w:rsid w:val="004E6E70"/>
    <w:rsid w:val="004F00C5"/>
    <w:rsid w:val="004F1B87"/>
    <w:rsid w:val="004F2F8C"/>
    <w:rsid w:val="004F3EE9"/>
    <w:rsid w:val="004F3FD1"/>
    <w:rsid w:val="004F53BF"/>
    <w:rsid w:val="004F54D6"/>
    <w:rsid w:val="004F58A7"/>
    <w:rsid w:val="004F5FF4"/>
    <w:rsid w:val="004F69D9"/>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5057"/>
    <w:rsid w:val="005057B1"/>
    <w:rsid w:val="00506202"/>
    <w:rsid w:val="005067E6"/>
    <w:rsid w:val="00506E78"/>
    <w:rsid w:val="00507B91"/>
    <w:rsid w:val="00507C8D"/>
    <w:rsid w:val="00507E7C"/>
    <w:rsid w:val="00510ADC"/>
    <w:rsid w:val="00511214"/>
    <w:rsid w:val="00511A56"/>
    <w:rsid w:val="00511C53"/>
    <w:rsid w:val="00511DFF"/>
    <w:rsid w:val="0051227E"/>
    <w:rsid w:val="00512859"/>
    <w:rsid w:val="00512E0D"/>
    <w:rsid w:val="005130F9"/>
    <w:rsid w:val="00513571"/>
    <w:rsid w:val="00513DD9"/>
    <w:rsid w:val="005140D0"/>
    <w:rsid w:val="005140FF"/>
    <w:rsid w:val="00514124"/>
    <w:rsid w:val="00514395"/>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51E3"/>
    <w:rsid w:val="00525CA3"/>
    <w:rsid w:val="0052610B"/>
    <w:rsid w:val="0052708E"/>
    <w:rsid w:val="005305AD"/>
    <w:rsid w:val="00530827"/>
    <w:rsid w:val="005309C2"/>
    <w:rsid w:val="00530F4E"/>
    <w:rsid w:val="00532496"/>
    <w:rsid w:val="0053262B"/>
    <w:rsid w:val="0053282A"/>
    <w:rsid w:val="005333B7"/>
    <w:rsid w:val="005346BC"/>
    <w:rsid w:val="0053565A"/>
    <w:rsid w:val="005364EC"/>
    <w:rsid w:val="00536CE8"/>
    <w:rsid w:val="00537628"/>
    <w:rsid w:val="00537702"/>
    <w:rsid w:val="00540261"/>
    <w:rsid w:val="00541163"/>
    <w:rsid w:val="005437F7"/>
    <w:rsid w:val="00543A43"/>
    <w:rsid w:val="005442EC"/>
    <w:rsid w:val="00544867"/>
    <w:rsid w:val="005449D6"/>
    <w:rsid w:val="005449E6"/>
    <w:rsid w:val="00544A5F"/>
    <w:rsid w:val="00544C54"/>
    <w:rsid w:val="00544E8E"/>
    <w:rsid w:val="00545863"/>
    <w:rsid w:val="005465EC"/>
    <w:rsid w:val="00547C0F"/>
    <w:rsid w:val="00550ACB"/>
    <w:rsid w:val="00550EDB"/>
    <w:rsid w:val="005512C9"/>
    <w:rsid w:val="00552FA4"/>
    <w:rsid w:val="005541D8"/>
    <w:rsid w:val="00555B62"/>
    <w:rsid w:val="005564AC"/>
    <w:rsid w:val="00561AB5"/>
    <w:rsid w:val="005626DE"/>
    <w:rsid w:val="0056356A"/>
    <w:rsid w:val="005637BC"/>
    <w:rsid w:val="00563A35"/>
    <w:rsid w:val="00565A23"/>
    <w:rsid w:val="00565A7A"/>
    <w:rsid w:val="0056663D"/>
    <w:rsid w:val="00567A17"/>
    <w:rsid w:val="005706DE"/>
    <w:rsid w:val="00570E77"/>
    <w:rsid w:val="00571043"/>
    <w:rsid w:val="00571E21"/>
    <w:rsid w:val="00571E7F"/>
    <w:rsid w:val="00572748"/>
    <w:rsid w:val="005727FD"/>
    <w:rsid w:val="00572A59"/>
    <w:rsid w:val="00573519"/>
    <w:rsid w:val="00573DED"/>
    <w:rsid w:val="005746EE"/>
    <w:rsid w:val="0057470F"/>
    <w:rsid w:val="005749D1"/>
    <w:rsid w:val="00574FE5"/>
    <w:rsid w:val="00575B1E"/>
    <w:rsid w:val="0057717A"/>
    <w:rsid w:val="00577918"/>
    <w:rsid w:val="00582C5A"/>
    <w:rsid w:val="0058673A"/>
    <w:rsid w:val="005873CA"/>
    <w:rsid w:val="00587811"/>
    <w:rsid w:val="00590677"/>
    <w:rsid w:val="00590E02"/>
    <w:rsid w:val="005911CD"/>
    <w:rsid w:val="00591330"/>
    <w:rsid w:val="005915AB"/>
    <w:rsid w:val="005921A9"/>
    <w:rsid w:val="00593C38"/>
    <w:rsid w:val="00593D85"/>
    <w:rsid w:val="00593DC6"/>
    <w:rsid w:val="00594AD9"/>
    <w:rsid w:val="00594D1E"/>
    <w:rsid w:val="005952FE"/>
    <w:rsid w:val="00595E63"/>
    <w:rsid w:val="00597648"/>
    <w:rsid w:val="00597B8D"/>
    <w:rsid w:val="00597E2F"/>
    <w:rsid w:val="005A04C2"/>
    <w:rsid w:val="005A1AF5"/>
    <w:rsid w:val="005A1B30"/>
    <w:rsid w:val="005A2651"/>
    <w:rsid w:val="005A3174"/>
    <w:rsid w:val="005A3B9E"/>
    <w:rsid w:val="005A41A1"/>
    <w:rsid w:val="005A44DA"/>
    <w:rsid w:val="005A486A"/>
    <w:rsid w:val="005A7864"/>
    <w:rsid w:val="005A7FAB"/>
    <w:rsid w:val="005B0E27"/>
    <w:rsid w:val="005B1178"/>
    <w:rsid w:val="005B15E5"/>
    <w:rsid w:val="005B2981"/>
    <w:rsid w:val="005B37B4"/>
    <w:rsid w:val="005B3F65"/>
    <w:rsid w:val="005B4457"/>
    <w:rsid w:val="005B5477"/>
    <w:rsid w:val="005B575F"/>
    <w:rsid w:val="005B78B4"/>
    <w:rsid w:val="005C07E8"/>
    <w:rsid w:val="005C1E42"/>
    <w:rsid w:val="005C21C7"/>
    <w:rsid w:val="005C2B6F"/>
    <w:rsid w:val="005C32E8"/>
    <w:rsid w:val="005C358A"/>
    <w:rsid w:val="005C35B9"/>
    <w:rsid w:val="005C3927"/>
    <w:rsid w:val="005C39AA"/>
    <w:rsid w:val="005C492F"/>
    <w:rsid w:val="005C49C3"/>
    <w:rsid w:val="005C54EA"/>
    <w:rsid w:val="005C54FF"/>
    <w:rsid w:val="005C6101"/>
    <w:rsid w:val="005D09A2"/>
    <w:rsid w:val="005D154B"/>
    <w:rsid w:val="005D1E63"/>
    <w:rsid w:val="005D2205"/>
    <w:rsid w:val="005D35D5"/>
    <w:rsid w:val="005D3CCB"/>
    <w:rsid w:val="005D3E30"/>
    <w:rsid w:val="005D4703"/>
    <w:rsid w:val="005D48E2"/>
    <w:rsid w:val="005D495F"/>
    <w:rsid w:val="005D4CD1"/>
    <w:rsid w:val="005D5084"/>
    <w:rsid w:val="005D64FE"/>
    <w:rsid w:val="005D6E06"/>
    <w:rsid w:val="005D7435"/>
    <w:rsid w:val="005D7DD5"/>
    <w:rsid w:val="005E34D9"/>
    <w:rsid w:val="005E43B8"/>
    <w:rsid w:val="005E4A00"/>
    <w:rsid w:val="005E5B7D"/>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993"/>
    <w:rsid w:val="00602720"/>
    <w:rsid w:val="00602DB3"/>
    <w:rsid w:val="006033AC"/>
    <w:rsid w:val="0060371A"/>
    <w:rsid w:val="00603F11"/>
    <w:rsid w:val="0060463E"/>
    <w:rsid w:val="006076AB"/>
    <w:rsid w:val="00607FA7"/>
    <w:rsid w:val="006101A0"/>
    <w:rsid w:val="00610D2F"/>
    <w:rsid w:val="006114C5"/>
    <w:rsid w:val="00611792"/>
    <w:rsid w:val="00612AF4"/>
    <w:rsid w:val="00613107"/>
    <w:rsid w:val="00613CF0"/>
    <w:rsid w:val="00613F59"/>
    <w:rsid w:val="006149FE"/>
    <w:rsid w:val="00614B14"/>
    <w:rsid w:val="00614F8D"/>
    <w:rsid w:val="00615194"/>
    <w:rsid w:val="006160F9"/>
    <w:rsid w:val="006166DE"/>
    <w:rsid w:val="006202C5"/>
    <w:rsid w:val="00621FBD"/>
    <w:rsid w:val="00622113"/>
    <w:rsid w:val="00623A63"/>
    <w:rsid w:val="00624604"/>
    <w:rsid w:val="00626834"/>
    <w:rsid w:val="006277D5"/>
    <w:rsid w:val="0062790C"/>
    <w:rsid w:val="00627BC6"/>
    <w:rsid w:val="006300A7"/>
    <w:rsid w:val="006304DA"/>
    <w:rsid w:val="006313B9"/>
    <w:rsid w:val="006318D6"/>
    <w:rsid w:val="00631B36"/>
    <w:rsid w:val="00632502"/>
    <w:rsid w:val="00633451"/>
    <w:rsid w:val="00634ABD"/>
    <w:rsid w:val="006375BF"/>
    <w:rsid w:val="006411A0"/>
    <w:rsid w:val="006428B1"/>
    <w:rsid w:val="006431E1"/>
    <w:rsid w:val="00644315"/>
    <w:rsid w:val="006461BB"/>
    <w:rsid w:val="00646BAB"/>
    <w:rsid w:val="00651E90"/>
    <w:rsid w:val="00653DC3"/>
    <w:rsid w:val="00654086"/>
    <w:rsid w:val="0065425F"/>
    <w:rsid w:val="00655AD0"/>
    <w:rsid w:val="00655DC0"/>
    <w:rsid w:val="00656835"/>
    <w:rsid w:val="006630A4"/>
    <w:rsid w:val="00663E39"/>
    <w:rsid w:val="006643DF"/>
    <w:rsid w:val="00666443"/>
    <w:rsid w:val="006673ED"/>
    <w:rsid w:val="0066776A"/>
    <w:rsid w:val="00670CC9"/>
    <w:rsid w:val="00672D64"/>
    <w:rsid w:val="00673C3C"/>
    <w:rsid w:val="00673F64"/>
    <w:rsid w:val="00675499"/>
    <w:rsid w:val="0067551B"/>
    <w:rsid w:val="0067783D"/>
    <w:rsid w:val="0068039A"/>
    <w:rsid w:val="00681E77"/>
    <w:rsid w:val="00683C08"/>
    <w:rsid w:val="00684147"/>
    <w:rsid w:val="00684D52"/>
    <w:rsid w:val="00685872"/>
    <w:rsid w:val="00686042"/>
    <w:rsid w:val="00687194"/>
    <w:rsid w:val="00687370"/>
    <w:rsid w:val="00687D39"/>
    <w:rsid w:val="0069044A"/>
    <w:rsid w:val="006922A2"/>
    <w:rsid w:val="006924B6"/>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3F4"/>
    <w:rsid w:val="006B0305"/>
    <w:rsid w:val="006B05A1"/>
    <w:rsid w:val="006B09F9"/>
    <w:rsid w:val="006B17F4"/>
    <w:rsid w:val="006B1849"/>
    <w:rsid w:val="006B242D"/>
    <w:rsid w:val="006B25BA"/>
    <w:rsid w:val="006B4A30"/>
    <w:rsid w:val="006C10D2"/>
    <w:rsid w:val="006C24E0"/>
    <w:rsid w:val="006C3CB8"/>
    <w:rsid w:val="006C3FCE"/>
    <w:rsid w:val="006C4163"/>
    <w:rsid w:val="006C41A8"/>
    <w:rsid w:val="006C4FD1"/>
    <w:rsid w:val="006C54CF"/>
    <w:rsid w:val="006C55E7"/>
    <w:rsid w:val="006C64CE"/>
    <w:rsid w:val="006C66ED"/>
    <w:rsid w:val="006C6DEC"/>
    <w:rsid w:val="006C7073"/>
    <w:rsid w:val="006D0015"/>
    <w:rsid w:val="006D02EF"/>
    <w:rsid w:val="006D08E4"/>
    <w:rsid w:val="006D0C1F"/>
    <w:rsid w:val="006D13D5"/>
    <w:rsid w:val="006D1A54"/>
    <w:rsid w:val="006D3700"/>
    <w:rsid w:val="006D3A2A"/>
    <w:rsid w:val="006D3BB0"/>
    <w:rsid w:val="006D47ED"/>
    <w:rsid w:val="006D4A80"/>
    <w:rsid w:val="006D5125"/>
    <w:rsid w:val="006D60F7"/>
    <w:rsid w:val="006D63DD"/>
    <w:rsid w:val="006D789F"/>
    <w:rsid w:val="006E0145"/>
    <w:rsid w:val="006E0158"/>
    <w:rsid w:val="006E0DAE"/>
    <w:rsid w:val="006E1DD6"/>
    <w:rsid w:val="006E2882"/>
    <w:rsid w:val="006E37C3"/>
    <w:rsid w:val="006E4BB8"/>
    <w:rsid w:val="006E5164"/>
    <w:rsid w:val="006E51BF"/>
    <w:rsid w:val="006E53DB"/>
    <w:rsid w:val="006E5BA1"/>
    <w:rsid w:val="006E6460"/>
    <w:rsid w:val="006E70E9"/>
    <w:rsid w:val="006E7325"/>
    <w:rsid w:val="006E786E"/>
    <w:rsid w:val="006E7CFD"/>
    <w:rsid w:val="006F068A"/>
    <w:rsid w:val="006F0D38"/>
    <w:rsid w:val="006F18C4"/>
    <w:rsid w:val="006F200E"/>
    <w:rsid w:val="006F3E9B"/>
    <w:rsid w:val="006F40DB"/>
    <w:rsid w:val="006F57D6"/>
    <w:rsid w:val="006F5892"/>
    <w:rsid w:val="006F5A9E"/>
    <w:rsid w:val="006F5C26"/>
    <w:rsid w:val="006F5D89"/>
    <w:rsid w:val="006F6144"/>
    <w:rsid w:val="006F73C9"/>
    <w:rsid w:val="006F7B76"/>
    <w:rsid w:val="00700D45"/>
    <w:rsid w:val="00701004"/>
    <w:rsid w:val="0070167B"/>
    <w:rsid w:val="00701B6D"/>
    <w:rsid w:val="00701E6D"/>
    <w:rsid w:val="0070200C"/>
    <w:rsid w:val="007021FE"/>
    <w:rsid w:val="00702DA5"/>
    <w:rsid w:val="00703296"/>
    <w:rsid w:val="0070425D"/>
    <w:rsid w:val="007048C8"/>
    <w:rsid w:val="00704950"/>
    <w:rsid w:val="00705A2B"/>
    <w:rsid w:val="00706209"/>
    <w:rsid w:val="00706920"/>
    <w:rsid w:val="00706DB4"/>
    <w:rsid w:val="00707B2E"/>
    <w:rsid w:val="0071090C"/>
    <w:rsid w:val="00710E32"/>
    <w:rsid w:val="007119BC"/>
    <w:rsid w:val="00712739"/>
    <w:rsid w:val="0071538D"/>
    <w:rsid w:val="00715682"/>
    <w:rsid w:val="00715FE8"/>
    <w:rsid w:val="00716514"/>
    <w:rsid w:val="007172CD"/>
    <w:rsid w:val="00717824"/>
    <w:rsid w:val="00717A41"/>
    <w:rsid w:val="00720A2D"/>
    <w:rsid w:val="00720D1E"/>
    <w:rsid w:val="00722A00"/>
    <w:rsid w:val="00722AB3"/>
    <w:rsid w:val="00722E3B"/>
    <w:rsid w:val="00723E52"/>
    <w:rsid w:val="0072459F"/>
    <w:rsid w:val="00725378"/>
    <w:rsid w:val="0072606E"/>
    <w:rsid w:val="00727660"/>
    <w:rsid w:val="007278B6"/>
    <w:rsid w:val="00727F8A"/>
    <w:rsid w:val="0073094E"/>
    <w:rsid w:val="007309B8"/>
    <w:rsid w:val="00731A11"/>
    <w:rsid w:val="00731D5B"/>
    <w:rsid w:val="00732D1D"/>
    <w:rsid w:val="0073355A"/>
    <w:rsid w:val="007337AA"/>
    <w:rsid w:val="00733C63"/>
    <w:rsid w:val="00733E62"/>
    <w:rsid w:val="00734459"/>
    <w:rsid w:val="00734651"/>
    <w:rsid w:val="00734C34"/>
    <w:rsid w:val="00735CA3"/>
    <w:rsid w:val="00736512"/>
    <w:rsid w:val="00736DF9"/>
    <w:rsid w:val="00737B23"/>
    <w:rsid w:val="00737C8D"/>
    <w:rsid w:val="00740C25"/>
    <w:rsid w:val="00741787"/>
    <w:rsid w:val="00741859"/>
    <w:rsid w:val="00743070"/>
    <w:rsid w:val="00744B2F"/>
    <w:rsid w:val="00745EF3"/>
    <w:rsid w:val="0074752A"/>
    <w:rsid w:val="0074781F"/>
    <w:rsid w:val="0075024C"/>
    <w:rsid w:val="0075027E"/>
    <w:rsid w:val="007504DF"/>
    <w:rsid w:val="00750DB8"/>
    <w:rsid w:val="00751164"/>
    <w:rsid w:val="007513F2"/>
    <w:rsid w:val="007531DC"/>
    <w:rsid w:val="00753F87"/>
    <w:rsid w:val="00754D43"/>
    <w:rsid w:val="00754FA7"/>
    <w:rsid w:val="00757280"/>
    <w:rsid w:val="007575AF"/>
    <w:rsid w:val="00757C14"/>
    <w:rsid w:val="00757FF8"/>
    <w:rsid w:val="007600FB"/>
    <w:rsid w:val="00760476"/>
    <w:rsid w:val="00760A52"/>
    <w:rsid w:val="00760BB2"/>
    <w:rsid w:val="00762CAE"/>
    <w:rsid w:val="0076375F"/>
    <w:rsid w:val="00763F0E"/>
    <w:rsid w:val="007640D2"/>
    <w:rsid w:val="007649CE"/>
    <w:rsid w:val="00764BA8"/>
    <w:rsid w:val="00765596"/>
    <w:rsid w:val="007658FE"/>
    <w:rsid w:val="007661AA"/>
    <w:rsid w:val="007677F9"/>
    <w:rsid w:val="0077177A"/>
    <w:rsid w:val="00772F84"/>
    <w:rsid w:val="00773EF9"/>
    <w:rsid w:val="007742D0"/>
    <w:rsid w:val="00774973"/>
    <w:rsid w:val="007752A4"/>
    <w:rsid w:val="00775C99"/>
    <w:rsid w:val="007768BC"/>
    <w:rsid w:val="00777AE9"/>
    <w:rsid w:val="00777E68"/>
    <w:rsid w:val="007801AA"/>
    <w:rsid w:val="00780AF4"/>
    <w:rsid w:val="00781969"/>
    <w:rsid w:val="00782C6D"/>
    <w:rsid w:val="007837A4"/>
    <w:rsid w:val="00784FDD"/>
    <w:rsid w:val="0078580F"/>
    <w:rsid w:val="00785D35"/>
    <w:rsid w:val="00786339"/>
    <w:rsid w:val="00786F4D"/>
    <w:rsid w:val="007875CE"/>
    <w:rsid w:val="00787795"/>
    <w:rsid w:val="00787E54"/>
    <w:rsid w:val="00791AE1"/>
    <w:rsid w:val="00791D4A"/>
    <w:rsid w:val="00792645"/>
    <w:rsid w:val="0079309A"/>
    <w:rsid w:val="0079324C"/>
    <w:rsid w:val="00794469"/>
    <w:rsid w:val="00795534"/>
    <w:rsid w:val="007965A2"/>
    <w:rsid w:val="00796617"/>
    <w:rsid w:val="00796761"/>
    <w:rsid w:val="00796ADA"/>
    <w:rsid w:val="00797274"/>
    <w:rsid w:val="00797333"/>
    <w:rsid w:val="007A0080"/>
    <w:rsid w:val="007A01D5"/>
    <w:rsid w:val="007A059D"/>
    <w:rsid w:val="007A1070"/>
    <w:rsid w:val="007A119B"/>
    <w:rsid w:val="007A287B"/>
    <w:rsid w:val="007A2E01"/>
    <w:rsid w:val="007A335D"/>
    <w:rsid w:val="007A3F74"/>
    <w:rsid w:val="007A4050"/>
    <w:rsid w:val="007A490B"/>
    <w:rsid w:val="007A5112"/>
    <w:rsid w:val="007A56B8"/>
    <w:rsid w:val="007A5F4A"/>
    <w:rsid w:val="007A5FF6"/>
    <w:rsid w:val="007B0268"/>
    <w:rsid w:val="007B02F3"/>
    <w:rsid w:val="007B06EA"/>
    <w:rsid w:val="007B2818"/>
    <w:rsid w:val="007B32D4"/>
    <w:rsid w:val="007B3EB2"/>
    <w:rsid w:val="007B5330"/>
    <w:rsid w:val="007B594C"/>
    <w:rsid w:val="007B7BF8"/>
    <w:rsid w:val="007C0072"/>
    <w:rsid w:val="007C0D58"/>
    <w:rsid w:val="007C23F5"/>
    <w:rsid w:val="007C2773"/>
    <w:rsid w:val="007C4AED"/>
    <w:rsid w:val="007C5005"/>
    <w:rsid w:val="007C5688"/>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BE0"/>
    <w:rsid w:val="007D711E"/>
    <w:rsid w:val="007D7340"/>
    <w:rsid w:val="007D7732"/>
    <w:rsid w:val="007D7DED"/>
    <w:rsid w:val="007D7FA4"/>
    <w:rsid w:val="007E0470"/>
    <w:rsid w:val="007E0B60"/>
    <w:rsid w:val="007E165D"/>
    <w:rsid w:val="007E1A8C"/>
    <w:rsid w:val="007E1E00"/>
    <w:rsid w:val="007E2617"/>
    <w:rsid w:val="007E4ABC"/>
    <w:rsid w:val="007E6AEB"/>
    <w:rsid w:val="007E6E53"/>
    <w:rsid w:val="007E7517"/>
    <w:rsid w:val="007F2756"/>
    <w:rsid w:val="007F2AAA"/>
    <w:rsid w:val="007F449E"/>
    <w:rsid w:val="007F4576"/>
    <w:rsid w:val="007F4E5C"/>
    <w:rsid w:val="007F4F92"/>
    <w:rsid w:val="007F5630"/>
    <w:rsid w:val="007F6F4A"/>
    <w:rsid w:val="007F7665"/>
    <w:rsid w:val="007F77B2"/>
    <w:rsid w:val="00800891"/>
    <w:rsid w:val="0080142E"/>
    <w:rsid w:val="00801D71"/>
    <w:rsid w:val="0080280C"/>
    <w:rsid w:val="00802FDB"/>
    <w:rsid w:val="008036CF"/>
    <w:rsid w:val="00803B03"/>
    <w:rsid w:val="00804160"/>
    <w:rsid w:val="00804A90"/>
    <w:rsid w:val="0080590D"/>
    <w:rsid w:val="00806731"/>
    <w:rsid w:val="00806DBC"/>
    <w:rsid w:val="0080737F"/>
    <w:rsid w:val="0081020D"/>
    <w:rsid w:val="008116D6"/>
    <w:rsid w:val="00811ED4"/>
    <w:rsid w:val="0081284E"/>
    <w:rsid w:val="00813334"/>
    <w:rsid w:val="008135D7"/>
    <w:rsid w:val="008137C5"/>
    <w:rsid w:val="00814AFA"/>
    <w:rsid w:val="00814BC3"/>
    <w:rsid w:val="0081502A"/>
    <w:rsid w:val="00815883"/>
    <w:rsid w:val="008161E4"/>
    <w:rsid w:val="008169F5"/>
    <w:rsid w:val="00816DFD"/>
    <w:rsid w:val="0081793E"/>
    <w:rsid w:val="0082033B"/>
    <w:rsid w:val="00820AB5"/>
    <w:rsid w:val="00821805"/>
    <w:rsid w:val="00821D91"/>
    <w:rsid w:val="0082252E"/>
    <w:rsid w:val="008226C2"/>
    <w:rsid w:val="0082289C"/>
    <w:rsid w:val="00822BA9"/>
    <w:rsid w:val="00822D17"/>
    <w:rsid w:val="00822F53"/>
    <w:rsid w:val="008235C3"/>
    <w:rsid w:val="00823B63"/>
    <w:rsid w:val="00823DD7"/>
    <w:rsid w:val="00824788"/>
    <w:rsid w:val="008247D7"/>
    <w:rsid w:val="00824C7D"/>
    <w:rsid w:val="00825787"/>
    <w:rsid w:val="008261F5"/>
    <w:rsid w:val="00827E45"/>
    <w:rsid w:val="00827E55"/>
    <w:rsid w:val="00827FDC"/>
    <w:rsid w:val="008307F2"/>
    <w:rsid w:val="00833386"/>
    <w:rsid w:val="00834335"/>
    <w:rsid w:val="008346AC"/>
    <w:rsid w:val="0084101C"/>
    <w:rsid w:val="00842E2B"/>
    <w:rsid w:val="00842E75"/>
    <w:rsid w:val="00842FFD"/>
    <w:rsid w:val="00844188"/>
    <w:rsid w:val="0084445D"/>
    <w:rsid w:val="00845303"/>
    <w:rsid w:val="008457A6"/>
    <w:rsid w:val="00846167"/>
    <w:rsid w:val="00846881"/>
    <w:rsid w:val="00846D00"/>
    <w:rsid w:val="008471A8"/>
    <w:rsid w:val="008474CA"/>
    <w:rsid w:val="00847804"/>
    <w:rsid w:val="008478C7"/>
    <w:rsid w:val="00847D75"/>
    <w:rsid w:val="00851371"/>
    <w:rsid w:val="008516C2"/>
    <w:rsid w:val="00852889"/>
    <w:rsid w:val="0085439C"/>
    <w:rsid w:val="00854930"/>
    <w:rsid w:val="0085521E"/>
    <w:rsid w:val="008554E8"/>
    <w:rsid w:val="008557B9"/>
    <w:rsid w:val="0085584F"/>
    <w:rsid w:val="0085644C"/>
    <w:rsid w:val="00856B56"/>
    <w:rsid w:val="00856CB3"/>
    <w:rsid w:val="008570E7"/>
    <w:rsid w:val="00860031"/>
    <w:rsid w:val="008604C5"/>
    <w:rsid w:val="00861A54"/>
    <w:rsid w:val="00862D8B"/>
    <w:rsid w:val="0086306C"/>
    <w:rsid w:val="00863BF7"/>
    <w:rsid w:val="00863F0B"/>
    <w:rsid w:val="00864D0B"/>
    <w:rsid w:val="00864DA6"/>
    <w:rsid w:val="00865D9B"/>
    <w:rsid w:val="00865FB8"/>
    <w:rsid w:val="00866B74"/>
    <w:rsid w:val="00866D68"/>
    <w:rsid w:val="008676E7"/>
    <w:rsid w:val="00867B93"/>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4572"/>
    <w:rsid w:val="00875077"/>
    <w:rsid w:val="00875C22"/>
    <w:rsid w:val="00876000"/>
    <w:rsid w:val="00876073"/>
    <w:rsid w:val="00877494"/>
    <w:rsid w:val="008775A4"/>
    <w:rsid w:val="00877BC4"/>
    <w:rsid w:val="00877BF3"/>
    <w:rsid w:val="00880A0C"/>
    <w:rsid w:val="00880AF2"/>
    <w:rsid w:val="00881138"/>
    <w:rsid w:val="008811F5"/>
    <w:rsid w:val="008833AF"/>
    <w:rsid w:val="00883C38"/>
    <w:rsid w:val="0088430D"/>
    <w:rsid w:val="00884BC8"/>
    <w:rsid w:val="00884BE4"/>
    <w:rsid w:val="00886683"/>
    <w:rsid w:val="0088693C"/>
    <w:rsid w:val="00887B97"/>
    <w:rsid w:val="00890891"/>
    <w:rsid w:val="008913F2"/>
    <w:rsid w:val="00891829"/>
    <w:rsid w:val="008919F7"/>
    <w:rsid w:val="008927F9"/>
    <w:rsid w:val="00893132"/>
    <w:rsid w:val="00893137"/>
    <w:rsid w:val="00893195"/>
    <w:rsid w:val="00893330"/>
    <w:rsid w:val="00893CC4"/>
    <w:rsid w:val="00894369"/>
    <w:rsid w:val="0089458C"/>
    <w:rsid w:val="00894EF3"/>
    <w:rsid w:val="00895C6D"/>
    <w:rsid w:val="00896457"/>
    <w:rsid w:val="0089674B"/>
    <w:rsid w:val="008978C8"/>
    <w:rsid w:val="008A1D9D"/>
    <w:rsid w:val="008A1FF2"/>
    <w:rsid w:val="008A26D4"/>
    <w:rsid w:val="008A3EE6"/>
    <w:rsid w:val="008A46FE"/>
    <w:rsid w:val="008A63DC"/>
    <w:rsid w:val="008A7CF2"/>
    <w:rsid w:val="008A7FCC"/>
    <w:rsid w:val="008B06AE"/>
    <w:rsid w:val="008B0E1C"/>
    <w:rsid w:val="008B19ED"/>
    <w:rsid w:val="008B2AF1"/>
    <w:rsid w:val="008B3AE0"/>
    <w:rsid w:val="008B491B"/>
    <w:rsid w:val="008B4CBF"/>
    <w:rsid w:val="008B5BC3"/>
    <w:rsid w:val="008B5BDF"/>
    <w:rsid w:val="008B5C2B"/>
    <w:rsid w:val="008B6541"/>
    <w:rsid w:val="008B6A6E"/>
    <w:rsid w:val="008B7FD6"/>
    <w:rsid w:val="008C01C4"/>
    <w:rsid w:val="008C0869"/>
    <w:rsid w:val="008C339C"/>
    <w:rsid w:val="008C341B"/>
    <w:rsid w:val="008C3A71"/>
    <w:rsid w:val="008C3F15"/>
    <w:rsid w:val="008C49E9"/>
    <w:rsid w:val="008C5330"/>
    <w:rsid w:val="008C5809"/>
    <w:rsid w:val="008C5F57"/>
    <w:rsid w:val="008C6ECA"/>
    <w:rsid w:val="008C7F00"/>
    <w:rsid w:val="008D15CF"/>
    <w:rsid w:val="008D2023"/>
    <w:rsid w:val="008D27E8"/>
    <w:rsid w:val="008D3749"/>
    <w:rsid w:val="008D3FFE"/>
    <w:rsid w:val="008D49C2"/>
    <w:rsid w:val="008D4A93"/>
    <w:rsid w:val="008D4FCC"/>
    <w:rsid w:val="008D5163"/>
    <w:rsid w:val="008D571A"/>
    <w:rsid w:val="008D768B"/>
    <w:rsid w:val="008D772F"/>
    <w:rsid w:val="008D7863"/>
    <w:rsid w:val="008D7934"/>
    <w:rsid w:val="008D7B44"/>
    <w:rsid w:val="008D7B7F"/>
    <w:rsid w:val="008E1021"/>
    <w:rsid w:val="008E1BAC"/>
    <w:rsid w:val="008E2942"/>
    <w:rsid w:val="008E33B2"/>
    <w:rsid w:val="008E3490"/>
    <w:rsid w:val="008E3BB6"/>
    <w:rsid w:val="008E5AEA"/>
    <w:rsid w:val="008E5C23"/>
    <w:rsid w:val="008E648F"/>
    <w:rsid w:val="008E6A5F"/>
    <w:rsid w:val="008E7485"/>
    <w:rsid w:val="008F13CF"/>
    <w:rsid w:val="008F2347"/>
    <w:rsid w:val="008F276E"/>
    <w:rsid w:val="008F2F36"/>
    <w:rsid w:val="008F315B"/>
    <w:rsid w:val="008F32D0"/>
    <w:rsid w:val="008F32E0"/>
    <w:rsid w:val="008F470B"/>
    <w:rsid w:val="008F4756"/>
    <w:rsid w:val="008F4BE8"/>
    <w:rsid w:val="008F4FC4"/>
    <w:rsid w:val="008F5635"/>
    <w:rsid w:val="008F777E"/>
    <w:rsid w:val="008F7D33"/>
    <w:rsid w:val="009016FE"/>
    <w:rsid w:val="00904CC4"/>
    <w:rsid w:val="00905859"/>
    <w:rsid w:val="009063F4"/>
    <w:rsid w:val="00906F04"/>
    <w:rsid w:val="009076DF"/>
    <w:rsid w:val="00907F64"/>
    <w:rsid w:val="00911743"/>
    <w:rsid w:val="00911ACD"/>
    <w:rsid w:val="0091335C"/>
    <w:rsid w:val="0091431D"/>
    <w:rsid w:val="00914B1C"/>
    <w:rsid w:val="009154BE"/>
    <w:rsid w:val="009158A2"/>
    <w:rsid w:val="00917C09"/>
    <w:rsid w:val="00917DF9"/>
    <w:rsid w:val="009204E9"/>
    <w:rsid w:val="00921C14"/>
    <w:rsid w:val="00922D2D"/>
    <w:rsid w:val="009238F4"/>
    <w:rsid w:val="00924DCC"/>
    <w:rsid w:val="00924DF8"/>
    <w:rsid w:val="00925972"/>
    <w:rsid w:val="009260C9"/>
    <w:rsid w:val="0092633F"/>
    <w:rsid w:val="00927C10"/>
    <w:rsid w:val="00927C5C"/>
    <w:rsid w:val="00927DEE"/>
    <w:rsid w:val="00930617"/>
    <w:rsid w:val="00930FC3"/>
    <w:rsid w:val="00932DEB"/>
    <w:rsid w:val="00935577"/>
    <w:rsid w:val="00935CB9"/>
    <w:rsid w:val="00936769"/>
    <w:rsid w:val="009375B9"/>
    <w:rsid w:val="009406E7"/>
    <w:rsid w:val="00940BCE"/>
    <w:rsid w:val="00941D08"/>
    <w:rsid w:val="0094204A"/>
    <w:rsid w:val="00942559"/>
    <w:rsid w:val="00942A33"/>
    <w:rsid w:val="00943245"/>
    <w:rsid w:val="00943411"/>
    <w:rsid w:val="00943418"/>
    <w:rsid w:val="009437F8"/>
    <w:rsid w:val="00943C8B"/>
    <w:rsid w:val="00943DDC"/>
    <w:rsid w:val="009444BB"/>
    <w:rsid w:val="00944A0F"/>
    <w:rsid w:val="0094547B"/>
    <w:rsid w:val="00945F3B"/>
    <w:rsid w:val="009460CB"/>
    <w:rsid w:val="00946211"/>
    <w:rsid w:val="009465CA"/>
    <w:rsid w:val="00947B11"/>
    <w:rsid w:val="00947CCB"/>
    <w:rsid w:val="00947CEF"/>
    <w:rsid w:val="00950702"/>
    <w:rsid w:val="00951D84"/>
    <w:rsid w:val="00952695"/>
    <w:rsid w:val="00952BE3"/>
    <w:rsid w:val="00952C88"/>
    <w:rsid w:val="00954EA0"/>
    <w:rsid w:val="0095534D"/>
    <w:rsid w:val="009561CF"/>
    <w:rsid w:val="00956F7F"/>
    <w:rsid w:val="0095760C"/>
    <w:rsid w:val="0096017C"/>
    <w:rsid w:val="0096030E"/>
    <w:rsid w:val="009607E9"/>
    <w:rsid w:val="0096298C"/>
    <w:rsid w:val="009636BD"/>
    <w:rsid w:val="00963838"/>
    <w:rsid w:val="0096404F"/>
    <w:rsid w:val="00964442"/>
    <w:rsid w:val="0096456E"/>
    <w:rsid w:val="009645C8"/>
    <w:rsid w:val="00965540"/>
    <w:rsid w:val="00965BB7"/>
    <w:rsid w:val="009661BC"/>
    <w:rsid w:val="00966940"/>
    <w:rsid w:val="009672CA"/>
    <w:rsid w:val="009675AC"/>
    <w:rsid w:val="009675B1"/>
    <w:rsid w:val="00972390"/>
    <w:rsid w:val="00972E0A"/>
    <w:rsid w:val="00972F14"/>
    <w:rsid w:val="009734CC"/>
    <w:rsid w:val="009742A3"/>
    <w:rsid w:val="009743F1"/>
    <w:rsid w:val="009757A9"/>
    <w:rsid w:val="0097790F"/>
    <w:rsid w:val="0097796B"/>
    <w:rsid w:val="00982076"/>
    <w:rsid w:val="00983F60"/>
    <w:rsid w:val="00984EC5"/>
    <w:rsid w:val="00985001"/>
    <w:rsid w:val="0098526B"/>
    <w:rsid w:val="0098529C"/>
    <w:rsid w:val="009853E4"/>
    <w:rsid w:val="00985EDD"/>
    <w:rsid w:val="00986616"/>
    <w:rsid w:val="00986A1E"/>
    <w:rsid w:val="00987368"/>
    <w:rsid w:val="00991A31"/>
    <w:rsid w:val="009928DD"/>
    <w:rsid w:val="00993192"/>
    <w:rsid w:val="00994062"/>
    <w:rsid w:val="00994858"/>
    <w:rsid w:val="00994A5A"/>
    <w:rsid w:val="009952A5"/>
    <w:rsid w:val="00995633"/>
    <w:rsid w:val="0099577A"/>
    <w:rsid w:val="0099585E"/>
    <w:rsid w:val="00995DA7"/>
    <w:rsid w:val="00997046"/>
    <w:rsid w:val="00997077"/>
    <w:rsid w:val="00997380"/>
    <w:rsid w:val="00997435"/>
    <w:rsid w:val="0099764C"/>
    <w:rsid w:val="009A00D6"/>
    <w:rsid w:val="009A0F7B"/>
    <w:rsid w:val="009A114F"/>
    <w:rsid w:val="009A177F"/>
    <w:rsid w:val="009A17F7"/>
    <w:rsid w:val="009A18B6"/>
    <w:rsid w:val="009A3C89"/>
    <w:rsid w:val="009A4AA7"/>
    <w:rsid w:val="009A4EDA"/>
    <w:rsid w:val="009A5363"/>
    <w:rsid w:val="009A6106"/>
    <w:rsid w:val="009A6197"/>
    <w:rsid w:val="009A62C1"/>
    <w:rsid w:val="009A6935"/>
    <w:rsid w:val="009A6B3F"/>
    <w:rsid w:val="009A7611"/>
    <w:rsid w:val="009B09C3"/>
    <w:rsid w:val="009B1269"/>
    <w:rsid w:val="009B14EF"/>
    <w:rsid w:val="009B1BE8"/>
    <w:rsid w:val="009B1D5F"/>
    <w:rsid w:val="009B24BC"/>
    <w:rsid w:val="009B484F"/>
    <w:rsid w:val="009B4E0F"/>
    <w:rsid w:val="009B66F9"/>
    <w:rsid w:val="009B6788"/>
    <w:rsid w:val="009B71EF"/>
    <w:rsid w:val="009C05E3"/>
    <w:rsid w:val="009C0A99"/>
    <w:rsid w:val="009C1580"/>
    <w:rsid w:val="009C1AD2"/>
    <w:rsid w:val="009C1E14"/>
    <w:rsid w:val="009C2807"/>
    <w:rsid w:val="009C2EF4"/>
    <w:rsid w:val="009C356A"/>
    <w:rsid w:val="009C417C"/>
    <w:rsid w:val="009C4AB5"/>
    <w:rsid w:val="009C4D8A"/>
    <w:rsid w:val="009C537B"/>
    <w:rsid w:val="009C622C"/>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E26"/>
    <w:rsid w:val="009D7584"/>
    <w:rsid w:val="009D7C41"/>
    <w:rsid w:val="009E02EA"/>
    <w:rsid w:val="009E0A54"/>
    <w:rsid w:val="009E0E09"/>
    <w:rsid w:val="009E1316"/>
    <w:rsid w:val="009E294C"/>
    <w:rsid w:val="009E3345"/>
    <w:rsid w:val="009E3A54"/>
    <w:rsid w:val="009E4177"/>
    <w:rsid w:val="009E42EE"/>
    <w:rsid w:val="009E54BD"/>
    <w:rsid w:val="009E5606"/>
    <w:rsid w:val="009E5A2C"/>
    <w:rsid w:val="009E64DF"/>
    <w:rsid w:val="009E6D0A"/>
    <w:rsid w:val="009E7503"/>
    <w:rsid w:val="009E79F9"/>
    <w:rsid w:val="009F061C"/>
    <w:rsid w:val="009F0E33"/>
    <w:rsid w:val="009F13C5"/>
    <w:rsid w:val="009F15FA"/>
    <w:rsid w:val="009F1A0D"/>
    <w:rsid w:val="009F2B62"/>
    <w:rsid w:val="009F3DD3"/>
    <w:rsid w:val="009F65D1"/>
    <w:rsid w:val="00A01538"/>
    <w:rsid w:val="00A022A1"/>
    <w:rsid w:val="00A02ADA"/>
    <w:rsid w:val="00A03323"/>
    <w:rsid w:val="00A0341F"/>
    <w:rsid w:val="00A035FF"/>
    <w:rsid w:val="00A04C9A"/>
    <w:rsid w:val="00A04FAA"/>
    <w:rsid w:val="00A058CC"/>
    <w:rsid w:val="00A05D5C"/>
    <w:rsid w:val="00A07767"/>
    <w:rsid w:val="00A10143"/>
    <w:rsid w:val="00A1022C"/>
    <w:rsid w:val="00A104BF"/>
    <w:rsid w:val="00A119D0"/>
    <w:rsid w:val="00A11E04"/>
    <w:rsid w:val="00A11F7A"/>
    <w:rsid w:val="00A122EC"/>
    <w:rsid w:val="00A12332"/>
    <w:rsid w:val="00A13BFF"/>
    <w:rsid w:val="00A14252"/>
    <w:rsid w:val="00A15E56"/>
    <w:rsid w:val="00A17C21"/>
    <w:rsid w:val="00A20493"/>
    <w:rsid w:val="00A23207"/>
    <w:rsid w:val="00A23626"/>
    <w:rsid w:val="00A24795"/>
    <w:rsid w:val="00A24FB6"/>
    <w:rsid w:val="00A26BE8"/>
    <w:rsid w:val="00A26FF6"/>
    <w:rsid w:val="00A27D72"/>
    <w:rsid w:val="00A3048B"/>
    <w:rsid w:val="00A30AEF"/>
    <w:rsid w:val="00A311CE"/>
    <w:rsid w:val="00A31BED"/>
    <w:rsid w:val="00A31F9F"/>
    <w:rsid w:val="00A32F43"/>
    <w:rsid w:val="00A330AE"/>
    <w:rsid w:val="00A33459"/>
    <w:rsid w:val="00A339D0"/>
    <w:rsid w:val="00A33BB9"/>
    <w:rsid w:val="00A341C4"/>
    <w:rsid w:val="00A34624"/>
    <w:rsid w:val="00A349F7"/>
    <w:rsid w:val="00A353DC"/>
    <w:rsid w:val="00A35C6A"/>
    <w:rsid w:val="00A35FBB"/>
    <w:rsid w:val="00A36CCE"/>
    <w:rsid w:val="00A37110"/>
    <w:rsid w:val="00A37D25"/>
    <w:rsid w:val="00A40310"/>
    <w:rsid w:val="00A40B83"/>
    <w:rsid w:val="00A421CE"/>
    <w:rsid w:val="00A426DE"/>
    <w:rsid w:val="00A4306F"/>
    <w:rsid w:val="00A431B2"/>
    <w:rsid w:val="00A4534E"/>
    <w:rsid w:val="00A4795F"/>
    <w:rsid w:val="00A47D97"/>
    <w:rsid w:val="00A50639"/>
    <w:rsid w:val="00A51127"/>
    <w:rsid w:val="00A52304"/>
    <w:rsid w:val="00A528CC"/>
    <w:rsid w:val="00A52A31"/>
    <w:rsid w:val="00A53810"/>
    <w:rsid w:val="00A53954"/>
    <w:rsid w:val="00A53CD2"/>
    <w:rsid w:val="00A54B10"/>
    <w:rsid w:val="00A54D5F"/>
    <w:rsid w:val="00A550B8"/>
    <w:rsid w:val="00A55D23"/>
    <w:rsid w:val="00A561E5"/>
    <w:rsid w:val="00A56C1C"/>
    <w:rsid w:val="00A6017C"/>
    <w:rsid w:val="00A60CFB"/>
    <w:rsid w:val="00A63177"/>
    <w:rsid w:val="00A63615"/>
    <w:rsid w:val="00A63697"/>
    <w:rsid w:val="00A636D3"/>
    <w:rsid w:val="00A63719"/>
    <w:rsid w:val="00A637DB"/>
    <w:rsid w:val="00A63D09"/>
    <w:rsid w:val="00A64D2E"/>
    <w:rsid w:val="00A65B35"/>
    <w:rsid w:val="00A678EC"/>
    <w:rsid w:val="00A67D38"/>
    <w:rsid w:val="00A67E18"/>
    <w:rsid w:val="00A711F9"/>
    <w:rsid w:val="00A71359"/>
    <w:rsid w:val="00A723D3"/>
    <w:rsid w:val="00A730C1"/>
    <w:rsid w:val="00A736F8"/>
    <w:rsid w:val="00A74D97"/>
    <w:rsid w:val="00A753C4"/>
    <w:rsid w:val="00A755C3"/>
    <w:rsid w:val="00A756DD"/>
    <w:rsid w:val="00A75E8E"/>
    <w:rsid w:val="00A762A1"/>
    <w:rsid w:val="00A770A1"/>
    <w:rsid w:val="00A77512"/>
    <w:rsid w:val="00A80413"/>
    <w:rsid w:val="00A81ED3"/>
    <w:rsid w:val="00A827F2"/>
    <w:rsid w:val="00A83091"/>
    <w:rsid w:val="00A832D2"/>
    <w:rsid w:val="00A83A1A"/>
    <w:rsid w:val="00A83BEF"/>
    <w:rsid w:val="00A84A53"/>
    <w:rsid w:val="00A86510"/>
    <w:rsid w:val="00A908C1"/>
    <w:rsid w:val="00A91402"/>
    <w:rsid w:val="00A9147B"/>
    <w:rsid w:val="00A91DB1"/>
    <w:rsid w:val="00A9238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DB2"/>
    <w:rsid w:val="00AA790B"/>
    <w:rsid w:val="00AA7CDE"/>
    <w:rsid w:val="00AB0571"/>
    <w:rsid w:val="00AB0DFB"/>
    <w:rsid w:val="00AB2039"/>
    <w:rsid w:val="00AB250B"/>
    <w:rsid w:val="00AB37F6"/>
    <w:rsid w:val="00AB3DD5"/>
    <w:rsid w:val="00AB40D4"/>
    <w:rsid w:val="00AB49DB"/>
    <w:rsid w:val="00AB4C1F"/>
    <w:rsid w:val="00AB554B"/>
    <w:rsid w:val="00AB6B83"/>
    <w:rsid w:val="00AB7188"/>
    <w:rsid w:val="00AC170F"/>
    <w:rsid w:val="00AC1B93"/>
    <w:rsid w:val="00AC21C4"/>
    <w:rsid w:val="00AC566D"/>
    <w:rsid w:val="00AC5844"/>
    <w:rsid w:val="00AC69F4"/>
    <w:rsid w:val="00AC72B6"/>
    <w:rsid w:val="00AC7B63"/>
    <w:rsid w:val="00AD1573"/>
    <w:rsid w:val="00AD2C0D"/>
    <w:rsid w:val="00AD36F8"/>
    <w:rsid w:val="00AD3724"/>
    <w:rsid w:val="00AD4393"/>
    <w:rsid w:val="00AD4A4D"/>
    <w:rsid w:val="00AD4BD8"/>
    <w:rsid w:val="00AD6A01"/>
    <w:rsid w:val="00AD70FD"/>
    <w:rsid w:val="00AD7776"/>
    <w:rsid w:val="00AD7DC3"/>
    <w:rsid w:val="00AE0328"/>
    <w:rsid w:val="00AE13C9"/>
    <w:rsid w:val="00AE14FE"/>
    <w:rsid w:val="00AE1EFF"/>
    <w:rsid w:val="00AE3DF7"/>
    <w:rsid w:val="00AE43A8"/>
    <w:rsid w:val="00AE56C6"/>
    <w:rsid w:val="00AE59AF"/>
    <w:rsid w:val="00AE5C81"/>
    <w:rsid w:val="00AE60D3"/>
    <w:rsid w:val="00AE7CD6"/>
    <w:rsid w:val="00AF0211"/>
    <w:rsid w:val="00AF04A6"/>
    <w:rsid w:val="00AF0EAC"/>
    <w:rsid w:val="00AF14A0"/>
    <w:rsid w:val="00AF25D8"/>
    <w:rsid w:val="00AF2A86"/>
    <w:rsid w:val="00AF2F09"/>
    <w:rsid w:val="00AF3DDF"/>
    <w:rsid w:val="00AF4737"/>
    <w:rsid w:val="00AF4EBA"/>
    <w:rsid w:val="00AF5584"/>
    <w:rsid w:val="00AF599B"/>
    <w:rsid w:val="00AF5BFF"/>
    <w:rsid w:val="00AF5D4C"/>
    <w:rsid w:val="00B01690"/>
    <w:rsid w:val="00B01D39"/>
    <w:rsid w:val="00B03C69"/>
    <w:rsid w:val="00B05536"/>
    <w:rsid w:val="00B05D98"/>
    <w:rsid w:val="00B06B8A"/>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873"/>
    <w:rsid w:val="00B153BD"/>
    <w:rsid w:val="00B1565D"/>
    <w:rsid w:val="00B15881"/>
    <w:rsid w:val="00B1598C"/>
    <w:rsid w:val="00B16064"/>
    <w:rsid w:val="00B165C6"/>
    <w:rsid w:val="00B16D64"/>
    <w:rsid w:val="00B17782"/>
    <w:rsid w:val="00B20D85"/>
    <w:rsid w:val="00B21C28"/>
    <w:rsid w:val="00B22C5A"/>
    <w:rsid w:val="00B23696"/>
    <w:rsid w:val="00B25285"/>
    <w:rsid w:val="00B254B6"/>
    <w:rsid w:val="00B2638D"/>
    <w:rsid w:val="00B2644E"/>
    <w:rsid w:val="00B26CEC"/>
    <w:rsid w:val="00B273C2"/>
    <w:rsid w:val="00B277CD"/>
    <w:rsid w:val="00B30BE2"/>
    <w:rsid w:val="00B30F5B"/>
    <w:rsid w:val="00B31280"/>
    <w:rsid w:val="00B322D4"/>
    <w:rsid w:val="00B32314"/>
    <w:rsid w:val="00B3249E"/>
    <w:rsid w:val="00B32905"/>
    <w:rsid w:val="00B32B48"/>
    <w:rsid w:val="00B3325A"/>
    <w:rsid w:val="00B334EE"/>
    <w:rsid w:val="00B33ED9"/>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765A"/>
    <w:rsid w:val="00B4777C"/>
    <w:rsid w:val="00B50E51"/>
    <w:rsid w:val="00B51232"/>
    <w:rsid w:val="00B52DD7"/>
    <w:rsid w:val="00B53A3F"/>
    <w:rsid w:val="00B55555"/>
    <w:rsid w:val="00B55B7A"/>
    <w:rsid w:val="00B56659"/>
    <w:rsid w:val="00B56707"/>
    <w:rsid w:val="00B60746"/>
    <w:rsid w:val="00B61C21"/>
    <w:rsid w:val="00B61F92"/>
    <w:rsid w:val="00B620B9"/>
    <w:rsid w:val="00B62509"/>
    <w:rsid w:val="00B62A44"/>
    <w:rsid w:val="00B633A0"/>
    <w:rsid w:val="00B635E4"/>
    <w:rsid w:val="00B640E1"/>
    <w:rsid w:val="00B64298"/>
    <w:rsid w:val="00B644B1"/>
    <w:rsid w:val="00B664FF"/>
    <w:rsid w:val="00B66EB5"/>
    <w:rsid w:val="00B67990"/>
    <w:rsid w:val="00B67C69"/>
    <w:rsid w:val="00B70372"/>
    <w:rsid w:val="00B705E8"/>
    <w:rsid w:val="00B70EEE"/>
    <w:rsid w:val="00B717C7"/>
    <w:rsid w:val="00B727EA"/>
    <w:rsid w:val="00B72A1D"/>
    <w:rsid w:val="00B7345B"/>
    <w:rsid w:val="00B73DFC"/>
    <w:rsid w:val="00B7450A"/>
    <w:rsid w:val="00B75411"/>
    <w:rsid w:val="00B77028"/>
    <w:rsid w:val="00B770AA"/>
    <w:rsid w:val="00B77294"/>
    <w:rsid w:val="00B7737C"/>
    <w:rsid w:val="00B7752B"/>
    <w:rsid w:val="00B77781"/>
    <w:rsid w:val="00B814B4"/>
    <w:rsid w:val="00B81EE0"/>
    <w:rsid w:val="00B81FD0"/>
    <w:rsid w:val="00B8255F"/>
    <w:rsid w:val="00B82D07"/>
    <w:rsid w:val="00B82E6A"/>
    <w:rsid w:val="00B838E0"/>
    <w:rsid w:val="00B84E9C"/>
    <w:rsid w:val="00B859B9"/>
    <w:rsid w:val="00B85CDC"/>
    <w:rsid w:val="00B86695"/>
    <w:rsid w:val="00B8696D"/>
    <w:rsid w:val="00B86CDC"/>
    <w:rsid w:val="00B90233"/>
    <w:rsid w:val="00B906EB"/>
    <w:rsid w:val="00B940AB"/>
    <w:rsid w:val="00B94A81"/>
    <w:rsid w:val="00B9559D"/>
    <w:rsid w:val="00B961C9"/>
    <w:rsid w:val="00B961F4"/>
    <w:rsid w:val="00B96956"/>
    <w:rsid w:val="00B97103"/>
    <w:rsid w:val="00B97703"/>
    <w:rsid w:val="00B97A9D"/>
    <w:rsid w:val="00BA0B62"/>
    <w:rsid w:val="00BA1101"/>
    <w:rsid w:val="00BA2299"/>
    <w:rsid w:val="00BA27C6"/>
    <w:rsid w:val="00BA27CE"/>
    <w:rsid w:val="00BA4FD3"/>
    <w:rsid w:val="00BA5477"/>
    <w:rsid w:val="00BA6C25"/>
    <w:rsid w:val="00BA702C"/>
    <w:rsid w:val="00BA7A92"/>
    <w:rsid w:val="00BB0BA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773"/>
    <w:rsid w:val="00BC4CBD"/>
    <w:rsid w:val="00BC5AB7"/>
    <w:rsid w:val="00BC5C86"/>
    <w:rsid w:val="00BC6226"/>
    <w:rsid w:val="00BC74EE"/>
    <w:rsid w:val="00BC795A"/>
    <w:rsid w:val="00BD09E5"/>
    <w:rsid w:val="00BD0C4F"/>
    <w:rsid w:val="00BD0E5B"/>
    <w:rsid w:val="00BD1023"/>
    <w:rsid w:val="00BD148E"/>
    <w:rsid w:val="00BD1912"/>
    <w:rsid w:val="00BD1D79"/>
    <w:rsid w:val="00BD3836"/>
    <w:rsid w:val="00BD3AE6"/>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A19"/>
    <w:rsid w:val="00BE3FE2"/>
    <w:rsid w:val="00BE46C4"/>
    <w:rsid w:val="00BE519D"/>
    <w:rsid w:val="00BE5AB2"/>
    <w:rsid w:val="00BF079D"/>
    <w:rsid w:val="00BF11FC"/>
    <w:rsid w:val="00BF168C"/>
    <w:rsid w:val="00BF2A70"/>
    <w:rsid w:val="00BF3F93"/>
    <w:rsid w:val="00BF45AE"/>
    <w:rsid w:val="00BF51E3"/>
    <w:rsid w:val="00BF526D"/>
    <w:rsid w:val="00BF5779"/>
    <w:rsid w:val="00BF6652"/>
    <w:rsid w:val="00BF6CC9"/>
    <w:rsid w:val="00BF7752"/>
    <w:rsid w:val="00BF7782"/>
    <w:rsid w:val="00C0090D"/>
    <w:rsid w:val="00C01BA6"/>
    <w:rsid w:val="00C02530"/>
    <w:rsid w:val="00C0261E"/>
    <w:rsid w:val="00C02AE4"/>
    <w:rsid w:val="00C036EC"/>
    <w:rsid w:val="00C03A5E"/>
    <w:rsid w:val="00C03FBA"/>
    <w:rsid w:val="00C0564F"/>
    <w:rsid w:val="00C05674"/>
    <w:rsid w:val="00C05D0C"/>
    <w:rsid w:val="00C06270"/>
    <w:rsid w:val="00C06B65"/>
    <w:rsid w:val="00C077E0"/>
    <w:rsid w:val="00C10706"/>
    <w:rsid w:val="00C1130F"/>
    <w:rsid w:val="00C12573"/>
    <w:rsid w:val="00C12772"/>
    <w:rsid w:val="00C12C67"/>
    <w:rsid w:val="00C177C2"/>
    <w:rsid w:val="00C178BE"/>
    <w:rsid w:val="00C20AC8"/>
    <w:rsid w:val="00C2274D"/>
    <w:rsid w:val="00C23BB4"/>
    <w:rsid w:val="00C23D28"/>
    <w:rsid w:val="00C2415D"/>
    <w:rsid w:val="00C241C9"/>
    <w:rsid w:val="00C244F3"/>
    <w:rsid w:val="00C24F3D"/>
    <w:rsid w:val="00C25B52"/>
    <w:rsid w:val="00C2644A"/>
    <w:rsid w:val="00C26DF3"/>
    <w:rsid w:val="00C3415A"/>
    <w:rsid w:val="00C34706"/>
    <w:rsid w:val="00C34996"/>
    <w:rsid w:val="00C34E8A"/>
    <w:rsid w:val="00C35FC2"/>
    <w:rsid w:val="00C3626A"/>
    <w:rsid w:val="00C36392"/>
    <w:rsid w:val="00C403CE"/>
    <w:rsid w:val="00C405C9"/>
    <w:rsid w:val="00C4061A"/>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669"/>
    <w:rsid w:val="00C5071A"/>
    <w:rsid w:val="00C50AD1"/>
    <w:rsid w:val="00C51071"/>
    <w:rsid w:val="00C51083"/>
    <w:rsid w:val="00C52B02"/>
    <w:rsid w:val="00C531E2"/>
    <w:rsid w:val="00C54382"/>
    <w:rsid w:val="00C543FA"/>
    <w:rsid w:val="00C5594A"/>
    <w:rsid w:val="00C5599A"/>
    <w:rsid w:val="00C561F4"/>
    <w:rsid w:val="00C5660A"/>
    <w:rsid w:val="00C57FC8"/>
    <w:rsid w:val="00C6044B"/>
    <w:rsid w:val="00C6186E"/>
    <w:rsid w:val="00C6269D"/>
    <w:rsid w:val="00C626B0"/>
    <w:rsid w:val="00C631D9"/>
    <w:rsid w:val="00C63418"/>
    <w:rsid w:val="00C63F6E"/>
    <w:rsid w:val="00C64655"/>
    <w:rsid w:val="00C64DDF"/>
    <w:rsid w:val="00C6628F"/>
    <w:rsid w:val="00C66B42"/>
    <w:rsid w:val="00C66FA1"/>
    <w:rsid w:val="00C671BF"/>
    <w:rsid w:val="00C67BC4"/>
    <w:rsid w:val="00C67D95"/>
    <w:rsid w:val="00C67EEA"/>
    <w:rsid w:val="00C71CC8"/>
    <w:rsid w:val="00C7239B"/>
    <w:rsid w:val="00C73671"/>
    <w:rsid w:val="00C74013"/>
    <w:rsid w:val="00C74440"/>
    <w:rsid w:val="00C74509"/>
    <w:rsid w:val="00C74AC3"/>
    <w:rsid w:val="00C74B26"/>
    <w:rsid w:val="00C75EDD"/>
    <w:rsid w:val="00C7753A"/>
    <w:rsid w:val="00C77A3A"/>
    <w:rsid w:val="00C8209F"/>
    <w:rsid w:val="00C820F7"/>
    <w:rsid w:val="00C822C4"/>
    <w:rsid w:val="00C82985"/>
    <w:rsid w:val="00C83D75"/>
    <w:rsid w:val="00C847AE"/>
    <w:rsid w:val="00C8482E"/>
    <w:rsid w:val="00C85501"/>
    <w:rsid w:val="00C85794"/>
    <w:rsid w:val="00C85F04"/>
    <w:rsid w:val="00C86270"/>
    <w:rsid w:val="00C86C2E"/>
    <w:rsid w:val="00C9054C"/>
    <w:rsid w:val="00C90BE6"/>
    <w:rsid w:val="00C914A2"/>
    <w:rsid w:val="00C92760"/>
    <w:rsid w:val="00C92E12"/>
    <w:rsid w:val="00C9602E"/>
    <w:rsid w:val="00C96315"/>
    <w:rsid w:val="00C97018"/>
    <w:rsid w:val="00C975F6"/>
    <w:rsid w:val="00C97B87"/>
    <w:rsid w:val="00CA02CD"/>
    <w:rsid w:val="00CA035E"/>
    <w:rsid w:val="00CA054F"/>
    <w:rsid w:val="00CA1874"/>
    <w:rsid w:val="00CA23B4"/>
    <w:rsid w:val="00CA2899"/>
    <w:rsid w:val="00CA35EC"/>
    <w:rsid w:val="00CA3D25"/>
    <w:rsid w:val="00CA4313"/>
    <w:rsid w:val="00CA5414"/>
    <w:rsid w:val="00CA6B03"/>
    <w:rsid w:val="00CA6B7E"/>
    <w:rsid w:val="00CB078B"/>
    <w:rsid w:val="00CB14B5"/>
    <w:rsid w:val="00CB19E1"/>
    <w:rsid w:val="00CB1F7D"/>
    <w:rsid w:val="00CB516A"/>
    <w:rsid w:val="00CB5230"/>
    <w:rsid w:val="00CB590D"/>
    <w:rsid w:val="00CB5C99"/>
    <w:rsid w:val="00CB6B87"/>
    <w:rsid w:val="00CB6F15"/>
    <w:rsid w:val="00CB70B3"/>
    <w:rsid w:val="00CB7544"/>
    <w:rsid w:val="00CB7CB1"/>
    <w:rsid w:val="00CC144A"/>
    <w:rsid w:val="00CC1484"/>
    <w:rsid w:val="00CC2DF2"/>
    <w:rsid w:val="00CC30EC"/>
    <w:rsid w:val="00CC42E9"/>
    <w:rsid w:val="00CC44B1"/>
    <w:rsid w:val="00CC4A78"/>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5D44"/>
    <w:rsid w:val="00CD621C"/>
    <w:rsid w:val="00CD7ECD"/>
    <w:rsid w:val="00CE008C"/>
    <w:rsid w:val="00CE025A"/>
    <w:rsid w:val="00CE03D1"/>
    <w:rsid w:val="00CE0681"/>
    <w:rsid w:val="00CE0D28"/>
    <w:rsid w:val="00CE0E61"/>
    <w:rsid w:val="00CE0EC6"/>
    <w:rsid w:val="00CE1150"/>
    <w:rsid w:val="00CE15FB"/>
    <w:rsid w:val="00CE1C05"/>
    <w:rsid w:val="00CE3F6D"/>
    <w:rsid w:val="00CE4A32"/>
    <w:rsid w:val="00CE4F8E"/>
    <w:rsid w:val="00CE503E"/>
    <w:rsid w:val="00CE504F"/>
    <w:rsid w:val="00CE5E0C"/>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F26"/>
    <w:rsid w:val="00D05388"/>
    <w:rsid w:val="00D05BD6"/>
    <w:rsid w:val="00D05FD6"/>
    <w:rsid w:val="00D078BA"/>
    <w:rsid w:val="00D078CA"/>
    <w:rsid w:val="00D07DC1"/>
    <w:rsid w:val="00D10065"/>
    <w:rsid w:val="00D10353"/>
    <w:rsid w:val="00D104C4"/>
    <w:rsid w:val="00D10C04"/>
    <w:rsid w:val="00D10E0F"/>
    <w:rsid w:val="00D1180F"/>
    <w:rsid w:val="00D12767"/>
    <w:rsid w:val="00D12775"/>
    <w:rsid w:val="00D13682"/>
    <w:rsid w:val="00D1374A"/>
    <w:rsid w:val="00D1443F"/>
    <w:rsid w:val="00D14AB9"/>
    <w:rsid w:val="00D14AFB"/>
    <w:rsid w:val="00D15DA1"/>
    <w:rsid w:val="00D161E9"/>
    <w:rsid w:val="00D16B28"/>
    <w:rsid w:val="00D17C31"/>
    <w:rsid w:val="00D20503"/>
    <w:rsid w:val="00D206BD"/>
    <w:rsid w:val="00D20F39"/>
    <w:rsid w:val="00D21035"/>
    <w:rsid w:val="00D21C29"/>
    <w:rsid w:val="00D2228E"/>
    <w:rsid w:val="00D233CB"/>
    <w:rsid w:val="00D24E69"/>
    <w:rsid w:val="00D2589B"/>
    <w:rsid w:val="00D25A76"/>
    <w:rsid w:val="00D26E10"/>
    <w:rsid w:val="00D27D89"/>
    <w:rsid w:val="00D313F6"/>
    <w:rsid w:val="00D327D7"/>
    <w:rsid w:val="00D32D20"/>
    <w:rsid w:val="00D335DB"/>
    <w:rsid w:val="00D336DD"/>
    <w:rsid w:val="00D34760"/>
    <w:rsid w:val="00D34FBB"/>
    <w:rsid w:val="00D35543"/>
    <w:rsid w:val="00D35847"/>
    <w:rsid w:val="00D358CA"/>
    <w:rsid w:val="00D363F0"/>
    <w:rsid w:val="00D36688"/>
    <w:rsid w:val="00D40C24"/>
    <w:rsid w:val="00D41708"/>
    <w:rsid w:val="00D450C5"/>
    <w:rsid w:val="00D45525"/>
    <w:rsid w:val="00D45ECC"/>
    <w:rsid w:val="00D46388"/>
    <w:rsid w:val="00D46FEA"/>
    <w:rsid w:val="00D47A28"/>
    <w:rsid w:val="00D50A5C"/>
    <w:rsid w:val="00D52748"/>
    <w:rsid w:val="00D52B29"/>
    <w:rsid w:val="00D54D3F"/>
    <w:rsid w:val="00D555CF"/>
    <w:rsid w:val="00D56A8D"/>
    <w:rsid w:val="00D56CD0"/>
    <w:rsid w:val="00D575F2"/>
    <w:rsid w:val="00D607F3"/>
    <w:rsid w:val="00D62C16"/>
    <w:rsid w:val="00D634C3"/>
    <w:rsid w:val="00D63E18"/>
    <w:rsid w:val="00D64BA9"/>
    <w:rsid w:val="00D64F06"/>
    <w:rsid w:val="00D66EDB"/>
    <w:rsid w:val="00D67519"/>
    <w:rsid w:val="00D67B9B"/>
    <w:rsid w:val="00D70CB3"/>
    <w:rsid w:val="00D718EB"/>
    <w:rsid w:val="00D71CE8"/>
    <w:rsid w:val="00D728D5"/>
    <w:rsid w:val="00D72F2B"/>
    <w:rsid w:val="00D73577"/>
    <w:rsid w:val="00D74907"/>
    <w:rsid w:val="00D74E37"/>
    <w:rsid w:val="00D75130"/>
    <w:rsid w:val="00D758D7"/>
    <w:rsid w:val="00D76141"/>
    <w:rsid w:val="00D77A0C"/>
    <w:rsid w:val="00D77C4B"/>
    <w:rsid w:val="00D802B9"/>
    <w:rsid w:val="00D80A01"/>
    <w:rsid w:val="00D80CE1"/>
    <w:rsid w:val="00D81010"/>
    <w:rsid w:val="00D813B0"/>
    <w:rsid w:val="00D81BC7"/>
    <w:rsid w:val="00D82C29"/>
    <w:rsid w:val="00D83F77"/>
    <w:rsid w:val="00D8466F"/>
    <w:rsid w:val="00D85CEF"/>
    <w:rsid w:val="00D8643E"/>
    <w:rsid w:val="00D87020"/>
    <w:rsid w:val="00D9096F"/>
    <w:rsid w:val="00D91805"/>
    <w:rsid w:val="00D920C6"/>
    <w:rsid w:val="00D92A4E"/>
    <w:rsid w:val="00D94C07"/>
    <w:rsid w:val="00D9564C"/>
    <w:rsid w:val="00D956E5"/>
    <w:rsid w:val="00D9573B"/>
    <w:rsid w:val="00D9631B"/>
    <w:rsid w:val="00D96F68"/>
    <w:rsid w:val="00D97B58"/>
    <w:rsid w:val="00D97C88"/>
    <w:rsid w:val="00D97E23"/>
    <w:rsid w:val="00DA03B6"/>
    <w:rsid w:val="00DA0E89"/>
    <w:rsid w:val="00DA10F6"/>
    <w:rsid w:val="00DA118C"/>
    <w:rsid w:val="00DA1F7F"/>
    <w:rsid w:val="00DA2089"/>
    <w:rsid w:val="00DA2AF7"/>
    <w:rsid w:val="00DA48A9"/>
    <w:rsid w:val="00DA5F58"/>
    <w:rsid w:val="00DA6974"/>
    <w:rsid w:val="00DA6A0B"/>
    <w:rsid w:val="00DB0815"/>
    <w:rsid w:val="00DB0873"/>
    <w:rsid w:val="00DB1260"/>
    <w:rsid w:val="00DB174C"/>
    <w:rsid w:val="00DB1AA9"/>
    <w:rsid w:val="00DB279A"/>
    <w:rsid w:val="00DB27C2"/>
    <w:rsid w:val="00DB3025"/>
    <w:rsid w:val="00DB3460"/>
    <w:rsid w:val="00DB34D5"/>
    <w:rsid w:val="00DB3905"/>
    <w:rsid w:val="00DB4524"/>
    <w:rsid w:val="00DB46A0"/>
    <w:rsid w:val="00DB4DE5"/>
    <w:rsid w:val="00DB5078"/>
    <w:rsid w:val="00DB6311"/>
    <w:rsid w:val="00DB75FA"/>
    <w:rsid w:val="00DB793D"/>
    <w:rsid w:val="00DB79BC"/>
    <w:rsid w:val="00DC0167"/>
    <w:rsid w:val="00DC048C"/>
    <w:rsid w:val="00DC0814"/>
    <w:rsid w:val="00DC1283"/>
    <w:rsid w:val="00DC21CC"/>
    <w:rsid w:val="00DC2B06"/>
    <w:rsid w:val="00DC3B82"/>
    <w:rsid w:val="00DC447B"/>
    <w:rsid w:val="00DC5999"/>
    <w:rsid w:val="00DC6873"/>
    <w:rsid w:val="00DC754A"/>
    <w:rsid w:val="00DD07DF"/>
    <w:rsid w:val="00DD0840"/>
    <w:rsid w:val="00DD0EBB"/>
    <w:rsid w:val="00DD1B2E"/>
    <w:rsid w:val="00DD2380"/>
    <w:rsid w:val="00DD6516"/>
    <w:rsid w:val="00DD664A"/>
    <w:rsid w:val="00DD6CA7"/>
    <w:rsid w:val="00DD72F6"/>
    <w:rsid w:val="00DD7B69"/>
    <w:rsid w:val="00DE13CC"/>
    <w:rsid w:val="00DE14E7"/>
    <w:rsid w:val="00DE1A4C"/>
    <w:rsid w:val="00DE1E95"/>
    <w:rsid w:val="00DE24BD"/>
    <w:rsid w:val="00DE2A19"/>
    <w:rsid w:val="00DE2C04"/>
    <w:rsid w:val="00DE33CD"/>
    <w:rsid w:val="00DE4995"/>
    <w:rsid w:val="00DE4FA6"/>
    <w:rsid w:val="00DE62E0"/>
    <w:rsid w:val="00DE6BAE"/>
    <w:rsid w:val="00DE6BB0"/>
    <w:rsid w:val="00DE7424"/>
    <w:rsid w:val="00DE7F5A"/>
    <w:rsid w:val="00DF03FD"/>
    <w:rsid w:val="00DF0E65"/>
    <w:rsid w:val="00DF10F2"/>
    <w:rsid w:val="00DF297C"/>
    <w:rsid w:val="00DF4647"/>
    <w:rsid w:val="00DF5D02"/>
    <w:rsid w:val="00DF658B"/>
    <w:rsid w:val="00E00B24"/>
    <w:rsid w:val="00E018A3"/>
    <w:rsid w:val="00E02B88"/>
    <w:rsid w:val="00E02DDB"/>
    <w:rsid w:val="00E033BD"/>
    <w:rsid w:val="00E039F8"/>
    <w:rsid w:val="00E044AB"/>
    <w:rsid w:val="00E05166"/>
    <w:rsid w:val="00E05362"/>
    <w:rsid w:val="00E05643"/>
    <w:rsid w:val="00E058EC"/>
    <w:rsid w:val="00E06327"/>
    <w:rsid w:val="00E064DD"/>
    <w:rsid w:val="00E06935"/>
    <w:rsid w:val="00E074E7"/>
    <w:rsid w:val="00E10DDA"/>
    <w:rsid w:val="00E11274"/>
    <w:rsid w:val="00E12531"/>
    <w:rsid w:val="00E1293D"/>
    <w:rsid w:val="00E143A7"/>
    <w:rsid w:val="00E14EBC"/>
    <w:rsid w:val="00E15BEB"/>
    <w:rsid w:val="00E16018"/>
    <w:rsid w:val="00E17D55"/>
    <w:rsid w:val="00E21396"/>
    <w:rsid w:val="00E2171B"/>
    <w:rsid w:val="00E21F62"/>
    <w:rsid w:val="00E2249A"/>
    <w:rsid w:val="00E226D1"/>
    <w:rsid w:val="00E236F5"/>
    <w:rsid w:val="00E26809"/>
    <w:rsid w:val="00E279FD"/>
    <w:rsid w:val="00E30366"/>
    <w:rsid w:val="00E30582"/>
    <w:rsid w:val="00E3153F"/>
    <w:rsid w:val="00E31B1C"/>
    <w:rsid w:val="00E31D6F"/>
    <w:rsid w:val="00E32522"/>
    <w:rsid w:val="00E32CC3"/>
    <w:rsid w:val="00E32D5B"/>
    <w:rsid w:val="00E33BE5"/>
    <w:rsid w:val="00E34255"/>
    <w:rsid w:val="00E3567D"/>
    <w:rsid w:val="00E36B57"/>
    <w:rsid w:val="00E37F64"/>
    <w:rsid w:val="00E40308"/>
    <w:rsid w:val="00E40C95"/>
    <w:rsid w:val="00E40F58"/>
    <w:rsid w:val="00E416AC"/>
    <w:rsid w:val="00E41A0E"/>
    <w:rsid w:val="00E43AD9"/>
    <w:rsid w:val="00E43E38"/>
    <w:rsid w:val="00E4448F"/>
    <w:rsid w:val="00E4506A"/>
    <w:rsid w:val="00E45549"/>
    <w:rsid w:val="00E455FC"/>
    <w:rsid w:val="00E45C35"/>
    <w:rsid w:val="00E46546"/>
    <w:rsid w:val="00E46C03"/>
    <w:rsid w:val="00E47425"/>
    <w:rsid w:val="00E477FF"/>
    <w:rsid w:val="00E507BD"/>
    <w:rsid w:val="00E50CAD"/>
    <w:rsid w:val="00E51A22"/>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D0A"/>
    <w:rsid w:val="00E65FF0"/>
    <w:rsid w:val="00E6606C"/>
    <w:rsid w:val="00E664A4"/>
    <w:rsid w:val="00E705EF"/>
    <w:rsid w:val="00E70607"/>
    <w:rsid w:val="00E70734"/>
    <w:rsid w:val="00E70870"/>
    <w:rsid w:val="00E70AA9"/>
    <w:rsid w:val="00E70F7D"/>
    <w:rsid w:val="00E717A2"/>
    <w:rsid w:val="00E71A87"/>
    <w:rsid w:val="00E73145"/>
    <w:rsid w:val="00E7342B"/>
    <w:rsid w:val="00E73D1C"/>
    <w:rsid w:val="00E74CA6"/>
    <w:rsid w:val="00E74CB7"/>
    <w:rsid w:val="00E75562"/>
    <w:rsid w:val="00E7593C"/>
    <w:rsid w:val="00E75F13"/>
    <w:rsid w:val="00E75F5E"/>
    <w:rsid w:val="00E7799D"/>
    <w:rsid w:val="00E80D4B"/>
    <w:rsid w:val="00E81E0D"/>
    <w:rsid w:val="00E822B3"/>
    <w:rsid w:val="00E8291F"/>
    <w:rsid w:val="00E8307A"/>
    <w:rsid w:val="00E83D8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EA0"/>
    <w:rsid w:val="00E94472"/>
    <w:rsid w:val="00E947A1"/>
    <w:rsid w:val="00E94AAA"/>
    <w:rsid w:val="00E95937"/>
    <w:rsid w:val="00E95B44"/>
    <w:rsid w:val="00E95E7C"/>
    <w:rsid w:val="00E96316"/>
    <w:rsid w:val="00E9660E"/>
    <w:rsid w:val="00E972F8"/>
    <w:rsid w:val="00E977E3"/>
    <w:rsid w:val="00EA080A"/>
    <w:rsid w:val="00EA100B"/>
    <w:rsid w:val="00EA252D"/>
    <w:rsid w:val="00EA27AC"/>
    <w:rsid w:val="00EA35C9"/>
    <w:rsid w:val="00EA3F0F"/>
    <w:rsid w:val="00EA3FE6"/>
    <w:rsid w:val="00EA4FC0"/>
    <w:rsid w:val="00EA50D7"/>
    <w:rsid w:val="00EA546E"/>
    <w:rsid w:val="00EA54B8"/>
    <w:rsid w:val="00EA64BE"/>
    <w:rsid w:val="00EA67DA"/>
    <w:rsid w:val="00EB0050"/>
    <w:rsid w:val="00EB1048"/>
    <w:rsid w:val="00EB10F1"/>
    <w:rsid w:val="00EB12B5"/>
    <w:rsid w:val="00EB2CC9"/>
    <w:rsid w:val="00EB368D"/>
    <w:rsid w:val="00EB560F"/>
    <w:rsid w:val="00EB5AE5"/>
    <w:rsid w:val="00EB6108"/>
    <w:rsid w:val="00EC04CE"/>
    <w:rsid w:val="00EC08E8"/>
    <w:rsid w:val="00EC0FEA"/>
    <w:rsid w:val="00EC35A5"/>
    <w:rsid w:val="00EC4602"/>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15D4"/>
    <w:rsid w:val="00EE1E05"/>
    <w:rsid w:val="00EE238A"/>
    <w:rsid w:val="00EE2AE3"/>
    <w:rsid w:val="00EE37C3"/>
    <w:rsid w:val="00EE4246"/>
    <w:rsid w:val="00EE5AB4"/>
    <w:rsid w:val="00EE63E2"/>
    <w:rsid w:val="00EF0E3B"/>
    <w:rsid w:val="00EF20E6"/>
    <w:rsid w:val="00EF24CD"/>
    <w:rsid w:val="00EF2EF0"/>
    <w:rsid w:val="00EF3468"/>
    <w:rsid w:val="00EF3C80"/>
    <w:rsid w:val="00EF4831"/>
    <w:rsid w:val="00EF4AF8"/>
    <w:rsid w:val="00EF51F1"/>
    <w:rsid w:val="00EF6123"/>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D5A"/>
    <w:rsid w:val="00F16B65"/>
    <w:rsid w:val="00F17620"/>
    <w:rsid w:val="00F2002E"/>
    <w:rsid w:val="00F20E2F"/>
    <w:rsid w:val="00F20E9C"/>
    <w:rsid w:val="00F21B36"/>
    <w:rsid w:val="00F22B9A"/>
    <w:rsid w:val="00F23AAA"/>
    <w:rsid w:val="00F23BA3"/>
    <w:rsid w:val="00F23E28"/>
    <w:rsid w:val="00F23F35"/>
    <w:rsid w:val="00F24034"/>
    <w:rsid w:val="00F2447A"/>
    <w:rsid w:val="00F247F5"/>
    <w:rsid w:val="00F24D00"/>
    <w:rsid w:val="00F25EF1"/>
    <w:rsid w:val="00F2626A"/>
    <w:rsid w:val="00F263AA"/>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B8A"/>
    <w:rsid w:val="00F40ED2"/>
    <w:rsid w:val="00F41367"/>
    <w:rsid w:val="00F417CF"/>
    <w:rsid w:val="00F41D10"/>
    <w:rsid w:val="00F41FA2"/>
    <w:rsid w:val="00F4253B"/>
    <w:rsid w:val="00F42DBE"/>
    <w:rsid w:val="00F42DDC"/>
    <w:rsid w:val="00F44815"/>
    <w:rsid w:val="00F451FA"/>
    <w:rsid w:val="00F46170"/>
    <w:rsid w:val="00F46671"/>
    <w:rsid w:val="00F4696A"/>
    <w:rsid w:val="00F46CC5"/>
    <w:rsid w:val="00F47D6D"/>
    <w:rsid w:val="00F5059A"/>
    <w:rsid w:val="00F51232"/>
    <w:rsid w:val="00F51DC2"/>
    <w:rsid w:val="00F51FBE"/>
    <w:rsid w:val="00F528F1"/>
    <w:rsid w:val="00F52A1A"/>
    <w:rsid w:val="00F556DD"/>
    <w:rsid w:val="00F557E5"/>
    <w:rsid w:val="00F55AB8"/>
    <w:rsid w:val="00F55B65"/>
    <w:rsid w:val="00F55BEC"/>
    <w:rsid w:val="00F56A91"/>
    <w:rsid w:val="00F56DD2"/>
    <w:rsid w:val="00F57B65"/>
    <w:rsid w:val="00F57E60"/>
    <w:rsid w:val="00F601FE"/>
    <w:rsid w:val="00F609DD"/>
    <w:rsid w:val="00F60F77"/>
    <w:rsid w:val="00F6119F"/>
    <w:rsid w:val="00F613A2"/>
    <w:rsid w:val="00F62128"/>
    <w:rsid w:val="00F62D83"/>
    <w:rsid w:val="00F63684"/>
    <w:rsid w:val="00F64235"/>
    <w:rsid w:val="00F6434E"/>
    <w:rsid w:val="00F649A1"/>
    <w:rsid w:val="00F6566E"/>
    <w:rsid w:val="00F71322"/>
    <w:rsid w:val="00F72033"/>
    <w:rsid w:val="00F72A6B"/>
    <w:rsid w:val="00F74B0A"/>
    <w:rsid w:val="00F7642E"/>
    <w:rsid w:val="00F76D84"/>
    <w:rsid w:val="00F778B0"/>
    <w:rsid w:val="00F77C25"/>
    <w:rsid w:val="00F80648"/>
    <w:rsid w:val="00F80802"/>
    <w:rsid w:val="00F813FD"/>
    <w:rsid w:val="00F829A2"/>
    <w:rsid w:val="00F82C47"/>
    <w:rsid w:val="00F82EBA"/>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4622"/>
    <w:rsid w:val="00F950EB"/>
    <w:rsid w:val="00F95662"/>
    <w:rsid w:val="00F95A4A"/>
    <w:rsid w:val="00F95AF4"/>
    <w:rsid w:val="00F95BEC"/>
    <w:rsid w:val="00F96F4E"/>
    <w:rsid w:val="00F978B5"/>
    <w:rsid w:val="00F97B77"/>
    <w:rsid w:val="00FA0FB1"/>
    <w:rsid w:val="00FA1013"/>
    <w:rsid w:val="00FA111F"/>
    <w:rsid w:val="00FA11AD"/>
    <w:rsid w:val="00FA1294"/>
    <w:rsid w:val="00FA1B86"/>
    <w:rsid w:val="00FA35E2"/>
    <w:rsid w:val="00FA47E0"/>
    <w:rsid w:val="00FA5CC4"/>
    <w:rsid w:val="00FA65C8"/>
    <w:rsid w:val="00FA79EE"/>
    <w:rsid w:val="00FB02BC"/>
    <w:rsid w:val="00FB0EB6"/>
    <w:rsid w:val="00FB1EF9"/>
    <w:rsid w:val="00FB1F1E"/>
    <w:rsid w:val="00FB2663"/>
    <w:rsid w:val="00FB28F2"/>
    <w:rsid w:val="00FB438A"/>
    <w:rsid w:val="00FB5154"/>
    <w:rsid w:val="00FB6EDA"/>
    <w:rsid w:val="00FB7490"/>
    <w:rsid w:val="00FC221C"/>
    <w:rsid w:val="00FC292D"/>
    <w:rsid w:val="00FC2A03"/>
    <w:rsid w:val="00FC3172"/>
    <w:rsid w:val="00FC3222"/>
    <w:rsid w:val="00FC328E"/>
    <w:rsid w:val="00FC3A47"/>
    <w:rsid w:val="00FC453C"/>
    <w:rsid w:val="00FC643E"/>
    <w:rsid w:val="00FC70F3"/>
    <w:rsid w:val="00FD0D50"/>
    <w:rsid w:val="00FD0DFA"/>
    <w:rsid w:val="00FD1C3A"/>
    <w:rsid w:val="00FD20F6"/>
    <w:rsid w:val="00FD28E1"/>
    <w:rsid w:val="00FD2E65"/>
    <w:rsid w:val="00FD551F"/>
    <w:rsid w:val="00FD6173"/>
    <w:rsid w:val="00FD73AF"/>
    <w:rsid w:val="00FD73DF"/>
    <w:rsid w:val="00FD7FF4"/>
    <w:rsid w:val="00FE2373"/>
    <w:rsid w:val="00FE3B3C"/>
    <w:rsid w:val="00FE56F7"/>
    <w:rsid w:val="00FE61DB"/>
    <w:rsid w:val="00FE6288"/>
    <w:rsid w:val="00FE72DF"/>
    <w:rsid w:val="00FE77E5"/>
    <w:rsid w:val="00FE7B93"/>
    <w:rsid w:val="00FF0218"/>
    <w:rsid w:val="00FF0F1D"/>
    <w:rsid w:val="00FF271E"/>
    <w:rsid w:val="00FF3152"/>
    <w:rsid w:val="00FF4823"/>
    <w:rsid w:val="00FF4A84"/>
    <w:rsid w:val="00FF6A4C"/>
    <w:rsid w:val="00FF75B4"/>
    <w:rsid w:val="00FF7F03"/>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 w:type="paragraph" w:customStyle="1" w:styleId="references">
    <w:name w:val="references"/>
    <w:rsid w:val="006431E1"/>
    <w:pPr>
      <w:numPr>
        <w:numId w:val="22"/>
      </w:numPr>
      <w:spacing w:after="50" w:line="180" w:lineRule="exact"/>
      <w:jc w:val="both"/>
    </w:pPr>
    <w:rPr>
      <w:rFonts w:eastAsia="MS Mincho"/>
      <w:noProof/>
      <w:sz w:val="16"/>
      <w:szCs w:val="16"/>
      <w:lang w:eastAsia="en-US"/>
    </w:rPr>
  </w:style>
  <w:style w:type="character" w:customStyle="1" w:styleId="Char">
    <w:name w:val="段 Char"/>
    <w:link w:val="afb"/>
    <w:qFormat/>
    <w:rsid w:val="009460CB"/>
    <w:rPr>
      <w:rFonts w:ascii="宋体"/>
    </w:rPr>
  </w:style>
  <w:style w:type="paragraph" w:customStyle="1" w:styleId="afb">
    <w:name w:val="段"/>
    <w:link w:val="Char"/>
    <w:qFormat/>
    <w:rsid w:val="009460CB"/>
    <w:pPr>
      <w:autoSpaceDE w:val="0"/>
      <w:autoSpaceDN w:val="0"/>
      <w:ind w:firstLineChars="200" w:firstLine="200"/>
      <w:jc w:val="both"/>
    </w:pPr>
    <w:rPr>
      <w:rFonts w:ascii="宋体"/>
    </w:rPr>
  </w:style>
  <w:style w:type="character" w:customStyle="1" w:styleId="CRCoverPageZchn">
    <w:name w:val="CR Cover Page Zchn"/>
    <w:link w:val="CRCoverPage"/>
    <w:qFormat/>
    <w:rsid w:val="00CE5E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DEC3E1-D898-4108-823C-0F0AB9085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1615</TotalTime>
  <Pages>4</Pages>
  <Words>1554</Words>
  <Characters>8862</Characters>
  <Application>Microsoft Office Word</Application>
  <DocSecurity>0</DocSecurity>
  <Lines>73</Lines>
  <Paragraphs>20</Paragraphs>
  <ScaleCrop>false</ScaleCrop>
  <Company>ETSI Sophia Antipolis</Company>
  <LinksUpToDate>false</LinksUpToDate>
  <CharactersWithSpaces>10396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198</cp:revision>
  <cp:lastPrinted>2019-03-27T02:48:00Z</cp:lastPrinted>
  <dcterms:created xsi:type="dcterms:W3CDTF">2021-10-18T06:44:00Z</dcterms:created>
  <dcterms:modified xsi:type="dcterms:W3CDTF">2021-10-22T05:03:00Z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