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A75A873" w14:textId="65C9F721" w:rsidR="00D62A11" w:rsidRDefault="00D62A11" w:rsidP="00D62A11">
      <w:pPr>
        <w:tabs>
          <w:tab w:val="right" w:pos="9800"/>
        </w:tabs>
        <w:spacing w:after="60"/>
        <w:ind w:left="1985" w:hanging="1985"/>
        <w:rPr>
          <w:rFonts w:ascii="Arial" w:hAnsi="Arial" w:cs="Arial"/>
          <w:b/>
          <w:bCs/>
        </w:rPr>
      </w:pPr>
      <w:bookmarkStart w:id="0" w:name="_Hlk60837667"/>
      <w:r>
        <w:rPr>
          <w:rFonts w:ascii="Arial" w:hAnsi="Arial" w:cs="Arial"/>
          <w:b/>
          <w:bCs/>
        </w:rPr>
        <w:t>3GPP TSG-RAN3 Meeting #114-e</w:t>
      </w:r>
      <w:r>
        <w:rPr>
          <w:rFonts w:ascii="Arial" w:hAnsi="Arial" w:cs="Arial"/>
          <w:b/>
          <w:bCs/>
        </w:rPr>
        <w:tab/>
      </w:r>
      <w:r w:rsidRPr="00D62A11">
        <w:rPr>
          <w:rFonts w:ascii="Arial" w:hAnsi="Arial" w:cs="Arial"/>
          <w:b/>
          <w:bCs/>
        </w:rPr>
        <w:t>R3-214677</w:t>
      </w:r>
    </w:p>
    <w:p w14:paraId="3ECC3704" w14:textId="77777777" w:rsidR="00D62A11" w:rsidRDefault="00D62A11" w:rsidP="00D62A11">
      <w:pPr>
        <w:pBdr>
          <w:bottom w:val="single" w:sz="12" w:space="1" w:color="auto"/>
        </w:pBdr>
        <w:rPr>
          <w:rFonts w:ascii="Arial" w:hAnsi="Arial" w:cs="Arial"/>
          <w:b/>
        </w:rPr>
      </w:pPr>
      <w:r>
        <w:rPr>
          <w:rFonts w:ascii="Arial" w:hAnsi="Arial" w:cs="Arial"/>
          <w:b/>
        </w:rPr>
        <w:t>Electronic meeting, 1- 11 November 2021</w:t>
      </w:r>
    </w:p>
    <w:bookmarkEnd w:id="0"/>
    <w:p w14:paraId="3B677C3B" w14:textId="77777777" w:rsidR="00D62A11" w:rsidRDefault="00D62A11" w:rsidP="00D62A11">
      <w:pPr>
        <w:pStyle w:val="3GPPHeader"/>
        <w:spacing w:after="0"/>
      </w:pPr>
    </w:p>
    <w:p w14:paraId="7E83A744" w14:textId="5BC5DD58" w:rsidR="00B606B4" w:rsidRPr="008A37E7" w:rsidRDefault="00B606B4" w:rsidP="00B606B4">
      <w:pPr>
        <w:tabs>
          <w:tab w:val="center" w:pos="4536"/>
          <w:tab w:val="right" w:pos="9072"/>
        </w:tabs>
        <w:jc w:val="both"/>
        <w:rPr>
          <w:rFonts w:ascii="Arial" w:eastAsia="MS Mincho" w:hAnsi="Arial" w:cs="Arial"/>
          <w:b/>
          <w:bCs/>
          <w:sz w:val="22"/>
        </w:rPr>
      </w:pPr>
      <w:r w:rsidRPr="008A37E7">
        <w:rPr>
          <w:rFonts w:ascii="Arial" w:eastAsia="MS Mincho" w:hAnsi="Arial" w:cs="Arial"/>
          <w:b/>
          <w:bCs/>
          <w:sz w:val="22"/>
        </w:rPr>
        <w:t>3GPP TSG RAN WG1 #10</w:t>
      </w:r>
      <w:r w:rsidR="004A7A77">
        <w:rPr>
          <w:rFonts w:ascii="Arial" w:eastAsia="MS Mincho" w:hAnsi="Arial" w:cs="Arial"/>
          <w:b/>
          <w:bCs/>
          <w:sz w:val="22"/>
        </w:rPr>
        <w:t>6</w:t>
      </w:r>
      <w:r w:rsidRPr="008A37E7">
        <w:rPr>
          <w:rFonts w:ascii="Arial" w:eastAsia="MS Mincho" w:hAnsi="Arial" w:cs="Arial"/>
          <w:b/>
          <w:bCs/>
          <w:sz w:val="22"/>
        </w:rPr>
        <w:t>-e</w:t>
      </w:r>
      <w:r w:rsidRPr="008A37E7">
        <w:rPr>
          <w:rFonts w:ascii="Arial" w:eastAsia="MS Mincho" w:hAnsi="Arial" w:cs="Arial"/>
          <w:b/>
          <w:bCs/>
          <w:sz w:val="22"/>
        </w:rPr>
        <w:tab/>
      </w:r>
      <w:r w:rsidRPr="008A37E7">
        <w:rPr>
          <w:rFonts w:ascii="Arial" w:eastAsia="MS Mincho" w:hAnsi="Arial" w:cs="Arial"/>
          <w:b/>
          <w:bCs/>
          <w:sz w:val="22"/>
        </w:rPr>
        <w:tab/>
      </w:r>
      <w:r w:rsidR="00C82B23">
        <w:rPr>
          <w:rFonts w:ascii="Arial" w:eastAsia="MS Mincho" w:hAnsi="Arial" w:cs="Arial"/>
          <w:b/>
          <w:bCs/>
          <w:sz w:val="22"/>
        </w:rPr>
        <w:t>R1-210</w:t>
      </w:r>
      <w:r w:rsidR="00AB41B0">
        <w:rPr>
          <w:rFonts w:ascii="Arial" w:eastAsia="MS Mincho" w:hAnsi="Arial" w:cs="Arial"/>
          <w:b/>
          <w:bCs/>
          <w:sz w:val="22"/>
        </w:rPr>
        <w:t>852</w:t>
      </w:r>
      <w:r w:rsidR="00F02376">
        <w:rPr>
          <w:rFonts w:ascii="Arial" w:eastAsia="MS Mincho" w:hAnsi="Arial" w:cs="Arial"/>
          <w:b/>
          <w:bCs/>
          <w:sz w:val="22"/>
        </w:rPr>
        <w:t>9</w:t>
      </w:r>
    </w:p>
    <w:p w14:paraId="1BB4CDF9" w14:textId="20B0533C" w:rsidR="00B606B4" w:rsidRPr="008A37E7" w:rsidRDefault="00B606B4" w:rsidP="00B606B4">
      <w:pPr>
        <w:tabs>
          <w:tab w:val="center" w:pos="4536"/>
          <w:tab w:val="right" w:pos="9072"/>
        </w:tabs>
        <w:rPr>
          <w:rFonts w:ascii="Arial" w:eastAsia="MS Mincho" w:hAnsi="Arial" w:cs="Arial"/>
          <w:b/>
          <w:bCs/>
          <w:sz w:val="22"/>
        </w:rPr>
      </w:pPr>
      <w:r w:rsidRPr="008A37E7">
        <w:rPr>
          <w:rFonts w:ascii="Arial" w:eastAsia="MS Mincho" w:hAnsi="Arial" w:cs="Arial"/>
          <w:b/>
          <w:bCs/>
          <w:sz w:val="22"/>
        </w:rPr>
        <w:t xml:space="preserve">e-Meeting, </w:t>
      </w:r>
      <w:r w:rsidR="004A7A77">
        <w:rPr>
          <w:rFonts w:ascii="Arial" w:eastAsia="MS Mincho" w:hAnsi="Arial" w:cs="Arial"/>
          <w:b/>
          <w:bCs/>
          <w:sz w:val="22"/>
        </w:rPr>
        <w:t>August</w:t>
      </w:r>
      <w:r w:rsidRPr="00DD43D5">
        <w:rPr>
          <w:rFonts w:ascii="Arial" w:eastAsia="MS Mincho" w:hAnsi="Arial" w:cs="Arial"/>
          <w:b/>
          <w:bCs/>
          <w:sz w:val="22"/>
        </w:rPr>
        <w:t xml:space="preserve"> 1</w:t>
      </w:r>
      <w:r w:rsidR="004A7A77">
        <w:rPr>
          <w:rFonts w:ascii="Arial" w:eastAsia="MS Mincho" w:hAnsi="Arial" w:cs="Arial"/>
          <w:b/>
          <w:bCs/>
          <w:sz w:val="22"/>
        </w:rPr>
        <w:t>6</w:t>
      </w:r>
      <w:r w:rsidRPr="00AD18AF">
        <w:rPr>
          <w:rFonts w:ascii="Arial" w:eastAsia="MS Mincho" w:hAnsi="Arial" w:cs="Arial"/>
          <w:b/>
          <w:bCs/>
          <w:sz w:val="22"/>
          <w:vertAlign w:val="superscript"/>
        </w:rPr>
        <w:t>th</w:t>
      </w:r>
      <w:r w:rsidRPr="00DD43D5">
        <w:rPr>
          <w:rFonts w:ascii="Arial" w:eastAsia="MS Mincho" w:hAnsi="Arial" w:cs="Arial"/>
          <w:b/>
          <w:bCs/>
          <w:sz w:val="22"/>
        </w:rPr>
        <w:t xml:space="preserve"> – 20</w:t>
      </w:r>
      <w:r w:rsidRPr="00AD18AF">
        <w:rPr>
          <w:rFonts w:ascii="Arial" w:eastAsia="MS Mincho" w:hAnsi="Arial" w:cs="Arial"/>
          <w:b/>
          <w:bCs/>
          <w:sz w:val="22"/>
          <w:vertAlign w:val="superscript"/>
        </w:rPr>
        <w:t>th</w:t>
      </w:r>
      <w:r w:rsidRPr="009972EB">
        <w:rPr>
          <w:rFonts w:ascii="Arial" w:eastAsia="MS Mincho" w:hAnsi="Arial" w:cs="Arial"/>
          <w:b/>
          <w:bCs/>
          <w:sz w:val="22"/>
        </w:rPr>
        <w:t>, 2021</w:t>
      </w:r>
    </w:p>
    <w:p w14:paraId="4A787569" w14:textId="77777777" w:rsidR="00B606B4" w:rsidRPr="00B606B4" w:rsidRDefault="00B606B4" w:rsidP="004A7114">
      <w:pPr>
        <w:outlineLvl w:val="0"/>
        <w:rPr>
          <w:rFonts w:ascii="Arial" w:hAnsi="Arial" w:cs="Arial"/>
          <w:b/>
          <w:kern w:val="2"/>
          <w:lang w:eastAsia="zh-CN"/>
        </w:rPr>
      </w:pPr>
    </w:p>
    <w:p w14:paraId="030E6DB6" w14:textId="77777777" w:rsidR="004A7114" w:rsidRDefault="004A7114" w:rsidP="004A7114">
      <w:pPr>
        <w:pBdr>
          <w:top w:val="single" w:sz="4" w:space="1" w:color="auto"/>
        </w:pBdr>
        <w:rPr>
          <w:b/>
          <w:sz w:val="16"/>
          <w:szCs w:val="16"/>
        </w:rPr>
      </w:pPr>
    </w:p>
    <w:p w14:paraId="5B937F43" w14:textId="10B40AE1" w:rsidR="004A7114" w:rsidRPr="00134173" w:rsidRDefault="004A7114" w:rsidP="004A7114">
      <w:pPr>
        <w:spacing w:after="60"/>
        <w:ind w:left="1985" w:hanging="1985"/>
        <w:rPr>
          <w:rFonts w:ascii="Arial" w:hAnsi="Arial" w:cs="Arial"/>
          <w:bCs/>
          <w:sz w:val="22"/>
          <w:szCs w:val="22"/>
          <w:lang w:eastAsia="zh-CN"/>
        </w:rPr>
      </w:pPr>
      <w:r w:rsidRPr="00134173">
        <w:rPr>
          <w:rFonts w:ascii="Arial" w:hAnsi="Arial" w:cs="Arial"/>
          <w:b/>
          <w:sz w:val="22"/>
          <w:szCs w:val="22"/>
        </w:rPr>
        <w:t>Title:</w:t>
      </w:r>
      <w:r w:rsidRPr="003E01B6">
        <w:rPr>
          <w:rFonts w:ascii="Arial" w:hAnsi="Arial" w:cs="Arial"/>
          <w:bCs/>
          <w:sz w:val="22"/>
          <w:szCs w:val="22"/>
          <w:lang w:eastAsia="zh-CN"/>
        </w:rPr>
        <w:tab/>
      </w:r>
      <w:r w:rsidR="00F02376">
        <w:rPr>
          <w:rFonts w:ascii="Arial" w:hAnsi="Arial" w:cs="Arial"/>
          <w:bCs/>
          <w:sz w:val="22"/>
          <w:szCs w:val="22"/>
          <w:lang w:eastAsia="zh-CN"/>
        </w:rPr>
        <w:t>R</w:t>
      </w:r>
      <w:r w:rsidR="00B606B4" w:rsidRPr="00B606B4">
        <w:rPr>
          <w:rFonts w:ascii="Arial" w:hAnsi="Arial" w:cs="Arial"/>
          <w:bCs/>
          <w:sz w:val="22"/>
          <w:szCs w:val="22"/>
          <w:lang w:eastAsia="zh-CN"/>
        </w:rPr>
        <w:t>eply LS on</w:t>
      </w:r>
      <w:r w:rsidR="009027CF" w:rsidRPr="00314209">
        <w:rPr>
          <w:rFonts w:ascii="Arial" w:hAnsi="Arial" w:cs="Arial"/>
          <w:bCs/>
          <w:sz w:val="22"/>
          <w:szCs w:val="22"/>
          <w:lang w:eastAsia="zh-CN"/>
        </w:rPr>
        <w:t xml:space="preserve"> Inter-donor migration</w:t>
      </w:r>
      <w:r w:rsidRPr="00134173">
        <w:rPr>
          <w:rFonts w:ascii="Arial" w:hAnsi="Arial" w:cs="Arial"/>
          <w:bCs/>
          <w:sz w:val="22"/>
          <w:szCs w:val="22"/>
          <w:lang w:eastAsia="zh-CN"/>
        </w:rPr>
        <w:t xml:space="preserve"> </w:t>
      </w:r>
    </w:p>
    <w:p w14:paraId="44860442" w14:textId="7C848BB6" w:rsidR="004A7114" w:rsidRPr="00134173" w:rsidRDefault="004A7114" w:rsidP="009027CF">
      <w:pPr>
        <w:spacing w:after="60"/>
        <w:ind w:left="1985" w:hanging="1985"/>
        <w:rPr>
          <w:rFonts w:ascii="Arial" w:hAnsi="Arial" w:cs="Arial"/>
          <w:bCs/>
          <w:sz w:val="22"/>
          <w:szCs w:val="22"/>
          <w:lang w:eastAsia="zh-CN"/>
        </w:rPr>
      </w:pPr>
      <w:r w:rsidRPr="00134173">
        <w:rPr>
          <w:rFonts w:ascii="Arial" w:hAnsi="Arial" w:cs="Arial"/>
          <w:b/>
          <w:sz w:val="22"/>
          <w:szCs w:val="22"/>
        </w:rPr>
        <w:t>Response to:</w:t>
      </w:r>
      <w:r w:rsidRPr="00134173">
        <w:rPr>
          <w:rFonts w:ascii="Arial" w:hAnsi="Arial" w:cs="Arial"/>
          <w:bCs/>
          <w:sz w:val="22"/>
          <w:szCs w:val="22"/>
        </w:rPr>
        <w:tab/>
      </w:r>
      <w:r w:rsidR="00520BF9" w:rsidRPr="009B5854">
        <w:rPr>
          <w:rFonts w:ascii="Arial" w:hAnsi="Arial" w:cs="Arial"/>
          <w:bCs/>
          <w:sz w:val="22"/>
          <w:szCs w:val="22"/>
        </w:rPr>
        <w:t>R1-2106420</w:t>
      </w:r>
      <w:r w:rsidR="008D04D6">
        <w:rPr>
          <w:rFonts w:ascii="Arial" w:hAnsi="Arial" w:cs="Arial"/>
          <w:bCs/>
          <w:sz w:val="22"/>
          <w:szCs w:val="22"/>
        </w:rPr>
        <w:t xml:space="preserve"> (</w:t>
      </w:r>
      <w:r w:rsidR="009027CF" w:rsidRPr="009027CF">
        <w:rPr>
          <w:rFonts w:ascii="Arial" w:hAnsi="Arial" w:cs="Arial"/>
          <w:bCs/>
          <w:sz w:val="22"/>
          <w:szCs w:val="22"/>
          <w:lang w:eastAsia="zh-CN"/>
        </w:rPr>
        <w:t>R3-212981</w:t>
      </w:r>
      <w:r w:rsidR="008D04D6">
        <w:rPr>
          <w:rFonts w:ascii="Arial" w:hAnsi="Arial" w:cs="Arial"/>
          <w:bCs/>
          <w:sz w:val="22"/>
          <w:szCs w:val="22"/>
          <w:lang w:eastAsia="zh-CN"/>
        </w:rPr>
        <w:t>)</w:t>
      </w:r>
    </w:p>
    <w:p w14:paraId="645E3D6D" w14:textId="0B64DE45" w:rsidR="004A7114" w:rsidRPr="00134173" w:rsidRDefault="004A7114" w:rsidP="004A7114">
      <w:pPr>
        <w:spacing w:after="60"/>
        <w:ind w:left="1985" w:hanging="1985"/>
        <w:rPr>
          <w:rFonts w:ascii="Arial" w:hAnsi="Arial" w:cs="Arial"/>
          <w:bCs/>
          <w:sz w:val="22"/>
          <w:szCs w:val="22"/>
          <w:lang w:eastAsia="zh-CN"/>
        </w:rPr>
      </w:pPr>
      <w:r w:rsidRPr="00134173">
        <w:rPr>
          <w:rFonts w:ascii="Arial" w:hAnsi="Arial" w:cs="Arial"/>
          <w:b/>
          <w:sz w:val="22"/>
          <w:szCs w:val="22"/>
        </w:rPr>
        <w:t>Release:</w:t>
      </w:r>
      <w:r w:rsidRPr="00134173">
        <w:rPr>
          <w:rFonts w:ascii="Arial" w:hAnsi="Arial" w:cs="Arial"/>
          <w:bCs/>
          <w:sz w:val="22"/>
          <w:szCs w:val="22"/>
        </w:rPr>
        <w:tab/>
      </w:r>
      <w:r w:rsidRPr="00134173">
        <w:rPr>
          <w:rFonts w:ascii="Arial" w:hAnsi="Arial" w:cs="Arial"/>
          <w:bCs/>
          <w:sz w:val="22"/>
          <w:szCs w:val="22"/>
          <w:lang w:eastAsia="zh-CN"/>
        </w:rPr>
        <w:t>Rel-1</w:t>
      </w:r>
      <w:r w:rsidR="00A84F97">
        <w:rPr>
          <w:rFonts w:ascii="Arial" w:hAnsi="Arial" w:cs="Arial"/>
          <w:bCs/>
          <w:sz w:val="22"/>
          <w:szCs w:val="22"/>
          <w:lang w:eastAsia="zh-CN"/>
        </w:rPr>
        <w:t>7</w:t>
      </w:r>
    </w:p>
    <w:p w14:paraId="0E677C8E" w14:textId="18850054" w:rsidR="004A7114" w:rsidRPr="00134173" w:rsidRDefault="004A7114" w:rsidP="004A7114">
      <w:pPr>
        <w:spacing w:after="60"/>
        <w:ind w:left="1985" w:hanging="1985"/>
        <w:rPr>
          <w:rFonts w:ascii="Arial" w:hAnsi="Arial" w:cs="Arial"/>
          <w:bCs/>
          <w:sz w:val="22"/>
          <w:szCs w:val="22"/>
          <w:lang w:eastAsia="zh-CN"/>
        </w:rPr>
      </w:pPr>
      <w:r w:rsidRPr="00134173">
        <w:rPr>
          <w:rFonts w:ascii="Arial" w:hAnsi="Arial" w:cs="Arial" w:hint="eastAsia"/>
          <w:b/>
          <w:sz w:val="22"/>
          <w:szCs w:val="22"/>
        </w:rPr>
        <w:t>Work Item</w:t>
      </w:r>
      <w:r w:rsidRPr="00134173">
        <w:rPr>
          <w:rFonts w:ascii="Arial" w:hAnsi="Arial" w:cs="Arial"/>
          <w:b/>
          <w:sz w:val="22"/>
          <w:szCs w:val="22"/>
        </w:rPr>
        <w:t>:</w:t>
      </w:r>
      <w:r w:rsidRPr="00134173">
        <w:rPr>
          <w:rFonts w:ascii="Arial" w:hAnsi="Arial" w:cs="Arial"/>
          <w:bCs/>
          <w:sz w:val="22"/>
          <w:szCs w:val="22"/>
        </w:rPr>
        <w:tab/>
      </w:r>
      <w:proofErr w:type="spellStart"/>
      <w:r w:rsidR="004A7A77" w:rsidRPr="006F5AF1">
        <w:rPr>
          <w:rFonts w:ascii="Arial" w:hAnsi="Arial" w:cs="Arial"/>
          <w:bCs/>
          <w:sz w:val="22"/>
          <w:szCs w:val="22"/>
          <w:lang w:eastAsia="zh-CN"/>
        </w:rPr>
        <w:t>NR_IAB_enh</w:t>
      </w:r>
      <w:proofErr w:type="spellEnd"/>
      <w:r w:rsidR="004A7A77" w:rsidRPr="006F5AF1">
        <w:rPr>
          <w:rFonts w:ascii="Arial" w:hAnsi="Arial" w:cs="Arial"/>
          <w:bCs/>
          <w:sz w:val="22"/>
          <w:szCs w:val="22"/>
          <w:lang w:eastAsia="zh-CN"/>
        </w:rPr>
        <w:t>-Core</w:t>
      </w:r>
    </w:p>
    <w:p w14:paraId="33221406" w14:textId="77777777" w:rsidR="004A7114" w:rsidRPr="00134173" w:rsidRDefault="004A7114" w:rsidP="004A7114">
      <w:pPr>
        <w:spacing w:after="60"/>
        <w:ind w:left="1985" w:hanging="1985"/>
        <w:rPr>
          <w:rFonts w:ascii="Arial" w:hAnsi="Arial" w:cs="Arial"/>
          <w:b/>
          <w:sz w:val="22"/>
          <w:szCs w:val="22"/>
        </w:rPr>
      </w:pPr>
    </w:p>
    <w:p w14:paraId="3D670C1D" w14:textId="3895D0D9" w:rsidR="004A7114" w:rsidRPr="00134173" w:rsidRDefault="004A7114" w:rsidP="004A7114">
      <w:pPr>
        <w:spacing w:after="60"/>
        <w:ind w:left="1985" w:hanging="1985"/>
        <w:rPr>
          <w:rFonts w:ascii="Arial" w:hAnsi="Arial" w:cs="Arial"/>
          <w:bCs/>
          <w:sz w:val="22"/>
          <w:szCs w:val="22"/>
          <w:lang w:eastAsia="zh-CN"/>
        </w:rPr>
      </w:pPr>
      <w:r w:rsidRPr="00134173">
        <w:rPr>
          <w:rFonts w:ascii="Arial" w:hAnsi="Arial" w:cs="Arial"/>
          <w:b/>
          <w:sz w:val="22"/>
          <w:szCs w:val="22"/>
        </w:rPr>
        <w:t>Source:</w:t>
      </w:r>
      <w:r w:rsidRPr="00134173">
        <w:rPr>
          <w:rFonts w:ascii="Arial" w:hAnsi="Arial" w:cs="Arial"/>
          <w:bCs/>
          <w:sz w:val="22"/>
          <w:szCs w:val="22"/>
        </w:rPr>
        <w:tab/>
      </w:r>
      <w:r w:rsidR="00312ADF">
        <w:rPr>
          <w:rFonts w:ascii="Arial" w:hAnsi="Arial" w:cs="Arial"/>
          <w:bCs/>
          <w:sz w:val="22"/>
          <w:szCs w:val="22"/>
        </w:rPr>
        <w:t>RAN1</w:t>
      </w:r>
    </w:p>
    <w:p w14:paraId="35487786" w14:textId="575F5E3B" w:rsidR="004A7114" w:rsidRPr="00134173" w:rsidRDefault="004A7114" w:rsidP="004A7114">
      <w:pPr>
        <w:spacing w:after="60"/>
        <w:ind w:left="1985" w:hanging="1985"/>
        <w:rPr>
          <w:rFonts w:ascii="Arial" w:hAnsi="Arial" w:cs="Arial"/>
          <w:bCs/>
          <w:sz w:val="22"/>
          <w:szCs w:val="22"/>
          <w:lang w:eastAsia="zh-CN"/>
        </w:rPr>
      </w:pPr>
      <w:r w:rsidRPr="00134173">
        <w:rPr>
          <w:rFonts w:ascii="Arial" w:hAnsi="Arial" w:cs="Arial"/>
          <w:b/>
          <w:sz w:val="22"/>
          <w:szCs w:val="22"/>
        </w:rPr>
        <w:t>To:</w:t>
      </w:r>
      <w:r w:rsidRPr="00134173">
        <w:rPr>
          <w:rFonts w:ascii="Arial" w:hAnsi="Arial" w:cs="Arial"/>
          <w:bCs/>
          <w:sz w:val="22"/>
          <w:szCs w:val="22"/>
        </w:rPr>
        <w:tab/>
      </w:r>
      <w:r w:rsidRPr="00134173">
        <w:rPr>
          <w:rFonts w:ascii="Arial" w:hAnsi="Arial" w:cs="Arial" w:hint="eastAsia"/>
          <w:bCs/>
          <w:sz w:val="22"/>
          <w:szCs w:val="22"/>
        </w:rPr>
        <w:t>RAN</w:t>
      </w:r>
      <w:r w:rsidR="00A84F97">
        <w:rPr>
          <w:rFonts w:ascii="Arial" w:hAnsi="Arial" w:cs="Arial"/>
          <w:bCs/>
          <w:sz w:val="22"/>
          <w:szCs w:val="22"/>
          <w:lang w:eastAsia="zh-CN"/>
        </w:rPr>
        <w:t>3</w:t>
      </w:r>
      <w:r w:rsidR="000F1926">
        <w:rPr>
          <w:rFonts w:ascii="Arial" w:hAnsi="Arial" w:cs="Arial"/>
          <w:bCs/>
          <w:sz w:val="22"/>
          <w:szCs w:val="22"/>
          <w:lang w:eastAsia="zh-CN"/>
        </w:rPr>
        <w:t xml:space="preserve">, </w:t>
      </w:r>
      <w:r w:rsidR="000F1926">
        <w:rPr>
          <w:rFonts w:ascii="Arial" w:hAnsi="Arial" w:cs="Arial"/>
          <w:bCs/>
          <w:sz w:val="22"/>
          <w:szCs w:val="22"/>
        </w:rPr>
        <w:t>RAN4</w:t>
      </w:r>
    </w:p>
    <w:p w14:paraId="381E11FE" w14:textId="072453D9" w:rsidR="004A7114" w:rsidRPr="00134173" w:rsidRDefault="004A7114" w:rsidP="004A7114">
      <w:pPr>
        <w:spacing w:after="60"/>
        <w:ind w:left="1985" w:hanging="1985"/>
        <w:rPr>
          <w:rFonts w:ascii="Arial" w:hAnsi="Arial" w:cs="Arial"/>
          <w:bCs/>
          <w:sz w:val="22"/>
          <w:szCs w:val="22"/>
          <w:lang w:eastAsia="zh-CN"/>
        </w:rPr>
      </w:pPr>
      <w:r w:rsidRPr="00134173">
        <w:rPr>
          <w:rFonts w:ascii="Arial" w:hAnsi="Arial" w:cs="Arial"/>
          <w:b/>
          <w:sz w:val="22"/>
          <w:szCs w:val="22"/>
        </w:rPr>
        <w:t>Cc:</w:t>
      </w:r>
      <w:r w:rsidRPr="00134173">
        <w:rPr>
          <w:rFonts w:ascii="Arial" w:hAnsi="Arial" w:cs="Arial"/>
          <w:bCs/>
          <w:sz w:val="22"/>
          <w:szCs w:val="22"/>
        </w:rPr>
        <w:tab/>
      </w:r>
      <w:r w:rsidR="00C265A3">
        <w:rPr>
          <w:rFonts w:ascii="Arial" w:hAnsi="Arial" w:cs="Arial"/>
          <w:bCs/>
          <w:sz w:val="22"/>
          <w:szCs w:val="22"/>
        </w:rPr>
        <w:t>RAN2</w:t>
      </w:r>
    </w:p>
    <w:p w14:paraId="74A50D98" w14:textId="77777777" w:rsidR="004A7114" w:rsidRPr="00134173" w:rsidRDefault="004A7114" w:rsidP="004A7114">
      <w:pPr>
        <w:spacing w:after="60"/>
        <w:ind w:left="1985" w:hanging="1985"/>
        <w:rPr>
          <w:rFonts w:ascii="Arial" w:hAnsi="Arial" w:cs="Arial"/>
          <w:bCs/>
          <w:sz w:val="22"/>
          <w:szCs w:val="22"/>
        </w:rPr>
      </w:pPr>
    </w:p>
    <w:p w14:paraId="7B0775A1" w14:textId="77777777" w:rsidR="004A7114" w:rsidRPr="00134173" w:rsidRDefault="004A7114" w:rsidP="004A7114">
      <w:pPr>
        <w:tabs>
          <w:tab w:val="left" w:pos="2268"/>
        </w:tabs>
        <w:outlineLvl w:val="0"/>
        <w:rPr>
          <w:rFonts w:ascii="Arial" w:hAnsi="Arial" w:cs="Arial"/>
          <w:bCs/>
          <w:sz w:val="22"/>
          <w:szCs w:val="22"/>
          <w:lang w:eastAsia="zh-CN"/>
        </w:rPr>
      </w:pPr>
      <w:r w:rsidRPr="00134173">
        <w:rPr>
          <w:rFonts w:ascii="Arial" w:hAnsi="Arial" w:cs="Arial"/>
          <w:b/>
          <w:sz w:val="22"/>
          <w:szCs w:val="22"/>
        </w:rPr>
        <w:t>Contact Person:</w:t>
      </w:r>
      <w:r w:rsidRPr="00134173">
        <w:rPr>
          <w:rFonts w:ascii="Arial" w:hAnsi="Arial" w:cs="Arial"/>
          <w:bCs/>
          <w:sz w:val="22"/>
          <w:szCs w:val="22"/>
        </w:rPr>
        <w:tab/>
      </w:r>
    </w:p>
    <w:p w14:paraId="6838939A" w14:textId="66952E07" w:rsidR="004A7114" w:rsidRPr="00134173" w:rsidRDefault="004A7114" w:rsidP="004A7114">
      <w:pPr>
        <w:ind w:left="567"/>
        <w:outlineLvl w:val="0"/>
        <w:rPr>
          <w:rFonts w:ascii="Arial" w:hAnsi="Arial" w:cs="Arial"/>
          <w:bCs/>
          <w:sz w:val="22"/>
          <w:szCs w:val="22"/>
          <w:lang w:eastAsia="zh-CN"/>
        </w:rPr>
      </w:pPr>
      <w:r w:rsidRPr="00134173">
        <w:rPr>
          <w:rFonts w:ascii="Arial" w:hAnsi="Arial" w:cs="Arial"/>
          <w:b/>
          <w:sz w:val="22"/>
          <w:szCs w:val="22"/>
        </w:rPr>
        <w:t>Name:</w:t>
      </w:r>
      <w:r w:rsidRPr="00134173">
        <w:rPr>
          <w:rFonts w:ascii="Arial" w:hAnsi="Arial" w:cs="Arial"/>
          <w:sz w:val="22"/>
          <w:szCs w:val="22"/>
        </w:rPr>
        <w:tab/>
        <w:t xml:space="preserve">                 </w:t>
      </w:r>
      <w:r w:rsidR="0044169E">
        <w:rPr>
          <w:rFonts w:ascii="Arial" w:hAnsi="Arial" w:cs="Arial"/>
          <w:sz w:val="22"/>
          <w:szCs w:val="22"/>
        </w:rPr>
        <w:t>Xinghua</w:t>
      </w:r>
      <w:r w:rsidRPr="00134173">
        <w:rPr>
          <w:rFonts w:ascii="Arial" w:hAnsi="Arial" w:cs="Arial"/>
          <w:sz w:val="22"/>
          <w:szCs w:val="22"/>
        </w:rPr>
        <w:t xml:space="preserve"> </w:t>
      </w:r>
      <w:r w:rsidR="0044169E">
        <w:rPr>
          <w:rFonts w:ascii="Arial" w:hAnsi="Arial" w:cs="Arial"/>
          <w:sz w:val="22"/>
          <w:szCs w:val="22"/>
        </w:rPr>
        <w:t>Song</w:t>
      </w:r>
    </w:p>
    <w:p w14:paraId="5D836D5C" w14:textId="3FEBFCFA" w:rsidR="004A7114" w:rsidRPr="00134173" w:rsidRDefault="004A7114" w:rsidP="004A7114">
      <w:pPr>
        <w:spacing w:after="60"/>
        <w:ind w:leftChars="50" w:left="120" w:firstLineChars="200" w:firstLine="432"/>
        <w:outlineLvl w:val="0"/>
        <w:rPr>
          <w:b/>
          <w:sz w:val="22"/>
          <w:szCs w:val="22"/>
        </w:rPr>
      </w:pPr>
      <w:r w:rsidRPr="00134173">
        <w:rPr>
          <w:rFonts w:ascii="Arial" w:hAnsi="Arial" w:cs="Arial"/>
          <w:b/>
          <w:sz w:val="22"/>
          <w:szCs w:val="22"/>
        </w:rPr>
        <w:t xml:space="preserve"> E-mail Address:</w:t>
      </w:r>
      <w:r w:rsidRPr="00134173">
        <w:rPr>
          <w:rFonts w:ascii="Arial" w:hAnsi="Arial" w:cs="Arial"/>
          <w:sz w:val="22"/>
          <w:szCs w:val="22"/>
        </w:rPr>
        <w:tab/>
        <w:t xml:space="preserve">  </w:t>
      </w:r>
      <w:proofErr w:type="spellStart"/>
      <w:r w:rsidR="0044169E">
        <w:rPr>
          <w:rFonts w:ascii="Arial" w:hAnsi="Arial" w:cs="Arial"/>
          <w:sz w:val="22"/>
          <w:szCs w:val="22"/>
        </w:rPr>
        <w:t>songxinghua</w:t>
      </w:r>
      <w:proofErr w:type="spellEnd"/>
      <w:r w:rsidRPr="00134173">
        <w:rPr>
          <w:rFonts w:ascii="Arial" w:hAnsi="Arial" w:cs="Arial"/>
          <w:sz w:val="22"/>
          <w:szCs w:val="22"/>
        </w:rPr>
        <w:t xml:space="preserve"> [at] </w:t>
      </w:r>
      <w:proofErr w:type="spellStart"/>
      <w:r w:rsidR="0044169E">
        <w:rPr>
          <w:rFonts w:ascii="Arial" w:hAnsi="Arial" w:cs="Arial"/>
          <w:sz w:val="22"/>
          <w:szCs w:val="22"/>
        </w:rPr>
        <w:t>huawei</w:t>
      </w:r>
      <w:proofErr w:type="spellEnd"/>
      <w:r w:rsidRPr="00134173">
        <w:rPr>
          <w:rFonts w:ascii="Arial" w:hAnsi="Arial" w:cs="Arial"/>
          <w:sz w:val="22"/>
          <w:szCs w:val="22"/>
        </w:rPr>
        <w:t xml:space="preserve"> [dot] com</w:t>
      </w:r>
    </w:p>
    <w:p w14:paraId="16074A46" w14:textId="77777777" w:rsidR="004A7114" w:rsidRPr="00134173" w:rsidRDefault="004A7114" w:rsidP="004A7114">
      <w:pPr>
        <w:pBdr>
          <w:bottom w:val="single" w:sz="4" w:space="1" w:color="auto"/>
        </w:pBdr>
        <w:rPr>
          <w:rFonts w:eastAsiaTheme="minorEastAsia"/>
          <w:b/>
          <w:sz w:val="22"/>
          <w:szCs w:val="22"/>
          <w:lang w:eastAsia="zh-CN"/>
        </w:rPr>
      </w:pPr>
    </w:p>
    <w:p w14:paraId="30B92FD4" w14:textId="77777777" w:rsidR="004A7114" w:rsidRPr="00134173" w:rsidRDefault="004A7114" w:rsidP="004A7114">
      <w:pPr>
        <w:pStyle w:val="References"/>
        <w:numPr>
          <w:ilvl w:val="0"/>
          <w:numId w:val="0"/>
        </w:numPr>
        <w:tabs>
          <w:tab w:val="left" w:pos="420"/>
        </w:tabs>
        <w:adjustRightInd w:val="0"/>
        <w:spacing w:after="0"/>
        <w:ind w:left="450" w:hanging="360"/>
        <w:rPr>
          <w:sz w:val="22"/>
          <w:szCs w:val="22"/>
          <w:lang w:eastAsia="zh-CN"/>
        </w:rPr>
      </w:pPr>
    </w:p>
    <w:p w14:paraId="4B6CAE08" w14:textId="77777777" w:rsidR="004A7114" w:rsidRPr="00134173" w:rsidRDefault="004A7114" w:rsidP="004A7114">
      <w:pPr>
        <w:outlineLvl w:val="0"/>
        <w:rPr>
          <w:rFonts w:ascii="Arial" w:hAnsi="Arial" w:cs="Arial"/>
          <w:b/>
          <w:sz w:val="22"/>
          <w:szCs w:val="22"/>
        </w:rPr>
      </w:pPr>
      <w:r w:rsidRPr="00134173">
        <w:rPr>
          <w:rFonts w:ascii="Arial" w:hAnsi="Arial" w:cs="Arial"/>
          <w:b/>
          <w:sz w:val="22"/>
          <w:szCs w:val="22"/>
        </w:rPr>
        <w:t>1. Overall Description:</w:t>
      </w:r>
    </w:p>
    <w:p w14:paraId="2BA4A0E2" w14:textId="7B1BAB59" w:rsidR="005B31C0" w:rsidRDefault="009027CF" w:rsidP="005B31C0">
      <w:pPr>
        <w:spacing w:before="120" w:line="259" w:lineRule="auto"/>
        <w:jc w:val="both"/>
        <w:rPr>
          <w:rFonts w:ascii="Arial" w:hAnsi="Arial" w:cs="Arial"/>
          <w:sz w:val="22"/>
          <w:szCs w:val="22"/>
        </w:rPr>
      </w:pPr>
      <w:r w:rsidRPr="00E50148">
        <w:rPr>
          <w:rFonts w:ascii="Arial" w:hAnsi="Arial" w:cs="Arial"/>
          <w:bCs/>
          <w:sz w:val="22"/>
          <w:szCs w:val="22"/>
        </w:rPr>
        <w:t>RAN</w:t>
      </w:r>
      <w:r w:rsidRPr="00E50148">
        <w:rPr>
          <w:rFonts w:ascii="Arial" w:hAnsi="Arial" w:cs="Arial" w:hint="eastAsia"/>
          <w:bCs/>
          <w:sz w:val="22"/>
          <w:szCs w:val="22"/>
        </w:rPr>
        <w:t>1 thanks RAN</w:t>
      </w:r>
      <w:r w:rsidRPr="00E50148">
        <w:rPr>
          <w:rFonts w:ascii="Arial" w:hAnsi="Arial" w:cs="Arial"/>
          <w:bCs/>
          <w:sz w:val="22"/>
          <w:szCs w:val="22"/>
        </w:rPr>
        <w:t>3</w:t>
      </w:r>
      <w:r w:rsidRPr="00E50148">
        <w:rPr>
          <w:rFonts w:ascii="Arial" w:hAnsi="Arial" w:cs="Arial" w:hint="eastAsia"/>
          <w:bCs/>
          <w:sz w:val="22"/>
          <w:szCs w:val="22"/>
        </w:rPr>
        <w:t xml:space="preserve"> for the </w:t>
      </w:r>
      <w:r w:rsidR="009B5854" w:rsidRPr="009B5854">
        <w:rPr>
          <w:rFonts w:ascii="Arial" w:hAnsi="Arial" w:cs="Arial"/>
          <w:bCs/>
          <w:sz w:val="22"/>
          <w:szCs w:val="22"/>
        </w:rPr>
        <w:t>LS R1-2106420 (R3-212981)</w:t>
      </w:r>
      <w:r w:rsidRPr="00E50148">
        <w:rPr>
          <w:rFonts w:ascii="Arial" w:hAnsi="Arial" w:cs="Arial" w:hint="eastAsia"/>
          <w:bCs/>
          <w:sz w:val="22"/>
          <w:szCs w:val="22"/>
        </w:rPr>
        <w:t xml:space="preserve"> on </w:t>
      </w:r>
      <w:r w:rsidRPr="00E50148">
        <w:rPr>
          <w:rFonts w:ascii="Arial" w:hAnsi="Arial" w:cs="Arial"/>
          <w:bCs/>
          <w:sz w:val="22"/>
          <w:szCs w:val="22"/>
        </w:rPr>
        <w:t>Inter-donor migration</w:t>
      </w:r>
      <w:r w:rsidRPr="00E50148">
        <w:rPr>
          <w:rFonts w:ascii="Arial" w:hAnsi="Arial" w:cs="Arial" w:hint="eastAsia"/>
          <w:bCs/>
          <w:sz w:val="22"/>
          <w:szCs w:val="22"/>
        </w:rPr>
        <w:t>.</w:t>
      </w:r>
      <w:r w:rsidRPr="00E50148">
        <w:rPr>
          <w:rFonts w:ascii="Arial" w:hAnsi="Arial" w:cs="Arial"/>
          <w:bCs/>
          <w:sz w:val="22"/>
          <w:szCs w:val="22"/>
        </w:rPr>
        <w:t xml:space="preserve"> </w:t>
      </w:r>
      <w:r w:rsidR="00DA3725" w:rsidRPr="00E50148">
        <w:rPr>
          <w:rFonts w:ascii="Arial" w:hAnsi="Arial" w:cs="Arial"/>
          <w:bCs/>
          <w:sz w:val="22"/>
          <w:szCs w:val="22"/>
        </w:rPr>
        <w:t xml:space="preserve">RAN1 discussed </w:t>
      </w:r>
      <w:r w:rsidRPr="00E50148">
        <w:rPr>
          <w:rFonts w:ascii="Arial" w:hAnsi="Arial" w:cs="Arial"/>
          <w:bCs/>
          <w:sz w:val="22"/>
          <w:szCs w:val="22"/>
        </w:rPr>
        <w:t>t</w:t>
      </w:r>
      <w:r w:rsidRPr="00E50148">
        <w:rPr>
          <w:rFonts w:ascii="Arial" w:hAnsi="Arial" w:cs="Arial"/>
          <w:sz w:val="22"/>
          <w:szCs w:val="22"/>
        </w:rPr>
        <w:t xml:space="preserve">he two </w:t>
      </w:r>
      <w:r w:rsidR="00DA3725" w:rsidRPr="00E50148">
        <w:rPr>
          <w:rFonts w:ascii="Arial" w:hAnsi="Arial" w:cs="Arial"/>
          <w:sz w:val="22"/>
          <w:szCs w:val="22"/>
        </w:rPr>
        <w:t xml:space="preserve">following </w:t>
      </w:r>
      <w:r w:rsidRPr="00E50148">
        <w:rPr>
          <w:rFonts w:ascii="Arial" w:hAnsi="Arial" w:cs="Arial"/>
          <w:sz w:val="22"/>
          <w:szCs w:val="22"/>
        </w:rPr>
        <w:t>implementation alternatives, which involve</w:t>
      </w:r>
      <w:r w:rsidR="00E76A0A" w:rsidRPr="00E50148">
        <w:rPr>
          <w:rFonts w:ascii="Arial" w:hAnsi="Arial" w:cs="Arial"/>
          <w:sz w:val="22"/>
          <w:szCs w:val="22"/>
        </w:rPr>
        <w:t xml:space="preserve"> </w:t>
      </w:r>
      <w:r w:rsidRPr="00E50148">
        <w:rPr>
          <w:rFonts w:ascii="Arial" w:hAnsi="Arial" w:cs="Arial"/>
          <w:sz w:val="22"/>
          <w:szCs w:val="22"/>
        </w:rPr>
        <w:t xml:space="preserve">two logical IAB-DUs at the boundary IAB node, in the </w:t>
      </w:r>
      <w:r w:rsidRPr="00E50148">
        <w:rPr>
          <w:rFonts w:ascii="Arial" w:eastAsiaTheme="minorEastAsia" w:hAnsi="Arial" w:cs="Arial"/>
          <w:bCs/>
          <w:sz w:val="22"/>
          <w:szCs w:val="22"/>
          <w:lang w:eastAsia="zh-CN"/>
        </w:rPr>
        <w:t>scope</w:t>
      </w:r>
      <w:r w:rsidRPr="00E50148">
        <w:rPr>
          <w:rFonts w:ascii="Arial" w:hAnsi="Arial" w:cs="Arial"/>
          <w:sz w:val="22"/>
          <w:szCs w:val="22"/>
        </w:rPr>
        <w:t xml:space="preserve"> of Full Migration:</w:t>
      </w:r>
    </w:p>
    <w:p w14:paraId="1CFC3FD2" w14:textId="77777777" w:rsidR="005B31C0" w:rsidRPr="005B31C0" w:rsidRDefault="00DA3725" w:rsidP="00B96F7A">
      <w:pPr>
        <w:pStyle w:val="ListParagraph"/>
        <w:numPr>
          <w:ilvl w:val="0"/>
          <w:numId w:val="12"/>
        </w:numPr>
        <w:spacing w:before="120" w:line="259" w:lineRule="auto"/>
        <w:ind w:firstLineChars="0"/>
        <w:jc w:val="both"/>
        <w:rPr>
          <w:rFonts w:ascii="Arial" w:eastAsiaTheme="minorEastAsia" w:hAnsi="Arial" w:cs="Arial"/>
          <w:bCs/>
          <w:sz w:val="22"/>
          <w:szCs w:val="22"/>
        </w:rPr>
      </w:pPr>
      <w:r w:rsidRPr="005B31C0">
        <w:rPr>
          <w:rFonts w:ascii="Arial" w:hAnsi="Arial" w:cs="Arial"/>
          <w:b/>
          <w:sz w:val="22"/>
          <w:szCs w:val="22"/>
        </w:rPr>
        <w:t>Alt1</w:t>
      </w:r>
      <w:r w:rsidRPr="005B31C0">
        <w:rPr>
          <w:rFonts w:ascii="Arial" w:hAnsi="Arial" w:cs="Arial"/>
          <w:sz w:val="22"/>
          <w:szCs w:val="22"/>
        </w:rPr>
        <w:t xml:space="preserve">: the two logical DUs use separate </w:t>
      </w:r>
      <w:r w:rsidRPr="005B31C0">
        <w:rPr>
          <w:rFonts w:ascii="Arial" w:eastAsiaTheme="minorEastAsia" w:hAnsi="Arial" w:cs="Arial"/>
          <w:bCs/>
          <w:sz w:val="22"/>
          <w:szCs w:val="22"/>
        </w:rPr>
        <w:t>physical</w:t>
      </w:r>
      <w:r w:rsidRPr="005B31C0">
        <w:rPr>
          <w:rFonts w:ascii="Arial" w:hAnsi="Arial" w:cs="Arial"/>
          <w:sz w:val="22"/>
          <w:szCs w:val="22"/>
        </w:rPr>
        <w:t xml:space="preserve"> cell resources</w:t>
      </w:r>
    </w:p>
    <w:p w14:paraId="69BBC026" w14:textId="142915D0" w:rsidR="00DA3725" w:rsidRPr="005B31C0" w:rsidRDefault="00DA3725" w:rsidP="00B96F7A">
      <w:pPr>
        <w:pStyle w:val="ListParagraph"/>
        <w:numPr>
          <w:ilvl w:val="0"/>
          <w:numId w:val="12"/>
        </w:numPr>
        <w:spacing w:before="120" w:line="259" w:lineRule="auto"/>
        <w:ind w:firstLineChars="0"/>
        <w:jc w:val="both"/>
        <w:rPr>
          <w:rFonts w:ascii="Arial" w:eastAsiaTheme="minorEastAsia" w:hAnsi="Arial" w:cs="Arial"/>
          <w:bCs/>
          <w:sz w:val="22"/>
          <w:szCs w:val="22"/>
        </w:rPr>
      </w:pPr>
      <w:r w:rsidRPr="005B31C0">
        <w:rPr>
          <w:rFonts w:ascii="Arial" w:hAnsi="Arial" w:cs="Arial"/>
          <w:b/>
          <w:sz w:val="22"/>
          <w:szCs w:val="22"/>
        </w:rPr>
        <w:t>Alt2</w:t>
      </w:r>
      <w:r w:rsidRPr="005B31C0">
        <w:rPr>
          <w:rFonts w:ascii="Arial" w:hAnsi="Arial" w:cs="Arial"/>
          <w:sz w:val="22"/>
          <w:szCs w:val="22"/>
        </w:rPr>
        <w:t xml:space="preserve">: the two logical DUs use the same physical cell </w:t>
      </w:r>
      <w:r w:rsidRPr="005B31C0">
        <w:rPr>
          <w:rFonts w:ascii="Arial" w:eastAsiaTheme="minorEastAsia" w:hAnsi="Arial" w:cs="Arial"/>
          <w:bCs/>
          <w:sz w:val="22"/>
          <w:szCs w:val="22"/>
        </w:rPr>
        <w:t>resources</w:t>
      </w:r>
    </w:p>
    <w:p w14:paraId="712F1613" w14:textId="296C61B8" w:rsidR="00375FC9" w:rsidRDefault="00DA3725" w:rsidP="00375FC9">
      <w:pPr>
        <w:spacing w:before="120" w:line="259" w:lineRule="auto"/>
        <w:jc w:val="both"/>
        <w:rPr>
          <w:rFonts w:ascii="Arial" w:eastAsiaTheme="minorEastAsia" w:hAnsi="Arial" w:cs="Arial"/>
          <w:sz w:val="22"/>
          <w:szCs w:val="22"/>
          <w:lang w:eastAsia="zh-CN"/>
        </w:rPr>
      </w:pPr>
      <w:r w:rsidRPr="00E50148">
        <w:rPr>
          <w:rFonts w:ascii="Arial" w:eastAsiaTheme="minorEastAsia" w:hAnsi="Arial" w:cs="Arial" w:hint="eastAsia"/>
          <w:sz w:val="22"/>
          <w:szCs w:val="22"/>
          <w:lang w:eastAsia="zh-CN"/>
        </w:rPr>
        <w:t>F</w:t>
      </w:r>
      <w:r w:rsidRPr="00E50148">
        <w:rPr>
          <w:rFonts w:ascii="Arial" w:eastAsiaTheme="minorEastAsia" w:hAnsi="Arial" w:cs="Arial"/>
          <w:sz w:val="22"/>
          <w:szCs w:val="22"/>
          <w:lang w:eastAsia="zh-CN"/>
        </w:rPr>
        <w:t xml:space="preserve">or Alt1, </w:t>
      </w:r>
      <w:r w:rsidR="005834FD" w:rsidRPr="00E50148">
        <w:rPr>
          <w:rFonts w:ascii="Arial" w:eastAsiaTheme="minorEastAsia" w:hAnsi="Arial" w:cs="Arial"/>
          <w:sz w:val="22"/>
          <w:szCs w:val="22"/>
          <w:lang w:eastAsia="zh-CN"/>
        </w:rPr>
        <w:t xml:space="preserve">RAN1 understands that </w:t>
      </w:r>
      <w:r w:rsidR="005A53F3">
        <w:rPr>
          <w:rFonts w:ascii="Arial" w:eastAsiaTheme="minorEastAsia" w:hAnsi="Arial" w:cs="Arial"/>
          <w:sz w:val="22"/>
          <w:szCs w:val="22"/>
          <w:lang w:eastAsia="zh-CN"/>
        </w:rPr>
        <w:t>the</w:t>
      </w:r>
      <w:r w:rsidR="005834FD" w:rsidRPr="00E50148">
        <w:rPr>
          <w:rFonts w:ascii="Arial" w:eastAsiaTheme="minorEastAsia" w:hAnsi="Arial" w:cs="Arial"/>
          <w:sz w:val="22"/>
          <w:szCs w:val="22"/>
          <w:lang w:eastAsia="zh-CN"/>
        </w:rPr>
        <w:t xml:space="preserve"> separate physical </w:t>
      </w:r>
      <w:r w:rsidR="001B0621" w:rsidRPr="00E50148">
        <w:rPr>
          <w:rFonts w:ascii="Arial" w:eastAsiaTheme="minorEastAsia" w:hAnsi="Arial" w:cs="Arial"/>
          <w:sz w:val="22"/>
          <w:szCs w:val="22"/>
          <w:lang w:eastAsia="zh-CN"/>
        </w:rPr>
        <w:t xml:space="preserve">cell </w:t>
      </w:r>
      <w:r w:rsidR="00E50148" w:rsidRPr="00E50148">
        <w:rPr>
          <w:rFonts w:ascii="Arial" w:eastAsiaTheme="minorEastAsia" w:hAnsi="Arial" w:cs="Arial"/>
          <w:sz w:val="22"/>
          <w:szCs w:val="22"/>
          <w:lang w:eastAsia="zh-CN"/>
        </w:rPr>
        <w:t>resources</w:t>
      </w:r>
      <w:r w:rsidR="005A53F3">
        <w:rPr>
          <w:rFonts w:ascii="Arial" w:eastAsiaTheme="minorEastAsia" w:hAnsi="Arial" w:cs="Arial"/>
          <w:sz w:val="22"/>
          <w:szCs w:val="22"/>
          <w:lang w:eastAsia="zh-CN"/>
        </w:rPr>
        <w:t xml:space="preserve"> used by </w:t>
      </w:r>
      <w:r w:rsidR="001537F0">
        <w:rPr>
          <w:rFonts w:ascii="Arial" w:eastAsiaTheme="minorEastAsia" w:hAnsi="Arial" w:cs="Arial"/>
          <w:sz w:val="22"/>
          <w:szCs w:val="22"/>
          <w:lang w:eastAsia="zh-CN"/>
        </w:rPr>
        <w:t xml:space="preserve">the </w:t>
      </w:r>
      <w:r w:rsidR="005A53F3">
        <w:rPr>
          <w:rFonts w:ascii="Arial" w:eastAsiaTheme="minorEastAsia" w:hAnsi="Arial" w:cs="Arial"/>
          <w:sz w:val="22"/>
          <w:szCs w:val="22"/>
          <w:lang w:eastAsia="zh-CN"/>
        </w:rPr>
        <w:t>two logical DUs</w:t>
      </w:r>
      <w:r w:rsidR="00E50148" w:rsidRPr="00E50148">
        <w:rPr>
          <w:rFonts w:ascii="Arial" w:eastAsiaTheme="minorEastAsia" w:hAnsi="Arial" w:cs="Arial"/>
          <w:sz w:val="22"/>
          <w:szCs w:val="22"/>
          <w:lang w:eastAsia="zh-CN"/>
        </w:rPr>
        <w:t xml:space="preserve"> </w:t>
      </w:r>
      <w:r w:rsidR="001B0621" w:rsidRPr="00E50148">
        <w:rPr>
          <w:rFonts w:ascii="Arial" w:eastAsiaTheme="minorEastAsia" w:hAnsi="Arial" w:cs="Arial"/>
          <w:sz w:val="22"/>
          <w:szCs w:val="22"/>
          <w:lang w:eastAsia="zh-CN"/>
        </w:rPr>
        <w:t>may</w:t>
      </w:r>
      <w:r w:rsidR="005834FD" w:rsidRPr="00E50148">
        <w:rPr>
          <w:rFonts w:ascii="Arial" w:eastAsiaTheme="minorEastAsia" w:hAnsi="Arial" w:cs="Arial"/>
          <w:sz w:val="22"/>
          <w:szCs w:val="22"/>
          <w:lang w:eastAsia="zh-CN"/>
        </w:rPr>
        <w:t xml:space="preserve"> </w:t>
      </w:r>
      <w:r w:rsidR="004F3271">
        <w:rPr>
          <w:rFonts w:ascii="Arial" w:eastAsiaTheme="minorEastAsia" w:hAnsi="Arial" w:cs="Arial"/>
          <w:sz w:val="22"/>
          <w:szCs w:val="22"/>
          <w:lang w:eastAsia="zh-CN"/>
        </w:rPr>
        <w:t xml:space="preserve">refer </w:t>
      </w:r>
      <w:r w:rsidR="005834FD" w:rsidRPr="00E50148">
        <w:rPr>
          <w:rFonts w:ascii="Arial" w:eastAsiaTheme="minorEastAsia" w:hAnsi="Arial" w:cs="Arial"/>
          <w:sz w:val="22"/>
          <w:szCs w:val="22"/>
          <w:lang w:eastAsia="zh-CN"/>
        </w:rPr>
        <w:t>to</w:t>
      </w:r>
      <w:r w:rsidRPr="00E50148">
        <w:rPr>
          <w:rFonts w:ascii="Arial" w:eastAsiaTheme="minorEastAsia" w:hAnsi="Arial" w:cs="Arial"/>
          <w:sz w:val="22"/>
          <w:szCs w:val="22"/>
          <w:lang w:eastAsia="zh-CN"/>
        </w:rPr>
        <w:t xml:space="preserve"> different carriers</w:t>
      </w:r>
      <w:r w:rsidR="00440B7B" w:rsidRPr="00E50148">
        <w:rPr>
          <w:rFonts w:ascii="Arial" w:eastAsiaTheme="minorEastAsia" w:hAnsi="Arial" w:cs="Arial"/>
          <w:sz w:val="22"/>
          <w:szCs w:val="22"/>
          <w:lang w:eastAsia="zh-CN"/>
        </w:rPr>
        <w:t>,</w:t>
      </w:r>
      <w:r w:rsidRPr="00E50148">
        <w:rPr>
          <w:rFonts w:ascii="Arial" w:eastAsiaTheme="minorEastAsia" w:hAnsi="Arial" w:cs="Arial"/>
          <w:sz w:val="22"/>
          <w:szCs w:val="22"/>
          <w:lang w:eastAsia="zh-CN"/>
        </w:rPr>
        <w:t xml:space="preserve"> or orthogonal time</w:t>
      </w:r>
      <w:r w:rsidR="005A53F3">
        <w:rPr>
          <w:rFonts w:ascii="Arial" w:eastAsiaTheme="minorEastAsia" w:hAnsi="Arial" w:cs="Arial"/>
          <w:sz w:val="22"/>
          <w:szCs w:val="22"/>
          <w:lang w:eastAsia="zh-CN"/>
        </w:rPr>
        <w:t xml:space="preserve"> and </w:t>
      </w:r>
      <w:r w:rsidRPr="00E50148">
        <w:rPr>
          <w:rFonts w:ascii="Arial" w:eastAsiaTheme="minorEastAsia" w:hAnsi="Arial" w:cs="Arial"/>
          <w:sz w:val="22"/>
          <w:szCs w:val="22"/>
          <w:lang w:eastAsia="zh-CN"/>
        </w:rPr>
        <w:t>freq</w:t>
      </w:r>
      <w:r w:rsidR="005834FD" w:rsidRPr="00E50148">
        <w:rPr>
          <w:rFonts w:ascii="Arial" w:eastAsiaTheme="minorEastAsia" w:hAnsi="Arial" w:cs="Arial"/>
          <w:sz w:val="22"/>
          <w:szCs w:val="22"/>
          <w:lang w:eastAsia="zh-CN"/>
        </w:rPr>
        <w:t>uency</w:t>
      </w:r>
      <w:r w:rsidRPr="00E50148">
        <w:rPr>
          <w:rFonts w:ascii="Arial" w:eastAsiaTheme="minorEastAsia" w:hAnsi="Arial" w:cs="Arial"/>
          <w:sz w:val="22"/>
          <w:szCs w:val="22"/>
          <w:lang w:eastAsia="zh-CN"/>
        </w:rPr>
        <w:t xml:space="preserve"> </w:t>
      </w:r>
      <w:r w:rsidRPr="00375FC9">
        <w:rPr>
          <w:rFonts w:ascii="Arial" w:hAnsi="Arial" w:cs="Arial"/>
          <w:bCs/>
          <w:sz w:val="22"/>
          <w:szCs w:val="22"/>
        </w:rPr>
        <w:t>resources</w:t>
      </w:r>
      <w:r w:rsidRPr="00E50148">
        <w:rPr>
          <w:rFonts w:ascii="Arial" w:eastAsiaTheme="minorEastAsia" w:hAnsi="Arial" w:cs="Arial"/>
          <w:sz w:val="22"/>
          <w:szCs w:val="22"/>
          <w:lang w:eastAsia="zh-CN"/>
        </w:rPr>
        <w:t xml:space="preserve"> of the same carrier.</w:t>
      </w:r>
      <w:r w:rsidR="00E50148">
        <w:rPr>
          <w:rFonts w:ascii="Arial" w:eastAsiaTheme="minorEastAsia" w:hAnsi="Arial" w:cs="Arial"/>
          <w:sz w:val="22"/>
          <w:szCs w:val="22"/>
          <w:lang w:eastAsia="zh-CN"/>
        </w:rPr>
        <w:t xml:space="preserve"> RAN1 has not identified </w:t>
      </w:r>
      <w:r w:rsidR="00375FC9">
        <w:rPr>
          <w:rFonts w:ascii="Arial" w:eastAsiaTheme="minorEastAsia" w:hAnsi="Arial" w:cs="Arial"/>
          <w:sz w:val="22"/>
          <w:szCs w:val="22"/>
          <w:lang w:eastAsia="zh-CN"/>
        </w:rPr>
        <w:t xml:space="preserve">any </w:t>
      </w:r>
      <w:r w:rsidR="00E50148">
        <w:rPr>
          <w:rFonts w:ascii="Arial" w:eastAsiaTheme="minorEastAsia" w:hAnsi="Arial" w:cs="Arial"/>
          <w:sz w:val="22"/>
          <w:szCs w:val="22"/>
          <w:lang w:eastAsia="zh-CN"/>
        </w:rPr>
        <w:t xml:space="preserve">technical issues </w:t>
      </w:r>
      <w:r w:rsidR="004F3271">
        <w:rPr>
          <w:rFonts w:ascii="Arial" w:eastAsiaTheme="minorEastAsia" w:hAnsi="Arial" w:cs="Arial"/>
          <w:sz w:val="22"/>
          <w:szCs w:val="22"/>
          <w:lang w:eastAsia="zh-CN"/>
        </w:rPr>
        <w:t>for</w:t>
      </w:r>
      <w:r w:rsidR="00E50148">
        <w:rPr>
          <w:rFonts w:ascii="Arial" w:eastAsiaTheme="minorEastAsia" w:hAnsi="Arial" w:cs="Arial"/>
          <w:sz w:val="22"/>
          <w:szCs w:val="22"/>
          <w:lang w:eastAsia="zh-CN"/>
        </w:rPr>
        <w:t xml:space="preserve"> Alt1. </w:t>
      </w:r>
    </w:p>
    <w:p w14:paraId="62BF628F" w14:textId="1D1711A9" w:rsidR="00781BDC" w:rsidRDefault="00375FC9" w:rsidP="00375FC9">
      <w:pPr>
        <w:spacing w:before="120" w:line="259" w:lineRule="auto"/>
        <w:jc w:val="both"/>
        <w:rPr>
          <w:rFonts w:ascii="Arial" w:eastAsiaTheme="minorEastAsia" w:hAnsi="Arial" w:cs="Arial"/>
          <w:sz w:val="22"/>
          <w:szCs w:val="22"/>
          <w:lang w:eastAsia="zh-CN"/>
        </w:rPr>
      </w:pPr>
      <w:r>
        <w:rPr>
          <w:rFonts w:ascii="Arial" w:eastAsiaTheme="minorEastAsia" w:hAnsi="Arial" w:cs="Arial"/>
          <w:sz w:val="22"/>
          <w:szCs w:val="22"/>
          <w:lang w:eastAsia="zh-CN"/>
        </w:rPr>
        <w:t xml:space="preserve">For </w:t>
      </w:r>
      <w:r w:rsidR="00DA3725" w:rsidRPr="00E50148">
        <w:rPr>
          <w:rFonts w:ascii="Arial" w:eastAsiaTheme="minorEastAsia" w:hAnsi="Arial" w:cs="Arial"/>
          <w:sz w:val="22"/>
          <w:szCs w:val="22"/>
          <w:lang w:eastAsia="zh-CN"/>
        </w:rPr>
        <w:t>Alt2</w:t>
      </w:r>
      <w:r>
        <w:rPr>
          <w:rFonts w:ascii="Arial" w:eastAsiaTheme="minorEastAsia" w:hAnsi="Arial" w:cs="Arial"/>
          <w:sz w:val="22"/>
          <w:szCs w:val="22"/>
          <w:lang w:eastAsia="zh-CN"/>
        </w:rPr>
        <w:t xml:space="preserve">, </w:t>
      </w:r>
      <w:r w:rsidRPr="00E50148">
        <w:rPr>
          <w:rFonts w:ascii="Arial" w:eastAsiaTheme="minorEastAsia" w:hAnsi="Arial" w:cs="Arial"/>
          <w:sz w:val="22"/>
          <w:szCs w:val="22"/>
          <w:lang w:eastAsia="zh-CN"/>
        </w:rPr>
        <w:t xml:space="preserve">RAN1 understands that </w:t>
      </w:r>
      <w:r>
        <w:rPr>
          <w:rFonts w:ascii="Arial" w:eastAsiaTheme="minorEastAsia" w:hAnsi="Arial" w:cs="Arial"/>
          <w:sz w:val="22"/>
          <w:szCs w:val="22"/>
          <w:lang w:eastAsia="zh-CN"/>
        </w:rPr>
        <w:t>only the cell from one of</w:t>
      </w:r>
      <w:r w:rsidR="00BF5C97">
        <w:rPr>
          <w:rFonts w:ascii="Arial" w:eastAsiaTheme="minorEastAsia" w:hAnsi="Arial" w:cs="Arial"/>
          <w:sz w:val="22"/>
          <w:szCs w:val="22"/>
          <w:lang w:eastAsia="zh-CN"/>
        </w:rPr>
        <w:t xml:space="preserve"> the</w:t>
      </w:r>
      <w:r>
        <w:rPr>
          <w:rFonts w:ascii="Arial" w:eastAsiaTheme="minorEastAsia" w:hAnsi="Arial" w:cs="Arial"/>
          <w:sz w:val="22"/>
          <w:szCs w:val="22"/>
          <w:lang w:eastAsia="zh-CN"/>
        </w:rPr>
        <w:t xml:space="preserve"> </w:t>
      </w:r>
      <w:r w:rsidRPr="00E50148">
        <w:rPr>
          <w:rFonts w:ascii="Arial" w:eastAsiaTheme="minorEastAsia" w:hAnsi="Arial" w:cs="Arial"/>
          <w:sz w:val="22"/>
          <w:szCs w:val="22"/>
          <w:lang w:eastAsia="zh-CN"/>
        </w:rPr>
        <w:t>two logical DU</w:t>
      </w:r>
      <w:r>
        <w:rPr>
          <w:rFonts w:ascii="Arial" w:eastAsiaTheme="minorEastAsia" w:hAnsi="Arial" w:cs="Arial"/>
          <w:sz w:val="22"/>
          <w:szCs w:val="22"/>
          <w:lang w:eastAsia="zh-CN"/>
        </w:rPr>
        <w:t>s</w:t>
      </w:r>
      <w:r w:rsidRPr="00E50148">
        <w:rPr>
          <w:rFonts w:ascii="Arial" w:eastAsiaTheme="minorEastAsia" w:hAnsi="Arial" w:cs="Arial"/>
          <w:sz w:val="22"/>
          <w:szCs w:val="22"/>
          <w:lang w:eastAsia="zh-CN"/>
        </w:rPr>
        <w:t xml:space="preserve"> </w:t>
      </w:r>
      <w:r w:rsidR="00B96F7A">
        <w:rPr>
          <w:rFonts w:ascii="Arial" w:eastAsiaTheme="minorEastAsia" w:hAnsi="Arial" w:cs="Arial"/>
          <w:sz w:val="22"/>
          <w:szCs w:val="22"/>
          <w:lang w:eastAsia="zh-CN"/>
        </w:rPr>
        <w:t>is</w:t>
      </w:r>
      <w:r w:rsidRPr="00E50148">
        <w:rPr>
          <w:rFonts w:ascii="Arial" w:eastAsiaTheme="minorEastAsia" w:hAnsi="Arial" w:cs="Arial"/>
          <w:sz w:val="22"/>
          <w:szCs w:val="22"/>
          <w:lang w:eastAsia="zh-CN"/>
        </w:rPr>
        <w:t xml:space="preserve"> active at </w:t>
      </w:r>
      <w:r w:rsidR="00BF5C97">
        <w:rPr>
          <w:rFonts w:ascii="Arial" w:eastAsiaTheme="minorEastAsia" w:hAnsi="Arial" w:cs="Arial"/>
          <w:sz w:val="22"/>
          <w:szCs w:val="22"/>
          <w:lang w:eastAsia="zh-CN"/>
        </w:rPr>
        <w:t xml:space="preserve">one </w:t>
      </w:r>
      <w:r w:rsidRPr="00E50148">
        <w:rPr>
          <w:rFonts w:ascii="Arial" w:eastAsiaTheme="minorEastAsia" w:hAnsi="Arial" w:cs="Arial"/>
          <w:sz w:val="22"/>
          <w:szCs w:val="22"/>
          <w:lang w:eastAsia="zh-CN"/>
        </w:rPr>
        <w:t xml:space="preserve">time using </w:t>
      </w:r>
      <w:r w:rsidR="00BF5C97">
        <w:rPr>
          <w:rFonts w:ascii="Arial" w:eastAsiaTheme="minorEastAsia" w:hAnsi="Arial" w:cs="Arial"/>
          <w:sz w:val="22"/>
          <w:szCs w:val="22"/>
          <w:lang w:eastAsia="zh-CN"/>
        </w:rPr>
        <w:t>the same</w:t>
      </w:r>
      <w:r w:rsidRPr="00E50148">
        <w:rPr>
          <w:rFonts w:ascii="Arial" w:eastAsiaTheme="minorEastAsia" w:hAnsi="Arial" w:cs="Arial"/>
          <w:sz w:val="22"/>
          <w:szCs w:val="22"/>
          <w:lang w:eastAsia="zh-CN"/>
        </w:rPr>
        <w:t xml:space="preserve"> physical cell resources</w:t>
      </w:r>
      <w:r w:rsidR="00BF5C97">
        <w:rPr>
          <w:rFonts w:ascii="Arial" w:eastAsiaTheme="minorEastAsia" w:hAnsi="Arial" w:cs="Arial"/>
          <w:sz w:val="22"/>
          <w:szCs w:val="22"/>
          <w:lang w:eastAsia="zh-CN"/>
        </w:rPr>
        <w:t>.</w:t>
      </w:r>
      <w:r w:rsidRPr="00E50148">
        <w:rPr>
          <w:rFonts w:ascii="Arial" w:eastAsiaTheme="minorEastAsia" w:hAnsi="Arial" w:cs="Arial"/>
          <w:sz w:val="22"/>
          <w:szCs w:val="22"/>
          <w:lang w:eastAsia="zh-CN"/>
        </w:rPr>
        <w:t xml:space="preserve"> </w:t>
      </w:r>
      <w:r w:rsidR="008437AA">
        <w:rPr>
          <w:rFonts w:ascii="Arial" w:eastAsiaTheme="minorEastAsia" w:hAnsi="Arial" w:cs="Arial"/>
          <w:sz w:val="22"/>
          <w:szCs w:val="22"/>
          <w:lang w:eastAsia="zh-CN"/>
        </w:rPr>
        <w:t xml:space="preserve">RAN1 </w:t>
      </w:r>
      <w:r w:rsidR="005B31C0">
        <w:rPr>
          <w:rFonts w:ascii="Arial" w:eastAsiaTheme="minorEastAsia" w:hAnsi="Arial" w:cs="Arial"/>
          <w:sz w:val="22"/>
          <w:szCs w:val="22"/>
          <w:lang w:eastAsia="zh-CN"/>
        </w:rPr>
        <w:t>has not reach</w:t>
      </w:r>
      <w:r w:rsidR="004172AA">
        <w:rPr>
          <w:rFonts w:ascii="Arial" w:eastAsiaTheme="minorEastAsia" w:hAnsi="Arial" w:cs="Arial"/>
          <w:sz w:val="22"/>
          <w:szCs w:val="22"/>
          <w:lang w:eastAsia="zh-CN"/>
        </w:rPr>
        <w:t>ed</w:t>
      </w:r>
      <w:r w:rsidR="005B31C0">
        <w:rPr>
          <w:rFonts w:ascii="Arial" w:eastAsiaTheme="minorEastAsia" w:hAnsi="Arial" w:cs="Arial"/>
          <w:sz w:val="22"/>
          <w:szCs w:val="22"/>
          <w:lang w:eastAsia="zh-CN"/>
        </w:rPr>
        <w:t xml:space="preserve"> </w:t>
      </w:r>
      <w:r w:rsidR="00314CCE">
        <w:rPr>
          <w:rFonts w:ascii="Arial" w:eastAsiaTheme="minorEastAsia" w:hAnsi="Arial" w:cs="Arial"/>
          <w:sz w:val="22"/>
          <w:szCs w:val="22"/>
          <w:lang w:eastAsia="zh-CN"/>
        </w:rPr>
        <w:t>consensus</w:t>
      </w:r>
      <w:r w:rsidR="008437AA">
        <w:rPr>
          <w:rFonts w:ascii="Arial" w:eastAsiaTheme="minorEastAsia" w:hAnsi="Arial" w:cs="Arial"/>
          <w:sz w:val="22"/>
          <w:szCs w:val="22"/>
          <w:lang w:eastAsia="zh-CN"/>
        </w:rPr>
        <w:t xml:space="preserve"> </w:t>
      </w:r>
      <w:r w:rsidR="00520BF9">
        <w:rPr>
          <w:rFonts w:ascii="Arial" w:eastAsiaTheme="minorEastAsia" w:hAnsi="Arial" w:cs="Arial"/>
          <w:sz w:val="22"/>
          <w:szCs w:val="22"/>
          <w:lang w:eastAsia="zh-CN"/>
        </w:rPr>
        <w:t xml:space="preserve">on </w:t>
      </w:r>
      <w:r w:rsidR="004172AA">
        <w:rPr>
          <w:rFonts w:ascii="Arial" w:eastAsiaTheme="minorEastAsia" w:hAnsi="Arial" w:cs="Arial"/>
          <w:sz w:val="22"/>
          <w:szCs w:val="22"/>
          <w:lang w:eastAsia="zh-CN"/>
        </w:rPr>
        <w:t xml:space="preserve">how </w:t>
      </w:r>
      <w:r w:rsidR="00C265A3">
        <w:rPr>
          <w:rFonts w:ascii="Arial" w:eastAsiaTheme="minorEastAsia" w:hAnsi="Arial" w:cs="Arial"/>
          <w:sz w:val="22"/>
          <w:szCs w:val="22"/>
          <w:lang w:eastAsia="zh-CN"/>
        </w:rPr>
        <w:t xml:space="preserve">the two logical DUs </w:t>
      </w:r>
      <w:r w:rsidR="004172AA">
        <w:rPr>
          <w:rFonts w:ascii="Arial" w:eastAsiaTheme="minorEastAsia" w:hAnsi="Arial" w:cs="Arial"/>
          <w:sz w:val="22"/>
          <w:szCs w:val="22"/>
          <w:lang w:eastAsia="zh-CN"/>
        </w:rPr>
        <w:t>share th</w:t>
      </w:r>
      <w:r w:rsidR="00F933BE">
        <w:rPr>
          <w:rFonts w:ascii="Arial" w:eastAsiaTheme="minorEastAsia" w:hAnsi="Arial" w:cs="Arial"/>
          <w:sz w:val="22"/>
          <w:szCs w:val="22"/>
          <w:lang w:eastAsia="zh-CN"/>
        </w:rPr>
        <w:t>e same</w:t>
      </w:r>
      <w:r w:rsidR="00C265A3">
        <w:rPr>
          <w:rFonts w:ascii="Arial" w:eastAsiaTheme="minorEastAsia" w:hAnsi="Arial" w:cs="Arial"/>
          <w:sz w:val="22"/>
          <w:szCs w:val="22"/>
          <w:lang w:eastAsia="zh-CN"/>
        </w:rPr>
        <w:t xml:space="preserve"> physical cell resources</w:t>
      </w:r>
      <w:r w:rsidR="00F933BE">
        <w:rPr>
          <w:rFonts w:ascii="Arial" w:eastAsiaTheme="minorEastAsia" w:hAnsi="Arial" w:cs="Arial"/>
          <w:sz w:val="22"/>
          <w:szCs w:val="22"/>
          <w:lang w:eastAsia="zh-CN"/>
        </w:rPr>
        <w:t>.</w:t>
      </w:r>
    </w:p>
    <w:p w14:paraId="03B79B28" w14:textId="6C212BCF" w:rsidR="00781BDC" w:rsidRDefault="0007438E" w:rsidP="00781BDC">
      <w:pPr>
        <w:pStyle w:val="ListParagraph"/>
        <w:numPr>
          <w:ilvl w:val="0"/>
          <w:numId w:val="13"/>
        </w:numPr>
        <w:spacing w:before="120" w:line="259" w:lineRule="auto"/>
        <w:ind w:firstLineChars="0"/>
        <w:jc w:val="both"/>
        <w:rPr>
          <w:rFonts w:ascii="Arial" w:eastAsiaTheme="minorEastAsia" w:hAnsi="Arial" w:cs="Arial"/>
          <w:sz w:val="22"/>
          <w:szCs w:val="22"/>
        </w:rPr>
      </w:pPr>
      <w:r w:rsidRPr="00BE5688">
        <w:rPr>
          <w:rFonts w:ascii="Arial" w:eastAsiaTheme="minorEastAsia" w:hAnsi="Arial" w:cs="Arial"/>
          <w:b/>
          <w:sz w:val="22"/>
          <w:szCs w:val="22"/>
        </w:rPr>
        <w:t>Understanding 1</w:t>
      </w:r>
      <w:r>
        <w:rPr>
          <w:rFonts w:ascii="Arial" w:eastAsiaTheme="minorEastAsia" w:hAnsi="Arial" w:cs="Arial"/>
          <w:sz w:val="22"/>
          <w:szCs w:val="22"/>
        </w:rPr>
        <w:t>: T</w:t>
      </w:r>
      <w:r w:rsidR="00781BDC" w:rsidRPr="00781BDC">
        <w:rPr>
          <w:rFonts w:ascii="Arial" w:eastAsiaTheme="minorEastAsia" w:hAnsi="Arial" w:cs="Arial"/>
          <w:sz w:val="22"/>
          <w:szCs w:val="22"/>
        </w:rPr>
        <w:t>he two</w:t>
      </w:r>
      <w:r w:rsidR="004172AA" w:rsidRPr="00781BDC">
        <w:rPr>
          <w:rFonts w:ascii="Arial" w:eastAsiaTheme="minorEastAsia" w:hAnsi="Arial" w:cs="Arial"/>
          <w:sz w:val="22"/>
          <w:szCs w:val="22"/>
        </w:rPr>
        <w:t xml:space="preserve"> </w:t>
      </w:r>
      <w:r w:rsidR="006B5539" w:rsidRPr="00781BDC">
        <w:rPr>
          <w:rFonts w:ascii="Arial" w:eastAsiaTheme="minorEastAsia" w:hAnsi="Arial" w:cs="Arial"/>
          <w:sz w:val="22"/>
          <w:szCs w:val="22"/>
        </w:rPr>
        <w:t>DU</w:t>
      </w:r>
      <w:r w:rsidR="00781BDC" w:rsidRPr="00781BDC">
        <w:rPr>
          <w:rFonts w:ascii="Arial" w:eastAsiaTheme="minorEastAsia" w:hAnsi="Arial" w:cs="Arial"/>
          <w:sz w:val="22"/>
          <w:szCs w:val="22"/>
        </w:rPr>
        <w:t>s</w:t>
      </w:r>
      <w:r w:rsidR="006B5539" w:rsidRPr="00781BDC">
        <w:rPr>
          <w:rFonts w:ascii="Arial" w:eastAsiaTheme="minorEastAsia" w:hAnsi="Arial" w:cs="Arial"/>
          <w:sz w:val="22"/>
          <w:szCs w:val="22"/>
        </w:rPr>
        <w:t xml:space="preserve"> </w:t>
      </w:r>
      <w:r>
        <w:rPr>
          <w:rFonts w:ascii="Arial" w:eastAsiaTheme="minorEastAsia" w:hAnsi="Arial" w:cs="Arial"/>
          <w:sz w:val="22"/>
          <w:szCs w:val="22"/>
        </w:rPr>
        <w:t xml:space="preserve">can be switched </w:t>
      </w:r>
      <w:r w:rsidR="00595F69">
        <w:rPr>
          <w:rFonts w:ascii="Arial" w:eastAsiaTheme="minorEastAsia" w:hAnsi="Arial" w:cs="Arial"/>
          <w:sz w:val="22"/>
          <w:szCs w:val="22"/>
        </w:rPr>
        <w:t>ON</w:t>
      </w:r>
      <w:r w:rsidR="00E60B79">
        <w:rPr>
          <w:rFonts w:ascii="Arial" w:eastAsiaTheme="minorEastAsia" w:hAnsi="Arial" w:cs="Arial"/>
          <w:sz w:val="22"/>
          <w:szCs w:val="22"/>
        </w:rPr>
        <w:t xml:space="preserve"> </w:t>
      </w:r>
      <w:r>
        <w:rPr>
          <w:rFonts w:ascii="Arial" w:eastAsiaTheme="minorEastAsia" w:hAnsi="Arial" w:cs="Arial"/>
          <w:sz w:val="22"/>
          <w:szCs w:val="22"/>
        </w:rPr>
        <w:t xml:space="preserve">and </w:t>
      </w:r>
      <w:r w:rsidR="00595F69">
        <w:rPr>
          <w:rFonts w:ascii="Arial" w:eastAsiaTheme="minorEastAsia" w:hAnsi="Arial" w:cs="Arial"/>
          <w:sz w:val="22"/>
          <w:szCs w:val="22"/>
        </w:rPr>
        <w:t>OFF</w:t>
      </w:r>
      <w:r>
        <w:rPr>
          <w:rFonts w:ascii="Arial" w:eastAsiaTheme="minorEastAsia" w:hAnsi="Arial" w:cs="Arial"/>
          <w:sz w:val="22"/>
          <w:szCs w:val="22"/>
        </w:rPr>
        <w:t xml:space="preserve"> </w:t>
      </w:r>
      <w:r w:rsidR="006B5539" w:rsidRPr="00781BDC">
        <w:rPr>
          <w:rFonts w:ascii="Arial" w:eastAsiaTheme="minorEastAsia" w:hAnsi="Arial" w:cs="Arial"/>
          <w:sz w:val="22"/>
          <w:szCs w:val="22"/>
        </w:rPr>
        <w:t xml:space="preserve">in a </w:t>
      </w:r>
      <w:r>
        <w:rPr>
          <w:rFonts w:ascii="Arial" w:eastAsiaTheme="minorEastAsia" w:hAnsi="Arial" w:cs="Arial"/>
          <w:sz w:val="22"/>
          <w:szCs w:val="22"/>
        </w:rPr>
        <w:t>dynamic</w:t>
      </w:r>
      <w:r w:rsidR="006B5539" w:rsidRPr="00781BDC">
        <w:rPr>
          <w:rFonts w:ascii="Arial" w:eastAsiaTheme="minorEastAsia" w:hAnsi="Arial" w:cs="Arial"/>
          <w:sz w:val="22"/>
          <w:szCs w:val="22"/>
        </w:rPr>
        <w:t xml:space="preserve"> manner. This means that a UE </w:t>
      </w:r>
      <w:r w:rsidR="00781BDC" w:rsidRPr="00781BDC">
        <w:rPr>
          <w:rFonts w:ascii="Arial" w:eastAsiaTheme="minorEastAsia" w:hAnsi="Arial" w:cs="Arial"/>
          <w:sz w:val="22"/>
          <w:szCs w:val="22"/>
        </w:rPr>
        <w:t>may stay in CONNECTED mode</w:t>
      </w:r>
      <w:r w:rsidR="00781BDC">
        <w:rPr>
          <w:rFonts w:ascii="Arial" w:eastAsiaTheme="minorEastAsia" w:hAnsi="Arial" w:cs="Arial"/>
          <w:sz w:val="22"/>
          <w:szCs w:val="22"/>
        </w:rPr>
        <w:t xml:space="preserve"> during the migration</w:t>
      </w:r>
      <w:r w:rsidR="00F933BE">
        <w:rPr>
          <w:rFonts w:ascii="Arial" w:eastAsiaTheme="minorEastAsia" w:hAnsi="Arial" w:cs="Arial"/>
          <w:sz w:val="22"/>
          <w:szCs w:val="22"/>
        </w:rPr>
        <w:t xml:space="preserve"> but it </w:t>
      </w:r>
      <w:r w:rsidR="00E60B79">
        <w:rPr>
          <w:rFonts w:ascii="Arial" w:eastAsiaTheme="minorEastAsia" w:hAnsi="Arial" w:cs="Arial"/>
          <w:sz w:val="22"/>
          <w:szCs w:val="22"/>
        </w:rPr>
        <w:t>can</w:t>
      </w:r>
      <w:r w:rsidR="00F933BE">
        <w:rPr>
          <w:rFonts w:ascii="Arial" w:eastAsiaTheme="minorEastAsia" w:hAnsi="Arial" w:cs="Arial"/>
          <w:sz w:val="22"/>
          <w:szCs w:val="22"/>
        </w:rPr>
        <w:t xml:space="preserve">not identify </w:t>
      </w:r>
      <w:r w:rsidR="000F1926">
        <w:rPr>
          <w:rFonts w:ascii="Arial" w:eastAsiaTheme="minorEastAsia" w:hAnsi="Arial" w:cs="Arial"/>
          <w:sz w:val="22"/>
          <w:szCs w:val="22"/>
        </w:rPr>
        <w:t>both</w:t>
      </w:r>
      <w:r w:rsidR="00F933BE">
        <w:rPr>
          <w:rFonts w:ascii="Arial" w:eastAsiaTheme="minorEastAsia" w:hAnsi="Arial" w:cs="Arial"/>
          <w:sz w:val="22"/>
          <w:szCs w:val="22"/>
        </w:rPr>
        <w:t xml:space="preserve"> of</w:t>
      </w:r>
      <w:r w:rsidR="00B96F7A">
        <w:rPr>
          <w:rFonts w:ascii="Arial" w:eastAsiaTheme="minorEastAsia" w:hAnsi="Arial" w:cs="Arial"/>
          <w:sz w:val="22"/>
          <w:szCs w:val="22"/>
        </w:rPr>
        <w:t xml:space="preserve"> cell</w:t>
      </w:r>
      <w:r w:rsidR="00F933BE">
        <w:rPr>
          <w:rFonts w:ascii="Arial" w:eastAsiaTheme="minorEastAsia" w:hAnsi="Arial" w:cs="Arial"/>
          <w:sz w:val="22"/>
          <w:szCs w:val="22"/>
        </w:rPr>
        <w:t>s</w:t>
      </w:r>
      <w:r w:rsidR="00B96F7A">
        <w:rPr>
          <w:rFonts w:ascii="Arial" w:eastAsiaTheme="minorEastAsia" w:hAnsi="Arial" w:cs="Arial"/>
          <w:sz w:val="22"/>
          <w:szCs w:val="22"/>
        </w:rPr>
        <w:t xml:space="preserve"> </w:t>
      </w:r>
      <w:r w:rsidR="00E60B79">
        <w:rPr>
          <w:rFonts w:ascii="Arial" w:eastAsiaTheme="minorEastAsia" w:hAnsi="Arial" w:cs="Arial"/>
          <w:sz w:val="22"/>
          <w:szCs w:val="22"/>
        </w:rPr>
        <w:t>at one</w:t>
      </w:r>
      <w:r w:rsidR="00B96F7A">
        <w:rPr>
          <w:rFonts w:ascii="Arial" w:eastAsiaTheme="minorEastAsia" w:hAnsi="Arial" w:cs="Arial"/>
          <w:sz w:val="22"/>
          <w:szCs w:val="22"/>
        </w:rPr>
        <w:t xml:space="preserve"> time. </w:t>
      </w:r>
    </w:p>
    <w:p w14:paraId="5FA46C93" w14:textId="68AB866B" w:rsidR="00D149A2" w:rsidRDefault="0007438E" w:rsidP="00D149A2">
      <w:pPr>
        <w:pStyle w:val="ListParagraph"/>
        <w:numPr>
          <w:ilvl w:val="0"/>
          <w:numId w:val="13"/>
        </w:numPr>
        <w:spacing w:before="120" w:line="259" w:lineRule="auto"/>
        <w:ind w:firstLineChars="0"/>
        <w:jc w:val="both"/>
        <w:rPr>
          <w:rFonts w:ascii="Arial" w:eastAsiaTheme="minorEastAsia" w:hAnsi="Arial" w:cs="Arial"/>
          <w:sz w:val="22"/>
          <w:szCs w:val="22"/>
        </w:rPr>
      </w:pPr>
      <w:r w:rsidRPr="00BE5688">
        <w:rPr>
          <w:rFonts w:ascii="Arial" w:eastAsiaTheme="minorEastAsia" w:hAnsi="Arial" w:cs="Arial"/>
          <w:b/>
          <w:sz w:val="22"/>
          <w:szCs w:val="22"/>
        </w:rPr>
        <w:t>Understanding 2</w:t>
      </w:r>
      <w:r>
        <w:rPr>
          <w:rFonts w:ascii="Arial" w:eastAsiaTheme="minorEastAsia" w:hAnsi="Arial" w:cs="Arial"/>
          <w:sz w:val="22"/>
          <w:szCs w:val="22"/>
        </w:rPr>
        <w:t>: T</w:t>
      </w:r>
      <w:r w:rsidR="00781BDC">
        <w:rPr>
          <w:rFonts w:ascii="Arial" w:eastAsiaTheme="minorEastAsia" w:hAnsi="Arial" w:cs="Arial"/>
          <w:sz w:val="22"/>
          <w:szCs w:val="22"/>
        </w:rPr>
        <w:t xml:space="preserve">he </w:t>
      </w:r>
      <w:r>
        <w:rPr>
          <w:rFonts w:ascii="Arial" w:eastAsiaTheme="minorEastAsia" w:hAnsi="Arial" w:cs="Arial"/>
          <w:sz w:val="22"/>
          <w:szCs w:val="22"/>
        </w:rPr>
        <w:t xml:space="preserve">two </w:t>
      </w:r>
      <w:r w:rsidR="00781BDC">
        <w:rPr>
          <w:rFonts w:ascii="Arial" w:eastAsiaTheme="minorEastAsia" w:hAnsi="Arial" w:cs="Arial"/>
          <w:sz w:val="22"/>
          <w:szCs w:val="22"/>
        </w:rPr>
        <w:t>DU</w:t>
      </w:r>
      <w:r w:rsidR="00BE5688">
        <w:rPr>
          <w:rFonts w:ascii="Arial" w:eastAsiaTheme="minorEastAsia" w:hAnsi="Arial" w:cs="Arial"/>
          <w:sz w:val="22"/>
          <w:szCs w:val="22"/>
        </w:rPr>
        <w:t>s</w:t>
      </w:r>
      <w:r>
        <w:rPr>
          <w:rFonts w:ascii="Arial" w:eastAsiaTheme="minorEastAsia" w:hAnsi="Arial" w:cs="Arial"/>
          <w:sz w:val="22"/>
          <w:szCs w:val="22"/>
        </w:rPr>
        <w:t xml:space="preserve"> can be switch</w:t>
      </w:r>
      <w:r w:rsidR="00BE5688">
        <w:rPr>
          <w:rFonts w:ascii="Arial" w:eastAsiaTheme="minorEastAsia" w:hAnsi="Arial" w:cs="Arial"/>
          <w:sz w:val="22"/>
          <w:szCs w:val="22"/>
        </w:rPr>
        <w:t>ed</w:t>
      </w:r>
      <w:r>
        <w:rPr>
          <w:rFonts w:ascii="Arial" w:eastAsiaTheme="minorEastAsia" w:hAnsi="Arial" w:cs="Arial"/>
          <w:sz w:val="22"/>
          <w:szCs w:val="22"/>
        </w:rPr>
        <w:t xml:space="preserve"> </w:t>
      </w:r>
      <w:r w:rsidR="00BE5688">
        <w:rPr>
          <w:rFonts w:ascii="Arial" w:eastAsiaTheme="minorEastAsia" w:hAnsi="Arial" w:cs="Arial"/>
          <w:sz w:val="22"/>
          <w:szCs w:val="22"/>
        </w:rPr>
        <w:t>between</w:t>
      </w:r>
      <w:r>
        <w:rPr>
          <w:rFonts w:ascii="Arial" w:eastAsiaTheme="minorEastAsia" w:hAnsi="Arial" w:cs="Arial"/>
          <w:sz w:val="22"/>
          <w:szCs w:val="22"/>
        </w:rPr>
        <w:t xml:space="preserve"> </w:t>
      </w:r>
      <w:r w:rsidR="00595F69">
        <w:rPr>
          <w:rFonts w:ascii="Arial" w:eastAsiaTheme="minorEastAsia" w:hAnsi="Arial" w:cs="Arial"/>
          <w:sz w:val="22"/>
          <w:szCs w:val="22"/>
        </w:rPr>
        <w:t>ON</w:t>
      </w:r>
      <w:r w:rsidR="00E60B79">
        <w:rPr>
          <w:rFonts w:ascii="Arial" w:eastAsiaTheme="minorEastAsia" w:hAnsi="Arial" w:cs="Arial"/>
          <w:sz w:val="22"/>
          <w:szCs w:val="22"/>
        </w:rPr>
        <w:t xml:space="preserve"> </w:t>
      </w:r>
      <w:r>
        <w:rPr>
          <w:rFonts w:ascii="Arial" w:eastAsiaTheme="minorEastAsia" w:hAnsi="Arial" w:cs="Arial"/>
          <w:sz w:val="22"/>
          <w:szCs w:val="22"/>
        </w:rPr>
        <w:t xml:space="preserve">and </w:t>
      </w:r>
      <w:r w:rsidR="00595F69">
        <w:rPr>
          <w:rFonts w:ascii="Arial" w:eastAsiaTheme="minorEastAsia" w:hAnsi="Arial" w:cs="Arial"/>
          <w:sz w:val="22"/>
          <w:szCs w:val="22"/>
        </w:rPr>
        <w:t>OFF</w:t>
      </w:r>
      <w:r w:rsidR="000C6604" w:rsidRPr="000C6604">
        <w:rPr>
          <w:rFonts w:ascii="Arial" w:eastAsiaTheme="minorEastAsia" w:hAnsi="Arial" w:cs="Arial"/>
          <w:sz w:val="22"/>
          <w:szCs w:val="22"/>
        </w:rPr>
        <w:t xml:space="preserve"> </w:t>
      </w:r>
      <w:r w:rsidR="000C6604">
        <w:rPr>
          <w:rFonts w:ascii="Arial" w:eastAsiaTheme="minorEastAsia" w:hAnsi="Arial" w:cs="Arial"/>
          <w:sz w:val="22"/>
          <w:szCs w:val="22"/>
        </w:rPr>
        <w:t>only</w:t>
      </w:r>
      <w:r>
        <w:rPr>
          <w:rFonts w:ascii="Arial" w:eastAsiaTheme="minorEastAsia" w:hAnsi="Arial" w:cs="Arial"/>
          <w:sz w:val="22"/>
          <w:szCs w:val="22"/>
        </w:rPr>
        <w:t xml:space="preserve"> </w:t>
      </w:r>
      <w:r w:rsidR="00826049">
        <w:rPr>
          <w:rFonts w:ascii="Arial" w:eastAsiaTheme="minorEastAsia" w:hAnsi="Arial" w:cs="Arial"/>
          <w:sz w:val="22"/>
          <w:szCs w:val="22"/>
        </w:rPr>
        <w:t>once</w:t>
      </w:r>
      <w:r w:rsidR="00D149A2">
        <w:rPr>
          <w:rFonts w:ascii="Arial" w:eastAsiaTheme="minorEastAsia" w:hAnsi="Arial" w:cs="Arial"/>
          <w:sz w:val="22"/>
          <w:szCs w:val="22"/>
        </w:rPr>
        <w:t xml:space="preserve">. </w:t>
      </w:r>
    </w:p>
    <w:p w14:paraId="3389AA5F" w14:textId="683346F3" w:rsidR="00D149A2" w:rsidRPr="00D149A2" w:rsidRDefault="00CA6BA1" w:rsidP="00826049">
      <w:pPr>
        <w:pStyle w:val="ListParagraph"/>
        <w:numPr>
          <w:ilvl w:val="1"/>
          <w:numId w:val="13"/>
        </w:numPr>
        <w:spacing w:before="120" w:line="259" w:lineRule="auto"/>
        <w:ind w:firstLineChars="0"/>
        <w:jc w:val="both"/>
        <w:rPr>
          <w:rFonts w:ascii="Arial" w:eastAsiaTheme="minorEastAsia" w:hAnsi="Arial" w:cs="Arial"/>
          <w:sz w:val="22"/>
          <w:szCs w:val="22"/>
        </w:rPr>
      </w:pPr>
      <w:r>
        <w:rPr>
          <w:rFonts w:ascii="Arial" w:eastAsiaTheme="minorEastAsia" w:hAnsi="Arial" w:cs="Arial"/>
          <w:sz w:val="22"/>
          <w:szCs w:val="22"/>
        </w:rPr>
        <w:t>When</w:t>
      </w:r>
      <w:r w:rsidR="00D149A2" w:rsidRPr="00D149A2">
        <w:rPr>
          <w:rFonts w:ascii="Arial" w:eastAsiaTheme="minorEastAsia" w:hAnsi="Arial" w:cs="Arial"/>
          <w:sz w:val="22"/>
          <w:szCs w:val="22"/>
        </w:rPr>
        <w:t xml:space="preserve"> two cells use the same PCI, </w:t>
      </w:r>
      <w:r w:rsidR="00D149A2">
        <w:rPr>
          <w:rFonts w:ascii="Arial" w:eastAsiaTheme="minorEastAsia" w:hAnsi="Arial" w:cs="Arial"/>
          <w:sz w:val="22"/>
          <w:szCs w:val="22"/>
        </w:rPr>
        <w:t>this</w:t>
      </w:r>
      <w:r w:rsidR="00D149A2" w:rsidRPr="00D149A2">
        <w:rPr>
          <w:rFonts w:ascii="Arial" w:eastAsiaTheme="minorEastAsia" w:hAnsi="Arial" w:cs="Arial"/>
          <w:sz w:val="22"/>
          <w:szCs w:val="22"/>
        </w:rPr>
        <w:t xml:space="preserve"> </w:t>
      </w:r>
      <w:r w:rsidR="00D149A2">
        <w:rPr>
          <w:rFonts w:ascii="Arial" w:eastAsiaTheme="minorEastAsia" w:hAnsi="Arial" w:cs="Arial"/>
          <w:sz w:val="22"/>
          <w:szCs w:val="22"/>
        </w:rPr>
        <w:t>may</w:t>
      </w:r>
      <w:r w:rsidR="009B5854">
        <w:rPr>
          <w:rFonts w:ascii="Arial" w:eastAsiaTheme="minorEastAsia" w:hAnsi="Arial" w:cs="Arial"/>
          <w:sz w:val="22"/>
          <w:szCs w:val="22"/>
        </w:rPr>
        <w:t xml:space="preserve"> not necessarily</w:t>
      </w:r>
      <w:r w:rsidR="00D149A2" w:rsidRPr="00D149A2">
        <w:rPr>
          <w:rFonts w:ascii="Arial" w:eastAsiaTheme="minorEastAsia" w:hAnsi="Arial" w:cs="Arial"/>
          <w:sz w:val="22"/>
          <w:szCs w:val="22"/>
        </w:rPr>
        <w:t xml:space="preserve"> require all </w:t>
      </w:r>
      <w:r w:rsidR="00D149A2">
        <w:rPr>
          <w:rFonts w:ascii="Arial" w:eastAsiaTheme="minorEastAsia" w:hAnsi="Arial" w:cs="Arial"/>
          <w:sz w:val="22"/>
          <w:szCs w:val="22"/>
        </w:rPr>
        <w:t xml:space="preserve">the </w:t>
      </w:r>
      <w:r w:rsidR="00D149A2" w:rsidRPr="00D149A2">
        <w:rPr>
          <w:rFonts w:ascii="Arial" w:eastAsiaTheme="minorEastAsia" w:hAnsi="Arial" w:cs="Arial"/>
          <w:sz w:val="22"/>
          <w:szCs w:val="22"/>
        </w:rPr>
        <w:t>UEs to switch to another cell at one time</w:t>
      </w:r>
      <w:r w:rsidR="000F1926">
        <w:rPr>
          <w:rFonts w:ascii="Arial" w:eastAsiaTheme="minorEastAsia" w:hAnsi="Arial" w:cs="Arial"/>
          <w:sz w:val="22"/>
          <w:szCs w:val="22"/>
        </w:rPr>
        <w:t xml:space="preserve"> </w:t>
      </w:r>
      <w:r w:rsidR="00826049">
        <w:rPr>
          <w:rFonts w:ascii="Arial" w:eastAsiaTheme="minorEastAsia" w:hAnsi="Arial" w:cs="Arial"/>
          <w:sz w:val="22"/>
          <w:szCs w:val="22"/>
        </w:rPr>
        <w:t>if</w:t>
      </w:r>
      <w:r w:rsidR="00826049" w:rsidRPr="00826049">
        <w:rPr>
          <w:rFonts w:ascii="Arial" w:eastAsiaTheme="minorEastAsia" w:hAnsi="Arial" w:cs="Arial"/>
          <w:sz w:val="22"/>
          <w:szCs w:val="22"/>
        </w:rPr>
        <w:t xml:space="preserve"> </w:t>
      </w:r>
      <w:r w:rsidR="00826049">
        <w:rPr>
          <w:rFonts w:ascii="Arial" w:eastAsiaTheme="minorEastAsia" w:hAnsi="Arial" w:cs="Arial"/>
          <w:sz w:val="22"/>
          <w:szCs w:val="22"/>
        </w:rPr>
        <w:t xml:space="preserve">RAN2 can confirm that </w:t>
      </w:r>
      <w:r w:rsidR="00826049" w:rsidRPr="00826049">
        <w:rPr>
          <w:rFonts w:ascii="Arial" w:eastAsiaTheme="minorEastAsia" w:hAnsi="Arial" w:cs="Arial"/>
          <w:sz w:val="22"/>
          <w:szCs w:val="22"/>
        </w:rPr>
        <w:t>the current specification enables a RRC CONNECTED UE remains connected, while observing the change of NCGI, and no change to the PCI.</w:t>
      </w:r>
      <w:r w:rsidR="00826049">
        <w:rPr>
          <w:rFonts w:ascii="Arial" w:eastAsiaTheme="minorEastAsia" w:hAnsi="Arial" w:cs="Arial"/>
          <w:sz w:val="22"/>
          <w:szCs w:val="22"/>
        </w:rPr>
        <w:t xml:space="preserve"> </w:t>
      </w:r>
    </w:p>
    <w:p w14:paraId="22D2266D" w14:textId="1FDA2889" w:rsidR="008437AA" w:rsidRPr="00D149A2" w:rsidRDefault="00CA6BA1" w:rsidP="00D149A2">
      <w:pPr>
        <w:pStyle w:val="ListParagraph"/>
        <w:numPr>
          <w:ilvl w:val="1"/>
          <w:numId w:val="13"/>
        </w:numPr>
        <w:spacing w:before="120" w:line="259" w:lineRule="auto"/>
        <w:ind w:firstLineChars="0"/>
        <w:jc w:val="both"/>
        <w:rPr>
          <w:rFonts w:ascii="Arial" w:eastAsiaTheme="minorEastAsia" w:hAnsi="Arial" w:cs="Arial"/>
          <w:sz w:val="22"/>
          <w:szCs w:val="22"/>
        </w:rPr>
      </w:pPr>
      <w:r>
        <w:rPr>
          <w:rFonts w:ascii="Arial" w:eastAsiaTheme="minorEastAsia" w:hAnsi="Arial" w:cs="Arial"/>
          <w:sz w:val="22"/>
          <w:szCs w:val="22"/>
        </w:rPr>
        <w:t xml:space="preserve">When </w:t>
      </w:r>
      <w:r w:rsidR="00D149A2" w:rsidRPr="00D149A2">
        <w:rPr>
          <w:rFonts w:ascii="Arial" w:eastAsiaTheme="minorEastAsia" w:hAnsi="Arial" w:cs="Arial"/>
          <w:sz w:val="22"/>
          <w:szCs w:val="22"/>
        </w:rPr>
        <w:t xml:space="preserve">two cells use the </w:t>
      </w:r>
      <w:r w:rsidR="00D149A2">
        <w:rPr>
          <w:rFonts w:ascii="Arial" w:eastAsiaTheme="minorEastAsia" w:hAnsi="Arial" w:cs="Arial"/>
          <w:sz w:val="22"/>
          <w:szCs w:val="22"/>
        </w:rPr>
        <w:t>different</w:t>
      </w:r>
      <w:r w:rsidR="00D149A2" w:rsidRPr="00D149A2">
        <w:rPr>
          <w:rFonts w:ascii="Arial" w:eastAsiaTheme="minorEastAsia" w:hAnsi="Arial" w:cs="Arial"/>
          <w:sz w:val="22"/>
          <w:szCs w:val="22"/>
        </w:rPr>
        <w:t xml:space="preserve"> PCI</w:t>
      </w:r>
      <w:r w:rsidR="00D149A2">
        <w:rPr>
          <w:rFonts w:ascii="Arial" w:eastAsiaTheme="minorEastAsia" w:hAnsi="Arial" w:cs="Arial"/>
          <w:sz w:val="22"/>
          <w:szCs w:val="22"/>
        </w:rPr>
        <w:t>s</w:t>
      </w:r>
      <w:r w:rsidR="00D149A2" w:rsidRPr="00D149A2">
        <w:rPr>
          <w:rFonts w:ascii="Arial" w:eastAsiaTheme="minorEastAsia" w:hAnsi="Arial" w:cs="Arial"/>
          <w:sz w:val="22"/>
          <w:szCs w:val="22"/>
        </w:rPr>
        <w:t>,</w:t>
      </w:r>
      <w:r w:rsidR="00D149A2">
        <w:rPr>
          <w:rFonts w:ascii="Arial" w:eastAsiaTheme="minorEastAsia" w:hAnsi="Arial" w:cs="Arial"/>
          <w:sz w:val="22"/>
          <w:szCs w:val="22"/>
        </w:rPr>
        <w:t xml:space="preserve"> t</w:t>
      </w:r>
      <w:r w:rsidR="00781BDC" w:rsidRPr="00D149A2">
        <w:rPr>
          <w:rFonts w:ascii="Arial" w:eastAsiaTheme="minorEastAsia" w:hAnsi="Arial" w:cs="Arial"/>
          <w:sz w:val="22"/>
          <w:szCs w:val="22"/>
        </w:rPr>
        <w:t xml:space="preserve">his </w:t>
      </w:r>
      <w:r w:rsidR="00D149A2">
        <w:rPr>
          <w:rFonts w:ascii="Arial" w:eastAsiaTheme="minorEastAsia" w:hAnsi="Arial" w:cs="Arial"/>
          <w:sz w:val="22"/>
          <w:szCs w:val="22"/>
        </w:rPr>
        <w:t>will require all the UEs</w:t>
      </w:r>
      <w:r w:rsidR="00781BDC" w:rsidRPr="00D149A2">
        <w:rPr>
          <w:rFonts w:ascii="Arial" w:eastAsiaTheme="minorEastAsia" w:hAnsi="Arial" w:cs="Arial"/>
          <w:sz w:val="22"/>
          <w:szCs w:val="22"/>
        </w:rPr>
        <w:t xml:space="preserve"> </w:t>
      </w:r>
      <w:r w:rsidR="009B5854">
        <w:rPr>
          <w:rFonts w:ascii="Arial" w:eastAsiaTheme="minorEastAsia" w:hAnsi="Arial" w:cs="Arial"/>
          <w:sz w:val="22"/>
          <w:szCs w:val="22"/>
        </w:rPr>
        <w:t xml:space="preserve">to </w:t>
      </w:r>
      <w:r w:rsidR="00D149A2">
        <w:rPr>
          <w:rFonts w:ascii="Arial" w:eastAsiaTheme="minorEastAsia" w:hAnsi="Arial" w:cs="Arial"/>
          <w:sz w:val="22"/>
          <w:szCs w:val="22"/>
        </w:rPr>
        <w:t>perform HO</w:t>
      </w:r>
      <w:r w:rsidR="00781BDC" w:rsidRPr="00D149A2">
        <w:rPr>
          <w:rFonts w:ascii="Arial" w:eastAsiaTheme="minorEastAsia" w:hAnsi="Arial" w:cs="Arial"/>
          <w:sz w:val="22"/>
          <w:szCs w:val="22"/>
        </w:rPr>
        <w:t xml:space="preserve"> to another cell at one time</w:t>
      </w:r>
      <w:r w:rsidR="000F1926">
        <w:rPr>
          <w:rFonts w:ascii="Arial" w:eastAsiaTheme="minorEastAsia" w:hAnsi="Arial" w:cs="Arial"/>
          <w:sz w:val="22"/>
          <w:szCs w:val="22"/>
        </w:rPr>
        <w:t>, which pose a high load to RACH.</w:t>
      </w:r>
    </w:p>
    <w:p w14:paraId="52D16055" w14:textId="624AE8A0" w:rsidR="00F66CE1" w:rsidRDefault="007C145B" w:rsidP="005A431F">
      <w:pPr>
        <w:spacing w:before="120" w:line="259" w:lineRule="auto"/>
        <w:jc w:val="both"/>
        <w:rPr>
          <w:rFonts w:ascii="Arial" w:eastAsiaTheme="minorEastAsia" w:hAnsi="Arial" w:cs="Arial"/>
          <w:sz w:val="22"/>
          <w:szCs w:val="22"/>
          <w:lang w:eastAsia="zh-CN"/>
        </w:rPr>
      </w:pPr>
      <w:r>
        <w:rPr>
          <w:rFonts w:ascii="Arial" w:eastAsiaTheme="minorEastAsia" w:hAnsi="Arial" w:cs="Arial"/>
          <w:sz w:val="22"/>
          <w:szCs w:val="22"/>
          <w:lang w:eastAsia="zh-CN"/>
        </w:rPr>
        <w:t>For Alt2</w:t>
      </w:r>
    </w:p>
    <w:p w14:paraId="7B947026" w14:textId="77777777" w:rsidR="00F66CE1" w:rsidRPr="00F66CE1" w:rsidRDefault="005A431F" w:rsidP="00F66CE1">
      <w:pPr>
        <w:pStyle w:val="ListParagraph"/>
        <w:numPr>
          <w:ilvl w:val="0"/>
          <w:numId w:val="13"/>
        </w:numPr>
        <w:spacing w:before="120" w:line="259" w:lineRule="auto"/>
        <w:ind w:firstLineChars="0"/>
        <w:jc w:val="both"/>
        <w:rPr>
          <w:rFonts w:ascii="Arial" w:eastAsiaTheme="minorEastAsia" w:hAnsi="Arial" w:cs="Arial"/>
          <w:sz w:val="22"/>
          <w:szCs w:val="22"/>
        </w:rPr>
      </w:pPr>
      <w:r w:rsidRPr="00F66CE1">
        <w:rPr>
          <w:rFonts w:ascii="Arial" w:eastAsiaTheme="minorEastAsia" w:hAnsi="Arial" w:cs="Arial" w:hint="eastAsia"/>
          <w:sz w:val="22"/>
          <w:szCs w:val="22"/>
        </w:rPr>
        <w:lastRenderedPageBreak/>
        <w:t>R</w:t>
      </w:r>
      <w:r w:rsidRPr="00F66CE1">
        <w:rPr>
          <w:rFonts w:ascii="Arial" w:eastAsiaTheme="minorEastAsia" w:hAnsi="Arial" w:cs="Arial"/>
          <w:sz w:val="22"/>
          <w:szCs w:val="22"/>
        </w:rPr>
        <w:t>AN1 would like to ask RAN3 which of the above understandings is in line wi</w:t>
      </w:r>
      <w:r w:rsidR="000F1926" w:rsidRPr="00F66CE1">
        <w:rPr>
          <w:rFonts w:ascii="Arial" w:eastAsiaTheme="minorEastAsia" w:hAnsi="Arial" w:cs="Arial"/>
          <w:sz w:val="22"/>
          <w:szCs w:val="22"/>
        </w:rPr>
        <w:t>th the assumption made in RAN3.</w:t>
      </w:r>
      <w:r w:rsidR="007C145B" w:rsidRPr="00F66CE1">
        <w:rPr>
          <w:rFonts w:ascii="Arial" w:eastAsiaTheme="minorEastAsia" w:hAnsi="Arial" w:cs="Arial"/>
          <w:sz w:val="22"/>
          <w:szCs w:val="22"/>
        </w:rPr>
        <w:t xml:space="preserve"> </w:t>
      </w:r>
    </w:p>
    <w:p w14:paraId="2E1E86B4" w14:textId="3EB0C09B" w:rsidR="00314CCE" w:rsidRDefault="000F1926" w:rsidP="00F66CE1">
      <w:pPr>
        <w:pStyle w:val="ListParagraph"/>
        <w:numPr>
          <w:ilvl w:val="0"/>
          <w:numId w:val="13"/>
        </w:numPr>
        <w:spacing w:before="120" w:line="259" w:lineRule="auto"/>
        <w:ind w:firstLineChars="0"/>
        <w:jc w:val="both"/>
        <w:rPr>
          <w:rFonts w:ascii="Arial" w:eastAsiaTheme="minorEastAsia" w:hAnsi="Arial" w:cs="Arial"/>
          <w:sz w:val="22"/>
          <w:szCs w:val="22"/>
        </w:rPr>
      </w:pPr>
      <w:r>
        <w:rPr>
          <w:rFonts w:ascii="Arial" w:eastAsiaTheme="minorEastAsia" w:hAnsi="Arial" w:cs="Arial"/>
          <w:sz w:val="22"/>
          <w:szCs w:val="22"/>
        </w:rPr>
        <w:t xml:space="preserve">RAN1 would like to ask RAN4 whether </w:t>
      </w:r>
      <w:r w:rsidR="004E6C02" w:rsidRPr="000F1926">
        <w:rPr>
          <w:rFonts w:ascii="Arial" w:eastAsiaTheme="minorEastAsia" w:hAnsi="Arial" w:cs="Arial"/>
          <w:sz w:val="22"/>
          <w:szCs w:val="22"/>
        </w:rPr>
        <w:t xml:space="preserve">RLM and RRM </w:t>
      </w:r>
      <w:r w:rsidR="004E6C02">
        <w:rPr>
          <w:rFonts w:ascii="Arial" w:eastAsiaTheme="minorEastAsia" w:hAnsi="Arial" w:cs="Arial"/>
          <w:sz w:val="22"/>
          <w:szCs w:val="22"/>
        </w:rPr>
        <w:t xml:space="preserve">will be impacted </w:t>
      </w:r>
      <w:r w:rsidR="00E15DB4">
        <w:rPr>
          <w:rFonts w:ascii="Arial" w:eastAsiaTheme="minorEastAsia" w:hAnsi="Arial" w:cs="Arial"/>
          <w:sz w:val="22"/>
          <w:szCs w:val="22"/>
        </w:rPr>
        <w:t xml:space="preserve">for legacy </w:t>
      </w:r>
      <w:r w:rsidR="007C145B">
        <w:rPr>
          <w:rFonts w:ascii="Arial" w:eastAsiaTheme="minorEastAsia" w:hAnsi="Arial" w:cs="Arial"/>
          <w:sz w:val="22"/>
          <w:szCs w:val="22"/>
        </w:rPr>
        <w:t>UEs.</w:t>
      </w:r>
    </w:p>
    <w:p w14:paraId="7678D5D6" w14:textId="600D8D95" w:rsidR="00826049" w:rsidRDefault="00826049" w:rsidP="000A5312">
      <w:pPr>
        <w:spacing w:before="120" w:line="259" w:lineRule="auto"/>
        <w:jc w:val="both"/>
        <w:rPr>
          <w:rFonts w:ascii="Arial" w:eastAsiaTheme="minorEastAsia" w:hAnsi="Arial" w:cs="Arial"/>
          <w:sz w:val="22"/>
          <w:szCs w:val="22"/>
        </w:rPr>
      </w:pPr>
      <w:r w:rsidRPr="00826049">
        <w:rPr>
          <w:rFonts w:ascii="Arial" w:eastAsiaTheme="minorEastAsia" w:hAnsi="Arial" w:cs="Arial"/>
          <w:sz w:val="22"/>
          <w:szCs w:val="22"/>
        </w:rPr>
        <w:t>It is RAN1's understanding that the feasibility of Alt2 is dependent on whether HO can be performed without negatively impacting legacy UEs, regardless if the same or different PCIs are used for the two DUs.</w:t>
      </w:r>
    </w:p>
    <w:p w14:paraId="1D323E10" w14:textId="77777777" w:rsidR="000A5312" w:rsidRPr="000A5312" w:rsidRDefault="000A5312" w:rsidP="000A5312">
      <w:pPr>
        <w:spacing w:before="120" w:line="259" w:lineRule="auto"/>
        <w:jc w:val="both"/>
        <w:rPr>
          <w:rFonts w:ascii="Arial" w:eastAsiaTheme="minorEastAsia" w:hAnsi="Arial" w:cs="Arial"/>
          <w:sz w:val="22"/>
          <w:szCs w:val="22"/>
        </w:rPr>
      </w:pPr>
    </w:p>
    <w:p w14:paraId="50D86359" w14:textId="77777777" w:rsidR="004A7114" w:rsidRPr="00134173" w:rsidRDefault="004A7114" w:rsidP="004A7114">
      <w:pPr>
        <w:outlineLvl w:val="0"/>
        <w:rPr>
          <w:rFonts w:ascii="Arial" w:hAnsi="Arial" w:cs="Arial"/>
          <w:b/>
          <w:sz w:val="22"/>
          <w:szCs w:val="22"/>
        </w:rPr>
      </w:pPr>
      <w:r w:rsidRPr="00134173">
        <w:rPr>
          <w:rFonts w:ascii="Arial" w:hAnsi="Arial" w:cs="Arial"/>
          <w:b/>
          <w:sz w:val="22"/>
          <w:szCs w:val="22"/>
        </w:rPr>
        <w:t>2. Actions:</w:t>
      </w:r>
    </w:p>
    <w:p w14:paraId="5A3279EF" w14:textId="042A6014" w:rsidR="00F66CE1" w:rsidRPr="009B5854" w:rsidRDefault="004A7114" w:rsidP="00F66CE1">
      <w:pPr>
        <w:spacing w:before="120" w:line="259" w:lineRule="auto"/>
        <w:jc w:val="both"/>
        <w:rPr>
          <w:rFonts w:ascii="Arial" w:hAnsi="Arial" w:cs="Arial"/>
          <w:b/>
          <w:sz w:val="22"/>
          <w:szCs w:val="22"/>
          <w:lang w:eastAsia="zh-CN"/>
        </w:rPr>
      </w:pPr>
      <w:r w:rsidRPr="00134173">
        <w:rPr>
          <w:rFonts w:ascii="Arial" w:hAnsi="Arial" w:cs="Arial"/>
          <w:b/>
          <w:sz w:val="22"/>
          <w:szCs w:val="22"/>
        </w:rPr>
        <w:t>To</w:t>
      </w:r>
      <w:r w:rsidRPr="00134173">
        <w:rPr>
          <w:rFonts w:ascii="Arial" w:hAnsi="Arial" w:cs="Arial"/>
          <w:b/>
          <w:sz w:val="22"/>
          <w:szCs w:val="22"/>
          <w:lang w:eastAsia="zh-CN"/>
        </w:rPr>
        <w:t xml:space="preserve"> </w:t>
      </w:r>
      <w:r w:rsidRPr="00134173">
        <w:rPr>
          <w:rFonts w:ascii="Arial" w:hAnsi="Arial" w:cs="Arial" w:hint="eastAsia"/>
          <w:b/>
          <w:sz w:val="22"/>
          <w:szCs w:val="22"/>
          <w:lang w:eastAsia="zh-CN"/>
        </w:rPr>
        <w:t>RAN</w:t>
      </w:r>
      <w:r w:rsidR="00D43AF9">
        <w:rPr>
          <w:rFonts w:ascii="Arial" w:hAnsi="Arial" w:cs="Arial"/>
          <w:b/>
          <w:sz w:val="22"/>
          <w:szCs w:val="22"/>
          <w:lang w:eastAsia="zh-CN"/>
        </w:rPr>
        <w:t>3</w:t>
      </w:r>
      <w:r w:rsidRPr="00F66CE1">
        <w:rPr>
          <w:rFonts w:ascii="Arial" w:hAnsi="Arial" w:cs="Arial"/>
          <w:b/>
          <w:sz w:val="22"/>
          <w:szCs w:val="22"/>
        </w:rPr>
        <w:t>:</w:t>
      </w:r>
      <w:r w:rsidRPr="00F66CE1">
        <w:rPr>
          <w:rFonts w:ascii="Arial" w:hAnsi="Arial" w:cs="Arial"/>
          <w:sz w:val="22"/>
          <w:szCs w:val="22"/>
        </w:rPr>
        <w:t xml:space="preserve"> </w:t>
      </w:r>
      <w:r w:rsidRPr="00F66CE1">
        <w:rPr>
          <w:rFonts w:ascii="Arial" w:hAnsi="Arial" w:cs="Arial" w:hint="eastAsia"/>
          <w:sz w:val="22"/>
          <w:szCs w:val="22"/>
        </w:rPr>
        <w:t xml:space="preserve">RAN1 </w:t>
      </w:r>
      <w:r w:rsidRPr="00F66CE1">
        <w:rPr>
          <w:rFonts w:ascii="Arial" w:hAnsi="Arial" w:cs="Arial" w:hint="eastAsia"/>
          <w:bCs/>
          <w:sz w:val="22"/>
          <w:szCs w:val="22"/>
        </w:rPr>
        <w:t>respectfully</w:t>
      </w:r>
      <w:r w:rsidRPr="00F66CE1">
        <w:rPr>
          <w:rFonts w:ascii="Arial" w:hAnsi="Arial" w:cs="Arial" w:hint="eastAsia"/>
          <w:sz w:val="22"/>
          <w:szCs w:val="22"/>
        </w:rPr>
        <w:t xml:space="preserve"> requests</w:t>
      </w:r>
      <w:r w:rsidR="00F66CE1">
        <w:rPr>
          <w:rFonts w:ascii="Arial" w:hAnsi="Arial" w:cs="Arial"/>
          <w:sz w:val="22"/>
          <w:szCs w:val="22"/>
        </w:rPr>
        <w:t xml:space="preserve"> RAN3</w:t>
      </w:r>
      <w:r w:rsidR="00F66CE1" w:rsidRPr="00F66CE1">
        <w:rPr>
          <w:rFonts w:ascii="Arial" w:eastAsiaTheme="minorEastAsia" w:hAnsi="Arial" w:cs="Arial"/>
          <w:sz w:val="22"/>
          <w:szCs w:val="22"/>
        </w:rPr>
        <w:t xml:space="preserve"> </w:t>
      </w:r>
      <w:r w:rsidR="000A5312">
        <w:rPr>
          <w:rFonts w:ascii="Arial" w:eastAsiaTheme="minorEastAsia" w:hAnsi="Arial" w:cs="Arial"/>
          <w:sz w:val="22"/>
          <w:szCs w:val="22"/>
        </w:rPr>
        <w:t xml:space="preserve">to provide feedback on </w:t>
      </w:r>
      <w:r w:rsidR="00F66CE1" w:rsidRPr="00F66CE1">
        <w:rPr>
          <w:rFonts w:ascii="Arial" w:eastAsiaTheme="minorEastAsia" w:hAnsi="Arial" w:cs="Arial"/>
          <w:sz w:val="22"/>
          <w:szCs w:val="22"/>
        </w:rPr>
        <w:t xml:space="preserve">which of the above understandings </w:t>
      </w:r>
      <w:r w:rsidR="00F66CE1">
        <w:rPr>
          <w:rFonts w:ascii="Arial" w:eastAsiaTheme="minorEastAsia" w:hAnsi="Arial" w:cs="Arial"/>
          <w:sz w:val="22"/>
          <w:szCs w:val="22"/>
        </w:rPr>
        <w:t xml:space="preserve">for </w:t>
      </w:r>
      <w:r w:rsidR="000A5312">
        <w:rPr>
          <w:rFonts w:ascii="Arial" w:eastAsiaTheme="minorEastAsia" w:hAnsi="Arial" w:cs="Arial"/>
          <w:sz w:val="22"/>
          <w:szCs w:val="22"/>
        </w:rPr>
        <w:t>Alt2</w:t>
      </w:r>
      <w:r w:rsidR="00F66CE1">
        <w:rPr>
          <w:rFonts w:ascii="Arial" w:eastAsiaTheme="minorEastAsia" w:hAnsi="Arial" w:cs="Arial"/>
          <w:sz w:val="22"/>
          <w:szCs w:val="22"/>
        </w:rPr>
        <w:t xml:space="preserve"> </w:t>
      </w:r>
      <w:r w:rsidR="00F66CE1" w:rsidRPr="00F66CE1">
        <w:rPr>
          <w:rFonts w:ascii="Arial" w:eastAsiaTheme="minorEastAsia" w:hAnsi="Arial" w:cs="Arial"/>
          <w:sz w:val="22"/>
          <w:szCs w:val="22"/>
        </w:rPr>
        <w:t xml:space="preserve">is in line with the assumption made in RAN3. </w:t>
      </w:r>
    </w:p>
    <w:p w14:paraId="10EBD458" w14:textId="6B653545" w:rsidR="000A5312" w:rsidRPr="000A5312" w:rsidRDefault="000A5312" w:rsidP="000A5312">
      <w:pPr>
        <w:spacing w:before="120" w:line="259" w:lineRule="auto"/>
        <w:jc w:val="both"/>
        <w:rPr>
          <w:rFonts w:ascii="Arial" w:eastAsiaTheme="minorEastAsia" w:hAnsi="Arial" w:cs="Arial"/>
          <w:sz w:val="22"/>
          <w:szCs w:val="22"/>
          <w:lang w:eastAsia="zh-CN"/>
        </w:rPr>
      </w:pPr>
      <w:r w:rsidRPr="000A5312">
        <w:rPr>
          <w:rFonts w:ascii="Arial" w:hAnsi="Arial" w:cs="Arial"/>
          <w:b/>
          <w:sz w:val="22"/>
          <w:szCs w:val="22"/>
        </w:rPr>
        <w:t>To</w:t>
      </w:r>
      <w:r w:rsidRPr="000A5312">
        <w:rPr>
          <w:rFonts w:ascii="Arial" w:hAnsi="Arial" w:cs="Arial"/>
          <w:b/>
          <w:sz w:val="22"/>
          <w:szCs w:val="22"/>
          <w:lang w:eastAsia="zh-CN"/>
        </w:rPr>
        <w:t xml:space="preserve"> </w:t>
      </w:r>
      <w:r w:rsidRPr="000A5312">
        <w:rPr>
          <w:rFonts w:ascii="Arial" w:hAnsi="Arial" w:cs="Arial" w:hint="eastAsia"/>
          <w:b/>
          <w:sz w:val="22"/>
          <w:szCs w:val="22"/>
          <w:lang w:eastAsia="zh-CN"/>
        </w:rPr>
        <w:t>RAN</w:t>
      </w:r>
      <w:r w:rsidRPr="000A5312">
        <w:rPr>
          <w:rFonts w:ascii="Arial" w:hAnsi="Arial" w:cs="Arial"/>
          <w:b/>
          <w:sz w:val="22"/>
          <w:szCs w:val="22"/>
          <w:lang w:eastAsia="zh-CN"/>
        </w:rPr>
        <w:t xml:space="preserve">4: </w:t>
      </w:r>
      <w:r w:rsidRPr="000A5312">
        <w:rPr>
          <w:rFonts w:ascii="Arial" w:eastAsiaTheme="minorEastAsia" w:hAnsi="Arial" w:cs="Arial"/>
          <w:sz w:val="22"/>
          <w:szCs w:val="22"/>
          <w:lang w:eastAsia="zh-CN"/>
        </w:rPr>
        <w:t xml:space="preserve">RAN1 </w:t>
      </w:r>
      <w:r w:rsidRPr="00F66CE1">
        <w:rPr>
          <w:rFonts w:ascii="Arial" w:hAnsi="Arial" w:cs="Arial" w:hint="eastAsia"/>
          <w:bCs/>
          <w:sz w:val="22"/>
          <w:szCs w:val="22"/>
        </w:rPr>
        <w:t>respectfully</w:t>
      </w:r>
      <w:r w:rsidRPr="00F66CE1">
        <w:rPr>
          <w:rFonts w:ascii="Arial" w:hAnsi="Arial" w:cs="Arial" w:hint="eastAsia"/>
          <w:sz w:val="22"/>
          <w:szCs w:val="22"/>
        </w:rPr>
        <w:t xml:space="preserve"> requests</w:t>
      </w:r>
      <w:r>
        <w:rPr>
          <w:rFonts w:ascii="Arial" w:hAnsi="Arial" w:cs="Arial"/>
          <w:sz w:val="22"/>
          <w:szCs w:val="22"/>
        </w:rPr>
        <w:t xml:space="preserve"> </w:t>
      </w:r>
      <w:r w:rsidRPr="000A5312">
        <w:rPr>
          <w:rFonts w:ascii="Arial" w:eastAsiaTheme="minorEastAsia" w:hAnsi="Arial" w:cs="Arial"/>
          <w:sz w:val="22"/>
          <w:szCs w:val="22"/>
          <w:lang w:eastAsia="zh-CN"/>
        </w:rPr>
        <w:t xml:space="preserve">RAN4 </w:t>
      </w:r>
      <w:r>
        <w:rPr>
          <w:rFonts w:ascii="Arial" w:eastAsiaTheme="minorEastAsia" w:hAnsi="Arial" w:cs="Arial"/>
          <w:sz w:val="22"/>
          <w:szCs w:val="22"/>
        </w:rPr>
        <w:t>to provide feedback on</w:t>
      </w:r>
      <w:r w:rsidRPr="000A5312">
        <w:rPr>
          <w:rFonts w:ascii="Arial" w:eastAsiaTheme="minorEastAsia" w:hAnsi="Arial" w:cs="Arial"/>
          <w:sz w:val="22"/>
          <w:szCs w:val="22"/>
          <w:lang w:eastAsia="zh-CN"/>
        </w:rPr>
        <w:t xml:space="preserve"> whether </w:t>
      </w:r>
      <w:r w:rsidRPr="000A5312">
        <w:rPr>
          <w:rFonts w:ascii="Arial" w:eastAsiaTheme="minorEastAsia" w:hAnsi="Arial" w:cs="Arial"/>
          <w:sz w:val="22"/>
          <w:szCs w:val="22"/>
        </w:rPr>
        <w:t xml:space="preserve">RLM and RRM will be impacted for </w:t>
      </w:r>
      <w:r w:rsidR="00E15DB4">
        <w:rPr>
          <w:rFonts w:ascii="Arial" w:eastAsiaTheme="minorEastAsia" w:hAnsi="Arial" w:cs="Arial"/>
          <w:sz w:val="22"/>
          <w:szCs w:val="22"/>
        </w:rPr>
        <w:t xml:space="preserve">legacy </w:t>
      </w:r>
      <w:r w:rsidRPr="000A5312">
        <w:rPr>
          <w:rFonts w:ascii="Arial" w:eastAsiaTheme="minorEastAsia" w:hAnsi="Arial" w:cs="Arial"/>
          <w:sz w:val="22"/>
          <w:szCs w:val="22"/>
        </w:rPr>
        <w:t>UEs</w:t>
      </w:r>
      <w:r>
        <w:rPr>
          <w:rFonts w:ascii="Arial" w:eastAsiaTheme="minorEastAsia" w:hAnsi="Arial" w:cs="Arial"/>
          <w:sz w:val="22"/>
          <w:szCs w:val="22"/>
        </w:rPr>
        <w:t xml:space="preserve"> in Alt2</w:t>
      </w:r>
      <w:r w:rsidRPr="000A5312">
        <w:rPr>
          <w:rFonts w:ascii="Arial" w:eastAsiaTheme="minorEastAsia" w:hAnsi="Arial" w:cs="Arial"/>
          <w:sz w:val="22"/>
          <w:szCs w:val="22"/>
        </w:rPr>
        <w:t>.</w:t>
      </w:r>
    </w:p>
    <w:p w14:paraId="39675864" w14:textId="77777777" w:rsidR="004A7114" w:rsidRPr="00134173" w:rsidRDefault="004A7114" w:rsidP="004A7114">
      <w:pPr>
        <w:tabs>
          <w:tab w:val="left" w:pos="5507"/>
        </w:tabs>
        <w:rPr>
          <w:rFonts w:ascii="Arial" w:hAnsi="Arial" w:cs="Arial"/>
          <w:b/>
          <w:sz w:val="22"/>
          <w:szCs w:val="22"/>
        </w:rPr>
      </w:pPr>
    </w:p>
    <w:p w14:paraId="4CB6BBE2" w14:textId="56B0FB4C" w:rsidR="004A7114" w:rsidRPr="00134173" w:rsidRDefault="00134173" w:rsidP="004A7114">
      <w:pPr>
        <w:tabs>
          <w:tab w:val="left" w:pos="5507"/>
        </w:tabs>
        <w:outlineLvl w:val="0"/>
        <w:rPr>
          <w:rFonts w:ascii="Arial" w:hAnsi="Arial" w:cs="Arial"/>
          <w:b/>
          <w:sz w:val="22"/>
          <w:szCs w:val="22"/>
        </w:rPr>
      </w:pPr>
      <w:r>
        <w:rPr>
          <w:rFonts w:ascii="Arial" w:hAnsi="Arial" w:cs="Arial"/>
          <w:b/>
          <w:sz w:val="22"/>
          <w:szCs w:val="22"/>
        </w:rPr>
        <w:t>3</w:t>
      </w:r>
      <w:r w:rsidR="004A7114" w:rsidRPr="00134173">
        <w:rPr>
          <w:rFonts w:ascii="Arial" w:hAnsi="Arial" w:cs="Arial"/>
          <w:b/>
          <w:sz w:val="22"/>
          <w:szCs w:val="22"/>
        </w:rPr>
        <w:t>. Date of Next TSG-RAN WG1 Meetings:</w:t>
      </w:r>
      <w:r w:rsidR="004A7114" w:rsidRPr="00134173">
        <w:rPr>
          <w:rFonts w:ascii="Arial" w:hAnsi="Arial" w:cs="Arial"/>
          <w:b/>
          <w:sz w:val="22"/>
          <w:szCs w:val="22"/>
        </w:rPr>
        <w:tab/>
      </w:r>
    </w:p>
    <w:p w14:paraId="04C1E69A" w14:textId="3217FB71" w:rsidR="000930A3" w:rsidRPr="00AC0A98" w:rsidRDefault="000930A3" w:rsidP="00873BB1">
      <w:pPr>
        <w:spacing w:before="120" w:after="120" w:line="259" w:lineRule="auto"/>
        <w:jc w:val="both"/>
        <w:rPr>
          <w:rFonts w:ascii="Arial" w:hAnsi="Arial" w:cs="Arial"/>
          <w:sz w:val="22"/>
          <w:szCs w:val="22"/>
        </w:rPr>
      </w:pPr>
      <w:r w:rsidRPr="00AC0A98">
        <w:rPr>
          <w:rFonts w:ascii="Arial" w:hAnsi="Arial" w:cs="Arial"/>
          <w:sz w:val="22"/>
          <w:szCs w:val="22"/>
        </w:rPr>
        <w:t>TSG RAN WG1 Meeting #106bis-e</w:t>
      </w:r>
      <w:r w:rsidRPr="00AC0A98">
        <w:rPr>
          <w:rFonts w:ascii="Arial" w:hAnsi="Arial" w:cs="Arial"/>
          <w:sz w:val="22"/>
          <w:szCs w:val="22"/>
        </w:rPr>
        <w:tab/>
        <w:t xml:space="preserve">October 11th – </w:t>
      </w:r>
      <w:r w:rsidRPr="00873BB1">
        <w:rPr>
          <w:rFonts w:ascii="Arial" w:eastAsiaTheme="minorEastAsia" w:hAnsi="Arial" w:cs="Arial"/>
          <w:sz w:val="22"/>
          <w:szCs w:val="22"/>
          <w:lang w:eastAsia="zh-CN"/>
        </w:rPr>
        <w:t>19th</w:t>
      </w:r>
      <w:r w:rsidRPr="00AC0A98">
        <w:rPr>
          <w:rFonts w:ascii="Arial" w:hAnsi="Arial" w:cs="Arial"/>
          <w:sz w:val="22"/>
          <w:szCs w:val="22"/>
        </w:rPr>
        <w:t>, 2021</w:t>
      </w:r>
      <w:r w:rsidRPr="00AC0A98">
        <w:rPr>
          <w:rFonts w:ascii="Arial" w:hAnsi="Arial" w:cs="Arial"/>
          <w:sz w:val="22"/>
          <w:szCs w:val="22"/>
        </w:rPr>
        <w:tab/>
        <w:t>e-</w:t>
      </w:r>
      <w:r w:rsidR="002B42CD">
        <w:rPr>
          <w:rFonts w:ascii="Arial" w:hAnsi="Arial" w:cs="Arial"/>
          <w:sz w:val="22"/>
          <w:szCs w:val="22"/>
        </w:rPr>
        <w:t>M</w:t>
      </w:r>
      <w:r w:rsidRPr="00AC0A98">
        <w:rPr>
          <w:rFonts w:ascii="Arial" w:hAnsi="Arial" w:cs="Arial"/>
          <w:sz w:val="22"/>
          <w:szCs w:val="22"/>
        </w:rPr>
        <w:t>eeting</w:t>
      </w:r>
    </w:p>
    <w:p w14:paraId="1DB84CF5" w14:textId="40624CB5" w:rsidR="000930A3" w:rsidRDefault="000930A3" w:rsidP="000930A3">
      <w:pPr>
        <w:tabs>
          <w:tab w:val="left" w:pos="3544"/>
        </w:tabs>
        <w:ind w:left="2268" w:hanging="2268"/>
        <w:rPr>
          <w:rFonts w:ascii="Arial" w:hAnsi="Arial" w:cs="Arial"/>
          <w:sz w:val="22"/>
          <w:szCs w:val="22"/>
        </w:rPr>
      </w:pPr>
      <w:r w:rsidRPr="00AC0A98">
        <w:rPr>
          <w:rFonts w:ascii="Arial" w:hAnsi="Arial" w:cs="Arial"/>
          <w:sz w:val="22"/>
          <w:szCs w:val="22"/>
        </w:rPr>
        <w:t>TSG RAN WG1 Meeting #107-</w:t>
      </w:r>
      <w:r w:rsidR="002B42CD">
        <w:rPr>
          <w:rFonts w:ascii="Arial" w:hAnsi="Arial" w:cs="Arial"/>
          <w:sz w:val="22"/>
          <w:szCs w:val="22"/>
        </w:rPr>
        <w:t>e</w:t>
      </w:r>
      <w:r w:rsidR="002B42CD">
        <w:rPr>
          <w:rFonts w:ascii="Arial" w:hAnsi="Arial" w:cs="Arial"/>
          <w:sz w:val="22"/>
          <w:szCs w:val="22"/>
        </w:rPr>
        <w:tab/>
        <w:t>November 11th – 19th, 2021</w:t>
      </w:r>
      <w:r w:rsidR="002B42CD">
        <w:rPr>
          <w:rFonts w:ascii="Arial" w:hAnsi="Arial" w:cs="Arial"/>
          <w:sz w:val="22"/>
          <w:szCs w:val="22"/>
        </w:rPr>
        <w:tab/>
        <w:t>e-M</w:t>
      </w:r>
      <w:r w:rsidRPr="00AC0A98">
        <w:rPr>
          <w:rFonts w:ascii="Arial" w:hAnsi="Arial" w:cs="Arial"/>
          <w:sz w:val="22"/>
          <w:szCs w:val="22"/>
        </w:rPr>
        <w:t>eeting</w:t>
      </w:r>
    </w:p>
    <w:p w14:paraId="0CFCB487" w14:textId="77777777" w:rsidR="0037399B" w:rsidRPr="0037399B" w:rsidRDefault="0037399B" w:rsidP="004A7114">
      <w:pPr>
        <w:tabs>
          <w:tab w:val="center" w:pos="4536"/>
          <w:tab w:val="right" w:pos="9072"/>
        </w:tabs>
        <w:rPr>
          <w:rFonts w:eastAsiaTheme="minorEastAsia"/>
          <w:sz w:val="22"/>
          <w:szCs w:val="22"/>
          <w:lang w:eastAsia="zh-CN"/>
        </w:rPr>
      </w:pPr>
    </w:p>
    <w:sectPr w:rsidR="0037399B" w:rsidRPr="0037399B">
      <w:footerReference w:type="default" r:id="rId8"/>
      <w:pgSz w:w="11909" w:h="16834" w:code="9"/>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09BD264" w14:textId="77777777" w:rsidR="00667284" w:rsidRDefault="00667284">
      <w:r>
        <w:separator/>
      </w:r>
    </w:p>
  </w:endnote>
  <w:endnote w:type="continuationSeparator" w:id="0">
    <w:p w14:paraId="185E82E8" w14:textId="77777777" w:rsidR="00667284" w:rsidRDefault="00667284">
      <w:r>
        <w:continuationSeparator/>
      </w:r>
    </w:p>
  </w:endnote>
  <w:endnote w:type="continuationNotice" w:id="1">
    <w:p w14:paraId="7114650C" w14:textId="77777777" w:rsidR="00667284" w:rsidRDefault="0066728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Segoe Print"/>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EC95A5" w14:textId="426D8272" w:rsidR="00B96F7A" w:rsidRPr="00E7456F" w:rsidRDefault="00B96F7A" w:rsidP="00E7456F">
    <w:pPr>
      <w:pStyle w:val="Footer"/>
      <w:jc w:val="center"/>
    </w:pPr>
    <w:r>
      <w:rPr>
        <w:rStyle w:val="PageNumber"/>
      </w:rPr>
      <w:fldChar w:fldCharType="begin"/>
    </w:r>
    <w:r>
      <w:rPr>
        <w:rStyle w:val="PageNumber"/>
      </w:rPr>
      <w:instrText xml:space="preserve"> PAGE </w:instrText>
    </w:r>
    <w:r>
      <w:rPr>
        <w:rStyle w:val="PageNumber"/>
      </w:rPr>
      <w:fldChar w:fldCharType="separate"/>
    </w:r>
    <w:r w:rsidR="008D04D6">
      <w:rPr>
        <w:rStyle w:val="PageNumber"/>
        <w:noProof/>
      </w:rPr>
      <w:t>2</w:t>
    </w:r>
    <w:r>
      <w:rPr>
        <w:rStyle w:val="PageNumber"/>
      </w:rPr>
      <w:fldChar w:fldCharType="end"/>
    </w:r>
    <w:r>
      <w:rPr>
        <w:rStyle w:val="PageNumber"/>
        <w:rFonts w:eastAsia="SimSun" w:hint="eastAsia"/>
        <w:lang w:eastAsia="zh-CN"/>
      </w:rPr>
      <w:t>/</w:t>
    </w:r>
    <w:r>
      <w:rPr>
        <w:rStyle w:val="PageNumber"/>
      </w:rPr>
      <w:fldChar w:fldCharType="begin"/>
    </w:r>
    <w:r>
      <w:rPr>
        <w:rStyle w:val="PageNumber"/>
      </w:rPr>
      <w:instrText xml:space="preserve"> NUMPAGES </w:instrText>
    </w:r>
    <w:r>
      <w:rPr>
        <w:rStyle w:val="PageNumber"/>
      </w:rPr>
      <w:fldChar w:fldCharType="separate"/>
    </w:r>
    <w:r w:rsidR="008D04D6">
      <w:rPr>
        <w:rStyle w:val="PageNumber"/>
        <w:noProof/>
      </w:rPr>
      <w:t>2</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048333F" w14:textId="77777777" w:rsidR="00667284" w:rsidRDefault="00667284">
      <w:r>
        <w:separator/>
      </w:r>
    </w:p>
  </w:footnote>
  <w:footnote w:type="continuationSeparator" w:id="0">
    <w:p w14:paraId="48CD6DB1" w14:textId="77777777" w:rsidR="00667284" w:rsidRDefault="00667284">
      <w:r>
        <w:continuationSeparator/>
      </w:r>
    </w:p>
  </w:footnote>
  <w:footnote w:type="continuationNotice" w:id="1">
    <w:p w14:paraId="751EDA5C" w14:textId="77777777" w:rsidR="00667284" w:rsidRDefault="0066728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12200B9C"/>
    <w:multiLevelType w:val="multilevel"/>
    <w:tmpl w:val="0DA4BB14"/>
    <w:lvl w:ilvl="0">
      <w:start w:val="1"/>
      <w:numFmt w:val="decimal"/>
      <w:pStyle w:val="Heading3"/>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 w15:restartNumberingAfterBreak="0">
    <w:nsid w:val="1E142D93"/>
    <w:multiLevelType w:val="hybridMultilevel"/>
    <w:tmpl w:val="1F9298C2"/>
    <w:lvl w:ilvl="0" w:tplc="3F0C1BEE">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 w15:restartNumberingAfterBreak="0">
    <w:nsid w:val="2EC444D1"/>
    <w:multiLevelType w:val="hybridMultilevel"/>
    <w:tmpl w:val="8BC0B93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77135C1"/>
    <w:multiLevelType w:val="hybridMultilevel"/>
    <w:tmpl w:val="B41ACF0C"/>
    <w:lvl w:ilvl="0" w:tplc="A8E56666">
      <w:start w:val="1"/>
      <w:numFmt w:val="bullet"/>
      <w:lvlText w:val="▪"/>
      <w:lvlJc w:val="left"/>
      <w:pPr>
        <w:ind w:left="420" w:hanging="420"/>
      </w:pPr>
      <w:rPr>
        <w:rFonts w:ascii="Arial"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A877D64"/>
    <w:multiLevelType w:val="singleLevel"/>
    <w:tmpl w:val="3A877D64"/>
    <w:lvl w:ilvl="0">
      <w:start w:val="1"/>
      <w:numFmt w:val="decimal"/>
      <w:pStyle w:val="References"/>
      <w:lvlText w:val="[%1]"/>
      <w:lvlJc w:val="left"/>
      <w:pPr>
        <w:tabs>
          <w:tab w:val="left" w:pos="450"/>
        </w:tabs>
        <w:ind w:left="450" w:hanging="360"/>
      </w:pPr>
    </w:lvl>
  </w:abstractNum>
  <w:abstractNum w:abstractNumId="6" w15:restartNumberingAfterBreak="0">
    <w:nsid w:val="3BC413A7"/>
    <w:multiLevelType w:val="hybridMultilevel"/>
    <w:tmpl w:val="B7888690"/>
    <w:lvl w:ilvl="0" w:tplc="58BA6D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5342580A"/>
    <w:multiLevelType w:val="hybridMultilevel"/>
    <w:tmpl w:val="1AAA33C6"/>
    <w:lvl w:ilvl="0" w:tplc="A8E56666">
      <w:start w:val="1"/>
      <w:numFmt w:val="bullet"/>
      <w:lvlText w:val="▪"/>
      <w:lvlJc w:val="left"/>
      <w:pPr>
        <w:ind w:left="420" w:hanging="420"/>
      </w:pPr>
      <w:rPr>
        <w:rFonts w:ascii="Arial"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A6B133D"/>
    <w:multiLevelType w:val="hybridMultilevel"/>
    <w:tmpl w:val="73F6291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649A339A"/>
    <w:multiLevelType w:val="hybridMultilevel"/>
    <w:tmpl w:val="A4AE18F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0" w15:restartNumberingAfterBreak="0">
    <w:nsid w:val="77053F68"/>
    <w:multiLevelType w:val="hybridMultilevel"/>
    <w:tmpl w:val="8EAE27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13" w15:restartNumberingAfterBreak="0">
    <w:nsid w:val="7CAC358A"/>
    <w:multiLevelType w:val="hybridMultilevel"/>
    <w:tmpl w:val="3AE85724"/>
    <w:lvl w:ilvl="0" w:tplc="3F0C1BEE">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num w:numId="1">
    <w:abstractNumId w:val="12"/>
  </w:num>
  <w:num w:numId="2">
    <w:abstractNumId w:val="0"/>
  </w:num>
  <w:num w:numId="3">
    <w:abstractNumId w:val="11"/>
  </w:num>
  <w:num w:numId="4">
    <w:abstractNumId w:val="1"/>
  </w:num>
  <w:num w:numId="5">
    <w:abstractNumId w:val="5"/>
  </w:num>
  <w:num w:numId="6">
    <w:abstractNumId w:val="6"/>
  </w:num>
  <w:num w:numId="7">
    <w:abstractNumId w:val="13"/>
  </w:num>
  <w:num w:numId="8">
    <w:abstractNumId w:val="2"/>
  </w:num>
  <w:num w:numId="9">
    <w:abstractNumId w:val="9"/>
  </w:num>
  <w:num w:numId="10">
    <w:abstractNumId w:val="3"/>
  </w:num>
  <w:num w:numId="11">
    <w:abstractNumId w:val="10"/>
  </w:num>
  <w:num w:numId="12">
    <w:abstractNumId w:val="4"/>
  </w:num>
  <w:num w:numId="13">
    <w:abstractNumId w:val="7"/>
  </w:num>
  <w:num w:numId="14">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bordersDoNotSurroundHeader/>
  <w:bordersDoNotSurroundFooter/>
  <w:activeWritingStyle w:appName="MSWord" w:lang="en-US" w:vendorID="64" w:dllVersion="6"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4097"/>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0733"/>
    <w:rsid w:val="0000279E"/>
    <w:rsid w:val="00004DD6"/>
    <w:rsid w:val="000054C0"/>
    <w:rsid w:val="000056A7"/>
    <w:rsid w:val="00005B9C"/>
    <w:rsid w:val="000100CC"/>
    <w:rsid w:val="0001182D"/>
    <w:rsid w:val="00014788"/>
    <w:rsid w:val="00016D44"/>
    <w:rsid w:val="00017461"/>
    <w:rsid w:val="00017714"/>
    <w:rsid w:val="00017F21"/>
    <w:rsid w:val="00022CB4"/>
    <w:rsid w:val="0002462D"/>
    <w:rsid w:val="00024A15"/>
    <w:rsid w:val="000273FD"/>
    <w:rsid w:val="0002784B"/>
    <w:rsid w:val="0002786A"/>
    <w:rsid w:val="00032856"/>
    <w:rsid w:val="00032BE2"/>
    <w:rsid w:val="00033B21"/>
    <w:rsid w:val="00034348"/>
    <w:rsid w:val="00037587"/>
    <w:rsid w:val="000377D9"/>
    <w:rsid w:val="0004051F"/>
    <w:rsid w:val="00041699"/>
    <w:rsid w:val="00043816"/>
    <w:rsid w:val="00046452"/>
    <w:rsid w:val="00047B55"/>
    <w:rsid w:val="0005100C"/>
    <w:rsid w:val="0005168C"/>
    <w:rsid w:val="00051B53"/>
    <w:rsid w:val="00051C62"/>
    <w:rsid w:val="00052402"/>
    <w:rsid w:val="000528A1"/>
    <w:rsid w:val="00053DF5"/>
    <w:rsid w:val="00055ACB"/>
    <w:rsid w:val="00055FCB"/>
    <w:rsid w:val="00061732"/>
    <w:rsid w:val="00062D7E"/>
    <w:rsid w:val="000636C4"/>
    <w:rsid w:val="0006567F"/>
    <w:rsid w:val="00072B01"/>
    <w:rsid w:val="00074060"/>
    <w:rsid w:val="0007438E"/>
    <w:rsid w:val="00076E96"/>
    <w:rsid w:val="0007708D"/>
    <w:rsid w:val="000773F6"/>
    <w:rsid w:val="00080662"/>
    <w:rsid w:val="000855F8"/>
    <w:rsid w:val="00085868"/>
    <w:rsid w:val="00086BD7"/>
    <w:rsid w:val="00087FBD"/>
    <w:rsid w:val="00092CA9"/>
    <w:rsid w:val="000930A3"/>
    <w:rsid w:val="00095318"/>
    <w:rsid w:val="000958B4"/>
    <w:rsid w:val="00095BBB"/>
    <w:rsid w:val="000969C4"/>
    <w:rsid w:val="00096DAC"/>
    <w:rsid w:val="000A05CD"/>
    <w:rsid w:val="000A18B2"/>
    <w:rsid w:val="000A5312"/>
    <w:rsid w:val="000A5466"/>
    <w:rsid w:val="000A6249"/>
    <w:rsid w:val="000A64CB"/>
    <w:rsid w:val="000A66F1"/>
    <w:rsid w:val="000A7506"/>
    <w:rsid w:val="000A7B8C"/>
    <w:rsid w:val="000B01B5"/>
    <w:rsid w:val="000B0B02"/>
    <w:rsid w:val="000B31CF"/>
    <w:rsid w:val="000B3979"/>
    <w:rsid w:val="000B3BAB"/>
    <w:rsid w:val="000B3E4E"/>
    <w:rsid w:val="000B4819"/>
    <w:rsid w:val="000B55E6"/>
    <w:rsid w:val="000B5BB8"/>
    <w:rsid w:val="000B6313"/>
    <w:rsid w:val="000C2C02"/>
    <w:rsid w:val="000C6604"/>
    <w:rsid w:val="000C6C83"/>
    <w:rsid w:val="000C733F"/>
    <w:rsid w:val="000D515E"/>
    <w:rsid w:val="000D5208"/>
    <w:rsid w:val="000D57AB"/>
    <w:rsid w:val="000D57F0"/>
    <w:rsid w:val="000D5CAF"/>
    <w:rsid w:val="000D668C"/>
    <w:rsid w:val="000D6CAA"/>
    <w:rsid w:val="000D6F08"/>
    <w:rsid w:val="000D72B3"/>
    <w:rsid w:val="000D7313"/>
    <w:rsid w:val="000D7F0F"/>
    <w:rsid w:val="000E189F"/>
    <w:rsid w:val="000E22D3"/>
    <w:rsid w:val="000E2EA4"/>
    <w:rsid w:val="000E3E99"/>
    <w:rsid w:val="000E5C66"/>
    <w:rsid w:val="000E5FCE"/>
    <w:rsid w:val="000E7848"/>
    <w:rsid w:val="000F0DB3"/>
    <w:rsid w:val="000F162C"/>
    <w:rsid w:val="000F1926"/>
    <w:rsid w:val="000F20E6"/>
    <w:rsid w:val="000F5307"/>
    <w:rsid w:val="000F6D45"/>
    <w:rsid w:val="000F7E9E"/>
    <w:rsid w:val="0010065D"/>
    <w:rsid w:val="00100712"/>
    <w:rsid w:val="00103D3A"/>
    <w:rsid w:val="00104824"/>
    <w:rsid w:val="00106082"/>
    <w:rsid w:val="0010634F"/>
    <w:rsid w:val="00107CC3"/>
    <w:rsid w:val="001103E3"/>
    <w:rsid w:val="00110BDC"/>
    <w:rsid w:val="00110E71"/>
    <w:rsid w:val="00111D52"/>
    <w:rsid w:val="00112AB0"/>
    <w:rsid w:val="00112C61"/>
    <w:rsid w:val="001131E4"/>
    <w:rsid w:val="00113FB4"/>
    <w:rsid w:val="00114348"/>
    <w:rsid w:val="00115220"/>
    <w:rsid w:val="0011627E"/>
    <w:rsid w:val="00120395"/>
    <w:rsid w:val="00122DC7"/>
    <w:rsid w:val="00123920"/>
    <w:rsid w:val="00123FA2"/>
    <w:rsid w:val="001256FC"/>
    <w:rsid w:val="00127E57"/>
    <w:rsid w:val="00130B4A"/>
    <w:rsid w:val="001316E0"/>
    <w:rsid w:val="00131A4A"/>
    <w:rsid w:val="00133CFB"/>
    <w:rsid w:val="00134173"/>
    <w:rsid w:val="00134261"/>
    <w:rsid w:val="00134D51"/>
    <w:rsid w:val="0013670E"/>
    <w:rsid w:val="00141CC8"/>
    <w:rsid w:val="00142059"/>
    <w:rsid w:val="001428AB"/>
    <w:rsid w:val="001457AC"/>
    <w:rsid w:val="001460A1"/>
    <w:rsid w:val="00147E5D"/>
    <w:rsid w:val="00147F65"/>
    <w:rsid w:val="00150240"/>
    <w:rsid w:val="00150A25"/>
    <w:rsid w:val="00151437"/>
    <w:rsid w:val="001530FD"/>
    <w:rsid w:val="001531D8"/>
    <w:rsid w:val="0015335C"/>
    <w:rsid w:val="001537C6"/>
    <w:rsid w:val="001537F0"/>
    <w:rsid w:val="001554AC"/>
    <w:rsid w:val="001565F5"/>
    <w:rsid w:val="00160B53"/>
    <w:rsid w:val="0016180C"/>
    <w:rsid w:val="00161B07"/>
    <w:rsid w:val="00161C70"/>
    <w:rsid w:val="00162E95"/>
    <w:rsid w:val="00165ABE"/>
    <w:rsid w:val="00166DFC"/>
    <w:rsid w:val="00167548"/>
    <w:rsid w:val="00171099"/>
    <w:rsid w:val="00171298"/>
    <w:rsid w:val="001722F6"/>
    <w:rsid w:val="00173200"/>
    <w:rsid w:val="0017424D"/>
    <w:rsid w:val="00174729"/>
    <w:rsid w:val="00180061"/>
    <w:rsid w:val="00181F2E"/>
    <w:rsid w:val="00184C16"/>
    <w:rsid w:val="00184EF0"/>
    <w:rsid w:val="00190C90"/>
    <w:rsid w:val="0019151A"/>
    <w:rsid w:val="00191EFE"/>
    <w:rsid w:val="001928B8"/>
    <w:rsid w:val="00192BE0"/>
    <w:rsid w:val="00193B07"/>
    <w:rsid w:val="00193CB3"/>
    <w:rsid w:val="00194C2D"/>
    <w:rsid w:val="00195826"/>
    <w:rsid w:val="00195A32"/>
    <w:rsid w:val="0019617E"/>
    <w:rsid w:val="001A03F5"/>
    <w:rsid w:val="001A0607"/>
    <w:rsid w:val="001A3365"/>
    <w:rsid w:val="001A3A45"/>
    <w:rsid w:val="001A4B6E"/>
    <w:rsid w:val="001A5B61"/>
    <w:rsid w:val="001A68BF"/>
    <w:rsid w:val="001A71A6"/>
    <w:rsid w:val="001B0621"/>
    <w:rsid w:val="001B283F"/>
    <w:rsid w:val="001B5566"/>
    <w:rsid w:val="001C1358"/>
    <w:rsid w:val="001C1508"/>
    <w:rsid w:val="001C2127"/>
    <w:rsid w:val="001C2481"/>
    <w:rsid w:val="001C29E8"/>
    <w:rsid w:val="001C2EB9"/>
    <w:rsid w:val="001C352F"/>
    <w:rsid w:val="001C4D12"/>
    <w:rsid w:val="001C5354"/>
    <w:rsid w:val="001C5A63"/>
    <w:rsid w:val="001C6F50"/>
    <w:rsid w:val="001C76AC"/>
    <w:rsid w:val="001D1E28"/>
    <w:rsid w:val="001D39E9"/>
    <w:rsid w:val="001D4EF1"/>
    <w:rsid w:val="001D68AB"/>
    <w:rsid w:val="001D6B18"/>
    <w:rsid w:val="001D6C22"/>
    <w:rsid w:val="001D79F6"/>
    <w:rsid w:val="001D7A31"/>
    <w:rsid w:val="001E3E02"/>
    <w:rsid w:val="001E3FF2"/>
    <w:rsid w:val="001E6A17"/>
    <w:rsid w:val="001E6D77"/>
    <w:rsid w:val="001E7A31"/>
    <w:rsid w:val="001F048A"/>
    <w:rsid w:val="001F0B80"/>
    <w:rsid w:val="001F20D7"/>
    <w:rsid w:val="001F2167"/>
    <w:rsid w:val="001F290B"/>
    <w:rsid w:val="001F358A"/>
    <w:rsid w:val="001F74FB"/>
    <w:rsid w:val="002016AF"/>
    <w:rsid w:val="00203254"/>
    <w:rsid w:val="00203BB8"/>
    <w:rsid w:val="00204993"/>
    <w:rsid w:val="00204FA1"/>
    <w:rsid w:val="00205120"/>
    <w:rsid w:val="00207141"/>
    <w:rsid w:val="00211138"/>
    <w:rsid w:val="0021133F"/>
    <w:rsid w:val="002115E3"/>
    <w:rsid w:val="0021248D"/>
    <w:rsid w:val="002127A9"/>
    <w:rsid w:val="0021287F"/>
    <w:rsid w:val="002129B0"/>
    <w:rsid w:val="00214AF1"/>
    <w:rsid w:val="00220E0C"/>
    <w:rsid w:val="00221976"/>
    <w:rsid w:val="00222E3F"/>
    <w:rsid w:val="0022476F"/>
    <w:rsid w:val="0022538D"/>
    <w:rsid w:val="00226DC1"/>
    <w:rsid w:val="002310ED"/>
    <w:rsid w:val="002319FC"/>
    <w:rsid w:val="002321A9"/>
    <w:rsid w:val="00232B8F"/>
    <w:rsid w:val="0023460C"/>
    <w:rsid w:val="00235B7E"/>
    <w:rsid w:val="00235D5B"/>
    <w:rsid w:val="00241153"/>
    <w:rsid w:val="0024448A"/>
    <w:rsid w:val="002467EF"/>
    <w:rsid w:val="00247106"/>
    <w:rsid w:val="002477F2"/>
    <w:rsid w:val="00247D96"/>
    <w:rsid w:val="00247FA4"/>
    <w:rsid w:val="00250D1E"/>
    <w:rsid w:val="00252EE2"/>
    <w:rsid w:val="002535F9"/>
    <w:rsid w:val="00253A5B"/>
    <w:rsid w:val="002569E2"/>
    <w:rsid w:val="00256C4B"/>
    <w:rsid w:val="002574D7"/>
    <w:rsid w:val="00257783"/>
    <w:rsid w:val="00260053"/>
    <w:rsid w:val="00260401"/>
    <w:rsid w:val="002609E8"/>
    <w:rsid w:val="0026135B"/>
    <w:rsid w:val="0026304A"/>
    <w:rsid w:val="00263236"/>
    <w:rsid w:val="002650AF"/>
    <w:rsid w:val="00265AB1"/>
    <w:rsid w:val="00265E6D"/>
    <w:rsid w:val="00266E54"/>
    <w:rsid w:val="002706A5"/>
    <w:rsid w:val="00272EE2"/>
    <w:rsid w:val="00273ECB"/>
    <w:rsid w:val="00274325"/>
    <w:rsid w:val="00274F32"/>
    <w:rsid w:val="002754DF"/>
    <w:rsid w:val="00275D3A"/>
    <w:rsid w:val="00276F5A"/>
    <w:rsid w:val="00281B1F"/>
    <w:rsid w:val="00281F85"/>
    <w:rsid w:val="0028228E"/>
    <w:rsid w:val="002823DF"/>
    <w:rsid w:val="00282F71"/>
    <w:rsid w:val="00283304"/>
    <w:rsid w:val="00284106"/>
    <w:rsid w:val="00284B36"/>
    <w:rsid w:val="00285517"/>
    <w:rsid w:val="0028655C"/>
    <w:rsid w:val="002907CA"/>
    <w:rsid w:val="00294595"/>
    <w:rsid w:val="002954C3"/>
    <w:rsid w:val="00296D86"/>
    <w:rsid w:val="002974E9"/>
    <w:rsid w:val="002A0313"/>
    <w:rsid w:val="002A0563"/>
    <w:rsid w:val="002A1B1F"/>
    <w:rsid w:val="002A29D3"/>
    <w:rsid w:val="002A313D"/>
    <w:rsid w:val="002A6322"/>
    <w:rsid w:val="002A7EA8"/>
    <w:rsid w:val="002B0AF1"/>
    <w:rsid w:val="002B0DDA"/>
    <w:rsid w:val="002B106F"/>
    <w:rsid w:val="002B34B3"/>
    <w:rsid w:val="002B42CD"/>
    <w:rsid w:val="002B4E57"/>
    <w:rsid w:val="002B57CE"/>
    <w:rsid w:val="002C007D"/>
    <w:rsid w:val="002C0219"/>
    <w:rsid w:val="002C0304"/>
    <w:rsid w:val="002C1E06"/>
    <w:rsid w:val="002C1FD7"/>
    <w:rsid w:val="002C3299"/>
    <w:rsid w:val="002C329D"/>
    <w:rsid w:val="002C3E24"/>
    <w:rsid w:val="002C453A"/>
    <w:rsid w:val="002C455D"/>
    <w:rsid w:val="002C4923"/>
    <w:rsid w:val="002C4E1C"/>
    <w:rsid w:val="002C5AD6"/>
    <w:rsid w:val="002C625D"/>
    <w:rsid w:val="002C62BE"/>
    <w:rsid w:val="002C7CE9"/>
    <w:rsid w:val="002D0244"/>
    <w:rsid w:val="002D1686"/>
    <w:rsid w:val="002D22DD"/>
    <w:rsid w:val="002D2C8C"/>
    <w:rsid w:val="002D54A3"/>
    <w:rsid w:val="002D5ECC"/>
    <w:rsid w:val="002E0EF2"/>
    <w:rsid w:val="002E12CF"/>
    <w:rsid w:val="002E3EDC"/>
    <w:rsid w:val="002E5303"/>
    <w:rsid w:val="002E755D"/>
    <w:rsid w:val="002E7C0F"/>
    <w:rsid w:val="002F1568"/>
    <w:rsid w:val="002F1A77"/>
    <w:rsid w:val="002F2BAD"/>
    <w:rsid w:val="002F2E09"/>
    <w:rsid w:val="002F30B2"/>
    <w:rsid w:val="002F3308"/>
    <w:rsid w:val="002F6925"/>
    <w:rsid w:val="00300DC1"/>
    <w:rsid w:val="00303528"/>
    <w:rsid w:val="00303AED"/>
    <w:rsid w:val="003040FA"/>
    <w:rsid w:val="003048A7"/>
    <w:rsid w:val="0030544C"/>
    <w:rsid w:val="00305736"/>
    <w:rsid w:val="003063BF"/>
    <w:rsid w:val="00307475"/>
    <w:rsid w:val="00312ADF"/>
    <w:rsid w:val="0031342C"/>
    <w:rsid w:val="003139EC"/>
    <w:rsid w:val="003141DE"/>
    <w:rsid w:val="00314209"/>
    <w:rsid w:val="00314CCE"/>
    <w:rsid w:val="00316981"/>
    <w:rsid w:val="00317265"/>
    <w:rsid w:val="003207A2"/>
    <w:rsid w:val="00321581"/>
    <w:rsid w:val="00323A1D"/>
    <w:rsid w:val="00324299"/>
    <w:rsid w:val="00325875"/>
    <w:rsid w:val="00330777"/>
    <w:rsid w:val="003307CA"/>
    <w:rsid w:val="00330E13"/>
    <w:rsid w:val="0033267A"/>
    <w:rsid w:val="00333983"/>
    <w:rsid w:val="00334592"/>
    <w:rsid w:val="0034001B"/>
    <w:rsid w:val="00340E0F"/>
    <w:rsid w:val="00340E9C"/>
    <w:rsid w:val="00342983"/>
    <w:rsid w:val="003437D1"/>
    <w:rsid w:val="0034413A"/>
    <w:rsid w:val="00344AE4"/>
    <w:rsid w:val="00344E66"/>
    <w:rsid w:val="00346524"/>
    <w:rsid w:val="00346F06"/>
    <w:rsid w:val="00347C37"/>
    <w:rsid w:val="003506AB"/>
    <w:rsid w:val="00351183"/>
    <w:rsid w:val="0035314C"/>
    <w:rsid w:val="003554FE"/>
    <w:rsid w:val="00356453"/>
    <w:rsid w:val="003567C4"/>
    <w:rsid w:val="003604F9"/>
    <w:rsid w:val="0036151A"/>
    <w:rsid w:val="003631EB"/>
    <w:rsid w:val="0036474D"/>
    <w:rsid w:val="00364D92"/>
    <w:rsid w:val="0036633B"/>
    <w:rsid w:val="0036761C"/>
    <w:rsid w:val="00367816"/>
    <w:rsid w:val="00367877"/>
    <w:rsid w:val="00370162"/>
    <w:rsid w:val="0037173A"/>
    <w:rsid w:val="0037399B"/>
    <w:rsid w:val="00373BE7"/>
    <w:rsid w:val="00373DF3"/>
    <w:rsid w:val="0037513D"/>
    <w:rsid w:val="00375392"/>
    <w:rsid w:val="00375FC9"/>
    <w:rsid w:val="003773F8"/>
    <w:rsid w:val="00377FAD"/>
    <w:rsid w:val="00380B77"/>
    <w:rsid w:val="00382DB2"/>
    <w:rsid w:val="003875DF"/>
    <w:rsid w:val="00390ECA"/>
    <w:rsid w:val="00395CD3"/>
    <w:rsid w:val="00397BCC"/>
    <w:rsid w:val="003A39FB"/>
    <w:rsid w:val="003A4DCB"/>
    <w:rsid w:val="003A66A5"/>
    <w:rsid w:val="003A7134"/>
    <w:rsid w:val="003B00EE"/>
    <w:rsid w:val="003B568E"/>
    <w:rsid w:val="003B580C"/>
    <w:rsid w:val="003B5CDE"/>
    <w:rsid w:val="003B65FA"/>
    <w:rsid w:val="003C0408"/>
    <w:rsid w:val="003C1439"/>
    <w:rsid w:val="003C1B2A"/>
    <w:rsid w:val="003C2295"/>
    <w:rsid w:val="003C23BD"/>
    <w:rsid w:val="003C2433"/>
    <w:rsid w:val="003C3B8C"/>
    <w:rsid w:val="003C43A6"/>
    <w:rsid w:val="003C43F9"/>
    <w:rsid w:val="003C4DBD"/>
    <w:rsid w:val="003C4F67"/>
    <w:rsid w:val="003C6709"/>
    <w:rsid w:val="003D1853"/>
    <w:rsid w:val="003D3518"/>
    <w:rsid w:val="003D3A81"/>
    <w:rsid w:val="003D3DC1"/>
    <w:rsid w:val="003D418E"/>
    <w:rsid w:val="003D44CA"/>
    <w:rsid w:val="003D519E"/>
    <w:rsid w:val="003D7EE3"/>
    <w:rsid w:val="003E01B6"/>
    <w:rsid w:val="003E19AD"/>
    <w:rsid w:val="003E2409"/>
    <w:rsid w:val="003E2B89"/>
    <w:rsid w:val="003E2C05"/>
    <w:rsid w:val="003E3D90"/>
    <w:rsid w:val="003E5869"/>
    <w:rsid w:val="003E66C0"/>
    <w:rsid w:val="003E6E7D"/>
    <w:rsid w:val="003F04B2"/>
    <w:rsid w:val="003F1A46"/>
    <w:rsid w:val="003F2BF8"/>
    <w:rsid w:val="003F4012"/>
    <w:rsid w:val="003F42F0"/>
    <w:rsid w:val="003F4CF2"/>
    <w:rsid w:val="003F4F94"/>
    <w:rsid w:val="003F5451"/>
    <w:rsid w:val="003F6368"/>
    <w:rsid w:val="003F65F4"/>
    <w:rsid w:val="003F671D"/>
    <w:rsid w:val="003F6B07"/>
    <w:rsid w:val="003F6EA9"/>
    <w:rsid w:val="003F707C"/>
    <w:rsid w:val="00400B6B"/>
    <w:rsid w:val="00401370"/>
    <w:rsid w:val="0040283B"/>
    <w:rsid w:val="0040335F"/>
    <w:rsid w:val="00403F09"/>
    <w:rsid w:val="00405630"/>
    <w:rsid w:val="00406253"/>
    <w:rsid w:val="00407BB9"/>
    <w:rsid w:val="00407F18"/>
    <w:rsid w:val="004127AD"/>
    <w:rsid w:val="00412E40"/>
    <w:rsid w:val="004139E7"/>
    <w:rsid w:val="00413AD0"/>
    <w:rsid w:val="004148DC"/>
    <w:rsid w:val="00415564"/>
    <w:rsid w:val="0041667B"/>
    <w:rsid w:val="004172AA"/>
    <w:rsid w:val="00423300"/>
    <w:rsid w:val="004233B8"/>
    <w:rsid w:val="00423DCA"/>
    <w:rsid w:val="004247F9"/>
    <w:rsid w:val="004249E7"/>
    <w:rsid w:val="00425DC9"/>
    <w:rsid w:val="00431839"/>
    <w:rsid w:val="00431E2A"/>
    <w:rsid w:val="00434B9F"/>
    <w:rsid w:val="00434E4E"/>
    <w:rsid w:val="004355F4"/>
    <w:rsid w:val="0043609C"/>
    <w:rsid w:val="0043726A"/>
    <w:rsid w:val="00437712"/>
    <w:rsid w:val="004405B2"/>
    <w:rsid w:val="00440B7B"/>
    <w:rsid w:val="0044169E"/>
    <w:rsid w:val="00443756"/>
    <w:rsid w:val="0044419B"/>
    <w:rsid w:val="004441E2"/>
    <w:rsid w:val="00444BD2"/>
    <w:rsid w:val="00446637"/>
    <w:rsid w:val="004507AC"/>
    <w:rsid w:val="00450973"/>
    <w:rsid w:val="00451E00"/>
    <w:rsid w:val="00453052"/>
    <w:rsid w:val="004547B4"/>
    <w:rsid w:val="00461013"/>
    <w:rsid w:val="00463DC4"/>
    <w:rsid w:val="0046553C"/>
    <w:rsid w:val="00466123"/>
    <w:rsid w:val="00466BDD"/>
    <w:rsid w:val="00467A3F"/>
    <w:rsid w:val="004711D4"/>
    <w:rsid w:val="00471AD0"/>
    <w:rsid w:val="004720FB"/>
    <w:rsid w:val="00475283"/>
    <w:rsid w:val="00480916"/>
    <w:rsid w:val="00481E41"/>
    <w:rsid w:val="00481FB9"/>
    <w:rsid w:val="004831CD"/>
    <w:rsid w:val="004859B8"/>
    <w:rsid w:val="00487AAD"/>
    <w:rsid w:val="00490F6A"/>
    <w:rsid w:val="00492704"/>
    <w:rsid w:val="0049327F"/>
    <w:rsid w:val="00494081"/>
    <w:rsid w:val="0049518F"/>
    <w:rsid w:val="00495F27"/>
    <w:rsid w:val="004A3268"/>
    <w:rsid w:val="004A49D2"/>
    <w:rsid w:val="004A4A95"/>
    <w:rsid w:val="004A5113"/>
    <w:rsid w:val="004A6816"/>
    <w:rsid w:val="004A6980"/>
    <w:rsid w:val="004A6E10"/>
    <w:rsid w:val="004A7114"/>
    <w:rsid w:val="004A735F"/>
    <w:rsid w:val="004A73F2"/>
    <w:rsid w:val="004A7A77"/>
    <w:rsid w:val="004B0686"/>
    <w:rsid w:val="004B2F38"/>
    <w:rsid w:val="004B45AA"/>
    <w:rsid w:val="004B54AF"/>
    <w:rsid w:val="004B57CC"/>
    <w:rsid w:val="004B6341"/>
    <w:rsid w:val="004B677D"/>
    <w:rsid w:val="004B67F0"/>
    <w:rsid w:val="004B75CF"/>
    <w:rsid w:val="004B7ED6"/>
    <w:rsid w:val="004C07C4"/>
    <w:rsid w:val="004C252D"/>
    <w:rsid w:val="004C2750"/>
    <w:rsid w:val="004C326A"/>
    <w:rsid w:val="004C3EA8"/>
    <w:rsid w:val="004C4189"/>
    <w:rsid w:val="004C4C04"/>
    <w:rsid w:val="004C4ECC"/>
    <w:rsid w:val="004C5073"/>
    <w:rsid w:val="004C5D5B"/>
    <w:rsid w:val="004C61C2"/>
    <w:rsid w:val="004C6E3E"/>
    <w:rsid w:val="004D0070"/>
    <w:rsid w:val="004D020D"/>
    <w:rsid w:val="004D0F38"/>
    <w:rsid w:val="004D1B94"/>
    <w:rsid w:val="004D602D"/>
    <w:rsid w:val="004D7B88"/>
    <w:rsid w:val="004E04A6"/>
    <w:rsid w:val="004E3572"/>
    <w:rsid w:val="004E3E32"/>
    <w:rsid w:val="004E462B"/>
    <w:rsid w:val="004E5D79"/>
    <w:rsid w:val="004E6C02"/>
    <w:rsid w:val="004E6C71"/>
    <w:rsid w:val="004E76FB"/>
    <w:rsid w:val="004F11D2"/>
    <w:rsid w:val="004F3271"/>
    <w:rsid w:val="004F34C3"/>
    <w:rsid w:val="004F390D"/>
    <w:rsid w:val="004F43B7"/>
    <w:rsid w:val="004F4B4E"/>
    <w:rsid w:val="004F5198"/>
    <w:rsid w:val="004F7FA9"/>
    <w:rsid w:val="00501114"/>
    <w:rsid w:val="00502B39"/>
    <w:rsid w:val="0050425E"/>
    <w:rsid w:val="00504524"/>
    <w:rsid w:val="00510403"/>
    <w:rsid w:val="00511D42"/>
    <w:rsid w:val="00513EE8"/>
    <w:rsid w:val="00514D60"/>
    <w:rsid w:val="005163B3"/>
    <w:rsid w:val="005164D7"/>
    <w:rsid w:val="0051799E"/>
    <w:rsid w:val="00517D9C"/>
    <w:rsid w:val="00520BF9"/>
    <w:rsid w:val="00522AAF"/>
    <w:rsid w:val="005245D8"/>
    <w:rsid w:val="00526A6C"/>
    <w:rsid w:val="00526EAA"/>
    <w:rsid w:val="00527787"/>
    <w:rsid w:val="0053079F"/>
    <w:rsid w:val="005318F9"/>
    <w:rsid w:val="00532D9F"/>
    <w:rsid w:val="00532E94"/>
    <w:rsid w:val="00533380"/>
    <w:rsid w:val="005345B5"/>
    <w:rsid w:val="00535A5E"/>
    <w:rsid w:val="00535F9D"/>
    <w:rsid w:val="005373E5"/>
    <w:rsid w:val="005410AD"/>
    <w:rsid w:val="005414BF"/>
    <w:rsid w:val="00541C5C"/>
    <w:rsid w:val="00542F24"/>
    <w:rsid w:val="00543483"/>
    <w:rsid w:val="005436FA"/>
    <w:rsid w:val="00543FE1"/>
    <w:rsid w:val="005444E9"/>
    <w:rsid w:val="00545A1D"/>
    <w:rsid w:val="00546966"/>
    <w:rsid w:val="00547A31"/>
    <w:rsid w:val="00547B3A"/>
    <w:rsid w:val="00551185"/>
    <w:rsid w:val="00552847"/>
    <w:rsid w:val="005543C7"/>
    <w:rsid w:val="00554EAB"/>
    <w:rsid w:val="00555A24"/>
    <w:rsid w:val="0056267A"/>
    <w:rsid w:val="005629AE"/>
    <w:rsid w:val="00562AD2"/>
    <w:rsid w:val="00562DB5"/>
    <w:rsid w:val="00565FF9"/>
    <w:rsid w:val="00566AB9"/>
    <w:rsid w:val="00566AF7"/>
    <w:rsid w:val="00570251"/>
    <w:rsid w:val="00572A00"/>
    <w:rsid w:val="00575405"/>
    <w:rsid w:val="005802C5"/>
    <w:rsid w:val="00581A9B"/>
    <w:rsid w:val="005834FD"/>
    <w:rsid w:val="005838EB"/>
    <w:rsid w:val="00585407"/>
    <w:rsid w:val="00585BA1"/>
    <w:rsid w:val="00586508"/>
    <w:rsid w:val="00591A4B"/>
    <w:rsid w:val="00592353"/>
    <w:rsid w:val="00593295"/>
    <w:rsid w:val="005939A6"/>
    <w:rsid w:val="00593FA1"/>
    <w:rsid w:val="00595F69"/>
    <w:rsid w:val="00597EBD"/>
    <w:rsid w:val="005A00E5"/>
    <w:rsid w:val="005A04F8"/>
    <w:rsid w:val="005A0F4C"/>
    <w:rsid w:val="005A17B9"/>
    <w:rsid w:val="005A1A32"/>
    <w:rsid w:val="005A1B4C"/>
    <w:rsid w:val="005A1D98"/>
    <w:rsid w:val="005A20D0"/>
    <w:rsid w:val="005A424B"/>
    <w:rsid w:val="005A431F"/>
    <w:rsid w:val="005A4865"/>
    <w:rsid w:val="005A4BD1"/>
    <w:rsid w:val="005A53F3"/>
    <w:rsid w:val="005B04BD"/>
    <w:rsid w:val="005B31C0"/>
    <w:rsid w:val="005B407C"/>
    <w:rsid w:val="005B48F0"/>
    <w:rsid w:val="005B7089"/>
    <w:rsid w:val="005C324E"/>
    <w:rsid w:val="005C3747"/>
    <w:rsid w:val="005C4474"/>
    <w:rsid w:val="005C4781"/>
    <w:rsid w:val="005C5A45"/>
    <w:rsid w:val="005C6F75"/>
    <w:rsid w:val="005C7BFF"/>
    <w:rsid w:val="005D0E44"/>
    <w:rsid w:val="005D25B3"/>
    <w:rsid w:val="005D25DE"/>
    <w:rsid w:val="005D389D"/>
    <w:rsid w:val="005D5A72"/>
    <w:rsid w:val="005D63F1"/>
    <w:rsid w:val="005D6636"/>
    <w:rsid w:val="005D7AEA"/>
    <w:rsid w:val="005E142E"/>
    <w:rsid w:val="005E1DF8"/>
    <w:rsid w:val="005E1E11"/>
    <w:rsid w:val="005E33CC"/>
    <w:rsid w:val="005E3AA6"/>
    <w:rsid w:val="005E7CC5"/>
    <w:rsid w:val="005F279F"/>
    <w:rsid w:val="005F3780"/>
    <w:rsid w:val="005F515B"/>
    <w:rsid w:val="005F64E9"/>
    <w:rsid w:val="005F70CC"/>
    <w:rsid w:val="006026D9"/>
    <w:rsid w:val="00603893"/>
    <w:rsid w:val="006039F5"/>
    <w:rsid w:val="00603DCE"/>
    <w:rsid w:val="00604D80"/>
    <w:rsid w:val="006060E6"/>
    <w:rsid w:val="00607341"/>
    <w:rsid w:val="00607EE0"/>
    <w:rsid w:val="00611084"/>
    <w:rsid w:val="006129D9"/>
    <w:rsid w:val="006136AC"/>
    <w:rsid w:val="00613930"/>
    <w:rsid w:val="0061397C"/>
    <w:rsid w:val="0061440B"/>
    <w:rsid w:val="00615058"/>
    <w:rsid w:val="00616117"/>
    <w:rsid w:val="00617B2E"/>
    <w:rsid w:val="006208F6"/>
    <w:rsid w:val="00621FC6"/>
    <w:rsid w:val="00622D80"/>
    <w:rsid w:val="006234D2"/>
    <w:rsid w:val="006239E7"/>
    <w:rsid w:val="00623F0C"/>
    <w:rsid w:val="00624D94"/>
    <w:rsid w:val="006253D0"/>
    <w:rsid w:val="00625575"/>
    <w:rsid w:val="00626694"/>
    <w:rsid w:val="00627EF1"/>
    <w:rsid w:val="00630230"/>
    <w:rsid w:val="0063593E"/>
    <w:rsid w:val="00635943"/>
    <w:rsid w:val="00635D74"/>
    <w:rsid w:val="00636AFB"/>
    <w:rsid w:val="006379B2"/>
    <w:rsid w:val="00637CD7"/>
    <w:rsid w:val="0064062F"/>
    <w:rsid w:val="0064280F"/>
    <w:rsid w:val="006448D7"/>
    <w:rsid w:val="00644DE1"/>
    <w:rsid w:val="00645238"/>
    <w:rsid w:val="0064523E"/>
    <w:rsid w:val="00645373"/>
    <w:rsid w:val="00646D76"/>
    <w:rsid w:val="00650589"/>
    <w:rsid w:val="006509F7"/>
    <w:rsid w:val="00653FC7"/>
    <w:rsid w:val="00655386"/>
    <w:rsid w:val="006567BC"/>
    <w:rsid w:val="00656C46"/>
    <w:rsid w:val="00657187"/>
    <w:rsid w:val="006637C9"/>
    <w:rsid w:val="00663E69"/>
    <w:rsid w:val="006646E2"/>
    <w:rsid w:val="00667284"/>
    <w:rsid w:val="00673368"/>
    <w:rsid w:val="00673620"/>
    <w:rsid w:val="00674EC1"/>
    <w:rsid w:val="006756EE"/>
    <w:rsid w:val="00675EFE"/>
    <w:rsid w:val="00677C4C"/>
    <w:rsid w:val="006816DD"/>
    <w:rsid w:val="00683211"/>
    <w:rsid w:val="0068328C"/>
    <w:rsid w:val="00684E5E"/>
    <w:rsid w:val="00685325"/>
    <w:rsid w:val="006855A7"/>
    <w:rsid w:val="00685884"/>
    <w:rsid w:val="00685B7B"/>
    <w:rsid w:val="0068613C"/>
    <w:rsid w:val="00686C40"/>
    <w:rsid w:val="006875F9"/>
    <w:rsid w:val="0069121A"/>
    <w:rsid w:val="00691685"/>
    <w:rsid w:val="006927E9"/>
    <w:rsid w:val="006928DC"/>
    <w:rsid w:val="00692B2A"/>
    <w:rsid w:val="006934BB"/>
    <w:rsid w:val="0069387C"/>
    <w:rsid w:val="00694A4D"/>
    <w:rsid w:val="00694B0F"/>
    <w:rsid w:val="006954D1"/>
    <w:rsid w:val="00695DD9"/>
    <w:rsid w:val="00697C59"/>
    <w:rsid w:val="006A1445"/>
    <w:rsid w:val="006A260C"/>
    <w:rsid w:val="006A4485"/>
    <w:rsid w:val="006A6DF0"/>
    <w:rsid w:val="006A798C"/>
    <w:rsid w:val="006B2683"/>
    <w:rsid w:val="006B3D0F"/>
    <w:rsid w:val="006B49CF"/>
    <w:rsid w:val="006B5539"/>
    <w:rsid w:val="006B5BEF"/>
    <w:rsid w:val="006B5BFC"/>
    <w:rsid w:val="006B5E54"/>
    <w:rsid w:val="006B6C18"/>
    <w:rsid w:val="006C151C"/>
    <w:rsid w:val="006C1800"/>
    <w:rsid w:val="006C3073"/>
    <w:rsid w:val="006C7617"/>
    <w:rsid w:val="006C79D1"/>
    <w:rsid w:val="006D02E3"/>
    <w:rsid w:val="006D0931"/>
    <w:rsid w:val="006D104F"/>
    <w:rsid w:val="006D1CFC"/>
    <w:rsid w:val="006D2509"/>
    <w:rsid w:val="006D25AD"/>
    <w:rsid w:val="006D41C5"/>
    <w:rsid w:val="006D45A8"/>
    <w:rsid w:val="006D50A9"/>
    <w:rsid w:val="006D5513"/>
    <w:rsid w:val="006D6095"/>
    <w:rsid w:val="006D6EAE"/>
    <w:rsid w:val="006D7314"/>
    <w:rsid w:val="006D7A90"/>
    <w:rsid w:val="006D7ABA"/>
    <w:rsid w:val="006E266B"/>
    <w:rsid w:val="006E2A6B"/>
    <w:rsid w:val="006E2C93"/>
    <w:rsid w:val="006E2F7B"/>
    <w:rsid w:val="006E39A7"/>
    <w:rsid w:val="006F36C0"/>
    <w:rsid w:val="006F5AF1"/>
    <w:rsid w:val="007001CA"/>
    <w:rsid w:val="007016BD"/>
    <w:rsid w:val="0070223D"/>
    <w:rsid w:val="0070361A"/>
    <w:rsid w:val="00703C95"/>
    <w:rsid w:val="00705877"/>
    <w:rsid w:val="00707BA0"/>
    <w:rsid w:val="007107AE"/>
    <w:rsid w:val="00710DC5"/>
    <w:rsid w:val="007113FD"/>
    <w:rsid w:val="007127B0"/>
    <w:rsid w:val="00712B89"/>
    <w:rsid w:val="00713943"/>
    <w:rsid w:val="00715120"/>
    <w:rsid w:val="007157F1"/>
    <w:rsid w:val="00715CE6"/>
    <w:rsid w:val="00715FC2"/>
    <w:rsid w:val="0071721A"/>
    <w:rsid w:val="007215E9"/>
    <w:rsid w:val="00721AE0"/>
    <w:rsid w:val="00721C7A"/>
    <w:rsid w:val="00722401"/>
    <w:rsid w:val="00722494"/>
    <w:rsid w:val="00722D64"/>
    <w:rsid w:val="00723987"/>
    <w:rsid w:val="0072441A"/>
    <w:rsid w:val="00726A48"/>
    <w:rsid w:val="00727347"/>
    <w:rsid w:val="007307C6"/>
    <w:rsid w:val="007308B9"/>
    <w:rsid w:val="007336DA"/>
    <w:rsid w:val="00734F28"/>
    <w:rsid w:val="007358C4"/>
    <w:rsid w:val="00735D34"/>
    <w:rsid w:val="007368F3"/>
    <w:rsid w:val="00736B7E"/>
    <w:rsid w:val="007405B9"/>
    <w:rsid w:val="00741D42"/>
    <w:rsid w:val="00742251"/>
    <w:rsid w:val="00743CFC"/>
    <w:rsid w:val="00746DD9"/>
    <w:rsid w:val="00750351"/>
    <w:rsid w:val="00750473"/>
    <w:rsid w:val="00750995"/>
    <w:rsid w:val="007515A7"/>
    <w:rsid w:val="00753461"/>
    <w:rsid w:val="0075647B"/>
    <w:rsid w:val="007608F5"/>
    <w:rsid w:val="00760A36"/>
    <w:rsid w:val="00761FF0"/>
    <w:rsid w:val="00763141"/>
    <w:rsid w:val="0076333D"/>
    <w:rsid w:val="0076347F"/>
    <w:rsid w:val="00763580"/>
    <w:rsid w:val="00764384"/>
    <w:rsid w:val="00767504"/>
    <w:rsid w:val="00770515"/>
    <w:rsid w:val="00770B92"/>
    <w:rsid w:val="007715D2"/>
    <w:rsid w:val="00771632"/>
    <w:rsid w:val="00773D42"/>
    <w:rsid w:val="00774050"/>
    <w:rsid w:val="00774216"/>
    <w:rsid w:val="00776BD7"/>
    <w:rsid w:val="0077721A"/>
    <w:rsid w:val="00777331"/>
    <w:rsid w:val="00777B7A"/>
    <w:rsid w:val="00780ACD"/>
    <w:rsid w:val="00781BDC"/>
    <w:rsid w:val="00783192"/>
    <w:rsid w:val="00783D3C"/>
    <w:rsid w:val="00783F2D"/>
    <w:rsid w:val="00784A2E"/>
    <w:rsid w:val="00786DA5"/>
    <w:rsid w:val="00791143"/>
    <w:rsid w:val="00791251"/>
    <w:rsid w:val="00791E9B"/>
    <w:rsid w:val="00791F8B"/>
    <w:rsid w:val="00793084"/>
    <w:rsid w:val="00794090"/>
    <w:rsid w:val="00794F1E"/>
    <w:rsid w:val="00795598"/>
    <w:rsid w:val="00797336"/>
    <w:rsid w:val="007A0199"/>
    <w:rsid w:val="007A3716"/>
    <w:rsid w:val="007A3A43"/>
    <w:rsid w:val="007A3F35"/>
    <w:rsid w:val="007B0733"/>
    <w:rsid w:val="007B10E8"/>
    <w:rsid w:val="007B18BA"/>
    <w:rsid w:val="007B4D0E"/>
    <w:rsid w:val="007B520B"/>
    <w:rsid w:val="007C0525"/>
    <w:rsid w:val="007C053D"/>
    <w:rsid w:val="007C12A0"/>
    <w:rsid w:val="007C145B"/>
    <w:rsid w:val="007C16B1"/>
    <w:rsid w:val="007C196E"/>
    <w:rsid w:val="007C2702"/>
    <w:rsid w:val="007C2828"/>
    <w:rsid w:val="007C2919"/>
    <w:rsid w:val="007C48AF"/>
    <w:rsid w:val="007C53F9"/>
    <w:rsid w:val="007C6012"/>
    <w:rsid w:val="007C74FB"/>
    <w:rsid w:val="007C7954"/>
    <w:rsid w:val="007D09B0"/>
    <w:rsid w:val="007D0C2E"/>
    <w:rsid w:val="007D30B5"/>
    <w:rsid w:val="007D48FD"/>
    <w:rsid w:val="007D6771"/>
    <w:rsid w:val="007E194D"/>
    <w:rsid w:val="007E196E"/>
    <w:rsid w:val="007E2C0C"/>
    <w:rsid w:val="007E35BF"/>
    <w:rsid w:val="007E4044"/>
    <w:rsid w:val="007E4C30"/>
    <w:rsid w:val="007E4C40"/>
    <w:rsid w:val="007E4E8B"/>
    <w:rsid w:val="007E528C"/>
    <w:rsid w:val="007E7517"/>
    <w:rsid w:val="007F0C7E"/>
    <w:rsid w:val="007F1C1E"/>
    <w:rsid w:val="007F1DB8"/>
    <w:rsid w:val="007F269F"/>
    <w:rsid w:val="007F3437"/>
    <w:rsid w:val="007F4E89"/>
    <w:rsid w:val="007F660E"/>
    <w:rsid w:val="007F78EF"/>
    <w:rsid w:val="00801F00"/>
    <w:rsid w:val="008029F8"/>
    <w:rsid w:val="00806DBB"/>
    <w:rsid w:val="00807B9C"/>
    <w:rsid w:val="00810E9B"/>
    <w:rsid w:val="0081308D"/>
    <w:rsid w:val="0081473D"/>
    <w:rsid w:val="00814E23"/>
    <w:rsid w:val="00815470"/>
    <w:rsid w:val="00815E0D"/>
    <w:rsid w:val="00817A80"/>
    <w:rsid w:val="008212BE"/>
    <w:rsid w:val="00821A11"/>
    <w:rsid w:val="008224E4"/>
    <w:rsid w:val="0082461F"/>
    <w:rsid w:val="0082533A"/>
    <w:rsid w:val="00825F55"/>
    <w:rsid w:val="00826049"/>
    <w:rsid w:val="0082631B"/>
    <w:rsid w:val="00827C8C"/>
    <w:rsid w:val="00831D08"/>
    <w:rsid w:val="008323EF"/>
    <w:rsid w:val="00832408"/>
    <w:rsid w:val="00835653"/>
    <w:rsid w:val="0083664A"/>
    <w:rsid w:val="0083746C"/>
    <w:rsid w:val="00837FFE"/>
    <w:rsid w:val="0084019B"/>
    <w:rsid w:val="008424A0"/>
    <w:rsid w:val="008427B7"/>
    <w:rsid w:val="008437AA"/>
    <w:rsid w:val="00844D26"/>
    <w:rsid w:val="00844F36"/>
    <w:rsid w:val="00845037"/>
    <w:rsid w:val="0084595A"/>
    <w:rsid w:val="00845EEA"/>
    <w:rsid w:val="00846501"/>
    <w:rsid w:val="00847894"/>
    <w:rsid w:val="008501C8"/>
    <w:rsid w:val="008513F6"/>
    <w:rsid w:val="008521C4"/>
    <w:rsid w:val="008524B3"/>
    <w:rsid w:val="00852B63"/>
    <w:rsid w:val="00855B05"/>
    <w:rsid w:val="0085607A"/>
    <w:rsid w:val="0085612D"/>
    <w:rsid w:val="00856488"/>
    <w:rsid w:val="0085794A"/>
    <w:rsid w:val="00862F22"/>
    <w:rsid w:val="00863FDF"/>
    <w:rsid w:val="00866330"/>
    <w:rsid w:val="00866ACC"/>
    <w:rsid w:val="008673BA"/>
    <w:rsid w:val="00867A28"/>
    <w:rsid w:val="0087085A"/>
    <w:rsid w:val="00871B17"/>
    <w:rsid w:val="00872044"/>
    <w:rsid w:val="00873485"/>
    <w:rsid w:val="00873BB1"/>
    <w:rsid w:val="00873CD6"/>
    <w:rsid w:val="00873F0F"/>
    <w:rsid w:val="0087664F"/>
    <w:rsid w:val="00877D07"/>
    <w:rsid w:val="0088015F"/>
    <w:rsid w:val="00880A89"/>
    <w:rsid w:val="00881A05"/>
    <w:rsid w:val="00882362"/>
    <w:rsid w:val="0088316D"/>
    <w:rsid w:val="008831CC"/>
    <w:rsid w:val="00884FF4"/>
    <w:rsid w:val="00885D9F"/>
    <w:rsid w:val="00886BBB"/>
    <w:rsid w:val="00890624"/>
    <w:rsid w:val="00895011"/>
    <w:rsid w:val="00896F3B"/>
    <w:rsid w:val="0089779C"/>
    <w:rsid w:val="008979E3"/>
    <w:rsid w:val="00897BB1"/>
    <w:rsid w:val="008A0FB1"/>
    <w:rsid w:val="008A3001"/>
    <w:rsid w:val="008A3109"/>
    <w:rsid w:val="008A4CB9"/>
    <w:rsid w:val="008A4D6D"/>
    <w:rsid w:val="008A52FC"/>
    <w:rsid w:val="008A5963"/>
    <w:rsid w:val="008A7A41"/>
    <w:rsid w:val="008B02D6"/>
    <w:rsid w:val="008B13B8"/>
    <w:rsid w:val="008B5623"/>
    <w:rsid w:val="008B6BBE"/>
    <w:rsid w:val="008B78DA"/>
    <w:rsid w:val="008C0047"/>
    <w:rsid w:val="008C0A66"/>
    <w:rsid w:val="008C0C60"/>
    <w:rsid w:val="008C0F1D"/>
    <w:rsid w:val="008C1DFC"/>
    <w:rsid w:val="008C2707"/>
    <w:rsid w:val="008C51D8"/>
    <w:rsid w:val="008C5E6A"/>
    <w:rsid w:val="008C6131"/>
    <w:rsid w:val="008C6C26"/>
    <w:rsid w:val="008D04D6"/>
    <w:rsid w:val="008D04FD"/>
    <w:rsid w:val="008D3BA1"/>
    <w:rsid w:val="008D45CC"/>
    <w:rsid w:val="008D4901"/>
    <w:rsid w:val="008D4E62"/>
    <w:rsid w:val="008D532B"/>
    <w:rsid w:val="008D5E4E"/>
    <w:rsid w:val="008E0C42"/>
    <w:rsid w:val="008E0F8E"/>
    <w:rsid w:val="008E4DA8"/>
    <w:rsid w:val="008E7723"/>
    <w:rsid w:val="008F151C"/>
    <w:rsid w:val="008F5426"/>
    <w:rsid w:val="008F72A8"/>
    <w:rsid w:val="008F792C"/>
    <w:rsid w:val="00900123"/>
    <w:rsid w:val="00900608"/>
    <w:rsid w:val="00901E67"/>
    <w:rsid w:val="00902476"/>
    <w:rsid w:val="0090273E"/>
    <w:rsid w:val="009027CF"/>
    <w:rsid w:val="009049B1"/>
    <w:rsid w:val="00905A05"/>
    <w:rsid w:val="0090669F"/>
    <w:rsid w:val="00906DE7"/>
    <w:rsid w:val="00911678"/>
    <w:rsid w:val="00914E44"/>
    <w:rsid w:val="00915273"/>
    <w:rsid w:val="00915D31"/>
    <w:rsid w:val="00915D5C"/>
    <w:rsid w:val="00915F83"/>
    <w:rsid w:val="009172CB"/>
    <w:rsid w:val="00920C25"/>
    <w:rsid w:val="0092447F"/>
    <w:rsid w:val="00926067"/>
    <w:rsid w:val="0093083A"/>
    <w:rsid w:val="00930D41"/>
    <w:rsid w:val="00930F36"/>
    <w:rsid w:val="0093101B"/>
    <w:rsid w:val="00931C1C"/>
    <w:rsid w:val="00932172"/>
    <w:rsid w:val="00933B22"/>
    <w:rsid w:val="009343E7"/>
    <w:rsid w:val="0093759A"/>
    <w:rsid w:val="009402F3"/>
    <w:rsid w:val="009421B1"/>
    <w:rsid w:val="0094232E"/>
    <w:rsid w:val="00943646"/>
    <w:rsid w:val="00943671"/>
    <w:rsid w:val="009436B3"/>
    <w:rsid w:val="009452D4"/>
    <w:rsid w:val="00945414"/>
    <w:rsid w:val="00945639"/>
    <w:rsid w:val="00945E01"/>
    <w:rsid w:val="00947E14"/>
    <w:rsid w:val="009506EC"/>
    <w:rsid w:val="00950D21"/>
    <w:rsid w:val="00951E27"/>
    <w:rsid w:val="009529DD"/>
    <w:rsid w:val="00952A10"/>
    <w:rsid w:val="00952B47"/>
    <w:rsid w:val="00953006"/>
    <w:rsid w:val="009541D1"/>
    <w:rsid w:val="009553CC"/>
    <w:rsid w:val="00955608"/>
    <w:rsid w:val="00956584"/>
    <w:rsid w:val="00956B46"/>
    <w:rsid w:val="00957F15"/>
    <w:rsid w:val="00960493"/>
    <w:rsid w:val="009618DB"/>
    <w:rsid w:val="009620A9"/>
    <w:rsid w:val="00962798"/>
    <w:rsid w:val="00964E25"/>
    <w:rsid w:val="00965902"/>
    <w:rsid w:val="00966F87"/>
    <w:rsid w:val="0096782B"/>
    <w:rsid w:val="00967CAA"/>
    <w:rsid w:val="00967CCC"/>
    <w:rsid w:val="009716A9"/>
    <w:rsid w:val="009720C0"/>
    <w:rsid w:val="00972872"/>
    <w:rsid w:val="00974237"/>
    <w:rsid w:val="00976985"/>
    <w:rsid w:val="00980818"/>
    <w:rsid w:val="00984426"/>
    <w:rsid w:val="009847F4"/>
    <w:rsid w:val="00986DB0"/>
    <w:rsid w:val="0098763F"/>
    <w:rsid w:val="00990107"/>
    <w:rsid w:val="00990184"/>
    <w:rsid w:val="00991625"/>
    <w:rsid w:val="0099213A"/>
    <w:rsid w:val="009942A5"/>
    <w:rsid w:val="00995999"/>
    <w:rsid w:val="009A0DC3"/>
    <w:rsid w:val="009A167A"/>
    <w:rsid w:val="009A19ED"/>
    <w:rsid w:val="009A1E4D"/>
    <w:rsid w:val="009A1E9D"/>
    <w:rsid w:val="009A38BD"/>
    <w:rsid w:val="009A39A3"/>
    <w:rsid w:val="009A413D"/>
    <w:rsid w:val="009A4C58"/>
    <w:rsid w:val="009A5810"/>
    <w:rsid w:val="009A7642"/>
    <w:rsid w:val="009B040B"/>
    <w:rsid w:val="009B1F1E"/>
    <w:rsid w:val="009B1F67"/>
    <w:rsid w:val="009B229D"/>
    <w:rsid w:val="009B570F"/>
    <w:rsid w:val="009B5854"/>
    <w:rsid w:val="009B61C5"/>
    <w:rsid w:val="009C08FA"/>
    <w:rsid w:val="009C2625"/>
    <w:rsid w:val="009C5458"/>
    <w:rsid w:val="009D0C56"/>
    <w:rsid w:val="009D0DC4"/>
    <w:rsid w:val="009D0FE7"/>
    <w:rsid w:val="009D22EE"/>
    <w:rsid w:val="009D317D"/>
    <w:rsid w:val="009D32BE"/>
    <w:rsid w:val="009D36AF"/>
    <w:rsid w:val="009D3975"/>
    <w:rsid w:val="009D463A"/>
    <w:rsid w:val="009D4F37"/>
    <w:rsid w:val="009D4F6D"/>
    <w:rsid w:val="009D5040"/>
    <w:rsid w:val="009D54B5"/>
    <w:rsid w:val="009D5E73"/>
    <w:rsid w:val="009D60F1"/>
    <w:rsid w:val="009E1B0F"/>
    <w:rsid w:val="009E1CCC"/>
    <w:rsid w:val="009E2B1F"/>
    <w:rsid w:val="009E3F70"/>
    <w:rsid w:val="009E428A"/>
    <w:rsid w:val="009E4742"/>
    <w:rsid w:val="009E79B4"/>
    <w:rsid w:val="009E7E61"/>
    <w:rsid w:val="009F0B64"/>
    <w:rsid w:val="009F10A6"/>
    <w:rsid w:val="009F3608"/>
    <w:rsid w:val="009F36F4"/>
    <w:rsid w:val="009F375E"/>
    <w:rsid w:val="009F5D72"/>
    <w:rsid w:val="00A00B66"/>
    <w:rsid w:val="00A01401"/>
    <w:rsid w:val="00A01C5C"/>
    <w:rsid w:val="00A026F5"/>
    <w:rsid w:val="00A03246"/>
    <w:rsid w:val="00A04414"/>
    <w:rsid w:val="00A04D3A"/>
    <w:rsid w:val="00A05CB0"/>
    <w:rsid w:val="00A0610F"/>
    <w:rsid w:val="00A07128"/>
    <w:rsid w:val="00A132F8"/>
    <w:rsid w:val="00A14EB9"/>
    <w:rsid w:val="00A14EEA"/>
    <w:rsid w:val="00A15880"/>
    <w:rsid w:val="00A169CE"/>
    <w:rsid w:val="00A16D8C"/>
    <w:rsid w:val="00A1790E"/>
    <w:rsid w:val="00A17A3C"/>
    <w:rsid w:val="00A21C56"/>
    <w:rsid w:val="00A2226B"/>
    <w:rsid w:val="00A22F08"/>
    <w:rsid w:val="00A2309C"/>
    <w:rsid w:val="00A23BE7"/>
    <w:rsid w:val="00A25755"/>
    <w:rsid w:val="00A26B4D"/>
    <w:rsid w:val="00A2732F"/>
    <w:rsid w:val="00A2748C"/>
    <w:rsid w:val="00A27A21"/>
    <w:rsid w:val="00A30403"/>
    <w:rsid w:val="00A33B53"/>
    <w:rsid w:val="00A3430D"/>
    <w:rsid w:val="00A34B70"/>
    <w:rsid w:val="00A35CE5"/>
    <w:rsid w:val="00A37E3F"/>
    <w:rsid w:val="00A41E74"/>
    <w:rsid w:val="00A43451"/>
    <w:rsid w:val="00A45E65"/>
    <w:rsid w:val="00A46ED7"/>
    <w:rsid w:val="00A516BD"/>
    <w:rsid w:val="00A525DF"/>
    <w:rsid w:val="00A53330"/>
    <w:rsid w:val="00A534D0"/>
    <w:rsid w:val="00A53BB1"/>
    <w:rsid w:val="00A548E6"/>
    <w:rsid w:val="00A55150"/>
    <w:rsid w:val="00A56CED"/>
    <w:rsid w:val="00A6146C"/>
    <w:rsid w:val="00A6347F"/>
    <w:rsid w:val="00A63AF9"/>
    <w:rsid w:val="00A65A50"/>
    <w:rsid w:val="00A65FC9"/>
    <w:rsid w:val="00A67203"/>
    <w:rsid w:val="00A705D7"/>
    <w:rsid w:val="00A706AC"/>
    <w:rsid w:val="00A72325"/>
    <w:rsid w:val="00A72D60"/>
    <w:rsid w:val="00A740F3"/>
    <w:rsid w:val="00A75584"/>
    <w:rsid w:val="00A76679"/>
    <w:rsid w:val="00A8058B"/>
    <w:rsid w:val="00A817D8"/>
    <w:rsid w:val="00A81FD1"/>
    <w:rsid w:val="00A83A3A"/>
    <w:rsid w:val="00A84162"/>
    <w:rsid w:val="00A84F97"/>
    <w:rsid w:val="00A860E1"/>
    <w:rsid w:val="00A877B7"/>
    <w:rsid w:val="00A90112"/>
    <w:rsid w:val="00A91030"/>
    <w:rsid w:val="00A92D2F"/>
    <w:rsid w:val="00A969BA"/>
    <w:rsid w:val="00A970EB"/>
    <w:rsid w:val="00AA05E1"/>
    <w:rsid w:val="00AA0C08"/>
    <w:rsid w:val="00AA0C9D"/>
    <w:rsid w:val="00AA2401"/>
    <w:rsid w:val="00AA2E15"/>
    <w:rsid w:val="00AA2FF9"/>
    <w:rsid w:val="00AA5FD7"/>
    <w:rsid w:val="00AA753F"/>
    <w:rsid w:val="00AB0C62"/>
    <w:rsid w:val="00AB3DDA"/>
    <w:rsid w:val="00AB41B0"/>
    <w:rsid w:val="00AB4A24"/>
    <w:rsid w:val="00AB625E"/>
    <w:rsid w:val="00AB6A40"/>
    <w:rsid w:val="00AC0A98"/>
    <w:rsid w:val="00AC2346"/>
    <w:rsid w:val="00AC2A4C"/>
    <w:rsid w:val="00AC4B0C"/>
    <w:rsid w:val="00AC769B"/>
    <w:rsid w:val="00AD515E"/>
    <w:rsid w:val="00AD5320"/>
    <w:rsid w:val="00AD6157"/>
    <w:rsid w:val="00AD66B4"/>
    <w:rsid w:val="00AE0DC7"/>
    <w:rsid w:val="00AE20AD"/>
    <w:rsid w:val="00AE259D"/>
    <w:rsid w:val="00AE2C5D"/>
    <w:rsid w:val="00AE36F2"/>
    <w:rsid w:val="00AE3F89"/>
    <w:rsid w:val="00AE49A6"/>
    <w:rsid w:val="00AE5B49"/>
    <w:rsid w:val="00AE701D"/>
    <w:rsid w:val="00AF1FB8"/>
    <w:rsid w:val="00AF31D3"/>
    <w:rsid w:val="00AF5453"/>
    <w:rsid w:val="00AF597B"/>
    <w:rsid w:val="00AF7C40"/>
    <w:rsid w:val="00B00837"/>
    <w:rsid w:val="00B00EEB"/>
    <w:rsid w:val="00B028CE"/>
    <w:rsid w:val="00B02AA5"/>
    <w:rsid w:val="00B03E6E"/>
    <w:rsid w:val="00B054C9"/>
    <w:rsid w:val="00B054DD"/>
    <w:rsid w:val="00B064C9"/>
    <w:rsid w:val="00B064FC"/>
    <w:rsid w:val="00B07E2C"/>
    <w:rsid w:val="00B11305"/>
    <w:rsid w:val="00B1195C"/>
    <w:rsid w:val="00B11FAA"/>
    <w:rsid w:val="00B12429"/>
    <w:rsid w:val="00B124B8"/>
    <w:rsid w:val="00B15618"/>
    <w:rsid w:val="00B15B5E"/>
    <w:rsid w:val="00B164DA"/>
    <w:rsid w:val="00B17C8C"/>
    <w:rsid w:val="00B17CAB"/>
    <w:rsid w:val="00B20E1F"/>
    <w:rsid w:val="00B21029"/>
    <w:rsid w:val="00B2232C"/>
    <w:rsid w:val="00B22616"/>
    <w:rsid w:val="00B24DB4"/>
    <w:rsid w:val="00B27EF5"/>
    <w:rsid w:val="00B3060D"/>
    <w:rsid w:val="00B326FA"/>
    <w:rsid w:val="00B33714"/>
    <w:rsid w:val="00B33D42"/>
    <w:rsid w:val="00B351AD"/>
    <w:rsid w:val="00B35504"/>
    <w:rsid w:val="00B36308"/>
    <w:rsid w:val="00B3651D"/>
    <w:rsid w:val="00B409A0"/>
    <w:rsid w:val="00B41F05"/>
    <w:rsid w:val="00B42242"/>
    <w:rsid w:val="00B42AA5"/>
    <w:rsid w:val="00B42F25"/>
    <w:rsid w:val="00B45253"/>
    <w:rsid w:val="00B452E4"/>
    <w:rsid w:val="00B52651"/>
    <w:rsid w:val="00B5409A"/>
    <w:rsid w:val="00B558FB"/>
    <w:rsid w:val="00B55E4F"/>
    <w:rsid w:val="00B56193"/>
    <w:rsid w:val="00B56306"/>
    <w:rsid w:val="00B566D1"/>
    <w:rsid w:val="00B60179"/>
    <w:rsid w:val="00B60271"/>
    <w:rsid w:val="00B606B4"/>
    <w:rsid w:val="00B61148"/>
    <w:rsid w:val="00B6425D"/>
    <w:rsid w:val="00B6474D"/>
    <w:rsid w:val="00B64C5C"/>
    <w:rsid w:val="00B65D27"/>
    <w:rsid w:val="00B67199"/>
    <w:rsid w:val="00B67FA7"/>
    <w:rsid w:val="00B711E1"/>
    <w:rsid w:val="00B76400"/>
    <w:rsid w:val="00B80695"/>
    <w:rsid w:val="00B81899"/>
    <w:rsid w:val="00B82074"/>
    <w:rsid w:val="00B843E8"/>
    <w:rsid w:val="00B85B2B"/>
    <w:rsid w:val="00B85F81"/>
    <w:rsid w:val="00B90749"/>
    <w:rsid w:val="00B92690"/>
    <w:rsid w:val="00B9350E"/>
    <w:rsid w:val="00B93623"/>
    <w:rsid w:val="00B95D17"/>
    <w:rsid w:val="00B96F7A"/>
    <w:rsid w:val="00B97EDA"/>
    <w:rsid w:val="00BA24CC"/>
    <w:rsid w:val="00BA406B"/>
    <w:rsid w:val="00BA4C2B"/>
    <w:rsid w:val="00BA4D3C"/>
    <w:rsid w:val="00BA7726"/>
    <w:rsid w:val="00BA77B4"/>
    <w:rsid w:val="00BB0D88"/>
    <w:rsid w:val="00BB1A4F"/>
    <w:rsid w:val="00BB4139"/>
    <w:rsid w:val="00BB5AF3"/>
    <w:rsid w:val="00BB5E23"/>
    <w:rsid w:val="00BC3589"/>
    <w:rsid w:val="00BC3D6B"/>
    <w:rsid w:val="00BC6D96"/>
    <w:rsid w:val="00BC72EC"/>
    <w:rsid w:val="00BD15D8"/>
    <w:rsid w:val="00BD162C"/>
    <w:rsid w:val="00BD2055"/>
    <w:rsid w:val="00BD25CB"/>
    <w:rsid w:val="00BD3874"/>
    <w:rsid w:val="00BD4017"/>
    <w:rsid w:val="00BD5044"/>
    <w:rsid w:val="00BD6D10"/>
    <w:rsid w:val="00BD7894"/>
    <w:rsid w:val="00BE2CBC"/>
    <w:rsid w:val="00BE3256"/>
    <w:rsid w:val="00BE4372"/>
    <w:rsid w:val="00BE503E"/>
    <w:rsid w:val="00BE5688"/>
    <w:rsid w:val="00BE57A3"/>
    <w:rsid w:val="00BE6BA8"/>
    <w:rsid w:val="00BF0A81"/>
    <w:rsid w:val="00BF21D5"/>
    <w:rsid w:val="00BF2DE2"/>
    <w:rsid w:val="00BF3AF0"/>
    <w:rsid w:val="00BF3CA0"/>
    <w:rsid w:val="00BF4A03"/>
    <w:rsid w:val="00BF4E19"/>
    <w:rsid w:val="00BF5000"/>
    <w:rsid w:val="00BF5C97"/>
    <w:rsid w:val="00BF6BAB"/>
    <w:rsid w:val="00BF72D1"/>
    <w:rsid w:val="00C025DB"/>
    <w:rsid w:val="00C03D70"/>
    <w:rsid w:val="00C043BC"/>
    <w:rsid w:val="00C0487F"/>
    <w:rsid w:val="00C05696"/>
    <w:rsid w:val="00C07031"/>
    <w:rsid w:val="00C07EA3"/>
    <w:rsid w:val="00C10680"/>
    <w:rsid w:val="00C1109F"/>
    <w:rsid w:val="00C12793"/>
    <w:rsid w:val="00C132D7"/>
    <w:rsid w:val="00C13CE3"/>
    <w:rsid w:val="00C265A3"/>
    <w:rsid w:val="00C305C6"/>
    <w:rsid w:val="00C325F1"/>
    <w:rsid w:val="00C34CF9"/>
    <w:rsid w:val="00C37760"/>
    <w:rsid w:val="00C4153C"/>
    <w:rsid w:val="00C4305E"/>
    <w:rsid w:val="00C435F3"/>
    <w:rsid w:val="00C44546"/>
    <w:rsid w:val="00C449ED"/>
    <w:rsid w:val="00C4794B"/>
    <w:rsid w:val="00C47E2C"/>
    <w:rsid w:val="00C50761"/>
    <w:rsid w:val="00C50767"/>
    <w:rsid w:val="00C51E63"/>
    <w:rsid w:val="00C53905"/>
    <w:rsid w:val="00C55FFA"/>
    <w:rsid w:val="00C566A5"/>
    <w:rsid w:val="00C601A8"/>
    <w:rsid w:val="00C63296"/>
    <w:rsid w:val="00C64222"/>
    <w:rsid w:val="00C6602E"/>
    <w:rsid w:val="00C67C39"/>
    <w:rsid w:val="00C70DCC"/>
    <w:rsid w:val="00C72FA9"/>
    <w:rsid w:val="00C7482C"/>
    <w:rsid w:val="00C7728C"/>
    <w:rsid w:val="00C77476"/>
    <w:rsid w:val="00C80440"/>
    <w:rsid w:val="00C804B6"/>
    <w:rsid w:val="00C817C9"/>
    <w:rsid w:val="00C81D1C"/>
    <w:rsid w:val="00C81E11"/>
    <w:rsid w:val="00C82B23"/>
    <w:rsid w:val="00C8339C"/>
    <w:rsid w:val="00C834C5"/>
    <w:rsid w:val="00C83D55"/>
    <w:rsid w:val="00C846C6"/>
    <w:rsid w:val="00C8740E"/>
    <w:rsid w:val="00C9023D"/>
    <w:rsid w:val="00C93127"/>
    <w:rsid w:val="00C9420F"/>
    <w:rsid w:val="00C94C39"/>
    <w:rsid w:val="00C95127"/>
    <w:rsid w:val="00C97DD1"/>
    <w:rsid w:val="00CA0D53"/>
    <w:rsid w:val="00CA2E2D"/>
    <w:rsid w:val="00CA45B7"/>
    <w:rsid w:val="00CA4610"/>
    <w:rsid w:val="00CA489A"/>
    <w:rsid w:val="00CA6500"/>
    <w:rsid w:val="00CA6BA1"/>
    <w:rsid w:val="00CA70DF"/>
    <w:rsid w:val="00CA7664"/>
    <w:rsid w:val="00CA7B10"/>
    <w:rsid w:val="00CB212B"/>
    <w:rsid w:val="00CB3267"/>
    <w:rsid w:val="00CB33D5"/>
    <w:rsid w:val="00CB6F17"/>
    <w:rsid w:val="00CC0026"/>
    <w:rsid w:val="00CC0AE3"/>
    <w:rsid w:val="00CC1897"/>
    <w:rsid w:val="00CC2017"/>
    <w:rsid w:val="00CC20E7"/>
    <w:rsid w:val="00CC2D33"/>
    <w:rsid w:val="00CC45D0"/>
    <w:rsid w:val="00CD1952"/>
    <w:rsid w:val="00CD287D"/>
    <w:rsid w:val="00CD3C4B"/>
    <w:rsid w:val="00CD6F1F"/>
    <w:rsid w:val="00CE0C78"/>
    <w:rsid w:val="00CE13BF"/>
    <w:rsid w:val="00CE326F"/>
    <w:rsid w:val="00CE45CE"/>
    <w:rsid w:val="00CE53EB"/>
    <w:rsid w:val="00CE6ACD"/>
    <w:rsid w:val="00CF02AA"/>
    <w:rsid w:val="00CF086A"/>
    <w:rsid w:val="00CF13D6"/>
    <w:rsid w:val="00CF2166"/>
    <w:rsid w:val="00CF4914"/>
    <w:rsid w:val="00CF61DA"/>
    <w:rsid w:val="00CF71CF"/>
    <w:rsid w:val="00CF7C1D"/>
    <w:rsid w:val="00D01D80"/>
    <w:rsid w:val="00D04C48"/>
    <w:rsid w:val="00D05E0D"/>
    <w:rsid w:val="00D0645A"/>
    <w:rsid w:val="00D07437"/>
    <w:rsid w:val="00D1093B"/>
    <w:rsid w:val="00D149A2"/>
    <w:rsid w:val="00D149EC"/>
    <w:rsid w:val="00D14FAE"/>
    <w:rsid w:val="00D16204"/>
    <w:rsid w:val="00D16535"/>
    <w:rsid w:val="00D1672B"/>
    <w:rsid w:val="00D16F60"/>
    <w:rsid w:val="00D20EAF"/>
    <w:rsid w:val="00D22780"/>
    <w:rsid w:val="00D23381"/>
    <w:rsid w:val="00D2416A"/>
    <w:rsid w:val="00D24A3C"/>
    <w:rsid w:val="00D25F75"/>
    <w:rsid w:val="00D26595"/>
    <w:rsid w:val="00D26A2E"/>
    <w:rsid w:val="00D316FC"/>
    <w:rsid w:val="00D31C71"/>
    <w:rsid w:val="00D3265E"/>
    <w:rsid w:val="00D33D15"/>
    <w:rsid w:val="00D33F0F"/>
    <w:rsid w:val="00D34A6B"/>
    <w:rsid w:val="00D34E15"/>
    <w:rsid w:val="00D36C5C"/>
    <w:rsid w:val="00D3729E"/>
    <w:rsid w:val="00D37D64"/>
    <w:rsid w:val="00D413BF"/>
    <w:rsid w:val="00D41A4F"/>
    <w:rsid w:val="00D41EDB"/>
    <w:rsid w:val="00D42240"/>
    <w:rsid w:val="00D427B7"/>
    <w:rsid w:val="00D42B6F"/>
    <w:rsid w:val="00D42CF3"/>
    <w:rsid w:val="00D43AF9"/>
    <w:rsid w:val="00D45B6C"/>
    <w:rsid w:val="00D45C9C"/>
    <w:rsid w:val="00D47412"/>
    <w:rsid w:val="00D50AAC"/>
    <w:rsid w:val="00D50BF9"/>
    <w:rsid w:val="00D50EEC"/>
    <w:rsid w:val="00D51BEE"/>
    <w:rsid w:val="00D52490"/>
    <w:rsid w:val="00D54265"/>
    <w:rsid w:val="00D550EB"/>
    <w:rsid w:val="00D55484"/>
    <w:rsid w:val="00D55815"/>
    <w:rsid w:val="00D573C5"/>
    <w:rsid w:val="00D61B6A"/>
    <w:rsid w:val="00D61BBC"/>
    <w:rsid w:val="00D62A11"/>
    <w:rsid w:val="00D66C63"/>
    <w:rsid w:val="00D670C7"/>
    <w:rsid w:val="00D70176"/>
    <w:rsid w:val="00D705F5"/>
    <w:rsid w:val="00D70916"/>
    <w:rsid w:val="00D728E0"/>
    <w:rsid w:val="00D72D89"/>
    <w:rsid w:val="00D73447"/>
    <w:rsid w:val="00D73ACA"/>
    <w:rsid w:val="00D74023"/>
    <w:rsid w:val="00D74025"/>
    <w:rsid w:val="00D7702B"/>
    <w:rsid w:val="00D80458"/>
    <w:rsid w:val="00D827A5"/>
    <w:rsid w:val="00D829A3"/>
    <w:rsid w:val="00D83B5E"/>
    <w:rsid w:val="00D84FA2"/>
    <w:rsid w:val="00D85C2F"/>
    <w:rsid w:val="00D86036"/>
    <w:rsid w:val="00D86EB4"/>
    <w:rsid w:val="00D90EC4"/>
    <w:rsid w:val="00D9144F"/>
    <w:rsid w:val="00D91A37"/>
    <w:rsid w:val="00D91EC4"/>
    <w:rsid w:val="00D92C13"/>
    <w:rsid w:val="00D94664"/>
    <w:rsid w:val="00D94E65"/>
    <w:rsid w:val="00DA0E65"/>
    <w:rsid w:val="00DA3725"/>
    <w:rsid w:val="00DA3F29"/>
    <w:rsid w:val="00DA4EF0"/>
    <w:rsid w:val="00DB2353"/>
    <w:rsid w:val="00DB59FC"/>
    <w:rsid w:val="00DB612F"/>
    <w:rsid w:val="00DB68D9"/>
    <w:rsid w:val="00DB6905"/>
    <w:rsid w:val="00DB73A7"/>
    <w:rsid w:val="00DB7485"/>
    <w:rsid w:val="00DB7FF4"/>
    <w:rsid w:val="00DC0446"/>
    <w:rsid w:val="00DC0FC0"/>
    <w:rsid w:val="00DC1BB9"/>
    <w:rsid w:val="00DC1DDF"/>
    <w:rsid w:val="00DC24BC"/>
    <w:rsid w:val="00DC292B"/>
    <w:rsid w:val="00DC2C11"/>
    <w:rsid w:val="00DC467F"/>
    <w:rsid w:val="00DC5585"/>
    <w:rsid w:val="00DC5788"/>
    <w:rsid w:val="00DC709F"/>
    <w:rsid w:val="00DC7E43"/>
    <w:rsid w:val="00DC7F54"/>
    <w:rsid w:val="00DD0879"/>
    <w:rsid w:val="00DD0A86"/>
    <w:rsid w:val="00DD22E8"/>
    <w:rsid w:val="00DD452B"/>
    <w:rsid w:val="00DD6553"/>
    <w:rsid w:val="00DE315F"/>
    <w:rsid w:val="00DE4475"/>
    <w:rsid w:val="00DE530B"/>
    <w:rsid w:val="00DE7FE2"/>
    <w:rsid w:val="00DF0D4A"/>
    <w:rsid w:val="00DF10C3"/>
    <w:rsid w:val="00DF1761"/>
    <w:rsid w:val="00DF1ACA"/>
    <w:rsid w:val="00DF3BAC"/>
    <w:rsid w:val="00DF3F64"/>
    <w:rsid w:val="00DF3F98"/>
    <w:rsid w:val="00DF4359"/>
    <w:rsid w:val="00DF66AC"/>
    <w:rsid w:val="00DF69DF"/>
    <w:rsid w:val="00E00054"/>
    <w:rsid w:val="00E00688"/>
    <w:rsid w:val="00E00B01"/>
    <w:rsid w:val="00E02CA0"/>
    <w:rsid w:val="00E039DB"/>
    <w:rsid w:val="00E04D8D"/>
    <w:rsid w:val="00E04DB8"/>
    <w:rsid w:val="00E0668A"/>
    <w:rsid w:val="00E07C7E"/>
    <w:rsid w:val="00E10D4B"/>
    <w:rsid w:val="00E128AA"/>
    <w:rsid w:val="00E15DB4"/>
    <w:rsid w:val="00E16672"/>
    <w:rsid w:val="00E207E6"/>
    <w:rsid w:val="00E210F9"/>
    <w:rsid w:val="00E21269"/>
    <w:rsid w:val="00E2224C"/>
    <w:rsid w:val="00E22B77"/>
    <w:rsid w:val="00E2381A"/>
    <w:rsid w:val="00E250F9"/>
    <w:rsid w:val="00E25186"/>
    <w:rsid w:val="00E255E8"/>
    <w:rsid w:val="00E27881"/>
    <w:rsid w:val="00E3090A"/>
    <w:rsid w:val="00E30A8A"/>
    <w:rsid w:val="00E32D13"/>
    <w:rsid w:val="00E33F30"/>
    <w:rsid w:val="00E34BE4"/>
    <w:rsid w:val="00E3586F"/>
    <w:rsid w:val="00E35971"/>
    <w:rsid w:val="00E36410"/>
    <w:rsid w:val="00E36FD3"/>
    <w:rsid w:val="00E40405"/>
    <w:rsid w:val="00E41450"/>
    <w:rsid w:val="00E42B04"/>
    <w:rsid w:val="00E43558"/>
    <w:rsid w:val="00E44037"/>
    <w:rsid w:val="00E44936"/>
    <w:rsid w:val="00E47F76"/>
    <w:rsid w:val="00E50148"/>
    <w:rsid w:val="00E50477"/>
    <w:rsid w:val="00E5064B"/>
    <w:rsid w:val="00E50E30"/>
    <w:rsid w:val="00E5151C"/>
    <w:rsid w:val="00E52CB0"/>
    <w:rsid w:val="00E549CD"/>
    <w:rsid w:val="00E563FC"/>
    <w:rsid w:val="00E572F2"/>
    <w:rsid w:val="00E57F36"/>
    <w:rsid w:val="00E60B79"/>
    <w:rsid w:val="00E614B3"/>
    <w:rsid w:val="00E62D74"/>
    <w:rsid w:val="00E65FB5"/>
    <w:rsid w:val="00E660E8"/>
    <w:rsid w:val="00E661AA"/>
    <w:rsid w:val="00E66EA5"/>
    <w:rsid w:val="00E67B67"/>
    <w:rsid w:val="00E70E45"/>
    <w:rsid w:val="00E71D91"/>
    <w:rsid w:val="00E72B6E"/>
    <w:rsid w:val="00E7456F"/>
    <w:rsid w:val="00E76A0A"/>
    <w:rsid w:val="00E77928"/>
    <w:rsid w:val="00E807E7"/>
    <w:rsid w:val="00E8265D"/>
    <w:rsid w:val="00E82795"/>
    <w:rsid w:val="00E828DC"/>
    <w:rsid w:val="00E84369"/>
    <w:rsid w:val="00E855CA"/>
    <w:rsid w:val="00E90601"/>
    <w:rsid w:val="00E90999"/>
    <w:rsid w:val="00E90CE6"/>
    <w:rsid w:val="00E912A6"/>
    <w:rsid w:val="00E9257F"/>
    <w:rsid w:val="00E92C46"/>
    <w:rsid w:val="00E947E4"/>
    <w:rsid w:val="00E96498"/>
    <w:rsid w:val="00E96C2C"/>
    <w:rsid w:val="00EA136B"/>
    <w:rsid w:val="00EA2249"/>
    <w:rsid w:val="00EA2E4F"/>
    <w:rsid w:val="00EA44ED"/>
    <w:rsid w:val="00EA6790"/>
    <w:rsid w:val="00EA7500"/>
    <w:rsid w:val="00EA77E3"/>
    <w:rsid w:val="00EB1FEB"/>
    <w:rsid w:val="00EB2DB6"/>
    <w:rsid w:val="00EB39EE"/>
    <w:rsid w:val="00EB7AD0"/>
    <w:rsid w:val="00EB7C34"/>
    <w:rsid w:val="00EC129F"/>
    <w:rsid w:val="00EC25D1"/>
    <w:rsid w:val="00EC3E8B"/>
    <w:rsid w:val="00EC4342"/>
    <w:rsid w:val="00EC6936"/>
    <w:rsid w:val="00EC6F83"/>
    <w:rsid w:val="00EC77F2"/>
    <w:rsid w:val="00ED0C42"/>
    <w:rsid w:val="00ED1367"/>
    <w:rsid w:val="00ED332B"/>
    <w:rsid w:val="00ED4853"/>
    <w:rsid w:val="00ED5421"/>
    <w:rsid w:val="00ED5F4D"/>
    <w:rsid w:val="00EE24C0"/>
    <w:rsid w:val="00EE44C8"/>
    <w:rsid w:val="00EE5405"/>
    <w:rsid w:val="00EF036D"/>
    <w:rsid w:val="00EF04ED"/>
    <w:rsid w:val="00EF2FF4"/>
    <w:rsid w:val="00EF3050"/>
    <w:rsid w:val="00EF3D75"/>
    <w:rsid w:val="00EF42B7"/>
    <w:rsid w:val="00EF43FD"/>
    <w:rsid w:val="00F0080E"/>
    <w:rsid w:val="00F010D8"/>
    <w:rsid w:val="00F02376"/>
    <w:rsid w:val="00F03345"/>
    <w:rsid w:val="00F069EA"/>
    <w:rsid w:val="00F07236"/>
    <w:rsid w:val="00F07956"/>
    <w:rsid w:val="00F079C4"/>
    <w:rsid w:val="00F114D7"/>
    <w:rsid w:val="00F1269D"/>
    <w:rsid w:val="00F14C31"/>
    <w:rsid w:val="00F16338"/>
    <w:rsid w:val="00F16D1C"/>
    <w:rsid w:val="00F211C3"/>
    <w:rsid w:val="00F2192E"/>
    <w:rsid w:val="00F219AF"/>
    <w:rsid w:val="00F21E6C"/>
    <w:rsid w:val="00F22065"/>
    <w:rsid w:val="00F266E7"/>
    <w:rsid w:val="00F307AA"/>
    <w:rsid w:val="00F30C4B"/>
    <w:rsid w:val="00F31680"/>
    <w:rsid w:val="00F3180C"/>
    <w:rsid w:val="00F3180E"/>
    <w:rsid w:val="00F339D1"/>
    <w:rsid w:val="00F350AC"/>
    <w:rsid w:val="00F36948"/>
    <w:rsid w:val="00F36B18"/>
    <w:rsid w:val="00F37315"/>
    <w:rsid w:val="00F37626"/>
    <w:rsid w:val="00F407DB"/>
    <w:rsid w:val="00F41292"/>
    <w:rsid w:val="00F41558"/>
    <w:rsid w:val="00F41E2B"/>
    <w:rsid w:val="00F44767"/>
    <w:rsid w:val="00F4509D"/>
    <w:rsid w:val="00F4789F"/>
    <w:rsid w:val="00F47BD5"/>
    <w:rsid w:val="00F50DD0"/>
    <w:rsid w:val="00F510CE"/>
    <w:rsid w:val="00F519AF"/>
    <w:rsid w:val="00F525DF"/>
    <w:rsid w:val="00F53E16"/>
    <w:rsid w:val="00F54ADF"/>
    <w:rsid w:val="00F551CE"/>
    <w:rsid w:val="00F55B77"/>
    <w:rsid w:val="00F5609C"/>
    <w:rsid w:val="00F5740A"/>
    <w:rsid w:val="00F5750B"/>
    <w:rsid w:val="00F6080B"/>
    <w:rsid w:val="00F613EB"/>
    <w:rsid w:val="00F617B6"/>
    <w:rsid w:val="00F61C34"/>
    <w:rsid w:val="00F61D9D"/>
    <w:rsid w:val="00F620A3"/>
    <w:rsid w:val="00F62558"/>
    <w:rsid w:val="00F65CC9"/>
    <w:rsid w:val="00F65F1F"/>
    <w:rsid w:val="00F66CE1"/>
    <w:rsid w:val="00F67D3C"/>
    <w:rsid w:val="00F7164A"/>
    <w:rsid w:val="00F71971"/>
    <w:rsid w:val="00F74436"/>
    <w:rsid w:val="00F75BF3"/>
    <w:rsid w:val="00F76B20"/>
    <w:rsid w:val="00F80152"/>
    <w:rsid w:val="00F8059D"/>
    <w:rsid w:val="00F80FB7"/>
    <w:rsid w:val="00F81ABB"/>
    <w:rsid w:val="00F82E94"/>
    <w:rsid w:val="00F852A9"/>
    <w:rsid w:val="00F91BBD"/>
    <w:rsid w:val="00F91FBB"/>
    <w:rsid w:val="00F933BE"/>
    <w:rsid w:val="00F94545"/>
    <w:rsid w:val="00F94776"/>
    <w:rsid w:val="00F94C4D"/>
    <w:rsid w:val="00FA1FDC"/>
    <w:rsid w:val="00FA2E85"/>
    <w:rsid w:val="00FA3CFC"/>
    <w:rsid w:val="00FA4514"/>
    <w:rsid w:val="00FA53E1"/>
    <w:rsid w:val="00FA56BB"/>
    <w:rsid w:val="00FA6FC1"/>
    <w:rsid w:val="00FA7D13"/>
    <w:rsid w:val="00FB0A03"/>
    <w:rsid w:val="00FB0AA9"/>
    <w:rsid w:val="00FB16BB"/>
    <w:rsid w:val="00FB1984"/>
    <w:rsid w:val="00FB1E99"/>
    <w:rsid w:val="00FB2C70"/>
    <w:rsid w:val="00FB3FC3"/>
    <w:rsid w:val="00FB411C"/>
    <w:rsid w:val="00FB7148"/>
    <w:rsid w:val="00FC4A84"/>
    <w:rsid w:val="00FC4CA7"/>
    <w:rsid w:val="00FC5064"/>
    <w:rsid w:val="00FC6137"/>
    <w:rsid w:val="00FC681A"/>
    <w:rsid w:val="00FD07F8"/>
    <w:rsid w:val="00FD28F7"/>
    <w:rsid w:val="00FD4103"/>
    <w:rsid w:val="00FD4240"/>
    <w:rsid w:val="00FD48F2"/>
    <w:rsid w:val="00FD49F3"/>
    <w:rsid w:val="00FD5F80"/>
    <w:rsid w:val="00FD6D17"/>
    <w:rsid w:val="00FE08D3"/>
    <w:rsid w:val="00FE0C49"/>
    <w:rsid w:val="00FE4B41"/>
    <w:rsid w:val="00FF0F9F"/>
    <w:rsid w:val="00FF16DC"/>
    <w:rsid w:val="00FF3625"/>
    <w:rsid w:val="00FF3E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FAB3CC1"/>
  <w15:docId w15:val="{98B6A014-1CF2-452E-BF31-8E0838774D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B0733"/>
    <w:rPr>
      <w:rFonts w:eastAsia="Times New Roman"/>
      <w:sz w:val="24"/>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título 1,1,II+,I,Section Head,Chapter Headi"/>
    <w:basedOn w:val="Normal"/>
    <w:next w:val="BodyText"/>
    <w:qFormat/>
    <w:rsid w:val="007B0733"/>
    <w:pPr>
      <w:keepNext/>
      <w:spacing w:before="240" w:after="60"/>
      <w:outlineLvl w:val="0"/>
    </w:pPr>
    <w:rPr>
      <w:rFonts w:ascii="Helvetica" w:hAnsi="Helvetica" w:cs="Arial"/>
      <w:b/>
      <w:bCs/>
      <w:kern w:val="32"/>
      <w:sz w:val="28"/>
      <w:szCs w:val="32"/>
    </w:rPr>
  </w:style>
  <w:style w:type="paragraph" w:styleId="Heading2">
    <w:name w:val="heading 2"/>
    <w:aliases w:val="Head2A,2,H2,h2,UNDERRUBRIK 1-2,DO NOT USE_h2,h21,Heading 2 Char,H2 Char,h2 Char,Sub-section,Heading Two,R2,l2,Head 2,List level 2,Sub-Heading,A,1st level heading,level 2 no toc,2nd level,Titre2,h:2,h:2app,level 2,PA Major Section,Major Section"/>
    <w:basedOn w:val="Normal"/>
    <w:next w:val="BodyText"/>
    <w:qFormat/>
    <w:rsid w:val="007B0733"/>
    <w:pPr>
      <w:keepNext/>
      <w:spacing w:before="240" w:after="60"/>
      <w:outlineLvl w:val="1"/>
    </w:pPr>
    <w:rPr>
      <w:rFonts w:ascii="Helvetica" w:hAnsi="Helvetica" w:cs="Arial"/>
      <w:b/>
      <w:bCs/>
      <w:iCs/>
      <w:szCs w:val="28"/>
    </w:rPr>
  </w:style>
  <w:style w:type="paragraph" w:styleId="Heading3">
    <w:name w:val="heading 3"/>
    <w:aliases w:val="Underrubrik2,H3,Memo Heading 3,h3,no break,hello,Titre 3 Car,no break Car,H3 Car,Underrubrik2 Car,h3 Car,Memo Heading 3 Car,hello Car,Heading 3 Char Car,no break Char Car,H3 Char Car,Underrubrik2 Char Car,h3 Char Car,Memo Heading 3 Char Car"/>
    <w:basedOn w:val="Normal"/>
    <w:next w:val="Normal"/>
    <w:link w:val="Heading3Char"/>
    <w:autoRedefine/>
    <w:qFormat/>
    <w:rsid w:val="006C7617"/>
    <w:pPr>
      <w:keepNext/>
      <w:keepLines/>
      <w:numPr>
        <w:numId w:val="4"/>
      </w:numPr>
      <w:spacing w:before="120" w:after="180"/>
      <w:outlineLvl w:val="2"/>
    </w:pPr>
    <w:rPr>
      <w:rFonts w:ascii="Arial" w:hAnsi="Arial" w:cs="Arial"/>
      <w:b/>
      <w:bCs/>
      <w:sz w:val="21"/>
      <w:szCs w:val="26"/>
    </w:rPr>
  </w:style>
  <w:style w:type="paragraph" w:styleId="Heading4">
    <w:name w:val="heading 4"/>
    <w:aliases w:val="h4,H4,H41,h41,H42,h42,H43,h43,H411,h411,H421,h421,H44,h44,H412,h412,H422,h422,H431,h431,H45,h45,H413,h413,H423,h423,H432,h432,H46,h46,H47,h47,Memo Heading 4,Memo Heading 5"/>
    <w:basedOn w:val="Normal"/>
    <w:next w:val="Normal"/>
    <w:autoRedefine/>
    <w:qFormat/>
    <w:rsid w:val="00BD162C"/>
    <w:pPr>
      <w:keepNext/>
      <w:numPr>
        <w:ilvl w:val="3"/>
        <w:numId w:val="1"/>
      </w:numPr>
      <w:spacing w:before="240" w:after="60"/>
      <w:outlineLvl w:val="3"/>
    </w:pPr>
    <w:rPr>
      <w:b/>
      <w:bCs/>
      <w:i/>
      <w:sz w:val="20"/>
      <w:szCs w:val="28"/>
    </w:rPr>
  </w:style>
  <w:style w:type="paragraph" w:styleId="Heading5">
    <w:name w:val="heading 5"/>
    <w:basedOn w:val="Normal"/>
    <w:next w:val="Normal"/>
    <w:link w:val="Heading5Char"/>
    <w:qFormat/>
    <w:rsid w:val="00E16672"/>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rsid w:val="007B0733"/>
    <w:pPr>
      <w:spacing w:after="120"/>
      <w:jc w:val="both"/>
    </w:pPr>
    <w:rPr>
      <w:rFonts w:ascii="Times" w:hAnsi="Times"/>
      <w:sz w:val="20"/>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link w:val="BodyText"/>
    <w:rsid w:val="00F75BF3"/>
    <w:rPr>
      <w:rFonts w:ascii="Times" w:hAnsi="Times"/>
      <w:szCs w:val="24"/>
      <w:lang w:val="en-US" w:eastAsia="en-US" w:bidi="ar-SA"/>
    </w:rPr>
  </w:style>
  <w:style w:type="character" w:customStyle="1" w:styleId="Heading3Char">
    <w:name w:val="Heading 3 Char"/>
    <w:aliases w:val="Underrubrik2 Char,H3 Char,Memo Heading 3 Char,h3 Char,no break Char,hello Char,Titre 3 Car Char,no break Car Char,H3 Car Char,Underrubrik2 Car Char,h3 Car Char,Memo Heading 3 Car Char,hello Car Char,Heading 3 Char Car Char"/>
    <w:link w:val="Heading3"/>
    <w:rsid w:val="006C7617"/>
    <w:rPr>
      <w:rFonts w:ascii="Arial" w:eastAsia="Times New Roman" w:hAnsi="Arial" w:cs="Arial"/>
      <w:b/>
      <w:bCs/>
      <w:sz w:val="21"/>
      <w:szCs w:val="26"/>
      <w:lang w:eastAsia="en-US"/>
    </w:rPr>
  </w:style>
  <w:style w:type="character" w:customStyle="1" w:styleId="Heading5Char">
    <w:name w:val="Heading 5 Char"/>
    <w:link w:val="Heading5"/>
    <w:semiHidden/>
    <w:rsid w:val="00E16672"/>
    <w:rPr>
      <w:rFonts w:eastAsia="Times New Roman"/>
      <w:b/>
      <w:bCs/>
      <w:sz w:val="28"/>
      <w:szCs w:val="28"/>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rsid w:val="007B0733"/>
    <w:pPr>
      <w:tabs>
        <w:tab w:val="left" w:pos="2552"/>
      </w:tabs>
    </w:pPr>
    <w:rPr>
      <w:rFonts w:ascii="Arial" w:hAnsi="Arial"/>
      <w:b/>
      <w:sz w:val="2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locked/>
    <w:rsid w:val="005629AE"/>
    <w:rPr>
      <w:rFonts w:ascii="Arial" w:eastAsia="Times New Roman" w:hAnsi="Arial"/>
      <w:b/>
      <w:szCs w:val="24"/>
      <w:lang w:eastAsia="en-US"/>
    </w:r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ar"/>
    <w:basedOn w:val="Normal"/>
    <w:next w:val="Normal"/>
    <w:link w:val="CaptionChar1"/>
    <w:qFormat/>
    <w:rsid w:val="007B0733"/>
    <w:pPr>
      <w:spacing w:before="120" w:after="120"/>
    </w:pPr>
    <w:rPr>
      <w:b/>
      <w:bCs/>
      <w:sz w:val="20"/>
      <w:szCs w:val="20"/>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rsid w:val="00E16672"/>
    <w:rPr>
      <w:rFonts w:eastAsia="Times New Roman"/>
      <w:b/>
      <w:bCs/>
      <w:lang w:eastAsia="en-US"/>
    </w:rPr>
  </w:style>
  <w:style w:type="character" w:styleId="CommentReference">
    <w:name w:val="annotation reference"/>
    <w:qFormat/>
    <w:rsid w:val="007B0733"/>
    <w:rPr>
      <w:sz w:val="16"/>
      <w:szCs w:val="16"/>
    </w:rPr>
  </w:style>
  <w:style w:type="paragraph" w:styleId="CommentText">
    <w:name w:val="annotation text"/>
    <w:basedOn w:val="Normal"/>
    <w:link w:val="CommentTextChar"/>
    <w:qFormat/>
    <w:rsid w:val="007B0733"/>
    <w:rPr>
      <w:sz w:val="20"/>
      <w:szCs w:val="20"/>
    </w:rPr>
  </w:style>
  <w:style w:type="table" w:styleId="TableGrid">
    <w:name w:val="Table Grid"/>
    <w:basedOn w:val="TableNormal"/>
    <w:qFormat/>
    <w:rsid w:val="00555A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127E57"/>
    <w:rPr>
      <w:rFonts w:ascii="Arial" w:eastAsia="MS Gothic" w:hAnsi="Arial"/>
      <w:sz w:val="18"/>
      <w:szCs w:val="18"/>
    </w:rPr>
  </w:style>
  <w:style w:type="paragraph" w:styleId="DocumentMap">
    <w:name w:val="Document Map"/>
    <w:basedOn w:val="Normal"/>
    <w:semiHidden/>
    <w:rsid w:val="009C2625"/>
    <w:pPr>
      <w:shd w:val="clear" w:color="auto" w:fill="000080"/>
    </w:pPr>
  </w:style>
  <w:style w:type="paragraph" w:customStyle="1" w:styleId="CharChar16">
    <w:name w:val="Char Char16"/>
    <w:basedOn w:val="DocumentMap"/>
    <w:autoRedefine/>
    <w:rsid w:val="00F14C31"/>
    <w:pPr>
      <w:widowControl w:val="0"/>
      <w:adjustRightInd w:val="0"/>
      <w:spacing w:line="436" w:lineRule="exact"/>
      <w:ind w:left="357"/>
      <w:outlineLvl w:val="3"/>
    </w:pPr>
    <w:rPr>
      <w:rFonts w:ascii="Tahoma" w:eastAsia="SimSun" w:hAnsi="Tahoma"/>
      <w:b/>
      <w:kern w:val="2"/>
      <w:lang w:eastAsia="zh-CN"/>
    </w:rPr>
  </w:style>
  <w:style w:type="paragraph" w:styleId="Footer">
    <w:name w:val="footer"/>
    <w:basedOn w:val="Normal"/>
    <w:link w:val="FooterChar"/>
    <w:rsid w:val="00E7456F"/>
    <w:pPr>
      <w:tabs>
        <w:tab w:val="center" w:pos="4153"/>
        <w:tab w:val="right" w:pos="8306"/>
      </w:tabs>
      <w:snapToGrid w:val="0"/>
    </w:pPr>
    <w:rPr>
      <w:sz w:val="18"/>
      <w:szCs w:val="18"/>
    </w:rPr>
  </w:style>
  <w:style w:type="character" w:customStyle="1" w:styleId="FooterChar">
    <w:name w:val="Footer Char"/>
    <w:link w:val="Footer"/>
    <w:uiPriority w:val="99"/>
    <w:rsid w:val="00351183"/>
    <w:rPr>
      <w:rFonts w:eastAsia="Times New Roman"/>
      <w:sz w:val="18"/>
      <w:szCs w:val="18"/>
      <w:lang w:eastAsia="en-US"/>
    </w:rPr>
  </w:style>
  <w:style w:type="character" w:styleId="PageNumber">
    <w:name w:val="page number"/>
    <w:basedOn w:val="DefaultParagraphFont"/>
    <w:rsid w:val="00E7456F"/>
  </w:style>
  <w:style w:type="paragraph" w:customStyle="1" w:styleId="TF">
    <w:name w:val="TF"/>
    <w:basedOn w:val="Normal"/>
    <w:rsid w:val="00A23BE7"/>
    <w:pPr>
      <w:keepLines/>
      <w:overflowPunct w:val="0"/>
      <w:autoSpaceDE w:val="0"/>
      <w:autoSpaceDN w:val="0"/>
      <w:adjustRightInd w:val="0"/>
      <w:spacing w:after="240"/>
      <w:jc w:val="center"/>
      <w:textAlignment w:val="baseline"/>
    </w:pPr>
    <w:rPr>
      <w:rFonts w:ascii="Arial" w:eastAsia="SimSun" w:hAnsi="Arial"/>
      <w:b/>
      <w:sz w:val="20"/>
      <w:szCs w:val="20"/>
      <w:lang w:val="en-GB"/>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FootnoteReference">
    <w:name w:val="footnote reference"/>
    <w:aliases w:val="Appel note de bas de p,Footnote Reference/"/>
    <w:rsid w:val="001D79F6"/>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SimSun"/>
      <w:sz w:val="22"/>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link w:val="FootnoteText"/>
    <w:rsid w:val="001D79F6"/>
    <w:rPr>
      <w:rFonts w:eastAsia="SimSun"/>
      <w:sz w:val="22"/>
      <w:lang w:val="en-GB" w:eastAsia="en-US"/>
    </w:rPr>
  </w:style>
  <w:style w:type="paragraph" w:styleId="EndnoteText">
    <w:name w:val="endnote text"/>
    <w:basedOn w:val="Normal"/>
    <w:link w:val="EndnoteTextChar"/>
    <w:rsid w:val="001D79F6"/>
    <w:pPr>
      <w:snapToGrid w:val="0"/>
    </w:pPr>
  </w:style>
  <w:style w:type="character" w:customStyle="1" w:styleId="EndnoteTextChar">
    <w:name w:val="Endnote Text Char"/>
    <w:link w:val="EndnoteText"/>
    <w:rsid w:val="001D79F6"/>
    <w:rPr>
      <w:rFonts w:eastAsia="Times New Roman"/>
      <w:sz w:val="24"/>
      <w:szCs w:val="24"/>
      <w:lang w:eastAsia="en-US"/>
    </w:rPr>
  </w:style>
  <w:style w:type="character" w:styleId="EndnoteReference">
    <w:name w:val="endnote reference"/>
    <w:rsid w:val="001D79F6"/>
    <w:rPr>
      <w:vertAlign w:val="superscript"/>
    </w:rPr>
  </w:style>
  <w:style w:type="paragraph" w:styleId="ListNumber3">
    <w:name w:val="List Number 3"/>
    <w:basedOn w:val="Normal"/>
    <w:rsid w:val="00B2232C"/>
    <w:pPr>
      <w:numPr>
        <w:numId w:val="2"/>
      </w:numPr>
      <w:overflowPunct w:val="0"/>
      <w:autoSpaceDE w:val="0"/>
      <w:autoSpaceDN w:val="0"/>
      <w:adjustRightInd w:val="0"/>
      <w:spacing w:after="180"/>
      <w:textAlignment w:val="baseline"/>
    </w:pPr>
    <w:rPr>
      <w:sz w:val="20"/>
      <w:szCs w:val="20"/>
      <w:lang w:val="en-GB"/>
    </w:rPr>
  </w:style>
  <w:style w:type="paragraph" w:styleId="CommentSubject">
    <w:name w:val="annotation subject"/>
    <w:basedOn w:val="CommentText"/>
    <w:next w:val="CommentText"/>
    <w:semiHidden/>
    <w:rsid w:val="00235D5B"/>
    <w:rPr>
      <w:b/>
      <w:bCs/>
    </w:rPr>
  </w:style>
  <w:style w:type="paragraph" w:styleId="Revision">
    <w:name w:val="Revision"/>
    <w:hidden/>
    <w:uiPriority w:val="99"/>
    <w:semiHidden/>
    <w:rsid w:val="006E39A7"/>
    <w:rPr>
      <w:rFonts w:eastAsia="Times New Roman"/>
      <w:sz w:val="24"/>
      <w:szCs w:val="24"/>
      <w:lang w:eastAsia="en-US"/>
    </w:rPr>
  </w:style>
  <w:style w:type="paragraph" w:customStyle="1" w:styleId="Normalaftertitle">
    <w:name w:val="Normal_after_title"/>
    <w:basedOn w:val="Normal"/>
    <w:next w:val="Normal"/>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character" w:customStyle="1" w:styleId="NormalaftertitleChar">
    <w:name w:val="Normal_after_title Char"/>
    <w:link w:val="Normalaftertitle"/>
    <w:rsid w:val="00D7702B"/>
    <w:rPr>
      <w:rFonts w:eastAsia="Batang"/>
      <w:sz w:val="24"/>
      <w:lang w:val="en-GB" w:eastAsia="en-US"/>
    </w:rPr>
  </w:style>
  <w:style w:type="paragraph" w:customStyle="1" w:styleId="Equation">
    <w:name w:val="Equation"/>
    <w:aliases w:val="eq"/>
    <w:basedOn w:val="Normal"/>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character" w:customStyle="1" w:styleId="EquationeqChar">
    <w:name w:val="Equation.eq Char"/>
    <w:link w:val="Equation"/>
    <w:rsid w:val="00D7702B"/>
    <w:rPr>
      <w:rFonts w:eastAsia="Batang"/>
      <w:sz w:val="24"/>
      <w:lang w:val="en-GB" w:eastAsia="en-US"/>
    </w:rPr>
  </w:style>
  <w:style w:type="paragraph" w:customStyle="1" w:styleId="Char1CharChar1Char">
    <w:name w:val="Char1 Char Char1 Char"/>
    <w:basedOn w:val="Normal"/>
    <w:rsid w:val="00D7702B"/>
    <w:pPr>
      <w:tabs>
        <w:tab w:val="left" w:pos="540"/>
        <w:tab w:val="left" w:pos="1260"/>
        <w:tab w:val="left" w:pos="1800"/>
      </w:tabs>
      <w:spacing w:before="240" w:after="160" w:line="240" w:lineRule="exact"/>
    </w:pPr>
    <w:rPr>
      <w:rFonts w:ascii="Verdana" w:eastAsia="Batang" w:hAnsi="Verdana"/>
      <w:szCs w:val="20"/>
    </w:rPr>
  </w:style>
  <w:style w:type="paragraph" w:customStyle="1" w:styleId="Figuretitle">
    <w:name w:val="Figure_title"/>
    <w:basedOn w:val="Normal"/>
    <w:next w:val="Normal"/>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ListParagraph">
    <w:name w:val="List Paragraph"/>
    <w:aliases w:val="- Bullets,목록 단락,リスト段落,?? ??,?????,????,Lista1,列出段落1,中等深浅网格 1 - 着色 21,列表段落,¥¡¡¡¡ì¬º¥¹¥È¶ÎÂä,ÁÐ³ö¶ÎÂä,¥ê¥¹¥È¶ÎÂä,列表段落1,—ño’i—Ž,1st level - Bullet List Paragraph,Lettre d'introduction,Paragrafo elenco,Normal bullet 2,Bullet list,목록단락,列表段落11"/>
    <w:basedOn w:val="Normal"/>
    <w:link w:val="ListParagraphChar"/>
    <w:uiPriority w:val="34"/>
    <w:qFormat/>
    <w:rsid w:val="002609E8"/>
    <w:pPr>
      <w:ind w:firstLineChars="200" w:firstLine="420"/>
    </w:pPr>
    <w:rPr>
      <w:rFonts w:ascii="SimSun" w:eastAsia="SimSun" w:hAnsi="SimSun" w:cs="SimSun"/>
      <w:lang w:eastAsia="zh-CN"/>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ê¥¹¥È¶ÎÂä Char,列表段落1 Char,—ño’i—Ž Char,Lettre d'introduction Char"/>
    <w:link w:val="ListParagraph"/>
    <w:uiPriority w:val="34"/>
    <w:qFormat/>
    <w:locked/>
    <w:rsid w:val="0064523E"/>
    <w:rPr>
      <w:rFonts w:ascii="SimSun" w:hAnsi="SimSun" w:cs="SimSun"/>
      <w:sz w:val="24"/>
      <w:szCs w:val="24"/>
    </w:rPr>
  </w:style>
  <w:style w:type="paragraph" w:customStyle="1" w:styleId="PaperTableCell">
    <w:name w:val="PaperTableCell"/>
    <w:basedOn w:val="Normal"/>
    <w:rsid w:val="000B01B5"/>
    <w:pPr>
      <w:jc w:val="both"/>
    </w:pPr>
    <w:rPr>
      <w:sz w:val="16"/>
      <w:szCs w:val="20"/>
    </w:rPr>
  </w:style>
  <w:style w:type="paragraph" w:styleId="NormalWeb">
    <w:name w:val="Normal (Web)"/>
    <w:basedOn w:val="Normal"/>
    <w:uiPriority w:val="99"/>
    <w:unhideWhenUsed/>
    <w:qFormat/>
    <w:rsid w:val="0076347F"/>
    <w:pPr>
      <w:spacing w:before="100" w:beforeAutospacing="1" w:after="100" w:afterAutospacing="1"/>
    </w:pPr>
    <w:rPr>
      <w:rFonts w:ascii="SimSun" w:eastAsia="SimSun" w:hAnsi="SimSun" w:cs="SimSun"/>
      <w:lang w:eastAsia="zh-CN"/>
    </w:rPr>
  </w:style>
  <w:style w:type="paragraph" w:customStyle="1" w:styleId="TAH">
    <w:name w:val="TAH"/>
    <w:basedOn w:val="TAC"/>
    <w:link w:val="TAHCar"/>
    <w:rsid w:val="00E16672"/>
    <w:rPr>
      <w:b/>
    </w:rPr>
  </w:style>
  <w:style w:type="paragraph" w:customStyle="1" w:styleId="TAC">
    <w:name w:val="TAC"/>
    <w:basedOn w:val="Normal"/>
    <w:link w:val="TACChar"/>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TACChar">
    <w:name w:val="TAC Char"/>
    <w:link w:val="TAC"/>
    <w:locked/>
    <w:rsid w:val="00953006"/>
    <w:rPr>
      <w:rFonts w:ascii="Arial" w:eastAsia="Times New Roman" w:hAnsi="Arial"/>
      <w:sz w:val="18"/>
      <w:lang w:val="en-GB" w:eastAsia="en-GB"/>
    </w:rPr>
  </w:style>
  <w:style w:type="character" w:customStyle="1" w:styleId="TAHCar">
    <w:name w:val="TAH Car"/>
    <w:link w:val="TAH"/>
    <w:rsid w:val="00953006"/>
    <w:rPr>
      <w:rFonts w:ascii="Arial" w:eastAsia="Times New Roman" w:hAnsi="Arial"/>
      <w:b/>
      <w:sz w:val="18"/>
      <w:lang w:val="en-GB" w:eastAsia="en-GB"/>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TableClassic1">
    <w:name w:val="Table Classic 1"/>
    <w:basedOn w:val="TableNormal"/>
    <w:rsid w:val="006C307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Elegant">
    <w:name w:val="Table Elegant"/>
    <w:basedOn w:val="TableNormal"/>
    <w:rsid w:val="006C307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Hyperlink">
    <w:name w:val="Hyperlink"/>
    <w:uiPriority w:val="99"/>
    <w:rsid w:val="00A6347F"/>
    <w:rPr>
      <w:color w:val="0000FF"/>
      <w:u w:val="single"/>
    </w:rPr>
  </w:style>
  <w:style w:type="paragraph" w:customStyle="1" w:styleId="B1">
    <w:name w:val="B1"/>
    <w:basedOn w:val="List"/>
    <w:link w:val="B10"/>
    <w:qFormat/>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styleId="List">
    <w:name w:val="List"/>
    <w:basedOn w:val="Normal"/>
    <w:rsid w:val="002C5AD6"/>
    <w:pPr>
      <w:ind w:left="200" w:hangingChars="200" w:hanging="200"/>
    </w:pPr>
  </w:style>
  <w:style w:type="character" w:customStyle="1" w:styleId="B10">
    <w:name w:val="B1 (文字)"/>
    <w:link w:val="B1"/>
    <w:qFormat/>
    <w:rsid w:val="002C5AD6"/>
    <w:rPr>
      <w:lang w:val="en-GB" w:eastAsia="en-GB" w:bidi="ar-SA"/>
    </w:rPr>
  </w:style>
  <w:style w:type="paragraph" w:customStyle="1" w:styleId="B2">
    <w:name w:val="B2"/>
    <w:basedOn w:val="List2"/>
    <w:link w:val="B2Char"/>
    <w:qFormat/>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paragraph" w:styleId="List2">
    <w:name w:val="List 2"/>
    <w:basedOn w:val="Normal"/>
    <w:rsid w:val="002C5AD6"/>
    <w:pPr>
      <w:ind w:leftChars="200" w:left="100" w:hangingChars="200" w:hanging="200"/>
    </w:pPr>
  </w:style>
  <w:style w:type="character" w:customStyle="1" w:styleId="B2Char">
    <w:name w:val="B2 Char"/>
    <w:link w:val="B2"/>
    <w:qFormat/>
    <w:rsid w:val="0083746C"/>
    <w:rPr>
      <w:rFonts w:eastAsia="Times New Roman"/>
      <w:lang w:val="en-GB" w:eastAsia="en-GB"/>
    </w:rPr>
  </w:style>
  <w:style w:type="paragraph" w:customStyle="1" w:styleId="TH">
    <w:name w:val="TH"/>
    <w:basedOn w:val="Normal"/>
    <w:link w:val="THChar"/>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Normal"/>
    <w:next w:val="Normal"/>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Normal"/>
    <w:rsid w:val="00750473"/>
    <w:pPr>
      <w:keepLines/>
      <w:overflowPunct w:val="0"/>
      <w:autoSpaceDE w:val="0"/>
      <w:autoSpaceDN w:val="0"/>
      <w:adjustRightInd w:val="0"/>
      <w:spacing w:after="180"/>
      <w:ind w:left="1702" w:hanging="1418"/>
      <w:textAlignment w:val="baseline"/>
    </w:pPr>
    <w:rPr>
      <w:sz w:val="20"/>
      <w:szCs w:val="20"/>
      <w:lang w:val="en-GB" w:eastAsia="en-GB"/>
    </w:rPr>
  </w:style>
  <w:style w:type="character" w:styleId="PlaceholderText">
    <w:name w:val="Placeholder Text"/>
    <w:basedOn w:val="DefaultParagraphFont"/>
    <w:uiPriority w:val="99"/>
    <w:semiHidden/>
    <w:rsid w:val="00953006"/>
    <w:rPr>
      <w:color w:val="808080"/>
    </w:rPr>
  </w:style>
  <w:style w:type="paragraph" w:customStyle="1" w:styleId="TAL">
    <w:name w:val="TAL"/>
    <w:basedOn w:val="Normal"/>
    <w:link w:val="TALChar"/>
    <w:rsid w:val="00953006"/>
    <w:pPr>
      <w:keepNext/>
      <w:keepLines/>
    </w:pPr>
    <w:rPr>
      <w:rFonts w:ascii="Arial" w:eastAsiaTheme="minorEastAsia" w:hAnsi="Arial"/>
      <w:sz w:val="18"/>
      <w:szCs w:val="20"/>
      <w:lang w:val="en-GB"/>
    </w:rPr>
  </w:style>
  <w:style w:type="character" w:customStyle="1" w:styleId="TALChar">
    <w:name w:val="TAL Char"/>
    <w:link w:val="TAL"/>
    <w:rsid w:val="00953006"/>
    <w:rPr>
      <w:rFonts w:ascii="Arial" w:eastAsiaTheme="minorEastAsia" w:hAnsi="Arial"/>
      <w:sz w:val="18"/>
      <w:lang w:val="en-GB" w:eastAsia="en-US"/>
    </w:rPr>
  </w:style>
  <w:style w:type="character" w:customStyle="1" w:styleId="B1Zchn">
    <w:name w:val="B1 Zchn"/>
    <w:rsid w:val="00953006"/>
    <w:rPr>
      <w:lang w:eastAsia="en-US"/>
    </w:rPr>
  </w:style>
  <w:style w:type="paragraph" w:customStyle="1" w:styleId="3GPPNormalText">
    <w:name w:val="3GPP Normal Text"/>
    <w:basedOn w:val="BodyText"/>
    <w:link w:val="3GPPNormalTextChar"/>
    <w:qFormat/>
    <w:rsid w:val="004B54AF"/>
    <w:pPr>
      <w:ind w:left="720" w:hanging="720"/>
    </w:pPr>
    <w:rPr>
      <w:rFonts w:ascii="Times New Roman" w:eastAsia="MS Mincho" w:hAnsi="Times New Roman"/>
      <w:sz w:val="22"/>
      <w:lang w:val="x-none" w:eastAsia="x-none"/>
    </w:rPr>
  </w:style>
  <w:style w:type="character" w:customStyle="1" w:styleId="3GPPNormalTextChar">
    <w:name w:val="3GPP Normal Text Char"/>
    <w:link w:val="3GPPNormalText"/>
    <w:rsid w:val="004B54AF"/>
    <w:rPr>
      <w:rFonts w:eastAsia="MS Mincho"/>
      <w:sz w:val="22"/>
      <w:szCs w:val="24"/>
      <w:lang w:val="x-none" w:eastAsia="x-none"/>
    </w:rPr>
  </w:style>
  <w:style w:type="character" w:styleId="Strong">
    <w:name w:val="Strong"/>
    <w:basedOn w:val="DefaultParagraphFont"/>
    <w:qFormat/>
    <w:rsid w:val="00EB1FEB"/>
    <w:rPr>
      <w:b/>
      <w:bCs/>
    </w:rPr>
  </w:style>
  <w:style w:type="paragraph" w:styleId="Subtitle">
    <w:name w:val="Subtitle"/>
    <w:basedOn w:val="Normal"/>
    <w:next w:val="Normal"/>
    <w:link w:val="SubtitleChar"/>
    <w:qFormat/>
    <w:rsid w:val="00EB1FEB"/>
    <w:pPr>
      <w:spacing w:before="240" w:after="60" w:line="312" w:lineRule="auto"/>
      <w:jc w:val="center"/>
      <w:outlineLvl w:val="1"/>
    </w:pPr>
    <w:rPr>
      <w:rFonts w:asciiTheme="majorHAnsi" w:eastAsia="SimSun" w:hAnsiTheme="majorHAnsi" w:cstheme="majorBidi"/>
      <w:b/>
      <w:bCs/>
      <w:kern w:val="28"/>
      <w:sz w:val="32"/>
      <w:szCs w:val="32"/>
    </w:rPr>
  </w:style>
  <w:style w:type="character" w:customStyle="1" w:styleId="SubtitleChar">
    <w:name w:val="Subtitle Char"/>
    <w:basedOn w:val="DefaultParagraphFont"/>
    <w:link w:val="Subtitle"/>
    <w:rsid w:val="00EB1FEB"/>
    <w:rPr>
      <w:rFonts w:asciiTheme="majorHAnsi" w:hAnsiTheme="majorHAnsi" w:cstheme="majorBidi"/>
      <w:b/>
      <w:bCs/>
      <w:kern w:val="28"/>
      <w:sz w:val="32"/>
      <w:szCs w:val="32"/>
      <w:lang w:eastAsia="en-US"/>
    </w:rPr>
  </w:style>
  <w:style w:type="character" w:customStyle="1" w:styleId="B1Char">
    <w:name w:val="B1 Char"/>
    <w:rsid w:val="00F62558"/>
    <w:rPr>
      <w:lang w:val="en-GB" w:eastAsia="en-US" w:bidi="ar-SA"/>
    </w:rPr>
  </w:style>
  <w:style w:type="character" w:customStyle="1" w:styleId="a">
    <w:name w:val="页眉 字符"/>
    <w:qFormat/>
    <w:rsid w:val="00F350AC"/>
    <w:rPr>
      <w:rFonts w:ascii="Arial" w:eastAsia="MS Mincho" w:hAnsi="Arial"/>
      <w:b/>
      <w:szCs w:val="24"/>
      <w:lang w:val="en-US" w:eastAsia="en-US" w:bidi="ar-SA"/>
    </w:rPr>
  </w:style>
  <w:style w:type="character" w:styleId="FollowedHyperlink">
    <w:name w:val="FollowedHyperlink"/>
    <w:basedOn w:val="DefaultParagraphFont"/>
    <w:uiPriority w:val="99"/>
    <w:semiHidden/>
    <w:unhideWhenUsed/>
    <w:rsid w:val="00EB7C34"/>
    <w:rPr>
      <w:color w:val="954F72"/>
      <w:u w:val="single"/>
    </w:rPr>
  </w:style>
  <w:style w:type="paragraph" w:customStyle="1" w:styleId="xl65">
    <w:name w:val="xl65"/>
    <w:basedOn w:val="Normal"/>
    <w:rsid w:val="00EB7C34"/>
    <w:pPr>
      <w:spacing w:before="100" w:beforeAutospacing="1" w:after="100" w:afterAutospacing="1"/>
      <w:jc w:val="center"/>
    </w:pPr>
    <w:rPr>
      <w:rFonts w:ascii="Arial" w:eastAsia="SimSun" w:hAnsi="Arial" w:cs="Arial"/>
      <w:sz w:val="20"/>
      <w:szCs w:val="20"/>
      <w:lang w:eastAsia="zh-CN"/>
    </w:rPr>
  </w:style>
  <w:style w:type="paragraph" w:customStyle="1" w:styleId="font5">
    <w:name w:val="font5"/>
    <w:basedOn w:val="Normal"/>
    <w:rsid w:val="002467EF"/>
    <w:pPr>
      <w:spacing w:before="100" w:beforeAutospacing="1" w:after="100" w:afterAutospacing="1"/>
    </w:pPr>
    <w:rPr>
      <w:rFonts w:ascii="SimSun" w:eastAsia="SimSun" w:hAnsi="SimSun" w:cs="SimSun"/>
      <w:sz w:val="18"/>
      <w:szCs w:val="18"/>
      <w:lang w:eastAsia="zh-CN"/>
    </w:rPr>
  </w:style>
  <w:style w:type="paragraph" w:customStyle="1" w:styleId="xl66">
    <w:name w:val="xl66"/>
    <w:basedOn w:val="Normal"/>
    <w:rsid w:val="002467EF"/>
    <w:pPr>
      <w:pBdr>
        <w:bottom w:val="single" w:sz="8" w:space="0" w:color="auto"/>
        <w:right w:val="single" w:sz="8" w:space="0" w:color="auto"/>
      </w:pBdr>
      <w:spacing w:before="100" w:beforeAutospacing="1" w:after="100" w:afterAutospacing="1"/>
      <w:jc w:val="center"/>
    </w:pPr>
    <w:rPr>
      <w:rFonts w:ascii="Arial" w:eastAsia="SimSun" w:hAnsi="Arial" w:cs="Arial"/>
      <w:b/>
      <w:bCs/>
      <w:sz w:val="15"/>
      <w:szCs w:val="15"/>
      <w:lang w:eastAsia="zh-CN"/>
    </w:rPr>
  </w:style>
  <w:style w:type="paragraph" w:customStyle="1" w:styleId="xl67">
    <w:name w:val="xl67"/>
    <w:basedOn w:val="Normal"/>
    <w:rsid w:val="002467EF"/>
    <w:pPr>
      <w:pBdr>
        <w:top w:val="single" w:sz="8" w:space="0" w:color="auto"/>
        <w:left w:val="single" w:sz="8" w:space="0" w:color="auto"/>
        <w:right w:val="single" w:sz="8" w:space="0" w:color="auto"/>
      </w:pBdr>
      <w:spacing w:before="100" w:beforeAutospacing="1" w:after="100" w:afterAutospacing="1"/>
      <w:jc w:val="center"/>
    </w:pPr>
    <w:rPr>
      <w:rFonts w:ascii="Arial" w:eastAsia="SimSun" w:hAnsi="Arial" w:cs="Arial"/>
      <w:b/>
      <w:bCs/>
      <w:sz w:val="15"/>
      <w:szCs w:val="15"/>
      <w:lang w:eastAsia="zh-CN"/>
    </w:rPr>
  </w:style>
  <w:style w:type="paragraph" w:customStyle="1" w:styleId="xl68">
    <w:name w:val="xl68"/>
    <w:basedOn w:val="Normal"/>
    <w:rsid w:val="002467EF"/>
    <w:pPr>
      <w:pBdr>
        <w:left w:val="single" w:sz="8" w:space="0" w:color="auto"/>
        <w:bottom w:val="single" w:sz="8" w:space="0" w:color="auto"/>
        <w:right w:val="single" w:sz="8" w:space="0" w:color="auto"/>
      </w:pBdr>
      <w:spacing w:before="100" w:beforeAutospacing="1" w:after="100" w:afterAutospacing="1"/>
      <w:jc w:val="center"/>
    </w:pPr>
    <w:rPr>
      <w:rFonts w:ascii="Arial" w:eastAsia="SimSun" w:hAnsi="Arial" w:cs="Arial"/>
      <w:b/>
      <w:bCs/>
      <w:sz w:val="15"/>
      <w:szCs w:val="15"/>
      <w:lang w:eastAsia="zh-CN"/>
    </w:rPr>
  </w:style>
  <w:style w:type="paragraph" w:customStyle="1" w:styleId="xl69">
    <w:name w:val="xl69"/>
    <w:basedOn w:val="Normal"/>
    <w:rsid w:val="002467EF"/>
    <w:pPr>
      <w:pBdr>
        <w:top w:val="single" w:sz="8" w:space="0" w:color="auto"/>
        <w:bottom w:val="single" w:sz="8" w:space="0" w:color="auto"/>
      </w:pBdr>
      <w:spacing w:before="100" w:beforeAutospacing="1" w:after="100" w:afterAutospacing="1"/>
      <w:jc w:val="center"/>
    </w:pPr>
    <w:rPr>
      <w:rFonts w:ascii="Arial" w:eastAsia="SimSun" w:hAnsi="Arial" w:cs="Arial"/>
      <w:b/>
      <w:bCs/>
      <w:sz w:val="15"/>
      <w:szCs w:val="15"/>
      <w:lang w:eastAsia="zh-CN"/>
    </w:rPr>
  </w:style>
  <w:style w:type="paragraph" w:customStyle="1" w:styleId="xl70">
    <w:name w:val="xl70"/>
    <w:basedOn w:val="Normal"/>
    <w:rsid w:val="002467EF"/>
    <w:pPr>
      <w:pBdr>
        <w:top w:val="single" w:sz="8" w:space="0" w:color="auto"/>
        <w:left w:val="single" w:sz="8" w:space="0" w:color="auto"/>
        <w:bottom w:val="single" w:sz="8" w:space="0" w:color="auto"/>
      </w:pBdr>
      <w:spacing w:before="100" w:beforeAutospacing="1" w:after="100" w:afterAutospacing="1"/>
      <w:jc w:val="center"/>
    </w:pPr>
    <w:rPr>
      <w:rFonts w:ascii="Arial" w:eastAsia="SimSun" w:hAnsi="Arial" w:cs="Arial"/>
      <w:b/>
      <w:bCs/>
      <w:sz w:val="15"/>
      <w:szCs w:val="15"/>
      <w:lang w:eastAsia="zh-CN"/>
    </w:rPr>
  </w:style>
  <w:style w:type="paragraph" w:customStyle="1" w:styleId="xl71">
    <w:name w:val="xl71"/>
    <w:basedOn w:val="Normal"/>
    <w:rsid w:val="002467EF"/>
    <w:pPr>
      <w:pBdr>
        <w:top w:val="single" w:sz="8" w:space="0" w:color="auto"/>
        <w:bottom w:val="single" w:sz="8" w:space="0" w:color="auto"/>
        <w:right w:val="single" w:sz="8" w:space="0" w:color="auto"/>
      </w:pBdr>
      <w:spacing w:before="100" w:beforeAutospacing="1" w:after="100" w:afterAutospacing="1"/>
      <w:jc w:val="center"/>
    </w:pPr>
    <w:rPr>
      <w:rFonts w:ascii="Arial" w:eastAsia="SimSun" w:hAnsi="Arial" w:cs="Arial"/>
      <w:b/>
      <w:bCs/>
      <w:sz w:val="15"/>
      <w:szCs w:val="15"/>
      <w:lang w:eastAsia="zh-CN"/>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h Char1"/>
    <w:qFormat/>
    <w:rsid w:val="005163B3"/>
    <w:rPr>
      <w:rFonts w:ascii="Arial" w:eastAsia="MS Mincho" w:hAnsi="Arial"/>
      <w:b/>
      <w:szCs w:val="24"/>
      <w:lang w:val="en-US" w:eastAsia="en-US" w:bidi="ar-SA"/>
    </w:rPr>
  </w:style>
  <w:style w:type="character" w:customStyle="1" w:styleId="fontstyle01">
    <w:name w:val="fontstyle01"/>
    <w:basedOn w:val="DefaultParagraphFont"/>
    <w:rsid w:val="00845EEA"/>
    <w:rPr>
      <w:rFonts w:ascii="Times New Roman" w:hAnsi="Times New Roman" w:cs="Times New Roman" w:hint="default"/>
      <w:b w:val="0"/>
      <w:bCs w:val="0"/>
      <w:i/>
      <w:iCs/>
      <w:color w:val="000000"/>
      <w:sz w:val="20"/>
      <w:szCs w:val="20"/>
    </w:rPr>
  </w:style>
  <w:style w:type="paragraph" w:customStyle="1" w:styleId="References">
    <w:name w:val="References"/>
    <w:basedOn w:val="Normal"/>
    <w:next w:val="Normal"/>
    <w:qFormat/>
    <w:rsid w:val="004A7114"/>
    <w:pPr>
      <w:numPr>
        <w:numId w:val="5"/>
      </w:numPr>
      <w:autoSpaceDE w:val="0"/>
      <w:autoSpaceDN w:val="0"/>
      <w:snapToGrid w:val="0"/>
      <w:spacing w:after="60"/>
    </w:pPr>
    <w:rPr>
      <w:rFonts w:eastAsiaTheme="minorEastAsia"/>
      <w:sz w:val="20"/>
      <w:szCs w:val="16"/>
    </w:rPr>
  </w:style>
  <w:style w:type="character" w:customStyle="1" w:styleId="CommentTextChar">
    <w:name w:val="Comment Text Char"/>
    <w:link w:val="CommentText"/>
    <w:qFormat/>
    <w:rsid w:val="004A7114"/>
    <w:rPr>
      <w:rFonts w:eastAsia="Times New Roman"/>
      <w:lang w:eastAsia="en-US"/>
    </w:rPr>
  </w:style>
  <w:style w:type="paragraph" w:customStyle="1" w:styleId="3GPPHeader">
    <w:name w:val="3GPP_Header"/>
    <w:basedOn w:val="BodyText"/>
    <w:qFormat/>
    <w:rsid w:val="00D62A11"/>
    <w:pPr>
      <w:tabs>
        <w:tab w:val="left" w:pos="1701"/>
        <w:tab w:val="right" w:pos="9639"/>
      </w:tabs>
      <w:overflowPunct w:val="0"/>
      <w:autoSpaceDE w:val="0"/>
      <w:autoSpaceDN w:val="0"/>
      <w:adjustRightInd w:val="0"/>
      <w:spacing w:after="240"/>
    </w:pPr>
    <w:rPr>
      <w:rFonts w:ascii="Arial" w:eastAsia="SimSun" w:hAnsi="Arial"/>
      <w:b/>
      <w:sz w:val="24"/>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2630029">
      <w:bodyDiv w:val="1"/>
      <w:marLeft w:val="0"/>
      <w:marRight w:val="0"/>
      <w:marTop w:val="0"/>
      <w:marBottom w:val="0"/>
      <w:divBdr>
        <w:top w:val="none" w:sz="0" w:space="0" w:color="auto"/>
        <w:left w:val="none" w:sz="0" w:space="0" w:color="auto"/>
        <w:bottom w:val="none" w:sz="0" w:space="0" w:color="auto"/>
        <w:right w:val="none" w:sz="0" w:space="0" w:color="auto"/>
      </w:divBdr>
    </w:div>
    <w:div w:id="95909972">
      <w:bodyDiv w:val="1"/>
      <w:marLeft w:val="0"/>
      <w:marRight w:val="0"/>
      <w:marTop w:val="0"/>
      <w:marBottom w:val="0"/>
      <w:divBdr>
        <w:top w:val="none" w:sz="0" w:space="0" w:color="auto"/>
        <w:left w:val="none" w:sz="0" w:space="0" w:color="auto"/>
        <w:bottom w:val="none" w:sz="0" w:space="0" w:color="auto"/>
        <w:right w:val="none" w:sz="0" w:space="0" w:color="auto"/>
      </w:divBdr>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121388157">
      <w:bodyDiv w:val="1"/>
      <w:marLeft w:val="0"/>
      <w:marRight w:val="0"/>
      <w:marTop w:val="0"/>
      <w:marBottom w:val="0"/>
      <w:divBdr>
        <w:top w:val="none" w:sz="0" w:space="0" w:color="auto"/>
        <w:left w:val="none" w:sz="0" w:space="0" w:color="auto"/>
        <w:bottom w:val="none" w:sz="0" w:space="0" w:color="auto"/>
        <w:right w:val="none" w:sz="0" w:space="0" w:color="auto"/>
      </w:divBdr>
    </w:div>
    <w:div w:id="142048480">
      <w:bodyDiv w:val="1"/>
      <w:marLeft w:val="0"/>
      <w:marRight w:val="0"/>
      <w:marTop w:val="0"/>
      <w:marBottom w:val="0"/>
      <w:divBdr>
        <w:top w:val="none" w:sz="0" w:space="0" w:color="auto"/>
        <w:left w:val="none" w:sz="0" w:space="0" w:color="auto"/>
        <w:bottom w:val="none" w:sz="0" w:space="0" w:color="auto"/>
        <w:right w:val="none" w:sz="0" w:space="0" w:color="auto"/>
      </w:divBdr>
    </w:div>
    <w:div w:id="176626169">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331219414">
      <w:bodyDiv w:val="1"/>
      <w:marLeft w:val="0"/>
      <w:marRight w:val="0"/>
      <w:marTop w:val="0"/>
      <w:marBottom w:val="0"/>
      <w:divBdr>
        <w:top w:val="none" w:sz="0" w:space="0" w:color="auto"/>
        <w:left w:val="none" w:sz="0" w:space="0" w:color="auto"/>
        <w:bottom w:val="none" w:sz="0" w:space="0" w:color="auto"/>
        <w:right w:val="none" w:sz="0" w:space="0" w:color="auto"/>
      </w:divBdr>
    </w:div>
    <w:div w:id="341977373">
      <w:bodyDiv w:val="1"/>
      <w:marLeft w:val="0"/>
      <w:marRight w:val="0"/>
      <w:marTop w:val="0"/>
      <w:marBottom w:val="0"/>
      <w:divBdr>
        <w:top w:val="none" w:sz="0" w:space="0" w:color="auto"/>
        <w:left w:val="none" w:sz="0" w:space="0" w:color="auto"/>
        <w:bottom w:val="none" w:sz="0" w:space="0" w:color="auto"/>
        <w:right w:val="none" w:sz="0" w:space="0" w:color="auto"/>
      </w:divBdr>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475493043">
      <w:bodyDiv w:val="1"/>
      <w:marLeft w:val="0"/>
      <w:marRight w:val="0"/>
      <w:marTop w:val="0"/>
      <w:marBottom w:val="0"/>
      <w:divBdr>
        <w:top w:val="none" w:sz="0" w:space="0" w:color="auto"/>
        <w:left w:val="none" w:sz="0" w:space="0" w:color="auto"/>
        <w:bottom w:val="none" w:sz="0" w:space="0" w:color="auto"/>
        <w:right w:val="none" w:sz="0" w:space="0" w:color="auto"/>
      </w:divBdr>
      <w:divsChild>
        <w:div w:id="52850416">
          <w:marLeft w:val="1080"/>
          <w:marRight w:val="0"/>
          <w:marTop w:val="100"/>
          <w:marBottom w:val="0"/>
          <w:divBdr>
            <w:top w:val="none" w:sz="0" w:space="0" w:color="auto"/>
            <w:left w:val="none" w:sz="0" w:space="0" w:color="auto"/>
            <w:bottom w:val="none" w:sz="0" w:space="0" w:color="auto"/>
            <w:right w:val="none" w:sz="0" w:space="0" w:color="auto"/>
          </w:divBdr>
        </w:div>
        <w:div w:id="512231420">
          <w:marLeft w:val="360"/>
          <w:marRight w:val="0"/>
          <w:marTop w:val="200"/>
          <w:marBottom w:val="0"/>
          <w:divBdr>
            <w:top w:val="none" w:sz="0" w:space="0" w:color="auto"/>
            <w:left w:val="none" w:sz="0" w:space="0" w:color="auto"/>
            <w:bottom w:val="none" w:sz="0" w:space="0" w:color="auto"/>
            <w:right w:val="none" w:sz="0" w:space="0" w:color="auto"/>
          </w:divBdr>
        </w:div>
        <w:div w:id="875580766">
          <w:marLeft w:val="1080"/>
          <w:marRight w:val="0"/>
          <w:marTop w:val="100"/>
          <w:marBottom w:val="0"/>
          <w:divBdr>
            <w:top w:val="none" w:sz="0" w:space="0" w:color="auto"/>
            <w:left w:val="none" w:sz="0" w:space="0" w:color="auto"/>
            <w:bottom w:val="none" w:sz="0" w:space="0" w:color="auto"/>
            <w:right w:val="none" w:sz="0" w:space="0" w:color="auto"/>
          </w:divBdr>
        </w:div>
        <w:div w:id="1631745306">
          <w:marLeft w:val="1800"/>
          <w:marRight w:val="0"/>
          <w:marTop w:val="100"/>
          <w:marBottom w:val="0"/>
          <w:divBdr>
            <w:top w:val="none" w:sz="0" w:space="0" w:color="auto"/>
            <w:left w:val="none" w:sz="0" w:space="0" w:color="auto"/>
            <w:bottom w:val="none" w:sz="0" w:space="0" w:color="auto"/>
            <w:right w:val="none" w:sz="0" w:space="0" w:color="auto"/>
          </w:divBdr>
        </w:div>
        <w:div w:id="1720787834">
          <w:marLeft w:val="360"/>
          <w:marRight w:val="0"/>
          <w:marTop w:val="200"/>
          <w:marBottom w:val="0"/>
          <w:divBdr>
            <w:top w:val="none" w:sz="0" w:space="0" w:color="auto"/>
            <w:left w:val="none" w:sz="0" w:space="0" w:color="auto"/>
            <w:bottom w:val="none" w:sz="0" w:space="0" w:color="auto"/>
            <w:right w:val="none" w:sz="0" w:space="0" w:color="auto"/>
          </w:divBdr>
        </w:div>
      </w:divsChild>
    </w:div>
    <w:div w:id="482621778">
      <w:bodyDiv w:val="1"/>
      <w:marLeft w:val="0"/>
      <w:marRight w:val="0"/>
      <w:marTop w:val="0"/>
      <w:marBottom w:val="0"/>
      <w:divBdr>
        <w:top w:val="none" w:sz="0" w:space="0" w:color="auto"/>
        <w:left w:val="none" w:sz="0" w:space="0" w:color="auto"/>
        <w:bottom w:val="none" w:sz="0" w:space="0" w:color="auto"/>
        <w:right w:val="none" w:sz="0" w:space="0" w:color="auto"/>
      </w:divBdr>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786970038">
      <w:bodyDiv w:val="1"/>
      <w:marLeft w:val="0"/>
      <w:marRight w:val="0"/>
      <w:marTop w:val="0"/>
      <w:marBottom w:val="0"/>
      <w:divBdr>
        <w:top w:val="none" w:sz="0" w:space="0" w:color="auto"/>
        <w:left w:val="none" w:sz="0" w:space="0" w:color="auto"/>
        <w:bottom w:val="none" w:sz="0" w:space="0" w:color="auto"/>
        <w:right w:val="none" w:sz="0" w:space="0" w:color="auto"/>
      </w:divBdr>
    </w:div>
    <w:div w:id="787774451">
      <w:bodyDiv w:val="1"/>
      <w:marLeft w:val="0"/>
      <w:marRight w:val="0"/>
      <w:marTop w:val="0"/>
      <w:marBottom w:val="0"/>
      <w:divBdr>
        <w:top w:val="none" w:sz="0" w:space="0" w:color="auto"/>
        <w:left w:val="none" w:sz="0" w:space="0" w:color="auto"/>
        <w:bottom w:val="none" w:sz="0" w:space="0" w:color="auto"/>
        <w:right w:val="none" w:sz="0" w:space="0" w:color="auto"/>
      </w:divBdr>
    </w:div>
    <w:div w:id="799303847">
      <w:bodyDiv w:val="1"/>
      <w:marLeft w:val="0"/>
      <w:marRight w:val="0"/>
      <w:marTop w:val="0"/>
      <w:marBottom w:val="0"/>
      <w:divBdr>
        <w:top w:val="none" w:sz="0" w:space="0" w:color="auto"/>
        <w:left w:val="none" w:sz="0" w:space="0" w:color="auto"/>
        <w:bottom w:val="none" w:sz="0" w:space="0" w:color="auto"/>
        <w:right w:val="none" w:sz="0" w:space="0" w:color="auto"/>
      </w:divBdr>
    </w:div>
    <w:div w:id="815225103">
      <w:bodyDiv w:val="1"/>
      <w:marLeft w:val="0"/>
      <w:marRight w:val="0"/>
      <w:marTop w:val="0"/>
      <w:marBottom w:val="0"/>
      <w:divBdr>
        <w:top w:val="none" w:sz="0" w:space="0" w:color="auto"/>
        <w:left w:val="none" w:sz="0" w:space="0" w:color="auto"/>
        <w:bottom w:val="none" w:sz="0" w:space="0" w:color="auto"/>
        <w:right w:val="none" w:sz="0" w:space="0" w:color="auto"/>
      </w:divBdr>
    </w:div>
    <w:div w:id="860514001">
      <w:bodyDiv w:val="1"/>
      <w:marLeft w:val="0"/>
      <w:marRight w:val="0"/>
      <w:marTop w:val="0"/>
      <w:marBottom w:val="0"/>
      <w:divBdr>
        <w:top w:val="none" w:sz="0" w:space="0" w:color="auto"/>
        <w:left w:val="none" w:sz="0" w:space="0" w:color="auto"/>
        <w:bottom w:val="none" w:sz="0" w:space="0" w:color="auto"/>
        <w:right w:val="none" w:sz="0" w:space="0" w:color="auto"/>
      </w:divBdr>
    </w:div>
    <w:div w:id="870653490">
      <w:bodyDiv w:val="1"/>
      <w:marLeft w:val="0"/>
      <w:marRight w:val="0"/>
      <w:marTop w:val="0"/>
      <w:marBottom w:val="0"/>
      <w:divBdr>
        <w:top w:val="none" w:sz="0" w:space="0" w:color="auto"/>
        <w:left w:val="none" w:sz="0" w:space="0" w:color="auto"/>
        <w:bottom w:val="none" w:sz="0" w:space="0" w:color="auto"/>
        <w:right w:val="none" w:sz="0" w:space="0" w:color="auto"/>
      </w:divBdr>
    </w:div>
    <w:div w:id="881601950">
      <w:bodyDiv w:val="1"/>
      <w:marLeft w:val="0"/>
      <w:marRight w:val="0"/>
      <w:marTop w:val="0"/>
      <w:marBottom w:val="0"/>
      <w:divBdr>
        <w:top w:val="none" w:sz="0" w:space="0" w:color="auto"/>
        <w:left w:val="none" w:sz="0" w:space="0" w:color="auto"/>
        <w:bottom w:val="none" w:sz="0" w:space="0" w:color="auto"/>
        <w:right w:val="none" w:sz="0" w:space="0" w:color="auto"/>
      </w:divBdr>
    </w:div>
    <w:div w:id="884680634">
      <w:bodyDiv w:val="1"/>
      <w:marLeft w:val="0"/>
      <w:marRight w:val="0"/>
      <w:marTop w:val="0"/>
      <w:marBottom w:val="0"/>
      <w:divBdr>
        <w:top w:val="none" w:sz="0" w:space="0" w:color="auto"/>
        <w:left w:val="none" w:sz="0" w:space="0" w:color="auto"/>
        <w:bottom w:val="none" w:sz="0" w:space="0" w:color="auto"/>
        <w:right w:val="none" w:sz="0" w:space="0" w:color="auto"/>
      </w:divBdr>
    </w:div>
    <w:div w:id="914438453">
      <w:bodyDiv w:val="1"/>
      <w:marLeft w:val="0"/>
      <w:marRight w:val="0"/>
      <w:marTop w:val="0"/>
      <w:marBottom w:val="0"/>
      <w:divBdr>
        <w:top w:val="none" w:sz="0" w:space="0" w:color="auto"/>
        <w:left w:val="none" w:sz="0" w:space="0" w:color="auto"/>
        <w:bottom w:val="none" w:sz="0" w:space="0" w:color="auto"/>
        <w:right w:val="none" w:sz="0" w:space="0" w:color="auto"/>
      </w:divBdr>
      <w:divsChild>
        <w:div w:id="269096202">
          <w:marLeft w:val="2693"/>
          <w:marRight w:val="0"/>
          <w:marTop w:val="86"/>
          <w:marBottom w:val="0"/>
          <w:divBdr>
            <w:top w:val="none" w:sz="0" w:space="0" w:color="auto"/>
            <w:left w:val="none" w:sz="0" w:space="0" w:color="auto"/>
            <w:bottom w:val="none" w:sz="0" w:space="0" w:color="auto"/>
            <w:right w:val="none" w:sz="0" w:space="0" w:color="auto"/>
          </w:divBdr>
        </w:div>
      </w:divsChild>
    </w:div>
    <w:div w:id="924345594">
      <w:bodyDiv w:val="1"/>
      <w:marLeft w:val="0"/>
      <w:marRight w:val="0"/>
      <w:marTop w:val="0"/>
      <w:marBottom w:val="0"/>
      <w:divBdr>
        <w:top w:val="none" w:sz="0" w:space="0" w:color="auto"/>
        <w:left w:val="none" w:sz="0" w:space="0" w:color="auto"/>
        <w:bottom w:val="none" w:sz="0" w:space="0" w:color="auto"/>
        <w:right w:val="none" w:sz="0" w:space="0" w:color="auto"/>
      </w:divBdr>
    </w:div>
    <w:div w:id="936861520">
      <w:bodyDiv w:val="1"/>
      <w:marLeft w:val="0"/>
      <w:marRight w:val="0"/>
      <w:marTop w:val="0"/>
      <w:marBottom w:val="0"/>
      <w:divBdr>
        <w:top w:val="none" w:sz="0" w:space="0" w:color="auto"/>
        <w:left w:val="none" w:sz="0" w:space="0" w:color="auto"/>
        <w:bottom w:val="none" w:sz="0" w:space="0" w:color="auto"/>
        <w:right w:val="none" w:sz="0" w:space="0" w:color="auto"/>
      </w:divBdr>
    </w:div>
    <w:div w:id="1004358947">
      <w:bodyDiv w:val="1"/>
      <w:marLeft w:val="0"/>
      <w:marRight w:val="0"/>
      <w:marTop w:val="0"/>
      <w:marBottom w:val="0"/>
      <w:divBdr>
        <w:top w:val="none" w:sz="0" w:space="0" w:color="auto"/>
        <w:left w:val="none" w:sz="0" w:space="0" w:color="auto"/>
        <w:bottom w:val="none" w:sz="0" w:space="0" w:color="auto"/>
        <w:right w:val="none" w:sz="0" w:space="0" w:color="auto"/>
      </w:divBdr>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084304862">
      <w:bodyDiv w:val="1"/>
      <w:marLeft w:val="0"/>
      <w:marRight w:val="0"/>
      <w:marTop w:val="0"/>
      <w:marBottom w:val="0"/>
      <w:divBdr>
        <w:top w:val="none" w:sz="0" w:space="0" w:color="auto"/>
        <w:left w:val="none" w:sz="0" w:space="0" w:color="auto"/>
        <w:bottom w:val="none" w:sz="0" w:space="0" w:color="auto"/>
        <w:right w:val="none" w:sz="0" w:space="0" w:color="auto"/>
      </w:divBdr>
    </w:div>
    <w:div w:id="1120807822">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212352043">
      <w:bodyDiv w:val="1"/>
      <w:marLeft w:val="0"/>
      <w:marRight w:val="0"/>
      <w:marTop w:val="0"/>
      <w:marBottom w:val="0"/>
      <w:divBdr>
        <w:top w:val="none" w:sz="0" w:space="0" w:color="auto"/>
        <w:left w:val="none" w:sz="0" w:space="0" w:color="auto"/>
        <w:bottom w:val="none" w:sz="0" w:space="0" w:color="auto"/>
        <w:right w:val="none" w:sz="0" w:space="0" w:color="auto"/>
      </w:divBdr>
    </w:div>
    <w:div w:id="1216697337">
      <w:bodyDiv w:val="1"/>
      <w:marLeft w:val="0"/>
      <w:marRight w:val="0"/>
      <w:marTop w:val="0"/>
      <w:marBottom w:val="0"/>
      <w:divBdr>
        <w:top w:val="none" w:sz="0" w:space="0" w:color="auto"/>
        <w:left w:val="none" w:sz="0" w:space="0" w:color="auto"/>
        <w:bottom w:val="none" w:sz="0" w:space="0" w:color="auto"/>
        <w:right w:val="none" w:sz="0" w:space="0" w:color="auto"/>
      </w:divBdr>
    </w:div>
    <w:div w:id="1253318163">
      <w:bodyDiv w:val="1"/>
      <w:marLeft w:val="0"/>
      <w:marRight w:val="0"/>
      <w:marTop w:val="0"/>
      <w:marBottom w:val="0"/>
      <w:divBdr>
        <w:top w:val="none" w:sz="0" w:space="0" w:color="auto"/>
        <w:left w:val="none" w:sz="0" w:space="0" w:color="auto"/>
        <w:bottom w:val="none" w:sz="0" w:space="0" w:color="auto"/>
        <w:right w:val="none" w:sz="0" w:space="0" w:color="auto"/>
      </w:divBdr>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19000649">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400832275">
      <w:bodyDiv w:val="1"/>
      <w:marLeft w:val="0"/>
      <w:marRight w:val="0"/>
      <w:marTop w:val="0"/>
      <w:marBottom w:val="0"/>
      <w:divBdr>
        <w:top w:val="none" w:sz="0" w:space="0" w:color="auto"/>
        <w:left w:val="none" w:sz="0" w:space="0" w:color="auto"/>
        <w:bottom w:val="none" w:sz="0" w:space="0" w:color="auto"/>
        <w:right w:val="none" w:sz="0" w:space="0" w:color="auto"/>
      </w:divBdr>
    </w:div>
    <w:div w:id="1407262726">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56018680">
      <w:bodyDiv w:val="1"/>
      <w:marLeft w:val="0"/>
      <w:marRight w:val="0"/>
      <w:marTop w:val="0"/>
      <w:marBottom w:val="0"/>
      <w:divBdr>
        <w:top w:val="none" w:sz="0" w:space="0" w:color="auto"/>
        <w:left w:val="none" w:sz="0" w:space="0" w:color="auto"/>
        <w:bottom w:val="none" w:sz="0" w:space="0" w:color="auto"/>
        <w:right w:val="none" w:sz="0" w:space="0" w:color="auto"/>
      </w:divBdr>
      <w:divsChild>
        <w:div w:id="1665862218">
          <w:marLeft w:val="1685"/>
          <w:marRight w:val="0"/>
          <w:marTop w:val="96"/>
          <w:marBottom w:val="0"/>
          <w:divBdr>
            <w:top w:val="none" w:sz="0" w:space="0" w:color="auto"/>
            <w:left w:val="none" w:sz="0" w:space="0" w:color="auto"/>
            <w:bottom w:val="none" w:sz="0" w:space="0" w:color="auto"/>
            <w:right w:val="none" w:sz="0" w:space="0" w:color="auto"/>
          </w:divBdr>
        </w:div>
      </w:divsChild>
    </w:div>
    <w:div w:id="1462991554">
      <w:bodyDiv w:val="1"/>
      <w:marLeft w:val="0"/>
      <w:marRight w:val="0"/>
      <w:marTop w:val="0"/>
      <w:marBottom w:val="0"/>
      <w:divBdr>
        <w:top w:val="none" w:sz="0" w:space="0" w:color="auto"/>
        <w:left w:val="none" w:sz="0" w:space="0" w:color="auto"/>
        <w:bottom w:val="none" w:sz="0" w:space="0" w:color="auto"/>
        <w:right w:val="none" w:sz="0" w:space="0" w:color="auto"/>
      </w:divBdr>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512185319">
      <w:bodyDiv w:val="1"/>
      <w:marLeft w:val="0"/>
      <w:marRight w:val="0"/>
      <w:marTop w:val="0"/>
      <w:marBottom w:val="0"/>
      <w:divBdr>
        <w:top w:val="none" w:sz="0" w:space="0" w:color="auto"/>
        <w:left w:val="none" w:sz="0" w:space="0" w:color="auto"/>
        <w:bottom w:val="none" w:sz="0" w:space="0" w:color="auto"/>
        <w:right w:val="none" w:sz="0" w:space="0" w:color="auto"/>
      </w:divBdr>
      <w:divsChild>
        <w:div w:id="355498809">
          <w:marLeft w:val="1685"/>
          <w:marRight w:val="0"/>
          <w:marTop w:val="96"/>
          <w:marBottom w:val="0"/>
          <w:divBdr>
            <w:top w:val="none" w:sz="0" w:space="0" w:color="auto"/>
            <w:left w:val="none" w:sz="0" w:space="0" w:color="auto"/>
            <w:bottom w:val="none" w:sz="0" w:space="0" w:color="auto"/>
            <w:right w:val="none" w:sz="0" w:space="0" w:color="auto"/>
          </w:divBdr>
        </w:div>
        <w:div w:id="550309747">
          <w:marLeft w:val="1685"/>
          <w:marRight w:val="0"/>
          <w:marTop w:val="96"/>
          <w:marBottom w:val="0"/>
          <w:divBdr>
            <w:top w:val="none" w:sz="0" w:space="0" w:color="auto"/>
            <w:left w:val="none" w:sz="0" w:space="0" w:color="auto"/>
            <w:bottom w:val="none" w:sz="0" w:space="0" w:color="auto"/>
            <w:right w:val="none" w:sz="0" w:space="0" w:color="auto"/>
          </w:divBdr>
        </w:div>
        <w:div w:id="787168395">
          <w:marLeft w:val="2693"/>
          <w:marRight w:val="0"/>
          <w:marTop w:val="86"/>
          <w:marBottom w:val="0"/>
          <w:divBdr>
            <w:top w:val="none" w:sz="0" w:space="0" w:color="auto"/>
            <w:left w:val="none" w:sz="0" w:space="0" w:color="auto"/>
            <w:bottom w:val="none" w:sz="0" w:space="0" w:color="auto"/>
            <w:right w:val="none" w:sz="0" w:space="0" w:color="auto"/>
          </w:divBdr>
        </w:div>
        <w:div w:id="1196038304">
          <w:marLeft w:val="792"/>
          <w:marRight w:val="0"/>
          <w:marTop w:val="125"/>
          <w:marBottom w:val="0"/>
          <w:divBdr>
            <w:top w:val="none" w:sz="0" w:space="0" w:color="auto"/>
            <w:left w:val="none" w:sz="0" w:space="0" w:color="auto"/>
            <w:bottom w:val="none" w:sz="0" w:space="0" w:color="auto"/>
            <w:right w:val="none" w:sz="0" w:space="0" w:color="auto"/>
          </w:divBdr>
        </w:div>
        <w:div w:id="1282302462">
          <w:marLeft w:val="1685"/>
          <w:marRight w:val="0"/>
          <w:marTop w:val="96"/>
          <w:marBottom w:val="0"/>
          <w:divBdr>
            <w:top w:val="none" w:sz="0" w:space="0" w:color="auto"/>
            <w:left w:val="none" w:sz="0" w:space="0" w:color="auto"/>
            <w:bottom w:val="none" w:sz="0" w:space="0" w:color="auto"/>
            <w:right w:val="none" w:sz="0" w:space="0" w:color="auto"/>
          </w:divBdr>
        </w:div>
        <w:div w:id="1348798033">
          <w:marLeft w:val="1685"/>
          <w:marRight w:val="0"/>
          <w:marTop w:val="96"/>
          <w:marBottom w:val="0"/>
          <w:divBdr>
            <w:top w:val="none" w:sz="0" w:space="0" w:color="auto"/>
            <w:left w:val="none" w:sz="0" w:space="0" w:color="auto"/>
            <w:bottom w:val="none" w:sz="0" w:space="0" w:color="auto"/>
            <w:right w:val="none" w:sz="0" w:space="0" w:color="auto"/>
          </w:divBdr>
        </w:div>
        <w:div w:id="1848979363">
          <w:marLeft w:val="1685"/>
          <w:marRight w:val="0"/>
          <w:marTop w:val="96"/>
          <w:marBottom w:val="0"/>
          <w:divBdr>
            <w:top w:val="none" w:sz="0" w:space="0" w:color="auto"/>
            <w:left w:val="none" w:sz="0" w:space="0" w:color="auto"/>
            <w:bottom w:val="none" w:sz="0" w:space="0" w:color="auto"/>
            <w:right w:val="none" w:sz="0" w:space="0" w:color="auto"/>
          </w:divBdr>
        </w:div>
        <w:div w:id="2047214331">
          <w:marLeft w:val="2693"/>
          <w:marRight w:val="0"/>
          <w:marTop w:val="86"/>
          <w:marBottom w:val="0"/>
          <w:divBdr>
            <w:top w:val="none" w:sz="0" w:space="0" w:color="auto"/>
            <w:left w:val="none" w:sz="0" w:space="0" w:color="auto"/>
            <w:bottom w:val="none" w:sz="0" w:space="0" w:color="auto"/>
            <w:right w:val="none" w:sz="0" w:space="0" w:color="auto"/>
          </w:divBdr>
        </w:div>
      </w:divsChild>
    </w:div>
    <w:div w:id="1535001395">
      <w:bodyDiv w:val="1"/>
      <w:marLeft w:val="0"/>
      <w:marRight w:val="0"/>
      <w:marTop w:val="0"/>
      <w:marBottom w:val="0"/>
      <w:divBdr>
        <w:top w:val="none" w:sz="0" w:space="0" w:color="auto"/>
        <w:left w:val="none" w:sz="0" w:space="0" w:color="auto"/>
        <w:bottom w:val="none" w:sz="0" w:space="0" w:color="auto"/>
        <w:right w:val="none" w:sz="0" w:space="0" w:color="auto"/>
      </w:divBdr>
    </w:div>
    <w:div w:id="1537543587">
      <w:bodyDiv w:val="1"/>
      <w:marLeft w:val="0"/>
      <w:marRight w:val="0"/>
      <w:marTop w:val="0"/>
      <w:marBottom w:val="0"/>
      <w:divBdr>
        <w:top w:val="none" w:sz="0" w:space="0" w:color="auto"/>
        <w:left w:val="none" w:sz="0" w:space="0" w:color="auto"/>
        <w:bottom w:val="none" w:sz="0" w:space="0" w:color="auto"/>
        <w:right w:val="none" w:sz="0" w:space="0" w:color="auto"/>
      </w:divBdr>
      <w:divsChild>
        <w:div w:id="1506945379">
          <w:marLeft w:val="3528"/>
          <w:marRight w:val="0"/>
          <w:marTop w:val="77"/>
          <w:marBottom w:val="0"/>
          <w:divBdr>
            <w:top w:val="none" w:sz="0" w:space="0" w:color="auto"/>
            <w:left w:val="none" w:sz="0" w:space="0" w:color="auto"/>
            <w:bottom w:val="none" w:sz="0" w:space="0" w:color="auto"/>
            <w:right w:val="none" w:sz="0" w:space="0" w:color="auto"/>
          </w:divBdr>
        </w:div>
        <w:div w:id="1981763932">
          <w:marLeft w:val="2693"/>
          <w:marRight w:val="0"/>
          <w:marTop w:val="86"/>
          <w:marBottom w:val="0"/>
          <w:divBdr>
            <w:top w:val="none" w:sz="0" w:space="0" w:color="auto"/>
            <w:left w:val="none" w:sz="0" w:space="0" w:color="auto"/>
            <w:bottom w:val="none" w:sz="0" w:space="0" w:color="auto"/>
            <w:right w:val="none" w:sz="0" w:space="0" w:color="auto"/>
          </w:divBdr>
        </w:div>
      </w:divsChild>
    </w:div>
    <w:div w:id="1549149152">
      <w:bodyDiv w:val="1"/>
      <w:marLeft w:val="0"/>
      <w:marRight w:val="0"/>
      <w:marTop w:val="0"/>
      <w:marBottom w:val="0"/>
      <w:divBdr>
        <w:top w:val="none" w:sz="0" w:space="0" w:color="auto"/>
        <w:left w:val="none" w:sz="0" w:space="0" w:color="auto"/>
        <w:bottom w:val="none" w:sz="0" w:space="0" w:color="auto"/>
        <w:right w:val="none" w:sz="0" w:space="0" w:color="auto"/>
      </w:divBdr>
    </w:div>
    <w:div w:id="1569728166">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726294967">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146329">
      <w:bodyDiv w:val="1"/>
      <w:marLeft w:val="0"/>
      <w:marRight w:val="0"/>
      <w:marTop w:val="0"/>
      <w:marBottom w:val="0"/>
      <w:divBdr>
        <w:top w:val="none" w:sz="0" w:space="0" w:color="auto"/>
        <w:left w:val="none" w:sz="0" w:space="0" w:color="auto"/>
        <w:bottom w:val="none" w:sz="0" w:space="0" w:color="auto"/>
        <w:right w:val="none" w:sz="0" w:space="0" w:color="auto"/>
      </w:divBdr>
      <w:divsChild>
        <w:div w:id="1284190584">
          <w:marLeft w:val="1685"/>
          <w:marRight w:val="0"/>
          <w:marTop w:val="96"/>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63186378">
      <w:bodyDiv w:val="1"/>
      <w:marLeft w:val="0"/>
      <w:marRight w:val="0"/>
      <w:marTop w:val="0"/>
      <w:marBottom w:val="0"/>
      <w:divBdr>
        <w:top w:val="none" w:sz="0" w:space="0" w:color="auto"/>
        <w:left w:val="none" w:sz="0" w:space="0" w:color="auto"/>
        <w:bottom w:val="none" w:sz="0" w:space="0" w:color="auto"/>
        <w:right w:val="none" w:sz="0" w:space="0" w:color="auto"/>
      </w:divBdr>
    </w:div>
    <w:div w:id="1802771045">
      <w:bodyDiv w:val="1"/>
      <w:marLeft w:val="0"/>
      <w:marRight w:val="0"/>
      <w:marTop w:val="0"/>
      <w:marBottom w:val="0"/>
      <w:divBdr>
        <w:top w:val="none" w:sz="0" w:space="0" w:color="auto"/>
        <w:left w:val="none" w:sz="0" w:space="0" w:color="auto"/>
        <w:bottom w:val="none" w:sz="0" w:space="0" w:color="auto"/>
        <w:right w:val="none" w:sz="0" w:space="0" w:color="auto"/>
      </w:divBdr>
    </w:div>
    <w:div w:id="1804927953">
      <w:bodyDiv w:val="1"/>
      <w:marLeft w:val="0"/>
      <w:marRight w:val="0"/>
      <w:marTop w:val="0"/>
      <w:marBottom w:val="0"/>
      <w:divBdr>
        <w:top w:val="none" w:sz="0" w:space="0" w:color="auto"/>
        <w:left w:val="none" w:sz="0" w:space="0" w:color="auto"/>
        <w:bottom w:val="none" w:sz="0" w:space="0" w:color="auto"/>
        <w:right w:val="none" w:sz="0" w:space="0" w:color="auto"/>
      </w:divBdr>
    </w:div>
    <w:div w:id="1822232343">
      <w:bodyDiv w:val="1"/>
      <w:marLeft w:val="0"/>
      <w:marRight w:val="0"/>
      <w:marTop w:val="0"/>
      <w:marBottom w:val="0"/>
      <w:divBdr>
        <w:top w:val="none" w:sz="0" w:space="0" w:color="auto"/>
        <w:left w:val="none" w:sz="0" w:space="0" w:color="auto"/>
        <w:bottom w:val="none" w:sz="0" w:space="0" w:color="auto"/>
        <w:right w:val="none" w:sz="0" w:space="0" w:color="auto"/>
      </w:divBdr>
    </w:div>
    <w:div w:id="1824615954">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4867448">
      <w:bodyDiv w:val="1"/>
      <w:marLeft w:val="0"/>
      <w:marRight w:val="0"/>
      <w:marTop w:val="0"/>
      <w:marBottom w:val="0"/>
      <w:divBdr>
        <w:top w:val="none" w:sz="0" w:space="0" w:color="auto"/>
        <w:left w:val="none" w:sz="0" w:space="0" w:color="auto"/>
        <w:bottom w:val="none" w:sz="0" w:space="0" w:color="auto"/>
        <w:right w:val="none" w:sz="0" w:space="0" w:color="auto"/>
      </w:divBdr>
    </w:div>
    <w:div w:id="1978224656">
      <w:bodyDiv w:val="1"/>
      <w:marLeft w:val="0"/>
      <w:marRight w:val="0"/>
      <w:marTop w:val="0"/>
      <w:marBottom w:val="0"/>
      <w:divBdr>
        <w:top w:val="none" w:sz="0" w:space="0" w:color="auto"/>
        <w:left w:val="none" w:sz="0" w:space="0" w:color="auto"/>
        <w:bottom w:val="none" w:sz="0" w:space="0" w:color="auto"/>
        <w:right w:val="none" w:sz="0" w:space="0" w:color="auto"/>
      </w:divBdr>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2014910913">
      <w:bodyDiv w:val="1"/>
      <w:marLeft w:val="0"/>
      <w:marRight w:val="0"/>
      <w:marTop w:val="0"/>
      <w:marBottom w:val="0"/>
      <w:divBdr>
        <w:top w:val="none" w:sz="0" w:space="0" w:color="auto"/>
        <w:left w:val="none" w:sz="0" w:space="0" w:color="auto"/>
        <w:bottom w:val="none" w:sz="0" w:space="0" w:color="auto"/>
        <w:right w:val="none" w:sz="0" w:space="0" w:color="auto"/>
      </w:divBdr>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DCBE64-1F04-44EC-97C7-70E24F650C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486</Words>
  <Characters>2366</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template</vt:lpstr>
    </vt:vector>
  </TitlesOfParts>
  <Company>vivo mobile communication co.</Company>
  <LinksUpToDate>false</LinksUpToDate>
  <CharactersWithSpaces>2847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
  <dc:creator>shen xd</dc:creator>
  <cp:keywords/>
  <dc:description/>
  <cp:lastModifiedBy>MCC</cp:lastModifiedBy>
  <cp:revision>7</cp:revision>
  <cp:lastPrinted>2008-12-09T03:19:00Z</cp:lastPrinted>
  <dcterms:created xsi:type="dcterms:W3CDTF">2021-08-25T10:31:00Z</dcterms:created>
  <dcterms:modified xsi:type="dcterms:W3CDTF">2021-10-11T14:06:00Z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y fmtid="{D5CDD505-2E9C-101B-9397-08002B2CF9AE}" pid="6" name="_2015_ms_pID_725343">
    <vt:lpwstr>(3)iTiMvZbz2kTrXBkv0c2bk1ahQaOOEHkm6w5fX3xC1RqTxJUAS4knnDLedzFWjc31SzmgTA7e
yquyzpPpoQpFwc4MHZoO7jXK3vgpmuyp9lLXTxw9ezR6zDgsk6IWXFFCQR36cl+4jBdRDEsB
J2sK2TVcjvCmxBsTdqiV7qVDtGjVq9ib85wIzDbLVFlaWDc4BZA9RGEEHKkGHeRh+Yjv1Ae0
0Hhi6nmDESaOYB4ML1</vt:lpwstr>
  </property>
  <property fmtid="{D5CDD505-2E9C-101B-9397-08002B2CF9AE}" pid="7" name="_2015_ms_pID_7253431">
    <vt:lpwstr>5Mv2ILm2uqWPGfMA/eta8IgJmv51QXEVLerIpNKrIUr/uHwPBxGgtD
QmNc6WAUC9+omWs/rrfiw84jepMxiItwEzf4bQ0f7MmaAW+fr5ch7OWQwfZyXW13HqEuk/sq
PIEcXiiHcmuyE+wf7kJdZftz/A+wfCmT+i1l6JFzgUSGm5kE05WZ8+0llji9g7XoU5FCadum
znsy2dDM+5yeqEjXLH8aC+zhvttoVwtZ3km8</vt:lpwstr>
  </property>
  <property fmtid="{D5CDD505-2E9C-101B-9397-08002B2CF9AE}" pid="8" name="_2015_ms_pID_7253432">
    <vt:lpwstr>EA==</vt:lpwstr>
  </property>
</Properties>
</file>