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E5" w:rsidRPr="00E077B1" w:rsidRDefault="00954DE5" w:rsidP="00954DE5">
      <w:pPr>
        <w:pStyle w:val="a4"/>
        <w:tabs>
          <w:tab w:val="clear" w:pos="4536"/>
          <w:tab w:val="clear" w:pos="9072"/>
          <w:tab w:val="right" w:pos="9639"/>
        </w:tabs>
        <w:rPr>
          <w:rFonts w:eastAsia="宋体" w:cs="Arial"/>
          <w:sz w:val="22"/>
          <w:szCs w:val="22"/>
          <w:lang w:val="en-GB" w:eastAsia="zh-CN"/>
        </w:rPr>
      </w:pPr>
      <w:r w:rsidRPr="00E077B1">
        <w:rPr>
          <w:rFonts w:eastAsia="宋体" w:cs="Arial"/>
          <w:sz w:val="22"/>
          <w:szCs w:val="22"/>
          <w:lang w:val="en-GB" w:eastAsia="zh-CN"/>
        </w:rPr>
        <w:t>3GPP TSG-RAN WG3 #11</w:t>
      </w:r>
      <w:r w:rsidR="002E7A44" w:rsidRPr="00E077B1">
        <w:rPr>
          <w:rFonts w:eastAsia="宋体" w:cs="Arial"/>
          <w:sz w:val="22"/>
          <w:szCs w:val="22"/>
          <w:lang w:val="en-GB" w:eastAsia="zh-CN"/>
        </w:rPr>
        <w:t>3</w:t>
      </w:r>
      <w:r w:rsidRPr="00E077B1">
        <w:rPr>
          <w:rFonts w:eastAsia="宋体" w:cs="Arial"/>
          <w:sz w:val="22"/>
          <w:szCs w:val="22"/>
          <w:lang w:val="en-GB" w:eastAsia="zh-CN"/>
        </w:rPr>
        <w:t>-e</w:t>
      </w:r>
      <w:r w:rsidRPr="00E077B1">
        <w:rPr>
          <w:rFonts w:eastAsia="宋体" w:cs="Arial"/>
          <w:sz w:val="22"/>
          <w:szCs w:val="22"/>
          <w:lang w:val="en-GB" w:eastAsia="zh-CN"/>
        </w:rPr>
        <w:tab/>
        <w:t>R3-21</w:t>
      </w:r>
      <w:r w:rsidR="00F212C5">
        <w:rPr>
          <w:rFonts w:eastAsia="宋体" w:cs="Arial" w:hint="eastAsia"/>
          <w:sz w:val="22"/>
          <w:szCs w:val="22"/>
          <w:lang w:val="en-GB" w:eastAsia="zh-CN"/>
        </w:rPr>
        <w:t>3553</w:t>
      </w:r>
    </w:p>
    <w:p w:rsidR="00954DE5" w:rsidRPr="00E077B1" w:rsidRDefault="00954DE5" w:rsidP="00954D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E077B1">
        <w:rPr>
          <w:rFonts w:ascii="Arial" w:eastAsia="宋体" w:hAnsi="Arial" w:cs="Arial"/>
          <w:b/>
          <w:sz w:val="22"/>
          <w:szCs w:val="22"/>
          <w:lang w:val="en-GB" w:eastAsia="zh-CN"/>
        </w:rPr>
        <w:t xml:space="preserve">E-meeting, </w:t>
      </w:r>
      <w:r w:rsidR="008B6CDE" w:rsidRPr="00E077B1">
        <w:rPr>
          <w:rFonts w:ascii="Arial" w:eastAsia="宋体" w:hAnsi="Arial" w:cs="Arial"/>
          <w:b/>
          <w:sz w:val="22"/>
          <w:szCs w:val="22"/>
          <w:lang w:val="en-GB" w:eastAsia="zh-CN"/>
        </w:rPr>
        <w:t>1</w:t>
      </w:r>
      <w:r w:rsidR="002E7A44" w:rsidRPr="00E077B1">
        <w:rPr>
          <w:rFonts w:ascii="Arial" w:eastAsia="宋体" w:hAnsi="Arial" w:cs="Arial"/>
          <w:b/>
          <w:sz w:val="22"/>
          <w:szCs w:val="22"/>
          <w:lang w:val="en-GB" w:eastAsia="zh-CN"/>
        </w:rPr>
        <w:t>6</w:t>
      </w:r>
      <w:r w:rsidR="008B6CDE" w:rsidRPr="00E077B1">
        <w:rPr>
          <w:rFonts w:ascii="Arial" w:eastAsia="宋体" w:hAnsi="Arial" w:cs="Arial"/>
          <w:b/>
          <w:sz w:val="22"/>
          <w:szCs w:val="22"/>
          <w:lang w:val="en-GB" w:eastAsia="zh-CN"/>
        </w:rPr>
        <w:t xml:space="preserve">th </w:t>
      </w:r>
      <w:r w:rsidRPr="00E077B1">
        <w:rPr>
          <w:rFonts w:ascii="Arial" w:eastAsia="宋体" w:hAnsi="Arial" w:cs="Arial"/>
          <w:b/>
          <w:sz w:val="22"/>
          <w:szCs w:val="22"/>
          <w:lang w:val="en-GB" w:eastAsia="zh-CN"/>
        </w:rPr>
        <w:t xml:space="preserve">– </w:t>
      </w:r>
      <w:r w:rsidR="005328D9" w:rsidRPr="00E077B1">
        <w:rPr>
          <w:rFonts w:ascii="Arial" w:eastAsia="宋体" w:hAnsi="Arial" w:cs="Arial"/>
          <w:b/>
          <w:sz w:val="22"/>
          <w:szCs w:val="22"/>
          <w:lang w:val="en-GB" w:eastAsia="zh-CN"/>
        </w:rPr>
        <w:t>2</w:t>
      </w:r>
      <w:r w:rsidR="002E7A44" w:rsidRPr="00E077B1">
        <w:rPr>
          <w:rFonts w:ascii="Arial" w:eastAsia="宋体" w:hAnsi="Arial" w:cs="Arial"/>
          <w:b/>
          <w:sz w:val="22"/>
          <w:szCs w:val="22"/>
          <w:lang w:val="en-GB" w:eastAsia="zh-CN"/>
        </w:rPr>
        <w:t>6</w:t>
      </w:r>
      <w:r w:rsidRPr="00E077B1">
        <w:rPr>
          <w:rFonts w:ascii="Arial" w:eastAsia="宋体" w:hAnsi="Arial" w:cs="Arial"/>
          <w:b/>
          <w:sz w:val="22"/>
          <w:szCs w:val="22"/>
          <w:lang w:val="en-GB" w:eastAsia="zh-CN"/>
        </w:rPr>
        <w:t xml:space="preserve">th </w:t>
      </w:r>
      <w:r w:rsidR="002E7A44" w:rsidRPr="00E077B1">
        <w:rPr>
          <w:rFonts w:ascii="Arial" w:eastAsia="宋体" w:hAnsi="Arial" w:cs="Arial"/>
          <w:b/>
          <w:sz w:val="22"/>
          <w:szCs w:val="22"/>
          <w:lang w:val="en-GB" w:eastAsia="zh-CN"/>
        </w:rPr>
        <w:t>August</w:t>
      </w:r>
      <w:r w:rsidRPr="00E077B1">
        <w:rPr>
          <w:rFonts w:ascii="Arial" w:eastAsia="宋体" w:hAnsi="Arial" w:cs="Arial"/>
          <w:b/>
          <w:sz w:val="22"/>
          <w:szCs w:val="22"/>
          <w:lang w:val="en-GB" w:eastAsia="zh-CN"/>
        </w:rPr>
        <w:t xml:space="preserve"> 2021</w:t>
      </w:r>
      <w:r w:rsidRPr="00E077B1">
        <w:rPr>
          <w:rFonts w:ascii="Arial" w:eastAsia="宋体" w:hAnsi="Arial" w:cs="Arial"/>
          <w:b/>
          <w:sz w:val="22"/>
          <w:szCs w:val="22"/>
          <w:lang w:val="en-GB" w:eastAsia="zh-CN"/>
        </w:rPr>
        <w:tab/>
      </w:r>
    </w:p>
    <w:p w:rsidR="00EA7C31" w:rsidRPr="00E077B1" w:rsidRDefault="00EA7C31" w:rsidP="00EA7C31">
      <w:pPr>
        <w:pStyle w:val="a4"/>
        <w:rPr>
          <w:rFonts w:eastAsia="宋体" w:cs="Arial"/>
          <w:sz w:val="22"/>
          <w:szCs w:val="22"/>
          <w:lang w:val="en-GB" w:eastAsia="zh-CN"/>
        </w:rPr>
      </w:pPr>
    </w:p>
    <w:p w:rsidR="00EA7C31" w:rsidRPr="00E077B1" w:rsidRDefault="00EA7C31" w:rsidP="00EA7C31">
      <w:pPr>
        <w:pStyle w:val="a4"/>
        <w:tabs>
          <w:tab w:val="clear" w:pos="4536"/>
          <w:tab w:val="left" w:pos="1800"/>
        </w:tabs>
        <w:ind w:left="1800" w:hanging="1800"/>
        <w:jc w:val="both"/>
        <w:rPr>
          <w:rFonts w:eastAsia="宋体" w:cs="Arial"/>
          <w:sz w:val="22"/>
          <w:szCs w:val="22"/>
          <w:lang w:val="en-GB" w:eastAsia="zh-CN"/>
        </w:rPr>
      </w:pPr>
      <w:r w:rsidRPr="00E077B1">
        <w:rPr>
          <w:rFonts w:cs="Arial"/>
          <w:sz w:val="22"/>
          <w:szCs w:val="22"/>
          <w:lang w:val="en-GB"/>
        </w:rPr>
        <w:t>Source:</w:t>
      </w:r>
      <w:r w:rsidRPr="00E077B1">
        <w:rPr>
          <w:rFonts w:cs="Arial"/>
          <w:sz w:val="22"/>
          <w:szCs w:val="22"/>
          <w:lang w:val="en-GB"/>
        </w:rPr>
        <w:tab/>
      </w:r>
      <w:r w:rsidRPr="00E077B1">
        <w:rPr>
          <w:rFonts w:eastAsia="宋体" w:cs="Arial"/>
          <w:sz w:val="22"/>
          <w:szCs w:val="22"/>
          <w:lang w:val="en-GB" w:eastAsia="zh-CN"/>
        </w:rPr>
        <w:t>CATT</w:t>
      </w:r>
    </w:p>
    <w:p w:rsidR="00AE0042" w:rsidRPr="00AB1816" w:rsidRDefault="00B87FBC" w:rsidP="00A60BA8">
      <w:pPr>
        <w:pStyle w:val="a4"/>
        <w:tabs>
          <w:tab w:val="clear" w:pos="4536"/>
          <w:tab w:val="left" w:pos="1800"/>
        </w:tabs>
        <w:ind w:left="1800" w:hanging="1800"/>
        <w:jc w:val="both"/>
        <w:rPr>
          <w:rFonts w:eastAsiaTheme="minorEastAsia" w:cs="Arial"/>
          <w:sz w:val="22"/>
          <w:szCs w:val="22"/>
          <w:lang w:val="en-GB" w:eastAsia="zh-CN"/>
        </w:rPr>
      </w:pPr>
      <w:r w:rsidRPr="00E077B1">
        <w:rPr>
          <w:rFonts w:cs="Arial"/>
          <w:sz w:val="22"/>
          <w:szCs w:val="22"/>
          <w:lang w:val="en-GB"/>
        </w:rPr>
        <w:t>Title:</w:t>
      </w:r>
      <w:bookmarkStart w:id="0" w:name="Title"/>
      <w:bookmarkEnd w:id="0"/>
      <w:r w:rsidRPr="00E077B1">
        <w:rPr>
          <w:rFonts w:cs="Arial"/>
          <w:sz w:val="22"/>
          <w:szCs w:val="22"/>
          <w:lang w:val="en-GB"/>
        </w:rPr>
        <w:tab/>
      </w:r>
      <w:r w:rsidR="00227DD3" w:rsidRPr="00E077B1">
        <w:rPr>
          <w:rFonts w:cs="Arial"/>
          <w:sz w:val="22"/>
          <w:szCs w:val="22"/>
          <w:lang w:val="en-GB"/>
        </w:rPr>
        <w:t xml:space="preserve">Discussion on </w:t>
      </w:r>
      <w:r w:rsidR="00AB1816">
        <w:rPr>
          <w:rFonts w:eastAsiaTheme="minorEastAsia" w:cs="Arial" w:hint="eastAsia"/>
          <w:sz w:val="22"/>
          <w:szCs w:val="22"/>
          <w:lang w:val="en-GB" w:eastAsia="zh-CN"/>
        </w:rPr>
        <w:t>the issue raised in the LS R2-2106682</w:t>
      </w:r>
    </w:p>
    <w:p w:rsidR="00B87FBC" w:rsidRPr="00AB1816" w:rsidRDefault="00B87FBC" w:rsidP="00A60BA8">
      <w:pPr>
        <w:pStyle w:val="a4"/>
        <w:tabs>
          <w:tab w:val="clear" w:pos="4536"/>
          <w:tab w:val="left" w:pos="1800"/>
        </w:tabs>
        <w:ind w:left="1800" w:hanging="1800"/>
        <w:jc w:val="both"/>
        <w:rPr>
          <w:rFonts w:eastAsiaTheme="minorEastAsia" w:cs="Arial"/>
          <w:sz w:val="22"/>
          <w:szCs w:val="22"/>
          <w:lang w:val="en-GB" w:eastAsia="zh-CN"/>
        </w:rPr>
      </w:pPr>
      <w:r w:rsidRPr="00E077B1">
        <w:rPr>
          <w:rFonts w:cs="Arial"/>
          <w:sz w:val="22"/>
          <w:szCs w:val="22"/>
          <w:lang w:val="en-GB"/>
        </w:rPr>
        <w:t>Agenda Item:</w:t>
      </w:r>
      <w:bookmarkStart w:id="1" w:name="Source"/>
      <w:bookmarkEnd w:id="1"/>
      <w:r w:rsidR="00AF764A" w:rsidRPr="00E077B1">
        <w:rPr>
          <w:rFonts w:cs="Arial"/>
          <w:sz w:val="22"/>
          <w:szCs w:val="22"/>
          <w:lang w:val="en-GB"/>
        </w:rPr>
        <w:tab/>
      </w:r>
      <w:r w:rsidR="008B0C70">
        <w:rPr>
          <w:rFonts w:eastAsiaTheme="minorEastAsia" w:cs="Arial" w:hint="eastAsia"/>
          <w:sz w:val="22"/>
          <w:szCs w:val="22"/>
          <w:lang w:val="en-GB" w:eastAsia="zh-CN"/>
        </w:rPr>
        <w:t>8.1</w:t>
      </w:r>
    </w:p>
    <w:p w:rsidR="00B87FBC" w:rsidRPr="00E077B1" w:rsidRDefault="00B87FBC" w:rsidP="00A60BA8">
      <w:pPr>
        <w:pStyle w:val="a4"/>
        <w:tabs>
          <w:tab w:val="clear" w:pos="4536"/>
          <w:tab w:val="left" w:pos="1800"/>
        </w:tabs>
        <w:ind w:left="1800" w:hanging="1800"/>
        <w:jc w:val="both"/>
        <w:rPr>
          <w:rFonts w:cs="Arial"/>
          <w:sz w:val="22"/>
          <w:szCs w:val="22"/>
          <w:lang w:val="en-GB"/>
        </w:rPr>
      </w:pPr>
      <w:r w:rsidRPr="00E077B1">
        <w:rPr>
          <w:rFonts w:cs="Arial"/>
          <w:sz w:val="22"/>
          <w:szCs w:val="22"/>
          <w:lang w:val="en-GB"/>
        </w:rPr>
        <w:t>Document for:</w:t>
      </w:r>
      <w:r w:rsidRPr="00E077B1">
        <w:rPr>
          <w:rFonts w:cs="Arial"/>
          <w:sz w:val="22"/>
          <w:szCs w:val="22"/>
          <w:lang w:val="en-GB"/>
        </w:rPr>
        <w:tab/>
      </w:r>
      <w:bookmarkStart w:id="2" w:name="DocumentFor"/>
      <w:bookmarkEnd w:id="2"/>
      <w:r w:rsidR="00B81B31" w:rsidRPr="00E077B1">
        <w:rPr>
          <w:rFonts w:cs="Arial"/>
          <w:sz w:val="22"/>
          <w:szCs w:val="22"/>
          <w:lang w:val="en-GB"/>
        </w:rPr>
        <w:t>Discussion</w:t>
      </w:r>
      <w:r w:rsidR="0011084A" w:rsidRPr="00E077B1">
        <w:rPr>
          <w:rFonts w:cs="Arial"/>
          <w:sz w:val="22"/>
          <w:szCs w:val="22"/>
          <w:lang w:val="en-GB"/>
        </w:rPr>
        <w:t xml:space="preserve"> and decision</w:t>
      </w:r>
    </w:p>
    <w:p w:rsidR="00B87FBC" w:rsidRPr="00E077B1" w:rsidRDefault="00B87FBC" w:rsidP="000909F5">
      <w:pPr>
        <w:pBdr>
          <w:bottom w:val="single" w:sz="4" w:space="1" w:color="auto"/>
        </w:pBdr>
        <w:tabs>
          <w:tab w:val="left" w:pos="2552"/>
        </w:tabs>
        <w:jc w:val="both"/>
        <w:rPr>
          <w:sz w:val="22"/>
          <w:szCs w:val="22"/>
          <w:lang w:val="en-GB"/>
        </w:rPr>
      </w:pPr>
    </w:p>
    <w:p w:rsidR="00BE0639" w:rsidRPr="00E077B1" w:rsidRDefault="00BE0639" w:rsidP="00BE0639">
      <w:pPr>
        <w:pStyle w:val="1"/>
        <w:numPr>
          <w:ilvl w:val="0"/>
          <w:numId w:val="18"/>
        </w:numPr>
        <w:rPr>
          <w:lang w:val="en-GB"/>
        </w:rPr>
      </w:pPr>
      <w:r w:rsidRPr="00E077B1">
        <w:rPr>
          <w:lang w:val="en-GB"/>
        </w:rPr>
        <w:t>Introduction</w:t>
      </w:r>
    </w:p>
    <w:p w:rsidR="00E91317" w:rsidRDefault="006B55D8" w:rsidP="00986124">
      <w:pPr>
        <w:pStyle w:val="proposaltext"/>
      </w:pPr>
      <w:r>
        <w:rPr>
          <w:rFonts w:hint="eastAsia"/>
        </w:rPr>
        <w:t xml:space="preserve">In this meeting we received an LS from RAN2, asking a question </w:t>
      </w:r>
      <w:r w:rsidR="00B22633">
        <w:rPr>
          <w:rFonts w:hint="eastAsia"/>
        </w:rPr>
        <w:t xml:space="preserve">w.r.t. how to indicate the use of RRC full reconfiguration for the case of </w:t>
      </w:r>
      <w:r w:rsidR="00207B81">
        <w:rPr>
          <w:rFonts w:hint="eastAsia"/>
        </w:rPr>
        <w:t>inter-MN handover without SN change</w:t>
      </w:r>
      <w:r w:rsidR="00B03644">
        <w:rPr>
          <w:rFonts w:hint="eastAsia"/>
        </w:rPr>
        <w:t xml:space="preserve"> [1]</w:t>
      </w:r>
      <w:r w:rsidR="00207B81">
        <w:rPr>
          <w:rFonts w:hint="eastAsia"/>
        </w:rPr>
        <w:t>.</w:t>
      </w:r>
    </w:p>
    <w:p w:rsidR="00C72105" w:rsidRDefault="00E91317" w:rsidP="00986124">
      <w:pPr>
        <w:pStyle w:val="proposaltext"/>
      </w:pPr>
      <w:r>
        <w:rPr>
          <w:rFonts w:hint="eastAsia"/>
        </w:rPr>
        <w:t>The background is that in last RAN2 meeting there was a discussion on selecting one from the two options as following</w:t>
      </w:r>
      <w:r w:rsidR="00B03644">
        <w:rPr>
          <w:rFonts w:hint="eastAsia"/>
        </w:rPr>
        <w:t xml:space="preserve"> [2</w:t>
      </w:r>
      <w:r w:rsidR="008E3994">
        <w:rPr>
          <w:rFonts w:hint="eastAsia"/>
        </w:rPr>
        <w:t>]</w:t>
      </w:r>
      <w:r>
        <w:rPr>
          <w:rFonts w:hint="eastAsia"/>
        </w:rPr>
        <w:t>:</w:t>
      </w:r>
    </w:p>
    <w:tbl>
      <w:tblPr>
        <w:tblStyle w:val="a7"/>
        <w:tblW w:w="0" w:type="auto"/>
        <w:tblLook w:val="04A0" w:firstRow="1" w:lastRow="0" w:firstColumn="1" w:lastColumn="0" w:noHBand="0" w:noVBand="1"/>
      </w:tblPr>
      <w:tblGrid>
        <w:gridCol w:w="9854"/>
      </w:tblGrid>
      <w:tr w:rsidR="00E91317" w:rsidTr="00E91317">
        <w:tc>
          <w:tcPr>
            <w:tcW w:w="9854" w:type="dxa"/>
          </w:tcPr>
          <w:p w:rsidR="00E91317" w:rsidRPr="0095363A" w:rsidRDefault="00E91317" w:rsidP="00E91317">
            <w:pPr>
              <w:numPr>
                <w:ilvl w:val="0"/>
                <w:numId w:val="22"/>
              </w:numPr>
              <w:spacing w:after="180"/>
              <w:contextualSpacing/>
              <w:rPr>
                <w:rFonts w:ascii="Arial" w:hAnsi="Arial" w:cs="Arial"/>
                <w:b/>
              </w:rPr>
            </w:pPr>
            <w:r w:rsidRPr="0095363A">
              <w:rPr>
                <w:rFonts w:ascii="Arial" w:hAnsi="Arial" w:cs="Arial"/>
                <w:b/>
              </w:rPr>
              <w:t xml:space="preserve">Option 1: SN UE X2AP ID as full or delta configuration flag </w:t>
            </w:r>
          </w:p>
          <w:p w:rsidR="00E91317" w:rsidRPr="0095363A" w:rsidRDefault="00E91317" w:rsidP="00E91317">
            <w:pPr>
              <w:spacing w:after="180"/>
              <w:ind w:left="360"/>
              <w:contextualSpacing/>
              <w:rPr>
                <w:rFonts w:ascii="Arial" w:hAnsi="Arial" w:cs="Arial"/>
                <w:bCs/>
              </w:rPr>
            </w:pPr>
            <w:r w:rsidRPr="0095363A">
              <w:rPr>
                <w:rFonts w:ascii="Arial" w:hAnsi="Arial" w:cs="Arial"/>
                <w:bCs/>
              </w:rPr>
              <w:t xml:space="preserve">Since SN is kept after inter-MN handover, for delta configuration, SN UE X2AP ID can help SN find UE context. There is no need for target MN to transfer </w:t>
            </w:r>
            <w:proofErr w:type="spellStart"/>
            <w:r w:rsidRPr="0095363A">
              <w:rPr>
                <w:rFonts w:ascii="Arial" w:hAnsi="Arial" w:cs="Arial"/>
                <w:bCs/>
                <w:i/>
                <w:iCs/>
              </w:rPr>
              <w:t>sourceConfigSCG</w:t>
            </w:r>
            <w:proofErr w:type="spellEnd"/>
            <w:r w:rsidRPr="0095363A">
              <w:rPr>
                <w:rFonts w:ascii="Arial" w:hAnsi="Arial" w:cs="Arial"/>
                <w:bCs/>
              </w:rPr>
              <w:t xml:space="preserve"> and </w:t>
            </w:r>
            <w:proofErr w:type="spellStart"/>
            <w:r w:rsidRPr="0095363A">
              <w:rPr>
                <w:rFonts w:ascii="Arial" w:hAnsi="Arial" w:cs="Arial"/>
                <w:bCs/>
                <w:i/>
                <w:iCs/>
              </w:rPr>
              <w:t>scg</w:t>
            </w:r>
            <w:proofErr w:type="spellEnd"/>
            <w:r w:rsidRPr="0095363A">
              <w:rPr>
                <w:rFonts w:ascii="Arial" w:hAnsi="Arial" w:cs="Arial"/>
                <w:bCs/>
                <w:i/>
                <w:iCs/>
              </w:rPr>
              <w:t>-RB-</w:t>
            </w:r>
            <w:proofErr w:type="spellStart"/>
            <w:r w:rsidRPr="0095363A">
              <w:rPr>
                <w:rFonts w:ascii="Arial" w:hAnsi="Arial" w:cs="Arial"/>
                <w:bCs/>
                <w:i/>
                <w:iCs/>
              </w:rPr>
              <w:t>Config</w:t>
            </w:r>
            <w:proofErr w:type="spellEnd"/>
            <w:r w:rsidRPr="0095363A">
              <w:rPr>
                <w:rFonts w:ascii="Arial" w:hAnsi="Arial" w:cs="Arial"/>
                <w:bCs/>
                <w:i/>
                <w:iCs/>
              </w:rPr>
              <w:t xml:space="preserve"> </w:t>
            </w:r>
            <w:r w:rsidRPr="0095363A">
              <w:rPr>
                <w:rFonts w:ascii="Arial" w:hAnsi="Arial" w:cs="Arial"/>
                <w:bCs/>
              </w:rPr>
              <w:t xml:space="preserve">to SN because no SN </w:t>
            </w:r>
            <w:proofErr w:type="gramStart"/>
            <w:r w:rsidRPr="0095363A">
              <w:rPr>
                <w:rFonts w:ascii="Arial" w:hAnsi="Arial" w:cs="Arial"/>
                <w:bCs/>
              </w:rPr>
              <w:t>change</w:t>
            </w:r>
            <w:proofErr w:type="gramEnd"/>
            <w:r w:rsidRPr="0095363A">
              <w:rPr>
                <w:rFonts w:ascii="Arial" w:hAnsi="Arial" w:cs="Arial"/>
                <w:bCs/>
              </w:rPr>
              <w:t xml:space="preserve"> at all. </w:t>
            </w:r>
            <w:r w:rsidRPr="0095363A">
              <w:rPr>
                <w:rFonts w:ascii="Arial" w:hAnsi="Arial" w:cs="Arial"/>
              </w:rPr>
              <w:t>The interpretation of Option1 can be summarized as below:</w:t>
            </w:r>
          </w:p>
          <w:p w:rsidR="00E91317" w:rsidRPr="0095363A" w:rsidRDefault="00E91317" w:rsidP="00E91317">
            <w:pPr>
              <w:numPr>
                <w:ilvl w:val="0"/>
                <w:numId w:val="21"/>
              </w:numPr>
              <w:spacing w:after="180"/>
              <w:contextualSpacing/>
              <w:rPr>
                <w:rFonts w:ascii="Arial" w:hAnsi="Arial" w:cs="Arial"/>
              </w:rPr>
            </w:pPr>
            <w:r w:rsidRPr="0095363A">
              <w:rPr>
                <w:rFonts w:ascii="Arial" w:hAnsi="Arial" w:cs="Arial"/>
              </w:rPr>
              <w:t xml:space="preserve">Inter-MN HO without SN change (delta </w:t>
            </w:r>
            <w:proofErr w:type="spellStart"/>
            <w:r w:rsidRPr="0095363A">
              <w:rPr>
                <w:rFonts w:ascii="Arial" w:hAnsi="Arial" w:cs="Arial"/>
              </w:rPr>
              <w:t>config</w:t>
            </w:r>
            <w:proofErr w:type="spellEnd"/>
            <w:r w:rsidRPr="0095363A">
              <w:rPr>
                <w:rFonts w:ascii="Arial" w:hAnsi="Arial" w:cs="Arial"/>
              </w:rPr>
              <w:t xml:space="preserve"> is allowed in SN)</w:t>
            </w:r>
          </w:p>
          <w:p w:rsidR="00E91317" w:rsidRPr="0095363A" w:rsidRDefault="00E91317" w:rsidP="00E91317">
            <w:pPr>
              <w:numPr>
                <w:ilvl w:val="1"/>
                <w:numId w:val="21"/>
              </w:numPr>
              <w:spacing w:after="180"/>
              <w:contextualSpacing/>
              <w:rPr>
                <w:rFonts w:ascii="Arial" w:hAnsi="Arial" w:cs="Arial"/>
              </w:rPr>
            </w:pPr>
            <w:r w:rsidRPr="0095363A">
              <w:rPr>
                <w:rFonts w:ascii="Arial" w:hAnsi="Arial" w:cs="Arial"/>
                <w:bCs/>
              </w:rPr>
              <w:t>SN UE X2AP ID</w:t>
            </w:r>
            <w:r w:rsidRPr="0095363A">
              <w:rPr>
                <w:rFonts w:ascii="Arial" w:hAnsi="Arial" w:cs="Arial"/>
                <w:bCs/>
              </w:rPr>
              <w:tab/>
            </w:r>
            <w:r w:rsidRPr="0095363A">
              <w:rPr>
                <w:rFonts w:ascii="Arial" w:hAnsi="Arial" w:cs="Arial"/>
                <w:bCs/>
              </w:rPr>
              <w:tab/>
            </w:r>
            <w:r w:rsidRPr="0095363A">
              <w:rPr>
                <w:rFonts w:ascii="Arial" w:hAnsi="Arial" w:cs="Arial"/>
                <w:bCs/>
                <w:color w:val="00B050"/>
              </w:rPr>
              <w:t>present</w:t>
            </w:r>
          </w:p>
          <w:p w:rsidR="00E91317" w:rsidRPr="0095363A" w:rsidRDefault="00E91317" w:rsidP="00E91317">
            <w:pPr>
              <w:numPr>
                <w:ilvl w:val="1"/>
                <w:numId w:val="21"/>
              </w:numPr>
              <w:spacing w:after="180"/>
              <w:contextualSpacing/>
              <w:rPr>
                <w:rFonts w:ascii="Arial" w:hAnsi="Arial" w:cs="Arial"/>
              </w:rPr>
            </w:pPr>
            <w:proofErr w:type="spellStart"/>
            <w:r w:rsidRPr="0095363A">
              <w:rPr>
                <w:rFonts w:ascii="Arial" w:hAnsi="Arial" w:cs="Arial"/>
                <w:i/>
                <w:iCs/>
              </w:rPr>
              <w:t>sourceConfigSCG</w:t>
            </w:r>
            <w:proofErr w:type="spellEnd"/>
            <w:r w:rsidRPr="0095363A">
              <w:rPr>
                <w:rFonts w:ascii="Arial" w:hAnsi="Arial" w:cs="Arial"/>
              </w:rPr>
              <w:tab/>
            </w:r>
            <w:r w:rsidRPr="0095363A">
              <w:rPr>
                <w:rFonts w:ascii="Arial" w:hAnsi="Arial" w:cs="Arial"/>
                <w:color w:val="C00000"/>
              </w:rPr>
              <w:t>not present</w:t>
            </w:r>
          </w:p>
          <w:p w:rsidR="00E91317" w:rsidRPr="0095363A" w:rsidRDefault="00E91317" w:rsidP="00E91317">
            <w:pPr>
              <w:numPr>
                <w:ilvl w:val="1"/>
                <w:numId w:val="21"/>
              </w:numPr>
              <w:spacing w:after="180"/>
              <w:contextualSpacing/>
              <w:rPr>
                <w:rFonts w:ascii="Arial" w:hAnsi="Arial" w:cs="Arial"/>
              </w:rPr>
            </w:pPr>
            <w:proofErr w:type="spellStart"/>
            <w:r w:rsidRPr="0095363A">
              <w:rPr>
                <w:rFonts w:ascii="Arial" w:hAnsi="Arial" w:cs="Arial"/>
                <w:i/>
                <w:iCs/>
              </w:rPr>
              <w:t>scg</w:t>
            </w:r>
            <w:proofErr w:type="spellEnd"/>
            <w:r w:rsidRPr="0095363A">
              <w:rPr>
                <w:rFonts w:ascii="Arial" w:hAnsi="Arial" w:cs="Arial"/>
                <w:i/>
                <w:iCs/>
              </w:rPr>
              <w:t>-RB-</w:t>
            </w:r>
            <w:proofErr w:type="spellStart"/>
            <w:r w:rsidRPr="0095363A">
              <w:rPr>
                <w:rFonts w:ascii="Arial" w:hAnsi="Arial" w:cs="Arial"/>
                <w:i/>
                <w:iCs/>
              </w:rPr>
              <w:t>Config</w:t>
            </w:r>
            <w:proofErr w:type="spellEnd"/>
            <w:r w:rsidRPr="0095363A">
              <w:rPr>
                <w:rFonts w:ascii="Arial" w:hAnsi="Arial" w:cs="Arial"/>
              </w:rPr>
              <w:tab/>
            </w:r>
            <w:r w:rsidRPr="0095363A">
              <w:rPr>
                <w:rFonts w:ascii="Arial" w:hAnsi="Arial" w:cs="Arial"/>
              </w:rPr>
              <w:tab/>
            </w:r>
            <w:r w:rsidRPr="0095363A">
              <w:rPr>
                <w:rFonts w:ascii="Arial" w:hAnsi="Arial" w:cs="Arial"/>
                <w:color w:val="C00000"/>
              </w:rPr>
              <w:t>not present</w:t>
            </w:r>
            <w:r w:rsidRPr="0095363A">
              <w:rPr>
                <w:rFonts w:ascii="Arial" w:hAnsi="Arial" w:cs="Arial"/>
                <w:color w:val="C00000"/>
              </w:rPr>
              <w:tab/>
            </w:r>
          </w:p>
          <w:p w:rsidR="00E91317" w:rsidRPr="0095363A" w:rsidRDefault="00E91317" w:rsidP="00E91317">
            <w:pPr>
              <w:numPr>
                <w:ilvl w:val="0"/>
                <w:numId w:val="21"/>
              </w:numPr>
              <w:spacing w:after="180"/>
              <w:contextualSpacing/>
              <w:rPr>
                <w:rFonts w:ascii="Arial" w:hAnsi="Arial" w:cs="Arial"/>
              </w:rPr>
            </w:pPr>
            <w:r w:rsidRPr="0095363A">
              <w:rPr>
                <w:rFonts w:ascii="Arial" w:hAnsi="Arial" w:cs="Arial"/>
              </w:rPr>
              <w:t xml:space="preserve">Inter-MN HO without SN change (SN must apply full </w:t>
            </w:r>
            <w:proofErr w:type="spellStart"/>
            <w:r w:rsidRPr="0095363A">
              <w:rPr>
                <w:rFonts w:ascii="Arial" w:hAnsi="Arial" w:cs="Arial"/>
              </w:rPr>
              <w:t>config</w:t>
            </w:r>
            <w:proofErr w:type="spellEnd"/>
            <w:r w:rsidRPr="0095363A">
              <w:rPr>
                <w:rFonts w:ascii="Arial" w:hAnsi="Arial" w:cs="Arial"/>
              </w:rPr>
              <w:t>)</w:t>
            </w:r>
          </w:p>
          <w:p w:rsidR="00E91317" w:rsidRPr="0095363A" w:rsidRDefault="00E91317" w:rsidP="00E91317">
            <w:pPr>
              <w:numPr>
                <w:ilvl w:val="1"/>
                <w:numId w:val="21"/>
              </w:numPr>
              <w:spacing w:after="180"/>
              <w:contextualSpacing/>
              <w:rPr>
                <w:rFonts w:ascii="Arial" w:hAnsi="Arial" w:cs="Arial"/>
              </w:rPr>
            </w:pPr>
            <w:r w:rsidRPr="0095363A">
              <w:rPr>
                <w:rFonts w:ascii="Arial" w:hAnsi="Arial" w:cs="Arial"/>
                <w:bCs/>
              </w:rPr>
              <w:t>SN UE X2AP ID</w:t>
            </w:r>
            <w:r w:rsidRPr="0095363A">
              <w:rPr>
                <w:rFonts w:ascii="Arial" w:hAnsi="Arial" w:cs="Arial"/>
                <w:bCs/>
              </w:rPr>
              <w:tab/>
            </w:r>
            <w:r w:rsidRPr="0095363A">
              <w:rPr>
                <w:rFonts w:ascii="Arial" w:hAnsi="Arial" w:cs="Arial"/>
                <w:bCs/>
              </w:rPr>
              <w:tab/>
            </w:r>
            <w:r w:rsidRPr="0095363A">
              <w:rPr>
                <w:rFonts w:ascii="Arial" w:hAnsi="Arial" w:cs="Arial"/>
                <w:bCs/>
                <w:color w:val="C00000"/>
              </w:rPr>
              <w:t>not present</w:t>
            </w:r>
          </w:p>
          <w:p w:rsidR="00E91317" w:rsidRPr="0095363A" w:rsidRDefault="00E91317" w:rsidP="00E91317">
            <w:pPr>
              <w:numPr>
                <w:ilvl w:val="1"/>
                <w:numId w:val="21"/>
              </w:numPr>
              <w:spacing w:after="180"/>
              <w:contextualSpacing/>
              <w:rPr>
                <w:rFonts w:ascii="Arial" w:hAnsi="Arial" w:cs="Arial"/>
              </w:rPr>
            </w:pPr>
            <w:proofErr w:type="spellStart"/>
            <w:r w:rsidRPr="0095363A">
              <w:rPr>
                <w:rFonts w:ascii="Arial" w:hAnsi="Arial" w:cs="Arial"/>
                <w:i/>
                <w:iCs/>
              </w:rPr>
              <w:t>sourceConfigSCG</w:t>
            </w:r>
            <w:proofErr w:type="spellEnd"/>
            <w:r w:rsidRPr="0095363A">
              <w:rPr>
                <w:rFonts w:ascii="Arial" w:hAnsi="Arial" w:cs="Arial"/>
              </w:rPr>
              <w:tab/>
            </w:r>
            <w:r w:rsidRPr="0095363A">
              <w:rPr>
                <w:rFonts w:ascii="Arial" w:hAnsi="Arial" w:cs="Arial"/>
                <w:color w:val="C00000"/>
              </w:rPr>
              <w:t>not present</w:t>
            </w:r>
          </w:p>
          <w:p w:rsidR="00E91317" w:rsidRPr="0095363A" w:rsidRDefault="00E91317" w:rsidP="00E91317">
            <w:pPr>
              <w:numPr>
                <w:ilvl w:val="1"/>
                <w:numId w:val="21"/>
              </w:numPr>
              <w:spacing w:after="180"/>
              <w:contextualSpacing/>
              <w:rPr>
                <w:rFonts w:ascii="Arial" w:hAnsi="Arial" w:cs="Arial"/>
              </w:rPr>
            </w:pPr>
            <w:proofErr w:type="spellStart"/>
            <w:r w:rsidRPr="0095363A">
              <w:rPr>
                <w:rFonts w:ascii="Arial" w:hAnsi="Arial" w:cs="Arial"/>
                <w:i/>
                <w:iCs/>
              </w:rPr>
              <w:t>scg</w:t>
            </w:r>
            <w:proofErr w:type="spellEnd"/>
            <w:r w:rsidRPr="0095363A">
              <w:rPr>
                <w:rFonts w:ascii="Arial" w:hAnsi="Arial" w:cs="Arial"/>
                <w:i/>
                <w:iCs/>
              </w:rPr>
              <w:t>-RB-</w:t>
            </w:r>
            <w:proofErr w:type="spellStart"/>
            <w:r w:rsidRPr="0095363A">
              <w:rPr>
                <w:rFonts w:ascii="Arial" w:hAnsi="Arial" w:cs="Arial"/>
                <w:i/>
                <w:iCs/>
              </w:rPr>
              <w:t>Config</w:t>
            </w:r>
            <w:proofErr w:type="spellEnd"/>
            <w:r w:rsidRPr="0095363A">
              <w:rPr>
                <w:rFonts w:ascii="Arial" w:hAnsi="Arial" w:cs="Arial"/>
              </w:rPr>
              <w:tab/>
            </w:r>
            <w:r w:rsidRPr="0095363A">
              <w:rPr>
                <w:rFonts w:ascii="Arial" w:hAnsi="Arial" w:cs="Arial"/>
              </w:rPr>
              <w:tab/>
            </w:r>
            <w:r w:rsidRPr="0095363A">
              <w:rPr>
                <w:rFonts w:ascii="Arial" w:hAnsi="Arial" w:cs="Arial"/>
                <w:color w:val="C00000"/>
              </w:rPr>
              <w:t>not present</w:t>
            </w:r>
            <w:r w:rsidRPr="0095363A">
              <w:rPr>
                <w:rFonts w:ascii="Arial" w:hAnsi="Arial" w:cs="Arial"/>
              </w:rPr>
              <w:tab/>
            </w:r>
          </w:p>
          <w:p w:rsidR="00E91317" w:rsidRPr="0095363A" w:rsidRDefault="00E91317" w:rsidP="00E91317">
            <w:pPr>
              <w:spacing w:after="180"/>
              <w:ind w:left="1440"/>
              <w:contextualSpacing/>
              <w:rPr>
                <w:rFonts w:ascii="Arial" w:hAnsi="Arial" w:cs="Arial"/>
              </w:rPr>
            </w:pPr>
          </w:p>
          <w:p w:rsidR="00E91317" w:rsidRPr="0095363A" w:rsidRDefault="00E91317" w:rsidP="00E91317">
            <w:pPr>
              <w:numPr>
                <w:ilvl w:val="0"/>
                <w:numId w:val="22"/>
              </w:numPr>
              <w:spacing w:after="180"/>
              <w:contextualSpacing/>
              <w:rPr>
                <w:rFonts w:ascii="Arial" w:hAnsi="Arial" w:cs="Arial"/>
                <w:b/>
              </w:rPr>
            </w:pPr>
            <w:r w:rsidRPr="0095363A">
              <w:rPr>
                <w:rFonts w:ascii="Arial" w:hAnsi="Arial" w:cs="Arial"/>
                <w:b/>
              </w:rPr>
              <w:t xml:space="preserve">Option 2: IE </w:t>
            </w:r>
            <w:proofErr w:type="spellStart"/>
            <w:r w:rsidRPr="0095363A">
              <w:rPr>
                <w:rFonts w:ascii="Arial" w:hAnsi="Arial" w:cs="Arial"/>
                <w:b/>
              </w:rPr>
              <w:t>sourceConfigSCG</w:t>
            </w:r>
            <w:proofErr w:type="spellEnd"/>
            <w:r w:rsidRPr="0095363A">
              <w:rPr>
                <w:rFonts w:ascii="Arial" w:hAnsi="Arial" w:cs="Arial"/>
                <w:b/>
              </w:rPr>
              <w:t xml:space="preserve"> and </w:t>
            </w:r>
            <w:proofErr w:type="spellStart"/>
            <w:r w:rsidRPr="0095363A">
              <w:rPr>
                <w:rFonts w:ascii="Arial" w:hAnsi="Arial" w:cs="Arial"/>
                <w:b/>
              </w:rPr>
              <w:t>scg</w:t>
            </w:r>
            <w:proofErr w:type="spellEnd"/>
            <w:r w:rsidRPr="0095363A">
              <w:rPr>
                <w:rFonts w:ascii="Arial" w:hAnsi="Arial" w:cs="Arial"/>
                <w:b/>
              </w:rPr>
              <w:t>-RB-</w:t>
            </w:r>
            <w:proofErr w:type="spellStart"/>
            <w:r w:rsidRPr="0095363A">
              <w:rPr>
                <w:rFonts w:ascii="Arial" w:hAnsi="Arial" w:cs="Arial"/>
                <w:b/>
              </w:rPr>
              <w:t>Config</w:t>
            </w:r>
            <w:proofErr w:type="spellEnd"/>
            <w:r w:rsidRPr="0095363A">
              <w:rPr>
                <w:rFonts w:ascii="Arial" w:hAnsi="Arial" w:cs="Arial"/>
                <w:b/>
              </w:rPr>
              <w:t xml:space="preserve"> as full or delta configuration flag</w:t>
            </w:r>
          </w:p>
          <w:p w:rsidR="00E91317" w:rsidRPr="0095363A" w:rsidRDefault="00E91317" w:rsidP="00E91317">
            <w:pPr>
              <w:spacing w:after="180"/>
              <w:ind w:left="360"/>
              <w:contextualSpacing/>
              <w:rPr>
                <w:rFonts w:ascii="Arial" w:hAnsi="Arial" w:cs="Arial"/>
                <w:bCs/>
              </w:rPr>
            </w:pPr>
            <w:r w:rsidRPr="0095363A">
              <w:rPr>
                <w:rFonts w:ascii="Arial" w:hAnsi="Arial" w:cs="Arial"/>
                <w:bCs/>
              </w:rPr>
              <w:t xml:space="preserve">RAN2 agreed the principle of how target MN force target SN apply full configuration for inter-MN handover with SN change. It was mentioned in discussion paper [4] that the solutions to the other scenarios can be extrapolated from the agreement. </w:t>
            </w:r>
            <w:r w:rsidRPr="0095363A">
              <w:rPr>
                <w:rFonts w:ascii="Arial" w:hAnsi="Arial" w:cs="Arial"/>
              </w:rPr>
              <w:t>The interpretation of Option2 can be summarized as below:</w:t>
            </w:r>
          </w:p>
          <w:p w:rsidR="00E91317" w:rsidRPr="0095363A" w:rsidRDefault="00E91317" w:rsidP="00E91317">
            <w:pPr>
              <w:numPr>
                <w:ilvl w:val="0"/>
                <w:numId w:val="21"/>
              </w:numPr>
              <w:spacing w:after="180"/>
              <w:contextualSpacing/>
              <w:rPr>
                <w:rFonts w:ascii="Arial" w:hAnsi="Arial" w:cs="Arial"/>
              </w:rPr>
            </w:pPr>
            <w:r w:rsidRPr="0095363A">
              <w:rPr>
                <w:rFonts w:ascii="Arial" w:hAnsi="Arial" w:cs="Arial"/>
              </w:rPr>
              <w:t xml:space="preserve">Inter-MN HO without SN change (delta </w:t>
            </w:r>
            <w:proofErr w:type="spellStart"/>
            <w:r w:rsidRPr="0095363A">
              <w:rPr>
                <w:rFonts w:ascii="Arial" w:hAnsi="Arial" w:cs="Arial"/>
              </w:rPr>
              <w:t>config</w:t>
            </w:r>
            <w:proofErr w:type="spellEnd"/>
            <w:r w:rsidRPr="0095363A">
              <w:rPr>
                <w:rFonts w:ascii="Arial" w:hAnsi="Arial" w:cs="Arial"/>
              </w:rPr>
              <w:t xml:space="preserve"> is allowed in SN)</w:t>
            </w:r>
          </w:p>
          <w:p w:rsidR="00E91317" w:rsidRPr="0095363A" w:rsidRDefault="00E91317" w:rsidP="00E91317">
            <w:pPr>
              <w:numPr>
                <w:ilvl w:val="1"/>
                <w:numId w:val="21"/>
              </w:numPr>
              <w:spacing w:after="180"/>
              <w:contextualSpacing/>
              <w:rPr>
                <w:rFonts w:ascii="Arial" w:hAnsi="Arial" w:cs="Arial"/>
              </w:rPr>
            </w:pPr>
            <w:r w:rsidRPr="0095363A">
              <w:rPr>
                <w:rFonts w:ascii="Arial" w:hAnsi="Arial" w:cs="Arial"/>
                <w:bCs/>
              </w:rPr>
              <w:t>SN UE X2AP ID</w:t>
            </w:r>
            <w:r w:rsidRPr="0095363A">
              <w:rPr>
                <w:rFonts w:ascii="Arial" w:hAnsi="Arial" w:cs="Arial"/>
                <w:bCs/>
              </w:rPr>
              <w:tab/>
            </w:r>
            <w:r w:rsidRPr="0095363A">
              <w:rPr>
                <w:rFonts w:ascii="Arial" w:hAnsi="Arial" w:cs="Arial"/>
                <w:bCs/>
              </w:rPr>
              <w:tab/>
            </w:r>
            <w:r w:rsidRPr="0095363A">
              <w:rPr>
                <w:rFonts w:ascii="Arial" w:hAnsi="Arial" w:cs="Arial"/>
                <w:bCs/>
                <w:color w:val="00B050"/>
              </w:rPr>
              <w:t>present</w:t>
            </w:r>
          </w:p>
          <w:p w:rsidR="00E91317" w:rsidRPr="0095363A" w:rsidRDefault="00E91317" w:rsidP="00E91317">
            <w:pPr>
              <w:numPr>
                <w:ilvl w:val="1"/>
                <w:numId w:val="21"/>
              </w:numPr>
              <w:spacing w:after="180"/>
              <w:contextualSpacing/>
              <w:rPr>
                <w:rFonts w:ascii="Arial" w:hAnsi="Arial" w:cs="Arial"/>
              </w:rPr>
            </w:pPr>
            <w:proofErr w:type="spellStart"/>
            <w:r w:rsidRPr="0095363A">
              <w:rPr>
                <w:rFonts w:ascii="Arial" w:hAnsi="Arial" w:cs="Arial"/>
                <w:i/>
                <w:iCs/>
              </w:rPr>
              <w:t>sourceConfigSCG</w:t>
            </w:r>
            <w:proofErr w:type="spellEnd"/>
            <w:r w:rsidRPr="0095363A">
              <w:rPr>
                <w:rFonts w:ascii="Arial" w:hAnsi="Arial" w:cs="Arial"/>
              </w:rPr>
              <w:tab/>
            </w:r>
            <w:r w:rsidRPr="0095363A">
              <w:rPr>
                <w:rFonts w:ascii="Arial" w:hAnsi="Arial" w:cs="Arial"/>
                <w:color w:val="00B050"/>
              </w:rPr>
              <w:t>present</w:t>
            </w:r>
          </w:p>
          <w:p w:rsidR="00E91317" w:rsidRPr="0095363A" w:rsidRDefault="00E91317" w:rsidP="00E91317">
            <w:pPr>
              <w:numPr>
                <w:ilvl w:val="1"/>
                <w:numId w:val="21"/>
              </w:numPr>
              <w:spacing w:after="180"/>
              <w:contextualSpacing/>
              <w:rPr>
                <w:rFonts w:ascii="Arial" w:hAnsi="Arial" w:cs="Arial"/>
              </w:rPr>
            </w:pPr>
            <w:proofErr w:type="spellStart"/>
            <w:r w:rsidRPr="0095363A">
              <w:rPr>
                <w:rFonts w:ascii="Arial" w:hAnsi="Arial" w:cs="Arial"/>
                <w:i/>
                <w:iCs/>
              </w:rPr>
              <w:t>scg</w:t>
            </w:r>
            <w:proofErr w:type="spellEnd"/>
            <w:r w:rsidRPr="0095363A">
              <w:rPr>
                <w:rFonts w:ascii="Arial" w:hAnsi="Arial" w:cs="Arial"/>
                <w:i/>
                <w:iCs/>
              </w:rPr>
              <w:t>-RB-</w:t>
            </w:r>
            <w:proofErr w:type="spellStart"/>
            <w:r w:rsidRPr="0095363A">
              <w:rPr>
                <w:rFonts w:ascii="Arial" w:hAnsi="Arial" w:cs="Arial"/>
                <w:i/>
                <w:iCs/>
              </w:rPr>
              <w:t>Config</w:t>
            </w:r>
            <w:proofErr w:type="spellEnd"/>
            <w:r w:rsidRPr="0095363A">
              <w:rPr>
                <w:rFonts w:ascii="Arial" w:hAnsi="Arial" w:cs="Arial"/>
              </w:rPr>
              <w:tab/>
            </w:r>
            <w:r w:rsidRPr="0095363A">
              <w:rPr>
                <w:rFonts w:ascii="Arial" w:hAnsi="Arial" w:cs="Arial"/>
              </w:rPr>
              <w:tab/>
            </w:r>
            <w:r w:rsidRPr="0095363A">
              <w:rPr>
                <w:rFonts w:ascii="Arial" w:hAnsi="Arial" w:cs="Arial"/>
                <w:color w:val="00B050"/>
              </w:rPr>
              <w:t>present</w:t>
            </w:r>
            <w:r w:rsidRPr="0095363A">
              <w:rPr>
                <w:rFonts w:ascii="Arial" w:hAnsi="Arial" w:cs="Arial"/>
                <w:color w:val="C00000"/>
              </w:rPr>
              <w:tab/>
            </w:r>
          </w:p>
          <w:p w:rsidR="00E91317" w:rsidRPr="0095363A" w:rsidRDefault="00E91317" w:rsidP="00E91317">
            <w:pPr>
              <w:numPr>
                <w:ilvl w:val="0"/>
                <w:numId w:val="21"/>
              </w:numPr>
              <w:spacing w:after="180"/>
              <w:contextualSpacing/>
              <w:rPr>
                <w:rFonts w:ascii="Arial" w:hAnsi="Arial" w:cs="Arial"/>
              </w:rPr>
            </w:pPr>
            <w:r w:rsidRPr="0095363A">
              <w:rPr>
                <w:rFonts w:ascii="Arial" w:hAnsi="Arial" w:cs="Arial"/>
              </w:rPr>
              <w:t xml:space="preserve">Inter-MN HO without SN change (SN must apply full </w:t>
            </w:r>
            <w:proofErr w:type="spellStart"/>
            <w:r w:rsidRPr="0095363A">
              <w:rPr>
                <w:rFonts w:ascii="Arial" w:hAnsi="Arial" w:cs="Arial"/>
              </w:rPr>
              <w:t>config</w:t>
            </w:r>
            <w:proofErr w:type="spellEnd"/>
            <w:r w:rsidRPr="0095363A">
              <w:rPr>
                <w:rFonts w:ascii="Arial" w:hAnsi="Arial" w:cs="Arial"/>
              </w:rPr>
              <w:t>)</w:t>
            </w:r>
          </w:p>
          <w:p w:rsidR="00E91317" w:rsidRPr="0095363A" w:rsidRDefault="00E91317" w:rsidP="00E91317">
            <w:pPr>
              <w:numPr>
                <w:ilvl w:val="1"/>
                <w:numId w:val="21"/>
              </w:numPr>
              <w:spacing w:after="180"/>
              <w:contextualSpacing/>
              <w:rPr>
                <w:rFonts w:ascii="Arial" w:hAnsi="Arial" w:cs="Arial"/>
              </w:rPr>
            </w:pPr>
            <w:r w:rsidRPr="0095363A">
              <w:rPr>
                <w:rFonts w:ascii="Arial" w:hAnsi="Arial" w:cs="Arial"/>
                <w:bCs/>
              </w:rPr>
              <w:t>SN UE X2AP ID</w:t>
            </w:r>
            <w:r w:rsidRPr="0095363A">
              <w:rPr>
                <w:rFonts w:ascii="Arial" w:hAnsi="Arial" w:cs="Arial"/>
                <w:bCs/>
              </w:rPr>
              <w:tab/>
            </w:r>
            <w:r w:rsidRPr="0095363A">
              <w:rPr>
                <w:rFonts w:ascii="Arial" w:hAnsi="Arial" w:cs="Arial"/>
                <w:bCs/>
              </w:rPr>
              <w:tab/>
            </w:r>
            <w:r w:rsidRPr="0095363A">
              <w:rPr>
                <w:rFonts w:ascii="Arial" w:hAnsi="Arial" w:cs="Arial"/>
                <w:bCs/>
                <w:color w:val="00B050"/>
              </w:rPr>
              <w:t>present</w:t>
            </w:r>
          </w:p>
          <w:p w:rsidR="00E91317" w:rsidRPr="0095363A" w:rsidRDefault="00E91317" w:rsidP="00E91317">
            <w:pPr>
              <w:numPr>
                <w:ilvl w:val="1"/>
                <w:numId w:val="21"/>
              </w:numPr>
              <w:spacing w:after="180"/>
              <w:contextualSpacing/>
              <w:rPr>
                <w:rFonts w:ascii="Arial" w:hAnsi="Arial" w:cs="Arial"/>
              </w:rPr>
            </w:pPr>
            <w:proofErr w:type="spellStart"/>
            <w:r w:rsidRPr="0095363A">
              <w:rPr>
                <w:rFonts w:ascii="Arial" w:hAnsi="Arial" w:cs="Arial"/>
                <w:i/>
                <w:iCs/>
              </w:rPr>
              <w:t>sourceConfigSCG</w:t>
            </w:r>
            <w:proofErr w:type="spellEnd"/>
            <w:r w:rsidRPr="0095363A">
              <w:rPr>
                <w:rFonts w:ascii="Arial" w:hAnsi="Arial" w:cs="Arial"/>
              </w:rPr>
              <w:tab/>
            </w:r>
            <w:r w:rsidRPr="0095363A">
              <w:rPr>
                <w:rFonts w:ascii="Arial" w:hAnsi="Arial" w:cs="Arial"/>
                <w:color w:val="C00000"/>
              </w:rPr>
              <w:t>not present</w:t>
            </w:r>
          </w:p>
          <w:p w:rsidR="00E91317" w:rsidRDefault="00E91317" w:rsidP="00E91317">
            <w:pPr>
              <w:numPr>
                <w:ilvl w:val="1"/>
                <w:numId w:val="21"/>
              </w:numPr>
              <w:spacing w:after="180"/>
              <w:contextualSpacing/>
            </w:pPr>
            <w:proofErr w:type="spellStart"/>
            <w:r w:rsidRPr="0095363A">
              <w:rPr>
                <w:rFonts w:ascii="Arial" w:hAnsi="Arial" w:cs="Arial"/>
                <w:i/>
                <w:iCs/>
              </w:rPr>
              <w:t>scg</w:t>
            </w:r>
            <w:proofErr w:type="spellEnd"/>
            <w:r w:rsidRPr="0095363A">
              <w:rPr>
                <w:rFonts w:ascii="Arial" w:hAnsi="Arial" w:cs="Arial"/>
                <w:i/>
                <w:iCs/>
              </w:rPr>
              <w:t>-RB-</w:t>
            </w:r>
            <w:proofErr w:type="spellStart"/>
            <w:r w:rsidRPr="0095363A">
              <w:rPr>
                <w:rFonts w:ascii="Arial" w:hAnsi="Arial" w:cs="Arial"/>
                <w:i/>
                <w:iCs/>
              </w:rPr>
              <w:t>Config</w:t>
            </w:r>
            <w:proofErr w:type="spellEnd"/>
            <w:r w:rsidRPr="0095363A">
              <w:rPr>
                <w:rFonts w:ascii="Arial" w:hAnsi="Arial" w:cs="Arial"/>
              </w:rPr>
              <w:tab/>
            </w:r>
            <w:r w:rsidRPr="0095363A">
              <w:rPr>
                <w:rFonts w:ascii="Arial" w:hAnsi="Arial" w:cs="Arial"/>
              </w:rPr>
              <w:tab/>
            </w:r>
            <w:r w:rsidRPr="0095363A">
              <w:rPr>
                <w:rFonts w:ascii="Arial" w:hAnsi="Arial" w:cs="Arial"/>
                <w:color w:val="C00000"/>
              </w:rPr>
              <w:t>not present</w:t>
            </w:r>
            <w:r w:rsidRPr="0095363A">
              <w:rPr>
                <w:rFonts w:ascii="Arial" w:hAnsi="Arial" w:cs="Arial"/>
              </w:rPr>
              <w:tab/>
            </w:r>
          </w:p>
        </w:tc>
      </w:tr>
    </w:tbl>
    <w:p w:rsidR="00E91317" w:rsidRDefault="00E91317" w:rsidP="00986124">
      <w:pPr>
        <w:pStyle w:val="proposaltext"/>
      </w:pPr>
    </w:p>
    <w:p w:rsidR="008149CE" w:rsidRDefault="008149CE" w:rsidP="00986124">
      <w:pPr>
        <w:pStyle w:val="proposaltext"/>
      </w:pPr>
      <w:r>
        <w:rPr>
          <w:rFonts w:hint="eastAsia"/>
        </w:rPr>
        <w:t>RAN2 figured out that Option</w:t>
      </w:r>
      <w:r w:rsidRPr="00E077B1">
        <w:t> </w:t>
      </w:r>
      <w:r>
        <w:rPr>
          <w:rFonts w:hint="eastAsia"/>
        </w:rPr>
        <w:t>1 has impact over TS</w:t>
      </w:r>
      <w:r w:rsidRPr="00E077B1">
        <w:t> </w:t>
      </w:r>
      <w:r>
        <w:rPr>
          <w:rFonts w:hint="eastAsia"/>
        </w:rPr>
        <w:t>37.340 on RAN3 behaviour, whereas Option</w:t>
      </w:r>
      <w:r w:rsidRPr="00E077B1">
        <w:t> </w:t>
      </w:r>
      <w:r>
        <w:rPr>
          <w:rFonts w:hint="eastAsia"/>
        </w:rPr>
        <w:t>2 has impact over TS</w:t>
      </w:r>
      <w:r w:rsidRPr="00E077B1">
        <w:t> </w:t>
      </w:r>
      <w:r>
        <w:rPr>
          <w:rFonts w:hint="eastAsia"/>
        </w:rPr>
        <w:t>38.331. Considering the impact of Option</w:t>
      </w:r>
      <w:r w:rsidRPr="00E077B1">
        <w:t> </w:t>
      </w:r>
      <w:r>
        <w:rPr>
          <w:rFonts w:hint="eastAsia"/>
        </w:rPr>
        <w:t>1 on RAN3, RAN2 sent the abovementioned LS.</w:t>
      </w:r>
    </w:p>
    <w:p w:rsidR="00E91317" w:rsidRPr="00E077B1" w:rsidRDefault="00C04767" w:rsidP="00986124">
      <w:pPr>
        <w:pStyle w:val="proposaltext"/>
      </w:pPr>
      <w:r>
        <w:rPr>
          <w:rFonts w:hint="eastAsia"/>
        </w:rPr>
        <w:t>In this discussion paper we show our understanding of the two options</w:t>
      </w:r>
      <w:r w:rsidR="008149CE">
        <w:rPr>
          <w:rFonts w:hint="eastAsia"/>
        </w:rPr>
        <w:t>, provides our preference accordingly, and propose a reply LS.</w:t>
      </w:r>
    </w:p>
    <w:p w:rsidR="00BE0639" w:rsidRPr="00E077B1" w:rsidRDefault="00BE0639" w:rsidP="00BE0639">
      <w:pPr>
        <w:pStyle w:val="1"/>
        <w:numPr>
          <w:ilvl w:val="0"/>
          <w:numId w:val="18"/>
        </w:numPr>
        <w:rPr>
          <w:lang w:val="en-GB"/>
        </w:rPr>
      </w:pPr>
      <w:bookmarkStart w:id="3" w:name="OLE_LINK78"/>
      <w:bookmarkStart w:id="4" w:name="OLE_LINK79"/>
      <w:r w:rsidRPr="00E077B1">
        <w:rPr>
          <w:lang w:val="en-GB"/>
        </w:rPr>
        <w:t>Discussion</w:t>
      </w:r>
    </w:p>
    <w:p w:rsidR="00C71858" w:rsidRDefault="002E7515" w:rsidP="00C71858">
      <w:pPr>
        <w:pStyle w:val="proposaltext"/>
      </w:pPr>
      <w:r>
        <w:rPr>
          <w:rFonts w:hint="eastAsia"/>
        </w:rPr>
        <w:t xml:space="preserve">Although most </w:t>
      </w:r>
      <w:r>
        <w:t xml:space="preserve">companies in RAN2 expressed a preference to </w:t>
      </w:r>
      <w:r>
        <w:rPr>
          <w:rFonts w:hint="eastAsia"/>
        </w:rPr>
        <w:t>Option</w:t>
      </w:r>
      <w:r w:rsidRPr="00E077B1">
        <w:t> </w:t>
      </w:r>
      <w:r>
        <w:rPr>
          <w:rFonts w:hint="eastAsia"/>
        </w:rPr>
        <w:t>1, we find three drawbacks on it.</w:t>
      </w:r>
    </w:p>
    <w:p w:rsidR="002A7F5F" w:rsidRDefault="002E7515" w:rsidP="00C71858">
      <w:pPr>
        <w:pStyle w:val="proposaltext"/>
      </w:pPr>
      <w:r>
        <w:rPr>
          <w:rFonts w:hint="eastAsia"/>
        </w:rPr>
        <w:t xml:space="preserve">First, </w:t>
      </w:r>
      <w:r w:rsidR="006A009D">
        <w:rPr>
          <w:rFonts w:hint="eastAsia"/>
        </w:rPr>
        <w:t>Option</w:t>
      </w:r>
      <w:r w:rsidR="006A009D" w:rsidRPr="00E077B1">
        <w:t> </w:t>
      </w:r>
      <w:r w:rsidR="006A009D">
        <w:rPr>
          <w:rFonts w:hint="eastAsia"/>
        </w:rPr>
        <w:t xml:space="preserve">1 utilises the presence/absence of the old SN UE X2AP ID in the SN addition request </w:t>
      </w:r>
      <w:r w:rsidR="006A009D">
        <w:t xml:space="preserve">message as the indicator of whether delta </w:t>
      </w:r>
      <w:r w:rsidR="006A009D">
        <w:rPr>
          <w:rFonts w:hint="eastAsia"/>
        </w:rPr>
        <w:t xml:space="preserve">RRC </w:t>
      </w:r>
      <w:r w:rsidR="00ED7958">
        <w:t>configuration is allowed</w:t>
      </w:r>
      <w:r w:rsidR="00ED7958">
        <w:rPr>
          <w:rFonts w:hint="eastAsia"/>
        </w:rPr>
        <w:t xml:space="preserve"> for inter-MN handover without SN change.</w:t>
      </w:r>
      <w:r w:rsidR="00B83AD6">
        <w:rPr>
          <w:rFonts w:hint="eastAsia"/>
        </w:rPr>
        <w:t xml:space="preserve"> But this IE, as introduced by RAN3, is not intended to act as </w:t>
      </w:r>
      <w:r w:rsidR="00966CBB">
        <w:rPr>
          <w:rFonts w:hint="eastAsia"/>
        </w:rPr>
        <w:t xml:space="preserve">an </w:t>
      </w:r>
      <w:r w:rsidR="00B83AD6">
        <w:rPr>
          <w:rFonts w:hint="eastAsia"/>
        </w:rPr>
        <w:t>indicator</w:t>
      </w:r>
      <w:r w:rsidR="00966CBB">
        <w:rPr>
          <w:rFonts w:hint="eastAsia"/>
        </w:rPr>
        <w:t xml:space="preserve"> </w:t>
      </w:r>
      <w:r w:rsidR="00FB10A0">
        <w:rPr>
          <w:rFonts w:hint="eastAsia"/>
        </w:rPr>
        <w:t xml:space="preserve">for </w:t>
      </w:r>
      <w:r w:rsidR="00966CBB">
        <w:rPr>
          <w:rFonts w:hint="eastAsia"/>
        </w:rPr>
        <w:t>delta configuration</w:t>
      </w:r>
      <w:r w:rsidR="00B83AD6">
        <w:rPr>
          <w:rFonts w:hint="eastAsia"/>
        </w:rPr>
        <w:t>.</w:t>
      </w:r>
    </w:p>
    <w:p w:rsidR="00A425F1" w:rsidRDefault="00B90F5B" w:rsidP="00C71858">
      <w:pPr>
        <w:pStyle w:val="proposaltext"/>
      </w:pPr>
      <w:r>
        <w:rPr>
          <w:rFonts w:hint="eastAsia"/>
        </w:rPr>
        <w:lastRenderedPageBreak/>
        <w:t xml:space="preserve">Technically speaking, this IE is </w:t>
      </w:r>
      <w:r w:rsidR="00944A79">
        <w:rPr>
          <w:rFonts w:hint="eastAsia"/>
        </w:rPr>
        <w:t xml:space="preserve">used to inform the target SN that this is an </w:t>
      </w:r>
      <w:r w:rsidR="00944A79">
        <w:t>“</w:t>
      </w:r>
      <w:r w:rsidR="00944A79">
        <w:rPr>
          <w:rFonts w:hint="eastAsia"/>
        </w:rPr>
        <w:t>inter-MN handover without SN change</w:t>
      </w:r>
      <w:r w:rsidR="00944A79">
        <w:t>”</w:t>
      </w:r>
      <w:r w:rsidR="005B193D">
        <w:rPr>
          <w:rFonts w:hint="eastAsia"/>
        </w:rPr>
        <w:t>, and the SN can accordingly retrieve the UE</w:t>
      </w:r>
      <w:r w:rsidR="005B193D">
        <w:t>’</w:t>
      </w:r>
      <w:r w:rsidR="005B193D">
        <w:rPr>
          <w:rFonts w:hint="eastAsia"/>
        </w:rPr>
        <w:t xml:space="preserve">s context from its memory, allocate radio resource </w:t>
      </w:r>
      <w:r w:rsidR="00592938">
        <w:rPr>
          <w:rFonts w:hint="eastAsia"/>
        </w:rPr>
        <w:t>optimally, and skip the</w:t>
      </w:r>
      <w:r w:rsidR="002A7F5F">
        <w:rPr>
          <w:rFonts w:hint="eastAsia"/>
        </w:rPr>
        <w:t xml:space="preserve"> </w:t>
      </w:r>
      <w:r w:rsidR="00592938">
        <w:rPr>
          <w:rFonts w:hint="eastAsia"/>
        </w:rPr>
        <w:t xml:space="preserve">step of allocating data forwarding address for PDU sessions or DRB flows </w:t>
      </w:r>
      <w:r w:rsidR="00EB321C">
        <w:rPr>
          <w:rFonts w:hint="eastAsia"/>
        </w:rPr>
        <w:t>which would delivered</w:t>
      </w:r>
      <w:r w:rsidR="00592938">
        <w:rPr>
          <w:rFonts w:hint="eastAsia"/>
        </w:rPr>
        <w:t xml:space="preserve"> from itself.</w:t>
      </w:r>
    </w:p>
    <w:p w:rsidR="002E7515" w:rsidRDefault="00AF39C1" w:rsidP="00C71858">
      <w:pPr>
        <w:pStyle w:val="proposaltext"/>
      </w:pPr>
      <w:r>
        <w:rPr>
          <w:rFonts w:hint="eastAsia"/>
        </w:rPr>
        <w:t xml:space="preserve">In principle the source MN and SN cannot decides whether an inter-MN handover will be with SN change/release or without SN change, and cannot decides what PDU sessions or </w:t>
      </w:r>
      <w:proofErr w:type="spellStart"/>
      <w:r>
        <w:rPr>
          <w:rFonts w:hint="eastAsia"/>
        </w:rPr>
        <w:t>QoS</w:t>
      </w:r>
      <w:proofErr w:type="spellEnd"/>
      <w:r>
        <w:rPr>
          <w:rFonts w:hint="eastAsia"/>
        </w:rPr>
        <w:t xml:space="preserve"> flows will be offloaded between the target MN and target SN. Thus the MN and SN should always </w:t>
      </w:r>
      <w:r>
        <w:t>“</w:t>
      </w:r>
      <w:r>
        <w:rPr>
          <w:rFonts w:hint="eastAsia"/>
        </w:rPr>
        <w:t>propose</w:t>
      </w:r>
      <w:r>
        <w:t>”</w:t>
      </w:r>
      <w:r>
        <w:rPr>
          <w:rFonts w:hint="eastAsia"/>
        </w:rPr>
        <w:t xml:space="preserve"> data forwarding for high-reliability flows and DRBs</w:t>
      </w:r>
      <w:r w:rsidR="00A425F1">
        <w:rPr>
          <w:rFonts w:hint="eastAsia"/>
        </w:rPr>
        <w:t xml:space="preserve">, even if there may be a possibility of skipping the step of data forwarding. </w:t>
      </w:r>
      <w:r w:rsidR="00B539BD">
        <w:rPr>
          <w:rFonts w:hint="eastAsia"/>
        </w:rPr>
        <w:t xml:space="preserve">As a result, </w:t>
      </w:r>
      <w:r w:rsidR="007002A9">
        <w:rPr>
          <w:rFonts w:hint="eastAsia"/>
        </w:rPr>
        <w:t>the target SN has to allocate the data forwarding addresses if Option</w:t>
      </w:r>
      <w:r w:rsidR="007002A9" w:rsidRPr="00E077B1">
        <w:t> </w:t>
      </w:r>
      <w:r w:rsidR="007002A9">
        <w:rPr>
          <w:rFonts w:hint="eastAsia"/>
        </w:rPr>
        <w:t>1 is adopted, which is obvious unnecessary and suboptimal.</w:t>
      </w:r>
    </w:p>
    <w:p w:rsidR="007002A9" w:rsidRPr="00E077B1" w:rsidRDefault="007002A9" w:rsidP="007002A9">
      <w:pPr>
        <w:pStyle w:val="proposalitem"/>
      </w:pPr>
      <w:r>
        <w:rPr>
          <w:rFonts w:hint="eastAsia"/>
        </w:rPr>
        <w:t>Observation</w:t>
      </w:r>
      <w:r w:rsidRPr="00E077B1">
        <w:t xml:space="preserve"> 1: </w:t>
      </w:r>
      <w:r>
        <w:rPr>
          <w:rFonts w:hint="eastAsia"/>
        </w:rPr>
        <w:t>Option</w:t>
      </w:r>
      <w:r w:rsidRPr="00E077B1">
        <w:t> </w:t>
      </w:r>
      <w:r>
        <w:rPr>
          <w:rFonts w:hint="eastAsia"/>
        </w:rPr>
        <w:t>1 will prevent the SN from benefitti</w:t>
      </w:r>
      <w:r w:rsidR="00893840">
        <w:rPr>
          <w:rFonts w:hint="eastAsia"/>
        </w:rPr>
        <w:t xml:space="preserve">ng from the existing UE context </w:t>
      </w:r>
      <w:r>
        <w:rPr>
          <w:rFonts w:hint="eastAsia"/>
        </w:rPr>
        <w:t>locally stored within it</w:t>
      </w:r>
      <w:r w:rsidR="00C22CE7">
        <w:rPr>
          <w:rFonts w:hint="eastAsia"/>
        </w:rPr>
        <w:t xml:space="preserve"> </w:t>
      </w:r>
      <w:r w:rsidR="0099248F">
        <w:rPr>
          <w:rFonts w:hint="eastAsia"/>
        </w:rPr>
        <w:t>when</w:t>
      </w:r>
      <w:r w:rsidR="00D307A2">
        <w:rPr>
          <w:rFonts w:hint="eastAsia"/>
        </w:rPr>
        <w:t xml:space="preserve"> </w:t>
      </w:r>
      <w:r w:rsidR="0099248F">
        <w:rPr>
          <w:rFonts w:hint="eastAsia"/>
        </w:rPr>
        <w:t xml:space="preserve">the target MN does not allow the </w:t>
      </w:r>
      <w:r w:rsidR="00D307A2">
        <w:rPr>
          <w:rFonts w:hint="eastAsia"/>
        </w:rPr>
        <w:t>target SN to perform RRC delta configuration</w:t>
      </w:r>
      <w:r>
        <w:rPr>
          <w:rFonts w:hint="eastAsia"/>
        </w:rPr>
        <w:t>.</w:t>
      </w:r>
    </w:p>
    <w:p w:rsidR="00A84899" w:rsidRPr="00E077B1" w:rsidRDefault="00A84899" w:rsidP="00A84899">
      <w:pPr>
        <w:pStyle w:val="proposalitem"/>
      </w:pPr>
      <w:r>
        <w:rPr>
          <w:rFonts w:hint="eastAsia"/>
        </w:rPr>
        <w:t>Observation</w:t>
      </w:r>
      <w:r w:rsidRPr="00E077B1">
        <w:t xml:space="preserve"> </w:t>
      </w:r>
      <w:r w:rsidR="007002A9">
        <w:rPr>
          <w:rFonts w:hint="eastAsia"/>
        </w:rPr>
        <w:t>2</w:t>
      </w:r>
      <w:r w:rsidRPr="00E077B1">
        <w:t xml:space="preserve">: </w:t>
      </w:r>
      <w:r w:rsidR="003E0D7C">
        <w:rPr>
          <w:rFonts w:hint="eastAsia"/>
        </w:rPr>
        <w:t>If data forwarding is proposed by the source SN</w:t>
      </w:r>
      <w:r w:rsidR="00F75BBC">
        <w:rPr>
          <w:rFonts w:hint="eastAsia"/>
        </w:rPr>
        <w:t xml:space="preserve"> (</w:t>
      </w:r>
      <w:r w:rsidR="007E1FC7">
        <w:rPr>
          <w:rFonts w:hint="eastAsia"/>
        </w:rPr>
        <w:t>note that the</w:t>
      </w:r>
      <w:r w:rsidR="00F75BBC">
        <w:rPr>
          <w:rFonts w:hint="eastAsia"/>
        </w:rPr>
        <w:t xml:space="preserve"> source is not sure on how the target will configure)</w:t>
      </w:r>
      <w:r w:rsidR="00D307A2">
        <w:rPr>
          <w:rFonts w:hint="eastAsia"/>
        </w:rPr>
        <w:t xml:space="preserve"> and the target SN is not allowed to perform RRC delta configuration</w:t>
      </w:r>
      <w:r w:rsidR="003E0D7C">
        <w:rPr>
          <w:rFonts w:hint="eastAsia"/>
        </w:rPr>
        <w:t xml:space="preserve">, </w:t>
      </w:r>
      <w:r>
        <w:rPr>
          <w:rFonts w:hint="eastAsia"/>
        </w:rPr>
        <w:t>Option</w:t>
      </w:r>
      <w:r w:rsidRPr="00E077B1">
        <w:t> </w:t>
      </w:r>
      <w:r>
        <w:rPr>
          <w:rFonts w:hint="eastAsia"/>
        </w:rPr>
        <w:t xml:space="preserve">1 will </w:t>
      </w:r>
      <w:r w:rsidR="00B06B30">
        <w:rPr>
          <w:rFonts w:hint="eastAsia"/>
        </w:rPr>
        <w:t xml:space="preserve">force the </w:t>
      </w:r>
      <w:r w:rsidR="00D830B9">
        <w:rPr>
          <w:rFonts w:hint="eastAsia"/>
        </w:rPr>
        <w:t>target SN to allocate the data forwarding address which is unnecessary.</w:t>
      </w:r>
    </w:p>
    <w:p w:rsidR="004C6A8D" w:rsidRDefault="00D2130C" w:rsidP="00C71858">
      <w:pPr>
        <w:pStyle w:val="proposaltext"/>
      </w:pPr>
      <w:r>
        <w:rPr>
          <w:rFonts w:hint="eastAsia"/>
        </w:rPr>
        <w:t>Second, o</w:t>
      </w:r>
      <w:r w:rsidR="001C6C20">
        <w:rPr>
          <w:rFonts w:hint="eastAsia"/>
        </w:rPr>
        <w:t>ne argument for Option</w:t>
      </w:r>
      <w:r w:rsidR="001C6C20" w:rsidRPr="00E077B1">
        <w:t> </w:t>
      </w:r>
      <w:r w:rsidR="001C6C20">
        <w:rPr>
          <w:rFonts w:hint="eastAsia"/>
        </w:rPr>
        <w:t xml:space="preserve">1 in RAN2 is </w:t>
      </w:r>
      <w:r w:rsidR="001C6C20">
        <w:t xml:space="preserve">that </w:t>
      </w:r>
      <w:r w:rsidR="001C6C20">
        <w:rPr>
          <w:rFonts w:hint="eastAsia"/>
        </w:rPr>
        <w:t>Option</w:t>
      </w:r>
      <w:r w:rsidR="001C6C20" w:rsidRPr="00E077B1">
        <w:t> </w:t>
      </w:r>
      <w:r w:rsidR="001C6C20">
        <w:rPr>
          <w:rFonts w:hint="eastAsia"/>
        </w:rPr>
        <w:t xml:space="preserve">1 does not require a change on the text description of </w:t>
      </w:r>
      <w:r w:rsidR="004C6A8D">
        <w:rPr>
          <w:rFonts w:hint="eastAsia"/>
        </w:rPr>
        <w:t>the following</w:t>
      </w:r>
      <w:r w:rsidR="001C6C20">
        <w:rPr>
          <w:rFonts w:hint="eastAsia"/>
        </w:rPr>
        <w:t xml:space="preserve"> fields in TS</w:t>
      </w:r>
      <w:r w:rsidR="001C6C20" w:rsidRPr="00E077B1">
        <w:t> </w:t>
      </w:r>
      <w:r w:rsidR="001C6C20">
        <w:rPr>
          <w:rFonts w:hint="eastAsia"/>
        </w:rPr>
        <w:t>38.331, while Option</w:t>
      </w:r>
      <w:r w:rsidR="001C6C20" w:rsidRPr="00E077B1">
        <w:t> </w:t>
      </w:r>
      <w:r w:rsidR="001C6C20">
        <w:rPr>
          <w:rFonts w:hint="eastAsia"/>
        </w:rPr>
        <w:t>2 requires</w:t>
      </w:r>
      <w:r w:rsidR="00116E57">
        <w:rPr>
          <w:rFonts w:hint="eastAsia"/>
        </w:rPr>
        <w: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1C44EA" w:rsidRPr="006F115B" w:rsidTr="001C44EA">
        <w:tc>
          <w:tcPr>
            <w:tcW w:w="9638" w:type="dxa"/>
            <w:tcBorders>
              <w:top w:val="single" w:sz="4" w:space="0" w:color="auto"/>
              <w:left w:val="single" w:sz="4" w:space="0" w:color="auto"/>
              <w:bottom w:val="single" w:sz="4" w:space="0" w:color="auto"/>
              <w:right w:val="single" w:sz="4" w:space="0" w:color="auto"/>
            </w:tcBorders>
            <w:hideMark/>
          </w:tcPr>
          <w:p w:rsidR="001C44EA" w:rsidRPr="006F115B" w:rsidRDefault="001C44EA" w:rsidP="00187143">
            <w:pPr>
              <w:pStyle w:val="TAL"/>
              <w:rPr>
                <w:b/>
                <w:i/>
                <w:lang w:eastAsia="sv-SE"/>
              </w:rPr>
            </w:pPr>
            <w:proofErr w:type="spellStart"/>
            <w:r w:rsidRPr="006F115B">
              <w:rPr>
                <w:b/>
                <w:i/>
                <w:lang w:eastAsia="sv-SE"/>
              </w:rPr>
              <w:t>scg</w:t>
            </w:r>
            <w:proofErr w:type="spellEnd"/>
            <w:r w:rsidRPr="006F115B">
              <w:rPr>
                <w:b/>
                <w:i/>
                <w:lang w:eastAsia="sv-SE"/>
              </w:rPr>
              <w:t>-RB-</w:t>
            </w:r>
            <w:proofErr w:type="spellStart"/>
            <w:r w:rsidRPr="006F115B">
              <w:rPr>
                <w:b/>
                <w:i/>
                <w:lang w:eastAsia="sv-SE"/>
              </w:rPr>
              <w:t>Config</w:t>
            </w:r>
            <w:proofErr w:type="spellEnd"/>
          </w:p>
          <w:p w:rsidR="001C44EA" w:rsidRPr="006F115B" w:rsidRDefault="001C44EA" w:rsidP="00187143">
            <w:pPr>
              <w:pStyle w:val="TAL"/>
              <w:rPr>
                <w:lang w:eastAsia="sv-SE"/>
              </w:rPr>
            </w:pPr>
            <w:r w:rsidRPr="006F115B">
              <w:rPr>
                <w:lang w:eastAsia="sv-SE"/>
              </w:rPr>
              <w:t xml:space="preserve">Contains all of the fields in the IE </w:t>
            </w:r>
            <w:proofErr w:type="spellStart"/>
            <w:r w:rsidRPr="006F115B">
              <w:rPr>
                <w:lang w:eastAsia="sv-SE"/>
              </w:rPr>
              <w:t>RadioBearerConfig</w:t>
            </w:r>
            <w:proofErr w:type="spellEnd"/>
            <w:r w:rsidRPr="006F115B">
              <w:rPr>
                <w:lang w:eastAsia="sv-SE"/>
              </w:rPr>
              <w:t xml:space="preserve"> used in </w:t>
            </w:r>
            <w:r w:rsidRPr="006F115B">
              <w:t>SN</w:t>
            </w:r>
            <w:r w:rsidRPr="006F115B">
              <w:rPr>
                <w:lang w:eastAsia="sv-SE"/>
              </w:rPr>
              <w:t xml:space="preserve">, used to allow the target SN to use delta configuration to the UE, e.g. during SN change. </w:t>
            </w:r>
            <w:r w:rsidRPr="0002487A">
              <w:rPr>
                <w:highlight w:val="yellow"/>
                <w:lang w:eastAsia="sv-SE"/>
              </w:rPr>
              <w:t>The field is signalled upon change of SN</w:t>
            </w:r>
            <w:r w:rsidRPr="0002487A">
              <w:rPr>
                <w:highlight w:val="yellow"/>
              </w:rPr>
              <w:t xml:space="preserve"> unless MN uses full configuration option</w:t>
            </w:r>
            <w:r w:rsidRPr="0002487A">
              <w:rPr>
                <w:highlight w:val="yellow"/>
                <w:lang w:eastAsia="sv-SE"/>
              </w:rPr>
              <w:t>. Otherwise, the field is absent.</w:t>
            </w:r>
          </w:p>
        </w:tc>
      </w:tr>
      <w:tr w:rsidR="001C44EA" w:rsidRPr="006F115B" w:rsidTr="001C44EA">
        <w:tc>
          <w:tcPr>
            <w:tcW w:w="9638" w:type="dxa"/>
            <w:tcBorders>
              <w:top w:val="single" w:sz="4" w:space="0" w:color="auto"/>
              <w:left w:val="single" w:sz="4" w:space="0" w:color="auto"/>
              <w:bottom w:val="single" w:sz="4" w:space="0" w:color="auto"/>
              <w:right w:val="single" w:sz="4" w:space="0" w:color="auto"/>
            </w:tcBorders>
            <w:hideMark/>
          </w:tcPr>
          <w:p w:rsidR="001C44EA" w:rsidRPr="006F115B" w:rsidRDefault="001C44EA" w:rsidP="00187143">
            <w:pPr>
              <w:pStyle w:val="TAL"/>
              <w:rPr>
                <w:b/>
                <w:i/>
                <w:lang w:eastAsia="sv-SE"/>
              </w:rPr>
            </w:pPr>
            <w:proofErr w:type="spellStart"/>
            <w:r w:rsidRPr="006F115B">
              <w:rPr>
                <w:b/>
                <w:i/>
                <w:lang w:eastAsia="sv-SE"/>
              </w:rPr>
              <w:t>sourceConfigSCG</w:t>
            </w:r>
            <w:proofErr w:type="spellEnd"/>
          </w:p>
          <w:p w:rsidR="001C44EA" w:rsidRPr="006F115B" w:rsidRDefault="001C44EA" w:rsidP="00187143">
            <w:pPr>
              <w:pStyle w:val="TAL"/>
              <w:rPr>
                <w:lang w:eastAsia="sv-SE"/>
              </w:rPr>
            </w:pPr>
            <w:r w:rsidRPr="006F115B">
              <w:rPr>
                <w:lang w:eastAsia="sv-SE"/>
              </w:rPr>
              <w:t xml:space="preserve">Includes all of the current SCG configurations used by the target SN to build delta configuration to be sent to UE, e.g. during SN change. The field contains the </w:t>
            </w:r>
            <w:proofErr w:type="spellStart"/>
            <w:r w:rsidRPr="006F115B">
              <w:rPr>
                <w:i/>
                <w:lang w:eastAsia="sv-SE"/>
              </w:rPr>
              <w:t>RRCReconfiguration</w:t>
            </w:r>
            <w:proofErr w:type="spellEnd"/>
            <w:r w:rsidRPr="006F115B">
              <w:rPr>
                <w:lang w:eastAsia="sv-SE"/>
              </w:rPr>
              <w:t xml:space="preserve"> message, i.e. including </w:t>
            </w:r>
            <w:proofErr w:type="spellStart"/>
            <w:r w:rsidRPr="006F115B">
              <w:rPr>
                <w:i/>
                <w:lang w:eastAsia="sv-SE"/>
              </w:rPr>
              <w:t>secondaryCellGroup</w:t>
            </w:r>
            <w:proofErr w:type="spellEnd"/>
            <w:r w:rsidRPr="006F115B">
              <w:rPr>
                <w:lang w:eastAsia="ko-KR"/>
              </w:rPr>
              <w:t xml:space="preserve"> and </w:t>
            </w:r>
            <w:proofErr w:type="spellStart"/>
            <w:r w:rsidRPr="006F115B">
              <w:rPr>
                <w:i/>
                <w:lang w:eastAsia="ko-KR"/>
              </w:rPr>
              <w:t>measConfig</w:t>
            </w:r>
            <w:proofErr w:type="spellEnd"/>
            <w:r w:rsidRPr="006F115B">
              <w:rPr>
                <w:lang w:eastAsia="sv-SE"/>
              </w:rPr>
              <w:t xml:space="preserve">. </w:t>
            </w:r>
            <w:r w:rsidRPr="00437197">
              <w:rPr>
                <w:highlight w:val="yellow"/>
                <w:lang w:eastAsia="sv-SE"/>
              </w:rPr>
              <w:t>The field is signalled upon change of SN, unless MN uses full configuration option. Otherwise, the field is absent.</w:t>
            </w:r>
          </w:p>
        </w:tc>
      </w:tr>
    </w:tbl>
    <w:p w:rsidR="004C6A8D" w:rsidRDefault="004C6A8D" w:rsidP="00C71858">
      <w:pPr>
        <w:pStyle w:val="proposaltext"/>
      </w:pPr>
    </w:p>
    <w:p w:rsidR="00586212" w:rsidRDefault="004C6A8D" w:rsidP="00C71858">
      <w:pPr>
        <w:pStyle w:val="proposaltext"/>
      </w:pPr>
      <w:r>
        <w:rPr>
          <w:rFonts w:hint="eastAsia"/>
        </w:rPr>
        <w:t xml:space="preserve">However this </w:t>
      </w:r>
      <w:r w:rsidR="00116E57">
        <w:rPr>
          <w:rFonts w:hint="eastAsia"/>
        </w:rPr>
        <w:t>is not the full picture.</w:t>
      </w:r>
      <w:r w:rsidR="00750721">
        <w:rPr>
          <w:rFonts w:hint="eastAsia"/>
        </w:rPr>
        <w:t xml:space="preserve"> The line</w:t>
      </w:r>
      <w:r w:rsidR="003E4FDB">
        <w:rPr>
          <w:rFonts w:hint="eastAsia"/>
        </w:rPr>
        <w:t>s</w:t>
      </w:r>
      <w:r w:rsidR="00750721">
        <w:rPr>
          <w:rFonts w:hint="eastAsia"/>
        </w:rPr>
        <w:t xml:space="preserve"> highlighted </w:t>
      </w:r>
      <w:r w:rsidR="00B214AA">
        <w:rPr>
          <w:rFonts w:hint="eastAsia"/>
        </w:rPr>
        <w:t>are wrong with</w:t>
      </w:r>
      <w:r w:rsidR="00750721">
        <w:rPr>
          <w:rFonts w:hint="eastAsia"/>
        </w:rPr>
        <w:t xml:space="preserve"> </w:t>
      </w:r>
      <w:r w:rsidR="00586212">
        <w:rPr>
          <w:rFonts w:hint="eastAsia"/>
        </w:rPr>
        <w:t xml:space="preserve">following three </w:t>
      </w:r>
      <w:r w:rsidR="00750721">
        <w:rPr>
          <w:rFonts w:hint="eastAsia"/>
        </w:rPr>
        <w:t>case</w:t>
      </w:r>
      <w:r w:rsidR="00586212">
        <w:rPr>
          <w:rFonts w:hint="eastAsia"/>
        </w:rPr>
        <w:t>s:</w:t>
      </w:r>
    </w:p>
    <w:p w:rsidR="00586212" w:rsidRDefault="00880EDC" w:rsidP="00586212">
      <w:pPr>
        <w:pStyle w:val="proposaltext"/>
        <w:numPr>
          <w:ilvl w:val="0"/>
          <w:numId w:val="23"/>
        </w:numPr>
      </w:pPr>
      <w:r>
        <w:rPr>
          <w:rFonts w:hint="eastAsia"/>
        </w:rPr>
        <w:t xml:space="preserve">The procedure is an </w:t>
      </w:r>
      <w:r w:rsidR="00090950">
        <w:rPr>
          <w:rFonts w:hint="eastAsia"/>
        </w:rPr>
        <w:t>(</w:t>
      </w:r>
      <w:r>
        <w:rPr>
          <w:rFonts w:hint="eastAsia"/>
        </w:rPr>
        <w:t>i</w:t>
      </w:r>
      <w:r w:rsidR="00750721">
        <w:rPr>
          <w:rFonts w:hint="eastAsia"/>
        </w:rPr>
        <w:t>ntra-SN-CU</w:t>
      </w:r>
      <w:r w:rsidR="00090950">
        <w:rPr>
          <w:rFonts w:hint="eastAsia"/>
        </w:rPr>
        <w:t>)</w:t>
      </w:r>
      <w:r w:rsidR="00750721">
        <w:rPr>
          <w:rFonts w:hint="eastAsia"/>
        </w:rPr>
        <w:t xml:space="preserve"> inter-</w:t>
      </w:r>
      <w:proofErr w:type="gramStart"/>
      <w:r w:rsidR="00750721">
        <w:rPr>
          <w:rFonts w:hint="eastAsia"/>
        </w:rPr>
        <w:t>S</w:t>
      </w:r>
      <w:r w:rsidR="00090950">
        <w:rPr>
          <w:rFonts w:hint="eastAsia"/>
        </w:rPr>
        <w:t>(</w:t>
      </w:r>
      <w:proofErr w:type="gramEnd"/>
      <w:r w:rsidR="00750721">
        <w:rPr>
          <w:rFonts w:hint="eastAsia"/>
        </w:rPr>
        <w:t>N</w:t>
      </w:r>
      <w:r w:rsidR="00090950">
        <w:rPr>
          <w:rFonts w:hint="eastAsia"/>
        </w:rPr>
        <w:t>)</w:t>
      </w:r>
      <w:r w:rsidR="00750721">
        <w:rPr>
          <w:rFonts w:hint="eastAsia"/>
        </w:rPr>
        <w:t xml:space="preserve">-DU reconfiguration, in which the </w:t>
      </w:r>
      <w:proofErr w:type="spellStart"/>
      <w:r w:rsidR="00750721" w:rsidRPr="00750721">
        <w:rPr>
          <w:rFonts w:hint="eastAsia"/>
          <w:i/>
        </w:rPr>
        <w:t>sourceConfigSCG</w:t>
      </w:r>
      <w:proofErr w:type="spellEnd"/>
      <w:r w:rsidR="00750721">
        <w:rPr>
          <w:rFonts w:hint="eastAsia"/>
        </w:rPr>
        <w:t xml:space="preserve"> field should also be included in the F1AP UE CONTEXT SETUP REQUEST message so that the target SN-DU can generate an RRC </w:t>
      </w:r>
      <w:proofErr w:type="spellStart"/>
      <w:r w:rsidR="00750721" w:rsidRPr="00750721">
        <w:rPr>
          <w:rFonts w:hint="eastAsia"/>
          <w:i/>
        </w:rPr>
        <w:t>CellGroupConfig</w:t>
      </w:r>
      <w:proofErr w:type="spellEnd"/>
      <w:r w:rsidR="00750721">
        <w:rPr>
          <w:rFonts w:hint="eastAsia"/>
        </w:rPr>
        <w:t xml:space="preserve"> structure in a manner of delta configuration.</w:t>
      </w:r>
    </w:p>
    <w:p w:rsidR="00586212" w:rsidRDefault="002A4C0A" w:rsidP="00586212">
      <w:pPr>
        <w:pStyle w:val="proposaltext"/>
        <w:numPr>
          <w:ilvl w:val="0"/>
          <w:numId w:val="23"/>
        </w:numPr>
      </w:pPr>
      <w:r>
        <w:rPr>
          <w:rFonts w:hint="eastAsia"/>
        </w:rPr>
        <w:t xml:space="preserve">The source SN is not configured with any SN-terminated bearers, </w:t>
      </w:r>
      <w:r w:rsidR="0069727C">
        <w:rPr>
          <w:rFonts w:hint="eastAsia"/>
        </w:rPr>
        <w:t>thus</w:t>
      </w:r>
      <w:r>
        <w:rPr>
          <w:rFonts w:hint="eastAsia"/>
        </w:rPr>
        <w:t xml:space="preserve"> there is no </w:t>
      </w:r>
      <w:proofErr w:type="spellStart"/>
      <w:r w:rsidRPr="002A4C0A">
        <w:rPr>
          <w:rFonts w:hint="eastAsia"/>
          <w:i/>
        </w:rPr>
        <w:t>scg</w:t>
      </w:r>
      <w:proofErr w:type="spellEnd"/>
      <w:r w:rsidRPr="002A4C0A">
        <w:rPr>
          <w:rFonts w:hint="eastAsia"/>
          <w:i/>
        </w:rPr>
        <w:t>-RB-</w:t>
      </w:r>
      <w:proofErr w:type="spellStart"/>
      <w:r w:rsidRPr="002A4C0A">
        <w:rPr>
          <w:rFonts w:hint="eastAsia"/>
          <w:i/>
        </w:rPr>
        <w:t>config</w:t>
      </w:r>
      <w:proofErr w:type="spellEnd"/>
      <w:r>
        <w:rPr>
          <w:rFonts w:hint="eastAsia"/>
        </w:rPr>
        <w:t xml:space="preserve"> to deliver.</w:t>
      </w:r>
    </w:p>
    <w:p w:rsidR="00880EDC" w:rsidRDefault="00880EDC" w:rsidP="00586212">
      <w:pPr>
        <w:pStyle w:val="proposaltext"/>
        <w:numPr>
          <w:ilvl w:val="0"/>
          <w:numId w:val="23"/>
        </w:numPr>
      </w:pPr>
      <w:r>
        <w:rPr>
          <w:rFonts w:hint="eastAsia"/>
        </w:rPr>
        <w:t xml:space="preserve">The source SN is not configured with SCG, </w:t>
      </w:r>
      <w:r w:rsidR="0069727C">
        <w:rPr>
          <w:rFonts w:hint="eastAsia"/>
        </w:rPr>
        <w:t xml:space="preserve">thus there is no </w:t>
      </w:r>
      <w:proofErr w:type="spellStart"/>
      <w:r w:rsidR="0069727C" w:rsidRPr="0069727C">
        <w:rPr>
          <w:rFonts w:hint="eastAsia"/>
          <w:i/>
        </w:rPr>
        <w:t>sourceConfigSCG</w:t>
      </w:r>
      <w:proofErr w:type="spellEnd"/>
      <w:r w:rsidR="0069727C">
        <w:rPr>
          <w:rFonts w:hint="eastAsia"/>
        </w:rPr>
        <w:t xml:space="preserve"> to deliver.</w:t>
      </w:r>
    </w:p>
    <w:p w:rsidR="00C71858" w:rsidRDefault="00FF1B13" w:rsidP="00C71858">
      <w:pPr>
        <w:pStyle w:val="proposaltext"/>
      </w:pPr>
      <w:r>
        <w:rPr>
          <w:rFonts w:hint="eastAsia"/>
        </w:rPr>
        <w:t>Therefore TS</w:t>
      </w:r>
      <w:r w:rsidRPr="00E077B1">
        <w:t> </w:t>
      </w:r>
      <w:r>
        <w:rPr>
          <w:rFonts w:hint="eastAsia"/>
        </w:rPr>
        <w:t>38.331 should more or less be corrected.</w:t>
      </w:r>
      <w:r w:rsidR="00E77321">
        <w:rPr>
          <w:rFonts w:hint="eastAsia"/>
        </w:rPr>
        <w:t xml:space="preserve"> If </w:t>
      </w:r>
      <w:r w:rsidR="00C64E2B">
        <w:rPr>
          <w:rFonts w:hint="eastAsia"/>
        </w:rPr>
        <w:t>Option</w:t>
      </w:r>
      <w:r w:rsidR="00C64E2B" w:rsidRPr="00E077B1">
        <w:t> </w:t>
      </w:r>
      <w:r w:rsidR="00C64E2B">
        <w:rPr>
          <w:rFonts w:hint="eastAsia"/>
        </w:rPr>
        <w:t>2 is adopted, these two text descriptions can be revised directly into:</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D2130C" w:rsidRPr="006F115B" w:rsidTr="00187143">
        <w:tc>
          <w:tcPr>
            <w:tcW w:w="9638" w:type="dxa"/>
            <w:tcBorders>
              <w:top w:val="single" w:sz="4" w:space="0" w:color="auto"/>
              <w:left w:val="single" w:sz="4" w:space="0" w:color="auto"/>
              <w:bottom w:val="single" w:sz="4" w:space="0" w:color="auto"/>
              <w:right w:val="single" w:sz="4" w:space="0" w:color="auto"/>
            </w:tcBorders>
            <w:hideMark/>
          </w:tcPr>
          <w:p w:rsidR="00D2130C" w:rsidRPr="006F115B" w:rsidRDefault="00D2130C" w:rsidP="00187143">
            <w:pPr>
              <w:pStyle w:val="TAL"/>
              <w:rPr>
                <w:b/>
                <w:i/>
                <w:lang w:eastAsia="sv-SE"/>
              </w:rPr>
            </w:pPr>
            <w:proofErr w:type="spellStart"/>
            <w:r w:rsidRPr="006F115B">
              <w:rPr>
                <w:b/>
                <w:i/>
                <w:lang w:eastAsia="sv-SE"/>
              </w:rPr>
              <w:t>scg</w:t>
            </w:r>
            <w:proofErr w:type="spellEnd"/>
            <w:r w:rsidRPr="006F115B">
              <w:rPr>
                <w:b/>
                <w:i/>
                <w:lang w:eastAsia="sv-SE"/>
              </w:rPr>
              <w:t>-RB-</w:t>
            </w:r>
            <w:proofErr w:type="spellStart"/>
            <w:r w:rsidRPr="006F115B">
              <w:rPr>
                <w:b/>
                <w:i/>
                <w:lang w:eastAsia="sv-SE"/>
              </w:rPr>
              <w:t>Config</w:t>
            </w:r>
            <w:proofErr w:type="spellEnd"/>
          </w:p>
          <w:p w:rsidR="00D2130C" w:rsidRPr="006F115B" w:rsidRDefault="00D2130C" w:rsidP="006C315F">
            <w:pPr>
              <w:pStyle w:val="TAL"/>
              <w:rPr>
                <w:lang w:eastAsia="sv-SE"/>
              </w:rPr>
            </w:pPr>
            <w:r w:rsidRPr="006F115B">
              <w:rPr>
                <w:lang w:eastAsia="sv-SE"/>
              </w:rPr>
              <w:t xml:space="preserve">Contains all of the fields in the IE </w:t>
            </w:r>
            <w:proofErr w:type="spellStart"/>
            <w:r w:rsidRPr="006F115B">
              <w:rPr>
                <w:lang w:eastAsia="sv-SE"/>
              </w:rPr>
              <w:t>RadioBearerConfig</w:t>
            </w:r>
            <w:proofErr w:type="spellEnd"/>
            <w:r w:rsidRPr="006F115B">
              <w:rPr>
                <w:lang w:eastAsia="sv-SE"/>
              </w:rPr>
              <w:t xml:space="preserve"> used in </w:t>
            </w:r>
            <w:r w:rsidRPr="006F115B">
              <w:t>SN</w:t>
            </w:r>
            <w:r w:rsidRPr="006F115B">
              <w:rPr>
                <w:lang w:eastAsia="sv-SE"/>
              </w:rPr>
              <w:t xml:space="preserve">, used to allow the target SN to use delta configuration to the UE, e.g. during SN change. </w:t>
            </w:r>
            <w:r w:rsidRPr="00401A28">
              <w:rPr>
                <w:lang w:eastAsia="sv-SE"/>
              </w:rPr>
              <w:t xml:space="preserve">The field is signalled </w:t>
            </w:r>
            <w:r w:rsidRPr="008A3496">
              <w:rPr>
                <w:strike/>
                <w:color w:val="FF0000"/>
                <w:lang w:eastAsia="sv-SE"/>
              </w:rPr>
              <w:t>upon change of SN</w:t>
            </w:r>
            <w:r w:rsidRPr="008A3496">
              <w:rPr>
                <w:color w:val="FF0000"/>
              </w:rPr>
              <w:t xml:space="preserve"> </w:t>
            </w:r>
            <w:r w:rsidR="008A3496" w:rsidRPr="008A3496">
              <w:rPr>
                <w:rFonts w:hint="eastAsia"/>
                <w:color w:val="FF0000"/>
                <w:u w:val="single"/>
                <w:lang w:eastAsia="zh-CN"/>
              </w:rPr>
              <w:t xml:space="preserve">in </w:t>
            </w:r>
            <w:r w:rsidR="008A3496">
              <w:rPr>
                <w:rFonts w:hint="eastAsia"/>
                <w:color w:val="FF0000"/>
                <w:u w:val="single"/>
                <w:lang w:eastAsia="zh-CN"/>
              </w:rPr>
              <w:t xml:space="preserve">the </w:t>
            </w:r>
            <w:r w:rsidR="008A3496" w:rsidRPr="008A3496">
              <w:rPr>
                <w:rFonts w:hint="eastAsia"/>
                <w:color w:val="FF0000"/>
                <w:u w:val="single"/>
                <w:lang w:eastAsia="zh-CN"/>
              </w:rPr>
              <w:t xml:space="preserve">setup request </w:t>
            </w:r>
            <w:r w:rsidR="006C315F">
              <w:rPr>
                <w:rFonts w:hint="eastAsia"/>
                <w:color w:val="FF0000"/>
                <w:u w:val="single"/>
                <w:lang w:eastAsia="zh-CN"/>
              </w:rPr>
              <w:t xml:space="preserve">RAN internal </w:t>
            </w:r>
            <w:r w:rsidR="008A3496" w:rsidRPr="008A3496">
              <w:rPr>
                <w:rFonts w:hint="eastAsia"/>
                <w:color w:val="FF0000"/>
                <w:u w:val="single"/>
                <w:lang w:eastAsia="zh-CN"/>
              </w:rPr>
              <w:t>message</w:t>
            </w:r>
            <w:r w:rsidR="008A3496" w:rsidRPr="008A3496">
              <w:rPr>
                <w:rFonts w:hint="eastAsia"/>
                <w:color w:val="FF0000"/>
                <w:lang w:eastAsia="zh-CN"/>
              </w:rPr>
              <w:t xml:space="preserve"> </w:t>
            </w:r>
            <w:r w:rsidRPr="00401A28">
              <w:t xml:space="preserve">unless </w:t>
            </w:r>
            <w:r w:rsidRPr="00EC7180">
              <w:rPr>
                <w:strike/>
                <w:color w:val="FF0000"/>
              </w:rPr>
              <w:t xml:space="preserve">MN uses full configuration </w:t>
            </w:r>
            <w:proofErr w:type="spellStart"/>
            <w:r w:rsidRPr="00EC7180">
              <w:rPr>
                <w:strike/>
                <w:color w:val="FF0000"/>
              </w:rPr>
              <w:t>option</w:t>
            </w:r>
            <w:r w:rsidR="00EC7180" w:rsidRPr="00EC7180">
              <w:rPr>
                <w:rFonts w:hint="eastAsia"/>
                <w:color w:val="FF0000"/>
                <w:u w:val="single"/>
                <w:lang w:eastAsia="zh-CN"/>
              </w:rPr>
              <w:t>delta</w:t>
            </w:r>
            <w:proofErr w:type="spellEnd"/>
            <w:r w:rsidR="00EC7180" w:rsidRPr="00EC7180">
              <w:rPr>
                <w:rFonts w:hint="eastAsia"/>
                <w:color w:val="FF0000"/>
                <w:u w:val="single"/>
                <w:lang w:eastAsia="zh-CN"/>
              </w:rPr>
              <w:t xml:space="preserve"> configuration is not applicable for the </w:t>
            </w:r>
            <w:proofErr w:type="spellStart"/>
            <w:r w:rsidR="00EC7180" w:rsidRPr="00313201">
              <w:rPr>
                <w:rFonts w:hint="eastAsia"/>
                <w:i/>
                <w:color w:val="FF0000"/>
                <w:u w:val="single"/>
                <w:lang w:eastAsia="zh-CN"/>
              </w:rPr>
              <w:t>RadioBearerConfig</w:t>
            </w:r>
            <w:proofErr w:type="spellEnd"/>
            <w:r w:rsidR="00EC7180" w:rsidRPr="00EC7180">
              <w:rPr>
                <w:rFonts w:hint="eastAsia"/>
                <w:color w:val="FF0000"/>
                <w:u w:val="single"/>
                <w:lang w:eastAsia="zh-CN"/>
              </w:rPr>
              <w:t xml:space="preserve"> </w:t>
            </w:r>
            <w:r w:rsidR="00313201">
              <w:rPr>
                <w:rFonts w:hint="eastAsia"/>
                <w:color w:val="FF0000"/>
                <w:u w:val="single"/>
                <w:lang w:eastAsia="zh-CN"/>
              </w:rPr>
              <w:t>of the</w:t>
            </w:r>
            <w:r w:rsidR="00EC7180" w:rsidRPr="00EC7180">
              <w:rPr>
                <w:rFonts w:hint="eastAsia"/>
                <w:color w:val="FF0000"/>
                <w:u w:val="single"/>
                <w:lang w:eastAsia="zh-CN"/>
              </w:rPr>
              <w:t xml:space="preserve"> SN</w:t>
            </w:r>
            <w:r w:rsidRPr="00401A28">
              <w:rPr>
                <w:lang w:eastAsia="sv-SE"/>
              </w:rPr>
              <w:t>. Otherwise, the field is absent.</w:t>
            </w:r>
          </w:p>
        </w:tc>
      </w:tr>
      <w:tr w:rsidR="00D2130C" w:rsidRPr="006F115B" w:rsidTr="00187143">
        <w:tc>
          <w:tcPr>
            <w:tcW w:w="9638" w:type="dxa"/>
            <w:tcBorders>
              <w:top w:val="single" w:sz="4" w:space="0" w:color="auto"/>
              <w:left w:val="single" w:sz="4" w:space="0" w:color="auto"/>
              <w:bottom w:val="single" w:sz="4" w:space="0" w:color="auto"/>
              <w:right w:val="single" w:sz="4" w:space="0" w:color="auto"/>
            </w:tcBorders>
            <w:hideMark/>
          </w:tcPr>
          <w:p w:rsidR="00D2130C" w:rsidRPr="006F115B" w:rsidRDefault="00D2130C" w:rsidP="00187143">
            <w:pPr>
              <w:pStyle w:val="TAL"/>
              <w:rPr>
                <w:b/>
                <w:i/>
                <w:lang w:eastAsia="sv-SE"/>
              </w:rPr>
            </w:pPr>
            <w:proofErr w:type="spellStart"/>
            <w:r w:rsidRPr="006F115B">
              <w:rPr>
                <w:b/>
                <w:i/>
                <w:lang w:eastAsia="sv-SE"/>
              </w:rPr>
              <w:t>sourceConfigSCG</w:t>
            </w:r>
            <w:proofErr w:type="spellEnd"/>
          </w:p>
          <w:p w:rsidR="00D2130C" w:rsidRPr="006F115B" w:rsidRDefault="00D2130C" w:rsidP="00313201">
            <w:pPr>
              <w:pStyle w:val="TAL"/>
              <w:rPr>
                <w:lang w:eastAsia="sv-SE"/>
              </w:rPr>
            </w:pPr>
            <w:r w:rsidRPr="006F115B">
              <w:rPr>
                <w:lang w:eastAsia="sv-SE"/>
              </w:rPr>
              <w:t xml:space="preserve">Includes all of the current SCG configurations used by the target SN to build delta configuration to be sent to UE, e.g. during SN change. The field contains the </w:t>
            </w:r>
            <w:proofErr w:type="spellStart"/>
            <w:r w:rsidRPr="006F115B">
              <w:rPr>
                <w:i/>
                <w:lang w:eastAsia="sv-SE"/>
              </w:rPr>
              <w:t>RRCReconfiguration</w:t>
            </w:r>
            <w:proofErr w:type="spellEnd"/>
            <w:r w:rsidRPr="006F115B">
              <w:rPr>
                <w:lang w:eastAsia="sv-SE"/>
              </w:rPr>
              <w:t xml:space="preserve"> message, i.e. including </w:t>
            </w:r>
            <w:proofErr w:type="spellStart"/>
            <w:r w:rsidRPr="006F115B">
              <w:rPr>
                <w:i/>
                <w:lang w:eastAsia="sv-SE"/>
              </w:rPr>
              <w:t>secondaryCellGroup</w:t>
            </w:r>
            <w:proofErr w:type="spellEnd"/>
            <w:r w:rsidRPr="006F115B">
              <w:rPr>
                <w:lang w:eastAsia="ko-KR"/>
              </w:rPr>
              <w:t xml:space="preserve"> and </w:t>
            </w:r>
            <w:proofErr w:type="spellStart"/>
            <w:r w:rsidRPr="006F115B">
              <w:rPr>
                <w:i/>
                <w:lang w:eastAsia="ko-KR"/>
              </w:rPr>
              <w:t>measConfig</w:t>
            </w:r>
            <w:proofErr w:type="spellEnd"/>
            <w:r w:rsidRPr="006F115B">
              <w:rPr>
                <w:lang w:eastAsia="sv-SE"/>
              </w:rPr>
              <w:t xml:space="preserve">. </w:t>
            </w:r>
            <w:r w:rsidRPr="00401A28">
              <w:rPr>
                <w:lang w:eastAsia="sv-SE"/>
              </w:rPr>
              <w:t xml:space="preserve">The field is signalled </w:t>
            </w:r>
            <w:r w:rsidR="002600B7" w:rsidRPr="008A3496">
              <w:rPr>
                <w:strike/>
                <w:color w:val="FF0000"/>
                <w:lang w:eastAsia="sv-SE"/>
              </w:rPr>
              <w:t>upon change of SN</w:t>
            </w:r>
            <w:r w:rsidR="002600B7" w:rsidRPr="008A3496">
              <w:rPr>
                <w:color w:val="FF0000"/>
              </w:rPr>
              <w:t xml:space="preserve"> </w:t>
            </w:r>
            <w:r w:rsidR="002600B7" w:rsidRPr="008A3496">
              <w:rPr>
                <w:rFonts w:hint="eastAsia"/>
                <w:color w:val="FF0000"/>
                <w:u w:val="single"/>
                <w:lang w:eastAsia="zh-CN"/>
              </w:rPr>
              <w:t xml:space="preserve">in </w:t>
            </w:r>
            <w:r w:rsidR="002600B7">
              <w:rPr>
                <w:rFonts w:hint="eastAsia"/>
                <w:color w:val="FF0000"/>
                <w:u w:val="single"/>
                <w:lang w:eastAsia="zh-CN"/>
              </w:rPr>
              <w:t xml:space="preserve">the </w:t>
            </w:r>
            <w:r w:rsidR="002600B7" w:rsidRPr="008A3496">
              <w:rPr>
                <w:rFonts w:hint="eastAsia"/>
                <w:color w:val="FF0000"/>
                <w:u w:val="single"/>
                <w:lang w:eastAsia="zh-CN"/>
              </w:rPr>
              <w:t xml:space="preserve">setup request </w:t>
            </w:r>
            <w:r w:rsidR="006C315F">
              <w:rPr>
                <w:rFonts w:hint="eastAsia"/>
                <w:color w:val="FF0000"/>
                <w:u w:val="single"/>
                <w:lang w:eastAsia="zh-CN"/>
              </w:rPr>
              <w:t>RAN internal</w:t>
            </w:r>
            <w:r w:rsidR="006C315F" w:rsidRPr="008A3496">
              <w:rPr>
                <w:rFonts w:hint="eastAsia"/>
                <w:color w:val="FF0000"/>
                <w:u w:val="single"/>
                <w:lang w:eastAsia="zh-CN"/>
              </w:rPr>
              <w:t xml:space="preserve"> </w:t>
            </w:r>
            <w:r w:rsidR="002600B7" w:rsidRPr="008A3496">
              <w:rPr>
                <w:rFonts w:hint="eastAsia"/>
                <w:color w:val="FF0000"/>
                <w:u w:val="single"/>
                <w:lang w:eastAsia="zh-CN"/>
              </w:rPr>
              <w:t>message</w:t>
            </w:r>
            <w:r w:rsidRPr="00401A28">
              <w:rPr>
                <w:lang w:eastAsia="sv-SE"/>
              </w:rPr>
              <w:t xml:space="preserve">, unless </w:t>
            </w:r>
            <w:r w:rsidR="00313201" w:rsidRPr="00EC7180">
              <w:rPr>
                <w:strike/>
                <w:color w:val="FF0000"/>
              </w:rPr>
              <w:t xml:space="preserve">MN uses full configuration </w:t>
            </w:r>
            <w:proofErr w:type="spellStart"/>
            <w:r w:rsidR="00313201" w:rsidRPr="00EC7180">
              <w:rPr>
                <w:strike/>
                <w:color w:val="FF0000"/>
              </w:rPr>
              <w:t>option</w:t>
            </w:r>
            <w:r w:rsidR="00313201" w:rsidRPr="00EC7180">
              <w:rPr>
                <w:rFonts w:hint="eastAsia"/>
                <w:color w:val="FF0000"/>
                <w:u w:val="single"/>
                <w:lang w:eastAsia="zh-CN"/>
              </w:rPr>
              <w:t>delta</w:t>
            </w:r>
            <w:proofErr w:type="spellEnd"/>
            <w:r w:rsidR="00313201" w:rsidRPr="00EC7180">
              <w:rPr>
                <w:rFonts w:hint="eastAsia"/>
                <w:color w:val="FF0000"/>
                <w:u w:val="single"/>
                <w:lang w:eastAsia="zh-CN"/>
              </w:rPr>
              <w:t xml:space="preserve"> configuration is not applicable for the </w:t>
            </w:r>
            <w:proofErr w:type="spellStart"/>
            <w:r w:rsidR="00313201">
              <w:rPr>
                <w:rFonts w:hint="eastAsia"/>
                <w:i/>
                <w:color w:val="FF0000"/>
                <w:u w:val="single"/>
                <w:lang w:eastAsia="zh-CN"/>
              </w:rPr>
              <w:t>CellGroupConfig</w:t>
            </w:r>
            <w:proofErr w:type="spellEnd"/>
            <w:r w:rsidR="00313201" w:rsidRPr="00EC7180">
              <w:rPr>
                <w:rFonts w:hint="eastAsia"/>
                <w:color w:val="FF0000"/>
                <w:u w:val="single"/>
                <w:lang w:eastAsia="zh-CN"/>
              </w:rPr>
              <w:t xml:space="preserve"> </w:t>
            </w:r>
            <w:r w:rsidR="00313201">
              <w:rPr>
                <w:rFonts w:hint="eastAsia"/>
                <w:color w:val="FF0000"/>
                <w:u w:val="single"/>
                <w:lang w:eastAsia="zh-CN"/>
              </w:rPr>
              <w:t>of the</w:t>
            </w:r>
            <w:r w:rsidR="00313201" w:rsidRPr="00EC7180">
              <w:rPr>
                <w:rFonts w:hint="eastAsia"/>
                <w:color w:val="FF0000"/>
                <w:u w:val="single"/>
                <w:lang w:eastAsia="zh-CN"/>
              </w:rPr>
              <w:t xml:space="preserve"> </w:t>
            </w:r>
            <w:r w:rsidR="00313201">
              <w:rPr>
                <w:rFonts w:hint="eastAsia"/>
                <w:color w:val="FF0000"/>
                <w:u w:val="single"/>
                <w:lang w:eastAsia="zh-CN"/>
              </w:rPr>
              <w:t>SCG</w:t>
            </w:r>
            <w:r w:rsidRPr="00401A28">
              <w:rPr>
                <w:lang w:eastAsia="sv-SE"/>
              </w:rPr>
              <w:t>. Otherwise, the field is absent.</w:t>
            </w:r>
          </w:p>
        </w:tc>
      </w:tr>
    </w:tbl>
    <w:p w:rsidR="00C64E2B" w:rsidRDefault="00C64E2B" w:rsidP="00C71858">
      <w:pPr>
        <w:pStyle w:val="proposaltext"/>
      </w:pPr>
    </w:p>
    <w:p w:rsidR="00E77321" w:rsidRPr="00E077B1" w:rsidRDefault="00E77321" w:rsidP="00E77321">
      <w:pPr>
        <w:pStyle w:val="proposalitem"/>
      </w:pPr>
      <w:r>
        <w:rPr>
          <w:rFonts w:hint="eastAsia"/>
        </w:rPr>
        <w:t>Observation</w:t>
      </w:r>
      <w:r w:rsidRPr="00E077B1">
        <w:t xml:space="preserve"> </w:t>
      </w:r>
      <w:r w:rsidR="005D32E7">
        <w:rPr>
          <w:rFonts w:hint="eastAsia"/>
        </w:rPr>
        <w:t>3</w:t>
      </w:r>
      <w:r w:rsidRPr="00E077B1">
        <w:t xml:space="preserve">: </w:t>
      </w:r>
      <w:r w:rsidR="00B214AA">
        <w:rPr>
          <w:rFonts w:hint="eastAsia"/>
        </w:rPr>
        <w:t xml:space="preserve">The current presence conditions of </w:t>
      </w:r>
      <w:r w:rsidR="00EB0F93">
        <w:rPr>
          <w:rFonts w:hint="eastAsia"/>
        </w:rPr>
        <w:t>the</w:t>
      </w:r>
      <w:r w:rsidR="00522D4C">
        <w:rPr>
          <w:rFonts w:hint="eastAsia"/>
        </w:rPr>
        <w:t xml:space="preserve"> </w:t>
      </w:r>
      <w:proofErr w:type="spellStart"/>
      <w:r w:rsidR="00522D4C" w:rsidRPr="002A4C0A">
        <w:rPr>
          <w:rFonts w:hint="eastAsia"/>
          <w:i/>
        </w:rPr>
        <w:t>scg</w:t>
      </w:r>
      <w:proofErr w:type="spellEnd"/>
      <w:r w:rsidR="00522D4C" w:rsidRPr="002A4C0A">
        <w:rPr>
          <w:rFonts w:hint="eastAsia"/>
          <w:i/>
        </w:rPr>
        <w:t>-RB-</w:t>
      </w:r>
      <w:proofErr w:type="spellStart"/>
      <w:r w:rsidR="00522D4C" w:rsidRPr="002A4C0A">
        <w:rPr>
          <w:rFonts w:hint="eastAsia"/>
          <w:i/>
        </w:rPr>
        <w:t>config</w:t>
      </w:r>
      <w:proofErr w:type="spellEnd"/>
      <w:r w:rsidR="00EB0F93">
        <w:rPr>
          <w:rFonts w:hint="eastAsia"/>
        </w:rPr>
        <w:t xml:space="preserve"> </w:t>
      </w:r>
      <w:r w:rsidR="00CD4680">
        <w:rPr>
          <w:rFonts w:hint="eastAsia"/>
        </w:rPr>
        <w:t>field</w:t>
      </w:r>
      <w:r w:rsidR="00EB0F93">
        <w:rPr>
          <w:rFonts w:hint="eastAsia"/>
        </w:rPr>
        <w:t xml:space="preserve"> </w:t>
      </w:r>
      <w:r w:rsidR="00B214AA">
        <w:rPr>
          <w:rFonts w:hint="eastAsia"/>
        </w:rPr>
        <w:t xml:space="preserve">and </w:t>
      </w:r>
      <w:r w:rsidR="00EB0F93">
        <w:rPr>
          <w:rFonts w:hint="eastAsia"/>
        </w:rPr>
        <w:t>the</w:t>
      </w:r>
      <w:r w:rsidR="00DD0A08">
        <w:rPr>
          <w:rFonts w:hint="eastAsia"/>
        </w:rPr>
        <w:t xml:space="preserve"> </w:t>
      </w:r>
      <w:proofErr w:type="spellStart"/>
      <w:r w:rsidR="00DD0A08" w:rsidRPr="0069727C">
        <w:rPr>
          <w:rFonts w:hint="eastAsia"/>
          <w:i/>
        </w:rPr>
        <w:t>sourceConfigSCG</w:t>
      </w:r>
      <w:proofErr w:type="spellEnd"/>
      <w:r w:rsidR="00EB0F93">
        <w:rPr>
          <w:rFonts w:hint="eastAsia"/>
        </w:rPr>
        <w:t xml:space="preserve"> </w:t>
      </w:r>
      <w:r w:rsidR="00CD4680">
        <w:rPr>
          <w:rFonts w:hint="eastAsia"/>
        </w:rPr>
        <w:t>field</w:t>
      </w:r>
      <w:r w:rsidR="00EB0F93">
        <w:rPr>
          <w:rFonts w:hint="eastAsia"/>
        </w:rPr>
        <w:t xml:space="preserve"> </w:t>
      </w:r>
      <w:r w:rsidR="00B214AA">
        <w:rPr>
          <w:rFonts w:hint="eastAsia"/>
        </w:rPr>
        <w:t xml:space="preserve">are wrong with quite a few cases and </w:t>
      </w:r>
      <w:r w:rsidR="00B44C88">
        <w:rPr>
          <w:rFonts w:hint="eastAsia"/>
        </w:rPr>
        <w:t>have</w:t>
      </w:r>
      <w:r w:rsidR="00B214AA">
        <w:rPr>
          <w:rFonts w:hint="eastAsia"/>
        </w:rPr>
        <w:t xml:space="preserve"> to be corrected anyhow</w:t>
      </w:r>
      <w:r>
        <w:rPr>
          <w:rFonts w:hint="eastAsia"/>
        </w:rPr>
        <w:t>.</w:t>
      </w:r>
      <w:r w:rsidR="005D55D1">
        <w:rPr>
          <w:rFonts w:hint="eastAsia"/>
        </w:rPr>
        <w:t xml:space="preserve"> Thus there is no such pro </w:t>
      </w:r>
      <w:r w:rsidR="00DB7A1C">
        <w:rPr>
          <w:rFonts w:hint="eastAsia"/>
        </w:rPr>
        <w:t>for Option</w:t>
      </w:r>
      <w:r w:rsidR="00DB7A1C" w:rsidRPr="00E077B1">
        <w:t> </w:t>
      </w:r>
      <w:r w:rsidR="00DB7A1C">
        <w:rPr>
          <w:rFonts w:hint="eastAsia"/>
        </w:rPr>
        <w:t>1</w:t>
      </w:r>
      <w:r w:rsidR="009B278F">
        <w:rPr>
          <w:rFonts w:hint="eastAsia"/>
        </w:rPr>
        <w:t>:</w:t>
      </w:r>
      <w:r w:rsidR="005D55D1">
        <w:rPr>
          <w:rFonts w:hint="eastAsia"/>
        </w:rPr>
        <w:t xml:space="preserve"> </w:t>
      </w:r>
      <w:proofErr w:type="gramStart"/>
      <w:r w:rsidR="00BF75A9">
        <w:rPr>
          <w:rFonts w:hint="eastAsia"/>
        </w:rPr>
        <w:t>no</w:t>
      </w:r>
      <w:proofErr w:type="gramEnd"/>
      <w:r w:rsidR="00BF75A9">
        <w:rPr>
          <w:rFonts w:hint="eastAsia"/>
        </w:rPr>
        <w:t xml:space="preserve"> need to change </w:t>
      </w:r>
      <w:r w:rsidR="001A746C">
        <w:rPr>
          <w:rFonts w:hint="eastAsia"/>
        </w:rPr>
        <w:t xml:space="preserve">the current presence conditions of </w:t>
      </w:r>
      <w:r w:rsidR="00DB7A1C">
        <w:rPr>
          <w:rFonts w:hint="eastAsia"/>
        </w:rPr>
        <w:t>those</w:t>
      </w:r>
      <w:r w:rsidR="001A746C">
        <w:rPr>
          <w:rFonts w:hint="eastAsia"/>
        </w:rPr>
        <w:t xml:space="preserve"> two fields</w:t>
      </w:r>
      <w:r w:rsidR="00BB0DD0">
        <w:rPr>
          <w:rFonts w:hint="eastAsia"/>
        </w:rPr>
        <w:t xml:space="preserve"> in TS</w:t>
      </w:r>
      <w:r w:rsidR="00A732A4" w:rsidRPr="00E077B1">
        <w:t> </w:t>
      </w:r>
      <w:r w:rsidR="00A732A4">
        <w:rPr>
          <w:rFonts w:hint="eastAsia"/>
        </w:rPr>
        <w:t>38.331</w:t>
      </w:r>
      <w:r w:rsidR="00207613">
        <w:rPr>
          <w:rFonts w:hint="eastAsia"/>
        </w:rPr>
        <w:t>.</w:t>
      </w:r>
    </w:p>
    <w:p w:rsidR="009D6CAD" w:rsidRPr="00E077B1" w:rsidRDefault="009D6CAD" w:rsidP="009D6CAD">
      <w:pPr>
        <w:pStyle w:val="proposalitem"/>
      </w:pPr>
      <w:r>
        <w:rPr>
          <w:rFonts w:hint="eastAsia"/>
        </w:rPr>
        <w:t>Observation</w:t>
      </w:r>
      <w:r w:rsidRPr="00E077B1">
        <w:t xml:space="preserve"> </w:t>
      </w:r>
      <w:r>
        <w:rPr>
          <w:rFonts w:hint="eastAsia"/>
        </w:rPr>
        <w:t>4</w:t>
      </w:r>
      <w:r w:rsidRPr="00E077B1">
        <w:t xml:space="preserve">: </w:t>
      </w:r>
      <w:r>
        <w:rPr>
          <w:rFonts w:hint="eastAsia"/>
        </w:rPr>
        <w:t xml:space="preserve">On the other side, </w:t>
      </w:r>
      <w:r w:rsidR="003E34D5">
        <w:rPr>
          <w:rFonts w:hint="eastAsia"/>
        </w:rPr>
        <w:t xml:space="preserve">there is a pro for </w:t>
      </w:r>
      <w:r w:rsidR="009B278F">
        <w:rPr>
          <w:rFonts w:hint="eastAsia"/>
        </w:rPr>
        <w:t>Option</w:t>
      </w:r>
      <w:r w:rsidR="009B278F" w:rsidRPr="00E077B1">
        <w:t> </w:t>
      </w:r>
      <w:r w:rsidR="009B278F">
        <w:rPr>
          <w:rFonts w:hint="eastAsia"/>
        </w:rPr>
        <w:t xml:space="preserve">2: no need to change </w:t>
      </w:r>
      <w:r w:rsidR="009A3481">
        <w:rPr>
          <w:rFonts w:hint="eastAsia"/>
        </w:rPr>
        <w:t xml:space="preserve">the text description w.r.t. old UE AP ID in </w:t>
      </w:r>
      <w:r w:rsidR="009B278F">
        <w:rPr>
          <w:rFonts w:hint="eastAsia"/>
        </w:rPr>
        <w:t>TS</w:t>
      </w:r>
      <w:r w:rsidR="009B278F" w:rsidRPr="00E077B1">
        <w:t> </w:t>
      </w:r>
      <w:r w:rsidR="009B278F">
        <w:rPr>
          <w:rFonts w:hint="eastAsia"/>
        </w:rPr>
        <w:t>37.340</w:t>
      </w:r>
      <w:r>
        <w:rPr>
          <w:rFonts w:hint="eastAsia"/>
        </w:rPr>
        <w:t>.</w:t>
      </w:r>
    </w:p>
    <w:p w:rsidR="00B06B30" w:rsidRDefault="008429F6" w:rsidP="00C71858">
      <w:pPr>
        <w:pStyle w:val="proposaltext"/>
      </w:pPr>
      <w:r>
        <w:rPr>
          <w:rFonts w:hint="eastAsia"/>
        </w:rPr>
        <w:t xml:space="preserve">Third, </w:t>
      </w:r>
      <w:r w:rsidR="000D0286">
        <w:rPr>
          <w:rFonts w:hint="eastAsia"/>
        </w:rPr>
        <w:t>Option</w:t>
      </w:r>
      <w:r w:rsidR="000D0286" w:rsidRPr="00E077B1">
        <w:t> </w:t>
      </w:r>
      <w:r w:rsidR="000D0286">
        <w:rPr>
          <w:rFonts w:hint="eastAsia"/>
        </w:rPr>
        <w:t xml:space="preserve">1 complicates the network process as it much differs the handling of inter-MN handover without SN change from the </w:t>
      </w:r>
      <w:r w:rsidR="00ED5DA4">
        <w:rPr>
          <w:rFonts w:hint="eastAsia"/>
        </w:rPr>
        <w:t>one</w:t>
      </w:r>
      <w:r w:rsidR="000D0286">
        <w:rPr>
          <w:rFonts w:hint="eastAsia"/>
        </w:rPr>
        <w:t xml:space="preserve"> of SN change</w:t>
      </w:r>
      <w:r w:rsidR="00FB2A07">
        <w:rPr>
          <w:rFonts w:hint="eastAsia"/>
        </w:rPr>
        <w:t xml:space="preserve"> (no matter whether there is an inter-MN handover)</w:t>
      </w:r>
      <w:r w:rsidR="000D0286">
        <w:rPr>
          <w:rFonts w:hint="eastAsia"/>
        </w:rPr>
        <w:t>, while Option</w:t>
      </w:r>
      <w:r w:rsidR="000D0286" w:rsidRPr="00E077B1">
        <w:t> </w:t>
      </w:r>
      <w:r w:rsidR="000D0286">
        <w:rPr>
          <w:rFonts w:hint="eastAsia"/>
        </w:rPr>
        <w:t>2 aligns them</w:t>
      </w:r>
      <w:r w:rsidR="00EE1BEC">
        <w:rPr>
          <w:rFonts w:hint="eastAsia"/>
        </w:rPr>
        <w:t xml:space="preserve">, i.e. </w:t>
      </w:r>
      <w:r w:rsidR="00BA2C7A">
        <w:rPr>
          <w:rFonts w:hint="eastAsia"/>
        </w:rPr>
        <w:lastRenderedPageBreak/>
        <w:t xml:space="preserve">allowance of delta configuration is indicated in both cases by the presence of </w:t>
      </w:r>
      <w:r w:rsidR="00720843">
        <w:rPr>
          <w:rFonts w:hint="eastAsia"/>
        </w:rPr>
        <w:t xml:space="preserve">the </w:t>
      </w:r>
      <w:proofErr w:type="spellStart"/>
      <w:r w:rsidR="00720843" w:rsidRPr="00720843">
        <w:rPr>
          <w:rFonts w:hint="eastAsia"/>
          <w:i/>
        </w:rPr>
        <w:t>scg</w:t>
      </w:r>
      <w:proofErr w:type="spellEnd"/>
      <w:r w:rsidR="00720843" w:rsidRPr="00720843">
        <w:rPr>
          <w:rFonts w:hint="eastAsia"/>
          <w:i/>
        </w:rPr>
        <w:t>-RB-</w:t>
      </w:r>
      <w:proofErr w:type="spellStart"/>
      <w:r w:rsidR="00720843" w:rsidRPr="00720843">
        <w:rPr>
          <w:rFonts w:hint="eastAsia"/>
          <w:i/>
        </w:rPr>
        <w:t>config</w:t>
      </w:r>
      <w:proofErr w:type="spellEnd"/>
      <w:r w:rsidR="00720843">
        <w:rPr>
          <w:rFonts w:hint="eastAsia"/>
        </w:rPr>
        <w:t xml:space="preserve"> field and/or the </w:t>
      </w:r>
      <w:proofErr w:type="spellStart"/>
      <w:r w:rsidR="00720843" w:rsidRPr="00720843">
        <w:rPr>
          <w:rFonts w:hint="eastAsia"/>
          <w:i/>
        </w:rPr>
        <w:t>sourceConfigSCG</w:t>
      </w:r>
      <w:proofErr w:type="spellEnd"/>
      <w:r w:rsidR="00720843">
        <w:rPr>
          <w:rFonts w:hint="eastAsia"/>
        </w:rPr>
        <w:t xml:space="preserve"> field</w:t>
      </w:r>
      <w:r w:rsidR="000D0286">
        <w:rPr>
          <w:rFonts w:hint="eastAsia"/>
        </w:rPr>
        <w:t>.</w:t>
      </w:r>
      <w:r w:rsidR="003122B4">
        <w:rPr>
          <w:rFonts w:hint="eastAsia"/>
        </w:rPr>
        <w:t xml:space="preserve"> That means Option</w:t>
      </w:r>
      <w:r w:rsidR="003122B4" w:rsidRPr="00E077B1">
        <w:t> </w:t>
      </w:r>
      <w:r w:rsidR="003122B4">
        <w:rPr>
          <w:rFonts w:hint="eastAsia"/>
        </w:rPr>
        <w:t>1 makes the network handling process more complex compared to Option</w:t>
      </w:r>
      <w:r w:rsidR="003122B4" w:rsidRPr="00E077B1">
        <w:t> </w:t>
      </w:r>
      <w:r w:rsidR="003122B4">
        <w:rPr>
          <w:rFonts w:hint="eastAsia"/>
        </w:rPr>
        <w:t>2.</w:t>
      </w:r>
    </w:p>
    <w:p w:rsidR="00FB2A07" w:rsidRPr="00E077B1" w:rsidRDefault="00FB2A07" w:rsidP="00FB2A07">
      <w:pPr>
        <w:pStyle w:val="proposalitem"/>
      </w:pPr>
      <w:r>
        <w:rPr>
          <w:rFonts w:hint="eastAsia"/>
        </w:rPr>
        <w:t>Observation</w:t>
      </w:r>
      <w:r w:rsidRPr="00E077B1">
        <w:t xml:space="preserve"> </w:t>
      </w:r>
      <w:r w:rsidR="00BE3168">
        <w:rPr>
          <w:rFonts w:hint="eastAsia"/>
        </w:rPr>
        <w:t>5</w:t>
      </w:r>
      <w:r w:rsidRPr="00E077B1">
        <w:t>:</w:t>
      </w:r>
      <w:r w:rsidR="003F5AD5">
        <w:rPr>
          <w:rFonts w:hint="eastAsia"/>
        </w:rPr>
        <w:t xml:space="preserve"> </w:t>
      </w:r>
      <w:r w:rsidR="001D22EF">
        <w:rPr>
          <w:rFonts w:hint="eastAsia"/>
        </w:rPr>
        <w:t>Option</w:t>
      </w:r>
      <w:r w:rsidR="001D22EF" w:rsidRPr="00E077B1">
        <w:t> </w:t>
      </w:r>
      <w:r w:rsidR="001D22EF">
        <w:rPr>
          <w:rFonts w:hint="eastAsia"/>
        </w:rPr>
        <w:t xml:space="preserve">2 unifies the network handling method for all cases </w:t>
      </w:r>
      <w:r w:rsidR="00A4080A">
        <w:rPr>
          <w:rFonts w:hint="eastAsia"/>
        </w:rPr>
        <w:t xml:space="preserve">as </w:t>
      </w:r>
      <w:r w:rsidR="00A4080A">
        <w:t>“</w:t>
      </w:r>
      <w:r w:rsidR="00A4080A">
        <w:rPr>
          <w:rFonts w:hint="eastAsia"/>
        </w:rPr>
        <w:t xml:space="preserve">delta configuration is not allowed if and only if the </w:t>
      </w:r>
      <w:proofErr w:type="spellStart"/>
      <w:r w:rsidR="00A4080A" w:rsidRPr="00720843">
        <w:rPr>
          <w:rFonts w:hint="eastAsia"/>
          <w:i/>
        </w:rPr>
        <w:t>scg</w:t>
      </w:r>
      <w:proofErr w:type="spellEnd"/>
      <w:r w:rsidR="00A4080A" w:rsidRPr="00720843">
        <w:rPr>
          <w:rFonts w:hint="eastAsia"/>
          <w:i/>
        </w:rPr>
        <w:t>-RB-</w:t>
      </w:r>
      <w:proofErr w:type="spellStart"/>
      <w:r w:rsidR="00A4080A" w:rsidRPr="00720843">
        <w:rPr>
          <w:rFonts w:hint="eastAsia"/>
          <w:i/>
        </w:rPr>
        <w:t>config</w:t>
      </w:r>
      <w:proofErr w:type="spellEnd"/>
      <w:r w:rsidR="00A4080A">
        <w:rPr>
          <w:rFonts w:hint="eastAsia"/>
        </w:rPr>
        <w:t xml:space="preserve"> field and/or the </w:t>
      </w:r>
      <w:proofErr w:type="spellStart"/>
      <w:r w:rsidR="00A4080A" w:rsidRPr="00720843">
        <w:rPr>
          <w:rFonts w:hint="eastAsia"/>
          <w:i/>
        </w:rPr>
        <w:t>sourceConfigSCG</w:t>
      </w:r>
      <w:proofErr w:type="spellEnd"/>
      <w:r w:rsidR="00A4080A">
        <w:rPr>
          <w:rFonts w:hint="eastAsia"/>
        </w:rPr>
        <w:t xml:space="preserve"> field is absent in the setup request message</w:t>
      </w:r>
      <w:r w:rsidR="00A4080A">
        <w:t>”</w:t>
      </w:r>
      <w:r w:rsidR="00A4080A">
        <w:rPr>
          <w:rFonts w:hint="eastAsia"/>
        </w:rPr>
        <w:t xml:space="preserve">, </w:t>
      </w:r>
      <w:r w:rsidR="00FF39B5">
        <w:rPr>
          <w:rFonts w:hint="eastAsia"/>
        </w:rPr>
        <w:t>whereas</w:t>
      </w:r>
      <w:r w:rsidR="00A4080A">
        <w:rPr>
          <w:rFonts w:hint="eastAsia"/>
        </w:rPr>
        <w:t xml:space="preserve"> Option</w:t>
      </w:r>
      <w:r w:rsidR="00A4080A" w:rsidRPr="00E077B1">
        <w:t> </w:t>
      </w:r>
      <w:r w:rsidR="00A4080A">
        <w:rPr>
          <w:rFonts w:hint="eastAsia"/>
        </w:rPr>
        <w:t>1 does not</w:t>
      </w:r>
      <w:r>
        <w:rPr>
          <w:rFonts w:hint="eastAsia"/>
        </w:rPr>
        <w:t>.</w:t>
      </w:r>
    </w:p>
    <w:p w:rsidR="00B06B30" w:rsidRDefault="00232E7B" w:rsidP="00C71858">
      <w:pPr>
        <w:pStyle w:val="proposaltext"/>
      </w:pPr>
      <w:r>
        <w:rPr>
          <w:rFonts w:hint="eastAsia"/>
        </w:rPr>
        <w:t xml:space="preserve">Based on the analysis above, it can be clearly seen that </w:t>
      </w:r>
      <w:r w:rsidR="002C4343">
        <w:rPr>
          <w:rFonts w:hint="eastAsia"/>
        </w:rPr>
        <w:t>Option</w:t>
      </w:r>
      <w:r w:rsidR="002C4343" w:rsidRPr="00E077B1">
        <w:t> </w:t>
      </w:r>
      <w:r w:rsidR="002C4343">
        <w:rPr>
          <w:rFonts w:hint="eastAsia"/>
        </w:rPr>
        <w:t xml:space="preserve">1 has many cons and virtually no pros </w:t>
      </w:r>
      <w:r w:rsidR="002C4343">
        <w:t>compared</w:t>
      </w:r>
      <w:r w:rsidR="002C4343">
        <w:rPr>
          <w:rFonts w:hint="eastAsia"/>
        </w:rPr>
        <w:t xml:space="preserve"> to Option</w:t>
      </w:r>
      <w:r w:rsidR="002C4343" w:rsidRPr="00E077B1">
        <w:t> </w:t>
      </w:r>
      <w:r w:rsidR="002C4343">
        <w:rPr>
          <w:rFonts w:hint="eastAsia"/>
        </w:rPr>
        <w:t>2.</w:t>
      </w:r>
      <w:r w:rsidR="00E7489D">
        <w:rPr>
          <w:rFonts w:hint="eastAsia"/>
        </w:rPr>
        <w:t xml:space="preserve"> Therefore we propose RAN3 to </w:t>
      </w:r>
      <w:r w:rsidR="008B0C70">
        <w:rPr>
          <w:rFonts w:hint="eastAsia"/>
        </w:rPr>
        <w:t xml:space="preserve">provide feedback to RAN2 on the </w:t>
      </w:r>
      <w:r w:rsidR="00F60852">
        <w:rPr>
          <w:rFonts w:hint="eastAsia"/>
        </w:rPr>
        <w:t>problems</w:t>
      </w:r>
      <w:r w:rsidR="008B0C70">
        <w:rPr>
          <w:rFonts w:hint="eastAsia"/>
        </w:rPr>
        <w:t xml:space="preserve"> that may be brought by option 1</w:t>
      </w:r>
      <w:r w:rsidR="00F84236">
        <w:rPr>
          <w:rFonts w:hint="eastAsia"/>
        </w:rPr>
        <w:t>, i.e. the method shown in the LS from RAN2.</w:t>
      </w:r>
    </w:p>
    <w:p w:rsidR="000C226A" w:rsidRPr="00E077B1" w:rsidRDefault="000C226A" w:rsidP="000C226A">
      <w:pPr>
        <w:pStyle w:val="proposalitem"/>
      </w:pPr>
      <w:r w:rsidRPr="00E077B1">
        <w:t xml:space="preserve">Proposal: </w:t>
      </w:r>
      <w:r>
        <w:rPr>
          <w:rFonts w:hint="eastAsia"/>
        </w:rPr>
        <w:t xml:space="preserve">We propose RAN3 to </w:t>
      </w:r>
      <w:r w:rsidR="008B0C70">
        <w:rPr>
          <w:rFonts w:hint="eastAsia"/>
        </w:rPr>
        <w:t xml:space="preserve">provide feedback to RAN2 on the </w:t>
      </w:r>
      <w:r w:rsidR="00F60852">
        <w:rPr>
          <w:rFonts w:hint="eastAsia"/>
        </w:rPr>
        <w:t xml:space="preserve">problems </w:t>
      </w:r>
      <w:r w:rsidR="008B0C70">
        <w:rPr>
          <w:rFonts w:hint="eastAsia"/>
        </w:rPr>
        <w:t xml:space="preserve">brought by </w:t>
      </w:r>
      <w:r w:rsidR="007A34FF">
        <w:rPr>
          <w:rFonts w:hint="eastAsia"/>
        </w:rPr>
        <w:t>O</w:t>
      </w:r>
      <w:r w:rsidR="008B0C70">
        <w:rPr>
          <w:rFonts w:hint="eastAsia"/>
        </w:rPr>
        <w:t>ption</w:t>
      </w:r>
      <w:r w:rsidR="007A34FF" w:rsidRPr="00E077B1">
        <w:t> </w:t>
      </w:r>
      <w:r w:rsidR="008B0C70">
        <w:rPr>
          <w:rFonts w:hint="eastAsia"/>
        </w:rPr>
        <w:t>1,</w:t>
      </w:r>
      <w:r>
        <w:rPr>
          <w:rFonts w:hint="eastAsia"/>
        </w:rPr>
        <w:t xml:space="preserve"> i.e. the method shown in the LS from RAN2, and draft a reply LS accordingly</w:t>
      </w:r>
      <w:r w:rsidRPr="00E077B1">
        <w:t>.</w:t>
      </w:r>
    </w:p>
    <w:p w:rsidR="00BE0639" w:rsidRPr="00E077B1" w:rsidRDefault="00BE0639" w:rsidP="00BE0639">
      <w:pPr>
        <w:pStyle w:val="1"/>
        <w:numPr>
          <w:ilvl w:val="0"/>
          <w:numId w:val="18"/>
        </w:numPr>
        <w:rPr>
          <w:lang w:val="en-GB"/>
        </w:rPr>
      </w:pPr>
      <w:r w:rsidRPr="00E077B1">
        <w:rPr>
          <w:lang w:val="en-GB"/>
        </w:rPr>
        <w:t>Conclusion</w:t>
      </w:r>
    </w:p>
    <w:p w:rsidR="00CF73B0" w:rsidRPr="00E077B1" w:rsidRDefault="00CF73B0" w:rsidP="00CF73B0">
      <w:pPr>
        <w:pStyle w:val="proposalitem"/>
      </w:pPr>
      <w:r>
        <w:rPr>
          <w:rFonts w:hint="eastAsia"/>
        </w:rPr>
        <w:t>Observation</w:t>
      </w:r>
      <w:r w:rsidRPr="00E077B1">
        <w:t xml:space="preserve"> 1: </w:t>
      </w:r>
      <w:r>
        <w:rPr>
          <w:rFonts w:hint="eastAsia"/>
        </w:rPr>
        <w:t>Option</w:t>
      </w:r>
      <w:r w:rsidRPr="00E077B1">
        <w:t> </w:t>
      </w:r>
      <w:r>
        <w:rPr>
          <w:rFonts w:hint="eastAsia"/>
        </w:rPr>
        <w:t>1 will prevent the SN from benefitting from the existing UE context locally stored within it when the target MN does not allow the target SN to perform RRC delta configuration.</w:t>
      </w:r>
    </w:p>
    <w:p w:rsidR="00CF73B0" w:rsidRPr="00E077B1" w:rsidRDefault="00CF73B0" w:rsidP="00CF73B0">
      <w:pPr>
        <w:pStyle w:val="proposalitem"/>
      </w:pPr>
      <w:r>
        <w:rPr>
          <w:rFonts w:hint="eastAsia"/>
        </w:rPr>
        <w:t>Observation</w:t>
      </w:r>
      <w:r w:rsidRPr="00E077B1">
        <w:t xml:space="preserve"> </w:t>
      </w:r>
      <w:r>
        <w:rPr>
          <w:rFonts w:hint="eastAsia"/>
        </w:rPr>
        <w:t>2</w:t>
      </w:r>
      <w:r w:rsidRPr="00E077B1">
        <w:t xml:space="preserve">: </w:t>
      </w:r>
      <w:r>
        <w:rPr>
          <w:rFonts w:hint="eastAsia"/>
        </w:rPr>
        <w:t>If data forwarding is proposed by the source SN (note that the source is not sure on how the target will configure) and the target SN is not allowed to perform RRC delta configuration, Option</w:t>
      </w:r>
      <w:r w:rsidRPr="00E077B1">
        <w:t> </w:t>
      </w:r>
      <w:r>
        <w:rPr>
          <w:rFonts w:hint="eastAsia"/>
        </w:rPr>
        <w:t>1 will force the target SN to allocate the data forwarding address which is unnecessary.</w:t>
      </w:r>
    </w:p>
    <w:p w:rsidR="00CF73B0" w:rsidRPr="00E077B1" w:rsidRDefault="00CF73B0" w:rsidP="00CF73B0">
      <w:pPr>
        <w:pStyle w:val="proposalitem"/>
      </w:pPr>
      <w:r>
        <w:rPr>
          <w:rFonts w:hint="eastAsia"/>
        </w:rPr>
        <w:t>Observation</w:t>
      </w:r>
      <w:r w:rsidRPr="00E077B1">
        <w:t xml:space="preserve"> </w:t>
      </w:r>
      <w:r>
        <w:rPr>
          <w:rFonts w:hint="eastAsia"/>
        </w:rPr>
        <w:t>3</w:t>
      </w:r>
      <w:r w:rsidRPr="00E077B1">
        <w:t xml:space="preserve">: </w:t>
      </w:r>
      <w:r>
        <w:rPr>
          <w:rFonts w:hint="eastAsia"/>
        </w:rPr>
        <w:t xml:space="preserve">The current presence conditions of the </w:t>
      </w:r>
      <w:proofErr w:type="spellStart"/>
      <w:r w:rsidRPr="002A4C0A">
        <w:rPr>
          <w:rFonts w:hint="eastAsia"/>
          <w:i/>
        </w:rPr>
        <w:t>scg</w:t>
      </w:r>
      <w:proofErr w:type="spellEnd"/>
      <w:r w:rsidRPr="002A4C0A">
        <w:rPr>
          <w:rFonts w:hint="eastAsia"/>
          <w:i/>
        </w:rPr>
        <w:t>-RB-</w:t>
      </w:r>
      <w:proofErr w:type="spellStart"/>
      <w:r w:rsidRPr="002A4C0A">
        <w:rPr>
          <w:rFonts w:hint="eastAsia"/>
          <w:i/>
        </w:rPr>
        <w:t>config</w:t>
      </w:r>
      <w:proofErr w:type="spellEnd"/>
      <w:r>
        <w:rPr>
          <w:rFonts w:hint="eastAsia"/>
        </w:rPr>
        <w:t xml:space="preserve"> field and the </w:t>
      </w:r>
      <w:proofErr w:type="spellStart"/>
      <w:r w:rsidRPr="0069727C">
        <w:rPr>
          <w:rFonts w:hint="eastAsia"/>
          <w:i/>
        </w:rPr>
        <w:t>sourceConfigSCG</w:t>
      </w:r>
      <w:proofErr w:type="spellEnd"/>
      <w:r>
        <w:rPr>
          <w:rFonts w:hint="eastAsia"/>
        </w:rPr>
        <w:t xml:space="preserve"> field are wrong with quite a few cases and have to be corrected anyhow. Thus there is no such pro for Option</w:t>
      </w:r>
      <w:r w:rsidRPr="00E077B1">
        <w:t> </w:t>
      </w:r>
      <w:r>
        <w:rPr>
          <w:rFonts w:hint="eastAsia"/>
        </w:rPr>
        <w:t xml:space="preserve">1: </w:t>
      </w:r>
      <w:proofErr w:type="gramStart"/>
      <w:r>
        <w:rPr>
          <w:rFonts w:hint="eastAsia"/>
        </w:rPr>
        <w:t>no</w:t>
      </w:r>
      <w:proofErr w:type="gramEnd"/>
      <w:r>
        <w:rPr>
          <w:rFonts w:hint="eastAsia"/>
        </w:rPr>
        <w:t xml:space="preserve"> need to change the current presence conditions of those two fields in TS</w:t>
      </w:r>
      <w:r w:rsidRPr="00E077B1">
        <w:t> </w:t>
      </w:r>
      <w:r>
        <w:rPr>
          <w:rFonts w:hint="eastAsia"/>
        </w:rPr>
        <w:t>38.331.</w:t>
      </w:r>
    </w:p>
    <w:p w:rsidR="00CF73B0" w:rsidRPr="00E077B1" w:rsidRDefault="00CF73B0" w:rsidP="00CF73B0">
      <w:pPr>
        <w:pStyle w:val="proposalitem"/>
      </w:pPr>
      <w:r>
        <w:rPr>
          <w:rFonts w:hint="eastAsia"/>
        </w:rPr>
        <w:t>Observation</w:t>
      </w:r>
      <w:r w:rsidRPr="00E077B1">
        <w:t xml:space="preserve"> </w:t>
      </w:r>
      <w:r>
        <w:rPr>
          <w:rFonts w:hint="eastAsia"/>
        </w:rPr>
        <w:t>4</w:t>
      </w:r>
      <w:r w:rsidRPr="00E077B1">
        <w:t xml:space="preserve">: </w:t>
      </w:r>
      <w:r>
        <w:rPr>
          <w:rFonts w:hint="eastAsia"/>
        </w:rPr>
        <w:t>On the other side, there is a pro for Option</w:t>
      </w:r>
      <w:r w:rsidRPr="00E077B1">
        <w:t> </w:t>
      </w:r>
      <w:r>
        <w:rPr>
          <w:rFonts w:hint="eastAsia"/>
        </w:rPr>
        <w:t>2: no need to change the text description w.r.t. old UE AP ID in TS</w:t>
      </w:r>
      <w:r w:rsidRPr="00E077B1">
        <w:t> </w:t>
      </w:r>
      <w:r>
        <w:rPr>
          <w:rFonts w:hint="eastAsia"/>
        </w:rPr>
        <w:t>37.340.</w:t>
      </w:r>
    </w:p>
    <w:p w:rsidR="00CF73B0" w:rsidRPr="00E077B1" w:rsidRDefault="00CF73B0" w:rsidP="00CF73B0">
      <w:pPr>
        <w:pStyle w:val="proposalitem"/>
      </w:pPr>
      <w:r>
        <w:rPr>
          <w:rFonts w:hint="eastAsia"/>
        </w:rPr>
        <w:t>Observation</w:t>
      </w:r>
      <w:r w:rsidRPr="00E077B1">
        <w:t xml:space="preserve"> </w:t>
      </w:r>
      <w:r>
        <w:rPr>
          <w:rFonts w:hint="eastAsia"/>
        </w:rPr>
        <w:t>5</w:t>
      </w:r>
      <w:r w:rsidRPr="00E077B1">
        <w:t>:</w:t>
      </w:r>
      <w:r>
        <w:rPr>
          <w:rFonts w:hint="eastAsia"/>
        </w:rPr>
        <w:t xml:space="preserve"> Option</w:t>
      </w:r>
      <w:r w:rsidRPr="00E077B1">
        <w:t> </w:t>
      </w:r>
      <w:r>
        <w:rPr>
          <w:rFonts w:hint="eastAsia"/>
        </w:rPr>
        <w:t xml:space="preserve">2 unifies the network handling method for all cases as </w:t>
      </w:r>
      <w:r>
        <w:t>“</w:t>
      </w:r>
      <w:r>
        <w:rPr>
          <w:rFonts w:hint="eastAsia"/>
        </w:rPr>
        <w:t xml:space="preserve">delta configuration is not allowed if and only if the </w:t>
      </w:r>
      <w:proofErr w:type="spellStart"/>
      <w:r w:rsidRPr="00720843">
        <w:rPr>
          <w:rFonts w:hint="eastAsia"/>
          <w:i/>
        </w:rPr>
        <w:t>scg</w:t>
      </w:r>
      <w:proofErr w:type="spellEnd"/>
      <w:r w:rsidRPr="00720843">
        <w:rPr>
          <w:rFonts w:hint="eastAsia"/>
          <w:i/>
        </w:rPr>
        <w:t>-RB-</w:t>
      </w:r>
      <w:proofErr w:type="spellStart"/>
      <w:r w:rsidRPr="00720843">
        <w:rPr>
          <w:rFonts w:hint="eastAsia"/>
          <w:i/>
        </w:rPr>
        <w:t>config</w:t>
      </w:r>
      <w:proofErr w:type="spellEnd"/>
      <w:r>
        <w:rPr>
          <w:rFonts w:hint="eastAsia"/>
        </w:rPr>
        <w:t xml:space="preserve"> field and/or the </w:t>
      </w:r>
      <w:proofErr w:type="spellStart"/>
      <w:r w:rsidRPr="00720843">
        <w:rPr>
          <w:rFonts w:hint="eastAsia"/>
          <w:i/>
        </w:rPr>
        <w:t>sourceConfigSCG</w:t>
      </w:r>
      <w:proofErr w:type="spellEnd"/>
      <w:r>
        <w:rPr>
          <w:rFonts w:hint="eastAsia"/>
        </w:rPr>
        <w:t xml:space="preserve"> field is absent in the setup request message</w:t>
      </w:r>
      <w:r>
        <w:t>”</w:t>
      </w:r>
      <w:r>
        <w:rPr>
          <w:rFonts w:hint="eastAsia"/>
        </w:rPr>
        <w:t>, whereas Option</w:t>
      </w:r>
      <w:r w:rsidRPr="00E077B1">
        <w:t> </w:t>
      </w:r>
      <w:r>
        <w:rPr>
          <w:rFonts w:hint="eastAsia"/>
        </w:rPr>
        <w:t>1 does not.</w:t>
      </w:r>
    </w:p>
    <w:p w:rsidR="00E40112" w:rsidRPr="00E077B1" w:rsidRDefault="00E40112" w:rsidP="00E40112">
      <w:pPr>
        <w:pStyle w:val="proposalitem"/>
      </w:pPr>
      <w:r w:rsidRPr="00E077B1">
        <w:t xml:space="preserve">Proposal: </w:t>
      </w:r>
      <w:r>
        <w:rPr>
          <w:rFonts w:hint="eastAsia"/>
        </w:rPr>
        <w:t>We propose RAN3 to provide feedback to RAN2 on the problems brought by Option</w:t>
      </w:r>
      <w:r w:rsidRPr="00E077B1">
        <w:t> </w:t>
      </w:r>
      <w:r>
        <w:rPr>
          <w:rFonts w:hint="eastAsia"/>
        </w:rPr>
        <w:t>1, i.e. the method shown in the LS from RAN2, and draft a reply LS accordingly</w:t>
      </w:r>
      <w:r w:rsidRPr="00E077B1">
        <w:t>.</w:t>
      </w:r>
    </w:p>
    <w:p w:rsidR="006A1B26" w:rsidRPr="00E077B1" w:rsidRDefault="00FB7979" w:rsidP="006A1B26">
      <w:pPr>
        <w:pStyle w:val="proposaltext"/>
      </w:pPr>
      <w:r w:rsidRPr="00E077B1">
        <w:t xml:space="preserve">Based on abovementioned proposals, we draft </w:t>
      </w:r>
      <w:r w:rsidR="00093CAF">
        <w:rPr>
          <w:rFonts w:hint="eastAsia"/>
        </w:rPr>
        <w:t>a reply LS</w:t>
      </w:r>
      <w:r w:rsidR="0048444B">
        <w:rPr>
          <w:rFonts w:hint="eastAsia"/>
        </w:rPr>
        <w:t xml:space="preserve"> [</w:t>
      </w:r>
      <w:r w:rsidR="00627EC0">
        <w:rPr>
          <w:rFonts w:hint="eastAsia"/>
        </w:rPr>
        <w:t>1</w:t>
      </w:r>
      <w:r w:rsidR="0048444B">
        <w:rPr>
          <w:rFonts w:hint="eastAsia"/>
        </w:rPr>
        <w:t>]</w:t>
      </w:r>
      <w:r w:rsidRPr="00E077B1">
        <w:t>.</w:t>
      </w:r>
    </w:p>
    <w:p w:rsidR="00BE0639" w:rsidRPr="00E077B1" w:rsidRDefault="00BE0639" w:rsidP="00BE0639">
      <w:pPr>
        <w:pStyle w:val="1"/>
        <w:numPr>
          <w:ilvl w:val="0"/>
          <w:numId w:val="18"/>
        </w:numPr>
        <w:rPr>
          <w:lang w:val="en-GB"/>
        </w:rPr>
      </w:pPr>
      <w:r w:rsidRPr="00E077B1">
        <w:rPr>
          <w:lang w:val="en-GB"/>
        </w:rPr>
        <w:t>Reference</w:t>
      </w:r>
    </w:p>
    <w:bookmarkEnd w:id="3"/>
    <w:bookmarkEnd w:id="4"/>
    <w:p w:rsidR="00336B69" w:rsidRDefault="00CE48A7" w:rsidP="00B96D62">
      <w:pPr>
        <w:pStyle w:val="proposaltext"/>
      </w:pPr>
      <w:r>
        <w:rPr>
          <w:rFonts w:hint="eastAsia"/>
        </w:rPr>
        <w:t xml:space="preserve">[1] </w:t>
      </w:r>
      <w:r w:rsidRPr="00CE48A7">
        <w:t>R3-213121/R2-2106682</w:t>
      </w:r>
      <w:r>
        <w:rPr>
          <w:rFonts w:hint="eastAsia"/>
        </w:rPr>
        <w:t xml:space="preserve">; </w:t>
      </w:r>
      <w:r w:rsidR="00336B69" w:rsidRPr="00336B69">
        <w:t>LS on inter-MN handover without SN change</w:t>
      </w:r>
      <w:r w:rsidR="00336B69">
        <w:rPr>
          <w:rFonts w:hint="eastAsia"/>
        </w:rPr>
        <w:t>; RAN WG2.</w:t>
      </w:r>
    </w:p>
    <w:p w:rsidR="005B24FE" w:rsidRDefault="00627EC0" w:rsidP="00B96D62">
      <w:pPr>
        <w:pStyle w:val="proposaltext"/>
      </w:pPr>
      <w:r>
        <w:rPr>
          <w:rFonts w:hint="eastAsia"/>
        </w:rPr>
        <w:t>[2</w:t>
      </w:r>
      <w:r w:rsidR="005B24FE">
        <w:rPr>
          <w:rFonts w:hint="eastAsia"/>
        </w:rPr>
        <w:t xml:space="preserve">] </w:t>
      </w:r>
      <w:r w:rsidR="0084627B">
        <w:rPr>
          <w:rFonts w:hint="eastAsia"/>
        </w:rPr>
        <w:t xml:space="preserve">R2-2106663; </w:t>
      </w:r>
      <w:r w:rsidR="0084627B" w:rsidRPr="0084627B">
        <w:t>Report of [AT114-e</w:t>
      </w:r>
      <w:proofErr w:type="gramStart"/>
      <w:r w:rsidR="0084627B" w:rsidRPr="0084627B">
        <w:t>][</w:t>
      </w:r>
      <w:proofErr w:type="gramEnd"/>
      <w:r w:rsidR="0084627B" w:rsidRPr="0084627B">
        <w:t>008][NR15] Inter-Node Signalling (Nokia)</w:t>
      </w:r>
      <w:r w:rsidR="0084627B">
        <w:rPr>
          <w:rFonts w:hint="eastAsia"/>
        </w:rPr>
        <w:t xml:space="preserve">; </w:t>
      </w:r>
      <w:r w:rsidR="00D30F29" w:rsidRPr="00D30F29">
        <w:t>Nokia, Nokia Shanghai Bell</w:t>
      </w:r>
      <w:r w:rsidR="00D30F29">
        <w:rPr>
          <w:rFonts w:hint="eastAsia"/>
        </w:rPr>
        <w:t>.</w:t>
      </w:r>
    </w:p>
    <w:p w:rsidR="00C54436" w:rsidRPr="00E077B1" w:rsidRDefault="00272086" w:rsidP="00B96D62">
      <w:pPr>
        <w:pStyle w:val="proposaltext"/>
      </w:pPr>
      <w:r w:rsidRPr="00E077B1">
        <w:t>[</w:t>
      </w:r>
      <w:r w:rsidR="00627EC0">
        <w:rPr>
          <w:rFonts w:hint="eastAsia"/>
        </w:rPr>
        <w:t>3</w:t>
      </w:r>
      <w:r w:rsidRPr="00E077B1">
        <w:t>] R3-21</w:t>
      </w:r>
      <w:r w:rsidR="00316CFC">
        <w:rPr>
          <w:rFonts w:hint="eastAsia"/>
        </w:rPr>
        <w:t>3554</w:t>
      </w:r>
      <w:r w:rsidRPr="00E077B1">
        <w:t xml:space="preserve">; </w:t>
      </w:r>
      <w:bookmarkStart w:id="5" w:name="_GoBack"/>
      <w:bookmarkEnd w:id="5"/>
      <w:r w:rsidR="005423B6">
        <w:rPr>
          <w:rFonts w:hint="eastAsia"/>
        </w:rPr>
        <w:t>[</w:t>
      </w:r>
      <w:r w:rsidR="00D72BAC">
        <w:rPr>
          <w:rFonts w:hint="eastAsia"/>
        </w:rPr>
        <w:t>Draft</w:t>
      </w:r>
      <w:r w:rsidR="005423B6">
        <w:rPr>
          <w:rFonts w:hint="eastAsia"/>
        </w:rPr>
        <w:t>]</w:t>
      </w:r>
      <w:r w:rsidR="00D72BAC">
        <w:rPr>
          <w:rFonts w:hint="eastAsia"/>
        </w:rPr>
        <w:t xml:space="preserve"> </w:t>
      </w:r>
      <w:r w:rsidR="00F91BD6" w:rsidRPr="00F91BD6">
        <w:t>Reply LS to LS on inter-MN handover without SN change</w:t>
      </w:r>
      <w:r w:rsidRPr="00E077B1">
        <w:t>; CATT.</w:t>
      </w:r>
    </w:p>
    <w:sectPr w:rsidR="00C54436" w:rsidRPr="00E077B1"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690" w:rsidRDefault="00870690">
      <w:r>
        <w:separator/>
      </w:r>
    </w:p>
  </w:endnote>
  <w:endnote w:type="continuationSeparator" w:id="0">
    <w:p w:rsidR="00870690" w:rsidRDefault="00870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16CFC">
      <w:rPr>
        <w:rStyle w:val="ae"/>
        <w:noProof/>
      </w:rPr>
      <w:t>3</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w:t>
    </w:r>
    <w:r w:rsidR="001F5DF2">
      <w:rPr>
        <w:rFonts w:eastAsia="宋体" w:hint="eastAsia"/>
        <w:sz w:val="20"/>
        <w:szCs w:val="20"/>
        <w:lang w:eastAsia="zh-CN"/>
      </w:rPr>
      <w:t>1</w:t>
    </w:r>
    <w:r w:rsidR="00316CFC">
      <w:rPr>
        <w:rFonts w:eastAsia="宋体" w:hint="eastAsia"/>
        <w:sz w:val="20"/>
        <w:szCs w:val="20"/>
        <w:lang w:eastAsia="zh-CN"/>
      </w:rPr>
      <w:t>3553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690" w:rsidRDefault="00870690">
      <w:r>
        <w:separator/>
      </w:r>
    </w:p>
  </w:footnote>
  <w:footnote w:type="continuationSeparator" w:id="0">
    <w:p w:rsidR="00870690" w:rsidRDefault="008706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0709F1"/>
    <w:multiLevelType w:val="hybridMultilevel"/>
    <w:tmpl w:val="34E6EC5A"/>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2CF313EF"/>
    <w:multiLevelType w:val="hybridMultilevel"/>
    <w:tmpl w:val="5C4C4218"/>
    <w:lvl w:ilvl="0" w:tplc="0F22EF1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77260A5"/>
    <w:multiLevelType w:val="hybridMultilevel"/>
    <w:tmpl w:val="3BF2154E"/>
    <w:lvl w:ilvl="0" w:tplc="B762B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1537495"/>
    <w:multiLevelType w:val="hybridMultilevel"/>
    <w:tmpl w:val="62247E5C"/>
    <w:lvl w:ilvl="0" w:tplc="20805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20"/>
  </w:num>
  <w:num w:numId="3">
    <w:abstractNumId w:val="11"/>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8"/>
  </w:num>
  <w:num w:numId="7">
    <w:abstractNumId w:val="19"/>
  </w:num>
  <w:num w:numId="8">
    <w:abstractNumId w:val="10"/>
  </w:num>
  <w:num w:numId="9">
    <w:abstractNumId w:val="1"/>
  </w:num>
  <w:num w:numId="10">
    <w:abstractNumId w:val="18"/>
  </w:num>
  <w:num w:numId="11">
    <w:abstractNumId w:val="7"/>
  </w:num>
  <w:num w:numId="12">
    <w:abstractNumId w:val="15"/>
  </w:num>
  <w:num w:numId="13">
    <w:abstractNumId w:val="14"/>
  </w:num>
  <w:num w:numId="14">
    <w:abstractNumId w:val="6"/>
  </w:num>
  <w:num w:numId="15">
    <w:abstractNumId w:val="13"/>
  </w:num>
  <w:num w:numId="16">
    <w:abstractNumId w:val="17"/>
  </w:num>
  <w:num w:numId="17">
    <w:abstractNumId w:val="12"/>
  </w:num>
  <w:num w:numId="18">
    <w:abstractNumId w:val="4"/>
  </w:num>
  <w:num w:numId="19">
    <w:abstractNumId w:val="21"/>
  </w:num>
  <w:num w:numId="20">
    <w:abstractNumId w:val="9"/>
  </w:num>
  <w:num w:numId="21">
    <w:abstractNumId w:val="3"/>
  </w:num>
  <w:num w:numId="22">
    <w:abstractNumId w:val="5"/>
  </w:num>
  <w:num w:numId="23">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B97"/>
    <w:rsid w:val="00005C0C"/>
    <w:rsid w:val="00006189"/>
    <w:rsid w:val="00006461"/>
    <w:rsid w:val="00006B01"/>
    <w:rsid w:val="00007486"/>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B3A"/>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5F0"/>
    <w:rsid w:val="000155F9"/>
    <w:rsid w:val="00015C13"/>
    <w:rsid w:val="00015C3B"/>
    <w:rsid w:val="00015C9E"/>
    <w:rsid w:val="00015DC7"/>
    <w:rsid w:val="0001667F"/>
    <w:rsid w:val="0001677A"/>
    <w:rsid w:val="00016AC6"/>
    <w:rsid w:val="00016AFC"/>
    <w:rsid w:val="00016D97"/>
    <w:rsid w:val="00017477"/>
    <w:rsid w:val="00017531"/>
    <w:rsid w:val="00017B4C"/>
    <w:rsid w:val="00017D5E"/>
    <w:rsid w:val="000200B3"/>
    <w:rsid w:val="00020456"/>
    <w:rsid w:val="000204F1"/>
    <w:rsid w:val="000206EA"/>
    <w:rsid w:val="000208CD"/>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87A"/>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0B1"/>
    <w:rsid w:val="00033827"/>
    <w:rsid w:val="00033855"/>
    <w:rsid w:val="000338F6"/>
    <w:rsid w:val="00033C3B"/>
    <w:rsid w:val="00033E9F"/>
    <w:rsid w:val="00033FFC"/>
    <w:rsid w:val="000340E8"/>
    <w:rsid w:val="0003435B"/>
    <w:rsid w:val="000343B0"/>
    <w:rsid w:val="00034619"/>
    <w:rsid w:val="000347CB"/>
    <w:rsid w:val="00034856"/>
    <w:rsid w:val="0003510F"/>
    <w:rsid w:val="00035188"/>
    <w:rsid w:val="000354A9"/>
    <w:rsid w:val="000354BB"/>
    <w:rsid w:val="00035998"/>
    <w:rsid w:val="00035B71"/>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0AD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74E"/>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A92"/>
    <w:rsid w:val="00061F15"/>
    <w:rsid w:val="00061F74"/>
    <w:rsid w:val="00062084"/>
    <w:rsid w:val="0006264B"/>
    <w:rsid w:val="000628FF"/>
    <w:rsid w:val="00062991"/>
    <w:rsid w:val="00062BA5"/>
    <w:rsid w:val="00062FC2"/>
    <w:rsid w:val="00063065"/>
    <w:rsid w:val="0006316B"/>
    <w:rsid w:val="00063347"/>
    <w:rsid w:val="0006398A"/>
    <w:rsid w:val="000639D4"/>
    <w:rsid w:val="00063D3C"/>
    <w:rsid w:val="00063D9C"/>
    <w:rsid w:val="00063F59"/>
    <w:rsid w:val="00064119"/>
    <w:rsid w:val="00064208"/>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35B"/>
    <w:rsid w:val="000706B4"/>
    <w:rsid w:val="000707B2"/>
    <w:rsid w:val="00070B06"/>
    <w:rsid w:val="00070D11"/>
    <w:rsid w:val="00071635"/>
    <w:rsid w:val="000717C9"/>
    <w:rsid w:val="000717CD"/>
    <w:rsid w:val="00071A1B"/>
    <w:rsid w:val="00071C1A"/>
    <w:rsid w:val="00071FF5"/>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662"/>
    <w:rsid w:val="00080777"/>
    <w:rsid w:val="000807E6"/>
    <w:rsid w:val="00080B96"/>
    <w:rsid w:val="00080BDE"/>
    <w:rsid w:val="00080C9A"/>
    <w:rsid w:val="00080FE3"/>
    <w:rsid w:val="000814E3"/>
    <w:rsid w:val="00081569"/>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DFD"/>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50"/>
    <w:rsid w:val="000909F5"/>
    <w:rsid w:val="00090F1E"/>
    <w:rsid w:val="0009130A"/>
    <w:rsid w:val="0009148D"/>
    <w:rsid w:val="000916A8"/>
    <w:rsid w:val="000918C5"/>
    <w:rsid w:val="00091D5F"/>
    <w:rsid w:val="00091DE0"/>
    <w:rsid w:val="00091E3A"/>
    <w:rsid w:val="00091E8E"/>
    <w:rsid w:val="00091FBB"/>
    <w:rsid w:val="0009272E"/>
    <w:rsid w:val="000927C7"/>
    <w:rsid w:val="00092A07"/>
    <w:rsid w:val="00092E7F"/>
    <w:rsid w:val="00093089"/>
    <w:rsid w:val="000931F4"/>
    <w:rsid w:val="00093840"/>
    <w:rsid w:val="00093A7C"/>
    <w:rsid w:val="00093CAF"/>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4FCD"/>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10D"/>
    <w:rsid w:val="000B0392"/>
    <w:rsid w:val="000B0C8C"/>
    <w:rsid w:val="000B0CF9"/>
    <w:rsid w:val="000B0D8F"/>
    <w:rsid w:val="000B0F68"/>
    <w:rsid w:val="000B11A9"/>
    <w:rsid w:val="000B12BE"/>
    <w:rsid w:val="000B207F"/>
    <w:rsid w:val="000B209A"/>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785"/>
    <w:rsid w:val="000C1A6B"/>
    <w:rsid w:val="000C1BF2"/>
    <w:rsid w:val="000C1FB8"/>
    <w:rsid w:val="000C20EE"/>
    <w:rsid w:val="000C226A"/>
    <w:rsid w:val="000C24A5"/>
    <w:rsid w:val="000C2525"/>
    <w:rsid w:val="000C2B9F"/>
    <w:rsid w:val="000C2C18"/>
    <w:rsid w:val="000C2C4E"/>
    <w:rsid w:val="000C30EA"/>
    <w:rsid w:val="000C32B3"/>
    <w:rsid w:val="000C32D0"/>
    <w:rsid w:val="000C32E3"/>
    <w:rsid w:val="000C3F49"/>
    <w:rsid w:val="000C4369"/>
    <w:rsid w:val="000C4681"/>
    <w:rsid w:val="000C489A"/>
    <w:rsid w:val="000C4C55"/>
    <w:rsid w:val="000C4EBE"/>
    <w:rsid w:val="000C5067"/>
    <w:rsid w:val="000C53A4"/>
    <w:rsid w:val="000C5493"/>
    <w:rsid w:val="000C54B4"/>
    <w:rsid w:val="000C5778"/>
    <w:rsid w:val="000C5810"/>
    <w:rsid w:val="000C5886"/>
    <w:rsid w:val="000C5D02"/>
    <w:rsid w:val="000C5D8B"/>
    <w:rsid w:val="000C664A"/>
    <w:rsid w:val="000C788F"/>
    <w:rsid w:val="000C78F2"/>
    <w:rsid w:val="000C7D30"/>
    <w:rsid w:val="000C7DAA"/>
    <w:rsid w:val="000D0286"/>
    <w:rsid w:val="000D0914"/>
    <w:rsid w:val="000D0B4A"/>
    <w:rsid w:val="000D0C7D"/>
    <w:rsid w:val="000D0D62"/>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50"/>
    <w:rsid w:val="000E0F99"/>
    <w:rsid w:val="000E1317"/>
    <w:rsid w:val="000E1C07"/>
    <w:rsid w:val="000E1F8B"/>
    <w:rsid w:val="000E220A"/>
    <w:rsid w:val="000E264F"/>
    <w:rsid w:val="000E2A6F"/>
    <w:rsid w:val="000E2F3F"/>
    <w:rsid w:val="000E32D3"/>
    <w:rsid w:val="000E3486"/>
    <w:rsid w:val="000E3601"/>
    <w:rsid w:val="000E3745"/>
    <w:rsid w:val="000E3AE2"/>
    <w:rsid w:val="000E3C2B"/>
    <w:rsid w:val="000E3C67"/>
    <w:rsid w:val="000E3ED3"/>
    <w:rsid w:val="000E4096"/>
    <w:rsid w:val="000E440A"/>
    <w:rsid w:val="000E4459"/>
    <w:rsid w:val="000E4647"/>
    <w:rsid w:val="000E5116"/>
    <w:rsid w:val="000E51FB"/>
    <w:rsid w:val="000E5243"/>
    <w:rsid w:val="000E532F"/>
    <w:rsid w:val="000E53CB"/>
    <w:rsid w:val="000E557C"/>
    <w:rsid w:val="000E568B"/>
    <w:rsid w:val="000E579E"/>
    <w:rsid w:val="000E5EFA"/>
    <w:rsid w:val="000E5FB3"/>
    <w:rsid w:val="000E6130"/>
    <w:rsid w:val="000E61DB"/>
    <w:rsid w:val="000E6784"/>
    <w:rsid w:val="000E6BCF"/>
    <w:rsid w:val="000E6E5A"/>
    <w:rsid w:val="000E6F5E"/>
    <w:rsid w:val="000E71C6"/>
    <w:rsid w:val="000E797F"/>
    <w:rsid w:val="000E7A1C"/>
    <w:rsid w:val="000E7B57"/>
    <w:rsid w:val="000E7B5A"/>
    <w:rsid w:val="000E7E6B"/>
    <w:rsid w:val="000F0038"/>
    <w:rsid w:val="000F0167"/>
    <w:rsid w:val="000F0383"/>
    <w:rsid w:val="000F0607"/>
    <w:rsid w:val="000F0979"/>
    <w:rsid w:val="000F0CD9"/>
    <w:rsid w:val="000F0E6C"/>
    <w:rsid w:val="000F102C"/>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4A"/>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D5"/>
    <w:rsid w:val="000F56A7"/>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CD8"/>
    <w:rsid w:val="00110DD8"/>
    <w:rsid w:val="00110F1C"/>
    <w:rsid w:val="00110FA6"/>
    <w:rsid w:val="00110FF7"/>
    <w:rsid w:val="0011113A"/>
    <w:rsid w:val="0011118E"/>
    <w:rsid w:val="001113B0"/>
    <w:rsid w:val="001117AF"/>
    <w:rsid w:val="00111A44"/>
    <w:rsid w:val="00111E60"/>
    <w:rsid w:val="00111FA3"/>
    <w:rsid w:val="0011212A"/>
    <w:rsid w:val="001122E3"/>
    <w:rsid w:val="00112667"/>
    <w:rsid w:val="001129BC"/>
    <w:rsid w:val="00112F9E"/>
    <w:rsid w:val="00113076"/>
    <w:rsid w:val="001133BA"/>
    <w:rsid w:val="001133CB"/>
    <w:rsid w:val="001133E8"/>
    <w:rsid w:val="001136C5"/>
    <w:rsid w:val="00113760"/>
    <w:rsid w:val="00113C33"/>
    <w:rsid w:val="00114792"/>
    <w:rsid w:val="00114951"/>
    <w:rsid w:val="00114E0B"/>
    <w:rsid w:val="0011513B"/>
    <w:rsid w:val="00115563"/>
    <w:rsid w:val="00115673"/>
    <w:rsid w:val="001158DA"/>
    <w:rsid w:val="00115CE3"/>
    <w:rsid w:val="00115F9D"/>
    <w:rsid w:val="001160B9"/>
    <w:rsid w:val="0011614A"/>
    <w:rsid w:val="00116312"/>
    <w:rsid w:val="001165AA"/>
    <w:rsid w:val="00116625"/>
    <w:rsid w:val="00116E57"/>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805"/>
    <w:rsid w:val="00123972"/>
    <w:rsid w:val="00123A50"/>
    <w:rsid w:val="00124487"/>
    <w:rsid w:val="001245FD"/>
    <w:rsid w:val="00124DA1"/>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7030"/>
    <w:rsid w:val="00127041"/>
    <w:rsid w:val="001270E5"/>
    <w:rsid w:val="0012715A"/>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655"/>
    <w:rsid w:val="00131845"/>
    <w:rsid w:val="001318F6"/>
    <w:rsid w:val="00131BFD"/>
    <w:rsid w:val="0013289F"/>
    <w:rsid w:val="001329D6"/>
    <w:rsid w:val="0013310C"/>
    <w:rsid w:val="001331E7"/>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6352"/>
    <w:rsid w:val="001463E9"/>
    <w:rsid w:val="001468DB"/>
    <w:rsid w:val="001468F2"/>
    <w:rsid w:val="001469E3"/>
    <w:rsid w:val="00146ADB"/>
    <w:rsid w:val="00146C59"/>
    <w:rsid w:val="0014719C"/>
    <w:rsid w:val="0014752A"/>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26"/>
    <w:rsid w:val="00152CE8"/>
    <w:rsid w:val="00152F4A"/>
    <w:rsid w:val="00153A1B"/>
    <w:rsid w:val="00153A48"/>
    <w:rsid w:val="00153D04"/>
    <w:rsid w:val="00153D16"/>
    <w:rsid w:val="00153D20"/>
    <w:rsid w:val="00153D46"/>
    <w:rsid w:val="00154270"/>
    <w:rsid w:val="001542B4"/>
    <w:rsid w:val="00154573"/>
    <w:rsid w:val="0015499B"/>
    <w:rsid w:val="001549F5"/>
    <w:rsid w:val="00154FAB"/>
    <w:rsid w:val="00154FF7"/>
    <w:rsid w:val="00155300"/>
    <w:rsid w:val="001554C2"/>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84F"/>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5D5E"/>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0D4E"/>
    <w:rsid w:val="00191149"/>
    <w:rsid w:val="00191190"/>
    <w:rsid w:val="0019163E"/>
    <w:rsid w:val="001916B2"/>
    <w:rsid w:val="00191E97"/>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19"/>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8E3"/>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370"/>
    <w:rsid w:val="001A5B0A"/>
    <w:rsid w:val="001A607D"/>
    <w:rsid w:val="001A6223"/>
    <w:rsid w:val="001A6292"/>
    <w:rsid w:val="001A6768"/>
    <w:rsid w:val="001A67C5"/>
    <w:rsid w:val="001A6829"/>
    <w:rsid w:val="001A6E39"/>
    <w:rsid w:val="001A709C"/>
    <w:rsid w:val="001A736F"/>
    <w:rsid w:val="001A7458"/>
    <w:rsid w:val="001A746C"/>
    <w:rsid w:val="001A7CF7"/>
    <w:rsid w:val="001A7E6A"/>
    <w:rsid w:val="001A7ED8"/>
    <w:rsid w:val="001B0118"/>
    <w:rsid w:val="001B070D"/>
    <w:rsid w:val="001B11D4"/>
    <w:rsid w:val="001B1320"/>
    <w:rsid w:val="001B13AD"/>
    <w:rsid w:val="001B13DC"/>
    <w:rsid w:val="001B1CF0"/>
    <w:rsid w:val="001B1F67"/>
    <w:rsid w:val="001B2111"/>
    <w:rsid w:val="001B220B"/>
    <w:rsid w:val="001B2429"/>
    <w:rsid w:val="001B2B4D"/>
    <w:rsid w:val="001B3423"/>
    <w:rsid w:val="001B39A0"/>
    <w:rsid w:val="001B3C20"/>
    <w:rsid w:val="001B3E33"/>
    <w:rsid w:val="001B3FA3"/>
    <w:rsid w:val="001B4388"/>
    <w:rsid w:val="001B444D"/>
    <w:rsid w:val="001B4475"/>
    <w:rsid w:val="001B5223"/>
    <w:rsid w:val="001B5996"/>
    <w:rsid w:val="001B5E2D"/>
    <w:rsid w:val="001B5F57"/>
    <w:rsid w:val="001B601C"/>
    <w:rsid w:val="001B6042"/>
    <w:rsid w:val="001B629D"/>
    <w:rsid w:val="001B67A2"/>
    <w:rsid w:val="001B6810"/>
    <w:rsid w:val="001B689A"/>
    <w:rsid w:val="001B706A"/>
    <w:rsid w:val="001B7232"/>
    <w:rsid w:val="001B76EB"/>
    <w:rsid w:val="001B77AC"/>
    <w:rsid w:val="001B7A5C"/>
    <w:rsid w:val="001B7D38"/>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F8"/>
    <w:rsid w:val="001C40F8"/>
    <w:rsid w:val="001C4102"/>
    <w:rsid w:val="001C431D"/>
    <w:rsid w:val="001C44EA"/>
    <w:rsid w:val="001C49BB"/>
    <w:rsid w:val="001C5302"/>
    <w:rsid w:val="001C5D4D"/>
    <w:rsid w:val="001C5EE2"/>
    <w:rsid w:val="001C6156"/>
    <w:rsid w:val="001C6C20"/>
    <w:rsid w:val="001C7041"/>
    <w:rsid w:val="001C73A7"/>
    <w:rsid w:val="001C73CC"/>
    <w:rsid w:val="001D04DC"/>
    <w:rsid w:val="001D0757"/>
    <w:rsid w:val="001D0821"/>
    <w:rsid w:val="001D0830"/>
    <w:rsid w:val="001D0A22"/>
    <w:rsid w:val="001D0ABA"/>
    <w:rsid w:val="001D0BFB"/>
    <w:rsid w:val="001D1002"/>
    <w:rsid w:val="001D163B"/>
    <w:rsid w:val="001D1E4F"/>
    <w:rsid w:val="001D1E91"/>
    <w:rsid w:val="001D20D5"/>
    <w:rsid w:val="001D2120"/>
    <w:rsid w:val="001D22EF"/>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0E43"/>
    <w:rsid w:val="001F129C"/>
    <w:rsid w:val="001F1980"/>
    <w:rsid w:val="001F1B33"/>
    <w:rsid w:val="001F1E09"/>
    <w:rsid w:val="001F1E36"/>
    <w:rsid w:val="001F2516"/>
    <w:rsid w:val="001F2686"/>
    <w:rsid w:val="001F29B6"/>
    <w:rsid w:val="001F2AC3"/>
    <w:rsid w:val="001F2CBD"/>
    <w:rsid w:val="001F2DAD"/>
    <w:rsid w:val="001F2F0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C9"/>
    <w:rsid w:val="001F6EA7"/>
    <w:rsid w:val="001F6EA9"/>
    <w:rsid w:val="001F7164"/>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613"/>
    <w:rsid w:val="0020799E"/>
    <w:rsid w:val="002079D7"/>
    <w:rsid w:val="00207B3E"/>
    <w:rsid w:val="00207B81"/>
    <w:rsid w:val="00207CE9"/>
    <w:rsid w:val="00210229"/>
    <w:rsid w:val="002103E1"/>
    <w:rsid w:val="002107D2"/>
    <w:rsid w:val="00210A39"/>
    <w:rsid w:val="00210C37"/>
    <w:rsid w:val="00210EF3"/>
    <w:rsid w:val="00211070"/>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3FA4"/>
    <w:rsid w:val="00214050"/>
    <w:rsid w:val="00214628"/>
    <w:rsid w:val="00214655"/>
    <w:rsid w:val="00214B37"/>
    <w:rsid w:val="00214FC8"/>
    <w:rsid w:val="00214FF2"/>
    <w:rsid w:val="002150C9"/>
    <w:rsid w:val="002158AD"/>
    <w:rsid w:val="00215994"/>
    <w:rsid w:val="00215FC9"/>
    <w:rsid w:val="00216441"/>
    <w:rsid w:val="002165E9"/>
    <w:rsid w:val="00216822"/>
    <w:rsid w:val="00216854"/>
    <w:rsid w:val="00216BBA"/>
    <w:rsid w:val="00217037"/>
    <w:rsid w:val="00217D0C"/>
    <w:rsid w:val="0022007B"/>
    <w:rsid w:val="002204C5"/>
    <w:rsid w:val="00220678"/>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48"/>
    <w:rsid w:val="00223CAF"/>
    <w:rsid w:val="00223DB8"/>
    <w:rsid w:val="00223E82"/>
    <w:rsid w:val="00223EEA"/>
    <w:rsid w:val="0022409D"/>
    <w:rsid w:val="0022427A"/>
    <w:rsid w:val="002244F3"/>
    <w:rsid w:val="002248F2"/>
    <w:rsid w:val="00224E1D"/>
    <w:rsid w:val="00224F86"/>
    <w:rsid w:val="00224FF0"/>
    <w:rsid w:val="00225AC4"/>
    <w:rsid w:val="00225B4C"/>
    <w:rsid w:val="00225B56"/>
    <w:rsid w:val="00225C4E"/>
    <w:rsid w:val="00225D28"/>
    <w:rsid w:val="00225E5A"/>
    <w:rsid w:val="00225EBF"/>
    <w:rsid w:val="00226030"/>
    <w:rsid w:val="00226858"/>
    <w:rsid w:val="002269FB"/>
    <w:rsid w:val="00226B32"/>
    <w:rsid w:val="00227182"/>
    <w:rsid w:val="0022726C"/>
    <w:rsid w:val="002277EF"/>
    <w:rsid w:val="00227BB7"/>
    <w:rsid w:val="00227BDA"/>
    <w:rsid w:val="00227DD3"/>
    <w:rsid w:val="00227E44"/>
    <w:rsid w:val="00227F98"/>
    <w:rsid w:val="00230A9B"/>
    <w:rsid w:val="00230B05"/>
    <w:rsid w:val="00230C62"/>
    <w:rsid w:val="00231372"/>
    <w:rsid w:val="00231A15"/>
    <w:rsid w:val="00231D39"/>
    <w:rsid w:val="00231E3A"/>
    <w:rsid w:val="00232A82"/>
    <w:rsid w:val="00232C59"/>
    <w:rsid w:val="00232E36"/>
    <w:rsid w:val="00232E64"/>
    <w:rsid w:val="00232E7B"/>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490"/>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2F1"/>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0B7"/>
    <w:rsid w:val="00260830"/>
    <w:rsid w:val="00260E87"/>
    <w:rsid w:val="00260E92"/>
    <w:rsid w:val="002611BD"/>
    <w:rsid w:val="002613A9"/>
    <w:rsid w:val="00261994"/>
    <w:rsid w:val="00261D1F"/>
    <w:rsid w:val="00261D6C"/>
    <w:rsid w:val="00262287"/>
    <w:rsid w:val="002624BD"/>
    <w:rsid w:val="00262675"/>
    <w:rsid w:val="00262AEF"/>
    <w:rsid w:val="00262CBC"/>
    <w:rsid w:val="00263178"/>
    <w:rsid w:val="0026352A"/>
    <w:rsid w:val="002635FE"/>
    <w:rsid w:val="002637E3"/>
    <w:rsid w:val="00263B7F"/>
    <w:rsid w:val="00263E94"/>
    <w:rsid w:val="0026457F"/>
    <w:rsid w:val="002648B0"/>
    <w:rsid w:val="002654B2"/>
    <w:rsid w:val="002658D2"/>
    <w:rsid w:val="00265C2C"/>
    <w:rsid w:val="00265C89"/>
    <w:rsid w:val="00265D6C"/>
    <w:rsid w:val="00265EBF"/>
    <w:rsid w:val="00265F20"/>
    <w:rsid w:val="00266052"/>
    <w:rsid w:val="002660C0"/>
    <w:rsid w:val="002664FF"/>
    <w:rsid w:val="00266647"/>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2FA"/>
    <w:rsid w:val="00272A51"/>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BEB"/>
    <w:rsid w:val="00276E2F"/>
    <w:rsid w:val="002770C2"/>
    <w:rsid w:val="00277138"/>
    <w:rsid w:val="00277374"/>
    <w:rsid w:val="0027756D"/>
    <w:rsid w:val="0027788E"/>
    <w:rsid w:val="00277A2C"/>
    <w:rsid w:val="00277A5A"/>
    <w:rsid w:val="00277F1C"/>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17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43"/>
    <w:rsid w:val="00291481"/>
    <w:rsid w:val="00291B51"/>
    <w:rsid w:val="00291C42"/>
    <w:rsid w:val="00292636"/>
    <w:rsid w:val="002926AB"/>
    <w:rsid w:val="00292F40"/>
    <w:rsid w:val="0029300B"/>
    <w:rsid w:val="002935D4"/>
    <w:rsid w:val="002944E2"/>
    <w:rsid w:val="002946AF"/>
    <w:rsid w:val="00294BA7"/>
    <w:rsid w:val="00294FF1"/>
    <w:rsid w:val="0029592B"/>
    <w:rsid w:val="00295A4C"/>
    <w:rsid w:val="00295AA0"/>
    <w:rsid w:val="00295BD5"/>
    <w:rsid w:val="00295C0E"/>
    <w:rsid w:val="00295C9C"/>
    <w:rsid w:val="002960EB"/>
    <w:rsid w:val="002963D1"/>
    <w:rsid w:val="00296596"/>
    <w:rsid w:val="00296F95"/>
    <w:rsid w:val="00297209"/>
    <w:rsid w:val="0029736C"/>
    <w:rsid w:val="0029736E"/>
    <w:rsid w:val="00297870"/>
    <w:rsid w:val="00297960"/>
    <w:rsid w:val="00297D90"/>
    <w:rsid w:val="002A01FD"/>
    <w:rsid w:val="002A0318"/>
    <w:rsid w:val="002A03E0"/>
    <w:rsid w:val="002A0967"/>
    <w:rsid w:val="002A0A41"/>
    <w:rsid w:val="002A1AFC"/>
    <w:rsid w:val="002A1CAD"/>
    <w:rsid w:val="002A1D7D"/>
    <w:rsid w:val="002A2381"/>
    <w:rsid w:val="002A2769"/>
    <w:rsid w:val="002A2A47"/>
    <w:rsid w:val="002A2DDA"/>
    <w:rsid w:val="002A3CA2"/>
    <w:rsid w:val="002A3E34"/>
    <w:rsid w:val="002A416A"/>
    <w:rsid w:val="002A4B5A"/>
    <w:rsid w:val="002A4BB9"/>
    <w:rsid w:val="002A4C0A"/>
    <w:rsid w:val="002A4D97"/>
    <w:rsid w:val="002A4DCC"/>
    <w:rsid w:val="002A50CB"/>
    <w:rsid w:val="002A516E"/>
    <w:rsid w:val="002A5256"/>
    <w:rsid w:val="002A579C"/>
    <w:rsid w:val="002A5860"/>
    <w:rsid w:val="002A5F37"/>
    <w:rsid w:val="002A64FB"/>
    <w:rsid w:val="002A6A19"/>
    <w:rsid w:val="002A6A72"/>
    <w:rsid w:val="002A6AC0"/>
    <w:rsid w:val="002A6DA1"/>
    <w:rsid w:val="002A6FBF"/>
    <w:rsid w:val="002A7032"/>
    <w:rsid w:val="002A7256"/>
    <w:rsid w:val="002A73D7"/>
    <w:rsid w:val="002A73F9"/>
    <w:rsid w:val="002A769C"/>
    <w:rsid w:val="002A773B"/>
    <w:rsid w:val="002A7F2A"/>
    <w:rsid w:val="002A7F5F"/>
    <w:rsid w:val="002A7FC3"/>
    <w:rsid w:val="002B002F"/>
    <w:rsid w:val="002B00A9"/>
    <w:rsid w:val="002B01A8"/>
    <w:rsid w:val="002B056F"/>
    <w:rsid w:val="002B0640"/>
    <w:rsid w:val="002B06C7"/>
    <w:rsid w:val="002B09A0"/>
    <w:rsid w:val="002B09EB"/>
    <w:rsid w:val="002B0B2F"/>
    <w:rsid w:val="002B0E98"/>
    <w:rsid w:val="002B0FCE"/>
    <w:rsid w:val="002B137C"/>
    <w:rsid w:val="002B1755"/>
    <w:rsid w:val="002B1CA4"/>
    <w:rsid w:val="002B1D76"/>
    <w:rsid w:val="002B220D"/>
    <w:rsid w:val="002B2D13"/>
    <w:rsid w:val="002B31AD"/>
    <w:rsid w:val="002B321B"/>
    <w:rsid w:val="002B3220"/>
    <w:rsid w:val="002B3272"/>
    <w:rsid w:val="002B3435"/>
    <w:rsid w:val="002B3844"/>
    <w:rsid w:val="002B3869"/>
    <w:rsid w:val="002B3B6A"/>
    <w:rsid w:val="002B3F16"/>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937"/>
    <w:rsid w:val="002C1B2F"/>
    <w:rsid w:val="002C1F7D"/>
    <w:rsid w:val="002C20E5"/>
    <w:rsid w:val="002C2248"/>
    <w:rsid w:val="002C229D"/>
    <w:rsid w:val="002C23A4"/>
    <w:rsid w:val="002C2800"/>
    <w:rsid w:val="002C2B50"/>
    <w:rsid w:val="002C2BC2"/>
    <w:rsid w:val="002C2CE8"/>
    <w:rsid w:val="002C3B8A"/>
    <w:rsid w:val="002C3CB9"/>
    <w:rsid w:val="002C423E"/>
    <w:rsid w:val="002C4343"/>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70D"/>
    <w:rsid w:val="002D685A"/>
    <w:rsid w:val="002D6877"/>
    <w:rsid w:val="002D6B87"/>
    <w:rsid w:val="002D73B6"/>
    <w:rsid w:val="002D7691"/>
    <w:rsid w:val="002D7AC4"/>
    <w:rsid w:val="002D7E2F"/>
    <w:rsid w:val="002D7F7F"/>
    <w:rsid w:val="002E0148"/>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515"/>
    <w:rsid w:val="002E7970"/>
    <w:rsid w:val="002E7A44"/>
    <w:rsid w:val="002E7D96"/>
    <w:rsid w:val="002E7EE3"/>
    <w:rsid w:val="002F12F7"/>
    <w:rsid w:val="002F13B7"/>
    <w:rsid w:val="002F16A3"/>
    <w:rsid w:val="002F184B"/>
    <w:rsid w:val="002F250A"/>
    <w:rsid w:val="002F2907"/>
    <w:rsid w:val="002F2BED"/>
    <w:rsid w:val="002F2DB3"/>
    <w:rsid w:val="002F2EB1"/>
    <w:rsid w:val="002F3614"/>
    <w:rsid w:val="002F3901"/>
    <w:rsid w:val="002F3D46"/>
    <w:rsid w:val="002F3DCA"/>
    <w:rsid w:val="002F3E19"/>
    <w:rsid w:val="002F3FD1"/>
    <w:rsid w:val="002F42AD"/>
    <w:rsid w:val="002F4476"/>
    <w:rsid w:val="002F4B0E"/>
    <w:rsid w:val="002F4B15"/>
    <w:rsid w:val="002F4B4A"/>
    <w:rsid w:val="002F5019"/>
    <w:rsid w:val="002F50DA"/>
    <w:rsid w:val="002F5587"/>
    <w:rsid w:val="002F57D6"/>
    <w:rsid w:val="002F583A"/>
    <w:rsid w:val="002F5C12"/>
    <w:rsid w:val="002F5DF4"/>
    <w:rsid w:val="002F5EDF"/>
    <w:rsid w:val="002F6753"/>
    <w:rsid w:val="002F6ADA"/>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279"/>
    <w:rsid w:val="003037BC"/>
    <w:rsid w:val="003037F3"/>
    <w:rsid w:val="003040C4"/>
    <w:rsid w:val="00304280"/>
    <w:rsid w:val="0030440C"/>
    <w:rsid w:val="00304E56"/>
    <w:rsid w:val="0030542F"/>
    <w:rsid w:val="003056E5"/>
    <w:rsid w:val="00305952"/>
    <w:rsid w:val="00305A96"/>
    <w:rsid w:val="00305DFF"/>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2B4"/>
    <w:rsid w:val="0031230F"/>
    <w:rsid w:val="003123C5"/>
    <w:rsid w:val="00312C2E"/>
    <w:rsid w:val="00313163"/>
    <w:rsid w:val="00313197"/>
    <w:rsid w:val="00313201"/>
    <w:rsid w:val="0031366B"/>
    <w:rsid w:val="00314072"/>
    <w:rsid w:val="003141C7"/>
    <w:rsid w:val="00315218"/>
    <w:rsid w:val="003154C2"/>
    <w:rsid w:val="0031567B"/>
    <w:rsid w:val="0031597D"/>
    <w:rsid w:val="00315B52"/>
    <w:rsid w:val="003161D3"/>
    <w:rsid w:val="0031646F"/>
    <w:rsid w:val="00316767"/>
    <w:rsid w:val="00316CFC"/>
    <w:rsid w:val="003175DE"/>
    <w:rsid w:val="00317678"/>
    <w:rsid w:val="00317847"/>
    <w:rsid w:val="00317CA4"/>
    <w:rsid w:val="00317F2D"/>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2E2"/>
    <w:rsid w:val="00331757"/>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963"/>
    <w:rsid w:val="00336B69"/>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3570"/>
    <w:rsid w:val="00343688"/>
    <w:rsid w:val="00343E1E"/>
    <w:rsid w:val="003440B2"/>
    <w:rsid w:val="003443FB"/>
    <w:rsid w:val="00344658"/>
    <w:rsid w:val="00344770"/>
    <w:rsid w:val="00344817"/>
    <w:rsid w:val="00344EDF"/>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6FC0"/>
    <w:rsid w:val="00347089"/>
    <w:rsid w:val="00347121"/>
    <w:rsid w:val="00347967"/>
    <w:rsid w:val="00347A18"/>
    <w:rsid w:val="00347B2E"/>
    <w:rsid w:val="00347BDB"/>
    <w:rsid w:val="00347E02"/>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804"/>
    <w:rsid w:val="00352C00"/>
    <w:rsid w:val="00352C6B"/>
    <w:rsid w:val="00352E53"/>
    <w:rsid w:val="00353379"/>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CB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14F"/>
    <w:rsid w:val="0036455B"/>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B67"/>
    <w:rsid w:val="00367C44"/>
    <w:rsid w:val="00367DD0"/>
    <w:rsid w:val="00370658"/>
    <w:rsid w:val="00370C01"/>
    <w:rsid w:val="00371207"/>
    <w:rsid w:val="00371334"/>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C6"/>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4A8"/>
    <w:rsid w:val="00391617"/>
    <w:rsid w:val="003917C2"/>
    <w:rsid w:val="003919B6"/>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54C"/>
    <w:rsid w:val="00396609"/>
    <w:rsid w:val="003966A0"/>
    <w:rsid w:val="00396747"/>
    <w:rsid w:val="00396777"/>
    <w:rsid w:val="003967DC"/>
    <w:rsid w:val="003969D9"/>
    <w:rsid w:val="00396AE1"/>
    <w:rsid w:val="00396E0F"/>
    <w:rsid w:val="003971F6"/>
    <w:rsid w:val="00397367"/>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7E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4D9"/>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2C1"/>
    <w:rsid w:val="003B7432"/>
    <w:rsid w:val="003B7DD9"/>
    <w:rsid w:val="003C043F"/>
    <w:rsid w:val="003C0ABF"/>
    <w:rsid w:val="003C0B4F"/>
    <w:rsid w:val="003C1309"/>
    <w:rsid w:val="003C13BC"/>
    <w:rsid w:val="003C1642"/>
    <w:rsid w:val="003C19C2"/>
    <w:rsid w:val="003C2211"/>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819"/>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C9F"/>
    <w:rsid w:val="003D2091"/>
    <w:rsid w:val="003D2596"/>
    <w:rsid w:val="003D25E9"/>
    <w:rsid w:val="003D2CB9"/>
    <w:rsid w:val="003D3798"/>
    <w:rsid w:val="003D382B"/>
    <w:rsid w:val="003D387B"/>
    <w:rsid w:val="003D3981"/>
    <w:rsid w:val="003D4443"/>
    <w:rsid w:val="003D4663"/>
    <w:rsid w:val="003D4C80"/>
    <w:rsid w:val="003D4F65"/>
    <w:rsid w:val="003D59B1"/>
    <w:rsid w:val="003D5B9C"/>
    <w:rsid w:val="003D5E3F"/>
    <w:rsid w:val="003D5F19"/>
    <w:rsid w:val="003D6A3B"/>
    <w:rsid w:val="003D6A68"/>
    <w:rsid w:val="003D6F84"/>
    <w:rsid w:val="003D6FB6"/>
    <w:rsid w:val="003D747A"/>
    <w:rsid w:val="003D7BA6"/>
    <w:rsid w:val="003E0899"/>
    <w:rsid w:val="003E09F3"/>
    <w:rsid w:val="003E0A80"/>
    <w:rsid w:val="003E0D7C"/>
    <w:rsid w:val="003E1015"/>
    <w:rsid w:val="003E11F3"/>
    <w:rsid w:val="003E13B1"/>
    <w:rsid w:val="003E13D6"/>
    <w:rsid w:val="003E1660"/>
    <w:rsid w:val="003E1D3F"/>
    <w:rsid w:val="003E1D66"/>
    <w:rsid w:val="003E213D"/>
    <w:rsid w:val="003E2801"/>
    <w:rsid w:val="003E29E2"/>
    <w:rsid w:val="003E2D93"/>
    <w:rsid w:val="003E2EF7"/>
    <w:rsid w:val="003E3114"/>
    <w:rsid w:val="003E34D5"/>
    <w:rsid w:val="003E3623"/>
    <w:rsid w:val="003E36CB"/>
    <w:rsid w:val="003E3793"/>
    <w:rsid w:val="003E468A"/>
    <w:rsid w:val="003E46EF"/>
    <w:rsid w:val="003E4866"/>
    <w:rsid w:val="003E4ACB"/>
    <w:rsid w:val="003E4FDB"/>
    <w:rsid w:val="003E5003"/>
    <w:rsid w:val="003E5497"/>
    <w:rsid w:val="003E5667"/>
    <w:rsid w:val="003E58DC"/>
    <w:rsid w:val="003E5D7C"/>
    <w:rsid w:val="003E5EB6"/>
    <w:rsid w:val="003E6173"/>
    <w:rsid w:val="003E6457"/>
    <w:rsid w:val="003E6567"/>
    <w:rsid w:val="003E6B48"/>
    <w:rsid w:val="003E6C1B"/>
    <w:rsid w:val="003E6F17"/>
    <w:rsid w:val="003E7470"/>
    <w:rsid w:val="003E789E"/>
    <w:rsid w:val="003F01D8"/>
    <w:rsid w:val="003F0335"/>
    <w:rsid w:val="003F048B"/>
    <w:rsid w:val="003F04BB"/>
    <w:rsid w:val="003F0989"/>
    <w:rsid w:val="003F0EBE"/>
    <w:rsid w:val="003F0FEF"/>
    <w:rsid w:val="003F10F3"/>
    <w:rsid w:val="003F137E"/>
    <w:rsid w:val="003F15A5"/>
    <w:rsid w:val="003F1851"/>
    <w:rsid w:val="003F1A34"/>
    <w:rsid w:val="003F1DDA"/>
    <w:rsid w:val="003F22D6"/>
    <w:rsid w:val="003F28F1"/>
    <w:rsid w:val="003F2E6A"/>
    <w:rsid w:val="003F2FDE"/>
    <w:rsid w:val="003F325E"/>
    <w:rsid w:val="003F3304"/>
    <w:rsid w:val="003F33E9"/>
    <w:rsid w:val="003F37E3"/>
    <w:rsid w:val="003F37FC"/>
    <w:rsid w:val="003F3A87"/>
    <w:rsid w:val="003F42E0"/>
    <w:rsid w:val="003F4330"/>
    <w:rsid w:val="003F4C5F"/>
    <w:rsid w:val="003F4D38"/>
    <w:rsid w:val="003F4F8E"/>
    <w:rsid w:val="003F55F5"/>
    <w:rsid w:val="003F57AF"/>
    <w:rsid w:val="003F5AD5"/>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6C"/>
    <w:rsid w:val="004004B0"/>
    <w:rsid w:val="004004FF"/>
    <w:rsid w:val="0040059A"/>
    <w:rsid w:val="00400787"/>
    <w:rsid w:val="00400A7D"/>
    <w:rsid w:val="00400C10"/>
    <w:rsid w:val="00400C5F"/>
    <w:rsid w:val="00400CCD"/>
    <w:rsid w:val="00400EB2"/>
    <w:rsid w:val="004011C3"/>
    <w:rsid w:val="004012A3"/>
    <w:rsid w:val="004013F3"/>
    <w:rsid w:val="00401500"/>
    <w:rsid w:val="004016C9"/>
    <w:rsid w:val="00401A28"/>
    <w:rsid w:val="00401D23"/>
    <w:rsid w:val="00401E56"/>
    <w:rsid w:val="00401F39"/>
    <w:rsid w:val="00401F44"/>
    <w:rsid w:val="004020BE"/>
    <w:rsid w:val="00402349"/>
    <w:rsid w:val="00402711"/>
    <w:rsid w:val="00402D13"/>
    <w:rsid w:val="00402FB1"/>
    <w:rsid w:val="0040325B"/>
    <w:rsid w:val="00403688"/>
    <w:rsid w:val="00403C7D"/>
    <w:rsid w:val="00403E26"/>
    <w:rsid w:val="00404813"/>
    <w:rsid w:val="00404BDC"/>
    <w:rsid w:val="00404CB4"/>
    <w:rsid w:val="00404D98"/>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16"/>
    <w:rsid w:val="0041304D"/>
    <w:rsid w:val="0041311B"/>
    <w:rsid w:val="004133B2"/>
    <w:rsid w:val="00413C18"/>
    <w:rsid w:val="00413CDB"/>
    <w:rsid w:val="00413D9F"/>
    <w:rsid w:val="004142AD"/>
    <w:rsid w:val="004144A7"/>
    <w:rsid w:val="00414A82"/>
    <w:rsid w:val="00414A8B"/>
    <w:rsid w:val="00414BEC"/>
    <w:rsid w:val="00414D78"/>
    <w:rsid w:val="00414FC7"/>
    <w:rsid w:val="004150DA"/>
    <w:rsid w:val="00415200"/>
    <w:rsid w:val="00415479"/>
    <w:rsid w:val="00415C14"/>
    <w:rsid w:val="00415E22"/>
    <w:rsid w:val="00415EF5"/>
    <w:rsid w:val="00416743"/>
    <w:rsid w:val="0041681C"/>
    <w:rsid w:val="004168DF"/>
    <w:rsid w:val="00416A79"/>
    <w:rsid w:val="00416AD3"/>
    <w:rsid w:val="00416C4B"/>
    <w:rsid w:val="00416D95"/>
    <w:rsid w:val="004179C2"/>
    <w:rsid w:val="00417B03"/>
    <w:rsid w:val="00417B2C"/>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86D"/>
    <w:rsid w:val="004239E0"/>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2F9D"/>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56B1"/>
    <w:rsid w:val="00436175"/>
    <w:rsid w:val="004364DA"/>
    <w:rsid w:val="004366A4"/>
    <w:rsid w:val="00436E91"/>
    <w:rsid w:val="0043705E"/>
    <w:rsid w:val="00437197"/>
    <w:rsid w:val="00437218"/>
    <w:rsid w:val="0043736E"/>
    <w:rsid w:val="00437392"/>
    <w:rsid w:val="00437E47"/>
    <w:rsid w:val="004405CF"/>
    <w:rsid w:val="00440670"/>
    <w:rsid w:val="00440677"/>
    <w:rsid w:val="0044087C"/>
    <w:rsid w:val="00440ADA"/>
    <w:rsid w:val="00440B96"/>
    <w:rsid w:val="00440CDC"/>
    <w:rsid w:val="00440E9C"/>
    <w:rsid w:val="00440EBF"/>
    <w:rsid w:val="00441118"/>
    <w:rsid w:val="0044116E"/>
    <w:rsid w:val="00442800"/>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4CE"/>
    <w:rsid w:val="004475A4"/>
    <w:rsid w:val="00447A58"/>
    <w:rsid w:val="00447C62"/>
    <w:rsid w:val="004508C9"/>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08"/>
    <w:rsid w:val="00460170"/>
    <w:rsid w:val="0046020E"/>
    <w:rsid w:val="00460291"/>
    <w:rsid w:val="0046051F"/>
    <w:rsid w:val="00460792"/>
    <w:rsid w:val="00460ACC"/>
    <w:rsid w:val="00460D8F"/>
    <w:rsid w:val="00460F16"/>
    <w:rsid w:val="004618ED"/>
    <w:rsid w:val="00461CB5"/>
    <w:rsid w:val="00462591"/>
    <w:rsid w:val="0046269F"/>
    <w:rsid w:val="0046275D"/>
    <w:rsid w:val="00462DEF"/>
    <w:rsid w:val="00462E61"/>
    <w:rsid w:val="004631F7"/>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86C"/>
    <w:rsid w:val="00465D74"/>
    <w:rsid w:val="00465F43"/>
    <w:rsid w:val="00466193"/>
    <w:rsid w:val="0046639D"/>
    <w:rsid w:val="00466C33"/>
    <w:rsid w:val="00466CA5"/>
    <w:rsid w:val="00466F95"/>
    <w:rsid w:val="0046716E"/>
    <w:rsid w:val="0046749B"/>
    <w:rsid w:val="0046778B"/>
    <w:rsid w:val="004679EA"/>
    <w:rsid w:val="004703A0"/>
    <w:rsid w:val="00470486"/>
    <w:rsid w:val="004709C5"/>
    <w:rsid w:val="0047147B"/>
    <w:rsid w:val="00471BF8"/>
    <w:rsid w:val="00471D69"/>
    <w:rsid w:val="00471D99"/>
    <w:rsid w:val="00471FDF"/>
    <w:rsid w:val="00472079"/>
    <w:rsid w:val="004721B9"/>
    <w:rsid w:val="0047227B"/>
    <w:rsid w:val="00472747"/>
    <w:rsid w:val="00472B80"/>
    <w:rsid w:val="00472C24"/>
    <w:rsid w:val="004732B4"/>
    <w:rsid w:val="004732F1"/>
    <w:rsid w:val="0047344A"/>
    <w:rsid w:val="0047357D"/>
    <w:rsid w:val="0047373A"/>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C8"/>
    <w:rsid w:val="004828E1"/>
    <w:rsid w:val="00482990"/>
    <w:rsid w:val="00482BD9"/>
    <w:rsid w:val="00483984"/>
    <w:rsid w:val="00483B41"/>
    <w:rsid w:val="00483E5B"/>
    <w:rsid w:val="0048421B"/>
    <w:rsid w:val="0048444B"/>
    <w:rsid w:val="0048467A"/>
    <w:rsid w:val="004848EC"/>
    <w:rsid w:val="004849CA"/>
    <w:rsid w:val="004851E5"/>
    <w:rsid w:val="00485AEC"/>
    <w:rsid w:val="004861C7"/>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AC"/>
    <w:rsid w:val="004930CA"/>
    <w:rsid w:val="00493920"/>
    <w:rsid w:val="00493A88"/>
    <w:rsid w:val="00493BEB"/>
    <w:rsid w:val="004942D6"/>
    <w:rsid w:val="00494422"/>
    <w:rsid w:val="00494444"/>
    <w:rsid w:val="004945EE"/>
    <w:rsid w:val="004946CF"/>
    <w:rsid w:val="00494769"/>
    <w:rsid w:val="00494EED"/>
    <w:rsid w:val="0049554D"/>
    <w:rsid w:val="00495D34"/>
    <w:rsid w:val="00495FF6"/>
    <w:rsid w:val="00496F17"/>
    <w:rsid w:val="00496F3E"/>
    <w:rsid w:val="0049762B"/>
    <w:rsid w:val="00497DBD"/>
    <w:rsid w:val="00497EAA"/>
    <w:rsid w:val="00497F24"/>
    <w:rsid w:val="004A0390"/>
    <w:rsid w:val="004A0793"/>
    <w:rsid w:val="004A0C79"/>
    <w:rsid w:val="004A0C95"/>
    <w:rsid w:val="004A1624"/>
    <w:rsid w:val="004A1990"/>
    <w:rsid w:val="004A1B11"/>
    <w:rsid w:val="004A1CC3"/>
    <w:rsid w:val="004A2095"/>
    <w:rsid w:val="004A218E"/>
    <w:rsid w:val="004A2620"/>
    <w:rsid w:val="004A267C"/>
    <w:rsid w:val="004A2A53"/>
    <w:rsid w:val="004A32A4"/>
    <w:rsid w:val="004A3310"/>
    <w:rsid w:val="004A3361"/>
    <w:rsid w:val="004A33D3"/>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B60"/>
    <w:rsid w:val="004A7FB2"/>
    <w:rsid w:val="004B06B3"/>
    <w:rsid w:val="004B08A0"/>
    <w:rsid w:val="004B08D9"/>
    <w:rsid w:val="004B09FB"/>
    <w:rsid w:val="004B0BC4"/>
    <w:rsid w:val="004B0D14"/>
    <w:rsid w:val="004B0EFE"/>
    <w:rsid w:val="004B1035"/>
    <w:rsid w:val="004B152B"/>
    <w:rsid w:val="004B15D8"/>
    <w:rsid w:val="004B163E"/>
    <w:rsid w:val="004B2132"/>
    <w:rsid w:val="004B21CB"/>
    <w:rsid w:val="004B30AC"/>
    <w:rsid w:val="004B311E"/>
    <w:rsid w:val="004B31C0"/>
    <w:rsid w:val="004B33DF"/>
    <w:rsid w:val="004B34A7"/>
    <w:rsid w:val="004B3AA5"/>
    <w:rsid w:val="004B40DB"/>
    <w:rsid w:val="004B4161"/>
    <w:rsid w:val="004B4295"/>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670"/>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2D"/>
    <w:rsid w:val="004C5D75"/>
    <w:rsid w:val="004C62DB"/>
    <w:rsid w:val="004C6968"/>
    <w:rsid w:val="004C6A8D"/>
    <w:rsid w:val="004C6D31"/>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38B"/>
    <w:rsid w:val="004D70A8"/>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726"/>
    <w:rsid w:val="004E2D67"/>
    <w:rsid w:val="004E2ED8"/>
    <w:rsid w:val="004E2EE8"/>
    <w:rsid w:val="004E35EA"/>
    <w:rsid w:val="004E3722"/>
    <w:rsid w:val="004E3735"/>
    <w:rsid w:val="004E373E"/>
    <w:rsid w:val="004E3783"/>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C02"/>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4F7A68"/>
    <w:rsid w:val="005000AB"/>
    <w:rsid w:val="00500715"/>
    <w:rsid w:val="00500778"/>
    <w:rsid w:val="00500C4E"/>
    <w:rsid w:val="00500DE3"/>
    <w:rsid w:val="00500FA8"/>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F66"/>
    <w:rsid w:val="0050698B"/>
    <w:rsid w:val="00506FA1"/>
    <w:rsid w:val="0050709A"/>
    <w:rsid w:val="005074CE"/>
    <w:rsid w:val="0050787F"/>
    <w:rsid w:val="00507A26"/>
    <w:rsid w:val="00507A4A"/>
    <w:rsid w:val="00507BBB"/>
    <w:rsid w:val="00507C29"/>
    <w:rsid w:val="00507DDF"/>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49E"/>
    <w:rsid w:val="00512575"/>
    <w:rsid w:val="00512620"/>
    <w:rsid w:val="005127DD"/>
    <w:rsid w:val="00512EF6"/>
    <w:rsid w:val="00512F74"/>
    <w:rsid w:val="005130F4"/>
    <w:rsid w:val="005131D3"/>
    <w:rsid w:val="005135F6"/>
    <w:rsid w:val="005137AD"/>
    <w:rsid w:val="005138C6"/>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3B"/>
    <w:rsid w:val="00517E60"/>
    <w:rsid w:val="00517EB6"/>
    <w:rsid w:val="00520372"/>
    <w:rsid w:val="00521459"/>
    <w:rsid w:val="005215C0"/>
    <w:rsid w:val="005221D4"/>
    <w:rsid w:val="005222E1"/>
    <w:rsid w:val="00522418"/>
    <w:rsid w:val="00522A1F"/>
    <w:rsid w:val="00522D4C"/>
    <w:rsid w:val="00522DBB"/>
    <w:rsid w:val="005236E3"/>
    <w:rsid w:val="00523892"/>
    <w:rsid w:val="00523963"/>
    <w:rsid w:val="00523BE6"/>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6A"/>
    <w:rsid w:val="00527A91"/>
    <w:rsid w:val="0053005F"/>
    <w:rsid w:val="005308B0"/>
    <w:rsid w:val="00530CD6"/>
    <w:rsid w:val="0053152F"/>
    <w:rsid w:val="0053159A"/>
    <w:rsid w:val="00531738"/>
    <w:rsid w:val="00531F18"/>
    <w:rsid w:val="005322F2"/>
    <w:rsid w:val="00532718"/>
    <w:rsid w:val="00532836"/>
    <w:rsid w:val="00532885"/>
    <w:rsid w:val="005328D9"/>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6C3"/>
    <w:rsid w:val="0054086D"/>
    <w:rsid w:val="00540EEF"/>
    <w:rsid w:val="00540F5E"/>
    <w:rsid w:val="00541825"/>
    <w:rsid w:val="00541902"/>
    <w:rsid w:val="00541955"/>
    <w:rsid w:val="00541BCA"/>
    <w:rsid w:val="00541D82"/>
    <w:rsid w:val="00541F03"/>
    <w:rsid w:val="00541F73"/>
    <w:rsid w:val="005420A1"/>
    <w:rsid w:val="005423B6"/>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BC"/>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CC8"/>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6CE"/>
    <w:rsid w:val="00570712"/>
    <w:rsid w:val="00570E29"/>
    <w:rsid w:val="00571178"/>
    <w:rsid w:val="005712F8"/>
    <w:rsid w:val="00571365"/>
    <w:rsid w:val="00571DBC"/>
    <w:rsid w:val="00571DFE"/>
    <w:rsid w:val="00572425"/>
    <w:rsid w:val="0057247D"/>
    <w:rsid w:val="00572705"/>
    <w:rsid w:val="00572C05"/>
    <w:rsid w:val="0057340E"/>
    <w:rsid w:val="0057341B"/>
    <w:rsid w:val="005739F7"/>
    <w:rsid w:val="00573A13"/>
    <w:rsid w:val="00573BAE"/>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78A"/>
    <w:rsid w:val="00580484"/>
    <w:rsid w:val="005805EB"/>
    <w:rsid w:val="00580634"/>
    <w:rsid w:val="005807D6"/>
    <w:rsid w:val="005809EA"/>
    <w:rsid w:val="00580C5C"/>
    <w:rsid w:val="00581096"/>
    <w:rsid w:val="005810BC"/>
    <w:rsid w:val="005810CD"/>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5598"/>
    <w:rsid w:val="005856F1"/>
    <w:rsid w:val="00585744"/>
    <w:rsid w:val="00585939"/>
    <w:rsid w:val="00585BBD"/>
    <w:rsid w:val="005860CF"/>
    <w:rsid w:val="00586212"/>
    <w:rsid w:val="005867BC"/>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0FEE"/>
    <w:rsid w:val="00591A30"/>
    <w:rsid w:val="00591AA1"/>
    <w:rsid w:val="00591E9B"/>
    <w:rsid w:val="005925D3"/>
    <w:rsid w:val="00592938"/>
    <w:rsid w:val="00592C8F"/>
    <w:rsid w:val="00592D79"/>
    <w:rsid w:val="00592DF3"/>
    <w:rsid w:val="00593319"/>
    <w:rsid w:val="00593C63"/>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0B7"/>
    <w:rsid w:val="005973A1"/>
    <w:rsid w:val="00597FF4"/>
    <w:rsid w:val="005A08DB"/>
    <w:rsid w:val="005A0C19"/>
    <w:rsid w:val="005A14A5"/>
    <w:rsid w:val="005A14C8"/>
    <w:rsid w:val="005A15F3"/>
    <w:rsid w:val="005A16B1"/>
    <w:rsid w:val="005A175C"/>
    <w:rsid w:val="005A19EA"/>
    <w:rsid w:val="005A3032"/>
    <w:rsid w:val="005A34C7"/>
    <w:rsid w:val="005A38E8"/>
    <w:rsid w:val="005A3AD5"/>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B75"/>
    <w:rsid w:val="005A5C20"/>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193D"/>
    <w:rsid w:val="005B2051"/>
    <w:rsid w:val="005B221E"/>
    <w:rsid w:val="005B24FE"/>
    <w:rsid w:val="005B25A4"/>
    <w:rsid w:val="005B2876"/>
    <w:rsid w:val="005B28C2"/>
    <w:rsid w:val="005B2CD7"/>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825"/>
    <w:rsid w:val="005C3919"/>
    <w:rsid w:val="005C3943"/>
    <w:rsid w:val="005C3C3E"/>
    <w:rsid w:val="005C3F82"/>
    <w:rsid w:val="005C44FD"/>
    <w:rsid w:val="005C46B3"/>
    <w:rsid w:val="005C49C1"/>
    <w:rsid w:val="005C4E5F"/>
    <w:rsid w:val="005C4EEF"/>
    <w:rsid w:val="005C5057"/>
    <w:rsid w:val="005C50AC"/>
    <w:rsid w:val="005C50EF"/>
    <w:rsid w:val="005C5717"/>
    <w:rsid w:val="005C589E"/>
    <w:rsid w:val="005C5ACE"/>
    <w:rsid w:val="005C6350"/>
    <w:rsid w:val="005C6358"/>
    <w:rsid w:val="005C677F"/>
    <w:rsid w:val="005C6B56"/>
    <w:rsid w:val="005C7055"/>
    <w:rsid w:val="005C758A"/>
    <w:rsid w:val="005C760C"/>
    <w:rsid w:val="005C7A2C"/>
    <w:rsid w:val="005C7AD8"/>
    <w:rsid w:val="005C7D9A"/>
    <w:rsid w:val="005D00BC"/>
    <w:rsid w:val="005D0B95"/>
    <w:rsid w:val="005D0D5E"/>
    <w:rsid w:val="005D1364"/>
    <w:rsid w:val="005D1910"/>
    <w:rsid w:val="005D1B74"/>
    <w:rsid w:val="005D1DBF"/>
    <w:rsid w:val="005D1E51"/>
    <w:rsid w:val="005D23A1"/>
    <w:rsid w:val="005D25FE"/>
    <w:rsid w:val="005D2799"/>
    <w:rsid w:val="005D2CC9"/>
    <w:rsid w:val="005D2DC0"/>
    <w:rsid w:val="005D32E7"/>
    <w:rsid w:val="005D3436"/>
    <w:rsid w:val="005D3E34"/>
    <w:rsid w:val="005D424E"/>
    <w:rsid w:val="005D4264"/>
    <w:rsid w:val="005D4307"/>
    <w:rsid w:val="005D48FC"/>
    <w:rsid w:val="005D4BC6"/>
    <w:rsid w:val="005D4FC6"/>
    <w:rsid w:val="005D55B7"/>
    <w:rsid w:val="005D55D1"/>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2DF5"/>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7A3"/>
    <w:rsid w:val="005F0C15"/>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622"/>
    <w:rsid w:val="005F5A5B"/>
    <w:rsid w:val="005F5CBE"/>
    <w:rsid w:val="005F5D6B"/>
    <w:rsid w:val="005F6064"/>
    <w:rsid w:val="005F60B5"/>
    <w:rsid w:val="005F61AB"/>
    <w:rsid w:val="005F6EA0"/>
    <w:rsid w:val="005F6F2D"/>
    <w:rsid w:val="005F7388"/>
    <w:rsid w:val="005F772B"/>
    <w:rsid w:val="005F79FF"/>
    <w:rsid w:val="005F7C73"/>
    <w:rsid w:val="005F7DC4"/>
    <w:rsid w:val="005F7DFA"/>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96E"/>
    <w:rsid w:val="00603BC1"/>
    <w:rsid w:val="00603D6C"/>
    <w:rsid w:val="006041CD"/>
    <w:rsid w:val="00604384"/>
    <w:rsid w:val="00604841"/>
    <w:rsid w:val="00604BDD"/>
    <w:rsid w:val="00604F62"/>
    <w:rsid w:val="006053B6"/>
    <w:rsid w:val="00605515"/>
    <w:rsid w:val="006059D9"/>
    <w:rsid w:val="00605B20"/>
    <w:rsid w:val="00605C22"/>
    <w:rsid w:val="00605D77"/>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148"/>
    <w:rsid w:val="006148DE"/>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0EF6"/>
    <w:rsid w:val="00621060"/>
    <w:rsid w:val="006210C6"/>
    <w:rsid w:val="00621524"/>
    <w:rsid w:val="00621BD3"/>
    <w:rsid w:val="00621C01"/>
    <w:rsid w:val="00621EEC"/>
    <w:rsid w:val="00621F3F"/>
    <w:rsid w:val="006221B9"/>
    <w:rsid w:val="006228B3"/>
    <w:rsid w:val="00622CA7"/>
    <w:rsid w:val="0062310E"/>
    <w:rsid w:val="00623478"/>
    <w:rsid w:val="00623783"/>
    <w:rsid w:val="00623B82"/>
    <w:rsid w:val="00623BF4"/>
    <w:rsid w:val="00624057"/>
    <w:rsid w:val="006240A6"/>
    <w:rsid w:val="00624120"/>
    <w:rsid w:val="006245AD"/>
    <w:rsid w:val="006246FD"/>
    <w:rsid w:val="006248DD"/>
    <w:rsid w:val="00624CEE"/>
    <w:rsid w:val="00624E8D"/>
    <w:rsid w:val="00624FFA"/>
    <w:rsid w:val="00625059"/>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EC0"/>
    <w:rsid w:val="00627FCC"/>
    <w:rsid w:val="00630817"/>
    <w:rsid w:val="00630BF5"/>
    <w:rsid w:val="00630C1D"/>
    <w:rsid w:val="00630DBD"/>
    <w:rsid w:val="00631530"/>
    <w:rsid w:val="006326F3"/>
    <w:rsid w:val="00632916"/>
    <w:rsid w:val="006329F3"/>
    <w:rsid w:val="00632A3B"/>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BC3"/>
    <w:rsid w:val="00642BCC"/>
    <w:rsid w:val="00642C23"/>
    <w:rsid w:val="00643028"/>
    <w:rsid w:val="006435BD"/>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1FF"/>
    <w:rsid w:val="00647512"/>
    <w:rsid w:val="006475B2"/>
    <w:rsid w:val="006475DE"/>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6B5"/>
    <w:rsid w:val="0065390E"/>
    <w:rsid w:val="00653B73"/>
    <w:rsid w:val="00653E5D"/>
    <w:rsid w:val="00653F41"/>
    <w:rsid w:val="00654014"/>
    <w:rsid w:val="006543C7"/>
    <w:rsid w:val="006545ED"/>
    <w:rsid w:val="00654C4B"/>
    <w:rsid w:val="00654C8A"/>
    <w:rsid w:val="00654D6E"/>
    <w:rsid w:val="0065546F"/>
    <w:rsid w:val="00655998"/>
    <w:rsid w:val="00655C04"/>
    <w:rsid w:val="00655E24"/>
    <w:rsid w:val="00656149"/>
    <w:rsid w:val="0065621E"/>
    <w:rsid w:val="006567DE"/>
    <w:rsid w:val="00656D8A"/>
    <w:rsid w:val="00656E36"/>
    <w:rsid w:val="0065705C"/>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7D4"/>
    <w:rsid w:val="0069098B"/>
    <w:rsid w:val="00690A8C"/>
    <w:rsid w:val="00691114"/>
    <w:rsid w:val="006917AF"/>
    <w:rsid w:val="00691801"/>
    <w:rsid w:val="00692055"/>
    <w:rsid w:val="006921D9"/>
    <w:rsid w:val="00692287"/>
    <w:rsid w:val="00692378"/>
    <w:rsid w:val="00692767"/>
    <w:rsid w:val="00692940"/>
    <w:rsid w:val="00692E4C"/>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70B3"/>
    <w:rsid w:val="00697180"/>
    <w:rsid w:val="0069721C"/>
    <w:rsid w:val="0069727C"/>
    <w:rsid w:val="00697902"/>
    <w:rsid w:val="006A009D"/>
    <w:rsid w:val="006A0343"/>
    <w:rsid w:val="006A03AE"/>
    <w:rsid w:val="006A0487"/>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92F"/>
    <w:rsid w:val="006A3932"/>
    <w:rsid w:val="006A4123"/>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906"/>
    <w:rsid w:val="006B2AEC"/>
    <w:rsid w:val="006B2F29"/>
    <w:rsid w:val="006B36C7"/>
    <w:rsid w:val="006B3769"/>
    <w:rsid w:val="006B37EF"/>
    <w:rsid w:val="006B38C3"/>
    <w:rsid w:val="006B39BA"/>
    <w:rsid w:val="006B3F4D"/>
    <w:rsid w:val="006B4639"/>
    <w:rsid w:val="006B4C95"/>
    <w:rsid w:val="006B4F63"/>
    <w:rsid w:val="006B4FA3"/>
    <w:rsid w:val="006B503D"/>
    <w:rsid w:val="006B5284"/>
    <w:rsid w:val="006B53B9"/>
    <w:rsid w:val="006B54A9"/>
    <w:rsid w:val="006B55D8"/>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B7EC8"/>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315F"/>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E64"/>
    <w:rsid w:val="006C5FD2"/>
    <w:rsid w:val="006C6126"/>
    <w:rsid w:val="006C66C1"/>
    <w:rsid w:val="006C6B51"/>
    <w:rsid w:val="006C6D83"/>
    <w:rsid w:val="006C75CA"/>
    <w:rsid w:val="006C793C"/>
    <w:rsid w:val="006C7BAF"/>
    <w:rsid w:val="006C7CF3"/>
    <w:rsid w:val="006D0BB3"/>
    <w:rsid w:val="006D0C5F"/>
    <w:rsid w:val="006D0C96"/>
    <w:rsid w:val="006D19A8"/>
    <w:rsid w:val="006D1A51"/>
    <w:rsid w:val="006D1D7B"/>
    <w:rsid w:val="006D1DFA"/>
    <w:rsid w:val="006D202C"/>
    <w:rsid w:val="006D20E6"/>
    <w:rsid w:val="006D226D"/>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1FF"/>
    <w:rsid w:val="006F45D0"/>
    <w:rsid w:val="006F4616"/>
    <w:rsid w:val="006F4971"/>
    <w:rsid w:val="006F4EB9"/>
    <w:rsid w:val="006F5238"/>
    <w:rsid w:val="006F5779"/>
    <w:rsid w:val="006F5BB4"/>
    <w:rsid w:val="006F5D77"/>
    <w:rsid w:val="006F5EAF"/>
    <w:rsid w:val="006F5F45"/>
    <w:rsid w:val="006F5FF2"/>
    <w:rsid w:val="006F61FF"/>
    <w:rsid w:val="006F6202"/>
    <w:rsid w:val="006F6364"/>
    <w:rsid w:val="006F63B6"/>
    <w:rsid w:val="006F64C5"/>
    <w:rsid w:val="006F64D4"/>
    <w:rsid w:val="006F6610"/>
    <w:rsid w:val="006F6A27"/>
    <w:rsid w:val="006F6ECA"/>
    <w:rsid w:val="006F713D"/>
    <w:rsid w:val="006F7517"/>
    <w:rsid w:val="006F7703"/>
    <w:rsid w:val="006F77EE"/>
    <w:rsid w:val="006F7986"/>
    <w:rsid w:val="006F7ACF"/>
    <w:rsid w:val="006F7C4D"/>
    <w:rsid w:val="006F7D59"/>
    <w:rsid w:val="006F7E22"/>
    <w:rsid w:val="006F7E61"/>
    <w:rsid w:val="00700000"/>
    <w:rsid w:val="007000B8"/>
    <w:rsid w:val="00700264"/>
    <w:rsid w:val="007002A9"/>
    <w:rsid w:val="0070036F"/>
    <w:rsid w:val="007003D9"/>
    <w:rsid w:val="00700A59"/>
    <w:rsid w:val="00700CD1"/>
    <w:rsid w:val="00700F99"/>
    <w:rsid w:val="007013F3"/>
    <w:rsid w:val="00701870"/>
    <w:rsid w:val="00701C4D"/>
    <w:rsid w:val="00702703"/>
    <w:rsid w:val="00702C3D"/>
    <w:rsid w:val="00702CB3"/>
    <w:rsid w:val="00702F45"/>
    <w:rsid w:val="0070308B"/>
    <w:rsid w:val="007035C9"/>
    <w:rsid w:val="00703818"/>
    <w:rsid w:val="00703FA0"/>
    <w:rsid w:val="0070423F"/>
    <w:rsid w:val="007045F4"/>
    <w:rsid w:val="007046B4"/>
    <w:rsid w:val="007048EA"/>
    <w:rsid w:val="00704911"/>
    <w:rsid w:val="00704C70"/>
    <w:rsid w:val="00704D9A"/>
    <w:rsid w:val="00704FBA"/>
    <w:rsid w:val="0070536B"/>
    <w:rsid w:val="00705648"/>
    <w:rsid w:val="00705DA8"/>
    <w:rsid w:val="0070631D"/>
    <w:rsid w:val="007064A2"/>
    <w:rsid w:val="007068C5"/>
    <w:rsid w:val="00706A18"/>
    <w:rsid w:val="00706BF5"/>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451"/>
    <w:rsid w:val="007167B1"/>
    <w:rsid w:val="007167E2"/>
    <w:rsid w:val="00716B4B"/>
    <w:rsid w:val="00716CA6"/>
    <w:rsid w:val="00716F8A"/>
    <w:rsid w:val="0071731B"/>
    <w:rsid w:val="00717458"/>
    <w:rsid w:val="0071748C"/>
    <w:rsid w:val="00717A33"/>
    <w:rsid w:val="00717ADF"/>
    <w:rsid w:val="00717C73"/>
    <w:rsid w:val="00717C87"/>
    <w:rsid w:val="00717D8F"/>
    <w:rsid w:val="00717DF7"/>
    <w:rsid w:val="00720672"/>
    <w:rsid w:val="007207F9"/>
    <w:rsid w:val="00720843"/>
    <w:rsid w:val="00720850"/>
    <w:rsid w:val="00720CE4"/>
    <w:rsid w:val="00720CF6"/>
    <w:rsid w:val="00720EA2"/>
    <w:rsid w:val="007210B1"/>
    <w:rsid w:val="0072118B"/>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810"/>
    <w:rsid w:val="00725FD8"/>
    <w:rsid w:val="0072636B"/>
    <w:rsid w:val="00726556"/>
    <w:rsid w:val="00726763"/>
    <w:rsid w:val="00726A09"/>
    <w:rsid w:val="00726BBC"/>
    <w:rsid w:val="00726D30"/>
    <w:rsid w:val="00726E91"/>
    <w:rsid w:val="007271AA"/>
    <w:rsid w:val="007271C0"/>
    <w:rsid w:val="00727500"/>
    <w:rsid w:val="00727570"/>
    <w:rsid w:val="007276D6"/>
    <w:rsid w:val="00727BD0"/>
    <w:rsid w:val="00727DF2"/>
    <w:rsid w:val="007301CF"/>
    <w:rsid w:val="00730217"/>
    <w:rsid w:val="00730657"/>
    <w:rsid w:val="007307AE"/>
    <w:rsid w:val="00730802"/>
    <w:rsid w:val="00730B33"/>
    <w:rsid w:val="00730B8B"/>
    <w:rsid w:val="007315EA"/>
    <w:rsid w:val="007319F7"/>
    <w:rsid w:val="007325A2"/>
    <w:rsid w:val="00732B3B"/>
    <w:rsid w:val="00732BE3"/>
    <w:rsid w:val="00732C46"/>
    <w:rsid w:val="0073333C"/>
    <w:rsid w:val="00733377"/>
    <w:rsid w:val="0073357F"/>
    <w:rsid w:val="00733828"/>
    <w:rsid w:val="00733F25"/>
    <w:rsid w:val="00734160"/>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392"/>
    <w:rsid w:val="00741537"/>
    <w:rsid w:val="0074163A"/>
    <w:rsid w:val="007418EB"/>
    <w:rsid w:val="00741C57"/>
    <w:rsid w:val="0074219E"/>
    <w:rsid w:val="00742363"/>
    <w:rsid w:val="007424D0"/>
    <w:rsid w:val="0074257F"/>
    <w:rsid w:val="007425F3"/>
    <w:rsid w:val="00742955"/>
    <w:rsid w:val="00743121"/>
    <w:rsid w:val="00743142"/>
    <w:rsid w:val="007431E5"/>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721"/>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10"/>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420"/>
    <w:rsid w:val="007576AA"/>
    <w:rsid w:val="007604D1"/>
    <w:rsid w:val="00760720"/>
    <w:rsid w:val="00760920"/>
    <w:rsid w:val="00761BD3"/>
    <w:rsid w:val="00761C36"/>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F6A"/>
    <w:rsid w:val="007742FF"/>
    <w:rsid w:val="007744F1"/>
    <w:rsid w:val="00774D1D"/>
    <w:rsid w:val="00774DF3"/>
    <w:rsid w:val="00774FF7"/>
    <w:rsid w:val="00775077"/>
    <w:rsid w:val="007752BA"/>
    <w:rsid w:val="00775340"/>
    <w:rsid w:val="0077552F"/>
    <w:rsid w:val="00775907"/>
    <w:rsid w:val="00775AD6"/>
    <w:rsid w:val="00775C0A"/>
    <w:rsid w:val="007761F6"/>
    <w:rsid w:val="0077622D"/>
    <w:rsid w:val="00776269"/>
    <w:rsid w:val="007769E3"/>
    <w:rsid w:val="00776D50"/>
    <w:rsid w:val="00777365"/>
    <w:rsid w:val="007775D7"/>
    <w:rsid w:val="00777AA9"/>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76A"/>
    <w:rsid w:val="00793CA4"/>
    <w:rsid w:val="00793E08"/>
    <w:rsid w:val="00794091"/>
    <w:rsid w:val="00794353"/>
    <w:rsid w:val="0079465B"/>
    <w:rsid w:val="0079469E"/>
    <w:rsid w:val="007946EC"/>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3130"/>
    <w:rsid w:val="007A34FF"/>
    <w:rsid w:val="007A3B50"/>
    <w:rsid w:val="007A3CA4"/>
    <w:rsid w:val="007A41C0"/>
    <w:rsid w:val="007A4A59"/>
    <w:rsid w:val="007A4AE5"/>
    <w:rsid w:val="007A4D75"/>
    <w:rsid w:val="007A52E7"/>
    <w:rsid w:val="007A5379"/>
    <w:rsid w:val="007A57D4"/>
    <w:rsid w:val="007A6698"/>
    <w:rsid w:val="007A6F5D"/>
    <w:rsid w:val="007A7394"/>
    <w:rsid w:val="007A76C8"/>
    <w:rsid w:val="007A79FD"/>
    <w:rsid w:val="007B0339"/>
    <w:rsid w:val="007B0638"/>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85C"/>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210"/>
    <w:rsid w:val="007B7234"/>
    <w:rsid w:val="007B7343"/>
    <w:rsid w:val="007B7426"/>
    <w:rsid w:val="007B762A"/>
    <w:rsid w:val="007B7A6B"/>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342"/>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046"/>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1FC7"/>
    <w:rsid w:val="007E21E0"/>
    <w:rsid w:val="007E24C9"/>
    <w:rsid w:val="007E2683"/>
    <w:rsid w:val="007E2A5B"/>
    <w:rsid w:val="007E2E22"/>
    <w:rsid w:val="007E2EF1"/>
    <w:rsid w:val="007E2EF4"/>
    <w:rsid w:val="007E2F54"/>
    <w:rsid w:val="007E3051"/>
    <w:rsid w:val="007E3061"/>
    <w:rsid w:val="007E3146"/>
    <w:rsid w:val="007E318F"/>
    <w:rsid w:val="007E3528"/>
    <w:rsid w:val="007E3660"/>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8C0"/>
    <w:rsid w:val="007E6F55"/>
    <w:rsid w:val="007E6F8E"/>
    <w:rsid w:val="007E6FA9"/>
    <w:rsid w:val="007E7131"/>
    <w:rsid w:val="007E7308"/>
    <w:rsid w:val="007E733F"/>
    <w:rsid w:val="007E736E"/>
    <w:rsid w:val="007E7A54"/>
    <w:rsid w:val="007F0576"/>
    <w:rsid w:val="007F05FD"/>
    <w:rsid w:val="007F0917"/>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B5A"/>
    <w:rsid w:val="007F5F40"/>
    <w:rsid w:val="007F5FCC"/>
    <w:rsid w:val="007F60CE"/>
    <w:rsid w:val="007F62F9"/>
    <w:rsid w:val="007F65DB"/>
    <w:rsid w:val="007F6D77"/>
    <w:rsid w:val="007F6FC1"/>
    <w:rsid w:val="007F6FC4"/>
    <w:rsid w:val="007F7124"/>
    <w:rsid w:val="007F7215"/>
    <w:rsid w:val="007F72EF"/>
    <w:rsid w:val="007F751A"/>
    <w:rsid w:val="007F7523"/>
    <w:rsid w:val="007F75E2"/>
    <w:rsid w:val="007F75EE"/>
    <w:rsid w:val="007F7894"/>
    <w:rsid w:val="007F7CA6"/>
    <w:rsid w:val="008000EC"/>
    <w:rsid w:val="00800811"/>
    <w:rsid w:val="00800ED2"/>
    <w:rsid w:val="00801247"/>
    <w:rsid w:val="00801359"/>
    <w:rsid w:val="00801494"/>
    <w:rsid w:val="008014C5"/>
    <w:rsid w:val="00801971"/>
    <w:rsid w:val="00801F64"/>
    <w:rsid w:val="008020C3"/>
    <w:rsid w:val="00802381"/>
    <w:rsid w:val="008025C1"/>
    <w:rsid w:val="008028D2"/>
    <w:rsid w:val="008029BC"/>
    <w:rsid w:val="00802C02"/>
    <w:rsid w:val="00803099"/>
    <w:rsid w:val="008030DA"/>
    <w:rsid w:val="0080343C"/>
    <w:rsid w:val="008038EC"/>
    <w:rsid w:val="00803D72"/>
    <w:rsid w:val="0080456D"/>
    <w:rsid w:val="00804571"/>
    <w:rsid w:val="00804723"/>
    <w:rsid w:val="00804A1A"/>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7103"/>
    <w:rsid w:val="0080712F"/>
    <w:rsid w:val="00807527"/>
    <w:rsid w:val="00807723"/>
    <w:rsid w:val="00807B51"/>
    <w:rsid w:val="00807D17"/>
    <w:rsid w:val="00807F0E"/>
    <w:rsid w:val="0081014C"/>
    <w:rsid w:val="00810156"/>
    <w:rsid w:val="00810245"/>
    <w:rsid w:val="00810461"/>
    <w:rsid w:val="0081058A"/>
    <w:rsid w:val="00810632"/>
    <w:rsid w:val="008106FB"/>
    <w:rsid w:val="0081094D"/>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9CE"/>
    <w:rsid w:val="00814E76"/>
    <w:rsid w:val="008155AA"/>
    <w:rsid w:val="008156B4"/>
    <w:rsid w:val="008157A8"/>
    <w:rsid w:val="00815ABE"/>
    <w:rsid w:val="00815E61"/>
    <w:rsid w:val="008161AC"/>
    <w:rsid w:val="00816291"/>
    <w:rsid w:val="008164C8"/>
    <w:rsid w:val="0081661A"/>
    <w:rsid w:val="00816AFD"/>
    <w:rsid w:val="008172F5"/>
    <w:rsid w:val="00817477"/>
    <w:rsid w:val="0081756E"/>
    <w:rsid w:val="008178F3"/>
    <w:rsid w:val="0082010D"/>
    <w:rsid w:val="008201EC"/>
    <w:rsid w:val="00820508"/>
    <w:rsid w:val="00820912"/>
    <w:rsid w:val="00820C67"/>
    <w:rsid w:val="00820D51"/>
    <w:rsid w:val="00820DE4"/>
    <w:rsid w:val="00820FCC"/>
    <w:rsid w:val="00821236"/>
    <w:rsid w:val="008213F3"/>
    <w:rsid w:val="008214BD"/>
    <w:rsid w:val="00821A41"/>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D4"/>
    <w:rsid w:val="008251E2"/>
    <w:rsid w:val="00825367"/>
    <w:rsid w:val="008256A7"/>
    <w:rsid w:val="00826173"/>
    <w:rsid w:val="0082645E"/>
    <w:rsid w:val="008269F9"/>
    <w:rsid w:val="00826AB2"/>
    <w:rsid w:val="00827009"/>
    <w:rsid w:val="00827037"/>
    <w:rsid w:val="00827118"/>
    <w:rsid w:val="0082740F"/>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5501"/>
    <w:rsid w:val="0083600C"/>
    <w:rsid w:val="0083623D"/>
    <w:rsid w:val="008364BD"/>
    <w:rsid w:val="0083653C"/>
    <w:rsid w:val="008365FE"/>
    <w:rsid w:val="0083677D"/>
    <w:rsid w:val="0083699E"/>
    <w:rsid w:val="00836B92"/>
    <w:rsid w:val="00836CF2"/>
    <w:rsid w:val="00837197"/>
    <w:rsid w:val="008375C7"/>
    <w:rsid w:val="008379B7"/>
    <w:rsid w:val="00837B6B"/>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9F6"/>
    <w:rsid w:val="00842EAD"/>
    <w:rsid w:val="00843338"/>
    <w:rsid w:val="008433DA"/>
    <w:rsid w:val="00843714"/>
    <w:rsid w:val="00843780"/>
    <w:rsid w:val="0084382E"/>
    <w:rsid w:val="00843A55"/>
    <w:rsid w:val="00843F0B"/>
    <w:rsid w:val="00843F3F"/>
    <w:rsid w:val="00844251"/>
    <w:rsid w:val="008444C9"/>
    <w:rsid w:val="008445D7"/>
    <w:rsid w:val="0084489F"/>
    <w:rsid w:val="00844C6D"/>
    <w:rsid w:val="00844DBE"/>
    <w:rsid w:val="008451C7"/>
    <w:rsid w:val="00845730"/>
    <w:rsid w:val="008457A5"/>
    <w:rsid w:val="008457B3"/>
    <w:rsid w:val="00845E32"/>
    <w:rsid w:val="00845EB0"/>
    <w:rsid w:val="008461D0"/>
    <w:rsid w:val="0084627B"/>
    <w:rsid w:val="0084631B"/>
    <w:rsid w:val="0084697C"/>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5F87"/>
    <w:rsid w:val="008666C1"/>
    <w:rsid w:val="00866752"/>
    <w:rsid w:val="00866AF5"/>
    <w:rsid w:val="00866C40"/>
    <w:rsid w:val="00866EC9"/>
    <w:rsid w:val="0086740D"/>
    <w:rsid w:val="0086798E"/>
    <w:rsid w:val="008679E3"/>
    <w:rsid w:val="008702B2"/>
    <w:rsid w:val="0087065C"/>
    <w:rsid w:val="00870690"/>
    <w:rsid w:val="0087077B"/>
    <w:rsid w:val="00871041"/>
    <w:rsid w:val="00871117"/>
    <w:rsid w:val="0087143A"/>
    <w:rsid w:val="008715A4"/>
    <w:rsid w:val="0087169F"/>
    <w:rsid w:val="00872BD7"/>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0C"/>
    <w:rsid w:val="00876716"/>
    <w:rsid w:val="00876799"/>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0EDC"/>
    <w:rsid w:val="008811C0"/>
    <w:rsid w:val="0088143F"/>
    <w:rsid w:val="008816D0"/>
    <w:rsid w:val="00881983"/>
    <w:rsid w:val="00881984"/>
    <w:rsid w:val="00881AB3"/>
    <w:rsid w:val="00881C01"/>
    <w:rsid w:val="00881D33"/>
    <w:rsid w:val="00882056"/>
    <w:rsid w:val="00882B9F"/>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0C"/>
    <w:rsid w:val="00892759"/>
    <w:rsid w:val="008927D5"/>
    <w:rsid w:val="00892FE3"/>
    <w:rsid w:val="00893029"/>
    <w:rsid w:val="00893840"/>
    <w:rsid w:val="00893BA0"/>
    <w:rsid w:val="00893D81"/>
    <w:rsid w:val="00894123"/>
    <w:rsid w:val="008941E6"/>
    <w:rsid w:val="008948A8"/>
    <w:rsid w:val="00894978"/>
    <w:rsid w:val="00895530"/>
    <w:rsid w:val="008956A8"/>
    <w:rsid w:val="008956E8"/>
    <w:rsid w:val="0089599E"/>
    <w:rsid w:val="00895AD1"/>
    <w:rsid w:val="00895F3A"/>
    <w:rsid w:val="0089694D"/>
    <w:rsid w:val="00896A81"/>
    <w:rsid w:val="00896C3F"/>
    <w:rsid w:val="00896D88"/>
    <w:rsid w:val="00896FB2"/>
    <w:rsid w:val="00897039"/>
    <w:rsid w:val="00897287"/>
    <w:rsid w:val="00897B5C"/>
    <w:rsid w:val="00897C35"/>
    <w:rsid w:val="008A024B"/>
    <w:rsid w:val="008A1023"/>
    <w:rsid w:val="008A1D36"/>
    <w:rsid w:val="008A265B"/>
    <w:rsid w:val="008A28A3"/>
    <w:rsid w:val="008A2933"/>
    <w:rsid w:val="008A2A7C"/>
    <w:rsid w:val="008A2BBA"/>
    <w:rsid w:val="008A3291"/>
    <w:rsid w:val="008A3354"/>
    <w:rsid w:val="008A339F"/>
    <w:rsid w:val="008A3496"/>
    <w:rsid w:val="008A3738"/>
    <w:rsid w:val="008A381A"/>
    <w:rsid w:val="008A452D"/>
    <w:rsid w:val="008A47B4"/>
    <w:rsid w:val="008A4A4E"/>
    <w:rsid w:val="008A4BDB"/>
    <w:rsid w:val="008A4F7E"/>
    <w:rsid w:val="008A5649"/>
    <w:rsid w:val="008A5D0E"/>
    <w:rsid w:val="008A6403"/>
    <w:rsid w:val="008A68BE"/>
    <w:rsid w:val="008A6A99"/>
    <w:rsid w:val="008A6AB7"/>
    <w:rsid w:val="008A6AFD"/>
    <w:rsid w:val="008A724B"/>
    <w:rsid w:val="008A7765"/>
    <w:rsid w:val="008A776E"/>
    <w:rsid w:val="008A7A1D"/>
    <w:rsid w:val="008A7C62"/>
    <w:rsid w:val="008A7E18"/>
    <w:rsid w:val="008A7EA4"/>
    <w:rsid w:val="008B003F"/>
    <w:rsid w:val="008B0468"/>
    <w:rsid w:val="008B0C70"/>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CC"/>
    <w:rsid w:val="008B4CFA"/>
    <w:rsid w:val="008B4D91"/>
    <w:rsid w:val="008B4E56"/>
    <w:rsid w:val="008B5F42"/>
    <w:rsid w:val="008B6060"/>
    <w:rsid w:val="008B61BA"/>
    <w:rsid w:val="008B655E"/>
    <w:rsid w:val="008B6744"/>
    <w:rsid w:val="008B67C7"/>
    <w:rsid w:val="008B67F0"/>
    <w:rsid w:val="008B688B"/>
    <w:rsid w:val="008B6A15"/>
    <w:rsid w:val="008B6B07"/>
    <w:rsid w:val="008B6C5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115"/>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D1"/>
    <w:rsid w:val="008C758A"/>
    <w:rsid w:val="008C7AD8"/>
    <w:rsid w:val="008C7B18"/>
    <w:rsid w:val="008C7CB5"/>
    <w:rsid w:val="008C7F4D"/>
    <w:rsid w:val="008D0102"/>
    <w:rsid w:val="008D0568"/>
    <w:rsid w:val="008D07A9"/>
    <w:rsid w:val="008D0870"/>
    <w:rsid w:val="008D08D2"/>
    <w:rsid w:val="008D0F92"/>
    <w:rsid w:val="008D0FF8"/>
    <w:rsid w:val="008D100A"/>
    <w:rsid w:val="008D1841"/>
    <w:rsid w:val="008D18B5"/>
    <w:rsid w:val="008D195C"/>
    <w:rsid w:val="008D1A98"/>
    <w:rsid w:val="008D1B2C"/>
    <w:rsid w:val="008D1B8F"/>
    <w:rsid w:val="008D1C95"/>
    <w:rsid w:val="008D226D"/>
    <w:rsid w:val="008D22FB"/>
    <w:rsid w:val="008D2452"/>
    <w:rsid w:val="008D2CA8"/>
    <w:rsid w:val="008D2FAA"/>
    <w:rsid w:val="008D2FCA"/>
    <w:rsid w:val="008D3393"/>
    <w:rsid w:val="008D35A3"/>
    <w:rsid w:val="008D442C"/>
    <w:rsid w:val="008D49B9"/>
    <w:rsid w:val="008D4AA3"/>
    <w:rsid w:val="008D4F91"/>
    <w:rsid w:val="008D506F"/>
    <w:rsid w:val="008D53FA"/>
    <w:rsid w:val="008D55F1"/>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320"/>
    <w:rsid w:val="008E247F"/>
    <w:rsid w:val="008E268F"/>
    <w:rsid w:val="008E289F"/>
    <w:rsid w:val="008E2EAE"/>
    <w:rsid w:val="008E342E"/>
    <w:rsid w:val="008E3631"/>
    <w:rsid w:val="008E3708"/>
    <w:rsid w:val="008E3912"/>
    <w:rsid w:val="008E3994"/>
    <w:rsid w:val="008E3B88"/>
    <w:rsid w:val="008E3BDB"/>
    <w:rsid w:val="008E3EC4"/>
    <w:rsid w:val="008E3F6D"/>
    <w:rsid w:val="008E4163"/>
    <w:rsid w:val="008E44CD"/>
    <w:rsid w:val="008E451B"/>
    <w:rsid w:val="008E4A70"/>
    <w:rsid w:val="008E4E96"/>
    <w:rsid w:val="008E5234"/>
    <w:rsid w:val="008E5283"/>
    <w:rsid w:val="008E535B"/>
    <w:rsid w:val="008E578B"/>
    <w:rsid w:val="008E5DF8"/>
    <w:rsid w:val="008E6128"/>
    <w:rsid w:val="008E6332"/>
    <w:rsid w:val="008E6552"/>
    <w:rsid w:val="008E669F"/>
    <w:rsid w:val="008E688D"/>
    <w:rsid w:val="008E69B0"/>
    <w:rsid w:val="008E69D9"/>
    <w:rsid w:val="008E6A90"/>
    <w:rsid w:val="008E6DFC"/>
    <w:rsid w:val="008E6FFD"/>
    <w:rsid w:val="008E72DA"/>
    <w:rsid w:val="008E7552"/>
    <w:rsid w:val="008E757A"/>
    <w:rsid w:val="008E7923"/>
    <w:rsid w:val="008E7B53"/>
    <w:rsid w:val="008F01A4"/>
    <w:rsid w:val="008F027A"/>
    <w:rsid w:val="008F0497"/>
    <w:rsid w:val="008F0512"/>
    <w:rsid w:val="008F0707"/>
    <w:rsid w:val="008F074D"/>
    <w:rsid w:val="008F0BCF"/>
    <w:rsid w:val="008F0EF8"/>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2E1"/>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5E8B"/>
    <w:rsid w:val="00916242"/>
    <w:rsid w:val="00916597"/>
    <w:rsid w:val="0091683F"/>
    <w:rsid w:val="00916BB5"/>
    <w:rsid w:val="00916DF2"/>
    <w:rsid w:val="009172C5"/>
    <w:rsid w:val="009174D3"/>
    <w:rsid w:val="00917544"/>
    <w:rsid w:val="009176C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464"/>
    <w:rsid w:val="00923C24"/>
    <w:rsid w:val="00923C74"/>
    <w:rsid w:val="00924051"/>
    <w:rsid w:val="0092434B"/>
    <w:rsid w:val="00924472"/>
    <w:rsid w:val="00924854"/>
    <w:rsid w:val="00924A6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2C34"/>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8DA"/>
    <w:rsid w:val="0093790C"/>
    <w:rsid w:val="00937DDC"/>
    <w:rsid w:val="00940061"/>
    <w:rsid w:val="009404CD"/>
    <w:rsid w:val="00940549"/>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693"/>
    <w:rsid w:val="00944696"/>
    <w:rsid w:val="00944A79"/>
    <w:rsid w:val="00944D6E"/>
    <w:rsid w:val="00944FBF"/>
    <w:rsid w:val="009450C7"/>
    <w:rsid w:val="009456D8"/>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246"/>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048"/>
    <w:rsid w:val="00954225"/>
    <w:rsid w:val="009542E0"/>
    <w:rsid w:val="00954968"/>
    <w:rsid w:val="00954DE5"/>
    <w:rsid w:val="00954EF8"/>
    <w:rsid w:val="00954FCF"/>
    <w:rsid w:val="009558E2"/>
    <w:rsid w:val="00955CE3"/>
    <w:rsid w:val="00956431"/>
    <w:rsid w:val="0095682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1"/>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CAA"/>
    <w:rsid w:val="00965DC1"/>
    <w:rsid w:val="00965F52"/>
    <w:rsid w:val="009662DD"/>
    <w:rsid w:val="00966366"/>
    <w:rsid w:val="009665A9"/>
    <w:rsid w:val="00966613"/>
    <w:rsid w:val="00966CBB"/>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2BE"/>
    <w:rsid w:val="00973341"/>
    <w:rsid w:val="00973395"/>
    <w:rsid w:val="009733CE"/>
    <w:rsid w:val="00973891"/>
    <w:rsid w:val="009738B6"/>
    <w:rsid w:val="00973952"/>
    <w:rsid w:val="00973D4A"/>
    <w:rsid w:val="00973D78"/>
    <w:rsid w:val="00973E61"/>
    <w:rsid w:val="009742E3"/>
    <w:rsid w:val="00974459"/>
    <w:rsid w:val="009744BD"/>
    <w:rsid w:val="00974500"/>
    <w:rsid w:val="0097478D"/>
    <w:rsid w:val="00974896"/>
    <w:rsid w:val="009748C6"/>
    <w:rsid w:val="0097492B"/>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98B"/>
    <w:rsid w:val="00984BCD"/>
    <w:rsid w:val="00984F54"/>
    <w:rsid w:val="009852E4"/>
    <w:rsid w:val="009853EC"/>
    <w:rsid w:val="0098558A"/>
    <w:rsid w:val="009857E7"/>
    <w:rsid w:val="009857EF"/>
    <w:rsid w:val="00985BCE"/>
    <w:rsid w:val="00985C69"/>
    <w:rsid w:val="00985D06"/>
    <w:rsid w:val="00985DCD"/>
    <w:rsid w:val="00986019"/>
    <w:rsid w:val="00986124"/>
    <w:rsid w:val="00986590"/>
    <w:rsid w:val="00986E97"/>
    <w:rsid w:val="00986F24"/>
    <w:rsid w:val="00987153"/>
    <w:rsid w:val="0098719F"/>
    <w:rsid w:val="0098746C"/>
    <w:rsid w:val="0098746F"/>
    <w:rsid w:val="0098765F"/>
    <w:rsid w:val="009876B8"/>
    <w:rsid w:val="00987FFB"/>
    <w:rsid w:val="00990052"/>
    <w:rsid w:val="0099014D"/>
    <w:rsid w:val="00990B34"/>
    <w:rsid w:val="0099150C"/>
    <w:rsid w:val="0099153B"/>
    <w:rsid w:val="00991572"/>
    <w:rsid w:val="00991CE3"/>
    <w:rsid w:val="00991D30"/>
    <w:rsid w:val="00992144"/>
    <w:rsid w:val="0099248F"/>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93F"/>
    <w:rsid w:val="00997205"/>
    <w:rsid w:val="00997349"/>
    <w:rsid w:val="00997550"/>
    <w:rsid w:val="00997769"/>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431"/>
    <w:rsid w:val="009A2920"/>
    <w:rsid w:val="009A2DCF"/>
    <w:rsid w:val="009A2DDC"/>
    <w:rsid w:val="009A2FED"/>
    <w:rsid w:val="009A31AB"/>
    <w:rsid w:val="009A3481"/>
    <w:rsid w:val="009A38D8"/>
    <w:rsid w:val="009A3DC1"/>
    <w:rsid w:val="009A408C"/>
    <w:rsid w:val="009A44E4"/>
    <w:rsid w:val="009A44F3"/>
    <w:rsid w:val="009A4517"/>
    <w:rsid w:val="009A4F7F"/>
    <w:rsid w:val="009A4FF9"/>
    <w:rsid w:val="009A535E"/>
    <w:rsid w:val="009A59A0"/>
    <w:rsid w:val="009A5BC1"/>
    <w:rsid w:val="009A6044"/>
    <w:rsid w:val="009A6107"/>
    <w:rsid w:val="009A6537"/>
    <w:rsid w:val="009A6607"/>
    <w:rsid w:val="009A6931"/>
    <w:rsid w:val="009A6D41"/>
    <w:rsid w:val="009A733B"/>
    <w:rsid w:val="009A7B32"/>
    <w:rsid w:val="009A7B74"/>
    <w:rsid w:val="009A7C81"/>
    <w:rsid w:val="009A7E84"/>
    <w:rsid w:val="009A7FC1"/>
    <w:rsid w:val="009B0C23"/>
    <w:rsid w:val="009B0EC4"/>
    <w:rsid w:val="009B0F43"/>
    <w:rsid w:val="009B114C"/>
    <w:rsid w:val="009B12A3"/>
    <w:rsid w:val="009B157B"/>
    <w:rsid w:val="009B18A6"/>
    <w:rsid w:val="009B1917"/>
    <w:rsid w:val="009B23CF"/>
    <w:rsid w:val="009B25F5"/>
    <w:rsid w:val="009B278F"/>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95B"/>
    <w:rsid w:val="009B5BB2"/>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51"/>
    <w:rsid w:val="009B7DA8"/>
    <w:rsid w:val="009C00A1"/>
    <w:rsid w:val="009C024D"/>
    <w:rsid w:val="009C0442"/>
    <w:rsid w:val="009C0C37"/>
    <w:rsid w:val="009C0D25"/>
    <w:rsid w:val="009C0D7F"/>
    <w:rsid w:val="009C0E78"/>
    <w:rsid w:val="009C1A54"/>
    <w:rsid w:val="009C20EB"/>
    <w:rsid w:val="009C21AB"/>
    <w:rsid w:val="009C22C4"/>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519"/>
    <w:rsid w:val="009C5EFE"/>
    <w:rsid w:val="009C618B"/>
    <w:rsid w:val="009C63C9"/>
    <w:rsid w:val="009C6565"/>
    <w:rsid w:val="009C71C2"/>
    <w:rsid w:val="009C77E2"/>
    <w:rsid w:val="009C79F4"/>
    <w:rsid w:val="009C7B0B"/>
    <w:rsid w:val="009C7E10"/>
    <w:rsid w:val="009C7E98"/>
    <w:rsid w:val="009D00F7"/>
    <w:rsid w:val="009D011D"/>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3F6"/>
    <w:rsid w:val="009D24CE"/>
    <w:rsid w:val="009D24D2"/>
    <w:rsid w:val="009D2576"/>
    <w:rsid w:val="009D25F9"/>
    <w:rsid w:val="009D28DB"/>
    <w:rsid w:val="009D2951"/>
    <w:rsid w:val="009D2BCC"/>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6CD"/>
    <w:rsid w:val="009D582B"/>
    <w:rsid w:val="009D5C33"/>
    <w:rsid w:val="009D5CC5"/>
    <w:rsid w:val="009D61E1"/>
    <w:rsid w:val="009D62A4"/>
    <w:rsid w:val="009D62B0"/>
    <w:rsid w:val="009D6560"/>
    <w:rsid w:val="009D6CAD"/>
    <w:rsid w:val="009D6DBC"/>
    <w:rsid w:val="009D6FC0"/>
    <w:rsid w:val="009D7008"/>
    <w:rsid w:val="009D70D3"/>
    <w:rsid w:val="009D7739"/>
    <w:rsid w:val="009D78D9"/>
    <w:rsid w:val="009D79B9"/>
    <w:rsid w:val="009D7AB8"/>
    <w:rsid w:val="009D7AD4"/>
    <w:rsid w:val="009D7BE5"/>
    <w:rsid w:val="009D7C96"/>
    <w:rsid w:val="009D7E0C"/>
    <w:rsid w:val="009E02F0"/>
    <w:rsid w:val="009E088A"/>
    <w:rsid w:val="009E09A6"/>
    <w:rsid w:val="009E0F01"/>
    <w:rsid w:val="009E0F3A"/>
    <w:rsid w:val="009E1608"/>
    <w:rsid w:val="009E1AD4"/>
    <w:rsid w:val="009E1F72"/>
    <w:rsid w:val="009E23AB"/>
    <w:rsid w:val="009E25EC"/>
    <w:rsid w:val="009E28C5"/>
    <w:rsid w:val="009E2AA2"/>
    <w:rsid w:val="009E2AAE"/>
    <w:rsid w:val="009E2CD4"/>
    <w:rsid w:val="009E2FDD"/>
    <w:rsid w:val="009E3250"/>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2E54"/>
    <w:rsid w:val="00A03254"/>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448"/>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1FFA"/>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937"/>
    <w:rsid w:val="00A15A3D"/>
    <w:rsid w:val="00A15AB1"/>
    <w:rsid w:val="00A161D4"/>
    <w:rsid w:val="00A16593"/>
    <w:rsid w:val="00A16645"/>
    <w:rsid w:val="00A1687D"/>
    <w:rsid w:val="00A16DD4"/>
    <w:rsid w:val="00A17021"/>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7DA"/>
    <w:rsid w:val="00A21875"/>
    <w:rsid w:val="00A219C9"/>
    <w:rsid w:val="00A21BFE"/>
    <w:rsid w:val="00A22544"/>
    <w:rsid w:val="00A22801"/>
    <w:rsid w:val="00A22A0B"/>
    <w:rsid w:val="00A22E9B"/>
    <w:rsid w:val="00A22F5E"/>
    <w:rsid w:val="00A231BF"/>
    <w:rsid w:val="00A23442"/>
    <w:rsid w:val="00A23773"/>
    <w:rsid w:val="00A239BE"/>
    <w:rsid w:val="00A23B2F"/>
    <w:rsid w:val="00A2443E"/>
    <w:rsid w:val="00A244E5"/>
    <w:rsid w:val="00A2481D"/>
    <w:rsid w:val="00A25557"/>
    <w:rsid w:val="00A25653"/>
    <w:rsid w:val="00A25A52"/>
    <w:rsid w:val="00A25D63"/>
    <w:rsid w:val="00A260E0"/>
    <w:rsid w:val="00A26139"/>
    <w:rsid w:val="00A26409"/>
    <w:rsid w:val="00A2642D"/>
    <w:rsid w:val="00A2672E"/>
    <w:rsid w:val="00A26C98"/>
    <w:rsid w:val="00A26CB0"/>
    <w:rsid w:val="00A26F43"/>
    <w:rsid w:val="00A2731B"/>
    <w:rsid w:val="00A276A8"/>
    <w:rsid w:val="00A27947"/>
    <w:rsid w:val="00A27A92"/>
    <w:rsid w:val="00A27E31"/>
    <w:rsid w:val="00A30437"/>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286"/>
    <w:rsid w:val="00A36836"/>
    <w:rsid w:val="00A36EAE"/>
    <w:rsid w:val="00A374EB"/>
    <w:rsid w:val="00A37920"/>
    <w:rsid w:val="00A37D74"/>
    <w:rsid w:val="00A40165"/>
    <w:rsid w:val="00A4030C"/>
    <w:rsid w:val="00A4080A"/>
    <w:rsid w:val="00A40B97"/>
    <w:rsid w:val="00A40E43"/>
    <w:rsid w:val="00A41310"/>
    <w:rsid w:val="00A4161C"/>
    <w:rsid w:val="00A41D3D"/>
    <w:rsid w:val="00A4203C"/>
    <w:rsid w:val="00A425F1"/>
    <w:rsid w:val="00A42936"/>
    <w:rsid w:val="00A42BD6"/>
    <w:rsid w:val="00A42D59"/>
    <w:rsid w:val="00A42F4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6F"/>
    <w:rsid w:val="00A51395"/>
    <w:rsid w:val="00A51729"/>
    <w:rsid w:val="00A51BB3"/>
    <w:rsid w:val="00A5209A"/>
    <w:rsid w:val="00A52103"/>
    <w:rsid w:val="00A5228E"/>
    <w:rsid w:val="00A525C9"/>
    <w:rsid w:val="00A5272B"/>
    <w:rsid w:val="00A527B6"/>
    <w:rsid w:val="00A52923"/>
    <w:rsid w:val="00A529DB"/>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BA8"/>
    <w:rsid w:val="00A60D21"/>
    <w:rsid w:val="00A60F3C"/>
    <w:rsid w:val="00A617D2"/>
    <w:rsid w:val="00A61816"/>
    <w:rsid w:val="00A61972"/>
    <w:rsid w:val="00A61D46"/>
    <w:rsid w:val="00A61E1D"/>
    <w:rsid w:val="00A62628"/>
    <w:rsid w:val="00A62941"/>
    <w:rsid w:val="00A62C75"/>
    <w:rsid w:val="00A62DCE"/>
    <w:rsid w:val="00A63049"/>
    <w:rsid w:val="00A6355F"/>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B3E"/>
    <w:rsid w:val="00A67C45"/>
    <w:rsid w:val="00A67E0B"/>
    <w:rsid w:val="00A67FE3"/>
    <w:rsid w:val="00A70242"/>
    <w:rsid w:val="00A70CC8"/>
    <w:rsid w:val="00A70E61"/>
    <w:rsid w:val="00A70F94"/>
    <w:rsid w:val="00A70F9E"/>
    <w:rsid w:val="00A712C3"/>
    <w:rsid w:val="00A7196D"/>
    <w:rsid w:val="00A71BD0"/>
    <w:rsid w:val="00A72178"/>
    <w:rsid w:val="00A723D2"/>
    <w:rsid w:val="00A72536"/>
    <w:rsid w:val="00A7299F"/>
    <w:rsid w:val="00A73022"/>
    <w:rsid w:val="00A730C3"/>
    <w:rsid w:val="00A7328E"/>
    <w:rsid w:val="00A732A4"/>
    <w:rsid w:val="00A7348D"/>
    <w:rsid w:val="00A73D00"/>
    <w:rsid w:val="00A73E81"/>
    <w:rsid w:val="00A7416D"/>
    <w:rsid w:val="00A74726"/>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80018"/>
    <w:rsid w:val="00A80040"/>
    <w:rsid w:val="00A804E8"/>
    <w:rsid w:val="00A806A8"/>
    <w:rsid w:val="00A8077D"/>
    <w:rsid w:val="00A80C64"/>
    <w:rsid w:val="00A80D5E"/>
    <w:rsid w:val="00A80F34"/>
    <w:rsid w:val="00A8110B"/>
    <w:rsid w:val="00A811B8"/>
    <w:rsid w:val="00A81527"/>
    <w:rsid w:val="00A81749"/>
    <w:rsid w:val="00A81BE4"/>
    <w:rsid w:val="00A82819"/>
    <w:rsid w:val="00A82C5F"/>
    <w:rsid w:val="00A82D40"/>
    <w:rsid w:val="00A82DCD"/>
    <w:rsid w:val="00A82DFD"/>
    <w:rsid w:val="00A83807"/>
    <w:rsid w:val="00A84562"/>
    <w:rsid w:val="00A8456A"/>
    <w:rsid w:val="00A84899"/>
    <w:rsid w:val="00A8491C"/>
    <w:rsid w:val="00A84B45"/>
    <w:rsid w:val="00A84DA3"/>
    <w:rsid w:val="00A84DFC"/>
    <w:rsid w:val="00A84E2F"/>
    <w:rsid w:val="00A85333"/>
    <w:rsid w:val="00A8556F"/>
    <w:rsid w:val="00A855E0"/>
    <w:rsid w:val="00A858FA"/>
    <w:rsid w:val="00A85BA9"/>
    <w:rsid w:val="00A85C19"/>
    <w:rsid w:val="00A8630C"/>
    <w:rsid w:val="00A8662B"/>
    <w:rsid w:val="00A8726C"/>
    <w:rsid w:val="00A872A7"/>
    <w:rsid w:val="00A87B56"/>
    <w:rsid w:val="00A87EBC"/>
    <w:rsid w:val="00A87F08"/>
    <w:rsid w:val="00A90595"/>
    <w:rsid w:val="00A90825"/>
    <w:rsid w:val="00A90AC6"/>
    <w:rsid w:val="00A90B55"/>
    <w:rsid w:val="00A90D80"/>
    <w:rsid w:val="00A9122E"/>
    <w:rsid w:val="00A91329"/>
    <w:rsid w:val="00A913CD"/>
    <w:rsid w:val="00A91557"/>
    <w:rsid w:val="00A9158C"/>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B7"/>
    <w:rsid w:val="00A973D7"/>
    <w:rsid w:val="00A9777A"/>
    <w:rsid w:val="00A979FB"/>
    <w:rsid w:val="00A97B24"/>
    <w:rsid w:val="00A97E53"/>
    <w:rsid w:val="00AA075A"/>
    <w:rsid w:val="00AA0893"/>
    <w:rsid w:val="00AA0953"/>
    <w:rsid w:val="00AA09EF"/>
    <w:rsid w:val="00AA0BCE"/>
    <w:rsid w:val="00AA0F23"/>
    <w:rsid w:val="00AA10B2"/>
    <w:rsid w:val="00AA127C"/>
    <w:rsid w:val="00AA12CF"/>
    <w:rsid w:val="00AA15E0"/>
    <w:rsid w:val="00AA1765"/>
    <w:rsid w:val="00AA1927"/>
    <w:rsid w:val="00AA19F0"/>
    <w:rsid w:val="00AA1DC2"/>
    <w:rsid w:val="00AA20C0"/>
    <w:rsid w:val="00AA2283"/>
    <w:rsid w:val="00AA246C"/>
    <w:rsid w:val="00AA2878"/>
    <w:rsid w:val="00AA2936"/>
    <w:rsid w:val="00AA2C0D"/>
    <w:rsid w:val="00AA2DFE"/>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492"/>
    <w:rsid w:val="00AB15C5"/>
    <w:rsid w:val="00AB1711"/>
    <w:rsid w:val="00AB173D"/>
    <w:rsid w:val="00AB1816"/>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A9B"/>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B62"/>
    <w:rsid w:val="00AC3E46"/>
    <w:rsid w:val="00AC3E47"/>
    <w:rsid w:val="00AC42BD"/>
    <w:rsid w:val="00AC4537"/>
    <w:rsid w:val="00AC4598"/>
    <w:rsid w:val="00AC480C"/>
    <w:rsid w:val="00AC4969"/>
    <w:rsid w:val="00AC4B41"/>
    <w:rsid w:val="00AC59A4"/>
    <w:rsid w:val="00AC5A86"/>
    <w:rsid w:val="00AC5CD0"/>
    <w:rsid w:val="00AC69D6"/>
    <w:rsid w:val="00AC6F1E"/>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6D7"/>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15D"/>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16E"/>
    <w:rsid w:val="00AE6454"/>
    <w:rsid w:val="00AE65A4"/>
    <w:rsid w:val="00AE663C"/>
    <w:rsid w:val="00AE676A"/>
    <w:rsid w:val="00AE6D10"/>
    <w:rsid w:val="00AE7263"/>
    <w:rsid w:val="00AE7CC2"/>
    <w:rsid w:val="00AF03E8"/>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5EA"/>
    <w:rsid w:val="00AF38B9"/>
    <w:rsid w:val="00AF39C1"/>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1314"/>
    <w:rsid w:val="00B01A27"/>
    <w:rsid w:val="00B01C43"/>
    <w:rsid w:val="00B02264"/>
    <w:rsid w:val="00B02282"/>
    <w:rsid w:val="00B022FC"/>
    <w:rsid w:val="00B02397"/>
    <w:rsid w:val="00B02630"/>
    <w:rsid w:val="00B02780"/>
    <w:rsid w:val="00B03644"/>
    <w:rsid w:val="00B03867"/>
    <w:rsid w:val="00B03931"/>
    <w:rsid w:val="00B04078"/>
    <w:rsid w:val="00B04549"/>
    <w:rsid w:val="00B04905"/>
    <w:rsid w:val="00B04DDD"/>
    <w:rsid w:val="00B053A2"/>
    <w:rsid w:val="00B05721"/>
    <w:rsid w:val="00B06036"/>
    <w:rsid w:val="00B0636F"/>
    <w:rsid w:val="00B0646A"/>
    <w:rsid w:val="00B06823"/>
    <w:rsid w:val="00B06986"/>
    <w:rsid w:val="00B06B30"/>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E69"/>
    <w:rsid w:val="00B164C5"/>
    <w:rsid w:val="00B1669B"/>
    <w:rsid w:val="00B16709"/>
    <w:rsid w:val="00B16B1E"/>
    <w:rsid w:val="00B16BE2"/>
    <w:rsid w:val="00B16C71"/>
    <w:rsid w:val="00B16CAD"/>
    <w:rsid w:val="00B171DF"/>
    <w:rsid w:val="00B17BE5"/>
    <w:rsid w:val="00B17D94"/>
    <w:rsid w:val="00B20010"/>
    <w:rsid w:val="00B201B3"/>
    <w:rsid w:val="00B2057D"/>
    <w:rsid w:val="00B20AAB"/>
    <w:rsid w:val="00B20CC3"/>
    <w:rsid w:val="00B20CEA"/>
    <w:rsid w:val="00B21419"/>
    <w:rsid w:val="00B214AA"/>
    <w:rsid w:val="00B21C55"/>
    <w:rsid w:val="00B21F55"/>
    <w:rsid w:val="00B223D8"/>
    <w:rsid w:val="00B2253E"/>
    <w:rsid w:val="00B22633"/>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7BA"/>
    <w:rsid w:val="00B26AA1"/>
    <w:rsid w:val="00B26B02"/>
    <w:rsid w:val="00B26C14"/>
    <w:rsid w:val="00B26F70"/>
    <w:rsid w:val="00B271E0"/>
    <w:rsid w:val="00B2789E"/>
    <w:rsid w:val="00B27D6B"/>
    <w:rsid w:val="00B27E61"/>
    <w:rsid w:val="00B27F03"/>
    <w:rsid w:val="00B30747"/>
    <w:rsid w:val="00B30909"/>
    <w:rsid w:val="00B309A2"/>
    <w:rsid w:val="00B309A8"/>
    <w:rsid w:val="00B30B9B"/>
    <w:rsid w:val="00B30BD0"/>
    <w:rsid w:val="00B31099"/>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4D0A"/>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7EE"/>
    <w:rsid w:val="00B42966"/>
    <w:rsid w:val="00B42ABC"/>
    <w:rsid w:val="00B42F6A"/>
    <w:rsid w:val="00B430EA"/>
    <w:rsid w:val="00B4373C"/>
    <w:rsid w:val="00B438DE"/>
    <w:rsid w:val="00B44298"/>
    <w:rsid w:val="00B44C20"/>
    <w:rsid w:val="00B44C88"/>
    <w:rsid w:val="00B44F75"/>
    <w:rsid w:val="00B45061"/>
    <w:rsid w:val="00B4509D"/>
    <w:rsid w:val="00B45D36"/>
    <w:rsid w:val="00B46497"/>
    <w:rsid w:val="00B465C5"/>
    <w:rsid w:val="00B466A0"/>
    <w:rsid w:val="00B46C74"/>
    <w:rsid w:val="00B46E16"/>
    <w:rsid w:val="00B471AA"/>
    <w:rsid w:val="00B474E4"/>
    <w:rsid w:val="00B47787"/>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2E4"/>
    <w:rsid w:val="00B52569"/>
    <w:rsid w:val="00B525E5"/>
    <w:rsid w:val="00B52712"/>
    <w:rsid w:val="00B52C2B"/>
    <w:rsid w:val="00B53096"/>
    <w:rsid w:val="00B53241"/>
    <w:rsid w:val="00B53298"/>
    <w:rsid w:val="00B532F8"/>
    <w:rsid w:val="00B5336B"/>
    <w:rsid w:val="00B539BD"/>
    <w:rsid w:val="00B5461C"/>
    <w:rsid w:val="00B54B33"/>
    <w:rsid w:val="00B553B5"/>
    <w:rsid w:val="00B55492"/>
    <w:rsid w:val="00B55720"/>
    <w:rsid w:val="00B55794"/>
    <w:rsid w:val="00B564E8"/>
    <w:rsid w:val="00B566DF"/>
    <w:rsid w:val="00B56A77"/>
    <w:rsid w:val="00B56B5A"/>
    <w:rsid w:val="00B56E71"/>
    <w:rsid w:val="00B5746A"/>
    <w:rsid w:val="00B57BB0"/>
    <w:rsid w:val="00B57D2A"/>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3D7"/>
    <w:rsid w:val="00B6745C"/>
    <w:rsid w:val="00B675DF"/>
    <w:rsid w:val="00B67854"/>
    <w:rsid w:val="00B678BB"/>
    <w:rsid w:val="00B70094"/>
    <w:rsid w:val="00B7073D"/>
    <w:rsid w:val="00B708E8"/>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CA8"/>
    <w:rsid w:val="00B75D11"/>
    <w:rsid w:val="00B75D6F"/>
    <w:rsid w:val="00B75ECD"/>
    <w:rsid w:val="00B75FDF"/>
    <w:rsid w:val="00B760B3"/>
    <w:rsid w:val="00B7626F"/>
    <w:rsid w:val="00B7742D"/>
    <w:rsid w:val="00B776E7"/>
    <w:rsid w:val="00B80009"/>
    <w:rsid w:val="00B80424"/>
    <w:rsid w:val="00B80651"/>
    <w:rsid w:val="00B807DA"/>
    <w:rsid w:val="00B80A2D"/>
    <w:rsid w:val="00B812A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AD6"/>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0F5B"/>
    <w:rsid w:val="00B911C2"/>
    <w:rsid w:val="00B91206"/>
    <w:rsid w:val="00B9195E"/>
    <w:rsid w:val="00B91EC6"/>
    <w:rsid w:val="00B92030"/>
    <w:rsid w:val="00B9217E"/>
    <w:rsid w:val="00B92228"/>
    <w:rsid w:val="00B92646"/>
    <w:rsid w:val="00B92AC2"/>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9D0"/>
    <w:rsid w:val="00B96B53"/>
    <w:rsid w:val="00B96D62"/>
    <w:rsid w:val="00B96E85"/>
    <w:rsid w:val="00B97A3A"/>
    <w:rsid w:val="00B97A79"/>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2C7A"/>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0DD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2EA"/>
    <w:rsid w:val="00BC17D8"/>
    <w:rsid w:val="00BC1CDB"/>
    <w:rsid w:val="00BC2003"/>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10E"/>
    <w:rsid w:val="00BC56B4"/>
    <w:rsid w:val="00BC595D"/>
    <w:rsid w:val="00BC59F4"/>
    <w:rsid w:val="00BC62B9"/>
    <w:rsid w:val="00BC64B0"/>
    <w:rsid w:val="00BC64C2"/>
    <w:rsid w:val="00BC6A8A"/>
    <w:rsid w:val="00BC6BBB"/>
    <w:rsid w:val="00BC6D36"/>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639"/>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1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5A9"/>
    <w:rsid w:val="00BF7700"/>
    <w:rsid w:val="00BF7DD0"/>
    <w:rsid w:val="00C0017C"/>
    <w:rsid w:val="00C00CD4"/>
    <w:rsid w:val="00C01174"/>
    <w:rsid w:val="00C0134D"/>
    <w:rsid w:val="00C0137D"/>
    <w:rsid w:val="00C01898"/>
    <w:rsid w:val="00C01E87"/>
    <w:rsid w:val="00C02174"/>
    <w:rsid w:val="00C024A1"/>
    <w:rsid w:val="00C02563"/>
    <w:rsid w:val="00C026D8"/>
    <w:rsid w:val="00C027F9"/>
    <w:rsid w:val="00C028DC"/>
    <w:rsid w:val="00C02EFB"/>
    <w:rsid w:val="00C030D9"/>
    <w:rsid w:val="00C0324F"/>
    <w:rsid w:val="00C0348C"/>
    <w:rsid w:val="00C03940"/>
    <w:rsid w:val="00C039EA"/>
    <w:rsid w:val="00C03AEB"/>
    <w:rsid w:val="00C03E01"/>
    <w:rsid w:val="00C04588"/>
    <w:rsid w:val="00C04767"/>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6C93"/>
    <w:rsid w:val="00C07092"/>
    <w:rsid w:val="00C0714D"/>
    <w:rsid w:val="00C07661"/>
    <w:rsid w:val="00C0785E"/>
    <w:rsid w:val="00C079F7"/>
    <w:rsid w:val="00C07E2F"/>
    <w:rsid w:val="00C1051B"/>
    <w:rsid w:val="00C10A25"/>
    <w:rsid w:val="00C111F1"/>
    <w:rsid w:val="00C11484"/>
    <w:rsid w:val="00C1160E"/>
    <w:rsid w:val="00C11AD1"/>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5F"/>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71"/>
    <w:rsid w:val="00C20D8F"/>
    <w:rsid w:val="00C2114E"/>
    <w:rsid w:val="00C2124F"/>
    <w:rsid w:val="00C215F3"/>
    <w:rsid w:val="00C2178B"/>
    <w:rsid w:val="00C219C3"/>
    <w:rsid w:val="00C21BC6"/>
    <w:rsid w:val="00C2244D"/>
    <w:rsid w:val="00C22AE7"/>
    <w:rsid w:val="00C22B61"/>
    <w:rsid w:val="00C22CE7"/>
    <w:rsid w:val="00C22E75"/>
    <w:rsid w:val="00C22E86"/>
    <w:rsid w:val="00C22F99"/>
    <w:rsid w:val="00C2322D"/>
    <w:rsid w:val="00C23394"/>
    <w:rsid w:val="00C237E7"/>
    <w:rsid w:val="00C238B7"/>
    <w:rsid w:val="00C23986"/>
    <w:rsid w:val="00C23A6B"/>
    <w:rsid w:val="00C23D53"/>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6E0"/>
    <w:rsid w:val="00C46B80"/>
    <w:rsid w:val="00C46BB8"/>
    <w:rsid w:val="00C47AD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436"/>
    <w:rsid w:val="00C5456A"/>
    <w:rsid w:val="00C5489A"/>
    <w:rsid w:val="00C555A6"/>
    <w:rsid w:val="00C557D3"/>
    <w:rsid w:val="00C5592D"/>
    <w:rsid w:val="00C56050"/>
    <w:rsid w:val="00C56618"/>
    <w:rsid w:val="00C56702"/>
    <w:rsid w:val="00C56899"/>
    <w:rsid w:val="00C56ED8"/>
    <w:rsid w:val="00C5759A"/>
    <w:rsid w:val="00C5764B"/>
    <w:rsid w:val="00C5772F"/>
    <w:rsid w:val="00C57906"/>
    <w:rsid w:val="00C57D5D"/>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B"/>
    <w:rsid w:val="00C64E2C"/>
    <w:rsid w:val="00C64E91"/>
    <w:rsid w:val="00C65735"/>
    <w:rsid w:val="00C65B20"/>
    <w:rsid w:val="00C65BFE"/>
    <w:rsid w:val="00C661E9"/>
    <w:rsid w:val="00C663A0"/>
    <w:rsid w:val="00C672BC"/>
    <w:rsid w:val="00C67621"/>
    <w:rsid w:val="00C67697"/>
    <w:rsid w:val="00C67A06"/>
    <w:rsid w:val="00C67D6E"/>
    <w:rsid w:val="00C7035F"/>
    <w:rsid w:val="00C70595"/>
    <w:rsid w:val="00C706B0"/>
    <w:rsid w:val="00C7095E"/>
    <w:rsid w:val="00C7098D"/>
    <w:rsid w:val="00C70EE3"/>
    <w:rsid w:val="00C7143D"/>
    <w:rsid w:val="00C71521"/>
    <w:rsid w:val="00C71583"/>
    <w:rsid w:val="00C7162F"/>
    <w:rsid w:val="00C71858"/>
    <w:rsid w:val="00C71B83"/>
    <w:rsid w:val="00C71D63"/>
    <w:rsid w:val="00C71F29"/>
    <w:rsid w:val="00C72105"/>
    <w:rsid w:val="00C721BA"/>
    <w:rsid w:val="00C724A7"/>
    <w:rsid w:val="00C72685"/>
    <w:rsid w:val="00C727E8"/>
    <w:rsid w:val="00C72E68"/>
    <w:rsid w:val="00C730BA"/>
    <w:rsid w:val="00C73202"/>
    <w:rsid w:val="00C73549"/>
    <w:rsid w:val="00C73997"/>
    <w:rsid w:val="00C73B3F"/>
    <w:rsid w:val="00C73B68"/>
    <w:rsid w:val="00C73D73"/>
    <w:rsid w:val="00C73E0C"/>
    <w:rsid w:val="00C73E99"/>
    <w:rsid w:val="00C74012"/>
    <w:rsid w:val="00C74411"/>
    <w:rsid w:val="00C7487E"/>
    <w:rsid w:val="00C75015"/>
    <w:rsid w:val="00C7520F"/>
    <w:rsid w:val="00C75380"/>
    <w:rsid w:val="00C754F7"/>
    <w:rsid w:val="00C75571"/>
    <w:rsid w:val="00C75737"/>
    <w:rsid w:val="00C7573D"/>
    <w:rsid w:val="00C75782"/>
    <w:rsid w:val="00C75895"/>
    <w:rsid w:val="00C75C77"/>
    <w:rsid w:val="00C75E58"/>
    <w:rsid w:val="00C761D1"/>
    <w:rsid w:val="00C76440"/>
    <w:rsid w:val="00C765E2"/>
    <w:rsid w:val="00C76A21"/>
    <w:rsid w:val="00C76E87"/>
    <w:rsid w:val="00C771C5"/>
    <w:rsid w:val="00C7737A"/>
    <w:rsid w:val="00C77A36"/>
    <w:rsid w:val="00C77DAE"/>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9A"/>
    <w:rsid w:val="00C84132"/>
    <w:rsid w:val="00C841C8"/>
    <w:rsid w:val="00C84270"/>
    <w:rsid w:val="00C847E9"/>
    <w:rsid w:val="00C849BA"/>
    <w:rsid w:val="00C84A19"/>
    <w:rsid w:val="00C850F2"/>
    <w:rsid w:val="00C8510B"/>
    <w:rsid w:val="00C85683"/>
    <w:rsid w:val="00C8570F"/>
    <w:rsid w:val="00C8582E"/>
    <w:rsid w:val="00C85B85"/>
    <w:rsid w:val="00C85BB6"/>
    <w:rsid w:val="00C85C59"/>
    <w:rsid w:val="00C85D80"/>
    <w:rsid w:val="00C8621A"/>
    <w:rsid w:val="00C862B3"/>
    <w:rsid w:val="00C863ED"/>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564"/>
    <w:rsid w:val="00C945C4"/>
    <w:rsid w:val="00C946D2"/>
    <w:rsid w:val="00C947D2"/>
    <w:rsid w:val="00C949CB"/>
    <w:rsid w:val="00C94ADD"/>
    <w:rsid w:val="00C94EA5"/>
    <w:rsid w:val="00C94F21"/>
    <w:rsid w:val="00C9572B"/>
    <w:rsid w:val="00C95B23"/>
    <w:rsid w:val="00C95B24"/>
    <w:rsid w:val="00C95B53"/>
    <w:rsid w:val="00C9615D"/>
    <w:rsid w:val="00C96334"/>
    <w:rsid w:val="00C964A2"/>
    <w:rsid w:val="00C967EA"/>
    <w:rsid w:val="00C96820"/>
    <w:rsid w:val="00C968CA"/>
    <w:rsid w:val="00C968F0"/>
    <w:rsid w:val="00C96ABD"/>
    <w:rsid w:val="00C96E03"/>
    <w:rsid w:val="00C970E7"/>
    <w:rsid w:val="00C974D2"/>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BAE"/>
    <w:rsid w:val="00CB0BDE"/>
    <w:rsid w:val="00CB0D39"/>
    <w:rsid w:val="00CB127A"/>
    <w:rsid w:val="00CB1447"/>
    <w:rsid w:val="00CB16A1"/>
    <w:rsid w:val="00CB17FB"/>
    <w:rsid w:val="00CB1968"/>
    <w:rsid w:val="00CB1A7E"/>
    <w:rsid w:val="00CB1A84"/>
    <w:rsid w:val="00CB1B9E"/>
    <w:rsid w:val="00CB20AA"/>
    <w:rsid w:val="00CB2617"/>
    <w:rsid w:val="00CB278D"/>
    <w:rsid w:val="00CB287A"/>
    <w:rsid w:val="00CB2F62"/>
    <w:rsid w:val="00CB317D"/>
    <w:rsid w:val="00CB363C"/>
    <w:rsid w:val="00CB3ACA"/>
    <w:rsid w:val="00CB3FA3"/>
    <w:rsid w:val="00CB4568"/>
    <w:rsid w:val="00CB47B3"/>
    <w:rsid w:val="00CB4A5E"/>
    <w:rsid w:val="00CB4D7D"/>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A71"/>
    <w:rsid w:val="00CC2BC1"/>
    <w:rsid w:val="00CC2C75"/>
    <w:rsid w:val="00CC300B"/>
    <w:rsid w:val="00CC30DB"/>
    <w:rsid w:val="00CC3751"/>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2EF"/>
    <w:rsid w:val="00CC73BA"/>
    <w:rsid w:val="00CC7E2F"/>
    <w:rsid w:val="00CC7FA0"/>
    <w:rsid w:val="00CD0637"/>
    <w:rsid w:val="00CD088F"/>
    <w:rsid w:val="00CD0BD6"/>
    <w:rsid w:val="00CD0F76"/>
    <w:rsid w:val="00CD1507"/>
    <w:rsid w:val="00CD18B2"/>
    <w:rsid w:val="00CD1C55"/>
    <w:rsid w:val="00CD1F38"/>
    <w:rsid w:val="00CD251F"/>
    <w:rsid w:val="00CD27D3"/>
    <w:rsid w:val="00CD2C32"/>
    <w:rsid w:val="00CD3627"/>
    <w:rsid w:val="00CD37F6"/>
    <w:rsid w:val="00CD4191"/>
    <w:rsid w:val="00CD458A"/>
    <w:rsid w:val="00CD4680"/>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2E23"/>
    <w:rsid w:val="00CE30A1"/>
    <w:rsid w:val="00CE3CE0"/>
    <w:rsid w:val="00CE4135"/>
    <w:rsid w:val="00CE41B5"/>
    <w:rsid w:val="00CE41DB"/>
    <w:rsid w:val="00CE445A"/>
    <w:rsid w:val="00CE4570"/>
    <w:rsid w:val="00CE4577"/>
    <w:rsid w:val="00CE47C8"/>
    <w:rsid w:val="00CE48A7"/>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3B0"/>
    <w:rsid w:val="00CF7448"/>
    <w:rsid w:val="00CF75A5"/>
    <w:rsid w:val="00CF7676"/>
    <w:rsid w:val="00CF7678"/>
    <w:rsid w:val="00CF7FF4"/>
    <w:rsid w:val="00D0007E"/>
    <w:rsid w:val="00D000BC"/>
    <w:rsid w:val="00D00120"/>
    <w:rsid w:val="00D00198"/>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1F"/>
    <w:rsid w:val="00D0652A"/>
    <w:rsid w:val="00D068CE"/>
    <w:rsid w:val="00D072D1"/>
    <w:rsid w:val="00D072E3"/>
    <w:rsid w:val="00D0746B"/>
    <w:rsid w:val="00D0772F"/>
    <w:rsid w:val="00D07E7E"/>
    <w:rsid w:val="00D07FD3"/>
    <w:rsid w:val="00D10188"/>
    <w:rsid w:val="00D101EE"/>
    <w:rsid w:val="00D1021D"/>
    <w:rsid w:val="00D102E3"/>
    <w:rsid w:val="00D10837"/>
    <w:rsid w:val="00D10A86"/>
    <w:rsid w:val="00D10B61"/>
    <w:rsid w:val="00D10EBE"/>
    <w:rsid w:val="00D11298"/>
    <w:rsid w:val="00D112E0"/>
    <w:rsid w:val="00D1175C"/>
    <w:rsid w:val="00D1175F"/>
    <w:rsid w:val="00D124EF"/>
    <w:rsid w:val="00D12531"/>
    <w:rsid w:val="00D12635"/>
    <w:rsid w:val="00D12727"/>
    <w:rsid w:val="00D12DB8"/>
    <w:rsid w:val="00D12F00"/>
    <w:rsid w:val="00D1311E"/>
    <w:rsid w:val="00D133D8"/>
    <w:rsid w:val="00D13858"/>
    <w:rsid w:val="00D13C29"/>
    <w:rsid w:val="00D13C72"/>
    <w:rsid w:val="00D1454E"/>
    <w:rsid w:val="00D14876"/>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130C"/>
    <w:rsid w:val="00D2207C"/>
    <w:rsid w:val="00D22577"/>
    <w:rsid w:val="00D225A8"/>
    <w:rsid w:val="00D2264F"/>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74"/>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7A2"/>
    <w:rsid w:val="00D308B1"/>
    <w:rsid w:val="00D30E93"/>
    <w:rsid w:val="00D30F29"/>
    <w:rsid w:val="00D30F54"/>
    <w:rsid w:val="00D3104D"/>
    <w:rsid w:val="00D311F6"/>
    <w:rsid w:val="00D31338"/>
    <w:rsid w:val="00D3144E"/>
    <w:rsid w:val="00D315A4"/>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83F"/>
    <w:rsid w:val="00D35F65"/>
    <w:rsid w:val="00D35FC5"/>
    <w:rsid w:val="00D36336"/>
    <w:rsid w:val="00D36DE6"/>
    <w:rsid w:val="00D36F54"/>
    <w:rsid w:val="00D37446"/>
    <w:rsid w:val="00D378FE"/>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2FA"/>
    <w:rsid w:val="00D44447"/>
    <w:rsid w:val="00D4457A"/>
    <w:rsid w:val="00D44868"/>
    <w:rsid w:val="00D44B22"/>
    <w:rsid w:val="00D44C00"/>
    <w:rsid w:val="00D450A2"/>
    <w:rsid w:val="00D45260"/>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1983"/>
    <w:rsid w:val="00D52095"/>
    <w:rsid w:val="00D520E3"/>
    <w:rsid w:val="00D52107"/>
    <w:rsid w:val="00D5231F"/>
    <w:rsid w:val="00D526A8"/>
    <w:rsid w:val="00D527AE"/>
    <w:rsid w:val="00D5297A"/>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553"/>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0F0D"/>
    <w:rsid w:val="00D712F7"/>
    <w:rsid w:val="00D71612"/>
    <w:rsid w:val="00D716D2"/>
    <w:rsid w:val="00D71942"/>
    <w:rsid w:val="00D72028"/>
    <w:rsid w:val="00D725F2"/>
    <w:rsid w:val="00D72B31"/>
    <w:rsid w:val="00D72B95"/>
    <w:rsid w:val="00D72BAC"/>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0B9"/>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138"/>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4EA3"/>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403"/>
    <w:rsid w:val="00DB1634"/>
    <w:rsid w:val="00DB19E8"/>
    <w:rsid w:val="00DB1A91"/>
    <w:rsid w:val="00DB1FDA"/>
    <w:rsid w:val="00DB1FF2"/>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B1"/>
    <w:rsid w:val="00DB72FA"/>
    <w:rsid w:val="00DB732E"/>
    <w:rsid w:val="00DB7723"/>
    <w:rsid w:val="00DB7960"/>
    <w:rsid w:val="00DB7A1C"/>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90"/>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531"/>
    <w:rsid w:val="00DC77B4"/>
    <w:rsid w:val="00DC7A0D"/>
    <w:rsid w:val="00DC7C4C"/>
    <w:rsid w:val="00DC7E57"/>
    <w:rsid w:val="00DD0257"/>
    <w:rsid w:val="00DD04ED"/>
    <w:rsid w:val="00DD0A08"/>
    <w:rsid w:val="00DD0DC4"/>
    <w:rsid w:val="00DD179E"/>
    <w:rsid w:val="00DD1B87"/>
    <w:rsid w:val="00DD1D78"/>
    <w:rsid w:val="00DD1E86"/>
    <w:rsid w:val="00DD1EF5"/>
    <w:rsid w:val="00DD213D"/>
    <w:rsid w:val="00DD22D1"/>
    <w:rsid w:val="00DD256B"/>
    <w:rsid w:val="00DD26FA"/>
    <w:rsid w:val="00DD272E"/>
    <w:rsid w:val="00DD276F"/>
    <w:rsid w:val="00DD2C79"/>
    <w:rsid w:val="00DD2DFC"/>
    <w:rsid w:val="00DD3891"/>
    <w:rsid w:val="00DD3B28"/>
    <w:rsid w:val="00DD4071"/>
    <w:rsid w:val="00DD419E"/>
    <w:rsid w:val="00DD48AC"/>
    <w:rsid w:val="00DD4D28"/>
    <w:rsid w:val="00DD5125"/>
    <w:rsid w:val="00DD6049"/>
    <w:rsid w:val="00DD62B6"/>
    <w:rsid w:val="00DD67F5"/>
    <w:rsid w:val="00DD684A"/>
    <w:rsid w:val="00DD697C"/>
    <w:rsid w:val="00DD69F3"/>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51"/>
    <w:rsid w:val="00DE3A5E"/>
    <w:rsid w:val="00DE3AC7"/>
    <w:rsid w:val="00DE40AA"/>
    <w:rsid w:val="00DE40BB"/>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A27"/>
    <w:rsid w:val="00DF6DC8"/>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17A"/>
    <w:rsid w:val="00E02284"/>
    <w:rsid w:val="00E02508"/>
    <w:rsid w:val="00E02AEC"/>
    <w:rsid w:val="00E02D34"/>
    <w:rsid w:val="00E034D7"/>
    <w:rsid w:val="00E03568"/>
    <w:rsid w:val="00E036A9"/>
    <w:rsid w:val="00E036EA"/>
    <w:rsid w:val="00E03995"/>
    <w:rsid w:val="00E03B2D"/>
    <w:rsid w:val="00E03B86"/>
    <w:rsid w:val="00E03BD1"/>
    <w:rsid w:val="00E040D0"/>
    <w:rsid w:val="00E042D2"/>
    <w:rsid w:val="00E04300"/>
    <w:rsid w:val="00E04512"/>
    <w:rsid w:val="00E04EE1"/>
    <w:rsid w:val="00E050F5"/>
    <w:rsid w:val="00E0517B"/>
    <w:rsid w:val="00E0579C"/>
    <w:rsid w:val="00E05824"/>
    <w:rsid w:val="00E05911"/>
    <w:rsid w:val="00E05D53"/>
    <w:rsid w:val="00E05E76"/>
    <w:rsid w:val="00E0601A"/>
    <w:rsid w:val="00E06C1C"/>
    <w:rsid w:val="00E0746B"/>
    <w:rsid w:val="00E074FA"/>
    <w:rsid w:val="00E074FF"/>
    <w:rsid w:val="00E07660"/>
    <w:rsid w:val="00E07662"/>
    <w:rsid w:val="00E077B1"/>
    <w:rsid w:val="00E1019E"/>
    <w:rsid w:val="00E1083A"/>
    <w:rsid w:val="00E109A0"/>
    <w:rsid w:val="00E10C2A"/>
    <w:rsid w:val="00E10E01"/>
    <w:rsid w:val="00E10F80"/>
    <w:rsid w:val="00E111DD"/>
    <w:rsid w:val="00E1180D"/>
    <w:rsid w:val="00E11894"/>
    <w:rsid w:val="00E11A18"/>
    <w:rsid w:val="00E11D86"/>
    <w:rsid w:val="00E11D99"/>
    <w:rsid w:val="00E11F20"/>
    <w:rsid w:val="00E11F2D"/>
    <w:rsid w:val="00E11FD4"/>
    <w:rsid w:val="00E1204D"/>
    <w:rsid w:val="00E120D6"/>
    <w:rsid w:val="00E1226E"/>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6B7"/>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415"/>
    <w:rsid w:val="00E239C7"/>
    <w:rsid w:val="00E23D7C"/>
    <w:rsid w:val="00E243B9"/>
    <w:rsid w:val="00E243C7"/>
    <w:rsid w:val="00E248D5"/>
    <w:rsid w:val="00E248DB"/>
    <w:rsid w:val="00E2494C"/>
    <w:rsid w:val="00E24CFD"/>
    <w:rsid w:val="00E24D41"/>
    <w:rsid w:val="00E24DA0"/>
    <w:rsid w:val="00E24DAC"/>
    <w:rsid w:val="00E25127"/>
    <w:rsid w:val="00E2532C"/>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112"/>
    <w:rsid w:val="00E4081C"/>
    <w:rsid w:val="00E40AD6"/>
    <w:rsid w:val="00E40E0C"/>
    <w:rsid w:val="00E40F2D"/>
    <w:rsid w:val="00E4148B"/>
    <w:rsid w:val="00E42152"/>
    <w:rsid w:val="00E4278D"/>
    <w:rsid w:val="00E427D7"/>
    <w:rsid w:val="00E42D50"/>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57C"/>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AD4"/>
    <w:rsid w:val="00E54B0E"/>
    <w:rsid w:val="00E54B16"/>
    <w:rsid w:val="00E54B7C"/>
    <w:rsid w:val="00E54C9B"/>
    <w:rsid w:val="00E54D5D"/>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2A1"/>
    <w:rsid w:val="00E6030E"/>
    <w:rsid w:val="00E606DC"/>
    <w:rsid w:val="00E607CF"/>
    <w:rsid w:val="00E6080E"/>
    <w:rsid w:val="00E60B05"/>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60"/>
    <w:rsid w:val="00E64E6E"/>
    <w:rsid w:val="00E64E8A"/>
    <w:rsid w:val="00E65190"/>
    <w:rsid w:val="00E6531D"/>
    <w:rsid w:val="00E65711"/>
    <w:rsid w:val="00E65BE2"/>
    <w:rsid w:val="00E66356"/>
    <w:rsid w:val="00E66604"/>
    <w:rsid w:val="00E6686F"/>
    <w:rsid w:val="00E66C06"/>
    <w:rsid w:val="00E66C4D"/>
    <w:rsid w:val="00E66ED5"/>
    <w:rsid w:val="00E6709D"/>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89D"/>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21"/>
    <w:rsid w:val="00E77337"/>
    <w:rsid w:val="00E77398"/>
    <w:rsid w:val="00E7755C"/>
    <w:rsid w:val="00E77766"/>
    <w:rsid w:val="00E80051"/>
    <w:rsid w:val="00E80545"/>
    <w:rsid w:val="00E80BEA"/>
    <w:rsid w:val="00E8168B"/>
    <w:rsid w:val="00E818C9"/>
    <w:rsid w:val="00E818F3"/>
    <w:rsid w:val="00E81B5C"/>
    <w:rsid w:val="00E81B80"/>
    <w:rsid w:val="00E82249"/>
    <w:rsid w:val="00E82BED"/>
    <w:rsid w:val="00E83255"/>
    <w:rsid w:val="00E83595"/>
    <w:rsid w:val="00E836FC"/>
    <w:rsid w:val="00E83791"/>
    <w:rsid w:val="00E838D8"/>
    <w:rsid w:val="00E83C18"/>
    <w:rsid w:val="00E83F16"/>
    <w:rsid w:val="00E84352"/>
    <w:rsid w:val="00E84398"/>
    <w:rsid w:val="00E845DA"/>
    <w:rsid w:val="00E8487B"/>
    <w:rsid w:val="00E84F81"/>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EC3"/>
    <w:rsid w:val="00E90F75"/>
    <w:rsid w:val="00E9128C"/>
    <w:rsid w:val="00E91317"/>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64D"/>
    <w:rsid w:val="00E94B18"/>
    <w:rsid w:val="00E94BA1"/>
    <w:rsid w:val="00E94D4E"/>
    <w:rsid w:val="00E94FC8"/>
    <w:rsid w:val="00E95012"/>
    <w:rsid w:val="00E9501E"/>
    <w:rsid w:val="00E95550"/>
    <w:rsid w:val="00E9587E"/>
    <w:rsid w:val="00E95A22"/>
    <w:rsid w:val="00E95C26"/>
    <w:rsid w:val="00E95CA5"/>
    <w:rsid w:val="00E961D5"/>
    <w:rsid w:val="00E96DD9"/>
    <w:rsid w:val="00E97321"/>
    <w:rsid w:val="00E97408"/>
    <w:rsid w:val="00E97463"/>
    <w:rsid w:val="00E97DA1"/>
    <w:rsid w:val="00EA00BD"/>
    <w:rsid w:val="00EA0144"/>
    <w:rsid w:val="00EA03A3"/>
    <w:rsid w:val="00EA05B4"/>
    <w:rsid w:val="00EA06A9"/>
    <w:rsid w:val="00EA0959"/>
    <w:rsid w:val="00EA1007"/>
    <w:rsid w:val="00EA12F5"/>
    <w:rsid w:val="00EA1925"/>
    <w:rsid w:val="00EA1A62"/>
    <w:rsid w:val="00EA1C58"/>
    <w:rsid w:val="00EA1D33"/>
    <w:rsid w:val="00EA1DDD"/>
    <w:rsid w:val="00EA1F1F"/>
    <w:rsid w:val="00EA27FC"/>
    <w:rsid w:val="00EA2900"/>
    <w:rsid w:val="00EA3862"/>
    <w:rsid w:val="00EA48FA"/>
    <w:rsid w:val="00EA4B3D"/>
    <w:rsid w:val="00EA5127"/>
    <w:rsid w:val="00EA5248"/>
    <w:rsid w:val="00EA5D1B"/>
    <w:rsid w:val="00EA5ED9"/>
    <w:rsid w:val="00EA65E9"/>
    <w:rsid w:val="00EA6879"/>
    <w:rsid w:val="00EA6967"/>
    <w:rsid w:val="00EA6991"/>
    <w:rsid w:val="00EA6B2F"/>
    <w:rsid w:val="00EA7136"/>
    <w:rsid w:val="00EA792A"/>
    <w:rsid w:val="00EA79E0"/>
    <w:rsid w:val="00EA7AF6"/>
    <w:rsid w:val="00EA7AFC"/>
    <w:rsid w:val="00EA7C31"/>
    <w:rsid w:val="00EB01B2"/>
    <w:rsid w:val="00EB02E4"/>
    <w:rsid w:val="00EB0715"/>
    <w:rsid w:val="00EB08CC"/>
    <w:rsid w:val="00EB0F93"/>
    <w:rsid w:val="00EB0FCC"/>
    <w:rsid w:val="00EB12DE"/>
    <w:rsid w:val="00EB1405"/>
    <w:rsid w:val="00EB1451"/>
    <w:rsid w:val="00EB1480"/>
    <w:rsid w:val="00EB15DF"/>
    <w:rsid w:val="00EB1763"/>
    <w:rsid w:val="00EB1BCB"/>
    <w:rsid w:val="00EB1F07"/>
    <w:rsid w:val="00EB2055"/>
    <w:rsid w:val="00EB21EE"/>
    <w:rsid w:val="00EB225C"/>
    <w:rsid w:val="00EB27D5"/>
    <w:rsid w:val="00EB2BB1"/>
    <w:rsid w:val="00EB2C0C"/>
    <w:rsid w:val="00EB2F91"/>
    <w:rsid w:val="00EB321C"/>
    <w:rsid w:val="00EB33BB"/>
    <w:rsid w:val="00EB360C"/>
    <w:rsid w:val="00EB3681"/>
    <w:rsid w:val="00EB3CB0"/>
    <w:rsid w:val="00EB4042"/>
    <w:rsid w:val="00EB4251"/>
    <w:rsid w:val="00EB43D4"/>
    <w:rsid w:val="00EB4518"/>
    <w:rsid w:val="00EB4943"/>
    <w:rsid w:val="00EB49EE"/>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435"/>
    <w:rsid w:val="00EC3831"/>
    <w:rsid w:val="00EC3BB5"/>
    <w:rsid w:val="00EC3CC6"/>
    <w:rsid w:val="00EC3EF0"/>
    <w:rsid w:val="00EC3FCA"/>
    <w:rsid w:val="00EC41EE"/>
    <w:rsid w:val="00EC4453"/>
    <w:rsid w:val="00EC44CB"/>
    <w:rsid w:val="00EC45D4"/>
    <w:rsid w:val="00EC4691"/>
    <w:rsid w:val="00EC4F3F"/>
    <w:rsid w:val="00EC5629"/>
    <w:rsid w:val="00EC56A1"/>
    <w:rsid w:val="00EC56D2"/>
    <w:rsid w:val="00EC6586"/>
    <w:rsid w:val="00EC664E"/>
    <w:rsid w:val="00EC6C72"/>
    <w:rsid w:val="00EC6FB7"/>
    <w:rsid w:val="00EC6FF6"/>
    <w:rsid w:val="00EC7180"/>
    <w:rsid w:val="00EC7288"/>
    <w:rsid w:val="00EC7320"/>
    <w:rsid w:val="00EC7499"/>
    <w:rsid w:val="00EC763B"/>
    <w:rsid w:val="00EC79F8"/>
    <w:rsid w:val="00EC7AFD"/>
    <w:rsid w:val="00EC7B81"/>
    <w:rsid w:val="00EC7C63"/>
    <w:rsid w:val="00EC7FF2"/>
    <w:rsid w:val="00ED0175"/>
    <w:rsid w:val="00ED0423"/>
    <w:rsid w:val="00ED0667"/>
    <w:rsid w:val="00ED08E9"/>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4AE"/>
    <w:rsid w:val="00ED396A"/>
    <w:rsid w:val="00ED3B2B"/>
    <w:rsid w:val="00ED4356"/>
    <w:rsid w:val="00ED449F"/>
    <w:rsid w:val="00ED4699"/>
    <w:rsid w:val="00ED48BC"/>
    <w:rsid w:val="00ED4C48"/>
    <w:rsid w:val="00ED5203"/>
    <w:rsid w:val="00ED5296"/>
    <w:rsid w:val="00ED571B"/>
    <w:rsid w:val="00ED58D7"/>
    <w:rsid w:val="00ED5DA4"/>
    <w:rsid w:val="00ED5E8F"/>
    <w:rsid w:val="00ED611A"/>
    <w:rsid w:val="00ED6769"/>
    <w:rsid w:val="00ED69D8"/>
    <w:rsid w:val="00ED6B1A"/>
    <w:rsid w:val="00ED7605"/>
    <w:rsid w:val="00ED7777"/>
    <w:rsid w:val="00ED7958"/>
    <w:rsid w:val="00EE0521"/>
    <w:rsid w:val="00EE064E"/>
    <w:rsid w:val="00EE07FF"/>
    <w:rsid w:val="00EE09B8"/>
    <w:rsid w:val="00EE0DD3"/>
    <w:rsid w:val="00EE0EEE"/>
    <w:rsid w:val="00EE114B"/>
    <w:rsid w:val="00EE147E"/>
    <w:rsid w:val="00EE17E6"/>
    <w:rsid w:val="00EE1A88"/>
    <w:rsid w:val="00EE1BEC"/>
    <w:rsid w:val="00EE1FE4"/>
    <w:rsid w:val="00EE2064"/>
    <w:rsid w:val="00EE2586"/>
    <w:rsid w:val="00EE267A"/>
    <w:rsid w:val="00EE2691"/>
    <w:rsid w:val="00EE2AB9"/>
    <w:rsid w:val="00EE2F98"/>
    <w:rsid w:val="00EE332F"/>
    <w:rsid w:val="00EE3BD6"/>
    <w:rsid w:val="00EE3D09"/>
    <w:rsid w:val="00EE3E4F"/>
    <w:rsid w:val="00EE404B"/>
    <w:rsid w:val="00EE40EA"/>
    <w:rsid w:val="00EE4828"/>
    <w:rsid w:val="00EE48C1"/>
    <w:rsid w:val="00EE4B36"/>
    <w:rsid w:val="00EE4BCE"/>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4FE4"/>
    <w:rsid w:val="00EF50D2"/>
    <w:rsid w:val="00EF5838"/>
    <w:rsid w:val="00EF5AF8"/>
    <w:rsid w:val="00EF5BFE"/>
    <w:rsid w:val="00EF5F19"/>
    <w:rsid w:val="00EF64AF"/>
    <w:rsid w:val="00EF6664"/>
    <w:rsid w:val="00EF66FE"/>
    <w:rsid w:val="00EF6B97"/>
    <w:rsid w:val="00EF72AE"/>
    <w:rsid w:val="00EF732D"/>
    <w:rsid w:val="00EF7545"/>
    <w:rsid w:val="00EF7626"/>
    <w:rsid w:val="00EF7982"/>
    <w:rsid w:val="00EF7C4F"/>
    <w:rsid w:val="00F0020F"/>
    <w:rsid w:val="00F008D7"/>
    <w:rsid w:val="00F00D2A"/>
    <w:rsid w:val="00F01263"/>
    <w:rsid w:val="00F01310"/>
    <w:rsid w:val="00F01899"/>
    <w:rsid w:val="00F018A5"/>
    <w:rsid w:val="00F01B6C"/>
    <w:rsid w:val="00F01BB5"/>
    <w:rsid w:val="00F01C3C"/>
    <w:rsid w:val="00F01E48"/>
    <w:rsid w:val="00F01FAF"/>
    <w:rsid w:val="00F022FE"/>
    <w:rsid w:val="00F027F1"/>
    <w:rsid w:val="00F02A8A"/>
    <w:rsid w:val="00F02C1B"/>
    <w:rsid w:val="00F02E45"/>
    <w:rsid w:val="00F02F27"/>
    <w:rsid w:val="00F031D8"/>
    <w:rsid w:val="00F03A1F"/>
    <w:rsid w:val="00F03E7B"/>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45"/>
    <w:rsid w:val="00F13A79"/>
    <w:rsid w:val="00F13C6D"/>
    <w:rsid w:val="00F13EA3"/>
    <w:rsid w:val="00F13EBE"/>
    <w:rsid w:val="00F13ED7"/>
    <w:rsid w:val="00F13FD7"/>
    <w:rsid w:val="00F14878"/>
    <w:rsid w:val="00F153AB"/>
    <w:rsid w:val="00F15C6A"/>
    <w:rsid w:val="00F15DCA"/>
    <w:rsid w:val="00F15DEF"/>
    <w:rsid w:val="00F15E2F"/>
    <w:rsid w:val="00F15F87"/>
    <w:rsid w:val="00F16EBE"/>
    <w:rsid w:val="00F16F27"/>
    <w:rsid w:val="00F17602"/>
    <w:rsid w:val="00F176D7"/>
    <w:rsid w:val="00F2055F"/>
    <w:rsid w:val="00F20C76"/>
    <w:rsid w:val="00F20F04"/>
    <w:rsid w:val="00F212C5"/>
    <w:rsid w:val="00F21648"/>
    <w:rsid w:val="00F21655"/>
    <w:rsid w:val="00F21AA3"/>
    <w:rsid w:val="00F2206A"/>
    <w:rsid w:val="00F22B66"/>
    <w:rsid w:val="00F22F44"/>
    <w:rsid w:val="00F23228"/>
    <w:rsid w:val="00F232BD"/>
    <w:rsid w:val="00F2379F"/>
    <w:rsid w:val="00F2403B"/>
    <w:rsid w:val="00F243CB"/>
    <w:rsid w:val="00F244EB"/>
    <w:rsid w:val="00F245FE"/>
    <w:rsid w:val="00F2491A"/>
    <w:rsid w:val="00F24A48"/>
    <w:rsid w:val="00F24B4A"/>
    <w:rsid w:val="00F25312"/>
    <w:rsid w:val="00F2585C"/>
    <w:rsid w:val="00F259BB"/>
    <w:rsid w:val="00F25B91"/>
    <w:rsid w:val="00F25C4B"/>
    <w:rsid w:val="00F25CBC"/>
    <w:rsid w:val="00F25DAC"/>
    <w:rsid w:val="00F26480"/>
    <w:rsid w:val="00F269FD"/>
    <w:rsid w:val="00F26A3E"/>
    <w:rsid w:val="00F27029"/>
    <w:rsid w:val="00F2737F"/>
    <w:rsid w:val="00F27392"/>
    <w:rsid w:val="00F2739D"/>
    <w:rsid w:val="00F2761E"/>
    <w:rsid w:val="00F300EE"/>
    <w:rsid w:val="00F305D4"/>
    <w:rsid w:val="00F30CCF"/>
    <w:rsid w:val="00F31567"/>
    <w:rsid w:val="00F316AC"/>
    <w:rsid w:val="00F31711"/>
    <w:rsid w:val="00F31DDE"/>
    <w:rsid w:val="00F3212C"/>
    <w:rsid w:val="00F32374"/>
    <w:rsid w:val="00F325BA"/>
    <w:rsid w:val="00F32E77"/>
    <w:rsid w:val="00F32F2B"/>
    <w:rsid w:val="00F330B0"/>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B18"/>
    <w:rsid w:val="00F36DC1"/>
    <w:rsid w:val="00F36E67"/>
    <w:rsid w:val="00F36FB8"/>
    <w:rsid w:val="00F371F7"/>
    <w:rsid w:val="00F375C1"/>
    <w:rsid w:val="00F37793"/>
    <w:rsid w:val="00F3781F"/>
    <w:rsid w:val="00F3791B"/>
    <w:rsid w:val="00F379F1"/>
    <w:rsid w:val="00F37A56"/>
    <w:rsid w:val="00F37A7E"/>
    <w:rsid w:val="00F401A7"/>
    <w:rsid w:val="00F4091C"/>
    <w:rsid w:val="00F409D8"/>
    <w:rsid w:val="00F40AB4"/>
    <w:rsid w:val="00F40C58"/>
    <w:rsid w:val="00F411CE"/>
    <w:rsid w:val="00F414DC"/>
    <w:rsid w:val="00F416C2"/>
    <w:rsid w:val="00F41ACE"/>
    <w:rsid w:val="00F41C1F"/>
    <w:rsid w:val="00F42289"/>
    <w:rsid w:val="00F4229B"/>
    <w:rsid w:val="00F42919"/>
    <w:rsid w:val="00F42C97"/>
    <w:rsid w:val="00F43450"/>
    <w:rsid w:val="00F438C7"/>
    <w:rsid w:val="00F43944"/>
    <w:rsid w:val="00F43EE0"/>
    <w:rsid w:val="00F43F0B"/>
    <w:rsid w:val="00F4423A"/>
    <w:rsid w:val="00F449B5"/>
    <w:rsid w:val="00F44AA6"/>
    <w:rsid w:val="00F4527F"/>
    <w:rsid w:val="00F45DB1"/>
    <w:rsid w:val="00F45E96"/>
    <w:rsid w:val="00F45FC0"/>
    <w:rsid w:val="00F461A7"/>
    <w:rsid w:val="00F4638E"/>
    <w:rsid w:val="00F46597"/>
    <w:rsid w:val="00F4666A"/>
    <w:rsid w:val="00F46E2E"/>
    <w:rsid w:val="00F47463"/>
    <w:rsid w:val="00F474A4"/>
    <w:rsid w:val="00F47609"/>
    <w:rsid w:val="00F47640"/>
    <w:rsid w:val="00F47C82"/>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511"/>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B04"/>
    <w:rsid w:val="00F56DEF"/>
    <w:rsid w:val="00F57164"/>
    <w:rsid w:val="00F5796F"/>
    <w:rsid w:val="00F60493"/>
    <w:rsid w:val="00F60852"/>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2A0"/>
    <w:rsid w:val="00F644AE"/>
    <w:rsid w:val="00F64D60"/>
    <w:rsid w:val="00F64DE9"/>
    <w:rsid w:val="00F64F6D"/>
    <w:rsid w:val="00F64F6F"/>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8AF"/>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B1C"/>
    <w:rsid w:val="00F73E85"/>
    <w:rsid w:val="00F74925"/>
    <w:rsid w:val="00F749B9"/>
    <w:rsid w:val="00F74F22"/>
    <w:rsid w:val="00F7527D"/>
    <w:rsid w:val="00F75772"/>
    <w:rsid w:val="00F75BBC"/>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8E2"/>
    <w:rsid w:val="00F8190F"/>
    <w:rsid w:val="00F81B53"/>
    <w:rsid w:val="00F81E4D"/>
    <w:rsid w:val="00F81EF0"/>
    <w:rsid w:val="00F8214E"/>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36"/>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38F"/>
    <w:rsid w:val="00F874DA"/>
    <w:rsid w:val="00F87B70"/>
    <w:rsid w:val="00F87C38"/>
    <w:rsid w:val="00F87EAF"/>
    <w:rsid w:val="00F87FC1"/>
    <w:rsid w:val="00F9032A"/>
    <w:rsid w:val="00F90570"/>
    <w:rsid w:val="00F90C00"/>
    <w:rsid w:val="00F90C83"/>
    <w:rsid w:val="00F90CD1"/>
    <w:rsid w:val="00F90E1E"/>
    <w:rsid w:val="00F90FF6"/>
    <w:rsid w:val="00F90FF7"/>
    <w:rsid w:val="00F91110"/>
    <w:rsid w:val="00F9138A"/>
    <w:rsid w:val="00F917ED"/>
    <w:rsid w:val="00F91810"/>
    <w:rsid w:val="00F91A03"/>
    <w:rsid w:val="00F91BD6"/>
    <w:rsid w:val="00F91D33"/>
    <w:rsid w:val="00F92404"/>
    <w:rsid w:val="00F9261E"/>
    <w:rsid w:val="00F928BE"/>
    <w:rsid w:val="00F92E05"/>
    <w:rsid w:val="00F92F11"/>
    <w:rsid w:val="00F93417"/>
    <w:rsid w:val="00F934C4"/>
    <w:rsid w:val="00F934F7"/>
    <w:rsid w:val="00F9369D"/>
    <w:rsid w:val="00F93995"/>
    <w:rsid w:val="00F93B35"/>
    <w:rsid w:val="00F94315"/>
    <w:rsid w:val="00F9459C"/>
    <w:rsid w:val="00F945EA"/>
    <w:rsid w:val="00F9477D"/>
    <w:rsid w:val="00F94C2D"/>
    <w:rsid w:val="00F9556B"/>
    <w:rsid w:val="00F955B4"/>
    <w:rsid w:val="00F958A3"/>
    <w:rsid w:val="00F95CFD"/>
    <w:rsid w:val="00F960F8"/>
    <w:rsid w:val="00F96554"/>
    <w:rsid w:val="00F965BE"/>
    <w:rsid w:val="00F96A2E"/>
    <w:rsid w:val="00F96A6F"/>
    <w:rsid w:val="00F96E4A"/>
    <w:rsid w:val="00F97401"/>
    <w:rsid w:val="00F97935"/>
    <w:rsid w:val="00F97BF7"/>
    <w:rsid w:val="00F97E4E"/>
    <w:rsid w:val="00FA0108"/>
    <w:rsid w:val="00FA0311"/>
    <w:rsid w:val="00FA0941"/>
    <w:rsid w:val="00FA0B6D"/>
    <w:rsid w:val="00FA0C9C"/>
    <w:rsid w:val="00FA0D0E"/>
    <w:rsid w:val="00FA0D3F"/>
    <w:rsid w:val="00FA145A"/>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0A0"/>
    <w:rsid w:val="00FB14E4"/>
    <w:rsid w:val="00FB19AE"/>
    <w:rsid w:val="00FB254C"/>
    <w:rsid w:val="00FB25E7"/>
    <w:rsid w:val="00FB2A07"/>
    <w:rsid w:val="00FB3236"/>
    <w:rsid w:val="00FB3E90"/>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11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504"/>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A5F"/>
    <w:rsid w:val="00FE4B54"/>
    <w:rsid w:val="00FE4C2C"/>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470"/>
    <w:rsid w:val="00FF1580"/>
    <w:rsid w:val="00FF15AA"/>
    <w:rsid w:val="00FF1B13"/>
    <w:rsid w:val="00FF21E1"/>
    <w:rsid w:val="00FF225C"/>
    <w:rsid w:val="00FF23DB"/>
    <w:rsid w:val="00FF265F"/>
    <w:rsid w:val="00FF26A3"/>
    <w:rsid w:val="00FF3024"/>
    <w:rsid w:val="00FF334D"/>
    <w:rsid w:val="00FF3812"/>
    <w:rsid w:val="00FF39B5"/>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04"/>
    <w:rsid w:val="00FF6B4D"/>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F690F-BA6B-4B28-A504-EC695A8B5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1437</Words>
  <Characters>8193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cp:revision>
  <cp:lastPrinted>2007-08-28T14:45:00Z</cp:lastPrinted>
  <dcterms:created xsi:type="dcterms:W3CDTF">2021-08-06T01:50:00Z</dcterms:created>
  <dcterms:modified xsi:type="dcterms:W3CDTF">2021-08-06T01:51:00Z</dcterms:modified>
</cp:coreProperties>
</file>