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B3ED5" w14:textId="50C870D8" w:rsidR="00864268" w:rsidRPr="007D3E81" w:rsidRDefault="00864268" w:rsidP="00864268">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C72454">
        <w:rPr>
          <w:rFonts w:cs="Arial"/>
          <w:b/>
          <w:bCs/>
          <w:sz w:val="24"/>
          <w:szCs w:val="24"/>
        </w:rPr>
        <w:t>Meeting #113</w:t>
      </w:r>
      <w:r>
        <w:rPr>
          <w:rFonts w:cs="Arial"/>
          <w:b/>
          <w:bCs/>
          <w:sz w:val="24"/>
          <w:szCs w:val="24"/>
        </w:rPr>
        <w:t>-e</w:t>
      </w:r>
      <w:r w:rsidRPr="007D3E81">
        <w:rPr>
          <w:rFonts w:cs="Arial"/>
          <w:b/>
          <w:sz w:val="24"/>
          <w:szCs w:val="24"/>
        </w:rPr>
        <w:tab/>
      </w:r>
      <w:r w:rsidR="00C72454">
        <w:rPr>
          <w:rFonts w:cs="Arial"/>
          <w:b/>
          <w:sz w:val="24"/>
          <w:szCs w:val="24"/>
        </w:rPr>
        <w:t>R3-2</w:t>
      </w:r>
      <w:r w:rsidR="00E055ED">
        <w:rPr>
          <w:rFonts w:cs="Arial"/>
          <w:b/>
          <w:sz w:val="24"/>
          <w:szCs w:val="24"/>
        </w:rPr>
        <w:t>13223</w:t>
      </w:r>
    </w:p>
    <w:p w14:paraId="7A9643B9" w14:textId="7849A8C1" w:rsidR="00864268" w:rsidRDefault="00864268" w:rsidP="00864268">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C72454" w:rsidRPr="00C72454">
        <w:rPr>
          <w:rFonts w:cs="Arial"/>
          <w:b/>
          <w:bCs/>
          <w:sz w:val="24"/>
          <w:szCs w:val="24"/>
        </w:rPr>
        <w:t>16-27 Aug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4C9292CF" w:rsidR="0037119B" w:rsidRPr="007C23CA"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420AB" w:rsidRPr="009420AB">
        <w:rPr>
          <w:rFonts w:ascii="Arial" w:hAnsi="Arial"/>
          <w:sz w:val="24"/>
        </w:rPr>
        <w:t>L2 measurement in MR-DC</w:t>
      </w:r>
      <w:bookmarkStart w:id="1" w:name="_GoBack"/>
      <w:bookmarkEnd w:id="1"/>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27CB0341"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C23CA">
        <w:rPr>
          <w:rFonts w:ascii="Arial" w:hAnsi="Arial"/>
          <w:sz w:val="24"/>
          <w:lang w:eastAsia="zh-CN"/>
        </w:rPr>
        <w:t>10.</w:t>
      </w:r>
      <w:r w:rsidR="00513E5E">
        <w:rPr>
          <w:rFonts w:ascii="Arial" w:hAnsi="Arial"/>
          <w:sz w:val="24"/>
          <w:lang w:eastAsia="zh-CN"/>
        </w:rPr>
        <w:t>4</w:t>
      </w:r>
    </w:p>
    <w:p w14:paraId="4E8F547D" w14:textId="4ADE430B"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13E5E">
        <w:rPr>
          <w:rFonts w:ascii="Arial" w:hAnsi="Arial"/>
          <w:sz w:val="24"/>
        </w:rPr>
        <w:t>discussion</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CDBDE23" w14:textId="1AF7BA0B" w:rsidR="00C72454" w:rsidRDefault="00C72454" w:rsidP="0065594B">
      <w:pPr>
        <w:rPr>
          <w:rFonts w:eastAsia="宋体"/>
          <w:lang w:eastAsia="zh-CN"/>
        </w:rPr>
      </w:pPr>
      <w:bookmarkStart w:id="2" w:name="OLE_LINK1"/>
      <w:bookmarkStart w:id="3" w:name="OLE_LINK2"/>
      <w:r>
        <w:rPr>
          <w:rFonts w:eastAsia="宋体" w:hint="eastAsia"/>
          <w:lang w:eastAsia="zh-CN"/>
        </w:rPr>
        <w:t>I</w:t>
      </w:r>
      <w:r>
        <w:rPr>
          <w:rFonts w:eastAsia="宋体"/>
          <w:lang w:eastAsia="zh-CN"/>
        </w:rPr>
        <w:t xml:space="preserve">n the last meeting, RAN3 discussed the </w:t>
      </w:r>
      <w:r w:rsidR="00DD5367">
        <w:rPr>
          <w:rFonts w:eastAsia="宋体"/>
          <w:lang w:eastAsia="zh-CN"/>
        </w:rPr>
        <w:t xml:space="preserve">M6 measurement </w:t>
      </w:r>
      <w:r>
        <w:rPr>
          <w:rFonts w:eastAsia="宋体"/>
          <w:lang w:eastAsia="zh-CN"/>
        </w:rPr>
        <w:t>in MR-DC and has the following FFS:</w:t>
      </w:r>
    </w:p>
    <w:p w14:paraId="7544B1F3"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Enable sending the following measurements from the CU-UP to the TCE.</w:t>
      </w:r>
    </w:p>
    <w:p w14:paraId="676BB83A"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1) Number of PDCP PDUs sent via MN or SN within a measurement period, when PDCP duplication is enabled.</w:t>
      </w:r>
    </w:p>
    <w:p w14:paraId="2A877A24"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2) Number of PDCP PDUs sent over MN within a measurement period, when the PDCP duplication is not enabled.</w:t>
      </w:r>
    </w:p>
    <w:p w14:paraId="2A656E3A"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3) Number of PDCP PDUs sent over SN within a measurement period, when the PDCP duplication is not enabled.</w:t>
      </w:r>
    </w:p>
    <w:p w14:paraId="104274ED"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Other solutions are not precluded</w:t>
      </w:r>
    </w:p>
    <w:p w14:paraId="608C5102" w14:textId="77777777" w:rsidR="00DD5367" w:rsidRPr="00194284" w:rsidRDefault="00DD5367" w:rsidP="00DD5367">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To be continued on this basis...</w:t>
      </w:r>
    </w:p>
    <w:p w14:paraId="59E5BF74" w14:textId="506FA6F4" w:rsidR="00C72454" w:rsidRDefault="00C72454" w:rsidP="0065594B">
      <w:pPr>
        <w:rPr>
          <w:rFonts w:eastAsia="宋体"/>
          <w:lang w:eastAsia="zh-CN"/>
        </w:rPr>
      </w:pPr>
      <w:r>
        <w:rPr>
          <w:rFonts w:eastAsia="宋体"/>
          <w:lang w:eastAsia="zh-CN"/>
        </w:rPr>
        <w:t>In this contribution, we will provide the analysis for these FFS.</w:t>
      </w:r>
    </w:p>
    <w:p w14:paraId="5BB942BD" w14:textId="607540EB" w:rsidR="00006AA0" w:rsidRDefault="004B4CDB" w:rsidP="004B4CDB">
      <w:pPr>
        <w:pStyle w:val="10"/>
        <w:rPr>
          <w:rFonts w:eastAsia="宋体"/>
          <w:lang w:eastAsia="zh-CN"/>
        </w:rPr>
      </w:pPr>
      <w:r>
        <w:rPr>
          <w:rFonts w:eastAsia="宋体"/>
          <w:lang w:eastAsia="zh-CN"/>
        </w:rPr>
        <w:t xml:space="preserve">2. </w:t>
      </w:r>
      <w:r w:rsidR="00006AA0" w:rsidRPr="007D3E81">
        <w:rPr>
          <w:rFonts w:eastAsia="宋体"/>
          <w:lang w:eastAsia="zh-CN"/>
        </w:rPr>
        <w:t>Discussion</w:t>
      </w:r>
    </w:p>
    <w:p w14:paraId="7A01E9B1" w14:textId="412C2B5D" w:rsidR="002C10F2" w:rsidRPr="002C10F2" w:rsidRDefault="00E3175B" w:rsidP="002C10F2">
      <w:pPr>
        <w:rPr>
          <w:rFonts w:eastAsia="宋体"/>
          <w:lang w:eastAsia="zh-CN"/>
        </w:rPr>
      </w:pPr>
      <w:r>
        <w:rPr>
          <w:rFonts w:eastAsia="宋体" w:hint="eastAsia"/>
          <w:lang w:eastAsia="zh-CN"/>
        </w:rPr>
        <w:t>I</w:t>
      </w:r>
      <w:r>
        <w:rPr>
          <w:rFonts w:eastAsia="宋体"/>
          <w:lang w:eastAsia="zh-CN"/>
        </w:rPr>
        <w:t>n our understanding, RAN2 and RAN3 introduce the M6 measurement for different purposes. We think RAN3 need to analyse the M6 measurement in MR-DC case by case.</w:t>
      </w:r>
    </w:p>
    <w:p w14:paraId="5D5765AD" w14:textId="2DC927A1" w:rsidR="00C72454" w:rsidRDefault="00C72454" w:rsidP="00C72454">
      <w:pPr>
        <w:pStyle w:val="3"/>
        <w:rPr>
          <w:rFonts w:eastAsia="宋体"/>
          <w:lang w:eastAsia="zh-CN"/>
        </w:rPr>
      </w:pPr>
      <w:r>
        <w:rPr>
          <w:rFonts w:eastAsia="宋体"/>
          <w:lang w:eastAsia="zh-CN"/>
        </w:rPr>
        <w:t xml:space="preserve">2.1 </w:t>
      </w:r>
      <w:r w:rsidR="002C10F2">
        <w:rPr>
          <w:rFonts w:eastAsia="宋体"/>
          <w:lang w:eastAsia="zh-CN"/>
        </w:rPr>
        <w:t>QoS monitoring and L2 measurement</w:t>
      </w:r>
    </w:p>
    <w:p w14:paraId="41AD1114" w14:textId="6E97E4E5" w:rsidR="002C10F2" w:rsidRDefault="00E3175B" w:rsidP="002C10F2">
      <w:pPr>
        <w:rPr>
          <w:rFonts w:eastAsia="宋体"/>
          <w:lang w:eastAsia="zh-CN"/>
        </w:rPr>
      </w:pPr>
      <w:r>
        <w:rPr>
          <w:rFonts w:eastAsia="宋体" w:hint="eastAsia"/>
          <w:lang w:eastAsia="zh-CN"/>
        </w:rPr>
        <w:t>F</w:t>
      </w:r>
      <w:r>
        <w:rPr>
          <w:rFonts w:eastAsia="宋体"/>
          <w:lang w:eastAsia="zh-CN"/>
        </w:rPr>
        <w:t xml:space="preserve">or the QoS monitoring, the gNB provides the delay measurement result to the CN via the user plane. Therefore the gNB need combine the whole parts of </w:t>
      </w:r>
      <w:r w:rsidR="00F32267">
        <w:rPr>
          <w:rFonts w:eastAsia="宋体"/>
          <w:lang w:eastAsia="zh-CN"/>
        </w:rPr>
        <w:t>RAN delay</w:t>
      </w:r>
      <w:r>
        <w:rPr>
          <w:rFonts w:eastAsia="宋体"/>
          <w:lang w:eastAsia="zh-CN"/>
        </w:rPr>
        <w:t xml:space="preserve"> measurement results to get one combined result to the CN.</w:t>
      </w:r>
    </w:p>
    <w:p w14:paraId="7F04113E" w14:textId="53C811BE" w:rsidR="00E3175B" w:rsidRDefault="00E3175B" w:rsidP="002C10F2">
      <w:pPr>
        <w:rPr>
          <w:rFonts w:eastAsia="宋体"/>
          <w:lang w:eastAsia="zh-CN"/>
        </w:rPr>
      </w:pPr>
      <w:r>
        <w:rPr>
          <w:rFonts w:eastAsia="宋体"/>
          <w:lang w:eastAsia="zh-CN"/>
        </w:rPr>
        <w:t xml:space="preserve">For the L2 measurement, we also think the </w:t>
      </w:r>
      <w:r w:rsidR="00F32267">
        <w:rPr>
          <w:rFonts w:eastAsia="宋体"/>
          <w:lang w:eastAsia="zh-CN"/>
        </w:rPr>
        <w:t>gNB need to get one combined result.</w:t>
      </w:r>
    </w:p>
    <w:p w14:paraId="3D5D791F" w14:textId="73AB2424" w:rsidR="00F32267" w:rsidRDefault="00F32267" w:rsidP="002C10F2">
      <w:pPr>
        <w:rPr>
          <w:rFonts w:eastAsia="宋体"/>
          <w:b/>
          <w:lang w:eastAsia="zh-CN"/>
        </w:rPr>
      </w:pPr>
      <w:r w:rsidRPr="00F32267">
        <w:rPr>
          <w:rFonts w:eastAsia="宋体"/>
          <w:b/>
          <w:lang w:eastAsia="zh-CN"/>
        </w:rPr>
        <w:t>Observation 1: For the QoS monitoring and L2 measurement, it is the NG-RAN to combine the whole parts of delay measurements.</w:t>
      </w:r>
    </w:p>
    <w:p w14:paraId="07966DBF" w14:textId="02767E68" w:rsidR="00F32267" w:rsidRDefault="00F32267" w:rsidP="002C10F2">
      <w:pPr>
        <w:rPr>
          <w:rFonts w:eastAsia="宋体"/>
          <w:lang w:eastAsia="zh-CN"/>
        </w:rPr>
      </w:pPr>
      <w:r>
        <w:rPr>
          <w:rFonts w:eastAsia="宋体"/>
          <w:lang w:eastAsia="zh-CN"/>
        </w:rPr>
        <w:t>And the delay measurement is performed per DRB. In MR-DC, there are several bearer types, i.e. MN terminated MCG/SCG/Split bearer and SN terminated MG/SCG/Split bearer. In R16, RAN2 and RAN3 has supported the delay measurement of MN terminated MCG bearer and SN terminated SCG bearer. In the following, we will provide the analysis for the delay measurement of other bearers.</w:t>
      </w:r>
    </w:p>
    <w:p w14:paraId="40B95D15" w14:textId="1D3862E7" w:rsidR="007802F5" w:rsidRDefault="007802F5" w:rsidP="007802F5">
      <w:pPr>
        <w:pStyle w:val="41"/>
        <w:rPr>
          <w:rFonts w:eastAsia="宋体"/>
          <w:lang w:eastAsia="zh-CN"/>
        </w:rPr>
      </w:pPr>
      <w:r>
        <w:rPr>
          <w:rFonts w:eastAsia="宋体"/>
          <w:lang w:eastAsia="zh-CN"/>
        </w:rPr>
        <w:t xml:space="preserve">2.1.1 QoS monitoring </w:t>
      </w:r>
    </w:p>
    <w:p w14:paraId="0665BF5F" w14:textId="41906A1F" w:rsidR="00BA6B6A" w:rsidRDefault="00BA6B6A" w:rsidP="007802F5">
      <w:pPr>
        <w:rPr>
          <w:rFonts w:eastAsia="宋体"/>
          <w:lang w:eastAsia="zh-CN"/>
        </w:rPr>
      </w:pPr>
      <w:r>
        <w:rPr>
          <w:rFonts w:eastAsia="宋体" w:hint="eastAsia"/>
          <w:lang w:eastAsia="zh-CN"/>
        </w:rPr>
        <w:t>F</w:t>
      </w:r>
      <w:r>
        <w:rPr>
          <w:rFonts w:eastAsia="宋体"/>
          <w:lang w:eastAsia="zh-CN"/>
        </w:rPr>
        <w:t xml:space="preserve">or the QoS monitoring, the AMF sends the QoS monitoring configuration per QoS flow </w:t>
      </w:r>
      <w:r w:rsidR="003E0E51">
        <w:rPr>
          <w:rFonts w:eastAsia="宋体"/>
          <w:lang w:eastAsia="zh-CN"/>
        </w:rPr>
        <w:t xml:space="preserve">to </w:t>
      </w:r>
      <w:r>
        <w:rPr>
          <w:rFonts w:eastAsia="宋体"/>
          <w:lang w:eastAsia="zh-CN"/>
        </w:rPr>
        <w:t>the MN.</w:t>
      </w:r>
      <w:r w:rsidR="00394D21">
        <w:rPr>
          <w:rFonts w:eastAsia="宋体"/>
          <w:lang w:eastAsia="zh-CN"/>
        </w:rPr>
        <w:t xml:space="preserve"> </w:t>
      </w:r>
    </w:p>
    <w:p w14:paraId="603F313D" w14:textId="4A690F7C" w:rsidR="00394D21" w:rsidRDefault="007802F5" w:rsidP="007802F5">
      <w:pPr>
        <w:rPr>
          <w:lang w:eastAsia="ja-JP"/>
        </w:rPr>
      </w:pPr>
      <w:r>
        <w:rPr>
          <w:rFonts w:eastAsia="宋体"/>
          <w:lang w:eastAsia="zh-CN"/>
        </w:rPr>
        <w:t xml:space="preserve">For the MN terminated SCG bearer, </w:t>
      </w:r>
      <w:r w:rsidR="00394D21">
        <w:rPr>
          <w:rFonts w:eastAsia="宋体"/>
          <w:lang w:eastAsia="zh-CN"/>
        </w:rPr>
        <w:t xml:space="preserve">the MN can send the QoS monitoring configuration per QoS flow to the SN via </w:t>
      </w:r>
      <w:r w:rsidR="00394D21" w:rsidRPr="00394D21">
        <w:rPr>
          <w:rFonts w:eastAsia="宋体"/>
          <w:lang w:eastAsia="zh-CN"/>
        </w:rPr>
        <w:t>the</w:t>
      </w:r>
      <w:r w:rsidR="00394D21" w:rsidRPr="00394D21">
        <w:rPr>
          <w:rFonts w:eastAsia="宋体"/>
          <w:i/>
          <w:lang w:eastAsia="zh-CN"/>
        </w:rPr>
        <w:t xml:space="preserve"> </w:t>
      </w:r>
      <w:r w:rsidR="00394D21" w:rsidRPr="00394D21">
        <w:rPr>
          <w:rFonts w:eastAsia="Batang"/>
          <w:i/>
          <w:lang w:eastAsia="ja-JP"/>
        </w:rPr>
        <w:t>QoS Flow Level</w:t>
      </w:r>
      <w:r w:rsidR="00394D21" w:rsidRPr="00394D21">
        <w:rPr>
          <w:i/>
          <w:lang w:eastAsia="ja-JP"/>
        </w:rPr>
        <w:t xml:space="preserve"> QoS Parameters</w:t>
      </w:r>
      <w:r w:rsidR="00394D21" w:rsidRPr="00FD0425">
        <w:rPr>
          <w:lang w:eastAsia="ja-JP"/>
        </w:rPr>
        <w:t xml:space="preserve"> </w:t>
      </w:r>
      <w:r w:rsidR="00394D21">
        <w:rPr>
          <w:lang w:eastAsia="ja-JP"/>
        </w:rPr>
        <w:t xml:space="preserve">within the </w:t>
      </w:r>
      <w:r w:rsidR="00394D21" w:rsidRPr="00394D21">
        <w:rPr>
          <w:i/>
          <w:lang w:eastAsia="ja-JP"/>
        </w:rPr>
        <w:t>PDU Session Resource Setup Info – MN terminated</w:t>
      </w:r>
      <w:r w:rsidR="00394D21">
        <w:rPr>
          <w:i/>
          <w:lang w:eastAsia="ja-JP"/>
        </w:rPr>
        <w:t xml:space="preserve">. </w:t>
      </w:r>
      <w:r w:rsidR="00394D21" w:rsidRPr="00394D21">
        <w:rPr>
          <w:lang w:eastAsia="ja-JP"/>
        </w:rPr>
        <w:t xml:space="preserve">Therefore </w:t>
      </w:r>
      <w:r w:rsidR="00394D21">
        <w:rPr>
          <w:lang w:eastAsia="ja-JP"/>
        </w:rPr>
        <w:t xml:space="preserve">the SN can know </w:t>
      </w:r>
      <w:r w:rsidR="003E0E51">
        <w:rPr>
          <w:lang w:eastAsia="ja-JP"/>
        </w:rPr>
        <w:t>whether and which DRB need to perform the delay measurement</w:t>
      </w:r>
      <w:r w:rsidR="00394D21">
        <w:rPr>
          <w:lang w:eastAsia="ja-JP"/>
        </w:rPr>
        <w:t>.</w:t>
      </w:r>
    </w:p>
    <w:p w14:paraId="0149E5FE" w14:textId="6590526C" w:rsidR="00394D21" w:rsidRDefault="00394D21" w:rsidP="007802F5">
      <w:pPr>
        <w:rPr>
          <w:rFonts w:eastAsiaTheme="minorEastAsia"/>
          <w:lang w:eastAsia="zh-CN"/>
        </w:rPr>
      </w:pPr>
      <w:r w:rsidRPr="00394D21">
        <w:rPr>
          <w:rFonts w:eastAsiaTheme="minorEastAsia" w:hint="eastAsia"/>
          <w:lang w:eastAsia="zh-CN"/>
        </w:rPr>
        <w:t>I</w:t>
      </w:r>
      <w:r w:rsidRPr="00394D21">
        <w:rPr>
          <w:rFonts w:eastAsiaTheme="minorEastAsia"/>
          <w:lang w:eastAsia="zh-CN"/>
        </w:rPr>
        <w:t>n the meeting of RAN2#113b</w:t>
      </w:r>
      <w:r>
        <w:rPr>
          <w:rFonts w:eastAsiaTheme="minorEastAsia"/>
          <w:lang w:eastAsia="zh-CN"/>
        </w:rPr>
        <w:t>-e, RAN2 has the following agreements:</w:t>
      </w:r>
    </w:p>
    <w:p w14:paraId="3DBDC6B6" w14:textId="77777777" w:rsidR="00394D21" w:rsidRDefault="00394D21" w:rsidP="00394D21">
      <w:pPr>
        <w:pStyle w:val="Doc-text2"/>
        <w:pBdr>
          <w:top w:val="single" w:sz="4" w:space="1" w:color="auto"/>
          <w:left w:val="single" w:sz="4" w:space="4" w:color="auto"/>
          <w:bottom w:val="single" w:sz="4" w:space="1" w:color="auto"/>
          <w:right w:val="single" w:sz="4" w:space="4" w:color="auto"/>
        </w:pBdr>
      </w:pPr>
      <w:r>
        <w:lastRenderedPageBreak/>
        <w:t>Agreements:</w:t>
      </w:r>
    </w:p>
    <w:p w14:paraId="347D0CC2" w14:textId="77777777" w:rsidR="00394D21" w:rsidRDefault="00394D21" w:rsidP="00394D21">
      <w:pPr>
        <w:pStyle w:val="Doc-text2"/>
        <w:pBdr>
          <w:top w:val="single" w:sz="4" w:space="1" w:color="auto"/>
          <w:left w:val="single" w:sz="4" w:space="4" w:color="auto"/>
          <w:bottom w:val="single" w:sz="4" w:space="1" w:color="auto"/>
          <w:right w:val="single" w:sz="4" w:space="4" w:color="auto"/>
        </w:pBdr>
      </w:pPr>
      <w:r>
        <w:t>1</w:t>
      </w:r>
      <w:r>
        <w:tab/>
        <w:t>For MN terminated SCG bearer and SN terminated MCG bearer, the terminated node, e.g., MN in case of MN terminated SCG bearer,configures the configuration to UE.</w:t>
      </w:r>
    </w:p>
    <w:p w14:paraId="7C263F1B" w14:textId="415AE5EE" w:rsidR="00394D21" w:rsidRDefault="00394D21" w:rsidP="007802F5">
      <w:pPr>
        <w:rPr>
          <w:lang w:eastAsia="ja-JP"/>
        </w:rPr>
      </w:pPr>
      <w:r>
        <w:rPr>
          <w:rFonts w:eastAsiaTheme="minorEastAsia"/>
          <w:lang w:val="en-US" w:eastAsia="zh-CN"/>
        </w:rPr>
        <w:t xml:space="preserve">Therefore for the MN terminated SCG bearer, the </w:t>
      </w:r>
      <w:r w:rsidR="005E28FA">
        <w:rPr>
          <w:rFonts w:eastAsiaTheme="minorEastAsia"/>
          <w:lang w:val="en-US" w:eastAsia="zh-CN"/>
        </w:rPr>
        <w:t>MN sends the D1 measurement</w:t>
      </w:r>
      <w:r w:rsidR="003E0E51">
        <w:rPr>
          <w:rFonts w:eastAsiaTheme="minorEastAsia"/>
          <w:lang w:val="en-US" w:eastAsia="zh-CN"/>
        </w:rPr>
        <w:t xml:space="preserve"> configuration</w:t>
      </w:r>
      <w:r w:rsidR="005E28FA">
        <w:rPr>
          <w:rFonts w:eastAsiaTheme="minorEastAsia"/>
          <w:lang w:val="en-US" w:eastAsia="zh-CN"/>
        </w:rPr>
        <w:t xml:space="preserve"> to the UE and receives the D1 measurement results from the UE. For the delay measurement performed in SN, the SN can report them to the MN like the measurement report in CU-DU. Therefore we think there is no RAN3 impact.</w:t>
      </w:r>
    </w:p>
    <w:p w14:paraId="0720B39A" w14:textId="35D03968" w:rsidR="005E28FA" w:rsidRDefault="007802F5" w:rsidP="005E28FA">
      <w:pPr>
        <w:rPr>
          <w:rFonts w:eastAsiaTheme="minorEastAsia"/>
          <w:lang w:val="en-US" w:eastAsia="zh-CN"/>
        </w:rPr>
      </w:pPr>
      <w:r>
        <w:rPr>
          <w:rFonts w:eastAsia="宋体"/>
          <w:lang w:eastAsia="zh-CN"/>
        </w:rPr>
        <w:t>For the SN terminated MCG bearer,</w:t>
      </w:r>
      <w:r w:rsidR="005E28FA">
        <w:rPr>
          <w:rFonts w:eastAsia="宋体"/>
          <w:lang w:eastAsia="zh-CN"/>
        </w:rPr>
        <w:t xml:space="preserve"> the MN can send the QoS monitoring configuration per QoS flow to the SN via </w:t>
      </w:r>
      <w:r w:rsidR="005E28FA" w:rsidRPr="00394D21">
        <w:rPr>
          <w:rFonts w:eastAsia="宋体"/>
          <w:lang w:eastAsia="zh-CN"/>
        </w:rPr>
        <w:t>the</w:t>
      </w:r>
      <w:r w:rsidR="005E28FA" w:rsidRPr="00394D21">
        <w:rPr>
          <w:rFonts w:eastAsia="宋体"/>
          <w:i/>
          <w:lang w:eastAsia="zh-CN"/>
        </w:rPr>
        <w:t xml:space="preserve"> </w:t>
      </w:r>
      <w:r w:rsidR="005E28FA" w:rsidRPr="00394D21">
        <w:rPr>
          <w:rFonts w:eastAsia="Batang"/>
          <w:i/>
          <w:lang w:eastAsia="ja-JP"/>
        </w:rPr>
        <w:t>QoS Flow Level</w:t>
      </w:r>
      <w:r w:rsidR="005E28FA" w:rsidRPr="00394D21">
        <w:rPr>
          <w:i/>
          <w:lang w:eastAsia="ja-JP"/>
        </w:rPr>
        <w:t xml:space="preserve"> QoS Parameters</w:t>
      </w:r>
      <w:r w:rsidR="005E28FA" w:rsidRPr="00FD0425">
        <w:rPr>
          <w:lang w:eastAsia="ja-JP"/>
        </w:rPr>
        <w:t xml:space="preserve"> </w:t>
      </w:r>
      <w:r w:rsidR="005E28FA">
        <w:rPr>
          <w:lang w:eastAsia="ja-JP"/>
        </w:rPr>
        <w:t xml:space="preserve">within the </w:t>
      </w:r>
      <w:r w:rsidR="005E28FA" w:rsidRPr="005E28FA">
        <w:rPr>
          <w:i/>
          <w:lang w:eastAsia="ja-JP"/>
        </w:rPr>
        <w:t>PDU Session Resource Setup Info – SN terminated</w:t>
      </w:r>
      <w:r w:rsidR="005E28FA">
        <w:rPr>
          <w:i/>
          <w:lang w:eastAsia="ja-JP"/>
        </w:rPr>
        <w:t xml:space="preserve">. </w:t>
      </w:r>
      <w:r w:rsidR="005E28FA" w:rsidRPr="00394D21">
        <w:rPr>
          <w:lang w:eastAsia="ja-JP"/>
        </w:rPr>
        <w:t xml:space="preserve">Therefore </w:t>
      </w:r>
      <w:r w:rsidR="005E28FA">
        <w:rPr>
          <w:lang w:eastAsia="ja-JP"/>
        </w:rPr>
        <w:t>the SN can know whether</w:t>
      </w:r>
      <w:r w:rsidR="00DB20FA">
        <w:rPr>
          <w:lang w:eastAsia="ja-JP"/>
        </w:rPr>
        <w:t xml:space="preserve"> and which DRB</w:t>
      </w:r>
      <w:r w:rsidR="005E28FA">
        <w:rPr>
          <w:lang w:eastAsia="ja-JP"/>
        </w:rPr>
        <w:t xml:space="preserve"> </w:t>
      </w:r>
      <w:r w:rsidR="00DB20FA">
        <w:rPr>
          <w:lang w:eastAsia="ja-JP"/>
        </w:rPr>
        <w:t xml:space="preserve">need </w:t>
      </w:r>
      <w:r w:rsidR="005E28FA">
        <w:rPr>
          <w:lang w:eastAsia="ja-JP"/>
        </w:rPr>
        <w:t>to perform the delay measurement. And also the SN inform</w:t>
      </w:r>
      <w:r w:rsidR="003E0E51">
        <w:rPr>
          <w:lang w:eastAsia="ja-JP"/>
        </w:rPr>
        <w:t>s</w:t>
      </w:r>
      <w:r w:rsidR="005E28FA">
        <w:rPr>
          <w:lang w:eastAsia="ja-JP"/>
        </w:rPr>
        <w:t xml:space="preserve"> the QoS flows of each DRB in the </w:t>
      </w:r>
      <w:r w:rsidR="005E28FA" w:rsidRPr="00DB20FA">
        <w:rPr>
          <w:i/>
          <w:lang w:eastAsia="ja-JP"/>
        </w:rPr>
        <w:t>QoS Flows Mapped To DRB List</w:t>
      </w:r>
      <w:r w:rsidR="00DB20FA">
        <w:rPr>
          <w:i/>
          <w:lang w:eastAsia="ja-JP"/>
        </w:rPr>
        <w:t xml:space="preserve"> </w:t>
      </w:r>
      <w:r w:rsidR="00DB20FA" w:rsidRPr="00DB20FA">
        <w:rPr>
          <w:lang w:eastAsia="ja-JP"/>
        </w:rPr>
        <w:t xml:space="preserve">within the </w:t>
      </w:r>
      <w:r w:rsidR="00DB20FA" w:rsidRPr="00DB20FA">
        <w:rPr>
          <w:i/>
          <w:lang w:eastAsia="ja-JP"/>
        </w:rPr>
        <w:t>PDU Session Resource Setup Response Info – SN terminated</w:t>
      </w:r>
      <w:r w:rsidR="00DB20FA">
        <w:rPr>
          <w:i/>
          <w:lang w:eastAsia="ja-JP"/>
        </w:rPr>
        <w:t xml:space="preserve">. </w:t>
      </w:r>
      <w:r w:rsidR="00DB20FA" w:rsidRPr="00DB20FA">
        <w:rPr>
          <w:lang w:eastAsia="ja-JP"/>
        </w:rPr>
        <w:t>Therefore the</w:t>
      </w:r>
      <w:r w:rsidR="00DB20FA">
        <w:rPr>
          <w:lang w:eastAsia="ja-JP"/>
        </w:rPr>
        <w:t xml:space="preserve"> MN also can know</w:t>
      </w:r>
      <w:r w:rsidR="00DB20FA" w:rsidRPr="00DB20FA">
        <w:rPr>
          <w:lang w:eastAsia="ja-JP"/>
        </w:rPr>
        <w:t xml:space="preserve"> w</w:t>
      </w:r>
      <w:r w:rsidR="00DB20FA">
        <w:rPr>
          <w:lang w:eastAsia="ja-JP"/>
        </w:rPr>
        <w:t xml:space="preserve">hether and which </w:t>
      </w:r>
      <w:r w:rsidR="00DB20FA" w:rsidRPr="00DB20FA">
        <w:rPr>
          <w:lang w:eastAsia="ja-JP"/>
        </w:rPr>
        <w:t>DRB need to perform the delay measurement</w:t>
      </w:r>
      <w:r w:rsidR="00DB20FA">
        <w:rPr>
          <w:lang w:eastAsia="ja-JP"/>
        </w:rPr>
        <w:t>.</w:t>
      </w:r>
      <w:r w:rsidR="00DB20FA" w:rsidRPr="00DB20FA">
        <w:rPr>
          <w:lang w:eastAsia="ja-JP"/>
        </w:rPr>
        <w:t xml:space="preserve"> </w:t>
      </w:r>
      <w:r w:rsidR="003E0E51">
        <w:rPr>
          <w:rFonts w:eastAsiaTheme="minorEastAsia"/>
          <w:lang w:val="en-US" w:eastAsia="zh-CN"/>
        </w:rPr>
        <w:t xml:space="preserve">For the delay measurement performed in MN, the MN can report them to the SN like the measurement report in CU-DU. </w:t>
      </w:r>
      <w:r w:rsidR="00DB20FA">
        <w:rPr>
          <w:rFonts w:eastAsiaTheme="minorEastAsia"/>
          <w:lang w:val="en-US" w:eastAsia="zh-CN"/>
        </w:rPr>
        <w:t>Therefore we think there is no RAN3 impact.</w:t>
      </w:r>
    </w:p>
    <w:p w14:paraId="32353D69" w14:textId="2E3679CE" w:rsidR="007802F5" w:rsidRPr="005E28FA" w:rsidRDefault="00DB20FA" w:rsidP="007802F5">
      <w:pPr>
        <w:rPr>
          <w:rFonts w:eastAsia="宋体"/>
          <w:lang w:eastAsia="zh-CN"/>
        </w:rPr>
      </w:pPr>
      <w:r w:rsidRPr="00DB20FA">
        <w:rPr>
          <w:rFonts w:eastAsiaTheme="minorEastAsia"/>
          <w:b/>
          <w:lang w:val="en-US" w:eastAsia="zh-CN"/>
        </w:rPr>
        <w:t>Proposal 1</w:t>
      </w:r>
      <w:r>
        <w:rPr>
          <w:rFonts w:eastAsiaTheme="minorEastAsia"/>
          <w:b/>
          <w:lang w:val="en-US" w:eastAsia="zh-CN"/>
        </w:rPr>
        <w:t>: For QoS monitoring of MN terminated SCG and SN terminated MCG bearer, there is no RAN3 impact.</w:t>
      </w:r>
    </w:p>
    <w:p w14:paraId="52944FB6" w14:textId="7A9F0749" w:rsidR="007802F5" w:rsidRDefault="00DB20FA" w:rsidP="007802F5">
      <w:pPr>
        <w:rPr>
          <w:rFonts w:eastAsia="宋体"/>
          <w:lang w:eastAsia="zh-CN"/>
        </w:rPr>
      </w:pPr>
      <w:r>
        <w:rPr>
          <w:rFonts w:eastAsia="宋体" w:hint="eastAsia"/>
          <w:lang w:eastAsia="zh-CN"/>
        </w:rPr>
        <w:t>F</w:t>
      </w:r>
      <w:r>
        <w:rPr>
          <w:rFonts w:eastAsia="宋体"/>
          <w:lang w:eastAsia="zh-CN"/>
        </w:rPr>
        <w:t>or the MN terminated split bearer and SN terminated split bearer, RAN2 has the following agreements:</w:t>
      </w:r>
    </w:p>
    <w:p w14:paraId="410CD403" w14:textId="77777777" w:rsidR="00DB20FA" w:rsidRDefault="00DB20FA" w:rsidP="00DB20FA">
      <w:pPr>
        <w:pStyle w:val="Doc-text2"/>
        <w:pBdr>
          <w:top w:val="single" w:sz="4" w:space="1" w:color="auto"/>
          <w:left w:val="single" w:sz="4" w:space="4" w:color="auto"/>
          <w:bottom w:val="single" w:sz="4" w:space="1" w:color="auto"/>
          <w:right w:val="single" w:sz="4" w:space="4" w:color="auto"/>
        </w:pBdr>
      </w:pPr>
      <w:r>
        <w:t>7</w:t>
      </w:r>
      <w:r>
        <w:tab/>
        <w:t>For QoS monitoring related delay reporting to CN, the minimum value between two legs is defined as the total delay measurement M6 over MCG/SCG for split bearers WITH PDCP duplication.</w:t>
      </w:r>
    </w:p>
    <w:p w14:paraId="41E76E63" w14:textId="77777777" w:rsidR="00DB20FA" w:rsidRDefault="00DB20FA" w:rsidP="007802F5">
      <w:pPr>
        <w:rPr>
          <w:rFonts w:eastAsia="宋体"/>
          <w:lang w:val="en-US" w:eastAsia="zh-CN"/>
        </w:rPr>
      </w:pPr>
    </w:p>
    <w:p w14:paraId="78C9EE6C" w14:textId="77777777" w:rsidR="00DB20FA" w:rsidRDefault="00DB20FA" w:rsidP="00DB20FA">
      <w:pPr>
        <w:pStyle w:val="Doc-text2"/>
        <w:pBdr>
          <w:top w:val="single" w:sz="4" w:space="1" w:color="auto"/>
          <w:left w:val="single" w:sz="4" w:space="4" w:color="auto"/>
          <w:bottom w:val="single" w:sz="4" w:space="1" w:color="auto"/>
          <w:right w:val="single" w:sz="4" w:space="4" w:color="auto"/>
        </w:pBdr>
      </w:pPr>
      <w:r>
        <w:t>Agreement:</w:t>
      </w:r>
      <w:r w:rsidRPr="00242D1C">
        <w:tab/>
      </w:r>
    </w:p>
    <w:p w14:paraId="75CC90AE" w14:textId="77777777" w:rsidR="00DB20FA" w:rsidRDefault="00DB20FA" w:rsidP="00DB20FA">
      <w:pPr>
        <w:pStyle w:val="Doc-text2"/>
        <w:pBdr>
          <w:top w:val="single" w:sz="4" w:space="1" w:color="auto"/>
          <w:left w:val="single" w:sz="4" w:space="4" w:color="auto"/>
          <w:bottom w:val="single" w:sz="4" w:space="1" w:color="auto"/>
          <w:right w:val="single" w:sz="4" w:space="4" w:color="auto"/>
        </w:pBdr>
      </w:pPr>
      <w:r>
        <w:tab/>
      </w:r>
      <w:r w:rsidRPr="00242D1C">
        <w:t>For QoS monitoring related delay reporting to CN, ‘weighted average (consider the number of packets) over MN and SN’ is used to calculate the total delay measurement M6 over MCG/SCG for split bearers WITHOUT PDCP duplication.</w:t>
      </w:r>
    </w:p>
    <w:p w14:paraId="5E675E38" w14:textId="77777777" w:rsidR="00DB20FA" w:rsidRDefault="00DB20FA" w:rsidP="007802F5">
      <w:pPr>
        <w:rPr>
          <w:rFonts w:eastAsia="宋体"/>
          <w:lang w:val="en-US" w:eastAsia="zh-CN"/>
        </w:rPr>
      </w:pPr>
      <w:r>
        <w:rPr>
          <w:rFonts w:eastAsia="宋体"/>
          <w:lang w:val="en-US" w:eastAsia="zh-CN"/>
        </w:rPr>
        <w:t xml:space="preserve">RAN2 is still discussing how to send the measurement configuration to the UE. </w:t>
      </w:r>
    </w:p>
    <w:p w14:paraId="170A14BA" w14:textId="0F2AD48D" w:rsidR="00DB20FA" w:rsidRDefault="00DB20FA" w:rsidP="007802F5">
      <w:pPr>
        <w:rPr>
          <w:rFonts w:eastAsia="宋体"/>
          <w:lang w:val="en-US" w:eastAsia="zh-CN"/>
        </w:rPr>
      </w:pPr>
      <w:r>
        <w:rPr>
          <w:rFonts w:eastAsia="宋体"/>
          <w:lang w:val="en-US" w:eastAsia="zh-CN"/>
        </w:rPr>
        <w:t>In our understanding, the node hosting the PDCP entity know whether the PDCP duplication is used and know the number of packets of each legs. Therefore the current agreement does not have impact on RAN3.</w:t>
      </w:r>
    </w:p>
    <w:p w14:paraId="2E1CA790" w14:textId="2CC76D4C" w:rsidR="00DB20FA" w:rsidRPr="00DB20FA" w:rsidRDefault="00DB20FA" w:rsidP="007802F5">
      <w:pPr>
        <w:rPr>
          <w:rFonts w:eastAsia="宋体"/>
          <w:lang w:eastAsia="zh-CN"/>
        </w:rPr>
      </w:pPr>
      <w:r w:rsidRPr="00DB20FA">
        <w:rPr>
          <w:rFonts w:eastAsiaTheme="minorEastAsia"/>
          <w:b/>
          <w:lang w:val="en-US" w:eastAsia="zh-CN"/>
        </w:rPr>
        <w:t xml:space="preserve">Proposal </w:t>
      </w:r>
      <w:r>
        <w:rPr>
          <w:rFonts w:eastAsiaTheme="minorEastAsia"/>
          <w:b/>
          <w:lang w:val="en-US" w:eastAsia="zh-CN"/>
        </w:rPr>
        <w:t xml:space="preserve">2: The current agreements of </w:t>
      </w:r>
      <w:r w:rsidR="000925CB">
        <w:rPr>
          <w:rFonts w:eastAsiaTheme="minorEastAsia"/>
          <w:b/>
          <w:lang w:val="en-US" w:eastAsia="zh-CN"/>
        </w:rPr>
        <w:t xml:space="preserve">QoS monitoring in </w:t>
      </w:r>
      <w:r>
        <w:rPr>
          <w:rFonts w:eastAsiaTheme="minorEastAsia"/>
          <w:b/>
          <w:lang w:val="en-US" w:eastAsia="zh-CN"/>
        </w:rPr>
        <w:t>RAN2 does not have impact on RAN3.</w:t>
      </w:r>
    </w:p>
    <w:p w14:paraId="1C411948" w14:textId="5BB80747" w:rsidR="007802F5" w:rsidRDefault="007802F5" w:rsidP="007802F5">
      <w:pPr>
        <w:pStyle w:val="41"/>
        <w:rPr>
          <w:rFonts w:eastAsia="宋体"/>
          <w:lang w:eastAsia="zh-CN"/>
        </w:rPr>
      </w:pPr>
      <w:r>
        <w:rPr>
          <w:rFonts w:eastAsia="宋体"/>
          <w:lang w:eastAsia="zh-CN"/>
        </w:rPr>
        <w:t xml:space="preserve">2.1.2 L2 measurement </w:t>
      </w:r>
    </w:p>
    <w:p w14:paraId="78F3C3EE" w14:textId="2D63E9B2" w:rsidR="00CD3052" w:rsidRDefault="00CD3052" w:rsidP="007802F5">
      <w:pPr>
        <w:rPr>
          <w:rFonts w:eastAsia="宋体"/>
          <w:lang w:eastAsia="zh-CN"/>
        </w:rPr>
      </w:pPr>
      <w:r>
        <w:rPr>
          <w:rFonts w:eastAsia="宋体"/>
          <w:lang w:eastAsia="zh-CN"/>
        </w:rPr>
        <w:t xml:space="preserve">In CU-DU, RAN3 does not define the signalling interaction for L2 measurement. </w:t>
      </w:r>
      <w:r w:rsidR="000925CB">
        <w:rPr>
          <w:rFonts w:eastAsia="宋体"/>
          <w:lang w:eastAsia="zh-CN"/>
        </w:rPr>
        <w:t>We think RAN3 can use the same principle to the delay measurement for MR-DC</w:t>
      </w:r>
      <w:r>
        <w:rPr>
          <w:rFonts w:eastAsia="宋体"/>
          <w:lang w:eastAsia="zh-CN"/>
        </w:rPr>
        <w:t>. Therefore we think RAN3 does not need to specify the interaction for L2 measurement</w:t>
      </w:r>
      <w:r w:rsidR="000925CB">
        <w:rPr>
          <w:rFonts w:eastAsia="宋体"/>
          <w:lang w:eastAsia="zh-CN"/>
        </w:rPr>
        <w:t xml:space="preserve"> configuration</w:t>
      </w:r>
      <w:r>
        <w:rPr>
          <w:rFonts w:eastAsia="宋体"/>
          <w:lang w:eastAsia="zh-CN"/>
        </w:rPr>
        <w:t>.</w:t>
      </w:r>
      <w:r w:rsidR="000925CB">
        <w:rPr>
          <w:rFonts w:eastAsia="宋体"/>
          <w:lang w:eastAsia="zh-CN"/>
        </w:rPr>
        <w:t xml:space="preserve"> For the measurement result reporting, we think it is same to the reporting of QoS monitoring.</w:t>
      </w:r>
    </w:p>
    <w:p w14:paraId="2FA2FD85" w14:textId="14512F6D" w:rsidR="00CD3052" w:rsidRDefault="00CD3052" w:rsidP="00CD3052">
      <w:pPr>
        <w:rPr>
          <w:rFonts w:eastAsia="宋体"/>
          <w:b/>
          <w:lang w:eastAsia="zh-CN"/>
        </w:rPr>
      </w:pPr>
      <w:r w:rsidRPr="00F32267">
        <w:rPr>
          <w:rFonts w:eastAsia="宋体"/>
          <w:b/>
          <w:lang w:eastAsia="zh-CN"/>
        </w:rPr>
        <w:t xml:space="preserve">Observation </w:t>
      </w:r>
      <w:r>
        <w:rPr>
          <w:rFonts w:eastAsia="宋体"/>
          <w:b/>
          <w:lang w:eastAsia="zh-CN"/>
        </w:rPr>
        <w:t>2</w:t>
      </w:r>
      <w:r w:rsidRPr="00F32267">
        <w:rPr>
          <w:rFonts w:eastAsia="宋体"/>
          <w:b/>
          <w:lang w:eastAsia="zh-CN"/>
        </w:rPr>
        <w:t xml:space="preserve">: </w:t>
      </w:r>
      <w:r>
        <w:rPr>
          <w:rFonts w:eastAsia="宋体"/>
          <w:b/>
          <w:lang w:eastAsia="zh-CN"/>
        </w:rPr>
        <w:t>In CU-DU, RAN3 does not specify the signalling interaction for L2 measurement</w:t>
      </w:r>
      <w:r w:rsidR="000925CB">
        <w:rPr>
          <w:rFonts w:eastAsia="宋体"/>
          <w:b/>
          <w:lang w:eastAsia="zh-CN"/>
        </w:rPr>
        <w:t xml:space="preserve"> configuration</w:t>
      </w:r>
      <w:r>
        <w:rPr>
          <w:rFonts w:eastAsia="宋体"/>
          <w:b/>
          <w:lang w:eastAsia="zh-CN"/>
        </w:rPr>
        <w:t xml:space="preserve">. </w:t>
      </w:r>
    </w:p>
    <w:p w14:paraId="451E6537" w14:textId="234A56B2" w:rsidR="00F32267" w:rsidRPr="00F32267" w:rsidRDefault="00CD3052" w:rsidP="002C10F2">
      <w:pPr>
        <w:rPr>
          <w:rFonts w:eastAsia="宋体"/>
          <w:b/>
          <w:lang w:eastAsia="zh-CN"/>
        </w:rPr>
      </w:pPr>
      <w:r w:rsidRPr="00DB20FA">
        <w:rPr>
          <w:rFonts w:eastAsiaTheme="minorEastAsia"/>
          <w:b/>
          <w:lang w:val="en-US" w:eastAsia="zh-CN"/>
        </w:rPr>
        <w:t xml:space="preserve">Proposal </w:t>
      </w:r>
      <w:r>
        <w:rPr>
          <w:rFonts w:eastAsiaTheme="minorEastAsia"/>
          <w:b/>
          <w:lang w:val="en-US" w:eastAsia="zh-CN"/>
        </w:rPr>
        <w:t>3: For the L2 measurement, there is no RAN3 impact</w:t>
      </w:r>
    </w:p>
    <w:p w14:paraId="2921043C" w14:textId="5B720EC2" w:rsidR="002C10F2" w:rsidRDefault="002C10F2" w:rsidP="002C10F2">
      <w:pPr>
        <w:pStyle w:val="3"/>
        <w:rPr>
          <w:rFonts w:eastAsia="宋体"/>
          <w:lang w:eastAsia="zh-CN"/>
        </w:rPr>
      </w:pPr>
      <w:r>
        <w:rPr>
          <w:rFonts w:eastAsia="宋体"/>
          <w:lang w:eastAsia="zh-CN"/>
        </w:rPr>
        <w:t>2.1 MDT measurement</w:t>
      </w:r>
    </w:p>
    <w:p w14:paraId="7BB6703F" w14:textId="77777777" w:rsidR="00C42ACB" w:rsidRPr="000800C6" w:rsidRDefault="00C42ACB" w:rsidP="00C42ACB">
      <w:pPr>
        <w:rPr>
          <w:rFonts w:eastAsia="宋体"/>
          <w:lang w:eastAsia="zh-CN"/>
        </w:rPr>
      </w:pPr>
      <w:r w:rsidRPr="000800C6">
        <w:rPr>
          <w:rFonts w:eastAsia="宋体" w:hint="eastAsia"/>
          <w:lang w:eastAsia="zh-CN"/>
        </w:rPr>
        <w:t>In</w:t>
      </w:r>
      <w:r w:rsidRPr="000800C6">
        <w:rPr>
          <w:rFonts w:eastAsia="宋体"/>
          <w:lang w:eastAsia="zh-CN"/>
        </w:rPr>
        <w:t xml:space="preserve"> the TS 37.320</w:t>
      </w:r>
      <w:r>
        <w:rPr>
          <w:rFonts w:eastAsia="宋体"/>
          <w:lang w:eastAsia="zh-CN"/>
        </w:rPr>
        <w:t>, the following principles of immediate MDT in EN-DC is specified in R16.</w:t>
      </w:r>
    </w:p>
    <w:tbl>
      <w:tblPr>
        <w:tblStyle w:val="af4"/>
        <w:tblW w:w="0" w:type="auto"/>
        <w:tblLook w:val="04A0" w:firstRow="1" w:lastRow="0" w:firstColumn="1" w:lastColumn="0" w:noHBand="0" w:noVBand="1"/>
      </w:tblPr>
      <w:tblGrid>
        <w:gridCol w:w="9631"/>
      </w:tblGrid>
      <w:tr w:rsidR="00C42ACB" w14:paraId="600D129B" w14:textId="77777777" w:rsidTr="00574BDF">
        <w:tc>
          <w:tcPr>
            <w:tcW w:w="9631" w:type="dxa"/>
          </w:tcPr>
          <w:p w14:paraId="20FD22BD" w14:textId="77777777" w:rsidR="00C42ACB" w:rsidRDefault="00C42ACB" w:rsidP="00574BDF">
            <w:pPr>
              <w:pStyle w:val="41"/>
              <w:outlineLvl w:val="3"/>
            </w:pPr>
            <w:bookmarkStart w:id="4" w:name="_Toc60786121"/>
            <w:bookmarkStart w:id="5" w:name="_Toc52579339"/>
            <w:bookmarkStart w:id="6" w:name="_Toc46501768"/>
            <w:bookmarkStart w:id="7" w:name="_Toc37153613"/>
            <w:r>
              <w:t>5.4.1.3</w:t>
            </w:r>
            <w:r>
              <w:tab/>
              <w:t>Immediate MDT for MR-DC</w:t>
            </w:r>
            <w:bookmarkEnd w:id="4"/>
            <w:bookmarkEnd w:id="5"/>
            <w:bookmarkEnd w:id="6"/>
            <w:bookmarkEnd w:id="7"/>
          </w:p>
          <w:p w14:paraId="2A2A7E42" w14:textId="77777777" w:rsidR="00C42ACB" w:rsidRDefault="00C42ACB" w:rsidP="00574BDF">
            <w:pPr>
              <w:rPr>
                <w:lang w:eastAsia="zh-TW"/>
              </w:rPr>
            </w:pPr>
            <w:r>
              <w:rPr>
                <w:lang w:eastAsia="zh-TW"/>
              </w:rPr>
              <w:t>Immediate MDT is supported for EN-DC scenario.</w:t>
            </w:r>
          </w:p>
          <w:p w14:paraId="3B3A7C66" w14:textId="77777777" w:rsidR="00C42ACB" w:rsidRDefault="00C42ACB" w:rsidP="00574BDF">
            <w:pPr>
              <w:rPr>
                <w:lang w:eastAsia="zh-TW"/>
              </w:rPr>
            </w:pPr>
            <w:r>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4DC32766" w14:textId="77777777" w:rsidR="00C42ACB" w:rsidRDefault="00C42ACB" w:rsidP="00574BDF">
            <w:pPr>
              <w:rPr>
                <w:lang w:eastAsia="zh-TW"/>
              </w:rPr>
            </w:pPr>
            <w:r>
              <w:rPr>
                <w:lang w:eastAsia="zh-TW"/>
              </w:rPr>
              <w:t>In management-based immediate MDT, OAM provides the MDT configuration to both MN and SN independently. For both MN and SN, Management based MDT should not overwrite signalling based MDT.</w:t>
            </w:r>
          </w:p>
          <w:p w14:paraId="52CB65CC" w14:textId="77777777" w:rsidR="00C42ACB" w:rsidRPr="000800C6" w:rsidRDefault="00C42ACB" w:rsidP="00574BDF">
            <w:pPr>
              <w:rPr>
                <w:rFonts w:ascii="Calibri" w:eastAsia="宋体" w:hAnsi="Calibri" w:cs="Calibri"/>
                <w:b/>
                <w:color w:val="00B050"/>
                <w:lang w:eastAsia="zh-CN"/>
              </w:rPr>
            </w:pPr>
            <w:r>
              <w:rPr>
                <w:lang w:eastAsia="zh-TW"/>
              </w:rPr>
              <w:t>For immediate MDT configuration, MN and SN can independently configure and receive measurement from the UE.</w:t>
            </w:r>
          </w:p>
        </w:tc>
      </w:tr>
    </w:tbl>
    <w:p w14:paraId="708FB9CB" w14:textId="77777777" w:rsidR="00C42ACB" w:rsidRPr="0065594B" w:rsidRDefault="00C42ACB" w:rsidP="00C42ACB">
      <w:pPr>
        <w:rPr>
          <w:rFonts w:eastAsia="宋体"/>
          <w:lang w:eastAsia="zh-CN"/>
        </w:rPr>
      </w:pPr>
      <w:r w:rsidRPr="0065594B">
        <w:rPr>
          <w:rFonts w:eastAsia="宋体"/>
          <w:lang w:eastAsia="zh-CN"/>
        </w:rPr>
        <w:t xml:space="preserve">The </w:t>
      </w:r>
      <w:r w:rsidRPr="0065594B">
        <w:rPr>
          <w:rFonts w:eastAsia="宋体" w:hint="eastAsia"/>
          <w:lang w:eastAsia="zh-CN"/>
        </w:rPr>
        <w:t>M</w:t>
      </w:r>
      <w:r w:rsidRPr="0065594B">
        <w:rPr>
          <w:rFonts w:eastAsia="宋体"/>
          <w:lang w:eastAsia="zh-CN"/>
        </w:rPr>
        <w:t>DT for MR</w:t>
      </w:r>
      <w:r w:rsidRPr="0065594B">
        <w:rPr>
          <w:rFonts w:eastAsia="宋体" w:hint="eastAsia"/>
          <w:lang w:eastAsia="zh-CN"/>
        </w:rPr>
        <w:t>-</w:t>
      </w:r>
      <w:r w:rsidRPr="0065594B">
        <w:rPr>
          <w:rFonts w:eastAsia="宋体"/>
          <w:lang w:eastAsia="zh-CN"/>
        </w:rPr>
        <w:t>DC was discussed in RAN2 #113b meeting and achieved the following agreements:</w:t>
      </w:r>
    </w:p>
    <w:p w14:paraId="54D799C1" w14:textId="77777777" w:rsidR="00C42ACB" w:rsidRPr="0065594B" w:rsidRDefault="00C42ACB" w:rsidP="00C42ACB">
      <w:pPr>
        <w:rPr>
          <w:rFonts w:ascii="Calibri" w:eastAsia="宋体" w:hAnsi="Calibri" w:cs="Calibri"/>
          <w:b/>
          <w:color w:val="00B050"/>
          <w:lang w:eastAsia="zh-CN"/>
        </w:rPr>
      </w:pPr>
      <w:r w:rsidRPr="0065594B">
        <w:rPr>
          <w:rFonts w:ascii="Calibri" w:eastAsia="宋体" w:hAnsi="Calibri" w:cs="Calibri"/>
          <w:b/>
          <w:color w:val="00B050"/>
          <w:lang w:eastAsia="zh-CN"/>
        </w:rPr>
        <w:t>All the immediate MDT configurations and reporting in EN-DC scenario (i.e. section 5.4.1.3 Immediate MDT for MR-DC in TS 37.320) are also applicable for (NG) EN-DC, NE-DC and NR-DC.</w:t>
      </w:r>
    </w:p>
    <w:p w14:paraId="18B2484C" w14:textId="20D79B45" w:rsidR="00462FFC" w:rsidRDefault="00462FFC" w:rsidP="00C42ACB">
      <w:pPr>
        <w:rPr>
          <w:rFonts w:eastAsia="宋体"/>
          <w:lang w:eastAsia="zh-CN"/>
        </w:rPr>
      </w:pPr>
      <w:r>
        <w:rPr>
          <w:rFonts w:eastAsia="宋体" w:hint="eastAsia"/>
          <w:lang w:eastAsia="zh-CN"/>
        </w:rPr>
        <w:t>T</w:t>
      </w:r>
      <w:r>
        <w:rPr>
          <w:rFonts w:eastAsia="宋体"/>
          <w:lang w:eastAsia="zh-CN"/>
        </w:rPr>
        <w:t>herefore we think the MN and SN will perform the delay measurement independently. We think there is no RAN3 impact.</w:t>
      </w:r>
    </w:p>
    <w:p w14:paraId="503F2BF9" w14:textId="77777777" w:rsidR="00462FFC" w:rsidRDefault="00462FFC" w:rsidP="00462FFC">
      <w:pPr>
        <w:rPr>
          <w:rFonts w:eastAsia="宋体"/>
          <w:b/>
          <w:lang w:eastAsia="zh-CN"/>
        </w:rPr>
      </w:pPr>
      <w:r w:rsidRPr="00F32267">
        <w:rPr>
          <w:rFonts w:eastAsia="宋体"/>
          <w:b/>
          <w:lang w:eastAsia="zh-CN"/>
        </w:rPr>
        <w:t xml:space="preserve">Observation </w:t>
      </w:r>
      <w:r>
        <w:rPr>
          <w:rFonts w:eastAsia="宋体"/>
          <w:b/>
          <w:lang w:eastAsia="zh-CN"/>
        </w:rPr>
        <w:t>3</w:t>
      </w:r>
      <w:r w:rsidRPr="00F32267">
        <w:rPr>
          <w:rFonts w:eastAsia="宋体"/>
          <w:b/>
          <w:lang w:eastAsia="zh-CN"/>
        </w:rPr>
        <w:t xml:space="preserve">: </w:t>
      </w:r>
      <w:r>
        <w:rPr>
          <w:rFonts w:eastAsia="宋体"/>
          <w:b/>
          <w:lang w:eastAsia="zh-CN"/>
        </w:rPr>
        <w:t>For the management based immediate MDT, RAN2 has agreed that the MN and SN performs the MDT measurement independently.</w:t>
      </w:r>
    </w:p>
    <w:p w14:paraId="0E6C2635" w14:textId="747CE528" w:rsidR="00462FFC" w:rsidRDefault="00462FFC" w:rsidP="00462FFC">
      <w:pPr>
        <w:rPr>
          <w:rFonts w:eastAsia="宋体"/>
          <w:b/>
          <w:lang w:eastAsia="zh-CN"/>
        </w:rPr>
      </w:pPr>
      <w:r>
        <w:rPr>
          <w:rFonts w:eastAsia="宋体"/>
          <w:b/>
          <w:lang w:eastAsia="zh-CN"/>
        </w:rPr>
        <w:t>Proposal 4</w:t>
      </w:r>
      <w:r w:rsidRPr="00F32267">
        <w:rPr>
          <w:rFonts w:eastAsia="宋体"/>
          <w:b/>
          <w:lang w:eastAsia="zh-CN"/>
        </w:rPr>
        <w:t xml:space="preserve">: </w:t>
      </w:r>
      <w:r>
        <w:rPr>
          <w:rFonts w:eastAsia="宋体"/>
          <w:b/>
          <w:lang w:eastAsia="zh-CN"/>
        </w:rPr>
        <w:t>For the management based immediate MDT configuration, there is no RAN3 impact.</w:t>
      </w:r>
    </w:p>
    <w:p w14:paraId="01A7A982" w14:textId="1375E24A" w:rsidR="003079A8" w:rsidRPr="003079A8" w:rsidRDefault="003079A8" w:rsidP="00ED11C2">
      <w:pPr>
        <w:rPr>
          <w:rFonts w:eastAsia="宋体"/>
          <w:lang w:eastAsia="zh-CN"/>
        </w:rPr>
      </w:pPr>
      <w:r w:rsidRPr="003079A8">
        <w:rPr>
          <w:rFonts w:eastAsia="宋体"/>
          <w:lang w:eastAsia="zh-CN"/>
        </w:rPr>
        <w:t xml:space="preserve">According to the agreement of RAN2, we think RAN2 only agrees to combine the results between the two legs for the QoS monitoring, but </w:t>
      </w:r>
      <w:r>
        <w:rPr>
          <w:rFonts w:eastAsia="宋体"/>
          <w:lang w:eastAsia="zh-CN"/>
        </w:rPr>
        <w:t>for MDT.</w:t>
      </w:r>
      <w:r w:rsidRPr="003079A8">
        <w:rPr>
          <w:rFonts w:eastAsia="宋体"/>
          <w:lang w:eastAsia="zh-CN"/>
        </w:rPr>
        <w:t xml:space="preserve"> </w:t>
      </w:r>
    </w:p>
    <w:p w14:paraId="242AB50C" w14:textId="570F8C70" w:rsidR="00CB7CA0" w:rsidRPr="007240DD" w:rsidRDefault="00CB7CA0" w:rsidP="00CB7CA0">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bookmarkStart w:id="8" w:name="OLE_LINK11"/>
      <w:bookmarkStart w:id="9" w:name="OLE_LINK12"/>
      <w:r w:rsidRPr="007240DD">
        <w:rPr>
          <w:rFonts w:ascii="Arial" w:hAnsi="Arial" w:cs="Arial"/>
          <w:sz w:val="20"/>
          <w:szCs w:val="20"/>
        </w:rPr>
        <w:t>7</w:t>
      </w:r>
      <w:r w:rsidRPr="007240DD">
        <w:rPr>
          <w:rFonts w:ascii="Arial" w:hAnsi="Arial" w:cs="Arial"/>
          <w:sz w:val="20"/>
          <w:szCs w:val="20"/>
        </w:rPr>
        <w:tab/>
      </w:r>
      <w:r w:rsidRPr="007240DD">
        <w:rPr>
          <w:rFonts w:ascii="Arial" w:hAnsi="Arial" w:cs="Arial"/>
          <w:sz w:val="20"/>
          <w:szCs w:val="20"/>
          <w:shd w:val="clear" w:color="auto" w:fill="FFE599" w:themeFill="accent4" w:themeFillTint="66"/>
        </w:rPr>
        <w:t>For QoS monitoring related delay reporting to CN</w:t>
      </w:r>
      <w:r w:rsidRPr="007240DD">
        <w:rPr>
          <w:rFonts w:ascii="Arial" w:hAnsi="Arial" w:cs="Arial"/>
          <w:sz w:val="20"/>
          <w:szCs w:val="20"/>
        </w:rPr>
        <w:t xml:space="preserve">, the minimum value between two legs is defined as the total delay measurement M6 over MCG/SCG for split bearers WITH PDCP duplication. </w:t>
      </w:r>
    </w:p>
    <w:p w14:paraId="7B662A29" w14:textId="77777777" w:rsidR="00386894" w:rsidRPr="007240DD" w:rsidRDefault="00386894" w:rsidP="00ED11C2">
      <w:pPr>
        <w:rPr>
          <w:rFonts w:ascii="Arial" w:eastAsia="宋体" w:hAnsi="Arial" w:cs="Arial"/>
          <w:b/>
          <w:lang w:val="en-US" w:eastAsia="zh-CN"/>
        </w:rPr>
      </w:pPr>
    </w:p>
    <w:p w14:paraId="633199C8" w14:textId="77777777" w:rsidR="00DB73E8" w:rsidRPr="007240DD" w:rsidRDefault="00DB73E8" w:rsidP="00DB73E8">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bookmarkStart w:id="10" w:name="OLE_LINK22"/>
      <w:bookmarkStart w:id="11" w:name="OLE_LINK23"/>
      <w:r w:rsidRPr="007240DD">
        <w:rPr>
          <w:rFonts w:ascii="Arial" w:hAnsi="Arial" w:cs="Arial"/>
          <w:sz w:val="20"/>
          <w:szCs w:val="20"/>
        </w:rPr>
        <w:t>Agreement:</w:t>
      </w:r>
      <w:r w:rsidRPr="007240DD">
        <w:rPr>
          <w:rFonts w:ascii="Arial" w:hAnsi="Arial" w:cs="Arial"/>
          <w:sz w:val="20"/>
          <w:szCs w:val="20"/>
        </w:rPr>
        <w:tab/>
      </w:r>
    </w:p>
    <w:p w14:paraId="00E56939" w14:textId="7C0261D5" w:rsidR="00DB73E8" w:rsidRPr="007240DD" w:rsidRDefault="00DB73E8" w:rsidP="00DB73E8">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240DD">
        <w:rPr>
          <w:rFonts w:ascii="Arial" w:hAnsi="Arial" w:cs="Arial"/>
          <w:sz w:val="20"/>
          <w:szCs w:val="20"/>
        </w:rPr>
        <w:tab/>
      </w:r>
      <w:r w:rsidRPr="007240DD">
        <w:rPr>
          <w:rFonts w:ascii="Arial" w:hAnsi="Arial" w:cs="Arial"/>
          <w:sz w:val="20"/>
          <w:szCs w:val="20"/>
          <w:shd w:val="clear" w:color="auto" w:fill="FFE599" w:themeFill="accent4" w:themeFillTint="66"/>
        </w:rPr>
        <w:t>For QoS monitoring related delay reporting to CN</w:t>
      </w:r>
      <w:r w:rsidRPr="007240DD">
        <w:rPr>
          <w:rFonts w:ascii="Arial" w:hAnsi="Arial" w:cs="Arial"/>
          <w:sz w:val="20"/>
          <w:szCs w:val="20"/>
        </w:rPr>
        <w:t xml:space="preserve">, ‘weighted average (consider the number of packets) over MN and SN’ is used to calculate the total delay measurement M6 over MCG/SCG for split bearers WITHOUT PDCP duplication. </w:t>
      </w:r>
    </w:p>
    <w:bookmarkEnd w:id="8"/>
    <w:bookmarkEnd w:id="9"/>
    <w:bookmarkEnd w:id="10"/>
    <w:bookmarkEnd w:id="11"/>
    <w:p w14:paraId="3C4FF9DE" w14:textId="77777777" w:rsidR="00DB73E8" w:rsidRPr="00CB7CA0" w:rsidRDefault="00DB73E8" w:rsidP="00ED11C2">
      <w:pPr>
        <w:rPr>
          <w:rFonts w:eastAsia="宋体"/>
          <w:b/>
          <w:lang w:val="en-US" w:eastAsia="zh-CN"/>
        </w:rPr>
      </w:pPr>
    </w:p>
    <w:p w14:paraId="626741D3" w14:textId="77777777" w:rsidR="0076501B" w:rsidRDefault="00A64E6F" w:rsidP="00ED11C2">
      <w:pPr>
        <w:rPr>
          <w:rFonts w:eastAsia="宋体"/>
          <w:lang w:eastAsia="zh-CN"/>
        </w:rPr>
      </w:pPr>
      <w:r w:rsidRPr="00A64E6F">
        <w:rPr>
          <w:rFonts w:eastAsia="宋体" w:hint="eastAsia"/>
          <w:lang w:eastAsia="zh-CN"/>
        </w:rPr>
        <w:t>I</w:t>
      </w:r>
      <w:r w:rsidRPr="00A64E6F">
        <w:rPr>
          <w:rFonts w:eastAsia="宋体"/>
          <w:lang w:eastAsia="zh-CN"/>
        </w:rPr>
        <w:t xml:space="preserve">n the last meeting, some companies propose that the CU-CP send </w:t>
      </w:r>
      <w:r w:rsidR="0076501B">
        <w:rPr>
          <w:rFonts w:eastAsia="宋体"/>
          <w:lang w:eastAsia="zh-CN"/>
        </w:rPr>
        <w:t>the following</w:t>
      </w:r>
      <w:r w:rsidRPr="00A64E6F">
        <w:rPr>
          <w:rFonts w:eastAsia="宋体"/>
          <w:lang w:eastAsia="zh-CN"/>
        </w:rPr>
        <w:t xml:space="preserve"> information to the TCE to associate the TCE to calculate the whole RAN part delay for the split bearer</w:t>
      </w:r>
      <w:r>
        <w:rPr>
          <w:rFonts w:eastAsia="宋体"/>
          <w:lang w:eastAsia="zh-CN"/>
        </w:rPr>
        <w:t>.</w:t>
      </w:r>
    </w:p>
    <w:tbl>
      <w:tblPr>
        <w:tblStyle w:val="af4"/>
        <w:tblW w:w="0" w:type="auto"/>
        <w:tblInd w:w="846" w:type="dxa"/>
        <w:tblLook w:val="04A0" w:firstRow="1" w:lastRow="0" w:firstColumn="1" w:lastColumn="0" w:noHBand="0" w:noVBand="1"/>
      </w:tblPr>
      <w:tblGrid>
        <w:gridCol w:w="8785"/>
      </w:tblGrid>
      <w:tr w:rsidR="0076501B" w14:paraId="6E3FB093" w14:textId="77777777" w:rsidTr="00480BD3">
        <w:tc>
          <w:tcPr>
            <w:tcW w:w="8785" w:type="dxa"/>
          </w:tcPr>
          <w:p w14:paraId="1C65F5F5" w14:textId="77777777" w:rsidR="0076501B" w:rsidRPr="00194284" w:rsidRDefault="0076501B" w:rsidP="0076501B">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1) Number of PDCP PDUs sent via MN or SN within a measurement period, when PDCP duplication is enabled.</w:t>
            </w:r>
          </w:p>
          <w:p w14:paraId="0E9989E7" w14:textId="77777777" w:rsidR="0076501B" w:rsidRPr="00194284" w:rsidRDefault="0076501B" w:rsidP="0076501B">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2) Number of PDCP PDUs sent over MN within a measurement period, when the PDCP duplication is not enabled.</w:t>
            </w:r>
          </w:p>
          <w:p w14:paraId="33416154" w14:textId="0C14AF10" w:rsidR="0076501B" w:rsidRPr="0076501B" w:rsidRDefault="0076501B" w:rsidP="0076501B">
            <w:pPr>
              <w:widowControl w:val="0"/>
              <w:ind w:left="144" w:hanging="144"/>
              <w:rPr>
                <w:rFonts w:eastAsia="宋体"/>
                <w:lang w:eastAsia="zh-CN"/>
              </w:rPr>
            </w:pPr>
            <w:r w:rsidRPr="00194284">
              <w:rPr>
                <w:rFonts w:ascii="Calibri" w:hAnsi="Calibri" w:cs="Calibri"/>
                <w:b/>
                <w:bCs/>
                <w:color w:val="0000FF"/>
                <w:sz w:val="18"/>
                <w:szCs w:val="24"/>
              </w:rPr>
              <w:t>3) Number of PDCP PDUs sent over SN within a measurement period, when the PDCP duplication is not enabled.</w:t>
            </w:r>
          </w:p>
        </w:tc>
      </w:tr>
    </w:tbl>
    <w:p w14:paraId="4F35B48C" w14:textId="1EFF6619" w:rsidR="00836956" w:rsidRDefault="00836956" w:rsidP="00ED11C2">
      <w:pPr>
        <w:rPr>
          <w:rFonts w:eastAsia="宋体"/>
          <w:lang w:eastAsia="zh-CN"/>
        </w:rPr>
      </w:pPr>
      <w:r>
        <w:rPr>
          <w:rFonts w:eastAsia="宋体"/>
          <w:lang w:eastAsia="zh-CN"/>
        </w:rPr>
        <w:t xml:space="preserve">Therefore we think we need first check with RAN2 whether the agreement is also applied to the M6 in MDT measurement. </w:t>
      </w:r>
    </w:p>
    <w:p w14:paraId="015115F4" w14:textId="11AD5FB0" w:rsidR="00836956" w:rsidRDefault="00836956" w:rsidP="00836956">
      <w:pPr>
        <w:rPr>
          <w:rFonts w:eastAsia="宋体"/>
          <w:b/>
          <w:lang w:eastAsia="zh-CN"/>
        </w:rPr>
      </w:pPr>
      <w:bookmarkStart w:id="12" w:name="OLE_LINK7"/>
      <w:bookmarkStart w:id="13" w:name="OLE_LINK8"/>
      <w:r>
        <w:rPr>
          <w:rFonts w:eastAsia="宋体"/>
          <w:b/>
          <w:lang w:eastAsia="zh-CN"/>
        </w:rPr>
        <w:t>Proposal 5</w:t>
      </w:r>
      <w:r w:rsidRPr="00F32267">
        <w:rPr>
          <w:rFonts w:eastAsia="宋体"/>
          <w:b/>
          <w:lang w:eastAsia="zh-CN"/>
        </w:rPr>
        <w:t xml:space="preserve">: </w:t>
      </w:r>
      <w:r w:rsidR="00B005B5">
        <w:rPr>
          <w:rFonts w:eastAsia="宋体" w:hint="eastAsia"/>
          <w:b/>
          <w:lang w:eastAsia="zh-CN"/>
        </w:rPr>
        <w:t>T</w:t>
      </w:r>
      <w:r>
        <w:rPr>
          <w:rFonts w:eastAsia="宋体"/>
          <w:b/>
          <w:lang w:eastAsia="zh-CN"/>
        </w:rPr>
        <w:t xml:space="preserve">o check </w:t>
      </w:r>
      <w:r w:rsidR="00B005B5">
        <w:rPr>
          <w:rFonts w:eastAsia="宋体"/>
          <w:b/>
          <w:lang w:eastAsia="zh-CN"/>
        </w:rPr>
        <w:t xml:space="preserve">with RAN2 on </w:t>
      </w:r>
      <w:r>
        <w:rPr>
          <w:rFonts w:eastAsia="宋体"/>
          <w:b/>
          <w:lang w:eastAsia="zh-CN"/>
        </w:rPr>
        <w:t xml:space="preserve">whether the </w:t>
      </w:r>
      <w:r w:rsidR="00B005B5">
        <w:rPr>
          <w:rFonts w:eastAsia="宋体"/>
          <w:b/>
          <w:lang w:eastAsia="zh-CN"/>
        </w:rPr>
        <w:t xml:space="preserve">above-mentioned agreements are also </w:t>
      </w:r>
      <w:r>
        <w:rPr>
          <w:rFonts w:eastAsia="宋体"/>
          <w:b/>
          <w:lang w:eastAsia="zh-CN"/>
        </w:rPr>
        <w:t>applied to M6 in MDT.</w:t>
      </w:r>
    </w:p>
    <w:bookmarkEnd w:id="12"/>
    <w:bookmarkEnd w:id="13"/>
    <w:p w14:paraId="311C9026" w14:textId="74D9AC86" w:rsidR="00B005B5" w:rsidRDefault="00B005B5" w:rsidP="00ED11C2">
      <w:pPr>
        <w:rPr>
          <w:rFonts w:eastAsia="宋体"/>
          <w:lang w:eastAsia="zh-CN"/>
        </w:rPr>
      </w:pPr>
      <w:r>
        <w:rPr>
          <w:rFonts w:eastAsia="宋体" w:hint="eastAsia"/>
          <w:lang w:eastAsia="zh-CN"/>
        </w:rPr>
        <w:t>I</w:t>
      </w:r>
      <w:r>
        <w:rPr>
          <w:rFonts w:eastAsia="宋体"/>
          <w:lang w:eastAsia="zh-CN"/>
        </w:rPr>
        <w:t>f RAN2 confirmed that M6 for MDT measurement should be also calculated as the minimum value between MN and SN in PDCP duplication case or the weighted average value in without PDCP duplication case, the following scenarios should be studied:</w:t>
      </w:r>
    </w:p>
    <w:p w14:paraId="4313BEC3" w14:textId="77777777" w:rsidR="00DF0A44" w:rsidRDefault="00B005B5" w:rsidP="00DF0A44">
      <w:pPr>
        <w:rPr>
          <w:rFonts w:eastAsia="宋体"/>
          <w:lang w:eastAsia="zh-CN"/>
        </w:rPr>
      </w:pPr>
      <w:r>
        <w:rPr>
          <w:rFonts w:eastAsia="宋体"/>
          <w:lang w:eastAsia="zh-CN"/>
        </w:rPr>
        <w:tab/>
        <w:t xml:space="preserve">Case 1: PDCP duplication </w:t>
      </w:r>
      <w:r w:rsidR="00DF0A44">
        <w:rPr>
          <w:rFonts w:eastAsia="宋体"/>
          <w:lang w:eastAsia="zh-CN"/>
        </w:rPr>
        <w:t>is activated within the collection period of M6</w:t>
      </w:r>
    </w:p>
    <w:p w14:paraId="486C30E1" w14:textId="678A153B" w:rsidR="00DF0A44" w:rsidRDefault="00DF0A44" w:rsidP="00480BD3">
      <w:pPr>
        <w:ind w:firstLine="284"/>
        <w:rPr>
          <w:rFonts w:eastAsia="宋体"/>
          <w:lang w:eastAsia="zh-CN"/>
        </w:rPr>
      </w:pPr>
      <w:r>
        <w:rPr>
          <w:rFonts w:eastAsia="宋体"/>
          <w:lang w:eastAsia="zh-CN"/>
        </w:rPr>
        <w:t xml:space="preserve">Case 2: PDCP duplication is not activated </w:t>
      </w:r>
      <w:bookmarkStart w:id="14" w:name="OLE_LINK3"/>
      <w:bookmarkStart w:id="15" w:name="OLE_LINK4"/>
      <w:r>
        <w:rPr>
          <w:rFonts w:eastAsia="宋体"/>
          <w:lang w:eastAsia="zh-CN"/>
        </w:rPr>
        <w:t>within the collection period of M6</w:t>
      </w:r>
      <w:bookmarkEnd w:id="14"/>
      <w:bookmarkEnd w:id="15"/>
    </w:p>
    <w:p w14:paraId="6B298FC7" w14:textId="02585B39" w:rsidR="00DF0A44" w:rsidRPr="00DF0A44" w:rsidRDefault="00DF0A44" w:rsidP="00480BD3">
      <w:pPr>
        <w:ind w:firstLine="284"/>
        <w:rPr>
          <w:rFonts w:eastAsia="宋体"/>
          <w:lang w:eastAsia="zh-CN"/>
        </w:rPr>
      </w:pPr>
      <w:r>
        <w:rPr>
          <w:rFonts w:eastAsia="宋体" w:hint="eastAsia"/>
          <w:lang w:eastAsia="zh-CN"/>
        </w:rPr>
        <w:t>C</w:t>
      </w:r>
      <w:r>
        <w:rPr>
          <w:rFonts w:eastAsia="宋体"/>
          <w:lang w:eastAsia="zh-CN"/>
        </w:rPr>
        <w:t xml:space="preserve">ase 3: </w:t>
      </w:r>
      <w:r w:rsidR="00B1308A">
        <w:rPr>
          <w:rFonts w:eastAsia="宋体"/>
          <w:lang w:eastAsia="zh-CN"/>
        </w:rPr>
        <w:t>PDCP duplication/non-duplication</w:t>
      </w:r>
      <w:r w:rsidR="00E71104">
        <w:rPr>
          <w:rFonts w:eastAsia="宋体"/>
          <w:lang w:eastAsia="zh-CN"/>
        </w:rPr>
        <w:t xml:space="preserve"> switch within the collection period of M6</w:t>
      </w:r>
    </w:p>
    <w:p w14:paraId="7CE44D61" w14:textId="1CD2A436" w:rsidR="00751C6B" w:rsidRDefault="00E71104" w:rsidP="00ED11C2">
      <w:pPr>
        <w:rPr>
          <w:rFonts w:eastAsia="宋体"/>
          <w:lang w:eastAsia="zh-CN"/>
        </w:rPr>
      </w:pPr>
      <w:r>
        <w:rPr>
          <w:rFonts w:eastAsia="宋体"/>
          <w:lang w:eastAsia="zh-CN"/>
        </w:rPr>
        <w:t xml:space="preserve">For case 1 and case 2, </w:t>
      </w:r>
      <w:r w:rsidR="00751C6B">
        <w:rPr>
          <w:rFonts w:eastAsia="宋体"/>
          <w:lang w:eastAsia="zh-CN"/>
        </w:rPr>
        <w:t>RAN node</w:t>
      </w:r>
      <w:r>
        <w:rPr>
          <w:rFonts w:eastAsia="宋体"/>
          <w:lang w:eastAsia="zh-CN"/>
        </w:rPr>
        <w:t xml:space="preserve"> needs to report to TCE with a PDCP duplication status indication. Based on that, the </w:t>
      </w:r>
      <w:r w:rsidR="00AD6186">
        <w:rPr>
          <w:rFonts w:eastAsia="宋体"/>
          <w:lang w:eastAsia="zh-CN"/>
        </w:rPr>
        <w:t xml:space="preserve">TCE may choose </w:t>
      </w:r>
      <w:r w:rsidR="00751C6B">
        <w:rPr>
          <w:rFonts w:eastAsia="宋体"/>
          <w:lang w:eastAsia="zh-CN"/>
        </w:rPr>
        <w:t xml:space="preserve">the proper way to calculate the final RAN part delay </w:t>
      </w:r>
      <w:r w:rsidR="00AD6186">
        <w:rPr>
          <w:rFonts w:eastAsia="宋体"/>
          <w:lang w:eastAsia="zh-CN"/>
        </w:rPr>
        <w:t xml:space="preserve">reported by MN and SN. </w:t>
      </w:r>
      <w:bookmarkStart w:id="16" w:name="OLE_LINK5"/>
      <w:bookmarkStart w:id="17" w:name="OLE_LINK6"/>
      <w:r w:rsidR="00AD6186">
        <w:rPr>
          <w:rFonts w:eastAsia="宋体"/>
          <w:lang w:eastAsia="zh-CN"/>
        </w:rPr>
        <w:t>If the indication indicates that PDCP duplication is activated, the TCE may choose the minimum values between MN delay and SN delay.</w:t>
      </w:r>
      <w:r w:rsidR="00751C6B">
        <w:rPr>
          <w:rFonts w:eastAsia="宋体"/>
          <w:lang w:eastAsia="zh-CN"/>
        </w:rPr>
        <w:t xml:space="preserve"> </w:t>
      </w:r>
      <w:bookmarkEnd w:id="16"/>
      <w:bookmarkEnd w:id="17"/>
      <w:r w:rsidR="00751C6B">
        <w:rPr>
          <w:rFonts w:eastAsia="宋体"/>
          <w:lang w:eastAsia="zh-CN"/>
        </w:rPr>
        <w:t xml:space="preserve">If the indication indicates that PDCP duplication is not activated, the TCE may calculate the delay value by weighted average between MN delay and SN delay. Therefore, for case 2, an additional ratio </w:t>
      </w:r>
      <w:r w:rsidR="006F7E7C">
        <w:rPr>
          <w:rFonts w:eastAsia="宋体"/>
          <w:lang w:eastAsia="zh-CN"/>
        </w:rPr>
        <w:t>of</w:t>
      </w:r>
      <w:r w:rsidR="00751C6B">
        <w:rPr>
          <w:rFonts w:eastAsia="宋体"/>
          <w:lang w:eastAsia="zh-CN"/>
        </w:rPr>
        <w:t xml:space="preserve"> packets are transmitted between MN and SN is needed to report to TCE.</w:t>
      </w:r>
    </w:p>
    <w:p w14:paraId="2F86E5BD" w14:textId="57D0857B" w:rsidR="00770A0C" w:rsidRDefault="00751C6B" w:rsidP="00ED11C2">
      <w:pPr>
        <w:rPr>
          <w:rFonts w:eastAsia="宋体"/>
          <w:lang w:eastAsia="zh-CN"/>
        </w:rPr>
      </w:pPr>
      <w:r>
        <w:rPr>
          <w:rFonts w:eastAsia="宋体"/>
          <w:lang w:eastAsia="zh-CN"/>
        </w:rPr>
        <w:t>For case 3</w:t>
      </w:r>
      <w:r w:rsidR="00E055ED">
        <w:rPr>
          <w:rFonts w:eastAsia="宋体"/>
          <w:lang w:eastAsia="zh-CN"/>
        </w:rPr>
        <w:t>, besides</w:t>
      </w:r>
      <w:r>
        <w:rPr>
          <w:rFonts w:eastAsia="宋体"/>
          <w:lang w:eastAsia="zh-CN"/>
        </w:rPr>
        <w:t xml:space="preserve"> the ratio of </w:t>
      </w:r>
      <w:r w:rsidR="00202D32">
        <w:rPr>
          <w:rFonts w:eastAsia="宋体"/>
          <w:lang w:eastAsia="zh-CN"/>
        </w:rPr>
        <w:t xml:space="preserve">duplicated packets and non-duplicated packets, </w:t>
      </w:r>
      <w:r>
        <w:rPr>
          <w:rFonts w:eastAsia="宋体"/>
          <w:lang w:eastAsia="zh-CN"/>
        </w:rPr>
        <w:t>t</w:t>
      </w:r>
      <w:r w:rsidR="009E2C4A">
        <w:rPr>
          <w:rFonts w:eastAsia="宋体"/>
          <w:lang w:eastAsia="zh-CN"/>
        </w:rPr>
        <w:t>he TCE need</w:t>
      </w:r>
      <w:r w:rsidR="00202D32">
        <w:rPr>
          <w:rFonts w:eastAsia="宋体"/>
          <w:lang w:eastAsia="zh-CN"/>
        </w:rPr>
        <w:t>s</w:t>
      </w:r>
      <w:r w:rsidR="009E2C4A">
        <w:rPr>
          <w:rFonts w:eastAsia="宋体"/>
          <w:lang w:eastAsia="zh-CN"/>
        </w:rPr>
        <w:t xml:space="preserve"> to know the ratio</w:t>
      </w:r>
      <w:r>
        <w:rPr>
          <w:rFonts w:eastAsia="宋体"/>
          <w:lang w:eastAsia="zh-CN"/>
        </w:rPr>
        <w:t xml:space="preserve"> between MN and SN</w:t>
      </w:r>
      <w:r w:rsidR="009E2C4A">
        <w:rPr>
          <w:rFonts w:eastAsia="宋体"/>
          <w:lang w:eastAsia="zh-CN"/>
        </w:rPr>
        <w:t xml:space="preserve"> </w:t>
      </w:r>
      <w:r>
        <w:rPr>
          <w:rFonts w:eastAsia="宋体"/>
          <w:lang w:eastAsia="zh-CN"/>
        </w:rPr>
        <w:t xml:space="preserve">for those </w:t>
      </w:r>
      <w:r w:rsidR="00202D32">
        <w:rPr>
          <w:rFonts w:eastAsia="宋体"/>
          <w:lang w:eastAsia="zh-CN"/>
        </w:rPr>
        <w:t xml:space="preserve">non-duplicated </w:t>
      </w:r>
      <w:r w:rsidR="009E2C4A">
        <w:rPr>
          <w:rFonts w:eastAsia="宋体"/>
          <w:lang w:eastAsia="zh-CN"/>
        </w:rPr>
        <w:t xml:space="preserve">packets. </w:t>
      </w:r>
      <w:r w:rsidR="00E055ED">
        <w:rPr>
          <w:rFonts w:eastAsia="宋体"/>
          <w:lang w:eastAsia="zh-CN"/>
        </w:rPr>
        <w:t>E.g.</w:t>
      </w:r>
      <w:r w:rsidR="00202D32">
        <w:rPr>
          <w:rFonts w:eastAsia="宋体"/>
          <w:lang w:eastAsia="zh-CN"/>
        </w:rPr>
        <w:t xml:space="preserve">, </w:t>
      </w:r>
      <w:r w:rsidR="009E2C4A">
        <w:rPr>
          <w:rFonts w:eastAsia="宋体"/>
          <w:lang w:eastAsia="zh-CN"/>
        </w:rPr>
        <w:t xml:space="preserve">the radio of the number of </w:t>
      </w:r>
      <w:r w:rsidR="00202D32" w:rsidRPr="003F4C10">
        <w:rPr>
          <w:rFonts w:eastAsia="宋体"/>
          <w:lang w:eastAsia="zh-CN"/>
        </w:rPr>
        <w:t>non-duplicat</w:t>
      </w:r>
      <w:r w:rsidR="00202D32">
        <w:rPr>
          <w:rFonts w:eastAsia="宋体"/>
          <w:lang w:eastAsia="zh-CN"/>
        </w:rPr>
        <w:t>ed</w:t>
      </w:r>
      <w:r w:rsidR="003F4C10" w:rsidRPr="003F4C10">
        <w:rPr>
          <w:rFonts w:eastAsia="宋体"/>
          <w:lang w:eastAsia="zh-CN"/>
        </w:rPr>
        <w:t xml:space="preserve"> </w:t>
      </w:r>
      <w:r w:rsidR="009E2C4A">
        <w:rPr>
          <w:rFonts w:eastAsia="宋体"/>
          <w:lang w:eastAsia="zh-CN"/>
        </w:rPr>
        <w:t>packets sent via the MN</w:t>
      </w:r>
      <w:r w:rsidR="003F4C10">
        <w:rPr>
          <w:rFonts w:eastAsia="宋体"/>
          <w:lang w:eastAsia="zh-CN"/>
        </w:rPr>
        <w:t xml:space="preserve"> or SN.</w:t>
      </w:r>
    </w:p>
    <w:p w14:paraId="2E209AE6" w14:textId="492327D3" w:rsidR="003F4C10" w:rsidRDefault="003F4C10" w:rsidP="003F4C10">
      <w:pPr>
        <w:rPr>
          <w:rFonts w:eastAsia="宋体"/>
          <w:b/>
          <w:lang w:eastAsia="zh-CN"/>
        </w:rPr>
      </w:pPr>
      <w:bookmarkStart w:id="18" w:name="OLE_LINK9"/>
      <w:bookmarkStart w:id="19" w:name="OLE_LINK10"/>
      <w:r>
        <w:rPr>
          <w:rFonts w:eastAsia="宋体"/>
          <w:b/>
          <w:lang w:eastAsia="zh-CN"/>
        </w:rPr>
        <w:t>Proposal 6</w:t>
      </w:r>
      <w:r w:rsidRPr="00F32267">
        <w:rPr>
          <w:rFonts w:eastAsia="宋体"/>
          <w:b/>
          <w:lang w:eastAsia="zh-CN"/>
        </w:rPr>
        <w:t xml:space="preserve">: </w:t>
      </w:r>
      <w:r>
        <w:rPr>
          <w:rFonts w:eastAsia="宋体"/>
          <w:b/>
          <w:lang w:eastAsia="zh-CN"/>
        </w:rPr>
        <w:t>If the TCE need</w:t>
      </w:r>
      <w:r w:rsidR="00202D32">
        <w:rPr>
          <w:rFonts w:eastAsia="宋体"/>
          <w:b/>
          <w:lang w:eastAsia="zh-CN"/>
        </w:rPr>
        <w:t>s</w:t>
      </w:r>
      <w:r>
        <w:rPr>
          <w:rFonts w:eastAsia="宋体"/>
          <w:b/>
          <w:lang w:eastAsia="zh-CN"/>
        </w:rPr>
        <w:t xml:space="preserve"> to calculate </w:t>
      </w:r>
      <w:r w:rsidR="00202D32">
        <w:rPr>
          <w:rFonts w:eastAsia="宋体"/>
          <w:b/>
          <w:lang w:eastAsia="zh-CN"/>
        </w:rPr>
        <w:t>M6</w:t>
      </w:r>
      <w:r>
        <w:rPr>
          <w:rFonts w:eastAsia="宋体"/>
          <w:b/>
          <w:lang w:eastAsia="zh-CN"/>
        </w:rPr>
        <w:t xml:space="preserve"> </w:t>
      </w:r>
      <w:r w:rsidR="00202D32">
        <w:rPr>
          <w:rFonts w:eastAsia="宋体"/>
          <w:b/>
          <w:lang w:eastAsia="zh-CN"/>
        </w:rPr>
        <w:t>for</w:t>
      </w:r>
      <w:r>
        <w:rPr>
          <w:rFonts w:eastAsia="宋体"/>
          <w:b/>
          <w:lang w:eastAsia="zh-CN"/>
        </w:rPr>
        <w:t xml:space="preserve"> the split bearers, the node hosting the PDCP entities provides the following </w:t>
      </w:r>
      <w:r w:rsidR="00202D32">
        <w:rPr>
          <w:rFonts w:eastAsia="宋体"/>
          <w:b/>
          <w:lang w:eastAsia="zh-CN"/>
        </w:rPr>
        <w:t>information</w:t>
      </w:r>
      <w:r>
        <w:rPr>
          <w:rFonts w:eastAsia="宋体"/>
          <w:b/>
          <w:lang w:eastAsia="zh-CN"/>
        </w:rPr>
        <w:t xml:space="preserve"> to the TCE:</w:t>
      </w:r>
    </w:p>
    <w:p w14:paraId="44348534" w14:textId="08BBE687" w:rsidR="00202D32" w:rsidRDefault="00202D32" w:rsidP="003F4C10">
      <w:pPr>
        <w:pStyle w:val="af9"/>
        <w:numPr>
          <w:ilvl w:val="0"/>
          <w:numId w:val="35"/>
        </w:numPr>
        <w:rPr>
          <w:rFonts w:eastAsia="宋体"/>
          <w:b/>
          <w:lang w:eastAsia="zh-CN"/>
        </w:rPr>
      </w:pPr>
      <w:r>
        <w:rPr>
          <w:rFonts w:eastAsia="宋体" w:hint="eastAsia"/>
          <w:b/>
          <w:lang w:eastAsia="zh-CN"/>
        </w:rPr>
        <w:t>A</w:t>
      </w:r>
      <w:r>
        <w:rPr>
          <w:rFonts w:eastAsia="宋体"/>
          <w:b/>
          <w:lang w:eastAsia="zh-CN"/>
        </w:rPr>
        <w:t xml:space="preserve"> PDCP duplication or non-duplication </w:t>
      </w:r>
      <w:r w:rsidR="0064537C">
        <w:rPr>
          <w:rFonts w:eastAsia="宋体"/>
          <w:b/>
          <w:lang w:eastAsia="zh-CN"/>
        </w:rPr>
        <w:t>indication (</w:t>
      </w:r>
      <w:r>
        <w:rPr>
          <w:rFonts w:eastAsia="宋体"/>
          <w:b/>
          <w:lang w:eastAsia="zh-CN"/>
        </w:rPr>
        <w:t>case 1 and 2)</w:t>
      </w:r>
      <w:r w:rsidR="006C5890">
        <w:rPr>
          <w:rFonts w:eastAsia="宋体"/>
          <w:b/>
          <w:lang w:eastAsia="zh-CN"/>
        </w:rPr>
        <w:t>.</w:t>
      </w:r>
    </w:p>
    <w:p w14:paraId="23FACC2B" w14:textId="3CAF7D7A" w:rsidR="003F4C10" w:rsidRPr="003F4C10" w:rsidRDefault="00E055ED" w:rsidP="003F4C10">
      <w:pPr>
        <w:pStyle w:val="af9"/>
        <w:numPr>
          <w:ilvl w:val="0"/>
          <w:numId w:val="35"/>
        </w:numPr>
        <w:rPr>
          <w:rFonts w:eastAsia="宋体"/>
          <w:b/>
          <w:lang w:eastAsia="zh-CN"/>
        </w:rPr>
      </w:pPr>
      <w:r w:rsidRPr="003F4C10">
        <w:rPr>
          <w:rFonts w:eastAsia="宋体"/>
          <w:b/>
          <w:lang w:eastAsia="zh-CN"/>
        </w:rPr>
        <w:t>The</w:t>
      </w:r>
      <w:r w:rsidR="003F4C10" w:rsidRPr="003F4C10">
        <w:rPr>
          <w:rFonts w:eastAsia="宋体"/>
          <w:b/>
          <w:lang w:eastAsia="zh-CN"/>
        </w:rPr>
        <w:t xml:space="preserve"> ratio of the number of duplication packets sent via MN or SN to the total number of packets sent in the reporting period</w:t>
      </w:r>
      <w:r w:rsidR="00202D32">
        <w:rPr>
          <w:rFonts w:eastAsia="宋体"/>
          <w:b/>
          <w:lang w:eastAsia="zh-CN"/>
        </w:rPr>
        <w:t xml:space="preserve"> (case 2).</w:t>
      </w:r>
    </w:p>
    <w:p w14:paraId="40F2C387" w14:textId="55EC2187" w:rsidR="003F4C10" w:rsidRPr="003F4C10" w:rsidRDefault="00E055ED" w:rsidP="003F4C10">
      <w:pPr>
        <w:pStyle w:val="af9"/>
        <w:numPr>
          <w:ilvl w:val="0"/>
          <w:numId w:val="35"/>
        </w:numPr>
        <w:rPr>
          <w:rFonts w:eastAsia="宋体"/>
          <w:b/>
          <w:lang w:eastAsia="zh-CN"/>
        </w:rPr>
      </w:pPr>
      <w:r w:rsidRPr="003F4C10">
        <w:rPr>
          <w:rFonts w:eastAsia="宋体"/>
          <w:b/>
          <w:lang w:eastAsia="zh-CN"/>
        </w:rPr>
        <w:t>The</w:t>
      </w:r>
      <w:r w:rsidR="003F4C10" w:rsidRPr="003F4C10">
        <w:rPr>
          <w:rFonts w:eastAsia="宋体"/>
          <w:b/>
          <w:lang w:eastAsia="zh-CN"/>
        </w:rPr>
        <w:t xml:space="preserve"> radio of the number of </w:t>
      </w:r>
      <w:r w:rsidR="00202D32" w:rsidRPr="003F4C10">
        <w:rPr>
          <w:rFonts w:eastAsia="宋体"/>
          <w:b/>
          <w:lang w:eastAsia="zh-CN"/>
        </w:rPr>
        <w:t>non-duplication</w:t>
      </w:r>
      <w:r w:rsidR="003F4C10" w:rsidRPr="003F4C10">
        <w:rPr>
          <w:rFonts w:eastAsia="宋体"/>
          <w:b/>
          <w:lang w:eastAsia="zh-CN"/>
        </w:rPr>
        <w:t xml:space="preserve"> packets sent via the MN or SN to the total number of </w:t>
      </w:r>
      <w:r w:rsidR="00202D32" w:rsidRPr="003F4C10">
        <w:rPr>
          <w:rFonts w:eastAsia="宋体"/>
          <w:b/>
          <w:lang w:eastAsia="zh-CN"/>
        </w:rPr>
        <w:t>non-duplication</w:t>
      </w:r>
      <w:r w:rsidR="003F4C10" w:rsidRPr="003F4C10">
        <w:rPr>
          <w:rFonts w:eastAsia="宋体"/>
          <w:b/>
          <w:lang w:eastAsia="zh-CN"/>
        </w:rPr>
        <w:t xml:space="preserve"> packets sent in the </w:t>
      </w:r>
      <w:r>
        <w:rPr>
          <w:rFonts w:eastAsia="宋体"/>
          <w:b/>
          <w:lang w:eastAsia="zh-CN"/>
        </w:rPr>
        <w:t xml:space="preserve">collection </w:t>
      </w:r>
      <w:r w:rsidRPr="003F4C10">
        <w:rPr>
          <w:rFonts w:eastAsia="宋体"/>
          <w:b/>
          <w:lang w:eastAsia="zh-CN"/>
        </w:rPr>
        <w:t>period</w:t>
      </w:r>
      <w:r w:rsidR="00202D32">
        <w:rPr>
          <w:rFonts w:eastAsia="宋体"/>
          <w:b/>
          <w:lang w:eastAsia="zh-CN"/>
        </w:rPr>
        <w:t xml:space="preserve"> (case 3).</w:t>
      </w:r>
      <w:r w:rsidR="003F4C10" w:rsidRPr="003F4C10">
        <w:rPr>
          <w:rFonts w:eastAsia="宋体"/>
          <w:b/>
          <w:lang w:eastAsia="zh-CN"/>
        </w:rPr>
        <w:t xml:space="preserve"> </w:t>
      </w:r>
    </w:p>
    <w:bookmarkEnd w:id="2"/>
    <w:bookmarkEnd w:id="3"/>
    <w:bookmarkEnd w:id="18"/>
    <w:bookmarkEnd w:id="19"/>
    <w:p w14:paraId="61ED7C0B" w14:textId="2C62DF24" w:rsidR="00326166" w:rsidRDefault="004B4CDB"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9F14A16" w14:textId="57F266BC" w:rsidR="001A2646" w:rsidRDefault="004B4CDB" w:rsidP="004B4CDB">
      <w:pPr>
        <w:rPr>
          <w:lang w:eastAsia="zh-CN"/>
        </w:rPr>
      </w:pPr>
      <w:r>
        <w:rPr>
          <w:lang w:eastAsia="zh-CN"/>
        </w:rPr>
        <w:t>Based on the discussion in this paper, we propose the following:</w:t>
      </w:r>
    </w:p>
    <w:p w14:paraId="613F76DA" w14:textId="77777777" w:rsidR="001A2646" w:rsidRDefault="001A2646" w:rsidP="001A2646">
      <w:pPr>
        <w:rPr>
          <w:rFonts w:eastAsia="宋体"/>
          <w:b/>
          <w:lang w:eastAsia="zh-CN"/>
        </w:rPr>
      </w:pPr>
      <w:r w:rsidRPr="00F32267">
        <w:rPr>
          <w:rFonts w:eastAsia="宋体"/>
          <w:b/>
          <w:lang w:eastAsia="zh-CN"/>
        </w:rPr>
        <w:t>Observation 1: For the QoS monitoring and L2 measurement, it is the NG-RAN to combine the whole parts of delay measurements.</w:t>
      </w:r>
    </w:p>
    <w:p w14:paraId="0EFAF02D" w14:textId="77777777" w:rsidR="000925CB" w:rsidRDefault="000925CB" w:rsidP="000925CB">
      <w:pPr>
        <w:rPr>
          <w:rFonts w:eastAsia="宋体"/>
          <w:b/>
          <w:lang w:eastAsia="zh-CN"/>
        </w:rPr>
      </w:pPr>
      <w:r w:rsidRPr="00F32267">
        <w:rPr>
          <w:rFonts w:eastAsia="宋体"/>
          <w:b/>
          <w:lang w:eastAsia="zh-CN"/>
        </w:rPr>
        <w:t xml:space="preserve">Observation </w:t>
      </w:r>
      <w:r>
        <w:rPr>
          <w:rFonts w:eastAsia="宋体"/>
          <w:b/>
          <w:lang w:eastAsia="zh-CN"/>
        </w:rPr>
        <w:t>2</w:t>
      </w:r>
      <w:r w:rsidRPr="00F32267">
        <w:rPr>
          <w:rFonts w:eastAsia="宋体"/>
          <w:b/>
          <w:lang w:eastAsia="zh-CN"/>
        </w:rPr>
        <w:t xml:space="preserve">: </w:t>
      </w:r>
      <w:r>
        <w:rPr>
          <w:rFonts w:eastAsia="宋体"/>
          <w:b/>
          <w:lang w:eastAsia="zh-CN"/>
        </w:rPr>
        <w:t xml:space="preserve">In CU-DU, RAN3 does not specify the signalling interaction for L2 measurement configuration. </w:t>
      </w:r>
    </w:p>
    <w:p w14:paraId="7C5835A7" w14:textId="2E4C1F91" w:rsidR="001A2646" w:rsidRDefault="001A2646" w:rsidP="004B4CDB">
      <w:pPr>
        <w:rPr>
          <w:rFonts w:eastAsiaTheme="minorEastAsia"/>
          <w:lang w:eastAsia="zh-CN"/>
        </w:rPr>
      </w:pPr>
      <w:r w:rsidRPr="00F32267">
        <w:rPr>
          <w:rFonts w:eastAsia="宋体"/>
          <w:b/>
          <w:lang w:eastAsia="zh-CN"/>
        </w:rPr>
        <w:t xml:space="preserve">Observation </w:t>
      </w:r>
      <w:r>
        <w:rPr>
          <w:rFonts w:eastAsia="宋体"/>
          <w:b/>
          <w:lang w:eastAsia="zh-CN"/>
        </w:rPr>
        <w:t>3</w:t>
      </w:r>
      <w:r w:rsidRPr="00F32267">
        <w:rPr>
          <w:rFonts w:eastAsia="宋体"/>
          <w:b/>
          <w:lang w:eastAsia="zh-CN"/>
        </w:rPr>
        <w:t xml:space="preserve">: </w:t>
      </w:r>
      <w:r>
        <w:rPr>
          <w:rFonts w:eastAsia="宋体"/>
          <w:b/>
          <w:lang w:eastAsia="zh-CN"/>
        </w:rPr>
        <w:t>For the management based immediate MDT, RAN2 has agreed that the MN and SN performs the MDT measurement independently.</w:t>
      </w:r>
    </w:p>
    <w:p w14:paraId="2B843FD7" w14:textId="77777777" w:rsidR="001A2646" w:rsidRPr="005E28FA" w:rsidRDefault="001A2646" w:rsidP="001A2646">
      <w:pPr>
        <w:rPr>
          <w:rFonts w:eastAsia="宋体"/>
          <w:lang w:eastAsia="zh-CN"/>
        </w:rPr>
      </w:pPr>
      <w:r w:rsidRPr="00DB20FA">
        <w:rPr>
          <w:rFonts w:eastAsiaTheme="minorEastAsia"/>
          <w:b/>
          <w:lang w:val="en-US" w:eastAsia="zh-CN"/>
        </w:rPr>
        <w:t>Proposal 1</w:t>
      </w:r>
      <w:r>
        <w:rPr>
          <w:rFonts w:eastAsiaTheme="minorEastAsia"/>
          <w:b/>
          <w:lang w:val="en-US" w:eastAsia="zh-CN"/>
        </w:rPr>
        <w:t>: For QoS monitoring of MN terminated SCG and SN terminated MCG bearer, there is no RAN3 impact.</w:t>
      </w:r>
    </w:p>
    <w:p w14:paraId="3865B672" w14:textId="77777777" w:rsidR="000925CB" w:rsidRPr="00DB20FA" w:rsidRDefault="000925CB" w:rsidP="000925CB">
      <w:pPr>
        <w:rPr>
          <w:rFonts w:eastAsia="宋体"/>
          <w:lang w:eastAsia="zh-CN"/>
        </w:rPr>
      </w:pPr>
      <w:r w:rsidRPr="00DB20FA">
        <w:rPr>
          <w:rFonts w:eastAsiaTheme="minorEastAsia"/>
          <w:b/>
          <w:lang w:val="en-US" w:eastAsia="zh-CN"/>
        </w:rPr>
        <w:t xml:space="preserve">Proposal </w:t>
      </w:r>
      <w:r>
        <w:rPr>
          <w:rFonts w:eastAsiaTheme="minorEastAsia"/>
          <w:b/>
          <w:lang w:val="en-US" w:eastAsia="zh-CN"/>
        </w:rPr>
        <w:t>2: The current agreements of QoS monitoring in RAN2 does not have impact on RAN3.</w:t>
      </w:r>
    </w:p>
    <w:p w14:paraId="7983D15C" w14:textId="77777777" w:rsidR="001A2646" w:rsidRPr="00F32267" w:rsidRDefault="001A2646" w:rsidP="001A2646">
      <w:pPr>
        <w:rPr>
          <w:rFonts w:eastAsia="宋体"/>
          <w:b/>
          <w:lang w:eastAsia="zh-CN"/>
        </w:rPr>
      </w:pPr>
      <w:r w:rsidRPr="00DB20FA">
        <w:rPr>
          <w:rFonts w:eastAsiaTheme="minorEastAsia"/>
          <w:b/>
          <w:lang w:val="en-US" w:eastAsia="zh-CN"/>
        </w:rPr>
        <w:t xml:space="preserve">Proposal </w:t>
      </w:r>
      <w:r>
        <w:rPr>
          <w:rFonts w:eastAsiaTheme="minorEastAsia"/>
          <w:b/>
          <w:lang w:val="en-US" w:eastAsia="zh-CN"/>
        </w:rPr>
        <w:t>3: For the L2 measurement, there is no RAN3 impact</w:t>
      </w:r>
    </w:p>
    <w:p w14:paraId="08037B38" w14:textId="77777777" w:rsidR="001A2646" w:rsidRDefault="001A2646" w:rsidP="001A2646">
      <w:pPr>
        <w:rPr>
          <w:rFonts w:eastAsia="宋体"/>
          <w:b/>
          <w:lang w:eastAsia="zh-CN"/>
        </w:rPr>
      </w:pPr>
      <w:r>
        <w:rPr>
          <w:rFonts w:eastAsia="宋体"/>
          <w:b/>
          <w:lang w:eastAsia="zh-CN"/>
        </w:rPr>
        <w:t>Proposal 4</w:t>
      </w:r>
      <w:r w:rsidRPr="00F32267">
        <w:rPr>
          <w:rFonts w:eastAsia="宋体"/>
          <w:b/>
          <w:lang w:eastAsia="zh-CN"/>
        </w:rPr>
        <w:t xml:space="preserve">: </w:t>
      </w:r>
      <w:r>
        <w:rPr>
          <w:rFonts w:eastAsia="宋体"/>
          <w:b/>
          <w:lang w:eastAsia="zh-CN"/>
        </w:rPr>
        <w:t>For the management based immediate MDT configuration, there is no RAN3 impact.</w:t>
      </w:r>
    </w:p>
    <w:p w14:paraId="448C68EE" w14:textId="77777777" w:rsidR="006F7E7C" w:rsidRDefault="006F7E7C" w:rsidP="006F7E7C">
      <w:pPr>
        <w:rPr>
          <w:rFonts w:eastAsia="宋体"/>
          <w:b/>
          <w:lang w:eastAsia="zh-CN"/>
        </w:rPr>
      </w:pPr>
      <w:r>
        <w:rPr>
          <w:rFonts w:eastAsia="宋体"/>
          <w:b/>
          <w:lang w:eastAsia="zh-CN"/>
        </w:rPr>
        <w:t>Proposal 5</w:t>
      </w:r>
      <w:r w:rsidRPr="00F32267">
        <w:rPr>
          <w:rFonts w:eastAsia="宋体"/>
          <w:b/>
          <w:lang w:eastAsia="zh-CN"/>
        </w:rPr>
        <w:t xml:space="preserve">: </w:t>
      </w:r>
      <w:r>
        <w:rPr>
          <w:rFonts w:eastAsia="宋体" w:hint="eastAsia"/>
          <w:b/>
          <w:lang w:eastAsia="zh-CN"/>
        </w:rPr>
        <w:t>T</w:t>
      </w:r>
      <w:r>
        <w:rPr>
          <w:rFonts w:eastAsia="宋体"/>
          <w:b/>
          <w:lang w:eastAsia="zh-CN"/>
        </w:rPr>
        <w:t>o check with RAN2 on whether the above-mentioned agreements are also applied to M6 in MDT.</w:t>
      </w:r>
    </w:p>
    <w:p w14:paraId="5A9EBC05" w14:textId="77777777" w:rsidR="006F7E7C" w:rsidRDefault="006F7E7C" w:rsidP="006F7E7C">
      <w:pPr>
        <w:rPr>
          <w:rFonts w:eastAsia="宋体"/>
          <w:b/>
          <w:lang w:eastAsia="zh-CN"/>
        </w:rPr>
      </w:pPr>
      <w:r>
        <w:rPr>
          <w:rFonts w:eastAsia="宋体"/>
          <w:b/>
          <w:lang w:eastAsia="zh-CN"/>
        </w:rPr>
        <w:t>Proposal 6: If the TCE needs to calculate M6 for the split bearers, the node hosting the PDCP entities provides the following information to the TCE:</w:t>
      </w:r>
    </w:p>
    <w:p w14:paraId="16A00341" w14:textId="62B2208C" w:rsidR="006F7E7C" w:rsidRDefault="006F7E7C" w:rsidP="006F7E7C">
      <w:pPr>
        <w:pStyle w:val="af9"/>
        <w:numPr>
          <w:ilvl w:val="0"/>
          <w:numId w:val="36"/>
        </w:numPr>
        <w:rPr>
          <w:rFonts w:eastAsia="宋体"/>
          <w:b/>
          <w:lang w:eastAsia="zh-CN"/>
        </w:rPr>
      </w:pPr>
      <w:r>
        <w:rPr>
          <w:rFonts w:eastAsia="宋体"/>
          <w:b/>
          <w:lang w:eastAsia="zh-CN"/>
        </w:rPr>
        <w:t xml:space="preserve">A PDCP duplication or non-duplication </w:t>
      </w:r>
      <w:r w:rsidR="0064537C">
        <w:rPr>
          <w:rFonts w:eastAsia="宋体"/>
          <w:b/>
          <w:lang w:eastAsia="zh-CN"/>
        </w:rPr>
        <w:t>indication (</w:t>
      </w:r>
      <w:r>
        <w:rPr>
          <w:rFonts w:eastAsia="宋体"/>
          <w:b/>
          <w:lang w:eastAsia="zh-CN"/>
        </w:rPr>
        <w:t>case 1 and 2)</w:t>
      </w:r>
      <w:r w:rsidR="00A32088">
        <w:rPr>
          <w:rFonts w:eastAsia="宋体"/>
          <w:b/>
          <w:lang w:eastAsia="zh-CN"/>
        </w:rPr>
        <w:t>.</w:t>
      </w:r>
    </w:p>
    <w:p w14:paraId="13A99C9F" w14:textId="77777777" w:rsidR="006F7E7C" w:rsidRDefault="006F7E7C" w:rsidP="006F7E7C">
      <w:pPr>
        <w:pStyle w:val="af9"/>
        <w:numPr>
          <w:ilvl w:val="0"/>
          <w:numId w:val="36"/>
        </w:numPr>
        <w:rPr>
          <w:rFonts w:eastAsia="宋体"/>
          <w:b/>
          <w:lang w:eastAsia="zh-CN"/>
        </w:rPr>
      </w:pPr>
      <w:r>
        <w:rPr>
          <w:rFonts w:eastAsia="宋体"/>
          <w:b/>
          <w:lang w:eastAsia="zh-CN"/>
        </w:rPr>
        <w:t>The ratio of the number of duplication packets sent via MN or SN to the total number of packets sent in the reporting period (case 2).</w:t>
      </w:r>
    </w:p>
    <w:p w14:paraId="45251912" w14:textId="1B81E4F1" w:rsidR="003F4C10" w:rsidRDefault="006F7E7C" w:rsidP="003F4C10">
      <w:pPr>
        <w:pStyle w:val="af9"/>
        <w:numPr>
          <w:ilvl w:val="0"/>
          <w:numId w:val="36"/>
        </w:numPr>
        <w:rPr>
          <w:rFonts w:eastAsia="宋体"/>
          <w:b/>
          <w:lang w:eastAsia="zh-CN"/>
        </w:rPr>
      </w:pPr>
      <w:r>
        <w:rPr>
          <w:rFonts w:eastAsia="宋体"/>
          <w:b/>
          <w:lang w:eastAsia="zh-CN"/>
        </w:rPr>
        <w:t xml:space="preserve">The radio of the number of non-duplication packets sent via the MN or SN to the total number of non-duplication packets sent in the collection period (case 3). </w:t>
      </w:r>
    </w:p>
    <w:p w14:paraId="3DEECF99" w14:textId="25AC395F" w:rsidR="00A32088" w:rsidRPr="00A32088" w:rsidRDefault="00A32088" w:rsidP="00A32088">
      <w:pPr>
        <w:rPr>
          <w:lang w:eastAsia="zh-CN"/>
        </w:rPr>
      </w:pPr>
      <w:r w:rsidRPr="00A32088">
        <w:rPr>
          <w:rFonts w:hint="eastAsia"/>
          <w:lang w:eastAsia="zh-CN"/>
        </w:rPr>
        <w:t>T</w:t>
      </w:r>
      <w:r w:rsidRPr="00A32088">
        <w:rPr>
          <w:lang w:eastAsia="zh-CN"/>
        </w:rPr>
        <w:t>he draft LS is provided in the Annex.</w:t>
      </w:r>
    </w:p>
    <w:bookmarkEnd w:id="0"/>
    <w:p w14:paraId="748757C8" w14:textId="3C1D4DB5" w:rsidR="00770A0C" w:rsidRDefault="00770A0C" w:rsidP="00770A0C">
      <w:pPr>
        <w:pStyle w:val="10"/>
        <w:rPr>
          <w:rFonts w:eastAsia="宋体"/>
          <w:lang w:eastAsia="zh-CN"/>
        </w:rPr>
      </w:pPr>
      <w:r>
        <w:rPr>
          <w:rFonts w:eastAsia="宋体"/>
          <w:lang w:eastAsia="zh-CN"/>
        </w:rPr>
        <w:t>4. References</w:t>
      </w:r>
    </w:p>
    <w:p w14:paraId="6ABCB419" w14:textId="4F900B60" w:rsidR="001A2646" w:rsidRDefault="00770A0C" w:rsidP="004B4CDB">
      <w:r>
        <w:rPr>
          <w:rFonts w:eastAsiaTheme="minorEastAsia" w:hint="eastAsia"/>
          <w:lang w:eastAsia="zh-CN"/>
        </w:rPr>
        <w:t>[</w:t>
      </w:r>
      <w:r>
        <w:rPr>
          <w:rFonts w:eastAsiaTheme="minorEastAsia"/>
          <w:lang w:eastAsia="zh-CN"/>
        </w:rPr>
        <w:t xml:space="preserve">1] </w:t>
      </w:r>
      <w:r w:rsidRPr="00770A0C">
        <w:rPr>
          <w:rFonts w:eastAsiaTheme="minorEastAsia"/>
          <w:lang w:eastAsia="zh-CN"/>
        </w:rPr>
        <w:t>R3-212929</w:t>
      </w:r>
      <w:r>
        <w:rPr>
          <w:rFonts w:eastAsiaTheme="minorEastAsia"/>
          <w:lang w:eastAsia="zh-CN"/>
        </w:rPr>
        <w:t xml:space="preserve">, </w:t>
      </w:r>
      <w:r>
        <w:t>SoD L2 Measurements</w:t>
      </w:r>
    </w:p>
    <w:p w14:paraId="7EF25500" w14:textId="0DBE59EF" w:rsidR="00A32088" w:rsidRDefault="00A32088" w:rsidP="00A32088">
      <w:pPr>
        <w:pStyle w:val="10"/>
        <w:rPr>
          <w:rFonts w:eastAsia="宋体"/>
          <w:lang w:eastAsia="zh-CN"/>
        </w:rPr>
      </w:pPr>
      <w:r w:rsidRPr="00A32088">
        <w:rPr>
          <w:rFonts w:eastAsia="宋体"/>
          <w:lang w:eastAsia="zh-CN"/>
        </w:rPr>
        <w:t>Annex – Draft LS to RAN2</w:t>
      </w:r>
    </w:p>
    <w:p w14:paraId="735F90C9" w14:textId="77777777" w:rsidR="007240DD" w:rsidRPr="007D3E81" w:rsidRDefault="007240DD" w:rsidP="007240DD">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#113-e</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&lt;TDoc#&gt;</w:t>
      </w:r>
      <w:r>
        <w:rPr>
          <w:b/>
          <w:i/>
          <w:noProof/>
          <w:sz w:val="28"/>
        </w:rPr>
        <w:fldChar w:fldCharType="end"/>
      </w:r>
    </w:p>
    <w:p w14:paraId="3442712C" w14:textId="77777777" w:rsidR="007240DD" w:rsidRDefault="007240DD" w:rsidP="007240DD">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Pr="006120FB">
        <w:rPr>
          <w:rFonts w:cs="Arial"/>
          <w:b/>
          <w:bCs/>
          <w:sz w:val="24"/>
          <w:szCs w:val="24"/>
        </w:rPr>
        <w:t>16-27 Aug</w:t>
      </w:r>
      <w:r w:rsidRPr="0081673E">
        <w:rPr>
          <w:rFonts w:cs="Arial"/>
          <w:b/>
          <w:bCs/>
          <w:sz w:val="24"/>
          <w:szCs w:val="24"/>
        </w:rPr>
        <w:t xml:space="preserve"> 2021</w:t>
      </w:r>
    </w:p>
    <w:p w14:paraId="73FC6C17" w14:textId="77777777" w:rsidR="007240DD" w:rsidRPr="007D3E81" w:rsidRDefault="007240DD" w:rsidP="007240DD">
      <w:pPr>
        <w:pStyle w:val="ac"/>
        <w:jc w:val="both"/>
        <w:rPr>
          <w:rFonts w:eastAsia="宋体"/>
          <w:b w:val="0"/>
          <w:i w:val="0"/>
          <w:noProof w:val="0"/>
          <w:sz w:val="24"/>
          <w:lang w:eastAsia="zh-CN"/>
        </w:rPr>
      </w:pPr>
    </w:p>
    <w:p w14:paraId="35CB96A8" w14:textId="4797E787" w:rsidR="007240DD" w:rsidRPr="004E3939" w:rsidRDefault="007240DD" w:rsidP="007240DD">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b/>
          <w:sz w:val="22"/>
          <w:szCs w:val="22"/>
        </w:rPr>
        <w:t>[</w:t>
      </w:r>
      <w:r w:rsidRPr="00B822C5">
        <w:rPr>
          <w:rFonts w:ascii="Arial" w:hAnsi="Arial" w:cs="Arial"/>
          <w:b/>
          <w:bCs/>
          <w:sz w:val="22"/>
          <w:szCs w:val="22"/>
        </w:rPr>
        <w:t>Draft</w:t>
      </w:r>
      <w:r>
        <w:rPr>
          <w:rFonts w:ascii="Arial" w:hAnsi="Arial" w:cs="Arial"/>
          <w:b/>
          <w:bCs/>
          <w:sz w:val="22"/>
          <w:szCs w:val="22"/>
        </w:rPr>
        <w:t>]</w:t>
      </w:r>
      <w:r w:rsidRPr="00B822C5">
        <w:rPr>
          <w:rFonts w:ascii="Arial" w:hAnsi="Arial" w:cs="Arial"/>
          <w:b/>
          <w:bCs/>
          <w:sz w:val="22"/>
          <w:szCs w:val="22"/>
        </w:rPr>
        <w:t xml:space="preserve"> </w:t>
      </w:r>
      <w:r>
        <w:rPr>
          <w:rFonts w:ascii="Arial" w:hAnsi="Arial" w:cs="Arial"/>
          <w:b/>
          <w:bCs/>
          <w:sz w:val="22"/>
          <w:szCs w:val="22"/>
        </w:rPr>
        <w:t>MDT M6 calculation for split bearers in MR-DC</w:t>
      </w:r>
    </w:p>
    <w:p w14:paraId="5E5F7EE0" w14:textId="2999EE6D" w:rsidR="007240DD" w:rsidRPr="00B97703" w:rsidRDefault="007240DD" w:rsidP="007240DD">
      <w:pPr>
        <w:spacing w:after="60"/>
        <w:ind w:left="1985" w:hanging="1985"/>
        <w:rPr>
          <w:rFonts w:ascii="Arial" w:hAnsi="Arial" w:cs="Arial"/>
          <w:b/>
          <w:bCs/>
          <w:sz w:val="22"/>
          <w:szCs w:val="22"/>
        </w:rPr>
      </w:pPr>
      <w:bookmarkStart w:id="20" w:name="OLE_LINK57"/>
      <w:bookmarkStart w:id="21" w:name="OLE_LINK58"/>
      <w:r w:rsidRPr="004E3939">
        <w:rPr>
          <w:rFonts w:ascii="Arial" w:hAnsi="Arial" w:cs="Arial"/>
          <w:b/>
          <w:sz w:val="22"/>
          <w:szCs w:val="22"/>
        </w:rPr>
        <w:t>Response to:</w:t>
      </w:r>
      <w:r w:rsidRPr="004E3939">
        <w:rPr>
          <w:rFonts w:ascii="Arial" w:hAnsi="Arial" w:cs="Arial"/>
          <w:b/>
          <w:bCs/>
          <w:sz w:val="22"/>
          <w:szCs w:val="22"/>
        </w:rPr>
        <w:tab/>
      </w:r>
    </w:p>
    <w:p w14:paraId="10933B08" w14:textId="77777777" w:rsidR="007240DD" w:rsidRPr="004E3939" w:rsidRDefault="007240DD" w:rsidP="007240DD">
      <w:pPr>
        <w:spacing w:after="60"/>
        <w:ind w:left="1985" w:hanging="1985"/>
        <w:rPr>
          <w:rFonts w:ascii="Arial" w:hAnsi="Arial" w:cs="Arial"/>
          <w:b/>
          <w:bCs/>
          <w:sz w:val="22"/>
          <w:szCs w:val="22"/>
        </w:rPr>
      </w:pPr>
      <w:bookmarkStart w:id="22" w:name="OLE_LINK59"/>
      <w:bookmarkStart w:id="23" w:name="OLE_LINK60"/>
      <w:bookmarkStart w:id="24" w:name="OLE_LINK61"/>
      <w:bookmarkEnd w:id="20"/>
      <w:bookmarkEnd w:id="2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22"/>
    <w:bookmarkEnd w:id="23"/>
    <w:bookmarkEnd w:id="24"/>
    <w:p w14:paraId="7B4C6BB5" w14:textId="77777777" w:rsidR="007240DD" w:rsidRPr="00B97703" w:rsidRDefault="007240DD" w:rsidP="007240DD">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3DCCFBBC" w14:textId="77777777" w:rsidR="007240DD" w:rsidRPr="004E3939" w:rsidRDefault="007240DD" w:rsidP="007240DD">
      <w:pPr>
        <w:spacing w:after="60"/>
        <w:ind w:left="1985" w:hanging="1985"/>
        <w:rPr>
          <w:rFonts w:ascii="Arial" w:hAnsi="Arial" w:cs="Arial"/>
          <w:b/>
          <w:sz w:val="22"/>
          <w:szCs w:val="22"/>
        </w:rPr>
      </w:pPr>
    </w:p>
    <w:p w14:paraId="7BE2343C" w14:textId="77777777" w:rsidR="007240DD" w:rsidRPr="00412CCB" w:rsidRDefault="007240DD" w:rsidP="007240DD">
      <w:pPr>
        <w:pStyle w:val="Source"/>
        <w:rPr>
          <w:sz w:val="22"/>
          <w:szCs w:val="22"/>
        </w:rPr>
      </w:pPr>
      <w:r w:rsidRPr="00DA53A0">
        <w:rPr>
          <w:sz w:val="22"/>
          <w:szCs w:val="22"/>
        </w:rPr>
        <w:t>Source:</w:t>
      </w:r>
      <w:r w:rsidRPr="00DA53A0">
        <w:rPr>
          <w:sz w:val="22"/>
          <w:szCs w:val="22"/>
        </w:rPr>
        <w:tab/>
      </w:r>
      <w:r>
        <w:rPr>
          <w:sz w:val="22"/>
          <w:szCs w:val="22"/>
        </w:rPr>
        <w:t>Huawei [to be RAN3]</w:t>
      </w:r>
    </w:p>
    <w:p w14:paraId="2FFAD2F1" w14:textId="6160EC2E" w:rsidR="007240DD" w:rsidRPr="004E3939" w:rsidRDefault="007240DD" w:rsidP="007240DD">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RAN2</w:t>
      </w:r>
    </w:p>
    <w:p w14:paraId="447B25D1" w14:textId="5E518111" w:rsidR="007240DD" w:rsidRPr="004E3939" w:rsidRDefault="007240DD" w:rsidP="007240DD">
      <w:pPr>
        <w:spacing w:after="60"/>
        <w:ind w:left="1985" w:hanging="1985"/>
        <w:rPr>
          <w:rFonts w:ascii="Arial" w:hAnsi="Arial" w:cs="Arial"/>
          <w:b/>
          <w:bCs/>
          <w:sz w:val="22"/>
          <w:szCs w:val="22"/>
        </w:rPr>
      </w:pPr>
      <w:bookmarkStart w:id="25" w:name="OLE_LINK45"/>
      <w:bookmarkStart w:id="26" w:name="OLE_LINK46"/>
      <w:r w:rsidRPr="004E3939">
        <w:rPr>
          <w:rFonts w:ascii="Arial" w:hAnsi="Arial" w:cs="Arial"/>
          <w:b/>
          <w:sz w:val="22"/>
          <w:szCs w:val="22"/>
        </w:rPr>
        <w:t>Cc:</w:t>
      </w:r>
      <w:r w:rsidRPr="004E3939">
        <w:rPr>
          <w:rFonts w:ascii="Arial" w:hAnsi="Arial" w:cs="Arial"/>
          <w:b/>
          <w:bCs/>
          <w:sz w:val="22"/>
          <w:szCs w:val="22"/>
        </w:rPr>
        <w:tab/>
      </w:r>
    </w:p>
    <w:bookmarkEnd w:id="25"/>
    <w:bookmarkEnd w:id="26"/>
    <w:p w14:paraId="43669A98" w14:textId="77777777" w:rsidR="007240DD" w:rsidRDefault="007240DD" w:rsidP="007240DD">
      <w:pPr>
        <w:spacing w:after="60"/>
        <w:ind w:left="1985" w:hanging="1985"/>
        <w:rPr>
          <w:rFonts w:ascii="Arial" w:hAnsi="Arial" w:cs="Arial"/>
          <w:bCs/>
        </w:rPr>
      </w:pPr>
    </w:p>
    <w:p w14:paraId="524580A0" w14:textId="77777777" w:rsidR="007240DD" w:rsidRDefault="007240DD" w:rsidP="007240D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F6457EF" w14:textId="77777777" w:rsidR="007240DD" w:rsidRPr="000F4E43" w:rsidRDefault="007240DD" w:rsidP="007240DD">
      <w:pPr>
        <w:pStyle w:val="Contact"/>
        <w:tabs>
          <w:tab w:val="clear" w:pos="2268"/>
        </w:tabs>
        <w:rPr>
          <w:bCs/>
        </w:rPr>
      </w:pPr>
      <w:r w:rsidRPr="000F4E43">
        <w:t>Name:</w:t>
      </w:r>
      <w:r w:rsidRPr="000F4E43">
        <w:rPr>
          <w:bCs/>
        </w:rPr>
        <w:tab/>
      </w:r>
      <w:r>
        <w:rPr>
          <w:bCs/>
        </w:rPr>
        <w:t>Hongzhuo Zhang</w:t>
      </w:r>
    </w:p>
    <w:p w14:paraId="578E558C" w14:textId="77777777" w:rsidR="007240DD" w:rsidRPr="000F4E43" w:rsidRDefault="007240DD" w:rsidP="007240DD">
      <w:pPr>
        <w:pStyle w:val="Contact"/>
        <w:tabs>
          <w:tab w:val="clear" w:pos="2268"/>
        </w:tabs>
        <w:rPr>
          <w:bCs/>
          <w:color w:val="0000FF"/>
        </w:rPr>
      </w:pPr>
      <w:r w:rsidRPr="000F4E43">
        <w:rPr>
          <w:color w:val="0000FF"/>
        </w:rPr>
        <w:t>E-mail Address:</w:t>
      </w:r>
      <w:r w:rsidRPr="000F4E43">
        <w:rPr>
          <w:bCs/>
          <w:color w:val="0000FF"/>
        </w:rPr>
        <w:tab/>
      </w:r>
      <w:r>
        <w:rPr>
          <w:bCs/>
          <w:color w:val="0000FF"/>
        </w:rPr>
        <w:t>zhanghongzhuo@huawei.com</w:t>
      </w:r>
    </w:p>
    <w:p w14:paraId="0A74C104" w14:textId="77777777" w:rsidR="007240DD" w:rsidRPr="00383545" w:rsidRDefault="007240DD" w:rsidP="007240DD">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d"/>
            <w:rFonts w:ascii="Arial" w:hAnsi="Arial" w:cs="Arial"/>
            <w:b/>
            <w:sz w:val="22"/>
            <w:szCs w:val="22"/>
          </w:rPr>
          <w:t>mailto:3GPPLiaison@etsi.org</w:t>
        </w:r>
      </w:hyperlink>
    </w:p>
    <w:p w14:paraId="3C1D722C" w14:textId="77777777" w:rsidR="007240DD" w:rsidRDefault="007240DD" w:rsidP="007240DD">
      <w:pPr>
        <w:spacing w:after="60"/>
        <w:ind w:left="1985" w:hanging="1985"/>
        <w:rPr>
          <w:rFonts w:ascii="Arial" w:hAnsi="Arial" w:cs="Arial"/>
          <w:b/>
        </w:rPr>
      </w:pPr>
    </w:p>
    <w:p w14:paraId="50B1D2E8" w14:textId="77777777" w:rsidR="007240DD" w:rsidRDefault="007240DD" w:rsidP="007240DD">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
          <w:bCs/>
          <w:sz w:val="22"/>
          <w:szCs w:val="22"/>
        </w:rPr>
        <w:t>N</w:t>
      </w:r>
      <w:r w:rsidRPr="002F7C73">
        <w:rPr>
          <w:rFonts w:ascii="Arial" w:hAnsi="Arial" w:cs="Arial"/>
          <w:b/>
          <w:bCs/>
          <w:sz w:val="22"/>
          <w:szCs w:val="22"/>
        </w:rPr>
        <w:t>one</w:t>
      </w:r>
    </w:p>
    <w:p w14:paraId="50F4EEB7" w14:textId="77777777" w:rsidR="007240DD" w:rsidRDefault="007240DD" w:rsidP="007240DD">
      <w:pPr>
        <w:pStyle w:val="10"/>
      </w:pPr>
      <w:r>
        <w:t>1</w:t>
      </w:r>
      <w:r>
        <w:tab/>
        <w:t>Overall description</w:t>
      </w:r>
    </w:p>
    <w:p w14:paraId="67D31697" w14:textId="454D1FF1" w:rsidR="007240DD" w:rsidRPr="003A1706" w:rsidRDefault="007240DD" w:rsidP="007240DD">
      <w:pPr>
        <w:pStyle w:val="afa"/>
        <w:jc w:val="both"/>
        <w:rPr>
          <w:rFonts w:eastAsiaTheme="minorEastAsia"/>
          <w:color w:val="auto"/>
          <w:szCs w:val="22"/>
          <w:lang w:val="en-US" w:eastAsia="zh-CN"/>
        </w:rPr>
      </w:pPr>
      <w:r w:rsidRPr="003A1706">
        <w:rPr>
          <w:rFonts w:eastAsiaTheme="minorEastAsia"/>
          <w:color w:val="auto"/>
          <w:szCs w:val="22"/>
          <w:lang w:val="en-US" w:eastAsia="zh-CN"/>
        </w:rPr>
        <w:t>RAN3 noted that there are some agreements for the RAN part delay measurement calculation for split bearers in MR-DC for Qos monitoring.</w:t>
      </w:r>
    </w:p>
    <w:p w14:paraId="61FEBBB7" w14:textId="77777777" w:rsidR="007240DD" w:rsidRDefault="007240DD" w:rsidP="007240DD">
      <w:pPr>
        <w:pStyle w:val="afa"/>
        <w:jc w:val="both"/>
        <w:rPr>
          <w:rFonts w:ascii="Times New Roman" w:eastAsiaTheme="minorEastAsia" w:hAnsi="Times New Roman" w:cs="Times New Roman"/>
          <w:color w:val="auto"/>
          <w:szCs w:val="22"/>
          <w:lang w:val="en-US" w:eastAsia="zh-CN"/>
        </w:rPr>
      </w:pPr>
    </w:p>
    <w:p w14:paraId="7E321DED" w14:textId="77777777" w:rsidR="007240DD" w:rsidRPr="007240DD" w:rsidRDefault="007240DD" w:rsidP="007240DD">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240DD">
        <w:rPr>
          <w:rFonts w:ascii="Arial" w:hAnsi="Arial" w:cs="Arial"/>
          <w:sz w:val="20"/>
          <w:szCs w:val="20"/>
        </w:rPr>
        <w:t>7</w:t>
      </w:r>
      <w:r w:rsidRPr="007240DD">
        <w:rPr>
          <w:rFonts w:ascii="Arial" w:hAnsi="Arial" w:cs="Arial"/>
          <w:sz w:val="20"/>
          <w:szCs w:val="20"/>
        </w:rPr>
        <w:tab/>
      </w:r>
      <w:r w:rsidRPr="00E03A1C">
        <w:rPr>
          <w:rFonts w:ascii="Arial" w:hAnsi="Arial" w:cs="Arial"/>
          <w:sz w:val="20"/>
          <w:szCs w:val="20"/>
        </w:rPr>
        <w:t>For QoS monitoring related delay reporting to CN</w:t>
      </w:r>
      <w:r w:rsidRPr="007240DD">
        <w:rPr>
          <w:rFonts w:ascii="Arial" w:hAnsi="Arial" w:cs="Arial"/>
          <w:sz w:val="20"/>
          <w:szCs w:val="20"/>
        </w:rPr>
        <w:t xml:space="preserve">, the minimum value between two legs is defined as the total delay measurement M6 over MCG/SCG for split bearers WITH PDCP duplication. </w:t>
      </w:r>
    </w:p>
    <w:p w14:paraId="63B305CE" w14:textId="77777777" w:rsidR="007240DD" w:rsidRPr="007240DD" w:rsidRDefault="007240DD" w:rsidP="007240DD">
      <w:pPr>
        <w:rPr>
          <w:rFonts w:ascii="Arial" w:eastAsia="宋体" w:hAnsi="Arial" w:cs="Arial"/>
          <w:b/>
          <w:lang w:val="en-US" w:eastAsia="zh-CN"/>
        </w:rPr>
      </w:pPr>
    </w:p>
    <w:p w14:paraId="65F2A1A6" w14:textId="77777777" w:rsidR="007240DD" w:rsidRPr="007240DD" w:rsidRDefault="007240DD" w:rsidP="007240DD">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240DD">
        <w:rPr>
          <w:rFonts w:ascii="Arial" w:hAnsi="Arial" w:cs="Arial"/>
          <w:sz w:val="20"/>
          <w:szCs w:val="20"/>
        </w:rPr>
        <w:t>Agreement:</w:t>
      </w:r>
      <w:r w:rsidRPr="007240DD">
        <w:rPr>
          <w:rFonts w:ascii="Arial" w:hAnsi="Arial" w:cs="Arial"/>
          <w:sz w:val="20"/>
          <w:szCs w:val="20"/>
        </w:rPr>
        <w:tab/>
      </w:r>
    </w:p>
    <w:p w14:paraId="28305A23" w14:textId="77777777" w:rsidR="007240DD" w:rsidRPr="007240DD" w:rsidRDefault="007240DD" w:rsidP="007240DD">
      <w:pPr>
        <w:pStyle w:val="Doc-text2"/>
        <w:pBdr>
          <w:top w:val="single" w:sz="4" w:space="1" w:color="auto"/>
          <w:left w:val="single" w:sz="4" w:space="4" w:color="auto"/>
          <w:bottom w:val="single" w:sz="4" w:space="1" w:color="auto"/>
          <w:right w:val="single" w:sz="4" w:space="4" w:color="auto"/>
        </w:pBdr>
        <w:rPr>
          <w:rFonts w:ascii="Arial" w:hAnsi="Arial" w:cs="Arial"/>
          <w:sz w:val="20"/>
          <w:szCs w:val="20"/>
        </w:rPr>
      </w:pPr>
      <w:r w:rsidRPr="007240DD">
        <w:rPr>
          <w:rFonts w:ascii="Arial" w:hAnsi="Arial" w:cs="Arial"/>
          <w:sz w:val="20"/>
          <w:szCs w:val="20"/>
        </w:rPr>
        <w:tab/>
      </w:r>
      <w:r w:rsidRPr="00E03A1C">
        <w:rPr>
          <w:rFonts w:ascii="Arial" w:hAnsi="Arial" w:cs="Arial"/>
          <w:sz w:val="20"/>
          <w:szCs w:val="20"/>
        </w:rPr>
        <w:t>For QoS monitoring related delay reporting to CN</w:t>
      </w:r>
      <w:r w:rsidRPr="007240DD">
        <w:rPr>
          <w:rFonts w:ascii="Arial" w:hAnsi="Arial" w:cs="Arial"/>
          <w:sz w:val="20"/>
          <w:szCs w:val="20"/>
        </w:rPr>
        <w:t xml:space="preserve">, ‘weighted average (consider the number of packets) over MN and SN’ is used to calculate the total delay measurement M6 over MCG/SCG for split bearers WITHOUT PDCP duplication. </w:t>
      </w:r>
    </w:p>
    <w:p w14:paraId="3ACF2F00" w14:textId="77777777" w:rsidR="007240DD" w:rsidRPr="007240DD" w:rsidRDefault="007240DD" w:rsidP="007240DD">
      <w:pPr>
        <w:pStyle w:val="afa"/>
        <w:jc w:val="both"/>
        <w:rPr>
          <w:rFonts w:ascii="Times New Roman" w:eastAsiaTheme="minorEastAsia" w:hAnsi="Times New Roman" w:cs="Times New Roman"/>
          <w:color w:val="auto"/>
          <w:szCs w:val="22"/>
          <w:lang w:val="en-US" w:eastAsia="zh-CN"/>
        </w:rPr>
      </w:pPr>
    </w:p>
    <w:p w14:paraId="3568DB12" w14:textId="61ECBEF4" w:rsidR="007240DD" w:rsidRPr="003A1706" w:rsidRDefault="007240DD" w:rsidP="007240DD">
      <w:pPr>
        <w:pStyle w:val="afa"/>
        <w:jc w:val="both"/>
        <w:rPr>
          <w:rFonts w:eastAsiaTheme="minorEastAsia"/>
          <w:color w:val="auto"/>
          <w:szCs w:val="22"/>
          <w:lang w:val="en-US" w:eastAsia="zh-CN"/>
        </w:rPr>
      </w:pPr>
      <w:r w:rsidRPr="003A1706">
        <w:rPr>
          <w:rFonts w:eastAsiaTheme="minorEastAsia"/>
          <w:color w:val="auto"/>
          <w:szCs w:val="22"/>
          <w:lang w:val="en-US" w:eastAsia="zh-CN"/>
        </w:rPr>
        <w:t xml:space="preserve">RAN3 would like </w:t>
      </w:r>
      <w:bookmarkStart w:id="27" w:name="OLE_LINK13"/>
      <w:bookmarkStart w:id="28" w:name="OLE_LINK14"/>
      <w:r w:rsidRPr="003A1706">
        <w:rPr>
          <w:rFonts w:eastAsiaTheme="minorEastAsia"/>
          <w:color w:val="auto"/>
          <w:szCs w:val="22"/>
          <w:lang w:val="en-US" w:eastAsia="zh-CN"/>
        </w:rPr>
        <w:t>RAN2 to confirm whether above mentioned agreements are also applied to M6 for split bearers in MR-DC in MDT.</w:t>
      </w:r>
      <w:bookmarkEnd w:id="27"/>
      <w:bookmarkEnd w:id="28"/>
    </w:p>
    <w:p w14:paraId="28168E0D" w14:textId="77777777" w:rsidR="007240DD" w:rsidRDefault="007240DD" w:rsidP="007240DD">
      <w:pPr>
        <w:pStyle w:val="10"/>
      </w:pPr>
      <w:r>
        <w:t>2</w:t>
      </w:r>
      <w:r>
        <w:tab/>
        <w:t>Actions</w:t>
      </w:r>
    </w:p>
    <w:p w14:paraId="0454517B" w14:textId="6300B2FC" w:rsidR="007240DD" w:rsidRDefault="007240DD" w:rsidP="007240DD">
      <w:pPr>
        <w:spacing w:after="120"/>
        <w:ind w:left="1985" w:hanging="1985"/>
        <w:rPr>
          <w:rFonts w:ascii="Arial" w:hAnsi="Arial" w:cs="Arial"/>
          <w:b/>
        </w:rPr>
      </w:pPr>
      <w:r>
        <w:rPr>
          <w:rFonts w:ascii="Arial" w:hAnsi="Arial" w:cs="Arial"/>
          <w:b/>
        </w:rPr>
        <w:t xml:space="preserve">To </w:t>
      </w:r>
      <w:r w:rsidR="003A1706">
        <w:rPr>
          <w:rFonts w:ascii="Arial" w:hAnsi="Arial" w:cs="Arial"/>
          <w:b/>
        </w:rPr>
        <w:t>RAN2</w:t>
      </w:r>
    </w:p>
    <w:p w14:paraId="31C69D79" w14:textId="3CE1BA89" w:rsidR="007240DD" w:rsidRDefault="007240DD" w:rsidP="007240DD">
      <w:pPr>
        <w:spacing w:after="120"/>
        <w:ind w:left="993" w:hanging="993"/>
        <w:rPr>
          <w:rFonts w:ascii="Arial" w:hAnsi="Arial" w:cs="Arial"/>
        </w:rPr>
      </w:pPr>
      <w:r>
        <w:rPr>
          <w:rFonts w:ascii="Arial" w:hAnsi="Arial" w:cs="Arial"/>
          <w:b/>
        </w:rPr>
        <w:t xml:space="preserve">ACTION: </w:t>
      </w:r>
      <w:r w:rsidRPr="003A1706">
        <w:rPr>
          <w:rFonts w:ascii="Arial" w:hAnsi="Arial" w:cs="Arial"/>
        </w:rPr>
        <w:t xml:space="preserve">RAN3 respectfully asks </w:t>
      </w:r>
      <w:r w:rsidR="003A1706" w:rsidRPr="003A1706">
        <w:rPr>
          <w:rFonts w:ascii="Arial" w:eastAsiaTheme="minorEastAsia" w:hAnsi="Arial" w:cs="Arial"/>
          <w:szCs w:val="22"/>
          <w:lang w:val="en-US" w:eastAsia="zh-CN"/>
        </w:rPr>
        <w:t>RAN2 to confirm whether above mentioned agreements are also applied to M6 for split bearers in MR-DC in MDT.</w:t>
      </w:r>
    </w:p>
    <w:p w14:paraId="2B93F0DE" w14:textId="77777777" w:rsidR="007240DD" w:rsidRPr="00412CCB" w:rsidRDefault="007240DD" w:rsidP="007240DD">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658C3A2E" w14:textId="77777777" w:rsidR="007240DD" w:rsidRPr="002A2B27" w:rsidRDefault="007240DD" w:rsidP="007240DD">
      <w:pPr>
        <w:rPr>
          <w:rFonts w:ascii="Arial" w:hAnsi="Arial" w:cs="Arial"/>
          <w:lang w:val="en-US"/>
        </w:rPr>
      </w:pPr>
      <w:r w:rsidRPr="002A2B27">
        <w:rPr>
          <w:rFonts w:ascii="Arial" w:hAnsi="Arial" w:cs="Arial"/>
        </w:rPr>
        <w:t>3GPP TSG RAN3#114e</w:t>
      </w:r>
      <w:r w:rsidRPr="002A2B27">
        <w:rPr>
          <w:rFonts w:ascii="Arial" w:hAnsi="Arial" w:cs="Arial"/>
        </w:rPr>
        <w:tab/>
      </w:r>
      <w:r w:rsidRPr="002A2B27">
        <w:rPr>
          <w:rFonts w:ascii="Arial" w:hAnsi="Arial" w:cs="Arial"/>
        </w:rPr>
        <w:tab/>
        <w:t>11/2021</w:t>
      </w:r>
      <w:r w:rsidRPr="002A2B27">
        <w:rPr>
          <w:rFonts w:ascii="Arial" w:hAnsi="Arial" w:cs="Arial"/>
        </w:rPr>
        <w:tab/>
        <w:t>E-Meeting</w:t>
      </w:r>
    </w:p>
    <w:p w14:paraId="09E8AAD8" w14:textId="0844DD08" w:rsidR="00A32088" w:rsidRPr="00E03A1C" w:rsidRDefault="007240DD" w:rsidP="00A32088">
      <w:pPr>
        <w:rPr>
          <w:rFonts w:ascii="Arial" w:eastAsiaTheme="minorEastAsia" w:hAnsi="Arial" w:cs="Arial"/>
          <w:lang w:eastAsia="zh-CN"/>
        </w:rPr>
      </w:pPr>
      <w:r w:rsidRPr="002A2B27">
        <w:rPr>
          <w:rFonts w:ascii="Arial" w:hAnsi="Arial" w:cs="Arial"/>
        </w:rPr>
        <w:t>3GPP TSG RAN3#115e</w:t>
      </w:r>
      <w:r w:rsidRPr="002A2B27">
        <w:rPr>
          <w:rFonts w:ascii="Arial" w:hAnsi="Arial" w:cs="Arial"/>
        </w:rPr>
        <w:tab/>
      </w:r>
      <w:r w:rsidRPr="002A2B27">
        <w:rPr>
          <w:rFonts w:ascii="Arial" w:hAnsi="Arial" w:cs="Arial"/>
        </w:rPr>
        <w:tab/>
        <w:t>02/2022</w:t>
      </w:r>
      <w:r w:rsidRPr="002A2B27">
        <w:rPr>
          <w:rFonts w:ascii="Arial" w:hAnsi="Arial" w:cs="Arial"/>
        </w:rPr>
        <w:tab/>
        <w:t>E-Meeting</w:t>
      </w:r>
    </w:p>
    <w:sectPr w:rsidR="00A32088" w:rsidRPr="00E03A1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14355" w14:textId="77777777" w:rsidR="00567AB2" w:rsidRDefault="00567AB2">
      <w:r>
        <w:separator/>
      </w:r>
    </w:p>
  </w:endnote>
  <w:endnote w:type="continuationSeparator" w:id="0">
    <w:p w14:paraId="48D735E7" w14:textId="77777777" w:rsidR="00567AB2" w:rsidRDefault="0056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4F2A43" w:rsidRDefault="004F2A4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8F4B4" w14:textId="77777777" w:rsidR="00567AB2" w:rsidRDefault="00567AB2">
      <w:r>
        <w:separator/>
      </w:r>
    </w:p>
  </w:footnote>
  <w:footnote w:type="continuationSeparator" w:id="0">
    <w:p w14:paraId="5981D284" w14:textId="77777777" w:rsidR="00567AB2" w:rsidRDefault="00567A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A6F68"/>
    <w:multiLevelType w:val="hybridMultilevel"/>
    <w:tmpl w:val="6BCE59AC"/>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408F1"/>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744454C"/>
    <w:multiLevelType w:val="hybridMultilevel"/>
    <w:tmpl w:val="64F2F38A"/>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DD3169"/>
    <w:multiLevelType w:val="hybridMultilevel"/>
    <w:tmpl w:val="9EB648D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845B31"/>
    <w:multiLevelType w:val="hybridMultilevel"/>
    <w:tmpl w:val="4260B5C4"/>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D86F0A"/>
    <w:multiLevelType w:val="hybridMultilevel"/>
    <w:tmpl w:val="39003986"/>
    <w:lvl w:ilvl="0" w:tplc="804C47AE">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D155E"/>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681B47"/>
    <w:multiLevelType w:val="hybridMultilevel"/>
    <w:tmpl w:val="BF8E420C"/>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2E1717"/>
    <w:multiLevelType w:val="hybridMultilevel"/>
    <w:tmpl w:val="0B3A05E6"/>
    <w:lvl w:ilvl="0" w:tplc="AED230FA">
      <w:start w:val="1"/>
      <w:numFmt w:val="bullet"/>
      <w:lvlText w:val="-"/>
      <w:lvlJc w:val="left"/>
      <w:pPr>
        <w:ind w:left="620" w:hanging="420"/>
      </w:pPr>
      <w:rPr>
        <w:rFonts w:ascii="Calibri" w:eastAsia="Calibr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51B97655"/>
    <w:multiLevelType w:val="hybridMultilevel"/>
    <w:tmpl w:val="F192347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DA7532"/>
    <w:multiLevelType w:val="hybridMultilevel"/>
    <w:tmpl w:val="8194A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B40CD1"/>
    <w:multiLevelType w:val="hybridMultilevel"/>
    <w:tmpl w:val="E0746750"/>
    <w:lvl w:ilvl="0" w:tplc="AED230F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67405DF8"/>
    <w:multiLevelType w:val="hybridMultilevel"/>
    <w:tmpl w:val="95742EFA"/>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923160"/>
    <w:multiLevelType w:val="hybridMultilevel"/>
    <w:tmpl w:val="C846B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240AB1"/>
    <w:multiLevelType w:val="multilevel"/>
    <w:tmpl w:val="6B240AB1"/>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9B0A82"/>
    <w:multiLevelType w:val="hybridMultilevel"/>
    <w:tmpl w:val="A612708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014F2"/>
    <w:multiLevelType w:val="hybridMultilevel"/>
    <w:tmpl w:val="5726B616"/>
    <w:lvl w:ilvl="0" w:tplc="45E6F324">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B85C22"/>
    <w:multiLevelType w:val="hybridMultilevel"/>
    <w:tmpl w:val="5EF8D0E6"/>
    <w:lvl w:ilvl="0" w:tplc="FB6041F4">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0F1721"/>
    <w:multiLevelType w:val="hybridMultilevel"/>
    <w:tmpl w:val="17A0C27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D68C6"/>
    <w:multiLevelType w:val="multilevel"/>
    <w:tmpl w:val="7BFD68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8"/>
  </w:num>
  <w:num w:numId="4">
    <w:abstractNumId w:val="19"/>
  </w:num>
  <w:num w:numId="5">
    <w:abstractNumId w:val="2"/>
  </w:num>
  <w:num w:numId="6">
    <w:abstractNumId w:val="5"/>
  </w:num>
  <w:num w:numId="7">
    <w:abstractNumId w:val="12"/>
  </w:num>
  <w:num w:numId="8">
    <w:abstractNumId w:val="13"/>
  </w:num>
  <w:num w:numId="9">
    <w:abstractNumId w:val="11"/>
  </w:num>
  <w:num w:numId="10">
    <w:abstractNumId w:val="25"/>
  </w:num>
  <w:num w:numId="11">
    <w:abstractNumId w:val="10"/>
  </w:num>
  <w:num w:numId="12">
    <w:abstractNumId w:val="18"/>
  </w:num>
  <w:num w:numId="13">
    <w:abstractNumId w:val="27"/>
  </w:num>
  <w:num w:numId="14">
    <w:abstractNumId w:val="20"/>
  </w:num>
  <w:num w:numId="15">
    <w:abstractNumId w:val="15"/>
  </w:num>
  <w:num w:numId="16">
    <w:abstractNumId w:val="23"/>
  </w:num>
  <w:num w:numId="17">
    <w:abstractNumId w:val="11"/>
  </w:num>
  <w:num w:numId="18">
    <w:abstractNumId w:val="11"/>
  </w:num>
  <w:num w:numId="19">
    <w:abstractNumId w:val="7"/>
  </w:num>
  <w:num w:numId="20">
    <w:abstractNumId w:val="11"/>
  </w:num>
  <w:num w:numId="21">
    <w:abstractNumId w:val="11"/>
  </w:num>
  <w:num w:numId="22">
    <w:abstractNumId w:val="11"/>
  </w:num>
  <w:num w:numId="23">
    <w:abstractNumId w:val="9"/>
  </w:num>
  <w:num w:numId="24">
    <w:abstractNumId w:val="1"/>
  </w:num>
  <w:num w:numId="25">
    <w:abstractNumId w:val="24"/>
  </w:num>
  <w:num w:numId="26">
    <w:abstractNumId w:val="11"/>
  </w:num>
  <w:num w:numId="27">
    <w:abstractNumId w:val="8"/>
  </w:num>
  <w:num w:numId="28">
    <w:abstractNumId w:val="14"/>
  </w:num>
  <w:num w:numId="29">
    <w:abstractNumId w:val="21"/>
  </w:num>
  <w:num w:numId="30">
    <w:abstractNumId w:val="17"/>
  </w:num>
  <w:num w:numId="31">
    <w:abstractNumId w:val="6"/>
  </w:num>
  <w:num w:numId="32">
    <w:abstractNumId w:val="16"/>
  </w:num>
  <w:num w:numId="33">
    <w:abstractNumId w:val="0"/>
  </w:num>
  <w:num w:numId="34">
    <w:abstractNumId w:val="22"/>
  </w:num>
  <w:num w:numId="35">
    <w:abstractNumId w:val="26"/>
  </w:num>
  <w:num w:numId="36">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2F3E"/>
    <w:rsid w:val="00023E5C"/>
    <w:rsid w:val="00025434"/>
    <w:rsid w:val="0002747B"/>
    <w:rsid w:val="00027D58"/>
    <w:rsid w:val="00031567"/>
    <w:rsid w:val="00032AB8"/>
    <w:rsid w:val="0003419C"/>
    <w:rsid w:val="000346B7"/>
    <w:rsid w:val="000357E9"/>
    <w:rsid w:val="00037B33"/>
    <w:rsid w:val="00040B64"/>
    <w:rsid w:val="00041016"/>
    <w:rsid w:val="0004127F"/>
    <w:rsid w:val="000421C4"/>
    <w:rsid w:val="00043BC5"/>
    <w:rsid w:val="000442D9"/>
    <w:rsid w:val="00044562"/>
    <w:rsid w:val="000460B7"/>
    <w:rsid w:val="000468A5"/>
    <w:rsid w:val="00046BA8"/>
    <w:rsid w:val="00047A86"/>
    <w:rsid w:val="00047D2B"/>
    <w:rsid w:val="000502EF"/>
    <w:rsid w:val="0005055D"/>
    <w:rsid w:val="000506B8"/>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00C6"/>
    <w:rsid w:val="00081C37"/>
    <w:rsid w:val="00083024"/>
    <w:rsid w:val="000832CF"/>
    <w:rsid w:val="00083842"/>
    <w:rsid w:val="000843D9"/>
    <w:rsid w:val="00084F0C"/>
    <w:rsid w:val="00084F5E"/>
    <w:rsid w:val="00085DF3"/>
    <w:rsid w:val="00086B96"/>
    <w:rsid w:val="00087908"/>
    <w:rsid w:val="00091874"/>
    <w:rsid w:val="000918C5"/>
    <w:rsid w:val="000925CB"/>
    <w:rsid w:val="00092B4D"/>
    <w:rsid w:val="00093E22"/>
    <w:rsid w:val="00094829"/>
    <w:rsid w:val="0009762D"/>
    <w:rsid w:val="00097964"/>
    <w:rsid w:val="00097992"/>
    <w:rsid w:val="00097FD1"/>
    <w:rsid w:val="000A10EB"/>
    <w:rsid w:val="000A2D64"/>
    <w:rsid w:val="000A3769"/>
    <w:rsid w:val="000A394F"/>
    <w:rsid w:val="000A3BFD"/>
    <w:rsid w:val="000A3CD7"/>
    <w:rsid w:val="000A4053"/>
    <w:rsid w:val="000A4C5A"/>
    <w:rsid w:val="000A689E"/>
    <w:rsid w:val="000A6CBD"/>
    <w:rsid w:val="000B13E4"/>
    <w:rsid w:val="000B48A6"/>
    <w:rsid w:val="000B4B4A"/>
    <w:rsid w:val="000B54C1"/>
    <w:rsid w:val="000B5774"/>
    <w:rsid w:val="000B5F7E"/>
    <w:rsid w:val="000B78CC"/>
    <w:rsid w:val="000C00E1"/>
    <w:rsid w:val="000C42DD"/>
    <w:rsid w:val="000C48DD"/>
    <w:rsid w:val="000C4E93"/>
    <w:rsid w:val="000C6CBB"/>
    <w:rsid w:val="000C6D76"/>
    <w:rsid w:val="000C6E31"/>
    <w:rsid w:val="000C7168"/>
    <w:rsid w:val="000C7B34"/>
    <w:rsid w:val="000D0344"/>
    <w:rsid w:val="000D3B23"/>
    <w:rsid w:val="000D468C"/>
    <w:rsid w:val="000D5EC9"/>
    <w:rsid w:val="000E00B7"/>
    <w:rsid w:val="000E02F8"/>
    <w:rsid w:val="000E13C9"/>
    <w:rsid w:val="000E301C"/>
    <w:rsid w:val="000E3370"/>
    <w:rsid w:val="000E33C3"/>
    <w:rsid w:val="000E4329"/>
    <w:rsid w:val="000E558F"/>
    <w:rsid w:val="000E59B8"/>
    <w:rsid w:val="000E7C81"/>
    <w:rsid w:val="000F025B"/>
    <w:rsid w:val="000F1F22"/>
    <w:rsid w:val="000F1FC4"/>
    <w:rsid w:val="000F2D0A"/>
    <w:rsid w:val="000F40DF"/>
    <w:rsid w:val="000F446E"/>
    <w:rsid w:val="000F5047"/>
    <w:rsid w:val="000F6965"/>
    <w:rsid w:val="000F6E6D"/>
    <w:rsid w:val="000F7A9D"/>
    <w:rsid w:val="000F7B91"/>
    <w:rsid w:val="00100151"/>
    <w:rsid w:val="00100609"/>
    <w:rsid w:val="00100BFE"/>
    <w:rsid w:val="00101BD5"/>
    <w:rsid w:val="00101C00"/>
    <w:rsid w:val="00101C0B"/>
    <w:rsid w:val="001024B9"/>
    <w:rsid w:val="001053B5"/>
    <w:rsid w:val="0010634F"/>
    <w:rsid w:val="00107EFF"/>
    <w:rsid w:val="00107FF6"/>
    <w:rsid w:val="00110973"/>
    <w:rsid w:val="00110CE9"/>
    <w:rsid w:val="001119E6"/>
    <w:rsid w:val="0011231F"/>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C13"/>
    <w:rsid w:val="00131EA5"/>
    <w:rsid w:val="0013204A"/>
    <w:rsid w:val="00132625"/>
    <w:rsid w:val="00135424"/>
    <w:rsid w:val="00135B09"/>
    <w:rsid w:val="00140232"/>
    <w:rsid w:val="001406BF"/>
    <w:rsid w:val="0014087A"/>
    <w:rsid w:val="00141333"/>
    <w:rsid w:val="00141DD6"/>
    <w:rsid w:val="001430DA"/>
    <w:rsid w:val="00144AA6"/>
    <w:rsid w:val="0014614B"/>
    <w:rsid w:val="0014638D"/>
    <w:rsid w:val="00147636"/>
    <w:rsid w:val="0015093A"/>
    <w:rsid w:val="00150FD5"/>
    <w:rsid w:val="00152608"/>
    <w:rsid w:val="001551A2"/>
    <w:rsid w:val="0015526C"/>
    <w:rsid w:val="00157372"/>
    <w:rsid w:val="00157AD5"/>
    <w:rsid w:val="0016006A"/>
    <w:rsid w:val="0016044E"/>
    <w:rsid w:val="00160842"/>
    <w:rsid w:val="00160DF5"/>
    <w:rsid w:val="00160F61"/>
    <w:rsid w:val="001636D5"/>
    <w:rsid w:val="00163EEC"/>
    <w:rsid w:val="00164C94"/>
    <w:rsid w:val="00165014"/>
    <w:rsid w:val="00165973"/>
    <w:rsid w:val="0016623F"/>
    <w:rsid w:val="001679FD"/>
    <w:rsid w:val="00170FC3"/>
    <w:rsid w:val="0017100B"/>
    <w:rsid w:val="0017154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2646"/>
    <w:rsid w:val="001A34F0"/>
    <w:rsid w:val="001A38C1"/>
    <w:rsid w:val="001A68F4"/>
    <w:rsid w:val="001A6CB0"/>
    <w:rsid w:val="001B1D9D"/>
    <w:rsid w:val="001B1FB4"/>
    <w:rsid w:val="001B210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26A2"/>
    <w:rsid w:val="001E3038"/>
    <w:rsid w:val="001E35AF"/>
    <w:rsid w:val="001E3784"/>
    <w:rsid w:val="001E41F3"/>
    <w:rsid w:val="001E4AA3"/>
    <w:rsid w:val="001E50E2"/>
    <w:rsid w:val="001E6065"/>
    <w:rsid w:val="001E6716"/>
    <w:rsid w:val="001E7450"/>
    <w:rsid w:val="001E7D40"/>
    <w:rsid w:val="001F0201"/>
    <w:rsid w:val="001F0CA1"/>
    <w:rsid w:val="001F14AB"/>
    <w:rsid w:val="001F2538"/>
    <w:rsid w:val="001F2CFC"/>
    <w:rsid w:val="001F3BDF"/>
    <w:rsid w:val="001F46A0"/>
    <w:rsid w:val="001F5B17"/>
    <w:rsid w:val="001F6117"/>
    <w:rsid w:val="001F7A97"/>
    <w:rsid w:val="00200340"/>
    <w:rsid w:val="002010F1"/>
    <w:rsid w:val="0020116F"/>
    <w:rsid w:val="0020138F"/>
    <w:rsid w:val="002023A8"/>
    <w:rsid w:val="002023FE"/>
    <w:rsid w:val="00202D32"/>
    <w:rsid w:val="002042A1"/>
    <w:rsid w:val="0020434E"/>
    <w:rsid w:val="0020587A"/>
    <w:rsid w:val="00205B9C"/>
    <w:rsid w:val="00206268"/>
    <w:rsid w:val="00206464"/>
    <w:rsid w:val="00207048"/>
    <w:rsid w:val="00207793"/>
    <w:rsid w:val="002107B2"/>
    <w:rsid w:val="0021160E"/>
    <w:rsid w:val="00211C73"/>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753"/>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6EF"/>
    <w:rsid w:val="00257195"/>
    <w:rsid w:val="002578D8"/>
    <w:rsid w:val="002613A5"/>
    <w:rsid w:val="00267881"/>
    <w:rsid w:val="00271D07"/>
    <w:rsid w:val="002723F2"/>
    <w:rsid w:val="00273821"/>
    <w:rsid w:val="00273947"/>
    <w:rsid w:val="00273FC1"/>
    <w:rsid w:val="00274E67"/>
    <w:rsid w:val="002754C9"/>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2B27"/>
    <w:rsid w:val="002A2D2A"/>
    <w:rsid w:val="002A3934"/>
    <w:rsid w:val="002A3DC2"/>
    <w:rsid w:val="002A52CC"/>
    <w:rsid w:val="002A622D"/>
    <w:rsid w:val="002A6FBE"/>
    <w:rsid w:val="002B1C9E"/>
    <w:rsid w:val="002B1E85"/>
    <w:rsid w:val="002B4A9F"/>
    <w:rsid w:val="002B565A"/>
    <w:rsid w:val="002B58A0"/>
    <w:rsid w:val="002B59FE"/>
    <w:rsid w:val="002B689A"/>
    <w:rsid w:val="002B7766"/>
    <w:rsid w:val="002C0977"/>
    <w:rsid w:val="002C10F2"/>
    <w:rsid w:val="002C248D"/>
    <w:rsid w:val="002C24E5"/>
    <w:rsid w:val="002C28CD"/>
    <w:rsid w:val="002C3F9C"/>
    <w:rsid w:val="002C4BB7"/>
    <w:rsid w:val="002C53C0"/>
    <w:rsid w:val="002C5758"/>
    <w:rsid w:val="002C5BCD"/>
    <w:rsid w:val="002C614A"/>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A8"/>
    <w:rsid w:val="003079D9"/>
    <w:rsid w:val="00310AAF"/>
    <w:rsid w:val="00310F20"/>
    <w:rsid w:val="0031179C"/>
    <w:rsid w:val="00312856"/>
    <w:rsid w:val="00314131"/>
    <w:rsid w:val="0031543D"/>
    <w:rsid w:val="00315F2F"/>
    <w:rsid w:val="00316D12"/>
    <w:rsid w:val="00316D4A"/>
    <w:rsid w:val="0031769E"/>
    <w:rsid w:val="00317918"/>
    <w:rsid w:val="003205DA"/>
    <w:rsid w:val="0032143F"/>
    <w:rsid w:val="00322BF9"/>
    <w:rsid w:val="00324E7A"/>
    <w:rsid w:val="00325769"/>
    <w:rsid w:val="00325B85"/>
    <w:rsid w:val="00326166"/>
    <w:rsid w:val="00326C1A"/>
    <w:rsid w:val="00326F9F"/>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8A0"/>
    <w:rsid w:val="00380EBB"/>
    <w:rsid w:val="003819DC"/>
    <w:rsid w:val="00381C0D"/>
    <w:rsid w:val="00381F6C"/>
    <w:rsid w:val="00382B41"/>
    <w:rsid w:val="00384193"/>
    <w:rsid w:val="00384EED"/>
    <w:rsid w:val="003852F4"/>
    <w:rsid w:val="003862C3"/>
    <w:rsid w:val="00386894"/>
    <w:rsid w:val="00386E6D"/>
    <w:rsid w:val="00387985"/>
    <w:rsid w:val="00390EDA"/>
    <w:rsid w:val="00391BE3"/>
    <w:rsid w:val="00391E96"/>
    <w:rsid w:val="003923AD"/>
    <w:rsid w:val="00393AB1"/>
    <w:rsid w:val="00393C91"/>
    <w:rsid w:val="00393FA3"/>
    <w:rsid w:val="0039412B"/>
    <w:rsid w:val="00394CE1"/>
    <w:rsid w:val="00394CF5"/>
    <w:rsid w:val="00394D21"/>
    <w:rsid w:val="0039604D"/>
    <w:rsid w:val="00396450"/>
    <w:rsid w:val="003A1706"/>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51"/>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8A9"/>
    <w:rsid w:val="003F2910"/>
    <w:rsid w:val="003F2930"/>
    <w:rsid w:val="003F4C10"/>
    <w:rsid w:val="003F5304"/>
    <w:rsid w:val="003F5516"/>
    <w:rsid w:val="003F6A59"/>
    <w:rsid w:val="004022BF"/>
    <w:rsid w:val="0040734E"/>
    <w:rsid w:val="00407AFD"/>
    <w:rsid w:val="00407F9F"/>
    <w:rsid w:val="004122AC"/>
    <w:rsid w:val="004131D9"/>
    <w:rsid w:val="00413870"/>
    <w:rsid w:val="0041390E"/>
    <w:rsid w:val="00414BB3"/>
    <w:rsid w:val="00415963"/>
    <w:rsid w:val="0041669D"/>
    <w:rsid w:val="00416961"/>
    <w:rsid w:val="00416AC5"/>
    <w:rsid w:val="004201F7"/>
    <w:rsid w:val="00421B57"/>
    <w:rsid w:val="00421EAB"/>
    <w:rsid w:val="0042375B"/>
    <w:rsid w:val="0042735E"/>
    <w:rsid w:val="00431418"/>
    <w:rsid w:val="00433E63"/>
    <w:rsid w:val="0043421F"/>
    <w:rsid w:val="00434BE2"/>
    <w:rsid w:val="00435C19"/>
    <w:rsid w:val="00435C42"/>
    <w:rsid w:val="00437000"/>
    <w:rsid w:val="00437A99"/>
    <w:rsid w:val="0044375C"/>
    <w:rsid w:val="00443A8B"/>
    <w:rsid w:val="00444983"/>
    <w:rsid w:val="00444F8C"/>
    <w:rsid w:val="004453C9"/>
    <w:rsid w:val="00445A1C"/>
    <w:rsid w:val="0044674B"/>
    <w:rsid w:val="00446771"/>
    <w:rsid w:val="00453767"/>
    <w:rsid w:val="00453897"/>
    <w:rsid w:val="00454B84"/>
    <w:rsid w:val="004555BE"/>
    <w:rsid w:val="0045592B"/>
    <w:rsid w:val="00455F90"/>
    <w:rsid w:val="004567A8"/>
    <w:rsid w:val="00456EF9"/>
    <w:rsid w:val="00456FB2"/>
    <w:rsid w:val="00457E35"/>
    <w:rsid w:val="0046072B"/>
    <w:rsid w:val="004607BA"/>
    <w:rsid w:val="00460DFE"/>
    <w:rsid w:val="00462FFC"/>
    <w:rsid w:val="004667D7"/>
    <w:rsid w:val="00466B68"/>
    <w:rsid w:val="00466F57"/>
    <w:rsid w:val="00467069"/>
    <w:rsid w:val="004678D4"/>
    <w:rsid w:val="0047197D"/>
    <w:rsid w:val="00471C06"/>
    <w:rsid w:val="00472352"/>
    <w:rsid w:val="00472A3D"/>
    <w:rsid w:val="004736B9"/>
    <w:rsid w:val="00473B6E"/>
    <w:rsid w:val="0047550E"/>
    <w:rsid w:val="00475FA8"/>
    <w:rsid w:val="004761B3"/>
    <w:rsid w:val="0047739E"/>
    <w:rsid w:val="00480BD3"/>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9B7"/>
    <w:rsid w:val="00496A9B"/>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4CDB"/>
    <w:rsid w:val="004B5426"/>
    <w:rsid w:val="004B5622"/>
    <w:rsid w:val="004B73E3"/>
    <w:rsid w:val="004C14E9"/>
    <w:rsid w:val="004C3DA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92B"/>
    <w:rsid w:val="004F221A"/>
    <w:rsid w:val="004F2A43"/>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1288"/>
    <w:rsid w:val="00502CE9"/>
    <w:rsid w:val="00503992"/>
    <w:rsid w:val="00504ABB"/>
    <w:rsid w:val="00504E75"/>
    <w:rsid w:val="005058E9"/>
    <w:rsid w:val="00506CEC"/>
    <w:rsid w:val="0050755D"/>
    <w:rsid w:val="00510651"/>
    <w:rsid w:val="00510F3A"/>
    <w:rsid w:val="00510F75"/>
    <w:rsid w:val="005125DD"/>
    <w:rsid w:val="00512908"/>
    <w:rsid w:val="0051371E"/>
    <w:rsid w:val="00513E5E"/>
    <w:rsid w:val="00514BA5"/>
    <w:rsid w:val="00514D26"/>
    <w:rsid w:val="00516344"/>
    <w:rsid w:val="0051671D"/>
    <w:rsid w:val="00516808"/>
    <w:rsid w:val="00517845"/>
    <w:rsid w:val="005203B7"/>
    <w:rsid w:val="0052072E"/>
    <w:rsid w:val="005223F3"/>
    <w:rsid w:val="00522A48"/>
    <w:rsid w:val="00523857"/>
    <w:rsid w:val="00523B56"/>
    <w:rsid w:val="005242AC"/>
    <w:rsid w:val="005255D6"/>
    <w:rsid w:val="005264C1"/>
    <w:rsid w:val="005266F6"/>
    <w:rsid w:val="00526805"/>
    <w:rsid w:val="00526910"/>
    <w:rsid w:val="0052757D"/>
    <w:rsid w:val="0052770D"/>
    <w:rsid w:val="00527855"/>
    <w:rsid w:val="005304D0"/>
    <w:rsid w:val="00530D6B"/>
    <w:rsid w:val="00531843"/>
    <w:rsid w:val="00531C33"/>
    <w:rsid w:val="00531C66"/>
    <w:rsid w:val="005325DA"/>
    <w:rsid w:val="00532F2B"/>
    <w:rsid w:val="005330EE"/>
    <w:rsid w:val="005357B3"/>
    <w:rsid w:val="005365BE"/>
    <w:rsid w:val="0054059A"/>
    <w:rsid w:val="00541256"/>
    <w:rsid w:val="00542040"/>
    <w:rsid w:val="005427C8"/>
    <w:rsid w:val="00544052"/>
    <w:rsid w:val="0054438E"/>
    <w:rsid w:val="005456E5"/>
    <w:rsid w:val="00546EF4"/>
    <w:rsid w:val="00547538"/>
    <w:rsid w:val="0054785C"/>
    <w:rsid w:val="005501A1"/>
    <w:rsid w:val="00550DD0"/>
    <w:rsid w:val="00551346"/>
    <w:rsid w:val="00551C3E"/>
    <w:rsid w:val="00551DDD"/>
    <w:rsid w:val="00552D60"/>
    <w:rsid w:val="00553256"/>
    <w:rsid w:val="00553B83"/>
    <w:rsid w:val="005546C7"/>
    <w:rsid w:val="00555282"/>
    <w:rsid w:val="005554DB"/>
    <w:rsid w:val="00555769"/>
    <w:rsid w:val="00557C6C"/>
    <w:rsid w:val="005602B5"/>
    <w:rsid w:val="00560827"/>
    <w:rsid w:val="005609CE"/>
    <w:rsid w:val="005634D7"/>
    <w:rsid w:val="005646BF"/>
    <w:rsid w:val="005650FA"/>
    <w:rsid w:val="00566E95"/>
    <w:rsid w:val="00567434"/>
    <w:rsid w:val="0056791E"/>
    <w:rsid w:val="00567AB2"/>
    <w:rsid w:val="00567EB3"/>
    <w:rsid w:val="00572763"/>
    <w:rsid w:val="00572797"/>
    <w:rsid w:val="005728A9"/>
    <w:rsid w:val="00572B6C"/>
    <w:rsid w:val="00572D3D"/>
    <w:rsid w:val="00573C46"/>
    <w:rsid w:val="00573CE7"/>
    <w:rsid w:val="00573E45"/>
    <w:rsid w:val="0057426E"/>
    <w:rsid w:val="00574BDF"/>
    <w:rsid w:val="00575C14"/>
    <w:rsid w:val="00576B52"/>
    <w:rsid w:val="00577754"/>
    <w:rsid w:val="0058102B"/>
    <w:rsid w:val="005831DD"/>
    <w:rsid w:val="005833AB"/>
    <w:rsid w:val="00583D3F"/>
    <w:rsid w:val="0058472F"/>
    <w:rsid w:val="00584912"/>
    <w:rsid w:val="005865D8"/>
    <w:rsid w:val="00586DD7"/>
    <w:rsid w:val="00586F21"/>
    <w:rsid w:val="00587E08"/>
    <w:rsid w:val="005936AE"/>
    <w:rsid w:val="005936AF"/>
    <w:rsid w:val="005944E5"/>
    <w:rsid w:val="00594690"/>
    <w:rsid w:val="0059611C"/>
    <w:rsid w:val="005A0711"/>
    <w:rsid w:val="005A2765"/>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8FA"/>
    <w:rsid w:val="005E2C44"/>
    <w:rsid w:val="005E300B"/>
    <w:rsid w:val="005E3280"/>
    <w:rsid w:val="005E5A4E"/>
    <w:rsid w:val="005E64D8"/>
    <w:rsid w:val="005F0E08"/>
    <w:rsid w:val="005F1896"/>
    <w:rsid w:val="005F48CD"/>
    <w:rsid w:val="00600BB7"/>
    <w:rsid w:val="00600E5D"/>
    <w:rsid w:val="006012B9"/>
    <w:rsid w:val="00602547"/>
    <w:rsid w:val="006050F1"/>
    <w:rsid w:val="006059A1"/>
    <w:rsid w:val="00606F7E"/>
    <w:rsid w:val="00607113"/>
    <w:rsid w:val="0060743C"/>
    <w:rsid w:val="006079DE"/>
    <w:rsid w:val="00610758"/>
    <w:rsid w:val="0061083C"/>
    <w:rsid w:val="0061138D"/>
    <w:rsid w:val="00611D7A"/>
    <w:rsid w:val="00615149"/>
    <w:rsid w:val="0061540F"/>
    <w:rsid w:val="00615C80"/>
    <w:rsid w:val="00615EEE"/>
    <w:rsid w:val="00616BEF"/>
    <w:rsid w:val="0061704B"/>
    <w:rsid w:val="00620510"/>
    <w:rsid w:val="006209D5"/>
    <w:rsid w:val="00620B0F"/>
    <w:rsid w:val="00621D26"/>
    <w:rsid w:val="00622936"/>
    <w:rsid w:val="00623FA7"/>
    <w:rsid w:val="0062424C"/>
    <w:rsid w:val="00625940"/>
    <w:rsid w:val="00625CEF"/>
    <w:rsid w:val="00625D09"/>
    <w:rsid w:val="00625E2D"/>
    <w:rsid w:val="006269EF"/>
    <w:rsid w:val="0062772E"/>
    <w:rsid w:val="00627890"/>
    <w:rsid w:val="00627D95"/>
    <w:rsid w:val="00630165"/>
    <w:rsid w:val="006302A6"/>
    <w:rsid w:val="00630D2E"/>
    <w:rsid w:val="00631181"/>
    <w:rsid w:val="0063381B"/>
    <w:rsid w:val="006346AB"/>
    <w:rsid w:val="00634784"/>
    <w:rsid w:val="00634C72"/>
    <w:rsid w:val="00635D14"/>
    <w:rsid w:val="006407A8"/>
    <w:rsid w:val="00641134"/>
    <w:rsid w:val="006418C7"/>
    <w:rsid w:val="006429F8"/>
    <w:rsid w:val="006438A5"/>
    <w:rsid w:val="006439F7"/>
    <w:rsid w:val="00643D70"/>
    <w:rsid w:val="00643FDE"/>
    <w:rsid w:val="0064476B"/>
    <w:rsid w:val="0064537C"/>
    <w:rsid w:val="0064604F"/>
    <w:rsid w:val="00646458"/>
    <w:rsid w:val="00647E1E"/>
    <w:rsid w:val="006519FF"/>
    <w:rsid w:val="00652E41"/>
    <w:rsid w:val="00652EF1"/>
    <w:rsid w:val="00653D47"/>
    <w:rsid w:val="0065407D"/>
    <w:rsid w:val="00654A1C"/>
    <w:rsid w:val="00655713"/>
    <w:rsid w:val="0065594B"/>
    <w:rsid w:val="00656298"/>
    <w:rsid w:val="00656369"/>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36A"/>
    <w:rsid w:val="00693A52"/>
    <w:rsid w:val="00694F02"/>
    <w:rsid w:val="00696285"/>
    <w:rsid w:val="00697694"/>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3BA"/>
    <w:rsid w:val="006C366D"/>
    <w:rsid w:val="006C3E60"/>
    <w:rsid w:val="006C5890"/>
    <w:rsid w:val="006C73D1"/>
    <w:rsid w:val="006C76A0"/>
    <w:rsid w:val="006D0082"/>
    <w:rsid w:val="006D059C"/>
    <w:rsid w:val="006D05D9"/>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6F7E7C"/>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3E52"/>
    <w:rsid w:val="007156C4"/>
    <w:rsid w:val="007174EE"/>
    <w:rsid w:val="00720AED"/>
    <w:rsid w:val="00720CE4"/>
    <w:rsid w:val="00721BB2"/>
    <w:rsid w:val="007237E8"/>
    <w:rsid w:val="007240DD"/>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47782"/>
    <w:rsid w:val="007503B9"/>
    <w:rsid w:val="007506E8"/>
    <w:rsid w:val="00751C6B"/>
    <w:rsid w:val="0075286F"/>
    <w:rsid w:val="007538D1"/>
    <w:rsid w:val="00753A02"/>
    <w:rsid w:val="0075402D"/>
    <w:rsid w:val="00754097"/>
    <w:rsid w:val="00761942"/>
    <w:rsid w:val="00761AD4"/>
    <w:rsid w:val="00764D85"/>
    <w:rsid w:val="0076501B"/>
    <w:rsid w:val="007652AA"/>
    <w:rsid w:val="00765492"/>
    <w:rsid w:val="007659A7"/>
    <w:rsid w:val="00766154"/>
    <w:rsid w:val="00766274"/>
    <w:rsid w:val="007678AB"/>
    <w:rsid w:val="007678C0"/>
    <w:rsid w:val="007700E9"/>
    <w:rsid w:val="00770A0C"/>
    <w:rsid w:val="00772EE9"/>
    <w:rsid w:val="00773E86"/>
    <w:rsid w:val="00774029"/>
    <w:rsid w:val="00774723"/>
    <w:rsid w:val="00774B66"/>
    <w:rsid w:val="00775151"/>
    <w:rsid w:val="007751E2"/>
    <w:rsid w:val="007755FD"/>
    <w:rsid w:val="007764BF"/>
    <w:rsid w:val="00776B4A"/>
    <w:rsid w:val="00776D40"/>
    <w:rsid w:val="007778F6"/>
    <w:rsid w:val="007802F5"/>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A98"/>
    <w:rsid w:val="00797D98"/>
    <w:rsid w:val="007A4999"/>
    <w:rsid w:val="007A4CD1"/>
    <w:rsid w:val="007A76A0"/>
    <w:rsid w:val="007B2420"/>
    <w:rsid w:val="007B446A"/>
    <w:rsid w:val="007B512A"/>
    <w:rsid w:val="007B5967"/>
    <w:rsid w:val="007B6720"/>
    <w:rsid w:val="007B744C"/>
    <w:rsid w:val="007B74F1"/>
    <w:rsid w:val="007C1493"/>
    <w:rsid w:val="007C1ABF"/>
    <w:rsid w:val="007C23CA"/>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013"/>
    <w:rsid w:val="007F11E8"/>
    <w:rsid w:val="007F12FC"/>
    <w:rsid w:val="007F1803"/>
    <w:rsid w:val="007F2759"/>
    <w:rsid w:val="007F2F0A"/>
    <w:rsid w:val="007F4E74"/>
    <w:rsid w:val="007F749D"/>
    <w:rsid w:val="007F750E"/>
    <w:rsid w:val="007F7A8D"/>
    <w:rsid w:val="007F7ACC"/>
    <w:rsid w:val="007F7EBD"/>
    <w:rsid w:val="00801B02"/>
    <w:rsid w:val="00803864"/>
    <w:rsid w:val="00804A7D"/>
    <w:rsid w:val="00807E69"/>
    <w:rsid w:val="00811EB2"/>
    <w:rsid w:val="00814156"/>
    <w:rsid w:val="00814229"/>
    <w:rsid w:val="0081673E"/>
    <w:rsid w:val="00822F59"/>
    <w:rsid w:val="0082326C"/>
    <w:rsid w:val="008236A1"/>
    <w:rsid w:val="00826975"/>
    <w:rsid w:val="00827178"/>
    <w:rsid w:val="00827BE8"/>
    <w:rsid w:val="0083056C"/>
    <w:rsid w:val="008316E1"/>
    <w:rsid w:val="0083245A"/>
    <w:rsid w:val="0083280E"/>
    <w:rsid w:val="008328E4"/>
    <w:rsid w:val="00832EE8"/>
    <w:rsid w:val="00833076"/>
    <w:rsid w:val="00834047"/>
    <w:rsid w:val="008341DD"/>
    <w:rsid w:val="008343B2"/>
    <w:rsid w:val="00835204"/>
    <w:rsid w:val="0083568C"/>
    <w:rsid w:val="0083606D"/>
    <w:rsid w:val="00836956"/>
    <w:rsid w:val="00836974"/>
    <w:rsid w:val="00836CCA"/>
    <w:rsid w:val="00837EEB"/>
    <w:rsid w:val="008421D3"/>
    <w:rsid w:val="00842F5B"/>
    <w:rsid w:val="00843B67"/>
    <w:rsid w:val="0084422A"/>
    <w:rsid w:val="00847222"/>
    <w:rsid w:val="00847343"/>
    <w:rsid w:val="00850DCF"/>
    <w:rsid w:val="008525BE"/>
    <w:rsid w:val="008537FC"/>
    <w:rsid w:val="00855B68"/>
    <w:rsid w:val="0085631C"/>
    <w:rsid w:val="0085641C"/>
    <w:rsid w:val="00864268"/>
    <w:rsid w:val="008659D9"/>
    <w:rsid w:val="0086790E"/>
    <w:rsid w:val="00872C69"/>
    <w:rsid w:val="00873AA0"/>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0C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319"/>
    <w:rsid w:val="008D0901"/>
    <w:rsid w:val="008D1335"/>
    <w:rsid w:val="008D1B38"/>
    <w:rsid w:val="008D1CC6"/>
    <w:rsid w:val="008D2C81"/>
    <w:rsid w:val="008D54BC"/>
    <w:rsid w:val="008D54D3"/>
    <w:rsid w:val="008D5FF6"/>
    <w:rsid w:val="008D62F9"/>
    <w:rsid w:val="008D665E"/>
    <w:rsid w:val="008D6B8C"/>
    <w:rsid w:val="008D7CF3"/>
    <w:rsid w:val="008E0711"/>
    <w:rsid w:val="008E0875"/>
    <w:rsid w:val="008E120E"/>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5B27"/>
    <w:rsid w:val="00916611"/>
    <w:rsid w:val="00916698"/>
    <w:rsid w:val="009173E2"/>
    <w:rsid w:val="0091792E"/>
    <w:rsid w:val="00920974"/>
    <w:rsid w:val="009222D0"/>
    <w:rsid w:val="00922D7C"/>
    <w:rsid w:val="009239BB"/>
    <w:rsid w:val="0092516E"/>
    <w:rsid w:val="00926114"/>
    <w:rsid w:val="00927857"/>
    <w:rsid w:val="0093085B"/>
    <w:rsid w:val="00930DC6"/>
    <w:rsid w:val="00931E63"/>
    <w:rsid w:val="00932114"/>
    <w:rsid w:val="00932AE1"/>
    <w:rsid w:val="00933D96"/>
    <w:rsid w:val="009345CA"/>
    <w:rsid w:val="00934889"/>
    <w:rsid w:val="00935166"/>
    <w:rsid w:val="00935487"/>
    <w:rsid w:val="0093654F"/>
    <w:rsid w:val="009365DA"/>
    <w:rsid w:val="0093757B"/>
    <w:rsid w:val="00937F89"/>
    <w:rsid w:val="0094074A"/>
    <w:rsid w:val="009420AB"/>
    <w:rsid w:val="009421CA"/>
    <w:rsid w:val="00942DAE"/>
    <w:rsid w:val="00942E79"/>
    <w:rsid w:val="009433E5"/>
    <w:rsid w:val="00943AAA"/>
    <w:rsid w:val="00945C14"/>
    <w:rsid w:val="00946A28"/>
    <w:rsid w:val="00950BB4"/>
    <w:rsid w:val="00951BDA"/>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FAD"/>
    <w:rsid w:val="00987F4F"/>
    <w:rsid w:val="0099028B"/>
    <w:rsid w:val="00990A84"/>
    <w:rsid w:val="00991380"/>
    <w:rsid w:val="00991CA9"/>
    <w:rsid w:val="00992F7D"/>
    <w:rsid w:val="009930E6"/>
    <w:rsid w:val="009935B7"/>
    <w:rsid w:val="0099570D"/>
    <w:rsid w:val="00995AC2"/>
    <w:rsid w:val="00997584"/>
    <w:rsid w:val="00997F4A"/>
    <w:rsid w:val="009A1557"/>
    <w:rsid w:val="009A184B"/>
    <w:rsid w:val="009A1CFA"/>
    <w:rsid w:val="009A1DAB"/>
    <w:rsid w:val="009A265A"/>
    <w:rsid w:val="009A5309"/>
    <w:rsid w:val="009A5C52"/>
    <w:rsid w:val="009A5CEE"/>
    <w:rsid w:val="009A676C"/>
    <w:rsid w:val="009A722D"/>
    <w:rsid w:val="009A7356"/>
    <w:rsid w:val="009B11B6"/>
    <w:rsid w:val="009B2BFE"/>
    <w:rsid w:val="009B3419"/>
    <w:rsid w:val="009B350B"/>
    <w:rsid w:val="009B3D69"/>
    <w:rsid w:val="009B4F1D"/>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2C4A"/>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16B90"/>
    <w:rsid w:val="00A21B43"/>
    <w:rsid w:val="00A21FB9"/>
    <w:rsid w:val="00A22E52"/>
    <w:rsid w:val="00A243EE"/>
    <w:rsid w:val="00A2545D"/>
    <w:rsid w:val="00A2699F"/>
    <w:rsid w:val="00A26A1E"/>
    <w:rsid w:val="00A26DE2"/>
    <w:rsid w:val="00A2785C"/>
    <w:rsid w:val="00A27C26"/>
    <w:rsid w:val="00A30656"/>
    <w:rsid w:val="00A3088A"/>
    <w:rsid w:val="00A3180A"/>
    <w:rsid w:val="00A31AC6"/>
    <w:rsid w:val="00A32088"/>
    <w:rsid w:val="00A32D2A"/>
    <w:rsid w:val="00A33D68"/>
    <w:rsid w:val="00A34915"/>
    <w:rsid w:val="00A36038"/>
    <w:rsid w:val="00A36EF0"/>
    <w:rsid w:val="00A3763E"/>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E6F"/>
    <w:rsid w:val="00A64F6B"/>
    <w:rsid w:val="00A671CE"/>
    <w:rsid w:val="00A677DD"/>
    <w:rsid w:val="00A71FE2"/>
    <w:rsid w:val="00A7250A"/>
    <w:rsid w:val="00A725DB"/>
    <w:rsid w:val="00A72DE1"/>
    <w:rsid w:val="00A730E8"/>
    <w:rsid w:val="00A73BFE"/>
    <w:rsid w:val="00A740DE"/>
    <w:rsid w:val="00A7613D"/>
    <w:rsid w:val="00A766B8"/>
    <w:rsid w:val="00A76980"/>
    <w:rsid w:val="00A77F74"/>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6186"/>
    <w:rsid w:val="00AE0052"/>
    <w:rsid w:val="00AE09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B5"/>
    <w:rsid w:val="00B010E3"/>
    <w:rsid w:val="00B02CA0"/>
    <w:rsid w:val="00B039EC"/>
    <w:rsid w:val="00B05534"/>
    <w:rsid w:val="00B075E1"/>
    <w:rsid w:val="00B076A3"/>
    <w:rsid w:val="00B076B4"/>
    <w:rsid w:val="00B07ABB"/>
    <w:rsid w:val="00B07FFB"/>
    <w:rsid w:val="00B12191"/>
    <w:rsid w:val="00B1308A"/>
    <w:rsid w:val="00B13226"/>
    <w:rsid w:val="00B134CB"/>
    <w:rsid w:val="00B13CBD"/>
    <w:rsid w:val="00B140DB"/>
    <w:rsid w:val="00B15481"/>
    <w:rsid w:val="00B15ABB"/>
    <w:rsid w:val="00B15B9E"/>
    <w:rsid w:val="00B16A7A"/>
    <w:rsid w:val="00B16FD7"/>
    <w:rsid w:val="00B174FB"/>
    <w:rsid w:val="00B178FE"/>
    <w:rsid w:val="00B17FD1"/>
    <w:rsid w:val="00B20778"/>
    <w:rsid w:val="00B21279"/>
    <w:rsid w:val="00B21E5B"/>
    <w:rsid w:val="00B2333A"/>
    <w:rsid w:val="00B235F4"/>
    <w:rsid w:val="00B26195"/>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92B"/>
    <w:rsid w:val="00BA0C8C"/>
    <w:rsid w:val="00BA109A"/>
    <w:rsid w:val="00BA1642"/>
    <w:rsid w:val="00BA28CF"/>
    <w:rsid w:val="00BA331C"/>
    <w:rsid w:val="00BA3349"/>
    <w:rsid w:val="00BA350E"/>
    <w:rsid w:val="00BA3CA4"/>
    <w:rsid w:val="00BA4A56"/>
    <w:rsid w:val="00BA4FB5"/>
    <w:rsid w:val="00BA6B6A"/>
    <w:rsid w:val="00BA6D64"/>
    <w:rsid w:val="00BB399B"/>
    <w:rsid w:val="00BB4CBA"/>
    <w:rsid w:val="00BB5613"/>
    <w:rsid w:val="00BB6430"/>
    <w:rsid w:val="00BB6A53"/>
    <w:rsid w:val="00BB6B31"/>
    <w:rsid w:val="00BC15A4"/>
    <w:rsid w:val="00BC1761"/>
    <w:rsid w:val="00BC35B5"/>
    <w:rsid w:val="00BC39FF"/>
    <w:rsid w:val="00BC4269"/>
    <w:rsid w:val="00BC5855"/>
    <w:rsid w:val="00BC5AC5"/>
    <w:rsid w:val="00BC5F2E"/>
    <w:rsid w:val="00BC6C4E"/>
    <w:rsid w:val="00BC7455"/>
    <w:rsid w:val="00BD0E0B"/>
    <w:rsid w:val="00BD279D"/>
    <w:rsid w:val="00BD2CD9"/>
    <w:rsid w:val="00BD3426"/>
    <w:rsid w:val="00BD36FB"/>
    <w:rsid w:val="00BD5606"/>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9A6"/>
    <w:rsid w:val="00BF3A83"/>
    <w:rsid w:val="00BF5D91"/>
    <w:rsid w:val="00BF6172"/>
    <w:rsid w:val="00BF639F"/>
    <w:rsid w:val="00C0058C"/>
    <w:rsid w:val="00C0104D"/>
    <w:rsid w:val="00C04139"/>
    <w:rsid w:val="00C042AF"/>
    <w:rsid w:val="00C06126"/>
    <w:rsid w:val="00C06C41"/>
    <w:rsid w:val="00C11121"/>
    <w:rsid w:val="00C11712"/>
    <w:rsid w:val="00C118E0"/>
    <w:rsid w:val="00C136A6"/>
    <w:rsid w:val="00C138D6"/>
    <w:rsid w:val="00C168C6"/>
    <w:rsid w:val="00C16A56"/>
    <w:rsid w:val="00C17D9F"/>
    <w:rsid w:val="00C17FD1"/>
    <w:rsid w:val="00C20182"/>
    <w:rsid w:val="00C20F4E"/>
    <w:rsid w:val="00C22470"/>
    <w:rsid w:val="00C2412B"/>
    <w:rsid w:val="00C2448E"/>
    <w:rsid w:val="00C24E1D"/>
    <w:rsid w:val="00C25336"/>
    <w:rsid w:val="00C322F9"/>
    <w:rsid w:val="00C33600"/>
    <w:rsid w:val="00C344DF"/>
    <w:rsid w:val="00C367B1"/>
    <w:rsid w:val="00C37A62"/>
    <w:rsid w:val="00C402BB"/>
    <w:rsid w:val="00C42AC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454"/>
    <w:rsid w:val="00C73295"/>
    <w:rsid w:val="00C73C42"/>
    <w:rsid w:val="00C74835"/>
    <w:rsid w:val="00C7493C"/>
    <w:rsid w:val="00C74F12"/>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E2D"/>
    <w:rsid w:val="00CA7256"/>
    <w:rsid w:val="00CA7E34"/>
    <w:rsid w:val="00CB11E0"/>
    <w:rsid w:val="00CB33D7"/>
    <w:rsid w:val="00CB3714"/>
    <w:rsid w:val="00CB4DE2"/>
    <w:rsid w:val="00CB7CA0"/>
    <w:rsid w:val="00CC004A"/>
    <w:rsid w:val="00CC1B29"/>
    <w:rsid w:val="00CC475F"/>
    <w:rsid w:val="00CC6082"/>
    <w:rsid w:val="00CC6C6E"/>
    <w:rsid w:val="00CC76E6"/>
    <w:rsid w:val="00CC7FD1"/>
    <w:rsid w:val="00CC7FFB"/>
    <w:rsid w:val="00CD01E6"/>
    <w:rsid w:val="00CD05C8"/>
    <w:rsid w:val="00CD06F2"/>
    <w:rsid w:val="00CD1A92"/>
    <w:rsid w:val="00CD1F55"/>
    <w:rsid w:val="00CD3052"/>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59B3"/>
    <w:rsid w:val="00D377E1"/>
    <w:rsid w:val="00D40746"/>
    <w:rsid w:val="00D40C3D"/>
    <w:rsid w:val="00D413F6"/>
    <w:rsid w:val="00D41622"/>
    <w:rsid w:val="00D44952"/>
    <w:rsid w:val="00D45E00"/>
    <w:rsid w:val="00D47B5E"/>
    <w:rsid w:val="00D500FB"/>
    <w:rsid w:val="00D504D2"/>
    <w:rsid w:val="00D50710"/>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711"/>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0FA"/>
    <w:rsid w:val="00DB227D"/>
    <w:rsid w:val="00DB2997"/>
    <w:rsid w:val="00DB382B"/>
    <w:rsid w:val="00DB6D92"/>
    <w:rsid w:val="00DB73E8"/>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91E"/>
    <w:rsid w:val="00DD3B19"/>
    <w:rsid w:val="00DD4216"/>
    <w:rsid w:val="00DD4F6E"/>
    <w:rsid w:val="00DD50DD"/>
    <w:rsid w:val="00DD5367"/>
    <w:rsid w:val="00DD5AE1"/>
    <w:rsid w:val="00DD6C63"/>
    <w:rsid w:val="00DE151B"/>
    <w:rsid w:val="00DE1D49"/>
    <w:rsid w:val="00DE1F2B"/>
    <w:rsid w:val="00DE274C"/>
    <w:rsid w:val="00DE287D"/>
    <w:rsid w:val="00DE2A8B"/>
    <w:rsid w:val="00DE4090"/>
    <w:rsid w:val="00DE4A17"/>
    <w:rsid w:val="00DE4E33"/>
    <w:rsid w:val="00DE5003"/>
    <w:rsid w:val="00DE60A2"/>
    <w:rsid w:val="00DE7727"/>
    <w:rsid w:val="00DE7D8F"/>
    <w:rsid w:val="00DF0A44"/>
    <w:rsid w:val="00DF0F22"/>
    <w:rsid w:val="00DF1383"/>
    <w:rsid w:val="00DF2A1A"/>
    <w:rsid w:val="00DF4239"/>
    <w:rsid w:val="00DF55A4"/>
    <w:rsid w:val="00E003D7"/>
    <w:rsid w:val="00E0095F"/>
    <w:rsid w:val="00E028EE"/>
    <w:rsid w:val="00E03A1C"/>
    <w:rsid w:val="00E03A59"/>
    <w:rsid w:val="00E03A6C"/>
    <w:rsid w:val="00E03C6D"/>
    <w:rsid w:val="00E03EB1"/>
    <w:rsid w:val="00E055ED"/>
    <w:rsid w:val="00E10018"/>
    <w:rsid w:val="00E10F6B"/>
    <w:rsid w:val="00E119DC"/>
    <w:rsid w:val="00E12F74"/>
    <w:rsid w:val="00E139CA"/>
    <w:rsid w:val="00E15C46"/>
    <w:rsid w:val="00E16BCC"/>
    <w:rsid w:val="00E16F1D"/>
    <w:rsid w:val="00E214EB"/>
    <w:rsid w:val="00E232BC"/>
    <w:rsid w:val="00E234D2"/>
    <w:rsid w:val="00E234EB"/>
    <w:rsid w:val="00E30D80"/>
    <w:rsid w:val="00E3131F"/>
    <w:rsid w:val="00E3175B"/>
    <w:rsid w:val="00E3180C"/>
    <w:rsid w:val="00E319C5"/>
    <w:rsid w:val="00E31B55"/>
    <w:rsid w:val="00E324CC"/>
    <w:rsid w:val="00E34407"/>
    <w:rsid w:val="00E3467F"/>
    <w:rsid w:val="00E35216"/>
    <w:rsid w:val="00E36468"/>
    <w:rsid w:val="00E408CF"/>
    <w:rsid w:val="00E413B8"/>
    <w:rsid w:val="00E41CD1"/>
    <w:rsid w:val="00E42AC9"/>
    <w:rsid w:val="00E4440F"/>
    <w:rsid w:val="00E454D5"/>
    <w:rsid w:val="00E45A6B"/>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104"/>
    <w:rsid w:val="00E71C79"/>
    <w:rsid w:val="00E725F7"/>
    <w:rsid w:val="00E7382B"/>
    <w:rsid w:val="00E73AA2"/>
    <w:rsid w:val="00E7553B"/>
    <w:rsid w:val="00E75864"/>
    <w:rsid w:val="00E76737"/>
    <w:rsid w:val="00E7773E"/>
    <w:rsid w:val="00E80E00"/>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B08DC"/>
    <w:rsid w:val="00EB126D"/>
    <w:rsid w:val="00EB33DA"/>
    <w:rsid w:val="00EB3BD5"/>
    <w:rsid w:val="00EB4102"/>
    <w:rsid w:val="00EB4128"/>
    <w:rsid w:val="00EB4CC3"/>
    <w:rsid w:val="00EB52E7"/>
    <w:rsid w:val="00EB5621"/>
    <w:rsid w:val="00EB63D8"/>
    <w:rsid w:val="00EB7FA8"/>
    <w:rsid w:val="00EC0520"/>
    <w:rsid w:val="00EC0632"/>
    <w:rsid w:val="00EC3290"/>
    <w:rsid w:val="00EC355E"/>
    <w:rsid w:val="00EC586C"/>
    <w:rsid w:val="00EC7C1B"/>
    <w:rsid w:val="00ED00C2"/>
    <w:rsid w:val="00ED11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267"/>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600FF"/>
    <w:rsid w:val="00F601F4"/>
    <w:rsid w:val="00F611B8"/>
    <w:rsid w:val="00F61B0C"/>
    <w:rsid w:val="00F63694"/>
    <w:rsid w:val="00F63C33"/>
    <w:rsid w:val="00F646A7"/>
    <w:rsid w:val="00F64EDF"/>
    <w:rsid w:val="00F67AA6"/>
    <w:rsid w:val="00F7148A"/>
    <w:rsid w:val="00F717A0"/>
    <w:rsid w:val="00F71AD9"/>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2BA4"/>
    <w:rsid w:val="00FA3F2C"/>
    <w:rsid w:val="00FA44B7"/>
    <w:rsid w:val="00FA4654"/>
    <w:rsid w:val="00FA5242"/>
    <w:rsid w:val="00FA5FD5"/>
    <w:rsid w:val="00FA62B3"/>
    <w:rsid w:val="00FA65A1"/>
    <w:rsid w:val="00FA69E5"/>
    <w:rsid w:val="00FA7030"/>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618"/>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2"/>
    <w:qFormat/>
  </w:style>
  <w:style w:type="character" w:styleId="af0">
    <w:name w:val="FollowedHyperlink"/>
    <w:rPr>
      <w:rFonts w:eastAsia="宋体"/>
      <w:color w:val="800080"/>
      <w:u w:val="single"/>
      <w:lang w:val="en-US" w:eastAsia="zh-CN" w:bidi="ar-SA"/>
    </w:rPr>
  </w:style>
  <w:style w:type="paragraph" w:styleId="af1">
    <w:name w:val="Balloon Text"/>
    <w:basedOn w:val="a2"/>
    <w:link w:val="Char3"/>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3">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4"/>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TALChar">
    <w:name w:val="TAL Char"/>
    <w:qFormat/>
    <w:rsid w:val="00041016"/>
    <w:rPr>
      <w:rFonts w:ascii="Arial" w:hAnsi="Arial"/>
      <w:sz w:val="18"/>
    </w:rPr>
  </w:style>
  <w:style w:type="character" w:customStyle="1" w:styleId="TACChar">
    <w:name w:val="TAC Char"/>
    <w:link w:val="TAC"/>
    <w:rsid w:val="00041016"/>
    <w:rPr>
      <w:rFonts w:ascii="Arial" w:eastAsia="Times New Roman" w:hAnsi="Arial"/>
      <w:sz w:val="18"/>
      <w:lang w:val="en-GB"/>
    </w:rPr>
  </w:style>
  <w:style w:type="character" w:customStyle="1" w:styleId="Char4">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FA44B7"/>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2754C9"/>
    <w:rPr>
      <w:rFonts w:ascii="Arial" w:eastAsia="Times New Roman" w:hAnsi="Arial"/>
      <w:b/>
      <w:noProof/>
      <w:sz w:val="18"/>
      <w:lang w:val="en-GB" w:eastAsia="ja-JP"/>
    </w:rPr>
  </w:style>
  <w:style w:type="paragraph" w:customStyle="1" w:styleId="Doc-text2">
    <w:name w:val="Doc-text2"/>
    <w:basedOn w:val="a2"/>
    <w:link w:val="Doc-text2Char"/>
    <w:qFormat/>
    <w:rsid w:val="009B11B6"/>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9B11B6"/>
    <w:rPr>
      <w:rFonts w:eastAsia="Times New Roman"/>
      <w:sz w:val="24"/>
      <w:szCs w:val="24"/>
      <w:lang w:eastAsia="zh-CN"/>
    </w:rPr>
  </w:style>
  <w:style w:type="character" w:customStyle="1" w:styleId="Char2">
    <w:name w:val="批注文字 Char"/>
    <w:basedOn w:val="a3"/>
    <w:link w:val="af"/>
    <w:rsid w:val="004B4CDB"/>
    <w:rPr>
      <w:rFonts w:eastAsia="Times New Roman"/>
      <w:lang w:val="en-GB"/>
    </w:rPr>
  </w:style>
  <w:style w:type="paragraph" w:customStyle="1" w:styleId="FirstChange">
    <w:name w:val="First Change"/>
    <w:basedOn w:val="a2"/>
    <w:rsid w:val="004B4CDB"/>
    <w:pPr>
      <w:jc w:val="center"/>
    </w:pPr>
    <w:rPr>
      <w:rFonts w:eastAsia="宋体"/>
      <w:color w:val="FF0000"/>
    </w:rPr>
  </w:style>
  <w:style w:type="character" w:customStyle="1" w:styleId="Char1">
    <w:name w:val="页脚 Char"/>
    <w:basedOn w:val="a3"/>
    <w:link w:val="ac"/>
    <w:rsid w:val="007240DD"/>
    <w:rPr>
      <w:rFonts w:ascii="Arial" w:eastAsia="Times New Roman" w:hAnsi="Arial"/>
      <w:b/>
      <w:i/>
      <w:noProof/>
      <w:sz w:val="18"/>
      <w:lang w:val="en-GB" w:eastAsia="ja-JP"/>
    </w:rPr>
  </w:style>
  <w:style w:type="paragraph" w:customStyle="1" w:styleId="Source">
    <w:name w:val="Source"/>
    <w:basedOn w:val="a2"/>
    <w:rsid w:val="007240DD"/>
    <w:pPr>
      <w:spacing w:after="60"/>
      <w:ind w:left="1985" w:hanging="1985"/>
    </w:pPr>
    <w:rPr>
      <w:rFonts w:ascii="Arial" w:eastAsiaTheme="minorEastAsia" w:hAnsi="Arial" w:cs="Arial"/>
      <w:b/>
    </w:rPr>
  </w:style>
  <w:style w:type="paragraph" w:styleId="afa">
    <w:name w:val="Body Text"/>
    <w:basedOn w:val="a2"/>
    <w:link w:val="Char5"/>
    <w:qFormat/>
    <w:rsid w:val="007240DD"/>
    <w:pPr>
      <w:spacing w:after="0"/>
    </w:pPr>
    <w:rPr>
      <w:rFonts w:ascii="Arial" w:eastAsia="宋体" w:hAnsi="Arial" w:cs="Arial"/>
      <w:color w:val="FF0000"/>
    </w:rPr>
  </w:style>
  <w:style w:type="character" w:customStyle="1" w:styleId="Char5">
    <w:name w:val="正文文本 Char"/>
    <w:basedOn w:val="a3"/>
    <w:link w:val="afa"/>
    <w:qFormat/>
    <w:rsid w:val="007240DD"/>
    <w:rPr>
      <w:rFonts w:ascii="Arial" w:eastAsia="宋体" w:hAnsi="Arial" w:cs="Arial"/>
      <w:color w:val="FF0000"/>
      <w:lang w:val="en-GB"/>
    </w:rPr>
  </w:style>
  <w:style w:type="paragraph" w:customStyle="1" w:styleId="Contact">
    <w:name w:val="Contact"/>
    <w:basedOn w:val="41"/>
    <w:rsid w:val="007240DD"/>
    <w:pPr>
      <w:keepLines w:val="0"/>
      <w:tabs>
        <w:tab w:val="left" w:pos="2268"/>
        <w:tab w:val="left" w:pos="2694"/>
      </w:tabs>
      <w:spacing w:before="0" w:after="0"/>
      <w:ind w:left="567" w:firstLine="0"/>
    </w:pPr>
    <w:rPr>
      <w:rFonts w:eastAsiaTheme="minorEastAsia"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883299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3359517">
      <w:bodyDiv w:val="1"/>
      <w:marLeft w:val="0"/>
      <w:marRight w:val="0"/>
      <w:marTop w:val="0"/>
      <w:marBottom w:val="0"/>
      <w:divBdr>
        <w:top w:val="none" w:sz="0" w:space="0" w:color="auto"/>
        <w:left w:val="none" w:sz="0" w:space="0" w:color="auto"/>
        <w:bottom w:val="none" w:sz="0" w:space="0" w:color="auto"/>
        <w:right w:val="none" w:sz="0" w:space="0" w:color="auto"/>
      </w:divBdr>
    </w:div>
    <w:div w:id="438717118">
      <w:bodyDiv w:val="1"/>
      <w:marLeft w:val="0"/>
      <w:marRight w:val="0"/>
      <w:marTop w:val="0"/>
      <w:marBottom w:val="0"/>
      <w:divBdr>
        <w:top w:val="none" w:sz="0" w:space="0" w:color="auto"/>
        <w:left w:val="none" w:sz="0" w:space="0" w:color="auto"/>
        <w:bottom w:val="none" w:sz="0" w:space="0" w:color="auto"/>
        <w:right w:val="none" w:sz="0" w:space="0" w:color="auto"/>
      </w:divBdr>
    </w:div>
    <w:div w:id="66840631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86792443">
      <w:bodyDiv w:val="1"/>
      <w:marLeft w:val="0"/>
      <w:marRight w:val="0"/>
      <w:marTop w:val="0"/>
      <w:marBottom w:val="0"/>
      <w:divBdr>
        <w:top w:val="none" w:sz="0" w:space="0" w:color="auto"/>
        <w:left w:val="none" w:sz="0" w:space="0" w:color="auto"/>
        <w:bottom w:val="none" w:sz="0" w:space="0" w:color="auto"/>
        <w:right w:val="none" w:sz="0" w:space="0" w:color="auto"/>
      </w:divBdr>
    </w:div>
    <w:div w:id="1081834984">
      <w:bodyDiv w:val="1"/>
      <w:marLeft w:val="0"/>
      <w:marRight w:val="0"/>
      <w:marTop w:val="0"/>
      <w:marBottom w:val="0"/>
      <w:divBdr>
        <w:top w:val="none" w:sz="0" w:space="0" w:color="auto"/>
        <w:left w:val="none" w:sz="0" w:space="0" w:color="auto"/>
        <w:bottom w:val="none" w:sz="0" w:space="0" w:color="auto"/>
        <w:right w:val="none" w:sz="0" w:space="0" w:color="auto"/>
      </w:divBdr>
    </w:div>
    <w:div w:id="1084961569">
      <w:bodyDiv w:val="1"/>
      <w:marLeft w:val="0"/>
      <w:marRight w:val="0"/>
      <w:marTop w:val="0"/>
      <w:marBottom w:val="0"/>
      <w:divBdr>
        <w:top w:val="none" w:sz="0" w:space="0" w:color="auto"/>
        <w:left w:val="none" w:sz="0" w:space="0" w:color="auto"/>
        <w:bottom w:val="none" w:sz="0" w:space="0" w:color="auto"/>
        <w:right w:val="none" w:sz="0" w:space="0" w:color="auto"/>
      </w:divBdr>
    </w:div>
    <w:div w:id="1192181541">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4687756">
      <w:bodyDiv w:val="1"/>
      <w:marLeft w:val="0"/>
      <w:marRight w:val="0"/>
      <w:marTop w:val="0"/>
      <w:marBottom w:val="0"/>
      <w:divBdr>
        <w:top w:val="none" w:sz="0" w:space="0" w:color="auto"/>
        <w:left w:val="none" w:sz="0" w:space="0" w:color="auto"/>
        <w:bottom w:val="none" w:sz="0" w:space="0" w:color="auto"/>
        <w:right w:val="none" w:sz="0" w:space="0" w:color="auto"/>
      </w:divBdr>
    </w:div>
    <w:div w:id="1686906917">
      <w:bodyDiv w:val="1"/>
      <w:marLeft w:val="0"/>
      <w:marRight w:val="0"/>
      <w:marTop w:val="0"/>
      <w:marBottom w:val="0"/>
      <w:divBdr>
        <w:top w:val="none" w:sz="0" w:space="0" w:color="auto"/>
        <w:left w:val="none" w:sz="0" w:space="0" w:color="auto"/>
        <w:bottom w:val="none" w:sz="0" w:space="0" w:color="auto"/>
        <w:right w:val="none" w:sz="0" w:space="0" w:color="auto"/>
      </w:divBdr>
    </w:div>
    <w:div w:id="1910655133">
      <w:bodyDiv w:val="1"/>
      <w:marLeft w:val="0"/>
      <w:marRight w:val="0"/>
      <w:marTop w:val="0"/>
      <w:marBottom w:val="0"/>
      <w:divBdr>
        <w:top w:val="none" w:sz="0" w:space="0" w:color="auto"/>
        <w:left w:val="none" w:sz="0" w:space="0" w:color="auto"/>
        <w:bottom w:val="none" w:sz="0" w:space="0" w:color="auto"/>
        <w:right w:val="none" w:sz="0" w:space="0" w:color="auto"/>
      </w:divBdr>
    </w:div>
    <w:div w:id="19708139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BD610-E429-400C-B8FD-E8AFA9A9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3756</TotalTime>
  <Pages>5</Pages>
  <Words>2075</Words>
  <Characters>10413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203</cp:revision>
  <cp:lastPrinted>2009-04-22T07:01:00Z</cp:lastPrinted>
  <dcterms:created xsi:type="dcterms:W3CDTF">2020-11-23T13:42:00Z</dcterms:created>
  <dcterms:modified xsi:type="dcterms:W3CDTF">2021-08-05T10:16:00Z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(3)SYMF/4KJLtkJ+UvlnQHUVGpATADWNSosmNePQx3loMh8brBvSqz7J3Bqijv8RHmOI+QDV98p
YxwO4s5u20tujLrLc+jCroXjDTvUbeNXmgW3LvNBCryuqX6rNBP6YtA9kIQkVkNoVwXgM8un
LQeLvtFNknniePiBE7DzrbG4V108nk74LaGzd/e+VOX2aMf15kdfzdaDIs3qY1Du2q3zasJ3
/QCU/9p5UuI0X3Bh8u</vt:lpwstr>
  </property>
  <property fmtid="{D5CDD505-2E9C-101B-9397-08002B2CF9AE}" pid="17" name="_2015_ms_pID_7253431">
    <vt:lpwstr>NgnEqTrG8qH2jeAwHZu6eqjUoivUxPj1ZrklgN/e8L75cOX/9OpK3c
PJlh9YngCKDj07IXH3uf9TmABtO6GPrZY9HYKC+Eaj/F7LQraP5dalfaXHO+k3+17zH67SKD
ATI+DbEoNVZ946dVlPuN9rH3EkCZV1n+YgvxM1NKjz3LaiU1PcUdOTG0GZOT6tYMelfCF8rE
Lf2qQMoEDWP6rMCovZ0LpmF71gFL1H9ZeQBl</vt:lpwstr>
  </property>
  <property fmtid="{D5CDD505-2E9C-101B-9397-08002B2CF9AE}" pid="18" name="_2015_ms_pID_7253432">
    <vt:lpwstr>NA==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1620365002</vt:lpwstr>
  </property>
</Properties>
</file>