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233C6" w14:textId="4B264ED2" w:rsidR="00661BA3" w:rsidRPr="005C4B5A" w:rsidRDefault="00661BA3" w:rsidP="00661BA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661BA3">
        <w:rPr>
          <w:rFonts w:ascii="Arial" w:hAnsi="Arial" w:cs="Arial"/>
          <w:b/>
          <w:bCs/>
          <w:sz w:val="24"/>
          <w:szCs w:val="24"/>
        </w:rPr>
        <w:t>R3-211452</w:t>
      </w:r>
    </w:p>
    <w:p w14:paraId="0EB901AF" w14:textId="77777777" w:rsidR="00661BA3" w:rsidRPr="00D6417A" w:rsidRDefault="00661BA3" w:rsidP="00661BA3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6A824660" w14:textId="77777777" w:rsidR="00661BA3" w:rsidRDefault="00661BA3" w:rsidP="00661BA3">
      <w:pPr>
        <w:pStyle w:val="3GPPHeader"/>
        <w:spacing w:after="0"/>
      </w:pPr>
    </w:p>
    <w:p w14:paraId="57F9817A" w14:textId="1B5C5550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1D4D13" w:rsidRPr="001D4D13">
        <w:rPr>
          <w:rFonts w:cs="Arial"/>
          <w:bCs/>
          <w:i/>
          <w:sz w:val="28"/>
          <w:szCs w:val="24"/>
        </w:rPr>
        <w:t>S2-2102068</w:t>
      </w:r>
    </w:p>
    <w:p w14:paraId="19E90C80" w14:textId="77777777" w:rsidR="004235AB" w:rsidRPr="004235AB" w:rsidRDefault="00062002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14:paraId="1C91428D" w14:textId="48E31214" w:rsidR="004235AB" w:rsidRPr="000F4E43" w:rsidRDefault="004235AB" w:rsidP="004235AB">
      <w:pPr>
        <w:pStyle w:val="Title"/>
      </w:pPr>
      <w:r w:rsidRPr="000F4E43">
        <w:t>Title:</w:t>
      </w:r>
      <w:r w:rsidR="00D422B9" w:rsidRPr="00D422B9">
        <w:t xml:space="preserve"> </w:t>
      </w:r>
      <w:r w:rsidR="00C02165">
        <w:tab/>
      </w:r>
      <w:r w:rsidR="00C02165">
        <w:tab/>
      </w:r>
      <w:r w:rsidR="00D422B9" w:rsidRPr="00D422B9">
        <w:t>Reply LS on feedback on RAN WG3 service continuity solutions</w:t>
      </w:r>
      <w:r w:rsidR="00D422B9" w:rsidRPr="00D422B9" w:rsidDel="00D422B9">
        <w:t xml:space="preserve"> </w:t>
      </w:r>
    </w:p>
    <w:p w14:paraId="688AC53D" w14:textId="1D62F77D" w:rsidR="00D422B9" w:rsidRPr="00F8043E" w:rsidRDefault="00D422B9" w:rsidP="00C02165">
      <w:pPr>
        <w:spacing w:after="60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="00C02165">
        <w:rPr>
          <w:rFonts w:ascii="Arial" w:hAnsi="Arial" w:cs="Arial"/>
          <w:b/>
        </w:rPr>
        <w:tab/>
      </w:r>
      <w:r w:rsidR="00C02165">
        <w:rPr>
          <w:rFonts w:ascii="Arial" w:hAnsi="Arial" w:cs="Arial"/>
          <w:b/>
        </w:rPr>
        <w:tab/>
      </w:r>
      <w:r w:rsidRPr="00CF6025">
        <w:rPr>
          <w:rFonts w:ascii="Arial" w:hAnsi="Arial" w:cs="Arial"/>
          <w:bCs/>
        </w:rPr>
        <w:t>Response to LS Reply on Enhancement of RAN Slicing</w:t>
      </w:r>
      <w:r w:rsidRPr="00F8043E">
        <w:rPr>
          <w:rFonts w:ascii="Arial" w:hAnsi="Arial" w:cs="Arial"/>
        </w:rPr>
        <w:t xml:space="preserve"> (</w:t>
      </w:r>
      <w:r w:rsidRPr="00914934">
        <w:rPr>
          <w:rFonts w:ascii="Arial" w:hAnsi="Arial" w:cs="Arial"/>
          <w:color w:val="0000FF"/>
        </w:rPr>
        <w:t>S2-2100019</w:t>
      </w:r>
      <w:r w:rsidRPr="00F8043E">
        <w:rPr>
          <w:rFonts w:ascii="Arial" w:hAnsi="Arial" w:cs="Arial"/>
          <w:color w:val="0000FF"/>
        </w:rPr>
        <w:t xml:space="preserve"> / </w:t>
      </w:r>
      <w:r w:rsidRPr="004E7F31">
        <w:rPr>
          <w:rFonts w:ascii="Arial" w:hAnsi="Arial" w:cs="Arial"/>
          <w:color w:val="0000FF"/>
        </w:rPr>
        <w:t>R3-207236</w:t>
      </w:r>
      <w:r w:rsidRPr="00F8043E">
        <w:rPr>
          <w:rFonts w:ascii="Arial" w:hAnsi="Arial" w:cs="Arial"/>
        </w:rPr>
        <w:t>)</w:t>
      </w:r>
    </w:p>
    <w:p w14:paraId="0BB2C99B" w14:textId="78BD2D7B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C02165">
        <w:tab/>
      </w:r>
      <w:r w:rsidRPr="00B85390">
        <w:rPr>
          <w:color w:val="000000"/>
        </w:rPr>
        <w:t>Release 17</w:t>
      </w:r>
    </w:p>
    <w:p w14:paraId="64ED037E" w14:textId="0C86B4EF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C02165">
        <w:tab/>
      </w:r>
      <w:r w:rsidR="00062002" w:rsidRPr="008B7D7F">
        <w:rPr>
          <w:bCs w:val="0"/>
          <w:sz w:val="22"/>
          <w:szCs w:val="22"/>
        </w:rPr>
        <w:t>FS_NR_Slice</w:t>
      </w:r>
    </w:p>
    <w:p w14:paraId="73ABDDD9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36ACF4F" w14:textId="26D7E20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Pr="000D78BA">
        <w:rPr>
          <w:b w:val="0"/>
          <w:lang w:val="en-IE"/>
        </w:rPr>
        <w:t>SA2</w:t>
      </w:r>
    </w:p>
    <w:p w14:paraId="539FDEBE" w14:textId="43062E8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Pr="000D78BA">
        <w:rPr>
          <w:b w:val="0"/>
          <w:lang w:val="en-IE" w:eastAsia="zh-CN"/>
        </w:rPr>
        <w:t>RAN3</w:t>
      </w:r>
    </w:p>
    <w:p w14:paraId="3730FF15" w14:textId="5F330B83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</w:p>
    <w:p w14:paraId="6DB69D38" w14:textId="77777777"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11BA7052" w14:textId="77777777"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14:paraId="3873C0BF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14:paraId="4BB639C0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28D256D7" w14:textId="77777777"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Pr="000D78BA">
        <w:rPr>
          <w:b w:val="0"/>
          <w:bCs/>
          <w:lang w:val="en-IE"/>
        </w:rPr>
        <w:t>alessio.casati@nokia.com</w:t>
      </w:r>
    </w:p>
    <w:p w14:paraId="285A32A6" w14:textId="77777777"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14:paraId="2755DB27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C540A2" w14:textId="61E781BA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  <w:r w:rsidR="00D422B9" w:rsidRPr="00C02165">
        <w:t>None</w:t>
      </w:r>
    </w:p>
    <w:p w14:paraId="614D5C0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D0FFFD" w14:textId="77777777" w:rsidR="00062002" w:rsidRDefault="00062002" w:rsidP="001820FD">
      <w:pPr>
        <w:rPr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14:paraId="3FF97FA0" w14:textId="77777777" w:rsidR="00BE7731" w:rsidRDefault="00BE7731" w:rsidP="001820FD">
      <w:pPr>
        <w:rPr>
          <w:lang w:eastAsia="zh-CN"/>
        </w:rPr>
      </w:pPr>
      <w:r w:rsidRPr="00BE7731">
        <w:rPr>
          <w:lang w:eastAsia="zh-CN"/>
        </w:rPr>
        <w:t>The scenarios described in the TR are valid.</w:t>
      </w:r>
    </w:p>
    <w:p w14:paraId="61A1FA8F" w14:textId="6CEDD6BD" w:rsidR="00FF0620" w:rsidRDefault="00FF3062" w:rsidP="001820FD">
      <w:r>
        <w:t>F</w:t>
      </w:r>
      <w:r w:rsidR="00FF0620">
        <w:t>rom SA2 standpoint</w:t>
      </w:r>
      <w:r w:rsidR="00F73CAA">
        <w:t>,</w:t>
      </w:r>
      <w:r>
        <w:t xml:space="preserve"> solutions</w:t>
      </w:r>
      <w:r w:rsidR="00056A0C">
        <w:rPr>
          <w:rFonts w:hint="eastAsia"/>
          <w:lang w:eastAsia="zh-CN"/>
        </w:rPr>
        <w:t xml:space="preserve"> </w:t>
      </w:r>
      <w:r w:rsidR="005959E7">
        <w:rPr>
          <w:rFonts w:hint="eastAsia"/>
          <w:lang w:eastAsia="zh-CN"/>
        </w:rPr>
        <w:t>w</w:t>
      </w:r>
      <w:r w:rsidR="005959E7">
        <w:rPr>
          <w:lang w:eastAsia="zh-CN"/>
        </w:rPr>
        <w:t xml:space="preserve">ith </w:t>
      </w:r>
      <w:r w:rsidR="0060133F">
        <w:rPr>
          <w:lang w:eastAsia="zh-CN"/>
        </w:rPr>
        <w:t xml:space="preserve">no </w:t>
      </w:r>
      <w:r w:rsidR="00056A0C">
        <w:t>C</w:t>
      </w:r>
      <w:r w:rsidR="005959E7">
        <w:t>N</w:t>
      </w:r>
      <w:r w:rsidR="0017367B">
        <w:t xml:space="preserve"> and UE</w:t>
      </w:r>
      <w:r w:rsidR="005959E7">
        <w:t xml:space="preserve"> impact</w:t>
      </w:r>
      <w:r w:rsidR="0060133F">
        <w:t xml:space="preserve"> </w:t>
      </w:r>
      <w:r>
        <w:t>are feasible,</w:t>
      </w:r>
      <w:r w:rsidR="00FF0620">
        <w:t xml:space="preserve"> </w:t>
      </w:r>
      <w:r w:rsidR="00056A0C">
        <w:rPr>
          <w:rFonts w:hint="eastAsia"/>
          <w:lang w:eastAsia="zh-CN"/>
        </w:rPr>
        <w:t>and can</w:t>
      </w:r>
      <w:r w:rsidR="00FF0620">
        <w:t xml:space="preserve"> address scenarios 1,</w:t>
      </w:r>
      <w:r w:rsidR="00EF29C8">
        <w:t xml:space="preserve"> </w:t>
      </w:r>
      <w:r w:rsidR="00FF0620">
        <w:t>3,</w:t>
      </w:r>
      <w:r w:rsidR="00EF29C8">
        <w:t xml:space="preserve"> </w:t>
      </w:r>
      <w:r w:rsidR="00FF0620">
        <w:t>5,</w:t>
      </w:r>
      <w:r w:rsidR="00EF29C8">
        <w:t xml:space="preserve"> </w:t>
      </w:r>
      <w:r w:rsidR="00FF0620">
        <w:t xml:space="preserve">6. </w:t>
      </w:r>
    </w:p>
    <w:p w14:paraId="53D0AA8F" w14:textId="5541FA74" w:rsidR="00FF0620" w:rsidRDefault="005311E4" w:rsidP="00E61127">
      <w:bookmarkStart w:id="1" w:name="_Hlk66011647"/>
      <w:r w:rsidRPr="00C02165">
        <w:rPr>
          <w:lang w:eastAsia="zh-CN"/>
        </w:rPr>
        <w:t>Regarding</w:t>
      </w:r>
      <w:r w:rsidR="0017367B" w:rsidRPr="00C02165">
        <w:rPr>
          <w:lang w:eastAsia="zh-CN"/>
        </w:rPr>
        <w:t xml:space="preserve"> CN/UE impacting solutions addressing any scenario</w:t>
      </w:r>
      <w:r w:rsidR="00D422B9" w:rsidRPr="00C02165">
        <w:rPr>
          <w:lang w:eastAsia="zh-CN"/>
        </w:rPr>
        <w:t xml:space="preserve"> </w:t>
      </w:r>
      <w:r w:rsidR="00FF3062" w:rsidRPr="00C02165">
        <w:t>would require</w:t>
      </w:r>
      <w:r w:rsidR="00056A0C" w:rsidRPr="00C02165">
        <w:rPr>
          <w:rFonts w:hint="eastAsia"/>
          <w:lang w:eastAsia="zh-CN"/>
        </w:rPr>
        <w:t xml:space="preserve"> </w:t>
      </w:r>
      <w:r w:rsidR="00D422B9" w:rsidRPr="00C02165">
        <w:rPr>
          <w:lang w:eastAsia="zh-CN"/>
        </w:rPr>
        <w:t xml:space="preserve">SA2 </w:t>
      </w:r>
      <w:r w:rsidR="00F73CAA" w:rsidRPr="00C02165">
        <w:t>study</w:t>
      </w:r>
      <w:r w:rsidR="0017367B" w:rsidRPr="00C02165">
        <w:t xml:space="preserve"> and specification</w:t>
      </w:r>
      <w:r w:rsidR="00056A0C" w:rsidRPr="00C02165">
        <w:rPr>
          <w:rFonts w:hint="eastAsia"/>
          <w:lang w:eastAsia="zh-CN"/>
        </w:rPr>
        <w:t xml:space="preserve"> for the end to end solutions</w:t>
      </w:r>
      <w:r w:rsidR="00F73CAA" w:rsidRPr="00C02165">
        <w:t>.</w:t>
      </w:r>
      <w:bookmarkEnd w:id="1"/>
      <w:r w:rsidR="00FF3062" w:rsidRPr="00C02165">
        <w:t xml:space="preserve"> </w:t>
      </w:r>
      <w:r w:rsidRPr="00C02165">
        <w:t xml:space="preserve">RAN3 is encouraged to find alternative solutions without </w:t>
      </w:r>
      <w:r w:rsidR="00E61127" w:rsidRPr="00C02165">
        <w:t xml:space="preserve">or limiting </w:t>
      </w:r>
      <w:r w:rsidRPr="00C02165">
        <w:t>such impacts</w:t>
      </w:r>
      <w:r w:rsidR="0017367B" w:rsidRPr="00C02165">
        <w:t>.</w:t>
      </w:r>
      <w:r w:rsidRPr="00C02165">
        <w:t xml:space="preserve"> </w:t>
      </w:r>
      <w:r w:rsidR="00F73CAA" w:rsidRPr="00C02165">
        <w:t xml:space="preserve">Any further </w:t>
      </w:r>
      <w:r w:rsidR="00E61127" w:rsidRPr="00C02165">
        <w:t xml:space="preserve">progress in RAN3 </w:t>
      </w:r>
      <w:r w:rsidR="00FF3062" w:rsidRPr="00C02165">
        <w:t xml:space="preserve">for </w:t>
      </w:r>
      <w:r w:rsidR="0017367B" w:rsidRPr="00C02165">
        <w:t>CN and UE impacting solutions</w:t>
      </w:r>
      <w:r w:rsidR="00F73CAA" w:rsidRPr="00C02165">
        <w:t xml:space="preserve"> w</w:t>
      </w:r>
      <w:r w:rsidR="00FF3062" w:rsidRPr="00C02165">
        <w:t xml:space="preserve">ould </w:t>
      </w:r>
      <w:r w:rsidR="00F73CAA" w:rsidRPr="00C02165">
        <w:t xml:space="preserve">need to </w:t>
      </w:r>
      <w:r w:rsidR="00FF3062" w:rsidRPr="00C02165">
        <w:t xml:space="preserve">be </w:t>
      </w:r>
      <w:r w:rsidR="00E61127" w:rsidRPr="00C02165">
        <w:t xml:space="preserve">coordinated with </w:t>
      </w:r>
      <w:r w:rsidR="00FF3062" w:rsidRPr="00C02165">
        <w:t>SA2</w:t>
      </w:r>
      <w:r w:rsidR="00F73CAA" w:rsidRPr="00C02165">
        <w:t>.</w:t>
      </w:r>
    </w:p>
    <w:p w14:paraId="072C102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74B11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57B9872E" w14:textId="7777777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0383DDC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97CF9E" w14:textId="77777777" w:rsidR="00D422B9" w:rsidRDefault="00D422B9" w:rsidP="00D422B9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144E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  <w:t>12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16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April 2021</w:t>
      </w:r>
      <w:r w:rsidRPr="00505AA6">
        <w:rPr>
          <w:rFonts w:ascii="Arial" w:hAnsi="Arial" w:cs="Arial"/>
        </w:rPr>
        <w:tab/>
        <w:t>Electronic meeting</w:t>
      </w:r>
    </w:p>
    <w:p w14:paraId="5804AF39" w14:textId="77777777" w:rsidR="00D422B9" w:rsidRPr="00F8043E" w:rsidRDefault="00D422B9" w:rsidP="00D422B9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>
        <w:rPr>
          <w:rFonts w:ascii="Arial" w:hAnsi="Arial" w:cs="Arial"/>
        </w:rPr>
        <w:t>5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  <w:t>1</w:t>
      </w:r>
      <w:r>
        <w:rPr>
          <w:rFonts w:ascii="Arial" w:hAnsi="Arial" w:cs="Arial"/>
        </w:rPr>
        <w:t>7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28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p w14:paraId="446217EF" w14:textId="5F320583" w:rsidR="00D422B9" w:rsidRPr="00F8043E" w:rsidRDefault="00D422B9" w:rsidP="00D422B9">
      <w:pPr>
        <w:rPr>
          <w:rFonts w:ascii="Arial" w:hAnsi="Arial" w:cs="Arial"/>
        </w:rPr>
      </w:pPr>
    </w:p>
    <w:p w14:paraId="77DF1629" w14:textId="77777777" w:rsidR="00D422B9" w:rsidRDefault="00D422B9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</w:p>
    <w:p w14:paraId="5391940F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E9EA2E" w14:textId="77777777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E691E" w14:textId="77777777" w:rsidR="004B6B03" w:rsidRDefault="004B6B03">
      <w:pPr>
        <w:spacing w:after="0"/>
      </w:pPr>
      <w:r>
        <w:separator/>
      </w:r>
    </w:p>
  </w:endnote>
  <w:endnote w:type="continuationSeparator" w:id="0">
    <w:p w14:paraId="716FDC43" w14:textId="77777777" w:rsidR="004B6B03" w:rsidRDefault="004B6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A1294" w14:textId="77777777" w:rsidR="004B6B03" w:rsidRDefault="004B6B03">
      <w:pPr>
        <w:spacing w:after="0"/>
      </w:pPr>
      <w:r>
        <w:separator/>
      </w:r>
    </w:p>
  </w:footnote>
  <w:footnote w:type="continuationSeparator" w:id="0">
    <w:p w14:paraId="3F8AE366" w14:textId="77777777" w:rsidR="004B6B03" w:rsidRDefault="004B6B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6083D"/>
    <w:rsid w:val="0017367B"/>
    <w:rsid w:val="00173FC7"/>
    <w:rsid w:val="001820FD"/>
    <w:rsid w:val="00185F6E"/>
    <w:rsid w:val="00194BAD"/>
    <w:rsid w:val="001B6594"/>
    <w:rsid w:val="001C3CC1"/>
    <w:rsid w:val="001C726D"/>
    <w:rsid w:val="001C76A7"/>
    <w:rsid w:val="001D4D13"/>
    <w:rsid w:val="001F4C8D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F1940"/>
    <w:rsid w:val="002F4426"/>
    <w:rsid w:val="00310091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B6B03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BA3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165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0469"/>
    <w:rsid w:val="00D25515"/>
    <w:rsid w:val="00D410A4"/>
    <w:rsid w:val="00D422B9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C17722A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B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661B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661B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61B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61B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61B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61BA3"/>
    <w:pPr>
      <w:outlineLvl w:val="5"/>
    </w:pPr>
  </w:style>
  <w:style w:type="paragraph" w:styleId="Heading7">
    <w:name w:val="heading 7"/>
    <w:basedOn w:val="H6"/>
    <w:next w:val="Normal"/>
    <w:qFormat/>
    <w:rsid w:val="00661BA3"/>
    <w:pPr>
      <w:outlineLvl w:val="6"/>
    </w:pPr>
  </w:style>
  <w:style w:type="paragraph" w:styleId="Heading8">
    <w:name w:val="heading 8"/>
    <w:basedOn w:val="Heading1"/>
    <w:next w:val="Normal"/>
    <w:qFormat/>
    <w:rsid w:val="00661B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1BA3"/>
    <w:pPr>
      <w:outlineLvl w:val="8"/>
    </w:pPr>
  </w:style>
  <w:style w:type="character" w:default="1" w:styleId="DefaultParagraphFont">
    <w:name w:val="Default Paragraph Font"/>
    <w:semiHidden/>
    <w:rsid w:val="00661B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1BA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61B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661BA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rsid w:val="00661BA3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661BA3"/>
    <w:pPr>
      <w:spacing w:before="180"/>
      <w:ind w:left="2693" w:hanging="2693"/>
    </w:pPr>
    <w:rPr>
      <w:b/>
    </w:rPr>
  </w:style>
  <w:style w:type="paragraph" w:styleId="TOC1">
    <w:name w:val="toc 1"/>
    <w:semiHidden/>
    <w:rsid w:val="00661B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661B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661BA3"/>
    <w:pPr>
      <w:ind w:left="1701" w:hanging="1701"/>
    </w:pPr>
  </w:style>
  <w:style w:type="paragraph" w:styleId="TOC4">
    <w:name w:val="toc 4"/>
    <w:basedOn w:val="TOC3"/>
    <w:semiHidden/>
    <w:rsid w:val="00661BA3"/>
    <w:pPr>
      <w:ind w:left="1418" w:hanging="1418"/>
    </w:pPr>
  </w:style>
  <w:style w:type="paragraph" w:styleId="TOC3">
    <w:name w:val="toc 3"/>
    <w:basedOn w:val="TOC2"/>
    <w:semiHidden/>
    <w:rsid w:val="00661BA3"/>
    <w:pPr>
      <w:ind w:left="1134" w:hanging="1134"/>
    </w:pPr>
  </w:style>
  <w:style w:type="paragraph" w:styleId="TOC2">
    <w:name w:val="toc 2"/>
    <w:basedOn w:val="TOC1"/>
    <w:semiHidden/>
    <w:rsid w:val="00661B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1BA3"/>
    <w:pPr>
      <w:ind w:left="284"/>
    </w:pPr>
  </w:style>
  <w:style w:type="paragraph" w:styleId="Index1">
    <w:name w:val="index 1"/>
    <w:basedOn w:val="Normal"/>
    <w:semiHidden/>
    <w:rsid w:val="00661BA3"/>
    <w:pPr>
      <w:keepLines/>
      <w:spacing w:after="0"/>
    </w:pPr>
  </w:style>
  <w:style w:type="paragraph" w:customStyle="1" w:styleId="ZH">
    <w:name w:val="ZH"/>
    <w:rsid w:val="00661B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661BA3"/>
    <w:pPr>
      <w:outlineLvl w:val="9"/>
    </w:pPr>
  </w:style>
  <w:style w:type="paragraph" w:styleId="ListNumber2">
    <w:name w:val="List Number 2"/>
    <w:basedOn w:val="ListNumber"/>
    <w:semiHidden/>
    <w:rsid w:val="00661BA3"/>
    <w:pPr>
      <w:ind w:left="851"/>
    </w:pPr>
  </w:style>
  <w:style w:type="character" w:styleId="FootnoteReference">
    <w:name w:val="footnote reference"/>
    <w:basedOn w:val="DefaultParagraphFont"/>
    <w:semiHidden/>
    <w:rsid w:val="00661B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61B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661BA3"/>
    <w:rPr>
      <w:b/>
    </w:rPr>
  </w:style>
  <w:style w:type="paragraph" w:customStyle="1" w:styleId="TAC">
    <w:name w:val="TAC"/>
    <w:basedOn w:val="TAL"/>
    <w:rsid w:val="00661BA3"/>
    <w:pPr>
      <w:jc w:val="center"/>
    </w:pPr>
  </w:style>
  <w:style w:type="paragraph" w:customStyle="1" w:styleId="TF">
    <w:name w:val="TF"/>
    <w:basedOn w:val="TH"/>
    <w:rsid w:val="00661BA3"/>
    <w:pPr>
      <w:keepNext w:val="0"/>
      <w:spacing w:before="0" w:after="240"/>
    </w:pPr>
  </w:style>
  <w:style w:type="paragraph" w:customStyle="1" w:styleId="NO">
    <w:name w:val="NO"/>
    <w:basedOn w:val="Normal"/>
    <w:rsid w:val="00661BA3"/>
    <w:pPr>
      <w:keepLines/>
      <w:ind w:left="1135" w:hanging="851"/>
    </w:pPr>
  </w:style>
  <w:style w:type="paragraph" w:styleId="TOC9">
    <w:name w:val="toc 9"/>
    <w:basedOn w:val="TOC8"/>
    <w:semiHidden/>
    <w:rsid w:val="00661BA3"/>
    <w:pPr>
      <w:ind w:left="1418" w:hanging="1418"/>
    </w:pPr>
  </w:style>
  <w:style w:type="paragraph" w:customStyle="1" w:styleId="EX">
    <w:name w:val="EX"/>
    <w:basedOn w:val="Normal"/>
    <w:rsid w:val="00661BA3"/>
    <w:pPr>
      <w:keepLines/>
      <w:ind w:left="1702" w:hanging="1418"/>
    </w:pPr>
  </w:style>
  <w:style w:type="paragraph" w:customStyle="1" w:styleId="FP">
    <w:name w:val="FP"/>
    <w:basedOn w:val="Normal"/>
    <w:rsid w:val="00661BA3"/>
    <w:pPr>
      <w:spacing w:after="0"/>
    </w:pPr>
  </w:style>
  <w:style w:type="paragraph" w:customStyle="1" w:styleId="LD">
    <w:name w:val="LD"/>
    <w:rsid w:val="00661B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661BA3"/>
    <w:pPr>
      <w:spacing w:after="0"/>
    </w:pPr>
  </w:style>
  <w:style w:type="paragraph" w:customStyle="1" w:styleId="EW">
    <w:name w:val="EW"/>
    <w:basedOn w:val="EX"/>
    <w:rsid w:val="00661BA3"/>
    <w:pPr>
      <w:spacing w:after="0"/>
    </w:pPr>
  </w:style>
  <w:style w:type="paragraph" w:styleId="TOC6">
    <w:name w:val="toc 6"/>
    <w:basedOn w:val="TOC5"/>
    <w:next w:val="Normal"/>
    <w:semiHidden/>
    <w:rsid w:val="00661BA3"/>
    <w:pPr>
      <w:ind w:left="1985" w:hanging="1985"/>
    </w:pPr>
  </w:style>
  <w:style w:type="paragraph" w:styleId="TOC7">
    <w:name w:val="toc 7"/>
    <w:basedOn w:val="TOC6"/>
    <w:next w:val="Normal"/>
    <w:semiHidden/>
    <w:rsid w:val="00661BA3"/>
    <w:pPr>
      <w:ind w:left="2268" w:hanging="2268"/>
    </w:pPr>
  </w:style>
  <w:style w:type="paragraph" w:styleId="ListBullet2">
    <w:name w:val="List Bullet 2"/>
    <w:basedOn w:val="ListBullet"/>
    <w:semiHidden/>
    <w:rsid w:val="00661BA3"/>
    <w:pPr>
      <w:ind w:left="851"/>
    </w:pPr>
  </w:style>
  <w:style w:type="paragraph" w:styleId="ListBullet3">
    <w:name w:val="List Bullet 3"/>
    <w:basedOn w:val="ListBullet2"/>
    <w:semiHidden/>
    <w:rsid w:val="00661BA3"/>
    <w:pPr>
      <w:ind w:left="1135"/>
    </w:pPr>
  </w:style>
  <w:style w:type="paragraph" w:styleId="ListNumber">
    <w:name w:val="List Number"/>
    <w:basedOn w:val="List"/>
    <w:semiHidden/>
    <w:rsid w:val="00661BA3"/>
  </w:style>
  <w:style w:type="paragraph" w:customStyle="1" w:styleId="EQ">
    <w:name w:val="EQ"/>
    <w:basedOn w:val="Normal"/>
    <w:next w:val="Normal"/>
    <w:rsid w:val="00661B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61B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1B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1B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661BA3"/>
    <w:pPr>
      <w:jc w:val="right"/>
    </w:pPr>
  </w:style>
  <w:style w:type="paragraph" w:customStyle="1" w:styleId="H6">
    <w:name w:val="H6"/>
    <w:basedOn w:val="Heading5"/>
    <w:next w:val="Normal"/>
    <w:rsid w:val="00661B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1BA3"/>
    <w:pPr>
      <w:ind w:left="851" w:hanging="851"/>
    </w:pPr>
  </w:style>
  <w:style w:type="paragraph" w:customStyle="1" w:styleId="TAL">
    <w:name w:val="TAL"/>
    <w:basedOn w:val="Normal"/>
    <w:rsid w:val="00661B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1B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661B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661B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661B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661BA3"/>
    <w:pPr>
      <w:framePr w:wrap="notBeside" w:y="16161"/>
    </w:pPr>
  </w:style>
  <w:style w:type="character" w:customStyle="1" w:styleId="ZGSM">
    <w:name w:val="ZGSM"/>
    <w:rsid w:val="00661BA3"/>
  </w:style>
  <w:style w:type="paragraph" w:styleId="List2">
    <w:name w:val="List 2"/>
    <w:basedOn w:val="List"/>
    <w:semiHidden/>
    <w:rsid w:val="00661BA3"/>
    <w:pPr>
      <w:ind w:left="851"/>
    </w:pPr>
  </w:style>
  <w:style w:type="paragraph" w:customStyle="1" w:styleId="ZG">
    <w:name w:val="ZG"/>
    <w:rsid w:val="00661B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661BA3"/>
    <w:pPr>
      <w:ind w:left="1135"/>
    </w:pPr>
  </w:style>
  <w:style w:type="paragraph" w:styleId="List4">
    <w:name w:val="List 4"/>
    <w:basedOn w:val="List3"/>
    <w:semiHidden/>
    <w:rsid w:val="00661BA3"/>
    <w:pPr>
      <w:ind w:left="1418"/>
    </w:pPr>
  </w:style>
  <w:style w:type="paragraph" w:styleId="List5">
    <w:name w:val="List 5"/>
    <w:basedOn w:val="List4"/>
    <w:semiHidden/>
    <w:rsid w:val="00661BA3"/>
    <w:pPr>
      <w:ind w:left="1702"/>
    </w:pPr>
  </w:style>
  <w:style w:type="paragraph" w:customStyle="1" w:styleId="EditorsNote">
    <w:name w:val="Editor's Note"/>
    <w:basedOn w:val="NO"/>
    <w:rsid w:val="00661BA3"/>
    <w:rPr>
      <w:color w:val="FF0000"/>
    </w:rPr>
  </w:style>
  <w:style w:type="paragraph" w:styleId="List">
    <w:name w:val="List"/>
    <w:basedOn w:val="Normal"/>
    <w:semiHidden/>
    <w:rsid w:val="00661BA3"/>
    <w:pPr>
      <w:ind w:left="568" w:hanging="284"/>
    </w:pPr>
  </w:style>
  <w:style w:type="paragraph" w:styleId="ListBullet">
    <w:name w:val="List Bullet"/>
    <w:basedOn w:val="List"/>
    <w:semiHidden/>
    <w:rsid w:val="00661BA3"/>
  </w:style>
  <w:style w:type="paragraph" w:styleId="ListBullet4">
    <w:name w:val="List Bullet 4"/>
    <w:basedOn w:val="ListBullet3"/>
    <w:semiHidden/>
    <w:rsid w:val="00661BA3"/>
    <w:pPr>
      <w:ind w:left="1418"/>
    </w:pPr>
  </w:style>
  <w:style w:type="paragraph" w:styleId="ListBullet5">
    <w:name w:val="List Bullet 5"/>
    <w:basedOn w:val="ListBullet4"/>
    <w:semiHidden/>
    <w:rsid w:val="00661BA3"/>
    <w:pPr>
      <w:ind w:left="1702"/>
    </w:pPr>
  </w:style>
  <w:style w:type="paragraph" w:customStyle="1" w:styleId="B2">
    <w:name w:val="B2"/>
    <w:basedOn w:val="List2"/>
    <w:rsid w:val="00661BA3"/>
  </w:style>
  <w:style w:type="paragraph" w:customStyle="1" w:styleId="B3">
    <w:name w:val="B3"/>
    <w:basedOn w:val="List3"/>
    <w:rsid w:val="00661BA3"/>
  </w:style>
  <w:style w:type="paragraph" w:customStyle="1" w:styleId="B4">
    <w:name w:val="B4"/>
    <w:basedOn w:val="List4"/>
    <w:rsid w:val="00661BA3"/>
  </w:style>
  <w:style w:type="paragraph" w:customStyle="1" w:styleId="B5">
    <w:name w:val="B5"/>
    <w:basedOn w:val="List5"/>
    <w:rsid w:val="00661BA3"/>
  </w:style>
  <w:style w:type="paragraph" w:customStyle="1" w:styleId="ZTD">
    <w:name w:val="ZTD"/>
    <w:basedOn w:val="ZB"/>
    <w:rsid w:val="00661B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lang w:eastAsia="ko-KR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  <w:style w:type="paragraph" w:customStyle="1" w:styleId="3GPPHeader">
    <w:name w:val="3GPP_Header"/>
    <w:basedOn w:val="BodyText"/>
    <w:qFormat/>
    <w:rsid w:val="00661BA3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2002-04-23T14:10:00Z</cp:lastPrinted>
  <dcterms:created xsi:type="dcterms:W3CDTF">2021-03-07T11:12:00Z</dcterms:created>
  <dcterms:modified xsi:type="dcterms:W3CDTF">2021-04-26T13:24:00Z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etDate">
    <vt:lpwstr>2021-03-09T15:48:31Z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Name">
    <vt:lpwstr>b1aa2129-79ec-42c0-bfac-e5b7a0374572</vt:lpwstr>
  </property>
  <property fmtid="{D5CDD505-2E9C-101B-9397-08002B2CF9AE}" pid="15" name="MSIP_Label_b1aa2129-79ec-42c0-bfac-e5b7a0374572_SiteId">
    <vt:lpwstr>5d471751-9675-428d-917b-70f44f9630b0</vt:lpwstr>
  </property>
  <property fmtid="{D5CDD505-2E9C-101B-9397-08002B2CF9AE}" pid="16" name="MSIP_Label_b1aa2129-79ec-42c0-bfac-e5b7a0374572_ActionId">
    <vt:lpwstr>2a43e713-926c-4df3-b26f-1859da0a5e5f</vt:lpwstr>
  </property>
  <property fmtid="{D5CDD505-2E9C-101B-9397-08002B2CF9AE}" pid="17" name="MSIP_Label_b1aa2129-79ec-42c0-bfac-e5b7a0374572_ContentBits">
    <vt:lpwstr>0</vt:lpwstr>
  </property>
</Properties>
</file>